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5C" w:rsidRPr="00C4513C" w:rsidRDefault="003504E9" w:rsidP="003504E9">
      <w:pPr>
        <w:jc w:val="center"/>
        <w:rPr>
          <w:rFonts w:ascii="Arial Narrow" w:hAnsi="Arial Narrow"/>
          <w:b/>
          <w:sz w:val="40"/>
          <w:szCs w:val="40"/>
        </w:rPr>
      </w:pPr>
      <w:r w:rsidRPr="00C4513C">
        <w:rPr>
          <w:rFonts w:ascii="Arial Narrow" w:hAnsi="Arial Narrow"/>
          <w:b/>
          <w:sz w:val="40"/>
          <w:szCs w:val="40"/>
        </w:rPr>
        <w:t>Ukazovatele horizontálnych princípov rovnosti mužov a žien a nediskriminácie</w:t>
      </w:r>
    </w:p>
    <w:p w:rsidR="00602126" w:rsidRPr="00C4513C" w:rsidRDefault="00602126" w:rsidP="00844996">
      <w:pPr>
        <w:rPr>
          <w:rFonts w:ascii="Arial Narrow" w:hAnsi="Arial Narrow"/>
          <w:b/>
          <w:sz w:val="24"/>
          <w:szCs w:val="24"/>
        </w:rPr>
      </w:pPr>
    </w:p>
    <w:p w:rsidR="003504E9" w:rsidRPr="00C4513C" w:rsidRDefault="003504E9" w:rsidP="00844996">
      <w:pPr>
        <w:rPr>
          <w:rFonts w:ascii="Arial Narrow" w:hAnsi="Arial Narrow"/>
          <w:b/>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48"/>
        <w:gridCol w:w="2410"/>
      </w:tblGrid>
      <w:tr w:rsidR="003504E9" w:rsidRPr="00C4513C" w:rsidTr="003504E9">
        <w:trPr>
          <w:trHeight w:val="76"/>
        </w:trPr>
        <w:tc>
          <w:tcPr>
            <w:tcW w:w="11448" w:type="dxa"/>
          </w:tcPr>
          <w:p w:rsidR="003504E9" w:rsidRPr="00C4513C" w:rsidDel="00187776" w:rsidRDefault="003504E9" w:rsidP="007846EE">
            <w:pPr>
              <w:rPr>
                <w:rFonts w:ascii="Arial Narrow" w:hAnsi="Arial Narrow"/>
                <w:b/>
                <w:bCs/>
                <w:sz w:val="24"/>
                <w:szCs w:val="24"/>
              </w:rPr>
            </w:pPr>
            <w:r w:rsidRPr="00C4513C">
              <w:rPr>
                <w:rFonts w:ascii="Arial Narrow" w:hAnsi="Arial Narrow"/>
                <w:b/>
                <w:bCs/>
                <w:sz w:val="24"/>
                <w:szCs w:val="24"/>
              </w:rPr>
              <w:t>Názov</w:t>
            </w:r>
          </w:p>
        </w:tc>
        <w:tc>
          <w:tcPr>
            <w:tcW w:w="2410" w:type="dxa"/>
          </w:tcPr>
          <w:p w:rsidR="003504E9" w:rsidRPr="00C4513C" w:rsidDel="00187776" w:rsidRDefault="003504E9" w:rsidP="0060334B">
            <w:pPr>
              <w:jc w:val="center"/>
              <w:rPr>
                <w:rFonts w:ascii="Arial Narrow" w:hAnsi="Arial Narrow"/>
                <w:b/>
                <w:bCs/>
                <w:sz w:val="24"/>
                <w:szCs w:val="24"/>
              </w:rPr>
            </w:pPr>
            <w:r w:rsidRPr="00C4513C">
              <w:rPr>
                <w:rFonts w:ascii="Arial Narrow" w:hAnsi="Arial Narrow"/>
                <w:b/>
                <w:bCs/>
                <w:sz w:val="24"/>
                <w:szCs w:val="24"/>
              </w:rPr>
              <w:t>Merná jednotka</w:t>
            </w:r>
          </w:p>
        </w:tc>
      </w:tr>
      <w:tr w:rsidR="003504E9" w:rsidRPr="00C4513C" w:rsidTr="003504E9">
        <w:trPr>
          <w:trHeight w:val="128"/>
        </w:trPr>
        <w:tc>
          <w:tcPr>
            <w:tcW w:w="11448" w:type="dxa"/>
          </w:tcPr>
          <w:p w:rsidR="003504E9" w:rsidRPr="00C4513C" w:rsidRDefault="003504E9" w:rsidP="008269FA">
            <w:pPr>
              <w:rPr>
                <w:rFonts w:ascii="Arial Narrow" w:hAnsi="Arial Narrow"/>
                <w:bCs/>
                <w:sz w:val="24"/>
                <w:szCs w:val="24"/>
              </w:rPr>
            </w:pPr>
            <w:r w:rsidRPr="00C4513C">
              <w:rPr>
                <w:rFonts w:ascii="Arial Narrow" w:hAnsi="Arial Narrow"/>
                <w:color w:val="000000"/>
                <w:sz w:val="24"/>
                <w:szCs w:val="24"/>
                <w:lang w:eastAsia="sk-SK"/>
              </w:rPr>
              <w:t xml:space="preserve">Počet pracovníkov refundovaných z projektu </w:t>
            </w:r>
            <w:r w:rsidRPr="00C4513C">
              <w:rPr>
                <w:rFonts w:ascii="Arial Narrow" w:hAnsi="Arial Narrow"/>
                <w:bCs/>
                <w:sz w:val="24"/>
                <w:szCs w:val="24"/>
              </w:rPr>
              <w:t xml:space="preserve">celkovo  </w:t>
            </w:r>
          </w:p>
        </w:tc>
        <w:tc>
          <w:tcPr>
            <w:tcW w:w="2410" w:type="dxa"/>
          </w:tcPr>
          <w:p w:rsidR="003504E9" w:rsidRPr="00C4513C" w:rsidRDefault="003504E9" w:rsidP="007F5CE1">
            <w:pPr>
              <w:jc w:val="center"/>
              <w:rPr>
                <w:rFonts w:ascii="Arial Narrow" w:hAnsi="Arial Narrow"/>
                <w:bCs/>
                <w:sz w:val="24"/>
                <w:szCs w:val="24"/>
              </w:rPr>
            </w:pPr>
            <w:r w:rsidRPr="00C4513C">
              <w:rPr>
                <w:rFonts w:ascii="Arial Narrow" w:hAnsi="Arial Narrow"/>
                <w:bCs/>
                <w:sz w:val="24"/>
                <w:szCs w:val="24"/>
              </w:rPr>
              <w:t>Počet</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B42DA6">
            <w:pPr>
              <w:rPr>
                <w:rFonts w:ascii="Arial Narrow" w:hAnsi="Arial Narrow"/>
                <w:color w:val="000000"/>
                <w:sz w:val="24"/>
                <w:szCs w:val="24"/>
                <w:lang w:eastAsia="sk-SK"/>
              </w:rPr>
            </w:pPr>
            <w:r w:rsidRPr="00C4513C">
              <w:rPr>
                <w:rFonts w:ascii="Arial Narrow" w:hAnsi="Arial Narrow"/>
                <w:color w:val="000000"/>
                <w:sz w:val="24"/>
                <w:szCs w:val="24"/>
                <w:lang w:eastAsia="sk-SK"/>
              </w:rPr>
              <w:t xml:space="preserve">Počet pracovníkov refundovaných z projektu </w:t>
            </w:r>
            <w:r w:rsidR="00B42DA6">
              <w:rPr>
                <w:rFonts w:ascii="Arial Narrow" w:hAnsi="Arial Narrow"/>
                <w:color w:val="000000"/>
                <w:sz w:val="24"/>
                <w:szCs w:val="24"/>
                <w:lang w:eastAsia="sk-SK"/>
              </w:rPr>
              <w:t xml:space="preserve">- </w:t>
            </w:r>
            <w:r w:rsidRPr="00C4513C">
              <w:rPr>
                <w:rFonts w:ascii="Arial Narrow" w:hAnsi="Arial Narrow"/>
                <w:bCs/>
                <w:sz w:val="24"/>
                <w:szCs w:val="24"/>
              </w:rPr>
              <w:t xml:space="preserve">ženy </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DC0D6A">
            <w:pPr>
              <w:jc w:val="center"/>
              <w:rPr>
                <w:rFonts w:ascii="Arial Narrow" w:hAnsi="Arial Narrow"/>
                <w:bCs/>
                <w:sz w:val="24"/>
                <w:szCs w:val="24"/>
              </w:rPr>
            </w:pPr>
            <w:r w:rsidRPr="00C4513C">
              <w:rPr>
                <w:rFonts w:ascii="Arial Narrow" w:hAnsi="Arial Narrow"/>
                <w:bCs/>
                <w:sz w:val="24"/>
                <w:szCs w:val="24"/>
              </w:rPr>
              <w:t>Počet</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B42DA6">
            <w:pPr>
              <w:rPr>
                <w:rFonts w:ascii="Arial Narrow" w:hAnsi="Arial Narrow"/>
                <w:bCs/>
                <w:sz w:val="24"/>
                <w:szCs w:val="24"/>
              </w:rPr>
            </w:pPr>
            <w:r w:rsidRPr="00C4513C">
              <w:rPr>
                <w:rFonts w:ascii="Arial Narrow" w:hAnsi="Arial Narrow"/>
                <w:color w:val="000000"/>
                <w:sz w:val="24"/>
                <w:szCs w:val="24"/>
                <w:lang w:eastAsia="sk-SK"/>
              </w:rPr>
              <w:t xml:space="preserve">Počet pracovníkov refundovaných z projektu </w:t>
            </w:r>
            <w:r w:rsidRPr="00C4513C">
              <w:rPr>
                <w:rFonts w:ascii="Arial Narrow" w:hAnsi="Arial Narrow"/>
                <w:bCs/>
                <w:sz w:val="24"/>
                <w:szCs w:val="24"/>
              </w:rPr>
              <w:t xml:space="preserve">so zdravotným postihnutím. </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DC0D6A">
            <w:pPr>
              <w:jc w:val="center"/>
              <w:rPr>
                <w:rFonts w:ascii="Arial Narrow" w:hAnsi="Arial Narrow"/>
                <w:bCs/>
                <w:sz w:val="24"/>
                <w:szCs w:val="24"/>
              </w:rPr>
            </w:pPr>
            <w:r w:rsidRPr="00C4513C">
              <w:rPr>
                <w:rFonts w:ascii="Arial Narrow" w:hAnsi="Arial Narrow"/>
                <w:bCs/>
                <w:sz w:val="24"/>
                <w:szCs w:val="24"/>
              </w:rPr>
              <w:t>Počet</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AC1546">
            <w:pPr>
              <w:rPr>
                <w:rFonts w:ascii="Arial Narrow" w:hAnsi="Arial Narrow"/>
                <w:bCs/>
                <w:sz w:val="24"/>
                <w:szCs w:val="24"/>
              </w:rPr>
            </w:pPr>
            <w:r w:rsidRPr="00C4513C">
              <w:rPr>
                <w:rFonts w:ascii="Arial Narrow" w:hAnsi="Arial Narrow"/>
                <w:color w:val="000000"/>
                <w:sz w:val="24"/>
                <w:szCs w:val="24"/>
                <w:lang w:eastAsia="sk-SK"/>
              </w:rPr>
              <w:t xml:space="preserve">Počet pracovníkov refundovaných z projektu </w:t>
            </w:r>
            <w:r w:rsidR="00B42DA6">
              <w:rPr>
                <w:rFonts w:ascii="Arial Narrow" w:hAnsi="Arial Narrow"/>
                <w:bCs/>
                <w:sz w:val="24"/>
                <w:szCs w:val="24"/>
              </w:rPr>
              <w:t xml:space="preserve">mladších ako </w:t>
            </w:r>
            <w:bookmarkStart w:id="0" w:name="_GoBack"/>
            <w:bookmarkEnd w:id="0"/>
            <w:r w:rsidRPr="00C4513C">
              <w:rPr>
                <w:rFonts w:ascii="Arial Narrow" w:hAnsi="Arial Narrow"/>
                <w:bCs/>
                <w:sz w:val="24"/>
                <w:szCs w:val="24"/>
              </w:rPr>
              <w:t>25 rokov.</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DC0D6A">
            <w:pPr>
              <w:jc w:val="center"/>
              <w:rPr>
                <w:rFonts w:ascii="Arial Narrow" w:hAnsi="Arial Narrow"/>
                <w:bCs/>
                <w:sz w:val="24"/>
                <w:szCs w:val="24"/>
              </w:rPr>
            </w:pPr>
            <w:r w:rsidRPr="00C4513C">
              <w:rPr>
                <w:rFonts w:ascii="Arial Narrow" w:hAnsi="Arial Narrow"/>
                <w:bCs/>
                <w:sz w:val="24"/>
                <w:szCs w:val="24"/>
              </w:rPr>
              <w:t>Počet</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4B5557">
            <w:pPr>
              <w:rPr>
                <w:rFonts w:ascii="Arial Narrow" w:hAnsi="Arial Narrow"/>
                <w:color w:val="000000"/>
                <w:sz w:val="24"/>
                <w:szCs w:val="24"/>
                <w:lang w:eastAsia="sk-SK"/>
              </w:rPr>
            </w:pPr>
            <w:r w:rsidRPr="00C4513C">
              <w:rPr>
                <w:rFonts w:ascii="Arial Narrow" w:hAnsi="Arial Narrow"/>
                <w:color w:val="000000"/>
                <w:sz w:val="24"/>
                <w:szCs w:val="24"/>
                <w:lang w:eastAsia="sk-SK"/>
              </w:rPr>
              <w:t xml:space="preserve">Počet pracovníkov refundovaných z projektu </w:t>
            </w:r>
            <w:r w:rsidRPr="00C4513C">
              <w:rPr>
                <w:rFonts w:ascii="Arial Narrow" w:hAnsi="Arial Narrow"/>
                <w:bCs/>
                <w:sz w:val="24"/>
                <w:szCs w:val="24"/>
              </w:rPr>
              <w:t xml:space="preserve">starších ako 54 rokov. </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DC0D6A">
            <w:pPr>
              <w:jc w:val="center"/>
              <w:rPr>
                <w:rFonts w:ascii="Arial Narrow" w:hAnsi="Arial Narrow"/>
                <w:bCs/>
                <w:sz w:val="24"/>
                <w:szCs w:val="24"/>
              </w:rPr>
            </w:pPr>
            <w:r w:rsidRPr="00C4513C">
              <w:rPr>
                <w:rFonts w:ascii="Arial Narrow" w:hAnsi="Arial Narrow"/>
                <w:bCs/>
                <w:sz w:val="24"/>
                <w:szCs w:val="24"/>
              </w:rPr>
              <w:t>Počet</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0D29B1">
            <w:pPr>
              <w:rPr>
                <w:rFonts w:ascii="Arial Narrow" w:hAnsi="Arial Narrow"/>
                <w:color w:val="000000"/>
                <w:sz w:val="24"/>
                <w:szCs w:val="24"/>
                <w:lang w:eastAsia="sk-SK"/>
              </w:rPr>
            </w:pPr>
            <w:r w:rsidRPr="00C4513C">
              <w:rPr>
                <w:rFonts w:ascii="Arial Narrow" w:hAnsi="Arial Narrow"/>
                <w:color w:val="000000"/>
                <w:sz w:val="24"/>
                <w:szCs w:val="24"/>
                <w:lang w:eastAsia="sk-SK"/>
              </w:rPr>
              <w:t>Počet pracovníkov refundovaných z projektu, patriacich k etnickej, rasovej  menšine.</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DC0D6A">
            <w:pPr>
              <w:jc w:val="center"/>
              <w:rPr>
                <w:rFonts w:ascii="Arial Narrow" w:hAnsi="Arial Narrow"/>
                <w:bCs/>
                <w:sz w:val="24"/>
                <w:szCs w:val="24"/>
              </w:rPr>
            </w:pPr>
            <w:r w:rsidRPr="00C4513C">
              <w:rPr>
                <w:rFonts w:ascii="Arial Narrow" w:hAnsi="Arial Narrow"/>
                <w:bCs/>
                <w:sz w:val="24"/>
                <w:szCs w:val="24"/>
              </w:rPr>
              <w:t>Počet</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B42DA6">
            <w:pPr>
              <w:rPr>
                <w:rFonts w:ascii="Arial Narrow" w:hAnsi="Arial Narrow"/>
                <w:bCs/>
                <w:sz w:val="24"/>
                <w:szCs w:val="24"/>
              </w:rPr>
            </w:pPr>
            <w:r w:rsidRPr="00C4513C">
              <w:rPr>
                <w:rFonts w:ascii="Arial Narrow" w:hAnsi="Arial Narrow"/>
                <w:color w:val="000000"/>
                <w:sz w:val="24"/>
                <w:szCs w:val="24"/>
                <w:lang w:eastAsia="sk-SK"/>
              </w:rPr>
              <w:t>Počet pracovníkov refundovaných z projektu, ktoré boli pre</w:t>
            </w:r>
            <w:r w:rsidR="004B5557">
              <w:rPr>
                <w:rFonts w:ascii="Arial Narrow" w:hAnsi="Arial Narrow"/>
                <w:color w:val="000000"/>
                <w:sz w:val="24"/>
                <w:szCs w:val="24"/>
                <w:lang w:eastAsia="sk-SK"/>
              </w:rPr>
              <w:t>d</w:t>
            </w:r>
            <w:r w:rsidRPr="00C4513C">
              <w:rPr>
                <w:rFonts w:ascii="Arial Narrow" w:hAnsi="Arial Narrow"/>
                <w:color w:val="000000"/>
                <w:sz w:val="24"/>
                <w:szCs w:val="24"/>
                <w:lang w:eastAsia="sk-SK"/>
              </w:rPr>
              <w:t xml:space="preserve"> zapojením </w:t>
            </w:r>
            <w:r w:rsidRPr="00C4513C">
              <w:rPr>
                <w:rFonts w:ascii="Arial Narrow" w:hAnsi="Arial Narrow"/>
                <w:bCs/>
                <w:sz w:val="24"/>
                <w:szCs w:val="24"/>
              </w:rPr>
              <w:t>osobami dlhodobo nezamestnanými.</w:t>
            </w:r>
            <w:r w:rsidRPr="00C4513C">
              <w:rPr>
                <w:rFonts w:ascii="Arial Narrow" w:hAnsi="Arial Narrow"/>
                <w:bCs/>
                <w:sz w:val="24"/>
                <w:szCs w:val="24"/>
                <w:vertAlign w:val="superscript"/>
              </w:rPr>
              <w:t>1</w:t>
            </w:r>
            <w:r w:rsidRPr="00C4513C">
              <w:rPr>
                <w:rFonts w:ascii="Arial Narrow" w:hAnsi="Arial Narrow"/>
                <w:bCs/>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DC0D6A">
            <w:pPr>
              <w:jc w:val="center"/>
              <w:rPr>
                <w:rFonts w:ascii="Arial Narrow" w:hAnsi="Arial Narrow"/>
                <w:bCs/>
                <w:sz w:val="24"/>
                <w:szCs w:val="24"/>
              </w:rPr>
            </w:pPr>
            <w:r w:rsidRPr="00C4513C">
              <w:rPr>
                <w:rFonts w:ascii="Arial Narrow" w:hAnsi="Arial Narrow"/>
                <w:bCs/>
                <w:sz w:val="24"/>
                <w:szCs w:val="24"/>
              </w:rPr>
              <w:t>Počet</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571619">
            <w:pPr>
              <w:rPr>
                <w:rFonts w:ascii="Arial Narrow" w:hAnsi="Arial Narrow"/>
                <w:color w:val="000000"/>
                <w:sz w:val="24"/>
                <w:szCs w:val="24"/>
                <w:lang w:eastAsia="sk-SK"/>
              </w:rPr>
            </w:pPr>
            <w:r w:rsidRPr="00C4513C">
              <w:rPr>
                <w:rFonts w:ascii="Arial Narrow" w:hAnsi="Arial Narrow"/>
                <w:color w:val="000000"/>
                <w:sz w:val="24"/>
                <w:szCs w:val="24"/>
                <w:lang w:eastAsia="sk-SK"/>
              </w:rPr>
              <w:t xml:space="preserve">Počet pracovníkov refundovaných z projektu, </w:t>
            </w:r>
            <w:r w:rsidRPr="00C4513C">
              <w:rPr>
                <w:rFonts w:ascii="Arial Narrow" w:hAnsi="Arial Narrow"/>
                <w:bCs/>
                <w:sz w:val="24"/>
                <w:szCs w:val="24"/>
              </w:rPr>
              <w:t xml:space="preserve">príslušníkov tretích krajín. </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DC0D6A">
            <w:pPr>
              <w:jc w:val="center"/>
              <w:rPr>
                <w:rFonts w:ascii="Arial Narrow" w:hAnsi="Arial Narrow"/>
                <w:bCs/>
                <w:sz w:val="24"/>
                <w:szCs w:val="24"/>
              </w:rPr>
            </w:pPr>
            <w:r w:rsidRPr="00C4513C">
              <w:rPr>
                <w:rFonts w:ascii="Arial Narrow" w:hAnsi="Arial Narrow"/>
                <w:bCs/>
                <w:sz w:val="24"/>
                <w:szCs w:val="24"/>
              </w:rPr>
              <w:t>Počet</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DC0D6A">
            <w:pPr>
              <w:rPr>
                <w:rFonts w:ascii="Arial Narrow" w:hAnsi="Arial Narrow"/>
                <w:bCs/>
                <w:sz w:val="24"/>
                <w:szCs w:val="24"/>
              </w:rPr>
            </w:pPr>
            <w:r w:rsidRPr="00C4513C">
              <w:rPr>
                <w:rFonts w:ascii="Arial Narrow" w:hAnsi="Arial Narrow"/>
                <w:color w:val="000000"/>
                <w:sz w:val="24"/>
                <w:szCs w:val="24"/>
                <w:lang w:eastAsia="sk-SK"/>
              </w:rPr>
              <w:t xml:space="preserve">Počet novovytvorených pracovných miest projektom prepočítaný na ekvivalent plného pracovného úväzku </w:t>
            </w:r>
            <w:r w:rsidRPr="00C4513C">
              <w:rPr>
                <w:rFonts w:ascii="Arial Narrow" w:hAnsi="Arial Narrow"/>
                <w:bCs/>
                <w:sz w:val="24"/>
                <w:szCs w:val="24"/>
              </w:rPr>
              <w:t xml:space="preserve">celkovo.  </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DC0D6A">
            <w:pPr>
              <w:jc w:val="center"/>
              <w:rPr>
                <w:rFonts w:ascii="Arial Narrow" w:hAnsi="Arial Narrow"/>
                <w:bCs/>
                <w:sz w:val="24"/>
                <w:szCs w:val="24"/>
              </w:rPr>
            </w:pPr>
            <w:r w:rsidRPr="00C4513C">
              <w:rPr>
                <w:rFonts w:ascii="Arial Narrow" w:hAnsi="Arial Narrow"/>
                <w:bCs/>
                <w:sz w:val="24"/>
                <w:szCs w:val="24"/>
              </w:rPr>
              <w:t>Počet</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DC0D6A">
            <w:pPr>
              <w:rPr>
                <w:rFonts w:ascii="Arial Narrow" w:hAnsi="Arial Narrow"/>
                <w:bCs/>
                <w:sz w:val="24"/>
                <w:szCs w:val="24"/>
              </w:rPr>
            </w:pPr>
            <w:r w:rsidRPr="00C4513C">
              <w:rPr>
                <w:rFonts w:ascii="Arial Narrow" w:hAnsi="Arial Narrow"/>
                <w:color w:val="000000"/>
                <w:sz w:val="24"/>
                <w:szCs w:val="24"/>
                <w:lang w:eastAsia="sk-SK"/>
              </w:rPr>
              <w:t xml:space="preserve">Počet novovytvorených pracovných miest projektom prepočítaný na ekvivalent plného pracovného úväzku obsadených ženami. </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DC0D6A">
            <w:pPr>
              <w:jc w:val="center"/>
              <w:rPr>
                <w:rFonts w:ascii="Arial Narrow" w:hAnsi="Arial Narrow"/>
                <w:bCs/>
                <w:sz w:val="24"/>
                <w:szCs w:val="24"/>
              </w:rPr>
            </w:pPr>
            <w:r w:rsidRPr="00C4513C">
              <w:rPr>
                <w:rFonts w:ascii="Arial Narrow" w:hAnsi="Arial Narrow"/>
                <w:bCs/>
                <w:sz w:val="24"/>
                <w:szCs w:val="24"/>
              </w:rPr>
              <w:t>Počet</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117110">
            <w:pPr>
              <w:rPr>
                <w:rFonts w:ascii="Arial Narrow" w:hAnsi="Arial Narrow"/>
                <w:bCs/>
                <w:sz w:val="24"/>
                <w:szCs w:val="24"/>
              </w:rPr>
            </w:pPr>
            <w:r w:rsidRPr="00C4513C">
              <w:rPr>
                <w:rFonts w:ascii="Arial Narrow" w:hAnsi="Arial Narrow"/>
                <w:color w:val="000000"/>
                <w:sz w:val="24"/>
                <w:szCs w:val="24"/>
                <w:lang w:eastAsia="sk-SK"/>
              </w:rPr>
              <w:t xml:space="preserve">Počet novovytvorených pracovných miest projektom prepočítaný na ekvivalent plného pracovného úväzku obsadených osobami so zdravotným postihnutím </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DC0D6A">
            <w:pPr>
              <w:jc w:val="center"/>
              <w:rPr>
                <w:rFonts w:ascii="Arial Narrow" w:hAnsi="Arial Narrow"/>
                <w:bCs/>
                <w:sz w:val="24"/>
                <w:szCs w:val="24"/>
              </w:rPr>
            </w:pPr>
            <w:r w:rsidRPr="00C4513C">
              <w:rPr>
                <w:rFonts w:ascii="Arial Narrow" w:hAnsi="Arial Narrow"/>
                <w:bCs/>
                <w:sz w:val="24"/>
                <w:szCs w:val="24"/>
              </w:rPr>
              <w:t>Počet</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DC0D6A">
            <w:pPr>
              <w:rPr>
                <w:rFonts w:ascii="Arial Narrow" w:hAnsi="Arial Narrow"/>
                <w:bCs/>
                <w:sz w:val="24"/>
                <w:szCs w:val="24"/>
              </w:rPr>
            </w:pPr>
            <w:r w:rsidRPr="00C4513C">
              <w:rPr>
                <w:rFonts w:ascii="Arial Narrow" w:hAnsi="Arial Narrow"/>
                <w:color w:val="000000"/>
                <w:sz w:val="24"/>
                <w:szCs w:val="24"/>
                <w:lang w:eastAsia="sk-SK"/>
              </w:rPr>
              <w:t xml:space="preserve">Počet novovytvorených pracovných miest projektom prepočítaný na ekvivalent plného pracovného úväzku obsadených osobami mladšími ako 25 rokov. </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DC0D6A">
            <w:pPr>
              <w:jc w:val="center"/>
              <w:rPr>
                <w:rFonts w:ascii="Arial Narrow" w:hAnsi="Arial Narrow"/>
                <w:bCs/>
                <w:sz w:val="24"/>
                <w:szCs w:val="24"/>
              </w:rPr>
            </w:pPr>
            <w:r w:rsidRPr="00C4513C">
              <w:rPr>
                <w:rFonts w:ascii="Arial Narrow" w:hAnsi="Arial Narrow"/>
                <w:bCs/>
                <w:sz w:val="24"/>
                <w:szCs w:val="24"/>
              </w:rPr>
              <w:t>Počet</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DC0D6A">
            <w:pPr>
              <w:rPr>
                <w:rFonts w:ascii="Arial Narrow" w:hAnsi="Arial Narrow"/>
                <w:bCs/>
                <w:sz w:val="24"/>
                <w:szCs w:val="24"/>
              </w:rPr>
            </w:pPr>
            <w:r w:rsidRPr="00C4513C">
              <w:rPr>
                <w:rFonts w:ascii="Arial Narrow" w:hAnsi="Arial Narrow"/>
                <w:color w:val="000000"/>
                <w:sz w:val="24"/>
                <w:szCs w:val="24"/>
                <w:lang w:eastAsia="sk-SK"/>
              </w:rPr>
              <w:t xml:space="preserve">Počet novovytvorených pracovných miest projektom prepočítaný na ekvivalent plného pracovného úväzku obsadených osobami staršími ako 54 rokov. </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DC0D6A">
            <w:pPr>
              <w:jc w:val="center"/>
              <w:rPr>
                <w:rFonts w:ascii="Arial Narrow" w:hAnsi="Arial Narrow"/>
                <w:bCs/>
                <w:sz w:val="24"/>
                <w:szCs w:val="24"/>
              </w:rPr>
            </w:pPr>
            <w:r w:rsidRPr="00C4513C">
              <w:rPr>
                <w:rFonts w:ascii="Arial Narrow" w:hAnsi="Arial Narrow"/>
                <w:bCs/>
                <w:sz w:val="24"/>
                <w:szCs w:val="24"/>
              </w:rPr>
              <w:t>Počet</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A33277">
            <w:pPr>
              <w:rPr>
                <w:rFonts w:ascii="Arial Narrow" w:hAnsi="Arial Narrow"/>
                <w:bCs/>
                <w:sz w:val="24"/>
                <w:szCs w:val="24"/>
              </w:rPr>
            </w:pPr>
            <w:r w:rsidRPr="00C4513C">
              <w:rPr>
                <w:rFonts w:ascii="Arial Narrow" w:hAnsi="Arial Narrow"/>
                <w:color w:val="000000"/>
                <w:sz w:val="24"/>
                <w:szCs w:val="24"/>
                <w:lang w:eastAsia="sk-SK"/>
              </w:rPr>
              <w:t xml:space="preserve">Počet novovytvorených pracovných miest projektom prepočítaný na ekvivalent plného pracovného úväzku obsadených príslušníkmi etnických a rasových menšín. </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DC0D6A">
            <w:pPr>
              <w:jc w:val="center"/>
              <w:rPr>
                <w:rFonts w:ascii="Arial Narrow" w:hAnsi="Arial Narrow"/>
                <w:bCs/>
                <w:sz w:val="24"/>
                <w:szCs w:val="24"/>
              </w:rPr>
            </w:pPr>
            <w:r w:rsidRPr="00C4513C">
              <w:rPr>
                <w:rFonts w:ascii="Arial Narrow" w:hAnsi="Arial Narrow"/>
                <w:bCs/>
                <w:sz w:val="24"/>
                <w:szCs w:val="24"/>
              </w:rPr>
              <w:t>Počet</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A33277">
            <w:pPr>
              <w:rPr>
                <w:rFonts w:ascii="Arial Narrow" w:hAnsi="Arial Narrow"/>
                <w:bCs/>
                <w:sz w:val="24"/>
                <w:szCs w:val="24"/>
              </w:rPr>
            </w:pPr>
            <w:r w:rsidRPr="00C4513C">
              <w:rPr>
                <w:rFonts w:ascii="Arial Narrow" w:hAnsi="Arial Narrow"/>
                <w:color w:val="000000"/>
                <w:sz w:val="24"/>
                <w:szCs w:val="24"/>
                <w:lang w:eastAsia="sk-SK"/>
              </w:rPr>
              <w:t>Počet novovytvorených pracovných miest projektom prepočítaný na ekvivalent plného pracovného úväzku obsadených osobami dlhodobo nezamestnanými.</w:t>
            </w:r>
            <w:r w:rsidRPr="00C4513C">
              <w:rPr>
                <w:rFonts w:ascii="Arial Narrow" w:hAnsi="Arial Narrow"/>
                <w:color w:val="000000"/>
                <w:sz w:val="24"/>
                <w:szCs w:val="24"/>
                <w:vertAlign w:val="superscript"/>
                <w:lang w:eastAsia="sk-SK"/>
              </w:rPr>
              <w:t>1</w:t>
            </w:r>
            <w:r w:rsidRPr="00C4513C">
              <w:rPr>
                <w:rFonts w:ascii="Arial Narrow" w:hAnsi="Arial Narrow"/>
                <w:color w:val="000000"/>
                <w:sz w:val="24"/>
                <w:szCs w:val="24"/>
                <w:lang w:eastAsia="sk-SK"/>
              </w:rPr>
              <w:t xml:space="preserve"> </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DC0D6A">
            <w:pPr>
              <w:jc w:val="center"/>
              <w:rPr>
                <w:rFonts w:ascii="Arial Narrow" w:hAnsi="Arial Narrow"/>
                <w:bCs/>
                <w:sz w:val="24"/>
                <w:szCs w:val="24"/>
              </w:rPr>
            </w:pPr>
            <w:r w:rsidRPr="00C4513C">
              <w:rPr>
                <w:rFonts w:ascii="Arial Narrow" w:hAnsi="Arial Narrow"/>
                <w:bCs/>
                <w:sz w:val="24"/>
                <w:szCs w:val="24"/>
              </w:rPr>
              <w:t>Počet</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A33277">
            <w:pPr>
              <w:rPr>
                <w:rFonts w:ascii="Arial Narrow" w:hAnsi="Arial Narrow"/>
                <w:bCs/>
                <w:sz w:val="24"/>
                <w:szCs w:val="24"/>
              </w:rPr>
            </w:pPr>
            <w:r w:rsidRPr="00C4513C">
              <w:rPr>
                <w:rFonts w:ascii="Arial Narrow" w:hAnsi="Arial Narrow"/>
                <w:color w:val="000000"/>
                <w:sz w:val="24"/>
                <w:szCs w:val="24"/>
                <w:lang w:eastAsia="sk-SK"/>
              </w:rPr>
              <w:t xml:space="preserve">Počet novovytvorených pracovných miest projektom prepočítaný na ekvivalent plného pracovného úväzku obsadených príslušníkmi tretích krajín. </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DC0D6A">
            <w:pPr>
              <w:jc w:val="center"/>
              <w:rPr>
                <w:rFonts w:ascii="Arial Narrow" w:hAnsi="Arial Narrow"/>
                <w:bCs/>
                <w:sz w:val="24"/>
                <w:szCs w:val="24"/>
              </w:rPr>
            </w:pPr>
            <w:r w:rsidRPr="00C4513C">
              <w:rPr>
                <w:rFonts w:ascii="Arial Narrow" w:hAnsi="Arial Narrow"/>
                <w:bCs/>
                <w:sz w:val="24"/>
                <w:szCs w:val="24"/>
              </w:rPr>
              <w:t>Počet</w:t>
            </w:r>
          </w:p>
        </w:tc>
      </w:tr>
    </w:tbl>
    <w:p w:rsidR="0085785C" w:rsidRPr="00C4513C" w:rsidRDefault="0085785C" w:rsidP="006E3C04">
      <w:pPr>
        <w:rPr>
          <w:rFonts w:ascii="Arial Narrow" w:hAnsi="Arial Narrow"/>
          <w:sz w:val="24"/>
          <w:szCs w:val="24"/>
        </w:rPr>
      </w:pPr>
    </w:p>
    <w:p w:rsidR="006E3C04" w:rsidRPr="00C4513C" w:rsidRDefault="006E3C04" w:rsidP="006E3C04">
      <w:pPr>
        <w:rPr>
          <w:rFonts w:ascii="Arial Narrow" w:hAnsi="Arial Narrow"/>
          <w:b/>
          <w:sz w:val="24"/>
          <w:szCs w:val="24"/>
        </w:rPr>
      </w:pPr>
      <w:r w:rsidRPr="00C4513C">
        <w:rPr>
          <w:rFonts w:ascii="Arial Narrow" w:hAnsi="Arial Narrow"/>
          <w:b/>
          <w:sz w:val="24"/>
          <w:szCs w:val="24"/>
        </w:rPr>
        <w:t xml:space="preserve">Diskriminácia zdravotne postihnutých  </w:t>
      </w:r>
    </w:p>
    <w:p w:rsidR="006E3C04" w:rsidRPr="00C4513C" w:rsidRDefault="006E3C04" w:rsidP="006E3C04">
      <w:pPr>
        <w:jc w:val="both"/>
        <w:rPr>
          <w:rFonts w:ascii="Arial Narrow" w:hAnsi="Arial Narrow"/>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48"/>
        <w:gridCol w:w="2410"/>
      </w:tblGrid>
      <w:tr w:rsidR="003504E9" w:rsidRPr="00C4513C" w:rsidTr="003504E9">
        <w:trPr>
          <w:trHeight w:val="76"/>
        </w:trPr>
        <w:tc>
          <w:tcPr>
            <w:tcW w:w="11448" w:type="dxa"/>
          </w:tcPr>
          <w:p w:rsidR="003504E9" w:rsidRPr="00C4513C" w:rsidDel="00187776" w:rsidRDefault="003504E9" w:rsidP="0060334B">
            <w:pPr>
              <w:jc w:val="center"/>
              <w:rPr>
                <w:rFonts w:ascii="Arial Narrow" w:hAnsi="Arial Narrow"/>
                <w:b/>
                <w:bCs/>
                <w:sz w:val="24"/>
                <w:szCs w:val="24"/>
              </w:rPr>
            </w:pPr>
            <w:r w:rsidRPr="00C4513C">
              <w:rPr>
                <w:rFonts w:ascii="Arial Narrow" w:hAnsi="Arial Narrow"/>
                <w:b/>
                <w:bCs/>
                <w:sz w:val="24"/>
                <w:szCs w:val="24"/>
              </w:rPr>
              <w:t>Názov</w:t>
            </w:r>
          </w:p>
        </w:tc>
        <w:tc>
          <w:tcPr>
            <w:tcW w:w="2410" w:type="dxa"/>
          </w:tcPr>
          <w:p w:rsidR="003504E9" w:rsidRPr="00C4513C" w:rsidDel="00187776" w:rsidRDefault="003504E9" w:rsidP="0060334B">
            <w:pPr>
              <w:jc w:val="center"/>
              <w:rPr>
                <w:rFonts w:ascii="Arial Narrow" w:hAnsi="Arial Narrow"/>
                <w:b/>
                <w:bCs/>
                <w:sz w:val="24"/>
                <w:szCs w:val="24"/>
              </w:rPr>
            </w:pPr>
            <w:r w:rsidRPr="00C4513C">
              <w:rPr>
                <w:rFonts w:ascii="Arial Narrow" w:hAnsi="Arial Narrow"/>
                <w:b/>
                <w:bCs/>
                <w:sz w:val="24"/>
                <w:szCs w:val="24"/>
              </w:rPr>
              <w:t>Merná jednotka</w:t>
            </w:r>
          </w:p>
        </w:tc>
      </w:tr>
      <w:tr w:rsidR="003504E9" w:rsidRPr="00C4513C" w:rsidTr="003504E9">
        <w:trPr>
          <w:trHeight w:val="128"/>
        </w:trPr>
        <w:tc>
          <w:tcPr>
            <w:tcW w:w="11448" w:type="dxa"/>
          </w:tcPr>
          <w:p w:rsidR="003504E9" w:rsidRPr="00C4513C" w:rsidRDefault="003504E9" w:rsidP="004B5557">
            <w:pPr>
              <w:rPr>
                <w:rFonts w:ascii="Arial Narrow" w:hAnsi="Arial Narrow"/>
                <w:bCs/>
                <w:sz w:val="24"/>
                <w:szCs w:val="24"/>
              </w:rPr>
            </w:pPr>
            <w:r w:rsidRPr="00C4513C">
              <w:rPr>
                <w:rFonts w:ascii="Arial Narrow" w:hAnsi="Arial Narrow" w:cstheme="minorHAnsi"/>
                <w:sz w:val="24"/>
                <w:szCs w:val="24"/>
              </w:rPr>
              <w:t>Počet nástrojov</w:t>
            </w:r>
            <w:r w:rsidR="00A33277">
              <w:rPr>
                <w:rFonts w:ascii="Arial Narrow" w:hAnsi="Arial Narrow"/>
                <w:color w:val="000000"/>
                <w:sz w:val="24"/>
                <w:szCs w:val="24"/>
                <w:vertAlign w:val="superscript"/>
                <w:lang w:eastAsia="sk-SK"/>
              </w:rPr>
              <w:t>2</w:t>
            </w:r>
            <w:r w:rsidR="00C4513C">
              <w:rPr>
                <w:rFonts w:ascii="Arial Narrow" w:hAnsi="Arial Narrow" w:cstheme="minorHAnsi"/>
                <w:sz w:val="24"/>
                <w:szCs w:val="24"/>
              </w:rPr>
              <w:t xml:space="preserve"> </w:t>
            </w:r>
            <w:r w:rsidRPr="00C4513C">
              <w:rPr>
                <w:rFonts w:ascii="Arial Narrow" w:hAnsi="Arial Narrow" w:cstheme="minorHAnsi"/>
                <w:sz w:val="24"/>
                <w:szCs w:val="24"/>
              </w:rPr>
              <w:t xml:space="preserve">zabezpečujúcich prístupnosť pre osoby so zdravotným postihnutím </w:t>
            </w:r>
          </w:p>
        </w:tc>
        <w:tc>
          <w:tcPr>
            <w:tcW w:w="2410" w:type="dxa"/>
          </w:tcPr>
          <w:p w:rsidR="003504E9" w:rsidRPr="00C4513C" w:rsidRDefault="003504E9" w:rsidP="00D46D1B">
            <w:pPr>
              <w:jc w:val="center"/>
              <w:rPr>
                <w:rFonts w:ascii="Arial Narrow" w:hAnsi="Arial Narrow"/>
                <w:bCs/>
                <w:sz w:val="24"/>
                <w:szCs w:val="24"/>
              </w:rPr>
            </w:pPr>
            <w:r w:rsidRPr="00C4513C">
              <w:rPr>
                <w:rFonts w:ascii="Arial Narrow" w:hAnsi="Arial Narrow"/>
                <w:bCs/>
                <w:sz w:val="24"/>
                <w:szCs w:val="24"/>
              </w:rPr>
              <w:t xml:space="preserve">Počet </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7846EE">
            <w:pPr>
              <w:rPr>
                <w:rFonts w:ascii="Arial Narrow" w:hAnsi="Arial Narrow"/>
                <w:bCs/>
                <w:sz w:val="24"/>
                <w:szCs w:val="24"/>
              </w:rPr>
            </w:pPr>
            <w:r w:rsidRPr="00C4513C">
              <w:rPr>
                <w:rFonts w:ascii="Arial Narrow" w:hAnsi="Arial Narrow" w:cstheme="minorHAnsi"/>
                <w:sz w:val="24"/>
                <w:szCs w:val="24"/>
              </w:rPr>
              <w:t>Počet nástrojov</w:t>
            </w:r>
            <w:r w:rsidR="00B42DA6">
              <w:rPr>
                <w:rFonts w:ascii="Arial Narrow" w:hAnsi="Arial Narrow"/>
                <w:color w:val="000000"/>
                <w:sz w:val="24"/>
                <w:szCs w:val="24"/>
                <w:vertAlign w:val="superscript"/>
                <w:lang w:eastAsia="sk-SK"/>
              </w:rPr>
              <w:t>2</w:t>
            </w:r>
            <w:r w:rsidRPr="00C4513C">
              <w:rPr>
                <w:rFonts w:ascii="Arial Narrow" w:hAnsi="Arial Narrow" w:cstheme="minorHAnsi"/>
                <w:sz w:val="24"/>
                <w:szCs w:val="24"/>
              </w:rPr>
              <w:t xml:space="preserve"> zabezpečujúcich prístupnosť pre osoby s telesným postihnutím</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7846EE">
            <w:pPr>
              <w:jc w:val="center"/>
              <w:rPr>
                <w:rFonts w:ascii="Arial Narrow" w:hAnsi="Arial Narrow"/>
                <w:bCs/>
                <w:sz w:val="24"/>
                <w:szCs w:val="24"/>
              </w:rPr>
            </w:pPr>
            <w:r w:rsidRPr="00C4513C">
              <w:rPr>
                <w:rFonts w:ascii="Arial Narrow" w:hAnsi="Arial Narrow"/>
                <w:bCs/>
                <w:sz w:val="24"/>
                <w:szCs w:val="24"/>
              </w:rPr>
              <w:t xml:space="preserve">Počet </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7846EE">
            <w:pPr>
              <w:rPr>
                <w:rFonts w:ascii="Arial Narrow" w:hAnsi="Arial Narrow"/>
                <w:bCs/>
                <w:sz w:val="24"/>
                <w:szCs w:val="24"/>
              </w:rPr>
            </w:pPr>
            <w:r w:rsidRPr="00C4513C">
              <w:rPr>
                <w:rFonts w:ascii="Arial Narrow" w:hAnsi="Arial Narrow" w:cstheme="minorHAnsi"/>
                <w:sz w:val="24"/>
                <w:szCs w:val="24"/>
              </w:rPr>
              <w:t>Počet nástrojov</w:t>
            </w:r>
            <w:r w:rsidR="00B42DA6">
              <w:rPr>
                <w:rFonts w:ascii="Arial Narrow" w:hAnsi="Arial Narrow"/>
                <w:color w:val="000000"/>
                <w:sz w:val="24"/>
                <w:szCs w:val="24"/>
                <w:vertAlign w:val="superscript"/>
                <w:lang w:eastAsia="sk-SK"/>
              </w:rPr>
              <w:t>2</w:t>
            </w:r>
            <w:r w:rsidRPr="00C4513C">
              <w:rPr>
                <w:rFonts w:ascii="Arial Narrow" w:hAnsi="Arial Narrow" w:cstheme="minorHAnsi"/>
                <w:sz w:val="24"/>
                <w:szCs w:val="24"/>
              </w:rPr>
              <w:t xml:space="preserve"> zabezpečujúcich prístupnosť pre osoby s mentálnym a intelektuálnym postihnutím</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7846EE">
            <w:pPr>
              <w:jc w:val="center"/>
              <w:rPr>
                <w:rFonts w:ascii="Arial Narrow" w:hAnsi="Arial Narrow"/>
                <w:bCs/>
                <w:sz w:val="24"/>
                <w:szCs w:val="24"/>
              </w:rPr>
            </w:pPr>
            <w:r w:rsidRPr="00C4513C">
              <w:rPr>
                <w:rFonts w:ascii="Arial Narrow" w:hAnsi="Arial Narrow"/>
                <w:bCs/>
                <w:sz w:val="24"/>
                <w:szCs w:val="24"/>
              </w:rPr>
              <w:t xml:space="preserve">Počet </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7846EE">
            <w:pPr>
              <w:rPr>
                <w:rFonts w:ascii="Arial Narrow" w:hAnsi="Arial Narrow"/>
                <w:bCs/>
                <w:sz w:val="24"/>
                <w:szCs w:val="24"/>
              </w:rPr>
            </w:pPr>
            <w:r w:rsidRPr="00C4513C">
              <w:rPr>
                <w:rFonts w:ascii="Arial Narrow" w:hAnsi="Arial Narrow" w:cstheme="minorHAnsi"/>
                <w:sz w:val="24"/>
                <w:szCs w:val="24"/>
              </w:rPr>
              <w:t>Počet nástrojov</w:t>
            </w:r>
            <w:r w:rsidR="00B42DA6">
              <w:rPr>
                <w:rFonts w:ascii="Arial Narrow" w:hAnsi="Arial Narrow"/>
                <w:color w:val="000000"/>
                <w:sz w:val="24"/>
                <w:szCs w:val="24"/>
                <w:vertAlign w:val="superscript"/>
                <w:lang w:eastAsia="sk-SK"/>
              </w:rPr>
              <w:t>2</w:t>
            </w:r>
            <w:r w:rsidRPr="00C4513C">
              <w:rPr>
                <w:rFonts w:ascii="Arial Narrow" w:hAnsi="Arial Narrow" w:cstheme="minorHAnsi"/>
                <w:sz w:val="24"/>
                <w:szCs w:val="24"/>
              </w:rPr>
              <w:t xml:space="preserve"> zabezpečujúcich prístupnosť pre osoby so zmyslovým postihnutím</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7846EE">
            <w:pPr>
              <w:jc w:val="center"/>
              <w:rPr>
                <w:rFonts w:ascii="Arial Narrow" w:hAnsi="Arial Narrow"/>
                <w:bCs/>
                <w:sz w:val="24"/>
                <w:szCs w:val="24"/>
              </w:rPr>
            </w:pPr>
            <w:r w:rsidRPr="00C4513C">
              <w:rPr>
                <w:rFonts w:ascii="Arial Narrow" w:hAnsi="Arial Narrow"/>
                <w:bCs/>
                <w:sz w:val="24"/>
                <w:szCs w:val="24"/>
              </w:rPr>
              <w:t xml:space="preserve">Počet </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B2403B">
            <w:pPr>
              <w:rPr>
                <w:rFonts w:ascii="Arial Narrow" w:hAnsi="Arial Narrow"/>
                <w:bCs/>
                <w:sz w:val="24"/>
                <w:szCs w:val="24"/>
              </w:rPr>
            </w:pPr>
            <w:r w:rsidRPr="00C4513C">
              <w:rPr>
                <w:rFonts w:ascii="Arial Narrow" w:hAnsi="Arial Narrow" w:cstheme="minorHAnsi"/>
                <w:sz w:val="24"/>
                <w:szCs w:val="24"/>
              </w:rPr>
              <w:t>Miera zabezpečenia bezbariérového prístupu osôb so zdravotným postihnutím k výsledkom projektu</w:t>
            </w:r>
            <w:r w:rsidR="00A33277">
              <w:rPr>
                <w:rFonts w:ascii="Arial Narrow" w:hAnsi="Arial Narrow"/>
                <w:color w:val="000000"/>
                <w:sz w:val="24"/>
                <w:szCs w:val="24"/>
                <w:vertAlign w:val="superscript"/>
                <w:lang w:eastAsia="sk-SK"/>
              </w:rPr>
              <w:t>3</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7F5CE1">
            <w:pPr>
              <w:jc w:val="center"/>
              <w:rPr>
                <w:rFonts w:ascii="Arial Narrow" w:hAnsi="Arial Narrow"/>
                <w:bCs/>
                <w:sz w:val="24"/>
                <w:szCs w:val="24"/>
              </w:rPr>
            </w:pPr>
            <w:r w:rsidRPr="00C4513C">
              <w:rPr>
                <w:rFonts w:ascii="Arial Narrow" w:hAnsi="Arial Narrow"/>
                <w:bCs/>
                <w:sz w:val="24"/>
                <w:szCs w:val="24"/>
              </w:rPr>
              <w:t>% podiel</w:t>
            </w:r>
          </w:p>
        </w:tc>
      </w:tr>
    </w:tbl>
    <w:p w:rsidR="0085785C" w:rsidRPr="00C4513C" w:rsidRDefault="0085785C" w:rsidP="004B323A">
      <w:pPr>
        <w:jc w:val="both"/>
        <w:rPr>
          <w:rFonts w:ascii="Arial Narrow" w:hAnsi="Arial Narrow"/>
          <w:sz w:val="24"/>
          <w:szCs w:val="24"/>
        </w:rPr>
      </w:pPr>
    </w:p>
    <w:p w:rsidR="006E3C04" w:rsidRPr="00C4513C" w:rsidRDefault="00CD7EA9" w:rsidP="000748C7">
      <w:pPr>
        <w:rPr>
          <w:rFonts w:ascii="Arial Narrow" w:hAnsi="Arial Narrow"/>
          <w:b/>
          <w:sz w:val="24"/>
          <w:szCs w:val="24"/>
        </w:rPr>
      </w:pPr>
      <w:r w:rsidRPr="00C4513C">
        <w:rPr>
          <w:rFonts w:ascii="Arial Narrow" w:hAnsi="Arial Narrow"/>
          <w:b/>
          <w:sz w:val="24"/>
          <w:szCs w:val="24"/>
        </w:rPr>
        <w:lastRenderedPageBreak/>
        <w:t xml:space="preserve">Rodová diskriminácia </w:t>
      </w:r>
    </w:p>
    <w:p w:rsidR="00CD7EA9" w:rsidRPr="00C4513C" w:rsidRDefault="00CD7EA9" w:rsidP="000748C7">
      <w:pPr>
        <w:rPr>
          <w:rFonts w:ascii="Arial Narrow" w:hAnsi="Arial Narrow"/>
          <w:b/>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48"/>
        <w:gridCol w:w="2410"/>
      </w:tblGrid>
      <w:tr w:rsidR="003504E9" w:rsidRPr="00C4513C" w:rsidDel="00187776" w:rsidTr="003504E9">
        <w:trPr>
          <w:trHeight w:val="76"/>
        </w:trPr>
        <w:tc>
          <w:tcPr>
            <w:tcW w:w="11448" w:type="dxa"/>
          </w:tcPr>
          <w:p w:rsidR="003504E9" w:rsidRPr="00C4513C" w:rsidDel="00187776" w:rsidRDefault="003504E9" w:rsidP="0060334B">
            <w:pPr>
              <w:jc w:val="center"/>
              <w:rPr>
                <w:rFonts w:ascii="Arial Narrow" w:hAnsi="Arial Narrow"/>
                <w:b/>
                <w:bCs/>
                <w:sz w:val="24"/>
                <w:szCs w:val="24"/>
              </w:rPr>
            </w:pPr>
            <w:r w:rsidRPr="00C4513C">
              <w:rPr>
                <w:rFonts w:ascii="Arial Narrow" w:hAnsi="Arial Narrow"/>
                <w:b/>
                <w:bCs/>
                <w:sz w:val="24"/>
                <w:szCs w:val="24"/>
              </w:rPr>
              <w:t>Názov</w:t>
            </w:r>
          </w:p>
        </w:tc>
        <w:tc>
          <w:tcPr>
            <w:tcW w:w="2410" w:type="dxa"/>
          </w:tcPr>
          <w:p w:rsidR="003504E9" w:rsidRPr="00C4513C" w:rsidDel="00187776" w:rsidRDefault="003504E9" w:rsidP="0060334B">
            <w:pPr>
              <w:jc w:val="center"/>
              <w:rPr>
                <w:rFonts w:ascii="Arial Narrow" w:hAnsi="Arial Narrow"/>
                <w:b/>
                <w:bCs/>
                <w:sz w:val="24"/>
                <w:szCs w:val="24"/>
              </w:rPr>
            </w:pPr>
            <w:r w:rsidRPr="00C4513C">
              <w:rPr>
                <w:rFonts w:ascii="Arial Narrow" w:hAnsi="Arial Narrow"/>
                <w:b/>
                <w:bCs/>
                <w:sz w:val="24"/>
                <w:szCs w:val="24"/>
              </w:rPr>
              <w:t>Merná jednotka</w:t>
            </w:r>
          </w:p>
        </w:tc>
      </w:tr>
      <w:tr w:rsidR="003504E9" w:rsidRPr="00C4513C" w:rsidTr="003504E9">
        <w:trPr>
          <w:trHeight w:val="128"/>
        </w:trPr>
        <w:tc>
          <w:tcPr>
            <w:tcW w:w="11448" w:type="dxa"/>
          </w:tcPr>
          <w:p w:rsidR="003504E9" w:rsidRPr="00C4513C" w:rsidRDefault="003504E9" w:rsidP="00F70077">
            <w:pPr>
              <w:rPr>
                <w:rFonts w:ascii="Arial Narrow" w:eastAsiaTheme="minorHAnsi" w:hAnsi="Arial Narrow" w:cs="Calibri"/>
                <w:sz w:val="24"/>
                <w:szCs w:val="24"/>
                <w:lang w:eastAsia="en-AU"/>
              </w:rPr>
            </w:pPr>
            <w:r w:rsidRPr="00C4513C">
              <w:rPr>
                <w:rFonts w:ascii="Arial Narrow" w:hAnsi="Arial Narrow"/>
                <w:sz w:val="24"/>
                <w:szCs w:val="24"/>
              </w:rPr>
              <w:t xml:space="preserve">Celková priemerná hrubá mesačná mzda mužov refundovaná z projektu, prepočítaná </w:t>
            </w:r>
            <w:r w:rsidRPr="00C4513C">
              <w:rPr>
                <w:rFonts w:ascii="Arial Narrow" w:hAnsi="Arial Narrow"/>
                <w:color w:val="000000"/>
                <w:sz w:val="24"/>
                <w:szCs w:val="24"/>
                <w:lang w:eastAsia="sk-SK"/>
              </w:rPr>
              <w:t xml:space="preserve">na ekvivalent plného pracovného úväzku. </w:t>
            </w:r>
          </w:p>
        </w:tc>
        <w:tc>
          <w:tcPr>
            <w:tcW w:w="2410" w:type="dxa"/>
          </w:tcPr>
          <w:p w:rsidR="003504E9" w:rsidRPr="00C4513C" w:rsidRDefault="003504E9" w:rsidP="007846EE">
            <w:pPr>
              <w:jc w:val="center"/>
              <w:rPr>
                <w:rFonts w:ascii="Arial Narrow" w:hAnsi="Arial Narrow"/>
                <w:bCs/>
                <w:sz w:val="24"/>
                <w:szCs w:val="24"/>
              </w:rPr>
            </w:pPr>
            <w:r w:rsidRPr="00C4513C">
              <w:rPr>
                <w:rFonts w:ascii="Arial Narrow" w:hAnsi="Arial Narrow"/>
                <w:bCs/>
                <w:sz w:val="24"/>
                <w:szCs w:val="24"/>
              </w:rPr>
              <w:t xml:space="preserve">Výška mzdy </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F70077">
            <w:pPr>
              <w:rPr>
                <w:rFonts w:ascii="Arial Narrow" w:hAnsi="Arial Narrow"/>
                <w:sz w:val="24"/>
                <w:szCs w:val="24"/>
              </w:rPr>
            </w:pPr>
            <w:r w:rsidRPr="00C4513C">
              <w:rPr>
                <w:rFonts w:ascii="Arial Narrow" w:hAnsi="Arial Narrow"/>
                <w:sz w:val="24"/>
                <w:szCs w:val="24"/>
              </w:rPr>
              <w:t>Celková priemerná</w:t>
            </w:r>
            <w:r w:rsidR="00A33277">
              <w:rPr>
                <w:rFonts w:ascii="Arial Narrow" w:hAnsi="Arial Narrow"/>
                <w:sz w:val="24"/>
                <w:szCs w:val="24"/>
                <w:vertAlign w:val="superscript"/>
              </w:rPr>
              <w:t xml:space="preserve"> </w:t>
            </w:r>
            <w:r w:rsidRPr="00C4513C">
              <w:rPr>
                <w:rFonts w:ascii="Arial Narrow" w:hAnsi="Arial Narrow"/>
                <w:sz w:val="24"/>
                <w:szCs w:val="24"/>
              </w:rPr>
              <w:t xml:space="preserve">hrubá mesačná mzda žien refundovaná z projektu, prepočítaná </w:t>
            </w:r>
            <w:r w:rsidRPr="00C4513C">
              <w:rPr>
                <w:rFonts w:ascii="Arial Narrow" w:hAnsi="Arial Narrow"/>
                <w:color w:val="000000"/>
                <w:sz w:val="24"/>
                <w:szCs w:val="24"/>
                <w:lang w:eastAsia="sk-SK"/>
              </w:rPr>
              <w:t>na ekvivalent plného pracovného úväzku.</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7846EE">
            <w:pPr>
              <w:jc w:val="center"/>
              <w:rPr>
                <w:rFonts w:ascii="Arial Narrow" w:hAnsi="Arial Narrow"/>
                <w:bCs/>
                <w:sz w:val="24"/>
                <w:szCs w:val="24"/>
              </w:rPr>
            </w:pPr>
            <w:r w:rsidRPr="00C4513C">
              <w:rPr>
                <w:rFonts w:ascii="Arial Narrow" w:hAnsi="Arial Narrow"/>
                <w:bCs/>
                <w:sz w:val="24"/>
                <w:szCs w:val="24"/>
              </w:rPr>
              <w:t xml:space="preserve">Výška mzdy </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7846EE">
            <w:pPr>
              <w:rPr>
                <w:rFonts w:ascii="Arial Narrow" w:hAnsi="Arial Narrow"/>
                <w:sz w:val="24"/>
                <w:szCs w:val="24"/>
              </w:rPr>
            </w:pPr>
            <w:r w:rsidRPr="00C4513C">
              <w:rPr>
                <w:rFonts w:ascii="Arial Narrow" w:hAnsi="Arial Narrow"/>
                <w:sz w:val="24"/>
                <w:szCs w:val="24"/>
              </w:rPr>
              <w:t xml:space="preserve">Počet opatrení na zosúladenie osobného a pracovného života zrealizovaných v rámci projektu </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7846EE">
            <w:pPr>
              <w:jc w:val="center"/>
              <w:rPr>
                <w:rFonts w:ascii="Arial Narrow" w:hAnsi="Arial Narrow"/>
                <w:bCs/>
                <w:sz w:val="24"/>
                <w:szCs w:val="24"/>
              </w:rPr>
            </w:pPr>
            <w:r w:rsidRPr="00C4513C">
              <w:rPr>
                <w:rFonts w:ascii="Arial Narrow" w:hAnsi="Arial Narrow"/>
                <w:bCs/>
                <w:sz w:val="24"/>
                <w:szCs w:val="24"/>
              </w:rPr>
              <w:t xml:space="preserve">Počet </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A26D97">
            <w:pPr>
              <w:rPr>
                <w:rFonts w:ascii="Arial Narrow" w:hAnsi="Arial Narrow"/>
                <w:sz w:val="24"/>
                <w:szCs w:val="24"/>
              </w:rPr>
            </w:pPr>
            <w:r w:rsidRPr="00C4513C">
              <w:rPr>
                <w:rFonts w:ascii="Arial Narrow" w:hAnsi="Arial Narrow"/>
                <w:sz w:val="24"/>
                <w:szCs w:val="24"/>
              </w:rPr>
              <w:t>Podiel žien na riadiacich pozíciách p</w:t>
            </w:r>
            <w:r w:rsidR="004B5557">
              <w:rPr>
                <w:rFonts w:ascii="Arial Narrow" w:hAnsi="Arial Narrow"/>
                <w:sz w:val="24"/>
                <w:szCs w:val="24"/>
              </w:rPr>
              <w:t>r</w:t>
            </w:r>
            <w:r w:rsidRPr="00C4513C">
              <w:rPr>
                <w:rFonts w:ascii="Arial Narrow" w:hAnsi="Arial Narrow"/>
                <w:sz w:val="24"/>
                <w:szCs w:val="24"/>
              </w:rPr>
              <w:t xml:space="preserve">ijímateľa a partnerov projektu, vyjadrený počtom: </w:t>
            </w:r>
          </w:p>
          <w:p w:rsidR="003504E9" w:rsidRPr="00C4513C" w:rsidRDefault="003504E9" w:rsidP="00A26D97">
            <w:pPr>
              <w:pStyle w:val="Odsekzoznamu"/>
              <w:numPr>
                <w:ilvl w:val="0"/>
                <w:numId w:val="6"/>
              </w:numPr>
              <w:rPr>
                <w:rFonts w:ascii="Arial Narrow" w:hAnsi="Arial Narrow"/>
                <w:sz w:val="24"/>
                <w:szCs w:val="24"/>
              </w:rPr>
            </w:pPr>
            <w:r w:rsidRPr="00C4513C">
              <w:rPr>
                <w:rFonts w:ascii="Arial Narrow" w:hAnsi="Arial Narrow"/>
                <w:sz w:val="24"/>
                <w:szCs w:val="24"/>
              </w:rPr>
              <w:t xml:space="preserve">hlavná manažérska pozícia projektu </w:t>
            </w:r>
          </w:p>
          <w:p w:rsidR="003504E9" w:rsidRPr="00C4513C" w:rsidRDefault="003504E9" w:rsidP="00A26D97">
            <w:pPr>
              <w:pStyle w:val="Odsekzoznamu"/>
              <w:numPr>
                <w:ilvl w:val="0"/>
                <w:numId w:val="6"/>
              </w:numPr>
              <w:rPr>
                <w:rFonts w:ascii="Arial Narrow" w:hAnsi="Arial Narrow"/>
                <w:sz w:val="24"/>
                <w:szCs w:val="24"/>
              </w:rPr>
            </w:pPr>
            <w:r w:rsidRPr="00C4513C">
              <w:rPr>
                <w:rFonts w:ascii="Arial Narrow" w:hAnsi="Arial Narrow"/>
                <w:sz w:val="24"/>
                <w:szCs w:val="24"/>
              </w:rPr>
              <w:t xml:space="preserve">ďalšie manažérske pozície projektu.    </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7846EE">
            <w:pPr>
              <w:jc w:val="center"/>
              <w:rPr>
                <w:rFonts w:ascii="Arial Narrow" w:hAnsi="Arial Narrow"/>
                <w:bCs/>
                <w:sz w:val="24"/>
                <w:szCs w:val="24"/>
              </w:rPr>
            </w:pPr>
            <w:r w:rsidRPr="00C4513C">
              <w:rPr>
                <w:rFonts w:ascii="Arial Narrow" w:hAnsi="Arial Narrow"/>
                <w:bCs/>
                <w:sz w:val="24"/>
                <w:szCs w:val="24"/>
              </w:rPr>
              <w:t xml:space="preserve">Počet </w:t>
            </w:r>
          </w:p>
        </w:tc>
      </w:tr>
    </w:tbl>
    <w:p w:rsidR="00841309" w:rsidRPr="00C4513C" w:rsidRDefault="00841309" w:rsidP="006D05CD">
      <w:pPr>
        <w:rPr>
          <w:rFonts w:ascii="Arial Narrow" w:hAnsi="Arial Narrow" w:cstheme="minorHAnsi"/>
          <w:b/>
          <w:sz w:val="24"/>
          <w:szCs w:val="24"/>
          <w:lang w:eastAsia="sk-SK"/>
        </w:rPr>
      </w:pPr>
    </w:p>
    <w:p w:rsidR="006D05CD" w:rsidRPr="00C4513C" w:rsidRDefault="006D05CD" w:rsidP="006D05CD">
      <w:pPr>
        <w:rPr>
          <w:rFonts w:ascii="Arial Narrow" w:hAnsi="Arial Narrow" w:cstheme="minorHAnsi"/>
          <w:b/>
          <w:sz w:val="24"/>
          <w:szCs w:val="24"/>
          <w:lang w:eastAsia="sk-SK"/>
        </w:rPr>
      </w:pPr>
      <w:r w:rsidRPr="00C4513C">
        <w:rPr>
          <w:rFonts w:ascii="Arial Narrow" w:hAnsi="Arial Narrow" w:cstheme="minorHAnsi"/>
          <w:b/>
          <w:sz w:val="24"/>
          <w:szCs w:val="24"/>
          <w:lang w:eastAsia="sk-SK"/>
        </w:rPr>
        <w:t>Ukazovatele pre aktivity vzdelávania:</w:t>
      </w:r>
    </w:p>
    <w:p w:rsidR="006D05CD" w:rsidRPr="00C4513C" w:rsidRDefault="006D05CD" w:rsidP="006D05CD">
      <w:pPr>
        <w:rPr>
          <w:rFonts w:ascii="Arial Narrow" w:hAnsi="Arial Narrow"/>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48"/>
        <w:gridCol w:w="2410"/>
      </w:tblGrid>
      <w:tr w:rsidR="003504E9" w:rsidRPr="00C4513C" w:rsidDel="00187776" w:rsidTr="003504E9">
        <w:trPr>
          <w:trHeight w:val="76"/>
        </w:trPr>
        <w:tc>
          <w:tcPr>
            <w:tcW w:w="11448" w:type="dxa"/>
          </w:tcPr>
          <w:p w:rsidR="003504E9" w:rsidRPr="00C4513C" w:rsidDel="00187776" w:rsidRDefault="003504E9" w:rsidP="0060334B">
            <w:pPr>
              <w:jc w:val="center"/>
              <w:rPr>
                <w:rFonts w:ascii="Arial Narrow" w:hAnsi="Arial Narrow"/>
                <w:b/>
                <w:bCs/>
                <w:sz w:val="24"/>
                <w:szCs w:val="24"/>
              </w:rPr>
            </w:pPr>
            <w:r w:rsidRPr="00C4513C">
              <w:rPr>
                <w:rFonts w:ascii="Arial Narrow" w:hAnsi="Arial Narrow"/>
                <w:b/>
                <w:bCs/>
                <w:sz w:val="24"/>
                <w:szCs w:val="24"/>
              </w:rPr>
              <w:t>Názov</w:t>
            </w:r>
          </w:p>
        </w:tc>
        <w:tc>
          <w:tcPr>
            <w:tcW w:w="2410" w:type="dxa"/>
          </w:tcPr>
          <w:p w:rsidR="003504E9" w:rsidRPr="00C4513C" w:rsidDel="00187776" w:rsidRDefault="003504E9" w:rsidP="0060334B">
            <w:pPr>
              <w:jc w:val="center"/>
              <w:rPr>
                <w:rFonts w:ascii="Arial Narrow" w:hAnsi="Arial Narrow"/>
                <w:b/>
                <w:bCs/>
                <w:sz w:val="24"/>
                <w:szCs w:val="24"/>
              </w:rPr>
            </w:pPr>
            <w:r w:rsidRPr="00C4513C">
              <w:rPr>
                <w:rFonts w:ascii="Arial Narrow" w:hAnsi="Arial Narrow"/>
                <w:b/>
                <w:bCs/>
                <w:sz w:val="24"/>
                <w:szCs w:val="24"/>
              </w:rPr>
              <w:t>Merná jednotka</w:t>
            </w:r>
          </w:p>
        </w:tc>
      </w:tr>
      <w:tr w:rsidR="003504E9" w:rsidRPr="00C4513C" w:rsidTr="003504E9">
        <w:trPr>
          <w:trHeight w:val="128"/>
        </w:trPr>
        <w:tc>
          <w:tcPr>
            <w:tcW w:w="11448" w:type="dxa"/>
          </w:tcPr>
          <w:p w:rsidR="003504E9" w:rsidRPr="00C4513C" w:rsidRDefault="003504E9" w:rsidP="007846EE">
            <w:pPr>
              <w:rPr>
                <w:rFonts w:ascii="Arial Narrow" w:hAnsi="Arial Narrow"/>
                <w:sz w:val="24"/>
                <w:szCs w:val="24"/>
              </w:rPr>
            </w:pPr>
            <w:r w:rsidRPr="00C4513C">
              <w:rPr>
                <w:rFonts w:ascii="Arial Narrow" w:hAnsi="Arial Narrow"/>
                <w:sz w:val="24"/>
                <w:szCs w:val="24"/>
              </w:rPr>
              <w:t xml:space="preserve">Počet absolventov vzdelávacích aktivít projektu zameraných na problematiku nediskriminácie a rovnosti mužov a žien: </w:t>
            </w:r>
          </w:p>
          <w:p w:rsidR="003504E9" w:rsidRPr="00C4513C" w:rsidRDefault="003504E9" w:rsidP="00841309">
            <w:pPr>
              <w:pStyle w:val="Odsekzoznamu"/>
              <w:numPr>
                <w:ilvl w:val="0"/>
                <w:numId w:val="6"/>
              </w:numPr>
              <w:rPr>
                <w:rFonts w:ascii="Arial Narrow" w:eastAsiaTheme="minorHAnsi" w:hAnsi="Arial Narrow" w:cs="Calibri"/>
                <w:sz w:val="24"/>
                <w:szCs w:val="24"/>
                <w:lang w:eastAsia="en-AU"/>
              </w:rPr>
            </w:pPr>
            <w:r w:rsidRPr="00C4513C">
              <w:rPr>
                <w:rFonts w:ascii="Arial Narrow" w:hAnsi="Arial Narrow"/>
                <w:sz w:val="24"/>
                <w:szCs w:val="24"/>
              </w:rPr>
              <w:t xml:space="preserve">celkový počet absolventov všetkých vzdelávacích aktivít za sledované obdobie </w:t>
            </w:r>
          </w:p>
          <w:p w:rsidR="003504E9" w:rsidRPr="00C4513C" w:rsidRDefault="003504E9" w:rsidP="00841309">
            <w:pPr>
              <w:pStyle w:val="Odsekzoznamu"/>
              <w:numPr>
                <w:ilvl w:val="0"/>
                <w:numId w:val="6"/>
              </w:numPr>
              <w:rPr>
                <w:rFonts w:ascii="Arial Narrow" w:eastAsiaTheme="minorHAnsi" w:hAnsi="Arial Narrow" w:cs="Calibri"/>
                <w:sz w:val="24"/>
                <w:szCs w:val="24"/>
                <w:lang w:eastAsia="en-AU"/>
              </w:rPr>
            </w:pPr>
            <w:r w:rsidRPr="00C4513C">
              <w:rPr>
                <w:rFonts w:ascii="Arial Narrow" w:hAnsi="Arial Narrow"/>
                <w:sz w:val="24"/>
                <w:szCs w:val="24"/>
              </w:rPr>
              <w:t xml:space="preserve">počet absolventov všetkých vzdelávacích aktivít za sledované obdobie z cieľových znevýhodnených skupín uvedených v Systéme implementácie. </w:t>
            </w:r>
          </w:p>
        </w:tc>
        <w:tc>
          <w:tcPr>
            <w:tcW w:w="2410" w:type="dxa"/>
          </w:tcPr>
          <w:p w:rsidR="003504E9" w:rsidRPr="00C4513C" w:rsidRDefault="003504E9" w:rsidP="007846EE">
            <w:pPr>
              <w:jc w:val="center"/>
              <w:rPr>
                <w:rFonts w:ascii="Arial Narrow" w:hAnsi="Arial Narrow"/>
                <w:bCs/>
                <w:sz w:val="24"/>
                <w:szCs w:val="24"/>
              </w:rPr>
            </w:pPr>
            <w:r w:rsidRPr="00C4513C">
              <w:rPr>
                <w:rFonts w:ascii="Arial Narrow" w:hAnsi="Arial Narrow"/>
                <w:bCs/>
                <w:sz w:val="24"/>
                <w:szCs w:val="24"/>
              </w:rPr>
              <w:t xml:space="preserve">Počet </w:t>
            </w:r>
          </w:p>
        </w:tc>
      </w:tr>
      <w:tr w:rsidR="003504E9" w:rsidRPr="00C4513C" w:rsidTr="003504E9">
        <w:trPr>
          <w:trHeight w:val="128"/>
        </w:trPr>
        <w:tc>
          <w:tcPr>
            <w:tcW w:w="11448" w:type="dxa"/>
            <w:tcBorders>
              <w:top w:val="single" w:sz="4" w:space="0" w:color="auto"/>
              <w:left w:val="single" w:sz="4" w:space="0" w:color="auto"/>
              <w:bottom w:val="single" w:sz="4" w:space="0" w:color="auto"/>
              <w:right w:val="single" w:sz="4" w:space="0" w:color="auto"/>
            </w:tcBorders>
          </w:tcPr>
          <w:p w:rsidR="003504E9" w:rsidRPr="00C4513C" w:rsidRDefault="003504E9" w:rsidP="007846EE">
            <w:pPr>
              <w:rPr>
                <w:rFonts w:ascii="Arial Narrow" w:hAnsi="Arial Narrow"/>
                <w:sz w:val="24"/>
                <w:szCs w:val="24"/>
              </w:rPr>
            </w:pPr>
            <w:r w:rsidRPr="00C4513C">
              <w:rPr>
                <w:rFonts w:ascii="Arial Narrow" w:hAnsi="Arial Narrow"/>
                <w:sz w:val="24"/>
                <w:szCs w:val="24"/>
              </w:rPr>
              <w:t xml:space="preserve">Počet vzdelávacích aktivít projektu zameraných na problematiku nediskriminácie a rovnosti mužov a žien: </w:t>
            </w:r>
          </w:p>
          <w:p w:rsidR="003504E9" w:rsidRPr="00C4513C" w:rsidRDefault="003504E9" w:rsidP="00841309">
            <w:pPr>
              <w:pStyle w:val="Odsekzoznamu"/>
              <w:numPr>
                <w:ilvl w:val="0"/>
                <w:numId w:val="6"/>
              </w:numPr>
              <w:rPr>
                <w:rFonts w:ascii="Arial Narrow" w:hAnsi="Arial Narrow" w:cstheme="minorHAnsi"/>
                <w:sz w:val="24"/>
                <w:szCs w:val="24"/>
              </w:rPr>
            </w:pPr>
            <w:r w:rsidRPr="00C4513C">
              <w:rPr>
                <w:rFonts w:ascii="Arial Narrow" w:hAnsi="Arial Narrow"/>
                <w:sz w:val="24"/>
                <w:szCs w:val="24"/>
              </w:rPr>
              <w:t xml:space="preserve">počet vzdelávacích aktivít projektu, ktoré sa zaoberali výlučne problematikou nediskriminácie a rovnosti mužov a žien </w:t>
            </w:r>
          </w:p>
          <w:p w:rsidR="003504E9" w:rsidRPr="00C4513C" w:rsidRDefault="003504E9" w:rsidP="00841309">
            <w:pPr>
              <w:pStyle w:val="Odsekzoznamu"/>
              <w:numPr>
                <w:ilvl w:val="0"/>
                <w:numId w:val="6"/>
              </w:numPr>
              <w:rPr>
                <w:rFonts w:ascii="Arial Narrow" w:hAnsi="Arial Narrow" w:cstheme="minorHAnsi"/>
                <w:sz w:val="24"/>
                <w:szCs w:val="24"/>
              </w:rPr>
            </w:pPr>
            <w:r w:rsidRPr="00C4513C">
              <w:rPr>
                <w:rFonts w:ascii="Arial Narrow" w:hAnsi="Arial Narrow"/>
                <w:sz w:val="24"/>
                <w:szCs w:val="24"/>
              </w:rPr>
              <w:t xml:space="preserve">počet vzdelávacích aktivít projektu, ktorých súčasťou bola aj problematika nediskriminácie a rovnosti mužov a žien. </w:t>
            </w:r>
          </w:p>
        </w:tc>
        <w:tc>
          <w:tcPr>
            <w:tcW w:w="2410" w:type="dxa"/>
            <w:tcBorders>
              <w:top w:val="single" w:sz="4" w:space="0" w:color="auto"/>
              <w:left w:val="single" w:sz="4" w:space="0" w:color="auto"/>
              <w:bottom w:val="single" w:sz="4" w:space="0" w:color="auto"/>
              <w:right w:val="single" w:sz="4" w:space="0" w:color="auto"/>
            </w:tcBorders>
          </w:tcPr>
          <w:p w:rsidR="003504E9" w:rsidRPr="00C4513C" w:rsidRDefault="003504E9" w:rsidP="007846EE">
            <w:pPr>
              <w:jc w:val="center"/>
              <w:rPr>
                <w:rFonts w:ascii="Arial Narrow" w:hAnsi="Arial Narrow"/>
                <w:bCs/>
                <w:sz w:val="24"/>
                <w:szCs w:val="24"/>
              </w:rPr>
            </w:pPr>
            <w:r w:rsidRPr="00C4513C">
              <w:rPr>
                <w:rFonts w:ascii="Arial Narrow" w:hAnsi="Arial Narrow"/>
                <w:bCs/>
                <w:sz w:val="24"/>
                <w:szCs w:val="24"/>
              </w:rPr>
              <w:t xml:space="preserve">Počet </w:t>
            </w:r>
          </w:p>
        </w:tc>
      </w:tr>
    </w:tbl>
    <w:p w:rsidR="006D05CD" w:rsidRPr="00C4513C" w:rsidRDefault="006D05CD" w:rsidP="000748C7">
      <w:pPr>
        <w:rPr>
          <w:rFonts w:ascii="Arial Narrow" w:hAnsi="Arial Narrow"/>
          <w:b/>
          <w:sz w:val="24"/>
          <w:szCs w:val="24"/>
        </w:rPr>
      </w:pPr>
    </w:p>
    <w:p w:rsidR="003504E9" w:rsidRDefault="003504E9" w:rsidP="000748C7">
      <w:pPr>
        <w:rPr>
          <w:rFonts w:ascii="Arial Narrow" w:hAnsi="Arial Narrow"/>
          <w:b/>
          <w:sz w:val="24"/>
          <w:szCs w:val="24"/>
        </w:rPr>
      </w:pPr>
    </w:p>
    <w:p w:rsidR="00A33277" w:rsidRPr="00C4513C" w:rsidRDefault="00A33277" w:rsidP="000748C7">
      <w:pPr>
        <w:rPr>
          <w:rFonts w:ascii="Arial Narrow" w:hAnsi="Arial Narrow"/>
          <w:b/>
          <w:sz w:val="24"/>
          <w:szCs w:val="24"/>
        </w:rPr>
      </w:pPr>
    </w:p>
    <w:p w:rsidR="003504E9" w:rsidRPr="00C4513C" w:rsidRDefault="004B5557" w:rsidP="000748C7">
      <w:pPr>
        <w:rPr>
          <w:rFonts w:ascii="Arial Narrow" w:hAnsi="Arial Narrow"/>
          <w:b/>
          <w:sz w:val="24"/>
          <w:szCs w:val="24"/>
        </w:rPr>
      </w:pPr>
      <w:r>
        <w:rPr>
          <w:rFonts w:ascii="Arial Narrow" w:hAnsi="Arial Narrow"/>
          <w:b/>
          <w:sz w:val="24"/>
          <w:szCs w:val="24"/>
        </w:rPr>
        <w:t>Vysvetlivky:</w:t>
      </w:r>
    </w:p>
    <w:p w:rsidR="00C4513C" w:rsidRPr="00C4513C" w:rsidRDefault="00C4513C" w:rsidP="00C4513C">
      <w:pPr>
        <w:rPr>
          <w:rFonts w:ascii="Arial Narrow" w:hAnsi="Arial Narrow"/>
          <w:sz w:val="24"/>
          <w:szCs w:val="24"/>
        </w:rPr>
      </w:pPr>
      <w:r w:rsidRPr="00C4513C">
        <w:rPr>
          <w:rFonts w:ascii="Arial Narrow" w:hAnsi="Arial Narrow"/>
          <w:sz w:val="24"/>
          <w:szCs w:val="24"/>
          <w:vertAlign w:val="superscript"/>
        </w:rPr>
        <w:t>1</w:t>
      </w:r>
      <w:r w:rsidR="004B5557">
        <w:rPr>
          <w:rFonts w:ascii="Arial Narrow" w:hAnsi="Arial Narrow"/>
          <w:sz w:val="24"/>
          <w:szCs w:val="24"/>
        </w:rPr>
        <w:t xml:space="preserve"> Osoby, ktoré boli</w:t>
      </w:r>
      <w:r w:rsidRPr="00C4513C">
        <w:rPr>
          <w:rFonts w:ascii="Arial Narrow" w:hAnsi="Arial Narrow"/>
          <w:sz w:val="24"/>
          <w:szCs w:val="24"/>
        </w:rPr>
        <w:t xml:space="preserve"> bez práce, k dispozícii pre prácu a aktívne hľadajúce prácu, a zároveň </w:t>
      </w:r>
      <w:r w:rsidR="004B5557">
        <w:rPr>
          <w:rFonts w:ascii="Arial Narrow" w:hAnsi="Arial Narrow"/>
          <w:sz w:val="24"/>
          <w:szCs w:val="24"/>
        </w:rPr>
        <w:t>boli</w:t>
      </w:r>
      <w:r w:rsidRPr="00C4513C">
        <w:rPr>
          <w:rFonts w:ascii="Arial Narrow" w:hAnsi="Arial Narrow"/>
          <w:sz w:val="24"/>
          <w:szCs w:val="24"/>
        </w:rPr>
        <w:t xml:space="preserve"> registrované na úradoch práce viac ako 12 mesiacov. </w:t>
      </w:r>
    </w:p>
    <w:p w:rsidR="004B5557" w:rsidRDefault="00A33277" w:rsidP="00B42DA6">
      <w:pPr>
        <w:jc w:val="both"/>
        <w:rPr>
          <w:rFonts w:ascii="Arial Narrow" w:hAnsi="Arial Narrow"/>
          <w:color w:val="1F497D"/>
          <w:sz w:val="24"/>
          <w:szCs w:val="24"/>
        </w:rPr>
      </w:pPr>
      <w:r>
        <w:rPr>
          <w:rFonts w:ascii="Arial Narrow" w:hAnsi="Arial Narrow"/>
          <w:sz w:val="24"/>
          <w:szCs w:val="24"/>
          <w:vertAlign w:val="superscript"/>
        </w:rPr>
        <w:t>2</w:t>
      </w:r>
      <w:r w:rsidR="004B5557" w:rsidRPr="00C4513C">
        <w:rPr>
          <w:rFonts w:ascii="Arial Narrow" w:hAnsi="Arial Narrow"/>
          <w:sz w:val="24"/>
          <w:szCs w:val="24"/>
        </w:rPr>
        <w:t xml:space="preserve"> </w:t>
      </w:r>
      <w:r w:rsidR="004B5557" w:rsidRPr="00C4513C">
        <w:rPr>
          <w:rFonts w:ascii="Arial Narrow" w:hAnsi="Arial Narrow" w:cstheme="minorHAnsi"/>
          <w:sz w:val="24"/>
          <w:szCs w:val="24"/>
        </w:rPr>
        <w:t>Pojem nástroje zahŕňa opatrenia,  služby alebo zariadenia zamerané na odstraňovanie prekážok a bariér brániacich v prístupnosti osobám so zdravotným postihnutím k výsledkom projektu</w:t>
      </w:r>
      <w:r w:rsidR="004B5557" w:rsidRPr="00C4513C">
        <w:rPr>
          <w:rFonts w:ascii="Arial Narrow" w:hAnsi="Arial Narrow"/>
          <w:sz w:val="24"/>
          <w:szCs w:val="24"/>
        </w:rPr>
        <w:t xml:space="preserve">. </w:t>
      </w:r>
      <w:r w:rsidR="004B5557" w:rsidRPr="00C4513C">
        <w:rPr>
          <w:rFonts w:ascii="Arial Narrow" w:hAnsi="Arial Narrow"/>
          <w:color w:val="1F497D"/>
          <w:sz w:val="24"/>
          <w:szCs w:val="24"/>
        </w:rPr>
        <w:t> </w:t>
      </w:r>
    </w:p>
    <w:p w:rsidR="004B5557" w:rsidRPr="00C4513C" w:rsidRDefault="00A33277" w:rsidP="00B42DA6">
      <w:pPr>
        <w:autoSpaceDE w:val="0"/>
        <w:autoSpaceDN w:val="0"/>
        <w:adjustRightInd w:val="0"/>
        <w:jc w:val="both"/>
        <w:rPr>
          <w:rFonts w:ascii="Arial Narrow" w:hAnsi="Arial Narrow" w:cstheme="minorHAnsi"/>
          <w:sz w:val="24"/>
          <w:szCs w:val="24"/>
        </w:rPr>
      </w:pPr>
      <w:r>
        <w:rPr>
          <w:rFonts w:ascii="Arial Narrow" w:hAnsi="Arial Narrow"/>
          <w:sz w:val="24"/>
          <w:szCs w:val="24"/>
          <w:vertAlign w:val="superscript"/>
        </w:rPr>
        <w:t>3</w:t>
      </w:r>
      <w:r w:rsidR="004B5557" w:rsidRPr="00C4513C">
        <w:rPr>
          <w:rFonts w:ascii="Arial Narrow" w:hAnsi="Arial Narrow"/>
          <w:sz w:val="24"/>
          <w:szCs w:val="24"/>
        </w:rPr>
        <w:t xml:space="preserve"> </w:t>
      </w:r>
      <w:r w:rsidR="004B5557" w:rsidRPr="00C4513C">
        <w:rPr>
          <w:rFonts w:ascii="Arial Narrow" w:hAnsi="Arial Narrow" w:cstheme="minorHAnsi"/>
          <w:sz w:val="24"/>
          <w:szCs w:val="24"/>
        </w:rPr>
        <w:t xml:space="preserve">Ukazovateľ vyjadruje mieru prístupnosti fyzického prostredia pre osoby so zdravotným postihnutím s najväčšou možnou nezávislosťou primeranými a účinnými opatreniami (napr. formou stavebných úprav, umiestnením asistenčného zariadenia, pomôcky alebo podpornej technológie, príp. inými riešeniami umožňujúcimi prístup osobám so zdravotným postihnutím). Uvedené opatrenia sa vzťahujú na fyzické prostredie dostupné verejnosti. </w:t>
      </w:r>
    </w:p>
    <w:p w:rsidR="004B5557" w:rsidRDefault="004B5557" w:rsidP="00B42DA6">
      <w:pPr>
        <w:jc w:val="both"/>
        <w:rPr>
          <w:rFonts w:ascii="Arial Narrow" w:hAnsi="Arial Narrow"/>
          <w:color w:val="1F497D"/>
          <w:sz w:val="24"/>
          <w:szCs w:val="24"/>
        </w:rPr>
      </w:pPr>
      <w:r w:rsidRPr="00C4513C">
        <w:rPr>
          <w:rFonts w:ascii="Arial Narrow" w:hAnsi="Arial Narrow" w:cstheme="minorHAnsi"/>
          <w:sz w:val="24"/>
          <w:szCs w:val="24"/>
        </w:rPr>
        <w:t>Metóda výpočtu: Hodnota ukazovateľa sa stanovuje ako podiel počtu odstránených bariér k počtu prekážok brániacim prístupu osôb so zdravotným postihnutím k výsledkom projektu.</w:t>
      </w:r>
      <w:r w:rsidRPr="00C4513C">
        <w:rPr>
          <w:rFonts w:ascii="Arial Narrow" w:hAnsi="Arial Narrow"/>
          <w:color w:val="1F497D"/>
          <w:sz w:val="24"/>
          <w:szCs w:val="24"/>
        </w:rPr>
        <w:t> </w:t>
      </w:r>
    </w:p>
    <w:sectPr w:rsidR="004B5557" w:rsidSect="00B2403B">
      <w:footnotePr>
        <w:numStart w:val="3"/>
      </w:footnotePr>
      <w:type w:val="continuous"/>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5C" w:rsidRDefault="00C21B5C" w:rsidP="00575683">
      <w:r>
        <w:separator/>
      </w:r>
    </w:p>
  </w:endnote>
  <w:endnote w:type="continuationSeparator" w:id="0">
    <w:p w:rsidR="00C21B5C" w:rsidRDefault="00C21B5C" w:rsidP="0057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5C" w:rsidRDefault="00C21B5C" w:rsidP="00575683">
      <w:r>
        <w:separator/>
      </w:r>
    </w:p>
  </w:footnote>
  <w:footnote w:type="continuationSeparator" w:id="0">
    <w:p w:rsidR="00C21B5C" w:rsidRDefault="00C21B5C" w:rsidP="00575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4514"/>
    <w:multiLevelType w:val="hybridMultilevel"/>
    <w:tmpl w:val="7908CDE8"/>
    <w:lvl w:ilvl="0" w:tplc="041B0001">
      <w:start w:val="8"/>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4095293"/>
    <w:multiLevelType w:val="hybridMultilevel"/>
    <w:tmpl w:val="118EF178"/>
    <w:lvl w:ilvl="0" w:tplc="A31AC5E8">
      <w:start w:val="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D590D45"/>
    <w:multiLevelType w:val="hybridMultilevel"/>
    <w:tmpl w:val="945C0124"/>
    <w:lvl w:ilvl="0" w:tplc="52366DD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A51371"/>
    <w:multiLevelType w:val="hybridMultilevel"/>
    <w:tmpl w:val="375C499C"/>
    <w:lvl w:ilvl="0" w:tplc="CE4487C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5F284CA0"/>
    <w:multiLevelType w:val="hybridMultilevel"/>
    <w:tmpl w:val="ED3A8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1B820FE"/>
    <w:multiLevelType w:val="hybridMultilevel"/>
    <w:tmpl w:val="84BCAE20"/>
    <w:lvl w:ilvl="0" w:tplc="E9341AFC">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05A08D9"/>
    <w:multiLevelType w:val="hybridMultilevel"/>
    <w:tmpl w:val="B8146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83"/>
    <w:rsid w:val="000012BF"/>
    <w:rsid w:val="0001327C"/>
    <w:rsid w:val="000132F0"/>
    <w:rsid w:val="00014B44"/>
    <w:rsid w:val="0004069C"/>
    <w:rsid w:val="0004579F"/>
    <w:rsid w:val="000577EC"/>
    <w:rsid w:val="00064FC6"/>
    <w:rsid w:val="00074083"/>
    <w:rsid w:val="000748C7"/>
    <w:rsid w:val="000B641A"/>
    <w:rsid w:val="000C0DBE"/>
    <w:rsid w:val="000D29B1"/>
    <w:rsid w:val="000E6FA4"/>
    <w:rsid w:val="00111FBE"/>
    <w:rsid w:val="00117110"/>
    <w:rsid w:val="001264E6"/>
    <w:rsid w:val="00146A5B"/>
    <w:rsid w:val="00152406"/>
    <w:rsid w:val="00162F75"/>
    <w:rsid w:val="0017176D"/>
    <w:rsid w:val="00171C84"/>
    <w:rsid w:val="001726FB"/>
    <w:rsid w:val="00174982"/>
    <w:rsid w:val="001804A8"/>
    <w:rsid w:val="00182C60"/>
    <w:rsid w:val="0018547D"/>
    <w:rsid w:val="00194FD4"/>
    <w:rsid w:val="00196B83"/>
    <w:rsid w:val="001A4B3A"/>
    <w:rsid w:val="001B2D54"/>
    <w:rsid w:val="001C2DEF"/>
    <w:rsid w:val="001D63BE"/>
    <w:rsid w:val="001E6735"/>
    <w:rsid w:val="00225619"/>
    <w:rsid w:val="00230A6F"/>
    <w:rsid w:val="0023493B"/>
    <w:rsid w:val="002532E2"/>
    <w:rsid w:val="00261C63"/>
    <w:rsid w:val="002700D9"/>
    <w:rsid w:val="0027111C"/>
    <w:rsid w:val="0029435C"/>
    <w:rsid w:val="002A45CA"/>
    <w:rsid w:val="002A4769"/>
    <w:rsid w:val="002A5F4B"/>
    <w:rsid w:val="002B477E"/>
    <w:rsid w:val="002D7BED"/>
    <w:rsid w:val="002F3845"/>
    <w:rsid w:val="0032220E"/>
    <w:rsid w:val="00323EEF"/>
    <w:rsid w:val="00326692"/>
    <w:rsid w:val="0033529F"/>
    <w:rsid w:val="00335BFE"/>
    <w:rsid w:val="00341CFF"/>
    <w:rsid w:val="003504E9"/>
    <w:rsid w:val="0040461B"/>
    <w:rsid w:val="00407C93"/>
    <w:rsid w:val="00412598"/>
    <w:rsid w:val="0043494F"/>
    <w:rsid w:val="004454B3"/>
    <w:rsid w:val="00460A61"/>
    <w:rsid w:val="00463D6B"/>
    <w:rsid w:val="00464549"/>
    <w:rsid w:val="004838D2"/>
    <w:rsid w:val="004845AA"/>
    <w:rsid w:val="0049109A"/>
    <w:rsid w:val="004B323A"/>
    <w:rsid w:val="004B5557"/>
    <w:rsid w:val="004C1BAA"/>
    <w:rsid w:val="004D1090"/>
    <w:rsid w:val="004D2129"/>
    <w:rsid w:val="004E600C"/>
    <w:rsid w:val="004E720C"/>
    <w:rsid w:val="005026A1"/>
    <w:rsid w:val="005054D1"/>
    <w:rsid w:val="00510EBD"/>
    <w:rsid w:val="00525406"/>
    <w:rsid w:val="00525D7C"/>
    <w:rsid w:val="00526EA2"/>
    <w:rsid w:val="00531D72"/>
    <w:rsid w:val="005507E1"/>
    <w:rsid w:val="0057108E"/>
    <w:rsid w:val="00571619"/>
    <w:rsid w:val="00575683"/>
    <w:rsid w:val="005809F8"/>
    <w:rsid w:val="00582B28"/>
    <w:rsid w:val="00595350"/>
    <w:rsid w:val="005A55DF"/>
    <w:rsid w:val="005A6236"/>
    <w:rsid w:val="005D4636"/>
    <w:rsid w:val="00602126"/>
    <w:rsid w:val="0060334B"/>
    <w:rsid w:val="00626250"/>
    <w:rsid w:val="0062626F"/>
    <w:rsid w:val="00667B04"/>
    <w:rsid w:val="0067145D"/>
    <w:rsid w:val="006754A7"/>
    <w:rsid w:val="0068428F"/>
    <w:rsid w:val="006B7838"/>
    <w:rsid w:val="006D05CD"/>
    <w:rsid w:val="006D0E02"/>
    <w:rsid w:val="006D5F21"/>
    <w:rsid w:val="006E3C04"/>
    <w:rsid w:val="006E4947"/>
    <w:rsid w:val="006F334E"/>
    <w:rsid w:val="006F4251"/>
    <w:rsid w:val="006F597C"/>
    <w:rsid w:val="00704DD4"/>
    <w:rsid w:val="00705D2E"/>
    <w:rsid w:val="007402CD"/>
    <w:rsid w:val="0076496E"/>
    <w:rsid w:val="00771B05"/>
    <w:rsid w:val="00786EC2"/>
    <w:rsid w:val="007878B4"/>
    <w:rsid w:val="00790817"/>
    <w:rsid w:val="00795002"/>
    <w:rsid w:val="007A1BCA"/>
    <w:rsid w:val="007B19DD"/>
    <w:rsid w:val="007C5DE9"/>
    <w:rsid w:val="007C78F0"/>
    <w:rsid w:val="007D0710"/>
    <w:rsid w:val="007F5CE1"/>
    <w:rsid w:val="007F6226"/>
    <w:rsid w:val="00804155"/>
    <w:rsid w:val="0081640F"/>
    <w:rsid w:val="008269FA"/>
    <w:rsid w:val="00831FE9"/>
    <w:rsid w:val="00834DBE"/>
    <w:rsid w:val="00841309"/>
    <w:rsid w:val="008427EA"/>
    <w:rsid w:val="00844996"/>
    <w:rsid w:val="00846CB6"/>
    <w:rsid w:val="0085464E"/>
    <w:rsid w:val="0085785C"/>
    <w:rsid w:val="008676E7"/>
    <w:rsid w:val="008705EC"/>
    <w:rsid w:val="00872BA4"/>
    <w:rsid w:val="00883827"/>
    <w:rsid w:val="008A079F"/>
    <w:rsid w:val="008A3FDE"/>
    <w:rsid w:val="008A7471"/>
    <w:rsid w:val="008B5E33"/>
    <w:rsid w:val="008C1F92"/>
    <w:rsid w:val="008D6843"/>
    <w:rsid w:val="009032D9"/>
    <w:rsid w:val="009043B8"/>
    <w:rsid w:val="0091668B"/>
    <w:rsid w:val="00934C9C"/>
    <w:rsid w:val="009407E2"/>
    <w:rsid w:val="00946B7A"/>
    <w:rsid w:val="009515EE"/>
    <w:rsid w:val="00951B5C"/>
    <w:rsid w:val="009570BE"/>
    <w:rsid w:val="009842EE"/>
    <w:rsid w:val="009854F5"/>
    <w:rsid w:val="00997B15"/>
    <w:rsid w:val="009B0DEF"/>
    <w:rsid w:val="009B44EB"/>
    <w:rsid w:val="009C5392"/>
    <w:rsid w:val="009D6CE1"/>
    <w:rsid w:val="009F2CE8"/>
    <w:rsid w:val="009F7FFE"/>
    <w:rsid w:val="00A2120C"/>
    <w:rsid w:val="00A26D97"/>
    <w:rsid w:val="00A33277"/>
    <w:rsid w:val="00A42733"/>
    <w:rsid w:val="00A5130C"/>
    <w:rsid w:val="00A54334"/>
    <w:rsid w:val="00A6673F"/>
    <w:rsid w:val="00A97106"/>
    <w:rsid w:val="00AA7388"/>
    <w:rsid w:val="00AC1546"/>
    <w:rsid w:val="00B012F7"/>
    <w:rsid w:val="00B13531"/>
    <w:rsid w:val="00B14B9B"/>
    <w:rsid w:val="00B1784C"/>
    <w:rsid w:val="00B2403B"/>
    <w:rsid w:val="00B25698"/>
    <w:rsid w:val="00B42DA6"/>
    <w:rsid w:val="00B4603E"/>
    <w:rsid w:val="00B56BF0"/>
    <w:rsid w:val="00B61FF6"/>
    <w:rsid w:val="00B66700"/>
    <w:rsid w:val="00B76EEF"/>
    <w:rsid w:val="00B957EE"/>
    <w:rsid w:val="00BA72F6"/>
    <w:rsid w:val="00BB3B27"/>
    <w:rsid w:val="00BC2F9B"/>
    <w:rsid w:val="00BC7465"/>
    <w:rsid w:val="00BE445B"/>
    <w:rsid w:val="00BF1A1F"/>
    <w:rsid w:val="00C048DE"/>
    <w:rsid w:val="00C21B5C"/>
    <w:rsid w:val="00C34052"/>
    <w:rsid w:val="00C4513C"/>
    <w:rsid w:val="00C507DE"/>
    <w:rsid w:val="00C55BD8"/>
    <w:rsid w:val="00C64989"/>
    <w:rsid w:val="00C762DC"/>
    <w:rsid w:val="00C90A54"/>
    <w:rsid w:val="00CA150E"/>
    <w:rsid w:val="00CB0317"/>
    <w:rsid w:val="00CC6A07"/>
    <w:rsid w:val="00CD4143"/>
    <w:rsid w:val="00CD7EA9"/>
    <w:rsid w:val="00CE4F9D"/>
    <w:rsid w:val="00CF284C"/>
    <w:rsid w:val="00CF2AAF"/>
    <w:rsid w:val="00D055BA"/>
    <w:rsid w:val="00D07BDB"/>
    <w:rsid w:val="00D22C53"/>
    <w:rsid w:val="00D25D36"/>
    <w:rsid w:val="00D3303B"/>
    <w:rsid w:val="00D341FA"/>
    <w:rsid w:val="00D40227"/>
    <w:rsid w:val="00D46D1B"/>
    <w:rsid w:val="00D617E5"/>
    <w:rsid w:val="00D74F2A"/>
    <w:rsid w:val="00D810AD"/>
    <w:rsid w:val="00D81D6D"/>
    <w:rsid w:val="00D9542D"/>
    <w:rsid w:val="00D958B7"/>
    <w:rsid w:val="00DA2CBF"/>
    <w:rsid w:val="00DB083A"/>
    <w:rsid w:val="00DB2F5A"/>
    <w:rsid w:val="00DC755B"/>
    <w:rsid w:val="00DD09F2"/>
    <w:rsid w:val="00DD5142"/>
    <w:rsid w:val="00DF4A0F"/>
    <w:rsid w:val="00DF5EA6"/>
    <w:rsid w:val="00E025EC"/>
    <w:rsid w:val="00E14A0E"/>
    <w:rsid w:val="00E325B3"/>
    <w:rsid w:val="00E3466D"/>
    <w:rsid w:val="00E358B7"/>
    <w:rsid w:val="00E609FE"/>
    <w:rsid w:val="00E860E4"/>
    <w:rsid w:val="00E95791"/>
    <w:rsid w:val="00EB2CB9"/>
    <w:rsid w:val="00EE3ABB"/>
    <w:rsid w:val="00EE54B2"/>
    <w:rsid w:val="00EE74F0"/>
    <w:rsid w:val="00EF10A4"/>
    <w:rsid w:val="00EF7687"/>
    <w:rsid w:val="00F157F3"/>
    <w:rsid w:val="00F46CF7"/>
    <w:rsid w:val="00F535F2"/>
    <w:rsid w:val="00F55914"/>
    <w:rsid w:val="00F70077"/>
    <w:rsid w:val="00F71456"/>
    <w:rsid w:val="00F814DB"/>
    <w:rsid w:val="00F82422"/>
    <w:rsid w:val="00F92D46"/>
    <w:rsid w:val="00FA651E"/>
    <w:rsid w:val="00FB4509"/>
    <w:rsid w:val="00FE2CC7"/>
    <w:rsid w:val="00FF5E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5683"/>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575683"/>
    <w:pPr>
      <w:ind w:left="720"/>
      <w:contextualSpacing/>
    </w:pPr>
  </w:style>
  <w:style w:type="character" w:customStyle="1" w:styleId="OdsekzoznamuChar">
    <w:name w:val="Odsek zoznamu Char"/>
    <w:aliases w:val="body Char,Odsek zoznamu2 Char"/>
    <w:link w:val="Odsekzoznamu"/>
    <w:uiPriority w:val="34"/>
    <w:locked/>
    <w:rsid w:val="00575683"/>
    <w:rPr>
      <w:rFonts w:ascii="Times New Roman" w:eastAsia="Times New Roman" w:hAnsi="Times New Roman" w:cs="Times New Roman"/>
      <w:szCs w:val="20"/>
    </w:rPr>
  </w:style>
  <w:style w:type="paragraph" w:styleId="Hlavika">
    <w:name w:val="header"/>
    <w:basedOn w:val="Normlny"/>
    <w:link w:val="HlavikaChar"/>
    <w:uiPriority w:val="99"/>
    <w:unhideWhenUsed/>
    <w:rsid w:val="00575683"/>
    <w:pPr>
      <w:tabs>
        <w:tab w:val="center" w:pos="4536"/>
        <w:tab w:val="right" w:pos="9072"/>
      </w:tabs>
    </w:pPr>
  </w:style>
  <w:style w:type="character" w:customStyle="1" w:styleId="HlavikaChar">
    <w:name w:val="Hlavička Char"/>
    <w:basedOn w:val="Predvolenpsmoodseku"/>
    <w:link w:val="Hlavika"/>
    <w:uiPriority w:val="99"/>
    <w:rsid w:val="00575683"/>
    <w:rPr>
      <w:rFonts w:ascii="Times New Roman" w:eastAsia="Times New Roman" w:hAnsi="Times New Roman" w:cs="Times New Roman"/>
      <w:szCs w:val="20"/>
    </w:rPr>
  </w:style>
  <w:style w:type="character" w:styleId="Odkaznakomentr">
    <w:name w:val="annotation reference"/>
    <w:basedOn w:val="Predvolenpsmoodseku"/>
    <w:uiPriority w:val="99"/>
    <w:semiHidden/>
    <w:unhideWhenUsed/>
    <w:rsid w:val="00575683"/>
    <w:rPr>
      <w:sz w:val="16"/>
      <w:szCs w:val="16"/>
    </w:rPr>
  </w:style>
  <w:style w:type="paragraph" w:styleId="Textkomentra">
    <w:name w:val="annotation text"/>
    <w:basedOn w:val="Normlny"/>
    <w:link w:val="TextkomentraChar"/>
    <w:uiPriority w:val="99"/>
    <w:semiHidden/>
    <w:unhideWhenUsed/>
    <w:rsid w:val="00575683"/>
    <w:rPr>
      <w:sz w:val="20"/>
    </w:rPr>
  </w:style>
  <w:style w:type="character" w:customStyle="1" w:styleId="TextkomentraChar">
    <w:name w:val="Text komentára Char"/>
    <w:basedOn w:val="Predvolenpsmoodseku"/>
    <w:link w:val="Textkomentra"/>
    <w:uiPriority w:val="99"/>
    <w:semiHidden/>
    <w:rsid w:val="00575683"/>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575683"/>
    <w:rPr>
      <w:rFonts w:ascii="Tahoma" w:hAnsi="Tahoma" w:cs="Tahoma"/>
      <w:sz w:val="16"/>
      <w:szCs w:val="16"/>
    </w:rPr>
  </w:style>
  <w:style w:type="character" w:customStyle="1" w:styleId="TextbublinyChar">
    <w:name w:val="Text bubliny Char"/>
    <w:basedOn w:val="Predvolenpsmoodseku"/>
    <w:link w:val="Textbubliny"/>
    <w:uiPriority w:val="99"/>
    <w:semiHidden/>
    <w:rsid w:val="00575683"/>
    <w:rPr>
      <w:rFonts w:ascii="Tahoma" w:eastAsia="Times New Roman" w:hAnsi="Tahoma" w:cs="Tahoma"/>
      <w:sz w:val="16"/>
      <w:szCs w:val="16"/>
    </w:rPr>
  </w:style>
  <w:style w:type="paragraph" w:styleId="Pta">
    <w:name w:val="footer"/>
    <w:basedOn w:val="Normlny"/>
    <w:link w:val="PtaChar"/>
    <w:uiPriority w:val="99"/>
    <w:unhideWhenUsed/>
    <w:rsid w:val="00575683"/>
    <w:pPr>
      <w:tabs>
        <w:tab w:val="center" w:pos="4536"/>
        <w:tab w:val="right" w:pos="9072"/>
      </w:tabs>
    </w:pPr>
  </w:style>
  <w:style w:type="character" w:customStyle="1" w:styleId="PtaChar">
    <w:name w:val="Päta Char"/>
    <w:basedOn w:val="Predvolenpsmoodseku"/>
    <w:link w:val="Pta"/>
    <w:uiPriority w:val="99"/>
    <w:rsid w:val="00575683"/>
    <w:rPr>
      <w:rFonts w:ascii="Times New Roman" w:eastAsia="Times New Roman" w:hAnsi="Times New Roman" w:cs="Times New Roman"/>
      <w:szCs w:val="20"/>
    </w:rPr>
  </w:style>
  <w:style w:type="table" w:styleId="Mriekatabuky">
    <w:name w:val="Table Grid"/>
    <w:basedOn w:val="Normlnatabuka"/>
    <w:uiPriority w:val="59"/>
    <w:rsid w:val="00575683"/>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F157F3"/>
    <w:rPr>
      <w:b/>
      <w:bCs/>
    </w:rPr>
  </w:style>
  <w:style w:type="character" w:customStyle="1" w:styleId="PredmetkomentraChar">
    <w:name w:val="Predmet komentára Char"/>
    <w:basedOn w:val="TextkomentraChar"/>
    <w:link w:val="Predmetkomentra"/>
    <w:uiPriority w:val="99"/>
    <w:semiHidden/>
    <w:rsid w:val="00F157F3"/>
    <w:rPr>
      <w:rFonts w:ascii="Times New Roman" w:eastAsia="Times New Roman" w:hAnsi="Times New Roman" w:cs="Times New Roman"/>
      <w:b/>
      <w:bCs/>
      <w:sz w:val="20"/>
      <w:szCs w:val="20"/>
    </w:rPr>
  </w:style>
  <w:style w:type="paragraph" w:customStyle="1" w:styleId="l4">
    <w:name w:val="l4"/>
    <w:basedOn w:val="Normlny"/>
    <w:rsid w:val="002B477E"/>
    <w:pPr>
      <w:spacing w:before="100" w:beforeAutospacing="1" w:after="100" w:afterAutospacing="1"/>
    </w:pPr>
    <w:rPr>
      <w:sz w:val="24"/>
      <w:szCs w:val="24"/>
      <w:lang w:eastAsia="sk-SK"/>
    </w:rPr>
  </w:style>
  <w:style w:type="paragraph" w:styleId="Textpoznmkypodiarou">
    <w:name w:val="footnote text"/>
    <w:basedOn w:val="Normlny"/>
    <w:link w:val="TextpoznmkypodiarouChar"/>
    <w:uiPriority w:val="99"/>
    <w:semiHidden/>
    <w:unhideWhenUsed/>
    <w:rsid w:val="00C4513C"/>
    <w:rPr>
      <w:sz w:val="20"/>
    </w:rPr>
  </w:style>
  <w:style w:type="character" w:customStyle="1" w:styleId="TextpoznmkypodiarouChar">
    <w:name w:val="Text poznámky pod čiarou Char"/>
    <w:basedOn w:val="Predvolenpsmoodseku"/>
    <w:link w:val="Textpoznmkypodiarou"/>
    <w:uiPriority w:val="99"/>
    <w:semiHidden/>
    <w:rsid w:val="00C4513C"/>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C4513C"/>
    <w:rPr>
      <w:vertAlign w:val="superscript"/>
    </w:rPr>
  </w:style>
  <w:style w:type="paragraph" w:styleId="Textvysvetlivky">
    <w:name w:val="endnote text"/>
    <w:basedOn w:val="Normlny"/>
    <w:link w:val="TextvysvetlivkyChar"/>
    <w:uiPriority w:val="99"/>
    <w:semiHidden/>
    <w:unhideWhenUsed/>
    <w:rsid w:val="00C4513C"/>
    <w:rPr>
      <w:sz w:val="20"/>
    </w:rPr>
  </w:style>
  <w:style w:type="character" w:customStyle="1" w:styleId="TextvysvetlivkyChar">
    <w:name w:val="Text vysvetlivky Char"/>
    <w:basedOn w:val="Predvolenpsmoodseku"/>
    <w:link w:val="Textvysvetlivky"/>
    <w:uiPriority w:val="99"/>
    <w:semiHidden/>
    <w:rsid w:val="00C4513C"/>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C451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5683"/>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575683"/>
    <w:pPr>
      <w:ind w:left="720"/>
      <w:contextualSpacing/>
    </w:pPr>
  </w:style>
  <w:style w:type="character" w:customStyle="1" w:styleId="OdsekzoznamuChar">
    <w:name w:val="Odsek zoznamu Char"/>
    <w:aliases w:val="body Char,Odsek zoznamu2 Char"/>
    <w:link w:val="Odsekzoznamu"/>
    <w:uiPriority w:val="34"/>
    <w:locked/>
    <w:rsid w:val="00575683"/>
    <w:rPr>
      <w:rFonts w:ascii="Times New Roman" w:eastAsia="Times New Roman" w:hAnsi="Times New Roman" w:cs="Times New Roman"/>
      <w:szCs w:val="20"/>
    </w:rPr>
  </w:style>
  <w:style w:type="paragraph" w:styleId="Hlavika">
    <w:name w:val="header"/>
    <w:basedOn w:val="Normlny"/>
    <w:link w:val="HlavikaChar"/>
    <w:uiPriority w:val="99"/>
    <w:unhideWhenUsed/>
    <w:rsid w:val="00575683"/>
    <w:pPr>
      <w:tabs>
        <w:tab w:val="center" w:pos="4536"/>
        <w:tab w:val="right" w:pos="9072"/>
      </w:tabs>
    </w:pPr>
  </w:style>
  <w:style w:type="character" w:customStyle="1" w:styleId="HlavikaChar">
    <w:name w:val="Hlavička Char"/>
    <w:basedOn w:val="Predvolenpsmoodseku"/>
    <w:link w:val="Hlavika"/>
    <w:uiPriority w:val="99"/>
    <w:rsid w:val="00575683"/>
    <w:rPr>
      <w:rFonts w:ascii="Times New Roman" w:eastAsia="Times New Roman" w:hAnsi="Times New Roman" w:cs="Times New Roman"/>
      <w:szCs w:val="20"/>
    </w:rPr>
  </w:style>
  <w:style w:type="character" w:styleId="Odkaznakomentr">
    <w:name w:val="annotation reference"/>
    <w:basedOn w:val="Predvolenpsmoodseku"/>
    <w:uiPriority w:val="99"/>
    <w:semiHidden/>
    <w:unhideWhenUsed/>
    <w:rsid w:val="00575683"/>
    <w:rPr>
      <w:sz w:val="16"/>
      <w:szCs w:val="16"/>
    </w:rPr>
  </w:style>
  <w:style w:type="paragraph" w:styleId="Textkomentra">
    <w:name w:val="annotation text"/>
    <w:basedOn w:val="Normlny"/>
    <w:link w:val="TextkomentraChar"/>
    <w:uiPriority w:val="99"/>
    <w:semiHidden/>
    <w:unhideWhenUsed/>
    <w:rsid w:val="00575683"/>
    <w:rPr>
      <w:sz w:val="20"/>
    </w:rPr>
  </w:style>
  <w:style w:type="character" w:customStyle="1" w:styleId="TextkomentraChar">
    <w:name w:val="Text komentára Char"/>
    <w:basedOn w:val="Predvolenpsmoodseku"/>
    <w:link w:val="Textkomentra"/>
    <w:uiPriority w:val="99"/>
    <w:semiHidden/>
    <w:rsid w:val="00575683"/>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575683"/>
    <w:rPr>
      <w:rFonts w:ascii="Tahoma" w:hAnsi="Tahoma" w:cs="Tahoma"/>
      <w:sz w:val="16"/>
      <w:szCs w:val="16"/>
    </w:rPr>
  </w:style>
  <w:style w:type="character" w:customStyle="1" w:styleId="TextbublinyChar">
    <w:name w:val="Text bubliny Char"/>
    <w:basedOn w:val="Predvolenpsmoodseku"/>
    <w:link w:val="Textbubliny"/>
    <w:uiPriority w:val="99"/>
    <w:semiHidden/>
    <w:rsid w:val="00575683"/>
    <w:rPr>
      <w:rFonts w:ascii="Tahoma" w:eastAsia="Times New Roman" w:hAnsi="Tahoma" w:cs="Tahoma"/>
      <w:sz w:val="16"/>
      <w:szCs w:val="16"/>
    </w:rPr>
  </w:style>
  <w:style w:type="paragraph" w:styleId="Pta">
    <w:name w:val="footer"/>
    <w:basedOn w:val="Normlny"/>
    <w:link w:val="PtaChar"/>
    <w:uiPriority w:val="99"/>
    <w:unhideWhenUsed/>
    <w:rsid w:val="00575683"/>
    <w:pPr>
      <w:tabs>
        <w:tab w:val="center" w:pos="4536"/>
        <w:tab w:val="right" w:pos="9072"/>
      </w:tabs>
    </w:pPr>
  </w:style>
  <w:style w:type="character" w:customStyle="1" w:styleId="PtaChar">
    <w:name w:val="Päta Char"/>
    <w:basedOn w:val="Predvolenpsmoodseku"/>
    <w:link w:val="Pta"/>
    <w:uiPriority w:val="99"/>
    <w:rsid w:val="00575683"/>
    <w:rPr>
      <w:rFonts w:ascii="Times New Roman" w:eastAsia="Times New Roman" w:hAnsi="Times New Roman" w:cs="Times New Roman"/>
      <w:szCs w:val="20"/>
    </w:rPr>
  </w:style>
  <w:style w:type="table" w:styleId="Mriekatabuky">
    <w:name w:val="Table Grid"/>
    <w:basedOn w:val="Normlnatabuka"/>
    <w:uiPriority w:val="59"/>
    <w:rsid w:val="00575683"/>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F157F3"/>
    <w:rPr>
      <w:b/>
      <w:bCs/>
    </w:rPr>
  </w:style>
  <w:style w:type="character" w:customStyle="1" w:styleId="PredmetkomentraChar">
    <w:name w:val="Predmet komentára Char"/>
    <w:basedOn w:val="TextkomentraChar"/>
    <w:link w:val="Predmetkomentra"/>
    <w:uiPriority w:val="99"/>
    <w:semiHidden/>
    <w:rsid w:val="00F157F3"/>
    <w:rPr>
      <w:rFonts w:ascii="Times New Roman" w:eastAsia="Times New Roman" w:hAnsi="Times New Roman" w:cs="Times New Roman"/>
      <w:b/>
      <w:bCs/>
      <w:sz w:val="20"/>
      <w:szCs w:val="20"/>
    </w:rPr>
  </w:style>
  <w:style w:type="paragraph" w:customStyle="1" w:styleId="l4">
    <w:name w:val="l4"/>
    <w:basedOn w:val="Normlny"/>
    <w:rsid w:val="002B477E"/>
    <w:pPr>
      <w:spacing w:before="100" w:beforeAutospacing="1" w:after="100" w:afterAutospacing="1"/>
    </w:pPr>
    <w:rPr>
      <w:sz w:val="24"/>
      <w:szCs w:val="24"/>
      <w:lang w:eastAsia="sk-SK"/>
    </w:rPr>
  </w:style>
  <w:style w:type="paragraph" w:styleId="Textpoznmkypodiarou">
    <w:name w:val="footnote text"/>
    <w:basedOn w:val="Normlny"/>
    <w:link w:val="TextpoznmkypodiarouChar"/>
    <w:uiPriority w:val="99"/>
    <w:semiHidden/>
    <w:unhideWhenUsed/>
    <w:rsid w:val="00C4513C"/>
    <w:rPr>
      <w:sz w:val="20"/>
    </w:rPr>
  </w:style>
  <w:style w:type="character" w:customStyle="1" w:styleId="TextpoznmkypodiarouChar">
    <w:name w:val="Text poznámky pod čiarou Char"/>
    <w:basedOn w:val="Predvolenpsmoodseku"/>
    <w:link w:val="Textpoznmkypodiarou"/>
    <w:uiPriority w:val="99"/>
    <w:semiHidden/>
    <w:rsid w:val="00C4513C"/>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C4513C"/>
    <w:rPr>
      <w:vertAlign w:val="superscript"/>
    </w:rPr>
  </w:style>
  <w:style w:type="paragraph" w:styleId="Textvysvetlivky">
    <w:name w:val="endnote text"/>
    <w:basedOn w:val="Normlny"/>
    <w:link w:val="TextvysvetlivkyChar"/>
    <w:uiPriority w:val="99"/>
    <w:semiHidden/>
    <w:unhideWhenUsed/>
    <w:rsid w:val="00C4513C"/>
    <w:rPr>
      <w:sz w:val="20"/>
    </w:rPr>
  </w:style>
  <w:style w:type="character" w:customStyle="1" w:styleId="TextvysvetlivkyChar">
    <w:name w:val="Text vysvetlivky Char"/>
    <w:basedOn w:val="Predvolenpsmoodseku"/>
    <w:link w:val="Textvysvetlivky"/>
    <w:uiPriority w:val="99"/>
    <w:semiHidden/>
    <w:rsid w:val="00C4513C"/>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C451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5A47-7876-4956-B354-0B958459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703</Words>
  <Characters>4013</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Hegyi Ladislav</dc:creator>
  <cp:lastModifiedBy>Sadakova, Katarina</cp:lastModifiedBy>
  <cp:revision>2</cp:revision>
  <cp:lastPrinted>2015-10-28T07:49:00Z</cp:lastPrinted>
  <dcterms:created xsi:type="dcterms:W3CDTF">2015-12-08T13:46:00Z</dcterms:created>
  <dcterms:modified xsi:type="dcterms:W3CDTF">2015-12-08T13:46:00Z</dcterms:modified>
</cp:coreProperties>
</file>