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8" w:rsidRDefault="002D2718" w:rsidP="006F6E8B">
      <w:pPr>
        <w:jc w:val="right"/>
      </w:pPr>
      <w:bookmarkStart w:id="0" w:name="_GoBack"/>
      <w:bookmarkEnd w:id="0"/>
    </w:p>
    <w:p w:rsidR="006F6E8B" w:rsidRPr="006F6E8B" w:rsidRDefault="006F6E8B" w:rsidP="006F6E8B">
      <w:pPr>
        <w:jc w:val="right"/>
      </w:pPr>
      <w:r w:rsidRPr="006F6E8B">
        <w:t xml:space="preserve">Príloha k listu zn. </w:t>
      </w:r>
      <w:r w:rsidR="007B0640" w:rsidRPr="007B0640">
        <w:t xml:space="preserve">27/VO-09 </w:t>
      </w:r>
      <w:r w:rsidR="001158A1" w:rsidRPr="007B0640">
        <w:t xml:space="preserve">zo dňa </w:t>
      </w:r>
      <w:r w:rsidR="007B0640" w:rsidRPr="007B0640">
        <w:t>21</w:t>
      </w:r>
      <w:r w:rsidR="001158A1" w:rsidRPr="007B0640">
        <w:t xml:space="preserve">. </w:t>
      </w:r>
      <w:r w:rsidR="007B0640" w:rsidRPr="007B0640">
        <w:t>09</w:t>
      </w:r>
      <w:r w:rsidR="001158A1" w:rsidRPr="007B0640">
        <w:t>. 200</w:t>
      </w:r>
      <w:r w:rsidR="007B0640" w:rsidRPr="007B0640">
        <w:t>9</w:t>
      </w:r>
    </w:p>
    <w:p w:rsidR="006F6E8B" w:rsidRDefault="006F6E8B" w:rsidP="00D9697B">
      <w:pPr>
        <w:jc w:val="center"/>
        <w:rPr>
          <w:b/>
        </w:rPr>
      </w:pPr>
    </w:p>
    <w:p w:rsidR="00D9697B" w:rsidRDefault="00D9697B" w:rsidP="00D9697B">
      <w:pPr>
        <w:jc w:val="center"/>
        <w:rPr>
          <w:b/>
        </w:rPr>
      </w:pPr>
      <w:r w:rsidRPr="00D9697B">
        <w:rPr>
          <w:b/>
        </w:rPr>
        <w:t xml:space="preserve">V   Ý   Z   V  A </w:t>
      </w:r>
    </w:p>
    <w:p w:rsidR="00D9697B" w:rsidRDefault="00A45EF5" w:rsidP="00D9697B">
      <w:pPr>
        <w:jc w:val="center"/>
        <w:rPr>
          <w:b/>
        </w:rPr>
      </w:pPr>
      <w:r>
        <w:rPr>
          <w:b/>
        </w:rPr>
        <w:t xml:space="preserve">Podprahová </w:t>
      </w:r>
      <w:r w:rsidR="00D9697B" w:rsidRPr="00D9697B">
        <w:rPr>
          <w:b/>
        </w:rPr>
        <w:t xml:space="preserve">zákazka  </w:t>
      </w:r>
    </w:p>
    <w:p w:rsidR="0049285F" w:rsidRDefault="00000420" w:rsidP="00D9697B">
      <w:pPr>
        <w:jc w:val="center"/>
        <w:rPr>
          <w:b/>
        </w:rPr>
      </w:pPr>
      <w:r>
        <w:rPr>
          <w:b/>
        </w:rPr>
        <w:t>(interné registračné číslo :</w:t>
      </w:r>
      <w:r w:rsidR="007B0640">
        <w:rPr>
          <w:b/>
        </w:rPr>
        <w:t xml:space="preserve"> 27/VO-09)</w:t>
      </w:r>
      <w:r>
        <w:rPr>
          <w:b/>
        </w:rPr>
        <w:t xml:space="preserve"> </w:t>
      </w:r>
    </w:p>
    <w:p w:rsidR="00AE445F" w:rsidRPr="00D9697B" w:rsidRDefault="00AE445F" w:rsidP="00D9697B">
      <w:pPr>
        <w:jc w:val="center"/>
        <w:rPr>
          <w:b/>
        </w:rPr>
      </w:pPr>
    </w:p>
    <w:p w:rsidR="00803B6B" w:rsidRDefault="00D9697B" w:rsidP="00803B6B">
      <w:pPr>
        <w:jc w:val="both"/>
        <w:rPr>
          <w:b/>
        </w:rPr>
      </w:pPr>
      <w:r>
        <w:t xml:space="preserve">podľa § </w:t>
      </w:r>
      <w:r w:rsidR="00A45EF5">
        <w:t>99</w:t>
      </w:r>
      <w:r>
        <w:t xml:space="preserve"> zákona č. 25/2006 Z. z. o verejnom obstarávaní a o zmene a doplnení niektorých zákonov v znení zákona č. 282/2006 Z. z.</w:t>
      </w:r>
      <w:r w:rsidR="00D26B55">
        <w:t xml:space="preserve"> zameraná</w:t>
      </w:r>
      <w:r>
        <w:t xml:space="preserve"> na </w:t>
      </w:r>
      <w:r w:rsidR="00D26B55">
        <w:t>obstaranie</w:t>
      </w:r>
      <w:r>
        <w:t xml:space="preserve">  </w:t>
      </w:r>
      <w:r w:rsidR="00045EA9" w:rsidRPr="00312BF2">
        <w:rPr>
          <w:b/>
        </w:rPr>
        <w:t>„</w:t>
      </w:r>
      <w:r w:rsidR="001158A1">
        <w:rPr>
          <w:b/>
        </w:rPr>
        <w:t>Výkon</w:t>
      </w:r>
      <w:r w:rsidR="00D26B55">
        <w:rPr>
          <w:b/>
        </w:rPr>
        <w:t>u</w:t>
      </w:r>
      <w:r w:rsidR="001158A1">
        <w:rPr>
          <w:b/>
        </w:rPr>
        <w:t xml:space="preserve"> rizikovej analýzy a výber kontrolnej vzorky z množiny žiadateľov</w:t>
      </w:r>
      <w:r w:rsidR="00803B6B">
        <w:rPr>
          <w:b/>
        </w:rPr>
        <w:t>, ktorí si podali žiadosť o podporu pre obdobie roku 2009, vrátane vyhodnotenia výsledkov kontrol na mieste</w:t>
      </w:r>
      <w:r w:rsidR="00803B6B" w:rsidRPr="00312BF2">
        <w:rPr>
          <w:b/>
        </w:rPr>
        <w:t>“.</w:t>
      </w:r>
    </w:p>
    <w:p w:rsidR="00D9697B" w:rsidRDefault="00D9697B" w:rsidP="00D9697B">
      <w:pPr>
        <w:jc w:val="both"/>
      </w:pPr>
      <w:r>
        <w:t xml:space="preserve"> </w:t>
      </w:r>
    </w:p>
    <w:p w:rsidR="00045EA9" w:rsidRDefault="00D9697B" w:rsidP="00D9697B">
      <w:pPr>
        <w:jc w:val="both"/>
      </w:pPr>
      <w:r>
        <w:t xml:space="preserve">1.  </w:t>
      </w:r>
      <w:r w:rsidRPr="00045EA9">
        <w:rPr>
          <w:b/>
        </w:rPr>
        <w:t>Identifikácia verejného obstarávateľa</w:t>
      </w:r>
      <w:r w:rsidR="00045EA9">
        <w:rPr>
          <w:b/>
        </w:rPr>
        <w:t xml:space="preserve"> </w:t>
      </w:r>
      <w:r w:rsidRPr="00045EA9">
        <w:rPr>
          <w:b/>
        </w:rPr>
        <w:t xml:space="preserve">: </w:t>
      </w:r>
      <w:r>
        <w:t xml:space="preserve"> </w:t>
      </w:r>
    </w:p>
    <w:p w:rsidR="00045EA9" w:rsidRDefault="00D9697B" w:rsidP="00045EA9">
      <w:pPr>
        <w:ind w:left="360"/>
        <w:jc w:val="both"/>
      </w:pPr>
      <w:r>
        <w:t>Názov:</w:t>
      </w:r>
      <w:r w:rsidR="008D4790">
        <w:rPr>
          <w:b/>
        </w:rPr>
        <w:t xml:space="preserve">  Pôdohospodárska platobná agentúra</w:t>
      </w:r>
      <w:r>
        <w:t xml:space="preserve">  </w:t>
      </w:r>
    </w:p>
    <w:p w:rsidR="00045EA9" w:rsidRDefault="00D9697B" w:rsidP="00045EA9">
      <w:pPr>
        <w:ind w:left="360"/>
        <w:jc w:val="both"/>
      </w:pPr>
      <w:r>
        <w:t xml:space="preserve">Sídlo: </w:t>
      </w:r>
      <w:r w:rsidR="008D4790">
        <w:t xml:space="preserve">   Dobrovičova 12, 815 26 Bratislava</w:t>
      </w:r>
    </w:p>
    <w:p w:rsidR="00045EA9" w:rsidRDefault="00D9697B" w:rsidP="00045EA9">
      <w:pPr>
        <w:ind w:left="360"/>
        <w:jc w:val="both"/>
      </w:pPr>
      <w:r>
        <w:t xml:space="preserve">IČO:  </w:t>
      </w:r>
      <w:r w:rsidR="008D4790">
        <w:t xml:space="preserve">    307 94 323</w:t>
      </w:r>
    </w:p>
    <w:p w:rsidR="00045EA9" w:rsidRDefault="00D9697B" w:rsidP="00045EA9">
      <w:pPr>
        <w:ind w:left="360"/>
        <w:jc w:val="both"/>
      </w:pPr>
      <w:r>
        <w:t xml:space="preserve">Telefón: </w:t>
      </w:r>
      <w:r w:rsidR="00442842">
        <w:t>02/</w:t>
      </w:r>
      <w:r w:rsidR="007B0640">
        <w:t>5751 3313</w:t>
      </w:r>
    </w:p>
    <w:p w:rsidR="00045EA9" w:rsidRDefault="00D9697B" w:rsidP="00045EA9">
      <w:pPr>
        <w:ind w:left="360"/>
        <w:jc w:val="both"/>
      </w:pPr>
      <w:r>
        <w:t xml:space="preserve">Stránkové hodiny: </w:t>
      </w:r>
      <w:r w:rsidR="00442842">
        <w:t>od 8</w:t>
      </w:r>
      <w:r w:rsidR="00442842">
        <w:rPr>
          <w:vertAlign w:val="superscript"/>
        </w:rPr>
        <w:t>00</w:t>
      </w:r>
      <w:r w:rsidR="00442842">
        <w:t xml:space="preserve"> do 15</w:t>
      </w:r>
      <w:r w:rsidR="00442842">
        <w:rPr>
          <w:vertAlign w:val="superscript"/>
        </w:rPr>
        <w:t>30</w:t>
      </w:r>
      <w:r w:rsidR="00442842">
        <w:t xml:space="preserve"> hod. </w:t>
      </w:r>
    </w:p>
    <w:p w:rsidR="00442842" w:rsidRDefault="00D9697B" w:rsidP="00045EA9">
      <w:pPr>
        <w:ind w:left="360"/>
        <w:jc w:val="both"/>
      </w:pPr>
      <w:r>
        <w:t xml:space="preserve">Kontaktná osoba:  </w:t>
      </w:r>
      <w:r w:rsidR="00442842">
        <w:t>Ing. Jozef Barina</w:t>
      </w:r>
    </w:p>
    <w:p w:rsidR="00045EA9" w:rsidRDefault="00D9697B" w:rsidP="00045EA9">
      <w:pPr>
        <w:ind w:left="360"/>
        <w:jc w:val="both"/>
      </w:pPr>
      <w:r>
        <w:t xml:space="preserve">e-mail: </w:t>
      </w:r>
      <w:hyperlink r:id="rId5" w:history="1">
        <w:r w:rsidR="008D4790" w:rsidRPr="00950DC1">
          <w:rPr>
            <w:rStyle w:val="Hypertextovprepojenie"/>
            <w:rFonts w:ascii="Helv" w:hAnsi="Helv" w:cs="Helv"/>
            <w:sz w:val="18"/>
            <w:szCs w:val="18"/>
          </w:rPr>
          <w:t>Jozef.Barina@apa.sk</w:t>
        </w:r>
      </w:hyperlink>
      <w:r w:rsidR="008D4790">
        <w:rPr>
          <w:rFonts w:ascii="Helv" w:hAnsi="Helv" w:cs="Helv"/>
          <w:color w:val="000000"/>
          <w:sz w:val="18"/>
          <w:szCs w:val="18"/>
        </w:rPr>
        <w:t xml:space="preserve"> </w:t>
      </w:r>
    </w:p>
    <w:p w:rsidR="00045EA9" w:rsidRDefault="00D9697B" w:rsidP="00045EA9">
      <w:pPr>
        <w:jc w:val="both"/>
      </w:pPr>
      <w:r>
        <w:t xml:space="preserve">2.  </w:t>
      </w:r>
      <w:r w:rsidRPr="00045EA9">
        <w:rPr>
          <w:b/>
        </w:rPr>
        <w:t>Typ  zmluvy</w:t>
      </w:r>
      <w:r w:rsidR="00045EA9">
        <w:rPr>
          <w:b/>
        </w:rPr>
        <w:t xml:space="preserve"> </w:t>
      </w:r>
      <w:r w:rsidRPr="00045EA9">
        <w:rPr>
          <w:b/>
        </w:rPr>
        <w:t>:</w:t>
      </w:r>
      <w:r>
        <w:t xml:space="preserve">  </w:t>
      </w:r>
    </w:p>
    <w:p w:rsidR="00045EA9" w:rsidRDefault="00D07593" w:rsidP="00045EA9">
      <w:pPr>
        <w:ind w:left="360"/>
        <w:jc w:val="both"/>
      </w:pPr>
      <w:r>
        <w:t>Zmluva o dielo</w:t>
      </w:r>
      <w:r w:rsidR="00F67DA4">
        <w:t xml:space="preserve"> </w:t>
      </w:r>
      <w:r w:rsidR="00D9697B">
        <w:t>na</w:t>
      </w:r>
      <w:r w:rsidR="00045EA9">
        <w:t xml:space="preserve"> </w:t>
      </w:r>
      <w:r w:rsidR="00F67DA4">
        <w:t>obstaranie tovaru</w:t>
      </w:r>
      <w:r w:rsidR="00A45EF5">
        <w:t xml:space="preserve"> (nehmotného investičného majetku)</w:t>
      </w:r>
      <w:r w:rsidR="00D9697B">
        <w:t xml:space="preserve">  podľa § </w:t>
      </w:r>
      <w:r>
        <w:t>536</w:t>
      </w:r>
      <w:r w:rsidR="00045EA9">
        <w:t xml:space="preserve"> a nasl.</w:t>
      </w:r>
      <w:r w:rsidR="00D9697B">
        <w:t xml:space="preserve"> Obchodného zákonníka </w:t>
      </w:r>
    </w:p>
    <w:p w:rsidR="000412CD" w:rsidRDefault="00D9697B" w:rsidP="00045EA9">
      <w:pPr>
        <w:jc w:val="both"/>
        <w:rPr>
          <w:b/>
        </w:rPr>
      </w:pPr>
      <w:r>
        <w:t xml:space="preserve">3.  </w:t>
      </w:r>
      <w:r w:rsidRPr="00045EA9">
        <w:rPr>
          <w:b/>
        </w:rPr>
        <w:t>Miesto dodania predmetu zákazky</w:t>
      </w:r>
      <w:r w:rsidR="00045EA9">
        <w:rPr>
          <w:b/>
        </w:rPr>
        <w:t xml:space="preserve"> </w:t>
      </w:r>
      <w:r w:rsidRPr="00045EA9">
        <w:rPr>
          <w:b/>
        </w:rPr>
        <w:t xml:space="preserve">: </w:t>
      </w:r>
    </w:p>
    <w:p w:rsidR="00045EA9" w:rsidRDefault="000412CD" w:rsidP="00045EA9">
      <w:pPr>
        <w:jc w:val="both"/>
      </w:pPr>
      <w:r>
        <w:rPr>
          <w:b/>
        </w:rPr>
        <w:t xml:space="preserve">     </w:t>
      </w:r>
      <w:r>
        <w:t>V</w:t>
      </w:r>
      <w:r w:rsidR="00692ABD">
        <w:t xml:space="preserve"> sídle </w:t>
      </w:r>
      <w:r>
        <w:t>verejného obstarávateľa  v Bratislave na Dobrovičovej ulici 12.</w:t>
      </w:r>
      <w:r w:rsidR="00D9697B" w:rsidRPr="00045EA9">
        <w:rPr>
          <w:b/>
        </w:rPr>
        <w:t xml:space="preserve"> </w:t>
      </w:r>
      <w:r w:rsidR="00D9697B">
        <w:t xml:space="preserve"> </w:t>
      </w:r>
    </w:p>
    <w:p w:rsidR="00F34877" w:rsidRDefault="00D9697B" w:rsidP="002B39F8">
      <w:pPr>
        <w:jc w:val="both"/>
        <w:rPr>
          <w:b/>
        </w:rPr>
      </w:pPr>
      <w:r>
        <w:t xml:space="preserve">4. </w:t>
      </w:r>
      <w:r w:rsidR="00D26B55" w:rsidRPr="00D26B55">
        <w:rPr>
          <w:b/>
        </w:rPr>
        <w:t>Stručný</w:t>
      </w:r>
      <w:r w:rsidR="00D26B55">
        <w:t xml:space="preserve"> </w:t>
      </w:r>
      <w:r w:rsidRPr="00092A72">
        <w:rPr>
          <w:b/>
        </w:rPr>
        <w:t>opis predmetu zákazky:</w:t>
      </w:r>
    </w:p>
    <w:p w:rsidR="00006871" w:rsidRDefault="00A45EF5" w:rsidP="002B39F8">
      <w:pPr>
        <w:jc w:val="both"/>
        <w:rPr>
          <w:b/>
        </w:rPr>
      </w:pPr>
      <w:r w:rsidRPr="00A45EF5">
        <w:t xml:space="preserve">    </w:t>
      </w:r>
      <w:r w:rsidR="00006871" w:rsidRPr="00006871">
        <w:rPr>
          <w:u w:val="single"/>
        </w:rPr>
        <w:t>Druh predmetu zákazky</w:t>
      </w:r>
      <w:r w:rsidR="00006871" w:rsidRPr="00006871">
        <w:t xml:space="preserve"> :</w:t>
      </w:r>
      <w:r w:rsidR="00006871">
        <w:rPr>
          <w:b/>
        </w:rPr>
        <w:t xml:space="preserve"> </w:t>
      </w:r>
      <w:r w:rsidR="00A5433C">
        <w:rPr>
          <w:b/>
        </w:rPr>
        <w:t>Tovar – nehmotný investičný majetok</w:t>
      </w:r>
    </w:p>
    <w:p w:rsidR="00A5433C" w:rsidRPr="00A5433C" w:rsidRDefault="00A45EF5" w:rsidP="002B39F8">
      <w:pPr>
        <w:jc w:val="both"/>
      </w:pPr>
      <w:r>
        <w:rPr>
          <w:b/>
        </w:rPr>
        <w:t xml:space="preserve">    </w:t>
      </w:r>
      <w:r w:rsidR="00A5433C">
        <w:t>Softvérový balík pre odvetvie pôdohospodárstva</w:t>
      </w:r>
    </w:p>
    <w:p w:rsidR="00006871" w:rsidRPr="00A414E7" w:rsidRDefault="001F78BD" w:rsidP="002B39F8">
      <w:pPr>
        <w:jc w:val="both"/>
        <w:rPr>
          <w:b/>
        </w:rPr>
      </w:pPr>
      <w:r w:rsidRPr="001F78BD">
        <w:t>5.</w:t>
      </w:r>
      <w:r>
        <w:rPr>
          <w:b/>
        </w:rPr>
        <w:t xml:space="preserve"> </w:t>
      </w:r>
      <w:r w:rsidR="00D26B55" w:rsidRPr="00D26B55">
        <w:rPr>
          <w:b/>
          <w:u w:val="single"/>
        </w:rPr>
        <w:t>Podrobný</w:t>
      </w:r>
      <w:r w:rsidR="00D26B55" w:rsidRPr="00A414E7">
        <w:rPr>
          <w:b/>
          <w:u w:val="single"/>
        </w:rPr>
        <w:t xml:space="preserve"> </w:t>
      </w:r>
      <w:r w:rsidR="00006871" w:rsidRPr="00A414E7">
        <w:rPr>
          <w:b/>
          <w:u w:val="single"/>
        </w:rPr>
        <w:t>Opis predmetu zákazky</w:t>
      </w:r>
      <w:r w:rsidR="00006871" w:rsidRPr="00D26B55">
        <w:rPr>
          <w:b/>
          <w:u w:val="single"/>
        </w:rPr>
        <w:t xml:space="preserve"> </w:t>
      </w:r>
      <w:r w:rsidR="00D26B55" w:rsidRPr="00D26B55">
        <w:rPr>
          <w:b/>
          <w:u w:val="single"/>
        </w:rPr>
        <w:t>a jeho rozsah</w:t>
      </w:r>
      <w:r w:rsidR="00006871" w:rsidRPr="00A414E7">
        <w:rPr>
          <w:b/>
        </w:rPr>
        <w:t xml:space="preserve">:  </w:t>
      </w:r>
    </w:p>
    <w:p w:rsidR="001F78BD" w:rsidRPr="002A63E8" w:rsidRDefault="001F78BD" w:rsidP="001F78BD">
      <w:pPr>
        <w:jc w:val="both"/>
        <w:rPr>
          <w:rStyle w:val="FontStyle11"/>
          <w:b/>
          <w:bCs/>
          <w:lang w:val="cs-CZ"/>
        </w:rPr>
      </w:pPr>
      <w:r w:rsidRPr="002A63E8">
        <w:rPr>
          <w:rStyle w:val="FontStyle11"/>
          <w:rFonts w:cs="Arial"/>
          <w:b/>
          <w:bCs/>
        </w:rPr>
        <w:t>I.  etapa   </w:t>
      </w:r>
    </w:p>
    <w:p w:rsidR="001F78BD" w:rsidRPr="002A63E8" w:rsidRDefault="001F78BD" w:rsidP="001F78BD">
      <w:pPr>
        <w:numPr>
          <w:ilvl w:val="0"/>
          <w:numId w:val="3"/>
        </w:numPr>
        <w:jc w:val="both"/>
        <w:rPr>
          <w:rStyle w:val="FontStyle11"/>
          <w:rFonts w:cs="Arial"/>
        </w:rPr>
      </w:pPr>
      <w:r w:rsidRPr="002A63E8">
        <w:rPr>
          <w:rStyle w:val="FontStyle11"/>
          <w:rFonts w:cs="Arial"/>
        </w:rPr>
        <w:t xml:space="preserve">Vyhodnotenie efektivity rizikovej analýzy pre plochy z kampane </w:t>
      </w:r>
      <w:smartTag w:uri="urn:schemas-microsoft-com:office:smarttags" w:element="metricconverter">
        <w:smartTagPr>
          <w:attr w:name="ProductID" w:val="2008 a"/>
        </w:smartTagPr>
        <w:r w:rsidRPr="002A63E8">
          <w:rPr>
            <w:rStyle w:val="FontStyle11"/>
            <w:rFonts w:cs="Arial"/>
          </w:rPr>
          <w:t>2008 a</w:t>
        </w:r>
      </w:smartTag>
      <w:r w:rsidRPr="002A63E8">
        <w:rPr>
          <w:rStyle w:val="FontStyle11"/>
          <w:rFonts w:cs="Arial"/>
        </w:rPr>
        <w:t xml:space="preserve"> stanovenie miery kontrol pre kampaň 2009 (dotačné tituly: </w:t>
      </w:r>
      <w:r w:rsidRPr="002A63E8">
        <w:rPr>
          <w:rStyle w:val="FontStyle11"/>
          <w:rFonts w:cs="Arial"/>
          <w:lang w:val="pl-PL"/>
        </w:rPr>
        <w:t>SAPS,</w:t>
      </w:r>
      <w:r w:rsidRPr="002A63E8">
        <w:rPr>
          <w:rStyle w:val="FontStyle11"/>
          <w:rFonts w:cs="Arial"/>
        </w:rPr>
        <w:t>POP, Energetické plodiny, LFA, Agroenvironment 2004 - 2006, Agroenvironment 2007 - 2013)</w:t>
      </w:r>
    </w:p>
    <w:p w:rsidR="001F78BD" w:rsidRPr="002A63E8" w:rsidRDefault="001F78BD" w:rsidP="001F78BD">
      <w:pPr>
        <w:pStyle w:val="Style1"/>
        <w:numPr>
          <w:ilvl w:val="0"/>
          <w:numId w:val="3"/>
        </w:numPr>
        <w:spacing w:line="288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>Vyhodnotenie výsledkov z kontroly GAEC kampaň 2008</w:t>
      </w:r>
    </w:p>
    <w:p w:rsidR="001F78BD" w:rsidRPr="002A63E8" w:rsidRDefault="001F78BD" w:rsidP="001F78BD">
      <w:pPr>
        <w:pStyle w:val="Style1"/>
        <w:numPr>
          <w:ilvl w:val="0"/>
          <w:numId w:val="3"/>
        </w:numPr>
        <w:spacing w:line="288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 xml:space="preserve">Vyhodnotenie výsledkov VDJ kampaň </w:t>
      </w:r>
      <w:smartTag w:uri="urn:schemas-microsoft-com:office:smarttags" w:element="metricconverter">
        <w:smartTagPr>
          <w:attr w:name="ProductID" w:val="2008 a"/>
        </w:smartTagPr>
        <w:r w:rsidRPr="002A63E8">
          <w:rPr>
            <w:rStyle w:val="FontStyle11"/>
            <w:rFonts w:ascii="Times New Roman" w:hAnsi="Times New Roman" w:cs="Arial"/>
            <w:szCs w:val="22"/>
          </w:rPr>
          <w:t>2008 a</w:t>
        </w:r>
      </w:smartTag>
      <w:r w:rsidRPr="002A63E8">
        <w:rPr>
          <w:rStyle w:val="FontStyle11"/>
          <w:rFonts w:ascii="Times New Roman" w:hAnsi="Times New Roman" w:cs="Arial"/>
          <w:szCs w:val="22"/>
        </w:rPr>
        <w:t xml:space="preserve"> Riziková analýza pre VDJ a výber vzorky pre kontrolu na mieste, kampaň 2009</w:t>
      </w:r>
    </w:p>
    <w:p w:rsidR="001F78BD" w:rsidRPr="002A63E8" w:rsidRDefault="001F78BD" w:rsidP="001F78BD">
      <w:pPr>
        <w:pStyle w:val="Style1"/>
        <w:numPr>
          <w:ilvl w:val="0"/>
          <w:numId w:val="3"/>
        </w:numPr>
        <w:spacing w:line="288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>Vytvorenie aplikačného prostredia pre evidenciu, modifikáciu a dopĺňanie informácií projektov z opatrenia 5 PRV 2004 - 2006 v prostredí Microsoft Access 2007</w:t>
      </w:r>
    </w:p>
    <w:p w:rsidR="001F78BD" w:rsidRPr="002A63E8" w:rsidRDefault="001F78BD" w:rsidP="001F78BD">
      <w:pPr>
        <w:pStyle w:val="Style1"/>
        <w:numPr>
          <w:ilvl w:val="0"/>
          <w:numId w:val="3"/>
        </w:numPr>
        <w:spacing w:line="288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>Riziková analýza pre výber site-ov DPZ, výber zón pre kontrolu KNM pre rok 2009.</w:t>
      </w:r>
    </w:p>
    <w:p w:rsidR="001F78BD" w:rsidRPr="002A63E8" w:rsidRDefault="001F78BD" w:rsidP="001F78BD">
      <w:pPr>
        <w:pStyle w:val="Style3"/>
        <w:spacing w:line="240" w:lineRule="exact"/>
        <w:jc w:val="both"/>
        <w:rPr>
          <w:rFonts w:ascii="Times New Roman" w:hAnsi="Times New Roman" w:cs="Arial"/>
          <w:b/>
          <w:bCs/>
          <w:szCs w:val="22"/>
        </w:rPr>
      </w:pPr>
      <w:r w:rsidRPr="002A63E8">
        <w:rPr>
          <w:rStyle w:val="FontStyle11"/>
          <w:rFonts w:ascii="Times New Roman" w:hAnsi="Times New Roman" w:cs="Arial"/>
          <w:b/>
          <w:bCs/>
          <w:szCs w:val="22"/>
        </w:rPr>
        <w:t>II. etapa  </w:t>
      </w:r>
    </w:p>
    <w:p w:rsidR="001F78BD" w:rsidRPr="002A63E8" w:rsidRDefault="001F78BD" w:rsidP="001F78BD">
      <w:pPr>
        <w:pStyle w:val="Style3"/>
        <w:numPr>
          <w:ilvl w:val="0"/>
          <w:numId w:val="4"/>
        </w:numPr>
        <w:spacing w:line="240" w:lineRule="exact"/>
        <w:jc w:val="both"/>
        <w:rPr>
          <w:rStyle w:val="FontStyle12"/>
          <w:rFonts w:ascii="Times New Roman" w:hAnsi="Times New Roman"/>
          <w:lang w:val="cs-CZ"/>
        </w:rPr>
      </w:pPr>
      <w:r w:rsidRPr="002A63E8">
        <w:rPr>
          <w:rStyle w:val="FontStyle11"/>
          <w:rFonts w:ascii="Times New Roman" w:hAnsi="Times New Roman" w:cs="Arial"/>
          <w:szCs w:val="22"/>
        </w:rPr>
        <w:t xml:space="preserve">Riziková analýza pre kontrolu plochy, kampaň 2009 (dotačné tituly: SAPS, Doplnková platba na plochu, Energetické plodiny, LFA, Agroenvironment 2004 - 2006, Agroenvironment 2007 - 2013, </w:t>
      </w:r>
      <w:r w:rsidRPr="002A63E8">
        <w:rPr>
          <w:rStyle w:val="FontStyle12"/>
          <w:rFonts w:ascii="Times New Roman" w:hAnsi="Times New Roman" w:cs="Arial"/>
          <w:szCs w:val="22"/>
        </w:rPr>
        <w:t>Rajčiaky, Ovocie a zelenia)</w:t>
      </w:r>
    </w:p>
    <w:p w:rsidR="001F78BD" w:rsidRPr="002A63E8" w:rsidRDefault="001F78BD" w:rsidP="001F78BD">
      <w:pPr>
        <w:pStyle w:val="Style3"/>
        <w:numPr>
          <w:ilvl w:val="0"/>
          <w:numId w:val="4"/>
        </w:numPr>
        <w:spacing w:line="240" w:lineRule="exact"/>
        <w:jc w:val="both"/>
        <w:rPr>
          <w:rStyle w:val="FontStyle12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 xml:space="preserve">Riziková analýza pre kontrolu GAEC a Cross Complience, kampaň 2009 (dotačné tituly: SAPS, Cukor, Energetické plodiny, LFA, Agroenvironment 2004 - 2006, Agroenvironment 2007 - 2013, </w:t>
      </w:r>
      <w:r w:rsidRPr="002A63E8">
        <w:rPr>
          <w:rStyle w:val="FontStyle12"/>
          <w:rFonts w:ascii="Times New Roman" w:hAnsi="Times New Roman" w:cs="Arial"/>
          <w:szCs w:val="22"/>
        </w:rPr>
        <w:t>Rajčiaky, Ovocie a zelenia)</w:t>
      </w:r>
    </w:p>
    <w:p w:rsidR="001F78BD" w:rsidRPr="002A63E8" w:rsidRDefault="001F78BD" w:rsidP="001F78BD">
      <w:pPr>
        <w:pStyle w:val="Style3"/>
        <w:numPr>
          <w:ilvl w:val="0"/>
          <w:numId w:val="4"/>
        </w:numPr>
        <w:spacing w:line="240" w:lineRule="exact"/>
        <w:jc w:val="both"/>
        <w:rPr>
          <w:rStyle w:val="FontStyle11"/>
          <w:rFonts w:ascii="Times New Roman" w:hAnsi="Times New Roman"/>
          <w:lang w:val="cs-CZ"/>
        </w:rPr>
      </w:pPr>
      <w:r w:rsidRPr="002A63E8">
        <w:rPr>
          <w:rStyle w:val="FontStyle11"/>
          <w:rFonts w:ascii="Times New Roman" w:hAnsi="Times New Roman" w:cs="Arial"/>
          <w:szCs w:val="22"/>
        </w:rPr>
        <w:t>Výber vzorky pre kontrolu na mieste pomocou Náhodného výberu a Rizikovej analýzy za účelom kontroly plochy prostredníctvom DPZ a klasickej KNM</w:t>
      </w:r>
    </w:p>
    <w:p w:rsidR="001F78BD" w:rsidRPr="002A63E8" w:rsidRDefault="001F78BD" w:rsidP="001F78BD">
      <w:pPr>
        <w:pStyle w:val="Style3"/>
        <w:numPr>
          <w:ilvl w:val="0"/>
          <w:numId w:val="4"/>
        </w:numPr>
        <w:spacing w:line="240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t>Výber vzorky pre kontrolu na mieste pomocou Náhodného výberu a Rizikovej analýzy za účelom kontroly plnenia podmienok GAEC a</w:t>
      </w:r>
      <w:r w:rsidR="00D1254C">
        <w:rPr>
          <w:rStyle w:val="FontStyle11"/>
          <w:rFonts w:ascii="Times New Roman" w:hAnsi="Times New Roman" w:cs="Arial"/>
          <w:szCs w:val="22"/>
        </w:rPr>
        <w:t> </w:t>
      </w:r>
      <w:r w:rsidRPr="002A63E8">
        <w:rPr>
          <w:rStyle w:val="FontStyle11"/>
          <w:rFonts w:ascii="Times New Roman" w:hAnsi="Times New Roman" w:cs="Arial"/>
          <w:szCs w:val="22"/>
        </w:rPr>
        <w:t>Cross</w:t>
      </w:r>
      <w:r w:rsidR="00D1254C">
        <w:rPr>
          <w:rStyle w:val="FontStyle11"/>
          <w:rFonts w:ascii="Times New Roman" w:hAnsi="Times New Roman" w:cs="Arial"/>
          <w:szCs w:val="22"/>
        </w:rPr>
        <w:t xml:space="preserve"> </w:t>
      </w:r>
      <w:r w:rsidRPr="002A63E8">
        <w:rPr>
          <w:rStyle w:val="FontStyle11"/>
          <w:rFonts w:ascii="Times New Roman" w:hAnsi="Times New Roman" w:cs="Arial"/>
          <w:szCs w:val="22"/>
        </w:rPr>
        <w:t>Complience</w:t>
      </w:r>
    </w:p>
    <w:p w:rsidR="001F78BD" w:rsidRPr="002A63E8" w:rsidRDefault="001F78BD" w:rsidP="001F78BD">
      <w:pPr>
        <w:pStyle w:val="Style3"/>
        <w:numPr>
          <w:ilvl w:val="0"/>
          <w:numId w:val="4"/>
        </w:numPr>
        <w:spacing w:line="240" w:lineRule="exact"/>
        <w:jc w:val="both"/>
        <w:rPr>
          <w:rStyle w:val="FontStyle11"/>
          <w:rFonts w:ascii="Times New Roman" w:hAnsi="Times New Roman" w:cs="Arial"/>
          <w:szCs w:val="22"/>
        </w:rPr>
      </w:pPr>
      <w:r w:rsidRPr="002A63E8">
        <w:rPr>
          <w:rStyle w:val="FontStyle11"/>
          <w:rFonts w:ascii="Times New Roman" w:hAnsi="Times New Roman" w:cs="Arial"/>
          <w:szCs w:val="22"/>
        </w:rPr>
        <w:lastRenderedPageBreak/>
        <w:t>Výber vzorky pre kontrolu na mieste Životné podmienky zvierat a AEZ - Ohrozené druhy zvierat</w:t>
      </w:r>
    </w:p>
    <w:p w:rsidR="00F34877" w:rsidRDefault="00A5433C" w:rsidP="00F34877">
      <w:pPr>
        <w:pStyle w:val="Zkladntext"/>
      </w:pPr>
      <w:r>
        <w:t xml:space="preserve">6. </w:t>
      </w:r>
      <w:r w:rsidR="00F34877">
        <w:t xml:space="preserve"> </w:t>
      </w:r>
      <w:r w:rsidR="00F34877" w:rsidRPr="00A5433C">
        <w:rPr>
          <w:b/>
          <w:u w:val="single"/>
        </w:rPr>
        <w:t>Číselný znak služby zo spoločného slovníka obstarávania</w:t>
      </w:r>
      <w:r w:rsidR="00F34877">
        <w:t xml:space="preserve"> : </w:t>
      </w:r>
    </w:p>
    <w:p w:rsidR="00AE445F" w:rsidRDefault="00A45EF5" w:rsidP="00A45EF5">
      <w:pPr>
        <w:pStyle w:val="Zkladntext"/>
        <w:ind w:left="180"/>
      </w:pPr>
      <w:r>
        <w:t xml:space="preserve"> </w:t>
      </w:r>
      <w:r w:rsidR="00AE445F" w:rsidRPr="00AE445F">
        <w:rPr>
          <w:b/>
        </w:rPr>
        <w:t>Hlavný predmet obstarávania</w:t>
      </w:r>
      <w:r w:rsidR="00AE445F">
        <w:t xml:space="preserve"> - </w:t>
      </w:r>
      <w:r w:rsidR="00AE445F" w:rsidRPr="00AE445F">
        <w:rPr>
          <w:b/>
        </w:rPr>
        <w:t>tovar</w:t>
      </w:r>
      <w:r w:rsidR="00AE445F">
        <w:t xml:space="preserve"> : </w:t>
      </w:r>
    </w:p>
    <w:p w:rsidR="00AE445F" w:rsidRPr="00AE445F" w:rsidRDefault="00AE445F" w:rsidP="00A45EF5">
      <w:pPr>
        <w:pStyle w:val="Zkladntext"/>
        <w:ind w:left="180"/>
        <w:rPr>
          <w:b/>
        </w:rPr>
      </w:pPr>
      <w:r>
        <w:t xml:space="preserve"> Softvérový balík pre odvetvie pôdohospodárstva – </w:t>
      </w:r>
      <w:r w:rsidRPr="00AE445F">
        <w:rPr>
          <w:b/>
        </w:rPr>
        <w:t>48100000-9</w:t>
      </w:r>
    </w:p>
    <w:p w:rsidR="00AE445F" w:rsidRDefault="00AE445F" w:rsidP="00A45EF5">
      <w:pPr>
        <w:pStyle w:val="Zkladntext"/>
        <w:ind w:left="180"/>
      </w:pPr>
      <w:r>
        <w:t xml:space="preserve"> </w:t>
      </w:r>
      <w:r w:rsidRPr="00AE445F">
        <w:rPr>
          <w:b/>
        </w:rPr>
        <w:t>Doplnkový predmet obstarania – služby</w:t>
      </w:r>
      <w:r>
        <w:t xml:space="preserve"> :</w:t>
      </w:r>
    </w:p>
    <w:p w:rsidR="00F34877" w:rsidRPr="00AE445F" w:rsidRDefault="00AE445F" w:rsidP="00A45EF5">
      <w:pPr>
        <w:pStyle w:val="Zkladntext"/>
        <w:ind w:left="180"/>
        <w:rPr>
          <w:b/>
        </w:rPr>
      </w:pPr>
      <w:r>
        <w:t xml:space="preserve"> </w:t>
      </w:r>
      <w:r w:rsidR="00C7231C">
        <w:t xml:space="preserve">Služby súvisiace so softvérom </w:t>
      </w:r>
      <w:r w:rsidR="002D2718">
        <w:t>–</w:t>
      </w:r>
      <w:r w:rsidR="0073560A">
        <w:t xml:space="preserve"> </w:t>
      </w:r>
      <w:r w:rsidR="00C7231C" w:rsidRPr="00AE445F">
        <w:rPr>
          <w:b/>
        </w:rPr>
        <w:t>72260000-5</w:t>
      </w:r>
    </w:p>
    <w:p w:rsidR="00F34877" w:rsidRPr="00C7231C" w:rsidRDefault="00F34877" w:rsidP="00A45EF5">
      <w:pPr>
        <w:ind w:left="180"/>
        <w:rPr>
          <w:b/>
        </w:rPr>
      </w:pPr>
      <w:r>
        <w:rPr>
          <w:b/>
        </w:rPr>
        <w:t xml:space="preserve"> </w:t>
      </w:r>
      <w:r w:rsidRPr="00AE445F">
        <w:rPr>
          <w:bCs/>
        </w:rPr>
        <w:t>Kategória služby</w:t>
      </w:r>
      <w:r>
        <w:rPr>
          <w:bCs/>
        </w:rPr>
        <w:t xml:space="preserve"> : </w:t>
      </w:r>
      <w:r w:rsidR="00C7231C">
        <w:rPr>
          <w:b/>
          <w:bCs/>
        </w:rPr>
        <w:t>7</w:t>
      </w:r>
      <w:r w:rsidR="002D2718">
        <w:rPr>
          <w:b/>
          <w:bCs/>
        </w:rPr>
        <w:t xml:space="preserve"> </w:t>
      </w:r>
      <w:r w:rsidR="002D2718">
        <w:rPr>
          <w:bCs/>
        </w:rPr>
        <w:t>–</w:t>
      </w:r>
      <w:r w:rsidR="00C7231C">
        <w:rPr>
          <w:bCs/>
        </w:rPr>
        <w:t xml:space="preserve"> </w:t>
      </w:r>
      <w:r w:rsidR="002D2718" w:rsidRPr="00C7231C">
        <w:rPr>
          <w:b/>
          <w:bCs/>
        </w:rPr>
        <w:t>prioritná služba</w:t>
      </w:r>
    </w:p>
    <w:p w:rsidR="000D2F56" w:rsidRDefault="00A5433C" w:rsidP="000D2F56">
      <w:pPr>
        <w:jc w:val="both"/>
      </w:pPr>
      <w:r>
        <w:t>7</w:t>
      </w:r>
      <w:r w:rsidR="00D9697B">
        <w:t xml:space="preserve">.  </w:t>
      </w:r>
      <w:r w:rsidR="00D9697B" w:rsidRPr="000D2F56">
        <w:rPr>
          <w:b/>
        </w:rPr>
        <w:t>Možnosť rozdelenia cenovej ponuky</w:t>
      </w:r>
      <w:r w:rsidR="000D2F56">
        <w:rPr>
          <w:b/>
        </w:rPr>
        <w:t xml:space="preserve"> </w:t>
      </w:r>
      <w:r w:rsidR="00D9697B" w:rsidRPr="000D2F56">
        <w:rPr>
          <w:b/>
        </w:rPr>
        <w:t>:</w:t>
      </w:r>
      <w:r w:rsidR="00D9697B">
        <w:t xml:space="preserve">  </w:t>
      </w:r>
      <w:r w:rsidR="00F34877">
        <w:t>Nie</w:t>
      </w:r>
    </w:p>
    <w:p w:rsidR="000D2F56" w:rsidRDefault="00A5433C" w:rsidP="000D2F56">
      <w:pPr>
        <w:jc w:val="both"/>
      </w:pPr>
      <w:r>
        <w:t>8</w:t>
      </w:r>
      <w:r w:rsidR="00D9697B">
        <w:t xml:space="preserve">. </w:t>
      </w:r>
      <w:r w:rsidR="00D9697B" w:rsidRPr="000D2F56">
        <w:rPr>
          <w:b/>
        </w:rPr>
        <w:t>Variantné riešenie</w:t>
      </w:r>
      <w:r w:rsidR="000D2F56" w:rsidRPr="000D2F56">
        <w:rPr>
          <w:b/>
        </w:rPr>
        <w:t xml:space="preserve"> </w:t>
      </w:r>
      <w:r w:rsidR="00D9697B" w:rsidRPr="000D2F56">
        <w:rPr>
          <w:b/>
        </w:rPr>
        <w:t>:</w:t>
      </w:r>
      <w:r w:rsidR="00D9697B">
        <w:t xml:space="preserve">  </w:t>
      </w:r>
      <w:r w:rsidR="00F34877">
        <w:t>Nie</w:t>
      </w:r>
    </w:p>
    <w:p w:rsidR="000D2F56" w:rsidRDefault="00AE445F" w:rsidP="0073560A">
      <w:pPr>
        <w:ind w:left="360" w:hanging="360"/>
        <w:jc w:val="both"/>
        <w:rPr>
          <w:b/>
        </w:rPr>
      </w:pPr>
      <w:r>
        <w:t>9</w:t>
      </w:r>
      <w:r w:rsidR="00D9697B">
        <w:t xml:space="preserve">. </w:t>
      </w:r>
      <w:r w:rsidR="00D9697B" w:rsidRPr="000D2F56">
        <w:rPr>
          <w:b/>
        </w:rPr>
        <w:t>Podmienky financovania</w:t>
      </w:r>
      <w:r w:rsidR="000D2F56">
        <w:rPr>
          <w:b/>
        </w:rPr>
        <w:t xml:space="preserve"> </w:t>
      </w:r>
      <w:r w:rsidR="00D9697B" w:rsidRPr="000D2F56">
        <w:rPr>
          <w:b/>
        </w:rPr>
        <w:t xml:space="preserve">: </w:t>
      </w:r>
    </w:p>
    <w:p w:rsidR="000D2F56" w:rsidRDefault="000D2F56" w:rsidP="000D2F56">
      <w:pPr>
        <w:jc w:val="both"/>
      </w:pPr>
      <w:r>
        <w:rPr>
          <w:b/>
        </w:rPr>
        <w:t xml:space="preserve">    </w:t>
      </w:r>
      <w:r w:rsidR="00D9697B">
        <w:t>Predávajúcemu sa neposkytne žiaden preddavok. Predmet zákazky sa bude</w:t>
      </w:r>
    </w:p>
    <w:p w:rsidR="000D2F56" w:rsidRDefault="00D9697B" w:rsidP="000D2F56">
      <w:pPr>
        <w:jc w:val="both"/>
      </w:pPr>
      <w:r>
        <w:t xml:space="preserve"> </w:t>
      </w:r>
      <w:r w:rsidR="000D2F56">
        <w:t xml:space="preserve">   </w:t>
      </w:r>
      <w:r>
        <w:t xml:space="preserve">financovať formou bezhotovostného platobného styku v lehote splatnosti faktúr </w:t>
      </w:r>
      <w:r w:rsidR="007B0640">
        <w:t xml:space="preserve"> do 31</w:t>
      </w:r>
    </w:p>
    <w:p w:rsidR="000D2F56" w:rsidRDefault="000D2F56" w:rsidP="000D2F56">
      <w:pPr>
        <w:jc w:val="both"/>
      </w:pPr>
      <w:r>
        <w:t xml:space="preserve">   </w:t>
      </w:r>
      <w:r w:rsidR="00D9697B">
        <w:t xml:space="preserve"> kalendárnych dní odo dňa jej doručenia.</w:t>
      </w:r>
    </w:p>
    <w:p w:rsidR="000D2F56" w:rsidRDefault="00AE445F" w:rsidP="000D2F56">
      <w:pPr>
        <w:jc w:val="both"/>
      </w:pPr>
      <w:r>
        <w:t>9</w:t>
      </w:r>
      <w:r w:rsidR="000D2F56">
        <w:t xml:space="preserve">. </w:t>
      </w:r>
      <w:r w:rsidR="000D2F56" w:rsidRPr="000D2F56">
        <w:rPr>
          <w:b/>
        </w:rPr>
        <w:t>Kritéria na hodnotenie ponúk :</w:t>
      </w:r>
      <w:r w:rsidR="000D2F56">
        <w:t xml:space="preserve"> </w:t>
      </w:r>
    </w:p>
    <w:p w:rsidR="00D9697B" w:rsidRDefault="00117277" w:rsidP="00117277">
      <w:pPr>
        <w:jc w:val="both"/>
      </w:pPr>
      <w:r>
        <w:t xml:space="preserve">    </w:t>
      </w:r>
      <w:r w:rsidR="00C7231C">
        <w:rPr>
          <w:u w:val="single"/>
        </w:rPr>
        <w:t>Najnižšia cena celkom</w:t>
      </w:r>
      <w:r w:rsidR="00F02F56">
        <w:t xml:space="preserve">  </w:t>
      </w:r>
      <w:r w:rsidR="007B0640">
        <w:t>v  €</w:t>
      </w:r>
      <w:r w:rsidR="00F02F56">
        <w:t xml:space="preserve">      bez DPH </w:t>
      </w:r>
      <w:r w:rsidR="000D2F56">
        <w:t>................</w:t>
      </w:r>
      <w:r w:rsidR="00F02F56">
        <w:t xml:space="preserve">       s DPH ........................</w:t>
      </w:r>
    </w:p>
    <w:p w:rsidR="00C957D4" w:rsidRDefault="00AE445F" w:rsidP="00117277">
      <w:pPr>
        <w:jc w:val="both"/>
      </w:pPr>
      <w:r>
        <w:t>10</w:t>
      </w:r>
      <w:r w:rsidR="00C957D4">
        <w:t xml:space="preserve">. </w:t>
      </w:r>
      <w:r w:rsidR="00C957D4" w:rsidRPr="00C957D4">
        <w:rPr>
          <w:b/>
        </w:rPr>
        <w:t>Predpokladaná hodnota zákazky</w:t>
      </w:r>
      <w:r>
        <w:rPr>
          <w:b/>
        </w:rPr>
        <w:t xml:space="preserve"> (Podprahová zákazka)</w:t>
      </w:r>
      <w:r w:rsidR="00C957D4">
        <w:t xml:space="preserve"> :</w:t>
      </w:r>
    </w:p>
    <w:p w:rsidR="00C957D4" w:rsidRDefault="00C957D4" w:rsidP="00117277">
      <w:pPr>
        <w:jc w:val="both"/>
      </w:pPr>
      <w:r>
        <w:t xml:space="preserve">    </w:t>
      </w:r>
      <w:r w:rsidR="00AE445F">
        <w:t xml:space="preserve">  </w:t>
      </w:r>
      <w:r>
        <w:t xml:space="preserve">Do </w:t>
      </w:r>
      <w:r w:rsidR="007B0640">
        <w:t xml:space="preserve">60 000,-  € </w:t>
      </w:r>
      <w:r>
        <w:t xml:space="preserve"> bez DPH</w:t>
      </w:r>
    </w:p>
    <w:p w:rsidR="00B001E5" w:rsidRPr="00B0157E" w:rsidRDefault="00B001E5" w:rsidP="00B001E5">
      <w:pPr>
        <w:pStyle w:val="Zkladntext"/>
        <w:suppressAutoHyphens/>
        <w:rPr>
          <w:b/>
          <w:u w:val="single"/>
        </w:rPr>
      </w:pPr>
      <w:r>
        <w:t xml:space="preserve">11. </w:t>
      </w:r>
      <w:r w:rsidRPr="00B0157E">
        <w:rPr>
          <w:b/>
          <w:u w:val="single"/>
        </w:rPr>
        <w:t>Miesto a termín predl</w:t>
      </w:r>
      <w:r>
        <w:rPr>
          <w:b/>
          <w:u w:val="single"/>
        </w:rPr>
        <w:t>oženia</w:t>
      </w:r>
      <w:r w:rsidRPr="00B0157E">
        <w:rPr>
          <w:b/>
          <w:u w:val="single"/>
        </w:rPr>
        <w:t xml:space="preserve"> ponuky</w:t>
      </w:r>
      <w:r>
        <w:rPr>
          <w:b/>
          <w:u w:val="single"/>
        </w:rPr>
        <w:t xml:space="preserve"> </w:t>
      </w:r>
      <w:r w:rsidRPr="00B0157E">
        <w:rPr>
          <w:b/>
        </w:rPr>
        <w:t>:</w:t>
      </w:r>
    </w:p>
    <w:p w:rsidR="00B001E5" w:rsidRPr="00B0157E" w:rsidRDefault="00B001E5" w:rsidP="00B001E5">
      <w:pPr>
        <w:pStyle w:val="Zkladntext"/>
        <w:suppressAutoHyphens/>
      </w:pPr>
      <w:r>
        <w:t xml:space="preserve">      </w:t>
      </w:r>
      <w:r w:rsidRPr="00B0157E">
        <w:t xml:space="preserve">Termín predloženia ponuky : </w:t>
      </w:r>
    </w:p>
    <w:p w:rsidR="00B001E5" w:rsidRPr="00B0157E" w:rsidRDefault="00B001E5" w:rsidP="00B001E5">
      <w:pPr>
        <w:pStyle w:val="Zkladntext"/>
        <w:suppressAutoHyphens/>
        <w:rPr>
          <w:b/>
        </w:rPr>
      </w:pPr>
      <w:r w:rsidRPr="00B0157E">
        <w:t xml:space="preserve">      </w:t>
      </w:r>
      <w:r>
        <w:rPr>
          <w:b/>
        </w:rPr>
        <w:t xml:space="preserve">Najneskôr dňa </w:t>
      </w:r>
      <w:r w:rsidR="00546EC3">
        <w:rPr>
          <w:b/>
        </w:rPr>
        <w:t>9. októbra 2009</w:t>
      </w:r>
    </w:p>
    <w:p w:rsidR="00B001E5" w:rsidRPr="00B0157E" w:rsidRDefault="00B001E5" w:rsidP="00B001E5">
      <w:pPr>
        <w:pStyle w:val="Zkladntext"/>
        <w:suppressAutoHyphens/>
        <w:rPr>
          <w:b/>
        </w:rPr>
      </w:pPr>
      <w:r w:rsidRPr="00B0157E">
        <w:rPr>
          <w:b/>
        </w:rPr>
        <w:t xml:space="preserve">     </w:t>
      </w:r>
      <w:r>
        <w:rPr>
          <w:b/>
        </w:rPr>
        <w:t xml:space="preserve"> </w:t>
      </w:r>
      <w:r w:rsidRPr="00B0157E">
        <w:rPr>
          <w:b/>
        </w:rPr>
        <w:t xml:space="preserve">do 14 </w:t>
      </w:r>
      <w:r w:rsidRPr="00B0157E">
        <w:rPr>
          <w:b/>
          <w:vertAlign w:val="superscript"/>
        </w:rPr>
        <w:t xml:space="preserve">00 </w:t>
      </w:r>
      <w:r w:rsidRPr="00B0157E">
        <w:rPr>
          <w:b/>
        </w:rPr>
        <w:t>hod  stredoeurópskeho času (ďalej len “SEČ”)</w:t>
      </w:r>
    </w:p>
    <w:p w:rsidR="00B001E5" w:rsidRPr="00B0157E" w:rsidRDefault="00B001E5" w:rsidP="00546EC3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0157E">
        <w:t xml:space="preserve">Ponuky </w:t>
      </w:r>
      <w:r w:rsidR="00D26B55">
        <w:t xml:space="preserve">je potrebné </w:t>
      </w:r>
      <w:r w:rsidRPr="00B0157E">
        <w:t>predklada</w:t>
      </w:r>
      <w:r w:rsidR="00D26B55">
        <w:t>ť</w:t>
      </w:r>
      <w:r w:rsidRPr="00B0157E">
        <w:t xml:space="preserve"> v zapečatených obálkach (pod pojmom pečať sa myslí zabezpečenie proti sv</w:t>
      </w:r>
      <w:r>
        <w:t>o</w:t>
      </w:r>
      <w:r w:rsidRPr="00B0157E">
        <w:t xml:space="preserve">jvoľnému otvoreniu obálky) s nápisom  </w:t>
      </w:r>
      <w:r>
        <w:rPr>
          <w:b/>
          <w:bCs/>
        </w:rPr>
        <w:t xml:space="preserve">Podprahová zákazka </w:t>
      </w:r>
      <w:r w:rsidRPr="00B0157E">
        <w:rPr>
          <w:b/>
          <w:bCs/>
        </w:rPr>
        <w:t xml:space="preserve">- </w:t>
      </w:r>
      <w:r w:rsidRPr="00312BF2">
        <w:rPr>
          <w:b/>
        </w:rPr>
        <w:t>„</w:t>
      </w:r>
      <w:r>
        <w:rPr>
          <w:b/>
        </w:rPr>
        <w:t>Výkon rizikovej analýzy a výber kontrolnej vzorky z množiny žiadateľov, ktorí si podali žiadosť o podporu pre obdobie roku 2009, vrátane vyhodnotenia výsledkov kontrol na mieste</w:t>
      </w:r>
      <w:r w:rsidRPr="00312BF2">
        <w:rPr>
          <w:b/>
        </w:rPr>
        <w:t>“</w:t>
      </w:r>
      <w:r w:rsidRPr="00B0157E">
        <w:rPr>
          <w:b/>
          <w:bCs/>
        </w:rPr>
        <w:t xml:space="preserve">! </w:t>
      </w:r>
      <w:r w:rsidR="00546EC3">
        <w:rPr>
          <w:b/>
          <w:bCs/>
        </w:rPr>
        <w:t>–</w:t>
      </w:r>
      <w:r w:rsidRPr="00B0157E">
        <w:rPr>
          <w:b/>
          <w:bCs/>
        </w:rPr>
        <w:t>NEOTVÁRAŤ!</w:t>
      </w:r>
      <w:r w:rsidR="00546EC3">
        <w:rPr>
          <w:b/>
          <w:bCs/>
        </w:rPr>
        <w:t xml:space="preserve"> </w:t>
      </w:r>
    </w:p>
    <w:p w:rsidR="00D26B55" w:rsidRDefault="00B001E5" w:rsidP="00546EC3">
      <w:pPr>
        <w:pStyle w:val="Zkladntext"/>
        <w:suppressAutoHyphens/>
        <w:ind w:firstLine="708"/>
        <w:rPr>
          <w:b/>
        </w:rPr>
      </w:pPr>
      <w:r w:rsidRPr="00546EC3">
        <w:t xml:space="preserve">Obálka musí byť </w:t>
      </w:r>
      <w:r w:rsidR="00D26B55">
        <w:t xml:space="preserve">okrem toho </w:t>
      </w:r>
      <w:r w:rsidRPr="00546EC3">
        <w:t xml:space="preserve">označená čitateľným názvom firmy, pečiatkou identifikujúcou </w:t>
      </w:r>
      <w:r w:rsidR="00D26B55">
        <w:t>záujemcu</w:t>
      </w:r>
      <w:r w:rsidRPr="00546EC3">
        <w:t xml:space="preserve"> a interným registračným číslom verejného obstarávateľa : </w:t>
      </w:r>
      <w:r w:rsidRPr="00546EC3">
        <w:rPr>
          <w:b/>
        </w:rPr>
        <w:t>27/VO</w:t>
      </w:r>
      <w:r w:rsidR="00D26B55">
        <w:rPr>
          <w:b/>
        </w:rPr>
        <w:t>-</w:t>
      </w:r>
    </w:p>
    <w:p w:rsidR="00B001E5" w:rsidRDefault="00D26B55" w:rsidP="00D26B55">
      <w:pPr>
        <w:pStyle w:val="Zkladntext"/>
        <w:suppressAutoHyphens/>
      </w:pPr>
      <w:r>
        <w:rPr>
          <w:b/>
        </w:rPr>
        <w:t>-</w:t>
      </w:r>
      <w:r w:rsidR="00B001E5" w:rsidRPr="00546EC3">
        <w:rPr>
          <w:b/>
        </w:rPr>
        <w:t>09</w:t>
      </w:r>
      <w:r w:rsidR="00B001E5" w:rsidRPr="00546EC3">
        <w:t xml:space="preserve"> s nasledovnou  adresou  : </w:t>
      </w:r>
      <w:r w:rsidR="00B001E5" w:rsidRPr="00546EC3">
        <w:rPr>
          <w:b/>
        </w:rPr>
        <w:t>„</w:t>
      </w:r>
      <w:r w:rsidR="00B001E5" w:rsidRPr="00546EC3">
        <w:rPr>
          <w:b/>
          <w:u w:val="single"/>
        </w:rPr>
        <w:t>Pôdohospodá</w:t>
      </w:r>
      <w:r w:rsidR="00B001E5" w:rsidRPr="00546EC3">
        <w:rPr>
          <w:b/>
          <w:u w:val="single"/>
        </w:rPr>
        <w:t>r</w:t>
      </w:r>
      <w:r w:rsidR="00B001E5" w:rsidRPr="00546EC3">
        <w:rPr>
          <w:b/>
          <w:u w:val="single"/>
        </w:rPr>
        <w:t>ska platobná agentúra, Dobrovičova č. 12</w:t>
      </w:r>
      <w:r w:rsidR="00B001E5" w:rsidRPr="00546EC3">
        <w:rPr>
          <w:u w:val="single"/>
        </w:rPr>
        <w:t xml:space="preserve">, </w:t>
      </w:r>
      <w:r w:rsidR="00B001E5" w:rsidRPr="00546EC3">
        <w:rPr>
          <w:b/>
          <w:u w:val="single"/>
        </w:rPr>
        <w:t>815 26 Bratislava</w:t>
      </w:r>
      <w:r w:rsidR="00666C4A">
        <w:rPr>
          <w:b/>
          <w:u w:val="single"/>
        </w:rPr>
        <w:t>, Ing. Jozef Barina</w:t>
      </w:r>
      <w:r w:rsidR="00506F17">
        <w:rPr>
          <w:b/>
          <w:u w:val="single"/>
        </w:rPr>
        <w:t xml:space="preserve"> </w:t>
      </w:r>
      <w:r w:rsidR="00666C4A">
        <w:rPr>
          <w:b/>
          <w:u w:val="single"/>
        </w:rPr>
        <w:t>-referát PPA pre verejné obstarávanie</w:t>
      </w:r>
      <w:r w:rsidR="00B001E5" w:rsidRPr="00546EC3">
        <w:rPr>
          <w:b/>
        </w:rPr>
        <w:t>“</w:t>
      </w:r>
      <w:r w:rsidR="00B001E5" w:rsidRPr="00546EC3">
        <w:t>.</w:t>
      </w:r>
    </w:p>
    <w:p w:rsidR="00666C4A" w:rsidRDefault="00D26B55" w:rsidP="00D26B55">
      <w:pPr>
        <w:pStyle w:val="Zkladntext"/>
        <w:suppressAutoHyphens/>
      </w:pPr>
      <w:r>
        <w:t xml:space="preserve">12. </w:t>
      </w:r>
      <w:r w:rsidR="00666C4A" w:rsidRPr="00666C4A">
        <w:rPr>
          <w:b/>
        </w:rPr>
        <w:t>Lehota viazanosti ponúk</w:t>
      </w:r>
      <w:r w:rsidR="00666C4A">
        <w:t xml:space="preserve"> :</w:t>
      </w:r>
      <w:r w:rsidR="00C97CDB">
        <w:t xml:space="preserve">  </w:t>
      </w:r>
      <w:r w:rsidR="00666C4A">
        <w:t xml:space="preserve">Do  </w:t>
      </w:r>
      <w:r w:rsidR="00666C4A" w:rsidRPr="00506F17">
        <w:rPr>
          <w:b/>
        </w:rPr>
        <w:t>30 novembra 2009</w:t>
      </w:r>
      <w:r w:rsidR="00666C4A">
        <w:t>.</w:t>
      </w:r>
    </w:p>
    <w:p w:rsidR="00666C4A" w:rsidRDefault="00666C4A" w:rsidP="00D26B55">
      <w:pPr>
        <w:pStyle w:val="Zkladntext"/>
        <w:suppressAutoHyphens/>
      </w:pPr>
      <w:r>
        <w:t xml:space="preserve">13. </w:t>
      </w:r>
      <w:r w:rsidRPr="00666C4A">
        <w:rPr>
          <w:b/>
        </w:rPr>
        <w:t>Vysvetľovanie údajov uvedených vo výzve</w:t>
      </w:r>
      <w:r>
        <w:t xml:space="preserve"> :</w:t>
      </w:r>
    </w:p>
    <w:p w:rsidR="00666C4A" w:rsidRDefault="00666C4A" w:rsidP="00D26B55">
      <w:pPr>
        <w:pStyle w:val="Zkladntext"/>
        <w:suppressAutoHyphens/>
      </w:pPr>
      <w:r>
        <w:tab/>
        <w:t>Verejný obstarávateľ poskytne vysvetlenie údajov uvedených vo výzve na predkladanie ponúk bezodkladne, najneskôr do troch pracovných dní od doručenia žiadosti o vysvetlenie, všetkým zainteresovaným záujemcom. Záujemca môže požiadať o vysvetlenie najneskôr šesť pracovných dní pred uplynutím lehoty na predkladanie ponúk.</w:t>
      </w:r>
    </w:p>
    <w:p w:rsidR="003E138C" w:rsidRDefault="003E138C" w:rsidP="00D26B55">
      <w:pPr>
        <w:pStyle w:val="Zkladntext"/>
        <w:suppressAutoHyphens/>
      </w:pPr>
      <w:r>
        <w:t xml:space="preserve">Poznámka : Odborným garantom </w:t>
      </w:r>
      <w:r w:rsidRPr="00506F17">
        <w:rPr>
          <w:b/>
        </w:rPr>
        <w:t>pre problematiku verejného obstarávania</w:t>
      </w:r>
      <w:r>
        <w:t xml:space="preserve"> je </w:t>
      </w:r>
      <w:r w:rsidRPr="00506F17">
        <w:rPr>
          <w:b/>
        </w:rPr>
        <w:t>Ing. Jozef Barina</w:t>
      </w:r>
      <w:r>
        <w:t xml:space="preserve"> - č. tel. : 5751-13313, odborným garantom </w:t>
      </w:r>
      <w:r w:rsidRPr="00506F17">
        <w:rPr>
          <w:b/>
        </w:rPr>
        <w:t>pre problematiku predmetu tejto zákazky</w:t>
      </w:r>
      <w:r>
        <w:t xml:space="preserve"> je </w:t>
      </w:r>
      <w:r w:rsidRPr="00506F17">
        <w:rPr>
          <w:b/>
        </w:rPr>
        <w:t>Ing. Dušan Gerec</w:t>
      </w:r>
      <w:r>
        <w:t xml:space="preserve"> </w:t>
      </w:r>
      <w:r w:rsidR="00C97CDB">
        <w:t>:</w:t>
      </w:r>
      <w:r>
        <w:t xml:space="preserve"> </w:t>
      </w:r>
      <w:r w:rsidR="00C97CDB">
        <w:t>5751- 3310</w:t>
      </w:r>
    </w:p>
    <w:p w:rsidR="00666C4A" w:rsidRDefault="00666C4A" w:rsidP="00D26B55">
      <w:pPr>
        <w:pStyle w:val="Zkladntext"/>
        <w:suppressAutoHyphens/>
        <w:rPr>
          <w:b/>
        </w:rPr>
      </w:pPr>
      <w:r>
        <w:t xml:space="preserve">14. </w:t>
      </w:r>
      <w:r w:rsidR="002024FE">
        <w:rPr>
          <w:b/>
        </w:rPr>
        <w:t>Podmienky účasti v predmetnej zákazke :</w:t>
      </w:r>
    </w:p>
    <w:p w:rsidR="002024FE" w:rsidRPr="002024FE" w:rsidRDefault="002024FE" w:rsidP="002024FE">
      <w:pPr>
        <w:pStyle w:val="Zkladntext"/>
        <w:suppressAutoHyphens/>
        <w:ind w:firstLine="708"/>
      </w:pPr>
      <w:r>
        <w:rPr>
          <w:b/>
        </w:rPr>
        <w:t xml:space="preserve"> </w:t>
      </w:r>
      <w:r>
        <w:t xml:space="preserve">Verejný obstarávateľ požaduje v súlade s § </w:t>
      </w:r>
      <w:r w:rsidR="007F2AAD">
        <w:t>26 ods. 1. pís. f)</w:t>
      </w:r>
      <w:r>
        <w:t xml:space="preserve"> „zákona“ predložiť súčasne s cenovou ponukou </w:t>
      </w:r>
      <w:r>
        <w:rPr>
          <w:b/>
        </w:rPr>
        <w:t>- notársky overený doklad o oprávnení</w:t>
      </w:r>
      <w:r>
        <w:rPr>
          <w:b/>
        </w:rPr>
        <w:tab/>
        <w:t xml:space="preserve">podnikať </w:t>
      </w:r>
      <w:r w:rsidRPr="002024FE">
        <w:t>(</w:t>
      </w:r>
      <w:r>
        <w:t xml:space="preserve">Výpis z obchodného registra, Živnostenský list a pod.), nie starší ako 3 mesiace. </w:t>
      </w:r>
    </w:p>
    <w:p w:rsidR="00117277" w:rsidRDefault="00C97CDB" w:rsidP="00D9697B">
      <w:pPr>
        <w:rPr>
          <w:b/>
        </w:rPr>
      </w:pPr>
      <w:r>
        <w:t xml:space="preserve">14. </w:t>
      </w:r>
      <w:r>
        <w:rPr>
          <w:b/>
        </w:rPr>
        <w:t>Osoba zodpovedná za verejné obstarávanie :</w:t>
      </w:r>
    </w:p>
    <w:p w:rsidR="00C97CDB" w:rsidRPr="00C97CDB" w:rsidRDefault="00C97CDB" w:rsidP="00D9697B">
      <w:r>
        <w:rPr>
          <w:b/>
        </w:rPr>
        <w:t xml:space="preserve">      </w:t>
      </w:r>
      <w:r w:rsidRPr="00C97CDB">
        <w:rPr>
          <w:b/>
        </w:rPr>
        <w:t>Ing Jozef Barina</w:t>
      </w:r>
      <w:r>
        <w:t xml:space="preserve"> , referent pre verejné obstarávanie, reg. č. : BO336-464-2004</w:t>
      </w:r>
    </w:p>
    <w:p w:rsidR="00C97CDB" w:rsidRDefault="00C97CDB" w:rsidP="00D9697B"/>
    <w:p w:rsidR="00117277" w:rsidRDefault="00117277" w:rsidP="00D9697B"/>
    <w:p w:rsidR="000D2F56" w:rsidRDefault="00D9697B" w:rsidP="00D9697B">
      <w:r>
        <w:t xml:space="preserve">    </w:t>
      </w:r>
      <w:r w:rsidR="000D2F56">
        <w:t xml:space="preserve">                                                    </w:t>
      </w:r>
      <w:r>
        <w:t xml:space="preserve"> </w:t>
      </w:r>
      <w:r w:rsidR="00320379">
        <w:t xml:space="preserve">          </w:t>
      </w:r>
      <w:r>
        <w:t>.</w:t>
      </w:r>
      <w:r w:rsidR="00C7231C">
        <w:t xml:space="preserve">         </w:t>
      </w:r>
      <w:r w:rsidR="00E16F29">
        <w:t xml:space="preserve">   </w:t>
      </w:r>
      <w:r>
        <w:t xml:space="preserve">.....................………………………...                    </w:t>
      </w:r>
    </w:p>
    <w:p w:rsidR="00C7231C" w:rsidRPr="00A168EE" w:rsidRDefault="00C7231C" w:rsidP="00C7231C">
      <w:r w:rsidRPr="00A168EE">
        <w:t xml:space="preserve">                                                                         </w:t>
      </w:r>
      <w:r>
        <w:t xml:space="preserve">                      </w:t>
      </w:r>
      <w:r w:rsidRPr="00A168EE">
        <w:t xml:space="preserve"> </w:t>
      </w:r>
      <w:r w:rsidR="00006871">
        <w:t xml:space="preserve">Ing. </w:t>
      </w:r>
      <w:r w:rsidR="007B0640">
        <w:t>Dušan  Gerec</w:t>
      </w:r>
    </w:p>
    <w:p w:rsidR="00D9697B" w:rsidRDefault="005946E9" w:rsidP="007F2AAD">
      <w:pPr>
        <w:ind w:left="4248" w:firstLine="708"/>
      </w:pPr>
      <w:r>
        <w:t xml:space="preserve"> </w:t>
      </w:r>
      <w:r w:rsidR="007B0640">
        <w:t xml:space="preserve"> </w:t>
      </w:r>
      <w:r w:rsidR="00C7231C" w:rsidRPr="00A168EE">
        <w:t xml:space="preserve"> </w:t>
      </w:r>
      <w:r w:rsidR="00006871">
        <w:t>r</w:t>
      </w:r>
      <w:r w:rsidR="00C7231C" w:rsidRPr="00A168EE">
        <w:t>iaditeľ</w:t>
      </w:r>
      <w:r w:rsidR="00006871">
        <w:t xml:space="preserve"> </w:t>
      </w:r>
      <w:r>
        <w:t>odboru riadenia rizík</w:t>
      </w:r>
    </w:p>
    <w:sectPr w:rsidR="00D9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197"/>
    <w:multiLevelType w:val="hybridMultilevel"/>
    <w:tmpl w:val="1D9C2BB8"/>
    <w:lvl w:ilvl="0" w:tplc="6360EDA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B52CF1"/>
    <w:multiLevelType w:val="hybridMultilevel"/>
    <w:tmpl w:val="8782F8BC"/>
    <w:lvl w:ilvl="0" w:tplc="034CC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B56A9F"/>
    <w:multiLevelType w:val="hybridMultilevel"/>
    <w:tmpl w:val="23C6B2E8"/>
    <w:lvl w:ilvl="0" w:tplc="6360EDA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926B3A"/>
    <w:multiLevelType w:val="hybridMultilevel"/>
    <w:tmpl w:val="6E1EE6C8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C3EDD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80234ED"/>
    <w:multiLevelType w:val="hybridMultilevel"/>
    <w:tmpl w:val="7234B17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B"/>
    <w:rsid w:val="00000420"/>
    <w:rsid w:val="00006871"/>
    <w:rsid w:val="000242CE"/>
    <w:rsid w:val="000412CD"/>
    <w:rsid w:val="00045EA9"/>
    <w:rsid w:val="00092A72"/>
    <w:rsid w:val="000D2F56"/>
    <w:rsid w:val="00104A40"/>
    <w:rsid w:val="001158A1"/>
    <w:rsid w:val="00117277"/>
    <w:rsid w:val="0017411B"/>
    <w:rsid w:val="001F78BD"/>
    <w:rsid w:val="002024FE"/>
    <w:rsid w:val="002A63E8"/>
    <w:rsid w:val="002B39F8"/>
    <w:rsid w:val="002D24D9"/>
    <w:rsid w:val="002D2718"/>
    <w:rsid w:val="002F19B7"/>
    <w:rsid w:val="003031D1"/>
    <w:rsid w:val="00310382"/>
    <w:rsid w:val="00312BF2"/>
    <w:rsid w:val="00320379"/>
    <w:rsid w:val="0036298C"/>
    <w:rsid w:val="00371F31"/>
    <w:rsid w:val="003E138C"/>
    <w:rsid w:val="00442842"/>
    <w:rsid w:val="00472658"/>
    <w:rsid w:val="00490EAB"/>
    <w:rsid w:val="0049285F"/>
    <w:rsid w:val="00506F17"/>
    <w:rsid w:val="005151E6"/>
    <w:rsid w:val="0052263C"/>
    <w:rsid w:val="00546EC3"/>
    <w:rsid w:val="005946E9"/>
    <w:rsid w:val="00666C4A"/>
    <w:rsid w:val="00692ABD"/>
    <w:rsid w:val="006C7D72"/>
    <w:rsid w:val="006F6E8B"/>
    <w:rsid w:val="0073560A"/>
    <w:rsid w:val="007B0640"/>
    <w:rsid w:val="007F2AAD"/>
    <w:rsid w:val="00803B6B"/>
    <w:rsid w:val="008D4790"/>
    <w:rsid w:val="008E0AC5"/>
    <w:rsid w:val="00950DC1"/>
    <w:rsid w:val="00963BE5"/>
    <w:rsid w:val="009D408B"/>
    <w:rsid w:val="00A168EE"/>
    <w:rsid w:val="00A414E7"/>
    <w:rsid w:val="00A45EF5"/>
    <w:rsid w:val="00A5433C"/>
    <w:rsid w:val="00AA3B82"/>
    <w:rsid w:val="00AC1409"/>
    <w:rsid w:val="00AE445F"/>
    <w:rsid w:val="00B001E5"/>
    <w:rsid w:val="00B0157E"/>
    <w:rsid w:val="00BB6771"/>
    <w:rsid w:val="00C4417B"/>
    <w:rsid w:val="00C7231C"/>
    <w:rsid w:val="00C957D4"/>
    <w:rsid w:val="00C97CDB"/>
    <w:rsid w:val="00CA6827"/>
    <w:rsid w:val="00CB7253"/>
    <w:rsid w:val="00D07593"/>
    <w:rsid w:val="00D1254C"/>
    <w:rsid w:val="00D26B55"/>
    <w:rsid w:val="00D9697B"/>
    <w:rsid w:val="00E16F29"/>
    <w:rsid w:val="00E8539C"/>
    <w:rsid w:val="00F02F56"/>
    <w:rsid w:val="00F34877"/>
    <w:rsid w:val="00F67DA4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5DF390-02AD-426F-90B2-6ADFF7E3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4877"/>
    <w:pPr>
      <w:keepNext/>
      <w:ind w:firstLine="708"/>
      <w:jc w:val="center"/>
      <w:outlineLvl w:val="2"/>
    </w:pPr>
    <w:rPr>
      <w:b/>
      <w:sz w:val="28"/>
      <w:szCs w:val="20"/>
      <w:u w:val="single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F34877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8D4790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y"/>
    <w:uiPriority w:val="99"/>
    <w:rsid w:val="002B39F8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lny"/>
    <w:uiPriority w:val="99"/>
    <w:rsid w:val="001F78BD"/>
    <w:pPr>
      <w:autoSpaceDE w:val="0"/>
      <w:autoSpaceDN w:val="0"/>
    </w:pPr>
    <w:rPr>
      <w:rFonts w:ascii="Calibri" w:hAnsi="Calibri"/>
    </w:rPr>
  </w:style>
  <w:style w:type="paragraph" w:customStyle="1" w:styleId="Style3">
    <w:name w:val="Style3"/>
    <w:basedOn w:val="Normlny"/>
    <w:uiPriority w:val="99"/>
    <w:rsid w:val="001F78BD"/>
    <w:pPr>
      <w:autoSpaceDE w:val="0"/>
      <w:autoSpaceDN w:val="0"/>
      <w:spacing w:line="288" w:lineRule="exact"/>
    </w:pPr>
    <w:rPr>
      <w:rFonts w:ascii="Calibri" w:hAnsi="Calibri"/>
    </w:rPr>
  </w:style>
  <w:style w:type="character" w:customStyle="1" w:styleId="FontStyle11">
    <w:name w:val="Font Style11"/>
    <w:basedOn w:val="Predvolenpsmoodseku"/>
    <w:uiPriority w:val="99"/>
    <w:rsid w:val="001F78BD"/>
    <w:rPr>
      <w:rFonts w:ascii="Calibri" w:hAnsi="Calibri" w:cs="Times New Roman"/>
    </w:rPr>
  </w:style>
  <w:style w:type="character" w:customStyle="1" w:styleId="FontStyle12">
    <w:name w:val="Font Style12"/>
    <w:basedOn w:val="Predvolenpsmoodseku"/>
    <w:uiPriority w:val="99"/>
    <w:rsid w:val="001F78B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f.Barina@a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>.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 Ý   Z   V  A </dc:title>
  <dc:subject/>
  <dc:creator>barina</dc:creator>
  <cp:keywords/>
  <dc:description/>
  <cp:lastModifiedBy>Juraj GOGORA</cp:lastModifiedBy>
  <cp:revision>2</cp:revision>
  <cp:lastPrinted>2009-09-23T06:32:00Z</cp:lastPrinted>
  <dcterms:created xsi:type="dcterms:W3CDTF">2018-04-16T08:25:00Z</dcterms:created>
  <dcterms:modified xsi:type="dcterms:W3CDTF">2018-04-16T08:25:00Z</dcterms:modified>
</cp:coreProperties>
</file>