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95" w:rsidRPr="002027C1" w:rsidRDefault="00221E9F" w:rsidP="00F97F14">
      <w:pPr>
        <w:spacing w:after="480"/>
        <w:ind w:left="1622" w:hanging="1622"/>
        <w:jc w:val="both"/>
        <w:rPr>
          <w:b/>
          <w:bCs/>
          <w:smallCaps/>
          <w:sz w:val="28"/>
          <w:szCs w:val="28"/>
        </w:rPr>
      </w:pPr>
      <w:bookmarkStart w:id="0" w:name="_GoBack"/>
      <w:bookmarkEnd w:id="0"/>
      <w:r w:rsidRPr="002027C1">
        <w:rPr>
          <w:b/>
          <w:bCs/>
          <w:sz w:val="28"/>
          <w:szCs w:val="28"/>
        </w:rPr>
        <w:t xml:space="preserve">Príloha </w:t>
      </w:r>
      <w:r w:rsidR="00F3652A" w:rsidRPr="002027C1">
        <w:rPr>
          <w:b/>
          <w:bCs/>
          <w:sz w:val="28"/>
          <w:szCs w:val="28"/>
        </w:rPr>
        <w:t>4</w:t>
      </w:r>
      <w:r w:rsidR="001A0895" w:rsidRPr="002027C1">
        <w:rPr>
          <w:b/>
          <w:bCs/>
          <w:sz w:val="28"/>
          <w:szCs w:val="28"/>
        </w:rPr>
        <w:t xml:space="preserve">: Zdrojové </w:t>
      </w:r>
      <w:r w:rsidR="005B1702" w:rsidRPr="002027C1">
        <w:rPr>
          <w:b/>
          <w:bCs/>
          <w:sz w:val="28"/>
          <w:szCs w:val="28"/>
        </w:rPr>
        <w:t xml:space="preserve">rozlíšenie </w:t>
      </w:r>
      <w:r w:rsidR="001A0895" w:rsidRPr="002027C1">
        <w:rPr>
          <w:b/>
          <w:bCs/>
          <w:sz w:val="28"/>
          <w:szCs w:val="28"/>
        </w:rPr>
        <w:t>výdavkových titulov E</w:t>
      </w:r>
      <w:r w:rsidR="00F3652A" w:rsidRPr="002027C1">
        <w:rPr>
          <w:b/>
          <w:bCs/>
          <w:sz w:val="28"/>
          <w:szCs w:val="28"/>
        </w:rPr>
        <w:t>P</w:t>
      </w:r>
      <w:r w:rsidR="00D03EF1" w:rsidRPr="002027C1">
        <w:rPr>
          <w:b/>
          <w:bCs/>
          <w:sz w:val="28"/>
          <w:szCs w:val="28"/>
        </w:rPr>
        <w:t>FR</w:t>
      </w:r>
      <w:r w:rsidR="00F3652A" w:rsidRPr="002027C1">
        <w:rPr>
          <w:b/>
          <w:bCs/>
          <w:sz w:val="28"/>
          <w:szCs w:val="28"/>
        </w:rPr>
        <w:t>V</w:t>
      </w:r>
    </w:p>
    <w:tbl>
      <w:tblPr>
        <w:tblStyle w:val="Mriekatabuky"/>
        <w:tblW w:w="9277" w:type="dxa"/>
        <w:tblInd w:w="0" w:type="dxa"/>
        <w:tblLook w:val="01E0" w:firstRow="1" w:lastRow="1" w:firstColumn="1" w:lastColumn="1" w:noHBand="0" w:noVBand="0"/>
      </w:tblPr>
      <w:tblGrid>
        <w:gridCol w:w="3416"/>
        <w:gridCol w:w="4775"/>
        <w:gridCol w:w="1086"/>
      </w:tblGrid>
      <w:tr w:rsidR="001A0895" w:rsidRPr="002027C1">
        <w:tc>
          <w:tcPr>
            <w:tcW w:w="3416" w:type="dxa"/>
          </w:tcPr>
          <w:p w:rsidR="001A0895" w:rsidRPr="002027C1" w:rsidRDefault="001A0895" w:rsidP="00074C8D">
            <w:pPr>
              <w:spacing w:after="120"/>
              <w:jc w:val="center"/>
              <w:rPr>
                <w:b/>
                <w:bCs/>
              </w:rPr>
            </w:pPr>
            <w:r w:rsidRPr="002027C1">
              <w:rPr>
                <w:b/>
                <w:bCs/>
              </w:rPr>
              <w:t xml:space="preserve">Výdavky na financovanie opatrení </w:t>
            </w:r>
            <w:r w:rsidR="00A73E75" w:rsidRPr="002027C1">
              <w:rPr>
                <w:b/>
                <w:bCs/>
              </w:rPr>
              <w:t>P</w:t>
            </w:r>
            <w:r w:rsidR="00A73E75">
              <w:rPr>
                <w:b/>
                <w:bCs/>
              </w:rPr>
              <w:t>rogramu</w:t>
            </w:r>
            <w:r w:rsidRPr="002027C1">
              <w:rPr>
                <w:b/>
                <w:bCs/>
              </w:rPr>
              <w:t xml:space="preserve"> rozvoja vidieka </w:t>
            </w:r>
            <w:r w:rsidR="00074C8D">
              <w:rPr>
                <w:b/>
                <w:bCs/>
              </w:rPr>
              <w:t xml:space="preserve">SR 2007 – 2013 </w:t>
            </w:r>
            <w:r w:rsidRPr="002027C1">
              <w:rPr>
                <w:b/>
                <w:bCs/>
              </w:rPr>
              <w:t>podľa Nariadenia Rady (ES) č. 1698/2005</w:t>
            </w:r>
          </w:p>
        </w:tc>
        <w:tc>
          <w:tcPr>
            <w:tcW w:w="4775" w:type="dxa"/>
          </w:tcPr>
          <w:p w:rsidR="001A0895" w:rsidRPr="002027C1" w:rsidRDefault="001A0895" w:rsidP="00C47997">
            <w:pPr>
              <w:spacing w:after="120"/>
              <w:ind w:left="34"/>
              <w:jc w:val="center"/>
              <w:rPr>
                <w:b/>
                <w:bCs/>
              </w:rPr>
            </w:pPr>
            <w:r w:rsidRPr="002027C1">
              <w:rPr>
                <w:b/>
                <w:bCs/>
              </w:rPr>
              <w:t>Druh výdavku podľa zdrojového vymedzenia – Príručka na zostavenie návrhu rozpočtu verejnej správy na roky 2007 až 2009 (číslo: MF/11459/2006-411)</w:t>
            </w:r>
          </w:p>
        </w:tc>
        <w:tc>
          <w:tcPr>
            <w:tcW w:w="1086" w:type="dxa"/>
          </w:tcPr>
          <w:p w:rsidR="001A0895" w:rsidRPr="002027C1" w:rsidRDefault="001A0895" w:rsidP="00C47997">
            <w:pPr>
              <w:spacing w:after="120"/>
              <w:jc w:val="center"/>
              <w:rPr>
                <w:b/>
                <w:bCs/>
              </w:rPr>
            </w:pPr>
            <w:r w:rsidRPr="002027C1">
              <w:rPr>
                <w:b/>
                <w:bCs/>
              </w:rPr>
              <w:t>Kód zdroja</w:t>
            </w:r>
          </w:p>
        </w:tc>
      </w:tr>
      <w:tr w:rsidR="001A0895" w:rsidRPr="002027C1">
        <w:tc>
          <w:tcPr>
            <w:tcW w:w="3416" w:type="dxa"/>
            <w:vMerge w:val="restart"/>
          </w:tcPr>
          <w:p w:rsidR="001A0895" w:rsidRDefault="001A0895" w:rsidP="001A0895">
            <w:pPr>
              <w:spacing w:after="120"/>
              <w:jc w:val="center"/>
            </w:pPr>
            <w:r w:rsidRPr="002027C1">
              <w:t>Rozvoj vidieka</w:t>
            </w:r>
          </w:p>
          <w:p w:rsidR="00146DA4" w:rsidRPr="002027C1" w:rsidRDefault="00146DA4" w:rsidP="00146DA4">
            <w:pPr>
              <w:spacing w:after="120"/>
              <w:jc w:val="center"/>
            </w:pPr>
            <w:r>
              <w:t>(zdroje bežného roka)</w:t>
            </w:r>
          </w:p>
        </w:tc>
        <w:tc>
          <w:tcPr>
            <w:tcW w:w="4775" w:type="dxa"/>
          </w:tcPr>
          <w:p w:rsidR="001A0895" w:rsidRPr="002027C1" w:rsidRDefault="001A0895" w:rsidP="001A0895">
            <w:pPr>
              <w:spacing w:after="120"/>
            </w:pPr>
            <w:r w:rsidRPr="002027C1">
              <w:t>Rozvoj vidieka (prostriedky E</w:t>
            </w:r>
            <w:r w:rsidR="000B0319">
              <w:t>urópskej únie</w:t>
            </w:r>
            <w:r w:rsidRPr="002027C1">
              <w:t>)</w:t>
            </w:r>
          </w:p>
        </w:tc>
        <w:tc>
          <w:tcPr>
            <w:tcW w:w="1086" w:type="dxa"/>
          </w:tcPr>
          <w:p w:rsidR="001A0895" w:rsidRPr="002027C1" w:rsidRDefault="001A0895" w:rsidP="001A0895">
            <w:pPr>
              <w:spacing w:after="120"/>
              <w:jc w:val="center"/>
            </w:pPr>
            <w:r w:rsidRPr="002027C1">
              <w:t>11K1</w:t>
            </w:r>
          </w:p>
        </w:tc>
      </w:tr>
      <w:tr w:rsidR="001A0895" w:rsidRPr="002027C1">
        <w:tc>
          <w:tcPr>
            <w:tcW w:w="3416" w:type="dxa"/>
            <w:vMerge/>
          </w:tcPr>
          <w:p w:rsidR="001A0895" w:rsidRPr="002027C1" w:rsidRDefault="001A0895" w:rsidP="001A0895">
            <w:pPr>
              <w:spacing w:after="120"/>
            </w:pPr>
          </w:p>
        </w:tc>
        <w:tc>
          <w:tcPr>
            <w:tcW w:w="4775" w:type="dxa"/>
          </w:tcPr>
          <w:p w:rsidR="001A0895" w:rsidRPr="002027C1" w:rsidRDefault="001A0895" w:rsidP="001A0895">
            <w:pPr>
              <w:spacing w:after="120"/>
            </w:pPr>
            <w:r w:rsidRPr="002027C1">
              <w:t xml:space="preserve">Rozvoj vidieka </w:t>
            </w:r>
            <w:r w:rsidR="005B2887">
              <w:t>(</w:t>
            </w:r>
            <w:r w:rsidRPr="002027C1">
              <w:t xml:space="preserve">spolufinancovanie zo </w:t>
            </w:r>
            <w:r w:rsidR="000B0319">
              <w:t>štátneho rozpočtu</w:t>
            </w:r>
            <w:r w:rsidR="005B2887">
              <w:t>)</w:t>
            </w:r>
          </w:p>
        </w:tc>
        <w:tc>
          <w:tcPr>
            <w:tcW w:w="1086" w:type="dxa"/>
          </w:tcPr>
          <w:p w:rsidR="001A0895" w:rsidRPr="002027C1" w:rsidRDefault="001A0895" w:rsidP="001A0895">
            <w:pPr>
              <w:spacing w:after="120"/>
              <w:jc w:val="center"/>
            </w:pPr>
            <w:r w:rsidRPr="002027C1">
              <w:t>11K2</w:t>
            </w:r>
          </w:p>
        </w:tc>
      </w:tr>
      <w:tr w:rsidR="00146DA4" w:rsidRPr="002027C1">
        <w:tc>
          <w:tcPr>
            <w:tcW w:w="3416" w:type="dxa"/>
            <w:vMerge w:val="restart"/>
            <w:tcBorders>
              <w:bottom w:val="double" w:sz="6" w:space="0" w:color="auto"/>
            </w:tcBorders>
            <w:vAlign w:val="center"/>
          </w:tcPr>
          <w:p w:rsidR="00146DA4" w:rsidRDefault="00146DA4" w:rsidP="00146DA4">
            <w:pPr>
              <w:spacing w:after="120"/>
              <w:jc w:val="center"/>
            </w:pPr>
            <w:r w:rsidRPr="002027C1">
              <w:t>Rozvoj vidieka</w:t>
            </w:r>
          </w:p>
          <w:p w:rsidR="00146DA4" w:rsidRPr="002027C1" w:rsidRDefault="00146DA4" w:rsidP="00146DA4">
            <w:pPr>
              <w:spacing w:after="120"/>
              <w:jc w:val="center"/>
            </w:pPr>
            <w:r>
              <w:t>(zdroje prechádzajúcich rokov)</w:t>
            </w:r>
          </w:p>
        </w:tc>
        <w:tc>
          <w:tcPr>
            <w:tcW w:w="4775" w:type="dxa"/>
          </w:tcPr>
          <w:p w:rsidR="00146DA4" w:rsidRPr="002027C1" w:rsidRDefault="00146DA4" w:rsidP="001A0895">
            <w:pPr>
              <w:spacing w:after="120"/>
            </w:pPr>
            <w:r w:rsidRPr="002027C1">
              <w:t>Rozvoj vidieka (prostriedky E</w:t>
            </w:r>
            <w:r>
              <w:t>urópskej únie</w:t>
            </w:r>
            <w:r w:rsidRPr="002027C1">
              <w:t>)</w:t>
            </w:r>
          </w:p>
        </w:tc>
        <w:tc>
          <w:tcPr>
            <w:tcW w:w="1086" w:type="dxa"/>
          </w:tcPr>
          <w:p w:rsidR="00146DA4" w:rsidRPr="002027C1" w:rsidRDefault="00146DA4" w:rsidP="001A0895">
            <w:pPr>
              <w:spacing w:after="120"/>
              <w:jc w:val="center"/>
            </w:pPr>
            <w:r>
              <w:t>13K1</w:t>
            </w:r>
          </w:p>
        </w:tc>
      </w:tr>
      <w:tr w:rsidR="00146DA4" w:rsidRPr="002027C1">
        <w:tc>
          <w:tcPr>
            <w:tcW w:w="3416" w:type="dxa"/>
            <w:vMerge/>
            <w:tcBorders>
              <w:top w:val="nil"/>
            </w:tcBorders>
          </w:tcPr>
          <w:p w:rsidR="00146DA4" w:rsidRPr="002027C1" w:rsidRDefault="00146DA4" w:rsidP="001A0895">
            <w:pPr>
              <w:spacing w:after="120"/>
            </w:pPr>
          </w:p>
        </w:tc>
        <w:tc>
          <w:tcPr>
            <w:tcW w:w="4775" w:type="dxa"/>
          </w:tcPr>
          <w:p w:rsidR="00146DA4" w:rsidRPr="002027C1" w:rsidRDefault="00146DA4" w:rsidP="001A0895">
            <w:pPr>
              <w:spacing w:after="120"/>
            </w:pPr>
            <w:r w:rsidRPr="002027C1">
              <w:t xml:space="preserve">Rozvoj vidieka </w:t>
            </w:r>
            <w:r>
              <w:t>(</w:t>
            </w:r>
            <w:r w:rsidRPr="002027C1">
              <w:t xml:space="preserve">spolufinancovanie zo </w:t>
            </w:r>
            <w:r>
              <w:t>štátneho rozpočtu)</w:t>
            </w:r>
          </w:p>
        </w:tc>
        <w:tc>
          <w:tcPr>
            <w:tcW w:w="1086" w:type="dxa"/>
          </w:tcPr>
          <w:p w:rsidR="00146DA4" w:rsidRPr="002027C1" w:rsidRDefault="00146DA4" w:rsidP="001A0895">
            <w:pPr>
              <w:spacing w:after="120"/>
              <w:jc w:val="center"/>
            </w:pPr>
            <w:r>
              <w:t>13K2</w:t>
            </w:r>
          </w:p>
        </w:tc>
      </w:tr>
    </w:tbl>
    <w:p w:rsidR="001A0895" w:rsidRPr="00D03EF1" w:rsidRDefault="001A0895" w:rsidP="001A0895">
      <w:pPr>
        <w:spacing w:after="120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1A0895" w:rsidRDefault="001A0895" w:rsidP="001A0895"/>
    <w:p w:rsidR="00392F4F" w:rsidRDefault="00392F4F"/>
    <w:sectPr w:rsidR="00392F4F" w:rsidSect="00715684">
      <w:headerReference w:type="default" r:id="rId6"/>
      <w:pgSz w:w="11906" w:h="16838" w:code="9"/>
      <w:pgMar w:top="1418" w:right="1134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2" w:rsidRDefault="008212B2">
      <w:r>
        <w:separator/>
      </w:r>
    </w:p>
  </w:endnote>
  <w:endnote w:type="continuationSeparator" w:id="0">
    <w:p w:rsidR="008212B2" w:rsidRDefault="0082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2" w:rsidRDefault="008212B2">
      <w:r>
        <w:separator/>
      </w:r>
    </w:p>
  </w:footnote>
  <w:footnote w:type="continuationSeparator" w:id="0">
    <w:p w:rsidR="008212B2" w:rsidRDefault="0082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A4" w:rsidRDefault="00146DA4">
    <w:pPr>
      <w:pStyle w:val="Hlavika"/>
    </w:pPr>
  </w:p>
  <w:p w:rsidR="00146DA4" w:rsidRDefault="00146DA4" w:rsidP="00C17C0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01DF1"/>
    <w:rsid w:val="00074C8D"/>
    <w:rsid w:val="000B0319"/>
    <w:rsid w:val="000B376A"/>
    <w:rsid w:val="00146DA4"/>
    <w:rsid w:val="001A0895"/>
    <w:rsid w:val="001E2A02"/>
    <w:rsid w:val="002027C1"/>
    <w:rsid w:val="00221E9F"/>
    <w:rsid w:val="002255CC"/>
    <w:rsid w:val="0025311A"/>
    <w:rsid w:val="0027326B"/>
    <w:rsid w:val="00392F4F"/>
    <w:rsid w:val="00451CE7"/>
    <w:rsid w:val="00471A65"/>
    <w:rsid w:val="00545A47"/>
    <w:rsid w:val="00573B94"/>
    <w:rsid w:val="005B1702"/>
    <w:rsid w:val="005B2887"/>
    <w:rsid w:val="005D70B2"/>
    <w:rsid w:val="00610C3D"/>
    <w:rsid w:val="00642FEE"/>
    <w:rsid w:val="00683AB3"/>
    <w:rsid w:val="00715684"/>
    <w:rsid w:val="008212B2"/>
    <w:rsid w:val="008374A0"/>
    <w:rsid w:val="00962991"/>
    <w:rsid w:val="00986147"/>
    <w:rsid w:val="009D5FA2"/>
    <w:rsid w:val="00A42A20"/>
    <w:rsid w:val="00A73E75"/>
    <w:rsid w:val="00A9046E"/>
    <w:rsid w:val="00B31617"/>
    <w:rsid w:val="00B6411D"/>
    <w:rsid w:val="00BB21C6"/>
    <w:rsid w:val="00BF3753"/>
    <w:rsid w:val="00C17C01"/>
    <w:rsid w:val="00C47997"/>
    <w:rsid w:val="00C7637B"/>
    <w:rsid w:val="00D03EF1"/>
    <w:rsid w:val="00D45911"/>
    <w:rsid w:val="00EE702A"/>
    <w:rsid w:val="00F3652A"/>
    <w:rsid w:val="00F63E5D"/>
    <w:rsid w:val="00F97F14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0E0B4-427C-4457-BF33-0D2E512E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895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36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99"/>
    <w:rsid w:val="001A089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1A08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1A0895"/>
  </w:style>
  <w:style w:type="paragraph" w:styleId="Hlavika">
    <w:name w:val="header"/>
    <w:basedOn w:val="Normlny"/>
    <w:link w:val="HlavikaChar"/>
    <w:uiPriority w:val="99"/>
    <w:rsid w:val="00D459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MPSR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cp:lastPrinted>2007-12-05T15:39:00Z</cp:lastPrinted>
  <dcterms:created xsi:type="dcterms:W3CDTF">2018-04-16T08:25:00Z</dcterms:created>
  <dcterms:modified xsi:type="dcterms:W3CDTF">2018-04-16T08:25:00Z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-879005754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