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AE" w:rsidRPr="004955EA" w:rsidRDefault="004573AE" w:rsidP="00626A9F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573AE" w:rsidRPr="004955EA" w:rsidRDefault="004573AE" w:rsidP="00626A9F">
      <w:pPr>
        <w:jc w:val="center"/>
        <w:rPr>
          <w:b/>
          <w:bCs/>
        </w:rPr>
      </w:pPr>
    </w:p>
    <w:p w:rsidR="004573AE" w:rsidRPr="004955EA" w:rsidRDefault="004573AE" w:rsidP="00626A9F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4573AE" w:rsidRPr="004955EA" w:rsidRDefault="004573AE" w:rsidP="00626A9F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1.4 Zvýšenie hospodárskej hodnoty lesov podľa Príručky verzia č.1</w:t>
      </w:r>
    </w:p>
    <w:p w:rsidR="004573AE" w:rsidRPr="004955EA" w:rsidRDefault="004573AE" w:rsidP="00626A9F">
      <w:pPr>
        <w:ind w:right="-470"/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647"/>
      </w:tblGrid>
      <w:tr w:rsidR="004573AE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573AE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3AE" w:rsidRPr="004955EA" w:rsidRDefault="004573A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4573AE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3AE" w:rsidRPr="004955EA" w:rsidRDefault="004573A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573AE" w:rsidRPr="004955EA">
        <w:trPr>
          <w:trHeight w:val="16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rPr>
                <w:b/>
                <w:bCs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Oznámenie o zmene v projekte Zmluva č.  ...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3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4573AE" w:rsidRPr="004955EA">
        <w:trPr>
          <w:trHeight w:val="2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4573AE" w:rsidRPr="004955EA">
        <w:trPr>
          <w:trHeight w:val="2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Súpis prác a Krycí list čerpania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3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4573AE" w:rsidRPr="004955EA" w:rsidRDefault="004573AE" w:rsidP="00626A9F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4573AE" w:rsidRPr="004955EA" w:rsidRDefault="004573AE" w:rsidP="00626A9F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Súpisy prác k faktúre, resp. dodacie listy, je nutné predkladať aj </w:t>
            </w:r>
            <w:r w:rsidRPr="004955EA">
              <w:rPr>
                <w:noProof/>
                <w:sz w:val="20"/>
                <w:szCs w:val="20"/>
                <w:u w:val="single"/>
              </w:rPr>
              <w:t>elektronicky</w:t>
            </w:r>
            <w:r w:rsidRPr="004955EA">
              <w:rPr>
                <w:noProof/>
                <w:sz w:val="20"/>
                <w:szCs w:val="20"/>
              </w:rPr>
              <w:t xml:space="preserve"> vo formáte Excel na CD!</w:t>
            </w:r>
          </w:p>
          <w:p w:rsidR="004573AE" w:rsidRPr="004955EA" w:rsidRDefault="004573A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(netýka sa </w:t>
            </w:r>
            <w:r w:rsidRPr="004955EA">
              <w:rPr>
                <w:noProof/>
                <w:sz w:val="20"/>
                <w:szCs w:val="20"/>
                <w:u w:val="single"/>
              </w:rPr>
              <w:t>obstarania strojov a zariadení</w:t>
            </w:r>
            <w:r w:rsidRPr="004955EA">
              <w:rPr>
                <w:noProof/>
                <w:sz w:val="20"/>
                <w:szCs w:val="20"/>
              </w:rPr>
              <w:t>)</w:t>
            </w:r>
          </w:p>
        </w:tc>
      </w:tr>
      <w:tr w:rsidR="004573AE" w:rsidRPr="004955EA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Bankový výpis</w:t>
            </w:r>
          </w:p>
          <w:p w:rsidR="004573AE" w:rsidRPr="004955EA" w:rsidRDefault="004573AE" w:rsidP="00626A9F">
            <w:pPr>
              <w:numPr>
                <w:ilvl w:val="0"/>
                <w:numId w:val="4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4573AE" w:rsidRPr="004955EA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  <w:p w:rsidR="004573AE" w:rsidRPr="004955EA" w:rsidRDefault="004573AE" w:rsidP="00FC3191">
            <w:pPr>
              <w:pStyle w:val="Textpoznmkypodiarou"/>
              <w:jc w:val="both"/>
              <w:rPr>
                <w:noProof/>
                <w:sz w:val="2"/>
                <w:szCs w:val="2"/>
                <w:lang w:val="sk-SK"/>
              </w:rPr>
            </w:pP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626A9F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</w:t>
            </w:r>
            <w:r w:rsidRPr="004955EA">
              <w:rPr>
                <w:lang w:val="sk-SK"/>
              </w:rPr>
              <w:t xml:space="preserve"> o nájme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0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/>
                <w:bCs/>
                <w:lang w:val="sk-SK"/>
              </w:rPr>
              <w:t>: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</w:t>
            </w:r>
            <w:r w:rsidRPr="004955EA">
              <w:rPr>
                <w:lang w:val="sk-SK"/>
              </w:rPr>
              <w:lastRenderedPageBreak/>
              <w:t>prostriedkov EÚ a štátneho rozpočtu, preukazuje sa pri podaní prvej ŽoP, ktorá súvisí s nadobudnutím a/alebo zhodnotením príslušného hnuteľného a/alebo nehnuteľného majetku.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 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2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</w:t>
            </w:r>
            <w:r>
              <w:rPr>
                <w:lang w:val="sk-SK"/>
              </w:rPr>
              <w:t xml:space="preserve">3 (formulár plnomocenstvo k </w:t>
            </w:r>
            <w:r w:rsidRPr="004955EA">
              <w:rPr>
                <w:lang w:val="sk-SK"/>
              </w:rPr>
              <w:t>foto</w:t>
            </w:r>
            <w:r>
              <w:rPr>
                <w:lang w:val="sk-SK"/>
              </w:rPr>
              <w:t>dokumentácii</w:t>
            </w:r>
            <w:r w:rsidRPr="004955EA">
              <w:rPr>
                <w:lang w:val="sk-SK"/>
              </w:rPr>
              <w:t xml:space="preserve">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4573AE" w:rsidRPr="004955EA" w:rsidRDefault="004573AE" w:rsidP="00626A9F">
      <w:pPr>
        <w:rPr>
          <w:sz w:val="16"/>
          <w:szCs w:val="16"/>
        </w:rPr>
      </w:pPr>
    </w:p>
    <w:p w:rsidR="004573AE" w:rsidRPr="004955EA" w:rsidRDefault="004573AE" w:rsidP="00626A9F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573AE" w:rsidRPr="004955EA" w:rsidRDefault="004573AE" w:rsidP="00626A9F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4573AE" w:rsidRPr="004955EA" w:rsidRDefault="004573AE" w:rsidP="00626A9F">
      <w:pPr>
        <w:pStyle w:val="Zkladntext"/>
        <w:rPr>
          <w:b/>
          <w:bCs/>
        </w:rPr>
      </w:pPr>
    </w:p>
    <w:p w:rsidR="004573AE" w:rsidRPr="004955EA" w:rsidRDefault="004573AE" w:rsidP="00626A9F">
      <w:pPr>
        <w:pStyle w:val="Zkladntext"/>
        <w:rPr>
          <w:b/>
          <w:bCs/>
        </w:rPr>
      </w:pPr>
    </w:p>
    <w:p w:rsidR="004573AE" w:rsidRDefault="004573AE" w:rsidP="00626A9F"/>
    <w:sectPr w:rsidR="004573AE" w:rsidSect="0073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AE" w:rsidRDefault="004573AE" w:rsidP="00626A9F">
      <w:r>
        <w:separator/>
      </w:r>
    </w:p>
  </w:endnote>
  <w:endnote w:type="continuationSeparator" w:id="0">
    <w:p w:rsidR="004573AE" w:rsidRDefault="004573AE" w:rsidP="0062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AE" w:rsidRDefault="004573AE" w:rsidP="00626A9F">
      <w:r>
        <w:separator/>
      </w:r>
    </w:p>
  </w:footnote>
  <w:footnote w:type="continuationSeparator" w:id="0">
    <w:p w:rsidR="004573AE" w:rsidRDefault="004573AE" w:rsidP="00626A9F">
      <w:r>
        <w:continuationSeparator/>
      </w:r>
    </w:p>
  </w:footnote>
  <w:footnote w:id="1">
    <w:p w:rsidR="004573AE" w:rsidRDefault="004573AE" w:rsidP="00626A9F">
      <w:pPr>
        <w:pStyle w:val="Zkladntext"/>
        <w:rPr>
          <w:sz w:val="20"/>
          <w:szCs w:val="20"/>
        </w:rPr>
      </w:pPr>
      <w:r>
        <w:rPr>
          <w:rStyle w:val="Odkaznapoznmkupodiarou"/>
          <w:b/>
          <w:bCs/>
          <w:sz w:val="20"/>
          <w:szCs w:val="20"/>
          <w:u w:val="single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4573AE" w:rsidRPr="00DF47A4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9F"/>
    <w:rsid w:val="00227016"/>
    <w:rsid w:val="004573AE"/>
    <w:rsid w:val="004955EA"/>
    <w:rsid w:val="004A12B2"/>
    <w:rsid w:val="00594E0D"/>
    <w:rsid w:val="00626A9F"/>
    <w:rsid w:val="00730F8F"/>
    <w:rsid w:val="00817475"/>
    <w:rsid w:val="00DF47A4"/>
    <w:rsid w:val="00E006B6"/>
    <w:rsid w:val="00FC3191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1A603-CEFB-4096-BCCD-91840F1F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A9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6A9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626A9F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626A9F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626A9F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26A9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626A9F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>Pôdohospodárska platobná agentúra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