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6019" w:type="dxa"/>
        <w:tblInd w:w="-743" w:type="dxa"/>
        <w:tblLook w:val="04A0" w:firstRow="1" w:lastRow="0" w:firstColumn="1" w:lastColumn="0" w:noHBand="0" w:noVBand="1"/>
      </w:tblPr>
      <w:tblGrid>
        <w:gridCol w:w="1417"/>
        <w:gridCol w:w="2411"/>
        <w:gridCol w:w="4820"/>
        <w:gridCol w:w="1134"/>
        <w:gridCol w:w="1417"/>
        <w:gridCol w:w="1373"/>
        <w:gridCol w:w="1320"/>
        <w:gridCol w:w="1101"/>
        <w:gridCol w:w="1026"/>
      </w:tblGrid>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bookmarkStart w:id="0" w:name="_GoBack"/>
            <w:bookmarkEnd w:id="0"/>
            <w:r w:rsidRPr="000F2953">
              <w:rPr>
                <w:rFonts w:asciiTheme="minorHAnsi" w:hAnsiTheme="minorHAnsi"/>
                <w:color w:val="FFFFFF" w:themeColor="background1"/>
                <w:sz w:val="16"/>
                <w:szCs w:val="16"/>
              </w:rPr>
              <w:t>Priorita Únie</w:t>
            </w:r>
          </w:p>
        </w:tc>
        <w:tc>
          <w:tcPr>
            <w:tcW w:w="14602" w:type="dxa"/>
            <w:gridSpan w:val="8"/>
            <w:shd w:val="clear" w:color="auto" w:fill="943634" w:themeFill="accent2" w:themeFillShade="BF"/>
          </w:tcPr>
          <w:p w:rsidR="00414600" w:rsidRPr="000F2953" w:rsidRDefault="00414600" w:rsidP="00A1131A">
            <w:pPr>
              <w:pStyle w:val="Nadpis2"/>
              <w:outlineLvl w:val="1"/>
              <w:rPr>
                <w:rFonts w:asciiTheme="minorHAnsi" w:hAnsiTheme="minorHAnsi"/>
                <w:sz w:val="16"/>
                <w:szCs w:val="16"/>
              </w:rPr>
            </w:pPr>
            <w:r>
              <w:rPr>
                <w:rFonts w:asciiTheme="minorHAnsi" w:hAnsiTheme="minorHAnsi"/>
                <w:sz w:val="16"/>
                <w:szCs w:val="16"/>
              </w:rPr>
              <w:t>5 Podpora marketingu a spracovania</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943634" w:themeFill="accent2" w:themeFillShade="BF"/>
          </w:tcPr>
          <w:p w:rsidR="00414600" w:rsidRPr="000F2953" w:rsidRDefault="00414600" w:rsidP="00A1131A">
            <w:pPr>
              <w:spacing w:before="60" w:after="60"/>
              <w:rPr>
                <w:rFonts w:cs="Arial"/>
                <w:b/>
                <w:color w:val="FFFFFF" w:themeColor="background1"/>
                <w:sz w:val="16"/>
                <w:szCs w:val="16"/>
              </w:rPr>
            </w:pPr>
            <w:r w:rsidRPr="000F2953">
              <w:rPr>
                <w:rFonts w:cs="Arial"/>
                <w:b/>
                <w:color w:val="FFFFFF" w:themeColor="background1"/>
                <w:sz w:val="16"/>
                <w:szCs w:val="16"/>
              </w:rPr>
              <w:t>Konkrétny cieľ</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5.2 Podnecovanie investícií do odvetví spracovania a uvádzania na trh</w:t>
            </w:r>
          </w:p>
        </w:tc>
      </w:tr>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r w:rsidRPr="000F2953">
              <w:rPr>
                <w:rFonts w:asciiTheme="minorHAnsi" w:hAnsiTheme="minorHAnsi"/>
                <w:color w:val="FFFFFF" w:themeColor="background1"/>
                <w:sz w:val="16"/>
                <w:szCs w:val="16"/>
              </w:rPr>
              <w:t>Opatrenie</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 xml:space="preserve"> 5.2.1 Spracovanie produktov rybolovu a akvakultúry (čl. 69.1.a, b, f)</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Aktivita</w:t>
            </w:r>
          </w:p>
        </w:tc>
        <w:tc>
          <w:tcPr>
            <w:tcW w:w="14602" w:type="dxa"/>
            <w:gridSpan w:val="8"/>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3 Zavádzanie nových alebo zlepšených produktov, procesov alebo systémov riadenia a organizácie</w:t>
            </w:r>
          </w:p>
        </w:tc>
      </w:tr>
      <w:tr w:rsidR="00414600" w:rsidRPr="000F2953" w:rsidTr="00414600">
        <w:tc>
          <w:tcPr>
            <w:tcW w:w="16019" w:type="dxa"/>
            <w:gridSpan w:val="9"/>
          </w:tcPr>
          <w:p w:rsidR="00414600" w:rsidRPr="000F2953" w:rsidRDefault="00414600" w:rsidP="00A1131A">
            <w:pPr>
              <w:rPr>
                <w:rFonts w:cs="Arial"/>
                <w:sz w:val="16"/>
                <w:szCs w:val="16"/>
              </w:rPr>
            </w:pPr>
          </w:p>
        </w:tc>
      </w:tr>
      <w:tr w:rsidR="00414600" w:rsidRPr="000F2953" w:rsidTr="00414600">
        <w:tc>
          <w:tcPr>
            <w:tcW w:w="1417" w:type="dxa"/>
            <w:shd w:val="clear" w:color="auto" w:fill="F2DBDB" w:themeFill="accent2" w:themeFillTint="33"/>
            <w:vAlign w:val="center"/>
          </w:tcPr>
          <w:p w:rsidR="00414600" w:rsidRPr="00187F18" w:rsidRDefault="00414600" w:rsidP="00A1131A">
            <w:pPr>
              <w:jc w:val="center"/>
              <w:rPr>
                <w:rFonts w:cs="Arial"/>
                <w:sz w:val="16"/>
                <w:szCs w:val="16"/>
              </w:rPr>
            </w:pPr>
            <w:r w:rsidRPr="00187F18">
              <w:rPr>
                <w:rFonts w:cs="Arial"/>
                <w:sz w:val="16"/>
                <w:szCs w:val="16"/>
              </w:rPr>
              <w:t>Kód ukazovateľa v ITMS2014+</w:t>
            </w:r>
          </w:p>
        </w:tc>
        <w:tc>
          <w:tcPr>
            <w:tcW w:w="241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Názov ukazovateľa / typ</w:t>
            </w:r>
          </w:p>
        </w:tc>
        <w:tc>
          <w:tcPr>
            <w:tcW w:w="4820"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Definícia/metóda výpočtu</w:t>
            </w:r>
          </w:p>
        </w:tc>
        <w:tc>
          <w:tcPr>
            <w:tcW w:w="1134"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Merná jednotka</w:t>
            </w:r>
          </w:p>
        </w:tc>
        <w:tc>
          <w:tcPr>
            <w:tcW w:w="1417"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Čas plnenia</w:t>
            </w:r>
          </w:p>
        </w:tc>
        <w:tc>
          <w:tcPr>
            <w:tcW w:w="1373"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Preukazovanie</w:t>
            </w:r>
          </w:p>
        </w:tc>
        <w:tc>
          <w:tcPr>
            <w:tcW w:w="1320" w:type="dxa"/>
            <w:shd w:val="clear" w:color="auto" w:fill="F2DBDB" w:themeFill="accent2" w:themeFillTint="33"/>
          </w:tcPr>
          <w:p w:rsidR="00414600" w:rsidRPr="000F2953" w:rsidRDefault="00414600" w:rsidP="00A1131A">
            <w:pPr>
              <w:jc w:val="center"/>
              <w:rPr>
                <w:rFonts w:cs="Arial"/>
                <w:sz w:val="16"/>
                <w:szCs w:val="16"/>
              </w:rPr>
            </w:pPr>
            <w:r w:rsidRPr="000F2953">
              <w:rPr>
                <w:rFonts w:cs="Arial"/>
                <w:sz w:val="16"/>
                <w:szCs w:val="16"/>
              </w:rPr>
              <w:t>Následné monitorovanie</w:t>
            </w:r>
          </w:p>
        </w:tc>
        <w:tc>
          <w:tcPr>
            <w:tcW w:w="110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Príznak rizika</w:t>
            </w:r>
          </w:p>
        </w:tc>
        <w:tc>
          <w:tcPr>
            <w:tcW w:w="1026"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Relevancia k HP</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P0805</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zrealizovaných stavebných investícií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stavebných investícií zrealizovaných podporeným subjektom v nadväznosti na realizáciu projektu.</w:t>
            </w:r>
          </w:p>
        </w:tc>
        <w:tc>
          <w:tcPr>
            <w:tcW w:w="1134" w:type="dxa"/>
            <w:vAlign w:val="center"/>
          </w:tcPr>
          <w:p w:rsidR="00414600" w:rsidRPr="000F2953" w:rsidRDefault="00414600" w:rsidP="00A1131A">
            <w:pPr>
              <w:jc w:val="center"/>
              <w:rPr>
                <w:rFonts w:cs="Arial"/>
                <w:sz w:val="16"/>
                <w:szCs w:val="16"/>
              </w:rPr>
            </w:pPr>
            <w:r>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6F0112" w:rsidP="00A1131A">
            <w:pPr>
              <w:jc w:val="center"/>
              <w:rPr>
                <w:rFonts w:cs="Arial"/>
                <w:sz w:val="16"/>
                <w:szCs w:val="16"/>
              </w:rPr>
            </w:pPr>
            <w:r>
              <w:rPr>
                <w:rFonts w:cs="Arial"/>
                <w:sz w:val="16"/>
                <w:szCs w:val="16"/>
              </w:rPr>
              <w:t xml:space="preserve">HP RMŽ a ND </w:t>
            </w:r>
            <w:r w:rsidR="00414600"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P0806</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nových strojov, prístrojov, zariadení, technicky a  technológií / výstup</w:t>
            </w:r>
          </w:p>
        </w:tc>
        <w:tc>
          <w:tcPr>
            <w:tcW w:w="4820" w:type="dxa"/>
            <w:shd w:val="clear" w:color="auto" w:fill="auto"/>
            <w:vAlign w:val="center"/>
          </w:tcPr>
          <w:p w:rsidR="00414600" w:rsidRPr="000F2953" w:rsidRDefault="00414600" w:rsidP="006F0112">
            <w:pPr>
              <w:spacing w:before="60" w:after="60" w:line="300" w:lineRule="auto"/>
              <w:jc w:val="both"/>
              <w:rPr>
                <w:rFonts w:cs="Arial"/>
                <w:sz w:val="16"/>
                <w:szCs w:val="16"/>
              </w:rPr>
            </w:pPr>
            <w:r w:rsidRPr="000F2953">
              <w:rPr>
                <w:rFonts w:cs="Arial"/>
                <w:sz w:val="16"/>
                <w:szCs w:val="16"/>
              </w:rPr>
              <w:t xml:space="preserve">Počet nových strojov, prístrojov, zariadení, techniky a  technológií </w:t>
            </w:r>
            <w:r w:rsidR="006F0112" w:rsidRPr="006F0112">
              <w:rPr>
                <w:rFonts w:cs="Arial"/>
                <w:sz w:val="16"/>
                <w:szCs w:val="16"/>
              </w:rPr>
              <w:t>(vrátane hardvéru, softvéru a rybárskeho náradia , ak relevantné)</w:t>
            </w:r>
            <w:r w:rsidR="006F0112">
              <w:rPr>
                <w:rFonts w:cs="Arial"/>
                <w:sz w:val="16"/>
                <w:szCs w:val="16"/>
              </w:rPr>
              <w:t xml:space="preserve"> </w:t>
            </w:r>
            <w:r w:rsidRPr="000F2953">
              <w:rPr>
                <w:rFonts w:cs="Arial"/>
                <w:sz w:val="16"/>
                <w:szCs w:val="16"/>
              </w:rPr>
              <w:t>obstaraných</w:t>
            </w:r>
            <w:r w:rsidR="006F0112">
              <w:rPr>
                <w:rFonts w:cs="Arial"/>
                <w:sz w:val="16"/>
                <w:szCs w:val="16"/>
              </w:rPr>
              <w:t xml:space="preserve"> podporeným</w:t>
            </w:r>
            <w:r w:rsidRPr="000F2953">
              <w:rPr>
                <w:rFonts w:cs="Arial"/>
                <w:sz w:val="16"/>
                <w:szCs w:val="16"/>
              </w:rPr>
              <w:t xml:space="preserve">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P0807</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zmodernizovaných strojov, prístrojov, zariadení, techniky a  technológií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strojov, prístrojov, zariadení, techniky a</w:t>
            </w:r>
            <w:r w:rsidR="006F0112">
              <w:rPr>
                <w:rFonts w:cs="Arial"/>
                <w:sz w:val="16"/>
                <w:szCs w:val="16"/>
              </w:rPr>
              <w:t> </w:t>
            </w:r>
            <w:r w:rsidRPr="000F2953">
              <w:rPr>
                <w:rFonts w:cs="Arial"/>
                <w:sz w:val="16"/>
                <w:szCs w:val="16"/>
              </w:rPr>
              <w:t>technológií</w:t>
            </w:r>
            <w:r w:rsidR="006F0112">
              <w:rPr>
                <w:rFonts w:cs="Arial"/>
                <w:sz w:val="16"/>
                <w:szCs w:val="16"/>
              </w:rPr>
              <w:t xml:space="preserve"> </w:t>
            </w:r>
            <w:r w:rsidR="006F0112" w:rsidRPr="006F0112">
              <w:rPr>
                <w:rFonts w:cs="Arial"/>
                <w:sz w:val="16"/>
                <w:szCs w:val="16"/>
              </w:rPr>
              <w:t>(vrátane hardvéru, softvéru a rybárskeho náradia, ak relevantné)</w:t>
            </w:r>
            <w:r w:rsidRPr="000F2953">
              <w:rPr>
                <w:rFonts w:cs="Arial"/>
                <w:sz w:val="16"/>
                <w:szCs w:val="16"/>
              </w:rPr>
              <w:t xml:space="preserve"> zmodernizovaných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P0808</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dopravných prostriedkov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dopravných prostriedkov obstaraných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P0837</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objeme produkcie spracovania produktov rybolovu a akvakultúry */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objeme vlastnej produkcie </w:t>
            </w:r>
            <w:proofErr w:type="spellStart"/>
            <w:r w:rsidR="006F0112">
              <w:rPr>
                <w:rFonts w:cs="Arial"/>
                <w:sz w:val="16"/>
                <w:szCs w:val="16"/>
              </w:rPr>
              <w:t>spracovania</w:t>
            </w:r>
            <w:r w:rsidRPr="000F2953">
              <w:rPr>
                <w:rFonts w:cs="Arial"/>
                <w:sz w:val="16"/>
                <w:szCs w:val="16"/>
              </w:rPr>
              <w:t>produktov</w:t>
            </w:r>
            <w:proofErr w:type="spellEnd"/>
            <w:r w:rsidRPr="000F2953">
              <w:rPr>
                <w:rFonts w:cs="Arial"/>
                <w:sz w:val="16"/>
                <w:szCs w:val="16"/>
              </w:rPr>
              <w:t xml:space="preserve"> morského rybolovu a akvakultúry v  podporenom subjekte 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vlastnej produkcie spracovaných produktov morského rybolovu a akvakultúry, ktorú žiadateľ (podporený subjekt) plánuje dosiahnuť a východiskovým stavom pred začiatkom realizácie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lastRenderedPageBreak/>
              <w:t>produkcia akvakultúry v živom stave,</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t>predaj nakúpených produktov, ktoré neboli v podporovanej prevádzke ďalej spracované.</w:t>
            </w:r>
          </w:p>
          <w:p w:rsidR="00414600" w:rsidRPr="000F2953" w:rsidRDefault="00414600" w:rsidP="00A1131A">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414600" w:rsidRPr="000F2953" w:rsidRDefault="00414600" w:rsidP="00A1131A">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objeme produkcie spracovania produktov rybolovu a akvakultúry = A - B</w:t>
            </w:r>
          </w:p>
          <w:p w:rsidR="00414600" w:rsidRPr="000F2953" w:rsidRDefault="00414600" w:rsidP="00A1131A">
            <w:pPr>
              <w:spacing w:before="60" w:after="60" w:line="300" w:lineRule="auto"/>
              <w:jc w:val="both"/>
              <w:rPr>
                <w:rFonts w:cs="Arial"/>
                <w:sz w:val="16"/>
                <w:szCs w:val="16"/>
              </w:rPr>
            </w:pPr>
            <w:r w:rsidRPr="000F2953">
              <w:rPr>
                <w:rFonts w:cs="Arial"/>
                <w:sz w:val="16"/>
                <w:szCs w:val="16"/>
              </w:rPr>
              <w:t>A – je predpokladaná vlastná produkcia spracovaných produktov morského rybolovu a akvakultúry, ktorú žiadateľ chce dosiahnuť.</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B – je východiskový stav pred začiatkom realizácie projektu, ktorý predstavuje priemerný objem vlastnej produkcie spracovania produktov morského rybolovu a akvakultúry.</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Priemerná vlastná produkcia spracovaných produktov morského rybolovu a akvakultúry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lastRenderedPageBreak/>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Arial"/>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Arial"/>
                <w:sz w:val="16"/>
                <w:szCs w:val="16"/>
              </w:rPr>
            </w:pPr>
            <w:r w:rsidRPr="000F2953">
              <w:rPr>
                <w:rFonts w:cs="Arial"/>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lastRenderedPageBreak/>
              <w:t>P0843</w:t>
            </w:r>
          </w:p>
        </w:tc>
        <w:tc>
          <w:tcPr>
            <w:tcW w:w="2411" w:type="dxa"/>
            <w:vAlign w:val="center"/>
          </w:tcPr>
          <w:p w:rsidR="00414600" w:rsidRPr="004E5C97" w:rsidRDefault="00414600" w:rsidP="006F0112">
            <w:pPr>
              <w:rPr>
                <w:rFonts w:cs="Arial"/>
                <w:sz w:val="16"/>
                <w:szCs w:val="16"/>
              </w:rPr>
            </w:pPr>
            <w:r w:rsidRPr="004E5C97">
              <w:rPr>
                <w:rFonts w:cs="Arial"/>
                <w:sz w:val="16"/>
                <w:szCs w:val="16"/>
              </w:rPr>
              <w:t>Objem udržanej existujúcej produkcie spracovaných produktov</w:t>
            </w:r>
            <w:r w:rsidR="006F0112">
              <w:rPr>
                <w:rFonts w:cs="Arial"/>
                <w:sz w:val="16"/>
                <w:szCs w:val="16"/>
              </w:rPr>
              <w:t xml:space="preserve"> rybolovu a</w:t>
            </w:r>
            <w:r w:rsidRPr="004E5C97">
              <w:rPr>
                <w:rFonts w:cs="Arial"/>
                <w:sz w:val="16"/>
                <w:szCs w:val="16"/>
              </w:rPr>
              <w:t xml:space="preserve"> </w:t>
            </w:r>
            <w:proofErr w:type="spellStart"/>
            <w:r w:rsidRPr="004E5C97">
              <w:rPr>
                <w:rFonts w:cs="Arial"/>
                <w:sz w:val="16"/>
                <w:szCs w:val="16"/>
              </w:rPr>
              <w:t>akvakultúry</w:t>
            </w:r>
            <w:proofErr w:type="spellEnd"/>
            <w:r w:rsidRPr="004E5C97">
              <w:rPr>
                <w:rFonts w:cs="Arial"/>
                <w:sz w:val="16"/>
                <w:szCs w:val="16"/>
              </w:rPr>
              <w:t xml:space="preserve"> */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Objem  vlastnej produkcie spracovaných produktov morského rybolovu a akvakultúry udržanej podporeným subjektom v nadväznosti na realizáciu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produkcia akvakultúry v živom stave,</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 xml:space="preserve">predaj nakúpených produktov, ktoré neboli v podporovanej prevádzke ďalej spracované. </w:t>
            </w:r>
          </w:p>
          <w:p w:rsidR="00414600" w:rsidRPr="000F2953" w:rsidRDefault="00414600" w:rsidP="00A1131A">
            <w:pPr>
              <w:pStyle w:val="Odsekzoznamu"/>
              <w:spacing w:before="60" w:after="60" w:line="300" w:lineRule="auto"/>
              <w:ind w:left="0"/>
              <w:jc w:val="both"/>
              <w:rPr>
                <w:rFonts w:cs="Arial"/>
                <w:sz w:val="16"/>
                <w:szCs w:val="16"/>
              </w:rPr>
            </w:pPr>
            <w:r w:rsidRPr="000F2953">
              <w:rPr>
                <w:rFonts w:cs="Arial"/>
                <w:sz w:val="16"/>
                <w:szCs w:val="16"/>
              </w:rPr>
              <w:t xml:space="preserve">Ako východiskový stav pre stanovenie cieľovej hodnoty tohto ukazovateľa sa berie priemerná vlastná produkcia spracovaných produktov morského rybolovu a akvakultúry, ktorá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bez príznaku</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P0838</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hodnote produkcie</w:t>
            </w:r>
            <w:r w:rsidRPr="000F2953">
              <w:rPr>
                <w:sz w:val="16"/>
                <w:szCs w:val="16"/>
              </w:rPr>
              <w:t xml:space="preserve"> </w:t>
            </w:r>
            <w:r w:rsidRPr="000F2953">
              <w:rPr>
                <w:rFonts w:cs="Arial"/>
                <w:sz w:val="16"/>
                <w:szCs w:val="16"/>
              </w:rPr>
              <w:t>spracovania produktov rybolovu a akvakultúry / výsledok</w:t>
            </w:r>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hodnote vlastnej produkcie spracovaných produktov morského rybolovu a akvakultúry v  podporenom subjekte </w:t>
            </w:r>
            <w:r w:rsidRPr="000F2953">
              <w:rPr>
                <w:rFonts w:cs="Arial"/>
                <w:sz w:val="16"/>
                <w:szCs w:val="16"/>
              </w:rPr>
              <w:lastRenderedPageBreak/>
              <w:t xml:space="preserve">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hodnoty vlastnej produkcie spracovaných produktov morského rybolovu a akvakultúry, ktorú chce žiadateľ (podporený subjekt) dosiahnuť po realizácii projektu a východiskovým stavom pred začiatkom realizácie projektu.</w:t>
            </w:r>
          </w:p>
          <w:p w:rsidR="00414600" w:rsidRPr="000F2953" w:rsidRDefault="00414600" w:rsidP="00A1131A">
            <w:pPr>
              <w:pStyle w:val="Zkladntext"/>
              <w:spacing w:before="60" w:after="60" w:line="300" w:lineRule="auto"/>
              <w:rPr>
                <w:rFonts w:asciiTheme="minorHAnsi" w:hAnsiTheme="minorHAnsi"/>
                <w:sz w:val="16"/>
                <w:szCs w:val="16"/>
              </w:rPr>
            </w:pPr>
            <w:r w:rsidRPr="000F2953">
              <w:rPr>
                <w:rFonts w:asciiTheme="minorHAnsi" w:hAnsiTheme="minorHAnsi"/>
                <w:sz w:val="16"/>
                <w:szCs w:val="16"/>
              </w:rPr>
              <w:t xml:space="preserve">Metóda výpočtu: </w:t>
            </w:r>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b/>
                <w:sz w:val="16"/>
                <w:szCs w:val="16"/>
                <w:u w:val="none"/>
              </w:rPr>
              <w:t>Hodnota produkcie spracovania produktov rybolovu a akvakultúry</w:t>
            </w:r>
            <w:r w:rsidRPr="000F2953">
              <w:rPr>
                <w:rFonts w:asciiTheme="minorHAnsi" w:hAnsiTheme="minorHAnsi"/>
                <w:sz w:val="16"/>
                <w:szCs w:val="16"/>
                <w:u w:val="none"/>
              </w:rPr>
              <w:t xml:space="preserve"> (v tis. EUR) v príslušnom roku predstavuje objem vlastnej produkcie spracovania produktov rybolovu a akvakultúry (v tonách) za daný rok vynásobený priemernou cenou  za 1 tonu produkcie v  príslušnom roku. Priemernou cenou sa tu rozumie cena v mieste a čase obvyklá vzhľadom na predpokladaný trh odbytu produkcie.</w:t>
            </w:r>
          </w:p>
          <w:p w:rsidR="00414600" w:rsidRPr="0033799A" w:rsidRDefault="00414600" w:rsidP="00A1131A">
            <w:pPr>
              <w:pStyle w:val="Nadpis3"/>
              <w:spacing w:before="60" w:after="60" w:line="300" w:lineRule="auto"/>
              <w:outlineLvl w:val="2"/>
              <w:rPr>
                <w:rFonts w:asciiTheme="minorHAnsi" w:hAnsiTheme="minorHAnsi" w:cs="Arial"/>
                <w:sz w:val="16"/>
                <w:szCs w:val="16"/>
              </w:rPr>
            </w:pPr>
            <w:r w:rsidRPr="0033799A">
              <w:rPr>
                <w:rFonts w:asciiTheme="minorHAnsi" w:hAnsiTheme="minorHAnsi" w:cs="Arial"/>
                <w:sz w:val="16"/>
                <w:szCs w:val="16"/>
              </w:rPr>
              <w:t>Zmena v hodnote produkcie spracovania produktov rybolovu a  akvakultúry = A - B</w:t>
            </w:r>
          </w:p>
          <w:p w:rsidR="00414600" w:rsidRPr="0033799A" w:rsidRDefault="00414600" w:rsidP="00A1131A">
            <w:pPr>
              <w:spacing w:before="60" w:after="60" w:line="300" w:lineRule="auto"/>
              <w:jc w:val="both"/>
              <w:rPr>
                <w:rFonts w:cs="Arial"/>
                <w:sz w:val="16"/>
                <w:szCs w:val="16"/>
              </w:rPr>
            </w:pPr>
            <w:r w:rsidRPr="0033799A">
              <w:rPr>
                <w:rFonts w:cs="Arial"/>
                <w:sz w:val="16"/>
                <w:szCs w:val="16"/>
              </w:rPr>
              <w:t>A – je predpokladaná hodnota vlastnej produkcie spracovaných produktov morského rybolovu a akvakultúry, ktorú žiadateľ chce dosiahnuť po realizácii projektu.</w:t>
            </w:r>
          </w:p>
          <w:p w:rsidR="00414600" w:rsidRPr="000F2953" w:rsidRDefault="00414600" w:rsidP="00A1131A">
            <w:pPr>
              <w:pStyle w:val="Zkladntext2"/>
              <w:spacing w:before="60" w:after="60" w:line="300" w:lineRule="auto"/>
              <w:rPr>
                <w:rFonts w:asciiTheme="minorHAnsi" w:hAnsiTheme="minorHAnsi"/>
                <w:sz w:val="16"/>
                <w:szCs w:val="16"/>
              </w:rPr>
            </w:pPr>
            <w:r w:rsidRPr="0033799A">
              <w:rPr>
                <w:rFonts w:asciiTheme="minorHAnsi" w:hAnsiTheme="minorHAnsi"/>
                <w:sz w:val="16"/>
                <w:szCs w:val="16"/>
              </w:rPr>
              <w:t xml:space="preserve">B – je východiskový stav pred začiatkom realizácie projektu, ktorý predstavuje priemernú hodnotu vlastnej produkcie spracovaných produktov </w:t>
            </w:r>
            <w:r w:rsidR="00FC67EC" w:rsidRPr="0033799A">
              <w:rPr>
                <w:rFonts w:asciiTheme="minorHAnsi" w:hAnsiTheme="minorHAnsi"/>
                <w:sz w:val="16"/>
                <w:szCs w:val="16"/>
              </w:rPr>
              <w:t>morského rybolovu a </w:t>
            </w:r>
            <w:proofErr w:type="spellStart"/>
            <w:r w:rsidR="00FC67EC" w:rsidRPr="0033799A">
              <w:rPr>
                <w:rFonts w:asciiTheme="minorHAnsi" w:hAnsiTheme="minorHAnsi"/>
                <w:sz w:val="16"/>
                <w:szCs w:val="16"/>
              </w:rPr>
              <w:t>akvakultúry</w:t>
            </w:r>
            <w:proofErr w:type="spellEnd"/>
            <w:r w:rsidR="00FC67EC" w:rsidRPr="0033799A">
              <w:rPr>
                <w:rFonts w:asciiTheme="minorHAnsi" w:hAnsiTheme="minorHAnsi"/>
                <w:sz w:val="16"/>
                <w:szCs w:val="16"/>
              </w:rPr>
              <w:t xml:space="preserve">, ak je žiadateľom subjekt </w:t>
            </w:r>
            <w:proofErr w:type="spellStart"/>
            <w:r w:rsidR="00FC67EC" w:rsidRPr="0033799A">
              <w:rPr>
                <w:rFonts w:asciiTheme="minorHAnsi" w:hAnsiTheme="minorHAnsi"/>
                <w:sz w:val="16"/>
                <w:szCs w:val="16"/>
              </w:rPr>
              <w:t>akvakultúry</w:t>
            </w:r>
            <w:proofErr w:type="spellEnd"/>
            <w:r w:rsidR="00FC67EC" w:rsidRPr="0033799A">
              <w:rPr>
                <w:rFonts w:asciiTheme="minorHAnsi" w:hAnsiTheme="minorHAnsi"/>
                <w:sz w:val="16"/>
                <w:szCs w:val="16"/>
              </w:rPr>
              <w:t>.</w:t>
            </w:r>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sz w:val="16"/>
                <w:szCs w:val="16"/>
                <w:u w:val="none"/>
              </w:rPr>
              <w:t xml:space="preserve">Priemerná hodnota vlastnej produkcie spracovania produktov morského rybolovu a akvakultúry sa vypočíta za 3 skončené roky pred podaním ŽoNFP. Ak žiadateľ podnikal kratšie, berie sa objem produkcie spracovania produktov morského rybolovu a  akvakultúry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lastRenderedPageBreak/>
              <w:t>EUR</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 xml:space="preserve">s príznakom </w:t>
            </w:r>
            <w:r w:rsidRPr="000F2953">
              <w:rPr>
                <w:rFonts w:cs="Times New Roman"/>
                <w:sz w:val="16"/>
                <w:szCs w:val="16"/>
              </w:rPr>
              <w:lastRenderedPageBreak/>
              <w:t>„záverečná“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 xml:space="preserve">najneskôr pri predložení ŽoP s príznakom </w:t>
            </w:r>
            <w:r w:rsidRPr="000F2953">
              <w:rPr>
                <w:rFonts w:cs="Times New Roman"/>
                <w:sz w:val="16"/>
                <w:szCs w:val="16"/>
              </w:rPr>
              <w:lastRenderedPageBreak/>
              <w:t>„záverečná“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lastRenderedPageBreak/>
              <w:t>P0854</w:t>
            </w:r>
          </w:p>
        </w:tc>
        <w:tc>
          <w:tcPr>
            <w:tcW w:w="2411" w:type="dxa"/>
            <w:vAlign w:val="center"/>
          </w:tcPr>
          <w:p w:rsidR="00414600" w:rsidRPr="004E5C97" w:rsidRDefault="00414600" w:rsidP="00FC67EC">
            <w:pPr>
              <w:rPr>
                <w:rFonts w:cs="Times New Roman"/>
                <w:sz w:val="16"/>
                <w:szCs w:val="16"/>
              </w:rPr>
            </w:pPr>
            <w:r w:rsidRPr="004E5C97">
              <w:rPr>
                <w:rFonts w:cs="Times New Roman"/>
                <w:sz w:val="16"/>
                <w:szCs w:val="16"/>
              </w:rPr>
              <w:t xml:space="preserve">Počet vytvorených </w:t>
            </w:r>
            <w:r w:rsidR="00FC67EC">
              <w:rPr>
                <w:rFonts w:cs="Times New Roman"/>
                <w:sz w:val="16"/>
                <w:szCs w:val="16"/>
              </w:rPr>
              <w:t xml:space="preserve">PM </w:t>
            </w:r>
            <w:r w:rsidRPr="004E5C97">
              <w:rPr>
                <w:rFonts w:cs="Times New Roman"/>
                <w:sz w:val="16"/>
                <w:szCs w:val="16"/>
              </w:rPr>
              <w:t>na plný úväzok * / výsledok</w:t>
            </w:r>
            <w:r w:rsidR="00FC67EC">
              <w:rPr>
                <w:rFonts w:cs="Times New Roman"/>
                <w:sz w:val="16"/>
                <w:szCs w:val="16"/>
              </w:rPr>
              <w:t xml:space="preserve"> (počet)</w:t>
            </w:r>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Počet novovytvorených pracovných  miest (muži + ženy) na plný úväzok (t.j. min. 30 hodín týždenne) v podporenom subjekte 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Za referenčný, počiatočný stav pracovných miest sa berie ich stav </w:t>
            </w:r>
            <w:r w:rsidRPr="000F2953">
              <w:rPr>
                <w:rFonts w:cs="Arial"/>
                <w:sz w:val="16"/>
                <w:szCs w:val="16"/>
              </w:rPr>
              <w:lastRenderedPageBreak/>
              <w:t>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Arial"/>
                <w:sz w:val="16"/>
                <w:szCs w:val="16"/>
              </w:rPr>
              <w:t xml:space="preserve"> s príznakom „záverečná“</w:t>
            </w:r>
            <w:r w:rsidRPr="000F2953">
              <w:rPr>
                <w:rFonts w:cs="Arial"/>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281FE9">
              <w:rPr>
                <w:rFonts w:cs="Arial"/>
                <w:sz w:val="16"/>
                <w:szCs w:val="16"/>
              </w:rPr>
              <w:t>alebo preukáže, že pracovné miesto je rezervované (pracovné miesto nie obsadené, ale sa obsadí s úspešným uchádzačom v dohodnutom termíne, najneskôr ku koncu sledovaného obdobia).</w:t>
            </w:r>
          </w:p>
        </w:tc>
        <w:tc>
          <w:tcPr>
            <w:tcW w:w="1134" w:type="dxa"/>
            <w:vAlign w:val="center"/>
          </w:tcPr>
          <w:p w:rsidR="00414600" w:rsidRDefault="00414600" w:rsidP="00A1131A">
            <w:pPr>
              <w:jc w:val="center"/>
            </w:pPr>
            <w:r w:rsidRPr="00AA21D8">
              <w:rPr>
                <w:rFonts w:cs="Times New Roman"/>
                <w:sz w:val="16"/>
                <w:szCs w:val="16"/>
              </w:rPr>
              <w:lastRenderedPageBreak/>
              <w:t>počet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r w:rsidR="00414600" w:rsidRPr="000F2953" w:rsidTr="00414600">
        <w:tc>
          <w:tcPr>
            <w:tcW w:w="1417" w:type="dxa"/>
            <w:tcBorders>
              <w:bottom w:val="single" w:sz="4" w:space="0" w:color="auto"/>
            </w:tcBorders>
            <w:vAlign w:val="center"/>
          </w:tcPr>
          <w:p w:rsidR="00414600" w:rsidRPr="00187F18" w:rsidRDefault="00414600" w:rsidP="00A1131A">
            <w:pPr>
              <w:jc w:val="center"/>
              <w:rPr>
                <w:rFonts w:cs="Arial"/>
                <w:sz w:val="16"/>
                <w:szCs w:val="16"/>
              </w:rPr>
            </w:pPr>
            <w:r w:rsidRPr="00187F18">
              <w:rPr>
                <w:rFonts w:cs="Arial"/>
                <w:sz w:val="16"/>
                <w:szCs w:val="16"/>
              </w:rPr>
              <w:lastRenderedPageBreak/>
              <w:t>P0853</w:t>
            </w:r>
          </w:p>
        </w:tc>
        <w:tc>
          <w:tcPr>
            <w:tcW w:w="2411" w:type="dxa"/>
            <w:tcBorders>
              <w:bottom w:val="single" w:sz="4" w:space="0" w:color="auto"/>
            </w:tcBorders>
            <w:vAlign w:val="center"/>
          </w:tcPr>
          <w:p w:rsidR="00414600" w:rsidRPr="004E5C97" w:rsidRDefault="00414600" w:rsidP="00FC67EC">
            <w:pPr>
              <w:spacing w:line="276" w:lineRule="auto"/>
              <w:rPr>
                <w:rFonts w:cs="Times New Roman"/>
                <w:sz w:val="16"/>
                <w:szCs w:val="16"/>
              </w:rPr>
            </w:pPr>
            <w:r w:rsidRPr="004E5C97">
              <w:rPr>
                <w:rFonts w:cs="Times New Roman"/>
                <w:sz w:val="16"/>
                <w:szCs w:val="16"/>
              </w:rPr>
              <w:t xml:space="preserve">Počet udržaných </w:t>
            </w:r>
            <w:r w:rsidR="00FC67EC">
              <w:rPr>
                <w:rFonts w:cs="Times New Roman"/>
                <w:sz w:val="16"/>
                <w:szCs w:val="16"/>
              </w:rPr>
              <w:t xml:space="preserve">PM </w:t>
            </w:r>
            <w:r w:rsidRPr="004E5C97">
              <w:rPr>
                <w:rFonts w:cs="Times New Roman"/>
                <w:sz w:val="16"/>
                <w:szCs w:val="16"/>
              </w:rPr>
              <w:t>na plný úväzok * / výsledok</w:t>
            </w:r>
            <w:r w:rsidR="00FC67EC">
              <w:rPr>
                <w:rFonts w:cs="Times New Roman"/>
                <w:sz w:val="16"/>
                <w:szCs w:val="16"/>
              </w:rPr>
              <w:t xml:space="preserve"> (počet)</w:t>
            </w:r>
          </w:p>
        </w:tc>
        <w:tc>
          <w:tcPr>
            <w:tcW w:w="4820" w:type="dxa"/>
            <w:tcBorders>
              <w:bottom w:val="single" w:sz="4" w:space="0" w:color="auto"/>
            </w:tcBorders>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pracovných  miest (muži + ženy) na plný úväzok (t.j. min. 30 hodín týždenne) v podporenom subjekte</w:t>
            </w:r>
            <w:r>
              <w:rPr>
                <w:rFonts w:cs="Arial"/>
                <w:sz w:val="16"/>
                <w:szCs w:val="16"/>
              </w:rPr>
              <w:t>,</w:t>
            </w:r>
            <w:r w:rsidRPr="000F2953">
              <w:rPr>
                <w:rFonts w:cs="Arial"/>
                <w:sz w:val="16"/>
                <w:szCs w:val="16"/>
              </w:rPr>
              <w:t xml:space="preserve"> </w:t>
            </w:r>
            <w:r w:rsidRPr="003145EC">
              <w:rPr>
                <w:rFonts w:cs="Arial"/>
                <w:sz w:val="16"/>
                <w:szCs w:val="16"/>
              </w:rPr>
              <w:t xml:space="preserve">ktoré existovali v podporenom subjekte pred začiatkom realizácie projektu a boli udržané  </w:t>
            </w:r>
            <w:r w:rsidRPr="000F2953">
              <w:rPr>
                <w:rFonts w:cs="Arial"/>
                <w:sz w:val="16"/>
                <w:szCs w:val="16"/>
              </w:rPr>
              <w:t xml:space="preserve">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 predloženia ŽoP</w:t>
            </w:r>
            <w:r>
              <w:rPr>
                <w:rFonts w:cs="Arial"/>
                <w:sz w:val="16"/>
                <w:szCs w:val="16"/>
              </w:rPr>
              <w:t xml:space="preserve"> s príznakom „záverečná“</w:t>
            </w:r>
            <w:r w:rsidRPr="000F2953">
              <w:rPr>
                <w:rFonts w:cs="Arial"/>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Arial"/>
                <w:sz w:val="16"/>
                <w:szCs w:val="16"/>
              </w:rPr>
              <w:t xml:space="preserve"> </w:t>
            </w:r>
            <w:r w:rsidRPr="00281FE9">
              <w:rPr>
                <w:rFonts w:cs="Arial"/>
                <w:sz w:val="16"/>
                <w:szCs w:val="16"/>
              </w:rPr>
              <w:t xml:space="preserve">alebo preukáže, že pracovné miesto je rezervované (pracovné miesto nie obsadené, ale sa obsadí s </w:t>
            </w:r>
            <w:r w:rsidRPr="00281FE9">
              <w:rPr>
                <w:rFonts w:cs="Arial"/>
                <w:sz w:val="16"/>
                <w:szCs w:val="16"/>
              </w:rPr>
              <w:lastRenderedPageBreak/>
              <w:t>úspešným uchádzačom v dohodnutom termíne, najneskôr</w:t>
            </w:r>
            <w:r>
              <w:rPr>
                <w:rFonts w:cs="Arial"/>
                <w:sz w:val="16"/>
                <w:szCs w:val="16"/>
              </w:rPr>
              <w:t xml:space="preserve"> ku koncu sledovaného obdobia).</w:t>
            </w:r>
          </w:p>
        </w:tc>
        <w:tc>
          <w:tcPr>
            <w:tcW w:w="1134" w:type="dxa"/>
            <w:tcBorders>
              <w:bottom w:val="single" w:sz="4" w:space="0" w:color="auto"/>
            </w:tcBorders>
            <w:vAlign w:val="center"/>
          </w:tcPr>
          <w:p w:rsidR="00414600" w:rsidRDefault="00414600" w:rsidP="00A1131A">
            <w:pPr>
              <w:jc w:val="center"/>
            </w:pPr>
            <w:r w:rsidRPr="00AA21D8">
              <w:rPr>
                <w:rFonts w:cs="Times New Roman"/>
                <w:sz w:val="16"/>
                <w:szCs w:val="16"/>
              </w:rPr>
              <w:lastRenderedPageBreak/>
              <w:t>počet</w:t>
            </w:r>
          </w:p>
        </w:tc>
        <w:tc>
          <w:tcPr>
            <w:tcW w:w="1417" w:type="dxa"/>
            <w:tcBorders>
              <w:bottom w:val="single" w:sz="4" w:space="0" w:color="auto"/>
            </w:tcBorders>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bl>
    <w:p w:rsidR="005E5E05" w:rsidRDefault="00F375E0"/>
    <w:sectPr w:rsidR="005E5E05" w:rsidSect="0049216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E0" w:rsidRDefault="00F375E0" w:rsidP="00D16893">
      <w:pPr>
        <w:spacing w:after="0" w:line="240" w:lineRule="auto"/>
      </w:pPr>
      <w:r>
        <w:separator/>
      </w:r>
    </w:p>
  </w:endnote>
  <w:endnote w:type="continuationSeparator" w:id="0">
    <w:p w:rsidR="00F375E0" w:rsidRDefault="00F375E0"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E0" w:rsidRDefault="00F375E0" w:rsidP="00D16893">
      <w:pPr>
        <w:spacing w:after="0" w:line="240" w:lineRule="auto"/>
      </w:pPr>
      <w:r>
        <w:separator/>
      </w:r>
    </w:p>
  </w:footnote>
  <w:footnote w:type="continuationSeparator" w:id="0">
    <w:p w:rsidR="00F375E0" w:rsidRDefault="00F375E0"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93" w:rsidRPr="004D5712" w:rsidRDefault="00D16893" w:rsidP="00D16893">
    <w:pPr>
      <w:pStyle w:val="Hlavika"/>
      <w:rPr>
        <w:sz w:val="16"/>
        <w:szCs w:val="16"/>
      </w:rPr>
    </w:pPr>
    <w:r w:rsidRPr="004D5712">
      <w:rPr>
        <w:sz w:val="16"/>
        <w:szCs w:val="16"/>
      </w:rPr>
      <w:t>Príloha č. 3 k </w:t>
    </w:r>
    <w:r w:rsidR="00DB6461">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17FC9"/>
    <w:rsid w:val="00187F18"/>
    <w:rsid w:val="001F659E"/>
    <w:rsid w:val="0033799A"/>
    <w:rsid w:val="003534AA"/>
    <w:rsid w:val="00414600"/>
    <w:rsid w:val="0042133C"/>
    <w:rsid w:val="0049216F"/>
    <w:rsid w:val="004D5712"/>
    <w:rsid w:val="00515769"/>
    <w:rsid w:val="00550B67"/>
    <w:rsid w:val="00607906"/>
    <w:rsid w:val="00680337"/>
    <w:rsid w:val="006B4B1C"/>
    <w:rsid w:val="006D192B"/>
    <w:rsid w:val="006F0112"/>
    <w:rsid w:val="00737701"/>
    <w:rsid w:val="007631BF"/>
    <w:rsid w:val="007D639F"/>
    <w:rsid w:val="008524BA"/>
    <w:rsid w:val="0091196A"/>
    <w:rsid w:val="00AF39D3"/>
    <w:rsid w:val="00B26F36"/>
    <w:rsid w:val="00B3394D"/>
    <w:rsid w:val="00B4129E"/>
    <w:rsid w:val="00C336B8"/>
    <w:rsid w:val="00D16893"/>
    <w:rsid w:val="00DB6461"/>
    <w:rsid w:val="00DE5D19"/>
    <w:rsid w:val="00F375E0"/>
    <w:rsid w:val="00F463D6"/>
    <w:rsid w:val="00F506C0"/>
    <w:rsid w:val="00F50F5D"/>
    <w:rsid w:val="00FC6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1315</Words>
  <Characters>7499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Huslica Kamil</cp:lastModifiedBy>
  <cp:revision>10</cp:revision>
  <dcterms:created xsi:type="dcterms:W3CDTF">2016-11-21T05:58:00Z</dcterms:created>
  <dcterms:modified xsi:type="dcterms:W3CDTF">2017-05-29T10:41:00Z</dcterms:modified>
</cp:coreProperties>
</file>