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F3" w:rsidRPr="004F68C8" w:rsidRDefault="00303BF3" w:rsidP="00303BF3">
      <w:pPr>
        <w:pStyle w:val="Default"/>
      </w:pPr>
    </w:p>
    <w:p w:rsidR="00EF331F" w:rsidRPr="004F68C8" w:rsidRDefault="00EF331F"/>
    <w:p w:rsidR="00303BF3" w:rsidRPr="004F68C8" w:rsidRDefault="00303BF3"/>
    <w:p w:rsidR="00303BF3" w:rsidRPr="004F68C8" w:rsidRDefault="00303BF3"/>
    <w:p w:rsidR="00303BF3" w:rsidRPr="004F68C8" w:rsidRDefault="00303BF3"/>
    <w:p w:rsidR="00303BF3" w:rsidRPr="004F68C8" w:rsidRDefault="00303BF3"/>
    <w:p w:rsidR="00303BF3" w:rsidRPr="004F68C8" w:rsidRDefault="00303BF3"/>
    <w:p w:rsidR="00303BF3" w:rsidRPr="004F68C8" w:rsidRDefault="00303BF3"/>
    <w:p w:rsidR="00303BF3" w:rsidRPr="004F68C8" w:rsidRDefault="00303BF3" w:rsidP="00303BF3">
      <w:pPr>
        <w:spacing w:line="300" w:lineRule="auto"/>
        <w:jc w:val="center"/>
        <w:rPr>
          <w:rFonts w:ascii="Calibri" w:hAnsi="Calibri"/>
          <w:b/>
          <w:sz w:val="32"/>
          <w:szCs w:val="22"/>
        </w:rPr>
      </w:pPr>
      <w:r w:rsidRPr="004F68C8">
        <w:rPr>
          <w:rFonts w:ascii="Calibri" w:hAnsi="Calibri"/>
          <w:b/>
          <w:sz w:val="32"/>
          <w:szCs w:val="22"/>
        </w:rPr>
        <w:t>Pôdohospodárska platobná agentúra</w:t>
      </w:r>
    </w:p>
    <w:p w:rsidR="00303BF3" w:rsidRPr="004F68C8" w:rsidRDefault="00303BF3" w:rsidP="00303BF3">
      <w:pPr>
        <w:spacing w:line="300" w:lineRule="auto"/>
        <w:jc w:val="center"/>
        <w:rPr>
          <w:rFonts w:ascii="Calibri" w:hAnsi="Calibri"/>
          <w:sz w:val="22"/>
          <w:szCs w:val="22"/>
        </w:rPr>
      </w:pPr>
    </w:p>
    <w:p w:rsidR="00303BF3" w:rsidRPr="004F68C8" w:rsidRDefault="00303BF3" w:rsidP="00303BF3">
      <w:pPr>
        <w:spacing w:line="300" w:lineRule="auto"/>
        <w:jc w:val="center"/>
        <w:rPr>
          <w:rFonts w:ascii="Calibri" w:hAnsi="Calibri"/>
          <w:sz w:val="22"/>
          <w:szCs w:val="22"/>
        </w:rPr>
      </w:pPr>
    </w:p>
    <w:p w:rsidR="00303BF3" w:rsidRPr="004F68C8" w:rsidRDefault="00303BF3" w:rsidP="00303BF3">
      <w:pPr>
        <w:spacing w:line="300" w:lineRule="auto"/>
        <w:jc w:val="center"/>
        <w:rPr>
          <w:rFonts w:ascii="Calibri" w:hAnsi="Calibri"/>
          <w:sz w:val="22"/>
          <w:szCs w:val="22"/>
        </w:rPr>
      </w:pPr>
    </w:p>
    <w:p w:rsidR="00303BF3" w:rsidRPr="004F68C8" w:rsidRDefault="00303BF3" w:rsidP="00303BF3">
      <w:pPr>
        <w:spacing w:line="300" w:lineRule="auto"/>
        <w:jc w:val="center"/>
        <w:rPr>
          <w:rFonts w:ascii="Calibri" w:hAnsi="Calibri"/>
          <w:sz w:val="22"/>
          <w:szCs w:val="22"/>
        </w:rPr>
      </w:pPr>
      <w:r w:rsidRPr="004F68C8">
        <w:rPr>
          <w:rFonts w:ascii="Calibri" w:hAnsi="Calibri"/>
          <w:sz w:val="22"/>
          <w:szCs w:val="22"/>
        </w:rPr>
        <w:t>ako sprostredkovateľský orgán</w:t>
      </w:r>
      <w:r w:rsidRPr="004F68C8">
        <w:rPr>
          <w:rFonts w:ascii="Calibri" w:hAnsi="Calibri"/>
          <w:color w:val="000000"/>
          <w:sz w:val="22"/>
          <w:szCs w:val="22"/>
        </w:rPr>
        <w:t xml:space="preserve"> pre </w:t>
      </w:r>
      <w:r w:rsidRPr="004F68C8">
        <w:rPr>
          <w:rFonts w:ascii="Calibri" w:hAnsi="Calibri"/>
          <w:sz w:val="22"/>
          <w:szCs w:val="22"/>
        </w:rPr>
        <w:t xml:space="preserve">Operačný program Rybné hospodárstvo 2014 – 2020 </w:t>
      </w:r>
    </w:p>
    <w:p w:rsidR="00303BF3" w:rsidRPr="004F68C8" w:rsidRDefault="00303BF3" w:rsidP="00303BF3">
      <w:pPr>
        <w:spacing w:line="300" w:lineRule="auto"/>
        <w:jc w:val="center"/>
        <w:rPr>
          <w:rFonts w:ascii="Calibri" w:hAnsi="Calibri"/>
          <w:sz w:val="22"/>
          <w:szCs w:val="22"/>
        </w:rPr>
      </w:pPr>
      <w:r w:rsidRPr="004F68C8">
        <w:rPr>
          <w:rFonts w:ascii="Calibri" w:hAnsi="Calibri"/>
          <w:sz w:val="22"/>
          <w:szCs w:val="22"/>
        </w:rPr>
        <w:t>(ďalej len ako „poskytovateľ”)</w:t>
      </w:r>
    </w:p>
    <w:p w:rsidR="00303BF3" w:rsidRPr="004F68C8" w:rsidRDefault="00303BF3" w:rsidP="00303BF3">
      <w:pPr>
        <w:spacing w:line="300" w:lineRule="auto"/>
        <w:jc w:val="center"/>
        <w:rPr>
          <w:rFonts w:ascii="Calibri" w:hAnsi="Calibri"/>
          <w:sz w:val="22"/>
          <w:szCs w:val="22"/>
        </w:rPr>
      </w:pPr>
    </w:p>
    <w:p w:rsidR="00303BF3" w:rsidRPr="004F68C8" w:rsidRDefault="00303BF3" w:rsidP="00303BF3">
      <w:pPr>
        <w:spacing w:line="300" w:lineRule="auto"/>
        <w:jc w:val="center"/>
        <w:rPr>
          <w:rFonts w:ascii="Calibri" w:hAnsi="Calibri"/>
          <w:sz w:val="22"/>
          <w:szCs w:val="22"/>
        </w:rPr>
      </w:pPr>
      <w:r w:rsidRPr="004F68C8">
        <w:rPr>
          <w:rFonts w:ascii="Calibri" w:hAnsi="Calibri"/>
          <w:sz w:val="22"/>
          <w:szCs w:val="22"/>
        </w:rPr>
        <w:t>v zastúpení Ministerstva pôdohospodárstva a rozvoja vidieka Slovenskej republiky ako riadiaceho orgánu pre Operačný program Rybné hospodárstvo 2014 – 2020</w:t>
      </w:r>
    </w:p>
    <w:p w:rsidR="00303BF3" w:rsidRPr="004F68C8" w:rsidRDefault="00303BF3" w:rsidP="00303BF3">
      <w:pPr>
        <w:rPr>
          <w:rFonts w:ascii="Calibri" w:hAnsi="Calibri"/>
          <w:sz w:val="22"/>
          <w:szCs w:val="22"/>
        </w:rPr>
      </w:pPr>
    </w:p>
    <w:p w:rsidR="00303BF3" w:rsidRPr="004F68C8" w:rsidRDefault="00303BF3" w:rsidP="00303BF3">
      <w:pPr>
        <w:jc w:val="center"/>
        <w:rPr>
          <w:rFonts w:ascii="Calibri" w:hAnsi="Calibri"/>
          <w:sz w:val="22"/>
          <w:szCs w:val="22"/>
        </w:rPr>
      </w:pPr>
      <w:r w:rsidRPr="004F68C8">
        <w:rPr>
          <w:rFonts w:ascii="Calibri" w:hAnsi="Calibri"/>
          <w:sz w:val="22"/>
          <w:szCs w:val="22"/>
        </w:rPr>
        <w:t>vydáva dokument</w:t>
      </w:r>
    </w:p>
    <w:p w:rsidR="00303BF3" w:rsidRPr="004F68C8" w:rsidRDefault="00303BF3" w:rsidP="00303BF3">
      <w:pPr>
        <w:jc w:val="center"/>
        <w:rPr>
          <w:rFonts w:ascii="Calibri" w:hAnsi="Calibri"/>
          <w:sz w:val="22"/>
          <w:szCs w:val="22"/>
        </w:rPr>
      </w:pPr>
    </w:p>
    <w:p w:rsidR="00303BF3" w:rsidRPr="004F68C8" w:rsidRDefault="00303BF3" w:rsidP="00303BF3">
      <w:pPr>
        <w:jc w:val="center"/>
        <w:rPr>
          <w:rFonts w:ascii="Calibri" w:hAnsi="Calibri"/>
          <w:sz w:val="22"/>
          <w:szCs w:val="22"/>
        </w:rPr>
      </w:pPr>
    </w:p>
    <w:p w:rsidR="00303BF3" w:rsidRPr="004F68C8" w:rsidRDefault="00303BF3" w:rsidP="00303BF3">
      <w:pPr>
        <w:jc w:val="center"/>
        <w:rPr>
          <w:rFonts w:ascii="Calibri" w:hAnsi="Calibri"/>
          <w:b/>
          <w:sz w:val="36"/>
          <w:szCs w:val="22"/>
        </w:rPr>
      </w:pPr>
      <w:r w:rsidRPr="005F7AAE">
        <w:rPr>
          <w:rFonts w:ascii="Calibri" w:hAnsi="Calibri"/>
          <w:b/>
          <w:color w:val="FF0000"/>
          <w:sz w:val="36"/>
          <w:szCs w:val="22"/>
        </w:rPr>
        <w:t xml:space="preserve">AKTUALIZÁCIA č. </w:t>
      </w:r>
      <w:r w:rsidR="00F3486C">
        <w:rPr>
          <w:rFonts w:ascii="Calibri" w:hAnsi="Calibri"/>
          <w:b/>
          <w:color w:val="FF0000"/>
          <w:sz w:val="36"/>
          <w:szCs w:val="22"/>
        </w:rPr>
        <w:t>3</w:t>
      </w:r>
    </w:p>
    <w:p w:rsidR="00303BF3" w:rsidRPr="004F68C8" w:rsidRDefault="00303BF3" w:rsidP="00303BF3">
      <w:pPr>
        <w:jc w:val="center"/>
        <w:rPr>
          <w:rFonts w:ascii="Calibri" w:hAnsi="Calibri"/>
          <w:b/>
          <w:sz w:val="24"/>
        </w:rPr>
      </w:pPr>
    </w:p>
    <w:p w:rsidR="00303BF3" w:rsidRPr="004F68C8" w:rsidRDefault="00303BF3" w:rsidP="00303BF3">
      <w:pPr>
        <w:jc w:val="center"/>
        <w:rPr>
          <w:rFonts w:ascii="Calibri" w:hAnsi="Calibri"/>
          <w:b/>
          <w:sz w:val="22"/>
          <w:szCs w:val="22"/>
        </w:rPr>
      </w:pPr>
      <w:r w:rsidRPr="004F68C8">
        <w:rPr>
          <w:rFonts w:ascii="Calibri" w:hAnsi="Calibri"/>
          <w:b/>
          <w:sz w:val="22"/>
          <w:szCs w:val="22"/>
        </w:rPr>
        <w:t>k výzve na predkladanie žiadostí o poskytnutie nenávratného finančného príspevku</w:t>
      </w:r>
    </w:p>
    <w:p w:rsidR="00303BF3" w:rsidRPr="004F68C8" w:rsidRDefault="00303BF3" w:rsidP="00303BF3">
      <w:pPr>
        <w:rPr>
          <w:rFonts w:ascii="Calibri" w:hAnsi="Calibri"/>
          <w:b/>
          <w:sz w:val="22"/>
          <w:szCs w:val="22"/>
        </w:rPr>
      </w:pPr>
    </w:p>
    <w:p w:rsidR="00303BF3" w:rsidRPr="004F68C8" w:rsidRDefault="00303BF3" w:rsidP="00303BF3">
      <w:pPr>
        <w:rPr>
          <w:rFonts w:ascii="Calibri" w:hAnsi="Calibri"/>
          <w:b/>
          <w:sz w:val="22"/>
          <w:szCs w:val="22"/>
        </w:rPr>
      </w:pPr>
    </w:p>
    <w:p w:rsidR="00303BF3" w:rsidRPr="004F68C8" w:rsidRDefault="00303BF3" w:rsidP="00303BF3">
      <w:pPr>
        <w:rPr>
          <w:rFonts w:ascii="Calibri" w:hAnsi="Calibri"/>
          <w:b/>
          <w:sz w:val="22"/>
          <w:szCs w:val="22"/>
        </w:rPr>
      </w:pPr>
    </w:p>
    <w:p w:rsidR="00303BF3" w:rsidRPr="004F68C8" w:rsidRDefault="00303BF3" w:rsidP="00303BF3">
      <w:pPr>
        <w:rPr>
          <w:rFonts w:ascii="Calibri" w:hAnsi="Calibri"/>
          <w:b/>
          <w:sz w:val="22"/>
          <w:szCs w:val="22"/>
        </w:rPr>
      </w:pPr>
    </w:p>
    <w:p w:rsidR="00303BF3" w:rsidRDefault="00303BF3" w:rsidP="00303BF3">
      <w:pPr>
        <w:rPr>
          <w:rFonts w:ascii="Calibri" w:hAnsi="Calibri"/>
          <w:b/>
          <w:sz w:val="22"/>
          <w:szCs w:val="22"/>
        </w:rPr>
      </w:pPr>
    </w:p>
    <w:p w:rsidR="00A03D2E" w:rsidRDefault="00A03D2E" w:rsidP="00303BF3">
      <w:pPr>
        <w:rPr>
          <w:rFonts w:ascii="Calibri" w:hAnsi="Calibri"/>
          <w:b/>
          <w:sz w:val="22"/>
          <w:szCs w:val="22"/>
        </w:rPr>
      </w:pPr>
    </w:p>
    <w:p w:rsidR="00303BF3" w:rsidRPr="004F68C8" w:rsidRDefault="00303BF3" w:rsidP="00303BF3">
      <w:pPr>
        <w:rPr>
          <w:rFonts w:ascii="Calibri" w:hAnsi="Calibri"/>
          <w:b/>
          <w:sz w:val="22"/>
          <w:szCs w:val="22"/>
        </w:rPr>
      </w:pPr>
    </w:p>
    <w:tbl>
      <w:tblPr>
        <w:tblStyle w:val="Mriekatabukysvet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7066"/>
      </w:tblGrid>
      <w:tr w:rsidR="00A03D2E" w:rsidRPr="00FF6FFF" w:rsidTr="00EF331F">
        <w:trPr>
          <w:trHeight w:val="454"/>
        </w:trPr>
        <w:tc>
          <w:tcPr>
            <w:tcW w:w="2013" w:type="dxa"/>
            <w:vAlign w:val="center"/>
          </w:tcPr>
          <w:p w:rsidR="00A03D2E" w:rsidRPr="00FF6FFF" w:rsidRDefault="00A03D2E" w:rsidP="00EF331F">
            <w:pPr>
              <w:rPr>
                <w:rFonts w:ascii="Calibri" w:hAnsi="Calibri"/>
                <w:sz w:val="22"/>
                <w:szCs w:val="22"/>
                <w:lang w:val="sk-SK"/>
              </w:rPr>
            </w:pPr>
            <w:r w:rsidRPr="00FF6FFF">
              <w:rPr>
                <w:rFonts w:ascii="Calibri" w:hAnsi="Calibri"/>
                <w:sz w:val="22"/>
                <w:szCs w:val="22"/>
                <w:lang w:val="sk-SK"/>
              </w:rPr>
              <w:t>Kód výzvy</w:t>
            </w:r>
          </w:p>
        </w:tc>
        <w:tc>
          <w:tcPr>
            <w:tcW w:w="7113" w:type="dxa"/>
            <w:vAlign w:val="center"/>
          </w:tcPr>
          <w:p w:rsidR="00A03D2E" w:rsidRPr="00FF6FFF" w:rsidRDefault="00B65306" w:rsidP="006900D7">
            <w:pPr>
              <w:rPr>
                <w:rFonts w:ascii="Calibri" w:hAnsi="Calibri"/>
                <w:sz w:val="22"/>
                <w:szCs w:val="22"/>
                <w:lang w:val="sk-SK"/>
              </w:rPr>
            </w:pPr>
            <w:r w:rsidRPr="00FF6FFF">
              <w:rPr>
                <w:rFonts w:ascii="Calibri" w:hAnsi="Calibri"/>
                <w:b/>
                <w:sz w:val="22"/>
                <w:szCs w:val="22"/>
                <w:lang w:val="sk-SK"/>
              </w:rPr>
              <w:t>OPRH-AKVA-2.2.1-A</w:t>
            </w:r>
            <w:r w:rsidR="00494A70">
              <w:rPr>
                <w:rFonts w:ascii="Calibri" w:hAnsi="Calibri"/>
                <w:b/>
                <w:sz w:val="22"/>
                <w:szCs w:val="22"/>
                <w:lang w:val="sk-SK"/>
              </w:rPr>
              <w:t>5</w:t>
            </w:r>
            <w:r w:rsidRPr="00FF6FFF">
              <w:rPr>
                <w:rFonts w:ascii="Calibri" w:hAnsi="Calibri"/>
                <w:b/>
                <w:sz w:val="22"/>
                <w:szCs w:val="22"/>
                <w:lang w:val="sk-SK"/>
              </w:rPr>
              <w:t>-2017-</w:t>
            </w:r>
            <w:r w:rsidR="006900D7" w:rsidRPr="00FF6FFF">
              <w:rPr>
                <w:rFonts w:ascii="Calibri" w:hAnsi="Calibri"/>
                <w:b/>
                <w:sz w:val="22"/>
                <w:szCs w:val="22"/>
                <w:lang w:val="sk-SK"/>
              </w:rPr>
              <w:t>0</w:t>
            </w:r>
            <w:r w:rsidR="00494A70">
              <w:rPr>
                <w:rFonts w:ascii="Calibri" w:hAnsi="Calibri"/>
                <w:b/>
                <w:sz w:val="22"/>
                <w:szCs w:val="22"/>
                <w:lang w:val="sk-SK"/>
              </w:rPr>
              <w:t>5</w:t>
            </w:r>
          </w:p>
        </w:tc>
      </w:tr>
      <w:tr w:rsidR="00A03D2E" w:rsidRPr="00FF6FFF" w:rsidTr="00EF331F">
        <w:trPr>
          <w:trHeight w:val="454"/>
        </w:trPr>
        <w:tc>
          <w:tcPr>
            <w:tcW w:w="2013" w:type="dxa"/>
            <w:vAlign w:val="center"/>
          </w:tcPr>
          <w:p w:rsidR="00A03D2E" w:rsidRPr="00FF6FFF" w:rsidRDefault="00A03D2E" w:rsidP="00EF331F">
            <w:pPr>
              <w:rPr>
                <w:rFonts w:ascii="Calibri" w:hAnsi="Calibri"/>
                <w:sz w:val="22"/>
                <w:szCs w:val="22"/>
                <w:lang w:val="sk-SK"/>
              </w:rPr>
            </w:pPr>
            <w:r w:rsidRPr="00FF6FFF">
              <w:rPr>
                <w:rFonts w:ascii="Calibri" w:hAnsi="Calibri"/>
                <w:sz w:val="22"/>
                <w:szCs w:val="22"/>
                <w:lang w:val="sk-SK"/>
              </w:rPr>
              <w:t>Prioritná os</w:t>
            </w:r>
          </w:p>
        </w:tc>
        <w:tc>
          <w:tcPr>
            <w:tcW w:w="7113" w:type="dxa"/>
            <w:vAlign w:val="center"/>
          </w:tcPr>
          <w:p w:rsidR="00A03D2E" w:rsidRPr="00FF6FFF" w:rsidRDefault="00243BFF" w:rsidP="00EF331F">
            <w:pPr>
              <w:jc w:val="both"/>
              <w:rPr>
                <w:rFonts w:ascii="Calibri" w:hAnsi="Calibri"/>
                <w:sz w:val="22"/>
                <w:szCs w:val="22"/>
                <w:lang w:val="sk-SK"/>
              </w:rPr>
            </w:pPr>
            <w:sdt>
              <w:sdtPr>
                <w:rPr>
                  <w:rFonts w:ascii="Calibri" w:hAnsi="Calibri"/>
                  <w:sz w:val="22"/>
                  <w:szCs w:val="22"/>
                </w:rPr>
                <w:id w:val="-17856000"/>
                <w:comboBox>
                  <w:listItem w:displayText="vybrať..." w:value="vybrať..."/>
                  <w:listItem w:displayText="2 Podpora akvakultúry, ktorá je environmentálne udržateľná, efektívne využíva zdroje, je inovačná, konkurencieschopná a založená na znalostiach" w:value="2 Podpora akvakultúry, ktorá je environmentálne udržateľná, efektívne využíva zdroje, je inovačná, konkurencieschopná a založená na znalostiach"/>
                  <w:listItem w:displayText="3 Podpora vykonávania SRP" w:value="3 Podpora vykonávania SRP"/>
                  <w:listItem w:displayText="5 Podpora marketingu a spracovania" w:value="5 Podpora marketingu a spracovania"/>
                  <w:listItem w:displayText="Technická pomoc" w:value="Technická pomoc"/>
                </w:comboBox>
              </w:sdtPr>
              <w:sdtEndPr/>
              <w:sdtContent>
                <w:r w:rsidR="001505E3" w:rsidRPr="00FF6FFF">
                  <w:rPr>
                    <w:rFonts w:ascii="Calibri" w:hAnsi="Calibri"/>
                    <w:sz w:val="22"/>
                    <w:szCs w:val="22"/>
                    <w:lang w:val="sk-SK"/>
                  </w:rPr>
                  <w:t>2 Podpora akvakultúry, ktorá je environmentálne udržateľná, efektívne využíva zdroje, je inovačná, konkurencieschopná a založená na znalostiach</w:t>
                </w:r>
              </w:sdtContent>
            </w:sdt>
          </w:p>
        </w:tc>
      </w:tr>
      <w:tr w:rsidR="00A03D2E" w:rsidRPr="00FF6FFF" w:rsidTr="00EF331F">
        <w:trPr>
          <w:trHeight w:val="454"/>
        </w:trPr>
        <w:tc>
          <w:tcPr>
            <w:tcW w:w="2013" w:type="dxa"/>
            <w:vAlign w:val="center"/>
          </w:tcPr>
          <w:p w:rsidR="00A03D2E" w:rsidRPr="00FF6FFF" w:rsidRDefault="00A03D2E" w:rsidP="00EF331F">
            <w:pPr>
              <w:rPr>
                <w:rFonts w:ascii="Calibri" w:hAnsi="Calibri"/>
                <w:sz w:val="22"/>
                <w:szCs w:val="22"/>
                <w:lang w:val="sk-SK"/>
              </w:rPr>
            </w:pPr>
            <w:r w:rsidRPr="00FF6FFF">
              <w:rPr>
                <w:rFonts w:ascii="Calibri" w:hAnsi="Calibri"/>
                <w:sz w:val="22"/>
                <w:szCs w:val="22"/>
                <w:lang w:val="sk-SK"/>
              </w:rPr>
              <w:t>Konkrétny cieľ:</w:t>
            </w:r>
          </w:p>
        </w:tc>
        <w:tc>
          <w:tcPr>
            <w:tcW w:w="7113" w:type="dxa"/>
            <w:vAlign w:val="center"/>
          </w:tcPr>
          <w:p w:rsidR="00A03D2E" w:rsidRPr="00FF6FFF" w:rsidRDefault="00A03D2E" w:rsidP="00EF331F">
            <w:pPr>
              <w:spacing w:before="120"/>
              <w:jc w:val="both"/>
              <w:rPr>
                <w:rFonts w:ascii="Calibri" w:hAnsi="Calibri"/>
                <w:sz w:val="22"/>
                <w:szCs w:val="22"/>
                <w:lang w:val="sk-SK"/>
              </w:rPr>
            </w:pPr>
            <w:r w:rsidRPr="00FF6FFF">
              <w:rPr>
                <w:rFonts w:ascii="Calibri" w:hAnsi="Calibri"/>
                <w:sz w:val="22"/>
                <w:szCs w:val="22"/>
                <w:lang w:val="sk-SK"/>
              </w:rPr>
              <w:t>Zlepšenie konkurencieschopnosti a životaschopnosti podnikov akvakultúry, vrátane zlepšenia bezpečnostných a pracovných podmienok, najmä v MSP</w:t>
            </w:r>
          </w:p>
        </w:tc>
      </w:tr>
    </w:tbl>
    <w:p w:rsidR="00303BF3" w:rsidRPr="00FF6FFF" w:rsidRDefault="00303BF3" w:rsidP="00303BF3"/>
    <w:p w:rsidR="00303BF3" w:rsidRPr="004F68C8" w:rsidRDefault="00303BF3" w:rsidP="00303BF3"/>
    <w:p w:rsidR="00303BF3" w:rsidRPr="004F68C8" w:rsidRDefault="00303BF3" w:rsidP="00303BF3"/>
    <w:p w:rsidR="00303BF3" w:rsidRPr="004F68C8" w:rsidRDefault="00303BF3" w:rsidP="00303BF3"/>
    <w:p w:rsidR="00303BF3" w:rsidRPr="004F68C8" w:rsidRDefault="00303BF3" w:rsidP="00303BF3"/>
    <w:p w:rsidR="00303BF3" w:rsidRDefault="00303BF3" w:rsidP="00303BF3"/>
    <w:p w:rsidR="00562353" w:rsidRDefault="00562353" w:rsidP="00303BF3"/>
    <w:p w:rsidR="00562353" w:rsidRDefault="00562353" w:rsidP="00303BF3"/>
    <w:p w:rsidR="00303BF3" w:rsidRPr="00FD1014" w:rsidRDefault="00562353" w:rsidP="00562353">
      <w:pPr>
        <w:jc w:val="center"/>
        <w:rPr>
          <w:rFonts w:asciiTheme="minorHAnsi" w:hAnsiTheme="minorHAnsi"/>
          <w:sz w:val="22"/>
        </w:rPr>
      </w:pPr>
      <w:r w:rsidRPr="00FD1014">
        <w:rPr>
          <w:rFonts w:asciiTheme="minorHAnsi" w:hAnsiTheme="minorHAnsi"/>
          <w:sz w:val="22"/>
        </w:rPr>
        <w:t>-------------------------------------------------------</w:t>
      </w:r>
    </w:p>
    <w:p w:rsidR="0093681D" w:rsidRPr="00FD1014" w:rsidRDefault="0093681D" w:rsidP="00E46722">
      <w:pPr>
        <w:widowControl w:val="0"/>
        <w:shd w:val="clear" w:color="auto" w:fill="FFFFFF"/>
        <w:tabs>
          <w:tab w:val="center" w:pos="7371"/>
        </w:tabs>
        <w:autoSpaceDE w:val="0"/>
        <w:autoSpaceDN w:val="0"/>
        <w:adjustRightInd w:val="0"/>
        <w:spacing w:line="284" w:lineRule="exact"/>
        <w:ind w:right="-2"/>
        <w:jc w:val="center"/>
        <w:rPr>
          <w:rFonts w:asciiTheme="minorHAnsi" w:hAnsiTheme="minorHAnsi"/>
          <w:sz w:val="22"/>
        </w:rPr>
      </w:pPr>
      <w:r w:rsidRPr="00FD1014">
        <w:rPr>
          <w:rFonts w:asciiTheme="minorHAnsi" w:hAnsiTheme="minorHAnsi"/>
          <w:sz w:val="22"/>
        </w:rPr>
        <w:t>Ing. Juraj Kožuch, PhD.</w:t>
      </w:r>
    </w:p>
    <w:p w:rsidR="0093681D" w:rsidRPr="00FD1014" w:rsidRDefault="0093681D" w:rsidP="00E46722">
      <w:pPr>
        <w:widowControl w:val="0"/>
        <w:shd w:val="clear" w:color="auto" w:fill="FFFFFF"/>
        <w:tabs>
          <w:tab w:val="center" w:pos="7371"/>
        </w:tabs>
        <w:autoSpaceDE w:val="0"/>
        <w:autoSpaceDN w:val="0"/>
        <w:adjustRightInd w:val="0"/>
        <w:spacing w:line="284" w:lineRule="exact"/>
        <w:ind w:right="-2"/>
        <w:jc w:val="center"/>
        <w:rPr>
          <w:rFonts w:asciiTheme="minorHAnsi" w:hAnsiTheme="minorHAnsi"/>
          <w:sz w:val="22"/>
        </w:rPr>
      </w:pPr>
      <w:r w:rsidRPr="00FD1014">
        <w:rPr>
          <w:rFonts w:asciiTheme="minorHAnsi" w:hAnsiTheme="minorHAnsi"/>
          <w:sz w:val="22"/>
        </w:rPr>
        <w:t>generálny riaditeľ</w:t>
      </w:r>
    </w:p>
    <w:p w:rsidR="0093681D" w:rsidRPr="00FD1014" w:rsidRDefault="0093681D" w:rsidP="00E46722">
      <w:pPr>
        <w:widowControl w:val="0"/>
        <w:shd w:val="clear" w:color="auto" w:fill="FFFFFF"/>
        <w:tabs>
          <w:tab w:val="center" w:pos="7371"/>
        </w:tabs>
        <w:autoSpaceDE w:val="0"/>
        <w:autoSpaceDN w:val="0"/>
        <w:adjustRightInd w:val="0"/>
        <w:spacing w:line="284" w:lineRule="exact"/>
        <w:ind w:right="-2"/>
        <w:jc w:val="center"/>
        <w:rPr>
          <w:rFonts w:asciiTheme="minorHAnsi" w:hAnsiTheme="minorHAnsi"/>
          <w:sz w:val="22"/>
        </w:rPr>
      </w:pPr>
      <w:r w:rsidRPr="00FD1014">
        <w:rPr>
          <w:rFonts w:asciiTheme="minorHAnsi" w:hAnsiTheme="minorHAnsi"/>
          <w:sz w:val="22"/>
        </w:rPr>
        <w:t>Pôdohospodárska platobná agentúra</w:t>
      </w:r>
    </w:p>
    <w:p w:rsidR="00303BF3" w:rsidRPr="004F68C8" w:rsidRDefault="00303BF3" w:rsidP="00303BF3"/>
    <w:p w:rsidR="00CF6F4A" w:rsidRPr="004F68C8" w:rsidRDefault="00CF6F4A" w:rsidP="00CF6F4A">
      <w:pPr>
        <w:pStyle w:val="Odsekzoznamu"/>
        <w:numPr>
          <w:ilvl w:val="0"/>
          <w:numId w:val="1"/>
        </w:numPr>
        <w:ind w:left="426" w:hanging="426"/>
        <w:rPr>
          <w:rFonts w:asciiTheme="minorHAnsi" w:hAnsiTheme="minorHAnsi"/>
          <w:b/>
          <w:color w:val="0070C0"/>
          <w:sz w:val="22"/>
        </w:rPr>
      </w:pPr>
      <w:r w:rsidRPr="004F68C8">
        <w:rPr>
          <w:rFonts w:asciiTheme="minorHAnsi" w:hAnsiTheme="minorHAnsi"/>
          <w:b/>
          <w:color w:val="0070C0"/>
          <w:sz w:val="22"/>
        </w:rPr>
        <w:t>DÁTUM VYDANIA, CIEĽ A PRÁVNY ZÁKLAD AKTUALIZÁCIE</w:t>
      </w:r>
    </w:p>
    <w:p w:rsidR="00CF6F4A" w:rsidRPr="004F68C8" w:rsidRDefault="00CF6F4A" w:rsidP="00CF6F4A">
      <w:pPr>
        <w:rPr>
          <w:rFonts w:asciiTheme="minorHAnsi" w:hAnsiTheme="minorHAnsi"/>
          <w:color w:val="0070C0"/>
          <w:sz w:val="22"/>
        </w:rPr>
      </w:pPr>
    </w:p>
    <w:p w:rsidR="005F7813" w:rsidRPr="004F68C8" w:rsidRDefault="005F7813" w:rsidP="00CF6F4A">
      <w:pPr>
        <w:rPr>
          <w:rFonts w:asciiTheme="minorHAnsi" w:hAnsiTheme="minorHAnsi"/>
          <w:sz w:val="22"/>
        </w:rPr>
      </w:pPr>
      <w:r w:rsidRPr="00B23DF8">
        <w:rPr>
          <w:rFonts w:asciiTheme="minorHAnsi" w:hAnsiTheme="minorHAnsi"/>
          <w:sz w:val="22"/>
        </w:rPr>
        <w:t xml:space="preserve">Dátum vydania aktualizácie č. </w:t>
      </w:r>
      <w:r w:rsidR="00E93B23" w:rsidRPr="00B23DF8">
        <w:rPr>
          <w:rFonts w:asciiTheme="minorHAnsi" w:hAnsiTheme="minorHAnsi"/>
          <w:sz w:val="22"/>
        </w:rPr>
        <w:t>3</w:t>
      </w:r>
      <w:r w:rsidRPr="00B23DF8">
        <w:rPr>
          <w:rFonts w:asciiTheme="minorHAnsi" w:hAnsiTheme="minorHAnsi"/>
          <w:sz w:val="22"/>
        </w:rPr>
        <w:t xml:space="preserve">: </w:t>
      </w:r>
      <w:r w:rsidR="00B23DF8" w:rsidRPr="00B23DF8">
        <w:rPr>
          <w:rFonts w:asciiTheme="minorHAnsi" w:hAnsiTheme="minorHAnsi"/>
          <w:sz w:val="22"/>
        </w:rPr>
        <w:t>20</w:t>
      </w:r>
      <w:r w:rsidR="00776B01" w:rsidRPr="00B23DF8">
        <w:rPr>
          <w:rFonts w:asciiTheme="minorHAnsi" w:hAnsiTheme="minorHAnsi"/>
          <w:sz w:val="22"/>
        </w:rPr>
        <w:t>.04.2018</w:t>
      </w:r>
    </w:p>
    <w:p w:rsidR="005F7813" w:rsidRPr="004F68C8" w:rsidRDefault="005F7813" w:rsidP="00CF6F4A">
      <w:pPr>
        <w:rPr>
          <w:rFonts w:asciiTheme="minorHAnsi" w:hAnsiTheme="minorHAnsi"/>
          <w:color w:val="0070C0"/>
          <w:sz w:val="22"/>
        </w:rPr>
      </w:pPr>
    </w:p>
    <w:p w:rsidR="00CF6F4A" w:rsidRPr="004F68C8" w:rsidRDefault="00CF6F4A" w:rsidP="002D6501">
      <w:pPr>
        <w:jc w:val="both"/>
        <w:rPr>
          <w:rFonts w:asciiTheme="minorHAnsi" w:hAnsiTheme="minorHAnsi"/>
          <w:sz w:val="22"/>
        </w:rPr>
      </w:pPr>
      <w:r w:rsidRPr="00311FBC">
        <w:rPr>
          <w:rFonts w:asciiTheme="minorHAnsi" w:hAnsiTheme="minorHAnsi"/>
          <w:sz w:val="22"/>
        </w:rPr>
        <w:t xml:space="preserve">Cieľom aktualizácie č. </w:t>
      </w:r>
      <w:r w:rsidR="00F3486C">
        <w:rPr>
          <w:rFonts w:asciiTheme="minorHAnsi" w:hAnsiTheme="minorHAnsi"/>
          <w:sz w:val="22"/>
        </w:rPr>
        <w:t>3</w:t>
      </w:r>
      <w:r w:rsidRPr="00311FBC">
        <w:rPr>
          <w:rFonts w:asciiTheme="minorHAnsi" w:hAnsiTheme="minorHAnsi"/>
          <w:sz w:val="22"/>
        </w:rPr>
        <w:t xml:space="preserve"> </w:t>
      </w:r>
      <w:r w:rsidR="005F7813" w:rsidRPr="00311FBC">
        <w:rPr>
          <w:rFonts w:asciiTheme="minorHAnsi" w:hAnsiTheme="minorHAnsi"/>
          <w:sz w:val="22"/>
        </w:rPr>
        <w:t xml:space="preserve">(ďalej len „aktualizácia“) </w:t>
      </w:r>
      <w:r w:rsidRPr="00311FBC">
        <w:rPr>
          <w:rFonts w:asciiTheme="minorHAnsi" w:hAnsiTheme="minorHAnsi"/>
          <w:sz w:val="22"/>
        </w:rPr>
        <w:t xml:space="preserve">k výzve na predkladanie žiadostí o nenávratný finančný príspevok (ďalej len </w:t>
      </w:r>
      <w:r w:rsidR="00404910" w:rsidRPr="00311FBC">
        <w:rPr>
          <w:rFonts w:asciiTheme="minorHAnsi" w:hAnsiTheme="minorHAnsi"/>
          <w:sz w:val="22"/>
        </w:rPr>
        <w:t>„výzva“</w:t>
      </w:r>
      <w:r w:rsidRPr="00311FBC">
        <w:rPr>
          <w:rFonts w:asciiTheme="minorHAnsi" w:hAnsiTheme="minorHAnsi"/>
          <w:sz w:val="22"/>
        </w:rPr>
        <w:t xml:space="preserve">) kód výzvy </w:t>
      </w:r>
      <w:r w:rsidR="00B65306" w:rsidRPr="00B65306">
        <w:rPr>
          <w:rFonts w:ascii="Calibri" w:hAnsi="Calibri"/>
          <w:sz w:val="22"/>
          <w:szCs w:val="22"/>
        </w:rPr>
        <w:t>OPRH-AKVA-2.2.1-</w:t>
      </w:r>
      <w:r w:rsidR="006900D7" w:rsidRPr="00B65306">
        <w:rPr>
          <w:rFonts w:ascii="Calibri" w:hAnsi="Calibri"/>
          <w:sz w:val="22"/>
          <w:szCs w:val="22"/>
        </w:rPr>
        <w:t>A</w:t>
      </w:r>
      <w:r w:rsidR="00494A70">
        <w:rPr>
          <w:rFonts w:ascii="Calibri" w:hAnsi="Calibri"/>
          <w:sz w:val="22"/>
          <w:szCs w:val="22"/>
        </w:rPr>
        <w:t>5</w:t>
      </w:r>
      <w:r w:rsidR="00B65306" w:rsidRPr="00B65306">
        <w:rPr>
          <w:rFonts w:ascii="Calibri" w:hAnsi="Calibri"/>
          <w:sz w:val="22"/>
          <w:szCs w:val="22"/>
        </w:rPr>
        <w:t>-2017-0</w:t>
      </w:r>
      <w:r w:rsidR="00494A70">
        <w:rPr>
          <w:rFonts w:ascii="Calibri" w:hAnsi="Calibri"/>
          <w:sz w:val="22"/>
          <w:szCs w:val="22"/>
        </w:rPr>
        <w:t>5</w:t>
      </w:r>
      <w:r w:rsidR="00B65306">
        <w:rPr>
          <w:rFonts w:ascii="Calibri" w:hAnsi="Calibri"/>
          <w:b/>
          <w:sz w:val="22"/>
          <w:szCs w:val="22"/>
        </w:rPr>
        <w:t xml:space="preserve"> </w:t>
      </w:r>
      <w:r w:rsidRPr="00311FBC">
        <w:rPr>
          <w:rFonts w:asciiTheme="minorHAnsi" w:hAnsiTheme="minorHAnsi"/>
          <w:sz w:val="22"/>
        </w:rPr>
        <w:t xml:space="preserve">je zabezpečenie </w:t>
      </w:r>
      <w:r w:rsidR="002D6501" w:rsidRPr="00311FBC">
        <w:rPr>
          <w:rFonts w:asciiTheme="minorHAnsi" w:hAnsiTheme="minorHAnsi"/>
          <w:sz w:val="22"/>
        </w:rPr>
        <w:t>optimalizácie výzvy.</w:t>
      </w:r>
    </w:p>
    <w:p w:rsidR="002D6501" w:rsidRDefault="002D6501" w:rsidP="002D6501">
      <w:pPr>
        <w:jc w:val="both"/>
        <w:rPr>
          <w:rFonts w:asciiTheme="minorHAnsi" w:hAnsiTheme="minorHAnsi"/>
          <w:sz w:val="22"/>
        </w:rPr>
      </w:pPr>
    </w:p>
    <w:p w:rsidR="0032444D" w:rsidRPr="004F68C8" w:rsidRDefault="0032444D" w:rsidP="002D6501">
      <w:pPr>
        <w:jc w:val="both"/>
        <w:rPr>
          <w:rFonts w:asciiTheme="minorHAnsi" w:hAnsiTheme="minorHAnsi"/>
          <w:sz w:val="22"/>
        </w:rPr>
      </w:pPr>
    </w:p>
    <w:p w:rsidR="002D6501" w:rsidRPr="004F68C8" w:rsidRDefault="002D6501" w:rsidP="002D6501">
      <w:pPr>
        <w:jc w:val="both"/>
        <w:rPr>
          <w:rFonts w:asciiTheme="minorHAnsi" w:hAnsiTheme="minorHAnsi"/>
          <w:sz w:val="22"/>
        </w:rPr>
      </w:pPr>
      <w:r w:rsidRPr="004F68C8">
        <w:rPr>
          <w:rFonts w:asciiTheme="minorHAnsi" w:hAnsiTheme="minorHAnsi"/>
          <w:sz w:val="22"/>
        </w:rPr>
        <w:t>Cieľom aktualizácie je konkrétne:</w:t>
      </w:r>
    </w:p>
    <w:p w:rsidR="002D6501" w:rsidRPr="004F68C8" w:rsidRDefault="002D6501" w:rsidP="002D6501">
      <w:pPr>
        <w:jc w:val="both"/>
        <w:rPr>
          <w:rFonts w:asciiTheme="minorHAnsi" w:hAnsiTheme="minorHAnsi"/>
          <w:sz w:val="22"/>
        </w:rPr>
      </w:pPr>
    </w:p>
    <w:p w:rsidR="002D6501" w:rsidRPr="00144313" w:rsidRDefault="002D6501" w:rsidP="00562353">
      <w:pPr>
        <w:pStyle w:val="Odsekzoznamu"/>
        <w:numPr>
          <w:ilvl w:val="0"/>
          <w:numId w:val="2"/>
        </w:numPr>
        <w:spacing w:before="120" w:after="120"/>
        <w:ind w:left="426" w:hanging="284"/>
        <w:contextualSpacing w:val="0"/>
        <w:jc w:val="both"/>
        <w:rPr>
          <w:rFonts w:asciiTheme="minorHAnsi" w:hAnsiTheme="minorHAnsi"/>
          <w:sz w:val="22"/>
        </w:rPr>
      </w:pPr>
      <w:r w:rsidRPr="00144313">
        <w:rPr>
          <w:rFonts w:asciiTheme="minorHAnsi" w:hAnsiTheme="minorHAnsi"/>
          <w:sz w:val="22"/>
        </w:rPr>
        <w:t xml:space="preserve">Upraviť výzvu </w:t>
      </w:r>
    </w:p>
    <w:p w:rsidR="00853106" w:rsidRPr="00144313" w:rsidRDefault="00853106" w:rsidP="00562353">
      <w:pPr>
        <w:pStyle w:val="Odsekzoznamu"/>
        <w:numPr>
          <w:ilvl w:val="0"/>
          <w:numId w:val="2"/>
        </w:numPr>
        <w:spacing w:before="120" w:after="120"/>
        <w:ind w:left="426" w:hanging="284"/>
        <w:contextualSpacing w:val="0"/>
        <w:jc w:val="both"/>
        <w:rPr>
          <w:rFonts w:asciiTheme="minorHAnsi" w:hAnsiTheme="minorHAnsi"/>
          <w:sz w:val="22"/>
        </w:rPr>
      </w:pPr>
      <w:r w:rsidRPr="00144313">
        <w:rPr>
          <w:rFonts w:asciiTheme="minorHAnsi" w:hAnsiTheme="minorHAnsi"/>
          <w:sz w:val="22"/>
        </w:rPr>
        <w:t>Upraviť prílohu č. 1 výzvy „Formulár ŽoNFP“</w:t>
      </w:r>
    </w:p>
    <w:p w:rsidR="00366C6F" w:rsidRPr="00144313" w:rsidRDefault="00366C6F" w:rsidP="00562353">
      <w:pPr>
        <w:pStyle w:val="Odsekzoznamu"/>
        <w:numPr>
          <w:ilvl w:val="0"/>
          <w:numId w:val="2"/>
        </w:numPr>
        <w:spacing w:before="120" w:after="120"/>
        <w:ind w:left="426" w:hanging="284"/>
        <w:contextualSpacing w:val="0"/>
        <w:jc w:val="both"/>
        <w:rPr>
          <w:rFonts w:asciiTheme="minorHAnsi" w:hAnsiTheme="minorHAnsi"/>
          <w:sz w:val="22"/>
        </w:rPr>
      </w:pPr>
      <w:r w:rsidRPr="00144313">
        <w:rPr>
          <w:rFonts w:asciiTheme="minorHAnsi" w:hAnsiTheme="minorHAnsi"/>
          <w:sz w:val="22"/>
        </w:rPr>
        <w:t>Upraviť prílohu č. 2</w:t>
      </w:r>
      <w:r w:rsidR="000733FD" w:rsidRPr="00144313">
        <w:rPr>
          <w:rFonts w:asciiTheme="minorHAnsi" w:hAnsiTheme="minorHAnsi"/>
          <w:sz w:val="22"/>
        </w:rPr>
        <w:t xml:space="preserve"> </w:t>
      </w:r>
      <w:r w:rsidRPr="00144313">
        <w:rPr>
          <w:rFonts w:asciiTheme="minorHAnsi" w:hAnsiTheme="minorHAnsi"/>
          <w:sz w:val="22"/>
        </w:rPr>
        <w:t>výzvy „Príručka pre žiadateľa dopytovo orientovaných projektov z Operačného programu Rybné hospodárstvo 2014 – 2020 verzia 4“ na verziu 5 (ďalej len „Príručka pre žiadateľa“)</w:t>
      </w:r>
    </w:p>
    <w:p w:rsidR="00853106" w:rsidRPr="00144313" w:rsidRDefault="00853106" w:rsidP="00853106">
      <w:pPr>
        <w:pStyle w:val="Odsekzoznamu"/>
        <w:numPr>
          <w:ilvl w:val="0"/>
          <w:numId w:val="2"/>
        </w:numPr>
        <w:spacing w:before="120" w:after="120"/>
        <w:ind w:left="426" w:hanging="284"/>
        <w:contextualSpacing w:val="0"/>
        <w:jc w:val="both"/>
        <w:rPr>
          <w:rFonts w:asciiTheme="minorHAnsi" w:hAnsiTheme="minorHAnsi"/>
          <w:sz w:val="22"/>
        </w:rPr>
      </w:pPr>
      <w:r w:rsidRPr="00144313">
        <w:rPr>
          <w:rFonts w:asciiTheme="minorHAnsi" w:hAnsiTheme="minorHAnsi"/>
          <w:sz w:val="22"/>
        </w:rPr>
        <w:t xml:space="preserve">Upraviť </w:t>
      </w:r>
      <w:r w:rsidR="00FF6FFF" w:rsidRPr="00144313">
        <w:rPr>
          <w:rFonts w:asciiTheme="minorHAnsi" w:hAnsiTheme="minorHAnsi"/>
          <w:sz w:val="22"/>
        </w:rPr>
        <w:t xml:space="preserve">prílohy </w:t>
      </w:r>
      <w:r w:rsidRPr="00144313">
        <w:rPr>
          <w:rFonts w:asciiTheme="minorHAnsi" w:hAnsiTheme="minorHAnsi"/>
          <w:sz w:val="22"/>
        </w:rPr>
        <w:t>k „Formuláru ŽoNFP“</w:t>
      </w:r>
    </w:p>
    <w:p w:rsidR="00FF6FFF" w:rsidRPr="00144313" w:rsidRDefault="00853106" w:rsidP="00853106">
      <w:pPr>
        <w:pStyle w:val="Odsekzoznamu"/>
        <w:numPr>
          <w:ilvl w:val="0"/>
          <w:numId w:val="14"/>
        </w:numPr>
        <w:spacing w:before="120" w:after="120"/>
        <w:contextualSpacing w:val="0"/>
        <w:jc w:val="both"/>
        <w:rPr>
          <w:rFonts w:asciiTheme="minorHAnsi" w:hAnsiTheme="minorHAnsi"/>
          <w:sz w:val="22"/>
        </w:rPr>
      </w:pPr>
      <w:r w:rsidRPr="00144313">
        <w:rPr>
          <w:rFonts w:asciiTheme="minorHAnsi" w:hAnsiTheme="minorHAnsi"/>
          <w:sz w:val="22"/>
        </w:rPr>
        <w:t>Príloha k ŽoNFP súhrnné čestné vyhlásenie 2.2.1</w:t>
      </w:r>
    </w:p>
    <w:p w:rsidR="00853106" w:rsidRDefault="00E9307F" w:rsidP="00FF6FFF">
      <w:pPr>
        <w:pStyle w:val="Odsekzoznamu"/>
        <w:numPr>
          <w:ilvl w:val="0"/>
          <w:numId w:val="14"/>
        </w:numPr>
        <w:spacing w:before="120" w:after="120"/>
        <w:contextualSpacing w:val="0"/>
        <w:jc w:val="both"/>
        <w:rPr>
          <w:rFonts w:asciiTheme="minorHAnsi" w:hAnsiTheme="minorHAnsi"/>
          <w:sz w:val="22"/>
        </w:rPr>
      </w:pPr>
      <w:r w:rsidRPr="00144313">
        <w:rPr>
          <w:rFonts w:asciiTheme="minorHAnsi" w:hAnsiTheme="minorHAnsi"/>
          <w:sz w:val="22"/>
        </w:rPr>
        <w:t>Záznam z prieskumu trhu</w:t>
      </w:r>
    </w:p>
    <w:p w:rsidR="00776B01" w:rsidRDefault="00776B01" w:rsidP="00FF6FFF">
      <w:pPr>
        <w:pStyle w:val="Odsekzoznamu"/>
        <w:numPr>
          <w:ilvl w:val="0"/>
          <w:numId w:val="14"/>
        </w:numPr>
        <w:spacing w:before="120" w:after="120"/>
        <w:contextualSpacing w:val="0"/>
        <w:jc w:val="both"/>
        <w:rPr>
          <w:rFonts w:asciiTheme="minorHAnsi" w:hAnsiTheme="minorHAnsi"/>
          <w:sz w:val="22"/>
        </w:rPr>
      </w:pPr>
      <w:r>
        <w:rPr>
          <w:rFonts w:asciiTheme="minorHAnsi" w:hAnsiTheme="minorHAnsi"/>
          <w:sz w:val="22"/>
        </w:rPr>
        <w:t>Príloha k ŽONFP – Opis projektu</w:t>
      </w:r>
    </w:p>
    <w:p w:rsidR="0049647B" w:rsidRDefault="0049647B" w:rsidP="00FF6FFF">
      <w:pPr>
        <w:pStyle w:val="Odsekzoznamu"/>
        <w:numPr>
          <w:ilvl w:val="0"/>
          <w:numId w:val="14"/>
        </w:numPr>
        <w:spacing w:before="120" w:after="120"/>
        <w:contextualSpacing w:val="0"/>
        <w:jc w:val="both"/>
        <w:rPr>
          <w:rFonts w:asciiTheme="minorHAnsi" w:hAnsiTheme="minorHAnsi"/>
          <w:sz w:val="22"/>
        </w:rPr>
      </w:pPr>
      <w:r>
        <w:rPr>
          <w:rFonts w:asciiTheme="minorHAnsi" w:hAnsiTheme="minorHAnsi"/>
          <w:sz w:val="22"/>
        </w:rPr>
        <w:t>1b_KEŽ_jednoduché_účtovníctvo</w:t>
      </w:r>
    </w:p>
    <w:p w:rsidR="0049647B" w:rsidRDefault="0049647B" w:rsidP="00FF6FFF">
      <w:pPr>
        <w:pStyle w:val="Odsekzoznamu"/>
        <w:numPr>
          <w:ilvl w:val="0"/>
          <w:numId w:val="14"/>
        </w:numPr>
        <w:spacing w:before="120" w:after="120"/>
        <w:contextualSpacing w:val="0"/>
        <w:jc w:val="both"/>
        <w:rPr>
          <w:rFonts w:asciiTheme="minorHAnsi" w:hAnsiTheme="minorHAnsi"/>
          <w:sz w:val="22"/>
        </w:rPr>
      </w:pPr>
      <w:r>
        <w:rPr>
          <w:rFonts w:asciiTheme="minorHAnsi" w:hAnsiTheme="minorHAnsi"/>
          <w:sz w:val="22"/>
        </w:rPr>
        <w:t>1b_KEŽ_mikroúčtovné_jednotky</w:t>
      </w:r>
    </w:p>
    <w:p w:rsidR="0049647B" w:rsidRPr="00144313" w:rsidRDefault="0049647B" w:rsidP="00FF6FFF">
      <w:pPr>
        <w:pStyle w:val="Odsekzoznamu"/>
        <w:numPr>
          <w:ilvl w:val="0"/>
          <w:numId w:val="14"/>
        </w:numPr>
        <w:spacing w:before="120" w:after="120"/>
        <w:contextualSpacing w:val="0"/>
        <w:jc w:val="both"/>
        <w:rPr>
          <w:rFonts w:asciiTheme="minorHAnsi" w:hAnsiTheme="minorHAnsi"/>
          <w:sz w:val="22"/>
        </w:rPr>
      </w:pPr>
      <w:r>
        <w:rPr>
          <w:rFonts w:asciiTheme="minorHAnsi" w:hAnsiTheme="minorHAnsi"/>
          <w:sz w:val="22"/>
        </w:rPr>
        <w:t>1b_KEŽ_tabuľková_časť_projektu_kritéria_ekonomickej_životaschopnosti</w:t>
      </w:r>
    </w:p>
    <w:p w:rsidR="00853106" w:rsidRDefault="00853106" w:rsidP="00562353">
      <w:pPr>
        <w:pStyle w:val="Odsekzoznamu"/>
        <w:numPr>
          <w:ilvl w:val="0"/>
          <w:numId w:val="2"/>
        </w:numPr>
        <w:spacing w:before="120" w:after="120"/>
        <w:ind w:left="426" w:hanging="284"/>
        <w:contextualSpacing w:val="0"/>
        <w:jc w:val="both"/>
        <w:rPr>
          <w:rFonts w:asciiTheme="minorHAnsi" w:hAnsiTheme="minorHAnsi"/>
          <w:sz w:val="22"/>
        </w:rPr>
      </w:pPr>
      <w:r w:rsidRPr="00144313">
        <w:rPr>
          <w:rFonts w:asciiTheme="minorHAnsi" w:hAnsiTheme="minorHAnsi"/>
          <w:sz w:val="22"/>
        </w:rPr>
        <w:t>Upraviť prílohu č. 4 Výzvy „informácia CED“</w:t>
      </w:r>
    </w:p>
    <w:p w:rsidR="0032444D" w:rsidRPr="0032444D" w:rsidRDefault="0032444D" w:rsidP="0032444D">
      <w:pPr>
        <w:jc w:val="both"/>
        <w:rPr>
          <w:rFonts w:asciiTheme="minorHAnsi" w:hAnsiTheme="minorHAnsi"/>
          <w:sz w:val="22"/>
        </w:rPr>
      </w:pPr>
    </w:p>
    <w:p w:rsidR="005F7813" w:rsidRPr="004F68C8" w:rsidRDefault="005F7813" w:rsidP="005F7813">
      <w:pPr>
        <w:jc w:val="both"/>
        <w:rPr>
          <w:rFonts w:asciiTheme="minorHAnsi" w:hAnsiTheme="minorHAnsi"/>
          <w:sz w:val="22"/>
        </w:rPr>
      </w:pPr>
      <w:r w:rsidRPr="004F68C8">
        <w:rPr>
          <w:rFonts w:asciiTheme="minorHAnsi" w:hAnsiTheme="minorHAnsi"/>
          <w:sz w:val="22"/>
        </w:rPr>
        <w:t>Touto aktualizáciou poskytovateľ v súlade s ustanovením § 17 ods. 6 zákona č. 292/2014 Z. z. o príspevku poskytovanom z európskych štrukturálnych a investičných fondov a o zmene a doplnení niektorých zákonov (ďalej len ,,zákon o príspevku z EŠIF“) mení výzvu spôsobom, ktorým nedochádza k podstatnej zmene podmienok poskytnutia príspevku.</w:t>
      </w:r>
    </w:p>
    <w:p w:rsidR="005F7813" w:rsidRPr="004F68C8" w:rsidRDefault="005F7813" w:rsidP="005F7813">
      <w:pPr>
        <w:jc w:val="both"/>
        <w:rPr>
          <w:rFonts w:asciiTheme="minorHAnsi" w:hAnsiTheme="minorHAnsi"/>
          <w:sz w:val="22"/>
        </w:rPr>
      </w:pPr>
    </w:p>
    <w:p w:rsidR="005F7813" w:rsidRPr="004F68C8" w:rsidRDefault="005F7813" w:rsidP="005F7813">
      <w:pPr>
        <w:jc w:val="both"/>
        <w:rPr>
          <w:rFonts w:asciiTheme="minorHAnsi" w:hAnsiTheme="minorHAnsi"/>
          <w:sz w:val="22"/>
        </w:rPr>
      </w:pPr>
    </w:p>
    <w:p w:rsidR="005F7813" w:rsidRDefault="005F7813" w:rsidP="005F7813">
      <w:pPr>
        <w:pStyle w:val="Odsekzoznamu"/>
        <w:numPr>
          <w:ilvl w:val="0"/>
          <w:numId w:val="1"/>
        </w:numPr>
        <w:ind w:left="426" w:hanging="426"/>
        <w:rPr>
          <w:rFonts w:asciiTheme="minorHAnsi" w:hAnsiTheme="minorHAnsi"/>
          <w:b/>
          <w:caps/>
          <w:color w:val="0070C0"/>
          <w:sz w:val="22"/>
        </w:rPr>
      </w:pPr>
      <w:r w:rsidRPr="004F68C8">
        <w:rPr>
          <w:rFonts w:asciiTheme="minorHAnsi" w:hAnsiTheme="minorHAnsi"/>
          <w:b/>
          <w:caps/>
          <w:color w:val="0070C0"/>
          <w:sz w:val="22"/>
        </w:rPr>
        <w:t>Zmeny</w:t>
      </w:r>
      <w:r w:rsidR="00853106">
        <w:rPr>
          <w:rFonts w:asciiTheme="minorHAnsi" w:hAnsiTheme="minorHAnsi"/>
          <w:b/>
          <w:caps/>
          <w:color w:val="0070C0"/>
          <w:sz w:val="22"/>
        </w:rPr>
        <w:t xml:space="preserve"> na Základe </w:t>
      </w:r>
      <w:r w:rsidRPr="004F68C8">
        <w:rPr>
          <w:rFonts w:asciiTheme="minorHAnsi" w:hAnsiTheme="minorHAnsi"/>
          <w:b/>
          <w:caps/>
          <w:color w:val="0070C0"/>
          <w:sz w:val="22"/>
        </w:rPr>
        <w:t xml:space="preserve"> </w:t>
      </w:r>
      <w:r w:rsidR="002079E7">
        <w:rPr>
          <w:rFonts w:asciiTheme="minorHAnsi" w:hAnsiTheme="minorHAnsi"/>
          <w:b/>
          <w:caps/>
          <w:color w:val="0070C0"/>
          <w:sz w:val="22"/>
        </w:rPr>
        <w:t xml:space="preserve">Aktualizácie </w:t>
      </w:r>
      <w:r w:rsidR="00853106">
        <w:rPr>
          <w:rFonts w:asciiTheme="minorHAnsi" w:hAnsiTheme="minorHAnsi"/>
          <w:b/>
          <w:caps/>
          <w:color w:val="0070C0"/>
          <w:sz w:val="22"/>
        </w:rPr>
        <w:t>Príručky pre žiadateľa</w:t>
      </w:r>
      <w:r w:rsidR="00EF349B">
        <w:rPr>
          <w:rFonts w:asciiTheme="minorHAnsi" w:hAnsiTheme="minorHAnsi"/>
          <w:b/>
          <w:caps/>
          <w:color w:val="0070C0"/>
          <w:sz w:val="22"/>
        </w:rPr>
        <w:t xml:space="preserve"> a zdôvodnenie zmien </w:t>
      </w:r>
    </w:p>
    <w:p w:rsidR="00853106" w:rsidRDefault="00853106" w:rsidP="00853106">
      <w:pPr>
        <w:rPr>
          <w:rFonts w:asciiTheme="minorHAnsi" w:hAnsiTheme="minorHAnsi"/>
          <w:b/>
          <w:caps/>
          <w:color w:val="0070C0"/>
          <w:sz w:val="22"/>
        </w:rPr>
      </w:pPr>
    </w:p>
    <w:p w:rsidR="00853106" w:rsidRPr="00853106" w:rsidRDefault="00853106" w:rsidP="00E9307F">
      <w:pPr>
        <w:pStyle w:val="Odsekzoznamu"/>
        <w:numPr>
          <w:ilvl w:val="0"/>
          <w:numId w:val="42"/>
        </w:numPr>
        <w:tabs>
          <w:tab w:val="left" w:pos="426"/>
        </w:tabs>
        <w:spacing w:before="120" w:after="120"/>
        <w:ind w:left="426" w:hanging="426"/>
        <w:jc w:val="both"/>
        <w:rPr>
          <w:rFonts w:asciiTheme="minorHAnsi" w:hAnsiTheme="minorHAnsi"/>
          <w:b/>
          <w:sz w:val="22"/>
        </w:rPr>
      </w:pPr>
      <w:r w:rsidRPr="00853106">
        <w:rPr>
          <w:rFonts w:asciiTheme="minorHAnsi" w:hAnsiTheme="minorHAnsi"/>
          <w:b/>
          <w:sz w:val="22"/>
        </w:rPr>
        <w:t>Zmeny vo výzve</w:t>
      </w:r>
    </w:p>
    <w:p w:rsidR="002079E7" w:rsidRDefault="002079E7" w:rsidP="00EF349B">
      <w:pPr>
        <w:rPr>
          <w:rFonts w:asciiTheme="minorHAnsi" w:hAnsiTheme="minorHAnsi"/>
          <w:caps/>
          <w:sz w:val="22"/>
        </w:rPr>
      </w:pPr>
    </w:p>
    <w:p w:rsidR="00993406" w:rsidRPr="00E9307F" w:rsidRDefault="00853106" w:rsidP="00E9307F">
      <w:pPr>
        <w:pStyle w:val="Odsekzoznamu"/>
        <w:numPr>
          <w:ilvl w:val="0"/>
          <w:numId w:val="44"/>
        </w:numPr>
        <w:spacing w:before="120" w:after="120"/>
        <w:ind w:left="426" w:hanging="426"/>
        <w:jc w:val="both"/>
        <w:rPr>
          <w:rFonts w:ascii="Calibri" w:hAnsi="Calibri"/>
          <w:b/>
          <w:sz w:val="22"/>
          <w:szCs w:val="22"/>
        </w:rPr>
      </w:pPr>
      <w:r w:rsidRPr="00E9307F">
        <w:rPr>
          <w:rFonts w:asciiTheme="minorHAnsi" w:hAnsiTheme="minorHAnsi"/>
          <w:b/>
          <w:sz w:val="22"/>
        </w:rPr>
        <w:t xml:space="preserve">Aktualizáciou sa vo výzve v bode 1.5 </w:t>
      </w:r>
      <w:r w:rsidRPr="00E9307F">
        <w:rPr>
          <w:rFonts w:ascii="Calibri" w:hAnsi="Calibri"/>
          <w:b/>
          <w:sz w:val="22"/>
          <w:szCs w:val="22"/>
        </w:rPr>
        <w:t>Časový harmonogram konania o ŽoNFP mení text</w:t>
      </w:r>
      <w:r w:rsidR="00993406" w:rsidRPr="00E9307F">
        <w:rPr>
          <w:rFonts w:ascii="Calibri" w:hAnsi="Calibri"/>
          <w:b/>
          <w:sz w:val="22"/>
          <w:szCs w:val="22"/>
        </w:rPr>
        <w:t xml:space="preserve"> a</w:t>
      </w:r>
      <w:r w:rsidR="00CD4E15" w:rsidRPr="00E9307F">
        <w:rPr>
          <w:rFonts w:ascii="Calibri" w:hAnsi="Calibri"/>
          <w:b/>
          <w:sz w:val="22"/>
          <w:szCs w:val="22"/>
        </w:rPr>
        <w:t> mení/</w:t>
      </w:r>
      <w:r w:rsidR="00993406" w:rsidRPr="00E9307F">
        <w:rPr>
          <w:rFonts w:ascii="Calibri" w:hAnsi="Calibri"/>
          <w:b/>
          <w:sz w:val="22"/>
          <w:szCs w:val="22"/>
        </w:rPr>
        <w:t>dopĺňa</w:t>
      </w:r>
      <w:r w:rsidRPr="00E9307F">
        <w:rPr>
          <w:rFonts w:ascii="Calibri" w:hAnsi="Calibri"/>
          <w:b/>
          <w:sz w:val="22"/>
          <w:szCs w:val="22"/>
        </w:rPr>
        <w:t xml:space="preserve">: </w:t>
      </w:r>
    </w:p>
    <w:p w:rsidR="00993406" w:rsidRPr="00993406" w:rsidRDefault="00CD4E15" w:rsidP="00993406">
      <w:pPr>
        <w:spacing w:before="120" w:after="120"/>
        <w:rPr>
          <w:rFonts w:ascii="Calibri" w:hAnsi="Calibri"/>
          <w:sz w:val="22"/>
          <w:szCs w:val="22"/>
        </w:rPr>
      </w:pPr>
      <w:r>
        <w:rPr>
          <w:rFonts w:ascii="Calibri" w:hAnsi="Calibri"/>
          <w:sz w:val="22"/>
          <w:szCs w:val="22"/>
        </w:rPr>
        <w:t>M</w:t>
      </w:r>
      <w:r w:rsidR="00993406" w:rsidRPr="00993406">
        <w:rPr>
          <w:rFonts w:ascii="Calibri" w:hAnsi="Calibri"/>
          <w:sz w:val="22"/>
          <w:szCs w:val="22"/>
        </w:rPr>
        <w:t>ení:</w:t>
      </w:r>
    </w:p>
    <w:p w:rsidR="00F3486C" w:rsidRDefault="00F3486C" w:rsidP="00E9307F">
      <w:pPr>
        <w:spacing w:before="120" w:after="120"/>
        <w:jc w:val="both"/>
        <w:rPr>
          <w:rFonts w:asciiTheme="minorHAnsi" w:hAnsiTheme="minorHAnsi"/>
          <w:sz w:val="22"/>
        </w:rPr>
      </w:pPr>
      <w:r w:rsidRPr="00853106">
        <w:rPr>
          <w:rFonts w:asciiTheme="minorHAnsi" w:hAnsiTheme="minorHAnsi"/>
          <w:sz w:val="22"/>
        </w:rPr>
        <w:t>Žiadateľ môže predložiť ŽoNFP kedykoľvek až do uzatvorenia výzvy. Žiadateľ je oprávnený predložiť v rámci tejto výzvy 1 ŽoNFP.</w:t>
      </w:r>
      <w:r w:rsidRPr="00853106">
        <w:rPr>
          <w:rFonts w:ascii="Calibri" w:eastAsia="Calibri" w:hAnsi="Calibri"/>
          <w:bCs/>
          <w:iCs/>
          <w:sz w:val="22"/>
          <w:szCs w:val="22"/>
        </w:rPr>
        <w:t xml:space="preserve"> </w:t>
      </w:r>
      <w:r w:rsidRPr="00853106">
        <w:rPr>
          <w:rFonts w:asciiTheme="minorHAnsi" w:hAnsiTheme="minorHAnsi"/>
          <w:sz w:val="22"/>
        </w:rPr>
        <w:t xml:space="preserve">Žiadateľ je oprávnený predložiť v rámci tejto výzvy ďalšiu ŽoNFP iba v prípade, ak bolo konanie o jeho skôr podanej ŽoNFP v rámci tejto výzvy ukončené inak, ako </w:t>
      </w:r>
      <w:r w:rsidRPr="00853106">
        <w:rPr>
          <w:rFonts w:asciiTheme="minorHAnsi" w:hAnsiTheme="minorHAnsi"/>
          <w:sz w:val="22"/>
        </w:rPr>
        <w:lastRenderedPageBreak/>
        <w:t>rozhodnutím o schválení ŽoNFP (t.j. jednému žiadateľovi môže byť v rámci tejto vý</w:t>
      </w:r>
      <w:r w:rsidR="00E84BA8">
        <w:rPr>
          <w:rFonts w:asciiTheme="minorHAnsi" w:hAnsiTheme="minorHAnsi"/>
          <w:sz w:val="22"/>
        </w:rPr>
        <w:t>zvy schválená len jedna ŽoNFP).</w:t>
      </w:r>
    </w:p>
    <w:p w:rsidR="00993406" w:rsidRDefault="00993406" w:rsidP="00993406">
      <w:pPr>
        <w:spacing w:before="120" w:after="120"/>
        <w:rPr>
          <w:rFonts w:asciiTheme="minorHAnsi" w:hAnsiTheme="minorHAnsi"/>
          <w:sz w:val="22"/>
        </w:rPr>
      </w:pPr>
      <w:r>
        <w:rPr>
          <w:rFonts w:asciiTheme="minorHAnsi" w:hAnsiTheme="minorHAnsi"/>
          <w:sz w:val="22"/>
        </w:rPr>
        <w:t xml:space="preserve">Dopĺňa: </w:t>
      </w:r>
    </w:p>
    <w:p w:rsidR="00993406" w:rsidRPr="00993406" w:rsidRDefault="00993406" w:rsidP="00E9307F">
      <w:pPr>
        <w:spacing w:before="120" w:after="120"/>
        <w:jc w:val="both"/>
        <w:rPr>
          <w:rFonts w:ascii="Calibri" w:hAnsi="Calibri"/>
          <w:b/>
          <w:sz w:val="22"/>
          <w:szCs w:val="22"/>
        </w:rPr>
      </w:pPr>
      <w:r w:rsidRPr="00E83B5F">
        <w:rPr>
          <w:rFonts w:ascii="Calibri" w:hAnsi="Calibri"/>
          <w:sz w:val="22"/>
          <w:szCs w:val="22"/>
        </w:rPr>
        <w:t>Žiadateľ je o výsledku konania o predloženej ŽoNFP informovaný rozhodnutím poskytovateľa o schválení ŽoNFP,</w:t>
      </w:r>
      <w:r>
        <w:rPr>
          <w:rFonts w:ascii="Calibri" w:hAnsi="Calibri"/>
          <w:sz w:val="22"/>
          <w:szCs w:val="22"/>
        </w:rPr>
        <w:t xml:space="preserve"> o schválení ŽoN</w:t>
      </w:r>
      <w:r w:rsidR="0030637B">
        <w:rPr>
          <w:rFonts w:ascii="Calibri" w:hAnsi="Calibri"/>
          <w:sz w:val="22"/>
          <w:szCs w:val="22"/>
        </w:rPr>
        <w:t>F</w:t>
      </w:r>
      <w:r>
        <w:rPr>
          <w:rFonts w:ascii="Calibri" w:hAnsi="Calibri"/>
          <w:sz w:val="22"/>
          <w:szCs w:val="22"/>
        </w:rPr>
        <w:t xml:space="preserve">P s podmienkou, </w:t>
      </w:r>
      <w:r w:rsidRPr="00E83B5F">
        <w:rPr>
          <w:rFonts w:ascii="Calibri" w:hAnsi="Calibri"/>
          <w:sz w:val="22"/>
          <w:szCs w:val="22"/>
        </w:rPr>
        <w:t xml:space="preserve"> o neschválení ŽoNFP alebo rozhodnutím o zastavení konania o ŽoNFP</w:t>
      </w:r>
    </w:p>
    <w:p w:rsidR="00F3486C" w:rsidRDefault="00F3486C" w:rsidP="00F3486C">
      <w:pPr>
        <w:jc w:val="both"/>
        <w:rPr>
          <w:rFonts w:asciiTheme="minorHAnsi" w:hAnsiTheme="minorHAnsi"/>
          <w:sz w:val="22"/>
        </w:rPr>
      </w:pPr>
    </w:p>
    <w:p w:rsidR="00290C2B" w:rsidRPr="00290C2B" w:rsidRDefault="00290C2B" w:rsidP="00F3486C">
      <w:pPr>
        <w:jc w:val="both"/>
        <w:rPr>
          <w:rFonts w:asciiTheme="minorHAnsi" w:hAnsiTheme="minorHAnsi"/>
          <w:b/>
          <w:sz w:val="22"/>
        </w:rPr>
      </w:pPr>
    </w:p>
    <w:p w:rsidR="00F3486C" w:rsidRPr="00CD4E15" w:rsidRDefault="00F3486C"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 xml:space="preserve">Aktualizáciou  sa vo výzve v bode </w:t>
      </w:r>
      <w:r w:rsidR="00E84BA8" w:rsidRPr="00CD4E15">
        <w:rPr>
          <w:rFonts w:asciiTheme="minorHAnsi" w:hAnsiTheme="minorHAnsi"/>
          <w:b/>
          <w:sz w:val="22"/>
        </w:rPr>
        <w:t>1.6 Miesto a spôsob podania ŽoNFP mení text nasledovne</w:t>
      </w:r>
      <w:r w:rsidRPr="00CD4E15">
        <w:rPr>
          <w:rFonts w:asciiTheme="minorHAnsi" w:hAnsiTheme="minorHAnsi"/>
          <w:b/>
          <w:sz w:val="22"/>
        </w:rPr>
        <w:t xml:space="preserve">: </w:t>
      </w:r>
    </w:p>
    <w:p w:rsidR="00E84BA8" w:rsidRPr="00CD4E15" w:rsidRDefault="00E84BA8" w:rsidP="00E84BA8">
      <w:pPr>
        <w:jc w:val="both"/>
        <w:rPr>
          <w:rFonts w:asciiTheme="minorHAnsi" w:hAnsiTheme="minorHAnsi"/>
          <w:b/>
          <w:sz w:val="22"/>
        </w:rPr>
      </w:pPr>
    </w:p>
    <w:p w:rsidR="00E84BA8" w:rsidRDefault="00E84BA8" w:rsidP="00E84BA8">
      <w:pPr>
        <w:spacing w:before="120" w:after="120"/>
        <w:jc w:val="both"/>
        <w:rPr>
          <w:rFonts w:ascii="Calibri" w:hAnsi="Calibri"/>
          <w:sz w:val="22"/>
          <w:szCs w:val="22"/>
        </w:rPr>
      </w:pPr>
      <w:r>
        <w:rPr>
          <w:rFonts w:ascii="Calibri" w:hAnsi="Calibri"/>
          <w:sz w:val="22"/>
          <w:szCs w:val="22"/>
        </w:rPr>
        <w:t>Žiadateľ predkladá ŽoNFP</w:t>
      </w:r>
      <w:r w:rsidRPr="008E50FF">
        <w:rPr>
          <w:rFonts w:ascii="Calibri" w:hAnsi="Calibri"/>
          <w:sz w:val="22"/>
          <w:szCs w:val="22"/>
        </w:rPr>
        <w:t xml:space="preserve"> prostredníctvom verejnej časti ITMS2014+</w:t>
      </w:r>
      <w:r>
        <w:rPr>
          <w:rFonts w:ascii="Calibri" w:hAnsi="Calibri"/>
          <w:sz w:val="22"/>
          <w:szCs w:val="22"/>
        </w:rPr>
        <w:t xml:space="preserve"> (</w:t>
      </w:r>
      <w:r w:rsidRPr="00F311CF">
        <w:rPr>
          <w:rFonts w:ascii="Calibri" w:hAnsi="Calibri"/>
          <w:sz w:val="22"/>
          <w:szCs w:val="22"/>
        </w:rPr>
        <w:t>https://www.itms2014.sk/</w:t>
      </w:r>
      <w:r>
        <w:rPr>
          <w:rFonts w:ascii="Calibri" w:hAnsi="Calibri"/>
          <w:sz w:val="22"/>
          <w:szCs w:val="22"/>
        </w:rPr>
        <w:t>)</w:t>
      </w:r>
      <w:r w:rsidRPr="008E50FF">
        <w:rPr>
          <w:rFonts w:ascii="Calibri" w:hAnsi="Calibri"/>
          <w:sz w:val="22"/>
          <w:szCs w:val="22"/>
        </w:rPr>
        <w:t xml:space="preserve">. </w:t>
      </w:r>
      <w:r>
        <w:rPr>
          <w:rFonts w:ascii="Calibri" w:hAnsi="Calibri"/>
          <w:sz w:val="22"/>
          <w:szCs w:val="22"/>
        </w:rPr>
        <w:t xml:space="preserve">Rozsah, forma a spôsob predkladanej dokumentácie je uvedená v kapitolách 3 a 4 </w:t>
      </w:r>
      <w:r w:rsidRPr="00D3526D">
        <w:rPr>
          <w:rFonts w:ascii="Calibri" w:hAnsi="Calibri"/>
          <w:b/>
          <w:i/>
          <w:sz w:val="22"/>
          <w:szCs w:val="22"/>
        </w:rPr>
        <w:t>Príručk</w:t>
      </w:r>
      <w:r>
        <w:rPr>
          <w:rFonts w:ascii="Calibri" w:hAnsi="Calibri"/>
          <w:b/>
          <w:i/>
          <w:sz w:val="22"/>
          <w:szCs w:val="22"/>
        </w:rPr>
        <w:t>y</w:t>
      </w:r>
      <w:r w:rsidRPr="00D3526D">
        <w:rPr>
          <w:rFonts w:ascii="Calibri" w:hAnsi="Calibri"/>
          <w:b/>
          <w:i/>
          <w:sz w:val="22"/>
          <w:szCs w:val="22"/>
        </w:rPr>
        <w:t xml:space="preserve"> pre žiadateľa dopytovo orientovaných projektov</w:t>
      </w:r>
      <w:r>
        <w:rPr>
          <w:rFonts w:ascii="Calibri" w:hAnsi="Calibri"/>
          <w:b/>
          <w:i/>
          <w:sz w:val="22"/>
          <w:szCs w:val="22"/>
        </w:rPr>
        <w:t xml:space="preserve"> </w:t>
      </w:r>
      <w:r w:rsidRPr="00D3526D">
        <w:rPr>
          <w:rFonts w:ascii="Calibri" w:hAnsi="Calibri"/>
          <w:b/>
          <w:i/>
          <w:sz w:val="22"/>
          <w:szCs w:val="22"/>
        </w:rPr>
        <w:t>z Operačného programu Rybné hospodárstvo 2014 – 2020</w:t>
      </w:r>
      <w:r>
        <w:rPr>
          <w:rFonts w:ascii="Calibri" w:hAnsi="Calibri"/>
          <w:b/>
          <w:i/>
          <w:sz w:val="22"/>
          <w:szCs w:val="22"/>
        </w:rPr>
        <w:t xml:space="preserve"> </w:t>
      </w:r>
      <w:r w:rsidRPr="00E83B5F">
        <w:rPr>
          <w:rFonts w:ascii="Calibri" w:hAnsi="Calibri"/>
          <w:sz w:val="22"/>
          <w:szCs w:val="22"/>
        </w:rPr>
        <w:t>(ďalej len „Príručka pre žiadateľa“)</w:t>
      </w:r>
      <w:r>
        <w:rPr>
          <w:rFonts w:ascii="Calibri" w:hAnsi="Calibri"/>
          <w:sz w:val="22"/>
          <w:szCs w:val="22"/>
        </w:rPr>
        <w:t xml:space="preserve">, </w:t>
      </w:r>
      <w:r w:rsidRPr="00E83B5F">
        <w:rPr>
          <w:rFonts w:ascii="Calibri" w:hAnsi="Calibri"/>
          <w:sz w:val="22"/>
          <w:szCs w:val="22"/>
        </w:rPr>
        <w:t xml:space="preserve">ktorá je zverejnená na webovom sídle </w:t>
      </w:r>
      <w:r w:rsidRPr="008E50FF">
        <w:rPr>
          <w:rFonts w:ascii="Calibri" w:hAnsi="Calibri"/>
          <w:sz w:val="22"/>
          <w:szCs w:val="22"/>
        </w:rPr>
        <w:t>riad</w:t>
      </w:r>
      <w:r>
        <w:rPr>
          <w:rFonts w:ascii="Calibri" w:hAnsi="Calibri"/>
          <w:sz w:val="22"/>
          <w:szCs w:val="22"/>
        </w:rPr>
        <w:t>iac</w:t>
      </w:r>
      <w:r w:rsidRPr="008E50FF">
        <w:rPr>
          <w:rFonts w:ascii="Calibri" w:hAnsi="Calibri"/>
          <w:sz w:val="22"/>
          <w:szCs w:val="22"/>
        </w:rPr>
        <w:t>e</w:t>
      </w:r>
      <w:r>
        <w:rPr>
          <w:rFonts w:ascii="Calibri" w:hAnsi="Calibri"/>
          <w:sz w:val="22"/>
          <w:szCs w:val="22"/>
        </w:rPr>
        <w:t>h</w:t>
      </w:r>
      <w:r w:rsidRPr="008E50FF">
        <w:rPr>
          <w:rFonts w:ascii="Calibri" w:hAnsi="Calibri"/>
          <w:sz w:val="22"/>
          <w:szCs w:val="22"/>
        </w:rPr>
        <w:t>o orgánu (</w:t>
      </w:r>
      <w:r w:rsidRPr="00E83B5F">
        <w:rPr>
          <w:rFonts w:ascii="Calibri" w:hAnsi="Calibri"/>
          <w:sz w:val="22"/>
          <w:szCs w:val="22"/>
        </w:rPr>
        <w:t xml:space="preserve">ďalej len </w:t>
      </w:r>
      <w:r>
        <w:rPr>
          <w:rFonts w:ascii="Calibri" w:hAnsi="Calibri"/>
          <w:sz w:val="22"/>
          <w:szCs w:val="22"/>
        </w:rPr>
        <w:t>„</w:t>
      </w:r>
      <w:r w:rsidRPr="00E83B5F">
        <w:rPr>
          <w:rFonts w:ascii="Calibri" w:hAnsi="Calibri"/>
          <w:sz w:val="22"/>
          <w:szCs w:val="22"/>
        </w:rPr>
        <w:t xml:space="preserve">RO”): </w:t>
      </w:r>
      <w:hyperlink r:id="rId8" w:history="1">
        <w:r w:rsidRPr="00EF64AA">
          <w:rPr>
            <w:rStyle w:val="Hypertextovprepojenie"/>
            <w:rFonts w:ascii="Calibri" w:hAnsi="Calibri"/>
            <w:sz w:val="22"/>
          </w:rPr>
          <w:t>http://mpsr.sk/index.php?navID=1&amp;sID=43&amp;navID2=1175</w:t>
        </w:r>
      </w:hyperlink>
      <w:r w:rsidRPr="00E83B5F">
        <w:rPr>
          <w:rStyle w:val="Hypertextovprepojenie"/>
          <w:rFonts w:ascii="Calibri" w:hAnsi="Calibri"/>
          <w:sz w:val="22"/>
          <w:szCs w:val="22"/>
        </w:rPr>
        <w:t xml:space="preserve"> </w:t>
      </w:r>
      <w:r>
        <w:rPr>
          <w:rFonts w:ascii="Calibri" w:hAnsi="Calibri"/>
          <w:sz w:val="22"/>
          <w:szCs w:val="22"/>
        </w:rPr>
        <w:t xml:space="preserve">a webovom sídle poskytovateľa: </w:t>
      </w:r>
      <w:hyperlink r:id="rId9" w:history="1">
        <w:r w:rsidRPr="000A3394">
          <w:rPr>
            <w:rStyle w:val="Hypertextovprepojenie"/>
            <w:rFonts w:ascii="Calibri" w:hAnsi="Calibri"/>
            <w:sz w:val="22"/>
          </w:rPr>
          <w:t>http://www.apa.sk/prirucka-pre-ziadatela-dopytovo-orientovanych-projektov</w:t>
        </w:r>
      </w:hyperlink>
      <w:r w:rsidR="006900D7">
        <w:rPr>
          <w:rStyle w:val="Hypertextovprepojenie"/>
          <w:rFonts w:ascii="Calibri" w:hAnsi="Calibri"/>
          <w:sz w:val="22"/>
        </w:rPr>
        <w:t>.</w:t>
      </w:r>
    </w:p>
    <w:p w:rsidR="00E84BA8" w:rsidRPr="008E50FF" w:rsidRDefault="00E84BA8" w:rsidP="00E84BA8">
      <w:pPr>
        <w:spacing w:before="120" w:after="120"/>
        <w:jc w:val="both"/>
        <w:rPr>
          <w:rFonts w:ascii="Calibri" w:hAnsi="Calibri"/>
          <w:sz w:val="22"/>
          <w:szCs w:val="22"/>
        </w:rPr>
      </w:pPr>
      <w:r>
        <w:rPr>
          <w:rFonts w:ascii="Calibri" w:hAnsi="Calibri"/>
          <w:sz w:val="22"/>
          <w:szCs w:val="22"/>
        </w:rPr>
        <w:t xml:space="preserve">V prípade, že žiadateľ </w:t>
      </w:r>
      <w:r w:rsidR="00993406">
        <w:rPr>
          <w:rFonts w:ascii="Calibri" w:hAnsi="Calibri"/>
          <w:sz w:val="22"/>
          <w:szCs w:val="22"/>
        </w:rPr>
        <w:t>ne</w:t>
      </w:r>
      <w:r>
        <w:rPr>
          <w:rFonts w:ascii="Calibri" w:hAnsi="Calibri"/>
          <w:sz w:val="22"/>
          <w:szCs w:val="22"/>
        </w:rPr>
        <w:t xml:space="preserve">predkladá ŽoNFP prostredníctvom </w:t>
      </w:r>
      <w:hyperlink r:id="rId10" w:history="1">
        <w:r w:rsidRPr="00F25549">
          <w:rPr>
            <w:rFonts w:ascii="Calibri" w:hAnsi="Calibri"/>
            <w:sz w:val="22"/>
            <w:szCs w:val="22"/>
          </w:rPr>
          <w:t>E-Government</w:t>
        </w:r>
      </w:hyperlink>
      <w:r>
        <w:rPr>
          <w:rFonts w:ascii="Calibri" w:hAnsi="Calibri"/>
          <w:sz w:val="22"/>
          <w:szCs w:val="22"/>
        </w:rPr>
        <w:t xml:space="preserve">-u, je potrebné </w:t>
      </w:r>
      <w:r w:rsidRPr="008E50FF">
        <w:rPr>
          <w:rFonts w:ascii="Calibri" w:hAnsi="Calibri"/>
          <w:sz w:val="22"/>
          <w:szCs w:val="22"/>
        </w:rPr>
        <w:t xml:space="preserve">kompletnú dokumentáciu ŽoNFP, t.j. formulár ŽoNFP </w:t>
      </w:r>
      <w:r>
        <w:rPr>
          <w:rFonts w:ascii="Calibri" w:hAnsi="Calibri"/>
          <w:sz w:val="22"/>
          <w:szCs w:val="22"/>
        </w:rPr>
        <w:t xml:space="preserve">(tvorí </w:t>
      </w:r>
      <w:r w:rsidRPr="00E83B5F">
        <w:rPr>
          <w:rFonts w:ascii="Calibri" w:hAnsi="Calibri"/>
          <w:b/>
          <w:color w:val="FF0000"/>
          <w:sz w:val="22"/>
          <w:szCs w:val="22"/>
        </w:rPr>
        <w:t>prílohu č. 1 t</w:t>
      </w:r>
      <w:r>
        <w:rPr>
          <w:rFonts w:ascii="Calibri" w:hAnsi="Calibri"/>
          <w:b/>
          <w:color w:val="FF0000"/>
          <w:sz w:val="22"/>
          <w:szCs w:val="22"/>
        </w:rPr>
        <w:t>ejto</w:t>
      </w:r>
      <w:r w:rsidRPr="00E83B5F">
        <w:rPr>
          <w:rFonts w:ascii="Calibri" w:hAnsi="Calibri"/>
          <w:b/>
          <w:color w:val="FF0000"/>
          <w:sz w:val="22"/>
          <w:szCs w:val="22"/>
        </w:rPr>
        <w:t xml:space="preserve"> v</w:t>
      </w:r>
      <w:r>
        <w:rPr>
          <w:rFonts w:ascii="Calibri" w:hAnsi="Calibri"/>
          <w:b/>
          <w:color w:val="FF0000"/>
          <w:sz w:val="22"/>
          <w:szCs w:val="22"/>
        </w:rPr>
        <w:t>ýzvy</w:t>
      </w:r>
      <w:r>
        <w:rPr>
          <w:rFonts w:ascii="Calibri" w:hAnsi="Calibri"/>
          <w:sz w:val="22"/>
          <w:szCs w:val="22"/>
        </w:rPr>
        <w:t>)</w:t>
      </w:r>
      <w:r w:rsidRPr="008E50FF">
        <w:rPr>
          <w:rFonts w:ascii="Calibri" w:hAnsi="Calibri"/>
          <w:sz w:val="22"/>
          <w:szCs w:val="22"/>
        </w:rPr>
        <w:t xml:space="preserve"> vrátane všetkých povinných príloh </w:t>
      </w:r>
      <w:r>
        <w:rPr>
          <w:rFonts w:ascii="Calibri" w:hAnsi="Calibri"/>
          <w:sz w:val="22"/>
          <w:szCs w:val="22"/>
        </w:rPr>
        <w:t xml:space="preserve">zaslať </w:t>
      </w:r>
      <w:r w:rsidRPr="008E50FF">
        <w:rPr>
          <w:rFonts w:ascii="Calibri" w:hAnsi="Calibri"/>
          <w:sz w:val="22"/>
          <w:szCs w:val="22"/>
        </w:rPr>
        <w:t>v tlačenej forme na nasledujúcu adresu poskytovateľa:</w:t>
      </w:r>
    </w:p>
    <w:p w:rsidR="00E84BA8" w:rsidRPr="008E50FF" w:rsidRDefault="00E84BA8" w:rsidP="00E84BA8">
      <w:pPr>
        <w:jc w:val="both"/>
        <w:rPr>
          <w:rFonts w:ascii="Calibri" w:hAnsi="Calibri"/>
          <w:b/>
          <w:sz w:val="22"/>
          <w:szCs w:val="22"/>
        </w:rPr>
      </w:pPr>
      <w:r w:rsidRPr="008E50FF">
        <w:rPr>
          <w:rFonts w:ascii="Calibri" w:hAnsi="Calibri"/>
          <w:b/>
          <w:sz w:val="22"/>
          <w:szCs w:val="22"/>
        </w:rPr>
        <w:t>Pôdohospodárska platobná agentúra</w:t>
      </w:r>
    </w:p>
    <w:p w:rsidR="00E84BA8" w:rsidRPr="008E50FF" w:rsidRDefault="00E84BA8" w:rsidP="00E84BA8">
      <w:pPr>
        <w:jc w:val="both"/>
        <w:rPr>
          <w:rFonts w:ascii="Calibri" w:hAnsi="Calibri"/>
          <w:sz w:val="22"/>
          <w:szCs w:val="22"/>
        </w:rPr>
      </w:pPr>
      <w:r>
        <w:rPr>
          <w:rFonts w:ascii="Calibri" w:hAnsi="Calibri"/>
          <w:sz w:val="22"/>
          <w:szCs w:val="22"/>
        </w:rPr>
        <w:t>Hraničná</w:t>
      </w:r>
      <w:r w:rsidRPr="008E50FF">
        <w:rPr>
          <w:rFonts w:ascii="Calibri" w:hAnsi="Calibri"/>
          <w:sz w:val="22"/>
          <w:szCs w:val="22"/>
        </w:rPr>
        <w:t xml:space="preserve"> 12</w:t>
      </w:r>
    </w:p>
    <w:p w:rsidR="00E84BA8" w:rsidRPr="008E50FF" w:rsidRDefault="00E84BA8" w:rsidP="00E84BA8">
      <w:pPr>
        <w:jc w:val="both"/>
        <w:rPr>
          <w:rFonts w:ascii="Calibri" w:hAnsi="Calibri"/>
          <w:sz w:val="22"/>
          <w:szCs w:val="22"/>
        </w:rPr>
      </w:pPr>
      <w:r w:rsidRPr="008E50FF">
        <w:rPr>
          <w:rFonts w:ascii="Calibri" w:hAnsi="Calibri"/>
          <w:sz w:val="22"/>
          <w:szCs w:val="22"/>
        </w:rPr>
        <w:t>815 26 Bratislava</w:t>
      </w:r>
    </w:p>
    <w:p w:rsidR="00E84BA8" w:rsidRPr="00E83B5F" w:rsidRDefault="00E84BA8" w:rsidP="00E84BA8">
      <w:pPr>
        <w:pStyle w:val="Char1"/>
        <w:spacing w:line="240" w:lineRule="auto"/>
        <w:rPr>
          <w:rFonts w:ascii="Calibri" w:hAnsi="Calibri"/>
          <w:szCs w:val="22"/>
        </w:rPr>
      </w:pPr>
      <w:r w:rsidRPr="00E83B5F">
        <w:rPr>
          <w:rFonts w:ascii="Calibri" w:hAnsi="Calibri" w:cs="Times New Roman"/>
          <w:spacing w:val="0"/>
          <w:szCs w:val="22"/>
        </w:rPr>
        <w:t>Žiadosť je možné predložiť na vyššie uvedenú adresu poskytovateľa jedným z nasledujúcich spôsobov:</w:t>
      </w:r>
    </w:p>
    <w:p w:rsidR="00E84BA8" w:rsidRPr="00E83B5F" w:rsidRDefault="00E84BA8" w:rsidP="00E84BA8">
      <w:pPr>
        <w:spacing w:before="120" w:after="120"/>
        <w:ind w:left="426" w:hanging="426"/>
        <w:jc w:val="both"/>
        <w:rPr>
          <w:rFonts w:ascii="Calibri" w:hAnsi="Calibri"/>
          <w:sz w:val="22"/>
          <w:szCs w:val="22"/>
        </w:rPr>
      </w:pPr>
      <w:r w:rsidRPr="00E83B5F">
        <w:rPr>
          <w:rFonts w:ascii="Calibri" w:hAnsi="Calibri"/>
          <w:sz w:val="22"/>
          <w:szCs w:val="22"/>
        </w:rPr>
        <w:t>-</w:t>
      </w:r>
      <w:r w:rsidRPr="00E83B5F">
        <w:rPr>
          <w:rFonts w:ascii="Calibri" w:hAnsi="Calibri"/>
          <w:sz w:val="22"/>
          <w:szCs w:val="22"/>
        </w:rPr>
        <w:tab/>
        <w:t xml:space="preserve">osobne do podateľne poskytovateľa, v pracovné dni v čase </w:t>
      </w:r>
      <w:r w:rsidRPr="008E50FF">
        <w:rPr>
          <w:rFonts w:ascii="Calibri" w:hAnsi="Calibri"/>
          <w:sz w:val="22"/>
          <w:szCs w:val="22"/>
        </w:rPr>
        <w:t>v pondelok – štvrtok od 8.00 do 15.00 hod a v piatok od 8.00 do 12.00 hod., obedňajšia prestávka v čase 12:00 do 12:30 hod.</w:t>
      </w:r>
      <w:r w:rsidRPr="00E83B5F">
        <w:rPr>
          <w:rFonts w:ascii="Calibri" w:hAnsi="Calibri"/>
          <w:sz w:val="22"/>
          <w:szCs w:val="22"/>
        </w:rPr>
        <w:t>;</w:t>
      </w:r>
    </w:p>
    <w:p w:rsidR="00E84BA8" w:rsidRPr="00E83B5F" w:rsidRDefault="00E84BA8" w:rsidP="00E84BA8">
      <w:pPr>
        <w:spacing w:before="120" w:after="120"/>
        <w:ind w:left="426" w:hanging="426"/>
        <w:jc w:val="both"/>
        <w:rPr>
          <w:rFonts w:ascii="Calibri" w:hAnsi="Calibri"/>
          <w:sz w:val="22"/>
          <w:szCs w:val="22"/>
        </w:rPr>
      </w:pPr>
      <w:r w:rsidRPr="00E83B5F">
        <w:rPr>
          <w:rFonts w:ascii="Calibri" w:hAnsi="Calibri"/>
          <w:sz w:val="22"/>
          <w:szCs w:val="22"/>
        </w:rPr>
        <w:t>-</w:t>
      </w:r>
      <w:r w:rsidRPr="00E83B5F">
        <w:rPr>
          <w:rFonts w:ascii="Calibri" w:hAnsi="Calibri"/>
          <w:sz w:val="22"/>
          <w:szCs w:val="22"/>
        </w:rPr>
        <w:tab/>
        <w:t>doporučenou poštou;</w:t>
      </w:r>
    </w:p>
    <w:p w:rsidR="00E84BA8" w:rsidRDefault="00E84BA8" w:rsidP="00E84BA8">
      <w:pPr>
        <w:spacing w:before="120" w:after="120"/>
        <w:ind w:left="426" w:hanging="426"/>
        <w:jc w:val="both"/>
        <w:rPr>
          <w:rFonts w:ascii="Calibri" w:hAnsi="Calibri"/>
          <w:sz w:val="22"/>
          <w:szCs w:val="22"/>
        </w:rPr>
      </w:pPr>
      <w:r w:rsidRPr="00E83B5F">
        <w:rPr>
          <w:rFonts w:ascii="Calibri" w:hAnsi="Calibri"/>
          <w:sz w:val="22"/>
          <w:szCs w:val="22"/>
        </w:rPr>
        <w:t>-</w:t>
      </w:r>
      <w:r w:rsidRPr="00E83B5F">
        <w:rPr>
          <w:rFonts w:ascii="Calibri" w:hAnsi="Calibri"/>
          <w:sz w:val="22"/>
          <w:szCs w:val="22"/>
        </w:rPr>
        <w:tab/>
        <w:t>kuriérskou službou.</w:t>
      </w:r>
    </w:p>
    <w:p w:rsidR="00E84BA8" w:rsidRPr="00085D20" w:rsidRDefault="00E84BA8" w:rsidP="00E84BA8">
      <w:pPr>
        <w:pStyle w:val="Char1"/>
        <w:spacing w:line="240" w:lineRule="auto"/>
        <w:rPr>
          <w:rFonts w:ascii="Calibri" w:hAnsi="Calibri" w:cs="Times New Roman"/>
          <w:spacing w:val="0"/>
          <w:szCs w:val="22"/>
        </w:rPr>
      </w:pPr>
      <w:r w:rsidRPr="004144FA">
        <w:rPr>
          <w:rFonts w:ascii="Calibri" w:hAnsi="Calibri" w:cs="Times New Roman"/>
          <w:spacing w:val="0"/>
          <w:szCs w:val="22"/>
        </w:rPr>
        <w:t>V zmysle zákona</w:t>
      </w:r>
      <w:r>
        <w:rPr>
          <w:rFonts w:ascii="Calibri" w:hAnsi="Calibri" w:cs="Times New Roman"/>
          <w:spacing w:val="0"/>
          <w:szCs w:val="22"/>
        </w:rPr>
        <w:t xml:space="preserve"> </w:t>
      </w:r>
      <w:r w:rsidRPr="004144FA">
        <w:rPr>
          <w:rFonts w:ascii="Calibri" w:hAnsi="Calibri" w:cs="Times New Roman"/>
          <w:spacing w:val="0"/>
          <w:szCs w:val="22"/>
        </w:rPr>
        <w:t>č. 305/2013 Z. z. o elektronickej podobe výkon</w:t>
      </w:r>
      <w:r>
        <w:rPr>
          <w:rFonts w:ascii="Calibri" w:hAnsi="Calibri" w:cs="Times New Roman"/>
          <w:spacing w:val="0"/>
          <w:szCs w:val="22"/>
        </w:rPr>
        <w:t>u</w:t>
      </w:r>
      <w:r w:rsidRPr="004144FA">
        <w:rPr>
          <w:rFonts w:ascii="Calibri" w:hAnsi="Calibri" w:cs="Times New Roman"/>
          <w:spacing w:val="0"/>
          <w:szCs w:val="22"/>
        </w:rPr>
        <w:t xml:space="preserve"> pôsobnosti orgánov verejnej moci v elektronickej podobe a o zmene a doplnení niektorých zákonov</w:t>
      </w:r>
      <w:r>
        <w:rPr>
          <w:rFonts w:ascii="Calibri" w:hAnsi="Calibri" w:cs="Times New Roman"/>
          <w:spacing w:val="0"/>
          <w:szCs w:val="22"/>
        </w:rPr>
        <w:t xml:space="preserve"> je žiadateľ oprávnený predložiť ŽoNFP do elektronickej schránky PPA prostredníctvom elektronickej podateľne dostupnej na stránke www.slovensko.sk.</w:t>
      </w:r>
      <w:r w:rsidRPr="004144FA">
        <w:rPr>
          <w:rFonts w:ascii="Calibri" w:hAnsi="Calibri" w:cs="Times New Roman"/>
          <w:spacing w:val="0"/>
          <w:szCs w:val="22"/>
        </w:rPr>
        <w:t xml:space="preserve">  </w:t>
      </w:r>
    </w:p>
    <w:p w:rsidR="00E84BA8" w:rsidRDefault="00E84BA8" w:rsidP="00E84BA8">
      <w:pPr>
        <w:pStyle w:val="Char1"/>
        <w:spacing w:line="240" w:lineRule="auto"/>
        <w:rPr>
          <w:rFonts w:ascii="Calibri" w:hAnsi="Calibri" w:cs="Times New Roman"/>
          <w:spacing w:val="0"/>
          <w:szCs w:val="22"/>
          <w:u w:val="single"/>
        </w:rPr>
      </w:pPr>
      <w:r w:rsidRPr="00E83B5F">
        <w:rPr>
          <w:rFonts w:ascii="Calibri" w:hAnsi="Calibri" w:cs="Times New Roman"/>
          <w:spacing w:val="0"/>
          <w:szCs w:val="22"/>
        </w:rPr>
        <w:t xml:space="preserve">Žiadateľ je v zmysle § 19 zákona o príspevku z EŠIF povinný predložiť ŽoNFP </w:t>
      </w:r>
      <w:r w:rsidRPr="00E83B5F">
        <w:rPr>
          <w:rFonts w:ascii="Calibri" w:hAnsi="Calibri" w:cs="Times New Roman"/>
          <w:spacing w:val="0"/>
          <w:szCs w:val="22"/>
          <w:u w:val="single"/>
        </w:rPr>
        <w:t xml:space="preserve">riadne, včas a vo forme určenej poskytovateľom. </w:t>
      </w:r>
    </w:p>
    <w:p w:rsidR="00993406" w:rsidRPr="00E83B5F" w:rsidRDefault="00993406" w:rsidP="00993406">
      <w:pPr>
        <w:spacing w:before="120"/>
        <w:jc w:val="both"/>
        <w:rPr>
          <w:rFonts w:ascii="Calibri" w:hAnsi="Calibri"/>
          <w:b/>
          <w:color w:val="FF0000"/>
          <w:sz w:val="22"/>
          <w:szCs w:val="22"/>
          <w:u w:val="single"/>
        </w:rPr>
      </w:pPr>
      <w:r w:rsidRPr="008011C2">
        <w:rPr>
          <w:rStyle w:val="Hypertextovprepojenie"/>
          <w:rFonts w:ascii="Calibri" w:hAnsi="Calibri"/>
          <w:color w:val="auto"/>
          <w:sz w:val="22"/>
          <w:szCs w:val="22"/>
          <w:u w:val="none"/>
        </w:rPr>
        <w:t>Príručka pre žiadateľa</w:t>
      </w:r>
      <w:r w:rsidRPr="008011C2">
        <w:rPr>
          <w:rFonts w:ascii="Calibri" w:hAnsi="Calibri"/>
          <w:sz w:val="22"/>
          <w:szCs w:val="22"/>
        </w:rPr>
        <w:t xml:space="preserve"> </w:t>
      </w:r>
      <w:r>
        <w:rPr>
          <w:rFonts w:ascii="Calibri" w:hAnsi="Calibri"/>
          <w:sz w:val="22"/>
          <w:szCs w:val="22"/>
        </w:rPr>
        <w:t xml:space="preserve">tvorí </w:t>
      </w:r>
      <w:r w:rsidRPr="00E83B5F">
        <w:rPr>
          <w:rFonts w:ascii="Calibri" w:hAnsi="Calibri"/>
          <w:b/>
          <w:color w:val="FF0000"/>
          <w:sz w:val="22"/>
          <w:szCs w:val="22"/>
        </w:rPr>
        <w:t xml:space="preserve">prílohu č. 2 </w:t>
      </w:r>
      <w:r w:rsidRPr="003173F5">
        <w:rPr>
          <w:rFonts w:ascii="Calibri" w:hAnsi="Calibri"/>
          <w:b/>
          <w:color w:val="FF0000"/>
          <w:sz w:val="22"/>
          <w:szCs w:val="22"/>
        </w:rPr>
        <w:t>tejto výzvy</w:t>
      </w:r>
      <w:r w:rsidRPr="00E83B5F">
        <w:rPr>
          <w:rFonts w:ascii="Calibri" w:hAnsi="Calibri"/>
          <w:b/>
          <w:color w:val="FF0000"/>
          <w:sz w:val="22"/>
          <w:szCs w:val="22"/>
        </w:rPr>
        <w:t>.</w:t>
      </w:r>
    </w:p>
    <w:p w:rsidR="00993406" w:rsidRPr="00E83B5F" w:rsidRDefault="00993406" w:rsidP="00993406">
      <w:pPr>
        <w:spacing w:before="120" w:after="120"/>
        <w:jc w:val="both"/>
        <w:rPr>
          <w:rFonts w:ascii="Calibri" w:hAnsi="Calibri"/>
          <w:sz w:val="22"/>
          <w:szCs w:val="22"/>
          <w:u w:val="single"/>
        </w:rPr>
      </w:pPr>
      <w:r w:rsidRPr="00E83B5F">
        <w:rPr>
          <w:rFonts w:ascii="Calibri" w:hAnsi="Calibri"/>
          <w:sz w:val="22"/>
          <w:szCs w:val="22"/>
          <w:u w:val="single"/>
        </w:rPr>
        <w:t>V prípade, ak žiadateľ nepredloží ŽoNFP riadne, včas a v určenej forme v zmysle inštrukcií uvedených v Príručke pre žiadateľa, poskytovateľ zastaví konanie o ŽoNFP.</w:t>
      </w:r>
    </w:p>
    <w:p w:rsidR="00993406" w:rsidRPr="00E83B5F" w:rsidRDefault="00993406" w:rsidP="00E84BA8">
      <w:pPr>
        <w:pStyle w:val="Char1"/>
        <w:spacing w:line="240" w:lineRule="auto"/>
        <w:rPr>
          <w:rFonts w:ascii="Calibri" w:hAnsi="Calibri"/>
          <w:szCs w:val="22"/>
        </w:rPr>
      </w:pPr>
    </w:p>
    <w:p w:rsidR="00E84BA8" w:rsidRDefault="00E84BA8" w:rsidP="00E84BA8">
      <w:pPr>
        <w:jc w:val="both"/>
        <w:rPr>
          <w:rFonts w:asciiTheme="minorHAnsi" w:hAnsiTheme="minorHAnsi"/>
          <w:sz w:val="22"/>
        </w:rPr>
      </w:pPr>
    </w:p>
    <w:p w:rsidR="00E84BA8" w:rsidRDefault="00E84BA8" w:rsidP="00E84BA8">
      <w:pPr>
        <w:jc w:val="both"/>
        <w:rPr>
          <w:rFonts w:asciiTheme="minorHAnsi" w:hAnsiTheme="minorHAnsi"/>
          <w:sz w:val="22"/>
        </w:rPr>
      </w:pPr>
    </w:p>
    <w:p w:rsidR="00E84BA8" w:rsidRPr="00CD4E15" w:rsidRDefault="00993406"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Aktualizáciou  sa vo výzve v bode 2. Pod</w:t>
      </w:r>
      <w:r w:rsidR="000140A9" w:rsidRPr="00CD4E15">
        <w:rPr>
          <w:rFonts w:asciiTheme="minorHAnsi" w:hAnsiTheme="minorHAnsi"/>
          <w:b/>
          <w:sz w:val="22"/>
        </w:rPr>
        <w:t xml:space="preserve">mienky poskytnutia príspevku </w:t>
      </w:r>
      <w:r w:rsidR="0005529C" w:rsidRPr="00CD4E15">
        <w:rPr>
          <w:rFonts w:asciiTheme="minorHAnsi" w:hAnsiTheme="minorHAnsi"/>
          <w:b/>
          <w:sz w:val="22"/>
        </w:rPr>
        <w:t>mení text nasledovne</w:t>
      </w:r>
      <w:r w:rsidRPr="00CD4E15">
        <w:rPr>
          <w:rFonts w:asciiTheme="minorHAnsi" w:hAnsiTheme="minorHAnsi"/>
          <w:b/>
          <w:sz w:val="22"/>
        </w:rPr>
        <w:t>:</w:t>
      </w:r>
    </w:p>
    <w:p w:rsidR="00993406" w:rsidRPr="00CD4E15" w:rsidRDefault="00993406" w:rsidP="00E84BA8">
      <w:pPr>
        <w:jc w:val="both"/>
        <w:rPr>
          <w:rFonts w:asciiTheme="minorHAnsi" w:hAnsiTheme="minorHAnsi"/>
          <w:sz w:val="22"/>
        </w:rPr>
      </w:pPr>
    </w:p>
    <w:p w:rsidR="0005529C" w:rsidRPr="00CD4E15" w:rsidRDefault="0005529C" w:rsidP="0005529C">
      <w:pPr>
        <w:pStyle w:val="Odsekzoznamu"/>
        <w:ind w:left="0"/>
        <w:jc w:val="both"/>
        <w:rPr>
          <w:rFonts w:ascii="Calibri" w:hAnsi="Calibri"/>
          <w:sz w:val="22"/>
          <w:szCs w:val="22"/>
        </w:rPr>
      </w:pPr>
      <w:r w:rsidRPr="00CD4E15">
        <w:rPr>
          <w:rFonts w:ascii="Calibri" w:hAnsi="Calibri"/>
          <w:sz w:val="22"/>
          <w:szCs w:val="22"/>
        </w:rPr>
        <w:lastRenderedPageBreak/>
        <w:t xml:space="preserve">Účelom definovania podmienok poskytnutia príspevku je zabezpečiť implementáciu projektu, ktorý prispieva k plneniu cieľov Operačného programu Rybné hospodárstvo 2014 – 2020 (ďalej len </w:t>
      </w:r>
      <w:r w:rsidRPr="00CD4E15">
        <w:rPr>
          <w:rFonts w:ascii="Calibri" w:hAnsi="Calibri" w:cs="Calibri"/>
          <w:sz w:val="22"/>
          <w:szCs w:val="22"/>
        </w:rPr>
        <w:t>„</w:t>
      </w:r>
      <w:r w:rsidRPr="00CD4E15">
        <w:rPr>
          <w:rFonts w:ascii="Calibri" w:hAnsi="Calibri"/>
          <w:sz w:val="22"/>
          <w:szCs w:val="22"/>
        </w:rPr>
        <w:t xml:space="preserve">OP RH“) a ktorého podpora je v súlade s požiadavkami vyplývajúcimi z legislatívy EÚ a SR.  </w:t>
      </w:r>
    </w:p>
    <w:p w:rsidR="0005529C" w:rsidRPr="00CD4E15" w:rsidRDefault="0005529C" w:rsidP="0005529C">
      <w:pPr>
        <w:pStyle w:val="Odsekzoznamu"/>
        <w:spacing w:before="120"/>
        <w:ind w:left="0"/>
        <w:contextualSpacing w:val="0"/>
        <w:jc w:val="both"/>
        <w:rPr>
          <w:rFonts w:ascii="Calibri" w:hAnsi="Calibri"/>
          <w:sz w:val="22"/>
          <w:szCs w:val="22"/>
        </w:rPr>
      </w:pPr>
      <w:r w:rsidRPr="00CD4E15">
        <w:rPr>
          <w:rFonts w:ascii="Calibri" w:hAnsi="Calibri"/>
          <w:sz w:val="22"/>
          <w:szCs w:val="22"/>
        </w:rPr>
        <w:t>Poskytovateľ overuje splnenie podmienok poskytnutia príspevku v rôznych fázach konania o ŽoNFP podľa § 19 zákona o príspevku z EŠIF resp. pred uzavretím Zmluvy o poskytnutí NFP, ale aj v procese implementácie projektu, ktoré musí prijímateľ splniť na to, aby mu bol vyplatený príslušný NFP. Podmienky poskytnutia príspevku musia byť zo strany žiadateľa, resp. žiadosti o NFP splnené:</w:t>
      </w:r>
    </w:p>
    <w:p w:rsidR="0005529C" w:rsidRPr="00CD4E15" w:rsidRDefault="0005529C" w:rsidP="0005529C">
      <w:pPr>
        <w:pStyle w:val="Odsekzoznamu"/>
        <w:numPr>
          <w:ilvl w:val="0"/>
          <w:numId w:val="16"/>
        </w:numPr>
        <w:spacing w:before="120" w:after="120"/>
        <w:ind w:left="425" w:hanging="425"/>
        <w:contextualSpacing w:val="0"/>
        <w:jc w:val="both"/>
        <w:rPr>
          <w:rFonts w:ascii="Calibri" w:hAnsi="Calibri"/>
          <w:sz w:val="22"/>
          <w:szCs w:val="22"/>
        </w:rPr>
      </w:pPr>
      <w:r w:rsidRPr="00CD4E15">
        <w:rPr>
          <w:rFonts w:ascii="Calibri" w:hAnsi="Calibri"/>
          <w:sz w:val="22"/>
          <w:szCs w:val="22"/>
        </w:rPr>
        <w:t>počas celej doby trvania konania o ŽoNFP</w:t>
      </w:r>
      <w:r w:rsidRPr="00CD4E15">
        <w:rPr>
          <w:rStyle w:val="Odkaznapoznmkupodiarou"/>
          <w:szCs w:val="22"/>
        </w:rPr>
        <w:footnoteReference w:id="1"/>
      </w:r>
      <w:r w:rsidRPr="00CD4E15">
        <w:rPr>
          <w:rFonts w:ascii="Calibri" w:hAnsi="Calibri"/>
          <w:sz w:val="22"/>
          <w:szCs w:val="22"/>
        </w:rPr>
        <w:t xml:space="preserve">, </w:t>
      </w:r>
    </w:p>
    <w:p w:rsidR="0005529C" w:rsidRPr="00CD4E15" w:rsidRDefault="0005529C" w:rsidP="0005529C">
      <w:pPr>
        <w:pStyle w:val="Odsekzoznamu"/>
        <w:numPr>
          <w:ilvl w:val="0"/>
          <w:numId w:val="16"/>
        </w:numPr>
        <w:spacing w:before="120" w:after="120"/>
        <w:ind w:left="425" w:hanging="425"/>
        <w:contextualSpacing w:val="0"/>
        <w:jc w:val="both"/>
        <w:rPr>
          <w:rFonts w:ascii="Calibri" w:hAnsi="Calibri"/>
          <w:sz w:val="22"/>
          <w:szCs w:val="22"/>
        </w:rPr>
      </w:pPr>
      <w:r w:rsidRPr="00CD4E15">
        <w:rPr>
          <w:rFonts w:ascii="Calibri" w:hAnsi="Calibri"/>
          <w:sz w:val="22"/>
          <w:szCs w:val="22"/>
        </w:rPr>
        <w:t>v čase medzi vydaním rozhodnutia o schválení ŽoNFP a uzavretím zmluvy o poskytnutí NFP</w:t>
      </w:r>
      <w:r w:rsidRPr="00CD4E15">
        <w:rPr>
          <w:rStyle w:val="Odkaznapoznmkupodiarou"/>
          <w:szCs w:val="22"/>
        </w:rPr>
        <w:footnoteReference w:id="2"/>
      </w:r>
      <w:r w:rsidRPr="00CD4E15">
        <w:rPr>
          <w:rFonts w:ascii="Calibri" w:hAnsi="Calibri"/>
          <w:sz w:val="22"/>
          <w:szCs w:val="22"/>
        </w:rPr>
        <w:t xml:space="preserve"> a </w:t>
      </w:r>
    </w:p>
    <w:p w:rsidR="0005529C" w:rsidRPr="00CD4E15" w:rsidRDefault="0005529C" w:rsidP="0005529C">
      <w:pPr>
        <w:pStyle w:val="Odsekzoznamu"/>
        <w:numPr>
          <w:ilvl w:val="0"/>
          <w:numId w:val="16"/>
        </w:numPr>
        <w:spacing w:before="120" w:after="120"/>
        <w:ind w:left="425" w:hanging="425"/>
        <w:contextualSpacing w:val="0"/>
        <w:jc w:val="both"/>
        <w:rPr>
          <w:rFonts w:ascii="Calibri" w:hAnsi="Calibri"/>
          <w:sz w:val="22"/>
          <w:szCs w:val="22"/>
        </w:rPr>
      </w:pPr>
      <w:r w:rsidRPr="00CD4E15">
        <w:rPr>
          <w:rFonts w:ascii="Calibri" w:hAnsi="Calibri"/>
          <w:sz w:val="22"/>
          <w:szCs w:val="22"/>
        </w:rPr>
        <w:t xml:space="preserve">počas celej doby realizácie projektu, resp. trvania zmluvného vzťahu medzi poskytovateľom a prijímateľom (na základe uzavretej zmluvy o poskytnutí NFP), prostredníctvom čestného vyhlásenia pri každej ŽoP. </w:t>
      </w:r>
    </w:p>
    <w:p w:rsidR="0005529C" w:rsidRPr="00CD4E15" w:rsidRDefault="0005529C" w:rsidP="0005529C">
      <w:pPr>
        <w:pStyle w:val="Odsekzoznamu"/>
        <w:ind w:left="0"/>
        <w:jc w:val="both"/>
        <w:rPr>
          <w:rFonts w:ascii="Calibri" w:hAnsi="Calibri"/>
          <w:sz w:val="22"/>
          <w:szCs w:val="22"/>
        </w:rPr>
      </w:pPr>
      <w:r w:rsidRPr="00CD4E15">
        <w:rPr>
          <w:rFonts w:ascii="Calibri" w:hAnsi="Calibri"/>
          <w:sz w:val="22"/>
          <w:szCs w:val="22"/>
        </w:rPr>
        <w:t xml:space="preserve">V prípade, že počas konania o ŽoNFP poskytovateľ zistí, že niektorá z podmienok poskytnutia príspevku nie je splnená, pristúpi k vydaniu </w:t>
      </w:r>
      <w:r w:rsidRPr="00CD4E15">
        <w:rPr>
          <w:rFonts w:ascii="Calibri" w:hAnsi="Calibri"/>
          <w:b/>
          <w:sz w:val="22"/>
          <w:szCs w:val="22"/>
        </w:rPr>
        <w:t>rozhodnutia o neschválení ŽoNFP</w:t>
      </w:r>
      <w:r w:rsidRPr="00CD4E15">
        <w:rPr>
          <w:rFonts w:ascii="Calibri" w:hAnsi="Calibri"/>
          <w:sz w:val="22"/>
          <w:szCs w:val="22"/>
        </w:rPr>
        <w:t xml:space="preserve"> z dôvodu nesplnenia podmienky poskytnutia príspevku (§ 19, ods. 9 písm. a) zákona o príspevku z EŠIF)</w:t>
      </w:r>
      <w:r w:rsidRPr="00CD4E15">
        <w:rPr>
          <w:rStyle w:val="Odkaznapoznmkupodiarou"/>
          <w:szCs w:val="22"/>
        </w:rPr>
        <w:footnoteReference w:id="3"/>
      </w:r>
      <w:r w:rsidRPr="00CD4E15">
        <w:rPr>
          <w:rFonts w:ascii="Calibri" w:hAnsi="Calibri"/>
          <w:sz w:val="22"/>
          <w:szCs w:val="22"/>
        </w:rPr>
        <w:t>.</w:t>
      </w:r>
    </w:p>
    <w:p w:rsidR="0005529C" w:rsidRPr="00CD4E15" w:rsidRDefault="0005529C" w:rsidP="0005529C">
      <w:pPr>
        <w:pStyle w:val="Odsekzoznamu"/>
        <w:spacing w:before="120" w:after="120"/>
        <w:ind w:left="0"/>
        <w:contextualSpacing w:val="0"/>
        <w:jc w:val="both"/>
        <w:rPr>
          <w:rFonts w:ascii="Calibri" w:hAnsi="Calibri"/>
          <w:sz w:val="22"/>
          <w:szCs w:val="22"/>
        </w:rPr>
      </w:pPr>
      <w:r w:rsidRPr="00CD4E15">
        <w:rPr>
          <w:rFonts w:ascii="Calibri" w:hAnsi="Calibri"/>
          <w:sz w:val="22"/>
          <w:szCs w:val="22"/>
        </w:rPr>
        <w:t>V prípade, že v čase medzi vydaním rozhodnutia o schválení ŽoNFP a uzavretím zmluvy o poskytnutí NFP poskytovateľ zistí, že niektorá z podmienok poskytnutia príspevku nie je splnená, pristúpi k informovaniu štatutárneho orgánu poskytovateľa o potrebe uplatnenia revízneho postupu v súlade s § 24 zákona o príspevku z EŠIF</w:t>
      </w:r>
      <w:r w:rsidRPr="00CD4E15">
        <w:rPr>
          <w:rStyle w:val="Odkaznapoznmkupodiarou"/>
          <w:szCs w:val="22"/>
        </w:rPr>
        <w:footnoteReference w:id="4"/>
      </w:r>
      <w:r w:rsidRPr="00CD4E15">
        <w:rPr>
          <w:rFonts w:ascii="Calibri" w:hAnsi="Calibri"/>
          <w:sz w:val="22"/>
          <w:szCs w:val="22"/>
        </w:rPr>
        <w:t xml:space="preserve">. </w:t>
      </w:r>
    </w:p>
    <w:p w:rsidR="0005529C" w:rsidRPr="00CD4E15" w:rsidRDefault="0005529C" w:rsidP="0005529C">
      <w:pPr>
        <w:pStyle w:val="Odsekzoznamu"/>
        <w:spacing w:before="120" w:after="120"/>
        <w:ind w:left="0"/>
        <w:contextualSpacing w:val="0"/>
        <w:jc w:val="both"/>
        <w:rPr>
          <w:rFonts w:ascii="Calibri" w:hAnsi="Calibri"/>
          <w:sz w:val="22"/>
          <w:szCs w:val="22"/>
        </w:rPr>
      </w:pPr>
      <w:r w:rsidRPr="00CD4E15">
        <w:rPr>
          <w:rFonts w:ascii="Calibri" w:hAnsi="Calibri"/>
          <w:sz w:val="22"/>
          <w:szCs w:val="22"/>
        </w:rPr>
        <w:t>V prípade, že počas trvania zmluvného vzťahu medzi poskytovateľom a prijímateľom poskytovateľ zistí, že niektorá z podmienok poskytnutia príspevku nie je splnená, považuje sa to za podstatné porušenie zmluvy o poskytnutí NFP.</w:t>
      </w:r>
    </w:p>
    <w:p w:rsidR="0005529C" w:rsidRPr="00CD4E15" w:rsidRDefault="0005529C" w:rsidP="0005529C">
      <w:pPr>
        <w:pStyle w:val="Odsekzoznamu"/>
        <w:spacing w:before="120" w:after="120"/>
        <w:ind w:left="0"/>
        <w:contextualSpacing w:val="0"/>
        <w:jc w:val="both"/>
        <w:rPr>
          <w:rFonts w:ascii="Calibri" w:hAnsi="Calibri"/>
          <w:b/>
          <w:bCs/>
          <w:sz w:val="22"/>
          <w:szCs w:val="22"/>
        </w:rPr>
      </w:pPr>
      <w:r w:rsidRPr="00CD4E15">
        <w:rPr>
          <w:rFonts w:ascii="Calibri" w:hAnsi="Calibri"/>
          <w:b/>
          <w:bCs/>
          <w:sz w:val="22"/>
          <w:szCs w:val="22"/>
        </w:rPr>
        <w:t>Schválenie ŽoNFP (v celkovej výške žiadaného príspevku alebo jeho časti) je podmienené splnením všetkých podmienok poskytnutia príspevku uvedených vo výzve, v závislosti od typu podporovaných aktivít/investícií.</w:t>
      </w:r>
    </w:p>
    <w:p w:rsidR="0005529C" w:rsidRPr="00CD4E15" w:rsidRDefault="0005529C" w:rsidP="0005529C">
      <w:pPr>
        <w:pStyle w:val="Odsekzoznamu"/>
        <w:spacing w:before="120" w:after="120"/>
        <w:ind w:left="0"/>
        <w:contextualSpacing w:val="0"/>
        <w:jc w:val="both"/>
        <w:rPr>
          <w:rFonts w:ascii="Calibri" w:hAnsi="Calibri"/>
          <w:sz w:val="22"/>
          <w:szCs w:val="22"/>
        </w:rPr>
      </w:pPr>
      <w:r w:rsidRPr="00CD4E15">
        <w:rPr>
          <w:rFonts w:ascii="Calibri" w:hAnsi="Calibri"/>
          <w:bCs/>
          <w:sz w:val="22"/>
          <w:szCs w:val="22"/>
        </w:rPr>
        <w:t>Splnenie podmienok poskytnutia príspevku je žiadateľ povinný preukázať formou predloženia relevantného dokumentu alebo informácie, s výnimkou niektorých podmienok poskytnutia príspevku, ktorých splnenie zo strany žiadateľa overuje poskytovateľ bez súčinnosti žiadateľa, priamo v príslušných inštitúciách/registroch (napr. Obchodný vestník). Bez ohľadu na spôsob overovania podmienok poskytnutia príspevku je subjektom povinným splniť podmienky poskytnutia príspevku žiadateľ.</w:t>
      </w:r>
    </w:p>
    <w:p w:rsidR="0005529C" w:rsidRPr="00CD4E15" w:rsidRDefault="0005529C" w:rsidP="0005529C">
      <w:pPr>
        <w:autoSpaceDE w:val="0"/>
        <w:autoSpaceDN w:val="0"/>
        <w:adjustRightInd w:val="0"/>
        <w:jc w:val="both"/>
        <w:rPr>
          <w:rFonts w:ascii="Calibri" w:hAnsi="Calibri" w:cs="Arial"/>
          <w:bCs/>
          <w:sz w:val="22"/>
          <w:szCs w:val="22"/>
          <w:lang w:eastAsia="cs-CZ"/>
        </w:rPr>
      </w:pPr>
      <w:r w:rsidRPr="00CD4E15">
        <w:rPr>
          <w:rFonts w:ascii="Calibri" w:hAnsi="Calibri" w:cs="Arial"/>
          <w:bCs/>
          <w:sz w:val="22"/>
          <w:szCs w:val="22"/>
          <w:lang w:eastAsia="cs-CZ"/>
        </w:rPr>
        <w:t>V prípade podmienok poskytnutia príspevku, ktorých splnenie overuje poskytovateľ na základe integračnej funkcie ITMS2014+, odporúčame žiadateľom, aby pred predložením ŽoNFP prostredníctvom ITMS2014+ využili možnosť overenia predmetných podmienok poskytnutia príspevku cez dané integračné funkcie ITMS2014+. Žiadateľ v časti „Podmienky poskytnutia príspevku“, v rámci detailu príslušnej podmienky poskytnutia príspevku stiahne informáciu o plnení podmienky (doklad vygenerovaný vo formáte pdf</w:t>
      </w:r>
      <w:r w:rsidR="00710CA1">
        <w:rPr>
          <w:rFonts w:ascii="Calibri" w:hAnsi="Calibri" w:cs="Arial"/>
          <w:bCs/>
          <w:sz w:val="22"/>
          <w:szCs w:val="22"/>
          <w:lang w:eastAsia="cs-CZ"/>
        </w:rPr>
        <w:t>.</w:t>
      </w:r>
      <w:r w:rsidRPr="00CD4E15">
        <w:rPr>
          <w:rFonts w:ascii="Calibri" w:hAnsi="Calibri" w:cs="Arial"/>
          <w:bCs/>
          <w:sz w:val="22"/>
          <w:szCs w:val="22"/>
          <w:lang w:eastAsia="cs-CZ"/>
        </w:rPr>
        <w:t xml:space="preserve">) automaticky z príslušného informačného systému verejnej správy. V prípade neúspešnej integračnej akcie alebo v prípade, ak žiadateľ zistí integračnou akciou nesplnenie podmienok poskytnutia príspevku napriek tomu, že vie preukázať splnenie tejto podmienky, predloží prostredníctvom IMTS2014+ sken dokladu / potvrdenia vydaného príslušnou inštitúciou. </w:t>
      </w:r>
    </w:p>
    <w:p w:rsidR="0005529C" w:rsidRPr="00CD4E15" w:rsidRDefault="0005529C" w:rsidP="0005529C">
      <w:pPr>
        <w:tabs>
          <w:tab w:val="left" w:pos="1701"/>
        </w:tabs>
        <w:autoSpaceDE w:val="0"/>
        <w:autoSpaceDN w:val="0"/>
        <w:adjustRightInd w:val="0"/>
        <w:spacing w:before="120"/>
        <w:jc w:val="both"/>
        <w:rPr>
          <w:rFonts w:ascii="Calibri" w:hAnsi="Calibri"/>
          <w:sz w:val="22"/>
        </w:rPr>
      </w:pPr>
      <w:r w:rsidRPr="00CD4E15">
        <w:rPr>
          <w:rFonts w:ascii="Calibri" w:hAnsi="Calibri"/>
          <w:sz w:val="22"/>
        </w:rPr>
        <w:t>Rozhodnutie o schválení ŽoNFP môže byť vydané až po tom, ako žiadateľ v konaní o ŽoNFP preukázal, resp. poskytovateľ preukázateľne overil, že žiadateľ spĺňa všetky podmienky poskytnutia príspevku definované výzvou</w:t>
      </w:r>
      <w:r w:rsidRPr="00CD4E15">
        <w:rPr>
          <w:rStyle w:val="Odkaznapoznmkupodiarou"/>
        </w:rPr>
        <w:footnoteReference w:id="5"/>
      </w:r>
      <w:r w:rsidRPr="00CD4E15">
        <w:rPr>
          <w:rFonts w:ascii="Calibri" w:hAnsi="Calibri"/>
          <w:sz w:val="22"/>
        </w:rPr>
        <w:t xml:space="preserve">. </w:t>
      </w:r>
    </w:p>
    <w:p w:rsidR="0005529C" w:rsidRPr="00CD4E15" w:rsidRDefault="0005529C" w:rsidP="0005529C">
      <w:pPr>
        <w:autoSpaceDE w:val="0"/>
        <w:autoSpaceDN w:val="0"/>
        <w:adjustRightInd w:val="0"/>
        <w:spacing w:before="120"/>
        <w:jc w:val="both"/>
        <w:rPr>
          <w:rFonts w:ascii="Calibri" w:hAnsi="Calibri"/>
          <w:color w:val="000000"/>
          <w:sz w:val="22"/>
        </w:rPr>
      </w:pPr>
      <w:r w:rsidRPr="00CD4E15">
        <w:rPr>
          <w:rFonts w:ascii="Calibri" w:hAnsi="Calibri"/>
          <w:color w:val="000000"/>
          <w:sz w:val="22"/>
        </w:rPr>
        <w:t xml:space="preserve">Podmienky poskytnutia príspevku sú v súlade so SR EŠIF definované v rámci týchto ôsmych kategórií: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Oprávnenosť žiadateľa,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Oprávnenosť aktivít realizácie projektu,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Oprávnenosť výdavkov realizácie projektu,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Oprávnenosť miesta realizácie projektu,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Kritériá pre výber projektov,</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Spôsob financovania,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Podmienky poskytnutia príspevku vyplývajúce z osobitných predpisov, </w:t>
      </w:r>
    </w:p>
    <w:p w:rsidR="0005529C" w:rsidRPr="00CD4E15" w:rsidRDefault="0005529C" w:rsidP="0005529C">
      <w:pPr>
        <w:pStyle w:val="Odsekzoznamu"/>
        <w:numPr>
          <w:ilvl w:val="0"/>
          <w:numId w:val="17"/>
        </w:numPr>
        <w:autoSpaceDE w:val="0"/>
        <w:autoSpaceDN w:val="0"/>
        <w:adjustRightInd w:val="0"/>
        <w:spacing w:before="120" w:after="120"/>
        <w:ind w:left="567" w:hanging="567"/>
        <w:contextualSpacing w:val="0"/>
        <w:jc w:val="both"/>
        <w:rPr>
          <w:rFonts w:ascii="Calibri" w:hAnsi="Calibri"/>
          <w:iCs/>
          <w:color w:val="000000"/>
          <w:sz w:val="22"/>
        </w:rPr>
      </w:pPr>
      <w:r w:rsidRPr="00CD4E15">
        <w:rPr>
          <w:rFonts w:ascii="Calibri" w:hAnsi="Calibri"/>
          <w:iCs/>
          <w:color w:val="000000"/>
          <w:sz w:val="22"/>
        </w:rPr>
        <w:t xml:space="preserve">Ďalšie podmienky poskytnutia príspevku. </w:t>
      </w:r>
    </w:p>
    <w:p w:rsidR="00993406" w:rsidRPr="00CD4E15" w:rsidRDefault="00993406" w:rsidP="00993406">
      <w:pPr>
        <w:pStyle w:val="Odsekzoznamu"/>
        <w:ind w:left="0"/>
        <w:jc w:val="both"/>
        <w:rPr>
          <w:rFonts w:ascii="Calibri" w:hAnsi="Calibri"/>
          <w:sz w:val="22"/>
          <w:szCs w:val="22"/>
        </w:rPr>
      </w:pPr>
    </w:p>
    <w:p w:rsidR="00993406" w:rsidRPr="00CD4E15" w:rsidRDefault="00993406" w:rsidP="00E84BA8">
      <w:pPr>
        <w:jc w:val="both"/>
        <w:rPr>
          <w:rFonts w:asciiTheme="minorHAnsi" w:hAnsiTheme="minorHAnsi"/>
          <w:sz w:val="22"/>
        </w:rPr>
      </w:pPr>
    </w:p>
    <w:p w:rsidR="00DE3A24" w:rsidRPr="00CD4E15" w:rsidRDefault="00DE3A24" w:rsidP="00F3486C">
      <w:pPr>
        <w:jc w:val="both"/>
        <w:rPr>
          <w:b/>
        </w:rPr>
      </w:pPr>
    </w:p>
    <w:p w:rsidR="00F3486C" w:rsidRPr="00CD4E15" w:rsidRDefault="0005529C" w:rsidP="00E9307F">
      <w:pPr>
        <w:pStyle w:val="Odsekzoznamu"/>
        <w:numPr>
          <w:ilvl w:val="0"/>
          <w:numId w:val="44"/>
        </w:numPr>
        <w:spacing w:before="120" w:after="120"/>
        <w:ind w:left="426" w:hanging="426"/>
        <w:jc w:val="both"/>
        <w:rPr>
          <w:rFonts w:asciiTheme="minorHAnsi" w:hAnsiTheme="minorHAnsi"/>
          <w:b/>
          <w:sz w:val="22"/>
        </w:rPr>
      </w:pPr>
      <w:r w:rsidRPr="00E9307F">
        <w:rPr>
          <w:rFonts w:asciiTheme="minorHAnsi" w:hAnsiTheme="minorHAnsi"/>
          <w:b/>
          <w:sz w:val="22"/>
        </w:rPr>
        <w:t xml:space="preserve"> </w:t>
      </w:r>
      <w:r w:rsidRPr="00CD4E15">
        <w:rPr>
          <w:rFonts w:asciiTheme="minorHAnsi" w:hAnsiTheme="minorHAnsi"/>
          <w:b/>
          <w:sz w:val="22"/>
        </w:rPr>
        <w:t>Aktualizáciou  sa vo výzve v časti Podmienka oprávne</w:t>
      </w:r>
      <w:r w:rsidR="000140A9" w:rsidRPr="00CD4E15">
        <w:rPr>
          <w:rFonts w:asciiTheme="minorHAnsi" w:hAnsiTheme="minorHAnsi"/>
          <w:b/>
          <w:sz w:val="22"/>
        </w:rPr>
        <w:t>nosti právnej formy žiadateľa</w:t>
      </w:r>
      <w:r w:rsidRPr="00CD4E15">
        <w:rPr>
          <w:rFonts w:asciiTheme="minorHAnsi" w:hAnsiTheme="minorHAnsi"/>
          <w:b/>
          <w:sz w:val="22"/>
        </w:rPr>
        <w:t xml:space="preserve"> mení text nasledovne:</w:t>
      </w:r>
    </w:p>
    <w:p w:rsidR="0005529C" w:rsidRPr="00CD4E15" w:rsidRDefault="0005529C" w:rsidP="00BF28D1">
      <w:pPr>
        <w:rPr>
          <w:bCs/>
        </w:rPr>
      </w:pPr>
    </w:p>
    <w:p w:rsidR="0005529C" w:rsidRPr="00CD4E15" w:rsidRDefault="0005529C" w:rsidP="0005529C">
      <w:pPr>
        <w:spacing w:before="120" w:after="120"/>
        <w:ind w:left="426" w:hanging="426"/>
        <w:jc w:val="both"/>
        <w:rPr>
          <w:rFonts w:ascii="Calibri" w:hAnsi="Calibri"/>
          <w:sz w:val="22"/>
          <w:szCs w:val="22"/>
        </w:rPr>
      </w:pPr>
      <w:r w:rsidRPr="00CD4E15">
        <w:rPr>
          <w:rFonts w:ascii="Calibri" w:hAnsi="Calibri"/>
          <w:sz w:val="22"/>
          <w:szCs w:val="22"/>
        </w:rPr>
        <w:t>Oprávneným žiadateľom v rámci tejto výzvy sú:</w:t>
      </w:r>
    </w:p>
    <w:p w:rsidR="00710CA1" w:rsidRPr="00565778" w:rsidRDefault="00710CA1" w:rsidP="00710CA1">
      <w:pPr>
        <w:spacing w:before="120" w:after="120"/>
        <w:jc w:val="both"/>
        <w:rPr>
          <w:rFonts w:ascii="Calibri" w:hAnsi="Calibri"/>
          <w:b/>
          <w:sz w:val="22"/>
          <w:szCs w:val="22"/>
        </w:rPr>
      </w:pPr>
      <w:r w:rsidRPr="00AA7B1D">
        <w:rPr>
          <w:rFonts w:ascii="Calibri" w:hAnsi="Calibri"/>
          <w:b/>
          <w:iCs/>
          <w:sz w:val="22"/>
          <w:szCs w:val="22"/>
        </w:rPr>
        <w:t>Fyzické a právnické osoby podnikajúce v oblasti akvakultúry</w:t>
      </w:r>
      <w:r>
        <w:rPr>
          <w:rFonts w:ascii="Calibri" w:hAnsi="Calibri"/>
          <w:b/>
          <w:iCs/>
          <w:sz w:val="22"/>
          <w:szCs w:val="22"/>
        </w:rPr>
        <w:t xml:space="preserve"> </w:t>
      </w:r>
      <w:r w:rsidRPr="00245569">
        <w:rPr>
          <w:rFonts w:ascii="Calibri" w:hAnsi="Calibri"/>
          <w:b/>
          <w:iCs/>
          <w:sz w:val="22"/>
          <w:szCs w:val="22"/>
        </w:rPr>
        <w:t>(subjekt s podnikateľskou históriou v oblasti akvakultúry v čase predloženia ŽoNFP)</w:t>
      </w:r>
      <w:r w:rsidRPr="00565778">
        <w:rPr>
          <w:rFonts w:ascii="Calibri" w:hAnsi="Calibri"/>
          <w:b/>
          <w:sz w:val="22"/>
          <w:szCs w:val="22"/>
        </w:rPr>
        <w:t>:</w:t>
      </w:r>
    </w:p>
    <w:p w:rsidR="0005529C" w:rsidRPr="00CD4E15" w:rsidRDefault="0005529C" w:rsidP="0005529C">
      <w:pPr>
        <w:pStyle w:val="Odsekzoznamu"/>
        <w:numPr>
          <w:ilvl w:val="0"/>
          <w:numId w:val="18"/>
        </w:numPr>
        <w:spacing w:before="120" w:after="120"/>
        <w:ind w:left="425" w:hanging="425"/>
        <w:contextualSpacing w:val="0"/>
        <w:jc w:val="both"/>
        <w:rPr>
          <w:rFonts w:ascii="Calibri" w:hAnsi="Calibri"/>
          <w:sz w:val="22"/>
          <w:szCs w:val="22"/>
        </w:rPr>
      </w:pPr>
      <w:r w:rsidRPr="00CD4E15">
        <w:rPr>
          <w:rFonts w:ascii="Calibri" w:hAnsi="Calibri"/>
          <w:sz w:val="22"/>
          <w:szCs w:val="22"/>
        </w:rPr>
        <w:t>samostatne hospodáriaci roľníci</w:t>
      </w:r>
    </w:p>
    <w:p w:rsidR="0005529C" w:rsidRPr="00CD4E15" w:rsidRDefault="0005529C" w:rsidP="0005529C">
      <w:pPr>
        <w:pStyle w:val="Odsekzoznamu"/>
        <w:numPr>
          <w:ilvl w:val="0"/>
          <w:numId w:val="18"/>
        </w:numPr>
        <w:spacing w:before="120" w:after="120"/>
        <w:ind w:left="425" w:hanging="425"/>
        <w:contextualSpacing w:val="0"/>
        <w:jc w:val="both"/>
        <w:rPr>
          <w:rFonts w:ascii="Calibri" w:hAnsi="Calibri"/>
          <w:sz w:val="22"/>
          <w:szCs w:val="22"/>
        </w:rPr>
      </w:pPr>
      <w:r w:rsidRPr="00CD4E15">
        <w:rPr>
          <w:rFonts w:ascii="Calibri" w:hAnsi="Calibri"/>
          <w:sz w:val="22"/>
          <w:szCs w:val="22"/>
        </w:rPr>
        <w:t>obchodné spoločnosti podnikajúce v zmysle Obchodného zákonníka</w:t>
      </w:r>
    </w:p>
    <w:p w:rsidR="0005529C" w:rsidRPr="00CD4E15" w:rsidRDefault="0005529C" w:rsidP="0005529C">
      <w:pPr>
        <w:pStyle w:val="Odsekzoznamu"/>
        <w:numPr>
          <w:ilvl w:val="0"/>
          <w:numId w:val="18"/>
        </w:numPr>
        <w:spacing w:before="120" w:after="120"/>
        <w:ind w:left="425" w:hanging="425"/>
        <w:contextualSpacing w:val="0"/>
        <w:jc w:val="both"/>
        <w:rPr>
          <w:rFonts w:ascii="Calibri" w:hAnsi="Calibri"/>
          <w:sz w:val="22"/>
          <w:szCs w:val="22"/>
        </w:rPr>
      </w:pPr>
      <w:r w:rsidRPr="00CD4E15">
        <w:rPr>
          <w:rFonts w:ascii="Calibri" w:hAnsi="Calibri"/>
          <w:sz w:val="22"/>
          <w:szCs w:val="22"/>
        </w:rPr>
        <w:t>občianske združenia</w:t>
      </w:r>
    </w:p>
    <w:p w:rsidR="0005529C" w:rsidRPr="00CD4E15" w:rsidRDefault="0005529C" w:rsidP="0005529C">
      <w:pPr>
        <w:pStyle w:val="Odsekzoznamu"/>
        <w:numPr>
          <w:ilvl w:val="0"/>
          <w:numId w:val="18"/>
        </w:numPr>
        <w:spacing w:before="120" w:after="120"/>
        <w:ind w:left="425" w:hanging="425"/>
        <w:contextualSpacing w:val="0"/>
        <w:jc w:val="both"/>
        <w:rPr>
          <w:rFonts w:ascii="Calibri" w:hAnsi="Calibri"/>
          <w:sz w:val="22"/>
          <w:szCs w:val="22"/>
        </w:rPr>
      </w:pPr>
      <w:r w:rsidRPr="00CD4E15">
        <w:rPr>
          <w:rFonts w:ascii="Calibri" w:hAnsi="Calibri"/>
          <w:sz w:val="22"/>
          <w:szCs w:val="22"/>
        </w:rPr>
        <w:t>štátne podniky</w:t>
      </w:r>
    </w:p>
    <w:p w:rsidR="0005529C" w:rsidRPr="00CD4E15" w:rsidRDefault="0005529C" w:rsidP="0005529C">
      <w:pPr>
        <w:spacing w:before="120" w:after="120"/>
        <w:jc w:val="both"/>
        <w:rPr>
          <w:rFonts w:ascii="Calibri" w:hAnsi="Calibri"/>
          <w:sz w:val="22"/>
          <w:szCs w:val="22"/>
        </w:rPr>
      </w:pPr>
      <w:r w:rsidRPr="00CD4E15">
        <w:rPr>
          <w:rFonts w:ascii="Calibri" w:hAnsi="Calibri"/>
          <w:b/>
          <w:iCs/>
          <w:sz w:val="22"/>
          <w:szCs w:val="22"/>
        </w:rPr>
        <w:t>Oprávnení žiadatelia musia mať podnikateľskú históriu v čase predloženia ŽoNFP (ukončený minimálne jeden účtovný rok).</w:t>
      </w:r>
    </w:p>
    <w:p w:rsidR="0005529C" w:rsidRPr="00CD4E15" w:rsidRDefault="0005529C" w:rsidP="0005529C">
      <w:pPr>
        <w:spacing w:before="120" w:after="120"/>
        <w:jc w:val="both"/>
        <w:rPr>
          <w:rFonts w:ascii="Calibri" w:hAnsi="Calibri"/>
          <w:sz w:val="22"/>
          <w:szCs w:val="22"/>
        </w:rPr>
      </w:pPr>
      <w:r w:rsidRPr="00CD4E15">
        <w:rPr>
          <w:rFonts w:ascii="Calibri" w:hAnsi="Calibri"/>
          <w:sz w:val="22"/>
          <w:szCs w:val="22"/>
        </w:rPr>
        <w:t>Žiadateľ musí  spĺňať definíciu oprávneného žiadateľa, mať právnu subjektivitu a oficiálne zaregistrované sídlo (vrátane jeho ekvivalentu) na území SR.</w:t>
      </w:r>
    </w:p>
    <w:p w:rsidR="00710CA1" w:rsidRDefault="00710CA1" w:rsidP="00710CA1">
      <w:pPr>
        <w:pStyle w:val="Odsekzoznamu"/>
        <w:spacing w:before="120" w:after="120"/>
        <w:ind w:left="0"/>
        <w:contextualSpacing w:val="0"/>
        <w:jc w:val="both"/>
        <w:rPr>
          <w:rFonts w:ascii="Calibri" w:hAnsi="Calibri"/>
          <w:b/>
          <w:sz w:val="22"/>
          <w:szCs w:val="22"/>
        </w:rPr>
      </w:pPr>
      <w:r w:rsidRPr="00565778">
        <w:rPr>
          <w:rFonts w:ascii="Calibri" w:hAnsi="Calibri"/>
          <w:b/>
          <w:sz w:val="22"/>
          <w:szCs w:val="22"/>
        </w:rPr>
        <w:t>Žiadateľ v čase predkladania ŽoNFP musí mať zároveň v predmete činnosti zapísané činnosti v súlade</w:t>
      </w:r>
      <w:r>
        <w:rPr>
          <w:rFonts w:ascii="Calibri" w:hAnsi="Calibri"/>
          <w:b/>
          <w:sz w:val="22"/>
          <w:szCs w:val="22"/>
        </w:rPr>
        <w:t xml:space="preserve"> zo</w:t>
      </w:r>
      <w:r w:rsidRPr="00565778">
        <w:rPr>
          <w:rFonts w:ascii="Calibri" w:hAnsi="Calibri"/>
          <w:b/>
          <w:sz w:val="22"/>
          <w:szCs w:val="22"/>
        </w:rPr>
        <w:t xml:space="preserve"> zameraním realizácie projektu.</w:t>
      </w:r>
      <w:r>
        <w:rPr>
          <w:rFonts w:ascii="Calibri" w:hAnsi="Calibri"/>
          <w:b/>
          <w:sz w:val="22"/>
          <w:szCs w:val="22"/>
        </w:rPr>
        <w:t xml:space="preserve"> </w:t>
      </w:r>
    </w:p>
    <w:p w:rsidR="00710CA1" w:rsidRPr="00710CA1" w:rsidRDefault="00710CA1" w:rsidP="00710CA1">
      <w:pPr>
        <w:pStyle w:val="Odsekzoznamu"/>
        <w:spacing w:before="120" w:after="120"/>
        <w:ind w:left="0"/>
        <w:contextualSpacing w:val="0"/>
        <w:jc w:val="both"/>
        <w:rPr>
          <w:rFonts w:ascii="Calibri" w:hAnsi="Calibri"/>
          <w:sz w:val="22"/>
          <w:szCs w:val="22"/>
        </w:rPr>
      </w:pPr>
      <w:r w:rsidRPr="00710CA1">
        <w:rPr>
          <w:rFonts w:ascii="Calibri" w:hAnsi="Calibri"/>
          <w:sz w:val="22"/>
          <w:szCs w:val="22"/>
        </w:rPr>
        <w:t>Žiadateľ za účelom preukázania splnenia tejto podmienky nepredkladá samostatnú prílohu ŽoNFP.</w:t>
      </w:r>
    </w:p>
    <w:p w:rsidR="00710CA1" w:rsidRDefault="00710CA1" w:rsidP="00710CA1">
      <w:pPr>
        <w:pStyle w:val="Odsekzoznamu"/>
        <w:spacing w:before="120" w:after="120"/>
        <w:ind w:left="0"/>
        <w:contextualSpacing w:val="0"/>
        <w:jc w:val="both"/>
        <w:rPr>
          <w:rFonts w:ascii="Calibri" w:hAnsi="Calibri"/>
          <w:b/>
          <w:sz w:val="22"/>
          <w:szCs w:val="22"/>
        </w:rPr>
      </w:pPr>
    </w:p>
    <w:p w:rsidR="0005529C" w:rsidRPr="00CD4E15" w:rsidRDefault="0005529C" w:rsidP="0005529C">
      <w:pPr>
        <w:pStyle w:val="Odsekzoznamu"/>
        <w:spacing w:before="120" w:after="120"/>
        <w:ind w:left="425" w:hanging="425"/>
        <w:contextualSpacing w:val="0"/>
        <w:jc w:val="both"/>
        <w:rPr>
          <w:rFonts w:ascii="Calibri" w:hAnsi="Calibri"/>
          <w:sz w:val="22"/>
          <w:szCs w:val="22"/>
        </w:rPr>
      </w:pPr>
      <w:r w:rsidRPr="00CD4E15">
        <w:rPr>
          <w:rFonts w:ascii="Calibri" w:hAnsi="Calibri"/>
          <w:sz w:val="22"/>
          <w:szCs w:val="22"/>
          <w:u w:val="single"/>
        </w:rPr>
        <w:t>Forma a spôsob preukázania splnenia podmienky:</w:t>
      </w:r>
      <w:r w:rsidRPr="00CD4E15">
        <w:rPr>
          <w:rFonts w:ascii="Calibri" w:hAnsi="Calibri"/>
          <w:sz w:val="22"/>
          <w:szCs w:val="22"/>
        </w:rPr>
        <w:t xml:space="preserve"> </w:t>
      </w:r>
    </w:p>
    <w:p w:rsidR="0005529C" w:rsidRPr="00CD4E15" w:rsidRDefault="0005529C" w:rsidP="0005529C">
      <w:pPr>
        <w:pStyle w:val="Odsekzoznamu"/>
        <w:numPr>
          <w:ilvl w:val="0"/>
          <w:numId w:val="18"/>
        </w:numPr>
        <w:spacing w:before="60" w:after="60"/>
        <w:ind w:left="425" w:hanging="425"/>
        <w:contextualSpacing w:val="0"/>
        <w:jc w:val="both"/>
        <w:rPr>
          <w:rFonts w:ascii="Calibri" w:hAnsi="Calibri"/>
          <w:sz w:val="22"/>
          <w:szCs w:val="22"/>
        </w:rPr>
      </w:pPr>
      <w:r w:rsidRPr="00CD4E15">
        <w:rPr>
          <w:rFonts w:ascii="Calibri" w:hAnsi="Calibri"/>
          <w:b/>
          <w:i/>
          <w:noProof/>
          <w:color w:val="000000"/>
          <w:sz w:val="22"/>
          <w:u w:val="single"/>
        </w:rPr>
        <w:t>Integračná funkcia</w:t>
      </w:r>
      <w:r w:rsidRPr="00CD4E15">
        <w:rPr>
          <w:rFonts w:ascii="Calibri" w:hAnsi="Calibri"/>
          <w:i/>
          <w:noProof/>
          <w:color w:val="000000"/>
          <w:sz w:val="22"/>
          <w:u w:val="single"/>
        </w:rPr>
        <w:t xml:space="preserve"> </w:t>
      </w:r>
      <w:r w:rsidRPr="00CD4E15">
        <w:rPr>
          <w:rFonts w:ascii="Calibri" w:hAnsi="Calibri"/>
          <w:b/>
          <w:i/>
          <w:noProof/>
          <w:color w:val="000000"/>
          <w:sz w:val="22"/>
          <w:u w:val="single"/>
        </w:rPr>
        <w:t xml:space="preserve">„Získanie Výpisu z Obchodného registra SR“ </w:t>
      </w:r>
      <w:r w:rsidRPr="00CD4E15">
        <w:rPr>
          <w:rFonts w:ascii="Calibri" w:hAnsi="Calibri"/>
          <w:i/>
          <w:noProof/>
          <w:color w:val="000000"/>
          <w:sz w:val="22"/>
          <w:u w:val="single"/>
        </w:rPr>
        <w:t>v ITMS2014+</w:t>
      </w:r>
    </w:p>
    <w:p w:rsidR="00366C6F" w:rsidRPr="00CD4E15" w:rsidRDefault="0005529C" w:rsidP="00366C6F">
      <w:pPr>
        <w:pStyle w:val="Odsekzoznamu"/>
        <w:numPr>
          <w:ilvl w:val="0"/>
          <w:numId w:val="18"/>
        </w:numPr>
        <w:spacing w:before="60" w:after="60"/>
        <w:ind w:left="425" w:hanging="425"/>
        <w:contextualSpacing w:val="0"/>
        <w:jc w:val="both"/>
      </w:pPr>
      <w:r w:rsidRPr="00CD4E15">
        <w:rPr>
          <w:rFonts w:ascii="Calibri" w:hAnsi="Calibri" w:cs="Calibri"/>
          <w:b/>
          <w:bCs/>
          <w:i/>
          <w:iCs/>
          <w:color w:val="000000"/>
          <w:sz w:val="22"/>
          <w:szCs w:val="22"/>
        </w:rPr>
        <w:t xml:space="preserve">Plnomocenstvo </w:t>
      </w:r>
      <w:r w:rsidRPr="00CD4E15">
        <w:rPr>
          <w:rFonts w:ascii="Calibri" w:hAnsi="Calibri" w:cs="Calibri"/>
          <w:color w:val="000000"/>
          <w:sz w:val="22"/>
          <w:szCs w:val="22"/>
        </w:rPr>
        <w:t>(ak relevantné).</w:t>
      </w:r>
    </w:p>
    <w:p w:rsidR="00366C6F" w:rsidRPr="00CD4E15" w:rsidRDefault="00366C6F" w:rsidP="00366C6F">
      <w:pPr>
        <w:spacing w:before="60" w:after="60"/>
        <w:jc w:val="both"/>
      </w:pPr>
    </w:p>
    <w:p w:rsidR="00366C6F" w:rsidRPr="00CD4E15" w:rsidRDefault="00366C6F" w:rsidP="00366C6F">
      <w:pPr>
        <w:spacing w:before="60" w:after="60"/>
        <w:jc w:val="both"/>
      </w:pPr>
    </w:p>
    <w:p w:rsidR="0005529C" w:rsidRPr="00CD4E15" w:rsidRDefault="0005529C" w:rsidP="00BF28D1">
      <w:pPr>
        <w:rPr>
          <w:bCs/>
        </w:rPr>
      </w:pPr>
    </w:p>
    <w:p w:rsidR="0005529C" w:rsidRDefault="0005529C" w:rsidP="00E9307F">
      <w:pPr>
        <w:pStyle w:val="Odsekzoznamu"/>
        <w:numPr>
          <w:ilvl w:val="0"/>
          <w:numId w:val="44"/>
        </w:numPr>
        <w:spacing w:before="120" w:after="120"/>
        <w:ind w:left="426" w:hanging="426"/>
        <w:jc w:val="both"/>
        <w:rPr>
          <w:rFonts w:asciiTheme="minorHAnsi" w:hAnsiTheme="minorHAnsi"/>
          <w:b/>
          <w:sz w:val="22"/>
        </w:rPr>
      </w:pPr>
      <w:r w:rsidRPr="00E9307F">
        <w:rPr>
          <w:rFonts w:asciiTheme="minorHAnsi" w:hAnsiTheme="minorHAnsi"/>
          <w:b/>
          <w:sz w:val="22"/>
        </w:rPr>
        <w:t xml:space="preserve"> </w:t>
      </w:r>
      <w:r w:rsidRPr="00CD4E15">
        <w:rPr>
          <w:rFonts w:asciiTheme="minorHAnsi" w:hAnsiTheme="minorHAnsi"/>
          <w:b/>
          <w:sz w:val="22"/>
        </w:rPr>
        <w:t>Aktualizáciou  sa vo výzve v časti Podmienka veľkosti podniku mení text nasledovne:</w:t>
      </w:r>
    </w:p>
    <w:p w:rsidR="0005529C" w:rsidRPr="00CD4E15" w:rsidRDefault="0005529C" w:rsidP="0005529C">
      <w:pPr>
        <w:autoSpaceDE w:val="0"/>
        <w:autoSpaceDN w:val="0"/>
        <w:adjustRightInd w:val="0"/>
        <w:spacing w:before="120" w:after="120"/>
        <w:jc w:val="both"/>
        <w:rPr>
          <w:rFonts w:ascii="Calibri" w:hAnsi="Calibri"/>
          <w:sz w:val="22"/>
          <w:szCs w:val="22"/>
        </w:rPr>
      </w:pPr>
      <w:r w:rsidRPr="00CD4E15">
        <w:rPr>
          <w:rFonts w:ascii="Calibri" w:hAnsi="Calibri"/>
          <w:sz w:val="22"/>
          <w:szCs w:val="22"/>
        </w:rPr>
        <w:t xml:space="preserve">Žiadateľ musí spadať do kategórie </w:t>
      </w:r>
      <w:r w:rsidRPr="00CD4E15">
        <w:rPr>
          <w:rFonts w:ascii="Calibri" w:hAnsi="Calibri"/>
          <w:b/>
          <w:sz w:val="22"/>
          <w:szCs w:val="22"/>
        </w:rPr>
        <w:t>MSP</w:t>
      </w:r>
      <w:r w:rsidRPr="00CD4E15">
        <w:rPr>
          <w:rFonts w:ascii="Calibri" w:hAnsi="Calibri"/>
          <w:sz w:val="22"/>
          <w:szCs w:val="22"/>
        </w:rPr>
        <w:t xml:space="preserve"> v zmysle </w:t>
      </w:r>
      <w:r w:rsidRPr="00CD4E15">
        <w:rPr>
          <w:rFonts w:ascii="Calibri" w:hAnsi="Calibri"/>
          <w:b/>
          <w:sz w:val="22"/>
          <w:szCs w:val="22"/>
        </w:rPr>
        <w:t>Odporúčania Komisie, resp. do kategórie ostatných podnikov</w:t>
      </w:r>
      <w:r w:rsidRPr="00CD4E15">
        <w:rPr>
          <w:rFonts w:ascii="Calibri" w:hAnsi="Calibri"/>
          <w:sz w:val="22"/>
          <w:szCs w:val="22"/>
        </w:rPr>
        <w:t xml:space="preserve">, na ktoré sa nevzťahuje z dôvodu vymedzenia pojmu Odporúčanie Komisie, t. j. majú menej ako 750 zamestnancov alebo obrat menší ako 200 miliónov EUR. </w:t>
      </w:r>
    </w:p>
    <w:p w:rsidR="0005529C" w:rsidRPr="00CD4E15" w:rsidRDefault="0005529C" w:rsidP="0005529C">
      <w:pPr>
        <w:autoSpaceDE w:val="0"/>
        <w:autoSpaceDN w:val="0"/>
        <w:adjustRightInd w:val="0"/>
        <w:spacing w:before="120" w:after="120"/>
        <w:jc w:val="both"/>
        <w:rPr>
          <w:rFonts w:ascii="Calibri" w:hAnsi="Calibri"/>
          <w:sz w:val="22"/>
        </w:rPr>
      </w:pPr>
      <w:r w:rsidRPr="00CD4E15">
        <w:rPr>
          <w:rFonts w:ascii="Calibri" w:hAnsi="Calibri"/>
          <w:sz w:val="22"/>
        </w:rPr>
        <w:t>Ak je žiadateľ - účtovná jednotka povinný zostavovať konsolidovanú účtovnú závierku alebo je zahrňovaný do konsolidovanej účtovnej závierky, je povinný predložiť aj konsolidovanú účtovnú závierku za príslušné roky. Inak žiadateľ v súhrnnom čestnom vyhlásení vyhlasuje, že sa naň nevzťahuje § 22 zákona č. 431/2002 Z. z. o účtovníctve v znení neskorších predpisov.</w:t>
      </w:r>
    </w:p>
    <w:p w:rsidR="0005529C" w:rsidRPr="00CD4E15" w:rsidRDefault="0005529C" w:rsidP="0005529C">
      <w:pPr>
        <w:spacing w:before="120" w:after="120"/>
        <w:jc w:val="both"/>
        <w:rPr>
          <w:rFonts w:ascii="Calibri" w:hAnsi="Calibri"/>
          <w:sz w:val="22"/>
          <w:szCs w:val="22"/>
        </w:rPr>
      </w:pPr>
    </w:p>
    <w:p w:rsidR="0005529C" w:rsidRPr="00CD4E15" w:rsidRDefault="0005529C" w:rsidP="0005529C">
      <w:pPr>
        <w:spacing w:before="120" w:after="120"/>
        <w:jc w:val="both"/>
        <w:rPr>
          <w:rFonts w:ascii="Calibri" w:hAnsi="Calibri"/>
          <w:sz w:val="22"/>
          <w:szCs w:val="22"/>
        </w:rPr>
      </w:pPr>
      <w:r w:rsidRPr="00CD4E15">
        <w:rPr>
          <w:rFonts w:ascii="Calibri" w:hAnsi="Calibri"/>
          <w:sz w:val="22"/>
          <w:szCs w:val="22"/>
          <w:u w:val="single"/>
        </w:rPr>
        <w:t>Príručka EK pre používateľov k definícii MSP</w:t>
      </w:r>
      <w:r w:rsidRPr="00CD4E15">
        <w:rPr>
          <w:rFonts w:ascii="Calibri" w:hAnsi="Calibri"/>
          <w:sz w:val="22"/>
          <w:szCs w:val="22"/>
        </w:rPr>
        <w:t xml:space="preserve"> tvorí </w:t>
      </w:r>
      <w:r w:rsidRPr="00CD4E15">
        <w:rPr>
          <w:rFonts w:ascii="Calibri" w:hAnsi="Calibri"/>
          <w:b/>
          <w:color w:val="FF0000"/>
          <w:sz w:val="22"/>
          <w:szCs w:val="22"/>
        </w:rPr>
        <w:t>prílohu č. 6 tejto výzvy</w:t>
      </w:r>
      <w:r w:rsidRPr="00CD4E15">
        <w:rPr>
          <w:rFonts w:ascii="Calibri" w:hAnsi="Calibri"/>
          <w:sz w:val="22"/>
          <w:szCs w:val="22"/>
        </w:rPr>
        <w:t>.</w:t>
      </w:r>
    </w:p>
    <w:p w:rsidR="0005529C" w:rsidRPr="00CD4E15" w:rsidRDefault="0005529C" w:rsidP="0005529C">
      <w:pPr>
        <w:pStyle w:val="Default"/>
        <w:jc w:val="both"/>
        <w:rPr>
          <w:rFonts w:ascii="Calibri" w:hAnsi="Calibri"/>
          <w:sz w:val="22"/>
          <w:szCs w:val="22"/>
        </w:rPr>
      </w:pPr>
      <w:r w:rsidRPr="00CD4E15">
        <w:rPr>
          <w:rFonts w:ascii="Calibri" w:hAnsi="Calibri"/>
          <w:sz w:val="22"/>
          <w:szCs w:val="22"/>
          <w:u w:val="single"/>
        </w:rPr>
        <w:t>Forma a spôsob preukázania splnenia podmienky:</w:t>
      </w:r>
      <w:r w:rsidRPr="00CD4E15">
        <w:rPr>
          <w:rFonts w:ascii="Calibri" w:hAnsi="Calibri"/>
          <w:sz w:val="22"/>
          <w:szCs w:val="22"/>
        </w:rPr>
        <w:t xml:space="preserve"> </w:t>
      </w:r>
    </w:p>
    <w:p w:rsidR="0005529C" w:rsidRPr="00CD4E15" w:rsidRDefault="0005529C" w:rsidP="0005529C">
      <w:pPr>
        <w:pStyle w:val="Default"/>
        <w:numPr>
          <w:ilvl w:val="3"/>
          <w:numId w:val="19"/>
        </w:numPr>
        <w:spacing w:before="60" w:after="60"/>
        <w:ind w:left="425" w:hanging="425"/>
        <w:jc w:val="both"/>
        <w:rPr>
          <w:rFonts w:ascii="Calibri" w:hAnsi="Calibri"/>
          <w:b/>
          <w:i/>
          <w:sz w:val="22"/>
          <w:szCs w:val="22"/>
        </w:rPr>
      </w:pPr>
      <w:r w:rsidRPr="00CD4E15">
        <w:rPr>
          <w:rFonts w:ascii="Calibri" w:hAnsi="Calibri"/>
          <w:b/>
          <w:bCs/>
          <w:i/>
          <w:iCs/>
          <w:sz w:val="22"/>
          <w:szCs w:val="22"/>
        </w:rPr>
        <w:t xml:space="preserve">Integračná funkcia „Získanie informácie o účtovných závierkach“ </w:t>
      </w:r>
      <w:r w:rsidRPr="00CD4E15">
        <w:rPr>
          <w:rFonts w:ascii="Calibri" w:hAnsi="Calibri"/>
          <w:bCs/>
          <w:i/>
          <w:iCs/>
          <w:sz w:val="22"/>
          <w:szCs w:val="22"/>
        </w:rPr>
        <w:t>v ITMS2014+</w:t>
      </w:r>
    </w:p>
    <w:p w:rsidR="00785C67" w:rsidRPr="00785C67" w:rsidRDefault="0005529C" w:rsidP="0005529C">
      <w:pPr>
        <w:pStyle w:val="Default"/>
        <w:numPr>
          <w:ilvl w:val="3"/>
          <w:numId w:val="19"/>
        </w:numPr>
        <w:spacing w:before="60" w:after="60"/>
        <w:ind w:left="425" w:hanging="425"/>
        <w:jc w:val="both"/>
        <w:rPr>
          <w:rFonts w:ascii="Calibri" w:hAnsi="Calibri"/>
          <w:b/>
          <w:i/>
          <w:sz w:val="22"/>
          <w:szCs w:val="22"/>
        </w:rPr>
      </w:pPr>
      <w:r w:rsidRPr="00CD4E15">
        <w:rPr>
          <w:rFonts w:ascii="Calibri" w:hAnsi="Calibri"/>
          <w:b/>
          <w:bCs/>
          <w:i/>
          <w:iCs/>
          <w:sz w:val="22"/>
          <w:szCs w:val="22"/>
        </w:rPr>
        <w:t xml:space="preserve">Vyhlásenie o veľkosti podniku </w:t>
      </w:r>
      <w:r w:rsidRPr="00CD4E15">
        <w:rPr>
          <w:rFonts w:ascii="Calibri" w:hAnsi="Calibri"/>
          <w:bCs/>
          <w:i/>
          <w:iCs/>
          <w:sz w:val="22"/>
          <w:szCs w:val="22"/>
        </w:rPr>
        <w:t xml:space="preserve">nie staršie ako 3 mesiace ku dňu predloženia ŽoNFP  </w:t>
      </w:r>
    </w:p>
    <w:p w:rsidR="0005529C" w:rsidRPr="00CD4E15" w:rsidRDefault="0005529C" w:rsidP="0005529C">
      <w:pPr>
        <w:pStyle w:val="Default"/>
        <w:numPr>
          <w:ilvl w:val="3"/>
          <w:numId w:val="19"/>
        </w:numPr>
        <w:spacing w:before="60" w:after="60"/>
        <w:ind w:left="425" w:hanging="425"/>
        <w:jc w:val="both"/>
        <w:rPr>
          <w:rFonts w:ascii="Calibri" w:hAnsi="Calibri"/>
          <w:b/>
          <w:i/>
          <w:sz w:val="22"/>
          <w:szCs w:val="22"/>
        </w:rPr>
      </w:pPr>
      <w:r w:rsidRPr="00CD4E15">
        <w:rPr>
          <w:rFonts w:ascii="Calibri" w:hAnsi="Calibri"/>
          <w:b/>
          <w:i/>
          <w:sz w:val="22"/>
          <w:szCs w:val="22"/>
        </w:rPr>
        <w:t xml:space="preserve">Účtovná závierka </w:t>
      </w:r>
      <w:r w:rsidR="001B1DD0">
        <w:rPr>
          <w:rFonts w:ascii="Calibri" w:hAnsi="Calibri"/>
          <w:b/>
          <w:i/>
          <w:sz w:val="22"/>
          <w:szCs w:val="22"/>
        </w:rPr>
        <w:t>resp.</w:t>
      </w:r>
      <w:r w:rsidR="001B1DD0" w:rsidRPr="00CD4E15">
        <w:rPr>
          <w:rFonts w:ascii="Calibri" w:hAnsi="Calibri"/>
          <w:b/>
          <w:i/>
          <w:sz w:val="22"/>
          <w:szCs w:val="22"/>
        </w:rPr>
        <w:t xml:space="preserve"> </w:t>
      </w:r>
      <w:r w:rsidRPr="00CD4E15">
        <w:rPr>
          <w:rFonts w:ascii="Calibri" w:hAnsi="Calibri"/>
          <w:b/>
          <w:i/>
          <w:sz w:val="22"/>
          <w:szCs w:val="22"/>
        </w:rPr>
        <w:t xml:space="preserve">konsolidovaná účtovná závierka </w:t>
      </w:r>
      <w:r w:rsidRPr="00CD4E15">
        <w:rPr>
          <w:rFonts w:ascii="Calibri" w:hAnsi="Calibri"/>
          <w:i/>
          <w:sz w:val="22"/>
          <w:szCs w:val="22"/>
        </w:rPr>
        <w:t>vo forme skenu iba v prípade, ak ju, resp. jej časť nie je možné získať z ITMS2014+</w:t>
      </w:r>
      <w:r w:rsidRPr="00CD4E15">
        <w:rPr>
          <w:rFonts w:ascii="Calibri" w:hAnsi="Calibri"/>
          <w:b/>
          <w:i/>
          <w:sz w:val="22"/>
          <w:szCs w:val="22"/>
        </w:rPr>
        <w:t xml:space="preserve"> </w:t>
      </w:r>
    </w:p>
    <w:p w:rsidR="0005529C" w:rsidRPr="00CD4E15" w:rsidRDefault="0005529C" w:rsidP="0005529C">
      <w:pPr>
        <w:pStyle w:val="Default"/>
        <w:numPr>
          <w:ilvl w:val="3"/>
          <w:numId w:val="19"/>
        </w:numPr>
        <w:spacing w:before="60" w:after="60"/>
        <w:ind w:left="425" w:hanging="425"/>
        <w:jc w:val="both"/>
        <w:rPr>
          <w:rFonts w:ascii="Calibri" w:hAnsi="Calibri"/>
          <w:i/>
          <w:sz w:val="22"/>
          <w:szCs w:val="22"/>
        </w:rPr>
      </w:pPr>
      <w:r w:rsidRPr="00CD4E15">
        <w:rPr>
          <w:rFonts w:ascii="Calibri" w:hAnsi="Calibri"/>
          <w:b/>
          <w:i/>
          <w:sz w:val="22"/>
          <w:szCs w:val="22"/>
        </w:rPr>
        <w:t xml:space="preserve">Čestné vyhlásenie žiadateľa </w:t>
      </w:r>
      <w:r w:rsidRPr="00CD4E15">
        <w:rPr>
          <w:rFonts w:ascii="Calibri" w:hAnsi="Calibri"/>
          <w:i/>
          <w:sz w:val="22"/>
          <w:szCs w:val="22"/>
        </w:rPr>
        <w:t xml:space="preserve">(ak je účtovnú závierku možné získať z ITMS2014+) </w:t>
      </w:r>
    </w:p>
    <w:p w:rsidR="0005529C" w:rsidRPr="00CD4E15" w:rsidRDefault="0005529C" w:rsidP="0005529C">
      <w:pPr>
        <w:pStyle w:val="Default"/>
        <w:numPr>
          <w:ilvl w:val="3"/>
          <w:numId w:val="19"/>
        </w:numPr>
        <w:spacing w:before="60" w:after="60"/>
        <w:ind w:left="425" w:hanging="425"/>
        <w:jc w:val="both"/>
        <w:rPr>
          <w:rFonts w:ascii="Calibri" w:hAnsi="Calibri"/>
          <w:i/>
          <w:sz w:val="22"/>
          <w:szCs w:val="22"/>
        </w:rPr>
      </w:pPr>
      <w:r w:rsidRPr="00CD4E15">
        <w:rPr>
          <w:rFonts w:ascii="Calibri" w:hAnsi="Calibri"/>
          <w:b/>
          <w:i/>
          <w:sz w:val="22"/>
          <w:szCs w:val="22"/>
        </w:rPr>
        <w:t xml:space="preserve">Súhrnné čestné vyhlásenie; </w:t>
      </w:r>
      <w:r w:rsidRPr="00CD4E15">
        <w:rPr>
          <w:rFonts w:ascii="Calibri" w:hAnsi="Calibri"/>
          <w:i/>
          <w:sz w:val="22"/>
          <w:szCs w:val="22"/>
        </w:rPr>
        <w:t>štatutárny orgán žiadateľa záväzne vyhlási, že sa naň nevzťahuje § 22 zákona č. 431/2002 Z. z. o účtovníctve v znení neskorších predpisov</w:t>
      </w:r>
      <w:r w:rsidRPr="00CD4E15">
        <w:rPr>
          <w:rFonts w:ascii="Calibri" w:hAnsi="Calibri"/>
          <w:i/>
          <w:iCs/>
          <w:sz w:val="22"/>
          <w:szCs w:val="22"/>
        </w:rPr>
        <w:t xml:space="preserve"> (ak relevantné)</w:t>
      </w:r>
    </w:p>
    <w:p w:rsidR="00366C6F" w:rsidRPr="00CD4E15" w:rsidRDefault="00366C6F" w:rsidP="00366C6F">
      <w:pPr>
        <w:spacing w:before="120" w:after="120"/>
        <w:jc w:val="both"/>
        <w:rPr>
          <w:rFonts w:asciiTheme="minorHAnsi" w:hAnsiTheme="minorHAnsi"/>
          <w:sz w:val="22"/>
          <w:highlight w:val="yellow"/>
          <w:u w:val="single"/>
        </w:rPr>
      </w:pPr>
    </w:p>
    <w:p w:rsidR="0005529C" w:rsidRPr="00CD4E15" w:rsidRDefault="0005529C" w:rsidP="0005529C">
      <w:pPr>
        <w:rPr>
          <w:rFonts w:asciiTheme="minorHAnsi" w:hAnsiTheme="minorHAnsi"/>
          <w:sz w:val="22"/>
        </w:rPr>
      </w:pPr>
    </w:p>
    <w:p w:rsidR="00366C6F" w:rsidRPr="00CD4E15" w:rsidRDefault="00366C6F"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 xml:space="preserve"> Aktualizáciou  sa vo výzve v časti Podmienka, že žiad</w:t>
      </w:r>
      <w:r w:rsidR="002079E7" w:rsidRPr="00CD4E15">
        <w:rPr>
          <w:rFonts w:asciiTheme="minorHAnsi" w:hAnsiTheme="minorHAnsi"/>
          <w:b/>
          <w:sz w:val="22"/>
        </w:rPr>
        <w:t>ateľ nie je dlžníkom na daniach</w:t>
      </w:r>
      <w:r w:rsidRPr="00CD4E15">
        <w:rPr>
          <w:rFonts w:asciiTheme="minorHAnsi" w:hAnsiTheme="minorHAnsi"/>
          <w:b/>
          <w:sz w:val="22"/>
        </w:rPr>
        <w:t xml:space="preserve"> mení text nasledovne:</w:t>
      </w:r>
    </w:p>
    <w:p w:rsidR="00366C6F" w:rsidRPr="00CD4E15" w:rsidRDefault="00366C6F" w:rsidP="00366C6F">
      <w:pPr>
        <w:rPr>
          <w:rFonts w:asciiTheme="minorHAnsi" w:hAnsiTheme="minorHAnsi"/>
          <w:sz w:val="22"/>
        </w:rPr>
      </w:pPr>
    </w:p>
    <w:p w:rsidR="00366C6F" w:rsidRPr="00CD4E15" w:rsidRDefault="00366C6F" w:rsidP="00366C6F">
      <w:pPr>
        <w:autoSpaceDE w:val="0"/>
        <w:autoSpaceDN w:val="0"/>
        <w:adjustRightInd w:val="0"/>
        <w:jc w:val="both"/>
        <w:rPr>
          <w:rFonts w:ascii="Calibri" w:hAnsi="Calibri"/>
          <w:iCs/>
          <w:sz w:val="22"/>
        </w:rPr>
      </w:pPr>
      <w:r w:rsidRPr="00CD4E15">
        <w:rPr>
          <w:rFonts w:ascii="Calibri" w:hAnsi="Calibri"/>
          <w:iCs/>
          <w:sz w:val="22"/>
        </w:rPr>
        <w:t>Žiadateľ nesmie byť dlžníkom na daniach, t. j. nemá daňové nedoplatky po lehote splatnosti daní spravovaných daňovým úradom v súlade so zákonom č. 563/2009 Z. z. o správe daní a o zmene a doplnení niektorých zákonov.</w:t>
      </w:r>
    </w:p>
    <w:p w:rsidR="00366C6F" w:rsidRPr="00CD4E15" w:rsidRDefault="00366C6F" w:rsidP="00366C6F">
      <w:pPr>
        <w:autoSpaceDE w:val="0"/>
        <w:autoSpaceDN w:val="0"/>
        <w:adjustRightInd w:val="0"/>
        <w:spacing w:before="120"/>
        <w:jc w:val="both"/>
        <w:rPr>
          <w:rFonts w:ascii="Calibri" w:hAnsi="Calibri"/>
          <w:iCs/>
          <w:sz w:val="22"/>
        </w:rPr>
      </w:pPr>
      <w:r w:rsidRPr="00CD4E15">
        <w:rPr>
          <w:rFonts w:ascii="Calibri" w:hAnsi="Calibri"/>
          <w:iCs/>
          <w:sz w:val="22"/>
          <w:u w:val="single"/>
        </w:rPr>
        <w:t>Forma preukázania splnenia podmienky</w:t>
      </w:r>
      <w:r w:rsidRPr="00CD4E15">
        <w:rPr>
          <w:rFonts w:ascii="Calibri" w:hAnsi="Calibri"/>
          <w:iCs/>
          <w:sz w:val="22"/>
        </w:rPr>
        <w:t>:</w:t>
      </w:r>
    </w:p>
    <w:p w:rsidR="00366C6F" w:rsidRPr="00CD4E15" w:rsidRDefault="00366C6F" w:rsidP="00366C6F">
      <w:pPr>
        <w:pStyle w:val="Default"/>
        <w:numPr>
          <w:ilvl w:val="3"/>
          <w:numId w:val="19"/>
        </w:numPr>
        <w:spacing w:before="60" w:after="60"/>
        <w:ind w:left="425" w:hanging="425"/>
        <w:jc w:val="both"/>
        <w:rPr>
          <w:rFonts w:ascii="Calibri" w:hAnsi="Calibri"/>
          <w:b/>
          <w:bCs/>
          <w:i/>
          <w:iCs/>
          <w:sz w:val="22"/>
          <w:szCs w:val="22"/>
        </w:rPr>
      </w:pPr>
      <w:r w:rsidRPr="00CD4E15">
        <w:rPr>
          <w:rFonts w:ascii="Calibri" w:hAnsi="Calibri"/>
          <w:b/>
          <w:bCs/>
          <w:i/>
          <w:iCs/>
          <w:sz w:val="22"/>
          <w:szCs w:val="22"/>
        </w:rPr>
        <w:t xml:space="preserve">formulár ŽoNFP </w:t>
      </w:r>
      <w:r w:rsidRPr="00CD4E15">
        <w:rPr>
          <w:rFonts w:ascii="Calibri" w:hAnsi="Calibri"/>
          <w:bCs/>
          <w:i/>
          <w:iCs/>
          <w:sz w:val="22"/>
          <w:szCs w:val="22"/>
        </w:rPr>
        <w:t>(tabuľka č. 15 - Čestné vyhlásenie žiadateľa; štatutárny orgán žiadateľa záväzne vyhlási, že nie je dlžníkom na daniach)</w:t>
      </w:r>
      <w:r w:rsidRPr="00CD4E15">
        <w:rPr>
          <w:rFonts w:ascii="Calibri" w:hAnsi="Calibri"/>
          <w:b/>
          <w:bCs/>
          <w:i/>
          <w:iCs/>
          <w:sz w:val="22"/>
          <w:szCs w:val="22"/>
        </w:rPr>
        <w:t xml:space="preserve"> </w:t>
      </w:r>
    </w:p>
    <w:p w:rsidR="00366C6F" w:rsidRPr="00CD4E15" w:rsidRDefault="00366C6F" w:rsidP="00366C6F">
      <w:pPr>
        <w:pStyle w:val="Default"/>
        <w:numPr>
          <w:ilvl w:val="3"/>
          <w:numId w:val="19"/>
        </w:numPr>
        <w:spacing w:before="60" w:after="60"/>
        <w:ind w:left="425" w:hanging="425"/>
        <w:jc w:val="both"/>
        <w:rPr>
          <w:rFonts w:ascii="Calibri" w:hAnsi="Calibri"/>
          <w:bCs/>
          <w:i/>
          <w:iCs/>
          <w:sz w:val="22"/>
          <w:szCs w:val="22"/>
        </w:rPr>
      </w:pPr>
      <w:r w:rsidRPr="00CD4E15">
        <w:rPr>
          <w:rFonts w:ascii="Calibri" w:hAnsi="Calibri"/>
          <w:bCs/>
          <w:i/>
          <w:iCs/>
          <w:sz w:val="22"/>
          <w:szCs w:val="22"/>
        </w:rPr>
        <w:t xml:space="preserve"> </w:t>
      </w:r>
      <w:r w:rsidRPr="00CD4E15">
        <w:rPr>
          <w:rFonts w:ascii="Calibri" w:hAnsi="Calibri"/>
          <w:b/>
          <w:bCs/>
          <w:i/>
          <w:iCs/>
          <w:sz w:val="22"/>
          <w:szCs w:val="22"/>
        </w:rPr>
        <w:t>Integračná funkcia</w:t>
      </w:r>
      <w:r w:rsidRPr="00CD4E15">
        <w:rPr>
          <w:rFonts w:ascii="Calibri" w:hAnsi="Calibri"/>
          <w:bCs/>
          <w:i/>
          <w:iCs/>
          <w:sz w:val="22"/>
          <w:szCs w:val="22"/>
        </w:rPr>
        <w:t xml:space="preserve"> </w:t>
      </w:r>
      <w:r w:rsidRPr="00CD4E15">
        <w:rPr>
          <w:rFonts w:ascii="Calibri" w:hAnsi="Calibri"/>
          <w:b/>
          <w:bCs/>
          <w:i/>
          <w:iCs/>
          <w:sz w:val="22"/>
          <w:szCs w:val="22"/>
        </w:rPr>
        <w:t xml:space="preserve">„Získanie informácie o daňovom nedoplatku“ </w:t>
      </w:r>
      <w:r w:rsidRPr="00CD4E15">
        <w:rPr>
          <w:rFonts w:ascii="Calibri" w:hAnsi="Calibri"/>
          <w:bCs/>
          <w:i/>
          <w:iCs/>
          <w:sz w:val="22"/>
          <w:szCs w:val="22"/>
        </w:rPr>
        <w:t>v ITMS2014+</w:t>
      </w:r>
    </w:p>
    <w:p w:rsidR="00366C6F" w:rsidRPr="00F65838" w:rsidRDefault="00366C6F" w:rsidP="00366C6F">
      <w:pPr>
        <w:pStyle w:val="Default"/>
        <w:numPr>
          <w:ilvl w:val="3"/>
          <w:numId w:val="19"/>
        </w:numPr>
        <w:spacing w:before="60" w:after="60"/>
        <w:ind w:left="425" w:hanging="425"/>
        <w:jc w:val="both"/>
        <w:rPr>
          <w:rFonts w:ascii="Calibri" w:hAnsi="Calibri"/>
          <w:i/>
          <w:sz w:val="22"/>
          <w:szCs w:val="22"/>
        </w:rPr>
      </w:pPr>
      <w:r w:rsidRPr="00CD4E15">
        <w:rPr>
          <w:rFonts w:ascii="Calibri" w:hAnsi="Calibri"/>
          <w:b/>
          <w:bCs/>
          <w:i/>
          <w:iCs/>
          <w:sz w:val="22"/>
          <w:szCs w:val="22"/>
        </w:rPr>
        <w:t xml:space="preserve">Splátkový kalendár </w:t>
      </w:r>
      <w:r w:rsidRPr="00F65838">
        <w:rPr>
          <w:rFonts w:ascii="Calibri" w:hAnsi="Calibri"/>
          <w:bCs/>
          <w:i/>
          <w:iCs/>
          <w:sz w:val="22"/>
          <w:szCs w:val="22"/>
        </w:rPr>
        <w:t>(ak relevantné)</w:t>
      </w:r>
    </w:p>
    <w:p w:rsidR="00366C6F" w:rsidRPr="00CD4E15" w:rsidRDefault="00366C6F" w:rsidP="00366C6F">
      <w:pPr>
        <w:pStyle w:val="Default"/>
        <w:spacing w:before="120"/>
        <w:jc w:val="both"/>
        <w:rPr>
          <w:rFonts w:ascii="Calibri" w:hAnsi="Calibri"/>
          <w:sz w:val="22"/>
          <w:szCs w:val="22"/>
        </w:rPr>
      </w:pPr>
      <w:r w:rsidRPr="00CD4E15">
        <w:rPr>
          <w:rFonts w:ascii="Calibri" w:hAnsi="Calibri"/>
          <w:sz w:val="22"/>
          <w:szCs w:val="22"/>
        </w:rPr>
        <w:t>Predloženie splátkového kalendára potvrdeného veriteľom sa považuje za splnenie tejto podmienky poskytnutia príspevku.</w:t>
      </w:r>
    </w:p>
    <w:p w:rsidR="00366C6F" w:rsidRPr="00CD4E15" w:rsidRDefault="00366C6F" w:rsidP="00366C6F">
      <w:pPr>
        <w:pStyle w:val="Default"/>
        <w:spacing w:before="120"/>
        <w:jc w:val="both"/>
        <w:rPr>
          <w:rFonts w:ascii="Calibri" w:hAnsi="Calibri"/>
          <w:sz w:val="22"/>
          <w:szCs w:val="22"/>
        </w:rPr>
      </w:pPr>
    </w:p>
    <w:p w:rsidR="00366C6F" w:rsidRPr="00CD4E15" w:rsidRDefault="00366C6F" w:rsidP="00366C6F">
      <w:pPr>
        <w:pStyle w:val="Default"/>
        <w:spacing w:before="120"/>
        <w:jc w:val="both"/>
        <w:rPr>
          <w:rFonts w:ascii="Calibri" w:hAnsi="Calibri"/>
          <w:sz w:val="22"/>
          <w:szCs w:val="22"/>
        </w:rPr>
      </w:pPr>
    </w:p>
    <w:p w:rsidR="00366C6F" w:rsidRPr="00CD4E15" w:rsidRDefault="00366C6F"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 xml:space="preserve">Aktualizáciou  sa v časti </w:t>
      </w:r>
      <w:r w:rsidR="006122E7" w:rsidRPr="00CD4E15">
        <w:rPr>
          <w:rFonts w:asciiTheme="minorHAnsi" w:hAnsiTheme="minorHAnsi"/>
          <w:b/>
          <w:sz w:val="22"/>
        </w:rPr>
        <w:t xml:space="preserve">Podmienka, že žiadateľ, ktorý má povinnosť zapísať sa do registra partnerov verejného sektora, je zapísaný v registri </w:t>
      </w:r>
      <w:r w:rsidR="000140A9" w:rsidRPr="00CD4E15">
        <w:rPr>
          <w:rFonts w:asciiTheme="minorHAnsi" w:hAnsiTheme="minorHAnsi"/>
          <w:b/>
          <w:sz w:val="22"/>
        </w:rPr>
        <w:t>partnerov verejného sektora</w:t>
      </w:r>
      <w:r w:rsidRPr="00CD4E15">
        <w:rPr>
          <w:rFonts w:asciiTheme="minorHAnsi" w:hAnsiTheme="minorHAnsi"/>
          <w:b/>
          <w:sz w:val="22"/>
        </w:rPr>
        <w:t xml:space="preserve"> mení text nasledovne:</w:t>
      </w:r>
    </w:p>
    <w:p w:rsidR="006122E7" w:rsidRPr="00CD4E15" w:rsidRDefault="006122E7" w:rsidP="006122E7">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Cs/>
          <w:color w:val="000000"/>
          <w:sz w:val="22"/>
          <w:szCs w:val="22"/>
        </w:rPr>
      </w:pPr>
      <w:r w:rsidRPr="00CD4E15">
        <w:rPr>
          <w:rFonts w:ascii="Calibri" w:hAnsi="Calibri" w:cs="Calibri"/>
          <w:bCs/>
          <w:color w:val="000000"/>
          <w:sz w:val="22"/>
          <w:szCs w:val="22"/>
        </w:rPr>
        <w:t>Podmienka, že žiadateľ je zapísaný v registri partnerov verejného sektora podľa osobitného predpisu</w:t>
      </w:r>
      <w:r w:rsidRPr="00CD4E15">
        <w:rPr>
          <w:rStyle w:val="Odkaznapoznmkupodiarou"/>
          <w:rFonts w:cs="Calibri"/>
          <w:bCs/>
          <w:color w:val="000000"/>
          <w:szCs w:val="22"/>
        </w:rPr>
        <w:footnoteReference w:id="6"/>
      </w:r>
      <w:r w:rsidRPr="00CD4E15">
        <w:rPr>
          <w:rFonts w:ascii="Calibri" w:hAnsi="Calibri" w:cs="Calibri"/>
          <w:bCs/>
          <w:color w:val="000000"/>
          <w:sz w:val="22"/>
          <w:szCs w:val="22"/>
        </w:rPr>
        <w:t>.</w:t>
      </w:r>
    </w:p>
    <w:p w:rsidR="006122E7" w:rsidRPr="00CD4E15" w:rsidRDefault="006122E7" w:rsidP="006122E7">
      <w:pPr>
        <w:autoSpaceDE w:val="0"/>
        <w:autoSpaceDN w:val="0"/>
        <w:adjustRightInd w:val="0"/>
        <w:spacing w:before="120" w:after="120"/>
        <w:jc w:val="both"/>
        <w:rPr>
          <w:rFonts w:ascii="Calibri" w:hAnsi="Calibri"/>
          <w:sz w:val="22"/>
          <w:szCs w:val="22"/>
        </w:rPr>
      </w:pPr>
      <w:r w:rsidRPr="00CD4E15">
        <w:rPr>
          <w:rFonts w:ascii="Calibri" w:hAnsi="Calibri"/>
          <w:b/>
          <w:sz w:val="22"/>
          <w:szCs w:val="22"/>
        </w:rPr>
        <w:t>Žiadateľ</w:t>
      </w:r>
      <w:r w:rsidRPr="00CD4E15">
        <w:rPr>
          <w:rFonts w:ascii="Calibri" w:hAnsi="Calibri"/>
          <w:sz w:val="22"/>
          <w:szCs w:val="22"/>
        </w:rPr>
        <w:t xml:space="preserve">, ktorému bude schválená NFP vo výške aspoň </w:t>
      </w:r>
      <w:r w:rsidRPr="00CD4E15">
        <w:rPr>
          <w:rFonts w:ascii="Calibri" w:hAnsi="Calibri"/>
          <w:b/>
          <w:sz w:val="22"/>
          <w:szCs w:val="22"/>
        </w:rPr>
        <w:t>100 000 EUR</w:t>
      </w:r>
      <w:r w:rsidRPr="00CD4E15">
        <w:rPr>
          <w:rFonts w:ascii="Calibri" w:hAnsi="Calibri"/>
          <w:sz w:val="22"/>
          <w:szCs w:val="22"/>
        </w:rPr>
        <w:t xml:space="preserve"> </w:t>
      </w:r>
      <w:r w:rsidRPr="00CD4E15">
        <w:rPr>
          <w:rFonts w:ascii="Calibri" w:hAnsi="Calibri"/>
          <w:b/>
          <w:sz w:val="22"/>
          <w:szCs w:val="22"/>
        </w:rPr>
        <w:t xml:space="preserve">(v zmysle </w:t>
      </w:r>
      <w:r w:rsidRPr="00CD4E15">
        <w:rPr>
          <w:rFonts w:ascii="Calibri" w:hAnsi="Calibri"/>
          <w:b/>
          <w:sz w:val="22"/>
        </w:rPr>
        <w:t>§ 2, odsek 2 zákona</w:t>
      </w:r>
      <w:r w:rsidRPr="00CD4E15">
        <w:rPr>
          <w:rFonts w:ascii="Calibri" w:hAnsi="Calibri"/>
          <w:sz w:val="22"/>
        </w:rPr>
        <w:t xml:space="preserve"> č. 315/2016 Z. z. o registri partnerov verejného sektora), je </w:t>
      </w:r>
      <w:r w:rsidRPr="00CD4E15">
        <w:rPr>
          <w:rFonts w:ascii="Calibri" w:hAnsi="Calibri"/>
          <w:b/>
          <w:sz w:val="22"/>
        </w:rPr>
        <w:t xml:space="preserve">povinný </w:t>
      </w:r>
      <w:r w:rsidRPr="00CD4E15">
        <w:rPr>
          <w:rFonts w:ascii="Calibri" w:hAnsi="Calibri"/>
          <w:b/>
          <w:sz w:val="22"/>
          <w:szCs w:val="22"/>
        </w:rPr>
        <w:t xml:space="preserve"> byť zapísaný v registri partnerov verejného sektora najneskôr pred podpísaním zmluvy o poskytnutí NFP</w:t>
      </w:r>
      <w:r w:rsidRPr="00CD4E15">
        <w:rPr>
          <w:rFonts w:ascii="Calibri" w:hAnsi="Calibri"/>
          <w:sz w:val="22"/>
          <w:szCs w:val="22"/>
        </w:rPr>
        <w:t xml:space="preserve"> zo strany poskytovateľa. </w:t>
      </w:r>
      <w:r w:rsidRPr="00CD4E15">
        <w:rPr>
          <w:rFonts w:ascii="Calibri" w:hAnsi="Calibri"/>
          <w:b/>
          <w:sz w:val="22"/>
          <w:szCs w:val="22"/>
        </w:rPr>
        <w:t>Schválený NFP sa považuje za jednorázovo poskytnuté finančné prostriedky</w:t>
      </w:r>
      <w:r w:rsidRPr="00CD4E15">
        <w:rPr>
          <w:rFonts w:ascii="Calibri" w:hAnsi="Calibri"/>
          <w:sz w:val="22"/>
          <w:szCs w:val="22"/>
        </w:rPr>
        <w:t xml:space="preserve">, pričom sumy za viaceré zmluvy o poskytnutí NFP sa nesčítavajú. </w:t>
      </w:r>
    </w:p>
    <w:p w:rsidR="006122E7" w:rsidRPr="00CD4E15" w:rsidRDefault="006122E7" w:rsidP="006122E7">
      <w:pPr>
        <w:autoSpaceDE w:val="0"/>
        <w:autoSpaceDN w:val="0"/>
        <w:adjustRightInd w:val="0"/>
        <w:spacing w:before="120" w:after="120"/>
        <w:jc w:val="both"/>
        <w:rPr>
          <w:rFonts w:ascii="Calibri" w:hAnsi="Calibri"/>
          <w:sz w:val="22"/>
          <w:szCs w:val="22"/>
          <w:u w:val="single"/>
        </w:rPr>
      </w:pPr>
      <w:r w:rsidRPr="00CD4E15">
        <w:rPr>
          <w:rFonts w:ascii="Calibri" w:hAnsi="Calibri"/>
          <w:sz w:val="22"/>
          <w:szCs w:val="22"/>
          <w:u w:val="single"/>
        </w:rPr>
        <w:t>Forma a spôsob preukázania splnenia podmienky:</w:t>
      </w:r>
    </w:p>
    <w:p w:rsidR="00366C6F" w:rsidRPr="00CD4E15" w:rsidRDefault="006122E7" w:rsidP="00E9307F">
      <w:pPr>
        <w:jc w:val="both"/>
        <w:rPr>
          <w:rFonts w:asciiTheme="minorHAnsi" w:hAnsiTheme="minorHAnsi"/>
          <w:sz w:val="22"/>
        </w:rPr>
      </w:pPr>
      <w:r w:rsidRPr="00CD4E15">
        <w:rPr>
          <w:rFonts w:ascii="Calibri" w:eastAsia="Calibri" w:hAnsi="Calibri"/>
          <w:b/>
          <w:i/>
          <w:sz w:val="22"/>
          <w:szCs w:val="22"/>
        </w:rPr>
        <w:t xml:space="preserve">formulár ŽoNFP </w:t>
      </w:r>
      <w:r w:rsidRPr="00CD4E15">
        <w:rPr>
          <w:rFonts w:ascii="Calibri" w:eastAsia="Calibri" w:hAnsi="Calibri"/>
          <w:i/>
          <w:sz w:val="22"/>
          <w:szCs w:val="22"/>
        </w:rPr>
        <w:t>(tabuľka č. 15 -  Čestné vyhlásenie žiadateľa)</w:t>
      </w:r>
    </w:p>
    <w:p w:rsidR="00BF28D1" w:rsidRPr="00CD4E15" w:rsidRDefault="00BF28D1" w:rsidP="00BF28D1">
      <w:pPr>
        <w:pStyle w:val="Odsekzoznamu"/>
        <w:rPr>
          <w:bCs/>
        </w:rPr>
      </w:pPr>
    </w:p>
    <w:p w:rsidR="00BF28D1" w:rsidRPr="00CD4E15" w:rsidRDefault="00BF28D1" w:rsidP="006122E7">
      <w:pPr>
        <w:tabs>
          <w:tab w:val="left" w:pos="0"/>
        </w:tabs>
        <w:autoSpaceDE w:val="0"/>
        <w:autoSpaceDN w:val="0"/>
        <w:adjustRightInd w:val="0"/>
        <w:spacing w:before="120" w:after="120" w:line="300" w:lineRule="auto"/>
        <w:jc w:val="both"/>
        <w:rPr>
          <w:b/>
          <w:i/>
        </w:rPr>
      </w:pPr>
    </w:p>
    <w:p w:rsidR="006122E7" w:rsidRPr="00CD4E15" w:rsidRDefault="006122E7"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Aktualizáciou  sa vo výzve v časti Podmienka, že žiadateľ, že žiadateľ nie je dlžníkom poistného na zdravotnom poistení mení text nasledovne:</w:t>
      </w:r>
    </w:p>
    <w:p w:rsidR="004C7A77" w:rsidRPr="00CD4E15" w:rsidRDefault="004C7A77" w:rsidP="004C7A77">
      <w:pPr>
        <w:spacing w:before="120" w:after="120"/>
        <w:jc w:val="both"/>
        <w:rPr>
          <w:rFonts w:ascii="Calibri" w:hAnsi="Calibri"/>
          <w:sz w:val="22"/>
          <w:szCs w:val="22"/>
        </w:rPr>
      </w:pPr>
      <w:r w:rsidRPr="00CD4E15">
        <w:rPr>
          <w:rFonts w:ascii="Calibri" w:hAnsi="Calibri"/>
          <w:sz w:val="22"/>
          <w:szCs w:val="22"/>
        </w:rPr>
        <w:t>Žiadateľ nesmie byť dlžníkom poistného na zdravotnom poistení po lehote splatnosti v žiadnej zdravotnej poisťovni poskytujúcej verejné zdravotné poistenie v SR v súlade so zákonom  č. 581/2004 Z.z. o zdravotných poisťovniach, dohľade nad zdravotnou starostlivosťou a o zmene a doplnení niektorých zákonov v znení neskorších predpisov.</w:t>
      </w:r>
    </w:p>
    <w:p w:rsidR="004C7A77" w:rsidRPr="00CD4E15" w:rsidRDefault="004C7A77" w:rsidP="004C7A77">
      <w:pPr>
        <w:pStyle w:val="Default"/>
        <w:jc w:val="both"/>
        <w:rPr>
          <w:rFonts w:ascii="Calibri" w:hAnsi="Calibri"/>
          <w:sz w:val="22"/>
          <w:szCs w:val="22"/>
        </w:rPr>
      </w:pPr>
      <w:r w:rsidRPr="00CD4E15">
        <w:rPr>
          <w:rFonts w:ascii="Calibri" w:hAnsi="Calibri"/>
          <w:sz w:val="22"/>
          <w:szCs w:val="22"/>
          <w:u w:val="single"/>
        </w:rPr>
        <w:t>Forma a spôsob preukázania splnenia podmienky:</w:t>
      </w:r>
      <w:r w:rsidRPr="00CD4E15">
        <w:rPr>
          <w:rFonts w:ascii="Calibri" w:hAnsi="Calibri"/>
          <w:sz w:val="22"/>
          <w:szCs w:val="22"/>
        </w:rPr>
        <w:t xml:space="preserve"> </w:t>
      </w:r>
    </w:p>
    <w:p w:rsidR="004C7A77" w:rsidRPr="00CD4E15" w:rsidRDefault="004C7A77" w:rsidP="004C7A77">
      <w:pPr>
        <w:pStyle w:val="Default"/>
        <w:numPr>
          <w:ilvl w:val="3"/>
          <w:numId w:val="19"/>
        </w:numPr>
        <w:spacing w:before="60" w:after="60"/>
        <w:ind w:left="425" w:hanging="425"/>
        <w:jc w:val="both"/>
        <w:rPr>
          <w:rFonts w:ascii="Calibri" w:hAnsi="Calibri"/>
          <w:b/>
          <w:bCs/>
          <w:i/>
          <w:iCs/>
          <w:sz w:val="22"/>
          <w:szCs w:val="22"/>
        </w:rPr>
      </w:pPr>
      <w:r w:rsidRPr="00CD4E15">
        <w:rPr>
          <w:rFonts w:ascii="Calibri" w:hAnsi="Calibri"/>
          <w:b/>
          <w:bCs/>
          <w:i/>
          <w:iCs/>
          <w:sz w:val="22"/>
          <w:szCs w:val="22"/>
        </w:rPr>
        <w:t xml:space="preserve">formulár ŽoNFP </w:t>
      </w:r>
      <w:r w:rsidRPr="00CD4E15">
        <w:rPr>
          <w:rFonts w:ascii="Calibri" w:hAnsi="Calibri"/>
          <w:bCs/>
          <w:i/>
          <w:iCs/>
          <w:sz w:val="22"/>
          <w:szCs w:val="22"/>
        </w:rPr>
        <w:t xml:space="preserve">(tabuľka č. 15 - Čestné vyhlásenie žiadateľa; štatutárny orgán žiadateľa záväzne vyhlási, že nie je dlžníkom poistného na zdravotnom poistení) </w:t>
      </w:r>
    </w:p>
    <w:p w:rsidR="004C7A77" w:rsidRPr="00CD4E15" w:rsidRDefault="004C7A77" w:rsidP="004C7A77">
      <w:pPr>
        <w:pStyle w:val="Default"/>
        <w:numPr>
          <w:ilvl w:val="3"/>
          <w:numId w:val="19"/>
        </w:numPr>
        <w:spacing w:before="60" w:after="60"/>
        <w:ind w:left="425" w:hanging="425"/>
        <w:jc w:val="both"/>
        <w:rPr>
          <w:rFonts w:ascii="Calibri" w:hAnsi="Calibri"/>
          <w:b/>
          <w:i/>
          <w:sz w:val="22"/>
          <w:szCs w:val="22"/>
        </w:rPr>
      </w:pPr>
      <w:r w:rsidRPr="00CD4E15">
        <w:rPr>
          <w:rFonts w:ascii="Calibri" w:hAnsi="Calibri"/>
          <w:b/>
          <w:bCs/>
          <w:i/>
          <w:iCs/>
          <w:sz w:val="22"/>
          <w:szCs w:val="22"/>
        </w:rPr>
        <w:t xml:space="preserve">Splátkový kalendár </w:t>
      </w:r>
      <w:r w:rsidRPr="00785C67">
        <w:rPr>
          <w:rFonts w:ascii="Calibri" w:hAnsi="Calibri"/>
          <w:bCs/>
          <w:i/>
          <w:iCs/>
          <w:sz w:val="22"/>
          <w:szCs w:val="22"/>
        </w:rPr>
        <w:t>(ak relevantné)</w:t>
      </w:r>
    </w:p>
    <w:p w:rsidR="004C7A77" w:rsidRPr="00CD4E15" w:rsidRDefault="004C7A77" w:rsidP="004C7A77">
      <w:pPr>
        <w:pStyle w:val="Default"/>
        <w:spacing w:before="120"/>
        <w:jc w:val="both"/>
        <w:rPr>
          <w:rFonts w:ascii="Calibri" w:hAnsi="Calibri"/>
          <w:color w:val="auto"/>
          <w:sz w:val="22"/>
        </w:rPr>
      </w:pPr>
      <w:r w:rsidRPr="00CD4E15">
        <w:rPr>
          <w:rFonts w:ascii="Calibri" w:hAnsi="Calibri"/>
          <w:color w:val="auto"/>
          <w:sz w:val="22"/>
        </w:rPr>
        <w:t>Predloženie splátkového kalendára potvrdeného veriteľom sa považuje za splnenie tejto podmienky poskytnutia príspevku.</w:t>
      </w:r>
    </w:p>
    <w:p w:rsidR="004C7A77" w:rsidRPr="00CD4E15" w:rsidRDefault="004C7A77" w:rsidP="004C7A77">
      <w:pPr>
        <w:pStyle w:val="Default"/>
        <w:spacing w:before="120"/>
        <w:jc w:val="both"/>
        <w:rPr>
          <w:rFonts w:ascii="Calibri" w:hAnsi="Calibri"/>
          <w:color w:val="auto"/>
          <w:sz w:val="22"/>
        </w:rPr>
      </w:pPr>
      <w:r w:rsidRPr="00CD4E15">
        <w:rPr>
          <w:rFonts w:ascii="Calibri" w:hAnsi="Calibri"/>
          <w:color w:val="auto"/>
          <w:sz w:val="22"/>
        </w:rPr>
        <w:t>Podmienka bude overovaná prostredníctvom registrov jednotlivých zdravotných poisťovní.</w:t>
      </w:r>
    </w:p>
    <w:p w:rsidR="004C7A77" w:rsidRPr="00CD4E15" w:rsidRDefault="004C7A77" w:rsidP="004C7A77">
      <w:pPr>
        <w:autoSpaceDE w:val="0"/>
        <w:autoSpaceDN w:val="0"/>
        <w:adjustRightInd w:val="0"/>
        <w:jc w:val="both"/>
        <w:rPr>
          <w:rFonts w:ascii="Calibri" w:hAnsi="Calibri" w:cs="Calibri"/>
          <w:color w:val="000000"/>
          <w:sz w:val="22"/>
          <w:szCs w:val="22"/>
        </w:rPr>
      </w:pPr>
    </w:p>
    <w:p w:rsidR="004C7A77" w:rsidRPr="00CD4E15" w:rsidRDefault="004C7A77" w:rsidP="004C7A77">
      <w:pPr>
        <w:autoSpaceDE w:val="0"/>
        <w:autoSpaceDN w:val="0"/>
        <w:adjustRightInd w:val="0"/>
        <w:jc w:val="both"/>
        <w:rPr>
          <w:rFonts w:ascii="Calibri" w:hAnsi="Calibri" w:cs="Calibri"/>
          <w:color w:val="000000"/>
          <w:sz w:val="22"/>
          <w:szCs w:val="22"/>
        </w:rPr>
      </w:pPr>
      <w:r w:rsidRPr="00CD4E15">
        <w:rPr>
          <w:rFonts w:ascii="Calibri" w:hAnsi="Calibri" w:cs="Calibri"/>
          <w:color w:val="000000"/>
          <w:sz w:val="22"/>
          <w:szCs w:val="22"/>
        </w:rPr>
        <w:t xml:space="preserve">Po termíne integrácie zoznamov dlžníkov vedených zdravotnými poisťovňami poskytujúcimi verejné zdravotného poistenie v Slovenskej republike s ITMS2014+ môže byť overené splnenie tejto podmienky poskytnutia príspevku prostredníctvom overenia informácií v ITMS2014+. </w:t>
      </w:r>
    </w:p>
    <w:p w:rsidR="004C7A77" w:rsidRPr="00CD4E15" w:rsidRDefault="004C7A77" w:rsidP="006122E7">
      <w:pPr>
        <w:rPr>
          <w:rFonts w:asciiTheme="minorHAnsi" w:hAnsiTheme="minorHAnsi"/>
          <w:sz w:val="22"/>
        </w:rPr>
      </w:pPr>
    </w:p>
    <w:p w:rsidR="004C7A77" w:rsidRPr="00CD4E15" w:rsidRDefault="004C7A77" w:rsidP="00CD4E15">
      <w:pPr>
        <w:spacing w:before="120" w:after="120"/>
        <w:jc w:val="both"/>
        <w:rPr>
          <w:rFonts w:asciiTheme="minorHAnsi" w:hAnsiTheme="minorHAnsi"/>
          <w:sz w:val="22"/>
        </w:rPr>
      </w:pPr>
    </w:p>
    <w:p w:rsidR="004C7A77" w:rsidRPr="00CD4E15" w:rsidRDefault="004C7A77"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Aktuali</w:t>
      </w:r>
      <w:r w:rsidR="000140A9" w:rsidRPr="00CD4E15">
        <w:rPr>
          <w:rFonts w:asciiTheme="minorHAnsi" w:hAnsiTheme="minorHAnsi"/>
          <w:b/>
          <w:sz w:val="22"/>
        </w:rPr>
        <w:t xml:space="preserve">záciou  sa vo výzve </w:t>
      </w:r>
      <w:r w:rsidRPr="00CD4E15">
        <w:rPr>
          <w:rFonts w:asciiTheme="minorHAnsi" w:hAnsiTheme="minorHAnsi"/>
          <w:b/>
          <w:sz w:val="22"/>
        </w:rPr>
        <w:t xml:space="preserve">v časti Podmienka, že žiadateľ nie je </w:t>
      </w:r>
      <w:r w:rsidR="000140A9" w:rsidRPr="00CD4E15">
        <w:rPr>
          <w:rFonts w:asciiTheme="minorHAnsi" w:hAnsiTheme="minorHAnsi"/>
          <w:b/>
          <w:sz w:val="22"/>
        </w:rPr>
        <w:t>dlžníkom na sociálnom</w:t>
      </w:r>
      <w:r w:rsidRPr="00CD4E15">
        <w:rPr>
          <w:rFonts w:asciiTheme="minorHAnsi" w:hAnsiTheme="minorHAnsi"/>
          <w:b/>
          <w:sz w:val="22"/>
        </w:rPr>
        <w:t xml:space="preserve"> poistení mení text nasledovne:</w:t>
      </w:r>
    </w:p>
    <w:p w:rsidR="004C7A77" w:rsidRPr="00CD4E15" w:rsidRDefault="004C7A77" w:rsidP="004C7A77">
      <w:pPr>
        <w:pStyle w:val="Odsekzoznamu"/>
        <w:spacing w:before="120" w:after="120"/>
        <w:ind w:left="709" w:hanging="709"/>
        <w:contextualSpacing w:val="0"/>
        <w:jc w:val="both"/>
        <w:rPr>
          <w:rFonts w:asciiTheme="minorHAnsi" w:hAnsiTheme="minorHAnsi"/>
          <w:sz w:val="22"/>
        </w:rPr>
      </w:pPr>
    </w:p>
    <w:p w:rsidR="004C7A77" w:rsidRPr="00CD4E15" w:rsidRDefault="004C7A77" w:rsidP="004C7A77">
      <w:pPr>
        <w:spacing w:before="120" w:after="120"/>
        <w:jc w:val="both"/>
        <w:rPr>
          <w:rFonts w:ascii="Calibri" w:hAnsi="Calibri"/>
          <w:sz w:val="22"/>
          <w:szCs w:val="22"/>
        </w:rPr>
      </w:pPr>
      <w:r w:rsidRPr="00CD4E15">
        <w:rPr>
          <w:rFonts w:ascii="Calibri" w:hAnsi="Calibri"/>
          <w:sz w:val="22"/>
          <w:szCs w:val="22"/>
        </w:rPr>
        <w:t>Žiadateľ nesmie byť dlžníkom na sociálnom poistení po lehote splatnosti.</w:t>
      </w:r>
    </w:p>
    <w:p w:rsidR="004C7A77" w:rsidRPr="00CD4E15" w:rsidRDefault="004C7A77" w:rsidP="004C7A77">
      <w:pPr>
        <w:pStyle w:val="Odsekzoznamu"/>
        <w:spacing w:before="120" w:after="120"/>
        <w:ind w:left="425" w:hanging="425"/>
        <w:jc w:val="both"/>
        <w:rPr>
          <w:rFonts w:ascii="Calibri" w:hAnsi="Calibri"/>
          <w:sz w:val="22"/>
          <w:szCs w:val="22"/>
        </w:rPr>
      </w:pPr>
      <w:r w:rsidRPr="00CD4E15">
        <w:rPr>
          <w:rFonts w:ascii="Calibri" w:hAnsi="Calibri"/>
          <w:sz w:val="22"/>
          <w:szCs w:val="22"/>
          <w:u w:val="single"/>
        </w:rPr>
        <w:t>Forma a spôsob preukázania splnenia podmienky:</w:t>
      </w:r>
      <w:r w:rsidRPr="00CD4E15">
        <w:rPr>
          <w:rFonts w:ascii="Calibri" w:hAnsi="Calibri"/>
          <w:sz w:val="22"/>
          <w:szCs w:val="22"/>
        </w:rPr>
        <w:t xml:space="preserve"> </w:t>
      </w:r>
    </w:p>
    <w:p w:rsidR="004C7A77" w:rsidRPr="00CD4E15" w:rsidRDefault="004C7A77" w:rsidP="004C7A77">
      <w:pPr>
        <w:pStyle w:val="Default"/>
        <w:numPr>
          <w:ilvl w:val="3"/>
          <w:numId w:val="19"/>
        </w:numPr>
        <w:spacing w:before="60" w:after="60"/>
        <w:ind w:left="426" w:hanging="426"/>
        <w:jc w:val="both"/>
        <w:rPr>
          <w:rFonts w:ascii="Calibri" w:hAnsi="Calibri"/>
          <w:i/>
          <w:sz w:val="22"/>
          <w:szCs w:val="22"/>
        </w:rPr>
      </w:pPr>
      <w:r w:rsidRPr="00CD4E15">
        <w:rPr>
          <w:rFonts w:ascii="Calibri" w:hAnsi="Calibri"/>
          <w:b/>
          <w:bCs/>
          <w:i/>
          <w:iCs/>
          <w:sz w:val="22"/>
          <w:szCs w:val="22"/>
        </w:rPr>
        <w:t xml:space="preserve">formulár ŽoNFP </w:t>
      </w:r>
      <w:r w:rsidRPr="00CD4E15">
        <w:rPr>
          <w:rFonts w:ascii="Calibri" w:hAnsi="Calibri"/>
          <w:bCs/>
          <w:i/>
          <w:iCs/>
          <w:sz w:val="22"/>
          <w:szCs w:val="22"/>
        </w:rPr>
        <w:t xml:space="preserve">(tabuľka č. 15 - Čestné vyhlásenie žiadateľa; štatutárny orgán žiadateľa záväzne vyhlási, že nie je dlžníkom na sociálnom poistení) </w:t>
      </w:r>
    </w:p>
    <w:p w:rsidR="004C7A77" w:rsidRPr="00CD4E15" w:rsidRDefault="004C7A77" w:rsidP="004C7A77">
      <w:pPr>
        <w:pStyle w:val="Default"/>
        <w:numPr>
          <w:ilvl w:val="3"/>
          <w:numId w:val="19"/>
        </w:numPr>
        <w:spacing w:before="60" w:after="60"/>
        <w:ind w:left="425" w:hanging="425"/>
        <w:jc w:val="both"/>
        <w:rPr>
          <w:rFonts w:ascii="Calibri" w:hAnsi="Calibri"/>
          <w:b/>
          <w:i/>
          <w:sz w:val="22"/>
          <w:szCs w:val="22"/>
        </w:rPr>
      </w:pPr>
      <w:r w:rsidRPr="00CD4E15">
        <w:rPr>
          <w:rFonts w:ascii="Calibri" w:hAnsi="Calibri"/>
          <w:b/>
          <w:bCs/>
          <w:i/>
          <w:iCs/>
          <w:sz w:val="22"/>
          <w:szCs w:val="22"/>
        </w:rPr>
        <w:t>Splátkový kalendár (ak relevantné)</w:t>
      </w:r>
    </w:p>
    <w:p w:rsidR="004C7A77" w:rsidRPr="00CD4E15" w:rsidRDefault="004C7A77" w:rsidP="004C7A77">
      <w:pPr>
        <w:autoSpaceDE w:val="0"/>
        <w:autoSpaceDN w:val="0"/>
        <w:adjustRightInd w:val="0"/>
        <w:spacing w:before="120"/>
        <w:jc w:val="both"/>
        <w:rPr>
          <w:rFonts w:ascii="Calibri" w:hAnsi="Calibri"/>
          <w:sz w:val="22"/>
        </w:rPr>
      </w:pPr>
      <w:r w:rsidRPr="00CD4E15">
        <w:rPr>
          <w:rFonts w:ascii="Calibri" w:hAnsi="Calibri"/>
          <w:sz w:val="22"/>
        </w:rPr>
        <w:t>Predloženie splátkového kalendára potvrdeného veriteľom sa považuje za splnenie tejto podmienky poskytnutia príspevku.</w:t>
      </w:r>
    </w:p>
    <w:p w:rsidR="004C7A77" w:rsidRPr="00CD4E15" w:rsidRDefault="004C7A77" w:rsidP="004C7A77">
      <w:pPr>
        <w:autoSpaceDE w:val="0"/>
        <w:autoSpaceDN w:val="0"/>
        <w:adjustRightInd w:val="0"/>
        <w:spacing w:before="120"/>
        <w:jc w:val="both"/>
        <w:rPr>
          <w:rFonts w:ascii="Calibri" w:hAnsi="Calibri"/>
          <w:sz w:val="22"/>
        </w:rPr>
      </w:pPr>
      <w:r w:rsidRPr="00CD4E15">
        <w:rPr>
          <w:rFonts w:ascii="Calibri" w:hAnsi="Calibri"/>
          <w:sz w:val="22"/>
        </w:rPr>
        <w:t>Podmienka bude overovaná prostredníctvom zoznamu dlžníkov Sociálnej poisťovne.</w:t>
      </w:r>
    </w:p>
    <w:p w:rsidR="004C7A77" w:rsidRPr="00CD4E15" w:rsidRDefault="004C7A77" w:rsidP="004C7A77">
      <w:pPr>
        <w:autoSpaceDE w:val="0"/>
        <w:autoSpaceDN w:val="0"/>
        <w:adjustRightInd w:val="0"/>
        <w:jc w:val="both"/>
        <w:rPr>
          <w:rFonts w:ascii="Calibri" w:hAnsi="Calibri" w:cs="Calibri"/>
          <w:color w:val="000000"/>
          <w:sz w:val="22"/>
          <w:szCs w:val="22"/>
        </w:rPr>
      </w:pPr>
    </w:p>
    <w:p w:rsidR="004C7A77" w:rsidRPr="00CD4E15" w:rsidRDefault="004C7A77" w:rsidP="004C7A77">
      <w:pPr>
        <w:autoSpaceDE w:val="0"/>
        <w:autoSpaceDN w:val="0"/>
        <w:adjustRightInd w:val="0"/>
        <w:jc w:val="both"/>
        <w:rPr>
          <w:rFonts w:ascii="Calibri" w:hAnsi="Calibri" w:cs="Calibri"/>
          <w:color w:val="000000"/>
          <w:sz w:val="22"/>
          <w:szCs w:val="22"/>
        </w:rPr>
      </w:pPr>
      <w:r w:rsidRPr="00CD4E15">
        <w:rPr>
          <w:rFonts w:ascii="Calibri" w:hAnsi="Calibri" w:cs="Calibri"/>
          <w:color w:val="000000"/>
          <w:sz w:val="22"/>
          <w:szCs w:val="22"/>
        </w:rPr>
        <w:t xml:space="preserve">Po termíne integrácie zoznamu dlžníkov Sociálnej poisťovne s ITMS2014+ môže byť overené splnenie tejto podmienky poskytnutia príspevku prostredníctvom overenia informácií v ITMS2014+. </w:t>
      </w:r>
    </w:p>
    <w:p w:rsidR="00A94007" w:rsidRPr="00CD4E15" w:rsidRDefault="00A94007" w:rsidP="00D5571C">
      <w:pPr>
        <w:pStyle w:val="Odsekzoznamu"/>
        <w:spacing w:before="120" w:after="120"/>
        <w:ind w:left="709" w:hanging="709"/>
        <w:contextualSpacing w:val="0"/>
        <w:jc w:val="both"/>
        <w:rPr>
          <w:rFonts w:asciiTheme="minorHAnsi" w:hAnsiTheme="minorHAnsi"/>
          <w:sz w:val="22"/>
        </w:rPr>
      </w:pPr>
    </w:p>
    <w:p w:rsidR="00D5571C" w:rsidRPr="00CD4E15" w:rsidRDefault="00D5571C" w:rsidP="00E9307F">
      <w:pPr>
        <w:pStyle w:val="Odsekzoznamu"/>
        <w:numPr>
          <w:ilvl w:val="0"/>
          <w:numId w:val="44"/>
        </w:numPr>
        <w:spacing w:before="120" w:after="120"/>
        <w:ind w:left="426" w:hanging="426"/>
        <w:jc w:val="both"/>
        <w:rPr>
          <w:rFonts w:asciiTheme="minorHAnsi" w:hAnsiTheme="minorHAnsi"/>
          <w:b/>
          <w:sz w:val="22"/>
        </w:rPr>
      </w:pPr>
      <w:r w:rsidRPr="00CD4E15">
        <w:rPr>
          <w:rFonts w:asciiTheme="minorHAnsi" w:hAnsiTheme="minorHAnsi"/>
          <w:b/>
          <w:sz w:val="22"/>
        </w:rPr>
        <w:t>Aktualizáciou  sa vo výzve v časti Podmienka, že voči žiadateľovi, nie je vedené konkurzné konanie, reštrukturalizačné konanie, nie je v konkurze alebo v reštrukturalizácií mení text nasledovne:</w:t>
      </w:r>
    </w:p>
    <w:p w:rsidR="00D5571C" w:rsidRPr="00CD4E15" w:rsidRDefault="00D5571C" w:rsidP="00D5571C">
      <w:pPr>
        <w:pBdr>
          <w:top w:val="single" w:sz="4" w:space="1" w:color="auto"/>
          <w:left w:val="single" w:sz="4" w:space="4" w:color="auto"/>
          <w:bottom w:val="single" w:sz="4" w:space="1" w:color="auto"/>
          <w:right w:val="single" w:sz="4" w:space="4" w:color="auto"/>
        </w:pBdr>
        <w:autoSpaceDE w:val="0"/>
        <w:autoSpaceDN w:val="0"/>
        <w:adjustRightInd w:val="0"/>
        <w:spacing w:before="240" w:after="120"/>
        <w:jc w:val="both"/>
        <w:rPr>
          <w:rFonts w:ascii="Calibri" w:hAnsi="Calibri" w:cs="Calibri"/>
          <w:b/>
          <w:bCs/>
          <w:color w:val="000000"/>
          <w:sz w:val="22"/>
          <w:szCs w:val="22"/>
        </w:rPr>
      </w:pPr>
      <w:r w:rsidRPr="00CD4E15">
        <w:rPr>
          <w:rFonts w:ascii="Calibri" w:hAnsi="Calibri" w:cs="Calibri"/>
          <w:b/>
          <w:bCs/>
          <w:color w:val="000000"/>
          <w:sz w:val="22"/>
          <w:szCs w:val="22"/>
        </w:rPr>
        <w:t>Podmienka, že voči žiadateľovi nie je vedené konkurzné konanie, reštrukturalizačné konanie, nie je v konkurze v reštrukturalizácií alebo v likvidácií</w:t>
      </w:r>
    </w:p>
    <w:p w:rsidR="00D5571C" w:rsidRPr="00CD4E15" w:rsidRDefault="00D5571C" w:rsidP="00D5571C">
      <w:pPr>
        <w:autoSpaceDE w:val="0"/>
        <w:autoSpaceDN w:val="0"/>
        <w:adjustRightInd w:val="0"/>
        <w:spacing w:before="120"/>
        <w:jc w:val="both"/>
        <w:rPr>
          <w:rFonts w:ascii="Calibri" w:hAnsi="Calibri"/>
          <w:sz w:val="22"/>
        </w:rPr>
      </w:pPr>
      <w:r w:rsidRPr="00CD4E15">
        <w:rPr>
          <w:rFonts w:ascii="Calibri" w:hAnsi="Calibri"/>
          <w:sz w:val="22"/>
        </w:rPr>
        <w:t>Pomoc nie je možné poskytnúť žiadateľovi, ktorého ekonomická situácia podnietila konať veriteľov tak, že sa pristúpilo k riešeniu úpadku žiadateľa prostredníctvom konania proti jeho majetku. Žiadateľ nespĺňa podmienku poskytnutia príspevku, ak na jeho majetok:</w:t>
      </w:r>
    </w:p>
    <w:p w:rsidR="00D5571C" w:rsidRPr="00CD4E15" w:rsidRDefault="00D5571C" w:rsidP="00D5571C">
      <w:pPr>
        <w:numPr>
          <w:ilvl w:val="0"/>
          <w:numId w:val="20"/>
        </w:numPr>
        <w:autoSpaceDE w:val="0"/>
        <w:autoSpaceDN w:val="0"/>
        <w:adjustRightInd w:val="0"/>
        <w:spacing w:before="120" w:after="120"/>
        <w:ind w:left="426" w:hanging="426"/>
        <w:jc w:val="both"/>
        <w:rPr>
          <w:rFonts w:ascii="Calibri" w:hAnsi="Calibri"/>
          <w:b/>
          <w:bCs/>
          <w:sz w:val="22"/>
        </w:rPr>
      </w:pPr>
      <w:r w:rsidRPr="00CD4E15">
        <w:rPr>
          <w:rFonts w:ascii="Calibri" w:hAnsi="Calibri"/>
          <w:sz w:val="22"/>
        </w:rPr>
        <w:t xml:space="preserve">bolo začaté reštrukturalizačné konanie, </w:t>
      </w:r>
    </w:p>
    <w:p w:rsidR="00D5571C" w:rsidRPr="00CD4E15" w:rsidRDefault="00D5571C" w:rsidP="00D5571C">
      <w:pPr>
        <w:numPr>
          <w:ilvl w:val="0"/>
          <w:numId w:val="20"/>
        </w:numPr>
        <w:autoSpaceDE w:val="0"/>
        <w:autoSpaceDN w:val="0"/>
        <w:adjustRightInd w:val="0"/>
        <w:spacing w:before="120" w:after="120"/>
        <w:ind w:left="426" w:hanging="426"/>
        <w:jc w:val="both"/>
        <w:rPr>
          <w:rFonts w:ascii="Calibri" w:hAnsi="Calibri"/>
          <w:b/>
          <w:bCs/>
          <w:sz w:val="22"/>
        </w:rPr>
      </w:pPr>
      <w:r w:rsidRPr="00CD4E15">
        <w:rPr>
          <w:rFonts w:ascii="Calibri" w:hAnsi="Calibri"/>
          <w:sz w:val="22"/>
        </w:rPr>
        <w:t>bol</w:t>
      </w:r>
      <w:r w:rsidR="00B65306" w:rsidRPr="00CD4E15">
        <w:rPr>
          <w:rFonts w:ascii="Calibri" w:hAnsi="Calibri"/>
          <w:sz w:val="22"/>
        </w:rPr>
        <w:t xml:space="preserve">a povolená reštrukturalizácia, </w:t>
      </w:r>
    </w:p>
    <w:p w:rsidR="00D5571C" w:rsidRPr="00CD4E15" w:rsidRDefault="00D5571C" w:rsidP="00D5571C">
      <w:pPr>
        <w:numPr>
          <w:ilvl w:val="0"/>
          <w:numId w:val="20"/>
        </w:numPr>
        <w:autoSpaceDE w:val="0"/>
        <w:autoSpaceDN w:val="0"/>
        <w:adjustRightInd w:val="0"/>
        <w:spacing w:before="120" w:after="120"/>
        <w:ind w:left="426" w:hanging="426"/>
        <w:jc w:val="both"/>
        <w:rPr>
          <w:rFonts w:ascii="Calibri" w:hAnsi="Calibri"/>
          <w:b/>
          <w:bCs/>
          <w:sz w:val="22"/>
        </w:rPr>
      </w:pPr>
      <w:r w:rsidRPr="00CD4E15">
        <w:rPr>
          <w:rFonts w:ascii="Calibri" w:hAnsi="Calibri"/>
          <w:sz w:val="22"/>
        </w:rPr>
        <w:t>bolo začaté konkurzné konanie,</w:t>
      </w:r>
    </w:p>
    <w:p w:rsidR="00D5571C" w:rsidRPr="00CD4E15" w:rsidRDefault="00D5571C" w:rsidP="00D5571C">
      <w:pPr>
        <w:numPr>
          <w:ilvl w:val="0"/>
          <w:numId w:val="20"/>
        </w:numPr>
        <w:autoSpaceDE w:val="0"/>
        <w:autoSpaceDN w:val="0"/>
        <w:adjustRightInd w:val="0"/>
        <w:spacing w:before="120" w:after="120"/>
        <w:ind w:left="426" w:hanging="426"/>
        <w:jc w:val="both"/>
        <w:rPr>
          <w:rFonts w:ascii="Calibri" w:hAnsi="Calibri"/>
          <w:b/>
          <w:bCs/>
          <w:sz w:val="22"/>
        </w:rPr>
      </w:pPr>
      <w:r w:rsidRPr="00CD4E15">
        <w:rPr>
          <w:rFonts w:ascii="Calibri" w:hAnsi="Calibri"/>
          <w:sz w:val="22"/>
        </w:rPr>
        <w:t>bol vyhlásený konkurz,</w:t>
      </w:r>
    </w:p>
    <w:p w:rsidR="00D5571C" w:rsidRPr="00CD4E15" w:rsidRDefault="00D5571C" w:rsidP="00D5571C">
      <w:pPr>
        <w:numPr>
          <w:ilvl w:val="0"/>
          <w:numId w:val="20"/>
        </w:numPr>
        <w:autoSpaceDE w:val="0"/>
        <w:autoSpaceDN w:val="0"/>
        <w:adjustRightInd w:val="0"/>
        <w:spacing w:before="120" w:after="120"/>
        <w:ind w:left="426" w:hanging="426"/>
        <w:jc w:val="both"/>
        <w:rPr>
          <w:rFonts w:ascii="Calibri" w:hAnsi="Calibri"/>
          <w:b/>
          <w:bCs/>
          <w:sz w:val="22"/>
        </w:rPr>
      </w:pPr>
      <w:r w:rsidRPr="00CD4E15">
        <w:rPr>
          <w:rFonts w:ascii="Calibri" w:hAnsi="Calibri"/>
          <w:sz w:val="22"/>
        </w:rPr>
        <w:t>bolo zastavené konkurzné konanie pre nedostatok majetku žiadateľa alebo bol zrušený konkurz pre nedostatok majetku žiadateľa</w:t>
      </w:r>
      <w:r w:rsidR="00F65838">
        <w:rPr>
          <w:rFonts w:ascii="Calibri" w:hAnsi="Calibri"/>
          <w:sz w:val="22"/>
        </w:rPr>
        <w:t>.</w:t>
      </w:r>
    </w:p>
    <w:p w:rsidR="00D5571C" w:rsidRPr="00CD4E15" w:rsidRDefault="00D5571C" w:rsidP="00D5571C">
      <w:pPr>
        <w:pStyle w:val="Odsekzoznamu"/>
        <w:spacing w:before="120" w:after="120"/>
        <w:ind w:left="425" w:hanging="425"/>
        <w:contextualSpacing w:val="0"/>
        <w:jc w:val="both"/>
        <w:rPr>
          <w:rFonts w:ascii="Calibri" w:hAnsi="Calibri"/>
          <w:sz w:val="22"/>
          <w:szCs w:val="22"/>
        </w:rPr>
      </w:pPr>
      <w:r w:rsidRPr="00CD4E15">
        <w:rPr>
          <w:rFonts w:ascii="Calibri" w:hAnsi="Calibri"/>
          <w:sz w:val="22"/>
          <w:szCs w:val="22"/>
          <w:u w:val="single"/>
        </w:rPr>
        <w:t>Forma a spôsob preukázania splnenia podmienky:</w:t>
      </w:r>
      <w:r w:rsidRPr="00CD4E15">
        <w:rPr>
          <w:rFonts w:ascii="Calibri" w:hAnsi="Calibri"/>
          <w:sz w:val="22"/>
          <w:szCs w:val="22"/>
        </w:rPr>
        <w:t xml:space="preserve"> </w:t>
      </w:r>
    </w:p>
    <w:p w:rsidR="00D5571C" w:rsidRPr="00CD4E15" w:rsidRDefault="00D5571C" w:rsidP="00D5571C">
      <w:pPr>
        <w:pStyle w:val="Odsekzoznamu"/>
        <w:numPr>
          <w:ilvl w:val="0"/>
          <w:numId w:val="19"/>
        </w:numPr>
        <w:autoSpaceDE w:val="0"/>
        <w:autoSpaceDN w:val="0"/>
        <w:adjustRightInd w:val="0"/>
        <w:spacing w:before="120" w:after="120"/>
        <w:ind w:left="426" w:hanging="426"/>
        <w:contextualSpacing w:val="0"/>
        <w:jc w:val="both"/>
        <w:rPr>
          <w:rFonts w:ascii="Calibri" w:hAnsi="Calibri"/>
          <w:b/>
          <w:bCs/>
          <w:i/>
          <w:iCs/>
          <w:color w:val="000000"/>
          <w:sz w:val="22"/>
          <w:szCs w:val="22"/>
        </w:rPr>
      </w:pPr>
      <w:r w:rsidRPr="00CD4E15">
        <w:rPr>
          <w:rFonts w:ascii="Calibri" w:hAnsi="Calibri"/>
          <w:b/>
          <w:bCs/>
          <w:i/>
          <w:iCs/>
          <w:color w:val="000000"/>
          <w:sz w:val="22"/>
          <w:szCs w:val="22"/>
        </w:rPr>
        <w:t xml:space="preserve">formulár ŽoNFP </w:t>
      </w:r>
      <w:r w:rsidRPr="00CD4E15">
        <w:rPr>
          <w:rFonts w:ascii="Calibri" w:hAnsi="Calibri"/>
          <w:bCs/>
          <w:i/>
          <w:iCs/>
          <w:color w:val="000000"/>
          <w:sz w:val="22"/>
          <w:szCs w:val="22"/>
        </w:rPr>
        <w:t>(tabuľka č. 15 – Čestné vyhlásenie žiadateľa; štatutárny orgán žiadateľa záväzne vyhlási, že voči nemu nie je vedené konkurzné konanie, reštrukturalizačné konanie, nie je v konkurze, v reštrukturalizácií alebo v likvidácií)</w:t>
      </w:r>
    </w:p>
    <w:p w:rsidR="00D5571C" w:rsidRPr="00CD4E15" w:rsidRDefault="00D5571C" w:rsidP="00D5571C">
      <w:pPr>
        <w:pStyle w:val="Odsekzoznamu"/>
        <w:numPr>
          <w:ilvl w:val="0"/>
          <w:numId w:val="19"/>
        </w:numPr>
        <w:autoSpaceDE w:val="0"/>
        <w:autoSpaceDN w:val="0"/>
        <w:adjustRightInd w:val="0"/>
        <w:spacing w:before="120" w:after="120"/>
        <w:ind w:left="426" w:hanging="426"/>
        <w:contextualSpacing w:val="0"/>
        <w:jc w:val="both"/>
        <w:rPr>
          <w:rFonts w:ascii="Calibri" w:hAnsi="Calibri"/>
          <w:bCs/>
          <w:i/>
          <w:iCs/>
          <w:color w:val="000000"/>
          <w:sz w:val="22"/>
          <w:szCs w:val="22"/>
        </w:rPr>
      </w:pPr>
      <w:r w:rsidRPr="00CD4E15">
        <w:rPr>
          <w:rFonts w:ascii="Calibri" w:hAnsi="Calibri"/>
          <w:b/>
          <w:bCs/>
          <w:i/>
          <w:iCs/>
          <w:color w:val="000000"/>
          <w:sz w:val="22"/>
          <w:szCs w:val="22"/>
        </w:rPr>
        <w:t>Integračná funkcia</w:t>
      </w:r>
      <w:r w:rsidRPr="00CD4E15">
        <w:rPr>
          <w:rFonts w:ascii="Calibri" w:hAnsi="Calibri"/>
          <w:bCs/>
          <w:i/>
          <w:iCs/>
          <w:color w:val="000000"/>
          <w:sz w:val="22"/>
          <w:szCs w:val="22"/>
        </w:rPr>
        <w:t xml:space="preserve"> </w:t>
      </w:r>
      <w:r w:rsidRPr="00CD4E15">
        <w:rPr>
          <w:rFonts w:ascii="Calibri" w:hAnsi="Calibri"/>
          <w:b/>
          <w:bCs/>
          <w:i/>
          <w:iCs/>
          <w:color w:val="000000"/>
          <w:sz w:val="22"/>
          <w:szCs w:val="22"/>
        </w:rPr>
        <w:t xml:space="preserve">„Získanie informácie o konkurzných a reštrukturalizačných konaniach“ </w:t>
      </w:r>
      <w:r w:rsidRPr="00CD4E15">
        <w:rPr>
          <w:rFonts w:ascii="Calibri" w:hAnsi="Calibri"/>
          <w:bCs/>
          <w:i/>
          <w:iCs/>
          <w:color w:val="000000"/>
          <w:sz w:val="22"/>
          <w:szCs w:val="22"/>
        </w:rPr>
        <w:t>v ITMS2014+)</w:t>
      </w:r>
    </w:p>
    <w:p w:rsidR="00D5571C" w:rsidRPr="00CD4E15" w:rsidRDefault="00D5571C" w:rsidP="00D5571C">
      <w:pPr>
        <w:autoSpaceDE w:val="0"/>
        <w:autoSpaceDN w:val="0"/>
        <w:adjustRightInd w:val="0"/>
        <w:spacing w:before="120"/>
        <w:jc w:val="both"/>
        <w:rPr>
          <w:rFonts w:ascii="Calibri" w:hAnsi="Calibri"/>
          <w:sz w:val="22"/>
        </w:rPr>
      </w:pPr>
      <w:r w:rsidRPr="00CD4E15">
        <w:rPr>
          <w:rFonts w:ascii="Calibri" w:hAnsi="Calibri"/>
          <w:sz w:val="22"/>
        </w:rPr>
        <w:t>Upozorňujeme žiadateľov, aby si overili správnosť údajov uvedených v obchodnom vestníku (kapitoly: Konkurzy a reštrukturalizácie, Konkurzy a vyrovnania a Kapitola obchodný register) a v prípade nepravdivých údajov zabezpečili relevantné kroky na ich úpravu pred predložením ŽoNFP.</w:t>
      </w:r>
    </w:p>
    <w:p w:rsidR="00DF2A57" w:rsidRDefault="00DF2A57" w:rsidP="00D5571C">
      <w:pPr>
        <w:pStyle w:val="Odsekzoznamu"/>
        <w:spacing w:before="120" w:after="120"/>
        <w:ind w:left="709" w:hanging="709"/>
        <w:contextualSpacing w:val="0"/>
        <w:jc w:val="both"/>
        <w:rPr>
          <w:rFonts w:asciiTheme="minorHAnsi" w:hAnsiTheme="minorHAnsi"/>
          <w:i/>
          <w:sz w:val="22"/>
          <w:u w:val="single"/>
        </w:rPr>
      </w:pPr>
    </w:p>
    <w:p w:rsidR="00D5571C" w:rsidRPr="00CD4E15" w:rsidRDefault="00D5571C" w:rsidP="00D5571C">
      <w:pPr>
        <w:autoSpaceDE w:val="0"/>
        <w:autoSpaceDN w:val="0"/>
        <w:adjustRightInd w:val="0"/>
        <w:spacing w:before="120"/>
        <w:jc w:val="both"/>
        <w:rPr>
          <w:rFonts w:ascii="Calibri" w:hAnsi="Calibri"/>
          <w:sz w:val="22"/>
        </w:rPr>
      </w:pPr>
    </w:p>
    <w:p w:rsidR="00062A8C" w:rsidRPr="00DF2A57" w:rsidRDefault="00062A8C"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že voči žiadateľovi, nie je vedený výkon rozhodnutia mení text nasledovne:</w:t>
      </w:r>
    </w:p>
    <w:p w:rsidR="00062A8C" w:rsidRPr="00CD4E15" w:rsidRDefault="00062A8C" w:rsidP="00062A8C">
      <w:pPr>
        <w:autoSpaceDE w:val="0"/>
        <w:autoSpaceDN w:val="0"/>
        <w:adjustRightInd w:val="0"/>
        <w:spacing w:before="120"/>
        <w:jc w:val="both"/>
        <w:rPr>
          <w:rFonts w:ascii="Calibri" w:eastAsia="Calibri" w:hAnsi="Calibri"/>
          <w:color w:val="000000"/>
          <w:sz w:val="22"/>
          <w:szCs w:val="22"/>
        </w:rPr>
      </w:pPr>
      <w:r w:rsidRPr="00CD4E15">
        <w:rPr>
          <w:rFonts w:ascii="Calibri" w:eastAsia="Calibri" w:hAnsi="Calibri"/>
          <w:color w:val="000000"/>
          <w:sz w:val="22"/>
          <w:szCs w:val="22"/>
        </w:rPr>
        <w:t xml:space="preserve">Žiadateľ je povinný vyhlásiť, že voči nemu nie je vedený výkon rozhodnutia. </w:t>
      </w:r>
      <w:r w:rsidRPr="00CD4E15">
        <w:rPr>
          <w:rFonts w:ascii="Calibri" w:eastAsia="Calibri" w:hAnsi="Calibri"/>
          <w:b/>
          <w:color w:val="000000"/>
          <w:sz w:val="22"/>
          <w:szCs w:val="22"/>
        </w:rPr>
        <w:t>Výkonom rozhodnutia sa na účely tejto podmienky poskytnutia príspevku rozumie</w:t>
      </w:r>
      <w:r w:rsidRPr="00CD4E15">
        <w:rPr>
          <w:rFonts w:ascii="Calibri" w:eastAsia="Calibri" w:hAnsi="Calibri"/>
          <w:color w:val="000000"/>
          <w:sz w:val="22"/>
          <w:szCs w:val="22"/>
        </w:rPr>
        <w:t xml:space="preserve"> najmä výkon rozhodnutia, ktorý je upravený zákonom č. 233/1995 Z. z. o súdnych exekútoroch a exekučnej činnosti (Exekučný poriadok) a o zmene a doplnení ďalších zákonov v znení neskorších predpisov.</w:t>
      </w:r>
    </w:p>
    <w:p w:rsidR="00062A8C" w:rsidRPr="00CD4E15" w:rsidRDefault="00062A8C" w:rsidP="00062A8C">
      <w:pPr>
        <w:autoSpaceDE w:val="0"/>
        <w:autoSpaceDN w:val="0"/>
        <w:adjustRightInd w:val="0"/>
        <w:spacing w:before="120"/>
        <w:jc w:val="both"/>
        <w:rPr>
          <w:rFonts w:ascii="Calibri" w:eastAsia="Calibri" w:hAnsi="Calibri"/>
          <w:color w:val="000000"/>
          <w:sz w:val="22"/>
          <w:szCs w:val="22"/>
        </w:rPr>
      </w:pPr>
      <w:r w:rsidRPr="00CD4E15">
        <w:rPr>
          <w:rFonts w:ascii="Calibri" w:eastAsia="Calibri" w:hAnsi="Calibri"/>
          <w:color w:val="000000"/>
          <w:sz w:val="22"/>
          <w:szCs w:val="22"/>
        </w:rPr>
        <w:t>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w:t>
      </w:r>
    </w:p>
    <w:p w:rsidR="00062A8C" w:rsidRPr="00CD4E15" w:rsidRDefault="00062A8C" w:rsidP="00062A8C">
      <w:pPr>
        <w:autoSpaceDE w:val="0"/>
        <w:autoSpaceDN w:val="0"/>
        <w:adjustRightInd w:val="0"/>
        <w:spacing w:before="120"/>
        <w:jc w:val="both"/>
        <w:rPr>
          <w:rFonts w:ascii="Calibri" w:eastAsia="Calibri" w:hAnsi="Calibri"/>
          <w:color w:val="000000"/>
          <w:sz w:val="22"/>
          <w:szCs w:val="22"/>
        </w:rPr>
      </w:pPr>
      <w:r w:rsidRPr="00CD4E15">
        <w:rPr>
          <w:rFonts w:ascii="Calibri" w:eastAsia="Calibri" w:hAnsi="Calibri"/>
          <w:color w:val="000000"/>
          <w:sz w:val="22"/>
          <w:szCs w:val="22"/>
        </w:rPr>
        <w:t>Pr</w:t>
      </w:r>
      <w:r w:rsidR="00000C50">
        <w:rPr>
          <w:rFonts w:ascii="Calibri" w:eastAsia="Calibri" w:hAnsi="Calibri"/>
          <w:color w:val="000000"/>
          <w:sz w:val="22"/>
          <w:szCs w:val="22"/>
        </w:rPr>
        <w:t>ojekt</w:t>
      </w:r>
      <w:r w:rsidRPr="00CD4E15">
        <w:rPr>
          <w:rFonts w:ascii="Calibri" w:eastAsia="Calibri" w:hAnsi="Calibri"/>
          <w:color w:val="000000"/>
          <w:sz w:val="22"/>
          <w:szCs w:val="22"/>
        </w:rPr>
        <w:t xml:space="preserve"> nesmie zahŕňať činnosti, ktoré boli súčasťou operácie, v prípade ktorej sa začalo alebo malo začať vymáhacie konanie s článkom 71 všeobecného nariadenia.</w:t>
      </w:r>
    </w:p>
    <w:p w:rsidR="00062A8C" w:rsidRPr="00CD4E15" w:rsidRDefault="00062A8C" w:rsidP="00062A8C">
      <w:pPr>
        <w:autoSpaceDE w:val="0"/>
        <w:autoSpaceDN w:val="0"/>
        <w:adjustRightInd w:val="0"/>
        <w:spacing w:before="120"/>
        <w:jc w:val="both"/>
        <w:rPr>
          <w:rFonts w:ascii="Calibri" w:hAnsi="Calibri"/>
          <w:color w:val="000000"/>
          <w:sz w:val="22"/>
        </w:rPr>
      </w:pPr>
      <w:r w:rsidRPr="00CD4E15">
        <w:rPr>
          <w:rFonts w:ascii="Calibri" w:hAnsi="Calibri"/>
          <w:color w:val="000000"/>
          <w:sz w:val="22"/>
          <w:u w:val="single"/>
        </w:rPr>
        <w:t>Forma preukázania splnenia podmienky</w:t>
      </w:r>
      <w:r w:rsidRPr="00CD4E15">
        <w:rPr>
          <w:rFonts w:ascii="Calibri" w:hAnsi="Calibri"/>
          <w:color w:val="000000"/>
          <w:sz w:val="22"/>
        </w:rPr>
        <w:t>:</w:t>
      </w:r>
    </w:p>
    <w:p w:rsidR="00062A8C" w:rsidRPr="00CD4E15" w:rsidRDefault="00062A8C" w:rsidP="00062A8C">
      <w:pPr>
        <w:pStyle w:val="Default"/>
        <w:numPr>
          <w:ilvl w:val="3"/>
          <w:numId w:val="19"/>
        </w:numPr>
        <w:spacing w:before="120"/>
        <w:ind w:left="426" w:hanging="426"/>
        <w:jc w:val="both"/>
        <w:rPr>
          <w:rFonts w:ascii="Calibri" w:hAnsi="Calibri"/>
          <w:i/>
          <w:sz w:val="22"/>
          <w:szCs w:val="22"/>
        </w:rPr>
      </w:pPr>
      <w:r w:rsidRPr="00CD4E15">
        <w:rPr>
          <w:rFonts w:ascii="Calibri" w:hAnsi="Calibri"/>
          <w:b/>
          <w:i/>
          <w:sz w:val="22"/>
          <w:szCs w:val="22"/>
        </w:rPr>
        <w:t xml:space="preserve">formulár ŽoNFP </w:t>
      </w:r>
      <w:r w:rsidRPr="00CD4E15">
        <w:rPr>
          <w:rFonts w:ascii="Calibri" w:hAnsi="Calibri"/>
          <w:i/>
          <w:sz w:val="22"/>
          <w:szCs w:val="22"/>
        </w:rPr>
        <w:t>(tabuľka č. 15 - Čestné vyhlásenie žiadateľa; štatutárny orgán žiadateľa záväzne vyhlási, že nie je voči nemu vedený výkon rozhodnutia)</w:t>
      </w:r>
    </w:p>
    <w:p w:rsidR="00062A8C" w:rsidRPr="00CD4E15" w:rsidRDefault="00062A8C" w:rsidP="00062A8C">
      <w:pPr>
        <w:autoSpaceDE w:val="0"/>
        <w:autoSpaceDN w:val="0"/>
        <w:adjustRightInd w:val="0"/>
        <w:spacing w:before="120"/>
        <w:jc w:val="both"/>
        <w:rPr>
          <w:rFonts w:ascii="Calibri" w:hAnsi="Calibri"/>
          <w:sz w:val="22"/>
        </w:rPr>
      </w:pPr>
      <w:r w:rsidRPr="00CD4E15">
        <w:rPr>
          <w:rFonts w:ascii="Calibri" w:hAnsi="Calibri"/>
          <w:sz w:val="22"/>
        </w:rPr>
        <w:t>Podmienka sa netýka výkonu rozhodnutia voči členom riadiacich a dozorných orgánov žiadateľa, ale je relevantná vo vzťahu k subjektu žiadateľa.</w:t>
      </w:r>
    </w:p>
    <w:p w:rsidR="00062A8C" w:rsidRPr="00CD4E15" w:rsidRDefault="00062A8C" w:rsidP="00062A8C">
      <w:pPr>
        <w:autoSpaceDE w:val="0"/>
        <w:autoSpaceDN w:val="0"/>
        <w:adjustRightInd w:val="0"/>
        <w:spacing w:before="120"/>
        <w:jc w:val="both"/>
        <w:rPr>
          <w:rFonts w:ascii="Calibri" w:hAnsi="Calibri"/>
          <w:sz w:val="22"/>
        </w:rPr>
      </w:pPr>
    </w:p>
    <w:p w:rsidR="00062A8C" w:rsidRPr="00DF2A57" w:rsidRDefault="00062A8C"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finančnej spôsobilosti žiadateľa na spolufinancovanie projektu mení text nasledovne:</w:t>
      </w:r>
    </w:p>
    <w:p w:rsidR="00062A8C" w:rsidRPr="00CD4E15" w:rsidRDefault="00062A8C" w:rsidP="00062A8C">
      <w:pPr>
        <w:autoSpaceDE w:val="0"/>
        <w:autoSpaceDN w:val="0"/>
        <w:adjustRightInd w:val="0"/>
        <w:spacing w:before="120"/>
        <w:jc w:val="both"/>
        <w:rPr>
          <w:rFonts w:ascii="Calibri" w:hAnsi="Calibri"/>
          <w:sz w:val="22"/>
        </w:rPr>
      </w:pPr>
      <w:r w:rsidRPr="00CD4E15">
        <w:rPr>
          <w:rFonts w:ascii="Calibri" w:hAnsi="Calibri"/>
          <w:sz w:val="22"/>
        </w:rPr>
        <w:t>Žiadateľ je povinný zabezpečiť spolufinancovanie projektu vo výške krytia rozdielu celkových výdavkov projektu a požadovaného/poskytovaného NFP, t.j. celej výšky neoprávnených výdavkov a nerefundovateľnej časti oprávnených výdavkov (v závislosti od výšky intenzity pomoci).</w:t>
      </w:r>
    </w:p>
    <w:p w:rsidR="00062A8C" w:rsidRPr="00CD4E15" w:rsidRDefault="00062A8C" w:rsidP="00062A8C">
      <w:pPr>
        <w:autoSpaceDE w:val="0"/>
        <w:autoSpaceDN w:val="0"/>
        <w:adjustRightInd w:val="0"/>
        <w:spacing w:before="120"/>
        <w:jc w:val="both"/>
        <w:rPr>
          <w:rFonts w:ascii="Calibri" w:hAnsi="Calibri"/>
          <w:sz w:val="22"/>
        </w:rPr>
      </w:pPr>
      <w:r w:rsidRPr="00CD4E15">
        <w:rPr>
          <w:rFonts w:ascii="Calibri" w:hAnsi="Calibri"/>
          <w:sz w:val="22"/>
        </w:rPr>
        <w:t>Predmetom zálohu na zabezpečenie úveru nemôžu byť nehnuteľnosti/hnuteľné veci nadobudnuté/zhodnotené z NFP, preto je štatutárny orgán žiadateľa, v tomto prípade, povinný záväzne vyhlásiť uvedenú skutočnosť vo formulári ŽoNFP.</w:t>
      </w:r>
    </w:p>
    <w:p w:rsidR="00062A8C" w:rsidRPr="00CD4E15" w:rsidRDefault="00062A8C" w:rsidP="00062A8C">
      <w:pPr>
        <w:autoSpaceDE w:val="0"/>
        <w:autoSpaceDN w:val="0"/>
        <w:adjustRightInd w:val="0"/>
        <w:spacing w:before="120"/>
        <w:jc w:val="both"/>
        <w:rPr>
          <w:rFonts w:ascii="Calibri" w:hAnsi="Calibri"/>
          <w:sz w:val="22"/>
        </w:rPr>
      </w:pPr>
      <w:r w:rsidRPr="00CD4E15">
        <w:rPr>
          <w:rFonts w:ascii="Calibri" w:hAnsi="Calibri"/>
          <w:sz w:val="22"/>
          <w:u w:val="single"/>
        </w:rPr>
        <w:t>Forma preukázania splnenia podmienky</w:t>
      </w:r>
      <w:r w:rsidRPr="00CD4E15">
        <w:rPr>
          <w:rFonts w:ascii="Calibri" w:hAnsi="Calibri"/>
          <w:sz w:val="22"/>
        </w:rPr>
        <w:t>:</w:t>
      </w:r>
    </w:p>
    <w:p w:rsidR="00062A8C" w:rsidRPr="00CD4E15" w:rsidRDefault="00062A8C" w:rsidP="00062A8C">
      <w:pPr>
        <w:pStyle w:val="Default"/>
        <w:numPr>
          <w:ilvl w:val="3"/>
          <w:numId w:val="19"/>
        </w:numPr>
        <w:spacing w:before="60" w:after="60"/>
        <w:ind w:left="425" w:hanging="425"/>
        <w:jc w:val="both"/>
        <w:rPr>
          <w:rFonts w:ascii="Calibri" w:hAnsi="Calibri"/>
          <w:b/>
          <w:i/>
          <w:sz w:val="22"/>
          <w:szCs w:val="22"/>
        </w:rPr>
      </w:pPr>
      <w:r w:rsidRPr="00CD4E15">
        <w:rPr>
          <w:rFonts w:ascii="Calibri" w:hAnsi="Calibri"/>
          <w:b/>
          <w:i/>
          <w:sz w:val="22"/>
          <w:szCs w:val="22"/>
        </w:rPr>
        <w:t xml:space="preserve">formulár ŽoNFP </w:t>
      </w:r>
      <w:r w:rsidRPr="00CD4E15">
        <w:rPr>
          <w:rFonts w:ascii="Calibri" w:hAnsi="Calibri"/>
          <w:i/>
          <w:sz w:val="22"/>
          <w:szCs w:val="22"/>
        </w:rPr>
        <w:t>(tabuľka č. 15 - Čestné vyhlásenie žiadateľa; štatutárny orgán žiadateľa záväzne vyhlási, že predmetom zálohu na zabezpečenie úveru nebudú nehnuteľnosti/hnuteľné veci nadobudnuté/zhodnotené z NFP)</w:t>
      </w:r>
    </w:p>
    <w:p w:rsidR="00062A8C" w:rsidRPr="00CD4E15" w:rsidRDefault="00062A8C" w:rsidP="00062A8C">
      <w:pPr>
        <w:pStyle w:val="Default"/>
        <w:spacing w:before="120"/>
        <w:jc w:val="both"/>
        <w:rPr>
          <w:rFonts w:ascii="Calibri" w:hAnsi="Calibri"/>
          <w:sz w:val="22"/>
          <w:szCs w:val="22"/>
        </w:rPr>
      </w:pPr>
      <w:r w:rsidRPr="00CD4E15">
        <w:rPr>
          <w:rFonts w:ascii="Calibri" w:hAnsi="Calibri"/>
          <w:sz w:val="22"/>
          <w:szCs w:val="22"/>
        </w:rPr>
        <w:t>Počas implementácie (realizácie) projektu je prijímateľ povinný zabezpečiť finančné prostriedky v stanovenej výške jeho spolufinancovania v súlade so zmluvou o poskytnutí NFP. Zároveň je povinný zabezpečiť financovanie prípadných neoprávnených výdavkov, ktoré vzniknú v priebehu realizácie projektu, čím nebude ohrozená realizovateľnosť projektu.</w:t>
      </w:r>
    </w:p>
    <w:p w:rsidR="00062A8C" w:rsidRPr="00CD4E15" w:rsidRDefault="00062A8C" w:rsidP="00062A8C">
      <w:pPr>
        <w:pStyle w:val="Odsekzoznamu"/>
        <w:spacing w:before="120" w:after="120"/>
        <w:ind w:left="0"/>
        <w:contextualSpacing w:val="0"/>
        <w:jc w:val="both"/>
        <w:rPr>
          <w:rFonts w:asciiTheme="minorHAnsi" w:hAnsiTheme="minorHAnsi"/>
          <w:sz w:val="22"/>
        </w:rPr>
      </w:pPr>
    </w:p>
    <w:p w:rsidR="00D5571C" w:rsidRPr="00CD4E15" w:rsidRDefault="00D5571C" w:rsidP="00D5571C">
      <w:pPr>
        <w:autoSpaceDE w:val="0"/>
        <w:autoSpaceDN w:val="0"/>
        <w:adjustRightInd w:val="0"/>
        <w:spacing w:before="120"/>
        <w:jc w:val="both"/>
        <w:rPr>
          <w:rFonts w:ascii="Calibri" w:hAnsi="Calibri"/>
          <w:sz w:val="22"/>
        </w:rPr>
      </w:pPr>
    </w:p>
    <w:p w:rsidR="00062A8C" w:rsidRPr="00E9307F" w:rsidRDefault="00062A8C"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 xml:space="preserve">Aktualizáciou  sa vo výzve v časti Podmienka, že žiadateľ ani jeho štatutárny orgán, ani žiadny člen štatutárneho orgánu, ani prokurista/i, ani osoba splnomocnená zastupovať žiadateľa v konaní o ŽoNFP </w:t>
      </w:r>
      <w:r w:rsidR="00290C2B" w:rsidRPr="00DF2A57">
        <w:rPr>
          <w:rFonts w:asciiTheme="minorHAnsi" w:hAnsiTheme="minorHAnsi"/>
          <w:b/>
          <w:sz w:val="22"/>
        </w:rPr>
        <w:t>neboli právoplatne odsúdení dopĺňa</w:t>
      </w:r>
      <w:r w:rsidRPr="00DF2A57">
        <w:rPr>
          <w:rFonts w:asciiTheme="minorHAnsi" w:hAnsiTheme="minorHAnsi"/>
          <w:b/>
          <w:sz w:val="22"/>
        </w:rPr>
        <w:t xml:space="preserve"> text nasledovne:</w:t>
      </w:r>
    </w:p>
    <w:p w:rsidR="00D5571C" w:rsidRPr="00CD4E15" w:rsidRDefault="00D5571C" w:rsidP="00D5571C">
      <w:pPr>
        <w:autoSpaceDE w:val="0"/>
        <w:autoSpaceDN w:val="0"/>
        <w:adjustRightInd w:val="0"/>
        <w:spacing w:before="120"/>
        <w:jc w:val="both"/>
        <w:rPr>
          <w:rFonts w:ascii="Calibri" w:hAnsi="Calibri"/>
          <w:sz w:val="22"/>
        </w:rPr>
      </w:pPr>
    </w:p>
    <w:p w:rsidR="00290C2B" w:rsidRPr="00CD4E15" w:rsidRDefault="00290C2B" w:rsidP="00290C2B">
      <w:pPr>
        <w:autoSpaceDE w:val="0"/>
        <w:autoSpaceDN w:val="0"/>
        <w:adjustRightInd w:val="0"/>
        <w:spacing w:before="120"/>
        <w:jc w:val="both"/>
        <w:rPr>
          <w:rFonts w:ascii="Calibri" w:hAnsi="Calibri"/>
          <w:b/>
          <w:bCs/>
          <w:color w:val="000000"/>
          <w:sz w:val="22"/>
          <w:szCs w:val="22"/>
        </w:rPr>
      </w:pPr>
      <w:r w:rsidRPr="00CD4E15">
        <w:rPr>
          <w:rFonts w:ascii="Calibri" w:hAnsi="Calibri"/>
          <w:color w:val="000000"/>
          <w:sz w:val="22"/>
          <w:szCs w:val="22"/>
        </w:rPr>
        <w:t>Žiadateľ je povinný preukázať, že on ani jeho štatutárny orgán, ani žiadny člen štatutárneho orgánu, ani prokurista/i, ani osoba splnomocnená zastupovať žiadateľa v konaní o ŽoNFP neboli právoplatne odsúdení za niektorý z nasledujúcich trestných činov:</w:t>
      </w:r>
    </w:p>
    <w:p w:rsidR="00290C2B" w:rsidRPr="00CD4E15" w:rsidRDefault="00290C2B" w:rsidP="00290C2B">
      <w:pPr>
        <w:numPr>
          <w:ilvl w:val="0"/>
          <w:numId w:val="21"/>
        </w:numPr>
        <w:autoSpaceDE w:val="0"/>
        <w:autoSpaceDN w:val="0"/>
        <w:adjustRightInd w:val="0"/>
        <w:spacing w:before="120" w:after="120"/>
        <w:ind w:left="426" w:hanging="426"/>
        <w:jc w:val="both"/>
        <w:rPr>
          <w:rFonts w:ascii="Calibri" w:hAnsi="Calibri"/>
          <w:b/>
          <w:bCs/>
          <w:color w:val="000000"/>
          <w:sz w:val="22"/>
          <w:szCs w:val="22"/>
        </w:rPr>
      </w:pPr>
      <w:r w:rsidRPr="00CD4E15">
        <w:rPr>
          <w:rFonts w:ascii="Calibri" w:hAnsi="Calibri"/>
          <w:color w:val="000000"/>
          <w:sz w:val="22"/>
          <w:szCs w:val="22"/>
        </w:rPr>
        <w:t xml:space="preserve">trestný čin korupcie (§261-263 Trestného zákona), </w:t>
      </w:r>
    </w:p>
    <w:p w:rsidR="00290C2B" w:rsidRPr="00CD4E15" w:rsidRDefault="00290C2B" w:rsidP="00290C2B">
      <w:pPr>
        <w:numPr>
          <w:ilvl w:val="0"/>
          <w:numId w:val="21"/>
        </w:numPr>
        <w:autoSpaceDE w:val="0"/>
        <w:autoSpaceDN w:val="0"/>
        <w:adjustRightInd w:val="0"/>
        <w:spacing w:before="120" w:after="120"/>
        <w:ind w:left="426" w:hanging="426"/>
        <w:jc w:val="both"/>
        <w:rPr>
          <w:rFonts w:ascii="Calibri" w:hAnsi="Calibri"/>
          <w:b/>
          <w:bCs/>
          <w:color w:val="000000"/>
          <w:sz w:val="22"/>
          <w:szCs w:val="22"/>
        </w:rPr>
      </w:pPr>
      <w:r w:rsidRPr="00CD4E15">
        <w:rPr>
          <w:rFonts w:ascii="Calibri" w:hAnsi="Calibri"/>
          <w:color w:val="000000"/>
          <w:sz w:val="22"/>
          <w:szCs w:val="22"/>
        </w:rPr>
        <w:t xml:space="preserve">trestný čin poškodzovania finančných záujmov EÚ (§328-336 Trestného zákona), </w:t>
      </w:r>
    </w:p>
    <w:p w:rsidR="00290C2B" w:rsidRPr="00CD4E15" w:rsidRDefault="00290C2B" w:rsidP="00290C2B">
      <w:pPr>
        <w:numPr>
          <w:ilvl w:val="0"/>
          <w:numId w:val="21"/>
        </w:numPr>
        <w:autoSpaceDE w:val="0"/>
        <w:autoSpaceDN w:val="0"/>
        <w:adjustRightInd w:val="0"/>
        <w:spacing w:before="120" w:after="120"/>
        <w:ind w:left="426" w:hanging="426"/>
        <w:jc w:val="both"/>
        <w:rPr>
          <w:rFonts w:ascii="Calibri" w:hAnsi="Calibri"/>
          <w:b/>
          <w:bCs/>
          <w:color w:val="000000"/>
          <w:sz w:val="22"/>
          <w:szCs w:val="22"/>
        </w:rPr>
      </w:pPr>
      <w:r w:rsidRPr="00CD4E15">
        <w:rPr>
          <w:rFonts w:ascii="Calibri" w:hAnsi="Calibri"/>
          <w:color w:val="000000"/>
          <w:sz w:val="22"/>
          <w:szCs w:val="22"/>
        </w:rPr>
        <w:t xml:space="preserve">trestný čin legalizácie príjmu z trestnej činnosti (§233-234 Trestného zákona), </w:t>
      </w:r>
    </w:p>
    <w:p w:rsidR="00290C2B" w:rsidRPr="00CD4E15" w:rsidRDefault="00290C2B" w:rsidP="00290C2B">
      <w:pPr>
        <w:numPr>
          <w:ilvl w:val="0"/>
          <w:numId w:val="21"/>
        </w:numPr>
        <w:autoSpaceDE w:val="0"/>
        <w:autoSpaceDN w:val="0"/>
        <w:adjustRightInd w:val="0"/>
        <w:spacing w:before="120" w:after="120"/>
        <w:ind w:left="426" w:hanging="426"/>
        <w:jc w:val="both"/>
        <w:rPr>
          <w:rFonts w:ascii="Calibri" w:hAnsi="Calibri"/>
          <w:b/>
          <w:bCs/>
          <w:color w:val="000000"/>
          <w:sz w:val="22"/>
          <w:szCs w:val="22"/>
        </w:rPr>
      </w:pPr>
      <w:r w:rsidRPr="00CD4E15">
        <w:rPr>
          <w:rFonts w:ascii="Calibri" w:hAnsi="Calibri"/>
          <w:color w:val="000000"/>
          <w:sz w:val="22"/>
          <w:szCs w:val="22"/>
        </w:rPr>
        <w:t xml:space="preserve">trestný čin založenia, zosnovania a podporovania zločineckej skupiny (§296 Trestného zákona), </w:t>
      </w:r>
    </w:p>
    <w:p w:rsidR="00290C2B" w:rsidRPr="00CD4E15" w:rsidRDefault="00290C2B" w:rsidP="00290C2B">
      <w:pPr>
        <w:pStyle w:val="Odsekzoznamu"/>
        <w:numPr>
          <w:ilvl w:val="0"/>
          <w:numId w:val="21"/>
        </w:numPr>
        <w:spacing w:before="120" w:after="120"/>
        <w:ind w:left="426" w:hanging="426"/>
        <w:contextualSpacing w:val="0"/>
        <w:jc w:val="both"/>
        <w:rPr>
          <w:rFonts w:ascii="Calibri" w:hAnsi="Calibri"/>
          <w:sz w:val="22"/>
          <w:szCs w:val="22"/>
        </w:rPr>
      </w:pPr>
      <w:r w:rsidRPr="00CD4E15">
        <w:rPr>
          <w:rFonts w:ascii="Calibri" w:hAnsi="Calibri"/>
          <w:color w:val="000000"/>
          <w:sz w:val="22"/>
          <w:szCs w:val="22"/>
        </w:rPr>
        <w:t>trestný čin machinácie pri verejnom obstarávaní a verejnej dražbe (§266-268 Trestného zákona).</w:t>
      </w:r>
    </w:p>
    <w:p w:rsidR="00290C2B" w:rsidRPr="00CD4E15" w:rsidRDefault="00290C2B" w:rsidP="00290C2B">
      <w:pPr>
        <w:pStyle w:val="Odsekzoznamu"/>
        <w:numPr>
          <w:ilvl w:val="0"/>
          <w:numId w:val="21"/>
        </w:numPr>
        <w:spacing w:before="120" w:after="120"/>
        <w:ind w:left="426" w:hanging="426"/>
        <w:contextualSpacing w:val="0"/>
        <w:jc w:val="both"/>
        <w:rPr>
          <w:rFonts w:ascii="Calibri" w:hAnsi="Calibri"/>
          <w:sz w:val="22"/>
          <w:szCs w:val="22"/>
        </w:rPr>
      </w:pPr>
      <w:r w:rsidRPr="00CD4E15">
        <w:rPr>
          <w:rFonts w:ascii="Calibri" w:hAnsi="Calibri"/>
          <w:color w:val="000000"/>
          <w:sz w:val="22"/>
          <w:szCs w:val="22"/>
        </w:rPr>
        <w:t>trestný čin uvedený v §§284, 285, 298 až 310, alebo trestný čin uvedený v §§20, 21 a 337 v súvislosti s trestným činom uvedeným v §§284, 285, 298 až 310 Trestného zákona.</w:t>
      </w:r>
    </w:p>
    <w:p w:rsidR="00290C2B" w:rsidRPr="00CD4E15" w:rsidRDefault="00290C2B" w:rsidP="00290C2B">
      <w:pPr>
        <w:spacing w:before="120" w:after="120"/>
        <w:jc w:val="both"/>
        <w:rPr>
          <w:rFonts w:ascii="Calibri" w:hAnsi="Calibri"/>
          <w:sz w:val="22"/>
          <w:szCs w:val="22"/>
        </w:rPr>
      </w:pPr>
      <w:r w:rsidRPr="00CD4E15">
        <w:rPr>
          <w:rFonts w:ascii="Calibri" w:hAnsi="Calibri"/>
          <w:sz w:val="22"/>
          <w:szCs w:val="22"/>
        </w:rPr>
        <w:t xml:space="preserve">V prípade, že v mene žiadateľa je oprávnený konať </w:t>
      </w:r>
      <w:r w:rsidRPr="00CD4E15">
        <w:rPr>
          <w:rFonts w:ascii="Calibri" w:hAnsi="Calibri"/>
          <w:b/>
          <w:sz w:val="22"/>
          <w:szCs w:val="22"/>
        </w:rPr>
        <w:t>prokurista</w:t>
      </w:r>
      <w:r w:rsidRPr="00CD4E15">
        <w:rPr>
          <w:rFonts w:ascii="Calibri" w:hAnsi="Calibri"/>
          <w:sz w:val="22"/>
          <w:szCs w:val="22"/>
        </w:rPr>
        <w:t>, vzťahujú sa na tohto rovnaké podmienky na predloženie tejto prílohy ŽoNFP ako keby bol štatutárnym zástupcom žiadateľa.</w:t>
      </w:r>
    </w:p>
    <w:p w:rsidR="00290C2B" w:rsidRPr="00CD4E15" w:rsidRDefault="00290C2B" w:rsidP="00290C2B">
      <w:pPr>
        <w:spacing w:before="120" w:after="120"/>
        <w:jc w:val="both"/>
        <w:rPr>
          <w:rFonts w:ascii="Calibri" w:hAnsi="Calibri"/>
          <w:sz w:val="22"/>
          <w:szCs w:val="22"/>
        </w:rPr>
      </w:pPr>
      <w:r w:rsidRPr="00CD4E15">
        <w:rPr>
          <w:rFonts w:ascii="Calibri" w:hAnsi="Calibri"/>
          <w:sz w:val="22"/>
          <w:szCs w:val="22"/>
        </w:rPr>
        <w:t xml:space="preserve">V prípade, že v mene žiadateľa je oprávnený konať </w:t>
      </w:r>
      <w:r w:rsidRPr="00CD4E15">
        <w:rPr>
          <w:rFonts w:ascii="Calibri" w:hAnsi="Calibri"/>
          <w:b/>
          <w:sz w:val="22"/>
          <w:szCs w:val="22"/>
        </w:rPr>
        <w:t>splnomocnený zástupca</w:t>
      </w:r>
      <w:r w:rsidRPr="00CD4E15">
        <w:rPr>
          <w:rFonts w:ascii="Calibri" w:hAnsi="Calibri"/>
          <w:sz w:val="22"/>
          <w:szCs w:val="22"/>
        </w:rPr>
        <w:t xml:space="preserve"> v konaní o ŽoNFP alebo v jednaní o NFP, vzťahujú sa na tohto rovnaké podmienky na predloženie tejto prílohy ŽoNFP ako keby bol štatutárnym zástupcom žiadateľa.</w:t>
      </w:r>
    </w:p>
    <w:p w:rsidR="00290C2B" w:rsidRPr="00CD4E15" w:rsidRDefault="00290C2B" w:rsidP="00290C2B">
      <w:pPr>
        <w:pStyle w:val="Default"/>
        <w:jc w:val="both"/>
        <w:rPr>
          <w:rFonts w:ascii="Calibri" w:hAnsi="Calibri"/>
          <w:sz w:val="22"/>
          <w:szCs w:val="22"/>
        </w:rPr>
      </w:pPr>
      <w:r w:rsidRPr="00CD4E15">
        <w:rPr>
          <w:rFonts w:ascii="Calibri" w:hAnsi="Calibri"/>
          <w:sz w:val="22"/>
          <w:szCs w:val="22"/>
          <w:u w:val="single"/>
        </w:rPr>
        <w:t>Forma a spôsob preukázania splnenia podmienok:</w:t>
      </w:r>
      <w:r w:rsidRPr="00CD4E15">
        <w:rPr>
          <w:rFonts w:ascii="Calibri" w:hAnsi="Calibri"/>
          <w:sz w:val="22"/>
          <w:szCs w:val="22"/>
        </w:rPr>
        <w:t xml:space="preserve"> </w:t>
      </w:r>
    </w:p>
    <w:p w:rsidR="00290C2B" w:rsidRPr="00CD4E15" w:rsidRDefault="00290C2B" w:rsidP="00290C2B">
      <w:pPr>
        <w:pStyle w:val="Default"/>
        <w:numPr>
          <w:ilvl w:val="3"/>
          <w:numId w:val="19"/>
        </w:numPr>
        <w:spacing w:before="60" w:after="60"/>
        <w:ind w:left="426" w:hanging="426"/>
        <w:jc w:val="both"/>
        <w:rPr>
          <w:rFonts w:ascii="Calibri" w:hAnsi="Calibri"/>
          <w:b/>
          <w:i/>
          <w:sz w:val="22"/>
          <w:szCs w:val="22"/>
        </w:rPr>
      </w:pPr>
      <w:r w:rsidRPr="00CD4E15">
        <w:rPr>
          <w:rFonts w:ascii="Calibri" w:hAnsi="Calibri"/>
          <w:b/>
          <w:i/>
          <w:sz w:val="22"/>
          <w:szCs w:val="22"/>
        </w:rPr>
        <w:t>Výpis z registra trestov nie starší ako 3 mesiace ku dňu predloženia ŽoNFP, a to za každú osobu oprávnenú konať v mene prevádzkovateľa</w:t>
      </w:r>
    </w:p>
    <w:p w:rsidR="00290C2B" w:rsidRPr="00CD4E15" w:rsidRDefault="00290C2B" w:rsidP="00290C2B">
      <w:pPr>
        <w:pStyle w:val="Default"/>
        <w:numPr>
          <w:ilvl w:val="3"/>
          <w:numId w:val="19"/>
        </w:numPr>
        <w:spacing w:before="60" w:after="60"/>
        <w:ind w:left="425" w:hanging="425"/>
        <w:jc w:val="both"/>
        <w:rPr>
          <w:rFonts w:ascii="Calibri" w:hAnsi="Calibri"/>
          <w:b/>
          <w:i/>
          <w:sz w:val="22"/>
          <w:szCs w:val="22"/>
        </w:rPr>
      </w:pPr>
      <w:r w:rsidRPr="00CD4E15">
        <w:rPr>
          <w:rFonts w:ascii="Calibri" w:hAnsi="Calibri"/>
          <w:b/>
          <w:i/>
          <w:sz w:val="22"/>
          <w:szCs w:val="22"/>
        </w:rPr>
        <w:t xml:space="preserve">formulár ŽoNFP </w:t>
      </w:r>
      <w:r w:rsidRPr="00CD4E15">
        <w:rPr>
          <w:rFonts w:ascii="Calibri" w:hAnsi="Calibri"/>
          <w:i/>
          <w:sz w:val="22"/>
          <w:szCs w:val="22"/>
        </w:rPr>
        <w:t>(tabuľka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p w:rsidR="00DF2A57" w:rsidRDefault="00DF2A57" w:rsidP="00A94007">
      <w:pPr>
        <w:spacing w:before="120" w:after="120"/>
        <w:jc w:val="both"/>
        <w:rPr>
          <w:rFonts w:asciiTheme="minorHAnsi" w:hAnsiTheme="minorHAnsi"/>
          <w:i/>
          <w:sz w:val="22"/>
          <w:u w:val="single"/>
        </w:rPr>
      </w:pPr>
    </w:p>
    <w:p w:rsidR="00D5571C" w:rsidRPr="00CD4E15" w:rsidRDefault="00D5571C" w:rsidP="00D5571C">
      <w:pPr>
        <w:autoSpaceDE w:val="0"/>
        <w:autoSpaceDN w:val="0"/>
        <w:adjustRightInd w:val="0"/>
        <w:spacing w:before="120"/>
        <w:jc w:val="both"/>
        <w:rPr>
          <w:rFonts w:ascii="Calibri" w:hAnsi="Calibri"/>
          <w:sz w:val="22"/>
        </w:rPr>
      </w:pPr>
    </w:p>
    <w:p w:rsidR="00290C2B" w:rsidRPr="00DF2A57" w:rsidRDefault="00290C2B"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ekonomickej životaschopnosti žiadateľa sa mení text nasledovne:</w:t>
      </w:r>
    </w:p>
    <w:p w:rsidR="00D5571C" w:rsidRPr="00CD4E15" w:rsidRDefault="00D5571C" w:rsidP="00D5571C">
      <w:pPr>
        <w:autoSpaceDE w:val="0"/>
        <w:autoSpaceDN w:val="0"/>
        <w:adjustRightInd w:val="0"/>
        <w:spacing w:before="120"/>
        <w:jc w:val="both"/>
        <w:rPr>
          <w:rFonts w:ascii="Calibri" w:hAnsi="Calibri"/>
          <w:sz w:val="22"/>
        </w:rPr>
      </w:pPr>
    </w:p>
    <w:p w:rsidR="00290C2B" w:rsidRPr="00CD4E15" w:rsidRDefault="00290C2B" w:rsidP="00290C2B">
      <w:pPr>
        <w:pStyle w:val="Default"/>
        <w:spacing w:before="120"/>
        <w:jc w:val="both"/>
        <w:rPr>
          <w:rFonts w:ascii="Calibri" w:hAnsi="Calibri"/>
          <w:sz w:val="22"/>
          <w:szCs w:val="22"/>
        </w:rPr>
      </w:pPr>
      <w:r w:rsidRPr="00CD4E15">
        <w:rPr>
          <w:rFonts w:ascii="Calibri" w:hAnsi="Calibri"/>
          <w:sz w:val="22"/>
        </w:rPr>
        <w:t>Žiadateľ musí byť ekonomicky životaschopný. Žiadateľ preukazuje ekonomickú životaschopnosť za jeden ukončený účtovný rok, za ktorý má schválenú účtovnú závierku (posledný alebo predposledný účtovný rok), ktorý predchádza dňu podania ŽoNFP. Ekonomická životaschopnosť žiadateľa sa posudzuje na základe nasledujúcich kritérií, definovaných podľa spôsobu účtovania:</w:t>
      </w:r>
    </w:p>
    <w:p w:rsidR="00290C2B" w:rsidRPr="00CD4E15" w:rsidRDefault="00290C2B" w:rsidP="00290C2B">
      <w:pPr>
        <w:pStyle w:val="Default"/>
        <w:spacing w:before="120"/>
        <w:jc w:val="both"/>
        <w:rPr>
          <w:rFonts w:ascii="Calibri" w:hAnsi="Calibri"/>
          <w:sz w:val="22"/>
          <w:szCs w:val="22"/>
        </w:rPr>
      </w:pPr>
      <w:r w:rsidRPr="00CD4E15">
        <w:rPr>
          <w:rFonts w:ascii="Calibri" w:hAnsi="Calibri"/>
          <w:sz w:val="22"/>
          <w:szCs w:val="22"/>
        </w:rPr>
        <w:t>Pre žiadateľov účtujúcich v jednoduchom  účtovníctve</w:t>
      </w:r>
    </w:p>
    <w:tbl>
      <w:tblPr>
        <w:tblStyle w:val="Svetlzoznamzvraznenie11"/>
        <w:tblW w:w="9004" w:type="dxa"/>
        <w:jc w:val="center"/>
        <w:tblLook w:val="0020" w:firstRow="1" w:lastRow="0" w:firstColumn="0" w:lastColumn="0" w:noHBand="0" w:noVBand="0"/>
      </w:tblPr>
      <w:tblGrid>
        <w:gridCol w:w="3086"/>
        <w:gridCol w:w="4252"/>
        <w:gridCol w:w="1666"/>
      </w:tblGrid>
      <w:tr w:rsidR="00290C2B" w:rsidRPr="00CD4E15" w:rsidTr="00F507C7">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6" w:type="dxa"/>
            <w:tcBorders>
              <w:bottom w:val="single" w:sz="18" w:space="0" w:color="548DD4"/>
            </w:tcBorders>
            <w:vAlign w:val="center"/>
          </w:tcPr>
          <w:p w:rsidR="00290C2B" w:rsidRPr="00CD4E15" w:rsidRDefault="00290C2B" w:rsidP="00F507C7">
            <w:pPr>
              <w:tabs>
                <w:tab w:val="center" w:pos="4536"/>
                <w:tab w:val="right" w:pos="9072"/>
              </w:tabs>
              <w:jc w:val="center"/>
              <w:rPr>
                <w:rFonts w:ascii="Calibri" w:hAnsi="Calibri"/>
                <w:b w:val="0"/>
                <w:bCs w:val="0"/>
                <w:sz w:val="22"/>
                <w:szCs w:val="18"/>
                <w:lang w:eastAsia="sk-SK"/>
              </w:rPr>
            </w:pPr>
            <w:r w:rsidRPr="00CD4E15">
              <w:rPr>
                <w:rFonts w:ascii="Calibri" w:hAnsi="Calibri"/>
                <w:sz w:val="22"/>
                <w:szCs w:val="18"/>
                <w:lang w:eastAsia="sk-SK"/>
              </w:rPr>
              <w:t>Ukazovatele</w:t>
            </w:r>
          </w:p>
        </w:tc>
        <w:tc>
          <w:tcPr>
            <w:tcW w:w="4252" w:type="dxa"/>
            <w:tcBorders>
              <w:bottom w:val="single" w:sz="18" w:space="0" w:color="548DD4"/>
            </w:tcBorders>
            <w:vAlign w:val="center"/>
          </w:tcPr>
          <w:p w:rsidR="00290C2B" w:rsidRPr="00CD4E15" w:rsidRDefault="00290C2B" w:rsidP="00F507C7">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18"/>
                <w:lang w:eastAsia="sk-SK"/>
              </w:rPr>
            </w:pPr>
            <w:r w:rsidRPr="00CD4E15">
              <w:rPr>
                <w:rFonts w:ascii="Calibri" w:hAnsi="Calibri"/>
                <w:sz w:val="22"/>
                <w:szCs w:val="18"/>
                <w:lang w:eastAsia="sk-SK"/>
              </w:rPr>
              <w:t>Vzorec</w:t>
            </w:r>
          </w:p>
        </w:tc>
        <w:tc>
          <w:tcPr>
            <w:cnfStyle w:val="000010000000" w:firstRow="0" w:lastRow="0" w:firstColumn="0" w:lastColumn="0" w:oddVBand="1" w:evenVBand="0" w:oddHBand="0" w:evenHBand="0" w:firstRowFirstColumn="0" w:firstRowLastColumn="0" w:lastRowFirstColumn="0" w:lastRowLastColumn="0"/>
            <w:tcW w:w="1666" w:type="dxa"/>
            <w:tcBorders>
              <w:bottom w:val="single" w:sz="18" w:space="0" w:color="548DD4"/>
            </w:tcBorders>
            <w:vAlign w:val="center"/>
          </w:tcPr>
          <w:p w:rsidR="00290C2B" w:rsidRPr="00CD4E15" w:rsidRDefault="00290C2B" w:rsidP="00F507C7">
            <w:pPr>
              <w:tabs>
                <w:tab w:val="center" w:pos="4536"/>
                <w:tab w:val="right" w:pos="9072"/>
              </w:tabs>
              <w:jc w:val="center"/>
              <w:rPr>
                <w:rFonts w:ascii="Calibri" w:hAnsi="Calibri"/>
                <w:b w:val="0"/>
                <w:bCs w:val="0"/>
                <w:sz w:val="22"/>
                <w:szCs w:val="18"/>
                <w:lang w:eastAsia="sk-SK"/>
              </w:rPr>
            </w:pPr>
            <w:r w:rsidRPr="00CD4E15">
              <w:rPr>
                <w:rFonts w:ascii="Calibri" w:hAnsi="Calibri"/>
                <w:sz w:val="22"/>
                <w:szCs w:val="18"/>
                <w:lang w:eastAsia="sk-SK"/>
              </w:rPr>
              <w:t>Kritériá</w:t>
            </w:r>
          </w:p>
        </w:tc>
      </w:tr>
      <w:tr w:rsidR="00290C2B" w:rsidRPr="00CD4E15" w:rsidTr="00F507C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6" w:type="dxa"/>
            <w:tcBorders>
              <w:top w:val="single" w:sz="18" w:space="0" w:color="548DD4"/>
            </w:tcBorders>
            <w:shd w:val="clear" w:color="auto" w:fill="DBE5F1"/>
            <w:vAlign w:val="center"/>
          </w:tcPr>
          <w:p w:rsidR="00290C2B" w:rsidRPr="00CD4E15" w:rsidRDefault="00290C2B" w:rsidP="00F507C7">
            <w:pPr>
              <w:tabs>
                <w:tab w:val="center" w:pos="4536"/>
                <w:tab w:val="right" w:pos="9072"/>
              </w:tabs>
              <w:jc w:val="center"/>
              <w:rPr>
                <w:rFonts w:ascii="Calibri" w:hAnsi="Calibri"/>
                <w:sz w:val="22"/>
                <w:szCs w:val="18"/>
                <w:lang w:eastAsia="sk-SK"/>
              </w:rPr>
            </w:pPr>
            <w:r w:rsidRPr="00CD4E15">
              <w:rPr>
                <w:rFonts w:ascii="Calibri" w:hAnsi="Calibri"/>
                <w:sz w:val="22"/>
                <w:szCs w:val="18"/>
                <w:lang w:eastAsia="sk-SK"/>
              </w:rPr>
              <w:t>Krytie výdavkov príjmami</w:t>
            </w:r>
          </w:p>
        </w:tc>
        <w:tc>
          <w:tcPr>
            <w:tcW w:w="4252" w:type="dxa"/>
            <w:tcBorders>
              <w:top w:val="single" w:sz="18" w:space="0" w:color="548DD4"/>
            </w:tcBorders>
            <w:shd w:val="clear" w:color="auto" w:fill="DBE5F1"/>
            <w:vAlign w:val="center"/>
          </w:tcPr>
          <w:p w:rsidR="00290C2B" w:rsidRPr="00CD4E15" w:rsidRDefault="00290C2B" w:rsidP="00F507C7">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u w:val="single"/>
                <w:lang w:eastAsia="sk-SK"/>
              </w:rPr>
            </w:pPr>
            <w:r w:rsidRPr="00CD4E15">
              <w:rPr>
                <w:rFonts w:ascii="Calibri" w:hAnsi="Calibri"/>
                <w:sz w:val="22"/>
                <w:szCs w:val="18"/>
                <w:u w:val="single"/>
                <w:lang w:eastAsia="sk-SK"/>
              </w:rPr>
              <w:t>Príjmy celkom * 100</w:t>
            </w:r>
          </w:p>
          <w:p w:rsidR="00290C2B" w:rsidRPr="00CD4E15" w:rsidRDefault="00290C2B" w:rsidP="00F507C7">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lang w:eastAsia="sk-SK"/>
              </w:rPr>
            </w:pPr>
            <w:r w:rsidRPr="00CD4E15">
              <w:rPr>
                <w:rFonts w:ascii="Calibri" w:hAnsi="Calibri"/>
                <w:sz w:val="22"/>
                <w:szCs w:val="18"/>
                <w:lang w:eastAsia="sk-SK"/>
              </w:rPr>
              <w:t>Výdavky celkom</w:t>
            </w:r>
          </w:p>
        </w:tc>
        <w:tc>
          <w:tcPr>
            <w:cnfStyle w:val="000010000000" w:firstRow="0" w:lastRow="0" w:firstColumn="0" w:lastColumn="0" w:oddVBand="1" w:evenVBand="0" w:oddHBand="0" w:evenHBand="0" w:firstRowFirstColumn="0" w:firstRowLastColumn="0" w:lastRowFirstColumn="0" w:lastRowLastColumn="0"/>
            <w:tcW w:w="1666" w:type="dxa"/>
            <w:tcBorders>
              <w:top w:val="single" w:sz="18" w:space="0" w:color="548DD4"/>
            </w:tcBorders>
            <w:shd w:val="clear" w:color="auto" w:fill="DBE5F1"/>
            <w:vAlign w:val="center"/>
          </w:tcPr>
          <w:p w:rsidR="00290C2B" w:rsidRPr="00CD4E15" w:rsidRDefault="00290C2B" w:rsidP="00F507C7">
            <w:pPr>
              <w:tabs>
                <w:tab w:val="center" w:pos="4536"/>
                <w:tab w:val="right" w:pos="9072"/>
              </w:tabs>
              <w:jc w:val="center"/>
              <w:rPr>
                <w:rFonts w:ascii="Calibri" w:hAnsi="Calibri"/>
                <w:sz w:val="22"/>
                <w:szCs w:val="18"/>
                <w:lang w:eastAsia="sk-SK"/>
              </w:rPr>
            </w:pPr>
            <w:r w:rsidRPr="00CD4E15">
              <w:rPr>
                <w:rFonts w:ascii="Calibri" w:hAnsi="Calibri"/>
                <w:sz w:val="22"/>
                <w:szCs w:val="18"/>
                <w:lang w:eastAsia="sk-SK"/>
              </w:rPr>
              <w:t>KVP &gt; 1</w:t>
            </w:r>
            <w:r w:rsidRPr="00CD4E15">
              <w:rPr>
                <w:rFonts w:ascii="Calibri" w:hAnsi="Calibri"/>
                <w:sz w:val="22"/>
                <w:szCs w:val="18"/>
                <w:lang w:eastAsia="sk-SK"/>
              </w:rPr>
              <w:cr/>
              <w:t>0 %</w:t>
            </w:r>
          </w:p>
        </w:tc>
      </w:tr>
      <w:tr w:rsidR="00290C2B" w:rsidRPr="00CD4E15" w:rsidTr="00F507C7">
        <w:trPr>
          <w:jc w:val="center"/>
        </w:trPr>
        <w:tc>
          <w:tcPr>
            <w:cnfStyle w:val="000010000000" w:firstRow="0" w:lastRow="0" w:firstColumn="0" w:lastColumn="0" w:oddVBand="1" w:evenVBand="0" w:oddHBand="0" w:evenHBand="0" w:firstRowFirstColumn="0" w:firstRowLastColumn="0" w:lastRowFirstColumn="0" w:lastRowLastColumn="0"/>
            <w:tcW w:w="3086" w:type="dxa"/>
            <w:vAlign w:val="center"/>
          </w:tcPr>
          <w:p w:rsidR="00290C2B" w:rsidRPr="00CD4E15" w:rsidRDefault="00290C2B" w:rsidP="00F507C7">
            <w:pPr>
              <w:tabs>
                <w:tab w:val="center" w:pos="4536"/>
                <w:tab w:val="right" w:pos="9072"/>
              </w:tabs>
              <w:jc w:val="center"/>
              <w:rPr>
                <w:rFonts w:ascii="Calibri" w:hAnsi="Calibri"/>
                <w:sz w:val="22"/>
                <w:szCs w:val="18"/>
                <w:lang w:eastAsia="sk-SK"/>
              </w:rPr>
            </w:pPr>
            <w:r w:rsidRPr="00CD4E15">
              <w:rPr>
                <w:rFonts w:ascii="Calibri" w:hAnsi="Calibri"/>
                <w:sz w:val="22"/>
                <w:szCs w:val="18"/>
                <w:lang w:eastAsia="sk-SK"/>
              </w:rPr>
              <w:t>Celková zadlženosť aktív</w:t>
            </w:r>
          </w:p>
        </w:tc>
        <w:tc>
          <w:tcPr>
            <w:tcW w:w="4252" w:type="dxa"/>
            <w:vAlign w:val="center"/>
          </w:tcPr>
          <w:p w:rsidR="00290C2B" w:rsidRPr="00CD4E15" w:rsidRDefault="00290C2B" w:rsidP="00F507C7">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u w:val="single"/>
                <w:lang w:eastAsia="sk-SK"/>
              </w:rPr>
            </w:pPr>
            <w:r w:rsidRPr="00CD4E15">
              <w:rPr>
                <w:rFonts w:ascii="Calibri" w:hAnsi="Calibri"/>
                <w:sz w:val="22"/>
                <w:szCs w:val="18"/>
                <w:u w:val="single"/>
                <w:lang w:eastAsia="sk-SK"/>
              </w:rPr>
              <w:t>Záväzky spolu * 100</w:t>
            </w:r>
          </w:p>
          <w:p w:rsidR="00290C2B" w:rsidRPr="00CD4E15" w:rsidRDefault="00290C2B" w:rsidP="00F507C7">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lang w:eastAsia="sk-SK"/>
              </w:rPr>
            </w:pPr>
            <w:r w:rsidRPr="00CD4E15">
              <w:rPr>
                <w:rFonts w:ascii="Calibri" w:hAnsi="Calibri"/>
                <w:sz w:val="22"/>
                <w:szCs w:val="18"/>
                <w:lang w:eastAsia="sk-SK"/>
              </w:rPr>
              <w:t>Majetok spolu</w:t>
            </w:r>
          </w:p>
        </w:tc>
        <w:tc>
          <w:tcPr>
            <w:cnfStyle w:val="000010000000" w:firstRow="0" w:lastRow="0" w:firstColumn="0" w:lastColumn="0" w:oddVBand="1" w:evenVBand="0" w:oddHBand="0" w:evenHBand="0" w:firstRowFirstColumn="0" w:firstRowLastColumn="0" w:lastRowFirstColumn="0" w:lastRowLastColumn="0"/>
            <w:tcW w:w="1666" w:type="dxa"/>
            <w:vAlign w:val="center"/>
          </w:tcPr>
          <w:p w:rsidR="00290C2B" w:rsidRPr="00CD4E15" w:rsidRDefault="00290C2B" w:rsidP="00F507C7">
            <w:pPr>
              <w:tabs>
                <w:tab w:val="center" w:pos="4536"/>
                <w:tab w:val="right" w:pos="9072"/>
              </w:tabs>
              <w:jc w:val="center"/>
              <w:rPr>
                <w:rFonts w:ascii="Calibri" w:hAnsi="Calibri"/>
                <w:sz w:val="22"/>
                <w:szCs w:val="18"/>
                <w:lang w:eastAsia="sk-SK"/>
              </w:rPr>
            </w:pPr>
            <w:r w:rsidRPr="00CD4E15">
              <w:rPr>
                <w:rFonts w:ascii="Calibri" w:hAnsi="Calibri"/>
                <w:sz w:val="22"/>
                <w:szCs w:val="18"/>
                <w:lang w:eastAsia="sk-SK"/>
              </w:rPr>
              <w:t>CZA ≤ 80 %</w:t>
            </w:r>
          </w:p>
        </w:tc>
      </w:tr>
    </w:tbl>
    <w:p w:rsidR="00290C2B" w:rsidRPr="00CD4E15" w:rsidRDefault="00290C2B" w:rsidP="00290C2B">
      <w:pPr>
        <w:pStyle w:val="Default"/>
        <w:spacing w:before="120"/>
        <w:ind w:left="1440" w:hanging="1440"/>
        <w:jc w:val="both"/>
        <w:rPr>
          <w:rFonts w:ascii="Calibri" w:hAnsi="Calibri"/>
          <w:sz w:val="22"/>
          <w:szCs w:val="22"/>
        </w:rPr>
      </w:pPr>
      <w:r w:rsidRPr="00CD4E15">
        <w:rPr>
          <w:rFonts w:ascii="Calibri" w:hAnsi="Calibri"/>
          <w:sz w:val="22"/>
          <w:szCs w:val="22"/>
        </w:rPr>
        <w:t>Pre žiadateľov účtujúcich v podvojnom  účtovníctve vrátane mikro účtovnej jednotky</w:t>
      </w:r>
    </w:p>
    <w:tbl>
      <w:tblPr>
        <w:tblStyle w:val="Svetlzoznamzvraznenie12"/>
        <w:tblW w:w="9014" w:type="dxa"/>
        <w:jc w:val="center"/>
        <w:tblLook w:val="0020" w:firstRow="1" w:lastRow="0" w:firstColumn="0" w:lastColumn="0" w:noHBand="0" w:noVBand="0"/>
      </w:tblPr>
      <w:tblGrid>
        <w:gridCol w:w="3119"/>
        <w:gridCol w:w="4253"/>
        <w:gridCol w:w="1642"/>
      </w:tblGrid>
      <w:tr w:rsidR="00290C2B" w:rsidRPr="00CD4E15" w:rsidTr="00F507C7">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19" w:type="dxa"/>
            <w:tcBorders>
              <w:bottom w:val="single" w:sz="18" w:space="0" w:color="548DD4"/>
            </w:tcBorders>
            <w:vAlign w:val="center"/>
          </w:tcPr>
          <w:p w:rsidR="00290C2B" w:rsidRPr="00CD4E15" w:rsidRDefault="00290C2B" w:rsidP="00F507C7">
            <w:pPr>
              <w:jc w:val="center"/>
              <w:rPr>
                <w:rFonts w:ascii="Calibri" w:hAnsi="Calibri"/>
                <w:b w:val="0"/>
                <w:bCs w:val="0"/>
                <w:sz w:val="22"/>
                <w:szCs w:val="18"/>
                <w:lang w:eastAsia="sk-SK"/>
              </w:rPr>
            </w:pPr>
            <w:r w:rsidRPr="00CD4E15">
              <w:rPr>
                <w:rFonts w:ascii="Calibri" w:hAnsi="Calibri"/>
                <w:sz w:val="22"/>
                <w:szCs w:val="18"/>
                <w:lang w:eastAsia="sk-SK"/>
              </w:rPr>
              <w:t>U</w:t>
            </w:r>
            <w:r w:rsidRPr="00CD4E15">
              <w:rPr>
                <w:rFonts w:ascii="Calibri" w:hAnsi="Calibri"/>
                <w:sz w:val="22"/>
                <w:szCs w:val="18"/>
                <w:lang w:eastAsia="sk-SK"/>
              </w:rPr>
              <w:cr/>
              <w:t>kazovatele</w:t>
            </w:r>
          </w:p>
        </w:tc>
        <w:tc>
          <w:tcPr>
            <w:tcW w:w="4253" w:type="dxa"/>
            <w:tcBorders>
              <w:bottom w:val="single" w:sz="18" w:space="0" w:color="548DD4"/>
            </w:tcBorders>
            <w:vAlign w:val="center"/>
          </w:tcPr>
          <w:p w:rsidR="00290C2B" w:rsidRPr="00CD4E15" w:rsidRDefault="00290C2B" w:rsidP="00F507C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18"/>
                <w:lang w:eastAsia="sk-SK"/>
              </w:rPr>
            </w:pPr>
            <w:r w:rsidRPr="00CD4E15">
              <w:rPr>
                <w:rFonts w:ascii="Calibri" w:hAnsi="Calibri"/>
                <w:sz w:val="22"/>
                <w:szCs w:val="18"/>
                <w:lang w:eastAsia="sk-SK"/>
              </w:rPr>
              <w:t>Vzorec</w:t>
            </w:r>
          </w:p>
        </w:tc>
        <w:tc>
          <w:tcPr>
            <w:cnfStyle w:val="000010000000" w:firstRow="0" w:lastRow="0" w:firstColumn="0" w:lastColumn="0" w:oddVBand="1" w:evenVBand="0" w:oddHBand="0" w:evenHBand="0" w:firstRowFirstColumn="0" w:firstRowLastColumn="0" w:lastRowFirstColumn="0" w:lastRowLastColumn="0"/>
            <w:tcW w:w="1642" w:type="dxa"/>
            <w:tcBorders>
              <w:bottom w:val="single" w:sz="18" w:space="0" w:color="548DD4"/>
            </w:tcBorders>
            <w:vAlign w:val="center"/>
          </w:tcPr>
          <w:p w:rsidR="00290C2B" w:rsidRPr="00CD4E15" w:rsidRDefault="00290C2B" w:rsidP="00F507C7">
            <w:pPr>
              <w:jc w:val="center"/>
              <w:rPr>
                <w:rFonts w:ascii="Calibri" w:hAnsi="Calibri"/>
                <w:b w:val="0"/>
                <w:bCs w:val="0"/>
                <w:sz w:val="22"/>
                <w:szCs w:val="18"/>
                <w:lang w:eastAsia="sk-SK"/>
              </w:rPr>
            </w:pPr>
            <w:r w:rsidRPr="00CD4E15">
              <w:rPr>
                <w:rFonts w:ascii="Calibri" w:hAnsi="Calibri"/>
                <w:sz w:val="22"/>
                <w:szCs w:val="18"/>
                <w:lang w:eastAsia="sk-SK"/>
              </w:rPr>
              <w:t>Kr</w:t>
            </w:r>
            <w:r w:rsidRPr="00CD4E15">
              <w:rPr>
                <w:rFonts w:ascii="Calibri" w:hAnsi="Calibri"/>
                <w:sz w:val="22"/>
                <w:szCs w:val="18"/>
                <w:lang w:eastAsia="sk-SK"/>
              </w:rPr>
              <w:cr/>
              <w:t>itériá</w:t>
            </w:r>
          </w:p>
        </w:tc>
      </w:tr>
      <w:tr w:rsidR="00290C2B" w:rsidRPr="00CD4E15" w:rsidTr="00F507C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19" w:type="dxa"/>
            <w:tcBorders>
              <w:top w:val="single" w:sz="18" w:space="0" w:color="548DD4"/>
            </w:tcBorders>
            <w:shd w:val="clear" w:color="auto" w:fill="DBE5F1"/>
            <w:vAlign w:val="center"/>
          </w:tcPr>
          <w:p w:rsidR="00290C2B" w:rsidRPr="00CD4E15" w:rsidRDefault="00290C2B" w:rsidP="00F507C7">
            <w:pPr>
              <w:jc w:val="center"/>
              <w:rPr>
                <w:rFonts w:ascii="Calibri" w:hAnsi="Calibri"/>
                <w:sz w:val="22"/>
                <w:szCs w:val="18"/>
                <w:lang w:eastAsia="sk-SK"/>
              </w:rPr>
            </w:pPr>
            <w:r w:rsidRPr="00CD4E15">
              <w:rPr>
                <w:rFonts w:ascii="Calibri" w:hAnsi="Calibri"/>
                <w:sz w:val="22"/>
                <w:szCs w:val="18"/>
                <w:lang w:eastAsia="sk-SK"/>
              </w:rPr>
              <w:t>Rentabilita nákladov</w:t>
            </w:r>
          </w:p>
        </w:tc>
        <w:tc>
          <w:tcPr>
            <w:tcW w:w="4253" w:type="dxa"/>
            <w:tcBorders>
              <w:top w:val="single" w:sz="18" w:space="0" w:color="548DD4"/>
            </w:tcBorders>
            <w:shd w:val="clear" w:color="auto" w:fill="DBE5F1"/>
            <w:vAlign w:val="center"/>
          </w:tcPr>
          <w:p w:rsidR="00290C2B" w:rsidRPr="00CD4E15" w:rsidRDefault="00290C2B" w:rsidP="00F507C7">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u w:val="single"/>
                <w:lang w:eastAsia="sk-SK"/>
              </w:rPr>
            </w:pPr>
            <w:r w:rsidRPr="00CD4E15">
              <w:rPr>
                <w:rFonts w:ascii="Calibri" w:hAnsi="Calibri"/>
                <w:sz w:val="22"/>
                <w:szCs w:val="18"/>
                <w:u w:val="single"/>
                <w:lang w:eastAsia="sk-SK"/>
              </w:rPr>
              <w:t>Výsledok hospodárenia pred zdanením * 100</w:t>
            </w:r>
          </w:p>
          <w:p w:rsidR="00290C2B" w:rsidRPr="00CD4E15" w:rsidRDefault="00290C2B" w:rsidP="00F507C7">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18"/>
                <w:lang w:eastAsia="sk-SK"/>
              </w:rPr>
            </w:pPr>
            <w:r w:rsidRPr="00CD4E15">
              <w:rPr>
                <w:rFonts w:ascii="Calibri" w:hAnsi="Calibri"/>
                <w:sz w:val="22"/>
                <w:szCs w:val="18"/>
                <w:lang w:eastAsia="sk-SK"/>
              </w:rPr>
              <w:t>Nákla</w:t>
            </w:r>
            <w:r w:rsidRPr="00CD4E15">
              <w:rPr>
                <w:rFonts w:ascii="Calibri" w:hAnsi="Calibri"/>
                <w:sz w:val="22"/>
                <w:szCs w:val="18"/>
                <w:lang w:eastAsia="sk-SK"/>
              </w:rPr>
              <w:cr/>
              <w:t>dy</w:t>
            </w:r>
          </w:p>
        </w:tc>
        <w:tc>
          <w:tcPr>
            <w:cnfStyle w:val="000010000000" w:firstRow="0" w:lastRow="0" w:firstColumn="0" w:lastColumn="0" w:oddVBand="1" w:evenVBand="0" w:oddHBand="0" w:evenHBand="0" w:firstRowFirstColumn="0" w:firstRowLastColumn="0" w:lastRowFirstColumn="0" w:lastRowLastColumn="0"/>
            <w:tcW w:w="1642" w:type="dxa"/>
            <w:tcBorders>
              <w:top w:val="single" w:sz="18" w:space="0" w:color="548DD4"/>
            </w:tcBorders>
            <w:shd w:val="clear" w:color="auto" w:fill="DBE5F1"/>
            <w:vAlign w:val="center"/>
          </w:tcPr>
          <w:p w:rsidR="00290C2B" w:rsidRPr="00CD4E15" w:rsidRDefault="00290C2B" w:rsidP="00F507C7">
            <w:pPr>
              <w:jc w:val="center"/>
              <w:rPr>
                <w:rFonts w:ascii="Calibri" w:hAnsi="Calibri"/>
                <w:sz w:val="22"/>
                <w:szCs w:val="18"/>
                <w:lang w:eastAsia="sk-SK"/>
              </w:rPr>
            </w:pPr>
            <w:r w:rsidRPr="00CD4E15">
              <w:rPr>
                <w:rFonts w:ascii="Calibri" w:hAnsi="Calibri"/>
                <w:sz w:val="22"/>
                <w:szCs w:val="18"/>
                <w:lang w:eastAsia="sk-SK"/>
              </w:rPr>
              <w:t>RN ≥ 0,1 %</w:t>
            </w:r>
          </w:p>
        </w:tc>
      </w:tr>
      <w:tr w:rsidR="00290C2B" w:rsidRPr="00CD4E15" w:rsidTr="00F507C7">
        <w:trPr>
          <w:jc w:val="center"/>
        </w:trPr>
        <w:tc>
          <w:tcPr>
            <w:cnfStyle w:val="000010000000" w:firstRow="0" w:lastRow="0" w:firstColumn="0" w:lastColumn="0" w:oddVBand="1" w:evenVBand="0" w:oddHBand="0" w:evenHBand="0" w:firstRowFirstColumn="0" w:firstRowLastColumn="0" w:lastRowFirstColumn="0" w:lastRowLastColumn="0"/>
            <w:tcW w:w="3119" w:type="dxa"/>
            <w:vAlign w:val="center"/>
          </w:tcPr>
          <w:p w:rsidR="00290C2B" w:rsidRPr="00CD4E15" w:rsidRDefault="00290C2B" w:rsidP="00F507C7">
            <w:pPr>
              <w:jc w:val="center"/>
              <w:rPr>
                <w:rFonts w:ascii="Calibri" w:hAnsi="Calibri"/>
                <w:sz w:val="22"/>
                <w:szCs w:val="18"/>
                <w:lang w:eastAsia="sk-SK"/>
              </w:rPr>
            </w:pPr>
            <w:r w:rsidRPr="00CD4E15">
              <w:rPr>
                <w:rFonts w:ascii="Calibri" w:hAnsi="Calibri"/>
                <w:sz w:val="22"/>
                <w:szCs w:val="18"/>
                <w:lang w:eastAsia="sk-SK"/>
              </w:rPr>
              <w:t>Celková zadlženosť aktív</w:t>
            </w:r>
          </w:p>
        </w:tc>
        <w:tc>
          <w:tcPr>
            <w:tcW w:w="4253" w:type="dxa"/>
            <w:vAlign w:val="center"/>
          </w:tcPr>
          <w:p w:rsidR="00290C2B" w:rsidRPr="00CD4E15" w:rsidRDefault="00290C2B" w:rsidP="00F507C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u w:val="single"/>
                <w:lang w:eastAsia="sk-SK"/>
              </w:rPr>
            </w:pPr>
            <w:r w:rsidRPr="00CD4E15">
              <w:rPr>
                <w:rFonts w:ascii="Calibri" w:hAnsi="Calibri"/>
                <w:sz w:val="22"/>
                <w:szCs w:val="18"/>
                <w:u w:val="single"/>
                <w:lang w:eastAsia="sk-SK"/>
              </w:rPr>
              <w:t>Cudzí kapitál * 100</w:t>
            </w:r>
          </w:p>
          <w:p w:rsidR="00290C2B" w:rsidRPr="00CD4E15" w:rsidRDefault="00290C2B" w:rsidP="00F507C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18"/>
                <w:lang w:eastAsia="sk-SK"/>
              </w:rPr>
            </w:pPr>
            <w:r w:rsidRPr="00CD4E15">
              <w:rPr>
                <w:rFonts w:ascii="Calibri" w:hAnsi="Calibri"/>
                <w:sz w:val="22"/>
                <w:szCs w:val="18"/>
                <w:lang w:eastAsia="sk-SK"/>
              </w:rPr>
              <w:t>Celkové aktíva</w:t>
            </w:r>
          </w:p>
        </w:tc>
        <w:tc>
          <w:tcPr>
            <w:cnfStyle w:val="000010000000" w:firstRow="0" w:lastRow="0" w:firstColumn="0" w:lastColumn="0" w:oddVBand="1" w:evenVBand="0" w:oddHBand="0" w:evenHBand="0" w:firstRowFirstColumn="0" w:firstRowLastColumn="0" w:lastRowFirstColumn="0" w:lastRowLastColumn="0"/>
            <w:tcW w:w="1642" w:type="dxa"/>
            <w:vAlign w:val="center"/>
          </w:tcPr>
          <w:p w:rsidR="00290C2B" w:rsidRPr="00CD4E15" w:rsidRDefault="00290C2B" w:rsidP="00F507C7">
            <w:pPr>
              <w:jc w:val="center"/>
              <w:rPr>
                <w:rFonts w:ascii="Calibri" w:hAnsi="Calibri"/>
                <w:sz w:val="22"/>
                <w:szCs w:val="18"/>
                <w:lang w:eastAsia="sk-SK"/>
              </w:rPr>
            </w:pPr>
            <w:r w:rsidRPr="00CD4E15">
              <w:rPr>
                <w:rFonts w:ascii="Calibri" w:hAnsi="Calibri"/>
                <w:sz w:val="22"/>
                <w:szCs w:val="18"/>
                <w:lang w:eastAsia="sk-SK"/>
              </w:rPr>
              <w:t>CZA ≤ 80 %</w:t>
            </w:r>
          </w:p>
        </w:tc>
      </w:tr>
    </w:tbl>
    <w:p w:rsidR="00290C2B" w:rsidRPr="00CD4E15" w:rsidRDefault="00290C2B" w:rsidP="00290C2B">
      <w:pPr>
        <w:pStyle w:val="Default"/>
        <w:spacing w:before="120"/>
        <w:jc w:val="both"/>
        <w:rPr>
          <w:rFonts w:ascii="Calibri" w:hAnsi="Calibri"/>
          <w:iCs/>
          <w:sz w:val="22"/>
          <w:szCs w:val="22"/>
        </w:rPr>
      </w:pPr>
      <w:r w:rsidRPr="00CD4E15">
        <w:rPr>
          <w:rFonts w:ascii="Calibri" w:hAnsi="Calibri"/>
          <w:iCs/>
          <w:sz w:val="22"/>
          <w:szCs w:val="22"/>
        </w:rPr>
        <w:t xml:space="preserve">Pre splnenie tejto podmienky poskytnutia príspevku je žiadateľ povinný splniť </w:t>
      </w:r>
      <w:r w:rsidRPr="00CD4E15">
        <w:rPr>
          <w:rFonts w:ascii="Calibri" w:hAnsi="Calibri"/>
          <w:b/>
          <w:iCs/>
          <w:sz w:val="22"/>
          <w:szCs w:val="22"/>
        </w:rPr>
        <w:t>minimálne jedno</w:t>
      </w:r>
      <w:r w:rsidRPr="00CD4E15">
        <w:rPr>
          <w:rFonts w:ascii="Calibri" w:hAnsi="Calibri"/>
          <w:iCs/>
          <w:sz w:val="22"/>
          <w:szCs w:val="22"/>
        </w:rPr>
        <w:t xml:space="preserve"> z vyššie uvedených kritérií ekonomickej životaschopnosti pre daný spôsob účtovania.</w:t>
      </w:r>
    </w:p>
    <w:p w:rsidR="00290C2B" w:rsidRPr="00CD4E15" w:rsidRDefault="00290C2B" w:rsidP="00290C2B">
      <w:pPr>
        <w:pStyle w:val="Default"/>
        <w:spacing w:before="120"/>
        <w:jc w:val="both"/>
        <w:rPr>
          <w:rFonts w:ascii="Calibri" w:hAnsi="Calibri"/>
          <w:iCs/>
          <w:sz w:val="22"/>
          <w:szCs w:val="22"/>
        </w:rPr>
      </w:pPr>
      <w:r w:rsidRPr="00CD4E15">
        <w:rPr>
          <w:rFonts w:ascii="Calibri" w:hAnsi="Calibri"/>
          <w:iCs/>
          <w:sz w:val="22"/>
          <w:szCs w:val="22"/>
          <w:u w:val="single"/>
        </w:rPr>
        <w:t>Forma preukázania splnenia podmienky</w:t>
      </w:r>
      <w:r w:rsidRPr="00CD4E15">
        <w:rPr>
          <w:rFonts w:ascii="Calibri" w:hAnsi="Calibri"/>
          <w:iCs/>
          <w:sz w:val="22"/>
          <w:szCs w:val="22"/>
        </w:rPr>
        <w:t>:</w:t>
      </w:r>
    </w:p>
    <w:p w:rsidR="00290C2B" w:rsidRPr="00CD4E15" w:rsidRDefault="00290C2B" w:rsidP="00290C2B">
      <w:pPr>
        <w:pStyle w:val="Default"/>
        <w:numPr>
          <w:ilvl w:val="3"/>
          <w:numId w:val="19"/>
        </w:numPr>
        <w:spacing w:before="60" w:after="60"/>
        <w:ind w:left="426" w:hanging="426"/>
        <w:jc w:val="both"/>
        <w:rPr>
          <w:rFonts w:ascii="Calibri" w:hAnsi="Calibri"/>
          <w:b/>
          <w:i/>
          <w:sz w:val="22"/>
          <w:szCs w:val="22"/>
        </w:rPr>
      </w:pPr>
      <w:r w:rsidRPr="00CD4E15">
        <w:rPr>
          <w:rFonts w:ascii="Calibri" w:hAnsi="Calibri"/>
          <w:b/>
          <w:i/>
          <w:sz w:val="22"/>
          <w:szCs w:val="22"/>
        </w:rPr>
        <w:t xml:space="preserve">Tabuľková časť projektu – </w:t>
      </w:r>
      <w:r w:rsidRPr="00CD4E15">
        <w:rPr>
          <w:rFonts w:ascii="Calibri" w:hAnsi="Calibri"/>
          <w:i/>
          <w:sz w:val="22"/>
          <w:szCs w:val="22"/>
        </w:rPr>
        <w:t>Kritériá ekonomickej životaschopnosti</w:t>
      </w:r>
    </w:p>
    <w:p w:rsidR="00290C2B" w:rsidRPr="00CD4E15" w:rsidRDefault="00290C2B" w:rsidP="00290C2B">
      <w:pPr>
        <w:pStyle w:val="Default"/>
        <w:numPr>
          <w:ilvl w:val="3"/>
          <w:numId w:val="19"/>
        </w:numPr>
        <w:spacing w:before="60" w:after="60"/>
        <w:ind w:left="425" w:hanging="425"/>
        <w:jc w:val="both"/>
        <w:rPr>
          <w:rFonts w:ascii="Calibri" w:hAnsi="Calibri"/>
          <w:b/>
          <w:i/>
          <w:sz w:val="22"/>
          <w:szCs w:val="22"/>
        </w:rPr>
      </w:pPr>
      <w:r w:rsidRPr="00CD4E15">
        <w:rPr>
          <w:rFonts w:ascii="Calibri" w:hAnsi="Calibri"/>
          <w:b/>
          <w:i/>
          <w:sz w:val="22"/>
          <w:szCs w:val="22"/>
        </w:rPr>
        <w:t xml:space="preserve">Účtovná závierka </w:t>
      </w:r>
      <w:r w:rsidRPr="00CD4E15">
        <w:rPr>
          <w:rFonts w:ascii="Calibri" w:hAnsi="Calibri"/>
          <w:i/>
          <w:sz w:val="22"/>
          <w:szCs w:val="22"/>
        </w:rPr>
        <w:t>vo forme skenu za posledný alebo predposledný účtovný rok</w:t>
      </w:r>
      <w:r w:rsidR="00B65306" w:rsidRPr="00CD4E15">
        <w:rPr>
          <w:rFonts w:ascii="Calibri" w:hAnsi="Calibri"/>
          <w:i/>
          <w:sz w:val="22"/>
          <w:szCs w:val="22"/>
        </w:rPr>
        <w:t xml:space="preserve"> </w:t>
      </w:r>
      <w:r w:rsidRPr="00CD4E15">
        <w:rPr>
          <w:rFonts w:ascii="Calibri" w:hAnsi="Calibri"/>
          <w:i/>
          <w:sz w:val="22"/>
          <w:szCs w:val="22"/>
        </w:rPr>
        <w:t>(podľa toho, v ktorom období preukazuje splnenie kritérií ekonomickej životaschopnosti), ktorý predchádza dňu podania ŽoNFP</w:t>
      </w:r>
      <w:r w:rsidRPr="00CD4E15">
        <w:rPr>
          <w:rFonts w:ascii="Calibri" w:hAnsi="Calibri"/>
          <w:b/>
          <w:i/>
          <w:sz w:val="22"/>
          <w:szCs w:val="22"/>
        </w:rPr>
        <w:t xml:space="preserve"> </w:t>
      </w:r>
      <w:r w:rsidRPr="00CD4E15">
        <w:rPr>
          <w:rFonts w:ascii="Calibri" w:hAnsi="Calibri"/>
          <w:i/>
          <w:sz w:val="22"/>
        </w:rPr>
        <w:t>(iba v prípade, ak nie je účtovnú závierku, resp. jej časť získať z ITMS2014+)</w:t>
      </w:r>
    </w:p>
    <w:p w:rsidR="00290C2B" w:rsidRDefault="00290C2B" w:rsidP="00290C2B">
      <w:pPr>
        <w:pStyle w:val="Default"/>
        <w:spacing w:before="120"/>
        <w:jc w:val="both"/>
        <w:rPr>
          <w:rFonts w:ascii="Calibri" w:hAnsi="Calibri"/>
          <w:sz w:val="22"/>
          <w:szCs w:val="22"/>
        </w:rPr>
      </w:pPr>
      <w:r w:rsidRPr="00CD4E15">
        <w:rPr>
          <w:rFonts w:ascii="Calibri" w:hAnsi="Calibri"/>
          <w:sz w:val="22"/>
          <w:szCs w:val="22"/>
        </w:rPr>
        <w:t>Na preukázanie ekonomickej životaschopnosti musí mať žiadateľ ukončený minimálne jeden účtovný rok, ktorý predchádza dňu podania ŽoNFP.</w:t>
      </w:r>
    </w:p>
    <w:p w:rsidR="00DF2A57" w:rsidRPr="00CD4E15" w:rsidRDefault="00DF2A57" w:rsidP="00290C2B">
      <w:pPr>
        <w:pStyle w:val="Default"/>
        <w:spacing w:before="120"/>
        <w:jc w:val="both"/>
        <w:rPr>
          <w:rFonts w:ascii="Calibri" w:hAnsi="Calibri"/>
          <w:sz w:val="22"/>
          <w:szCs w:val="22"/>
        </w:rPr>
      </w:pPr>
    </w:p>
    <w:p w:rsidR="00AD4E22" w:rsidRPr="00CD4E15" w:rsidRDefault="00AD4E22" w:rsidP="00D43150">
      <w:pPr>
        <w:rPr>
          <w:rFonts w:asciiTheme="minorHAnsi" w:hAnsiTheme="minorHAnsi"/>
          <w:caps/>
          <w:sz w:val="22"/>
        </w:rPr>
      </w:pPr>
    </w:p>
    <w:p w:rsidR="00AD4E22" w:rsidRPr="00DF2A57" w:rsidRDefault="00AD4E22"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w:t>
      </w:r>
      <w:r w:rsidR="003F036B">
        <w:rPr>
          <w:rFonts w:asciiTheme="minorHAnsi" w:hAnsiTheme="minorHAnsi"/>
          <w:b/>
          <w:sz w:val="22"/>
        </w:rPr>
        <w:t xml:space="preserve">, že </w:t>
      </w:r>
      <w:r w:rsidR="003F036B" w:rsidRPr="000A2B1C">
        <w:rPr>
          <w:rFonts w:ascii="Calibri" w:hAnsi="Calibri"/>
          <w:b/>
          <w:sz w:val="22"/>
        </w:rPr>
        <w:t>žiadateľ neukončil fyzickú realizáciu všetkých oprávnených aktivít projektu pred predložením ŽoNFP</w:t>
      </w:r>
      <w:r w:rsidRPr="00DF2A57">
        <w:rPr>
          <w:rFonts w:asciiTheme="minorHAnsi" w:hAnsiTheme="minorHAnsi"/>
          <w:b/>
          <w:sz w:val="22"/>
        </w:rPr>
        <w:t xml:space="preserve"> mení text nasledovne:</w:t>
      </w:r>
    </w:p>
    <w:p w:rsidR="003F036B" w:rsidRPr="001E4FC8" w:rsidRDefault="003F036B" w:rsidP="003F036B">
      <w:pPr>
        <w:spacing w:before="120" w:after="120"/>
        <w:jc w:val="both"/>
        <w:rPr>
          <w:rFonts w:ascii="Calibri" w:hAnsi="Calibri"/>
          <w:sz w:val="22"/>
          <w:szCs w:val="22"/>
        </w:rPr>
      </w:pPr>
      <w:r w:rsidRPr="001E4FC8">
        <w:rPr>
          <w:rFonts w:ascii="Calibri" w:hAnsi="Calibri"/>
          <w:sz w:val="22"/>
          <w:szCs w:val="22"/>
        </w:rPr>
        <w:t>V súlade s čl. 65 všeobecné</w:t>
      </w:r>
      <w:r>
        <w:rPr>
          <w:rFonts w:ascii="Calibri" w:hAnsi="Calibri"/>
          <w:sz w:val="22"/>
          <w:szCs w:val="22"/>
        </w:rPr>
        <w:t>ho</w:t>
      </w:r>
      <w:r w:rsidRPr="001E4FC8">
        <w:rPr>
          <w:rFonts w:ascii="Calibri" w:hAnsi="Calibri"/>
          <w:sz w:val="22"/>
          <w:szCs w:val="22"/>
        </w:rPr>
        <w:t xml:space="preserve"> nariadeni</w:t>
      </w:r>
      <w:r>
        <w:rPr>
          <w:rFonts w:ascii="Calibri" w:hAnsi="Calibri"/>
          <w:sz w:val="22"/>
          <w:szCs w:val="22"/>
        </w:rPr>
        <w:t>a</w:t>
      </w:r>
      <w:r w:rsidRPr="001E4FC8">
        <w:rPr>
          <w:rFonts w:ascii="Calibri" w:hAnsi="Calibri"/>
          <w:sz w:val="22"/>
          <w:szCs w:val="22"/>
        </w:rPr>
        <w:t xml:space="preserve"> je stanovený začiatok obdobia vzniku oprávnenosti výdavkov projektu v rámci OP RH od </w:t>
      </w:r>
      <w:r>
        <w:rPr>
          <w:rFonts w:ascii="Calibri" w:hAnsi="Calibri"/>
          <w:sz w:val="22"/>
          <w:szCs w:val="22"/>
        </w:rPr>
        <w:t>18.04.2016</w:t>
      </w:r>
      <w:r w:rsidRPr="001E4FC8">
        <w:rPr>
          <w:rFonts w:ascii="Calibri" w:hAnsi="Calibri"/>
          <w:sz w:val="22"/>
          <w:szCs w:val="22"/>
        </w:rPr>
        <w:t>.</w:t>
      </w:r>
    </w:p>
    <w:p w:rsidR="003F036B" w:rsidRPr="00050EBB" w:rsidRDefault="003F036B" w:rsidP="003F036B">
      <w:pPr>
        <w:spacing w:before="120" w:after="120"/>
        <w:jc w:val="both"/>
        <w:rPr>
          <w:rFonts w:ascii="Calibri" w:hAnsi="Calibri"/>
          <w:b/>
          <w:i/>
          <w:sz w:val="22"/>
          <w:szCs w:val="22"/>
        </w:rPr>
      </w:pPr>
      <w:r w:rsidRPr="001E4FC8">
        <w:rPr>
          <w:rFonts w:ascii="Calibri" w:hAnsi="Calibri"/>
          <w:sz w:val="22"/>
          <w:szCs w:val="22"/>
        </w:rPr>
        <w:t>V zmysle ods. 6 vyššie uvedeného článku všeobecného nariadenia žiadateľ nesmie ukončiť fyzickú realizáciu projektu, t.j. všetkých oprávnených aktivít projektu ako celku, pred predložením ŽoNFP.</w:t>
      </w:r>
    </w:p>
    <w:p w:rsidR="003F036B" w:rsidRDefault="003F036B" w:rsidP="003F036B">
      <w:pPr>
        <w:autoSpaceDE w:val="0"/>
        <w:autoSpaceDN w:val="0"/>
        <w:adjustRightInd w:val="0"/>
        <w:spacing w:before="120" w:after="120"/>
        <w:jc w:val="both"/>
        <w:rPr>
          <w:rFonts w:ascii="Calibri" w:hAnsi="Calibri"/>
          <w:color w:val="000000"/>
          <w:sz w:val="22"/>
          <w:szCs w:val="22"/>
        </w:rPr>
      </w:pPr>
      <w:r w:rsidRPr="008E50FF">
        <w:rPr>
          <w:rFonts w:ascii="Calibri" w:hAnsi="Calibri"/>
          <w:color w:val="000000"/>
          <w:sz w:val="22"/>
          <w:szCs w:val="22"/>
          <w:u w:val="single"/>
        </w:rPr>
        <w:t>Forma a spôsob preukázania splnenia podmienky</w:t>
      </w:r>
      <w:r w:rsidRPr="001E4FC8">
        <w:rPr>
          <w:rFonts w:ascii="Calibri" w:hAnsi="Calibri"/>
          <w:color w:val="000000"/>
          <w:sz w:val="22"/>
          <w:szCs w:val="22"/>
          <w:u w:val="single"/>
        </w:rPr>
        <w:t>:</w:t>
      </w:r>
      <w:r w:rsidRPr="001E4FC8">
        <w:rPr>
          <w:rFonts w:ascii="Calibri" w:hAnsi="Calibri"/>
          <w:color w:val="000000"/>
          <w:sz w:val="22"/>
          <w:szCs w:val="22"/>
        </w:rPr>
        <w:t xml:space="preserve"> </w:t>
      </w:r>
    </w:p>
    <w:p w:rsidR="003F036B" w:rsidRPr="005C2549" w:rsidRDefault="003F036B" w:rsidP="003F036B">
      <w:pPr>
        <w:pStyle w:val="Default"/>
        <w:numPr>
          <w:ilvl w:val="3"/>
          <w:numId w:val="19"/>
        </w:numPr>
        <w:ind w:left="425" w:hanging="425"/>
        <w:jc w:val="both"/>
        <w:rPr>
          <w:rFonts w:ascii="Calibri" w:hAnsi="Calibri"/>
          <w:i/>
          <w:sz w:val="22"/>
          <w:szCs w:val="22"/>
        </w:rPr>
      </w:pPr>
      <w:r w:rsidRPr="000A2B1C">
        <w:rPr>
          <w:rFonts w:ascii="Calibri" w:hAnsi="Calibri"/>
          <w:b/>
          <w:i/>
          <w:sz w:val="22"/>
          <w:szCs w:val="22"/>
        </w:rPr>
        <w:t xml:space="preserve">formulár ŽoNFP </w:t>
      </w:r>
      <w:r w:rsidRPr="005C2549">
        <w:rPr>
          <w:rFonts w:ascii="Calibri" w:hAnsi="Calibri"/>
          <w:i/>
          <w:sz w:val="22"/>
          <w:szCs w:val="22"/>
        </w:rPr>
        <w:t xml:space="preserve">(tabuľka č. 9 - Harmonogram časovej realizácie aktivít projektu) </w:t>
      </w:r>
    </w:p>
    <w:p w:rsidR="003F036B" w:rsidRPr="000A2B1C" w:rsidRDefault="003F036B" w:rsidP="003F036B">
      <w:pPr>
        <w:pStyle w:val="Default"/>
        <w:numPr>
          <w:ilvl w:val="3"/>
          <w:numId w:val="19"/>
        </w:numPr>
        <w:ind w:left="425" w:hanging="425"/>
        <w:jc w:val="both"/>
        <w:rPr>
          <w:rFonts w:ascii="Calibri" w:hAnsi="Calibri"/>
          <w:b/>
          <w:i/>
          <w:sz w:val="22"/>
          <w:szCs w:val="22"/>
        </w:rPr>
      </w:pPr>
      <w:r w:rsidRPr="000A2B1C">
        <w:rPr>
          <w:rFonts w:ascii="Calibri" w:hAnsi="Calibri"/>
          <w:b/>
          <w:i/>
          <w:sz w:val="22"/>
          <w:szCs w:val="22"/>
        </w:rPr>
        <w:t>Opis projektu</w:t>
      </w:r>
    </w:p>
    <w:p w:rsidR="003F036B" w:rsidRDefault="003F036B" w:rsidP="003F036B">
      <w:pPr>
        <w:autoSpaceDE w:val="0"/>
        <w:autoSpaceDN w:val="0"/>
        <w:adjustRightInd w:val="0"/>
        <w:spacing w:before="120"/>
        <w:jc w:val="both"/>
        <w:rPr>
          <w:rFonts w:ascii="Calibri" w:hAnsi="Calibri"/>
          <w:color w:val="000000"/>
          <w:sz w:val="22"/>
          <w:szCs w:val="22"/>
        </w:rPr>
      </w:pPr>
      <w:r w:rsidRPr="001D0C9B">
        <w:rPr>
          <w:rFonts w:ascii="Calibri" w:hAnsi="Calibri"/>
          <w:color w:val="000000"/>
          <w:sz w:val="22"/>
          <w:szCs w:val="22"/>
        </w:rPr>
        <w:t>Touto podmienkou nie je obmedzená možnosť predložiť projekt, ktorý je v čase predloženia žiadosti o NFP už čiastočne zrealizovaný, ale jeho fyzická realizácia nebola úplne ukončená.</w:t>
      </w:r>
    </w:p>
    <w:p w:rsidR="00AD4E22" w:rsidRPr="00CD4E15" w:rsidRDefault="00AD4E22" w:rsidP="00D43150">
      <w:pPr>
        <w:rPr>
          <w:rFonts w:asciiTheme="minorHAnsi" w:hAnsiTheme="minorHAnsi"/>
          <w:caps/>
          <w:sz w:val="22"/>
        </w:rPr>
      </w:pPr>
    </w:p>
    <w:p w:rsidR="00D43150" w:rsidRPr="00DF2A57" w:rsidRDefault="00D43150" w:rsidP="00E9307F">
      <w:pPr>
        <w:pStyle w:val="Odsekzoznamu"/>
        <w:numPr>
          <w:ilvl w:val="0"/>
          <w:numId w:val="44"/>
        </w:numPr>
        <w:spacing w:before="120" w:after="120"/>
        <w:ind w:left="426" w:hanging="426"/>
        <w:jc w:val="both"/>
        <w:rPr>
          <w:rFonts w:asciiTheme="minorHAnsi" w:hAnsiTheme="minorHAnsi"/>
          <w:b/>
          <w:sz w:val="22"/>
        </w:rPr>
      </w:pPr>
      <w:r w:rsidRPr="00E9307F">
        <w:rPr>
          <w:rFonts w:asciiTheme="minorHAnsi" w:hAnsiTheme="minorHAnsi"/>
          <w:b/>
          <w:sz w:val="22"/>
        </w:rPr>
        <w:t xml:space="preserve"> </w:t>
      </w:r>
      <w:r w:rsidRPr="00DF2A57">
        <w:rPr>
          <w:rFonts w:asciiTheme="minorHAnsi" w:hAnsiTheme="minorHAnsi"/>
          <w:b/>
          <w:sz w:val="22"/>
        </w:rPr>
        <w:t xml:space="preserve">Aktualizáciou  sa vo výzve v časti Podmienka, že </w:t>
      </w:r>
      <w:r w:rsidR="003F036B" w:rsidRPr="00AE3A5C">
        <w:rPr>
          <w:rFonts w:ascii="Calibri" w:hAnsi="Calibri" w:cs="Calibri"/>
          <w:b/>
          <w:bCs/>
          <w:color w:val="000000"/>
          <w:sz w:val="22"/>
          <w:szCs w:val="22"/>
        </w:rPr>
        <w:t>výdavky projektu sú oprávnené a nárokovaná výška výdavkov je oprávnená na financovanie z OP RH</w:t>
      </w:r>
      <w:r w:rsidRPr="00DF2A57">
        <w:rPr>
          <w:rFonts w:asciiTheme="minorHAnsi" w:hAnsiTheme="minorHAnsi"/>
          <w:b/>
          <w:sz w:val="22"/>
        </w:rPr>
        <w:t xml:space="preserve"> mení text nasledovne:</w:t>
      </w:r>
    </w:p>
    <w:p w:rsidR="00D5571C" w:rsidRPr="00CD4E15" w:rsidRDefault="00D5571C" w:rsidP="00D5571C">
      <w:pPr>
        <w:autoSpaceDE w:val="0"/>
        <w:autoSpaceDN w:val="0"/>
        <w:adjustRightInd w:val="0"/>
        <w:spacing w:before="120"/>
        <w:jc w:val="both"/>
        <w:rPr>
          <w:rFonts w:ascii="Calibri" w:hAnsi="Calibri"/>
          <w:sz w:val="22"/>
        </w:rPr>
      </w:pPr>
    </w:p>
    <w:p w:rsidR="003F036B" w:rsidRPr="001E4FC8" w:rsidRDefault="003F036B" w:rsidP="003F036B">
      <w:pPr>
        <w:autoSpaceDE w:val="0"/>
        <w:autoSpaceDN w:val="0"/>
        <w:adjustRightInd w:val="0"/>
        <w:jc w:val="both"/>
        <w:rPr>
          <w:rFonts w:ascii="Calibri" w:hAnsi="Calibri"/>
          <w:iCs/>
          <w:color w:val="000000"/>
          <w:sz w:val="22"/>
          <w:szCs w:val="22"/>
        </w:rPr>
      </w:pPr>
      <w:r w:rsidRPr="00520165">
        <w:rPr>
          <w:rFonts w:ascii="Calibri" w:hAnsi="Calibri"/>
          <w:color w:val="000000"/>
          <w:sz w:val="22"/>
          <w:szCs w:val="22"/>
        </w:rPr>
        <w:t>Výdavky projektu, ktoré si žiadateľ nárokuje na spolufinancovanie, musia byť preukázateľne oprávnené na financovanie z OP RH, teda musia byť v súlade s podmienkami oprávnenosti, ktoré sú podrobne uvedené v</w:t>
      </w:r>
      <w:r>
        <w:rPr>
          <w:rFonts w:ascii="Calibri" w:hAnsi="Calibri"/>
          <w:color w:val="000000"/>
          <w:sz w:val="22"/>
          <w:szCs w:val="22"/>
        </w:rPr>
        <w:t> kapitole 1</w:t>
      </w:r>
      <w:r w:rsidRPr="00520165">
        <w:rPr>
          <w:rFonts w:ascii="Calibri" w:hAnsi="Calibri"/>
          <w:color w:val="000000"/>
          <w:sz w:val="22"/>
          <w:szCs w:val="22"/>
        </w:rPr>
        <w:t xml:space="preserve"> </w:t>
      </w:r>
      <w:r>
        <w:rPr>
          <w:rFonts w:ascii="Calibri" w:hAnsi="Calibri"/>
          <w:i/>
          <w:color w:val="000000"/>
          <w:sz w:val="22"/>
          <w:szCs w:val="22"/>
        </w:rPr>
        <w:t>Príručky pre žiadateľa</w:t>
      </w:r>
      <w:r w:rsidRPr="007C4006">
        <w:rPr>
          <w:rFonts w:ascii="Calibri" w:hAnsi="Calibri"/>
          <w:color w:val="000000"/>
          <w:sz w:val="22"/>
          <w:szCs w:val="22"/>
        </w:rPr>
        <w:t xml:space="preserve">, finančnými/percentuálnymi limitmi, ktoré sú v súlade s prílohou č. </w:t>
      </w:r>
      <w:r>
        <w:rPr>
          <w:rFonts w:ascii="Calibri" w:hAnsi="Calibri"/>
          <w:color w:val="000000"/>
          <w:sz w:val="22"/>
          <w:szCs w:val="22"/>
        </w:rPr>
        <w:t>13</w:t>
      </w:r>
      <w:r w:rsidRPr="007C4006">
        <w:rPr>
          <w:rFonts w:ascii="Calibri" w:hAnsi="Calibri"/>
          <w:color w:val="000000"/>
          <w:sz w:val="22"/>
          <w:szCs w:val="22"/>
        </w:rPr>
        <w:t xml:space="preserve"> predmetnej príručky (Finančné a percentuálne limity) </w:t>
      </w:r>
      <w:r w:rsidRPr="001E4FC8">
        <w:rPr>
          <w:rFonts w:ascii="Calibri" w:hAnsi="Calibri"/>
          <w:color w:val="000000"/>
          <w:sz w:val="22"/>
          <w:szCs w:val="22"/>
        </w:rPr>
        <w:t>ktorá je zverejnená na webovom sídle RO:</w:t>
      </w:r>
      <w:r>
        <w:rPr>
          <w:rFonts w:ascii="Calibri" w:hAnsi="Calibri"/>
          <w:color w:val="000000"/>
          <w:sz w:val="22"/>
          <w:szCs w:val="22"/>
        </w:rPr>
        <w:t xml:space="preserve"> </w:t>
      </w:r>
      <w:hyperlink r:id="rId11" w:history="1">
        <w:r w:rsidRPr="00CD4449">
          <w:rPr>
            <w:rStyle w:val="Hypertextovprepojenie"/>
          </w:rPr>
          <w:t>http://www.mpsr.sk/index.php?navID=1&amp;sID=43&amp;navID2=1175</w:t>
        </w:r>
      </w:hyperlink>
      <w:r>
        <w:t xml:space="preserve"> </w:t>
      </w:r>
      <w:r w:rsidRPr="001E4FC8">
        <w:rPr>
          <w:rFonts w:ascii="Calibri" w:hAnsi="Calibri"/>
          <w:color w:val="000000"/>
          <w:sz w:val="22"/>
          <w:szCs w:val="22"/>
        </w:rPr>
        <w:t xml:space="preserve"> </w:t>
      </w:r>
      <w:r w:rsidRPr="001E4FC8">
        <w:rPr>
          <w:rFonts w:ascii="Calibri" w:hAnsi="Calibri"/>
          <w:bCs/>
          <w:iCs/>
          <w:color w:val="000000"/>
          <w:sz w:val="22"/>
          <w:szCs w:val="22"/>
        </w:rPr>
        <w:t>a</w:t>
      </w:r>
      <w:r w:rsidRPr="00050EBB">
        <w:rPr>
          <w:rFonts w:ascii="Calibri" w:hAnsi="Calibri"/>
          <w:bCs/>
          <w:iCs/>
          <w:color w:val="000000"/>
          <w:sz w:val="22"/>
          <w:szCs w:val="22"/>
        </w:rPr>
        <w:t xml:space="preserve"> na webovom s</w:t>
      </w:r>
      <w:r>
        <w:rPr>
          <w:rFonts w:ascii="Calibri" w:hAnsi="Calibri"/>
          <w:bCs/>
          <w:iCs/>
          <w:color w:val="000000"/>
          <w:sz w:val="22"/>
          <w:szCs w:val="22"/>
        </w:rPr>
        <w:t>í</w:t>
      </w:r>
      <w:r w:rsidRPr="00050EBB">
        <w:rPr>
          <w:rFonts w:ascii="Calibri" w:hAnsi="Calibri"/>
          <w:bCs/>
          <w:iCs/>
          <w:color w:val="000000"/>
          <w:sz w:val="22"/>
          <w:szCs w:val="22"/>
        </w:rPr>
        <w:t xml:space="preserve">dle poskytovateľa: </w:t>
      </w:r>
      <w:hyperlink r:id="rId12" w:history="1">
        <w:r w:rsidRPr="00CD4449">
          <w:rPr>
            <w:rStyle w:val="Hypertextovprepojenie"/>
            <w:rFonts w:ascii="Calibri" w:hAnsi="Calibri"/>
            <w:color w:val="5B9BD5" w:themeColor="accent1"/>
            <w:sz w:val="22"/>
          </w:rPr>
          <w:t>http://www.apa.sk/prirucka-pre-ziadatela-dopytovo-orientovanych-projektov</w:t>
        </w:r>
      </w:hyperlink>
      <w:r w:rsidR="00CD4449">
        <w:rPr>
          <w:rStyle w:val="Hypertextovprepojenie"/>
          <w:rFonts w:ascii="Calibri" w:hAnsi="Calibri"/>
          <w:sz w:val="22"/>
        </w:rPr>
        <w:t>.</w:t>
      </w:r>
    </w:p>
    <w:p w:rsidR="003F036B" w:rsidRPr="001E4FC8" w:rsidRDefault="003F036B" w:rsidP="003F036B">
      <w:pPr>
        <w:autoSpaceDE w:val="0"/>
        <w:autoSpaceDN w:val="0"/>
        <w:adjustRightInd w:val="0"/>
        <w:jc w:val="both"/>
        <w:rPr>
          <w:rFonts w:ascii="Calibri" w:hAnsi="Calibri"/>
          <w:color w:val="000000"/>
          <w:sz w:val="22"/>
          <w:szCs w:val="22"/>
        </w:rPr>
      </w:pPr>
    </w:p>
    <w:p w:rsidR="003F036B" w:rsidRDefault="003F036B" w:rsidP="003F036B">
      <w:pPr>
        <w:autoSpaceDE w:val="0"/>
        <w:autoSpaceDN w:val="0"/>
        <w:adjustRightInd w:val="0"/>
        <w:jc w:val="both"/>
        <w:rPr>
          <w:rFonts w:ascii="Calibri" w:hAnsi="Calibri"/>
          <w:sz w:val="22"/>
          <w:szCs w:val="22"/>
        </w:rPr>
      </w:pPr>
      <w:r w:rsidRPr="00520165">
        <w:rPr>
          <w:rFonts w:ascii="Calibri" w:hAnsi="Calibri"/>
          <w:sz w:val="22"/>
          <w:szCs w:val="22"/>
        </w:rPr>
        <w:t xml:space="preserve">Výdavky zároveň musia spadať do skupiny oprávnených výdavkov uvedenými v prílohe č. </w:t>
      </w:r>
      <w:r>
        <w:rPr>
          <w:rFonts w:ascii="Calibri" w:hAnsi="Calibri"/>
          <w:sz w:val="22"/>
          <w:szCs w:val="22"/>
        </w:rPr>
        <w:t>12</w:t>
      </w:r>
      <w:r w:rsidRPr="00520165">
        <w:rPr>
          <w:rFonts w:ascii="Calibri" w:hAnsi="Calibri"/>
          <w:sz w:val="22"/>
          <w:szCs w:val="22"/>
        </w:rPr>
        <w:t xml:space="preserve"> predmetnej príručky (Číselník oprávnených výdavkov).</w:t>
      </w:r>
      <w:r>
        <w:rPr>
          <w:rFonts w:ascii="Calibri" w:hAnsi="Calibri"/>
          <w:sz w:val="22"/>
          <w:szCs w:val="22"/>
        </w:rPr>
        <w:t xml:space="preserve"> </w:t>
      </w:r>
      <w:r w:rsidRPr="00687E3F">
        <w:rPr>
          <w:rFonts w:ascii="Calibri" w:hAnsi="Calibri"/>
          <w:sz w:val="22"/>
          <w:szCs w:val="22"/>
        </w:rPr>
        <w:t>Pre túto výzvu sú oprávnené nasledovné skupiny výdavkov:</w:t>
      </w:r>
    </w:p>
    <w:p w:rsidR="003F036B" w:rsidRPr="0017414F" w:rsidRDefault="003F036B" w:rsidP="008F2055">
      <w:pPr>
        <w:pStyle w:val="Odsekzoznamu"/>
        <w:autoSpaceDE w:val="0"/>
        <w:autoSpaceDN w:val="0"/>
        <w:adjustRightInd w:val="0"/>
        <w:ind w:left="426"/>
        <w:jc w:val="both"/>
        <w:rPr>
          <w:rFonts w:ascii="Calibri" w:hAnsi="Calibri"/>
          <w:sz w:val="22"/>
          <w:szCs w:val="22"/>
        </w:rPr>
      </w:pPr>
    </w:p>
    <w:p w:rsidR="003F036B" w:rsidRPr="0017414F" w:rsidRDefault="003F036B" w:rsidP="003F036B">
      <w:pPr>
        <w:pStyle w:val="Odsekzoznamu"/>
        <w:numPr>
          <w:ilvl w:val="0"/>
          <w:numId w:val="25"/>
        </w:numPr>
        <w:autoSpaceDE w:val="0"/>
        <w:autoSpaceDN w:val="0"/>
        <w:adjustRightInd w:val="0"/>
        <w:ind w:left="426" w:hanging="426"/>
        <w:jc w:val="both"/>
        <w:rPr>
          <w:rFonts w:ascii="Calibri" w:hAnsi="Calibri"/>
          <w:sz w:val="22"/>
          <w:szCs w:val="22"/>
        </w:rPr>
      </w:pPr>
      <w:r w:rsidRPr="0017414F">
        <w:rPr>
          <w:rFonts w:ascii="Calibri" w:hAnsi="Calibri"/>
          <w:sz w:val="22"/>
          <w:szCs w:val="22"/>
        </w:rPr>
        <w:t>021 Stavby</w:t>
      </w:r>
    </w:p>
    <w:p w:rsidR="003F036B" w:rsidRPr="0017414F" w:rsidRDefault="003F036B" w:rsidP="003F036B">
      <w:pPr>
        <w:pStyle w:val="Odsekzoznamu"/>
        <w:numPr>
          <w:ilvl w:val="0"/>
          <w:numId w:val="25"/>
        </w:numPr>
        <w:autoSpaceDE w:val="0"/>
        <w:autoSpaceDN w:val="0"/>
        <w:adjustRightInd w:val="0"/>
        <w:ind w:left="426" w:hanging="426"/>
        <w:jc w:val="both"/>
        <w:rPr>
          <w:rFonts w:ascii="Calibri" w:hAnsi="Calibri"/>
          <w:sz w:val="22"/>
          <w:szCs w:val="22"/>
        </w:rPr>
      </w:pPr>
      <w:r w:rsidRPr="0017414F">
        <w:rPr>
          <w:rFonts w:ascii="Calibri" w:hAnsi="Calibri"/>
          <w:sz w:val="22"/>
          <w:szCs w:val="22"/>
        </w:rPr>
        <w:t>022 Samostatné hnuteľné veci a súbory hnuteľných vecí</w:t>
      </w:r>
    </w:p>
    <w:p w:rsidR="003F036B" w:rsidRDefault="003F036B" w:rsidP="003F036B">
      <w:pPr>
        <w:pStyle w:val="Odsekzoznamu"/>
        <w:numPr>
          <w:ilvl w:val="0"/>
          <w:numId w:val="25"/>
        </w:numPr>
        <w:autoSpaceDE w:val="0"/>
        <w:autoSpaceDN w:val="0"/>
        <w:adjustRightInd w:val="0"/>
        <w:ind w:left="426" w:hanging="426"/>
        <w:jc w:val="both"/>
        <w:rPr>
          <w:rFonts w:ascii="Calibri" w:hAnsi="Calibri"/>
          <w:sz w:val="22"/>
          <w:szCs w:val="22"/>
        </w:rPr>
      </w:pPr>
      <w:r w:rsidRPr="0017414F">
        <w:rPr>
          <w:rFonts w:ascii="Calibri" w:hAnsi="Calibri"/>
          <w:sz w:val="22"/>
          <w:szCs w:val="22"/>
        </w:rPr>
        <w:t>518 Ostatné služby</w:t>
      </w:r>
    </w:p>
    <w:p w:rsidR="003F036B" w:rsidRPr="00C22BC4" w:rsidRDefault="003F036B" w:rsidP="003F036B">
      <w:pPr>
        <w:pStyle w:val="Odsekzoznamu"/>
        <w:numPr>
          <w:ilvl w:val="0"/>
          <w:numId w:val="25"/>
        </w:numPr>
        <w:autoSpaceDE w:val="0"/>
        <w:autoSpaceDN w:val="0"/>
        <w:adjustRightInd w:val="0"/>
        <w:ind w:left="426" w:hanging="426"/>
        <w:jc w:val="both"/>
        <w:rPr>
          <w:rFonts w:ascii="Calibri" w:hAnsi="Calibri"/>
          <w:sz w:val="22"/>
          <w:szCs w:val="22"/>
        </w:rPr>
      </w:pPr>
      <w:r>
        <w:rPr>
          <w:rFonts w:ascii="Calibri" w:hAnsi="Calibri"/>
          <w:sz w:val="22"/>
          <w:szCs w:val="22"/>
        </w:rPr>
        <w:t>521 Mzdové výdavky</w:t>
      </w:r>
    </w:p>
    <w:p w:rsidR="003F036B" w:rsidRDefault="003F036B" w:rsidP="003F036B">
      <w:pPr>
        <w:autoSpaceDE w:val="0"/>
        <w:autoSpaceDN w:val="0"/>
        <w:adjustRightInd w:val="0"/>
        <w:jc w:val="both"/>
        <w:rPr>
          <w:rFonts w:ascii="Calibri" w:hAnsi="Calibri"/>
          <w:sz w:val="22"/>
          <w:szCs w:val="22"/>
        </w:rPr>
      </w:pPr>
    </w:p>
    <w:p w:rsidR="003F036B" w:rsidRPr="00F7371B" w:rsidRDefault="003F036B" w:rsidP="003F036B">
      <w:pPr>
        <w:autoSpaceDE w:val="0"/>
        <w:autoSpaceDN w:val="0"/>
        <w:adjustRightInd w:val="0"/>
        <w:jc w:val="both"/>
        <w:rPr>
          <w:rFonts w:ascii="Calibri" w:hAnsi="Calibri"/>
          <w:b/>
          <w:sz w:val="22"/>
          <w:szCs w:val="22"/>
        </w:rPr>
      </w:pPr>
      <w:r w:rsidRPr="00F7371B">
        <w:rPr>
          <w:rFonts w:ascii="Calibri" w:hAnsi="Calibri"/>
          <w:b/>
          <w:sz w:val="22"/>
          <w:szCs w:val="22"/>
        </w:rPr>
        <w:t>Finančné a percentuálne limity</w:t>
      </w:r>
      <w:r w:rsidRPr="00F7371B">
        <w:rPr>
          <w:rFonts w:ascii="Calibri" w:hAnsi="Calibri"/>
          <w:b/>
          <w:sz w:val="22"/>
          <w:szCs w:val="22"/>
          <w:vertAlign w:val="superscript"/>
        </w:rPr>
        <w:footnoteReference w:id="7"/>
      </w:r>
      <w:r w:rsidRPr="00F7371B">
        <w:rPr>
          <w:rFonts w:ascii="Calibri" w:hAnsi="Calibri"/>
          <w:b/>
          <w:sz w:val="22"/>
          <w:szCs w:val="22"/>
        </w:rPr>
        <w:t xml:space="preserve"> s väzbou na priame výdavky projektu (hlavné aktivity projektu)</w:t>
      </w:r>
    </w:p>
    <w:tbl>
      <w:tblPr>
        <w:tblStyle w:val="Tabukasmriekou6farebnzvraznenie11"/>
        <w:tblW w:w="9322" w:type="dxa"/>
        <w:tblLook w:val="04A0" w:firstRow="1" w:lastRow="0" w:firstColumn="1" w:lastColumn="0" w:noHBand="0" w:noVBand="1"/>
      </w:tblPr>
      <w:tblGrid>
        <w:gridCol w:w="2117"/>
        <w:gridCol w:w="7205"/>
      </w:tblGrid>
      <w:tr w:rsidR="003F036B" w:rsidRPr="007B5C8E" w:rsidTr="000356F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rPr>
                <w:rFonts w:ascii="Calibri" w:eastAsia="Calibri" w:hAnsi="Calibri"/>
                <w:color w:val="auto"/>
                <w:sz w:val="22"/>
                <w:szCs w:val="22"/>
                <w:lang w:val="sk-SK"/>
              </w:rPr>
            </w:pPr>
            <w:r w:rsidRPr="007B5C8E">
              <w:rPr>
                <w:rFonts w:ascii="Calibri" w:eastAsia="Calibri" w:hAnsi="Calibri"/>
                <w:color w:val="auto"/>
                <w:sz w:val="22"/>
                <w:szCs w:val="22"/>
                <w:lang w:val="sk-SK"/>
              </w:rPr>
              <w:t xml:space="preserve">Oprávnený výdavok </w:t>
            </w:r>
          </w:p>
        </w:tc>
        <w:tc>
          <w:tcPr>
            <w:tcW w:w="7205"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 xml:space="preserve">Finančný/percentuálny limit </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outlineLvl w:val="0"/>
              <w:rPr>
                <w:rFonts w:ascii="Calibri" w:hAnsi="Calibri"/>
                <w:color w:val="auto"/>
                <w:sz w:val="22"/>
                <w:szCs w:val="22"/>
                <w:lang w:val="sk-SK"/>
              </w:rPr>
            </w:pPr>
            <w:r w:rsidRPr="007B5C8E">
              <w:rPr>
                <w:rFonts w:ascii="Calibri" w:hAnsi="Calibri"/>
                <w:color w:val="auto"/>
                <w:sz w:val="22"/>
                <w:szCs w:val="22"/>
                <w:lang w:val="sk-SK"/>
              </w:rPr>
              <w:t>Stavebný dozor</w:t>
            </w:r>
          </w:p>
        </w:tc>
        <w:tc>
          <w:tcPr>
            <w:tcW w:w="7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 xml:space="preserve">max. do výšky </w:t>
            </w:r>
            <w:r w:rsidRPr="007B5C8E">
              <w:rPr>
                <w:rFonts w:ascii="Calibri" w:eastAsia="Calibri" w:hAnsi="Calibri"/>
                <w:b/>
                <w:color w:val="auto"/>
                <w:sz w:val="22"/>
                <w:szCs w:val="22"/>
                <w:lang w:val="sk-SK"/>
              </w:rPr>
              <w:t>1,5 %</w:t>
            </w:r>
            <w:r w:rsidRPr="007B5C8E">
              <w:rPr>
                <w:rFonts w:ascii="Calibri" w:eastAsia="Calibri" w:hAnsi="Calibri"/>
                <w:color w:val="auto"/>
                <w:sz w:val="22"/>
                <w:szCs w:val="22"/>
                <w:lang w:val="sk-SK"/>
              </w:rPr>
              <w:t xml:space="preserve"> celkových oprávnených výdavkov na stavebné práce</w:t>
            </w:r>
          </w:p>
        </w:tc>
      </w:tr>
      <w:tr w:rsidR="000356F2" w:rsidRPr="007B5C8E" w:rsidTr="000356F2">
        <w:trPr>
          <w:trHeight w:val="405"/>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0356F2" w:rsidRPr="007B5C8E" w:rsidRDefault="000356F2" w:rsidP="000356F2">
            <w:pPr>
              <w:keepNext/>
              <w:outlineLvl w:val="0"/>
              <w:rPr>
                <w:rFonts w:ascii="Calibri" w:hAnsi="Calibri"/>
                <w:color w:val="auto"/>
                <w:sz w:val="22"/>
                <w:szCs w:val="22"/>
                <w:lang w:val="sk-SK"/>
              </w:rPr>
            </w:pPr>
            <w:r w:rsidRPr="007B5C8E">
              <w:rPr>
                <w:rFonts w:ascii="Calibri" w:hAnsi="Calibri"/>
                <w:color w:val="auto"/>
                <w:sz w:val="22"/>
                <w:szCs w:val="22"/>
                <w:lang w:val="sk-SK"/>
              </w:rPr>
              <w:t>Prípravná a projektová dokumentácia</w:t>
            </w:r>
          </w:p>
        </w:tc>
        <w:tc>
          <w:tcPr>
            <w:tcW w:w="7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356F2" w:rsidRPr="007B5C8E" w:rsidRDefault="000356F2" w:rsidP="000356F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 xml:space="preserve">max. do výšky </w:t>
            </w:r>
            <w:r w:rsidRPr="007B5C8E">
              <w:rPr>
                <w:rFonts w:ascii="Calibri" w:eastAsia="Calibri" w:hAnsi="Calibri"/>
                <w:b/>
                <w:color w:val="auto"/>
                <w:sz w:val="22"/>
                <w:szCs w:val="22"/>
                <w:lang w:val="sk-SK"/>
              </w:rPr>
              <w:t>5 %</w:t>
            </w:r>
            <w:r w:rsidRPr="007B5C8E">
              <w:rPr>
                <w:rFonts w:ascii="Calibri" w:eastAsia="Calibri" w:hAnsi="Calibri"/>
                <w:color w:val="auto"/>
                <w:sz w:val="22"/>
                <w:szCs w:val="22"/>
                <w:lang w:val="sk-SK"/>
              </w:rPr>
              <w:t xml:space="preserve"> celkových oprávnených výdavkov na stavebné práce </w:t>
            </w:r>
            <w:r w:rsidRPr="007B5C8E">
              <w:rPr>
                <w:rFonts w:ascii="Calibri" w:eastAsia="Calibri" w:hAnsi="Calibri"/>
                <w:i/>
                <w:color w:val="auto"/>
                <w:sz w:val="22"/>
                <w:szCs w:val="22"/>
                <w:lang w:val="sk-SK"/>
              </w:rPr>
              <w:t>(pri rozšírení, rekonštrukcii alebo modernizácii)</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outlineLvl w:val="0"/>
              <w:rPr>
                <w:rFonts w:ascii="Calibri" w:hAnsi="Calibri"/>
                <w:color w:val="auto"/>
                <w:sz w:val="22"/>
                <w:szCs w:val="22"/>
                <w:lang w:val="sk-SK"/>
              </w:rPr>
            </w:pPr>
            <w:r w:rsidRPr="007B5C8E">
              <w:rPr>
                <w:rFonts w:ascii="Calibri" w:hAnsi="Calibri"/>
                <w:color w:val="auto"/>
                <w:sz w:val="22"/>
                <w:szCs w:val="22"/>
                <w:lang w:val="sk-SK"/>
              </w:rPr>
              <w:t>Nákup softvéru</w:t>
            </w:r>
          </w:p>
        </w:tc>
        <w:tc>
          <w:tcPr>
            <w:tcW w:w="7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max. do výšky 500 EUR/kus</w:t>
            </w:r>
          </w:p>
        </w:tc>
      </w:tr>
      <w:tr w:rsidR="003F036B" w:rsidRPr="007B5C8E" w:rsidTr="000356F2">
        <w:trPr>
          <w:trHeight w:val="34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outlineLvl w:val="0"/>
              <w:rPr>
                <w:rFonts w:ascii="Calibri" w:hAnsi="Calibri"/>
                <w:color w:val="auto"/>
                <w:sz w:val="22"/>
                <w:szCs w:val="22"/>
                <w:lang w:val="sk-SK"/>
              </w:rPr>
            </w:pPr>
            <w:r w:rsidRPr="007B5C8E">
              <w:rPr>
                <w:rFonts w:ascii="Calibri" w:hAnsi="Calibri"/>
                <w:color w:val="auto"/>
                <w:sz w:val="22"/>
                <w:szCs w:val="22"/>
                <w:lang w:val="sk-SK"/>
              </w:rPr>
              <w:t>Nákup licencií</w:t>
            </w:r>
          </w:p>
        </w:tc>
        <w:tc>
          <w:tcPr>
            <w:tcW w:w="7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max. do výšky 300 EUR/kus</w:t>
            </w:r>
          </w:p>
        </w:tc>
      </w:tr>
    </w:tbl>
    <w:p w:rsidR="003F036B" w:rsidRPr="007B5C8E" w:rsidRDefault="003F036B" w:rsidP="003F036B">
      <w:pPr>
        <w:autoSpaceDE w:val="0"/>
        <w:autoSpaceDN w:val="0"/>
        <w:adjustRightInd w:val="0"/>
        <w:jc w:val="both"/>
        <w:rPr>
          <w:rFonts w:ascii="Calibri" w:hAnsi="Calibri"/>
          <w:sz w:val="22"/>
          <w:szCs w:val="22"/>
        </w:rPr>
      </w:pPr>
    </w:p>
    <w:tbl>
      <w:tblPr>
        <w:tblStyle w:val="Tabukasmriekou6farebnzvraznenie11"/>
        <w:tblW w:w="9322" w:type="dxa"/>
        <w:tblLook w:val="04A0" w:firstRow="1" w:lastRow="0" w:firstColumn="1" w:lastColumn="0" w:noHBand="0" w:noVBand="1"/>
      </w:tblPr>
      <w:tblGrid>
        <w:gridCol w:w="2117"/>
        <w:gridCol w:w="7205"/>
      </w:tblGrid>
      <w:tr w:rsidR="003F036B" w:rsidRPr="007B5C8E" w:rsidTr="00035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rPr>
                <w:rFonts w:ascii="Calibri" w:hAnsi="Calibri"/>
                <w:color w:val="auto"/>
                <w:sz w:val="22"/>
                <w:szCs w:val="22"/>
                <w:lang w:val="sk-SK"/>
              </w:rPr>
            </w:pPr>
            <w:r w:rsidRPr="007B5C8E">
              <w:rPr>
                <w:rFonts w:ascii="Calibri" w:hAnsi="Calibri"/>
                <w:color w:val="auto"/>
                <w:sz w:val="22"/>
                <w:szCs w:val="22"/>
                <w:lang w:val="sk-SK"/>
              </w:rPr>
              <w:t>Nepriame výdavky</w:t>
            </w:r>
            <w:r w:rsidRPr="007B5C8E">
              <w:rPr>
                <w:rFonts w:ascii="Calibri" w:hAnsi="Calibri"/>
                <w:color w:val="auto"/>
                <w:sz w:val="22"/>
                <w:szCs w:val="22"/>
                <w:vertAlign w:val="superscript"/>
                <w:lang w:val="sk-SK"/>
              </w:rPr>
              <w:footnoteReference w:id="8"/>
            </w:r>
          </w:p>
        </w:tc>
        <w:tc>
          <w:tcPr>
            <w:tcW w:w="7205" w:type="dxa"/>
            <w:tcBorders>
              <w:top w:val="single" w:sz="4" w:space="0" w:color="9CC2E5" w:themeColor="accent1" w:themeTint="99"/>
              <w:left w:val="single" w:sz="4" w:space="0" w:color="9CC2E5" w:themeColor="accent1" w:themeTint="99"/>
              <w:right w:val="single" w:sz="4" w:space="0" w:color="9CC2E5" w:themeColor="accent1" w:themeTint="99"/>
            </w:tcBorders>
            <w:hideMark/>
          </w:tcPr>
          <w:p w:rsidR="003F036B" w:rsidRPr="007B5C8E" w:rsidRDefault="003F036B" w:rsidP="000356F2">
            <w:pP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7B5C8E">
              <w:rPr>
                <w:rFonts w:ascii="Calibri" w:hAnsi="Calibri"/>
                <w:color w:val="auto"/>
                <w:sz w:val="22"/>
                <w:szCs w:val="22"/>
                <w:lang w:val="sk-SK"/>
              </w:rPr>
              <w:t>Percentuálny limit</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rPr>
                <w:rFonts w:ascii="Calibri" w:hAnsi="Calibri"/>
                <w:color w:val="auto"/>
                <w:sz w:val="22"/>
                <w:szCs w:val="22"/>
                <w:lang w:val="sk-SK"/>
              </w:rPr>
            </w:pPr>
          </w:p>
        </w:tc>
        <w:tc>
          <w:tcPr>
            <w:tcW w:w="72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3F036B" w:rsidRPr="007B5C8E" w:rsidRDefault="003F036B" w:rsidP="000356F2">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sz w:val="22"/>
                <w:szCs w:val="22"/>
                <w:lang w:val="sk-SK"/>
              </w:rPr>
              <w:t xml:space="preserve">max. do výšky </w:t>
            </w:r>
            <w:r w:rsidRPr="007B5C8E">
              <w:rPr>
                <w:rFonts w:ascii="Calibri" w:eastAsia="Calibri" w:hAnsi="Calibri"/>
                <w:b/>
                <w:bCs/>
                <w:sz w:val="22"/>
                <w:szCs w:val="22"/>
                <w:lang w:val="sk-SK"/>
              </w:rPr>
              <w:t xml:space="preserve">3 % </w:t>
            </w:r>
            <w:r w:rsidRPr="007B5C8E">
              <w:rPr>
                <w:rFonts w:ascii="Calibri" w:eastAsia="Calibri" w:hAnsi="Calibri"/>
                <w:sz w:val="22"/>
                <w:szCs w:val="22"/>
                <w:lang w:val="sk-SK"/>
              </w:rPr>
              <w:t xml:space="preserve">celkových priamych oprávnených výdavkov </w:t>
            </w:r>
            <w:r w:rsidRPr="007B5C8E">
              <w:rPr>
                <w:rFonts w:ascii="Calibri" w:eastAsia="Calibri" w:hAnsi="Calibri"/>
                <w:bCs/>
                <w:sz w:val="22"/>
                <w:szCs w:val="22"/>
                <w:lang w:val="sk-SK"/>
              </w:rPr>
              <w:t>projektu</w:t>
            </w:r>
          </w:p>
        </w:tc>
      </w:tr>
    </w:tbl>
    <w:p w:rsidR="003F036B" w:rsidRPr="007B5C8E" w:rsidRDefault="003F036B" w:rsidP="003F036B">
      <w:pPr>
        <w:autoSpaceDE w:val="0"/>
        <w:autoSpaceDN w:val="0"/>
        <w:adjustRightInd w:val="0"/>
        <w:jc w:val="both"/>
        <w:rPr>
          <w:rFonts w:ascii="Calibri" w:hAnsi="Calibri"/>
          <w:sz w:val="22"/>
          <w:szCs w:val="22"/>
        </w:rPr>
      </w:pPr>
    </w:p>
    <w:tbl>
      <w:tblPr>
        <w:tblStyle w:val="Tabukasmriekou6farebnzvraznenie11"/>
        <w:tblW w:w="9322" w:type="dxa"/>
        <w:tblLook w:val="04A0" w:firstRow="1" w:lastRow="0" w:firstColumn="1" w:lastColumn="0" w:noHBand="0" w:noVBand="1"/>
      </w:tblPr>
      <w:tblGrid>
        <w:gridCol w:w="2117"/>
        <w:gridCol w:w="1842"/>
        <w:gridCol w:w="2410"/>
        <w:gridCol w:w="2953"/>
      </w:tblGrid>
      <w:tr w:rsidR="003F036B" w:rsidRPr="007B5C8E" w:rsidTr="00035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jc w:val="center"/>
              <w:outlineLvl w:val="0"/>
              <w:rPr>
                <w:rFonts w:ascii="Calibri" w:hAnsi="Calibri"/>
                <w:color w:val="auto"/>
                <w:sz w:val="22"/>
                <w:szCs w:val="22"/>
                <w:lang w:val="sk-SK"/>
              </w:rPr>
            </w:pPr>
            <w:r w:rsidRPr="007B5C8E">
              <w:rPr>
                <w:rFonts w:ascii="Calibri" w:hAnsi="Calibri"/>
                <w:color w:val="auto"/>
                <w:sz w:val="22"/>
                <w:szCs w:val="22"/>
                <w:lang w:val="sk-SK"/>
              </w:rPr>
              <w:t>Oprávnený výdavok</w:t>
            </w:r>
          </w:p>
        </w:tc>
        <w:tc>
          <w:tcPr>
            <w:tcW w:w="1842"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7B5C8E">
              <w:rPr>
                <w:rFonts w:ascii="Calibri" w:hAnsi="Calibri"/>
                <w:color w:val="auto"/>
                <w:sz w:val="22"/>
                <w:szCs w:val="22"/>
                <w:lang w:val="sk-SK"/>
              </w:rPr>
              <w:t>Pracovná pozícia</w:t>
            </w:r>
          </w:p>
        </w:tc>
        <w:tc>
          <w:tcPr>
            <w:tcW w:w="2410"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7B5C8E">
              <w:rPr>
                <w:rFonts w:ascii="Calibri" w:hAnsi="Calibri"/>
                <w:color w:val="auto"/>
                <w:sz w:val="22"/>
                <w:szCs w:val="22"/>
                <w:lang w:val="sk-SK"/>
              </w:rPr>
              <w:t>Finančný limit pre odplatu za poskytované služby s nárokom na vrátenie DPH (EUR/hodina)</w:t>
            </w:r>
          </w:p>
        </w:tc>
        <w:tc>
          <w:tcPr>
            <w:tcW w:w="2953"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7B5C8E">
              <w:rPr>
                <w:rFonts w:ascii="Calibri" w:hAnsi="Calibri"/>
                <w:color w:val="auto"/>
                <w:sz w:val="22"/>
                <w:szCs w:val="22"/>
                <w:lang w:val="sk-SK"/>
              </w:rPr>
              <w:t>Finančný limit pre odplatu za poskytované služby bez nároku na vrátenie DPH (EUR/hodina)</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autoSpaceDE w:val="0"/>
              <w:autoSpaceDN w:val="0"/>
              <w:adjustRightInd w:val="0"/>
              <w:jc w:val="center"/>
              <w:outlineLvl w:val="0"/>
              <w:rPr>
                <w:rFonts w:ascii="Calibri" w:hAnsi="Calibri"/>
                <w:color w:val="auto"/>
                <w:sz w:val="22"/>
                <w:szCs w:val="22"/>
                <w:lang w:val="sk-SK"/>
              </w:rPr>
            </w:pPr>
            <w:r w:rsidRPr="007B5C8E">
              <w:rPr>
                <w:rFonts w:ascii="Calibri" w:hAnsi="Calibri"/>
                <w:color w:val="auto"/>
                <w:sz w:val="22"/>
                <w:szCs w:val="22"/>
                <w:lang w:val="sk-SK"/>
              </w:rPr>
              <w:t>Riadenie projektu - externé</w:t>
            </w:r>
          </w:p>
          <w:p w:rsidR="003F036B" w:rsidRPr="007B5C8E" w:rsidRDefault="003F036B" w:rsidP="000356F2">
            <w:pPr>
              <w:tabs>
                <w:tab w:val="left" w:pos="708"/>
                <w:tab w:val="center" w:pos="4536"/>
                <w:tab w:val="right" w:pos="9072"/>
              </w:tabs>
              <w:jc w:val="center"/>
              <w:rPr>
                <w:rFonts w:ascii="Calibri" w:hAnsi="Calibri"/>
                <w:color w:val="auto"/>
                <w:sz w:val="22"/>
                <w:szCs w:val="22"/>
                <w:lang w:val="sk-SK"/>
              </w:rPr>
            </w:pPr>
            <w:r w:rsidRPr="007B5C8E">
              <w:rPr>
                <w:rFonts w:ascii="Calibri" w:hAnsi="Calibri"/>
                <w:color w:val="auto"/>
                <w:sz w:val="22"/>
                <w:szCs w:val="22"/>
                <w:lang w:val="sk-SK"/>
              </w:rPr>
              <w:t>(externé služby)</w:t>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Projektový manažér - externý</w:t>
            </w:r>
            <w:r w:rsidRPr="007B5C8E">
              <w:rPr>
                <w:rFonts w:ascii="Calibri" w:eastAsia="Calibri" w:hAnsi="Calibri"/>
                <w:color w:val="auto"/>
                <w:sz w:val="22"/>
                <w:szCs w:val="22"/>
                <w:vertAlign w:val="superscript"/>
                <w:lang w:val="sk-SK"/>
              </w:rPr>
              <w:footnoteReference w:id="9"/>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bCs/>
                <w:color w:val="auto"/>
                <w:sz w:val="22"/>
                <w:szCs w:val="22"/>
                <w:lang w:val="sk-SK"/>
              </w:rPr>
              <w:t>9,11</w:t>
            </w:r>
            <w:r w:rsidRPr="007B5C8E">
              <w:rPr>
                <w:rFonts w:ascii="Calibri" w:eastAsia="Calibri" w:hAnsi="Calibri"/>
                <w:bCs/>
                <w:color w:val="auto"/>
                <w:sz w:val="22"/>
                <w:szCs w:val="22"/>
                <w:vertAlign w:val="superscript"/>
                <w:lang w:val="sk-SK"/>
              </w:rPr>
              <w:footnoteReference w:id="10"/>
            </w:r>
          </w:p>
        </w:tc>
        <w:tc>
          <w:tcPr>
            <w:tcW w:w="295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vertAlign w:val="superscript"/>
                <w:lang w:val="sk-SK"/>
              </w:rPr>
            </w:pPr>
            <w:r w:rsidRPr="007B5C8E">
              <w:rPr>
                <w:rFonts w:ascii="Calibri" w:eastAsia="Calibri" w:hAnsi="Calibri"/>
                <w:bCs/>
                <w:color w:val="auto"/>
                <w:sz w:val="22"/>
                <w:szCs w:val="22"/>
                <w:lang w:val="sk-SK"/>
              </w:rPr>
              <w:t>10,94</w:t>
            </w:r>
            <w:r w:rsidRPr="007B5C8E">
              <w:rPr>
                <w:rFonts w:ascii="Calibri" w:eastAsia="Calibri" w:hAnsi="Calibri"/>
                <w:bCs/>
                <w:color w:val="auto"/>
                <w:sz w:val="22"/>
                <w:szCs w:val="22"/>
                <w:vertAlign w:val="superscript"/>
                <w:lang w:val="sk-SK"/>
              </w:rPr>
              <w:t>8</w:t>
            </w:r>
          </w:p>
        </w:tc>
      </w:tr>
    </w:tbl>
    <w:p w:rsidR="003F036B" w:rsidRPr="007B5C8E" w:rsidRDefault="003F036B" w:rsidP="003F036B">
      <w:pPr>
        <w:autoSpaceDE w:val="0"/>
        <w:autoSpaceDN w:val="0"/>
        <w:adjustRightInd w:val="0"/>
        <w:jc w:val="both"/>
        <w:rPr>
          <w:rFonts w:ascii="Calibri" w:hAnsi="Calibri"/>
          <w:sz w:val="22"/>
          <w:szCs w:val="22"/>
        </w:rPr>
      </w:pPr>
    </w:p>
    <w:tbl>
      <w:tblPr>
        <w:tblStyle w:val="Tabukasmriekou6farebnzvraznenie11"/>
        <w:tblW w:w="9322" w:type="dxa"/>
        <w:tblLook w:val="04A0" w:firstRow="1" w:lastRow="0" w:firstColumn="1" w:lastColumn="0" w:noHBand="0" w:noVBand="1"/>
      </w:tblPr>
      <w:tblGrid>
        <w:gridCol w:w="2117"/>
        <w:gridCol w:w="1842"/>
        <w:gridCol w:w="2410"/>
        <w:gridCol w:w="2953"/>
      </w:tblGrid>
      <w:tr w:rsidR="003F036B" w:rsidRPr="007B5C8E" w:rsidTr="00035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jc w:val="center"/>
              <w:outlineLvl w:val="0"/>
              <w:rPr>
                <w:rFonts w:ascii="Calibri" w:hAnsi="Calibri"/>
                <w:color w:val="000000" w:themeColor="text1"/>
                <w:sz w:val="22"/>
                <w:szCs w:val="22"/>
                <w:lang w:val="sk-SK"/>
              </w:rPr>
            </w:pPr>
            <w:r w:rsidRPr="007B5C8E">
              <w:rPr>
                <w:rFonts w:ascii="Calibri" w:hAnsi="Calibri"/>
                <w:color w:val="000000" w:themeColor="text1"/>
                <w:sz w:val="22"/>
                <w:szCs w:val="22"/>
                <w:lang w:val="sk-SK"/>
              </w:rPr>
              <w:t>Oprávnený výdavok</w:t>
            </w:r>
          </w:p>
        </w:tc>
        <w:tc>
          <w:tcPr>
            <w:tcW w:w="1842"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szCs w:val="22"/>
                <w:lang w:val="sk-SK"/>
              </w:rPr>
            </w:pPr>
            <w:r w:rsidRPr="007B5C8E">
              <w:rPr>
                <w:rFonts w:ascii="Calibri" w:hAnsi="Calibri"/>
                <w:color w:val="000000" w:themeColor="text1"/>
                <w:sz w:val="22"/>
                <w:szCs w:val="22"/>
                <w:lang w:val="sk-SK"/>
              </w:rPr>
              <w:t>Pracovná pozícia</w:t>
            </w:r>
          </w:p>
        </w:tc>
        <w:tc>
          <w:tcPr>
            <w:tcW w:w="2410"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szCs w:val="22"/>
                <w:lang w:val="sk-SK"/>
              </w:rPr>
            </w:pPr>
            <w:r w:rsidRPr="007B5C8E">
              <w:rPr>
                <w:rFonts w:ascii="Calibri" w:hAnsi="Calibri"/>
                <w:color w:val="000000" w:themeColor="text1"/>
                <w:sz w:val="22"/>
                <w:szCs w:val="22"/>
              </w:rPr>
              <w:t>Finančný limit pre hrubú mzdu (EUR/mesiac) max.</w:t>
            </w:r>
          </w:p>
        </w:tc>
        <w:tc>
          <w:tcPr>
            <w:tcW w:w="2953"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szCs w:val="22"/>
                <w:lang w:val="sk-SK"/>
              </w:rPr>
            </w:pPr>
            <w:r w:rsidRPr="007B5C8E">
              <w:rPr>
                <w:rFonts w:ascii="Calibri" w:hAnsi="Calibri"/>
                <w:color w:val="000000" w:themeColor="text1"/>
                <w:sz w:val="22"/>
                <w:szCs w:val="22"/>
              </w:rPr>
              <w:t>Finančný limit pre odmenu</w:t>
            </w:r>
            <w:r w:rsidRPr="007B5C8E">
              <w:rPr>
                <w:rStyle w:val="Odkaznapoznmkupodiarou"/>
                <w:rFonts w:ascii="Calibri" w:hAnsi="Calibri"/>
                <w:color w:val="000000" w:themeColor="text1"/>
                <w:sz w:val="22"/>
                <w:szCs w:val="22"/>
              </w:rPr>
              <w:footnoteReference w:id="11"/>
            </w:r>
            <w:r w:rsidRPr="007B5C8E">
              <w:rPr>
                <w:rFonts w:ascii="Calibri" w:hAnsi="Calibri"/>
                <w:color w:val="000000" w:themeColor="text1"/>
                <w:sz w:val="22"/>
                <w:szCs w:val="22"/>
              </w:rPr>
              <w:t xml:space="preserve"> (EUR/hodina) max.</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keepNext/>
              <w:autoSpaceDE w:val="0"/>
              <w:autoSpaceDN w:val="0"/>
              <w:adjustRightInd w:val="0"/>
              <w:jc w:val="center"/>
              <w:outlineLvl w:val="0"/>
              <w:rPr>
                <w:rFonts w:ascii="Calibri" w:hAnsi="Calibri"/>
                <w:color w:val="auto"/>
                <w:sz w:val="22"/>
                <w:szCs w:val="22"/>
                <w:lang w:val="sk-SK"/>
              </w:rPr>
            </w:pPr>
            <w:r w:rsidRPr="007B5C8E">
              <w:rPr>
                <w:rFonts w:ascii="Calibri" w:hAnsi="Calibri"/>
                <w:color w:val="auto"/>
                <w:sz w:val="22"/>
                <w:szCs w:val="22"/>
                <w:lang w:val="sk-SK"/>
              </w:rPr>
              <w:t>Riadenie projektu - interné</w:t>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color w:val="auto"/>
                <w:sz w:val="22"/>
                <w:szCs w:val="22"/>
                <w:lang w:val="sk-SK"/>
              </w:rPr>
              <w:t>Projektový manažér - interný</w:t>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lang w:val="sk-SK"/>
              </w:rPr>
            </w:pPr>
            <w:r w:rsidRPr="007B5C8E">
              <w:rPr>
                <w:rFonts w:ascii="Calibri" w:eastAsia="Calibri" w:hAnsi="Calibri"/>
                <w:bCs/>
                <w:color w:val="auto"/>
                <w:sz w:val="22"/>
                <w:szCs w:val="22"/>
                <w:lang w:val="sk-SK"/>
              </w:rPr>
              <w:t>1 100</w:t>
            </w:r>
          </w:p>
        </w:tc>
        <w:tc>
          <w:tcPr>
            <w:tcW w:w="295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szCs w:val="22"/>
                <w:vertAlign w:val="superscript"/>
                <w:lang w:val="sk-SK"/>
              </w:rPr>
            </w:pPr>
            <w:r w:rsidRPr="007B5C8E">
              <w:rPr>
                <w:rFonts w:ascii="Calibri" w:eastAsia="Calibri" w:hAnsi="Calibri"/>
                <w:bCs/>
                <w:color w:val="auto"/>
                <w:sz w:val="22"/>
                <w:szCs w:val="22"/>
                <w:lang w:val="sk-SK"/>
              </w:rPr>
              <w:t>7,95</w:t>
            </w:r>
          </w:p>
        </w:tc>
      </w:tr>
    </w:tbl>
    <w:p w:rsidR="003F036B" w:rsidRPr="007B5C8E" w:rsidRDefault="003F036B" w:rsidP="003F036B">
      <w:pPr>
        <w:autoSpaceDE w:val="0"/>
        <w:autoSpaceDN w:val="0"/>
        <w:adjustRightInd w:val="0"/>
        <w:jc w:val="both"/>
        <w:rPr>
          <w:rFonts w:ascii="Calibri" w:hAnsi="Calibri"/>
          <w:sz w:val="22"/>
          <w:szCs w:val="22"/>
        </w:rPr>
      </w:pPr>
    </w:p>
    <w:tbl>
      <w:tblPr>
        <w:tblStyle w:val="Tabukasmriekou6farebnzvraznenie11"/>
        <w:tblW w:w="0" w:type="auto"/>
        <w:tblLook w:val="04A0" w:firstRow="1" w:lastRow="0" w:firstColumn="1" w:lastColumn="0" w:noHBand="0" w:noVBand="1"/>
      </w:tblPr>
      <w:tblGrid>
        <w:gridCol w:w="3510"/>
        <w:gridCol w:w="3119"/>
      </w:tblGrid>
      <w:tr w:rsidR="003F036B" w:rsidRPr="007B5C8E" w:rsidTr="00035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rPr>
                <w:rFonts w:ascii="Calibri" w:hAnsi="Calibri"/>
                <w:color w:val="auto"/>
                <w:sz w:val="22"/>
                <w:szCs w:val="22"/>
                <w:lang w:val="sk-SK"/>
              </w:rPr>
            </w:pPr>
            <w:r w:rsidRPr="007B5C8E">
              <w:rPr>
                <w:rFonts w:ascii="Calibri" w:hAnsi="Calibri"/>
                <w:color w:val="auto"/>
                <w:sz w:val="22"/>
                <w:szCs w:val="22"/>
                <w:lang w:val="sk-SK"/>
              </w:rPr>
              <w:t>Oprávnený výdavok</w:t>
            </w:r>
          </w:p>
          <w:p w:rsidR="003F036B" w:rsidRPr="007B5C8E" w:rsidRDefault="003F036B" w:rsidP="000356F2">
            <w:pPr>
              <w:jc w:val="center"/>
              <w:rPr>
                <w:rFonts w:ascii="Calibri" w:hAnsi="Calibri"/>
                <w:color w:val="auto"/>
                <w:sz w:val="22"/>
                <w:szCs w:val="22"/>
                <w:lang w:val="sk-SK"/>
              </w:rPr>
            </w:pPr>
            <w:r w:rsidRPr="007B5C8E">
              <w:rPr>
                <w:rFonts w:ascii="Calibri" w:hAnsi="Calibri"/>
                <w:color w:val="auto"/>
                <w:sz w:val="22"/>
                <w:szCs w:val="22"/>
                <w:lang w:val="sk-SK"/>
              </w:rPr>
              <w:t>v oblasti Informovania a komunikácie</w:t>
            </w:r>
            <w:r w:rsidRPr="007B5C8E">
              <w:rPr>
                <w:rFonts w:ascii="Calibri" w:hAnsi="Calibri"/>
                <w:color w:val="auto"/>
                <w:sz w:val="22"/>
                <w:szCs w:val="22"/>
                <w:vertAlign w:val="superscript"/>
                <w:lang w:val="sk-SK"/>
              </w:rPr>
              <w:footnoteReference w:id="12"/>
            </w:r>
          </w:p>
        </w:tc>
        <w:tc>
          <w:tcPr>
            <w:tcW w:w="3119" w:type="dxa"/>
            <w:tcBorders>
              <w:top w:val="single" w:sz="4" w:space="0" w:color="9CC2E5" w:themeColor="accent1" w:themeTint="99"/>
              <w:left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7B5C8E">
              <w:rPr>
                <w:rFonts w:ascii="Calibri" w:hAnsi="Calibri"/>
                <w:color w:val="auto"/>
                <w:sz w:val="22"/>
                <w:szCs w:val="22"/>
                <w:lang w:val="sk-SK"/>
              </w:rPr>
              <w:t>Finančný limit</w:t>
            </w:r>
          </w:p>
          <w:p w:rsidR="003F036B" w:rsidRPr="007B5C8E" w:rsidRDefault="003F036B" w:rsidP="000356F2">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val="sk-SK"/>
              </w:rPr>
            </w:pPr>
            <w:r w:rsidRPr="007B5C8E">
              <w:rPr>
                <w:rFonts w:ascii="Calibri" w:hAnsi="Calibri"/>
                <w:color w:val="auto"/>
                <w:sz w:val="22"/>
                <w:szCs w:val="22"/>
                <w:lang w:val="sk-SK"/>
              </w:rPr>
              <w:t>(EUR/kus)</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rPr>
                <w:rFonts w:ascii="Calibri" w:hAnsi="Calibri"/>
                <w:color w:val="auto"/>
                <w:sz w:val="22"/>
                <w:szCs w:val="22"/>
                <w:lang w:val="sk-SK"/>
              </w:rPr>
            </w:pPr>
            <w:r w:rsidRPr="007B5C8E">
              <w:rPr>
                <w:rFonts w:ascii="Calibri" w:hAnsi="Calibri"/>
                <w:color w:val="auto"/>
                <w:sz w:val="22"/>
                <w:szCs w:val="22"/>
                <w:lang w:val="sk-SK"/>
              </w:rPr>
              <w:t>Veľkoplošný pútač</w:t>
            </w:r>
            <w:r w:rsidRPr="007B5C8E">
              <w:rPr>
                <w:rFonts w:ascii="Calibri" w:hAnsi="Calibri"/>
                <w:color w:val="auto"/>
                <w:sz w:val="22"/>
                <w:szCs w:val="22"/>
                <w:vertAlign w:val="superscript"/>
                <w:lang w:val="sk-SK"/>
              </w:rPr>
              <w:footnoteReference w:id="13"/>
            </w:r>
          </w:p>
        </w:tc>
        <w:tc>
          <w:tcPr>
            <w:tcW w:w="311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auto"/>
                <w:sz w:val="22"/>
                <w:szCs w:val="22"/>
                <w:lang w:val="sk-SK"/>
              </w:rPr>
            </w:pPr>
            <w:r w:rsidRPr="007B5C8E">
              <w:rPr>
                <w:rFonts w:ascii="Calibri" w:eastAsia="Calibri" w:hAnsi="Calibri"/>
                <w:bCs/>
                <w:color w:val="auto"/>
                <w:sz w:val="22"/>
                <w:szCs w:val="22"/>
                <w:lang w:val="sk-SK"/>
              </w:rPr>
              <w:t>500</w:t>
            </w:r>
          </w:p>
        </w:tc>
      </w:tr>
      <w:tr w:rsidR="003F036B" w:rsidRPr="007B5C8E" w:rsidTr="000356F2">
        <w:trPr>
          <w:trHeigh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rPr>
                <w:rFonts w:ascii="Calibri" w:hAnsi="Calibri"/>
                <w:color w:val="auto"/>
                <w:sz w:val="22"/>
                <w:szCs w:val="22"/>
                <w:lang w:val="sk-SK"/>
              </w:rPr>
            </w:pPr>
            <w:r w:rsidRPr="007B5C8E">
              <w:rPr>
                <w:rFonts w:ascii="Calibri" w:hAnsi="Calibri"/>
                <w:color w:val="auto"/>
                <w:sz w:val="22"/>
                <w:szCs w:val="22"/>
                <w:lang w:val="sk-SK"/>
              </w:rPr>
              <w:t>Stála tabuľa</w:t>
            </w:r>
            <w:r w:rsidRPr="007B5C8E">
              <w:rPr>
                <w:rFonts w:ascii="Calibri" w:hAnsi="Calibri"/>
                <w:color w:val="auto"/>
                <w:sz w:val="22"/>
                <w:szCs w:val="22"/>
                <w:vertAlign w:val="superscript"/>
                <w:lang w:val="sk-SK"/>
              </w:rPr>
              <w:footnoteReference w:id="14"/>
            </w:r>
          </w:p>
        </w:tc>
        <w:tc>
          <w:tcPr>
            <w:tcW w:w="311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22"/>
                <w:szCs w:val="22"/>
                <w:lang w:val="sk-SK"/>
              </w:rPr>
            </w:pPr>
            <w:r w:rsidRPr="007B5C8E">
              <w:rPr>
                <w:rFonts w:ascii="Calibri" w:eastAsia="Calibri" w:hAnsi="Calibri"/>
                <w:bCs/>
                <w:color w:val="auto"/>
                <w:sz w:val="22"/>
                <w:szCs w:val="22"/>
                <w:lang w:val="sk-SK"/>
              </w:rPr>
              <w:t>300</w:t>
            </w:r>
          </w:p>
        </w:tc>
      </w:tr>
      <w:tr w:rsidR="003F036B" w:rsidRPr="007B5C8E" w:rsidTr="000356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rPr>
                <w:rFonts w:ascii="Calibri" w:hAnsi="Calibri"/>
                <w:color w:val="auto"/>
                <w:sz w:val="22"/>
                <w:szCs w:val="22"/>
                <w:lang w:val="sk-SK"/>
              </w:rPr>
            </w:pPr>
            <w:r w:rsidRPr="007B5C8E">
              <w:rPr>
                <w:rFonts w:ascii="Calibri" w:hAnsi="Calibri"/>
                <w:color w:val="auto"/>
                <w:sz w:val="22"/>
                <w:szCs w:val="22"/>
                <w:lang w:val="sk-SK"/>
              </w:rPr>
              <w:t>Plagát</w:t>
            </w:r>
            <w:r w:rsidRPr="007B5C8E">
              <w:rPr>
                <w:rFonts w:ascii="Calibri" w:hAnsi="Calibri"/>
                <w:color w:val="auto"/>
                <w:sz w:val="22"/>
                <w:szCs w:val="22"/>
                <w:vertAlign w:val="superscript"/>
                <w:lang w:val="sk-SK"/>
              </w:rPr>
              <w:footnoteReference w:id="15"/>
            </w:r>
          </w:p>
        </w:tc>
        <w:tc>
          <w:tcPr>
            <w:tcW w:w="311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3F036B" w:rsidRPr="007B5C8E" w:rsidRDefault="003F036B" w:rsidP="000356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auto"/>
                <w:sz w:val="22"/>
                <w:szCs w:val="22"/>
                <w:lang w:val="sk-SK"/>
              </w:rPr>
            </w:pPr>
            <w:r w:rsidRPr="007B5C8E">
              <w:rPr>
                <w:rFonts w:ascii="Calibri" w:eastAsia="Calibri" w:hAnsi="Calibri"/>
                <w:bCs/>
                <w:color w:val="auto"/>
                <w:sz w:val="22"/>
                <w:szCs w:val="22"/>
                <w:lang w:val="sk-SK"/>
              </w:rPr>
              <w:t>30</w:t>
            </w:r>
          </w:p>
        </w:tc>
      </w:tr>
    </w:tbl>
    <w:p w:rsidR="003F036B" w:rsidRPr="001E4FC8" w:rsidRDefault="003F036B" w:rsidP="003F036B">
      <w:pPr>
        <w:autoSpaceDE w:val="0"/>
        <w:autoSpaceDN w:val="0"/>
        <w:adjustRightInd w:val="0"/>
        <w:jc w:val="both"/>
        <w:rPr>
          <w:rFonts w:ascii="Calibri" w:hAnsi="Calibri"/>
          <w:sz w:val="22"/>
          <w:szCs w:val="22"/>
        </w:rPr>
      </w:pPr>
    </w:p>
    <w:p w:rsidR="003F036B" w:rsidRPr="00520165" w:rsidRDefault="003F036B" w:rsidP="003F036B">
      <w:pPr>
        <w:autoSpaceDE w:val="0"/>
        <w:autoSpaceDN w:val="0"/>
        <w:adjustRightInd w:val="0"/>
        <w:rPr>
          <w:rFonts w:ascii="Calibri" w:hAnsi="Calibri"/>
          <w:b/>
          <w:bCs/>
          <w:sz w:val="22"/>
        </w:rPr>
      </w:pPr>
      <w:r w:rsidRPr="00520165">
        <w:rPr>
          <w:rFonts w:ascii="Calibri" w:hAnsi="Calibri"/>
          <w:sz w:val="22"/>
        </w:rPr>
        <w:t>Výdavky projektu sú oprávnené na financovanie z OPRH, ak spĺňajú podmienky:</w:t>
      </w:r>
    </w:p>
    <w:p w:rsidR="003F036B" w:rsidRPr="00520165" w:rsidRDefault="003F036B" w:rsidP="003F036B">
      <w:pPr>
        <w:pStyle w:val="Odsekzoznamu"/>
        <w:numPr>
          <w:ilvl w:val="0"/>
          <w:numId w:val="24"/>
        </w:numPr>
        <w:autoSpaceDE w:val="0"/>
        <w:autoSpaceDN w:val="0"/>
        <w:adjustRightInd w:val="0"/>
        <w:spacing w:before="120"/>
        <w:ind w:left="425" w:hanging="425"/>
        <w:contextualSpacing w:val="0"/>
        <w:jc w:val="both"/>
        <w:rPr>
          <w:rFonts w:ascii="Calibri" w:hAnsi="Calibri"/>
          <w:bCs/>
          <w:sz w:val="22"/>
        </w:rPr>
      </w:pPr>
      <w:r w:rsidRPr="00520165">
        <w:rPr>
          <w:rFonts w:ascii="Calibri" w:hAnsi="Calibri"/>
          <w:sz w:val="22"/>
        </w:rPr>
        <w:t>vecnej príslušnosti,</w:t>
      </w:r>
    </w:p>
    <w:p w:rsidR="003F036B" w:rsidRPr="00520165" w:rsidRDefault="003F036B" w:rsidP="003F036B">
      <w:pPr>
        <w:pStyle w:val="Odsekzoznamu"/>
        <w:numPr>
          <w:ilvl w:val="0"/>
          <w:numId w:val="24"/>
        </w:numPr>
        <w:autoSpaceDE w:val="0"/>
        <w:autoSpaceDN w:val="0"/>
        <w:adjustRightInd w:val="0"/>
        <w:ind w:left="426" w:hanging="426"/>
        <w:contextualSpacing w:val="0"/>
        <w:jc w:val="both"/>
        <w:rPr>
          <w:rFonts w:ascii="Calibri" w:hAnsi="Calibri"/>
          <w:bCs/>
          <w:sz w:val="22"/>
        </w:rPr>
      </w:pPr>
      <w:r w:rsidRPr="00520165">
        <w:rPr>
          <w:rFonts w:ascii="Calibri" w:hAnsi="Calibri"/>
          <w:sz w:val="22"/>
        </w:rPr>
        <w:t xml:space="preserve">účelnosti vzhľadom k stanoveným cieľom a očakávaným výstupom projektu, t.j. sú potrebné (nevyhnutné) na realizáciu projektu, </w:t>
      </w:r>
    </w:p>
    <w:p w:rsidR="003F036B" w:rsidRPr="00520165" w:rsidRDefault="003F036B" w:rsidP="003F036B">
      <w:pPr>
        <w:pStyle w:val="Default"/>
        <w:numPr>
          <w:ilvl w:val="0"/>
          <w:numId w:val="22"/>
        </w:numPr>
        <w:ind w:left="426" w:hanging="426"/>
        <w:rPr>
          <w:rFonts w:ascii="Calibri" w:hAnsi="Calibri"/>
          <w:sz w:val="22"/>
          <w:szCs w:val="22"/>
        </w:rPr>
      </w:pPr>
      <w:r w:rsidRPr="00520165">
        <w:rPr>
          <w:rFonts w:ascii="Calibri" w:hAnsi="Calibri"/>
          <w:sz w:val="22"/>
        </w:rPr>
        <w:t>hospodárnosti</w:t>
      </w:r>
      <w:r>
        <w:rPr>
          <w:rFonts w:ascii="Calibri" w:hAnsi="Calibri"/>
          <w:sz w:val="22"/>
        </w:rPr>
        <w:t>,</w:t>
      </w:r>
    </w:p>
    <w:p w:rsidR="003F036B" w:rsidRPr="00520165" w:rsidRDefault="003F036B" w:rsidP="003F036B">
      <w:pPr>
        <w:pStyle w:val="Default"/>
        <w:numPr>
          <w:ilvl w:val="0"/>
          <w:numId w:val="22"/>
        </w:numPr>
        <w:ind w:left="426" w:hanging="426"/>
        <w:rPr>
          <w:rFonts w:ascii="Calibri" w:hAnsi="Calibri"/>
          <w:sz w:val="22"/>
          <w:szCs w:val="22"/>
        </w:rPr>
      </w:pPr>
      <w:r>
        <w:rPr>
          <w:rFonts w:ascii="Calibri" w:hAnsi="Calibri"/>
          <w:sz w:val="22"/>
        </w:rPr>
        <w:t>efektívnosti.</w:t>
      </w:r>
      <w:r w:rsidRPr="00520165">
        <w:rPr>
          <w:rFonts w:ascii="Calibri" w:hAnsi="Calibri"/>
          <w:sz w:val="22"/>
          <w:szCs w:val="22"/>
        </w:rPr>
        <w:t xml:space="preserve">  </w:t>
      </w:r>
    </w:p>
    <w:p w:rsidR="003F036B" w:rsidRDefault="003F036B" w:rsidP="003F036B">
      <w:pPr>
        <w:pStyle w:val="Default"/>
        <w:rPr>
          <w:rFonts w:ascii="Calibri" w:hAnsi="Calibri"/>
          <w:sz w:val="22"/>
          <w:szCs w:val="22"/>
        </w:rPr>
      </w:pPr>
    </w:p>
    <w:p w:rsidR="003F036B" w:rsidRDefault="003F036B" w:rsidP="003F036B">
      <w:pPr>
        <w:pStyle w:val="Default"/>
        <w:jc w:val="both"/>
        <w:rPr>
          <w:rFonts w:ascii="Calibri" w:hAnsi="Calibri"/>
          <w:sz w:val="22"/>
          <w:szCs w:val="22"/>
        </w:rPr>
      </w:pPr>
      <w:r w:rsidRPr="004C142C">
        <w:rPr>
          <w:rFonts w:ascii="Calibri" w:hAnsi="Calibri"/>
          <w:sz w:val="22"/>
          <w:szCs w:val="22"/>
        </w:rPr>
        <w:t xml:space="preserve">Zároveň projekt nesmie zahŕňať výdavky viažuce sa na činnosti, ktoré boli súčasťou projektu, v prípade ktorého sa začalo alebo malo začať vymáhacie konanie po premiestnení výrobnej činnosti </w:t>
      </w:r>
      <w:r w:rsidRPr="00B60E80">
        <w:rPr>
          <w:rFonts w:ascii="Calibri" w:hAnsi="Calibri"/>
          <w:b/>
          <w:sz w:val="22"/>
          <w:szCs w:val="22"/>
        </w:rPr>
        <w:t>mimo oblasti OP RH</w:t>
      </w:r>
      <w:r>
        <w:rPr>
          <w:rFonts w:ascii="Calibri" w:hAnsi="Calibri"/>
          <w:sz w:val="22"/>
          <w:szCs w:val="22"/>
        </w:rPr>
        <w:t xml:space="preserve"> v súlade s článkom 71 všeobecného nariadenia</w:t>
      </w:r>
      <w:r w:rsidRPr="004C142C">
        <w:rPr>
          <w:rFonts w:ascii="Calibri" w:hAnsi="Calibri"/>
          <w:sz w:val="22"/>
          <w:szCs w:val="22"/>
        </w:rPr>
        <w:t>.</w:t>
      </w:r>
    </w:p>
    <w:p w:rsidR="003F036B" w:rsidRDefault="003F036B" w:rsidP="003F036B">
      <w:pPr>
        <w:pStyle w:val="Default"/>
        <w:jc w:val="both"/>
        <w:rPr>
          <w:rFonts w:ascii="Calibri" w:hAnsi="Calibri"/>
          <w:sz w:val="22"/>
          <w:szCs w:val="22"/>
        </w:rPr>
      </w:pPr>
    </w:p>
    <w:p w:rsidR="003F036B" w:rsidRPr="008E50FF" w:rsidRDefault="003F036B" w:rsidP="003F036B">
      <w:pPr>
        <w:autoSpaceDE w:val="0"/>
        <w:autoSpaceDN w:val="0"/>
        <w:adjustRightInd w:val="0"/>
        <w:rPr>
          <w:rFonts w:ascii="Calibri" w:hAnsi="Calibri"/>
          <w:color w:val="000000"/>
          <w:sz w:val="22"/>
          <w:szCs w:val="22"/>
          <w:u w:val="single"/>
        </w:rPr>
      </w:pPr>
      <w:r w:rsidRPr="008E50FF">
        <w:rPr>
          <w:rFonts w:ascii="Calibri" w:hAnsi="Calibri"/>
          <w:color w:val="000000"/>
          <w:sz w:val="22"/>
          <w:szCs w:val="22"/>
          <w:u w:val="single"/>
        </w:rPr>
        <w:t>Forma a spôsob preukázania splnenia podmienky:</w:t>
      </w:r>
    </w:p>
    <w:p w:rsidR="003F036B" w:rsidRPr="001E4FC8" w:rsidRDefault="003F036B" w:rsidP="003F036B">
      <w:pPr>
        <w:pStyle w:val="Default"/>
        <w:rPr>
          <w:rFonts w:ascii="Calibri" w:hAnsi="Calibri"/>
          <w:color w:val="auto"/>
          <w:sz w:val="22"/>
          <w:szCs w:val="22"/>
        </w:rPr>
      </w:pPr>
      <w:r w:rsidRPr="00050EBB">
        <w:rPr>
          <w:rFonts w:ascii="Calibri" w:hAnsi="Calibri"/>
          <w:sz w:val="22"/>
          <w:szCs w:val="22"/>
        </w:rPr>
        <w:t xml:space="preserve"> </w:t>
      </w:r>
    </w:p>
    <w:p w:rsidR="003F036B" w:rsidRPr="00CD4449" w:rsidRDefault="003F036B" w:rsidP="003F036B">
      <w:pPr>
        <w:pStyle w:val="Odsekzoznamu"/>
        <w:numPr>
          <w:ilvl w:val="0"/>
          <w:numId w:val="23"/>
        </w:numPr>
        <w:autoSpaceDE w:val="0"/>
        <w:autoSpaceDN w:val="0"/>
        <w:adjustRightInd w:val="0"/>
        <w:ind w:left="426" w:hanging="426"/>
        <w:jc w:val="both"/>
        <w:rPr>
          <w:rFonts w:ascii="Calibri" w:hAnsi="Calibri"/>
          <w:b/>
          <w:bCs/>
          <w:i/>
          <w:iCs/>
          <w:color w:val="000000"/>
          <w:sz w:val="22"/>
          <w:szCs w:val="22"/>
        </w:rPr>
      </w:pPr>
      <w:r w:rsidRPr="00CD4449">
        <w:rPr>
          <w:rFonts w:ascii="Calibri" w:hAnsi="Calibri"/>
          <w:b/>
          <w:bCs/>
          <w:i/>
          <w:iCs/>
          <w:color w:val="000000"/>
          <w:sz w:val="22"/>
          <w:szCs w:val="22"/>
        </w:rPr>
        <w:t xml:space="preserve">formulár ŽoNFP </w:t>
      </w:r>
      <w:r w:rsidRPr="008F2055">
        <w:rPr>
          <w:rFonts w:ascii="Calibri" w:hAnsi="Calibri"/>
          <w:bCs/>
          <w:i/>
          <w:iCs/>
          <w:color w:val="000000"/>
          <w:sz w:val="22"/>
          <w:szCs w:val="22"/>
        </w:rPr>
        <w:t>(</w:t>
      </w:r>
      <w:r w:rsidRPr="00CD4449">
        <w:rPr>
          <w:rFonts w:ascii="Calibri" w:hAnsi="Calibri"/>
          <w:bCs/>
          <w:i/>
          <w:iCs/>
          <w:color w:val="000000"/>
          <w:sz w:val="22"/>
          <w:szCs w:val="22"/>
        </w:rPr>
        <w:t>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3F036B" w:rsidRPr="00D01632" w:rsidRDefault="003F036B" w:rsidP="003F036B">
      <w:pPr>
        <w:pStyle w:val="Odsekzoznamu"/>
        <w:numPr>
          <w:ilvl w:val="0"/>
          <w:numId w:val="23"/>
        </w:numPr>
        <w:autoSpaceDE w:val="0"/>
        <w:autoSpaceDN w:val="0"/>
        <w:adjustRightInd w:val="0"/>
        <w:ind w:left="426" w:hanging="426"/>
        <w:rPr>
          <w:rFonts w:ascii="Calibri" w:hAnsi="Calibri"/>
          <w:b/>
          <w:bCs/>
          <w:i/>
          <w:iCs/>
          <w:color w:val="000000"/>
          <w:sz w:val="22"/>
          <w:szCs w:val="22"/>
        </w:rPr>
      </w:pPr>
      <w:r w:rsidRPr="00D01632">
        <w:rPr>
          <w:rFonts w:ascii="Calibri" w:hAnsi="Calibri"/>
          <w:b/>
          <w:bCs/>
          <w:i/>
          <w:iCs/>
          <w:color w:val="000000"/>
          <w:sz w:val="22"/>
          <w:szCs w:val="22"/>
        </w:rPr>
        <w:t>Opis projektu</w:t>
      </w:r>
    </w:p>
    <w:p w:rsidR="003F036B" w:rsidRPr="00D01632" w:rsidRDefault="003F036B" w:rsidP="003F036B">
      <w:pPr>
        <w:pStyle w:val="Odsekzoznamu"/>
        <w:numPr>
          <w:ilvl w:val="0"/>
          <w:numId w:val="23"/>
        </w:numPr>
        <w:autoSpaceDE w:val="0"/>
        <w:autoSpaceDN w:val="0"/>
        <w:adjustRightInd w:val="0"/>
        <w:ind w:left="426" w:hanging="426"/>
        <w:rPr>
          <w:rFonts w:ascii="Calibri" w:hAnsi="Calibri"/>
          <w:b/>
          <w:bCs/>
          <w:i/>
          <w:iCs/>
          <w:color w:val="000000"/>
          <w:sz w:val="22"/>
          <w:szCs w:val="22"/>
        </w:rPr>
      </w:pPr>
      <w:r w:rsidRPr="00D01632">
        <w:rPr>
          <w:rFonts w:ascii="Calibri" w:hAnsi="Calibri"/>
          <w:b/>
          <w:bCs/>
          <w:i/>
          <w:iCs/>
          <w:color w:val="000000"/>
          <w:sz w:val="22"/>
          <w:szCs w:val="22"/>
        </w:rPr>
        <w:t xml:space="preserve">Tabuľková časť projektu – </w:t>
      </w:r>
      <w:r w:rsidRPr="00B60E80">
        <w:rPr>
          <w:rFonts w:ascii="Calibri" w:hAnsi="Calibri"/>
          <w:bCs/>
          <w:i/>
          <w:iCs/>
          <w:color w:val="000000"/>
          <w:sz w:val="22"/>
          <w:szCs w:val="22"/>
        </w:rPr>
        <w:t>Oprávnené výdavky projektu</w:t>
      </w:r>
    </w:p>
    <w:p w:rsidR="003F036B" w:rsidRPr="00B60E80" w:rsidRDefault="003F036B" w:rsidP="003F036B">
      <w:pPr>
        <w:pStyle w:val="Odsekzoznamu"/>
        <w:numPr>
          <w:ilvl w:val="0"/>
          <w:numId w:val="23"/>
        </w:numPr>
        <w:autoSpaceDE w:val="0"/>
        <w:autoSpaceDN w:val="0"/>
        <w:adjustRightInd w:val="0"/>
        <w:ind w:left="426" w:hanging="426"/>
        <w:rPr>
          <w:rFonts w:ascii="Calibri" w:hAnsi="Calibri"/>
          <w:b/>
          <w:bCs/>
          <w:i/>
          <w:iCs/>
          <w:color w:val="000000"/>
          <w:sz w:val="22"/>
          <w:szCs w:val="22"/>
        </w:rPr>
      </w:pPr>
      <w:r w:rsidRPr="00D01632">
        <w:rPr>
          <w:rFonts w:ascii="Calibri" w:hAnsi="Calibri"/>
          <w:b/>
          <w:bCs/>
          <w:i/>
          <w:iCs/>
          <w:color w:val="000000"/>
          <w:sz w:val="22"/>
          <w:szCs w:val="22"/>
        </w:rPr>
        <w:t xml:space="preserve">Povolenie na realizáciu stavby  vrátane projektovej dokumentácie </w:t>
      </w:r>
      <w:r w:rsidRPr="001E3222">
        <w:rPr>
          <w:rFonts w:ascii="Calibri" w:hAnsi="Calibri"/>
          <w:bCs/>
          <w:i/>
          <w:iCs/>
          <w:color w:val="000000"/>
          <w:sz w:val="22"/>
          <w:szCs w:val="22"/>
        </w:rPr>
        <w:t>(ak relevantné)</w:t>
      </w:r>
    </w:p>
    <w:p w:rsidR="003F036B" w:rsidRPr="00B60E80" w:rsidRDefault="003F036B" w:rsidP="003F036B">
      <w:pPr>
        <w:pStyle w:val="Odsekzoznamu"/>
        <w:numPr>
          <w:ilvl w:val="0"/>
          <w:numId w:val="23"/>
        </w:numPr>
        <w:autoSpaceDE w:val="0"/>
        <w:autoSpaceDN w:val="0"/>
        <w:adjustRightInd w:val="0"/>
        <w:ind w:left="426" w:hanging="426"/>
        <w:rPr>
          <w:rFonts w:ascii="Calibri" w:hAnsi="Calibri"/>
          <w:b/>
          <w:bCs/>
          <w:i/>
          <w:iCs/>
          <w:color w:val="000000"/>
          <w:sz w:val="22"/>
          <w:szCs w:val="22"/>
        </w:rPr>
      </w:pPr>
      <w:r>
        <w:rPr>
          <w:rFonts w:ascii="Calibri" w:hAnsi="Calibri"/>
          <w:b/>
          <w:bCs/>
          <w:i/>
          <w:iCs/>
          <w:color w:val="000000"/>
          <w:sz w:val="22"/>
          <w:szCs w:val="22"/>
        </w:rPr>
        <w:t>Doklad preukazujúci hospodárnosť výdavkov</w:t>
      </w:r>
    </w:p>
    <w:p w:rsidR="003F036B" w:rsidRPr="003E01B7" w:rsidRDefault="003F036B" w:rsidP="003F036B">
      <w:pPr>
        <w:pStyle w:val="Odsekzoznamu"/>
        <w:numPr>
          <w:ilvl w:val="0"/>
          <w:numId w:val="23"/>
        </w:numPr>
        <w:autoSpaceDE w:val="0"/>
        <w:autoSpaceDN w:val="0"/>
        <w:adjustRightInd w:val="0"/>
        <w:ind w:left="426" w:hanging="426"/>
        <w:rPr>
          <w:rFonts w:ascii="Calibri" w:hAnsi="Calibri"/>
          <w:b/>
          <w:bCs/>
          <w:i/>
          <w:iCs/>
          <w:color w:val="000000"/>
          <w:sz w:val="22"/>
          <w:szCs w:val="22"/>
        </w:rPr>
      </w:pPr>
      <w:r w:rsidRPr="00D01632">
        <w:rPr>
          <w:rFonts w:ascii="Calibri" w:hAnsi="Calibri"/>
          <w:b/>
          <w:bCs/>
          <w:i/>
          <w:iCs/>
          <w:color w:val="000000"/>
          <w:sz w:val="22"/>
          <w:szCs w:val="22"/>
        </w:rPr>
        <w:t xml:space="preserve">Dokumentácia k VO </w:t>
      </w:r>
      <w:r w:rsidRPr="00576A74">
        <w:rPr>
          <w:rFonts w:ascii="Calibri" w:hAnsi="Calibri"/>
          <w:bCs/>
          <w:i/>
          <w:iCs/>
          <w:color w:val="000000"/>
          <w:sz w:val="22"/>
          <w:szCs w:val="22"/>
        </w:rPr>
        <w:t>(ak relevantné)</w:t>
      </w:r>
    </w:p>
    <w:p w:rsidR="003F036B" w:rsidRDefault="003F036B" w:rsidP="003F036B">
      <w:pPr>
        <w:autoSpaceDE w:val="0"/>
        <w:autoSpaceDN w:val="0"/>
        <w:adjustRightInd w:val="0"/>
        <w:rPr>
          <w:rFonts w:ascii="Calibri" w:hAnsi="Calibri"/>
          <w:color w:val="000000"/>
          <w:sz w:val="22"/>
          <w:szCs w:val="22"/>
        </w:rPr>
      </w:pPr>
    </w:p>
    <w:p w:rsidR="003F036B" w:rsidRPr="001E4FC8" w:rsidRDefault="003F036B" w:rsidP="003F036B">
      <w:pPr>
        <w:autoSpaceDE w:val="0"/>
        <w:autoSpaceDN w:val="0"/>
        <w:adjustRightInd w:val="0"/>
        <w:rPr>
          <w:rFonts w:ascii="Calibri" w:hAnsi="Calibri"/>
          <w:color w:val="000000"/>
          <w:sz w:val="22"/>
          <w:szCs w:val="22"/>
        </w:rPr>
      </w:pPr>
    </w:p>
    <w:p w:rsidR="003F036B" w:rsidRDefault="003F036B" w:rsidP="003F036B">
      <w:pPr>
        <w:pStyle w:val="Default"/>
        <w:jc w:val="both"/>
        <w:rPr>
          <w:rFonts w:ascii="Calibri" w:hAnsi="Calibri"/>
          <w:sz w:val="22"/>
          <w:szCs w:val="22"/>
        </w:rPr>
      </w:pPr>
      <w:r w:rsidRPr="003415D9">
        <w:rPr>
          <w:rFonts w:ascii="Calibri" w:hAnsi="Calibri"/>
          <w:sz w:val="22"/>
          <w:szCs w:val="22"/>
        </w:rPr>
        <w:t>V prípade, že sa v procese administratívneho overenia identifikujú neoprávnené výdavky, z dôvodu vecnej nepríslušnosti, budú celkové oprávnené výdavky projektu znížené o príslušnú výšku neoprávnených výdavkov. Ak výška neoprávnených výdavkov bude predstavovať 80 % a viac z celkových výdavkov projektu je projekt automaticky diskvalifikovaný z ďalšieho procesu schvaľovania.</w:t>
      </w:r>
    </w:p>
    <w:p w:rsidR="00D43150" w:rsidRPr="00CD4E15" w:rsidRDefault="00D43150" w:rsidP="00D43150">
      <w:pPr>
        <w:autoSpaceDE w:val="0"/>
        <w:autoSpaceDN w:val="0"/>
        <w:adjustRightInd w:val="0"/>
        <w:spacing w:before="120"/>
        <w:jc w:val="both"/>
        <w:rPr>
          <w:rFonts w:ascii="Calibri" w:hAnsi="Calibri"/>
          <w:color w:val="000000"/>
          <w:sz w:val="22"/>
          <w:szCs w:val="22"/>
        </w:rPr>
      </w:pPr>
    </w:p>
    <w:p w:rsidR="00290C2B" w:rsidRPr="00CD4E15" w:rsidRDefault="00290C2B" w:rsidP="00D5571C">
      <w:pPr>
        <w:autoSpaceDE w:val="0"/>
        <w:autoSpaceDN w:val="0"/>
        <w:adjustRightInd w:val="0"/>
        <w:spacing w:before="120"/>
        <w:jc w:val="both"/>
        <w:rPr>
          <w:rFonts w:ascii="Calibri" w:hAnsi="Calibri"/>
          <w:sz w:val="22"/>
        </w:rPr>
      </w:pPr>
    </w:p>
    <w:p w:rsidR="00290C2B" w:rsidRPr="00CD4E15" w:rsidRDefault="00290C2B" w:rsidP="00D5571C">
      <w:pPr>
        <w:autoSpaceDE w:val="0"/>
        <w:autoSpaceDN w:val="0"/>
        <w:adjustRightInd w:val="0"/>
        <w:spacing w:before="120"/>
        <w:jc w:val="both"/>
        <w:rPr>
          <w:rFonts w:ascii="Calibri" w:hAnsi="Calibri"/>
          <w:sz w:val="22"/>
        </w:rPr>
      </w:pPr>
    </w:p>
    <w:p w:rsidR="00290C2B" w:rsidRPr="00E9307F" w:rsidRDefault="00924990" w:rsidP="00E9307F">
      <w:pPr>
        <w:pStyle w:val="Odsekzoznamu"/>
        <w:numPr>
          <w:ilvl w:val="0"/>
          <w:numId w:val="44"/>
        </w:numPr>
        <w:spacing w:before="120" w:after="120"/>
        <w:ind w:left="426" w:hanging="426"/>
        <w:jc w:val="both"/>
        <w:rPr>
          <w:rFonts w:asciiTheme="minorHAnsi" w:hAnsiTheme="minorHAnsi"/>
          <w:b/>
          <w:sz w:val="22"/>
        </w:rPr>
      </w:pPr>
      <w:r w:rsidRPr="00E9307F">
        <w:rPr>
          <w:rFonts w:asciiTheme="minorHAnsi" w:hAnsiTheme="minorHAnsi"/>
          <w:b/>
          <w:sz w:val="22"/>
        </w:rPr>
        <w:t>Aktualizáciou  sa vo výzve v časti Podmienka splnenia hodnotiacich kritérií mení text nasledovne:</w:t>
      </w:r>
    </w:p>
    <w:p w:rsidR="00DF2A57" w:rsidRPr="00DF2A57" w:rsidRDefault="00DF2A57" w:rsidP="00D5571C">
      <w:pPr>
        <w:autoSpaceDE w:val="0"/>
        <w:autoSpaceDN w:val="0"/>
        <w:adjustRightInd w:val="0"/>
        <w:spacing w:before="120"/>
        <w:jc w:val="both"/>
        <w:rPr>
          <w:rFonts w:ascii="Calibri" w:hAnsi="Calibri"/>
          <w:b/>
          <w:i/>
          <w:sz w:val="22"/>
        </w:rPr>
      </w:pPr>
    </w:p>
    <w:p w:rsidR="00CD4449" w:rsidRPr="00737B98" w:rsidRDefault="00CD4449" w:rsidP="00CD4449">
      <w:pPr>
        <w:autoSpaceDE w:val="0"/>
        <w:autoSpaceDN w:val="0"/>
        <w:adjustRightInd w:val="0"/>
        <w:spacing w:before="120" w:after="120"/>
        <w:jc w:val="both"/>
        <w:rPr>
          <w:rFonts w:ascii="Calibri" w:hAnsi="Calibri"/>
          <w:b/>
          <w:bCs/>
          <w:sz w:val="22"/>
          <w:szCs w:val="22"/>
          <w:lang w:val="cs-CZ"/>
        </w:rPr>
      </w:pPr>
      <w:r w:rsidRPr="00F721C4">
        <w:rPr>
          <w:rFonts w:ascii="Calibri" w:hAnsi="Calibri"/>
          <w:sz w:val="22"/>
          <w:szCs w:val="22"/>
        </w:rPr>
        <w:t xml:space="preserve">ŽoNFP musí splniť kritéria pre výber projektov </w:t>
      </w:r>
      <w:r>
        <w:rPr>
          <w:rFonts w:ascii="Calibri" w:hAnsi="Calibri"/>
          <w:sz w:val="22"/>
          <w:szCs w:val="22"/>
        </w:rPr>
        <w:t>(</w:t>
      </w:r>
      <w:r w:rsidRPr="00F721C4">
        <w:rPr>
          <w:rFonts w:ascii="Calibri" w:hAnsi="Calibri"/>
          <w:sz w:val="22"/>
          <w:szCs w:val="22"/>
        </w:rPr>
        <w:t xml:space="preserve">t. j. </w:t>
      </w:r>
      <w:r>
        <w:rPr>
          <w:rFonts w:ascii="Calibri" w:hAnsi="Calibri"/>
          <w:sz w:val="22"/>
          <w:szCs w:val="22"/>
        </w:rPr>
        <w:t>vylučujúce kritériá</w:t>
      </w:r>
      <w:r w:rsidR="00404A2B">
        <w:rPr>
          <w:rFonts w:ascii="Calibri" w:hAnsi="Calibri"/>
          <w:sz w:val="22"/>
          <w:szCs w:val="22"/>
        </w:rPr>
        <w:t xml:space="preserve"> alebo kombinácia vylučujúcich a bodovaných kritérií</w:t>
      </w:r>
      <w:r>
        <w:rPr>
          <w:rFonts w:ascii="Calibri" w:hAnsi="Calibri"/>
          <w:sz w:val="22"/>
          <w:szCs w:val="22"/>
        </w:rPr>
        <w:t>).</w:t>
      </w:r>
    </w:p>
    <w:p w:rsidR="00CD4449" w:rsidRDefault="00CD4449" w:rsidP="00CD4449">
      <w:pPr>
        <w:autoSpaceDE w:val="0"/>
        <w:autoSpaceDN w:val="0"/>
        <w:adjustRightInd w:val="0"/>
        <w:spacing w:before="120" w:after="120"/>
        <w:jc w:val="both"/>
        <w:rPr>
          <w:rFonts w:ascii="Calibri" w:hAnsi="Calibri"/>
          <w:sz w:val="22"/>
          <w:szCs w:val="22"/>
        </w:rPr>
      </w:pPr>
      <w:r w:rsidRPr="00737B98">
        <w:rPr>
          <w:rFonts w:ascii="Calibri" w:hAnsi="Calibri"/>
          <w:b/>
          <w:sz w:val="22"/>
          <w:szCs w:val="22"/>
        </w:rPr>
        <w:t>Vylučujúce hodnotiace kritériá</w:t>
      </w:r>
      <w:r w:rsidRPr="00737B98">
        <w:rPr>
          <w:rFonts w:ascii="Calibri" w:hAnsi="Calibri"/>
          <w:sz w:val="22"/>
          <w:szCs w:val="22"/>
        </w:rPr>
        <w:t xml:space="preserve"> sú definované pre všetky typy podporovaných aktivít v rámci DOP a sú vyhodnocované iba možnosťou „áno“ alebo možnosťou „nie“. </w:t>
      </w:r>
    </w:p>
    <w:p w:rsidR="00CD4449" w:rsidRPr="00737B98" w:rsidRDefault="00CD4449" w:rsidP="00CD4449">
      <w:pPr>
        <w:autoSpaceDE w:val="0"/>
        <w:autoSpaceDN w:val="0"/>
        <w:adjustRightInd w:val="0"/>
        <w:spacing w:before="120" w:after="120"/>
        <w:jc w:val="both"/>
        <w:rPr>
          <w:rFonts w:ascii="Calibri" w:hAnsi="Calibri"/>
          <w:b/>
          <w:bCs/>
          <w:sz w:val="22"/>
          <w:szCs w:val="22"/>
          <w:lang w:val="cs-CZ"/>
        </w:rPr>
      </w:pPr>
      <w:r w:rsidRPr="00737B98">
        <w:rPr>
          <w:rFonts w:ascii="Calibri" w:hAnsi="Calibri"/>
          <w:sz w:val="22"/>
          <w:szCs w:val="22"/>
        </w:rPr>
        <w:t>Vylučujúce kritériá sa zameriavajú na posúdenie týchto oblastí:</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Súlad projektu so stratégiou OP RH</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Vhodnosť a prepojenosť hlavných aktivít projektu vo vzťahu k stanoveným cieľom a výsledkom projektu</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Reálnosť aktivít projektu vo vzťahu k navrhovanému časovému harmonogramu projektu</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Administratívna kapacita žiadateľa na riadenia a realizáciu projektu</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Súlad projektu s cieľmi HP RMŽ a ND</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Účelnosť výdavkov projektu</w:t>
      </w:r>
    </w:p>
    <w:p w:rsidR="00CD4449" w:rsidRPr="00737B98" w:rsidRDefault="00CD4449" w:rsidP="00CD4449">
      <w:pPr>
        <w:numPr>
          <w:ilvl w:val="0"/>
          <w:numId w:val="27"/>
        </w:numPr>
        <w:autoSpaceDE w:val="0"/>
        <w:autoSpaceDN w:val="0"/>
        <w:adjustRightInd w:val="0"/>
        <w:spacing w:before="120" w:after="120"/>
        <w:ind w:left="426" w:hanging="426"/>
        <w:jc w:val="both"/>
        <w:rPr>
          <w:rFonts w:ascii="Calibri" w:hAnsi="Calibri"/>
          <w:b/>
          <w:bCs/>
          <w:sz w:val="22"/>
          <w:szCs w:val="22"/>
          <w:lang w:val="cs-CZ"/>
        </w:rPr>
      </w:pPr>
      <w:r w:rsidRPr="00737B98">
        <w:rPr>
          <w:rFonts w:ascii="Calibri" w:hAnsi="Calibri"/>
          <w:sz w:val="22"/>
          <w:szCs w:val="22"/>
        </w:rPr>
        <w:t>Hospodárnosť výdavkov projektu</w:t>
      </w:r>
    </w:p>
    <w:p w:rsidR="00CD4449" w:rsidRDefault="00CD4449" w:rsidP="00CD4449">
      <w:pPr>
        <w:numPr>
          <w:ilvl w:val="0"/>
          <w:numId w:val="27"/>
        </w:numPr>
        <w:autoSpaceDE w:val="0"/>
        <w:autoSpaceDN w:val="0"/>
        <w:adjustRightInd w:val="0"/>
        <w:spacing w:before="120" w:after="120"/>
        <w:ind w:left="426" w:hanging="426"/>
        <w:jc w:val="both"/>
        <w:rPr>
          <w:rFonts w:ascii="Calibri" w:hAnsi="Calibri"/>
          <w:sz w:val="22"/>
          <w:szCs w:val="22"/>
        </w:rPr>
      </w:pPr>
      <w:r w:rsidRPr="00737B98">
        <w:rPr>
          <w:rFonts w:ascii="Calibri" w:hAnsi="Calibri"/>
          <w:sz w:val="22"/>
          <w:szCs w:val="22"/>
        </w:rPr>
        <w:t>Finančná situácia žiadateľa</w:t>
      </w:r>
    </w:p>
    <w:p w:rsidR="00CD4449" w:rsidRDefault="00CD4449" w:rsidP="00CD4449">
      <w:pPr>
        <w:autoSpaceDE w:val="0"/>
        <w:autoSpaceDN w:val="0"/>
        <w:adjustRightInd w:val="0"/>
        <w:spacing w:before="120" w:after="120"/>
        <w:jc w:val="both"/>
        <w:rPr>
          <w:rFonts w:ascii="Calibri" w:hAnsi="Calibri"/>
          <w:sz w:val="22"/>
        </w:rPr>
      </w:pPr>
    </w:p>
    <w:p w:rsidR="00CD4449" w:rsidRDefault="00CD4449" w:rsidP="00CD4449">
      <w:pPr>
        <w:tabs>
          <w:tab w:val="left" w:pos="709"/>
        </w:tabs>
        <w:autoSpaceDE w:val="0"/>
        <w:autoSpaceDN w:val="0"/>
        <w:adjustRightInd w:val="0"/>
        <w:spacing w:before="120" w:after="120"/>
        <w:jc w:val="both"/>
        <w:rPr>
          <w:rFonts w:ascii="Calibri" w:hAnsi="Calibri"/>
          <w:sz w:val="22"/>
          <w:szCs w:val="22"/>
        </w:rPr>
      </w:pPr>
      <w:r>
        <w:rPr>
          <w:rFonts w:ascii="Calibri" w:hAnsi="Calibri"/>
          <w:sz w:val="22"/>
          <w:szCs w:val="22"/>
        </w:rPr>
        <w:t xml:space="preserve">Forma preukázania splnenia vylučujúcich kritérií: </w:t>
      </w:r>
    </w:p>
    <w:p w:rsidR="00CD4449" w:rsidRPr="0006568D" w:rsidRDefault="00CD4449" w:rsidP="00CD4449">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sidRPr="00111097">
        <w:rPr>
          <w:rFonts w:ascii="Calibri" w:hAnsi="Calibri"/>
          <w:b/>
          <w:i/>
          <w:sz w:val="22"/>
        </w:rPr>
        <w:t xml:space="preserve">formulár ŽoNFP </w:t>
      </w:r>
      <w:r w:rsidRPr="00BC5DF4">
        <w:rPr>
          <w:rFonts w:ascii="Calibri" w:hAnsi="Calibri"/>
          <w:i/>
          <w:sz w:val="22"/>
        </w:rPr>
        <w:t>(ciele projektu, ukazovatele projektu, oprávnené aktivity projektu, oprávnené aktivity, popis východiskovej situácie v mieste realizácie projektu, popis cieľov a výsledkov projektu, harmonogram projektu, zoznam aktivít projektu)</w:t>
      </w:r>
    </w:p>
    <w:p w:rsidR="00CD4449" w:rsidRPr="0006568D" w:rsidRDefault="00CD4449" w:rsidP="00CD4449">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i/>
          <w:sz w:val="22"/>
        </w:rPr>
        <w:t>Opis projektu</w:t>
      </w:r>
    </w:p>
    <w:p w:rsidR="00CD4449" w:rsidRPr="0006568D" w:rsidRDefault="00CD4449" w:rsidP="00CD4449">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i/>
          <w:sz w:val="22"/>
        </w:rPr>
        <w:t xml:space="preserve">Povolenie na realizáciu stavby vrátane projektovej dokumentácie </w:t>
      </w:r>
      <w:r w:rsidRPr="0006568D">
        <w:rPr>
          <w:rFonts w:ascii="Calibri" w:hAnsi="Calibri"/>
          <w:i/>
          <w:sz w:val="22"/>
        </w:rPr>
        <w:t>(ak relevantné)</w:t>
      </w:r>
    </w:p>
    <w:p w:rsidR="00CD4449" w:rsidRPr="0006568D" w:rsidRDefault="00642178" w:rsidP="00CD4449">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i/>
          <w:sz w:val="22"/>
        </w:rPr>
        <w:t>f</w:t>
      </w:r>
      <w:r w:rsidR="00CD4449">
        <w:rPr>
          <w:rFonts w:ascii="Calibri" w:hAnsi="Calibri"/>
          <w:b/>
          <w:i/>
          <w:sz w:val="22"/>
        </w:rPr>
        <w:t xml:space="preserve">ormulár ŽoNFP </w:t>
      </w:r>
      <w:r w:rsidR="00CD4449" w:rsidRPr="0006568D">
        <w:rPr>
          <w:rFonts w:ascii="Calibri" w:hAnsi="Calibri"/>
          <w:i/>
          <w:sz w:val="22"/>
        </w:rPr>
        <w:t>(tabuľka č. 11 – Rozpočet projektu)</w:t>
      </w:r>
    </w:p>
    <w:p w:rsidR="00CD4449" w:rsidRPr="00D974CE" w:rsidRDefault="00CD4449" w:rsidP="00CD4449">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i/>
          <w:sz w:val="22"/>
        </w:rPr>
        <w:t xml:space="preserve">Tabuľková časť projektu </w:t>
      </w:r>
      <w:r w:rsidRPr="0006568D">
        <w:rPr>
          <w:rFonts w:ascii="Calibri" w:hAnsi="Calibri"/>
          <w:i/>
          <w:sz w:val="22"/>
        </w:rPr>
        <w:t>– oprávnené výdavky projektu</w:t>
      </w:r>
    </w:p>
    <w:p w:rsidR="00CD4449" w:rsidRPr="00BC5DF4" w:rsidRDefault="00CD4449" w:rsidP="00CD4449">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i/>
          <w:sz w:val="22"/>
        </w:rPr>
        <w:t xml:space="preserve">Doklad preukazujúci hospodárnosť výdavkov </w:t>
      </w:r>
      <w:r w:rsidRPr="00D974CE">
        <w:rPr>
          <w:rFonts w:ascii="Calibri" w:hAnsi="Calibri"/>
          <w:i/>
          <w:sz w:val="22"/>
        </w:rPr>
        <w:t>(ak relevantné)</w:t>
      </w:r>
    </w:p>
    <w:p w:rsidR="00CD4449" w:rsidRDefault="004D585A" w:rsidP="004D585A">
      <w:pPr>
        <w:autoSpaceDE w:val="0"/>
        <w:autoSpaceDN w:val="0"/>
        <w:adjustRightInd w:val="0"/>
        <w:spacing w:before="120" w:after="120"/>
        <w:jc w:val="both"/>
        <w:rPr>
          <w:rFonts w:ascii="Calibri" w:hAnsi="Calibri"/>
          <w:sz w:val="22"/>
        </w:rPr>
      </w:pPr>
      <w:r w:rsidRPr="00B95B6A">
        <w:rPr>
          <w:rFonts w:ascii="Calibri" w:hAnsi="Calibri"/>
          <w:b/>
          <w:sz w:val="22"/>
        </w:rPr>
        <w:t>Bodované hodnotiace kritériá</w:t>
      </w:r>
      <w:r w:rsidRPr="00B95B6A">
        <w:rPr>
          <w:rFonts w:ascii="Calibri" w:hAnsi="Calibri"/>
          <w:sz w:val="22"/>
        </w:rPr>
        <w:t xml:space="preserve"> sú definované len pre vybrané typy podporovaných aktivít v rámci príslušných opatrení; slúžia na posúdenie kvalitatívnej úrovne určitého aspektu ŽoNFP a umožňujú vzájomné kvalitatívne porovnanie schvaľovaných ŽoNFP.</w:t>
      </w:r>
      <w:r w:rsidR="00CD4449" w:rsidRPr="0006782D">
        <w:rPr>
          <w:rFonts w:ascii="Calibri" w:hAnsi="Calibri"/>
          <w:sz w:val="22"/>
        </w:rPr>
        <w:t xml:space="preserve"> </w:t>
      </w:r>
    </w:p>
    <w:p w:rsidR="004D585A" w:rsidRPr="00B95B6A" w:rsidRDefault="004D585A" w:rsidP="004D585A">
      <w:pPr>
        <w:pStyle w:val="SRKNorm"/>
        <w:autoSpaceDE w:val="0"/>
        <w:autoSpaceDN w:val="0"/>
        <w:adjustRightInd w:val="0"/>
        <w:spacing w:before="120"/>
        <w:ind w:left="567" w:hanging="567"/>
        <w:contextualSpacing w:val="0"/>
        <w:rPr>
          <w:rFonts w:ascii="Calibri" w:hAnsi="Calibri"/>
          <w:b/>
          <w:bCs/>
          <w:sz w:val="22"/>
          <w:szCs w:val="22"/>
        </w:rPr>
      </w:pPr>
      <w:r w:rsidRPr="00B95B6A">
        <w:rPr>
          <w:rFonts w:ascii="Calibri" w:eastAsiaTheme="minorHAnsi" w:hAnsi="Calibri"/>
          <w:sz w:val="22"/>
          <w:szCs w:val="22"/>
          <w:lang w:eastAsia="en-US"/>
        </w:rPr>
        <w:t>Bodované kritériá sa zameriavajú na posúdenie týchto oblastí (s ohľadom na zameranie</w:t>
      </w:r>
      <w:r w:rsidRPr="00B95B6A">
        <w:rPr>
          <w:rFonts w:ascii="Calibri" w:hAnsi="Calibri"/>
          <w:sz w:val="22"/>
          <w:szCs w:val="22"/>
        </w:rPr>
        <w:t xml:space="preserve"> </w:t>
      </w:r>
      <w:r w:rsidRPr="00B95B6A">
        <w:rPr>
          <w:rFonts w:ascii="Calibri" w:eastAsiaTheme="minorHAnsi" w:hAnsi="Calibri"/>
          <w:sz w:val="22"/>
          <w:szCs w:val="22"/>
          <w:lang w:eastAsia="en-US"/>
        </w:rPr>
        <w:t>projektu):</w:t>
      </w:r>
    </w:p>
    <w:p w:rsidR="004D585A" w:rsidRPr="00B95B6A" w:rsidRDefault="004D585A" w:rsidP="004D585A">
      <w:pPr>
        <w:numPr>
          <w:ilvl w:val="0"/>
          <w:numId w:val="29"/>
        </w:numPr>
        <w:autoSpaceDE w:val="0"/>
        <w:autoSpaceDN w:val="0"/>
        <w:adjustRightInd w:val="0"/>
        <w:spacing w:before="120" w:after="120"/>
        <w:ind w:left="426" w:hanging="426"/>
        <w:jc w:val="both"/>
        <w:rPr>
          <w:rFonts w:ascii="Calibri" w:hAnsi="Calibri"/>
          <w:b/>
          <w:bCs/>
          <w:sz w:val="22"/>
        </w:rPr>
      </w:pPr>
      <w:r w:rsidRPr="00B95B6A">
        <w:rPr>
          <w:rFonts w:ascii="Calibri" w:hAnsi="Calibri"/>
          <w:sz w:val="22"/>
        </w:rPr>
        <w:t>Potenciál dosiahnutia a udržania novej alebo udržania existujúcej produkcie</w:t>
      </w:r>
      <w:r w:rsidRPr="00B95B6A" w:rsidDel="00D71792">
        <w:rPr>
          <w:rFonts w:ascii="Calibri" w:hAnsi="Calibri"/>
          <w:sz w:val="22"/>
        </w:rPr>
        <w:t xml:space="preserve"> </w:t>
      </w:r>
    </w:p>
    <w:p w:rsidR="004D585A" w:rsidRPr="00B95B6A" w:rsidRDefault="004D585A" w:rsidP="004D585A">
      <w:pPr>
        <w:numPr>
          <w:ilvl w:val="0"/>
          <w:numId w:val="29"/>
        </w:numPr>
        <w:autoSpaceDE w:val="0"/>
        <w:autoSpaceDN w:val="0"/>
        <w:adjustRightInd w:val="0"/>
        <w:spacing w:before="120" w:after="120"/>
        <w:ind w:left="426" w:hanging="426"/>
        <w:jc w:val="both"/>
        <w:rPr>
          <w:rFonts w:ascii="Calibri" w:hAnsi="Calibri"/>
          <w:b/>
          <w:bCs/>
          <w:sz w:val="22"/>
        </w:rPr>
      </w:pPr>
      <w:r w:rsidRPr="00B95B6A">
        <w:rPr>
          <w:rFonts w:ascii="Calibri" w:hAnsi="Calibri"/>
          <w:sz w:val="22"/>
        </w:rPr>
        <w:t>Vytvorenie a udržanie nových alebo udržanie existujúcich pracovných miest</w:t>
      </w:r>
    </w:p>
    <w:p w:rsidR="004D585A" w:rsidRPr="00B95B6A" w:rsidRDefault="004D585A" w:rsidP="004D585A">
      <w:pPr>
        <w:numPr>
          <w:ilvl w:val="0"/>
          <w:numId w:val="29"/>
        </w:numPr>
        <w:autoSpaceDE w:val="0"/>
        <w:autoSpaceDN w:val="0"/>
        <w:adjustRightInd w:val="0"/>
        <w:spacing w:before="120" w:after="120"/>
        <w:ind w:left="426" w:hanging="426"/>
        <w:jc w:val="both"/>
        <w:rPr>
          <w:rFonts w:ascii="Calibri" w:hAnsi="Calibri"/>
          <w:b/>
          <w:bCs/>
          <w:sz w:val="22"/>
        </w:rPr>
      </w:pPr>
      <w:r w:rsidRPr="00B95B6A">
        <w:rPr>
          <w:rFonts w:ascii="Calibri" w:hAnsi="Calibri"/>
          <w:sz w:val="22"/>
        </w:rPr>
        <w:t>Preferované investície</w:t>
      </w:r>
    </w:p>
    <w:p w:rsidR="004D585A" w:rsidRPr="00B95B6A" w:rsidRDefault="004D585A" w:rsidP="004D585A">
      <w:pPr>
        <w:numPr>
          <w:ilvl w:val="0"/>
          <w:numId w:val="29"/>
        </w:numPr>
        <w:autoSpaceDE w:val="0"/>
        <w:autoSpaceDN w:val="0"/>
        <w:adjustRightInd w:val="0"/>
        <w:spacing w:before="120" w:after="120"/>
        <w:ind w:left="426" w:hanging="426"/>
        <w:jc w:val="both"/>
        <w:rPr>
          <w:rFonts w:ascii="Calibri" w:hAnsi="Calibri"/>
          <w:b/>
          <w:bCs/>
          <w:sz w:val="22"/>
        </w:rPr>
      </w:pPr>
      <w:r w:rsidRPr="00B95B6A">
        <w:rPr>
          <w:rFonts w:ascii="Calibri" w:hAnsi="Calibri"/>
          <w:sz w:val="22"/>
        </w:rPr>
        <w:t>Postavenie v rámci odvetvia</w:t>
      </w:r>
    </w:p>
    <w:p w:rsidR="004D585A" w:rsidRPr="00B95B6A" w:rsidRDefault="004D585A" w:rsidP="004D585A">
      <w:pPr>
        <w:numPr>
          <w:ilvl w:val="0"/>
          <w:numId w:val="29"/>
        </w:numPr>
        <w:autoSpaceDE w:val="0"/>
        <w:autoSpaceDN w:val="0"/>
        <w:adjustRightInd w:val="0"/>
        <w:spacing w:before="120" w:after="120"/>
        <w:ind w:left="426" w:hanging="426"/>
        <w:jc w:val="both"/>
        <w:rPr>
          <w:rFonts w:ascii="Calibri" w:hAnsi="Calibri"/>
          <w:b/>
          <w:bCs/>
          <w:sz w:val="22"/>
        </w:rPr>
      </w:pPr>
      <w:r w:rsidRPr="00B95B6A">
        <w:rPr>
          <w:rFonts w:ascii="Calibri" w:hAnsi="Calibri"/>
          <w:sz w:val="22"/>
        </w:rPr>
        <w:t>Skúsenosti žiadateľa s realizáciou podobných /porovnateľných projektov</w:t>
      </w:r>
    </w:p>
    <w:p w:rsidR="004D585A" w:rsidRPr="00B95B6A" w:rsidRDefault="004D585A" w:rsidP="004D585A">
      <w:pPr>
        <w:numPr>
          <w:ilvl w:val="0"/>
          <w:numId w:val="29"/>
        </w:numPr>
        <w:autoSpaceDE w:val="0"/>
        <w:autoSpaceDN w:val="0"/>
        <w:adjustRightInd w:val="0"/>
        <w:spacing w:before="120" w:after="120"/>
        <w:ind w:left="426" w:hanging="426"/>
        <w:jc w:val="both"/>
        <w:rPr>
          <w:rFonts w:ascii="Calibri" w:hAnsi="Calibri"/>
          <w:b/>
          <w:bCs/>
          <w:sz w:val="22"/>
        </w:rPr>
      </w:pPr>
      <w:r w:rsidRPr="00B95B6A">
        <w:rPr>
          <w:rFonts w:ascii="Calibri" w:hAnsi="Calibri"/>
          <w:sz w:val="22"/>
        </w:rPr>
        <w:t>Akvaenvironmentálne hľadisko</w:t>
      </w:r>
    </w:p>
    <w:p w:rsidR="004D585A" w:rsidRDefault="004D585A" w:rsidP="004D585A">
      <w:pPr>
        <w:numPr>
          <w:ilvl w:val="0"/>
          <w:numId w:val="29"/>
        </w:numPr>
        <w:autoSpaceDE w:val="0"/>
        <w:autoSpaceDN w:val="0"/>
        <w:adjustRightInd w:val="0"/>
        <w:spacing w:before="120" w:after="120"/>
        <w:ind w:left="426" w:hanging="426"/>
        <w:jc w:val="both"/>
        <w:rPr>
          <w:rFonts w:ascii="Calibri" w:hAnsi="Calibri"/>
          <w:sz w:val="22"/>
        </w:rPr>
      </w:pPr>
      <w:r w:rsidRPr="00B95B6A">
        <w:rPr>
          <w:rFonts w:ascii="Calibri" w:hAnsi="Calibri"/>
          <w:sz w:val="22"/>
        </w:rPr>
        <w:t>Potenciál zvýšenia produkcie revitalizáciou produkčnej plochy</w:t>
      </w:r>
    </w:p>
    <w:p w:rsidR="004D585A" w:rsidRPr="004D585A" w:rsidRDefault="004D585A" w:rsidP="004D585A">
      <w:pPr>
        <w:spacing w:after="120"/>
        <w:jc w:val="both"/>
        <w:rPr>
          <w:rFonts w:ascii="Calibri" w:hAnsi="Calibri"/>
          <w:sz w:val="22"/>
          <w:szCs w:val="22"/>
        </w:rPr>
      </w:pPr>
      <w:r w:rsidRPr="004D585A">
        <w:rPr>
          <w:rFonts w:ascii="Calibri" w:hAnsi="Calibri"/>
          <w:sz w:val="22"/>
          <w:szCs w:val="22"/>
        </w:rPr>
        <w:t>Hodnotiace kritériá, ich kategorizácia do hodnotiacich oblastí, ako aj spôsob ich aplikácie je uvedený v dokumente „Kritériá pre výber dopytovo orientovaných projektov</w:t>
      </w:r>
      <w:r w:rsidR="002B7723">
        <w:rPr>
          <w:rFonts w:ascii="Calibri" w:hAnsi="Calibri"/>
          <w:sz w:val="22"/>
          <w:szCs w:val="22"/>
        </w:rPr>
        <w:t>, verzia 2.0</w:t>
      </w:r>
      <w:r w:rsidRPr="004D585A">
        <w:rPr>
          <w:rFonts w:ascii="Calibri" w:hAnsi="Calibri"/>
          <w:sz w:val="22"/>
          <w:szCs w:val="22"/>
        </w:rPr>
        <w:t xml:space="preserve">“ v rámci Operačného programu Rybné hospodárstvo 2014 - 2020“, ktorý je zverejnený na webovom sídle RO </w:t>
      </w:r>
      <w:hyperlink r:id="rId13" w:history="1">
        <w:r w:rsidR="002B7723" w:rsidRPr="00A37D0C">
          <w:rPr>
            <w:rStyle w:val="Hypertextovprepojenie"/>
            <w:rFonts w:ascii="Calibri" w:hAnsi="Calibri"/>
            <w:sz w:val="22"/>
            <w:szCs w:val="22"/>
          </w:rPr>
          <w:t>http://www.mpsr.sk/sk/index.php?navID=1106&amp;navID2=1106&amp;sID=43&amp;id=10435</w:t>
        </w:r>
      </w:hyperlink>
      <w:r w:rsidR="002B7723">
        <w:rPr>
          <w:rStyle w:val="Hypertextovprepojenie"/>
          <w:rFonts w:ascii="Calibri" w:hAnsi="Calibri"/>
          <w:sz w:val="22"/>
          <w:szCs w:val="22"/>
        </w:rPr>
        <w:t>.</w:t>
      </w:r>
    </w:p>
    <w:p w:rsidR="004D585A" w:rsidRDefault="004D585A" w:rsidP="004D585A">
      <w:pPr>
        <w:autoSpaceDE w:val="0"/>
        <w:autoSpaceDN w:val="0"/>
        <w:adjustRightInd w:val="0"/>
        <w:spacing w:before="120" w:after="120"/>
        <w:jc w:val="both"/>
        <w:rPr>
          <w:rFonts w:ascii="Calibri" w:hAnsi="Calibri"/>
          <w:sz w:val="22"/>
          <w:u w:val="single"/>
        </w:rPr>
      </w:pPr>
    </w:p>
    <w:p w:rsidR="004D585A" w:rsidRDefault="004D585A" w:rsidP="004D585A">
      <w:pPr>
        <w:autoSpaceDE w:val="0"/>
        <w:autoSpaceDN w:val="0"/>
        <w:adjustRightInd w:val="0"/>
        <w:spacing w:before="120" w:after="120"/>
        <w:jc w:val="both"/>
        <w:rPr>
          <w:rFonts w:ascii="Calibri" w:hAnsi="Calibri"/>
          <w:sz w:val="22"/>
          <w:u w:val="single"/>
        </w:rPr>
      </w:pPr>
      <w:r>
        <w:rPr>
          <w:rFonts w:ascii="Calibri" w:hAnsi="Calibri"/>
          <w:sz w:val="22"/>
          <w:u w:val="single"/>
        </w:rPr>
        <w:t>Forma preukázania splnenia bodovaných kritérií (ak žiadateľovi boli pridelené body za príslušné kritériá:</w:t>
      </w:r>
    </w:p>
    <w:p w:rsidR="004D585A" w:rsidRPr="000D11E0" w:rsidRDefault="004D585A" w:rsidP="004D585A">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sidRPr="00111097">
        <w:rPr>
          <w:rFonts w:ascii="Calibri" w:hAnsi="Calibri"/>
          <w:b/>
          <w:i/>
          <w:sz w:val="22"/>
        </w:rPr>
        <w:t xml:space="preserve">formulár ŽoNFP </w:t>
      </w:r>
      <w:r w:rsidRPr="000D11E0">
        <w:rPr>
          <w:rFonts w:ascii="Calibri" w:hAnsi="Calibri"/>
          <w:i/>
          <w:sz w:val="22"/>
        </w:rPr>
        <w:t>(cieľové hodnoty merateľných ukazovateľov stanovené žiadateľom v tabuľke č.10)</w:t>
      </w:r>
    </w:p>
    <w:p w:rsidR="004D585A" w:rsidRDefault="004D585A" w:rsidP="004D585A">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i/>
          <w:sz w:val="22"/>
        </w:rPr>
        <w:t>Opis projektu</w:t>
      </w:r>
    </w:p>
    <w:p w:rsidR="004D585A" w:rsidRPr="000D11E0" w:rsidRDefault="004D585A" w:rsidP="004D585A">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bCs/>
          <w:i/>
          <w:sz w:val="22"/>
        </w:rPr>
        <w:t xml:space="preserve">formulár ŽoNFP </w:t>
      </w:r>
      <w:r>
        <w:rPr>
          <w:rFonts w:ascii="Calibri" w:hAnsi="Calibri"/>
          <w:bCs/>
          <w:i/>
          <w:sz w:val="22"/>
        </w:rPr>
        <w:t>(zameranie hlavných aktivít projektu)</w:t>
      </w:r>
    </w:p>
    <w:p w:rsidR="004D585A" w:rsidRPr="000D11E0" w:rsidRDefault="004D585A" w:rsidP="004D585A">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bCs/>
          <w:i/>
          <w:sz w:val="22"/>
        </w:rPr>
        <w:t xml:space="preserve">Doklad preukazujúci skúsenosti žiadateľa s realizáciou podobných/porovnateľných projektov </w:t>
      </w:r>
      <w:r>
        <w:rPr>
          <w:rFonts w:ascii="Calibri" w:hAnsi="Calibri"/>
          <w:bCs/>
          <w:i/>
          <w:sz w:val="22"/>
        </w:rPr>
        <w:t>(ak relevantné)</w:t>
      </w:r>
    </w:p>
    <w:p w:rsidR="004D585A" w:rsidRPr="00111097" w:rsidRDefault="004D585A" w:rsidP="004D585A">
      <w:pPr>
        <w:pStyle w:val="Odsekzoznamu"/>
        <w:numPr>
          <w:ilvl w:val="0"/>
          <w:numId w:val="28"/>
        </w:numPr>
        <w:autoSpaceDE w:val="0"/>
        <w:autoSpaceDN w:val="0"/>
        <w:adjustRightInd w:val="0"/>
        <w:spacing w:before="60" w:after="120"/>
        <w:ind w:left="709" w:hanging="284"/>
        <w:contextualSpacing w:val="0"/>
        <w:jc w:val="both"/>
        <w:rPr>
          <w:rFonts w:ascii="Calibri" w:hAnsi="Calibri"/>
          <w:b/>
          <w:bCs/>
          <w:i/>
          <w:sz w:val="22"/>
        </w:rPr>
      </w:pPr>
      <w:r>
        <w:rPr>
          <w:rFonts w:ascii="Calibri" w:hAnsi="Calibri"/>
          <w:b/>
          <w:bCs/>
          <w:i/>
          <w:sz w:val="22"/>
        </w:rPr>
        <w:t xml:space="preserve">Povolenie na realizáciu stavby vrátane projektovej dokumentácie </w:t>
      </w:r>
      <w:r>
        <w:rPr>
          <w:rFonts w:ascii="Calibri" w:hAnsi="Calibri"/>
          <w:bCs/>
          <w:i/>
          <w:sz w:val="22"/>
        </w:rPr>
        <w:t>(ak relevantné)</w:t>
      </w:r>
    </w:p>
    <w:p w:rsidR="004D585A" w:rsidRPr="0006782D" w:rsidRDefault="004D585A" w:rsidP="004D585A">
      <w:pPr>
        <w:autoSpaceDE w:val="0"/>
        <w:autoSpaceDN w:val="0"/>
        <w:adjustRightInd w:val="0"/>
        <w:spacing w:before="120" w:after="120"/>
        <w:jc w:val="both"/>
        <w:rPr>
          <w:rFonts w:ascii="Calibri" w:hAnsi="Calibri"/>
          <w:sz w:val="22"/>
        </w:rPr>
      </w:pPr>
    </w:p>
    <w:p w:rsidR="00290C2B" w:rsidRPr="00CD4E15" w:rsidRDefault="00290C2B" w:rsidP="00D5571C">
      <w:pPr>
        <w:autoSpaceDE w:val="0"/>
        <w:autoSpaceDN w:val="0"/>
        <w:adjustRightInd w:val="0"/>
        <w:spacing w:before="120"/>
        <w:jc w:val="both"/>
        <w:rPr>
          <w:rFonts w:ascii="Calibri" w:hAnsi="Calibri"/>
          <w:sz w:val="22"/>
        </w:rPr>
      </w:pPr>
    </w:p>
    <w:p w:rsidR="00A94007" w:rsidRPr="00CD4E15" w:rsidRDefault="00A94007" w:rsidP="00885160">
      <w:pPr>
        <w:pStyle w:val="Odsekzoznamu"/>
        <w:spacing w:before="120" w:after="120"/>
        <w:ind w:left="709" w:hanging="709"/>
        <w:contextualSpacing w:val="0"/>
        <w:jc w:val="both"/>
        <w:rPr>
          <w:rFonts w:asciiTheme="minorHAnsi" w:hAnsiTheme="minorHAnsi"/>
          <w:sz w:val="22"/>
        </w:rPr>
      </w:pPr>
    </w:p>
    <w:p w:rsidR="00885160" w:rsidRPr="00E9307F" w:rsidRDefault="00885160"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spôsobu financovania mení text nasledovne:</w:t>
      </w:r>
    </w:p>
    <w:p w:rsidR="00885160" w:rsidRPr="00CD4E15" w:rsidRDefault="00885160" w:rsidP="00885160">
      <w:pPr>
        <w:autoSpaceDE w:val="0"/>
        <w:autoSpaceDN w:val="0"/>
        <w:adjustRightInd w:val="0"/>
        <w:spacing w:before="120" w:after="120"/>
        <w:jc w:val="both"/>
        <w:rPr>
          <w:rFonts w:ascii="Calibri" w:hAnsi="Calibri"/>
          <w:color w:val="000000"/>
          <w:sz w:val="22"/>
          <w:szCs w:val="22"/>
        </w:rPr>
      </w:pPr>
      <w:r w:rsidRPr="00CD4E15">
        <w:rPr>
          <w:rFonts w:ascii="Calibri" w:hAnsi="Calibri"/>
          <w:color w:val="000000"/>
          <w:sz w:val="22"/>
          <w:szCs w:val="22"/>
        </w:rPr>
        <w:t xml:space="preserve">Spôsob financovania sa stanovuje v súlade s platným </w:t>
      </w:r>
      <w:hyperlink r:id="rId14" w:history="1">
        <w:r w:rsidRPr="00CD4E15">
          <w:rPr>
            <w:rFonts w:ascii="Calibri" w:hAnsi="Calibri"/>
            <w:color w:val="000000"/>
            <w:sz w:val="22"/>
            <w:szCs w:val="22"/>
          </w:rPr>
          <w:t>Systémom finančného riadenia štrukturálnych fondov, Kohézneho fondu a Európskeho námorného a rybárskeho fondu na programové obdobie 2014 – 2020</w:t>
        </w:r>
      </w:hyperlink>
      <w:r w:rsidRPr="00CD4E15">
        <w:rPr>
          <w:rFonts w:ascii="Calibri" w:hAnsi="Calibri"/>
          <w:color w:val="000000"/>
          <w:sz w:val="22"/>
          <w:szCs w:val="22"/>
        </w:rPr>
        <w:t xml:space="preserve"> a konkrétny spôsob financovania projektu bude upravený v zmluve o poskytnutí NFP. Systém finančného riadenia je zverejnený na webovom sídle Ministerstva financií SR: </w:t>
      </w:r>
      <w:hyperlink r:id="rId15" w:history="1">
        <w:r w:rsidRPr="00CD4E15">
          <w:rPr>
            <w:rStyle w:val="Hypertextovprepojenie"/>
            <w:rFonts w:ascii="Calibri" w:hAnsi="Calibri"/>
            <w:sz w:val="22"/>
            <w:szCs w:val="22"/>
          </w:rPr>
          <w:t>http://www.finance.gov.sk/Default.aspx?CatID=9347</w:t>
        </w:r>
      </w:hyperlink>
      <w:r w:rsidRPr="00CD4E15">
        <w:rPr>
          <w:rFonts w:ascii="Calibri" w:hAnsi="Calibri"/>
          <w:color w:val="000000"/>
          <w:sz w:val="22"/>
          <w:szCs w:val="22"/>
        </w:rPr>
        <w:t>.</w:t>
      </w:r>
    </w:p>
    <w:p w:rsidR="00885160" w:rsidRPr="00CD4E15" w:rsidRDefault="00885160" w:rsidP="00885160">
      <w:pPr>
        <w:autoSpaceDE w:val="0"/>
        <w:autoSpaceDN w:val="0"/>
        <w:adjustRightInd w:val="0"/>
        <w:spacing w:before="120" w:after="120"/>
        <w:jc w:val="both"/>
        <w:rPr>
          <w:rFonts w:ascii="Calibri" w:hAnsi="Calibri"/>
          <w:bCs/>
          <w:color w:val="000000"/>
          <w:sz w:val="22"/>
          <w:szCs w:val="22"/>
        </w:rPr>
      </w:pPr>
      <w:r w:rsidRPr="00CD4E15">
        <w:rPr>
          <w:rFonts w:ascii="Calibri" w:hAnsi="Calibri"/>
          <w:bCs/>
          <w:color w:val="000000"/>
          <w:sz w:val="22"/>
          <w:szCs w:val="22"/>
        </w:rPr>
        <w:t xml:space="preserve">V prípade dopytovo orientovaných projektov sú </w:t>
      </w:r>
      <w:r w:rsidRPr="00CD4E15">
        <w:rPr>
          <w:rFonts w:ascii="Calibri" w:hAnsi="Calibri"/>
          <w:b/>
          <w:bCs/>
          <w:color w:val="000000"/>
          <w:sz w:val="22"/>
          <w:szCs w:val="22"/>
        </w:rPr>
        <w:t>umožnené nasledovné systémy</w:t>
      </w:r>
      <w:r w:rsidRPr="00CD4E15">
        <w:rPr>
          <w:rFonts w:ascii="Calibri" w:hAnsi="Calibri"/>
          <w:bCs/>
          <w:color w:val="000000"/>
          <w:sz w:val="22"/>
          <w:szCs w:val="22"/>
        </w:rPr>
        <w:t xml:space="preserve"> financovania: </w:t>
      </w:r>
      <w:r w:rsidRPr="00CD4E15">
        <w:rPr>
          <w:rFonts w:ascii="Calibri" w:hAnsi="Calibri"/>
          <w:b/>
          <w:bCs/>
          <w:color w:val="000000"/>
          <w:sz w:val="22"/>
          <w:szCs w:val="22"/>
        </w:rPr>
        <w:t>predfinancovanie, refundácia výdavkov</w:t>
      </w:r>
      <w:r w:rsidRPr="00CD4E15">
        <w:rPr>
          <w:rFonts w:ascii="Calibri" w:hAnsi="Calibri"/>
          <w:bCs/>
          <w:color w:val="000000"/>
          <w:sz w:val="22"/>
          <w:szCs w:val="22"/>
        </w:rPr>
        <w:t xml:space="preserve">, resp. </w:t>
      </w:r>
      <w:r w:rsidRPr="00CD4E15">
        <w:rPr>
          <w:rFonts w:ascii="Calibri" w:hAnsi="Calibri"/>
          <w:b/>
          <w:bCs/>
          <w:color w:val="000000"/>
          <w:sz w:val="22"/>
          <w:szCs w:val="22"/>
        </w:rPr>
        <w:t>ich kombinácia</w:t>
      </w:r>
      <w:r w:rsidRPr="00CD4E15">
        <w:rPr>
          <w:rFonts w:ascii="Calibri" w:hAnsi="Calibri"/>
          <w:bCs/>
          <w:color w:val="000000"/>
          <w:sz w:val="22"/>
          <w:szCs w:val="22"/>
        </w:rPr>
        <w:t>.</w:t>
      </w:r>
    </w:p>
    <w:p w:rsidR="00CD4449" w:rsidRDefault="00885160" w:rsidP="004D585A">
      <w:pPr>
        <w:autoSpaceDE w:val="0"/>
        <w:autoSpaceDN w:val="0"/>
        <w:adjustRightInd w:val="0"/>
        <w:spacing w:before="120" w:after="120"/>
        <w:jc w:val="both"/>
        <w:rPr>
          <w:rFonts w:ascii="Calibri" w:hAnsi="Calibri"/>
          <w:color w:val="000000"/>
          <w:sz w:val="22"/>
          <w:szCs w:val="22"/>
        </w:rPr>
      </w:pPr>
      <w:r w:rsidRPr="00CD4E15">
        <w:rPr>
          <w:rFonts w:ascii="Calibri" w:hAnsi="Calibri"/>
          <w:color w:val="000000"/>
          <w:sz w:val="22"/>
          <w:szCs w:val="22"/>
        </w:rPr>
        <w:t xml:space="preserve">Podmienka poskytnutia príspevku, ktorou je stanovenie spôsobu financovania, je definovaná ako povinná podmienka poskytnutia príspevku vo výzve. Nie je osobitne overovaná v rámci schvaľovacieho procesu ŽoNFP, a preto </w:t>
      </w:r>
      <w:r w:rsidRPr="00CD4E15">
        <w:rPr>
          <w:rFonts w:ascii="Calibri" w:hAnsi="Calibri"/>
          <w:b/>
          <w:color w:val="000000"/>
          <w:sz w:val="22"/>
          <w:szCs w:val="22"/>
        </w:rPr>
        <w:t>nie je samostatne dokladovaná zo strany žiadateľa</w:t>
      </w:r>
      <w:r w:rsidRPr="00CD4E15">
        <w:rPr>
          <w:rFonts w:ascii="Calibri" w:hAnsi="Calibri"/>
          <w:color w:val="000000"/>
          <w:sz w:val="22"/>
          <w:szCs w:val="22"/>
        </w:rPr>
        <w:t xml:space="preserve">. </w:t>
      </w:r>
    </w:p>
    <w:p w:rsidR="00885160" w:rsidRPr="00CD4E15" w:rsidRDefault="00885160" w:rsidP="00885160">
      <w:pPr>
        <w:autoSpaceDE w:val="0"/>
        <w:autoSpaceDN w:val="0"/>
        <w:adjustRightInd w:val="0"/>
        <w:spacing w:before="120" w:after="120"/>
        <w:rPr>
          <w:rFonts w:ascii="Calibri" w:hAnsi="Calibri"/>
          <w:b/>
          <w:color w:val="000000"/>
          <w:sz w:val="22"/>
          <w:szCs w:val="22"/>
        </w:rPr>
      </w:pPr>
      <w:r w:rsidRPr="00CD4E15">
        <w:rPr>
          <w:rFonts w:ascii="Calibri" w:hAnsi="Calibri"/>
          <w:b/>
          <w:color w:val="000000"/>
          <w:sz w:val="22"/>
          <w:szCs w:val="22"/>
        </w:rPr>
        <w:t>Postupy pre vyššie uvedené systémy financovania projektov sú rozpracované v </w:t>
      </w:r>
      <w:r w:rsidRPr="00CD4E15">
        <w:rPr>
          <w:rFonts w:ascii="Calibri" w:hAnsi="Calibri"/>
          <w:b/>
          <w:color w:val="000000"/>
          <w:sz w:val="22"/>
          <w:szCs w:val="22"/>
          <w:u w:val="single"/>
        </w:rPr>
        <w:t>Príručke pre prijímateľa</w:t>
      </w:r>
      <w:r w:rsidRPr="00CD4E15">
        <w:rPr>
          <w:rFonts w:ascii="Calibri" w:hAnsi="Calibri"/>
          <w:b/>
          <w:color w:val="000000"/>
          <w:sz w:val="22"/>
          <w:szCs w:val="22"/>
        </w:rPr>
        <w:t xml:space="preserve">, ktorá je zverejnená na webovom sídle RO: </w:t>
      </w:r>
      <w:r w:rsidRPr="00CD4E15">
        <w:rPr>
          <w:rStyle w:val="Hypertextovprepojenie"/>
          <w:rFonts w:ascii="Calibri" w:hAnsi="Calibri"/>
          <w:sz w:val="22"/>
        </w:rPr>
        <w:t>http://www.mpsr.sk/sk/index.php?navID=1&amp;sID=43&amp;navID2=1176</w:t>
      </w:r>
      <w:r w:rsidRPr="00CD4E15">
        <w:rPr>
          <w:rFonts w:ascii="Calibri" w:hAnsi="Calibri"/>
          <w:b/>
          <w:color w:val="000000"/>
          <w:sz w:val="22"/>
          <w:szCs w:val="22"/>
        </w:rPr>
        <w:t>.</w:t>
      </w:r>
    </w:p>
    <w:p w:rsidR="00885160" w:rsidRDefault="00885160" w:rsidP="00885160">
      <w:pPr>
        <w:autoSpaceDE w:val="0"/>
        <w:autoSpaceDN w:val="0"/>
        <w:adjustRightInd w:val="0"/>
        <w:spacing w:before="120" w:after="120"/>
        <w:jc w:val="both"/>
        <w:rPr>
          <w:rFonts w:ascii="Calibri" w:hAnsi="Calibri"/>
          <w:color w:val="000000"/>
          <w:sz w:val="22"/>
          <w:szCs w:val="22"/>
        </w:rPr>
      </w:pPr>
      <w:r w:rsidRPr="00CD4E15">
        <w:rPr>
          <w:rFonts w:ascii="Calibri" w:hAnsi="Calibri"/>
          <w:color w:val="000000"/>
          <w:sz w:val="22"/>
          <w:szCs w:val="22"/>
        </w:rPr>
        <w:t xml:space="preserve">Spôsob financovania sa stanovuje v súlade s platným </w:t>
      </w:r>
      <w:r w:rsidRPr="00CD4E15">
        <w:rPr>
          <w:rFonts w:ascii="Calibri" w:hAnsi="Calibri"/>
          <w:color w:val="000000"/>
          <w:sz w:val="22"/>
          <w:szCs w:val="22"/>
          <w:u w:val="single"/>
        </w:rPr>
        <w:t>Systémom finančného riadenia štrukturálnych fond</w:t>
      </w:r>
      <w:r w:rsidR="00163582" w:rsidRPr="00CD4E15">
        <w:rPr>
          <w:rFonts w:ascii="Calibri" w:hAnsi="Calibri"/>
          <w:color w:val="000000"/>
          <w:sz w:val="22"/>
          <w:szCs w:val="22"/>
          <w:u w:val="single"/>
        </w:rPr>
        <w:t>ov, Kohézneho fond</w:t>
      </w:r>
      <w:r w:rsidRPr="00CD4E15">
        <w:rPr>
          <w:rFonts w:ascii="Calibri" w:hAnsi="Calibri"/>
          <w:color w:val="000000"/>
          <w:sz w:val="22"/>
          <w:szCs w:val="22"/>
          <w:u w:val="single"/>
        </w:rPr>
        <w:t xml:space="preserve">u a Európskeho námorného a rybárskeho fondu na programové obdobie 2014-2020 </w:t>
      </w:r>
      <w:r w:rsidRPr="00CD4E15">
        <w:rPr>
          <w:rFonts w:ascii="Calibri" w:hAnsi="Calibri"/>
          <w:color w:val="000000"/>
          <w:sz w:val="22"/>
          <w:szCs w:val="22"/>
        </w:rPr>
        <w:t xml:space="preserve">a konkrétny spôsob financovania projektu </w:t>
      </w:r>
      <w:r w:rsidRPr="00CD4E15">
        <w:rPr>
          <w:rFonts w:ascii="Calibri" w:hAnsi="Calibri"/>
          <w:b/>
          <w:color w:val="000000"/>
          <w:sz w:val="22"/>
          <w:szCs w:val="22"/>
        </w:rPr>
        <w:t>bude upravený v zmluve o poskytnutí NFP</w:t>
      </w:r>
      <w:r w:rsidRPr="00CD4E15">
        <w:rPr>
          <w:rFonts w:ascii="Calibri" w:hAnsi="Calibri"/>
          <w:color w:val="000000"/>
          <w:sz w:val="22"/>
          <w:szCs w:val="22"/>
        </w:rPr>
        <w:t>.</w:t>
      </w:r>
    </w:p>
    <w:p w:rsidR="00CD4449" w:rsidRDefault="00CD4449" w:rsidP="00885160">
      <w:pPr>
        <w:autoSpaceDE w:val="0"/>
        <w:autoSpaceDN w:val="0"/>
        <w:adjustRightInd w:val="0"/>
        <w:spacing w:before="120" w:after="120"/>
        <w:jc w:val="both"/>
        <w:rPr>
          <w:rFonts w:ascii="Calibri" w:hAnsi="Calibri"/>
          <w:color w:val="000000"/>
          <w:sz w:val="22"/>
          <w:szCs w:val="22"/>
        </w:rPr>
      </w:pPr>
    </w:p>
    <w:p w:rsidR="00CD4449" w:rsidRPr="00CD4E15" w:rsidRDefault="00CD4449" w:rsidP="00885160">
      <w:pPr>
        <w:autoSpaceDE w:val="0"/>
        <w:autoSpaceDN w:val="0"/>
        <w:adjustRightInd w:val="0"/>
        <w:spacing w:before="120" w:after="120"/>
        <w:jc w:val="both"/>
        <w:rPr>
          <w:rFonts w:ascii="Calibri" w:hAnsi="Calibri"/>
          <w:color w:val="000000"/>
          <w:sz w:val="22"/>
          <w:szCs w:val="22"/>
        </w:rPr>
      </w:pPr>
    </w:p>
    <w:p w:rsidR="00885160" w:rsidRPr="00DF2A57" w:rsidRDefault="00885160"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oprávnenosti žiadateľa na vykon</w:t>
      </w:r>
      <w:r w:rsidR="00BD3816">
        <w:rPr>
          <w:rFonts w:asciiTheme="minorHAnsi" w:hAnsiTheme="minorHAnsi"/>
          <w:b/>
          <w:sz w:val="22"/>
        </w:rPr>
        <w:t>ávanie</w:t>
      </w:r>
      <w:r w:rsidRPr="00DF2A57">
        <w:rPr>
          <w:rFonts w:asciiTheme="minorHAnsi" w:hAnsiTheme="minorHAnsi"/>
          <w:b/>
          <w:sz w:val="22"/>
        </w:rPr>
        <w:t xml:space="preserve"> hospodárskeho chovu rýb mení text nasledovne:</w:t>
      </w:r>
    </w:p>
    <w:p w:rsidR="00885160" w:rsidRPr="00CD4E15" w:rsidRDefault="00885160" w:rsidP="00885160">
      <w:pPr>
        <w:spacing w:before="120" w:after="120"/>
        <w:jc w:val="both"/>
        <w:rPr>
          <w:rFonts w:ascii="Calibri" w:eastAsia="Calibri" w:hAnsi="Calibri"/>
          <w:sz w:val="22"/>
          <w:szCs w:val="22"/>
        </w:rPr>
      </w:pPr>
      <w:r w:rsidRPr="00CD4E15">
        <w:rPr>
          <w:rFonts w:ascii="Calibri" w:eastAsia="Calibri" w:hAnsi="Calibri"/>
          <w:sz w:val="22"/>
          <w:szCs w:val="22"/>
        </w:rPr>
        <w:t xml:space="preserve">V zmysle § 31 zákona č. 139/2002 Z. z. o rybárstve v znení neskorších predpisov musí chov trhových, generačných rýb a chov rybích násad osvedčiť ministerstvo, ktorým je pre účely uvedeného zákon MPRV SR. Bližšie informácie o vydaní osvedčenia na chov rýb sú uvedené na webovom sídle </w:t>
      </w:r>
      <w:hyperlink r:id="rId16" w:history="1">
        <w:r w:rsidRPr="00CD4E15">
          <w:rPr>
            <w:rFonts w:ascii="Calibri" w:eastAsia="Calibri" w:hAnsi="Calibri"/>
            <w:color w:val="0000FF"/>
            <w:sz w:val="22"/>
            <w:szCs w:val="22"/>
            <w:u w:val="single"/>
          </w:rPr>
          <w:t>MPRV SR</w:t>
        </w:r>
      </w:hyperlink>
      <w:r w:rsidRPr="00CD4E15">
        <w:rPr>
          <w:rFonts w:ascii="Calibri" w:eastAsia="Calibri" w:hAnsi="Calibri"/>
          <w:sz w:val="22"/>
          <w:szCs w:val="22"/>
        </w:rPr>
        <w:t>.</w:t>
      </w:r>
    </w:p>
    <w:p w:rsidR="00885160" w:rsidRPr="00CD4E15" w:rsidRDefault="00885160" w:rsidP="00885160">
      <w:pPr>
        <w:spacing w:before="120" w:after="120"/>
        <w:jc w:val="both"/>
        <w:rPr>
          <w:rFonts w:ascii="Calibri" w:eastAsia="Calibri" w:hAnsi="Calibri"/>
          <w:sz w:val="22"/>
          <w:szCs w:val="22"/>
        </w:rPr>
      </w:pPr>
    </w:p>
    <w:p w:rsidR="00885160" w:rsidRPr="00CD4E15" w:rsidRDefault="00885160" w:rsidP="00885160">
      <w:pPr>
        <w:spacing w:before="120" w:after="120"/>
        <w:jc w:val="both"/>
        <w:rPr>
          <w:rFonts w:ascii="Calibri" w:eastAsia="Calibri" w:hAnsi="Calibri"/>
          <w:b/>
          <w:bCs/>
          <w:sz w:val="22"/>
          <w:szCs w:val="22"/>
          <w:u w:val="single"/>
        </w:rPr>
      </w:pPr>
      <w:r w:rsidRPr="00CD4E15">
        <w:rPr>
          <w:rFonts w:ascii="Calibri" w:eastAsia="Calibri" w:hAnsi="Calibri"/>
          <w:sz w:val="22"/>
          <w:szCs w:val="22"/>
          <w:u w:val="single"/>
        </w:rPr>
        <w:t>Forma preukázania splnenia podmienky:</w:t>
      </w:r>
    </w:p>
    <w:p w:rsidR="00885160" w:rsidRPr="00CD4E15" w:rsidRDefault="00885160" w:rsidP="00885160">
      <w:pPr>
        <w:pStyle w:val="Odsekzoznamu"/>
        <w:numPr>
          <w:ilvl w:val="0"/>
          <w:numId w:val="28"/>
        </w:numPr>
        <w:autoSpaceDE w:val="0"/>
        <w:autoSpaceDN w:val="0"/>
        <w:adjustRightInd w:val="0"/>
        <w:ind w:left="426" w:hanging="426"/>
        <w:contextualSpacing w:val="0"/>
        <w:jc w:val="both"/>
        <w:rPr>
          <w:rFonts w:ascii="Calibri" w:hAnsi="Calibri"/>
          <w:b/>
          <w:i/>
          <w:sz w:val="22"/>
        </w:rPr>
      </w:pPr>
      <w:r w:rsidRPr="00CD4E15">
        <w:rPr>
          <w:rFonts w:ascii="Calibri" w:hAnsi="Calibri"/>
          <w:b/>
          <w:i/>
          <w:sz w:val="22"/>
        </w:rPr>
        <w:t xml:space="preserve">formulár ŽoNFP </w:t>
      </w:r>
      <w:r w:rsidRPr="00CD4E15">
        <w:rPr>
          <w:rFonts w:ascii="Calibri" w:hAnsi="Calibri"/>
          <w:i/>
          <w:sz w:val="22"/>
        </w:rPr>
        <w:t xml:space="preserve">(tabuľka č.15 – </w:t>
      </w:r>
      <w:r w:rsidRPr="00CD4E15">
        <w:rPr>
          <w:rFonts w:ascii="Calibri" w:hAnsi="Calibri"/>
          <w:i/>
          <w:sz w:val="22"/>
          <w:szCs w:val="22"/>
        </w:rPr>
        <w:t>Čestné vyhlásenie žiadateľa)</w:t>
      </w:r>
    </w:p>
    <w:p w:rsidR="00163582" w:rsidRPr="00CD4E15" w:rsidRDefault="00163582" w:rsidP="00885160">
      <w:pPr>
        <w:spacing w:before="120" w:after="120"/>
        <w:jc w:val="both"/>
        <w:rPr>
          <w:rFonts w:ascii="Calibri" w:eastAsia="Calibri" w:hAnsi="Calibri"/>
          <w:sz w:val="22"/>
          <w:szCs w:val="22"/>
        </w:rPr>
      </w:pPr>
    </w:p>
    <w:p w:rsidR="00885160" w:rsidRPr="00CD4E15" w:rsidRDefault="00885160" w:rsidP="00885160">
      <w:pPr>
        <w:spacing w:before="120" w:after="120"/>
        <w:jc w:val="both"/>
        <w:rPr>
          <w:rFonts w:ascii="Calibri" w:eastAsia="Calibri" w:hAnsi="Calibri"/>
          <w:sz w:val="22"/>
          <w:szCs w:val="22"/>
        </w:rPr>
      </w:pPr>
      <w:r w:rsidRPr="00CD4E15">
        <w:rPr>
          <w:rFonts w:ascii="Calibri" w:eastAsia="Calibri" w:hAnsi="Calibri"/>
          <w:sz w:val="22"/>
          <w:szCs w:val="22"/>
        </w:rPr>
        <w:t>NFP z OP RH sa poskytne iba na typ chovného zariadenia, ktorý je uvedený v zákone o rybárstve, a na ktorom tento zákon definuje hospodársky chov rýb (teda iba rybník a rybochovné zariadenie) – pozri definíciu „rybník“ a „rybochovné zariadenie“ v časti „Definícia použitých pojmov“ v Príručke pre žiadateľa.</w:t>
      </w:r>
    </w:p>
    <w:p w:rsidR="00885160" w:rsidRPr="00CD4E15" w:rsidRDefault="00885160" w:rsidP="00885160">
      <w:pPr>
        <w:spacing w:before="120" w:after="120"/>
        <w:jc w:val="both"/>
        <w:rPr>
          <w:rFonts w:ascii="Calibri" w:eastAsia="Calibri" w:hAnsi="Calibri"/>
          <w:b/>
          <w:sz w:val="22"/>
          <w:szCs w:val="22"/>
        </w:rPr>
      </w:pPr>
      <w:r w:rsidRPr="00CD4E15">
        <w:rPr>
          <w:rFonts w:ascii="Calibri" w:eastAsia="Calibri" w:hAnsi="Calibri"/>
          <w:b/>
          <w:sz w:val="22"/>
          <w:szCs w:val="22"/>
        </w:rPr>
        <w:t>V prípade, že v priebehu realizácie alebo udržania projektu na podporenej prevádzke žiadateľa, skončí platnosť Osvedčenia na chov rýb vydaného na túto prevádzku, je žiadateľ povinný zaslať poskytovateľovi bezodkladne nové platné osvedčenie na adresu uvedenú vo výzve.</w:t>
      </w:r>
    </w:p>
    <w:p w:rsidR="00A94007" w:rsidRPr="00CD4E15" w:rsidRDefault="00A94007" w:rsidP="00A042D2">
      <w:pPr>
        <w:pStyle w:val="Odsekzoznamu"/>
        <w:spacing w:before="120" w:after="120"/>
        <w:ind w:left="709" w:hanging="709"/>
        <w:contextualSpacing w:val="0"/>
        <w:jc w:val="both"/>
        <w:rPr>
          <w:rFonts w:asciiTheme="minorHAnsi" w:hAnsiTheme="minorHAnsi"/>
          <w:sz w:val="22"/>
        </w:rPr>
      </w:pPr>
    </w:p>
    <w:p w:rsidR="00885160" w:rsidRPr="00CD4E15" w:rsidRDefault="00885160" w:rsidP="00885160">
      <w:pPr>
        <w:rPr>
          <w:rFonts w:asciiTheme="minorHAnsi" w:hAnsiTheme="minorHAnsi"/>
          <w:caps/>
          <w:sz w:val="22"/>
        </w:rPr>
      </w:pPr>
    </w:p>
    <w:p w:rsidR="00885160" w:rsidRPr="00DF2A57" w:rsidRDefault="00885160"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mať vykonané VO a jeho overenie zo strany poskytovateľa s kladným výsledkom mení text nasledovne:</w:t>
      </w:r>
    </w:p>
    <w:p w:rsidR="00885160" w:rsidRPr="00CD4E15" w:rsidRDefault="00885160" w:rsidP="00885160">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rPr>
      </w:pPr>
      <w:r w:rsidRPr="00CD4E15">
        <w:rPr>
          <w:rFonts w:ascii="Calibri" w:hAnsi="Calibri" w:cs="Calibri"/>
          <w:b/>
          <w:bCs/>
          <w:color w:val="000000"/>
          <w:sz w:val="22"/>
          <w:szCs w:val="22"/>
        </w:rPr>
        <w:t>Podmienka začatia VO na hlavnú aktivitu projektu.</w:t>
      </w:r>
    </w:p>
    <w:p w:rsidR="00A042D2" w:rsidRPr="00CD4E15" w:rsidRDefault="00A042D2" w:rsidP="00A042D2">
      <w:pPr>
        <w:autoSpaceDE w:val="0"/>
        <w:autoSpaceDN w:val="0"/>
        <w:adjustRightInd w:val="0"/>
        <w:spacing w:before="120" w:after="120"/>
        <w:jc w:val="both"/>
        <w:rPr>
          <w:rFonts w:ascii="Calibri" w:eastAsia="Calibri" w:hAnsi="Calibri"/>
          <w:sz w:val="22"/>
          <w:szCs w:val="22"/>
        </w:rPr>
      </w:pPr>
      <w:r w:rsidRPr="00CD4E15">
        <w:rPr>
          <w:rFonts w:ascii="Calibri" w:eastAsia="Calibri" w:hAnsi="Calibri"/>
          <w:sz w:val="22"/>
          <w:szCs w:val="22"/>
        </w:rPr>
        <w:t xml:space="preserve">Žiadateľ je povinný </w:t>
      </w:r>
      <w:r w:rsidRPr="00CD4E15">
        <w:rPr>
          <w:rFonts w:ascii="Calibri" w:eastAsia="Calibri" w:hAnsi="Calibri"/>
          <w:b/>
          <w:sz w:val="22"/>
          <w:szCs w:val="22"/>
        </w:rPr>
        <w:t>začať</w:t>
      </w:r>
      <w:r w:rsidRPr="00CD4E15" w:rsidDel="00895671">
        <w:rPr>
          <w:rFonts w:ascii="Calibri" w:eastAsia="Calibri" w:hAnsi="Calibri"/>
          <w:b/>
          <w:sz w:val="22"/>
          <w:szCs w:val="22"/>
        </w:rPr>
        <w:t xml:space="preserve"> </w:t>
      </w:r>
      <w:r w:rsidRPr="00CD4E15">
        <w:rPr>
          <w:rFonts w:ascii="Calibri" w:eastAsia="Calibri" w:hAnsi="Calibri"/>
          <w:b/>
          <w:sz w:val="22"/>
          <w:szCs w:val="22"/>
        </w:rPr>
        <w:t>ku dňu predloženia ŽoNFP všetky verejné obstarávania na hlavnú aktivitu projektu</w:t>
      </w:r>
      <w:r w:rsidRPr="00CD4E15">
        <w:rPr>
          <w:rFonts w:ascii="Calibri" w:eastAsia="Calibri" w:hAnsi="Calibri"/>
          <w:sz w:val="22"/>
          <w:szCs w:val="22"/>
        </w:rPr>
        <w:t>, ktorú bude realizovať dodávateľsky (dodanie tovaru, poskytnutie služieb) a ktorá je predmetom oprávnených výdavkov projektu.</w:t>
      </w:r>
    </w:p>
    <w:p w:rsidR="00A042D2" w:rsidRPr="00CD4E15" w:rsidRDefault="00A042D2" w:rsidP="00A042D2">
      <w:pPr>
        <w:autoSpaceDE w:val="0"/>
        <w:autoSpaceDN w:val="0"/>
        <w:adjustRightInd w:val="0"/>
        <w:spacing w:before="120" w:after="120"/>
        <w:jc w:val="both"/>
        <w:rPr>
          <w:rFonts w:ascii="Calibri" w:eastAsia="Calibri" w:hAnsi="Calibri"/>
          <w:b/>
          <w:bCs/>
          <w:sz w:val="22"/>
          <w:szCs w:val="22"/>
        </w:rPr>
      </w:pPr>
      <w:r w:rsidRPr="00CD4E15">
        <w:rPr>
          <w:rFonts w:ascii="Calibri" w:eastAsia="Calibri" w:hAnsi="Calibri"/>
          <w:sz w:val="22"/>
          <w:szCs w:val="22"/>
        </w:rPr>
        <w:t xml:space="preserve">VO sa bude považovať za začaté </w:t>
      </w:r>
      <w:r w:rsidRPr="00CD4E15">
        <w:rPr>
          <w:rFonts w:ascii="Calibri" w:eastAsia="Calibri" w:hAnsi="Calibri"/>
          <w:b/>
          <w:sz w:val="22"/>
          <w:szCs w:val="22"/>
        </w:rPr>
        <w:t>dňom odoslania oznámenia o vyhlásení VO alebo iného obdobného dokumentu, ktorým sa VO vyhlasuje, na zverejnenie</w:t>
      </w:r>
      <w:r w:rsidRPr="00CD4E15">
        <w:rPr>
          <w:rFonts w:ascii="Calibri" w:eastAsia="Calibri" w:hAnsi="Calibri"/>
          <w:sz w:val="22"/>
          <w:szCs w:val="22"/>
        </w:rPr>
        <w:t xml:space="preserve"> spôsobom stanoveným zákonom o VO. Zverejnenie predbežného oznámenia alebo jeho zaslanie na zverejnenie sa nepovažuje za začatie VO.</w:t>
      </w:r>
    </w:p>
    <w:p w:rsidR="00A042D2" w:rsidRPr="00CD4E15" w:rsidRDefault="00A042D2" w:rsidP="00A042D2">
      <w:pPr>
        <w:autoSpaceDE w:val="0"/>
        <w:autoSpaceDN w:val="0"/>
        <w:adjustRightInd w:val="0"/>
        <w:spacing w:before="120" w:after="120"/>
        <w:jc w:val="both"/>
        <w:rPr>
          <w:rFonts w:ascii="Calibri" w:hAnsi="Calibri"/>
          <w:b/>
          <w:color w:val="000000"/>
          <w:sz w:val="22"/>
          <w:szCs w:val="22"/>
        </w:rPr>
      </w:pPr>
      <w:r w:rsidRPr="00CD4E15">
        <w:rPr>
          <w:rFonts w:ascii="Calibri" w:hAnsi="Calibri"/>
          <w:b/>
          <w:color w:val="000000"/>
          <w:sz w:val="22"/>
          <w:szCs w:val="22"/>
        </w:rPr>
        <w:t>Táto podmienka sa nevzťahuje na:</w:t>
      </w:r>
    </w:p>
    <w:p w:rsidR="00A042D2" w:rsidRPr="00CD4E15" w:rsidRDefault="00A042D2" w:rsidP="00A042D2">
      <w:pPr>
        <w:autoSpaceDE w:val="0"/>
        <w:autoSpaceDN w:val="0"/>
        <w:adjustRightInd w:val="0"/>
        <w:spacing w:before="120" w:after="120"/>
        <w:ind w:left="426"/>
        <w:jc w:val="both"/>
        <w:rPr>
          <w:rFonts w:ascii="Calibri" w:hAnsi="Calibri"/>
          <w:color w:val="000000"/>
          <w:sz w:val="22"/>
          <w:szCs w:val="22"/>
        </w:rPr>
      </w:pPr>
      <w:r w:rsidRPr="00CD4E15">
        <w:rPr>
          <w:rFonts w:ascii="Calibri" w:hAnsi="Calibri"/>
          <w:color w:val="000000"/>
          <w:sz w:val="22"/>
          <w:szCs w:val="22"/>
        </w:rPr>
        <w:t>-</w:t>
      </w:r>
      <w:r w:rsidRPr="00CD4E15">
        <w:rPr>
          <w:rFonts w:ascii="Calibri" w:hAnsi="Calibri"/>
          <w:color w:val="000000"/>
          <w:sz w:val="22"/>
          <w:szCs w:val="22"/>
        </w:rPr>
        <w:tab/>
        <w:t>na zákazky, ktoré podliehajú niektorej z výnimiek v zmysle §1 ods. 2 až 12 zákona o VO;</w:t>
      </w:r>
    </w:p>
    <w:p w:rsidR="00A042D2" w:rsidRDefault="00A042D2" w:rsidP="00A042D2">
      <w:pPr>
        <w:autoSpaceDE w:val="0"/>
        <w:autoSpaceDN w:val="0"/>
        <w:adjustRightInd w:val="0"/>
        <w:spacing w:before="120" w:after="120"/>
        <w:ind w:left="426"/>
        <w:jc w:val="both"/>
        <w:rPr>
          <w:rFonts w:ascii="Calibri" w:hAnsi="Calibri"/>
          <w:b/>
          <w:color w:val="000000"/>
          <w:sz w:val="22"/>
          <w:szCs w:val="22"/>
        </w:rPr>
      </w:pPr>
      <w:r w:rsidRPr="00CD4E15">
        <w:rPr>
          <w:rFonts w:ascii="Calibri" w:hAnsi="Calibri"/>
          <w:color w:val="000000"/>
          <w:sz w:val="22"/>
          <w:szCs w:val="22"/>
        </w:rPr>
        <w:t>-</w:t>
      </w:r>
      <w:r w:rsidRPr="00CD4E15">
        <w:rPr>
          <w:rFonts w:ascii="Calibri" w:hAnsi="Calibri"/>
          <w:color w:val="000000"/>
          <w:sz w:val="22"/>
          <w:szCs w:val="22"/>
        </w:rPr>
        <w:tab/>
      </w:r>
      <w:r w:rsidRPr="00BD3816">
        <w:rPr>
          <w:rFonts w:ascii="Calibri" w:hAnsi="Calibri"/>
          <w:b/>
          <w:color w:val="000000"/>
          <w:sz w:val="22"/>
          <w:szCs w:val="22"/>
        </w:rPr>
        <w:t>na zákazky obstarávané osobami podľa § 8 ods. 3 zákona o VO.</w:t>
      </w:r>
    </w:p>
    <w:p w:rsidR="00BD3816" w:rsidRPr="00CD4E15" w:rsidRDefault="00BD3816" w:rsidP="00A042D2">
      <w:pPr>
        <w:autoSpaceDE w:val="0"/>
        <w:autoSpaceDN w:val="0"/>
        <w:adjustRightInd w:val="0"/>
        <w:spacing w:before="120" w:after="120"/>
        <w:ind w:left="426"/>
        <w:jc w:val="both"/>
        <w:rPr>
          <w:rFonts w:ascii="Calibri" w:hAnsi="Calibri"/>
          <w:color w:val="000000"/>
          <w:sz w:val="22"/>
          <w:szCs w:val="22"/>
        </w:rPr>
      </w:pPr>
    </w:p>
    <w:p w:rsidR="00A042D2" w:rsidRPr="00CD4E15" w:rsidRDefault="00A042D2" w:rsidP="00A042D2">
      <w:pPr>
        <w:autoSpaceDE w:val="0"/>
        <w:autoSpaceDN w:val="0"/>
        <w:adjustRightInd w:val="0"/>
        <w:spacing w:before="120" w:after="120"/>
        <w:ind w:left="426"/>
        <w:jc w:val="both"/>
        <w:rPr>
          <w:rFonts w:ascii="Calibri" w:hAnsi="Calibri"/>
          <w:color w:val="000000"/>
          <w:sz w:val="22"/>
          <w:szCs w:val="22"/>
        </w:rPr>
      </w:pPr>
      <w:r w:rsidRPr="00CD4E15">
        <w:rPr>
          <w:rFonts w:ascii="Calibri" w:hAnsi="Calibri"/>
          <w:b/>
          <w:color w:val="000000"/>
          <w:sz w:val="22"/>
          <w:szCs w:val="22"/>
        </w:rPr>
        <w:t>Kontrola VO bude vykonaná až po podpise  zmluvy o poskytnutí NFP</w:t>
      </w:r>
      <w:r w:rsidRPr="00CD4E15">
        <w:rPr>
          <w:rFonts w:ascii="Calibri" w:hAnsi="Calibri"/>
          <w:color w:val="000000"/>
          <w:sz w:val="22"/>
          <w:szCs w:val="22"/>
        </w:rPr>
        <w:t>. Žiadateľ je povinný dokumentáciu z VO predložiť pred predložením prvej ŽoP, ktorá obsahuje deklarované výdavky súvisiace s predmetným VO</w:t>
      </w:r>
      <w:r w:rsidRPr="00CD4E15">
        <w:rPr>
          <w:rStyle w:val="Odkaznapoznmkupodiarou"/>
          <w:color w:val="000000"/>
          <w:szCs w:val="22"/>
        </w:rPr>
        <w:footnoteReference w:id="16"/>
      </w:r>
      <w:r w:rsidRPr="00CD4E15">
        <w:rPr>
          <w:rFonts w:ascii="Calibri" w:hAnsi="Calibri"/>
          <w:color w:val="000000"/>
          <w:sz w:val="22"/>
          <w:szCs w:val="22"/>
        </w:rPr>
        <w:t xml:space="preserve">. </w:t>
      </w:r>
    </w:p>
    <w:p w:rsidR="00BD3816" w:rsidRPr="00BD3816" w:rsidRDefault="00A042D2" w:rsidP="00BD3816">
      <w:pPr>
        <w:spacing w:after="120"/>
        <w:ind w:left="426"/>
        <w:jc w:val="both"/>
      </w:pPr>
      <w:r w:rsidRPr="00CD4E15">
        <w:rPr>
          <w:rFonts w:ascii="Calibri" w:hAnsi="Calibri"/>
          <w:color w:val="000000"/>
          <w:sz w:val="22"/>
          <w:szCs w:val="22"/>
        </w:rPr>
        <w:t xml:space="preserve">Pravidlá, povinnosti a informácie týkajúce sa realizácie procesu VO sú podrobne definované v dokumente </w:t>
      </w:r>
      <w:r w:rsidRPr="00CD4E15">
        <w:rPr>
          <w:rFonts w:ascii="Calibri" w:hAnsi="Calibri"/>
          <w:bCs/>
          <w:i/>
          <w:iCs/>
          <w:color w:val="000000"/>
          <w:sz w:val="22"/>
          <w:szCs w:val="22"/>
        </w:rPr>
        <w:t>Príručka k procesu verejného obstarávania</w:t>
      </w:r>
      <w:r w:rsidRPr="00CD4E15">
        <w:rPr>
          <w:rFonts w:ascii="Calibri" w:hAnsi="Calibri"/>
          <w:i/>
          <w:iCs/>
          <w:color w:val="000000"/>
          <w:sz w:val="22"/>
          <w:szCs w:val="22"/>
        </w:rPr>
        <w:t xml:space="preserve"> </w:t>
      </w:r>
      <w:r w:rsidRPr="00CD4E15">
        <w:rPr>
          <w:rFonts w:ascii="Calibri" w:hAnsi="Calibri"/>
          <w:color w:val="000000"/>
          <w:sz w:val="22"/>
          <w:szCs w:val="22"/>
        </w:rPr>
        <w:t xml:space="preserve">zverejnenej na webovom sídle RO: </w:t>
      </w:r>
      <w:hyperlink r:id="rId17" w:history="1">
        <w:r w:rsidRPr="00CD4E15">
          <w:rPr>
            <w:rStyle w:val="Hypertextovprepojenie"/>
            <w:rFonts w:ascii="Calibri" w:hAnsi="Calibri"/>
            <w:sz w:val="22"/>
          </w:rPr>
          <w:t>http://mpsr.sk/index.php?navID=1&amp;sID=43&amp;navID2=1171</w:t>
        </w:r>
      </w:hyperlink>
      <w:r w:rsidRPr="00CD4E15">
        <w:rPr>
          <w:rFonts w:ascii="Calibri" w:hAnsi="Calibri"/>
          <w:color w:val="000000"/>
          <w:sz w:val="28"/>
          <w:szCs w:val="22"/>
        </w:rPr>
        <w:t xml:space="preserve"> </w:t>
      </w:r>
      <w:r w:rsidRPr="00CD4E15">
        <w:rPr>
          <w:rFonts w:ascii="Calibri" w:hAnsi="Calibri"/>
          <w:color w:val="000000"/>
          <w:sz w:val="22"/>
          <w:szCs w:val="22"/>
        </w:rPr>
        <w:t xml:space="preserve">a na webovom sídle poskytovateľa: </w:t>
      </w:r>
      <w:hyperlink r:id="rId18" w:history="1">
        <w:r w:rsidRPr="00CD4E15">
          <w:rPr>
            <w:rStyle w:val="Hypertextovprepojenie"/>
            <w:rFonts w:ascii="Calibri" w:hAnsi="Calibri"/>
            <w:sz w:val="22"/>
          </w:rPr>
          <w:t>http://www.apa.sk/prirucka-k-procesu-verejneho-obstaravania</w:t>
        </w:r>
      </w:hyperlink>
      <w:r w:rsidRPr="00CD4E15">
        <w:rPr>
          <w:rStyle w:val="Hypertextovprepojenie"/>
          <w:rFonts w:ascii="Calibri" w:hAnsi="Calibri"/>
          <w:color w:val="00B0F0"/>
          <w:sz w:val="22"/>
        </w:rPr>
        <w:t xml:space="preserve"> </w:t>
      </w:r>
      <w:r w:rsidRPr="00BD3816">
        <w:rPr>
          <w:rStyle w:val="Hypertextovprepojenie"/>
          <w:rFonts w:ascii="Calibri" w:hAnsi="Calibri"/>
          <w:color w:val="auto"/>
          <w:sz w:val="22"/>
        </w:rPr>
        <w:t xml:space="preserve">a </w:t>
      </w:r>
      <w:r w:rsidR="00BD3816" w:rsidRPr="00A34568">
        <w:t>v</w:t>
      </w:r>
      <w:r w:rsidR="00BD3816" w:rsidRPr="00A34568">
        <w:rPr>
          <w:i/>
        </w:rPr>
        <w:t xml:space="preserve"> Príručke k obstarávaniu.</w:t>
      </w:r>
    </w:p>
    <w:p w:rsidR="00A042D2" w:rsidRPr="00CD4E15" w:rsidRDefault="00A042D2" w:rsidP="00A042D2">
      <w:pPr>
        <w:spacing w:after="120"/>
        <w:ind w:left="426"/>
        <w:jc w:val="both"/>
        <w:rPr>
          <w:rFonts w:ascii="Calibri" w:hAnsi="Calibri"/>
          <w:i/>
          <w:color w:val="000000"/>
          <w:sz w:val="28"/>
          <w:szCs w:val="22"/>
        </w:rPr>
      </w:pPr>
    </w:p>
    <w:p w:rsidR="00A042D2" w:rsidRPr="00CD4E15" w:rsidRDefault="00A042D2" w:rsidP="00A042D2">
      <w:pPr>
        <w:pStyle w:val="Default"/>
        <w:spacing w:before="120" w:after="120"/>
        <w:jc w:val="both"/>
        <w:rPr>
          <w:rFonts w:ascii="Calibri" w:hAnsi="Calibri"/>
          <w:color w:val="auto"/>
        </w:rPr>
      </w:pPr>
      <w:r w:rsidRPr="00CD4E15">
        <w:rPr>
          <w:rFonts w:ascii="Calibri" w:hAnsi="Calibri"/>
          <w:color w:val="auto"/>
          <w:sz w:val="22"/>
          <w:szCs w:val="22"/>
          <w:u w:val="single"/>
        </w:rPr>
        <w:t>Forma preukázania splnenia podmienky:</w:t>
      </w:r>
    </w:p>
    <w:p w:rsidR="00A042D2" w:rsidRPr="00CD4E15" w:rsidRDefault="00A042D2" w:rsidP="00A042D2">
      <w:pPr>
        <w:pStyle w:val="Odsekzoznamu"/>
        <w:numPr>
          <w:ilvl w:val="0"/>
          <w:numId w:val="30"/>
        </w:numPr>
        <w:autoSpaceDE w:val="0"/>
        <w:autoSpaceDN w:val="0"/>
        <w:adjustRightInd w:val="0"/>
        <w:spacing w:before="60" w:after="60"/>
        <w:ind w:left="426" w:hanging="426"/>
        <w:contextualSpacing w:val="0"/>
        <w:jc w:val="both"/>
        <w:rPr>
          <w:rFonts w:ascii="Calibri" w:hAnsi="Calibri" w:cs="Calibri"/>
          <w:b/>
          <w:color w:val="000000"/>
          <w:sz w:val="22"/>
          <w:szCs w:val="22"/>
        </w:rPr>
      </w:pPr>
      <w:r w:rsidRPr="00CD4E15">
        <w:rPr>
          <w:rFonts w:ascii="Calibri" w:hAnsi="Calibri" w:cs="Calibri"/>
          <w:b/>
          <w:bCs/>
          <w:i/>
          <w:iCs/>
          <w:color w:val="000000"/>
          <w:sz w:val="22"/>
          <w:szCs w:val="22"/>
        </w:rPr>
        <w:t xml:space="preserve">formulár ŽoNFP </w:t>
      </w:r>
      <w:r w:rsidRPr="00CD4E15">
        <w:rPr>
          <w:rFonts w:ascii="Calibri" w:hAnsi="Calibri" w:cs="Calibri"/>
          <w:bCs/>
          <w:i/>
          <w:iCs/>
          <w:color w:val="000000"/>
          <w:sz w:val="22"/>
          <w:szCs w:val="22"/>
        </w:rPr>
        <w:t>(tabuľka č. 12 - Verejné obstarávanie)</w:t>
      </w:r>
      <w:r w:rsidRPr="00CD4E15">
        <w:rPr>
          <w:rFonts w:ascii="Calibri" w:hAnsi="Calibri" w:cs="Calibri"/>
          <w:color w:val="000000"/>
          <w:sz w:val="22"/>
          <w:szCs w:val="22"/>
        </w:rPr>
        <w:t xml:space="preserve"> </w:t>
      </w:r>
    </w:p>
    <w:p w:rsidR="00A042D2" w:rsidRPr="00CD4E15" w:rsidRDefault="00A042D2" w:rsidP="00A042D2">
      <w:pPr>
        <w:pStyle w:val="Odsekzoznamu"/>
        <w:numPr>
          <w:ilvl w:val="0"/>
          <w:numId w:val="30"/>
        </w:numPr>
        <w:autoSpaceDE w:val="0"/>
        <w:autoSpaceDN w:val="0"/>
        <w:adjustRightInd w:val="0"/>
        <w:spacing w:before="60" w:after="60"/>
        <w:ind w:left="425" w:hanging="425"/>
        <w:contextualSpacing w:val="0"/>
        <w:jc w:val="both"/>
        <w:rPr>
          <w:rFonts w:ascii="Calibri" w:hAnsi="Calibri" w:cs="Calibri"/>
          <w:b/>
          <w:color w:val="000000"/>
          <w:sz w:val="22"/>
          <w:szCs w:val="22"/>
        </w:rPr>
      </w:pPr>
      <w:r w:rsidRPr="00CD4E15">
        <w:rPr>
          <w:rFonts w:ascii="Calibri" w:hAnsi="Calibri" w:cs="Calibri"/>
          <w:b/>
          <w:i/>
          <w:color w:val="000000"/>
          <w:sz w:val="22"/>
          <w:szCs w:val="22"/>
        </w:rPr>
        <w:t>Dokumentácia k VO</w:t>
      </w:r>
      <w:r w:rsidRPr="00CD4E15">
        <w:rPr>
          <w:rFonts w:ascii="Calibri" w:hAnsi="Calibri" w:cs="Calibri"/>
          <w:b/>
          <w:bCs/>
          <w:i/>
          <w:iCs/>
          <w:color w:val="000000"/>
          <w:sz w:val="22"/>
          <w:szCs w:val="22"/>
        </w:rPr>
        <w:t xml:space="preserve"> </w:t>
      </w:r>
    </w:p>
    <w:p w:rsidR="00A042D2" w:rsidRPr="00CD4E15" w:rsidRDefault="00A042D2" w:rsidP="00A042D2">
      <w:pPr>
        <w:pStyle w:val="Odsekzoznamu"/>
        <w:autoSpaceDE w:val="0"/>
        <w:autoSpaceDN w:val="0"/>
        <w:adjustRightInd w:val="0"/>
        <w:spacing w:before="60" w:after="60"/>
        <w:ind w:left="425"/>
        <w:contextualSpacing w:val="0"/>
        <w:jc w:val="both"/>
        <w:rPr>
          <w:rFonts w:ascii="Calibri" w:hAnsi="Calibri" w:cs="Calibri"/>
          <w:b/>
          <w:color w:val="000000"/>
          <w:sz w:val="22"/>
          <w:szCs w:val="22"/>
        </w:rPr>
      </w:pPr>
    </w:p>
    <w:p w:rsidR="00A042D2" w:rsidRPr="00CD4E15" w:rsidRDefault="00A042D2" w:rsidP="00A042D2">
      <w:pPr>
        <w:spacing w:after="120"/>
        <w:jc w:val="both"/>
        <w:rPr>
          <w:rFonts w:ascii="Calibri" w:hAnsi="Calibri"/>
          <w:sz w:val="22"/>
          <w:szCs w:val="22"/>
        </w:rPr>
      </w:pPr>
      <w:r w:rsidRPr="00CD4E15">
        <w:rPr>
          <w:rFonts w:ascii="Calibri" w:hAnsi="Calibri"/>
          <w:sz w:val="22"/>
          <w:szCs w:val="22"/>
        </w:rPr>
        <w:t xml:space="preserve">V prípade, že počas implementácie (po uzavretí zmluvy o poskytnutí NFP) prijímateľ predloží poskytovateľovi zákazku, pri realizácii ktorej postupoval v rozpore s pravidlami stanovenými RO alebo ZVO, poskytovateľ je povinný vylúčiť výdavky vyplývajúce z realizácie takého VO z financovania v plnom rozsahu. Ak poskytovateľ zistí porušenie princípov a postupov VO, pričom rozsah a závažnosť týchto zistení je taký, že mali alebo mohli mať vplyv na výsledok VO,  poskytovateľ danú skutočnosť identifikuje ako podstatné porušenie zmluvy o poskytnutí NFP. </w:t>
      </w:r>
    </w:p>
    <w:p w:rsidR="00A042D2" w:rsidRPr="00CD4E15" w:rsidRDefault="00A042D2" w:rsidP="00A042D2">
      <w:pPr>
        <w:spacing w:after="120"/>
        <w:jc w:val="both"/>
        <w:rPr>
          <w:rFonts w:ascii="Calibri" w:hAnsi="Calibri"/>
          <w:sz w:val="22"/>
          <w:szCs w:val="22"/>
        </w:rPr>
      </w:pPr>
      <w:r w:rsidRPr="00CD4E15">
        <w:rPr>
          <w:rFonts w:ascii="Calibri" w:hAnsi="Calibri"/>
          <w:b/>
          <w:sz w:val="22"/>
          <w:szCs w:val="22"/>
        </w:rPr>
        <w:t>Rovnaký záver poskytovateľ konštatuje v prípade, že zistenia nedostatkov v rámci kontroly vecného súladu predmetu obstarávania sú takého závažného charakteru, že pre riadnu realizáciu posudzovaného projektu nebude môcť žiadateľ výsledného kontrolovaného VO</w:t>
      </w:r>
      <w:r w:rsidRPr="00CD4E15">
        <w:rPr>
          <w:rFonts w:ascii="Calibri" w:hAnsi="Calibri"/>
          <w:sz w:val="22"/>
          <w:szCs w:val="22"/>
        </w:rPr>
        <w:t>. Ak predmetom kontroly VO v rámci jedného projektu je viacej VO, identifikovanie nedostatkov v zmysle tohto odseku čo len pri jednom z týchto VO, znamená podstatné porušenie zmluvy o poskytnutí NFP.</w:t>
      </w:r>
    </w:p>
    <w:p w:rsidR="00F507C7" w:rsidRPr="00CD4E15" w:rsidRDefault="00A042D2" w:rsidP="00A042D2">
      <w:pPr>
        <w:autoSpaceDE w:val="0"/>
        <w:autoSpaceDN w:val="0"/>
        <w:adjustRightInd w:val="0"/>
        <w:spacing w:before="120"/>
        <w:jc w:val="both"/>
        <w:rPr>
          <w:rFonts w:ascii="Calibri" w:hAnsi="Calibri"/>
          <w:sz w:val="22"/>
        </w:rPr>
      </w:pPr>
      <w:r w:rsidRPr="00CD4E15">
        <w:rPr>
          <w:rFonts w:ascii="Calibri" w:hAnsi="Calibri"/>
          <w:sz w:val="22"/>
          <w:szCs w:val="22"/>
        </w:rPr>
        <w:t xml:space="preserve">Pre účely posúdenia splnenia tejto podmienky poskytnutia príspevku nebudú akceptované VO začaté pred 18.04.2016 a obchodné verejné súťaže realizované postupom podľa </w:t>
      </w:r>
      <w:r w:rsidRPr="00CD4E15">
        <w:rPr>
          <w:rFonts w:ascii="Calibri" w:hAnsi="Calibri"/>
          <w:color w:val="000000"/>
          <w:sz w:val="22"/>
          <w:szCs w:val="22"/>
        </w:rPr>
        <w:t>§ 281 - § 288 Obchodného zákonníka</w:t>
      </w:r>
      <w:r w:rsidRPr="00CD4E15">
        <w:rPr>
          <w:rFonts w:ascii="Calibri" w:hAnsi="Calibri"/>
          <w:sz w:val="22"/>
          <w:szCs w:val="22"/>
        </w:rPr>
        <w:t>. Výdavky, vyplývajúce z takýchto obstarávaní zároveň nebudú môcť byť poskytovateľom pripustené do financovania, t.j. budú považované za neoprávnené.</w:t>
      </w:r>
    </w:p>
    <w:p w:rsidR="00F507C7" w:rsidRPr="00CD4E15" w:rsidRDefault="00F507C7" w:rsidP="00D5571C">
      <w:pPr>
        <w:autoSpaceDE w:val="0"/>
        <w:autoSpaceDN w:val="0"/>
        <w:adjustRightInd w:val="0"/>
        <w:spacing w:before="120"/>
        <w:jc w:val="both"/>
        <w:rPr>
          <w:rFonts w:ascii="Calibri" w:hAnsi="Calibri"/>
          <w:sz w:val="22"/>
        </w:rPr>
      </w:pPr>
    </w:p>
    <w:p w:rsidR="00A042D2" w:rsidRPr="00DF2A57" w:rsidRDefault="00A042D2"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že žiadateľ neporušil zákaz nelegálnej práce a nelegálneho zamestnávania za obdobie 5 rokov predchádzajúcich podaniu ŽoNFP mení text nasledovne:</w:t>
      </w:r>
    </w:p>
    <w:p w:rsidR="00A042D2" w:rsidRPr="00CD4E15" w:rsidRDefault="00A042D2" w:rsidP="00A042D2">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Calibri" w:hAnsi="Calibri" w:cs="Calibri"/>
          <w:color w:val="000000"/>
          <w:sz w:val="22"/>
          <w:szCs w:val="22"/>
        </w:rPr>
      </w:pPr>
      <w:r w:rsidRPr="00CD4E15">
        <w:rPr>
          <w:rFonts w:ascii="Calibri" w:hAnsi="Calibri" w:cs="Calibri"/>
          <w:b/>
          <w:bCs/>
          <w:color w:val="000000"/>
          <w:sz w:val="22"/>
          <w:szCs w:val="22"/>
        </w:rPr>
        <w:t xml:space="preserve">Podmienka, že žiadateľ neporušil zákaz nelegálnej práce a nelegálneho zamestnávania za obdobie 3 rokov predchádzajúcich podaniu ŽoNFP </w:t>
      </w:r>
    </w:p>
    <w:p w:rsidR="00A042D2" w:rsidRPr="00CD4E15" w:rsidRDefault="00A042D2" w:rsidP="00A042D2">
      <w:pPr>
        <w:autoSpaceDE w:val="0"/>
        <w:autoSpaceDN w:val="0"/>
        <w:adjustRightInd w:val="0"/>
        <w:spacing w:before="120" w:after="120"/>
        <w:jc w:val="both"/>
        <w:rPr>
          <w:rFonts w:ascii="Calibri" w:hAnsi="Calibri"/>
          <w:sz w:val="22"/>
          <w:szCs w:val="22"/>
        </w:rPr>
      </w:pPr>
      <w:r w:rsidRPr="00CD4E15">
        <w:rPr>
          <w:rFonts w:ascii="Calibri" w:hAnsi="Calibri"/>
          <w:sz w:val="22"/>
          <w:szCs w:val="22"/>
        </w:rPr>
        <w:t xml:space="preserve">Príspevok  je možné poskytnúť žiadateľovi, len ak neporušil zákaz nelegálnej práce a nelegálneho zamestnávania podľa zákona č. 82/2005 Z. z. o nelegálnej práci a nelegálnom zamestnávaní v znení neskorších predpisov za obdobie 3 rokov predchádzajúcich predloženiu ŽoNFP. </w:t>
      </w:r>
    </w:p>
    <w:p w:rsidR="00A042D2" w:rsidRPr="00CD4E15" w:rsidRDefault="00A042D2" w:rsidP="00A042D2">
      <w:pPr>
        <w:pStyle w:val="Default"/>
        <w:jc w:val="both"/>
        <w:rPr>
          <w:rFonts w:ascii="Calibri" w:hAnsi="Calibri"/>
          <w:color w:val="auto"/>
          <w:sz w:val="22"/>
          <w:szCs w:val="22"/>
        </w:rPr>
      </w:pPr>
      <w:r w:rsidRPr="00CD4E15">
        <w:rPr>
          <w:rFonts w:ascii="Calibri" w:hAnsi="Calibri"/>
          <w:color w:val="auto"/>
          <w:sz w:val="22"/>
          <w:szCs w:val="22"/>
          <w:u w:val="single"/>
        </w:rPr>
        <w:t>Forma a spôsob preukázania splnenia podmienky:</w:t>
      </w:r>
      <w:r w:rsidRPr="00CD4E15">
        <w:rPr>
          <w:rFonts w:ascii="Calibri" w:hAnsi="Calibri"/>
          <w:color w:val="auto"/>
          <w:sz w:val="22"/>
          <w:szCs w:val="22"/>
        </w:rPr>
        <w:t xml:space="preserve"> </w:t>
      </w:r>
    </w:p>
    <w:p w:rsidR="00A042D2" w:rsidRPr="00CD4E15" w:rsidRDefault="00A042D2" w:rsidP="00A042D2">
      <w:pPr>
        <w:pStyle w:val="Odsekzoznamu"/>
        <w:numPr>
          <w:ilvl w:val="0"/>
          <w:numId w:val="30"/>
        </w:numPr>
        <w:autoSpaceDE w:val="0"/>
        <w:autoSpaceDN w:val="0"/>
        <w:adjustRightInd w:val="0"/>
        <w:spacing w:before="60"/>
        <w:ind w:left="425" w:hanging="425"/>
        <w:contextualSpacing w:val="0"/>
        <w:jc w:val="both"/>
        <w:rPr>
          <w:rFonts w:ascii="Calibri" w:hAnsi="Calibri" w:cs="Calibri"/>
          <w:b/>
          <w:bCs/>
          <w:i/>
          <w:iCs/>
          <w:color w:val="000000"/>
          <w:sz w:val="22"/>
          <w:szCs w:val="22"/>
        </w:rPr>
      </w:pPr>
      <w:r w:rsidRPr="00CD4E15">
        <w:rPr>
          <w:rFonts w:ascii="Calibri" w:hAnsi="Calibri" w:cs="Calibri"/>
          <w:b/>
          <w:bCs/>
          <w:i/>
          <w:iCs/>
          <w:color w:val="000000"/>
          <w:sz w:val="22"/>
          <w:szCs w:val="22"/>
        </w:rPr>
        <w:t xml:space="preserve">formulár ŽoNFP </w:t>
      </w:r>
      <w:r w:rsidRPr="00CD4E15">
        <w:rPr>
          <w:rFonts w:ascii="Calibri" w:hAnsi="Calibri" w:cs="Calibri"/>
          <w:bCs/>
          <w:i/>
          <w:iCs/>
          <w:color w:val="000000"/>
          <w:sz w:val="22"/>
          <w:szCs w:val="22"/>
        </w:rPr>
        <w:t>(tabuľka č. 15 Čestné vyhlásenie žiadateľa; štatutárny orgán žiadateľa záväzne vyhlási, že neporušil zákaz nelegálnej práce a nelegálneho zamestnávania za obdobie 3 rokov predchádzajúcich podaniu ŽoNFP)</w:t>
      </w:r>
    </w:p>
    <w:p w:rsidR="00A042D2" w:rsidRPr="00CD4E15" w:rsidRDefault="00A042D2" w:rsidP="00A042D2">
      <w:pPr>
        <w:pStyle w:val="Odsekzoznamu"/>
        <w:numPr>
          <w:ilvl w:val="0"/>
          <w:numId w:val="30"/>
        </w:numPr>
        <w:autoSpaceDE w:val="0"/>
        <w:autoSpaceDN w:val="0"/>
        <w:adjustRightInd w:val="0"/>
        <w:spacing w:before="60"/>
        <w:ind w:left="425" w:hanging="425"/>
        <w:contextualSpacing w:val="0"/>
        <w:jc w:val="both"/>
        <w:rPr>
          <w:rFonts w:ascii="Calibri" w:hAnsi="Calibri" w:cs="Calibri"/>
          <w:b/>
          <w:bCs/>
          <w:i/>
          <w:iCs/>
          <w:color w:val="000000"/>
          <w:sz w:val="22"/>
          <w:szCs w:val="22"/>
        </w:rPr>
      </w:pPr>
      <w:r w:rsidRPr="00CD4E15">
        <w:rPr>
          <w:rFonts w:ascii="Calibri" w:hAnsi="Calibri" w:cs="Calibri"/>
          <w:b/>
          <w:bCs/>
          <w:i/>
          <w:iCs/>
          <w:color w:val="000000"/>
          <w:sz w:val="22"/>
          <w:szCs w:val="22"/>
        </w:rPr>
        <w:t xml:space="preserve">Integračná funkcia „Získanie informácie zo zoznamu právnických osôb porušujúcich zákaz nelegálneho zamestnávania“ </w:t>
      </w:r>
      <w:r w:rsidRPr="00CD4E15">
        <w:rPr>
          <w:rFonts w:ascii="Calibri" w:hAnsi="Calibri" w:cs="Calibri"/>
          <w:bCs/>
          <w:i/>
          <w:iCs/>
          <w:color w:val="000000"/>
          <w:sz w:val="22"/>
          <w:szCs w:val="22"/>
        </w:rPr>
        <w:t>v ITMS2014+</w:t>
      </w:r>
    </w:p>
    <w:p w:rsidR="00A042D2" w:rsidRPr="00CD4E15" w:rsidRDefault="00A042D2" w:rsidP="00A042D2">
      <w:pPr>
        <w:pStyle w:val="Odsekzoznamu"/>
        <w:autoSpaceDE w:val="0"/>
        <w:autoSpaceDN w:val="0"/>
        <w:adjustRightInd w:val="0"/>
        <w:spacing w:before="60"/>
        <w:ind w:left="425"/>
        <w:contextualSpacing w:val="0"/>
        <w:jc w:val="both"/>
        <w:rPr>
          <w:rFonts w:ascii="Calibri" w:hAnsi="Calibri" w:cs="Calibri"/>
          <w:b/>
          <w:bCs/>
          <w:i/>
          <w:iCs/>
          <w:color w:val="000000"/>
          <w:sz w:val="22"/>
          <w:szCs w:val="22"/>
        </w:rPr>
      </w:pPr>
    </w:p>
    <w:p w:rsidR="00BD3816" w:rsidRPr="008C110F" w:rsidRDefault="00BD3816" w:rsidP="00BD3816">
      <w:pPr>
        <w:autoSpaceDE w:val="0"/>
        <w:autoSpaceDN w:val="0"/>
        <w:adjustRightInd w:val="0"/>
        <w:spacing w:before="60"/>
        <w:jc w:val="both"/>
        <w:rPr>
          <w:rFonts w:ascii="Calibri" w:hAnsi="Calibri" w:cs="Calibri"/>
          <w:bCs/>
          <w:iCs/>
          <w:color w:val="000000"/>
          <w:sz w:val="22"/>
          <w:szCs w:val="22"/>
        </w:rPr>
      </w:pPr>
      <w:r w:rsidRPr="008C110F">
        <w:rPr>
          <w:rFonts w:ascii="Calibri" w:hAnsi="Calibri" w:cs="Calibri"/>
          <w:bCs/>
          <w:iCs/>
          <w:color w:val="000000"/>
          <w:sz w:val="22"/>
          <w:szCs w:val="22"/>
        </w:rPr>
        <w:t xml:space="preserve">Žiadateľ môže preukázať splnenie tejto podmienky až pred uzavretím Zmluvy o NFP, najneskôr však do 6 mesiacov odo dňa právoplatnosti rozhodnutia o schválení s podmienkou (kapitola 5 </w:t>
      </w:r>
      <w:r w:rsidRPr="008C110F">
        <w:rPr>
          <w:rFonts w:ascii="Calibri" w:hAnsi="Calibri" w:cs="Calibri"/>
          <w:bCs/>
          <w:i/>
          <w:iCs/>
          <w:color w:val="000000"/>
          <w:sz w:val="22"/>
          <w:szCs w:val="22"/>
        </w:rPr>
        <w:t>Príručky pre žiadateľa</w:t>
      </w:r>
      <w:r w:rsidRPr="008C110F">
        <w:rPr>
          <w:rFonts w:ascii="Calibri" w:hAnsi="Calibri" w:cs="Calibri"/>
          <w:bCs/>
          <w:iCs/>
          <w:color w:val="000000"/>
          <w:sz w:val="22"/>
          <w:szCs w:val="22"/>
        </w:rPr>
        <w:t>)</w:t>
      </w:r>
      <w:r>
        <w:rPr>
          <w:rFonts w:ascii="Calibri" w:hAnsi="Calibri" w:cs="Calibri"/>
          <w:bCs/>
          <w:iCs/>
          <w:color w:val="000000"/>
          <w:sz w:val="22"/>
          <w:szCs w:val="22"/>
        </w:rPr>
        <w:t>.</w:t>
      </w:r>
    </w:p>
    <w:p w:rsidR="00F507C7" w:rsidRPr="00CD4E15" w:rsidRDefault="00F507C7" w:rsidP="00D5571C">
      <w:pPr>
        <w:autoSpaceDE w:val="0"/>
        <w:autoSpaceDN w:val="0"/>
        <w:adjustRightInd w:val="0"/>
        <w:spacing w:before="120"/>
        <w:jc w:val="both"/>
        <w:rPr>
          <w:rFonts w:ascii="Calibri" w:hAnsi="Calibri"/>
          <w:sz w:val="22"/>
        </w:rPr>
      </w:pPr>
    </w:p>
    <w:p w:rsidR="00A042D2" w:rsidRPr="00DF2A57" w:rsidRDefault="0011616F" w:rsidP="00E9307F">
      <w:pPr>
        <w:pStyle w:val="Odsekzoznamu"/>
        <w:numPr>
          <w:ilvl w:val="0"/>
          <w:numId w:val="44"/>
        </w:numPr>
        <w:spacing w:before="120" w:after="120"/>
        <w:ind w:left="426" w:hanging="426"/>
        <w:jc w:val="both"/>
        <w:rPr>
          <w:rFonts w:asciiTheme="minorHAnsi" w:hAnsiTheme="minorHAnsi"/>
          <w:b/>
          <w:sz w:val="22"/>
        </w:rPr>
      </w:pPr>
      <w:r w:rsidRPr="0011616F">
        <w:rPr>
          <w:rFonts w:asciiTheme="minorHAnsi" w:hAnsiTheme="minorHAnsi"/>
          <w:b/>
          <w:sz w:val="22"/>
        </w:rPr>
        <w:t>Aktualizáciou sa vo vyzvaní v bode 2.7 Splnenie podmienok ustanovených v osobitných predpisoch vypúšťa bod 2.7.5 Podmienka dodržiavania princípu zákazu konfliktu záujmov v súlade so zákonom o príspevku poskytovanom z EŠIF.</w:t>
      </w:r>
    </w:p>
    <w:p w:rsidR="00885160" w:rsidRPr="00CD4E15" w:rsidRDefault="00885160" w:rsidP="00D5571C">
      <w:pPr>
        <w:autoSpaceDE w:val="0"/>
        <w:autoSpaceDN w:val="0"/>
        <w:adjustRightInd w:val="0"/>
        <w:spacing w:before="120"/>
        <w:jc w:val="both"/>
        <w:rPr>
          <w:rFonts w:ascii="Calibri" w:hAnsi="Calibri"/>
          <w:sz w:val="22"/>
        </w:rPr>
      </w:pPr>
    </w:p>
    <w:p w:rsidR="00394319" w:rsidRPr="00DF2A57" w:rsidRDefault="00394319"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Plnenie spravodajskej povinnosti a v Podmienke plnenia spravodajskej povinnosti mení text nasledovne:</w:t>
      </w:r>
    </w:p>
    <w:p w:rsidR="00394319" w:rsidRPr="00CD4E15" w:rsidRDefault="00394319" w:rsidP="0011616F">
      <w:pPr>
        <w:pStyle w:val="Odsekzoznamu"/>
        <w:spacing w:before="240" w:after="120"/>
        <w:ind w:left="567" w:hanging="141"/>
        <w:contextualSpacing w:val="0"/>
        <w:jc w:val="both"/>
        <w:rPr>
          <w:rFonts w:ascii="Calibri" w:hAnsi="Calibri"/>
          <w:b/>
          <w:sz w:val="22"/>
          <w:szCs w:val="22"/>
        </w:rPr>
      </w:pPr>
      <w:r w:rsidRPr="00CD4E15">
        <w:rPr>
          <w:rFonts w:ascii="Calibri" w:hAnsi="Calibri"/>
          <w:b/>
          <w:sz w:val="22"/>
          <w:szCs w:val="22"/>
        </w:rPr>
        <w:t>2.7.5. Plnenie spravodajskej povinnosti</w:t>
      </w:r>
    </w:p>
    <w:p w:rsidR="00885160" w:rsidRPr="00CD4E15" w:rsidRDefault="00885160" w:rsidP="00D5571C">
      <w:pPr>
        <w:autoSpaceDE w:val="0"/>
        <w:autoSpaceDN w:val="0"/>
        <w:adjustRightInd w:val="0"/>
        <w:spacing w:before="120"/>
        <w:jc w:val="both"/>
        <w:rPr>
          <w:rFonts w:ascii="Calibri" w:hAnsi="Calibri"/>
          <w:sz w:val="22"/>
        </w:rPr>
      </w:pPr>
    </w:p>
    <w:p w:rsidR="00394319" w:rsidRPr="00CD4E15" w:rsidRDefault="00394319" w:rsidP="00394319">
      <w:pPr>
        <w:spacing w:before="120" w:after="120"/>
        <w:jc w:val="both"/>
        <w:rPr>
          <w:rFonts w:ascii="Calibri" w:eastAsia="Calibri" w:hAnsi="Calibri"/>
          <w:color w:val="000000"/>
          <w:sz w:val="22"/>
          <w:szCs w:val="22"/>
        </w:rPr>
      </w:pPr>
      <w:r w:rsidRPr="00CD4E15">
        <w:rPr>
          <w:rFonts w:ascii="Calibri" w:eastAsia="Calibri" w:hAnsi="Calibri"/>
          <w:color w:val="000000"/>
          <w:sz w:val="22"/>
          <w:szCs w:val="22"/>
        </w:rPr>
        <w:t xml:space="preserve">Žiadateľ z OP RH je povinný plniť si svoju spravodajskú povinnosť v zmysle platnej legislatívy SR. </w:t>
      </w:r>
    </w:p>
    <w:p w:rsidR="00BD3816" w:rsidRPr="00CD4E15" w:rsidRDefault="00BD3816" w:rsidP="00BD3816">
      <w:pPr>
        <w:spacing w:before="120" w:after="120"/>
        <w:jc w:val="both"/>
        <w:rPr>
          <w:rFonts w:ascii="Calibri" w:eastAsia="Calibri" w:hAnsi="Calibri"/>
          <w:b/>
          <w:bCs/>
          <w:color w:val="000000"/>
          <w:sz w:val="22"/>
          <w:szCs w:val="22"/>
        </w:rPr>
      </w:pPr>
      <w:r w:rsidRPr="00CD4E15">
        <w:rPr>
          <w:rFonts w:ascii="Calibri" w:eastAsia="Calibri" w:hAnsi="Calibri"/>
          <w:color w:val="000000"/>
          <w:sz w:val="22"/>
          <w:szCs w:val="22"/>
        </w:rPr>
        <w:t xml:space="preserve">V zmysle § 18 zákona č. 540/2001 Z. z. o štátnej štatistike a o zmene a doplnení niektorých zákonov v znení neskorších predpisov sú spravodajské jednotky (fyzické a právnické osoby), zahrnuté do štatistického zisťovania povinné úplne, pravdivo, v ustanovených termínoch a bezplatne </w:t>
      </w:r>
      <w:r w:rsidRPr="00CD4E15">
        <w:rPr>
          <w:rFonts w:ascii="Calibri" w:eastAsia="Calibri" w:hAnsi="Calibri"/>
          <w:b/>
          <w:color w:val="000000"/>
          <w:sz w:val="22"/>
          <w:szCs w:val="22"/>
        </w:rPr>
        <w:t>poskytovať údaje požadované na štatistické zisťovania</w:t>
      </w:r>
      <w:r w:rsidRPr="00CD4E15">
        <w:rPr>
          <w:rFonts w:ascii="Calibri" w:eastAsia="Calibri" w:hAnsi="Calibri"/>
          <w:color w:val="000000"/>
          <w:sz w:val="22"/>
          <w:szCs w:val="22"/>
        </w:rPr>
        <w:t xml:space="preserve"> zahrnuté v programe štátnych štatistických zisťovaní úradu vykonávajúcom štatistické zisťovanie.</w:t>
      </w:r>
    </w:p>
    <w:p w:rsidR="00BD3816" w:rsidRDefault="00394319" w:rsidP="00394319">
      <w:pPr>
        <w:spacing w:before="120" w:after="120"/>
        <w:jc w:val="both"/>
        <w:rPr>
          <w:rFonts w:ascii="Calibri" w:eastAsia="Calibri" w:hAnsi="Calibri"/>
          <w:color w:val="000000"/>
          <w:sz w:val="22"/>
          <w:szCs w:val="22"/>
        </w:rPr>
      </w:pPr>
      <w:r w:rsidRPr="00CD4E15">
        <w:rPr>
          <w:rFonts w:ascii="Calibri" w:eastAsia="Calibri" w:hAnsi="Calibri"/>
          <w:color w:val="000000"/>
          <w:sz w:val="22"/>
          <w:szCs w:val="22"/>
        </w:rPr>
        <w:t xml:space="preserve">V súlade so zákonom č. 540/2001 Z. z. o štátnej štatistike a o zmene a doplnení niektorých zákonov v znení neskorších predpisov MPRV SR vykonáva rezortné štatistické zisťovanie v sektore akvakultúry a spracovania produktov rybolovu a akvakultúry. </w:t>
      </w:r>
    </w:p>
    <w:p w:rsidR="00BD3816" w:rsidRDefault="00394319" w:rsidP="00394319">
      <w:pPr>
        <w:spacing w:before="120" w:after="120"/>
        <w:jc w:val="both"/>
        <w:rPr>
          <w:rFonts w:ascii="Calibri" w:eastAsia="Calibri" w:hAnsi="Calibri"/>
          <w:color w:val="000000"/>
          <w:sz w:val="22"/>
          <w:szCs w:val="22"/>
        </w:rPr>
      </w:pPr>
      <w:r w:rsidRPr="00CD4E15">
        <w:rPr>
          <w:rFonts w:ascii="Calibri" w:eastAsia="Calibri" w:hAnsi="Calibri"/>
          <w:color w:val="000000"/>
          <w:sz w:val="22"/>
          <w:szCs w:val="22"/>
        </w:rPr>
        <w:t xml:space="preserve">Štatistický úrad SR zabezpečuje vykonávanie štatistického zisťovania, ako aj spracovania údajov za oblasť akvakultúry, ktoré získava na základe </w:t>
      </w:r>
      <w:r w:rsidRPr="00CD4E15">
        <w:rPr>
          <w:rFonts w:ascii="Calibri" w:eastAsia="Calibri" w:hAnsi="Calibri"/>
          <w:b/>
          <w:color w:val="000000"/>
          <w:sz w:val="22"/>
          <w:szCs w:val="22"/>
        </w:rPr>
        <w:t xml:space="preserve">Ročného výkazu o výlove rýb </w:t>
      </w:r>
      <w:r w:rsidRPr="00CD4E15">
        <w:rPr>
          <w:rFonts w:ascii="Calibri" w:eastAsia="Calibri" w:hAnsi="Calibri"/>
          <w:color w:val="000000"/>
          <w:sz w:val="22"/>
          <w:szCs w:val="22"/>
        </w:rPr>
        <w:t>.</w:t>
      </w:r>
    </w:p>
    <w:p w:rsidR="00394319" w:rsidRPr="00CD4E15" w:rsidRDefault="00394319" w:rsidP="00394319">
      <w:pPr>
        <w:spacing w:before="120" w:after="120"/>
        <w:jc w:val="both"/>
        <w:rPr>
          <w:rFonts w:ascii="Calibri" w:eastAsia="Calibri" w:hAnsi="Calibri"/>
          <w:color w:val="000000"/>
          <w:sz w:val="22"/>
          <w:szCs w:val="22"/>
        </w:rPr>
      </w:pPr>
      <w:r w:rsidRPr="00CD4E15">
        <w:rPr>
          <w:rFonts w:ascii="Calibri" w:eastAsia="Calibri" w:hAnsi="Calibri"/>
          <w:color w:val="000000"/>
          <w:sz w:val="22"/>
          <w:szCs w:val="22"/>
        </w:rPr>
        <w:t xml:space="preserve">V oblasti spracovania produktov rybolovu a akvakultúry je štatistické zisťovanie vykonávané MPRV SR prostredníctvom </w:t>
      </w:r>
      <w:r w:rsidRPr="00CD4E15">
        <w:rPr>
          <w:rFonts w:ascii="Calibri" w:eastAsia="Calibri" w:hAnsi="Calibri"/>
          <w:b/>
          <w:color w:val="000000"/>
          <w:sz w:val="22"/>
          <w:szCs w:val="22"/>
        </w:rPr>
        <w:t>Štvrťročného výkazu o spracovaní produktov rybolovu a akvakultúry</w:t>
      </w:r>
      <w:r w:rsidRPr="00CD4E15">
        <w:rPr>
          <w:rFonts w:ascii="Calibri" w:eastAsia="Calibri" w:hAnsi="Calibri"/>
          <w:color w:val="000000"/>
          <w:sz w:val="22"/>
          <w:szCs w:val="22"/>
        </w:rPr>
        <w:t>. Spracovanie získaných údajov zabezpečuje spoločnosť RADELA s.r.o. na základe zmluvy uzatvorenej s MPRV SR.</w:t>
      </w:r>
    </w:p>
    <w:p w:rsidR="00163582" w:rsidRPr="00CD4E15" w:rsidRDefault="00163582" w:rsidP="00394319">
      <w:pPr>
        <w:spacing w:before="120" w:after="120"/>
        <w:jc w:val="both"/>
        <w:rPr>
          <w:rFonts w:ascii="Calibri" w:eastAsia="Calibri" w:hAnsi="Calibri"/>
          <w:b/>
          <w:bCs/>
          <w:color w:val="000000"/>
          <w:sz w:val="22"/>
          <w:szCs w:val="22"/>
        </w:rPr>
      </w:pPr>
      <w:r w:rsidRPr="00CD4E15">
        <w:rPr>
          <w:rFonts w:ascii="Calibri" w:eastAsia="Calibri" w:hAnsi="Calibri"/>
          <w:b/>
          <w:bCs/>
          <w:color w:val="000000"/>
          <w:sz w:val="22"/>
          <w:szCs w:val="22"/>
        </w:rPr>
        <w:t>Nevz</w:t>
      </w:r>
      <w:r w:rsidR="00394319" w:rsidRPr="00CD4E15">
        <w:rPr>
          <w:rFonts w:ascii="Calibri" w:eastAsia="Calibri" w:hAnsi="Calibri"/>
          <w:b/>
          <w:bCs/>
          <w:color w:val="000000"/>
          <w:sz w:val="22"/>
          <w:szCs w:val="22"/>
        </w:rPr>
        <w:t>ťahuje sa na subjekty vstupujúce do sektora rybného hospodárstva, ktorým ku dňu predloženia ŽoNFP ešte nevznikla povinnosť predkladať údaje v rámci štatistického zisťovania.</w:t>
      </w:r>
      <w:r w:rsidR="00394319" w:rsidRPr="00CD4E15" w:rsidDel="00785068">
        <w:rPr>
          <w:rFonts w:ascii="Calibri" w:eastAsia="Calibri" w:hAnsi="Calibri"/>
          <w:b/>
          <w:bCs/>
          <w:color w:val="000000"/>
          <w:sz w:val="22"/>
          <w:szCs w:val="22"/>
        </w:rPr>
        <w:t xml:space="preserve"> </w:t>
      </w:r>
    </w:p>
    <w:p w:rsidR="00394319" w:rsidRPr="00CD4E15" w:rsidRDefault="00394319" w:rsidP="00394319">
      <w:pPr>
        <w:spacing w:before="120" w:after="120"/>
        <w:jc w:val="both"/>
        <w:rPr>
          <w:rFonts w:ascii="Calibri" w:eastAsia="Calibri" w:hAnsi="Calibri"/>
          <w:b/>
          <w:bCs/>
          <w:color w:val="000000"/>
          <w:sz w:val="22"/>
          <w:szCs w:val="22"/>
          <w:u w:val="single"/>
        </w:rPr>
      </w:pPr>
      <w:r w:rsidRPr="00CD4E15">
        <w:rPr>
          <w:rFonts w:ascii="Calibri" w:eastAsia="Calibri" w:hAnsi="Calibri"/>
          <w:color w:val="000000"/>
          <w:sz w:val="22"/>
          <w:szCs w:val="22"/>
          <w:u w:val="single"/>
        </w:rPr>
        <w:t>Forma preukázania splnenia podmienky</w:t>
      </w:r>
      <w:r w:rsidRPr="00CD4E15">
        <w:rPr>
          <w:rFonts w:ascii="Calibri" w:eastAsia="Calibri" w:hAnsi="Calibri"/>
          <w:color w:val="000000"/>
          <w:sz w:val="22"/>
          <w:szCs w:val="22"/>
        </w:rPr>
        <w:t>:</w:t>
      </w:r>
    </w:p>
    <w:p w:rsidR="00394319" w:rsidRPr="00CD4E15" w:rsidRDefault="00394319" w:rsidP="00394319">
      <w:pPr>
        <w:numPr>
          <w:ilvl w:val="0"/>
          <w:numId w:val="33"/>
        </w:numPr>
        <w:spacing w:before="60" w:after="60"/>
        <w:ind w:left="284" w:hanging="284"/>
        <w:jc w:val="both"/>
        <w:rPr>
          <w:rFonts w:ascii="Calibri" w:hAnsi="Calibri"/>
          <w:i/>
          <w:color w:val="000000"/>
          <w:sz w:val="22"/>
          <w:szCs w:val="20"/>
        </w:rPr>
      </w:pPr>
      <w:r w:rsidRPr="00CD4E15">
        <w:rPr>
          <w:rFonts w:ascii="Calibri" w:hAnsi="Calibri"/>
          <w:b/>
          <w:i/>
          <w:iCs/>
          <w:color w:val="000000"/>
          <w:sz w:val="22"/>
          <w:szCs w:val="20"/>
        </w:rPr>
        <w:t xml:space="preserve">formulár ŽoNFP </w:t>
      </w:r>
      <w:r w:rsidRPr="00CD4E15">
        <w:rPr>
          <w:rFonts w:ascii="Calibri" w:hAnsi="Calibri"/>
          <w:i/>
          <w:iCs/>
          <w:color w:val="000000"/>
          <w:sz w:val="22"/>
          <w:szCs w:val="20"/>
        </w:rPr>
        <w:t>(tabuľka č. 15 - Čestné vyhlásenie žiadateľa; štatutárny orgán žiadateľa, záväzne vyhlási, že súhlasí s overením plnenia spravodajských povinností zo strany poskytovateľa)</w:t>
      </w:r>
    </w:p>
    <w:p w:rsidR="00394319" w:rsidRPr="00CD4E15" w:rsidRDefault="00394319" w:rsidP="00394319">
      <w:pPr>
        <w:pStyle w:val="Default"/>
        <w:numPr>
          <w:ilvl w:val="0"/>
          <w:numId w:val="33"/>
        </w:numPr>
        <w:spacing w:before="60" w:after="60"/>
        <w:ind w:left="284" w:hanging="284"/>
        <w:jc w:val="both"/>
        <w:rPr>
          <w:rFonts w:ascii="Calibri" w:hAnsi="Calibri"/>
          <w:color w:val="auto"/>
          <w:sz w:val="22"/>
          <w:szCs w:val="22"/>
        </w:rPr>
      </w:pPr>
      <w:r w:rsidRPr="00CD4E15">
        <w:rPr>
          <w:rFonts w:ascii="Calibri" w:eastAsia="Calibri" w:hAnsi="Calibri"/>
          <w:b/>
          <w:i/>
          <w:sz w:val="22"/>
          <w:szCs w:val="22"/>
        </w:rPr>
        <w:t xml:space="preserve">Súhrnné čestné vyhlásenie žiadateľa; </w:t>
      </w:r>
      <w:r w:rsidRPr="00CD4E15">
        <w:rPr>
          <w:rFonts w:ascii="Calibri" w:eastAsia="Calibri" w:hAnsi="Calibri"/>
          <w:i/>
          <w:sz w:val="22"/>
          <w:szCs w:val="22"/>
        </w:rPr>
        <w:t>štatutárny orgán žiadateľa, záväzne vyhlási, že si plní spravodajské povinnosti (ak relevantné)</w:t>
      </w:r>
    </w:p>
    <w:p w:rsidR="00394319" w:rsidRPr="00CD4E15" w:rsidRDefault="00394319" w:rsidP="00394319">
      <w:pPr>
        <w:pStyle w:val="Default"/>
        <w:spacing w:before="60" w:after="60"/>
        <w:ind w:left="284"/>
        <w:jc w:val="both"/>
        <w:rPr>
          <w:rFonts w:ascii="Calibri" w:hAnsi="Calibri"/>
          <w:color w:val="auto"/>
          <w:sz w:val="22"/>
          <w:szCs w:val="22"/>
        </w:rPr>
      </w:pPr>
    </w:p>
    <w:p w:rsidR="00885160" w:rsidRDefault="00394319" w:rsidP="00394319">
      <w:pPr>
        <w:autoSpaceDE w:val="0"/>
        <w:autoSpaceDN w:val="0"/>
        <w:adjustRightInd w:val="0"/>
        <w:spacing w:before="120"/>
        <w:jc w:val="both"/>
        <w:rPr>
          <w:rFonts w:ascii="Calibri" w:hAnsi="Calibri" w:cs="Calibri"/>
          <w:color w:val="000000"/>
          <w:sz w:val="22"/>
          <w:szCs w:val="22"/>
        </w:rPr>
      </w:pPr>
      <w:r w:rsidRPr="00CD4E15">
        <w:rPr>
          <w:rFonts w:ascii="Calibri" w:hAnsi="Calibri" w:cs="Calibri"/>
          <w:color w:val="000000"/>
          <w:sz w:val="22"/>
          <w:szCs w:val="22"/>
        </w:rPr>
        <w:t>Na základe údajov uvedených žiadateľom v štatistických výkazoch bude v procese odborného hodnotenia overené stanovenie plánovanej hodnoty merateľných ukazovateľov žiadateľom, prostredníctvom ktorých sa sleduje plnenie bodovaných kritérií zameraných na dosiahnutie a udržanie novej alebo udržanie existujúcej produkcie, resp. zamestnanosti v akvakultúre/spracovaní produktov rybolovu a akvakultúry, z titulu ktorých je projekt žiadateľa zvýhodnený v rámci odborného hodnotenia. Sledovanie plnenia týchto kritérií bude monitorované aj v priebehu realizácie a udržania projektu. Nedodržanie plánovanej hodnoty kritéria deklarovanej v ŽoNFP a následne stanovenej v zmluve o poskytnutí NFP bude predmetom sankcií v zmysle uzatvorenej zmluvy o poskytnutí NFP</w:t>
      </w:r>
      <w:r w:rsidR="00163582" w:rsidRPr="00CD4E15">
        <w:rPr>
          <w:rFonts w:ascii="Calibri" w:hAnsi="Calibri" w:cs="Calibri"/>
          <w:color w:val="000000"/>
          <w:sz w:val="22"/>
          <w:szCs w:val="22"/>
        </w:rPr>
        <w:t>.</w:t>
      </w:r>
    </w:p>
    <w:p w:rsidR="004C27A9" w:rsidRPr="00CD4E15" w:rsidRDefault="004C27A9" w:rsidP="00394319">
      <w:pPr>
        <w:autoSpaceDE w:val="0"/>
        <w:autoSpaceDN w:val="0"/>
        <w:adjustRightInd w:val="0"/>
        <w:spacing w:before="120"/>
        <w:jc w:val="both"/>
        <w:rPr>
          <w:rFonts w:ascii="Calibri" w:hAnsi="Calibri"/>
          <w:sz w:val="22"/>
        </w:rPr>
      </w:pPr>
    </w:p>
    <w:p w:rsidR="004C27A9" w:rsidRPr="00DF2A57" w:rsidRDefault="00BD3816" w:rsidP="004C27A9">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w:t>
      </w:r>
      <w:r>
        <w:rPr>
          <w:rFonts w:asciiTheme="minorHAnsi" w:hAnsiTheme="minorHAnsi"/>
          <w:b/>
          <w:sz w:val="22"/>
        </w:rPr>
        <w:t xml:space="preserve"> </w:t>
      </w:r>
      <w:r w:rsidR="004C27A9">
        <w:rPr>
          <w:rFonts w:asciiTheme="minorHAnsi" w:hAnsiTheme="minorHAnsi"/>
          <w:b/>
          <w:sz w:val="22"/>
        </w:rPr>
        <w:t xml:space="preserve">Podmienka </w:t>
      </w:r>
      <w:r w:rsidR="004C27A9" w:rsidRPr="001129F4">
        <w:rPr>
          <w:rFonts w:ascii="Calibri" w:hAnsi="Calibri" w:cs="Calibri"/>
          <w:b/>
          <w:bCs/>
          <w:color w:val="000000"/>
          <w:sz w:val="22"/>
          <w:szCs w:val="22"/>
        </w:rPr>
        <w:t>preukázania vlastníckeho alebo iného užívacieho práva v súvislosti s</w:t>
      </w:r>
      <w:r w:rsidR="004C27A9">
        <w:rPr>
          <w:rFonts w:ascii="Calibri" w:hAnsi="Calibri" w:cs="Calibri"/>
          <w:b/>
          <w:bCs/>
          <w:color w:val="000000"/>
          <w:sz w:val="22"/>
          <w:szCs w:val="22"/>
        </w:rPr>
        <w:t> </w:t>
      </w:r>
      <w:r w:rsidR="004C27A9" w:rsidRPr="001129F4">
        <w:rPr>
          <w:rFonts w:ascii="Calibri" w:hAnsi="Calibri" w:cs="Calibri"/>
          <w:b/>
          <w:bCs/>
          <w:color w:val="000000"/>
          <w:sz w:val="22"/>
          <w:szCs w:val="22"/>
        </w:rPr>
        <w:t>projektom</w:t>
      </w:r>
      <w:r w:rsidR="004C27A9">
        <w:rPr>
          <w:rFonts w:ascii="Calibri" w:hAnsi="Calibri" w:cs="Calibri"/>
          <w:b/>
          <w:bCs/>
          <w:color w:val="000000"/>
          <w:sz w:val="22"/>
          <w:szCs w:val="22"/>
        </w:rPr>
        <w:t xml:space="preserve"> </w:t>
      </w:r>
      <w:r w:rsidR="004C27A9">
        <w:rPr>
          <w:rFonts w:asciiTheme="minorHAnsi" w:hAnsiTheme="minorHAnsi"/>
          <w:b/>
          <w:sz w:val="22"/>
        </w:rPr>
        <w:t>dopĺňa</w:t>
      </w:r>
      <w:r w:rsidR="004C27A9" w:rsidRPr="00DF2A57">
        <w:rPr>
          <w:rFonts w:asciiTheme="minorHAnsi" w:hAnsiTheme="minorHAnsi"/>
          <w:b/>
          <w:sz w:val="22"/>
        </w:rPr>
        <w:t xml:space="preserve"> text nasledovne:</w:t>
      </w:r>
    </w:p>
    <w:p w:rsidR="004C27A9" w:rsidRPr="001129F4" w:rsidRDefault="004C27A9" w:rsidP="004C27A9">
      <w:pPr>
        <w:spacing w:before="120" w:after="120"/>
        <w:jc w:val="both"/>
        <w:rPr>
          <w:rFonts w:ascii="Calibri" w:eastAsia="Calibri" w:hAnsi="Calibri"/>
          <w:b/>
          <w:bCs/>
          <w:sz w:val="22"/>
          <w:szCs w:val="22"/>
        </w:rPr>
      </w:pPr>
      <w:r w:rsidRPr="001129F4">
        <w:rPr>
          <w:rFonts w:ascii="Calibri" w:eastAsia="Calibri" w:hAnsi="Calibri"/>
          <w:sz w:val="22"/>
          <w:szCs w:val="22"/>
        </w:rPr>
        <w:t xml:space="preserve">Vo vzťahu k všetkým nehnuteľnostiam (pozemky a stavby) a hnuteľným veciam, na/v ktorých, resp. kde sa bude projekt realizovať je žiadateľ povinný mať vysporiadané majetkovo-právne vzťahy, čo znamená, že musia byť vo výlučnom vlastníctve žiadateľa, alebo k nim musí mať iné právo, na základe ktorého je ich oprávnený užívať, a to počas </w:t>
      </w:r>
      <w:r w:rsidRPr="001129F4">
        <w:rPr>
          <w:rFonts w:ascii="Calibri" w:eastAsia="Calibri" w:hAnsi="Calibri"/>
          <w:b/>
          <w:sz w:val="22"/>
          <w:szCs w:val="22"/>
        </w:rPr>
        <w:t>celej doby realizácie hlavných aktivít projektu a celého obdobia udržateľnosti projektu</w:t>
      </w:r>
      <w:r w:rsidRPr="001129F4">
        <w:rPr>
          <w:rFonts w:ascii="Calibri" w:eastAsia="Calibri" w:hAnsi="Calibri"/>
          <w:sz w:val="22"/>
          <w:szCs w:val="22"/>
        </w:rPr>
        <w:t xml:space="preserve">.  </w:t>
      </w:r>
    </w:p>
    <w:p w:rsidR="004C27A9" w:rsidRPr="001129F4" w:rsidRDefault="004C27A9" w:rsidP="004C27A9">
      <w:pPr>
        <w:spacing w:before="120" w:after="120"/>
        <w:jc w:val="both"/>
        <w:rPr>
          <w:rFonts w:ascii="Calibri" w:eastAsia="Calibri" w:hAnsi="Calibri"/>
          <w:b/>
          <w:bCs/>
          <w:sz w:val="22"/>
          <w:szCs w:val="22"/>
        </w:rPr>
      </w:pPr>
      <w:r w:rsidRPr="001129F4">
        <w:rPr>
          <w:rFonts w:ascii="Calibri" w:eastAsia="Calibri" w:hAnsi="Calibri"/>
          <w:sz w:val="22"/>
          <w:szCs w:val="22"/>
        </w:rPr>
        <w:t xml:space="preserve">Nehnuteľnosti (pozemky a budovy), na/v ktorých sa projekt realizuje, musia byť: </w:t>
      </w:r>
    </w:p>
    <w:p w:rsidR="004C27A9" w:rsidRPr="001129F4" w:rsidRDefault="004C27A9" w:rsidP="004C27A9">
      <w:pPr>
        <w:numPr>
          <w:ilvl w:val="0"/>
          <w:numId w:val="47"/>
        </w:numPr>
        <w:spacing w:before="120" w:after="120" w:line="300" w:lineRule="auto"/>
        <w:ind w:left="567" w:hanging="567"/>
        <w:contextualSpacing/>
        <w:jc w:val="both"/>
        <w:rPr>
          <w:rFonts w:ascii="Calibri" w:hAnsi="Calibri"/>
          <w:b/>
          <w:bCs/>
          <w:sz w:val="22"/>
          <w:szCs w:val="20"/>
        </w:rPr>
      </w:pPr>
      <w:r w:rsidRPr="001129F4">
        <w:rPr>
          <w:rFonts w:ascii="Calibri" w:hAnsi="Calibri"/>
          <w:sz w:val="22"/>
          <w:szCs w:val="20"/>
        </w:rPr>
        <w:t>vo výlučnom vlastníctve žiadateľa, alebo</w:t>
      </w:r>
    </w:p>
    <w:p w:rsidR="004C27A9" w:rsidRPr="001129F4" w:rsidRDefault="004C27A9" w:rsidP="004C27A9">
      <w:pPr>
        <w:numPr>
          <w:ilvl w:val="0"/>
          <w:numId w:val="47"/>
        </w:numPr>
        <w:spacing w:before="120" w:after="120" w:line="300" w:lineRule="auto"/>
        <w:ind w:left="567" w:hanging="567"/>
        <w:contextualSpacing/>
        <w:jc w:val="both"/>
        <w:rPr>
          <w:rFonts w:ascii="Calibri" w:hAnsi="Calibri"/>
          <w:b/>
          <w:bCs/>
          <w:sz w:val="22"/>
          <w:szCs w:val="20"/>
        </w:rPr>
      </w:pPr>
      <w:r w:rsidRPr="001129F4">
        <w:rPr>
          <w:rFonts w:ascii="Calibri" w:hAnsi="Calibri"/>
          <w:sz w:val="22"/>
          <w:szCs w:val="20"/>
        </w:rPr>
        <w:t>podielovom vlastníctve žiadateľa (užívanie spoločnej veci), alebo</w:t>
      </w:r>
    </w:p>
    <w:p w:rsidR="004C27A9" w:rsidRPr="001129F4" w:rsidRDefault="004C27A9" w:rsidP="004C27A9">
      <w:pPr>
        <w:numPr>
          <w:ilvl w:val="0"/>
          <w:numId w:val="47"/>
        </w:numPr>
        <w:spacing w:before="120" w:after="120" w:line="300" w:lineRule="auto"/>
        <w:ind w:left="567" w:hanging="567"/>
        <w:contextualSpacing/>
        <w:jc w:val="both"/>
        <w:rPr>
          <w:rFonts w:ascii="Calibri" w:hAnsi="Calibri"/>
          <w:b/>
          <w:bCs/>
          <w:sz w:val="22"/>
          <w:szCs w:val="20"/>
        </w:rPr>
      </w:pPr>
      <w:r w:rsidRPr="001129F4">
        <w:rPr>
          <w:rFonts w:ascii="Calibri" w:hAnsi="Calibri"/>
          <w:sz w:val="22"/>
          <w:szCs w:val="20"/>
        </w:rPr>
        <w:t>v prenájme</w:t>
      </w:r>
      <w:r>
        <w:rPr>
          <w:rFonts w:ascii="Calibri" w:hAnsi="Calibri"/>
          <w:sz w:val="22"/>
          <w:szCs w:val="20"/>
        </w:rPr>
        <w:t>/podnájme</w:t>
      </w:r>
      <w:r w:rsidRPr="001129F4">
        <w:rPr>
          <w:rFonts w:ascii="Calibri" w:hAnsi="Calibri"/>
          <w:sz w:val="22"/>
          <w:szCs w:val="20"/>
        </w:rPr>
        <w:t xml:space="preserve"> žiadateľa, alebo </w:t>
      </w:r>
    </w:p>
    <w:p w:rsidR="004C27A9" w:rsidRPr="001129F4" w:rsidRDefault="004C27A9" w:rsidP="004C27A9">
      <w:pPr>
        <w:numPr>
          <w:ilvl w:val="0"/>
          <w:numId w:val="47"/>
        </w:numPr>
        <w:spacing w:before="120" w:after="120" w:line="300" w:lineRule="auto"/>
        <w:ind w:left="567" w:hanging="567"/>
        <w:contextualSpacing/>
        <w:jc w:val="both"/>
        <w:rPr>
          <w:rFonts w:ascii="Calibri" w:hAnsi="Calibri"/>
          <w:b/>
          <w:bCs/>
          <w:sz w:val="22"/>
          <w:szCs w:val="20"/>
        </w:rPr>
      </w:pPr>
      <w:r w:rsidRPr="001129F4">
        <w:rPr>
          <w:rFonts w:ascii="Calibri" w:hAnsi="Calibri"/>
          <w:sz w:val="22"/>
          <w:szCs w:val="20"/>
        </w:rPr>
        <w:t xml:space="preserve">v kombinácií týchto právnych vzťahov. </w:t>
      </w:r>
    </w:p>
    <w:p w:rsidR="004C27A9" w:rsidRPr="001129F4" w:rsidRDefault="004C27A9" w:rsidP="004C27A9">
      <w:pPr>
        <w:spacing w:before="120" w:after="120"/>
        <w:jc w:val="both"/>
        <w:rPr>
          <w:rFonts w:ascii="Calibri" w:eastAsia="Calibri" w:hAnsi="Calibri"/>
          <w:b/>
          <w:bCs/>
          <w:sz w:val="22"/>
          <w:szCs w:val="22"/>
        </w:rPr>
      </w:pPr>
      <w:r w:rsidRPr="001129F4">
        <w:rPr>
          <w:rFonts w:ascii="Calibri" w:eastAsia="Calibri" w:hAnsi="Calibri"/>
          <w:sz w:val="22"/>
          <w:szCs w:val="22"/>
        </w:rPr>
        <w:t>V prípade spoluvlastníctva žiadateľa je potrebný súhlas všetkých ostatných spoluvlastníkov s realizáciou projektu.</w:t>
      </w:r>
    </w:p>
    <w:p w:rsidR="004C27A9" w:rsidRDefault="004C27A9" w:rsidP="004C27A9">
      <w:pPr>
        <w:spacing w:before="120" w:after="120"/>
        <w:jc w:val="both"/>
        <w:rPr>
          <w:rFonts w:ascii="Calibri" w:eastAsia="Calibri" w:hAnsi="Calibri"/>
          <w:sz w:val="22"/>
          <w:szCs w:val="22"/>
        </w:rPr>
      </w:pPr>
      <w:r w:rsidRPr="008E50CE">
        <w:rPr>
          <w:rFonts w:ascii="Calibri" w:eastAsia="Calibri" w:hAnsi="Calibri"/>
          <w:sz w:val="22"/>
          <w:szCs w:val="22"/>
        </w:rPr>
        <w:t>Vlastníctvo nehnuteľností osobou, ktorá je konateľom spoločnosti nie je prípustné – to znamená, že podmienku poskytnutia príspevku uvedenú vyššie musí spĺňať žiadateľ t.j. podnikateľský subjekt a nie konateľ, spoločník a pod.</w:t>
      </w:r>
    </w:p>
    <w:p w:rsidR="004C27A9" w:rsidRPr="001129F4" w:rsidRDefault="004C27A9" w:rsidP="004C27A9">
      <w:pPr>
        <w:spacing w:before="120" w:after="120"/>
        <w:jc w:val="both"/>
        <w:rPr>
          <w:rFonts w:ascii="Calibri" w:eastAsia="Calibri" w:hAnsi="Calibri"/>
          <w:b/>
          <w:bCs/>
          <w:sz w:val="22"/>
          <w:szCs w:val="22"/>
          <w:u w:val="single"/>
        </w:rPr>
      </w:pPr>
      <w:r w:rsidRPr="001129F4">
        <w:rPr>
          <w:rFonts w:ascii="Calibri" w:eastAsia="Calibri" w:hAnsi="Calibri"/>
          <w:sz w:val="22"/>
          <w:szCs w:val="22"/>
          <w:u w:val="single"/>
        </w:rPr>
        <w:t>Forma preukázania splnenia podmienky</w:t>
      </w:r>
      <w:r w:rsidRPr="001129F4">
        <w:rPr>
          <w:rFonts w:ascii="Calibri" w:eastAsia="Calibri" w:hAnsi="Calibri"/>
          <w:sz w:val="22"/>
          <w:szCs w:val="22"/>
        </w:rPr>
        <w:t>:</w:t>
      </w:r>
    </w:p>
    <w:p w:rsidR="004C27A9" w:rsidRDefault="004C27A9" w:rsidP="004C27A9">
      <w:pPr>
        <w:numPr>
          <w:ilvl w:val="0"/>
          <w:numId w:val="34"/>
        </w:numPr>
        <w:autoSpaceDE w:val="0"/>
        <w:autoSpaceDN w:val="0"/>
        <w:adjustRightInd w:val="0"/>
        <w:spacing w:before="120" w:after="120"/>
        <w:ind w:left="425" w:hanging="425"/>
        <w:jc w:val="both"/>
        <w:rPr>
          <w:rFonts w:ascii="Calibri" w:eastAsia="Arial Unicode MS" w:hAnsi="Calibri"/>
          <w:b/>
          <w:i/>
          <w:sz w:val="22"/>
          <w:szCs w:val="22"/>
        </w:rPr>
      </w:pPr>
      <w:r w:rsidRPr="001129F4">
        <w:rPr>
          <w:rFonts w:ascii="Calibri" w:eastAsia="Arial Unicode MS" w:hAnsi="Calibri"/>
          <w:b/>
          <w:i/>
          <w:sz w:val="22"/>
          <w:szCs w:val="22"/>
        </w:rPr>
        <w:t>Doklad preukazujúci vlastnícky alebo iný právny vzťah žiadateľa k všetkým nehnuteľnostiam, ktoré súvisia s realizáciou projektu</w:t>
      </w:r>
      <w:r>
        <w:rPr>
          <w:rStyle w:val="Odkaznapoznmkupodiarou"/>
          <w:rFonts w:eastAsia="Arial Unicode MS"/>
          <w:b/>
          <w:i/>
          <w:szCs w:val="22"/>
        </w:rPr>
        <w:footnoteReference w:id="17"/>
      </w:r>
    </w:p>
    <w:p w:rsidR="004C27A9" w:rsidRPr="00C8362B" w:rsidRDefault="004C27A9" w:rsidP="004C27A9">
      <w:pPr>
        <w:autoSpaceDE w:val="0"/>
        <w:autoSpaceDN w:val="0"/>
        <w:adjustRightInd w:val="0"/>
        <w:spacing w:before="120" w:after="120"/>
        <w:jc w:val="both"/>
        <w:rPr>
          <w:rFonts w:ascii="Calibri" w:eastAsia="Arial Unicode MS" w:hAnsi="Calibri"/>
          <w:i/>
          <w:sz w:val="22"/>
          <w:szCs w:val="22"/>
          <w:u w:val="single"/>
        </w:rPr>
      </w:pPr>
      <w:r w:rsidRPr="00C8362B">
        <w:rPr>
          <w:rFonts w:ascii="Calibri" w:eastAsia="Arial Unicode MS" w:hAnsi="Calibri"/>
          <w:i/>
          <w:sz w:val="22"/>
          <w:szCs w:val="22"/>
          <w:u w:val="single"/>
        </w:rPr>
        <w:t>Forma dočasného nahradenia dokladu:</w:t>
      </w:r>
    </w:p>
    <w:p w:rsidR="004C27A9" w:rsidRDefault="004C27A9" w:rsidP="004C27A9">
      <w:pPr>
        <w:spacing w:before="120" w:after="120"/>
        <w:jc w:val="both"/>
        <w:rPr>
          <w:rFonts w:ascii="Calibri" w:eastAsia="Arial Unicode MS" w:hAnsi="Calibri"/>
          <w:b/>
          <w:i/>
          <w:sz w:val="22"/>
          <w:szCs w:val="22"/>
        </w:rPr>
      </w:pPr>
      <w:r>
        <w:rPr>
          <w:rFonts w:ascii="Calibri" w:eastAsia="Arial Unicode MS" w:hAnsi="Calibri"/>
          <w:b/>
          <w:i/>
          <w:sz w:val="22"/>
          <w:szCs w:val="22"/>
        </w:rPr>
        <w:t xml:space="preserve">         </w:t>
      </w:r>
      <w:r w:rsidRPr="00C8362B">
        <w:rPr>
          <w:rFonts w:ascii="Calibri" w:eastAsia="Arial Unicode MS" w:hAnsi="Calibri"/>
          <w:b/>
          <w:i/>
          <w:sz w:val="22"/>
          <w:szCs w:val="22"/>
        </w:rPr>
        <w:t xml:space="preserve">- </w:t>
      </w:r>
      <w:r>
        <w:rPr>
          <w:rFonts w:ascii="Calibri" w:eastAsia="Arial Unicode MS" w:hAnsi="Calibri"/>
          <w:b/>
          <w:i/>
          <w:sz w:val="22"/>
          <w:szCs w:val="22"/>
        </w:rPr>
        <w:t xml:space="preserve">     </w:t>
      </w:r>
      <w:r w:rsidRPr="00C8362B">
        <w:rPr>
          <w:rFonts w:ascii="Calibri" w:eastAsia="Arial Unicode MS" w:hAnsi="Calibri"/>
          <w:b/>
          <w:i/>
          <w:sz w:val="22"/>
          <w:szCs w:val="22"/>
        </w:rPr>
        <w:t>Návrh na vklad do katastra nehnuteľností</w:t>
      </w:r>
      <w:r>
        <w:rPr>
          <w:rFonts w:ascii="Calibri" w:eastAsia="Arial Unicode MS" w:hAnsi="Calibri"/>
          <w:b/>
          <w:i/>
          <w:sz w:val="22"/>
          <w:szCs w:val="22"/>
        </w:rPr>
        <w:t xml:space="preserve"> - </w:t>
      </w:r>
      <w:r w:rsidRPr="00C8362B">
        <w:rPr>
          <w:rFonts w:ascii="Calibri" w:eastAsia="Arial Unicode MS" w:hAnsi="Calibri"/>
          <w:i/>
          <w:sz w:val="22"/>
          <w:szCs w:val="22"/>
        </w:rPr>
        <w:t>ak relevantné</w:t>
      </w:r>
    </w:p>
    <w:p w:rsidR="004C27A9" w:rsidRDefault="004C27A9" w:rsidP="004C27A9">
      <w:pPr>
        <w:autoSpaceDE w:val="0"/>
        <w:autoSpaceDN w:val="0"/>
        <w:adjustRightInd w:val="0"/>
        <w:jc w:val="both"/>
        <w:rPr>
          <w:rFonts w:ascii="Calibri" w:hAnsi="Calibri" w:cs="Calibri"/>
          <w:bCs/>
          <w:color w:val="000000"/>
          <w:sz w:val="22"/>
          <w:szCs w:val="22"/>
        </w:rPr>
      </w:pPr>
      <w:r w:rsidRPr="00C639B9">
        <w:rPr>
          <w:rFonts w:ascii="Calibri" w:hAnsi="Calibri" w:cs="Calibri"/>
          <w:bCs/>
          <w:color w:val="000000"/>
          <w:sz w:val="22"/>
          <w:szCs w:val="22"/>
        </w:rPr>
        <w:t>Maximálna možná lehota na preukázanie splnenia danej podmienky :</w:t>
      </w:r>
    </w:p>
    <w:p w:rsidR="004C27A9" w:rsidRDefault="004C27A9" w:rsidP="004C27A9">
      <w:pPr>
        <w:autoSpaceDE w:val="0"/>
        <w:autoSpaceDN w:val="0"/>
        <w:adjustRightInd w:val="0"/>
        <w:jc w:val="both"/>
        <w:rPr>
          <w:rFonts w:ascii="Calibri" w:hAnsi="Calibri" w:cs="Calibri"/>
          <w:bCs/>
          <w:color w:val="000000"/>
          <w:sz w:val="22"/>
          <w:szCs w:val="22"/>
        </w:rPr>
      </w:pPr>
    </w:p>
    <w:p w:rsidR="004C27A9" w:rsidRPr="00761C68" w:rsidRDefault="004C27A9" w:rsidP="004C27A9">
      <w:pPr>
        <w:pStyle w:val="Odsekzoznamu"/>
        <w:numPr>
          <w:ilvl w:val="0"/>
          <w:numId w:val="34"/>
        </w:numPr>
        <w:autoSpaceDE w:val="0"/>
        <w:autoSpaceDN w:val="0"/>
        <w:adjustRightInd w:val="0"/>
        <w:jc w:val="both"/>
        <w:rPr>
          <w:rFonts w:ascii="Calibri" w:hAnsi="Calibri" w:cs="Calibri"/>
          <w:i/>
          <w:iCs/>
          <w:color w:val="000000"/>
          <w:sz w:val="22"/>
          <w:szCs w:val="22"/>
        </w:rPr>
      </w:pPr>
      <w:r w:rsidRPr="00761C68">
        <w:rPr>
          <w:rFonts w:ascii="Calibri" w:hAnsi="Calibri" w:cs="Calibri"/>
          <w:i/>
          <w:iCs/>
          <w:color w:val="000000"/>
          <w:sz w:val="22"/>
          <w:szCs w:val="22"/>
        </w:rPr>
        <w:t>6 mesiacov od právoplatnosti rozhodnutia o schválení s podmienkou.</w:t>
      </w:r>
    </w:p>
    <w:p w:rsidR="00BD3816" w:rsidRPr="004C27A9" w:rsidRDefault="00BD3816" w:rsidP="004C27A9">
      <w:pPr>
        <w:spacing w:before="120" w:after="120"/>
        <w:jc w:val="both"/>
        <w:rPr>
          <w:rFonts w:asciiTheme="minorHAnsi" w:hAnsiTheme="minorHAnsi"/>
          <w:sz w:val="22"/>
        </w:rPr>
      </w:pPr>
    </w:p>
    <w:p w:rsidR="00BD3816" w:rsidRPr="00CD4E15" w:rsidRDefault="00BD3816" w:rsidP="00DD6214">
      <w:pPr>
        <w:pStyle w:val="Odsekzoznamu"/>
        <w:spacing w:before="120" w:after="120"/>
        <w:ind w:left="709" w:hanging="709"/>
        <w:contextualSpacing w:val="0"/>
        <w:jc w:val="both"/>
        <w:rPr>
          <w:rFonts w:asciiTheme="minorHAnsi" w:hAnsiTheme="minorHAnsi"/>
          <w:sz w:val="22"/>
        </w:rPr>
      </w:pPr>
    </w:p>
    <w:p w:rsidR="004B6E00" w:rsidRPr="00DF2A57" w:rsidRDefault="004B6E00"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 xml:space="preserve">Aktualizáciou  sa vo výzve v časti Podmienka </w:t>
      </w:r>
      <w:r w:rsidR="00163582" w:rsidRPr="00DF2A57">
        <w:rPr>
          <w:rFonts w:asciiTheme="minorHAnsi" w:hAnsiTheme="minorHAnsi"/>
          <w:b/>
          <w:sz w:val="22"/>
        </w:rPr>
        <w:t xml:space="preserve">preukázania </w:t>
      </w:r>
      <w:r w:rsidRPr="00DF2A57">
        <w:rPr>
          <w:rFonts w:asciiTheme="minorHAnsi" w:hAnsiTheme="minorHAnsi"/>
          <w:b/>
          <w:sz w:val="22"/>
        </w:rPr>
        <w:t>právoplatného stavebného povolenia mení text nasledovne:</w:t>
      </w:r>
    </w:p>
    <w:p w:rsidR="004B6E00" w:rsidRPr="00CD4E15" w:rsidRDefault="004B6E00" w:rsidP="004B6E00">
      <w:pPr>
        <w:spacing w:before="120" w:after="120"/>
        <w:jc w:val="both"/>
        <w:rPr>
          <w:rFonts w:ascii="Calibri" w:eastAsia="Calibri" w:hAnsi="Calibri"/>
          <w:b/>
          <w:bCs/>
          <w:sz w:val="22"/>
          <w:szCs w:val="22"/>
        </w:rPr>
      </w:pPr>
      <w:r w:rsidRPr="00CD4E15">
        <w:rPr>
          <w:rFonts w:ascii="Calibri" w:eastAsia="Calibri" w:hAnsi="Calibri"/>
          <w:sz w:val="22"/>
          <w:szCs w:val="22"/>
        </w:rPr>
        <w:t>Žiadateľ je povinný preukázať právoplatné stavebné povolenie, resp. iný dokument v zmysle stavebného zákona č. 50/1976 Zb. v platnom znení (napr. ohlásenie stavby resp. stavebných prác), ak to charakter projektu (aktivity realizácie projektu a výdavky projektu) vyžaduje. V zmysle § 26 zákona č. 364/2004 o vodách a o zmene zákona Slovenskej národnej rady  č. 372/1990 Zb. o priestupkoch v znení neskorších predpisov má pri vodných stavbách pôsobnosť stavebného úradu orgán štátnej vodnej správy.</w:t>
      </w:r>
    </w:p>
    <w:p w:rsidR="004B6E00" w:rsidRPr="00CD4E15" w:rsidRDefault="004B6E00" w:rsidP="004B6E00">
      <w:pPr>
        <w:spacing w:before="120" w:after="120"/>
        <w:jc w:val="both"/>
        <w:rPr>
          <w:rFonts w:ascii="Calibri" w:eastAsia="Calibri" w:hAnsi="Calibri"/>
          <w:b/>
          <w:sz w:val="22"/>
          <w:szCs w:val="22"/>
          <w:u w:val="single"/>
        </w:rPr>
      </w:pPr>
      <w:r w:rsidRPr="00CD4E15">
        <w:rPr>
          <w:rFonts w:ascii="Calibri" w:eastAsia="Calibri" w:hAnsi="Calibri"/>
          <w:sz w:val="22"/>
          <w:szCs w:val="22"/>
          <w:u w:val="single"/>
        </w:rPr>
        <w:t>Forma preukázania splnenia podmienky</w:t>
      </w:r>
      <w:r w:rsidRPr="00CD4E15">
        <w:rPr>
          <w:rFonts w:ascii="Calibri" w:eastAsia="Calibri" w:hAnsi="Calibri"/>
          <w:sz w:val="22"/>
          <w:szCs w:val="22"/>
        </w:rPr>
        <w:t>:</w:t>
      </w:r>
      <w:r w:rsidRPr="00CD4E15">
        <w:rPr>
          <w:rFonts w:ascii="Calibri" w:eastAsia="Calibri" w:hAnsi="Calibri"/>
          <w:sz w:val="22"/>
          <w:szCs w:val="22"/>
          <w:u w:val="single"/>
        </w:rPr>
        <w:t xml:space="preserve"> </w:t>
      </w:r>
    </w:p>
    <w:p w:rsidR="004B6E00" w:rsidRPr="00CD4E15" w:rsidRDefault="004B6E00" w:rsidP="004B6E00">
      <w:pPr>
        <w:numPr>
          <w:ilvl w:val="0"/>
          <w:numId w:val="34"/>
        </w:numPr>
        <w:autoSpaceDE w:val="0"/>
        <w:autoSpaceDN w:val="0"/>
        <w:adjustRightInd w:val="0"/>
        <w:spacing w:before="60" w:after="60"/>
        <w:ind w:left="425" w:hanging="425"/>
        <w:jc w:val="both"/>
        <w:rPr>
          <w:rFonts w:ascii="Calibri" w:eastAsia="Arial Unicode MS" w:hAnsi="Calibri"/>
          <w:b/>
          <w:i/>
          <w:sz w:val="22"/>
          <w:szCs w:val="22"/>
        </w:rPr>
      </w:pPr>
      <w:r w:rsidRPr="00CD4E15">
        <w:rPr>
          <w:rFonts w:ascii="Calibri" w:eastAsia="Arial Unicode MS" w:hAnsi="Calibri"/>
          <w:b/>
          <w:i/>
          <w:sz w:val="22"/>
          <w:szCs w:val="22"/>
        </w:rPr>
        <w:t xml:space="preserve">Povolenie na realizáciu stavby vrátane projektovej dokumentácie </w:t>
      </w:r>
      <w:r w:rsidRPr="00CD4E15">
        <w:rPr>
          <w:rFonts w:ascii="Calibri" w:eastAsia="Arial Unicode MS" w:hAnsi="Calibri"/>
          <w:i/>
          <w:sz w:val="22"/>
          <w:szCs w:val="22"/>
        </w:rPr>
        <w:t>(ak relevantné)</w:t>
      </w:r>
    </w:p>
    <w:p w:rsidR="004B6E00" w:rsidRPr="00CD4E15" w:rsidRDefault="004B6E00" w:rsidP="004B6E00">
      <w:pPr>
        <w:numPr>
          <w:ilvl w:val="0"/>
          <w:numId w:val="34"/>
        </w:numPr>
        <w:autoSpaceDE w:val="0"/>
        <w:autoSpaceDN w:val="0"/>
        <w:adjustRightInd w:val="0"/>
        <w:spacing w:before="60" w:after="60"/>
        <w:ind w:left="425" w:hanging="425"/>
        <w:jc w:val="both"/>
        <w:rPr>
          <w:rFonts w:ascii="Calibri" w:eastAsia="Arial Unicode MS" w:hAnsi="Calibri"/>
          <w:i/>
          <w:sz w:val="22"/>
          <w:szCs w:val="22"/>
        </w:rPr>
      </w:pPr>
      <w:r w:rsidRPr="00CD4E15">
        <w:rPr>
          <w:rFonts w:ascii="Calibri" w:eastAsia="Arial Unicode MS" w:hAnsi="Calibri"/>
          <w:b/>
          <w:i/>
          <w:sz w:val="22"/>
          <w:szCs w:val="22"/>
        </w:rPr>
        <w:t xml:space="preserve">Súhrnné čestné vyhlásenie žiadateľa, </w:t>
      </w:r>
      <w:r w:rsidRPr="00CD4E15">
        <w:rPr>
          <w:rFonts w:ascii="Calibri" w:eastAsia="Arial Unicode MS" w:hAnsi="Calibri"/>
          <w:i/>
          <w:sz w:val="22"/>
          <w:szCs w:val="22"/>
        </w:rPr>
        <w:t>štatutárny orgán žiadateľa vyhlási, že predkladaná projektová dokumentácia je úplná a je totožná s projektovou dokumentáciou, ktorá bola predmetom povoľovacieho konania a bola v tomto konaní overená) (ak relevantné)</w:t>
      </w:r>
    </w:p>
    <w:p w:rsidR="004B6E00" w:rsidRPr="00CD4E15" w:rsidRDefault="004B6E00" w:rsidP="004B6E00">
      <w:pPr>
        <w:spacing w:before="120" w:after="120"/>
        <w:jc w:val="both"/>
        <w:rPr>
          <w:rFonts w:ascii="Calibri" w:eastAsia="Calibri" w:hAnsi="Calibri"/>
          <w:sz w:val="22"/>
          <w:szCs w:val="22"/>
          <w:u w:val="single"/>
        </w:rPr>
      </w:pPr>
      <w:r w:rsidRPr="00CD4E15">
        <w:rPr>
          <w:rFonts w:ascii="Calibri" w:eastAsia="Calibri" w:hAnsi="Calibri"/>
          <w:sz w:val="22"/>
          <w:szCs w:val="22"/>
          <w:u w:val="single"/>
        </w:rPr>
        <w:t xml:space="preserve">Forma dočasného nahradenia dokladu: </w:t>
      </w:r>
    </w:p>
    <w:p w:rsidR="004B6E00" w:rsidRPr="00CD4E15" w:rsidRDefault="004B6E00" w:rsidP="004B6E00">
      <w:pPr>
        <w:pStyle w:val="Odsekzoznamu"/>
        <w:numPr>
          <w:ilvl w:val="0"/>
          <w:numId w:val="34"/>
        </w:numPr>
        <w:autoSpaceDE w:val="0"/>
        <w:autoSpaceDN w:val="0"/>
        <w:adjustRightInd w:val="0"/>
        <w:jc w:val="both"/>
        <w:rPr>
          <w:rFonts w:ascii="Calibri" w:hAnsi="Calibri" w:cs="Calibri"/>
          <w:color w:val="000000"/>
          <w:sz w:val="22"/>
          <w:szCs w:val="22"/>
        </w:rPr>
      </w:pPr>
      <w:r w:rsidRPr="00CD4E15">
        <w:rPr>
          <w:rFonts w:ascii="Calibri" w:hAnsi="Calibri" w:cs="Calibri"/>
          <w:b/>
          <w:bCs/>
          <w:i/>
          <w:iCs/>
          <w:color w:val="000000"/>
          <w:sz w:val="22"/>
          <w:szCs w:val="22"/>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r w:rsidR="0011616F">
        <w:rPr>
          <w:rFonts w:ascii="Calibri" w:hAnsi="Calibri" w:cs="Calibri"/>
          <w:b/>
          <w:bCs/>
          <w:i/>
          <w:iCs/>
          <w:color w:val="000000"/>
          <w:sz w:val="22"/>
          <w:szCs w:val="22"/>
        </w:rPr>
        <w:t>– ak relevantné</w:t>
      </w:r>
    </w:p>
    <w:p w:rsidR="004B6E00" w:rsidRPr="00CD4E15" w:rsidRDefault="004B6E00" w:rsidP="004B6E00">
      <w:pPr>
        <w:spacing w:before="120" w:after="120"/>
        <w:jc w:val="both"/>
        <w:rPr>
          <w:rFonts w:ascii="Calibri" w:eastAsia="Calibri" w:hAnsi="Calibri"/>
          <w:sz w:val="22"/>
          <w:szCs w:val="22"/>
          <w:u w:val="single"/>
        </w:rPr>
      </w:pPr>
      <w:r w:rsidRPr="00CD4E15">
        <w:rPr>
          <w:rFonts w:ascii="Calibri" w:eastAsia="Calibri" w:hAnsi="Calibri"/>
          <w:sz w:val="22"/>
          <w:szCs w:val="22"/>
          <w:u w:val="single"/>
        </w:rPr>
        <w:t>Maximálna možná lehota na preukázanie splnenia danej podmienky:</w:t>
      </w:r>
    </w:p>
    <w:p w:rsidR="004B6E00" w:rsidRPr="00CD4E15" w:rsidRDefault="004B6E00" w:rsidP="004B6E00">
      <w:pPr>
        <w:pStyle w:val="Odsekzoznamu"/>
        <w:numPr>
          <w:ilvl w:val="0"/>
          <w:numId w:val="34"/>
        </w:numPr>
        <w:autoSpaceDE w:val="0"/>
        <w:autoSpaceDN w:val="0"/>
        <w:adjustRightInd w:val="0"/>
        <w:jc w:val="both"/>
        <w:rPr>
          <w:rFonts w:ascii="Calibri" w:hAnsi="Calibri" w:cs="Calibri"/>
          <w:color w:val="000000"/>
          <w:sz w:val="22"/>
          <w:szCs w:val="22"/>
        </w:rPr>
      </w:pPr>
      <w:r w:rsidRPr="00CD4E15">
        <w:rPr>
          <w:rFonts w:ascii="Calibri" w:hAnsi="Calibri" w:cs="Calibri"/>
          <w:i/>
          <w:iCs/>
          <w:color w:val="000000"/>
          <w:sz w:val="22"/>
          <w:szCs w:val="22"/>
        </w:rPr>
        <w:t xml:space="preserve">6 mesiacov od právoplatnosti rozhodnutia o schválení s podmienkou </w:t>
      </w:r>
    </w:p>
    <w:p w:rsidR="00A94007" w:rsidRPr="00CD4E15" w:rsidRDefault="00A94007" w:rsidP="00A94007">
      <w:pPr>
        <w:spacing w:before="120" w:after="120"/>
        <w:jc w:val="both"/>
        <w:rPr>
          <w:rFonts w:asciiTheme="minorHAnsi" w:hAnsiTheme="minorHAnsi"/>
          <w:sz w:val="22"/>
          <w:highlight w:val="yellow"/>
          <w:u w:val="single"/>
        </w:rPr>
      </w:pPr>
    </w:p>
    <w:p w:rsidR="00F507C7" w:rsidRPr="00CD4E15" w:rsidRDefault="00F507C7" w:rsidP="00D5571C">
      <w:pPr>
        <w:autoSpaceDE w:val="0"/>
        <w:autoSpaceDN w:val="0"/>
        <w:adjustRightInd w:val="0"/>
        <w:spacing w:before="120"/>
        <w:jc w:val="both"/>
        <w:rPr>
          <w:rFonts w:ascii="Calibri" w:hAnsi="Calibri"/>
          <w:sz w:val="22"/>
        </w:rPr>
      </w:pPr>
    </w:p>
    <w:p w:rsidR="00394319" w:rsidRPr="00DF2A57" w:rsidRDefault="00394319"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súladu projektu s požiadavkami v oblasti posudzovania vplyvov navrhovanej činnosti na životné prostredie v súlade so zákonom o posudzovaní vplyvov mení text nasledovne:</w:t>
      </w:r>
    </w:p>
    <w:p w:rsidR="00DD6214" w:rsidRPr="00CD4E15" w:rsidRDefault="00DD6214" w:rsidP="00DD6214">
      <w:pPr>
        <w:spacing w:before="120" w:after="120"/>
        <w:jc w:val="both"/>
        <w:rPr>
          <w:rFonts w:ascii="Calibri" w:hAnsi="Calibri"/>
          <w:b/>
          <w:bCs/>
          <w:sz w:val="22"/>
          <w:szCs w:val="22"/>
        </w:rPr>
      </w:pPr>
      <w:r w:rsidRPr="00CD4E15">
        <w:rPr>
          <w:rFonts w:ascii="Calibri" w:hAnsi="Calibri"/>
          <w:sz w:val="22"/>
          <w:szCs w:val="22"/>
        </w:rPr>
        <w:t>Žiadateľ je povinný za účelom splnenia tejto podmienky poskytnutia príspevku preukázať súlad projektu s požiadavkami v oblasti posudzovania vplyvov navrhovanej činnosti na životné prostredie v súlade so zákonom č. 24/2006 Z. z. o posudzovaní vplyvov na životné prostredie a o zmene a doplnení niektorých zákonov v znení neskorších predpisov.</w:t>
      </w:r>
    </w:p>
    <w:p w:rsidR="00DD6214" w:rsidRPr="00CD4E15" w:rsidRDefault="00DD6214" w:rsidP="00DD6214">
      <w:pPr>
        <w:spacing w:before="120" w:after="120"/>
        <w:jc w:val="both"/>
        <w:rPr>
          <w:rFonts w:ascii="Calibri" w:hAnsi="Calibri"/>
          <w:iCs/>
          <w:sz w:val="22"/>
          <w:szCs w:val="22"/>
        </w:rPr>
      </w:pPr>
      <w:r w:rsidRPr="00CD4E15">
        <w:rPr>
          <w:rFonts w:ascii="Calibri" w:hAnsi="Calibri"/>
          <w:iCs/>
          <w:sz w:val="22"/>
          <w:szCs w:val="22"/>
        </w:rPr>
        <w:t>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 v rozsahu, ktorý je v rozpore s platnou legislatívou v oblasti ochrany životného prostredia.</w:t>
      </w:r>
    </w:p>
    <w:p w:rsidR="00DD6214" w:rsidRPr="00CD4E15" w:rsidRDefault="00DD6214" w:rsidP="00DD6214">
      <w:pPr>
        <w:spacing w:before="120" w:after="120"/>
        <w:jc w:val="both"/>
        <w:rPr>
          <w:rFonts w:ascii="Calibri" w:hAnsi="Calibri"/>
          <w:iCs/>
          <w:sz w:val="22"/>
          <w:szCs w:val="22"/>
        </w:rPr>
      </w:pPr>
      <w:r w:rsidRPr="00CD4E15">
        <w:rPr>
          <w:rFonts w:ascii="Calibri" w:hAnsi="Calibri"/>
          <w:iCs/>
          <w:sz w:val="22"/>
          <w:szCs w:val="22"/>
        </w:rPr>
        <w:t xml:space="preserve">Ak je výstup z procesu posudzovania vplyvov činnosti, resp. jej zmeny na životné prostredie podľa zákona o posudzovaní vplyvov zverejnený na webovom sídle </w:t>
      </w:r>
      <w:hyperlink r:id="rId19" w:history="1">
        <w:r w:rsidRPr="00CD4E15">
          <w:rPr>
            <w:rStyle w:val="Hypertextovprepojenie"/>
            <w:rFonts w:ascii="Calibri" w:hAnsi="Calibri"/>
            <w:iCs/>
            <w:sz w:val="22"/>
            <w:szCs w:val="22"/>
          </w:rPr>
          <w:t>www.enviroportal.sk</w:t>
        </w:r>
      </w:hyperlink>
      <w:r w:rsidRPr="00CD4E15">
        <w:rPr>
          <w:rFonts w:ascii="Calibri" w:hAnsi="Calibri"/>
          <w:iCs/>
          <w:sz w:val="22"/>
          <w:szCs w:val="22"/>
        </w:rPr>
        <w:t>, žiadateľ predkladá k tejto skutočnosti súhrnné čestné vyhlásenie.</w:t>
      </w:r>
    </w:p>
    <w:p w:rsidR="00DD6214" w:rsidRPr="00CD4E15" w:rsidRDefault="00DD6214" w:rsidP="00DD6214">
      <w:pPr>
        <w:spacing w:before="120" w:after="120"/>
        <w:jc w:val="both"/>
        <w:rPr>
          <w:rFonts w:ascii="Calibri" w:hAnsi="Calibri"/>
          <w:iCs/>
          <w:sz w:val="22"/>
          <w:szCs w:val="22"/>
        </w:rPr>
      </w:pPr>
      <w:r w:rsidRPr="00CD4E15">
        <w:rPr>
          <w:rFonts w:ascii="Calibri" w:hAnsi="Calibri"/>
          <w:iCs/>
          <w:sz w:val="22"/>
          <w:szCs w:val="22"/>
          <w:u w:val="single"/>
        </w:rPr>
        <w:t>Forma preukázania splnenia podmienky</w:t>
      </w:r>
      <w:r w:rsidRPr="00CD4E15">
        <w:rPr>
          <w:rFonts w:ascii="Calibri" w:hAnsi="Calibri"/>
          <w:iCs/>
          <w:sz w:val="22"/>
          <w:szCs w:val="22"/>
        </w:rPr>
        <w:t>:</w:t>
      </w:r>
    </w:p>
    <w:p w:rsidR="00DD6214" w:rsidRPr="00CD4E15" w:rsidRDefault="00DD6214" w:rsidP="00DD6214">
      <w:pPr>
        <w:numPr>
          <w:ilvl w:val="0"/>
          <w:numId w:val="34"/>
        </w:numPr>
        <w:autoSpaceDE w:val="0"/>
        <w:autoSpaceDN w:val="0"/>
        <w:adjustRightInd w:val="0"/>
        <w:spacing w:before="60" w:after="60"/>
        <w:ind w:left="425" w:hanging="425"/>
        <w:jc w:val="both"/>
        <w:rPr>
          <w:rFonts w:ascii="Calibri" w:eastAsia="Arial Unicode MS" w:hAnsi="Calibri"/>
          <w:b/>
          <w:bCs/>
          <w:i/>
          <w:sz w:val="22"/>
          <w:szCs w:val="22"/>
        </w:rPr>
      </w:pPr>
      <w:r w:rsidRPr="00CD4E15">
        <w:rPr>
          <w:rFonts w:ascii="Calibri" w:eastAsia="Arial Unicode MS" w:hAnsi="Calibri"/>
          <w:b/>
          <w:i/>
          <w:sz w:val="22"/>
          <w:szCs w:val="22"/>
        </w:rPr>
        <w:t>Dokumenty preukazujúce oprávnenosť z hľadiska plnenia požiadaviek v oblasti posudzovania vplyvov na životné prostredie</w:t>
      </w:r>
    </w:p>
    <w:p w:rsidR="00D10A92" w:rsidRPr="00CD4E15" w:rsidRDefault="00DD6214" w:rsidP="00DD6214">
      <w:pPr>
        <w:numPr>
          <w:ilvl w:val="0"/>
          <w:numId w:val="34"/>
        </w:numPr>
        <w:autoSpaceDE w:val="0"/>
        <w:autoSpaceDN w:val="0"/>
        <w:adjustRightInd w:val="0"/>
        <w:spacing w:before="60" w:after="60"/>
        <w:ind w:left="425" w:hanging="425"/>
        <w:jc w:val="both"/>
        <w:rPr>
          <w:rFonts w:ascii="Calibri" w:eastAsia="Arial Unicode MS" w:hAnsi="Calibri"/>
          <w:i/>
          <w:sz w:val="22"/>
          <w:szCs w:val="22"/>
        </w:rPr>
      </w:pPr>
      <w:r w:rsidRPr="00CD4E15">
        <w:rPr>
          <w:rFonts w:ascii="Calibri" w:eastAsia="Arial Unicode MS" w:hAnsi="Calibri"/>
          <w:b/>
          <w:i/>
          <w:sz w:val="22"/>
          <w:szCs w:val="22"/>
        </w:rPr>
        <w:t>Súhrnné</w:t>
      </w:r>
      <w:r w:rsidRPr="00CD4E15">
        <w:rPr>
          <w:rFonts w:ascii="Calibri" w:eastAsia="Arial Unicode MS" w:hAnsi="Calibri"/>
          <w:b/>
          <w:i/>
          <w:iCs/>
          <w:sz w:val="22"/>
          <w:szCs w:val="22"/>
        </w:rPr>
        <w:t xml:space="preserve"> čestné vyhlásenie žiadateľa; </w:t>
      </w:r>
      <w:r w:rsidRPr="00CD4E15">
        <w:rPr>
          <w:rFonts w:ascii="Calibri" w:eastAsia="Arial Unicode MS" w:hAnsi="Calibri"/>
          <w:i/>
          <w:sz w:val="22"/>
          <w:szCs w:val="22"/>
        </w:rPr>
        <w:t xml:space="preserve">štatutárny orgán žiadateľa vyhlási, že všetky dokumenty z procesu posudzovania vplyvov na životné prostredie sú zverejnené na webovom sídle </w:t>
      </w:r>
      <w:hyperlink r:id="rId20" w:history="1">
        <w:r w:rsidRPr="00CD4E15">
          <w:rPr>
            <w:rStyle w:val="Hypertextovprepojenie"/>
            <w:rFonts w:ascii="Calibri" w:eastAsia="Arial Unicode MS" w:hAnsi="Calibri"/>
            <w:i/>
            <w:sz w:val="22"/>
            <w:szCs w:val="22"/>
          </w:rPr>
          <w:t>www.enviroportal.sk</w:t>
        </w:r>
      </w:hyperlink>
      <w:r w:rsidRPr="00CD4E15">
        <w:rPr>
          <w:rFonts w:ascii="Calibri" w:eastAsia="Arial Unicode MS" w:hAnsi="Calibri"/>
          <w:i/>
          <w:sz w:val="22"/>
          <w:szCs w:val="22"/>
          <w:u w:val="single"/>
        </w:rPr>
        <w:t>,</w:t>
      </w:r>
      <w:r w:rsidRPr="00CD4E15">
        <w:rPr>
          <w:rFonts w:ascii="Calibri" w:eastAsia="Arial Unicode MS" w:hAnsi="Calibri"/>
          <w:i/>
          <w:sz w:val="22"/>
          <w:szCs w:val="22"/>
        </w:rPr>
        <w:t xml:space="preserve"> resp. dokumenty, ktoré nepredkladá v rámci prílohy k ŽoNFP sú zverejnené na webovom sídle </w:t>
      </w:r>
      <w:hyperlink r:id="rId21" w:history="1">
        <w:r w:rsidRPr="00CD4E15">
          <w:rPr>
            <w:rStyle w:val="Hypertextovprepojenie"/>
            <w:rFonts w:ascii="Calibri" w:eastAsia="Arial Unicode MS" w:hAnsi="Calibri"/>
            <w:i/>
            <w:sz w:val="22"/>
            <w:szCs w:val="22"/>
          </w:rPr>
          <w:t>www.enviroportal.sk</w:t>
        </w:r>
      </w:hyperlink>
      <w:r w:rsidRPr="00CD4E15">
        <w:rPr>
          <w:rFonts w:ascii="Calibri" w:eastAsia="Arial Unicode MS" w:hAnsi="Calibri"/>
          <w:i/>
          <w:sz w:val="22"/>
          <w:szCs w:val="22"/>
        </w:rPr>
        <w:t>.</w:t>
      </w:r>
      <w:r w:rsidRPr="00CD4E15">
        <w:rPr>
          <w:rFonts w:ascii="Calibri" w:hAnsi="Calibri"/>
          <w:i/>
          <w:iCs/>
          <w:sz w:val="22"/>
          <w:szCs w:val="22"/>
        </w:rPr>
        <w:t xml:space="preserve"> </w:t>
      </w:r>
      <w:r w:rsidRPr="00CD4E15">
        <w:rPr>
          <w:rFonts w:ascii="Calibri" w:eastAsia="Arial Unicode MS" w:hAnsi="Calibri"/>
          <w:i/>
          <w:iCs/>
          <w:sz w:val="22"/>
          <w:szCs w:val="22"/>
        </w:rPr>
        <w:t>(ak relevantné)</w:t>
      </w:r>
    </w:p>
    <w:p w:rsidR="004B6E00" w:rsidRPr="00CD4E15" w:rsidRDefault="004B6E00" w:rsidP="004B6E00">
      <w:pPr>
        <w:spacing w:before="120" w:after="120"/>
        <w:jc w:val="both"/>
        <w:rPr>
          <w:rFonts w:ascii="Calibri" w:hAnsi="Calibri"/>
          <w:iCs/>
          <w:sz w:val="22"/>
          <w:szCs w:val="22"/>
          <w:u w:val="single"/>
        </w:rPr>
      </w:pPr>
      <w:r w:rsidRPr="00CD4E15">
        <w:rPr>
          <w:rFonts w:ascii="Calibri" w:hAnsi="Calibri"/>
          <w:iCs/>
          <w:sz w:val="22"/>
          <w:szCs w:val="22"/>
          <w:u w:val="single"/>
        </w:rPr>
        <w:t xml:space="preserve">Forma dočasného nahradenia dokladu: </w:t>
      </w:r>
    </w:p>
    <w:p w:rsidR="004B6E00" w:rsidRPr="000757D1" w:rsidRDefault="004B6E00" w:rsidP="004B6E00">
      <w:pPr>
        <w:pStyle w:val="Odsekzoznamu"/>
        <w:numPr>
          <w:ilvl w:val="0"/>
          <w:numId w:val="34"/>
        </w:numPr>
        <w:autoSpaceDE w:val="0"/>
        <w:autoSpaceDN w:val="0"/>
        <w:adjustRightInd w:val="0"/>
        <w:jc w:val="both"/>
        <w:rPr>
          <w:rFonts w:ascii="Calibri" w:hAnsi="Calibri" w:cs="Calibri"/>
          <w:color w:val="000000"/>
          <w:sz w:val="22"/>
          <w:szCs w:val="22"/>
        </w:rPr>
      </w:pPr>
      <w:r w:rsidRPr="00CD4E15">
        <w:rPr>
          <w:rFonts w:ascii="Calibri" w:hAnsi="Calibri" w:cs="Calibri"/>
          <w:b/>
          <w:bCs/>
          <w:color w:val="000000"/>
          <w:sz w:val="22"/>
          <w:szCs w:val="22"/>
        </w:rPr>
        <w:t xml:space="preserve">Informácia povoľujúceho orgánu o výsledku konania o podnete v zmysle § 19 zákona o posudzovaní vplyvov </w:t>
      </w:r>
      <w:r w:rsidR="0011616F">
        <w:rPr>
          <w:rFonts w:ascii="Calibri" w:hAnsi="Calibri" w:cs="Calibri"/>
          <w:b/>
          <w:bCs/>
          <w:color w:val="000000"/>
          <w:sz w:val="22"/>
          <w:szCs w:val="22"/>
        </w:rPr>
        <w:t xml:space="preserve">– </w:t>
      </w:r>
      <w:r w:rsidR="0011616F" w:rsidRPr="000757D1">
        <w:rPr>
          <w:rFonts w:ascii="Calibri" w:hAnsi="Calibri" w:cs="Calibri"/>
          <w:bCs/>
          <w:color w:val="000000"/>
          <w:sz w:val="22"/>
          <w:szCs w:val="22"/>
        </w:rPr>
        <w:t>ak relevantné</w:t>
      </w:r>
    </w:p>
    <w:p w:rsidR="004B6E00" w:rsidRPr="00CD4E15" w:rsidRDefault="004B6E00" w:rsidP="004B6E00">
      <w:pPr>
        <w:pStyle w:val="Odsekzoznamu"/>
        <w:autoSpaceDE w:val="0"/>
        <w:autoSpaceDN w:val="0"/>
        <w:adjustRightInd w:val="0"/>
        <w:jc w:val="both"/>
        <w:rPr>
          <w:rFonts w:ascii="Calibri" w:hAnsi="Calibri" w:cs="Calibri"/>
          <w:color w:val="000000"/>
          <w:sz w:val="22"/>
          <w:szCs w:val="22"/>
        </w:rPr>
      </w:pPr>
    </w:p>
    <w:p w:rsidR="004B6E00" w:rsidRPr="00CD4E15" w:rsidRDefault="004B6E00" w:rsidP="004B6E00">
      <w:pPr>
        <w:autoSpaceDE w:val="0"/>
        <w:autoSpaceDN w:val="0"/>
        <w:adjustRightInd w:val="0"/>
        <w:jc w:val="both"/>
        <w:rPr>
          <w:rFonts w:ascii="Calibri" w:hAnsi="Calibri" w:cs="Calibri"/>
          <w:bCs/>
          <w:color w:val="000000"/>
          <w:sz w:val="22"/>
          <w:szCs w:val="22"/>
        </w:rPr>
      </w:pPr>
      <w:r w:rsidRPr="00CD4E15">
        <w:rPr>
          <w:rFonts w:ascii="Calibri" w:hAnsi="Calibri" w:cs="Calibri"/>
          <w:bCs/>
          <w:color w:val="000000"/>
          <w:sz w:val="22"/>
          <w:szCs w:val="22"/>
        </w:rPr>
        <w:t>Maximálna možná lehota na preukázanie splnenia danej podmienky :</w:t>
      </w:r>
    </w:p>
    <w:p w:rsidR="004B6E00" w:rsidRPr="00CD4E15" w:rsidRDefault="004B6E00" w:rsidP="004B6E00">
      <w:pPr>
        <w:autoSpaceDE w:val="0"/>
        <w:autoSpaceDN w:val="0"/>
        <w:adjustRightInd w:val="0"/>
        <w:jc w:val="both"/>
        <w:rPr>
          <w:rFonts w:ascii="Calibri" w:hAnsi="Calibri" w:cs="Calibri"/>
          <w:bCs/>
          <w:color w:val="000000"/>
          <w:sz w:val="22"/>
          <w:szCs w:val="22"/>
        </w:rPr>
      </w:pPr>
    </w:p>
    <w:p w:rsidR="004B6E00" w:rsidRPr="00CD4E15" w:rsidRDefault="004C27A9" w:rsidP="004C27A9">
      <w:pPr>
        <w:autoSpaceDE w:val="0"/>
        <w:autoSpaceDN w:val="0"/>
        <w:adjustRightInd w:val="0"/>
        <w:ind w:left="426"/>
        <w:jc w:val="both"/>
        <w:rPr>
          <w:rFonts w:ascii="Calibri" w:hAnsi="Calibri" w:cs="Calibri"/>
          <w:color w:val="000000"/>
          <w:sz w:val="22"/>
          <w:szCs w:val="22"/>
        </w:rPr>
      </w:pPr>
      <w:r>
        <w:rPr>
          <w:rFonts w:ascii="Calibri" w:hAnsi="Calibri" w:cs="Calibri"/>
          <w:i/>
          <w:iCs/>
          <w:color w:val="000000"/>
          <w:sz w:val="22"/>
          <w:szCs w:val="22"/>
        </w:rPr>
        <w:t xml:space="preserve">-     </w:t>
      </w:r>
      <w:r w:rsidR="004B6E00" w:rsidRPr="00CD4E15">
        <w:rPr>
          <w:rFonts w:ascii="Calibri" w:hAnsi="Calibri" w:cs="Calibri"/>
          <w:i/>
          <w:iCs/>
          <w:color w:val="000000"/>
          <w:sz w:val="22"/>
          <w:szCs w:val="22"/>
        </w:rPr>
        <w:t xml:space="preserve">6 mesiacov od právoplatnosti rozhodnutia o schválení s podmienkou </w:t>
      </w:r>
    </w:p>
    <w:p w:rsidR="004B6E00" w:rsidRPr="00CD4E15" w:rsidRDefault="004B6E00" w:rsidP="004B6E00">
      <w:pPr>
        <w:autoSpaceDE w:val="0"/>
        <w:autoSpaceDN w:val="0"/>
        <w:adjustRightInd w:val="0"/>
        <w:spacing w:before="60" w:after="60"/>
        <w:ind w:left="425"/>
        <w:jc w:val="both"/>
        <w:rPr>
          <w:rFonts w:ascii="Calibri" w:eastAsia="Arial Unicode MS" w:hAnsi="Calibri"/>
          <w:i/>
          <w:sz w:val="22"/>
          <w:szCs w:val="22"/>
        </w:rPr>
      </w:pPr>
    </w:p>
    <w:p w:rsidR="008B77FA" w:rsidRPr="00CD4E15" w:rsidRDefault="008B77FA" w:rsidP="008B77FA">
      <w:pPr>
        <w:pStyle w:val="Odsekzoznamu"/>
        <w:spacing w:before="120" w:after="120"/>
        <w:ind w:left="0"/>
        <w:contextualSpacing w:val="0"/>
        <w:jc w:val="both"/>
        <w:rPr>
          <w:rFonts w:asciiTheme="minorHAnsi" w:hAnsiTheme="minorHAnsi"/>
          <w:sz w:val="22"/>
        </w:rPr>
      </w:pPr>
    </w:p>
    <w:p w:rsidR="008B77FA" w:rsidRPr="00CD4E15" w:rsidRDefault="004C27A9" w:rsidP="004C27A9">
      <w:pPr>
        <w:pStyle w:val="Odsekzoznamu"/>
        <w:numPr>
          <w:ilvl w:val="0"/>
          <w:numId w:val="44"/>
        </w:numPr>
        <w:spacing w:before="120" w:after="120"/>
        <w:ind w:left="426" w:hanging="426"/>
        <w:jc w:val="both"/>
        <w:rPr>
          <w:rFonts w:asciiTheme="minorHAnsi" w:hAnsiTheme="minorHAnsi"/>
          <w:sz w:val="22"/>
        </w:rPr>
      </w:pPr>
      <w:r w:rsidRPr="00DF2A57">
        <w:rPr>
          <w:rFonts w:asciiTheme="minorHAnsi" w:hAnsiTheme="minorHAnsi"/>
          <w:b/>
          <w:sz w:val="22"/>
        </w:rPr>
        <w:t>Aktualizáciou  sa vo výzve v</w:t>
      </w:r>
      <w:r>
        <w:rPr>
          <w:rFonts w:asciiTheme="minorHAnsi" w:hAnsiTheme="minorHAnsi"/>
          <w:b/>
          <w:sz w:val="22"/>
        </w:rPr>
        <w:t> </w:t>
      </w:r>
      <w:r w:rsidRPr="00DF2A57">
        <w:rPr>
          <w:rFonts w:asciiTheme="minorHAnsi" w:hAnsiTheme="minorHAnsi"/>
          <w:b/>
          <w:sz w:val="22"/>
        </w:rPr>
        <w:t>časti</w:t>
      </w:r>
      <w:r>
        <w:rPr>
          <w:rFonts w:asciiTheme="minorHAnsi" w:hAnsiTheme="minorHAnsi"/>
          <w:b/>
          <w:sz w:val="22"/>
        </w:rPr>
        <w:t xml:space="preserve"> </w:t>
      </w:r>
      <w:r w:rsidRPr="00DF2A57">
        <w:rPr>
          <w:rFonts w:asciiTheme="minorHAnsi" w:hAnsiTheme="minorHAnsi"/>
          <w:b/>
          <w:sz w:val="22"/>
        </w:rPr>
        <w:t>Podmienka</w:t>
      </w:r>
      <w:r>
        <w:rPr>
          <w:rFonts w:asciiTheme="minorHAnsi" w:hAnsiTheme="minorHAnsi"/>
          <w:b/>
          <w:sz w:val="22"/>
        </w:rPr>
        <w:t xml:space="preserve"> </w:t>
      </w:r>
      <w:r w:rsidRPr="003D75F9">
        <w:rPr>
          <w:rFonts w:ascii="Calibri" w:hAnsi="Calibri"/>
          <w:b/>
          <w:sz w:val="22"/>
        </w:rPr>
        <w:t>súladu projektu s požiadavkami v oblasti dopadu plánov a projektov na územia sústavy NATURA 2000</w:t>
      </w:r>
      <w:r>
        <w:rPr>
          <w:rFonts w:ascii="Calibri" w:hAnsi="Calibri"/>
          <w:b/>
          <w:sz w:val="22"/>
        </w:rPr>
        <w:t xml:space="preserve"> dopĺňa text nasledovne:</w:t>
      </w:r>
    </w:p>
    <w:p w:rsidR="004C27A9" w:rsidRPr="003D75F9" w:rsidRDefault="004C27A9" w:rsidP="004C27A9">
      <w:pPr>
        <w:spacing w:after="120"/>
        <w:jc w:val="both"/>
        <w:rPr>
          <w:rFonts w:ascii="Calibri" w:hAnsi="Calibri"/>
          <w:sz w:val="22"/>
          <w:szCs w:val="22"/>
        </w:rPr>
      </w:pPr>
      <w:r w:rsidRPr="003D75F9">
        <w:rPr>
          <w:rFonts w:ascii="Calibri" w:hAnsi="Calibri"/>
          <w:iCs/>
          <w:sz w:val="22"/>
          <w:szCs w:val="22"/>
        </w:rPr>
        <w:t>Relevantné pre investičné projekty a plány, kde je potrebné zabezpečiť súlad s požiadavkami v súlade so zákonom č. 543/2002 Z. z. o ochrane prírody a krajiny v znení neskorších predpisov. Nerelevantné pre plány a projekty, ktoré sú predmetom posudzovania vplyvov podľa zákona č. 24/2006 Z. z. o posudzovaní vplyvov na životné prostredie a o zmene a doplnení niektorých zákonov v znení neskorších predpisov.</w:t>
      </w:r>
    </w:p>
    <w:p w:rsidR="004C27A9" w:rsidRPr="003D75F9" w:rsidRDefault="004C27A9" w:rsidP="004C27A9">
      <w:pPr>
        <w:spacing w:before="120" w:after="120"/>
        <w:jc w:val="both"/>
        <w:rPr>
          <w:rFonts w:ascii="Calibri" w:eastAsia="Calibri" w:hAnsi="Calibri"/>
          <w:iCs/>
          <w:sz w:val="22"/>
          <w:szCs w:val="22"/>
          <w:u w:val="single"/>
        </w:rPr>
      </w:pPr>
      <w:r w:rsidRPr="003D75F9">
        <w:rPr>
          <w:rFonts w:ascii="Calibri" w:eastAsia="Calibri" w:hAnsi="Calibri"/>
          <w:iCs/>
          <w:sz w:val="22"/>
          <w:szCs w:val="22"/>
          <w:u w:val="single"/>
        </w:rPr>
        <w:t>Forma preukázania splnenia podmienky:</w:t>
      </w:r>
    </w:p>
    <w:p w:rsidR="004C27A9" w:rsidRDefault="004C27A9" w:rsidP="004C27A9">
      <w:pPr>
        <w:numPr>
          <w:ilvl w:val="0"/>
          <w:numId w:val="48"/>
        </w:numPr>
        <w:spacing w:after="120"/>
        <w:ind w:left="425" w:hanging="425"/>
        <w:jc w:val="both"/>
        <w:rPr>
          <w:rFonts w:ascii="Calibri" w:hAnsi="Calibri"/>
          <w:b/>
          <w:i/>
          <w:color w:val="000000"/>
          <w:sz w:val="22"/>
          <w:szCs w:val="22"/>
        </w:rPr>
      </w:pPr>
      <w:r w:rsidRPr="003D75F9">
        <w:rPr>
          <w:rFonts w:ascii="Calibri" w:hAnsi="Calibri"/>
          <w:b/>
          <w:i/>
          <w:color w:val="000000"/>
          <w:sz w:val="22"/>
          <w:szCs w:val="22"/>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4C27A9" w:rsidRPr="007911F9" w:rsidRDefault="004C27A9" w:rsidP="004C27A9">
      <w:pPr>
        <w:spacing w:after="120"/>
        <w:jc w:val="both"/>
        <w:rPr>
          <w:rFonts w:ascii="Calibri" w:hAnsi="Calibri"/>
          <w:i/>
          <w:color w:val="000000"/>
          <w:sz w:val="22"/>
          <w:szCs w:val="22"/>
          <w:u w:val="single"/>
        </w:rPr>
      </w:pPr>
      <w:r w:rsidRPr="007911F9">
        <w:rPr>
          <w:rFonts w:ascii="Calibri" w:hAnsi="Calibri"/>
          <w:i/>
          <w:color w:val="000000"/>
          <w:sz w:val="22"/>
          <w:szCs w:val="22"/>
          <w:u w:val="single"/>
        </w:rPr>
        <w:t>Forma dočasného nahradenia dokladu:</w:t>
      </w:r>
    </w:p>
    <w:p w:rsidR="004C27A9" w:rsidRDefault="004C27A9" w:rsidP="004C27A9">
      <w:pPr>
        <w:spacing w:before="120" w:after="120"/>
        <w:ind w:left="709" w:hanging="709"/>
        <w:jc w:val="both"/>
        <w:rPr>
          <w:rFonts w:ascii="Calibri" w:hAnsi="Calibri"/>
          <w:sz w:val="22"/>
          <w:szCs w:val="22"/>
        </w:rPr>
      </w:pPr>
      <w:r>
        <w:rPr>
          <w:rFonts w:ascii="Calibri" w:hAnsi="Calibri"/>
          <w:sz w:val="22"/>
          <w:szCs w:val="22"/>
        </w:rPr>
        <w:t xml:space="preserve">       -    </w:t>
      </w:r>
      <w:r w:rsidRPr="00DF173D">
        <w:rPr>
          <w:rFonts w:ascii="Calibri" w:hAnsi="Calibri"/>
          <w:b/>
          <w:sz w:val="22"/>
          <w:szCs w:val="22"/>
        </w:rPr>
        <w:t xml:space="preserve">Doklad o predložení návrhu plánu alebo projektu na posúdenie orgánu ochrany prírody v </w:t>
      </w:r>
      <w:r>
        <w:rPr>
          <w:rFonts w:ascii="Calibri" w:hAnsi="Calibri"/>
          <w:b/>
          <w:sz w:val="22"/>
          <w:szCs w:val="22"/>
        </w:rPr>
        <w:t xml:space="preserve">                    </w:t>
      </w:r>
      <w:r w:rsidRPr="00DF173D">
        <w:rPr>
          <w:rFonts w:ascii="Calibri" w:hAnsi="Calibri"/>
          <w:b/>
          <w:sz w:val="22"/>
          <w:szCs w:val="22"/>
        </w:rPr>
        <w:t>zmysle   § 28 ods. 3 zákona o ochrane prírody a krajiny</w:t>
      </w:r>
      <w:r>
        <w:rPr>
          <w:rFonts w:ascii="Calibri" w:hAnsi="Calibri"/>
          <w:sz w:val="22"/>
          <w:szCs w:val="22"/>
        </w:rPr>
        <w:t xml:space="preserve"> – ak relevantné</w:t>
      </w:r>
    </w:p>
    <w:p w:rsidR="004C27A9" w:rsidRDefault="004C27A9" w:rsidP="004C27A9">
      <w:pPr>
        <w:autoSpaceDE w:val="0"/>
        <w:autoSpaceDN w:val="0"/>
        <w:adjustRightInd w:val="0"/>
        <w:jc w:val="both"/>
        <w:rPr>
          <w:rFonts w:ascii="Calibri" w:hAnsi="Calibri" w:cs="Calibri"/>
          <w:bCs/>
          <w:color w:val="000000"/>
          <w:sz w:val="22"/>
          <w:szCs w:val="22"/>
        </w:rPr>
      </w:pPr>
      <w:r w:rsidRPr="00C639B9">
        <w:rPr>
          <w:rFonts w:ascii="Calibri" w:hAnsi="Calibri" w:cs="Calibri"/>
          <w:bCs/>
          <w:color w:val="000000"/>
          <w:sz w:val="22"/>
          <w:szCs w:val="22"/>
        </w:rPr>
        <w:t>Maximálna možná lehota na preukázanie splnenia danej podmienky :</w:t>
      </w:r>
    </w:p>
    <w:p w:rsidR="004C27A9" w:rsidRDefault="004C27A9" w:rsidP="004C27A9">
      <w:pPr>
        <w:autoSpaceDE w:val="0"/>
        <w:autoSpaceDN w:val="0"/>
        <w:adjustRightInd w:val="0"/>
        <w:jc w:val="both"/>
        <w:rPr>
          <w:rFonts w:ascii="Calibri" w:hAnsi="Calibri" w:cs="Calibri"/>
          <w:bCs/>
          <w:color w:val="000000"/>
          <w:sz w:val="22"/>
          <w:szCs w:val="22"/>
        </w:rPr>
      </w:pPr>
    </w:p>
    <w:p w:rsidR="004C27A9" w:rsidRPr="00DF173D" w:rsidRDefault="004C27A9" w:rsidP="004C27A9">
      <w:pPr>
        <w:autoSpaceDE w:val="0"/>
        <w:autoSpaceDN w:val="0"/>
        <w:adjustRightInd w:val="0"/>
        <w:jc w:val="both"/>
        <w:rPr>
          <w:rFonts w:ascii="Calibri" w:hAnsi="Calibri" w:cs="Calibri"/>
          <w:i/>
          <w:iCs/>
          <w:color w:val="000000"/>
          <w:sz w:val="22"/>
          <w:szCs w:val="22"/>
        </w:rPr>
      </w:pPr>
      <w:r>
        <w:rPr>
          <w:rFonts w:ascii="Calibri" w:hAnsi="Calibri" w:cs="Calibri"/>
          <w:i/>
          <w:iCs/>
          <w:color w:val="000000"/>
          <w:sz w:val="22"/>
          <w:szCs w:val="22"/>
        </w:rPr>
        <w:t xml:space="preserve">       -     </w:t>
      </w:r>
      <w:r w:rsidRPr="00C639B9">
        <w:rPr>
          <w:rFonts w:ascii="Calibri" w:hAnsi="Calibri" w:cs="Calibri"/>
          <w:i/>
          <w:iCs/>
          <w:color w:val="000000"/>
          <w:sz w:val="22"/>
          <w:szCs w:val="22"/>
        </w:rPr>
        <w:t>6 mesiacov od právoplatnosti rozhodnutia o schválení s</w:t>
      </w:r>
      <w:r>
        <w:rPr>
          <w:rFonts w:ascii="Calibri" w:hAnsi="Calibri" w:cs="Calibri"/>
          <w:i/>
          <w:iCs/>
          <w:color w:val="000000"/>
          <w:sz w:val="22"/>
          <w:szCs w:val="22"/>
        </w:rPr>
        <w:t> </w:t>
      </w:r>
      <w:r w:rsidRPr="00C639B9">
        <w:rPr>
          <w:rFonts w:ascii="Calibri" w:hAnsi="Calibri" w:cs="Calibri"/>
          <w:i/>
          <w:iCs/>
          <w:color w:val="000000"/>
          <w:sz w:val="22"/>
          <w:szCs w:val="22"/>
        </w:rPr>
        <w:t>podmienkou</w:t>
      </w:r>
      <w:r>
        <w:rPr>
          <w:rFonts w:ascii="Calibri" w:hAnsi="Calibri" w:cs="Calibri"/>
          <w:i/>
          <w:iCs/>
          <w:color w:val="000000"/>
          <w:sz w:val="22"/>
          <w:szCs w:val="22"/>
        </w:rPr>
        <w:t>.</w:t>
      </w:r>
      <w:r w:rsidRPr="00C639B9">
        <w:rPr>
          <w:rFonts w:ascii="Calibri" w:hAnsi="Calibri" w:cs="Calibri"/>
          <w:i/>
          <w:iCs/>
          <w:color w:val="000000"/>
          <w:sz w:val="22"/>
          <w:szCs w:val="22"/>
        </w:rPr>
        <w:t xml:space="preserve"> </w:t>
      </w:r>
    </w:p>
    <w:p w:rsidR="00A35A13" w:rsidRPr="00CD4E15" w:rsidRDefault="00A35A13" w:rsidP="00A35A13">
      <w:pPr>
        <w:ind w:left="426"/>
        <w:jc w:val="both"/>
        <w:rPr>
          <w:rFonts w:asciiTheme="minorHAnsi" w:hAnsiTheme="minorHAnsi"/>
          <w:sz w:val="22"/>
        </w:rPr>
      </w:pPr>
    </w:p>
    <w:p w:rsidR="0091262E" w:rsidRPr="0091262E" w:rsidRDefault="0091262E" w:rsidP="0091262E">
      <w:pPr>
        <w:spacing w:before="120" w:after="120"/>
        <w:jc w:val="both"/>
        <w:rPr>
          <w:rFonts w:asciiTheme="minorHAnsi" w:hAnsiTheme="minorHAnsi"/>
          <w:b/>
          <w:sz w:val="22"/>
        </w:rPr>
      </w:pPr>
    </w:p>
    <w:p w:rsidR="00DD6214" w:rsidRPr="00DF2A57" w:rsidRDefault="00DD6214"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 časovej oprávnenosti realizácie aktivít projektu mení text nasledovne:</w:t>
      </w:r>
    </w:p>
    <w:p w:rsidR="00DF2A57" w:rsidRPr="00CD4E15" w:rsidRDefault="00DF2A57" w:rsidP="00DD6214">
      <w:pPr>
        <w:autoSpaceDE w:val="0"/>
        <w:autoSpaceDN w:val="0"/>
        <w:adjustRightInd w:val="0"/>
        <w:spacing w:before="120"/>
        <w:jc w:val="both"/>
        <w:rPr>
          <w:rFonts w:asciiTheme="minorHAnsi" w:hAnsiTheme="minorHAnsi"/>
          <w:color w:val="FF0000"/>
          <w:sz w:val="22"/>
        </w:rPr>
      </w:pPr>
    </w:p>
    <w:p w:rsidR="00DD6214" w:rsidRPr="00CD4E15" w:rsidRDefault="00DD6214" w:rsidP="00DD6214">
      <w:pPr>
        <w:jc w:val="both"/>
        <w:rPr>
          <w:rFonts w:ascii="Calibri" w:eastAsia="Calibri" w:hAnsi="Calibri"/>
          <w:iCs/>
          <w:sz w:val="22"/>
          <w:szCs w:val="22"/>
        </w:rPr>
      </w:pPr>
      <w:r w:rsidRPr="00CD4E15">
        <w:rPr>
          <w:rFonts w:ascii="Calibri" w:eastAsia="Calibri" w:hAnsi="Calibri"/>
          <w:iCs/>
          <w:sz w:val="22"/>
          <w:szCs w:val="22"/>
        </w:rPr>
        <w:t>Oprávnenými výdavkami pre financovanie sú vo všeobecnosti výdavky, ktoré vznikli a boli uhradené zo strany žiadateľa v časovom období od 1</w:t>
      </w:r>
      <w:r w:rsidR="001B1DD0">
        <w:rPr>
          <w:rFonts w:ascii="Calibri" w:eastAsia="Calibri" w:hAnsi="Calibri"/>
          <w:iCs/>
          <w:sz w:val="22"/>
          <w:szCs w:val="22"/>
        </w:rPr>
        <w:t>8</w:t>
      </w:r>
      <w:r w:rsidRPr="00CD4E15">
        <w:rPr>
          <w:rFonts w:ascii="Calibri" w:eastAsia="Calibri" w:hAnsi="Calibri"/>
          <w:iCs/>
          <w:sz w:val="22"/>
          <w:szCs w:val="22"/>
        </w:rPr>
        <w:t xml:space="preserve">.04.2016 do 31.12.2023, pričom výdavky musia byť skutočne vynaložené v období medzi 18.04.2016 a dňom ukončenia realizácie aktivít projektu nie však neskôr ako 31.12.2023. </w:t>
      </w:r>
    </w:p>
    <w:p w:rsidR="00DD6214" w:rsidRPr="00CD4E15" w:rsidRDefault="00DD6214" w:rsidP="00DD6214">
      <w:pPr>
        <w:pStyle w:val="Default"/>
        <w:spacing w:before="120"/>
        <w:jc w:val="both"/>
        <w:rPr>
          <w:rFonts w:ascii="Calibri" w:eastAsia="Calibri" w:hAnsi="Calibri"/>
          <w:iCs/>
          <w:color w:val="auto"/>
          <w:sz w:val="22"/>
          <w:szCs w:val="22"/>
        </w:rPr>
      </w:pPr>
      <w:r w:rsidRPr="00CD4E15">
        <w:rPr>
          <w:rFonts w:ascii="Calibri" w:eastAsia="Calibri" w:hAnsi="Calibri"/>
          <w:b/>
          <w:iCs/>
          <w:color w:val="auto"/>
          <w:sz w:val="22"/>
          <w:szCs w:val="22"/>
        </w:rPr>
        <w:t>Minimálna dĺžka</w:t>
      </w:r>
      <w:r w:rsidRPr="00CD4E15">
        <w:rPr>
          <w:rFonts w:ascii="Calibri" w:eastAsia="Calibri" w:hAnsi="Calibri"/>
          <w:iCs/>
          <w:color w:val="auto"/>
          <w:sz w:val="22"/>
          <w:szCs w:val="22"/>
        </w:rPr>
        <w:t xml:space="preserve"> pre realizáciu aktivít projektu sa nestanovuje.</w:t>
      </w:r>
    </w:p>
    <w:p w:rsidR="00DD6214" w:rsidRPr="00CD4E15" w:rsidRDefault="00DD6214" w:rsidP="00DD6214">
      <w:pPr>
        <w:pStyle w:val="Default"/>
        <w:spacing w:before="120"/>
        <w:jc w:val="both"/>
        <w:rPr>
          <w:rFonts w:ascii="Calibri" w:eastAsia="Calibri" w:hAnsi="Calibri"/>
          <w:iCs/>
          <w:color w:val="auto"/>
          <w:sz w:val="22"/>
          <w:szCs w:val="22"/>
        </w:rPr>
      </w:pPr>
      <w:r w:rsidRPr="00CD4E15">
        <w:rPr>
          <w:rFonts w:ascii="Calibri" w:eastAsia="Calibri" w:hAnsi="Calibri"/>
          <w:b/>
          <w:iCs/>
          <w:color w:val="auto"/>
          <w:sz w:val="22"/>
          <w:szCs w:val="22"/>
        </w:rPr>
        <w:t>Maximálna dĺžka</w:t>
      </w:r>
      <w:r w:rsidRPr="00CD4E15">
        <w:rPr>
          <w:rFonts w:ascii="Calibri" w:eastAsia="Calibri" w:hAnsi="Calibri"/>
          <w:iCs/>
          <w:color w:val="auto"/>
          <w:sz w:val="22"/>
          <w:szCs w:val="22"/>
        </w:rPr>
        <w:t xml:space="preserve"> pre realizáciu aktivít projektu je </w:t>
      </w:r>
      <w:r w:rsidR="00CB4A86" w:rsidRPr="00CD4E15">
        <w:rPr>
          <w:rFonts w:ascii="Calibri" w:eastAsia="Calibri" w:hAnsi="Calibri"/>
          <w:b/>
          <w:iCs/>
          <w:color w:val="auto"/>
          <w:sz w:val="22"/>
          <w:szCs w:val="22"/>
          <w:u w:val="single"/>
        </w:rPr>
        <w:t>18</w:t>
      </w:r>
      <w:r w:rsidRPr="00CD4E15">
        <w:rPr>
          <w:rFonts w:ascii="Calibri" w:eastAsia="Calibri" w:hAnsi="Calibri"/>
          <w:b/>
          <w:iCs/>
          <w:color w:val="auto"/>
          <w:sz w:val="22"/>
          <w:szCs w:val="22"/>
          <w:u w:val="single"/>
        </w:rPr>
        <w:t xml:space="preserve"> mesiacov</w:t>
      </w:r>
      <w:r w:rsidRPr="00CD4E15">
        <w:rPr>
          <w:rFonts w:ascii="Calibri" w:eastAsia="Calibri" w:hAnsi="Calibri"/>
          <w:iCs/>
          <w:color w:val="auto"/>
          <w:sz w:val="22"/>
          <w:szCs w:val="22"/>
        </w:rPr>
        <w:t>.</w:t>
      </w:r>
    </w:p>
    <w:p w:rsidR="00DD6214" w:rsidRPr="00CD4E15" w:rsidRDefault="00DD6214" w:rsidP="00DD6214">
      <w:pPr>
        <w:pStyle w:val="Default"/>
        <w:spacing w:before="120" w:after="120"/>
        <w:jc w:val="both"/>
        <w:rPr>
          <w:rFonts w:ascii="Calibri" w:eastAsia="Calibri" w:hAnsi="Calibri"/>
          <w:iCs/>
          <w:color w:val="auto"/>
          <w:sz w:val="22"/>
          <w:szCs w:val="22"/>
          <w:u w:val="single"/>
        </w:rPr>
      </w:pPr>
    </w:p>
    <w:p w:rsidR="00DD6214" w:rsidRPr="00CD4E15" w:rsidRDefault="00DD6214" w:rsidP="00DD6214">
      <w:pPr>
        <w:pStyle w:val="Default"/>
        <w:spacing w:before="120" w:after="120"/>
        <w:jc w:val="both"/>
        <w:rPr>
          <w:rFonts w:ascii="Calibri" w:eastAsia="Calibri" w:hAnsi="Calibri"/>
          <w:iCs/>
          <w:color w:val="auto"/>
          <w:sz w:val="22"/>
          <w:szCs w:val="22"/>
          <w:u w:val="single"/>
        </w:rPr>
      </w:pPr>
      <w:r w:rsidRPr="00CD4E15">
        <w:rPr>
          <w:rFonts w:ascii="Calibri" w:eastAsia="Calibri" w:hAnsi="Calibri"/>
          <w:iCs/>
          <w:color w:val="auto"/>
          <w:sz w:val="22"/>
          <w:szCs w:val="22"/>
          <w:u w:val="single"/>
        </w:rPr>
        <w:t>Oprávnené výdavky nemôžu vznikať mimo obdobia realizácie aktivít projektu.</w:t>
      </w:r>
    </w:p>
    <w:p w:rsidR="00DD6214" w:rsidRPr="00CD4E15" w:rsidRDefault="00DD6214" w:rsidP="00DD6214">
      <w:pPr>
        <w:pStyle w:val="BodyText1"/>
        <w:jc w:val="both"/>
        <w:rPr>
          <w:rFonts w:ascii="Calibri" w:hAnsi="Calibri"/>
          <w:sz w:val="22"/>
          <w:szCs w:val="22"/>
          <w:lang w:val="sk-SK"/>
        </w:rPr>
      </w:pPr>
      <w:r w:rsidRPr="00CD4E15">
        <w:rPr>
          <w:rFonts w:ascii="Calibri" w:hAnsi="Calibri"/>
          <w:b/>
          <w:sz w:val="22"/>
          <w:szCs w:val="22"/>
          <w:lang w:val="sk-SK"/>
        </w:rPr>
        <w:t>Do doby realizácie hlavných aktivít projektu</w:t>
      </w:r>
      <w:r w:rsidRPr="00CD4E15">
        <w:rPr>
          <w:rFonts w:ascii="Calibri" w:hAnsi="Calibri"/>
          <w:sz w:val="22"/>
          <w:szCs w:val="22"/>
          <w:lang w:val="sk-SK"/>
        </w:rPr>
        <w:t xml:space="preserve"> podľa zmluvy o NFP </w:t>
      </w:r>
      <w:r w:rsidRPr="00CD4E15">
        <w:rPr>
          <w:rFonts w:ascii="Calibri" w:hAnsi="Calibri"/>
          <w:b/>
          <w:sz w:val="22"/>
          <w:szCs w:val="22"/>
          <w:lang w:val="sk-SK"/>
        </w:rPr>
        <w:t>sa môže započítať aj doba pred účinnosťou zmluvy o NFP</w:t>
      </w:r>
      <w:r w:rsidRPr="00CD4E15">
        <w:rPr>
          <w:rFonts w:ascii="Calibri" w:hAnsi="Calibri"/>
          <w:sz w:val="22"/>
          <w:szCs w:val="22"/>
          <w:lang w:val="sk-SK"/>
        </w:rPr>
        <w:t xml:space="preserve">. Obdobie realizácie aktivít projektu uvedené v časovom rámci realizácie aktivít projektu v prílohe č. 1 (Všeobecné zmluvné podmienky) uzatvorenej zmluvy o poskytnutí NFP je záväzné. </w:t>
      </w:r>
    </w:p>
    <w:p w:rsidR="00DD6214" w:rsidRPr="00CD4E15" w:rsidRDefault="00DD6214" w:rsidP="00DD6214">
      <w:pPr>
        <w:pStyle w:val="BodyText1"/>
        <w:jc w:val="both"/>
        <w:rPr>
          <w:rFonts w:ascii="Calibri" w:hAnsi="Calibri"/>
          <w:sz w:val="22"/>
          <w:szCs w:val="22"/>
          <w:lang w:val="sk-SK"/>
        </w:rPr>
      </w:pPr>
    </w:p>
    <w:p w:rsidR="00DD6214" w:rsidRPr="00CD4E15" w:rsidRDefault="00DD6214" w:rsidP="00DD6214">
      <w:pPr>
        <w:pStyle w:val="BodyText1"/>
        <w:spacing w:before="120"/>
        <w:jc w:val="both"/>
        <w:rPr>
          <w:rFonts w:ascii="Calibri" w:hAnsi="Calibri"/>
          <w:b/>
          <w:bCs/>
          <w:sz w:val="22"/>
          <w:szCs w:val="22"/>
          <w:lang w:val="sk-SK"/>
        </w:rPr>
      </w:pPr>
      <w:r w:rsidRPr="00CD4E15">
        <w:rPr>
          <w:rFonts w:ascii="Calibri" w:hAnsi="Calibri"/>
          <w:sz w:val="22"/>
          <w:szCs w:val="22"/>
          <w:lang w:val="sk-SK"/>
        </w:rPr>
        <w:t xml:space="preserve">Deň začatia realizácie hlavných aktivít projektu uvedie prijímateľ v </w:t>
      </w:r>
      <w:r w:rsidRPr="00CD4E15">
        <w:rPr>
          <w:rFonts w:ascii="Calibri" w:hAnsi="Calibri"/>
          <w:sz w:val="22"/>
          <w:szCs w:val="22"/>
          <w:u w:val="single"/>
          <w:lang w:val="sk-SK"/>
        </w:rPr>
        <w:t>hlásení o začatí realizácie hlavných aktivít projektu</w:t>
      </w:r>
      <w:r w:rsidRPr="00CD4E15">
        <w:rPr>
          <w:rFonts w:ascii="Calibri" w:hAnsi="Calibri"/>
          <w:sz w:val="22"/>
          <w:szCs w:val="22"/>
          <w:lang w:val="sk-SK"/>
        </w:rPr>
        <w:t xml:space="preserve"> (</w:t>
      </w:r>
      <w:r w:rsidRPr="00CD4E15">
        <w:rPr>
          <w:rFonts w:ascii="Calibri" w:hAnsi="Calibri"/>
          <w:i/>
          <w:sz w:val="22"/>
          <w:szCs w:val="22"/>
          <w:lang w:val="sk-SK"/>
        </w:rPr>
        <w:t>príloha č. 1 Príručky pre prijímateľa</w:t>
      </w:r>
      <w:r w:rsidRPr="00CD4E15">
        <w:rPr>
          <w:rFonts w:ascii="Calibri" w:hAnsi="Calibri"/>
          <w:sz w:val="22"/>
          <w:szCs w:val="22"/>
          <w:lang w:val="sk-SK"/>
        </w:rPr>
        <w:t>).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začatí realizácie hlavných aktivít projektu do 20 dní odo dňa nadobudnutia účinnosti zmluvy o poskytnutí NFP (Začatie realizácie hlavných aktivít projektu je bližšie rozpracované v </w:t>
      </w:r>
      <w:r w:rsidRPr="00CD4E15">
        <w:rPr>
          <w:rFonts w:ascii="Calibri" w:hAnsi="Calibri"/>
          <w:i/>
          <w:sz w:val="22"/>
          <w:szCs w:val="22"/>
          <w:lang w:val="sk-SK"/>
        </w:rPr>
        <w:t>Príručke pre prijímateľa</w:t>
      </w:r>
      <w:r w:rsidRPr="00CD4E15">
        <w:rPr>
          <w:rFonts w:ascii="Calibri" w:hAnsi="Calibri"/>
          <w:sz w:val="22"/>
          <w:szCs w:val="22"/>
          <w:lang w:val="sk-SK"/>
        </w:rPr>
        <w:t xml:space="preserve">, ktorá je zverejnená na webovom sídle RO </w:t>
      </w:r>
      <w:hyperlink r:id="rId22" w:history="1">
        <w:r w:rsidRPr="00CD4E15">
          <w:rPr>
            <w:rStyle w:val="Hypertextovprepojenie"/>
            <w:rFonts w:ascii="Calibri" w:hAnsi="Calibri"/>
            <w:sz w:val="22"/>
            <w:szCs w:val="22"/>
            <w:lang w:val="sk-SK"/>
          </w:rPr>
          <w:t>http://www.mpsr.sk/index.php?navID=1&amp;sID=43&amp;navID2=1176</w:t>
        </w:r>
      </w:hyperlink>
      <w:r w:rsidRPr="00CD4E15">
        <w:rPr>
          <w:rFonts w:ascii="Calibri" w:hAnsi="Calibri"/>
          <w:sz w:val="22"/>
          <w:szCs w:val="22"/>
          <w:lang w:val="sk-SK"/>
        </w:rPr>
        <w:t xml:space="preserve"> a na webovom sídle poskytovateľa</w:t>
      </w:r>
      <w:r w:rsidRPr="00CD4E15">
        <w:rPr>
          <w:rStyle w:val="Hypertextovprepojenie"/>
          <w:rFonts w:ascii="Calibri" w:hAnsi="Calibri"/>
          <w:sz w:val="22"/>
          <w:szCs w:val="22"/>
          <w:lang w:val="sk-SK"/>
        </w:rPr>
        <w:t xml:space="preserve"> </w:t>
      </w:r>
      <w:hyperlink r:id="rId23" w:history="1">
        <w:r w:rsidRPr="00CD4E15">
          <w:rPr>
            <w:rStyle w:val="Hypertextovprepojenie"/>
            <w:rFonts w:ascii="Calibri" w:hAnsi="Calibri"/>
            <w:sz w:val="22"/>
            <w:szCs w:val="22"/>
            <w:lang w:val="sk-SK"/>
          </w:rPr>
          <w:t>http://www.apa.sk/prirucka-pre-prijimatela-1</w:t>
        </w:r>
      </w:hyperlink>
      <w:r w:rsidRPr="00CD4E15">
        <w:rPr>
          <w:rFonts w:ascii="Calibri" w:hAnsi="Calibri"/>
          <w:sz w:val="22"/>
          <w:szCs w:val="22"/>
          <w:lang w:val="sk-SK"/>
        </w:rPr>
        <w:t xml:space="preserve">. </w:t>
      </w:r>
    </w:p>
    <w:p w:rsidR="00DD6214" w:rsidRPr="00CD4E15" w:rsidRDefault="00DD6214" w:rsidP="00DD6214">
      <w:pPr>
        <w:pStyle w:val="BodyText1"/>
        <w:jc w:val="both"/>
        <w:rPr>
          <w:rFonts w:ascii="Calibri" w:hAnsi="Calibri"/>
          <w:sz w:val="22"/>
          <w:szCs w:val="22"/>
          <w:lang w:val="sk-SK"/>
        </w:rPr>
      </w:pPr>
    </w:p>
    <w:p w:rsidR="00DD6214" w:rsidRPr="00CD4E15" w:rsidRDefault="00DD6214" w:rsidP="00DD6214">
      <w:pPr>
        <w:spacing w:before="120" w:after="120"/>
        <w:jc w:val="both"/>
        <w:rPr>
          <w:rFonts w:ascii="Calibri" w:eastAsia="Calibri" w:hAnsi="Calibri"/>
          <w:iCs/>
          <w:sz w:val="22"/>
          <w:szCs w:val="22"/>
          <w:u w:val="single"/>
        </w:rPr>
      </w:pPr>
      <w:r w:rsidRPr="00CD4E15">
        <w:rPr>
          <w:rFonts w:ascii="Calibri" w:eastAsia="Calibri" w:hAnsi="Calibri"/>
          <w:iCs/>
          <w:sz w:val="22"/>
          <w:szCs w:val="22"/>
          <w:u w:val="single"/>
        </w:rPr>
        <w:t xml:space="preserve">Forma preukázania splnenia podmienky: </w:t>
      </w:r>
    </w:p>
    <w:p w:rsidR="00DD6214" w:rsidRPr="00CD4E15" w:rsidRDefault="00DD6214" w:rsidP="00DD6214">
      <w:pPr>
        <w:pStyle w:val="BodyText1"/>
        <w:numPr>
          <w:ilvl w:val="0"/>
          <w:numId w:val="35"/>
        </w:numPr>
        <w:ind w:left="425" w:hanging="425"/>
        <w:jc w:val="both"/>
        <w:rPr>
          <w:rFonts w:ascii="Calibri" w:hAnsi="Calibri"/>
          <w:b/>
          <w:i/>
          <w:sz w:val="22"/>
          <w:szCs w:val="22"/>
          <w:lang w:val="sk-SK"/>
        </w:rPr>
      </w:pPr>
      <w:r w:rsidRPr="00CD4E15">
        <w:rPr>
          <w:rFonts w:ascii="Calibri" w:hAnsi="Calibri"/>
          <w:b/>
          <w:i/>
          <w:sz w:val="22"/>
          <w:szCs w:val="22"/>
          <w:lang w:val="sk-SK"/>
        </w:rPr>
        <w:t xml:space="preserve">formulár ŽoNFP </w:t>
      </w:r>
      <w:r w:rsidRPr="00CD4E15">
        <w:rPr>
          <w:rFonts w:ascii="Calibri" w:hAnsi="Calibri"/>
          <w:i/>
          <w:sz w:val="22"/>
          <w:szCs w:val="22"/>
          <w:lang w:val="sk-SK"/>
        </w:rPr>
        <w:t>(tabuľka č. 9 – Harmonogram realizácie aktivít)</w:t>
      </w:r>
    </w:p>
    <w:p w:rsidR="00DD6214" w:rsidRPr="00CD4E15" w:rsidRDefault="00DD6214" w:rsidP="00DD6214">
      <w:pPr>
        <w:jc w:val="both"/>
        <w:rPr>
          <w:rFonts w:asciiTheme="minorHAnsi" w:hAnsiTheme="minorHAnsi"/>
          <w:sz w:val="22"/>
        </w:rPr>
      </w:pPr>
    </w:p>
    <w:p w:rsidR="00DD6214" w:rsidRPr="00227335" w:rsidRDefault="00227335" w:rsidP="00227335">
      <w:pPr>
        <w:pStyle w:val="Odsekzoznamu"/>
        <w:numPr>
          <w:ilvl w:val="0"/>
          <w:numId w:val="44"/>
        </w:numPr>
        <w:spacing w:before="120" w:after="120"/>
        <w:ind w:left="426" w:hanging="426"/>
        <w:jc w:val="both"/>
        <w:rPr>
          <w:rFonts w:asciiTheme="minorHAnsi" w:hAnsiTheme="minorHAnsi"/>
          <w:b/>
          <w:sz w:val="22"/>
        </w:rPr>
      </w:pPr>
      <w:r w:rsidRPr="00227335">
        <w:rPr>
          <w:rFonts w:asciiTheme="minorHAnsi" w:hAnsiTheme="minorHAnsi"/>
          <w:b/>
          <w:sz w:val="22"/>
        </w:rPr>
        <w:t>Aktualizáciou sa vo výzve v časti 3 Overenie podmienok poskytnutia príspevku a ďalšie informácie k výzve odstránil text:</w:t>
      </w:r>
    </w:p>
    <w:p w:rsidR="00227335" w:rsidRDefault="00227335" w:rsidP="00227335">
      <w:pPr>
        <w:pStyle w:val="Odsekzoznamu"/>
        <w:spacing w:before="120" w:after="120"/>
        <w:ind w:left="426"/>
        <w:jc w:val="both"/>
        <w:rPr>
          <w:rFonts w:asciiTheme="minorHAnsi" w:hAnsiTheme="minorHAnsi"/>
          <w:sz w:val="22"/>
        </w:rPr>
      </w:pPr>
    </w:p>
    <w:p w:rsidR="00227335" w:rsidRPr="00CD4E15" w:rsidRDefault="00227335" w:rsidP="00227335">
      <w:pPr>
        <w:pStyle w:val="Odsekzoznamu"/>
        <w:spacing w:before="120" w:after="120"/>
        <w:ind w:left="0"/>
        <w:jc w:val="both"/>
        <w:rPr>
          <w:rFonts w:asciiTheme="minorHAnsi" w:hAnsiTheme="minorHAnsi"/>
          <w:sz w:val="22"/>
        </w:rPr>
      </w:pPr>
      <w:r>
        <w:rPr>
          <w:rFonts w:asciiTheme="minorHAnsi" w:hAnsiTheme="minorHAnsi"/>
          <w:sz w:val="22"/>
        </w:rPr>
        <w:t>Úrad predsedu vlády SR pre investície a informatizáciu.</w:t>
      </w:r>
    </w:p>
    <w:p w:rsidR="00864F45" w:rsidRPr="00CD4E15" w:rsidRDefault="00864F45" w:rsidP="00A35A13">
      <w:pPr>
        <w:ind w:left="426"/>
        <w:jc w:val="both"/>
        <w:rPr>
          <w:rFonts w:asciiTheme="minorHAnsi" w:hAnsiTheme="minorHAnsi"/>
          <w:sz w:val="22"/>
        </w:rPr>
      </w:pPr>
    </w:p>
    <w:p w:rsidR="008B77FA" w:rsidRPr="00CD4E15" w:rsidRDefault="008B77FA" w:rsidP="00864F45">
      <w:pPr>
        <w:pStyle w:val="Odsekzoznamu"/>
        <w:spacing w:before="120" w:after="120"/>
        <w:ind w:left="709" w:hanging="709"/>
        <w:contextualSpacing w:val="0"/>
        <w:jc w:val="both"/>
        <w:rPr>
          <w:rFonts w:asciiTheme="minorHAnsi" w:hAnsiTheme="minorHAnsi"/>
          <w:sz w:val="22"/>
          <w:highlight w:val="yellow"/>
          <w:u w:val="single"/>
        </w:rPr>
      </w:pPr>
    </w:p>
    <w:p w:rsidR="00864F45" w:rsidRPr="00DF2A57" w:rsidRDefault="00864F45" w:rsidP="00864F45">
      <w:pPr>
        <w:pStyle w:val="Odsekzoznamu"/>
        <w:spacing w:before="120" w:after="120"/>
        <w:ind w:left="709" w:hanging="709"/>
        <w:contextualSpacing w:val="0"/>
        <w:jc w:val="both"/>
        <w:rPr>
          <w:rFonts w:asciiTheme="minorHAnsi" w:hAnsiTheme="minorHAnsi"/>
          <w:i/>
          <w:sz w:val="22"/>
        </w:rPr>
      </w:pPr>
      <w:r w:rsidRPr="00DF2A57">
        <w:rPr>
          <w:rFonts w:asciiTheme="minorHAnsi" w:hAnsiTheme="minorHAnsi"/>
          <w:i/>
          <w:sz w:val="22"/>
          <w:u w:val="single"/>
        </w:rPr>
        <w:t xml:space="preserve">Zdôvodnenie </w:t>
      </w:r>
      <w:r w:rsidR="0011616F" w:rsidRPr="00DF2A57">
        <w:rPr>
          <w:rFonts w:asciiTheme="minorHAnsi" w:hAnsiTheme="minorHAnsi"/>
          <w:i/>
          <w:sz w:val="22"/>
          <w:u w:val="single"/>
        </w:rPr>
        <w:t>zm</w:t>
      </w:r>
      <w:r w:rsidR="0011616F">
        <w:rPr>
          <w:rFonts w:asciiTheme="minorHAnsi" w:hAnsiTheme="minorHAnsi"/>
          <w:i/>
          <w:sz w:val="22"/>
          <w:u w:val="single"/>
        </w:rPr>
        <w:t>ien a) až</w:t>
      </w:r>
      <w:r w:rsidR="00210156">
        <w:rPr>
          <w:rFonts w:asciiTheme="minorHAnsi" w:hAnsiTheme="minorHAnsi"/>
          <w:i/>
          <w:sz w:val="22"/>
          <w:u w:val="single"/>
        </w:rPr>
        <w:t xml:space="preserve"> cc</w:t>
      </w:r>
      <w:r w:rsidR="0011616F">
        <w:rPr>
          <w:rFonts w:asciiTheme="minorHAnsi" w:hAnsiTheme="minorHAnsi"/>
          <w:i/>
          <w:sz w:val="22"/>
          <w:u w:val="single"/>
        </w:rPr>
        <w:t>)</w:t>
      </w:r>
      <w:r w:rsidRPr="00DF2A57">
        <w:rPr>
          <w:rFonts w:asciiTheme="minorHAnsi" w:hAnsiTheme="minorHAnsi"/>
          <w:i/>
          <w:sz w:val="22"/>
          <w:u w:val="single"/>
        </w:rPr>
        <w:t>:</w:t>
      </w:r>
      <w:r w:rsidRPr="00DF2A57">
        <w:rPr>
          <w:rFonts w:asciiTheme="minorHAnsi" w:hAnsiTheme="minorHAnsi"/>
          <w:i/>
          <w:sz w:val="22"/>
        </w:rPr>
        <w:t xml:space="preserve"> </w:t>
      </w:r>
    </w:p>
    <w:p w:rsidR="008B77FA" w:rsidRDefault="008B77FA" w:rsidP="008B77FA">
      <w:pPr>
        <w:pStyle w:val="Odsekzoznamu"/>
        <w:spacing w:before="120" w:after="120"/>
        <w:ind w:left="0"/>
        <w:contextualSpacing w:val="0"/>
        <w:jc w:val="both"/>
        <w:rPr>
          <w:rFonts w:asciiTheme="minorHAnsi" w:hAnsiTheme="minorHAnsi"/>
          <w:sz w:val="22"/>
        </w:rPr>
      </w:pPr>
      <w:r w:rsidRPr="00CD4E15">
        <w:rPr>
          <w:rFonts w:asciiTheme="minorHAnsi" w:hAnsiTheme="minorHAnsi"/>
          <w:sz w:val="22"/>
        </w:rPr>
        <w:t xml:space="preserve">Zmeny vyplývajúce z aktualizácie Príručky pre žiadateľa. </w:t>
      </w:r>
    </w:p>
    <w:p w:rsidR="008A4A48" w:rsidRDefault="008A4A48" w:rsidP="008B77FA">
      <w:pPr>
        <w:pStyle w:val="Odsekzoznamu"/>
        <w:spacing w:before="120" w:after="120"/>
        <w:ind w:left="0"/>
        <w:contextualSpacing w:val="0"/>
        <w:jc w:val="both"/>
        <w:rPr>
          <w:rFonts w:asciiTheme="minorHAnsi" w:hAnsiTheme="minorHAnsi"/>
          <w:sz w:val="22"/>
        </w:rPr>
      </w:pPr>
    </w:p>
    <w:p w:rsidR="008A4A48" w:rsidRDefault="008A4A48" w:rsidP="008A4A48">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Podmienka</w:t>
      </w:r>
      <w:r>
        <w:rPr>
          <w:rFonts w:asciiTheme="minorHAnsi" w:hAnsiTheme="minorHAnsi"/>
          <w:b/>
          <w:sz w:val="22"/>
        </w:rPr>
        <w:t xml:space="preserve"> </w:t>
      </w:r>
      <w:r>
        <w:rPr>
          <w:rFonts w:ascii="Calibri" w:hAnsi="Calibri" w:cs="Calibri"/>
          <w:b/>
          <w:bCs/>
          <w:color w:val="000000"/>
          <w:sz w:val="22"/>
          <w:szCs w:val="22"/>
        </w:rPr>
        <w:t>maximálnej a minimálnej výšky príspevku doplnil text nasledovne:</w:t>
      </w:r>
    </w:p>
    <w:p w:rsidR="008A4A48" w:rsidRDefault="008A4A48" w:rsidP="008A4A48">
      <w:pPr>
        <w:spacing w:before="120" w:after="120"/>
        <w:jc w:val="both"/>
        <w:rPr>
          <w:rFonts w:ascii="Calibri" w:eastAsia="Calibri" w:hAnsi="Calibri"/>
          <w:iCs/>
          <w:sz w:val="22"/>
          <w:szCs w:val="22"/>
        </w:rPr>
      </w:pPr>
      <w:r>
        <w:rPr>
          <w:rFonts w:ascii="Calibri" w:eastAsia="Calibri" w:hAnsi="Calibri"/>
          <w:iCs/>
          <w:sz w:val="22"/>
          <w:szCs w:val="22"/>
        </w:rPr>
        <w:t>Projekt, ktorý je predmetom ŽoNFP, musí spĺňať podmienku maximálnej a minimálnej výšky príspevku stanovenú vo výzve.</w:t>
      </w:r>
    </w:p>
    <w:p w:rsidR="008A4A48" w:rsidRPr="00DF2BE3" w:rsidRDefault="008A4A48" w:rsidP="008A4A48">
      <w:pPr>
        <w:spacing w:before="120" w:after="120"/>
        <w:jc w:val="both"/>
        <w:rPr>
          <w:rFonts w:ascii="Calibri" w:eastAsia="Calibri" w:hAnsi="Calibri"/>
          <w:iCs/>
          <w:sz w:val="22"/>
          <w:szCs w:val="22"/>
          <w:u w:val="single"/>
        </w:rPr>
      </w:pPr>
      <w:r w:rsidRPr="00DF2BE3">
        <w:rPr>
          <w:rFonts w:ascii="Calibri" w:eastAsia="Calibri" w:hAnsi="Calibri"/>
          <w:iCs/>
          <w:sz w:val="22"/>
          <w:szCs w:val="22"/>
          <w:u w:val="single"/>
        </w:rPr>
        <w:t>Mikro, malý a stredný podnik</w:t>
      </w:r>
      <w:r>
        <w:rPr>
          <w:rFonts w:ascii="Calibri" w:eastAsia="Calibri" w:hAnsi="Calibri"/>
          <w:iCs/>
          <w:sz w:val="22"/>
          <w:szCs w:val="22"/>
          <w:u w:val="single"/>
        </w:rPr>
        <w:t>:</w:t>
      </w:r>
    </w:p>
    <w:p w:rsidR="008A4A48" w:rsidRDefault="008A4A48" w:rsidP="008A4A48">
      <w:pPr>
        <w:spacing w:before="120" w:after="120"/>
        <w:jc w:val="both"/>
        <w:rPr>
          <w:rFonts w:ascii="Calibri" w:eastAsia="Calibri" w:hAnsi="Calibri"/>
          <w:iCs/>
          <w:sz w:val="22"/>
          <w:szCs w:val="22"/>
        </w:rPr>
      </w:pPr>
      <w:r w:rsidRPr="00DF2BE3">
        <w:rPr>
          <w:rFonts w:ascii="Calibri" w:eastAsia="Calibri" w:hAnsi="Calibri"/>
          <w:b/>
          <w:iCs/>
          <w:sz w:val="22"/>
          <w:szCs w:val="22"/>
        </w:rPr>
        <w:t>Maximálna výška</w:t>
      </w:r>
      <w:r>
        <w:rPr>
          <w:rFonts w:ascii="Calibri" w:eastAsia="Calibri" w:hAnsi="Calibri"/>
          <w:iCs/>
          <w:sz w:val="22"/>
          <w:szCs w:val="22"/>
        </w:rPr>
        <w:t xml:space="preserve"> príspevku na projekt je 300 000</w:t>
      </w:r>
      <w:r w:rsidRPr="00521AE0">
        <w:rPr>
          <w:rFonts w:ascii="Calibri" w:eastAsia="Calibri" w:hAnsi="Calibri"/>
          <w:iCs/>
          <w:sz w:val="22"/>
          <w:szCs w:val="22"/>
        </w:rPr>
        <w:t xml:space="preserve"> €.</w:t>
      </w:r>
    </w:p>
    <w:p w:rsidR="008A4A48" w:rsidRDefault="008A4A48" w:rsidP="008A4A48">
      <w:pPr>
        <w:spacing w:before="120" w:after="120"/>
        <w:jc w:val="both"/>
        <w:rPr>
          <w:rFonts w:ascii="Calibri" w:eastAsia="Calibri" w:hAnsi="Calibri"/>
          <w:iCs/>
          <w:sz w:val="22"/>
          <w:szCs w:val="22"/>
        </w:rPr>
      </w:pPr>
      <w:r w:rsidRPr="002B1E82">
        <w:rPr>
          <w:rFonts w:ascii="Calibri" w:eastAsia="Calibri" w:hAnsi="Calibri"/>
          <w:b/>
          <w:iCs/>
          <w:sz w:val="22"/>
          <w:szCs w:val="22"/>
        </w:rPr>
        <w:t>Minimálna</w:t>
      </w:r>
      <w:r w:rsidRPr="00A763FE">
        <w:rPr>
          <w:rFonts w:ascii="Calibri" w:eastAsia="Calibri" w:hAnsi="Calibri"/>
          <w:b/>
          <w:iCs/>
          <w:sz w:val="22"/>
          <w:szCs w:val="22"/>
        </w:rPr>
        <w:t xml:space="preserve"> výška</w:t>
      </w:r>
      <w:r>
        <w:rPr>
          <w:rFonts w:ascii="Calibri" w:eastAsia="Calibri" w:hAnsi="Calibri"/>
          <w:iCs/>
          <w:sz w:val="22"/>
          <w:szCs w:val="22"/>
        </w:rPr>
        <w:t xml:space="preserve"> príspevku na projekt je 2 5</w:t>
      </w:r>
      <w:r w:rsidRPr="00521AE0">
        <w:rPr>
          <w:rFonts w:ascii="Calibri" w:eastAsia="Calibri" w:hAnsi="Calibri"/>
          <w:iCs/>
          <w:sz w:val="22"/>
          <w:szCs w:val="22"/>
        </w:rPr>
        <w:t>00 €.</w:t>
      </w:r>
    </w:p>
    <w:p w:rsidR="008A4A48" w:rsidRPr="00DF2BE3" w:rsidRDefault="008A4A48" w:rsidP="008A4A48">
      <w:pPr>
        <w:spacing w:before="120" w:after="120"/>
        <w:jc w:val="both"/>
        <w:rPr>
          <w:rFonts w:ascii="Calibri" w:eastAsia="Calibri" w:hAnsi="Calibri"/>
          <w:iCs/>
          <w:sz w:val="22"/>
          <w:szCs w:val="22"/>
          <w:u w:val="single"/>
        </w:rPr>
      </w:pPr>
      <w:r w:rsidRPr="00DF2BE3">
        <w:rPr>
          <w:rFonts w:ascii="Calibri" w:eastAsia="Calibri" w:hAnsi="Calibri"/>
          <w:iCs/>
          <w:sz w:val="22"/>
          <w:szCs w:val="22"/>
          <w:u w:val="single"/>
        </w:rPr>
        <w:t>Ostatné podniky</w:t>
      </w:r>
      <w:r>
        <w:rPr>
          <w:rFonts w:ascii="Calibri" w:eastAsia="Calibri" w:hAnsi="Calibri"/>
          <w:iCs/>
          <w:sz w:val="22"/>
          <w:szCs w:val="22"/>
          <w:u w:val="single"/>
        </w:rPr>
        <w:t>:</w:t>
      </w:r>
    </w:p>
    <w:p w:rsidR="008A4A48" w:rsidRDefault="008A4A48" w:rsidP="008A4A48">
      <w:pPr>
        <w:spacing w:before="120" w:after="120"/>
        <w:jc w:val="both"/>
        <w:rPr>
          <w:rFonts w:ascii="Calibri" w:eastAsia="Calibri" w:hAnsi="Calibri"/>
          <w:iCs/>
          <w:sz w:val="22"/>
          <w:szCs w:val="22"/>
        </w:rPr>
      </w:pPr>
      <w:r w:rsidRPr="00A763FE">
        <w:rPr>
          <w:rFonts w:ascii="Calibri" w:eastAsia="Calibri" w:hAnsi="Calibri"/>
          <w:b/>
          <w:iCs/>
          <w:sz w:val="22"/>
          <w:szCs w:val="22"/>
        </w:rPr>
        <w:t>Maximálna</w:t>
      </w:r>
      <w:r w:rsidRPr="002B1E82">
        <w:rPr>
          <w:rFonts w:ascii="Calibri" w:eastAsia="Calibri" w:hAnsi="Calibri"/>
          <w:b/>
          <w:iCs/>
          <w:sz w:val="22"/>
          <w:szCs w:val="22"/>
        </w:rPr>
        <w:t xml:space="preserve"> výška</w:t>
      </w:r>
      <w:r w:rsidRPr="002B1E82">
        <w:rPr>
          <w:rFonts w:ascii="Calibri" w:eastAsia="Calibri" w:hAnsi="Calibri"/>
          <w:iCs/>
          <w:sz w:val="22"/>
          <w:szCs w:val="22"/>
        </w:rPr>
        <w:t xml:space="preserve"> príspevku na projekt </w:t>
      </w:r>
      <w:r>
        <w:rPr>
          <w:rFonts w:ascii="Calibri" w:eastAsia="Calibri" w:hAnsi="Calibri"/>
          <w:iCs/>
          <w:sz w:val="22"/>
          <w:szCs w:val="22"/>
        </w:rPr>
        <w:t>je 180 000 €.</w:t>
      </w:r>
    </w:p>
    <w:p w:rsidR="008A4A48" w:rsidRPr="00DF2BE3" w:rsidRDefault="008A4A48" w:rsidP="008A4A48">
      <w:pPr>
        <w:spacing w:before="120" w:after="120"/>
        <w:jc w:val="both"/>
        <w:rPr>
          <w:rFonts w:ascii="Calibri" w:eastAsia="Calibri" w:hAnsi="Calibri"/>
          <w:bCs/>
          <w:iCs/>
          <w:sz w:val="22"/>
          <w:szCs w:val="22"/>
        </w:rPr>
      </w:pPr>
      <w:r w:rsidRPr="00DF2BE3">
        <w:rPr>
          <w:rFonts w:ascii="Calibri" w:eastAsia="Calibri" w:hAnsi="Calibri"/>
          <w:b/>
          <w:bCs/>
          <w:iCs/>
          <w:sz w:val="22"/>
          <w:szCs w:val="22"/>
        </w:rPr>
        <w:t xml:space="preserve">Minimálna výška </w:t>
      </w:r>
      <w:r w:rsidRPr="00DF2BE3">
        <w:rPr>
          <w:rFonts w:ascii="Calibri" w:eastAsia="Calibri" w:hAnsi="Calibri"/>
          <w:bCs/>
          <w:iCs/>
          <w:sz w:val="22"/>
          <w:szCs w:val="22"/>
        </w:rPr>
        <w:t>príspevku na projekt je</w:t>
      </w:r>
      <w:r>
        <w:rPr>
          <w:rFonts w:ascii="Calibri" w:eastAsia="Calibri" w:hAnsi="Calibri"/>
          <w:bCs/>
          <w:iCs/>
          <w:sz w:val="22"/>
          <w:szCs w:val="22"/>
        </w:rPr>
        <w:t xml:space="preserve"> 1 500 €.</w:t>
      </w:r>
    </w:p>
    <w:p w:rsidR="008A4A48" w:rsidRDefault="008A4A48" w:rsidP="008A4A48">
      <w:pPr>
        <w:spacing w:before="120" w:after="120"/>
        <w:jc w:val="both"/>
        <w:rPr>
          <w:rFonts w:ascii="Calibri" w:eastAsia="Calibri" w:hAnsi="Calibri"/>
          <w:b/>
          <w:bCs/>
          <w:iCs/>
          <w:sz w:val="22"/>
          <w:szCs w:val="22"/>
        </w:rPr>
      </w:pPr>
      <w:r>
        <w:rPr>
          <w:rFonts w:ascii="Calibri" w:eastAsia="Calibri" w:hAnsi="Calibri"/>
          <w:iCs/>
          <w:sz w:val="22"/>
          <w:szCs w:val="22"/>
        </w:rPr>
        <w:t>Projekty OP RH sú financované z ENRF, štátneho rozpočtu SR a z vlastných zdrojov žiadateľa/prijímateľa.</w:t>
      </w:r>
    </w:p>
    <w:p w:rsidR="008A4A48" w:rsidRDefault="008A4A48" w:rsidP="008A4A48">
      <w:pPr>
        <w:pStyle w:val="BodyText1"/>
        <w:spacing w:after="120"/>
        <w:jc w:val="both"/>
        <w:rPr>
          <w:rFonts w:ascii="Calibri" w:hAnsi="Calibri"/>
          <w:sz w:val="22"/>
          <w:szCs w:val="22"/>
          <w:lang w:val="sk-SK"/>
        </w:rPr>
      </w:pPr>
    </w:p>
    <w:tbl>
      <w:tblPr>
        <w:tblStyle w:val="Mriekatabuky1"/>
        <w:tblW w:w="0" w:type="auto"/>
        <w:tblInd w:w="2014" w:type="dxa"/>
        <w:tblBorders>
          <w:top w:val="none" w:sz="0" w:space="0" w:color="auto"/>
          <w:left w:val="none" w:sz="0" w:space="0" w:color="auto"/>
          <w:bottom w:val="none" w:sz="0" w:space="0" w:color="auto"/>
          <w:right w:val="none" w:sz="0" w:space="0" w:color="auto"/>
          <w:insideH w:val="single" w:sz="4" w:space="0" w:color="FFFFFF"/>
          <w:insideV w:val="single" w:sz="4" w:space="0" w:color="FFFFFF"/>
        </w:tblBorders>
        <w:shd w:val="clear" w:color="auto" w:fill="365F91"/>
        <w:tblLook w:val="04A0" w:firstRow="1" w:lastRow="0" w:firstColumn="1" w:lastColumn="0" w:noHBand="0" w:noVBand="1"/>
      </w:tblPr>
      <w:tblGrid>
        <w:gridCol w:w="5670"/>
      </w:tblGrid>
      <w:tr w:rsidR="008A4A48" w:rsidRPr="0095197F" w:rsidTr="0038177B">
        <w:tc>
          <w:tcPr>
            <w:tcW w:w="5670" w:type="dxa"/>
            <w:shd w:val="clear" w:color="auto" w:fill="365F91"/>
            <w:vAlign w:val="center"/>
          </w:tcPr>
          <w:p w:rsidR="008A4A48" w:rsidRPr="0095197F" w:rsidRDefault="008A4A48" w:rsidP="0038177B">
            <w:pPr>
              <w:spacing w:before="60" w:after="60"/>
              <w:jc w:val="center"/>
              <w:rPr>
                <w:rFonts w:ascii="Calibri" w:hAnsi="Calibri"/>
                <w:b/>
                <w:bCs/>
                <w:iCs/>
                <w:sz w:val="18"/>
                <w:szCs w:val="18"/>
              </w:rPr>
            </w:pPr>
            <w:r w:rsidRPr="0095197F">
              <w:rPr>
                <w:rFonts w:ascii="Calibri" w:hAnsi="Calibri"/>
                <w:b/>
                <w:color w:val="FFFFFF"/>
                <w:sz w:val="18"/>
                <w:szCs w:val="18"/>
              </w:rPr>
              <w:t>Celkové výdavky projektu = oprávnené výdavky + neoprávnené výdavky</w:t>
            </w:r>
          </w:p>
        </w:tc>
      </w:tr>
      <w:tr w:rsidR="008A4A48" w:rsidRPr="0095197F" w:rsidTr="0038177B">
        <w:tc>
          <w:tcPr>
            <w:tcW w:w="5670" w:type="dxa"/>
            <w:shd w:val="clear" w:color="auto" w:fill="365F91"/>
            <w:vAlign w:val="center"/>
          </w:tcPr>
          <w:p w:rsidR="008A4A48" w:rsidRPr="0095197F" w:rsidRDefault="008A4A48" w:rsidP="0038177B">
            <w:pPr>
              <w:spacing w:before="60" w:after="60" w:line="300" w:lineRule="auto"/>
              <w:jc w:val="center"/>
              <w:rPr>
                <w:rFonts w:ascii="Calibri" w:hAnsi="Calibri"/>
                <w:b/>
                <w:color w:val="FFFFFF"/>
                <w:sz w:val="18"/>
                <w:szCs w:val="18"/>
              </w:rPr>
            </w:pPr>
            <w:r w:rsidRPr="0095197F">
              <w:rPr>
                <w:rFonts w:ascii="Calibri" w:hAnsi="Calibri"/>
                <w:b/>
                <w:color w:val="FFFFFF"/>
                <w:sz w:val="18"/>
                <w:szCs w:val="18"/>
              </w:rPr>
              <w:t>Celkov</w:t>
            </w:r>
            <w:r>
              <w:rPr>
                <w:rFonts w:ascii="Calibri" w:hAnsi="Calibri"/>
                <w:b/>
                <w:color w:val="FFFFFF"/>
                <w:sz w:val="18"/>
                <w:szCs w:val="18"/>
              </w:rPr>
              <w:t>é</w:t>
            </w:r>
            <w:r w:rsidRPr="0095197F">
              <w:rPr>
                <w:rFonts w:ascii="Calibri" w:hAnsi="Calibri"/>
                <w:b/>
                <w:color w:val="FFFFFF"/>
                <w:sz w:val="18"/>
                <w:szCs w:val="18"/>
              </w:rPr>
              <w:t xml:space="preserve"> oprávnené výdavky projektu = NFP + vlastné zdroje žiadateľa</w:t>
            </w:r>
          </w:p>
        </w:tc>
      </w:tr>
      <w:tr w:rsidR="008A4A48" w:rsidRPr="0095197F" w:rsidTr="0038177B">
        <w:tc>
          <w:tcPr>
            <w:tcW w:w="5670" w:type="dxa"/>
            <w:shd w:val="clear" w:color="auto" w:fill="365F91"/>
            <w:vAlign w:val="center"/>
          </w:tcPr>
          <w:p w:rsidR="008A4A48" w:rsidRPr="0095197F" w:rsidRDefault="008A4A48" w:rsidP="0038177B">
            <w:pPr>
              <w:spacing w:before="60" w:after="60" w:line="300" w:lineRule="auto"/>
              <w:jc w:val="center"/>
              <w:rPr>
                <w:rFonts w:ascii="Calibri" w:hAnsi="Calibri"/>
                <w:b/>
                <w:color w:val="FFFFFF"/>
                <w:sz w:val="18"/>
                <w:szCs w:val="18"/>
              </w:rPr>
            </w:pPr>
            <w:r w:rsidRPr="0095197F">
              <w:rPr>
                <w:rFonts w:ascii="Calibri" w:hAnsi="Calibri"/>
                <w:b/>
                <w:color w:val="FFFFFF"/>
                <w:sz w:val="18"/>
                <w:szCs w:val="18"/>
              </w:rPr>
              <w:t>NFP = ENRF + ŠR SR</w:t>
            </w:r>
          </w:p>
        </w:tc>
      </w:tr>
    </w:tbl>
    <w:p w:rsidR="008A4A48" w:rsidRPr="001E4FC8" w:rsidRDefault="008A4A48" w:rsidP="008A4A48">
      <w:pPr>
        <w:autoSpaceDE w:val="0"/>
        <w:autoSpaceDN w:val="0"/>
        <w:adjustRightInd w:val="0"/>
        <w:jc w:val="both"/>
        <w:rPr>
          <w:rFonts w:ascii="Calibri" w:hAnsi="Calibri"/>
          <w:color w:val="000000"/>
          <w:sz w:val="22"/>
          <w:szCs w:val="22"/>
        </w:rPr>
      </w:pPr>
    </w:p>
    <w:p w:rsidR="008A4A48" w:rsidRDefault="008A4A48" w:rsidP="008A4A48">
      <w:pPr>
        <w:spacing w:before="120" w:after="120"/>
        <w:jc w:val="both"/>
        <w:rPr>
          <w:rFonts w:ascii="Calibri" w:eastAsia="Calibri" w:hAnsi="Calibri"/>
          <w:iCs/>
          <w:sz w:val="22"/>
          <w:szCs w:val="22"/>
          <w:u w:val="single"/>
        </w:rPr>
      </w:pPr>
    </w:p>
    <w:p w:rsidR="008A4A48" w:rsidRPr="00C54274" w:rsidRDefault="008A4A48" w:rsidP="008A4A48">
      <w:pPr>
        <w:spacing w:before="120" w:after="120"/>
        <w:jc w:val="both"/>
        <w:rPr>
          <w:rFonts w:ascii="Calibri" w:eastAsia="Calibri" w:hAnsi="Calibri"/>
          <w:b/>
          <w:bCs/>
          <w:iCs/>
          <w:sz w:val="22"/>
          <w:szCs w:val="22"/>
        </w:rPr>
      </w:pPr>
      <w:r w:rsidRPr="00C54274">
        <w:rPr>
          <w:rFonts w:ascii="Calibri" w:eastAsia="Calibri" w:hAnsi="Calibri"/>
          <w:iCs/>
          <w:sz w:val="22"/>
          <w:szCs w:val="22"/>
          <w:u w:val="single"/>
        </w:rPr>
        <w:t>Forma preukázania splnenia podmienky</w:t>
      </w:r>
      <w:r w:rsidRPr="00C54274">
        <w:rPr>
          <w:rFonts w:ascii="Calibri" w:eastAsia="Calibri" w:hAnsi="Calibri"/>
          <w:iCs/>
          <w:sz w:val="22"/>
          <w:szCs w:val="22"/>
        </w:rPr>
        <w:t>:</w:t>
      </w:r>
      <w:r w:rsidRPr="00C54274">
        <w:rPr>
          <w:rFonts w:ascii="Calibri" w:eastAsia="Calibri" w:hAnsi="Calibri"/>
          <w:iCs/>
          <w:sz w:val="22"/>
          <w:szCs w:val="22"/>
          <w:u w:val="single"/>
        </w:rPr>
        <w:t xml:space="preserve"> </w:t>
      </w:r>
    </w:p>
    <w:p w:rsidR="008A4A48" w:rsidRDefault="008A4A48" w:rsidP="008A4A48">
      <w:pPr>
        <w:pStyle w:val="BodyText1"/>
        <w:numPr>
          <w:ilvl w:val="0"/>
          <w:numId w:val="35"/>
        </w:numPr>
        <w:ind w:left="425" w:hanging="425"/>
        <w:jc w:val="both"/>
        <w:rPr>
          <w:rFonts w:ascii="Calibri" w:hAnsi="Calibri"/>
          <w:b/>
          <w:i/>
          <w:sz w:val="22"/>
          <w:szCs w:val="22"/>
          <w:lang w:val="sk-SK"/>
        </w:rPr>
      </w:pPr>
      <w:r w:rsidRPr="00C54274">
        <w:rPr>
          <w:rFonts w:ascii="Calibri" w:hAnsi="Calibri"/>
          <w:b/>
          <w:i/>
          <w:sz w:val="22"/>
          <w:szCs w:val="22"/>
          <w:lang w:val="sk-SK"/>
        </w:rPr>
        <w:t xml:space="preserve">formulár ŽoNFP </w:t>
      </w:r>
      <w:r w:rsidRPr="00B47918">
        <w:rPr>
          <w:rFonts w:ascii="Calibri" w:hAnsi="Calibri"/>
          <w:i/>
          <w:sz w:val="22"/>
          <w:szCs w:val="22"/>
          <w:lang w:val="sk-SK"/>
        </w:rPr>
        <w:t>(tabuľka č. 11 – Rozpočet projektu)</w:t>
      </w:r>
    </w:p>
    <w:p w:rsidR="008A4A48" w:rsidRDefault="008A4A48" w:rsidP="008A4A48">
      <w:pPr>
        <w:spacing w:before="120" w:after="120"/>
        <w:jc w:val="both"/>
        <w:rPr>
          <w:rFonts w:eastAsia="Calibri"/>
        </w:rPr>
      </w:pPr>
    </w:p>
    <w:p w:rsidR="008A4A48" w:rsidRPr="00932913" w:rsidRDefault="008A4A48" w:rsidP="008A4A48">
      <w:pPr>
        <w:spacing w:before="120" w:after="120"/>
        <w:jc w:val="both"/>
        <w:rPr>
          <w:rFonts w:eastAsia="Calibri"/>
        </w:rPr>
      </w:pPr>
      <w:r w:rsidRPr="00932913">
        <w:rPr>
          <w:rFonts w:eastAsia="Calibri"/>
        </w:rPr>
        <w:t>Uvedená podmienka poskytnutia príspevku musí byť splnená aj po prípadnej korekcii celkovej výšky oprávnených výdavkov p</w:t>
      </w:r>
      <w:r>
        <w:rPr>
          <w:rFonts w:eastAsia="Calibri"/>
        </w:rPr>
        <w:t>rojektu v procese schvaľovania Ž</w:t>
      </w:r>
      <w:r w:rsidRPr="00932913">
        <w:rPr>
          <w:rFonts w:eastAsia="Calibri"/>
        </w:rPr>
        <w:t>oNFP.</w:t>
      </w:r>
    </w:p>
    <w:p w:rsidR="0011616F" w:rsidRPr="00CD4E15" w:rsidRDefault="008A4A48" w:rsidP="008B77FA">
      <w:pPr>
        <w:pStyle w:val="Odsekzoznamu"/>
        <w:spacing w:before="120" w:after="120"/>
        <w:ind w:left="0"/>
        <w:contextualSpacing w:val="0"/>
        <w:jc w:val="both"/>
        <w:rPr>
          <w:rFonts w:asciiTheme="minorHAnsi" w:hAnsiTheme="minorHAnsi"/>
          <w:sz w:val="22"/>
        </w:rPr>
      </w:pPr>
      <w:r w:rsidRPr="00DF2A57">
        <w:rPr>
          <w:rFonts w:asciiTheme="minorHAnsi" w:hAnsiTheme="minorHAnsi"/>
          <w:i/>
          <w:sz w:val="22"/>
          <w:u w:val="single"/>
        </w:rPr>
        <w:t>Zdôvodnenie zm</w:t>
      </w:r>
      <w:r>
        <w:rPr>
          <w:rFonts w:asciiTheme="minorHAnsi" w:hAnsiTheme="minorHAnsi"/>
          <w:i/>
          <w:sz w:val="22"/>
          <w:u w:val="single"/>
        </w:rPr>
        <w:t>eny:</w:t>
      </w:r>
    </w:p>
    <w:p w:rsidR="008A4A48" w:rsidRPr="00CD4E15" w:rsidRDefault="008A4A48" w:rsidP="008A4A48">
      <w:pPr>
        <w:jc w:val="both"/>
        <w:rPr>
          <w:rFonts w:asciiTheme="minorHAnsi" w:hAnsiTheme="minorHAnsi"/>
          <w:sz w:val="22"/>
        </w:rPr>
      </w:pPr>
      <w:r w:rsidRPr="00CD4E15">
        <w:rPr>
          <w:rFonts w:asciiTheme="minorHAnsi" w:hAnsiTheme="minorHAnsi"/>
          <w:sz w:val="22"/>
        </w:rPr>
        <w:t xml:space="preserve">Maximálna výška príspevku na projekt upravený na základe rozhodnutia </w:t>
      </w:r>
      <w:r w:rsidRPr="00CD4E15">
        <w:rPr>
          <w:rFonts w:ascii="Calibri" w:hAnsi="Calibri"/>
          <w:sz w:val="22"/>
          <w:szCs w:val="22"/>
        </w:rPr>
        <w:t>Ministerstva pôdohospodárstva a rozvoja vidieka Slovenskej republiky ako riadiaceho orgánu pre Operačný program Rybné hospodárstvo 2014 – 2020.</w:t>
      </w:r>
    </w:p>
    <w:p w:rsidR="0011616F" w:rsidRDefault="0011616F" w:rsidP="00864F45">
      <w:pPr>
        <w:ind w:left="426" w:hanging="426"/>
        <w:jc w:val="both"/>
        <w:rPr>
          <w:rFonts w:asciiTheme="minorHAnsi" w:hAnsiTheme="minorHAnsi"/>
          <w:caps/>
          <w:sz w:val="24"/>
        </w:rPr>
      </w:pPr>
    </w:p>
    <w:p w:rsidR="0011616F" w:rsidRDefault="0011616F" w:rsidP="00864F45">
      <w:pPr>
        <w:ind w:left="426" w:hanging="426"/>
        <w:jc w:val="both"/>
        <w:rPr>
          <w:rFonts w:asciiTheme="minorHAnsi" w:hAnsiTheme="minorHAnsi"/>
          <w:caps/>
          <w:sz w:val="24"/>
        </w:rPr>
      </w:pPr>
    </w:p>
    <w:p w:rsidR="00864F45" w:rsidRDefault="00864F45" w:rsidP="00E9307F">
      <w:pPr>
        <w:pStyle w:val="Odsekzoznamu"/>
        <w:numPr>
          <w:ilvl w:val="0"/>
          <w:numId w:val="44"/>
        </w:numPr>
        <w:spacing w:before="120" w:after="120"/>
        <w:ind w:left="426" w:hanging="426"/>
        <w:jc w:val="both"/>
        <w:rPr>
          <w:rFonts w:asciiTheme="minorHAnsi" w:hAnsiTheme="minorHAnsi"/>
          <w:b/>
          <w:sz w:val="22"/>
        </w:rPr>
      </w:pPr>
      <w:r w:rsidRPr="00DF2A57">
        <w:rPr>
          <w:rFonts w:asciiTheme="minorHAnsi" w:hAnsiTheme="minorHAnsi"/>
          <w:b/>
          <w:sz w:val="22"/>
        </w:rPr>
        <w:t>Aktualizáciou  sa vo výzve v časti Prílohy výzvy mení text nasledovne:</w:t>
      </w:r>
    </w:p>
    <w:p w:rsidR="00DF2A57" w:rsidRPr="00DF2A57" w:rsidRDefault="00DF2A57" w:rsidP="00864F45">
      <w:pPr>
        <w:jc w:val="both"/>
        <w:rPr>
          <w:rFonts w:asciiTheme="minorHAnsi" w:hAnsiTheme="minorHAnsi"/>
          <w:b/>
          <w:caps/>
          <w:sz w:val="22"/>
        </w:rPr>
      </w:pPr>
    </w:p>
    <w:p w:rsidR="00864F45" w:rsidRPr="00CD4E15" w:rsidRDefault="00864F45" w:rsidP="00864F45">
      <w:pPr>
        <w:pStyle w:val="Odsekzoznamu"/>
        <w:numPr>
          <w:ilvl w:val="0"/>
          <w:numId w:val="36"/>
        </w:numPr>
        <w:ind w:left="426" w:hanging="426"/>
        <w:contextualSpacing w:val="0"/>
        <w:jc w:val="both"/>
        <w:rPr>
          <w:rFonts w:ascii="Calibri" w:hAnsi="Calibri"/>
          <w:bCs/>
          <w:iCs/>
          <w:sz w:val="22"/>
          <w:szCs w:val="22"/>
        </w:rPr>
      </w:pPr>
      <w:r w:rsidRPr="00CD4E15">
        <w:rPr>
          <w:rFonts w:ascii="Calibri" w:hAnsi="Calibri"/>
          <w:bCs/>
          <w:iCs/>
          <w:sz w:val="22"/>
          <w:szCs w:val="22"/>
        </w:rPr>
        <w:t>Formulár ŽoNFP</w:t>
      </w:r>
    </w:p>
    <w:p w:rsidR="00864F45" w:rsidRPr="00CD4E15" w:rsidRDefault="00864F45" w:rsidP="00864F45">
      <w:pPr>
        <w:pStyle w:val="Odsekzoznamu"/>
        <w:numPr>
          <w:ilvl w:val="0"/>
          <w:numId w:val="36"/>
        </w:numPr>
        <w:ind w:left="426" w:hanging="426"/>
        <w:contextualSpacing w:val="0"/>
        <w:jc w:val="both"/>
        <w:rPr>
          <w:rFonts w:ascii="Calibri" w:hAnsi="Calibri"/>
          <w:sz w:val="22"/>
          <w:szCs w:val="22"/>
        </w:rPr>
      </w:pPr>
      <w:r w:rsidRPr="00CD4E15">
        <w:rPr>
          <w:rFonts w:ascii="Calibri" w:hAnsi="Calibri"/>
          <w:bCs/>
          <w:iCs/>
          <w:sz w:val="22"/>
          <w:szCs w:val="22"/>
        </w:rPr>
        <w:t>Príručka pre žiadateľa dopytovo orientovaných projektov z Operačného programu Rybné hospodárstvo 2014 – 2020</w:t>
      </w:r>
    </w:p>
    <w:p w:rsidR="00864F45" w:rsidRPr="00CD4E15" w:rsidRDefault="00864F45" w:rsidP="00864F45">
      <w:pPr>
        <w:pStyle w:val="Odsekzoznamu"/>
        <w:numPr>
          <w:ilvl w:val="0"/>
          <w:numId w:val="36"/>
        </w:numPr>
        <w:ind w:left="426" w:hanging="426"/>
        <w:contextualSpacing w:val="0"/>
        <w:jc w:val="both"/>
        <w:rPr>
          <w:rFonts w:ascii="Calibri" w:hAnsi="Calibri"/>
          <w:bCs/>
          <w:iCs/>
          <w:sz w:val="22"/>
          <w:szCs w:val="22"/>
        </w:rPr>
      </w:pPr>
      <w:r w:rsidRPr="00CD4E15">
        <w:rPr>
          <w:rFonts w:ascii="Calibri" w:hAnsi="Calibri"/>
          <w:bCs/>
          <w:iCs/>
          <w:sz w:val="22"/>
          <w:szCs w:val="22"/>
        </w:rPr>
        <w:t xml:space="preserve">Zoznam merateľných ukazovateľov  </w:t>
      </w:r>
    </w:p>
    <w:p w:rsidR="00864F45" w:rsidRPr="00CD4E15" w:rsidRDefault="00864F45" w:rsidP="00864F45">
      <w:pPr>
        <w:pStyle w:val="Odsekzoznamu"/>
        <w:numPr>
          <w:ilvl w:val="0"/>
          <w:numId w:val="36"/>
        </w:numPr>
        <w:ind w:left="426" w:hanging="426"/>
        <w:contextualSpacing w:val="0"/>
        <w:jc w:val="both"/>
        <w:rPr>
          <w:rFonts w:ascii="Calibri" w:hAnsi="Calibri"/>
          <w:sz w:val="22"/>
          <w:szCs w:val="22"/>
        </w:rPr>
      </w:pPr>
      <w:r w:rsidRPr="00CD4E15">
        <w:rPr>
          <w:rFonts w:ascii="Calibri" w:eastAsia="Calibri" w:hAnsi="Calibri"/>
          <w:bCs/>
          <w:iCs/>
          <w:sz w:val="22"/>
          <w:szCs w:val="22"/>
        </w:rPr>
        <w:t xml:space="preserve">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w:t>
      </w:r>
    </w:p>
    <w:p w:rsidR="00864F45" w:rsidRPr="00CD4E15" w:rsidRDefault="00864F45" w:rsidP="00864F45">
      <w:pPr>
        <w:pStyle w:val="Odsekzoznamu"/>
        <w:ind w:left="426"/>
        <w:contextualSpacing w:val="0"/>
        <w:jc w:val="both"/>
        <w:rPr>
          <w:rFonts w:ascii="Calibri" w:hAnsi="Calibri"/>
          <w:sz w:val="22"/>
          <w:szCs w:val="22"/>
        </w:rPr>
      </w:pPr>
      <w:r w:rsidRPr="00CD4E15">
        <w:rPr>
          <w:rFonts w:ascii="Calibri" w:eastAsia="Calibri" w:hAnsi="Calibri"/>
          <w:bCs/>
          <w:iCs/>
          <w:sz w:val="22"/>
          <w:szCs w:val="22"/>
        </w:rPr>
        <w:t>(</w:t>
      </w:r>
      <w:hyperlink r:id="rId24" w:history="1">
        <w:r w:rsidRPr="00CD4E15">
          <w:rPr>
            <w:rStyle w:val="Hypertextovprepojenie"/>
            <w:rFonts w:ascii="Calibri" w:eastAsia="Calibri" w:hAnsi="Calibri"/>
            <w:bCs/>
            <w:iCs/>
            <w:sz w:val="22"/>
            <w:szCs w:val="22"/>
          </w:rPr>
          <w:t>http://www.olaf.vlada.gov.sk/centralna-databaza-vylucenych-subjektov-ced/</w:t>
        </w:r>
      </w:hyperlink>
      <w:r w:rsidRPr="00CD4E15">
        <w:rPr>
          <w:rFonts w:ascii="Calibri" w:eastAsia="Calibri" w:hAnsi="Calibri"/>
          <w:bCs/>
          <w:iCs/>
          <w:sz w:val="22"/>
          <w:szCs w:val="22"/>
        </w:rPr>
        <w:t>)</w:t>
      </w:r>
    </w:p>
    <w:p w:rsidR="00864F45" w:rsidRPr="00CD4E15" w:rsidRDefault="00864F45" w:rsidP="00864F45">
      <w:pPr>
        <w:pStyle w:val="Odsekzoznamu"/>
        <w:numPr>
          <w:ilvl w:val="0"/>
          <w:numId w:val="36"/>
        </w:numPr>
        <w:ind w:left="426" w:hanging="426"/>
        <w:contextualSpacing w:val="0"/>
        <w:jc w:val="both"/>
        <w:rPr>
          <w:rFonts w:ascii="Calibri" w:hAnsi="Calibri"/>
          <w:sz w:val="22"/>
          <w:szCs w:val="22"/>
        </w:rPr>
      </w:pPr>
      <w:r w:rsidRPr="00CD4E15">
        <w:rPr>
          <w:rFonts w:ascii="Calibri" w:hAnsi="Calibri"/>
          <w:sz w:val="22"/>
          <w:szCs w:val="22"/>
        </w:rPr>
        <w:t xml:space="preserve">Identifikácia oblastí podpory, kde budú EŠIF a ostatné nástroje podpory použité synergickým a komplementárnym spôsobom </w:t>
      </w:r>
    </w:p>
    <w:p w:rsidR="00864F45" w:rsidRPr="00CD4E15" w:rsidRDefault="00864F45" w:rsidP="00864F45">
      <w:pPr>
        <w:pStyle w:val="Odsekzoznamu"/>
        <w:numPr>
          <w:ilvl w:val="0"/>
          <w:numId w:val="36"/>
        </w:numPr>
        <w:ind w:left="426" w:hanging="426"/>
        <w:contextualSpacing w:val="0"/>
        <w:jc w:val="both"/>
      </w:pPr>
      <w:r w:rsidRPr="00CD4E15">
        <w:rPr>
          <w:rFonts w:ascii="Calibri" w:hAnsi="Calibri"/>
          <w:bCs/>
          <w:iCs/>
          <w:sz w:val="22"/>
          <w:szCs w:val="22"/>
        </w:rPr>
        <w:t>Príručka pre používateľov k definícii mikropodnikov, malých a stredných podnikov</w:t>
      </w:r>
    </w:p>
    <w:p w:rsidR="00864F45" w:rsidRPr="00CD4E15" w:rsidRDefault="00864F45" w:rsidP="00864F45">
      <w:pPr>
        <w:spacing w:before="120" w:after="120"/>
        <w:jc w:val="both"/>
        <w:rPr>
          <w:rFonts w:asciiTheme="minorHAnsi" w:hAnsiTheme="minorHAnsi"/>
          <w:sz w:val="22"/>
          <w:highlight w:val="yellow"/>
          <w:u w:val="single"/>
        </w:rPr>
      </w:pPr>
    </w:p>
    <w:p w:rsidR="00864F45" w:rsidRPr="00DF2A57" w:rsidRDefault="00864F45" w:rsidP="00864F45">
      <w:pPr>
        <w:spacing w:before="120" w:after="120"/>
        <w:jc w:val="both"/>
        <w:rPr>
          <w:rFonts w:asciiTheme="minorHAnsi" w:hAnsiTheme="minorHAnsi"/>
          <w:i/>
          <w:sz w:val="22"/>
        </w:rPr>
      </w:pPr>
      <w:r w:rsidRPr="00DF2A57">
        <w:rPr>
          <w:rFonts w:asciiTheme="minorHAnsi" w:hAnsiTheme="minorHAnsi"/>
          <w:i/>
          <w:sz w:val="22"/>
          <w:u w:val="single"/>
        </w:rPr>
        <w:t>Zdôvodnenie zmeny:</w:t>
      </w:r>
      <w:r w:rsidRPr="00DF2A57">
        <w:rPr>
          <w:rFonts w:asciiTheme="minorHAnsi" w:hAnsiTheme="minorHAnsi"/>
          <w:i/>
          <w:sz w:val="22"/>
        </w:rPr>
        <w:t xml:space="preserve"> </w:t>
      </w:r>
    </w:p>
    <w:p w:rsidR="008B77FA" w:rsidRPr="00CD4E15" w:rsidRDefault="008B77FA" w:rsidP="008B77FA">
      <w:pPr>
        <w:jc w:val="both"/>
        <w:rPr>
          <w:rFonts w:ascii="Calibri" w:hAnsi="Calibri"/>
          <w:sz w:val="22"/>
          <w:szCs w:val="22"/>
        </w:rPr>
      </w:pPr>
      <w:r w:rsidRPr="00CD4E15">
        <w:rPr>
          <w:rFonts w:asciiTheme="minorHAnsi" w:hAnsiTheme="minorHAnsi"/>
          <w:sz w:val="22"/>
        </w:rPr>
        <w:t xml:space="preserve">Zmena z dôvodu aktualizácie </w:t>
      </w:r>
      <w:r w:rsidRPr="00CD4E15">
        <w:rPr>
          <w:rFonts w:ascii="Calibri" w:eastAsia="Calibri" w:hAnsi="Calibri"/>
          <w:bCs/>
          <w:iCs/>
          <w:sz w:val="22"/>
          <w:szCs w:val="22"/>
        </w:rPr>
        <w:t xml:space="preserve">nariadenia Európskeho parlamentu a Rady (EÚ, Euratom) 1929/2015 z 28. októbra 2015,  ktorým sa mení nariadenie (EÚ, Euratom) č. 966/2012 o rozpočtových pravidlách, ktoré sa vzťahujú na všeobecný rozpočet Únie. </w:t>
      </w:r>
    </w:p>
    <w:p w:rsidR="008B77FA" w:rsidRPr="00CD4E15" w:rsidRDefault="008B77FA" w:rsidP="00864F45">
      <w:pPr>
        <w:spacing w:before="120" w:after="120"/>
        <w:jc w:val="both"/>
        <w:rPr>
          <w:rFonts w:asciiTheme="minorHAnsi" w:hAnsiTheme="minorHAnsi"/>
          <w:sz w:val="22"/>
        </w:rPr>
      </w:pPr>
    </w:p>
    <w:p w:rsidR="00864F45" w:rsidRPr="00CD4E15" w:rsidRDefault="00864F45" w:rsidP="00E9307F">
      <w:pPr>
        <w:pStyle w:val="Odsekzoznamu"/>
        <w:numPr>
          <w:ilvl w:val="0"/>
          <w:numId w:val="42"/>
        </w:numPr>
        <w:tabs>
          <w:tab w:val="left" w:pos="426"/>
        </w:tabs>
        <w:spacing w:before="120" w:after="120"/>
        <w:ind w:left="425" w:hanging="425"/>
        <w:contextualSpacing w:val="0"/>
        <w:jc w:val="both"/>
        <w:rPr>
          <w:rFonts w:asciiTheme="minorHAnsi" w:hAnsiTheme="minorHAnsi"/>
          <w:b/>
          <w:sz w:val="22"/>
        </w:rPr>
      </w:pPr>
      <w:r w:rsidRPr="00CD4E15">
        <w:rPr>
          <w:rFonts w:asciiTheme="minorHAnsi" w:hAnsiTheme="minorHAnsi"/>
          <w:b/>
          <w:sz w:val="22"/>
        </w:rPr>
        <w:t>Zmeny v prílohe č. 1 výzvy</w:t>
      </w:r>
    </w:p>
    <w:p w:rsidR="008A5BE3" w:rsidRPr="00DF2A57" w:rsidRDefault="008A5BE3" w:rsidP="0011616F">
      <w:pPr>
        <w:pStyle w:val="Odsekzoznamu"/>
        <w:spacing w:before="120" w:after="120"/>
        <w:ind w:left="0"/>
        <w:contextualSpacing w:val="0"/>
        <w:jc w:val="both"/>
        <w:rPr>
          <w:rFonts w:asciiTheme="minorHAnsi" w:hAnsiTheme="minorHAnsi"/>
          <w:b/>
          <w:sz w:val="22"/>
        </w:rPr>
      </w:pPr>
      <w:r w:rsidRPr="00DF2A57">
        <w:rPr>
          <w:rFonts w:asciiTheme="minorHAnsi" w:hAnsiTheme="minorHAnsi"/>
          <w:b/>
          <w:sz w:val="22"/>
        </w:rPr>
        <w:t>Aktualizáciou sa v prílohe č. 1 výzvy Formulár ŽoNFP tabuľka č. 14. Zoznam povinných príloh žiadosti o NFP, stĺpec Názov príloh</w:t>
      </w:r>
      <w:r w:rsidR="0016589B" w:rsidRPr="00DF2A57">
        <w:rPr>
          <w:rFonts w:asciiTheme="minorHAnsi" w:hAnsiTheme="minorHAnsi"/>
          <w:b/>
          <w:sz w:val="22"/>
        </w:rPr>
        <w:t>y</w:t>
      </w:r>
      <w:r w:rsidRPr="00DF2A57">
        <w:rPr>
          <w:rFonts w:asciiTheme="minorHAnsi" w:hAnsiTheme="minorHAnsi"/>
          <w:b/>
          <w:sz w:val="22"/>
        </w:rPr>
        <w:t xml:space="preserve"> stĺpec Predloženie dopĺňa/mení text nasledovne:</w:t>
      </w:r>
    </w:p>
    <w:p w:rsidR="008A5BE3" w:rsidRPr="00CD4E15" w:rsidRDefault="008A5BE3" w:rsidP="00E9307F">
      <w:pPr>
        <w:pStyle w:val="Odsekzoznamu"/>
        <w:numPr>
          <w:ilvl w:val="0"/>
          <w:numId w:val="45"/>
        </w:numPr>
        <w:spacing w:before="120" w:after="120"/>
        <w:ind w:left="426" w:hanging="426"/>
        <w:contextualSpacing w:val="0"/>
        <w:jc w:val="both"/>
        <w:rPr>
          <w:rFonts w:asciiTheme="minorHAnsi" w:hAnsiTheme="minorHAnsi" w:cs="Arial"/>
          <w:szCs w:val="19"/>
        </w:rPr>
      </w:pPr>
      <w:r w:rsidRPr="00CD4E15">
        <w:rPr>
          <w:rFonts w:asciiTheme="minorHAnsi" w:hAnsiTheme="minorHAnsi"/>
          <w:sz w:val="22"/>
        </w:rPr>
        <w:t xml:space="preserve">V </w:t>
      </w:r>
      <w:r w:rsidRPr="00CD4E15">
        <w:rPr>
          <w:rFonts w:asciiTheme="minorHAnsi" w:hAnsiTheme="minorHAnsi" w:cs="Arial"/>
          <w:szCs w:val="19"/>
        </w:rPr>
        <w:t>podmienke oprávnenosti právnej formy žiadateľa sa mení text nasledovne:</w:t>
      </w:r>
    </w:p>
    <w:p w:rsidR="008A5BE3" w:rsidRPr="00CD4E15" w:rsidRDefault="008A5BE3" w:rsidP="003541E4">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Integračná funkcia „Získanie výpisu z Obchodného registra SR“ v ITMS2014+</w:t>
      </w:r>
    </w:p>
    <w:p w:rsidR="008A5BE3" w:rsidRDefault="008A5BE3"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Plnomocenstvo (ak relevantné)</w:t>
      </w:r>
    </w:p>
    <w:p w:rsidR="008A4A48" w:rsidRPr="00E9307F" w:rsidRDefault="008A4A48" w:rsidP="008A4A48">
      <w:pPr>
        <w:pStyle w:val="Odsekzoznamu"/>
        <w:spacing w:after="160" w:line="259" w:lineRule="auto"/>
        <w:ind w:left="709"/>
        <w:jc w:val="both"/>
        <w:rPr>
          <w:rFonts w:asciiTheme="minorHAnsi" w:hAnsiTheme="minorHAnsi" w:cs="Arial"/>
          <w:szCs w:val="19"/>
        </w:rPr>
      </w:pPr>
    </w:p>
    <w:p w:rsidR="00864F45" w:rsidRPr="00E9307F" w:rsidRDefault="008A5BE3" w:rsidP="00E9307F">
      <w:pPr>
        <w:pStyle w:val="Odsekzoznamu"/>
        <w:numPr>
          <w:ilvl w:val="0"/>
          <w:numId w:val="45"/>
        </w:numPr>
        <w:spacing w:before="120" w:after="120"/>
        <w:ind w:left="426" w:hanging="426"/>
        <w:contextualSpacing w:val="0"/>
        <w:jc w:val="both"/>
        <w:rPr>
          <w:rFonts w:asciiTheme="minorHAnsi" w:hAnsiTheme="minorHAnsi"/>
          <w:sz w:val="22"/>
        </w:rPr>
      </w:pPr>
      <w:r w:rsidRPr="00CD4E15">
        <w:rPr>
          <w:rFonts w:asciiTheme="minorHAnsi" w:hAnsiTheme="minorHAnsi"/>
          <w:sz w:val="22"/>
        </w:rPr>
        <w:t xml:space="preserve">V </w:t>
      </w:r>
      <w:r w:rsidRPr="00E9307F">
        <w:rPr>
          <w:rFonts w:asciiTheme="minorHAnsi" w:hAnsiTheme="minorHAnsi"/>
          <w:sz w:val="22"/>
        </w:rPr>
        <w:t xml:space="preserve">podmienke veľkosti podniku sa mení text </w:t>
      </w:r>
      <w:r w:rsidR="0016589B" w:rsidRPr="00E9307F">
        <w:rPr>
          <w:rFonts w:asciiTheme="minorHAnsi" w:hAnsiTheme="minorHAnsi"/>
          <w:sz w:val="22"/>
        </w:rPr>
        <w:t xml:space="preserve">Predloženia </w:t>
      </w:r>
      <w:r w:rsidRPr="00E9307F">
        <w:rPr>
          <w:rFonts w:asciiTheme="minorHAnsi" w:hAnsiTheme="minorHAnsi"/>
          <w:sz w:val="22"/>
        </w:rPr>
        <w:t>nasledovne:</w:t>
      </w:r>
    </w:p>
    <w:p w:rsidR="008A5BE3" w:rsidRPr="003541E4" w:rsidRDefault="008A5BE3"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Integračná funkcia „Získanie informácie o účtovných závierkach“ v ITMS2014+</w:t>
      </w:r>
    </w:p>
    <w:p w:rsidR="008A5BE3" w:rsidRPr="00CD4E15" w:rsidRDefault="008A5BE3"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Vyhlásenie o veľkosti podniku nie staršie ako 3 mesiace ku dňu predloženia ŽoNFP</w:t>
      </w:r>
    </w:p>
    <w:p w:rsidR="00CB4A86" w:rsidRPr="00CD4E15" w:rsidRDefault="008A5BE3"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 xml:space="preserve">Účtovná závierka </w:t>
      </w:r>
      <w:r w:rsidR="00144313">
        <w:rPr>
          <w:rFonts w:asciiTheme="minorHAnsi" w:hAnsiTheme="minorHAnsi" w:cs="Arial"/>
          <w:szCs w:val="19"/>
        </w:rPr>
        <w:t xml:space="preserve">resp. </w:t>
      </w:r>
      <w:r w:rsidRPr="00CD4E15">
        <w:rPr>
          <w:rFonts w:asciiTheme="minorHAnsi" w:hAnsiTheme="minorHAnsi" w:cs="Arial"/>
          <w:szCs w:val="19"/>
        </w:rPr>
        <w:t>konsolidovaná účtovná závierka vo forme skenu, iba v prípade, ak ju re</w:t>
      </w:r>
      <w:r w:rsidR="0016589B" w:rsidRPr="00CD4E15">
        <w:rPr>
          <w:rFonts w:asciiTheme="minorHAnsi" w:hAnsiTheme="minorHAnsi" w:cs="Arial"/>
          <w:szCs w:val="19"/>
        </w:rPr>
        <w:t>sp. jej časť nie je možné získať</w:t>
      </w:r>
      <w:r w:rsidRPr="00CD4E15">
        <w:rPr>
          <w:rFonts w:asciiTheme="minorHAnsi" w:hAnsiTheme="minorHAnsi" w:cs="Arial"/>
          <w:szCs w:val="19"/>
        </w:rPr>
        <w:t xml:space="preserve"> z ITMS2014+ </w:t>
      </w:r>
    </w:p>
    <w:p w:rsidR="008A5BE3" w:rsidRPr="00CD4E15" w:rsidRDefault="008A5BE3"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 xml:space="preserve">Čestné vyhlásenie žiadateľa (ak </w:t>
      </w:r>
      <w:r w:rsidR="0043798C">
        <w:rPr>
          <w:rFonts w:asciiTheme="minorHAnsi" w:hAnsiTheme="minorHAnsi" w:cs="Arial"/>
          <w:szCs w:val="19"/>
        </w:rPr>
        <w:t xml:space="preserve">je </w:t>
      </w:r>
      <w:r w:rsidRPr="00CD4E15">
        <w:rPr>
          <w:rFonts w:asciiTheme="minorHAnsi" w:hAnsiTheme="minorHAnsi" w:cs="Arial"/>
          <w:szCs w:val="19"/>
        </w:rPr>
        <w:t>účtovnú závierku možné získať z ITMS2014+)</w:t>
      </w:r>
    </w:p>
    <w:p w:rsidR="00DD6214" w:rsidRDefault="008A5BE3"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Súhrnné čestné vyhlásenie žiadateľa; štatutárny orgán žiadateľa záväzne vyhlási, že sa naň nevzťahuje § 22 zákona č. 431/2002 Z. z. o účtovníctve v znení neskorších predpisov (ak relevantné)</w:t>
      </w:r>
    </w:p>
    <w:p w:rsidR="006E4A69" w:rsidRPr="00CD4E15" w:rsidRDefault="006E4A69" w:rsidP="006E4A69">
      <w:pPr>
        <w:pStyle w:val="Odsekzoznamu"/>
        <w:spacing w:after="160" w:line="259" w:lineRule="auto"/>
        <w:ind w:left="709"/>
        <w:jc w:val="both"/>
        <w:rPr>
          <w:rFonts w:asciiTheme="minorHAnsi" w:hAnsiTheme="minorHAnsi" w:cs="Arial"/>
          <w:szCs w:val="19"/>
        </w:rPr>
      </w:pPr>
    </w:p>
    <w:p w:rsidR="008A5BE3" w:rsidRPr="00E9307F" w:rsidRDefault="003541E4"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 xml:space="preserve">V </w:t>
      </w:r>
      <w:r w:rsidR="008A5BE3" w:rsidRPr="00E9307F">
        <w:rPr>
          <w:rFonts w:asciiTheme="minorHAnsi" w:hAnsiTheme="minorHAnsi"/>
          <w:sz w:val="22"/>
        </w:rPr>
        <w:t xml:space="preserve">Podmienke, že žiadateľ nie je dlžníkom na daniach sa mení text </w:t>
      </w:r>
      <w:r w:rsidR="0016589B" w:rsidRPr="00E9307F">
        <w:rPr>
          <w:rFonts w:asciiTheme="minorHAnsi" w:hAnsiTheme="minorHAnsi"/>
          <w:sz w:val="22"/>
        </w:rPr>
        <w:t xml:space="preserve">Predloženia </w:t>
      </w:r>
      <w:r w:rsidR="008A5BE3" w:rsidRPr="00E9307F">
        <w:rPr>
          <w:rFonts w:asciiTheme="minorHAnsi" w:hAnsiTheme="minorHAnsi"/>
          <w:sz w:val="22"/>
        </w:rPr>
        <w:t>nasledovne:</w:t>
      </w:r>
    </w:p>
    <w:p w:rsidR="008A5BE3" w:rsidRPr="003541E4" w:rsidRDefault="008A5BE3"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Integračná funkcia „Získanie informácie o daňovom nedoplatku“ v ITMS2014+</w:t>
      </w:r>
    </w:p>
    <w:p w:rsidR="0016589B" w:rsidRPr="003541E4" w:rsidRDefault="008A5BE3"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 xml:space="preserve">formulár ŽoNFP (tabuľka č. 15 - Čestné vyhlásenie žiadateľa; štatutárny orgán žiadateľa záväzne vyhlási, že nie je dlžníkom na daniach) </w:t>
      </w:r>
    </w:p>
    <w:p w:rsidR="008A5BE3" w:rsidRPr="003541E4" w:rsidRDefault="008A5BE3"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Splátkový kalendár (ak relevantné)</w:t>
      </w:r>
    </w:p>
    <w:p w:rsidR="0016589B" w:rsidRPr="00CD4E15" w:rsidRDefault="0016589B" w:rsidP="0016589B">
      <w:pPr>
        <w:pStyle w:val="Default"/>
        <w:ind w:left="318"/>
        <w:jc w:val="both"/>
        <w:rPr>
          <w:rFonts w:asciiTheme="minorHAnsi" w:hAnsiTheme="minorHAnsi"/>
          <w:color w:val="auto"/>
          <w:sz w:val="19"/>
          <w:szCs w:val="19"/>
        </w:rPr>
      </w:pPr>
    </w:p>
    <w:p w:rsidR="0016589B" w:rsidRPr="00E9307F" w:rsidRDefault="0016589B"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že žiadateľ , ktorý má povinnosť zapisovať sa do registra partnerov verejného sektora, je zapísaný v registri partnerov verejného sektora sa mení text Názvu prílohy a Predloženia nasledovne:</w:t>
      </w:r>
    </w:p>
    <w:p w:rsidR="0016589B" w:rsidRPr="00CD4E15" w:rsidRDefault="0016589B" w:rsidP="0016589B">
      <w:pPr>
        <w:pStyle w:val="Default"/>
        <w:jc w:val="both"/>
        <w:rPr>
          <w:rFonts w:asciiTheme="minorHAnsi" w:hAnsiTheme="minorHAnsi"/>
          <w:bCs/>
          <w:sz w:val="19"/>
          <w:szCs w:val="19"/>
        </w:rPr>
      </w:pPr>
    </w:p>
    <w:p w:rsidR="0016589B" w:rsidRPr="003541E4" w:rsidRDefault="0016589B"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Názov podmienky: Podmienka, že žiadateľ je zapísaný v registri partnerov verejného sektora podľa osobitného predpisu</w:t>
      </w:r>
      <w:r w:rsidRPr="00E9307F">
        <w:rPr>
          <w:rFonts w:asciiTheme="minorHAnsi" w:hAnsiTheme="minorHAnsi"/>
        </w:rPr>
        <w:footnoteReference w:id="18"/>
      </w:r>
    </w:p>
    <w:p w:rsidR="0016589B" w:rsidRDefault="006E4A69" w:rsidP="00E9307F">
      <w:pPr>
        <w:pStyle w:val="Odsekzoznamu"/>
        <w:numPr>
          <w:ilvl w:val="0"/>
          <w:numId w:val="37"/>
        </w:numPr>
        <w:spacing w:after="160" w:line="259" w:lineRule="auto"/>
        <w:ind w:left="709" w:hanging="283"/>
        <w:jc w:val="both"/>
        <w:rPr>
          <w:rFonts w:asciiTheme="minorHAnsi" w:hAnsiTheme="minorHAnsi" w:cs="Arial"/>
          <w:szCs w:val="19"/>
        </w:rPr>
      </w:pPr>
      <w:r>
        <w:rPr>
          <w:rFonts w:asciiTheme="minorHAnsi" w:hAnsiTheme="minorHAnsi" w:cs="Arial"/>
          <w:szCs w:val="19"/>
        </w:rPr>
        <w:t>f</w:t>
      </w:r>
      <w:r w:rsidR="0016589B" w:rsidRPr="00CD4E15">
        <w:rPr>
          <w:rFonts w:asciiTheme="minorHAnsi" w:hAnsiTheme="minorHAnsi" w:cs="Arial"/>
          <w:szCs w:val="19"/>
        </w:rPr>
        <w:t>ormulár ŽoNFP (tabuľka č. 15 – Čestné vyhlásenie žiadateľa)</w:t>
      </w:r>
    </w:p>
    <w:p w:rsidR="006E4A69" w:rsidRPr="00E9307F" w:rsidRDefault="006E4A69" w:rsidP="006E4A69">
      <w:pPr>
        <w:pStyle w:val="Odsekzoznamu"/>
        <w:spacing w:after="160" w:line="259" w:lineRule="auto"/>
        <w:ind w:left="709"/>
        <w:jc w:val="both"/>
        <w:rPr>
          <w:rFonts w:asciiTheme="minorHAnsi" w:hAnsiTheme="minorHAnsi" w:cs="Arial"/>
          <w:szCs w:val="19"/>
        </w:rPr>
      </w:pPr>
    </w:p>
    <w:p w:rsidR="0016589B" w:rsidRPr="00E9307F" w:rsidRDefault="0016589B"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že žiadateľ nie je dlžníkom poistného na zdravotnom poistení sa mení text Predloženia nasledovne:</w:t>
      </w:r>
    </w:p>
    <w:p w:rsidR="0016589B" w:rsidRPr="003541E4" w:rsidRDefault="0016589B"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 xml:space="preserve">formulár ŽoNFP (tabuľka č. 15 - Čestné vyhlásenie žiadateľa; štatutárny orgán žiadateľa záväzne vyhlási, že nie je </w:t>
      </w:r>
      <w:r w:rsidR="00CB4A86" w:rsidRPr="003541E4">
        <w:rPr>
          <w:rFonts w:asciiTheme="minorHAnsi" w:hAnsiTheme="minorHAnsi" w:cs="Arial"/>
          <w:szCs w:val="19"/>
        </w:rPr>
        <w:t xml:space="preserve">  </w:t>
      </w:r>
      <w:r w:rsidRPr="003541E4">
        <w:rPr>
          <w:rFonts w:asciiTheme="minorHAnsi" w:hAnsiTheme="minorHAnsi" w:cs="Arial"/>
          <w:szCs w:val="19"/>
        </w:rPr>
        <w:t xml:space="preserve">dlžníkom poistného na zdravotnom poistení) </w:t>
      </w:r>
    </w:p>
    <w:p w:rsidR="008A5BE3" w:rsidRPr="003541E4" w:rsidRDefault="0016589B" w:rsidP="00E9307F">
      <w:pPr>
        <w:pStyle w:val="Odsekzoznamu"/>
        <w:numPr>
          <w:ilvl w:val="0"/>
          <w:numId w:val="37"/>
        </w:numPr>
        <w:spacing w:after="160" w:line="259" w:lineRule="auto"/>
        <w:ind w:left="709" w:hanging="283"/>
        <w:jc w:val="both"/>
        <w:rPr>
          <w:rFonts w:asciiTheme="minorHAnsi" w:hAnsiTheme="minorHAnsi"/>
          <w:szCs w:val="19"/>
        </w:rPr>
      </w:pPr>
      <w:r w:rsidRPr="003541E4">
        <w:rPr>
          <w:rFonts w:asciiTheme="minorHAnsi" w:hAnsiTheme="minorHAnsi" w:cs="Arial"/>
          <w:szCs w:val="19"/>
        </w:rPr>
        <w:t>Splátkový kalendár (ak relevantné)</w:t>
      </w:r>
    </w:p>
    <w:p w:rsidR="0016589B" w:rsidRPr="00CD4E15" w:rsidRDefault="0016589B" w:rsidP="0016589B">
      <w:pPr>
        <w:pStyle w:val="Default"/>
        <w:jc w:val="both"/>
        <w:rPr>
          <w:rFonts w:asciiTheme="minorHAnsi" w:hAnsiTheme="minorHAnsi"/>
          <w:color w:val="auto"/>
          <w:sz w:val="19"/>
          <w:szCs w:val="19"/>
        </w:rPr>
      </w:pPr>
    </w:p>
    <w:p w:rsidR="0016589B" w:rsidRPr="00E9307F" w:rsidRDefault="0016589B"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že žiadateľ nie je dlžníkom na sociálnom poistení</w:t>
      </w:r>
      <w:r w:rsidR="001C6E6C" w:rsidRPr="00E9307F">
        <w:rPr>
          <w:rFonts w:asciiTheme="minorHAnsi" w:hAnsiTheme="minorHAnsi"/>
          <w:sz w:val="22"/>
        </w:rPr>
        <w:t xml:space="preserve"> sa mení text Predloženia nasledovne:</w:t>
      </w:r>
    </w:p>
    <w:p w:rsidR="001C6E6C" w:rsidRPr="00CD4E15" w:rsidRDefault="001C6E6C"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 xml:space="preserve">formulár ŽoNFP (tabuľka č. 15 - Čestné vyhlásenie žiadateľa; štatutárny orgán žiadateľa záväzne vyhlási, že nie je dlžníkom na sociálnom poistení) </w:t>
      </w:r>
    </w:p>
    <w:p w:rsidR="001C6E6C" w:rsidRDefault="001C6E6C"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Splátkový kalendár (ak relevantné)</w:t>
      </w:r>
    </w:p>
    <w:p w:rsidR="006E4A69" w:rsidRPr="00CD4E15" w:rsidRDefault="006E4A69" w:rsidP="006E4A69">
      <w:pPr>
        <w:pStyle w:val="Odsekzoznamu"/>
        <w:spacing w:after="160" w:line="259" w:lineRule="auto"/>
        <w:ind w:left="709"/>
        <w:jc w:val="both"/>
        <w:rPr>
          <w:rFonts w:asciiTheme="minorHAnsi" w:hAnsiTheme="minorHAnsi" w:cs="Arial"/>
          <w:szCs w:val="19"/>
        </w:rPr>
      </w:pPr>
    </w:p>
    <w:p w:rsidR="001C6E6C" w:rsidRPr="00E9307F" w:rsidRDefault="001C6E6C"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že voči žiadateľovi nie je vedené konkurzné konanie, reštrukturalizačné konanie, nie je v konkurze alebo v reštrukturalizácií sa mení text Názvu p</w:t>
      </w:r>
      <w:r w:rsidR="008A588B">
        <w:rPr>
          <w:rFonts w:asciiTheme="minorHAnsi" w:hAnsiTheme="minorHAnsi"/>
          <w:sz w:val="22"/>
        </w:rPr>
        <w:t>odmienky</w:t>
      </w:r>
      <w:r w:rsidRPr="00E9307F">
        <w:rPr>
          <w:rFonts w:asciiTheme="minorHAnsi" w:hAnsiTheme="minorHAnsi"/>
          <w:sz w:val="22"/>
        </w:rPr>
        <w:t xml:space="preserve"> a Predloženia nasledovne:</w:t>
      </w:r>
    </w:p>
    <w:p w:rsidR="001C6E6C" w:rsidRPr="00CD4E15" w:rsidRDefault="001C6E6C"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Názov podmienky: Podmienka, že voči žiadateľovi nie je vedené konkurzné konanie, reštrukturalizačné konanie, nie je v konkurze, v reštrukturalizácií alebo likvidácií</w:t>
      </w:r>
    </w:p>
    <w:p w:rsidR="001C6E6C" w:rsidRPr="00CD4E15" w:rsidRDefault="001C6E6C"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Integračná funkcia „Získanie informácie o konkurzných a reštrukturalizačných konaniach“ v ITMS2014+</w:t>
      </w:r>
    </w:p>
    <w:p w:rsidR="001C6E6C" w:rsidRPr="00CD4E15" w:rsidRDefault="001C6E6C" w:rsidP="001C6E6C">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formulár ŽoNFP (tabuľka č. 15 – Čestné vyhlásenie žiadateľa; štatutárny orgán žiadateľa záväzne vyhlási, že voči nemu nie je vedené konkurzné konanie, reštrukturalizačné konanie, nie je v konkurze, v reštrukturalizácií alebo likvidácií)</w:t>
      </w:r>
    </w:p>
    <w:p w:rsidR="001C6E6C" w:rsidRPr="00CD4E15" w:rsidRDefault="001C6E6C" w:rsidP="001C6E6C">
      <w:pPr>
        <w:pStyle w:val="Odsekzoznamu"/>
        <w:spacing w:after="160" w:line="259" w:lineRule="auto"/>
        <w:jc w:val="both"/>
        <w:rPr>
          <w:rFonts w:asciiTheme="minorHAnsi" w:hAnsiTheme="minorHAnsi" w:cs="Arial"/>
          <w:szCs w:val="19"/>
        </w:rPr>
      </w:pPr>
    </w:p>
    <w:p w:rsidR="001C6E6C" w:rsidRPr="00E9307F" w:rsidRDefault="001C6E6C"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finančnej spôsobilosti žiadateľa na spolufinancovanie projektu sa mení text Predloženia nasledovne:</w:t>
      </w:r>
    </w:p>
    <w:p w:rsidR="001C6E6C" w:rsidRPr="00CD4E15" w:rsidRDefault="001C6E6C" w:rsidP="001C6E6C">
      <w:pPr>
        <w:pStyle w:val="Odsekzoznamu"/>
        <w:spacing w:after="160" w:line="259" w:lineRule="auto"/>
        <w:ind w:hanging="720"/>
        <w:jc w:val="both"/>
        <w:rPr>
          <w:rFonts w:asciiTheme="minorHAnsi" w:hAnsiTheme="minorHAnsi"/>
          <w:szCs w:val="19"/>
        </w:rPr>
      </w:pPr>
    </w:p>
    <w:p w:rsidR="001C6E6C" w:rsidRDefault="001C6E6C" w:rsidP="006E4A69">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formulár ŽoNFP (tabuľka č. 15 - Čestné vyhlásenie žiadateľa, štatutárny orgán žiadateľa záväzne vyhlási, že predmetom zálohu na zabezpečenie úveru nebudú nehnuteľnosti/hnuteľné veci nadobudnuté/zhodnotené z NFP)</w:t>
      </w:r>
    </w:p>
    <w:p w:rsidR="006E4A69" w:rsidRPr="00CD4E15" w:rsidRDefault="006E4A69" w:rsidP="006E4A69">
      <w:pPr>
        <w:pStyle w:val="Odsekzoznamu"/>
        <w:spacing w:after="160" w:line="259" w:lineRule="auto"/>
        <w:ind w:left="709"/>
        <w:jc w:val="both"/>
        <w:rPr>
          <w:rFonts w:asciiTheme="minorHAnsi" w:hAnsiTheme="minorHAnsi" w:cs="Arial"/>
          <w:szCs w:val="19"/>
        </w:rPr>
      </w:pPr>
    </w:p>
    <w:p w:rsidR="001C6E6C" w:rsidRPr="00E9307F" w:rsidRDefault="001C6E6C"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ekonomickej životaschopnosti žiadateľa sa mení text Predloženia nasledovne:</w:t>
      </w:r>
    </w:p>
    <w:p w:rsidR="001C6E6C" w:rsidRPr="00CD4E15" w:rsidRDefault="001C6E6C"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Tabuľková časť projektu – Kritériá ekonomickej životaschopnosti</w:t>
      </w:r>
    </w:p>
    <w:p w:rsidR="001C6E6C" w:rsidRDefault="001C6E6C"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Účtovná závierka vo forme skenu za posledný alebo predposledný účtovný rok (podľa toho, v ktorom období preukazuje splnenie kritérií ekonomickej životaschopnosti), ktorý predchádza dňu podania ŽoNFP (iba v prípade, ak nie je účtovnú závierku, resp. jej časť možné získať z ITMS 2014+).</w:t>
      </w:r>
    </w:p>
    <w:p w:rsidR="006E4A69" w:rsidRPr="00CD4E15" w:rsidRDefault="006E4A69" w:rsidP="006E4A69">
      <w:pPr>
        <w:pStyle w:val="Odsekzoznamu"/>
        <w:spacing w:after="160" w:line="259" w:lineRule="auto"/>
        <w:ind w:left="709"/>
        <w:jc w:val="both"/>
        <w:rPr>
          <w:rFonts w:asciiTheme="minorHAnsi" w:hAnsiTheme="minorHAnsi" w:cs="Arial"/>
          <w:szCs w:val="19"/>
        </w:rPr>
      </w:pPr>
    </w:p>
    <w:p w:rsidR="001C6E6C" w:rsidRPr="00E9307F" w:rsidRDefault="00452BAE"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w:t>
      </w:r>
      <w:r w:rsidR="001C6E6C" w:rsidRPr="00E9307F">
        <w:rPr>
          <w:rFonts w:asciiTheme="minorHAnsi" w:hAnsiTheme="minorHAnsi"/>
          <w:sz w:val="22"/>
        </w:rPr>
        <w:t xml:space="preserve"> </w:t>
      </w:r>
      <w:r w:rsidRPr="00E9307F">
        <w:rPr>
          <w:rFonts w:asciiTheme="minorHAnsi" w:hAnsiTheme="minorHAnsi"/>
          <w:sz w:val="22"/>
        </w:rPr>
        <w:t>podmienke, že výdavky projektu sú oprávnené a nárokovaná výška výdavkov je oprávnená na financovanie z OP RH sa dopĺňa text Preloženia nasledovne:</w:t>
      </w:r>
    </w:p>
    <w:p w:rsidR="00452BAE" w:rsidRPr="00CD4E15" w:rsidRDefault="00452BA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formulár ŽoNFP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452BAE" w:rsidRPr="00CD4E15" w:rsidRDefault="00452BA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Opis projektu</w:t>
      </w:r>
    </w:p>
    <w:p w:rsidR="00452BAE" w:rsidRPr="00CD4E15" w:rsidRDefault="00452BA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Tabuľková časť projektu – Oprávnené výdavky projektu</w:t>
      </w:r>
    </w:p>
    <w:p w:rsidR="00452BAE" w:rsidRPr="00CD4E15" w:rsidRDefault="00452BA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Povolenie na realizáciu stavby  vrátane projektovej dokumentácie (ak relevantné)</w:t>
      </w:r>
    </w:p>
    <w:p w:rsidR="00452BAE" w:rsidRPr="00CD4E15" w:rsidRDefault="00452BAE" w:rsidP="00E9307F">
      <w:pPr>
        <w:pStyle w:val="Odsekzoznamu"/>
        <w:numPr>
          <w:ilvl w:val="0"/>
          <w:numId w:val="37"/>
        </w:numPr>
        <w:spacing w:after="160" w:line="259" w:lineRule="auto"/>
        <w:ind w:left="709" w:hanging="283"/>
        <w:jc w:val="both"/>
        <w:rPr>
          <w:rFonts w:asciiTheme="minorHAnsi" w:hAnsiTheme="minorHAnsi" w:cs="Arial"/>
          <w:szCs w:val="19"/>
        </w:rPr>
      </w:pPr>
      <w:r w:rsidRPr="00CD4E15">
        <w:rPr>
          <w:rFonts w:asciiTheme="minorHAnsi" w:hAnsiTheme="minorHAnsi" w:cs="Arial"/>
          <w:szCs w:val="19"/>
        </w:rPr>
        <w:t>Doklad preukazujúci hospodárnosť výdavkov</w:t>
      </w:r>
    </w:p>
    <w:p w:rsidR="00452BAE" w:rsidRDefault="00452BA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Dokumentácia k VO (ak relevantné)</w:t>
      </w:r>
    </w:p>
    <w:p w:rsidR="006E4A69" w:rsidRPr="00CD4E15" w:rsidRDefault="006E4A69" w:rsidP="006E4A69">
      <w:pPr>
        <w:pStyle w:val="Odsekzoznamu"/>
        <w:spacing w:after="160" w:line="259" w:lineRule="auto"/>
        <w:ind w:left="709"/>
        <w:jc w:val="both"/>
        <w:rPr>
          <w:rFonts w:asciiTheme="minorHAnsi" w:hAnsiTheme="minorHAnsi" w:cs="Arial"/>
          <w:szCs w:val="19"/>
        </w:rPr>
      </w:pPr>
    </w:p>
    <w:p w:rsidR="001C6E6C" w:rsidRPr="00CD4E15" w:rsidRDefault="001C6E6C" w:rsidP="001C6E6C">
      <w:pPr>
        <w:pStyle w:val="Odsekzoznamu"/>
        <w:spacing w:after="160" w:line="259" w:lineRule="auto"/>
        <w:jc w:val="both"/>
        <w:rPr>
          <w:rFonts w:asciiTheme="minorHAnsi" w:hAnsiTheme="minorHAnsi" w:cs="Arial"/>
          <w:szCs w:val="19"/>
        </w:rPr>
      </w:pPr>
    </w:p>
    <w:p w:rsidR="004F63C7" w:rsidRPr="00E9307F" w:rsidRDefault="004F63C7"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podmienkach splnenia hodnotiacich kritérií sa mení text Predloženia nasledovne:</w:t>
      </w:r>
    </w:p>
    <w:p w:rsidR="004F63C7" w:rsidRPr="00CD4E15" w:rsidRDefault="004F63C7" w:rsidP="004F63C7">
      <w:pPr>
        <w:pStyle w:val="Odsekzoznamu"/>
        <w:spacing w:before="60" w:after="60"/>
        <w:ind w:left="318" w:hanging="284"/>
        <w:contextualSpacing w:val="0"/>
        <w:rPr>
          <w:rFonts w:asciiTheme="minorHAnsi" w:hAnsiTheme="minorHAnsi"/>
          <w:szCs w:val="19"/>
          <w:u w:val="single"/>
        </w:rPr>
      </w:pPr>
      <w:r w:rsidRPr="00CD4E15">
        <w:rPr>
          <w:rFonts w:asciiTheme="minorHAnsi" w:hAnsiTheme="minorHAnsi"/>
          <w:szCs w:val="19"/>
          <w:u w:val="single"/>
        </w:rPr>
        <w:t>Vylučujúce kritéria:</w:t>
      </w:r>
    </w:p>
    <w:p w:rsidR="004F63C7" w:rsidRPr="003541E4" w:rsidRDefault="004F63C7"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formulár ŽoNFP (ciele projektu, ukazovatele projektu, oprávnené aktivity projektu, oprávnené aktivity, popis východiskovej situácie v mieste realizácie projektu, popis cieľov a výsledkov projektu, harmonogram projektu, zoznam aktivít projektu)</w:t>
      </w:r>
    </w:p>
    <w:p w:rsidR="004F63C7" w:rsidRPr="003541E4" w:rsidRDefault="004F63C7"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Opis projektu</w:t>
      </w:r>
    </w:p>
    <w:p w:rsidR="004F63C7" w:rsidRPr="003541E4" w:rsidRDefault="004F63C7"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Povolenie na realizáciu stavby vrátane projektovej dokumentácie (ak relevantné)</w:t>
      </w:r>
    </w:p>
    <w:p w:rsidR="004F63C7" w:rsidRPr="003541E4" w:rsidRDefault="004F63C7"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formulár ŽoNFP (tabuľka č.11 – Rozpočet projektu)</w:t>
      </w:r>
    </w:p>
    <w:p w:rsidR="004F63C7" w:rsidRPr="003541E4" w:rsidRDefault="004F63C7"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Tabuľková časť projektu – oprávnené výdavky projektu</w:t>
      </w:r>
    </w:p>
    <w:p w:rsidR="004F63C7" w:rsidRDefault="004F63C7"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Doklad preukazujúci hospodárnosť výdavkov (ak relevantné)</w:t>
      </w:r>
    </w:p>
    <w:p w:rsidR="001C4183" w:rsidRDefault="001C4183" w:rsidP="001C4183">
      <w:pPr>
        <w:pStyle w:val="Odsekzoznamu"/>
        <w:spacing w:after="160" w:line="259" w:lineRule="auto"/>
        <w:ind w:left="709"/>
        <w:jc w:val="both"/>
        <w:rPr>
          <w:rFonts w:asciiTheme="minorHAnsi" w:hAnsiTheme="minorHAnsi" w:cs="Arial"/>
          <w:szCs w:val="19"/>
          <w:u w:val="single"/>
        </w:rPr>
      </w:pPr>
    </w:p>
    <w:p w:rsidR="001C4183" w:rsidRPr="001C4183" w:rsidRDefault="001C4183" w:rsidP="001C4183">
      <w:pPr>
        <w:pStyle w:val="Odsekzoznamu"/>
        <w:spacing w:after="160" w:line="259" w:lineRule="auto"/>
        <w:ind w:left="0"/>
        <w:jc w:val="both"/>
        <w:rPr>
          <w:rFonts w:asciiTheme="minorHAnsi" w:hAnsiTheme="minorHAnsi" w:cs="Arial"/>
          <w:szCs w:val="19"/>
          <w:u w:val="single"/>
        </w:rPr>
      </w:pPr>
      <w:r w:rsidRPr="001C4183">
        <w:rPr>
          <w:rFonts w:asciiTheme="minorHAnsi" w:hAnsiTheme="minorHAnsi" w:cs="Arial"/>
          <w:szCs w:val="19"/>
          <w:u w:val="single"/>
        </w:rPr>
        <w:t>Bodované kritériá:</w:t>
      </w:r>
    </w:p>
    <w:p w:rsidR="001C4183" w:rsidRPr="001C4183" w:rsidRDefault="001C4183" w:rsidP="001C4183">
      <w:pPr>
        <w:pStyle w:val="Odsekzoznamu"/>
        <w:numPr>
          <w:ilvl w:val="0"/>
          <w:numId w:val="37"/>
        </w:numPr>
        <w:spacing w:after="160" w:line="259" w:lineRule="auto"/>
        <w:ind w:left="709" w:hanging="283"/>
        <w:jc w:val="both"/>
        <w:rPr>
          <w:rFonts w:asciiTheme="minorHAnsi" w:hAnsiTheme="minorHAnsi" w:cs="Arial"/>
          <w:szCs w:val="19"/>
        </w:rPr>
      </w:pPr>
      <w:r w:rsidRPr="001C4183">
        <w:rPr>
          <w:rFonts w:asciiTheme="minorHAnsi" w:hAnsiTheme="minorHAnsi" w:cs="Arial"/>
          <w:szCs w:val="19"/>
        </w:rPr>
        <w:t>formulár ŽoNFP (cieľové hodnoty merateľných ukazovateľov stanovené žiadateľom v tabuľke č.10)</w:t>
      </w:r>
    </w:p>
    <w:p w:rsidR="001C4183" w:rsidRPr="001C4183" w:rsidRDefault="001C4183" w:rsidP="001C4183">
      <w:pPr>
        <w:pStyle w:val="Odsekzoznamu"/>
        <w:numPr>
          <w:ilvl w:val="0"/>
          <w:numId w:val="37"/>
        </w:numPr>
        <w:spacing w:after="160" w:line="259" w:lineRule="auto"/>
        <w:ind w:left="709" w:hanging="283"/>
        <w:jc w:val="both"/>
        <w:rPr>
          <w:rFonts w:asciiTheme="minorHAnsi" w:hAnsiTheme="minorHAnsi" w:cs="Arial"/>
          <w:szCs w:val="19"/>
        </w:rPr>
      </w:pPr>
      <w:r w:rsidRPr="001C4183">
        <w:rPr>
          <w:rFonts w:asciiTheme="minorHAnsi" w:hAnsiTheme="minorHAnsi" w:cs="Arial"/>
          <w:szCs w:val="19"/>
        </w:rPr>
        <w:t>Opis projektu</w:t>
      </w:r>
    </w:p>
    <w:p w:rsidR="001C4183" w:rsidRPr="001C4183" w:rsidRDefault="001C4183" w:rsidP="001C4183">
      <w:pPr>
        <w:pStyle w:val="Odsekzoznamu"/>
        <w:numPr>
          <w:ilvl w:val="0"/>
          <w:numId w:val="37"/>
        </w:numPr>
        <w:spacing w:after="160" w:line="259" w:lineRule="auto"/>
        <w:ind w:left="709" w:hanging="283"/>
        <w:jc w:val="both"/>
        <w:rPr>
          <w:rFonts w:asciiTheme="minorHAnsi" w:hAnsiTheme="minorHAnsi" w:cs="Arial"/>
          <w:szCs w:val="19"/>
        </w:rPr>
      </w:pPr>
      <w:r w:rsidRPr="001C4183">
        <w:rPr>
          <w:rFonts w:asciiTheme="minorHAnsi" w:hAnsiTheme="minorHAnsi" w:cs="Arial"/>
          <w:szCs w:val="19"/>
        </w:rPr>
        <w:t>formulár ŽoNFP (zameranie hlavných aktivít projektu)</w:t>
      </w:r>
    </w:p>
    <w:p w:rsidR="001C4183" w:rsidRPr="001C4183" w:rsidRDefault="001C4183" w:rsidP="001C4183">
      <w:pPr>
        <w:pStyle w:val="Odsekzoznamu"/>
        <w:numPr>
          <w:ilvl w:val="0"/>
          <w:numId w:val="37"/>
        </w:numPr>
        <w:spacing w:after="160" w:line="259" w:lineRule="auto"/>
        <w:ind w:left="709" w:hanging="283"/>
        <w:jc w:val="both"/>
        <w:rPr>
          <w:rFonts w:asciiTheme="minorHAnsi" w:hAnsiTheme="minorHAnsi" w:cs="Arial"/>
          <w:szCs w:val="19"/>
        </w:rPr>
      </w:pPr>
      <w:r w:rsidRPr="001C4183">
        <w:rPr>
          <w:rFonts w:asciiTheme="minorHAnsi" w:hAnsiTheme="minorHAnsi" w:cs="Arial"/>
          <w:szCs w:val="19"/>
        </w:rPr>
        <w:t>Doklad preukazujúci skúsenosti žiadateľa s realizáciou podobných/porovnateľných projektov (ak relevantné)</w:t>
      </w:r>
    </w:p>
    <w:p w:rsidR="001C4183" w:rsidRPr="001C4183" w:rsidRDefault="001C4183" w:rsidP="001C4183">
      <w:pPr>
        <w:pStyle w:val="Odsekzoznamu"/>
        <w:numPr>
          <w:ilvl w:val="0"/>
          <w:numId w:val="37"/>
        </w:numPr>
        <w:spacing w:after="160" w:line="259" w:lineRule="auto"/>
        <w:ind w:left="709" w:hanging="283"/>
        <w:jc w:val="both"/>
        <w:rPr>
          <w:rFonts w:asciiTheme="minorHAnsi" w:hAnsiTheme="minorHAnsi" w:cs="Arial"/>
          <w:szCs w:val="19"/>
        </w:rPr>
      </w:pPr>
      <w:r w:rsidRPr="001C4183">
        <w:rPr>
          <w:rFonts w:asciiTheme="minorHAnsi" w:hAnsiTheme="minorHAnsi" w:cs="Arial"/>
          <w:szCs w:val="19"/>
        </w:rPr>
        <w:t>Povolenie na realizáciu stavby vrátane projektovej dokumentácie (ak relevantné)</w:t>
      </w:r>
    </w:p>
    <w:p w:rsidR="004F63C7" w:rsidRPr="00CD4E15" w:rsidRDefault="004F63C7" w:rsidP="004F63C7">
      <w:pPr>
        <w:rPr>
          <w:rFonts w:asciiTheme="minorHAnsi" w:hAnsiTheme="minorHAnsi"/>
          <w:bCs/>
          <w:iCs/>
          <w:szCs w:val="19"/>
        </w:rPr>
      </w:pPr>
    </w:p>
    <w:p w:rsidR="004F63C7" w:rsidRPr="00E9307F" w:rsidRDefault="004F63C7"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oprávnenosti žiadateľa na vykonávanie hospodárskeho chovu rýb sa mení text Predloženia nasledovne:</w:t>
      </w:r>
    </w:p>
    <w:p w:rsidR="004F63C7" w:rsidRPr="00CD4E15" w:rsidRDefault="004F63C7" w:rsidP="004F63C7">
      <w:pPr>
        <w:spacing w:line="288" w:lineRule="auto"/>
        <w:rPr>
          <w:rFonts w:asciiTheme="minorHAnsi" w:hAnsiTheme="minorHAnsi"/>
          <w:bCs/>
          <w:szCs w:val="19"/>
        </w:rPr>
      </w:pPr>
    </w:p>
    <w:p w:rsidR="004F63C7" w:rsidRPr="008A588B" w:rsidRDefault="008A588B" w:rsidP="008A588B">
      <w:pPr>
        <w:spacing w:after="160" w:line="259" w:lineRule="auto"/>
        <w:jc w:val="both"/>
        <w:rPr>
          <w:rFonts w:asciiTheme="minorHAnsi" w:hAnsiTheme="minorHAnsi" w:cs="Arial"/>
          <w:szCs w:val="19"/>
        </w:rPr>
      </w:pPr>
      <w:r>
        <w:rPr>
          <w:rFonts w:asciiTheme="minorHAnsi" w:hAnsiTheme="minorHAnsi" w:cs="Arial"/>
          <w:szCs w:val="19"/>
        </w:rPr>
        <w:t xml:space="preserve">          </w:t>
      </w:r>
      <w:r w:rsidR="004F63C7" w:rsidRPr="008A588B">
        <w:rPr>
          <w:rFonts w:asciiTheme="minorHAnsi" w:hAnsiTheme="minorHAnsi" w:cs="Arial"/>
          <w:szCs w:val="19"/>
        </w:rPr>
        <w:t xml:space="preserve"> -     </w:t>
      </w:r>
      <w:r>
        <w:rPr>
          <w:rFonts w:asciiTheme="minorHAnsi" w:hAnsiTheme="minorHAnsi" w:cs="Arial"/>
          <w:szCs w:val="19"/>
        </w:rPr>
        <w:t>f</w:t>
      </w:r>
      <w:r w:rsidR="004F63C7" w:rsidRPr="008A588B">
        <w:rPr>
          <w:rFonts w:asciiTheme="minorHAnsi" w:hAnsiTheme="minorHAnsi" w:cs="Arial"/>
          <w:szCs w:val="19"/>
        </w:rPr>
        <w:t>ormulár ŽoNFP (tabuľka č.15 – Čestné vyhlásenie žiadateľa)</w:t>
      </w:r>
    </w:p>
    <w:p w:rsidR="004F63C7" w:rsidRPr="00CD4E15" w:rsidRDefault="004F63C7" w:rsidP="004F63C7">
      <w:pPr>
        <w:spacing w:line="288" w:lineRule="auto"/>
        <w:rPr>
          <w:rFonts w:asciiTheme="minorHAnsi" w:hAnsiTheme="minorHAnsi"/>
          <w:szCs w:val="19"/>
        </w:rPr>
      </w:pPr>
    </w:p>
    <w:p w:rsidR="008A588B" w:rsidRPr="008A588B" w:rsidRDefault="004F63C7" w:rsidP="008A588B">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 xml:space="preserve">V podmienke mať vykonané VO a jeho overenie zo stany poskytovateľa s kladným výsledkom sa mení text </w:t>
      </w:r>
      <w:r w:rsidR="008A588B" w:rsidRPr="008A588B">
        <w:rPr>
          <w:rFonts w:asciiTheme="minorHAnsi" w:hAnsiTheme="minorHAnsi"/>
          <w:sz w:val="22"/>
        </w:rPr>
        <w:t>Názvu podmienky:</w:t>
      </w:r>
    </w:p>
    <w:p w:rsidR="004F63C7" w:rsidRPr="00CD4E15" w:rsidRDefault="004F63C7" w:rsidP="004F63C7">
      <w:pPr>
        <w:spacing w:line="288" w:lineRule="auto"/>
        <w:rPr>
          <w:rFonts w:asciiTheme="minorHAnsi" w:hAnsiTheme="minorHAnsi"/>
          <w:bCs/>
          <w:szCs w:val="19"/>
        </w:rPr>
      </w:pPr>
    </w:p>
    <w:p w:rsidR="004F63C7" w:rsidRPr="008A588B" w:rsidRDefault="008A588B" w:rsidP="008A588B">
      <w:pPr>
        <w:spacing w:after="160" w:line="259" w:lineRule="auto"/>
        <w:ind w:left="360"/>
        <w:jc w:val="both"/>
        <w:rPr>
          <w:rFonts w:asciiTheme="minorHAnsi" w:hAnsiTheme="minorHAnsi" w:cs="Arial"/>
          <w:szCs w:val="19"/>
        </w:rPr>
      </w:pPr>
      <w:r w:rsidRPr="008A588B">
        <w:rPr>
          <w:rFonts w:asciiTheme="minorHAnsi" w:hAnsiTheme="minorHAnsi" w:cs="Arial"/>
          <w:szCs w:val="19"/>
        </w:rPr>
        <w:t xml:space="preserve">      </w:t>
      </w:r>
      <w:r>
        <w:rPr>
          <w:rFonts w:asciiTheme="minorHAnsi" w:hAnsiTheme="minorHAnsi" w:cs="Arial"/>
          <w:szCs w:val="19"/>
        </w:rPr>
        <w:t>-</w:t>
      </w:r>
      <w:r w:rsidRPr="008A588B">
        <w:rPr>
          <w:rFonts w:asciiTheme="minorHAnsi" w:hAnsiTheme="minorHAnsi" w:cs="Arial"/>
          <w:szCs w:val="19"/>
        </w:rPr>
        <w:t xml:space="preserve">    </w:t>
      </w:r>
      <w:r w:rsidR="004F63C7" w:rsidRPr="008A588B">
        <w:rPr>
          <w:rFonts w:asciiTheme="minorHAnsi" w:hAnsiTheme="minorHAnsi" w:cs="Arial"/>
          <w:szCs w:val="19"/>
        </w:rPr>
        <w:t>Podmienka začatia VO na hlavnú aktivitu projektu</w:t>
      </w:r>
    </w:p>
    <w:p w:rsidR="004F63C7" w:rsidRPr="00CD4E15" w:rsidRDefault="004F63C7" w:rsidP="004F63C7">
      <w:pPr>
        <w:spacing w:line="288" w:lineRule="auto"/>
        <w:rPr>
          <w:rFonts w:asciiTheme="minorHAnsi" w:hAnsiTheme="minorHAnsi"/>
          <w:bCs/>
          <w:szCs w:val="19"/>
        </w:rPr>
      </w:pPr>
    </w:p>
    <w:p w:rsidR="004F63C7" w:rsidRPr="00E9307F" w:rsidRDefault="00041B0E"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že žiadateľ neporušil zákaz nelegálnej práce a nelegálneho zamestnávania za obdobie 5 rokov predchádzajúcich podaniu ŽoNFP sa mení text Názvu prílohy a Predloženia nasledovne:</w:t>
      </w:r>
    </w:p>
    <w:p w:rsidR="00041B0E" w:rsidRPr="00CD4E15" w:rsidRDefault="00041B0E" w:rsidP="004F63C7">
      <w:pPr>
        <w:spacing w:line="288" w:lineRule="auto"/>
        <w:rPr>
          <w:rFonts w:asciiTheme="minorHAnsi" w:hAnsiTheme="minorHAnsi"/>
          <w:bCs/>
          <w:szCs w:val="19"/>
        </w:rPr>
      </w:pPr>
    </w:p>
    <w:p w:rsidR="00041B0E" w:rsidRPr="003541E4" w:rsidRDefault="00041B0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Podmienka, že žiadateľ neporušil zákaz nelegálnej práce a nelegálneho zamestnávania za obdobie 3 rokov                      predchádzajúcich podaniu ŽoNFP</w:t>
      </w:r>
    </w:p>
    <w:p w:rsidR="00041B0E" w:rsidRPr="003541E4" w:rsidRDefault="00041B0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formulár ŽoNFP (tabuľka č. 15 Čestné vyhlásenie žiadateľa; štatutárny orgán žiadateľa záväzne vyhlási, že neporušil zákaz nelegálnej práce a nelegálneho zamestnávania za obdobie 3 rokov predchádzajúcich podaniu ŽoNFP)</w:t>
      </w:r>
    </w:p>
    <w:p w:rsidR="00041B0E" w:rsidRDefault="00041B0E"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Integračná funkcia „Získanie informácie zo zoznamu právnických osôb porušujúcich zákon nelegálneho zamestnávania“ v ITMS2014+</w:t>
      </w:r>
    </w:p>
    <w:p w:rsidR="008A588B" w:rsidRPr="003541E4" w:rsidRDefault="008A588B" w:rsidP="008A588B">
      <w:pPr>
        <w:pStyle w:val="Odsekzoznamu"/>
        <w:spacing w:after="160" w:line="259" w:lineRule="auto"/>
        <w:ind w:left="709"/>
        <w:jc w:val="both"/>
        <w:rPr>
          <w:rFonts w:asciiTheme="minorHAnsi" w:hAnsiTheme="minorHAnsi" w:cs="Arial"/>
          <w:szCs w:val="19"/>
        </w:rPr>
      </w:pPr>
    </w:p>
    <w:p w:rsidR="004F63C7" w:rsidRPr="00E9307F" w:rsidRDefault="00413092" w:rsidP="00E9307F">
      <w:pPr>
        <w:pStyle w:val="Odsekzoznamu"/>
        <w:numPr>
          <w:ilvl w:val="0"/>
          <w:numId w:val="45"/>
        </w:numPr>
        <w:spacing w:before="120" w:after="120"/>
        <w:ind w:left="426" w:hanging="426"/>
        <w:contextualSpacing w:val="0"/>
        <w:jc w:val="both"/>
        <w:rPr>
          <w:rFonts w:asciiTheme="minorHAnsi" w:hAnsiTheme="minorHAnsi"/>
          <w:sz w:val="22"/>
        </w:rPr>
      </w:pPr>
      <w:r w:rsidRPr="00413092">
        <w:rPr>
          <w:rFonts w:asciiTheme="minorHAnsi" w:hAnsiTheme="minorHAnsi"/>
          <w:sz w:val="22"/>
        </w:rPr>
        <w:t>Aktualizáciou sa v prílohe č. 1 vyzvania Formulár ŽoNFP tabuľka 14. Zoznam povinných príloh žiadosti o NFP sa vypúšťa podmienka poskytnutia príspevku Podmienka dodržiavania princípu zákazu konfliktu záujmov v súlade so zákonom o príspevku poskytovanom z EŠIF.</w:t>
      </w:r>
      <w:r w:rsidR="00EE2AA6" w:rsidRPr="00E9307F">
        <w:rPr>
          <w:rFonts w:asciiTheme="minorHAnsi" w:hAnsiTheme="minorHAnsi"/>
          <w:sz w:val="22"/>
        </w:rPr>
        <w:t xml:space="preserve"> </w:t>
      </w:r>
    </w:p>
    <w:p w:rsidR="00EE2AA6" w:rsidRPr="00CD4E15" w:rsidRDefault="00EE2AA6" w:rsidP="004F63C7">
      <w:pPr>
        <w:spacing w:line="288" w:lineRule="auto"/>
        <w:rPr>
          <w:rFonts w:asciiTheme="minorHAnsi" w:hAnsiTheme="minorHAnsi"/>
          <w:bCs/>
          <w:szCs w:val="19"/>
        </w:rPr>
      </w:pPr>
    </w:p>
    <w:p w:rsidR="00EE2AA6" w:rsidRPr="00E9307F" w:rsidRDefault="00EE2AA6" w:rsidP="00E9307F">
      <w:pPr>
        <w:pStyle w:val="Odsekzoznamu"/>
        <w:numPr>
          <w:ilvl w:val="0"/>
          <w:numId w:val="45"/>
        </w:numPr>
        <w:spacing w:before="120" w:after="120"/>
        <w:ind w:left="426" w:hanging="426"/>
        <w:contextualSpacing w:val="0"/>
        <w:jc w:val="both"/>
        <w:rPr>
          <w:rFonts w:asciiTheme="minorHAnsi" w:hAnsiTheme="minorHAnsi"/>
          <w:sz w:val="22"/>
        </w:rPr>
      </w:pPr>
      <w:r w:rsidRPr="00E9307F">
        <w:rPr>
          <w:rFonts w:asciiTheme="minorHAnsi" w:hAnsiTheme="minorHAnsi"/>
          <w:sz w:val="22"/>
        </w:rPr>
        <w:t>V podmienke plnenia spravodajskej povinnosti sa zmení text v Predložení nasledovne:</w:t>
      </w:r>
    </w:p>
    <w:p w:rsidR="00EE2AA6" w:rsidRPr="00CD4E15" w:rsidRDefault="00EE2AA6" w:rsidP="004F63C7">
      <w:pPr>
        <w:spacing w:line="288" w:lineRule="auto"/>
        <w:rPr>
          <w:rFonts w:asciiTheme="minorHAnsi" w:hAnsiTheme="minorHAnsi"/>
          <w:bCs/>
          <w:szCs w:val="19"/>
        </w:rPr>
      </w:pPr>
    </w:p>
    <w:p w:rsidR="00EE2AA6" w:rsidRPr="003541E4" w:rsidRDefault="00EE2AA6"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formulár ŽoNFP (tabuľka č. 15 - Čestné vyhlásenie žiadateľa; štatutárny orgán žiadateľa, záväzne vyhlási, že súhlasí s overením plnenia spravodajských povinností zo strany poskytovateľa)</w:t>
      </w:r>
    </w:p>
    <w:p w:rsidR="00452BAE" w:rsidRDefault="00EE2AA6" w:rsidP="00E9307F">
      <w:pPr>
        <w:pStyle w:val="Odsekzoznamu"/>
        <w:numPr>
          <w:ilvl w:val="0"/>
          <w:numId w:val="37"/>
        </w:numPr>
        <w:spacing w:after="160" w:line="259" w:lineRule="auto"/>
        <w:ind w:left="709" w:hanging="283"/>
        <w:jc w:val="both"/>
        <w:rPr>
          <w:rFonts w:asciiTheme="minorHAnsi" w:hAnsiTheme="minorHAnsi" w:cs="Arial"/>
          <w:szCs w:val="19"/>
        </w:rPr>
      </w:pPr>
      <w:r w:rsidRPr="003541E4">
        <w:rPr>
          <w:rFonts w:asciiTheme="minorHAnsi" w:hAnsiTheme="minorHAnsi" w:cs="Arial"/>
          <w:szCs w:val="19"/>
        </w:rPr>
        <w:t>Súhrnné čestné vyhlásenie žiadateľa; štatutárny orgán žiadateľa, záväzne vyhlási, že si plní spravodajské povinnosti (ak relevantné)</w:t>
      </w:r>
    </w:p>
    <w:p w:rsidR="0026211F" w:rsidRPr="00E9307F" w:rsidRDefault="0026211F" w:rsidP="0026211F">
      <w:pPr>
        <w:numPr>
          <w:ilvl w:val="0"/>
          <w:numId w:val="45"/>
        </w:numPr>
        <w:spacing w:before="120" w:after="120"/>
        <w:ind w:left="426" w:hanging="426"/>
        <w:jc w:val="both"/>
        <w:rPr>
          <w:rFonts w:asciiTheme="minorHAnsi" w:hAnsiTheme="minorHAnsi"/>
          <w:sz w:val="22"/>
        </w:rPr>
      </w:pPr>
      <w:r w:rsidRPr="00E9307F">
        <w:rPr>
          <w:rFonts w:asciiTheme="minorHAnsi" w:hAnsiTheme="minorHAnsi"/>
          <w:sz w:val="22"/>
        </w:rPr>
        <w:t xml:space="preserve">V podmienke preukázania </w:t>
      </w:r>
      <w:r>
        <w:rPr>
          <w:rFonts w:asciiTheme="minorHAnsi" w:hAnsiTheme="minorHAnsi"/>
          <w:sz w:val="22"/>
        </w:rPr>
        <w:t>vlastníckeho alebo iného užívacieho práva v súvislosti s projektom dopĺňa</w:t>
      </w:r>
      <w:r w:rsidRPr="00E9307F">
        <w:rPr>
          <w:rFonts w:asciiTheme="minorHAnsi" w:hAnsiTheme="minorHAnsi"/>
          <w:sz w:val="22"/>
        </w:rPr>
        <w:t xml:space="preserve"> text v Predložení nasledovne:</w:t>
      </w:r>
    </w:p>
    <w:p w:rsidR="0026211F" w:rsidRDefault="0026211F" w:rsidP="0026211F">
      <w:pPr>
        <w:spacing w:before="120" w:after="120"/>
        <w:ind w:left="426"/>
        <w:jc w:val="both"/>
        <w:rPr>
          <w:rFonts w:asciiTheme="minorHAnsi" w:hAnsiTheme="minorHAnsi" w:cs="Arial"/>
          <w:szCs w:val="19"/>
        </w:rPr>
      </w:pPr>
      <w:r>
        <w:rPr>
          <w:rFonts w:asciiTheme="minorHAnsi" w:hAnsiTheme="minorHAnsi" w:cs="Arial"/>
          <w:szCs w:val="19"/>
        </w:rPr>
        <w:t xml:space="preserve">- Doklad </w:t>
      </w:r>
      <w:r w:rsidRPr="0026211F">
        <w:rPr>
          <w:rFonts w:asciiTheme="minorHAnsi" w:hAnsiTheme="minorHAnsi" w:cs="Arial"/>
          <w:szCs w:val="19"/>
        </w:rPr>
        <w:t>preukazujúci vlastnícky alebo iný právny vzťah žiadateľa k všetkým nehnuteľnostiam, ktoré súvisia s realizáciou projektu</w:t>
      </w:r>
      <w:r w:rsidRPr="0026211F">
        <w:rPr>
          <w:rFonts w:asciiTheme="minorHAnsi" w:hAnsiTheme="minorHAnsi" w:cs="Arial"/>
          <w:szCs w:val="19"/>
        </w:rPr>
        <w:footnoteReference w:id="19"/>
      </w:r>
    </w:p>
    <w:p w:rsidR="0026211F" w:rsidRPr="00E9307F" w:rsidRDefault="0026211F" w:rsidP="0026211F">
      <w:pPr>
        <w:spacing w:after="160" w:line="259" w:lineRule="auto"/>
        <w:ind w:left="264"/>
        <w:contextualSpacing/>
        <w:jc w:val="both"/>
        <w:rPr>
          <w:rFonts w:asciiTheme="minorHAnsi" w:hAnsiTheme="minorHAnsi"/>
          <w:szCs w:val="19"/>
        </w:rPr>
      </w:pPr>
      <w:r w:rsidRPr="00E9307F">
        <w:rPr>
          <w:rFonts w:asciiTheme="minorHAnsi" w:hAnsiTheme="minorHAnsi"/>
          <w:szCs w:val="19"/>
          <w:u w:val="single"/>
        </w:rPr>
        <w:t>Forma dočasného nahradenia dokladu:</w:t>
      </w:r>
    </w:p>
    <w:p w:rsidR="0026211F" w:rsidRPr="0026211F" w:rsidRDefault="0026211F" w:rsidP="0026211F">
      <w:pPr>
        <w:spacing w:before="120" w:after="120"/>
        <w:ind w:left="426"/>
        <w:jc w:val="both"/>
        <w:rPr>
          <w:rFonts w:asciiTheme="minorHAnsi" w:hAnsiTheme="minorHAnsi" w:cs="Arial"/>
          <w:szCs w:val="19"/>
        </w:rPr>
      </w:pPr>
      <w:r>
        <w:rPr>
          <w:rFonts w:asciiTheme="minorHAnsi" w:hAnsiTheme="minorHAnsi" w:cs="Arial"/>
          <w:szCs w:val="19"/>
        </w:rPr>
        <w:t xml:space="preserve">- </w:t>
      </w:r>
      <w:r w:rsidRPr="0026211F">
        <w:rPr>
          <w:rFonts w:asciiTheme="minorHAnsi" w:hAnsiTheme="minorHAnsi" w:cs="Arial"/>
          <w:szCs w:val="19"/>
        </w:rPr>
        <w:t>Návrh na vklad do katastra nehnuteľností - ak relevantné</w:t>
      </w:r>
    </w:p>
    <w:p w:rsidR="00E9307F" w:rsidRPr="00E9307F" w:rsidRDefault="00E9307F" w:rsidP="0026211F">
      <w:pPr>
        <w:numPr>
          <w:ilvl w:val="0"/>
          <w:numId w:val="45"/>
        </w:numPr>
        <w:spacing w:before="120" w:after="120"/>
        <w:ind w:left="426" w:hanging="426"/>
        <w:jc w:val="both"/>
        <w:rPr>
          <w:rFonts w:asciiTheme="minorHAnsi" w:hAnsiTheme="minorHAnsi"/>
          <w:sz w:val="22"/>
        </w:rPr>
      </w:pPr>
      <w:r w:rsidRPr="00E9307F">
        <w:rPr>
          <w:rFonts w:asciiTheme="minorHAnsi" w:hAnsiTheme="minorHAnsi"/>
          <w:sz w:val="22"/>
        </w:rPr>
        <w:t>V podmienke preukázania právoplatného stavebného povolenia sa zmení text v Predložení nasledovne:</w:t>
      </w:r>
    </w:p>
    <w:p w:rsidR="00E9307F" w:rsidRPr="00E9307F" w:rsidRDefault="00E9307F" w:rsidP="00E9307F">
      <w:pPr>
        <w:spacing w:line="288" w:lineRule="auto"/>
        <w:rPr>
          <w:rFonts w:asciiTheme="minorHAnsi" w:hAnsiTheme="minorHAnsi"/>
          <w:bCs/>
          <w:szCs w:val="19"/>
        </w:rPr>
      </w:pPr>
    </w:p>
    <w:p w:rsidR="00E9307F" w:rsidRPr="00E9307F" w:rsidRDefault="00E9307F" w:rsidP="00E9307F">
      <w:pPr>
        <w:numPr>
          <w:ilvl w:val="0"/>
          <w:numId w:val="37"/>
        </w:numPr>
        <w:spacing w:after="160" w:line="259" w:lineRule="auto"/>
        <w:ind w:left="567" w:hanging="283"/>
        <w:contextualSpacing/>
        <w:jc w:val="both"/>
        <w:rPr>
          <w:rFonts w:asciiTheme="minorHAnsi" w:hAnsiTheme="minorHAnsi"/>
          <w:bCs/>
          <w:iCs/>
          <w:szCs w:val="19"/>
        </w:rPr>
      </w:pPr>
      <w:r w:rsidRPr="00E9307F">
        <w:rPr>
          <w:rFonts w:asciiTheme="minorHAnsi" w:hAnsiTheme="minorHAnsi"/>
          <w:bCs/>
          <w:iCs/>
          <w:szCs w:val="19"/>
        </w:rPr>
        <w:t>Povolenie na realizáciu stavby vrátane projektovej dokumentácie (ak relevantné)</w:t>
      </w:r>
    </w:p>
    <w:p w:rsidR="00E9307F" w:rsidRPr="00E9307F" w:rsidRDefault="00E9307F" w:rsidP="00E9307F">
      <w:pPr>
        <w:numPr>
          <w:ilvl w:val="0"/>
          <w:numId w:val="37"/>
        </w:numPr>
        <w:spacing w:after="160" w:line="259" w:lineRule="auto"/>
        <w:ind w:left="567" w:hanging="283"/>
        <w:contextualSpacing/>
        <w:jc w:val="both"/>
        <w:rPr>
          <w:rFonts w:asciiTheme="minorHAnsi" w:hAnsiTheme="minorHAnsi"/>
          <w:bCs/>
          <w:iCs/>
          <w:szCs w:val="19"/>
        </w:rPr>
      </w:pPr>
      <w:r w:rsidRPr="00E9307F">
        <w:rPr>
          <w:rFonts w:asciiTheme="minorHAnsi" w:hAnsiTheme="minorHAnsi"/>
          <w:bCs/>
          <w:iCs/>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E9307F" w:rsidRPr="00E9307F" w:rsidRDefault="00E9307F" w:rsidP="00E9307F">
      <w:pPr>
        <w:spacing w:after="160" w:line="259" w:lineRule="auto"/>
        <w:ind w:left="264"/>
        <w:contextualSpacing/>
        <w:jc w:val="both"/>
        <w:rPr>
          <w:rFonts w:asciiTheme="minorHAnsi" w:hAnsiTheme="minorHAnsi"/>
          <w:szCs w:val="19"/>
        </w:rPr>
      </w:pPr>
      <w:r w:rsidRPr="00E9307F">
        <w:rPr>
          <w:rFonts w:asciiTheme="minorHAnsi" w:hAnsiTheme="minorHAnsi"/>
          <w:szCs w:val="19"/>
          <w:u w:val="single"/>
        </w:rPr>
        <w:t>Forma dočasného nahradenia dokladu:</w:t>
      </w:r>
    </w:p>
    <w:p w:rsidR="00E9307F" w:rsidRPr="00E9307F" w:rsidRDefault="00E9307F" w:rsidP="00E9307F">
      <w:pPr>
        <w:numPr>
          <w:ilvl w:val="0"/>
          <w:numId w:val="37"/>
        </w:numPr>
        <w:spacing w:after="160" w:line="259" w:lineRule="auto"/>
        <w:ind w:left="567" w:hanging="283"/>
        <w:contextualSpacing/>
        <w:jc w:val="both"/>
        <w:rPr>
          <w:rFonts w:asciiTheme="minorHAnsi" w:hAnsiTheme="minorHAnsi"/>
          <w:bCs/>
          <w:iCs/>
          <w:szCs w:val="19"/>
        </w:rPr>
      </w:pPr>
      <w:r w:rsidRPr="00E9307F">
        <w:rPr>
          <w:rFonts w:asciiTheme="minorHAnsi" w:hAnsiTheme="minorHAnsi"/>
          <w:bCs/>
          <w:iCs/>
          <w:szCs w:val="19"/>
        </w:rPr>
        <w:t>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 ak relevantné</w:t>
      </w:r>
    </w:p>
    <w:p w:rsidR="00E9307F" w:rsidRPr="000542D8" w:rsidRDefault="00E9307F" w:rsidP="00E9307F">
      <w:pPr>
        <w:pStyle w:val="Odsekzoznamu"/>
        <w:numPr>
          <w:ilvl w:val="0"/>
          <w:numId w:val="45"/>
        </w:numPr>
        <w:spacing w:before="120" w:after="120"/>
        <w:ind w:left="284"/>
        <w:contextualSpacing w:val="0"/>
        <w:jc w:val="both"/>
        <w:rPr>
          <w:rFonts w:asciiTheme="minorHAnsi" w:hAnsiTheme="minorHAnsi"/>
          <w:sz w:val="22"/>
        </w:rPr>
      </w:pPr>
      <w:r w:rsidRPr="000542D8">
        <w:rPr>
          <w:rFonts w:asciiTheme="minorHAnsi" w:hAnsiTheme="minorHAnsi"/>
          <w:sz w:val="22"/>
        </w:rPr>
        <w:t>V podmienke súladu projektu s požiadavkami v oblasti posudzovania vplyvov navrhovanej činnosti na životné prostredie v súlade so zákonom o posudzovaní vplyvov sa zmení text v Predložení nasledovne:</w:t>
      </w:r>
    </w:p>
    <w:p w:rsidR="00E9307F" w:rsidRPr="00EF0698" w:rsidRDefault="00E9307F" w:rsidP="00E9307F">
      <w:pPr>
        <w:pStyle w:val="Odsekzoznamu"/>
        <w:numPr>
          <w:ilvl w:val="0"/>
          <w:numId w:val="37"/>
        </w:numPr>
        <w:spacing w:after="160" w:line="259" w:lineRule="auto"/>
        <w:ind w:left="567" w:hanging="283"/>
        <w:jc w:val="both"/>
        <w:rPr>
          <w:rFonts w:asciiTheme="minorHAnsi" w:hAnsiTheme="minorHAnsi"/>
          <w:szCs w:val="19"/>
        </w:rPr>
      </w:pPr>
      <w:r w:rsidRPr="00B35F08">
        <w:rPr>
          <w:rFonts w:asciiTheme="minorHAnsi" w:eastAsia="Arial Unicode MS" w:hAnsiTheme="minorHAnsi"/>
          <w:szCs w:val="19"/>
        </w:rPr>
        <w:t>Dokumenty preukazujúce oprávnenosť z hľadiska plnenia požiadaviek v oblasti posudzovania vplyvov na životné prostredie</w:t>
      </w:r>
    </w:p>
    <w:p w:rsidR="00E9307F" w:rsidRPr="007026E1" w:rsidRDefault="00E9307F" w:rsidP="00E9307F">
      <w:pPr>
        <w:pStyle w:val="Odsekzoznamu"/>
        <w:numPr>
          <w:ilvl w:val="0"/>
          <w:numId w:val="37"/>
        </w:numPr>
        <w:spacing w:line="259" w:lineRule="auto"/>
        <w:ind w:left="568" w:hanging="284"/>
        <w:contextualSpacing w:val="0"/>
        <w:jc w:val="both"/>
        <w:rPr>
          <w:rFonts w:asciiTheme="minorHAnsi" w:hAnsiTheme="minorHAnsi"/>
          <w:szCs w:val="19"/>
        </w:rPr>
      </w:pPr>
      <w:r w:rsidRPr="00EF0698">
        <w:rPr>
          <w:rFonts w:asciiTheme="minorHAnsi" w:eastAsia="Arial Unicode MS" w:hAnsiTheme="minorHAnsi"/>
          <w:szCs w:val="19"/>
        </w:rPr>
        <w:t>Súhrnné</w:t>
      </w:r>
      <w:r w:rsidRPr="00EF0698">
        <w:rPr>
          <w:rFonts w:asciiTheme="minorHAnsi" w:eastAsia="Arial Unicode MS" w:hAnsiTheme="minorHAnsi"/>
          <w:iCs/>
          <w:szCs w:val="19"/>
        </w:rPr>
        <w:t xml:space="preserve"> čestné vyhlásenie žiadateľa; </w:t>
      </w:r>
      <w:r w:rsidRPr="00EF0698">
        <w:rPr>
          <w:rFonts w:asciiTheme="minorHAnsi" w:eastAsia="Arial Unicode MS" w:hAnsiTheme="minorHAnsi"/>
          <w:szCs w:val="19"/>
        </w:rPr>
        <w:t xml:space="preserve">štatutárny orgán žiadateľa vyhlási, že všetky dokumenty z procesu posudzovania vplyvov na životné prostredie sú zverejnené na webovom sídle </w:t>
      </w:r>
      <w:hyperlink r:id="rId25" w:history="1">
        <w:r w:rsidRPr="00EF0698">
          <w:rPr>
            <w:rStyle w:val="Hypertextovprepojenie"/>
            <w:rFonts w:asciiTheme="minorHAnsi" w:eastAsia="Arial Unicode MS" w:hAnsiTheme="minorHAnsi"/>
            <w:szCs w:val="19"/>
          </w:rPr>
          <w:t>www.enviroportal.sk</w:t>
        </w:r>
      </w:hyperlink>
      <w:r w:rsidRPr="00EF0698">
        <w:rPr>
          <w:rFonts w:asciiTheme="minorHAnsi" w:eastAsia="Arial Unicode MS" w:hAnsiTheme="minorHAnsi"/>
          <w:szCs w:val="19"/>
          <w:u w:val="single"/>
        </w:rPr>
        <w:t>,</w:t>
      </w:r>
      <w:r w:rsidRPr="00EF0698">
        <w:rPr>
          <w:rFonts w:asciiTheme="minorHAnsi" w:eastAsia="Arial Unicode MS" w:hAnsiTheme="minorHAnsi"/>
          <w:szCs w:val="19"/>
        </w:rPr>
        <w:t xml:space="preserve"> resp. dokumenty, ktoré nepredkladá v rámci prílohy k ŽoNFP sú zverejnené na webovom sídle </w:t>
      </w:r>
      <w:hyperlink r:id="rId26" w:history="1">
        <w:r w:rsidRPr="00EF0698">
          <w:rPr>
            <w:rStyle w:val="Hypertextovprepojenie"/>
            <w:rFonts w:asciiTheme="minorHAnsi" w:eastAsia="Arial Unicode MS" w:hAnsiTheme="minorHAnsi"/>
            <w:szCs w:val="19"/>
          </w:rPr>
          <w:t>www.enviroportal.sk</w:t>
        </w:r>
      </w:hyperlink>
      <w:r w:rsidRPr="00EF0698">
        <w:rPr>
          <w:rFonts w:asciiTheme="minorHAnsi" w:eastAsia="Arial Unicode MS" w:hAnsiTheme="minorHAnsi"/>
          <w:szCs w:val="19"/>
        </w:rPr>
        <w:t>. (ak relevantné)</w:t>
      </w:r>
    </w:p>
    <w:p w:rsidR="00E9307F" w:rsidRPr="00542C18" w:rsidRDefault="00E9307F" w:rsidP="00E9307F">
      <w:pPr>
        <w:spacing w:after="160" w:line="259" w:lineRule="auto"/>
        <w:ind w:firstLine="284"/>
        <w:jc w:val="both"/>
        <w:rPr>
          <w:rFonts w:asciiTheme="minorHAnsi" w:hAnsiTheme="minorHAnsi"/>
          <w:iCs/>
          <w:szCs w:val="19"/>
          <w:u w:val="single"/>
        </w:rPr>
      </w:pPr>
      <w:r w:rsidRPr="00542C18">
        <w:rPr>
          <w:rFonts w:asciiTheme="minorHAnsi" w:hAnsiTheme="minorHAnsi"/>
          <w:iCs/>
          <w:szCs w:val="19"/>
          <w:u w:val="single"/>
        </w:rPr>
        <w:t xml:space="preserve">Forma dočasného nahradenia dokladu: </w:t>
      </w:r>
    </w:p>
    <w:p w:rsidR="00E9307F" w:rsidRPr="000542D8" w:rsidRDefault="00E9307F" w:rsidP="00E9307F">
      <w:pPr>
        <w:numPr>
          <w:ilvl w:val="0"/>
          <w:numId w:val="34"/>
        </w:numPr>
        <w:spacing w:after="160" w:line="259" w:lineRule="auto"/>
        <w:jc w:val="both"/>
        <w:rPr>
          <w:rFonts w:asciiTheme="minorHAnsi" w:hAnsiTheme="minorHAnsi"/>
          <w:szCs w:val="19"/>
        </w:rPr>
      </w:pPr>
      <w:r w:rsidRPr="000542D8">
        <w:rPr>
          <w:rFonts w:asciiTheme="minorHAnsi" w:hAnsiTheme="minorHAnsi"/>
          <w:bCs/>
          <w:szCs w:val="19"/>
        </w:rPr>
        <w:t xml:space="preserve">Informácia povoľujúceho orgánu o výsledku konania o podnete v zmysle § 19 zákona o posudzovaní vplyvov </w:t>
      </w:r>
      <w:r w:rsidRPr="000542D8">
        <w:rPr>
          <w:rFonts w:asciiTheme="minorHAnsi" w:hAnsiTheme="minorHAnsi"/>
          <w:bCs/>
          <w:iCs/>
          <w:szCs w:val="19"/>
        </w:rPr>
        <w:t>– ak relevantné</w:t>
      </w:r>
    </w:p>
    <w:p w:rsidR="00DA1C85" w:rsidRPr="000542D8" w:rsidRDefault="00DA1C85" w:rsidP="00DA1C85">
      <w:pPr>
        <w:pStyle w:val="Odsekzoznamu"/>
        <w:numPr>
          <w:ilvl w:val="0"/>
          <w:numId w:val="45"/>
        </w:numPr>
        <w:spacing w:before="120" w:after="120"/>
        <w:ind w:left="284"/>
        <w:contextualSpacing w:val="0"/>
        <w:jc w:val="both"/>
        <w:rPr>
          <w:rFonts w:asciiTheme="minorHAnsi" w:hAnsiTheme="minorHAnsi"/>
          <w:sz w:val="22"/>
        </w:rPr>
      </w:pPr>
      <w:r>
        <w:rPr>
          <w:rFonts w:asciiTheme="minorHAnsi" w:hAnsiTheme="minorHAnsi"/>
          <w:sz w:val="22"/>
        </w:rPr>
        <w:t xml:space="preserve">V podmienke súladu </w:t>
      </w:r>
      <w:r w:rsidRPr="00DA1C85">
        <w:rPr>
          <w:rFonts w:asciiTheme="minorHAnsi" w:hAnsiTheme="minorHAnsi"/>
          <w:sz w:val="22"/>
        </w:rPr>
        <w:t>projektu s požiadavkami v oblasti dopadu plánov a projektov na územia sústavy NATURA 2000</w:t>
      </w:r>
      <w:r>
        <w:rPr>
          <w:rFonts w:asciiTheme="minorHAnsi" w:hAnsiTheme="minorHAnsi"/>
          <w:sz w:val="22"/>
        </w:rPr>
        <w:t xml:space="preserve"> </w:t>
      </w:r>
      <w:r w:rsidRPr="000542D8">
        <w:rPr>
          <w:rFonts w:asciiTheme="minorHAnsi" w:hAnsiTheme="minorHAnsi"/>
          <w:sz w:val="22"/>
        </w:rPr>
        <w:t>sa zmení text v Predložení nasledovne:</w:t>
      </w:r>
    </w:p>
    <w:p w:rsidR="00DA1C85" w:rsidRPr="00DA1C85" w:rsidRDefault="00DA1C85" w:rsidP="00DA1C85">
      <w:pPr>
        <w:numPr>
          <w:ilvl w:val="0"/>
          <w:numId w:val="34"/>
        </w:numPr>
        <w:spacing w:after="160" w:line="259" w:lineRule="auto"/>
        <w:jc w:val="both"/>
        <w:rPr>
          <w:rFonts w:asciiTheme="minorHAnsi" w:hAnsiTheme="minorHAnsi"/>
          <w:bCs/>
          <w:szCs w:val="19"/>
        </w:rPr>
      </w:pPr>
      <w:r w:rsidRPr="00DA1C85">
        <w:rPr>
          <w:rFonts w:asciiTheme="minorHAnsi" w:hAnsiTheme="minorHAnsi"/>
          <w:bCs/>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4E2727" w:rsidRPr="00DA1C85" w:rsidRDefault="00DA1C85" w:rsidP="00DA1C85">
      <w:pPr>
        <w:spacing w:after="160" w:line="259" w:lineRule="auto"/>
        <w:ind w:firstLine="284"/>
        <w:jc w:val="both"/>
        <w:rPr>
          <w:rFonts w:asciiTheme="minorHAnsi" w:hAnsiTheme="minorHAnsi"/>
          <w:iCs/>
          <w:szCs w:val="19"/>
          <w:u w:val="single"/>
        </w:rPr>
      </w:pPr>
      <w:r w:rsidRPr="00DA1C85">
        <w:rPr>
          <w:rFonts w:asciiTheme="minorHAnsi" w:hAnsiTheme="minorHAnsi"/>
          <w:iCs/>
          <w:szCs w:val="19"/>
          <w:u w:val="single"/>
        </w:rPr>
        <w:t>Forma dočasného nahradenia dokladu:</w:t>
      </w:r>
    </w:p>
    <w:p w:rsidR="004E2727" w:rsidRPr="00DA1C85" w:rsidRDefault="00DA1C85" w:rsidP="00DA1C85">
      <w:pPr>
        <w:pStyle w:val="Odsekzoznamu"/>
        <w:numPr>
          <w:ilvl w:val="0"/>
          <w:numId w:val="37"/>
        </w:numPr>
        <w:spacing w:line="259" w:lineRule="auto"/>
        <w:ind w:left="568" w:hanging="284"/>
        <w:contextualSpacing w:val="0"/>
        <w:jc w:val="both"/>
        <w:rPr>
          <w:rFonts w:asciiTheme="minorHAnsi" w:eastAsia="Arial Unicode MS" w:hAnsiTheme="minorHAnsi"/>
          <w:szCs w:val="19"/>
        </w:rPr>
      </w:pPr>
      <w:r w:rsidRPr="00DA1C85">
        <w:rPr>
          <w:rFonts w:asciiTheme="minorHAnsi" w:eastAsia="Arial Unicode MS" w:hAnsiTheme="minorHAnsi"/>
          <w:szCs w:val="19"/>
        </w:rPr>
        <w:t>Doklad o predložení návrhu plánu alebo projektu na posúdenie orgánu ochrany prírody v zmysle § 28 ods. 3 zákona o ochrane prírody a krajiny – ak relevantné</w:t>
      </w:r>
    </w:p>
    <w:p w:rsidR="004E2727" w:rsidRDefault="004E2727" w:rsidP="00E9307F">
      <w:pPr>
        <w:spacing w:before="120" w:after="120"/>
        <w:jc w:val="both"/>
        <w:rPr>
          <w:rFonts w:asciiTheme="minorHAnsi" w:hAnsiTheme="minorHAnsi"/>
          <w:sz w:val="22"/>
        </w:rPr>
      </w:pPr>
    </w:p>
    <w:p w:rsidR="004E2727" w:rsidRPr="00E9307F" w:rsidRDefault="004E2727" w:rsidP="00E9307F">
      <w:pPr>
        <w:spacing w:before="120" w:after="120"/>
        <w:jc w:val="both"/>
        <w:rPr>
          <w:rFonts w:asciiTheme="minorHAnsi" w:hAnsiTheme="minorHAnsi"/>
          <w:sz w:val="22"/>
        </w:rPr>
      </w:pPr>
    </w:p>
    <w:p w:rsidR="007C79E6" w:rsidRPr="00DF2A57" w:rsidRDefault="007C79E6" w:rsidP="00CB4A86">
      <w:pPr>
        <w:jc w:val="both"/>
        <w:rPr>
          <w:rFonts w:ascii="Calibri" w:eastAsia="Calibri" w:hAnsi="Calibri"/>
          <w:b/>
          <w:bCs/>
          <w:iCs/>
          <w:sz w:val="22"/>
          <w:szCs w:val="22"/>
        </w:rPr>
      </w:pPr>
      <w:r w:rsidRPr="00DF2A57">
        <w:rPr>
          <w:rFonts w:ascii="Calibri" w:eastAsia="Calibri" w:hAnsi="Calibri"/>
          <w:b/>
          <w:bCs/>
          <w:iCs/>
          <w:sz w:val="22"/>
          <w:szCs w:val="22"/>
        </w:rPr>
        <w:t>Aktualizáciou sa v prílohe č. 1 výzvy Formulára ŽoNFP tabuľka 15. Čestné vyhlásenie žiadateľa, sa mení/dopĺňa nasledovný text:</w:t>
      </w:r>
    </w:p>
    <w:p w:rsidR="00CB4A86" w:rsidRPr="00CD4E15" w:rsidRDefault="00CB4A86" w:rsidP="00CB4A86">
      <w:pPr>
        <w:jc w:val="both"/>
        <w:rPr>
          <w:rFonts w:ascii="Calibri" w:eastAsia="Calibri" w:hAnsi="Calibri"/>
          <w:bCs/>
          <w:iCs/>
          <w:sz w:val="22"/>
          <w:szCs w:val="22"/>
        </w:rPr>
      </w:pPr>
    </w:p>
    <w:p w:rsidR="007C79E6" w:rsidRPr="00E9307F" w:rsidRDefault="007C79E6" w:rsidP="000C31F4">
      <w:pPr>
        <w:spacing w:after="3" w:line="353" w:lineRule="auto"/>
        <w:ind w:left="48" w:right="2549" w:hanging="10"/>
        <w:rPr>
          <w:rFonts w:asciiTheme="minorHAnsi" w:eastAsia="Arial" w:hAnsiTheme="minorHAnsi" w:cs="Arial"/>
          <w:szCs w:val="19"/>
        </w:rPr>
      </w:pPr>
      <w:r w:rsidRPr="00E9307F">
        <w:rPr>
          <w:rFonts w:asciiTheme="minorHAnsi" w:eastAsia="Arial" w:hAnsiTheme="minorHAnsi" w:cs="Arial"/>
          <w:szCs w:val="19"/>
        </w:rPr>
        <w:t>S ohľadom na podmienky poskytnutia príspevku</w:t>
      </w:r>
      <w:r w:rsidR="000C31F4">
        <w:rPr>
          <w:rFonts w:asciiTheme="minorHAnsi" w:eastAsia="Arial" w:hAnsiTheme="minorHAnsi" w:cs="Arial"/>
          <w:szCs w:val="19"/>
        </w:rPr>
        <w:t xml:space="preserve"> </w:t>
      </w:r>
      <w:r w:rsidRPr="00E9307F">
        <w:rPr>
          <w:rFonts w:asciiTheme="minorHAnsi" w:eastAsia="Arial" w:hAnsiTheme="minorHAnsi" w:cs="Arial"/>
          <w:szCs w:val="19"/>
        </w:rPr>
        <w:t xml:space="preserve">zároveň čestne vyhlasujem, že: </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nie je voči mne vedený výkon rozhodnutia;</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predmetom zálohu na zabezpečenie úveru nebudú nehnuteľnosti/hnuteľné veci nadobudnuté/zhodnotené z NFP;</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nedošlo k zahladeniu odsúdenia za trestné činy podľa uvedeného v §§284, 285, 298 až 310, alebo trestného činu uvedeného v §§20, 21 a 337 v súvislosti s trestným činom uvedeným v §§284, 285, 298 až 310 Trestného zákona)</w:t>
      </w:r>
    </w:p>
    <w:p w:rsidR="007C79E6" w:rsidRPr="00E9307F" w:rsidRDefault="007C79E6" w:rsidP="000C31F4">
      <w:pPr>
        <w:pStyle w:val="Odsekzoznamu"/>
        <w:jc w:val="both"/>
        <w:rPr>
          <w:rFonts w:asciiTheme="minorHAnsi" w:hAnsiTheme="minorHAnsi"/>
          <w:szCs w:val="19"/>
        </w:rPr>
      </w:pPr>
      <w:r w:rsidRPr="00E9307F">
        <w:rPr>
          <w:rFonts w:asciiTheme="minorHAnsi" w:hAnsiTheme="minorHAnsi"/>
          <w:szCs w:val="19"/>
        </w:rPr>
        <w:t xml:space="preserve">a) pri realizácii stavieb slúžiacich pre verejnosť som rešpektoval platné právne predpisy SR a zabezpečil ich bezbariérovosť,    </w:t>
      </w:r>
    </w:p>
    <w:p w:rsidR="007C79E6" w:rsidRPr="00E9307F" w:rsidRDefault="007C79E6" w:rsidP="000C31F4">
      <w:pPr>
        <w:pStyle w:val="Odsekzoznamu"/>
        <w:jc w:val="both"/>
        <w:rPr>
          <w:rFonts w:asciiTheme="minorHAnsi" w:hAnsiTheme="minorHAnsi"/>
          <w:szCs w:val="19"/>
        </w:rPr>
      </w:pPr>
      <w:r w:rsidRPr="00E9307F">
        <w:rPr>
          <w:rFonts w:asciiTheme="minorHAnsi" w:hAnsiTheme="minorHAnsi"/>
          <w:szCs w:val="19"/>
        </w:rPr>
        <w:t>b) pri výbere zamestnancov v rámci realizácie projektu bude dodržaný princíp rovnosti mužov a žien a nediskriminácia a tieto princípy budú zohľadnené v podmienkach na výber zamestnancov,</w:t>
      </w:r>
    </w:p>
    <w:p w:rsidR="007C79E6" w:rsidRPr="00E9307F" w:rsidRDefault="007C79E6" w:rsidP="000C31F4">
      <w:pPr>
        <w:pStyle w:val="Odsekzoznamu"/>
        <w:jc w:val="both"/>
        <w:rPr>
          <w:rFonts w:asciiTheme="minorHAnsi" w:hAnsiTheme="minorHAnsi"/>
          <w:szCs w:val="19"/>
        </w:rPr>
      </w:pPr>
      <w:r w:rsidRPr="00E9307F">
        <w:rPr>
          <w:rFonts w:asciiTheme="minorHAnsi" w:hAnsiTheme="minorHAnsi"/>
          <w:szCs w:val="19"/>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súhlasím s overením plnenia spravodajských povinností žiadateľa zo strany poskytovateľa;</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zároveň projekt nezahŕňa výdavky viažuce sa na činnosti, ktoré by boli súčasťou projektu, v prípade ktorého sa začalo alebo malo začať vymáhacie konanie po premiestnení výrobnej činnosti mimo oblasti OP RH;</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nenárokuje voči sa mne vrátenie pomoci na základe rozhodnutia Európskej komisie, ktorým bola pomoc označená za neoprávnenú a nezlučiteľnú so spoločným trhom;</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nie som dlžníkom na daniach;</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nie som dlžníkom poistného na zdravotnom poistení;</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nie som dlžníkom poistného na sociálnom poistení;</w:t>
      </w:r>
    </w:p>
    <w:p w:rsidR="007C79E6" w:rsidRPr="00E9307F" w:rsidRDefault="007C79E6" w:rsidP="007C79E6">
      <w:pPr>
        <w:pStyle w:val="Odsekzoznamu"/>
        <w:numPr>
          <w:ilvl w:val="0"/>
          <w:numId w:val="38"/>
        </w:numPr>
        <w:jc w:val="both"/>
        <w:rPr>
          <w:rFonts w:asciiTheme="minorHAnsi" w:hAnsiTheme="minorHAnsi"/>
          <w:szCs w:val="19"/>
        </w:rPr>
      </w:pPr>
      <w:r w:rsidRPr="00E9307F">
        <w:rPr>
          <w:rFonts w:asciiTheme="minorHAnsi" w:hAnsiTheme="minorHAnsi"/>
          <w:szCs w:val="19"/>
        </w:rPr>
        <w:t>nie je voči mne vedené konkurzné konanie, reštrukturalizačné konanie, nie som v konkurze v reštrukturalizácií alebo likvidácií;</w:t>
      </w:r>
    </w:p>
    <w:p w:rsidR="007C79E6" w:rsidRPr="00E9307F" w:rsidRDefault="00EE2A74" w:rsidP="007C79E6">
      <w:pPr>
        <w:pStyle w:val="Odsekzoznamu"/>
        <w:numPr>
          <w:ilvl w:val="0"/>
          <w:numId w:val="38"/>
        </w:numPr>
        <w:jc w:val="both"/>
        <w:rPr>
          <w:rFonts w:asciiTheme="minorHAnsi" w:hAnsiTheme="minorHAnsi"/>
          <w:szCs w:val="19"/>
        </w:rPr>
      </w:pPr>
      <w:r>
        <w:rPr>
          <w:rFonts w:asciiTheme="minorHAnsi" w:hAnsiTheme="minorHAnsi"/>
          <w:szCs w:val="19"/>
        </w:rPr>
        <w:t>s</w:t>
      </w:r>
      <w:r w:rsidR="00DA1C85">
        <w:rPr>
          <w:rFonts w:asciiTheme="minorHAnsi" w:hAnsiTheme="minorHAnsi"/>
          <w:szCs w:val="19"/>
        </w:rPr>
        <w:t xml:space="preserve">om držiteľom osvedčenia na chov rýb vyťahujúce sa na </w:t>
      </w:r>
      <w:r w:rsidR="00DA1C85" w:rsidRPr="00DA1C85">
        <w:rPr>
          <w:rFonts w:asciiTheme="minorHAnsi" w:hAnsiTheme="minorHAnsi"/>
          <w:szCs w:val="19"/>
        </w:rPr>
        <w:t>akvakultúrne prevádzky, ktoré sú predmetom ŽoNFP.</w:t>
      </w:r>
    </w:p>
    <w:p w:rsidR="007C79E6" w:rsidRPr="00CD4E15" w:rsidRDefault="007C79E6" w:rsidP="00A23ECE">
      <w:pPr>
        <w:spacing w:after="160" w:line="259" w:lineRule="auto"/>
        <w:jc w:val="both"/>
        <w:rPr>
          <w:rFonts w:asciiTheme="minorHAnsi" w:hAnsiTheme="minorHAnsi"/>
          <w:szCs w:val="19"/>
        </w:rPr>
      </w:pPr>
    </w:p>
    <w:p w:rsidR="007C79E6" w:rsidRPr="00E9307F" w:rsidRDefault="007C79E6" w:rsidP="007C79E6">
      <w:pPr>
        <w:spacing w:after="3" w:line="353" w:lineRule="auto"/>
        <w:ind w:right="4880"/>
        <w:rPr>
          <w:rFonts w:asciiTheme="minorHAnsi" w:eastAsia="Arial" w:hAnsiTheme="minorHAnsi" w:cs="Arial"/>
          <w:szCs w:val="19"/>
        </w:rPr>
      </w:pPr>
      <w:r w:rsidRPr="00E9307F">
        <w:rPr>
          <w:rFonts w:asciiTheme="minorHAnsi" w:eastAsia="Arial" w:hAnsiTheme="minorHAnsi" w:cs="Arial"/>
          <w:szCs w:val="19"/>
        </w:rPr>
        <w:t>Zároveň čestne vyhlasujem, že:</w:t>
      </w:r>
    </w:p>
    <w:p w:rsidR="007C79E6" w:rsidRPr="00E9307F" w:rsidRDefault="007C79E6" w:rsidP="007C79E6">
      <w:pPr>
        <w:pStyle w:val="Odsekzoznamu"/>
        <w:numPr>
          <w:ilvl w:val="0"/>
          <w:numId w:val="39"/>
        </w:numPr>
        <w:spacing w:before="120" w:after="120"/>
        <w:jc w:val="both"/>
        <w:rPr>
          <w:rFonts w:asciiTheme="minorHAnsi" w:hAnsiTheme="minorHAnsi"/>
          <w:szCs w:val="19"/>
        </w:rPr>
      </w:pPr>
      <w:r w:rsidRPr="00E9307F">
        <w:rPr>
          <w:rFonts w:asciiTheme="minorHAnsi" w:hAnsiTheme="minorHAnsi"/>
          <w:szCs w:val="19"/>
        </w:rPr>
        <w:t>budem zapísaný v registri podľa zákona č. 315/2016 Z. z. o registri partnerov a verejného sektora a o zmene a doplnení niektorých zákonov (ak relevantné),</w:t>
      </w:r>
    </w:p>
    <w:p w:rsidR="007C79E6" w:rsidRPr="00E9307F" w:rsidRDefault="007C79E6" w:rsidP="007C79E6">
      <w:pPr>
        <w:pStyle w:val="Odsekzoznamu"/>
        <w:numPr>
          <w:ilvl w:val="0"/>
          <w:numId w:val="39"/>
        </w:numPr>
        <w:spacing w:before="120" w:after="120"/>
        <w:jc w:val="both"/>
        <w:rPr>
          <w:rFonts w:asciiTheme="minorHAnsi" w:hAnsiTheme="minorHAnsi"/>
          <w:szCs w:val="19"/>
        </w:rPr>
      </w:pPr>
      <w:r w:rsidRPr="00E9307F">
        <w:rPr>
          <w:rFonts w:asciiTheme="minorHAnsi" w:hAnsiTheme="minorHAnsi"/>
          <w:szCs w:val="19"/>
        </w:rPr>
        <w:t>som zapísaný v registri podľa zákona č. 315/2016 Z. z. o registri partnerov a verejného sektora a o zmene a doplnení niektorých zákonov (ak relevantné),</w:t>
      </w:r>
    </w:p>
    <w:p w:rsidR="007C79E6" w:rsidRPr="00E9307F" w:rsidRDefault="007C79E6" w:rsidP="007C79E6">
      <w:pPr>
        <w:pStyle w:val="Odsekzoznamu"/>
        <w:numPr>
          <w:ilvl w:val="0"/>
          <w:numId w:val="39"/>
        </w:numPr>
        <w:spacing w:before="120" w:after="120"/>
        <w:jc w:val="both"/>
        <w:rPr>
          <w:rFonts w:asciiTheme="minorHAnsi" w:hAnsiTheme="minorHAnsi"/>
          <w:szCs w:val="19"/>
        </w:rPr>
      </w:pPr>
      <w:r w:rsidRPr="00E9307F">
        <w:rPr>
          <w:rFonts w:asciiTheme="minorHAnsi" w:hAnsiTheme="minorHAnsi"/>
          <w:szCs w:val="19"/>
        </w:rPr>
        <w:t>nevzťahuje sa na mňa povinnosť zapísania v registri podľa zákona č. 315/2016 Z. z. o registri partnerov a verejného sektora a o zmene a doplnení niektorých zákonov (ak relevantné),</w:t>
      </w:r>
    </w:p>
    <w:p w:rsidR="007C79E6" w:rsidRPr="00E9307F" w:rsidRDefault="007C79E6" w:rsidP="007C79E6">
      <w:pPr>
        <w:pStyle w:val="Odsekzoznamu"/>
        <w:numPr>
          <w:ilvl w:val="0"/>
          <w:numId w:val="39"/>
        </w:numPr>
        <w:spacing w:before="120" w:after="120"/>
        <w:jc w:val="both"/>
        <w:rPr>
          <w:rFonts w:asciiTheme="minorHAnsi" w:hAnsiTheme="minorHAnsi"/>
          <w:szCs w:val="19"/>
        </w:rPr>
      </w:pPr>
      <w:r w:rsidRPr="00E9307F">
        <w:rPr>
          <w:rFonts w:asciiTheme="minorHAnsi" w:hAnsiTheme="minorHAnsi"/>
          <w:szCs w:val="19"/>
        </w:rPr>
        <w:t>účtovnú závierku je možné získať z ITMS2014+</w:t>
      </w:r>
    </w:p>
    <w:p w:rsidR="007C79E6" w:rsidRDefault="007C79E6" w:rsidP="007C79E6">
      <w:pPr>
        <w:pStyle w:val="Odsekzoznamu"/>
        <w:numPr>
          <w:ilvl w:val="0"/>
          <w:numId w:val="39"/>
        </w:numPr>
        <w:spacing w:before="120" w:after="120"/>
        <w:jc w:val="both"/>
        <w:rPr>
          <w:rFonts w:asciiTheme="minorHAnsi" w:hAnsiTheme="minorHAnsi"/>
          <w:szCs w:val="19"/>
        </w:rPr>
      </w:pPr>
      <w:r w:rsidRPr="00E9307F">
        <w:rPr>
          <w:rFonts w:asciiTheme="minorHAnsi" w:hAnsiTheme="minorHAnsi"/>
          <w:szCs w:val="19"/>
        </w:rPr>
        <w:t>nebolo objektívne možné vykonať riadny prieskum trhu a z tohto dôvodu preukazujem hospodárnosť výdavkov na obstarávanie hnuteľného majetku (napr.: stroje, zariadenia, technológie) znaleckým posudkom</w:t>
      </w:r>
    </w:p>
    <w:p w:rsidR="00DA1C85" w:rsidRPr="00DA1C85" w:rsidRDefault="00DA1C85" w:rsidP="00DA1C85">
      <w:pPr>
        <w:pStyle w:val="Odsekzoznamu"/>
        <w:numPr>
          <w:ilvl w:val="0"/>
          <w:numId w:val="39"/>
        </w:numPr>
        <w:spacing w:before="120" w:after="120"/>
        <w:jc w:val="both"/>
        <w:rPr>
          <w:rFonts w:asciiTheme="minorHAnsi" w:hAnsiTheme="minorHAnsi"/>
          <w:szCs w:val="19"/>
        </w:rPr>
      </w:pPr>
      <w:r w:rsidRPr="00DA1C85">
        <w:rPr>
          <w:rFonts w:asciiTheme="minorHAnsi" w:hAnsiTheme="minorHAnsi"/>
          <w:szCs w:val="19"/>
        </w:rPr>
        <w:t xml:space="preserve">neporušil som zákaz nelegálnej práce a nelegálneho zamestnávania za obdobie 3-och rokov predchádzajúcich podaniu ŽoNFP. </w:t>
      </w:r>
    </w:p>
    <w:p w:rsidR="00DA1C85" w:rsidRPr="00DA1C85" w:rsidRDefault="00DA1C85" w:rsidP="00DA1C85">
      <w:pPr>
        <w:pStyle w:val="Odsekzoznamu"/>
        <w:numPr>
          <w:ilvl w:val="0"/>
          <w:numId w:val="39"/>
        </w:numPr>
        <w:spacing w:before="120" w:after="120"/>
        <w:jc w:val="both"/>
        <w:rPr>
          <w:rFonts w:asciiTheme="minorHAnsi" w:hAnsiTheme="minorHAnsi"/>
          <w:szCs w:val="19"/>
        </w:rPr>
      </w:pPr>
      <w:r w:rsidRPr="00DA1C85">
        <w:rPr>
          <w:rFonts w:asciiTheme="minorHAnsi" w:hAnsiTheme="minorHAnsi"/>
          <w:szCs w:val="19"/>
        </w:rPr>
        <w:t>splnenie podmienky poskytnutia príspevku „Podmienka, že žiadateľ neporušil zákaz nelegálnej práce a nelegálneho zamestnávania za obdobie 3 rokov predchádzajúcich podaniu ŽoNFP“ preukážem pred uzavretím Zmluvy o NFP, najneskôr však do 6 mesiacov odo dňa právoplatnosti rozhodnutia o schválení s podmienkou</w:t>
      </w:r>
    </w:p>
    <w:p w:rsidR="00DA1C85" w:rsidRPr="00E9307F" w:rsidRDefault="00DA1C85" w:rsidP="00DA1C85">
      <w:pPr>
        <w:pStyle w:val="Odsekzoznamu"/>
        <w:spacing w:before="120" w:after="120"/>
        <w:jc w:val="both"/>
        <w:rPr>
          <w:rFonts w:asciiTheme="minorHAnsi" w:hAnsiTheme="minorHAnsi"/>
          <w:szCs w:val="19"/>
        </w:rPr>
      </w:pPr>
    </w:p>
    <w:p w:rsidR="007C79E6" w:rsidRPr="00CD4E15" w:rsidRDefault="007C79E6" w:rsidP="00A23ECE">
      <w:pPr>
        <w:spacing w:after="160" w:line="259" w:lineRule="auto"/>
        <w:jc w:val="both"/>
        <w:rPr>
          <w:rFonts w:asciiTheme="minorHAnsi" w:hAnsiTheme="minorHAnsi"/>
          <w:szCs w:val="19"/>
        </w:rPr>
      </w:pPr>
    </w:p>
    <w:p w:rsidR="009639C7" w:rsidRPr="00DF2A57" w:rsidRDefault="009639C7" w:rsidP="008B77FA">
      <w:pPr>
        <w:spacing w:before="120" w:after="120"/>
        <w:jc w:val="both"/>
        <w:rPr>
          <w:rFonts w:asciiTheme="minorHAnsi" w:hAnsiTheme="minorHAnsi"/>
          <w:i/>
          <w:sz w:val="22"/>
          <w:u w:val="single"/>
        </w:rPr>
      </w:pPr>
      <w:r w:rsidRPr="00DF2A57">
        <w:rPr>
          <w:rFonts w:asciiTheme="minorHAnsi" w:hAnsiTheme="minorHAnsi"/>
          <w:i/>
          <w:sz w:val="22"/>
          <w:u w:val="single"/>
        </w:rPr>
        <w:t>Zdôvodnenie zmeny:</w:t>
      </w:r>
    </w:p>
    <w:p w:rsidR="008B77FA" w:rsidRPr="00CD4E15" w:rsidRDefault="008B77FA" w:rsidP="008B77FA">
      <w:pPr>
        <w:spacing w:before="120" w:after="120"/>
        <w:jc w:val="both"/>
        <w:rPr>
          <w:rFonts w:asciiTheme="minorHAnsi" w:hAnsiTheme="minorHAnsi"/>
          <w:sz w:val="22"/>
        </w:rPr>
      </w:pPr>
      <w:r w:rsidRPr="00CD4E15">
        <w:rPr>
          <w:rFonts w:asciiTheme="minorHAnsi" w:hAnsiTheme="minorHAnsi"/>
          <w:sz w:val="22"/>
        </w:rPr>
        <w:t>V predmetnej časti formulára ŽoNFP sa upravuje text z dôvodu zosúladenia s aktualizovanou  Príručky pre žiadateľa, verzia V., zaniknutia Príručky k oprávnenosti výdavkov dopytovo orientovaných projektov verzia III a aktualizácia vzoru ŽoNFP podľa vzoru CKO.</w:t>
      </w:r>
    </w:p>
    <w:p w:rsidR="009639C7" w:rsidRPr="00CD4E15" w:rsidRDefault="009639C7" w:rsidP="00A23ECE">
      <w:pPr>
        <w:spacing w:after="160" w:line="259" w:lineRule="auto"/>
        <w:jc w:val="both"/>
        <w:rPr>
          <w:rFonts w:asciiTheme="minorHAnsi" w:hAnsiTheme="minorHAnsi"/>
          <w:szCs w:val="19"/>
        </w:rPr>
      </w:pPr>
    </w:p>
    <w:p w:rsidR="009639C7" w:rsidRPr="00CD4E15" w:rsidRDefault="009639C7" w:rsidP="00A23ECE">
      <w:pPr>
        <w:spacing w:after="160" w:line="259" w:lineRule="auto"/>
        <w:jc w:val="both"/>
        <w:rPr>
          <w:rFonts w:asciiTheme="minorHAnsi" w:hAnsiTheme="minorHAnsi"/>
          <w:szCs w:val="19"/>
        </w:rPr>
      </w:pPr>
    </w:p>
    <w:p w:rsidR="007C79E6" w:rsidRPr="00CD4E15" w:rsidRDefault="007C79E6" w:rsidP="00E9307F">
      <w:pPr>
        <w:pStyle w:val="Odsekzoznamu"/>
        <w:numPr>
          <w:ilvl w:val="0"/>
          <w:numId w:val="42"/>
        </w:numPr>
        <w:tabs>
          <w:tab w:val="left" w:pos="426"/>
        </w:tabs>
        <w:spacing w:before="120" w:after="120"/>
        <w:ind w:left="426" w:hanging="426"/>
        <w:jc w:val="both"/>
        <w:rPr>
          <w:rFonts w:asciiTheme="minorHAnsi" w:hAnsiTheme="minorHAnsi"/>
          <w:b/>
          <w:sz w:val="22"/>
        </w:rPr>
      </w:pPr>
      <w:r w:rsidRPr="00CD4E15">
        <w:rPr>
          <w:rFonts w:asciiTheme="minorHAnsi" w:hAnsiTheme="minorHAnsi"/>
          <w:b/>
          <w:sz w:val="22"/>
        </w:rPr>
        <w:t>Zmeny v prílohe č. 2 výzvy</w:t>
      </w:r>
    </w:p>
    <w:p w:rsidR="007C79E6" w:rsidRPr="00DF2A57" w:rsidRDefault="007C79E6" w:rsidP="008B77FA">
      <w:pPr>
        <w:spacing w:before="120" w:after="120"/>
        <w:jc w:val="both"/>
        <w:rPr>
          <w:rFonts w:asciiTheme="minorHAnsi" w:hAnsiTheme="minorHAnsi"/>
          <w:b/>
          <w:sz w:val="22"/>
        </w:rPr>
      </w:pPr>
      <w:r w:rsidRPr="00DF2A57">
        <w:rPr>
          <w:rFonts w:asciiTheme="minorHAnsi" w:hAnsiTheme="minorHAnsi"/>
          <w:b/>
          <w:sz w:val="22"/>
        </w:rPr>
        <w:t>Aktualizáciou sa zmenila príloha č. 2 výzvy Príručka pre žiadateľa dopytovo orientovaných projektov na verziu V.</w:t>
      </w:r>
    </w:p>
    <w:p w:rsidR="007C79E6" w:rsidRPr="00DF2A57" w:rsidRDefault="007C79E6" w:rsidP="008B77FA">
      <w:pPr>
        <w:spacing w:before="120" w:after="120"/>
        <w:jc w:val="both"/>
        <w:rPr>
          <w:rFonts w:asciiTheme="minorHAnsi" w:hAnsiTheme="minorHAnsi"/>
          <w:i/>
          <w:sz w:val="22"/>
          <w:u w:val="single"/>
        </w:rPr>
      </w:pPr>
      <w:r w:rsidRPr="00DF2A57">
        <w:rPr>
          <w:rFonts w:asciiTheme="minorHAnsi" w:hAnsiTheme="minorHAnsi"/>
          <w:i/>
          <w:sz w:val="22"/>
          <w:u w:val="single"/>
        </w:rPr>
        <w:t>Zdôvodnenie zmeny:</w:t>
      </w:r>
    </w:p>
    <w:p w:rsidR="007C79E6" w:rsidRPr="00CD4E15" w:rsidRDefault="009639C7" w:rsidP="008B77FA">
      <w:pPr>
        <w:spacing w:before="120" w:after="120"/>
        <w:jc w:val="both"/>
        <w:rPr>
          <w:rFonts w:asciiTheme="minorHAnsi" w:hAnsiTheme="minorHAnsi"/>
          <w:sz w:val="22"/>
        </w:rPr>
      </w:pPr>
      <w:r w:rsidRPr="00CD4E15">
        <w:rPr>
          <w:rFonts w:asciiTheme="minorHAnsi" w:hAnsiTheme="minorHAnsi"/>
          <w:sz w:val="22"/>
        </w:rPr>
        <w:t xml:space="preserve">Ministerstvo pôdohospodárstva a rozvoja vidieka Slovenskej republiky, ako riadiaci orgán pre Operačný program Rybné hospodárstvo 2014 – 2020 zverejnilo na svojom webovom sídle aktualizáciu riadiacej dokumentácie týkajúcej sa implementácie dopytovo orientovaných projektov, verzia V. Dňom zverejnenia na webovom sídle, príslušný dokument nadobudol svoju účinnosť. </w:t>
      </w:r>
    </w:p>
    <w:p w:rsidR="009639C7" w:rsidRPr="00CD4E15" w:rsidRDefault="009639C7" w:rsidP="009639C7">
      <w:pPr>
        <w:spacing w:before="120" w:after="120"/>
        <w:jc w:val="both"/>
        <w:rPr>
          <w:rFonts w:asciiTheme="minorHAnsi" w:hAnsiTheme="minorHAnsi"/>
          <w:sz w:val="22"/>
        </w:rPr>
      </w:pPr>
    </w:p>
    <w:p w:rsidR="0025053B" w:rsidRDefault="009639C7" w:rsidP="00E9307F">
      <w:pPr>
        <w:pStyle w:val="Odsekzoznamu"/>
        <w:numPr>
          <w:ilvl w:val="0"/>
          <w:numId w:val="42"/>
        </w:numPr>
        <w:tabs>
          <w:tab w:val="left" w:pos="426"/>
        </w:tabs>
        <w:spacing w:before="120" w:after="120"/>
        <w:ind w:left="426" w:hanging="426"/>
        <w:jc w:val="both"/>
        <w:rPr>
          <w:rFonts w:asciiTheme="minorHAnsi" w:hAnsiTheme="minorHAnsi"/>
          <w:b/>
          <w:sz w:val="22"/>
        </w:rPr>
      </w:pPr>
      <w:r w:rsidRPr="00CD4E15">
        <w:rPr>
          <w:rFonts w:asciiTheme="minorHAnsi" w:hAnsiTheme="minorHAnsi"/>
          <w:b/>
          <w:sz w:val="22"/>
        </w:rPr>
        <w:t>Zmeny v </w:t>
      </w:r>
      <w:r w:rsidR="0025053B" w:rsidRPr="00CD4E15">
        <w:rPr>
          <w:rFonts w:asciiTheme="minorHAnsi" w:hAnsiTheme="minorHAnsi"/>
          <w:b/>
          <w:sz w:val="22"/>
        </w:rPr>
        <w:t>príloh</w:t>
      </w:r>
      <w:r w:rsidR="0025053B">
        <w:rPr>
          <w:rFonts w:asciiTheme="minorHAnsi" w:hAnsiTheme="minorHAnsi"/>
          <w:b/>
          <w:sz w:val="22"/>
        </w:rPr>
        <w:t>ách</w:t>
      </w:r>
      <w:r w:rsidR="0025053B" w:rsidRPr="00CD4E15">
        <w:rPr>
          <w:rFonts w:asciiTheme="minorHAnsi" w:hAnsiTheme="minorHAnsi"/>
          <w:b/>
          <w:sz w:val="22"/>
        </w:rPr>
        <w:t xml:space="preserve"> </w:t>
      </w:r>
      <w:r w:rsidRPr="00CD4E15">
        <w:rPr>
          <w:rFonts w:asciiTheme="minorHAnsi" w:hAnsiTheme="minorHAnsi"/>
          <w:b/>
          <w:sz w:val="22"/>
        </w:rPr>
        <w:t xml:space="preserve">k ŽoNFP </w:t>
      </w:r>
    </w:p>
    <w:p w:rsidR="009639C7" w:rsidRPr="0025053B" w:rsidRDefault="009639C7" w:rsidP="0025053B">
      <w:pPr>
        <w:tabs>
          <w:tab w:val="left" w:pos="426"/>
        </w:tabs>
        <w:spacing w:before="120" w:after="120"/>
        <w:jc w:val="both"/>
        <w:rPr>
          <w:rFonts w:asciiTheme="minorHAnsi" w:hAnsiTheme="minorHAnsi"/>
          <w:b/>
          <w:sz w:val="22"/>
        </w:rPr>
      </w:pPr>
      <w:r w:rsidRPr="0025053B">
        <w:rPr>
          <w:rFonts w:asciiTheme="minorHAnsi" w:hAnsiTheme="minorHAnsi"/>
          <w:b/>
          <w:sz w:val="22"/>
        </w:rPr>
        <w:t xml:space="preserve"> </w:t>
      </w:r>
    </w:p>
    <w:p w:rsidR="009639C7" w:rsidRPr="00DF2A57" w:rsidRDefault="009639C7" w:rsidP="009639C7">
      <w:pPr>
        <w:spacing w:before="120" w:after="120"/>
        <w:jc w:val="both"/>
        <w:rPr>
          <w:rFonts w:asciiTheme="minorHAnsi" w:hAnsiTheme="minorHAnsi"/>
          <w:b/>
          <w:sz w:val="22"/>
        </w:rPr>
      </w:pPr>
      <w:r w:rsidRPr="00DF2A57">
        <w:rPr>
          <w:rFonts w:asciiTheme="minorHAnsi" w:hAnsiTheme="minorHAnsi"/>
          <w:b/>
          <w:sz w:val="22"/>
        </w:rPr>
        <w:t>Aktualizáciou sa zmenila príloha k ŽoNFP – Súhrnné čestné vyhlásenie:</w:t>
      </w:r>
    </w:p>
    <w:p w:rsidR="009639C7" w:rsidRPr="00CD4E15" w:rsidRDefault="009639C7" w:rsidP="009639C7">
      <w:pPr>
        <w:spacing w:before="120" w:after="120"/>
        <w:jc w:val="both"/>
        <w:rPr>
          <w:rFonts w:asciiTheme="minorHAnsi" w:hAnsiTheme="minorHAnsi"/>
          <w:sz w:val="22"/>
        </w:rPr>
      </w:pPr>
      <w:r w:rsidRPr="00CD4E15">
        <w:rPr>
          <w:rFonts w:asciiTheme="minorHAnsi" w:hAnsiTheme="minorHAnsi"/>
          <w:sz w:val="22"/>
        </w:rPr>
        <w:t>- predložená projektová dokumentácia je úplná, je totožná s projektovou dokumentáciou, ktorá bola predmetom povoľovacieho konania a bola v tomto konaní overená,</w:t>
      </w:r>
    </w:p>
    <w:p w:rsidR="009639C7" w:rsidRPr="00CD4E15" w:rsidRDefault="009639C7" w:rsidP="009639C7">
      <w:pPr>
        <w:spacing w:before="120" w:after="120"/>
        <w:jc w:val="both"/>
        <w:rPr>
          <w:rFonts w:asciiTheme="minorHAnsi" w:hAnsiTheme="minorHAnsi"/>
          <w:sz w:val="22"/>
        </w:rPr>
      </w:pPr>
      <w:r w:rsidRPr="00CD4E15">
        <w:rPr>
          <w:rFonts w:asciiTheme="minorHAnsi" w:hAnsiTheme="minorHAnsi"/>
          <w:sz w:val="22"/>
        </w:rPr>
        <w:t xml:space="preserve">- všetky dokumenty z procesu posudzovania vplyvov na životné prostredie sú zverejnené na webovom sídle </w:t>
      </w:r>
      <w:hyperlink r:id="rId27" w:history="1">
        <w:r w:rsidR="004E2727" w:rsidRPr="00E9307F">
          <w:rPr>
            <w:rStyle w:val="Hypertextovprepojenie"/>
            <w:rFonts w:asciiTheme="minorHAnsi" w:hAnsiTheme="minorHAnsi"/>
            <w:sz w:val="22"/>
          </w:rPr>
          <w:t>www.enviroportal.sk</w:t>
        </w:r>
      </w:hyperlink>
      <w:r w:rsidRPr="00CD4E15">
        <w:rPr>
          <w:rFonts w:asciiTheme="minorHAnsi" w:hAnsiTheme="minorHAnsi"/>
          <w:sz w:val="22"/>
        </w:rPr>
        <w:t xml:space="preserve">, resp. dokumenty, ktoré nepredkladám </w:t>
      </w:r>
      <w:r w:rsidR="002F6CBE" w:rsidRPr="00CD4E15">
        <w:rPr>
          <w:rFonts w:asciiTheme="minorHAnsi" w:hAnsiTheme="minorHAnsi"/>
          <w:sz w:val="22"/>
        </w:rPr>
        <w:t xml:space="preserve">v rámci prílohy k ŽoNFP sú zverejnené na webovom sídle </w:t>
      </w:r>
      <w:hyperlink r:id="rId28" w:history="1">
        <w:r w:rsidR="002F6CBE" w:rsidRPr="00E9307F">
          <w:rPr>
            <w:rFonts w:asciiTheme="minorHAnsi" w:hAnsiTheme="minorHAnsi"/>
            <w:color w:val="0070C0"/>
            <w:sz w:val="22"/>
            <w:szCs w:val="22"/>
          </w:rPr>
          <w:t>www.enviroportal.sk</w:t>
        </w:r>
      </w:hyperlink>
      <w:r w:rsidR="002F6CBE" w:rsidRPr="00CD4E15">
        <w:rPr>
          <w:rFonts w:asciiTheme="minorHAnsi" w:hAnsiTheme="minorHAnsi"/>
          <w:sz w:val="22"/>
        </w:rPr>
        <w:t>,</w:t>
      </w:r>
    </w:p>
    <w:p w:rsidR="002F6CBE" w:rsidRPr="00CD4E15" w:rsidRDefault="002F6CBE" w:rsidP="009639C7">
      <w:pPr>
        <w:spacing w:before="120" w:after="120"/>
        <w:jc w:val="both"/>
        <w:rPr>
          <w:rFonts w:asciiTheme="minorHAnsi" w:hAnsiTheme="minorHAnsi"/>
          <w:sz w:val="22"/>
        </w:rPr>
      </w:pPr>
      <w:r w:rsidRPr="00CD4E15">
        <w:rPr>
          <w:rFonts w:asciiTheme="minorHAnsi" w:hAnsiTheme="minorHAnsi"/>
          <w:sz w:val="22"/>
        </w:rPr>
        <w:t>-  nevzťahuje sa na mňa § 22 zákona č. 431/2002 Z. z. o účtovníctve v znení neskorších predpisov,</w:t>
      </w:r>
    </w:p>
    <w:p w:rsidR="009639C7" w:rsidRDefault="002F6CBE" w:rsidP="008B77FA">
      <w:pPr>
        <w:spacing w:before="120" w:after="120"/>
        <w:jc w:val="both"/>
        <w:rPr>
          <w:rFonts w:asciiTheme="minorHAnsi" w:hAnsiTheme="minorHAnsi"/>
          <w:sz w:val="22"/>
        </w:rPr>
      </w:pPr>
      <w:r w:rsidRPr="00CD4E15">
        <w:rPr>
          <w:rFonts w:asciiTheme="minorHAnsi" w:hAnsiTheme="minorHAnsi"/>
          <w:sz w:val="22"/>
        </w:rPr>
        <w:t>-  plním si spravodajskú povinnosť v zmysle zákona 540/2001 Z.z. o štatistike a o zmene a doplnení niektorých zákonov v znení neskorších predpisov</w:t>
      </w:r>
    </w:p>
    <w:p w:rsidR="000C31F4" w:rsidRDefault="000C31F4" w:rsidP="008B77FA">
      <w:pPr>
        <w:spacing w:before="120" w:after="120"/>
        <w:jc w:val="both"/>
        <w:rPr>
          <w:rFonts w:asciiTheme="minorHAnsi" w:hAnsiTheme="minorHAnsi"/>
          <w:sz w:val="22"/>
        </w:rPr>
      </w:pPr>
    </w:p>
    <w:p w:rsidR="0025053B" w:rsidRDefault="0025053B" w:rsidP="0025053B">
      <w:pPr>
        <w:spacing w:before="120" w:after="120"/>
        <w:jc w:val="both"/>
        <w:rPr>
          <w:rFonts w:asciiTheme="minorHAnsi" w:hAnsiTheme="minorHAnsi"/>
          <w:b/>
          <w:sz w:val="22"/>
        </w:rPr>
      </w:pPr>
      <w:r>
        <w:rPr>
          <w:rFonts w:asciiTheme="minorHAnsi" w:hAnsiTheme="minorHAnsi"/>
          <w:b/>
          <w:sz w:val="22"/>
        </w:rPr>
        <w:t>Aktualizáciou sa zmenila príloha k ŽoNFP – Záznam z prieskumu trhu</w:t>
      </w:r>
    </w:p>
    <w:p w:rsidR="00776B01" w:rsidRDefault="00776B01" w:rsidP="0025053B">
      <w:pPr>
        <w:spacing w:before="120" w:after="120"/>
        <w:jc w:val="both"/>
        <w:rPr>
          <w:rFonts w:asciiTheme="minorHAnsi" w:hAnsiTheme="minorHAnsi"/>
          <w:b/>
          <w:sz w:val="22"/>
        </w:rPr>
      </w:pPr>
      <w:r>
        <w:rPr>
          <w:rFonts w:asciiTheme="minorHAnsi" w:hAnsiTheme="minorHAnsi"/>
          <w:b/>
          <w:sz w:val="22"/>
        </w:rPr>
        <w:t>Aktualizáciou sa zmenila príloha k ŽoNFP – Opis projektu</w:t>
      </w:r>
    </w:p>
    <w:p w:rsidR="00776B01" w:rsidRPr="00776B01" w:rsidRDefault="00776B01" w:rsidP="0025053B">
      <w:pPr>
        <w:spacing w:before="120" w:after="120"/>
        <w:jc w:val="both"/>
        <w:rPr>
          <w:rFonts w:asciiTheme="minorHAnsi" w:hAnsiTheme="minorHAnsi"/>
          <w:b/>
          <w:sz w:val="22"/>
        </w:rPr>
      </w:pPr>
      <w:r w:rsidRPr="00776B01">
        <w:rPr>
          <w:rFonts w:asciiTheme="minorHAnsi" w:eastAsia="Calibri" w:hAnsiTheme="minorHAnsi"/>
          <w:i/>
          <w:sz w:val="18"/>
          <w:szCs w:val="18"/>
        </w:rPr>
        <w:t xml:space="preserve">Zmena v texte </w:t>
      </w:r>
      <w:r>
        <w:rPr>
          <w:rFonts w:asciiTheme="minorHAnsi" w:eastAsia="Calibri" w:hAnsiTheme="minorHAnsi"/>
          <w:i/>
          <w:sz w:val="18"/>
          <w:szCs w:val="18"/>
        </w:rPr>
        <w:t>:</w:t>
      </w:r>
      <w:r w:rsidRPr="00776B01">
        <w:rPr>
          <w:rFonts w:asciiTheme="minorHAnsi" w:eastAsia="Calibri" w:hAnsiTheme="minorHAnsi"/>
          <w:i/>
          <w:sz w:val="18"/>
          <w:szCs w:val="18"/>
        </w:rPr>
        <w:t>Zmluvy o fungovaní EÚ, ktorá tvorí prílohu č.9 Príručky pre žiadateľa dopytovo orientovaných projektov z Operačného programu Rybné hospodárstvo 2014-2020 (OP RH). Príloha 10 sa zmenila na 9.</w:t>
      </w:r>
    </w:p>
    <w:p w:rsidR="0049647B" w:rsidRDefault="0049647B" w:rsidP="00E9307F">
      <w:pPr>
        <w:spacing w:before="120" w:after="120"/>
        <w:jc w:val="both"/>
        <w:rPr>
          <w:rFonts w:asciiTheme="minorHAnsi" w:hAnsiTheme="minorHAnsi"/>
          <w:b/>
          <w:sz w:val="22"/>
        </w:rPr>
      </w:pPr>
      <w:r w:rsidRPr="0049647B">
        <w:rPr>
          <w:rFonts w:asciiTheme="minorHAnsi" w:hAnsiTheme="minorHAnsi"/>
          <w:b/>
          <w:sz w:val="22"/>
        </w:rPr>
        <w:t>Aktualizáciou sa zmenili prílohy k</w:t>
      </w:r>
      <w:r>
        <w:rPr>
          <w:rFonts w:asciiTheme="minorHAnsi" w:hAnsiTheme="minorHAnsi"/>
          <w:b/>
          <w:sz w:val="22"/>
        </w:rPr>
        <w:t> </w:t>
      </w:r>
      <w:r w:rsidRPr="0049647B">
        <w:rPr>
          <w:rFonts w:asciiTheme="minorHAnsi" w:hAnsiTheme="minorHAnsi"/>
          <w:b/>
          <w:sz w:val="22"/>
        </w:rPr>
        <w:t>ŽoNFP</w:t>
      </w:r>
      <w:r>
        <w:rPr>
          <w:rFonts w:asciiTheme="minorHAnsi" w:hAnsiTheme="minorHAnsi"/>
          <w:b/>
          <w:sz w:val="22"/>
        </w:rPr>
        <w:t>:</w:t>
      </w:r>
      <w:r w:rsidRPr="0049647B">
        <w:rPr>
          <w:rFonts w:asciiTheme="minorHAnsi" w:hAnsiTheme="minorHAnsi"/>
          <w:b/>
          <w:sz w:val="22"/>
        </w:rPr>
        <w:t xml:space="preserve"> </w:t>
      </w:r>
    </w:p>
    <w:p w:rsidR="00776B01" w:rsidRDefault="0049647B" w:rsidP="00E9307F">
      <w:pPr>
        <w:spacing w:before="120" w:after="120"/>
        <w:jc w:val="both"/>
        <w:rPr>
          <w:rFonts w:asciiTheme="minorHAnsi" w:hAnsiTheme="minorHAnsi"/>
          <w:b/>
          <w:sz w:val="22"/>
        </w:rPr>
      </w:pPr>
      <w:r w:rsidRPr="0049647B">
        <w:rPr>
          <w:rFonts w:asciiTheme="minorHAnsi" w:hAnsiTheme="minorHAnsi"/>
          <w:b/>
          <w:sz w:val="22"/>
        </w:rPr>
        <w:t>1b</w:t>
      </w:r>
      <w:r>
        <w:rPr>
          <w:rFonts w:asciiTheme="minorHAnsi" w:hAnsiTheme="minorHAnsi"/>
          <w:b/>
          <w:sz w:val="22"/>
        </w:rPr>
        <w:t xml:space="preserve">_KEŽ_mikroúčtovné_jodnotky, </w:t>
      </w:r>
    </w:p>
    <w:p w:rsidR="001C4183" w:rsidRPr="0049647B" w:rsidRDefault="0049647B" w:rsidP="00E9307F">
      <w:pPr>
        <w:spacing w:before="120" w:after="120"/>
        <w:jc w:val="both"/>
        <w:rPr>
          <w:rFonts w:asciiTheme="minorHAnsi" w:hAnsiTheme="minorHAnsi"/>
          <w:b/>
          <w:sz w:val="22"/>
        </w:rPr>
      </w:pPr>
      <w:r>
        <w:rPr>
          <w:rFonts w:asciiTheme="minorHAnsi" w:hAnsiTheme="minorHAnsi"/>
          <w:b/>
          <w:sz w:val="22"/>
        </w:rPr>
        <w:t>1b_KEŽ_podvojné_účtovníctvo, 1b_KEŽ_tabuľková_časť_projektu_kritériá_ekonomickej_životaschopnosti</w:t>
      </w:r>
    </w:p>
    <w:p w:rsidR="004D5588" w:rsidRDefault="004D5588" w:rsidP="001C4183">
      <w:pPr>
        <w:spacing w:before="120" w:after="120"/>
        <w:jc w:val="both"/>
        <w:rPr>
          <w:rFonts w:asciiTheme="minorHAnsi" w:hAnsiTheme="minorHAnsi"/>
          <w:i/>
          <w:sz w:val="22"/>
          <w:u w:val="single"/>
        </w:rPr>
      </w:pPr>
    </w:p>
    <w:p w:rsidR="001C4183" w:rsidRPr="00DF2A57" w:rsidRDefault="001C4183" w:rsidP="001C4183">
      <w:pPr>
        <w:spacing w:before="120" w:after="120"/>
        <w:jc w:val="both"/>
        <w:rPr>
          <w:rFonts w:asciiTheme="minorHAnsi" w:hAnsiTheme="minorHAnsi"/>
          <w:i/>
          <w:sz w:val="22"/>
          <w:u w:val="single"/>
        </w:rPr>
      </w:pPr>
      <w:r w:rsidRPr="00DF2A57">
        <w:rPr>
          <w:rFonts w:asciiTheme="minorHAnsi" w:hAnsiTheme="minorHAnsi"/>
          <w:i/>
          <w:sz w:val="22"/>
          <w:u w:val="single"/>
        </w:rPr>
        <w:t>Zdôvodnenie zmeny:</w:t>
      </w:r>
    </w:p>
    <w:p w:rsidR="001C4183" w:rsidRDefault="001C4183" w:rsidP="001C4183">
      <w:pPr>
        <w:spacing w:before="120" w:after="120"/>
        <w:jc w:val="both"/>
        <w:rPr>
          <w:rFonts w:asciiTheme="minorHAnsi" w:hAnsiTheme="minorHAnsi"/>
          <w:sz w:val="22"/>
        </w:rPr>
      </w:pPr>
      <w:r w:rsidRPr="00CD4E15">
        <w:rPr>
          <w:rFonts w:asciiTheme="minorHAnsi" w:hAnsiTheme="minorHAnsi"/>
          <w:sz w:val="22"/>
        </w:rPr>
        <w:t>Zmeny vyplývajúce zo schválenia Príručky pre žiadateľa, verzia V.</w:t>
      </w:r>
    </w:p>
    <w:p w:rsidR="00E9307F" w:rsidRPr="008B77FA" w:rsidRDefault="00E9307F" w:rsidP="00E9307F">
      <w:pPr>
        <w:tabs>
          <w:tab w:val="left" w:pos="1350"/>
        </w:tabs>
        <w:spacing w:before="120" w:after="120"/>
        <w:jc w:val="both"/>
        <w:rPr>
          <w:rFonts w:asciiTheme="minorHAnsi" w:hAnsiTheme="minorHAnsi"/>
          <w:sz w:val="22"/>
        </w:rPr>
      </w:pPr>
      <w:r>
        <w:rPr>
          <w:rFonts w:asciiTheme="minorHAnsi" w:hAnsiTheme="minorHAnsi"/>
          <w:sz w:val="22"/>
        </w:rPr>
        <w:tab/>
      </w:r>
    </w:p>
    <w:p w:rsidR="00E9307F" w:rsidRPr="00CD4E15" w:rsidRDefault="00E9307F" w:rsidP="008B77FA">
      <w:pPr>
        <w:spacing w:before="120" w:after="120"/>
        <w:jc w:val="both"/>
        <w:rPr>
          <w:rFonts w:asciiTheme="minorHAnsi" w:hAnsiTheme="minorHAnsi"/>
          <w:sz w:val="22"/>
        </w:rPr>
      </w:pPr>
    </w:p>
    <w:p w:rsidR="002F6CBE" w:rsidRPr="00CD4E15" w:rsidRDefault="002F6CBE" w:rsidP="00A23ECE">
      <w:pPr>
        <w:spacing w:after="160" w:line="259" w:lineRule="auto"/>
        <w:jc w:val="both"/>
        <w:rPr>
          <w:rFonts w:asciiTheme="minorHAnsi" w:hAnsiTheme="minorHAnsi"/>
          <w:b/>
          <w:sz w:val="22"/>
        </w:rPr>
      </w:pPr>
    </w:p>
    <w:p w:rsidR="009639C7" w:rsidRPr="00CD4E15" w:rsidRDefault="002F6CBE" w:rsidP="00E9307F">
      <w:pPr>
        <w:pStyle w:val="Odsekzoznamu"/>
        <w:numPr>
          <w:ilvl w:val="0"/>
          <w:numId w:val="42"/>
        </w:numPr>
        <w:tabs>
          <w:tab w:val="left" w:pos="426"/>
        </w:tabs>
        <w:spacing w:before="120" w:after="120"/>
        <w:ind w:left="426" w:hanging="426"/>
        <w:jc w:val="both"/>
        <w:rPr>
          <w:rFonts w:asciiTheme="minorHAnsi" w:hAnsiTheme="minorHAnsi"/>
          <w:b/>
          <w:sz w:val="22"/>
        </w:rPr>
      </w:pPr>
      <w:r w:rsidRPr="00CD4E15">
        <w:rPr>
          <w:rFonts w:asciiTheme="minorHAnsi" w:hAnsiTheme="minorHAnsi"/>
          <w:b/>
          <w:sz w:val="22"/>
        </w:rPr>
        <w:t>Zmena v prílohe č. 4 Výzvy „informácia CED“</w:t>
      </w:r>
    </w:p>
    <w:p w:rsidR="002F6CBE" w:rsidRPr="00CD4E15" w:rsidRDefault="002F6CBE" w:rsidP="002F6CBE">
      <w:pPr>
        <w:spacing w:before="120" w:after="120"/>
        <w:jc w:val="both"/>
        <w:rPr>
          <w:rFonts w:asciiTheme="minorHAnsi" w:hAnsiTheme="minorHAnsi"/>
          <w:sz w:val="22"/>
        </w:rPr>
      </w:pPr>
      <w:r w:rsidRPr="00CD4E15">
        <w:rPr>
          <w:rFonts w:asciiTheme="minorHAnsi" w:hAnsiTheme="minorHAnsi"/>
          <w:sz w:val="22"/>
        </w:rPr>
        <w:t>Predbežná informácia pre žiadateľov o nenávratný finančný príspevok, resp. o príspevok v zmysle čl. 105a a nasl. nariadenia Európskeho parlamentu a Rady (EÚ, Euratom) 1929/2015 z 28. októbra 2015, ktorým sa mení nariadenie (EÚ, Eurat</w:t>
      </w:r>
      <w:r w:rsidR="00BC7C1E">
        <w:rPr>
          <w:rFonts w:asciiTheme="minorHAnsi" w:hAnsiTheme="minorHAnsi"/>
          <w:sz w:val="22"/>
        </w:rPr>
        <w:t xml:space="preserve">om) č. 966/2012 o rozpočtových </w:t>
      </w:r>
      <w:r w:rsidRPr="00CD4E15">
        <w:rPr>
          <w:rFonts w:asciiTheme="minorHAnsi" w:hAnsiTheme="minorHAnsi"/>
          <w:sz w:val="22"/>
        </w:rPr>
        <w:t>pravidlách, ktoré sa vzťahujú na všeobecný rozpočet Únie</w:t>
      </w:r>
      <w:r w:rsidR="00BC7C1E">
        <w:rPr>
          <w:rFonts w:asciiTheme="minorHAnsi" w:hAnsiTheme="minorHAnsi"/>
          <w:sz w:val="22"/>
        </w:rPr>
        <w:t>.</w:t>
      </w:r>
    </w:p>
    <w:p w:rsidR="002F6CBE" w:rsidRPr="00CD4E15" w:rsidRDefault="002F6CBE" w:rsidP="002F6CBE">
      <w:pPr>
        <w:spacing w:before="120" w:after="120"/>
        <w:jc w:val="both"/>
        <w:rPr>
          <w:rFonts w:asciiTheme="minorHAnsi" w:hAnsiTheme="minorHAnsi"/>
          <w:sz w:val="22"/>
        </w:rPr>
      </w:pPr>
      <w:r w:rsidRPr="00CD4E15">
        <w:rPr>
          <w:rFonts w:asciiTheme="minorHAnsi" w:hAnsiTheme="minorHAnsi"/>
          <w:sz w:val="22"/>
        </w:rPr>
        <w:t xml:space="preserve">Európska komisia zriadila a prevádzkuje Systém včasného odhaľovania rizika a vylúčených  subjektov – The  Early  Detection and Exclusion System (ďalej len „EDES databáza“),  </w:t>
      </w:r>
      <w:r w:rsidRPr="00CD4E15">
        <w:rPr>
          <w:rFonts w:asciiTheme="minorHAnsi" w:hAnsiTheme="minorHAnsi"/>
          <w:sz w:val="22"/>
        </w:rPr>
        <w:br/>
        <w:t>aby  posilnila  ochranu finančných záujmov Európskej únie. Od 1. januára 2016 EDES databáza nahrádza Systém včasného varovania  (Early  Warning  System – EWS)  a  Centrálnu  databázu  vylúčených  subjektov  (Cent</w:t>
      </w:r>
      <w:r w:rsidR="00BC7C1E">
        <w:rPr>
          <w:rFonts w:asciiTheme="minorHAnsi" w:hAnsiTheme="minorHAnsi"/>
          <w:sz w:val="22"/>
        </w:rPr>
        <w:t xml:space="preserve">ral Exclusion Database – CED). </w:t>
      </w:r>
    </w:p>
    <w:p w:rsidR="002F6CBE" w:rsidRPr="00CD4E15" w:rsidRDefault="002F6CBE" w:rsidP="002F6CBE">
      <w:pPr>
        <w:spacing w:before="120" w:after="120"/>
        <w:jc w:val="both"/>
        <w:rPr>
          <w:rFonts w:asciiTheme="minorHAnsi" w:hAnsiTheme="minorHAnsi"/>
          <w:sz w:val="22"/>
        </w:rPr>
      </w:pPr>
      <w:r w:rsidRPr="00CD4E15">
        <w:rPr>
          <w:rFonts w:asciiTheme="minorHAnsi" w:hAnsiTheme="minorHAnsi"/>
          <w:sz w:val="22"/>
        </w:rPr>
        <w:t>Účelom EDES databázy je (1) včasné odhaľovanie rizík ohrozujúcich finančné záujmy Európskej únie; (2) vylúčenie hospodárskych subjektov, ktoré sa nachádzajú v niektorej zo situácií vyžadujúcich vylúčenie z možnosti prijímať akékoľvek finančné prostriedky z rozpočtu Európskej únie uvedených v  článku  106  ods.  1 nariadenia  Európskeho  parlamentu a Rady (EÚ,  Euratom)  č.  966/2012 o rozpočtových pravidlách, ktoré sa vzťahujú na všeobecný rozpočet Únie v znení nariadenia (EÚ, Euratom) 1929/2015 (ďalej len „nariadenie o rozpočtových pravidlách“) a (3) ukladanie peňažných sankcií hospodárskym subjektom podľa článku 106 ods. 13 nariade</w:t>
      </w:r>
      <w:r w:rsidR="00BC7C1E">
        <w:rPr>
          <w:rFonts w:asciiTheme="minorHAnsi" w:hAnsiTheme="minorHAnsi"/>
          <w:sz w:val="22"/>
        </w:rPr>
        <w:t xml:space="preserve">nia o rozpočtových pravidlách. </w:t>
      </w:r>
    </w:p>
    <w:p w:rsidR="002F6CBE" w:rsidRPr="00CD4E15" w:rsidRDefault="002F6CBE" w:rsidP="002F6CBE">
      <w:pPr>
        <w:spacing w:before="120" w:after="120"/>
        <w:jc w:val="both"/>
        <w:rPr>
          <w:rFonts w:asciiTheme="minorHAnsi" w:hAnsiTheme="minorHAnsi"/>
          <w:sz w:val="22"/>
        </w:rPr>
      </w:pPr>
      <w:r w:rsidRPr="00CD4E15">
        <w:rPr>
          <w:rFonts w:asciiTheme="minorHAnsi" w:hAnsiTheme="minorHAnsi"/>
          <w:sz w:val="22"/>
        </w:rPr>
        <w:t xml:space="preserve">Žiadatelia o nenávratný finančný príspevok, resp. o príspevok sú týmto informovaní, že </w:t>
      </w:r>
      <w:r w:rsidRPr="00CD4E15">
        <w:rPr>
          <w:rFonts w:asciiTheme="minorHAnsi" w:hAnsiTheme="minorHAnsi"/>
          <w:sz w:val="22"/>
        </w:rPr>
        <w:br/>
        <w:t>v prípade, ak sa ocitnú v niektorej zo situácií uvedených v  čl. 106 ods. 1 nariadenia o rozpočtových pravidlách, tak ich údaje  môžu byť registrované  v EDES databáze a môžu byť oznámené oprávneným osobám a inštitúciám v súvislosti s možnosťou poskytnutia finančných prostried</w:t>
      </w:r>
      <w:r w:rsidR="00BC7C1E">
        <w:rPr>
          <w:rFonts w:asciiTheme="minorHAnsi" w:hAnsiTheme="minorHAnsi"/>
          <w:sz w:val="22"/>
        </w:rPr>
        <w:t xml:space="preserve">kov z rozpočtu Európskej únie. </w:t>
      </w:r>
    </w:p>
    <w:p w:rsidR="0038177B" w:rsidRDefault="002F6CBE" w:rsidP="008B77FA">
      <w:pPr>
        <w:spacing w:before="120" w:after="120"/>
        <w:jc w:val="both"/>
        <w:rPr>
          <w:rFonts w:asciiTheme="minorHAnsi" w:hAnsiTheme="minorHAnsi"/>
          <w:b/>
          <w:sz w:val="22"/>
        </w:rPr>
      </w:pPr>
      <w:r w:rsidRPr="00CD4E15">
        <w:rPr>
          <w:rFonts w:asciiTheme="minorHAnsi" w:hAnsiTheme="minorHAnsi"/>
          <w:sz w:val="22"/>
        </w:rPr>
        <w:t xml:space="preserve">Právnické  a fyzické  osoby  si  môžu zároveň  uplatňovať svoje  práva  vyplývajúce  </w:t>
      </w:r>
      <w:r w:rsidRPr="00CD4E15">
        <w:rPr>
          <w:rFonts w:asciiTheme="minorHAnsi" w:hAnsiTheme="minorHAnsi"/>
          <w:sz w:val="22"/>
        </w:rPr>
        <w:br/>
        <w:t>z nariadenia Európskeho parlamentu a Rady (ES) č. 45/2001 z 18. decembra 2000 o ochrane jednotlivcov so zreteľom na spracovanie osobných údajov inštitúciami a orgánmi spoločenstva a o voľnom pohybe takýchto údajov a nariadenia Európskeho parlamentu a Rady (EÚ) 679/2016 z 27. apríla 2016 o ochrane fyzických osôb pri spracúvaní osobných údajov a o voľnom pohybe takýchto údajov, ktorým sa zrušuje smernica 95/46/ES (všeobecné nariadenie o ochrane údajov).</w:t>
      </w:r>
    </w:p>
    <w:p w:rsidR="0049647B" w:rsidRPr="00CD4E15" w:rsidRDefault="0049647B" w:rsidP="008B77FA">
      <w:pPr>
        <w:spacing w:before="120" w:after="120"/>
        <w:jc w:val="both"/>
        <w:rPr>
          <w:rFonts w:asciiTheme="minorHAnsi" w:hAnsiTheme="minorHAnsi"/>
          <w:sz w:val="22"/>
        </w:rPr>
      </w:pPr>
    </w:p>
    <w:p w:rsidR="001A0E1E" w:rsidRPr="00CD4E15" w:rsidRDefault="001A0E1E" w:rsidP="008B77FA">
      <w:pPr>
        <w:pStyle w:val="Odsekzoznamu"/>
        <w:numPr>
          <w:ilvl w:val="0"/>
          <w:numId w:val="1"/>
        </w:numPr>
        <w:ind w:left="426" w:hanging="426"/>
        <w:rPr>
          <w:rFonts w:asciiTheme="minorHAnsi" w:hAnsiTheme="minorHAnsi"/>
          <w:b/>
          <w:caps/>
          <w:color w:val="0070C0"/>
          <w:sz w:val="22"/>
        </w:rPr>
      </w:pPr>
      <w:r w:rsidRPr="00CD4E15">
        <w:rPr>
          <w:rFonts w:asciiTheme="minorHAnsi" w:hAnsiTheme="minorHAnsi"/>
          <w:b/>
          <w:caps/>
          <w:color w:val="0070C0"/>
          <w:sz w:val="22"/>
        </w:rPr>
        <w:t>Dokumenty dotknuté zmenou</w:t>
      </w:r>
    </w:p>
    <w:p w:rsidR="001A0E1E" w:rsidRPr="00CD4E15" w:rsidRDefault="001A0E1E" w:rsidP="008B77FA">
      <w:pPr>
        <w:spacing w:before="120" w:after="120"/>
        <w:jc w:val="both"/>
        <w:rPr>
          <w:rFonts w:asciiTheme="minorHAnsi" w:hAnsiTheme="minorHAnsi"/>
          <w:sz w:val="22"/>
        </w:rPr>
      </w:pPr>
    </w:p>
    <w:p w:rsidR="0093681D" w:rsidRPr="00CD4E15" w:rsidRDefault="0093681D" w:rsidP="008B77FA">
      <w:pPr>
        <w:spacing w:before="120" w:after="120"/>
        <w:jc w:val="both"/>
        <w:rPr>
          <w:rFonts w:asciiTheme="minorHAnsi" w:hAnsiTheme="minorHAnsi"/>
          <w:sz w:val="22"/>
        </w:rPr>
      </w:pPr>
      <w:r w:rsidRPr="00CD4E15">
        <w:rPr>
          <w:rFonts w:asciiTheme="minorHAnsi" w:hAnsiTheme="minorHAnsi"/>
          <w:sz w:val="22"/>
        </w:rPr>
        <w:t xml:space="preserve">Touto aktualizáciou sa menia dokumenty uvedené v časti I. Cieľ aktualizácie a právny základ. Ostatné dokumenty zverejnené v rámci predmetnej výzvy, ktoré neboli zmenené aktualizáciou č. </w:t>
      </w:r>
      <w:r w:rsidR="00F3486C" w:rsidRPr="00CD4E15">
        <w:rPr>
          <w:rFonts w:asciiTheme="minorHAnsi" w:hAnsiTheme="minorHAnsi"/>
          <w:sz w:val="22"/>
        </w:rPr>
        <w:t>3</w:t>
      </w:r>
      <w:r w:rsidRPr="00CD4E15">
        <w:rPr>
          <w:rFonts w:asciiTheme="minorHAnsi" w:hAnsiTheme="minorHAnsi"/>
          <w:sz w:val="22"/>
        </w:rPr>
        <w:t xml:space="preserve">, zostávajú platné v znení vyhlásenej výzvy. </w:t>
      </w:r>
    </w:p>
    <w:p w:rsidR="001A0E1E" w:rsidRPr="00CD4E15" w:rsidRDefault="0093681D" w:rsidP="008B77FA">
      <w:pPr>
        <w:spacing w:before="120" w:after="120"/>
        <w:jc w:val="both"/>
        <w:rPr>
          <w:rFonts w:asciiTheme="minorHAnsi" w:hAnsiTheme="minorHAnsi"/>
          <w:sz w:val="22"/>
        </w:rPr>
      </w:pPr>
      <w:r w:rsidRPr="00CD4E15">
        <w:rPr>
          <w:rFonts w:asciiTheme="minorHAnsi" w:hAnsiTheme="minorHAnsi"/>
          <w:sz w:val="22"/>
        </w:rPr>
        <w:t xml:space="preserve">Úplné znenie dokumentov dotknutých zmenou vo forme so sledovaním vykonaných zmien je zverejnené na webovom sídle </w:t>
      </w:r>
      <w:hyperlink r:id="rId29" w:history="1">
        <w:r w:rsidRPr="00CD4E15">
          <w:t>www.apa.sk</w:t>
        </w:r>
      </w:hyperlink>
      <w:r w:rsidRPr="00CD4E15">
        <w:rPr>
          <w:rFonts w:asciiTheme="minorHAnsi" w:hAnsiTheme="minorHAnsi"/>
          <w:sz w:val="22"/>
        </w:rPr>
        <w:t>. Zmenené dokumenty majú označenie „Názov dokumentu_aktualizácia_</w:t>
      </w:r>
      <w:r w:rsidR="00F3486C" w:rsidRPr="00CD4E15">
        <w:rPr>
          <w:rFonts w:asciiTheme="minorHAnsi" w:hAnsiTheme="minorHAnsi"/>
          <w:sz w:val="22"/>
        </w:rPr>
        <w:t>3</w:t>
      </w:r>
      <w:r w:rsidRPr="00CD4E15">
        <w:rPr>
          <w:rFonts w:asciiTheme="minorHAnsi" w:hAnsiTheme="minorHAnsi"/>
          <w:sz w:val="22"/>
        </w:rPr>
        <w:t>“. Ostatné dokumenty platné v znení výzvy majú označenie „Názov dokumentu“.</w:t>
      </w:r>
    </w:p>
    <w:p w:rsidR="001A0E1E" w:rsidRPr="00CD4E15" w:rsidRDefault="001A0E1E" w:rsidP="008B77FA">
      <w:pPr>
        <w:spacing w:before="120" w:after="120"/>
        <w:jc w:val="both"/>
        <w:rPr>
          <w:rFonts w:asciiTheme="minorHAnsi" w:hAnsiTheme="minorHAnsi"/>
          <w:sz w:val="22"/>
        </w:rPr>
      </w:pPr>
    </w:p>
    <w:p w:rsidR="001A0E1E" w:rsidRPr="00CD4E15" w:rsidRDefault="001A0E1E" w:rsidP="001A0E1E">
      <w:pPr>
        <w:rPr>
          <w:rFonts w:asciiTheme="minorHAnsi" w:hAnsiTheme="minorHAnsi"/>
          <w:sz w:val="22"/>
        </w:rPr>
      </w:pPr>
    </w:p>
    <w:p w:rsidR="001A0E1E" w:rsidRPr="00CD4E15" w:rsidRDefault="001A0E1E" w:rsidP="001A0E1E">
      <w:pPr>
        <w:pStyle w:val="Odsekzoznamu"/>
        <w:numPr>
          <w:ilvl w:val="0"/>
          <w:numId w:val="1"/>
        </w:numPr>
        <w:ind w:left="426" w:hanging="426"/>
        <w:rPr>
          <w:rFonts w:asciiTheme="minorHAnsi" w:hAnsiTheme="minorHAnsi"/>
          <w:b/>
          <w:caps/>
          <w:color w:val="0070C0"/>
          <w:sz w:val="22"/>
        </w:rPr>
      </w:pPr>
      <w:r w:rsidRPr="00CD4E15">
        <w:rPr>
          <w:rFonts w:asciiTheme="minorHAnsi" w:hAnsiTheme="minorHAnsi"/>
          <w:b/>
          <w:caps/>
          <w:color w:val="0070C0"/>
          <w:sz w:val="22"/>
        </w:rPr>
        <w:t>účinnosť zmien a dopad na predložené Ž</w:t>
      </w:r>
      <w:r w:rsidR="00C21D57" w:rsidRPr="00CD4E15">
        <w:rPr>
          <w:rFonts w:asciiTheme="minorHAnsi" w:hAnsiTheme="minorHAnsi"/>
          <w:b/>
          <w:caps/>
          <w:color w:val="0070C0"/>
          <w:sz w:val="22"/>
        </w:rPr>
        <w:t>o</w:t>
      </w:r>
      <w:r w:rsidRPr="00CD4E15">
        <w:rPr>
          <w:rFonts w:asciiTheme="minorHAnsi" w:hAnsiTheme="minorHAnsi"/>
          <w:b/>
          <w:caps/>
          <w:color w:val="0070C0"/>
          <w:sz w:val="22"/>
        </w:rPr>
        <w:t>NFP</w:t>
      </w:r>
    </w:p>
    <w:p w:rsidR="0093681D" w:rsidRPr="00CD4E15" w:rsidRDefault="0093681D" w:rsidP="0093681D">
      <w:pPr>
        <w:rPr>
          <w:rFonts w:asciiTheme="minorHAnsi" w:hAnsiTheme="minorHAnsi"/>
          <w:caps/>
          <w:color w:val="0070C0"/>
          <w:sz w:val="22"/>
        </w:rPr>
      </w:pPr>
    </w:p>
    <w:p w:rsidR="0093681D" w:rsidRPr="00CD4E15" w:rsidRDefault="0093681D" w:rsidP="0093681D">
      <w:pPr>
        <w:rPr>
          <w:rFonts w:asciiTheme="minorHAnsi" w:hAnsiTheme="minorHAnsi"/>
          <w:sz w:val="22"/>
        </w:rPr>
      </w:pPr>
      <w:r w:rsidRPr="00CD4E15">
        <w:rPr>
          <w:rFonts w:asciiTheme="minorHAnsi" w:hAnsiTheme="minorHAnsi"/>
          <w:sz w:val="22"/>
        </w:rPr>
        <w:t>Aktualizácia a zmeny z nej vyplývajúce sú účinné odo dňa zverejnenia, t.</w:t>
      </w:r>
      <w:r w:rsidRPr="00B23DF8">
        <w:rPr>
          <w:rFonts w:asciiTheme="minorHAnsi" w:hAnsiTheme="minorHAnsi"/>
          <w:sz w:val="22"/>
        </w:rPr>
        <w:t>j. od</w:t>
      </w:r>
      <w:r w:rsidR="00187C7B" w:rsidRPr="00B23DF8">
        <w:rPr>
          <w:rFonts w:asciiTheme="minorHAnsi" w:hAnsiTheme="minorHAnsi"/>
          <w:sz w:val="22"/>
        </w:rPr>
        <w:t xml:space="preserve"> </w:t>
      </w:r>
      <w:r w:rsidR="00B23DF8" w:rsidRPr="00B23DF8">
        <w:rPr>
          <w:rFonts w:asciiTheme="minorHAnsi" w:hAnsiTheme="minorHAnsi"/>
          <w:sz w:val="22"/>
        </w:rPr>
        <w:t>20</w:t>
      </w:r>
      <w:r w:rsidR="00E93B23" w:rsidRPr="00B23DF8">
        <w:rPr>
          <w:rFonts w:asciiTheme="minorHAnsi" w:hAnsiTheme="minorHAnsi"/>
          <w:sz w:val="22"/>
        </w:rPr>
        <w:t xml:space="preserve">. </w:t>
      </w:r>
      <w:r w:rsidR="0038177B" w:rsidRPr="00B23DF8">
        <w:rPr>
          <w:rFonts w:asciiTheme="minorHAnsi" w:hAnsiTheme="minorHAnsi"/>
          <w:sz w:val="22"/>
        </w:rPr>
        <w:t>4</w:t>
      </w:r>
      <w:r w:rsidR="00E93B23" w:rsidRPr="00B23DF8">
        <w:rPr>
          <w:rFonts w:asciiTheme="minorHAnsi" w:hAnsiTheme="minorHAnsi"/>
          <w:sz w:val="22"/>
        </w:rPr>
        <w:t>. 2018</w:t>
      </w:r>
    </w:p>
    <w:p w:rsidR="0093681D" w:rsidRPr="00CD4E15" w:rsidRDefault="0093681D" w:rsidP="0093681D">
      <w:pPr>
        <w:jc w:val="both"/>
        <w:rPr>
          <w:rFonts w:asciiTheme="minorHAnsi" w:hAnsiTheme="minorHAnsi"/>
          <w:sz w:val="22"/>
        </w:rPr>
      </w:pPr>
      <w:r w:rsidRPr="00CD4E15">
        <w:rPr>
          <w:rFonts w:asciiTheme="minorHAnsi" w:hAnsiTheme="minorHAnsi"/>
          <w:sz w:val="22"/>
        </w:rPr>
        <w:t xml:space="preserve">Zmeny vykonané aktualizáciou sa vzťahujú na všetky ŽoNFP predložené v rámci tejto výzvy na predkladanie ŽoNFP. </w:t>
      </w:r>
    </w:p>
    <w:p w:rsidR="0093681D" w:rsidRPr="00CD4E15" w:rsidRDefault="0093681D" w:rsidP="0093681D">
      <w:pPr>
        <w:jc w:val="both"/>
        <w:rPr>
          <w:rFonts w:asciiTheme="minorHAnsi" w:hAnsiTheme="minorHAnsi"/>
          <w:sz w:val="22"/>
        </w:rPr>
      </w:pPr>
      <w:r w:rsidRPr="00CD4E15">
        <w:rPr>
          <w:rFonts w:asciiTheme="minorHAnsi" w:hAnsiTheme="minorHAnsi"/>
          <w:sz w:val="22"/>
        </w:rPr>
        <w:t>Zmeny vykonané touto aktualizáciou sa vzťahujú aj na ŽoNFP, ktoré boli doručené poskytovateľovi</w:t>
      </w:r>
      <w:r w:rsidRPr="00CD4E15">
        <w:rPr>
          <w:rStyle w:val="Odkaznapoznmkupodiarou"/>
          <w:rFonts w:asciiTheme="minorHAnsi" w:hAnsiTheme="minorHAnsi"/>
          <w:sz w:val="22"/>
        </w:rPr>
        <w:footnoteReference w:id="20"/>
      </w:r>
      <w:r w:rsidRPr="00CD4E15">
        <w:rPr>
          <w:rFonts w:asciiTheme="minorHAnsi" w:hAnsiTheme="minorHAnsi"/>
          <w:sz w:val="22"/>
        </w:rPr>
        <w:t xml:space="preserve"> pred nadobudnutím účinnosti tejto aktualizácie. Poskytovateľ umožní žiadateľom, ktorých sa zmeny v zmysle aktualizácie týkajú a ktorých ŽoNFP bola doručená poskytovateľovi a nebolo o nej rozhodnuté, zmeniť ŽoNFP. Poskytovateľ v prípade potreby zapracovania zmien do ŽoNFP poskytne žiadateľovi možnosť doplniť predloženú žiadosť.</w:t>
      </w: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p>
    <w:p w:rsidR="00D02510" w:rsidRPr="00CD4E15" w:rsidRDefault="00D02510" w:rsidP="0093681D">
      <w:pPr>
        <w:jc w:val="both"/>
        <w:rPr>
          <w:rFonts w:asciiTheme="minorHAnsi" w:hAnsiTheme="minorHAnsi"/>
          <w:sz w:val="22"/>
        </w:rPr>
      </w:pPr>
      <w:bookmarkStart w:id="0" w:name="_GoBack"/>
      <w:bookmarkEnd w:id="0"/>
    </w:p>
    <w:sectPr w:rsidR="00D02510" w:rsidRPr="00CD4E15" w:rsidSect="00C07A6C">
      <w:headerReference w:type="default" r:id="rId30"/>
      <w:footerReference w:type="default" r:id="rId31"/>
      <w:headerReference w:type="first" r:id="rId32"/>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C8" w:rsidRDefault="00D02CC8" w:rsidP="00303BF3">
      <w:r>
        <w:separator/>
      </w:r>
    </w:p>
  </w:endnote>
  <w:endnote w:type="continuationSeparator" w:id="0">
    <w:p w:rsidR="00D02CC8" w:rsidRDefault="00D02CC8" w:rsidP="0030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230166020"/>
      <w:docPartObj>
        <w:docPartGallery w:val="Page Numbers (Bottom of Page)"/>
        <w:docPartUnique/>
      </w:docPartObj>
    </w:sdtPr>
    <w:sdtEndPr/>
    <w:sdtContent>
      <w:p w:rsidR="00D02CC8" w:rsidRPr="00C07A6C" w:rsidRDefault="00D02CC8">
        <w:pPr>
          <w:pStyle w:val="Pta"/>
          <w:jc w:val="right"/>
          <w:rPr>
            <w:rFonts w:asciiTheme="minorHAnsi" w:hAnsiTheme="minorHAnsi"/>
            <w:sz w:val="18"/>
          </w:rPr>
        </w:pPr>
        <w:r w:rsidRPr="00C07A6C">
          <w:rPr>
            <w:rFonts w:asciiTheme="minorHAnsi" w:hAnsiTheme="minorHAnsi"/>
            <w:sz w:val="18"/>
          </w:rPr>
          <w:fldChar w:fldCharType="begin"/>
        </w:r>
        <w:r w:rsidRPr="00C07A6C">
          <w:rPr>
            <w:rFonts w:asciiTheme="minorHAnsi" w:hAnsiTheme="minorHAnsi"/>
            <w:sz w:val="18"/>
          </w:rPr>
          <w:instrText>PAGE   \* MERGEFORMAT</w:instrText>
        </w:r>
        <w:r w:rsidRPr="00C07A6C">
          <w:rPr>
            <w:rFonts w:asciiTheme="minorHAnsi" w:hAnsiTheme="minorHAnsi"/>
            <w:sz w:val="18"/>
          </w:rPr>
          <w:fldChar w:fldCharType="separate"/>
        </w:r>
        <w:r w:rsidR="00243BFF">
          <w:rPr>
            <w:rFonts w:asciiTheme="minorHAnsi" w:hAnsiTheme="minorHAnsi"/>
            <w:noProof/>
            <w:sz w:val="18"/>
          </w:rPr>
          <w:t>29</w:t>
        </w:r>
        <w:r w:rsidRPr="00C07A6C">
          <w:rPr>
            <w:rFonts w:asciiTheme="minorHAnsi" w:hAnsiTheme="minorHAnsi"/>
            <w:sz w:val="18"/>
          </w:rPr>
          <w:fldChar w:fldCharType="end"/>
        </w:r>
      </w:p>
    </w:sdtContent>
  </w:sdt>
  <w:p w:rsidR="00D02CC8" w:rsidRPr="00C07A6C" w:rsidRDefault="00D02CC8" w:rsidP="00C07A6C">
    <w:pPr>
      <w:pStyle w:val="Pta"/>
      <w:jc w:val="right"/>
      <w:rPr>
        <w:rFonts w:asciiTheme="minorHAnsi" w:hAnsi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C8" w:rsidRDefault="00D02CC8" w:rsidP="00303BF3">
      <w:r>
        <w:separator/>
      </w:r>
    </w:p>
  </w:footnote>
  <w:footnote w:type="continuationSeparator" w:id="0">
    <w:p w:rsidR="00D02CC8" w:rsidRDefault="00D02CC8" w:rsidP="00303BF3">
      <w:r>
        <w:continuationSeparator/>
      </w:r>
    </w:p>
  </w:footnote>
  <w:footnote w:id="1">
    <w:p w:rsidR="00D02CC8" w:rsidRPr="008011C2" w:rsidRDefault="00D02CC8" w:rsidP="0005529C">
      <w:pPr>
        <w:pStyle w:val="Textpoznmkypodiarou"/>
        <w:rPr>
          <w:rFonts w:asciiTheme="minorHAnsi" w:hAnsiTheme="minorHAnsi"/>
          <w:sz w:val="14"/>
          <w:szCs w:val="14"/>
        </w:rPr>
      </w:pPr>
      <w:r w:rsidRPr="008011C2">
        <w:rPr>
          <w:rStyle w:val="Odkaznapoznmkupodiarou"/>
          <w:rFonts w:asciiTheme="minorHAnsi" w:hAnsiTheme="minorHAnsi"/>
          <w:sz w:val="14"/>
          <w:szCs w:val="14"/>
        </w:rPr>
        <w:footnoteRef/>
      </w:r>
      <w:r w:rsidRPr="008011C2">
        <w:rPr>
          <w:rFonts w:asciiTheme="minorHAnsi" w:hAnsiTheme="minorHAnsi"/>
          <w:sz w:val="14"/>
          <w:szCs w:val="14"/>
        </w:rPr>
        <w:t xml:space="preserve"> Pre výnimku pozri kapitolu 5 Príručky pre žiadateľa  (rozhodnutie o schválení s podmienkou)</w:t>
      </w:r>
    </w:p>
  </w:footnote>
  <w:footnote w:id="2">
    <w:p w:rsidR="00D02CC8" w:rsidRPr="008011C2" w:rsidRDefault="00D02CC8" w:rsidP="0005529C">
      <w:pPr>
        <w:pStyle w:val="Textpoznmkypodiarou"/>
        <w:rPr>
          <w:rFonts w:asciiTheme="minorHAnsi" w:hAnsiTheme="minorHAnsi"/>
          <w:sz w:val="14"/>
          <w:szCs w:val="14"/>
        </w:rPr>
      </w:pPr>
      <w:r w:rsidRPr="008011C2">
        <w:rPr>
          <w:rStyle w:val="Odkaznapoznmkupodiarou"/>
          <w:rFonts w:asciiTheme="minorHAnsi" w:hAnsiTheme="minorHAnsi"/>
          <w:sz w:val="14"/>
          <w:szCs w:val="14"/>
        </w:rPr>
        <w:footnoteRef/>
      </w:r>
      <w:r w:rsidRPr="008011C2">
        <w:rPr>
          <w:rFonts w:asciiTheme="minorHAnsi" w:hAnsiTheme="minorHAnsi"/>
          <w:sz w:val="14"/>
          <w:szCs w:val="14"/>
        </w:rPr>
        <w:t xml:space="preserve"> Pre výnimku pozri kapitolu 5 Príručky pre žiadateľa  (rozhodnutie o schválení s podmienkou)</w:t>
      </w:r>
    </w:p>
  </w:footnote>
  <w:footnote w:id="3">
    <w:p w:rsidR="00D02CC8" w:rsidRPr="008011C2" w:rsidRDefault="00D02CC8" w:rsidP="0005529C">
      <w:pPr>
        <w:pStyle w:val="Textpoznmkypodiarou"/>
        <w:rPr>
          <w:rFonts w:asciiTheme="minorHAnsi" w:hAnsiTheme="minorHAnsi"/>
          <w:sz w:val="14"/>
          <w:szCs w:val="14"/>
        </w:rPr>
      </w:pPr>
      <w:r w:rsidRPr="008011C2">
        <w:rPr>
          <w:rStyle w:val="Odkaznapoznmkupodiarou"/>
          <w:rFonts w:asciiTheme="minorHAnsi" w:hAnsiTheme="minorHAnsi"/>
          <w:sz w:val="14"/>
          <w:szCs w:val="14"/>
        </w:rPr>
        <w:footnoteRef/>
      </w:r>
      <w:r w:rsidRPr="008011C2">
        <w:rPr>
          <w:rFonts w:asciiTheme="minorHAnsi" w:hAnsiTheme="minorHAnsi"/>
          <w:sz w:val="14"/>
          <w:szCs w:val="14"/>
        </w:rPr>
        <w:t xml:space="preserve"> Bližšie podrobnosti pozri kapitolu 5 Príručky pre žiadateľa</w:t>
      </w:r>
    </w:p>
  </w:footnote>
  <w:footnote w:id="4">
    <w:p w:rsidR="00D02CC8" w:rsidRPr="008011C2" w:rsidRDefault="00D02CC8" w:rsidP="0005529C">
      <w:pPr>
        <w:pStyle w:val="Textpoznmkypodiarou"/>
        <w:rPr>
          <w:rFonts w:asciiTheme="minorHAnsi" w:hAnsiTheme="minorHAnsi"/>
          <w:sz w:val="14"/>
          <w:szCs w:val="14"/>
        </w:rPr>
      </w:pPr>
      <w:r w:rsidRPr="008011C2">
        <w:rPr>
          <w:rStyle w:val="Odkaznapoznmkupodiarou"/>
          <w:rFonts w:asciiTheme="minorHAnsi" w:hAnsiTheme="minorHAnsi"/>
          <w:sz w:val="14"/>
          <w:szCs w:val="14"/>
        </w:rPr>
        <w:footnoteRef/>
      </w:r>
      <w:r w:rsidRPr="008011C2">
        <w:rPr>
          <w:rFonts w:asciiTheme="minorHAnsi" w:hAnsiTheme="minorHAnsi"/>
          <w:sz w:val="14"/>
          <w:szCs w:val="14"/>
        </w:rPr>
        <w:t xml:space="preserve"> V prípade rozhodnutia o schválení s podmienkou, k informovaniu štatutárneho orgánu poskytovateľa nedôjde skôr než uplynie lehota na splnenie danej                                      podmienky/podmienok  </w:t>
      </w:r>
    </w:p>
  </w:footnote>
  <w:footnote w:id="5">
    <w:p w:rsidR="00D02CC8" w:rsidRPr="00A54DE3" w:rsidRDefault="00D02CC8" w:rsidP="0005529C">
      <w:pPr>
        <w:pStyle w:val="Textpoznmkypodiarou"/>
      </w:pPr>
      <w:r w:rsidRPr="008011C2">
        <w:rPr>
          <w:rStyle w:val="Odkaznapoznmkupodiarou"/>
          <w:rFonts w:asciiTheme="minorHAnsi" w:hAnsiTheme="minorHAnsi"/>
          <w:sz w:val="14"/>
          <w:szCs w:val="14"/>
        </w:rPr>
        <w:footnoteRef/>
      </w:r>
      <w:r w:rsidRPr="008011C2">
        <w:rPr>
          <w:rFonts w:asciiTheme="minorHAnsi" w:hAnsiTheme="minorHAnsi"/>
          <w:sz w:val="14"/>
          <w:szCs w:val="14"/>
        </w:rPr>
        <w:t xml:space="preserve"> Výnimkou je prípad, kedy poskytovateľ žiadateľovi umožní preukázať splnenie konkrétnej podmienky poskytnutia príspevku formou tzv. dočasného nahradenia dokladu preukazujúceho splnenie podmienky poskytnutia príspevku (pozri kapitolu 5 Príručky pre žiadateľa).</w:t>
      </w:r>
      <w:r w:rsidRPr="008011C2">
        <w:rPr>
          <w:rFonts w:asciiTheme="minorHAnsi" w:hAnsiTheme="minorHAnsi"/>
          <w:sz w:val="13"/>
          <w:szCs w:val="13"/>
        </w:rPr>
        <w:t xml:space="preserve"> </w:t>
      </w:r>
      <w:r w:rsidRPr="008011C2">
        <w:rPr>
          <w:rFonts w:asciiTheme="minorHAnsi" w:hAnsiTheme="minorHAnsi"/>
        </w:rPr>
        <w:t xml:space="preserve"> </w:t>
      </w:r>
    </w:p>
  </w:footnote>
  <w:footnote w:id="6">
    <w:p w:rsidR="00D02CC8" w:rsidRPr="00A53EFA" w:rsidRDefault="00D02CC8" w:rsidP="006122E7">
      <w:pPr>
        <w:pStyle w:val="Textpoznmkypodiarou"/>
        <w:rPr>
          <w:sz w:val="14"/>
          <w:szCs w:val="14"/>
        </w:rPr>
      </w:pPr>
      <w:r>
        <w:t xml:space="preserve"> </w:t>
      </w:r>
      <w:r w:rsidRPr="00A53EFA">
        <w:rPr>
          <w:rStyle w:val="Odkaznapoznmkupodiarou"/>
          <w:sz w:val="14"/>
          <w:szCs w:val="14"/>
        </w:rPr>
        <w:footnoteRef/>
      </w:r>
      <w:r w:rsidRPr="00A53EFA">
        <w:rPr>
          <w:sz w:val="14"/>
          <w:szCs w:val="14"/>
        </w:rPr>
        <w:t xml:space="preserve"> Zákon č. 315/2016 Z.z. o registri partnerov verejného sektora</w:t>
      </w:r>
    </w:p>
  </w:footnote>
  <w:footnote w:id="7">
    <w:p w:rsidR="00D02CC8" w:rsidRPr="00CD4449" w:rsidRDefault="00D02CC8" w:rsidP="00CD4449">
      <w:pPr>
        <w:autoSpaceDE w:val="0"/>
        <w:autoSpaceDN w:val="0"/>
        <w:adjustRightInd w:val="0"/>
        <w:ind w:left="142" w:hanging="142"/>
        <w:jc w:val="both"/>
        <w:rPr>
          <w:rFonts w:ascii="Calibri" w:hAnsi="Calibri"/>
          <w:b/>
          <w:sz w:val="14"/>
          <w:szCs w:val="14"/>
        </w:rPr>
      </w:pPr>
      <w:r w:rsidRPr="00CD4449">
        <w:rPr>
          <w:rFonts w:ascii="Calibri" w:hAnsi="Calibri"/>
          <w:sz w:val="14"/>
          <w:szCs w:val="14"/>
        </w:rPr>
        <w:footnoteRef/>
      </w:r>
      <w:r w:rsidRPr="00CD4449">
        <w:rPr>
          <w:rFonts w:ascii="Calibri" w:hAnsi="Calibri"/>
          <w:sz w:val="14"/>
          <w:szCs w:val="14"/>
        </w:rPr>
        <w:t xml:space="preserve"> Všetky limity s väzbou na priame výdavky, okrem finančných limitov pre cestovné náhrady na ubytovanie, sú uvedené bez dane z pridanej hodnoty (ďalej len „DPH“). </w:t>
      </w:r>
      <w:r w:rsidRPr="00CD4449">
        <w:rPr>
          <w:rFonts w:ascii="Calibri" w:hAnsi="Calibri"/>
          <w:b/>
          <w:sz w:val="14"/>
          <w:szCs w:val="14"/>
        </w:rPr>
        <w:t xml:space="preserve">Stanovením finančných a percentuálnych limitov (ďalej len „limit“) nie je dotknutá možnosť ich nedosiahnutia alebo prekročenia. Rozdiel medzi prekročenou výškou limitu a stanoveným maximálnym limitom vrátane hraničnej hodnoty je považovaný za neoprávnený výdavok. </w:t>
      </w:r>
    </w:p>
  </w:footnote>
  <w:footnote w:id="8">
    <w:p w:rsidR="00D02CC8" w:rsidRDefault="00D02CC8" w:rsidP="003F036B">
      <w:pPr>
        <w:autoSpaceDE w:val="0"/>
        <w:autoSpaceDN w:val="0"/>
        <w:adjustRightInd w:val="0"/>
        <w:ind w:left="142" w:hanging="142"/>
        <w:jc w:val="both"/>
        <w:rPr>
          <w:rFonts w:ascii="Calibri" w:hAnsi="Calibri"/>
          <w:sz w:val="16"/>
          <w:szCs w:val="16"/>
        </w:rPr>
      </w:pPr>
      <w:r w:rsidRPr="00CD4449">
        <w:rPr>
          <w:rStyle w:val="Odkaznapoznmkupodiarou"/>
          <w:rFonts w:ascii="Calibri" w:hAnsi="Calibri"/>
          <w:sz w:val="14"/>
          <w:szCs w:val="14"/>
        </w:rPr>
        <w:footnoteRef/>
      </w:r>
      <w:r w:rsidRPr="00CD4449">
        <w:rPr>
          <w:rFonts w:ascii="Calibri" w:hAnsi="Calibri"/>
          <w:sz w:val="14"/>
          <w:szCs w:val="14"/>
        </w:rPr>
        <w:t xml:space="preserve"> Nepriame výdavky sú také výdavky, ktoré súvisia nepriamo s realizáciou projektu (resp. nemôžu byť priamo priradené k niektorej z hlavných aktivít projektu) a sú vynaložené na zabezpečenie podpornej aktivity projektu.</w:t>
      </w:r>
    </w:p>
  </w:footnote>
  <w:footnote w:id="9">
    <w:p w:rsidR="00D02CC8" w:rsidRPr="00CD4449" w:rsidRDefault="00D02CC8" w:rsidP="003F036B">
      <w:pPr>
        <w:autoSpaceDE w:val="0"/>
        <w:autoSpaceDN w:val="0"/>
        <w:adjustRightInd w:val="0"/>
        <w:jc w:val="both"/>
        <w:rPr>
          <w:rFonts w:ascii="Calibri" w:hAnsi="Calibri"/>
          <w:b/>
          <w:bCs/>
          <w:sz w:val="14"/>
          <w:szCs w:val="14"/>
        </w:rPr>
      </w:pPr>
      <w:r w:rsidRPr="00CD4449">
        <w:rPr>
          <w:rStyle w:val="Odkaznapoznmkupodiarou"/>
          <w:rFonts w:ascii="Calibri" w:hAnsi="Calibri"/>
          <w:sz w:val="14"/>
          <w:szCs w:val="14"/>
        </w:rPr>
        <w:footnoteRef/>
      </w:r>
      <w:r w:rsidRPr="00CD4449">
        <w:rPr>
          <w:rFonts w:ascii="Calibri" w:hAnsi="Calibri"/>
          <w:sz w:val="14"/>
          <w:szCs w:val="14"/>
        </w:rPr>
        <w:t xml:space="preserve"> V rámci dopytovo orientovaných projektov OP RH je oprávnené výlučne externé riadenie projektov, ktoré je možné vykonávať prostredníctvom pracovnej pozície „Projektový manažér - externý“. </w:t>
      </w:r>
    </w:p>
  </w:footnote>
  <w:footnote w:id="10">
    <w:p w:rsidR="00D02CC8" w:rsidRPr="00CD4449" w:rsidRDefault="00D02CC8" w:rsidP="003F036B">
      <w:pPr>
        <w:autoSpaceDE w:val="0"/>
        <w:autoSpaceDN w:val="0"/>
        <w:adjustRightInd w:val="0"/>
        <w:ind w:left="142" w:hanging="142"/>
        <w:jc w:val="both"/>
        <w:rPr>
          <w:rFonts w:ascii="Calibri" w:hAnsi="Calibri"/>
          <w:b/>
          <w:sz w:val="14"/>
          <w:szCs w:val="14"/>
        </w:rPr>
      </w:pPr>
      <w:r w:rsidRPr="00CD4449">
        <w:rPr>
          <w:rStyle w:val="Odkaznapoznmkupodiarou"/>
          <w:rFonts w:ascii="Calibri" w:hAnsi="Calibri"/>
          <w:sz w:val="14"/>
          <w:szCs w:val="14"/>
        </w:rPr>
        <w:footnoteRef/>
      </w:r>
      <w:r w:rsidRPr="00CD4449">
        <w:rPr>
          <w:rFonts w:ascii="Calibri" w:hAnsi="Calibri"/>
          <w:sz w:val="14"/>
          <w:szCs w:val="14"/>
        </w:rPr>
        <w:t xml:space="preserve"> Oprávneným výdavkom je </w:t>
      </w:r>
      <w:r w:rsidRPr="00CD4449">
        <w:rPr>
          <w:rFonts w:ascii="Calibri" w:hAnsi="Calibri"/>
          <w:b/>
          <w:bCs/>
          <w:sz w:val="14"/>
          <w:szCs w:val="14"/>
        </w:rPr>
        <w:t>cena práce</w:t>
      </w:r>
      <w:r w:rsidRPr="00CD4449">
        <w:rPr>
          <w:rFonts w:ascii="Calibri" w:hAnsi="Calibri"/>
          <w:sz w:val="14"/>
          <w:szCs w:val="14"/>
        </w:rPr>
        <w:t xml:space="preserve">, t.j. hrubá hodinová odplata za poskytnuté služby (ohraničená uvedeným finančným limitom) a jej zodpovedajúce zákonné odvody zamestnávateľa. Maximálny oprávnený počet hodín vykázaných za 1 mesiac poskytovania služieb je </w:t>
      </w:r>
      <w:r w:rsidRPr="00CD4449">
        <w:rPr>
          <w:rFonts w:ascii="Calibri" w:hAnsi="Calibri"/>
          <w:b/>
          <w:bCs/>
          <w:sz w:val="14"/>
          <w:szCs w:val="14"/>
        </w:rPr>
        <w:t xml:space="preserve">173 </w:t>
      </w:r>
      <w:r w:rsidRPr="00CD4449">
        <w:rPr>
          <w:rFonts w:ascii="Calibri" w:hAnsi="Calibri"/>
          <w:sz w:val="14"/>
          <w:szCs w:val="14"/>
        </w:rPr>
        <w:t xml:space="preserve">hodín/mesiac. </w:t>
      </w:r>
    </w:p>
  </w:footnote>
  <w:footnote w:id="11">
    <w:p w:rsidR="00D02CC8" w:rsidRPr="00CD4449" w:rsidRDefault="00D02CC8" w:rsidP="003F036B">
      <w:pPr>
        <w:pStyle w:val="Textpoznmkypodiarou"/>
        <w:spacing w:before="60" w:after="60"/>
        <w:ind w:left="142" w:hanging="142"/>
        <w:jc w:val="both"/>
        <w:rPr>
          <w:rFonts w:ascii="Calibri" w:hAnsi="Calibri"/>
          <w:sz w:val="14"/>
          <w:szCs w:val="14"/>
        </w:rPr>
      </w:pPr>
      <w:r w:rsidRPr="00CD4449">
        <w:rPr>
          <w:rStyle w:val="Odkaznapoznmkupodiarou"/>
          <w:rFonts w:ascii="Calibri" w:hAnsi="Calibri"/>
          <w:sz w:val="14"/>
          <w:szCs w:val="14"/>
        </w:rPr>
        <w:footnoteRef/>
      </w:r>
      <w:r w:rsidRPr="00CD4449">
        <w:rPr>
          <w:rFonts w:ascii="Calibri" w:hAnsi="Calibri"/>
          <w:sz w:val="14"/>
          <w:szCs w:val="14"/>
        </w:rPr>
        <w:t xml:space="preserve"> V prípade osoby, ktorá pracuje na projekte na základe dohody o práci vykonávanej mimo pracovného pomeru (§§ 223 až 228 zákonníka práce). Oprávneným výdavkom je celková cena práce, t.j. hrubá hodinová odmena, ohraničená uvedeným finančným limitom, a jej zodpovedajúce (do tejto sumy nezapočítané) zákonné odvody zamestnávateľa.  </w:t>
      </w:r>
    </w:p>
  </w:footnote>
  <w:footnote w:id="12">
    <w:p w:rsidR="00D02CC8" w:rsidRPr="00CD4449" w:rsidRDefault="00D02CC8" w:rsidP="003F036B">
      <w:pPr>
        <w:pStyle w:val="Textpoznmkypodiarou"/>
        <w:jc w:val="both"/>
        <w:rPr>
          <w:rFonts w:ascii="Calibri" w:hAnsi="Calibri"/>
          <w:sz w:val="14"/>
          <w:szCs w:val="14"/>
        </w:rPr>
      </w:pPr>
      <w:r w:rsidRPr="00CD4449">
        <w:rPr>
          <w:rStyle w:val="Odkaznapoznmkupodiarou"/>
          <w:rFonts w:ascii="Calibri" w:hAnsi="Calibri"/>
          <w:sz w:val="14"/>
          <w:szCs w:val="14"/>
        </w:rPr>
        <w:footnoteRef/>
      </w:r>
      <w:r w:rsidRPr="00CD4449">
        <w:rPr>
          <w:rFonts w:ascii="Calibri" w:hAnsi="Calibri"/>
          <w:sz w:val="14"/>
          <w:szCs w:val="14"/>
        </w:rPr>
        <w:t xml:space="preserve"> O podpore získanej z európskych štrukturálnych a investičných fondov na spolufinancovanie projektu (nepriame výdavky).</w:t>
      </w:r>
    </w:p>
  </w:footnote>
  <w:footnote w:id="13">
    <w:p w:rsidR="00D02CC8" w:rsidRPr="00CD4449" w:rsidRDefault="00D02CC8" w:rsidP="003F036B">
      <w:pPr>
        <w:pStyle w:val="Textpoznmkypodiarou"/>
        <w:jc w:val="both"/>
        <w:rPr>
          <w:rFonts w:ascii="Calibri" w:hAnsi="Calibri"/>
          <w:sz w:val="14"/>
          <w:szCs w:val="14"/>
        </w:rPr>
      </w:pPr>
      <w:r w:rsidRPr="00CD4449">
        <w:rPr>
          <w:rStyle w:val="Odkaznapoznmkupodiarou"/>
          <w:rFonts w:ascii="Calibri" w:hAnsi="Calibri"/>
          <w:sz w:val="14"/>
          <w:szCs w:val="14"/>
        </w:rPr>
        <w:footnoteRef/>
      </w:r>
      <w:r w:rsidRPr="00CD4449">
        <w:rPr>
          <w:rFonts w:ascii="Calibri" w:hAnsi="Calibri"/>
          <w:sz w:val="14"/>
          <w:szCs w:val="14"/>
        </w:rPr>
        <w:t xml:space="preserve"> Povinný pri projektoch slúžiacich na financovanie stavebných činností a celkovej výške NFP nad 500 000 EUR.</w:t>
      </w:r>
    </w:p>
  </w:footnote>
  <w:footnote w:id="14">
    <w:p w:rsidR="00D02CC8" w:rsidRPr="00CD4449" w:rsidRDefault="00D02CC8" w:rsidP="003F036B">
      <w:pPr>
        <w:pStyle w:val="Textpoznmkypodiarou"/>
        <w:jc w:val="both"/>
        <w:rPr>
          <w:rFonts w:ascii="Calibri" w:hAnsi="Calibri"/>
          <w:sz w:val="14"/>
          <w:szCs w:val="14"/>
        </w:rPr>
      </w:pPr>
      <w:r w:rsidRPr="00CD4449">
        <w:rPr>
          <w:rStyle w:val="Odkaznapoznmkupodiarou"/>
          <w:rFonts w:ascii="Calibri" w:hAnsi="Calibri"/>
          <w:sz w:val="14"/>
          <w:szCs w:val="14"/>
        </w:rPr>
        <w:footnoteRef/>
      </w:r>
      <w:r w:rsidRPr="00CD4449">
        <w:rPr>
          <w:rFonts w:ascii="Calibri" w:hAnsi="Calibri"/>
          <w:sz w:val="14"/>
          <w:szCs w:val="14"/>
        </w:rPr>
        <w:t xml:space="preserve"> Povinná pri projektoch spočívajúcich v zakúpení fyzického objektu alebo financovaní stavebných činností a celkovej výške NFP nad 500 000 EUR.</w:t>
      </w:r>
    </w:p>
  </w:footnote>
  <w:footnote w:id="15">
    <w:p w:rsidR="00D02CC8" w:rsidRDefault="00D02CC8" w:rsidP="003F036B">
      <w:pPr>
        <w:pStyle w:val="Textpoznmkypodiarou"/>
        <w:jc w:val="both"/>
        <w:rPr>
          <w:rFonts w:ascii="Calibri" w:hAnsi="Calibri"/>
          <w:szCs w:val="16"/>
        </w:rPr>
      </w:pPr>
      <w:r w:rsidRPr="00CD4449">
        <w:rPr>
          <w:rStyle w:val="Odkaznapoznmkupodiarou"/>
          <w:rFonts w:ascii="Calibri" w:hAnsi="Calibri"/>
          <w:sz w:val="14"/>
          <w:szCs w:val="14"/>
        </w:rPr>
        <w:footnoteRef/>
      </w:r>
      <w:r w:rsidRPr="00CD4449">
        <w:rPr>
          <w:rFonts w:ascii="Calibri" w:hAnsi="Calibri"/>
          <w:sz w:val="14"/>
          <w:szCs w:val="14"/>
        </w:rPr>
        <w:t xml:space="preserve"> Povinný pri projektoch, na ktoré sa nevzťahuje povinnosť osadenia veľkoplošného pútača a vyvesenia stálej tabule.</w:t>
      </w:r>
    </w:p>
  </w:footnote>
  <w:footnote w:id="16">
    <w:p w:rsidR="00D02CC8" w:rsidRPr="00A042D2" w:rsidRDefault="00D02CC8" w:rsidP="00A042D2">
      <w:pPr>
        <w:pStyle w:val="Textpoznmkypodiarou"/>
        <w:rPr>
          <w:sz w:val="14"/>
          <w:szCs w:val="14"/>
        </w:rPr>
      </w:pPr>
      <w:r w:rsidRPr="00A042D2">
        <w:rPr>
          <w:rStyle w:val="Odkaznapoznmkupodiarou"/>
          <w:sz w:val="14"/>
          <w:szCs w:val="14"/>
        </w:rPr>
        <w:footnoteRef/>
      </w:r>
      <w:r w:rsidRPr="00A042D2">
        <w:rPr>
          <w:sz w:val="14"/>
          <w:szCs w:val="14"/>
        </w:rPr>
        <w:t xml:space="preserve"> V prípade zákazky s nízkou hodnotou podľa § 117 ZVO môže žiadateľ predložiť dokumentáciu aj</w:t>
      </w:r>
      <w:r w:rsidRPr="00A042D2">
        <w:rPr>
          <w:b/>
          <w:sz w:val="14"/>
          <w:szCs w:val="14"/>
        </w:rPr>
        <w:t xml:space="preserve"> súčasne</w:t>
      </w:r>
      <w:r w:rsidRPr="00A042D2">
        <w:rPr>
          <w:sz w:val="14"/>
          <w:szCs w:val="14"/>
        </w:rPr>
        <w:t xml:space="preserve"> so ŽoP, ktorá obsahuje deklarované výdavky súvisiace s predmetným VO (neplatí pr</w:t>
      </w:r>
      <w:r>
        <w:rPr>
          <w:sz w:val="14"/>
          <w:szCs w:val="14"/>
        </w:rPr>
        <w:t>i</w:t>
      </w:r>
      <w:r w:rsidRPr="00A042D2">
        <w:rPr>
          <w:sz w:val="14"/>
          <w:szCs w:val="14"/>
        </w:rPr>
        <w:t xml:space="preserve"> predfinancovaní).</w:t>
      </w:r>
    </w:p>
  </w:footnote>
  <w:footnote w:id="17">
    <w:p w:rsidR="00D02CC8" w:rsidRPr="004C27A9" w:rsidRDefault="00D02CC8" w:rsidP="004C27A9">
      <w:pPr>
        <w:pStyle w:val="Textpoznmkypodiarou"/>
        <w:rPr>
          <w:rFonts w:ascii="Calibri" w:hAnsi="Calibri"/>
          <w:sz w:val="14"/>
          <w:szCs w:val="14"/>
        </w:rPr>
      </w:pPr>
      <w:r w:rsidRPr="004C27A9">
        <w:rPr>
          <w:rStyle w:val="Odkaznapoznmkupodiarou"/>
          <w:sz w:val="14"/>
          <w:szCs w:val="14"/>
        </w:rPr>
        <w:footnoteRef/>
      </w:r>
      <w:r w:rsidRPr="004C27A9">
        <w:rPr>
          <w:sz w:val="14"/>
          <w:szCs w:val="14"/>
        </w:rPr>
        <w:t xml:space="preserve"> </w:t>
      </w:r>
      <w:r w:rsidRPr="004C27A9">
        <w:rPr>
          <w:rFonts w:ascii="Calibri" w:hAnsi="Calibri"/>
          <w:sz w:val="14"/>
          <w:szCs w:val="14"/>
        </w:rPr>
        <w:t>Integračná funkcia je v čase vydania Príručky pre žiadateľa v testovacej verzii. Odporúčame žiadateľom overiť si, či je ITMS2014+ v čase predkladania ŽoNFP spustená integračná funkcia</w:t>
      </w:r>
    </w:p>
    <w:p w:rsidR="00D02CC8" w:rsidRDefault="00D02CC8" w:rsidP="004C27A9">
      <w:pPr>
        <w:pStyle w:val="Textpoznmkypodiarou"/>
      </w:pPr>
    </w:p>
    <w:p w:rsidR="00D02CC8" w:rsidRPr="00B47918" w:rsidRDefault="00D02CC8" w:rsidP="004C27A9">
      <w:pPr>
        <w:pStyle w:val="Textpoznmkypodiarou"/>
      </w:pPr>
    </w:p>
  </w:footnote>
  <w:footnote w:id="18">
    <w:p w:rsidR="00D02CC8" w:rsidRPr="00D071C6" w:rsidRDefault="00D02CC8" w:rsidP="0016589B">
      <w:pPr>
        <w:pStyle w:val="Textpoznmkypodiarou"/>
        <w:rPr>
          <w:sz w:val="16"/>
          <w:szCs w:val="16"/>
        </w:rPr>
      </w:pPr>
      <w:r w:rsidRPr="00D071C6">
        <w:rPr>
          <w:rStyle w:val="Odkaznapoznmkupodiarou"/>
          <w:sz w:val="16"/>
          <w:szCs w:val="16"/>
        </w:rPr>
        <w:footnoteRef/>
      </w:r>
      <w:r w:rsidRPr="00D071C6">
        <w:rPr>
          <w:rStyle w:val="Odkaznapoznmkupodiarou"/>
          <w:sz w:val="16"/>
          <w:szCs w:val="16"/>
        </w:rPr>
        <w:t xml:space="preserve"> Zákon č. 315/2016 Z.z. o registri partnerov verejného sektora</w:t>
      </w:r>
    </w:p>
  </w:footnote>
  <w:footnote w:id="19">
    <w:p w:rsidR="00D02CC8" w:rsidRPr="00DA1C85" w:rsidRDefault="00D02CC8" w:rsidP="0026211F">
      <w:pPr>
        <w:pStyle w:val="Textpoznmkypodiarou"/>
        <w:rPr>
          <w:rFonts w:ascii="Calibri" w:hAnsi="Calibri"/>
          <w:sz w:val="14"/>
          <w:szCs w:val="14"/>
        </w:rPr>
      </w:pPr>
      <w:r w:rsidRPr="00DA1C85">
        <w:rPr>
          <w:rFonts w:ascii="Calibri" w:hAnsi="Calibri"/>
          <w:sz w:val="14"/>
          <w:szCs w:val="14"/>
        </w:rPr>
        <w:footnoteRef/>
      </w:r>
      <w:r w:rsidRPr="00DA1C85">
        <w:rPr>
          <w:rFonts w:ascii="Calibri" w:hAnsi="Calibri"/>
          <w:sz w:val="14"/>
          <w:szCs w:val="14"/>
        </w:rPr>
        <w:t xml:space="preserve"> </w:t>
      </w:r>
      <w:r w:rsidRPr="00A32680">
        <w:rPr>
          <w:rFonts w:ascii="Calibri" w:hAnsi="Calibri"/>
          <w:sz w:val="14"/>
          <w:szCs w:val="14"/>
        </w:rPr>
        <w:t>Integračná funkcia je v čase vydania Príručky pre žiadateľa v testovacej verzii. Odporúčame žiadateľom overiť si, či je ITMS2014+ v čase predkladania ŽoNFP spustená integračná funkcia</w:t>
      </w:r>
    </w:p>
    <w:p w:rsidR="00D02CC8" w:rsidRPr="00DF269C" w:rsidRDefault="00D02CC8" w:rsidP="0026211F">
      <w:pPr>
        <w:pStyle w:val="Textpoznmkypodiarou"/>
      </w:pPr>
      <w:r>
        <w:t xml:space="preserve"> </w:t>
      </w:r>
    </w:p>
  </w:footnote>
  <w:footnote w:id="20">
    <w:p w:rsidR="00D02CC8" w:rsidRPr="00D324C4" w:rsidRDefault="00D02CC8" w:rsidP="0093681D">
      <w:pPr>
        <w:pStyle w:val="Textpoznmkypodiarou"/>
        <w:jc w:val="both"/>
        <w:rPr>
          <w:sz w:val="14"/>
          <w:szCs w:val="14"/>
        </w:rPr>
      </w:pPr>
      <w:r w:rsidRPr="00D324C4">
        <w:rPr>
          <w:rStyle w:val="Odkaznapoznmkupodiarou"/>
          <w:sz w:val="14"/>
          <w:szCs w:val="14"/>
        </w:rPr>
        <w:footnoteRef/>
      </w:r>
      <w:r w:rsidRPr="00D324C4">
        <w:rPr>
          <w:sz w:val="14"/>
          <w:szCs w:val="14"/>
        </w:rPr>
        <w:t xml:space="preserve"> </w:t>
      </w:r>
      <w:r w:rsidRPr="00D324C4">
        <w:rPr>
          <w:rFonts w:asciiTheme="minorHAnsi" w:hAnsiTheme="minorHAnsi"/>
          <w:sz w:val="14"/>
          <w:szCs w:val="14"/>
        </w:rPr>
        <w:t>Doručením ŽoNFP sa rozumie jeho doručením spôsobom a za podmienok uvedených v časti 1.6 výzvy na predkladanie ŽoNFP</w:t>
      </w:r>
      <w:r w:rsidRPr="00D324C4">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8" w:rsidRDefault="00D02CC8" w:rsidP="00303BF3">
    <w:pPr>
      <w:pStyle w:val="Hlavika"/>
      <w:jc w:val="center"/>
    </w:pPr>
    <w:r>
      <w:rPr>
        <w:noProof/>
        <w:lang w:eastAsia="sk-SK"/>
      </w:rPr>
      <w:drawing>
        <wp:inline distT="0" distB="0" distL="0" distR="0">
          <wp:extent cx="1095375" cy="523875"/>
          <wp:effectExtent l="0" t="0" r="9525" b="9525"/>
          <wp:docPr id="5" name="Obrázok 5"/>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lang w:eastAsia="sk-SK"/>
      </w:rPr>
      <w:tab/>
    </w:r>
    <w:r>
      <w:rPr>
        <w:noProof/>
        <w:lang w:eastAsia="sk-SK"/>
      </w:rPr>
      <w:drawing>
        <wp:inline distT="0" distB="0" distL="0" distR="0">
          <wp:extent cx="2651125" cy="598805"/>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303BF3">
      <w:rPr>
        <w:noProof/>
        <w:lang w:eastAsia="sk-SK"/>
      </w:rPr>
      <w:t xml:space="preserve"> </w:t>
    </w:r>
    <w:r>
      <w:rPr>
        <w:noProof/>
        <w:lang w:eastAsia="sk-SK"/>
      </w:rPr>
      <w:tab/>
    </w:r>
    <w:r>
      <w:rPr>
        <w:noProof/>
        <w:lang w:eastAsia="sk-SK"/>
      </w:rPr>
      <w:drawing>
        <wp:inline distT="0" distB="0" distL="0" distR="0">
          <wp:extent cx="683260" cy="541020"/>
          <wp:effectExtent l="0" t="0" r="2540" b="0"/>
          <wp:docPr id="12" name="Obrázok 12" descr="C:\Users\kamil.huslica\Desktop\02.jpg"/>
          <wp:cNvGraphicFramePr/>
          <a:graphic xmlns:a="http://schemas.openxmlformats.org/drawingml/2006/main">
            <a:graphicData uri="http://schemas.openxmlformats.org/drawingml/2006/picture">
              <pic:pic xmlns:pic="http://schemas.openxmlformats.org/drawingml/2006/picture">
                <pic:nvPicPr>
                  <pic:cNvPr id="12" name="Obrázok 12" descr="C:\Users\kamil.huslica\Desktop\02.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3260" cy="54102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8" w:rsidRPr="00A92B61" w:rsidRDefault="00D02CC8" w:rsidP="006A6032">
    <w:pPr>
      <w:pStyle w:val="Hlavika"/>
      <w:jc w:val="center"/>
      <w:rPr>
        <w:rFonts w:cs="Arial"/>
        <w:sz w:val="18"/>
      </w:rPr>
    </w:pPr>
    <w:r>
      <w:rPr>
        <w:noProof/>
        <w:lang w:eastAsia="sk-SK"/>
      </w:rPr>
      <w:drawing>
        <wp:inline distT="0" distB="0" distL="0" distR="0">
          <wp:extent cx="1095375" cy="5238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lang w:eastAsia="sk-SK"/>
      </w:rPr>
      <w:t xml:space="preserve">                         </w:t>
    </w:r>
    <w:r w:rsidRPr="00C31558">
      <w:rPr>
        <w:noProof/>
        <w:color w:val="1F497D"/>
        <w:lang w:eastAsia="sk-SK"/>
      </w:rPr>
      <w:drawing>
        <wp:inline distT="0" distB="0" distL="0" distR="0">
          <wp:extent cx="2651125" cy="59880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lang w:eastAsia="sk-SK"/>
      </w:rPr>
      <w:ptab w:relativeTo="margin" w:alignment="right" w:leader="none"/>
    </w:r>
    <w:r w:rsidRPr="007E746B">
      <w:rPr>
        <w:noProof/>
        <w:lang w:eastAsia="sk-SK"/>
      </w:rPr>
      <w:drawing>
        <wp:inline distT="0" distB="0" distL="0" distR="0">
          <wp:extent cx="683813" cy="541183"/>
          <wp:effectExtent l="0" t="0" r="2540" b="0"/>
          <wp:docPr id="4" name="Obrázok 4"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02CC8" w:rsidRDefault="00D02C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E7"/>
    <w:multiLevelType w:val="hybridMultilevel"/>
    <w:tmpl w:val="2C74C3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144B6"/>
    <w:multiLevelType w:val="hybridMultilevel"/>
    <w:tmpl w:val="D680A9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663907"/>
    <w:multiLevelType w:val="hybridMultilevel"/>
    <w:tmpl w:val="2C74C3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577F8"/>
    <w:multiLevelType w:val="hybridMultilevel"/>
    <w:tmpl w:val="64044EB6"/>
    <w:lvl w:ilvl="0" w:tplc="041B000F">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90714"/>
    <w:multiLevelType w:val="hybridMultilevel"/>
    <w:tmpl w:val="5D3E7552"/>
    <w:lvl w:ilvl="0" w:tplc="906AB77A">
      <w:numFmt w:val="bullet"/>
      <w:lvlText w:val="-"/>
      <w:lvlJc w:val="left"/>
      <w:pPr>
        <w:ind w:left="786" w:hanging="360"/>
      </w:pPr>
      <w:rPr>
        <w:rFonts w:ascii="Calibri" w:eastAsia="Times New Roman" w:hAnsi="Calibri"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067D1D6F"/>
    <w:multiLevelType w:val="hybridMultilevel"/>
    <w:tmpl w:val="B1D0E782"/>
    <w:lvl w:ilvl="0" w:tplc="D79AF0FC">
      <w:start w:val="3"/>
      <w:numFmt w:val="bullet"/>
      <w:lvlText w:val="-"/>
      <w:lvlJc w:val="left"/>
      <w:pPr>
        <w:ind w:left="720" w:hanging="360"/>
      </w:pPr>
      <w:rPr>
        <w:rFonts w:ascii="Calibri" w:eastAsia="Times New Roman" w:hAnsi="Calibri" w:cs="Times New Roman" w:hint="default"/>
        <w:b w:val="0"/>
        <w:sz w:val="22"/>
        <w:szCs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7200B7D"/>
    <w:multiLevelType w:val="hybridMultilevel"/>
    <w:tmpl w:val="62BE733E"/>
    <w:lvl w:ilvl="0" w:tplc="D79AF0FC">
      <w:start w:val="3"/>
      <w:numFmt w:val="bullet"/>
      <w:lvlText w:val="-"/>
      <w:lvlJc w:val="left"/>
      <w:pPr>
        <w:ind w:left="720" w:hanging="360"/>
      </w:pPr>
      <w:rPr>
        <w:rFonts w:ascii="Calibri" w:eastAsia="Times New Roman" w:hAnsi="Calibri" w:cs="Times New Roman" w:hint="default"/>
        <w:b w:val="0"/>
        <w:sz w:val="22"/>
        <w:szCs w:val="22"/>
      </w:rPr>
    </w:lvl>
    <w:lvl w:ilvl="1" w:tplc="D79AF0FC">
      <w:start w:val="3"/>
      <w:numFmt w:val="bullet"/>
      <w:lvlText w:val="-"/>
      <w:lvlJc w:val="left"/>
      <w:pPr>
        <w:ind w:left="1440" w:hanging="360"/>
      </w:pPr>
      <w:rPr>
        <w:rFonts w:ascii="Calibri" w:eastAsia="Times New Roman" w:hAnsi="Calibri" w:cs="Times New Roman" w:hint="default"/>
        <w:b w:val="0"/>
        <w:sz w:val="22"/>
        <w:szCs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82234AC"/>
    <w:multiLevelType w:val="hybridMultilevel"/>
    <w:tmpl w:val="CFCA2D52"/>
    <w:lvl w:ilvl="0" w:tplc="104A4018">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8694DC5"/>
    <w:multiLevelType w:val="hybridMultilevel"/>
    <w:tmpl w:val="17D83696"/>
    <w:lvl w:ilvl="0" w:tplc="9F8C30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D167C0"/>
    <w:multiLevelType w:val="hybridMultilevel"/>
    <w:tmpl w:val="D430CB14"/>
    <w:lvl w:ilvl="0" w:tplc="379E36F8">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0DC60480"/>
    <w:multiLevelType w:val="hybridMultilevel"/>
    <w:tmpl w:val="8DDE10E4"/>
    <w:lvl w:ilvl="0" w:tplc="F338356A">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0E271062"/>
    <w:multiLevelType w:val="hybridMultilevel"/>
    <w:tmpl w:val="0F52FA3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FD167DC"/>
    <w:multiLevelType w:val="hybridMultilevel"/>
    <w:tmpl w:val="78E8D3B0"/>
    <w:lvl w:ilvl="0" w:tplc="B130EAF0">
      <w:start w:val="3"/>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90512B"/>
    <w:multiLevelType w:val="hybridMultilevel"/>
    <w:tmpl w:val="9230AD68"/>
    <w:lvl w:ilvl="0" w:tplc="08029762">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44766F4"/>
    <w:multiLevelType w:val="hybridMultilevel"/>
    <w:tmpl w:val="8DE861BE"/>
    <w:lvl w:ilvl="0" w:tplc="09D0D7AA">
      <w:start w:val="1"/>
      <w:numFmt w:val="lowerLetter"/>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BB4059"/>
    <w:multiLevelType w:val="hybridMultilevel"/>
    <w:tmpl w:val="F35C9684"/>
    <w:lvl w:ilvl="0" w:tplc="B15A5BB6">
      <w:numFmt w:val="bullet"/>
      <w:lvlText w:val="-"/>
      <w:lvlJc w:val="left"/>
      <w:pPr>
        <w:ind w:left="720" w:hanging="360"/>
      </w:pPr>
      <w:rPr>
        <w:rFonts w:ascii="Calibri" w:eastAsia="Calibri"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6E4E39"/>
    <w:multiLevelType w:val="hybridMultilevel"/>
    <w:tmpl w:val="483EDF20"/>
    <w:lvl w:ilvl="0" w:tplc="644E83D0">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7F80D54"/>
    <w:multiLevelType w:val="hybridMultilevel"/>
    <w:tmpl w:val="24A2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C745C0"/>
    <w:multiLevelType w:val="hybridMultilevel"/>
    <w:tmpl w:val="18BC4648"/>
    <w:lvl w:ilvl="0" w:tplc="D624CFB0">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8657C6"/>
    <w:multiLevelType w:val="hybridMultilevel"/>
    <w:tmpl w:val="EE5A8ACE"/>
    <w:lvl w:ilvl="0" w:tplc="8378214C">
      <w:start w:val="1"/>
      <w:numFmt w:val="lowerLetter"/>
      <w:lvlText w:val="%1)"/>
      <w:lvlJc w:val="left"/>
      <w:pPr>
        <w:ind w:left="502" w:hanging="360"/>
      </w:pPr>
      <w:rPr>
        <w:b w:val="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0" w15:restartNumberingAfterBreak="0">
    <w:nsid w:val="2DA66331"/>
    <w:multiLevelType w:val="hybridMultilevel"/>
    <w:tmpl w:val="7DF80B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516F5A"/>
    <w:multiLevelType w:val="hybridMultilevel"/>
    <w:tmpl w:val="548CF2B8"/>
    <w:lvl w:ilvl="0" w:tplc="30F20F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BC02DF"/>
    <w:multiLevelType w:val="hybridMultilevel"/>
    <w:tmpl w:val="BC6AABAC"/>
    <w:lvl w:ilvl="0" w:tplc="644E83D0">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644E83D0">
      <w:start w:val="3"/>
      <w:numFmt w:val="bullet"/>
      <w:lvlText w:val="-"/>
      <w:lvlJc w:val="left"/>
      <w:pPr>
        <w:ind w:left="502" w:hanging="360"/>
      </w:pPr>
      <w:rPr>
        <w:rFonts w:ascii="Calibri" w:eastAsiaTheme="minorEastAsia" w:hAnsi="Calibri" w:cs="Times New Roman" w:hint="default"/>
        <w:b w:val="0"/>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A05CB4"/>
    <w:multiLevelType w:val="hybridMultilevel"/>
    <w:tmpl w:val="800CD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B040A0"/>
    <w:multiLevelType w:val="hybridMultilevel"/>
    <w:tmpl w:val="B074C71A"/>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2D70F0"/>
    <w:multiLevelType w:val="hybridMultilevel"/>
    <w:tmpl w:val="0958B5CA"/>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A641315"/>
    <w:multiLevelType w:val="hybridMultilevel"/>
    <w:tmpl w:val="9048B1E8"/>
    <w:lvl w:ilvl="0" w:tplc="53ECE6C8">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001526"/>
    <w:multiLevelType w:val="hybridMultilevel"/>
    <w:tmpl w:val="27A8DF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1F27DD9"/>
    <w:multiLevelType w:val="hybridMultilevel"/>
    <w:tmpl w:val="06682EB4"/>
    <w:lvl w:ilvl="0" w:tplc="3808FE82">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3830844"/>
    <w:multiLevelType w:val="hybridMultilevel"/>
    <w:tmpl w:val="B8D08498"/>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5D33B72"/>
    <w:multiLevelType w:val="hybridMultilevel"/>
    <w:tmpl w:val="638C665A"/>
    <w:lvl w:ilvl="0" w:tplc="F336E5A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B0643BC"/>
    <w:multiLevelType w:val="hybridMultilevel"/>
    <w:tmpl w:val="75883D10"/>
    <w:lvl w:ilvl="0" w:tplc="4A285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653396"/>
    <w:multiLevelType w:val="multilevel"/>
    <w:tmpl w:val="F66E6B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1E0E6A"/>
    <w:multiLevelType w:val="multilevel"/>
    <w:tmpl w:val="7A86DC60"/>
    <w:lvl w:ilvl="0">
      <w:start w:val="2"/>
      <w:numFmt w:val="decimal"/>
      <w:lvlText w:val="%1."/>
      <w:lvlJc w:val="left"/>
      <w:pPr>
        <w:ind w:left="495" w:hanging="495"/>
      </w:pPr>
      <w:rPr>
        <w:rFonts w:hint="default"/>
      </w:rPr>
    </w:lvl>
    <w:lvl w:ilvl="1">
      <w:start w:val="7"/>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073C54"/>
    <w:multiLevelType w:val="hybridMultilevel"/>
    <w:tmpl w:val="344A8A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8B1CED"/>
    <w:multiLevelType w:val="hybridMultilevel"/>
    <w:tmpl w:val="9048B1E8"/>
    <w:lvl w:ilvl="0" w:tplc="53ECE6C8">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845E18"/>
    <w:multiLevelType w:val="hybridMultilevel"/>
    <w:tmpl w:val="C28E5EE2"/>
    <w:lvl w:ilvl="0" w:tplc="7DDA90CA">
      <w:start w:val="3"/>
      <w:numFmt w:val="bullet"/>
      <w:lvlText w:val="-"/>
      <w:lvlJc w:val="left"/>
      <w:pPr>
        <w:ind w:left="1146" w:hanging="360"/>
      </w:pPr>
      <w:rPr>
        <w:rFonts w:ascii="Calibri" w:eastAsiaTheme="minorEastAsia" w:hAnsi="Calibri" w:cs="Times New Roman" w:hint="default"/>
        <w:b w:val="0"/>
        <w:sz w:val="22"/>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1" w15:restartNumberingAfterBreak="0">
    <w:nsid w:val="6A1F05B5"/>
    <w:multiLevelType w:val="hybridMultilevel"/>
    <w:tmpl w:val="8D325A76"/>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6C3B6B24"/>
    <w:multiLevelType w:val="hybridMultilevel"/>
    <w:tmpl w:val="E13080EC"/>
    <w:lvl w:ilvl="0" w:tplc="3D4C089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E964FF"/>
    <w:multiLevelType w:val="hybridMultilevel"/>
    <w:tmpl w:val="30382518"/>
    <w:lvl w:ilvl="0" w:tplc="7256E1CE">
      <w:start w:val="1"/>
      <w:numFmt w:val="decimal"/>
      <w:lvlText w:val="%1."/>
      <w:lvlJc w:val="left"/>
      <w:pPr>
        <w:ind w:left="720" w:hanging="360"/>
      </w:pPr>
      <w:rPr>
        <w:rFonts w:ascii="Calibri" w:hAnsi="Calibri" w:cs="Times New Roman" w:hint="default"/>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74303640"/>
    <w:multiLevelType w:val="multilevel"/>
    <w:tmpl w:val="9A24F8D2"/>
    <w:lvl w:ilvl="0">
      <w:start w:val="1"/>
      <w:numFmt w:val="bullet"/>
      <w:lvlText w:val="-"/>
      <w:lvlJc w:val="left"/>
      <w:pPr>
        <w:ind w:left="720" w:hanging="360"/>
      </w:pPr>
      <w:rPr>
        <w:rFonts w:ascii="Times New Roman" w:eastAsiaTheme="minorHAnsi"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4B17E50"/>
    <w:multiLevelType w:val="hybridMultilevel"/>
    <w:tmpl w:val="079892D2"/>
    <w:lvl w:ilvl="0" w:tplc="E988BAAC">
      <w:start w:val="1"/>
      <w:numFmt w:val="decimal"/>
      <w:lvlText w:val="%1."/>
      <w:lvlJc w:val="left"/>
      <w:pPr>
        <w:ind w:left="720" w:hanging="360"/>
      </w:pPr>
      <w:rPr>
        <w:rFonts w:hint="default"/>
        <w:b/>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32497F"/>
    <w:multiLevelType w:val="hybridMultilevel"/>
    <w:tmpl w:val="ADD082AA"/>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7" w15:restartNumberingAfterBreak="0">
    <w:nsid w:val="76B147C9"/>
    <w:multiLevelType w:val="multilevel"/>
    <w:tmpl w:val="35BCD376"/>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4"/>
  </w:num>
  <w:num w:numId="4">
    <w:abstractNumId w:val="23"/>
  </w:num>
  <w:num w:numId="5">
    <w:abstractNumId w:val="28"/>
  </w:num>
  <w:num w:numId="6">
    <w:abstractNumId w:val="11"/>
  </w:num>
  <w:num w:numId="7">
    <w:abstractNumId w:val="12"/>
  </w:num>
  <w:num w:numId="8">
    <w:abstractNumId w:val="0"/>
  </w:num>
  <w:num w:numId="9">
    <w:abstractNumId w:val="24"/>
  </w:num>
  <w:num w:numId="10">
    <w:abstractNumId w:val="18"/>
  </w:num>
  <w:num w:numId="11">
    <w:abstractNumId w:val="1"/>
  </w:num>
  <w:num w:numId="12">
    <w:abstractNumId w:val="3"/>
  </w:num>
  <w:num w:numId="13">
    <w:abstractNumId w:val="2"/>
  </w:num>
  <w:num w:numId="14">
    <w:abstractNumId w:val="4"/>
  </w:num>
  <w:num w:numId="15">
    <w:abstractNumId w:val="35"/>
  </w:num>
  <w:num w:numId="16">
    <w:abstractNumId w:val="46"/>
  </w:num>
  <w:num w:numId="17">
    <w:abstractNumId w:val="44"/>
  </w:num>
  <w:num w:numId="18">
    <w:abstractNumId w:val="40"/>
  </w:num>
  <w:num w:numId="19">
    <w:abstractNumId w:val="22"/>
  </w:num>
  <w:num w:numId="20">
    <w:abstractNumId w:val="16"/>
  </w:num>
  <w:num w:numId="21">
    <w:abstractNumId w:val="19"/>
  </w:num>
  <w:num w:numId="22">
    <w:abstractNumId w:val="7"/>
  </w:num>
  <w:num w:numId="23">
    <w:abstractNumId w:val="42"/>
  </w:num>
  <w:num w:numId="24">
    <w:abstractNumId w:val="15"/>
  </w:num>
  <w:num w:numId="25">
    <w:abstractNumId w:val="31"/>
  </w:num>
  <w:num w:numId="26">
    <w:abstractNumId w:val="3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41"/>
  </w:num>
  <w:num w:numId="29">
    <w:abstractNumId w:val="9"/>
  </w:num>
  <w:num w:numId="30">
    <w:abstractNumId w:val="4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6"/>
  </w:num>
  <w:num w:numId="34">
    <w:abstractNumId w:val="29"/>
  </w:num>
  <w:num w:numId="35">
    <w:abstractNumId w:val="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 w:numId="39">
    <w:abstractNumId w:val="37"/>
  </w:num>
  <w:num w:numId="40">
    <w:abstractNumId w:val="47"/>
  </w:num>
  <w:num w:numId="41">
    <w:abstractNumId w:val="30"/>
  </w:num>
  <w:num w:numId="42">
    <w:abstractNumId w:val="45"/>
  </w:num>
  <w:num w:numId="43">
    <w:abstractNumId w:val="8"/>
  </w:num>
  <w:num w:numId="44">
    <w:abstractNumId w:val="14"/>
  </w:num>
  <w:num w:numId="45">
    <w:abstractNumId w:val="20"/>
  </w:num>
  <w:num w:numId="46">
    <w:abstractNumId w:val="17"/>
  </w:num>
  <w:num w:numId="47">
    <w:abstractNumId w:val="10"/>
  </w:num>
  <w:num w:numId="48">
    <w:abstractNumId w:val="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F3"/>
    <w:rsid w:val="00000C50"/>
    <w:rsid w:val="00003460"/>
    <w:rsid w:val="0000507D"/>
    <w:rsid w:val="000140A9"/>
    <w:rsid w:val="00031844"/>
    <w:rsid w:val="000356F2"/>
    <w:rsid w:val="00041B0E"/>
    <w:rsid w:val="0005529C"/>
    <w:rsid w:val="0006059F"/>
    <w:rsid w:val="00062A8C"/>
    <w:rsid w:val="00067789"/>
    <w:rsid w:val="000733FD"/>
    <w:rsid w:val="000757D1"/>
    <w:rsid w:val="000C31F4"/>
    <w:rsid w:val="0011616F"/>
    <w:rsid w:val="0014078E"/>
    <w:rsid w:val="00144313"/>
    <w:rsid w:val="001505E3"/>
    <w:rsid w:val="00155027"/>
    <w:rsid w:val="00161F3B"/>
    <w:rsid w:val="001622E6"/>
    <w:rsid w:val="00163582"/>
    <w:rsid w:val="0016589B"/>
    <w:rsid w:val="00187C7B"/>
    <w:rsid w:val="001A0E1E"/>
    <w:rsid w:val="001B1DD0"/>
    <w:rsid w:val="001C4183"/>
    <w:rsid w:val="001C6E6C"/>
    <w:rsid w:val="001E0691"/>
    <w:rsid w:val="001E2339"/>
    <w:rsid w:val="001E2C1E"/>
    <w:rsid w:val="002007A7"/>
    <w:rsid w:val="0020185A"/>
    <w:rsid w:val="002079E7"/>
    <w:rsid w:val="00210156"/>
    <w:rsid w:val="00215334"/>
    <w:rsid w:val="00227335"/>
    <w:rsid w:val="00241C65"/>
    <w:rsid w:val="00243BFF"/>
    <w:rsid w:val="0025053B"/>
    <w:rsid w:val="0026211F"/>
    <w:rsid w:val="00276F36"/>
    <w:rsid w:val="0028188E"/>
    <w:rsid w:val="00290C2B"/>
    <w:rsid w:val="002A6E2D"/>
    <w:rsid w:val="002B11E5"/>
    <w:rsid w:val="002B42F3"/>
    <w:rsid w:val="002B7723"/>
    <w:rsid w:val="002C5458"/>
    <w:rsid w:val="002C589A"/>
    <w:rsid w:val="002D6501"/>
    <w:rsid w:val="002E6CE2"/>
    <w:rsid w:val="002F3491"/>
    <w:rsid w:val="002F6CBE"/>
    <w:rsid w:val="00302733"/>
    <w:rsid w:val="00303BF3"/>
    <w:rsid w:val="00303EB8"/>
    <w:rsid w:val="0030637B"/>
    <w:rsid w:val="00311FBC"/>
    <w:rsid w:val="00316B8B"/>
    <w:rsid w:val="0032197C"/>
    <w:rsid w:val="0032444D"/>
    <w:rsid w:val="0034235B"/>
    <w:rsid w:val="003541E4"/>
    <w:rsid w:val="00364AB3"/>
    <w:rsid w:val="00366C6F"/>
    <w:rsid w:val="0038177B"/>
    <w:rsid w:val="00394319"/>
    <w:rsid w:val="003A6194"/>
    <w:rsid w:val="003F036B"/>
    <w:rsid w:val="003F3CCC"/>
    <w:rsid w:val="00404910"/>
    <w:rsid w:val="00404A2B"/>
    <w:rsid w:val="0040553A"/>
    <w:rsid w:val="00413092"/>
    <w:rsid w:val="00437565"/>
    <w:rsid w:val="0043798C"/>
    <w:rsid w:val="00452BAE"/>
    <w:rsid w:val="00452C9E"/>
    <w:rsid w:val="00494A70"/>
    <w:rsid w:val="0049647B"/>
    <w:rsid w:val="004A6AFA"/>
    <w:rsid w:val="004B6E00"/>
    <w:rsid w:val="004C1C68"/>
    <w:rsid w:val="004C27A9"/>
    <w:rsid w:val="004C7A77"/>
    <w:rsid w:val="004D5588"/>
    <w:rsid w:val="004D585A"/>
    <w:rsid w:val="004E2727"/>
    <w:rsid w:val="004F3840"/>
    <w:rsid w:val="004F63C7"/>
    <w:rsid w:val="004F68C8"/>
    <w:rsid w:val="004F6BCF"/>
    <w:rsid w:val="004F778C"/>
    <w:rsid w:val="0053213D"/>
    <w:rsid w:val="0053421D"/>
    <w:rsid w:val="00536B69"/>
    <w:rsid w:val="005527E9"/>
    <w:rsid w:val="00561A65"/>
    <w:rsid w:val="00562353"/>
    <w:rsid w:val="00571E3B"/>
    <w:rsid w:val="005A163C"/>
    <w:rsid w:val="005A31B2"/>
    <w:rsid w:val="005A52F6"/>
    <w:rsid w:val="005D1B29"/>
    <w:rsid w:val="005F7813"/>
    <w:rsid w:val="005F7AAE"/>
    <w:rsid w:val="006102CB"/>
    <w:rsid w:val="006122E7"/>
    <w:rsid w:val="00620157"/>
    <w:rsid w:val="006213B6"/>
    <w:rsid w:val="00635895"/>
    <w:rsid w:val="00642178"/>
    <w:rsid w:val="00661B86"/>
    <w:rsid w:val="00664AC0"/>
    <w:rsid w:val="00672965"/>
    <w:rsid w:val="006900D7"/>
    <w:rsid w:val="006A6032"/>
    <w:rsid w:val="006E4A69"/>
    <w:rsid w:val="007023B6"/>
    <w:rsid w:val="00707C11"/>
    <w:rsid w:val="00710CA1"/>
    <w:rsid w:val="007348A8"/>
    <w:rsid w:val="00736838"/>
    <w:rsid w:val="007410E3"/>
    <w:rsid w:val="00745BE8"/>
    <w:rsid w:val="00752936"/>
    <w:rsid w:val="00776B01"/>
    <w:rsid w:val="00785C67"/>
    <w:rsid w:val="007925F7"/>
    <w:rsid w:val="007B3555"/>
    <w:rsid w:val="007C79E6"/>
    <w:rsid w:val="008011C2"/>
    <w:rsid w:val="0081368F"/>
    <w:rsid w:val="008328A5"/>
    <w:rsid w:val="00832ECF"/>
    <w:rsid w:val="00840F3A"/>
    <w:rsid w:val="0084677A"/>
    <w:rsid w:val="00853106"/>
    <w:rsid w:val="00864F45"/>
    <w:rsid w:val="00867F04"/>
    <w:rsid w:val="00881751"/>
    <w:rsid w:val="00885160"/>
    <w:rsid w:val="008859AE"/>
    <w:rsid w:val="00887FDF"/>
    <w:rsid w:val="008A4A48"/>
    <w:rsid w:val="008A588B"/>
    <w:rsid w:val="008A5BE3"/>
    <w:rsid w:val="008B77FA"/>
    <w:rsid w:val="008C18B8"/>
    <w:rsid w:val="008D298C"/>
    <w:rsid w:val="008E1225"/>
    <w:rsid w:val="008F2055"/>
    <w:rsid w:val="00906AD3"/>
    <w:rsid w:val="0091262E"/>
    <w:rsid w:val="00916EF4"/>
    <w:rsid w:val="00924990"/>
    <w:rsid w:val="0093681D"/>
    <w:rsid w:val="009415EE"/>
    <w:rsid w:val="00955418"/>
    <w:rsid w:val="009639C7"/>
    <w:rsid w:val="00974633"/>
    <w:rsid w:val="00993406"/>
    <w:rsid w:val="00993DD1"/>
    <w:rsid w:val="009C0DE2"/>
    <w:rsid w:val="009F0D9E"/>
    <w:rsid w:val="009F509B"/>
    <w:rsid w:val="00A03D2E"/>
    <w:rsid w:val="00A042D2"/>
    <w:rsid w:val="00A23ECE"/>
    <w:rsid w:val="00A27313"/>
    <w:rsid w:val="00A35A13"/>
    <w:rsid w:val="00A870EC"/>
    <w:rsid w:val="00A94007"/>
    <w:rsid w:val="00AA4DF1"/>
    <w:rsid w:val="00AC0F03"/>
    <w:rsid w:val="00AC79BB"/>
    <w:rsid w:val="00AD4E22"/>
    <w:rsid w:val="00AE344F"/>
    <w:rsid w:val="00AE608A"/>
    <w:rsid w:val="00AE7053"/>
    <w:rsid w:val="00B11323"/>
    <w:rsid w:val="00B11ADB"/>
    <w:rsid w:val="00B12F08"/>
    <w:rsid w:val="00B13D70"/>
    <w:rsid w:val="00B23DF8"/>
    <w:rsid w:val="00B26326"/>
    <w:rsid w:val="00B34240"/>
    <w:rsid w:val="00B41316"/>
    <w:rsid w:val="00B4402C"/>
    <w:rsid w:val="00B469EF"/>
    <w:rsid w:val="00B65306"/>
    <w:rsid w:val="00B91A52"/>
    <w:rsid w:val="00B957DA"/>
    <w:rsid w:val="00BC7C1E"/>
    <w:rsid w:val="00BD3816"/>
    <w:rsid w:val="00BF28D1"/>
    <w:rsid w:val="00C07A6C"/>
    <w:rsid w:val="00C21D57"/>
    <w:rsid w:val="00C33B62"/>
    <w:rsid w:val="00C43646"/>
    <w:rsid w:val="00C62462"/>
    <w:rsid w:val="00C678B4"/>
    <w:rsid w:val="00C953E3"/>
    <w:rsid w:val="00CA3475"/>
    <w:rsid w:val="00CB4A86"/>
    <w:rsid w:val="00CD4449"/>
    <w:rsid w:val="00CD4E15"/>
    <w:rsid w:val="00CE2BBE"/>
    <w:rsid w:val="00CF6F4A"/>
    <w:rsid w:val="00D02510"/>
    <w:rsid w:val="00D02CC8"/>
    <w:rsid w:val="00D05EE3"/>
    <w:rsid w:val="00D0687B"/>
    <w:rsid w:val="00D10A92"/>
    <w:rsid w:val="00D12FF0"/>
    <w:rsid w:val="00D30727"/>
    <w:rsid w:val="00D316B3"/>
    <w:rsid w:val="00D3206E"/>
    <w:rsid w:val="00D324C4"/>
    <w:rsid w:val="00D3320A"/>
    <w:rsid w:val="00D40D77"/>
    <w:rsid w:val="00D43150"/>
    <w:rsid w:val="00D5571C"/>
    <w:rsid w:val="00D60BC7"/>
    <w:rsid w:val="00D726BC"/>
    <w:rsid w:val="00D76F73"/>
    <w:rsid w:val="00D80B61"/>
    <w:rsid w:val="00D875A8"/>
    <w:rsid w:val="00DA1C85"/>
    <w:rsid w:val="00DC7B0C"/>
    <w:rsid w:val="00DD6214"/>
    <w:rsid w:val="00DD6737"/>
    <w:rsid w:val="00DE3A24"/>
    <w:rsid w:val="00DF2A57"/>
    <w:rsid w:val="00DF41B1"/>
    <w:rsid w:val="00E018F6"/>
    <w:rsid w:val="00E35825"/>
    <w:rsid w:val="00E46722"/>
    <w:rsid w:val="00E5406C"/>
    <w:rsid w:val="00E64E0B"/>
    <w:rsid w:val="00E67D60"/>
    <w:rsid w:val="00E711B4"/>
    <w:rsid w:val="00E84BA8"/>
    <w:rsid w:val="00E9307F"/>
    <w:rsid w:val="00E93B23"/>
    <w:rsid w:val="00EA7312"/>
    <w:rsid w:val="00EB7300"/>
    <w:rsid w:val="00EE1AF7"/>
    <w:rsid w:val="00EE2A74"/>
    <w:rsid w:val="00EE2AA6"/>
    <w:rsid w:val="00EE52E7"/>
    <w:rsid w:val="00EF331F"/>
    <w:rsid w:val="00EF349B"/>
    <w:rsid w:val="00F0525B"/>
    <w:rsid w:val="00F13613"/>
    <w:rsid w:val="00F226A1"/>
    <w:rsid w:val="00F3486C"/>
    <w:rsid w:val="00F45D84"/>
    <w:rsid w:val="00F507C7"/>
    <w:rsid w:val="00F65838"/>
    <w:rsid w:val="00F71468"/>
    <w:rsid w:val="00F73880"/>
    <w:rsid w:val="00F74B8C"/>
    <w:rsid w:val="00F82B99"/>
    <w:rsid w:val="00FA3F2A"/>
    <w:rsid w:val="00FA7DF9"/>
    <w:rsid w:val="00FD1014"/>
    <w:rsid w:val="00FF6FFF"/>
    <w:rsid w:val="00FF71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15F1E332-37E6-4184-8674-B38262EF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C65"/>
    <w:pPr>
      <w:spacing w:after="0" w:line="240" w:lineRule="auto"/>
    </w:pPr>
    <w:rPr>
      <w:rFonts w:ascii="Arial" w:eastAsia="Times New Roman" w:hAnsi="Arial" w:cs="Times New Roman"/>
      <w:sz w:val="19"/>
      <w:szCs w:val="24"/>
    </w:rPr>
  </w:style>
  <w:style w:type="paragraph" w:styleId="Nadpis2">
    <w:name w:val="heading 2"/>
    <w:next w:val="Normlny"/>
    <w:link w:val="Nadpis2Char"/>
    <w:uiPriority w:val="9"/>
    <w:unhideWhenUsed/>
    <w:qFormat/>
    <w:rsid w:val="001C6E6C"/>
    <w:pPr>
      <w:keepNext/>
      <w:keepLines/>
      <w:spacing w:after="2"/>
      <w:ind w:left="10" w:hanging="10"/>
      <w:outlineLvl w:val="1"/>
    </w:pPr>
    <w:rPr>
      <w:rFonts w:ascii="Arial" w:eastAsia="Arial" w:hAnsi="Arial" w:cs="Arial"/>
      <w:b/>
      <w:color w:val="0064A3"/>
      <w:sz w:val="28"/>
      <w:lang w:eastAsia="sk-SK"/>
    </w:rPr>
  </w:style>
  <w:style w:type="paragraph" w:styleId="Nadpis8">
    <w:name w:val="heading 8"/>
    <w:basedOn w:val="Normlny"/>
    <w:next w:val="Normlny"/>
    <w:link w:val="Nadpis8Char"/>
    <w:uiPriority w:val="9"/>
    <w:semiHidden/>
    <w:unhideWhenUsed/>
    <w:qFormat/>
    <w:rsid w:val="001635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03BF3"/>
    <w:pPr>
      <w:autoSpaceDE w:val="0"/>
      <w:autoSpaceDN w:val="0"/>
      <w:adjustRightInd w:val="0"/>
      <w:spacing w:after="0" w:line="240" w:lineRule="auto"/>
    </w:pPr>
    <w:rPr>
      <w:rFonts w:ascii="Arial" w:hAnsi="Arial" w:cs="Arial"/>
      <w:color w:val="000000"/>
      <w:sz w:val="24"/>
      <w:szCs w:val="24"/>
    </w:rPr>
  </w:style>
  <w:style w:type="table" w:customStyle="1" w:styleId="Mriekatabukysvetl1">
    <w:name w:val="Mriežka tabuľky – svetlá1"/>
    <w:basedOn w:val="Normlnatabuka"/>
    <w:uiPriority w:val="40"/>
    <w:rsid w:val="00303BF3"/>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lavika">
    <w:name w:val="header"/>
    <w:basedOn w:val="Normlny"/>
    <w:link w:val="HlavikaChar"/>
    <w:uiPriority w:val="99"/>
    <w:unhideWhenUsed/>
    <w:rsid w:val="00303BF3"/>
    <w:pPr>
      <w:tabs>
        <w:tab w:val="center" w:pos="4536"/>
        <w:tab w:val="right" w:pos="9072"/>
      </w:tabs>
    </w:pPr>
  </w:style>
  <w:style w:type="character" w:customStyle="1" w:styleId="HlavikaChar">
    <w:name w:val="Hlavička Char"/>
    <w:basedOn w:val="Predvolenpsmoodseku"/>
    <w:link w:val="Hlavika"/>
    <w:uiPriority w:val="99"/>
    <w:rsid w:val="00303BF3"/>
    <w:rPr>
      <w:rFonts w:ascii="Arial" w:eastAsia="Times New Roman" w:hAnsi="Arial" w:cs="Times New Roman"/>
      <w:sz w:val="19"/>
      <w:szCs w:val="24"/>
    </w:rPr>
  </w:style>
  <w:style w:type="paragraph" w:styleId="Pta">
    <w:name w:val="footer"/>
    <w:basedOn w:val="Normlny"/>
    <w:link w:val="PtaChar"/>
    <w:uiPriority w:val="99"/>
    <w:unhideWhenUsed/>
    <w:rsid w:val="00303BF3"/>
    <w:pPr>
      <w:tabs>
        <w:tab w:val="center" w:pos="4536"/>
        <w:tab w:val="right" w:pos="9072"/>
      </w:tabs>
    </w:pPr>
  </w:style>
  <w:style w:type="character" w:customStyle="1" w:styleId="PtaChar">
    <w:name w:val="Päta Char"/>
    <w:basedOn w:val="Predvolenpsmoodseku"/>
    <w:link w:val="Pta"/>
    <w:uiPriority w:val="99"/>
    <w:rsid w:val="00303BF3"/>
    <w:rPr>
      <w:rFonts w:ascii="Arial" w:eastAsia="Times New Roman" w:hAnsi="Arial" w:cs="Times New Roman"/>
      <w:sz w:val="19"/>
      <w:szCs w:val="24"/>
    </w:rPr>
  </w:style>
  <w:style w:type="paragraph" w:styleId="Odsekzoznamu">
    <w:name w:val="List Paragraph"/>
    <w:aliases w:val="body,Odsek zoznamu2,List Paragraph,Odsek zoznamu1,Odsek zoznamu21"/>
    <w:basedOn w:val="Normlny"/>
    <w:link w:val="OdsekzoznamuChar"/>
    <w:uiPriority w:val="34"/>
    <w:qFormat/>
    <w:rsid w:val="00CF6F4A"/>
    <w:pPr>
      <w:ind w:left="720"/>
      <w:contextualSpacing/>
    </w:pPr>
  </w:style>
  <w:style w:type="character" w:styleId="Odkaznakomentr">
    <w:name w:val="annotation reference"/>
    <w:basedOn w:val="Predvolenpsmoodseku"/>
    <w:uiPriority w:val="99"/>
    <w:unhideWhenUsed/>
    <w:rsid w:val="005F7813"/>
    <w:rPr>
      <w:sz w:val="16"/>
      <w:szCs w:val="16"/>
    </w:rPr>
  </w:style>
  <w:style w:type="paragraph" w:styleId="Textkomentra">
    <w:name w:val="annotation text"/>
    <w:basedOn w:val="Normlny"/>
    <w:link w:val="TextkomentraChar"/>
    <w:uiPriority w:val="99"/>
    <w:unhideWhenUsed/>
    <w:rsid w:val="005F7813"/>
    <w:rPr>
      <w:sz w:val="20"/>
      <w:szCs w:val="20"/>
    </w:rPr>
  </w:style>
  <w:style w:type="character" w:customStyle="1" w:styleId="TextkomentraChar">
    <w:name w:val="Text komentára Char"/>
    <w:basedOn w:val="Predvolenpsmoodseku"/>
    <w:link w:val="Textkomentra"/>
    <w:uiPriority w:val="99"/>
    <w:rsid w:val="005F7813"/>
    <w:rPr>
      <w:rFonts w:ascii="Arial" w:eastAsia="Times New Roman" w:hAnsi="Arial" w:cs="Times New Roman"/>
      <w:sz w:val="20"/>
      <w:szCs w:val="20"/>
    </w:rPr>
  </w:style>
  <w:style w:type="paragraph" w:styleId="Predmetkomentra">
    <w:name w:val="annotation subject"/>
    <w:basedOn w:val="Textkomentra"/>
    <w:next w:val="Textkomentra"/>
    <w:link w:val="PredmetkomentraChar"/>
    <w:uiPriority w:val="99"/>
    <w:semiHidden/>
    <w:unhideWhenUsed/>
    <w:rsid w:val="005F7813"/>
    <w:rPr>
      <w:b/>
      <w:bCs/>
    </w:rPr>
  </w:style>
  <w:style w:type="character" w:customStyle="1" w:styleId="PredmetkomentraChar">
    <w:name w:val="Predmet komentára Char"/>
    <w:basedOn w:val="TextkomentraChar"/>
    <w:link w:val="Predmetkomentra"/>
    <w:uiPriority w:val="99"/>
    <w:semiHidden/>
    <w:rsid w:val="005F7813"/>
    <w:rPr>
      <w:rFonts w:ascii="Arial" w:eastAsia="Times New Roman" w:hAnsi="Arial" w:cs="Times New Roman"/>
      <w:b/>
      <w:bCs/>
      <w:sz w:val="20"/>
      <w:szCs w:val="20"/>
    </w:rPr>
  </w:style>
  <w:style w:type="paragraph" w:styleId="Textbubliny">
    <w:name w:val="Balloon Text"/>
    <w:basedOn w:val="Normlny"/>
    <w:link w:val="TextbublinyChar"/>
    <w:uiPriority w:val="99"/>
    <w:semiHidden/>
    <w:unhideWhenUsed/>
    <w:rsid w:val="005F78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7813"/>
    <w:rPr>
      <w:rFonts w:ascii="Segoe UI" w:eastAsia="Times New Roman" w:hAnsi="Segoe UI" w:cs="Segoe UI"/>
      <w:sz w:val="18"/>
      <w:szCs w:val="18"/>
    </w:rPr>
  </w:style>
  <w:style w:type="character" w:styleId="Zstupntext">
    <w:name w:val="Placeholder Text"/>
    <w:basedOn w:val="Predvolenpsmoodseku"/>
    <w:uiPriority w:val="99"/>
    <w:semiHidden/>
    <w:rsid w:val="005F7813"/>
    <w:rPr>
      <w:color w:val="808080"/>
    </w:rPr>
  </w:style>
  <w:style w:type="character" w:styleId="Hypertextovprepojenie">
    <w:name w:val="Hyperlink"/>
    <w:basedOn w:val="Predvolenpsmoodseku"/>
    <w:uiPriority w:val="99"/>
    <w:unhideWhenUsed/>
    <w:rsid w:val="0093681D"/>
    <w:rPr>
      <w:color w:val="0563C1" w:themeColor="hyperlink"/>
      <w:u w:val="single"/>
    </w:rPr>
  </w:style>
  <w:style w:type="character" w:styleId="PouitHypertextovPrepojenie">
    <w:name w:val="FollowedHyperlink"/>
    <w:basedOn w:val="Predvolenpsmoodseku"/>
    <w:uiPriority w:val="99"/>
    <w:semiHidden/>
    <w:unhideWhenUsed/>
    <w:rsid w:val="0093681D"/>
    <w:rPr>
      <w:color w:val="954F72" w:themeColor="followedHyperlink"/>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
    <w:basedOn w:val="Normlny"/>
    <w:link w:val="TextpoznmkypodiarouChar"/>
    <w:uiPriority w:val="99"/>
    <w:unhideWhenUsed/>
    <w:qFormat/>
    <w:rsid w:val="0093681D"/>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3681D"/>
    <w:rPr>
      <w:rFonts w:ascii="Arial" w:eastAsia="Times New Roman" w:hAnsi="Arial" w:cs="Times New Roman"/>
      <w:sz w:val="20"/>
      <w:szCs w:val="20"/>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unhideWhenUsed/>
    <w:rsid w:val="0093681D"/>
    <w:rPr>
      <w:vertAlign w:val="superscript"/>
    </w:rPr>
  </w:style>
  <w:style w:type="table" w:customStyle="1" w:styleId="Tabukasmriekou6farebnzvraznenie11">
    <w:name w:val="Tabuľka s mriežkou 6 – farebná – zvýraznenie 11"/>
    <w:basedOn w:val="Normlnatabuka"/>
    <w:uiPriority w:val="51"/>
    <w:rsid w:val="00B469EF"/>
    <w:pPr>
      <w:spacing w:after="0" w:line="240" w:lineRule="auto"/>
    </w:pPr>
    <w:rPr>
      <w:rFonts w:ascii="Times New Roman" w:eastAsia="Times New Roman" w:hAnsi="Times New Roman" w:cs="Times New Roman"/>
      <w:color w:val="2E74B5" w:themeColor="accent1" w:themeShade="BF"/>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vetlzoznamzvraznenie11">
    <w:name w:val="Svetlý zoznam – zvýraznenie 11"/>
    <w:basedOn w:val="Normlnatabuka"/>
    <w:next w:val="Svetlzoznamzvraznenie1"/>
    <w:uiPriority w:val="61"/>
    <w:rsid w:val="005F7AA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zoznamzvraznenie1">
    <w:name w:val="Light List Accent 1"/>
    <w:basedOn w:val="Normlnatabuka"/>
    <w:uiPriority w:val="61"/>
    <w:semiHidden/>
    <w:unhideWhenUsed/>
    <w:rsid w:val="005F7AA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OdsekzoznamuChar">
    <w:name w:val="Odsek zoznamu Char"/>
    <w:aliases w:val="body Char,Odsek zoznamu2 Char,List Paragraph Char,Odsek zoznamu1 Char,Odsek zoznamu21 Char"/>
    <w:link w:val="Odsekzoznamu"/>
    <w:uiPriority w:val="34"/>
    <w:locked/>
    <w:rsid w:val="00F3486C"/>
    <w:rPr>
      <w:rFonts w:ascii="Arial" w:eastAsia="Times New Roman" w:hAnsi="Arial" w:cs="Times New Roman"/>
      <w:sz w:val="19"/>
      <w:szCs w:val="24"/>
    </w:rPr>
  </w:style>
  <w:style w:type="paragraph" w:styleId="Zkladntext3">
    <w:name w:val="Body Text 3"/>
    <w:basedOn w:val="Normlny"/>
    <w:link w:val="Zkladntext3Char"/>
    <w:rsid w:val="00BF28D1"/>
    <w:pPr>
      <w:spacing w:before="120" w:after="120"/>
      <w:jc w:val="both"/>
    </w:pPr>
    <w:rPr>
      <w:rFonts w:ascii="Calibri" w:hAnsi="Calibri"/>
      <w:sz w:val="16"/>
      <w:szCs w:val="16"/>
      <w:lang w:eastAsia="sk-SK"/>
    </w:rPr>
  </w:style>
  <w:style w:type="character" w:customStyle="1" w:styleId="Zkladntext3Char">
    <w:name w:val="Základný text 3 Char"/>
    <w:basedOn w:val="Predvolenpsmoodseku"/>
    <w:link w:val="Zkladntext3"/>
    <w:rsid w:val="00BF28D1"/>
    <w:rPr>
      <w:rFonts w:ascii="Calibri" w:eastAsia="Times New Roman" w:hAnsi="Calibri" w:cs="Times New Roman"/>
      <w:sz w:val="16"/>
      <w:szCs w:val="16"/>
      <w:lang w:eastAsia="sk-SK"/>
    </w:rPr>
  </w:style>
  <w:style w:type="paragraph" w:styleId="Textvysvetlivky">
    <w:name w:val="endnote text"/>
    <w:basedOn w:val="Normlny"/>
    <w:link w:val="TextvysvetlivkyChar"/>
    <w:uiPriority w:val="99"/>
    <w:semiHidden/>
    <w:unhideWhenUsed/>
    <w:rsid w:val="00BF28D1"/>
    <w:rPr>
      <w:sz w:val="20"/>
      <w:szCs w:val="20"/>
    </w:rPr>
  </w:style>
  <w:style w:type="character" w:customStyle="1" w:styleId="TextvysvetlivkyChar">
    <w:name w:val="Text vysvetlivky Char"/>
    <w:basedOn w:val="Predvolenpsmoodseku"/>
    <w:link w:val="Textvysvetlivky"/>
    <w:uiPriority w:val="99"/>
    <w:semiHidden/>
    <w:rsid w:val="00BF28D1"/>
    <w:rPr>
      <w:rFonts w:ascii="Arial" w:eastAsia="Times New Roman" w:hAnsi="Arial" w:cs="Times New Roman"/>
      <w:sz w:val="20"/>
      <w:szCs w:val="20"/>
    </w:rPr>
  </w:style>
  <w:style w:type="character" w:styleId="Odkaznavysvetlivku">
    <w:name w:val="endnote reference"/>
    <w:basedOn w:val="Predvolenpsmoodseku"/>
    <w:uiPriority w:val="99"/>
    <w:semiHidden/>
    <w:unhideWhenUsed/>
    <w:rsid w:val="00BF28D1"/>
    <w:rPr>
      <w:vertAlign w:val="superscript"/>
    </w:rPr>
  </w:style>
  <w:style w:type="paragraph" w:customStyle="1" w:styleId="Char1">
    <w:name w:val="ΚΕΙΜΕΝΟ Char1"/>
    <w:basedOn w:val="Normlny"/>
    <w:rsid w:val="00E84BA8"/>
    <w:pPr>
      <w:spacing w:before="120" w:after="120" w:line="360" w:lineRule="auto"/>
      <w:jc w:val="both"/>
    </w:pPr>
    <w:rPr>
      <w:rFonts w:cs="Arial"/>
      <w:spacing w:val="-5"/>
      <w:sz w:val="22"/>
      <w:szCs w:val="21"/>
    </w:rPr>
  </w:style>
  <w:style w:type="table" w:customStyle="1" w:styleId="Svetlzoznamzvraznenie12">
    <w:name w:val="Svetlý zoznam – zvýraznenie 12"/>
    <w:basedOn w:val="Normlnatabuka"/>
    <w:next w:val="Svetlzoznamzvraznenie1"/>
    <w:uiPriority w:val="61"/>
    <w:rsid w:val="00290C2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RKNorm">
    <w:name w:val="SRK Norm."/>
    <w:basedOn w:val="Normlny"/>
    <w:next w:val="Normlny"/>
    <w:qFormat/>
    <w:rsid w:val="00885160"/>
    <w:pPr>
      <w:spacing w:before="200" w:after="120"/>
      <w:contextualSpacing/>
      <w:jc w:val="both"/>
    </w:pPr>
    <w:rPr>
      <w:rFonts w:ascii="Times New Roman" w:hAnsi="Times New Roman"/>
      <w:sz w:val="24"/>
      <w:lang w:eastAsia="sk-SK"/>
    </w:rPr>
  </w:style>
  <w:style w:type="paragraph" w:customStyle="1" w:styleId="BodyText1">
    <w:name w:val="Body Text1"/>
    <w:qFormat/>
    <w:rsid w:val="00DD6214"/>
    <w:pPr>
      <w:spacing w:after="0" w:line="240" w:lineRule="auto"/>
    </w:pPr>
    <w:rPr>
      <w:rFonts w:ascii="Arial" w:eastAsia="Times New Roman" w:hAnsi="Arial" w:cs="Times New Roman"/>
      <w:color w:val="000000"/>
      <w:sz w:val="19"/>
      <w:szCs w:val="48"/>
      <w:lang w:val="cs-CZ"/>
    </w:rPr>
  </w:style>
  <w:style w:type="table" w:customStyle="1" w:styleId="Mriekatabuky1">
    <w:name w:val="Mriežka tabuľky1"/>
    <w:basedOn w:val="Normlnatabuka"/>
    <w:next w:val="Mriekatabuky"/>
    <w:uiPriority w:val="59"/>
    <w:rsid w:val="00DD6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DD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C6E6C"/>
    <w:rPr>
      <w:rFonts w:ascii="Arial" w:eastAsia="Arial" w:hAnsi="Arial" w:cs="Arial"/>
      <w:b/>
      <w:color w:val="0064A3"/>
      <w:sz w:val="28"/>
      <w:lang w:eastAsia="sk-SK"/>
    </w:rPr>
  </w:style>
  <w:style w:type="character" w:customStyle="1" w:styleId="Nadpis8Char">
    <w:name w:val="Nadpis 8 Char"/>
    <w:basedOn w:val="Predvolenpsmoodseku"/>
    <w:link w:val="Nadpis8"/>
    <w:uiPriority w:val="99"/>
    <w:rsid w:val="0016358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58576">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980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sr.sk/index.php?navID=1&amp;sID=43&amp;navID2=1175" TargetMode="External"/><Relationship Id="rId13" Type="http://schemas.openxmlformats.org/officeDocument/2006/relationships/hyperlink" Target="http://www.mpsr.sk/sk/index.php?navID=1106&amp;navID2=1106&amp;sID=43&amp;id=10435" TargetMode="External"/><Relationship Id="rId18" Type="http://schemas.openxmlformats.org/officeDocument/2006/relationships/hyperlink" Target="http://www.apa.sk/prirucka-k-procesu-verejneho-obstaravania" TargetMode="External"/><Relationship Id="rId26" Type="http://schemas.openxmlformats.org/officeDocument/2006/relationships/hyperlink" Target="http://www.enviroportal.sk" TargetMode="External"/><Relationship Id="rId3" Type="http://schemas.openxmlformats.org/officeDocument/2006/relationships/styles" Target="styles.xml"/><Relationship Id="rId21" Type="http://schemas.openxmlformats.org/officeDocument/2006/relationships/hyperlink" Target="file:///C:\Users\miriam.dankova\AppData\Local\Microsoft\Windows\Temporary%20Internet%20Files\Content.Outlook\4GVRRY58\www.enviroportal.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sk/prirucka-pre-ziadatela-dopytovo-orientovanych-projektov" TargetMode="External"/><Relationship Id="rId17" Type="http://schemas.openxmlformats.org/officeDocument/2006/relationships/hyperlink" Target="http://mpsr.sk/index.php?navID=1&amp;sID=43&amp;navID2=1171" TargetMode="External"/><Relationship Id="rId25" Type="http://schemas.openxmlformats.org/officeDocument/2006/relationships/hyperlink" Target="https://www.enviroportal.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47&amp;sID=40&amp;navID2=374" TargetMode="External"/><Relationship Id="rId20" Type="http://schemas.openxmlformats.org/officeDocument/2006/relationships/hyperlink" Target="https://www.enviroportal.sk/" TargetMode="External"/><Relationship Id="rId29"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index.php?navID=1&amp;sID=43&amp;navID2=1175" TargetMode="External"/><Relationship Id="rId24" Type="http://schemas.openxmlformats.org/officeDocument/2006/relationships/hyperlink" Target="http://www.olaf.vlada.gov.sk/centralna-databaza-vylucenych-subjektov-ced/"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nance.gov.sk/Default.aspx?CatID=9347" TargetMode="External"/><Relationship Id="rId23" Type="http://schemas.openxmlformats.org/officeDocument/2006/relationships/hyperlink" Target="http://www.apa.sk/prirucka-pre-prijimatela-1" TargetMode="External"/><Relationship Id="rId28" Type="http://schemas.openxmlformats.org/officeDocument/2006/relationships/hyperlink" Target="http://www.enviroportal.sk/" TargetMode="External"/><Relationship Id="rId10" Type="http://schemas.openxmlformats.org/officeDocument/2006/relationships/hyperlink" Target="https://www.google.sk/search?rlz=1C1GGRV_enSK778SK778&amp;q=E-Government&amp;spell=1&amp;sa=X&amp;ved=0ahUKEwjxu7Lxze7ZAhUHD8AKHdsyCaUQBQgjKAA" TargetMode="External"/><Relationship Id="rId19" Type="http://schemas.openxmlformats.org/officeDocument/2006/relationships/hyperlink" Target="https://www.enviroportal.s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k/prirucka-pre-ziadatela-dopytovo-orientovanych-projektov" TargetMode="External"/><Relationship Id="rId14" Type="http://schemas.openxmlformats.org/officeDocument/2006/relationships/hyperlink" Target="http://www.finance.gov.sk/Default.aspx?CatID=9348" TargetMode="External"/><Relationship Id="rId22" Type="http://schemas.openxmlformats.org/officeDocument/2006/relationships/hyperlink" Target="http://www.mpsr.sk/index.php?navID=1&amp;sID=43&amp;navID2=1176" TargetMode="External"/><Relationship Id="rId27" Type="http://schemas.openxmlformats.org/officeDocument/2006/relationships/hyperlink" Target="http://www.enviroportal.s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D6F2-C214-4E03-8764-3C12296D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10582</Words>
  <Characters>60320</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70761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Konečná Bernáthová Alexandra</cp:lastModifiedBy>
  <cp:revision>2</cp:revision>
  <cp:lastPrinted>2018-04-20T06:36:00Z</cp:lastPrinted>
  <dcterms:created xsi:type="dcterms:W3CDTF">2018-04-20T06:36:00Z</dcterms:created>
  <dcterms:modified xsi:type="dcterms:W3CDTF">2018-04-20T06:36:00Z</dcterms:modified>
</cp:coreProperties>
</file>