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18C3DA0B"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C47EDB">
        <w:rPr>
          <w:rFonts w:asciiTheme="minorHAnsi" w:hAnsiTheme="minorHAnsi" w:cstheme="minorHAnsi"/>
          <w:b/>
          <w:sz w:val="24"/>
          <w:szCs w:val="24"/>
        </w:rPr>
        <w:t>62</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8F34CD1"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(ďalej len „PRV“), vyhlasuje v zmysle ustanovení § 17, zákona č. 292/2014 Z.z.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Z.z.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29FB0301"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 xml:space="preserve">8 </w:t>
      </w:r>
      <w:r w:rsidR="004D4036" w:rsidRPr="00B6502E">
        <w:rPr>
          <w:rFonts w:asciiTheme="minorHAnsi" w:hAnsiTheme="minorHAnsi" w:cstheme="minorHAnsi"/>
          <w:b/>
          <w:color w:val="000000"/>
        </w:rPr>
        <w:t xml:space="preserve">– </w:t>
      </w:r>
      <w:r w:rsidR="00283ACD" w:rsidRPr="00B6502E">
        <w:rPr>
          <w:rFonts w:asciiTheme="minorHAnsi" w:hAnsiTheme="minorHAnsi" w:cstheme="minorHAnsi"/>
          <w:b/>
          <w:color w:val="000000"/>
        </w:rPr>
        <w:t>Investície do rozvoja lesných oblastí a zlepšenia životaschopnosti lesov</w:t>
      </w:r>
    </w:p>
    <w:p w14:paraId="654FF7D9" w14:textId="129ABB4C"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8.</w:t>
      </w:r>
      <w:r w:rsidR="00C47EDB">
        <w:rPr>
          <w:rFonts w:asciiTheme="minorHAnsi" w:hAnsiTheme="minorHAnsi" w:cstheme="minorHAnsi"/>
          <w:b/>
          <w:color w:val="000000"/>
        </w:rPr>
        <w:t>3</w:t>
      </w:r>
      <w:r w:rsidR="00C47EDB" w:rsidRPr="00B6502E">
        <w:rPr>
          <w:rFonts w:asciiTheme="minorHAnsi" w:hAnsiTheme="minorHAnsi" w:cstheme="minorHAnsi"/>
          <w:b/>
          <w:color w:val="000000"/>
        </w:rPr>
        <w:t xml:space="preserve"> </w:t>
      </w:r>
      <w:r w:rsidRPr="00B6502E">
        <w:rPr>
          <w:rFonts w:asciiTheme="minorHAnsi" w:hAnsiTheme="minorHAnsi" w:cstheme="minorHAnsi"/>
          <w:b/>
          <w:color w:val="000000"/>
        </w:rPr>
        <w:t xml:space="preserve">– </w:t>
      </w:r>
      <w:r w:rsidR="00C47EDB" w:rsidRPr="00C47EDB">
        <w:rPr>
          <w:rFonts w:asciiTheme="minorHAnsi" w:hAnsiTheme="minorHAnsi" w:cstheme="minorHAnsi"/>
          <w:b/>
          <w:color w:val="000000"/>
        </w:rPr>
        <w:t>Podpora na prevenciu škôd v lesoch spôsobených lesnými požiarmi a prírodnými katastrofami a katastrofickými udalosťami</w:t>
      </w:r>
      <w:r w:rsidR="00C47EDB" w:rsidRPr="00C47EDB" w:rsidDel="00C47EDB">
        <w:rPr>
          <w:rFonts w:asciiTheme="minorHAnsi" w:hAnsiTheme="minorHAnsi" w:cstheme="minorHAnsi"/>
          <w:b/>
          <w:color w:val="000000"/>
        </w:rPr>
        <w:t xml:space="preserve"> </w:t>
      </w:r>
    </w:p>
    <w:p w14:paraId="0F70DE6B" w14:textId="4BBE268E" w:rsidR="00480CF5" w:rsidRPr="00B6502E" w:rsidRDefault="00547867" w:rsidP="00EE6675">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činnos</w:t>
      </w:r>
      <w:r w:rsidR="00EE6675" w:rsidRPr="00B6502E">
        <w:rPr>
          <w:rFonts w:asciiTheme="minorHAnsi" w:hAnsiTheme="minorHAnsi" w:cstheme="minorHAnsi"/>
          <w:b/>
          <w:color w:val="000000"/>
        </w:rPr>
        <w:t>ť</w:t>
      </w:r>
      <w:r w:rsidRPr="00B6502E">
        <w:rPr>
          <w:rFonts w:asciiTheme="minorHAnsi" w:hAnsiTheme="minorHAnsi" w:cstheme="minorHAnsi"/>
          <w:b/>
          <w:color w:val="000000"/>
        </w:rPr>
        <w:t>:</w:t>
      </w:r>
      <w:r w:rsidRPr="00B6502E">
        <w:rPr>
          <w:rFonts w:asciiTheme="minorHAnsi" w:hAnsiTheme="minorHAnsi" w:cstheme="minorHAnsi"/>
          <w:b/>
          <w:color w:val="000000"/>
        </w:rPr>
        <w:tab/>
      </w:r>
      <w:r w:rsidR="00C47EDB" w:rsidRPr="00C47EDB">
        <w:rPr>
          <w:rFonts w:asciiTheme="minorHAnsi" w:hAnsiTheme="minorHAnsi" w:cstheme="minorHAnsi"/>
          <w:b/>
          <w:color w:val="000000"/>
        </w:rPr>
        <w:t>Zlepšenie vodného hospodárstva v lesoch</w:t>
      </w:r>
    </w:p>
    <w:p w14:paraId="47E41E64" w14:textId="5688E0CC" w:rsidR="00631252" w:rsidRPr="00B6502E" w:rsidRDefault="0085441F" w:rsidP="00C47EDB">
      <w:pPr>
        <w:pStyle w:val="TextBodyIndent"/>
        <w:spacing w:before="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Schéma pomoci: </w:t>
      </w:r>
      <w:r w:rsidRPr="00B6502E">
        <w:rPr>
          <w:rFonts w:asciiTheme="minorHAnsi" w:hAnsiTheme="minorHAnsi" w:cstheme="minorHAnsi"/>
          <w:b/>
          <w:color w:val="000000"/>
        </w:rPr>
        <w:tab/>
      </w:r>
      <w:r w:rsidR="00C47EDB" w:rsidRPr="00C47EDB">
        <w:rPr>
          <w:rFonts w:asciiTheme="minorHAnsi" w:hAnsiTheme="minorHAnsi" w:cstheme="minorHAnsi"/>
          <w:b/>
          <w:bCs/>
          <w:color w:val="000000"/>
        </w:rPr>
        <w:t>Schéma štátnej pomoci na podporu prevencie škôd v lesoch spôsobených lesnými požiarmi a prírodnými katastrofami a katastrofickými udalosťami (podopatrenie 8.3 Programu rozvoja vidieka SR 2014 – 202</w:t>
      </w:r>
      <w:r w:rsidR="00973048">
        <w:rPr>
          <w:rFonts w:asciiTheme="minorHAnsi" w:hAnsiTheme="minorHAnsi" w:cstheme="minorHAnsi"/>
          <w:b/>
          <w:bCs/>
          <w:color w:val="000000"/>
        </w:rPr>
        <w:t>2</w:t>
      </w:r>
      <w:r w:rsidR="00C47EDB" w:rsidRPr="00C47EDB">
        <w:rPr>
          <w:rFonts w:asciiTheme="minorHAnsi" w:hAnsiTheme="minorHAnsi" w:cstheme="minorHAnsi"/>
          <w:b/>
          <w:bCs/>
          <w:color w:val="000000"/>
        </w:rPr>
        <w:t>), Číslo schémy: SA.63543(2021/XA)</w:t>
      </w:r>
      <w:r w:rsidR="0085675F" w:rsidRPr="00ED11FE">
        <w:rPr>
          <w:rFonts w:asciiTheme="minorHAnsi" w:eastAsiaTheme="majorEastAsia" w:hAnsiTheme="minorHAnsi" w:cstheme="minorHAnsi"/>
        </w:rPr>
        <w:t xml:space="preserve"> </w:t>
      </w:r>
    </w:p>
    <w:p w14:paraId="408DCDF2" w14:textId="35C97E6B" w:rsidR="004010E2" w:rsidRPr="00B6502E" w:rsidRDefault="004010E2">
      <w:pPr>
        <w:pStyle w:val="TextBodyIndent"/>
        <w:ind w:left="2127" w:hanging="2127"/>
        <w:rPr>
          <w:rFonts w:asciiTheme="minorHAnsi" w:hAnsiTheme="minorHAnsi" w:cstheme="minorHAnsi"/>
          <w:b/>
          <w:color w:val="000000"/>
        </w:rPr>
      </w:pPr>
    </w:p>
    <w:p w14:paraId="0E0397A1" w14:textId="77777777" w:rsidR="00D233ED" w:rsidRPr="00B6502E" w:rsidRDefault="00D233ED">
      <w:pPr>
        <w:pStyle w:val="TextBodyIndent"/>
        <w:ind w:left="2127" w:hanging="2127"/>
        <w:rPr>
          <w:rFonts w:asciiTheme="minorHAnsi" w:hAnsiTheme="minorHAnsi" w:cstheme="minorHAnsi"/>
          <w:b/>
          <w:color w:val="000000"/>
        </w:rPr>
      </w:pPr>
    </w:p>
    <w:p w14:paraId="79A55648" w14:textId="3C49F682"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973048">
        <w:rPr>
          <w:rFonts w:asciiTheme="minorHAnsi" w:hAnsiTheme="minorHAnsi" w:cstheme="minorHAnsi"/>
          <w:b/>
          <w:color w:val="000000"/>
        </w:rPr>
        <w:t>otvorená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1DA31153"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 xml:space="preserve">Dátum vyhlásenia výzvy:  </w:t>
      </w:r>
      <w:r w:rsidR="001A75F8" w:rsidRPr="00B6502E">
        <w:rPr>
          <w:rFonts w:asciiTheme="minorHAnsi" w:hAnsiTheme="minorHAnsi" w:cstheme="minorHAnsi"/>
          <w:b/>
          <w:color w:val="000000"/>
        </w:rPr>
        <w:tab/>
      </w:r>
      <w:sdt>
        <w:sdtPr>
          <w:rPr>
            <w:rFonts w:asciiTheme="minorHAnsi" w:hAnsiTheme="minorHAnsi" w:cstheme="minorHAnsi"/>
            <w:b/>
            <w:color w:val="000000"/>
          </w:rPr>
          <w:id w:val="2127878450"/>
          <w:placeholder>
            <w:docPart w:val="DefaultPlaceholder_-1854013438"/>
          </w:placeholder>
          <w:date w:fullDate="2022-10-26T00:00:00Z">
            <w:dateFormat w:val="d. M. yyyy"/>
            <w:lid w:val="sk-SK"/>
            <w:storeMappedDataAs w:val="dateTime"/>
            <w:calendar w:val="gregorian"/>
          </w:date>
        </w:sdtPr>
        <w:sdtEndPr/>
        <w:sdtContent>
          <w:r w:rsidR="003D0B06">
            <w:rPr>
              <w:rFonts w:asciiTheme="minorHAnsi" w:hAnsiTheme="minorHAnsi" w:cstheme="minorHAnsi"/>
              <w:b/>
              <w:color w:val="000000"/>
            </w:rPr>
            <w:t>26. 10. 2022</w:t>
          </w:r>
        </w:sdtContent>
      </w:sdt>
    </w:p>
    <w:p w14:paraId="082AE259" w14:textId="4B4B290D"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r w:rsidR="00973048" w:rsidRPr="00973048">
        <w:rPr>
          <w:rFonts w:asciiTheme="minorHAnsi" w:hAnsiTheme="minorHAnsi" w:cstheme="minorHAnsi"/>
          <w:bCs/>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973048" w:rsidRPr="00DA27AF">
          <w:rPr>
            <w:rStyle w:val="Hypertextovprepojenie"/>
            <w:rFonts w:asciiTheme="minorHAnsi" w:hAnsiTheme="minorHAnsi" w:cstheme="minorHAnsi"/>
            <w:bCs/>
          </w:rPr>
          <w:t>www.apa.sk</w:t>
        </w:r>
      </w:hyperlink>
      <w:r w:rsidR="00973048" w:rsidRPr="00973048">
        <w:rPr>
          <w:rFonts w:asciiTheme="minorHAnsi" w:hAnsiTheme="minorHAnsi" w:cstheme="minorHAnsi"/>
          <w:bCs/>
          <w:color w:val="000000"/>
        </w:rPr>
        <w:t>.</w:t>
      </w:r>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5362E4A3"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w:t>
      </w:r>
      <w:r w:rsidR="00156860">
        <w:rPr>
          <w:rFonts w:asciiTheme="minorHAnsi" w:hAnsiTheme="minorHAnsi" w:cstheme="minorHAnsi"/>
          <w:sz w:val="22"/>
          <w:szCs w:val="22"/>
        </w:rPr>
        <w:t> </w:t>
      </w:r>
      <w:r w:rsidRPr="00B6502E">
        <w:rPr>
          <w:rFonts w:asciiTheme="minorHAnsi" w:hAnsiTheme="minorHAnsi" w:cstheme="minorHAnsi"/>
          <w:sz w:val="22"/>
          <w:szCs w:val="22"/>
        </w:rPr>
        <w:t>918</w:t>
      </w:r>
      <w:r w:rsidR="00156860">
        <w:rPr>
          <w:rFonts w:asciiTheme="minorHAnsi" w:hAnsiTheme="minorHAnsi" w:cstheme="minorHAnsi"/>
          <w:sz w:val="22"/>
          <w:szCs w:val="22"/>
        </w:rPr>
        <w:t> </w:t>
      </w:r>
      <w:r w:rsidRPr="00B6502E">
        <w:rPr>
          <w:rFonts w:asciiTheme="minorHAnsi" w:hAnsiTheme="minorHAnsi" w:cstheme="minorHAnsi"/>
          <w:sz w:val="22"/>
          <w:szCs w:val="22"/>
        </w:rPr>
        <w:t>612</w:t>
      </w:r>
      <w:r w:rsidR="00156860">
        <w:rPr>
          <w:rFonts w:asciiTheme="minorHAnsi" w:hAnsiTheme="minorHAnsi" w:cstheme="minorHAnsi"/>
          <w:sz w:val="22"/>
          <w:szCs w:val="22"/>
        </w:rPr>
        <w:t xml:space="preserve"> </w:t>
      </w:r>
      <w:r w:rsidRPr="00B6502E">
        <w:rPr>
          <w:rFonts w:asciiTheme="minorHAnsi" w:hAnsiTheme="minorHAnsi" w:cstheme="minorHAnsi"/>
          <w:sz w:val="22"/>
          <w:szCs w:val="22"/>
        </w:rPr>
        <w:t>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10">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1"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ne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4AAB8EC7"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Národná sieť rozvoja vidieka SR, ktorej hostiteľským orgánom je Agentúra pre rozvoj vidieka</w:t>
      </w:r>
      <w:r w:rsidR="00FE6A24" w:rsidRPr="00B6502E">
        <w:rPr>
          <w:rFonts w:asciiTheme="minorHAnsi" w:hAnsiTheme="minorHAnsi" w:cstheme="minorHAnsi"/>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2"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55C596E0" w:rsidR="000922BA" w:rsidRPr="00B6502E" w:rsidRDefault="005B44D7" w:rsidP="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Bezplatnú asistenciu pri podávaní ŽoNFP poskytuje </w:t>
      </w:r>
      <w:r w:rsidR="00531226" w:rsidRPr="00B6502E">
        <w:rPr>
          <w:rFonts w:asciiTheme="minorHAnsi" w:hAnsiTheme="minorHAnsi" w:cstheme="minorHAnsi"/>
          <w:sz w:val="22"/>
          <w:szCs w:val="22"/>
        </w:rPr>
        <w:t>Agentúra pre rozvoj vidieka</w:t>
      </w:r>
      <w:r w:rsidRPr="00B6502E">
        <w:rPr>
          <w:rFonts w:asciiTheme="minorHAnsi" w:hAnsiTheme="minorHAnsi" w:cstheme="minorHAnsi"/>
          <w:sz w:val="22"/>
          <w:szCs w:val="22"/>
        </w:rPr>
        <w:t xml:space="preserve"> </w:t>
      </w:r>
      <w:r w:rsidR="000922BA" w:rsidRPr="00B6502E">
        <w:rPr>
          <w:rFonts w:asciiTheme="minorHAnsi" w:hAnsiTheme="minorHAnsi" w:cstheme="minorHAnsi"/>
          <w:sz w:val="22"/>
          <w:szCs w:val="22"/>
        </w:rPr>
        <w:t xml:space="preserve"> a to vo forme:</w:t>
      </w:r>
    </w:p>
    <w:p w14:paraId="461FED49" w14:textId="77777777" w:rsidR="000922BA" w:rsidRPr="00B6502E" w:rsidRDefault="000922B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B6502E" w:rsidRDefault="000922B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3"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74192D74"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68601715" w:rsidR="005B44D7" w:rsidRPr="00B6502E" w:rsidRDefault="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Agentúra pre rozvoj vidieka : Akademická 4, 949 01 Nitra</w:t>
      </w:r>
    </w:p>
    <w:p w14:paraId="7613D0B4" w14:textId="3B37579C" w:rsidR="000922BA" w:rsidRPr="00B6502E"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B6502E">
        <w:rPr>
          <w:rStyle w:val="Zvraznenie"/>
          <w:rFonts w:asciiTheme="minorHAnsi" w:hAnsiTheme="minorHAnsi" w:cstheme="minorHAnsi"/>
          <w:b/>
          <w:bCs/>
          <w:sz w:val="22"/>
          <w:szCs w:val="22"/>
        </w:rPr>
        <w:t>Kancelária asistencie pri podaní ŽoNFP</w:t>
      </w:r>
    </w:p>
    <w:p w14:paraId="713A9282" w14:textId="77777777" w:rsidR="000922BA" w:rsidRPr="00B6502E" w:rsidRDefault="000922BA" w:rsidP="005B44D7">
      <w:pPr>
        <w:pStyle w:val="Normlnywebov"/>
        <w:spacing w:before="0" w:after="0"/>
        <w:ind w:left="1983" w:firstLine="141"/>
        <w:rPr>
          <w:rFonts w:asciiTheme="minorHAnsi" w:hAnsiTheme="minorHAnsi" w:cstheme="minorHAnsi"/>
          <w:sz w:val="22"/>
          <w:szCs w:val="22"/>
        </w:rPr>
      </w:pPr>
      <w:r w:rsidRPr="00B6502E">
        <w:rPr>
          <w:rFonts w:asciiTheme="minorHAnsi" w:hAnsiTheme="minorHAnsi" w:cstheme="minorHAnsi"/>
          <w:sz w:val="22"/>
          <w:szCs w:val="22"/>
        </w:rPr>
        <w:t>Ing. Ingrida Šranková, PhD.</w:t>
      </w:r>
    </w:p>
    <w:p w14:paraId="6F136EA6" w14:textId="14068AF9"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 xml:space="preserve">Tel. kontakt: </w:t>
      </w:r>
      <w:r w:rsidR="00156860">
        <w:rPr>
          <w:rFonts w:asciiTheme="minorHAnsi" w:hAnsiTheme="minorHAnsi" w:cstheme="minorHAnsi"/>
          <w:sz w:val="22"/>
          <w:szCs w:val="22"/>
        </w:rPr>
        <w:t xml:space="preserve">+421 </w:t>
      </w:r>
      <w:r w:rsidRPr="00B6502E">
        <w:rPr>
          <w:rFonts w:asciiTheme="minorHAnsi" w:hAnsiTheme="minorHAnsi" w:cstheme="minorHAnsi"/>
          <w:sz w:val="22"/>
          <w:szCs w:val="22"/>
        </w:rPr>
        <w:t>908 290</w:t>
      </w:r>
      <w:r w:rsidR="005B44D7" w:rsidRPr="00B6502E">
        <w:rPr>
          <w:rFonts w:asciiTheme="minorHAnsi" w:hAnsiTheme="minorHAnsi" w:cstheme="minorHAnsi"/>
          <w:sz w:val="22"/>
          <w:szCs w:val="22"/>
        </w:rPr>
        <w:t> </w:t>
      </w:r>
      <w:r w:rsidRPr="00B6502E">
        <w:rPr>
          <w:rFonts w:asciiTheme="minorHAnsi" w:hAnsiTheme="minorHAnsi" w:cstheme="minorHAnsi"/>
          <w:sz w:val="22"/>
          <w:szCs w:val="22"/>
        </w:rPr>
        <w:t>667</w:t>
      </w:r>
    </w:p>
    <w:p w14:paraId="5788C606" w14:textId="4DE1DB69"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4" w:history="1">
        <w:r w:rsidRPr="00A7074C">
          <w:rPr>
            <w:rStyle w:val="Hypertextovprepojenie"/>
            <w:rFonts w:asciiTheme="minorHAnsi" w:eastAsia="Times New Roman" w:hAnsiTheme="minorHAnsi" w:cstheme="minorHAnsi"/>
            <w:sz w:val="22"/>
            <w:szCs w:val="22"/>
          </w:rPr>
          <w:t>srankova@arvi.sk</w:t>
        </w:r>
      </w:hyperlink>
      <w:r w:rsidRPr="00B6502E">
        <w:rPr>
          <w:rFonts w:asciiTheme="minorHAnsi" w:hAnsiTheme="minorHAnsi" w:cstheme="minorHAnsi"/>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A7074C" w:rsidRPr="00B6502E" w14:paraId="7D3178B6" w14:textId="77777777" w:rsidTr="007623C0">
        <w:tc>
          <w:tcPr>
            <w:tcW w:w="2398" w:type="dxa"/>
            <w:shd w:val="clear" w:color="auto" w:fill="auto"/>
            <w:tcMar>
              <w:left w:w="103" w:type="dxa"/>
            </w:tcMar>
            <w:vAlign w:val="center"/>
          </w:tcPr>
          <w:p w14:paraId="5B2AED02" w14:textId="77777777" w:rsidR="00A7074C" w:rsidRPr="00B6502E" w:rsidRDefault="00A7074C" w:rsidP="007623C0">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18D34CAE" w14:textId="17829B19" w:rsidR="00A7074C" w:rsidRPr="007F14A9" w:rsidRDefault="00A7074C" w:rsidP="007623C0">
            <w:pPr>
              <w:tabs>
                <w:tab w:val="left" w:pos="360"/>
              </w:tabs>
              <w:jc w:val="both"/>
              <w:rPr>
                <w:rFonts w:asciiTheme="minorHAnsi" w:hAnsiTheme="minorHAnsi" w:cstheme="minorHAnsi"/>
                <w:sz w:val="22"/>
              </w:rPr>
            </w:pPr>
            <w:r w:rsidRPr="007F14A9">
              <w:rPr>
                <w:rFonts w:asciiTheme="minorHAnsi" w:hAnsiTheme="minorHAnsi" w:cstheme="minorHAnsi"/>
                <w:bCs/>
                <w:color w:val="000000"/>
                <w:sz w:val="22"/>
                <w:szCs w:val="22"/>
              </w:rPr>
              <w:t xml:space="preserve">od </w:t>
            </w:r>
            <w:sdt>
              <w:sdtPr>
                <w:rPr>
                  <w:rFonts w:asciiTheme="minorHAnsi" w:hAnsiTheme="minorHAnsi" w:cstheme="minorHAnsi"/>
                  <w:bCs/>
                  <w:color w:val="000000"/>
                  <w:sz w:val="22"/>
                  <w:szCs w:val="22"/>
                </w:rPr>
                <w:id w:val="84581818"/>
                <w:placeholder>
                  <w:docPart w:val="278065D51AF644F78CFCCBBB6B37ADD4"/>
                </w:placeholder>
                <w:date w:fullDate="2022-12-01T00:00:00Z">
                  <w:dateFormat w:val="d. M. yyyy"/>
                  <w:lid w:val="sk-SK"/>
                  <w:storeMappedDataAs w:val="dateTime"/>
                  <w:calendar w:val="gregorian"/>
                </w:date>
              </w:sdtPr>
              <w:sdtEndPr/>
              <w:sdtContent>
                <w:r w:rsidR="0065663B">
                  <w:rPr>
                    <w:rFonts w:asciiTheme="minorHAnsi" w:hAnsiTheme="minorHAnsi" w:cstheme="minorHAnsi"/>
                    <w:bCs/>
                    <w:color w:val="000000"/>
                    <w:sz w:val="22"/>
                    <w:szCs w:val="22"/>
                  </w:rPr>
                  <w:t>1. 12. 2022</w:t>
                </w:r>
              </w:sdtContent>
            </w:sdt>
            <w:r w:rsidRPr="007F14A9">
              <w:rPr>
                <w:rFonts w:asciiTheme="minorHAnsi" w:hAnsiTheme="minorHAnsi" w:cstheme="minorHAnsi"/>
                <w:bCs/>
                <w:color w:val="000000"/>
                <w:sz w:val="22"/>
                <w:szCs w:val="22"/>
              </w:rPr>
              <w:t xml:space="preserve">  kedykoľvek odo dňa vyhlásenia výzvy až do uzatvorenia výzvy.</w:t>
            </w:r>
          </w:p>
        </w:tc>
      </w:tr>
      <w:tr w:rsidR="00A7074C" w:rsidRPr="00B6502E" w14:paraId="3DF1C4BA" w14:textId="77777777" w:rsidTr="007623C0">
        <w:tc>
          <w:tcPr>
            <w:tcW w:w="2398" w:type="dxa"/>
            <w:shd w:val="clear" w:color="auto" w:fill="auto"/>
            <w:tcMar>
              <w:left w:w="103" w:type="dxa"/>
            </w:tcMar>
            <w:vAlign w:val="center"/>
          </w:tcPr>
          <w:p w14:paraId="6DF0E596" w14:textId="77777777" w:rsidR="00A7074C" w:rsidRPr="00B6502E" w:rsidRDefault="00A7074C" w:rsidP="007623C0">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 o ŽoNFP</w:t>
            </w:r>
          </w:p>
        </w:tc>
        <w:tc>
          <w:tcPr>
            <w:tcW w:w="6821" w:type="dxa"/>
            <w:shd w:val="clear" w:color="auto" w:fill="auto"/>
            <w:vAlign w:val="center"/>
          </w:tcPr>
          <w:p w14:paraId="4DA494EA" w14:textId="5253F530" w:rsidR="00A7074C" w:rsidRPr="00B6502E" w:rsidRDefault="00A7074C" w:rsidP="00DB5662">
            <w:pPr>
              <w:tabs>
                <w:tab w:val="left" w:pos="426"/>
              </w:tabs>
              <w:spacing w:line="280" w:lineRule="exact"/>
              <w:jc w:val="both"/>
              <w:rPr>
                <w:rFonts w:asciiTheme="minorHAnsi" w:hAnsiTheme="minorHAnsi" w:cstheme="minorHAnsi"/>
                <w:sz w:val="22"/>
              </w:rPr>
            </w:pPr>
            <w:r w:rsidRPr="00AD675A">
              <w:rPr>
                <w:rFonts w:asciiTheme="minorHAnsi" w:hAnsiTheme="minorHAnsi" w:cstheme="minorHAnsi"/>
                <w:bCs/>
                <w:sz w:val="22"/>
              </w:rPr>
              <w:t xml:space="preserve">Začína nasledujúci pracovný deň po termíne uzavretia daného hodnotiaceho kola ŽoNFP a končí </w:t>
            </w:r>
            <w:r w:rsidR="00DB5662">
              <w:rPr>
                <w:rFonts w:asciiTheme="minorHAnsi" w:hAnsiTheme="minorHAnsi" w:cstheme="minorHAnsi"/>
                <w:bCs/>
                <w:sz w:val="22"/>
              </w:rPr>
              <w:t>nadobudnutím právoplatnosti</w:t>
            </w:r>
            <w:r w:rsidRPr="00AD675A">
              <w:rPr>
                <w:rFonts w:asciiTheme="minorHAnsi" w:hAnsiTheme="minorHAnsi" w:cstheme="minorHAnsi"/>
                <w:bCs/>
                <w:sz w:val="22"/>
              </w:rPr>
              <w:t xml:space="preserve"> rozhodnutia schválení/neschválení ŽoNFP resp. </w:t>
            </w:r>
            <w:r w:rsidR="00DB5662">
              <w:rPr>
                <w:rFonts w:asciiTheme="minorHAnsi" w:hAnsiTheme="minorHAnsi" w:cstheme="minorHAnsi"/>
                <w:bCs/>
                <w:sz w:val="22"/>
              </w:rPr>
              <w:t xml:space="preserve">o </w:t>
            </w:r>
            <w:r w:rsidRPr="00AD675A">
              <w:rPr>
                <w:rFonts w:asciiTheme="minorHAnsi" w:hAnsiTheme="minorHAnsi" w:cstheme="minorHAnsi"/>
                <w:bCs/>
                <w:sz w:val="22"/>
              </w:rPr>
              <w:t>zastavení konania</w:t>
            </w:r>
          </w:p>
        </w:tc>
      </w:tr>
      <w:tr w:rsidR="00A7074C" w:rsidRPr="00B6502E" w14:paraId="5FE4D253" w14:textId="77777777" w:rsidTr="007623C0">
        <w:tc>
          <w:tcPr>
            <w:tcW w:w="9219" w:type="dxa"/>
            <w:gridSpan w:val="2"/>
            <w:shd w:val="clear" w:color="auto" w:fill="auto"/>
            <w:tcMar>
              <w:left w:w="103" w:type="dxa"/>
            </w:tcMar>
            <w:vAlign w:val="center"/>
          </w:tcPr>
          <w:p w14:paraId="7F14E6BD"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7F14A9">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A7074C" w:rsidRPr="00B6502E" w14:paraId="4031E8BE" w14:textId="77777777" w:rsidTr="007623C0">
        <w:tc>
          <w:tcPr>
            <w:tcW w:w="2398" w:type="dxa"/>
            <w:shd w:val="clear" w:color="auto" w:fill="auto"/>
            <w:tcMar>
              <w:left w:w="103" w:type="dxa"/>
            </w:tcMar>
            <w:vAlign w:val="center"/>
          </w:tcPr>
          <w:p w14:paraId="6865A91E"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1F15E47A"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do </w:t>
            </w:r>
            <w:r>
              <w:rPr>
                <w:rFonts w:asciiTheme="minorHAnsi" w:hAnsiTheme="minorHAnsi" w:cstheme="minorHAnsi"/>
                <w:bCs/>
                <w:sz w:val="22"/>
              </w:rPr>
              <w:t>30</w:t>
            </w:r>
            <w:r w:rsidRPr="00B6502E">
              <w:rPr>
                <w:rFonts w:asciiTheme="minorHAnsi" w:hAnsiTheme="minorHAnsi" w:cstheme="minorHAnsi"/>
                <w:bCs/>
                <w:sz w:val="22"/>
              </w:rPr>
              <w:t xml:space="preserve"> pracovných dní od posledného možného dátumu na doručenie ŽoNFP elektronicky prostredníctvom Ústredného portálu verejnej správy.</w:t>
            </w:r>
          </w:p>
          <w:p w14:paraId="25EAEA79"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 lehota sa zvýši  o 30 pracovných dní  za každých 200 prijatých ŽoNFP oproti základným 100 ŽoNFP.</w:t>
            </w:r>
          </w:p>
        </w:tc>
      </w:tr>
      <w:tr w:rsidR="00A7074C" w:rsidRPr="00B6502E" w14:paraId="45CE879B" w14:textId="77777777" w:rsidTr="007623C0">
        <w:tc>
          <w:tcPr>
            <w:tcW w:w="2398" w:type="dxa"/>
            <w:shd w:val="clear" w:color="auto" w:fill="auto"/>
            <w:tcMar>
              <w:left w:w="103" w:type="dxa"/>
            </w:tcMar>
            <w:vAlign w:val="center"/>
          </w:tcPr>
          <w:p w14:paraId="55BA911F"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715E32C4" w14:textId="77777777" w:rsidR="00A7074C" w:rsidRPr="00B6502E" w:rsidRDefault="00A7074C" w:rsidP="007623C0">
            <w:pPr>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 do 40 pracovných dní od vystavenia potvrdenia o registrácii ŽoNFP za všetky prijaté ŽoNFP. Táto lehota na zabezpečenie výberu sa zvýši o 30 pracovných dní za  každých 200 prijatých ŽoNFP oproti základným 100 ŽoNFP.</w:t>
            </w:r>
          </w:p>
        </w:tc>
      </w:tr>
      <w:tr w:rsidR="00A7074C" w:rsidRPr="00B6502E" w14:paraId="4E660FA8" w14:textId="77777777" w:rsidTr="007623C0">
        <w:tc>
          <w:tcPr>
            <w:tcW w:w="2398" w:type="dxa"/>
            <w:shd w:val="clear" w:color="auto" w:fill="auto"/>
            <w:tcMar>
              <w:left w:w="103" w:type="dxa"/>
            </w:tcMar>
            <w:vAlign w:val="center"/>
          </w:tcPr>
          <w:p w14:paraId="1F352FA2"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56712A06" w14:textId="77777777" w:rsidR="00A7074C" w:rsidRPr="00B6502E" w:rsidRDefault="00A7074C" w:rsidP="007623C0">
            <w:pPr>
              <w:jc w:val="both"/>
              <w:rPr>
                <w:rFonts w:asciiTheme="minorHAnsi" w:hAnsiTheme="minorHAnsi" w:cstheme="minorHAnsi"/>
                <w:sz w:val="22"/>
              </w:rPr>
            </w:pPr>
            <w:r w:rsidRPr="00B6502E">
              <w:rPr>
                <w:rFonts w:asciiTheme="minorHAnsi" w:hAnsiTheme="minorHAnsi" w:cstheme="minorHAnsi"/>
                <w:bCs/>
                <w:sz w:val="22"/>
              </w:rPr>
              <w:t>V prípade, ak bude podaných menej ako 101 ŽoNFP: do 30 pracovných dní od uskutočnenia výberu. Táto lehota sa zvýši o 20 pracovných dní o každých 200 prijatých ŽoNFP oproti základným 100 ŽoNFP.</w:t>
            </w:r>
          </w:p>
        </w:tc>
      </w:tr>
    </w:tbl>
    <w:p w14:paraId="3347812A" w14:textId="21FBE3FB" w:rsidR="00A7074C" w:rsidRDefault="00A7074C" w:rsidP="00C6440E"/>
    <w:p w14:paraId="5765DED0" w14:textId="77777777" w:rsidR="00F165E0" w:rsidRDefault="00F165E0" w:rsidP="00C6440E"/>
    <w:p w14:paraId="0DCCCDA4" w14:textId="2D7CF24A" w:rsidR="00A7074C" w:rsidRPr="0058782F" w:rsidRDefault="00A7074C" w:rsidP="00A7074C">
      <w:pPr>
        <w:spacing w:before="60" w:after="60"/>
        <w:jc w:val="both"/>
        <w:rPr>
          <w:rStyle w:val="markedcontent"/>
          <w:rFonts w:asciiTheme="minorHAnsi" w:hAnsiTheme="minorHAnsi" w:cstheme="minorHAnsi"/>
          <w:sz w:val="22"/>
        </w:rPr>
      </w:pPr>
      <w:r w:rsidRPr="0058782F">
        <w:rPr>
          <w:rFonts w:asciiTheme="minorHAnsi" w:hAnsiTheme="minorHAnsi" w:cstheme="minorHAnsi"/>
          <w:sz w:val="22"/>
        </w:rPr>
        <w:lastRenderedPageBreak/>
        <w:t xml:space="preserve">Schvaľovací proces prebieha systémom </w:t>
      </w:r>
      <w:r w:rsidRPr="0058782F">
        <w:rPr>
          <w:rFonts w:asciiTheme="minorHAnsi" w:hAnsiTheme="minorHAnsi" w:cstheme="minorHAnsi"/>
          <w:b/>
          <w:bCs/>
          <w:sz w:val="22"/>
        </w:rPr>
        <w:t xml:space="preserve">hodnotiacich kôl. </w:t>
      </w:r>
      <w:r w:rsidRPr="0058782F">
        <w:rPr>
          <w:rFonts w:asciiTheme="minorHAnsi" w:hAnsiTheme="minorHAnsi" w:cstheme="minorHAnsi"/>
          <w:sz w:val="22"/>
        </w:rPr>
        <w:t>Systém hodnotiacich kôl umožňuje žiadateľom predkladať svoje ŽoNFP kedykoľvek počas celej doby trvania otvorenej výzvy na predkladanie ŽoNFP.</w:t>
      </w:r>
      <w:r>
        <w:rPr>
          <w:rFonts w:asciiTheme="minorHAnsi" w:hAnsiTheme="minorHAnsi" w:cstheme="minorHAnsi"/>
          <w:sz w:val="22"/>
        </w:rPr>
        <w:t xml:space="preserve"> </w:t>
      </w:r>
      <w:r w:rsidR="00A729F7" w:rsidRPr="0058782F">
        <w:rPr>
          <w:rFonts w:asciiTheme="minorHAnsi" w:hAnsiTheme="minorHAnsi" w:cstheme="minorHAnsi"/>
          <w:color w:val="000000"/>
          <w:sz w:val="22"/>
        </w:rPr>
        <w:t>Možnosť priebežného predkladania ŽoNFP nie je obmedzená stanovenými termínmi uzavretia jednotlivých hodnotiacich kôl.</w:t>
      </w:r>
    </w:p>
    <w:p w14:paraId="04F9BF4F" w14:textId="39CC0D78"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58782F">
        <w:rPr>
          <w:rFonts w:asciiTheme="minorHAnsi" w:hAnsiTheme="minorHAnsi" w:cstheme="minorHAnsi"/>
          <w:sz w:val="22"/>
        </w:rPr>
        <w:t xml:space="preserve">Všetky ŽoNFP predložené do termínu ukončenia </w:t>
      </w:r>
      <w:r w:rsidR="00A729F7">
        <w:rPr>
          <w:rFonts w:asciiTheme="minorHAnsi" w:hAnsiTheme="minorHAnsi" w:cstheme="minorHAnsi"/>
          <w:sz w:val="22"/>
        </w:rPr>
        <w:t xml:space="preserve">príslušného </w:t>
      </w:r>
      <w:r w:rsidRPr="0058782F">
        <w:rPr>
          <w:rFonts w:asciiTheme="minorHAnsi" w:hAnsiTheme="minorHAnsi" w:cstheme="minorHAnsi"/>
          <w:sz w:val="22"/>
        </w:rPr>
        <w:t>hodnotiaceho kola budú vyhodnotené a žiadateľ bude o výsledk</w:t>
      </w:r>
      <w:r>
        <w:rPr>
          <w:rFonts w:asciiTheme="minorHAnsi" w:hAnsiTheme="minorHAnsi" w:cstheme="minorHAnsi"/>
          <w:sz w:val="22"/>
        </w:rPr>
        <w:t xml:space="preserve">u konania o ŽoNFP informovaný v </w:t>
      </w:r>
      <w:r w:rsidRPr="0058782F">
        <w:rPr>
          <w:rFonts w:asciiTheme="minorHAnsi" w:hAnsiTheme="minorHAnsi" w:cstheme="minorHAnsi"/>
          <w:sz w:val="22"/>
        </w:rPr>
        <w:t>stanovenom časovom rámci.</w:t>
      </w:r>
    </w:p>
    <w:p w14:paraId="23DDE242" w14:textId="2D67D8DA" w:rsidR="00A729F7"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ktoré budú žiadateľmi predložené na PPA odo dňa vyhlásenia výzvy na predkladanie 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sidR="008B6F2B">
        <w:rPr>
          <w:rFonts w:asciiTheme="minorHAnsi" w:hAnsiTheme="minorHAnsi" w:cstheme="minorHAnsi"/>
          <w:color w:val="000000"/>
          <w:sz w:val="22"/>
        </w:rPr>
        <w:t>3</w:t>
      </w:r>
      <w:r w:rsidR="008B6F2B" w:rsidRPr="0058782F">
        <w:rPr>
          <w:rFonts w:asciiTheme="minorHAnsi" w:hAnsiTheme="minorHAnsi" w:cstheme="minorHAnsi"/>
          <w:color w:val="000000"/>
          <w:sz w:val="22"/>
        </w:rPr>
        <w:t xml:space="preserve"> </w:t>
      </w:r>
      <w:r w:rsidRPr="0058782F">
        <w:rPr>
          <w:rFonts w:asciiTheme="minorHAnsi" w:hAnsiTheme="minorHAnsi" w:cstheme="minorHAnsi"/>
          <w:color w:val="000000"/>
          <w:sz w:val="22"/>
        </w:rPr>
        <w:t>do termínu uzavretia prvého hodnotiaceho kola, budú zoskupené do jednej skupiny a spolu schvaľované v rámci hodnotiaceho kola č. 1.</w:t>
      </w:r>
    </w:p>
    <w:p w14:paraId="1EE0BB31" w14:textId="2AFD3CAD" w:rsidR="00A729F7"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pre podopatrenie </w:t>
      </w:r>
      <w:r>
        <w:rPr>
          <w:rFonts w:asciiTheme="minorHAnsi" w:hAnsiTheme="minorHAnsi" w:cstheme="minorHAnsi"/>
          <w:color w:val="000000"/>
          <w:sz w:val="22"/>
        </w:rPr>
        <w:t>8.3</w:t>
      </w:r>
      <w:r w:rsidRPr="0058782F">
        <w:rPr>
          <w:rFonts w:asciiTheme="minorHAnsi" w:hAnsiTheme="minorHAnsi" w:cstheme="minorHAnsi"/>
          <w:color w:val="000000"/>
          <w:sz w:val="22"/>
        </w:rPr>
        <w:t>, predložené na PPA po uplynutí termínu uzavretia hodnotiaceho kola č. 1., budú schvaľované v rámci hodnotiaceho kola</w:t>
      </w:r>
      <w:r w:rsidR="005D6BF2">
        <w:rPr>
          <w:rFonts w:asciiTheme="minorHAnsi" w:hAnsiTheme="minorHAnsi" w:cstheme="minorHAnsi"/>
          <w:color w:val="000000"/>
          <w:sz w:val="22"/>
        </w:rPr>
        <w:t xml:space="preserve"> </w:t>
      </w:r>
      <w:r w:rsidRPr="0058782F">
        <w:rPr>
          <w:rFonts w:asciiTheme="minorHAnsi" w:hAnsiTheme="minorHAnsi" w:cstheme="minorHAnsi"/>
          <w:color w:val="000000"/>
          <w:sz w:val="22"/>
        </w:rPr>
        <w:t xml:space="preserve">č. 2.  </w:t>
      </w:r>
    </w:p>
    <w:p w14:paraId="7C2CEC0C" w14:textId="4AA45F16"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Pr>
          <w:rFonts w:asciiTheme="minorHAnsi" w:hAnsiTheme="minorHAnsi" w:cstheme="minorHAnsi"/>
          <w:color w:val="000000"/>
          <w:sz w:val="22"/>
        </w:rPr>
        <w:t>3</w:t>
      </w:r>
      <w:r w:rsidRPr="0058782F">
        <w:rPr>
          <w:rFonts w:asciiTheme="minorHAnsi" w:hAnsiTheme="minorHAnsi" w:cstheme="minorHAnsi"/>
          <w:color w:val="000000"/>
          <w:sz w:val="22"/>
        </w:rPr>
        <w:t>, predložené na PPA po uplynutí termínu uzavretia hodnotiaceho kola č. 2, budú zoskupené do jednej skupiny a spolu schvaľované v rámci ďalších hodnotiacich kôl (ak relevantné).</w:t>
      </w:r>
    </w:p>
    <w:p w14:paraId="62688AF5" w14:textId="322FAFDD"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 </w:t>
      </w:r>
    </w:p>
    <w:p w14:paraId="5FA7C9EB" w14:textId="40B90F0B"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170284" w:rsidRPr="008B6F2B">
        <w:rPr>
          <w:rFonts w:asciiTheme="minorHAnsi" w:hAnsiTheme="minorHAnsi" w:cstheme="minorHAnsi"/>
          <w:color w:val="000000"/>
          <w:sz w:val="22"/>
        </w:rPr>
        <w:t>4</w:t>
      </w:r>
      <w:r w:rsidRPr="008B6F2B">
        <w:rPr>
          <w:rFonts w:asciiTheme="minorHAnsi" w:hAnsiTheme="minorHAnsi" w:cstheme="minorHAnsi"/>
          <w:color w:val="000000"/>
          <w:sz w:val="22"/>
        </w:rPr>
        <w:t xml:space="preserve"> mesiacov</w:t>
      </w:r>
      <w:r w:rsidRPr="0058782F">
        <w:rPr>
          <w:rFonts w:asciiTheme="minorHAnsi" w:hAnsiTheme="minorHAnsi" w:cstheme="minorHAnsi"/>
          <w:color w:val="000000"/>
          <w:sz w:val="22"/>
        </w:rPr>
        <w:t xml:space="preserve"> (k poslednému pracovnému dňu daného mesiaca) od termínu uzavretia predchádzajúceho hodnotiaceho kola.</w:t>
      </w:r>
    </w:p>
    <w:p w14:paraId="42FA324F" w14:textId="77777777" w:rsidR="00A7074C" w:rsidRDefault="00A7074C" w:rsidP="00A7074C"/>
    <w:p w14:paraId="1368D6CB" w14:textId="77777777" w:rsidR="00A7074C" w:rsidRPr="007F14A9" w:rsidRDefault="00A7074C" w:rsidP="00A7074C">
      <w:pPr>
        <w:tabs>
          <w:tab w:val="left" w:pos="289"/>
        </w:tabs>
        <w:spacing w:after="60" w:line="280" w:lineRule="exact"/>
        <w:ind w:left="567" w:hanging="567"/>
        <w:jc w:val="both"/>
        <w:rPr>
          <w:rFonts w:asciiTheme="minorHAnsi" w:hAnsiTheme="minorHAnsi" w:cstheme="minorHAnsi"/>
          <w:sz w:val="22"/>
        </w:rPr>
      </w:pPr>
      <w:r w:rsidRPr="007F14A9">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A7074C" w:rsidRPr="00CA67AB" w14:paraId="63B22EE9" w14:textId="77777777" w:rsidTr="007623C0">
        <w:tc>
          <w:tcPr>
            <w:tcW w:w="2976" w:type="dxa"/>
          </w:tcPr>
          <w:p w14:paraId="3804F846" w14:textId="77777777" w:rsidR="00A7074C" w:rsidRPr="00CA67AB" w:rsidRDefault="00A7074C" w:rsidP="007623C0">
            <w:pPr>
              <w:jc w:val="center"/>
              <w:rPr>
                <w:rFonts w:asciiTheme="minorHAnsi" w:hAnsiTheme="minorHAnsi" w:cstheme="minorHAnsi"/>
                <w:b/>
                <w:sz w:val="22"/>
              </w:rPr>
            </w:pPr>
            <w:r w:rsidRPr="00043D88">
              <w:rPr>
                <w:rFonts w:asciiTheme="minorHAnsi" w:hAnsiTheme="minorHAnsi" w:cstheme="minorHAnsi"/>
                <w:b/>
                <w:sz w:val="22"/>
              </w:rPr>
              <w:t xml:space="preserve">Termín uzavretia </w:t>
            </w:r>
            <w:r>
              <w:rPr>
                <w:rFonts w:asciiTheme="minorHAnsi" w:hAnsiTheme="minorHAnsi" w:cstheme="minorHAnsi"/>
                <w:b/>
                <w:sz w:val="22"/>
              </w:rPr>
              <w:t>1</w:t>
            </w:r>
            <w:r w:rsidRPr="00043D88">
              <w:rPr>
                <w:rFonts w:asciiTheme="minorHAnsi" w:hAnsiTheme="minorHAnsi" w:cstheme="minorHAnsi"/>
                <w:b/>
                <w:sz w:val="22"/>
              </w:rPr>
              <w:t>. hodnotiaceho kola</w:t>
            </w:r>
          </w:p>
        </w:tc>
        <w:tc>
          <w:tcPr>
            <w:tcW w:w="2976" w:type="dxa"/>
          </w:tcPr>
          <w:p w14:paraId="31B556B2" w14:textId="77777777" w:rsidR="00A7074C" w:rsidRPr="00CA67AB" w:rsidRDefault="00A7074C" w:rsidP="007623C0">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2976" w:type="dxa"/>
          </w:tcPr>
          <w:p w14:paraId="14CBA629" w14:textId="77777777" w:rsidR="00A7074C" w:rsidRPr="00CA67AB" w:rsidRDefault="00A7074C" w:rsidP="007623C0">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A7074C" w:rsidRPr="00CA67AB" w14:paraId="0935C353" w14:textId="77777777" w:rsidTr="007623C0">
        <w:sdt>
          <w:sdtPr>
            <w:rPr>
              <w:rFonts w:asciiTheme="minorHAnsi" w:hAnsiTheme="minorHAnsi" w:cstheme="minorHAnsi"/>
              <w:sz w:val="22"/>
            </w:rPr>
            <w:id w:val="-1188059366"/>
            <w:placeholder>
              <w:docPart w:val="F470ADA918014D4B8D73810334148378"/>
            </w:placeholder>
            <w:date w:fullDate="2023-01-31T00:00:00Z">
              <w:dateFormat w:val="d. M. yyyy"/>
              <w:lid w:val="sk-SK"/>
              <w:storeMappedDataAs w:val="dateTime"/>
              <w:calendar w:val="gregorian"/>
            </w:date>
          </w:sdtPr>
          <w:sdtEndPr/>
          <w:sdtContent>
            <w:tc>
              <w:tcPr>
                <w:tcW w:w="2976" w:type="dxa"/>
                <w:vAlign w:val="center"/>
              </w:tcPr>
              <w:p w14:paraId="45BE8D71" w14:textId="091E7A57" w:rsidR="00A7074C" w:rsidRPr="00CA67AB" w:rsidRDefault="0054468F" w:rsidP="007623C0">
                <w:pPr>
                  <w:jc w:val="center"/>
                  <w:rPr>
                    <w:rFonts w:asciiTheme="minorHAnsi" w:hAnsiTheme="minorHAnsi" w:cstheme="minorHAnsi"/>
                    <w:sz w:val="22"/>
                  </w:rPr>
                </w:pPr>
                <w:r>
                  <w:rPr>
                    <w:rFonts w:asciiTheme="minorHAnsi" w:hAnsiTheme="minorHAnsi" w:cstheme="minorHAnsi"/>
                    <w:sz w:val="22"/>
                  </w:rPr>
                  <w:t>31. 1. 2023</w:t>
                </w:r>
              </w:p>
            </w:tc>
          </w:sdtContent>
        </w:sdt>
        <w:tc>
          <w:tcPr>
            <w:tcW w:w="2976" w:type="dxa"/>
            <w:vAlign w:val="center"/>
          </w:tcPr>
          <w:p w14:paraId="3A44F800" w14:textId="593136BB" w:rsidR="00A7074C" w:rsidRPr="00CA67AB" w:rsidRDefault="008512E2" w:rsidP="007623C0">
            <w:pPr>
              <w:jc w:val="center"/>
              <w:rPr>
                <w:rFonts w:asciiTheme="minorHAnsi" w:hAnsiTheme="minorHAnsi" w:cstheme="minorHAnsi"/>
                <w:sz w:val="22"/>
              </w:rPr>
            </w:pPr>
            <w:sdt>
              <w:sdtPr>
                <w:rPr>
                  <w:rFonts w:asciiTheme="minorHAnsi" w:hAnsiTheme="minorHAnsi" w:cstheme="minorHAnsi"/>
                  <w:sz w:val="22"/>
                </w:rPr>
                <w:id w:val="1103685516"/>
                <w:placeholder>
                  <w:docPart w:val="6DA19D0AF71A4FCEB9826B91C21709F7"/>
                </w:placeholder>
                <w:date w:fullDate="2023-04-28T00:00:00Z">
                  <w:dateFormat w:val="d. M. yyyy"/>
                  <w:lid w:val="sk-SK"/>
                  <w:storeMappedDataAs w:val="dateTime"/>
                  <w:calendar w:val="gregorian"/>
                </w:date>
              </w:sdtPr>
              <w:sdtEndPr/>
              <w:sdtContent>
                <w:r w:rsidR="0054468F">
                  <w:rPr>
                    <w:rFonts w:asciiTheme="minorHAnsi" w:hAnsiTheme="minorHAnsi" w:cstheme="minorHAnsi"/>
                    <w:sz w:val="22"/>
                  </w:rPr>
                  <w:t>28. 4. 2023</w:t>
                </w:r>
              </w:sdtContent>
            </w:sdt>
          </w:p>
        </w:tc>
        <w:tc>
          <w:tcPr>
            <w:tcW w:w="2976" w:type="dxa"/>
          </w:tcPr>
          <w:p w14:paraId="02EAEA93" w14:textId="4DDD014B" w:rsidR="00A7074C" w:rsidRPr="00CA67AB" w:rsidRDefault="00A7074C" w:rsidP="00170284">
            <w:pPr>
              <w:jc w:val="center"/>
              <w:rPr>
                <w:rFonts w:asciiTheme="minorHAnsi" w:hAnsiTheme="minorHAnsi" w:cstheme="minorHAnsi"/>
                <w:sz w:val="22"/>
              </w:rPr>
            </w:pPr>
            <w:r w:rsidRPr="00CA67AB">
              <w:rPr>
                <w:rFonts w:asciiTheme="minorHAnsi" w:hAnsiTheme="minorHAnsi" w:cstheme="minorHAnsi"/>
                <w:sz w:val="22"/>
              </w:rPr>
              <w:t xml:space="preserve">Posledný pracovný deň každého nasledujúceho  </w:t>
            </w:r>
            <w:r w:rsidR="00170284">
              <w:rPr>
                <w:rFonts w:asciiTheme="minorHAnsi" w:hAnsiTheme="minorHAnsi" w:cstheme="minorHAnsi"/>
                <w:sz w:val="22"/>
              </w:rPr>
              <w:t xml:space="preserve">štvrtého </w:t>
            </w:r>
            <w:r w:rsidRPr="00CA67AB">
              <w:rPr>
                <w:rFonts w:asciiTheme="minorHAnsi" w:hAnsiTheme="minorHAnsi" w:cstheme="minorHAnsi"/>
                <w:sz w:val="22"/>
              </w:rPr>
              <w:t xml:space="preserve">mesiaca </w:t>
            </w:r>
          </w:p>
        </w:tc>
      </w:tr>
    </w:tbl>
    <w:p w14:paraId="6E930A4A" w14:textId="77777777" w:rsidR="00A7074C" w:rsidRDefault="00A7074C" w:rsidP="00A7074C"/>
    <w:p w14:paraId="19FEA021" w14:textId="0BC36AD8" w:rsidR="00A7074C" w:rsidRPr="0058782F" w:rsidRDefault="00A7074C" w:rsidP="00A7074C">
      <w:pPr>
        <w:jc w:val="both"/>
        <w:rPr>
          <w:rFonts w:asciiTheme="minorHAnsi" w:hAnsiTheme="minorHAnsi" w:cstheme="minorHAnsi"/>
          <w:bCs/>
          <w:sz w:val="22"/>
        </w:rPr>
      </w:pPr>
      <w:r w:rsidRPr="0058782F">
        <w:rPr>
          <w:rFonts w:asciiTheme="minorHAnsi" w:hAnsiTheme="minorHAnsi" w:cstheme="minorHAnsi"/>
          <w:bCs/>
          <w:sz w:val="22"/>
        </w:rPr>
        <w:t>PPA</w:t>
      </w:r>
      <w:r w:rsidRPr="0058782F">
        <w:rPr>
          <w:rFonts w:asciiTheme="minorHAnsi" w:hAnsiTheme="minorHAnsi" w:cstheme="minorHAnsi"/>
          <w:b/>
          <w:bCs/>
          <w:sz w:val="22"/>
        </w:rPr>
        <w:t xml:space="preserve"> </w:t>
      </w:r>
      <w:r w:rsidRPr="0058782F">
        <w:rPr>
          <w:rFonts w:asciiTheme="minorHAnsi" w:hAnsiTheme="minorHAnsi" w:cstheme="minorHAnsi"/>
          <w:bCs/>
          <w:sz w:val="22"/>
        </w:rPr>
        <w:t xml:space="preserve">si vyhradzuje právo aktualizovať termíny uzavretia jednotlivých hodnotiacich kôl počas trvania výzvy na predkladanie ŽoNFP pre podopatrenie </w:t>
      </w:r>
      <w:r>
        <w:rPr>
          <w:rFonts w:asciiTheme="minorHAnsi" w:hAnsiTheme="minorHAnsi" w:cstheme="minorHAnsi"/>
          <w:bCs/>
          <w:sz w:val="22"/>
        </w:rPr>
        <w:t>8</w:t>
      </w:r>
      <w:r w:rsidRPr="0058782F">
        <w:rPr>
          <w:rFonts w:asciiTheme="minorHAnsi" w:hAnsiTheme="minorHAnsi" w:cstheme="minorHAnsi"/>
          <w:bCs/>
          <w:sz w:val="22"/>
        </w:rPr>
        <w:t>.</w:t>
      </w:r>
      <w:r>
        <w:rPr>
          <w:rFonts w:asciiTheme="minorHAnsi" w:hAnsiTheme="minorHAnsi" w:cstheme="minorHAnsi"/>
          <w:bCs/>
          <w:sz w:val="22"/>
        </w:rPr>
        <w:t>3</w:t>
      </w:r>
      <w:r w:rsidRPr="0058782F">
        <w:rPr>
          <w:rFonts w:asciiTheme="minorHAnsi" w:hAnsiTheme="minorHAnsi" w:cstheme="minorHAnsi"/>
          <w:bCs/>
          <w:sz w:val="22"/>
        </w:rPr>
        <w:t>, a to z dôvodu optimalizácie schvaľovacieho procesu.</w:t>
      </w:r>
    </w:p>
    <w:p w14:paraId="38F07F9E" w14:textId="0BB0C1B6" w:rsidR="00A7074C" w:rsidRDefault="00A7074C" w:rsidP="00C6440E"/>
    <w:p w14:paraId="17041EC4" w14:textId="77777777" w:rsidR="00A7074C" w:rsidRPr="00C6440E" w:rsidRDefault="00A7074C" w:rsidP="00C6440E"/>
    <w:p w14:paraId="6D988B93" w14:textId="64F965A3" w:rsidR="00631252" w:rsidRPr="00B6502E" w:rsidRDefault="0079031B" w:rsidP="00DC566B">
      <w:pPr>
        <w:pStyle w:val="Nadpis2"/>
        <w:numPr>
          <w:ilvl w:val="1"/>
          <w:numId w:val="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Indikatívna výška finančných prostriedkov určených na vyčerpanie </w:t>
      </w:r>
      <w:r w:rsidR="00F143D2" w:rsidRPr="00B6502E">
        <w:rPr>
          <w:rFonts w:asciiTheme="minorHAnsi" w:hAnsiTheme="minorHAnsi" w:cstheme="minorHAnsi"/>
        </w:rPr>
        <w:t>vo výzve sa člení na menej rozvinuté regióny (mimo Bratislavského kraja - v stĺpci MRR) a ostatné regióny (Bratislavský kraj - v stĺpci OR)</w:t>
      </w:r>
    </w:p>
    <w:p w14:paraId="6C096619" w14:textId="47813096" w:rsidR="00F143D2" w:rsidRPr="00B6502E" w:rsidRDefault="00F143D2">
      <w:pPr>
        <w:jc w:val="both"/>
        <w:rPr>
          <w:rFonts w:asciiTheme="minorHAnsi" w:hAnsiTheme="minorHAnsi" w:cstheme="minorHAnsi"/>
        </w:rPr>
      </w:pPr>
    </w:p>
    <w:tbl>
      <w:tblPr>
        <w:tblStyle w:val="Mriekatabuky"/>
        <w:tblW w:w="9042" w:type="dxa"/>
        <w:tblLook w:val="04A0" w:firstRow="1" w:lastRow="0" w:firstColumn="1" w:lastColumn="0" w:noHBand="0" w:noVBand="1"/>
      </w:tblPr>
      <w:tblGrid>
        <w:gridCol w:w="3146"/>
        <w:gridCol w:w="2948"/>
        <w:gridCol w:w="2948"/>
      </w:tblGrid>
      <w:tr w:rsidR="00320C98" w:rsidRPr="00B6502E" w14:paraId="30904187" w14:textId="77777777" w:rsidTr="00D06271">
        <w:trPr>
          <w:trHeight w:val="567"/>
        </w:trPr>
        <w:tc>
          <w:tcPr>
            <w:tcW w:w="3146" w:type="dxa"/>
            <w:vAlign w:val="center"/>
          </w:tcPr>
          <w:p w14:paraId="7F5B8751" w14:textId="77777777" w:rsidR="00320C98" w:rsidRPr="00B6502E" w:rsidRDefault="00320C98" w:rsidP="0020235C">
            <w:pPr>
              <w:jc w:val="center"/>
              <w:rPr>
                <w:rFonts w:asciiTheme="minorHAnsi" w:hAnsiTheme="minorHAnsi" w:cstheme="minorHAnsi"/>
                <w:b/>
                <w:sz w:val="20"/>
              </w:rPr>
            </w:pPr>
            <w:r w:rsidRPr="00B6502E">
              <w:rPr>
                <w:rFonts w:asciiTheme="minorHAnsi" w:hAnsiTheme="minorHAnsi" w:cstheme="minorHAnsi"/>
                <w:b/>
                <w:sz w:val="20"/>
              </w:rPr>
              <w:t>Spolu indikatívna výška finančných prostriedkov (v EUR)</w:t>
            </w:r>
          </w:p>
        </w:tc>
        <w:tc>
          <w:tcPr>
            <w:tcW w:w="2948" w:type="dxa"/>
            <w:vAlign w:val="center"/>
          </w:tcPr>
          <w:p w14:paraId="75633B97"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MRR (v EUR)</w:t>
            </w:r>
          </w:p>
        </w:tc>
        <w:tc>
          <w:tcPr>
            <w:tcW w:w="2948" w:type="dxa"/>
            <w:vAlign w:val="center"/>
          </w:tcPr>
          <w:p w14:paraId="7AF1FD53"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OR (v EUR)</w:t>
            </w:r>
          </w:p>
        </w:tc>
      </w:tr>
      <w:tr w:rsidR="00320C98" w:rsidRPr="006E39AC" w14:paraId="0281A7EF" w14:textId="77777777" w:rsidTr="0020235C">
        <w:tc>
          <w:tcPr>
            <w:tcW w:w="3146" w:type="dxa"/>
          </w:tcPr>
          <w:p w14:paraId="292EB2EF" w14:textId="6865250C" w:rsidR="00320C98" w:rsidRPr="006E39AC" w:rsidRDefault="00D74B59" w:rsidP="00D74B59">
            <w:pPr>
              <w:jc w:val="right"/>
              <w:rPr>
                <w:rFonts w:asciiTheme="minorHAnsi" w:hAnsiTheme="minorHAnsi" w:cstheme="minorHAnsi"/>
                <w:b/>
                <w:sz w:val="20"/>
              </w:rPr>
            </w:pPr>
            <w:r>
              <w:rPr>
                <w:rFonts w:asciiTheme="minorHAnsi" w:hAnsiTheme="minorHAnsi" w:cstheme="minorHAnsi"/>
                <w:b/>
                <w:sz w:val="20"/>
              </w:rPr>
              <w:t>10</w:t>
            </w:r>
            <w:r w:rsidRPr="006E39AC">
              <w:rPr>
                <w:rFonts w:asciiTheme="minorHAnsi" w:hAnsiTheme="minorHAnsi" w:cstheme="minorHAnsi"/>
                <w:b/>
                <w:sz w:val="20"/>
              </w:rPr>
              <w:t> </w:t>
            </w:r>
            <w:r>
              <w:rPr>
                <w:rFonts w:asciiTheme="minorHAnsi" w:hAnsiTheme="minorHAnsi" w:cstheme="minorHAnsi"/>
                <w:b/>
                <w:sz w:val="20"/>
              </w:rPr>
              <w:t>0</w:t>
            </w:r>
            <w:r w:rsidRPr="006E39AC">
              <w:rPr>
                <w:rFonts w:asciiTheme="minorHAnsi" w:hAnsiTheme="minorHAnsi" w:cstheme="minorHAnsi"/>
                <w:b/>
                <w:sz w:val="20"/>
              </w:rPr>
              <w:t>00 </w:t>
            </w:r>
            <w:r w:rsidR="00320C98" w:rsidRPr="006E39AC">
              <w:rPr>
                <w:rFonts w:asciiTheme="minorHAnsi" w:hAnsiTheme="minorHAnsi" w:cstheme="minorHAnsi"/>
                <w:b/>
                <w:sz w:val="20"/>
              </w:rPr>
              <w:t>000,00</w:t>
            </w:r>
          </w:p>
        </w:tc>
        <w:tc>
          <w:tcPr>
            <w:tcW w:w="2948" w:type="dxa"/>
            <w:vAlign w:val="center"/>
          </w:tcPr>
          <w:p w14:paraId="7F933AF6" w14:textId="4681A023" w:rsidR="00320C98" w:rsidRPr="008B6F2B" w:rsidRDefault="00170284" w:rsidP="0020235C">
            <w:pPr>
              <w:jc w:val="right"/>
              <w:rPr>
                <w:rFonts w:asciiTheme="minorHAnsi" w:hAnsiTheme="minorHAnsi" w:cstheme="minorHAnsi"/>
                <w:sz w:val="20"/>
                <w:szCs w:val="20"/>
              </w:rPr>
            </w:pPr>
            <w:r w:rsidRPr="008B6F2B">
              <w:rPr>
                <w:rFonts w:asciiTheme="minorHAnsi" w:hAnsiTheme="minorHAnsi" w:cstheme="minorHAnsi"/>
                <w:sz w:val="20"/>
                <w:szCs w:val="20"/>
              </w:rPr>
              <w:t>9 400 000</w:t>
            </w:r>
            <w:r w:rsidR="00320C98" w:rsidRPr="008B6F2B">
              <w:rPr>
                <w:rFonts w:asciiTheme="minorHAnsi" w:hAnsiTheme="minorHAnsi" w:cstheme="minorHAnsi"/>
                <w:sz w:val="20"/>
                <w:szCs w:val="20"/>
              </w:rPr>
              <w:t>,00</w:t>
            </w:r>
          </w:p>
        </w:tc>
        <w:tc>
          <w:tcPr>
            <w:tcW w:w="2948" w:type="dxa"/>
            <w:vAlign w:val="center"/>
          </w:tcPr>
          <w:p w14:paraId="4E49DBCA" w14:textId="56572D6B" w:rsidR="00320C98" w:rsidRPr="008B6F2B" w:rsidRDefault="00170284" w:rsidP="00A168D3">
            <w:pPr>
              <w:jc w:val="right"/>
              <w:rPr>
                <w:rFonts w:asciiTheme="minorHAnsi" w:hAnsiTheme="minorHAnsi" w:cstheme="minorHAnsi"/>
                <w:sz w:val="20"/>
                <w:szCs w:val="20"/>
              </w:rPr>
            </w:pPr>
            <w:r w:rsidRPr="008B6F2B">
              <w:rPr>
                <w:rFonts w:asciiTheme="minorHAnsi" w:hAnsiTheme="minorHAnsi" w:cstheme="minorHAnsi"/>
                <w:sz w:val="20"/>
                <w:szCs w:val="20"/>
              </w:rPr>
              <w:t>600 000</w:t>
            </w:r>
            <w:r w:rsidR="00320C98" w:rsidRPr="008B6F2B">
              <w:rPr>
                <w:rFonts w:asciiTheme="minorHAnsi" w:hAnsiTheme="minorHAnsi" w:cstheme="minorHAnsi"/>
                <w:sz w:val="20"/>
                <w:szCs w:val="20"/>
              </w:rPr>
              <w:t>,00</w:t>
            </w:r>
          </w:p>
        </w:tc>
      </w:tr>
    </w:tbl>
    <w:p w14:paraId="4231BAD1" w14:textId="27C07CB6" w:rsidR="00320C98" w:rsidRPr="006E39AC" w:rsidRDefault="00320C98">
      <w:pPr>
        <w:jc w:val="both"/>
        <w:rPr>
          <w:rFonts w:asciiTheme="minorHAnsi" w:hAnsiTheme="minorHAnsi" w:cstheme="minorHAnsi"/>
        </w:rPr>
      </w:pPr>
    </w:p>
    <w:p w14:paraId="0C633658" w14:textId="39F01439" w:rsidR="00631252" w:rsidRPr="006E39AC" w:rsidRDefault="0079031B" w:rsidP="00DC566B">
      <w:pPr>
        <w:pStyle w:val="Nadpis2"/>
        <w:numPr>
          <w:ilvl w:val="1"/>
          <w:numId w:val="5"/>
        </w:numPr>
        <w:spacing w:after="120"/>
        <w:ind w:left="567" w:hanging="567"/>
        <w:jc w:val="both"/>
        <w:rPr>
          <w:rFonts w:asciiTheme="minorHAnsi" w:hAnsiTheme="minorHAnsi" w:cstheme="minorHAnsi"/>
        </w:rPr>
      </w:pPr>
      <w:r w:rsidRPr="006E39AC">
        <w:rPr>
          <w:rFonts w:asciiTheme="minorHAnsi" w:hAnsiTheme="minorHAnsi" w:cstheme="minorHAnsi"/>
        </w:rPr>
        <w:t>Indikatívna výška finančných prostriedkov určených na vyčerpanie vo výzve</w:t>
      </w:r>
      <w:r w:rsidR="00A729F7">
        <w:rPr>
          <w:rFonts w:asciiTheme="minorHAnsi" w:hAnsiTheme="minorHAnsi" w:cstheme="minorHAnsi"/>
        </w:rPr>
        <w:t xml:space="preserve"> </w:t>
      </w:r>
      <w:r w:rsidR="00E1305B" w:rsidRPr="006E39AC">
        <w:rPr>
          <w:rFonts w:asciiTheme="minorHAnsi" w:hAnsiTheme="minorHAnsi" w:cstheme="minorHAnsi"/>
        </w:rPr>
        <w:t xml:space="preserve">sa </w:t>
      </w:r>
      <w:r w:rsidR="00D32EFB" w:rsidRPr="006E39AC">
        <w:rPr>
          <w:rFonts w:asciiTheme="minorHAnsi" w:hAnsiTheme="minorHAnsi" w:cstheme="minorHAnsi"/>
        </w:rPr>
        <w:t>členení</w:t>
      </w:r>
      <w:r w:rsidR="00E1305B" w:rsidRPr="006E39AC">
        <w:rPr>
          <w:rFonts w:asciiTheme="minorHAnsi" w:hAnsiTheme="minorHAnsi" w:cstheme="minorHAnsi"/>
        </w:rPr>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320C98" w:rsidRPr="006E39AC" w14:paraId="32157A1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5C4F466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12F73E15" w14:textId="0548AFC7" w:rsidR="00320C98" w:rsidRPr="006E39AC" w:rsidRDefault="00B42413" w:rsidP="0020235C">
            <w:pPr>
              <w:jc w:val="center"/>
              <w:rPr>
                <w:rFonts w:asciiTheme="minorHAnsi" w:hAnsiTheme="minorHAnsi" w:cstheme="minorHAnsi"/>
                <w:sz w:val="20"/>
                <w:szCs w:val="20"/>
              </w:rPr>
            </w:pPr>
            <w:r w:rsidRPr="006E39AC">
              <w:rPr>
                <w:rFonts w:asciiTheme="minorHAnsi" w:hAnsiTheme="minorHAnsi" w:cstheme="minorHAnsi"/>
                <w:sz w:val="20"/>
                <w:szCs w:val="20"/>
              </w:rPr>
              <w:t>ostatné</w:t>
            </w:r>
            <w:r w:rsidR="00320C98" w:rsidRPr="006E39AC">
              <w:rPr>
                <w:rFonts w:asciiTheme="minorHAnsi" w:hAnsiTheme="minorHAnsi" w:cstheme="minorHAnsi"/>
                <w:sz w:val="20"/>
                <w:szCs w:val="20"/>
              </w:rPr>
              <w:t xml:space="preserve"> regióny</w:t>
            </w:r>
          </w:p>
        </w:tc>
      </w:tr>
      <w:tr w:rsidR="00320C98" w:rsidRPr="006E39AC" w14:paraId="60F73394" w14:textId="77777777" w:rsidTr="0020235C">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7CF931EB"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vAlign w:val="center"/>
          </w:tcPr>
          <w:p w14:paraId="4D76F833" w14:textId="2383A9DF" w:rsidR="00320C98" w:rsidRPr="006E39AC" w:rsidRDefault="008B6F2B" w:rsidP="0020235C">
            <w:pPr>
              <w:jc w:val="right"/>
              <w:rPr>
                <w:rFonts w:asciiTheme="minorHAnsi" w:hAnsiTheme="minorHAnsi" w:cstheme="minorHAnsi"/>
                <w:sz w:val="20"/>
                <w:szCs w:val="20"/>
              </w:rPr>
            </w:pPr>
            <w:r w:rsidRPr="008B6F2B">
              <w:rPr>
                <w:rFonts w:asciiTheme="minorHAnsi" w:hAnsiTheme="minorHAnsi" w:cstheme="minorHAnsi"/>
                <w:sz w:val="20"/>
                <w:szCs w:val="20"/>
              </w:rPr>
              <w:t>7 050 000,00</w:t>
            </w:r>
          </w:p>
        </w:tc>
        <w:tc>
          <w:tcPr>
            <w:tcW w:w="708" w:type="dxa"/>
            <w:tcBorders>
              <w:top w:val="single" w:sz="4" w:space="0" w:color="auto"/>
              <w:left w:val="single" w:sz="4" w:space="0" w:color="auto"/>
              <w:bottom w:val="single" w:sz="4" w:space="0" w:color="auto"/>
            </w:tcBorders>
            <w:vAlign w:val="center"/>
          </w:tcPr>
          <w:p w14:paraId="681C8D86" w14:textId="28547E1D"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(5</w:t>
            </w:r>
            <w:r w:rsidR="00A168D3" w:rsidRPr="006E39AC">
              <w:rPr>
                <w:rFonts w:asciiTheme="minorHAnsi" w:hAnsiTheme="minorHAnsi" w:cstheme="minorHAnsi"/>
                <w:sz w:val="20"/>
                <w:szCs w:val="20"/>
              </w:rPr>
              <w:t>3</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2A6E3515" w14:textId="22EF7411" w:rsidR="00320C98" w:rsidRPr="006E39AC" w:rsidRDefault="004E14C8" w:rsidP="0020235C">
            <w:pPr>
              <w:jc w:val="right"/>
              <w:rPr>
                <w:rFonts w:asciiTheme="minorHAnsi" w:hAnsiTheme="minorHAnsi" w:cstheme="minorHAnsi"/>
                <w:sz w:val="20"/>
                <w:szCs w:val="20"/>
              </w:rPr>
            </w:pPr>
            <w:r w:rsidRPr="004E14C8">
              <w:rPr>
                <w:rFonts w:asciiTheme="minorHAnsi" w:hAnsiTheme="minorHAnsi" w:cstheme="minorHAnsi"/>
                <w:sz w:val="20"/>
                <w:szCs w:val="20"/>
              </w:rPr>
              <w:t>318 000,00</w:t>
            </w:r>
          </w:p>
        </w:tc>
      </w:tr>
      <w:tr w:rsidR="00320C98" w:rsidRPr="006E39AC" w14:paraId="74C3994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682A383"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vAlign w:val="center"/>
          </w:tcPr>
          <w:p w14:paraId="71015B11" w14:textId="44F8CF57" w:rsidR="00320C98" w:rsidRPr="006E39AC" w:rsidRDefault="008B6F2B" w:rsidP="0020235C">
            <w:pPr>
              <w:jc w:val="right"/>
              <w:rPr>
                <w:rFonts w:asciiTheme="minorHAnsi" w:hAnsiTheme="minorHAnsi" w:cstheme="minorHAnsi"/>
                <w:sz w:val="20"/>
                <w:szCs w:val="20"/>
              </w:rPr>
            </w:pPr>
            <w:r w:rsidRPr="008B6F2B">
              <w:rPr>
                <w:rFonts w:asciiTheme="minorHAnsi" w:hAnsiTheme="minorHAnsi" w:cstheme="minorHAnsi"/>
                <w:sz w:val="20"/>
                <w:szCs w:val="20"/>
              </w:rPr>
              <w:t>2 350 000,00</w:t>
            </w:r>
          </w:p>
        </w:tc>
        <w:tc>
          <w:tcPr>
            <w:tcW w:w="708" w:type="dxa"/>
            <w:tcBorders>
              <w:top w:val="single" w:sz="4" w:space="0" w:color="auto"/>
              <w:left w:val="single" w:sz="4" w:space="0" w:color="auto"/>
              <w:bottom w:val="single" w:sz="4" w:space="0" w:color="auto"/>
            </w:tcBorders>
            <w:vAlign w:val="center"/>
          </w:tcPr>
          <w:p w14:paraId="5C0F8533" w14:textId="398B0B19"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(4</w:t>
            </w:r>
            <w:r w:rsidR="00A168D3" w:rsidRPr="006E39AC">
              <w:rPr>
                <w:rFonts w:asciiTheme="minorHAnsi" w:hAnsiTheme="minorHAnsi" w:cstheme="minorHAnsi"/>
                <w:sz w:val="20"/>
                <w:szCs w:val="20"/>
              </w:rPr>
              <w:t>7</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5A75D044" w14:textId="0207BEB3" w:rsidR="00320C98" w:rsidRPr="006E39AC" w:rsidRDefault="004E14C8" w:rsidP="00A168D3">
            <w:pPr>
              <w:jc w:val="right"/>
              <w:rPr>
                <w:rFonts w:asciiTheme="minorHAnsi" w:hAnsiTheme="minorHAnsi" w:cstheme="minorHAnsi"/>
                <w:sz w:val="20"/>
                <w:szCs w:val="20"/>
              </w:rPr>
            </w:pPr>
            <w:r w:rsidRPr="004E14C8">
              <w:rPr>
                <w:rFonts w:asciiTheme="minorHAnsi" w:hAnsiTheme="minorHAnsi" w:cstheme="minorHAnsi"/>
                <w:sz w:val="20"/>
                <w:szCs w:val="20"/>
              </w:rPr>
              <w:t>282 000,00</w:t>
            </w:r>
          </w:p>
        </w:tc>
      </w:tr>
      <w:tr w:rsidR="00320C98" w:rsidRPr="00B6502E" w14:paraId="68F52490"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EDBBA5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320C98" w:rsidRPr="006E39AC" w:rsidRDefault="00320C98" w:rsidP="0020235C">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vAlign w:val="center"/>
          </w:tcPr>
          <w:p w14:paraId="1B3E64BE" w14:textId="5447F9E8" w:rsidR="00320C98" w:rsidRPr="0009477D" w:rsidRDefault="008B6F2B" w:rsidP="0020235C">
            <w:pPr>
              <w:jc w:val="right"/>
              <w:rPr>
                <w:rFonts w:asciiTheme="minorHAnsi" w:hAnsiTheme="minorHAnsi" w:cstheme="minorHAnsi"/>
                <w:b/>
                <w:sz w:val="20"/>
                <w:szCs w:val="20"/>
              </w:rPr>
            </w:pPr>
            <w:r w:rsidRPr="0009477D">
              <w:rPr>
                <w:rFonts w:asciiTheme="minorHAnsi" w:hAnsiTheme="minorHAnsi" w:cstheme="minorHAnsi"/>
                <w:sz w:val="20"/>
                <w:szCs w:val="20"/>
              </w:rPr>
              <w:t>9 400 000,00</w:t>
            </w:r>
          </w:p>
        </w:tc>
        <w:tc>
          <w:tcPr>
            <w:tcW w:w="708" w:type="dxa"/>
            <w:tcBorders>
              <w:top w:val="single" w:sz="4" w:space="0" w:color="auto"/>
              <w:left w:val="single" w:sz="4" w:space="0" w:color="auto"/>
              <w:bottom w:val="single" w:sz="4" w:space="0" w:color="auto"/>
            </w:tcBorders>
          </w:tcPr>
          <w:p w14:paraId="43AB83CC" w14:textId="77777777" w:rsidR="00320C98" w:rsidRPr="0009477D" w:rsidRDefault="00320C98" w:rsidP="0020235C">
            <w:pPr>
              <w:rPr>
                <w:rFonts w:asciiTheme="minorHAnsi" w:hAnsiTheme="minorHAnsi" w:cstheme="minorHAnsi"/>
                <w:b/>
                <w:sz w:val="20"/>
                <w:szCs w:val="20"/>
              </w:rPr>
            </w:pPr>
          </w:p>
        </w:tc>
        <w:tc>
          <w:tcPr>
            <w:tcW w:w="2268" w:type="dxa"/>
            <w:tcBorders>
              <w:top w:val="single" w:sz="4" w:space="0" w:color="auto"/>
              <w:bottom w:val="single" w:sz="4" w:space="0" w:color="auto"/>
            </w:tcBorders>
            <w:vAlign w:val="center"/>
          </w:tcPr>
          <w:p w14:paraId="25EBFA7C" w14:textId="1BF4FBE4" w:rsidR="00320C98" w:rsidRPr="0009477D" w:rsidRDefault="004E14C8" w:rsidP="0020235C">
            <w:pPr>
              <w:jc w:val="right"/>
              <w:rPr>
                <w:rFonts w:asciiTheme="minorHAnsi" w:hAnsiTheme="minorHAnsi" w:cstheme="minorHAnsi"/>
                <w:b/>
                <w:sz w:val="20"/>
                <w:szCs w:val="20"/>
              </w:rPr>
            </w:pPr>
            <w:r w:rsidRPr="0009477D">
              <w:rPr>
                <w:rFonts w:asciiTheme="minorHAnsi" w:hAnsiTheme="minorHAnsi" w:cstheme="minorHAnsi"/>
                <w:sz w:val="20"/>
                <w:szCs w:val="20"/>
              </w:rPr>
              <w:t>600 000</w:t>
            </w:r>
            <w:r w:rsidR="00D74B59" w:rsidRPr="0009477D">
              <w:rPr>
                <w:rFonts w:asciiTheme="minorHAnsi" w:hAnsiTheme="minorHAnsi" w:cstheme="minorHAnsi"/>
                <w:sz w:val="20"/>
                <w:szCs w:val="20"/>
              </w:rPr>
              <w:t>,00</w:t>
            </w:r>
          </w:p>
        </w:tc>
      </w:tr>
    </w:tbl>
    <w:p w14:paraId="412B18C1" w14:textId="7CD791E7" w:rsidR="00F165E0" w:rsidRDefault="00F165E0" w:rsidP="00F165E0">
      <w:bookmarkStart w:id="0" w:name="_Výška_oprávnených_výdavkov"/>
      <w:bookmarkEnd w:id="0"/>
    </w:p>
    <w:p w14:paraId="75055109" w14:textId="77777777" w:rsidR="00F165E0" w:rsidRPr="00F165E0" w:rsidRDefault="00F165E0" w:rsidP="00F165E0"/>
    <w:p w14:paraId="51018B5F" w14:textId="7954B184"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Výška oprávnených výdavkov na jeden projekt</w:t>
      </w:r>
    </w:p>
    <w:p w14:paraId="17E4D059" w14:textId="06412825" w:rsidR="00FC689B" w:rsidRPr="00B6502E" w:rsidRDefault="00FC689B" w:rsidP="00FC689B">
      <w:pPr>
        <w:tabs>
          <w:tab w:val="left" w:pos="289"/>
          <w:tab w:val="right" w:pos="5670"/>
        </w:tabs>
        <w:spacing w:line="280" w:lineRule="exact"/>
        <w:jc w:val="both"/>
        <w:rPr>
          <w:rFonts w:asciiTheme="minorHAnsi" w:hAnsiTheme="minorHAnsi" w:cstheme="minorHAnsi"/>
          <w:sz w:val="22"/>
        </w:rPr>
      </w:pPr>
      <w:r w:rsidRPr="00B6502E">
        <w:rPr>
          <w:rFonts w:asciiTheme="minorHAnsi" w:hAnsiTheme="minorHAnsi" w:cstheme="minorHAnsi"/>
          <w:sz w:val="22"/>
        </w:rPr>
        <w:t>Minimálna výška oprávnených výdavkov:</w:t>
      </w:r>
      <w:r w:rsidRPr="00B6502E">
        <w:rPr>
          <w:rFonts w:asciiTheme="minorHAnsi" w:hAnsiTheme="minorHAnsi" w:cstheme="minorHAnsi"/>
          <w:sz w:val="22"/>
        </w:rPr>
        <w:tab/>
      </w:r>
      <w:r w:rsidR="00115955" w:rsidRPr="00B6502E">
        <w:rPr>
          <w:rFonts w:asciiTheme="minorHAnsi" w:hAnsiTheme="minorHAnsi" w:cstheme="minorHAnsi"/>
          <w:sz w:val="22"/>
        </w:rPr>
        <w:t xml:space="preserve"> </w:t>
      </w:r>
      <w:r w:rsidRPr="00B6502E">
        <w:rPr>
          <w:rFonts w:asciiTheme="minorHAnsi" w:hAnsiTheme="minorHAnsi" w:cstheme="minorHAnsi"/>
          <w:sz w:val="22"/>
        </w:rPr>
        <w:t>10 000,00 EUR</w:t>
      </w:r>
    </w:p>
    <w:p w14:paraId="2DEF9BC0" w14:textId="0341A17A" w:rsidR="00115955" w:rsidRPr="00B6502E" w:rsidRDefault="00BE07DA" w:rsidP="008D44D2">
      <w:pPr>
        <w:tabs>
          <w:tab w:val="left" w:pos="289"/>
          <w:tab w:val="right" w:pos="5670"/>
        </w:tabs>
        <w:spacing w:before="60" w:line="280" w:lineRule="exact"/>
        <w:jc w:val="both"/>
        <w:rPr>
          <w:rFonts w:asciiTheme="minorHAnsi" w:hAnsiTheme="minorHAnsi" w:cstheme="minorHAnsi"/>
          <w:sz w:val="22"/>
        </w:rPr>
      </w:pPr>
      <w:r w:rsidRPr="00B6502E">
        <w:rPr>
          <w:rFonts w:asciiTheme="minorHAnsi" w:hAnsiTheme="minorHAnsi" w:cstheme="minorHAnsi"/>
          <w:sz w:val="22"/>
        </w:rPr>
        <w:t xml:space="preserve">Maximálna výška oprávnených výdavkov: </w:t>
      </w:r>
      <w:r w:rsidR="00D06271" w:rsidRPr="00B6502E">
        <w:rPr>
          <w:rFonts w:asciiTheme="minorHAnsi" w:hAnsiTheme="minorHAnsi" w:cstheme="minorHAnsi"/>
          <w:sz w:val="22"/>
        </w:rPr>
        <w:tab/>
      </w:r>
      <w:r w:rsidR="00D74B59">
        <w:rPr>
          <w:rFonts w:asciiTheme="minorHAnsi" w:hAnsiTheme="minorHAnsi" w:cstheme="minorHAnsi"/>
          <w:sz w:val="22"/>
        </w:rPr>
        <w:t>60</w:t>
      </w:r>
      <w:r w:rsidR="00D74B59" w:rsidRPr="00B6502E">
        <w:rPr>
          <w:rFonts w:asciiTheme="minorHAnsi" w:hAnsiTheme="minorHAnsi" w:cstheme="minorHAnsi"/>
          <w:sz w:val="22"/>
        </w:rPr>
        <w:t>0 </w:t>
      </w:r>
      <w:r w:rsidR="00D06271" w:rsidRPr="00B6502E">
        <w:rPr>
          <w:rFonts w:asciiTheme="minorHAnsi" w:hAnsiTheme="minorHAnsi" w:cstheme="minorHAnsi"/>
          <w:sz w:val="22"/>
        </w:rPr>
        <w:t>000,00 EUR</w:t>
      </w:r>
      <w:r w:rsidR="00FC689B" w:rsidRPr="00B6502E">
        <w:rPr>
          <w:rFonts w:asciiTheme="minorHAnsi" w:hAnsiTheme="minorHAnsi" w:cstheme="minorHAnsi"/>
          <w:sz w:val="22"/>
        </w:rPr>
        <w:tab/>
      </w:r>
    </w:p>
    <w:p w14:paraId="59D0CBE0" w14:textId="2D6E14D5"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V prípade, ak celková výška výdavkov </w:t>
      </w:r>
      <w:r w:rsidR="00965FAB" w:rsidRPr="00B6502E">
        <w:rPr>
          <w:rFonts w:asciiTheme="minorHAnsi" w:hAnsiTheme="minorHAnsi" w:cstheme="minorHAnsi"/>
          <w:sz w:val="22"/>
          <w:szCs w:val="22"/>
        </w:rPr>
        <w:t xml:space="preserve">jedného </w:t>
      </w:r>
      <w:r w:rsidRPr="00B6502E">
        <w:rPr>
          <w:rFonts w:asciiTheme="minorHAnsi" w:hAnsiTheme="minorHAnsi" w:cstheme="minorHAnsi"/>
          <w:sz w:val="22"/>
          <w:szCs w:val="22"/>
        </w:rPr>
        <w:t>projektu presiahne maximálnu výšku oprávnených výdavkov, presahujúcu časť žiadateľ uvedie do „neoprávnených výdavkov“.</w:t>
      </w:r>
    </w:p>
    <w:p w14:paraId="7C9E1FE9"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Výška podpory je 100 % z oprávnených výdavkov v súlade s maximálnym limitom určeným v tejto výzve.</w:t>
      </w:r>
    </w:p>
    <w:p w14:paraId="593B22D5"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 xml:space="preserve">Podpora je nezisková - grant (nenávratný finančný príspevok) vo forme: </w:t>
      </w:r>
    </w:p>
    <w:p w14:paraId="73220372" w14:textId="612A5280" w:rsidR="001D57DB" w:rsidRPr="00B6502E" w:rsidRDefault="001D57DB" w:rsidP="001D57DB">
      <w:pPr>
        <w:spacing w:before="120" w:line="280" w:lineRule="exact"/>
        <w:ind w:left="1418" w:hanging="425"/>
        <w:jc w:val="both"/>
        <w:rPr>
          <w:rFonts w:asciiTheme="minorHAnsi" w:hAnsiTheme="minorHAnsi" w:cstheme="minorHAnsi"/>
          <w:sz w:val="22"/>
          <w:szCs w:val="22"/>
        </w:rPr>
      </w:pPr>
      <w:r w:rsidRPr="001D57DB">
        <w:rPr>
          <w:rFonts w:asciiTheme="minorHAnsi" w:hAnsiTheme="minorHAnsi" w:cstheme="minorHAnsi"/>
          <w:sz w:val="22"/>
          <w:szCs w:val="22"/>
        </w:rPr>
        <w:t>–</w:t>
      </w:r>
      <w:r w:rsidRPr="001D57DB">
        <w:rPr>
          <w:rFonts w:asciiTheme="minorHAnsi" w:hAnsiTheme="minorHAnsi" w:cstheme="minorHAnsi"/>
          <w:sz w:val="22"/>
          <w:szCs w:val="22"/>
        </w:rPr>
        <w:tab/>
        <w:t>refundácie skutočne vynaložených a zaplatených výdavkov (čl. 67 ods. 1 písm. a) nariadenia (EÚ) č.1303/2013)</w:t>
      </w:r>
      <w:r w:rsidR="009C0049" w:rsidRPr="009C0049">
        <w:rPr>
          <w:rFonts w:asciiTheme="minorHAnsi" w:hAnsiTheme="minorHAnsi" w:cstheme="minorHAnsi"/>
          <w:sz w:val="22"/>
          <w:szCs w:val="22"/>
        </w:rPr>
        <w:t>, s možnosť poskytnutia zálohovej platby do výšky maximálne 50% oprávnených nákladov</w:t>
      </w: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Miesto_podania_ŽoNFP"/>
      <w:bookmarkStart w:id="2" w:name="_Miesto_a_spôsob"/>
      <w:bookmarkEnd w:id="1"/>
      <w:bookmarkEnd w:id="2"/>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3" w:name="bod16iii"/>
      <w:bookmarkEnd w:id="3"/>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5" w:history="1">
        <w:r w:rsidRPr="00B6502E">
          <w:rPr>
            <w:rStyle w:val="Hypertextovprepojenie"/>
            <w:rFonts w:asciiTheme="minorHAnsi" w:hAnsiTheme="minorHAnsi" w:cstheme="minorHAnsi"/>
            <w:sz w:val="22"/>
          </w:rPr>
          <w:t>Slovensko.sk</w:t>
        </w:r>
      </w:hyperlink>
    </w:p>
    <w:p w14:paraId="2E8B3616" w14:textId="2FD00E5C"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e-Governmente</w:t>
      </w:r>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6"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9C0049">
        <w:rPr>
          <w:rFonts w:asciiTheme="minorHAnsi" w:hAnsiTheme="minorHAnsi" w:cstheme="minorHAnsi"/>
          <w:sz w:val="22"/>
        </w:rPr>
        <w:t>62</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podopatrenie 8.</w:t>
      </w:r>
      <w:r w:rsidR="009C0049">
        <w:rPr>
          <w:rFonts w:asciiTheme="minorHAnsi" w:hAnsiTheme="minorHAnsi" w:cstheme="minorHAnsi"/>
          <w:sz w:val="22"/>
        </w:rPr>
        <w:t>3</w:t>
      </w:r>
      <w:r w:rsidRPr="00B6502E">
        <w:rPr>
          <w:rFonts w:asciiTheme="minorHAnsi" w:hAnsiTheme="minorHAnsi" w:cstheme="minorHAnsi"/>
          <w:sz w:val="22"/>
        </w:rPr>
        <w:t>,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7777777"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5954AF54" w:rsidR="00A155BE"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b/>
            <w:sz w:val="22"/>
          </w:rPr>
          <w:id w:val="239136192"/>
          <w:placeholder>
            <w:docPart w:val="DefaultPlaceholder_-1854013438"/>
          </w:placeholder>
          <w:date w:fullDate="2022-12-01T00:00:00Z">
            <w:dateFormat w:val="d. M. yyyy"/>
            <w:lid w:val="sk-SK"/>
            <w:storeMappedDataAs w:val="dateTime"/>
            <w:calendar w:val="gregorian"/>
          </w:date>
        </w:sdtPr>
        <w:sdtEndPr/>
        <w:sdtContent>
          <w:r w:rsidR="00C757D8">
            <w:rPr>
              <w:rFonts w:asciiTheme="minorHAnsi" w:hAnsiTheme="minorHAnsi" w:cstheme="minorHAnsi"/>
              <w:b/>
              <w:sz w:val="22"/>
            </w:rPr>
            <w:t>1. 12. 2022</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7"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autorizuje</w:t>
      </w:r>
      <w:r w:rsidRPr="00B6502E">
        <w:rPr>
          <w:rStyle w:val="Odkaznapoznmkupodiarou"/>
          <w:rFonts w:asciiTheme="minorHAnsi" w:hAnsiTheme="minorHAnsi" w:cstheme="minorHAnsi"/>
          <w:sz w:val="22"/>
        </w:rPr>
        <w:footnoteReference w:id="1"/>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49F3A858" w:rsidR="00A155BE" w:rsidRPr="00B6502E" w:rsidRDefault="00965FAB"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r w:rsidR="00AA644A" w:rsidRPr="00B6502E">
        <w:rPr>
          <w:rFonts w:asciiTheme="minorHAnsi" w:hAnsiTheme="minorHAnsi" w:cstheme="minorHAnsi"/>
          <w:sz w:val="22"/>
        </w:rPr>
        <w:t xml:space="preserve"> doposlaním príloh prostredníctvom služby „Doposlanie príloh k ŽoNFP“</w:t>
      </w:r>
    </w:p>
    <w:p w14:paraId="25C10334" w14:textId="30BBD162" w:rsidR="00A155BE"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a prílohy k formuláru ŽoNFP do elektronickej schránky PPA podľa poradia uvedenom v časti „C“ </w:t>
      </w:r>
      <w:r w:rsidRPr="00B6502E">
        <w:rPr>
          <w:rFonts w:asciiTheme="minorHAnsi" w:hAnsiTheme="minorHAnsi" w:cstheme="minorHAnsi"/>
          <w:sz w:val="22"/>
        </w:rPr>
        <w:lastRenderedPageBreak/>
        <w:t xml:space="preserve">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2"/>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8572F5">
      <w:pPr>
        <w:pStyle w:val="Odsekzoznamu"/>
        <w:numPr>
          <w:ilvl w:val="1"/>
          <w:numId w:val="15"/>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9"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„Doposlanie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doposlania je 35 MB. Službu doposlania je možné využiť viacnásobne. Pre správnu identifikáciu a priradenie doposlaní k odoslanému formuláru ŽoNFP je potrebné v doposlaniach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 xml:space="preserve">„MessageID“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3"/>
      </w:r>
      <w:r w:rsidRPr="00B6502E">
        <w:rPr>
          <w:rFonts w:asciiTheme="minorHAnsi" w:hAnsiTheme="minorHAnsi" w:cstheme="minorHAnsi"/>
          <w:sz w:val="22"/>
        </w:rPr>
        <w:t>.</w:t>
      </w:r>
    </w:p>
    <w:p w14:paraId="602AC47A" w14:textId="201E3117" w:rsidR="00A155BE" w:rsidRPr="00B6502E" w:rsidRDefault="00A155BE" w:rsidP="008572F5">
      <w:pPr>
        <w:pStyle w:val="Odsekzoznamu"/>
        <w:numPr>
          <w:ilvl w:val="1"/>
          <w:numId w:val="15"/>
        </w:numPr>
        <w:spacing w:line="280" w:lineRule="exact"/>
        <w:ind w:left="1134"/>
        <w:jc w:val="both"/>
        <w:rPr>
          <w:rFonts w:asciiTheme="minorHAnsi" w:hAnsiTheme="minorHAnsi" w:cstheme="minorHAnsi"/>
          <w:sz w:val="22"/>
        </w:rPr>
      </w:pPr>
      <w:r w:rsidRPr="00B6502E">
        <w:rPr>
          <w:rFonts w:asciiTheme="minorHAnsi" w:hAnsiTheme="minorHAnsi" w:cstheme="minorHAnsi"/>
          <w:sz w:val="22"/>
        </w:rPr>
        <w:t>kompletnú dokumentáciu z verejného obstarávania</w:t>
      </w:r>
      <w:r w:rsidR="00C077DA">
        <w:rPr>
          <w:rFonts w:asciiTheme="minorHAnsi" w:hAnsiTheme="minorHAnsi" w:cstheme="minorHAnsi"/>
          <w:sz w:val="22"/>
        </w:rPr>
        <w:t xml:space="preserve"> </w:t>
      </w:r>
      <w:r w:rsidR="00501FCE" w:rsidRPr="00B6502E">
        <w:rPr>
          <w:rFonts w:asciiTheme="minorHAnsi" w:hAnsiTheme="minorHAnsi" w:cstheme="minorHAnsi"/>
          <w:sz w:val="22"/>
        </w:rPr>
        <w:t>(ak sa na zákazku</w:t>
      </w:r>
      <w:r w:rsidR="00343343">
        <w:rPr>
          <w:rFonts w:asciiTheme="minorHAnsi" w:hAnsiTheme="minorHAnsi" w:cstheme="minorHAnsi"/>
          <w:sz w:val="22"/>
        </w:rPr>
        <w:t xml:space="preserve"> </w:t>
      </w:r>
      <w:r w:rsidR="00501FCE" w:rsidRPr="00B6502E">
        <w:rPr>
          <w:rFonts w:asciiTheme="minorHAnsi" w:hAnsiTheme="minorHAnsi" w:cstheme="minorHAnsi"/>
          <w:sz w:val="22"/>
        </w:rPr>
        <w:t xml:space="preserve">vzťahuje zákon č.  343/2015 Z.z. o verejnom obstarávaní a o zmene a doplnení niektorých zákonov v znení neskorších predpisov (ďalej len „zákon o VO“)) </w:t>
      </w:r>
      <w:r w:rsidR="00501FCE">
        <w:rPr>
          <w:rFonts w:asciiTheme="minorHAnsi" w:hAnsiTheme="minorHAnsi" w:cstheme="minorHAnsi"/>
          <w:sz w:val="22"/>
        </w:rPr>
        <w:t>alebo</w:t>
      </w:r>
      <w:r w:rsidR="00343343">
        <w:rPr>
          <w:rFonts w:asciiTheme="minorHAnsi" w:hAnsiTheme="minorHAnsi" w:cstheme="minorHAnsi"/>
          <w:sz w:val="22"/>
        </w:rPr>
        <w:t xml:space="preserve"> </w:t>
      </w:r>
      <w:r w:rsidR="003B3160" w:rsidRPr="00B6502E">
        <w:rPr>
          <w:rFonts w:asciiTheme="minorHAnsi" w:hAnsiTheme="minorHAnsi" w:cstheme="minorHAnsi"/>
          <w:sz w:val="22"/>
        </w:rPr>
        <w:t>obstarávania</w:t>
      </w:r>
      <w:r w:rsidR="00AB65F2" w:rsidRPr="00B6502E">
        <w:rPr>
          <w:rFonts w:asciiTheme="minorHAnsi" w:hAnsiTheme="minorHAnsi" w:cstheme="minorHAnsi"/>
          <w:sz w:val="22"/>
        </w:rPr>
        <w:t xml:space="preserve"> </w:t>
      </w:r>
      <w:r w:rsidR="00501FCE">
        <w:rPr>
          <w:rFonts w:asciiTheme="minorHAnsi" w:hAnsiTheme="minorHAnsi" w:cstheme="minorHAnsi"/>
          <w:sz w:val="22"/>
        </w:rPr>
        <w:t xml:space="preserve">(ak sa na zákazku nevzťahuje zákon o VO) </w:t>
      </w:r>
      <w:r w:rsidRPr="00B6502E">
        <w:rPr>
          <w:rFonts w:asciiTheme="minorHAnsi" w:hAnsiTheme="minorHAnsi" w:cstheme="minorHAnsi"/>
          <w:sz w:val="22"/>
        </w:rPr>
        <w:t>vrátane dokumentácie k spôsobu určenia predpokladanej hodnoty zákazky žiadateľ predkladá výlučne prostredníctvom webového sídla:</w:t>
      </w:r>
    </w:p>
    <w:p w14:paraId="63C07507" w14:textId="77777777" w:rsidR="00A155BE" w:rsidRPr="00B6502E" w:rsidRDefault="008512E2" w:rsidP="00A155BE">
      <w:pPr>
        <w:pStyle w:val="Odsekzoznamu"/>
        <w:spacing w:line="280" w:lineRule="exact"/>
        <w:ind w:left="1134"/>
        <w:jc w:val="both"/>
        <w:rPr>
          <w:rFonts w:asciiTheme="minorHAnsi" w:hAnsiTheme="minorHAnsi" w:cstheme="minorHAnsi"/>
          <w:sz w:val="22"/>
          <w:szCs w:val="22"/>
        </w:rPr>
      </w:pPr>
      <w:hyperlink r:id="rId20" w:history="1">
        <w:r w:rsidR="00A155BE" w:rsidRPr="00B6502E">
          <w:rPr>
            <w:rStyle w:val="Hypertextovprepojenie"/>
            <w:rFonts w:asciiTheme="minorHAnsi" w:hAnsiTheme="minorHAnsi" w:cstheme="minorHAnsi"/>
            <w:bCs/>
            <w:sz w:val="22"/>
            <w:szCs w:val="22"/>
          </w:rPr>
          <w:t>https://josephine.proebiz.com/sk/promoter/register/CbW3bbUhEb</w:t>
        </w:r>
      </w:hyperlink>
      <w:r w:rsidR="00A155BE" w:rsidRPr="00B6502E">
        <w:rPr>
          <w:rStyle w:val="Hypertextovprepojenie"/>
          <w:rFonts w:asciiTheme="minorHAnsi" w:hAnsiTheme="minorHAnsi" w:cstheme="minorHAnsi"/>
          <w:sz w:val="22"/>
          <w:szCs w:val="22"/>
        </w:rPr>
        <w:t xml:space="preserve">. </w:t>
      </w:r>
    </w:p>
    <w:p w14:paraId="2C574832" w14:textId="0C1C5946" w:rsidR="00E8474B" w:rsidRPr="00B6502E" w:rsidRDefault="00A155BE" w:rsidP="00A155BE">
      <w:pPr>
        <w:pStyle w:val="Odsekzoznamu"/>
        <w:spacing w:line="280" w:lineRule="exact"/>
        <w:ind w:left="1134"/>
        <w:jc w:val="both"/>
        <w:rPr>
          <w:rFonts w:asciiTheme="minorHAnsi" w:hAnsiTheme="minorHAnsi" w:cstheme="minorHAnsi"/>
          <w:b/>
          <w:i/>
          <w:sz w:val="22"/>
          <w:u w:val="single"/>
        </w:rPr>
      </w:pPr>
      <w:r w:rsidRPr="00B6502E">
        <w:rPr>
          <w:rFonts w:asciiTheme="minorHAnsi" w:hAnsiTheme="minorHAnsi" w:cstheme="minorHAnsi"/>
          <w:sz w:val="22"/>
        </w:rPr>
        <w:t>K formuláru ŽoNFP a k opraveným výdavkom nebude žiadateľ prikladať ako prílohu rozpočet ale uvedie identifikačný kód obstarávania z </w:t>
      </w:r>
      <w:r w:rsidRPr="00B6502E">
        <w:rPr>
          <w:rFonts w:asciiTheme="minorHAnsi" w:hAnsiTheme="minorHAnsi" w:cstheme="minorHAnsi"/>
          <w:caps/>
          <w:sz w:val="22"/>
        </w:rPr>
        <w:t>Josephine</w:t>
      </w:r>
      <w:r w:rsidRPr="00B6502E">
        <w:rPr>
          <w:rFonts w:asciiTheme="minorHAnsi" w:hAnsiTheme="minorHAnsi" w:cstheme="minorHAnsi"/>
          <w:sz w:val="22"/>
        </w:rPr>
        <w:t>.</w:t>
      </w:r>
    </w:p>
    <w:p w14:paraId="365DE305" w14:textId="188279B3" w:rsidR="00A155BE" w:rsidRPr="00B6502E" w:rsidRDefault="00A155BE" w:rsidP="008572F5">
      <w:pPr>
        <w:pStyle w:val="Odsekzoznamu"/>
        <w:numPr>
          <w:ilvl w:val="1"/>
          <w:numId w:val="15"/>
        </w:numPr>
        <w:spacing w:line="280" w:lineRule="exact"/>
        <w:ind w:left="1134" w:hanging="425"/>
        <w:jc w:val="both"/>
        <w:rPr>
          <w:rFonts w:asciiTheme="minorHAnsi" w:hAnsiTheme="minorHAnsi" w:cstheme="minorHAnsi"/>
          <w:sz w:val="22"/>
        </w:rPr>
      </w:pPr>
      <w:bookmarkStart w:id="4" w:name="bodIV"/>
      <w:bookmarkEnd w:id="4"/>
      <w:r w:rsidRPr="00B6502E">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290A36">
      <w:pPr>
        <w:spacing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3131A512"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4C492CF6"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23E40D44" w14:textId="2ADBB92E" w:rsidR="00A75613" w:rsidRPr="00B6502E" w:rsidRDefault="00A75613"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Maximálny počet predložených ŽoNFP závisí od veľkosti plochy obhospodarovaných lesov žiadateľom. Žiadateľ môže v rámci tejto výzvy </w:t>
      </w:r>
      <w:r w:rsidR="00297988" w:rsidRPr="00297988">
        <w:rPr>
          <w:rFonts w:asciiTheme="minorHAnsi" w:hAnsiTheme="minorHAnsi" w:cstheme="minorHAnsi"/>
          <w:b/>
          <w:sz w:val="22"/>
        </w:rPr>
        <w:t xml:space="preserve">v jednom hodnotiacom kole </w:t>
      </w:r>
      <w:r w:rsidRPr="00B6502E">
        <w:rPr>
          <w:rFonts w:asciiTheme="minorHAnsi" w:hAnsiTheme="minorHAnsi" w:cstheme="minorHAnsi"/>
          <w:sz w:val="22"/>
        </w:rPr>
        <w:t xml:space="preserve">predložiť: </w:t>
      </w:r>
    </w:p>
    <w:p w14:paraId="28DE84AE" w14:textId="39886C26"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1 ŽoNFP ak obhospodaruje lesy do 10 000 ha;</w:t>
      </w:r>
    </w:p>
    <w:p w14:paraId="7B94C59F" w14:textId="77777777"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2 ŽoNFP ak obhospodaruje lesy na viac ako 10 000 ha a do 50 000 ha;</w:t>
      </w:r>
    </w:p>
    <w:p w14:paraId="156E70BB" w14:textId="400CCAA3"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6 ŽoNFP ak obhospodaruje lesy na viac ako 50 000 ha.</w:t>
      </w:r>
    </w:p>
    <w:p w14:paraId="2921B067" w14:textId="60480C82" w:rsidR="00A95A82" w:rsidRPr="00B6502E" w:rsidRDefault="00A95A82" w:rsidP="00A95A82">
      <w:pPr>
        <w:jc w:val="both"/>
        <w:rPr>
          <w:rFonts w:asciiTheme="minorHAnsi" w:hAnsiTheme="minorHAnsi" w:cstheme="minorHAnsi"/>
          <w:sz w:val="22"/>
        </w:rPr>
      </w:pPr>
    </w:p>
    <w:p w14:paraId="4714BEED" w14:textId="07E8F4F3" w:rsidR="00A95A82" w:rsidRPr="00EF699D" w:rsidRDefault="00A95A82" w:rsidP="00A95A82">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V prípade, že projekt bude realizovaný súčasne v menej rozvinutom regióne (mimo </w:t>
      </w:r>
      <w:r w:rsidRPr="00EF699D">
        <w:rPr>
          <w:rFonts w:asciiTheme="minorHAnsi" w:hAnsiTheme="minorHAnsi" w:cstheme="minorHAnsi"/>
          <w:sz w:val="22"/>
        </w:rPr>
        <w:t>Bratislavského kraja) a súčasne v Bratislavskom kraji</w:t>
      </w:r>
      <w:r w:rsidR="00A057F3" w:rsidRPr="00EF699D">
        <w:rPr>
          <w:rFonts w:asciiTheme="minorHAnsi" w:hAnsiTheme="minorHAnsi" w:cstheme="minorHAnsi"/>
          <w:sz w:val="22"/>
        </w:rPr>
        <w:t>, žiadateľ zaradí ŽoNFP podľa toho, kde bude realizovaná väčšina (nad 50%) oprávnených výdavkov</w:t>
      </w:r>
      <w:r w:rsidR="00EF699D" w:rsidRPr="00EF699D">
        <w:rPr>
          <w:rFonts w:asciiTheme="minorHAnsi" w:hAnsiTheme="minorHAnsi" w:cstheme="minorHAnsi"/>
          <w:sz w:val="22"/>
        </w:rPr>
        <w:t xml:space="preserve"> predmetnej ŽoNFP</w:t>
      </w:r>
      <w:r w:rsidR="00A057F3" w:rsidRPr="00EF699D">
        <w:rPr>
          <w:rFonts w:asciiTheme="minorHAnsi" w:hAnsiTheme="minorHAnsi" w:cstheme="minorHAnsi"/>
          <w:sz w:val="22"/>
        </w:rPr>
        <w:t xml:space="preserve">. </w:t>
      </w: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lastRenderedPageBreak/>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59812293"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4"/>
      </w:r>
      <w:r w:rsidRPr="00B6502E">
        <w:rPr>
          <w:rFonts w:asciiTheme="minorHAnsi" w:hAnsiTheme="minorHAnsi" w:cstheme="minorHAnsi"/>
          <w:sz w:val="22"/>
        </w:rPr>
        <w:t>.</w:t>
      </w:r>
    </w:p>
    <w:p w14:paraId="147E57D9" w14:textId="0EFA824F"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t>v elektronickej podobe prostredníctvom ÚPVS (</w:t>
      </w:r>
      <w:hyperlink r:id="rId21"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Pr="00B6502E">
        <w:rPr>
          <w:rFonts w:asciiTheme="minorHAnsi" w:hAnsiTheme="minorHAnsi" w:cs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B6502E">
        <w:rPr>
          <w:rFonts w:asciiTheme="minorHAnsi" w:hAnsiTheme="minorHAnsi" w:cstheme="minorHAnsi"/>
          <w:b/>
          <w:bCs/>
          <w:sz w:val="22"/>
        </w:rPr>
        <w:t xml:space="preserve">predloženia </w:t>
      </w:r>
      <w:r w:rsidRPr="00B6502E">
        <w:rPr>
          <w:rFonts w:asciiTheme="minorHAnsi" w:hAnsiTheme="minorHAnsi" w:cstheme="minorHAnsi"/>
          <w:b/>
          <w:bCs/>
          <w:sz w:val="22"/>
        </w:rPr>
        <w:t>ŽoNFP v určenej forme.</w:t>
      </w:r>
      <w:r w:rsidRPr="00B6502E">
        <w:rPr>
          <w:rFonts w:asciiTheme="minorHAnsi" w:hAnsiTheme="minorHAnsi" w:cstheme="minorHAnsi"/>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3A7EA6B5"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1.6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40AC4B6F"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w:t>
      </w:r>
      <w:r w:rsidRPr="00EF699D">
        <w:rPr>
          <w:rFonts w:asciiTheme="minorHAnsi" w:hAnsiTheme="minorHAnsi" w:cstheme="minorHAnsi"/>
          <w:sz w:val="22"/>
        </w:rPr>
        <w:t xml:space="preserve">v bodoch </w:t>
      </w:r>
      <w:hyperlink w:anchor="bod312" w:history="1">
        <w:r w:rsidR="00F01328" w:rsidRPr="00EF699D">
          <w:rPr>
            <w:rStyle w:val="Hypertextovprepojenie"/>
            <w:rFonts w:asciiTheme="minorHAnsi" w:hAnsiTheme="minorHAnsi" w:cstheme="minorHAnsi"/>
            <w:sz w:val="22"/>
          </w:rPr>
          <w:t>3.</w:t>
        </w:r>
      </w:hyperlink>
      <w:r w:rsidR="00591981">
        <w:rPr>
          <w:rStyle w:val="Hypertextovprepojenie"/>
          <w:rFonts w:asciiTheme="minorHAnsi" w:hAnsiTheme="minorHAnsi" w:cstheme="minorHAnsi"/>
          <w:sz w:val="22"/>
        </w:rPr>
        <w:t>8</w:t>
      </w:r>
      <w:r w:rsidR="00344F9E" w:rsidRPr="00EF699D">
        <w:rPr>
          <w:rFonts w:asciiTheme="minorHAnsi" w:hAnsiTheme="minorHAnsi" w:cstheme="minorHAnsi"/>
          <w:sz w:val="22"/>
        </w:rPr>
        <w:t xml:space="preserve">, </w:t>
      </w:r>
      <w:hyperlink w:anchor="bod313" w:history="1">
        <w:r w:rsidR="00591981" w:rsidRPr="00EF699D">
          <w:rPr>
            <w:rStyle w:val="Hypertextovprepojenie"/>
            <w:rFonts w:asciiTheme="minorHAnsi" w:hAnsiTheme="minorHAnsi" w:cstheme="minorHAnsi"/>
            <w:sz w:val="22"/>
          </w:rPr>
          <w:t>3.</w:t>
        </w:r>
        <w:r w:rsidR="00591981">
          <w:rPr>
            <w:rStyle w:val="Hypertextovprepojenie"/>
            <w:rFonts w:asciiTheme="minorHAnsi" w:hAnsiTheme="minorHAnsi" w:cstheme="minorHAnsi"/>
            <w:sz w:val="22"/>
          </w:rPr>
          <w:t>9</w:t>
        </w:r>
      </w:hyperlink>
      <w:r w:rsidR="00F01328" w:rsidRPr="00EF699D">
        <w:rPr>
          <w:rFonts w:asciiTheme="minorHAnsi" w:hAnsiTheme="minorHAnsi" w:cstheme="minorHAnsi"/>
          <w:sz w:val="22"/>
        </w:rPr>
        <w:t xml:space="preserve">, </w:t>
      </w:r>
      <w:r w:rsidR="00D06C29" w:rsidRPr="00EF699D">
        <w:rPr>
          <w:rFonts w:asciiTheme="minorHAnsi" w:hAnsiTheme="minorHAnsi" w:cstheme="minorHAnsi"/>
          <w:sz w:val="22"/>
        </w:rPr>
        <w:t xml:space="preserve">a </w:t>
      </w:r>
      <w:hyperlink w:anchor="bod314" w:history="1">
        <w:r w:rsidR="00591981" w:rsidRPr="00EF699D">
          <w:rPr>
            <w:rStyle w:val="Hypertextovprepojenie"/>
            <w:rFonts w:asciiTheme="minorHAnsi" w:hAnsiTheme="minorHAnsi" w:cstheme="minorHAnsi"/>
            <w:sz w:val="22"/>
          </w:rPr>
          <w:t>3.</w:t>
        </w:r>
        <w:r w:rsidR="00591981">
          <w:rPr>
            <w:rStyle w:val="Hypertextovprepojenie"/>
            <w:rFonts w:asciiTheme="minorHAnsi" w:hAnsiTheme="minorHAnsi" w:cstheme="minorHAnsi"/>
            <w:sz w:val="22"/>
          </w:rPr>
          <w:t>10</w:t>
        </w:r>
      </w:hyperlink>
      <w:r w:rsidR="00591981" w:rsidRPr="00EF699D">
        <w:rPr>
          <w:rFonts w:asciiTheme="minorHAnsi" w:hAnsiTheme="minorHAnsi" w:cstheme="minorHAnsi"/>
          <w:sz w:val="22"/>
        </w:rPr>
        <w:t xml:space="preserve"> </w:t>
      </w:r>
      <w:r w:rsidRPr="00EF699D">
        <w:rPr>
          <w:rFonts w:asciiTheme="minorHAnsi" w:hAnsiTheme="minorHAnsi" w:cstheme="minorHAnsi"/>
          <w:sz w:val="22"/>
        </w:rPr>
        <w:t>pri ktorých je vo formulári ŽoNFP uvedený iný možný dátum</w:t>
      </w:r>
      <w:r w:rsidRPr="00B6502E">
        <w:rPr>
          <w:rFonts w:asciiTheme="minorHAnsi" w:hAnsiTheme="minorHAnsi" w:cstheme="minorHAnsi"/>
          <w:sz w:val="22"/>
        </w:rPr>
        <w:t xml:space="preserve">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2CD6B4F2" w:rsidR="00201F64" w:rsidRPr="005C7279" w:rsidRDefault="00170284" w:rsidP="00201F64">
      <w:pPr>
        <w:numPr>
          <w:ilvl w:val="2"/>
          <w:numId w:val="3"/>
        </w:numPr>
        <w:spacing w:before="60" w:after="60" w:line="280" w:lineRule="exact"/>
        <w:ind w:left="567" w:hanging="567"/>
        <w:jc w:val="both"/>
        <w:rPr>
          <w:rFonts w:asciiTheme="minorHAnsi" w:hAnsiTheme="minorHAnsi" w:cstheme="minorHAnsi"/>
          <w:sz w:val="22"/>
        </w:rPr>
      </w:pPr>
      <w:r>
        <w:rPr>
          <w:rFonts w:asciiTheme="minorHAnsi" w:hAnsiTheme="minorHAnsi" w:cstheme="minorHAnsi"/>
          <w:sz w:val="22"/>
        </w:rPr>
        <w:t>Ž</w:t>
      </w:r>
      <w:r w:rsidR="00201F64" w:rsidRPr="00B6502E">
        <w:rPr>
          <w:rFonts w:asciiTheme="minorHAnsi" w:hAnsiTheme="minorHAnsi" w:cstheme="minorHAnsi"/>
          <w:sz w:val="22"/>
        </w:rPr>
        <w:t xml:space="preserve">iadateľ </w:t>
      </w:r>
      <w:r w:rsidRPr="00B6502E">
        <w:rPr>
          <w:rFonts w:asciiTheme="minorHAnsi" w:hAnsiTheme="minorHAnsi" w:cstheme="minorHAnsi"/>
          <w:sz w:val="22"/>
        </w:rPr>
        <w:t xml:space="preserve">môže </w:t>
      </w:r>
      <w:r w:rsidR="00201F64" w:rsidRPr="00B6502E">
        <w:rPr>
          <w:rFonts w:asciiTheme="minorHAnsi" w:hAnsiTheme="minorHAnsi" w:cstheme="minorHAnsi"/>
          <w:sz w:val="22"/>
        </w:rPr>
        <w:t>požiadať poskytovateľa o späťvzatie ŽoNFP kedykoľvek počas konania o žiadosti o NFP, t.j.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 xml:space="preserve">Ak žiadateľ vezme svoju </w:t>
      </w:r>
      <w:r w:rsidR="009834C0" w:rsidRPr="00B6502E">
        <w:rPr>
          <w:rFonts w:asciiTheme="minorHAnsi" w:hAnsiTheme="minorHAnsi" w:cstheme="minorHAnsi"/>
          <w:sz w:val="22"/>
          <w:szCs w:val="22"/>
        </w:rPr>
        <w:lastRenderedPageBreak/>
        <w:t>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4CAA9AD6" w14:textId="77777777" w:rsidR="005C7279" w:rsidRPr="00B6502E"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Podmienky poskytnutia NFP</w:t>
      </w:r>
    </w:p>
    <w:p w14:paraId="097EF384" w14:textId="70E8BA1E" w:rsidR="00947776" w:rsidRPr="00B6502E" w:rsidRDefault="00947776" w:rsidP="00DC566B">
      <w:pPr>
        <w:pStyle w:val="Nadpis2"/>
        <w:numPr>
          <w:ilvl w:val="1"/>
          <w:numId w:val="9"/>
        </w:numPr>
        <w:spacing w:after="120"/>
        <w:ind w:left="567" w:hanging="567"/>
        <w:jc w:val="both"/>
        <w:rPr>
          <w:rFonts w:asciiTheme="minorHAnsi" w:hAnsiTheme="minorHAnsi" w:cstheme="minorHAnsi"/>
        </w:rPr>
      </w:pPr>
      <w:bookmarkStart w:id="5" w:name="_Oprávnenosť_žiadateľa_(prijímateľap"/>
      <w:bookmarkEnd w:id="5"/>
      <w:r w:rsidRPr="00B6502E">
        <w:rPr>
          <w:rFonts w:asciiTheme="minorHAnsi" w:hAnsiTheme="minorHAnsi" w:cstheme="minorHAnsi"/>
        </w:rPr>
        <w:t>Oprávnenosť žiadateľa (</w:t>
      </w:r>
      <w:r w:rsidR="00DC775B" w:rsidRPr="00B6502E">
        <w:rPr>
          <w:rFonts w:asciiTheme="minorHAnsi" w:hAnsiTheme="minorHAnsi" w:cstheme="minorHAnsi"/>
        </w:rPr>
        <w:t>príjemcu pomoci</w:t>
      </w:r>
      <w:r w:rsidRPr="00B6502E">
        <w:rPr>
          <w:rFonts w:asciiTheme="minorHAnsi" w:hAnsiTheme="minorHAnsi" w:cstheme="minorHAnsi"/>
        </w:rPr>
        <w:t xml:space="preserve">) </w:t>
      </w:r>
    </w:p>
    <w:p w14:paraId="1C7D2048" w14:textId="4FFB1C6B" w:rsidR="00631252" w:rsidRPr="00B6502E" w:rsidRDefault="004C6BEC" w:rsidP="00FB33FB">
      <w:pPr>
        <w:pStyle w:val="Nadpis3"/>
        <w:numPr>
          <w:ilvl w:val="2"/>
          <w:numId w:val="9"/>
        </w:numPr>
        <w:tabs>
          <w:tab w:val="left" w:pos="567"/>
        </w:tabs>
        <w:spacing w:before="120" w:after="120"/>
        <w:rPr>
          <w:rFonts w:asciiTheme="minorHAnsi" w:hAnsiTheme="minorHAnsi" w:cstheme="minorHAnsi"/>
          <w:b/>
          <w:sz w:val="22"/>
          <w:szCs w:val="22"/>
        </w:rPr>
      </w:pPr>
      <w:bookmarkStart w:id="6" w:name="_Všeobecné_podmienky_oprávnenosti"/>
      <w:bookmarkEnd w:id="6"/>
      <w:r w:rsidRPr="00B6502E">
        <w:rPr>
          <w:rFonts w:asciiTheme="minorHAnsi" w:hAnsiTheme="minorHAnsi" w:cstheme="minorHAnsi"/>
          <w:b/>
          <w:color w:val="auto"/>
          <w:sz w:val="22"/>
          <w:szCs w:val="22"/>
        </w:rPr>
        <w:t>Všeobecné podmienky oprávnenosti žiadateľa</w:t>
      </w:r>
      <w:r w:rsidR="0079031B" w:rsidRPr="00B6502E">
        <w:rPr>
          <w:rFonts w:asciiTheme="minorHAnsi" w:hAnsiTheme="minorHAnsi" w:cstheme="minorHAnsi"/>
          <w:b/>
          <w:color w:val="auto"/>
          <w:sz w:val="22"/>
          <w:szCs w:val="22"/>
        </w:rPr>
        <w:t xml:space="preserve"> </w:t>
      </w:r>
      <w:r w:rsidR="00022A83" w:rsidRPr="00B6502E">
        <w:rPr>
          <w:rFonts w:asciiTheme="minorHAnsi" w:hAnsiTheme="minorHAnsi" w:cstheme="minorHAnsi"/>
          <w:b/>
          <w:color w:val="auto"/>
          <w:sz w:val="22"/>
          <w:szCs w:val="22"/>
        </w:rPr>
        <w:t>(</w:t>
      </w:r>
      <w:r w:rsidR="00DC775B" w:rsidRPr="00B6502E">
        <w:rPr>
          <w:rFonts w:asciiTheme="minorHAnsi" w:hAnsiTheme="minorHAnsi" w:cstheme="minorHAnsi"/>
          <w:b/>
          <w:color w:val="auto"/>
          <w:sz w:val="22"/>
          <w:szCs w:val="22"/>
        </w:rPr>
        <w:t>príjemcu pomoci</w:t>
      </w:r>
      <w:r w:rsidR="00022A83" w:rsidRPr="00B6502E">
        <w:rPr>
          <w:rFonts w:asciiTheme="minorHAnsi" w:hAnsiTheme="minorHAnsi" w:cstheme="minorHAnsi"/>
          <w:b/>
          <w:color w:val="auto"/>
          <w:sz w:val="22"/>
          <w:szCs w:val="22"/>
        </w:rPr>
        <w:t>)</w:t>
      </w:r>
    </w:p>
    <w:p w14:paraId="0F0698C1" w14:textId="77777777" w:rsidR="00FB33FB" w:rsidRPr="00AD49C1" w:rsidRDefault="00FB33FB" w:rsidP="00FB33FB">
      <w:pPr>
        <w:widowControl w:val="0"/>
        <w:tabs>
          <w:tab w:val="left" w:pos="8789"/>
        </w:tabs>
        <w:suppressAutoHyphens w:val="0"/>
        <w:autoSpaceDE w:val="0"/>
        <w:autoSpaceDN w:val="0"/>
        <w:adjustRightInd w:val="0"/>
        <w:spacing w:before="120" w:after="60"/>
        <w:ind w:right="45"/>
        <w:jc w:val="both"/>
        <w:rPr>
          <w:rFonts w:asciiTheme="minorHAnsi" w:hAnsiTheme="minorHAnsi" w:cstheme="minorHAnsi"/>
          <w:sz w:val="22"/>
          <w:szCs w:val="22"/>
        </w:rPr>
      </w:pPr>
      <w:bookmarkStart w:id="7" w:name="_Špecifické_podmienky_oprávnenosti"/>
      <w:bookmarkEnd w:id="7"/>
      <w:r w:rsidRPr="00AD49C1">
        <w:rPr>
          <w:rFonts w:asciiTheme="minorHAnsi" w:hAnsiTheme="minorHAnsi" w:cstheme="minorHAnsi"/>
          <w:b/>
          <w:sz w:val="22"/>
          <w:szCs w:val="22"/>
        </w:rPr>
        <w:t xml:space="preserve">Príjemcami pomoci sú právnické osoby a fyzické osoby </w:t>
      </w:r>
      <w:r w:rsidRPr="00AD49C1">
        <w:rPr>
          <w:rFonts w:asciiTheme="minorHAnsi" w:hAnsiTheme="minorHAnsi" w:cstheme="minorHAnsi"/>
          <w:sz w:val="22"/>
          <w:szCs w:val="22"/>
        </w:rPr>
        <w:t xml:space="preserve">obhospodarujúce lesy vo vlastníctve: </w:t>
      </w:r>
    </w:p>
    <w:p w14:paraId="0B1ECF93"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súkromných vlastníkov a ich združení</w:t>
      </w:r>
      <w:r w:rsidRPr="00B6502E">
        <w:rPr>
          <w:rFonts w:asciiTheme="minorHAnsi" w:hAnsiTheme="minorHAnsi" w:cstheme="minorHAnsi"/>
          <w:sz w:val="22"/>
          <w:szCs w:val="22"/>
        </w:rPr>
        <w:t>;</w:t>
      </w:r>
    </w:p>
    <w:p w14:paraId="380DFB5E" w14:textId="77777777" w:rsidR="00FB33FB" w:rsidRPr="008840E8"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8840E8">
        <w:rPr>
          <w:rFonts w:asciiTheme="minorHAnsi" w:hAnsiTheme="minorHAnsi" w:cstheme="minorHAnsi"/>
          <w:iCs/>
          <w:sz w:val="22"/>
          <w:szCs w:val="22"/>
        </w:rPr>
        <w:t xml:space="preserve">obcí a ich združení </w:t>
      </w:r>
      <w:r w:rsidRPr="008840E8">
        <w:rPr>
          <w:rFonts w:asciiTheme="minorHAnsi" w:hAnsiTheme="minorHAnsi" w:cstheme="minorHAnsi"/>
          <w:kern w:val="1"/>
          <w:sz w:val="22"/>
          <w:szCs w:val="22"/>
        </w:rPr>
        <w:t>(obec je považovaná za právnickú osobu v prípade, že podniká na základe oprávnenia a zároveň je obhospodarovateľom lesa)</w:t>
      </w:r>
      <w:r w:rsidRPr="008840E8">
        <w:rPr>
          <w:rFonts w:asciiTheme="minorHAnsi" w:hAnsiTheme="minorHAnsi" w:cstheme="minorHAnsi"/>
          <w:sz w:val="22"/>
          <w:szCs w:val="22"/>
        </w:rPr>
        <w:t>;</w:t>
      </w:r>
    </w:p>
    <w:p w14:paraId="0B710B23"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AD49C1">
        <w:rPr>
          <w:rFonts w:asciiTheme="minorHAnsi" w:hAnsiTheme="minorHAnsi" w:cstheme="minorHAnsi"/>
          <w:iCs/>
          <w:sz w:val="22"/>
          <w:szCs w:val="22"/>
        </w:rPr>
        <w:t>cirkvi, ktorej majetok možno podľa vnútroštátneho právneho poriadku považovať za súkromný pokiaľ ide o jeho správu a nakladanie s ním</w:t>
      </w:r>
      <w:r w:rsidRPr="00B6502E">
        <w:rPr>
          <w:rFonts w:asciiTheme="minorHAnsi" w:hAnsiTheme="minorHAnsi" w:cstheme="minorHAnsi"/>
          <w:sz w:val="22"/>
          <w:szCs w:val="22"/>
        </w:rPr>
        <w:t>;</w:t>
      </w:r>
    </w:p>
    <w:p w14:paraId="0AC4E3DB"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štátu</w:t>
      </w:r>
      <w:r w:rsidRPr="00B6502E">
        <w:rPr>
          <w:rFonts w:asciiTheme="minorHAnsi" w:hAnsiTheme="minorHAnsi" w:cstheme="minorHAnsi"/>
          <w:sz w:val="22"/>
          <w:szCs w:val="22"/>
        </w:rPr>
        <w:t>.</w:t>
      </w:r>
    </w:p>
    <w:p w14:paraId="3E660D7E" w14:textId="02034DAF" w:rsidR="00FB33FB" w:rsidRDefault="00FB33FB" w:rsidP="00FB33F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Pr="008840E8">
        <w:rPr>
          <w:rFonts w:asciiTheme="minorHAnsi" w:eastAsiaTheme="minorHAnsi" w:hAnsiTheme="minorHAnsi" w:cstheme="minorHAnsi"/>
          <w:sz w:val="22"/>
          <w:szCs w:val="22"/>
          <w:lang w:eastAsia="en-US"/>
        </w:rPr>
        <w:t xml:space="preserve">ri stavebných investíciách (hmotné investície) na drobných vodných tokoch </w:t>
      </w:r>
      <w:r w:rsidR="00342323">
        <w:rPr>
          <w:rFonts w:asciiTheme="minorHAnsi" w:eastAsiaTheme="minorHAnsi" w:hAnsiTheme="minorHAnsi" w:cstheme="minorHAnsi"/>
          <w:sz w:val="22"/>
          <w:szCs w:val="22"/>
          <w:lang w:eastAsia="en-US"/>
        </w:rPr>
        <w:t xml:space="preserve">sú príjemcami pomoci </w:t>
      </w:r>
      <w:r w:rsidRPr="008840E8">
        <w:rPr>
          <w:rFonts w:asciiTheme="minorHAnsi" w:eastAsiaTheme="minorHAnsi" w:hAnsiTheme="minorHAnsi" w:cstheme="minorHAnsi"/>
          <w:sz w:val="22"/>
          <w:szCs w:val="22"/>
          <w:lang w:eastAsia="en-US"/>
        </w:rPr>
        <w:t>iba správcovia drobných vodných tokov resp. právnické osoby, majúce k správe drobných vodných tokov právny vzťah (prenájom a pod.), ktorí sú zároveň obhospodarovateľmi lesa</w:t>
      </w:r>
      <w:r>
        <w:rPr>
          <w:rFonts w:asciiTheme="minorHAnsi" w:eastAsiaTheme="minorHAnsi" w:hAnsiTheme="minorHAnsi" w:cstheme="minorHAnsi"/>
          <w:sz w:val="22"/>
          <w:szCs w:val="22"/>
          <w:lang w:eastAsia="en-US"/>
        </w:rPr>
        <w:t xml:space="preserve"> </w:t>
      </w:r>
      <w:r w:rsidRPr="0033343F">
        <w:rPr>
          <w:rFonts w:asciiTheme="minorHAnsi" w:eastAsiaTheme="minorHAnsi" w:hAnsiTheme="minorHAnsi" w:cstheme="minorHAnsi"/>
          <w:sz w:val="22"/>
          <w:szCs w:val="22"/>
          <w:lang w:eastAsia="en-US"/>
        </w:rPr>
        <w:t xml:space="preserve">uvedení v písm. </w:t>
      </w:r>
      <w:hyperlink w:anchor="abcd" w:history="1">
        <w:r w:rsidRPr="0033343F">
          <w:rPr>
            <w:rStyle w:val="Hypertextovprepojenie"/>
            <w:rFonts w:asciiTheme="minorHAnsi" w:eastAsiaTheme="minorHAnsi" w:hAnsiTheme="minorHAnsi" w:cstheme="minorHAnsi"/>
            <w:sz w:val="22"/>
            <w:szCs w:val="22"/>
            <w:lang w:eastAsia="en-US"/>
          </w:rPr>
          <w:t>a) až d)</w:t>
        </w:r>
      </w:hyperlink>
      <w:r w:rsidRPr="0033343F">
        <w:rPr>
          <w:rFonts w:asciiTheme="minorHAnsi" w:eastAsiaTheme="minorHAnsi" w:hAnsiTheme="minorHAnsi" w:cstheme="minorHAnsi"/>
          <w:sz w:val="22"/>
          <w:szCs w:val="22"/>
          <w:lang w:eastAsia="en-US"/>
        </w:rPr>
        <w:t xml:space="preserve"> vyššie</w:t>
      </w:r>
      <w:r w:rsidRPr="008840E8">
        <w:rPr>
          <w:rFonts w:asciiTheme="minorHAnsi" w:eastAsiaTheme="minorHAnsi" w:hAnsiTheme="minorHAnsi" w:cstheme="minorHAnsi"/>
          <w:sz w:val="22"/>
          <w:szCs w:val="22"/>
          <w:lang w:eastAsia="en-US"/>
        </w:rPr>
        <w:t>.</w:t>
      </w:r>
    </w:p>
    <w:p w14:paraId="6AD3F250" w14:textId="77777777" w:rsidR="00FB33FB" w:rsidRDefault="00FB33FB" w:rsidP="00FB33FB">
      <w:pPr>
        <w:suppressAutoHyphens w:val="0"/>
        <w:autoSpaceDE w:val="0"/>
        <w:autoSpaceDN w:val="0"/>
        <w:adjustRightInd w:val="0"/>
        <w:jc w:val="both"/>
        <w:rPr>
          <w:rFonts w:asciiTheme="minorHAnsi" w:eastAsiaTheme="minorHAnsi" w:hAnsiTheme="minorHAnsi" w:cstheme="minorHAnsi"/>
          <w:sz w:val="22"/>
          <w:szCs w:val="22"/>
          <w:lang w:eastAsia="en-US"/>
        </w:rPr>
      </w:pPr>
    </w:p>
    <w:p w14:paraId="315328CF" w14:textId="43C3D517" w:rsidR="00632ED3" w:rsidRPr="00297988" w:rsidRDefault="00297988" w:rsidP="00AD49C1">
      <w:pPr>
        <w:widowControl w:val="0"/>
        <w:tabs>
          <w:tab w:val="left" w:pos="8789"/>
        </w:tabs>
        <w:suppressAutoHyphens w:val="0"/>
        <w:autoSpaceDE w:val="0"/>
        <w:autoSpaceDN w:val="0"/>
        <w:adjustRightInd w:val="0"/>
        <w:spacing w:after="120"/>
        <w:ind w:right="45"/>
        <w:jc w:val="both"/>
        <w:rPr>
          <w:rFonts w:asciiTheme="minorHAnsi" w:hAnsiTheme="minorHAnsi" w:cstheme="minorHAnsi"/>
          <w:sz w:val="22"/>
          <w:szCs w:val="22"/>
        </w:rPr>
      </w:pPr>
      <w:r w:rsidRPr="00297988">
        <w:rPr>
          <w:rFonts w:asciiTheme="minorHAnsi" w:hAnsiTheme="minorHAnsi" w:cstheme="minorHAnsi"/>
          <w:b/>
          <w:sz w:val="22"/>
          <w:szCs w:val="22"/>
        </w:rPr>
        <w:t>Príjemcom pomoci je podnik</w:t>
      </w:r>
      <w:r w:rsidRPr="00297988">
        <w:rPr>
          <w:rFonts w:asciiTheme="minorHAnsi" w:hAnsiTheme="minorHAnsi" w:cstheme="minorHAnsi"/>
          <w:sz w:val="22"/>
          <w:szCs w:val="22"/>
        </w:rPr>
        <w:t xml:space="preserve"> v zmysle čl. 107 ods. 1 ZFEÚ,  t. j. každý subjekt, ktorý vykonáva hospodársku činnosť bez ohľadu na jeho právny status a spôsob financovania</w:t>
      </w:r>
      <w:r>
        <w:rPr>
          <w:rFonts w:asciiTheme="minorHAnsi" w:hAnsiTheme="minorHAnsi" w:cstheme="minorHAnsi"/>
          <w:sz w:val="22"/>
          <w:szCs w:val="22"/>
        </w:rPr>
        <w:t xml:space="preserve"> </w:t>
      </w:r>
      <w:r w:rsidRPr="00B6502E">
        <w:rPr>
          <w:rFonts w:asciiTheme="minorHAnsi" w:hAnsiTheme="minorHAnsi" w:cstheme="minorHAnsi"/>
          <w:sz w:val="22"/>
          <w:szCs w:val="22"/>
        </w:rPr>
        <w:t>(ďalej len „príjemca pomoci“)</w:t>
      </w:r>
      <w:r w:rsidRPr="00297988">
        <w:rPr>
          <w:rFonts w:asciiTheme="minorHAnsi" w:hAnsiTheme="minorHAnsi" w:cstheme="minorHAnsi"/>
          <w:sz w:val="22"/>
          <w:szCs w:val="22"/>
        </w:rPr>
        <w:t>. Hospodárskou činnosťou je každá činnosť spočívajúca v ponuke tovarov a/alebo služieb na trhu.</w:t>
      </w:r>
    </w:p>
    <w:p w14:paraId="2E819569" w14:textId="1280941F" w:rsidR="00DA6A10" w:rsidRPr="00B6502E" w:rsidRDefault="00170284" w:rsidP="00DA6A10">
      <w:pPr>
        <w:spacing w:before="60" w:line="280" w:lineRule="exact"/>
        <w:jc w:val="both"/>
        <w:rPr>
          <w:rFonts w:asciiTheme="minorHAnsi" w:hAnsiTheme="minorHAnsi" w:cstheme="minorHAnsi"/>
          <w:bCs/>
          <w:sz w:val="22"/>
          <w:szCs w:val="22"/>
        </w:rPr>
      </w:pPr>
      <w:bookmarkStart w:id="8" w:name="_Špecifické_podmienky_oprávnenosti_1"/>
      <w:bookmarkStart w:id="9" w:name="e211"/>
      <w:bookmarkEnd w:id="8"/>
      <w:bookmarkEnd w:id="9"/>
      <w:r w:rsidRPr="00E31F85">
        <w:rPr>
          <w:rFonts w:asciiTheme="minorHAnsi" w:hAnsiTheme="minorHAnsi" w:cstheme="minorHAnsi"/>
          <w:bCs/>
          <w:sz w:val="22"/>
          <w:szCs w:val="22"/>
        </w:rPr>
        <w:t>Z hľadiska veľkostnej kategórie</w:t>
      </w:r>
      <w:r>
        <w:rPr>
          <w:rFonts w:asciiTheme="minorHAnsi" w:hAnsiTheme="minorHAnsi" w:cstheme="minorHAnsi"/>
          <w:bCs/>
          <w:sz w:val="22"/>
          <w:szCs w:val="22"/>
        </w:rPr>
        <w:t xml:space="preserve"> podniku,</w:t>
      </w:r>
      <w:r w:rsidRPr="00B6502E">
        <w:rPr>
          <w:rFonts w:asciiTheme="minorHAnsi" w:hAnsiTheme="minorHAnsi" w:cstheme="minorHAnsi"/>
          <w:b/>
          <w:bCs/>
          <w:sz w:val="22"/>
          <w:szCs w:val="22"/>
        </w:rPr>
        <w:t xml:space="preserve"> </w:t>
      </w:r>
      <w:r>
        <w:rPr>
          <w:rFonts w:asciiTheme="minorHAnsi" w:hAnsiTheme="minorHAnsi" w:cstheme="minorHAnsi"/>
          <w:bCs/>
          <w:sz w:val="22"/>
          <w:szCs w:val="22"/>
        </w:rPr>
        <w:t>p</w:t>
      </w:r>
      <w:r w:rsidR="00DA6A10" w:rsidRPr="00170284">
        <w:rPr>
          <w:rFonts w:asciiTheme="minorHAnsi" w:hAnsiTheme="minorHAnsi" w:cstheme="minorHAnsi"/>
          <w:bCs/>
          <w:sz w:val="22"/>
          <w:szCs w:val="22"/>
        </w:rPr>
        <w:t xml:space="preserve">ríjemcom pomoci </w:t>
      </w:r>
      <w:r>
        <w:rPr>
          <w:rFonts w:asciiTheme="minorHAnsi" w:hAnsiTheme="minorHAnsi" w:cstheme="minorHAnsi"/>
          <w:bCs/>
          <w:sz w:val="22"/>
          <w:szCs w:val="22"/>
        </w:rPr>
        <w:t>je</w:t>
      </w:r>
      <w:r w:rsidR="00DA6A10" w:rsidRPr="00B6502E">
        <w:rPr>
          <w:rFonts w:asciiTheme="minorHAnsi" w:hAnsiTheme="minorHAnsi" w:cstheme="minorHAnsi"/>
          <w:bCs/>
          <w:sz w:val="22"/>
          <w:szCs w:val="22"/>
        </w:rPr>
        <w:t xml:space="preserve"> mikropodnik, malý, stredný podnik (v zmysle Prílohy I nariadenia Komisie (EÚ) č. 702/2014)</w:t>
      </w:r>
      <w:r w:rsidR="00342323">
        <w:rPr>
          <w:rFonts w:asciiTheme="minorHAnsi" w:hAnsiTheme="minorHAnsi" w:cstheme="minorHAnsi"/>
          <w:bCs/>
          <w:sz w:val="22"/>
          <w:szCs w:val="22"/>
        </w:rPr>
        <w:t>,</w:t>
      </w:r>
      <w:r w:rsidR="00DA6A10" w:rsidRPr="00B6502E">
        <w:rPr>
          <w:rFonts w:asciiTheme="minorHAnsi" w:hAnsiTheme="minorHAnsi" w:cstheme="minorHAnsi"/>
          <w:bCs/>
          <w:sz w:val="22"/>
          <w:szCs w:val="22"/>
        </w:rPr>
        <w:t xml:space="preserve"> a</w:t>
      </w:r>
      <w:r>
        <w:rPr>
          <w:rFonts w:asciiTheme="minorHAnsi" w:hAnsiTheme="minorHAnsi" w:cstheme="minorHAnsi"/>
          <w:bCs/>
          <w:sz w:val="22"/>
          <w:szCs w:val="22"/>
        </w:rPr>
        <w:t>ko aj</w:t>
      </w:r>
      <w:r w:rsidR="00DA6A10" w:rsidRPr="00B6502E">
        <w:rPr>
          <w:rFonts w:asciiTheme="minorHAnsi" w:hAnsiTheme="minorHAnsi" w:cstheme="minorHAnsi"/>
          <w:bCs/>
          <w:sz w:val="22"/>
          <w:szCs w:val="22"/>
        </w:rPr>
        <w:t xml:space="preserve"> veľký podnik (v zmysle čl. 2, bod 26 nariadenia Komisie (EÚ) č. 702/2014). </w:t>
      </w:r>
    </w:p>
    <w:p w14:paraId="6F968E8D" w14:textId="5BF428C1" w:rsidR="00876203" w:rsidRPr="00B6502E" w:rsidRDefault="00DA6A10" w:rsidP="00DA6A10">
      <w:pPr>
        <w:spacing w:before="120" w:line="280" w:lineRule="exact"/>
        <w:jc w:val="both"/>
        <w:rPr>
          <w:rFonts w:asciiTheme="minorHAnsi" w:hAnsiTheme="minorHAnsi" w:cstheme="minorHAnsi"/>
          <w:sz w:val="22"/>
          <w:lang w:eastAsia="sk-SK"/>
        </w:rPr>
      </w:pPr>
      <w:r w:rsidRPr="00B6502E">
        <w:rPr>
          <w:rFonts w:asciiTheme="minorHAnsi" w:hAnsiTheme="minorHAnsi" w:cstheme="minorHAnsi"/>
          <w:bCs/>
          <w:sz w:val="22"/>
        </w:rPr>
        <w:t xml:space="preserve">Príručka EK pre používateľov k definícii mikro, malých a stredných podnikov (ďalej len „MSP“) tvorí </w:t>
      </w:r>
      <w:r w:rsidRPr="00B6502E">
        <w:rPr>
          <w:rFonts w:asciiTheme="minorHAnsi" w:hAnsiTheme="minorHAnsi" w:cstheme="minorHAnsi"/>
          <w:b/>
          <w:bCs/>
          <w:color w:val="FF0000"/>
          <w:sz w:val="22"/>
        </w:rPr>
        <w:t xml:space="preserve">prílohu č. </w:t>
      </w:r>
      <w:r w:rsidR="00AD127F">
        <w:rPr>
          <w:rFonts w:asciiTheme="minorHAnsi" w:hAnsiTheme="minorHAnsi" w:cstheme="minorHAnsi"/>
          <w:b/>
          <w:bCs/>
          <w:color w:val="FF0000"/>
          <w:sz w:val="22"/>
        </w:rPr>
        <w:t>6</w:t>
      </w:r>
      <w:r w:rsidR="00AD127F" w:rsidRPr="00B6502E">
        <w:rPr>
          <w:rFonts w:asciiTheme="minorHAnsi" w:hAnsiTheme="minorHAnsi" w:cstheme="minorHAnsi"/>
          <w:bCs/>
          <w:sz w:val="22"/>
        </w:rPr>
        <w:t xml:space="preserve"> </w:t>
      </w:r>
      <w:r w:rsidRPr="00B6502E">
        <w:rPr>
          <w:rFonts w:asciiTheme="minorHAnsi" w:hAnsiTheme="minorHAnsi" w:cstheme="minorHAnsi"/>
          <w:bCs/>
          <w:sz w:val="22"/>
        </w:rPr>
        <w:t>tejto výzvy</w:t>
      </w:r>
    </w:p>
    <w:p w14:paraId="6C32C910" w14:textId="77777777" w:rsidR="005C7279" w:rsidRPr="00B6502E" w:rsidRDefault="005C7279" w:rsidP="0077660F">
      <w:pPr>
        <w:suppressAutoHyphens w:val="0"/>
        <w:spacing w:before="60" w:after="60"/>
        <w:ind w:firstLine="567"/>
        <w:rPr>
          <w:rFonts w:asciiTheme="minorHAnsi" w:hAnsiTheme="minorHAnsi" w:cstheme="minorHAnsi"/>
          <w:b/>
          <w:sz w:val="22"/>
          <w:szCs w:val="22"/>
          <w:u w:val="single"/>
        </w:rPr>
      </w:pPr>
    </w:p>
    <w:p w14:paraId="30F16340" w14:textId="2330C8D4" w:rsidR="00616673" w:rsidRPr="00B6502E" w:rsidRDefault="00616673" w:rsidP="00E86171">
      <w:pPr>
        <w:suppressAutoHyphens w:val="0"/>
        <w:spacing w:before="60" w:after="6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7FCD95E" w14:textId="07D363F2" w:rsidR="00616673" w:rsidRPr="00B6502E" w:rsidRDefault="00616673" w:rsidP="008572F5">
      <w:pPr>
        <w:pStyle w:val="Odsekzoznamu"/>
        <w:numPr>
          <w:ilvl w:val="0"/>
          <w:numId w:val="15"/>
        </w:numPr>
        <w:spacing w:line="280" w:lineRule="exact"/>
        <w:ind w:left="567" w:hanging="567"/>
        <w:jc w:val="both"/>
        <w:rPr>
          <w:rFonts w:asciiTheme="minorHAnsi" w:hAnsiTheme="minorHAnsi" w:cstheme="minorHAnsi"/>
          <w:bCs/>
          <w:sz w:val="22"/>
          <w:lang w:eastAsia="sk-SK"/>
        </w:rPr>
      </w:pPr>
      <w:r w:rsidRPr="00B6502E">
        <w:rPr>
          <w:rFonts w:asciiTheme="minorHAnsi" w:hAnsiTheme="minorHAnsi" w:cstheme="minorHAnsi"/>
          <w:bCs/>
          <w:sz w:val="22"/>
          <w:lang w:eastAsia="sk-SK"/>
        </w:rPr>
        <w:t xml:space="preserve">Formulár </w:t>
      </w:r>
      <w:r w:rsidRPr="00B6502E">
        <w:rPr>
          <w:rFonts w:asciiTheme="minorHAnsi" w:hAnsiTheme="minorHAnsi" w:cstheme="minorHAnsi"/>
          <w:bCs/>
          <w:sz w:val="22"/>
          <w:szCs w:val="22"/>
          <w:lang w:eastAsia="sk-SK"/>
        </w:rPr>
        <w:t>ŽoNFP</w:t>
      </w:r>
    </w:p>
    <w:p w14:paraId="53ADE061" w14:textId="69DFB20C" w:rsidR="00616673" w:rsidRPr="00B6502E" w:rsidRDefault="00616673"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t>Stanovisko</w:t>
      </w:r>
      <w:r w:rsidRPr="00B6502E">
        <w:rPr>
          <w:rFonts w:asciiTheme="minorHAnsi" w:hAnsiTheme="minorHAnsi" w:cstheme="minorHAnsi"/>
          <w:bCs/>
          <w:sz w:val="22"/>
          <w:szCs w:val="22"/>
        </w:rPr>
        <w:t xml:space="preserve"> orgánu štátnej správy (príslušný okresný úrad - pozemkový a lesný odbor), že obhospodarovateľ lesa, na území ktorého sa projekt má realizovať, hospodári v súlade s</w:t>
      </w:r>
      <w:r w:rsidR="00A45786" w:rsidRPr="00B6502E">
        <w:rPr>
          <w:rFonts w:asciiTheme="minorHAnsi" w:hAnsiTheme="minorHAnsi" w:cstheme="minorHAnsi"/>
          <w:bCs/>
          <w:sz w:val="22"/>
          <w:szCs w:val="22"/>
        </w:rPr>
        <w:t> </w:t>
      </w:r>
      <w:r w:rsidRPr="00B6502E">
        <w:rPr>
          <w:rFonts w:asciiTheme="minorHAnsi" w:hAnsiTheme="minorHAnsi" w:cstheme="minorHAnsi"/>
          <w:bCs/>
          <w:sz w:val="22"/>
          <w:szCs w:val="22"/>
        </w:rPr>
        <w:t>PSoL</w:t>
      </w:r>
      <w:r w:rsidR="00020297" w:rsidRPr="00B6502E">
        <w:rPr>
          <w:rStyle w:val="Odkaznapoznmkupodiarou"/>
          <w:rFonts w:asciiTheme="minorHAnsi" w:hAnsiTheme="minorHAnsi" w:cstheme="minorHAnsi"/>
          <w:bCs/>
          <w:sz w:val="22"/>
          <w:szCs w:val="22"/>
        </w:rPr>
        <w:footnoteReference w:id="5"/>
      </w:r>
      <w:r w:rsidR="00A45786" w:rsidRPr="00B6502E">
        <w:rPr>
          <w:rFonts w:asciiTheme="minorHAnsi" w:hAnsiTheme="minorHAnsi" w:cstheme="minorHAnsi"/>
          <w:bCs/>
          <w:sz w:val="22"/>
          <w:szCs w:val="22"/>
        </w:rPr>
        <w:t xml:space="preserve"> </w:t>
      </w:r>
      <w:r w:rsidRPr="00B6502E">
        <w:rPr>
          <w:rFonts w:asciiTheme="minorHAnsi" w:hAnsiTheme="minorHAnsi" w:cstheme="minorHAnsi"/>
          <w:bCs/>
          <w:sz w:val="22"/>
          <w:szCs w:val="22"/>
        </w:rPr>
        <w:t>s uvedením výmery obhospodarovaných lesných pozemkov</w:t>
      </w:r>
    </w:p>
    <w:p w14:paraId="219B5337" w14:textId="249D50FD" w:rsidR="00D904E9" w:rsidRPr="00B6502E" w:rsidRDefault="00D904E9"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t>Doklad</w:t>
      </w:r>
      <w:r w:rsidRPr="00B6502E">
        <w:rPr>
          <w:rFonts w:asciiTheme="minorHAnsi" w:hAnsiTheme="minorHAnsi" w:cstheme="minorHAnsi"/>
          <w:bCs/>
          <w:sz w:val="22"/>
          <w:szCs w:val="22"/>
        </w:rPr>
        <w:t xml:space="preserve"> o oprávnení podnikať</w:t>
      </w:r>
    </w:p>
    <w:p w14:paraId="4238CC8E" w14:textId="22ECA1BF" w:rsidR="00D904E9" w:rsidRDefault="00D904E9"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Čestné </w:t>
      </w:r>
      <w:r w:rsidRPr="00B6502E">
        <w:rPr>
          <w:rFonts w:asciiTheme="minorHAnsi" w:hAnsiTheme="minorHAnsi" w:cstheme="minorHAnsi"/>
          <w:bCs/>
          <w:sz w:val="22"/>
          <w:lang w:eastAsia="sk-SK"/>
        </w:rPr>
        <w:t>vyhlásenie</w:t>
      </w:r>
      <w:r w:rsidRPr="00B6502E">
        <w:rPr>
          <w:rFonts w:asciiTheme="minorHAnsi" w:hAnsiTheme="minorHAnsi" w:cstheme="minorHAnsi"/>
          <w:bCs/>
          <w:sz w:val="22"/>
          <w:szCs w:val="22"/>
        </w:rPr>
        <w:t xml:space="preserve"> žiadateľa</w:t>
      </w:r>
      <w:r w:rsidR="0085675F">
        <w:rPr>
          <w:rFonts w:asciiTheme="minorHAnsi" w:hAnsiTheme="minorHAnsi" w:cstheme="minorHAnsi"/>
          <w:bCs/>
          <w:sz w:val="22"/>
          <w:szCs w:val="22"/>
        </w:rPr>
        <w:t>, ak je MSP</w:t>
      </w:r>
      <w:r w:rsidRPr="00B6502E">
        <w:rPr>
          <w:rFonts w:asciiTheme="minorHAnsi" w:hAnsiTheme="minorHAnsi" w:cstheme="minorHAnsi"/>
          <w:bCs/>
          <w:sz w:val="22"/>
          <w:szCs w:val="22"/>
        </w:rPr>
        <w:t>: prepojený podnik a/alebo partnerský podnik (</w:t>
      </w:r>
      <w:r w:rsidRPr="00A47DD6">
        <w:rPr>
          <w:rFonts w:asciiTheme="minorHAnsi" w:hAnsiTheme="minorHAnsi" w:cstheme="minorHAnsi"/>
          <w:bCs/>
          <w:color w:val="FF0000"/>
          <w:sz w:val="22"/>
          <w:szCs w:val="22"/>
        </w:rPr>
        <w:t>príloha č. 3</w:t>
      </w:r>
      <w:r w:rsidRPr="00B6502E">
        <w:rPr>
          <w:rFonts w:asciiTheme="minorHAnsi" w:hAnsiTheme="minorHAnsi" w:cstheme="minorHAnsi"/>
          <w:bCs/>
          <w:sz w:val="22"/>
          <w:szCs w:val="22"/>
        </w:rPr>
        <w:t xml:space="preserve"> k ŽoNFP)</w:t>
      </w:r>
    </w:p>
    <w:p w14:paraId="5B535DC1" w14:textId="09281ECD" w:rsidR="002A0E60" w:rsidRPr="002A0E60" w:rsidRDefault="002A0E60" w:rsidP="008572F5">
      <w:pPr>
        <w:pStyle w:val="Odsekzoznamu"/>
        <w:numPr>
          <w:ilvl w:val="0"/>
          <w:numId w:val="15"/>
        </w:numPr>
        <w:spacing w:line="280" w:lineRule="exact"/>
        <w:ind w:left="567" w:hanging="567"/>
        <w:jc w:val="both"/>
        <w:rPr>
          <w:rFonts w:asciiTheme="minorHAnsi" w:hAnsiTheme="minorHAnsi" w:cstheme="minorHAnsi"/>
          <w:bCs/>
          <w:sz w:val="22"/>
          <w:lang w:eastAsia="sk-SK"/>
        </w:rPr>
      </w:pPr>
      <w:r w:rsidRPr="002A0E60">
        <w:rPr>
          <w:rFonts w:asciiTheme="minorHAnsi" w:hAnsiTheme="minorHAnsi" w:cstheme="minorHAnsi"/>
          <w:bCs/>
          <w:sz w:val="22"/>
          <w:lang w:eastAsia="sk-SK"/>
        </w:rPr>
        <w:t xml:space="preserve">Doklady preukazujúce právny vzťah k správe drobných vodných tokov </w:t>
      </w:r>
    </w:p>
    <w:p w14:paraId="6B05D16F" w14:textId="77777777" w:rsidR="002A0E60" w:rsidRPr="00B6502E" w:rsidRDefault="002A0E60" w:rsidP="002A0E60">
      <w:pPr>
        <w:pStyle w:val="Odsekzoznamu"/>
        <w:spacing w:line="280" w:lineRule="exact"/>
        <w:ind w:left="567"/>
        <w:jc w:val="both"/>
        <w:rPr>
          <w:rFonts w:asciiTheme="minorHAnsi" w:hAnsiTheme="minorHAnsi" w:cstheme="minorHAnsi"/>
          <w:bCs/>
          <w:sz w:val="22"/>
          <w:szCs w:val="22"/>
        </w:rPr>
      </w:pPr>
    </w:p>
    <w:p w14:paraId="007CE5A5" w14:textId="5F2055AB" w:rsidR="00F631C2" w:rsidRPr="00B6502E" w:rsidRDefault="00F631C2" w:rsidP="00F631C2">
      <w:pPr>
        <w:spacing w:line="280" w:lineRule="exact"/>
        <w:rPr>
          <w:rFonts w:asciiTheme="minorHAnsi" w:hAnsiTheme="minorHAnsi" w:cstheme="minorHAnsi"/>
          <w:bCs/>
          <w:sz w:val="22"/>
          <w:szCs w:val="22"/>
        </w:rPr>
      </w:pPr>
    </w:p>
    <w:p w14:paraId="768365AC" w14:textId="5958BA44" w:rsidR="00874AE4" w:rsidRPr="00B6502E" w:rsidRDefault="00874AE4" w:rsidP="00DA6A10">
      <w:pPr>
        <w:pStyle w:val="Nadpis2"/>
        <w:numPr>
          <w:ilvl w:val="1"/>
          <w:numId w:val="9"/>
        </w:numPr>
        <w:spacing w:after="120"/>
        <w:ind w:left="567" w:hanging="567"/>
        <w:jc w:val="both"/>
        <w:rPr>
          <w:rFonts w:asciiTheme="minorHAnsi" w:hAnsiTheme="minorHAnsi" w:cstheme="minorHAnsi"/>
        </w:rPr>
      </w:pPr>
      <w:bookmarkStart w:id="10" w:name="_Oprávnenosť_aktivít_realizácie"/>
      <w:bookmarkEnd w:id="10"/>
      <w:r w:rsidRPr="00B6502E">
        <w:rPr>
          <w:rFonts w:asciiTheme="minorHAnsi" w:hAnsiTheme="minorHAnsi" w:cstheme="minorHAnsi"/>
        </w:rPr>
        <w:t>Oprávnenosť aktivít realizácie projektu</w:t>
      </w:r>
    </w:p>
    <w:p w14:paraId="599BACF6" w14:textId="77777777" w:rsidR="001A2F18" w:rsidRPr="00B6502E" w:rsidRDefault="001A2F18" w:rsidP="00377E76">
      <w:pPr>
        <w:rPr>
          <w:rFonts w:asciiTheme="minorHAnsi" w:hAnsiTheme="minorHAnsi" w:cstheme="minorHAnsi"/>
          <w:sz w:val="22"/>
        </w:rPr>
      </w:pPr>
      <w:bookmarkStart w:id="11" w:name="_Pre_činnosť_Umelá"/>
      <w:bookmarkEnd w:id="11"/>
    </w:p>
    <w:p w14:paraId="773F3B89" w14:textId="1AD62572" w:rsidR="00377E76" w:rsidRDefault="00377E76" w:rsidP="008640CC">
      <w:pPr>
        <w:spacing w:after="120"/>
        <w:ind w:firstLine="567"/>
        <w:rPr>
          <w:rFonts w:asciiTheme="minorHAnsi" w:hAnsiTheme="minorHAnsi" w:cstheme="minorHAnsi"/>
          <w:b/>
          <w:sz w:val="22"/>
          <w:u w:val="single"/>
        </w:rPr>
      </w:pPr>
      <w:bookmarkStart w:id="12" w:name="_Pre_činnosť_Budovanie"/>
      <w:bookmarkEnd w:id="12"/>
      <w:r w:rsidRPr="00B6502E">
        <w:rPr>
          <w:rFonts w:asciiTheme="minorHAnsi" w:hAnsiTheme="minorHAnsi" w:cstheme="minorHAnsi"/>
          <w:b/>
          <w:sz w:val="22"/>
          <w:u w:val="single"/>
        </w:rPr>
        <w:t>Rozsah oprávnených činností:</w:t>
      </w:r>
    </w:p>
    <w:p w14:paraId="012049D8" w14:textId="0F1D7E26" w:rsidR="00C30EC5" w:rsidRPr="00D5313A" w:rsidRDefault="00C30EC5" w:rsidP="0017595A">
      <w:pPr>
        <w:pStyle w:val="Odsekzoznamu"/>
        <w:spacing w:before="60" w:after="60"/>
        <w:ind w:left="720"/>
        <w:jc w:val="both"/>
        <w:rPr>
          <w:rFonts w:ascii="Calibri" w:hAnsi="Calibri" w:cs="Calibri"/>
          <w:sz w:val="22"/>
          <w:szCs w:val="22"/>
          <w:lang w:eastAsia="sk-SK"/>
        </w:rPr>
      </w:pPr>
      <w:r w:rsidRPr="00D5313A">
        <w:rPr>
          <w:rFonts w:ascii="Calibri" w:hAnsi="Calibri" w:cs="Calibri"/>
          <w:sz w:val="22"/>
          <w:szCs w:val="22"/>
          <w:lang w:eastAsia="sk-SK"/>
        </w:rPr>
        <w:t>Činnosti na zlepšenie vodného hospodárstva v lesoch</w:t>
      </w:r>
    </w:p>
    <w:p w14:paraId="4EBDA149" w14:textId="1F6C53AF" w:rsidR="00C30EC5" w:rsidRP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lastRenderedPageBreak/>
        <w:t>zahrádzanie bystrín v lesoch podľa § 27 zákona č. 326/2005 Z.z. o lesoch (budovanie a rekonštrukcia prehrádzok, malé vodné stupne alebo ich zoskupenia a úpravy korýt na bystrinách) na účely ochrany pred povodňami, zmiernenie eróznych procesov a pre akumuláciu vody na účely ochrany pred požiarmi;</w:t>
      </w:r>
    </w:p>
    <w:p w14:paraId="5BE141BD" w14:textId="0D7C5203" w:rsidR="00C30EC5" w:rsidRP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t>budovanie a rekonštrukcia technických diel v lesoch na ochranu pred povodňami, zmiernenie eróznych procesov a pre akumuláciu vody na účely ochrany pred požiarmi podľa § 27 zákona č. 326/2005 Z. z.;</w:t>
      </w:r>
    </w:p>
    <w:p w14:paraId="6BA3DB41" w14:textId="24CFCAE7" w:rsid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t>budovanie jednoduchých objektov protipovodňovej ochrany v lesoch – drobných prekladaných drevených prehrádzok (zrubov) alebo sypaných kamenných hrádzok na lesných pozemkoch, ktorých budovanie si nevyžaduje stavebné povolenie</w:t>
      </w:r>
      <w:r>
        <w:rPr>
          <w:rFonts w:ascii="Calibri" w:hAnsi="Calibri"/>
          <w:bCs/>
          <w:iCs/>
          <w:sz w:val="22"/>
          <w:szCs w:val="22"/>
          <w:lang w:eastAsia="sk-SK"/>
        </w:rPr>
        <w:t>.</w:t>
      </w:r>
    </w:p>
    <w:p w14:paraId="52A7D449" w14:textId="77777777" w:rsidR="004601B1" w:rsidRDefault="004601B1" w:rsidP="004601B1">
      <w:pPr>
        <w:suppressAutoHyphens w:val="0"/>
        <w:spacing w:line="280" w:lineRule="exact"/>
        <w:ind w:left="1134"/>
        <w:jc w:val="both"/>
        <w:rPr>
          <w:rFonts w:ascii="Calibri" w:hAnsi="Calibri"/>
          <w:bCs/>
          <w:iCs/>
          <w:sz w:val="22"/>
          <w:szCs w:val="22"/>
          <w:lang w:eastAsia="sk-SK"/>
        </w:rPr>
      </w:pPr>
    </w:p>
    <w:p w14:paraId="1D7F5643" w14:textId="77777777" w:rsidR="00F2506D" w:rsidRPr="00B6502E" w:rsidRDefault="00F2506D" w:rsidP="00DA6A10">
      <w:pPr>
        <w:pStyle w:val="Nadpis2"/>
        <w:numPr>
          <w:ilvl w:val="1"/>
          <w:numId w:val="9"/>
        </w:numPr>
        <w:spacing w:after="120"/>
        <w:ind w:left="567" w:hanging="567"/>
        <w:jc w:val="both"/>
        <w:rPr>
          <w:rFonts w:asciiTheme="minorHAnsi" w:hAnsiTheme="minorHAnsi" w:cstheme="minorHAnsi"/>
        </w:rPr>
      </w:pPr>
      <w:bookmarkStart w:id="13" w:name="bod212a"/>
      <w:bookmarkStart w:id="14" w:name="bod2122"/>
      <w:bookmarkStart w:id="15" w:name="bod2123"/>
      <w:bookmarkStart w:id="16" w:name="_Oprávnené_projekty"/>
      <w:bookmarkEnd w:id="13"/>
      <w:bookmarkEnd w:id="14"/>
      <w:bookmarkEnd w:id="15"/>
      <w:bookmarkEnd w:id="16"/>
      <w:r w:rsidRPr="00B6502E">
        <w:rPr>
          <w:rFonts w:asciiTheme="minorHAnsi" w:hAnsiTheme="minorHAnsi" w:cstheme="minorHAnsi"/>
        </w:rPr>
        <w:t>Oprávnené projekty</w:t>
      </w:r>
    </w:p>
    <w:p w14:paraId="5E550DEC" w14:textId="43E876AA" w:rsidR="00160B0D" w:rsidRPr="00C30EC5" w:rsidRDefault="005B740B" w:rsidP="00FB33FB">
      <w:pPr>
        <w:widowControl w:val="0"/>
        <w:autoSpaceDE w:val="0"/>
        <w:autoSpaceDN w:val="0"/>
        <w:adjustRightInd w:val="0"/>
        <w:spacing w:after="120"/>
        <w:ind w:right="43"/>
        <w:jc w:val="both"/>
        <w:rPr>
          <w:rFonts w:asciiTheme="minorHAnsi" w:hAnsiTheme="minorHAnsi" w:cstheme="minorHAnsi"/>
          <w:sz w:val="22"/>
        </w:rPr>
      </w:pPr>
      <w:r w:rsidRPr="00B6502E">
        <w:rPr>
          <w:rFonts w:asciiTheme="minorHAnsi" w:hAnsiTheme="minorHAnsi" w:cstheme="minorHAnsi"/>
          <w:b/>
          <w:sz w:val="22"/>
        </w:rPr>
        <w:t>Oprávnené projekty</w:t>
      </w:r>
      <w:r w:rsidRPr="00B6502E">
        <w:rPr>
          <w:rFonts w:asciiTheme="minorHAnsi" w:hAnsiTheme="minorHAnsi" w:cstheme="minorHAnsi"/>
          <w:sz w:val="22"/>
        </w:rPr>
        <w:t xml:space="preserve"> sú investície príjemcu pomoci, definovaného v bode </w:t>
      </w:r>
      <w:hyperlink w:anchor="_Všeobecné_podmienky_oprávnenosti" w:history="1">
        <w:r w:rsidRPr="00B6502E">
          <w:rPr>
            <w:rStyle w:val="Hypertextovprepojenie"/>
            <w:rFonts w:asciiTheme="minorHAnsi" w:hAnsiTheme="minorHAnsi" w:cstheme="minorHAnsi"/>
            <w:sz w:val="22"/>
          </w:rPr>
          <w:t>2.1.1</w:t>
        </w:r>
      </w:hyperlink>
      <w:r w:rsidRPr="00B6502E">
        <w:rPr>
          <w:rFonts w:asciiTheme="minorHAnsi" w:hAnsiTheme="minorHAnsi" w:cstheme="minorHAnsi"/>
          <w:sz w:val="22"/>
        </w:rPr>
        <w:t xml:space="preserve"> tejto výzvy</w:t>
      </w:r>
      <w:r w:rsidR="005D1A8E" w:rsidRPr="00B6502E">
        <w:rPr>
          <w:rFonts w:asciiTheme="minorHAnsi" w:hAnsiTheme="minorHAnsi" w:cstheme="minorHAnsi"/>
          <w:sz w:val="22"/>
        </w:rPr>
        <w:t xml:space="preserve"> zamerané </w:t>
      </w:r>
      <w:r w:rsidR="00C30EC5" w:rsidRPr="00C30EC5">
        <w:rPr>
          <w:rFonts w:asciiTheme="minorHAnsi" w:hAnsiTheme="minorHAnsi" w:cstheme="minorHAnsi"/>
          <w:kern w:val="1"/>
          <w:sz w:val="22"/>
          <w:szCs w:val="22"/>
        </w:rPr>
        <w:t xml:space="preserve">na podporu prevencie škôd v lesoch spôsobených lesnými požiarmi, prírodnými katastrofami a katastrofickými udalosťami, projekty zamerané </w:t>
      </w:r>
      <w:r w:rsidR="00C30EC5">
        <w:rPr>
          <w:rFonts w:asciiTheme="minorHAnsi" w:hAnsiTheme="minorHAnsi" w:cstheme="minorHAnsi"/>
          <w:kern w:val="1"/>
          <w:sz w:val="22"/>
          <w:szCs w:val="22"/>
        </w:rPr>
        <w:t xml:space="preserve">konkrétne </w:t>
      </w:r>
      <w:r w:rsidR="00C30EC5" w:rsidRPr="00C30EC5">
        <w:rPr>
          <w:rFonts w:asciiTheme="minorHAnsi" w:hAnsiTheme="minorHAnsi" w:cstheme="minorHAnsi"/>
          <w:kern w:val="1"/>
          <w:sz w:val="22"/>
          <w:szCs w:val="22"/>
        </w:rPr>
        <w:t>na</w:t>
      </w:r>
      <w:r w:rsidR="004601B1">
        <w:rPr>
          <w:rFonts w:asciiTheme="minorHAnsi" w:hAnsiTheme="minorHAnsi" w:cstheme="minorHAnsi"/>
          <w:sz w:val="22"/>
          <w:szCs w:val="22"/>
        </w:rPr>
        <w:t xml:space="preserve"> </w:t>
      </w:r>
      <w:r w:rsidR="00C30EC5" w:rsidRPr="00C30EC5">
        <w:rPr>
          <w:rFonts w:asciiTheme="minorHAnsi" w:hAnsiTheme="minorHAnsi" w:cstheme="minorHAnsi"/>
          <w:sz w:val="22"/>
          <w:szCs w:val="22"/>
        </w:rPr>
        <w:t>zlepšenie vodného hospodárstva v lesoch</w:t>
      </w:r>
    </w:p>
    <w:p w14:paraId="440778EB" w14:textId="77777777" w:rsidR="00C30EC5" w:rsidRPr="00B6502E" w:rsidRDefault="00C30EC5" w:rsidP="00160B0D">
      <w:pPr>
        <w:pStyle w:val="Odsekzoznamu"/>
        <w:suppressAutoHyphens w:val="0"/>
        <w:spacing w:before="60" w:after="60"/>
        <w:ind w:left="567"/>
        <w:jc w:val="both"/>
        <w:rPr>
          <w:rFonts w:asciiTheme="minorHAnsi" w:hAnsiTheme="minorHAnsi" w:cstheme="minorHAnsi"/>
          <w:sz w:val="22"/>
        </w:rPr>
      </w:pPr>
    </w:p>
    <w:p w14:paraId="7E4E3424" w14:textId="2D21AF8A" w:rsidR="00921CAD" w:rsidRPr="00B6502E" w:rsidRDefault="0097519C" w:rsidP="00DA6A10">
      <w:pPr>
        <w:pStyle w:val="Nadpis2"/>
        <w:numPr>
          <w:ilvl w:val="1"/>
          <w:numId w:val="9"/>
        </w:numPr>
        <w:spacing w:after="120"/>
        <w:ind w:left="567" w:hanging="567"/>
        <w:jc w:val="both"/>
        <w:rPr>
          <w:rFonts w:asciiTheme="minorHAnsi" w:hAnsiTheme="minorHAnsi" w:cstheme="minorHAnsi"/>
        </w:rPr>
      </w:pPr>
      <w:bookmarkStart w:id="17" w:name="bod221"/>
      <w:bookmarkEnd w:id="17"/>
      <w:r w:rsidRPr="00B6502E">
        <w:rPr>
          <w:rFonts w:asciiTheme="minorHAnsi" w:hAnsiTheme="minorHAnsi" w:cstheme="minorHAnsi"/>
        </w:rPr>
        <w:t>Neoprávnené projekty</w:t>
      </w:r>
    </w:p>
    <w:p w14:paraId="2C23BDF8" w14:textId="77777777" w:rsidR="00D55CE2" w:rsidRPr="00D55CE2" w:rsidRDefault="00D55CE2" w:rsidP="008572F5">
      <w:pPr>
        <w:numPr>
          <w:ilvl w:val="0"/>
          <w:numId w:val="29"/>
        </w:numPr>
        <w:tabs>
          <w:tab w:val="clear" w:pos="360"/>
        </w:tabs>
        <w:suppressAutoHyphens w:val="0"/>
        <w:ind w:left="567" w:right="-64" w:hanging="567"/>
        <w:jc w:val="both"/>
        <w:rPr>
          <w:rFonts w:asciiTheme="minorHAnsi" w:hAnsiTheme="minorHAnsi" w:cstheme="minorHAnsi"/>
          <w:sz w:val="22"/>
          <w:szCs w:val="22"/>
          <w:lang w:eastAsia="sk-SK"/>
        </w:rPr>
      </w:pPr>
      <w:r w:rsidRPr="00D55CE2">
        <w:rPr>
          <w:rFonts w:asciiTheme="minorHAnsi" w:hAnsiTheme="minorHAnsi" w:cstheme="minorHAnsi"/>
          <w:sz w:val="22"/>
          <w:szCs w:val="22"/>
          <w:lang w:eastAsia="sk-SK"/>
        </w:rPr>
        <w:t xml:space="preserve">projekty zamerané na činnosti súvisiace s poľnohospodárstvom v oblastiach, na ktoré sa vzťahujú agro-environmentálne záväzky; </w:t>
      </w:r>
    </w:p>
    <w:p w14:paraId="733F3EC1" w14:textId="537DB460" w:rsidR="005D1A8E" w:rsidRPr="00D55CE2" w:rsidRDefault="00D55CE2" w:rsidP="008572F5">
      <w:pPr>
        <w:numPr>
          <w:ilvl w:val="0"/>
          <w:numId w:val="29"/>
        </w:numPr>
        <w:tabs>
          <w:tab w:val="clear" w:pos="360"/>
        </w:tabs>
        <w:suppressAutoHyphens w:val="0"/>
        <w:ind w:left="567" w:right="-64" w:hanging="567"/>
        <w:jc w:val="both"/>
        <w:rPr>
          <w:rFonts w:asciiTheme="minorHAnsi" w:hAnsiTheme="minorHAnsi" w:cstheme="minorHAnsi"/>
          <w:bCs/>
          <w:sz w:val="22"/>
          <w:szCs w:val="22"/>
        </w:rPr>
      </w:pPr>
      <w:r w:rsidRPr="00D55CE2">
        <w:rPr>
          <w:rFonts w:asciiTheme="minorHAnsi" w:hAnsiTheme="minorHAnsi" w:cstheme="minorHAnsi"/>
          <w:sz w:val="22"/>
          <w:szCs w:val="22"/>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187DAB48" w14:textId="77777777" w:rsidR="00D55CE2" w:rsidRPr="00D55CE2" w:rsidRDefault="00D55CE2" w:rsidP="00D55CE2">
      <w:pPr>
        <w:suppressAutoHyphens w:val="0"/>
        <w:ind w:left="567" w:right="-64"/>
        <w:jc w:val="both"/>
        <w:rPr>
          <w:rFonts w:asciiTheme="minorHAnsi" w:hAnsiTheme="minorHAnsi" w:cstheme="minorHAnsi"/>
          <w:bCs/>
          <w:sz w:val="22"/>
          <w:szCs w:val="22"/>
        </w:rPr>
      </w:pPr>
    </w:p>
    <w:p w14:paraId="7547AC67" w14:textId="18BD9E8B" w:rsidR="00631252" w:rsidRPr="00B6502E" w:rsidRDefault="0079031B" w:rsidP="00DA6A10">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výdavkov realizácie projektu </w:t>
      </w:r>
    </w:p>
    <w:p w14:paraId="7828724D" w14:textId="61C18F31" w:rsidR="006A6E86" w:rsidRPr="00B6502E" w:rsidRDefault="006A6E86" w:rsidP="008572F5">
      <w:pPr>
        <w:pStyle w:val="Nadpis3"/>
        <w:numPr>
          <w:ilvl w:val="2"/>
          <w:numId w:val="24"/>
        </w:numPr>
        <w:spacing w:before="120" w:after="120"/>
        <w:ind w:left="567" w:hanging="567"/>
        <w:rPr>
          <w:rFonts w:asciiTheme="minorHAnsi" w:hAnsiTheme="minorHAnsi" w:cstheme="minorHAnsi"/>
          <w:b/>
          <w:color w:val="auto"/>
          <w:sz w:val="22"/>
          <w:szCs w:val="22"/>
        </w:rPr>
      </w:pPr>
      <w:bookmarkStart w:id="18" w:name="_Oprávnené_náklady_pre"/>
      <w:bookmarkEnd w:id="18"/>
      <w:r w:rsidRPr="00B6502E">
        <w:rPr>
          <w:rFonts w:asciiTheme="minorHAnsi" w:hAnsiTheme="minorHAnsi" w:cstheme="minorHAnsi"/>
          <w:b/>
          <w:color w:val="auto"/>
          <w:sz w:val="22"/>
          <w:szCs w:val="22"/>
        </w:rPr>
        <w:t xml:space="preserve">Oprávnené náklady pre </w:t>
      </w:r>
      <w:r w:rsidR="00661E36" w:rsidRPr="00B6502E">
        <w:rPr>
          <w:rFonts w:asciiTheme="minorHAnsi" w:hAnsiTheme="minorHAnsi" w:cstheme="minorHAnsi"/>
          <w:b/>
          <w:color w:val="auto"/>
          <w:sz w:val="22"/>
          <w:szCs w:val="22"/>
        </w:rPr>
        <w:t>príjemcu pomoci</w:t>
      </w:r>
    </w:p>
    <w:p w14:paraId="234C4445" w14:textId="77777777" w:rsidR="00FB33FB" w:rsidRDefault="00661E36" w:rsidP="004A397F">
      <w:pPr>
        <w:spacing w:before="60" w:after="60" w:line="280" w:lineRule="exact"/>
        <w:jc w:val="both"/>
        <w:rPr>
          <w:rFonts w:asciiTheme="minorHAnsi" w:hAnsiTheme="minorHAnsi" w:cstheme="minorHAnsi"/>
          <w:bCs/>
          <w:sz w:val="22"/>
          <w:lang w:eastAsia="sk-SK"/>
        </w:rPr>
      </w:pPr>
      <w:r w:rsidRPr="00B6502E">
        <w:rPr>
          <w:rFonts w:asciiTheme="minorHAnsi" w:hAnsiTheme="minorHAnsi" w:cstheme="minorHAnsi"/>
          <w:b/>
          <w:bCs/>
          <w:sz w:val="22"/>
          <w:lang w:eastAsia="sk-SK"/>
        </w:rPr>
        <w:t>Oprávnené náklady</w:t>
      </w:r>
      <w:r w:rsidR="00FB33FB">
        <w:rPr>
          <w:rFonts w:asciiTheme="minorHAnsi" w:hAnsiTheme="minorHAnsi" w:cstheme="minorHAnsi"/>
          <w:bCs/>
          <w:sz w:val="22"/>
          <w:lang w:eastAsia="sk-SK"/>
        </w:rPr>
        <w:t>:</w:t>
      </w:r>
    </w:p>
    <w:p w14:paraId="5B4F9533" w14:textId="481D2DED" w:rsidR="00BE3F13" w:rsidRPr="004601B1" w:rsidRDefault="00BE3F13" w:rsidP="004601B1">
      <w:pPr>
        <w:pStyle w:val="Odsekzoznamu"/>
        <w:numPr>
          <w:ilvl w:val="0"/>
          <w:numId w:val="39"/>
        </w:numPr>
        <w:spacing w:before="60" w:after="60" w:line="280" w:lineRule="exact"/>
        <w:ind w:left="567" w:hanging="567"/>
        <w:jc w:val="both"/>
        <w:rPr>
          <w:rFonts w:asciiTheme="minorHAnsi" w:hAnsiTheme="minorHAnsi" w:cstheme="minorHAnsi"/>
          <w:bCs/>
          <w:sz w:val="22"/>
          <w:szCs w:val="22"/>
          <w:lang w:eastAsia="sk-SK"/>
        </w:rPr>
      </w:pPr>
      <w:r w:rsidRPr="004601B1">
        <w:rPr>
          <w:rFonts w:asciiTheme="minorHAnsi" w:hAnsiTheme="minorHAnsi" w:cstheme="minorHAnsi"/>
          <w:bCs/>
          <w:sz w:val="22"/>
          <w:szCs w:val="22"/>
          <w:lang w:eastAsia="sk-SK"/>
        </w:rPr>
        <w:t>náklady na</w:t>
      </w:r>
      <w:r w:rsidR="004F3E71" w:rsidRPr="004601B1">
        <w:rPr>
          <w:rFonts w:asciiTheme="minorHAnsi" w:hAnsiTheme="minorHAnsi" w:cstheme="minorHAnsi"/>
          <w:bCs/>
          <w:sz w:val="22"/>
          <w:szCs w:val="22"/>
          <w:lang w:eastAsia="sk-SK"/>
        </w:rPr>
        <w:t xml:space="preserve"> všetky činnosti, ktoré sú v súlade s podporovanými činnosťami definovanými v bode </w:t>
      </w:r>
      <w:hyperlink w:anchor="_Oprávnenosť_aktivít_realizácie" w:history="1">
        <w:r w:rsidR="00957F8C" w:rsidRPr="004601B1">
          <w:rPr>
            <w:rStyle w:val="Hypertextovprepojenie"/>
            <w:rFonts w:asciiTheme="minorHAnsi" w:hAnsiTheme="minorHAnsi" w:cstheme="minorHAnsi"/>
            <w:bCs/>
            <w:sz w:val="22"/>
            <w:szCs w:val="22"/>
            <w:lang w:eastAsia="sk-SK"/>
          </w:rPr>
          <w:t>2.2</w:t>
        </w:r>
      </w:hyperlink>
      <w:r w:rsidR="00957F8C" w:rsidRPr="004601B1">
        <w:rPr>
          <w:rFonts w:asciiTheme="minorHAnsi" w:hAnsiTheme="minorHAnsi" w:cstheme="minorHAnsi"/>
          <w:bCs/>
          <w:sz w:val="22"/>
          <w:szCs w:val="22"/>
          <w:lang w:eastAsia="sk-SK"/>
        </w:rPr>
        <w:t xml:space="preserve"> </w:t>
      </w:r>
      <w:r w:rsidR="00D55CE2" w:rsidRPr="004601B1">
        <w:rPr>
          <w:rFonts w:asciiTheme="minorHAnsi" w:hAnsiTheme="minorHAnsi" w:cstheme="minorHAnsi"/>
          <w:bCs/>
          <w:sz w:val="22"/>
          <w:szCs w:val="22"/>
          <w:lang w:eastAsia="sk-SK"/>
        </w:rPr>
        <w:t>a tiež sú v súlade s nariadením EP a Rady (EÚ) č. 1305/2013 a delegovaným nariadením Komisie (EÚ) č. 807/2014 a nariadením Komisie (EÚ) č. 702/2014</w:t>
      </w:r>
      <w:r w:rsidR="00FB33FB" w:rsidRPr="004601B1">
        <w:rPr>
          <w:rFonts w:asciiTheme="minorHAnsi" w:hAnsiTheme="minorHAnsi" w:cstheme="minorHAnsi"/>
          <w:bCs/>
          <w:sz w:val="22"/>
          <w:lang w:eastAsia="sk-SK"/>
        </w:rPr>
        <w:t xml:space="preserve"> (</w:t>
      </w:r>
      <w:r w:rsidR="00FB33FB" w:rsidRPr="004601B1">
        <w:rPr>
          <w:rFonts w:asciiTheme="minorHAnsi" w:hAnsiTheme="minorHAnsi" w:cstheme="minorHAnsi"/>
          <w:bCs/>
          <w:sz w:val="22"/>
          <w:szCs w:val="22"/>
          <w:lang w:eastAsia="sk-SK"/>
        </w:rPr>
        <w:t xml:space="preserve">s výnimkou obmedzení citovaných v rámci </w:t>
      </w:r>
      <w:hyperlink w:anchor="_Neoprávnené_náklady" w:history="1">
        <w:r w:rsidR="00FB33FB" w:rsidRPr="004601B1">
          <w:rPr>
            <w:rStyle w:val="Hypertextovprepojenie"/>
            <w:rFonts w:asciiTheme="minorHAnsi" w:hAnsiTheme="minorHAnsi" w:cstheme="minorHAnsi"/>
            <w:bCs/>
            <w:sz w:val="22"/>
            <w:szCs w:val="22"/>
            <w:lang w:eastAsia="sk-SK"/>
          </w:rPr>
          <w:t>neoprávnených nákladov</w:t>
        </w:r>
      </w:hyperlink>
      <w:r w:rsidR="00FB33FB" w:rsidRPr="004601B1">
        <w:rPr>
          <w:rFonts w:asciiTheme="minorHAnsi" w:hAnsiTheme="minorHAnsi" w:cstheme="minorHAnsi"/>
          <w:bCs/>
          <w:sz w:val="22"/>
          <w:szCs w:val="22"/>
          <w:lang w:eastAsia="sk-SK"/>
        </w:rPr>
        <w:t>)</w:t>
      </w:r>
    </w:p>
    <w:p w14:paraId="43524195" w14:textId="2277B298" w:rsidR="004601B1" w:rsidRDefault="00FB33FB" w:rsidP="004601B1">
      <w:pPr>
        <w:pStyle w:val="Odsekzoznamu"/>
        <w:numPr>
          <w:ilvl w:val="0"/>
          <w:numId w:val="39"/>
        </w:numPr>
        <w:spacing w:before="60" w:after="60" w:line="280" w:lineRule="exact"/>
        <w:ind w:left="567" w:hanging="567"/>
        <w:jc w:val="both"/>
        <w:rPr>
          <w:rFonts w:asciiTheme="minorHAnsi" w:eastAsiaTheme="minorHAnsi" w:hAnsiTheme="minorHAnsi" w:cstheme="minorHAnsi"/>
          <w:bCs/>
          <w:color w:val="000000"/>
          <w:sz w:val="22"/>
          <w:szCs w:val="22"/>
          <w:lang w:eastAsia="en-US"/>
        </w:rPr>
      </w:pPr>
      <w:bookmarkStart w:id="19" w:name="bod171"/>
      <w:bookmarkStart w:id="20" w:name="bod251ods2"/>
      <w:bookmarkEnd w:id="19"/>
      <w:bookmarkEnd w:id="20"/>
      <w:r>
        <w:rPr>
          <w:rFonts w:asciiTheme="minorHAnsi" w:eastAsiaTheme="minorHAnsi" w:hAnsiTheme="minorHAnsi" w:cstheme="minorHAnsi"/>
          <w:bCs/>
          <w:color w:val="000000"/>
          <w:sz w:val="22"/>
          <w:szCs w:val="22"/>
          <w:lang w:eastAsia="en-US"/>
        </w:rPr>
        <w:t>všeobecné náklady súvisiace s investíciami</w:t>
      </w:r>
      <w:r w:rsidRPr="00FB33FB">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bCs/>
          <w:color w:val="000000"/>
          <w:sz w:val="22"/>
          <w:szCs w:val="22"/>
          <w:lang w:eastAsia="en-US"/>
        </w:rPr>
        <w:t>- maximálne do výšky 3%</w:t>
      </w:r>
      <w:r w:rsidR="00A8603B">
        <w:rPr>
          <w:rFonts w:asciiTheme="minorHAnsi" w:eastAsiaTheme="minorHAnsi" w:hAnsiTheme="minorHAnsi" w:cstheme="minorHAnsi"/>
          <w:bCs/>
          <w:color w:val="000000"/>
          <w:sz w:val="22"/>
          <w:szCs w:val="22"/>
          <w:lang w:eastAsia="en-US"/>
        </w:rPr>
        <w:t>. Tieto môžu zahŕňať: honoráre architektov, technikov a za konzultácie, honoráre týkajúce sa poradenstva v oblasti environmentálnej a hospodárskej udržateľnosti vrátane realizačných štúdií.</w:t>
      </w:r>
    </w:p>
    <w:p w14:paraId="66D5EF4A" w14:textId="28C14239" w:rsidR="00FB33FB" w:rsidRDefault="00FB33FB" w:rsidP="004A397F">
      <w:pPr>
        <w:spacing w:before="60" w:after="60" w:line="280" w:lineRule="exact"/>
        <w:jc w:val="both"/>
        <w:rPr>
          <w:rFonts w:asciiTheme="minorHAnsi" w:hAnsiTheme="minorHAnsi" w:cstheme="minorHAnsi"/>
          <w:bCs/>
          <w:sz w:val="22"/>
          <w:szCs w:val="22"/>
          <w:lang w:eastAsia="sk-SK"/>
        </w:rPr>
      </w:pPr>
    </w:p>
    <w:p w14:paraId="63B64B3A" w14:textId="2C5EE56A" w:rsidR="00FB33FB" w:rsidRPr="0017595A" w:rsidRDefault="00FB33FB" w:rsidP="0017595A">
      <w:pPr>
        <w:pStyle w:val="Nadpis3"/>
        <w:numPr>
          <w:ilvl w:val="2"/>
          <w:numId w:val="24"/>
        </w:numPr>
        <w:spacing w:before="120" w:after="120"/>
        <w:ind w:left="567" w:hanging="567"/>
        <w:rPr>
          <w:rFonts w:asciiTheme="minorHAnsi" w:hAnsiTheme="minorHAnsi" w:cstheme="minorHAnsi"/>
          <w:b/>
          <w:color w:val="auto"/>
          <w:sz w:val="22"/>
          <w:szCs w:val="22"/>
        </w:rPr>
      </w:pPr>
      <w:r w:rsidRPr="0017595A">
        <w:rPr>
          <w:rFonts w:asciiTheme="minorHAnsi" w:hAnsiTheme="minorHAnsi" w:cstheme="minorHAnsi"/>
          <w:b/>
          <w:color w:val="auto"/>
          <w:sz w:val="22"/>
          <w:szCs w:val="22"/>
        </w:rPr>
        <w:t>Časová oprávnenosť:</w:t>
      </w:r>
    </w:p>
    <w:p w14:paraId="5762B39E" w14:textId="3ADEBB71" w:rsidR="005A5EE7" w:rsidRPr="004601B1" w:rsidRDefault="005A5EE7" w:rsidP="0054468F">
      <w:pPr>
        <w:pStyle w:val="Odsekzoznamu"/>
        <w:numPr>
          <w:ilvl w:val="0"/>
          <w:numId w:val="3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r w:rsidRPr="004601B1">
        <w:rPr>
          <w:rFonts w:asciiTheme="minorHAnsi" w:eastAsiaTheme="minorHAnsi" w:hAnsiTheme="minorHAnsi" w:cstheme="minorHAnsi"/>
          <w:bCs/>
          <w:color w:val="000000"/>
          <w:sz w:val="22"/>
          <w:szCs w:val="22"/>
          <w:lang w:eastAsia="en-US"/>
        </w:rPr>
        <w:t>výdavky sú oprávnené, ak vznikli až po podaní ŽoNFP na PPA</w:t>
      </w:r>
      <w:r w:rsidR="00D5313A" w:rsidRPr="004601B1">
        <w:rPr>
          <w:rFonts w:asciiTheme="minorHAnsi" w:eastAsiaTheme="minorHAnsi" w:hAnsiTheme="minorHAnsi" w:cstheme="minorHAnsi"/>
          <w:bCs/>
          <w:color w:val="000000"/>
          <w:sz w:val="22"/>
          <w:szCs w:val="22"/>
          <w:lang w:eastAsia="en-US"/>
        </w:rPr>
        <w:t>. Proces VO/obstarávania môže začať najskôr dňom zverejnenia tejto výzvy</w:t>
      </w:r>
      <w:r w:rsidR="004601B1" w:rsidRPr="004601B1">
        <w:rPr>
          <w:rFonts w:asciiTheme="minorHAnsi" w:eastAsiaTheme="minorHAnsi" w:hAnsiTheme="minorHAnsi" w:cstheme="minorHAnsi"/>
          <w:bCs/>
          <w:color w:val="000000"/>
          <w:sz w:val="22"/>
          <w:szCs w:val="22"/>
          <w:lang w:eastAsia="en-US"/>
        </w:rPr>
        <w:t xml:space="preserve"> na webovom</w:t>
      </w:r>
      <w:bookmarkStart w:id="21" w:name="bod231_2"/>
      <w:bookmarkEnd w:id="21"/>
      <w:r w:rsidR="004601B1" w:rsidRPr="004601B1">
        <w:rPr>
          <w:rFonts w:asciiTheme="minorHAnsi" w:eastAsiaTheme="minorHAnsi" w:hAnsiTheme="minorHAnsi" w:cstheme="minorHAnsi"/>
          <w:bCs/>
          <w:color w:val="000000"/>
          <w:sz w:val="22"/>
          <w:szCs w:val="22"/>
          <w:lang w:eastAsia="en-US"/>
        </w:rPr>
        <w:t xml:space="preserve"> </w:t>
      </w:r>
      <w:r w:rsidRPr="004601B1">
        <w:rPr>
          <w:rFonts w:asciiTheme="minorHAnsi" w:eastAsiaTheme="minorHAnsi" w:hAnsiTheme="minorHAnsi" w:cstheme="minorHAnsi"/>
          <w:bCs/>
          <w:color w:val="000000"/>
          <w:sz w:val="22"/>
          <w:szCs w:val="22"/>
          <w:lang w:eastAsia="en-US"/>
        </w:rPr>
        <w:t>sídle PPA</w:t>
      </w:r>
    </w:p>
    <w:p w14:paraId="10A3C355" w14:textId="51F52287" w:rsidR="00FB33FB" w:rsidRPr="004601B1" w:rsidRDefault="00D5313A" w:rsidP="00FB060B">
      <w:pPr>
        <w:pStyle w:val="Odsekzoznamu"/>
        <w:numPr>
          <w:ilvl w:val="0"/>
          <w:numId w:val="3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bookmarkStart w:id="22" w:name="bod251ods1a2"/>
      <w:bookmarkStart w:id="23" w:name="bod251ods3"/>
      <w:bookmarkEnd w:id="22"/>
      <w:bookmarkEnd w:id="23"/>
      <w:r w:rsidRPr="004601B1">
        <w:rPr>
          <w:rFonts w:asciiTheme="minorHAnsi" w:eastAsiaTheme="minorHAnsi" w:hAnsiTheme="minorHAnsi" w:cstheme="minorHAnsi"/>
          <w:bCs/>
          <w:color w:val="000000"/>
          <w:sz w:val="22"/>
          <w:szCs w:val="22"/>
          <w:lang w:eastAsia="en-US"/>
        </w:rPr>
        <w:t>V</w:t>
      </w:r>
      <w:r w:rsidR="00363D71" w:rsidRPr="004601B1">
        <w:rPr>
          <w:rFonts w:asciiTheme="minorHAnsi" w:eastAsiaTheme="minorHAnsi" w:hAnsiTheme="minorHAnsi" w:cstheme="minorHAnsi"/>
          <w:bCs/>
          <w:color w:val="000000"/>
          <w:sz w:val="22"/>
          <w:szCs w:val="22"/>
          <w:lang w:eastAsia="en-US"/>
        </w:rPr>
        <w:t>ýdavky na všeobecné náklady</w:t>
      </w:r>
      <w:r w:rsidR="0017595A" w:rsidRPr="004601B1">
        <w:rPr>
          <w:rFonts w:asciiTheme="minorHAnsi" w:eastAsiaTheme="minorHAnsi" w:hAnsiTheme="minorHAnsi" w:cstheme="minorHAnsi"/>
          <w:bCs/>
          <w:color w:val="000000"/>
          <w:sz w:val="22"/>
          <w:szCs w:val="22"/>
          <w:lang w:eastAsia="en-US"/>
        </w:rPr>
        <w:t xml:space="preserve"> </w:t>
      </w:r>
      <w:r w:rsidR="0017595A" w:rsidRPr="004601B1">
        <w:rPr>
          <w:rFonts w:asciiTheme="minorHAnsi" w:hAnsiTheme="minorHAnsi" w:cstheme="minorHAnsi"/>
          <w:sz w:val="22"/>
          <w:szCs w:val="22"/>
        </w:rPr>
        <w:t xml:space="preserve">uvedené v bode </w:t>
      </w:r>
      <w:hyperlink w:anchor="bod251ods2" w:history="1">
        <w:r w:rsidR="0017595A" w:rsidRPr="004601B1">
          <w:rPr>
            <w:rStyle w:val="Hypertextovprepojenie"/>
            <w:rFonts w:asciiTheme="minorHAnsi" w:hAnsiTheme="minorHAnsi" w:cstheme="minorHAnsi"/>
            <w:sz w:val="22"/>
            <w:szCs w:val="22"/>
          </w:rPr>
          <w:t>2.5.</w:t>
        </w:r>
        <w:r w:rsidR="004601B1" w:rsidRPr="004601B1">
          <w:rPr>
            <w:rStyle w:val="Hypertextovprepojenie"/>
            <w:rFonts w:asciiTheme="minorHAnsi" w:hAnsiTheme="minorHAnsi" w:cstheme="minorHAnsi"/>
            <w:sz w:val="22"/>
            <w:szCs w:val="22"/>
          </w:rPr>
          <w:t xml:space="preserve">1 </w:t>
        </w:r>
        <w:r w:rsidR="0017595A" w:rsidRPr="004601B1">
          <w:rPr>
            <w:rStyle w:val="Hypertextovprepojenie"/>
            <w:rFonts w:asciiTheme="minorHAnsi" w:hAnsiTheme="minorHAnsi" w:cstheme="minorHAnsi"/>
            <w:sz w:val="22"/>
            <w:szCs w:val="22"/>
          </w:rPr>
          <w:t>ods. 2</w:t>
        </w:r>
      </w:hyperlink>
      <w:r w:rsidR="00363D71" w:rsidRPr="004601B1">
        <w:rPr>
          <w:rFonts w:asciiTheme="minorHAnsi" w:eastAsiaTheme="minorHAnsi" w:hAnsiTheme="minorHAnsi" w:cstheme="minorHAnsi"/>
          <w:bCs/>
          <w:color w:val="000000"/>
          <w:sz w:val="22"/>
          <w:szCs w:val="22"/>
          <w:lang w:eastAsia="en-US"/>
        </w:rPr>
        <w:t xml:space="preserve"> </w:t>
      </w:r>
      <w:r w:rsidR="0017595A" w:rsidRPr="004601B1">
        <w:rPr>
          <w:rFonts w:asciiTheme="minorHAnsi" w:hAnsiTheme="minorHAnsi" w:cstheme="minorHAnsi"/>
          <w:sz w:val="22"/>
          <w:szCs w:val="22"/>
        </w:rPr>
        <w:t xml:space="preserve">ak boli vynaložené a uhradené najskôr dňom zverejnenia tejto výzvy. Proces VO/obstarávania všeobecných nákladov uvedených v bode </w:t>
      </w:r>
      <w:hyperlink w:anchor="bod251ods2" w:history="1">
        <w:r w:rsidR="0017595A" w:rsidRPr="004601B1">
          <w:rPr>
            <w:rStyle w:val="Hypertextovprepojenie"/>
            <w:rFonts w:asciiTheme="minorHAnsi" w:hAnsiTheme="minorHAnsi" w:cstheme="minorHAnsi"/>
            <w:sz w:val="22"/>
            <w:szCs w:val="22"/>
          </w:rPr>
          <w:t>2.5.</w:t>
        </w:r>
        <w:r w:rsidR="004601B1" w:rsidRPr="004601B1">
          <w:rPr>
            <w:rStyle w:val="Hypertextovprepojenie"/>
            <w:rFonts w:asciiTheme="minorHAnsi" w:hAnsiTheme="minorHAnsi" w:cstheme="minorHAnsi"/>
            <w:sz w:val="22"/>
            <w:szCs w:val="22"/>
          </w:rPr>
          <w:t xml:space="preserve">1 </w:t>
        </w:r>
        <w:r w:rsidR="0017595A" w:rsidRPr="004601B1">
          <w:rPr>
            <w:rStyle w:val="Hypertextovprepojenie"/>
            <w:rFonts w:asciiTheme="minorHAnsi" w:hAnsiTheme="minorHAnsi" w:cstheme="minorHAnsi"/>
            <w:sz w:val="22"/>
            <w:szCs w:val="22"/>
          </w:rPr>
          <w:t>ods. 2</w:t>
        </w:r>
      </w:hyperlink>
      <w:r w:rsidR="0017595A" w:rsidRPr="004601B1">
        <w:rPr>
          <w:rFonts w:asciiTheme="minorHAnsi" w:hAnsiTheme="minorHAnsi" w:cstheme="minorHAnsi"/>
          <w:sz w:val="22"/>
          <w:szCs w:val="22"/>
        </w:rPr>
        <w:t xml:space="preserve"> mohol začať od 13.1.2022</w:t>
      </w:r>
    </w:p>
    <w:p w14:paraId="1AED23A0" w14:textId="77777777" w:rsidR="00FB33FB" w:rsidRPr="00FB060B" w:rsidRDefault="00FB33FB" w:rsidP="00FB060B">
      <w:pPr>
        <w:suppressAutoHyphens w:val="0"/>
        <w:autoSpaceDE w:val="0"/>
        <w:autoSpaceDN w:val="0"/>
        <w:adjustRightInd w:val="0"/>
        <w:jc w:val="both"/>
        <w:rPr>
          <w:rFonts w:asciiTheme="minorHAnsi" w:eastAsiaTheme="minorHAnsi" w:hAnsiTheme="minorHAnsi" w:cstheme="minorHAnsi"/>
          <w:bCs/>
          <w:color w:val="000000"/>
          <w:sz w:val="22"/>
          <w:szCs w:val="22"/>
          <w:lang w:eastAsia="en-US"/>
        </w:rPr>
      </w:pPr>
    </w:p>
    <w:p w14:paraId="53A29CF9" w14:textId="03F4750B" w:rsidR="00F31786" w:rsidRPr="00F31786"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t>Upozorňujeme žiadateľov na nutnosť priebežnej elektronickej komunikácie preukazujúcej realizáciu projektu</w:t>
      </w:r>
      <w:r>
        <w:rPr>
          <w:rFonts w:asciiTheme="minorHAnsi" w:hAnsiTheme="minorHAnsi" w:cstheme="minorHAnsi"/>
          <w:sz w:val="22"/>
        </w:rPr>
        <w:t xml:space="preserve"> upravenej v Príručke pre prijímateľa</w:t>
      </w:r>
      <w:r w:rsidRPr="00F31786">
        <w:rPr>
          <w:rFonts w:asciiTheme="minorHAnsi" w:hAnsiTheme="minorHAnsi" w:cstheme="minorHAnsi"/>
          <w:sz w:val="22"/>
        </w:rPr>
        <w:t xml:space="preserve">. </w:t>
      </w:r>
    </w:p>
    <w:p w14:paraId="206CCE5B" w14:textId="28887857" w:rsidR="00F31786" w:rsidRPr="00F31786"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lastRenderedPageBreak/>
        <w:t xml:space="preserve">Žiadateľ bude uvedenú informačnú povinnosť dokladovať PPA v zmysle podmienok nastavených v Zmluve o poskytnutí NFP aj za aktivity vykonané pred nadobudnutím účinnosti Zmluvy o poskytnutí NFP. </w:t>
      </w:r>
    </w:p>
    <w:p w14:paraId="45B63103" w14:textId="38D0E032" w:rsidR="0041588A" w:rsidRPr="00B6502E"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t>Lehota na zasielanie oznámení začína plynúť odo dňa zaslania Oznámeni</w:t>
      </w:r>
      <w:r w:rsidR="00FB33FB">
        <w:rPr>
          <w:rFonts w:asciiTheme="minorHAnsi" w:hAnsiTheme="minorHAnsi" w:cstheme="minorHAnsi"/>
          <w:sz w:val="22"/>
        </w:rPr>
        <w:t>a</w:t>
      </w:r>
      <w:r w:rsidRPr="00F31786">
        <w:rPr>
          <w:rFonts w:asciiTheme="minorHAnsi" w:hAnsiTheme="minorHAnsi" w:cstheme="minorHAnsi"/>
          <w:sz w:val="22"/>
        </w:rPr>
        <w:t xml:space="preserv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22" w:history="1">
        <w:r w:rsidRPr="00F31786">
          <w:rPr>
            <w:rStyle w:val="Hypertextovprepojenie"/>
            <w:rFonts w:asciiTheme="minorHAnsi" w:hAnsiTheme="minorHAnsi" w:cstheme="minorHAnsi"/>
            <w:sz w:val="22"/>
          </w:rPr>
          <w:t>https://www.slovensko.sk/sk/detail-sluzby?externalCode=ks_339536</w:t>
        </w:r>
      </w:hyperlink>
      <w:r w:rsidRPr="00F31786">
        <w:rPr>
          <w:rFonts w:asciiTheme="minorHAnsi" w:hAnsiTheme="minorHAnsi" w:cstheme="minorHAnsi"/>
          <w:sz w:val="22"/>
        </w:rPr>
        <w:t>)</w:t>
      </w:r>
    </w:p>
    <w:p w14:paraId="3A0E8188" w14:textId="77777777" w:rsidR="0041588A" w:rsidRPr="00B6502E" w:rsidRDefault="0041588A" w:rsidP="004A397F">
      <w:pPr>
        <w:suppressAutoHyphens w:val="0"/>
        <w:spacing w:before="60" w:after="60"/>
        <w:jc w:val="both"/>
        <w:rPr>
          <w:rFonts w:asciiTheme="minorHAnsi" w:hAnsiTheme="minorHAnsi" w:cstheme="minorHAnsi"/>
          <w:sz w:val="22"/>
        </w:rPr>
      </w:pPr>
    </w:p>
    <w:p w14:paraId="6CF2A511" w14:textId="35C1758C" w:rsidR="008A0D0A" w:rsidRPr="00B6502E" w:rsidRDefault="00157AC4" w:rsidP="008572F5">
      <w:pPr>
        <w:pStyle w:val="Nadpis3"/>
        <w:numPr>
          <w:ilvl w:val="2"/>
          <w:numId w:val="24"/>
        </w:numPr>
        <w:spacing w:before="120" w:after="120"/>
        <w:ind w:left="567" w:hanging="567"/>
        <w:jc w:val="both"/>
        <w:rPr>
          <w:rFonts w:asciiTheme="minorHAnsi" w:hAnsiTheme="minorHAnsi" w:cstheme="minorHAnsi"/>
          <w:b/>
          <w:color w:val="auto"/>
          <w:sz w:val="22"/>
          <w:szCs w:val="22"/>
        </w:rPr>
      </w:pPr>
      <w:bookmarkStart w:id="24" w:name="_Stanovenie_výšky_oprávnených"/>
      <w:bookmarkEnd w:id="24"/>
      <w:r w:rsidRPr="00B6502E">
        <w:rPr>
          <w:rFonts w:asciiTheme="minorHAnsi" w:hAnsiTheme="minorHAnsi" w:cstheme="minorHAnsi"/>
          <w:b/>
          <w:color w:val="auto"/>
          <w:sz w:val="22"/>
          <w:szCs w:val="22"/>
        </w:rPr>
        <w:t>Stanovenie výšky oprávnených výdavkov</w:t>
      </w:r>
      <w:r w:rsidR="00060A61" w:rsidRPr="00B6502E">
        <w:rPr>
          <w:rFonts w:asciiTheme="minorHAnsi" w:hAnsiTheme="minorHAnsi" w:cstheme="minorHAnsi"/>
          <w:b/>
          <w:color w:val="auto"/>
          <w:sz w:val="22"/>
          <w:szCs w:val="22"/>
        </w:rPr>
        <w:t xml:space="preserve"> </w:t>
      </w:r>
    </w:p>
    <w:p w14:paraId="4C9E1286" w14:textId="77777777" w:rsidR="00BE32CF" w:rsidRPr="00B6502E" w:rsidRDefault="00BE32CF" w:rsidP="00D937B0">
      <w:pPr>
        <w:pStyle w:val="Odsekzoznamu"/>
        <w:ind w:left="1080"/>
        <w:jc w:val="both"/>
        <w:rPr>
          <w:rFonts w:asciiTheme="minorHAnsi" w:hAnsiTheme="minorHAnsi" w:cstheme="minorHAnsi"/>
          <w:b/>
          <w:sz w:val="22"/>
          <w:szCs w:val="22"/>
        </w:rPr>
      </w:pPr>
    </w:p>
    <w:p w14:paraId="17E3B8A8" w14:textId="443A6D62" w:rsidR="00342323" w:rsidRDefault="00BE32CF" w:rsidP="009F72D8">
      <w:pPr>
        <w:pStyle w:val="Odsekzoznamu"/>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Pri obstarávaní žiadateľ postupuje podľa zákona č. 343/2015 Z. z. o verejnom obstarávaní a o zmene a doplnení niektorých zákonov v znení neskorších predpisov (ak sa </w:t>
      </w:r>
      <w:r w:rsidR="00342323">
        <w:rPr>
          <w:rFonts w:asciiTheme="minorHAnsi" w:hAnsiTheme="minorHAnsi" w:cstheme="minorHAnsi"/>
          <w:sz w:val="22"/>
          <w:szCs w:val="22"/>
        </w:rPr>
        <w:t xml:space="preserve">zákon </w:t>
      </w:r>
      <w:r w:rsidRPr="00B6502E">
        <w:rPr>
          <w:rFonts w:asciiTheme="minorHAnsi" w:hAnsiTheme="minorHAnsi" w:cstheme="minorHAnsi"/>
          <w:sz w:val="22"/>
          <w:szCs w:val="22"/>
        </w:rPr>
        <w:t>vzťahuje), alebo podľa Usmerneni</w:t>
      </w:r>
      <w:r w:rsidR="00342524">
        <w:rPr>
          <w:rFonts w:asciiTheme="minorHAnsi" w:hAnsiTheme="minorHAnsi" w:cstheme="minorHAnsi"/>
          <w:sz w:val="22"/>
          <w:szCs w:val="22"/>
        </w:rPr>
        <w:t>a</w:t>
      </w:r>
      <w:r w:rsidRPr="00B6502E">
        <w:rPr>
          <w:rFonts w:asciiTheme="minorHAnsi" w:hAnsiTheme="minorHAnsi" w:cstheme="minorHAnsi"/>
          <w:sz w:val="22"/>
          <w:szCs w:val="22"/>
        </w:rPr>
        <w:t xml:space="preserve"> Pôdohospodárskej platobnej agentúry č. 8/2017 k obstarávaniu tovarov, stavebných prác a služieb financovaných z PRV SR 2014 – 2020 v platnom znení.</w:t>
      </w:r>
    </w:p>
    <w:p w14:paraId="0985DF9E" w14:textId="6A9D3316" w:rsidR="00BE32CF" w:rsidRPr="00B6502E" w:rsidRDefault="00950701" w:rsidP="009F72D8">
      <w:pPr>
        <w:pStyle w:val="Odsekzoznamu"/>
        <w:spacing w:line="280" w:lineRule="exact"/>
        <w:ind w:left="567"/>
        <w:jc w:val="both"/>
        <w:rPr>
          <w:rFonts w:asciiTheme="minorHAnsi" w:hAnsiTheme="minorHAnsi" w:cstheme="minorHAnsi"/>
          <w:sz w:val="22"/>
          <w:szCs w:val="22"/>
        </w:rPr>
      </w:pPr>
      <w:r w:rsidRPr="00950701">
        <w:rPr>
          <w:rFonts w:asciiTheme="minorHAnsi" w:hAnsiTheme="minorHAnsi" w:cstheme="minorHAnsi"/>
          <w:bCs/>
          <w:sz w:val="22"/>
          <w:lang w:eastAsia="sk-SK"/>
        </w:rPr>
        <w:t>Žiadateľ do formulár</w:t>
      </w:r>
      <w:r w:rsidR="0032625D">
        <w:rPr>
          <w:rFonts w:asciiTheme="minorHAnsi" w:hAnsiTheme="minorHAnsi" w:cstheme="minorHAnsi"/>
          <w:bCs/>
          <w:sz w:val="22"/>
          <w:lang w:eastAsia="sk-SK"/>
        </w:rPr>
        <w:t>a</w:t>
      </w:r>
      <w:r w:rsidRPr="00950701">
        <w:rPr>
          <w:rFonts w:asciiTheme="minorHAnsi" w:hAnsiTheme="minorHAnsi" w:cstheme="minorHAnsi"/>
          <w:bCs/>
          <w:sz w:val="22"/>
          <w:lang w:eastAsia="sk-SK"/>
        </w:rPr>
        <w:t xml:space="preserve"> ŽoNFP uvedie výšku oprávnených výdavkov v zmysle PHZ (ak ešte VO</w:t>
      </w:r>
      <w:r>
        <w:rPr>
          <w:rFonts w:asciiTheme="minorHAnsi" w:hAnsiTheme="minorHAnsi" w:cstheme="minorHAnsi"/>
          <w:bCs/>
          <w:sz w:val="22"/>
          <w:lang w:eastAsia="sk-SK"/>
        </w:rPr>
        <w:t>/obstarávania</w:t>
      </w:r>
      <w:r w:rsidRPr="00950701">
        <w:rPr>
          <w:rFonts w:asciiTheme="minorHAnsi" w:hAnsiTheme="minorHAnsi" w:cstheme="minorHAnsi"/>
          <w:bCs/>
          <w:sz w:val="22"/>
          <w:lang w:eastAsia="sk-SK"/>
        </w:rPr>
        <w:t xml:space="preserve"> nebolo ukončené uzavretím zmluvy v prospech úspešného uchádzača), alebo </w:t>
      </w:r>
      <w:r w:rsidR="00342323">
        <w:rPr>
          <w:rFonts w:asciiTheme="minorHAnsi" w:hAnsiTheme="minorHAnsi" w:cstheme="minorHAnsi"/>
          <w:bCs/>
          <w:sz w:val="22"/>
          <w:lang w:eastAsia="sk-SK"/>
        </w:rPr>
        <w:t xml:space="preserve">v zmysle </w:t>
      </w:r>
      <w:r w:rsidRPr="00950701">
        <w:rPr>
          <w:rFonts w:asciiTheme="minorHAnsi" w:hAnsiTheme="minorHAnsi" w:cstheme="minorHAnsi"/>
          <w:bCs/>
          <w:sz w:val="22"/>
          <w:lang w:eastAsia="sk-SK"/>
        </w:rPr>
        <w:t>výsledku VO</w:t>
      </w:r>
      <w:r>
        <w:rPr>
          <w:rFonts w:asciiTheme="minorHAnsi" w:hAnsiTheme="minorHAnsi" w:cstheme="minorHAnsi"/>
          <w:bCs/>
          <w:sz w:val="22"/>
          <w:lang w:eastAsia="sk-SK"/>
        </w:rPr>
        <w:t>/obstarávania</w:t>
      </w:r>
      <w:r w:rsidRPr="00950701">
        <w:rPr>
          <w:rFonts w:asciiTheme="minorHAnsi" w:hAnsiTheme="minorHAnsi" w:cstheme="minorHAnsi"/>
          <w:bCs/>
          <w:sz w:val="22"/>
          <w:lang w:eastAsia="sk-SK"/>
        </w:rPr>
        <w:t xml:space="preserve"> (uvedie sa cena uvedená úspešným uchádzačom, ak už došlo k uzavretiu zmluvy/zadaniu objednávky)</w:t>
      </w:r>
      <w:r w:rsidR="00BE32CF" w:rsidRPr="00B6502E">
        <w:rPr>
          <w:rFonts w:asciiTheme="minorHAnsi" w:hAnsiTheme="minorHAnsi" w:cstheme="minorHAnsi"/>
          <w:bCs/>
          <w:sz w:val="22"/>
          <w:lang w:eastAsia="sk-SK"/>
        </w:rPr>
        <w:t>.</w:t>
      </w:r>
    </w:p>
    <w:p w14:paraId="2610A57A" w14:textId="2DDC41A4" w:rsidR="00BE32CF" w:rsidRDefault="00683BF3" w:rsidP="00D251C6">
      <w:pPr>
        <w:suppressAutoHyphens w:val="0"/>
        <w:spacing w:before="60" w:after="60"/>
        <w:jc w:val="both"/>
        <w:rPr>
          <w:rFonts w:asciiTheme="minorHAnsi" w:hAnsiTheme="minorHAnsi" w:cstheme="minorHAnsi"/>
          <w:sz w:val="22"/>
        </w:rPr>
      </w:pPr>
      <w:r w:rsidRPr="00683BF3">
        <w:rPr>
          <w:rFonts w:asciiTheme="minorHAnsi" w:hAnsiTheme="minorHAnsi" w:cstheme="minorHAnsi"/>
          <w:sz w:val="22"/>
          <w:szCs w:val="22"/>
        </w:rPr>
        <w:t xml:space="preserve">Spôsob predloženia kompletnej dokumentácie z verejného obstarávania/obstarávania je uvedený v bode </w:t>
      </w:r>
      <w:hyperlink w:anchor="_Miesto_podania_ŽoNFP" w:history="1">
        <w:r w:rsidRPr="006A3858">
          <w:rPr>
            <w:rStyle w:val="Hypertextovprepojenie"/>
            <w:rFonts w:asciiTheme="minorHAnsi" w:hAnsiTheme="minorHAnsi" w:cstheme="minorHAnsi"/>
            <w:sz w:val="22"/>
            <w:szCs w:val="22"/>
          </w:rPr>
          <w:t>1.6</w:t>
        </w:r>
      </w:hyperlink>
      <w:r w:rsidRPr="00683BF3">
        <w:rPr>
          <w:rFonts w:asciiTheme="minorHAnsi" w:hAnsiTheme="minorHAnsi" w:cstheme="minorHAnsi"/>
          <w:sz w:val="22"/>
          <w:szCs w:val="22"/>
        </w:rPr>
        <w:t>.</w:t>
      </w:r>
    </w:p>
    <w:p w14:paraId="7091F5ED" w14:textId="77777777" w:rsidR="00A06E6C" w:rsidRPr="00B6502E" w:rsidRDefault="00A06E6C" w:rsidP="00D251C6">
      <w:pPr>
        <w:suppressAutoHyphens w:val="0"/>
        <w:spacing w:before="60" w:after="60"/>
        <w:jc w:val="both"/>
        <w:rPr>
          <w:rFonts w:asciiTheme="minorHAnsi" w:hAnsiTheme="minorHAnsi" w:cstheme="minorHAnsi"/>
          <w:sz w:val="22"/>
        </w:rPr>
      </w:pPr>
    </w:p>
    <w:p w14:paraId="056466B3" w14:textId="1923748C"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018773A5"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446C2F66"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05632736"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22DA852" w14:textId="33B2BE79"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BE32CF" w:rsidRPr="00B6502E">
        <w:rPr>
          <w:rFonts w:asciiTheme="minorHAnsi" w:hAnsiTheme="minorHAnsi" w:cstheme="minorHAnsi"/>
          <w:bCs/>
          <w:sz w:val="22"/>
          <w:szCs w:val="22"/>
          <w:lang w:eastAsia="sk-SK"/>
        </w:rPr>
        <w:t>/obstarávania</w:t>
      </w:r>
    </w:p>
    <w:p w14:paraId="6B42040B" w14:textId="2F79A9A1" w:rsidR="00BE32CF" w:rsidRPr="00B6502E" w:rsidRDefault="00BE32CF"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Projektová dokume</w:t>
      </w:r>
      <w:r w:rsidR="009F72D8" w:rsidRPr="00B6502E">
        <w:rPr>
          <w:rFonts w:asciiTheme="minorHAnsi" w:hAnsiTheme="minorHAnsi" w:cstheme="minorHAnsi"/>
          <w:bCs/>
          <w:sz w:val="22"/>
          <w:szCs w:val="22"/>
          <w:lang w:eastAsia="sk-SK"/>
        </w:rPr>
        <w:t>n</w:t>
      </w:r>
      <w:r w:rsidRPr="00B6502E">
        <w:rPr>
          <w:rFonts w:asciiTheme="minorHAnsi" w:hAnsiTheme="minorHAnsi" w:cstheme="minorHAnsi"/>
          <w:bCs/>
          <w:sz w:val="22"/>
          <w:szCs w:val="22"/>
          <w:lang w:eastAsia="sk-SK"/>
        </w:rPr>
        <w:t>tácia</w:t>
      </w:r>
    </w:p>
    <w:p w14:paraId="696D652B" w14:textId="77777777" w:rsidR="0041588A" w:rsidRPr="00B6502E" w:rsidRDefault="0041588A" w:rsidP="00401714">
      <w:pPr>
        <w:suppressAutoHyphens w:val="0"/>
        <w:jc w:val="both"/>
        <w:rPr>
          <w:rFonts w:asciiTheme="minorHAnsi" w:hAnsiTheme="minorHAnsi" w:cstheme="minorHAnsi"/>
          <w:sz w:val="22"/>
        </w:rPr>
      </w:pPr>
    </w:p>
    <w:p w14:paraId="7466B744" w14:textId="4991E1E5" w:rsidR="00E51421" w:rsidRPr="00B6502E" w:rsidRDefault="006A6E86" w:rsidP="008572F5">
      <w:pPr>
        <w:pStyle w:val="Nadpis3"/>
        <w:numPr>
          <w:ilvl w:val="2"/>
          <w:numId w:val="24"/>
        </w:numPr>
        <w:spacing w:before="120" w:after="120"/>
        <w:ind w:left="567" w:hanging="567"/>
        <w:rPr>
          <w:rFonts w:asciiTheme="minorHAnsi" w:hAnsiTheme="minorHAnsi" w:cstheme="minorHAnsi"/>
          <w:b/>
          <w:color w:val="auto"/>
          <w:sz w:val="22"/>
          <w:szCs w:val="22"/>
        </w:rPr>
      </w:pPr>
      <w:bookmarkStart w:id="25" w:name="_Neoprávnené_náklady"/>
      <w:bookmarkEnd w:id="25"/>
      <w:r w:rsidRPr="00B6502E">
        <w:rPr>
          <w:rFonts w:asciiTheme="minorHAnsi" w:hAnsiTheme="minorHAnsi" w:cstheme="minorHAnsi"/>
          <w:b/>
          <w:color w:val="auto"/>
          <w:sz w:val="22"/>
          <w:szCs w:val="22"/>
        </w:rPr>
        <w:t>Neoprávnené náklady</w:t>
      </w:r>
    </w:p>
    <w:p w14:paraId="13BD3148" w14:textId="6C877468"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 xml:space="preserve">náklady, mimo nákladov uvedených v bode </w:t>
      </w:r>
      <w:hyperlink w:anchor="_Oprávnené_náklady_pre" w:history="1">
        <w:r w:rsidRPr="00B6502E">
          <w:rPr>
            <w:rStyle w:val="Hypertextovprepojenie"/>
            <w:rFonts w:asciiTheme="minorHAnsi" w:hAnsiTheme="minorHAnsi" w:cstheme="minorHAnsi"/>
            <w:sz w:val="22"/>
          </w:rPr>
          <w:t>2.5.1</w:t>
        </w:r>
      </w:hyperlink>
      <w:r w:rsidRPr="00B6502E">
        <w:rPr>
          <w:rFonts w:asciiTheme="minorHAnsi" w:hAnsiTheme="minorHAnsi" w:cstheme="minorHAnsi"/>
          <w:sz w:val="22"/>
        </w:rPr>
        <w:t xml:space="preserve"> tejto výzvy;</w:t>
      </w:r>
    </w:p>
    <w:p w14:paraId="10B038D1" w14:textId="656A793A" w:rsidR="00AD7398" w:rsidRPr="00B6502E" w:rsidRDefault="00AD7398" w:rsidP="00A06E6C">
      <w:pPr>
        <w:pStyle w:val="Odsekzoznamu"/>
        <w:numPr>
          <w:ilvl w:val="1"/>
          <w:numId w:val="6"/>
        </w:numPr>
        <w:ind w:left="567" w:hanging="567"/>
        <w:jc w:val="both"/>
        <w:rPr>
          <w:rFonts w:asciiTheme="minorHAnsi" w:hAnsiTheme="minorHAnsi" w:cstheme="minorHAnsi"/>
          <w:sz w:val="22"/>
        </w:rPr>
      </w:pPr>
    </w:p>
    <w:p w14:paraId="5A59D07D" w14:textId="530FB081"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úroky z dlžných súm;</w:t>
      </w:r>
    </w:p>
    <w:p w14:paraId="676ABECD" w14:textId="191E9148"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kúpa nezastavaného a zastavaného pozemku;</w:t>
      </w:r>
    </w:p>
    <w:p w14:paraId="4840D7ED" w14:textId="40B9817C"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daň z pridanej hodnoty okrem prípadov, ak nie je </w:t>
      </w:r>
      <w:r w:rsidR="00683BF3">
        <w:rPr>
          <w:rFonts w:asciiTheme="minorHAnsi" w:hAnsiTheme="minorHAnsi" w:cstheme="minorHAnsi"/>
          <w:sz w:val="22"/>
        </w:rPr>
        <w:t>nárokovateľná</w:t>
      </w:r>
      <w:r w:rsidR="00683BF3" w:rsidRPr="00B6502E">
        <w:rPr>
          <w:rFonts w:asciiTheme="minorHAnsi" w:hAnsiTheme="minorHAnsi" w:cstheme="minorHAnsi"/>
          <w:sz w:val="22"/>
        </w:rPr>
        <w:t xml:space="preserve"> </w:t>
      </w:r>
      <w:r w:rsidRPr="00B6502E">
        <w:rPr>
          <w:rFonts w:asciiTheme="minorHAnsi" w:hAnsiTheme="minorHAnsi" w:cstheme="minorHAnsi"/>
          <w:sz w:val="22"/>
        </w:rPr>
        <w:t>podľa vnútroštátnych predpisov o DPH;</w:t>
      </w:r>
    </w:p>
    <w:p w14:paraId="526414BF" w14:textId="63B8D9EA" w:rsidR="00467F8C"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náklady iné ako náklady uvedené v bode </w:t>
      </w:r>
      <w:hyperlink w:anchor="bod251ods1a2" w:history="1">
        <w:r w:rsidR="00401714" w:rsidRPr="00B6502E">
          <w:rPr>
            <w:rStyle w:val="Hypertextovprepojenie"/>
            <w:rFonts w:asciiTheme="minorHAnsi" w:hAnsiTheme="minorHAnsi" w:cstheme="minorHAnsi"/>
            <w:sz w:val="22"/>
          </w:rPr>
          <w:t>2.5.1</w:t>
        </w:r>
        <w:r w:rsidRPr="00B6502E">
          <w:rPr>
            <w:rStyle w:val="Hypertextovprepojenie"/>
            <w:rFonts w:asciiTheme="minorHAnsi" w:hAnsiTheme="minorHAnsi" w:cstheme="minorHAnsi"/>
            <w:sz w:val="22"/>
          </w:rPr>
          <w:t>, odseku 1 a 2</w:t>
        </w:r>
      </w:hyperlink>
      <w:r w:rsidRPr="00B6502E">
        <w:rPr>
          <w:rFonts w:asciiTheme="minorHAnsi" w:hAnsiTheme="minorHAnsi" w:cstheme="minorHAnsi"/>
          <w:sz w:val="22"/>
        </w:rPr>
        <w:t>, súvisiace s leasingovými zmluvami, ako napríklad marža prenajímateľa, náklady na refinancovanie úrokov, režijné náklady a poistné poplatky;</w:t>
      </w:r>
    </w:p>
    <w:p w14:paraId="499CA8B7" w14:textId="7145CC93" w:rsidR="00AD7398" w:rsidRPr="002629BC" w:rsidRDefault="00363D71" w:rsidP="00401714">
      <w:pPr>
        <w:pStyle w:val="Odsekzoznamu"/>
        <w:numPr>
          <w:ilvl w:val="1"/>
          <w:numId w:val="6"/>
        </w:numPr>
        <w:ind w:left="567" w:hanging="567"/>
        <w:jc w:val="both"/>
        <w:rPr>
          <w:rFonts w:asciiTheme="minorHAnsi" w:hAnsiTheme="minorHAnsi" w:cstheme="minorHAnsi"/>
          <w:sz w:val="22"/>
        </w:rPr>
      </w:pPr>
      <w:r w:rsidRPr="002629BC">
        <w:rPr>
          <w:rFonts w:asciiTheme="minorHAnsi" w:hAnsiTheme="minorHAnsi" w:cstheme="minorHAnsi"/>
          <w:kern w:val="1"/>
          <w:sz w:val="22"/>
          <w:szCs w:val="22"/>
        </w:rPr>
        <w:t>náklady na kompenzáciu straty príjmu</w:t>
      </w:r>
      <w:r w:rsidR="00AD7398" w:rsidRPr="002629BC">
        <w:rPr>
          <w:rFonts w:asciiTheme="minorHAnsi" w:hAnsiTheme="minorHAnsi" w:cstheme="minorHAnsi"/>
          <w:sz w:val="22"/>
        </w:rPr>
        <w:t>.</w:t>
      </w:r>
    </w:p>
    <w:p w14:paraId="1F108ABE" w14:textId="77777777" w:rsidR="005A5EE7" w:rsidRPr="00B6502E" w:rsidRDefault="005A5EE7" w:rsidP="009D34E9">
      <w:pPr>
        <w:pStyle w:val="Odsekzoznamu"/>
        <w:suppressAutoHyphens w:val="0"/>
        <w:spacing w:before="60" w:after="60"/>
        <w:ind w:left="567"/>
        <w:jc w:val="both"/>
        <w:rPr>
          <w:rFonts w:asciiTheme="minorHAnsi" w:hAnsiTheme="minorHAnsi" w:cstheme="minorHAnsi"/>
          <w:sz w:val="22"/>
        </w:rPr>
      </w:pPr>
    </w:p>
    <w:p w14:paraId="06612B44" w14:textId="13340BF1"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22A62E38"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5C47E62B"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4D55F8EE"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A5EF9A7" w14:textId="7B7E8A41" w:rsidR="006851B1"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AD7398" w:rsidRPr="00B6502E">
        <w:rPr>
          <w:rFonts w:asciiTheme="minorHAnsi" w:hAnsiTheme="minorHAnsi" w:cstheme="minorHAnsi"/>
          <w:bCs/>
          <w:sz w:val="22"/>
          <w:szCs w:val="22"/>
          <w:lang w:eastAsia="sk-SK"/>
        </w:rPr>
        <w:t>/obstarávania</w:t>
      </w:r>
    </w:p>
    <w:p w14:paraId="3F9C61C6" w14:textId="77777777" w:rsidR="00631252" w:rsidRPr="00B6502E" w:rsidRDefault="0079031B" w:rsidP="003957B4">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lastRenderedPageBreak/>
        <w:t xml:space="preserve">Oprávnenosť miesta realizácie projektu </w:t>
      </w:r>
    </w:p>
    <w:p w14:paraId="15E656C7" w14:textId="5189AE8B" w:rsidR="00126BB6" w:rsidRPr="00B6502E" w:rsidRDefault="00126BB6" w:rsidP="00126BB6">
      <w:pPr>
        <w:jc w:val="both"/>
        <w:rPr>
          <w:rFonts w:asciiTheme="minorHAnsi" w:hAnsiTheme="minorHAnsi" w:cstheme="minorHAnsi"/>
          <w:sz w:val="22"/>
          <w:szCs w:val="22"/>
          <w:lang w:eastAsia="sk-SK"/>
        </w:rPr>
      </w:pPr>
      <w:r w:rsidRPr="00B6502E">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004079DB" w:rsidRPr="00B6502E">
          <w:rPr>
            <w:rStyle w:val="Hypertextovprepojenie"/>
            <w:rFonts w:asciiTheme="minorHAnsi" w:hAnsiTheme="minorHAnsi" w:cstheme="minorHAnsi"/>
            <w:sz w:val="22"/>
            <w:szCs w:val="22"/>
            <w:lang w:eastAsia="sk-SK"/>
          </w:rPr>
          <w:t>2.</w:t>
        </w:r>
        <w:r w:rsidR="004079DB">
          <w:rPr>
            <w:rStyle w:val="Hypertextovprepojenie"/>
            <w:rFonts w:asciiTheme="minorHAnsi" w:hAnsiTheme="minorHAnsi" w:cstheme="minorHAnsi"/>
            <w:sz w:val="22"/>
            <w:szCs w:val="22"/>
            <w:lang w:eastAsia="sk-SK"/>
          </w:rPr>
          <w:t>7</w:t>
        </w:r>
      </w:hyperlink>
      <w:r w:rsidR="004079DB" w:rsidRPr="00B6502E">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Kritériá pre výber projektov, ktoré je rozdelené na menej rozvinuté regióny (mimo Bratislavského kraja) a ostatné regióny (Bratislavský kraj).</w:t>
      </w:r>
    </w:p>
    <w:p w14:paraId="5634038E" w14:textId="329B23DE" w:rsidR="004E7D78" w:rsidRPr="00B6502E" w:rsidRDefault="004E7D78" w:rsidP="004E469D">
      <w:pPr>
        <w:jc w:val="both"/>
        <w:rPr>
          <w:rFonts w:asciiTheme="minorHAnsi" w:hAnsiTheme="minorHAnsi" w:cstheme="minorHAnsi"/>
          <w:sz w:val="22"/>
          <w:szCs w:val="22"/>
          <w:lang w:eastAsia="sk-SK"/>
        </w:rPr>
      </w:pPr>
    </w:p>
    <w:p w14:paraId="04BBD471" w14:textId="0FBE4CBB" w:rsidR="00CC77F4" w:rsidRPr="00B6502E" w:rsidRDefault="00CC77F4" w:rsidP="00616673">
      <w:pPr>
        <w:spacing w:after="120"/>
        <w:jc w:val="both"/>
        <w:rPr>
          <w:rFonts w:asciiTheme="minorHAnsi" w:hAnsiTheme="minorHAnsi" w:cstheme="minorHAnsi"/>
          <w:sz w:val="22"/>
          <w:szCs w:val="22"/>
          <w:lang w:eastAsia="sk-SK"/>
        </w:rPr>
      </w:pPr>
      <w:r w:rsidRPr="00B6502E">
        <w:rPr>
          <w:rFonts w:asciiTheme="minorHAnsi" w:hAnsiTheme="minorHAnsi" w:cstheme="minorHAnsi"/>
          <w:b/>
          <w:sz w:val="22"/>
          <w:szCs w:val="22"/>
          <w:u w:val="single"/>
        </w:rPr>
        <w:t>Forma a spôsob preukázania:</w:t>
      </w:r>
    </w:p>
    <w:p w14:paraId="35074BE3" w14:textId="5497AE79" w:rsidR="00CC77F4" w:rsidRPr="00B6502E" w:rsidRDefault="00CC77F4" w:rsidP="008572F5">
      <w:pPr>
        <w:pStyle w:val="Odsekzoznamu"/>
        <w:numPr>
          <w:ilvl w:val="0"/>
          <w:numId w:val="15"/>
        </w:numPr>
        <w:spacing w:line="280" w:lineRule="exact"/>
        <w:ind w:left="567" w:hanging="567"/>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Formulár ŽoNFP</w:t>
      </w:r>
    </w:p>
    <w:p w14:paraId="73F71356" w14:textId="77777777" w:rsidR="00CC77F4" w:rsidRPr="00B6502E" w:rsidRDefault="00CC77F4" w:rsidP="008572F5">
      <w:pPr>
        <w:pStyle w:val="Odsekzoznamu"/>
        <w:numPr>
          <w:ilvl w:val="0"/>
          <w:numId w:val="15"/>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Formulár</w:t>
      </w:r>
      <w:r w:rsidRPr="00B6502E">
        <w:rPr>
          <w:rFonts w:asciiTheme="minorHAnsi" w:hAnsiTheme="minorHAnsi" w:cstheme="minorHAnsi"/>
          <w:bCs/>
          <w:sz w:val="22"/>
          <w:szCs w:val="22"/>
        </w:rPr>
        <w:t xml:space="preserve"> ŽoNFP časť D Čestné vyhlásenie žiadateľa</w:t>
      </w:r>
    </w:p>
    <w:p w14:paraId="1BCE662A" w14:textId="6DF9408D" w:rsidR="00CC77F4" w:rsidRPr="00B6502E" w:rsidRDefault="00CC77F4" w:rsidP="008572F5">
      <w:pPr>
        <w:pStyle w:val="Odsekzoznamu"/>
        <w:numPr>
          <w:ilvl w:val="0"/>
          <w:numId w:val="15"/>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Tabuľkov</w:t>
      </w:r>
      <w:r w:rsidR="007B0D66" w:rsidRPr="00B6502E">
        <w:rPr>
          <w:rFonts w:asciiTheme="minorHAnsi" w:hAnsiTheme="minorHAnsi" w:cstheme="minorHAnsi"/>
          <w:bCs/>
          <w:sz w:val="22"/>
          <w:szCs w:val="22"/>
          <w:lang w:eastAsia="sk-SK"/>
        </w:rPr>
        <w:t>á</w:t>
      </w:r>
      <w:r w:rsidRPr="00B6502E">
        <w:rPr>
          <w:rFonts w:asciiTheme="minorHAnsi" w:hAnsiTheme="minorHAnsi" w:cstheme="minorHAnsi"/>
          <w:bCs/>
          <w:sz w:val="22"/>
          <w:szCs w:val="22"/>
        </w:rPr>
        <w:t xml:space="preserve"> časť projektu (Príloha č. 1 k ŽoNFP)</w:t>
      </w: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3957B4">
      <w:pPr>
        <w:pStyle w:val="Nadpis2"/>
        <w:numPr>
          <w:ilvl w:val="1"/>
          <w:numId w:val="9"/>
        </w:numPr>
        <w:spacing w:after="120"/>
        <w:ind w:left="567" w:hanging="567"/>
        <w:jc w:val="both"/>
        <w:rPr>
          <w:rFonts w:asciiTheme="minorHAnsi" w:hAnsiTheme="minorHAnsi" w:cstheme="minorHAnsi"/>
        </w:rPr>
      </w:pPr>
      <w:bookmarkStart w:id="26" w:name="_Kritériá_pre_výber"/>
      <w:bookmarkEnd w:id="26"/>
      <w:r w:rsidRPr="00A06E6C">
        <w:rPr>
          <w:rFonts w:asciiTheme="minorHAnsi" w:hAnsiTheme="minorHAnsi" w:cstheme="minorHAnsi"/>
        </w:rPr>
        <w:t>Kritériá pre výber projektov</w:t>
      </w:r>
      <w:r w:rsidR="0079031B" w:rsidRPr="00B6502E">
        <w:rPr>
          <w:rFonts w:asciiTheme="minorHAnsi" w:hAnsiTheme="minorHAnsi" w:cstheme="minorHAnsi"/>
        </w:rPr>
        <w:t xml:space="preserve"> </w:t>
      </w:r>
    </w:p>
    <w:p w14:paraId="0D0165AD" w14:textId="4944EFEE" w:rsidR="00631252" w:rsidRPr="00B6502E" w:rsidRDefault="0079031B" w:rsidP="008572F5">
      <w:pPr>
        <w:pStyle w:val="Nadpis3"/>
        <w:numPr>
          <w:ilvl w:val="2"/>
          <w:numId w:val="25"/>
        </w:numPr>
        <w:spacing w:before="120" w:after="120"/>
        <w:ind w:left="567" w:hanging="567"/>
        <w:rPr>
          <w:rFonts w:asciiTheme="minorHAnsi" w:hAnsiTheme="minorHAnsi" w:cstheme="minorHAnsi"/>
          <w:b/>
          <w:sz w:val="22"/>
          <w:szCs w:val="22"/>
        </w:rPr>
      </w:pPr>
      <w:bookmarkStart w:id="27" w:name="_Všeobecné_podmienky_poskytnutia"/>
      <w:bookmarkEnd w:id="27"/>
      <w:r w:rsidRPr="00B6502E">
        <w:rPr>
          <w:rFonts w:asciiTheme="minorHAnsi" w:hAnsiTheme="minorHAnsi" w:cstheme="minorHAnsi"/>
          <w:b/>
          <w:color w:val="auto"/>
          <w:sz w:val="22"/>
          <w:szCs w:val="22"/>
        </w:rPr>
        <w:t>Všeobecné podmienky poskytnutia príspevku</w:t>
      </w:r>
    </w:p>
    <w:p w14:paraId="4FB54A5B" w14:textId="5869CA3A"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rPr>
      </w:pPr>
      <w:r w:rsidRPr="00B6502E">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77777777"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36F0368" w14:textId="34536B58" w:rsidR="00631252" w:rsidRPr="00B6502E" w:rsidRDefault="0079031B" w:rsidP="008572F5">
      <w:pPr>
        <w:pStyle w:val="Odsekzoznamu"/>
        <w:numPr>
          <w:ilvl w:val="3"/>
          <w:numId w:val="25"/>
        </w:numPr>
        <w:spacing w:before="60"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7DA3D795" w14:textId="38F210FD" w:rsidR="008C5A8A"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3"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4"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Union: </w:t>
      </w:r>
      <w:hyperlink r:id="rId25"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26"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w:t>
      </w:r>
      <w:r w:rsidRPr="00B6502E">
        <w:rPr>
          <w:rFonts w:asciiTheme="minorHAnsi" w:hAnsiTheme="minorHAnsi" w:cstheme="minorHAnsi"/>
          <w:b/>
          <w:sz w:val="22"/>
          <w:szCs w:val="22"/>
        </w:rPr>
        <w:lastRenderedPageBreak/>
        <w:t xml:space="preserve">konkurzu pre nedostatok majetku a neporušil v predchádzajúcich 3 rokoch zákaz nelegálneho zamestnávania. </w:t>
      </w:r>
    </w:p>
    <w:p w14:paraId="14ABE8B1" w14:textId="4A4275A0"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8572F5">
      <w:pPr>
        <w:pStyle w:val="Odsekzoznamu"/>
        <w:numPr>
          <w:ilvl w:val="0"/>
          <w:numId w:val="18"/>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8512E2" w:rsidP="003957B4">
      <w:pPr>
        <w:ind w:left="709"/>
        <w:jc w:val="both"/>
        <w:rPr>
          <w:rFonts w:asciiTheme="minorHAnsi" w:hAnsiTheme="minorHAnsi" w:cstheme="minorHAnsi"/>
          <w:bCs/>
          <w:sz w:val="22"/>
          <w:szCs w:val="22"/>
        </w:rPr>
      </w:pPr>
      <w:hyperlink r:id="rId27"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8512E2" w:rsidP="003957B4">
      <w:pPr>
        <w:ind w:left="709"/>
        <w:jc w:val="both"/>
        <w:rPr>
          <w:rFonts w:asciiTheme="minorHAnsi" w:hAnsiTheme="minorHAnsi" w:cstheme="minorHAnsi"/>
          <w:sz w:val="22"/>
          <w:szCs w:val="22"/>
        </w:rPr>
      </w:pPr>
      <w:hyperlink r:id="rId28"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4F13B611" w14:textId="717530D8" w:rsidR="00467F8C" w:rsidRPr="00B6502E" w:rsidRDefault="00467F8C"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6"/>
      </w:r>
      <w:r w:rsidRPr="00B6502E">
        <w:rPr>
          <w:rFonts w:asciiTheme="minorHAnsi" w:hAnsiTheme="minorHAnsi" w:cstheme="minorHAnsi"/>
          <w:b/>
          <w:sz w:val="22"/>
          <w:szCs w:val="22"/>
        </w:rPr>
        <w:t xml:space="preserve">: </w:t>
      </w:r>
    </w:p>
    <w:p w14:paraId="0AB3C35A" w14:textId="36057FE8"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B6502E" w:rsidRDefault="002113C0" w:rsidP="003957B4">
      <w:pPr>
        <w:ind w:left="709"/>
        <w:jc w:val="both"/>
        <w:rPr>
          <w:rFonts w:asciiTheme="minorHAnsi" w:hAnsiTheme="minorHAnsi" w:cstheme="minorHAnsi"/>
          <w:sz w:val="22"/>
          <w:szCs w:val="22"/>
        </w:rPr>
      </w:pPr>
    </w:p>
    <w:p w14:paraId="0C08BC07" w14:textId="6AED47F1" w:rsidR="004F7FC2" w:rsidRPr="00B6502E" w:rsidRDefault="004F7FC2"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B6502E"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B6502E" w:rsidRDefault="00C167FF" w:rsidP="003957B4">
      <w:pPr>
        <w:ind w:left="709"/>
        <w:jc w:val="both"/>
        <w:rPr>
          <w:rFonts w:asciiTheme="minorHAnsi" w:hAnsiTheme="minorHAnsi" w:cstheme="minorHAnsi"/>
          <w:sz w:val="22"/>
        </w:rPr>
      </w:pPr>
    </w:p>
    <w:p w14:paraId="3718891E" w14:textId="2B92C57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D4AD479" w14:textId="77777777" w:rsidR="002C6818" w:rsidRPr="00B6502E" w:rsidRDefault="002C6818" w:rsidP="008572F5">
      <w:pPr>
        <w:pStyle w:val="Odsekzoznamu"/>
        <w:numPr>
          <w:ilvl w:val="0"/>
          <w:numId w:val="18"/>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29"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lastRenderedPageBreak/>
        <w:t>Na operáciu</w:t>
      </w:r>
      <w:r w:rsidR="00055791" w:rsidRPr="00B6502E">
        <w:rPr>
          <w:rFonts w:asciiTheme="minorHAnsi" w:hAnsiTheme="minorHAnsi" w:cstheme="minorHAnsi"/>
          <w:b/>
          <w:sz w:val="22"/>
          <w:szCs w:val="22"/>
          <w:vertAlign w:val="superscript"/>
        </w:rPr>
        <w:footnoteReference w:id="7"/>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8"/>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B6502E" w:rsidRDefault="00E7502E" w:rsidP="003957B4">
      <w:pPr>
        <w:ind w:left="709"/>
        <w:jc w:val="both"/>
        <w:rPr>
          <w:rFonts w:asciiTheme="minorHAnsi" w:hAnsiTheme="minorHAnsi" w:cstheme="minorHAnsi"/>
          <w:sz w:val="22"/>
          <w:szCs w:val="22"/>
        </w:rPr>
      </w:pPr>
    </w:p>
    <w:p w14:paraId="1E27EFA0" w14:textId="77777777" w:rsidR="00E7502E" w:rsidRPr="00B6502E" w:rsidRDefault="00E7502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bookmarkStart w:id="28" w:name="bod2616"/>
      <w:bookmarkEnd w:id="28"/>
      <w:r w:rsidRPr="00B6502E">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6D6BB3A7" w:rsidR="0062558F" w:rsidRPr="00B6502E" w:rsidRDefault="0062558F" w:rsidP="008572F5">
      <w:pPr>
        <w:pStyle w:val="Odsekzoznamu"/>
        <w:numPr>
          <w:ilvl w:val="0"/>
          <w:numId w:val="26"/>
        </w:numPr>
        <w:spacing w:before="60" w:after="12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8572F5">
      <w:pPr>
        <w:pStyle w:val="Odsekzoznamu"/>
        <w:numPr>
          <w:ilvl w:val="0"/>
          <w:numId w:val="26"/>
        </w:numPr>
        <w:spacing w:before="60" w:after="120"/>
        <w:ind w:hanging="578"/>
        <w:jc w:val="both"/>
        <w:rPr>
          <w:rFonts w:asciiTheme="minorHAnsi" w:hAnsiTheme="minorHAnsi" w:cstheme="minorHAnsi"/>
          <w:color w:val="FF0000"/>
          <w:sz w:val="22"/>
        </w:rPr>
      </w:pPr>
      <w:r w:rsidRPr="007B7604">
        <w:rPr>
          <w:rFonts w:asciiTheme="minorHAnsi" w:hAnsiTheme="minorHAnsi" w:cstheme="minorHAnsi"/>
          <w:sz w:val="22"/>
          <w:szCs w:val="22"/>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w:t>
      </w:r>
      <w:r w:rsidRPr="00B6502E">
        <w:rPr>
          <w:rFonts w:asciiTheme="minorHAnsi" w:hAnsiTheme="minorHAnsi" w:cstheme="minorHAnsi"/>
          <w:b/>
          <w:sz w:val="22"/>
          <w:szCs w:val="22"/>
          <w:u w:val="single"/>
        </w:rPr>
        <w:t xml:space="preserve">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9"/>
      </w:r>
      <w:r w:rsidRPr="00B6502E">
        <w:rPr>
          <w:rFonts w:asciiTheme="minorHAnsi" w:hAnsiTheme="minorHAnsi" w:cstheme="minorHAnsi"/>
          <w:b/>
          <w:sz w:val="22"/>
          <w:szCs w:val="22"/>
          <w:u w:val="single"/>
        </w:rPr>
        <w:t>.</w:t>
      </w:r>
    </w:p>
    <w:p w14:paraId="24269967" w14:textId="73D6B825" w:rsidR="00F0207F" w:rsidRPr="006E39AC" w:rsidRDefault="00A2760E" w:rsidP="008572F5">
      <w:pPr>
        <w:pStyle w:val="Odsekzoznamu"/>
        <w:numPr>
          <w:ilvl w:val="3"/>
          <w:numId w:val="25"/>
        </w:numPr>
        <w:spacing w:after="120"/>
        <w:ind w:left="709" w:hanging="709"/>
        <w:jc w:val="both"/>
        <w:rPr>
          <w:rFonts w:asciiTheme="minorHAnsi" w:hAnsiTheme="minorHAnsi" w:cstheme="minorHAnsi"/>
          <w:b/>
          <w:sz w:val="22"/>
          <w:szCs w:val="22"/>
        </w:rPr>
      </w:pPr>
      <w:r w:rsidRPr="006E39AC">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p>
    <w:p w14:paraId="4D31EBDA" w14:textId="41175BF9" w:rsidR="00F66940" w:rsidRPr="006E39AC" w:rsidRDefault="00F66940" w:rsidP="008572F5">
      <w:pPr>
        <w:pStyle w:val="Odsekzoznamu"/>
        <w:numPr>
          <w:ilvl w:val="0"/>
          <w:numId w:val="27"/>
        </w:numPr>
        <w:spacing w:before="60" w:after="60" w:line="280" w:lineRule="exact"/>
        <w:ind w:left="993" w:hanging="284"/>
        <w:jc w:val="both"/>
        <w:rPr>
          <w:rFonts w:asciiTheme="minorHAnsi" w:hAnsiTheme="minorHAnsi" w:cstheme="minorHAnsi"/>
          <w:sz w:val="22"/>
        </w:rPr>
      </w:pPr>
      <w:r w:rsidRPr="006E39AC">
        <w:rPr>
          <w:rFonts w:asciiTheme="minorHAnsi" w:hAnsiTheme="minorHAnsi" w:cstheme="minorHAnsi"/>
          <w:sz w:val="22"/>
        </w:rPr>
        <w:lastRenderedPageBreak/>
        <w:t xml:space="preserve">Žiadateľ je povinný pri obstarávaní tovarov, stavebných prác a služieb </w:t>
      </w:r>
      <w:r w:rsidR="00B513A5" w:rsidRPr="006E39AC">
        <w:rPr>
          <w:rFonts w:asciiTheme="minorHAnsi" w:hAnsiTheme="minorHAnsi" w:cstheme="minorHAnsi"/>
          <w:sz w:val="22"/>
        </w:rPr>
        <w:t xml:space="preserve">postupovať v súlade so zákonom o VO </w:t>
      </w:r>
      <w:r w:rsidRPr="006E39AC">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54EAE362" w14:textId="7146C475" w:rsidR="003A779F" w:rsidRDefault="00DF0AC4" w:rsidP="008572F5">
      <w:pPr>
        <w:pStyle w:val="Odsekzoznamu"/>
        <w:numPr>
          <w:ilvl w:val="0"/>
          <w:numId w:val="27"/>
        </w:numPr>
        <w:suppressAutoHyphens w:val="0"/>
        <w:spacing w:after="120"/>
        <w:ind w:left="993"/>
        <w:jc w:val="both"/>
        <w:rPr>
          <w:rFonts w:asciiTheme="minorHAnsi" w:hAnsiTheme="minorHAnsi" w:cstheme="minorHAnsi"/>
          <w:sz w:val="22"/>
        </w:rPr>
      </w:pPr>
      <w:r w:rsidRPr="006E39AC">
        <w:rPr>
          <w:rFonts w:asciiTheme="minorHAnsi" w:hAnsiTheme="minorHAnsi" w:cstheme="minorHAnsi"/>
          <w:sz w:val="22"/>
        </w:rPr>
        <w:t>Ak ide o zákazku na dodanie tovaru, uskutočnenie stavebných prác alebo poskytnutie služby, ktorá spĺňa podmienky zákazky s nízkou hodnotou</w:t>
      </w:r>
      <w:r w:rsidR="003A779F">
        <w:rPr>
          <w:rFonts w:asciiTheme="minorHAnsi" w:hAnsiTheme="minorHAnsi" w:cstheme="minorHAnsi"/>
          <w:sz w:val="22"/>
        </w:rPr>
        <w:t xml:space="preserve"> žiadateľ postupuje podľa § 117 ods. 1 až 12</w:t>
      </w:r>
      <w:r w:rsidR="00D80465">
        <w:rPr>
          <w:rFonts w:asciiTheme="minorHAnsi" w:hAnsiTheme="minorHAnsi" w:cstheme="minorHAnsi"/>
          <w:sz w:val="22"/>
        </w:rPr>
        <w:t xml:space="preserve"> </w:t>
      </w:r>
      <w:r w:rsidR="003A779F">
        <w:rPr>
          <w:rFonts w:asciiTheme="minorHAnsi" w:hAnsiTheme="minorHAnsi" w:cstheme="minorHAnsi"/>
          <w:sz w:val="22"/>
        </w:rPr>
        <w:t>zákona o</w:t>
      </w:r>
      <w:r w:rsidR="000A3F96">
        <w:rPr>
          <w:rFonts w:asciiTheme="minorHAnsi" w:hAnsiTheme="minorHAnsi" w:cstheme="minorHAnsi"/>
          <w:sz w:val="22"/>
        </w:rPr>
        <w:t> </w:t>
      </w:r>
      <w:r w:rsidR="003A779F">
        <w:rPr>
          <w:rFonts w:asciiTheme="minorHAnsi" w:hAnsiTheme="minorHAnsi" w:cstheme="minorHAnsi"/>
          <w:sz w:val="22"/>
        </w:rPr>
        <w:t>VO</w:t>
      </w:r>
      <w:r w:rsidR="000A3F96">
        <w:rPr>
          <w:rFonts w:asciiTheme="minorHAnsi" w:hAnsiTheme="minorHAnsi" w:cstheme="minorHAnsi"/>
          <w:sz w:val="22"/>
        </w:rPr>
        <w:t>.</w:t>
      </w:r>
    </w:p>
    <w:p w14:paraId="4677189B" w14:textId="7B8E4959" w:rsidR="00DF0AC4" w:rsidRPr="00CF553A" w:rsidRDefault="007979F3" w:rsidP="008572F5">
      <w:pPr>
        <w:pStyle w:val="Odsekzoznamu"/>
        <w:numPr>
          <w:ilvl w:val="0"/>
          <w:numId w:val="27"/>
        </w:numPr>
        <w:suppressAutoHyphens w:val="0"/>
        <w:spacing w:after="120"/>
        <w:ind w:left="993"/>
        <w:jc w:val="both"/>
        <w:rPr>
          <w:rFonts w:asciiTheme="minorHAnsi" w:hAnsiTheme="minorHAnsi" w:cstheme="minorHAnsi"/>
          <w:b/>
          <w:color w:val="FF0000"/>
          <w:sz w:val="22"/>
          <w:szCs w:val="22"/>
        </w:rPr>
      </w:pPr>
      <w:bookmarkStart w:id="29" w:name="bod2617"/>
      <w:bookmarkEnd w:id="29"/>
      <w:r w:rsidRPr="00CF553A">
        <w:rPr>
          <w:rFonts w:asciiTheme="minorHAnsi" w:hAnsiTheme="minorHAnsi" w:cstheme="minorHAnsi"/>
          <w:sz w:val="22"/>
        </w:rPr>
        <w:t>V závislosti na použitom postupe verejného obstarávania</w:t>
      </w:r>
      <w:r w:rsidR="00663F13">
        <w:rPr>
          <w:rFonts w:asciiTheme="minorHAnsi" w:hAnsiTheme="minorHAnsi" w:cstheme="minorHAnsi"/>
          <w:sz w:val="22"/>
        </w:rPr>
        <w:t>/obstarávania</w:t>
      </w:r>
      <w:r w:rsidRPr="00CF553A">
        <w:rPr>
          <w:rFonts w:asciiTheme="minorHAnsi" w:hAnsiTheme="minorHAnsi" w:cstheme="minorHAnsi"/>
          <w:sz w:val="22"/>
        </w:rPr>
        <w:t xml:space="preserve"> je žiadateľ povinný predložiť kompletnú dokumentáciu, vzťahujúcu sa na verejné obstarávanie</w:t>
      </w:r>
      <w:r w:rsidR="00663F13">
        <w:rPr>
          <w:rFonts w:asciiTheme="minorHAnsi" w:hAnsiTheme="minorHAnsi" w:cstheme="minorHAnsi"/>
          <w:sz w:val="22"/>
        </w:rPr>
        <w:t>/obst</w:t>
      </w:r>
      <w:r w:rsidR="00F30CD1">
        <w:rPr>
          <w:rFonts w:asciiTheme="minorHAnsi" w:hAnsiTheme="minorHAnsi" w:cstheme="minorHAnsi"/>
          <w:sz w:val="22"/>
        </w:rPr>
        <w:t>a</w:t>
      </w:r>
      <w:r w:rsidR="00663F13">
        <w:rPr>
          <w:rFonts w:asciiTheme="minorHAnsi" w:hAnsiTheme="minorHAnsi" w:cstheme="minorHAnsi"/>
          <w:sz w:val="22"/>
        </w:rPr>
        <w:t>rávanie</w:t>
      </w:r>
      <w:r w:rsidRPr="00CF553A">
        <w:rPr>
          <w:rFonts w:asciiTheme="minorHAnsi" w:hAnsiTheme="minorHAnsi" w:cstheme="minorHAnsi"/>
          <w:sz w:val="22"/>
        </w:rPr>
        <w:t xml:space="preserve">, ktorá tvorí súčasť povinných príloh.  Zoznam povinných príloh je uvedený vo formulári ŽoNFP v časti označenej ako: „C </w:t>
      </w:r>
      <w:r w:rsidR="00850B97" w:rsidRPr="00CF553A">
        <w:rPr>
          <w:rFonts w:asciiTheme="minorHAnsi" w:hAnsiTheme="minorHAnsi" w:cstheme="minorHAnsi"/>
          <w:sz w:val="22"/>
        </w:rPr>
        <w:t>P</w:t>
      </w:r>
      <w:r w:rsidRPr="00CF553A">
        <w:rPr>
          <w:rFonts w:asciiTheme="minorHAnsi" w:hAnsiTheme="minorHAnsi" w:cstheme="minorHAnsi"/>
          <w:sz w:val="22"/>
        </w:rPr>
        <w:t xml:space="preserve">rílohy projektu pri podaní žiadosti“. Kompletnú dokumentáciu žiadateľ </w:t>
      </w:r>
      <w:r w:rsidRPr="00CF553A">
        <w:rPr>
          <w:rFonts w:asciiTheme="minorHAnsi" w:hAnsiTheme="minorHAnsi" w:cstheme="minorHAnsi"/>
          <w:b/>
          <w:color w:val="FF0000"/>
          <w:sz w:val="22"/>
          <w:u w:val="single"/>
        </w:rPr>
        <w:t xml:space="preserve">predkladá buď pri predložení ŽoNFP alebo v termíne do </w:t>
      </w:r>
      <w:r w:rsidR="00015EB6" w:rsidRPr="00CF553A">
        <w:rPr>
          <w:rFonts w:asciiTheme="minorHAnsi" w:hAnsiTheme="minorHAnsi" w:cstheme="minorHAnsi"/>
          <w:b/>
          <w:color w:val="FF0000"/>
          <w:sz w:val="22"/>
          <w:u w:val="single"/>
        </w:rPr>
        <w:t xml:space="preserve">90 </w:t>
      </w:r>
      <w:r w:rsidRPr="00CF553A">
        <w:rPr>
          <w:rFonts w:asciiTheme="minorHAnsi" w:hAnsiTheme="minorHAnsi" w:cstheme="minorHAnsi"/>
          <w:b/>
          <w:color w:val="FF0000"/>
          <w:sz w:val="22"/>
          <w:u w:val="single"/>
        </w:rPr>
        <w:t>pracovných dní od nadobudnutia účinnosti zmluvy o poskytnutí nenávratného finančného príspevku. Spôsob predloženia kompletnej dokumentácie z verejného obstarávania</w:t>
      </w:r>
      <w:r w:rsidR="00663F13">
        <w:rPr>
          <w:rFonts w:asciiTheme="minorHAnsi" w:hAnsiTheme="minorHAnsi" w:cstheme="minorHAnsi"/>
          <w:b/>
          <w:color w:val="FF0000"/>
          <w:sz w:val="22"/>
          <w:u w:val="single"/>
        </w:rPr>
        <w:t>/obstarávania</w:t>
      </w:r>
      <w:r w:rsidRPr="00CF553A">
        <w:rPr>
          <w:rFonts w:asciiTheme="minorHAnsi" w:hAnsiTheme="minorHAnsi" w:cstheme="minorHAnsi"/>
          <w:b/>
          <w:color w:val="FF0000"/>
          <w:sz w:val="22"/>
          <w:u w:val="single"/>
        </w:rPr>
        <w:t xml:space="preserve"> je uvedený v bode </w:t>
      </w:r>
      <w:hyperlink w:anchor="_Miesto_a_spôsob" w:history="1">
        <w:r w:rsidRPr="00CF553A">
          <w:rPr>
            <w:rStyle w:val="Hypertextovprepojenie"/>
            <w:rFonts w:asciiTheme="minorHAnsi" w:hAnsiTheme="minorHAnsi" w:cstheme="minorHAnsi"/>
            <w:b/>
            <w:sz w:val="22"/>
          </w:rPr>
          <w:t>1.6</w:t>
        </w:r>
      </w:hyperlink>
      <w:r w:rsidRPr="002A0E60">
        <w:rPr>
          <w:rFonts w:asciiTheme="minorHAnsi" w:hAnsiTheme="minorHAnsi" w:cstheme="minorHAnsi"/>
          <w:b/>
          <w:sz w:val="22"/>
          <w:u w:val="single"/>
        </w:rPr>
        <w:t>.</w:t>
      </w:r>
    </w:p>
    <w:p w14:paraId="46AE15A0" w14:textId="71382B0D" w:rsidR="00DF0AC4" w:rsidRPr="00950701" w:rsidRDefault="00DF0AC4" w:rsidP="008572F5">
      <w:pPr>
        <w:pStyle w:val="Odsekzoznamu"/>
        <w:numPr>
          <w:ilvl w:val="0"/>
          <w:numId w:val="27"/>
        </w:numPr>
        <w:suppressAutoHyphens w:val="0"/>
        <w:spacing w:after="120"/>
        <w:ind w:left="993"/>
        <w:jc w:val="both"/>
        <w:rPr>
          <w:rFonts w:asciiTheme="minorHAnsi" w:hAnsiTheme="minorHAnsi" w:cstheme="minorHAnsi"/>
          <w:b/>
          <w:color w:val="FF0000"/>
          <w:sz w:val="22"/>
          <w:szCs w:val="22"/>
        </w:rPr>
      </w:pPr>
      <w:r w:rsidRPr="00CF553A">
        <w:rPr>
          <w:rFonts w:asciiTheme="minorHAnsi" w:hAnsiTheme="minorHAnsi" w:cs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8572F5">
      <w:pPr>
        <w:pStyle w:val="Odsekzoznamu"/>
        <w:numPr>
          <w:ilvl w:val="0"/>
          <w:numId w:val="26"/>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171C3BBD" w:rsidR="00C74957" w:rsidRPr="00B6502E" w:rsidRDefault="00BC076F" w:rsidP="008572F5">
      <w:pPr>
        <w:pStyle w:val="Odsekzoznamu"/>
        <w:numPr>
          <w:ilvl w:val="0"/>
          <w:numId w:val="26"/>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C74957" w:rsidRPr="00B6502E">
        <w:rPr>
          <w:rFonts w:asciiTheme="minorHAnsi" w:hAnsiTheme="minorHAnsi" w:cstheme="minorHAnsi"/>
          <w:sz w:val="22"/>
          <w:szCs w:val="22"/>
        </w:rPr>
        <w:t xml:space="preserve"> </w:t>
      </w:r>
      <w:r w:rsidR="00D32E62">
        <w:rPr>
          <w:rFonts w:asciiTheme="minorHAnsi" w:hAnsiTheme="minorHAnsi" w:cstheme="minorHAnsi"/>
          <w:sz w:val="22"/>
          <w:szCs w:val="22"/>
        </w:rPr>
        <w:t>/obstarávania</w:t>
      </w:r>
    </w:p>
    <w:p w14:paraId="25EDDA93" w14:textId="77777777" w:rsidR="00C74957" w:rsidRPr="00B6502E"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F3F79F0" w14:textId="0866C453" w:rsidR="00D32294" w:rsidRPr="00B6502E" w:rsidRDefault="00D32294" w:rsidP="008572F5">
      <w:pPr>
        <w:pStyle w:val="Odsekzoznamu"/>
        <w:numPr>
          <w:ilvl w:val="0"/>
          <w:numId w:val="26"/>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69865826" w14:textId="77777777" w:rsidR="00CC2C95" w:rsidRPr="00B6502E" w:rsidRDefault="00CC2C95" w:rsidP="00CC2C95">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277B90E9" w14:textId="38D0DFFF"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8572F5">
      <w:pPr>
        <w:pStyle w:val="Odsekzoznamu"/>
        <w:numPr>
          <w:ilvl w:val="0"/>
          <w:numId w:val="26"/>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w:t>
      </w:r>
      <w:r w:rsidRPr="00B6502E">
        <w:rPr>
          <w:rFonts w:asciiTheme="minorHAnsi" w:hAnsiTheme="minorHAnsi" w:cstheme="minorHAnsi"/>
          <w:b/>
          <w:sz w:val="22"/>
          <w:szCs w:val="22"/>
        </w:rPr>
        <w:lastRenderedPageBreak/>
        <w:t xml:space="preserve">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8572F5">
      <w:pPr>
        <w:pStyle w:val="Odsekzoznamu"/>
        <w:numPr>
          <w:ilvl w:val="0"/>
          <w:numId w:val="26"/>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Nariadenie Komisie (ES, Euratom)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10"/>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58E2304" w14:textId="4CC609FA" w:rsidR="0046305F" w:rsidRPr="00B6502E" w:rsidRDefault="0046305F" w:rsidP="008572F5">
      <w:pPr>
        <w:pStyle w:val="Odsekzoznamu"/>
        <w:numPr>
          <w:ilvl w:val="0"/>
          <w:numId w:val="26"/>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778A4477" w:rsidR="0046305F" w:rsidRPr="00B6502E" w:rsidRDefault="0046305F" w:rsidP="008572F5">
      <w:pPr>
        <w:pStyle w:val="Odsekzoznamu"/>
        <w:numPr>
          <w:ilvl w:val="0"/>
          <w:numId w:val="26"/>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5C64CA" w:rsidRPr="00B6502E">
        <w:rPr>
          <w:rFonts w:asciiTheme="minorHAnsi" w:hAnsiTheme="minorHAnsi" w:cstheme="minorHAnsi"/>
          <w:b/>
          <w:bCs/>
          <w:iCs/>
          <w:color w:val="FF0000"/>
          <w:sz w:val="22"/>
          <w:szCs w:val="22"/>
        </w:rPr>
        <w:t>4</w:t>
      </w:r>
      <w:r w:rsidR="005C64CA"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r w:rsidRPr="00B6502E">
        <w:rPr>
          <w:rFonts w:asciiTheme="minorHAnsi" w:hAnsiTheme="minorHAnsi" w:cstheme="minorHAnsi"/>
          <w:iCs/>
          <w:sz w:val="22"/>
          <w:szCs w:val="22"/>
        </w:rPr>
        <w:t>OverSi</w:t>
      </w:r>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30"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5C64CA" w:rsidRPr="00B6502E">
        <w:rPr>
          <w:rFonts w:asciiTheme="minorHAnsi" w:hAnsiTheme="minorHAnsi" w:cstheme="minorHAnsi"/>
          <w:b/>
          <w:color w:val="FF0000"/>
          <w:sz w:val="22"/>
          <w:szCs w:val="22"/>
        </w:rPr>
        <w:t>4</w:t>
      </w:r>
      <w:r w:rsidR="005C64CA"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31"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1FEB7AAC" w:rsidR="00631252" w:rsidRPr="00B6502E" w:rsidRDefault="00015EB6" w:rsidP="008572F5">
      <w:pPr>
        <w:pStyle w:val="Odsekzoznamu"/>
        <w:numPr>
          <w:ilvl w:val="3"/>
          <w:numId w:val="25"/>
        </w:numPr>
        <w:spacing w:after="120"/>
        <w:ind w:left="851" w:hanging="851"/>
        <w:jc w:val="both"/>
        <w:rPr>
          <w:rFonts w:asciiTheme="minorHAnsi" w:hAnsiTheme="minorHAnsi" w:cstheme="minorHAnsi"/>
          <w:b/>
          <w:sz w:val="22"/>
          <w:szCs w:val="22"/>
        </w:rPr>
      </w:pPr>
      <w:r>
        <w:rPr>
          <w:rFonts w:asciiTheme="minorHAnsi" w:hAnsiTheme="minorHAnsi" w:cstheme="minorHAnsi"/>
          <w:b/>
          <w:sz w:val="22"/>
          <w:szCs w:val="22"/>
        </w:rPr>
        <w:t>N</w:t>
      </w:r>
      <w:r w:rsidR="0079031B" w:rsidRPr="00B6502E">
        <w:rPr>
          <w:rFonts w:asciiTheme="minorHAnsi" w:hAnsiTheme="minorHAnsi" w:cstheme="minorHAnsi"/>
          <w:b/>
          <w:sz w:val="22"/>
          <w:szCs w:val="22"/>
        </w:rPr>
        <w:t xml:space="preserve">a dané činnosti </w:t>
      </w:r>
      <w:r>
        <w:rPr>
          <w:rFonts w:asciiTheme="minorHAnsi" w:hAnsiTheme="minorHAnsi" w:cstheme="minorHAnsi"/>
          <w:b/>
          <w:sz w:val="22"/>
          <w:szCs w:val="22"/>
        </w:rPr>
        <w:t xml:space="preserve">sa </w:t>
      </w:r>
      <w:r w:rsidR="0079031B" w:rsidRPr="00B6502E">
        <w:rPr>
          <w:rFonts w:asciiTheme="minorHAnsi" w:hAnsiTheme="minorHAnsi" w:cstheme="minorHAnsi"/>
          <w:b/>
          <w:sz w:val="22"/>
          <w:szCs w:val="22"/>
        </w:rPr>
        <w:t>vzťahujú pravidlá štátnej pomoci</w:t>
      </w:r>
      <w:r>
        <w:rPr>
          <w:rFonts w:asciiTheme="minorHAnsi" w:hAnsiTheme="minorHAnsi" w:cstheme="minorHAnsi"/>
          <w:b/>
          <w:sz w:val="22"/>
          <w:szCs w:val="22"/>
        </w:rPr>
        <w:t>.</w:t>
      </w:r>
      <w:r w:rsidR="0079031B" w:rsidRPr="00B6502E">
        <w:rPr>
          <w:rFonts w:asciiTheme="minorHAnsi" w:hAnsiTheme="minorHAnsi" w:cstheme="minorHAnsi"/>
          <w:b/>
          <w:sz w:val="22"/>
          <w:szCs w:val="22"/>
        </w:rPr>
        <w:t xml:space="preserve"> </w:t>
      </w:r>
      <w:r>
        <w:rPr>
          <w:rFonts w:asciiTheme="minorHAnsi" w:hAnsiTheme="minorHAnsi" w:cstheme="minorHAnsi"/>
          <w:b/>
          <w:sz w:val="22"/>
          <w:szCs w:val="22"/>
        </w:rPr>
        <w:t>Ž</w:t>
      </w:r>
      <w:r w:rsidR="0079031B" w:rsidRPr="00B6502E">
        <w:rPr>
          <w:rFonts w:asciiTheme="minorHAnsi" w:hAnsiTheme="minorHAnsi" w:cstheme="minorHAnsi"/>
          <w:b/>
          <w:sz w:val="22"/>
          <w:szCs w:val="22"/>
        </w:rPr>
        <w:t>iadateľ musí spĺňať podmienky vyplývajúce zo schém</w:t>
      </w:r>
      <w:r w:rsidR="00B17504">
        <w:rPr>
          <w:rFonts w:asciiTheme="minorHAnsi" w:hAnsiTheme="minorHAnsi" w:cstheme="minorHAnsi"/>
          <w:b/>
          <w:sz w:val="22"/>
          <w:szCs w:val="22"/>
        </w:rPr>
        <w:t>y</w:t>
      </w:r>
      <w:r w:rsidR="0079031B" w:rsidRPr="00B6502E">
        <w:rPr>
          <w:rFonts w:asciiTheme="minorHAnsi" w:hAnsiTheme="minorHAnsi" w:cstheme="minorHAnsi"/>
          <w:b/>
          <w:sz w:val="22"/>
          <w:szCs w:val="22"/>
        </w:rPr>
        <w:t xml:space="preserve"> štátnej pomoci. </w:t>
      </w:r>
    </w:p>
    <w:p w14:paraId="15D00E97" w14:textId="2EA9F3E9" w:rsidR="00631252" w:rsidRPr="00B6502E" w:rsidRDefault="0079031B"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0C1CB665" w:rsidR="007B21BC" w:rsidRPr="00855E85" w:rsidRDefault="007B21BC"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t>Poskytnutie príspevku v rámci tejto výzvy je poskytnutím štátnej pomoci z </w:t>
      </w:r>
      <w:r w:rsidR="00816C7C" w:rsidRPr="00B6502E">
        <w:rPr>
          <w:rFonts w:asciiTheme="minorHAnsi" w:hAnsiTheme="minorHAnsi" w:cstheme="minorHAnsi"/>
          <w:sz w:val="22"/>
          <w:szCs w:val="22"/>
        </w:rPr>
        <w:t xml:space="preserve">Programu </w:t>
      </w:r>
      <w:r w:rsidRPr="00B6502E">
        <w:rPr>
          <w:rFonts w:asciiTheme="minorHAnsi" w:hAnsiTheme="minorHAnsi" w:cstheme="minorHAnsi"/>
          <w:sz w:val="22"/>
          <w:szCs w:val="22"/>
        </w:rPr>
        <w:t>rozvoja vidieka SR 2014 – 202</w:t>
      </w:r>
      <w:r w:rsidR="00B513A5" w:rsidRPr="00B6502E">
        <w:rPr>
          <w:rFonts w:asciiTheme="minorHAnsi" w:hAnsiTheme="minorHAnsi" w:cstheme="minorHAnsi"/>
          <w:sz w:val="22"/>
          <w:szCs w:val="22"/>
        </w:rPr>
        <w:t>2</w:t>
      </w:r>
      <w:r w:rsidRPr="00B6502E">
        <w:rPr>
          <w:rFonts w:asciiTheme="minorHAnsi" w:hAnsiTheme="minorHAnsi" w:cstheme="minorHAnsi"/>
          <w:sz w:val="22"/>
          <w:szCs w:val="22"/>
        </w:rPr>
        <w:t xml:space="preserve">, a teda žiadateľ musí okrem podmienok poskytnutia príspevku definovaných touto výzvou spĺňať aj podmienky poskytnutia príspevku vyplývajúce zo schémy štátnej pomoci </w:t>
      </w:r>
      <w:r w:rsidR="005A5EE7" w:rsidRPr="005A5EE7">
        <w:rPr>
          <w:rFonts w:asciiTheme="minorHAnsi" w:hAnsiTheme="minorHAnsi" w:cstheme="minorHAnsi"/>
          <w:bCs/>
          <w:iCs/>
          <w:sz w:val="22"/>
          <w:szCs w:val="22"/>
        </w:rPr>
        <w:t>SA.63543(2021/XA</w:t>
      </w:r>
      <w:r w:rsidR="002D76A3">
        <w:rPr>
          <w:rFonts w:asciiTheme="minorHAnsi" w:hAnsiTheme="minorHAnsi" w:cstheme="minorHAnsi"/>
          <w:bCs/>
          <w:iCs/>
          <w:sz w:val="22"/>
          <w:szCs w:val="22"/>
        </w:rPr>
        <w:t>)</w:t>
      </w:r>
      <w:r w:rsidRPr="00855E85">
        <w:rPr>
          <w:rFonts w:asciiTheme="minorHAnsi" w:hAnsiTheme="minorHAnsi" w:cstheme="minorHAnsi"/>
          <w:sz w:val="22"/>
          <w:szCs w:val="22"/>
        </w:rPr>
        <w:t xml:space="preserve">. Schéma štátnej pomoci tvorí </w:t>
      </w:r>
      <w:r w:rsidRPr="00855E85">
        <w:rPr>
          <w:rFonts w:asciiTheme="minorHAnsi" w:hAnsiTheme="minorHAnsi" w:cstheme="minorHAnsi"/>
          <w:b/>
          <w:color w:val="FF0000"/>
          <w:sz w:val="22"/>
          <w:szCs w:val="22"/>
        </w:rPr>
        <w:t xml:space="preserve">prílohu č. </w:t>
      </w:r>
      <w:r w:rsidR="00850B97" w:rsidRPr="00855E85">
        <w:rPr>
          <w:rFonts w:asciiTheme="minorHAnsi" w:hAnsiTheme="minorHAnsi" w:cstheme="minorHAnsi"/>
          <w:b/>
          <w:color w:val="FF0000"/>
          <w:sz w:val="22"/>
          <w:szCs w:val="22"/>
        </w:rPr>
        <w:t>4</w:t>
      </w:r>
      <w:r w:rsidR="00850B97" w:rsidRPr="00855E85">
        <w:rPr>
          <w:rFonts w:asciiTheme="minorHAnsi" w:hAnsiTheme="minorHAnsi" w:cstheme="minorHAnsi"/>
          <w:sz w:val="22"/>
          <w:szCs w:val="22"/>
        </w:rPr>
        <w:t xml:space="preserve"> </w:t>
      </w:r>
      <w:r w:rsidR="000C3DA6" w:rsidRPr="00855E85">
        <w:rPr>
          <w:rFonts w:asciiTheme="minorHAnsi" w:hAnsiTheme="minorHAnsi" w:cstheme="minorHAnsi"/>
          <w:sz w:val="22"/>
          <w:szCs w:val="22"/>
        </w:rPr>
        <w:t>tejto výzvy.</w:t>
      </w:r>
    </w:p>
    <w:p w14:paraId="0DF0C670" w14:textId="2BA6E654" w:rsidR="00DF0AC4" w:rsidRPr="00B6502E" w:rsidRDefault="00DF0AC4" w:rsidP="00B6502E">
      <w:pPr>
        <w:pStyle w:val="Odsekzoznamu"/>
        <w:tabs>
          <w:tab w:val="left" w:pos="851"/>
        </w:tabs>
        <w:spacing w:before="60" w:after="60" w:line="280" w:lineRule="exact"/>
        <w:ind w:left="851"/>
        <w:jc w:val="both"/>
        <w:rPr>
          <w:rFonts w:asciiTheme="minorHAnsi" w:hAnsiTheme="minorHAnsi" w:cstheme="minorHAnsi"/>
          <w:sz w:val="22"/>
          <w:szCs w:val="22"/>
        </w:rPr>
      </w:pPr>
      <w:r w:rsidRPr="00855E85">
        <w:rPr>
          <w:rFonts w:asciiTheme="minorHAnsi" w:hAnsiTheme="minorHAnsi" w:cstheme="minorHAnsi"/>
          <w:kern w:val="1"/>
          <w:sz w:val="22"/>
          <w:szCs w:val="22"/>
        </w:rPr>
        <w:t xml:space="preserve">Schéma štátnej pomoci </w:t>
      </w:r>
      <w:r w:rsidR="005A5EE7" w:rsidRPr="005A5EE7">
        <w:rPr>
          <w:rFonts w:asciiTheme="minorHAnsi" w:hAnsiTheme="minorHAnsi" w:cstheme="minorHAnsi"/>
          <w:bCs/>
          <w:iCs/>
          <w:sz w:val="22"/>
          <w:szCs w:val="22"/>
        </w:rPr>
        <w:t>SA.63543(2021/XA</w:t>
      </w:r>
      <w:r w:rsidR="002D76A3">
        <w:rPr>
          <w:rFonts w:asciiTheme="minorHAnsi" w:hAnsiTheme="minorHAnsi" w:cstheme="minorHAnsi"/>
          <w:bCs/>
          <w:iCs/>
          <w:sz w:val="22"/>
          <w:szCs w:val="22"/>
        </w:rPr>
        <w:t>)</w:t>
      </w:r>
      <w:r w:rsidR="00015EB6" w:rsidRPr="00855E85" w:rsidDel="00BB4ACE">
        <w:rPr>
          <w:rFonts w:asciiTheme="minorHAnsi" w:hAnsiTheme="minorHAnsi"/>
          <w:sz w:val="22"/>
          <w:szCs w:val="22"/>
        </w:rPr>
        <w:t xml:space="preserve"> </w:t>
      </w:r>
      <w:r w:rsidRPr="00855E85">
        <w:rPr>
          <w:rFonts w:asciiTheme="minorHAnsi" w:hAnsiTheme="minorHAnsi" w:cstheme="minorHAnsi"/>
          <w:kern w:val="1"/>
          <w:sz w:val="22"/>
          <w:szCs w:val="22"/>
        </w:rPr>
        <w:t xml:space="preserve"> sa uplatňuje len na pomoc, ktorá má stimulačný účinok. Pomoc sa pokladá za pomoc, ktorá má</w:t>
      </w:r>
      <w:r w:rsidRPr="00B6502E">
        <w:rPr>
          <w:rFonts w:asciiTheme="minorHAnsi" w:hAnsiTheme="minorHAnsi" w:cstheme="minorHAnsi"/>
          <w:kern w:val="1"/>
          <w:sz w:val="22"/>
          <w:szCs w:val="22"/>
        </w:rPr>
        <w:t xml:space="preserve"> stimulačný účinok, ak príjemca pomoci podá písomnú žiadosť pred začatím práce na projekte alebo činnosti</w:t>
      </w:r>
      <w:r w:rsidRPr="00B6502E">
        <w:rPr>
          <w:rStyle w:val="Odkaznapoznmkupodiarou"/>
          <w:rFonts w:asciiTheme="minorHAnsi" w:hAnsiTheme="minorHAnsi" w:cstheme="minorHAnsi"/>
          <w:kern w:val="1"/>
          <w:sz w:val="22"/>
          <w:szCs w:val="22"/>
        </w:rPr>
        <w:footnoteReference w:id="11"/>
      </w:r>
    </w:p>
    <w:p w14:paraId="39A62E89" w14:textId="007B2A08" w:rsidR="001A4560" w:rsidRPr="00B6502E" w:rsidRDefault="001A4560"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75417AF" w14:textId="55B93349" w:rsidR="001A4560" w:rsidRPr="00B6502E" w:rsidRDefault="006C44E0"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0054140F" w:rsidRPr="00B6502E">
        <w:rPr>
          <w:rFonts w:asciiTheme="minorHAnsi" w:hAnsiTheme="minorHAnsi" w:cstheme="minorHAnsi"/>
          <w:bCs/>
          <w:iCs/>
          <w:sz w:val="22"/>
          <w:szCs w:val="22"/>
        </w:rPr>
        <w:t xml:space="preserve"> </w:t>
      </w:r>
    </w:p>
    <w:p w14:paraId="3CF14D9D" w14:textId="623864CE" w:rsidR="00F64FDF" w:rsidRPr="00604352" w:rsidRDefault="00F64FDF" w:rsidP="008572F5">
      <w:pPr>
        <w:pStyle w:val="Odsekzoznamu"/>
        <w:numPr>
          <w:ilvl w:val="0"/>
          <w:numId w:val="26"/>
        </w:numPr>
        <w:ind w:left="1288" w:hanging="437"/>
        <w:jc w:val="both"/>
        <w:rPr>
          <w:rFonts w:asciiTheme="minorHAnsi" w:hAnsiTheme="minorHAnsi" w:cstheme="minorHAnsi"/>
          <w:bCs/>
          <w:iCs/>
          <w:sz w:val="22"/>
          <w:szCs w:val="22"/>
        </w:rPr>
      </w:pPr>
      <w:r w:rsidRPr="00604352">
        <w:rPr>
          <w:rFonts w:asciiTheme="minorHAnsi" w:hAnsiTheme="minorHAnsi" w:cstheme="minorHAnsi"/>
          <w:bCs/>
          <w:iCs/>
          <w:sz w:val="22"/>
          <w:szCs w:val="22"/>
        </w:rPr>
        <w:t>Príloha č. 1 k ŽoNFP Tabuľková časť Harmonogram realizácie</w:t>
      </w:r>
    </w:p>
    <w:p w14:paraId="61C1EEAA" w14:textId="1C0E0C82"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8572F5">
      <w:pPr>
        <w:pStyle w:val="Odsekzoznamu"/>
        <w:numPr>
          <w:ilvl w:val="0"/>
          <w:numId w:val="26"/>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1384DCA0" w14:textId="25F48865"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2"/>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2"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630B3100" w14:textId="390DC0B1" w:rsidR="00700099" w:rsidRPr="00B6502E" w:rsidRDefault="0079031B" w:rsidP="008572F5">
      <w:pPr>
        <w:pStyle w:val="Nadpis3"/>
        <w:numPr>
          <w:ilvl w:val="2"/>
          <w:numId w:val="25"/>
        </w:numPr>
        <w:spacing w:before="120" w:after="120"/>
        <w:ind w:left="567" w:hanging="567"/>
        <w:rPr>
          <w:rFonts w:asciiTheme="minorHAnsi" w:hAnsiTheme="minorHAnsi" w:cstheme="minorHAnsi"/>
          <w:b/>
          <w:color w:val="auto"/>
          <w:sz w:val="22"/>
          <w:szCs w:val="22"/>
        </w:rPr>
      </w:pPr>
      <w:bookmarkStart w:id="30" w:name="_Výberové_kritériá"/>
      <w:bookmarkEnd w:id="30"/>
      <w:r w:rsidRPr="00B6502E">
        <w:rPr>
          <w:rFonts w:asciiTheme="minorHAnsi" w:hAnsiTheme="minorHAnsi" w:cstheme="minorHAnsi"/>
          <w:b/>
          <w:color w:val="auto"/>
          <w:sz w:val="22"/>
          <w:szCs w:val="22"/>
        </w:rPr>
        <w:lastRenderedPageBreak/>
        <w:t xml:space="preserve">Výberové kritériá </w:t>
      </w:r>
    </w:p>
    <w:p w14:paraId="1E02F7F4" w14:textId="60454192" w:rsidR="00D34371" w:rsidRPr="000B62DC" w:rsidRDefault="002A0E60" w:rsidP="008572F5">
      <w:pPr>
        <w:pStyle w:val="Odsekzoznamu"/>
        <w:numPr>
          <w:ilvl w:val="3"/>
          <w:numId w:val="25"/>
        </w:numPr>
        <w:spacing w:before="120" w:after="120"/>
        <w:ind w:left="709" w:hanging="709"/>
        <w:rPr>
          <w:rFonts w:asciiTheme="minorHAnsi" w:hAnsiTheme="minorHAnsi" w:cstheme="minorHAnsi"/>
          <w:sz w:val="22"/>
        </w:rPr>
      </w:pPr>
      <w:bookmarkStart w:id="31" w:name="bod2625"/>
      <w:bookmarkEnd w:id="31"/>
      <w:r w:rsidRPr="002A0E60">
        <w:rPr>
          <w:rFonts w:asciiTheme="minorHAnsi" w:hAnsiTheme="minorHAnsi" w:cstheme="minorHAnsi"/>
          <w:sz w:val="22"/>
        </w:rPr>
        <w:t>Príspevok k aspoň jednej fokusovej oblasti daného opatrenia</w:t>
      </w:r>
      <w:r w:rsidR="00D34371" w:rsidRPr="000B62DC">
        <w:rPr>
          <w:rFonts w:asciiTheme="minorHAnsi" w:hAnsiTheme="minorHAnsi" w:cstheme="minorHAnsi"/>
          <w:sz w:val="22"/>
        </w:rPr>
        <w:t xml:space="preserve">; </w:t>
      </w:r>
    </w:p>
    <w:p w14:paraId="72EF0FF9" w14:textId="77777777"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844B679" w14:textId="6437AE47" w:rsidR="00D34371" w:rsidRDefault="00D34371" w:rsidP="008572F5">
      <w:pPr>
        <w:pStyle w:val="Odsekzoznamu"/>
        <w:numPr>
          <w:ilvl w:val="0"/>
          <w:numId w:val="26"/>
        </w:numPr>
        <w:suppressAutoHyphens w:val="0"/>
        <w:ind w:hanging="578"/>
        <w:jc w:val="both"/>
        <w:rPr>
          <w:rFonts w:asciiTheme="minorHAnsi" w:hAnsiTheme="minorHAnsi" w:cstheme="minorHAnsi"/>
          <w:sz w:val="22"/>
          <w:szCs w:val="22"/>
        </w:rPr>
      </w:pPr>
      <w:r w:rsidRPr="000B62DC">
        <w:rPr>
          <w:rFonts w:asciiTheme="minorHAnsi" w:hAnsiTheme="minorHAnsi" w:cstheme="minorHAnsi"/>
          <w:sz w:val="22"/>
          <w:szCs w:val="22"/>
        </w:rPr>
        <w:t>Formulár ŽoNFP</w:t>
      </w:r>
    </w:p>
    <w:p w14:paraId="4725B50E" w14:textId="35690710" w:rsidR="002A0E60" w:rsidRPr="000B62DC" w:rsidRDefault="002A0E60" w:rsidP="008572F5">
      <w:pPr>
        <w:pStyle w:val="Odsekzoznamu"/>
        <w:numPr>
          <w:ilvl w:val="0"/>
          <w:numId w:val="26"/>
        </w:numPr>
        <w:suppressAutoHyphens w:val="0"/>
        <w:spacing w:after="120" w:line="276" w:lineRule="auto"/>
        <w:ind w:hanging="578"/>
        <w:jc w:val="both"/>
        <w:rPr>
          <w:rFonts w:asciiTheme="minorHAnsi" w:hAnsiTheme="minorHAnsi" w:cstheme="minorHAnsi"/>
          <w:sz w:val="22"/>
          <w:szCs w:val="22"/>
        </w:rPr>
      </w:pPr>
      <w:r>
        <w:rPr>
          <w:rFonts w:asciiTheme="minorHAnsi" w:hAnsiTheme="minorHAnsi" w:cstheme="minorHAnsi"/>
          <w:sz w:val="22"/>
          <w:szCs w:val="22"/>
        </w:rPr>
        <w:t>Projekt realizácie (Príloha č. 2 k ŽoNFP)</w:t>
      </w:r>
    </w:p>
    <w:p w14:paraId="5992E9B5" w14:textId="6B659677" w:rsidR="00A277DF" w:rsidRPr="002A0E60" w:rsidRDefault="002A0E60" w:rsidP="008572F5">
      <w:pPr>
        <w:pStyle w:val="Odsekzoznamu"/>
        <w:numPr>
          <w:ilvl w:val="3"/>
          <w:numId w:val="25"/>
        </w:numPr>
        <w:spacing w:before="120" w:after="120"/>
        <w:ind w:left="709" w:hanging="709"/>
        <w:jc w:val="both"/>
        <w:rPr>
          <w:rFonts w:asciiTheme="minorHAnsi" w:hAnsiTheme="minorHAnsi" w:cstheme="minorHAnsi"/>
        </w:rPr>
      </w:pPr>
      <w:r w:rsidRPr="002A0E60">
        <w:rPr>
          <w:rFonts w:asciiTheme="minorHAnsi" w:hAnsiTheme="minorHAnsi" w:cstheme="minorHAnsi"/>
          <w:sz w:val="22"/>
        </w:rPr>
        <w:t>V prípade budovania jednoduchých objektov protipovodňovej ochrany, zabezpečujúcich</w:t>
      </w:r>
      <w:r w:rsidRPr="002A0E60">
        <w:rPr>
          <w:rFonts w:asciiTheme="minorHAnsi" w:hAnsiTheme="minorHAnsi" w:cstheme="minorHAnsi"/>
          <w:b/>
          <w:bCs/>
          <w:sz w:val="22"/>
        </w:rPr>
        <w:t xml:space="preserve"> </w:t>
      </w:r>
      <w:r w:rsidRPr="002A0E60">
        <w:rPr>
          <w:rFonts w:asciiTheme="minorHAnsi" w:hAnsiTheme="minorHAnsi" w:cstheme="minorHAnsi"/>
          <w:bCs/>
          <w:sz w:val="22"/>
        </w:rPr>
        <w:t>udržanie vody v krajine resp. spomalenie jej odtoku sú oprávnené iba výdavky na tie projekty, ktorých naliehavosť je doložená relevantnými dokumentmi. Takýmto dokumentom je odborné stanovisko odbornej inštitúcie vodného hospodárstva</w:t>
      </w:r>
      <w:r w:rsidR="00D34371" w:rsidRPr="002A0E60">
        <w:rPr>
          <w:rFonts w:asciiTheme="minorHAnsi" w:hAnsiTheme="minorHAnsi" w:cstheme="minorHAnsi"/>
          <w:sz w:val="22"/>
          <w:szCs w:val="22"/>
        </w:rPr>
        <w:t>;</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1E495428" w:rsidR="0065709F" w:rsidRDefault="0065709F" w:rsidP="008572F5">
      <w:pPr>
        <w:pStyle w:val="Odsekzoznamu"/>
        <w:numPr>
          <w:ilvl w:val="0"/>
          <w:numId w:val="26"/>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w:t>
      </w:r>
    </w:p>
    <w:p w14:paraId="7E2E4B35" w14:textId="31C17EE6" w:rsidR="002A0E60" w:rsidRPr="00B6502E" w:rsidRDefault="002A0E60" w:rsidP="008572F5">
      <w:pPr>
        <w:pStyle w:val="Odsekzoznamu"/>
        <w:numPr>
          <w:ilvl w:val="0"/>
          <w:numId w:val="26"/>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S</w:t>
      </w:r>
      <w:r w:rsidRPr="002A0E60">
        <w:rPr>
          <w:rFonts w:asciiTheme="minorHAnsi" w:hAnsiTheme="minorHAnsi" w:cstheme="minorHAnsi"/>
          <w:sz w:val="22"/>
          <w:szCs w:val="22"/>
        </w:rPr>
        <w:t>tanovisko Slovenského vodohospodárskeho podniku, resp. Výskumného ústavu vodného hospodárstva k naliehavosti budovania jednoduchých objektov protipovodňovej ochrany</w:t>
      </w:r>
    </w:p>
    <w:p w14:paraId="71E6328B" w14:textId="50CF1AB4" w:rsidR="00DF677B" w:rsidRPr="00B6502E" w:rsidRDefault="00FF41B0" w:rsidP="008572F5">
      <w:pPr>
        <w:pStyle w:val="Odsekzoznamu"/>
        <w:numPr>
          <w:ilvl w:val="3"/>
          <w:numId w:val="25"/>
        </w:numPr>
        <w:spacing w:before="120" w:after="120"/>
        <w:ind w:left="709" w:hanging="709"/>
        <w:jc w:val="both"/>
        <w:rPr>
          <w:rFonts w:asciiTheme="minorHAnsi" w:hAnsiTheme="minorHAnsi" w:cstheme="minorHAnsi"/>
          <w:sz w:val="22"/>
          <w:szCs w:val="22"/>
        </w:rPr>
      </w:pPr>
      <w:r w:rsidRPr="00FF41B0">
        <w:rPr>
          <w:rFonts w:asciiTheme="minorHAnsi" w:hAnsiTheme="minorHAnsi" w:cstheme="minorHAnsi"/>
          <w:sz w:val="22"/>
        </w:rPr>
        <w:t>Súhlasné stanovisko orgánu ochrany prírody a krajiny k projektu resp. stanovené podmienky pre realizáciu projektu</w:t>
      </w:r>
      <w:r w:rsidRPr="00FF41B0" w:rsidDel="00FF41B0">
        <w:rPr>
          <w:rFonts w:asciiTheme="minorHAnsi" w:hAnsiTheme="minorHAnsi" w:cstheme="minorHAnsi"/>
          <w:sz w:val="22"/>
        </w:rPr>
        <w:t xml:space="preserve"> </w:t>
      </w: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096AB17A" w:rsidR="008C1530" w:rsidRPr="00B6502E" w:rsidRDefault="00FF41B0"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FF41B0">
        <w:rPr>
          <w:rFonts w:asciiTheme="minorHAnsi" w:hAnsiTheme="minorHAnsi" w:cstheme="minorHAnsi"/>
          <w:sz w:val="22"/>
          <w:szCs w:val="22"/>
        </w:rPr>
        <w:t>Stanovisko orgánu ochrany prírody</w:t>
      </w:r>
    </w:p>
    <w:p w14:paraId="4FCD88B8" w14:textId="5BFC87C3" w:rsidR="00DF677B" w:rsidRPr="00B6502E" w:rsidRDefault="00FF41B0" w:rsidP="008572F5">
      <w:pPr>
        <w:pStyle w:val="Odsekzoznamu"/>
        <w:numPr>
          <w:ilvl w:val="3"/>
          <w:numId w:val="25"/>
        </w:numPr>
        <w:spacing w:before="120" w:after="120"/>
        <w:ind w:left="709" w:hanging="709"/>
        <w:jc w:val="both"/>
        <w:rPr>
          <w:rFonts w:asciiTheme="minorHAnsi" w:hAnsiTheme="minorHAnsi" w:cstheme="minorHAnsi"/>
          <w:sz w:val="22"/>
          <w:szCs w:val="22"/>
        </w:rPr>
      </w:pPr>
      <w:r w:rsidRPr="00FF41B0">
        <w:rPr>
          <w:rFonts w:asciiTheme="minorHAnsi" w:hAnsiTheme="minorHAnsi" w:cstheme="minorHAnsi"/>
          <w:sz w:val="22"/>
          <w:szCs w:val="22"/>
        </w:rPr>
        <w:t>Vyjadrenie Národného lesníckeho centra o tom, že  činnosti v projekte sú v súlade s Národným plánom ochrany lesov</w:t>
      </w:r>
      <w:r w:rsidRPr="00FF41B0" w:rsidDel="00FF41B0">
        <w:rPr>
          <w:rFonts w:asciiTheme="minorHAnsi" w:hAnsiTheme="minorHAnsi" w:cstheme="minorHAnsi"/>
          <w:sz w:val="22"/>
          <w:szCs w:val="22"/>
        </w:rPr>
        <w:t xml:space="preserve"> </w:t>
      </w:r>
      <w:r w:rsidR="00DB22D2">
        <w:rPr>
          <w:rFonts w:asciiTheme="minorHAnsi" w:hAnsiTheme="minorHAnsi" w:cstheme="minorHAnsi"/>
          <w:sz w:val="22"/>
          <w:szCs w:val="22"/>
        </w:rPr>
        <w:t xml:space="preserve">alebo vyjadrenie </w:t>
      </w:r>
      <w:r w:rsidR="00DB22D2" w:rsidRPr="00FF41B0">
        <w:rPr>
          <w:rFonts w:asciiTheme="minorHAnsi" w:hAnsiTheme="minorHAnsi" w:cstheme="minorHAnsi"/>
          <w:sz w:val="22"/>
          <w:szCs w:val="22"/>
        </w:rPr>
        <w:t>Národného lesníckeho centra o</w:t>
      </w:r>
      <w:r w:rsidR="00DB22D2">
        <w:rPr>
          <w:rFonts w:asciiTheme="minorHAnsi" w:hAnsiTheme="minorHAnsi" w:cstheme="minorHAnsi"/>
          <w:sz w:val="22"/>
          <w:szCs w:val="22"/>
        </w:rPr>
        <w:t> </w:t>
      </w:r>
      <w:r w:rsidR="00DB22D2" w:rsidRPr="00FF41B0">
        <w:rPr>
          <w:rFonts w:asciiTheme="minorHAnsi" w:hAnsiTheme="minorHAnsi" w:cstheme="minorHAnsi"/>
          <w:sz w:val="22"/>
          <w:szCs w:val="22"/>
        </w:rPr>
        <w:t>tom</w:t>
      </w:r>
      <w:r w:rsidR="00DB22D2">
        <w:rPr>
          <w:rFonts w:asciiTheme="minorHAnsi" w:hAnsiTheme="minorHAnsi" w:cstheme="minorHAnsi"/>
          <w:sz w:val="22"/>
          <w:szCs w:val="22"/>
        </w:rPr>
        <w:t>, že projekt rieši okruhy problémov identifikovaných v rámci vstupnej správy Národného lesníckeho programu SR 2021 - 2030</w:t>
      </w:r>
    </w:p>
    <w:p w14:paraId="687988D7" w14:textId="7FDC0690"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85DDF04" w14:textId="7B985B44" w:rsidR="00DF677B" w:rsidRPr="00FF41B0" w:rsidRDefault="00FF41B0"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FF41B0">
        <w:rPr>
          <w:rFonts w:asciiTheme="minorHAnsi" w:hAnsiTheme="minorHAnsi" w:cstheme="minorHAnsi"/>
          <w:sz w:val="22"/>
          <w:szCs w:val="22"/>
        </w:rPr>
        <w:t>Vyjadrenie Národného lesníckeho centra</w:t>
      </w:r>
      <w:r w:rsidRPr="00FF41B0" w:rsidDel="00FF41B0">
        <w:rPr>
          <w:rFonts w:asciiTheme="minorHAnsi" w:hAnsiTheme="minorHAnsi" w:cstheme="minorHAnsi"/>
          <w:sz w:val="22"/>
          <w:szCs w:val="22"/>
        </w:rPr>
        <w:t xml:space="preserve"> </w:t>
      </w:r>
    </w:p>
    <w:p w14:paraId="144152EE" w14:textId="27A93C9A" w:rsidR="00DF677B" w:rsidRPr="00B6502E" w:rsidRDefault="00162A6D" w:rsidP="008572F5">
      <w:pPr>
        <w:pStyle w:val="Odsekzoznamu"/>
        <w:numPr>
          <w:ilvl w:val="3"/>
          <w:numId w:val="25"/>
        </w:numPr>
        <w:spacing w:before="120" w:after="120"/>
        <w:ind w:left="709" w:hanging="709"/>
        <w:jc w:val="both"/>
        <w:rPr>
          <w:rFonts w:asciiTheme="minorHAnsi" w:hAnsiTheme="minorHAnsi" w:cstheme="minorHAnsi"/>
          <w:sz w:val="22"/>
          <w:szCs w:val="22"/>
        </w:rPr>
      </w:pPr>
      <w:r w:rsidRPr="00123929">
        <w:rPr>
          <w:rFonts w:asciiTheme="minorHAnsi" w:hAnsiTheme="minorHAnsi" w:cstheme="minorHAnsi"/>
          <w:sz w:val="22"/>
          <w:szCs w:val="22"/>
        </w:rPr>
        <w:t>Stanovisko okresného úradu (pozemkový a lesný odbor), že obhospodarovateľ lesa, na území ktorého sa projekt má realizovať, hospodári v súlade s Programom starostlivosti o</w:t>
      </w:r>
      <w:r w:rsidR="00342323">
        <w:rPr>
          <w:rFonts w:asciiTheme="minorHAnsi" w:hAnsiTheme="minorHAnsi" w:cstheme="minorHAnsi"/>
          <w:sz w:val="22"/>
          <w:szCs w:val="22"/>
        </w:rPr>
        <w:t> </w:t>
      </w:r>
      <w:r w:rsidRPr="00123929">
        <w:rPr>
          <w:rFonts w:asciiTheme="minorHAnsi" w:hAnsiTheme="minorHAnsi" w:cstheme="minorHAnsi"/>
          <w:sz w:val="22"/>
          <w:szCs w:val="22"/>
        </w:rPr>
        <w:t>les</w:t>
      </w:r>
      <w:r w:rsidR="00342323">
        <w:rPr>
          <w:rFonts w:asciiTheme="minorHAnsi" w:hAnsiTheme="minorHAnsi" w:cstheme="minorHAnsi"/>
          <w:sz w:val="22"/>
          <w:szCs w:val="22"/>
        </w:rPr>
        <w:t>.</w:t>
      </w:r>
      <w:r w:rsidRPr="00123929">
        <w:rPr>
          <w:rFonts w:asciiTheme="minorHAnsi" w:hAnsiTheme="minorHAnsi" w:cstheme="minorHAnsi"/>
          <w:sz w:val="22"/>
          <w:szCs w:val="22"/>
        </w:rPr>
        <w:t xml:space="preserve"> </w:t>
      </w:r>
      <w:r w:rsidRPr="00162A6D">
        <w:rPr>
          <w:rFonts w:asciiTheme="minorHAnsi" w:hAnsiTheme="minorHAnsi" w:cstheme="minorHAnsi"/>
          <w:bCs/>
          <w:sz w:val="22"/>
          <w:szCs w:val="22"/>
        </w:rPr>
        <w:t>V prípade ak obhospodarovateľ lesa nemá schválený PSoL z dôvodu neukončeného konania o schválení PSoL, predkladá obhospodarovateľ lesa stanovisko orgánu štátnej správy (príslušný okresný úrad  - pozemkový a lesný odbor) o odsúhlasení hospodárskych opatrení v období skončenia PSoL do schválenia návrhu PSoL (§ 41 ods. 15</w:t>
      </w:r>
      <w:r w:rsidR="004E0EEE">
        <w:rPr>
          <w:rFonts w:asciiTheme="minorHAnsi" w:hAnsiTheme="minorHAnsi" w:cstheme="minorHAnsi"/>
          <w:bCs/>
          <w:sz w:val="22"/>
          <w:szCs w:val="22"/>
        </w:rPr>
        <w:t xml:space="preserve">, </w:t>
      </w:r>
      <w:r w:rsidR="004E0EEE" w:rsidRPr="004E0EEE">
        <w:rPr>
          <w:rFonts w:asciiTheme="minorHAnsi" w:hAnsiTheme="minorHAnsi" w:cstheme="minorHAnsi"/>
          <w:sz w:val="22"/>
        </w:rPr>
        <w:t>resp. § 59 písm. i)</w:t>
      </w:r>
      <w:r w:rsidR="004E0EEE">
        <w:t xml:space="preserve"> </w:t>
      </w:r>
      <w:r w:rsidRPr="00162A6D">
        <w:rPr>
          <w:rFonts w:asciiTheme="minorHAnsi" w:hAnsiTheme="minorHAnsi" w:cstheme="minorHAnsi"/>
          <w:bCs/>
          <w:sz w:val="22"/>
          <w:szCs w:val="22"/>
        </w:rPr>
        <w:t xml:space="preserve"> zákona č. 326/2005 Z. z.);</w:t>
      </w:r>
    </w:p>
    <w:p w14:paraId="66A04BA9"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91729F6" w14:textId="6C3D2DB4" w:rsidR="00DF677B" w:rsidRPr="00B6502E" w:rsidRDefault="00162A6D"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162A6D">
        <w:rPr>
          <w:rFonts w:asciiTheme="minorHAnsi" w:hAnsiTheme="minorHAnsi" w:cstheme="minorHAnsi"/>
          <w:sz w:val="22"/>
          <w:szCs w:val="22"/>
        </w:rPr>
        <w:t>Stanovisko okresného úradu (pozemkový a lesný odbor), že obhospodarovateľ lesa, na území ktorého sa projekt má realizovať, hospodári v súlade s PSoL s uvedením výmery obhospodarovaných lesov.</w:t>
      </w:r>
      <w:r w:rsidR="00A23519">
        <w:rPr>
          <w:rFonts w:asciiTheme="minorHAnsi" w:hAnsiTheme="minorHAnsi" w:cstheme="minorHAnsi"/>
          <w:sz w:val="22"/>
          <w:szCs w:val="22"/>
        </w:rPr>
        <w:t xml:space="preserve"> Príp. </w:t>
      </w:r>
      <w:r w:rsidR="00A23519" w:rsidRPr="00162A6D">
        <w:rPr>
          <w:rFonts w:asciiTheme="minorHAnsi" w:hAnsiTheme="minorHAnsi" w:cstheme="minorHAnsi"/>
          <w:bCs/>
          <w:sz w:val="22"/>
          <w:szCs w:val="22"/>
        </w:rPr>
        <w:t>stanovisko orgánu štátnej správy (príslušný okresný úrad  - pozemkový a lesný odbor) o odsúhlasení hospodárskych opatrení v období skončenia PSoL do schválenia návrhu PSoL</w:t>
      </w:r>
      <w:r w:rsidR="00FC74EC">
        <w:rPr>
          <w:rFonts w:asciiTheme="minorHAnsi" w:hAnsiTheme="minorHAnsi" w:cstheme="minorHAnsi"/>
          <w:bCs/>
          <w:sz w:val="22"/>
          <w:szCs w:val="22"/>
        </w:rPr>
        <w:t>.</w:t>
      </w:r>
    </w:p>
    <w:p w14:paraId="6C2A8259" w14:textId="3B9EE82B" w:rsidR="00162A6D" w:rsidRDefault="00162A6D" w:rsidP="00162A6D">
      <w:pPr>
        <w:pStyle w:val="Odsekzoznamu"/>
        <w:suppressAutoHyphens w:val="0"/>
        <w:spacing w:line="276" w:lineRule="auto"/>
        <w:ind w:left="1287"/>
        <w:jc w:val="both"/>
        <w:rPr>
          <w:rFonts w:asciiTheme="minorHAnsi" w:hAnsiTheme="minorHAnsi" w:cstheme="minorHAnsi"/>
          <w:bCs/>
          <w:sz w:val="22"/>
          <w:szCs w:val="22"/>
        </w:rPr>
      </w:pPr>
    </w:p>
    <w:p w14:paraId="3E4EE616" w14:textId="79CA8B81" w:rsidR="00631252" w:rsidRPr="00B6502E" w:rsidRDefault="0079031B" w:rsidP="008572F5">
      <w:pPr>
        <w:pStyle w:val="Nadpis3"/>
        <w:numPr>
          <w:ilvl w:val="2"/>
          <w:numId w:val="25"/>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t xml:space="preserve">Bodovacie (hodnotiace) kritériá </w:t>
      </w:r>
    </w:p>
    <w:p w14:paraId="503B243D" w14:textId="346D483F" w:rsidR="00626AD2" w:rsidRDefault="00891611" w:rsidP="00891611">
      <w:pPr>
        <w:pStyle w:val="Odsekzoznamu"/>
        <w:suppressAutoHyphens w:val="0"/>
        <w:spacing w:after="200" w:line="276" w:lineRule="auto"/>
        <w:ind w:left="0"/>
        <w:contextualSpacing/>
        <w:jc w:val="both"/>
        <w:rPr>
          <w:rFonts w:asciiTheme="minorHAnsi" w:hAnsiTheme="minorHAnsi" w:cstheme="minorHAnsi"/>
          <w:b/>
          <w:sz w:val="22"/>
        </w:rPr>
      </w:pPr>
      <w:r w:rsidRPr="00B6502E">
        <w:rPr>
          <w:rFonts w:asciiTheme="minorHAnsi" w:hAnsiTheme="minorHAnsi" w:cstheme="minorHAnsi"/>
          <w:b/>
          <w:sz w:val="22"/>
        </w:rPr>
        <w:t>Princípy uplatnenia hodnotiacich kritérií:</w:t>
      </w:r>
      <w:r w:rsidR="00626AD2" w:rsidRPr="00B6502E">
        <w:rPr>
          <w:rFonts w:asciiTheme="minorHAnsi" w:hAnsiTheme="minorHAnsi" w:cstheme="minorHAnsi"/>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969"/>
        <w:gridCol w:w="709"/>
        <w:gridCol w:w="3731"/>
      </w:tblGrid>
      <w:tr w:rsidR="00891163" w:rsidRPr="00891163" w14:paraId="0A898A2F" w14:textId="77777777" w:rsidTr="00FE4B3D">
        <w:trPr>
          <w:cantSplit/>
          <w:trHeight w:val="227"/>
        </w:trPr>
        <w:tc>
          <w:tcPr>
            <w:tcW w:w="562" w:type="dxa"/>
            <w:shd w:val="clear" w:color="auto" w:fill="92D050"/>
            <w:vAlign w:val="center"/>
            <w:hideMark/>
          </w:tcPr>
          <w:p w14:paraId="4339B416"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P. č.</w:t>
            </w:r>
          </w:p>
        </w:tc>
        <w:tc>
          <w:tcPr>
            <w:tcW w:w="3969" w:type="dxa"/>
            <w:shd w:val="clear" w:color="auto" w:fill="92D050"/>
            <w:vAlign w:val="center"/>
            <w:hideMark/>
          </w:tcPr>
          <w:p w14:paraId="17BE7A19" w14:textId="77777777" w:rsidR="00891163" w:rsidRPr="00891163" w:rsidRDefault="00891163" w:rsidP="00FE4B3D">
            <w:pPr>
              <w:rPr>
                <w:rFonts w:asciiTheme="minorHAnsi" w:hAnsiTheme="minorHAnsi" w:cstheme="minorHAnsi"/>
                <w:b/>
                <w:sz w:val="20"/>
                <w:szCs w:val="20"/>
              </w:rPr>
            </w:pPr>
            <w:r w:rsidRPr="00891163">
              <w:rPr>
                <w:rFonts w:asciiTheme="minorHAnsi" w:hAnsiTheme="minorHAnsi" w:cstheme="minorHAnsi"/>
                <w:b/>
                <w:sz w:val="20"/>
                <w:szCs w:val="20"/>
              </w:rPr>
              <w:t>Kritérium</w:t>
            </w:r>
          </w:p>
        </w:tc>
        <w:tc>
          <w:tcPr>
            <w:tcW w:w="709" w:type="dxa"/>
            <w:shd w:val="clear" w:color="auto" w:fill="92D050"/>
            <w:vAlign w:val="center"/>
            <w:hideMark/>
          </w:tcPr>
          <w:p w14:paraId="015EDD37"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Body</w:t>
            </w:r>
          </w:p>
        </w:tc>
        <w:tc>
          <w:tcPr>
            <w:tcW w:w="3731" w:type="dxa"/>
            <w:shd w:val="clear" w:color="auto" w:fill="92D050"/>
            <w:vAlign w:val="center"/>
            <w:hideMark/>
          </w:tcPr>
          <w:p w14:paraId="2F592913"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Poznámka</w:t>
            </w:r>
          </w:p>
        </w:tc>
      </w:tr>
      <w:tr w:rsidR="00891163" w:rsidRPr="00891163" w14:paraId="3975348B" w14:textId="77777777" w:rsidTr="00162A6D">
        <w:trPr>
          <w:trHeight w:val="427"/>
        </w:trPr>
        <w:tc>
          <w:tcPr>
            <w:tcW w:w="562" w:type="dxa"/>
            <w:vAlign w:val="center"/>
            <w:hideMark/>
          </w:tcPr>
          <w:p w14:paraId="5986E89B"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1.</w:t>
            </w:r>
          </w:p>
        </w:tc>
        <w:tc>
          <w:tcPr>
            <w:tcW w:w="3969" w:type="dxa"/>
            <w:vAlign w:val="center"/>
            <w:hideMark/>
          </w:tcPr>
          <w:p w14:paraId="279654FE" w14:textId="25947230" w:rsidR="00891163" w:rsidRPr="00891163" w:rsidRDefault="00891163" w:rsidP="00162A6D">
            <w:pPr>
              <w:pStyle w:val="Default"/>
              <w:jc w:val="both"/>
              <w:rPr>
                <w:rFonts w:asciiTheme="minorHAnsi" w:hAnsiTheme="minorHAnsi" w:cstheme="minorHAnsi"/>
                <w:sz w:val="20"/>
                <w:szCs w:val="20"/>
              </w:rPr>
            </w:pPr>
            <w:r w:rsidRPr="00891163">
              <w:rPr>
                <w:rFonts w:asciiTheme="minorHAnsi" w:hAnsiTheme="minorHAnsi" w:cstheme="minorHAnsi"/>
                <w:sz w:val="20"/>
                <w:szCs w:val="20"/>
              </w:rPr>
              <w:t xml:space="preserve">Projekt sa realizuje v katastrálnom území obce, v ktorej v rokoch 1997 - 2021 </w:t>
            </w:r>
          </w:p>
          <w:p w14:paraId="4D476BCA" w14:textId="77777777" w:rsidR="00891163" w:rsidRPr="00891163"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lastRenderedPageBreak/>
              <w:t xml:space="preserve">nebol ani raz vyhlásený minimálne II. stupeň povodňovej aktivity </w:t>
            </w:r>
          </w:p>
          <w:p w14:paraId="47FF0437" w14:textId="77777777" w:rsidR="00891163" w:rsidRPr="00891163"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bol raz vyhlásený minimálne II. stupeň povodňovej aktivity, </w:t>
            </w:r>
          </w:p>
          <w:p w14:paraId="5E4253E1" w14:textId="67061470" w:rsidR="00891163" w:rsidRPr="00162A6D"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bol viackrát vyhlásený minimálne II. stupeň povodňovej aktivity. </w:t>
            </w:r>
          </w:p>
        </w:tc>
        <w:tc>
          <w:tcPr>
            <w:tcW w:w="709" w:type="dxa"/>
            <w:vAlign w:val="center"/>
          </w:tcPr>
          <w:p w14:paraId="2AD2144B"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lastRenderedPageBreak/>
              <w:t>a) 0</w:t>
            </w:r>
          </w:p>
          <w:p w14:paraId="5861382B" w14:textId="1E4C952E"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20</w:t>
            </w:r>
          </w:p>
          <w:p w14:paraId="24B4A8EF"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lastRenderedPageBreak/>
              <w:t>c) 30</w:t>
            </w:r>
          </w:p>
        </w:tc>
        <w:tc>
          <w:tcPr>
            <w:tcW w:w="3731" w:type="dxa"/>
            <w:shd w:val="clear" w:color="auto" w:fill="92D050"/>
            <w:vAlign w:val="center"/>
          </w:tcPr>
          <w:p w14:paraId="41C18E19"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lastRenderedPageBreak/>
              <w:t xml:space="preserve">Údaje do roku 2017 (vrátane) overiteľné na webe: </w:t>
            </w:r>
            <w:hyperlink r:id="rId33" w:history="1">
              <w:r w:rsidRPr="00FE4B3D">
                <w:rPr>
                  <w:rStyle w:val="Hypertextovprepojenie"/>
                  <w:rFonts w:asciiTheme="minorHAnsi" w:hAnsiTheme="minorHAnsi" w:cstheme="minorHAnsi"/>
                  <w:sz w:val="18"/>
                  <w:szCs w:val="20"/>
                </w:rPr>
                <w:t>http://www.minzp.sk/oblasti/voda/ochrana-</w:t>
              </w:r>
              <w:r w:rsidRPr="00FE4B3D">
                <w:rPr>
                  <w:rStyle w:val="Hypertextovprepojenie"/>
                  <w:rFonts w:asciiTheme="minorHAnsi" w:hAnsiTheme="minorHAnsi" w:cstheme="minorHAnsi"/>
                  <w:sz w:val="18"/>
                  <w:szCs w:val="20"/>
                </w:rPr>
                <w:lastRenderedPageBreak/>
                <w:t>pred-povodnami/manazment-povodnovych-rizik/predbezne-hodnotenie-povodnoveho-rizika-2018.html</w:t>
              </w:r>
            </w:hyperlink>
            <w:r w:rsidRPr="00FE4B3D">
              <w:rPr>
                <w:rFonts w:asciiTheme="minorHAnsi" w:hAnsiTheme="minorHAnsi" w:cstheme="minorHAnsi"/>
                <w:sz w:val="18"/>
                <w:szCs w:val="20"/>
              </w:rPr>
              <w:t xml:space="preserve"> , adresár (názov vodného toku), dokument phpr-(názov vodného toku)-prílohy.pdf, Príloha II zoznam vodných tokov/úsekov a obcí v ktorých bol v období rokov 1997- 2017 aspoň raz vyhlásený III. Stupeň povodňovej aktivity, alebo od roku 2018 doklad od príslušnej obce alebo od okresného úradu o tom, že v príslušnom katastrálnom území bol raz alebo viackrát vyhlásený minimálne II. stupeň povodňovej aktivity</w:t>
            </w:r>
          </w:p>
        </w:tc>
      </w:tr>
      <w:tr w:rsidR="00891163" w:rsidRPr="00891163" w14:paraId="5418DE50" w14:textId="77777777" w:rsidTr="00FE4B3D">
        <w:trPr>
          <w:trHeight w:val="1060"/>
        </w:trPr>
        <w:tc>
          <w:tcPr>
            <w:tcW w:w="562" w:type="dxa"/>
            <w:vAlign w:val="center"/>
            <w:hideMark/>
          </w:tcPr>
          <w:p w14:paraId="606D7BB5"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lastRenderedPageBreak/>
              <w:t>2.</w:t>
            </w:r>
          </w:p>
        </w:tc>
        <w:tc>
          <w:tcPr>
            <w:tcW w:w="3969" w:type="dxa"/>
            <w:vAlign w:val="center"/>
          </w:tcPr>
          <w:p w14:paraId="632FA5F8" w14:textId="77777777" w:rsidR="00891163" w:rsidRPr="00891163" w:rsidRDefault="00891163" w:rsidP="00891163">
            <w:pPr>
              <w:pStyle w:val="Default"/>
              <w:rPr>
                <w:rFonts w:asciiTheme="minorHAnsi" w:hAnsiTheme="minorHAnsi" w:cstheme="minorHAnsi"/>
                <w:sz w:val="20"/>
                <w:szCs w:val="20"/>
              </w:rPr>
            </w:pPr>
            <w:r w:rsidRPr="00891163">
              <w:rPr>
                <w:rFonts w:asciiTheme="minorHAnsi" w:hAnsiTheme="minorHAnsi" w:cstheme="minorHAnsi"/>
                <w:sz w:val="20"/>
                <w:szCs w:val="20"/>
              </w:rPr>
              <w:t xml:space="preserve">Projekt z hľadiska aktivít zahŕňa: </w:t>
            </w:r>
          </w:p>
          <w:p w14:paraId="35FF056B"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budovanie a rekonštrukciu prehrádzok, malých vodných stupňov alebo ich zoskupení a úpravy korýt na bystrinách za účelom ochrany pred povodňami, zmiernenia eróznych procesov a pre akumuláciu vody na účely ochrany pred požiarmi, </w:t>
            </w:r>
          </w:p>
          <w:p w14:paraId="137FAA0C"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budovanie jednoduchých objektov protipovodňovej ochrany v lesoch – drobné prekladané drevené hrádzky (zruby) alebo sypané kamenné hrádzky,</w:t>
            </w:r>
          </w:p>
          <w:p w14:paraId="23AB4F79"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rekonštrukciu technických diel v lese na ochranu pred povodňami resp. pre akumuláciu vody, </w:t>
            </w:r>
          </w:p>
          <w:p w14:paraId="799F83FF" w14:textId="5863F47B"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budovanie technických diel v lese na ochranu pred povodňami, resp. pre akumuláciu vody. </w:t>
            </w:r>
          </w:p>
        </w:tc>
        <w:tc>
          <w:tcPr>
            <w:tcW w:w="709" w:type="dxa"/>
            <w:vAlign w:val="center"/>
          </w:tcPr>
          <w:p w14:paraId="7797B9C1"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30</w:t>
            </w:r>
          </w:p>
          <w:p w14:paraId="12BE2584"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28</w:t>
            </w:r>
          </w:p>
          <w:p w14:paraId="23B1EAEF"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26</w:t>
            </w:r>
          </w:p>
          <w:p w14:paraId="7B8E8C37"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d) 24</w:t>
            </w:r>
          </w:p>
        </w:tc>
        <w:tc>
          <w:tcPr>
            <w:tcW w:w="3731" w:type="dxa"/>
            <w:shd w:val="clear" w:color="auto" w:fill="92D050"/>
            <w:vAlign w:val="center"/>
          </w:tcPr>
          <w:p w14:paraId="26A61F6E" w14:textId="77777777" w:rsidR="00891163" w:rsidRPr="00FE4B3D" w:rsidRDefault="00891163" w:rsidP="00891163">
            <w:pPr>
              <w:pStyle w:val="Textpoznmkypodiarou"/>
              <w:rPr>
                <w:rFonts w:asciiTheme="minorHAnsi" w:hAnsiTheme="minorHAnsi" w:cstheme="minorHAnsi"/>
                <w:sz w:val="18"/>
              </w:rPr>
            </w:pPr>
            <w:r w:rsidRPr="00FE4B3D">
              <w:rPr>
                <w:rFonts w:asciiTheme="minorHAnsi" w:hAnsiTheme="minorHAnsi" w:cstheme="minorHAnsi"/>
                <w:sz w:val="18"/>
              </w:rPr>
              <w:t>Predmetom podpory nie je realizácia opatrení v intravilánoch obcí.</w:t>
            </w:r>
          </w:p>
          <w:p w14:paraId="4E1085C5" w14:textId="77777777" w:rsidR="00891163" w:rsidRPr="00FE4B3D" w:rsidRDefault="00891163" w:rsidP="00891163">
            <w:pPr>
              <w:pStyle w:val="Textpoznmkypodiarou"/>
              <w:jc w:val="both"/>
              <w:rPr>
                <w:rFonts w:asciiTheme="minorHAnsi" w:hAnsiTheme="minorHAnsi" w:cstheme="minorHAnsi"/>
                <w:sz w:val="18"/>
              </w:rPr>
            </w:pPr>
            <w:r w:rsidRPr="00FE4B3D">
              <w:rPr>
                <w:rFonts w:asciiTheme="minorHAnsi" w:hAnsiTheme="minorHAnsi" w:cstheme="minorHAnsi"/>
                <w:sz w:val="18"/>
              </w:rPr>
              <w:t>Pri výbere viacerých aktivít do projektu sa berie do úvahy aktivita, na ktorú sa predpokladá najvyššia výška oprávnených výdavkov. Vychádza sa z údajov v ŽoNFP (po vyhodnotení ŽoNFP zo strany PPA).</w:t>
            </w:r>
          </w:p>
          <w:p w14:paraId="6AE8A2FE" w14:textId="77777777" w:rsidR="00891163" w:rsidRPr="00FE4B3D" w:rsidRDefault="00891163" w:rsidP="00891163">
            <w:pPr>
              <w:pStyle w:val="Textpoznmkypodiarou"/>
              <w:rPr>
                <w:rFonts w:asciiTheme="minorHAnsi" w:hAnsiTheme="minorHAnsi" w:cstheme="minorHAnsi"/>
                <w:sz w:val="18"/>
              </w:rPr>
            </w:pPr>
          </w:p>
          <w:p w14:paraId="2DE8B949" w14:textId="53BF8C18" w:rsidR="00891163" w:rsidRPr="00FE4B3D" w:rsidRDefault="00891163" w:rsidP="00891163">
            <w:pPr>
              <w:pStyle w:val="Textpoznmkypodiarou"/>
              <w:jc w:val="both"/>
              <w:rPr>
                <w:rFonts w:asciiTheme="minorHAnsi" w:hAnsiTheme="minorHAnsi" w:cstheme="minorHAnsi"/>
                <w:sz w:val="18"/>
              </w:rPr>
            </w:pPr>
            <w:r w:rsidRPr="00FE4B3D">
              <w:rPr>
                <w:rFonts w:asciiTheme="minorHAnsi" w:hAnsiTheme="minorHAnsi" w:cstheme="minorHAnsi"/>
                <w:sz w:val="18"/>
              </w:rPr>
              <w:t>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tc>
      </w:tr>
      <w:tr w:rsidR="00891163" w:rsidRPr="00891163" w14:paraId="1D636710" w14:textId="77777777" w:rsidTr="00FE4B3D">
        <w:trPr>
          <w:trHeight w:val="623"/>
        </w:trPr>
        <w:tc>
          <w:tcPr>
            <w:tcW w:w="562" w:type="dxa"/>
            <w:vAlign w:val="center"/>
            <w:hideMark/>
          </w:tcPr>
          <w:p w14:paraId="59159720"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3.</w:t>
            </w:r>
          </w:p>
        </w:tc>
        <w:tc>
          <w:tcPr>
            <w:tcW w:w="3969" w:type="dxa"/>
            <w:vAlign w:val="center"/>
          </w:tcPr>
          <w:p w14:paraId="2C538E54" w14:textId="77777777" w:rsidR="00891163" w:rsidRPr="00891163" w:rsidRDefault="00891163" w:rsidP="00891163">
            <w:pPr>
              <w:tabs>
                <w:tab w:val="left" w:pos="720"/>
              </w:tabs>
              <w:jc w:val="both"/>
              <w:rPr>
                <w:rFonts w:asciiTheme="minorHAnsi" w:hAnsiTheme="minorHAnsi" w:cstheme="minorHAnsi"/>
                <w:sz w:val="20"/>
                <w:szCs w:val="20"/>
                <w:lang w:bidi="x-none"/>
              </w:rPr>
            </w:pPr>
            <w:r w:rsidRPr="00891163">
              <w:rPr>
                <w:rFonts w:asciiTheme="minorHAnsi" w:hAnsiTheme="minorHAnsi" w:cstheme="minorHAnsi"/>
                <w:sz w:val="20"/>
                <w:szCs w:val="20"/>
                <w:lang w:bidi="x-none"/>
              </w:rPr>
              <w:t>Predmet projektu sa realizuje v lesných porastoch povodia príslušného drobného vodného toku, ktoré boli postihnuté prírodnou katastrofou v rokoch 2014 -2020 :</w:t>
            </w:r>
          </w:p>
          <w:p w14:paraId="1C87EEFB" w14:textId="77777777" w:rsidR="00891163" w:rsidRPr="00891163" w:rsidRDefault="00891163" w:rsidP="00891163">
            <w:pPr>
              <w:pStyle w:val="Default"/>
              <w:rPr>
                <w:rFonts w:asciiTheme="minorHAnsi" w:hAnsiTheme="minorHAnsi" w:cstheme="minorHAnsi"/>
                <w:color w:val="auto"/>
                <w:sz w:val="20"/>
                <w:szCs w:val="20"/>
              </w:rPr>
            </w:pPr>
          </w:p>
          <w:p w14:paraId="25E7CB15" w14:textId="77777777"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 50 % výmery lesov v povodí vodného toku, na ktorom sa projekt realizuje, bolo postihnutých prírodnou katastrofou v rokoch 2014 - 2020. </w:t>
            </w:r>
          </w:p>
          <w:p w14:paraId="4866AB70" w14:textId="77777777"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&gt; 0 % a &lt; 50 % výmery lesov v povodí vodného toku, na ktorom sa projekt realizuje, bolo postihnutých prírodnou katastrofou v rokoch 2014 - 2020. </w:t>
            </w:r>
          </w:p>
          <w:p w14:paraId="12C9A0DE" w14:textId="27E6000A"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0% výmery lesov v povodí vodného toku, na ktorom sa projekt realizuje, bolo postihnutých prírodnou katastrofou v rokoch 2014 - 2020.</w:t>
            </w:r>
          </w:p>
        </w:tc>
        <w:tc>
          <w:tcPr>
            <w:tcW w:w="709" w:type="dxa"/>
            <w:vAlign w:val="center"/>
          </w:tcPr>
          <w:p w14:paraId="33A2968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15</w:t>
            </w:r>
          </w:p>
          <w:p w14:paraId="7F75E4ED"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10</w:t>
            </w:r>
          </w:p>
          <w:p w14:paraId="68DC4C2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662A8AB"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Za prírodnú katastrofu sa pre podmienky tejto výzvy považuje zničenie najmenej 20% príslušného lesného potenciálu (daná podmienka sa vzťahuje na územnú jednotku lesného porastu, nie na celkovú plochu obhospodarovanú príjemcom pomoci).</w:t>
            </w:r>
          </w:p>
          <w:p w14:paraId="71ED97E9" w14:textId="77777777" w:rsidR="00891163" w:rsidRPr="00FE4B3D" w:rsidRDefault="00891163" w:rsidP="00891163">
            <w:pPr>
              <w:rPr>
                <w:rFonts w:asciiTheme="minorHAnsi" w:hAnsiTheme="minorHAnsi" w:cstheme="minorHAnsi"/>
                <w:sz w:val="18"/>
                <w:szCs w:val="20"/>
              </w:rPr>
            </w:pPr>
          </w:p>
          <w:p w14:paraId="42E9C626" w14:textId="77777777" w:rsidR="00891163" w:rsidRPr="00FE4B3D" w:rsidRDefault="00891163" w:rsidP="00891163">
            <w:pPr>
              <w:pStyle w:val="Default"/>
              <w:jc w:val="both"/>
              <w:rPr>
                <w:rFonts w:asciiTheme="minorHAnsi" w:hAnsiTheme="minorHAnsi" w:cstheme="minorHAnsi"/>
                <w:sz w:val="18"/>
                <w:szCs w:val="20"/>
              </w:rPr>
            </w:pPr>
            <w:r w:rsidRPr="00FE4B3D">
              <w:rPr>
                <w:rFonts w:asciiTheme="minorHAnsi" w:hAnsiTheme="minorHAnsi" w:cstheme="minorHAnsi"/>
                <w:sz w:val="18"/>
                <w:szCs w:val="20"/>
              </w:rPr>
              <w:t>Overí sa na základe potvrdenia o percentuálnom podiele výmery lesných porastov v oblasti výskytu prírodnej katastrofy v povodí príslušného vodného toku, ktoré vydá Národné lesnícke centrum.</w:t>
            </w:r>
          </w:p>
        </w:tc>
      </w:tr>
      <w:tr w:rsidR="00891163" w:rsidRPr="00891163" w14:paraId="276E1EAC" w14:textId="77777777" w:rsidTr="00FE4B3D">
        <w:trPr>
          <w:trHeight w:val="623"/>
        </w:trPr>
        <w:tc>
          <w:tcPr>
            <w:tcW w:w="562" w:type="dxa"/>
            <w:vAlign w:val="center"/>
            <w:hideMark/>
          </w:tcPr>
          <w:p w14:paraId="0975A0B1"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4.</w:t>
            </w:r>
          </w:p>
        </w:tc>
        <w:tc>
          <w:tcPr>
            <w:tcW w:w="3969" w:type="dxa"/>
            <w:vAlign w:val="center"/>
          </w:tcPr>
          <w:p w14:paraId="00A24B8B" w14:textId="77777777" w:rsidR="00891163" w:rsidRPr="00891163" w:rsidRDefault="00891163" w:rsidP="00891163">
            <w:pPr>
              <w:jc w:val="both"/>
              <w:rPr>
                <w:rFonts w:asciiTheme="minorHAnsi" w:hAnsiTheme="minorHAnsi" w:cstheme="minorHAnsi"/>
                <w:sz w:val="20"/>
                <w:szCs w:val="20"/>
              </w:rPr>
            </w:pPr>
            <w:r w:rsidRPr="00891163">
              <w:rPr>
                <w:rFonts w:asciiTheme="minorHAnsi" w:hAnsiTheme="minorHAnsi" w:cstheme="minorHAnsi"/>
                <w:sz w:val="20"/>
                <w:szCs w:val="20"/>
              </w:rPr>
              <w:t>Katastrálne územie, v ktorom sa projekt realizuje</w:t>
            </w:r>
          </w:p>
          <w:p w14:paraId="6D38D189" w14:textId="77777777" w:rsidR="00891163" w:rsidRPr="00891163"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nachádza v chránenej vodohospodárskej oblasti</w:t>
            </w:r>
          </w:p>
          <w:p w14:paraId="37CB5DE5" w14:textId="77777777" w:rsidR="00891163" w:rsidRPr="00891163"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čiastočne nachádza v chránenej vodohospodárskej oblasti</w:t>
            </w:r>
          </w:p>
          <w:p w14:paraId="51BC5F02" w14:textId="4470A856" w:rsidR="00891163" w:rsidRPr="00FE4B3D"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nenachádza v chránenej vodohospodárskej oblasti</w:t>
            </w:r>
          </w:p>
        </w:tc>
        <w:tc>
          <w:tcPr>
            <w:tcW w:w="709" w:type="dxa"/>
            <w:vAlign w:val="center"/>
          </w:tcPr>
          <w:p w14:paraId="4295AB10"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10</w:t>
            </w:r>
          </w:p>
          <w:p w14:paraId="02D06EC4"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5</w:t>
            </w:r>
          </w:p>
          <w:p w14:paraId="1136028A"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00C177D"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§2 ods. 2 zákona č. 305/2018 Z. z. o chránených oblastiach prirodzenej akumulácie vôd a o zmene a doplnení niektorých zákonov. </w:t>
            </w:r>
          </w:p>
          <w:p w14:paraId="4AEDFF76"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Overí sa na základe potvrdenia, ktoré vydá územne príslušný orgán ochrany prírody alebo PPA skontroluje list vlastníctva, ak je vykonaný zápis v katastri nehnuteľností podľa §7 ods. 1 písm. c) zákona č. 305/2018 Z. z. </w:t>
            </w:r>
          </w:p>
        </w:tc>
      </w:tr>
      <w:tr w:rsidR="00891163" w:rsidRPr="00891163" w14:paraId="718E469D" w14:textId="77777777" w:rsidTr="00FE4B3D">
        <w:trPr>
          <w:trHeight w:val="623"/>
        </w:trPr>
        <w:tc>
          <w:tcPr>
            <w:tcW w:w="562" w:type="dxa"/>
            <w:vAlign w:val="center"/>
          </w:tcPr>
          <w:p w14:paraId="469B66EE"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5.</w:t>
            </w:r>
          </w:p>
        </w:tc>
        <w:tc>
          <w:tcPr>
            <w:tcW w:w="3969" w:type="dxa"/>
            <w:vAlign w:val="center"/>
          </w:tcPr>
          <w:p w14:paraId="52C88603" w14:textId="77777777" w:rsidR="00891163" w:rsidRPr="00891163" w:rsidRDefault="00891163" w:rsidP="00891163">
            <w:pPr>
              <w:pStyle w:val="Default"/>
              <w:jc w:val="both"/>
              <w:rPr>
                <w:rFonts w:asciiTheme="minorHAnsi" w:hAnsiTheme="minorHAnsi" w:cstheme="minorHAnsi"/>
                <w:sz w:val="20"/>
                <w:szCs w:val="20"/>
              </w:rPr>
            </w:pPr>
            <w:r w:rsidRPr="00891163">
              <w:rPr>
                <w:rFonts w:asciiTheme="minorHAnsi" w:hAnsiTheme="minorHAnsi" w:cstheme="minorHAnsi"/>
                <w:sz w:val="20"/>
                <w:szCs w:val="20"/>
              </w:rPr>
              <w:t xml:space="preserve">Projekt sa realizuje prevažne v lesnej oblasti, resp. podoblasti : </w:t>
            </w:r>
          </w:p>
          <w:p w14:paraId="71C9FADA" w14:textId="457AD9FD"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 vysokým stupňom ohrozenia požiarom </w:t>
            </w:r>
          </w:p>
          <w:p w14:paraId="6CA96E42" w14:textId="35ADEB05"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so stredným stupňom ohrozenia požiarom </w:t>
            </w:r>
          </w:p>
          <w:p w14:paraId="3AF7DDED" w14:textId="5081A259"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 nízkym stupňom ohrozenia požiarom </w:t>
            </w:r>
          </w:p>
          <w:p w14:paraId="5209A1FE" w14:textId="77777777" w:rsidR="00891163" w:rsidRPr="00891163" w:rsidRDefault="00891163" w:rsidP="00891163">
            <w:pPr>
              <w:rPr>
                <w:rFonts w:asciiTheme="minorHAnsi" w:hAnsiTheme="minorHAnsi" w:cstheme="minorHAnsi"/>
                <w:sz w:val="20"/>
                <w:szCs w:val="20"/>
              </w:rPr>
            </w:pPr>
          </w:p>
        </w:tc>
        <w:tc>
          <w:tcPr>
            <w:tcW w:w="709" w:type="dxa"/>
            <w:vAlign w:val="center"/>
          </w:tcPr>
          <w:p w14:paraId="1CE8A24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lastRenderedPageBreak/>
              <w:t>a) 10</w:t>
            </w:r>
          </w:p>
          <w:p w14:paraId="23A68172"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5</w:t>
            </w:r>
          </w:p>
          <w:p w14:paraId="34ACED20" w14:textId="47423306"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911B0AD" w14:textId="296D7BD6"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Žiadateľ zaradí lesné oblasti klasifikované ako oblasti s vysokým rizikom vzniku požiarov podľa Národného plánu ochrany lesov (V zmysle Prílohy č. 11 vyhlášky 453/2006 Z. z. o hospodárskej </w:t>
            </w:r>
            <w:r w:rsidRPr="00FE4B3D">
              <w:rPr>
                <w:rFonts w:asciiTheme="minorHAnsi" w:hAnsiTheme="minorHAnsi" w:cstheme="minorHAnsi"/>
                <w:sz w:val="18"/>
                <w:szCs w:val="20"/>
              </w:rPr>
              <w:lastRenderedPageBreak/>
              <w:t>úprave lesa a ochrane lesa v znení jej úprav a dodatkov)</w:t>
            </w:r>
            <w:r w:rsidR="00D50708">
              <w:rPr>
                <w:rStyle w:val="Odkaznapoznmkupodiarou"/>
                <w:rFonts w:asciiTheme="minorHAnsi" w:hAnsiTheme="minorHAnsi" w:cstheme="minorHAnsi"/>
                <w:sz w:val="18"/>
                <w:szCs w:val="20"/>
              </w:rPr>
              <w:footnoteReference w:id="13"/>
            </w:r>
            <w:r w:rsidRPr="00FE4B3D">
              <w:rPr>
                <w:rFonts w:asciiTheme="minorHAnsi" w:hAnsiTheme="minorHAnsi" w:cstheme="minorHAnsi"/>
                <w:sz w:val="18"/>
                <w:szCs w:val="20"/>
              </w:rPr>
              <w:t>.</w:t>
            </w:r>
          </w:p>
          <w:p w14:paraId="66B3C4B2" w14:textId="77777777" w:rsidR="00891163" w:rsidRPr="00FE4B3D" w:rsidRDefault="00891163" w:rsidP="00891163">
            <w:pPr>
              <w:rPr>
                <w:rFonts w:asciiTheme="minorHAnsi" w:hAnsiTheme="minorHAnsi" w:cstheme="minorHAnsi"/>
                <w:sz w:val="18"/>
                <w:szCs w:val="20"/>
              </w:rPr>
            </w:pPr>
          </w:p>
          <w:p w14:paraId="198DD76E"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V prípade realizácie vo viacerých oblastiach/podoblastiach s rôznym stupňom ohrozenia, berie  sa do úvahy rozloha JPRL v ha, na ktorej sa projekt bude realizovať. Vychádza sa z údajov v ŽoNFP.</w:t>
            </w:r>
          </w:p>
        </w:tc>
      </w:tr>
      <w:tr w:rsidR="00891163" w:rsidRPr="00891163" w14:paraId="413F503C" w14:textId="77777777" w:rsidTr="00FE4B3D">
        <w:trPr>
          <w:trHeight w:val="623"/>
        </w:trPr>
        <w:tc>
          <w:tcPr>
            <w:tcW w:w="562" w:type="dxa"/>
            <w:vAlign w:val="center"/>
          </w:tcPr>
          <w:p w14:paraId="7A37E2F4"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lastRenderedPageBreak/>
              <w:t>6.</w:t>
            </w:r>
          </w:p>
        </w:tc>
        <w:tc>
          <w:tcPr>
            <w:tcW w:w="3969" w:type="dxa"/>
            <w:vAlign w:val="center"/>
          </w:tcPr>
          <w:p w14:paraId="4D0A9676" w14:textId="77777777" w:rsidR="00891163" w:rsidRPr="00891163" w:rsidRDefault="00891163" w:rsidP="00891163">
            <w:pPr>
              <w:pStyle w:val="Odsekzoznamu"/>
              <w:ind w:left="0"/>
              <w:rPr>
                <w:rFonts w:asciiTheme="minorHAnsi" w:hAnsiTheme="minorHAnsi" w:cstheme="minorHAnsi"/>
                <w:sz w:val="20"/>
                <w:szCs w:val="20"/>
              </w:rPr>
            </w:pPr>
            <w:r w:rsidRPr="00891163">
              <w:rPr>
                <w:rFonts w:asciiTheme="minorHAnsi" w:hAnsiTheme="minorHAnsi" w:cstheme="minorHAnsi"/>
                <w:sz w:val="20"/>
                <w:szCs w:val="20"/>
              </w:rPr>
              <w:t>Žiadateľ hospodári v certifikovaných lesoch</w:t>
            </w:r>
          </w:p>
        </w:tc>
        <w:tc>
          <w:tcPr>
            <w:tcW w:w="709" w:type="dxa"/>
            <w:vAlign w:val="center"/>
          </w:tcPr>
          <w:p w14:paraId="37B08614" w14:textId="77777777" w:rsidR="00891163" w:rsidRPr="00891163" w:rsidRDefault="00891163" w:rsidP="00FE4B3D">
            <w:pPr>
              <w:jc w:val="center"/>
              <w:rPr>
                <w:rFonts w:asciiTheme="minorHAnsi" w:hAnsiTheme="minorHAnsi" w:cstheme="minorHAnsi"/>
                <w:sz w:val="20"/>
                <w:szCs w:val="20"/>
              </w:rPr>
            </w:pPr>
            <w:r w:rsidRPr="00891163">
              <w:rPr>
                <w:rFonts w:asciiTheme="minorHAnsi" w:hAnsiTheme="minorHAnsi" w:cstheme="minorHAnsi"/>
                <w:sz w:val="20"/>
                <w:szCs w:val="20"/>
              </w:rPr>
              <w:t>5</w:t>
            </w:r>
          </w:p>
        </w:tc>
        <w:tc>
          <w:tcPr>
            <w:tcW w:w="3731" w:type="dxa"/>
            <w:shd w:val="clear" w:color="auto" w:fill="92D050"/>
            <w:vAlign w:val="center"/>
          </w:tcPr>
          <w:p w14:paraId="0A148490"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Minimálne 50 % plochy obhospodarovaného lesa tvorí certifikovaný les.</w:t>
            </w:r>
          </w:p>
          <w:p w14:paraId="502E2CE0"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Certifikáty PEFC, FSC</w:t>
            </w:r>
          </w:p>
          <w:p w14:paraId="167C7FCB"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Overí sa na základe Potvrdenia certifikačného orgánu alebo kópie certifikátu o výmere certifikovaných lesov obhospodarovaných žiadateľom</w:t>
            </w:r>
          </w:p>
        </w:tc>
      </w:tr>
      <w:tr w:rsidR="00EF4A97" w:rsidRPr="00FD4876" w14:paraId="17FEFF48" w14:textId="77777777" w:rsidTr="007623C0">
        <w:trPr>
          <w:trHeight w:val="227"/>
        </w:trPr>
        <w:tc>
          <w:tcPr>
            <w:tcW w:w="4531" w:type="dxa"/>
            <w:gridSpan w:val="2"/>
            <w:vAlign w:val="center"/>
          </w:tcPr>
          <w:p w14:paraId="5759FA2E" w14:textId="77777777" w:rsidR="00EF4A97" w:rsidRPr="00FD4876" w:rsidRDefault="00EF4A97" w:rsidP="00891163">
            <w:pPr>
              <w:ind w:left="149"/>
              <w:contextualSpacing/>
              <w:rPr>
                <w:rFonts w:asciiTheme="minorHAnsi" w:hAnsiTheme="minorHAnsi" w:cstheme="minorHAnsi"/>
                <w:b/>
                <w:sz w:val="20"/>
                <w:szCs w:val="20"/>
              </w:rPr>
            </w:pPr>
            <w:r w:rsidRPr="00FD4876">
              <w:rPr>
                <w:rFonts w:asciiTheme="minorHAnsi" w:hAnsiTheme="minorHAnsi" w:cstheme="minorHAnsi"/>
                <w:b/>
                <w:sz w:val="20"/>
                <w:szCs w:val="20"/>
              </w:rPr>
              <w:t>Spolu</w:t>
            </w:r>
          </w:p>
        </w:tc>
        <w:tc>
          <w:tcPr>
            <w:tcW w:w="709" w:type="dxa"/>
          </w:tcPr>
          <w:p w14:paraId="31DFA4A2" w14:textId="77777777" w:rsidR="00EF4A97" w:rsidRPr="00FD4876" w:rsidRDefault="00EF4A97" w:rsidP="00891163">
            <w:pPr>
              <w:jc w:val="center"/>
              <w:rPr>
                <w:rFonts w:asciiTheme="minorHAnsi" w:hAnsiTheme="minorHAnsi" w:cstheme="minorHAnsi"/>
                <w:b/>
                <w:sz w:val="20"/>
                <w:szCs w:val="20"/>
              </w:rPr>
            </w:pPr>
            <w:r w:rsidRPr="00FD4876">
              <w:rPr>
                <w:rFonts w:asciiTheme="minorHAnsi" w:hAnsiTheme="minorHAnsi" w:cstheme="minorHAnsi"/>
                <w:b/>
                <w:sz w:val="20"/>
                <w:szCs w:val="20"/>
              </w:rPr>
              <w:t>100 b</w:t>
            </w:r>
          </w:p>
        </w:tc>
        <w:tc>
          <w:tcPr>
            <w:tcW w:w="3731" w:type="dxa"/>
            <w:shd w:val="clear" w:color="auto" w:fill="92D050"/>
            <w:vAlign w:val="center"/>
          </w:tcPr>
          <w:p w14:paraId="6BBBA03C" w14:textId="77777777" w:rsidR="00EF4A97" w:rsidRPr="00FD4876" w:rsidRDefault="00EF4A97" w:rsidP="00891163">
            <w:pPr>
              <w:rPr>
                <w:rFonts w:asciiTheme="minorHAnsi" w:hAnsiTheme="minorHAnsi" w:cstheme="minorHAnsi"/>
                <w:b/>
                <w:sz w:val="20"/>
                <w:szCs w:val="20"/>
              </w:rPr>
            </w:pPr>
          </w:p>
        </w:tc>
      </w:tr>
    </w:tbl>
    <w:p w14:paraId="5F796B88" w14:textId="5EAA90F4" w:rsidR="00891163" w:rsidRDefault="00891163" w:rsidP="00891611">
      <w:pPr>
        <w:pStyle w:val="Odsekzoznamu"/>
        <w:suppressAutoHyphens w:val="0"/>
        <w:spacing w:after="200" w:line="276" w:lineRule="auto"/>
        <w:ind w:left="0"/>
        <w:contextualSpacing/>
        <w:jc w:val="both"/>
        <w:rPr>
          <w:rFonts w:asciiTheme="minorHAnsi" w:hAnsiTheme="minorHAnsi" w:cstheme="minorHAnsi"/>
          <w:b/>
          <w:sz w:val="22"/>
        </w:rPr>
      </w:pPr>
    </w:p>
    <w:p w14:paraId="101DE123" w14:textId="77777777" w:rsidR="006B6783" w:rsidRPr="006B6783" w:rsidRDefault="006B6783" w:rsidP="006B6783">
      <w:pPr>
        <w:pStyle w:val="Odsekzoznamu"/>
        <w:spacing w:after="200" w:line="276" w:lineRule="auto"/>
        <w:ind w:left="0"/>
        <w:contextualSpacing/>
        <w:jc w:val="both"/>
        <w:rPr>
          <w:rFonts w:asciiTheme="minorHAnsi" w:hAnsiTheme="minorHAnsi" w:cstheme="minorHAnsi"/>
          <w:b/>
          <w:bCs/>
          <w:sz w:val="22"/>
        </w:rPr>
      </w:pPr>
      <w:r w:rsidRPr="006B6783">
        <w:rPr>
          <w:rFonts w:asciiTheme="minorHAnsi" w:hAnsiTheme="minorHAnsi" w:cstheme="minorHAnsi"/>
          <w:b/>
          <w:sz w:val="22"/>
        </w:rPr>
        <w:t xml:space="preserve">Minimálna hranica </w:t>
      </w:r>
      <w:r w:rsidRPr="006B6783">
        <w:rPr>
          <w:rFonts w:asciiTheme="minorHAnsi" w:hAnsiTheme="minorHAnsi" w:cstheme="minorHAnsi"/>
          <w:sz w:val="22"/>
        </w:rPr>
        <w:t>požadovaných bodov z dôvodu, aby boli schválené len dostatočne kvalitné projekty je</w:t>
      </w:r>
      <w:r w:rsidRPr="006B6783">
        <w:rPr>
          <w:rFonts w:asciiTheme="minorHAnsi" w:hAnsiTheme="minorHAnsi" w:cstheme="minorHAnsi"/>
          <w:b/>
          <w:sz w:val="22"/>
        </w:rPr>
        <w:t xml:space="preserve"> 50 bodov.</w:t>
      </w:r>
    </w:p>
    <w:p w14:paraId="1449674D" w14:textId="77777777" w:rsidR="006B6783" w:rsidRPr="006B6783" w:rsidRDefault="006B6783" w:rsidP="006B6783">
      <w:pPr>
        <w:pStyle w:val="Odsekzoznamu"/>
        <w:spacing w:before="120" w:after="120" w:line="276" w:lineRule="auto"/>
        <w:ind w:left="709" w:hanging="709"/>
        <w:rPr>
          <w:rFonts w:asciiTheme="minorHAnsi" w:hAnsiTheme="minorHAnsi" w:cstheme="minorHAnsi"/>
          <w:b/>
          <w:sz w:val="22"/>
        </w:rPr>
      </w:pPr>
      <w:r w:rsidRPr="006B6783">
        <w:rPr>
          <w:rFonts w:asciiTheme="minorHAnsi" w:hAnsiTheme="minorHAnsi" w:cstheme="minorHAnsi"/>
          <w:b/>
          <w:sz w:val="22"/>
        </w:rPr>
        <w:t xml:space="preserve">Princíp uplatnenia výberu: </w:t>
      </w:r>
    </w:p>
    <w:p w14:paraId="5F0CAF91" w14:textId="0FF3435A" w:rsidR="006B6783" w:rsidRPr="006B6783" w:rsidRDefault="006B6783" w:rsidP="00A05D3C">
      <w:pPr>
        <w:pStyle w:val="Odsekzoznamu"/>
        <w:spacing w:after="120"/>
        <w:ind w:left="0"/>
        <w:jc w:val="both"/>
        <w:rPr>
          <w:rFonts w:asciiTheme="minorHAnsi" w:hAnsiTheme="minorHAnsi" w:cstheme="minorHAnsi"/>
          <w:sz w:val="22"/>
        </w:rPr>
      </w:pPr>
      <w:r w:rsidRPr="006B6783">
        <w:rPr>
          <w:rFonts w:asciiTheme="minorHAnsi" w:hAnsiTheme="minorHAnsi" w:cstheme="minorHAnsi"/>
          <w:sz w:val="22"/>
        </w:rPr>
        <w:t>Uplatňuje sa bodový princíp t.j. všetky projekty v príslušnom hodnotiacom kole sa posúdia podľa bodových kritérií a zoradia podľa výšky dosiahnutých bodov na základe čoho sa uskutoční výber.</w:t>
      </w:r>
    </w:p>
    <w:p w14:paraId="04B8292B" w14:textId="77777777" w:rsidR="006B6783" w:rsidRPr="006B6783" w:rsidRDefault="006B6783" w:rsidP="00A05D3C">
      <w:pPr>
        <w:pStyle w:val="Odsekzoznamu"/>
        <w:spacing w:after="120"/>
        <w:ind w:left="0"/>
        <w:jc w:val="both"/>
        <w:rPr>
          <w:rFonts w:asciiTheme="minorHAnsi" w:hAnsiTheme="minorHAnsi" w:cstheme="minorHAnsi"/>
          <w:bCs/>
          <w:sz w:val="22"/>
        </w:rPr>
      </w:pPr>
      <w:r w:rsidRPr="006B6783">
        <w:rPr>
          <w:rFonts w:asciiTheme="minorHAnsi" w:hAnsiTheme="minorHAnsi" w:cstheme="min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výšky dosiahnutých bodov v nasledovných kritériách v poradí:</w:t>
      </w:r>
    </w:p>
    <w:p w14:paraId="281001C8" w14:textId="77777777" w:rsidR="006B6783" w:rsidRPr="00A05D3C" w:rsidRDefault="006B6783" w:rsidP="008572F5">
      <w:pPr>
        <w:pStyle w:val="Odsekzoznamu"/>
        <w:numPr>
          <w:ilvl w:val="0"/>
          <w:numId w:val="38"/>
        </w:numPr>
        <w:spacing w:before="120"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1</w:t>
      </w:r>
    </w:p>
    <w:p w14:paraId="0921211D"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4</w:t>
      </w:r>
    </w:p>
    <w:p w14:paraId="570005A3"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2</w:t>
      </w:r>
    </w:p>
    <w:p w14:paraId="36E52F95"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3</w:t>
      </w: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03F18876" w14:textId="3C7348F9" w:rsidR="00631252" w:rsidRPr="00B6502E" w:rsidRDefault="0079031B" w:rsidP="008572F5">
      <w:pPr>
        <w:pStyle w:val="Nadpis2"/>
        <w:numPr>
          <w:ilvl w:val="1"/>
          <w:numId w:val="2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Splnenie podmienok ustanovených v osobitných predpisoch  </w:t>
      </w:r>
      <w:r w:rsidR="0029269C" w:rsidRPr="00B6502E">
        <w:rPr>
          <w:rFonts w:asciiTheme="minorHAnsi" w:hAnsiTheme="minorHAnsi" w:cstheme="minorHAnsi"/>
        </w:rPr>
        <w:tab/>
      </w:r>
    </w:p>
    <w:p w14:paraId="25CA704C" w14:textId="4C3ACC4A" w:rsidR="000279AA" w:rsidRPr="00E66661" w:rsidRDefault="000C5EC1" w:rsidP="008572F5">
      <w:pPr>
        <w:pStyle w:val="Odsekzoznamu"/>
        <w:numPr>
          <w:ilvl w:val="2"/>
          <w:numId w:val="25"/>
        </w:numPr>
        <w:spacing w:before="60" w:after="60" w:line="280" w:lineRule="exact"/>
        <w:ind w:left="567" w:hanging="567"/>
        <w:jc w:val="both"/>
        <w:rPr>
          <w:rFonts w:asciiTheme="minorHAnsi" w:hAnsiTheme="minorHAnsi" w:cstheme="minorHAnsi"/>
          <w:sz w:val="22"/>
        </w:rPr>
      </w:pPr>
      <w:bookmarkStart w:id="32" w:name="bod282"/>
      <w:bookmarkEnd w:id="32"/>
      <w:r w:rsidRPr="00E66661">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8572F5">
      <w:pPr>
        <w:pStyle w:val="Odsekzoznamu"/>
        <w:numPr>
          <w:ilvl w:val="4"/>
          <w:numId w:val="23"/>
        </w:numPr>
        <w:spacing w:before="60" w:after="60" w:line="280" w:lineRule="exact"/>
        <w:ind w:left="1134" w:hanging="567"/>
        <w:jc w:val="both"/>
        <w:rPr>
          <w:rFonts w:asciiTheme="minorHAnsi" w:hAnsiTheme="minorHAnsi" w:cstheme="minorHAnsi"/>
          <w:sz w:val="22"/>
        </w:rPr>
      </w:pPr>
      <w:bookmarkStart w:id="33" w:name="rpvs"/>
      <w:bookmarkEnd w:id="33"/>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lastRenderedPageBreak/>
        <w:t>sudca Ústavného súdu Slovenskej republiky alebo sudca,</w:t>
      </w:r>
    </w:p>
    <w:p w14:paraId="2880F231" w14:textId="6378FF4B"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8572F5">
      <w:pPr>
        <w:pStyle w:val="Odsekzoznamu"/>
        <w:numPr>
          <w:ilvl w:val="4"/>
          <w:numId w:val="23"/>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171353C7" w14:textId="13334F21" w:rsidR="00AC47B8" w:rsidRPr="00B6502E" w:rsidRDefault="000E165A" w:rsidP="008572F5">
      <w:pPr>
        <w:pStyle w:val="Odsekzoznamu"/>
        <w:numPr>
          <w:ilvl w:val="2"/>
          <w:numId w:val="25"/>
        </w:numPr>
        <w:spacing w:before="60" w:after="60" w:line="280" w:lineRule="exact"/>
        <w:ind w:left="567" w:hanging="567"/>
        <w:jc w:val="both"/>
        <w:rPr>
          <w:rFonts w:asciiTheme="minorHAnsi" w:hAnsiTheme="minorHAnsi" w:cstheme="minorHAnsi"/>
          <w:sz w:val="22"/>
        </w:rPr>
      </w:pPr>
      <w:bookmarkStart w:id="34" w:name="stimulacnyucinok"/>
      <w:bookmarkEnd w:id="34"/>
      <w:r w:rsidRPr="00B6502E">
        <w:rPr>
          <w:rFonts w:asciiTheme="minorHAnsi" w:hAnsiTheme="minorHAnsi" w:cstheme="minorHAnsi"/>
          <w:b/>
          <w:bCs/>
          <w:sz w:val="22"/>
        </w:rPr>
        <w:t>Žiadateľ (prijímateľ) nie je „podnikom v ťažkostiach“</w:t>
      </w:r>
      <w:r w:rsidRPr="00B6502E">
        <w:rPr>
          <w:rFonts w:asciiTheme="minorHAnsi" w:hAnsiTheme="minorHAnsi" w:cstheme="minorHAnsi"/>
          <w:bCs/>
          <w:sz w:val="22"/>
        </w:rPr>
        <w:t xml:space="preserve"> v zmysle článku 2, ods. 14 kapitoly I nariadenia Komisie (EÚ) č. 702/2014 ). Príjemca pomoci predloží vyhlásenie PPA o tom, že nie je podnikom v ťažkostiach, alebo, ak sa stal podnikom ťažkostiach v období od 1.1.2020 do 30.6.2021, tak predloží vyhlásenie o tom, že nebol podnikom v ťažkostiach k 31.12.2019. Podnikom v ťažkostiach sa rozumie podnik v zmysle článku 2, ods.</w:t>
      </w:r>
      <w:r w:rsidR="001678F1" w:rsidRPr="00B6502E">
        <w:rPr>
          <w:rFonts w:asciiTheme="minorHAnsi" w:hAnsiTheme="minorHAnsi" w:cstheme="minorHAnsi"/>
          <w:bCs/>
          <w:sz w:val="22"/>
        </w:rPr>
        <w:t xml:space="preserve"> </w:t>
      </w:r>
      <w:r w:rsidRPr="00B6502E">
        <w:rPr>
          <w:rFonts w:asciiTheme="minorHAnsi" w:hAnsiTheme="minorHAnsi" w:cstheme="minorHAnsi"/>
          <w:bCs/>
          <w:sz w:val="22"/>
        </w:rPr>
        <w:t>14 kapitoly I nariadenia Komisie (EÚ) č. 702/2014. PPA splnenie tejto podmienky overí na základe údajov z účt</w:t>
      </w:r>
      <w:r w:rsidR="001678F1" w:rsidRPr="00B6502E">
        <w:rPr>
          <w:rFonts w:asciiTheme="minorHAnsi" w:hAnsiTheme="minorHAnsi" w:cstheme="minorHAnsi"/>
          <w:bCs/>
          <w:sz w:val="22"/>
        </w:rPr>
        <w:t>ovnej závierky príjemcu pomoci</w:t>
      </w:r>
      <w:r w:rsidRPr="00B6502E">
        <w:rPr>
          <w:rFonts w:asciiTheme="minorHAnsi" w:hAnsiTheme="minorHAnsi" w:cstheme="minorHAnsi"/>
          <w:bCs/>
          <w:sz w:val="22"/>
        </w:rPr>
        <w:t xml:space="preserve">. V prípade MSP, ktorý existuje kratšie ako tri roky </w:t>
      </w:r>
      <w:r w:rsidR="00DE7D8A" w:rsidRPr="00B6502E">
        <w:rPr>
          <w:rFonts w:asciiTheme="minorHAnsi" w:hAnsiTheme="minorHAnsi" w:cstheme="minorHAnsi"/>
          <w:bCs/>
          <w:sz w:val="22"/>
        </w:rPr>
        <w:t xml:space="preserve">sa </w:t>
      </w:r>
      <w:r w:rsidRPr="00B6502E">
        <w:rPr>
          <w:rFonts w:asciiTheme="minorHAnsi" w:hAnsiTheme="minorHAnsi" w:cstheme="minorHAnsi"/>
          <w:bCs/>
          <w:sz w:val="22"/>
        </w:rPr>
        <w:t>na základe znenia čl. 2 ods. 14 kapitoly I nariadenia Komisie (EÚ) č. 702/2014</w:t>
      </w:r>
      <w:r w:rsidR="00DE7D8A" w:rsidRPr="00B6502E">
        <w:rPr>
          <w:rFonts w:asciiTheme="minorHAnsi" w:hAnsiTheme="minorHAnsi" w:cstheme="minorHAnsi"/>
          <w:bCs/>
          <w:sz w:val="22"/>
        </w:rPr>
        <w:t xml:space="preserve"> podnik nebude považovať za podnik v ťažkostiach, pokiaľ nespĺňa podmienky stanovené v písm. c)  čl. 2 ods. 14 kapitoly I nariadenia Komisie (EÚ) č. 702/2014</w:t>
      </w:r>
      <w:r w:rsidR="003576E0" w:rsidRPr="00B6502E">
        <w:rPr>
          <w:rFonts w:asciiTheme="minorHAnsi" w:hAnsiTheme="minorHAnsi" w:cstheme="minorHAnsi"/>
          <w:bCs/>
          <w:sz w:val="22"/>
        </w:rPr>
        <w:t xml:space="preserve">. Postup na identifikáciu žiadateľa ako podniku v ťažkostiach, ako aj Vzorce na výpočet podniku v ťažkostiach sa nachádza na webovom sídle PPA </w:t>
      </w:r>
      <w:hyperlink r:id="rId34" w:history="1">
        <w:r w:rsidR="000279AA" w:rsidRPr="00B6502E">
          <w:rPr>
            <w:rStyle w:val="Hypertextovprepojenie"/>
            <w:rFonts w:asciiTheme="minorHAnsi" w:hAnsiTheme="minorHAnsi" w:cstheme="minorHAnsi"/>
            <w:bCs/>
            <w:sz w:val="22"/>
          </w:rPr>
          <w:t>http://www.apa.sk/prv-2014-2020-podporne-dokumenty</w:t>
        </w:r>
      </w:hyperlink>
      <w:r w:rsidR="003576E0" w:rsidRPr="00B6502E">
        <w:rPr>
          <w:rFonts w:asciiTheme="minorHAnsi" w:hAnsiTheme="minorHAnsi" w:cstheme="minorHAnsi"/>
          <w:bCs/>
          <w:sz w:val="22"/>
        </w:rPr>
        <w:t xml:space="preserve">. </w:t>
      </w:r>
      <w:r w:rsidR="00CC39A4" w:rsidRPr="00CC39A4">
        <w:rPr>
          <w:rFonts w:asciiTheme="minorHAnsi" w:hAnsiTheme="minorHAnsi" w:cstheme="minorHAnsi"/>
          <w:bCs/>
          <w:sz w:val="22"/>
        </w:rPr>
        <w:t xml:space="preserve">Postup na identifikáciu žiadateľa ako podniku v ťažkostiach ako aj Vzorce na výpočet podniku v ťažkostiach tvorí </w:t>
      </w:r>
      <w:r w:rsidR="00CC39A4" w:rsidRPr="00E01BCA">
        <w:rPr>
          <w:rFonts w:asciiTheme="minorHAnsi" w:hAnsiTheme="minorHAnsi" w:cstheme="minorHAnsi"/>
          <w:b/>
          <w:bCs/>
          <w:color w:val="FF0000"/>
          <w:sz w:val="22"/>
        </w:rPr>
        <w:t>prílohu č. 6</w:t>
      </w:r>
      <w:r w:rsidR="00CC39A4" w:rsidRPr="00E01BCA">
        <w:rPr>
          <w:rFonts w:asciiTheme="minorHAnsi" w:hAnsiTheme="minorHAnsi" w:cstheme="minorHAnsi"/>
          <w:bCs/>
          <w:color w:val="FF0000"/>
          <w:sz w:val="22"/>
        </w:rPr>
        <w:t xml:space="preserve"> </w:t>
      </w:r>
      <w:r w:rsidR="00CC39A4" w:rsidRPr="00CC39A4">
        <w:rPr>
          <w:rFonts w:asciiTheme="minorHAnsi" w:hAnsiTheme="minorHAnsi" w:cstheme="minorHAnsi"/>
          <w:bCs/>
          <w:sz w:val="22"/>
        </w:rPr>
        <w:t xml:space="preserve">k ŽoNFP </w:t>
      </w:r>
      <w:r w:rsidR="003576E0" w:rsidRPr="00B6502E">
        <w:rPr>
          <w:rFonts w:asciiTheme="minorHAnsi" w:hAnsiTheme="minorHAnsi" w:cstheme="minorHAnsi"/>
          <w:bCs/>
          <w:sz w:val="22"/>
        </w:rPr>
        <w:t xml:space="preserve">Príručka EK pre používateľov k definícii MSP tvorí </w:t>
      </w:r>
      <w:r w:rsidR="003576E0" w:rsidRPr="00B6502E">
        <w:rPr>
          <w:rFonts w:asciiTheme="minorHAnsi" w:hAnsiTheme="minorHAnsi" w:cstheme="minorHAnsi"/>
          <w:b/>
          <w:bCs/>
          <w:color w:val="FF0000"/>
          <w:sz w:val="22"/>
        </w:rPr>
        <w:t xml:space="preserve">prílohu č. </w:t>
      </w:r>
      <w:r w:rsidR="00850B97">
        <w:rPr>
          <w:rFonts w:asciiTheme="minorHAnsi" w:hAnsiTheme="minorHAnsi" w:cstheme="minorHAnsi"/>
          <w:b/>
          <w:bCs/>
          <w:color w:val="FF0000"/>
          <w:sz w:val="22"/>
        </w:rPr>
        <w:t>6</w:t>
      </w:r>
      <w:r w:rsidR="003576E0" w:rsidRPr="00B6502E">
        <w:rPr>
          <w:rFonts w:asciiTheme="minorHAnsi" w:hAnsiTheme="minorHAnsi" w:cstheme="minorHAnsi"/>
          <w:bCs/>
          <w:sz w:val="22"/>
        </w:rPr>
        <w:t xml:space="preserve"> tejto výzvy. </w:t>
      </w:r>
      <w:r w:rsidR="003576E0" w:rsidRPr="00B6502E">
        <w:rPr>
          <w:rFonts w:asciiTheme="minorHAnsi" w:hAnsiTheme="minorHAnsi" w:cstheme="minorHAnsi"/>
          <w:sz w:val="22"/>
        </w:rPr>
        <w:t xml:space="preserve">PPA splnenie tejto podmienky overí na základe údajov z účtovnej závierky príjemcu pomoci zverejnenej v </w:t>
      </w:r>
      <w:hyperlink r:id="rId35" w:history="1">
        <w:r w:rsidR="003576E0" w:rsidRPr="00B6502E">
          <w:rPr>
            <w:rStyle w:val="Hypertextovprepojenie"/>
            <w:rFonts w:asciiTheme="minorHAnsi" w:hAnsiTheme="minorHAnsi" w:cstheme="minorHAnsi"/>
            <w:bCs/>
            <w:sz w:val="22"/>
          </w:rPr>
          <w:t>Registri účtovných závierok</w:t>
        </w:r>
      </w:hyperlink>
      <w:r w:rsidR="003576E0" w:rsidRPr="00B6502E">
        <w:rPr>
          <w:rFonts w:asciiTheme="minorHAnsi" w:hAnsiTheme="minorHAnsi" w:cstheme="minorHAnsi"/>
          <w:sz w:val="22"/>
        </w:rPr>
        <w:t>.</w:t>
      </w:r>
    </w:p>
    <w:p w14:paraId="48145743" w14:textId="50C07E12" w:rsidR="00570709" w:rsidRPr="00B6502E" w:rsidRDefault="00FD0137" w:rsidP="008572F5">
      <w:pPr>
        <w:pStyle w:val="Odsekzoznamu"/>
        <w:numPr>
          <w:ilvl w:val="2"/>
          <w:numId w:val="25"/>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szCs w:val="22"/>
        </w:rPr>
        <w:t xml:space="preserve">Voči žiadateľovi nesmie byť nárokované vrátenie pomoci </w:t>
      </w:r>
      <w:r w:rsidRPr="00B6502E">
        <w:rPr>
          <w:rFonts w:asciiTheme="minorHAnsi" w:hAnsiTheme="minorHAnsi" w:cstheme="minorHAnsi"/>
          <w:sz w:val="22"/>
        </w:rPr>
        <w:t>na základe predchádzajúceho rozhodnutia Európskej komisie, ktorým bola poskytnutá pomoc označená za neoprávnenú a nezlučiteľnú s vnútorným trhom</w:t>
      </w:r>
      <w:r w:rsidRPr="00B6502E">
        <w:rPr>
          <w:rFonts w:asciiTheme="minorHAnsi" w:hAnsiTheme="minorHAnsi" w:cstheme="minorHAnsi"/>
          <w:sz w:val="22"/>
          <w:vertAlign w:val="superscript"/>
        </w:rPr>
        <w:footnoteReference w:id="14"/>
      </w:r>
      <w:r w:rsidRPr="00B6502E">
        <w:rPr>
          <w:rFonts w:asciiTheme="minorHAnsi" w:hAnsiTheme="minorHAnsi" w:cstheme="minorHAnsi"/>
          <w:sz w:val="22"/>
        </w:rPr>
        <w:t xml:space="preserve">. </w:t>
      </w:r>
      <w:r w:rsidR="00AC47B8" w:rsidRPr="00B6502E">
        <w:rPr>
          <w:rFonts w:asciiTheme="minorHAnsi" w:hAnsiTheme="minorHAnsi" w:cs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758AC47A" w:rsidR="00851EFD" w:rsidRPr="00B6502E" w:rsidRDefault="00074098" w:rsidP="008572F5">
      <w:pPr>
        <w:pStyle w:val="Odsekzoznamu"/>
        <w:numPr>
          <w:ilvl w:val="2"/>
          <w:numId w:val="25"/>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6"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15"/>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nasl. nariadenia Európskeho parlamentu a Rady (EÚ, Euratom) 1929/2015 z 28. </w:t>
      </w:r>
      <w:r w:rsidRPr="00B6502E">
        <w:rPr>
          <w:rFonts w:asciiTheme="minorHAnsi" w:hAnsiTheme="minorHAnsi" w:cstheme="minorHAnsi"/>
          <w:sz w:val="22"/>
        </w:rPr>
        <w:lastRenderedPageBreak/>
        <w:t xml:space="preserve">októbra 2015, ktorým sa mení nariadenie (EÚ, Euratom) č. 966/2012 o rozpočtových pravidlách, ktoré sa vzťahujú na všeobecný rozpočet Únie tvorí </w:t>
      </w:r>
      <w:r w:rsidRPr="00B6502E">
        <w:rPr>
          <w:rFonts w:asciiTheme="minorHAnsi" w:hAnsiTheme="minorHAnsi" w:cstheme="minorHAnsi"/>
          <w:color w:val="FF0000"/>
          <w:sz w:val="22"/>
        </w:rPr>
        <w:t>Prílohu č. 3</w:t>
      </w:r>
      <w:r w:rsidRPr="00B6502E">
        <w:rPr>
          <w:rFonts w:asciiTheme="minorHAnsi" w:hAnsiTheme="minorHAnsi" w:cstheme="minorHAnsi"/>
          <w:sz w:val="22"/>
        </w:rPr>
        <w:t xml:space="preserve"> tejto výzvy.</w:t>
      </w:r>
    </w:p>
    <w:p w14:paraId="775011C6" w14:textId="79CDB5AD" w:rsidR="00631252" w:rsidRPr="00B6502E" w:rsidRDefault="009658F3" w:rsidP="008572F5">
      <w:pPr>
        <w:pStyle w:val="Nadpis1"/>
        <w:numPr>
          <w:ilvl w:val="0"/>
          <w:numId w:val="25"/>
        </w:numPr>
        <w:spacing w:before="120" w:after="120"/>
        <w:ind w:left="567" w:hanging="567"/>
        <w:rPr>
          <w:rFonts w:asciiTheme="minorHAnsi" w:hAnsiTheme="minorHAnsi" w:cstheme="minorHAnsi"/>
          <w:smallCaps w:val="0"/>
          <w:sz w:val="22"/>
          <w:lang w:val="sk-SK"/>
        </w:rPr>
      </w:pPr>
      <w:bookmarkStart w:id="35" w:name="bod288"/>
      <w:bookmarkStart w:id="36" w:name="bod289"/>
      <w:bookmarkEnd w:id="35"/>
      <w:bookmarkEnd w:id="36"/>
      <w:r w:rsidRPr="00B6502E">
        <w:rPr>
          <w:rFonts w:asciiTheme="minorHAnsi" w:hAnsiTheme="minorHAnsi" w:cstheme="minorHAnsi"/>
          <w:smallCaps w:val="0"/>
          <w:sz w:val="22"/>
          <w:lang w:val="sk-SK"/>
        </w:rPr>
        <w:t>Ďalšie informácie k výzve</w:t>
      </w:r>
    </w:p>
    <w:p w14:paraId="33B0704B" w14:textId="77777777" w:rsidR="00D7513A" w:rsidRPr="00B6502E" w:rsidRDefault="00D7513A" w:rsidP="00D7513A">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 uzavretím Zmluvy o poskytnutí NFP neexistuje právny nárok na  poskytnutie nenávratného  finančného príspevku.</w:t>
      </w:r>
    </w:p>
    <w:p w14:paraId="3C9DEA75" w14:textId="77777777" w:rsidR="00D7513A" w:rsidRPr="00B6502E" w:rsidRDefault="00D7513A" w:rsidP="00D7513A">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77777777" w:rsidR="005F757A" w:rsidRPr="00B6502E" w:rsidRDefault="005F757A" w:rsidP="00F27558">
      <w:pPr>
        <w:pStyle w:val="Odsekzoznamu"/>
        <w:numPr>
          <w:ilvl w:val="1"/>
          <w:numId w:val="12"/>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C48FB70" w:rsidR="00732FCF" w:rsidRPr="00B6502E" w:rsidRDefault="00732FCF"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9E26EC">
        <w:rPr>
          <w:rFonts w:asciiTheme="minorHAnsi" w:hAnsiTheme="minorHAnsi" w:cstheme="minorHAnsi"/>
          <w:sz w:val="22"/>
        </w:rPr>
        <w:t xml:space="preserve"> </w:t>
      </w:r>
      <w:r w:rsidRPr="00B6502E">
        <w:rPr>
          <w:rFonts w:asciiTheme="minorHAnsi" w:hAnsiTheme="minorHAnsi" w:cstheme="minorHAnsi"/>
          <w:sz w:val="22"/>
        </w:rPr>
        <w:t>-</w:t>
      </w:r>
      <w:r w:rsidR="009E26EC">
        <w:rPr>
          <w:rFonts w:asciiTheme="minorHAnsi" w:hAnsiTheme="minorHAnsi" w:cstheme="minorHAnsi"/>
          <w:sz w:val="22"/>
        </w:rPr>
        <w:t xml:space="preserve"> </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2B988E5D" w14:textId="77777777" w:rsidR="006E7A3F" w:rsidRPr="00B6502E" w:rsidRDefault="006E7A3F" w:rsidP="00F27558">
      <w:pPr>
        <w:pStyle w:val="Odsekzoznamu"/>
        <w:numPr>
          <w:ilvl w:val="1"/>
          <w:numId w:val="12"/>
        </w:numPr>
        <w:spacing w:line="280" w:lineRule="exact"/>
        <w:ind w:left="567"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169A4F4B" w14:textId="77777777" w:rsidR="006E7A3F" w:rsidRPr="00B6502E" w:rsidRDefault="006E7A3F" w:rsidP="006E7A3F">
      <w:pPr>
        <w:tabs>
          <w:tab w:val="left" w:pos="289"/>
        </w:tabs>
        <w:spacing w:line="280" w:lineRule="exact"/>
        <w:ind w:left="567"/>
        <w:jc w:val="both"/>
        <w:rPr>
          <w:rFonts w:asciiTheme="minorHAnsi" w:hAnsiTheme="minorHAnsi" w:cstheme="minorHAnsi"/>
          <w:b/>
          <w:sz w:val="22"/>
          <w:szCs w:val="22"/>
        </w:rPr>
      </w:pPr>
      <w:r w:rsidRPr="00B6502E">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ktorému Rozhodnutie o schválení ŽoNFP nadobudlo právoplatnosť</w:t>
      </w:r>
      <w:r w:rsidRPr="00B6502E">
        <w:rPr>
          <w:rFonts w:asciiTheme="minorHAnsi" w:eastAsiaTheme="minorHAnsi" w:hAnsiTheme="minorHAnsi" w:cstheme="minorHAnsi"/>
          <w:color w:val="000000"/>
          <w:sz w:val="22"/>
          <w:szCs w:val="22"/>
          <w:vertAlign w:val="superscript"/>
          <w:lang w:eastAsia="en-US"/>
        </w:rPr>
        <w:footnoteReference w:id="16"/>
      </w:r>
    </w:p>
    <w:p w14:paraId="1E0C9556" w14:textId="77777777" w:rsidR="006E7A3F" w:rsidRPr="00B6502E" w:rsidRDefault="006E7A3F" w:rsidP="00DC566B">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B6502E" w:rsidRDefault="006E7A3F" w:rsidP="006E7A3F">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7" w:history="1">
        <w:r w:rsidRPr="00B6502E">
          <w:rPr>
            <w:rFonts w:asciiTheme="minorHAnsi" w:hAnsiTheme="minorHAnsi" w:cstheme="minorHAnsi"/>
            <w:color w:val="0000FF" w:themeColor="hyperlink"/>
            <w:sz w:val="22"/>
            <w:szCs w:val="22"/>
            <w:u w:val="single"/>
          </w:rPr>
          <w:t>https://rpvs.gov.sk/rpvs/</w:t>
        </w:r>
      </w:hyperlink>
      <w:r w:rsidRPr="00B6502E">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Pr="00B6502E"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b/>
          <w:sz w:val="22"/>
          <w:szCs w:val="22"/>
        </w:rPr>
        <w:t xml:space="preserve">Podmienka má byť splnená najneskôr pred uzatvorením zmluvy o poskytnutí NFP. </w:t>
      </w:r>
      <w:r w:rsidRPr="00B6502E">
        <w:rPr>
          <w:rFonts w:asciiTheme="minorHAnsi" w:hAnsiTheme="minorHAnsi" w:cstheme="minorHAnsi"/>
          <w:sz w:val="22"/>
          <w:szCs w:val="22"/>
        </w:rPr>
        <w:t>Poskytovateľ nie je oprávnený odoslať návrh zmluvy o NFP, ak takáto skutočnosť nie je splnená.</w:t>
      </w:r>
    </w:p>
    <w:p w14:paraId="48E08BF3" w14:textId="4772A01E" w:rsidR="00631252" w:rsidRPr="00B6502E" w:rsidRDefault="00D7513A" w:rsidP="00F27558">
      <w:pPr>
        <w:pStyle w:val="Odsekzoznamu"/>
        <w:numPr>
          <w:ilvl w:val="1"/>
          <w:numId w:val="12"/>
        </w:numPr>
        <w:spacing w:line="280" w:lineRule="exact"/>
        <w:ind w:left="567" w:hanging="567"/>
        <w:jc w:val="both"/>
        <w:rPr>
          <w:rFonts w:asciiTheme="minorHAnsi" w:hAnsiTheme="minorHAnsi" w:cstheme="minorHAnsi"/>
          <w:sz w:val="22"/>
        </w:rPr>
      </w:pPr>
      <w:r w:rsidRPr="00495565">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r w:rsidR="006E7A3F" w:rsidRPr="00B6502E">
        <w:rPr>
          <w:rFonts w:asciiTheme="minorHAnsi" w:hAnsiTheme="minorHAnsi" w:cstheme="minorHAnsi"/>
          <w:sz w:val="22"/>
        </w:rPr>
        <w:t>.</w:t>
      </w:r>
    </w:p>
    <w:p w14:paraId="5BDE856E" w14:textId="3EC75EA1" w:rsidR="00F02748" w:rsidRPr="00B6502E" w:rsidRDefault="00F02748"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D7513A">
        <w:rPr>
          <w:rFonts w:asciiTheme="minorHAnsi" w:hAnsiTheme="minorHAnsi" w:cstheme="minorHAnsi"/>
          <w:sz w:val="22"/>
        </w:rPr>
        <w:t xml:space="preserve"> a výzvou</w:t>
      </w:r>
      <w:r w:rsidR="001E0842" w:rsidRPr="00B6502E">
        <w:rPr>
          <w:rFonts w:asciiTheme="minorHAnsi" w:hAnsiTheme="minorHAnsi" w:cstheme="minorHAnsi"/>
          <w:sz w:val="22"/>
        </w:rPr>
        <w:t>.</w:t>
      </w:r>
    </w:p>
    <w:p w14:paraId="143D7B94" w14:textId="7942EA94"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37" w:name="bod311"/>
      <w:bookmarkStart w:id="38" w:name="bod312"/>
      <w:bookmarkStart w:id="39" w:name="bod313"/>
      <w:bookmarkEnd w:id="37"/>
      <w:bookmarkEnd w:id="38"/>
      <w:bookmarkEnd w:id="39"/>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00D7513A" w:rsidRPr="001D45B9">
        <w:rPr>
          <w:rFonts w:asciiTheme="minorHAnsi" w:hAnsiTheme="minorHAnsi" w:cstheme="minorHAnsi"/>
          <w:b/>
          <w:color w:val="FF0000"/>
          <w:sz w:val="22"/>
        </w:rPr>
        <w:t xml:space="preserve">žiadateľ </w:t>
      </w:r>
      <w:r w:rsidRPr="00B6502E">
        <w:rPr>
          <w:rFonts w:asciiTheme="minorHAnsi" w:hAnsiTheme="minorHAnsi" w:cstheme="minorHAnsi"/>
          <w:b/>
          <w:color w:val="FF0000"/>
          <w:sz w:val="22"/>
          <w:u w:val="single"/>
        </w:rPr>
        <w:t>predkladá ho</w:t>
      </w:r>
      <w:r w:rsidRPr="00B6502E">
        <w:rPr>
          <w:rFonts w:asciiTheme="minorHAnsi" w:hAnsiTheme="minorHAnsi" w:cstheme="minorHAnsi"/>
          <w:color w:val="FF0000"/>
          <w:sz w:val="22"/>
          <w:u w:val="single"/>
        </w:rPr>
        <w:t xml:space="preserve"> </w:t>
      </w:r>
      <w:r w:rsidRPr="00B6502E">
        <w:rPr>
          <w:rFonts w:asciiTheme="minorHAnsi" w:hAnsiTheme="minorHAnsi" w:cstheme="minorHAnsi"/>
          <w:b/>
          <w:color w:val="FF0000"/>
          <w:sz w:val="22"/>
          <w:u w:val="single"/>
        </w:rPr>
        <w:t xml:space="preserve">najneskôr do termínu určenom v rozhodnutí o schválení ŽoNFP, avšak najneskôr pred podpisom zmluvy o poskytnutí NFP </w:t>
      </w:r>
      <w:r w:rsidRPr="00B6502E">
        <w:rPr>
          <w:rFonts w:asciiTheme="minorHAnsi" w:hAnsiTheme="minorHAnsi" w:cstheme="minorHAnsi"/>
          <w:sz w:val="22"/>
          <w:szCs w:val="22"/>
        </w:rPr>
        <w:t xml:space="preserve">výlučne elektronickým doručením prostredníctvom ÚPVS do elektronickej schránky PPA (na adrese </w:t>
      </w:r>
      <w:hyperlink r:id="rId38"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1762982D"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0" w:name="bod314"/>
      <w:bookmarkEnd w:id="40"/>
      <w:r w:rsidRPr="00B6502E">
        <w:rPr>
          <w:rFonts w:asciiTheme="minorHAnsi" w:hAnsiTheme="minorHAnsi" w:cstheme="minorHAnsi"/>
          <w:sz w:val="22"/>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00D7513A" w:rsidRPr="001D45B9">
        <w:rPr>
          <w:rFonts w:asciiTheme="minorHAnsi" w:hAnsiTheme="minorHAnsi" w:cstheme="minorHAnsi"/>
          <w:b/>
          <w:color w:val="FF0000"/>
          <w:sz w:val="22"/>
        </w:rPr>
        <w:t xml:space="preserve">žiadateľ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9"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5F84C269" w:rsidR="00F01328" w:rsidRPr="00615A7D"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1" w:name="bod315"/>
      <w:bookmarkEnd w:id="41"/>
      <w:r w:rsidRPr="00B6502E">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0"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032322B8" w14:textId="1AFA3F34" w:rsidR="00615A7D" w:rsidRPr="00615A7D" w:rsidRDefault="00615A7D" w:rsidP="00615A7D">
      <w:pPr>
        <w:pStyle w:val="Odsekzoznamu"/>
        <w:numPr>
          <w:ilvl w:val="1"/>
          <w:numId w:val="12"/>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 Súčasťou priebežnej monitorovacej správy bude aktualizovaný indikatívny časový harmonogram predkladania žiadostí o platbu – tabuľka č.</w:t>
      </w:r>
      <w:r w:rsidR="001D45B9">
        <w:rPr>
          <w:rFonts w:asciiTheme="minorHAnsi" w:hAnsiTheme="minorHAnsi"/>
          <w:sz w:val="22"/>
        </w:rPr>
        <w:t xml:space="preserve"> </w:t>
      </w:r>
      <w:r w:rsidRPr="00563A8A">
        <w:rPr>
          <w:rFonts w:asciiTheme="minorHAnsi" w:hAnsiTheme="minorHAnsi"/>
          <w:sz w:val="22"/>
        </w:rPr>
        <w:t>3 Prílohy č.</w:t>
      </w:r>
      <w:r w:rsidR="001D45B9">
        <w:rPr>
          <w:rFonts w:asciiTheme="minorHAnsi" w:hAnsiTheme="minorHAnsi"/>
          <w:sz w:val="22"/>
        </w:rPr>
        <w:t xml:space="preserve"> </w:t>
      </w:r>
      <w:r w:rsidRPr="00563A8A">
        <w:rPr>
          <w:rFonts w:asciiTheme="minorHAnsi" w:hAnsiTheme="minorHAnsi"/>
          <w:sz w:val="22"/>
        </w:rPr>
        <w:t>1 k ŽoNFP.</w:t>
      </w:r>
      <w:r>
        <w:rPr>
          <w:rFonts w:asciiTheme="minorHAnsi" w:hAnsiTheme="minorHAnsi"/>
          <w:sz w:val="22"/>
        </w:rPr>
        <w:t xml:space="preserve"> </w:t>
      </w:r>
      <w:r w:rsidRPr="00623026">
        <w:rPr>
          <w:rFonts w:asciiTheme="minorHAnsi" w:hAnsiTheme="minorHAnsi"/>
          <w:bCs/>
          <w:sz w:val="22"/>
          <w:szCs w:val="22"/>
        </w:rPr>
        <w:t xml:space="preserve">Posledná </w:t>
      </w:r>
      <w:r w:rsidRPr="00C2552B">
        <w:rPr>
          <w:rFonts w:asciiTheme="minorHAnsi" w:eastAsiaTheme="minorHAnsi" w:hAnsiTheme="minorHAnsi" w:cstheme="minorHAnsi"/>
          <w:sz w:val="22"/>
          <w:szCs w:val="22"/>
          <w:lang w:eastAsia="en-US"/>
        </w:rPr>
        <w:t>žiadosť</w:t>
      </w:r>
      <w:r w:rsidRPr="00623026">
        <w:rPr>
          <w:rFonts w:asciiTheme="minorHAnsi" w:hAnsiTheme="minorHAnsi"/>
          <w:bCs/>
          <w:sz w:val="22"/>
          <w:szCs w:val="22"/>
        </w:rPr>
        <w:t xml:space="preserve"> o platbu sa musí podať v lehote najneskôr do 30</w:t>
      </w:r>
      <w:r w:rsidRPr="00D505E5">
        <w:rPr>
          <w:rFonts w:asciiTheme="minorHAnsi" w:hAnsiTheme="minorHAnsi" w:cstheme="minorHAnsi"/>
          <w:bCs/>
          <w:sz w:val="22"/>
          <w:szCs w:val="22"/>
        </w:rPr>
        <w:t>.06.2025.</w:t>
      </w:r>
    </w:p>
    <w:p w14:paraId="0C976DF6" w14:textId="5FD1AC40" w:rsidR="00DD2987" w:rsidRPr="00DD2987" w:rsidRDefault="00DD2987" w:rsidP="00DD2987">
      <w:pPr>
        <w:pStyle w:val="Odsekzoznamu"/>
        <w:numPr>
          <w:ilvl w:val="1"/>
          <w:numId w:val="12"/>
        </w:numPr>
        <w:spacing w:line="280" w:lineRule="exact"/>
        <w:ind w:left="567" w:hanging="567"/>
        <w:jc w:val="both"/>
        <w:rPr>
          <w:rFonts w:asciiTheme="minorHAnsi" w:hAnsiTheme="minorHAnsi" w:cstheme="minorHAnsi"/>
          <w:sz w:val="22"/>
        </w:rPr>
      </w:pPr>
      <w:r w:rsidRPr="00DD2987">
        <w:rPr>
          <w:rFonts w:asciiTheme="minorHAnsi" w:hAnsiTheme="minorHAnsi" w:cstheme="minorHAnsi"/>
          <w:sz w:val="22"/>
        </w:rPr>
        <w:t xml:space="preserve">Cieľom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w:t>
      </w:r>
      <w:r>
        <w:rPr>
          <w:rFonts w:asciiTheme="minorHAnsi" w:hAnsiTheme="minorHAnsi" w:cstheme="minorHAnsi"/>
          <w:sz w:val="22"/>
        </w:rPr>
        <w:t>e</w:t>
      </w:r>
      <w:r w:rsidRPr="00DD2987">
        <w:rPr>
          <w:rFonts w:asciiTheme="minorHAnsi" w:hAnsiTheme="minorHAnsi" w:cstheme="minorHAnsi"/>
          <w:sz w:val="22"/>
        </w:rPr>
        <w:t xml:space="preserve"> je zároveň eliminovať a predchádzať diskriminácii na základe týchto znakov</w:t>
      </w:r>
      <w:r w:rsidR="00D7513A">
        <w:rPr>
          <w:rFonts w:asciiTheme="minorHAnsi" w:hAnsiTheme="minorHAnsi" w:cstheme="minorHAnsi"/>
          <w:sz w:val="22"/>
        </w:rPr>
        <w:t xml:space="preserve"> </w:t>
      </w:r>
      <w:r w:rsidR="00D7513A" w:rsidRPr="00201261">
        <w:rPr>
          <w:rFonts w:asciiTheme="minorHAnsi" w:hAnsiTheme="minorHAnsi" w:cstheme="minorHAnsi"/>
          <w:sz w:val="22"/>
        </w:rPr>
        <w:t xml:space="preserve">Základným dokumentom HP RMŽ a ND je Systém implementácie HP RMŽ a ND. Bližšie informácie týkajúce sa HP RMŽ a ND je možné získať na webovom sídle </w:t>
      </w:r>
      <w:hyperlink r:id="rId41" w:history="1">
        <w:r w:rsidR="00D7513A" w:rsidRPr="00201261">
          <w:rPr>
            <w:rStyle w:val="Hypertextovprepojenie"/>
            <w:rFonts w:asciiTheme="minorHAnsi" w:hAnsiTheme="minorHAnsi" w:cstheme="minorHAnsi"/>
            <w:sz w:val="22"/>
          </w:rPr>
          <w:t>https://horizontalneprincipy.gov.sk</w:t>
        </w:r>
      </w:hyperlink>
      <w:r w:rsidRPr="00DD2987">
        <w:rPr>
          <w:rFonts w:asciiTheme="minorHAnsi" w:hAnsiTheme="minorHAnsi" w:cstheme="minorHAnsi"/>
          <w:sz w:val="22"/>
        </w:rPr>
        <w:t>.</w:t>
      </w:r>
    </w:p>
    <w:p w14:paraId="3A9F3002" w14:textId="77777777" w:rsidR="00F01328" w:rsidRPr="00B6502E" w:rsidRDefault="00F01328"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8572F5">
      <w:pPr>
        <w:pStyle w:val="Nadpis1"/>
        <w:numPr>
          <w:ilvl w:val="0"/>
          <w:numId w:val="25"/>
        </w:numPr>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Identifikácia synergických a komplementárnych účinkov</w:t>
      </w:r>
    </w:p>
    <w:p w14:paraId="48BA89AB" w14:textId="2E213C8C" w:rsidR="00981FBF" w:rsidRPr="00E22CCE" w:rsidRDefault="00696D67" w:rsidP="00E22CCE">
      <w:pPr>
        <w:jc w:val="both"/>
        <w:rPr>
          <w:rFonts w:asciiTheme="minorHAnsi" w:hAnsiTheme="minorHAnsi" w:cstheme="minorHAnsi"/>
          <w:sz w:val="22"/>
        </w:rPr>
      </w:pPr>
      <w:r w:rsidRPr="00E22CCE">
        <w:rPr>
          <w:rFonts w:asciiTheme="minorHAnsi" w:hAnsiTheme="minorHAnsi" w:cstheme="minorHAnsi"/>
          <w:sz w:val="22"/>
          <w:szCs w:val="22"/>
        </w:rPr>
        <w:t>Výzva nemá synergické a komplementárne účinky vo vzťahu k relevantným výzvam EŠIF a iným nástrojom podpory SR a EÚ.</w:t>
      </w:r>
    </w:p>
    <w:p w14:paraId="374040AF" w14:textId="77777777" w:rsidR="00981FBF" w:rsidRPr="00B6502E" w:rsidRDefault="00981FBF" w:rsidP="00981FBF">
      <w:pPr>
        <w:rPr>
          <w:rFonts w:asciiTheme="minorHAnsi" w:hAnsiTheme="minorHAnsi" w:cstheme="minorHAnsi"/>
          <w:sz w:val="22"/>
        </w:rPr>
      </w:pPr>
    </w:p>
    <w:p w14:paraId="0748CA4C" w14:textId="77777777" w:rsidR="00CB3C55" w:rsidRPr="00B6502E" w:rsidRDefault="00CB3C55" w:rsidP="008572F5">
      <w:pPr>
        <w:keepNext/>
        <w:numPr>
          <w:ilvl w:val="0"/>
          <w:numId w:val="25"/>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0C83F9C0" w14:textId="77777777" w:rsidR="00F30CD1" w:rsidRPr="00C164D0"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2" w:history="1">
        <w:r w:rsidRPr="00C164D0">
          <w:rPr>
            <w:rStyle w:val="Hypertextovprepojenie"/>
            <w:rFonts w:asciiTheme="minorHAnsi" w:hAnsiTheme="minorHAnsi" w:cstheme="minorHAnsi"/>
            <w:sz w:val="22"/>
          </w:rPr>
          <w:t>www.apa.sk</w:t>
        </w:r>
      </w:hyperlink>
      <w:r w:rsidRPr="00C164D0">
        <w:rPr>
          <w:rFonts w:asciiTheme="minorHAnsi" w:hAnsiTheme="minorHAnsi" w:cstheme="minorHAnsi"/>
          <w:sz w:val="22"/>
        </w:rPr>
        <w:t>.</w:t>
      </w:r>
    </w:p>
    <w:p w14:paraId="3E10E4A3" w14:textId="77777777" w:rsidR="00F30CD1" w:rsidRPr="00056449" w:rsidRDefault="00F30CD1" w:rsidP="008572F5">
      <w:pPr>
        <w:pStyle w:val="Odsekzoznamu"/>
        <w:numPr>
          <w:ilvl w:val="1"/>
          <w:numId w:val="36"/>
        </w:numPr>
        <w:suppressAutoHyphens w:val="0"/>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2920094C" w14:textId="77777777" w:rsidR="00F30CD1" w:rsidRPr="00294ECD"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w:t>
      </w:r>
      <w:r w:rsidRPr="003F6E67">
        <w:rPr>
          <w:rFonts w:asciiTheme="minorHAnsi" w:hAnsiTheme="minorHAnsi" w:cstheme="minorHAnsi"/>
          <w:color w:val="000000" w:themeColor="text1"/>
          <w:sz w:val="22"/>
        </w:rPr>
        <w:t>Za prvé rozhodnutie podľa prvej a druhej vety sa nepovažuje rozhodnutie o zastavení konania podľa § 20 ods. 1 písm. a), b) a d) zákona o príspevku z</w:t>
      </w:r>
      <w:r>
        <w:rPr>
          <w:rFonts w:asciiTheme="minorHAnsi" w:hAnsiTheme="minorHAnsi" w:cstheme="minorHAnsi"/>
          <w:color w:val="000000" w:themeColor="text1"/>
          <w:sz w:val="22"/>
        </w:rPr>
        <w:t> </w:t>
      </w:r>
      <w:r w:rsidRPr="003F6E67">
        <w:rPr>
          <w:rFonts w:asciiTheme="minorHAnsi" w:hAnsiTheme="minorHAnsi" w:cstheme="minorHAnsi"/>
          <w:color w:val="000000" w:themeColor="text1"/>
          <w:sz w:val="22"/>
        </w:rPr>
        <w:t>EŠIF</w:t>
      </w:r>
      <w:r>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Výzva sa vo vzťahu k skôr posudzovaným časovým obdobiam považuje za nezmenenú. PPA nesmie zmenou výzvy zúžiť rozsah oprávnenosti žiadateľa podľa § 17 ods. 3 </w:t>
      </w:r>
      <w:r w:rsidRPr="00056449">
        <w:rPr>
          <w:rFonts w:asciiTheme="minorHAnsi" w:hAnsiTheme="minorHAnsi" w:cstheme="minorHAnsi"/>
          <w:color w:val="000000" w:themeColor="text1"/>
          <w:sz w:val="22"/>
        </w:rPr>
        <w:lastRenderedPageBreak/>
        <w:t xml:space="preserve">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4D117868" w14:textId="77777777" w:rsidR="00F30CD1" w:rsidRPr="00C41791"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324518C8" w14:textId="77777777" w:rsidR="00F30CD1"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43" w:history="1">
        <w:r w:rsidRPr="001E62C2">
          <w:rPr>
            <w:rStyle w:val="Hypertextovprepojenie"/>
            <w:rFonts w:asciiTheme="minorHAnsi" w:hAnsiTheme="minorHAnsi" w:cstheme="minorHAnsi"/>
            <w:sz w:val="22"/>
          </w:rPr>
          <w:t>www.apa.sk</w:t>
        </w:r>
      </w:hyperlink>
      <w:r w:rsidRPr="00C41791">
        <w:rPr>
          <w:rFonts w:asciiTheme="minorHAnsi" w:hAnsiTheme="minorHAnsi" w:cstheme="minorHAnsi"/>
          <w:sz w:val="22"/>
        </w:rPr>
        <w:t xml:space="preserve"> (vrátane prípadného zverejnenia dokumentu s odstránenou zrejmou nesprávnosťou).</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8572F5">
      <w:pPr>
        <w:keepNext/>
        <w:numPr>
          <w:ilvl w:val="0"/>
          <w:numId w:val="25"/>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Zrušenie výzvy</w:t>
      </w:r>
    </w:p>
    <w:p w14:paraId="028D8270" w14:textId="77777777" w:rsidR="00F30CD1" w:rsidRPr="004A2636" w:rsidRDefault="00F30CD1" w:rsidP="008572F5">
      <w:pPr>
        <w:pStyle w:val="Odsekzoznamu"/>
        <w:numPr>
          <w:ilvl w:val="1"/>
          <w:numId w:val="37"/>
        </w:numPr>
        <w:suppressAutoHyphens w:val="0"/>
        <w:ind w:left="567" w:hanging="567"/>
        <w:contextualSpacing/>
        <w:jc w:val="both"/>
        <w:rPr>
          <w:rFonts w:asciiTheme="minorHAnsi" w:hAnsiTheme="minorHAnsi" w:cstheme="minorHAnsi"/>
          <w:sz w:val="22"/>
        </w:rPr>
      </w:pPr>
      <w:r w:rsidRPr="004A2636">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4A2636">
        <w:rPr>
          <w:rFonts w:asciiTheme="minorHAnsi" w:hAnsiTheme="minorHAnsi"/>
          <w:sz w:val="22"/>
        </w:rPr>
        <w:t xml:space="preserve">podľa § 19, § 20 alebo § 57 </w:t>
      </w:r>
      <w:r w:rsidRPr="004A2636">
        <w:rPr>
          <w:rFonts w:asciiTheme="minorHAnsi" w:hAnsiTheme="minorHAnsi"/>
          <w:bCs/>
          <w:sz w:val="22"/>
        </w:rPr>
        <w:t xml:space="preserve">zákona </w:t>
      </w:r>
      <w:r w:rsidRPr="004A2636">
        <w:rPr>
          <w:rFonts w:asciiTheme="minorHAnsi" w:hAnsiTheme="minorHAnsi"/>
          <w:color w:val="000000"/>
          <w:sz w:val="22"/>
        </w:rPr>
        <w:t>o  príspevku z EŠIF</w:t>
      </w:r>
      <w:r w:rsidRPr="004A2636">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9D1A289" w14:textId="77777777" w:rsidR="00F30CD1" w:rsidRPr="00C41791" w:rsidRDefault="00F30CD1" w:rsidP="008572F5">
      <w:pPr>
        <w:pStyle w:val="Odsekzoznamu"/>
        <w:numPr>
          <w:ilvl w:val="1"/>
          <w:numId w:val="37"/>
        </w:numPr>
        <w:suppressAutoHyphens w:val="0"/>
        <w:ind w:left="567" w:hanging="567"/>
        <w:contextualSpacing/>
        <w:jc w:val="both"/>
        <w:rPr>
          <w:sz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44"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4EBFED64" w14:textId="3B107AFB" w:rsidR="00981FBF" w:rsidRPr="00B6502E" w:rsidRDefault="00981FBF" w:rsidP="00981FBF">
      <w:pPr>
        <w:rPr>
          <w:rFonts w:asciiTheme="minorHAnsi" w:hAnsiTheme="minorHAnsi" w:cstheme="minorHAnsi"/>
        </w:rPr>
      </w:pPr>
    </w:p>
    <w:p w14:paraId="5EB7CA41" w14:textId="656C9BF0" w:rsidR="00631252" w:rsidRPr="00B6502E" w:rsidRDefault="0079031B" w:rsidP="001F5537">
      <w:pPr>
        <w:spacing w:after="60"/>
        <w:rPr>
          <w:rFonts w:asciiTheme="minorHAnsi" w:hAnsiTheme="minorHAnsi" w:cstheme="minorHAnsi"/>
          <w:b/>
          <w:sz w:val="22"/>
        </w:rPr>
      </w:pPr>
      <w:bookmarkStart w:id="42" w:name="bod55"/>
      <w:bookmarkEnd w:id="42"/>
      <w:r w:rsidRPr="00B6502E">
        <w:rPr>
          <w:rFonts w:asciiTheme="minorHAnsi" w:hAnsiTheme="minorHAnsi" w:cstheme="minorHAnsi"/>
          <w:b/>
          <w:sz w:val="22"/>
        </w:rPr>
        <w:t>Prílohy:</w:t>
      </w:r>
    </w:p>
    <w:p w14:paraId="149C4FA1" w14:textId="77777777" w:rsidR="00631252" w:rsidRPr="00B6502E"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Formulár žiadosti o nenávratný finančný príspevok </w:t>
      </w:r>
    </w:p>
    <w:p w14:paraId="4BA786AA" w14:textId="77777777" w:rsidR="00631252" w:rsidRPr="00B6502E"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18F7462" w:rsidR="00631252" w:rsidRPr="00B6502E"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0A0E797A" w14:textId="283E6C0C" w:rsidR="004C6BEC" w:rsidRPr="00B6502E" w:rsidRDefault="00E22CCE"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E22CCE">
        <w:rPr>
          <w:rFonts w:asciiTheme="minorHAnsi" w:hAnsiTheme="minorHAnsi" w:cstheme="minorHAnsi"/>
          <w:b/>
          <w:bCs/>
          <w:sz w:val="22"/>
          <w:szCs w:val="22"/>
          <w:lang w:eastAsia="sk-SK"/>
        </w:rPr>
        <w:t>Schéma štátnej pomoci na podporu prevencie škôd v lesoch spôsobených lesnými požiarmi a prírodnými katastrofami a katastrofickými udalosťami (podopatrenie 8.3 Programu rozvoja vidieka SR 2014 – 2022), Číslo schémy: SA.63543(2021/XA)</w:t>
      </w:r>
    </w:p>
    <w:p w14:paraId="06320183" w14:textId="4F885205" w:rsidR="00CA5E6D" w:rsidRPr="00B6502E" w:rsidRDefault="00CA5E6D"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Zoznam merateľných ukazovateľov</w:t>
      </w:r>
    </w:p>
    <w:p w14:paraId="0ADD7BA0" w14:textId="154C2A45" w:rsidR="00CA5E6D" w:rsidRPr="00E22CCE" w:rsidRDefault="00CA5E6D" w:rsidP="00E943B6">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sz w:val="22"/>
          <w:szCs w:val="22"/>
        </w:rPr>
        <w:t>Príručka pre používateľov k definícii mikropodnikov, malých a stredných podnikov</w:t>
      </w:r>
    </w:p>
    <w:p w14:paraId="25FE61D3" w14:textId="2FDF9717" w:rsidR="00E22CCE" w:rsidRPr="00B6502E" w:rsidRDefault="00E22CCE" w:rsidP="00E22CCE">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Pr>
          <w:rFonts w:asciiTheme="minorHAnsi" w:hAnsiTheme="minorHAnsi" w:cstheme="minorHAnsi"/>
          <w:b/>
          <w:bCs/>
          <w:sz w:val="22"/>
          <w:szCs w:val="22"/>
          <w:lang w:eastAsia="sk-SK"/>
        </w:rPr>
        <w:t xml:space="preserve">Lesné oblasti a podoblasti podľa stupňa ohrozenia požiarom </w:t>
      </w:r>
    </w:p>
    <w:p w14:paraId="63233FCD" w14:textId="774EBF98" w:rsidR="00CA5E6D" w:rsidRPr="00B6502E"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 xml:space="preserve">Sankcie/korekcie v rámci výzvy č. </w:t>
      </w:r>
      <w:r w:rsidR="00E22CCE">
        <w:rPr>
          <w:rFonts w:asciiTheme="minorHAnsi" w:hAnsiTheme="minorHAnsi" w:cstheme="minorHAnsi"/>
          <w:b/>
          <w:bCs/>
          <w:sz w:val="22"/>
          <w:szCs w:val="22"/>
          <w:lang w:eastAsia="sk-SK"/>
        </w:rPr>
        <w:t>62</w:t>
      </w:r>
      <w:r w:rsidRPr="00B6502E">
        <w:rPr>
          <w:rFonts w:asciiTheme="minorHAnsi" w:hAnsiTheme="minorHAnsi" w:cstheme="minorHAnsi"/>
          <w:b/>
          <w:bCs/>
          <w:sz w:val="22"/>
          <w:szCs w:val="22"/>
          <w:lang w:eastAsia="sk-SK"/>
        </w:rPr>
        <w:t>/PRV/2022</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2E93D78E" w:rsidR="00631252" w:rsidRPr="00B63BA9" w:rsidRDefault="0079031B">
      <w:pPr>
        <w:rPr>
          <w:rFonts w:asciiTheme="minorHAnsi" w:hAnsiTheme="minorHAnsi" w:cstheme="minorHAnsi"/>
          <w:sz w:val="22"/>
        </w:rPr>
      </w:pPr>
      <w:r w:rsidRPr="00B63BA9">
        <w:rPr>
          <w:rFonts w:asciiTheme="minorHAnsi" w:hAnsiTheme="minorHAnsi" w:cstheme="minorHAnsi"/>
          <w:sz w:val="22"/>
        </w:rPr>
        <w:t xml:space="preserve">V Bratislave  </w:t>
      </w:r>
      <w:sdt>
        <w:sdtPr>
          <w:rPr>
            <w:rFonts w:asciiTheme="minorHAnsi" w:hAnsiTheme="minorHAnsi" w:cstheme="minorHAnsi"/>
            <w:sz w:val="22"/>
          </w:rPr>
          <w:id w:val="887223339"/>
          <w:placeholder>
            <w:docPart w:val="DefaultPlaceholder_-1854013438"/>
          </w:placeholder>
          <w:date w:fullDate="2022-10-26T00:00:00Z">
            <w:dateFormat w:val="d. M. yyyy"/>
            <w:lid w:val="sk-SK"/>
            <w:storeMappedDataAs w:val="dateTime"/>
            <w:calendar w:val="gregorian"/>
          </w:date>
        </w:sdtPr>
        <w:sdtEndPr/>
        <w:sdtContent>
          <w:r w:rsidR="009E3D9B">
            <w:rPr>
              <w:rFonts w:asciiTheme="minorHAnsi" w:hAnsiTheme="minorHAnsi" w:cstheme="minorHAnsi"/>
              <w:sz w:val="22"/>
            </w:rPr>
            <w:t>26. 10. 2022</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0DF8B8C9" w14:textId="326A89B5" w:rsidR="002B196C" w:rsidRPr="00B6502E" w:rsidRDefault="00853CBE" w:rsidP="00853CBE">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bookmarkStart w:id="43" w:name="_GoBack"/>
      <w:bookmarkEnd w:id="43"/>
    </w:p>
    <w:sectPr w:rsidR="002B196C" w:rsidRPr="00B6502E" w:rsidSect="00A0387A">
      <w:headerReference w:type="default" r:id="rId45"/>
      <w:footerReference w:type="default" r:id="rId46"/>
      <w:headerReference w:type="first" r:id="rId47"/>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CA206" w14:textId="77777777" w:rsidR="008512E2" w:rsidRDefault="008512E2">
      <w:r>
        <w:separator/>
      </w:r>
    </w:p>
  </w:endnote>
  <w:endnote w:type="continuationSeparator" w:id="0">
    <w:p w14:paraId="41F34FA5" w14:textId="77777777" w:rsidR="008512E2" w:rsidRDefault="0085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6A2FDE2" w:rsidR="005D6BF2" w:rsidRPr="00D3768A" w:rsidRDefault="005D6BF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2B196C">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5D6BF2" w:rsidRDefault="005D6B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CB29" w14:textId="77777777" w:rsidR="008512E2" w:rsidRDefault="008512E2">
      <w:r>
        <w:separator/>
      </w:r>
    </w:p>
  </w:footnote>
  <w:footnote w:type="continuationSeparator" w:id="0">
    <w:p w14:paraId="2A222EAC" w14:textId="77777777" w:rsidR="008512E2" w:rsidRDefault="008512E2">
      <w:r>
        <w:continuationSeparator/>
      </w:r>
    </w:p>
  </w:footnote>
  <w:footnote w:id="1">
    <w:p w14:paraId="6F1A5D24"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7EE579D0"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MessageID sa nachádza v záložke „Viac“ odoslanej správy v časti „Zobraziť technické informácie o správe“.</w:t>
      </w:r>
    </w:p>
  </w:footnote>
  <w:footnote w:id="4">
    <w:p w14:paraId="61A17E58" w14:textId="299D27FF"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5">
    <w:p w14:paraId="3271006F"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Program starostlivosti o lesy</w:t>
      </w:r>
    </w:p>
  </w:footnote>
  <w:footnote w:id="6">
    <w:p w14:paraId="4E19E217" w14:textId="5169BE01" w:rsidR="005D6BF2" w:rsidRPr="002037F9" w:rsidRDefault="005D6BF2" w:rsidP="001D390E">
      <w:pPr>
        <w:pStyle w:val="Nadpis3"/>
        <w:tabs>
          <w:tab w:val="left" w:pos="567"/>
        </w:tabs>
        <w:spacing w:before="0"/>
        <w:jc w:val="both"/>
        <w:rPr>
          <w:rFonts w:asciiTheme="minorHAnsi" w:hAnsiTheme="minorHAnsi" w:cstheme="minorHAnsi"/>
          <w:bCs/>
          <w:color w:val="auto"/>
          <w:sz w:val="16"/>
          <w:szCs w:val="16"/>
        </w:rPr>
      </w:pPr>
      <w:r w:rsidRPr="002037F9">
        <w:rPr>
          <w:rFonts w:asciiTheme="minorHAnsi" w:hAnsiTheme="minorHAnsi" w:cstheme="minorHAnsi"/>
          <w:bCs/>
          <w:color w:val="auto"/>
          <w:sz w:val="16"/>
          <w:szCs w:val="16"/>
        </w:rPr>
        <w:footnoteRef/>
      </w:r>
      <w:r w:rsidRPr="002037F9">
        <w:rPr>
          <w:rFonts w:asciiTheme="minorHAnsi" w:hAnsiTheme="minorHAnsi" w:cstheme="minorHAnsi"/>
          <w:bCs/>
          <w:color w:val="auto"/>
          <w:sz w:val="16"/>
          <w:szCs w:val="16"/>
        </w:rPr>
        <w:t xml:space="preserve">  Toto neplatí v prípadoch ak: </w:t>
      </w:r>
    </w:p>
    <w:p w14:paraId="52037734" w14:textId="77777777" w:rsidR="005D6BF2" w:rsidRPr="002037F9" w:rsidRDefault="005D6BF2" w:rsidP="008572F5">
      <w:pPr>
        <w:numPr>
          <w:ilvl w:val="0"/>
          <w:numId w:val="16"/>
        </w:numPr>
        <w:suppressAutoHyphens w:val="0"/>
        <w:ind w:left="1134" w:hanging="567"/>
        <w:jc w:val="both"/>
        <w:rPr>
          <w:rFonts w:asciiTheme="minorHAnsi" w:hAnsiTheme="minorHAnsi" w:cstheme="minorHAnsi"/>
          <w:bCs/>
          <w:sz w:val="16"/>
          <w:szCs w:val="16"/>
        </w:rPr>
      </w:pPr>
      <w:r w:rsidRPr="002037F9">
        <w:rPr>
          <w:rFonts w:asciiTheme="minorHAnsi" w:hAnsiTheme="minorHAnsi" w:cstheme="minorHAnsi"/>
          <w:bCs/>
          <w:sz w:val="16"/>
          <w:szCs w:val="16"/>
        </w:rPr>
        <w:t>je žiadateľom subjekt verejnej správy alebo</w:t>
      </w:r>
    </w:p>
    <w:p w14:paraId="6A00E07A" w14:textId="77777777" w:rsidR="005D6BF2" w:rsidRPr="002037F9" w:rsidRDefault="005D6BF2" w:rsidP="008572F5">
      <w:pPr>
        <w:numPr>
          <w:ilvl w:val="0"/>
          <w:numId w:val="16"/>
        </w:numPr>
        <w:suppressAutoHyphens w:val="0"/>
        <w:ind w:left="1134" w:hanging="567"/>
        <w:jc w:val="both"/>
        <w:rPr>
          <w:rFonts w:asciiTheme="minorHAnsi" w:hAnsiTheme="minorHAnsi" w:cstheme="minorHAnsi"/>
          <w:bCs/>
          <w:sz w:val="16"/>
          <w:szCs w:val="16"/>
        </w:rPr>
      </w:pPr>
      <w:r w:rsidRPr="002037F9">
        <w:rPr>
          <w:rFonts w:asciiTheme="minorHAnsi" w:hAnsiTheme="minorHAnsi" w:cstheme="minorHAnsi"/>
          <w:bCs/>
          <w:sz w:val="16"/>
          <w:szCs w:val="16"/>
        </w:rPr>
        <w:t>je žiadateľom štátny podnik alebo</w:t>
      </w:r>
    </w:p>
    <w:p w14:paraId="676330AF" w14:textId="114D0427" w:rsidR="005D6BF2" w:rsidRPr="002037F9" w:rsidRDefault="005D6BF2" w:rsidP="008572F5">
      <w:pPr>
        <w:numPr>
          <w:ilvl w:val="0"/>
          <w:numId w:val="16"/>
        </w:numPr>
        <w:suppressAutoHyphens w:val="0"/>
        <w:ind w:left="1134" w:hanging="567"/>
        <w:jc w:val="both"/>
        <w:rPr>
          <w:rFonts w:asciiTheme="minorHAnsi" w:hAnsiTheme="minorHAnsi" w:cstheme="minorHAnsi"/>
          <w:sz w:val="16"/>
          <w:szCs w:val="16"/>
        </w:rPr>
      </w:pPr>
      <w:r w:rsidRPr="002037F9">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2037F9">
        <w:rPr>
          <w:rFonts w:asciiTheme="minorHAnsi" w:hAnsiTheme="minorHAnsi" w:cstheme="minorHAnsi"/>
          <w:bCs/>
          <w:iCs/>
          <w:sz w:val="16"/>
          <w:szCs w:val="16"/>
        </w:rPr>
        <w:t xml:space="preserve">o pozemkových spoločenstvách </w:t>
      </w:r>
      <w:r w:rsidRPr="002037F9">
        <w:rPr>
          <w:rFonts w:asciiTheme="minorHAnsi" w:hAnsiTheme="minorHAnsi" w:cstheme="minorHAnsi"/>
          <w:bCs/>
          <w:sz w:val="16"/>
          <w:szCs w:val="16"/>
        </w:rPr>
        <w:t xml:space="preserve">v znení neskorších predpisov. </w:t>
      </w:r>
    </w:p>
  </w:footnote>
  <w:footnote w:id="7">
    <w:p w14:paraId="56DB099F" w14:textId="36F3CE03"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Pojem „operácia“ je definovaný v čl. 2, ods. 9 Nariadenia Európskeho parlamentu a Rady (EÚ) 1303/2013, zo dňa 17.decembra 2013</w:t>
      </w:r>
    </w:p>
  </w:footnote>
  <w:footnote w:id="8">
    <w:p w14:paraId="164178DF" w14:textId="26FAC227" w:rsidR="005D6BF2" w:rsidRPr="002037F9" w:rsidRDefault="005D6BF2" w:rsidP="001D390E">
      <w:pPr>
        <w:tabs>
          <w:tab w:val="left" w:pos="567"/>
        </w:tabs>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5D6BF2" w:rsidRPr="002037F9" w:rsidRDefault="005D6BF2" w:rsidP="001D390E">
      <w:pPr>
        <w:pStyle w:val="Textpoznmkypodiarou"/>
        <w:jc w:val="both"/>
        <w:rPr>
          <w:rFonts w:asciiTheme="minorHAnsi" w:hAnsiTheme="minorHAnsi" w:cstheme="minorHAnsi"/>
          <w:sz w:val="16"/>
          <w:szCs w:val="16"/>
        </w:rPr>
      </w:pPr>
    </w:p>
  </w:footnote>
  <w:footnote w:id="9">
    <w:p w14:paraId="1D025E57"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prostredníctvom ÚPVS do elektronickej schránky PPA (na adrese </w:t>
      </w:r>
      <w:hyperlink r:id="rId1" w:history="1">
        <w:r w:rsidRPr="002037F9">
          <w:rPr>
            <w:rStyle w:val="Hypertextovprepojenie"/>
            <w:rFonts w:asciiTheme="minorHAnsi" w:hAnsiTheme="minorHAnsi" w:cstheme="minorHAnsi"/>
            <w:sz w:val="16"/>
            <w:szCs w:val="16"/>
          </w:rPr>
          <w:t>https://www.slovensko.sk/sk/detail-sluzby?externalCode=ks_339536</w:t>
        </w:r>
      </w:hyperlink>
      <w:r w:rsidRPr="002037F9">
        <w:rPr>
          <w:rFonts w:asciiTheme="minorHAnsi" w:hAnsiTheme="minorHAnsi" w:cstheme="minorHAnsi"/>
          <w:sz w:val="16"/>
          <w:szCs w:val="16"/>
          <w:u w:val="single"/>
        </w:rPr>
        <w:t>)</w:t>
      </w:r>
    </w:p>
  </w:footnote>
  <w:footnote w:id="10">
    <w:p w14:paraId="384EE7D1"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Od 1. januára 2016 EDES databáza nahrádza Systém včasného varovania  (Early  Warning  System – EWS)  a  Centrálnu  databázu  vylúčených  subjektov  (Central Exclusion Database – CED).</w:t>
      </w:r>
    </w:p>
  </w:footnote>
  <w:footnote w:id="11">
    <w:p w14:paraId="75BA1184" w14:textId="3CDD2716"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r w:rsidRPr="002037F9" w:rsidDel="002037F9">
        <w:rPr>
          <w:rFonts w:asciiTheme="minorHAnsi" w:hAnsiTheme="minorHAnsi" w:cstheme="minorHAnsi"/>
          <w:b/>
          <w:sz w:val="16"/>
          <w:szCs w:val="16"/>
        </w:rPr>
        <w:t xml:space="preserve"> </w:t>
      </w:r>
    </w:p>
  </w:footnote>
  <w:footnote w:id="12">
    <w:p w14:paraId="6D17753F" w14:textId="55B8E5A9"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Zákon 91/2016 Z.z. o trestnej zodpovednosti právnických osôb.</w:t>
      </w:r>
    </w:p>
  </w:footnote>
  <w:footnote w:id="13">
    <w:p w14:paraId="683498DB" w14:textId="0FA26BE9" w:rsidR="00D50708" w:rsidRPr="00D50708" w:rsidRDefault="00D50708">
      <w:pPr>
        <w:pStyle w:val="Textpoznmkypodiarou"/>
        <w:rPr>
          <w:rFonts w:asciiTheme="minorHAnsi" w:hAnsiTheme="minorHAnsi" w:cstheme="minorHAnsi"/>
          <w:sz w:val="16"/>
        </w:rPr>
      </w:pPr>
      <w:r w:rsidRPr="00D50708">
        <w:rPr>
          <w:rStyle w:val="Odkaznapoznmkupodiarou"/>
          <w:rFonts w:asciiTheme="minorHAnsi" w:hAnsiTheme="minorHAnsi" w:cstheme="minorHAnsi"/>
          <w:sz w:val="16"/>
        </w:rPr>
        <w:footnoteRef/>
      </w:r>
      <w:r w:rsidRPr="00D50708">
        <w:rPr>
          <w:rFonts w:asciiTheme="minorHAnsi" w:hAnsiTheme="minorHAnsi" w:cstheme="minorHAnsi"/>
          <w:sz w:val="16"/>
        </w:rPr>
        <w:t xml:space="preserve"> Príloha č. 7 výzvy </w:t>
      </w:r>
      <w:r w:rsidRPr="00D50708">
        <w:rPr>
          <w:rFonts w:asciiTheme="minorHAnsi" w:hAnsiTheme="minorHAnsi" w:cstheme="minorHAnsi"/>
          <w:bCs/>
          <w:sz w:val="16"/>
        </w:rPr>
        <w:t xml:space="preserve">lesné oblasti a podoblasti podľa stupňa ohrozenia požiarom </w:t>
      </w:r>
    </w:p>
  </w:footnote>
  <w:footnote w:id="14">
    <w:p w14:paraId="776EF5A4" w14:textId="77777777" w:rsidR="005D6BF2" w:rsidRPr="002037F9" w:rsidRDefault="005D6BF2" w:rsidP="001D390E">
      <w:pPr>
        <w:pStyle w:val="Textpoznmkypodiarou"/>
        <w:ind w:right="-489"/>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hyperlink r:id="rId2" w:history="1">
        <w:r w:rsidRPr="002037F9">
          <w:rPr>
            <w:rStyle w:val="Hypertextovprepojenie"/>
            <w:rFonts w:asciiTheme="minorHAnsi" w:hAnsiTheme="minorHAnsi" w:cstheme="minorHAnsi"/>
            <w:sz w:val="16"/>
            <w:szCs w:val="16"/>
          </w:rPr>
          <w:t>http://eur-lex.europa.eu/legal-content/EN/TXT/?uri=CELEX%3A61992CJ0188</w:t>
        </w:r>
      </w:hyperlink>
      <w:r w:rsidRPr="002037F9">
        <w:rPr>
          <w:rFonts w:asciiTheme="minorHAnsi" w:hAnsiTheme="minorHAnsi" w:cstheme="minorHAnsi"/>
          <w:sz w:val="16"/>
          <w:szCs w:val="16"/>
        </w:rPr>
        <w:t>: rozhodnutie vo veci Deggendorf, rozsudok ESD C – 188/92</w:t>
      </w:r>
    </w:p>
  </w:footnote>
  <w:footnote w:id="15">
    <w:p w14:paraId="3C01B784" w14:textId="1D261CF1"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2116B6A7" w14:textId="751864D4" w:rsidR="005D6BF2" w:rsidRPr="002037F9" w:rsidRDefault="005D6BF2" w:rsidP="001D390E">
      <w:pPr>
        <w:pStyle w:val="Textpoznmkypodiarou"/>
        <w:jc w:val="both"/>
        <w:rPr>
          <w:rFonts w:asciiTheme="minorHAnsi" w:hAnsiTheme="minorHAnsi" w:cstheme="minorHAnsi"/>
          <w:sz w:val="16"/>
          <w:szCs w:val="16"/>
        </w:rPr>
      </w:pPr>
    </w:p>
  </w:footnote>
  <w:footnote w:id="16">
    <w:p w14:paraId="2D0CBD33"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5D6BF2" w:rsidRDefault="005D6BF2">
    <w:pPr>
      <w:pStyle w:val="Hlavika"/>
    </w:pPr>
  </w:p>
  <w:p w14:paraId="6177A774" w14:textId="61176A4D" w:rsidR="005D6BF2" w:rsidRDefault="005D6BF2">
    <w:pPr>
      <w:pStyle w:val="Hlavika"/>
    </w:pPr>
  </w:p>
  <w:p w14:paraId="5D35940F" w14:textId="2952F9F1" w:rsidR="005D6BF2" w:rsidRDefault="005D6BF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5D6BF2" w:rsidRDefault="005D6BF2">
    <w:pPr>
      <w:pStyle w:val="Hlavika"/>
    </w:pPr>
  </w:p>
  <w:p w14:paraId="7FB1F25D" w14:textId="77777777" w:rsidR="005D6BF2" w:rsidRDefault="005D6BF2">
    <w:pPr>
      <w:pStyle w:val="Hlavika"/>
    </w:pPr>
  </w:p>
  <w:p w14:paraId="6B37D3B5" w14:textId="366D3167" w:rsidR="005D6BF2" w:rsidRPr="000134E3" w:rsidRDefault="005D6BF2"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5D6BF2" w:rsidRPr="000134E3" w:rsidRDefault="005D6BF2"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5D6BF2" w:rsidRDefault="005D6BF2"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5D6BF2" w:rsidRDefault="005D6B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77D71C1"/>
    <w:multiLevelType w:val="hybridMultilevel"/>
    <w:tmpl w:val="10BEAC90"/>
    <w:lvl w:ilvl="0" w:tplc="77047A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45935"/>
    <w:multiLevelType w:val="hybridMultilevel"/>
    <w:tmpl w:val="03D2DC1E"/>
    <w:lvl w:ilvl="0" w:tplc="041B000F">
      <w:start w:val="1"/>
      <w:numFmt w:val="decimal"/>
      <w:lvlText w:val="%1."/>
      <w:lvlJc w:val="left"/>
      <w:pPr>
        <w:ind w:left="720" w:hanging="360"/>
      </w:pPr>
    </w:lvl>
    <w:lvl w:ilvl="1" w:tplc="0CD6F1D4">
      <w:start w:val="1"/>
      <w:numFmt w:val="decimal"/>
      <w:lvlText w:val="%2."/>
      <w:lvlJc w:val="left"/>
      <w:pPr>
        <w:ind w:left="1070" w:hanging="360"/>
      </w:pPr>
      <w:rPr>
        <w:rFonts w:asciiTheme="minorHAnsi" w:eastAsiaTheme="minorEastAsia" w:hAnsiTheme="minorHAnsi" w:cstheme="minorHAnsi" w:hint="default"/>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03C1101"/>
    <w:multiLevelType w:val="hybridMultilevel"/>
    <w:tmpl w:val="2F3EC5A4"/>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7" w15:restartNumberingAfterBreak="0">
    <w:nsid w:val="108C0248"/>
    <w:multiLevelType w:val="hybridMultilevel"/>
    <w:tmpl w:val="A88444D8"/>
    <w:lvl w:ilvl="0" w:tplc="932ECD60">
      <w:start w:val="1"/>
      <w:numFmt w:val="decimal"/>
      <w:lvlText w:val="%1."/>
      <w:lvlJc w:val="left"/>
      <w:pPr>
        <w:tabs>
          <w:tab w:val="num" w:pos="360"/>
        </w:tabs>
        <w:ind w:left="360" w:hanging="360"/>
      </w:pPr>
      <w:rPr>
        <w:rFonts w:cs="Times New Roman" w:hint="default"/>
        <w:sz w:val="22"/>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72B1A"/>
    <w:multiLevelType w:val="hybridMultilevel"/>
    <w:tmpl w:val="8304C59A"/>
    <w:lvl w:ilvl="0" w:tplc="B8868BB6">
      <w:start w:val="1"/>
      <w:numFmt w:val="decimal"/>
      <w:lvlText w:val="%1."/>
      <w:lvlJc w:val="left"/>
      <w:pPr>
        <w:ind w:left="720" w:hanging="360"/>
      </w:pPr>
      <w:rPr>
        <w:rFonts w:asciiTheme="minorHAnsi" w:eastAsia="Times New Roman" w:hAnsiTheme="minorHAnsi" w:cstheme="minorHAnsi"/>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6911FD"/>
    <w:multiLevelType w:val="hybridMultilevel"/>
    <w:tmpl w:val="80420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15:restartNumberingAfterBreak="0">
    <w:nsid w:val="37754AC8"/>
    <w:multiLevelType w:val="hybridMultilevel"/>
    <w:tmpl w:val="4094D220"/>
    <w:lvl w:ilvl="0" w:tplc="E14CAB42">
      <w:numFmt w:val="bullet"/>
      <w:lvlText w:val="•"/>
      <w:lvlJc w:val="left"/>
      <w:pPr>
        <w:ind w:left="720" w:hanging="360"/>
      </w:pPr>
      <w:rPr>
        <w:rFonts w:ascii="Times New Roman" w:eastAsia="Times New Roman" w:hAnsi="Times New Roman" w:cs="Times New Roman" w:hint="default"/>
      </w:rPr>
    </w:lvl>
    <w:lvl w:ilvl="1" w:tplc="6ED8B46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563FAC"/>
    <w:multiLevelType w:val="hybridMultilevel"/>
    <w:tmpl w:val="EF1C9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E85038B"/>
    <w:multiLevelType w:val="hybridMultilevel"/>
    <w:tmpl w:val="F288F8C6"/>
    <w:lvl w:ilvl="0" w:tplc="041B000F">
      <w:start w:val="1"/>
      <w:numFmt w:val="decimal"/>
      <w:lvlText w:val="%1."/>
      <w:lvlJc w:val="left"/>
      <w:pPr>
        <w:ind w:left="720" w:hanging="360"/>
      </w:pPr>
      <w:rPr>
        <w:rFonts w:hint="default"/>
      </w:rPr>
    </w:lvl>
    <w:lvl w:ilvl="1" w:tplc="477A6C14">
      <w:start w:val="3"/>
      <w:numFmt w:val="bullet"/>
      <w:lvlText w:val=""/>
      <w:lvlJc w:val="left"/>
      <w:pPr>
        <w:ind w:left="1440" w:hanging="360"/>
      </w:pPr>
      <w:rPr>
        <w:rFonts w:ascii="Wingdings" w:eastAsia="Times New Roman" w:hAnsi="Wingding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9E4AE7"/>
    <w:multiLevelType w:val="multilevel"/>
    <w:tmpl w:val="AB0A4B6A"/>
    <w:lvl w:ilvl="0">
      <w:start w:val="2"/>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2" w15:restartNumberingAfterBreak="0">
    <w:nsid w:val="60973FA7"/>
    <w:multiLevelType w:val="multilevel"/>
    <w:tmpl w:val="A3440808"/>
    <w:lvl w:ilvl="0">
      <w:start w:val="6"/>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66E35E7A"/>
    <w:multiLevelType w:val="hybridMultilevel"/>
    <w:tmpl w:val="76C25F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1E2410"/>
    <w:multiLevelType w:val="hybridMultilevel"/>
    <w:tmpl w:val="983A5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725B67D0"/>
    <w:multiLevelType w:val="hybridMultilevel"/>
    <w:tmpl w:val="EC921F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B469E8"/>
    <w:multiLevelType w:val="multilevel"/>
    <w:tmpl w:val="A09E6BDC"/>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b w:val="0"/>
        <w:color w:val="auto"/>
        <w:sz w:val="22"/>
        <w:szCs w:val="22"/>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8"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983B82"/>
    <w:multiLevelType w:val="multilevel"/>
    <w:tmpl w:val="AA062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6"/>
  </w:num>
  <w:num w:numId="3">
    <w:abstractNumId w:val="14"/>
  </w:num>
  <w:num w:numId="4">
    <w:abstractNumId w:val="28"/>
  </w:num>
  <w:num w:numId="5">
    <w:abstractNumId w:val="16"/>
  </w:num>
  <w:num w:numId="6">
    <w:abstractNumId w:val="9"/>
  </w:num>
  <w:num w:numId="7">
    <w:abstractNumId w:val="15"/>
  </w:num>
  <w:num w:numId="8">
    <w:abstractNumId w:val="22"/>
  </w:num>
  <w:num w:numId="9">
    <w:abstractNumId w:val="40"/>
  </w:num>
  <w:num w:numId="10">
    <w:abstractNumId w:val="2"/>
  </w:num>
  <w:num w:numId="11">
    <w:abstractNumId w:val="20"/>
  </w:num>
  <w:num w:numId="12">
    <w:abstractNumId w:val="13"/>
  </w:num>
  <w:num w:numId="13">
    <w:abstractNumId w:val="25"/>
  </w:num>
  <w:num w:numId="14">
    <w:abstractNumId w:val="18"/>
  </w:num>
  <w:num w:numId="15">
    <w:abstractNumId w:val="35"/>
  </w:num>
  <w:num w:numId="16">
    <w:abstractNumId w:val="19"/>
  </w:num>
  <w:num w:numId="17">
    <w:abstractNumId w:val="21"/>
  </w:num>
  <w:num w:numId="18">
    <w:abstractNumId w:val="12"/>
  </w:num>
  <w:num w:numId="19">
    <w:abstractNumId w:val="29"/>
  </w:num>
  <w:num w:numId="20">
    <w:abstractNumId w:val="23"/>
  </w:num>
  <w:num w:numId="21">
    <w:abstractNumId w:val="10"/>
  </w:num>
  <w:num w:numId="22">
    <w:abstractNumId w:val="4"/>
  </w:num>
  <w:num w:numId="23">
    <w:abstractNumId w:val="31"/>
  </w:num>
  <w:num w:numId="24">
    <w:abstractNumId w:val="30"/>
  </w:num>
  <w:num w:numId="25">
    <w:abstractNumId w:val="37"/>
  </w:num>
  <w:num w:numId="26">
    <w:abstractNumId w:val="38"/>
  </w:num>
  <w:num w:numId="27">
    <w:abstractNumId w:val="39"/>
  </w:num>
  <w:num w:numId="28">
    <w:abstractNumId w:val="17"/>
  </w:num>
  <w:num w:numId="29">
    <w:abstractNumId w:val="7"/>
  </w:num>
  <w:num w:numId="30">
    <w:abstractNumId w:val="27"/>
  </w:num>
  <w:num w:numId="31">
    <w:abstractNumId w:val="36"/>
  </w:num>
  <w:num w:numId="32">
    <w:abstractNumId w:val="24"/>
  </w:num>
  <w:num w:numId="33">
    <w:abstractNumId w:val="6"/>
  </w:num>
  <w:num w:numId="34">
    <w:abstractNumId w:val="33"/>
  </w:num>
  <w:num w:numId="35">
    <w:abstractNumId w:val="34"/>
  </w:num>
  <w:num w:numId="36">
    <w:abstractNumId w:val="5"/>
  </w:num>
  <w:num w:numId="37">
    <w:abstractNumId w:val="32"/>
  </w:num>
  <w:num w:numId="38">
    <w:abstractNumId w:val="3"/>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191B"/>
    <w:rsid w:val="00002030"/>
    <w:rsid w:val="000032C5"/>
    <w:rsid w:val="0000380B"/>
    <w:rsid w:val="000042D8"/>
    <w:rsid w:val="000044CE"/>
    <w:rsid w:val="00005CE9"/>
    <w:rsid w:val="00005D5D"/>
    <w:rsid w:val="00005DCB"/>
    <w:rsid w:val="000060B7"/>
    <w:rsid w:val="00011720"/>
    <w:rsid w:val="000119EA"/>
    <w:rsid w:val="000129F1"/>
    <w:rsid w:val="00012B94"/>
    <w:rsid w:val="000133A2"/>
    <w:rsid w:val="000134E3"/>
    <w:rsid w:val="00015EB6"/>
    <w:rsid w:val="00016592"/>
    <w:rsid w:val="00016F35"/>
    <w:rsid w:val="00017A79"/>
    <w:rsid w:val="00020297"/>
    <w:rsid w:val="00022A83"/>
    <w:rsid w:val="00026C32"/>
    <w:rsid w:val="000279AA"/>
    <w:rsid w:val="00031469"/>
    <w:rsid w:val="0003269E"/>
    <w:rsid w:val="00032C23"/>
    <w:rsid w:val="000334B9"/>
    <w:rsid w:val="000347DA"/>
    <w:rsid w:val="00035F45"/>
    <w:rsid w:val="00037B82"/>
    <w:rsid w:val="00040B42"/>
    <w:rsid w:val="000428B3"/>
    <w:rsid w:val="00042F90"/>
    <w:rsid w:val="00043BF4"/>
    <w:rsid w:val="00045493"/>
    <w:rsid w:val="00045CF2"/>
    <w:rsid w:val="000464AC"/>
    <w:rsid w:val="00053EA7"/>
    <w:rsid w:val="000548C0"/>
    <w:rsid w:val="00055791"/>
    <w:rsid w:val="00057D16"/>
    <w:rsid w:val="0006010A"/>
    <w:rsid w:val="0006014C"/>
    <w:rsid w:val="000605DD"/>
    <w:rsid w:val="00060A61"/>
    <w:rsid w:val="00060B33"/>
    <w:rsid w:val="00063129"/>
    <w:rsid w:val="000637F2"/>
    <w:rsid w:val="00066BC2"/>
    <w:rsid w:val="00071701"/>
    <w:rsid w:val="00072273"/>
    <w:rsid w:val="000723B0"/>
    <w:rsid w:val="00073AAA"/>
    <w:rsid w:val="00074098"/>
    <w:rsid w:val="0007633D"/>
    <w:rsid w:val="00077C2B"/>
    <w:rsid w:val="000802CB"/>
    <w:rsid w:val="00080634"/>
    <w:rsid w:val="000808D5"/>
    <w:rsid w:val="00084C8D"/>
    <w:rsid w:val="00085483"/>
    <w:rsid w:val="00085A47"/>
    <w:rsid w:val="00086D8C"/>
    <w:rsid w:val="00086D8F"/>
    <w:rsid w:val="00090CD2"/>
    <w:rsid w:val="0009100C"/>
    <w:rsid w:val="00091A16"/>
    <w:rsid w:val="000922BA"/>
    <w:rsid w:val="00092F7F"/>
    <w:rsid w:val="0009477D"/>
    <w:rsid w:val="00095C38"/>
    <w:rsid w:val="00095E2D"/>
    <w:rsid w:val="00096878"/>
    <w:rsid w:val="00097A4D"/>
    <w:rsid w:val="000A15ED"/>
    <w:rsid w:val="000A1814"/>
    <w:rsid w:val="000A3ECF"/>
    <w:rsid w:val="000A3F96"/>
    <w:rsid w:val="000A6D8B"/>
    <w:rsid w:val="000A7EED"/>
    <w:rsid w:val="000B0182"/>
    <w:rsid w:val="000B0768"/>
    <w:rsid w:val="000B2464"/>
    <w:rsid w:val="000B2813"/>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5112"/>
    <w:rsid w:val="000C5EC1"/>
    <w:rsid w:val="000C6348"/>
    <w:rsid w:val="000C7A0B"/>
    <w:rsid w:val="000C7C47"/>
    <w:rsid w:val="000D001B"/>
    <w:rsid w:val="000D284E"/>
    <w:rsid w:val="000E1276"/>
    <w:rsid w:val="000E165A"/>
    <w:rsid w:val="000E2172"/>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37CC"/>
    <w:rsid w:val="001054F5"/>
    <w:rsid w:val="00105609"/>
    <w:rsid w:val="00105940"/>
    <w:rsid w:val="00107C6B"/>
    <w:rsid w:val="0011058D"/>
    <w:rsid w:val="00110769"/>
    <w:rsid w:val="001108B7"/>
    <w:rsid w:val="00110F42"/>
    <w:rsid w:val="0011200C"/>
    <w:rsid w:val="001135EF"/>
    <w:rsid w:val="00113F6E"/>
    <w:rsid w:val="00115750"/>
    <w:rsid w:val="00115955"/>
    <w:rsid w:val="00117AEC"/>
    <w:rsid w:val="00117D52"/>
    <w:rsid w:val="00120B24"/>
    <w:rsid w:val="001221AB"/>
    <w:rsid w:val="00122C75"/>
    <w:rsid w:val="00122DF0"/>
    <w:rsid w:val="00123929"/>
    <w:rsid w:val="0012590B"/>
    <w:rsid w:val="00126BB6"/>
    <w:rsid w:val="0012740C"/>
    <w:rsid w:val="0012774F"/>
    <w:rsid w:val="00130E95"/>
    <w:rsid w:val="001310A0"/>
    <w:rsid w:val="00131AEA"/>
    <w:rsid w:val="001338D2"/>
    <w:rsid w:val="001341CD"/>
    <w:rsid w:val="00134CD5"/>
    <w:rsid w:val="00137FBA"/>
    <w:rsid w:val="00140CA7"/>
    <w:rsid w:val="00144487"/>
    <w:rsid w:val="00151167"/>
    <w:rsid w:val="00151337"/>
    <w:rsid w:val="00151B5E"/>
    <w:rsid w:val="001535F1"/>
    <w:rsid w:val="00155AF7"/>
    <w:rsid w:val="0015600F"/>
    <w:rsid w:val="00156860"/>
    <w:rsid w:val="00157AC4"/>
    <w:rsid w:val="00160B0D"/>
    <w:rsid w:val="00161C36"/>
    <w:rsid w:val="001623F7"/>
    <w:rsid w:val="00162612"/>
    <w:rsid w:val="001628F2"/>
    <w:rsid w:val="00162A6D"/>
    <w:rsid w:val="00165391"/>
    <w:rsid w:val="00165854"/>
    <w:rsid w:val="001678F1"/>
    <w:rsid w:val="00170284"/>
    <w:rsid w:val="00171107"/>
    <w:rsid w:val="001722C2"/>
    <w:rsid w:val="0017442B"/>
    <w:rsid w:val="00174472"/>
    <w:rsid w:val="0017595A"/>
    <w:rsid w:val="001775AE"/>
    <w:rsid w:val="0018017D"/>
    <w:rsid w:val="0018149F"/>
    <w:rsid w:val="00186480"/>
    <w:rsid w:val="00186E95"/>
    <w:rsid w:val="00187A3F"/>
    <w:rsid w:val="001923F6"/>
    <w:rsid w:val="00193852"/>
    <w:rsid w:val="00194471"/>
    <w:rsid w:val="001A2F18"/>
    <w:rsid w:val="001A3034"/>
    <w:rsid w:val="001A38ED"/>
    <w:rsid w:val="001A4560"/>
    <w:rsid w:val="001A5327"/>
    <w:rsid w:val="001A5636"/>
    <w:rsid w:val="001A75F8"/>
    <w:rsid w:val="001B6912"/>
    <w:rsid w:val="001B757D"/>
    <w:rsid w:val="001C0203"/>
    <w:rsid w:val="001C0769"/>
    <w:rsid w:val="001C092F"/>
    <w:rsid w:val="001C095F"/>
    <w:rsid w:val="001C160F"/>
    <w:rsid w:val="001C33AB"/>
    <w:rsid w:val="001C720D"/>
    <w:rsid w:val="001C76DB"/>
    <w:rsid w:val="001C7C64"/>
    <w:rsid w:val="001D23CD"/>
    <w:rsid w:val="001D2FDC"/>
    <w:rsid w:val="001D32CF"/>
    <w:rsid w:val="001D3754"/>
    <w:rsid w:val="001D390E"/>
    <w:rsid w:val="001D45B9"/>
    <w:rsid w:val="001D4CB5"/>
    <w:rsid w:val="001D57DB"/>
    <w:rsid w:val="001E06A0"/>
    <w:rsid w:val="001E0842"/>
    <w:rsid w:val="001E2C51"/>
    <w:rsid w:val="001E2FFF"/>
    <w:rsid w:val="001E4C78"/>
    <w:rsid w:val="001E5BB8"/>
    <w:rsid w:val="001E7B55"/>
    <w:rsid w:val="001F0BBB"/>
    <w:rsid w:val="001F232B"/>
    <w:rsid w:val="001F5537"/>
    <w:rsid w:val="001F5A1B"/>
    <w:rsid w:val="001F6DE8"/>
    <w:rsid w:val="001F7343"/>
    <w:rsid w:val="001F7C6D"/>
    <w:rsid w:val="00201F64"/>
    <w:rsid w:val="0020235C"/>
    <w:rsid w:val="002026C1"/>
    <w:rsid w:val="002037F9"/>
    <w:rsid w:val="002052CA"/>
    <w:rsid w:val="002106A4"/>
    <w:rsid w:val="002113C0"/>
    <w:rsid w:val="00212236"/>
    <w:rsid w:val="00213754"/>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7616"/>
    <w:rsid w:val="002407B7"/>
    <w:rsid w:val="002435BA"/>
    <w:rsid w:val="00243C8B"/>
    <w:rsid w:val="002447C0"/>
    <w:rsid w:val="002456C1"/>
    <w:rsid w:val="00251FA1"/>
    <w:rsid w:val="0025316D"/>
    <w:rsid w:val="00257116"/>
    <w:rsid w:val="00261E56"/>
    <w:rsid w:val="002626D0"/>
    <w:rsid w:val="002629BC"/>
    <w:rsid w:val="00266BCC"/>
    <w:rsid w:val="002679BE"/>
    <w:rsid w:val="0027055C"/>
    <w:rsid w:val="00271766"/>
    <w:rsid w:val="00272E59"/>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9603D"/>
    <w:rsid w:val="00297988"/>
    <w:rsid w:val="002A08C6"/>
    <w:rsid w:val="002A0E60"/>
    <w:rsid w:val="002A16C2"/>
    <w:rsid w:val="002A18E2"/>
    <w:rsid w:val="002A3388"/>
    <w:rsid w:val="002A425E"/>
    <w:rsid w:val="002A6F4E"/>
    <w:rsid w:val="002B196C"/>
    <w:rsid w:val="002B30E3"/>
    <w:rsid w:val="002B4479"/>
    <w:rsid w:val="002B6C93"/>
    <w:rsid w:val="002C3AE2"/>
    <w:rsid w:val="002C3D62"/>
    <w:rsid w:val="002C6818"/>
    <w:rsid w:val="002D312E"/>
    <w:rsid w:val="002D4500"/>
    <w:rsid w:val="002D4ABB"/>
    <w:rsid w:val="002D543F"/>
    <w:rsid w:val="002D76A3"/>
    <w:rsid w:val="002E02DB"/>
    <w:rsid w:val="002E0479"/>
    <w:rsid w:val="002E3914"/>
    <w:rsid w:val="002E3C3A"/>
    <w:rsid w:val="002E688C"/>
    <w:rsid w:val="002F224A"/>
    <w:rsid w:val="002F235B"/>
    <w:rsid w:val="002F3183"/>
    <w:rsid w:val="002F506C"/>
    <w:rsid w:val="002F7628"/>
    <w:rsid w:val="00301B5A"/>
    <w:rsid w:val="003026EB"/>
    <w:rsid w:val="003040D2"/>
    <w:rsid w:val="0030530F"/>
    <w:rsid w:val="00305BD5"/>
    <w:rsid w:val="0030673F"/>
    <w:rsid w:val="00306BD8"/>
    <w:rsid w:val="0031014F"/>
    <w:rsid w:val="00311347"/>
    <w:rsid w:val="0031181D"/>
    <w:rsid w:val="00315017"/>
    <w:rsid w:val="00316E99"/>
    <w:rsid w:val="003179C1"/>
    <w:rsid w:val="00317CA7"/>
    <w:rsid w:val="00320C98"/>
    <w:rsid w:val="003214A3"/>
    <w:rsid w:val="00322792"/>
    <w:rsid w:val="003235A8"/>
    <w:rsid w:val="00324D7B"/>
    <w:rsid w:val="003252B7"/>
    <w:rsid w:val="00325B4C"/>
    <w:rsid w:val="0032625D"/>
    <w:rsid w:val="003306D1"/>
    <w:rsid w:val="00330B7E"/>
    <w:rsid w:val="0033343F"/>
    <w:rsid w:val="00333812"/>
    <w:rsid w:val="00333B7E"/>
    <w:rsid w:val="00334A51"/>
    <w:rsid w:val="003372BD"/>
    <w:rsid w:val="00340D51"/>
    <w:rsid w:val="00342323"/>
    <w:rsid w:val="0034242D"/>
    <w:rsid w:val="00342524"/>
    <w:rsid w:val="00343343"/>
    <w:rsid w:val="00343D50"/>
    <w:rsid w:val="00344F9E"/>
    <w:rsid w:val="003478A8"/>
    <w:rsid w:val="0035162D"/>
    <w:rsid w:val="003553C7"/>
    <w:rsid w:val="00355869"/>
    <w:rsid w:val="00356568"/>
    <w:rsid w:val="00357487"/>
    <w:rsid w:val="003576E0"/>
    <w:rsid w:val="00357F81"/>
    <w:rsid w:val="00361341"/>
    <w:rsid w:val="00361C1D"/>
    <w:rsid w:val="00363D71"/>
    <w:rsid w:val="00364242"/>
    <w:rsid w:val="00365BB6"/>
    <w:rsid w:val="0036736D"/>
    <w:rsid w:val="00371123"/>
    <w:rsid w:val="00371AB5"/>
    <w:rsid w:val="003769D1"/>
    <w:rsid w:val="00376C1B"/>
    <w:rsid w:val="0037785B"/>
    <w:rsid w:val="0037790A"/>
    <w:rsid w:val="00377E76"/>
    <w:rsid w:val="00380835"/>
    <w:rsid w:val="00387704"/>
    <w:rsid w:val="003908D5"/>
    <w:rsid w:val="00392AD3"/>
    <w:rsid w:val="00393475"/>
    <w:rsid w:val="00394C73"/>
    <w:rsid w:val="003957B4"/>
    <w:rsid w:val="00397AED"/>
    <w:rsid w:val="00397F8C"/>
    <w:rsid w:val="003A29AC"/>
    <w:rsid w:val="003A62D3"/>
    <w:rsid w:val="003A6DE6"/>
    <w:rsid w:val="003A779F"/>
    <w:rsid w:val="003B0D71"/>
    <w:rsid w:val="003B21C1"/>
    <w:rsid w:val="003B2705"/>
    <w:rsid w:val="003B3105"/>
    <w:rsid w:val="003B3160"/>
    <w:rsid w:val="003B41D8"/>
    <w:rsid w:val="003B510A"/>
    <w:rsid w:val="003B6820"/>
    <w:rsid w:val="003B6905"/>
    <w:rsid w:val="003B6A4E"/>
    <w:rsid w:val="003C5CF5"/>
    <w:rsid w:val="003C64A4"/>
    <w:rsid w:val="003C6BB1"/>
    <w:rsid w:val="003C713B"/>
    <w:rsid w:val="003C7BE6"/>
    <w:rsid w:val="003D0B06"/>
    <w:rsid w:val="003D3DA5"/>
    <w:rsid w:val="003D3F53"/>
    <w:rsid w:val="003D47FC"/>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21B9"/>
    <w:rsid w:val="0040300C"/>
    <w:rsid w:val="004079DB"/>
    <w:rsid w:val="00413376"/>
    <w:rsid w:val="00413387"/>
    <w:rsid w:val="0041588A"/>
    <w:rsid w:val="00417BEB"/>
    <w:rsid w:val="0042181D"/>
    <w:rsid w:val="00425B6E"/>
    <w:rsid w:val="00426054"/>
    <w:rsid w:val="0042680D"/>
    <w:rsid w:val="00427060"/>
    <w:rsid w:val="004307D4"/>
    <w:rsid w:val="00430F3A"/>
    <w:rsid w:val="004310EB"/>
    <w:rsid w:val="00431C3D"/>
    <w:rsid w:val="004356B5"/>
    <w:rsid w:val="0043599A"/>
    <w:rsid w:val="00436FDD"/>
    <w:rsid w:val="00441551"/>
    <w:rsid w:val="00443095"/>
    <w:rsid w:val="00443A34"/>
    <w:rsid w:val="00446B0A"/>
    <w:rsid w:val="0045202D"/>
    <w:rsid w:val="00455696"/>
    <w:rsid w:val="00455A38"/>
    <w:rsid w:val="00456398"/>
    <w:rsid w:val="00456626"/>
    <w:rsid w:val="00456F5C"/>
    <w:rsid w:val="00460190"/>
    <w:rsid w:val="004601B1"/>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8060B"/>
    <w:rsid w:val="00480CF5"/>
    <w:rsid w:val="0048113D"/>
    <w:rsid w:val="00482662"/>
    <w:rsid w:val="00483A1F"/>
    <w:rsid w:val="0048428C"/>
    <w:rsid w:val="0048590C"/>
    <w:rsid w:val="00485A58"/>
    <w:rsid w:val="00490641"/>
    <w:rsid w:val="00493070"/>
    <w:rsid w:val="004978D1"/>
    <w:rsid w:val="00497D3B"/>
    <w:rsid w:val="004A2C5A"/>
    <w:rsid w:val="004A397F"/>
    <w:rsid w:val="004A3B51"/>
    <w:rsid w:val="004A3DAF"/>
    <w:rsid w:val="004A3EFA"/>
    <w:rsid w:val="004A4B6B"/>
    <w:rsid w:val="004A548C"/>
    <w:rsid w:val="004A7E69"/>
    <w:rsid w:val="004B036B"/>
    <w:rsid w:val="004B1BD7"/>
    <w:rsid w:val="004B2173"/>
    <w:rsid w:val="004B3356"/>
    <w:rsid w:val="004B3780"/>
    <w:rsid w:val="004B3C27"/>
    <w:rsid w:val="004B67E7"/>
    <w:rsid w:val="004B7F63"/>
    <w:rsid w:val="004C037F"/>
    <w:rsid w:val="004C24B4"/>
    <w:rsid w:val="004C306A"/>
    <w:rsid w:val="004C3BC0"/>
    <w:rsid w:val="004C6BEC"/>
    <w:rsid w:val="004C7531"/>
    <w:rsid w:val="004C7E4E"/>
    <w:rsid w:val="004D004E"/>
    <w:rsid w:val="004D1ECC"/>
    <w:rsid w:val="004D20E0"/>
    <w:rsid w:val="004D2487"/>
    <w:rsid w:val="004D2881"/>
    <w:rsid w:val="004D2B6F"/>
    <w:rsid w:val="004D3B2F"/>
    <w:rsid w:val="004D4036"/>
    <w:rsid w:val="004D40B6"/>
    <w:rsid w:val="004D4747"/>
    <w:rsid w:val="004D7DB9"/>
    <w:rsid w:val="004E0347"/>
    <w:rsid w:val="004E0EEE"/>
    <w:rsid w:val="004E14C8"/>
    <w:rsid w:val="004E15EC"/>
    <w:rsid w:val="004E212F"/>
    <w:rsid w:val="004E3197"/>
    <w:rsid w:val="004E332E"/>
    <w:rsid w:val="004E37B4"/>
    <w:rsid w:val="004E469D"/>
    <w:rsid w:val="004E5647"/>
    <w:rsid w:val="004E6083"/>
    <w:rsid w:val="004E7D78"/>
    <w:rsid w:val="004F02C8"/>
    <w:rsid w:val="004F11EB"/>
    <w:rsid w:val="004F3E71"/>
    <w:rsid w:val="004F4CCA"/>
    <w:rsid w:val="004F6DDB"/>
    <w:rsid w:val="004F7FC2"/>
    <w:rsid w:val="0050092F"/>
    <w:rsid w:val="00501FCE"/>
    <w:rsid w:val="00503FA0"/>
    <w:rsid w:val="005076A9"/>
    <w:rsid w:val="00510E07"/>
    <w:rsid w:val="00512EE0"/>
    <w:rsid w:val="00513DE4"/>
    <w:rsid w:val="00514852"/>
    <w:rsid w:val="00520BF0"/>
    <w:rsid w:val="005247D0"/>
    <w:rsid w:val="00524F34"/>
    <w:rsid w:val="00525943"/>
    <w:rsid w:val="00525AA8"/>
    <w:rsid w:val="00531226"/>
    <w:rsid w:val="005318D6"/>
    <w:rsid w:val="00532323"/>
    <w:rsid w:val="0053288B"/>
    <w:rsid w:val="00532DD9"/>
    <w:rsid w:val="00533683"/>
    <w:rsid w:val="00533CD8"/>
    <w:rsid w:val="0053412D"/>
    <w:rsid w:val="00535CDF"/>
    <w:rsid w:val="0053738B"/>
    <w:rsid w:val="0054140F"/>
    <w:rsid w:val="00542877"/>
    <w:rsid w:val="00542CD0"/>
    <w:rsid w:val="0054426C"/>
    <w:rsid w:val="0054468F"/>
    <w:rsid w:val="00545E88"/>
    <w:rsid w:val="00545FAB"/>
    <w:rsid w:val="005464B6"/>
    <w:rsid w:val="00547104"/>
    <w:rsid w:val="00547867"/>
    <w:rsid w:val="005515AD"/>
    <w:rsid w:val="00554B47"/>
    <w:rsid w:val="00557602"/>
    <w:rsid w:val="00560C7B"/>
    <w:rsid w:val="00561181"/>
    <w:rsid w:val="0056236E"/>
    <w:rsid w:val="00562B49"/>
    <w:rsid w:val="005639BC"/>
    <w:rsid w:val="00564D22"/>
    <w:rsid w:val="00565CA5"/>
    <w:rsid w:val="00567248"/>
    <w:rsid w:val="005673EF"/>
    <w:rsid w:val="00570709"/>
    <w:rsid w:val="005709C1"/>
    <w:rsid w:val="005713C6"/>
    <w:rsid w:val="00575E32"/>
    <w:rsid w:val="00576920"/>
    <w:rsid w:val="00576CEC"/>
    <w:rsid w:val="005816B1"/>
    <w:rsid w:val="00582A27"/>
    <w:rsid w:val="00590979"/>
    <w:rsid w:val="0059153F"/>
    <w:rsid w:val="00591981"/>
    <w:rsid w:val="005919B6"/>
    <w:rsid w:val="005930F7"/>
    <w:rsid w:val="00594D1B"/>
    <w:rsid w:val="00596C24"/>
    <w:rsid w:val="005A03B7"/>
    <w:rsid w:val="005A0627"/>
    <w:rsid w:val="005A094A"/>
    <w:rsid w:val="005A51C7"/>
    <w:rsid w:val="005A54DE"/>
    <w:rsid w:val="005A5EE7"/>
    <w:rsid w:val="005A7CBE"/>
    <w:rsid w:val="005B09AE"/>
    <w:rsid w:val="005B1668"/>
    <w:rsid w:val="005B1CF7"/>
    <w:rsid w:val="005B44D7"/>
    <w:rsid w:val="005B6D5B"/>
    <w:rsid w:val="005B740B"/>
    <w:rsid w:val="005C0CFB"/>
    <w:rsid w:val="005C5DA5"/>
    <w:rsid w:val="005C64CA"/>
    <w:rsid w:val="005C7279"/>
    <w:rsid w:val="005C7EFF"/>
    <w:rsid w:val="005D1332"/>
    <w:rsid w:val="005D1A8E"/>
    <w:rsid w:val="005D210C"/>
    <w:rsid w:val="005D26FD"/>
    <w:rsid w:val="005D6BF2"/>
    <w:rsid w:val="005E13A4"/>
    <w:rsid w:val="005E23CA"/>
    <w:rsid w:val="005E4472"/>
    <w:rsid w:val="005E7FF8"/>
    <w:rsid w:val="005F03F1"/>
    <w:rsid w:val="005F3B35"/>
    <w:rsid w:val="005F757A"/>
    <w:rsid w:val="00601216"/>
    <w:rsid w:val="00603B50"/>
    <w:rsid w:val="00604352"/>
    <w:rsid w:val="0060494B"/>
    <w:rsid w:val="00607DE3"/>
    <w:rsid w:val="006110D2"/>
    <w:rsid w:val="0061110E"/>
    <w:rsid w:val="006118FE"/>
    <w:rsid w:val="0061336C"/>
    <w:rsid w:val="00614FE0"/>
    <w:rsid w:val="00615A7D"/>
    <w:rsid w:val="00616673"/>
    <w:rsid w:val="00621C89"/>
    <w:rsid w:val="0062558F"/>
    <w:rsid w:val="00626AD2"/>
    <w:rsid w:val="00630610"/>
    <w:rsid w:val="00631252"/>
    <w:rsid w:val="00632ED3"/>
    <w:rsid w:val="006340E6"/>
    <w:rsid w:val="00635D60"/>
    <w:rsid w:val="00636AC8"/>
    <w:rsid w:val="00637EEF"/>
    <w:rsid w:val="006411D8"/>
    <w:rsid w:val="00641458"/>
    <w:rsid w:val="00641ED2"/>
    <w:rsid w:val="00642142"/>
    <w:rsid w:val="00642A6D"/>
    <w:rsid w:val="00643FAF"/>
    <w:rsid w:val="00646A50"/>
    <w:rsid w:val="006472FC"/>
    <w:rsid w:val="00650DDE"/>
    <w:rsid w:val="00652096"/>
    <w:rsid w:val="0065280F"/>
    <w:rsid w:val="00652F6C"/>
    <w:rsid w:val="006536DA"/>
    <w:rsid w:val="00654E16"/>
    <w:rsid w:val="0065663B"/>
    <w:rsid w:val="00656711"/>
    <w:rsid w:val="00656BE3"/>
    <w:rsid w:val="0065709F"/>
    <w:rsid w:val="00660E9B"/>
    <w:rsid w:val="00661924"/>
    <w:rsid w:val="00661E36"/>
    <w:rsid w:val="00662A06"/>
    <w:rsid w:val="00663DFA"/>
    <w:rsid w:val="00663F13"/>
    <w:rsid w:val="006646A6"/>
    <w:rsid w:val="006655CB"/>
    <w:rsid w:val="00665C5B"/>
    <w:rsid w:val="0067005D"/>
    <w:rsid w:val="006701D0"/>
    <w:rsid w:val="00672CEA"/>
    <w:rsid w:val="00672F91"/>
    <w:rsid w:val="00673BE4"/>
    <w:rsid w:val="00674215"/>
    <w:rsid w:val="00677574"/>
    <w:rsid w:val="006816D7"/>
    <w:rsid w:val="00681B7C"/>
    <w:rsid w:val="00682235"/>
    <w:rsid w:val="006836AA"/>
    <w:rsid w:val="00683BF3"/>
    <w:rsid w:val="00684065"/>
    <w:rsid w:val="006851B1"/>
    <w:rsid w:val="006928A3"/>
    <w:rsid w:val="00692ADA"/>
    <w:rsid w:val="00692ED9"/>
    <w:rsid w:val="00695B7B"/>
    <w:rsid w:val="00696D67"/>
    <w:rsid w:val="00697613"/>
    <w:rsid w:val="006977B0"/>
    <w:rsid w:val="006A0283"/>
    <w:rsid w:val="006A0A03"/>
    <w:rsid w:val="006A1504"/>
    <w:rsid w:val="006A3858"/>
    <w:rsid w:val="006A4A62"/>
    <w:rsid w:val="006A6E86"/>
    <w:rsid w:val="006B0549"/>
    <w:rsid w:val="006B0A41"/>
    <w:rsid w:val="006B243E"/>
    <w:rsid w:val="006B34D9"/>
    <w:rsid w:val="006B6783"/>
    <w:rsid w:val="006B6B02"/>
    <w:rsid w:val="006B6D90"/>
    <w:rsid w:val="006C05B1"/>
    <w:rsid w:val="006C44E0"/>
    <w:rsid w:val="006C4929"/>
    <w:rsid w:val="006C5564"/>
    <w:rsid w:val="006C58CC"/>
    <w:rsid w:val="006C66EC"/>
    <w:rsid w:val="006C690D"/>
    <w:rsid w:val="006C7879"/>
    <w:rsid w:val="006D3F64"/>
    <w:rsid w:val="006D506C"/>
    <w:rsid w:val="006E39AC"/>
    <w:rsid w:val="006E7009"/>
    <w:rsid w:val="006E7287"/>
    <w:rsid w:val="006E7A3F"/>
    <w:rsid w:val="006E7AD0"/>
    <w:rsid w:val="006F16EC"/>
    <w:rsid w:val="006F2AE6"/>
    <w:rsid w:val="006F41A2"/>
    <w:rsid w:val="006F70B9"/>
    <w:rsid w:val="006F7401"/>
    <w:rsid w:val="006F7684"/>
    <w:rsid w:val="00700099"/>
    <w:rsid w:val="0070059D"/>
    <w:rsid w:val="00700A0C"/>
    <w:rsid w:val="00700D8C"/>
    <w:rsid w:val="007010AF"/>
    <w:rsid w:val="007044AC"/>
    <w:rsid w:val="00704AE6"/>
    <w:rsid w:val="00704EFE"/>
    <w:rsid w:val="00705A6A"/>
    <w:rsid w:val="00707868"/>
    <w:rsid w:val="00711821"/>
    <w:rsid w:val="0071340B"/>
    <w:rsid w:val="007134AE"/>
    <w:rsid w:val="00713B3D"/>
    <w:rsid w:val="00714888"/>
    <w:rsid w:val="00717323"/>
    <w:rsid w:val="0072425C"/>
    <w:rsid w:val="00725565"/>
    <w:rsid w:val="007277D7"/>
    <w:rsid w:val="00727BCD"/>
    <w:rsid w:val="00730ED8"/>
    <w:rsid w:val="00732518"/>
    <w:rsid w:val="00732FCF"/>
    <w:rsid w:val="007336B9"/>
    <w:rsid w:val="00736BE3"/>
    <w:rsid w:val="007378D6"/>
    <w:rsid w:val="00737B67"/>
    <w:rsid w:val="007403DF"/>
    <w:rsid w:val="00744627"/>
    <w:rsid w:val="00745869"/>
    <w:rsid w:val="00747214"/>
    <w:rsid w:val="007514FB"/>
    <w:rsid w:val="00753E26"/>
    <w:rsid w:val="0076189A"/>
    <w:rsid w:val="00762329"/>
    <w:rsid w:val="007623C0"/>
    <w:rsid w:val="0076546A"/>
    <w:rsid w:val="00771294"/>
    <w:rsid w:val="0077660F"/>
    <w:rsid w:val="007779FE"/>
    <w:rsid w:val="0078012B"/>
    <w:rsid w:val="007801E5"/>
    <w:rsid w:val="00781E2F"/>
    <w:rsid w:val="0078345B"/>
    <w:rsid w:val="00783585"/>
    <w:rsid w:val="007835BC"/>
    <w:rsid w:val="00783AF9"/>
    <w:rsid w:val="00783DD4"/>
    <w:rsid w:val="0078636A"/>
    <w:rsid w:val="00786541"/>
    <w:rsid w:val="00787C08"/>
    <w:rsid w:val="0079031B"/>
    <w:rsid w:val="0079082C"/>
    <w:rsid w:val="00792FFC"/>
    <w:rsid w:val="00793557"/>
    <w:rsid w:val="007979F3"/>
    <w:rsid w:val="007A02A5"/>
    <w:rsid w:val="007A03FA"/>
    <w:rsid w:val="007A225F"/>
    <w:rsid w:val="007A4522"/>
    <w:rsid w:val="007A717D"/>
    <w:rsid w:val="007A7364"/>
    <w:rsid w:val="007B096C"/>
    <w:rsid w:val="007B0D66"/>
    <w:rsid w:val="007B21BC"/>
    <w:rsid w:val="007B2B49"/>
    <w:rsid w:val="007B335C"/>
    <w:rsid w:val="007B42D0"/>
    <w:rsid w:val="007B480E"/>
    <w:rsid w:val="007B4AF1"/>
    <w:rsid w:val="007B581F"/>
    <w:rsid w:val="007B7604"/>
    <w:rsid w:val="007B7B76"/>
    <w:rsid w:val="007B7E7A"/>
    <w:rsid w:val="007C2088"/>
    <w:rsid w:val="007C3610"/>
    <w:rsid w:val="007C4B8E"/>
    <w:rsid w:val="007C6AE0"/>
    <w:rsid w:val="007D06E3"/>
    <w:rsid w:val="007D3450"/>
    <w:rsid w:val="007D3650"/>
    <w:rsid w:val="007D5675"/>
    <w:rsid w:val="007D59DC"/>
    <w:rsid w:val="007D7546"/>
    <w:rsid w:val="007D75A9"/>
    <w:rsid w:val="007E1211"/>
    <w:rsid w:val="007E2702"/>
    <w:rsid w:val="007E5635"/>
    <w:rsid w:val="007E5C03"/>
    <w:rsid w:val="007E69F3"/>
    <w:rsid w:val="007E7636"/>
    <w:rsid w:val="007F4873"/>
    <w:rsid w:val="007F49D5"/>
    <w:rsid w:val="007F7B52"/>
    <w:rsid w:val="008034AF"/>
    <w:rsid w:val="00803E47"/>
    <w:rsid w:val="00805E8E"/>
    <w:rsid w:val="0080633B"/>
    <w:rsid w:val="0081195B"/>
    <w:rsid w:val="00812221"/>
    <w:rsid w:val="00813163"/>
    <w:rsid w:val="00814382"/>
    <w:rsid w:val="00816845"/>
    <w:rsid w:val="0081698D"/>
    <w:rsid w:val="00816C7C"/>
    <w:rsid w:val="008177FC"/>
    <w:rsid w:val="00820C1A"/>
    <w:rsid w:val="00821CCD"/>
    <w:rsid w:val="008238E7"/>
    <w:rsid w:val="00824B13"/>
    <w:rsid w:val="00830132"/>
    <w:rsid w:val="008312E8"/>
    <w:rsid w:val="00833D9C"/>
    <w:rsid w:val="00834708"/>
    <w:rsid w:val="00835008"/>
    <w:rsid w:val="00835F9A"/>
    <w:rsid w:val="00837273"/>
    <w:rsid w:val="008378C7"/>
    <w:rsid w:val="00837D8D"/>
    <w:rsid w:val="00842729"/>
    <w:rsid w:val="00842917"/>
    <w:rsid w:val="00844524"/>
    <w:rsid w:val="008500FD"/>
    <w:rsid w:val="00850B97"/>
    <w:rsid w:val="008512E2"/>
    <w:rsid w:val="00851EFD"/>
    <w:rsid w:val="00852B97"/>
    <w:rsid w:val="00853CBE"/>
    <w:rsid w:val="0085441F"/>
    <w:rsid w:val="00854540"/>
    <w:rsid w:val="008548B6"/>
    <w:rsid w:val="00855083"/>
    <w:rsid w:val="00855E85"/>
    <w:rsid w:val="0085675F"/>
    <w:rsid w:val="008572F5"/>
    <w:rsid w:val="0086312D"/>
    <w:rsid w:val="00863457"/>
    <w:rsid w:val="008640CC"/>
    <w:rsid w:val="008659BE"/>
    <w:rsid w:val="00865A91"/>
    <w:rsid w:val="00865C45"/>
    <w:rsid w:val="00866D9E"/>
    <w:rsid w:val="0087376C"/>
    <w:rsid w:val="00873AF5"/>
    <w:rsid w:val="00874AE4"/>
    <w:rsid w:val="008756C4"/>
    <w:rsid w:val="00876203"/>
    <w:rsid w:val="00877936"/>
    <w:rsid w:val="00881128"/>
    <w:rsid w:val="00882A46"/>
    <w:rsid w:val="008840E8"/>
    <w:rsid w:val="008843D2"/>
    <w:rsid w:val="00884876"/>
    <w:rsid w:val="008860DB"/>
    <w:rsid w:val="0088675A"/>
    <w:rsid w:val="00886AFA"/>
    <w:rsid w:val="00886FDF"/>
    <w:rsid w:val="00891163"/>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B6F2B"/>
    <w:rsid w:val="008C04E1"/>
    <w:rsid w:val="008C1530"/>
    <w:rsid w:val="008C2737"/>
    <w:rsid w:val="008C367C"/>
    <w:rsid w:val="008C4284"/>
    <w:rsid w:val="008C5A66"/>
    <w:rsid w:val="008C5A8A"/>
    <w:rsid w:val="008C5F53"/>
    <w:rsid w:val="008C65D2"/>
    <w:rsid w:val="008C699A"/>
    <w:rsid w:val="008D0AFB"/>
    <w:rsid w:val="008D10CA"/>
    <w:rsid w:val="008D1B45"/>
    <w:rsid w:val="008D28AE"/>
    <w:rsid w:val="008D2FFC"/>
    <w:rsid w:val="008D42DF"/>
    <w:rsid w:val="008D44D2"/>
    <w:rsid w:val="008D6840"/>
    <w:rsid w:val="008D7524"/>
    <w:rsid w:val="008E0C8A"/>
    <w:rsid w:val="008E402A"/>
    <w:rsid w:val="008E4EBD"/>
    <w:rsid w:val="008E55C2"/>
    <w:rsid w:val="008E5605"/>
    <w:rsid w:val="008E5D0C"/>
    <w:rsid w:val="008F073C"/>
    <w:rsid w:val="008F29ED"/>
    <w:rsid w:val="008F701D"/>
    <w:rsid w:val="00903910"/>
    <w:rsid w:val="00903B73"/>
    <w:rsid w:val="0090434C"/>
    <w:rsid w:val="009045A2"/>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4100"/>
    <w:rsid w:val="00925301"/>
    <w:rsid w:val="009254C2"/>
    <w:rsid w:val="00927786"/>
    <w:rsid w:val="0092786C"/>
    <w:rsid w:val="009300AC"/>
    <w:rsid w:val="00930379"/>
    <w:rsid w:val="009320AE"/>
    <w:rsid w:val="00933819"/>
    <w:rsid w:val="00933827"/>
    <w:rsid w:val="00933B2E"/>
    <w:rsid w:val="00936B22"/>
    <w:rsid w:val="00942C7B"/>
    <w:rsid w:val="0094335A"/>
    <w:rsid w:val="0094389F"/>
    <w:rsid w:val="00944B33"/>
    <w:rsid w:val="009454C1"/>
    <w:rsid w:val="00947776"/>
    <w:rsid w:val="0095049D"/>
    <w:rsid w:val="00950701"/>
    <w:rsid w:val="009507BB"/>
    <w:rsid w:val="0095215D"/>
    <w:rsid w:val="00954D75"/>
    <w:rsid w:val="00955EE8"/>
    <w:rsid w:val="00957282"/>
    <w:rsid w:val="00957F8C"/>
    <w:rsid w:val="0096104C"/>
    <w:rsid w:val="0096156C"/>
    <w:rsid w:val="009658F3"/>
    <w:rsid w:val="00965FAB"/>
    <w:rsid w:val="00966CD7"/>
    <w:rsid w:val="0096766E"/>
    <w:rsid w:val="00970D60"/>
    <w:rsid w:val="00973048"/>
    <w:rsid w:val="0097519C"/>
    <w:rsid w:val="00975EAC"/>
    <w:rsid w:val="00977341"/>
    <w:rsid w:val="00977F0D"/>
    <w:rsid w:val="00981FBF"/>
    <w:rsid w:val="009834C0"/>
    <w:rsid w:val="00984A6D"/>
    <w:rsid w:val="00984EDE"/>
    <w:rsid w:val="00990074"/>
    <w:rsid w:val="00993120"/>
    <w:rsid w:val="009932E8"/>
    <w:rsid w:val="009940CA"/>
    <w:rsid w:val="009A2E8B"/>
    <w:rsid w:val="009A2FE9"/>
    <w:rsid w:val="009A3AF3"/>
    <w:rsid w:val="009A3C3E"/>
    <w:rsid w:val="009A45CA"/>
    <w:rsid w:val="009A4CB8"/>
    <w:rsid w:val="009A56F8"/>
    <w:rsid w:val="009A6152"/>
    <w:rsid w:val="009B0012"/>
    <w:rsid w:val="009B1A5F"/>
    <w:rsid w:val="009B3178"/>
    <w:rsid w:val="009B384B"/>
    <w:rsid w:val="009B3975"/>
    <w:rsid w:val="009B4112"/>
    <w:rsid w:val="009C0049"/>
    <w:rsid w:val="009C04ED"/>
    <w:rsid w:val="009C0605"/>
    <w:rsid w:val="009C076F"/>
    <w:rsid w:val="009C0825"/>
    <w:rsid w:val="009C0CF6"/>
    <w:rsid w:val="009C24B1"/>
    <w:rsid w:val="009C4211"/>
    <w:rsid w:val="009C6F73"/>
    <w:rsid w:val="009D1E6E"/>
    <w:rsid w:val="009D2692"/>
    <w:rsid w:val="009D278F"/>
    <w:rsid w:val="009D34E9"/>
    <w:rsid w:val="009D496E"/>
    <w:rsid w:val="009D7DF3"/>
    <w:rsid w:val="009E26EC"/>
    <w:rsid w:val="009E3D9B"/>
    <w:rsid w:val="009E4BA3"/>
    <w:rsid w:val="009E4E79"/>
    <w:rsid w:val="009E5830"/>
    <w:rsid w:val="009E5B20"/>
    <w:rsid w:val="009E5E45"/>
    <w:rsid w:val="009E7D9D"/>
    <w:rsid w:val="009F00C5"/>
    <w:rsid w:val="009F304B"/>
    <w:rsid w:val="009F3575"/>
    <w:rsid w:val="009F47F7"/>
    <w:rsid w:val="009F4E14"/>
    <w:rsid w:val="009F72D8"/>
    <w:rsid w:val="00A0387A"/>
    <w:rsid w:val="00A04AE2"/>
    <w:rsid w:val="00A057F3"/>
    <w:rsid w:val="00A05A72"/>
    <w:rsid w:val="00A05D3C"/>
    <w:rsid w:val="00A06E6C"/>
    <w:rsid w:val="00A110BE"/>
    <w:rsid w:val="00A13092"/>
    <w:rsid w:val="00A13BF9"/>
    <w:rsid w:val="00A1437E"/>
    <w:rsid w:val="00A148BC"/>
    <w:rsid w:val="00A15315"/>
    <w:rsid w:val="00A155BE"/>
    <w:rsid w:val="00A158EF"/>
    <w:rsid w:val="00A162E8"/>
    <w:rsid w:val="00A168D3"/>
    <w:rsid w:val="00A171D1"/>
    <w:rsid w:val="00A2052C"/>
    <w:rsid w:val="00A23519"/>
    <w:rsid w:val="00A2355C"/>
    <w:rsid w:val="00A2612A"/>
    <w:rsid w:val="00A264E8"/>
    <w:rsid w:val="00A2760E"/>
    <w:rsid w:val="00A27636"/>
    <w:rsid w:val="00A277DF"/>
    <w:rsid w:val="00A30433"/>
    <w:rsid w:val="00A32FFE"/>
    <w:rsid w:val="00A33645"/>
    <w:rsid w:val="00A3440C"/>
    <w:rsid w:val="00A35823"/>
    <w:rsid w:val="00A36659"/>
    <w:rsid w:val="00A376F0"/>
    <w:rsid w:val="00A37D5D"/>
    <w:rsid w:val="00A40525"/>
    <w:rsid w:val="00A42EB6"/>
    <w:rsid w:val="00A435FB"/>
    <w:rsid w:val="00A43F58"/>
    <w:rsid w:val="00A45786"/>
    <w:rsid w:val="00A457F2"/>
    <w:rsid w:val="00A46BF6"/>
    <w:rsid w:val="00A4752F"/>
    <w:rsid w:val="00A47DD6"/>
    <w:rsid w:val="00A51E48"/>
    <w:rsid w:val="00A52C64"/>
    <w:rsid w:val="00A550DF"/>
    <w:rsid w:val="00A571AF"/>
    <w:rsid w:val="00A571E5"/>
    <w:rsid w:val="00A62F79"/>
    <w:rsid w:val="00A63DB8"/>
    <w:rsid w:val="00A663B1"/>
    <w:rsid w:val="00A7074C"/>
    <w:rsid w:val="00A70C05"/>
    <w:rsid w:val="00A71396"/>
    <w:rsid w:val="00A7165E"/>
    <w:rsid w:val="00A72659"/>
    <w:rsid w:val="00A729F7"/>
    <w:rsid w:val="00A73032"/>
    <w:rsid w:val="00A749AF"/>
    <w:rsid w:val="00A75613"/>
    <w:rsid w:val="00A764BC"/>
    <w:rsid w:val="00A800DC"/>
    <w:rsid w:val="00A8158D"/>
    <w:rsid w:val="00A817E6"/>
    <w:rsid w:val="00A81859"/>
    <w:rsid w:val="00A81A96"/>
    <w:rsid w:val="00A82F99"/>
    <w:rsid w:val="00A84891"/>
    <w:rsid w:val="00A8603B"/>
    <w:rsid w:val="00A863A9"/>
    <w:rsid w:val="00A878BB"/>
    <w:rsid w:val="00A95A82"/>
    <w:rsid w:val="00A95B2C"/>
    <w:rsid w:val="00AA1C44"/>
    <w:rsid w:val="00AA21C2"/>
    <w:rsid w:val="00AA5F5D"/>
    <w:rsid w:val="00AA5FF0"/>
    <w:rsid w:val="00AA644A"/>
    <w:rsid w:val="00AB02D4"/>
    <w:rsid w:val="00AB08E8"/>
    <w:rsid w:val="00AB1DFC"/>
    <w:rsid w:val="00AB2053"/>
    <w:rsid w:val="00AB252C"/>
    <w:rsid w:val="00AB2A1D"/>
    <w:rsid w:val="00AB6131"/>
    <w:rsid w:val="00AB65F2"/>
    <w:rsid w:val="00AB67BA"/>
    <w:rsid w:val="00AB7720"/>
    <w:rsid w:val="00AB7920"/>
    <w:rsid w:val="00AC0AA0"/>
    <w:rsid w:val="00AC1CFF"/>
    <w:rsid w:val="00AC47B8"/>
    <w:rsid w:val="00AC4A6D"/>
    <w:rsid w:val="00AC61A1"/>
    <w:rsid w:val="00AC7FE7"/>
    <w:rsid w:val="00AD057F"/>
    <w:rsid w:val="00AD1214"/>
    <w:rsid w:val="00AD127F"/>
    <w:rsid w:val="00AD13ED"/>
    <w:rsid w:val="00AD260E"/>
    <w:rsid w:val="00AD28B8"/>
    <w:rsid w:val="00AD49C1"/>
    <w:rsid w:val="00AD6C09"/>
    <w:rsid w:val="00AD6D6E"/>
    <w:rsid w:val="00AD7398"/>
    <w:rsid w:val="00AD73DF"/>
    <w:rsid w:val="00AE20BF"/>
    <w:rsid w:val="00AE42C0"/>
    <w:rsid w:val="00AF05BF"/>
    <w:rsid w:val="00AF28CA"/>
    <w:rsid w:val="00AF4B04"/>
    <w:rsid w:val="00B005EF"/>
    <w:rsid w:val="00B00B9D"/>
    <w:rsid w:val="00B055AA"/>
    <w:rsid w:val="00B060EB"/>
    <w:rsid w:val="00B1144E"/>
    <w:rsid w:val="00B1180E"/>
    <w:rsid w:val="00B12B53"/>
    <w:rsid w:val="00B12F10"/>
    <w:rsid w:val="00B12F27"/>
    <w:rsid w:val="00B14A25"/>
    <w:rsid w:val="00B14C71"/>
    <w:rsid w:val="00B15597"/>
    <w:rsid w:val="00B15BC3"/>
    <w:rsid w:val="00B16979"/>
    <w:rsid w:val="00B17504"/>
    <w:rsid w:val="00B23008"/>
    <w:rsid w:val="00B3061D"/>
    <w:rsid w:val="00B30CCF"/>
    <w:rsid w:val="00B31F51"/>
    <w:rsid w:val="00B32367"/>
    <w:rsid w:val="00B3276F"/>
    <w:rsid w:val="00B339F9"/>
    <w:rsid w:val="00B346C7"/>
    <w:rsid w:val="00B35351"/>
    <w:rsid w:val="00B36EE4"/>
    <w:rsid w:val="00B37EC8"/>
    <w:rsid w:val="00B40923"/>
    <w:rsid w:val="00B415BE"/>
    <w:rsid w:val="00B42102"/>
    <w:rsid w:val="00B42413"/>
    <w:rsid w:val="00B42DBE"/>
    <w:rsid w:val="00B4311E"/>
    <w:rsid w:val="00B43E79"/>
    <w:rsid w:val="00B43F81"/>
    <w:rsid w:val="00B513A5"/>
    <w:rsid w:val="00B53466"/>
    <w:rsid w:val="00B55DEB"/>
    <w:rsid w:val="00B5640B"/>
    <w:rsid w:val="00B57587"/>
    <w:rsid w:val="00B63592"/>
    <w:rsid w:val="00B63BA9"/>
    <w:rsid w:val="00B6502E"/>
    <w:rsid w:val="00B65394"/>
    <w:rsid w:val="00B66127"/>
    <w:rsid w:val="00B6632F"/>
    <w:rsid w:val="00B66554"/>
    <w:rsid w:val="00B67C0A"/>
    <w:rsid w:val="00B76C39"/>
    <w:rsid w:val="00B80375"/>
    <w:rsid w:val="00B83BB5"/>
    <w:rsid w:val="00B851BE"/>
    <w:rsid w:val="00B860D1"/>
    <w:rsid w:val="00B90D45"/>
    <w:rsid w:val="00B9152A"/>
    <w:rsid w:val="00B92033"/>
    <w:rsid w:val="00B9305D"/>
    <w:rsid w:val="00B948ED"/>
    <w:rsid w:val="00B94A0C"/>
    <w:rsid w:val="00B9744B"/>
    <w:rsid w:val="00BA1FCE"/>
    <w:rsid w:val="00BA4DA7"/>
    <w:rsid w:val="00BA5380"/>
    <w:rsid w:val="00BA54F3"/>
    <w:rsid w:val="00BB0A90"/>
    <w:rsid w:val="00BB1261"/>
    <w:rsid w:val="00BB131D"/>
    <w:rsid w:val="00BB4C74"/>
    <w:rsid w:val="00BB5BF9"/>
    <w:rsid w:val="00BB6FF7"/>
    <w:rsid w:val="00BB71E1"/>
    <w:rsid w:val="00BB7859"/>
    <w:rsid w:val="00BC076F"/>
    <w:rsid w:val="00BC07DC"/>
    <w:rsid w:val="00BC0987"/>
    <w:rsid w:val="00BC5775"/>
    <w:rsid w:val="00BC595B"/>
    <w:rsid w:val="00BC695A"/>
    <w:rsid w:val="00BD0789"/>
    <w:rsid w:val="00BD502E"/>
    <w:rsid w:val="00BD6FB9"/>
    <w:rsid w:val="00BE07DA"/>
    <w:rsid w:val="00BE122F"/>
    <w:rsid w:val="00BE1493"/>
    <w:rsid w:val="00BE32CF"/>
    <w:rsid w:val="00BE3F13"/>
    <w:rsid w:val="00BE440A"/>
    <w:rsid w:val="00BE51B2"/>
    <w:rsid w:val="00BE6AA3"/>
    <w:rsid w:val="00BE6D3C"/>
    <w:rsid w:val="00BE742B"/>
    <w:rsid w:val="00BE7949"/>
    <w:rsid w:val="00BE7E8E"/>
    <w:rsid w:val="00BF285A"/>
    <w:rsid w:val="00BF3738"/>
    <w:rsid w:val="00BF5948"/>
    <w:rsid w:val="00BF6144"/>
    <w:rsid w:val="00BF6B6B"/>
    <w:rsid w:val="00BF7DFA"/>
    <w:rsid w:val="00C0057C"/>
    <w:rsid w:val="00C021FF"/>
    <w:rsid w:val="00C02E31"/>
    <w:rsid w:val="00C03263"/>
    <w:rsid w:val="00C03D96"/>
    <w:rsid w:val="00C05A80"/>
    <w:rsid w:val="00C072B2"/>
    <w:rsid w:val="00C077DA"/>
    <w:rsid w:val="00C07C9B"/>
    <w:rsid w:val="00C07EAB"/>
    <w:rsid w:val="00C11E5D"/>
    <w:rsid w:val="00C14D00"/>
    <w:rsid w:val="00C167FF"/>
    <w:rsid w:val="00C178D4"/>
    <w:rsid w:val="00C230E8"/>
    <w:rsid w:val="00C2369C"/>
    <w:rsid w:val="00C23EEA"/>
    <w:rsid w:val="00C24995"/>
    <w:rsid w:val="00C26D7F"/>
    <w:rsid w:val="00C30EC5"/>
    <w:rsid w:val="00C31855"/>
    <w:rsid w:val="00C318AB"/>
    <w:rsid w:val="00C32033"/>
    <w:rsid w:val="00C377D6"/>
    <w:rsid w:val="00C42A94"/>
    <w:rsid w:val="00C43413"/>
    <w:rsid w:val="00C43A2D"/>
    <w:rsid w:val="00C43FDC"/>
    <w:rsid w:val="00C4489C"/>
    <w:rsid w:val="00C45602"/>
    <w:rsid w:val="00C456D8"/>
    <w:rsid w:val="00C47DB4"/>
    <w:rsid w:val="00C47EDB"/>
    <w:rsid w:val="00C5109D"/>
    <w:rsid w:val="00C61A33"/>
    <w:rsid w:val="00C61D4C"/>
    <w:rsid w:val="00C63B34"/>
    <w:rsid w:val="00C6440E"/>
    <w:rsid w:val="00C64D17"/>
    <w:rsid w:val="00C658D8"/>
    <w:rsid w:val="00C65C98"/>
    <w:rsid w:val="00C71086"/>
    <w:rsid w:val="00C74957"/>
    <w:rsid w:val="00C757D8"/>
    <w:rsid w:val="00C76296"/>
    <w:rsid w:val="00C803CF"/>
    <w:rsid w:val="00C813C1"/>
    <w:rsid w:val="00C81DBC"/>
    <w:rsid w:val="00C825B4"/>
    <w:rsid w:val="00C86B0E"/>
    <w:rsid w:val="00C903C3"/>
    <w:rsid w:val="00C903F8"/>
    <w:rsid w:val="00C92762"/>
    <w:rsid w:val="00C93145"/>
    <w:rsid w:val="00C93BEE"/>
    <w:rsid w:val="00C93C44"/>
    <w:rsid w:val="00C93CF7"/>
    <w:rsid w:val="00C9425A"/>
    <w:rsid w:val="00C9508D"/>
    <w:rsid w:val="00CA07FB"/>
    <w:rsid w:val="00CA2C66"/>
    <w:rsid w:val="00CA5DD1"/>
    <w:rsid w:val="00CA5E6D"/>
    <w:rsid w:val="00CA67AB"/>
    <w:rsid w:val="00CA6A37"/>
    <w:rsid w:val="00CB0DD9"/>
    <w:rsid w:val="00CB2CCE"/>
    <w:rsid w:val="00CB30BB"/>
    <w:rsid w:val="00CB3B80"/>
    <w:rsid w:val="00CB3C55"/>
    <w:rsid w:val="00CB453F"/>
    <w:rsid w:val="00CB5182"/>
    <w:rsid w:val="00CC0B04"/>
    <w:rsid w:val="00CC244D"/>
    <w:rsid w:val="00CC2C95"/>
    <w:rsid w:val="00CC2CF2"/>
    <w:rsid w:val="00CC39A4"/>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E1F74"/>
    <w:rsid w:val="00CF0C0F"/>
    <w:rsid w:val="00CF3D5D"/>
    <w:rsid w:val="00CF5053"/>
    <w:rsid w:val="00CF553A"/>
    <w:rsid w:val="00CF57A1"/>
    <w:rsid w:val="00CF7329"/>
    <w:rsid w:val="00CF7D46"/>
    <w:rsid w:val="00D014B5"/>
    <w:rsid w:val="00D014E7"/>
    <w:rsid w:val="00D06271"/>
    <w:rsid w:val="00D06C29"/>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62"/>
    <w:rsid w:val="00D32EFB"/>
    <w:rsid w:val="00D33C31"/>
    <w:rsid w:val="00D34371"/>
    <w:rsid w:val="00D34A8D"/>
    <w:rsid w:val="00D370EA"/>
    <w:rsid w:val="00D372BE"/>
    <w:rsid w:val="00D3768A"/>
    <w:rsid w:val="00D40D12"/>
    <w:rsid w:val="00D40F6D"/>
    <w:rsid w:val="00D42B6B"/>
    <w:rsid w:val="00D4308F"/>
    <w:rsid w:val="00D4725E"/>
    <w:rsid w:val="00D472FC"/>
    <w:rsid w:val="00D50708"/>
    <w:rsid w:val="00D520FE"/>
    <w:rsid w:val="00D5313A"/>
    <w:rsid w:val="00D55CE2"/>
    <w:rsid w:val="00D56351"/>
    <w:rsid w:val="00D57BE2"/>
    <w:rsid w:val="00D6130B"/>
    <w:rsid w:val="00D61321"/>
    <w:rsid w:val="00D616A7"/>
    <w:rsid w:val="00D61B67"/>
    <w:rsid w:val="00D620D6"/>
    <w:rsid w:val="00D63969"/>
    <w:rsid w:val="00D64A7C"/>
    <w:rsid w:val="00D679D2"/>
    <w:rsid w:val="00D70386"/>
    <w:rsid w:val="00D71DA4"/>
    <w:rsid w:val="00D74138"/>
    <w:rsid w:val="00D74361"/>
    <w:rsid w:val="00D746CA"/>
    <w:rsid w:val="00D74B59"/>
    <w:rsid w:val="00D7513A"/>
    <w:rsid w:val="00D80379"/>
    <w:rsid w:val="00D80444"/>
    <w:rsid w:val="00D80465"/>
    <w:rsid w:val="00D80C29"/>
    <w:rsid w:val="00D82741"/>
    <w:rsid w:val="00D83030"/>
    <w:rsid w:val="00D836C4"/>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7AF"/>
    <w:rsid w:val="00DA2C04"/>
    <w:rsid w:val="00DA30FD"/>
    <w:rsid w:val="00DA3956"/>
    <w:rsid w:val="00DA4A88"/>
    <w:rsid w:val="00DA6101"/>
    <w:rsid w:val="00DA63E4"/>
    <w:rsid w:val="00DA6A10"/>
    <w:rsid w:val="00DA6DAD"/>
    <w:rsid w:val="00DA715A"/>
    <w:rsid w:val="00DB22D2"/>
    <w:rsid w:val="00DB2D9E"/>
    <w:rsid w:val="00DB4F58"/>
    <w:rsid w:val="00DB5644"/>
    <w:rsid w:val="00DB5662"/>
    <w:rsid w:val="00DB6924"/>
    <w:rsid w:val="00DB7E58"/>
    <w:rsid w:val="00DC0A56"/>
    <w:rsid w:val="00DC1313"/>
    <w:rsid w:val="00DC566B"/>
    <w:rsid w:val="00DC5E30"/>
    <w:rsid w:val="00DC6C03"/>
    <w:rsid w:val="00DC775B"/>
    <w:rsid w:val="00DD00A2"/>
    <w:rsid w:val="00DD0DD5"/>
    <w:rsid w:val="00DD14B9"/>
    <w:rsid w:val="00DD1CB4"/>
    <w:rsid w:val="00DD20AB"/>
    <w:rsid w:val="00DD2987"/>
    <w:rsid w:val="00DD3870"/>
    <w:rsid w:val="00DD7C66"/>
    <w:rsid w:val="00DE0ACD"/>
    <w:rsid w:val="00DE0C7A"/>
    <w:rsid w:val="00DE1812"/>
    <w:rsid w:val="00DE249F"/>
    <w:rsid w:val="00DE2CCB"/>
    <w:rsid w:val="00DE691C"/>
    <w:rsid w:val="00DE7D8A"/>
    <w:rsid w:val="00DF0AC4"/>
    <w:rsid w:val="00DF0CC4"/>
    <w:rsid w:val="00DF1829"/>
    <w:rsid w:val="00DF2973"/>
    <w:rsid w:val="00DF31DF"/>
    <w:rsid w:val="00DF37D3"/>
    <w:rsid w:val="00DF4BA2"/>
    <w:rsid w:val="00DF6707"/>
    <w:rsid w:val="00DF677B"/>
    <w:rsid w:val="00E01416"/>
    <w:rsid w:val="00E01BCA"/>
    <w:rsid w:val="00E01CEB"/>
    <w:rsid w:val="00E03C2A"/>
    <w:rsid w:val="00E073C8"/>
    <w:rsid w:val="00E11837"/>
    <w:rsid w:val="00E1305B"/>
    <w:rsid w:val="00E135D1"/>
    <w:rsid w:val="00E146DE"/>
    <w:rsid w:val="00E14B3A"/>
    <w:rsid w:val="00E1783A"/>
    <w:rsid w:val="00E17D91"/>
    <w:rsid w:val="00E20AE5"/>
    <w:rsid w:val="00E22CCE"/>
    <w:rsid w:val="00E32464"/>
    <w:rsid w:val="00E344C0"/>
    <w:rsid w:val="00E362AA"/>
    <w:rsid w:val="00E3675C"/>
    <w:rsid w:val="00E37B8D"/>
    <w:rsid w:val="00E42E73"/>
    <w:rsid w:val="00E43763"/>
    <w:rsid w:val="00E4412F"/>
    <w:rsid w:val="00E4539A"/>
    <w:rsid w:val="00E454FA"/>
    <w:rsid w:val="00E50E49"/>
    <w:rsid w:val="00E51243"/>
    <w:rsid w:val="00E51421"/>
    <w:rsid w:val="00E557ED"/>
    <w:rsid w:val="00E55DF0"/>
    <w:rsid w:val="00E57261"/>
    <w:rsid w:val="00E60CB9"/>
    <w:rsid w:val="00E612B6"/>
    <w:rsid w:val="00E622DF"/>
    <w:rsid w:val="00E62409"/>
    <w:rsid w:val="00E639B5"/>
    <w:rsid w:val="00E64C4A"/>
    <w:rsid w:val="00E64CA0"/>
    <w:rsid w:val="00E66661"/>
    <w:rsid w:val="00E66B59"/>
    <w:rsid w:val="00E679AC"/>
    <w:rsid w:val="00E74451"/>
    <w:rsid w:val="00E74755"/>
    <w:rsid w:val="00E7502E"/>
    <w:rsid w:val="00E80D6E"/>
    <w:rsid w:val="00E817FD"/>
    <w:rsid w:val="00E82559"/>
    <w:rsid w:val="00E8474B"/>
    <w:rsid w:val="00E85EC2"/>
    <w:rsid w:val="00E86171"/>
    <w:rsid w:val="00E92773"/>
    <w:rsid w:val="00E92D17"/>
    <w:rsid w:val="00E943B6"/>
    <w:rsid w:val="00E949B0"/>
    <w:rsid w:val="00E95644"/>
    <w:rsid w:val="00E96F1A"/>
    <w:rsid w:val="00E9799A"/>
    <w:rsid w:val="00EA15FD"/>
    <w:rsid w:val="00EA1ABA"/>
    <w:rsid w:val="00EA1F9F"/>
    <w:rsid w:val="00EA774E"/>
    <w:rsid w:val="00EB0641"/>
    <w:rsid w:val="00EB066B"/>
    <w:rsid w:val="00EB12F6"/>
    <w:rsid w:val="00EB33E9"/>
    <w:rsid w:val="00EB55E1"/>
    <w:rsid w:val="00EB5946"/>
    <w:rsid w:val="00EB6D9A"/>
    <w:rsid w:val="00EB721C"/>
    <w:rsid w:val="00EC03F2"/>
    <w:rsid w:val="00EC2A93"/>
    <w:rsid w:val="00EC52BF"/>
    <w:rsid w:val="00EC7E06"/>
    <w:rsid w:val="00ED11FE"/>
    <w:rsid w:val="00ED132A"/>
    <w:rsid w:val="00ED420C"/>
    <w:rsid w:val="00ED600F"/>
    <w:rsid w:val="00ED68BD"/>
    <w:rsid w:val="00ED6A81"/>
    <w:rsid w:val="00EE462B"/>
    <w:rsid w:val="00EE49C1"/>
    <w:rsid w:val="00EE6285"/>
    <w:rsid w:val="00EE6675"/>
    <w:rsid w:val="00EE688B"/>
    <w:rsid w:val="00EE7B01"/>
    <w:rsid w:val="00EF1B92"/>
    <w:rsid w:val="00EF3FFC"/>
    <w:rsid w:val="00EF4A97"/>
    <w:rsid w:val="00EF4D52"/>
    <w:rsid w:val="00EF699D"/>
    <w:rsid w:val="00F0098C"/>
    <w:rsid w:val="00F00A69"/>
    <w:rsid w:val="00F00F1D"/>
    <w:rsid w:val="00F01328"/>
    <w:rsid w:val="00F0207F"/>
    <w:rsid w:val="00F02748"/>
    <w:rsid w:val="00F02AAE"/>
    <w:rsid w:val="00F04935"/>
    <w:rsid w:val="00F0548C"/>
    <w:rsid w:val="00F109A8"/>
    <w:rsid w:val="00F116F7"/>
    <w:rsid w:val="00F13320"/>
    <w:rsid w:val="00F143D2"/>
    <w:rsid w:val="00F15937"/>
    <w:rsid w:val="00F165E0"/>
    <w:rsid w:val="00F1761B"/>
    <w:rsid w:val="00F20094"/>
    <w:rsid w:val="00F22319"/>
    <w:rsid w:val="00F228C4"/>
    <w:rsid w:val="00F233E8"/>
    <w:rsid w:val="00F2467D"/>
    <w:rsid w:val="00F2506D"/>
    <w:rsid w:val="00F250A6"/>
    <w:rsid w:val="00F2574B"/>
    <w:rsid w:val="00F260B0"/>
    <w:rsid w:val="00F27558"/>
    <w:rsid w:val="00F27CA1"/>
    <w:rsid w:val="00F30CD1"/>
    <w:rsid w:val="00F31786"/>
    <w:rsid w:val="00F36712"/>
    <w:rsid w:val="00F36E83"/>
    <w:rsid w:val="00F37FF4"/>
    <w:rsid w:val="00F40C66"/>
    <w:rsid w:val="00F42A6C"/>
    <w:rsid w:val="00F42BA6"/>
    <w:rsid w:val="00F43C3C"/>
    <w:rsid w:val="00F445BF"/>
    <w:rsid w:val="00F44F2B"/>
    <w:rsid w:val="00F471DF"/>
    <w:rsid w:val="00F47CB5"/>
    <w:rsid w:val="00F5095A"/>
    <w:rsid w:val="00F51B15"/>
    <w:rsid w:val="00F55253"/>
    <w:rsid w:val="00F562B0"/>
    <w:rsid w:val="00F6095A"/>
    <w:rsid w:val="00F631C2"/>
    <w:rsid w:val="00F644C9"/>
    <w:rsid w:val="00F647DD"/>
    <w:rsid w:val="00F64AE2"/>
    <w:rsid w:val="00F64E92"/>
    <w:rsid w:val="00F64FDF"/>
    <w:rsid w:val="00F66312"/>
    <w:rsid w:val="00F6654F"/>
    <w:rsid w:val="00F66940"/>
    <w:rsid w:val="00F66AA6"/>
    <w:rsid w:val="00F6763F"/>
    <w:rsid w:val="00F715B0"/>
    <w:rsid w:val="00F71697"/>
    <w:rsid w:val="00F72E10"/>
    <w:rsid w:val="00F72E33"/>
    <w:rsid w:val="00F7352E"/>
    <w:rsid w:val="00F76FA7"/>
    <w:rsid w:val="00F77133"/>
    <w:rsid w:val="00F77994"/>
    <w:rsid w:val="00F815B4"/>
    <w:rsid w:val="00F8169D"/>
    <w:rsid w:val="00F819D7"/>
    <w:rsid w:val="00F81EFB"/>
    <w:rsid w:val="00F84CF0"/>
    <w:rsid w:val="00F852BF"/>
    <w:rsid w:val="00F85D16"/>
    <w:rsid w:val="00F86D0E"/>
    <w:rsid w:val="00F90B19"/>
    <w:rsid w:val="00F929E1"/>
    <w:rsid w:val="00F93540"/>
    <w:rsid w:val="00F94A61"/>
    <w:rsid w:val="00F95AC5"/>
    <w:rsid w:val="00F971FA"/>
    <w:rsid w:val="00F976B2"/>
    <w:rsid w:val="00FA1F90"/>
    <w:rsid w:val="00FA3BC7"/>
    <w:rsid w:val="00FA40C5"/>
    <w:rsid w:val="00FA68DE"/>
    <w:rsid w:val="00FB060B"/>
    <w:rsid w:val="00FB0D7A"/>
    <w:rsid w:val="00FB1F6A"/>
    <w:rsid w:val="00FB33FB"/>
    <w:rsid w:val="00FB6A5A"/>
    <w:rsid w:val="00FC525E"/>
    <w:rsid w:val="00FC689B"/>
    <w:rsid w:val="00FC74EC"/>
    <w:rsid w:val="00FC7958"/>
    <w:rsid w:val="00FD0137"/>
    <w:rsid w:val="00FD17A2"/>
    <w:rsid w:val="00FD2B72"/>
    <w:rsid w:val="00FD31D3"/>
    <w:rsid w:val="00FD33FB"/>
    <w:rsid w:val="00FD4876"/>
    <w:rsid w:val="00FD4C63"/>
    <w:rsid w:val="00FD5775"/>
    <w:rsid w:val="00FD5786"/>
    <w:rsid w:val="00FD58A8"/>
    <w:rsid w:val="00FD776A"/>
    <w:rsid w:val="00FE1DEB"/>
    <w:rsid w:val="00FE2BB9"/>
    <w:rsid w:val="00FE42D5"/>
    <w:rsid w:val="00FE444D"/>
    <w:rsid w:val="00FE4B3D"/>
    <w:rsid w:val="00FE6A24"/>
    <w:rsid w:val="00FE71BB"/>
    <w:rsid w:val="00FE7299"/>
    <w:rsid w:val="00FF41B0"/>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A7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184515387">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788353203">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www.socpoist.sk/zoznam-dlznikov-emw/487s"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slovensko.sk/sk/najst-sluzbu?CurrentPage=1&amp;InstitutionName=P%c3%b4dohospod%c3%a1rska+platobn%c3%a1+agent%c3%bara" TargetMode="External"/><Relationship Id="rId34" Type="http://schemas.openxmlformats.org/officeDocument/2006/relationships/hyperlink" Target="http://www.apa.sk/prv-2014-2020-podporne-dokumenty" TargetMode="External"/><Relationship Id="rId42" Type="http://schemas.openxmlformats.org/officeDocument/2006/relationships/hyperlink" Target="http://www.apa.sk"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financnasprava.sk/sk/elektronicke-sluzby/verejne-sluzby/zoznamy/detail/_f4211cf3-eb6d-4b43-928e-a62800e27a3a" TargetMode="External"/><Relationship Id="rId11" Type="http://schemas.openxmlformats.org/officeDocument/2006/relationships/hyperlink" Target="mailto:projektovepodpory@apa.sk" TargetMode="External"/><Relationship Id="rId24" Type="http://schemas.openxmlformats.org/officeDocument/2006/relationships/hyperlink" Target="http://www.dovera.sk/overenia/dlznici/zoznam-dlznikov" TargetMode="External"/><Relationship Id="rId32" Type="http://schemas.openxmlformats.org/officeDocument/2006/relationships/hyperlink" Target="https://esluzby.genpro.gov.sk/zoznam-odsudenych-pravnickych-osob" TargetMode="External"/><Relationship Id="rId37" Type="http://schemas.openxmlformats.org/officeDocument/2006/relationships/hyperlink" Target="https://rpvs.gov.sk/rpvs/" TargetMode="External"/><Relationship Id="rId40" Type="http://schemas.openxmlformats.org/officeDocument/2006/relationships/hyperlink" Target="https://www.slovensko.sk/sk/detail-sluzby?externalCode=ks_33953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vszp.sk/platitelia/platenie-poistneho/zoznam-dlznikov.html" TargetMode="External"/><Relationship Id="rId28" Type="http://schemas.openxmlformats.org/officeDocument/2006/relationships/hyperlink" Target="https://www.justice.gov.sk/PortalApp/ObchodnyVestnik/Web/Zoznam.aspx" TargetMode="External"/><Relationship Id="rId36" Type="http://schemas.openxmlformats.org/officeDocument/2006/relationships/hyperlink" Target="https://ec.europa.eu/budget/edes/index_en.cfm" TargetMode="External"/><Relationship Id="rId49" Type="http://schemas.openxmlformats.org/officeDocument/2006/relationships/glossaryDocument" Target="glossary/document.xm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oversi.gov.sk/" TargetMode="External"/><Relationship Id="rId44"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file:///C:\Users\jana.juhaszova\AppData\Local\Microsoft\Windows\INetCache\Content.Outlook\ENTQ75U7\www.apa.sk" TargetMode="External"/><Relationship Id="rId14" Type="http://schemas.openxmlformats.org/officeDocument/2006/relationships/hyperlink" Target="mailto:srankova@arvi.sk" TargetMode="External"/><Relationship Id="rId22" Type="http://schemas.openxmlformats.org/officeDocument/2006/relationships/hyperlink" Target="https://www.slovensko.sk/sk/detail-sluzby?externalCode=ks_339536" TargetMode="External"/><Relationship Id="rId27" Type="http://schemas.openxmlformats.org/officeDocument/2006/relationships/hyperlink" Target="https://www.ip.gov.sk/app/registerNZ/" TargetMode="External"/><Relationship Id="rId30" Type="http://schemas.openxmlformats.org/officeDocument/2006/relationships/hyperlink" Target="https://oversi.gov.sk/" TargetMode="External"/><Relationship Id="rId35" Type="http://schemas.openxmlformats.org/officeDocument/2006/relationships/hyperlink" Target="http://www.registeruz.sk/cruz-public/domain/accountingentity/simplesearch" TargetMode="External"/><Relationship Id="rId43" Type="http://schemas.openxmlformats.org/officeDocument/2006/relationships/hyperlink" Target="file:///C:\Users\LENOVO\AppData\Local\Temp\www.apa.sk" TargetMode="External"/><Relationship Id="rId48" Type="http://schemas.openxmlformats.org/officeDocument/2006/relationships/fontTable" Target="fontTable.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union.sk/zoznam-dlznikov" TargetMode="External"/><Relationship Id="rId33" Type="http://schemas.openxmlformats.org/officeDocument/2006/relationships/hyperlink" Target="http://www.minzp.sk/oblasti/voda/ochrana-pred-povodnami/manazment-povodnovych-rizik/predbezne-hodnotenie-povodnoveho-rizika-2018.html" TargetMode="External"/><Relationship Id="rId38" Type="http://schemas.openxmlformats.org/officeDocument/2006/relationships/hyperlink" Target="https://www.slovensko.sk/sk/detail-sluzby?externalCode=ks_339536" TargetMode="External"/><Relationship Id="rId46" Type="http://schemas.openxmlformats.org/officeDocument/2006/relationships/footer" Target="footer1.xml"/><Relationship Id="rId20" Type="http://schemas.openxmlformats.org/officeDocument/2006/relationships/hyperlink" Target="https://josephine.proebiz.com/sk/promoter/register/CbW3bbUhEb" TargetMode="External"/><Relationship Id="rId41" Type="http://schemas.openxmlformats.org/officeDocument/2006/relationships/hyperlink" Target="https://horizontalneprincipy.gov.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A61992CJ0188" TargetMode="External"/><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278065D51AF644F78CFCCBBB6B37ADD4"/>
        <w:category>
          <w:name w:val="Všeobecné"/>
          <w:gallery w:val="placeholder"/>
        </w:category>
        <w:types>
          <w:type w:val="bbPlcHdr"/>
        </w:types>
        <w:behaviors>
          <w:behavior w:val="content"/>
        </w:behaviors>
        <w:guid w:val="{B7A31925-04D7-4496-BB54-7643AC4691C1}"/>
      </w:docPartPr>
      <w:docPartBody>
        <w:p w:rsidR="00A2360C" w:rsidRDefault="005C2869" w:rsidP="005C2869">
          <w:pPr>
            <w:pStyle w:val="278065D51AF644F78CFCCBBB6B37ADD4"/>
          </w:pPr>
          <w:r w:rsidRPr="00BE1E39">
            <w:rPr>
              <w:rStyle w:val="Zstupntext"/>
            </w:rPr>
            <w:t>Kliknite alebo ťuknite a zadajte dátum.</w:t>
          </w:r>
        </w:p>
      </w:docPartBody>
    </w:docPart>
    <w:docPart>
      <w:docPartPr>
        <w:name w:val="F470ADA918014D4B8D73810334148378"/>
        <w:category>
          <w:name w:val="Všeobecné"/>
          <w:gallery w:val="placeholder"/>
        </w:category>
        <w:types>
          <w:type w:val="bbPlcHdr"/>
        </w:types>
        <w:behaviors>
          <w:behavior w:val="content"/>
        </w:behaviors>
        <w:guid w:val="{7EFAB493-3636-4457-A04B-9CF03070CD2D}"/>
      </w:docPartPr>
      <w:docPartBody>
        <w:p w:rsidR="00A2360C" w:rsidRDefault="005C2869" w:rsidP="005C2869">
          <w:pPr>
            <w:pStyle w:val="F470ADA918014D4B8D73810334148378"/>
          </w:pPr>
          <w:r w:rsidRPr="00BE1E39">
            <w:rPr>
              <w:rStyle w:val="Zstupntext"/>
            </w:rPr>
            <w:t>Kliknite alebo ťuknite a zadajte dátum.</w:t>
          </w:r>
        </w:p>
      </w:docPartBody>
    </w:docPart>
    <w:docPart>
      <w:docPartPr>
        <w:name w:val="6DA19D0AF71A4FCEB9826B91C21709F7"/>
        <w:category>
          <w:name w:val="Všeobecné"/>
          <w:gallery w:val="placeholder"/>
        </w:category>
        <w:types>
          <w:type w:val="bbPlcHdr"/>
        </w:types>
        <w:behaviors>
          <w:behavior w:val="content"/>
        </w:behaviors>
        <w:guid w:val="{0A44ED85-C453-4741-97D8-C901BC5C3DFE}"/>
      </w:docPartPr>
      <w:docPartBody>
        <w:p w:rsidR="00A2360C" w:rsidRDefault="005C2869" w:rsidP="005C2869">
          <w:pPr>
            <w:pStyle w:val="6DA19D0AF71A4FCEB9826B91C21709F7"/>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33D4"/>
    <w:rsid w:val="00007DDC"/>
    <w:rsid w:val="000937F4"/>
    <w:rsid w:val="000B2ECB"/>
    <w:rsid w:val="000B4B59"/>
    <w:rsid w:val="000D3E45"/>
    <w:rsid w:val="000D60D4"/>
    <w:rsid w:val="000D6E34"/>
    <w:rsid w:val="000F0A04"/>
    <w:rsid w:val="000F2B56"/>
    <w:rsid w:val="000F46DE"/>
    <w:rsid w:val="0010010F"/>
    <w:rsid w:val="001024B6"/>
    <w:rsid w:val="00106809"/>
    <w:rsid w:val="00111B61"/>
    <w:rsid w:val="00125FB4"/>
    <w:rsid w:val="00160B03"/>
    <w:rsid w:val="00176BED"/>
    <w:rsid w:val="0018100B"/>
    <w:rsid w:val="00193B02"/>
    <w:rsid w:val="001B11C3"/>
    <w:rsid w:val="001C3E74"/>
    <w:rsid w:val="001C74D1"/>
    <w:rsid w:val="001E745E"/>
    <w:rsid w:val="001F3872"/>
    <w:rsid w:val="00212E76"/>
    <w:rsid w:val="00216089"/>
    <w:rsid w:val="00226063"/>
    <w:rsid w:val="002751DA"/>
    <w:rsid w:val="00290654"/>
    <w:rsid w:val="00295052"/>
    <w:rsid w:val="002C39BF"/>
    <w:rsid w:val="002C6DB4"/>
    <w:rsid w:val="002E5981"/>
    <w:rsid w:val="002F557A"/>
    <w:rsid w:val="002F6EF0"/>
    <w:rsid w:val="003116D0"/>
    <w:rsid w:val="00316369"/>
    <w:rsid w:val="00336F08"/>
    <w:rsid w:val="0034528B"/>
    <w:rsid w:val="003565DF"/>
    <w:rsid w:val="00371053"/>
    <w:rsid w:val="003822D4"/>
    <w:rsid w:val="00390463"/>
    <w:rsid w:val="003A55CC"/>
    <w:rsid w:val="003A5C24"/>
    <w:rsid w:val="003B503A"/>
    <w:rsid w:val="003B6369"/>
    <w:rsid w:val="00425CD1"/>
    <w:rsid w:val="004278C1"/>
    <w:rsid w:val="00434DF2"/>
    <w:rsid w:val="004355F0"/>
    <w:rsid w:val="00443780"/>
    <w:rsid w:val="00453EC4"/>
    <w:rsid w:val="004559E9"/>
    <w:rsid w:val="00457628"/>
    <w:rsid w:val="004772A5"/>
    <w:rsid w:val="00495FE9"/>
    <w:rsid w:val="004B18D9"/>
    <w:rsid w:val="004C19B7"/>
    <w:rsid w:val="004D4BCF"/>
    <w:rsid w:val="004D61D6"/>
    <w:rsid w:val="004E125C"/>
    <w:rsid w:val="004E2CD5"/>
    <w:rsid w:val="00505646"/>
    <w:rsid w:val="005428CC"/>
    <w:rsid w:val="00546761"/>
    <w:rsid w:val="00546A97"/>
    <w:rsid w:val="00551DA6"/>
    <w:rsid w:val="00553601"/>
    <w:rsid w:val="00560C5D"/>
    <w:rsid w:val="0057279F"/>
    <w:rsid w:val="00573741"/>
    <w:rsid w:val="00573F01"/>
    <w:rsid w:val="00577B53"/>
    <w:rsid w:val="00596DCF"/>
    <w:rsid w:val="005C2869"/>
    <w:rsid w:val="005F5C6E"/>
    <w:rsid w:val="00615EFF"/>
    <w:rsid w:val="00623B93"/>
    <w:rsid w:val="00623BFA"/>
    <w:rsid w:val="00626B79"/>
    <w:rsid w:val="00637096"/>
    <w:rsid w:val="00647EF9"/>
    <w:rsid w:val="00655BA3"/>
    <w:rsid w:val="00667C20"/>
    <w:rsid w:val="0068569F"/>
    <w:rsid w:val="00692218"/>
    <w:rsid w:val="006A334E"/>
    <w:rsid w:val="006B63FF"/>
    <w:rsid w:val="006D781B"/>
    <w:rsid w:val="00734996"/>
    <w:rsid w:val="00735E2D"/>
    <w:rsid w:val="00740DB3"/>
    <w:rsid w:val="00744DE9"/>
    <w:rsid w:val="00747D6A"/>
    <w:rsid w:val="0075004A"/>
    <w:rsid w:val="00770013"/>
    <w:rsid w:val="00783F8B"/>
    <w:rsid w:val="00785447"/>
    <w:rsid w:val="007A6E0B"/>
    <w:rsid w:val="007C03B8"/>
    <w:rsid w:val="007C7F39"/>
    <w:rsid w:val="007E44C0"/>
    <w:rsid w:val="007F2FA8"/>
    <w:rsid w:val="008051BB"/>
    <w:rsid w:val="00806E79"/>
    <w:rsid w:val="00813073"/>
    <w:rsid w:val="0081528D"/>
    <w:rsid w:val="008258BE"/>
    <w:rsid w:val="00835DF3"/>
    <w:rsid w:val="0084791A"/>
    <w:rsid w:val="00854BCC"/>
    <w:rsid w:val="00861071"/>
    <w:rsid w:val="00866AFA"/>
    <w:rsid w:val="00883CB3"/>
    <w:rsid w:val="00892601"/>
    <w:rsid w:val="00894245"/>
    <w:rsid w:val="00894A27"/>
    <w:rsid w:val="0089672E"/>
    <w:rsid w:val="008A7A25"/>
    <w:rsid w:val="008B2921"/>
    <w:rsid w:val="008C6E0A"/>
    <w:rsid w:val="008D1533"/>
    <w:rsid w:val="008D1FCB"/>
    <w:rsid w:val="008D2AC0"/>
    <w:rsid w:val="008D459E"/>
    <w:rsid w:val="00913CED"/>
    <w:rsid w:val="0096666C"/>
    <w:rsid w:val="00983CC9"/>
    <w:rsid w:val="009853B2"/>
    <w:rsid w:val="0099283A"/>
    <w:rsid w:val="00996933"/>
    <w:rsid w:val="009A0409"/>
    <w:rsid w:val="009A2562"/>
    <w:rsid w:val="009A3DC2"/>
    <w:rsid w:val="009A5591"/>
    <w:rsid w:val="009D51A5"/>
    <w:rsid w:val="009D6898"/>
    <w:rsid w:val="00A06EC9"/>
    <w:rsid w:val="00A105D7"/>
    <w:rsid w:val="00A12B36"/>
    <w:rsid w:val="00A14A26"/>
    <w:rsid w:val="00A2360C"/>
    <w:rsid w:val="00A30D1B"/>
    <w:rsid w:val="00A5347B"/>
    <w:rsid w:val="00AA4028"/>
    <w:rsid w:val="00AD6960"/>
    <w:rsid w:val="00AE04FA"/>
    <w:rsid w:val="00AF2594"/>
    <w:rsid w:val="00B12203"/>
    <w:rsid w:val="00B16D64"/>
    <w:rsid w:val="00B171B4"/>
    <w:rsid w:val="00B30559"/>
    <w:rsid w:val="00B30C14"/>
    <w:rsid w:val="00B34601"/>
    <w:rsid w:val="00B414C5"/>
    <w:rsid w:val="00B66906"/>
    <w:rsid w:val="00B66BDD"/>
    <w:rsid w:val="00B769B5"/>
    <w:rsid w:val="00B81A34"/>
    <w:rsid w:val="00B847D9"/>
    <w:rsid w:val="00B93CDB"/>
    <w:rsid w:val="00BC556F"/>
    <w:rsid w:val="00C01729"/>
    <w:rsid w:val="00C12848"/>
    <w:rsid w:val="00C37D0B"/>
    <w:rsid w:val="00C45F9C"/>
    <w:rsid w:val="00C51338"/>
    <w:rsid w:val="00C561A5"/>
    <w:rsid w:val="00C71715"/>
    <w:rsid w:val="00C77A19"/>
    <w:rsid w:val="00C82691"/>
    <w:rsid w:val="00D20569"/>
    <w:rsid w:val="00D23244"/>
    <w:rsid w:val="00D25741"/>
    <w:rsid w:val="00D33C84"/>
    <w:rsid w:val="00D3432C"/>
    <w:rsid w:val="00D35547"/>
    <w:rsid w:val="00DA56FC"/>
    <w:rsid w:val="00DA72A8"/>
    <w:rsid w:val="00DB2912"/>
    <w:rsid w:val="00DC648E"/>
    <w:rsid w:val="00DD34E2"/>
    <w:rsid w:val="00DE42AA"/>
    <w:rsid w:val="00DE56DD"/>
    <w:rsid w:val="00DF1651"/>
    <w:rsid w:val="00E03F76"/>
    <w:rsid w:val="00E260D2"/>
    <w:rsid w:val="00E36048"/>
    <w:rsid w:val="00E36CA0"/>
    <w:rsid w:val="00E45B16"/>
    <w:rsid w:val="00E46CC6"/>
    <w:rsid w:val="00E554BD"/>
    <w:rsid w:val="00E5610B"/>
    <w:rsid w:val="00E64B70"/>
    <w:rsid w:val="00E911CA"/>
    <w:rsid w:val="00E96E94"/>
    <w:rsid w:val="00EA6CFF"/>
    <w:rsid w:val="00EC05D6"/>
    <w:rsid w:val="00EC45C9"/>
    <w:rsid w:val="00ED6036"/>
    <w:rsid w:val="00EF4FBC"/>
    <w:rsid w:val="00EF74AC"/>
    <w:rsid w:val="00EF7E8A"/>
    <w:rsid w:val="00F04CA9"/>
    <w:rsid w:val="00F14355"/>
    <w:rsid w:val="00F458F0"/>
    <w:rsid w:val="00F54EB4"/>
    <w:rsid w:val="00F629A8"/>
    <w:rsid w:val="00F65D4A"/>
    <w:rsid w:val="00F67A10"/>
    <w:rsid w:val="00F83A5D"/>
    <w:rsid w:val="00F84D6E"/>
    <w:rsid w:val="00FA2DAD"/>
    <w:rsid w:val="00FA5B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5C2869"/>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 w:type="paragraph" w:customStyle="1" w:styleId="2F162F4A6A42400A881299064CC2DC07">
    <w:name w:val="2F162F4A6A42400A881299064CC2DC07"/>
    <w:rsid w:val="00FD1766"/>
  </w:style>
  <w:style w:type="paragraph" w:customStyle="1" w:styleId="84802336169C45EFBE2FEFD17B243676">
    <w:name w:val="84802336169C45EFBE2FEFD17B243676"/>
    <w:rsid w:val="00FD1766"/>
  </w:style>
  <w:style w:type="paragraph" w:customStyle="1" w:styleId="278065D51AF644F78CFCCBBB6B37ADD4">
    <w:name w:val="278065D51AF644F78CFCCBBB6B37ADD4"/>
    <w:rsid w:val="005C2869"/>
  </w:style>
  <w:style w:type="paragraph" w:customStyle="1" w:styleId="F470ADA918014D4B8D73810334148378">
    <w:name w:val="F470ADA918014D4B8D73810334148378"/>
    <w:rsid w:val="005C2869"/>
  </w:style>
  <w:style w:type="paragraph" w:customStyle="1" w:styleId="6DA19D0AF71A4FCEB9826B91C21709F7">
    <w:name w:val="6DA19D0AF71A4FCEB9826B91C21709F7"/>
    <w:rsid w:val="005C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E788-9FA5-4331-A13C-B6385314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9878</Words>
  <Characters>56307</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21</cp:revision>
  <cp:lastPrinted>2022-10-26T06:21:00Z</cp:lastPrinted>
  <dcterms:created xsi:type="dcterms:W3CDTF">2022-09-21T10:31:00Z</dcterms:created>
  <dcterms:modified xsi:type="dcterms:W3CDTF">2022-10-26T06:22:00Z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