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743"/>
        <w:gridCol w:w="5826"/>
        <w:gridCol w:w="1753"/>
      </w:tblGrid>
      <w:tr w:rsidR="007F2359" w:rsidRPr="00DB7D26" w:rsidTr="009743CC">
        <w:trPr>
          <w:cantSplit/>
          <w:trHeight w:val="1841"/>
        </w:trPr>
        <w:tc>
          <w:tcPr>
            <w:tcW w:w="1743" w:type="dxa"/>
            <w:vAlign w:val="center"/>
          </w:tcPr>
          <w:bookmarkStart w:id="0" w:name="_GoBack"/>
          <w:bookmarkEnd w:id="0"/>
          <w:p w:rsidR="007F2359" w:rsidRPr="000C304E" w:rsidRDefault="007F2359" w:rsidP="00330FE6">
            <w:pPr>
              <w:pStyle w:val="Nadpis2"/>
              <w:rPr>
                <w:rFonts w:ascii="Arial" w:hAnsi="Arial" w:cs="Arial"/>
                <w:bCs/>
                <w:i w:val="0"/>
                <w:cap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i w:val="0"/>
                <w:sz w:val="20"/>
                <w:lang w:val="sk-SK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.25pt" o:ole="">
                  <v:imagedata r:id="rId7" o:title=""/>
                </v:shape>
                <o:OLEObject Type="Embed" ProgID="Word.Picture.8" ShapeID="_x0000_i1025" DrawAspect="Content" ObjectID="_1585380729" r:id="rId8"/>
              </w:object>
            </w:r>
          </w:p>
        </w:tc>
        <w:tc>
          <w:tcPr>
            <w:tcW w:w="5826" w:type="dxa"/>
            <w:vAlign w:val="center"/>
          </w:tcPr>
          <w:p w:rsidR="007F2359" w:rsidRPr="00DB7D26" w:rsidRDefault="007F2359" w:rsidP="006D3142">
            <w:pPr>
              <w:autoSpaceDE w:val="0"/>
              <w:autoSpaceDN w:val="0"/>
              <w:adjustRightInd w:val="0"/>
              <w:spacing w:line="280" w:lineRule="exact"/>
              <w:ind w:left="284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30B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Žiadosť o nenávratný finanČný príspevok z programu rozvoja vidieka SR 2007 – 2013,  pre 7. výzvu na predkladanie žiadostí o nenávratný finančný príspevok na opatrenie  1.1 Modernizácia fariem</w:t>
            </w:r>
          </w:p>
        </w:tc>
        <w:tc>
          <w:tcPr>
            <w:tcW w:w="1753" w:type="dxa"/>
            <w:vAlign w:val="center"/>
          </w:tcPr>
          <w:p w:rsidR="007F2359" w:rsidRPr="000C304E" w:rsidRDefault="004E1883" w:rsidP="00330FE6">
            <w:pPr>
              <w:pStyle w:val="Nadpis2"/>
              <w:ind w:left="252" w:hanging="120"/>
              <w:rPr>
                <w:rFonts w:ascii="Arial" w:hAnsi="Arial" w:cs="Arial"/>
                <w:bCs/>
                <w:i w:val="0"/>
                <w:cap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i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666750" cy="742950"/>
                  <wp:effectExtent l="0" t="0" r="0" b="0"/>
                  <wp:docPr id="2" name="Obrázok 2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359" w:rsidRPr="00DB7D26" w:rsidRDefault="007F2359" w:rsidP="00330FE6">
      <w:pPr>
        <w:rPr>
          <w:rFonts w:ascii="Arial" w:hAnsi="Arial" w:cs="Arial"/>
          <w:sz w:val="20"/>
          <w:szCs w:val="20"/>
        </w:rPr>
        <w:sectPr w:rsidR="007F2359" w:rsidRPr="00DB7D26" w:rsidSect="00554257">
          <w:headerReference w:type="default" r:id="rId10"/>
          <w:footerReference w:type="default" r:id="rId11"/>
          <w:pgSz w:w="11906" w:h="16838"/>
          <w:pgMar w:top="827" w:right="1417" w:bottom="1417" w:left="1417" w:header="426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58"/>
        <w:gridCol w:w="610"/>
        <w:gridCol w:w="1831"/>
        <w:gridCol w:w="572"/>
        <w:gridCol w:w="306"/>
        <w:gridCol w:w="1537"/>
        <w:gridCol w:w="425"/>
        <w:gridCol w:w="142"/>
        <w:gridCol w:w="788"/>
        <w:gridCol w:w="1446"/>
      </w:tblGrid>
      <w:tr w:rsidR="007F2359" w:rsidRPr="00DB7D26" w:rsidTr="009128AB">
        <w:trPr>
          <w:trHeight w:val="437"/>
        </w:trPr>
        <w:tc>
          <w:tcPr>
            <w:tcW w:w="9288" w:type="dxa"/>
            <w:gridSpan w:val="11"/>
            <w:shd w:val="clear" w:color="auto" w:fill="D9D9D9"/>
            <w:vAlign w:val="center"/>
          </w:tcPr>
          <w:p w:rsidR="007F2359" w:rsidRPr="000C304E" w:rsidRDefault="007F2359" w:rsidP="00B8391F">
            <w:pPr>
              <w:pStyle w:val="Nadpis2"/>
              <w:rPr>
                <w:rFonts w:ascii="Arial" w:hAnsi="Arial" w:cs="Arial"/>
                <w:bCs/>
                <w:i w:val="0"/>
                <w:sz w:val="20"/>
                <w:lang w:val="sk-SK"/>
              </w:rPr>
            </w:pPr>
            <w:r w:rsidRPr="000C304E">
              <w:rPr>
                <w:rFonts w:ascii="Arial" w:hAnsi="Arial" w:cs="Arial"/>
                <w:bCs/>
                <w:i w:val="0"/>
                <w:caps/>
                <w:sz w:val="20"/>
                <w:lang w:val="sk-SK" w:eastAsia="sk-SK"/>
              </w:rPr>
              <w:lastRenderedPageBreak/>
              <w:t xml:space="preserve">A. Žiadateľ </w:t>
            </w:r>
          </w:p>
        </w:tc>
      </w:tr>
      <w:tr w:rsidR="007F2359" w:rsidRPr="00DB7D26" w:rsidTr="009128AB">
        <w:trPr>
          <w:trHeight w:val="389"/>
        </w:trPr>
        <w:tc>
          <w:tcPr>
            <w:tcW w:w="9288" w:type="dxa"/>
            <w:gridSpan w:val="11"/>
            <w:shd w:val="clear" w:color="auto" w:fill="CCFFCC"/>
            <w:vAlign w:val="center"/>
          </w:tcPr>
          <w:p w:rsidR="007F2359" w:rsidRPr="00DB7D26" w:rsidRDefault="007F2359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1. Informácie o žiadateľovi</w:t>
            </w: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Obchodné meno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7047" w:type="dxa"/>
            <w:gridSpan w:val="8"/>
            <w:vAlign w:val="center"/>
          </w:tcPr>
          <w:p w:rsidR="007F2359" w:rsidRPr="00DB7D26" w:rsidRDefault="007F2359" w:rsidP="006D3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Merge w:val="restart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Sídlo právnickej osoby/Adresa trvalého bydliska fyzickej osoby</w:t>
            </w:r>
          </w:p>
        </w:tc>
        <w:tc>
          <w:tcPr>
            <w:tcW w:w="2403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644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644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4644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Tel. č.:</w:t>
            </w:r>
          </w:p>
        </w:tc>
        <w:tc>
          <w:tcPr>
            <w:tcW w:w="2403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7F2359" w:rsidRPr="00DB7D26" w:rsidTr="009128AB">
        <w:trPr>
          <w:trHeight w:val="389"/>
        </w:trPr>
        <w:tc>
          <w:tcPr>
            <w:tcW w:w="2241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47" w:type="dxa"/>
            <w:gridSpan w:val="8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6912" w:type="dxa"/>
            <w:gridSpan w:val="8"/>
            <w:vAlign w:val="center"/>
          </w:tcPr>
          <w:p w:rsidR="007F2359" w:rsidRPr="00DB7D26" w:rsidDel="00F5456D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Právnická osoba              </w:t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3"/>
            <w:vAlign w:val="center"/>
          </w:tcPr>
          <w:p w:rsidR="007F2359" w:rsidRPr="00DB7D26" w:rsidDel="00F5456D" w:rsidRDefault="007F2359" w:rsidP="00996C8F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7F2359" w:rsidRPr="00DB7D26" w:rsidTr="009128AB">
        <w:trPr>
          <w:trHeight w:val="394"/>
        </w:trPr>
        <w:tc>
          <w:tcPr>
            <w:tcW w:w="4072" w:type="dxa"/>
            <w:gridSpan w:val="4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840" w:type="dxa"/>
            <w:gridSpan w:val="4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376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IČ-DPH</w:t>
            </w: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2499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878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962" w:type="dxa"/>
            <w:gridSpan w:val="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Rodné číslo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2376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Forma účtovníctva</w:t>
            </w:r>
          </w:p>
        </w:tc>
        <w:tc>
          <w:tcPr>
            <w:tcW w:w="7715" w:type="dxa"/>
            <w:gridSpan w:val="10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jednoduché                                        </w:t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podvojné  </w:t>
            </w: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Právna forma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7715" w:type="dxa"/>
            <w:gridSpan w:val="10"/>
            <w:vAlign w:val="center"/>
          </w:tcPr>
          <w:p w:rsidR="007F2359" w:rsidRPr="00DB7D26" w:rsidRDefault="007F2359" w:rsidP="0084362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 w:val="restart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Adresa na doručovanie </w:t>
            </w:r>
          </w:p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písomností </w:t>
            </w: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 w:val="restart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Kontaktná osoba </w:t>
            </w:r>
          </w:p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pre projekt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</w:rPr>
              <w:endnoteReference w:id="4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Tel. č.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7F2359" w:rsidRPr="00DB7D26" w:rsidTr="009128AB">
        <w:trPr>
          <w:trHeight w:val="389"/>
        </w:trPr>
        <w:tc>
          <w:tcPr>
            <w:tcW w:w="1573" w:type="dxa"/>
            <w:vMerge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F2359" w:rsidRPr="00DB7D26" w:rsidTr="009128AB">
        <w:trPr>
          <w:trHeight w:val="389"/>
        </w:trPr>
        <w:tc>
          <w:tcPr>
            <w:tcW w:w="9288" w:type="dxa"/>
            <w:gridSpan w:val="11"/>
            <w:shd w:val="clear" w:color="auto" w:fill="CCFFCC"/>
            <w:vAlign w:val="center"/>
          </w:tcPr>
          <w:p w:rsidR="007F2359" w:rsidRPr="00DB7D26" w:rsidRDefault="007F2359" w:rsidP="00330FE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2. Výška žiadaného finančného príspevku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5"/>
            </w:r>
          </w:p>
        </w:tc>
      </w:tr>
      <w:tr w:rsidR="007F2359" w:rsidRPr="00DB7D26" w:rsidTr="009128A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Por. č. 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Názov zdroja financovania oprávnených výdavkov</w:t>
            </w:r>
          </w:p>
        </w:tc>
        <w:tc>
          <w:tcPr>
            <w:tcW w:w="2104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% z oprávnených výdavkov</w:t>
            </w:r>
          </w:p>
        </w:tc>
        <w:tc>
          <w:tcPr>
            <w:tcW w:w="2234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Rozpočet v EUR</w:t>
            </w:r>
          </w:p>
        </w:tc>
      </w:tr>
      <w:tr w:rsidR="007F2359" w:rsidRPr="00DB7D26" w:rsidTr="009128A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Požadovaná výška finančného príspevku z verejných zdrojov</w:t>
            </w:r>
          </w:p>
        </w:tc>
        <w:tc>
          <w:tcPr>
            <w:tcW w:w="2104" w:type="dxa"/>
            <w:gridSpan w:val="3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7F2359" w:rsidRPr="00DB7D26" w:rsidRDefault="007F2359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Výška financovania z vlastných zdrojov</w:t>
            </w:r>
          </w:p>
        </w:tc>
        <w:tc>
          <w:tcPr>
            <w:tcW w:w="2104" w:type="dxa"/>
            <w:gridSpan w:val="3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7F2359" w:rsidRPr="00DB7D26" w:rsidRDefault="007F2359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Oprávnené výdavky na projekt spolu              (3 = 1+ 2)</w:t>
            </w:r>
          </w:p>
        </w:tc>
        <w:tc>
          <w:tcPr>
            <w:tcW w:w="2104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vAlign w:val="center"/>
          </w:tcPr>
          <w:p w:rsidR="007F2359" w:rsidRPr="00DB7D26" w:rsidRDefault="007F2359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Ostatné výdavky na projekt nezahrnuté v bode 3 (t. j. neoprávnené výdavky)</w:t>
            </w:r>
          </w:p>
        </w:tc>
        <w:tc>
          <w:tcPr>
            <w:tcW w:w="2104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7F2359" w:rsidRPr="00DB7D26" w:rsidRDefault="007F2359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446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Celkový objem výdavkov (5 = 3 + 4)</w:t>
            </w:r>
          </w:p>
        </w:tc>
        <w:tc>
          <w:tcPr>
            <w:tcW w:w="2104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7F2359" w:rsidRPr="00DB7D26" w:rsidRDefault="007F2359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59" w:rsidRPr="00DB7D26" w:rsidTr="009128AB">
        <w:trPr>
          <w:trHeight w:val="389"/>
        </w:trPr>
        <w:tc>
          <w:tcPr>
            <w:tcW w:w="4950" w:type="dxa"/>
            <w:gridSpan w:val="6"/>
            <w:vAlign w:val="center"/>
          </w:tcPr>
          <w:p w:rsidR="007F2359" w:rsidRPr="00DB7D26" w:rsidRDefault="007F2359" w:rsidP="00330FE6">
            <w:pPr>
              <w:ind w:left="12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>Cieľ Konvergencie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  <w:lang w:eastAsia="cs-CZ"/>
              </w:rPr>
              <w:endnoteReference w:id="6"/>
            </w:r>
            <w:bookmarkStart w:id="1" w:name="Začiarkov41"/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>Ostatné oblasti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  <w:lang w:eastAsia="cs-CZ"/>
              </w:rPr>
              <w:endnoteReference w:id="7"/>
            </w:r>
            <w:bookmarkStart w:id="2" w:name="Začiarkov42"/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  <w:bookmarkEnd w:id="2"/>
          </w:p>
        </w:tc>
      </w:tr>
      <w:tr w:rsidR="007F2359" w:rsidRPr="00DB7D26" w:rsidTr="009128AB">
        <w:trPr>
          <w:trHeight w:val="389"/>
        </w:trPr>
        <w:tc>
          <w:tcPr>
            <w:tcW w:w="4950" w:type="dxa"/>
            <w:gridSpan w:val="6"/>
            <w:shd w:val="clear" w:color="auto" w:fill="CCFFCC"/>
            <w:vAlign w:val="center"/>
          </w:tcPr>
          <w:p w:rsidR="007F2359" w:rsidRPr="00DB7D26" w:rsidRDefault="007F2359" w:rsidP="00330FE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Spôsob financovania</w:t>
            </w:r>
          </w:p>
        </w:tc>
        <w:tc>
          <w:tcPr>
            <w:tcW w:w="4338" w:type="dxa"/>
            <w:gridSpan w:val="5"/>
            <w:vAlign w:val="center"/>
          </w:tcPr>
          <w:p w:rsidR="007F2359" w:rsidRPr="00DB7D26" w:rsidRDefault="007F2359" w:rsidP="00CC046D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Refundácia       </w:t>
            </w:r>
            <w:bookmarkStart w:id="3" w:name="Začiarkov38"/>
            <w:r w:rsidRPr="00DB7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F2359" w:rsidRPr="00DB7D26" w:rsidTr="009128AB">
        <w:trPr>
          <w:trHeight w:val="389"/>
        </w:trPr>
        <w:tc>
          <w:tcPr>
            <w:tcW w:w="4950" w:type="dxa"/>
            <w:gridSpan w:val="6"/>
            <w:shd w:val="clear" w:color="auto" w:fill="CCFFCC"/>
            <w:vAlign w:val="center"/>
          </w:tcPr>
          <w:p w:rsidR="007F2359" w:rsidRPr="00DB7D26" w:rsidRDefault="007F2359" w:rsidP="00330FE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Uplatnenie bodov v bodovacom kritériu č. 2 </w:t>
            </w:r>
            <w:r>
              <w:rPr>
                <w:rStyle w:val="Odkaznavysvetlivku"/>
                <w:rFonts w:ascii="Arial" w:hAnsi="Arial"/>
                <w:b/>
                <w:bCs/>
                <w:sz w:val="20"/>
                <w:szCs w:val="20"/>
              </w:rPr>
              <w:endnoteReference w:id="8"/>
            </w:r>
          </w:p>
        </w:tc>
        <w:tc>
          <w:tcPr>
            <w:tcW w:w="1537" w:type="dxa"/>
            <w:vAlign w:val="center"/>
          </w:tcPr>
          <w:p w:rsidR="007F2359" w:rsidRPr="00DB7D26" w:rsidRDefault="007F2359" w:rsidP="00CC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Orná pôda 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355" w:type="dxa"/>
            <w:gridSpan w:val="3"/>
            <w:vAlign w:val="center"/>
          </w:tcPr>
          <w:p w:rsidR="007F2359" w:rsidRPr="00DB7D26" w:rsidRDefault="007F2359" w:rsidP="00CC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VDJ 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F2359" w:rsidRPr="00DB7D26" w:rsidRDefault="007F2359" w:rsidP="00CC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Hydina 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7F2359" w:rsidRPr="00DB7D26" w:rsidRDefault="007F2359">
      <w:pPr>
        <w:rPr>
          <w:rFonts w:ascii="Arial" w:hAnsi="Arial" w:cs="Arial"/>
        </w:rPr>
      </w:pPr>
      <w:r w:rsidRPr="00DB7D26">
        <w:rPr>
          <w:rFonts w:ascii="Arial" w:hAnsi="Arial" w:cs="Arial"/>
        </w:rPr>
        <w:lastRenderedPageBreak/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10"/>
        <w:gridCol w:w="1865"/>
        <w:gridCol w:w="26"/>
        <w:gridCol w:w="479"/>
        <w:gridCol w:w="7"/>
        <w:gridCol w:w="1553"/>
        <w:gridCol w:w="397"/>
        <w:gridCol w:w="1354"/>
        <w:gridCol w:w="44"/>
        <w:gridCol w:w="120"/>
        <w:gridCol w:w="27"/>
        <w:gridCol w:w="280"/>
        <w:gridCol w:w="864"/>
        <w:gridCol w:w="29"/>
        <w:gridCol w:w="360"/>
        <w:gridCol w:w="26"/>
        <w:gridCol w:w="1164"/>
      </w:tblGrid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DDDDDD"/>
            <w:vAlign w:val="center"/>
          </w:tcPr>
          <w:p w:rsidR="007F2359" w:rsidRPr="00DB7D26" w:rsidRDefault="007F2359" w:rsidP="0084362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B. Projekt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DF7420" w:rsidRDefault="007F2359" w:rsidP="00DF7420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vAlign w:val="center"/>
          </w:tcPr>
          <w:p w:rsidR="007F2359" w:rsidRPr="00DB7D26" w:rsidRDefault="007F2359" w:rsidP="0084362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DB7D26" w:rsidRDefault="007F2359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Priradenie projektu k programovej štruktúre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Názov programu</w:t>
            </w:r>
          </w:p>
        </w:tc>
        <w:tc>
          <w:tcPr>
            <w:tcW w:w="6218" w:type="dxa"/>
            <w:gridSpan w:val="1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>Program rozvoja vidieka SR 2007 – 2013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Číslo osi</w:t>
            </w:r>
          </w:p>
        </w:tc>
        <w:tc>
          <w:tcPr>
            <w:tcW w:w="6218" w:type="dxa"/>
            <w:gridSpan w:val="1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Názov opatrenia</w:t>
            </w:r>
          </w:p>
        </w:tc>
        <w:tc>
          <w:tcPr>
            <w:tcW w:w="6218" w:type="dxa"/>
            <w:gridSpan w:val="12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1.1 Modernizácia fariem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DB7D26" w:rsidRDefault="007F2359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Časový predpoklad realizácie projektu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6442" w:type="dxa"/>
            <w:gridSpan w:val="9"/>
            <w:vAlign w:val="center"/>
          </w:tcPr>
          <w:p w:rsidR="007F2359" w:rsidRPr="00DB7D26" w:rsidRDefault="007F2359" w:rsidP="00330FE6">
            <w:pPr>
              <w:pStyle w:val="Textkomentra"/>
              <w:rPr>
                <w:rFonts w:ascii="Arial" w:hAnsi="Arial" w:cs="Arial"/>
              </w:rPr>
            </w:pPr>
            <w:r w:rsidRPr="00DB7D26">
              <w:rPr>
                <w:rFonts w:ascii="Arial" w:hAnsi="Arial" w:cs="Arial"/>
              </w:rPr>
              <w:t>Predpokladaný začiatok realizácie projektu (mm.rrrr)</w:t>
            </w:r>
          </w:p>
        </w:tc>
        <w:tc>
          <w:tcPr>
            <w:tcW w:w="2914" w:type="dxa"/>
            <w:gridSpan w:val="9"/>
            <w:vAlign w:val="center"/>
          </w:tcPr>
          <w:p w:rsidR="007F2359" w:rsidRPr="00DB7D26" w:rsidRDefault="007F2359" w:rsidP="00843628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6442" w:type="dxa"/>
            <w:gridSpan w:val="9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Predpokladané ukončenie realizácie projektu (mm.rrrr) </w:t>
            </w:r>
          </w:p>
        </w:tc>
        <w:tc>
          <w:tcPr>
            <w:tcW w:w="2914" w:type="dxa"/>
            <w:gridSpan w:val="9"/>
            <w:vAlign w:val="center"/>
          </w:tcPr>
          <w:p w:rsidR="007F2359" w:rsidRPr="00DB7D26" w:rsidRDefault="007F2359" w:rsidP="00843628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DB7D26" w:rsidRDefault="007F2359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Miesto realizácie projektu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7F2359" w:rsidRPr="00DB7D26" w:rsidTr="00747E20">
        <w:trPr>
          <w:trHeight w:val="388"/>
          <w:jc w:val="center"/>
        </w:trPr>
        <w:tc>
          <w:tcPr>
            <w:tcW w:w="2652" w:type="dxa"/>
            <w:gridSpan w:val="4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VÚC (kraj)</w:t>
            </w:r>
          </w:p>
        </w:tc>
        <w:tc>
          <w:tcPr>
            <w:tcW w:w="2039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795" w:type="dxa"/>
            <w:gridSpan w:val="3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 (ulica)</w:t>
            </w:r>
          </w:p>
        </w:tc>
        <w:tc>
          <w:tcPr>
            <w:tcW w:w="2870" w:type="dxa"/>
            <w:gridSpan w:val="8"/>
            <w:shd w:val="clear" w:color="auto" w:fill="CCFFCC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Katastrálne územie</w:t>
            </w:r>
          </w:p>
        </w:tc>
      </w:tr>
      <w:tr w:rsidR="007F2359" w:rsidRPr="00DB7D26" w:rsidTr="00747E20">
        <w:trPr>
          <w:trHeight w:val="388"/>
          <w:jc w:val="center"/>
        </w:trPr>
        <w:tc>
          <w:tcPr>
            <w:tcW w:w="2652" w:type="dxa"/>
            <w:gridSpan w:val="4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gridSpan w:val="8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747E20">
        <w:trPr>
          <w:trHeight w:val="388"/>
          <w:jc w:val="center"/>
        </w:trPr>
        <w:tc>
          <w:tcPr>
            <w:tcW w:w="2652" w:type="dxa"/>
            <w:gridSpan w:val="4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gridSpan w:val="8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rPr>
          <w:trHeight w:val="384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554257">
            <w:pPr>
              <w:pStyle w:val="Predmetkomentra"/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Ciele projektu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10"/>
            </w:r>
          </w:p>
        </w:tc>
      </w:tr>
      <w:tr w:rsidR="007F2359" w:rsidRPr="00DB7D26" w:rsidTr="00DF7420">
        <w:trPr>
          <w:trHeight w:val="384"/>
          <w:jc w:val="center"/>
        </w:trPr>
        <w:tc>
          <w:tcPr>
            <w:tcW w:w="9356" w:type="dxa"/>
            <w:gridSpan w:val="18"/>
            <w:vAlign w:val="center"/>
          </w:tcPr>
          <w:p w:rsidR="007F2359" w:rsidRPr="00DB7D26" w:rsidRDefault="007F2359" w:rsidP="0084362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rPr>
          <w:trHeight w:val="384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DB7D26" w:rsidRDefault="007F2359" w:rsidP="00554257">
            <w:pPr>
              <w:numPr>
                <w:ilvl w:val="0"/>
                <w:numId w:val="1"/>
              </w:numPr>
              <w:tabs>
                <w:tab w:val="num" w:pos="198"/>
                <w:tab w:val="left" w:pos="402"/>
              </w:tabs>
              <w:ind w:hanging="78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Predmet projektu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1"/>
            </w:r>
          </w:p>
        </w:tc>
      </w:tr>
      <w:tr w:rsidR="007F2359" w:rsidRPr="00DB7D26" w:rsidTr="00DF7420">
        <w:trPr>
          <w:trHeight w:val="384"/>
          <w:jc w:val="center"/>
        </w:trPr>
        <w:tc>
          <w:tcPr>
            <w:tcW w:w="9356" w:type="dxa"/>
            <w:gridSpan w:val="18"/>
            <w:vAlign w:val="center"/>
          </w:tcPr>
          <w:p w:rsidR="007F2359" w:rsidRPr="00DB7D26" w:rsidRDefault="007F2359" w:rsidP="0084362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F2359" w:rsidRPr="00DB7D26" w:rsidTr="00DF7420">
        <w:tblPrEx>
          <w:jc w:val="left"/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ED6F85">
            <w:pPr>
              <w:pStyle w:val="Predmetkomentra"/>
              <w:numPr>
                <w:ilvl w:val="0"/>
                <w:numId w:val="1"/>
              </w:numPr>
              <w:tabs>
                <w:tab w:val="left" w:pos="198"/>
                <w:tab w:val="left" w:pos="318"/>
              </w:tabs>
              <w:ind w:hanging="780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Splnenie kritérií spôsobilosti</w:t>
            </w:r>
            <w:r w:rsidRPr="000C304E">
              <w:rPr>
                <w:rFonts w:ascii="Arial" w:hAnsi="Arial" w:cs="Arial"/>
                <w:b w:val="0"/>
                <w:vertAlign w:val="superscript"/>
                <w:lang w:val="sk-SK" w:eastAsia="sk-SK"/>
              </w:rPr>
              <w:endnoteReference w:id="12"/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1.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0F7E84">
            <w:pPr>
              <w:pStyle w:val="mojNORMALNY"/>
              <w:tabs>
                <w:tab w:val="left" w:pos="0"/>
              </w:tabs>
            </w:pPr>
            <w:r w:rsidRPr="00083CAE">
              <w:t>Investície sa musia realizovať na území Slovenska.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2.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3.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pStyle w:val="mojNORMALNY"/>
            </w:pPr>
            <w:r w:rsidRPr="00083CAE">
              <w:t xml:space="preserve">V prípade, že žiadateľ pôsobí súčasne v cieli Konvergencia a súčasne v oblasti mimo cieľa Konvergencia a investícia sa týka obidvoch cieľov,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880323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880323">
              <w:rPr>
                <w:rFonts w:ascii="Arial" w:hAnsi="Arial" w:cs="Arial"/>
              </w:rPr>
              <w:t>4.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977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CAE">
              <w:rPr>
                <w:rFonts w:ascii="Arial" w:hAnsi="Arial" w:cs="Arial"/>
                <w:sz w:val="20"/>
                <w:szCs w:val="20"/>
              </w:rPr>
              <w:t xml:space="preserve">Žiadateľ nemá evidované nedoplatky poistného na zdravotné poistenie, sociálne poistenie a príspevkov na starobné dôchodkové poistenie (splátkový kalendár potvrdený veriteľom sa akceptuje). </w:t>
            </w:r>
            <w:r w:rsidRPr="00083CAE">
              <w:rPr>
                <w:rFonts w:ascii="Arial" w:hAnsi="Arial" w:cs="Arial"/>
                <w:i/>
                <w:sz w:val="20"/>
                <w:szCs w:val="20"/>
              </w:rPr>
              <w:t>Preukazuje sa pri ŽoNFP potvrdením Sociálnej poisťovne a každej zdravotnej poisťovne zamestnancov, nie starším ako tri mesiace</w:t>
            </w:r>
            <w:r w:rsidRPr="00083CAE">
              <w:rPr>
                <w:rStyle w:val="Odkaznavysvetlivku"/>
                <w:rFonts w:ascii="Arial" w:hAnsi="Arial" w:cs="Arial"/>
                <w:i/>
                <w:sz w:val="20"/>
                <w:szCs w:val="20"/>
              </w:rPr>
              <w:endnoteReference w:id="13"/>
            </w:r>
            <w:r w:rsidRPr="00083C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5.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0F7E84">
            <w:pPr>
              <w:pStyle w:val="mojNORMALNY"/>
              <w:tabs>
                <w:tab w:val="left" w:pos="34"/>
              </w:tabs>
            </w:pPr>
            <w:r w:rsidRPr="00083CAE">
              <w:t>Žiadateľ nie je v likvidácii</w:t>
            </w:r>
            <w:r w:rsidRPr="00083CAE">
              <w:rPr>
                <w:rStyle w:val="Odkaznavysvetlivku"/>
                <w:rFonts w:cs="Arial"/>
              </w:rPr>
              <w:endnoteReference w:id="14"/>
            </w:r>
            <w:r w:rsidRPr="00083CAE">
              <w:t xml:space="preserve">; nie je voči nemu vedené konkurzné konanie; nie je v konkurze, v reštrukturalizácii a nebol voči nemu zamietnutý návrh na vyhlásenie konkurzu pre nedostatok majetku </w:t>
            </w:r>
            <w:r w:rsidRPr="00083CAE">
              <w:rPr>
                <w:i/>
              </w:rPr>
              <w:t xml:space="preserve"> - preukazuje sa pri ŽoNFP potvrdením príslušného konkurzného súdu, nie starším ako tri mesiace; </w:t>
            </w:r>
            <w:r w:rsidRPr="00083CAE">
              <w:t xml:space="preserve">neporušil v predchádzajúcich 3 rokoch zákaz nelegálneho zamestnávania. </w:t>
            </w:r>
            <w:r w:rsidRPr="00083CAE">
              <w:rPr>
                <w:i/>
              </w:rPr>
              <w:t>Preukazuje sa pri ŽoNFP potvrdením príslušného inšpektorátu práce, nie starším ako tri mesiace</w:t>
            </w:r>
            <w:r w:rsidRPr="00083CAE">
              <w:rPr>
                <w:i/>
                <w:vertAlign w:val="superscript"/>
              </w:rPr>
              <w:t>13</w:t>
            </w:r>
            <w:r w:rsidRPr="00083CAE">
              <w:rPr>
                <w:i/>
              </w:rPr>
              <w:t>.</w:t>
            </w:r>
          </w:p>
        </w:tc>
      </w:tr>
      <w:tr w:rsidR="007F2359" w:rsidRPr="00DB7D26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DB7D26" w:rsidRDefault="007F2359" w:rsidP="00B8391F">
            <w:pPr>
              <w:pStyle w:val="Textkomentr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DB7D26" w:rsidRDefault="007F2359" w:rsidP="00843628">
            <w:pPr>
              <w:pStyle w:val="mojNORMALNY"/>
              <w:rPr>
                <w:highlight w:val="yellow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6.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DB7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CAE">
              <w:rPr>
                <w:rFonts w:ascii="Arial" w:hAnsi="Arial" w:cs="Arial"/>
                <w:sz w:val="20"/>
                <w:szCs w:val="20"/>
              </w:rPr>
              <w:t>Žiadateľ nemá záväzky voči štátu po lehote splatnosti, voči žiadateľovi a na majetok, ktorý je predmetom projektu, nie je vedený výkon rozhodnutia</w:t>
            </w:r>
            <w:r w:rsidRPr="00083CAE">
              <w:rPr>
                <w:rFonts w:ascii="Arial" w:hAnsi="Arial" w:cs="Arial"/>
                <w:i/>
                <w:sz w:val="20"/>
                <w:szCs w:val="20"/>
              </w:rPr>
      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      </w:r>
            <w:r w:rsidRPr="00083CA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13</w:t>
            </w:r>
            <w:r w:rsidRPr="00083C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7.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pStyle w:val="mojNORMALNY"/>
              <w:spacing w:after="120"/>
            </w:pPr>
            <w:r w:rsidRPr="00083CAE">
              <w:t xml:space="preserve">Investícia sa musí využívať </w:t>
            </w:r>
            <w:r w:rsidRPr="00083CAE">
              <w:rPr>
                <w:b/>
              </w:rPr>
              <w:t xml:space="preserve">najmenej </w:t>
            </w:r>
            <w:r w:rsidRPr="00083CAE">
              <w:rPr>
                <w:b/>
                <w:bCs/>
              </w:rPr>
              <w:t>päť rokov</w:t>
            </w:r>
            <w:r w:rsidRPr="00083CAE">
              <w:t xml:space="preserve"> po podpise zmluvy o poskytnutí nenávratného finančného príspevku, pričom nesmie prejsť podstatnou zmenou, ktorá:</w:t>
            </w:r>
          </w:p>
          <w:p w:rsidR="007F2359" w:rsidRPr="00083CAE" w:rsidRDefault="007F2359" w:rsidP="00EC0597">
            <w:pPr>
              <w:pStyle w:val="mojNORMALNY"/>
              <w:numPr>
                <w:ilvl w:val="1"/>
                <w:numId w:val="6"/>
              </w:numPr>
              <w:tabs>
                <w:tab w:val="clear" w:pos="1470"/>
                <w:tab w:val="num" w:pos="360"/>
              </w:tabs>
              <w:spacing w:after="120"/>
              <w:ind w:left="720" w:hanging="360"/>
            </w:pPr>
            <w:r w:rsidRPr="00083CAE">
              <w:t>ovplyvní jej povahu alebo podmienky využívania alebo neoprávnene zvýhodní akýkoľvek podnik alebo verejný subjekt,</w:t>
            </w:r>
          </w:p>
          <w:p w:rsidR="007F2359" w:rsidRPr="00083CAE" w:rsidRDefault="007F2359" w:rsidP="00EC0597">
            <w:pPr>
              <w:pStyle w:val="mojNORMALNY"/>
              <w:numPr>
                <w:ilvl w:val="1"/>
                <w:numId w:val="6"/>
              </w:numPr>
              <w:tabs>
                <w:tab w:val="clear" w:pos="1470"/>
                <w:tab w:val="num" w:pos="360"/>
              </w:tabs>
              <w:ind w:left="714" w:hanging="357"/>
              <w:rPr>
                <w:lang w:eastAsia="en-US"/>
              </w:rPr>
            </w:pPr>
            <w:r w:rsidRPr="00083CAE">
      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  sa za podstatnú zmenu nepovažuje.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8.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CAE">
              <w:rPr>
                <w:rFonts w:ascii="Arial" w:hAnsi="Arial" w:cs="Arial"/>
                <w:sz w:val="20"/>
                <w:szCs w:val="20"/>
              </w:rPr>
              <w:t xml:space="preserve">Žiadateľ musí deklarovať, že pre každý vybraný projekt sa použije iba jeden zdroj  financovania z EÚ alebo z národných zdrojov. </w:t>
            </w:r>
            <w:r w:rsidRPr="00083CAE">
              <w:rPr>
                <w:rFonts w:ascii="Arial" w:hAnsi="Arial" w:cs="Arial"/>
                <w:i/>
                <w:sz w:val="20"/>
                <w:szCs w:val="20"/>
              </w:rPr>
              <w:t xml:space="preserve">Preukazuje sa pri ŽoNFP formou čestného vyhlásenia.  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9.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CAE">
              <w:rPr>
                <w:rFonts w:ascii="Arial" w:hAnsi="Arial" w:cs="Arial"/>
                <w:sz w:val="20"/>
                <w:szCs w:val="20"/>
              </w:rPr>
              <w:t>Predmet projektu môže byť predmetom záložného práva za podmienok stanovených v kapitole 5 OCHRANA MAJETKU NADOBUDNUTÉHO A/ALEBO ZHODNOTENÉHO Z PROSTRIEDKOV EÚ A SR platnej príručky pre žiadateľa o poskytnutie NFP z PRV SR 2007 - 2013.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10.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083CAE">
            <w:pPr>
              <w:pStyle w:val="NumPar1"/>
              <w:numPr>
                <w:ilvl w:val="0"/>
                <w:numId w:val="0"/>
              </w:numPr>
              <w:tabs>
                <w:tab w:val="clear" w:pos="851"/>
              </w:tabs>
              <w:spacing w:before="0" w:after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83CAE">
              <w:rPr>
                <w:rFonts w:ascii="Arial" w:hAnsi="Arial" w:cs="Arial"/>
                <w:sz w:val="20"/>
                <w:szCs w:val="20"/>
                <w:lang w:val="sk-SK"/>
              </w:rPr>
              <w:t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Žiadateľ je povinný začať realizovať obstarávanie tovarov, stavebných prác a služieb najskôr  2.4.2015. Žiadateľ musí predložiť kompletné doklady súvisiace s vykonaním verejného obstarávania na overenie spolu s ŽoNFP ( s výnimkou zmluvy podpísanej s úspešným uchádzačom). Uvedené neplatí v prípade vykonania verejného obstarávania v rámci predkladania žiadostí o NFP na výzvu č. 2014/PRV/35 pokiaľ uvedená investícia bola súčasť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ou</w:t>
            </w:r>
            <w:r w:rsidRPr="00083CAE">
              <w:rPr>
                <w:rFonts w:ascii="Arial" w:hAnsi="Arial" w:cs="Arial"/>
                <w:sz w:val="20"/>
                <w:szCs w:val="20"/>
                <w:lang w:val="sk-SK"/>
              </w:rPr>
              <w:t xml:space="preserve"> ŽoNFP a zároveň nebola schválená na podporu. V uvedenom prípade žiadateľ môže predložiť aj kompletné doklady z predmetného verejného obstarávania, pokiaľ žiadateľ splní všetky podmienky oprávnenosti výdavkov.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11.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EF2ADB">
            <w:pPr>
              <w:pStyle w:val="mojNORMALNY"/>
            </w:pPr>
            <w:r w:rsidRPr="00083CAE">
              <w:t>Žiadateľ musí dodržať časovú oprávnenosť výdavkov a to od vyhlásenia výzvy do 15.9.2015.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 w:val="restart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12.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Žiadateľ môže predložiť max. 1 ŽoP, pričom túto jedinú a poslednú ŽoP na projekt  musí predložiť najneskôr do 30.09.2015. PPA môže v prípade schválenia projektu a nadobudnutia účinnosti zmluvy o NFP po 22.9.2015 predĺžiť uvedenú lehotu zverejnením na svojom webovom sídle alebo uvedením v rámci zmluvy o NFP a to najviac do 15.10.2015</w:t>
            </w:r>
          </w:p>
        </w:tc>
      </w:tr>
      <w:tr w:rsidR="007F2359" w:rsidRPr="00DB7D26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Merge/>
            <w:vAlign w:val="center"/>
          </w:tcPr>
          <w:p w:rsidR="007F2359" w:rsidRPr="00DB7D26" w:rsidRDefault="007F2359" w:rsidP="00880323">
            <w:pPr>
              <w:pStyle w:val="Textkomentra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DB7D26" w:rsidRDefault="007F2359" w:rsidP="00B8391F">
            <w:pPr>
              <w:pStyle w:val="Textkomentra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Align w:val="center"/>
          </w:tcPr>
          <w:p w:rsidR="007F2359" w:rsidRPr="00083CAE" w:rsidRDefault="007F2359" w:rsidP="00880323">
            <w:pPr>
              <w:pStyle w:val="Textkomentra"/>
              <w:jc w:val="center"/>
              <w:rPr>
                <w:rFonts w:ascii="Arial" w:hAnsi="Arial" w:cs="Arial"/>
              </w:rPr>
            </w:pPr>
            <w:r w:rsidRPr="00083CAE">
              <w:rPr>
                <w:rFonts w:ascii="Arial" w:hAnsi="Arial" w:cs="Arial"/>
              </w:rPr>
              <w:t>13.</w:t>
            </w: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pStyle w:val="mojNORMALNY"/>
            </w:pPr>
            <w:r w:rsidRPr="00083CAE">
              <w:t>Žiadateľ musí preukázať vlastníctvo, resp. iný právny vzťah oprávňujúci užívať predmet projektu pretrvávajúci najmenej šesť rokov po predložení ŽoNFP s výnimkou špecifických prípadov (posúdi PPA). V prípade nákupu strojov žiadateľ preukáže vlastnícky vzťah pri prvej ŽoP.</w:t>
            </w:r>
            <w:r w:rsidRPr="00083CAE">
              <w:rPr>
                <w:i/>
              </w:rPr>
              <w:t xml:space="preserve"> </w:t>
            </w:r>
          </w:p>
        </w:tc>
      </w:tr>
      <w:tr w:rsidR="007F2359" w:rsidRPr="00083CAE" w:rsidTr="00DF7420">
        <w:tblPrEx>
          <w:jc w:val="left"/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1" w:type="dxa"/>
            <w:gridSpan w:val="2"/>
            <w:vAlign w:val="center"/>
          </w:tcPr>
          <w:p w:rsidR="007F2359" w:rsidRPr="00083CAE" w:rsidRDefault="007F2359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6"/>
            <w:vAlign w:val="center"/>
          </w:tcPr>
          <w:p w:rsidR="007F2359" w:rsidRPr="00083CAE" w:rsidRDefault="007F2359" w:rsidP="003F700B">
            <w:pPr>
              <w:pStyle w:val="mojNORMALNY"/>
            </w:pP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-108" w:firstLine="119"/>
              <w:jc w:val="left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a) List vlastníctva:</w:t>
            </w: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Investícia</w:t>
            </w:r>
          </w:p>
        </w:tc>
        <w:tc>
          <w:tcPr>
            <w:tcW w:w="1950" w:type="dxa"/>
            <w:gridSpan w:val="2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Katastrálne územie</w:t>
            </w:r>
          </w:p>
        </w:tc>
        <w:tc>
          <w:tcPr>
            <w:tcW w:w="1545" w:type="dxa"/>
            <w:gridSpan w:val="4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LV č.</w:t>
            </w:r>
          </w:p>
        </w:tc>
        <w:tc>
          <w:tcPr>
            <w:tcW w:w="1559" w:type="dxa"/>
            <w:gridSpan w:val="5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Parcela č.</w:t>
            </w:r>
          </w:p>
        </w:tc>
        <w:tc>
          <w:tcPr>
            <w:tcW w:w="1164" w:type="dxa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Súpisné číslo</w:t>
            </w: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164" w:type="dxa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164" w:type="dxa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jc w:val="left"/>
              <w:rPr>
                <w:rFonts w:ascii="Arial" w:hAnsi="Arial" w:cs="Arial"/>
                <w:sz w:val="20"/>
                <w:lang w:val="sk-SK" w:eastAsia="sk-SK"/>
              </w:rPr>
            </w:pP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75" w:hanging="164"/>
              <w:rPr>
                <w:rFonts w:ascii="Arial" w:hAnsi="Arial" w:cs="Arial"/>
                <w:sz w:val="20"/>
                <w:lang w:val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b) Nájomná zmluva</w:t>
            </w:r>
            <w:r w:rsidRPr="000C304E">
              <w:rPr>
                <w:rFonts w:ascii="Arial" w:hAnsi="Arial" w:cs="Arial"/>
                <w:sz w:val="20"/>
                <w:lang w:val="sk-SK"/>
              </w:rPr>
              <w:t xml:space="preserve"> na obdobie 6 rokov po predložení projektu, kde prenajímateľ má na predmetnú nehnuteľnosť list vlastníctva, resp. iný právny vzťah: </w:t>
            </w: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9356" w:type="dxa"/>
            <w:gridSpan w:val="18"/>
            <w:vAlign w:val="center"/>
          </w:tcPr>
          <w:p w:rsidR="007F2359" w:rsidRPr="000C304E" w:rsidRDefault="007F2359" w:rsidP="00ED6F85">
            <w:pPr>
              <w:pStyle w:val="Zkladntext3"/>
              <w:spacing w:before="120" w:after="120"/>
              <w:ind w:left="11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Prenajímateľ:</w:t>
            </w:r>
            <w:r w:rsidRPr="000C304E">
              <w:rPr>
                <w:rStyle w:val="Odkaznavysvetlivku"/>
                <w:rFonts w:ascii="Arial" w:hAnsi="Arial" w:cs="Arial"/>
                <w:b/>
                <w:bCs/>
                <w:sz w:val="20"/>
                <w:lang w:val="sk-SK"/>
              </w:rPr>
              <w:endnoteReference w:id="15"/>
            </w: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Investícia</w:t>
            </w:r>
          </w:p>
        </w:tc>
        <w:tc>
          <w:tcPr>
            <w:tcW w:w="1950" w:type="dxa"/>
            <w:gridSpan w:val="2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 w:eastAsia="sk-SK"/>
              </w:rPr>
              <w:t>Katastrálne územie</w:t>
            </w:r>
          </w:p>
        </w:tc>
        <w:tc>
          <w:tcPr>
            <w:tcW w:w="1518" w:type="dxa"/>
            <w:gridSpan w:val="3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LV č.</w:t>
            </w:r>
          </w:p>
        </w:tc>
        <w:tc>
          <w:tcPr>
            <w:tcW w:w="1560" w:type="dxa"/>
            <w:gridSpan w:val="5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Parcela č.</w:t>
            </w:r>
          </w:p>
        </w:tc>
        <w:tc>
          <w:tcPr>
            <w:tcW w:w="1190" w:type="dxa"/>
            <w:gridSpan w:val="2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Zkladntext3"/>
              <w:ind w:left="11"/>
              <w:jc w:val="center"/>
              <w:rPr>
                <w:rFonts w:ascii="Arial" w:hAnsi="Arial" w:cs="Arial"/>
                <w:b/>
                <w:bCs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b/>
                <w:bCs/>
                <w:sz w:val="20"/>
                <w:lang w:val="sk-SK"/>
              </w:rPr>
              <w:t>Súp. číslo</w:t>
            </w: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3138" w:type="dxa"/>
            <w:gridSpan w:val="6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</w:tr>
      <w:tr w:rsidR="007F2359" w:rsidRPr="00083CAE" w:rsidTr="00DF7420">
        <w:trPr>
          <w:trHeight w:val="388"/>
          <w:jc w:val="center"/>
        </w:trPr>
        <w:tc>
          <w:tcPr>
            <w:tcW w:w="651" w:type="dxa"/>
            <w:vMerge w:val="restart"/>
            <w:vAlign w:val="center"/>
          </w:tcPr>
          <w:p w:rsidR="007F2359" w:rsidRPr="000C304E" w:rsidRDefault="007F2359" w:rsidP="00880323">
            <w:pPr>
              <w:pStyle w:val="Zkladntext3"/>
              <w:ind w:left="11"/>
              <w:jc w:val="center"/>
              <w:rPr>
                <w:rFonts w:ascii="Arial" w:hAnsi="Arial" w:cs="Arial"/>
                <w:sz w:val="20"/>
                <w:lang w:val="sk-SK" w:eastAsia="sk-SK"/>
              </w:rPr>
            </w:pPr>
            <w:r w:rsidRPr="000C304E">
              <w:rPr>
                <w:rFonts w:ascii="Arial" w:hAnsi="Arial" w:cs="Arial"/>
                <w:sz w:val="20"/>
                <w:lang w:val="sk-SK" w:eastAsia="sk-SK"/>
              </w:rPr>
              <w:t>14.</w:t>
            </w:r>
          </w:p>
        </w:tc>
        <w:tc>
          <w:tcPr>
            <w:tcW w:w="8705" w:type="dxa"/>
            <w:gridSpan w:val="17"/>
            <w:vAlign w:val="center"/>
          </w:tcPr>
          <w:p w:rsidR="007F2359" w:rsidRPr="00083CAE" w:rsidRDefault="007F2359" w:rsidP="00B839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CAE">
              <w:rPr>
                <w:rFonts w:ascii="Arial" w:hAnsi="Arial" w:cs="Arial"/>
                <w:sz w:val="20"/>
                <w:szCs w:val="20"/>
              </w:rPr>
              <w:t>Žiadateľ musí preukázať podnikanie v poľnohospodárstve - činnosť: podnikanie v poľnohospodárstve musí byť v čase podania ŽoNFP zapísaná v doklade o oprávnení podnikať, ktorý žiadateľ predkladá v rámci povinných príloh.</w:t>
            </w:r>
          </w:p>
        </w:tc>
      </w:tr>
      <w:tr w:rsidR="007F2359" w:rsidRPr="00DB7D26" w:rsidTr="00DF7420">
        <w:trPr>
          <w:trHeight w:val="329"/>
          <w:jc w:val="center"/>
        </w:trPr>
        <w:tc>
          <w:tcPr>
            <w:tcW w:w="651" w:type="dxa"/>
            <w:vMerge/>
            <w:vAlign w:val="center"/>
          </w:tcPr>
          <w:p w:rsidR="007F2359" w:rsidRPr="000C304E" w:rsidRDefault="007F2359" w:rsidP="00B8391F">
            <w:pPr>
              <w:pStyle w:val="Zkladntext3"/>
              <w:spacing w:before="120"/>
              <w:ind w:left="12"/>
              <w:rPr>
                <w:rFonts w:ascii="Arial" w:hAnsi="Arial" w:cs="Arial"/>
                <w:sz w:val="20"/>
                <w:lang w:val="sk-SK" w:eastAsia="sk-SK"/>
              </w:rPr>
            </w:pPr>
          </w:p>
        </w:tc>
        <w:tc>
          <w:tcPr>
            <w:tcW w:w="8705" w:type="dxa"/>
            <w:gridSpan w:val="17"/>
            <w:vAlign w:val="center"/>
          </w:tcPr>
          <w:p w:rsidR="007F2359" w:rsidRPr="000C304E" w:rsidRDefault="007F2359" w:rsidP="00843628">
            <w:pPr>
              <w:pStyle w:val="Zkladntext3"/>
              <w:ind w:left="11"/>
              <w:rPr>
                <w:rFonts w:ascii="Arial" w:hAnsi="Arial" w:cs="Arial"/>
                <w:sz w:val="20"/>
                <w:lang w:val="sk-SK" w:eastAsia="sk-SK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left" w:pos="166"/>
                <w:tab w:val="num" w:pos="308"/>
              </w:tabs>
              <w:ind w:left="308" w:hanging="284"/>
              <w:jc w:val="both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Ak vám bola poskytnutá pomoc investičného charakteru zo zdrojov EÚ alebo národných zdrojov uveďte:</w:t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2626" w:type="dxa"/>
            <w:gridSpan w:val="3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Predmetkomentra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Kto poskytol pomoc</w:t>
            </w:r>
          </w:p>
        </w:tc>
        <w:tc>
          <w:tcPr>
            <w:tcW w:w="3860" w:type="dxa"/>
            <w:gridSpan w:val="7"/>
            <w:shd w:val="clear" w:color="auto" w:fill="CCFFCC"/>
            <w:vAlign w:val="center"/>
          </w:tcPr>
          <w:p w:rsidR="007F2359" w:rsidRPr="000C304E" w:rsidRDefault="007F2359" w:rsidP="00B8391F">
            <w:pPr>
              <w:pStyle w:val="Predmetkomentra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Názov pomoci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16"/>
            </w:r>
          </w:p>
        </w:tc>
        <w:tc>
          <w:tcPr>
            <w:tcW w:w="1320" w:type="dxa"/>
            <w:gridSpan w:val="5"/>
            <w:shd w:val="clear" w:color="auto" w:fill="CCFFCC"/>
            <w:vAlign w:val="center"/>
          </w:tcPr>
          <w:p w:rsidR="007F2359" w:rsidRPr="000C304E" w:rsidRDefault="007F2359" w:rsidP="00B8391F">
            <w:pPr>
              <w:pStyle w:val="Predmetkomentra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Rok</w:t>
            </w:r>
          </w:p>
        </w:tc>
        <w:tc>
          <w:tcPr>
            <w:tcW w:w="1550" w:type="dxa"/>
            <w:gridSpan w:val="3"/>
            <w:shd w:val="clear" w:color="auto" w:fill="CCFFCC"/>
            <w:vAlign w:val="center"/>
          </w:tcPr>
          <w:p w:rsidR="007F2359" w:rsidRPr="000C304E" w:rsidRDefault="007F2359" w:rsidP="00B8391F">
            <w:pPr>
              <w:pStyle w:val="Predmetkomentra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Suma v tis. EUR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17"/>
            </w: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2626" w:type="dxa"/>
            <w:gridSpan w:val="3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2626" w:type="dxa"/>
            <w:gridSpan w:val="3"/>
            <w:vAlign w:val="center"/>
          </w:tcPr>
          <w:p w:rsidR="007F2359" w:rsidRPr="00DB7D26" w:rsidRDefault="007F2359" w:rsidP="00843628">
            <w:pPr>
              <w:pStyle w:val="Tex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88"/>
          <w:jc w:val="center"/>
        </w:trPr>
        <w:tc>
          <w:tcPr>
            <w:tcW w:w="2626" w:type="dxa"/>
            <w:gridSpan w:val="3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7F2359" w:rsidRPr="000C304E" w:rsidRDefault="007F2359" w:rsidP="00843628">
            <w:pPr>
              <w:pStyle w:val="Predmetkomentra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4A6124">
            <w:pPr>
              <w:pStyle w:val="Predmetkomentra"/>
              <w:ind w:left="11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Ďalšie informácie o poskytnutej pomoci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18"/>
            </w:r>
            <w:r w:rsidRPr="000C304E">
              <w:rPr>
                <w:rFonts w:ascii="Arial" w:hAnsi="Arial" w:cs="Arial"/>
                <w:bCs/>
                <w:lang w:val="sk-SK" w:eastAsia="sk-SK"/>
              </w:rPr>
              <w:t>:</w:t>
            </w: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720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 xml:space="preserve">Štruktúra pôdneho fondu  </w:t>
            </w: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Stav v ha k 31. 12. 2014</w:t>
            </w:r>
            <w:r w:rsidRPr="000C304E">
              <w:rPr>
                <w:rStyle w:val="Odkaznavysvetlivku"/>
                <w:rFonts w:ascii="Arial" w:hAnsi="Arial" w:cs="Arial"/>
                <w:b w:val="0"/>
                <w:lang w:val="sk-SK" w:eastAsia="sk-SK"/>
              </w:rPr>
              <w:endnoteReference w:id="19"/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Celkom</w:t>
            </w: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Orná pôda</w:t>
            </w:r>
            <w:r w:rsidRPr="000C304E">
              <w:rPr>
                <w:rStyle w:val="Odkaznavysvetlivku"/>
                <w:rFonts w:ascii="Arial" w:hAnsi="Arial"/>
                <w:b w:val="0"/>
                <w:lang w:val="sk-SK" w:eastAsia="sk-SK"/>
              </w:rPr>
              <w:endnoteReference w:id="20"/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Vinice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Ovocné sady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Chmeľnice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Lúky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Pasienky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Poľnohospodárska pôda spolu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Lesná pôda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Rybníky a vodné plochy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Nepoľnohospodárska pôda spolu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CELKOVÁ VÝMERA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Z toho: pôda známych vlastníkov FO – vlastníci pôdy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štátna pôda v správe SPF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Cirkevná pôda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iní vlastníci napr. obce, PO a pod.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6913" w:type="dxa"/>
            <w:gridSpan w:val="13"/>
            <w:vAlign w:val="center"/>
          </w:tcPr>
          <w:p w:rsidR="007F2359" w:rsidRPr="000C304E" w:rsidRDefault="007F2359" w:rsidP="00330FE6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nedokladovaná pôda neznámych vlastníkov v správe SPF</w:t>
            </w:r>
          </w:p>
        </w:tc>
        <w:tc>
          <w:tcPr>
            <w:tcW w:w="2443" w:type="dxa"/>
            <w:gridSpan w:val="5"/>
            <w:vAlign w:val="center"/>
          </w:tcPr>
          <w:p w:rsidR="007F2359" w:rsidRPr="000C304E" w:rsidRDefault="007F2359" w:rsidP="00843628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DF7420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 w:hanging="318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 xml:space="preserve">Stav hospodárskych zvierat k 1.3.2015 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21"/>
            </w: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3131" w:type="dxa"/>
            <w:gridSpan w:val="5"/>
            <w:shd w:val="clear" w:color="auto" w:fill="CCFFCC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Druh hospodárskych zvierat</w:t>
            </w:r>
          </w:p>
        </w:tc>
        <w:tc>
          <w:tcPr>
            <w:tcW w:w="4646" w:type="dxa"/>
            <w:gridSpan w:val="9"/>
            <w:shd w:val="clear" w:color="auto" w:fill="CCFFCC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Kategória zvierat</w:t>
            </w:r>
          </w:p>
        </w:tc>
        <w:tc>
          <w:tcPr>
            <w:tcW w:w="1579" w:type="dxa"/>
            <w:gridSpan w:val="4"/>
            <w:shd w:val="clear" w:color="auto" w:fill="CCFFCC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center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počet zvierat</w:t>
            </w:r>
          </w:p>
        </w:tc>
      </w:tr>
      <w:tr w:rsidR="007F2359" w:rsidRPr="00DB7D26" w:rsidTr="00DF7420">
        <w:trPr>
          <w:trHeight w:val="343"/>
          <w:jc w:val="center"/>
        </w:trPr>
        <w:tc>
          <w:tcPr>
            <w:tcW w:w="7777" w:type="dxa"/>
            <w:gridSpan w:val="14"/>
            <w:vAlign w:val="center"/>
          </w:tcPr>
          <w:p w:rsidR="007F2359" w:rsidRPr="000C304E" w:rsidRDefault="007F2359" w:rsidP="00947C75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Hovädzí dobytok spolu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0"/>
          <w:jc w:val="center"/>
        </w:trPr>
        <w:tc>
          <w:tcPr>
            <w:tcW w:w="3131" w:type="dxa"/>
            <w:gridSpan w:val="5"/>
            <w:vMerge w:val="restart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47C75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teľatá do 6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0"/>
          <w:jc w:val="center"/>
        </w:trPr>
        <w:tc>
          <w:tcPr>
            <w:tcW w:w="3131" w:type="dxa"/>
            <w:gridSpan w:val="5"/>
            <w:vMerge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47C75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hovädzí dobytok od 6 do 24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0"/>
          <w:jc w:val="center"/>
        </w:trPr>
        <w:tc>
          <w:tcPr>
            <w:tcW w:w="3131" w:type="dxa"/>
            <w:gridSpan w:val="5"/>
            <w:vMerge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47C75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hovädzí dobytok nad 24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0"/>
          <w:jc w:val="center"/>
        </w:trPr>
        <w:tc>
          <w:tcPr>
            <w:tcW w:w="7777" w:type="dxa"/>
            <w:gridSpan w:val="14"/>
            <w:vAlign w:val="center"/>
          </w:tcPr>
          <w:p w:rsidR="007F2359" w:rsidRPr="000C304E" w:rsidRDefault="007F2359" w:rsidP="00947C75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Ošípané spolu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 w:val="restart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D60974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prasnice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D60974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ostatné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7777" w:type="dxa"/>
            <w:gridSpan w:val="14"/>
            <w:vAlign w:val="center"/>
          </w:tcPr>
          <w:p w:rsidR="007F2359" w:rsidRPr="000C304E" w:rsidRDefault="007F2359" w:rsidP="00D60974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Ovce spolu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D9230B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 w:val="restart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ovce nad 12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ovce do 12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7777" w:type="dxa"/>
            <w:gridSpan w:val="1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Kozy spolu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 w:val="restart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kozy nad 12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3131" w:type="dxa"/>
            <w:gridSpan w:val="5"/>
            <w:vMerge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  <w:tc>
          <w:tcPr>
            <w:tcW w:w="4646" w:type="dxa"/>
            <w:gridSpan w:val="9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kozy nad 12 mesiacov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38"/>
          <w:jc w:val="center"/>
        </w:trPr>
        <w:tc>
          <w:tcPr>
            <w:tcW w:w="7777" w:type="dxa"/>
            <w:gridSpan w:val="1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Kone spolu</w:t>
            </w:r>
          </w:p>
        </w:tc>
        <w:tc>
          <w:tcPr>
            <w:tcW w:w="1579" w:type="dxa"/>
            <w:gridSpan w:val="4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9356" w:type="dxa"/>
            <w:gridSpan w:val="18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 xml:space="preserve">Registračné čísla fariem </w:t>
            </w:r>
            <w:r w:rsidRPr="000C304E">
              <w:rPr>
                <w:rStyle w:val="Odkaznavysvetlivku"/>
                <w:rFonts w:ascii="Arial" w:hAnsi="Arial" w:cs="Arial"/>
                <w:bCs/>
                <w:lang w:val="sk-SK" w:eastAsia="sk-SK"/>
              </w:rPr>
              <w:endnoteReference w:id="22"/>
            </w: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Hovädzí dobytok</w:t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Ošípané</w:t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Ovce</w:t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Kozy</w:t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>Kone</w:t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341"/>
          <w:jc w:val="center"/>
        </w:trPr>
        <w:tc>
          <w:tcPr>
            <w:tcW w:w="3131" w:type="dxa"/>
            <w:gridSpan w:val="5"/>
            <w:vAlign w:val="center"/>
          </w:tcPr>
          <w:p w:rsidR="007F2359" w:rsidRPr="000C304E" w:rsidRDefault="007F2359" w:rsidP="001949B8">
            <w:pPr>
              <w:pStyle w:val="Predmetkomentra"/>
              <w:ind w:left="12"/>
              <w:rPr>
                <w:rFonts w:ascii="Arial" w:hAnsi="Arial" w:cs="Arial"/>
                <w:b w:val="0"/>
                <w:lang w:val="sk-SK" w:eastAsia="sk-SK"/>
              </w:rPr>
            </w:pPr>
            <w:r w:rsidRPr="000C304E">
              <w:rPr>
                <w:rFonts w:ascii="Arial" w:hAnsi="Arial" w:cs="Arial"/>
                <w:b w:val="0"/>
                <w:lang w:val="sk-SK" w:eastAsia="sk-SK"/>
              </w:rPr>
              <w:t xml:space="preserve">Hydina </w:t>
            </w:r>
            <w:r w:rsidRPr="000C304E">
              <w:rPr>
                <w:rStyle w:val="Odkaznavysvetlivku"/>
                <w:rFonts w:ascii="Arial" w:hAnsi="Arial" w:cs="Arial"/>
                <w:b w:val="0"/>
                <w:lang w:val="sk-SK" w:eastAsia="sk-SK"/>
              </w:rPr>
              <w:endnoteReference w:id="23"/>
            </w:r>
          </w:p>
        </w:tc>
        <w:tc>
          <w:tcPr>
            <w:tcW w:w="6225" w:type="dxa"/>
            <w:gridSpan w:val="13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jc w:val="right"/>
              <w:rPr>
                <w:rFonts w:ascii="Arial" w:hAnsi="Arial" w:cs="Arial"/>
                <w:bCs/>
                <w:lang w:val="sk-SK" w:eastAsia="sk-SK"/>
              </w:rPr>
            </w:pP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shd w:val="clear" w:color="auto" w:fill="CCFFCC"/>
            <w:vAlign w:val="center"/>
          </w:tcPr>
          <w:p w:rsidR="007F2359" w:rsidRPr="000C304E" w:rsidRDefault="007F2359" w:rsidP="00DF7420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 w:hanging="318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Personálny plán</w:t>
            </w:r>
            <w:r w:rsidRPr="000C304E">
              <w:rPr>
                <w:rStyle w:val="Odkaznavysvetlivku"/>
                <w:rFonts w:ascii="Arial" w:hAnsi="Arial" w:cs="Arial"/>
                <w:b w:val="0"/>
                <w:lang w:val="sk-SK" w:eastAsia="sk-SK"/>
              </w:rPr>
              <w:endnoteReference w:id="24"/>
            </w:r>
          </w:p>
        </w:tc>
      </w:tr>
      <w:tr w:rsidR="007F2359" w:rsidRPr="00DB7D26" w:rsidTr="00DF7420">
        <w:trPr>
          <w:trHeight w:val="400"/>
          <w:jc w:val="center"/>
        </w:trPr>
        <w:tc>
          <w:tcPr>
            <w:tcW w:w="9356" w:type="dxa"/>
            <w:gridSpan w:val="18"/>
            <w:vAlign w:val="center"/>
          </w:tcPr>
          <w:p w:rsidR="007F2359" w:rsidRPr="000C304E" w:rsidRDefault="007F2359" w:rsidP="00984CF1">
            <w:pPr>
              <w:pStyle w:val="Predmetkomentra"/>
              <w:ind w:left="12"/>
              <w:rPr>
                <w:rFonts w:ascii="Arial" w:hAnsi="Arial" w:cs="Arial"/>
                <w:bCs/>
                <w:lang w:val="sk-SK" w:eastAsia="sk-SK"/>
              </w:rPr>
            </w:pPr>
          </w:p>
        </w:tc>
      </w:tr>
    </w:tbl>
    <w:p w:rsidR="007F2359" w:rsidRPr="00DB7D26" w:rsidRDefault="007F2359">
      <w:pPr>
        <w:rPr>
          <w:rFonts w:ascii="Arial" w:hAnsi="Arial" w:cs="Arial"/>
        </w:rPr>
      </w:pPr>
    </w:p>
    <w:p w:rsidR="007F2359" w:rsidRPr="00DB7D26" w:rsidRDefault="007F2359" w:rsidP="000F7E84">
      <w:r w:rsidRPr="00DB7D26">
        <w:br w:type="page"/>
      </w:r>
    </w:p>
    <w:p w:rsidR="007F2359" w:rsidRPr="00DB7D26" w:rsidRDefault="007F2359">
      <w:pPr>
        <w:rPr>
          <w:rFonts w:ascii="Arial" w:hAnsi="Arial" w:cs="Aria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615"/>
        <w:gridCol w:w="155"/>
        <w:gridCol w:w="118"/>
        <w:gridCol w:w="1500"/>
        <w:gridCol w:w="309"/>
        <w:gridCol w:w="180"/>
        <w:gridCol w:w="1007"/>
        <w:gridCol w:w="368"/>
        <w:gridCol w:w="250"/>
        <w:gridCol w:w="33"/>
        <w:gridCol w:w="592"/>
        <w:gridCol w:w="125"/>
        <w:gridCol w:w="126"/>
        <w:gridCol w:w="126"/>
        <w:gridCol w:w="374"/>
        <w:gridCol w:w="329"/>
        <w:gridCol w:w="226"/>
        <w:gridCol w:w="196"/>
        <w:gridCol w:w="387"/>
        <w:gridCol w:w="112"/>
        <w:gridCol w:w="68"/>
        <w:gridCol w:w="186"/>
        <w:gridCol w:w="246"/>
        <w:gridCol w:w="1581"/>
      </w:tblGrid>
      <w:tr w:rsidR="007F2359" w:rsidRPr="00DB7D26" w:rsidTr="00664121">
        <w:trPr>
          <w:trHeight w:val="646"/>
        </w:trPr>
        <w:tc>
          <w:tcPr>
            <w:tcW w:w="9214" w:type="dxa"/>
            <w:gridSpan w:val="25"/>
            <w:shd w:val="clear" w:color="auto" w:fill="D9D9D9"/>
            <w:vAlign w:val="center"/>
          </w:tcPr>
          <w:p w:rsidR="007F2359" w:rsidRPr="00DB7D26" w:rsidRDefault="007F2359" w:rsidP="00B8391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C. Monitorovacie ukazovatele</w:t>
            </w:r>
          </w:p>
        </w:tc>
      </w:tr>
      <w:tr w:rsidR="007F2359" w:rsidRPr="00DB7D26" w:rsidTr="00A537AA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IDENTIFIKAčNé úDAJE ŽIadateľa</w:t>
            </w:r>
          </w:p>
        </w:tc>
      </w:tr>
      <w:tr w:rsidR="007F2359" w:rsidRPr="00DB7D26" w:rsidTr="00A537AA">
        <w:trPr>
          <w:trHeight w:val="408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B8391F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Uveďte identifikačné údaje o žiadateľovi</w:t>
            </w:r>
            <w:r w:rsidRPr="00DB7D26">
              <w:rPr>
                <w:rFonts w:ascii="Arial" w:hAnsi="Arial" w:cs="Arial"/>
              </w:rPr>
              <w:t>:</w:t>
            </w:r>
          </w:p>
        </w:tc>
      </w:tr>
      <w:tr w:rsidR="007F2359" w:rsidRPr="00DB7D26">
        <w:trPr>
          <w:trHeight w:val="408"/>
        </w:trPr>
        <w:tc>
          <w:tcPr>
            <w:tcW w:w="2391" w:type="dxa"/>
            <w:gridSpan w:val="5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TYP ŽIADATEĽA</w:t>
            </w:r>
          </w:p>
        </w:tc>
        <w:tc>
          <w:tcPr>
            <w:tcW w:w="6823" w:type="dxa"/>
            <w:gridSpan w:val="20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POHLAVIE A VEK ŽIADATEĽA  (FO)</w:t>
            </w:r>
          </w:p>
          <w:p w:rsidR="007F2359" w:rsidRPr="00DB7D26" w:rsidRDefault="007F2359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(vek žiadateľa v čase podania žiadosti)</w:t>
            </w:r>
          </w:p>
        </w:tc>
      </w:tr>
      <w:bookmarkStart w:id="4" w:name="Začiarkov37"/>
      <w:tr w:rsidR="007F2359" w:rsidRPr="00DB7D26">
        <w:trPr>
          <w:trHeight w:val="408"/>
        </w:trPr>
        <w:tc>
          <w:tcPr>
            <w:tcW w:w="616" w:type="dxa"/>
            <w:gridSpan w:val="2"/>
            <w:vMerge w:val="restart"/>
            <w:vAlign w:val="center"/>
          </w:tcPr>
          <w:p w:rsidR="007F2359" w:rsidRPr="00DB7D26" w:rsidRDefault="007F2359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5" w:type="dxa"/>
            <w:gridSpan w:val="3"/>
            <w:vMerge w:val="restart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fyzická osoba</w:t>
            </w:r>
          </w:p>
        </w:tc>
        <w:tc>
          <w:tcPr>
            <w:tcW w:w="2865" w:type="dxa"/>
            <w:gridSpan w:val="8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POHLAVIE</w:t>
            </w:r>
          </w:p>
        </w:tc>
        <w:bookmarkStart w:id="5" w:name="Začiarkov33"/>
        <w:tc>
          <w:tcPr>
            <w:tcW w:w="1876" w:type="dxa"/>
            <w:gridSpan w:val="8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B7D26">
              <w:rPr>
                <w:rFonts w:ascii="Arial" w:hAnsi="Arial" w:cs="Arial"/>
                <w:sz w:val="20"/>
                <w:szCs w:val="20"/>
              </w:rPr>
              <w:t xml:space="preserve"> Muž</w:t>
            </w:r>
          </w:p>
        </w:tc>
        <w:bookmarkStart w:id="6" w:name="Začiarkov34"/>
        <w:tc>
          <w:tcPr>
            <w:tcW w:w="2082" w:type="dxa"/>
            <w:gridSpan w:val="4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B7D26">
              <w:rPr>
                <w:rFonts w:ascii="Arial" w:hAnsi="Arial" w:cs="Arial"/>
                <w:sz w:val="20"/>
                <w:szCs w:val="20"/>
              </w:rPr>
              <w:t xml:space="preserve"> Žena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  <w:vAlign w:val="center"/>
          </w:tcPr>
          <w:p w:rsidR="007F2359" w:rsidRPr="00DB7D26" w:rsidRDefault="007F2359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8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VEK</w:t>
            </w:r>
          </w:p>
        </w:tc>
        <w:bookmarkStart w:id="7" w:name="Začiarkov35"/>
        <w:tc>
          <w:tcPr>
            <w:tcW w:w="1876" w:type="dxa"/>
            <w:gridSpan w:val="8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B7D26">
              <w:rPr>
                <w:rFonts w:ascii="Arial" w:hAnsi="Arial" w:cs="Arial"/>
                <w:sz w:val="20"/>
                <w:szCs w:val="20"/>
              </w:rPr>
              <w:t xml:space="preserve"> do 40 r.</w:t>
            </w:r>
          </w:p>
        </w:tc>
        <w:bookmarkStart w:id="8" w:name="Začiarkov36"/>
        <w:tc>
          <w:tcPr>
            <w:tcW w:w="2082" w:type="dxa"/>
            <w:gridSpan w:val="4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B7D26">
              <w:rPr>
                <w:rFonts w:ascii="Arial" w:hAnsi="Arial" w:cs="Arial"/>
                <w:sz w:val="20"/>
                <w:szCs w:val="20"/>
              </w:rPr>
              <w:t xml:space="preserve"> 40 r. viac</w:t>
            </w:r>
          </w:p>
        </w:tc>
      </w:tr>
      <w:bookmarkStart w:id="9" w:name="Začiarkov32"/>
      <w:tr w:rsidR="007F2359" w:rsidRPr="00DB7D26">
        <w:trPr>
          <w:trHeight w:val="408"/>
        </w:trPr>
        <w:tc>
          <w:tcPr>
            <w:tcW w:w="616" w:type="dxa"/>
            <w:gridSpan w:val="2"/>
            <w:vAlign w:val="center"/>
          </w:tcPr>
          <w:p w:rsidR="007F2359" w:rsidRPr="00DB7D26" w:rsidRDefault="007F2359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5" w:type="dxa"/>
            <w:gridSpan w:val="3"/>
            <w:vAlign w:val="center"/>
          </w:tcPr>
          <w:p w:rsidR="007F2359" w:rsidRPr="00DB7D26" w:rsidRDefault="007F2359" w:rsidP="00330FE6">
            <w:pPr>
              <w:tabs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právnická osoba </w:t>
            </w:r>
          </w:p>
        </w:tc>
        <w:tc>
          <w:tcPr>
            <w:tcW w:w="6823" w:type="dxa"/>
            <w:gridSpan w:val="20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typ a oblasť investície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</w:tcPr>
          <w:p w:rsidR="007F2359" w:rsidRPr="00DB7D26" w:rsidRDefault="007F2359" w:rsidP="00C0366D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Uveďte na aký typ/typy a oblasť/oblasti investície je zameraný Váš projekt a uveďte aj % plánovanej investície na daný typ investície (Sumár za všetky 3 typy investície sa musí rovnať 100 %. Ak je napr. projekt zameraný len na strojové investície uveďte tam 100 %).</w:t>
            </w:r>
          </w:p>
        </w:tc>
      </w:tr>
      <w:tr w:rsidR="007F2359" w:rsidRPr="00DB7D26">
        <w:trPr>
          <w:trHeight w:val="408"/>
        </w:trPr>
        <w:tc>
          <w:tcPr>
            <w:tcW w:w="3888" w:type="dxa"/>
            <w:gridSpan w:val="8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>TYP INVESTÍCIE</w:t>
            </w:r>
          </w:p>
        </w:tc>
        <w:tc>
          <w:tcPr>
            <w:tcW w:w="2323" w:type="dxa"/>
            <w:gridSpan w:val="9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z celkových investícií v rámci projektu</w:t>
            </w:r>
          </w:p>
        </w:tc>
        <w:tc>
          <w:tcPr>
            <w:tcW w:w="3003" w:type="dxa"/>
            <w:gridSpan w:val="8"/>
            <w:vAlign w:val="center"/>
          </w:tcPr>
          <w:p w:rsidR="007F2359" w:rsidRPr="000C304E" w:rsidRDefault="007F2359" w:rsidP="00330FE6">
            <w:pPr>
              <w:pStyle w:val="Nadpis6"/>
              <w:rPr>
                <w:rFonts w:ascii="Arial" w:hAnsi="Arial" w:cs="Arial"/>
                <w:bCs/>
                <w:lang w:val="sk-SK" w:eastAsia="sk-SK"/>
              </w:rPr>
            </w:pPr>
            <w:r w:rsidRPr="000C304E">
              <w:rPr>
                <w:rFonts w:ascii="Arial" w:hAnsi="Arial" w:cs="Arial"/>
                <w:bCs/>
                <w:lang w:val="sk-SK" w:eastAsia="sk-SK"/>
              </w:rPr>
              <w:t>OBLASŤ INVESTÍCIE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 w:val="restart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Investície do budov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(výstavba, rekonštrukcia a modernizácia objektov)</w:t>
            </w:r>
          </w:p>
        </w:tc>
        <w:tc>
          <w:tcPr>
            <w:tcW w:w="2323" w:type="dxa"/>
            <w:gridSpan w:val="9"/>
            <w:vMerge w:val="restart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DB7D26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 w:val="restart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>Strojové investície</w:t>
            </w:r>
            <w:r w:rsidRPr="00DB7D26">
              <w:rPr>
                <w:rFonts w:ascii="Arial" w:hAnsi="Arial" w:cs="Arial"/>
                <w:lang w:val="sk-SK"/>
              </w:rPr>
              <w:t xml:space="preserve"> (obstaranie a modernizácia technického a technologického vybavenia)</w:t>
            </w:r>
          </w:p>
        </w:tc>
        <w:tc>
          <w:tcPr>
            <w:tcW w:w="2323" w:type="dxa"/>
            <w:gridSpan w:val="9"/>
            <w:vMerge w:val="restart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DB7D26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7F2359" w:rsidRPr="00DB7D26">
        <w:trPr>
          <w:trHeight w:val="408"/>
        </w:trPr>
        <w:tc>
          <w:tcPr>
            <w:tcW w:w="616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>Založenie porastov rýchlo rastúcich drevín</w:t>
            </w:r>
          </w:p>
        </w:tc>
        <w:tc>
          <w:tcPr>
            <w:tcW w:w="2323" w:type="dxa"/>
            <w:gridSpan w:val="9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8"/>
          </w:tcPr>
          <w:p w:rsidR="007F2359" w:rsidRPr="00DB7D26" w:rsidRDefault="007F2359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Ekologické poľnohospodárstvo</w:t>
            </w:r>
          </w:p>
        </w:tc>
      </w:tr>
      <w:tr w:rsidR="007F2359" w:rsidRPr="00DB7D26">
        <w:trPr>
          <w:trHeight w:val="408"/>
        </w:trPr>
        <w:tc>
          <w:tcPr>
            <w:tcW w:w="5508" w:type="dxa"/>
            <w:gridSpan w:val="15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 xml:space="preserve">Aplikujete v rámci Vášho podniku ekologické </w:t>
            </w:r>
          </w:p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 xml:space="preserve">Poľnohospodárstvo – t. j. ste zaregistrovaný ako ekologický poľnohospodár a máte o tom certifikát z UKSUP-u? </w:t>
            </w:r>
          </w:p>
        </w:tc>
        <w:tc>
          <w:tcPr>
            <w:tcW w:w="1878" w:type="dxa"/>
            <w:gridSpan w:val="8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1828" w:type="dxa"/>
            <w:gridSpan w:val="2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D26">
              <w:rPr>
                <w:rFonts w:ascii="Arial" w:hAnsi="Arial" w:cs="Arial"/>
                <w:sz w:val="20"/>
                <w:szCs w:val="20"/>
              </w:rPr>
            </w:r>
            <w:r w:rsidRPr="00DB7D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>typ oblasti pomoci</w:t>
            </w:r>
            <w:r w:rsidRPr="00DB7D26">
              <w:rPr>
                <w:rFonts w:ascii="Arial" w:hAnsi="Arial" w:cs="Arial"/>
                <w:lang w:val="sk-SK"/>
              </w:rPr>
              <w:t xml:space="preserve">(podľa miesta realizácie projektu)                                                                                    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 w:rsidRPr="00DB7D26">
              <w:rPr>
                <w:rFonts w:ascii="Arial" w:hAnsi="Arial" w:cs="Arial"/>
                <w:snapToGrid w:val="0"/>
                <w:lang w:val="sk-SK"/>
              </w:rPr>
              <w:t xml:space="preserve">Uveďte v akej oblasti sa má Váš projekt realizovať – vyberte </w:t>
            </w:r>
            <w:r w:rsidRPr="00DB7D26">
              <w:rPr>
                <w:rFonts w:ascii="Arial" w:hAnsi="Arial" w:cs="Arial"/>
                <w:b/>
                <w:bCs/>
                <w:snapToGrid w:val="0"/>
                <w:lang w:val="sk-SK"/>
              </w:rPr>
              <w:t>len 1 prevládajúcu</w:t>
            </w:r>
            <w:r w:rsidRPr="00DB7D26">
              <w:rPr>
                <w:rFonts w:ascii="Arial" w:hAnsi="Arial" w:cs="Arial"/>
                <w:snapToGrid w:val="0"/>
                <w:lang w:val="sk-SK"/>
              </w:rPr>
              <w:t xml:space="preserve"> oblasť z nasledovných možností. </w:t>
            </w:r>
          </w:p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snapToGrid w:val="0"/>
                <w:lang w:val="sk-SK"/>
              </w:rPr>
              <w:t>(Pozn. Zoznam znevýhodnených oblastí t. j. oblastí horských, oblastí so špecifickými nevýhodami a ostatných znevýhodnených oblastí podľa obcí a katastrálnych území je uverejnený na internetovej stránke PPA).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 xml:space="preserve">Horské oblasti </w:t>
            </w:r>
          </w:p>
        </w:tc>
        <w:tc>
          <w:tcPr>
            <w:tcW w:w="875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Oblasti súvisiace s vykonávaním smernice č. 2000/60/ES 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Ostatné znevýhodnené oblasti (Oblasti so špecifickými nevýhodami + Ostatné znevýhodnené oblasti)</w:t>
            </w:r>
          </w:p>
        </w:tc>
        <w:tc>
          <w:tcPr>
            <w:tcW w:w="875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Zmiešané oblasti (mix aspoň 2 z nasledovných oblastí: horské oblastí, ostatné znevýhodnené oblasti, oblasti NATURA 2000, oblasti súvisiace s vykonávaním smernice 2000/60/ES)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Oblasti NATURA 2000</w:t>
            </w:r>
          </w:p>
        </w:tc>
        <w:tc>
          <w:tcPr>
            <w:tcW w:w="875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Ostatné oblasti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výrobné zameranie podniku    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</w:tcPr>
          <w:p w:rsidR="007F2359" w:rsidRPr="00DB7D26" w:rsidRDefault="007F2359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výrobné zameranie Vášho podniku (vyberte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hlavné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zameranie z nasledovných možností podľa nariadenia č.  2003/369)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Plodiny na ornej pôde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Chov HD (bez kráv s trhovou produkciou mlieka)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Záhradníctvo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Chov ošípaných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Vinohradníctvo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Chov hydiny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Trvalé trávne porasty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Zmiešaná výroba (RV+ŽV)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ind w:left="5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Chov kráv s trhovou produkciou mlieka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Ostatné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sektorové zameranie projektu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Zaraďte Váš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projekt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do jedného z nasledujúcich sektorov (vyberte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hlavný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sektor):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Hovädzí dobytok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Obilniny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Ošípané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Olejniny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Ovce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Krmoviny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Kozy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Ovocie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Hydina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Zelenina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Králiky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Zemiaky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Kone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Vinič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Včely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Liečivé a aromatické rastliny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Ostatná ŽV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Strukoviny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Cukrová repa</w:t>
            </w:r>
          </w:p>
        </w:tc>
        <w:tc>
          <w:tcPr>
            <w:tcW w:w="500" w:type="dxa"/>
            <w:gridSpan w:val="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Ostatná RV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>OBNOVITEľNé ZDROJE ENERGIE</w:t>
            </w:r>
          </w:p>
        </w:tc>
      </w:tr>
      <w:tr w:rsidR="007F2359" w:rsidRPr="00DB7D26">
        <w:trPr>
          <w:trHeight w:val="408"/>
        </w:trPr>
        <w:tc>
          <w:tcPr>
            <w:tcW w:w="5882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Využívate obnoviteľné zdroje energie na vykurovanie/výrobu elektrickej energie?</w:t>
            </w:r>
          </w:p>
        </w:tc>
        <w:tc>
          <w:tcPr>
            <w:tcW w:w="1750" w:type="dxa"/>
            <w:gridSpan w:val="8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7F2359" w:rsidRPr="00DB7D26">
        <w:trPr>
          <w:trHeight w:val="408"/>
        </w:trPr>
        <w:tc>
          <w:tcPr>
            <w:tcW w:w="5882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 xml:space="preserve">Sú súčasťou Vášho projektu </w:t>
            </w:r>
            <w:r w:rsidRPr="00DB7D26">
              <w:rPr>
                <w:rFonts w:ascii="Arial" w:hAnsi="Arial" w:cs="Arial"/>
                <w:b/>
                <w:bCs/>
                <w:lang w:val="sk-SK"/>
              </w:rPr>
              <w:t>stavebné investície</w:t>
            </w:r>
            <w:r w:rsidRPr="00DB7D26">
              <w:rPr>
                <w:rFonts w:ascii="Arial" w:hAnsi="Arial" w:cs="Arial"/>
                <w:lang w:val="sk-SK"/>
              </w:rPr>
              <w:t xml:space="preserve"> súvisiace so spracovaním alebo spaľovaním biomasy?</w:t>
            </w:r>
          </w:p>
        </w:tc>
        <w:tc>
          <w:tcPr>
            <w:tcW w:w="1750" w:type="dxa"/>
            <w:gridSpan w:val="8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 xml:space="preserve">Je súčasťou Vášho projektu </w:t>
            </w:r>
            <w:r w:rsidRPr="00DB7D26">
              <w:rPr>
                <w:rFonts w:ascii="Arial" w:hAnsi="Arial" w:cs="Arial"/>
                <w:b/>
                <w:bCs/>
                <w:lang w:val="sk-SK"/>
              </w:rPr>
              <w:t>obstaranie technológie/zariadení</w:t>
            </w:r>
            <w:r w:rsidRPr="00DB7D26">
              <w:rPr>
                <w:rFonts w:ascii="Arial" w:hAnsi="Arial" w:cs="Arial"/>
                <w:lang w:val="sk-SK"/>
              </w:rPr>
              <w:t xml:space="preserve"> k spracovaniu a spaľovaniu biomasy? Ak áno, uveďte aj maximálny inštalovaný výkon tohto zariadenia uvádzaný výrobcom (vrátane mernej jednotky uvádzanej výrobcom).</w:t>
            </w:r>
          </w:p>
        </w:tc>
      </w:tr>
      <w:tr w:rsidR="007F2359" w:rsidRPr="00DB7D26">
        <w:trPr>
          <w:trHeight w:val="408"/>
        </w:trPr>
        <w:tc>
          <w:tcPr>
            <w:tcW w:w="890" w:type="dxa"/>
            <w:gridSpan w:val="4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 xml:space="preserve"> Áno</w:t>
            </w:r>
          </w:p>
        </w:tc>
        <w:tc>
          <w:tcPr>
            <w:tcW w:w="5547" w:type="dxa"/>
            <w:gridSpan w:val="14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 xml:space="preserve">Max. inštalovaný výkon zariadenia: </w:t>
            </w:r>
          </w:p>
        </w:tc>
        <w:tc>
          <w:tcPr>
            <w:tcW w:w="2777" w:type="dxa"/>
            <w:gridSpan w:val="7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>Merná jednotka:</w:t>
            </w:r>
          </w:p>
        </w:tc>
      </w:tr>
      <w:tr w:rsidR="007F2359" w:rsidRPr="00DB7D26">
        <w:trPr>
          <w:trHeight w:val="408"/>
        </w:trPr>
        <w:tc>
          <w:tcPr>
            <w:tcW w:w="890" w:type="dxa"/>
            <w:gridSpan w:val="4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  <w:r w:rsidRPr="00DB7D26">
              <w:rPr>
                <w:rFonts w:ascii="Arial" w:hAnsi="Arial" w:cs="Arial"/>
                <w:lang w:val="sk-SK"/>
              </w:rPr>
              <w:t xml:space="preserve"> Nie</w:t>
            </w:r>
          </w:p>
        </w:tc>
        <w:tc>
          <w:tcPr>
            <w:tcW w:w="8324" w:type="dxa"/>
            <w:gridSpan w:val="21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7F2359" w:rsidRPr="00DB7D26" w:rsidTr="00A537AA">
        <w:trPr>
          <w:trHeight w:val="510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ZALOŽENIE PORASTOV RÝCHLORASTÚCICH DREVÍN</w:t>
            </w:r>
          </w:p>
          <w:p w:rsidR="007F2359" w:rsidRPr="00DB7D26" w:rsidRDefault="007F2359" w:rsidP="00A537AA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(vyplní iba žiadateľ, ktorého projekt je zameraný na založenie porastov rýchlorastúcich drevín)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Uveďte druh rýchlorastúcej dreviny a predpokladanú vysadenú výmeru daného druhu v ha:</w:t>
            </w:r>
          </w:p>
        </w:tc>
      </w:tr>
      <w:tr w:rsidR="007F2359" w:rsidRPr="00DB7D26">
        <w:trPr>
          <w:trHeight w:val="408"/>
        </w:trPr>
        <w:tc>
          <w:tcPr>
            <w:tcW w:w="4256" w:type="dxa"/>
            <w:gridSpan w:val="9"/>
            <w:vAlign w:val="center"/>
          </w:tcPr>
          <w:p w:rsidR="007F2359" w:rsidRPr="00DB7D26" w:rsidRDefault="007F2359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DRUH RÝCHLORASTÚCEJ DREVINY</w:t>
            </w:r>
          </w:p>
        </w:tc>
        <w:tc>
          <w:tcPr>
            <w:tcW w:w="4958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lang w:val="sk-SK"/>
              </w:rPr>
              <w:t>VYSADENÁ VÝMERA V HA</w:t>
            </w:r>
          </w:p>
        </w:tc>
      </w:tr>
      <w:tr w:rsidR="007F2359" w:rsidRPr="00DB7D26">
        <w:trPr>
          <w:trHeight w:val="408"/>
        </w:trPr>
        <w:tc>
          <w:tcPr>
            <w:tcW w:w="4256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7F2359" w:rsidRPr="00DB7D26">
        <w:trPr>
          <w:trHeight w:val="408"/>
        </w:trPr>
        <w:tc>
          <w:tcPr>
            <w:tcW w:w="4256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7F2359" w:rsidRPr="00DB7D26">
        <w:trPr>
          <w:trHeight w:val="408"/>
        </w:trPr>
        <w:tc>
          <w:tcPr>
            <w:tcW w:w="4256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7F2359" w:rsidRPr="00DB7D26">
        <w:trPr>
          <w:trHeight w:val="408"/>
        </w:trPr>
        <w:tc>
          <w:tcPr>
            <w:tcW w:w="4256" w:type="dxa"/>
            <w:gridSpan w:val="9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>Výsledok projektu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b/>
                <w:bCs/>
                <w:caps/>
                <w:lang w:val="sk-SK"/>
              </w:rPr>
            </w:pPr>
            <w:r w:rsidRPr="00DB7D26">
              <w:rPr>
                <w:rFonts w:ascii="Arial" w:hAnsi="Arial" w:cs="Arial"/>
                <w:snapToGrid w:val="0"/>
                <w:lang w:val="sk-SK"/>
              </w:rPr>
              <w:t>K čomu prispeje získaná investičná podpora v rámci tohto projektu? (vyberte len 1 možnosť):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 vývoju nových postupov, techník a technológií v podniku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K vývoju nových produktov</w:t>
            </w:r>
          </w:p>
        </w:tc>
      </w:tr>
      <w:tr w:rsidR="007F2359" w:rsidRPr="00DB7D26">
        <w:trPr>
          <w:trHeight w:val="408"/>
        </w:trPr>
        <w:tc>
          <w:tcPr>
            <w:tcW w:w="772" w:type="dxa"/>
            <w:gridSpan w:val="3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2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B7D26">
              <w:rPr>
                <w:rFonts w:ascii="Arial" w:hAnsi="Arial" w:cs="Arial"/>
                <w:lang w:val="sk-SK"/>
              </w:rPr>
            </w:r>
            <w:r w:rsidRPr="00DB7D26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Iné</w:t>
            </w:r>
          </w:p>
        </w:tc>
      </w:tr>
      <w:tr w:rsidR="007F2359" w:rsidRPr="00DB7D26">
        <w:trPr>
          <w:trHeight w:val="408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snapToGrid w:val="0"/>
                <w:lang w:val="sk-SK"/>
              </w:rPr>
            </w:pP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>indikátor výsledku</w:t>
            </w:r>
            <w:r w:rsidRPr="00DB7D26">
              <w:rPr>
                <w:rFonts w:ascii="Arial" w:hAnsi="Arial" w:cs="Arial"/>
                <w:caps/>
                <w:lang w:val="sk-SK"/>
              </w:rPr>
              <w:t xml:space="preserve"> – </w:t>
            </w: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>hrubá pridaná hodnota (</w:t>
            </w:r>
            <w:r w:rsidRPr="00DB7D26">
              <w:rPr>
                <w:rFonts w:ascii="Arial" w:hAnsi="Arial" w:cs="Arial"/>
                <w:b/>
                <w:bCs/>
                <w:lang w:val="sk-SK"/>
              </w:rPr>
              <w:t>ďalej len „</w:t>
            </w:r>
            <w:r w:rsidRPr="00DB7D26">
              <w:rPr>
                <w:rFonts w:ascii="Arial" w:hAnsi="Arial" w:cs="Arial"/>
                <w:b/>
                <w:bCs/>
                <w:caps/>
                <w:lang w:val="sk-SK"/>
              </w:rPr>
              <w:t xml:space="preserve">HPH“)                                                                                </w:t>
            </w:r>
          </w:p>
        </w:tc>
      </w:tr>
      <w:tr w:rsidR="007F2359" w:rsidRPr="00DB7D26" w:rsidTr="003D7AC4">
        <w:trPr>
          <w:trHeight w:val="2864"/>
        </w:trPr>
        <w:tc>
          <w:tcPr>
            <w:tcW w:w="9214" w:type="dxa"/>
            <w:gridSpan w:val="25"/>
          </w:tcPr>
          <w:p w:rsidR="007F2359" w:rsidRPr="00DB7D26" w:rsidRDefault="007F2359" w:rsidP="00A979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hrubú pridanú hodnotu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 v EUR (do roku 2009 pri prepočte z SKK na EUR použite konverzný kurz 30,126 SKK/EUR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) Vášho podniku podľa účtovných výkazov od  31.12.2007 až do posledného uzatvoreného účtovného obdobia.</w:t>
            </w:r>
          </w:p>
          <w:p w:rsidR="007F2359" w:rsidRPr="00DB7D26" w:rsidRDefault="007F2359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hrubej pridanej hodnoty: </w:t>
            </w:r>
          </w:p>
          <w:p w:rsidR="007F2359" w:rsidRPr="00DB7D26" w:rsidRDefault="007F2359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podvojnom účtovníctve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ziskov a strát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: </w:t>
            </w:r>
          </w:p>
          <w:p w:rsidR="007F2359" w:rsidRPr="00DB7D26" w:rsidRDefault="007F2359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HPH = (Výroba – Výrobná spotreba) + (Tržby z predaja tovaru  – Náklady na predaný tovar)</w:t>
            </w:r>
          </w:p>
          <w:p w:rsidR="007F2359" w:rsidRDefault="007F2359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HPH = (r. 4 – r. 8) + (r. 1 – r. 2) z výkazu ziskov a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strát</w:t>
            </w:r>
          </w:p>
          <w:p w:rsidR="007F2359" w:rsidRPr="00D82C9B" w:rsidRDefault="007F2359" w:rsidP="002048E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Pr="00D82C9B">
              <w:rPr>
                <w:rFonts w:ascii="Arial" w:hAnsi="Arial" w:cs="Arial"/>
                <w:b/>
                <w:sz w:val="20"/>
                <w:szCs w:val="20"/>
              </w:rPr>
              <w:t>HPH od r. 2014</w:t>
            </w:r>
            <w:r w:rsidRPr="00D82C9B">
              <w:rPr>
                <w:rFonts w:ascii="Arial" w:hAnsi="Arial" w:cs="Arial"/>
                <w:sz w:val="20"/>
                <w:szCs w:val="20"/>
              </w:rPr>
              <w:t xml:space="preserve"> = r. 28 Pridaná hodnota (z Účtovnej závierky-výkaz ziskov a strát)</w:t>
            </w:r>
          </w:p>
          <w:p w:rsidR="007F2359" w:rsidRPr="00DB7D26" w:rsidRDefault="007F2359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7F2359" w:rsidRPr="00DB7D26" w:rsidRDefault="007F2359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132"/>
              </w:tabs>
              <w:ind w:left="252" w:hanging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jednoduchom účtovníctve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o príjmoch a výdavkoch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7F2359" w:rsidRPr="00DB7D26" w:rsidRDefault="007F2359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7F2359" w:rsidRPr="00DB7D26" w:rsidRDefault="007F2359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>
              <w:rPr>
                <w:rFonts w:ascii="Arial" w:hAnsi="Arial" w:cs="Arial"/>
                <w:snapToGrid w:val="0"/>
                <w:lang w:val="sk-SK"/>
              </w:rPr>
              <w:t xml:space="preserve">     </w:t>
            </w:r>
            <w:r w:rsidRPr="00DB7D26">
              <w:rPr>
                <w:rFonts w:ascii="Arial" w:hAnsi="Arial" w:cs="Arial"/>
                <w:snapToGrid w:val="0"/>
                <w:lang w:val="sk-SK"/>
              </w:rPr>
              <w:t>HPH = (r. 1 + r. 2) - (r. 5 + r. 6) z výkazu o príjmoch a výdavkoch</w:t>
            </w:r>
          </w:p>
        </w:tc>
      </w:tr>
      <w:tr w:rsidR="007F2359" w:rsidRPr="00DB7D26" w:rsidTr="00843628">
        <w:trPr>
          <w:trHeight w:val="408"/>
        </w:trPr>
        <w:tc>
          <w:tcPr>
            <w:tcW w:w="2880" w:type="dxa"/>
            <w:gridSpan w:val="7"/>
            <w:vAlign w:val="center"/>
          </w:tcPr>
          <w:p w:rsidR="007F2359" w:rsidRPr="00DB7D26" w:rsidRDefault="007F2359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2007 v EUR</w:t>
            </w:r>
          </w:p>
        </w:tc>
        <w:tc>
          <w:tcPr>
            <w:tcW w:w="1659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2011 v EUR</w:t>
            </w:r>
          </w:p>
        </w:tc>
        <w:tc>
          <w:tcPr>
            <w:tcW w:w="2014" w:type="dxa"/>
            <w:gridSpan w:val="3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trHeight w:val="408"/>
        </w:trPr>
        <w:tc>
          <w:tcPr>
            <w:tcW w:w="2880" w:type="dxa"/>
            <w:gridSpan w:val="7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2008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DB7D26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659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7F2359" w:rsidRPr="00DB7D26" w:rsidRDefault="007F2359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2012 v EUR</w:t>
            </w:r>
          </w:p>
        </w:tc>
        <w:tc>
          <w:tcPr>
            <w:tcW w:w="2014" w:type="dxa"/>
            <w:gridSpan w:val="3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trHeight w:val="408"/>
        </w:trPr>
        <w:tc>
          <w:tcPr>
            <w:tcW w:w="2880" w:type="dxa"/>
            <w:gridSpan w:val="7"/>
            <w:vAlign w:val="center"/>
          </w:tcPr>
          <w:p w:rsidR="007F2359" w:rsidRPr="00DB7D26" w:rsidRDefault="007F2359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2009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DB7D26">
              <w:rPr>
                <w:rFonts w:ascii="Arial" w:hAnsi="Arial" w:cs="Arial"/>
                <w:lang w:val="sk-SK"/>
              </w:rPr>
              <w:t xml:space="preserve">v EUR </w:t>
            </w:r>
          </w:p>
        </w:tc>
        <w:tc>
          <w:tcPr>
            <w:tcW w:w="1659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7F2359" w:rsidRPr="00DB7D26" w:rsidRDefault="007F2359" w:rsidP="0082737D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2013 v EUR</w:t>
            </w:r>
          </w:p>
        </w:tc>
        <w:tc>
          <w:tcPr>
            <w:tcW w:w="2014" w:type="dxa"/>
            <w:gridSpan w:val="3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trHeight w:val="408"/>
        </w:trPr>
        <w:tc>
          <w:tcPr>
            <w:tcW w:w="2880" w:type="dxa"/>
            <w:gridSpan w:val="7"/>
            <w:vAlign w:val="center"/>
          </w:tcPr>
          <w:p w:rsidR="007F2359" w:rsidRPr="00DB7D26" w:rsidRDefault="007F2359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2010 v EUR</w:t>
            </w:r>
          </w:p>
        </w:tc>
        <w:tc>
          <w:tcPr>
            <w:tcW w:w="1659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7F2359" w:rsidRPr="00DB7D26" w:rsidRDefault="007F2359" w:rsidP="00843628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HPH k 31. 12. 2014 v EUR</w:t>
            </w:r>
          </w:p>
        </w:tc>
        <w:tc>
          <w:tcPr>
            <w:tcW w:w="2014" w:type="dxa"/>
            <w:gridSpan w:val="3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>
        <w:trPr>
          <w:trHeight w:val="510"/>
        </w:trPr>
        <w:tc>
          <w:tcPr>
            <w:tcW w:w="9214" w:type="dxa"/>
            <w:gridSpan w:val="25"/>
            <w:shd w:val="clear" w:color="auto" w:fill="CCFFCC"/>
            <w:vAlign w:val="center"/>
          </w:tcPr>
          <w:p w:rsidR="007F2359" w:rsidRPr="00DB7D26" w:rsidRDefault="007F2359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indikátor DOPADu</w:t>
            </w:r>
            <w:r w:rsidRPr="00DB7D26">
              <w:rPr>
                <w:rFonts w:ascii="Arial" w:hAnsi="Arial" w:cs="Arial"/>
                <w:caps/>
                <w:sz w:val="20"/>
                <w:szCs w:val="20"/>
              </w:rPr>
              <w:t xml:space="preserve"> – </w:t>
            </w: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ProduktivitA práce (</w:t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ďalej len</w:t>
            </w:r>
            <w:r w:rsidRPr="00DB7D26">
              <w:rPr>
                <w:rFonts w:ascii="Arial" w:hAnsi="Arial" w:cs="Arial"/>
                <w:b/>
                <w:bCs/>
              </w:rPr>
              <w:t xml:space="preserve"> „</w:t>
            </w: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PP“)                                                                                </w:t>
            </w:r>
          </w:p>
        </w:tc>
      </w:tr>
      <w:tr w:rsidR="007F2359" w:rsidRPr="00DB7D26">
        <w:trPr>
          <w:trHeight w:val="510"/>
        </w:trPr>
        <w:tc>
          <w:tcPr>
            <w:tcW w:w="9214" w:type="dxa"/>
            <w:gridSpan w:val="25"/>
            <w:vAlign w:val="center"/>
          </w:tcPr>
          <w:p w:rsidR="007F2359" w:rsidRPr="00DB7D26" w:rsidRDefault="007F2359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produktivitu práce 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v EUR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do roku 2009 pri prepočte z SKK na EUR použite konverzný kurz 30,126 SKK/EUR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) t.j. hrubú pridanú hodnotu (</w:t>
            </w: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</w:t>
            </w: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) na ekvivalent pracovného miesta Vášho podniku podľa účtovných výkazov od  31.12.2007 až do posledného uzatvoreného účtovného obdobia. </w:t>
            </w:r>
          </w:p>
          <w:p w:rsidR="007F2359" w:rsidRPr="00DB7D26" w:rsidRDefault="007F2359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produktivity práce: </w:t>
            </w:r>
          </w:p>
          <w:p w:rsidR="007F2359" w:rsidRPr="00DB7D26" w:rsidRDefault="007F2359" w:rsidP="00330FE6">
            <w:pPr>
              <w:ind w:left="360" w:hanging="348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= Hrubá pridaná hodnota (HPP)/Ekvivalent pracovného miesta (ďalej len „EPM“)</w:t>
            </w:r>
          </w:p>
          <w:p w:rsidR="007F2359" w:rsidRPr="00DB7D26" w:rsidRDefault="007F2359" w:rsidP="00330FE6">
            <w:pPr>
              <w:ind w:left="1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7F2359" w:rsidRPr="00DB7D26" w:rsidRDefault="007F2359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 xml:space="preserve">EPM  –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hodín, t. j. zákonom stanoveného pracovného času. Napr. ak v podniku bolo počas celého zamestnaných 10 pracovníkom a 2 pracovníci boli zamestnaní len na 3 mesiace, tak EPM = ((10 x12)+(2x3))/12 = 10,5 </w:t>
            </w:r>
          </w:p>
          <w:p w:rsidR="007F2359" w:rsidRPr="00DB7D26" w:rsidRDefault="007F2359" w:rsidP="00330FE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snapToGrid w:val="0"/>
                <w:sz w:val="20"/>
                <w:szCs w:val="20"/>
              </w:rPr>
              <w:t>Údaj o EPM môže podnik v prípade evidencie o zamestnancoch čerpať aj zo Štvrťročného výkazu o práci (Práca2-04)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7F2359" w:rsidRPr="00DB7D26" w:rsidTr="00843628">
        <w:trPr>
          <w:trHeight w:val="408"/>
        </w:trPr>
        <w:tc>
          <w:tcPr>
            <w:tcW w:w="2700" w:type="dxa"/>
            <w:gridSpan w:val="6"/>
            <w:vAlign w:val="center"/>
          </w:tcPr>
          <w:p w:rsidR="007F2359" w:rsidRPr="00DB7D26" w:rsidRDefault="007F2359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2007 v EUR</w:t>
            </w:r>
          </w:p>
        </w:tc>
        <w:tc>
          <w:tcPr>
            <w:tcW w:w="1806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2011 v EUR</w:t>
            </w:r>
          </w:p>
        </w:tc>
        <w:tc>
          <w:tcPr>
            <w:tcW w:w="2194" w:type="dxa"/>
            <w:gridSpan w:val="5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trHeight w:val="408"/>
        </w:trPr>
        <w:tc>
          <w:tcPr>
            <w:tcW w:w="2700" w:type="dxa"/>
            <w:gridSpan w:val="6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2008 v EUR</w:t>
            </w:r>
          </w:p>
        </w:tc>
        <w:tc>
          <w:tcPr>
            <w:tcW w:w="1806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2012 v EUR</w:t>
            </w:r>
          </w:p>
        </w:tc>
        <w:tc>
          <w:tcPr>
            <w:tcW w:w="2194" w:type="dxa"/>
            <w:gridSpan w:val="5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gridBefore w:val="1"/>
          <w:trHeight w:val="408"/>
        </w:trPr>
        <w:tc>
          <w:tcPr>
            <w:tcW w:w="2700" w:type="dxa"/>
            <w:gridSpan w:val="5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2009 v EUR</w:t>
            </w:r>
          </w:p>
        </w:tc>
        <w:tc>
          <w:tcPr>
            <w:tcW w:w="1806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7F2359" w:rsidRPr="00DB7D26" w:rsidRDefault="007F2359" w:rsidP="0082737D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2013 v EUR</w:t>
            </w:r>
          </w:p>
        </w:tc>
        <w:tc>
          <w:tcPr>
            <w:tcW w:w="2194" w:type="dxa"/>
            <w:gridSpan w:val="5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F2359" w:rsidRPr="00DB7D26" w:rsidTr="00843628">
        <w:trPr>
          <w:gridBefore w:val="1"/>
          <w:trHeight w:val="408"/>
        </w:trPr>
        <w:tc>
          <w:tcPr>
            <w:tcW w:w="2700" w:type="dxa"/>
            <w:gridSpan w:val="5"/>
            <w:vAlign w:val="center"/>
          </w:tcPr>
          <w:p w:rsidR="007F2359" w:rsidRPr="00DB7D26" w:rsidRDefault="007F2359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2010 v EUR</w:t>
            </w:r>
          </w:p>
        </w:tc>
        <w:tc>
          <w:tcPr>
            <w:tcW w:w="1806" w:type="dxa"/>
            <w:gridSpan w:val="4"/>
            <w:vAlign w:val="center"/>
          </w:tcPr>
          <w:p w:rsidR="007F2359" w:rsidRPr="00DB7D26" w:rsidRDefault="007F2359" w:rsidP="00843628">
            <w:pPr>
              <w:pStyle w:val="Textpoznmkypodiarou"/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7F2359" w:rsidRPr="00DB7D26" w:rsidRDefault="007F2359" w:rsidP="00843628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B7D26">
              <w:rPr>
                <w:rFonts w:ascii="Arial" w:hAnsi="Arial" w:cs="Arial"/>
                <w:lang w:val="sk-SK"/>
              </w:rPr>
              <w:t>PP k 31. 12. 2014 v EUR</w:t>
            </w:r>
          </w:p>
        </w:tc>
        <w:tc>
          <w:tcPr>
            <w:tcW w:w="2194" w:type="dxa"/>
            <w:gridSpan w:val="5"/>
            <w:vAlign w:val="center"/>
          </w:tcPr>
          <w:p w:rsidR="007F2359" w:rsidRPr="00DB7D26" w:rsidRDefault="007F2359" w:rsidP="00843628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7F2359" w:rsidRPr="00DB7D26" w:rsidRDefault="007F2359">
      <w:pPr>
        <w:rPr>
          <w:rFonts w:ascii="Arial" w:hAnsi="Arial" w:cs="Arial"/>
        </w:rPr>
      </w:pPr>
    </w:p>
    <w:p w:rsidR="007F2359" w:rsidRPr="00DB7D26" w:rsidRDefault="007F2359" w:rsidP="006B7B7F">
      <w:r w:rsidRPr="00DB7D26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0"/>
        <w:gridCol w:w="50"/>
        <w:gridCol w:w="15"/>
        <w:gridCol w:w="18"/>
        <w:gridCol w:w="45"/>
        <w:gridCol w:w="158"/>
        <w:gridCol w:w="173"/>
        <w:gridCol w:w="6912"/>
        <w:gridCol w:w="1134"/>
      </w:tblGrid>
      <w:tr w:rsidR="007F2359" w:rsidRPr="00DB7D26" w:rsidTr="00664121">
        <w:trPr>
          <w:trHeight w:val="485"/>
        </w:trPr>
        <w:tc>
          <w:tcPr>
            <w:tcW w:w="9322" w:type="dxa"/>
            <w:gridSpan w:val="10"/>
            <w:shd w:val="clear" w:color="auto" w:fill="D9D9D9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DB7D26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D. Povinné Prílohy projektu pri podaní žiadosti</w:t>
            </w:r>
          </w:p>
        </w:tc>
      </w:tr>
      <w:tr w:rsidR="007F2359" w:rsidRPr="00DB7D26" w:rsidTr="00A55E35">
        <w:trPr>
          <w:trHeight w:val="375"/>
        </w:trPr>
        <w:tc>
          <w:tcPr>
            <w:tcW w:w="567" w:type="dxa"/>
            <w:shd w:val="clear" w:color="auto" w:fill="CCFFCC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7621" w:type="dxa"/>
            <w:gridSpan w:val="8"/>
            <w:shd w:val="clear" w:color="auto" w:fill="CCFFCC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endnoteReference w:id="25"/>
            </w:r>
            <w:r w:rsidRPr="00DB7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7F2359" w:rsidRPr="00DB7D26" w:rsidRDefault="007F2359" w:rsidP="00C5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Áno/Nie/</w:t>
            </w:r>
          </w:p>
          <w:p w:rsidR="007F2359" w:rsidRPr="00DB7D26" w:rsidRDefault="007F2359" w:rsidP="00C55B5D">
            <w:pPr>
              <w:jc w:val="center"/>
              <w:rPr>
                <w:rFonts w:ascii="Arial" w:hAnsi="Arial" w:cs="Arial"/>
                <w:b/>
                <w:bCs/>
                <w:caps/>
                <w:color w:val="FF66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Nie je potrebné</w:t>
            </w:r>
            <w:r w:rsidRPr="00DB7D26">
              <w:rPr>
                <w:rFonts w:ascii="Arial" w:hAnsi="Arial" w:cs="Arial"/>
                <w:sz w:val="20"/>
                <w:szCs w:val="20"/>
              </w:rPr>
              <w:t>(vypĺňa žiadateľ)</w:t>
            </w:r>
          </w:p>
        </w:tc>
      </w:tr>
      <w:tr w:rsidR="007F2359" w:rsidRPr="00DB7D26" w:rsidTr="00A55E35">
        <w:trPr>
          <w:trHeight w:val="20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2359" w:rsidRPr="00DB7D26" w:rsidRDefault="007F2359" w:rsidP="00A537AA">
            <w:pPr>
              <w:tabs>
                <w:tab w:val="left" w:pos="1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8F4515">
            <w:pPr>
              <w:tabs>
                <w:tab w:val="left" w:pos="1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nenávratný finančný príspevok z Programu rozvoja vidieka SR 2007 – 2013, pre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. výzvu na predkladanie  žiadostí o nenávratný finančný príspevok na opatrenie 1.1 Modernizácia fariem (formulár žiadosti 1x v tlačenej forme a 1x </w:t>
            </w:r>
            <w:r w:rsidRPr="00DB7D26">
              <w:rPr>
                <w:rFonts w:ascii="Arial" w:hAnsi="Arial" w:cs="Arial"/>
                <w:sz w:val="20"/>
                <w:szCs w:val="20"/>
              </w:rPr>
              <w:t>v elektronickej forme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7255DC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Tabuľková časť projektu vo formáte Excel 1x v tlačenej a 1x v elektronickej forme (pozri ŽoNFP, časť F).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7255DC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Projekt realizácie k opatreniu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1.1 Modernizácia fariem 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– Príloha č. 1 k ŽoNFP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(1x v tlačenej 1x v elektronickej forme).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547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547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283ECD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Splnomocnenie žiadateľa k zastupovaniu v komunikácii s  Pôdohospodárskou platobnou agentúrou, ak je potrebné (Príloha č. 6 k ŽoNFP 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Doklad o oprávnení podnikať vrátane činnosti, ktorá je predmetom realizácie  projektu – predložiť jednu z možností: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556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 w:val="restart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7F2359" w:rsidRPr="00DB7D26" w:rsidRDefault="007F2359" w:rsidP="00C30200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výpis z obchodného registra, resp. iného príslušného registra</w:t>
            </w:r>
            <w:r w:rsidRPr="00DB7D26" w:rsidDel="00865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(fotokópia)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792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7F2359" w:rsidRPr="00DB7D26" w:rsidRDefault="007F2359" w:rsidP="002120FC">
            <w:pPr>
              <w:tabs>
                <w:tab w:val="left" w:pos="3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osvedčenie, že žiadateľ vykonáva činnosť ako samostatne hospodáriaci roľník–príslušný obecný alebo mestský úrad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B7D26">
              <w:rPr>
                <w:rFonts w:ascii="Arial" w:hAnsi="Arial" w:cs="Arial"/>
                <w:sz w:val="20"/>
                <w:szCs w:val="20"/>
              </w:rPr>
              <w:t>úradne osvedčená fotokópia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46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C30200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Riadna účtovná závierka žiadateľa </w:t>
            </w:r>
            <w:r w:rsidRPr="00420A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 posledné (2014) alebo predposledné (2013)</w:t>
            </w:r>
            <w:r w:rsidRPr="00DB7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ukončené účtovné obdobie predkladá v prípade, ak si uplatňuje body v bodovacom kritériu č. 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(fotokópie):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 w:val="restart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podvojného účtovníctva;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jednoduchého účtovníctva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2120FC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0">
              <w:rPr>
                <w:rFonts w:ascii="Arial" w:hAnsi="Arial" w:cs="Arial"/>
                <w:sz w:val="20"/>
                <w:szCs w:val="20"/>
              </w:rPr>
              <w:t xml:space="preserve">Daňové priznanie žiadateľa k dani z príjmov s </w:t>
            </w:r>
            <w:r w:rsidRPr="00C30200">
              <w:t xml:space="preserve"> </w:t>
            </w:r>
            <w:r w:rsidRPr="00C30200">
              <w:rPr>
                <w:rFonts w:ascii="Arial" w:hAnsi="Arial" w:cs="Arial"/>
                <w:sz w:val="20"/>
                <w:szCs w:val="20"/>
              </w:rPr>
              <w:t>Potvrdením o podaní daňového priznania k dani z príjmov s vyznačením prevzatia daňového priznania príslušným daňovým úradom</w:t>
            </w:r>
            <w:r w:rsidRPr="00C30200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6"/>
            </w:r>
            <w:r w:rsidRPr="00C30200">
              <w:rPr>
                <w:rFonts w:ascii="Arial" w:hAnsi="Arial" w:cs="Arial"/>
                <w:sz w:val="20"/>
                <w:szCs w:val="20"/>
              </w:rPr>
              <w:t xml:space="preserve"> za posledné</w:t>
            </w:r>
            <w:r>
              <w:rPr>
                <w:rFonts w:ascii="Arial" w:hAnsi="Arial" w:cs="Arial"/>
                <w:sz w:val="20"/>
                <w:szCs w:val="20"/>
              </w:rPr>
              <w:t xml:space="preserve"> (2014)</w:t>
            </w:r>
            <w:r w:rsidRPr="00C30200">
              <w:rPr>
                <w:rFonts w:ascii="Arial" w:hAnsi="Arial" w:cs="Arial"/>
                <w:sz w:val="20"/>
                <w:szCs w:val="20"/>
              </w:rPr>
              <w:t xml:space="preserve"> alebo predposledné</w:t>
            </w:r>
            <w:r>
              <w:rPr>
                <w:rFonts w:ascii="Arial" w:hAnsi="Arial" w:cs="Arial"/>
                <w:sz w:val="20"/>
                <w:szCs w:val="20"/>
              </w:rPr>
              <w:t xml:space="preserve"> (2013)</w:t>
            </w:r>
            <w:r w:rsidRPr="00C30200">
              <w:rPr>
                <w:rFonts w:ascii="Arial" w:hAnsi="Arial" w:cs="Arial"/>
                <w:sz w:val="20"/>
                <w:szCs w:val="20"/>
              </w:rPr>
              <w:t xml:space="preserve"> účtovné obdobie v len prípade, ak si uplatňuje body v bodovacom kritériu č.3 (fotokópie). Pri elektronickom podávaní daňového priznania postačuje Správa o odoslaní podania z aplikácie eDANE, ktorou preukáže, že daňové priznanie bolo elektronickou podateľňou prijaté: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 w:val="restart"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za predposledné účtovné obdobie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za posledné účtovné obdobie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Potvrdenie príslušného daňového úradu, že žiadateľ nie je platcom DPH nie staršie ako 3 mesiace (originál alebo úradne overená fotokópia) – v prípade, ak žiadateľ nie je platcom DPH a uplatňuje si DPH ako oprávnený výdavok.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5A28A9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Potvrdenia o vyrovnaných záväzkoch po lehote splatnosti (splátkový kalendár potvrdený veriteľom sa akceptuje) - nie staršie ako 3 mesiace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originály alebo úradne osvedčené fotokópie.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81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príslušný daňový úrad v 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1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5A28A9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všetky zdravotné poisťovne zamestnancov, v  prípade elektronického zaslania potvrdenia  poisťovne/ poisťovní, ktoré je možné na webovom sídle príslušnej poisťovne overiť postačuje fotokópia zaslaného potvrdenia.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Potvrdenie príslušného súdu,  že žiadateľ nie je v likvidácii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</w:rPr>
              <w:endnoteReference w:id="27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; nie je voči nemu vedené konkurzné konanie; nie je v konkurze, v reštrukturalizácii a nebol voči nemu zamietnutý návrh na vyhlásenie konkurzu pre nedostatok majetku (nie staršie ako 3 mesiace, 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Potvrdenie od príslušného Inšpektorátu  práce, že žiadateľ neporušil v predchádzajúcich 3 rokoch zákaz nelegálneho zamestnávania (nie staršie ako 3 mesiace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B7D26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Splátkový kalendár potvrdený veriteľom v prípade, ak má žiadateľ záväzky voči štátu po lehote splatnosti (definované v Príručke pre žiadateľa o poskytnutie nenávratného finančného príspevku z Programu rozvoja vidieka SR 2007 – 2013 ďalej len „Príručka“).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Zmluva o vedení bankového účtu žiadateľa (fotokópia) alebo potvrdenie banky o vedení bankového účtu žiadateľa vrátane uvedenia čísla bankového účtu (fotokópia).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8188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Žiadateľ je povinný pri obstarávaní tovarov, stavebných prác a služieb postupovať v súlade so zákonom č. 25/2006 Z. z. v znení neskorších predpisov v súlade s usmernením v kapitole č.  4 Príručky. </w:t>
            </w:r>
            <w:r w:rsidRPr="00DB7D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Konečný prijímateľ – predkladateľ projektu je  povinný predložiť nasledovnú dokumentáciu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DB7D2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 závislosti na  postupe verejného obstarávania: 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5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verejnej  súťaže: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ponuky od všetkých uchádzačov, vrátane víťaznej ponuky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B7D26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</w:rPr>
              <w:endnoteReference w:id="28"/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246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DB7D26">
              <w:rPr>
                <w:rFonts w:ascii="Arial" w:hAnsi="Arial" w:cs="Arial"/>
                <w:sz w:val="19"/>
                <w:szCs w:val="19"/>
              </w:rPr>
              <w:t>(Smernica 2004/18/ES) z</w:t>
            </w:r>
            <w:r w:rsidRPr="00DB7D26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výsledku verejného obstarávania, zverejnené vo vestníku, ktoré zaslal úradu pre VO spôsobom podľa § 23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D797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užšej  súťaže 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výsledok celkového vyhodnotenia  ponúk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DB7D26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2" w:history="1">
              <w:r w:rsidRPr="00DB7D26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DB7D2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B7D26">
              <w:rPr>
                <w:rFonts w:ascii="Arial" w:hAnsi="Arial" w:cs="Arial"/>
                <w:sz w:val="19"/>
                <w:szCs w:val="19"/>
              </w:rPr>
              <w:t>z</w:t>
            </w:r>
            <w:r w:rsidRPr="00DB7D26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43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rokovacieho  konania so zverejnením:</w:t>
            </w: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7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3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94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výsledok celkového vyhodnotenia  ponúk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DB7D26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3" w:history="1">
              <w:r w:rsidRPr="00DB7D26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DB7D2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B7D26">
              <w:rPr>
                <w:rFonts w:ascii="Arial" w:hAnsi="Arial" w:cs="Arial"/>
                <w:sz w:val="19"/>
                <w:szCs w:val="19"/>
              </w:rPr>
              <w:t>z</w:t>
            </w:r>
            <w:r w:rsidRPr="00DB7D26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9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420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Del="003736AC" w:rsidRDefault="007F2359" w:rsidP="00303DDC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98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priamym rokovacím konaním::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písomné oznámenie o začatí priameho rokovacieho konania zaslané na ÚVO – fotokópia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oznámenie o začatí priameho rokovacieho konania zaslané do  úradného vestníka Európskej únie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Záznam/y s rokovania so záujemcom/ami s uvedením špecifikácie predmetu zákazky a z prerokovania zmluvy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 priameho rokovacieho konania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uzavretí zmluvy, ktoré zaslal úradu pre VO spôsobom podľa § 23  (fotokópia)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uzavretí zmluvy, ktoré zaslal do  úradného vestníka Európskej únie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priameho rokovacieho konania </w:t>
            </w:r>
            <w:r w:rsidRPr="00DB7D26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91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- verejnej súťaže: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225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</w:rPr>
              <w:endnoteReference w:id="29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019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neaplikuje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B7D26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B7D26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</w:rPr>
              <w:endnoteReference w:id="30"/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7F2359" w:rsidRPr="00DB7D26" w:rsidRDefault="007F235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užšej  súťaže 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26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ponúk 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B7D26">
              <w:rPr>
                <w:rFonts w:ascii="Arial" w:hAnsi="Arial" w:cs="Arial"/>
                <w:sz w:val="20"/>
                <w:szCs w:val="20"/>
              </w:rPr>
              <w:t>z vyhodnotenia ponúk 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B7D26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o uzavretí zmluvy zverejnené vo vestníku, ktorú zaslal úradu pre VO spôsobom podľa § 23 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rokovacieho  konania so zverejnením: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B7D26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F2359" w:rsidRPr="00DB7D26" w:rsidRDefault="007F2359" w:rsidP="00FE02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B7D26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 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Del="003736AC" w:rsidRDefault="007F2359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priamym rokovacím konaním: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písomné oznámenie o začatí priameho rokovacieho konania  zaslané na ÚVO – fotokópia  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s rokovania so záujemcom s uvedením špecifikácie predmetu zákazky a z prerokovania zmluvy -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rokovacieho konania bez zverejnenia – fotokópia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7E7AB5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zmluva s úspešným uchádzačom uzatvorená  na základe priameho rokovacieho konania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oznámenie  o uzavretí zmluvy, ktorú zaslal úradu pre VO spôsobom podľa § 23 –  fotokópia</w:t>
            </w:r>
            <w:r w:rsidRPr="00DB7D26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§ 9 odsek 9 zákona ak ide o zákazku ktorá nespĺňa podmienky podľa § 4 ods. 2 alebo ods. 3 a  ak je predpokladaná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hodnota zákazky rovnaká alebo vyššia ako 1 000 € bez DPH</w:t>
            </w: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 dodávateľom (fotokópia)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ak je predpokladaná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hodnota zákazky nižšia  ako 1 000 € bez DPH</w:t>
            </w: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59" w:rsidRPr="00DB7D26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F2359" w:rsidRPr="00DB7D26" w:rsidRDefault="007F235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F2359" w:rsidRPr="00DB7D26" w:rsidRDefault="007F2359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F2359" w:rsidRPr="00DB7D26" w:rsidRDefault="007F2359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359" w:rsidRPr="00DB7D26" w:rsidRDefault="007F2359">
      <w:r w:rsidRPr="00DB7D26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7F2359" w:rsidRPr="00DB7D26" w:rsidTr="00664121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E. Čestné vyhlásenie žiadateľa</w:t>
            </w:r>
          </w:p>
        </w:tc>
      </w:tr>
      <w:tr w:rsidR="007F2359" w:rsidRPr="00DB7D26" w:rsidTr="003D7AC4">
        <w:trPr>
          <w:trHeight w:val="4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59" w:rsidRPr="00DB7D26" w:rsidRDefault="007F2359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Ja, dolu podpísaný žiadateľ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1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...................................................., narodený dňa .....................................</w:t>
            </w: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 v ...............................................                    </w:t>
            </w:r>
          </w:p>
          <w:p w:rsidR="007F2359" w:rsidRPr="00DB7D26" w:rsidRDefault="007F2359" w:rsidP="0018481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>čestne vyhlasujem:</w:t>
            </w:r>
          </w:p>
          <w:p w:rsidR="007F2359" w:rsidRPr="00DB7D26" w:rsidRDefault="007F2359" w:rsidP="00184818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ŽoNFP, prílohy k ŽoNFP, zoznam príloh k ŽoNFP) sú pravdivé a úplné; 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 v prílohách k ŽoNFP;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všetky úradne neosvedčené fotokópie predložené v rámci ŽoNFP súhlasia s originálmi;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mám, resp. zabezpečím zdroje na financovanie projektu;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projekt budem realizovať v zmysle predloženej ŽoNFP a zmluvne dohodnutých podmienok;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na uvedený projekt som nežiadal inú pomoc z EÚ ani z národných zdrojov;</w:t>
            </w:r>
          </w:p>
          <w:p w:rsidR="007F2359" w:rsidRPr="00DB7D26" w:rsidRDefault="007F2359" w:rsidP="00EC0597">
            <w:pPr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čase podania ŽoNFP nemám záväzky voči štátu po lehote splatnosti -  evidované nedoplatky (s výnimkou splátkových kalendárov potvrdených veriteľom</w:t>
            </w:r>
            <w:r w:rsidRPr="00DB7D2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2"/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) voči: </w:t>
            </w:r>
          </w:p>
          <w:p w:rsidR="007F2359" w:rsidRPr="00DB7D26" w:rsidRDefault="007F2359" w:rsidP="00EC0597">
            <w:pPr>
              <w:numPr>
                <w:ilvl w:val="0"/>
                <w:numId w:val="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správcovi dane v zmysle zákona č. 563/2009 Z. z. o správe daní (daňový poriadok) a o zmene a doplnení niektorých zákonov v znení neskorších predpisov,</w:t>
            </w:r>
          </w:p>
          <w:p w:rsidR="007F2359" w:rsidRPr="00DB7D26" w:rsidRDefault="007F2359" w:rsidP="00EC0597">
            <w:pPr>
              <w:numPr>
                <w:ilvl w:val="0"/>
                <w:numId w:val="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príslušným colným úradom, </w:t>
            </w:r>
          </w:p>
          <w:p w:rsidR="007F2359" w:rsidRPr="00DB7D26" w:rsidRDefault="007F2359" w:rsidP="00EC0597">
            <w:pPr>
              <w:numPr>
                <w:ilvl w:val="0"/>
                <w:numId w:val="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Slovenskému pozemkovému fondu – v prípade uzatvorených nájomných zmlúv so Slovenským pozemkovým fondom,</w:t>
            </w:r>
          </w:p>
          <w:p w:rsidR="007F2359" w:rsidRPr="00DB7D26" w:rsidRDefault="007F2359" w:rsidP="00EC0597">
            <w:pPr>
              <w:numPr>
                <w:ilvl w:val="0"/>
                <w:numId w:val="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Správe finančnej kontroly,</w:t>
            </w:r>
          </w:p>
          <w:p w:rsidR="007F2359" w:rsidRPr="00DB7D26" w:rsidRDefault="007F2359" w:rsidP="00EC0597">
            <w:pPr>
              <w:numPr>
                <w:ilvl w:val="0"/>
                <w:numId w:val="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Pôdohospodárskej platobnej agentúre;</w:t>
            </w:r>
          </w:p>
          <w:p w:rsidR="007F2359" w:rsidRPr="00DB7D26" w:rsidRDefault="007F2359" w:rsidP="00EC0597">
            <w:pPr>
              <w:numPr>
                <w:ilvl w:val="0"/>
                <w:numId w:val="11"/>
              </w:numPr>
              <w:spacing w:before="60" w:after="60" w:line="360" w:lineRule="auto"/>
              <w:ind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 v čase podania ŽoNFP nie je voči mne vedený výkon rozhodnutia;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 týkajúce sa ŽoNFP ako aj mňa ako žiadateľa, ktoré nastanú v čase od podania ŽoNFP po uzavretie Zmluvy o poskytnutí NFP, resp. vyradenia projektu.</w:t>
            </w:r>
          </w:p>
          <w:p w:rsidR="007F2359" w:rsidRPr="00DB7D26" w:rsidRDefault="007F2359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predkladaný projekt bude schválený, tak súhlasím s pravidelným monitorovaním projektu a dávam súhlas na výkon kontroly príslušným kontrolným orgánom SR a EU.</w:t>
            </w:r>
          </w:p>
          <w:p w:rsidR="007F2359" w:rsidRPr="00DB7D26" w:rsidRDefault="007F2359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:rsidR="007F2359" w:rsidRPr="00DB7D26" w:rsidRDefault="007F2359" w:rsidP="00EC0597">
            <w:pPr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:rsidR="007F2359" w:rsidRPr="00DB7D26" w:rsidRDefault="007F2359" w:rsidP="003D7AC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so sprístupnením informácií a dokladov, ktoré sú súčasťou spisu projektu. </w:t>
            </w:r>
          </w:p>
          <w:p w:rsidR="007F2359" w:rsidRPr="00DB7D26" w:rsidRDefault="007F2359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 </w:t>
            </w: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Meno a priezvisko, titul žiadateľa (štatutárnych zástupcov) </w:t>
            </w: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Podpis žiadateľa (štatutárnych zástupcov).................................................................................</w:t>
            </w:r>
          </w:p>
          <w:p w:rsidR="007F2359" w:rsidRPr="00DB7D26" w:rsidRDefault="007F2359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Miesto ....................................................................</w:t>
            </w: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Dátum ....................................................................</w:t>
            </w: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Úradné osvedčenie podpisu žiadateľa </w:t>
            </w: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359" w:rsidRPr="00DB7D26" w:rsidRDefault="007F2359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359" w:rsidRPr="00DB7D26" w:rsidRDefault="007F2359">
      <w:pPr>
        <w:rPr>
          <w:rFonts w:ascii="Arial" w:hAnsi="Arial" w:cs="Arial"/>
        </w:rPr>
      </w:pPr>
    </w:p>
    <w:p w:rsidR="007F2359" w:rsidRPr="00DB7D26" w:rsidRDefault="007F2359" w:rsidP="00AA7BAD">
      <w:r w:rsidRPr="00DB7D26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7F2359" w:rsidRPr="00DB7D26" w:rsidTr="00664121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Tabuľková časť projektu vo formáte Excel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caps/>
                <w:sz w:val="20"/>
                <w:szCs w:val="20"/>
              </w:rPr>
              <w:endnoteReference w:id="33"/>
            </w:r>
          </w:p>
        </w:tc>
      </w:tr>
      <w:tr w:rsidR="007F2359" w:rsidRPr="00DB7D26" w:rsidTr="00A537AA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59" w:rsidRPr="00DB7D26" w:rsidRDefault="007F2359" w:rsidP="004A6124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1a)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Oprávnené VÝDAVKY projektu</w:t>
            </w:r>
            <w:r w:rsidRPr="00DB7D26">
              <w:rPr>
                <w:rStyle w:val="Odkaznavysvetlivku"/>
                <w:rFonts w:ascii="Arial" w:hAnsi="Arial" w:cs="Arial"/>
                <w:caps/>
                <w:sz w:val="20"/>
                <w:szCs w:val="20"/>
                <w:lang w:eastAsia="cs-CZ"/>
              </w:rPr>
              <w:endnoteReference w:id="34"/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910E2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DB7D2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t>Intenzita pomoci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910E2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Časový harmonogram predkladania Žiadostí o platbu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747E20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4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 Prepočet VDJ</w:t>
            </w:r>
            <w:r w:rsidRPr="00D85D41">
              <w:rPr>
                <w:rStyle w:val="Odkaznavysvetlivku"/>
                <w:rFonts w:ascii="Arial" w:hAnsi="Arial"/>
                <w:caps/>
                <w:noProof/>
                <w:sz w:val="20"/>
                <w:szCs w:val="20"/>
                <w:lang w:eastAsia="cs-CZ"/>
              </w:rPr>
              <w:endnoteReference w:id="35"/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85D41" w:rsidRDefault="007F2359" w:rsidP="00747E20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5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NEZAmestanosť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85D41" w:rsidRDefault="007F2359" w:rsidP="00747E20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Tabuľka č.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 </w: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6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Bodovacie kritériá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Jednotky účtujúce v podvojnom  účtovníctve</w:t>
            </w:r>
            <w:r w:rsidRPr="00DB7D26">
              <w:rPr>
                <w:rStyle w:val="Odkaznavysvetlivku"/>
                <w:rFonts w:ascii="Arial" w:hAnsi="Arial" w:cs="Arial"/>
                <w:bCs/>
                <w:sz w:val="20"/>
                <w:szCs w:val="20"/>
                <w:lang w:eastAsia="cs-CZ"/>
              </w:rPr>
              <w:endnoteReference w:id="36"/>
            </w:r>
            <w:r w:rsidRPr="00DB7D26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a)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b)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Výkaz ziskov a strát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a)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b)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Súvaha</w:t>
            </w:r>
            <w:r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A537A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Jednotky učtujúce v jednoduchom účtovníctve</w:t>
            </w: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DB7D26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endnoteReference w:id="37"/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Výkaz o príjmoch a výdavkoch</w:t>
            </w:r>
          </w:p>
        </w:tc>
      </w:tr>
      <w:tr w:rsidR="007F2359" w:rsidRPr="00DB7D26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7F2359" w:rsidRPr="00DB7D26" w:rsidRDefault="007F2359" w:rsidP="00CD5A1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>Tabuľka č. 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Výkaz o majetku a</w:t>
            </w:r>
            <w:r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 </w:t>
            </w:r>
            <w:r w:rsidRPr="00DB7D2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záväzkoch</w:t>
            </w:r>
            <w:r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7F2359" w:rsidRPr="00DB7D26" w:rsidRDefault="007F2359">
      <w:pPr>
        <w:rPr>
          <w:rFonts w:ascii="Arial" w:hAnsi="Arial" w:cs="Arial"/>
        </w:rPr>
      </w:pPr>
    </w:p>
    <w:p w:rsidR="007F2359" w:rsidRPr="00DB7D26" w:rsidRDefault="007F2359" w:rsidP="00AA7BAD"/>
    <w:p w:rsidR="007F2359" w:rsidRPr="00DB7D26" w:rsidRDefault="007F2359" w:rsidP="00AA7BAD"/>
    <w:p w:rsidR="007F2359" w:rsidRPr="00DB7D26" w:rsidRDefault="007F2359" w:rsidP="00AA7BAD">
      <w:r w:rsidRPr="00DB7D2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69"/>
        <w:gridCol w:w="15"/>
        <w:gridCol w:w="15"/>
        <w:gridCol w:w="3364"/>
        <w:gridCol w:w="2268"/>
        <w:gridCol w:w="992"/>
        <w:gridCol w:w="1793"/>
      </w:tblGrid>
      <w:tr w:rsidR="007F2359" w:rsidRPr="00DB7D26" w:rsidTr="00664121">
        <w:trPr>
          <w:trHeight w:val="429"/>
          <w:jc w:val="center"/>
        </w:trPr>
        <w:tc>
          <w:tcPr>
            <w:tcW w:w="9234" w:type="dxa"/>
            <w:gridSpan w:val="8"/>
            <w:shd w:val="clear" w:color="auto" w:fill="D9D9D9"/>
            <w:vAlign w:val="center"/>
          </w:tcPr>
          <w:p w:rsidR="007F2359" w:rsidRPr="00DB7D26" w:rsidRDefault="007F2359" w:rsidP="00AA7BAD">
            <w:pPr>
              <w:rPr>
                <w:lang w:eastAsia="en-US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G. BODOVACIE KRITÉRIÁ – MODERNIZÁCIA FARIEM</w:t>
            </w:r>
          </w:p>
        </w:tc>
      </w:tr>
      <w:tr w:rsidR="007F2359" w:rsidRPr="00DB7D26" w:rsidTr="00420ABA">
        <w:trPr>
          <w:jc w:val="center"/>
        </w:trPr>
        <w:tc>
          <w:tcPr>
            <w:tcW w:w="517" w:type="dxa"/>
            <w:shd w:val="clear" w:color="auto" w:fill="CCFFCC"/>
            <w:vAlign w:val="center"/>
          </w:tcPr>
          <w:p w:rsidR="007F2359" w:rsidRPr="00DB7D26" w:rsidRDefault="007F2359" w:rsidP="00420AB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P.č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32" w:type="dxa"/>
            <w:gridSpan w:val="5"/>
            <w:shd w:val="clear" w:color="auto" w:fill="CCFFCC"/>
            <w:vAlign w:val="center"/>
          </w:tcPr>
          <w:p w:rsidR="007F2359" w:rsidRPr="00DB7D26" w:rsidRDefault="007F2359" w:rsidP="00471B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Kritérium - otázky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1793" w:type="dxa"/>
            <w:shd w:val="clear" w:color="auto" w:fill="CCFFCC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Áno/nie</w:t>
            </w:r>
          </w:p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(vyplní žiadateľ)</w:t>
            </w:r>
          </w:p>
        </w:tc>
      </w:tr>
      <w:tr w:rsidR="007F2359" w:rsidRPr="00DB7D26" w:rsidTr="00664121">
        <w:trPr>
          <w:trHeight w:val="387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32" w:type="dxa"/>
            <w:gridSpan w:val="5"/>
            <w:vAlign w:val="center"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FA">
              <w:rPr>
                <w:rFonts w:ascii="Arial" w:hAnsi="Arial" w:cs="Arial"/>
                <w:sz w:val="20"/>
                <w:szCs w:val="22"/>
              </w:rPr>
              <w:t>Projekt sa realizuje v okrese s mierou evidovanej nezamestnanosti v roku k 31. 12. 2014</w:t>
            </w:r>
            <w:r w:rsidRPr="001C35FA">
              <w:rPr>
                <w:sz w:val="20"/>
                <w:szCs w:val="22"/>
              </w:rPr>
              <w:t xml:space="preserve"> </w:t>
            </w:r>
            <w:r w:rsidRPr="00DB7D26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38"/>
            </w: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F96DDF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 w:val="restart"/>
          </w:tcPr>
          <w:p w:rsidR="007F2359" w:rsidRPr="002E7A2D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7F2359" w:rsidRPr="002E7A2D" w:rsidRDefault="007F2359" w:rsidP="00EC059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do 15 % vrátane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F96DDF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7F2359" w:rsidRPr="002E7A2D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7F2359" w:rsidRPr="002E7A2D" w:rsidRDefault="007F2359" w:rsidP="00EC059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nad 15 %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07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32" w:type="dxa"/>
            <w:gridSpan w:val="5"/>
            <w:vAlign w:val="center"/>
          </w:tcPr>
          <w:p w:rsidR="007F2359" w:rsidRPr="0074188C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88C">
              <w:rPr>
                <w:rFonts w:ascii="Arial" w:hAnsi="Arial" w:cs="Arial"/>
                <w:sz w:val="20"/>
                <w:szCs w:val="20"/>
              </w:rPr>
              <w:t>Žiadateľ obhospodaruje resp. chová:</w:t>
            </w:r>
            <w:r w:rsidRPr="0074188C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endnoteReference w:id="39"/>
            </w:r>
            <w:r w:rsidRPr="007418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vAlign w:val="center"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</w:rPr>
              <w:t>menej ako 200 ha ornej pôdy resp. menej ako  150 VDJ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</w:rPr>
              <w:t>viac ako 200 ha ornej pôdy resp. viac ako 150 VDJ vrátane resp. má registrovanú farmu na chov hydiny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</w:rPr>
              <w:t>viac ako 700 ha ornej pôdy resp. 300 VDJ vrátane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</w:rPr>
              <w:t>viac ako 1000 ha ornej pôdy resp. 500 VDJ vrátane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95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2E7A2D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Žiadateľ bol založený alebo vznikol po 1.1.2014, nemá ukončený žiadny celý rok činnosti a preto nevie preukázať ekonomickú životaschopnosť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45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:rsidR="007F2359" w:rsidRPr="00DB7D26" w:rsidRDefault="007F235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2E7A2D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Žiadateľ spĺňa aspoň jedno kritérium  ekonomickej životaschopnosti</w:t>
            </w:r>
            <w:r w:rsidRPr="002E7A2D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E7A2D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endnoteReference w:id="40"/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45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2E7A2D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Žiadateľ spĺňa obidve kritériá ekonomickej životaschopnosti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385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32" w:type="dxa"/>
            <w:gridSpan w:val="5"/>
            <w:vAlign w:val="center"/>
          </w:tcPr>
          <w:p w:rsidR="007F2359" w:rsidRPr="00F96DDF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2"/>
              </w:rPr>
              <w:t>Výška deklarovaných oprávnených výdavkov je:</w:t>
            </w:r>
            <w:r w:rsidRPr="00F96DDF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endnoteReference w:id="41"/>
            </w:r>
            <w:r w:rsidRPr="00F96DD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 w:val="restart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7F2359" w:rsidRPr="00DB7D26" w:rsidRDefault="007F2359" w:rsidP="00EC059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 xml:space="preserve">maximálne 450 tis. EUR vrátane  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7F2359" w:rsidRPr="002E7A2D" w:rsidRDefault="007F2359" w:rsidP="00EC059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maximálne 700 tis. EUR vrátane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2E7A2D">
        <w:trPr>
          <w:trHeight w:val="34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7F2359" w:rsidRPr="002E7A2D" w:rsidRDefault="007F2359" w:rsidP="00EC059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A2D">
              <w:rPr>
                <w:rFonts w:ascii="Arial" w:hAnsi="Arial" w:cs="Arial"/>
                <w:sz w:val="20"/>
                <w:szCs w:val="20"/>
              </w:rPr>
              <w:t>viac ako 700 tis. EUR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375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32" w:type="dxa"/>
            <w:gridSpan w:val="5"/>
            <w:vAlign w:val="center"/>
          </w:tcPr>
          <w:p w:rsidR="007F2359" w:rsidRPr="00F96DDF" w:rsidRDefault="007F2359" w:rsidP="0074188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Projekt je výhradne zameraný 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DDF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endnoteReference w:id="42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664121">
        <w:trPr>
          <w:trHeight w:val="405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  <w:szCs w:val="20"/>
              </w:rPr>
              <w:t>Nákup oprávnených strojov  vrátane príslušenstva  v rámci klasickej rastlinnej výroby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  <w:szCs w:val="20"/>
              </w:rPr>
              <w:t>Nákup oprávnených strojov  - kŕmnych vozov v rámci živočíšnej výroby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  <w:szCs w:val="20"/>
              </w:rPr>
              <w:t>Nákup oprávnených strojov  - nakladačov v rámci živočíšnej výroby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20"/>
          <w:jc w:val="center"/>
        </w:trPr>
        <w:tc>
          <w:tcPr>
            <w:tcW w:w="517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7F2359" w:rsidRPr="0074188C" w:rsidRDefault="007F2359" w:rsidP="00EC059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8C">
              <w:rPr>
                <w:rFonts w:ascii="Arial" w:hAnsi="Arial" w:cs="Arial"/>
                <w:sz w:val="20"/>
                <w:szCs w:val="20"/>
              </w:rPr>
              <w:t>Nákup oprávnených strojov  - fekálnych vozidiel v rámci živočíšnej výroby</w:t>
            </w:r>
          </w:p>
        </w:tc>
        <w:tc>
          <w:tcPr>
            <w:tcW w:w="992" w:type="dxa"/>
            <w:vAlign w:val="center"/>
          </w:tcPr>
          <w:p w:rsidR="007F2359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390"/>
          <w:jc w:val="center"/>
        </w:trPr>
        <w:tc>
          <w:tcPr>
            <w:tcW w:w="517" w:type="dxa"/>
            <w:vMerge w:val="restart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32" w:type="dxa"/>
            <w:gridSpan w:val="5"/>
            <w:vAlign w:val="center"/>
          </w:tcPr>
          <w:p w:rsidR="007F2359" w:rsidRPr="00F96DDF" w:rsidRDefault="007F2359" w:rsidP="002E7A2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Hodnotenie kvality projektu – kvalitatívne hodnotenie</w:t>
            </w:r>
            <w:r w:rsidRPr="00F96DDF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96DDF">
              <w:rPr>
                <w:rStyle w:val="Odkaznavysvetlivku"/>
                <w:rFonts w:ascii="Arial" w:hAnsi="Arial" w:cs="Arial"/>
                <w:sz w:val="20"/>
                <w:szCs w:val="20"/>
                <w:lang w:eastAsia="en-US"/>
              </w:rPr>
              <w:endnoteReference w:id="43"/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664121">
        <w:trPr>
          <w:trHeight w:val="375"/>
          <w:jc w:val="center"/>
        </w:trPr>
        <w:tc>
          <w:tcPr>
            <w:tcW w:w="517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 w:val="restart"/>
          </w:tcPr>
          <w:p w:rsidR="007F2359" w:rsidRPr="00F96DDF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7F2359" w:rsidRPr="00F96DDF" w:rsidRDefault="007F2359" w:rsidP="00EC0597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vhodnosť, účelnosť a komplexnosť projektu</w:t>
            </w:r>
          </w:p>
        </w:tc>
        <w:tc>
          <w:tcPr>
            <w:tcW w:w="992" w:type="dxa"/>
            <w:vMerge w:val="restart"/>
            <w:vAlign w:val="center"/>
          </w:tcPr>
          <w:p w:rsidR="007F2359" w:rsidRPr="00F96DDF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max 30</w:t>
            </w:r>
          </w:p>
        </w:tc>
        <w:tc>
          <w:tcPr>
            <w:tcW w:w="1793" w:type="dxa"/>
            <w:vMerge w:val="restart"/>
            <w:vAlign w:val="center"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7F2359" w:rsidRPr="00DB7D26" w:rsidTr="00664121">
        <w:trPr>
          <w:trHeight w:val="375"/>
          <w:jc w:val="center"/>
        </w:trPr>
        <w:tc>
          <w:tcPr>
            <w:tcW w:w="517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7F2359" w:rsidRPr="00F96DDF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7F2359" w:rsidRPr="00F96DDF" w:rsidRDefault="007F2359" w:rsidP="00EC0597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spôsob realizácie projektu a jeho uskutočniteľnosť</w:t>
            </w:r>
          </w:p>
        </w:tc>
        <w:tc>
          <w:tcPr>
            <w:tcW w:w="992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345"/>
          <w:jc w:val="center"/>
        </w:trPr>
        <w:tc>
          <w:tcPr>
            <w:tcW w:w="517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7F2359" w:rsidRPr="00F96DDF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7F2359" w:rsidRPr="00F96DDF" w:rsidRDefault="007F2359" w:rsidP="00EC0597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rozpočet a nákladová efektívnosť</w:t>
            </w:r>
          </w:p>
        </w:tc>
        <w:tc>
          <w:tcPr>
            <w:tcW w:w="992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20"/>
          <w:jc w:val="center"/>
        </w:trPr>
        <w:tc>
          <w:tcPr>
            <w:tcW w:w="517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7F2359" w:rsidRPr="00F96DDF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7F2359" w:rsidRPr="00F96DDF" w:rsidRDefault="007F2359" w:rsidP="00EC0597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administratívna, odborná a technická kapacita</w:t>
            </w:r>
          </w:p>
        </w:tc>
        <w:tc>
          <w:tcPr>
            <w:tcW w:w="992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65"/>
          <w:jc w:val="center"/>
        </w:trPr>
        <w:tc>
          <w:tcPr>
            <w:tcW w:w="517" w:type="dxa"/>
            <w:vMerge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7F2359" w:rsidRPr="00F96DDF" w:rsidRDefault="007F2359" w:rsidP="002E7A2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7F2359" w:rsidRPr="00F96DDF" w:rsidRDefault="007F2359" w:rsidP="00EC0597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6DDF">
              <w:rPr>
                <w:rFonts w:ascii="Arial" w:hAnsi="Arial" w:cs="Arial"/>
                <w:sz w:val="20"/>
                <w:szCs w:val="20"/>
              </w:rPr>
              <w:t>udržateľnosť projektu</w:t>
            </w:r>
          </w:p>
        </w:tc>
        <w:tc>
          <w:tcPr>
            <w:tcW w:w="992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7F2359" w:rsidRPr="00DB7D26" w:rsidRDefault="007F2359" w:rsidP="002E7A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DF7420">
        <w:trPr>
          <w:trHeight w:val="397"/>
          <w:jc w:val="center"/>
        </w:trPr>
        <w:tc>
          <w:tcPr>
            <w:tcW w:w="6449" w:type="dxa"/>
            <w:gridSpan w:val="6"/>
            <w:vAlign w:val="center"/>
          </w:tcPr>
          <w:p w:rsidR="007F2359" w:rsidRPr="00DB7D26" w:rsidRDefault="007F2359" w:rsidP="002E7A2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Body spolu:</w:t>
            </w:r>
          </w:p>
        </w:tc>
        <w:tc>
          <w:tcPr>
            <w:tcW w:w="992" w:type="dxa"/>
            <w:vAlign w:val="center"/>
          </w:tcPr>
          <w:p w:rsidR="007F2359" w:rsidRPr="00DB7D26" w:rsidRDefault="007F2359" w:rsidP="00DF742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7F2359" w:rsidRPr="00DB7D26" w:rsidRDefault="007F2359" w:rsidP="00DF742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843"/>
          <w:jc w:val="center"/>
        </w:trPr>
        <w:tc>
          <w:tcPr>
            <w:tcW w:w="9234" w:type="dxa"/>
            <w:gridSpan w:val="8"/>
            <w:shd w:val="clear" w:color="auto" w:fill="CCFFCC"/>
            <w:vAlign w:val="center"/>
          </w:tcPr>
          <w:p w:rsidR="007F2359" w:rsidRPr="00DB7D26" w:rsidRDefault="007F2359" w:rsidP="00F96DD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PPA bude za kritérium 1-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vychádzať z údajov uvedených žiadateľom vo formulári ŽoNFP. Bod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bude hodnotiť PPA z predloženého  Projektu realizácie. PPA  nebude akceptovať žiadosti o dodatočné priznanie bodov z akýchkoľvek dôvodov.</w:t>
            </w:r>
          </w:p>
        </w:tc>
      </w:tr>
      <w:tr w:rsidR="007F2359" w:rsidRPr="00DB7D26" w:rsidTr="00664121">
        <w:trPr>
          <w:trHeight w:val="685"/>
          <w:jc w:val="center"/>
        </w:trPr>
        <w:tc>
          <w:tcPr>
            <w:tcW w:w="9234" w:type="dxa"/>
            <w:gridSpan w:val="8"/>
            <w:shd w:val="clear" w:color="auto" w:fill="CCFFCC"/>
            <w:vAlign w:val="center"/>
          </w:tcPr>
          <w:p w:rsidR="007F2359" w:rsidRPr="00DB7D26" w:rsidRDefault="007F2359" w:rsidP="002E7A2D">
            <w:pPr>
              <w:spacing w:before="12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  <w:t>ŠTATUTÁRNY ORGÁN ŽIADATEĽA</w:t>
            </w:r>
          </w:p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Týmto potvrdzujem, že si budem uplatňovať body iba v uvedených kritériách.</w:t>
            </w:r>
          </w:p>
        </w:tc>
      </w:tr>
      <w:tr w:rsidR="007F2359" w:rsidRPr="00DB7D26" w:rsidTr="00664121">
        <w:trPr>
          <w:trHeight w:val="378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Meno, priezvisko, titul</w:t>
            </w:r>
          </w:p>
        </w:tc>
        <w:tc>
          <w:tcPr>
            <w:tcW w:w="5053" w:type="dxa"/>
            <w:gridSpan w:val="3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25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Miesto</w:t>
            </w:r>
          </w:p>
        </w:tc>
        <w:tc>
          <w:tcPr>
            <w:tcW w:w="5053" w:type="dxa"/>
            <w:gridSpan w:val="3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417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5053" w:type="dxa"/>
            <w:gridSpan w:val="3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2359" w:rsidRPr="00DB7D26" w:rsidTr="00664121">
        <w:trPr>
          <w:trHeight w:val="1685"/>
          <w:jc w:val="center"/>
        </w:trPr>
        <w:tc>
          <w:tcPr>
            <w:tcW w:w="4181" w:type="dxa"/>
            <w:gridSpan w:val="5"/>
          </w:tcPr>
          <w:p w:rsidR="007F2359" w:rsidRPr="00DB7D26" w:rsidRDefault="007F2359" w:rsidP="002E7A2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Podpis</w:t>
            </w:r>
          </w:p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3" w:type="dxa"/>
            <w:gridSpan w:val="3"/>
          </w:tcPr>
          <w:p w:rsidR="007F2359" w:rsidRPr="00DB7D26" w:rsidRDefault="007F2359" w:rsidP="002E7A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7D26">
              <w:rPr>
                <w:rFonts w:ascii="Arial" w:hAnsi="Arial" w:cs="Arial"/>
                <w:sz w:val="20"/>
                <w:szCs w:val="20"/>
                <w:lang w:eastAsia="en-US"/>
              </w:rPr>
              <w:t>Pečiatka</w:t>
            </w:r>
          </w:p>
        </w:tc>
      </w:tr>
    </w:tbl>
    <w:p w:rsidR="007F2359" w:rsidRPr="00DB7D26" w:rsidRDefault="007F2359" w:rsidP="00AA7BAD"/>
    <w:p w:rsidR="007F2359" w:rsidRPr="00DB7D26" w:rsidRDefault="007F2359" w:rsidP="00AA7BAD"/>
    <w:p w:rsidR="007F2359" w:rsidRPr="00DB7D26" w:rsidRDefault="007F2359" w:rsidP="00330FE6">
      <w:r w:rsidRPr="00DB7D26">
        <w:br w:type="page"/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6733"/>
      </w:tblGrid>
      <w:tr w:rsidR="007F2359" w:rsidRPr="00DB7D26" w:rsidTr="00664121">
        <w:trPr>
          <w:trHeight w:val="482"/>
        </w:trPr>
        <w:tc>
          <w:tcPr>
            <w:tcW w:w="9241" w:type="dxa"/>
            <w:gridSpan w:val="2"/>
            <w:shd w:val="clear" w:color="auto" w:fill="D9D9D9"/>
            <w:vAlign w:val="center"/>
          </w:tcPr>
          <w:p w:rsidR="007F2359" w:rsidRPr="00DB7D26" w:rsidRDefault="007F2359" w:rsidP="00A537AA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H. ŠTATUTÁRNY ORGÁN ŽIADATEĽA</w:t>
            </w:r>
            <w:r w:rsidRPr="00DB7D26">
              <w:rPr>
                <w:rStyle w:val="Odkaznavysvetlivku"/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endnoteReference w:id="44"/>
            </w:r>
          </w:p>
        </w:tc>
      </w:tr>
      <w:tr w:rsidR="007F2359" w:rsidRPr="00DB7D26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lang w:eastAsia="cs-CZ"/>
              </w:rPr>
              <w:t>Meno, priezvisko, titul</w:t>
            </w:r>
          </w:p>
        </w:tc>
        <w:tc>
          <w:tcPr>
            <w:tcW w:w="6733" w:type="dxa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7F2359" w:rsidRPr="00DB7D26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DB7D26">
              <w:rPr>
                <w:rFonts w:ascii="Arial" w:hAnsi="Arial" w:cs="Arial"/>
                <w:sz w:val="20"/>
                <w:lang w:eastAsia="cs-CZ"/>
              </w:rPr>
              <w:t>Miesto</w:t>
            </w:r>
          </w:p>
        </w:tc>
        <w:tc>
          <w:tcPr>
            <w:tcW w:w="6733" w:type="dxa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7F2359" w:rsidRPr="00DB7D26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DB7D26"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  <w:t>Dátum</w:t>
            </w:r>
          </w:p>
        </w:tc>
        <w:tc>
          <w:tcPr>
            <w:tcW w:w="6733" w:type="dxa"/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7F2359" w:rsidRPr="00DB7D26" w:rsidTr="00664121">
        <w:trPr>
          <w:trHeight w:val="369"/>
        </w:trPr>
        <w:tc>
          <w:tcPr>
            <w:tcW w:w="2508" w:type="dxa"/>
            <w:tcBorders>
              <w:bottom w:val="nil"/>
              <w:right w:val="nil"/>
            </w:tcBorders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DB7D26">
              <w:rPr>
                <w:rFonts w:ascii="Helv" w:hAnsi="Helv" w:cs="Helv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6733" w:type="dxa"/>
            <w:tcBorders>
              <w:left w:val="nil"/>
              <w:bottom w:val="nil"/>
            </w:tcBorders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DB7D26">
              <w:rPr>
                <w:rFonts w:ascii="Helv" w:hAnsi="Helv" w:cs="Helv"/>
                <w:sz w:val="20"/>
                <w:szCs w:val="20"/>
                <w:lang w:eastAsia="cs-CZ"/>
              </w:rPr>
              <w:t>P</w:t>
            </w:r>
            <w:r w:rsidRPr="00DB7D26">
              <w:rPr>
                <w:rFonts w:ascii="Arial" w:hAnsi="Arial" w:cs="Arial"/>
                <w:sz w:val="20"/>
                <w:szCs w:val="20"/>
                <w:lang w:eastAsia="cs-CZ"/>
              </w:rPr>
              <w:t>ečiatka</w:t>
            </w:r>
          </w:p>
        </w:tc>
      </w:tr>
      <w:tr w:rsidR="007F2359" w:rsidRPr="00DB7D26" w:rsidTr="00664121">
        <w:trPr>
          <w:trHeight w:val="369"/>
        </w:trPr>
        <w:tc>
          <w:tcPr>
            <w:tcW w:w="2508" w:type="dxa"/>
            <w:tcBorders>
              <w:top w:val="nil"/>
              <w:right w:val="nil"/>
            </w:tcBorders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7F2359" w:rsidRPr="00DB7D26" w:rsidRDefault="007F2359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</w:tbl>
    <w:p w:rsidR="007F2359" w:rsidRPr="00DB7D26" w:rsidRDefault="007F2359" w:rsidP="00330FE6"/>
    <w:p w:rsidR="007F2359" w:rsidRPr="00DB7D26" w:rsidRDefault="007F2359" w:rsidP="00330FE6"/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</w:p>
    <w:p w:rsidR="007F2359" w:rsidRPr="00DB7D26" w:rsidRDefault="007F2359" w:rsidP="00330FE6">
      <w:pPr>
        <w:rPr>
          <w:rFonts w:ascii="Arial" w:hAnsi="Arial" w:cs="Arial"/>
          <w:b/>
          <w:bCs/>
        </w:rPr>
      </w:pPr>
      <w:r w:rsidRPr="00DB7D26">
        <w:rPr>
          <w:rFonts w:ascii="Arial" w:hAnsi="Arial" w:cs="Arial"/>
          <w:b/>
          <w:bCs/>
        </w:rPr>
        <w:t>Vysvetlivky</w:t>
      </w:r>
    </w:p>
    <w:sectPr w:rsidR="007F2359" w:rsidRPr="00DB7D26" w:rsidSect="00D202DA">
      <w:endnotePr>
        <w:numFmt w:val="decimal"/>
      </w:endnotePr>
      <w:type w:val="continuous"/>
      <w:pgSz w:w="11906" w:h="16838"/>
      <w:pgMar w:top="142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59" w:rsidRDefault="007F2359">
      <w:r>
        <w:separator/>
      </w:r>
    </w:p>
  </w:endnote>
  <w:endnote w:type="continuationSeparator" w:id="0">
    <w:p w:rsidR="007F2359" w:rsidRDefault="007F2359">
      <w:r>
        <w:continuationSeparator/>
      </w:r>
    </w:p>
  </w:endnote>
  <w:endnote w:id="1">
    <w:p w:rsidR="00000000" w:rsidRDefault="007F2359" w:rsidP="00A110C7">
      <w:pPr>
        <w:pStyle w:val="Textvysvetlivky"/>
        <w:tabs>
          <w:tab w:val="left" w:pos="142"/>
        </w:tabs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Obchodné meno musí byť uvedené presne v súlade s oprávnením deklarujúcim oprávnenosť žiadateľa (s výpisom z Obchodného registra a/alebo Živnostenského registra a/alebo Registra pozemkových spoločenstiev a/alebo osvedčením o vykonávaní činností ako samostatne hospodáriaci roľník a pod.).</w:t>
      </w:r>
    </w:p>
  </w:endnote>
  <w:endnote w:id="2">
    <w:p w:rsidR="00000000" w:rsidRDefault="007F2359" w:rsidP="00B15BD7">
      <w:pPr>
        <w:pStyle w:val="Textvysvetlivky"/>
        <w:spacing w:line="276" w:lineRule="auto"/>
        <w:ind w:left="240" w:hanging="240"/>
        <w:jc w:val="both"/>
      </w:pPr>
      <w:r w:rsidRPr="0074188C">
        <w:rPr>
          <w:rFonts w:ascii="Arial" w:hAnsi="Arial" w:cs="Arial"/>
          <w:vertAlign w:val="superscript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Vypĺňa len fyzická osoba.</w:t>
      </w:r>
    </w:p>
  </w:endnote>
  <w:endnote w:id="3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Uveďte svoju právnu formu v súlade s číselníkom, ktorý je uvedený v prílohe č. 2 príručky.</w:t>
      </w:r>
    </w:p>
  </w:endnote>
  <w:endnote w:id="4">
    <w:p w:rsidR="00000000" w:rsidRDefault="007F2359" w:rsidP="00865536">
      <w:pPr>
        <w:spacing w:line="276" w:lineRule="auto"/>
        <w:ind w:left="142" w:hanging="142"/>
        <w:jc w:val="both"/>
      </w:pPr>
      <w:r w:rsidRPr="0074188C">
        <w:rPr>
          <w:rFonts w:ascii="Arial" w:hAnsi="Arial" w:cs="Arial"/>
          <w:sz w:val="20"/>
          <w:szCs w:val="20"/>
          <w:vertAlign w:val="superscript"/>
          <w:lang w:eastAsia="cs-CZ"/>
        </w:rPr>
        <w:endnoteRef/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4188C">
        <w:rPr>
          <w:rFonts w:ascii="Arial" w:hAnsi="Arial" w:cs="Arial"/>
          <w:sz w:val="20"/>
          <w:szCs w:val="20"/>
          <w:lang w:eastAsia="cs-CZ"/>
        </w:rPr>
        <w:t>Ak kontaktná osoba pre projekt na komunikáciu s PPA nie je žiadateľ, predkladá overené splnomocnenie tejto osoby na komunikáciu a preberanie písomností týkajúcich sa predloženej žiadosti (viď. Príloha č. 6).</w:t>
      </w:r>
    </w:p>
  </w:endnote>
  <w:endnote w:id="5">
    <w:p w:rsidR="00000000" w:rsidRDefault="007F2359" w:rsidP="00B15BD7">
      <w:pPr>
        <w:spacing w:line="276" w:lineRule="auto"/>
        <w:ind w:left="240" w:hanging="240"/>
        <w:jc w:val="both"/>
      </w:pPr>
      <w:r w:rsidRPr="0074188C">
        <w:rPr>
          <w:rStyle w:val="Odkaznavysvetlivku"/>
          <w:rFonts w:ascii="Arial" w:hAnsi="Arial" w:cs="Arial"/>
          <w:sz w:val="20"/>
          <w:szCs w:val="20"/>
        </w:rPr>
        <w:endnoteRef/>
      </w:r>
      <w:r w:rsidRPr="0074188C">
        <w:rPr>
          <w:rFonts w:ascii="Arial" w:hAnsi="Arial" w:cs="Arial"/>
          <w:sz w:val="20"/>
          <w:szCs w:val="20"/>
        </w:rPr>
        <w:t xml:space="preserve"> Žiadateľ</w:t>
      </w:r>
      <w:r w:rsidRPr="0074188C">
        <w:rPr>
          <w:rFonts w:ascii="Arial" w:hAnsi="Arial" w:cs="Arial"/>
          <w:sz w:val="20"/>
          <w:szCs w:val="20"/>
          <w:lang w:eastAsia="cs-CZ"/>
        </w:rPr>
        <w:t xml:space="preserve"> uvedie sumy na dve desatinné miesta.</w:t>
      </w:r>
    </w:p>
  </w:endnote>
  <w:endnote w:id="6">
    <w:p w:rsidR="00000000" w:rsidRDefault="007F2359" w:rsidP="00B15BD7">
      <w:pPr>
        <w:pStyle w:val="Textvysvetlivky"/>
        <w:spacing w:line="276" w:lineRule="auto"/>
        <w:ind w:left="240" w:hanging="240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 xml:space="preserve"> Vyznačí žiadateľ, ktorý realizuje projekt v oblasti cieľa Konvergencie. </w:t>
      </w:r>
    </w:p>
  </w:endnote>
  <w:endnote w:id="7">
    <w:p w:rsidR="00000000" w:rsidRDefault="007F2359" w:rsidP="00B15BD7">
      <w:pPr>
        <w:pStyle w:val="Textvysvetlivky"/>
        <w:spacing w:line="276" w:lineRule="auto"/>
        <w:ind w:left="240" w:hanging="240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 xml:space="preserve"> Vyznačí žiadateľ, ktorý realizuje projekt v Ostatných oblastiach.</w:t>
      </w:r>
    </w:p>
  </w:endnote>
  <w:endnote w:id="8">
    <w:p w:rsidR="00000000" w:rsidRDefault="007F2359">
      <w:pPr>
        <w:pStyle w:val="Textvysvetlivky"/>
      </w:pPr>
      <w:r w:rsidRPr="0074188C">
        <w:rPr>
          <w:rStyle w:val="Odkaznavysvetlivku"/>
          <w:rFonts w:ascii="Arial" w:hAnsi="Arial" w:cs="Arial"/>
        </w:rPr>
        <w:endnoteRef/>
      </w:r>
      <w:r w:rsidRPr="0074188C">
        <w:rPr>
          <w:rFonts w:ascii="Arial" w:hAnsi="Arial" w:cs="Arial"/>
        </w:rPr>
        <w:t xml:space="preserve"> </w:t>
      </w:r>
      <w:r w:rsidRPr="0074188C">
        <w:rPr>
          <w:rFonts w:ascii="Arial" w:hAnsi="Arial" w:cs="Arial"/>
          <w:lang w:val="sk-SK"/>
        </w:rPr>
        <w:t>Vyznačte jednu z možností.</w:t>
      </w:r>
    </w:p>
  </w:endnote>
  <w:endnote w:id="9">
    <w:p w:rsidR="00000000" w:rsidRDefault="007F2359" w:rsidP="00A110C7">
      <w:pPr>
        <w:pStyle w:val="Textvysvetlivky"/>
        <w:tabs>
          <w:tab w:val="left" w:pos="120"/>
        </w:tabs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 w:eastAsia="sk-SK"/>
        </w:rPr>
        <w:t xml:space="preserve"> </w:t>
      </w:r>
      <w:r w:rsidRPr="0074188C">
        <w:rPr>
          <w:rFonts w:ascii="Arial" w:hAnsi="Arial" w:cs="Arial"/>
          <w:lang w:val="sk-SK" w:eastAsia="sk-SK"/>
        </w:rPr>
        <w:t>V prípade realizácie projektu na viacerých miestach, hlavne v prípadoch  ak predmetom realizácie projektu je nákup strojov a mobilných zariadení uviesť</w:t>
      </w:r>
      <w:r w:rsidRPr="0074188C">
        <w:rPr>
          <w:rFonts w:ascii="Arial" w:hAnsi="Arial" w:cs="Arial"/>
          <w:lang w:val="sk-SK"/>
        </w:rPr>
        <w:t xml:space="preserve"> všetky miesta realizácie projektu </w:t>
      </w:r>
      <w:r w:rsidRPr="0074188C">
        <w:rPr>
          <w:rFonts w:ascii="Arial" w:hAnsi="Arial" w:cs="Arial"/>
          <w:lang w:val="sk-SK" w:eastAsia="sk-SK"/>
        </w:rPr>
        <w:t>(plochy na ktorých žiadateľ hospodári z dôvodu dôslednej kontroly bodovacieho kritéria č. 1 zo strany PPA)</w:t>
      </w:r>
      <w:r w:rsidRPr="0074188C">
        <w:rPr>
          <w:rFonts w:ascii="Arial" w:hAnsi="Arial" w:cs="Arial"/>
          <w:lang w:val="sk-SK"/>
        </w:rPr>
        <w:t>.</w:t>
      </w:r>
    </w:p>
  </w:endnote>
  <w:endnote w:id="10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Žiadateľ uvedie konkrétne ciele, ktoré chce realizáciou projektu dosiahnuť. Stručne opíše, ako súvisia s cieľmi programu a opatrenia. Opis nemá byť všeobecný, má vychádzať z konkrétneho zámeru žiadateľa.</w:t>
      </w:r>
    </w:p>
  </w:endnote>
  <w:endnote w:id="11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 w:eastAsia="sk-SK"/>
        </w:rPr>
        <w:t xml:space="preserve"> </w:t>
      </w:r>
      <w:r w:rsidRPr="0074188C">
        <w:rPr>
          <w:rFonts w:ascii="Arial" w:hAnsi="Arial" w:cs="Arial"/>
          <w:lang w:val="sk-SK" w:eastAsia="sk-SK"/>
        </w:rPr>
        <w:t xml:space="preserve">Žiadateľ uvedie podrobný opis činností na dosiahnutie cieľov projektu, zdôvodnenie potreby realizácie projektu. Ak uvedené rieši príloha Žiadosť o poskytnutí  NFP, uviesť konkrétny odkaz na prílohu, resp. stanovisko k Žiadosti o poskytnutí  NFP. </w:t>
      </w:r>
    </w:p>
  </w:endnote>
  <w:endnote w:id="12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 w:eastAsia="sk-SK"/>
        </w:rPr>
        <w:t xml:space="preserve"> </w:t>
      </w:r>
      <w:r w:rsidRPr="0074188C">
        <w:rPr>
          <w:rFonts w:ascii="Arial" w:hAnsi="Arial" w:cs="Arial"/>
          <w:lang w:val="sk-SK" w:eastAsia="sk-SK"/>
        </w:rPr>
        <w:t>Žiadateľ uvádza splnenie predpísaných kritérií spôsobilosti v zmysle Príručky, pre príslušné opatrenie podľa predmetu projektu, vrátane doplnenia odkazov na prílohy Žiadosti o poskytnutí NFP, ktoré deklarujú ich splnenie. Žiadateľ nevypĺňa kritéria ktoré sa predmetu projektu  netýkajú.</w:t>
      </w:r>
    </w:p>
  </w:endnote>
  <w:endnote w:id="13">
    <w:p w:rsidR="00000000" w:rsidRDefault="007F2359" w:rsidP="00843628">
      <w:pPr>
        <w:pStyle w:val="Textpoznmkypodiarou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 xml:space="preserve">Zákon č. 523/2004 Z. z. o rozpočtových pravidlách verejnej správy a o zmene a doplnení niektorých zákonov  </w:t>
      </w:r>
    </w:p>
  </w:endnote>
  <w:endnote w:id="14">
    <w:p w:rsidR="00000000" w:rsidRDefault="007F2359" w:rsidP="00843628">
      <w:pPr>
        <w:pStyle w:val="Textpoznmkypodiarou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Netýka sa fyzických osôb uvedených v § 2 odseku 2, písmena b) , d) zákona číslo 513/1991 Zb. Obchodný  zákonník</w:t>
      </w:r>
      <w:r w:rsidRPr="0074188C">
        <w:rPr>
          <w:rFonts w:ascii="Arial" w:hAnsi="Arial" w:cs="Arial"/>
        </w:rPr>
        <w:t xml:space="preserve"> </w:t>
      </w:r>
    </w:p>
  </w:endnote>
  <w:endnote w:id="15">
    <w:p w:rsidR="00000000" w:rsidRDefault="007F2359" w:rsidP="00B72A27">
      <w:pPr>
        <w:pStyle w:val="Textvysvetlivky"/>
        <w:spacing w:line="276" w:lineRule="auto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V prípade, že má nehnuteľnosť prenajatú od niekoľkých vlastníkov, vypíše všetkých vlastníkov.</w:t>
      </w:r>
    </w:p>
  </w:endnote>
  <w:endnote w:id="16">
    <w:p w:rsidR="00000000" w:rsidRDefault="007F2359" w:rsidP="00A110C7">
      <w:pPr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bCs/>
        </w:rPr>
        <w:endnoteRef/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4188C">
        <w:rPr>
          <w:rFonts w:ascii="Arial" w:hAnsi="Arial" w:cs="Arial"/>
          <w:sz w:val="20"/>
          <w:szCs w:val="20"/>
          <w:lang w:eastAsia="cs-CZ"/>
        </w:rPr>
        <w:t xml:space="preserve">Uviesť len projekty investičného charakteru, pričom treba uviesť  o aký typ pomoci išlo, napríklad, Program rozvoja vidieka SR 2007 – 2013, podpora investičného charakteru zo Sekcie organizácie trhu PPA, Sektorový operačný program priemysel a služby, vrátane citovania názvu opatrenia, </w:t>
      </w:r>
      <w:r w:rsidRPr="0074188C">
        <w:rPr>
          <w:rFonts w:ascii="Arial" w:hAnsi="Arial" w:cs="Arial"/>
          <w:sz w:val="20"/>
          <w:szCs w:val="20"/>
        </w:rPr>
        <w:t xml:space="preserve">. </w:t>
      </w:r>
    </w:p>
  </w:endnote>
  <w:endnote w:id="17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snapToGrid w:val="0"/>
          <w:lang w:val="sk-SK"/>
        </w:rPr>
        <w:t xml:space="preserve"> </w:t>
      </w:r>
      <w:r w:rsidRPr="0074188C">
        <w:rPr>
          <w:rFonts w:ascii="Arial" w:hAnsi="Arial" w:cs="Arial"/>
          <w:snapToGrid w:val="0"/>
          <w:lang w:val="sk-SK"/>
        </w:rPr>
        <w:t xml:space="preserve">Pri </w:t>
      </w:r>
      <w:r w:rsidRPr="0074188C">
        <w:rPr>
          <w:rFonts w:ascii="Arial" w:hAnsi="Arial" w:cs="Arial"/>
          <w:lang w:val="sk-SK"/>
        </w:rPr>
        <w:t xml:space="preserve">pomoci investičného charakteru zo zdrojov EÚ alebo národných zdrojov </w:t>
      </w:r>
      <w:r w:rsidRPr="0074188C">
        <w:rPr>
          <w:rFonts w:ascii="Arial" w:hAnsi="Arial" w:cs="Arial"/>
          <w:snapToGrid w:val="0"/>
          <w:lang w:val="sk-SK"/>
        </w:rPr>
        <w:t>do roku 2009 pri prepočte z SKK na EUR použite konverzný kurz 30,126.</w:t>
      </w:r>
    </w:p>
  </w:endnote>
  <w:endnote w:id="18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 xml:space="preserve">Ak bola poskytnutá pomoc zo zdrojov EÚ alebo z národných zdrojov prostredníctvom  PPA uveďte číslo zmluvy, názov projektu, predmet projektu a informáciu o prípadnom odstúpení od zmluvy. </w:t>
      </w:r>
    </w:p>
  </w:endnote>
  <w:endnote w:id="19">
    <w:p w:rsidR="00000000" w:rsidRDefault="007F2359" w:rsidP="00B72A27">
      <w:pPr>
        <w:pStyle w:val="Textvysvetlivky"/>
        <w:spacing w:line="276" w:lineRule="auto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noProof/>
          <w:lang w:val="sk-SK"/>
        </w:rPr>
        <w:t xml:space="preserve"> </w:t>
      </w:r>
      <w:r w:rsidRPr="0074188C">
        <w:rPr>
          <w:rFonts w:ascii="Arial" w:hAnsi="Arial" w:cs="Arial"/>
          <w:noProof/>
          <w:lang w:val="sk-SK"/>
        </w:rPr>
        <w:t>Žiadateľ uvádza výmeru dve desatinné miesta  LPIS v roku 2014.</w:t>
      </w:r>
    </w:p>
  </w:endnote>
  <w:endnote w:id="20">
    <w:p w:rsidR="00000000" w:rsidRDefault="007F2359" w:rsidP="00420ABA">
      <w:pPr>
        <w:pStyle w:val="Textvysvetlivky"/>
        <w:jc w:val="both"/>
      </w:pPr>
      <w:r w:rsidRPr="0074188C">
        <w:rPr>
          <w:rStyle w:val="Odkaznavysvetlivku"/>
          <w:rFonts w:ascii="Arial" w:hAnsi="Arial" w:cs="Arial"/>
        </w:rPr>
        <w:endnoteRef/>
      </w:r>
      <w:r w:rsidRPr="0074188C">
        <w:rPr>
          <w:rFonts w:ascii="Arial" w:hAnsi="Arial" w:cs="Arial"/>
        </w:rPr>
        <w:t xml:space="preserve"> </w:t>
      </w:r>
      <w:r w:rsidRPr="0074188C">
        <w:rPr>
          <w:rFonts w:ascii="Arial" w:hAnsi="Arial" w:cs="Arial"/>
          <w:lang w:val="sk-SK"/>
        </w:rPr>
        <w:t>uveďte výmeru ornej pôdy  podľa registrácie v LPIS vedenej v IACS PPA podľa právoplatného rozhodnutia PPA o poskytnutí podpory jednotnej platby na plochu (SAPS) za rok 2014. V prípade  žiadateľov, ktorí neobdržali do termínu podania ŽoNFP právoplatné rozhodnutie, PPA bude vychádzať z údajov deklarovaných v žiadosti o poskytnutie podpory jednotnej platby na plochu (SAPS) zníženej o výmeru kultúrnych dielov ( registrácie LPIS) v IACS, ktoré sú predmetom nezrovnalosti.</w:t>
      </w:r>
    </w:p>
  </w:endnote>
  <w:endnote w:id="21">
    <w:p w:rsidR="00000000" w:rsidRDefault="007F2359" w:rsidP="00D9230B">
      <w:pPr>
        <w:ind w:left="284" w:hanging="284"/>
        <w:jc w:val="both"/>
      </w:pPr>
      <w:r w:rsidRPr="0074188C">
        <w:rPr>
          <w:rStyle w:val="Odkaznavysvetlivku"/>
          <w:rFonts w:ascii="Arial" w:hAnsi="Arial" w:cs="Arial"/>
          <w:bCs/>
        </w:rPr>
        <w:endnoteRef/>
      </w:r>
      <w:r w:rsidRPr="0074188C">
        <w:rPr>
          <w:rFonts w:ascii="Arial" w:hAnsi="Arial" w:cs="Arial"/>
          <w:sz w:val="20"/>
          <w:szCs w:val="20"/>
        </w:rPr>
        <w:t xml:space="preserve"> Žiadateľ uvádza počty zvierat (hovädzí dobytok, ošípané, ovce , kozy, kone) registrovaných v centrálnej evidencii zvierat k 1.3.2015. Kategorizácia zvierat je zosúladená s  Prílohou č.3 príručky pre žiadateľa o poskytnutie NFP z PRV SR 2007-2013, opatrenie 1.1 Modernizácia fariem. Žiadateľ v tabuľke uvedie počty zvierat v jednotlivých kategóriách  zo všetkých fariem.</w:t>
      </w:r>
    </w:p>
  </w:endnote>
  <w:endnote w:id="22">
    <w:p w:rsidR="00000000" w:rsidRDefault="007F2359" w:rsidP="001949B8">
      <w:pPr>
        <w:pStyle w:val="Textvysvetlivky"/>
        <w:spacing w:line="276" w:lineRule="auto"/>
        <w:ind w:left="284" w:hanging="284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 xml:space="preserve"> Žiadateľ uvedie registračné čísla všetkých fariem na ktorých chová uvedené druhy hospodárskych zvierat. </w:t>
      </w:r>
    </w:p>
  </w:endnote>
  <w:endnote w:id="23">
    <w:p w:rsidR="00000000" w:rsidRDefault="007F2359" w:rsidP="001949B8">
      <w:pPr>
        <w:pStyle w:val="Textvysvetlivky"/>
        <w:spacing w:line="276" w:lineRule="auto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 xml:space="preserve"> Uvedie schvaľovacie číslo prevádzky vydané Štátnou veterinárnou a potravinovou správou SR.</w:t>
      </w:r>
    </w:p>
  </w:endnote>
  <w:endnote w:id="24">
    <w:p w:rsidR="00000000" w:rsidRDefault="007F2359" w:rsidP="00A110C7">
      <w:pPr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bCs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 w:rsidRPr="0074188C">
        <w:rPr>
          <w:rFonts w:ascii="Arial" w:hAnsi="Arial" w:cs="Arial"/>
          <w:sz w:val="20"/>
          <w:szCs w:val="20"/>
        </w:rPr>
        <w:t xml:space="preserve">Žiadateľ uvedie: súčasnú organizačnú štruktúru, počet zamestnancov podniku ku dňu podania žiadosti, praktické skúsenosti a vzdelanie personálne zloženie podľa úsekov, predpoklad tvorby nových pracovných miest, a pod. </w:t>
      </w:r>
    </w:p>
  </w:endnote>
  <w:endnote w:id="25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Prílohy uvedené  v bodoch 1, 2, a 3 budú odovzdané na dvoch CD nosičoch, pričom každý z nich bude obsahovať prílohy požadované v bodoch 1, 2 a 3.</w:t>
      </w:r>
    </w:p>
  </w:endnote>
  <w:endnote w:id="26">
    <w:p w:rsidR="00000000" w:rsidRDefault="007F2359" w:rsidP="00A110C7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V prípade, že osobne neodovzdal  na príslušnom daňovom úrade , je povinný doložiť daňové priznanie  k dani z príjmov potvrdené príslušným daňovým úradom .</w:t>
      </w:r>
    </w:p>
  </w:endnote>
  <w:endnote w:id="27">
    <w:p w:rsidR="00000000" w:rsidRDefault="007F2359" w:rsidP="00A110C7">
      <w:pPr>
        <w:pStyle w:val="Textvysvetlivky"/>
        <w:spacing w:line="276" w:lineRule="auto"/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Potvrdenie o skutočnosti, že nie je v  likvidácií nepredkladá fyzická osoba uvedená v § 2 odseku 2, písmena b) , d) zákona číslo 513/1991 Zb. Obchodného zákonníka, žiadatelia ktorí podnikajú na základe iných oprávnení podľa osobitných  predpisov u ktorých v zmysle platnej legislatívy SR  nie je možné likvidáciu vykonávať.</w:t>
      </w:r>
    </w:p>
  </w:endnote>
  <w:endnote w:id="28">
    <w:p w:rsidR="00000000" w:rsidRDefault="007F2359" w:rsidP="00246F4C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 xml:space="preserve">Nepredkladá, v prípade, že do termínu ukončenia výzvy nemá uzatvorenú zmluvu s dodávateľom, v zmysle vyhlásenej výzvy na predkladanie projektov bude PPA vyzvaný na ich doplnenie, to neznamená, že nemusí plniť ustanovenia § 45 zákona č.  25/2006 Z. z. v znení neskorších predpisov. </w:t>
      </w:r>
    </w:p>
  </w:endnote>
  <w:endnote w:id="29">
    <w:p w:rsidR="00000000" w:rsidRDefault="007F2359" w:rsidP="00225FC5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Predkladá len ak povinný na vyhodnotenie ponúk zriadiť komisiu, ( § 100 ods. 1. písm. g.) ak je predpokladaná hodnota zákazky vyššia než 40 000 eur, ak ide o dodanie tovaru alebo poskytnutie služieb a 200 000 eur, ak ide o uskutočnenie stavebných prác; pri jej zriaďovaní postupuje podľa § 40,</w:t>
      </w:r>
    </w:p>
  </w:endnote>
  <w:endnote w:id="30">
    <w:p w:rsidR="00000000" w:rsidRDefault="007F2359" w:rsidP="00C555B3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 xml:space="preserve">Nepredkladá, v prípade, že do termínu ukončenia výzvy nemá uzatvorenú zmluvu s dodávateľom, v zmysle vyhlásenej výzvy na predkladanie projektov bude PPA vyzvaný na ich doplnenie, to neznamená, že nemusí plniť ustanovenia § 45 zákona č. 25/2006 Z.z. v znení neskorších predpisov. </w:t>
      </w:r>
    </w:p>
  </w:endnote>
  <w:endnote w:id="31">
    <w:p w:rsidR="00000000" w:rsidRDefault="007F2359" w:rsidP="00B15BD7">
      <w:pPr>
        <w:pStyle w:val="Textvysvetlivky"/>
        <w:spacing w:line="276" w:lineRule="auto"/>
        <w:ind w:left="238" w:hanging="238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Štatutárny zástupca organizácie.</w:t>
      </w:r>
    </w:p>
  </w:endnote>
  <w:endnote w:id="32">
    <w:p w:rsidR="00000000" w:rsidRDefault="007F2359" w:rsidP="00B15BD7">
      <w:pPr>
        <w:pStyle w:val="Textvysvetlivky"/>
        <w:spacing w:line="276" w:lineRule="auto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Žiadateľ prečiarkne v prípade, ak si danú výnimku neuplatňuje.</w:t>
      </w:r>
    </w:p>
  </w:endnote>
  <w:endnote w:id="33">
    <w:p w:rsidR="00000000" w:rsidRDefault="007F2359" w:rsidP="003D7AC4">
      <w:pPr>
        <w:pStyle w:val="Textvysvetlivky"/>
        <w:spacing w:line="276" w:lineRule="auto"/>
        <w:ind w:left="240" w:hanging="240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 xml:space="preserve">Vypracovanú tabuľkovú časť predkladá žiadateľ v tlačenej a v elektronickej verzii. </w:t>
      </w:r>
    </w:p>
  </w:endnote>
  <w:endnote w:id="34">
    <w:p w:rsidR="00000000" w:rsidRDefault="007F2359" w:rsidP="00B15BD7">
      <w:pPr>
        <w:pStyle w:val="Textvysvetlivky"/>
        <w:spacing w:line="276" w:lineRule="auto"/>
        <w:ind w:left="240" w:hanging="240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Vypĺňa tabuľky č. 1a) podľa plánovaného termínu realizácie projektu, pričom uvádza rozpočtové náklady bez DPH.</w:t>
      </w:r>
    </w:p>
  </w:endnote>
  <w:endnote w:id="35">
    <w:p w:rsidR="00000000" w:rsidRDefault="007F2359" w:rsidP="00747E20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F700B">
        <w:rPr>
          <w:rFonts w:ascii="Arial" w:hAnsi="Arial" w:cs="Arial"/>
          <w:lang w:val="sk-SK"/>
        </w:rPr>
        <w:t>Vypĺňa len v prípade ak si uplatňuje</w:t>
      </w:r>
      <w:r>
        <w:rPr>
          <w:lang w:val="cs-CZ"/>
        </w:rPr>
        <w:t xml:space="preserve"> </w:t>
      </w:r>
      <w:r>
        <w:rPr>
          <w:rFonts w:ascii="Arial" w:hAnsi="Arial" w:cs="Arial"/>
          <w:lang w:val="sk-SK"/>
        </w:rPr>
        <w:t>body za splnenie bodovacieho kritériá č. 2</w:t>
      </w:r>
    </w:p>
  </w:endnote>
  <w:endnote w:id="36">
    <w:p w:rsidR="00000000" w:rsidRDefault="007F2359" w:rsidP="00B15BD7">
      <w:pPr>
        <w:pStyle w:val="Textvysvetlivky"/>
        <w:spacing w:line="276" w:lineRule="auto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>Vypĺňa rok v ktorom si uplatňuje body za splnenie bodovacieho kritériá č. 3.</w:t>
      </w:r>
    </w:p>
  </w:endnote>
  <w:endnote w:id="37">
    <w:p w:rsidR="00000000" w:rsidRDefault="007F2359" w:rsidP="00B15BD7">
      <w:pPr>
        <w:pStyle w:val="Textvysvetlivky"/>
        <w:spacing w:line="276" w:lineRule="auto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 w:rsidRPr="0074188C">
        <w:rPr>
          <w:rFonts w:ascii="Arial" w:hAnsi="Arial" w:cs="Arial"/>
          <w:lang w:val="sk-SK"/>
        </w:rPr>
        <w:t xml:space="preserve"> Vypĺňa  rok v ktorom si uplatňuje body za splnenie bodovacieho kritériá č. 3.</w:t>
      </w:r>
    </w:p>
  </w:endnote>
  <w:endnote w:id="38">
    <w:p w:rsidR="00000000" w:rsidRDefault="007F2359" w:rsidP="00C555B3">
      <w:pPr>
        <w:ind w:left="142" w:hanging="142"/>
        <w:jc w:val="both"/>
      </w:pPr>
      <w:r w:rsidRPr="0074188C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 w:rsidRPr="0074188C">
        <w:rPr>
          <w:rFonts w:ascii="Arial" w:hAnsi="Arial" w:cs="Arial"/>
          <w:sz w:val="20"/>
          <w:szCs w:val="20"/>
        </w:rPr>
        <w:t>Pozri prílohu č. 1  Príručky „Miera evidovanej nezamestnanosti k 31.12.2014“. V prípade, ak sa projekt realizuje vo viacerých okresoch, body sa pridelia na základe nezamestnanosti vypočítanej aritmetickým priemerom z údajov nezamestnanosti všetkých okresov, kde sa projekt realizuje.</w:t>
      </w:r>
    </w:p>
  </w:endnote>
  <w:endnote w:id="39">
    <w:p w:rsidR="00000000" w:rsidRDefault="007F2359" w:rsidP="0074188C">
      <w:pPr>
        <w:jc w:val="both"/>
      </w:pPr>
      <w:r w:rsidRPr="0074188C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 w:rsidRPr="0074188C">
        <w:rPr>
          <w:rFonts w:ascii="Arial" w:hAnsi="Arial" w:cs="Arial"/>
          <w:sz w:val="20"/>
          <w:szCs w:val="20"/>
        </w:rPr>
        <w:t>Uvedie žiadateľ podľa stavu v LPIS a IACS k 31.12.2014   resp. podľa stavu VDJ v Centrálnom registri hospodárskych zvierat k 1.3.2015 (viď časť Výklad pojmov). Koeficienty prepočtu jednotlivých druhov zvierat  na VDJ sú uvedené v prílohe č. 3. Overenie deklarovaných bodov za VDJ resp. pôdu overí PPA na základe stavu v Centrálnom registri hospodárskych zvierat resp. v LPIS a IACS. Maximálny počet bodov za kritérium - 14. Pozn: Stačí ak sa dosiahne buď výmera alebo počet VDJ ( nie je potrebné deklarovať obidve súčasne). U uplatnenia zamerania na registrovaný chov hydiny bude automaticky zaradený do písmena b).</w:t>
      </w:r>
    </w:p>
  </w:endnote>
  <w:endnote w:id="40">
    <w:p w:rsidR="00000000" w:rsidRDefault="007F2359" w:rsidP="0031295F">
      <w:pPr>
        <w:pStyle w:val="Textvysvetlivky"/>
        <w:tabs>
          <w:tab w:val="left" w:pos="142"/>
        </w:tabs>
        <w:ind w:left="142" w:hanging="142"/>
        <w:jc w:val="both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 w:eastAsia="sk-SK"/>
        </w:rPr>
        <w:t xml:space="preserve"> </w:t>
      </w:r>
      <w:r w:rsidRPr="0074188C">
        <w:rPr>
          <w:rFonts w:ascii="Arial" w:hAnsi="Arial" w:cs="Arial"/>
          <w:lang w:val="sk-SK" w:eastAsia="sk-SK"/>
        </w:rPr>
        <w:t>Posúdenie životaschopnosti platí aspoň za jeden rok z rokov 2013 alebo 2014.</w:t>
      </w:r>
    </w:p>
  </w:endnote>
  <w:endnote w:id="41">
    <w:p w:rsidR="00000000" w:rsidRDefault="007F2359" w:rsidP="00C555B3">
      <w:pPr>
        <w:ind w:left="142" w:hanging="142"/>
        <w:jc w:val="both"/>
      </w:pPr>
      <w:r w:rsidRPr="0074188C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>
        <w:rPr>
          <w:rFonts w:ascii="Arial" w:hAnsi="Arial" w:cs="Arial"/>
          <w:sz w:val="20"/>
          <w:szCs w:val="20"/>
        </w:rPr>
        <w:t xml:space="preserve"> </w:t>
      </w:r>
      <w:r w:rsidRPr="0074188C">
        <w:rPr>
          <w:rFonts w:ascii="Arial" w:hAnsi="Arial" w:cs="Arial"/>
          <w:sz w:val="20"/>
          <w:szCs w:val="20"/>
        </w:rPr>
        <w:t>Maximálny počet bodov je 20.</w:t>
      </w:r>
    </w:p>
  </w:endnote>
  <w:endnote w:id="42">
    <w:p w:rsidR="00000000" w:rsidRDefault="007F2359" w:rsidP="0074188C">
      <w:pPr>
        <w:jc w:val="both"/>
      </w:pPr>
      <w:r w:rsidRPr="0074188C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74188C">
        <w:rPr>
          <w:rFonts w:ascii="Arial" w:hAnsi="Arial" w:cs="Arial"/>
          <w:sz w:val="20"/>
          <w:szCs w:val="20"/>
        </w:rPr>
        <w:t xml:space="preserve"> Maximálny počet bodov je 20.V prípade projektu zahŕňajúceho investície podľa viacerých písmen, zoberie sa bodové hodnotenie nižšieho písmena.</w:t>
      </w:r>
    </w:p>
  </w:endnote>
  <w:endnote w:id="43">
    <w:p w:rsidR="00000000" w:rsidRDefault="007F2359" w:rsidP="00C555B3">
      <w:pPr>
        <w:pStyle w:val="Textvysvetlivky"/>
        <w:ind w:left="142" w:hanging="142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Spolu maximálne 30 bodov.</w:t>
      </w:r>
    </w:p>
  </w:endnote>
  <w:endnote w:id="44">
    <w:p w:rsidR="00000000" w:rsidRDefault="007F2359" w:rsidP="00A75307">
      <w:pPr>
        <w:pStyle w:val="Textvysvetlivky"/>
        <w:ind w:left="142" w:hanging="142"/>
      </w:pPr>
      <w:r w:rsidRPr="0074188C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74188C">
        <w:rPr>
          <w:rFonts w:ascii="Arial" w:hAnsi="Arial" w:cs="Arial"/>
          <w:lang w:val="sk-SK"/>
        </w:rPr>
        <w:t>V zmysle Obchodného registra.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9" w:rsidRPr="006A348D" w:rsidRDefault="007F2359" w:rsidP="00055CD7">
    <w:pPr>
      <w:pStyle w:val="Pta"/>
      <w:jc w:val="right"/>
      <w:rPr>
        <w:rFonts w:ascii="Arial" w:hAnsi="Arial" w:cs="Arial"/>
      </w:rPr>
    </w:pPr>
    <w:r w:rsidRPr="00740A10">
      <w:rPr>
        <w:rFonts w:ascii="Arial" w:hAnsi="Arial" w:cs="Arial"/>
        <w:bCs/>
        <w:sz w:val="18"/>
      </w:rPr>
      <w:fldChar w:fldCharType="begin"/>
    </w:r>
    <w:r w:rsidRPr="00740A10">
      <w:rPr>
        <w:rFonts w:ascii="Arial" w:hAnsi="Arial" w:cs="Arial"/>
        <w:bCs/>
        <w:sz w:val="18"/>
      </w:rPr>
      <w:instrText>PAGE</w:instrText>
    </w:r>
    <w:r w:rsidRPr="00740A10">
      <w:rPr>
        <w:rFonts w:ascii="Arial" w:hAnsi="Arial" w:cs="Arial"/>
        <w:bCs/>
        <w:sz w:val="18"/>
      </w:rPr>
      <w:fldChar w:fldCharType="separate"/>
    </w:r>
    <w:r w:rsidR="004E1883">
      <w:rPr>
        <w:rFonts w:ascii="Arial" w:hAnsi="Arial" w:cs="Arial"/>
        <w:bCs/>
        <w:noProof/>
        <w:sz w:val="18"/>
      </w:rPr>
      <w:t>1</w:t>
    </w:r>
    <w:r w:rsidRPr="00740A10">
      <w:rPr>
        <w:rFonts w:ascii="Arial" w:hAnsi="Arial" w:cs="Arial"/>
        <w:bCs/>
        <w:sz w:val="18"/>
      </w:rPr>
      <w:fldChar w:fldCharType="end"/>
    </w:r>
    <w:r w:rsidRPr="00740A10">
      <w:rPr>
        <w:rFonts w:ascii="Arial" w:hAnsi="Arial" w:cs="Arial"/>
        <w:sz w:val="18"/>
      </w:rPr>
      <w:t>/</w:t>
    </w:r>
    <w:r w:rsidRPr="00740A10">
      <w:rPr>
        <w:rFonts w:ascii="Arial" w:hAnsi="Arial" w:cs="Arial"/>
        <w:bCs/>
        <w:sz w:val="18"/>
      </w:rPr>
      <w:fldChar w:fldCharType="begin"/>
    </w:r>
    <w:r w:rsidRPr="00740A10">
      <w:rPr>
        <w:rFonts w:ascii="Arial" w:hAnsi="Arial" w:cs="Arial"/>
        <w:bCs/>
        <w:sz w:val="18"/>
      </w:rPr>
      <w:instrText>NUMPAGES</w:instrText>
    </w:r>
    <w:r w:rsidRPr="00740A10">
      <w:rPr>
        <w:rFonts w:ascii="Arial" w:hAnsi="Arial" w:cs="Arial"/>
        <w:bCs/>
        <w:sz w:val="18"/>
      </w:rPr>
      <w:fldChar w:fldCharType="separate"/>
    </w:r>
    <w:r w:rsidR="004E1883">
      <w:rPr>
        <w:rFonts w:ascii="Arial" w:hAnsi="Arial" w:cs="Arial"/>
        <w:bCs/>
        <w:noProof/>
        <w:sz w:val="18"/>
      </w:rPr>
      <w:t>2</w:t>
    </w:r>
    <w:r w:rsidRPr="00740A10">
      <w:rPr>
        <w:rFonts w:ascii="Arial" w:hAnsi="Arial" w:cs="Arial"/>
        <w:bCs/>
        <w:sz w:val="18"/>
      </w:rPr>
      <w:fldChar w:fldCharType="end"/>
    </w:r>
  </w:p>
  <w:p w:rsidR="007F2359" w:rsidRPr="0046327D" w:rsidRDefault="007F2359">
    <w:pPr>
      <w:pStyle w:val="Pta"/>
      <w:rPr>
        <w:lang w:val="cs-CZ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59" w:rsidRDefault="007F2359">
      <w:r>
        <w:separator/>
      </w:r>
    </w:p>
  </w:footnote>
  <w:footnote w:type="continuationSeparator" w:id="0">
    <w:p w:rsidR="007F2359" w:rsidRDefault="007F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9" w:rsidRDefault="007F2359">
    <w:pPr>
      <w:pStyle w:val="Hlavika"/>
    </w:pPr>
  </w:p>
  <w:p w:rsidR="007F2359" w:rsidRDefault="007F23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490"/>
    <w:multiLevelType w:val="hybridMultilevel"/>
    <w:tmpl w:val="3900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E103E"/>
    <w:multiLevelType w:val="hybridMultilevel"/>
    <w:tmpl w:val="C276D5A6"/>
    <w:lvl w:ilvl="0" w:tplc="3970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317524E6"/>
    <w:multiLevelType w:val="hybridMultilevel"/>
    <w:tmpl w:val="14E61158"/>
    <w:lvl w:ilvl="0" w:tplc="BAD89FDC">
      <w:start w:val="1"/>
      <w:numFmt w:val="decimal"/>
      <w:lvlText w:val="%1."/>
      <w:lvlJc w:val="center"/>
      <w:pPr>
        <w:tabs>
          <w:tab w:val="num" w:pos="-566"/>
        </w:tabs>
        <w:ind w:left="114" w:firstLine="2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594E0D4">
      <w:start w:val="1"/>
      <w:numFmt w:val="bullet"/>
      <w:lvlText w:val=""/>
      <w:lvlJc w:val="left"/>
      <w:pPr>
        <w:tabs>
          <w:tab w:val="num" w:pos="791"/>
        </w:tabs>
        <w:ind w:left="791"/>
      </w:pPr>
      <w:rPr>
        <w:rFonts w:ascii="Symbol" w:hAnsi="Symbol" w:hint="default"/>
        <w:b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 w15:restartNumberingAfterBreak="0">
    <w:nsid w:val="32884F84"/>
    <w:multiLevelType w:val="hybridMultilevel"/>
    <w:tmpl w:val="99A6FA42"/>
    <w:lvl w:ilvl="0" w:tplc="1D48BE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B6DE7"/>
    <w:multiLevelType w:val="hybridMultilevel"/>
    <w:tmpl w:val="F65CF2C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048E3"/>
    <w:multiLevelType w:val="hybridMultilevel"/>
    <w:tmpl w:val="ED8007E4"/>
    <w:lvl w:ilvl="0" w:tplc="ADCCE4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814480"/>
    <w:multiLevelType w:val="hybridMultilevel"/>
    <w:tmpl w:val="862E3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65CC1"/>
    <w:multiLevelType w:val="hybridMultilevel"/>
    <w:tmpl w:val="4FDCFC1A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06565"/>
    <w:multiLevelType w:val="hybridMultilevel"/>
    <w:tmpl w:val="46FA46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552516"/>
    <w:multiLevelType w:val="hybridMultilevel"/>
    <w:tmpl w:val="C276D5A6"/>
    <w:lvl w:ilvl="0" w:tplc="3970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4FFF2D51"/>
    <w:multiLevelType w:val="hybridMultilevel"/>
    <w:tmpl w:val="29A2AA30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24484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64D9D"/>
    <w:multiLevelType w:val="hybridMultilevel"/>
    <w:tmpl w:val="97B43F08"/>
    <w:lvl w:ilvl="0" w:tplc="0E5663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6"/>
    <w:rsid w:val="00002B8E"/>
    <w:rsid w:val="00006CB5"/>
    <w:rsid w:val="0001446F"/>
    <w:rsid w:val="000151BB"/>
    <w:rsid w:val="00017844"/>
    <w:rsid w:val="0002459D"/>
    <w:rsid w:val="00025038"/>
    <w:rsid w:val="00025BD8"/>
    <w:rsid w:val="00036AB6"/>
    <w:rsid w:val="00036C47"/>
    <w:rsid w:val="00037443"/>
    <w:rsid w:val="00046359"/>
    <w:rsid w:val="0004638B"/>
    <w:rsid w:val="000506B1"/>
    <w:rsid w:val="000513A4"/>
    <w:rsid w:val="00051C8A"/>
    <w:rsid w:val="00052947"/>
    <w:rsid w:val="00055CD7"/>
    <w:rsid w:val="00062582"/>
    <w:rsid w:val="0007069B"/>
    <w:rsid w:val="00076BD8"/>
    <w:rsid w:val="000770C2"/>
    <w:rsid w:val="00082B03"/>
    <w:rsid w:val="0008316A"/>
    <w:rsid w:val="00083CAE"/>
    <w:rsid w:val="000845FF"/>
    <w:rsid w:val="0009141E"/>
    <w:rsid w:val="00092A01"/>
    <w:rsid w:val="00092C75"/>
    <w:rsid w:val="0009538A"/>
    <w:rsid w:val="000A3CD5"/>
    <w:rsid w:val="000A718F"/>
    <w:rsid w:val="000A7303"/>
    <w:rsid w:val="000B57B1"/>
    <w:rsid w:val="000B72A4"/>
    <w:rsid w:val="000C304E"/>
    <w:rsid w:val="000C3E81"/>
    <w:rsid w:val="000C5793"/>
    <w:rsid w:val="000C5C5A"/>
    <w:rsid w:val="000D1D76"/>
    <w:rsid w:val="000D24A7"/>
    <w:rsid w:val="000D5883"/>
    <w:rsid w:val="000E5253"/>
    <w:rsid w:val="000F307F"/>
    <w:rsid w:val="000F7E84"/>
    <w:rsid w:val="00101D07"/>
    <w:rsid w:val="00103D78"/>
    <w:rsid w:val="00104135"/>
    <w:rsid w:val="00110084"/>
    <w:rsid w:val="001128EF"/>
    <w:rsid w:val="00116081"/>
    <w:rsid w:val="00117707"/>
    <w:rsid w:val="00123942"/>
    <w:rsid w:val="0012795C"/>
    <w:rsid w:val="00135099"/>
    <w:rsid w:val="0014181A"/>
    <w:rsid w:val="00147379"/>
    <w:rsid w:val="00161F67"/>
    <w:rsid w:val="001646AD"/>
    <w:rsid w:val="00165D92"/>
    <w:rsid w:val="00174FCB"/>
    <w:rsid w:val="001771C0"/>
    <w:rsid w:val="00181738"/>
    <w:rsid w:val="00184818"/>
    <w:rsid w:val="00184B7B"/>
    <w:rsid w:val="00185296"/>
    <w:rsid w:val="001949B8"/>
    <w:rsid w:val="001A66B0"/>
    <w:rsid w:val="001A75D6"/>
    <w:rsid w:val="001C17AC"/>
    <w:rsid w:val="001C35FA"/>
    <w:rsid w:val="001C724A"/>
    <w:rsid w:val="001C79C3"/>
    <w:rsid w:val="001D40EA"/>
    <w:rsid w:val="001D46DF"/>
    <w:rsid w:val="001E493A"/>
    <w:rsid w:val="001F3947"/>
    <w:rsid w:val="002016BE"/>
    <w:rsid w:val="00204110"/>
    <w:rsid w:val="002048E9"/>
    <w:rsid w:val="0020547C"/>
    <w:rsid w:val="0021017C"/>
    <w:rsid w:val="002120FC"/>
    <w:rsid w:val="00220419"/>
    <w:rsid w:val="002237DF"/>
    <w:rsid w:val="00225FC5"/>
    <w:rsid w:val="00233509"/>
    <w:rsid w:val="00243134"/>
    <w:rsid w:val="00246A4B"/>
    <w:rsid w:val="00246F4C"/>
    <w:rsid w:val="00247013"/>
    <w:rsid w:val="00252190"/>
    <w:rsid w:val="0025531E"/>
    <w:rsid w:val="00261C84"/>
    <w:rsid w:val="00264694"/>
    <w:rsid w:val="002707C6"/>
    <w:rsid w:val="002712A6"/>
    <w:rsid w:val="00281087"/>
    <w:rsid w:val="00282256"/>
    <w:rsid w:val="00283ECD"/>
    <w:rsid w:val="00285954"/>
    <w:rsid w:val="0029127A"/>
    <w:rsid w:val="00292ECE"/>
    <w:rsid w:val="00293640"/>
    <w:rsid w:val="002A73E8"/>
    <w:rsid w:val="002A7AD6"/>
    <w:rsid w:val="002B05B8"/>
    <w:rsid w:val="002B2A69"/>
    <w:rsid w:val="002C0383"/>
    <w:rsid w:val="002C17FF"/>
    <w:rsid w:val="002C1C67"/>
    <w:rsid w:val="002C22A7"/>
    <w:rsid w:val="002C7682"/>
    <w:rsid w:val="002D01B2"/>
    <w:rsid w:val="002D6203"/>
    <w:rsid w:val="002E0062"/>
    <w:rsid w:val="002E169D"/>
    <w:rsid w:val="002E7A2D"/>
    <w:rsid w:val="002F1C17"/>
    <w:rsid w:val="002F2F16"/>
    <w:rsid w:val="00300998"/>
    <w:rsid w:val="00303DDC"/>
    <w:rsid w:val="0031295F"/>
    <w:rsid w:val="00321F6F"/>
    <w:rsid w:val="0032650F"/>
    <w:rsid w:val="00330FE6"/>
    <w:rsid w:val="00335FC5"/>
    <w:rsid w:val="003365C4"/>
    <w:rsid w:val="00337AAB"/>
    <w:rsid w:val="00337FD4"/>
    <w:rsid w:val="00342F94"/>
    <w:rsid w:val="0035546A"/>
    <w:rsid w:val="00355AE4"/>
    <w:rsid w:val="00356D37"/>
    <w:rsid w:val="0036280C"/>
    <w:rsid w:val="00365020"/>
    <w:rsid w:val="0036714E"/>
    <w:rsid w:val="003679D7"/>
    <w:rsid w:val="00371217"/>
    <w:rsid w:val="003736AC"/>
    <w:rsid w:val="00382811"/>
    <w:rsid w:val="00395D83"/>
    <w:rsid w:val="003A476C"/>
    <w:rsid w:val="003A48C0"/>
    <w:rsid w:val="003C3095"/>
    <w:rsid w:val="003D472E"/>
    <w:rsid w:val="003D6386"/>
    <w:rsid w:val="003D7AC4"/>
    <w:rsid w:val="003E04F1"/>
    <w:rsid w:val="003E1037"/>
    <w:rsid w:val="003E3BA7"/>
    <w:rsid w:val="003E5C38"/>
    <w:rsid w:val="003E74B0"/>
    <w:rsid w:val="003F700B"/>
    <w:rsid w:val="0041570D"/>
    <w:rsid w:val="00415A47"/>
    <w:rsid w:val="00415D2A"/>
    <w:rsid w:val="0041648B"/>
    <w:rsid w:val="004206B6"/>
    <w:rsid w:val="00420AB0"/>
    <w:rsid w:val="00420ABA"/>
    <w:rsid w:val="00424262"/>
    <w:rsid w:val="00425F2A"/>
    <w:rsid w:val="004266F1"/>
    <w:rsid w:val="00426916"/>
    <w:rsid w:val="0043119C"/>
    <w:rsid w:val="004351F3"/>
    <w:rsid w:val="0044555A"/>
    <w:rsid w:val="00455BD8"/>
    <w:rsid w:val="0046327D"/>
    <w:rsid w:val="00466417"/>
    <w:rsid w:val="004672AF"/>
    <w:rsid w:val="00471B53"/>
    <w:rsid w:val="00482423"/>
    <w:rsid w:val="00490861"/>
    <w:rsid w:val="00491FAD"/>
    <w:rsid w:val="00492BFE"/>
    <w:rsid w:val="00495482"/>
    <w:rsid w:val="004A1B0E"/>
    <w:rsid w:val="004A217A"/>
    <w:rsid w:val="004A3AEA"/>
    <w:rsid w:val="004A6124"/>
    <w:rsid w:val="004B1B03"/>
    <w:rsid w:val="004B3E22"/>
    <w:rsid w:val="004C0926"/>
    <w:rsid w:val="004C28F2"/>
    <w:rsid w:val="004C2B2B"/>
    <w:rsid w:val="004C2C86"/>
    <w:rsid w:val="004C46AC"/>
    <w:rsid w:val="004C5FEC"/>
    <w:rsid w:val="004D1905"/>
    <w:rsid w:val="004D3F45"/>
    <w:rsid w:val="004D5F4D"/>
    <w:rsid w:val="004D6569"/>
    <w:rsid w:val="004E1883"/>
    <w:rsid w:val="004E665D"/>
    <w:rsid w:val="004E7E09"/>
    <w:rsid w:val="004F11B7"/>
    <w:rsid w:val="004F6C50"/>
    <w:rsid w:val="00513A2A"/>
    <w:rsid w:val="005171B4"/>
    <w:rsid w:val="005203FA"/>
    <w:rsid w:val="00541FFC"/>
    <w:rsid w:val="00551988"/>
    <w:rsid w:val="00551BF9"/>
    <w:rsid w:val="00553F93"/>
    <w:rsid w:val="00554257"/>
    <w:rsid w:val="0055553B"/>
    <w:rsid w:val="00555DA3"/>
    <w:rsid w:val="0056117C"/>
    <w:rsid w:val="00565EAE"/>
    <w:rsid w:val="00570748"/>
    <w:rsid w:val="005720A6"/>
    <w:rsid w:val="00582E3E"/>
    <w:rsid w:val="00590935"/>
    <w:rsid w:val="00596FF2"/>
    <w:rsid w:val="005A05FA"/>
    <w:rsid w:val="005A0F6E"/>
    <w:rsid w:val="005A13A5"/>
    <w:rsid w:val="005A28A9"/>
    <w:rsid w:val="005B1969"/>
    <w:rsid w:val="005B49CA"/>
    <w:rsid w:val="005B53AB"/>
    <w:rsid w:val="005C09EA"/>
    <w:rsid w:val="005C0F19"/>
    <w:rsid w:val="005C2A46"/>
    <w:rsid w:val="005C5DEB"/>
    <w:rsid w:val="005D01D5"/>
    <w:rsid w:val="005D042C"/>
    <w:rsid w:val="005D6E01"/>
    <w:rsid w:val="005E303B"/>
    <w:rsid w:val="005F11B6"/>
    <w:rsid w:val="005F32FC"/>
    <w:rsid w:val="005F337C"/>
    <w:rsid w:val="005F550A"/>
    <w:rsid w:val="00604EEF"/>
    <w:rsid w:val="0061085D"/>
    <w:rsid w:val="006132A3"/>
    <w:rsid w:val="00616387"/>
    <w:rsid w:val="006172E6"/>
    <w:rsid w:val="006202E3"/>
    <w:rsid w:val="00622BBD"/>
    <w:rsid w:val="00627A2A"/>
    <w:rsid w:val="00634192"/>
    <w:rsid w:val="00643C79"/>
    <w:rsid w:val="006466F4"/>
    <w:rsid w:val="00657D60"/>
    <w:rsid w:val="00662E57"/>
    <w:rsid w:val="00664121"/>
    <w:rsid w:val="00664331"/>
    <w:rsid w:val="00666472"/>
    <w:rsid w:val="0066677B"/>
    <w:rsid w:val="00673F1A"/>
    <w:rsid w:val="006907C2"/>
    <w:rsid w:val="00694111"/>
    <w:rsid w:val="00695FD2"/>
    <w:rsid w:val="006A17BA"/>
    <w:rsid w:val="006A348D"/>
    <w:rsid w:val="006B27C6"/>
    <w:rsid w:val="006B2E59"/>
    <w:rsid w:val="006B4755"/>
    <w:rsid w:val="006B50FC"/>
    <w:rsid w:val="006B7B7F"/>
    <w:rsid w:val="006B7BE5"/>
    <w:rsid w:val="006C0C43"/>
    <w:rsid w:val="006C0D26"/>
    <w:rsid w:val="006C3BA0"/>
    <w:rsid w:val="006C3DA2"/>
    <w:rsid w:val="006C52C8"/>
    <w:rsid w:val="006D3142"/>
    <w:rsid w:val="006D655C"/>
    <w:rsid w:val="006F4CF9"/>
    <w:rsid w:val="007009C2"/>
    <w:rsid w:val="00705005"/>
    <w:rsid w:val="00711AAD"/>
    <w:rsid w:val="007136CA"/>
    <w:rsid w:val="00713D25"/>
    <w:rsid w:val="00715929"/>
    <w:rsid w:val="00715AFD"/>
    <w:rsid w:val="007160F0"/>
    <w:rsid w:val="00721C32"/>
    <w:rsid w:val="007255DC"/>
    <w:rsid w:val="00725D0F"/>
    <w:rsid w:val="007267B9"/>
    <w:rsid w:val="00740A10"/>
    <w:rsid w:val="0074188C"/>
    <w:rsid w:val="00747E20"/>
    <w:rsid w:val="00750173"/>
    <w:rsid w:val="0075392A"/>
    <w:rsid w:val="00755649"/>
    <w:rsid w:val="00760BCF"/>
    <w:rsid w:val="00760F83"/>
    <w:rsid w:val="00762ED4"/>
    <w:rsid w:val="0076679B"/>
    <w:rsid w:val="007673F3"/>
    <w:rsid w:val="00767C60"/>
    <w:rsid w:val="007753A2"/>
    <w:rsid w:val="00787DCD"/>
    <w:rsid w:val="00791171"/>
    <w:rsid w:val="00794A54"/>
    <w:rsid w:val="0079586E"/>
    <w:rsid w:val="00795D9E"/>
    <w:rsid w:val="007A074D"/>
    <w:rsid w:val="007A3D16"/>
    <w:rsid w:val="007B291E"/>
    <w:rsid w:val="007B3C70"/>
    <w:rsid w:val="007B4446"/>
    <w:rsid w:val="007C432D"/>
    <w:rsid w:val="007C6642"/>
    <w:rsid w:val="007C6803"/>
    <w:rsid w:val="007C7B9E"/>
    <w:rsid w:val="007E5F64"/>
    <w:rsid w:val="007E7AB5"/>
    <w:rsid w:val="007F0252"/>
    <w:rsid w:val="007F0548"/>
    <w:rsid w:val="007F2359"/>
    <w:rsid w:val="007F3FBC"/>
    <w:rsid w:val="007F6095"/>
    <w:rsid w:val="007F60DE"/>
    <w:rsid w:val="008023A5"/>
    <w:rsid w:val="0080263D"/>
    <w:rsid w:val="00803520"/>
    <w:rsid w:val="00813F57"/>
    <w:rsid w:val="00815072"/>
    <w:rsid w:val="00820FBD"/>
    <w:rsid w:val="00822FEA"/>
    <w:rsid w:val="00824B44"/>
    <w:rsid w:val="008250CA"/>
    <w:rsid w:val="0082549C"/>
    <w:rsid w:val="00825D10"/>
    <w:rsid w:val="008270D5"/>
    <w:rsid w:val="0082737D"/>
    <w:rsid w:val="00830FE0"/>
    <w:rsid w:val="008313CB"/>
    <w:rsid w:val="00836F67"/>
    <w:rsid w:val="00841593"/>
    <w:rsid w:val="00843628"/>
    <w:rsid w:val="00851687"/>
    <w:rsid w:val="00863AC7"/>
    <w:rsid w:val="00865246"/>
    <w:rsid w:val="00865536"/>
    <w:rsid w:val="00865F2E"/>
    <w:rsid w:val="0086773D"/>
    <w:rsid w:val="00870A05"/>
    <w:rsid w:val="008721CD"/>
    <w:rsid w:val="00872F42"/>
    <w:rsid w:val="008779A4"/>
    <w:rsid w:val="00880323"/>
    <w:rsid w:val="008813F9"/>
    <w:rsid w:val="00882EF7"/>
    <w:rsid w:val="00891F6C"/>
    <w:rsid w:val="00892FF2"/>
    <w:rsid w:val="00894310"/>
    <w:rsid w:val="0089736E"/>
    <w:rsid w:val="008A1A2E"/>
    <w:rsid w:val="008A3C8B"/>
    <w:rsid w:val="008A6AD4"/>
    <w:rsid w:val="008B75F3"/>
    <w:rsid w:val="008C127C"/>
    <w:rsid w:val="008C1353"/>
    <w:rsid w:val="008C1465"/>
    <w:rsid w:val="008C2A12"/>
    <w:rsid w:val="008C3E55"/>
    <w:rsid w:val="008D5251"/>
    <w:rsid w:val="008F4515"/>
    <w:rsid w:val="008F5D7F"/>
    <w:rsid w:val="008F79DD"/>
    <w:rsid w:val="00904C41"/>
    <w:rsid w:val="00910237"/>
    <w:rsid w:val="00910E27"/>
    <w:rsid w:val="00911FFA"/>
    <w:rsid w:val="009128AB"/>
    <w:rsid w:val="00930AEE"/>
    <w:rsid w:val="00930D71"/>
    <w:rsid w:val="00935B53"/>
    <w:rsid w:val="00936018"/>
    <w:rsid w:val="00937F3E"/>
    <w:rsid w:val="00944509"/>
    <w:rsid w:val="00945078"/>
    <w:rsid w:val="00947C75"/>
    <w:rsid w:val="00960305"/>
    <w:rsid w:val="0096101A"/>
    <w:rsid w:val="00961A44"/>
    <w:rsid w:val="009668C0"/>
    <w:rsid w:val="009711FC"/>
    <w:rsid w:val="009743CC"/>
    <w:rsid w:val="00977864"/>
    <w:rsid w:val="00977A2F"/>
    <w:rsid w:val="00984029"/>
    <w:rsid w:val="0098441B"/>
    <w:rsid w:val="009845A9"/>
    <w:rsid w:val="00984CF1"/>
    <w:rsid w:val="0099130C"/>
    <w:rsid w:val="00994229"/>
    <w:rsid w:val="00994A39"/>
    <w:rsid w:val="00996C8F"/>
    <w:rsid w:val="009A02D0"/>
    <w:rsid w:val="009A27E9"/>
    <w:rsid w:val="009A4C1A"/>
    <w:rsid w:val="009A6F1E"/>
    <w:rsid w:val="009B0899"/>
    <w:rsid w:val="009B2F47"/>
    <w:rsid w:val="009B6337"/>
    <w:rsid w:val="009B6D7D"/>
    <w:rsid w:val="009C4A7F"/>
    <w:rsid w:val="009C6595"/>
    <w:rsid w:val="009C717C"/>
    <w:rsid w:val="009D26D9"/>
    <w:rsid w:val="009E21E0"/>
    <w:rsid w:val="009E68F9"/>
    <w:rsid w:val="009E75D0"/>
    <w:rsid w:val="00A00660"/>
    <w:rsid w:val="00A04DE5"/>
    <w:rsid w:val="00A050F8"/>
    <w:rsid w:val="00A07960"/>
    <w:rsid w:val="00A105FB"/>
    <w:rsid w:val="00A110C7"/>
    <w:rsid w:val="00A22307"/>
    <w:rsid w:val="00A2266E"/>
    <w:rsid w:val="00A25121"/>
    <w:rsid w:val="00A259C9"/>
    <w:rsid w:val="00A2658D"/>
    <w:rsid w:val="00A309C3"/>
    <w:rsid w:val="00A329D6"/>
    <w:rsid w:val="00A3563F"/>
    <w:rsid w:val="00A378EF"/>
    <w:rsid w:val="00A44DD3"/>
    <w:rsid w:val="00A46497"/>
    <w:rsid w:val="00A52453"/>
    <w:rsid w:val="00A52993"/>
    <w:rsid w:val="00A537AA"/>
    <w:rsid w:val="00A55E35"/>
    <w:rsid w:val="00A569DF"/>
    <w:rsid w:val="00A60B35"/>
    <w:rsid w:val="00A65199"/>
    <w:rsid w:val="00A71CD5"/>
    <w:rsid w:val="00A75307"/>
    <w:rsid w:val="00A76DEE"/>
    <w:rsid w:val="00A8547A"/>
    <w:rsid w:val="00A85F42"/>
    <w:rsid w:val="00A96F07"/>
    <w:rsid w:val="00A979CE"/>
    <w:rsid w:val="00AA118B"/>
    <w:rsid w:val="00AA2C48"/>
    <w:rsid w:val="00AA6A25"/>
    <w:rsid w:val="00AA6A29"/>
    <w:rsid w:val="00AA7BAD"/>
    <w:rsid w:val="00AB7355"/>
    <w:rsid w:val="00AC1C59"/>
    <w:rsid w:val="00AC214B"/>
    <w:rsid w:val="00AC5204"/>
    <w:rsid w:val="00AC7886"/>
    <w:rsid w:val="00AD56EB"/>
    <w:rsid w:val="00AD627A"/>
    <w:rsid w:val="00AD797A"/>
    <w:rsid w:val="00AE1123"/>
    <w:rsid w:val="00AE2B01"/>
    <w:rsid w:val="00AF2E55"/>
    <w:rsid w:val="00AF34C4"/>
    <w:rsid w:val="00AF5D36"/>
    <w:rsid w:val="00B054DB"/>
    <w:rsid w:val="00B066C9"/>
    <w:rsid w:val="00B06BDE"/>
    <w:rsid w:val="00B15BD7"/>
    <w:rsid w:val="00B164CD"/>
    <w:rsid w:val="00B16879"/>
    <w:rsid w:val="00B170C2"/>
    <w:rsid w:val="00B17F21"/>
    <w:rsid w:val="00B25FCF"/>
    <w:rsid w:val="00B35249"/>
    <w:rsid w:val="00B37880"/>
    <w:rsid w:val="00B41B46"/>
    <w:rsid w:val="00B4346B"/>
    <w:rsid w:val="00B43945"/>
    <w:rsid w:val="00B44761"/>
    <w:rsid w:val="00B44763"/>
    <w:rsid w:val="00B44806"/>
    <w:rsid w:val="00B528A4"/>
    <w:rsid w:val="00B53C75"/>
    <w:rsid w:val="00B60C01"/>
    <w:rsid w:val="00B63918"/>
    <w:rsid w:val="00B66631"/>
    <w:rsid w:val="00B72A27"/>
    <w:rsid w:val="00B8391F"/>
    <w:rsid w:val="00B84D7E"/>
    <w:rsid w:val="00B85A1A"/>
    <w:rsid w:val="00B96939"/>
    <w:rsid w:val="00B96E98"/>
    <w:rsid w:val="00B976EF"/>
    <w:rsid w:val="00B97C19"/>
    <w:rsid w:val="00BA1F11"/>
    <w:rsid w:val="00BA4193"/>
    <w:rsid w:val="00BA554D"/>
    <w:rsid w:val="00BD1AE1"/>
    <w:rsid w:val="00BD3FCE"/>
    <w:rsid w:val="00BE0EA4"/>
    <w:rsid w:val="00BE2B3C"/>
    <w:rsid w:val="00BE348E"/>
    <w:rsid w:val="00BE3842"/>
    <w:rsid w:val="00BE690A"/>
    <w:rsid w:val="00BF363A"/>
    <w:rsid w:val="00BF4E6D"/>
    <w:rsid w:val="00BF4EC3"/>
    <w:rsid w:val="00C0366D"/>
    <w:rsid w:val="00C03DFC"/>
    <w:rsid w:val="00C12F30"/>
    <w:rsid w:val="00C17534"/>
    <w:rsid w:val="00C1791A"/>
    <w:rsid w:val="00C30200"/>
    <w:rsid w:val="00C30C95"/>
    <w:rsid w:val="00C3100D"/>
    <w:rsid w:val="00C45BD5"/>
    <w:rsid w:val="00C555B3"/>
    <w:rsid w:val="00C55B5D"/>
    <w:rsid w:val="00C608DA"/>
    <w:rsid w:val="00C70B40"/>
    <w:rsid w:val="00C728A7"/>
    <w:rsid w:val="00C80F24"/>
    <w:rsid w:val="00C811F8"/>
    <w:rsid w:val="00C938E6"/>
    <w:rsid w:val="00C960E5"/>
    <w:rsid w:val="00CA2E2A"/>
    <w:rsid w:val="00CB199A"/>
    <w:rsid w:val="00CC046D"/>
    <w:rsid w:val="00CC16C1"/>
    <w:rsid w:val="00CC18B7"/>
    <w:rsid w:val="00CC4B83"/>
    <w:rsid w:val="00CC7F24"/>
    <w:rsid w:val="00CD2B2C"/>
    <w:rsid w:val="00CD5A1B"/>
    <w:rsid w:val="00CD781E"/>
    <w:rsid w:val="00CE22C2"/>
    <w:rsid w:val="00CE52B2"/>
    <w:rsid w:val="00CF62F8"/>
    <w:rsid w:val="00CF74F4"/>
    <w:rsid w:val="00D03BF1"/>
    <w:rsid w:val="00D0667C"/>
    <w:rsid w:val="00D077B5"/>
    <w:rsid w:val="00D202DA"/>
    <w:rsid w:val="00D204AC"/>
    <w:rsid w:val="00D25891"/>
    <w:rsid w:val="00D33367"/>
    <w:rsid w:val="00D35702"/>
    <w:rsid w:val="00D35D5F"/>
    <w:rsid w:val="00D539A4"/>
    <w:rsid w:val="00D55A05"/>
    <w:rsid w:val="00D60974"/>
    <w:rsid w:val="00D6439E"/>
    <w:rsid w:val="00D70B04"/>
    <w:rsid w:val="00D76700"/>
    <w:rsid w:val="00D80669"/>
    <w:rsid w:val="00D80B4A"/>
    <w:rsid w:val="00D82C9B"/>
    <w:rsid w:val="00D84860"/>
    <w:rsid w:val="00D85D41"/>
    <w:rsid w:val="00D9163E"/>
    <w:rsid w:val="00D9230B"/>
    <w:rsid w:val="00D94545"/>
    <w:rsid w:val="00DA0C04"/>
    <w:rsid w:val="00DA3257"/>
    <w:rsid w:val="00DB5CC8"/>
    <w:rsid w:val="00DB6B81"/>
    <w:rsid w:val="00DB7D26"/>
    <w:rsid w:val="00DC073A"/>
    <w:rsid w:val="00DC57F2"/>
    <w:rsid w:val="00DC69C5"/>
    <w:rsid w:val="00DD1801"/>
    <w:rsid w:val="00DD21CF"/>
    <w:rsid w:val="00DD57C9"/>
    <w:rsid w:val="00DE1291"/>
    <w:rsid w:val="00DE2A96"/>
    <w:rsid w:val="00DE3D9E"/>
    <w:rsid w:val="00DE4346"/>
    <w:rsid w:val="00DF1B07"/>
    <w:rsid w:val="00DF7420"/>
    <w:rsid w:val="00E0281C"/>
    <w:rsid w:val="00E05129"/>
    <w:rsid w:val="00E05B7E"/>
    <w:rsid w:val="00E11BC5"/>
    <w:rsid w:val="00E12438"/>
    <w:rsid w:val="00E14A62"/>
    <w:rsid w:val="00E21757"/>
    <w:rsid w:val="00E30E7D"/>
    <w:rsid w:val="00E318B3"/>
    <w:rsid w:val="00E357B6"/>
    <w:rsid w:val="00E37237"/>
    <w:rsid w:val="00E40CD3"/>
    <w:rsid w:val="00E43C79"/>
    <w:rsid w:val="00E43EC8"/>
    <w:rsid w:val="00E47D1B"/>
    <w:rsid w:val="00E52D41"/>
    <w:rsid w:val="00E53A89"/>
    <w:rsid w:val="00E551C8"/>
    <w:rsid w:val="00E60523"/>
    <w:rsid w:val="00E73D36"/>
    <w:rsid w:val="00E75D84"/>
    <w:rsid w:val="00E87CF2"/>
    <w:rsid w:val="00E96175"/>
    <w:rsid w:val="00E963ED"/>
    <w:rsid w:val="00EA20A9"/>
    <w:rsid w:val="00EB0DFF"/>
    <w:rsid w:val="00EB11DA"/>
    <w:rsid w:val="00EB188D"/>
    <w:rsid w:val="00EB30B9"/>
    <w:rsid w:val="00EB4537"/>
    <w:rsid w:val="00EB50C0"/>
    <w:rsid w:val="00EB5B63"/>
    <w:rsid w:val="00EC0597"/>
    <w:rsid w:val="00EC3904"/>
    <w:rsid w:val="00EC5630"/>
    <w:rsid w:val="00EC6577"/>
    <w:rsid w:val="00ED2586"/>
    <w:rsid w:val="00ED6367"/>
    <w:rsid w:val="00ED6F85"/>
    <w:rsid w:val="00ED7BEE"/>
    <w:rsid w:val="00EE0FF2"/>
    <w:rsid w:val="00EE355A"/>
    <w:rsid w:val="00EE3FD6"/>
    <w:rsid w:val="00EE3FE1"/>
    <w:rsid w:val="00EE67C8"/>
    <w:rsid w:val="00EE7DCF"/>
    <w:rsid w:val="00EE7E2C"/>
    <w:rsid w:val="00EF2872"/>
    <w:rsid w:val="00EF2ADB"/>
    <w:rsid w:val="00EF3E9B"/>
    <w:rsid w:val="00F01997"/>
    <w:rsid w:val="00F06BDD"/>
    <w:rsid w:val="00F10AA5"/>
    <w:rsid w:val="00F14860"/>
    <w:rsid w:val="00F22D96"/>
    <w:rsid w:val="00F2568A"/>
    <w:rsid w:val="00F26365"/>
    <w:rsid w:val="00F34CDB"/>
    <w:rsid w:val="00F40F2B"/>
    <w:rsid w:val="00F42B0E"/>
    <w:rsid w:val="00F445B7"/>
    <w:rsid w:val="00F52C62"/>
    <w:rsid w:val="00F5456D"/>
    <w:rsid w:val="00F56CE8"/>
    <w:rsid w:val="00F60211"/>
    <w:rsid w:val="00F62F28"/>
    <w:rsid w:val="00F63DB4"/>
    <w:rsid w:val="00F66E08"/>
    <w:rsid w:val="00F70A61"/>
    <w:rsid w:val="00F739CF"/>
    <w:rsid w:val="00F830BF"/>
    <w:rsid w:val="00F86F69"/>
    <w:rsid w:val="00F90269"/>
    <w:rsid w:val="00F91C70"/>
    <w:rsid w:val="00F9423D"/>
    <w:rsid w:val="00F96DA1"/>
    <w:rsid w:val="00F96DDF"/>
    <w:rsid w:val="00FA6275"/>
    <w:rsid w:val="00FB2F8A"/>
    <w:rsid w:val="00FB5074"/>
    <w:rsid w:val="00FB5096"/>
    <w:rsid w:val="00FB62DA"/>
    <w:rsid w:val="00FB71D6"/>
    <w:rsid w:val="00FD6AF4"/>
    <w:rsid w:val="00FE02FA"/>
    <w:rsid w:val="00FE371A"/>
    <w:rsid w:val="00FE4BE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F0B2A-0BA4-4D07-A7BD-34FEAEA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FE6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30FE6"/>
    <w:pPr>
      <w:keepNext/>
      <w:outlineLvl w:val="1"/>
    </w:pPr>
    <w:rPr>
      <w:rFonts w:ascii="Cambria" w:hAnsi="Cambria"/>
      <w:b/>
      <w:i/>
      <w:sz w:val="28"/>
      <w:szCs w:val="20"/>
      <w:lang w:val="en-US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30FE6"/>
    <w:pPr>
      <w:spacing w:before="240" w:after="60"/>
      <w:outlineLvl w:val="5"/>
    </w:pPr>
    <w:rPr>
      <w:rFonts w:ascii="Calibri" w:hAnsi="Calibri"/>
      <w:b/>
      <w:sz w:val="20"/>
      <w:szCs w:val="20"/>
      <w:lang w:val="en-US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locked/>
    <w:rsid w:val="00762ED4"/>
    <w:rPr>
      <w:rFonts w:ascii="Calibri" w:hAnsi="Calibri"/>
      <w:b/>
    </w:rPr>
  </w:style>
  <w:style w:type="paragraph" w:styleId="Textvysvetlivky">
    <w:name w:val="endnote text"/>
    <w:basedOn w:val="Normlny"/>
    <w:link w:val="TextvysvetlivkyChar"/>
    <w:uiPriority w:val="99"/>
    <w:semiHidden/>
    <w:rsid w:val="00330FE6"/>
    <w:rPr>
      <w:sz w:val="20"/>
      <w:szCs w:val="20"/>
      <w:lang w:val="en-US" w:eastAsia="cs-CZ"/>
    </w:rPr>
  </w:style>
  <w:style w:type="character" w:customStyle="1" w:styleId="Nadpis2Char">
    <w:name w:val="Nadpis 2 Char"/>
    <w:link w:val="Nadpis2"/>
    <w:uiPriority w:val="99"/>
    <w:semiHidden/>
    <w:locked/>
    <w:rsid w:val="00762ED4"/>
    <w:rPr>
      <w:rFonts w:ascii="Cambria" w:hAnsi="Cambria"/>
      <w:b/>
      <w:i/>
      <w:sz w:val="28"/>
    </w:rPr>
  </w:style>
  <w:style w:type="paragraph" w:styleId="Hlavika">
    <w:name w:val="header"/>
    <w:basedOn w:val="Normlny"/>
    <w:link w:val="HlavikaChar"/>
    <w:uiPriority w:val="99"/>
    <w:rsid w:val="00713D25"/>
    <w:pPr>
      <w:tabs>
        <w:tab w:val="center" w:pos="4536"/>
        <w:tab w:val="right" w:pos="9072"/>
      </w:tabs>
    </w:pPr>
    <w:rPr>
      <w:szCs w:val="20"/>
      <w:lang w:val="en-US" w:eastAsia="cs-CZ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F550A"/>
    <w:rPr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330FE6"/>
    <w:rPr>
      <w:rFonts w:cs="Times New Roman"/>
      <w:vertAlign w:val="superscript"/>
    </w:rPr>
  </w:style>
  <w:style w:type="character" w:customStyle="1" w:styleId="HlavikaChar">
    <w:name w:val="Hlavička Char"/>
    <w:link w:val="Hlavika"/>
    <w:uiPriority w:val="99"/>
    <w:locked/>
    <w:rsid w:val="00713D25"/>
    <w:rPr>
      <w:sz w:val="24"/>
    </w:rPr>
  </w:style>
  <w:style w:type="paragraph" w:styleId="Zkladntext3">
    <w:name w:val="Body Text 3"/>
    <w:basedOn w:val="Normlny"/>
    <w:link w:val="Zkladntext3Char"/>
    <w:uiPriority w:val="99"/>
    <w:rsid w:val="00330FE6"/>
    <w:pPr>
      <w:jc w:val="both"/>
    </w:pPr>
    <w:rPr>
      <w:sz w:val="16"/>
      <w:szCs w:val="20"/>
      <w:lang w:val="en-US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330FE6"/>
    <w:rPr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762ED4"/>
    <w:rPr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30FE6"/>
    <w:rPr>
      <w:b/>
      <w:lang w:val="en-US" w:eastAsia="cs-CZ"/>
    </w:rPr>
  </w:style>
  <w:style w:type="character" w:customStyle="1" w:styleId="TextkomentraChar">
    <w:name w:val="Text komentára Char"/>
    <w:link w:val="Textkomentra"/>
    <w:uiPriority w:val="99"/>
    <w:locked/>
    <w:rsid w:val="00DB5CC8"/>
    <w:rPr>
      <w:lang w:val="sk-SK" w:eastAsia="sk-SK"/>
    </w:rPr>
  </w:style>
  <w:style w:type="paragraph" w:customStyle="1" w:styleId="obycajnytext">
    <w:name w:val="obycajny text"/>
    <w:basedOn w:val="Normlny"/>
    <w:uiPriority w:val="99"/>
    <w:rsid w:val="00330FE6"/>
    <w:pPr>
      <w:autoSpaceDE w:val="0"/>
      <w:autoSpaceDN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2ED4"/>
    <w:rPr>
      <w:b/>
      <w:sz w:val="20"/>
      <w:lang w:val="x-none" w:eastAsia="cs-CZ"/>
    </w:rPr>
  </w:style>
  <w:style w:type="table" w:styleId="Mriekatabuky">
    <w:name w:val="Table Grid"/>
    <w:basedOn w:val="Normlnatabuka"/>
    <w:uiPriority w:val="99"/>
    <w:rsid w:val="00330F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330FE6"/>
    <w:pPr>
      <w:autoSpaceDE w:val="0"/>
      <w:autoSpaceDN w:val="0"/>
    </w:pPr>
    <w:rPr>
      <w:sz w:val="20"/>
      <w:szCs w:val="20"/>
      <w:lang w:val="en-GB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30FE6"/>
    <w:pPr>
      <w:spacing w:after="120"/>
      <w:ind w:left="283"/>
    </w:pPr>
    <w:rPr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8A1A2E"/>
    <w:rPr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rsid w:val="00330FE6"/>
    <w:rPr>
      <w:rFonts w:cs="Times New Roman"/>
      <w:sz w:val="16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762ED4"/>
    <w:rPr>
      <w:sz w:val="24"/>
    </w:rPr>
  </w:style>
  <w:style w:type="paragraph" w:customStyle="1" w:styleId="mojNORMALNY">
    <w:name w:val="moj NORMALNY"/>
    <w:uiPriority w:val="99"/>
    <w:rsid w:val="00330FE6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30FE6"/>
    <w:rPr>
      <w:rFonts w:ascii="Tahoma" w:hAnsi="Tahoma"/>
      <w:sz w:val="16"/>
      <w:szCs w:val="20"/>
      <w:lang w:val="en-US"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B97C19"/>
    <w:rPr>
      <w:rFonts w:cs="Times New Roman"/>
      <w:vertAlign w:val="superscript"/>
    </w:rPr>
  </w:style>
  <w:style w:type="character" w:customStyle="1" w:styleId="TextbublinyChar">
    <w:name w:val="Text bubliny Char"/>
    <w:link w:val="Textbubliny"/>
    <w:uiPriority w:val="99"/>
    <w:semiHidden/>
    <w:locked/>
    <w:rsid w:val="00762ED4"/>
    <w:rPr>
      <w:rFonts w:ascii="Tahoma" w:hAnsi="Tahoma"/>
      <w:sz w:val="16"/>
    </w:rPr>
  </w:style>
  <w:style w:type="paragraph" w:customStyle="1" w:styleId="Char">
    <w:name w:val="Char"/>
    <w:basedOn w:val="Normlny"/>
    <w:uiPriority w:val="99"/>
    <w:rsid w:val="00A529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FE5820"/>
    <w:pPr>
      <w:spacing w:after="120"/>
      <w:ind w:left="283"/>
    </w:pPr>
    <w:rPr>
      <w:sz w:val="16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713D25"/>
    <w:pPr>
      <w:tabs>
        <w:tab w:val="center" w:pos="4536"/>
        <w:tab w:val="right" w:pos="9072"/>
      </w:tabs>
    </w:pPr>
    <w:rPr>
      <w:szCs w:val="20"/>
      <w:lang w:val="en-US" w:eastAsia="cs-CZ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762ED4"/>
    <w:rPr>
      <w:sz w:val="16"/>
    </w:rPr>
  </w:style>
  <w:style w:type="paragraph" w:styleId="Zkladntext">
    <w:name w:val="Body Text"/>
    <w:basedOn w:val="Normlny"/>
    <w:link w:val="ZkladntextChar"/>
    <w:uiPriority w:val="99"/>
    <w:rsid w:val="00BF4EC3"/>
    <w:pPr>
      <w:spacing w:after="120"/>
    </w:pPr>
    <w:rPr>
      <w:szCs w:val="20"/>
      <w:lang w:val="en-US" w:eastAsia="cs-CZ"/>
    </w:rPr>
  </w:style>
  <w:style w:type="character" w:customStyle="1" w:styleId="PtaChar">
    <w:name w:val="Päta Char"/>
    <w:link w:val="Pta"/>
    <w:uiPriority w:val="99"/>
    <w:locked/>
    <w:rsid w:val="00713D25"/>
    <w:rPr>
      <w:sz w:val="24"/>
    </w:rPr>
  </w:style>
  <w:style w:type="character" w:customStyle="1" w:styleId="sloganstyle1">
    <w:name w:val="sloganstyle1"/>
    <w:uiPriority w:val="99"/>
    <w:rsid w:val="004672AF"/>
    <w:rPr>
      <w:rFonts w:ascii="Verdana" w:hAnsi="Verdana"/>
      <w:b/>
      <w:color w:val="auto"/>
      <w:sz w:val="21"/>
    </w:rPr>
  </w:style>
  <w:style w:type="character" w:customStyle="1" w:styleId="ZkladntextChar">
    <w:name w:val="Základný text Char"/>
    <w:link w:val="Zkladntext"/>
    <w:uiPriority w:val="99"/>
    <w:locked/>
    <w:rsid w:val="00BF4EC3"/>
    <w:rPr>
      <w:sz w:val="24"/>
    </w:rPr>
  </w:style>
  <w:style w:type="paragraph" w:styleId="Odsekzoznamu">
    <w:name w:val="List Paragraph"/>
    <w:basedOn w:val="Normlny"/>
    <w:link w:val="OdsekzoznamuChar"/>
    <w:uiPriority w:val="99"/>
    <w:qFormat/>
    <w:rsid w:val="005B1969"/>
    <w:pPr>
      <w:spacing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paragraph" w:styleId="Zoznamcitci">
    <w:name w:val="table of authorities"/>
    <w:basedOn w:val="Normlny"/>
    <w:uiPriority w:val="99"/>
    <w:rsid w:val="0098441B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98441B"/>
    <w:pPr>
      <w:spacing w:after="0" w:line="240" w:lineRule="auto"/>
    </w:pPr>
    <w:rPr>
      <w:sz w:val="24"/>
      <w:szCs w:val="24"/>
    </w:rPr>
  </w:style>
  <w:style w:type="paragraph" w:customStyle="1" w:styleId="NumPar1">
    <w:name w:val="NumPar 1"/>
    <w:basedOn w:val="Normlny"/>
    <w:next w:val="Normlny"/>
    <w:uiPriority w:val="99"/>
    <w:rsid w:val="007136CA"/>
    <w:pPr>
      <w:numPr>
        <w:numId w:val="7"/>
      </w:numPr>
      <w:tabs>
        <w:tab w:val="left" w:pos="851"/>
      </w:tabs>
      <w:spacing w:before="120" w:after="120"/>
      <w:jc w:val="both"/>
    </w:pPr>
    <w:rPr>
      <w:lang w:val="en-GB"/>
    </w:rPr>
  </w:style>
  <w:style w:type="character" w:styleId="Siln">
    <w:name w:val="Strong"/>
    <w:basedOn w:val="Predvolenpsmoodseku"/>
    <w:uiPriority w:val="99"/>
    <w:qFormat/>
    <w:locked/>
    <w:rsid w:val="00292ECE"/>
    <w:rPr>
      <w:rFonts w:cs="Times New Roman"/>
      <w:b/>
    </w:rPr>
  </w:style>
  <w:style w:type="character" w:customStyle="1" w:styleId="OdsekzoznamuChar">
    <w:name w:val="Odsek zoznamu Char"/>
    <w:link w:val="Odsekzoznamu"/>
    <w:uiPriority w:val="99"/>
    <w:locked/>
    <w:rsid w:val="00AA6A29"/>
    <w:rPr>
      <w:rFonts w:ascii="Calibri" w:hAnsi="Calibri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6D3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ur-lex.europa.eu/LexUriServ/LexUriServ.do?uri=OJ:L:2011:222:0001:0187:SK: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eur-lex.europa.eu/LexUriServ/LexUriServ.do?uri=OJ:L:2011:222:0001:0187:SK: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6331</Words>
  <Characters>36092</Characters>
  <Application>Microsoft Office Word</Application>
  <DocSecurity>0</DocSecurity>
  <Lines>300</Lines>
  <Paragraphs>84</Paragraphs>
  <ScaleCrop>false</ScaleCrop>
  <Company>.</Company>
  <LinksUpToDate>false</LinksUpToDate>
  <CharactersWithSpaces>42339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zacek</dc:creator>
  <cp:keywords/>
  <dc:description/>
  <cp:lastModifiedBy>Juraj GOGORA</cp:lastModifiedBy>
  <cp:revision>2</cp:revision>
  <cp:lastPrinted>2015-04-22T12:17:00Z</cp:lastPrinted>
  <dcterms:created xsi:type="dcterms:W3CDTF">2018-04-16T08:28:00Z</dcterms:created>
  <dcterms:modified xsi:type="dcterms:W3CDTF">2018-04-16T08:28:00Z</dcterms:modified>
</cp:coreProperties>
</file>