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30" w:rsidRPr="008F4D99" w:rsidRDefault="00931E30" w:rsidP="00931E30">
      <w:pPr>
        <w:pStyle w:val="Nzov"/>
        <w:tabs>
          <w:tab w:val="left" w:pos="1457"/>
          <w:tab w:val="center" w:pos="4153"/>
        </w:tabs>
        <w:jc w:val="both"/>
      </w:pPr>
      <w:r w:rsidRPr="008F4D99">
        <w:rPr>
          <w:rFonts w:ascii="Times New Roman" w:hAnsi="Times New Roman"/>
          <w:noProof/>
          <w:color w:val="1F497D"/>
          <w:lang w:eastAsia="sk-SK"/>
        </w:rPr>
        <w:drawing>
          <wp:inline distT="0" distB="0" distL="0" distR="0" wp14:anchorId="09EA5953" wp14:editId="7E718E34">
            <wp:extent cx="2646680" cy="600075"/>
            <wp:effectExtent l="0" t="0" r="127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600075"/>
                    </a:xfrm>
                    <a:prstGeom prst="rect">
                      <a:avLst/>
                    </a:prstGeom>
                    <a:noFill/>
                    <a:ln>
                      <a:noFill/>
                    </a:ln>
                  </pic:spPr>
                </pic:pic>
              </a:graphicData>
            </a:graphic>
          </wp:inline>
        </w:drawing>
      </w:r>
      <w:r w:rsidRPr="008F4D99">
        <w:rPr>
          <w:rFonts w:ascii="Times New Roman" w:hAnsi="Times New Roman"/>
          <w:color w:val="1F497D"/>
        </w:rPr>
        <w:t xml:space="preserve">                                 </w:t>
      </w:r>
      <w:r w:rsidRPr="008F4D99">
        <w:rPr>
          <w:rFonts w:ascii="Times New Roman" w:hAnsi="Times New Roman"/>
          <w:noProof/>
          <w:color w:val="000000"/>
          <w:sz w:val="15"/>
          <w:szCs w:val="15"/>
          <w:lang w:eastAsia="sk-SK"/>
        </w:rPr>
        <w:drawing>
          <wp:inline distT="0" distB="0" distL="0" distR="0" wp14:anchorId="656964EA" wp14:editId="175140F3">
            <wp:extent cx="1438910" cy="977265"/>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10" cy="977265"/>
                    </a:xfrm>
                    <a:prstGeom prst="rect">
                      <a:avLst/>
                    </a:prstGeom>
                    <a:noFill/>
                    <a:ln>
                      <a:noFill/>
                    </a:ln>
                  </pic:spPr>
                </pic:pic>
              </a:graphicData>
            </a:graphic>
          </wp:inline>
        </w:drawing>
      </w:r>
    </w:p>
    <w:p w:rsidR="00931E30" w:rsidRPr="008F4D99" w:rsidRDefault="00931E30" w:rsidP="00931E30">
      <w:pPr>
        <w:pStyle w:val="Hlavika"/>
      </w:pPr>
      <w:r w:rsidRPr="008F4D99">
        <w:rPr>
          <w:i/>
          <w:iCs/>
          <w:sz w:val="20"/>
        </w:rPr>
        <w:t xml:space="preserve">               Pôdohospodárska platobná agentúra                                        </w:t>
      </w:r>
      <w:r w:rsidRPr="008F4D99">
        <w:rPr>
          <w:b/>
          <w:color w:val="000000"/>
          <w:sz w:val="15"/>
          <w:szCs w:val="15"/>
        </w:rPr>
        <w:t>Európsky poľnohospodársky fond pre rozvoj vidieka:</w:t>
      </w:r>
    </w:p>
    <w:p w:rsidR="00931E30" w:rsidRPr="008F4D99" w:rsidRDefault="00931E30" w:rsidP="00931E30">
      <w:pPr>
        <w:pStyle w:val="Nzov"/>
        <w:tabs>
          <w:tab w:val="left" w:pos="1457"/>
          <w:tab w:val="center" w:pos="4153"/>
        </w:tabs>
        <w:spacing w:before="0"/>
        <w:jc w:val="both"/>
      </w:pPr>
      <w:r w:rsidRPr="008F4D99">
        <w:rPr>
          <w:rFonts w:ascii="Times New Roman" w:hAnsi="Times New Roman"/>
          <w:color w:val="000000"/>
          <w:sz w:val="15"/>
          <w:szCs w:val="15"/>
        </w:rPr>
        <w:t xml:space="preserve">                                                                                                                                                               Európa investuje do vidieckych oblastí </w:t>
      </w:r>
      <w:r w:rsidRPr="008F4D99">
        <w:rPr>
          <w:rFonts w:ascii="Times New Roman" w:hAnsi="Times New Roman"/>
          <w:i/>
          <w:iCs/>
          <w:sz w:val="20"/>
        </w:rPr>
        <w:tab/>
      </w:r>
      <w:r w:rsidRPr="008F4D99">
        <w:rPr>
          <w:rFonts w:ascii="Times New Roman" w:hAnsi="Times New Roman"/>
          <w:i/>
          <w:iCs/>
          <w:sz w:val="20"/>
        </w:rPr>
        <w:tab/>
      </w:r>
      <w:r w:rsidRPr="008F4D99">
        <w:rPr>
          <w:rFonts w:ascii="Times New Roman" w:hAnsi="Times New Roman"/>
          <w:i/>
          <w:iCs/>
          <w:sz w:val="20"/>
        </w:rPr>
        <w:tab/>
      </w:r>
      <w:r w:rsidRPr="008F4D99">
        <w:rPr>
          <w:rFonts w:ascii="Times New Roman" w:hAnsi="Times New Roman"/>
          <w:i/>
          <w:iCs/>
          <w:sz w:val="20"/>
        </w:rPr>
        <w:tab/>
      </w:r>
      <w:r w:rsidRPr="008F4D99">
        <w:rPr>
          <w:rFonts w:ascii="Times New Roman" w:hAnsi="Times New Roman"/>
          <w:i/>
          <w:iCs/>
          <w:sz w:val="20"/>
        </w:rPr>
        <w:tab/>
      </w:r>
    </w:p>
    <w:p w:rsidR="00931E30" w:rsidRPr="008F4D99" w:rsidRDefault="00931E30" w:rsidP="00931E30">
      <w:pPr>
        <w:pStyle w:val="Normlnywebov"/>
        <w:spacing w:before="0" w:after="0"/>
        <w:jc w:val="center"/>
      </w:pPr>
      <w:r w:rsidRPr="008F4D99">
        <w:rPr>
          <w:rFonts w:ascii="Times New Roman" w:hAnsi="Times New Roman" w:cs="Times New Roman"/>
          <w:b/>
          <w:bCs/>
          <w:sz w:val="24"/>
          <w:szCs w:val="24"/>
        </w:rPr>
        <w:t>VÝZVA NA PREDKLADANIE ŽIADOSTÍ O NENÁVRATNÝ FINANČNÝ PRÍSPEVOK</w:t>
      </w:r>
      <w:r w:rsidRPr="008F4D99">
        <w:rPr>
          <w:rFonts w:ascii="Times New Roman" w:hAnsi="Times New Roman" w:cs="Times New Roman"/>
          <w:b/>
          <w:bCs/>
          <w:caps/>
          <w:sz w:val="24"/>
          <w:szCs w:val="24"/>
        </w:rPr>
        <w:t xml:space="preserve"> z programu rozvoja vidieka</w:t>
      </w:r>
    </w:p>
    <w:p w:rsidR="00931E30" w:rsidRPr="008F4D99" w:rsidRDefault="00931E30" w:rsidP="00931E30">
      <w:pPr>
        <w:pStyle w:val="Normlnywebov"/>
        <w:spacing w:before="0" w:after="0"/>
        <w:jc w:val="center"/>
        <w:rPr>
          <w:rFonts w:ascii="Times New Roman" w:hAnsi="Times New Roman" w:cs="Times New Roman"/>
          <w:b/>
          <w:bCs/>
          <w:caps/>
          <w:sz w:val="24"/>
          <w:szCs w:val="24"/>
        </w:rPr>
      </w:pPr>
      <w:r w:rsidRPr="008F4D99">
        <w:rPr>
          <w:rFonts w:ascii="Times New Roman" w:hAnsi="Times New Roman" w:cs="Times New Roman"/>
          <w:b/>
          <w:bCs/>
          <w:caps/>
          <w:sz w:val="24"/>
          <w:szCs w:val="24"/>
        </w:rPr>
        <w:t>slovenskej republiky 2014 – 2020</w:t>
      </w:r>
    </w:p>
    <w:p w:rsidR="00931E30" w:rsidRPr="008F4D99" w:rsidRDefault="00931E30" w:rsidP="00931E30">
      <w:pPr>
        <w:pStyle w:val="Hlavika"/>
        <w:jc w:val="center"/>
        <w:rPr>
          <w:b/>
          <w:bCs/>
        </w:rPr>
      </w:pPr>
    </w:p>
    <w:p w:rsidR="00931E30" w:rsidRPr="008F4D99" w:rsidRDefault="00931E30" w:rsidP="00931E30">
      <w:pPr>
        <w:pStyle w:val="Textbodyindent"/>
        <w:ind w:firstLine="257"/>
        <w:jc w:val="center"/>
      </w:pPr>
      <w:r w:rsidRPr="008F4D99">
        <w:rPr>
          <w:b/>
          <w:sz w:val="24"/>
          <w:szCs w:val="24"/>
        </w:rPr>
        <w:t xml:space="preserve">Číslo výzvy:  </w:t>
      </w:r>
      <w:r w:rsidR="0040374B">
        <w:rPr>
          <w:b/>
          <w:sz w:val="24"/>
          <w:szCs w:val="24"/>
        </w:rPr>
        <w:t>9</w:t>
      </w:r>
      <w:r w:rsidRPr="008F4D99">
        <w:rPr>
          <w:b/>
          <w:sz w:val="24"/>
          <w:szCs w:val="24"/>
        </w:rPr>
        <w:t>/PRV/2015</w:t>
      </w:r>
    </w:p>
    <w:p w:rsidR="00931E30" w:rsidRPr="008F4D99" w:rsidRDefault="00931E30" w:rsidP="00931E30">
      <w:pPr>
        <w:pStyle w:val="Textbodyindent"/>
        <w:ind w:firstLine="257"/>
        <w:rPr>
          <w:sz w:val="24"/>
          <w:szCs w:val="24"/>
        </w:rPr>
      </w:pPr>
    </w:p>
    <w:p w:rsidR="00931E30" w:rsidRPr="008F4D99" w:rsidRDefault="00931E30" w:rsidP="00931E30">
      <w:pPr>
        <w:pStyle w:val="Textbodyindent"/>
      </w:pPr>
      <w:r w:rsidRPr="008F4D99">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8F4D99">
        <w:rPr>
          <w:bCs/>
          <w:color w:val="000000"/>
          <w:sz w:val="24"/>
          <w:szCs w:val="24"/>
        </w:rPr>
        <w:t xml:space="preserve"> </w:t>
      </w:r>
      <w:r w:rsidRPr="008F4D99">
        <w:rPr>
          <w:b/>
          <w:bCs/>
          <w:color w:val="000000"/>
          <w:sz w:val="24"/>
          <w:szCs w:val="24"/>
        </w:rPr>
        <w:t xml:space="preserve"> výzvu na predkladanie Žiadostí o poskytnutie nenávratného finančného príspevku z Programu rozvoja vidieka SR 2014 – 2020</w:t>
      </w:r>
      <w:r w:rsidRPr="008F4D99">
        <w:rPr>
          <w:color w:val="000000"/>
          <w:sz w:val="24"/>
          <w:szCs w:val="24"/>
        </w:rPr>
        <w:t xml:space="preserve"> (ďalej len „výzva“),</w:t>
      </w:r>
    </w:p>
    <w:p w:rsidR="00931E30" w:rsidRPr="008F4D99" w:rsidRDefault="00931E30" w:rsidP="00931E30">
      <w:pPr>
        <w:pStyle w:val="Textbodyindent"/>
        <w:ind w:firstLine="257"/>
        <w:rPr>
          <w:sz w:val="24"/>
          <w:szCs w:val="24"/>
        </w:rPr>
      </w:pPr>
    </w:p>
    <w:p w:rsidR="00931E30" w:rsidRPr="008F4D99" w:rsidRDefault="00931E30" w:rsidP="00931E30">
      <w:pPr>
        <w:pStyle w:val="Textbodyindent"/>
        <w:ind w:left="1500" w:hanging="1511"/>
        <w:rPr>
          <w:b/>
          <w:bCs/>
          <w:color w:val="000000"/>
          <w:sz w:val="24"/>
          <w:szCs w:val="24"/>
        </w:rPr>
      </w:pPr>
      <w:r w:rsidRPr="008F4D99">
        <w:rPr>
          <w:b/>
        </w:rPr>
        <w:t xml:space="preserve">pre opatrenie: </w:t>
      </w:r>
      <w:r w:rsidR="00636DE6" w:rsidRPr="008F4D99">
        <w:rPr>
          <w:b/>
        </w:rPr>
        <w:t>6</w:t>
      </w:r>
      <w:r w:rsidRPr="008F4D99">
        <w:rPr>
          <w:b/>
        </w:rPr>
        <w:t xml:space="preserve"> – </w:t>
      </w:r>
      <w:r w:rsidR="00636DE6" w:rsidRPr="008F4D99">
        <w:rPr>
          <w:b/>
          <w:sz w:val="24"/>
          <w:szCs w:val="24"/>
        </w:rPr>
        <w:t>Rozvoj poľnohospodárskych podnikov a podnikateľskej činnosti</w:t>
      </w:r>
    </w:p>
    <w:p w:rsidR="00931E30" w:rsidRPr="008F4D99" w:rsidRDefault="00931E30" w:rsidP="00931E30">
      <w:pPr>
        <w:pStyle w:val="Textbodyindent"/>
        <w:rPr>
          <w:rFonts w:eastAsia="Times New Roman"/>
          <w:b/>
          <w:caps/>
          <w:sz w:val="24"/>
          <w:szCs w:val="24"/>
        </w:rPr>
      </w:pPr>
    </w:p>
    <w:p w:rsidR="00931E30" w:rsidRPr="008F4D99" w:rsidRDefault="00931E30" w:rsidP="00931E30">
      <w:pPr>
        <w:pStyle w:val="Textbodyindent"/>
        <w:ind w:left="2127" w:hanging="2127"/>
        <w:rPr>
          <w:b/>
        </w:rPr>
      </w:pPr>
      <w:r w:rsidRPr="008F4D99">
        <w:rPr>
          <w:b/>
          <w:color w:val="000000"/>
          <w:sz w:val="24"/>
          <w:szCs w:val="24"/>
        </w:rPr>
        <w:t xml:space="preserve">podopatrenie: </w:t>
      </w:r>
      <w:r w:rsidR="00636DE6" w:rsidRPr="008F4D99">
        <w:rPr>
          <w:b/>
          <w:color w:val="000000"/>
          <w:sz w:val="24"/>
          <w:szCs w:val="24"/>
        </w:rPr>
        <w:t>6</w:t>
      </w:r>
      <w:r w:rsidRPr="008F4D99">
        <w:rPr>
          <w:b/>
          <w:color w:val="000000"/>
          <w:sz w:val="24"/>
          <w:szCs w:val="24"/>
        </w:rPr>
        <w:t xml:space="preserve">.1 – </w:t>
      </w:r>
      <w:r w:rsidR="00636DE6" w:rsidRPr="008F4D99">
        <w:rPr>
          <w:b/>
        </w:rPr>
        <w:t>Pomoc na začatie podnikateľskej činnosti pre mladých poľnohospodárov</w:t>
      </w:r>
    </w:p>
    <w:p w:rsidR="00931E30" w:rsidRPr="008F4D99" w:rsidRDefault="00931E30" w:rsidP="00931E30">
      <w:pPr>
        <w:pStyle w:val="Textbodyindent"/>
        <w:ind w:left="2127" w:hanging="2127"/>
        <w:rPr>
          <w:b/>
          <w:color w:val="000000"/>
          <w:sz w:val="24"/>
          <w:szCs w:val="24"/>
        </w:rPr>
      </w:pPr>
    </w:p>
    <w:p w:rsidR="00931E30" w:rsidRPr="008F4D99" w:rsidRDefault="00931E30" w:rsidP="00931E30">
      <w:pPr>
        <w:pStyle w:val="Textbodyindent"/>
        <w:ind w:left="2127" w:hanging="2127"/>
        <w:rPr>
          <w:b/>
          <w:color w:val="000000"/>
          <w:sz w:val="24"/>
          <w:szCs w:val="24"/>
        </w:rPr>
      </w:pPr>
    </w:p>
    <w:p w:rsidR="00931E30" w:rsidRPr="008F4D99" w:rsidRDefault="00931E30" w:rsidP="00931E30">
      <w:pPr>
        <w:pStyle w:val="Textbodyindent"/>
        <w:rPr>
          <w:rFonts w:eastAsia="Times New Roman"/>
          <w:b/>
          <w:sz w:val="24"/>
          <w:szCs w:val="24"/>
        </w:rPr>
      </w:pPr>
      <w:r w:rsidRPr="008F4D99">
        <w:rPr>
          <w:b/>
          <w:sz w:val="24"/>
          <w:szCs w:val="24"/>
        </w:rPr>
        <w:t xml:space="preserve">Dátum </w:t>
      </w:r>
      <w:r w:rsidRPr="008F4D99">
        <w:rPr>
          <w:rFonts w:eastAsia="Times New Roman"/>
          <w:b/>
          <w:sz w:val="24"/>
          <w:szCs w:val="24"/>
        </w:rPr>
        <w:t xml:space="preserve">vyhlásenia výzvy: </w:t>
      </w:r>
      <w:r w:rsidR="00732A9A" w:rsidRPr="008F4D99">
        <w:rPr>
          <w:rFonts w:eastAsia="Times New Roman"/>
          <w:b/>
          <w:sz w:val="24"/>
          <w:szCs w:val="24"/>
        </w:rPr>
        <w:t>15.7.</w:t>
      </w:r>
      <w:r w:rsidRPr="008F4D99">
        <w:rPr>
          <w:rFonts w:eastAsia="Times New Roman"/>
          <w:b/>
          <w:sz w:val="24"/>
          <w:szCs w:val="24"/>
        </w:rPr>
        <w:t xml:space="preserve">2015                                                  Dátum uzavretia výzvy:  </w:t>
      </w:r>
      <w:r w:rsidR="00732A9A" w:rsidRPr="008F4D99">
        <w:rPr>
          <w:rFonts w:eastAsia="Times New Roman"/>
          <w:b/>
          <w:sz w:val="24"/>
          <w:szCs w:val="24"/>
        </w:rPr>
        <w:t>8.1</w:t>
      </w:r>
      <w:r w:rsidRPr="008F4D99">
        <w:rPr>
          <w:rFonts w:eastAsia="Times New Roman"/>
          <w:b/>
          <w:sz w:val="24"/>
          <w:szCs w:val="24"/>
        </w:rPr>
        <w:t>.201</w:t>
      </w:r>
      <w:r w:rsidR="00732A9A" w:rsidRPr="008F4D99">
        <w:rPr>
          <w:rFonts w:eastAsia="Times New Roman"/>
          <w:b/>
          <w:sz w:val="24"/>
          <w:szCs w:val="24"/>
        </w:rPr>
        <w:t>6</w:t>
      </w:r>
    </w:p>
    <w:p w:rsidR="00931E30" w:rsidRPr="008F4D99" w:rsidRDefault="00931E30" w:rsidP="00931E30">
      <w:pPr>
        <w:pStyle w:val="Standard"/>
        <w:tabs>
          <w:tab w:val="left" w:pos="540"/>
        </w:tabs>
        <w:spacing w:line="280" w:lineRule="exact"/>
        <w:rPr>
          <w:b/>
          <w:bCs/>
        </w:rPr>
      </w:pPr>
    </w:p>
    <w:p w:rsidR="00931E30" w:rsidRPr="008F4D99" w:rsidRDefault="00931E30" w:rsidP="00931E30">
      <w:pPr>
        <w:pStyle w:val="Standard"/>
        <w:numPr>
          <w:ilvl w:val="0"/>
          <w:numId w:val="115"/>
        </w:numPr>
        <w:tabs>
          <w:tab w:val="left" w:pos="289"/>
        </w:tabs>
        <w:spacing w:line="280" w:lineRule="exact"/>
        <w:ind w:firstLine="11"/>
        <w:jc w:val="both"/>
        <w:rPr>
          <w:b/>
          <w:bCs/>
        </w:rPr>
      </w:pPr>
      <w:r w:rsidRPr="008F4D99">
        <w:rPr>
          <w:b/>
          <w:bCs/>
        </w:rPr>
        <w:t>Formálne náležitosti výzvy</w:t>
      </w:r>
    </w:p>
    <w:p w:rsidR="00931E30" w:rsidRPr="008F4D99" w:rsidRDefault="00931E30" w:rsidP="00931E30">
      <w:pPr>
        <w:pStyle w:val="Standard"/>
        <w:tabs>
          <w:tab w:val="left" w:pos="1009"/>
        </w:tabs>
        <w:spacing w:line="280" w:lineRule="exact"/>
        <w:ind w:left="720"/>
        <w:jc w:val="both"/>
        <w:rPr>
          <w:b/>
          <w:bCs/>
        </w:rPr>
      </w:pPr>
    </w:p>
    <w:p w:rsidR="00931E30" w:rsidRPr="008F4D99" w:rsidRDefault="00931E30" w:rsidP="00931E30">
      <w:pPr>
        <w:pStyle w:val="Standard"/>
        <w:numPr>
          <w:ilvl w:val="1"/>
          <w:numId w:val="18"/>
        </w:numPr>
        <w:tabs>
          <w:tab w:val="left" w:pos="567"/>
        </w:tabs>
        <w:spacing w:line="280" w:lineRule="exact"/>
        <w:ind w:left="567" w:hanging="425"/>
        <w:jc w:val="both"/>
        <w:rPr>
          <w:b/>
        </w:rPr>
      </w:pPr>
      <w:r w:rsidRPr="008F4D99">
        <w:rPr>
          <w:b/>
        </w:rPr>
        <w:t>Kontaktné údaje poskytovateľa a spôsob komunikácie s poskytovateľom:</w:t>
      </w:r>
    </w:p>
    <w:p w:rsidR="00931E30" w:rsidRPr="008F4D99" w:rsidRDefault="00931E30" w:rsidP="00931E30">
      <w:pPr>
        <w:pStyle w:val="Standard"/>
        <w:tabs>
          <w:tab w:val="left" w:pos="856"/>
        </w:tabs>
        <w:spacing w:line="280" w:lineRule="exact"/>
        <w:ind w:left="567"/>
        <w:jc w:val="both"/>
      </w:pPr>
      <w:r w:rsidRPr="008F4D99">
        <w:t xml:space="preserve">Žiadosti o poskytnutie informácií adresujte na kanceláriu generálneho riaditeľa PPA, Dobrovičova 12, 815 26 Bratislava. Prípadné informácie je možné získať na tel. č. 02/52733800, e–mail </w:t>
      </w:r>
      <w:hyperlink r:id="rId11" w:history="1">
        <w:r w:rsidRPr="008F4D99">
          <w:rPr>
            <w:rStyle w:val="Hypertextovprepojenie"/>
          </w:rPr>
          <w:t>info@apa.sk</w:t>
        </w:r>
      </w:hyperlink>
      <w:r w:rsidRPr="008F4D99">
        <w:rPr>
          <w:rStyle w:val="Internetlink"/>
        </w:rPr>
        <w:t xml:space="preserve"> </w:t>
      </w:r>
      <w:r w:rsidRPr="008F4D99">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SR (ďalej len ŽoNFP) PPA neposkytne informácie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výzve.</w:t>
      </w:r>
    </w:p>
    <w:p w:rsidR="00931E30" w:rsidRPr="008F4D99" w:rsidRDefault="00931E30" w:rsidP="00931E30">
      <w:pPr>
        <w:pStyle w:val="Standard"/>
        <w:tabs>
          <w:tab w:val="left" w:pos="1311"/>
        </w:tabs>
        <w:spacing w:line="280" w:lineRule="exact"/>
        <w:ind w:left="771" w:hanging="21"/>
        <w:jc w:val="both"/>
      </w:pPr>
    </w:p>
    <w:p w:rsidR="00931E30" w:rsidRPr="008F4D99" w:rsidRDefault="00931E30" w:rsidP="00931E30">
      <w:pPr>
        <w:pStyle w:val="Standard"/>
        <w:numPr>
          <w:ilvl w:val="1"/>
          <w:numId w:val="18"/>
        </w:numPr>
        <w:tabs>
          <w:tab w:val="left" w:pos="567"/>
        </w:tabs>
        <w:spacing w:line="280" w:lineRule="exact"/>
        <w:ind w:left="567" w:hanging="425"/>
        <w:jc w:val="both"/>
        <w:rPr>
          <w:b/>
        </w:rPr>
      </w:pPr>
      <w:r w:rsidRPr="008F4D99">
        <w:rPr>
          <w:b/>
        </w:rPr>
        <w:t xml:space="preserve"> Časový harmonogram konania o ŽoNFP</w:t>
      </w:r>
    </w:p>
    <w:p w:rsidR="00931E30" w:rsidRPr="008F4D99" w:rsidRDefault="00931E30" w:rsidP="00931E30">
      <w:pPr>
        <w:pStyle w:val="Standard"/>
        <w:tabs>
          <w:tab w:val="left" w:pos="856"/>
        </w:tabs>
        <w:spacing w:line="280" w:lineRule="exact"/>
        <w:ind w:left="567"/>
        <w:jc w:val="both"/>
        <w:rPr>
          <w:b/>
        </w:rPr>
      </w:pPr>
    </w:p>
    <w:tbl>
      <w:tblPr>
        <w:tblW w:w="10721" w:type="dxa"/>
        <w:tblInd w:w="-123" w:type="dxa"/>
        <w:tblLayout w:type="fixed"/>
        <w:tblCellMar>
          <w:left w:w="10" w:type="dxa"/>
          <w:right w:w="10" w:type="dxa"/>
        </w:tblCellMar>
        <w:tblLook w:val="0000" w:firstRow="0" w:lastRow="0" w:firstColumn="0" w:lastColumn="0" w:noHBand="0" w:noVBand="0"/>
      </w:tblPr>
      <w:tblGrid>
        <w:gridCol w:w="1649"/>
        <w:gridCol w:w="2438"/>
        <w:gridCol w:w="2694"/>
        <w:gridCol w:w="3940"/>
      </w:tblGrid>
      <w:tr w:rsidR="00931E30" w:rsidRPr="008F4D99"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
                <w:bCs/>
              </w:rPr>
            </w:pPr>
            <w:r w:rsidRPr="008F4D99">
              <w:rPr>
                <w:b/>
                <w:bCs/>
              </w:rPr>
              <w:t>Podávanie a prijímanie ŽoNFP</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360"/>
              </w:tabs>
              <w:autoSpaceDE w:val="0"/>
              <w:rPr>
                <w:color w:val="000000"/>
              </w:rPr>
            </w:pPr>
            <w:r w:rsidRPr="008F4D99">
              <w:rPr>
                <w:color w:val="000000"/>
              </w:rPr>
              <w:t xml:space="preserve">od </w:t>
            </w:r>
            <w:r w:rsidR="00732A9A" w:rsidRPr="008F4D99">
              <w:rPr>
                <w:color w:val="000000"/>
              </w:rPr>
              <w:t>12</w:t>
            </w:r>
            <w:r w:rsidR="00A22584" w:rsidRPr="008F4D99">
              <w:rPr>
                <w:color w:val="000000"/>
              </w:rPr>
              <w:t>.10</w:t>
            </w:r>
            <w:r w:rsidRPr="008F4D99">
              <w:rPr>
                <w:color w:val="000000"/>
              </w:rPr>
              <w:t xml:space="preserve">.2015 do </w:t>
            </w:r>
            <w:r w:rsidR="00A22584" w:rsidRPr="008F4D99">
              <w:rPr>
                <w:color w:val="000000"/>
              </w:rPr>
              <w:t>08.01</w:t>
            </w:r>
            <w:r w:rsidRPr="008F4D99">
              <w:rPr>
                <w:color w:val="000000"/>
              </w:rPr>
              <w:t>.201</w:t>
            </w:r>
            <w:r w:rsidR="00A22584" w:rsidRPr="008F4D99">
              <w:rPr>
                <w:color w:val="000000"/>
              </w:rPr>
              <w:t>6</w:t>
            </w:r>
            <w:r w:rsidRPr="008F4D99">
              <w:rPr>
                <w:color w:val="000000"/>
              </w:rPr>
              <w:t xml:space="preserve"> </w:t>
            </w:r>
          </w:p>
          <w:p w:rsidR="00931E30" w:rsidRPr="008F4D99" w:rsidRDefault="00931E30" w:rsidP="004876E8">
            <w:pPr>
              <w:pStyle w:val="Standard"/>
              <w:tabs>
                <w:tab w:val="left" w:pos="360"/>
              </w:tabs>
              <w:autoSpaceDE w:val="0"/>
            </w:pPr>
          </w:p>
        </w:tc>
      </w:tr>
      <w:tr w:rsidR="00931E30" w:rsidRPr="008F4D99"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
                <w:bCs/>
              </w:rPr>
            </w:pPr>
            <w:r w:rsidRPr="008F4D99">
              <w:rPr>
                <w:b/>
                <w:bCs/>
              </w:rPr>
              <w:t>Hodnotenie ŽoNFP</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pPr>
            <w:r w:rsidRPr="008F4D99">
              <w:rPr>
                <w:bCs/>
              </w:rPr>
              <w:t xml:space="preserve">Začína od </w:t>
            </w:r>
            <w:r w:rsidRPr="008F4D99">
              <w:rPr>
                <w:color w:val="000000"/>
              </w:rPr>
              <w:t>posledného možného dátumu na doručenie ŽoNFP poštovou alebo obdobnou prepravou</w:t>
            </w:r>
            <w:r w:rsidRPr="008F4D99">
              <w:rPr>
                <w:bCs/>
              </w:rPr>
              <w:t xml:space="preserve"> a končí dňom vydania Rozhodnutia o schválení/neschválení ŽoNFP</w:t>
            </w:r>
          </w:p>
        </w:tc>
      </w:tr>
      <w:tr w:rsidR="00931E30" w:rsidRPr="008F4D99"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
                <w:bCs/>
              </w:rPr>
            </w:pPr>
            <w:r w:rsidRPr="008F4D99">
              <w:rPr>
                <w:b/>
                <w:bCs/>
              </w:rPr>
              <w:t xml:space="preserve">Počet </w:t>
            </w:r>
            <w:r w:rsidRPr="008F4D99">
              <w:rPr>
                <w:b/>
                <w:bCs/>
              </w:rPr>
              <w:lastRenderedPageBreak/>
              <w:t>podaných ŽoNFP v predmetnej výzve</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Cs/>
              </w:rPr>
            </w:pPr>
            <w:r w:rsidRPr="008F4D99">
              <w:rPr>
                <w:bCs/>
              </w:rPr>
              <w:lastRenderedPageBreak/>
              <w:t xml:space="preserve">Menej ako 100 </w:t>
            </w:r>
            <w:r w:rsidRPr="008F4D99">
              <w:rPr>
                <w:bCs/>
              </w:rPr>
              <w:lastRenderedPageBreak/>
              <w:t>podaných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Cs/>
              </w:rPr>
            </w:pPr>
            <w:r w:rsidRPr="008F4D99">
              <w:rPr>
                <w:bCs/>
              </w:rPr>
              <w:lastRenderedPageBreak/>
              <w:t xml:space="preserve">Viac ako 100 a menej </w:t>
            </w:r>
            <w:r w:rsidRPr="008F4D99">
              <w:rPr>
                <w:bCs/>
              </w:rPr>
              <w:lastRenderedPageBreak/>
              <w:t>ako 300  podaných ŽoNFP</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Cs/>
              </w:rPr>
            </w:pPr>
            <w:r w:rsidRPr="008F4D99">
              <w:rPr>
                <w:bCs/>
              </w:rPr>
              <w:lastRenderedPageBreak/>
              <w:t>Viac ako 300 podaných  ŽoNFP</w:t>
            </w:r>
          </w:p>
        </w:tc>
      </w:tr>
      <w:tr w:rsidR="00931E30" w:rsidRPr="008F4D99"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
                <w:bCs/>
              </w:rPr>
            </w:pPr>
            <w:r w:rsidRPr="008F4D99">
              <w:rPr>
                <w:b/>
                <w:bCs/>
              </w:rPr>
              <w:lastRenderedPageBreak/>
              <w:t>Vypracovanie potvrdenia o registrácii ŽoNFP</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pPr>
            <w:r w:rsidRPr="008F4D99">
              <w:rPr>
                <w:bCs/>
              </w:rPr>
              <w:t xml:space="preserve">Najneskôr do 40 pracovných dní </w:t>
            </w:r>
            <w:r w:rsidRPr="008F4D99">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pPr>
            <w:r w:rsidRPr="008F4D99">
              <w:rPr>
                <w:bCs/>
              </w:rPr>
              <w:t xml:space="preserve">Najneskôr do 60 pracovných dní </w:t>
            </w:r>
            <w:r w:rsidRPr="008F4D99">
              <w:rPr>
                <w:color w:val="000000"/>
              </w:rPr>
              <w:t>od posledného možného dátumu na doručenie ŽoNFP poštovou alebo obdobnou prepravou</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pPr>
            <w:r w:rsidRPr="008F4D99">
              <w:rPr>
                <w:bCs/>
              </w:rPr>
              <w:t xml:space="preserve">Najneskôr do 90 pracovných dní </w:t>
            </w:r>
            <w:r w:rsidRPr="008F4D99">
              <w:rPr>
                <w:color w:val="000000"/>
              </w:rPr>
              <w:t>od posledného možného dátumu na doručenie ŽoNFP poštovou alebo obdobnou prepravou</w:t>
            </w:r>
          </w:p>
        </w:tc>
      </w:tr>
      <w:tr w:rsidR="00931E30" w:rsidRPr="008F4D99"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
                <w:bCs/>
              </w:rPr>
            </w:pPr>
            <w:r w:rsidRPr="008F4D99">
              <w:rPr>
                <w:b/>
                <w:bCs/>
              </w:rPr>
              <w:t>Výber ŽoNFP</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pPr>
            <w:r w:rsidRPr="008F4D99">
              <w:rPr>
                <w:bCs/>
              </w:rPr>
              <w:t>Najneskôr do</w:t>
            </w:r>
            <w:r w:rsidRPr="008F4D99">
              <w:rPr>
                <w:color w:val="000000"/>
              </w:rPr>
              <w:t xml:space="preserve"> 30 pracovných dní od vypracovania  </w:t>
            </w:r>
            <w:r w:rsidRPr="008F4D99">
              <w:rPr>
                <w:bCs/>
              </w:rPr>
              <w:t>potvrdenia o registrácii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jc w:val="both"/>
            </w:pPr>
            <w:r w:rsidRPr="008F4D99">
              <w:rPr>
                <w:bCs/>
              </w:rPr>
              <w:t xml:space="preserve">Najneskôr do </w:t>
            </w:r>
            <w:r w:rsidRPr="008F4D99">
              <w:rPr>
                <w:color w:val="000000"/>
              </w:rPr>
              <w:t xml:space="preserve"> 40 pracovných dní od vypracovania  </w:t>
            </w:r>
            <w:r w:rsidRPr="008F4D99">
              <w:rPr>
                <w:bCs/>
              </w:rPr>
              <w:t>potvrdenia o registrácii ŽoNFP</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pPr>
            <w:r w:rsidRPr="008F4D99">
              <w:rPr>
                <w:bCs/>
              </w:rPr>
              <w:t>Najneskôr do</w:t>
            </w:r>
            <w:r w:rsidRPr="008F4D99">
              <w:rPr>
                <w:color w:val="000000"/>
              </w:rPr>
              <w:t xml:space="preserve"> 60 pracovných dní od vypracovania  </w:t>
            </w:r>
            <w:r w:rsidRPr="008F4D99">
              <w:rPr>
                <w:bCs/>
              </w:rPr>
              <w:t>potvrdenia o registrácii ŽoNFP</w:t>
            </w:r>
          </w:p>
        </w:tc>
      </w:tr>
      <w:tr w:rsidR="00931E30" w:rsidRPr="008F4D99"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rPr>
                <w:b/>
                <w:bCs/>
              </w:rPr>
            </w:pPr>
            <w:r w:rsidRPr="008F4D99">
              <w:rPr>
                <w:b/>
                <w:bCs/>
              </w:rPr>
              <w:t>Vydanie rozhodnutia o schválení/neschválení ŽoNFP</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tabs>
                <w:tab w:val="left" w:pos="426"/>
              </w:tabs>
              <w:spacing w:line="280" w:lineRule="exact"/>
              <w:jc w:val="both"/>
            </w:pPr>
            <w:r w:rsidRPr="008F4D99">
              <w:rPr>
                <w:bCs/>
              </w:rPr>
              <w:t>Najneskôr do</w:t>
            </w:r>
            <w:r w:rsidRPr="008F4D99">
              <w:rPr>
                <w:color w:val="000000"/>
              </w:rPr>
              <w:t xml:space="preserve"> 30 pracovných dní od výberu </w:t>
            </w:r>
            <w:r w:rsidRPr="008F4D99">
              <w:rPr>
                <w:bCs/>
              </w:rPr>
              <w:t xml:space="preserve">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jc w:val="both"/>
            </w:pPr>
            <w:r w:rsidRPr="008F4D99">
              <w:rPr>
                <w:bCs/>
              </w:rPr>
              <w:t xml:space="preserve">Najneskôr do </w:t>
            </w:r>
            <w:r w:rsidRPr="008F4D99">
              <w:rPr>
                <w:color w:val="000000"/>
              </w:rPr>
              <w:t xml:space="preserve"> 40 pracovných dní od výberu </w:t>
            </w:r>
            <w:r w:rsidRPr="008F4D99">
              <w:rPr>
                <w:bCs/>
              </w:rPr>
              <w:t xml:space="preserve"> ŽoNFP</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8F4D99" w:rsidRDefault="00931E30" w:rsidP="00E31FA4">
            <w:pPr>
              <w:pStyle w:val="Standard"/>
            </w:pPr>
            <w:r w:rsidRPr="008F4D99">
              <w:rPr>
                <w:bCs/>
              </w:rPr>
              <w:t xml:space="preserve">Najneskôr do </w:t>
            </w:r>
            <w:r w:rsidRPr="008F4D99">
              <w:rPr>
                <w:color w:val="000000"/>
              </w:rPr>
              <w:t xml:space="preserve"> 60 pracovných dní od výberu </w:t>
            </w:r>
            <w:r w:rsidRPr="008F4D99">
              <w:rPr>
                <w:bCs/>
              </w:rPr>
              <w:t xml:space="preserve"> ŽoNFP</w:t>
            </w:r>
          </w:p>
        </w:tc>
      </w:tr>
    </w:tbl>
    <w:p w:rsidR="00931E30" w:rsidRPr="008F4D99" w:rsidRDefault="00931E30" w:rsidP="00931E30">
      <w:pPr>
        <w:pStyle w:val="Standard"/>
        <w:tabs>
          <w:tab w:val="left" w:pos="426"/>
        </w:tabs>
        <w:spacing w:line="280" w:lineRule="exact"/>
        <w:jc w:val="both"/>
        <w:rPr>
          <w:b/>
        </w:rPr>
      </w:pPr>
    </w:p>
    <w:p w:rsidR="00931E30" w:rsidRPr="008F4D99" w:rsidRDefault="00931E30" w:rsidP="00931E30">
      <w:pPr>
        <w:pStyle w:val="Standard"/>
        <w:numPr>
          <w:ilvl w:val="1"/>
          <w:numId w:val="18"/>
        </w:numPr>
        <w:tabs>
          <w:tab w:val="left" w:pos="567"/>
        </w:tabs>
        <w:spacing w:line="280" w:lineRule="exact"/>
        <w:ind w:left="567" w:hanging="425"/>
        <w:jc w:val="both"/>
        <w:rPr>
          <w:b/>
        </w:rPr>
      </w:pPr>
      <w:r w:rsidRPr="008F4D99">
        <w:rPr>
          <w:b/>
        </w:rPr>
        <w:t>Indikatívna výška finančných prostriedkov určených na vyčerpanie vo výzve:</w:t>
      </w:r>
    </w:p>
    <w:p w:rsidR="00931E30" w:rsidRPr="008F4D99" w:rsidRDefault="00931E30" w:rsidP="00931E30">
      <w:pPr>
        <w:pStyle w:val="Standard"/>
        <w:tabs>
          <w:tab w:val="left" w:pos="567"/>
        </w:tabs>
        <w:spacing w:line="280" w:lineRule="exact"/>
        <w:ind w:left="567"/>
        <w:jc w:val="both"/>
        <w:rPr>
          <w:b/>
        </w:rPr>
      </w:pPr>
      <w:r w:rsidRPr="008F4D99">
        <w:rPr>
          <w:b/>
        </w:rPr>
        <w:t>člení sa na menej rozvinuté regióny (mimo Bratislavského kraja - v tabuľke MRR) a ostatné regióny (Bratislavský kraj - v tabuľke Ostatné R)</w:t>
      </w:r>
    </w:p>
    <w:p w:rsidR="00931E30" w:rsidRPr="008F4D99" w:rsidRDefault="00931E30" w:rsidP="00931E30">
      <w:pPr>
        <w:tabs>
          <w:tab w:val="left" w:pos="567"/>
          <w:tab w:val="left" w:pos="611"/>
        </w:tabs>
        <w:spacing w:line="280" w:lineRule="exact"/>
        <w:ind w:left="709"/>
        <w:rPr>
          <w:bCs/>
          <w:lang w:eastAsia="sk-SK" w:bidi="ar-SA"/>
        </w:rPr>
      </w:pPr>
    </w:p>
    <w:p w:rsidR="009A61E1" w:rsidRPr="008F4D99" w:rsidRDefault="009A61E1" w:rsidP="00AE0E0E">
      <w:pPr>
        <w:pStyle w:val="Standard"/>
        <w:numPr>
          <w:ilvl w:val="4"/>
          <w:numId w:val="128"/>
        </w:numPr>
        <w:suppressAutoHyphens w:val="0"/>
        <w:ind w:left="993" w:hanging="284"/>
        <w:jc w:val="both"/>
        <w:rPr>
          <w:bCs/>
        </w:rPr>
      </w:pPr>
      <w:r w:rsidRPr="008F4D99">
        <w:rPr>
          <w:bCs/>
        </w:rPr>
        <w:t xml:space="preserve">Menej rozvinuté regióny (mimo Bratislavského kraja): </w:t>
      </w:r>
      <w:r w:rsidR="00A22584" w:rsidRPr="008F4D99">
        <w:rPr>
          <w:bCs/>
        </w:rPr>
        <w:t xml:space="preserve">24,5 </w:t>
      </w:r>
      <w:r w:rsidRPr="008F4D99">
        <w:rPr>
          <w:bCs/>
        </w:rPr>
        <w:t>mil. Eur</w:t>
      </w:r>
    </w:p>
    <w:p w:rsidR="009A61E1" w:rsidRPr="008F4D99" w:rsidRDefault="009A61E1" w:rsidP="00AE0E0E">
      <w:pPr>
        <w:pStyle w:val="Standard"/>
        <w:numPr>
          <w:ilvl w:val="4"/>
          <w:numId w:val="128"/>
        </w:numPr>
        <w:suppressAutoHyphens w:val="0"/>
        <w:ind w:left="993" w:hanging="284"/>
        <w:jc w:val="both"/>
        <w:rPr>
          <w:bCs/>
        </w:rPr>
      </w:pPr>
      <w:r w:rsidRPr="008F4D99">
        <w:rPr>
          <w:bCs/>
        </w:rPr>
        <w:t xml:space="preserve">Ostatné regióny (Bratislavský kraj): </w:t>
      </w:r>
      <w:r w:rsidR="00A22584" w:rsidRPr="008F4D99">
        <w:rPr>
          <w:bCs/>
        </w:rPr>
        <w:t>500 tis.</w:t>
      </w:r>
      <w:r w:rsidRPr="008F4D99">
        <w:rPr>
          <w:bCs/>
        </w:rPr>
        <w:t xml:space="preserve"> Eur</w:t>
      </w:r>
    </w:p>
    <w:p w:rsidR="00931E30" w:rsidRPr="008F4D99" w:rsidRDefault="00931E30" w:rsidP="00931E30">
      <w:pPr>
        <w:pStyle w:val="Standard"/>
        <w:tabs>
          <w:tab w:val="left" w:pos="1276"/>
          <w:tab w:val="left" w:pos="1320"/>
        </w:tabs>
        <w:spacing w:line="280" w:lineRule="exact"/>
        <w:rPr>
          <w:bCs/>
        </w:rPr>
      </w:pPr>
    </w:p>
    <w:p w:rsidR="00931E30" w:rsidRPr="008F4D99" w:rsidRDefault="00931E30" w:rsidP="00931E30">
      <w:pPr>
        <w:pStyle w:val="Standard"/>
        <w:numPr>
          <w:ilvl w:val="1"/>
          <w:numId w:val="18"/>
        </w:numPr>
        <w:tabs>
          <w:tab w:val="left" w:pos="567"/>
        </w:tabs>
        <w:spacing w:line="280" w:lineRule="exact"/>
        <w:ind w:left="567" w:hanging="425"/>
        <w:jc w:val="both"/>
        <w:rPr>
          <w:b/>
        </w:rPr>
      </w:pPr>
      <w:r w:rsidRPr="008F4D99">
        <w:rPr>
          <w:b/>
        </w:rPr>
        <w:t>Výška oprávnených výdavkov na jeden projekt:</w:t>
      </w:r>
    </w:p>
    <w:p w:rsidR="00931E30" w:rsidRPr="008F4D99" w:rsidRDefault="00931E30" w:rsidP="00931E30">
      <w:pPr>
        <w:pStyle w:val="Standard"/>
        <w:tabs>
          <w:tab w:val="left" w:pos="567"/>
        </w:tabs>
        <w:spacing w:line="280" w:lineRule="exact"/>
        <w:ind w:left="567"/>
        <w:jc w:val="both"/>
        <w:rPr>
          <w:b/>
        </w:rPr>
      </w:pPr>
    </w:p>
    <w:p w:rsidR="00931E30" w:rsidRPr="008F4D99" w:rsidRDefault="00931E30" w:rsidP="00AE0E0E">
      <w:pPr>
        <w:pStyle w:val="Standard"/>
        <w:numPr>
          <w:ilvl w:val="4"/>
          <w:numId w:val="125"/>
        </w:numPr>
        <w:suppressAutoHyphens w:val="0"/>
        <w:ind w:left="993" w:hanging="284"/>
        <w:jc w:val="both"/>
        <w:rPr>
          <w:bCs/>
        </w:rPr>
      </w:pPr>
      <w:r w:rsidRPr="008F4D99">
        <w:rPr>
          <w:bCs/>
        </w:rPr>
        <w:t xml:space="preserve">Menej rozvinuté regióny (mimo Bratislavského kraja): </w:t>
      </w:r>
      <w:r w:rsidR="00732A9A" w:rsidRPr="008F4D99">
        <w:rPr>
          <w:bCs/>
        </w:rPr>
        <w:t xml:space="preserve">50 </w:t>
      </w:r>
      <w:r w:rsidR="009A61E1" w:rsidRPr="008F4D99">
        <w:rPr>
          <w:bCs/>
        </w:rPr>
        <w:t>tis.</w:t>
      </w:r>
      <w:r w:rsidRPr="008F4D99">
        <w:rPr>
          <w:bCs/>
        </w:rPr>
        <w:t xml:space="preserve"> Eur </w:t>
      </w:r>
    </w:p>
    <w:p w:rsidR="00931E30" w:rsidRPr="008F4D99" w:rsidRDefault="00931E30" w:rsidP="00AE0E0E">
      <w:pPr>
        <w:pStyle w:val="Standard"/>
        <w:numPr>
          <w:ilvl w:val="4"/>
          <w:numId w:val="125"/>
        </w:numPr>
        <w:suppressAutoHyphens w:val="0"/>
        <w:ind w:left="993" w:hanging="284"/>
        <w:jc w:val="both"/>
        <w:rPr>
          <w:bCs/>
        </w:rPr>
      </w:pPr>
      <w:r w:rsidRPr="008F4D99">
        <w:rPr>
          <w:bCs/>
        </w:rPr>
        <w:t>Ostatné regióny (Bratislavský kraj):.</w:t>
      </w:r>
      <w:r w:rsidR="00732A9A" w:rsidRPr="008F4D99">
        <w:rPr>
          <w:bCs/>
        </w:rPr>
        <w:t>50</w:t>
      </w:r>
      <w:r w:rsidR="009A61E1" w:rsidRPr="008F4D99">
        <w:rPr>
          <w:bCs/>
        </w:rPr>
        <w:t xml:space="preserve"> </w:t>
      </w:r>
      <w:r w:rsidRPr="008F4D99">
        <w:rPr>
          <w:bCs/>
        </w:rPr>
        <w:t xml:space="preserve">tis. Eur </w:t>
      </w:r>
    </w:p>
    <w:p w:rsidR="00931E30" w:rsidRPr="008F4D99" w:rsidRDefault="00931E30" w:rsidP="00931E30">
      <w:pPr>
        <w:pStyle w:val="Standard"/>
        <w:suppressAutoHyphens w:val="0"/>
        <w:ind w:left="993"/>
        <w:jc w:val="both"/>
        <w:rPr>
          <w:bCs/>
        </w:rPr>
      </w:pPr>
    </w:p>
    <w:p w:rsidR="00931E30" w:rsidRPr="008F4D99" w:rsidRDefault="00931E30" w:rsidP="00931E30">
      <w:pPr>
        <w:pStyle w:val="Standard"/>
        <w:numPr>
          <w:ilvl w:val="1"/>
          <w:numId w:val="18"/>
        </w:numPr>
        <w:tabs>
          <w:tab w:val="left" w:pos="567"/>
        </w:tabs>
        <w:spacing w:line="280" w:lineRule="exact"/>
        <w:ind w:left="567" w:hanging="425"/>
        <w:jc w:val="both"/>
        <w:rPr>
          <w:b/>
        </w:rPr>
      </w:pPr>
      <w:r w:rsidRPr="008F4D99">
        <w:rPr>
          <w:b/>
        </w:rPr>
        <w:t>Miesto podania ŽoNFP:</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931E30">
      <w:pPr>
        <w:pStyle w:val="Standard"/>
        <w:autoSpaceDE w:val="0"/>
        <w:spacing w:line="280" w:lineRule="exact"/>
        <w:ind w:left="709"/>
        <w:jc w:val="both"/>
      </w:pPr>
      <w:r w:rsidRPr="008F4D99">
        <w:t>ŽoNFP sa podávajú poštou</w:t>
      </w:r>
      <w:r w:rsidR="00E97907">
        <w:t xml:space="preserve"> alebo inou prepravnou spoločnosťou,</w:t>
      </w:r>
      <w:r w:rsidRPr="008F4D99">
        <w:t xml:space="preserve"> alebo osobne v podateľni PPA na adrese: Pôdohospodárska platobná agentúra, Dobrovičova 12, 815 26 Bratislava, v čase v pondelok – štvrtok od 8.00 do 15.00 hod a v piatok od 8.00 do 12.00 hod.</w:t>
      </w:r>
    </w:p>
    <w:p w:rsidR="00931E30" w:rsidRPr="008F4D99" w:rsidRDefault="00931E30" w:rsidP="00931E30">
      <w:pPr>
        <w:pStyle w:val="Standard"/>
        <w:autoSpaceDE w:val="0"/>
        <w:spacing w:line="280" w:lineRule="exact"/>
        <w:ind w:left="1320"/>
        <w:jc w:val="both"/>
      </w:pPr>
    </w:p>
    <w:p w:rsidR="00931E30" w:rsidRPr="008F4D99" w:rsidRDefault="00931E30" w:rsidP="00931E30">
      <w:pPr>
        <w:pStyle w:val="Standard"/>
        <w:numPr>
          <w:ilvl w:val="1"/>
          <w:numId w:val="18"/>
        </w:numPr>
        <w:tabs>
          <w:tab w:val="left" w:pos="567"/>
        </w:tabs>
        <w:spacing w:line="280" w:lineRule="exact"/>
        <w:ind w:left="567" w:hanging="425"/>
        <w:jc w:val="both"/>
        <w:rPr>
          <w:b/>
        </w:rPr>
      </w:pPr>
      <w:r w:rsidRPr="008F4D99">
        <w:rPr>
          <w:b/>
        </w:rPr>
        <w:t>Ďalšie formálne náležitosti:</w:t>
      </w:r>
    </w:p>
    <w:p w:rsidR="00931E30" w:rsidRPr="008F4D99" w:rsidRDefault="00931E30" w:rsidP="00931E30">
      <w:pPr>
        <w:pStyle w:val="Standard"/>
        <w:tabs>
          <w:tab w:val="left" w:pos="856"/>
        </w:tabs>
        <w:spacing w:line="280" w:lineRule="exact"/>
        <w:ind w:left="567"/>
        <w:jc w:val="both"/>
        <w:rPr>
          <w:b/>
        </w:rPr>
      </w:pPr>
    </w:p>
    <w:p w:rsidR="00931E30" w:rsidRPr="008F4D99" w:rsidRDefault="009A61E1" w:rsidP="00931E30">
      <w:pPr>
        <w:pStyle w:val="Standard"/>
        <w:numPr>
          <w:ilvl w:val="0"/>
          <w:numId w:val="116"/>
        </w:numPr>
        <w:autoSpaceDE w:val="0"/>
        <w:spacing w:line="280" w:lineRule="exact"/>
        <w:ind w:left="851" w:hanging="284"/>
        <w:jc w:val="both"/>
      </w:pPr>
      <w:r w:rsidRPr="008F4D99">
        <w:t>Žiadateľ môže v rámci tejto výzvy podať max. 1 ŽoNFP</w:t>
      </w:r>
      <w:r w:rsidR="00931E30" w:rsidRPr="008F4D99">
        <w:t xml:space="preserve">.  </w:t>
      </w:r>
    </w:p>
    <w:p w:rsidR="00931E30" w:rsidRPr="008F4D99" w:rsidRDefault="00931E30" w:rsidP="00931E30">
      <w:pPr>
        <w:pStyle w:val="Standard"/>
        <w:numPr>
          <w:ilvl w:val="0"/>
          <w:numId w:val="116"/>
        </w:numPr>
        <w:autoSpaceDE w:val="0"/>
        <w:spacing w:line="280" w:lineRule="exact"/>
        <w:ind w:left="851" w:hanging="284"/>
        <w:jc w:val="both"/>
      </w:pPr>
      <w:r w:rsidRPr="008F4D99">
        <w:t>ŽoNFP sa podávajú a prijímajú v písomnej papierovej forme počas lehoty uvedenej v tejto výzve, uvedenej v bode 1.2 Časový harmonogram konania o ŽoNFP</w:t>
      </w:r>
      <w:r w:rsidR="00960254" w:rsidRPr="008F4D99">
        <w:t>,</w:t>
      </w:r>
      <w:r w:rsidRPr="008F4D99">
        <w:t xml:space="preserve"> a to na predpísanom tlačive „Formulár žiadosti o nenávratný finančný príspevok“, ktoré tvorí prílohu č. </w:t>
      </w:r>
      <w:r w:rsidR="00960254" w:rsidRPr="008F4D99">
        <w:t>3.</w:t>
      </w:r>
      <w:r w:rsidRPr="008F4D99">
        <w:t>1 tejto výzvy</w:t>
      </w:r>
    </w:p>
    <w:p w:rsidR="00931E30" w:rsidRPr="008F4D99" w:rsidRDefault="00931E30" w:rsidP="00931E30">
      <w:pPr>
        <w:pStyle w:val="Standard"/>
        <w:numPr>
          <w:ilvl w:val="0"/>
          <w:numId w:val="116"/>
        </w:numPr>
        <w:autoSpaceDE w:val="0"/>
        <w:spacing w:line="280" w:lineRule="exact"/>
        <w:ind w:left="851" w:hanging="284"/>
        <w:jc w:val="both"/>
      </w:pPr>
      <w:r w:rsidRPr="008F4D99">
        <w:t xml:space="preserve">V prípade, že žiadateľ pôsobí súčasne v menej rozvinutom regióne (mimo Bratislavského kraja) a súčasne v Bratislavskom kraji, môže predložiť  len jednu žiadosť a to  buď  ŽoNFP pre realizáciu projektu v menej rozvinutom regióne a alebo  ŽoNFP pre realizáciu projektu v Bratislavskom kraji. </w:t>
      </w:r>
    </w:p>
    <w:p w:rsidR="00931E30" w:rsidRPr="008F4D99" w:rsidRDefault="00931E30" w:rsidP="00931E30">
      <w:pPr>
        <w:pStyle w:val="Standard"/>
        <w:numPr>
          <w:ilvl w:val="0"/>
          <w:numId w:val="116"/>
        </w:numPr>
        <w:autoSpaceDE w:val="0"/>
        <w:spacing w:line="280" w:lineRule="exact"/>
        <w:ind w:left="851" w:hanging="284"/>
        <w:jc w:val="both"/>
      </w:pPr>
      <w:r w:rsidRPr="008F4D99">
        <w:t xml:space="preserve">Pri podaní ŽoNFP poštou alebo inou prepravnou spoločnosťou je rozhodujúci dátum pečiatky pošty na obálke/balíku. Dátum  poštovej  pečiatky nesmie byť vyšší, ako dátum stanovený za posledný deň prijímania ŽoNFP na PPA. PPA akceptuje uvedený dátum (obmedzuje </w:t>
      </w:r>
      <w:r w:rsidRPr="008F4D99">
        <w:rPr>
          <w:color w:val="000000"/>
        </w:rPr>
        <w:t>maximálnu prípustnú lehotu prostredníctvom poštovej alebo inej prepravy ŽoNFP)</w:t>
      </w:r>
      <w:r w:rsidRPr="008F4D99">
        <w:t xml:space="preserve"> iba v prípade, ak takto podané ŽoNFP </w:t>
      </w:r>
      <w:r w:rsidRPr="008F4D99">
        <w:lastRenderedPageBreak/>
        <w:t>boli prijaté z</w:t>
      </w:r>
      <w:r w:rsidR="00E97907">
        <w:t> </w:t>
      </w:r>
      <w:r w:rsidRPr="008F4D99">
        <w:t>pošt</w:t>
      </w:r>
      <w:r w:rsidR="00E97907">
        <w:t>y, inej prepravnej spoločnosti</w:t>
      </w:r>
      <w:r w:rsidRPr="008F4D99">
        <w:t xml:space="preserve"> </w:t>
      </w:r>
      <w:r w:rsidR="00E97907">
        <w:t xml:space="preserve">alebo do </w:t>
      </w:r>
      <w:r w:rsidRPr="008F4D99">
        <w:t>podateľ</w:t>
      </w:r>
      <w:r w:rsidR="00E97907">
        <w:t>ne</w:t>
      </w:r>
      <w:r w:rsidRPr="008F4D99">
        <w:t xml:space="preserve"> ústredia PPA najneskôr do 7.  pracovného dňa (vrátane dňa podania ŽoNFP na pošte) od dátumu stanoveného ako posledný deň prijímania ŽoNFP (uzavretia výzvy).</w:t>
      </w:r>
    </w:p>
    <w:p w:rsidR="00931E30" w:rsidRPr="008F4D99" w:rsidRDefault="00931E30" w:rsidP="00931E30">
      <w:pPr>
        <w:pStyle w:val="Standard"/>
        <w:numPr>
          <w:ilvl w:val="0"/>
          <w:numId w:val="116"/>
        </w:numPr>
        <w:autoSpaceDE w:val="0"/>
        <w:spacing w:line="280" w:lineRule="exact"/>
        <w:ind w:left="851" w:hanging="284"/>
        <w:jc w:val="both"/>
      </w:pPr>
      <w:r w:rsidRPr="008F4D99">
        <w:t xml:space="preserve">Pri osobnom podaní ŽoNFP do podateľne ústredia PPA, nesmie byť dátum na pečiatke podateľne ústredia PPA </w:t>
      </w:r>
      <w:r w:rsidR="00B449FE">
        <w:t>neskorší</w:t>
      </w:r>
      <w:r w:rsidRPr="008F4D99">
        <w:t>, ako dátum stanovený za posledný deň prijímania ŽoNFP na PPA.</w:t>
      </w:r>
    </w:p>
    <w:p w:rsidR="00931E30" w:rsidRPr="008F4D99" w:rsidRDefault="00931E30" w:rsidP="00931E30">
      <w:pPr>
        <w:pStyle w:val="Standard"/>
        <w:numPr>
          <w:ilvl w:val="0"/>
          <w:numId w:val="116"/>
        </w:numPr>
        <w:autoSpaceDE w:val="0"/>
        <w:spacing w:line="280" w:lineRule="exact"/>
        <w:ind w:left="851" w:hanging="284"/>
        <w:jc w:val="both"/>
      </w:pPr>
      <w:r w:rsidRPr="008F4D99">
        <w:t xml:space="preserve">V prípade, že ŽoNFP  nebola doručená riadne, v predpísanej lehote, t.j. že nebol dodržaný rozhodujúci </w:t>
      </w:r>
      <w:r w:rsidRPr="008F4D99">
        <w:rPr>
          <w:color w:val="000000"/>
        </w:rPr>
        <w:t>dátum odovzdania na poštovú, resp. inú prepravu  najneskôr v posledný deň uzávierky výzvy, resp. lehoty určenej na predkladanie ŽoNFP vo výzve</w:t>
      </w:r>
      <w:r w:rsidRPr="008F4D99">
        <w:t xml:space="preserve"> a/alebo ŽoNFP nebola doručená v určenej forme, PPA konanie zastaví a vydá Rozhodnutie o zastavení konania v zmysle Zák. č. 292/2014 Z.z., §20, ods. 2</w:t>
      </w:r>
    </w:p>
    <w:p w:rsidR="00931E30" w:rsidRPr="008F4D99" w:rsidRDefault="00931E30" w:rsidP="00931E30">
      <w:pPr>
        <w:pStyle w:val="Standard"/>
        <w:numPr>
          <w:ilvl w:val="0"/>
          <w:numId w:val="116"/>
        </w:numPr>
        <w:autoSpaceDE w:val="0"/>
        <w:spacing w:line="280" w:lineRule="exact"/>
        <w:ind w:left="851" w:hanging="284"/>
        <w:jc w:val="both"/>
      </w:pPr>
      <w:r w:rsidRPr="008F4D99">
        <w:t>ŽoNFP sa podávajú spolu so všetkými povinnými  prílohami v zalepenej obálke/balíku. V ľavom hornom rohu obálky/balíka žiadateľ uvedie číslo tejto výzvy, svoje IČO, názov opatrenia/podopatrenia, región (menej rozvinutý región alebo Bratislavský kraj) a v pravom dolnom rohu obálky/balíka žiadateľ uvedie nápis „Neotvárať“</w:t>
      </w:r>
    </w:p>
    <w:p w:rsidR="00931E30" w:rsidRPr="008F4D99" w:rsidRDefault="00931E30" w:rsidP="00931E30">
      <w:pPr>
        <w:pStyle w:val="Standard"/>
        <w:numPr>
          <w:ilvl w:val="0"/>
          <w:numId w:val="116"/>
        </w:numPr>
        <w:autoSpaceDE w:val="0"/>
        <w:spacing w:line="280" w:lineRule="exact"/>
        <w:ind w:left="851" w:hanging="284"/>
        <w:jc w:val="both"/>
      </w:pPr>
      <w:r w:rsidRPr="008F4D99">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931E30" w:rsidRPr="008F4D99" w:rsidRDefault="00931E30" w:rsidP="00931E30">
      <w:pPr>
        <w:pStyle w:val="Standard"/>
        <w:numPr>
          <w:ilvl w:val="0"/>
          <w:numId w:val="116"/>
        </w:numPr>
        <w:autoSpaceDE w:val="0"/>
        <w:spacing w:line="280" w:lineRule="exact"/>
        <w:ind w:left="851" w:hanging="284"/>
        <w:jc w:val="both"/>
      </w:pPr>
      <w:r w:rsidRPr="008F4D99">
        <w:t>ŽoNFP sa podávajú v jednom originálnom vyhotovení. ŽoNFP musia byť  podpísané  štatutárnym zástupcom  žiadateľa alebo  osobou úradne splnomocnenou štatutárnym orgánom žiadateľa na mieste/miestach predpísaných vo formulári ŽoNFP</w:t>
      </w:r>
    </w:p>
    <w:p w:rsidR="00931E30" w:rsidRPr="008F4D99" w:rsidRDefault="00931E30" w:rsidP="00931E30">
      <w:pPr>
        <w:pStyle w:val="Standard"/>
        <w:numPr>
          <w:ilvl w:val="0"/>
          <w:numId w:val="116"/>
        </w:numPr>
        <w:autoSpaceDE w:val="0"/>
        <w:spacing w:line="280" w:lineRule="exact"/>
        <w:ind w:left="851" w:hanging="284"/>
        <w:jc w:val="both"/>
      </w:pPr>
      <w:r w:rsidRPr="008F4D99">
        <w:t>Pre vypracovanie ŽoNFP a pre ich administráciu platia ustanovenia uvedené v Príručke, ktorá tvorí prílohu č. 2 tejto výzvy</w:t>
      </w:r>
    </w:p>
    <w:p w:rsidR="00931E30" w:rsidRPr="008F4D99" w:rsidRDefault="00931E30" w:rsidP="00931E30">
      <w:pPr>
        <w:pStyle w:val="Standard"/>
        <w:numPr>
          <w:ilvl w:val="0"/>
          <w:numId w:val="116"/>
        </w:numPr>
        <w:autoSpaceDE w:val="0"/>
        <w:spacing w:line="280" w:lineRule="exact"/>
        <w:ind w:left="851" w:hanging="284"/>
        <w:jc w:val="both"/>
      </w:pPr>
      <w:r w:rsidRPr="008F4D99">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w:t>
      </w:r>
    </w:p>
    <w:p w:rsidR="00931E30" w:rsidRPr="008F4D99" w:rsidRDefault="00931E30" w:rsidP="00931E30">
      <w:pPr>
        <w:pStyle w:val="Standard"/>
        <w:autoSpaceDE w:val="0"/>
        <w:spacing w:line="280" w:lineRule="exact"/>
        <w:ind w:left="1436" w:hanging="332"/>
        <w:jc w:val="both"/>
        <w:rPr>
          <w:b/>
          <w:bCs/>
        </w:rPr>
      </w:pPr>
    </w:p>
    <w:p w:rsidR="00931E30" w:rsidRPr="008F4D99" w:rsidRDefault="00931E30" w:rsidP="00931E30">
      <w:pPr>
        <w:pStyle w:val="Standard"/>
        <w:numPr>
          <w:ilvl w:val="0"/>
          <w:numId w:val="115"/>
        </w:numPr>
        <w:tabs>
          <w:tab w:val="left" w:pos="289"/>
        </w:tabs>
        <w:spacing w:line="280" w:lineRule="exact"/>
        <w:ind w:firstLine="11"/>
        <w:jc w:val="both"/>
        <w:rPr>
          <w:b/>
          <w:bCs/>
        </w:rPr>
      </w:pPr>
      <w:r w:rsidRPr="008F4D99">
        <w:rPr>
          <w:b/>
          <w:bCs/>
        </w:rPr>
        <w:t>Podmienky poskytnutia NFP</w:t>
      </w:r>
    </w:p>
    <w:p w:rsidR="00931E30" w:rsidRPr="008F4D99" w:rsidRDefault="00931E30" w:rsidP="00931E30">
      <w:pPr>
        <w:pStyle w:val="Standard"/>
        <w:tabs>
          <w:tab w:val="left" w:pos="1009"/>
        </w:tabs>
        <w:spacing w:line="280" w:lineRule="exact"/>
        <w:ind w:left="720"/>
        <w:rPr>
          <w:b/>
        </w:rPr>
      </w:pPr>
    </w:p>
    <w:p w:rsidR="00931E30" w:rsidRPr="008F4D99" w:rsidRDefault="00931E30" w:rsidP="00931E30">
      <w:pPr>
        <w:pStyle w:val="Standard"/>
        <w:numPr>
          <w:ilvl w:val="1"/>
          <w:numId w:val="27"/>
        </w:numPr>
        <w:tabs>
          <w:tab w:val="left" w:pos="567"/>
        </w:tabs>
        <w:spacing w:line="280" w:lineRule="exact"/>
        <w:ind w:left="567" w:hanging="425"/>
        <w:jc w:val="both"/>
        <w:rPr>
          <w:b/>
        </w:rPr>
      </w:pPr>
      <w:r w:rsidRPr="008F4D99">
        <w:rPr>
          <w:b/>
        </w:rPr>
        <w:t>Oprávnenosť žiadateľa (prijímateľa):</w:t>
      </w:r>
    </w:p>
    <w:p w:rsidR="00931E30" w:rsidRPr="008F4D99" w:rsidRDefault="00931E30" w:rsidP="00931E30">
      <w:pPr>
        <w:pStyle w:val="Standard"/>
        <w:tabs>
          <w:tab w:val="left" w:pos="856"/>
        </w:tabs>
        <w:spacing w:line="280" w:lineRule="exact"/>
        <w:ind w:left="567"/>
        <w:jc w:val="both"/>
      </w:pPr>
    </w:p>
    <w:p w:rsidR="00E00E89" w:rsidRPr="008F4D99" w:rsidRDefault="00931E30" w:rsidP="00E00E89">
      <w:pPr>
        <w:spacing w:after="120"/>
        <w:ind w:left="567"/>
        <w:jc w:val="both"/>
        <w:rPr>
          <w:rFonts w:cs="Times New Roman"/>
        </w:rPr>
      </w:pPr>
      <w:r w:rsidRPr="008F4D99">
        <w:t>Oprávneným žiadateľ</w:t>
      </w:r>
      <w:r w:rsidR="008E6933" w:rsidRPr="008F4D99">
        <w:t xml:space="preserve">om </w:t>
      </w:r>
      <w:r w:rsidRPr="008F4D99">
        <w:t>(prijímateľ</w:t>
      </w:r>
      <w:r w:rsidR="008E6933" w:rsidRPr="008F4D99">
        <w:t>om</w:t>
      </w:r>
      <w:r w:rsidRPr="008F4D99">
        <w:t xml:space="preserve">) </w:t>
      </w:r>
      <w:r w:rsidR="008E6933" w:rsidRPr="008F4D99">
        <w:t xml:space="preserve">je </w:t>
      </w:r>
      <w:r w:rsidR="008E6933" w:rsidRPr="008F4D99">
        <w:rPr>
          <w:b/>
          <w:i/>
          <w:iCs/>
          <w:lang w:eastAsia="sk-SK"/>
        </w:rPr>
        <w:t>Mladý poľnohospodár</w:t>
      </w:r>
      <w:r w:rsidR="008E6933" w:rsidRPr="008F4D99">
        <w:rPr>
          <w:lang w:eastAsia="sk-SK"/>
        </w:rPr>
        <w:t xml:space="preserve"> – </w:t>
      </w:r>
      <w:r w:rsidR="00E00E89" w:rsidRPr="008F4D99">
        <w:rPr>
          <w:rFonts w:cs="Times New Roman"/>
        </w:rPr>
        <w:t xml:space="preserve">fyzická </w:t>
      </w:r>
      <w:r w:rsidR="00E00E89" w:rsidRPr="008F4D99">
        <w:rPr>
          <w:rFonts w:cs="Times New Roman"/>
          <w:b/>
        </w:rPr>
        <w:t>alebo právnická osoba</w:t>
      </w:r>
      <w:r w:rsidR="00E00E89" w:rsidRPr="008F4D99">
        <w:rPr>
          <w:rFonts w:cs="Times New Roman"/>
        </w:rPr>
        <w:t xml:space="preserve"> (mikropodnik alebo malý podnik v zmysle odporúčania Komisie 2003/361/ES), ktorá vykonáva poľnohospodársku výrobu ako sústavnú a samostatnú činnosť pod vlastným menom, na vlastnú zodpovednosť a za účelom dosiahnutia zisku, ktorý je hlavným zdrojom jej príjmu, ktorá </w:t>
      </w:r>
      <w:r w:rsidR="00E00E89" w:rsidRPr="008F4D99">
        <w:rPr>
          <w:rFonts w:cs="Times New Roman"/>
          <w:u w:val="single"/>
        </w:rPr>
        <w:t>v čase podania ŽoNFP</w:t>
      </w:r>
      <w:r w:rsidR="00E00E89" w:rsidRPr="008F4D99">
        <w:rPr>
          <w:rFonts w:cs="Times New Roman"/>
        </w:rPr>
        <w:t xml:space="preserve"> nemá viac ako 40 rokov, má zodpovedajúce profesijné zručnosti a schopnosti a prvýkrát zakladá poľnohospodársky podnik ako jeho najvyšší predstaviteľ. </w:t>
      </w:r>
    </w:p>
    <w:p w:rsidR="00E00E89" w:rsidRPr="008F4D99" w:rsidRDefault="00E00E89" w:rsidP="00E00E89">
      <w:pPr>
        <w:spacing w:after="120"/>
        <w:ind w:left="567"/>
        <w:jc w:val="both"/>
        <w:rPr>
          <w:rFonts w:cs="Times New Roman"/>
        </w:rPr>
      </w:pPr>
      <w:r w:rsidRPr="008F4D99">
        <w:rPr>
          <w:rFonts w:cs="Times New Roman"/>
        </w:rPr>
        <w:t xml:space="preserve">V prípade žiadateľa, ktorým je právnická osoba (vek, vzdelanie a prvýkrát zakladá poľnohospodársky podnik), musí definíciu mladého poľnohospodára spĺňať ten, kto podnik zakladá, ovláda a zároveň vedie a súčasne </w:t>
      </w:r>
      <w:r w:rsidR="00A22584" w:rsidRPr="008F4D99">
        <w:rPr>
          <w:rFonts w:cs="Times New Roman"/>
        </w:rPr>
        <w:t xml:space="preserve">je </w:t>
      </w:r>
      <w:r w:rsidRPr="008F4D99">
        <w:rPr>
          <w:rFonts w:cs="Times New Roman"/>
        </w:rPr>
        <w:t xml:space="preserve">splnené </w:t>
      </w:r>
      <w:r w:rsidR="00A22584" w:rsidRPr="008F4D99">
        <w:rPr>
          <w:rFonts w:cs="Times New Roman"/>
        </w:rPr>
        <w:t xml:space="preserve">nasledovné </w:t>
      </w:r>
      <w:r w:rsidRPr="008F4D99">
        <w:rPr>
          <w:rFonts w:cs="Times New Roman"/>
        </w:rPr>
        <w:t>ustanoveni</w:t>
      </w:r>
      <w:r w:rsidR="00A22584" w:rsidRPr="008F4D99">
        <w:rPr>
          <w:rFonts w:cs="Times New Roman"/>
        </w:rPr>
        <w:t>e:</w:t>
      </w:r>
      <w:r w:rsidRPr="008F4D99">
        <w:rPr>
          <w:rFonts w:cs="Times New Roman"/>
        </w:rPr>
        <w:t xml:space="preserve"> </w:t>
      </w:r>
    </w:p>
    <w:p w:rsidR="00931E30" w:rsidRPr="008F4D99" w:rsidRDefault="00E00E89" w:rsidP="00E00E89">
      <w:pPr>
        <w:pStyle w:val="Standard"/>
        <w:ind w:left="567"/>
        <w:jc w:val="both"/>
      </w:pPr>
      <w:r w:rsidRPr="008F4D99">
        <w:t>„V prípade, ak mladý poľnohospodár nezakladá podnik ako jeho jediný najvyšší predstaviteľ, bez ohľadu na jeho právnu formu, musí preukázať,  že podnik ovláda a zároveň vedie, t.j. má rozhodovacie právomoci týkajúce sa riadenia, zisku a finančného rizika a jeho majetkový podiel na danom podniku je min. 2/3.“</w:t>
      </w:r>
      <w:r w:rsidR="008E6933" w:rsidRPr="008F4D99">
        <w:rPr>
          <w:lang w:eastAsia="sk-SK"/>
        </w:rPr>
        <w:t>.</w:t>
      </w:r>
      <w:r w:rsidR="00931E30" w:rsidRPr="008F4D99">
        <w:t xml:space="preserve"> </w:t>
      </w:r>
    </w:p>
    <w:p w:rsidR="00931E30" w:rsidRPr="008F4D99" w:rsidRDefault="00931E30" w:rsidP="004876E8">
      <w:pPr>
        <w:pStyle w:val="Standard"/>
        <w:jc w:val="both"/>
      </w:pPr>
    </w:p>
    <w:p w:rsidR="00931E30" w:rsidRPr="008F4D99" w:rsidRDefault="00931E30" w:rsidP="00931E30">
      <w:pPr>
        <w:pStyle w:val="Standard"/>
        <w:numPr>
          <w:ilvl w:val="1"/>
          <w:numId w:val="27"/>
        </w:numPr>
        <w:tabs>
          <w:tab w:val="left" w:pos="567"/>
        </w:tabs>
        <w:spacing w:line="280" w:lineRule="exact"/>
        <w:ind w:left="567" w:hanging="425"/>
        <w:jc w:val="both"/>
        <w:rPr>
          <w:b/>
        </w:rPr>
      </w:pPr>
      <w:r w:rsidRPr="008F4D99">
        <w:rPr>
          <w:b/>
        </w:rPr>
        <w:t>Oprávnenosť aktivít realizácie projektu</w:t>
      </w:r>
    </w:p>
    <w:p w:rsidR="00F0610E" w:rsidRPr="008F4D99" w:rsidRDefault="00F0610E" w:rsidP="00AE0E0E">
      <w:pPr>
        <w:pStyle w:val="Standard"/>
        <w:numPr>
          <w:ilvl w:val="2"/>
          <w:numId w:val="117"/>
        </w:numPr>
        <w:tabs>
          <w:tab w:val="left" w:pos="856"/>
        </w:tabs>
        <w:spacing w:line="280" w:lineRule="exact"/>
        <w:ind w:left="1134" w:hanging="567"/>
        <w:jc w:val="both"/>
        <w:rPr>
          <w:b/>
        </w:rPr>
      </w:pPr>
      <w:r w:rsidRPr="008F4D99">
        <w:rPr>
          <w:b/>
        </w:rPr>
        <w:t>Oprávnené aktivity:</w:t>
      </w:r>
    </w:p>
    <w:p w:rsidR="00F0610E" w:rsidRPr="008F4D99" w:rsidRDefault="00F0610E" w:rsidP="004876E8">
      <w:pPr>
        <w:pStyle w:val="Standard"/>
        <w:tabs>
          <w:tab w:val="left" w:pos="856"/>
        </w:tabs>
        <w:spacing w:line="280" w:lineRule="exact"/>
        <w:ind w:left="1134"/>
        <w:jc w:val="both"/>
      </w:pPr>
    </w:p>
    <w:p w:rsidR="00931E30" w:rsidRPr="008F4D99" w:rsidRDefault="00F0610E" w:rsidP="004876E8">
      <w:pPr>
        <w:pStyle w:val="Standard"/>
        <w:ind w:left="567" w:firstLine="567"/>
        <w:jc w:val="both"/>
      </w:pPr>
      <w:r w:rsidRPr="008F4D99">
        <w:t>Oprávnenými aktivitami sú aktivity smerujúce k realizácii podnikateľského plánu.</w:t>
      </w:r>
    </w:p>
    <w:p w:rsidR="00F0610E" w:rsidRPr="008F4D99" w:rsidRDefault="00F0610E" w:rsidP="004876E8">
      <w:pPr>
        <w:pStyle w:val="Standard"/>
        <w:ind w:left="567"/>
        <w:jc w:val="both"/>
      </w:pPr>
    </w:p>
    <w:p w:rsidR="00931E30" w:rsidRPr="008F4D99" w:rsidRDefault="00931E30" w:rsidP="00AE0E0E">
      <w:pPr>
        <w:pStyle w:val="Standard"/>
        <w:numPr>
          <w:ilvl w:val="2"/>
          <w:numId w:val="117"/>
        </w:numPr>
        <w:tabs>
          <w:tab w:val="left" w:pos="856"/>
        </w:tabs>
        <w:spacing w:line="280" w:lineRule="exact"/>
        <w:ind w:left="1134" w:hanging="567"/>
        <w:jc w:val="both"/>
        <w:rPr>
          <w:b/>
        </w:rPr>
      </w:pPr>
      <w:r w:rsidRPr="008F4D99">
        <w:rPr>
          <w:b/>
        </w:rPr>
        <w:t>Podmienky oprávnenosti:</w:t>
      </w:r>
    </w:p>
    <w:p w:rsidR="00931E30" w:rsidRPr="008F4D99" w:rsidRDefault="002A1BD4" w:rsidP="00042B93">
      <w:r w:rsidRPr="008F4D99">
        <w:lastRenderedPageBreak/>
        <w:t>.</w:t>
      </w:r>
      <w:r w:rsidR="004D48C8" w:rsidRPr="008F4D99">
        <w:t xml:space="preserve"> </w:t>
      </w:r>
    </w:p>
    <w:p w:rsidR="00E10D6F" w:rsidRPr="008F4D99" w:rsidRDefault="00E10D6F" w:rsidP="00E10D6F">
      <w:pPr>
        <w:pStyle w:val="Standard"/>
        <w:numPr>
          <w:ilvl w:val="3"/>
          <w:numId w:val="7"/>
        </w:numPr>
        <w:suppressAutoHyphens w:val="0"/>
        <w:ind w:left="1418" w:hanging="284"/>
        <w:jc w:val="both"/>
      </w:pPr>
      <w:r w:rsidRPr="008F4D99">
        <w:t xml:space="preserve">Predloženie podnikateľského plánu, resp. projektu realizácie, obsah ktorého je uvedený v prílohe č. </w:t>
      </w:r>
      <w:r w:rsidR="003B32B5" w:rsidRPr="008F4D99">
        <w:t>1</w:t>
      </w:r>
      <w:r w:rsidRPr="008F4D99">
        <w:t xml:space="preserve"> k Formuláru ŽoNFP. Podnikateľský plán musí byť zameraný na špeciálnu rastlinnú a/alebo živočíšnu výrobu</w:t>
      </w:r>
    </w:p>
    <w:p w:rsidR="00E10D6F" w:rsidRPr="008F4D99" w:rsidRDefault="00E10D6F" w:rsidP="00042B93">
      <w:pPr>
        <w:pStyle w:val="Standard"/>
        <w:suppressAutoHyphens w:val="0"/>
        <w:jc w:val="both"/>
      </w:pPr>
      <w:r w:rsidRPr="008F4D99">
        <w:t>.</w:t>
      </w:r>
    </w:p>
    <w:p w:rsidR="00C37C84" w:rsidRDefault="004D48C8" w:rsidP="004876E8">
      <w:pPr>
        <w:pStyle w:val="Standard"/>
        <w:numPr>
          <w:ilvl w:val="3"/>
          <w:numId w:val="7"/>
        </w:numPr>
        <w:suppressAutoHyphens w:val="0"/>
        <w:ind w:left="1418" w:hanging="284"/>
        <w:jc w:val="both"/>
      </w:pPr>
      <w:r w:rsidRPr="00822D1F">
        <w:t>Mla</w:t>
      </w:r>
      <w:r w:rsidRPr="008F4D99">
        <w:t xml:space="preserve">dý poľnohospodár je predstaviteľom podniku s výrobným potenciálom, meraným </w:t>
      </w:r>
      <w:r w:rsidR="00F70639" w:rsidRPr="008F4D99">
        <w:t xml:space="preserve">hodnotou štandardného výstupu </w:t>
      </w:r>
      <w:r w:rsidR="00C37C84" w:rsidRPr="008F4D99">
        <w:t xml:space="preserve">pre jednotlivé komodity </w:t>
      </w:r>
      <w:r w:rsidR="00F70639" w:rsidRPr="008F4D99">
        <w:t>na stanovený</w:t>
      </w:r>
      <w:r w:rsidR="008500EB" w:rsidRPr="008F4D99">
        <w:t xml:space="preserve"> </w:t>
      </w:r>
      <w:r w:rsidR="00F70639" w:rsidRPr="008F4D99">
        <w:t>počet</w:t>
      </w:r>
      <w:r w:rsidR="00C37C84" w:rsidRPr="008F4D99">
        <w:t xml:space="preserve"> merných jednotiek (</w:t>
      </w:r>
      <w:r w:rsidR="00F70639" w:rsidRPr="008F4D99">
        <w:t xml:space="preserve"> ha/kusov </w:t>
      </w:r>
      <w:r w:rsidR="00C37C84" w:rsidRPr="008F4D99">
        <w:t xml:space="preserve">) </w:t>
      </w:r>
      <w:r w:rsidR="002A1BD4" w:rsidRPr="008F4D99">
        <w:t xml:space="preserve">v zmysle stĺpca </w:t>
      </w:r>
      <w:r w:rsidR="00C37C84" w:rsidRPr="008F4D99">
        <w:t>3</w:t>
      </w:r>
      <w:r w:rsidR="00E10D6F" w:rsidRPr="008F4D99">
        <w:t>, Tabuľky rozlíšenia štandardného výstupu, uvedenej v </w:t>
      </w:r>
      <w:r w:rsidR="00C37C84" w:rsidRPr="008F4D99">
        <w:t xml:space="preserve"> </w:t>
      </w:r>
      <w:r w:rsidR="00E10D6F" w:rsidRPr="008F4D99">
        <w:t>bode</w:t>
      </w:r>
      <w:r w:rsidR="00C37C84" w:rsidRPr="008F4D99">
        <w:t xml:space="preserve"> 4</w:t>
      </w:r>
      <w:r w:rsidR="00F70639" w:rsidRPr="008F4D99">
        <w:t xml:space="preserve">. </w:t>
      </w:r>
    </w:p>
    <w:p w:rsidR="00822D1F" w:rsidRPr="008F4D99" w:rsidRDefault="00822D1F" w:rsidP="00822D1F">
      <w:pPr>
        <w:pStyle w:val="Standard"/>
        <w:suppressAutoHyphens w:val="0"/>
        <w:ind w:left="1418"/>
        <w:jc w:val="both"/>
      </w:pPr>
    </w:p>
    <w:p w:rsidR="00DF1CCD" w:rsidRPr="008F4D99" w:rsidRDefault="00C37C84" w:rsidP="00DF1CCD">
      <w:pPr>
        <w:pStyle w:val="Standard"/>
        <w:numPr>
          <w:ilvl w:val="3"/>
          <w:numId w:val="7"/>
        </w:numPr>
        <w:suppressAutoHyphens w:val="0"/>
        <w:ind w:left="1418" w:hanging="284"/>
        <w:jc w:val="both"/>
      </w:pPr>
      <w:r w:rsidRPr="008F4D99">
        <w:t>Mladý poľnohospodár musí ako podmienku oprávnenosti v podnikateľskom pláne zadefinovať a následne jeho splnením dosiahn</w:t>
      </w:r>
      <w:r w:rsidR="00F729F7" w:rsidRPr="008F4D99">
        <w:t>u</w:t>
      </w:r>
      <w:r w:rsidRPr="008F4D99">
        <w:t xml:space="preserve">ť </w:t>
      </w:r>
      <w:r w:rsidR="00F70639" w:rsidRPr="008F4D99">
        <w:t xml:space="preserve"> </w:t>
      </w:r>
      <w:r w:rsidR="00FE5AE6" w:rsidRPr="008F4D99">
        <w:t>minimáln</w:t>
      </w:r>
      <w:r w:rsidRPr="008F4D99">
        <w:t>u</w:t>
      </w:r>
      <w:r w:rsidR="00FE5AE6" w:rsidRPr="008F4D99">
        <w:t xml:space="preserve"> </w:t>
      </w:r>
      <w:r w:rsidR="00F70639" w:rsidRPr="008F4D99">
        <w:t>hodnot</w:t>
      </w:r>
      <w:r w:rsidRPr="008F4D99">
        <w:t>u</w:t>
      </w:r>
      <w:r w:rsidR="00F70639" w:rsidRPr="008F4D99">
        <w:t xml:space="preserve"> štandardného výstupu na</w:t>
      </w:r>
      <w:r w:rsidRPr="008F4D99">
        <w:t xml:space="preserve"> jednotlivé komodity </w:t>
      </w:r>
      <w:r w:rsidR="00DF1CCD" w:rsidRPr="008F4D99">
        <w:t xml:space="preserve">v zmysle stĺpca 4, Tabuľky rozlíšenia štandardného výstupu, uvedenej v  bode 4. </w:t>
      </w:r>
    </w:p>
    <w:p w:rsidR="004D48C8" w:rsidRPr="008F4D99" w:rsidRDefault="004D48C8" w:rsidP="00042B93">
      <w:pPr>
        <w:pStyle w:val="Odsekzoznamu"/>
        <w:tabs>
          <w:tab w:val="left" w:pos="1418"/>
        </w:tabs>
        <w:rPr>
          <w:szCs w:val="24"/>
        </w:rPr>
      </w:pPr>
    </w:p>
    <w:p w:rsidR="00E10D6F" w:rsidRPr="008F4D99" w:rsidRDefault="00E10D6F" w:rsidP="004876E8">
      <w:pPr>
        <w:pStyle w:val="Standard"/>
        <w:numPr>
          <w:ilvl w:val="3"/>
          <w:numId w:val="7"/>
        </w:numPr>
        <w:suppressAutoHyphens w:val="0"/>
        <w:ind w:left="1418" w:hanging="284"/>
        <w:jc w:val="both"/>
      </w:pPr>
      <w:r w:rsidRPr="008F4D99">
        <w:t>Tabuľka rozlíšenia š</w:t>
      </w:r>
      <w:r w:rsidR="00E00E89" w:rsidRPr="008F4D99">
        <w:t>tandardn</w:t>
      </w:r>
      <w:r w:rsidRPr="008F4D99">
        <w:t>ého</w:t>
      </w:r>
      <w:r w:rsidR="00E00E89" w:rsidRPr="008F4D99">
        <w:t xml:space="preserve"> výstup</w:t>
      </w:r>
      <w:r w:rsidRPr="008F4D99">
        <w:t>u</w:t>
      </w:r>
      <w:r w:rsidR="00E00E89" w:rsidRPr="008F4D99">
        <w:t xml:space="preserve"> potrebn</w:t>
      </w:r>
      <w:r w:rsidRPr="008F4D99">
        <w:t>ého</w:t>
      </w:r>
      <w:r w:rsidR="00E00E89" w:rsidRPr="008F4D99">
        <w:t xml:space="preserve"> pre naplnenie </w:t>
      </w:r>
    </w:p>
    <w:p w:rsidR="004D48C8" w:rsidRPr="008F4D99" w:rsidRDefault="00E00E89" w:rsidP="00042B93">
      <w:pPr>
        <w:pStyle w:val="Standard"/>
        <w:suppressAutoHyphens w:val="0"/>
        <w:ind w:left="1418"/>
        <w:jc w:val="both"/>
      </w:pPr>
      <w:r w:rsidRPr="008F4D99">
        <w:t>podnikateľského plánu v závislosti od príslušnej komodity:</w:t>
      </w:r>
    </w:p>
    <w:p w:rsidR="00DF1CCD" w:rsidRPr="008F4D99" w:rsidRDefault="00DF1CCD" w:rsidP="00042B93">
      <w:pPr>
        <w:pStyle w:val="Standard"/>
        <w:suppressAutoHyphens w:val="0"/>
        <w:ind w:left="1418"/>
        <w:jc w:val="both"/>
      </w:pPr>
    </w:p>
    <w:tbl>
      <w:tblPr>
        <w:tblW w:w="7957" w:type="dxa"/>
        <w:tblInd w:w="1410" w:type="dxa"/>
        <w:tblCellMar>
          <w:left w:w="0" w:type="dxa"/>
          <w:right w:w="0" w:type="dxa"/>
        </w:tblCellMar>
        <w:tblLook w:val="04A0" w:firstRow="1" w:lastRow="0" w:firstColumn="1" w:lastColumn="0" w:noHBand="0" w:noVBand="1"/>
      </w:tblPr>
      <w:tblGrid>
        <w:gridCol w:w="4130"/>
        <w:gridCol w:w="851"/>
        <w:gridCol w:w="1275"/>
        <w:gridCol w:w="1701"/>
      </w:tblGrid>
      <w:tr w:rsidR="00E10D6F" w:rsidRPr="008F4D99" w:rsidTr="00042B93">
        <w:trPr>
          <w:trHeight w:val="1020"/>
        </w:trPr>
        <w:tc>
          <w:tcPr>
            <w:tcW w:w="4130" w:type="dxa"/>
            <w:tcBorders>
              <w:top w:val="single" w:sz="8" w:space="0" w:color="auto"/>
              <w:left w:val="single" w:sz="8" w:space="0" w:color="auto"/>
              <w:bottom w:val="nil"/>
              <w:right w:val="single" w:sz="8" w:space="0" w:color="auto"/>
            </w:tcBorders>
            <w:shd w:val="clear" w:color="auto" w:fill="FABF8F"/>
            <w:noWrap/>
            <w:tcMar>
              <w:top w:w="0" w:type="dxa"/>
              <w:left w:w="70" w:type="dxa"/>
              <w:bottom w:w="0" w:type="dxa"/>
              <w:right w:w="70" w:type="dxa"/>
            </w:tcMar>
            <w:vAlign w:val="center"/>
            <w:hideMark/>
          </w:tcPr>
          <w:p w:rsidR="00E10D6F" w:rsidRPr="008F4D99" w:rsidRDefault="00E10D6F" w:rsidP="00F32091">
            <w:pPr>
              <w:jc w:val="center"/>
              <w:rPr>
                <w:rFonts w:cs="Times New Roman"/>
                <w:b/>
                <w:bCs/>
                <w:sz w:val="18"/>
                <w:szCs w:val="18"/>
              </w:rPr>
            </w:pPr>
            <w:r w:rsidRPr="008F4D99">
              <w:rPr>
                <w:rFonts w:cs="Times New Roman"/>
                <w:b/>
                <w:bCs/>
                <w:sz w:val="18"/>
                <w:szCs w:val="18"/>
              </w:rPr>
              <w:t>Oprávnená komodita</w:t>
            </w:r>
          </w:p>
        </w:tc>
        <w:tc>
          <w:tcPr>
            <w:tcW w:w="851" w:type="dxa"/>
            <w:tcBorders>
              <w:top w:val="single" w:sz="8" w:space="0" w:color="auto"/>
              <w:left w:val="nil"/>
              <w:bottom w:val="nil"/>
              <w:right w:val="single" w:sz="4" w:space="0" w:color="auto"/>
            </w:tcBorders>
            <w:shd w:val="clear" w:color="auto" w:fill="FABF8F"/>
            <w:noWrap/>
            <w:tcMar>
              <w:top w:w="0" w:type="dxa"/>
              <w:left w:w="70" w:type="dxa"/>
              <w:bottom w:w="0" w:type="dxa"/>
              <w:right w:w="70" w:type="dxa"/>
            </w:tcMar>
            <w:vAlign w:val="center"/>
            <w:hideMark/>
          </w:tcPr>
          <w:p w:rsidR="00E10D6F" w:rsidRPr="008F4D99" w:rsidRDefault="00E10D6F" w:rsidP="00F32091">
            <w:pPr>
              <w:jc w:val="center"/>
              <w:rPr>
                <w:rFonts w:cs="Times New Roman"/>
                <w:b/>
                <w:bCs/>
                <w:sz w:val="18"/>
                <w:szCs w:val="18"/>
              </w:rPr>
            </w:pPr>
            <w:r w:rsidRPr="008F4D99">
              <w:rPr>
                <w:rFonts w:cs="Times New Roman"/>
                <w:b/>
                <w:bCs/>
                <w:sz w:val="18"/>
                <w:szCs w:val="18"/>
              </w:rPr>
              <w:t>merná jednotka</w:t>
            </w:r>
          </w:p>
        </w:tc>
        <w:tc>
          <w:tcPr>
            <w:tcW w:w="1275" w:type="dxa"/>
            <w:tcBorders>
              <w:top w:val="single" w:sz="4" w:space="0" w:color="auto"/>
              <w:left w:val="single" w:sz="4" w:space="0" w:color="auto"/>
              <w:bottom w:val="single" w:sz="4" w:space="0" w:color="auto"/>
              <w:right w:val="single" w:sz="4" w:space="0" w:color="auto"/>
            </w:tcBorders>
            <w:shd w:val="clear" w:color="auto" w:fill="FABF8F"/>
            <w:vAlign w:val="center"/>
          </w:tcPr>
          <w:p w:rsidR="00E10D6F" w:rsidRPr="008F4D99" w:rsidRDefault="00E10D6F" w:rsidP="00F32091">
            <w:pPr>
              <w:jc w:val="center"/>
              <w:rPr>
                <w:rFonts w:cs="Times New Roman"/>
                <w:b/>
                <w:bCs/>
                <w:sz w:val="18"/>
                <w:szCs w:val="18"/>
              </w:rPr>
            </w:pPr>
            <w:r w:rsidRPr="008F4D99">
              <w:rPr>
                <w:rFonts w:cs="Times New Roman"/>
                <w:b/>
                <w:bCs/>
                <w:sz w:val="18"/>
                <w:szCs w:val="18"/>
              </w:rPr>
              <w:t>Hodnota</w:t>
            </w:r>
          </w:p>
          <w:p w:rsidR="00E10D6F" w:rsidRPr="008F4D99" w:rsidRDefault="00E10D6F" w:rsidP="00F32091">
            <w:pPr>
              <w:jc w:val="center"/>
              <w:rPr>
                <w:rFonts w:cs="Times New Roman"/>
                <w:b/>
                <w:bCs/>
                <w:sz w:val="18"/>
                <w:szCs w:val="18"/>
              </w:rPr>
            </w:pPr>
            <w:r w:rsidRPr="008F4D99">
              <w:rPr>
                <w:rFonts w:cs="Times New Roman"/>
                <w:b/>
                <w:bCs/>
                <w:sz w:val="18"/>
                <w:szCs w:val="18"/>
              </w:rPr>
              <w:t>štandardného</w:t>
            </w:r>
          </w:p>
          <w:p w:rsidR="00E10D6F" w:rsidRPr="008F4D99" w:rsidRDefault="00E10D6F" w:rsidP="00FE5AE6">
            <w:pPr>
              <w:jc w:val="center"/>
              <w:rPr>
                <w:rFonts w:cs="Times New Roman"/>
                <w:b/>
                <w:bCs/>
                <w:sz w:val="18"/>
                <w:szCs w:val="18"/>
              </w:rPr>
            </w:pPr>
            <w:r w:rsidRPr="008F4D99">
              <w:rPr>
                <w:rFonts w:cs="Times New Roman"/>
                <w:b/>
                <w:bCs/>
                <w:sz w:val="18"/>
                <w:szCs w:val="18"/>
              </w:rPr>
              <w:t xml:space="preserve">výstupu na </w:t>
            </w:r>
            <w:r w:rsidR="00FE5AE6" w:rsidRPr="008F4D99">
              <w:rPr>
                <w:rFonts w:cs="Times New Roman"/>
                <w:b/>
                <w:bCs/>
                <w:sz w:val="18"/>
                <w:szCs w:val="18"/>
              </w:rPr>
              <w:t xml:space="preserve">mernú </w:t>
            </w:r>
            <w:r w:rsidRPr="008F4D99">
              <w:rPr>
                <w:rFonts w:cs="Times New Roman"/>
                <w:b/>
                <w:bCs/>
                <w:sz w:val="18"/>
                <w:szCs w:val="18"/>
              </w:rPr>
              <w:t>jednotku</w:t>
            </w:r>
          </w:p>
        </w:tc>
        <w:tc>
          <w:tcPr>
            <w:tcW w:w="1701" w:type="dxa"/>
            <w:tcBorders>
              <w:top w:val="single" w:sz="8" w:space="0" w:color="auto"/>
              <w:left w:val="single" w:sz="4" w:space="0" w:color="auto"/>
              <w:bottom w:val="nil"/>
              <w:right w:val="single" w:sz="4" w:space="0" w:color="auto"/>
            </w:tcBorders>
            <w:shd w:val="clear" w:color="auto" w:fill="FABF8F"/>
            <w:vAlign w:val="center"/>
          </w:tcPr>
          <w:p w:rsidR="00E10D6F" w:rsidRPr="008F4D99" w:rsidRDefault="00FE5AE6" w:rsidP="00F32091">
            <w:pPr>
              <w:jc w:val="center"/>
              <w:rPr>
                <w:rFonts w:cs="Times New Roman"/>
                <w:b/>
                <w:bCs/>
                <w:sz w:val="18"/>
                <w:szCs w:val="18"/>
              </w:rPr>
            </w:pPr>
            <w:r w:rsidRPr="008F4D99">
              <w:rPr>
                <w:rFonts w:cs="Times New Roman"/>
                <w:b/>
                <w:bCs/>
                <w:sz w:val="18"/>
                <w:szCs w:val="18"/>
              </w:rPr>
              <w:t>Minimálna h</w:t>
            </w:r>
            <w:r w:rsidR="00E10D6F" w:rsidRPr="008F4D99">
              <w:rPr>
                <w:rFonts w:cs="Times New Roman"/>
                <w:b/>
                <w:bCs/>
                <w:sz w:val="18"/>
                <w:szCs w:val="18"/>
              </w:rPr>
              <w:t>odnota</w:t>
            </w:r>
          </w:p>
          <w:p w:rsidR="00E10D6F" w:rsidRPr="008F4D99" w:rsidRDefault="00E10D6F" w:rsidP="00F32091">
            <w:pPr>
              <w:jc w:val="center"/>
              <w:rPr>
                <w:rFonts w:cs="Times New Roman"/>
                <w:b/>
                <w:bCs/>
                <w:sz w:val="18"/>
                <w:szCs w:val="18"/>
              </w:rPr>
            </w:pPr>
            <w:r w:rsidRPr="008F4D99">
              <w:rPr>
                <w:rFonts w:cs="Times New Roman"/>
                <w:b/>
                <w:bCs/>
                <w:sz w:val="18"/>
                <w:szCs w:val="18"/>
              </w:rPr>
              <w:t>štandardného</w:t>
            </w:r>
          </w:p>
          <w:p w:rsidR="00E10D6F" w:rsidRPr="008F4D99" w:rsidRDefault="00E10D6F" w:rsidP="00DF1CCD">
            <w:pPr>
              <w:jc w:val="center"/>
              <w:rPr>
                <w:rFonts w:cs="Times New Roman"/>
                <w:b/>
                <w:bCs/>
                <w:sz w:val="18"/>
                <w:szCs w:val="18"/>
              </w:rPr>
            </w:pPr>
            <w:r w:rsidRPr="008F4D99">
              <w:rPr>
                <w:rFonts w:cs="Times New Roman"/>
                <w:b/>
                <w:bCs/>
                <w:sz w:val="18"/>
                <w:szCs w:val="18"/>
              </w:rPr>
              <w:t xml:space="preserve">výstupu </w:t>
            </w:r>
            <w:r w:rsidR="00DF1CCD" w:rsidRPr="008F4D99">
              <w:rPr>
                <w:rFonts w:cs="Times New Roman"/>
                <w:b/>
                <w:bCs/>
                <w:sz w:val="18"/>
                <w:szCs w:val="18"/>
              </w:rPr>
              <w:t>pre danú komoditu</w:t>
            </w:r>
          </w:p>
        </w:tc>
      </w:tr>
      <w:tr w:rsidR="00E10D6F" w:rsidRPr="008F4D99" w:rsidTr="00042B93">
        <w:trPr>
          <w:trHeight w:val="384"/>
        </w:trPr>
        <w:tc>
          <w:tcPr>
            <w:tcW w:w="4130" w:type="dxa"/>
            <w:tcBorders>
              <w:top w:val="single" w:sz="8" w:space="0" w:color="auto"/>
              <w:left w:val="single" w:sz="8" w:space="0" w:color="auto"/>
              <w:bottom w:val="nil"/>
              <w:right w:val="single" w:sz="8" w:space="0" w:color="auto"/>
            </w:tcBorders>
            <w:shd w:val="clear" w:color="auto" w:fill="FABF8F"/>
            <w:noWrap/>
            <w:tcMar>
              <w:top w:w="0" w:type="dxa"/>
              <w:left w:w="70" w:type="dxa"/>
              <w:bottom w:w="0" w:type="dxa"/>
              <w:right w:w="70" w:type="dxa"/>
            </w:tcMar>
            <w:vAlign w:val="center"/>
          </w:tcPr>
          <w:p w:rsidR="00E10D6F" w:rsidRPr="008F4D99" w:rsidRDefault="00E10D6F" w:rsidP="00F32091">
            <w:pPr>
              <w:jc w:val="center"/>
              <w:rPr>
                <w:rFonts w:cs="Times New Roman"/>
                <w:b/>
                <w:bCs/>
                <w:sz w:val="18"/>
                <w:szCs w:val="18"/>
              </w:rPr>
            </w:pPr>
            <w:r w:rsidRPr="008F4D99">
              <w:rPr>
                <w:rFonts w:cs="Times New Roman"/>
                <w:b/>
                <w:bCs/>
                <w:sz w:val="18"/>
                <w:szCs w:val="18"/>
              </w:rPr>
              <w:t>1</w:t>
            </w:r>
          </w:p>
        </w:tc>
        <w:tc>
          <w:tcPr>
            <w:tcW w:w="851" w:type="dxa"/>
            <w:tcBorders>
              <w:top w:val="single" w:sz="8" w:space="0" w:color="auto"/>
              <w:left w:val="nil"/>
              <w:bottom w:val="nil"/>
              <w:right w:val="single" w:sz="4" w:space="0" w:color="auto"/>
            </w:tcBorders>
            <w:shd w:val="clear" w:color="auto" w:fill="FABF8F"/>
            <w:noWrap/>
            <w:tcMar>
              <w:top w:w="0" w:type="dxa"/>
              <w:left w:w="70" w:type="dxa"/>
              <w:bottom w:w="0" w:type="dxa"/>
              <w:right w:w="70" w:type="dxa"/>
            </w:tcMar>
            <w:vAlign w:val="center"/>
          </w:tcPr>
          <w:p w:rsidR="00E10D6F" w:rsidRPr="008F4D99" w:rsidRDefault="00E10D6F" w:rsidP="00F32091">
            <w:pPr>
              <w:jc w:val="center"/>
              <w:rPr>
                <w:rFonts w:cs="Times New Roman"/>
                <w:b/>
                <w:bCs/>
                <w:sz w:val="18"/>
                <w:szCs w:val="18"/>
              </w:rPr>
            </w:pPr>
            <w:r w:rsidRPr="008F4D99">
              <w:rPr>
                <w:rFonts w:cs="Times New Roman"/>
                <w:b/>
                <w:bCs/>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ABF8F"/>
            <w:vAlign w:val="center"/>
          </w:tcPr>
          <w:p w:rsidR="00E10D6F" w:rsidRPr="008F4D99" w:rsidRDefault="00E10D6F" w:rsidP="00F32091">
            <w:pPr>
              <w:jc w:val="center"/>
              <w:rPr>
                <w:rFonts w:cs="Times New Roman"/>
                <w:b/>
                <w:bCs/>
                <w:sz w:val="18"/>
                <w:szCs w:val="18"/>
              </w:rPr>
            </w:pPr>
            <w:r w:rsidRPr="008F4D99">
              <w:rPr>
                <w:rFonts w:cs="Times New Roman"/>
                <w:b/>
                <w:bCs/>
                <w:sz w:val="18"/>
                <w:szCs w:val="18"/>
              </w:rPr>
              <w:t>3</w:t>
            </w:r>
          </w:p>
        </w:tc>
        <w:tc>
          <w:tcPr>
            <w:tcW w:w="1701" w:type="dxa"/>
            <w:tcBorders>
              <w:top w:val="single" w:sz="8" w:space="0" w:color="auto"/>
              <w:left w:val="single" w:sz="4" w:space="0" w:color="auto"/>
              <w:bottom w:val="nil"/>
              <w:right w:val="single" w:sz="4" w:space="0" w:color="auto"/>
            </w:tcBorders>
            <w:shd w:val="clear" w:color="auto" w:fill="FABF8F"/>
            <w:vAlign w:val="center"/>
          </w:tcPr>
          <w:p w:rsidR="00E10D6F" w:rsidRPr="008F4D99" w:rsidRDefault="00E10D6F" w:rsidP="00F32091">
            <w:pPr>
              <w:jc w:val="center"/>
              <w:rPr>
                <w:rFonts w:cs="Times New Roman"/>
                <w:b/>
                <w:bCs/>
                <w:sz w:val="18"/>
                <w:szCs w:val="18"/>
              </w:rPr>
            </w:pPr>
            <w:r w:rsidRPr="008F4D99">
              <w:rPr>
                <w:rFonts w:cs="Times New Roman"/>
                <w:b/>
                <w:bCs/>
                <w:sz w:val="18"/>
                <w:szCs w:val="18"/>
              </w:rPr>
              <w:t>4</w:t>
            </w:r>
          </w:p>
        </w:tc>
      </w:tr>
      <w:tr w:rsidR="00E10D6F" w:rsidRPr="008F4D99" w:rsidTr="00042B93">
        <w:trPr>
          <w:trHeight w:val="270"/>
        </w:trPr>
        <w:tc>
          <w:tcPr>
            <w:tcW w:w="4130" w:type="dxa"/>
            <w:tcBorders>
              <w:top w:val="single" w:sz="8" w:space="0" w:color="auto"/>
              <w:left w:val="single" w:sz="8" w:space="0" w:color="auto"/>
              <w:bottom w:val="nil"/>
              <w:right w:val="nil"/>
            </w:tcBorders>
            <w:shd w:val="clear" w:color="auto" w:fill="C4D79B"/>
            <w:noWrap/>
            <w:tcMar>
              <w:top w:w="0" w:type="dxa"/>
              <w:left w:w="70" w:type="dxa"/>
              <w:bottom w:w="0" w:type="dxa"/>
              <w:right w:w="70" w:type="dxa"/>
            </w:tcMar>
            <w:vAlign w:val="bottom"/>
            <w:hideMark/>
          </w:tcPr>
          <w:p w:rsidR="00E10D6F" w:rsidRPr="008F4D99" w:rsidRDefault="00E10D6F" w:rsidP="00F32091">
            <w:pPr>
              <w:jc w:val="both"/>
              <w:rPr>
                <w:rFonts w:cs="Times New Roman"/>
                <w:b/>
                <w:bCs/>
              </w:rPr>
            </w:pPr>
            <w:r w:rsidRPr="008F4D99">
              <w:rPr>
                <w:rFonts w:cs="Times New Roman"/>
                <w:b/>
                <w:bCs/>
              </w:rPr>
              <w:t>Rastlinná výroba</w:t>
            </w:r>
          </w:p>
        </w:tc>
        <w:tc>
          <w:tcPr>
            <w:tcW w:w="851" w:type="dxa"/>
            <w:tcBorders>
              <w:top w:val="single" w:sz="8" w:space="0" w:color="auto"/>
              <w:left w:val="nil"/>
              <w:bottom w:val="nil"/>
              <w:right w:val="single" w:sz="4" w:space="0" w:color="auto"/>
            </w:tcBorders>
            <w:shd w:val="clear" w:color="auto" w:fill="C4D79B"/>
            <w:noWrap/>
            <w:tcMar>
              <w:top w:w="0" w:type="dxa"/>
              <w:left w:w="70" w:type="dxa"/>
              <w:bottom w:w="0" w:type="dxa"/>
              <w:right w:w="70" w:type="dxa"/>
            </w:tcMar>
            <w:vAlign w:val="bottom"/>
            <w:hideMark/>
          </w:tcPr>
          <w:p w:rsidR="00E10D6F" w:rsidRPr="008F4D99" w:rsidRDefault="00E10D6F" w:rsidP="00F32091">
            <w:pPr>
              <w:jc w:val="both"/>
              <w:rPr>
                <w:rFonts w:cs="Times New Roman"/>
              </w:rPr>
            </w:pPr>
            <w:r w:rsidRPr="008F4D99">
              <w:rPr>
                <w:rFonts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C4D79B"/>
            <w:vAlign w:val="center"/>
          </w:tcPr>
          <w:p w:rsidR="00E10D6F" w:rsidRPr="008F4D99" w:rsidRDefault="00E10D6F" w:rsidP="00F32091">
            <w:pPr>
              <w:jc w:val="center"/>
              <w:rPr>
                <w:rFonts w:cs="Times New Roman"/>
              </w:rPr>
            </w:pPr>
            <w:r w:rsidRPr="008F4D99">
              <w:rPr>
                <w:rFonts w:cs="Times New Roman"/>
              </w:rPr>
              <w:t>€</w:t>
            </w:r>
          </w:p>
        </w:tc>
        <w:tc>
          <w:tcPr>
            <w:tcW w:w="1701" w:type="dxa"/>
            <w:tcBorders>
              <w:top w:val="single" w:sz="8" w:space="0" w:color="auto"/>
              <w:left w:val="single" w:sz="4" w:space="0" w:color="auto"/>
              <w:bottom w:val="nil"/>
              <w:right w:val="single" w:sz="4" w:space="0" w:color="auto"/>
            </w:tcBorders>
            <w:shd w:val="clear" w:color="auto" w:fill="C4D79B"/>
            <w:vAlign w:val="center"/>
          </w:tcPr>
          <w:p w:rsidR="00E10D6F" w:rsidRPr="008F4D99" w:rsidRDefault="00E10D6F" w:rsidP="00F32091">
            <w:pPr>
              <w:jc w:val="center"/>
              <w:rPr>
                <w:rFonts w:cs="Times New Roman"/>
              </w:rPr>
            </w:pPr>
            <w:r w:rsidRPr="008F4D99">
              <w:rPr>
                <w:rFonts w:cs="Times New Roman"/>
              </w:rPr>
              <w:t>€</w:t>
            </w:r>
          </w:p>
        </w:tc>
      </w:tr>
      <w:tr w:rsidR="00E10D6F" w:rsidRPr="008F4D99" w:rsidTr="00042B93">
        <w:trPr>
          <w:trHeight w:val="270"/>
        </w:trPr>
        <w:tc>
          <w:tcPr>
            <w:tcW w:w="413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Strukoviny</w:t>
            </w:r>
          </w:p>
        </w:tc>
        <w:tc>
          <w:tcPr>
            <w:tcW w:w="851"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1 302</w:t>
            </w:r>
          </w:p>
        </w:tc>
        <w:tc>
          <w:tcPr>
            <w:tcW w:w="1701" w:type="dxa"/>
            <w:tcBorders>
              <w:top w:val="single" w:sz="8" w:space="0" w:color="auto"/>
              <w:left w:val="single" w:sz="4" w:space="0" w:color="auto"/>
              <w:bottom w:val="single" w:sz="8"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Zemiaky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1 302</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rPr>
                <w:rFonts w:cs="Times New Roman"/>
                <w:sz w:val="20"/>
                <w:szCs w:val="20"/>
              </w:rPr>
            </w:pPr>
            <w:r w:rsidRPr="008F4D99">
              <w:rPr>
                <w:rFonts w:cs="Times New Roman"/>
                <w:sz w:val="20"/>
                <w:szCs w:val="20"/>
              </w:rPr>
              <w:t>Aromatické, liečivé, koreninové rastliny a byliny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1 302</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10D6F" w:rsidRPr="008F4D99" w:rsidRDefault="00E10D6F" w:rsidP="00DF1CCD">
            <w:pPr>
              <w:rPr>
                <w:rFonts w:cs="Times New Roman"/>
                <w:sz w:val="20"/>
                <w:szCs w:val="20"/>
              </w:rPr>
            </w:pPr>
            <w:r w:rsidRPr="008F4D99">
              <w:rPr>
                <w:rFonts w:cs="Times New Roman"/>
                <w:sz w:val="20"/>
                <w:szCs w:val="20"/>
              </w:rPr>
              <w:t xml:space="preserve">Aromatické, liečivé, koreninové rastliny a byliny kryté priestranstvo (skleník, fóliovník </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r w:rsidRPr="008F4D99">
              <w:rPr>
                <w:rFonts w:cs="Times New Roman"/>
                <w:sz w:val="20"/>
                <w:szCs w:val="20"/>
              </w:rPr>
              <w:t>46 460</w:t>
            </w:r>
          </w:p>
        </w:tc>
        <w:tc>
          <w:tcPr>
            <w:tcW w:w="1701" w:type="dxa"/>
            <w:tcBorders>
              <w:top w:val="nil"/>
              <w:left w:val="single" w:sz="4" w:space="0" w:color="auto"/>
              <w:bottom w:val="single" w:sz="8"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r w:rsidRPr="008F4D99">
              <w:rPr>
                <w:rFonts w:cs="Times New Roman"/>
                <w:sz w:val="20"/>
                <w:szCs w:val="20"/>
              </w:rPr>
              <w:t>13 938</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rPr>
                <w:rFonts w:cs="Times New Roman"/>
                <w:sz w:val="20"/>
                <w:szCs w:val="20"/>
              </w:rPr>
            </w:pPr>
            <w:r w:rsidRPr="008F4D99">
              <w:rPr>
                <w:rFonts w:cs="Times New Roman"/>
                <w:sz w:val="20"/>
                <w:szCs w:val="20"/>
              </w:rPr>
              <w:t>Zelenina, melóny a jahody: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2B769A">
            <w:pPr>
              <w:widowControl/>
              <w:numPr>
                <w:ilvl w:val="0"/>
                <w:numId w:val="145"/>
              </w:numPr>
              <w:suppressAutoHyphens w:val="0"/>
              <w:autoSpaceDN/>
              <w:ind w:left="307" w:hanging="142"/>
              <w:textAlignment w:val="auto"/>
              <w:rPr>
                <w:rFonts w:cs="Times New Roman"/>
                <w:i/>
                <w:sz w:val="20"/>
                <w:szCs w:val="20"/>
              </w:rPr>
            </w:pPr>
            <w:r w:rsidRPr="008F4D99">
              <w:rPr>
                <w:rFonts w:cs="Times New Roman"/>
                <w:i/>
                <w:sz w:val="20"/>
                <w:szCs w:val="20"/>
              </w:rPr>
              <w:t>otvorené priestranstvo (orná pôda)</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r w:rsidRPr="008F4D99">
              <w:rPr>
                <w:rFonts w:cs="Times New Roman"/>
                <w:sz w:val="20"/>
                <w:szCs w:val="20"/>
              </w:rPr>
              <w:t>1 302</w:t>
            </w:r>
          </w:p>
        </w:tc>
        <w:tc>
          <w:tcPr>
            <w:tcW w:w="1701" w:type="dxa"/>
            <w:tcBorders>
              <w:top w:val="nil"/>
              <w:left w:val="single" w:sz="4" w:space="0" w:color="auto"/>
              <w:bottom w:val="single" w:sz="8"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DF1CCD">
            <w:pPr>
              <w:widowControl/>
              <w:numPr>
                <w:ilvl w:val="0"/>
                <w:numId w:val="145"/>
              </w:numPr>
              <w:suppressAutoHyphens w:val="0"/>
              <w:autoSpaceDN/>
              <w:ind w:left="307" w:hanging="142"/>
              <w:textAlignment w:val="auto"/>
              <w:rPr>
                <w:rFonts w:cs="Times New Roman"/>
                <w:i/>
                <w:sz w:val="20"/>
                <w:szCs w:val="20"/>
              </w:rPr>
            </w:pPr>
            <w:r w:rsidRPr="008F4D99">
              <w:rPr>
                <w:rFonts w:cs="Times New Roman"/>
                <w:i/>
                <w:sz w:val="20"/>
                <w:szCs w:val="20"/>
              </w:rPr>
              <w:t xml:space="preserve">kryté priestranstvo (skleník, fóliovník </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r w:rsidRPr="008F4D99">
              <w:rPr>
                <w:rFonts w:cs="Times New Roman"/>
                <w:sz w:val="20"/>
                <w:szCs w:val="20"/>
              </w:rPr>
              <w:t>46 460</w:t>
            </w:r>
          </w:p>
        </w:tc>
        <w:tc>
          <w:tcPr>
            <w:tcW w:w="1701" w:type="dxa"/>
            <w:tcBorders>
              <w:top w:val="nil"/>
              <w:left w:val="single" w:sz="4" w:space="0" w:color="auto"/>
              <w:bottom w:val="single" w:sz="8" w:space="0" w:color="auto"/>
              <w:right w:val="single" w:sz="4" w:space="0" w:color="auto"/>
            </w:tcBorders>
            <w:shd w:val="clear" w:color="auto" w:fill="auto"/>
            <w:vAlign w:val="center"/>
          </w:tcPr>
          <w:p w:rsidR="00E10D6F" w:rsidRPr="008F4D99" w:rsidRDefault="00E10D6F" w:rsidP="00F32091">
            <w:pPr>
              <w:jc w:val="center"/>
              <w:rPr>
                <w:rFonts w:cs="Times New Roman"/>
                <w:sz w:val="20"/>
                <w:szCs w:val="20"/>
              </w:rPr>
            </w:pPr>
            <w:r w:rsidRPr="008F4D99">
              <w:rPr>
                <w:rFonts w:cs="Times New Roman"/>
                <w:sz w:val="20"/>
                <w:szCs w:val="20"/>
              </w:rPr>
              <w:t>13 938</w:t>
            </w:r>
          </w:p>
        </w:tc>
      </w:tr>
      <w:tr w:rsidR="00E10D6F" w:rsidRPr="008F4D99" w:rsidTr="00042B93">
        <w:trPr>
          <w:trHeight w:val="255"/>
        </w:trPr>
        <w:tc>
          <w:tcPr>
            <w:tcW w:w="413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E10D6F" w:rsidRPr="008F4D99" w:rsidRDefault="00E10D6F" w:rsidP="00F32091">
            <w:pPr>
              <w:rPr>
                <w:rFonts w:cs="Times New Roman"/>
                <w:sz w:val="20"/>
                <w:szCs w:val="20"/>
              </w:rPr>
            </w:pPr>
            <w:r w:rsidRPr="008F4D99">
              <w:rPr>
                <w:rFonts w:cs="Times New Roman"/>
                <w:sz w:val="20"/>
                <w:szCs w:val="20"/>
              </w:rPr>
              <w:t>Ovocie mierneho pásma:</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jc w:val="center"/>
              <w:rPr>
                <w:rFonts w:cs="Times New Roman"/>
                <w:sz w:val="20"/>
                <w:szCs w:val="20"/>
              </w:rPr>
            </w:pP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jc w:val="center"/>
              <w:rPr>
                <w:rFonts w:cs="Times New Roman"/>
                <w:sz w:val="20"/>
                <w:szCs w:val="20"/>
              </w:rPr>
            </w:pP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2B769A">
            <w:pPr>
              <w:widowControl/>
              <w:numPr>
                <w:ilvl w:val="0"/>
                <w:numId w:val="145"/>
              </w:numPr>
              <w:suppressAutoHyphens w:val="0"/>
              <w:autoSpaceDN/>
              <w:ind w:left="307" w:hanging="142"/>
              <w:textAlignment w:val="auto"/>
              <w:rPr>
                <w:rFonts w:cs="Times New Roman"/>
                <w:i/>
                <w:sz w:val="20"/>
                <w:szCs w:val="20"/>
              </w:rPr>
            </w:pPr>
            <w:r w:rsidRPr="008F4D99">
              <w:rPr>
                <w:rFonts w:cs="Times New Roman"/>
                <w:i/>
                <w:sz w:val="20"/>
                <w:szCs w:val="20"/>
              </w:rPr>
              <w:t>sady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1 302</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E10D6F" w:rsidRPr="008F4D99" w:rsidRDefault="00E10D6F" w:rsidP="00F32091">
            <w:pPr>
              <w:rPr>
                <w:rFonts w:cs="Times New Roman"/>
                <w:sz w:val="20"/>
                <w:szCs w:val="20"/>
              </w:rPr>
            </w:pPr>
            <w:r w:rsidRPr="008F4D99">
              <w:rPr>
                <w:rFonts w:cs="Times New Roman"/>
                <w:sz w:val="20"/>
                <w:szCs w:val="20"/>
              </w:rPr>
              <w:t>Vinohrady</w:t>
            </w:r>
          </w:p>
        </w:tc>
        <w:tc>
          <w:tcPr>
            <w:tcW w:w="851" w:type="dxa"/>
            <w:tcBorders>
              <w:top w:val="nil"/>
              <w:left w:val="nil"/>
              <w:bottom w:val="single" w:sz="8" w:space="0" w:color="auto"/>
              <w:right w:val="single" w:sz="4" w:space="0" w:color="auto"/>
            </w:tcBorders>
            <w:shd w:val="clear" w:color="auto" w:fill="FFFFFF" w:themeFill="background1"/>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ha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D6F" w:rsidRPr="008F4D99" w:rsidRDefault="00E10D6F" w:rsidP="00F32091">
            <w:pPr>
              <w:jc w:val="center"/>
              <w:rPr>
                <w:rFonts w:cs="Times New Roman"/>
                <w:sz w:val="20"/>
                <w:szCs w:val="20"/>
              </w:rPr>
            </w:pPr>
            <w:r w:rsidRPr="008F4D99">
              <w:rPr>
                <w:rFonts w:cs="Times New Roman"/>
                <w:sz w:val="20"/>
                <w:szCs w:val="20"/>
              </w:rPr>
              <w:t>1 302</w:t>
            </w:r>
          </w:p>
        </w:tc>
        <w:tc>
          <w:tcPr>
            <w:tcW w:w="1701" w:type="dxa"/>
            <w:tcBorders>
              <w:top w:val="nil"/>
              <w:left w:val="single" w:sz="4" w:space="0" w:color="auto"/>
              <w:bottom w:val="single" w:sz="8" w:space="0" w:color="auto"/>
              <w:right w:val="single" w:sz="4" w:space="0" w:color="auto"/>
            </w:tcBorders>
            <w:shd w:val="clear" w:color="auto" w:fill="FFFFFF" w:themeFill="background1"/>
            <w:vAlign w:val="center"/>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105"/>
        </w:trPr>
        <w:tc>
          <w:tcPr>
            <w:tcW w:w="4130" w:type="dxa"/>
            <w:tcBorders>
              <w:top w:val="nil"/>
              <w:left w:val="single" w:sz="8" w:space="0" w:color="auto"/>
              <w:bottom w:val="nil"/>
              <w:right w:val="nil"/>
            </w:tcBorders>
            <w:shd w:val="clear" w:color="auto" w:fill="FABF8F"/>
            <w:noWrap/>
            <w:tcMar>
              <w:top w:w="0" w:type="dxa"/>
              <w:left w:w="70" w:type="dxa"/>
              <w:bottom w:w="0" w:type="dxa"/>
              <w:right w:w="70" w:type="dxa"/>
            </w:tcMar>
            <w:vAlign w:val="bottom"/>
            <w:hideMark/>
          </w:tcPr>
          <w:p w:rsidR="00E10D6F" w:rsidRPr="008F4D99" w:rsidRDefault="00E10D6F" w:rsidP="00F32091">
            <w:pPr>
              <w:jc w:val="both"/>
              <w:rPr>
                <w:rFonts w:cs="Times New Roman"/>
                <w:b/>
                <w:bCs/>
                <w:sz w:val="20"/>
                <w:szCs w:val="20"/>
              </w:rPr>
            </w:pPr>
            <w:r w:rsidRPr="008F4D99">
              <w:rPr>
                <w:rFonts w:cs="Times New Roman"/>
                <w:b/>
                <w:bCs/>
                <w:sz w:val="20"/>
                <w:szCs w:val="20"/>
              </w:rPr>
              <w:t> </w:t>
            </w:r>
          </w:p>
        </w:tc>
        <w:tc>
          <w:tcPr>
            <w:tcW w:w="851" w:type="dxa"/>
            <w:tcBorders>
              <w:right w:val="single" w:sz="4" w:space="0" w:color="auto"/>
            </w:tcBorders>
            <w:shd w:val="clear" w:color="auto" w:fill="FABF8F"/>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ABF8F"/>
            <w:vAlign w:val="center"/>
          </w:tcPr>
          <w:p w:rsidR="00E10D6F" w:rsidRPr="008F4D99" w:rsidRDefault="00E10D6F" w:rsidP="00F32091">
            <w:pPr>
              <w:jc w:val="center"/>
              <w:rPr>
                <w:rFonts w:cs="Times New Roman"/>
                <w:sz w:val="20"/>
                <w:szCs w:val="20"/>
              </w:rPr>
            </w:pPr>
          </w:p>
        </w:tc>
        <w:tc>
          <w:tcPr>
            <w:tcW w:w="1701" w:type="dxa"/>
            <w:tcBorders>
              <w:top w:val="nil"/>
              <w:left w:val="single" w:sz="4" w:space="0" w:color="auto"/>
              <w:bottom w:val="nil"/>
              <w:right w:val="single" w:sz="4" w:space="0" w:color="auto"/>
            </w:tcBorders>
            <w:shd w:val="clear" w:color="auto" w:fill="FABF8F"/>
            <w:vAlign w:val="center"/>
          </w:tcPr>
          <w:p w:rsidR="00E10D6F" w:rsidRPr="008F4D99" w:rsidRDefault="00E10D6F" w:rsidP="00F32091">
            <w:pPr>
              <w:jc w:val="center"/>
              <w:rPr>
                <w:rFonts w:cs="Times New Roman"/>
                <w:sz w:val="20"/>
                <w:szCs w:val="20"/>
              </w:rPr>
            </w:pPr>
          </w:p>
        </w:tc>
      </w:tr>
      <w:tr w:rsidR="00E10D6F" w:rsidRPr="008F4D99" w:rsidTr="00042B93">
        <w:trPr>
          <w:trHeight w:val="270"/>
        </w:trPr>
        <w:tc>
          <w:tcPr>
            <w:tcW w:w="4130" w:type="dxa"/>
            <w:tcBorders>
              <w:top w:val="single" w:sz="8" w:space="0" w:color="auto"/>
              <w:left w:val="single" w:sz="8" w:space="0" w:color="auto"/>
              <w:bottom w:val="single" w:sz="8" w:space="0" w:color="auto"/>
              <w:right w:val="nil"/>
            </w:tcBorders>
            <w:shd w:val="clear" w:color="auto" w:fill="C4D79B"/>
            <w:noWrap/>
            <w:tcMar>
              <w:top w:w="0" w:type="dxa"/>
              <w:left w:w="70" w:type="dxa"/>
              <w:bottom w:w="0" w:type="dxa"/>
              <w:right w:w="70" w:type="dxa"/>
            </w:tcMar>
            <w:vAlign w:val="bottom"/>
            <w:hideMark/>
          </w:tcPr>
          <w:p w:rsidR="00E10D6F" w:rsidRPr="008F4D99" w:rsidRDefault="00E10D6F" w:rsidP="00F32091">
            <w:pPr>
              <w:jc w:val="both"/>
              <w:rPr>
                <w:rFonts w:cs="Times New Roman"/>
                <w:b/>
                <w:bCs/>
              </w:rPr>
            </w:pPr>
            <w:r w:rsidRPr="008F4D99">
              <w:rPr>
                <w:rFonts w:cs="Times New Roman"/>
                <w:b/>
                <w:bCs/>
              </w:rPr>
              <w:t>Živočíšna výroba</w:t>
            </w:r>
          </w:p>
        </w:tc>
        <w:tc>
          <w:tcPr>
            <w:tcW w:w="851" w:type="dxa"/>
            <w:tcBorders>
              <w:top w:val="single" w:sz="8" w:space="0" w:color="auto"/>
              <w:left w:val="nil"/>
              <w:bottom w:val="single" w:sz="8" w:space="0" w:color="auto"/>
              <w:right w:val="single" w:sz="4" w:space="0" w:color="auto"/>
            </w:tcBorders>
            <w:shd w:val="clear" w:color="auto" w:fill="C4D79B"/>
            <w:noWrap/>
            <w:tcMar>
              <w:top w:w="0" w:type="dxa"/>
              <w:left w:w="70" w:type="dxa"/>
              <w:bottom w:w="0" w:type="dxa"/>
              <w:right w:w="70" w:type="dxa"/>
            </w:tcMar>
            <w:vAlign w:val="center"/>
            <w:hideMark/>
          </w:tcPr>
          <w:p w:rsidR="00E10D6F" w:rsidRPr="008F4D99" w:rsidRDefault="00E10D6F" w:rsidP="00F32091">
            <w:pPr>
              <w:jc w:val="center"/>
              <w:rPr>
                <w:rFonts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C4D79B"/>
            <w:vAlign w:val="center"/>
          </w:tcPr>
          <w:p w:rsidR="00E10D6F" w:rsidRPr="008F4D99" w:rsidRDefault="00E10D6F" w:rsidP="00F32091">
            <w:pPr>
              <w:jc w:val="center"/>
              <w:rPr>
                <w:rFonts w:cs="Times New Roman"/>
              </w:rPr>
            </w:pPr>
            <w:r w:rsidRPr="008F4D99">
              <w:rPr>
                <w:rFonts w:cs="Times New Roman"/>
              </w:rPr>
              <w:t>€</w:t>
            </w:r>
          </w:p>
        </w:tc>
        <w:tc>
          <w:tcPr>
            <w:tcW w:w="1701" w:type="dxa"/>
            <w:tcBorders>
              <w:top w:val="single" w:sz="8" w:space="0" w:color="auto"/>
              <w:left w:val="single" w:sz="4" w:space="0" w:color="auto"/>
              <w:bottom w:val="single" w:sz="8" w:space="0" w:color="auto"/>
              <w:right w:val="single" w:sz="4" w:space="0" w:color="auto"/>
            </w:tcBorders>
            <w:shd w:val="clear" w:color="auto" w:fill="C4D79B"/>
            <w:vAlign w:val="center"/>
          </w:tcPr>
          <w:p w:rsidR="00E10D6F" w:rsidRPr="008F4D99" w:rsidRDefault="00E10D6F" w:rsidP="00F32091">
            <w:pPr>
              <w:jc w:val="center"/>
              <w:rPr>
                <w:rFonts w:cs="Times New Roman"/>
              </w:rPr>
            </w:pPr>
            <w:r w:rsidRPr="008F4D99">
              <w:rPr>
                <w:rFonts w:cs="Times New Roman"/>
              </w:rPr>
              <w:t>€</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 xml:space="preserve">Kone a </w:t>
            </w:r>
            <w:proofErr w:type="spellStart"/>
            <w:r w:rsidRPr="008F4D99">
              <w:rPr>
                <w:rFonts w:cs="Times New Roman"/>
                <w:sz w:val="20"/>
                <w:szCs w:val="20"/>
              </w:rPr>
              <w:t>koňovité</w:t>
            </w:r>
            <w:proofErr w:type="spellEnd"/>
            <w:r w:rsidRPr="008F4D99">
              <w:rPr>
                <w:rFonts w:cs="Times New Roman"/>
                <w:sz w:val="20"/>
                <w:szCs w:val="20"/>
              </w:rPr>
              <w:t xml:space="preserve"> zvieratá</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616,80</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6 168</w:t>
            </w:r>
          </w:p>
        </w:tc>
      </w:tr>
      <w:tr w:rsidR="00E10D6F" w:rsidRPr="008F4D99" w:rsidTr="00042B93">
        <w:trPr>
          <w:trHeight w:val="255"/>
        </w:trPr>
        <w:tc>
          <w:tcPr>
            <w:tcW w:w="413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Hovädzí dobytok</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HD mladší ako 1 rok</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313,66</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6 273</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býky od 1 do 2 rokov</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607,53</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6 076</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jalovice od 1 do 2 rokov</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430,68</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6 460</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býky staršie ako 2 roky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389,33</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5 840</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jalovice staršie ako 2 roky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480,13</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7 201</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dojnice</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2 068,67</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20 687</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ostatné kravy staršie ako 2 roky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303,53</w:t>
            </w:r>
          </w:p>
        </w:tc>
        <w:tc>
          <w:tcPr>
            <w:tcW w:w="1701" w:type="dxa"/>
            <w:tcBorders>
              <w:top w:val="nil"/>
              <w:left w:val="single" w:sz="4" w:space="0" w:color="auto"/>
              <w:bottom w:val="single" w:sz="8"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6 070</w:t>
            </w:r>
          </w:p>
        </w:tc>
      </w:tr>
      <w:tr w:rsidR="00E10D6F" w:rsidRPr="008F4D99" w:rsidTr="00042B93">
        <w:trPr>
          <w:trHeight w:val="255"/>
        </w:trPr>
        <w:tc>
          <w:tcPr>
            <w:tcW w:w="4130" w:type="dxa"/>
            <w:tcBorders>
              <w:top w:val="nil"/>
              <w:left w:val="single" w:sz="8" w:space="0" w:color="auto"/>
              <w:bottom w:val="single" w:sz="4" w:space="0" w:color="auto"/>
              <w:right w:val="nil"/>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Ovce</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p>
        </w:tc>
        <w:tc>
          <w:tcPr>
            <w:tcW w:w="1701" w:type="dxa"/>
            <w:tcBorders>
              <w:top w:val="nil"/>
              <w:left w:val="single" w:sz="4" w:space="0" w:color="auto"/>
              <w:bottom w:val="single" w:sz="4" w:space="0" w:color="auto"/>
              <w:right w:val="single" w:sz="4" w:space="0" w:color="auto"/>
            </w:tcBorders>
            <w:vAlign w:val="center"/>
          </w:tcPr>
          <w:p w:rsidR="00E10D6F" w:rsidRPr="008F4D99" w:rsidRDefault="00E10D6F" w:rsidP="00F32091">
            <w:pPr>
              <w:ind w:right="567"/>
              <w:jc w:val="right"/>
              <w:rPr>
                <w:rFonts w:cs="Times New Roman"/>
                <w:sz w:val="20"/>
                <w:szCs w:val="20"/>
              </w:rPr>
            </w:pPr>
          </w:p>
        </w:tc>
      </w:tr>
      <w:tr w:rsidR="00E10D6F" w:rsidRPr="008F4D99" w:rsidTr="00042B93">
        <w:trPr>
          <w:trHeight w:val="255"/>
        </w:trPr>
        <w:tc>
          <w:tcPr>
            <w:tcW w:w="41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bahnice</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86,72</w:t>
            </w:r>
          </w:p>
        </w:tc>
        <w:tc>
          <w:tcPr>
            <w:tcW w:w="1701"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6 070</w:t>
            </w:r>
          </w:p>
        </w:tc>
      </w:tr>
      <w:tr w:rsidR="00E10D6F" w:rsidRPr="008F4D99" w:rsidTr="00042B93">
        <w:trPr>
          <w:trHeight w:val="255"/>
        </w:trPr>
        <w:tc>
          <w:tcPr>
            <w:tcW w:w="4130"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jarky</w:t>
            </w:r>
          </w:p>
        </w:tc>
        <w:tc>
          <w:tcPr>
            <w:tcW w:w="851"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36,00</w:t>
            </w:r>
          </w:p>
        </w:tc>
        <w:tc>
          <w:tcPr>
            <w:tcW w:w="1701"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5 940</w:t>
            </w:r>
          </w:p>
        </w:tc>
      </w:tr>
      <w:tr w:rsidR="00E10D6F" w:rsidRPr="008F4D99" w:rsidTr="00042B93">
        <w:trPr>
          <w:trHeight w:val="270"/>
        </w:trPr>
        <w:tc>
          <w:tcPr>
            <w:tcW w:w="41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ostatné ovce</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141"/>
              <w:jc w:val="right"/>
              <w:rPr>
                <w:rFonts w:cs="Times New Roman"/>
                <w:sz w:val="20"/>
                <w:szCs w:val="20"/>
              </w:rPr>
            </w:pPr>
            <w:r w:rsidRPr="008F4D99">
              <w:rPr>
                <w:rFonts w:cs="Times New Roman"/>
                <w:sz w:val="20"/>
                <w:szCs w:val="20"/>
              </w:rPr>
              <w:t>56,59</w:t>
            </w:r>
          </w:p>
        </w:tc>
        <w:tc>
          <w:tcPr>
            <w:tcW w:w="1701" w:type="dxa"/>
            <w:tcBorders>
              <w:top w:val="single" w:sz="4" w:space="0" w:color="auto"/>
              <w:left w:val="single" w:sz="4" w:space="0" w:color="auto"/>
              <w:bottom w:val="single" w:sz="4" w:space="0" w:color="auto"/>
              <w:right w:val="single" w:sz="4" w:space="0" w:color="auto"/>
            </w:tcBorders>
            <w:vAlign w:val="center"/>
          </w:tcPr>
          <w:p w:rsidR="00E10D6F" w:rsidRPr="008F4D99" w:rsidRDefault="00E10D6F" w:rsidP="00F32091">
            <w:pPr>
              <w:ind w:right="567"/>
              <w:jc w:val="right"/>
              <w:rPr>
                <w:rFonts w:cs="Times New Roman"/>
                <w:sz w:val="20"/>
                <w:szCs w:val="20"/>
              </w:rPr>
            </w:pPr>
            <w:r w:rsidRPr="008F4D99">
              <w:rPr>
                <w:rFonts w:cs="Times New Roman"/>
                <w:sz w:val="20"/>
                <w:szCs w:val="20"/>
              </w:rPr>
              <w:t>5 942</w:t>
            </w:r>
          </w:p>
        </w:tc>
      </w:tr>
      <w:tr w:rsidR="00E10D6F" w:rsidRPr="008F4D99" w:rsidTr="00042B93">
        <w:trPr>
          <w:trHeight w:val="255"/>
        </w:trPr>
        <w:tc>
          <w:tcPr>
            <w:tcW w:w="4130" w:type="dxa"/>
            <w:tcBorders>
              <w:top w:val="single" w:sz="4" w:space="0" w:color="auto"/>
              <w:left w:val="single" w:sz="8" w:space="0" w:color="auto"/>
              <w:bottom w:val="single" w:sz="8" w:space="0" w:color="auto"/>
              <w:right w:val="nil"/>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Kozy</w:t>
            </w:r>
          </w:p>
        </w:tc>
        <w:tc>
          <w:tcPr>
            <w:tcW w:w="851" w:type="dxa"/>
            <w:tcBorders>
              <w:top w:val="single" w:sz="4" w:space="0" w:color="auto"/>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p>
        </w:tc>
        <w:tc>
          <w:tcPr>
            <w:tcW w:w="1701" w:type="dxa"/>
            <w:tcBorders>
              <w:top w:val="single" w:sz="4" w:space="0" w:color="auto"/>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chovné samice</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r w:rsidRPr="008F4D99">
              <w:rPr>
                <w:rFonts w:cs="Times New Roman"/>
                <w:sz w:val="20"/>
                <w:szCs w:val="20"/>
              </w:rPr>
              <w:t>149,79</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r w:rsidRPr="008F4D99">
              <w:rPr>
                <w:rFonts w:cs="Times New Roman"/>
                <w:sz w:val="20"/>
                <w:szCs w:val="20"/>
              </w:rPr>
              <w:t>5 992</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ostatné</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r w:rsidRPr="008F4D99">
              <w:rPr>
                <w:rFonts w:cs="Times New Roman"/>
                <w:sz w:val="20"/>
                <w:szCs w:val="20"/>
              </w:rPr>
              <w:t>121,62</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r w:rsidRPr="008F4D99">
              <w:rPr>
                <w:rFonts w:cs="Times New Roman"/>
                <w:sz w:val="20"/>
                <w:szCs w:val="20"/>
              </w:rPr>
              <w:t>6 081</w:t>
            </w:r>
          </w:p>
        </w:tc>
      </w:tr>
      <w:tr w:rsidR="00E10D6F" w:rsidRPr="008F4D99" w:rsidTr="00042B93">
        <w:trPr>
          <w:trHeight w:val="255"/>
        </w:trPr>
        <w:tc>
          <w:tcPr>
            <w:tcW w:w="413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lastRenderedPageBreak/>
              <w:t>Ošípané</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FE5AE6" w:rsidP="00F32091">
            <w:pPr>
              <w:ind w:left="165"/>
              <w:jc w:val="both"/>
              <w:rPr>
                <w:rFonts w:cs="Times New Roman"/>
                <w:i/>
                <w:sz w:val="20"/>
                <w:szCs w:val="20"/>
              </w:rPr>
            </w:pPr>
            <w:r w:rsidRPr="008F4D99">
              <w:rPr>
                <w:rFonts w:cs="Times New Roman"/>
                <w:i/>
                <w:sz w:val="20"/>
                <w:szCs w:val="20"/>
              </w:rPr>
              <w:t xml:space="preserve">prasiatka do 20 kg </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r w:rsidRPr="008F4D99">
              <w:rPr>
                <w:rFonts w:cs="Times New Roman"/>
                <w:sz w:val="20"/>
                <w:szCs w:val="20"/>
              </w:rPr>
              <w:t>157,96</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r w:rsidRPr="008F4D99">
              <w:rPr>
                <w:rFonts w:cs="Times New Roman"/>
                <w:sz w:val="20"/>
                <w:szCs w:val="20"/>
              </w:rPr>
              <w:t>6 318</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chovné prasnice</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r w:rsidRPr="008F4D99">
              <w:rPr>
                <w:rFonts w:cs="Times New Roman"/>
                <w:sz w:val="20"/>
                <w:szCs w:val="20"/>
              </w:rPr>
              <w:t>661,45</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r w:rsidRPr="008F4D99">
              <w:rPr>
                <w:rFonts w:cs="Times New Roman"/>
                <w:sz w:val="20"/>
                <w:szCs w:val="20"/>
              </w:rPr>
              <w:t>6 615</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ostatné ošípané</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ind w:right="141"/>
              <w:jc w:val="right"/>
              <w:rPr>
                <w:rFonts w:cs="Times New Roman"/>
                <w:sz w:val="20"/>
                <w:szCs w:val="20"/>
              </w:rPr>
            </w:pPr>
            <w:r w:rsidRPr="008F4D99">
              <w:rPr>
                <w:rFonts w:cs="Times New Roman"/>
                <w:sz w:val="20"/>
                <w:szCs w:val="20"/>
              </w:rPr>
              <w:t>233,74</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ind w:right="567"/>
              <w:jc w:val="right"/>
              <w:rPr>
                <w:rFonts w:cs="Times New Roman"/>
                <w:sz w:val="20"/>
                <w:szCs w:val="20"/>
              </w:rPr>
            </w:pPr>
            <w:r w:rsidRPr="008F4D99">
              <w:rPr>
                <w:rFonts w:cs="Times New Roman"/>
                <w:sz w:val="20"/>
                <w:szCs w:val="20"/>
              </w:rPr>
              <w:t>5 844</w:t>
            </w:r>
          </w:p>
        </w:tc>
      </w:tr>
      <w:tr w:rsidR="00E10D6F" w:rsidRPr="008F4D99" w:rsidTr="00042B93">
        <w:trPr>
          <w:trHeight w:val="255"/>
        </w:trPr>
        <w:tc>
          <w:tcPr>
            <w:tcW w:w="413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Hydina</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brojlery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10,765</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5 921</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nosnice</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17,786</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5 869</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morky</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14,704</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5 882</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 xml:space="preserve">kačky </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14,704</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5 882</w:t>
            </w:r>
          </w:p>
        </w:tc>
      </w:tr>
      <w:tr w:rsidR="00E10D6F" w:rsidRPr="008F4D99" w:rsidTr="00042B93">
        <w:trPr>
          <w:trHeight w:val="255"/>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husi</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14,704</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5 882</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ind w:left="165"/>
              <w:jc w:val="both"/>
              <w:rPr>
                <w:rFonts w:cs="Times New Roman"/>
                <w:i/>
                <w:sz w:val="20"/>
                <w:szCs w:val="20"/>
              </w:rPr>
            </w:pPr>
            <w:r w:rsidRPr="008F4D99">
              <w:rPr>
                <w:rFonts w:cs="Times New Roman"/>
                <w:i/>
                <w:sz w:val="20"/>
                <w:szCs w:val="20"/>
              </w:rPr>
              <w:t>ostatná hydina</w:t>
            </w:r>
            <w:r w:rsidR="00DF1CCD" w:rsidRPr="008F4D99">
              <w:rPr>
                <w:rFonts w:cs="Times New Roman"/>
                <w:i/>
                <w:sz w:val="20"/>
                <w:szCs w:val="20"/>
              </w:rPr>
              <w:t xml:space="preserve"> ( vedená v CEHZ)</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14,704</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5 882</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Králiky - chovné samice</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tabs>
                <w:tab w:val="left" w:pos="1134"/>
              </w:tabs>
              <w:jc w:val="center"/>
              <w:rPr>
                <w:rFonts w:cs="Times New Roman"/>
                <w:sz w:val="20"/>
                <w:szCs w:val="20"/>
              </w:rPr>
            </w:pPr>
            <w:r w:rsidRPr="008F4D99">
              <w:rPr>
                <w:rFonts w:cs="Times New Roman"/>
                <w:sz w:val="20"/>
                <w:szCs w:val="20"/>
              </w:rPr>
              <w:t>50</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4 000</w:t>
            </w:r>
          </w:p>
        </w:tc>
      </w:tr>
      <w:tr w:rsidR="00E10D6F" w:rsidRPr="008F4D99" w:rsidTr="00042B93">
        <w:trPr>
          <w:trHeight w:val="270"/>
        </w:trPr>
        <w:tc>
          <w:tcPr>
            <w:tcW w:w="41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0D6F" w:rsidRPr="008F4D99" w:rsidRDefault="00E10D6F" w:rsidP="00F32091">
            <w:pPr>
              <w:jc w:val="both"/>
              <w:rPr>
                <w:rFonts w:cs="Times New Roman"/>
                <w:sz w:val="20"/>
                <w:szCs w:val="20"/>
              </w:rPr>
            </w:pPr>
            <w:r w:rsidRPr="008F4D99">
              <w:rPr>
                <w:rFonts w:cs="Times New Roman"/>
                <w:sz w:val="20"/>
                <w:szCs w:val="20"/>
              </w:rPr>
              <w:t>Včelstvá – úľ</w:t>
            </w:r>
          </w:p>
        </w:tc>
        <w:tc>
          <w:tcPr>
            <w:tcW w:w="851"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E10D6F" w:rsidRPr="008F4D99" w:rsidRDefault="00E10D6F" w:rsidP="00F32091">
            <w:pPr>
              <w:jc w:val="center"/>
              <w:rPr>
                <w:rFonts w:cs="Times New Roman"/>
                <w:sz w:val="20"/>
                <w:szCs w:val="20"/>
              </w:rPr>
            </w:pPr>
            <w:r w:rsidRPr="008F4D99">
              <w:rPr>
                <w:rFonts w:cs="Times New Roman"/>
                <w:sz w:val="20"/>
                <w:szCs w:val="20"/>
              </w:rPr>
              <w:t>ks</w:t>
            </w:r>
          </w:p>
        </w:tc>
        <w:tc>
          <w:tcPr>
            <w:tcW w:w="1275" w:type="dxa"/>
            <w:tcBorders>
              <w:top w:val="single" w:sz="4" w:space="0" w:color="auto"/>
              <w:left w:val="single" w:sz="4" w:space="0" w:color="auto"/>
              <w:bottom w:val="single" w:sz="4" w:space="0" w:color="auto"/>
              <w:right w:val="single" w:sz="4" w:space="0" w:color="auto"/>
            </w:tcBorders>
          </w:tcPr>
          <w:p w:rsidR="00E10D6F" w:rsidRPr="008F4D99" w:rsidRDefault="00E10D6F" w:rsidP="00F32091">
            <w:pPr>
              <w:tabs>
                <w:tab w:val="left" w:pos="1134"/>
              </w:tabs>
              <w:jc w:val="center"/>
              <w:rPr>
                <w:rFonts w:cs="Times New Roman"/>
                <w:sz w:val="20"/>
                <w:szCs w:val="20"/>
              </w:rPr>
            </w:pPr>
            <w:r w:rsidRPr="008F4D99">
              <w:rPr>
                <w:rFonts w:cs="Times New Roman"/>
                <w:sz w:val="20"/>
                <w:szCs w:val="20"/>
              </w:rPr>
              <w:t>160</w:t>
            </w:r>
          </w:p>
        </w:tc>
        <w:tc>
          <w:tcPr>
            <w:tcW w:w="1701" w:type="dxa"/>
            <w:tcBorders>
              <w:top w:val="nil"/>
              <w:left w:val="single" w:sz="4" w:space="0" w:color="auto"/>
              <w:bottom w:val="single" w:sz="8" w:space="0" w:color="auto"/>
              <w:right w:val="single" w:sz="4" w:space="0" w:color="auto"/>
            </w:tcBorders>
          </w:tcPr>
          <w:p w:rsidR="00E10D6F" w:rsidRPr="008F4D99" w:rsidRDefault="00E10D6F" w:rsidP="00F32091">
            <w:pPr>
              <w:jc w:val="center"/>
              <w:rPr>
                <w:rFonts w:cs="Times New Roman"/>
                <w:sz w:val="20"/>
                <w:szCs w:val="20"/>
              </w:rPr>
            </w:pPr>
            <w:r w:rsidRPr="008F4D99">
              <w:rPr>
                <w:rFonts w:cs="Times New Roman"/>
                <w:sz w:val="20"/>
                <w:szCs w:val="20"/>
              </w:rPr>
              <w:t>4 000</w:t>
            </w:r>
          </w:p>
        </w:tc>
      </w:tr>
    </w:tbl>
    <w:p w:rsidR="00690282" w:rsidRPr="008F4D99" w:rsidRDefault="00690282" w:rsidP="006C17B3">
      <w:pPr>
        <w:pStyle w:val="Odsekzoznamu"/>
        <w:ind w:left="1134"/>
        <w:rPr>
          <w:b/>
          <w:bCs/>
        </w:rPr>
      </w:pPr>
    </w:p>
    <w:p w:rsidR="00F70639" w:rsidRPr="008F4D99" w:rsidRDefault="00F70639" w:rsidP="00042B93">
      <w:pPr>
        <w:pStyle w:val="Odsekzoznamu"/>
        <w:ind w:left="1418"/>
        <w:jc w:val="both"/>
      </w:pPr>
      <w:r w:rsidRPr="008F4D99">
        <w:rPr>
          <w:bCs/>
        </w:rPr>
        <w:t>Žiadateľ môže kombinovať komodity uvedené v tabuľke, pričom d</w:t>
      </w:r>
      <w:r w:rsidRPr="008F4D99">
        <w:t xml:space="preserve">osiahnutie </w:t>
      </w:r>
      <w:r w:rsidR="00DF1CCD" w:rsidRPr="008F4D99">
        <w:t xml:space="preserve">plánovanej  (skutočnej) aj </w:t>
      </w:r>
      <w:r w:rsidR="00FE5AE6" w:rsidRPr="008F4D99">
        <w:t xml:space="preserve">minimálnej </w:t>
      </w:r>
      <w:r w:rsidRPr="008F4D99">
        <w:t>hodnoty štandardného výstupu na stanovený počet ha/kusov sa prepočí</w:t>
      </w:r>
      <w:r w:rsidR="00FE5AE6" w:rsidRPr="008F4D99">
        <w:t>ta váženým aritmetickým priemerom.</w:t>
      </w:r>
    </w:p>
    <w:p w:rsidR="00FE5AE6" w:rsidRPr="008F4D99" w:rsidRDefault="00FE5AE6" w:rsidP="006C17B3">
      <w:pPr>
        <w:pStyle w:val="Odsekzoznamu"/>
        <w:ind w:left="1134"/>
        <w:jc w:val="both"/>
        <w:rPr>
          <w:b/>
          <w:bCs/>
        </w:rPr>
      </w:pPr>
    </w:p>
    <w:p w:rsidR="004D48C8" w:rsidRPr="008F4D99" w:rsidRDefault="00DF1CCD" w:rsidP="00042B93">
      <w:pPr>
        <w:pStyle w:val="Odsekzoznamu"/>
        <w:widowControl/>
        <w:suppressAutoHyphens w:val="0"/>
        <w:autoSpaceDN/>
        <w:spacing w:after="200" w:line="276" w:lineRule="auto"/>
        <w:ind w:left="1418"/>
        <w:contextualSpacing/>
        <w:jc w:val="both"/>
        <w:textAlignment w:val="auto"/>
        <w:rPr>
          <w:szCs w:val="24"/>
        </w:rPr>
      </w:pPr>
      <w:r w:rsidRPr="008F4D99">
        <w:rPr>
          <w:bCs/>
        </w:rPr>
        <w:t xml:space="preserve">Rozpis oprávnených komodít podľa jednotlivých kódov v SAPSe ( čísla kódov pre rok 2015) sú uvedené v </w:t>
      </w:r>
      <w:r w:rsidR="00690282" w:rsidRPr="008F4D99">
        <w:rPr>
          <w:bCs/>
        </w:rPr>
        <w:t>Zoznam</w:t>
      </w:r>
      <w:r w:rsidRPr="008F4D99">
        <w:rPr>
          <w:bCs/>
        </w:rPr>
        <w:t>e</w:t>
      </w:r>
      <w:r w:rsidR="00690282" w:rsidRPr="008F4D99">
        <w:rPr>
          <w:bCs/>
        </w:rPr>
        <w:t xml:space="preserve"> komodít v</w:t>
      </w:r>
      <w:r w:rsidR="00FE5AE6" w:rsidRPr="008F4D99">
        <w:rPr>
          <w:bCs/>
        </w:rPr>
        <w:t xml:space="preserve"> špeciálnej</w:t>
      </w:r>
      <w:r w:rsidR="00690282" w:rsidRPr="008F4D99">
        <w:rPr>
          <w:bCs/>
        </w:rPr>
        <w:t xml:space="preserve"> rastlinnej výrobe </w:t>
      </w:r>
      <w:r w:rsidR="00690282" w:rsidRPr="008F4D99">
        <w:t xml:space="preserve">pre </w:t>
      </w:r>
      <w:r w:rsidR="00FE5AE6" w:rsidRPr="008F4D99">
        <w:t xml:space="preserve">Výzvu č. </w:t>
      </w:r>
      <w:r w:rsidR="0040374B">
        <w:t>9</w:t>
      </w:r>
      <w:r w:rsidR="00FE5AE6" w:rsidRPr="008F4D99">
        <w:t xml:space="preserve"> na </w:t>
      </w:r>
      <w:r w:rsidR="00690282" w:rsidRPr="008F4D99">
        <w:t>podopatreni</w:t>
      </w:r>
      <w:r w:rsidR="00FE5AE6" w:rsidRPr="008F4D99">
        <w:t>e</w:t>
      </w:r>
      <w:r w:rsidR="00690282" w:rsidRPr="008F4D99">
        <w:t xml:space="preserve"> 6.1 „Podpora na začatie podnikateľskej činnosti pre mladých poľnohospodárov“</w:t>
      </w:r>
      <w:r w:rsidR="00822D1F">
        <w:t>, ktorý</w:t>
      </w:r>
      <w:r w:rsidR="00690282" w:rsidRPr="008F4D99">
        <w:rPr>
          <w:bCs/>
        </w:rPr>
        <w:t xml:space="preserve"> tvorí prílohu č. 3.5 tejto výzvy.</w:t>
      </w: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Oprávnenosť výdavkov realizácie projektu:</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931E30">
      <w:pPr>
        <w:pStyle w:val="Standard"/>
        <w:numPr>
          <w:ilvl w:val="2"/>
          <w:numId w:val="27"/>
        </w:numPr>
        <w:tabs>
          <w:tab w:val="left" w:pos="856"/>
        </w:tabs>
        <w:spacing w:line="280" w:lineRule="exact"/>
        <w:ind w:left="1134" w:hanging="567"/>
        <w:jc w:val="both"/>
        <w:rPr>
          <w:b/>
        </w:rPr>
      </w:pPr>
      <w:r w:rsidRPr="008F4D99">
        <w:rPr>
          <w:b/>
        </w:rPr>
        <w:t>Oprávnené výdavky:</w:t>
      </w:r>
    </w:p>
    <w:p w:rsidR="00CC6EF9" w:rsidRPr="008F4D99" w:rsidRDefault="00CC6EF9" w:rsidP="00931E30">
      <w:pPr>
        <w:pStyle w:val="Standard"/>
        <w:jc w:val="both"/>
        <w:rPr>
          <w:lang w:eastAsia="sk-SK"/>
        </w:rPr>
      </w:pPr>
    </w:p>
    <w:p w:rsidR="00CC6EF9" w:rsidRPr="008F4D99" w:rsidRDefault="00CC6EF9" w:rsidP="004876E8">
      <w:pPr>
        <w:pStyle w:val="Standard"/>
        <w:ind w:left="1134"/>
        <w:jc w:val="both"/>
      </w:pPr>
      <w:r w:rsidRPr="008F4D99">
        <w:t>Oprávnené výdavky sú výdavky uvedené v podnikateľskom pláne. Prijímateľ podpory nie je povinný preukazovať skutočný účel použitia NFP na jednotlivé typy výdavkov, uvedených v podnikateľskom pláne.</w:t>
      </w:r>
      <w:r w:rsidR="00596F8D" w:rsidRPr="008F4D99">
        <w:t xml:space="preserve"> Výdavky uvedené v podnikateľskom pláne nemôžu byť uplatnené v rámci oprávnených výdavkov v iných opatreniach v rámci PRV SR 2014 – 2020.</w:t>
      </w:r>
    </w:p>
    <w:p w:rsidR="00931E30" w:rsidRPr="008F4D99" w:rsidRDefault="00931E30" w:rsidP="00931E30">
      <w:pPr>
        <w:pStyle w:val="Standard"/>
        <w:jc w:val="both"/>
        <w:rPr>
          <w:bCs/>
        </w:rPr>
      </w:pP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 xml:space="preserve"> Oprávnenosť miesta realizácie projektu</w:t>
      </w:r>
    </w:p>
    <w:p w:rsidR="00931E30" w:rsidRPr="008F4D99" w:rsidRDefault="00931E30" w:rsidP="00931E30">
      <w:pPr>
        <w:pStyle w:val="Standard"/>
        <w:tabs>
          <w:tab w:val="left" w:pos="856"/>
        </w:tabs>
        <w:spacing w:line="280" w:lineRule="exact"/>
        <w:ind w:left="567"/>
        <w:jc w:val="both"/>
      </w:pPr>
    </w:p>
    <w:p w:rsidR="00931E30" w:rsidRPr="008F4D99" w:rsidRDefault="00931E30" w:rsidP="00931E30">
      <w:pPr>
        <w:pStyle w:val="Standard"/>
        <w:ind w:left="851"/>
        <w:jc w:val="both"/>
      </w:pPr>
      <w:r w:rsidRPr="008F4D99">
        <w:t>Celé územie Slovenska (NUTS I) – v súlade s podmienkami uvedenými v bode 2.5 Kritériá pre výber projektov, ktoré je rozdelené na menej rozvinuté regióny (mimo Bratislavského kraja) a ostatné regióny (Bratislavský kraj).</w:t>
      </w:r>
    </w:p>
    <w:p w:rsidR="00931E30" w:rsidRPr="008F4D99" w:rsidRDefault="00931E30" w:rsidP="00931E30">
      <w:pPr>
        <w:pStyle w:val="Standard"/>
        <w:tabs>
          <w:tab w:val="left" w:pos="1990"/>
          <w:tab w:val="left" w:pos="2237"/>
          <w:tab w:val="left" w:pos="2547"/>
        </w:tabs>
        <w:spacing w:line="280" w:lineRule="exact"/>
        <w:ind w:left="1701"/>
        <w:rPr>
          <w:b/>
          <w:bCs/>
          <w:i/>
        </w:rPr>
      </w:pP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 xml:space="preserve"> Kritériá pre výber projektov</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931E30">
      <w:pPr>
        <w:pStyle w:val="Standard"/>
        <w:numPr>
          <w:ilvl w:val="2"/>
          <w:numId w:val="27"/>
        </w:numPr>
        <w:tabs>
          <w:tab w:val="left" w:pos="856"/>
        </w:tabs>
        <w:spacing w:line="280" w:lineRule="exact"/>
        <w:ind w:left="1134" w:hanging="567"/>
        <w:jc w:val="both"/>
        <w:rPr>
          <w:b/>
        </w:rPr>
      </w:pPr>
      <w:r w:rsidRPr="008F4D99">
        <w:rPr>
          <w:b/>
        </w:rPr>
        <w:t>Všeobecné kritériá  poskytnutia príspevku:</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Investície sa musia realizovať na území Slovenska, v prípade prístupu LEADER/CLLD na území príslušnej MAS</w:t>
      </w:r>
    </w:p>
    <w:p w:rsidR="00931E30" w:rsidRPr="008F4D99" w:rsidRDefault="00931E30" w:rsidP="00931E30">
      <w:pPr>
        <w:pStyle w:val="Standard"/>
        <w:ind w:left="1418"/>
        <w:jc w:val="both"/>
      </w:pPr>
      <w:r w:rsidRPr="008F4D99">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Žiadateľ nemá evidované nedoplatky poistného na zdravotné poistenie, sociálne poistenie a príspevkov na starobné dôchodkové poistenie</w:t>
      </w:r>
    </w:p>
    <w:p w:rsidR="00931E30" w:rsidRPr="008F4D99" w:rsidRDefault="00931E30" w:rsidP="00931E30">
      <w:pPr>
        <w:pStyle w:val="Standard"/>
        <w:tabs>
          <w:tab w:val="left" w:pos="1418"/>
          <w:tab w:val="left" w:pos="3686"/>
        </w:tabs>
        <w:ind w:left="1418"/>
        <w:jc w:val="both"/>
        <w:rPr>
          <w:bCs/>
        </w:rPr>
      </w:pPr>
      <w:r w:rsidRPr="008F4D99">
        <w:rPr>
          <w:bCs/>
        </w:rPr>
        <w:lastRenderedPageBreak/>
        <w:t>§ 8a  ods. 4 zákona č. 523/2004 Z. z. o rozpočtových pravidlách verejnej správy a o zmene a doplnení niektorých zákonov v znení neskorších predpisov. Splátkový kalendár potvrdený veriteľom sa akceptuje.</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931E30" w:rsidRPr="008F4D99" w:rsidRDefault="00931E30" w:rsidP="00931E30">
      <w:pPr>
        <w:pStyle w:val="Standard"/>
        <w:tabs>
          <w:tab w:val="left" w:pos="1418"/>
          <w:tab w:val="left" w:pos="3686"/>
        </w:tabs>
        <w:ind w:left="1418"/>
        <w:jc w:val="both"/>
        <w:rPr>
          <w:bCs/>
        </w:rPr>
      </w:pPr>
      <w:r w:rsidRPr="008F4D99">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Žiadateľ má vysporiadané finančné vzťahy so štátnym rozpočtom po lehote splatnosti, a  nie je voči nemu vedený výkon rozhodnutia.</w:t>
      </w:r>
    </w:p>
    <w:p w:rsidR="00931E30" w:rsidRPr="008F4D99" w:rsidRDefault="00931E30" w:rsidP="00931E30">
      <w:pPr>
        <w:pStyle w:val="Standard"/>
        <w:tabs>
          <w:tab w:val="left" w:pos="1418"/>
          <w:tab w:val="left" w:pos="3686"/>
        </w:tabs>
        <w:ind w:left="1418"/>
        <w:jc w:val="both"/>
        <w:rPr>
          <w:bCs/>
        </w:rPr>
      </w:pPr>
      <w:r w:rsidRPr="008F4D99">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8F4D99" w:rsidRDefault="00931E30" w:rsidP="00931E30">
      <w:pPr>
        <w:pStyle w:val="Standard"/>
        <w:tabs>
          <w:tab w:val="left" w:pos="1418"/>
          <w:tab w:val="left" w:pos="3686"/>
        </w:tabs>
        <w:ind w:left="1418"/>
        <w:jc w:val="both"/>
        <w:rPr>
          <w:bCs/>
        </w:rPr>
      </w:pPr>
      <w:r w:rsidRPr="008F4D99">
        <w:rPr>
          <w:bCs/>
        </w:rPr>
        <w:t>Podmienka sa netýka výkonu rozhodnutia voči členom riadiacich a dozorných orgánov žiadateľa, ale je relevantná vo vzťahu k subjektu žiadateľa.</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931E30" w:rsidRPr="008F4D99" w:rsidRDefault="00931E30" w:rsidP="00931E30">
      <w:pPr>
        <w:pStyle w:val="Standard"/>
        <w:tabs>
          <w:tab w:val="left" w:pos="1418"/>
          <w:tab w:val="left" w:pos="3686"/>
        </w:tabs>
        <w:ind w:left="1418"/>
        <w:jc w:val="both"/>
        <w:rPr>
          <w:bCs/>
        </w:rPr>
      </w:pPr>
      <w:r w:rsidRPr="008F4D99">
        <w:rPr>
          <w:bCs/>
        </w:rPr>
        <w:t>V priebehu trvania zmluvy o poskytnutí NFP táto skutočnosť podlieha oznamovacej povinnosti prijímateľa voči poskytovateľovi.</w:t>
      </w:r>
    </w:p>
    <w:p w:rsidR="00931E30" w:rsidRPr="008F4D99" w:rsidRDefault="00931E30" w:rsidP="00931E30">
      <w:pPr>
        <w:pStyle w:val="Standard"/>
        <w:tabs>
          <w:tab w:val="left" w:pos="1418"/>
          <w:tab w:val="left" w:pos="3686"/>
        </w:tabs>
        <w:ind w:left="1418"/>
        <w:jc w:val="both"/>
        <w:rPr>
          <w:bCs/>
        </w:rPr>
      </w:pPr>
      <w:r w:rsidRPr="008F4D99">
        <w:rPr>
          <w:bCs/>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w:t>
      </w:r>
      <w:bookmarkStart w:id="0" w:name="_GoBack"/>
      <w:r w:rsidRPr="008F4D99">
        <w:rPr>
          <w:bCs/>
        </w:rPr>
        <w:t>č. 10</w:t>
      </w:r>
      <w:bookmarkEnd w:id="0"/>
      <w:r w:rsidRPr="008F4D99">
        <w:rPr>
          <w:bCs/>
        </w:rPr>
        <w:t>83/2006.</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Každá investičná operácia, ak sa na ňu vzťahuje zákon č. 24/2006 Z. z. o posudzovaní vplyvov na životné prostredie, musí byť vopred posúdená na základe tohto zákona.</w:t>
      </w:r>
    </w:p>
    <w:p w:rsidR="00931E30" w:rsidRPr="008F4D99" w:rsidRDefault="00931E30" w:rsidP="00931E30">
      <w:pPr>
        <w:pStyle w:val="Standard"/>
        <w:tabs>
          <w:tab w:val="left" w:pos="1418"/>
          <w:tab w:val="left" w:pos="3686"/>
        </w:tabs>
        <w:ind w:left="1418"/>
        <w:jc w:val="both"/>
        <w:rPr>
          <w:bCs/>
        </w:rPr>
      </w:pPr>
      <w:r w:rsidRPr="008F4D99">
        <w:rPr>
          <w:bCs/>
        </w:rPr>
        <w:t>Čl. 45 ods. 1 nariadenia Európskeho parlamentu a Rady (EÚ) č. 1305/2013 o podpore rozvoja vidieka prostredníctvom Európskeho poľnohospodárskeho fondu pre rozvoj vidieka (EPFRV) a o zrušení nariadenia Rady (ES) č. 1698/2005). Pri ŽoNFP sa predkladá len stanovisko či  podlieha posudzovaniu.</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Žiadateľ musí postupovať pri obstarávaní tovarov, stavebných prác a služieb, ktoré sú financované z verejných prostriedkov, v súlade so zákonom č. 25/2006 Z. z. v znení neskorších predpisov.</w:t>
      </w:r>
    </w:p>
    <w:p w:rsidR="00931E30" w:rsidRPr="008F4D99" w:rsidRDefault="00931E30" w:rsidP="00931E30">
      <w:pPr>
        <w:pStyle w:val="Standard"/>
        <w:tabs>
          <w:tab w:val="left" w:pos="1418"/>
          <w:tab w:val="left" w:pos="3686"/>
        </w:tabs>
        <w:ind w:left="1418"/>
        <w:jc w:val="both"/>
        <w:rPr>
          <w:bCs/>
        </w:rPr>
      </w:pPr>
      <w:r w:rsidRPr="008F4D99">
        <w:rPr>
          <w:bCs/>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Žiadateľ musí zabezpečiť hospodárnosť, efektívnosť a účinnosť použitia verejných prostriedkov.</w:t>
      </w:r>
    </w:p>
    <w:p w:rsidR="00931E30" w:rsidRPr="008F4D99" w:rsidRDefault="00931E30" w:rsidP="00931E30">
      <w:pPr>
        <w:pStyle w:val="Standard"/>
        <w:tabs>
          <w:tab w:val="left" w:pos="1418"/>
          <w:tab w:val="left" w:pos="3686"/>
        </w:tabs>
        <w:ind w:left="1418"/>
        <w:jc w:val="both"/>
        <w:rPr>
          <w:bCs/>
        </w:rPr>
      </w:pPr>
      <w:r w:rsidRPr="008F4D99">
        <w:rPr>
          <w:bCs/>
        </w:rPr>
        <w:t>§ 19 ods. 3 zákona č. 523/2004 Z. z. o rozpočtových pravidlách verejnej správy a o zmene a doplnení niektorých zákonov v znení neskorších predpisov. Nepreukazuje sa pri paušálnych platbách.</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lastRenderedPageBreak/>
        <w:t>Žiadateľ musí dodržiavať princíp zákazu konfliktu záujmov v súlade so zákonom č. 292/2014 Z. z. o príspevku poskytovanom z európskych štrukturálnych a investičných fondov a o zmene a doplnení niektorých zákonov.</w:t>
      </w:r>
    </w:p>
    <w:p w:rsidR="00931E30" w:rsidRPr="008F4D99" w:rsidRDefault="00931E30" w:rsidP="00931E30">
      <w:pPr>
        <w:pStyle w:val="Standard"/>
        <w:tabs>
          <w:tab w:val="left" w:pos="1418"/>
          <w:tab w:val="left" w:pos="3686"/>
        </w:tabs>
        <w:ind w:left="1418"/>
        <w:jc w:val="both"/>
        <w:rPr>
          <w:bCs/>
        </w:rPr>
      </w:pPr>
      <w:r w:rsidRPr="008F4D99">
        <w:rPr>
          <w:bCs/>
        </w:rPr>
        <w:t>§ 46 zákona č. 292/2014 Z. z. o príspevku poskytovanom z európskych štrukturálnych a investičných fondov a o zmene a doplnení niektorých zákonov.</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931E30" w:rsidRPr="008F4D99" w:rsidRDefault="00931E30" w:rsidP="00931E30">
      <w:pPr>
        <w:pStyle w:val="Standard"/>
        <w:tabs>
          <w:tab w:val="left" w:pos="1418"/>
          <w:tab w:val="left" w:pos="3686"/>
        </w:tabs>
        <w:ind w:left="1418"/>
        <w:jc w:val="both"/>
        <w:rPr>
          <w:bCs/>
        </w:rPr>
      </w:pPr>
      <w:r w:rsidRPr="008F4D99">
        <w:rPr>
          <w:bCs/>
        </w:rPr>
        <w:t>V priebehu trvania zmluvy o poskytnutí NFP táto skutočnosť podlieha oznamovacej povinnosti prijímateľa voči poskytovateľovi.</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931E30" w:rsidRPr="008F4D99" w:rsidRDefault="00931E30" w:rsidP="00931E30">
      <w:pPr>
        <w:pStyle w:val="Standard"/>
        <w:tabs>
          <w:tab w:val="left" w:pos="1418"/>
          <w:tab w:val="left" w:pos="3686"/>
        </w:tabs>
        <w:ind w:left="1418"/>
        <w:jc w:val="both"/>
        <w:rPr>
          <w:bCs/>
        </w:rPr>
      </w:pPr>
      <w:r w:rsidRPr="008F4D99">
        <w:rPr>
          <w:bCs/>
        </w:rPr>
        <w:t>Nariadenie Komisie (ES, Euratom) č. 1302/2008 zo 17. decembra 2008 o centrálnej databáze vylúčených subjektov (ďalej len „Nariadenie o CED“).</w:t>
      </w: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Investícia musí byť v súlade s normami EÚ a SR, týkajúcimi sa danej investície.</w:t>
      </w:r>
    </w:p>
    <w:p w:rsidR="00931E30" w:rsidRPr="008F4D99" w:rsidRDefault="00931E30" w:rsidP="00931E30">
      <w:pPr>
        <w:pStyle w:val="Standard"/>
        <w:tabs>
          <w:tab w:val="left" w:pos="1418"/>
          <w:tab w:val="left" w:pos="3686"/>
        </w:tabs>
        <w:ind w:left="1134"/>
        <w:jc w:val="both"/>
        <w:rPr>
          <w:b/>
          <w:bCs/>
        </w:rPr>
      </w:pPr>
    </w:p>
    <w:p w:rsidR="00596F8D" w:rsidRPr="008F4D99" w:rsidRDefault="00596F8D" w:rsidP="00042B93">
      <w:pPr>
        <w:pStyle w:val="Standard"/>
        <w:numPr>
          <w:ilvl w:val="2"/>
          <w:numId w:val="27"/>
        </w:numPr>
        <w:tabs>
          <w:tab w:val="left" w:pos="856"/>
        </w:tabs>
        <w:spacing w:line="280" w:lineRule="exact"/>
        <w:ind w:left="1134" w:hanging="567"/>
        <w:jc w:val="both"/>
        <w:rPr>
          <w:b/>
        </w:rPr>
      </w:pPr>
      <w:r w:rsidRPr="008F4D99">
        <w:rPr>
          <w:b/>
        </w:rPr>
        <w:t>Výberové kritériá</w:t>
      </w:r>
    </w:p>
    <w:p w:rsidR="00596F8D" w:rsidRPr="008F4D99" w:rsidRDefault="00596F8D" w:rsidP="00931E30">
      <w:pPr>
        <w:pStyle w:val="Standard"/>
        <w:tabs>
          <w:tab w:val="left" w:pos="1418"/>
          <w:tab w:val="left" w:pos="3686"/>
        </w:tabs>
        <w:ind w:left="1134"/>
        <w:jc w:val="both"/>
        <w:rPr>
          <w:b/>
          <w:bCs/>
        </w:rPr>
      </w:pPr>
    </w:p>
    <w:p w:rsidR="00596F8D" w:rsidRPr="008F4D99" w:rsidRDefault="00596F8D" w:rsidP="00042B93">
      <w:pPr>
        <w:pStyle w:val="Odsekzoznamu"/>
        <w:widowControl/>
        <w:numPr>
          <w:ilvl w:val="0"/>
          <w:numId w:val="150"/>
        </w:numPr>
        <w:suppressAutoHyphens w:val="0"/>
        <w:autoSpaceDN/>
        <w:spacing w:after="200" w:line="276" w:lineRule="auto"/>
        <w:ind w:left="1418" w:hanging="284"/>
        <w:contextualSpacing/>
        <w:jc w:val="both"/>
        <w:textAlignment w:val="auto"/>
        <w:rPr>
          <w:szCs w:val="24"/>
        </w:rPr>
      </w:pPr>
      <w:r w:rsidRPr="008F4D99">
        <w:rPr>
          <w:szCs w:val="24"/>
        </w:rPr>
        <w:t>Procesom prvého založenia poľnohospodárskeho podniku sa rozumie prebiehajúci proces, v rámci ktorého je jedna z nasledovných podmienok splnená pred predložením ŽoNFP:</w:t>
      </w:r>
    </w:p>
    <w:p w:rsidR="00596F8D" w:rsidRPr="008F4D99" w:rsidRDefault="00596F8D" w:rsidP="00596F8D">
      <w:pPr>
        <w:pStyle w:val="Odsekzoznamu"/>
        <w:widowControl/>
        <w:numPr>
          <w:ilvl w:val="0"/>
          <w:numId w:val="129"/>
        </w:numPr>
        <w:suppressAutoHyphens w:val="0"/>
        <w:autoSpaceDN/>
        <w:spacing w:after="200" w:line="276" w:lineRule="auto"/>
        <w:ind w:left="1701" w:hanging="283"/>
        <w:contextualSpacing/>
        <w:jc w:val="both"/>
        <w:textAlignment w:val="auto"/>
        <w:rPr>
          <w:szCs w:val="24"/>
        </w:rPr>
      </w:pPr>
      <w:r w:rsidRPr="008F4D99">
        <w:rPr>
          <w:szCs w:val="24"/>
        </w:rPr>
        <w:t>registrácia poľnohospodárskeho podniku najskôr v deň vyhlásenia výzvy na predkladanie podnikateľského plánu spolu so ŽoNFP príjemcom pomoci, ktorý v minulosti nebol predstaviteľom žiadneho poľnohospodárskeho podniku;</w:t>
      </w:r>
    </w:p>
    <w:p w:rsidR="00596F8D" w:rsidRPr="008F4D99" w:rsidRDefault="00596F8D" w:rsidP="00596F8D">
      <w:pPr>
        <w:pStyle w:val="Odsekzoznamu"/>
        <w:widowControl/>
        <w:numPr>
          <w:ilvl w:val="0"/>
          <w:numId w:val="129"/>
        </w:numPr>
        <w:suppressAutoHyphens w:val="0"/>
        <w:autoSpaceDN/>
        <w:spacing w:after="200" w:line="276" w:lineRule="auto"/>
        <w:ind w:left="1701" w:hanging="283"/>
        <w:contextualSpacing/>
        <w:jc w:val="both"/>
        <w:textAlignment w:val="auto"/>
        <w:rPr>
          <w:szCs w:val="24"/>
        </w:rPr>
      </w:pPr>
      <w:r w:rsidRPr="008F4D99">
        <w:rPr>
          <w:szCs w:val="24"/>
        </w:rPr>
        <w:t>absolvovanie akreditovaného vzdelávacieho kurzu zameraného na poľnohospodárske podnikanie v oblasti špecializovanej rastlinnej výroby a živočíšnej výroby najneskôr do 24 mesiacov od podpisu Zmluvy o poskytnutí NFP</w:t>
      </w:r>
      <w:r w:rsidR="00AD4497">
        <w:rPr>
          <w:szCs w:val="24"/>
        </w:rPr>
        <w:t xml:space="preserve"> alebo ukončené minimálne stredoškolské vzdelanie v oblasti poľnohospodárstva, veterinárstva alebo potravinárstva</w:t>
      </w:r>
      <w:r w:rsidRPr="008F4D99">
        <w:rPr>
          <w:szCs w:val="24"/>
        </w:rPr>
        <w:t>;</w:t>
      </w:r>
    </w:p>
    <w:p w:rsidR="00D31169" w:rsidRPr="008F4D99" w:rsidRDefault="00596F8D" w:rsidP="00596F8D">
      <w:pPr>
        <w:pStyle w:val="Odsekzoznamu"/>
        <w:widowControl/>
        <w:numPr>
          <w:ilvl w:val="0"/>
          <w:numId w:val="129"/>
        </w:numPr>
        <w:suppressAutoHyphens w:val="0"/>
        <w:autoSpaceDN/>
        <w:spacing w:after="200" w:line="276" w:lineRule="auto"/>
        <w:ind w:left="1701" w:hanging="283"/>
        <w:contextualSpacing/>
        <w:jc w:val="both"/>
        <w:textAlignment w:val="auto"/>
        <w:rPr>
          <w:szCs w:val="24"/>
        </w:rPr>
      </w:pPr>
      <w:r w:rsidRPr="008F4D99">
        <w:rPr>
          <w:szCs w:val="24"/>
        </w:rPr>
        <w:t xml:space="preserve">začatie poberania priamych </w:t>
      </w:r>
      <w:r w:rsidR="00AD4497">
        <w:rPr>
          <w:szCs w:val="24"/>
        </w:rPr>
        <w:t>platieb</w:t>
      </w:r>
      <w:r w:rsidRPr="008F4D99">
        <w:rPr>
          <w:szCs w:val="24"/>
        </w:rPr>
        <w:t xml:space="preserve"> resp. </w:t>
      </w:r>
      <w:r w:rsidR="00341872" w:rsidRPr="008F4D99">
        <w:rPr>
          <w:szCs w:val="24"/>
        </w:rPr>
        <w:t>zaevidovanie zvierat</w:t>
      </w:r>
      <w:r w:rsidRPr="008F4D99">
        <w:rPr>
          <w:szCs w:val="24"/>
        </w:rPr>
        <w:t xml:space="preserve"> podľa pravidiel pre chovateľov zvierat, </w:t>
      </w:r>
      <w:r w:rsidR="00D31169" w:rsidRPr="008F4D99">
        <w:rPr>
          <w:szCs w:val="24"/>
        </w:rPr>
        <w:t>resp. dodržanie pravidiel podľa bodu 2.8.7.</w:t>
      </w:r>
    </w:p>
    <w:p w:rsidR="00596F8D" w:rsidRPr="008F4D99" w:rsidRDefault="00596F8D" w:rsidP="00596F8D">
      <w:pPr>
        <w:pStyle w:val="Odsekzoznamu"/>
        <w:ind w:left="1440"/>
        <w:rPr>
          <w:szCs w:val="24"/>
        </w:rPr>
      </w:pPr>
    </w:p>
    <w:p w:rsidR="00596F8D" w:rsidRPr="008F4D99" w:rsidRDefault="00596F8D" w:rsidP="00042B93">
      <w:pPr>
        <w:pStyle w:val="Odsekzoznamu"/>
        <w:widowControl/>
        <w:numPr>
          <w:ilvl w:val="0"/>
          <w:numId w:val="150"/>
        </w:numPr>
        <w:suppressAutoHyphens w:val="0"/>
        <w:autoSpaceDN/>
        <w:spacing w:after="200" w:line="276" w:lineRule="auto"/>
        <w:ind w:left="1418" w:hanging="284"/>
        <w:contextualSpacing/>
        <w:jc w:val="both"/>
        <w:textAlignment w:val="auto"/>
        <w:rPr>
          <w:szCs w:val="24"/>
        </w:rPr>
      </w:pPr>
      <w:r w:rsidRPr="008F4D99">
        <w:rPr>
          <w:szCs w:val="24"/>
        </w:rPr>
        <w:t>Mladý poľnohospodár je predstaviteľom podniku s výrobným potenciálom</w:t>
      </w:r>
      <w:r w:rsidR="00B752A6">
        <w:rPr>
          <w:szCs w:val="24"/>
        </w:rPr>
        <w:t xml:space="preserve"> od 4</w:t>
      </w:r>
      <w:r w:rsidR="00941403">
        <w:rPr>
          <w:szCs w:val="24"/>
        </w:rPr>
        <w:t> </w:t>
      </w:r>
      <w:r w:rsidR="00B752A6">
        <w:rPr>
          <w:szCs w:val="24"/>
        </w:rPr>
        <w:t>000</w:t>
      </w:r>
      <w:r w:rsidR="00941403">
        <w:rPr>
          <w:szCs w:val="24"/>
        </w:rPr>
        <w:t xml:space="preserve"> </w:t>
      </w:r>
      <w:r w:rsidR="00B752A6">
        <w:rPr>
          <w:szCs w:val="24"/>
        </w:rPr>
        <w:t>€ do 50</w:t>
      </w:r>
      <w:r w:rsidR="00941403">
        <w:rPr>
          <w:szCs w:val="24"/>
        </w:rPr>
        <w:t> </w:t>
      </w:r>
      <w:r w:rsidR="00B752A6">
        <w:rPr>
          <w:szCs w:val="24"/>
        </w:rPr>
        <w:t>000</w:t>
      </w:r>
      <w:r w:rsidR="00941403">
        <w:rPr>
          <w:szCs w:val="24"/>
        </w:rPr>
        <w:t xml:space="preserve"> </w:t>
      </w:r>
      <w:r w:rsidR="00B752A6">
        <w:rPr>
          <w:szCs w:val="24"/>
        </w:rPr>
        <w:t>€</w:t>
      </w:r>
      <w:r w:rsidRPr="008F4D99">
        <w:rPr>
          <w:szCs w:val="24"/>
        </w:rPr>
        <w:t xml:space="preserve">, meraným </w:t>
      </w:r>
      <w:r w:rsidR="007862BC" w:rsidRPr="008F4D99">
        <w:t>hodnotou štandardného výstupu na stanovený počet ha/kusov v zmysle bodu 2.2.2,  tejto výzvy</w:t>
      </w:r>
      <w:r w:rsidRPr="008F4D99">
        <w:rPr>
          <w:szCs w:val="24"/>
        </w:rPr>
        <w:t>.</w:t>
      </w:r>
    </w:p>
    <w:p w:rsidR="00596F8D" w:rsidRPr="008F4D99" w:rsidRDefault="00596F8D" w:rsidP="00596F8D">
      <w:pPr>
        <w:pStyle w:val="Odsekzoznamu"/>
        <w:rPr>
          <w:szCs w:val="24"/>
        </w:rPr>
      </w:pPr>
    </w:p>
    <w:p w:rsidR="00596F8D" w:rsidRPr="008F4D99" w:rsidRDefault="00596F8D" w:rsidP="00042B93">
      <w:pPr>
        <w:pStyle w:val="Odsekzoznamu"/>
        <w:widowControl/>
        <w:numPr>
          <w:ilvl w:val="0"/>
          <w:numId w:val="150"/>
        </w:numPr>
        <w:suppressAutoHyphens w:val="0"/>
        <w:autoSpaceDN/>
        <w:spacing w:after="200" w:line="276" w:lineRule="auto"/>
        <w:ind w:left="1418" w:hanging="284"/>
        <w:contextualSpacing/>
        <w:jc w:val="both"/>
        <w:textAlignment w:val="auto"/>
        <w:rPr>
          <w:szCs w:val="24"/>
        </w:rPr>
      </w:pPr>
      <w:r w:rsidRPr="008F4D99">
        <w:rPr>
          <w:szCs w:val="24"/>
        </w:rPr>
        <w:t>Predloženie podnikateľského plánu.</w:t>
      </w:r>
    </w:p>
    <w:p w:rsidR="00596F8D" w:rsidRPr="008F4D99" w:rsidRDefault="00596F8D" w:rsidP="00596F8D">
      <w:pPr>
        <w:pStyle w:val="Odsekzoznamu"/>
        <w:rPr>
          <w:szCs w:val="24"/>
        </w:rPr>
      </w:pPr>
    </w:p>
    <w:p w:rsidR="00596F8D" w:rsidRPr="008F4D99" w:rsidRDefault="00596F8D" w:rsidP="00042B93">
      <w:pPr>
        <w:pStyle w:val="Odsekzoznamu"/>
        <w:widowControl/>
        <w:numPr>
          <w:ilvl w:val="0"/>
          <w:numId w:val="150"/>
        </w:numPr>
        <w:suppressAutoHyphens w:val="0"/>
        <w:autoSpaceDN/>
        <w:spacing w:after="200" w:line="276" w:lineRule="auto"/>
        <w:ind w:left="1418" w:hanging="284"/>
        <w:contextualSpacing/>
        <w:jc w:val="both"/>
        <w:textAlignment w:val="auto"/>
        <w:rPr>
          <w:szCs w:val="24"/>
        </w:rPr>
      </w:pPr>
      <w:r w:rsidRPr="008F4D99">
        <w:rPr>
          <w:szCs w:val="24"/>
        </w:rPr>
        <w:t>Zameranie podnikateľského plánu na špeci</w:t>
      </w:r>
      <w:r w:rsidR="00DF1CCD" w:rsidRPr="008F4D99">
        <w:rPr>
          <w:szCs w:val="24"/>
        </w:rPr>
        <w:t>álnu</w:t>
      </w:r>
      <w:r w:rsidRPr="008F4D99">
        <w:rPr>
          <w:szCs w:val="24"/>
        </w:rPr>
        <w:t xml:space="preserve"> rastlinnú výrobu a/alebo živočíšnu výrobu. </w:t>
      </w:r>
    </w:p>
    <w:p w:rsidR="00596F8D" w:rsidRPr="008F4D99" w:rsidRDefault="00596F8D" w:rsidP="00596F8D">
      <w:pPr>
        <w:pStyle w:val="Odsekzoznamu"/>
        <w:rPr>
          <w:szCs w:val="24"/>
        </w:rPr>
      </w:pPr>
    </w:p>
    <w:p w:rsidR="00596F8D" w:rsidRPr="008F4D99" w:rsidRDefault="00596F8D" w:rsidP="00042B93">
      <w:pPr>
        <w:pStyle w:val="Odsekzoznamu"/>
        <w:widowControl/>
        <w:numPr>
          <w:ilvl w:val="0"/>
          <w:numId w:val="150"/>
        </w:numPr>
        <w:suppressAutoHyphens w:val="0"/>
        <w:autoSpaceDN/>
        <w:spacing w:after="200" w:line="276" w:lineRule="auto"/>
        <w:ind w:left="1418" w:hanging="284"/>
        <w:contextualSpacing/>
        <w:jc w:val="both"/>
        <w:textAlignment w:val="auto"/>
        <w:rPr>
          <w:szCs w:val="24"/>
        </w:rPr>
      </w:pPr>
      <w:r w:rsidRPr="008F4D99">
        <w:rPr>
          <w:szCs w:val="24"/>
        </w:rPr>
        <w:t>Mladý poľnohospodár má zodpovedajúce primerané zručnosti a schopnosti:</w:t>
      </w:r>
    </w:p>
    <w:p w:rsidR="00596F8D" w:rsidRPr="008F4D99" w:rsidRDefault="00596F8D" w:rsidP="00042B93">
      <w:pPr>
        <w:pStyle w:val="Odsekzoznamu"/>
        <w:widowControl/>
        <w:numPr>
          <w:ilvl w:val="0"/>
          <w:numId w:val="129"/>
        </w:numPr>
        <w:suppressAutoHyphens w:val="0"/>
        <w:autoSpaceDN/>
        <w:spacing w:after="200" w:line="276" w:lineRule="auto"/>
        <w:ind w:left="1701" w:hanging="283"/>
        <w:contextualSpacing/>
        <w:jc w:val="both"/>
        <w:textAlignment w:val="auto"/>
        <w:rPr>
          <w:szCs w:val="24"/>
        </w:rPr>
      </w:pPr>
      <w:r w:rsidRPr="008F4D99">
        <w:rPr>
          <w:szCs w:val="24"/>
        </w:rPr>
        <w:t>minimálne stredoškolské vzdelanie v oblasti poľnohospodárstva, veterinárstva alebo potravinárstva alebo</w:t>
      </w:r>
    </w:p>
    <w:p w:rsidR="00596F8D" w:rsidRPr="008F4D99" w:rsidRDefault="00596F8D" w:rsidP="00042B93">
      <w:pPr>
        <w:pStyle w:val="Odsekzoznamu"/>
        <w:widowControl/>
        <w:numPr>
          <w:ilvl w:val="0"/>
          <w:numId w:val="129"/>
        </w:numPr>
        <w:suppressAutoHyphens w:val="0"/>
        <w:autoSpaceDN/>
        <w:spacing w:after="200" w:line="276" w:lineRule="auto"/>
        <w:ind w:left="1701" w:hanging="283"/>
        <w:contextualSpacing/>
        <w:jc w:val="both"/>
        <w:textAlignment w:val="auto"/>
        <w:rPr>
          <w:szCs w:val="24"/>
        </w:rPr>
      </w:pPr>
      <w:r w:rsidRPr="008F4D99">
        <w:rPr>
          <w:szCs w:val="24"/>
        </w:rPr>
        <w:t>absolvovanie akreditovaného vzdelávacieho kurzu (programu) zameraného na poľnohospodárske podnikanie v oblasti živočíšnej a špecializovanej rastlinnej výroby, ktorý je realizovaný prostredníctvom opatrenia 1 PRV SR 2014-2020;</w:t>
      </w:r>
    </w:p>
    <w:p w:rsidR="00596F8D" w:rsidRPr="008F4D99" w:rsidRDefault="00596F8D" w:rsidP="00042B93">
      <w:pPr>
        <w:pStyle w:val="Odsekzoznamu"/>
        <w:widowControl/>
        <w:numPr>
          <w:ilvl w:val="0"/>
          <w:numId w:val="129"/>
        </w:numPr>
        <w:suppressAutoHyphens w:val="0"/>
        <w:autoSpaceDN/>
        <w:spacing w:after="200" w:line="276" w:lineRule="auto"/>
        <w:ind w:left="1701" w:hanging="283"/>
        <w:contextualSpacing/>
        <w:jc w:val="both"/>
        <w:textAlignment w:val="auto"/>
        <w:rPr>
          <w:szCs w:val="24"/>
        </w:rPr>
      </w:pPr>
      <w:r w:rsidRPr="008F4D99">
        <w:rPr>
          <w:szCs w:val="24"/>
        </w:rPr>
        <w:lastRenderedPageBreak/>
        <w:t>v prípade potreby môže byť na splnenie tejto podmienky poskytnutá tolerančná lehota max. 24 mesiacov od dátumu podpisu Zmluvy o poskytnutí NFP, pokiaľ je tento zámer súčasťou podnikateľského plánu.</w:t>
      </w:r>
    </w:p>
    <w:p w:rsidR="00596F8D" w:rsidRPr="008F4D99" w:rsidRDefault="00596F8D" w:rsidP="00931E30">
      <w:pPr>
        <w:pStyle w:val="Standard"/>
        <w:tabs>
          <w:tab w:val="left" w:pos="1418"/>
          <w:tab w:val="left" w:pos="3686"/>
        </w:tabs>
        <w:ind w:left="1134"/>
        <w:jc w:val="both"/>
        <w:rPr>
          <w:b/>
          <w:bCs/>
        </w:rPr>
      </w:pPr>
    </w:p>
    <w:p w:rsidR="00931E30" w:rsidRPr="008F4D99" w:rsidRDefault="00931E30" w:rsidP="00931E30">
      <w:pPr>
        <w:pStyle w:val="Standard"/>
        <w:numPr>
          <w:ilvl w:val="2"/>
          <w:numId w:val="27"/>
        </w:numPr>
        <w:tabs>
          <w:tab w:val="left" w:pos="856"/>
        </w:tabs>
        <w:spacing w:line="280" w:lineRule="exact"/>
        <w:ind w:left="1134" w:hanging="567"/>
        <w:jc w:val="both"/>
        <w:rPr>
          <w:b/>
        </w:rPr>
      </w:pPr>
      <w:r w:rsidRPr="008F4D99">
        <w:rPr>
          <w:b/>
        </w:rPr>
        <w:t>Bodovacie (hodnotiace) kritériá</w:t>
      </w:r>
    </w:p>
    <w:p w:rsidR="00931E30" w:rsidRPr="008F4D99" w:rsidRDefault="00931E30" w:rsidP="00931E30">
      <w:pPr>
        <w:pStyle w:val="Standard"/>
        <w:ind w:left="851"/>
        <w:jc w:val="both"/>
        <w:rPr>
          <w:b/>
        </w:rPr>
      </w:pP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Princípy uplatnenia hodnotiacich kritérií:</w:t>
      </w:r>
    </w:p>
    <w:p w:rsidR="009F5034" w:rsidRPr="008F4D99" w:rsidRDefault="009F5034" w:rsidP="004876E8">
      <w:pPr>
        <w:pStyle w:val="Standard"/>
        <w:tabs>
          <w:tab w:val="left" w:pos="1418"/>
          <w:tab w:val="left" w:pos="3686"/>
        </w:tabs>
        <w:jc w:val="both"/>
        <w:rPr>
          <w:b/>
          <w:bCs/>
        </w:rPr>
      </w:pPr>
    </w:p>
    <w:tbl>
      <w:tblPr>
        <w:tblpPr w:leftFromText="141" w:rightFromText="141" w:vertAnchor="text" w:horzAnchor="page" w:tblpX="1806" w:tblpY="76"/>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5388"/>
        <w:gridCol w:w="850"/>
        <w:gridCol w:w="2551"/>
      </w:tblGrid>
      <w:tr w:rsidR="009F5034" w:rsidRPr="008F4D99" w:rsidTr="00042B93">
        <w:trPr>
          <w:cantSplit/>
          <w:trHeight w:val="479"/>
        </w:trPr>
        <w:tc>
          <w:tcPr>
            <w:tcW w:w="338" w:type="pct"/>
            <w:shd w:val="clear" w:color="auto" w:fill="92D050"/>
            <w:vAlign w:val="center"/>
          </w:tcPr>
          <w:p w:rsidR="009F5034" w:rsidRPr="008F4D99" w:rsidRDefault="009F5034" w:rsidP="009F5034">
            <w:pPr>
              <w:jc w:val="center"/>
              <w:rPr>
                <w:b/>
              </w:rPr>
            </w:pPr>
            <w:r w:rsidRPr="008F4D99">
              <w:rPr>
                <w:b/>
              </w:rPr>
              <w:t>P. č.</w:t>
            </w:r>
          </w:p>
        </w:tc>
        <w:tc>
          <w:tcPr>
            <w:tcW w:w="2857" w:type="pct"/>
            <w:shd w:val="clear" w:color="auto" w:fill="92D050"/>
            <w:vAlign w:val="center"/>
          </w:tcPr>
          <w:p w:rsidR="009F5034" w:rsidRPr="008F4D99" w:rsidRDefault="009F5034" w:rsidP="009F5034">
            <w:pPr>
              <w:jc w:val="center"/>
              <w:rPr>
                <w:b/>
              </w:rPr>
            </w:pPr>
            <w:r w:rsidRPr="008F4D99">
              <w:rPr>
                <w:b/>
              </w:rPr>
              <w:t>Kritérium</w:t>
            </w:r>
          </w:p>
        </w:tc>
        <w:tc>
          <w:tcPr>
            <w:tcW w:w="451" w:type="pct"/>
            <w:shd w:val="clear" w:color="auto" w:fill="92D050"/>
            <w:vAlign w:val="center"/>
          </w:tcPr>
          <w:p w:rsidR="009F5034" w:rsidRPr="008F4D99" w:rsidRDefault="009F5034" w:rsidP="009F5034">
            <w:pPr>
              <w:jc w:val="center"/>
              <w:rPr>
                <w:b/>
              </w:rPr>
            </w:pPr>
            <w:r w:rsidRPr="008F4D99">
              <w:rPr>
                <w:b/>
              </w:rPr>
              <w:t>Body</w:t>
            </w:r>
          </w:p>
        </w:tc>
        <w:tc>
          <w:tcPr>
            <w:tcW w:w="1353" w:type="pct"/>
            <w:shd w:val="clear" w:color="auto" w:fill="92D050"/>
            <w:vAlign w:val="center"/>
          </w:tcPr>
          <w:p w:rsidR="009F5034" w:rsidRPr="008F4D99" w:rsidRDefault="009F5034" w:rsidP="009F5034">
            <w:pPr>
              <w:jc w:val="center"/>
              <w:rPr>
                <w:b/>
              </w:rPr>
            </w:pPr>
            <w:r w:rsidRPr="008F4D99">
              <w:rPr>
                <w:b/>
              </w:rPr>
              <w:t>Poznámka</w:t>
            </w:r>
          </w:p>
        </w:tc>
      </w:tr>
      <w:tr w:rsidR="009F5034" w:rsidRPr="008F4D99" w:rsidTr="00042B93">
        <w:trPr>
          <w:trHeight w:val="427"/>
        </w:trPr>
        <w:tc>
          <w:tcPr>
            <w:tcW w:w="338" w:type="pct"/>
            <w:vAlign w:val="center"/>
          </w:tcPr>
          <w:p w:rsidR="009F5034" w:rsidRPr="008F4D99" w:rsidRDefault="009F5034" w:rsidP="009F5034">
            <w:pPr>
              <w:jc w:val="center"/>
              <w:rPr>
                <w:b/>
              </w:rPr>
            </w:pPr>
            <w:r w:rsidRPr="008F4D99">
              <w:rPr>
                <w:b/>
              </w:rPr>
              <w:t>1.</w:t>
            </w:r>
          </w:p>
        </w:tc>
        <w:tc>
          <w:tcPr>
            <w:tcW w:w="2857" w:type="pct"/>
            <w:vAlign w:val="center"/>
          </w:tcPr>
          <w:p w:rsidR="009F5034" w:rsidRPr="008F4D99" w:rsidRDefault="009F5034" w:rsidP="009F5034">
            <w:pPr>
              <w:rPr>
                <w:sz w:val="18"/>
                <w:szCs w:val="18"/>
              </w:rPr>
            </w:pPr>
            <w:r w:rsidRPr="008F4D99">
              <w:rPr>
                <w:sz w:val="18"/>
                <w:szCs w:val="18"/>
              </w:rPr>
              <w:t xml:space="preserve">Projekt sa realizuje v okrese s priemernou mierou evidovanej nezamestnanosti v roku predchádzajúcom roku vyhlásenia výzvy: </w:t>
            </w:r>
          </w:p>
          <w:p w:rsidR="009F5034" w:rsidRPr="008F4D99" w:rsidRDefault="009F5034" w:rsidP="009F5034">
            <w:pPr>
              <w:widowControl/>
              <w:numPr>
                <w:ilvl w:val="0"/>
                <w:numId w:val="121"/>
              </w:numPr>
              <w:tabs>
                <w:tab w:val="clear" w:pos="420"/>
                <w:tab w:val="num" w:pos="823"/>
              </w:tabs>
              <w:suppressAutoHyphens w:val="0"/>
              <w:autoSpaceDN/>
              <w:ind w:firstLine="119"/>
              <w:textAlignment w:val="auto"/>
              <w:rPr>
                <w:sz w:val="18"/>
                <w:szCs w:val="18"/>
              </w:rPr>
            </w:pPr>
            <w:r w:rsidRPr="008F4D99">
              <w:rPr>
                <w:sz w:val="18"/>
                <w:szCs w:val="18"/>
              </w:rPr>
              <w:t>do 15 % vrátane</w:t>
            </w:r>
          </w:p>
          <w:p w:rsidR="009F5034" w:rsidRPr="008F4D99" w:rsidRDefault="009F5034" w:rsidP="00042B93">
            <w:pPr>
              <w:widowControl/>
              <w:numPr>
                <w:ilvl w:val="0"/>
                <w:numId w:val="121"/>
              </w:numPr>
              <w:tabs>
                <w:tab w:val="clear" w:pos="420"/>
                <w:tab w:val="num" w:pos="823"/>
              </w:tabs>
              <w:suppressAutoHyphens w:val="0"/>
              <w:autoSpaceDN/>
              <w:ind w:firstLine="119"/>
              <w:textAlignment w:val="auto"/>
            </w:pPr>
            <w:r w:rsidRPr="008F4D99">
              <w:rPr>
                <w:sz w:val="18"/>
                <w:szCs w:val="18"/>
              </w:rPr>
              <w:t>nad 15 %</w:t>
            </w:r>
          </w:p>
        </w:tc>
        <w:tc>
          <w:tcPr>
            <w:tcW w:w="451" w:type="pct"/>
            <w:vAlign w:val="center"/>
          </w:tcPr>
          <w:p w:rsidR="009F5034" w:rsidRPr="008F4D99" w:rsidRDefault="009F5034" w:rsidP="009F5034">
            <w:pPr>
              <w:rPr>
                <w:sz w:val="18"/>
                <w:szCs w:val="18"/>
              </w:rPr>
            </w:pPr>
          </w:p>
          <w:p w:rsidR="009F5034" w:rsidRPr="008F4D99" w:rsidRDefault="009F5034" w:rsidP="009F5034">
            <w:pPr>
              <w:rPr>
                <w:sz w:val="18"/>
                <w:szCs w:val="18"/>
              </w:rPr>
            </w:pPr>
          </w:p>
          <w:p w:rsidR="009F5034" w:rsidRPr="008F4D99" w:rsidRDefault="009F5034" w:rsidP="009F5034">
            <w:pPr>
              <w:rPr>
                <w:sz w:val="18"/>
                <w:szCs w:val="18"/>
              </w:rPr>
            </w:pPr>
            <w:r w:rsidRPr="008F4D99">
              <w:rPr>
                <w:sz w:val="18"/>
                <w:szCs w:val="18"/>
              </w:rPr>
              <w:t xml:space="preserve">      23</w:t>
            </w:r>
          </w:p>
          <w:p w:rsidR="009F5034" w:rsidRPr="008F4D99" w:rsidRDefault="009F5034" w:rsidP="009F5034">
            <w:pPr>
              <w:jc w:val="center"/>
            </w:pPr>
            <w:r w:rsidRPr="008F4D99">
              <w:rPr>
                <w:sz w:val="18"/>
                <w:szCs w:val="18"/>
              </w:rPr>
              <w:t>25</w:t>
            </w:r>
          </w:p>
        </w:tc>
        <w:tc>
          <w:tcPr>
            <w:tcW w:w="1353" w:type="pct"/>
            <w:shd w:val="clear" w:color="auto" w:fill="92D050"/>
            <w:vAlign w:val="center"/>
          </w:tcPr>
          <w:p w:rsidR="009F5034" w:rsidRPr="008F4D99" w:rsidRDefault="009F5034" w:rsidP="00204D19">
            <w:r w:rsidRPr="008F4D99">
              <w:rPr>
                <w:sz w:val="18"/>
                <w:szCs w:val="18"/>
              </w:rPr>
              <w:t>V prípade, ak sa projekt realizuje vo viacerých okresoch, body sa pridelia na základe nezamestnanosti vypočítanej aritmetickým priemerom z údajov nezamestnanosti všetkých okresov, kde sa projekt realizuje.</w:t>
            </w:r>
          </w:p>
        </w:tc>
      </w:tr>
      <w:tr w:rsidR="009F5034" w:rsidRPr="008F4D99" w:rsidTr="00042B93">
        <w:trPr>
          <w:trHeight w:val="640"/>
        </w:trPr>
        <w:tc>
          <w:tcPr>
            <w:tcW w:w="338" w:type="pct"/>
            <w:vAlign w:val="center"/>
          </w:tcPr>
          <w:p w:rsidR="009F5034" w:rsidRPr="008F4D99" w:rsidRDefault="009F5034" w:rsidP="009F5034">
            <w:pPr>
              <w:jc w:val="center"/>
              <w:rPr>
                <w:b/>
              </w:rPr>
            </w:pPr>
            <w:r w:rsidRPr="008F4D99">
              <w:rPr>
                <w:b/>
              </w:rPr>
              <w:t>2.</w:t>
            </w:r>
          </w:p>
        </w:tc>
        <w:tc>
          <w:tcPr>
            <w:tcW w:w="2857" w:type="pct"/>
            <w:tcBorders>
              <w:bottom w:val="nil"/>
            </w:tcBorders>
            <w:vAlign w:val="center"/>
          </w:tcPr>
          <w:p w:rsidR="009F5034" w:rsidRPr="008F4D99" w:rsidRDefault="009F5034" w:rsidP="009F5034">
            <w:r w:rsidRPr="008F4D99">
              <w:rPr>
                <w:sz w:val="18"/>
                <w:szCs w:val="18"/>
              </w:rPr>
              <w:t xml:space="preserve">Žiadateľ bude podnikať ako SHR ( </w:t>
            </w:r>
            <w:r w:rsidR="00CD3920">
              <w:rPr>
                <w:sz w:val="18"/>
                <w:szCs w:val="18"/>
              </w:rPr>
              <w:t xml:space="preserve">t.j. </w:t>
            </w:r>
            <w:r w:rsidRPr="008F4D99">
              <w:rPr>
                <w:sz w:val="18"/>
                <w:szCs w:val="18"/>
              </w:rPr>
              <w:t>ako fyzická</w:t>
            </w:r>
            <w:r w:rsidR="00CD3920">
              <w:rPr>
                <w:sz w:val="18"/>
                <w:szCs w:val="18"/>
              </w:rPr>
              <w:t>,</w:t>
            </w:r>
            <w:r w:rsidRPr="008F4D99">
              <w:rPr>
                <w:sz w:val="18"/>
                <w:szCs w:val="18"/>
              </w:rPr>
              <w:t xml:space="preserve"> a nie ako právnická  osoba):</w:t>
            </w:r>
          </w:p>
        </w:tc>
        <w:tc>
          <w:tcPr>
            <w:tcW w:w="451" w:type="pct"/>
            <w:tcBorders>
              <w:bottom w:val="nil"/>
            </w:tcBorders>
            <w:vAlign w:val="center"/>
          </w:tcPr>
          <w:p w:rsidR="009F5034" w:rsidRPr="008F4D99" w:rsidRDefault="009F5034" w:rsidP="009F5034">
            <w:pPr>
              <w:spacing w:line="360" w:lineRule="auto"/>
              <w:rPr>
                <w:sz w:val="18"/>
                <w:szCs w:val="18"/>
              </w:rPr>
            </w:pPr>
            <w:r w:rsidRPr="008F4D99">
              <w:rPr>
                <w:sz w:val="18"/>
                <w:szCs w:val="18"/>
              </w:rPr>
              <w:t xml:space="preserve"> </w:t>
            </w:r>
          </w:p>
          <w:p w:rsidR="009F5034" w:rsidRPr="008F4D99" w:rsidRDefault="009F5034" w:rsidP="009F5034">
            <w:pPr>
              <w:spacing w:line="360" w:lineRule="auto"/>
              <w:rPr>
                <w:sz w:val="18"/>
                <w:szCs w:val="18"/>
              </w:rPr>
            </w:pPr>
            <w:r w:rsidRPr="008F4D99">
              <w:rPr>
                <w:sz w:val="18"/>
                <w:szCs w:val="18"/>
              </w:rPr>
              <w:t xml:space="preserve">      10</w:t>
            </w:r>
          </w:p>
          <w:p w:rsidR="009F5034" w:rsidRPr="008F4D99" w:rsidRDefault="009F5034" w:rsidP="009F5034">
            <w:r w:rsidRPr="008F4D99">
              <w:rPr>
                <w:sz w:val="18"/>
                <w:szCs w:val="18"/>
              </w:rPr>
              <w:t xml:space="preserve"> </w:t>
            </w:r>
          </w:p>
        </w:tc>
        <w:tc>
          <w:tcPr>
            <w:tcW w:w="1353" w:type="pct"/>
            <w:shd w:val="clear" w:color="auto" w:fill="92D050"/>
            <w:vAlign w:val="center"/>
          </w:tcPr>
          <w:p w:rsidR="009F5034" w:rsidRPr="008F4D99" w:rsidRDefault="009F5034" w:rsidP="00204D19"/>
        </w:tc>
      </w:tr>
      <w:tr w:rsidR="009F5034" w:rsidRPr="008F4D99" w:rsidTr="00042B93">
        <w:trPr>
          <w:trHeight w:val="623"/>
        </w:trPr>
        <w:tc>
          <w:tcPr>
            <w:tcW w:w="338" w:type="pct"/>
            <w:tcBorders>
              <w:bottom w:val="double" w:sz="4" w:space="0" w:color="auto"/>
            </w:tcBorders>
            <w:vAlign w:val="center"/>
          </w:tcPr>
          <w:p w:rsidR="009F5034" w:rsidRPr="008F4D99" w:rsidRDefault="009F5034" w:rsidP="009F5034">
            <w:pPr>
              <w:jc w:val="center"/>
              <w:rPr>
                <w:b/>
              </w:rPr>
            </w:pPr>
            <w:r w:rsidRPr="008F4D99">
              <w:rPr>
                <w:b/>
              </w:rPr>
              <w:t>3.</w:t>
            </w:r>
          </w:p>
        </w:tc>
        <w:tc>
          <w:tcPr>
            <w:tcW w:w="2857" w:type="pct"/>
            <w:tcBorders>
              <w:bottom w:val="double" w:sz="4" w:space="0" w:color="auto"/>
            </w:tcBorders>
            <w:vAlign w:val="center"/>
          </w:tcPr>
          <w:p w:rsidR="009F5034" w:rsidRPr="008F4D99" w:rsidRDefault="009F5034" w:rsidP="009F5034">
            <w:pPr>
              <w:rPr>
                <w:sz w:val="18"/>
                <w:szCs w:val="18"/>
              </w:rPr>
            </w:pPr>
          </w:p>
          <w:p w:rsidR="009F5034" w:rsidRPr="008F4D99" w:rsidRDefault="009F5034" w:rsidP="009F5034">
            <w:pPr>
              <w:rPr>
                <w:sz w:val="18"/>
                <w:szCs w:val="18"/>
              </w:rPr>
            </w:pPr>
            <w:r w:rsidRPr="008F4D99">
              <w:rPr>
                <w:sz w:val="18"/>
                <w:szCs w:val="18"/>
              </w:rPr>
              <w:t>Žiadateľ bude mať podnikateľský plán zameraný:</w:t>
            </w:r>
          </w:p>
          <w:p w:rsidR="009F5034" w:rsidRPr="008F4D99" w:rsidRDefault="009F5034" w:rsidP="009F5034">
            <w:pPr>
              <w:pStyle w:val="Odsekzoznamu"/>
              <w:widowControl/>
              <w:numPr>
                <w:ilvl w:val="0"/>
                <w:numId w:val="133"/>
              </w:numPr>
              <w:suppressAutoHyphens w:val="0"/>
              <w:autoSpaceDN/>
              <w:spacing w:before="120"/>
              <w:ind w:left="823" w:hanging="284"/>
              <w:contextualSpacing/>
              <w:textAlignment w:val="auto"/>
              <w:rPr>
                <w:sz w:val="18"/>
                <w:szCs w:val="18"/>
              </w:rPr>
            </w:pPr>
            <w:r w:rsidRPr="008F4D99">
              <w:rPr>
                <w:sz w:val="18"/>
                <w:szCs w:val="18"/>
              </w:rPr>
              <w:t xml:space="preserve"> minimálne 60 % štandardného výstupu  na živočíšnu výrobu</w:t>
            </w:r>
          </w:p>
          <w:p w:rsidR="009F5034" w:rsidRPr="008F4D99" w:rsidRDefault="009F5034" w:rsidP="009F5034">
            <w:pPr>
              <w:pStyle w:val="Odsekzoznamu"/>
              <w:ind w:left="823" w:hanging="284"/>
              <w:rPr>
                <w:sz w:val="18"/>
                <w:szCs w:val="18"/>
              </w:rPr>
            </w:pPr>
          </w:p>
          <w:p w:rsidR="009F5034" w:rsidRPr="008F4D99" w:rsidRDefault="009F5034" w:rsidP="009F5034">
            <w:pPr>
              <w:pStyle w:val="Odsekzoznamu"/>
              <w:widowControl/>
              <w:numPr>
                <w:ilvl w:val="0"/>
                <w:numId w:val="133"/>
              </w:numPr>
              <w:suppressAutoHyphens w:val="0"/>
              <w:autoSpaceDN/>
              <w:spacing w:before="120"/>
              <w:ind w:left="823" w:hanging="284"/>
              <w:contextualSpacing/>
              <w:textAlignment w:val="auto"/>
              <w:rPr>
                <w:sz w:val="18"/>
                <w:szCs w:val="18"/>
              </w:rPr>
            </w:pPr>
            <w:r w:rsidRPr="008F4D99">
              <w:rPr>
                <w:sz w:val="18"/>
                <w:szCs w:val="18"/>
              </w:rPr>
              <w:t>minimálne 60 % štandardného výstupu na pestovanie ovocia a zeleniny v skleníkoch alebo fóliovníkoch, v sadoch alebo plantážach</w:t>
            </w:r>
          </w:p>
          <w:p w:rsidR="009F5034" w:rsidRPr="008F4D99" w:rsidRDefault="009F5034" w:rsidP="009F5034">
            <w:pPr>
              <w:tabs>
                <w:tab w:val="left" w:pos="720"/>
              </w:tabs>
              <w:rPr>
                <w:lang w:bidi="x-none"/>
              </w:rPr>
            </w:pPr>
          </w:p>
        </w:tc>
        <w:tc>
          <w:tcPr>
            <w:tcW w:w="451" w:type="pct"/>
            <w:tcBorders>
              <w:bottom w:val="double" w:sz="4" w:space="0" w:color="auto"/>
            </w:tcBorders>
            <w:vAlign w:val="center"/>
          </w:tcPr>
          <w:p w:rsidR="009F5034" w:rsidRPr="008F4D99" w:rsidRDefault="009F5034" w:rsidP="009F5034">
            <w:pPr>
              <w:spacing w:line="360" w:lineRule="auto"/>
              <w:rPr>
                <w:sz w:val="18"/>
                <w:szCs w:val="18"/>
              </w:rPr>
            </w:pPr>
            <w:r w:rsidRPr="008F4D99">
              <w:rPr>
                <w:sz w:val="18"/>
                <w:szCs w:val="18"/>
              </w:rPr>
              <w:t xml:space="preserve">        8</w:t>
            </w:r>
          </w:p>
          <w:p w:rsidR="009F5034" w:rsidRPr="008F4D99" w:rsidRDefault="009F5034" w:rsidP="009F5034">
            <w:r w:rsidRPr="008F4D99">
              <w:rPr>
                <w:sz w:val="18"/>
                <w:szCs w:val="18"/>
              </w:rPr>
              <w:t xml:space="preserve">        6</w:t>
            </w:r>
          </w:p>
        </w:tc>
        <w:tc>
          <w:tcPr>
            <w:tcW w:w="1353" w:type="pct"/>
            <w:tcBorders>
              <w:bottom w:val="double" w:sz="4" w:space="0" w:color="auto"/>
            </w:tcBorders>
            <w:shd w:val="clear" w:color="auto" w:fill="92D050"/>
            <w:vAlign w:val="center"/>
          </w:tcPr>
          <w:p w:rsidR="009F5034" w:rsidRPr="008F4D99" w:rsidRDefault="009F5034" w:rsidP="00042B93">
            <w:r w:rsidRPr="008F4D99">
              <w:rPr>
                <w:sz w:val="18"/>
                <w:szCs w:val="18"/>
              </w:rPr>
              <w:t>V prípade že sa  60 % dosiahne za obidve kategórie žiadateľ získa počet bodov vypočítaný váženým aritmetickým priemerom.</w:t>
            </w:r>
          </w:p>
        </w:tc>
      </w:tr>
      <w:tr w:rsidR="009F5034" w:rsidRPr="008F4D99" w:rsidTr="00042B93">
        <w:trPr>
          <w:trHeight w:val="1060"/>
        </w:trPr>
        <w:tc>
          <w:tcPr>
            <w:tcW w:w="338" w:type="pct"/>
            <w:vAlign w:val="center"/>
          </w:tcPr>
          <w:p w:rsidR="009F5034" w:rsidRPr="008F4D99" w:rsidRDefault="009F5034" w:rsidP="009F5034">
            <w:pPr>
              <w:jc w:val="center"/>
              <w:rPr>
                <w:b/>
              </w:rPr>
            </w:pPr>
            <w:r w:rsidRPr="008F4D99">
              <w:rPr>
                <w:b/>
              </w:rPr>
              <w:t>4.</w:t>
            </w:r>
          </w:p>
        </w:tc>
        <w:tc>
          <w:tcPr>
            <w:tcW w:w="2857" w:type="pct"/>
            <w:tcBorders>
              <w:bottom w:val="nil"/>
            </w:tcBorders>
            <w:vAlign w:val="center"/>
          </w:tcPr>
          <w:p w:rsidR="009F5034" w:rsidRPr="008F4D99" w:rsidRDefault="009F5034" w:rsidP="009F5034">
            <w:r w:rsidRPr="008F4D99">
              <w:rPr>
                <w:sz w:val="18"/>
                <w:szCs w:val="18"/>
              </w:rPr>
              <w:t>Žiadateľ bude  v žiadosti deklarovať dosiahnutie štandardného výstupu viac ako 25 000 EUR</w:t>
            </w:r>
          </w:p>
        </w:tc>
        <w:tc>
          <w:tcPr>
            <w:tcW w:w="451" w:type="pct"/>
            <w:tcBorders>
              <w:bottom w:val="nil"/>
            </w:tcBorders>
            <w:vAlign w:val="center"/>
          </w:tcPr>
          <w:p w:rsidR="009F5034" w:rsidRPr="008F4D99" w:rsidRDefault="009F5034" w:rsidP="009F5034">
            <w:pPr>
              <w:spacing w:line="360" w:lineRule="auto"/>
              <w:rPr>
                <w:sz w:val="18"/>
                <w:szCs w:val="18"/>
              </w:rPr>
            </w:pPr>
            <w:r w:rsidRPr="008F4D99">
              <w:rPr>
                <w:sz w:val="18"/>
                <w:szCs w:val="18"/>
              </w:rPr>
              <w:t xml:space="preserve">  </w:t>
            </w:r>
          </w:p>
          <w:p w:rsidR="009F5034" w:rsidRPr="008F4D99" w:rsidRDefault="009F5034" w:rsidP="009F5034">
            <w:pPr>
              <w:jc w:val="center"/>
            </w:pPr>
            <w:r w:rsidRPr="008F4D99">
              <w:rPr>
                <w:sz w:val="18"/>
                <w:szCs w:val="18"/>
              </w:rPr>
              <w:t>5</w:t>
            </w:r>
          </w:p>
        </w:tc>
        <w:tc>
          <w:tcPr>
            <w:tcW w:w="1353" w:type="pct"/>
            <w:shd w:val="clear" w:color="auto" w:fill="92D050"/>
            <w:vAlign w:val="center"/>
          </w:tcPr>
          <w:p w:rsidR="009F5034" w:rsidRPr="008F4D99" w:rsidRDefault="009F5034" w:rsidP="00204D19">
            <w:pPr>
              <w:pStyle w:val="Textpoznmkypodiarou"/>
              <w:spacing w:before="120"/>
              <w:rPr>
                <w:sz w:val="24"/>
                <w:szCs w:val="24"/>
              </w:rPr>
            </w:pPr>
          </w:p>
        </w:tc>
      </w:tr>
      <w:tr w:rsidR="009F5034" w:rsidRPr="008F4D99" w:rsidTr="00042B93">
        <w:trPr>
          <w:trHeight w:val="623"/>
        </w:trPr>
        <w:tc>
          <w:tcPr>
            <w:tcW w:w="338" w:type="pct"/>
            <w:tcBorders>
              <w:bottom w:val="double" w:sz="4" w:space="0" w:color="auto"/>
            </w:tcBorders>
            <w:vAlign w:val="center"/>
          </w:tcPr>
          <w:p w:rsidR="009F5034" w:rsidRPr="008F4D99" w:rsidRDefault="009F5034" w:rsidP="009F5034">
            <w:pPr>
              <w:jc w:val="center"/>
              <w:rPr>
                <w:b/>
              </w:rPr>
            </w:pPr>
            <w:r w:rsidRPr="008F4D99">
              <w:rPr>
                <w:b/>
              </w:rPr>
              <w:t>5.</w:t>
            </w:r>
          </w:p>
        </w:tc>
        <w:tc>
          <w:tcPr>
            <w:tcW w:w="2857" w:type="pct"/>
            <w:tcBorders>
              <w:bottom w:val="double" w:sz="4" w:space="0" w:color="auto"/>
            </w:tcBorders>
            <w:vAlign w:val="center"/>
          </w:tcPr>
          <w:p w:rsidR="009F5034" w:rsidRPr="008F4D99" w:rsidRDefault="009F5034" w:rsidP="009F5034">
            <w:pPr>
              <w:rPr>
                <w:bCs/>
                <w:color w:val="000000"/>
                <w:sz w:val="18"/>
                <w:szCs w:val="18"/>
              </w:rPr>
            </w:pPr>
            <w:r w:rsidRPr="008F4D99">
              <w:rPr>
                <w:bCs/>
                <w:color w:val="000000"/>
                <w:sz w:val="18"/>
                <w:szCs w:val="18"/>
              </w:rPr>
              <w:t>Žiadateľ má:</w:t>
            </w:r>
          </w:p>
          <w:p w:rsidR="009F5034" w:rsidRPr="008F4D99" w:rsidRDefault="009F5034" w:rsidP="009F5034">
            <w:pPr>
              <w:pStyle w:val="Odsekzoznamu"/>
              <w:widowControl/>
              <w:numPr>
                <w:ilvl w:val="1"/>
                <w:numId w:val="134"/>
              </w:numPr>
              <w:suppressAutoHyphens w:val="0"/>
              <w:autoSpaceDN/>
              <w:spacing w:before="120" w:after="120"/>
              <w:ind w:left="823" w:hanging="284"/>
              <w:contextualSpacing/>
              <w:textAlignment w:val="auto"/>
              <w:rPr>
                <w:bCs/>
                <w:color w:val="000000"/>
                <w:sz w:val="18"/>
                <w:szCs w:val="18"/>
              </w:rPr>
            </w:pPr>
            <w:r w:rsidRPr="008F4D99">
              <w:rPr>
                <w:bCs/>
                <w:color w:val="000000"/>
                <w:sz w:val="18"/>
                <w:szCs w:val="18"/>
              </w:rPr>
              <w:t>vysokoškolské vzdelanie poľnohospodárskeho, veterinárneho  alebo potravinárskeho zamerania</w:t>
            </w:r>
          </w:p>
          <w:p w:rsidR="00DF1CCD" w:rsidRPr="008F4D99" w:rsidRDefault="009F5034" w:rsidP="009F5034">
            <w:pPr>
              <w:pStyle w:val="Odsekzoznamu"/>
              <w:widowControl/>
              <w:numPr>
                <w:ilvl w:val="1"/>
                <w:numId w:val="134"/>
              </w:numPr>
              <w:suppressAutoHyphens w:val="0"/>
              <w:autoSpaceDN/>
              <w:spacing w:before="120" w:after="120"/>
              <w:ind w:left="823" w:hanging="284"/>
              <w:contextualSpacing/>
              <w:textAlignment w:val="auto"/>
              <w:rPr>
                <w:bCs/>
                <w:color w:val="000000"/>
                <w:sz w:val="18"/>
                <w:szCs w:val="18"/>
              </w:rPr>
            </w:pPr>
            <w:r w:rsidRPr="008F4D99">
              <w:rPr>
                <w:bCs/>
                <w:color w:val="000000"/>
                <w:sz w:val="18"/>
                <w:szCs w:val="18"/>
              </w:rPr>
              <w:t>stredoškolské vzdelanie poľnohospodárskeho alebo potravinárskeho zamerania s maturitou alebo bez maturity</w:t>
            </w:r>
          </w:p>
          <w:p w:rsidR="009F5034" w:rsidRPr="008F4D99" w:rsidRDefault="009F5034" w:rsidP="00DF57DF">
            <w:pPr>
              <w:pStyle w:val="Odsekzoznamu"/>
              <w:widowControl/>
              <w:numPr>
                <w:ilvl w:val="1"/>
                <w:numId w:val="134"/>
              </w:numPr>
              <w:suppressAutoHyphens w:val="0"/>
              <w:autoSpaceDN/>
              <w:spacing w:before="120" w:after="120"/>
              <w:ind w:left="823" w:hanging="284"/>
              <w:contextualSpacing/>
              <w:textAlignment w:val="auto"/>
              <w:rPr>
                <w:lang w:bidi="x-none"/>
              </w:rPr>
            </w:pPr>
            <w:r w:rsidRPr="008F4D99">
              <w:rPr>
                <w:bCs/>
                <w:color w:val="000000"/>
                <w:sz w:val="18"/>
                <w:szCs w:val="18"/>
              </w:rPr>
              <w:t xml:space="preserve"> nemá vzdelanie poľnohospodárskeho alebo potravinárskeho zamerania</w:t>
            </w:r>
          </w:p>
        </w:tc>
        <w:tc>
          <w:tcPr>
            <w:tcW w:w="451" w:type="pct"/>
            <w:tcBorders>
              <w:bottom w:val="double" w:sz="4" w:space="0" w:color="auto"/>
            </w:tcBorders>
            <w:vAlign w:val="center"/>
          </w:tcPr>
          <w:p w:rsidR="009F5034" w:rsidRPr="008F4D99" w:rsidRDefault="009F5034" w:rsidP="009F5034">
            <w:pPr>
              <w:rPr>
                <w:sz w:val="18"/>
                <w:szCs w:val="18"/>
              </w:rPr>
            </w:pPr>
            <w:r w:rsidRPr="008F4D99">
              <w:rPr>
                <w:sz w:val="18"/>
                <w:szCs w:val="18"/>
              </w:rPr>
              <w:t xml:space="preserve"> </w:t>
            </w:r>
          </w:p>
          <w:p w:rsidR="009F5034" w:rsidRPr="008F4D99" w:rsidRDefault="009F5034" w:rsidP="009F5034">
            <w:pPr>
              <w:rPr>
                <w:sz w:val="18"/>
                <w:szCs w:val="18"/>
              </w:rPr>
            </w:pPr>
            <w:r w:rsidRPr="008F4D99">
              <w:rPr>
                <w:sz w:val="18"/>
                <w:szCs w:val="18"/>
              </w:rPr>
              <w:t xml:space="preserve">     21</w:t>
            </w:r>
          </w:p>
          <w:p w:rsidR="009F5034" w:rsidRPr="008F4D99" w:rsidRDefault="009F5034" w:rsidP="009F5034">
            <w:pPr>
              <w:rPr>
                <w:sz w:val="18"/>
                <w:szCs w:val="18"/>
              </w:rPr>
            </w:pPr>
            <w:r w:rsidRPr="008F4D99">
              <w:rPr>
                <w:sz w:val="18"/>
                <w:szCs w:val="18"/>
              </w:rPr>
              <w:t xml:space="preserve">     18</w:t>
            </w:r>
          </w:p>
          <w:p w:rsidR="009F5034" w:rsidRPr="008F4D99" w:rsidRDefault="009F5034" w:rsidP="009F5034">
            <w:r w:rsidRPr="008F4D99">
              <w:rPr>
                <w:sz w:val="18"/>
                <w:szCs w:val="18"/>
              </w:rPr>
              <w:t xml:space="preserve">     15</w:t>
            </w:r>
          </w:p>
        </w:tc>
        <w:tc>
          <w:tcPr>
            <w:tcW w:w="1353" w:type="pct"/>
            <w:tcBorders>
              <w:bottom w:val="double" w:sz="4" w:space="0" w:color="auto"/>
            </w:tcBorders>
            <w:shd w:val="clear" w:color="auto" w:fill="92D050"/>
            <w:vAlign w:val="center"/>
          </w:tcPr>
          <w:p w:rsidR="009F5034" w:rsidRPr="008F4D99" w:rsidRDefault="009F5034" w:rsidP="00042B93">
            <w:r w:rsidRPr="008F4D99">
              <w:rPr>
                <w:sz w:val="18"/>
              </w:rPr>
              <w:t xml:space="preserve">Maximálny počet bodov je 21 </w:t>
            </w:r>
          </w:p>
        </w:tc>
      </w:tr>
      <w:tr w:rsidR="009F5034" w:rsidRPr="008F4D99" w:rsidTr="00042B93">
        <w:trPr>
          <w:trHeight w:val="623"/>
        </w:trPr>
        <w:tc>
          <w:tcPr>
            <w:tcW w:w="338" w:type="pct"/>
            <w:tcBorders>
              <w:top w:val="double" w:sz="4" w:space="0" w:color="auto"/>
              <w:bottom w:val="double" w:sz="4" w:space="0" w:color="auto"/>
            </w:tcBorders>
            <w:vAlign w:val="center"/>
          </w:tcPr>
          <w:p w:rsidR="009F5034" w:rsidRPr="008F4D99" w:rsidRDefault="009F5034" w:rsidP="009F5034">
            <w:pPr>
              <w:jc w:val="center"/>
              <w:rPr>
                <w:b/>
              </w:rPr>
            </w:pPr>
            <w:r w:rsidRPr="008F4D99">
              <w:rPr>
                <w:b/>
              </w:rPr>
              <w:t>6.</w:t>
            </w:r>
          </w:p>
        </w:tc>
        <w:tc>
          <w:tcPr>
            <w:tcW w:w="2857" w:type="pct"/>
            <w:tcBorders>
              <w:top w:val="double" w:sz="4" w:space="0" w:color="auto"/>
              <w:bottom w:val="double" w:sz="4" w:space="0" w:color="auto"/>
            </w:tcBorders>
            <w:vAlign w:val="center"/>
          </w:tcPr>
          <w:p w:rsidR="009F5034" w:rsidRPr="008F4D99" w:rsidRDefault="009F5034" w:rsidP="009F5034">
            <w:pPr>
              <w:rPr>
                <w:sz w:val="18"/>
                <w:szCs w:val="18"/>
              </w:rPr>
            </w:pPr>
          </w:p>
          <w:p w:rsidR="009F5034" w:rsidRPr="008F4D99" w:rsidRDefault="009F5034" w:rsidP="009F5034">
            <w:pPr>
              <w:rPr>
                <w:sz w:val="18"/>
                <w:szCs w:val="18"/>
              </w:rPr>
            </w:pPr>
            <w:r w:rsidRPr="008F4D99">
              <w:rPr>
                <w:sz w:val="18"/>
                <w:szCs w:val="18"/>
              </w:rPr>
              <w:t>Žiadateľ sa zaviaže, že počas nasledujúcich troch rokov po schválení žiadosti zamestná na trvalý pracovný pomer na  celý úväzok ( vrátane seba ):</w:t>
            </w:r>
          </w:p>
          <w:p w:rsidR="009F5034" w:rsidRPr="008F4D99" w:rsidRDefault="009F5034" w:rsidP="009F5034">
            <w:pPr>
              <w:pStyle w:val="Odsekzoznamu"/>
              <w:widowControl/>
              <w:numPr>
                <w:ilvl w:val="0"/>
                <w:numId w:val="132"/>
              </w:numPr>
              <w:suppressAutoHyphens w:val="0"/>
              <w:autoSpaceDN/>
              <w:spacing w:before="120"/>
              <w:ind w:left="823" w:hanging="284"/>
              <w:contextualSpacing/>
              <w:textAlignment w:val="auto"/>
              <w:rPr>
                <w:sz w:val="18"/>
                <w:szCs w:val="18"/>
              </w:rPr>
            </w:pPr>
            <w:r w:rsidRPr="008F4D99">
              <w:rPr>
                <w:sz w:val="18"/>
                <w:szCs w:val="18"/>
              </w:rPr>
              <w:t>dvoch  a viac pracovníkov</w:t>
            </w:r>
          </w:p>
          <w:p w:rsidR="009F5034" w:rsidRPr="008F4D99" w:rsidRDefault="009F5034" w:rsidP="009F5034">
            <w:pPr>
              <w:pStyle w:val="Odsekzoznamu"/>
              <w:widowControl/>
              <w:numPr>
                <w:ilvl w:val="0"/>
                <w:numId w:val="132"/>
              </w:numPr>
              <w:suppressAutoHyphens w:val="0"/>
              <w:autoSpaceDN/>
              <w:spacing w:before="120"/>
              <w:ind w:left="823" w:hanging="284"/>
              <w:contextualSpacing/>
              <w:textAlignment w:val="auto"/>
              <w:rPr>
                <w:sz w:val="18"/>
                <w:szCs w:val="18"/>
              </w:rPr>
            </w:pPr>
            <w:r w:rsidRPr="008F4D99">
              <w:rPr>
                <w:sz w:val="18"/>
                <w:szCs w:val="18"/>
              </w:rPr>
              <w:t>jedného pracovníka</w:t>
            </w:r>
          </w:p>
          <w:p w:rsidR="009F5034" w:rsidRPr="008F4D99" w:rsidRDefault="009F5034" w:rsidP="009F5034">
            <w:pPr>
              <w:pStyle w:val="Odsekzoznamu"/>
              <w:widowControl/>
              <w:numPr>
                <w:ilvl w:val="0"/>
                <w:numId w:val="132"/>
              </w:numPr>
              <w:suppressAutoHyphens w:val="0"/>
              <w:autoSpaceDN/>
              <w:spacing w:before="120"/>
              <w:ind w:left="823" w:hanging="284"/>
              <w:contextualSpacing/>
              <w:textAlignment w:val="auto"/>
              <w:rPr>
                <w:sz w:val="18"/>
                <w:szCs w:val="18"/>
              </w:rPr>
            </w:pPr>
            <w:r w:rsidRPr="008F4D99">
              <w:rPr>
                <w:sz w:val="18"/>
                <w:szCs w:val="18"/>
              </w:rPr>
              <w:t>žiadneho pracovníka</w:t>
            </w:r>
          </w:p>
          <w:p w:rsidR="009F5034" w:rsidRPr="008F4D99" w:rsidRDefault="009F5034" w:rsidP="008D7327">
            <w:pPr>
              <w:widowControl/>
              <w:suppressAutoHyphens w:val="0"/>
              <w:autoSpaceDN/>
              <w:contextualSpacing/>
              <w:jc w:val="both"/>
              <w:textAlignment w:val="auto"/>
            </w:pPr>
          </w:p>
        </w:tc>
        <w:tc>
          <w:tcPr>
            <w:tcW w:w="451" w:type="pct"/>
            <w:tcBorders>
              <w:top w:val="double" w:sz="4" w:space="0" w:color="auto"/>
              <w:bottom w:val="double" w:sz="4" w:space="0" w:color="auto"/>
            </w:tcBorders>
            <w:vAlign w:val="center"/>
          </w:tcPr>
          <w:p w:rsidR="009F5034" w:rsidRPr="008F4D99" w:rsidRDefault="009F5034" w:rsidP="009F5034">
            <w:pPr>
              <w:rPr>
                <w:sz w:val="18"/>
                <w:szCs w:val="18"/>
              </w:rPr>
            </w:pPr>
            <w:r w:rsidRPr="008F4D99">
              <w:rPr>
                <w:sz w:val="18"/>
                <w:szCs w:val="18"/>
              </w:rPr>
              <w:t xml:space="preserve"> </w:t>
            </w:r>
          </w:p>
          <w:p w:rsidR="009F5034" w:rsidRPr="008F4D99" w:rsidRDefault="009F5034" w:rsidP="009F5034">
            <w:pPr>
              <w:rPr>
                <w:sz w:val="18"/>
                <w:szCs w:val="18"/>
              </w:rPr>
            </w:pPr>
          </w:p>
          <w:p w:rsidR="009F5034" w:rsidRPr="008F4D99" w:rsidRDefault="009F5034" w:rsidP="009F5034">
            <w:pPr>
              <w:rPr>
                <w:sz w:val="18"/>
                <w:szCs w:val="18"/>
              </w:rPr>
            </w:pPr>
            <w:r w:rsidRPr="008F4D99">
              <w:rPr>
                <w:sz w:val="18"/>
                <w:szCs w:val="18"/>
              </w:rPr>
              <w:t xml:space="preserve">     20 </w:t>
            </w:r>
          </w:p>
          <w:p w:rsidR="009F5034" w:rsidRPr="008F4D99" w:rsidRDefault="009F5034" w:rsidP="009F5034">
            <w:pPr>
              <w:rPr>
                <w:sz w:val="18"/>
                <w:szCs w:val="18"/>
              </w:rPr>
            </w:pPr>
            <w:r w:rsidRPr="008F4D99">
              <w:rPr>
                <w:sz w:val="18"/>
                <w:szCs w:val="18"/>
              </w:rPr>
              <w:t xml:space="preserve">      18</w:t>
            </w:r>
          </w:p>
          <w:p w:rsidR="009F5034" w:rsidRPr="008F4D99" w:rsidRDefault="009F5034" w:rsidP="009F5034">
            <w:pPr>
              <w:jc w:val="center"/>
            </w:pPr>
            <w:r w:rsidRPr="008F4D99">
              <w:rPr>
                <w:sz w:val="18"/>
                <w:szCs w:val="18"/>
              </w:rPr>
              <w:t xml:space="preserve"> 13</w:t>
            </w:r>
          </w:p>
        </w:tc>
        <w:tc>
          <w:tcPr>
            <w:tcW w:w="1353" w:type="pct"/>
            <w:tcBorders>
              <w:top w:val="double" w:sz="4" w:space="0" w:color="auto"/>
              <w:bottom w:val="double" w:sz="4" w:space="0" w:color="auto"/>
            </w:tcBorders>
            <w:shd w:val="clear" w:color="auto" w:fill="92D050"/>
            <w:vAlign w:val="center"/>
          </w:tcPr>
          <w:p w:rsidR="009F5034" w:rsidRPr="008F4D99" w:rsidRDefault="009F5034" w:rsidP="007862BC">
            <w:r w:rsidRPr="008F4D99">
              <w:rPr>
                <w:sz w:val="18"/>
                <w:szCs w:val="18"/>
              </w:rPr>
              <w:t>Spôsob uplatňovania bude uvedený v zmluve o NFP. Maximálny počet bodov je 20.</w:t>
            </w:r>
          </w:p>
        </w:tc>
      </w:tr>
      <w:tr w:rsidR="009F5034" w:rsidRPr="008F4D99" w:rsidTr="00042B93">
        <w:trPr>
          <w:trHeight w:val="623"/>
        </w:trPr>
        <w:tc>
          <w:tcPr>
            <w:tcW w:w="338" w:type="pct"/>
            <w:tcBorders>
              <w:top w:val="double" w:sz="4" w:space="0" w:color="auto"/>
              <w:bottom w:val="double" w:sz="4" w:space="0" w:color="auto"/>
            </w:tcBorders>
            <w:vAlign w:val="center"/>
          </w:tcPr>
          <w:p w:rsidR="009F5034" w:rsidRPr="008F4D99" w:rsidRDefault="009F5034" w:rsidP="009F5034">
            <w:pPr>
              <w:jc w:val="center"/>
              <w:rPr>
                <w:b/>
              </w:rPr>
            </w:pPr>
            <w:r w:rsidRPr="008F4D99">
              <w:rPr>
                <w:b/>
              </w:rPr>
              <w:t>7.</w:t>
            </w:r>
          </w:p>
        </w:tc>
        <w:tc>
          <w:tcPr>
            <w:tcW w:w="2857" w:type="pct"/>
            <w:tcBorders>
              <w:top w:val="double" w:sz="4" w:space="0" w:color="auto"/>
              <w:bottom w:val="double" w:sz="4" w:space="0" w:color="auto"/>
            </w:tcBorders>
            <w:vAlign w:val="center"/>
          </w:tcPr>
          <w:p w:rsidR="009F5034" w:rsidRPr="008F4D99" w:rsidRDefault="009F5034" w:rsidP="009F5034">
            <w:pPr>
              <w:ind w:left="720"/>
              <w:rPr>
                <w:b/>
                <w:bCs/>
              </w:rPr>
            </w:pPr>
            <w:r w:rsidRPr="008F4D99">
              <w:rPr>
                <w:sz w:val="18"/>
                <w:szCs w:val="18"/>
              </w:rPr>
              <w:t>Žiadateľ bol počas posledných troch rokov pred podaním žiadosti o NFP   minimálne 2 roky vedený v evidencii nezamestnaných alebo na materskej alebo rodičovskej dovolenke.</w:t>
            </w:r>
          </w:p>
        </w:tc>
        <w:tc>
          <w:tcPr>
            <w:tcW w:w="451" w:type="pct"/>
            <w:tcBorders>
              <w:top w:val="double" w:sz="4" w:space="0" w:color="auto"/>
              <w:bottom w:val="double" w:sz="4" w:space="0" w:color="auto"/>
            </w:tcBorders>
            <w:vAlign w:val="center"/>
          </w:tcPr>
          <w:p w:rsidR="009F5034" w:rsidRPr="008F4D99" w:rsidRDefault="009F5034" w:rsidP="009F5034">
            <w:pPr>
              <w:jc w:val="center"/>
            </w:pPr>
            <w:r w:rsidRPr="008F4D99">
              <w:rPr>
                <w:sz w:val="18"/>
                <w:szCs w:val="18"/>
              </w:rPr>
              <w:t xml:space="preserve">    8</w:t>
            </w:r>
          </w:p>
        </w:tc>
        <w:tc>
          <w:tcPr>
            <w:tcW w:w="1353" w:type="pct"/>
            <w:tcBorders>
              <w:top w:val="double" w:sz="4" w:space="0" w:color="auto"/>
              <w:bottom w:val="double" w:sz="4" w:space="0" w:color="auto"/>
            </w:tcBorders>
            <w:shd w:val="clear" w:color="auto" w:fill="92D050"/>
            <w:vAlign w:val="center"/>
          </w:tcPr>
          <w:p w:rsidR="009F5034" w:rsidRPr="008F4D99" w:rsidRDefault="009F5034" w:rsidP="00204D19">
            <w:pPr>
              <w:rPr>
                <w:sz w:val="18"/>
                <w:szCs w:val="18"/>
              </w:rPr>
            </w:pPr>
          </w:p>
          <w:p w:rsidR="009F5034" w:rsidRPr="008F4D99" w:rsidRDefault="009F5034" w:rsidP="00042B93">
            <w:pPr>
              <w:rPr>
                <w:sz w:val="18"/>
                <w:szCs w:val="18"/>
              </w:rPr>
            </w:pPr>
            <w:r w:rsidRPr="008F4D99">
              <w:rPr>
                <w:sz w:val="18"/>
                <w:szCs w:val="18"/>
              </w:rPr>
              <w:t xml:space="preserve">Spôsob uplatňovania </w:t>
            </w:r>
            <w:r w:rsidR="007862BC" w:rsidRPr="008F4D99">
              <w:rPr>
                <w:color w:val="FF0000"/>
                <w:sz w:val="18"/>
                <w:szCs w:val="18"/>
              </w:rPr>
              <w:t xml:space="preserve"> - </w:t>
            </w:r>
            <w:r w:rsidR="007862BC" w:rsidRPr="008F4D99">
              <w:rPr>
                <w:sz w:val="18"/>
                <w:szCs w:val="18"/>
              </w:rPr>
              <w:t>predloženie povinnej prílohy</w:t>
            </w:r>
            <w:r w:rsidRPr="008F4D99">
              <w:rPr>
                <w:sz w:val="18"/>
                <w:szCs w:val="18"/>
              </w:rPr>
              <w:t xml:space="preserve"> len </w:t>
            </w:r>
            <w:r w:rsidR="007862BC" w:rsidRPr="008F4D99">
              <w:rPr>
                <w:sz w:val="18"/>
                <w:szCs w:val="18"/>
              </w:rPr>
              <w:t>na jedno z kritérií 7</w:t>
            </w:r>
            <w:r w:rsidRPr="008F4D99">
              <w:rPr>
                <w:sz w:val="18"/>
                <w:szCs w:val="18"/>
              </w:rPr>
              <w:t xml:space="preserve"> alebo </w:t>
            </w:r>
            <w:r w:rsidR="007862BC" w:rsidRPr="008F4D99">
              <w:rPr>
                <w:sz w:val="18"/>
                <w:szCs w:val="18"/>
              </w:rPr>
              <w:t>9</w:t>
            </w:r>
            <w:r w:rsidRPr="008F4D99">
              <w:rPr>
                <w:sz w:val="18"/>
                <w:szCs w:val="18"/>
              </w:rPr>
              <w:t>.</w:t>
            </w:r>
          </w:p>
          <w:p w:rsidR="00204D19" w:rsidRPr="008F4D99" w:rsidRDefault="00204D19" w:rsidP="00042B93"/>
        </w:tc>
      </w:tr>
      <w:tr w:rsidR="009F5034" w:rsidRPr="008F4D99" w:rsidTr="00042B93">
        <w:trPr>
          <w:trHeight w:val="623"/>
        </w:trPr>
        <w:tc>
          <w:tcPr>
            <w:tcW w:w="338" w:type="pct"/>
            <w:tcBorders>
              <w:top w:val="double" w:sz="4" w:space="0" w:color="auto"/>
              <w:bottom w:val="double" w:sz="4" w:space="0" w:color="auto"/>
            </w:tcBorders>
            <w:vAlign w:val="center"/>
          </w:tcPr>
          <w:p w:rsidR="009F5034" w:rsidRPr="008F4D99" w:rsidRDefault="009F5034" w:rsidP="009F5034">
            <w:pPr>
              <w:jc w:val="center"/>
              <w:rPr>
                <w:b/>
              </w:rPr>
            </w:pPr>
            <w:r w:rsidRPr="008F4D99">
              <w:rPr>
                <w:b/>
              </w:rPr>
              <w:t>8.</w:t>
            </w:r>
          </w:p>
        </w:tc>
        <w:tc>
          <w:tcPr>
            <w:tcW w:w="2857" w:type="pct"/>
            <w:tcBorders>
              <w:top w:val="double" w:sz="4" w:space="0" w:color="auto"/>
              <w:bottom w:val="double" w:sz="4" w:space="0" w:color="auto"/>
            </w:tcBorders>
            <w:vAlign w:val="center"/>
          </w:tcPr>
          <w:p w:rsidR="009F5034" w:rsidRPr="008F4D99" w:rsidRDefault="009F5034" w:rsidP="009F5034">
            <w:pPr>
              <w:rPr>
                <w:sz w:val="18"/>
                <w:szCs w:val="18"/>
              </w:rPr>
            </w:pPr>
          </w:p>
          <w:p w:rsidR="009F5034" w:rsidRPr="008F4D99" w:rsidRDefault="009F5034" w:rsidP="009F5034">
            <w:pPr>
              <w:rPr>
                <w:sz w:val="18"/>
                <w:szCs w:val="18"/>
                <w:lang w:bidi="x-none"/>
              </w:rPr>
            </w:pPr>
            <w:r w:rsidRPr="008F4D99">
              <w:rPr>
                <w:sz w:val="18"/>
                <w:szCs w:val="18"/>
              </w:rPr>
              <w:t xml:space="preserve">Žiadateľ sa vo svojom podnikateľskom pláne resp. v žiadosti </w:t>
            </w:r>
            <w:r w:rsidRPr="008F4D99">
              <w:rPr>
                <w:bCs/>
                <w:sz w:val="18"/>
                <w:szCs w:val="18"/>
              </w:rPr>
              <w:t xml:space="preserve"> zaviaže podnikať  v rámci </w:t>
            </w:r>
            <w:r w:rsidRPr="008F4D99">
              <w:rPr>
                <w:sz w:val="18"/>
                <w:szCs w:val="18"/>
                <w:lang w:bidi="x-none"/>
              </w:rPr>
              <w:t>ekologického poľnohospodárstva a zaregistrovať sa do ekologického poľnohospodárstva v rámci celej živočíšnej výroby a špecializovanej výroby, z ktorej počíta predpokladaný štandardný výstup  a to do dňa  realizovania projektu a požiadania o druhú platbu</w:t>
            </w:r>
          </w:p>
          <w:p w:rsidR="009F5034" w:rsidRPr="008F4D99" w:rsidRDefault="009F5034" w:rsidP="009F5034">
            <w:r w:rsidRPr="008F4D99">
              <w:rPr>
                <w:sz w:val="18"/>
                <w:szCs w:val="18"/>
                <w:lang w:bidi="x-none"/>
              </w:rPr>
              <w:lastRenderedPageBreak/>
              <w:t xml:space="preserve">  </w:t>
            </w:r>
          </w:p>
        </w:tc>
        <w:tc>
          <w:tcPr>
            <w:tcW w:w="451" w:type="pct"/>
            <w:tcBorders>
              <w:top w:val="double" w:sz="4" w:space="0" w:color="auto"/>
              <w:bottom w:val="double" w:sz="4" w:space="0" w:color="auto"/>
            </w:tcBorders>
            <w:vAlign w:val="center"/>
          </w:tcPr>
          <w:p w:rsidR="009F5034" w:rsidRPr="008F4D99" w:rsidRDefault="009F5034" w:rsidP="009F5034">
            <w:pPr>
              <w:jc w:val="center"/>
            </w:pPr>
            <w:r w:rsidRPr="008F4D99">
              <w:rPr>
                <w:sz w:val="18"/>
                <w:szCs w:val="18"/>
              </w:rPr>
              <w:lastRenderedPageBreak/>
              <w:t xml:space="preserve">      3</w:t>
            </w:r>
          </w:p>
        </w:tc>
        <w:tc>
          <w:tcPr>
            <w:tcW w:w="1353" w:type="pct"/>
            <w:tcBorders>
              <w:top w:val="double" w:sz="4" w:space="0" w:color="auto"/>
              <w:bottom w:val="double" w:sz="4" w:space="0" w:color="auto"/>
            </w:tcBorders>
            <w:shd w:val="clear" w:color="auto" w:fill="92D050"/>
            <w:vAlign w:val="center"/>
          </w:tcPr>
          <w:p w:rsidR="009F5034" w:rsidRPr="008F4D99" w:rsidRDefault="009F5034" w:rsidP="00042B93"/>
        </w:tc>
      </w:tr>
      <w:tr w:rsidR="009F5034" w:rsidRPr="008F4D99" w:rsidTr="00042B93">
        <w:trPr>
          <w:trHeight w:val="623"/>
        </w:trPr>
        <w:tc>
          <w:tcPr>
            <w:tcW w:w="338" w:type="pct"/>
            <w:tcBorders>
              <w:top w:val="double" w:sz="4" w:space="0" w:color="auto"/>
              <w:bottom w:val="double" w:sz="4" w:space="0" w:color="auto"/>
            </w:tcBorders>
            <w:vAlign w:val="center"/>
          </w:tcPr>
          <w:p w:rsidR="009F5034" w:rsidRPr="008F4D99" w:rsidRDefault="009F5034" w:rsidP="009F5034">
            <w:pPr>
              <w:jc w:val="center"/>
              <w:rPr>
                <w:b/>
              </w:rPr>
            </w:pPr>
            <w:r w:rsidRPr="008F4D99">
              <w:rPr>
                <w:b/>
              </w:rPr>
              <w:lastRenderedPageBreak/>
              <w:t>9.</w:t>
            </w:r>
          </w:p>
        </w:tc>
        <w:tc>
          <w:tcPr>
            <w:tcW w:w="2857" w:type="pct"/>
            <w:tcBorders>
              <w:top w:val="double" w:sz="4" w:space="0" w:color="auto"/>
              <w:bottom w:val="double" w:sz="4" w:space="0" w:color="auto"/>
            </w:tcBorders>
            <w:vAlign w:val="center"/>
          </w:tcPr>
          <w:p w:rsidR="009F5034" w:rsidRPr="008F4D99" w:rsidRDefault="009F5034" w:rsidP="009F5034">
            <w:pPr>
              <w:rPr>
                <w:sz w:val="18"/>
                <w:szCs w:val="18"/>
              </w:rPr>
            </w:pPr>
          </w:p>
          <w:p w:rsidR="009F5034" w:rsidRPr="008F4D99" w:rsidRDefault="009F5034" w:rsidP="009F5034">
            <w:pPr>
              <w:rPr>
                <w:sz w:val="18"/>
                <w:szCs w:val="18"/>
              </w:rPr>
            </w:pPr>
            <w:r w:rsidRPr="008F4D99">
              <w:rPr>
                <w:sz w:val="18"/>
                <w:szCs w:val="18"/>
              </w:rPr>
              <w:t xml:space="preserve">Žiadateľ úspešne ukončil denné učňovské, stredoškolské alebo vysokoškolské štúdium poľnohospodárskeho, potravinárskeho alebo veterinárneho zamerania v predchádzajúcom  alebo danom roku ako bola vyhlásená výzva ( </w:t>
            </w:r>
            <w:proofErr w:type="spellStart"/>
            <w:r w:rsidRPr="008F4D99">
              <w:rPr>
                <w:sz w:val="18"/>
                <w:szCs w:val="18"/>
              </w:rPr>
              <w:t>t.z</w:t>
            </w:r>
            <w:proofErr w:type="spellEnd"/>
            <w:r w:rsidRPr="008F4D99">
              <w:rPr>
                <w:sz w:val="18"/>
                <w:szCs w:val="18"/>
              </w:rPr>
              <w:t>.  je čerstvým absolventom ).</w:t>
            </w:r>
          </w:p>
          <w:p w:rsidR="009F5034" w:rsidRPr="008F4D99" w:rsidRDefault="009F5034" w:rsidP="009F5034"/>
        </w:tc>
        <w:tc>
          <w:tcPr>
            <w:tcW w:w="451" w:type="pct"/>
            <w:tcBorders>
              <w:top w:val="double" w:sz="4" w:space="0" w:color="auto"/>
              <w:bottom w:val="double" w:sz="4" w:space="0" w:color="auto"/>
            </w:tcBorders>
            <w:vAlign w:val="center"/>
          </w:tcPr>
          <w:p w:rsidR="009F5034" w:rsidRPr="008F4D99" w:rsidRDefault="009F5034" w:rsidP="009F5034">
            <w:pPr>
              <w:jc w:val="center"/>
            </w:pPr>
            <w:r w:rsidRPr="008F4D99">
              <w:rPr>
                <w:sz w:val="18"/>
                <w:szCs w:val="18"/>
              </w:rPr>
              <w:t xml:space="preserve">         4</w:t>
            </w:r>
          </w:p>
        </w:tc>
        <w:tc>
          <w:tcPr>
            <w:tcW w:w="1353" w:type="pct"/>
            <w:tcBorders>
              <w:top w:val="double" w:sz="4" w:space="0" w:color="auto"/>
              <w:bottom w:val="double" w:sz="4" w:space="0" w:color="auto"/>
            </w:tcBorders>
            <w:shd w:val="clear" w:color="auto" w:fill="92D050"/>
            <w:vAlign w:val="center"/>
          </w:tcPr>
          <w:p w:rsidR="009F5034" w:rsidRPr="008F4D99" w:rsidRDefault="007862BC" w:rsidP="00042B93">
            <w:r w:rsidRPr="008F4D99">
              <w:rPr>
                <w:sz w:val="18"/>
                <w:szCs w:val="18"/>
              </w:rPr>
              <w:t xml:space="preserve">Spôsob uplatňovania </w:t>
            </w:r>
            <w:r w:rsidRPr="008F4D99">
              <w:rPr>
                <w:color w:val="FF0000"/>
                <w:sz w:val="18"/>
                <w:szCs w:val="18"/>
              </w:rPr>
              <w:t xml:space="preserve"> - </w:t>
            </w:r>
            <w:r w:rsidRPr="008F4D99">
              <w:rPr>
                <w:sz w:val="18"/>
                <w:szCs w:val="18"/>
              </w:rPr>
              <w:t>predloženie povinnej prílohy len na jedno z kritérií 7 alebo 9.</w:t>
            </w:r>
          </w:p>
        </w:tc>
      </w:tr>
    </w:tbl>
    <w:p w:rsidR="009F5034" w:rsidRPr="008F4D99" w:rsidRDefault="009F5034"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125CC3" w:rsidRPr="008F4D99" w:rsidRDefault="00125CC3" w:rsidP="004876E8">
      <w:pPr>
        <w:pStyle w:val="Standard"/>
        <w:tabs>
          <w:tab w:val="left" w:pos="1418"/>
          <w:tab w:val="left" w:pos="3686"/>
        </w:tabs>
        <w:jc w:val="both"/>
        <w:rPr>
          <w:b/>
          <w:bCs/>
        </w:rPr>
      </w:pPr>
    </w:p>
    <w:p w:rsidR="004F7E0D" w:rsidRPr="008F4D99" w:rsidRDefault="004F7E0D" w:rsidP="004876E8">
      <w:pPr>
        <w:ind w:firstLine="993"/>
        <w:rPr>
          <w:sz w:val="20"/>
          <w:lang w:eastAsia="sk-SK"/>
        </w:rPr>
      </w:pPr>
      <w:r w:rsidRPr="008F4D99">
        <w:rPr>
          <w:sz w:val="20"/>
          <w:lang w:eastAsia="sk-SK"/>
        </w:rPr>
        <w:t xml:space="preserve">Max počet bodov je 100 pri uplatnení kritéria </w:t>
      </w:r>
      <w:r w:rsidR="00E05538" w:rsidRPr="008F4D99">
        <w:rPr>
          <w:sz w:val="20"/>
          <w:lang w:eastAsia="sk-SK"/>
        </w:rPr>
        <w:t>7</w:t>
      </w:r>
      <w:r w:rsidRPr="008F4D99">
        <w:rPr>
          <w:sz w:val="20"/>
          <w:lang w:eastAsia="sk-SK"/>
        </w:rPr>
        <w:t xml:space="preserve"> a nie </w:t>
      </w:r>
      <w:r w:rsidR="00E05538" w:rsidRPr="008F4D99">
        <w:rPr>
          <w:sz w:val="20"/>
          <w:lang w:eastAsia="sk-SK"/>
        </w:rPr>
        <w:t>9</w:t>
      </w:r>
      <w:r w:rsidRPr="008F4D99">
        <w:rPr>
          <w:sz w:val="20"/>
          <w:lang w:eastAsia="sk-SK"/>
        </w:rPr>
        <w:t>.</w:t>
      </w:r>
    </w:p>
    <w:p w:rsidR="004F7E0D" w:rsidRPr="008F4D99" w:rsidRDefault="004F7E0D" w:rsidP="004876E8">
      <w:pPr>
        <w:pStyle w:val="Standard"/>
        <w:tabs>
          <w:tab w:val="left" w:pos="1418"/>
          <w:tab w:val="left" w:pos="3686"/>
        </w:tabs>
        <w:ind w:left="1134"/>
        <w:jc w:val="both"/>
        <w:rPr>
          <w:b/>
          <w:bCs/>
        </w:rPr>
      </w:pPr>
    </w:p>
    <w:p w:rsidR="00931E30" w:rsidRPr="008F4D99" w:rsidRDefault="00931E30" w:rsidP="00AE0E0E">
      <w:pPr>
        <w:pStyle w:val="Standard"/>
        <w:numPr>
          <w:ilvl w:val="3"/>
          <w:numId w:val="118"/>
        </w:numPr>
        <w:tabs>
          <w:tab w:val="left" w:pos="1418"/>
          <w:tab w:val="left" w:pos="3686"/>
        </w:tabs>
        <w:ind w:left="1418" w:hanging="284"/>
        <w:jc w:val="both"/>
        <w:rPr>
          <w:b/>
          <w:bCs/>
        </w:rPr>
      </w:pPr>
      <w:r w:rsidRPr="008F4D99">
        <w:rPr>
          <w:b/>
          <w:bCs/>
        </w:rPr>
        <w:t>Princípy uplatnenia výberu</w:t>
      </w:r>
    </w:p>
    <w:p w:rsidR="00931E30" w:rsidRPr="008F4D99" w:rsidRDefault="00931E30" w:rsidP="00931E30">
      <w:pPr>
        <w:pStyle w:val="Standard"/>
        <w:tabs>
          <w:tab w:val="left" w:pos="1418"/>
          <w:tab w:val="left" w:pos="3686"/>
        </w:tabs>
        <w:ind w:left="1418"/>
        <w:jc w:val="both"/>
        <w:rPr>
          <w:b/>
          <w:bCs/>
        </w:rPr>
      </w:pPr>
    </w:p>
    <w:p w:rsidR="00931E30" w:rsidRPr="008F4D99" w:rsidRDefault="00542909" w:rsidP="00AE0E0E">
      <w:pPr>
        <w:widowControl/>
        <w:numPr>
          <w:ilvl w:val="5"/>
          <w:numId w:val="124"/>
        </w:numPr>
        <w:autoSpaceDN/>
        <w:ind w:left="1701" w:hanging="283"/>
        <w:jc w:val="both"/>
        <w:textAlignment w:val="auto"/>
      </w:pPr>
      <w:r w:rsidRPr="008F4D99">
        <w:rPr>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00931E30" w:rsidRPr="008F4D99">
        <w:t>.</w:t>
      </w:r>
    </w:p>
    <w:p w:rsidR="00931E30" w:rsidRPr="008F4D99" w:rsidRDefault="00931E30" w:rsidP="00931E30">
      <w:pPr>
        <w:widowControl/>
        <w:autoSpaceDN/>
        <w:ind w:left="1701"/>
        <w:jc w:val="both"/>
        <w:textAlignment w:val="auto"/>
      </w:pPr>
    </w:p>
    <w:p w:rsidR="00931E30" w:rsidRPr="008F4D99" w:rsidRDefault="00931E30" w:rsidP="00AE0E0E">
      <w:pPr>
        <w:widowControl/>
        <w:numPr>
          <w:ilvl w:val="5"/>
          <w:numId w:val="124"/>
        </w:numPr>
        <w:autoSpaceDN/>
        <w:ind w:left="1701" w:hanging="283"/>
        <w:jc w:val="both"/>
        <w:textAlignment w:val="auto"/>
      </w:pPr>
      <w:r w:rsidRPr="008F4D99">
        <w:t>V prípade, že požiadavka na finančné prostriedky prevýši finančný limit na kontrahovanie, budú pri výbere ŽoNFP v prípade rovnakého počtu bodov uprednostnené nasledovné kritériá podľa poradia:</w:t>
      </w:r>
    </w:p>
    <w:p w:rsidR="00931E30" w:rsidRPr="008F4D99" w:rsidRDefault="00931E30" w:rsidP="00931E30">
      <w:pPr>
        <w:widowControl/>
        <w:autoSpaceDN/>
        <w:ind w:left="1701" w:firstLine="284"/>
        <w:jc w:val="both"/>
        <w:textAlignment w:val="auto"/>
      </w:pPr>
      <w:r w:rsidRPr="008F4D99">
        <w:t xml:space="preserve">1. Väčší počet bodov za bodovacie kritérium č. </w:t>
      </w:r>
      <w:r w:rsidR="007862BC" w:rsidRPr="008F4D99">
        <w:t>3</w:t>
      </w:r>
    </w:p>
    <w:p w:rsidR="00931E30" w:rsidRPr="008F4D99" w:rsidRDefault="00931E30" w:rsidP="00931E30">
      <w:pPr>
        <w:widowControl/>
        <w:autoSpaceDN/>
        <w:ind w:left="1701" w:firstLine="284"/>
        <w:jc w:val="both"/>
        <w:textAlignment w:val="auto"/>
      </w:pPr>
      <w:r w:rsidRPr="008F4D99">
        <w:t>2. Väčší počet bodov za bodovacie kritérium č.</w:t>
      </w:r>
      <w:r w:rsidR="007862BC" w:rsidRPr="008F4D99">
        <w:t xml:space="preserve"> 6</w:t>
      </w:r>
    </w:p>
    <w:p w:rsidR="00931E30" w:rsidRPr="008F4D99" w:rsidRDefault="00931E30" w:rsidP="00931E30">
      <w:pPr>
        <w:widowControl/>
        <w:autoSpaceDN/>
        <w:ind w:left="1701" w:firstLine="284"/>
        <w:jc w:val="both"/>
        <w:textAlignment w:val="auto"/>
      </w:pPr>
      <w:r w:rsidRPr="008F4D99">
        <w:t xml:space="preserve">3. Väčší počet bodov za bodovacie kritérium č. </w:t>
      </w:r>
      <w:r w:rsidR="00E05538" w:rsidRPr="008F4D99">
        <w:t>5</w:t>
      </w:r>
      <w:r w:rsidR="007862BC" w:rsidRPr="008F4D99">
        <w:t xml:space="preserve"> </w:t>
      </w:r>
    </w:p>
    <w:p w:rsidR="00931E30" w:rsidRPr="008F4D99" w:rsidRDefault="00931E30" w:rsidP="00931E30">
      <w:pPr>
        <w:widowControl/>
        <w:autoSpaceDN/>
        <w:ind w:left="1701" w:firstLine="284"/>
        <w:jc w:val="both"/>
        <w:textAlignment w:val="auto"/>
      </w:pPr>
      <w:r w:rsidRPr="008F4D99">
        <w:t xml:space="preserve">4. Väčší počet bodov za bodovacie kritérium č. </w:t>
      </w:r>
      <w:r w:rsidR="00E05538" w:rsidRPr="008F4D99">
        <w:t>7</w:t>
      </w:r>
    </w:p>
    <w:p w:rsidR="00931E30" w:rsidRPr="008F4D99" w:rsidRDefault="00931E30" w:rsidP="00931E30">
      <w:pPr>
        <w:widowControl/>
        <w:autoSpaceDN/>
        <w:ind w:left="1701" w:firstLine="284"/>
        <w:jc w:val="both"/>
        <w:textAlignment w:val="auto"/>
      </w:pPr>
      <w:r w:rsidRPr="008F4D99">
        <w:t xml:space="preserve">5. Väčší počet bodov za bodovacie kritérium č. </w:t>
      </w:r>
      <w:r w:rsidR="00E05538" w:rsidRPr="008F4D99">
        <w:t>4</w:t>
      </w:r>
    </w:p>
    <w:p w:rsidR="00931E30" w:rsidRPr="008F4D99" w:rsidRDefault="00931E30" w:rsidP="00931E30">
      <w:pPr>
        <w:widowControl/>
        <w:autoSpaceDN/>
        <w:ind w:left="1701" w:firstLine="284"/>
        <w:jc w:val="both"/>
        <w:textAlignment w:val="auto"/>
      </w:pPr>
      <w:r w:rsidRPr="008F4D99">
        <w:t xml:space="preserve">6. Väčší počet bodov za bodovacie kritérium č. </w:t>
      </w:r>
      <w:r w:rsidR="00E05538" w:rsidRPr="008F4D99">
        <w:t>9</w:t>
      </w:r>
    </w:p>
    <w:p w:rsidR="00931E30" w:rsidRPr="008F4D99" w:rsidRDefault="00931E30" w:rsidP="00931E30">
      <w:pPr>
        <w:widowControl/>
        <w:autoSpaceDN/>
        <w:ind w:left="1701" w:firstLine="284"/>
        <w:jc w:val="both"/>
        <w:textAlignment w:val="auto"/>
      </w:pPr>
      <w:r w:rsidRPr="008F4D99">
        <w:t xml:space="preserve">7. Väčší počet bodov za bodovacie kritérium č. </w:t>
      </w:r>
      <w:r w:rsidR="00E05538" w:rsidRPr="008F4D99">
        <w:t>8</w:t>
      </w:r>
    </w:p>
    <w:p w:rsidR="00E05538" w:rsidRPr="008F4D99" w:rsidRDefault="00E05538" w:rsidP="00E05538">
      <w:pPr>
        <w:widowControl/>
        <w:autoSpaceDN/>
        <w:ind w:left="1701" w:firstLine="284"/>
        <w:jc w:val="both"/>
        <w:textAlignment w:val="auto"/>
      </w:pPr>
      <w:r w:rsidRPr="008F4D99">
        <w:t>8. Väčší počet bodov za bodovacie kritérium č. 2</w:t>
      </w:r>
    </w:p>
    <w:p w:rsidR="00E05538" w:rsidRPr="008F4D99" w:rsidRDefault="00E05538" w:rsidP="00E05538">
      <w:pPr>
        <w:widowControl/>
        <w:autoSpaceDN/>
        <w:ind w:left="1701" w:firstLine="284"/>
        <w:jc w:val="both"/>
        <w:textAlignment w:val="auto"/>
      </w:pPr>
      <w:r w:rsidRPr="008F4D99">
        <w:t>9. Väčší počet bodov za bodovacie kritérium č. 1</w:t>
      </w:r>
    </w:p>
    <w:p w:rsidR="00E05538" w:rsidRPr="008F4D99" w:rsidRDefault="00E05538" w:rsidP="00931E30">
      <w:pPr>
        <w:widowControl/>
        <w:autoSpaceDN/>
        <w:ind w:left="1701" w:firstLine="284"/>
        <w:jc w:val="both"/>
        <w:textAlignment w:val="auto"/>
      </w:pPr>
    </w:p>
    <w:p w:rsidR="00931E30" w:rsidRPr="008F4D99" w:rsidRDefault="00931E30" w:rsidP="00AE0E0E">
      <w:pPr>
        <w:widowControl/>
        <w:numPr>
          <w:ilvl w:val="5"/>
          <w:numId w:val="124"/>
        </w:numPr>
        <w:autoSpaceDN/>
        <w:ind w:left="1701" w:hanging="283"/>
        <w:jc w:val="both"/>
        <w:textAlignment w:val="auto"/>
      </w:pPr>
      <w:r w:rsidRPr="008F4D99">
        <w:t>Ak by sa ani pri takomto postupnom uplatnení kritérií nevedelo určiť konečné poradie pri rovnosti bodov,  PPA uplatní princíp nižších oprávnených výdavkov v rámci projektu.</w:t>
      </w:r>
    </w:p>
    <w:p w:rsidR="00931E30" w:rsidRPr="008F4D99" w:rsidRDefault="00931E30" w:rsidP="00931E30">
      <w:pPr>
        <w:pStyle w:val="Standard"/>
        <w:ind w:left="993"/>
        <w:jc w:val="both"/>
      </w:pPr>
    </w:p>
    <w:p w:rsidR="00542909" w:rsidRPr="008F4D99" w:rsidRDefault="00542909" w:rsidP="00AE0E0E">
      <w:pPr>
        <w:widowControl/>
        <w:numPr>
          <w:ilvl w:val="5"/>
          <w:numId w:val="124"/>
        </w:numPr>
        <w:autoSpaceDN/>
        <w:ind w:left="1701" w:hanging="283"/>
        <w:jc w:val="both"/>
        <w:textAlignment w:val="auto"/>
      </w:pPr>
      <w:r w:rsidRPr="008F4D99">
        <w:t>Minimálna hranica požadovaných bodov z dôvodu aby sa zamedzilo schváleniu vyslovene zlých projektov je 60.</w:t>
      </w:r>
    </w:p>
    <w:p w:rsidR="00931E30" w:rsidRPr="008F4D99" w:rsidRDefault="00931E30" w:rsidP="00931E30">
      <w:pPr>
        <w:pStyle w:val="Standard"/>
        <w:ind w:left="993"/>
        <w:jc w:val="both"/>
      </w:pP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Spôsob financovania</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931E30">
      <w:pPr>
        <w:pStyle w:val="Standard"/>
        <w:numPr>
          <w:ilvl w:val="2"/>
          <w:numId w:val="27"/>
        </w:numPr>
        <w:tabs>
          <w:tab w:val="left" w:pos="856"/>
        </w:tabs>
        <w:spacing w:line="280" w:lineRule="exact"/>
        <w:ind w:left="1134" w:hanging="567"/>
        <w:jc w:val="both"/>
        <w:rPr>
          <w:bCs/>
        </w:rPr>
      </w:pPr>
      <w:r w:rsidRPr="008F4D99">
        <w:rPr>
          <w:bCs/>
        </w:rPr>
        <w:t>Druh podpory: Grant (nenávratný finančný príspevok)</w:t>
      </w:r>
      <w:r w:rsidR="00B130A2" w:rsidRPr="008F4D99">
        <w:rPr>
          <w:bCs/>
        </w:rPr>
        <w:t xml:space="preserve"> – paušálna platba</w:t>
      </w:r>
      <w:r w:rsidRPr="008F4D99">
        <w:rPr>
          <w:bCs/>
        </w:rPr>
        <w:t>.</w:t>
      </w:r>
    </w:p>
    <w:p w:rsidR="00931E30" w:rsidRPr="008F4D99" w:rsidRDefault="00931E30" w:rsidP="00931E30">
      <w:pPr>
        <w:pStyle w:val="Standard"/>
        <w:tabs>
          <w:tab w:val="left" w:pos="856"/>
        </w:tabs>
        <w:spacing w:line="280" w:lineRule="exact"/>
        <w:ind w:left="1134"/>
        <w:jc w:val="both"/>
        <w:rPr>
          <w:bCs/>
        </w:rPr>
      </w:pPr>
    </w:p>
    <w:p w:rsidR="00931E30" w:rsidRPr="008F4D99" w:rsidRDefault="00B130A2" w:rsidP="00931E30">
      <w:pPr>
        <w:pStyle w:val="Standard"/>
        <w:numPr>
          <w:ilvl w:val="2"/>
          <w:numId w:val="27"/>
        </w:numPr>
        <w:tabs>
          <w:tab w:val="left" w:pos="856"/>
        </w:tabs>
        <w:spacing w:line="280" w:lineRule="exact"/>
        <w:ind w:left="1134" w:hanging="567"/>
        <w:jc w:val="both"/>
        <w:rPr>
          <w:bCs/>
        </w:rPr>
      </w:pPr>
      <w:r w:rsidRPr="008F4D99">
        <w:rPr>
          <w:bCs/>
        </w:rPr>
        <w:t>Výška podpory</w:t>
      </w:r>
      <w:r w:rsidR="00931E30" w:rsidRPr="008F4D99">
        <w:rPr>
          <w:bCs/>
        </w:rPr>
        <w:t>:</w:t>
      </w:r>
      <w:r w:rsidRPr="008F4D99">
        <w:rPr>
          <w:bCs/>
        </w:rPr>
        <w:t xml:space="preserve"> </w:t>
      </w:r>
      <w:r w:rsidRPr="008F4D99">
        <w:rPr>
          <w:b/>
          <w:bCs/>
          <w:lang w:eastAsia="sk-SK"/>
        </w:rPr>
        <w:t>50 000 Eur na 1 mladého poľnohospodára</w:t>
      </w:r>
      <w:r w:rsidRPr="008F4D99">
        <w:rPr>
          <w:lang w:eastAsia="sk-SK"/>
        </w:rPr>
        <w:t xml:space="preserve"> vo forme 2 </w:t>
      </w:r>
      <w:r w:rsidR="003B32B5" w:rsidRPr="008F4D99">
        <w:rPr>
          <w:lang w:eastAsia="sk-SK"/>
        </w:rPr>
        <w:t xml:space="preserve">paušálnych </w:t>
      </w:r>
      <w:r w:rsidR="008500EB" w:rsidRPr="008F4D99">
        <w:rPr>
          <w:lang w:eastAsia="sk-SK"/>
        </w:rPr>
        <w:t>platieb</w:t>
      </w:r>
      <w:r w:rsidR="00933C9B">
        <w:rPr>
          <w:lang w:eastAsia="sk-SK"/>
        </w:rPr>
        <w:t xml:space="preserve"> (ďalej len splátok)</w:t>
      </w:r>
      <w:r w:rsidR="003B32B5" w:rsidRPr="008F4D99">
        <w:rPr>
          <w:lang w:eastAsia="sk-SK"/>
        </w:rPr>
        <w:t xml:space="preserve"> </w:t>
      </w:r>
      <w:r w:rsidRPr="008F4D99">
        <w:rPr>
          <w:lang w:eastAsia="sk-SK"/>
        </w:rPr>
        <w:t>po dobu max. 5 rokov, pričom 70% podpory sa vypláca po podpise Zmluvy o poskytnutí NFP a 30% po správnej realizácii podnikateľského plánu.</w:t>
      </w:r>
    </w:p>
    <w:p w:rsidR="00A22584" w:rsidRPr="008F4D99" w:rsidRDefault="00A22584" w:rsidP="00042B93">
      <w:pPr>
        <w:pStyle w:val="Odsekzoznamu"/>
        <w:rPr>
          <w:bCs/>
        </w:rPr>
      </w:pPr>
    </w:p>
    <w:p w:rsidR="00A22584" w:rsidRPr="008F4D99" w:rsidRDefault="00A22584" w:rsidP="00931E30">
      <w:pPr>
        <w:pStyle w:val="Standard"/>
        <w:numPr>
          <w:ilvl w:val="2"/>
          <w:numId w:val="27"/>
        </w:numPr>
        <w:tabs>
          <w:tab w:val="left" w:pos="856"/>
        </w:tabs>
        <w:spacing w:line="280" w:lineRule="exact"/>
        <w:ind w:left="1134" w:hanging="567"/>
        <w:jc w:val="both"/>
        <w:rPr>
          <w:lang w:eastAsia="sk-SK"/>
        </w:rPr>
      </w:pPr>
      <w:r w:rsidRPr="008F4D99">
        <w:rPr>
          <w:lang w:eastAsia="sk-SK"/>
        </w:rPr>
        <w:t>Uplatniteľná miera príspevku z</w:t>
      </w:r>
      <w:r w:rsidR="00E05538" w:rsidRPr="008F4D99">
        <w:rPr>
          <w:lang w:eastAsia="sk-SK"/>
        </w:rPr>
        <w:t> </w:t>
      </w:r>
      <w:r w:rsidRPr="008F4D99">
        <w:rPr>
          <w:lang w:eastAsia="sk-SK"/>
        </w:rPr>
        <w:t>EPFRV</w:t>
      </w:r>
      <w:r w:rsidR="00E05538" w:rsidRPr="008F4D99">
        <w:rPr>
          <w:lang w:eastAsia="sk-SK"/>
        </w:rPr>
        <w:t xml:space="preserve"> a zo ŠR SR v rámci spolufinancovania</w:t>
      </w:r>
      <w:r w:rsidRPr="008F4D99">
        <w:rPr>
          <w:lang w:eastAsia="sk-SK"/>
        </w:rPr>
        <w:t>:</w:t>
      </w:r>
    </w:p>
    <w:p w:rsidR="00A22584" w:rsidRPr="008F4D99" w:rsidRDefault="00A22584" w:rsidP="00042B93">
      <w:pPr>
        <w:pStyle w:val="Standard"/>
        <w:numPr>
          <w:ilvl w:val="4"/>
          <w:numId w:val="147"/>
        </w:numPr>
        <w:suppressAutoHyphens w:val="0"/>
        <w:ind w:left="993" w:firstLine="141"/>
        <w:jc w:val="both"/>
        <w:rPr>
          <w:bCs/>
        </w:rPr>
      </w:pPr>
      <w:r w:rsidRPr="008F4D99">
        <w:rPr>
          <w:bCs/>
        </w:rPr>
        <w:t xml:space="preserve">Menej rozvinuté regióny (mimo Bratislavského kraja): </w:t>
      </w:r>
      <w:r w:rsidR="00E05538" w:rsidRPr="008F4D99">
        <w:rPr>
          <w:bCs/>
        </w:rPr>
        <w:t xml:space="preserve">EPFRV </w:t>
      </w:r>
      <w:r w:rsidRPr="008F4D99">
        <w:rPr>
          <w:bCs/>
        </w:rPr>
        <w:t>75 %</w:t>
      </w:r>
      <w:r w:rsidR="00E05538" w:rsidRPr="008F4D99">
        <w:rPr>
          <w:bCs/>
        </w:rPr>
        <w:t>, ŠR SR 25%</w:t>
      </w:r>
    </w:p>
    <w:p w:rsidR="00A22584" w:rsidRPr="008F4D99" w:rsidRDefault="00A22584" w:rsidP="00042B93">
      <w:pPr>
        <w:pStyle w:val="Standard"/>
        <w:numPr>
          <w:ilvl w:val="4"/>
          <w:numId w:val="147"/>
        </w:numPr>
        <w:suppressAutoHyphens w:val="0"/>
        <w:ind w:left="993" w:firstLine="141"/>
        <w:jc w:val="both"/>
        <w:rPr>
          <w:bCs/>
        </w:rPr>
      </w:pPr>
      <w:r w:rsidRPr="008F4D99">
        <w:rPr>
          <w:bCs/>
        </w:rPr>
        <w:t xml:space="preserve">Ostatné regióny (Bratislavský kraj): </w:t>
      </w:r>
      <w:r w:rsidR="00E05538" w:rsidRPr="008F4D99">
        <w:rPr>
          <w:bCs/>
        </w:rPr>
        <w:t xml:space="preserve">EPFRV </w:t>
      </w:r>
      <w:r w:rsidRPr="008F4D99">
        <w:rPr>
          <w:bCs/>
        </w:rPr>
        <w:t>53 %</w:t>
      </w:r>
      <w:r w:rsidR="00E05538" w:rsidRPr="008F4D99">
        <w:rPr>
          <w:bCs/>
        </w:rPr>
        <w:t>, ŠR SR 47 %.</w:t>
      </w:r>
    </w:p>
    <w:p w:rsidR="00931E30" w:rsidRPr="008F4D99" w:rsidRDefault="00931E30" w:rsidP="004876E8">
      <w:pPr>
        <w:pStyle w:val="Standard"/>
        <w:tabs>
          <w:tab w:val="left" w:pos="856"/>
        </w:tabs>
        <w:spacing w:line="280" w:lineRule="exact"/>
        <w:jc w:val="both"/>
        <w:rPr>
          <w:bCs/>
        </w:rPr>
      </w:pP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 xml:space="preserve"> Splnenie podmienok ustanovených v osobitných predpisoch</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931E30">
      <w:pPr>
        <w:pStyle w:val="Standard"/>
        <w:numPr>
          <w:ilvl w:val="2"/>
          <w:numId w:val="27"/>
        </w:numPr>
        <w:tabs>
          <w:tab w:val="left" w:pos="856"/>
        </w:tabs>
        <w:spacing w:line="280" w:lineRule="exact"/>
        <w:ind w:left="1134" w:hanging="567"/>
        <w:jc w:val="both"/>
        <w:rPr>
          <w:bCs/>
        </w:rPr>
      </w:pPr>
      <w:r w:rsidRPr="008F4D99">
        <w:rPr>
          <w:bCs/>
        </w:rPr>
        <w:t xml:space="preserve">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w:t>
      </w:r>
      <w:r w:rsidRPr="008F4D99">
        <w:rPr>
          <w:bCs/>
        </w:rPr>
        <w:lastRenderedPageBreak/>
        <w:t>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931E30" w:rsidRPr="008F4D99" w:rsidRDefault="00931E30" w:rsidP="00AE0E0E">
      <w:pPr>
        <w:pStyle w:val="Standard"/>
        <w:numPr>
          <w:ilvl w:val="3"/>
          <w:numId w:val="119"/>
        </w:numPr>
        <w:tabs>
          <w:tab w:val="left" w:pos="1418"/>
        </w:tabs>
        <w:suppressAutoHyphens w:val="0"/>
        <w:ind w:left="1414" w:hanging="280"/>
        <w:jc w:val="both"/>
      </w:pPr>
      <w:r w:rsidRPr="008F4D99">
        <w:t>identifikačné údaje prevádzkovateľa databázy CED, ktorým je účtovník Európskej Komisie,</w:t>
      </w:r>
    </w:p>
    <w:p w:rsidR="00931E30" w:rsidRPr="008F4D99" w:rsidRDefault="00931E30" w:rsidP="00AE0E0E">
      <w:pPr>
        <w:pStyle w:val="Standard"/>
        <w:numPr>
          <w:ilvl w:val="3"/>
          <w:numId w:val="119"/>
        </w:numPr>
        <w:tabs>
          <w:tab w:val="left" w:pos="1418"/>
        </w:tabs>
        <w:suppressAutoHyphens w:val="0"/>
        <w:ind w:left="1414" w:hanging="280"/>
        <w:jc w:val="both"/>
      </w:pPr>
      <w:r w:rsidRPr="008F4D99">
        <w:t>zoznam spracúvaných údajov,</w:t>
      </w:r>
    </w:p>
    <w:p w:rsidR="00931E30" w:rsidRPr="008F4D99" w:rsidRDefault="00931E30" w:rsidP="00AE0E0E">
      <w:pPr>
        <w:pStyle w:val="Standard"/>
        <w:numPr>
          <w:ilvl w:val="3"/>
          <w:numId w:val="119"/>
        </w:numPr>
        <w:tabs>
          <w:tab w:val="left" w:pos="1418"/>
        </w:tabs>
        <w:suppressAutoHyphens w:val="0"/>
        <w:ind w:left="1414" w:hanging="280"/>
        <w:jc w:val="both"/>
      </w:pPr>
      <w:r w:rsidRPr="008F4D99">
        <w:t>účel spracúvania osobných údajov,</w:t>
      </w:r>
    </w:p>
    <w:p w:rsidR="00931E30" w:rsidRPr="008F4D99" w:rsidRDefault="00931E30" w:rsidP="00AE0E0E">
      <w:pPr>
        <w:pStyle w:val="Standard"/>
        <w:numPr>
          <w:ilvl w:val="3"/>
          <w:numId w:val="119"/>
        </w:numPr>
        <w:tabs>
          <w:tab w:val="left" w:pos="1418"/>
        </w:tabs>
        <w:suppressAutoHyphens w:val="0"/>
        <w:ind w:left="1414" w:hanging="280"/>
        <w:jc w:val="both"/>
      </w:pPr>
      <w:r w:rsidRPr="008F4D99">
        <w:t>subjekty, ktorým uvedené údaje budú poskytnuté alebo sprístupnené,</w:t>
      </w:r>
    </w:p>
    <w:p w:rsidR="00931E30" w:rsidRPr="008F4D99" w:rsidRDefault="00931E30" w:rsidP="00AE0E0E">
      <w:pPr>
        <w:pStyle w:val="Standard"/>
        <w:numPr>
          <w:ilvl w:val="3"/>
          <w:numId w:val="119"/>
        </w:numPr>
        <w:tabs>
          <w:tab w:val="left" w:pos="1418"/>
        </w:tabs>
        <w:suppressAutoHyphens w:val="0"/>
        <w:ind w:left="1414" w:hanging="280"/>
        <w:jc w:val="both"/>
      </w:pPr>
      <w:r w:rsidRPr="008F4D99">
        <w:t>poučenie o právach tretích osôb v súvislosti s ochranou osobných údajov.</w:t>
      </w:r>
    </w:p>
    <w:p w:rsidR="00931E30" w:rsidRPr="008F4D99" w:rsidRDefault="00931E30" w:rsidP="00931E30">
      <w:pPr>
        <w:pStyle w:val="Standard"/>
        <w:autoSpaceDE w:val="0"/>
        <w:ind w:left="1134"/>
        <w:jc w:val="both"/>
      </w:pPr>
      <w:r w:rsidRPr="008F4D99">
        <w:t>Predbežná informácia pre žiadateľov o nenávratný finančný príspevok/o príspevok v zmysle čl. 13 Nariadenia Komisie (ES, Euratom) č. 1302/2008 o centrálnej databáze vylúčených subjektov tvorí Prílohu č. 3.3 k tejto výzve.</w:t>
      </w:r>
    </w:p>
    <w:p w:rsidR="00931E30" w:rsidRPr="008F4D99" w:rsidRDefault="00931E30" w:rsidP="00931E30">
      <w:pPr>
        <w:pStyle w:val="Standard"/>
        <w:autoSpaceDE w:val="0"/>
        <w:ind w:left="1018" w:hanging="718"/>
        <w:jc w:val="both"/>
      </w:pP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 xml:space="preserve"> Ďalšie podmienky poskytnutia príspevku</w:t>
      </w:r>
    </w:p>
    <w:p w:rsidR="00931E30" w:rsidRPr="008F4D99" w:rsidRDefault="00931E30" w:rsidP="00931E30">
      <w:pPr>
        <w:pStyle w:val="Standard"/>
        <w:tabs>
          <w:tab w:val="left" w:pos="856"/>
        </w:tabs>
        <w:spacing w:line="280" w:lineRule="exact"/>
        <w:ind w:left="567" w:firstLine="142"/>
        <w:jc w:val="both"/>
        <w:rPr>
          <w:b/>
        </w:rPr>
      </w:pPr>
    </w:p>
    <w:p w:rsidR="00931E30" w:rsidRPr="008F4D99" w:rsidRDefault="00931E30" w:rsidP="00931E30">
      <w:pPr>
        <w:pStyle w:val="Standard"/>
        <w:numPr>
          <w:ilvl w:val="2"/>
          <w:numId w:val="27"/>
        </w:numPr>
        <w:tabs>
          <w:tab w:val="left" w:pos="856"/>
        </w:tabs>
        <w:spacing w:line="280" w:lineRule="exact"/>
        <w:ind w:left="1134" w:hanging="567"/>
        <w:jc w:val="both"/>
        <w:rPr>
          <w:bCs/>
        </w:rPr>
      </w:pPr>
      <w:r w:rsidRPr="008F4D99">
        <w:rPr>
          <w:bCs/>
        </w:rPr>
        <w:t xml:space="preserve">Žiadateľ musí spĺňať všetky </w:t>
      </w:r>
      <w:r w:rsidR="007862BC" w:rsidRPr="008F4D99">
        <w:rPr>
          <w:bCs/>
        </w:rPr>
        <w:t xml:space="preserve">relevantné </w:t>
      </w:r>
      <w:r w:rsidRPr="008F4D99">
        <w:rPr>
          <w:bCs/>
        </w:rPr>
        <w:t>všeobecné kritériá pre výber projektov, uvedené v rámci bodu 2.5.1</w:t>
      </w:r>
      <w:r w:rsidR="007862BC" w:rsidRPr="008F4D99">
        <w:rPr>
          <w:bCs/>
        </w:rPr>
        <w:t xml:space="preserve"> a všetky výberové kritériá, uvedené v bode 2.5.2 tejto výzvy</w:t>
      </w:r>
      <w:r w:rsidRPr="008F4D99">
        <w:rPr>
          <w:bCs/>
        </w:rPr>
        <w:t>. V prípade nesplnenia niektorého z týchto kritérií vydá PPA rozhodnutie o neschválení ŽoNFP.</w:t>
      </w:r>
    </w:p>
    <w:p w:rsidR="00042B93" w:rsidRPr="008F4D99" w:rsidRDefault="00042B93" w:rsidP="00042B93">
      <w:pPr>
        <w:pStyle w:val="Standard"/>
        <w:tabs>
          <w:tab w:val="left" w:pos="856"/>
        </w:tabs>
        <w:spacing w:line="280" w:lineRule="exact"/>
        <w:ind w:left="1134"/>
        <w:jc w:val="both"/>
        <w:rPr>
          <w:bCs/>
        </w:rPr>
      </w:pPr>
    </w:p>
    <w:p w:rsidR="00042B93" w:rsidRPr="008F4D99" w:rsidRDefault="00042B93" w:rsidP="00931E30">
      <w:pPr>
        <w:pStyle w:val="Standard"/>
        <w:numPr>
          <w:ilvl w:val="2"/>
          <w:numId w:val="27"/>
        </w:numPr>
        <w:tabs>
          <w:tab w:val="left" w:pos="856"/>
        </w:tabs>
        <w:spacing w:line="280" w:lineRule="exact"/>
        <w:ind w:left="1134" w:hanging="567"/>
        <w:jc w:val="both"/>
        <w:rPr>
          <w:bCs/>
        </w:rPr>
      </w:pPr>
      <w:r w:rsidRPr="008F4D99">
        <w:rPr>
          <w:bCs/>
        </w:rPr>
        <w:t>Žiadateľ musí mať sídlo, resp. trvalé bydlisko na území Slovenska.</w:t>
      </w:r>
    </w:p>
    <w:p w:rsidR="00931E30" w:rsidRPr="008F4D99" w:rsidRDefault="00931E30" w:rsidP="00931E30">
      <w:pPr>
        <w:pStyle w:val="Standard"/>
        <w:tabs>
          <w:tab w:val="left" w:pos="856"/>
        </w:tabs>
        <w:spacing w:line="280" w:lineRule="exact"/>
        <w:ind w:left="1134"/>
        <w:jc w:val="both"/>
        <w:rPr>
          <w:bCs/>
        </w:rPr>
      </w:pPr>
    </w:p>
    <w:p w:rsidR="00931E30" w:rsidRPr="008F4D99" w:rsidRDefault="00931E30" w:rsidP="00931E30">
      <w:pPr>
        <w:pStyle w:val="Standard"/>
        <w:numPr>
          <w:ilvl w:val="2"/>
          <w:numId w:val="27"/>
        </w:numPr>
        <w:tabs>
          <w:tab w:val="left" w:pos="856"/>
        </w:tabs>
        <w:spacing w:line="280" w:lineRule="exact"/>
        <w:ind w:left="1134" w:hanging="567"/>
        <w:jc w:val="both"/>
        <w:rPr>
          <w:bCs/>
        </w:rPr>
      </w:pPr>
      <w:r w:rsidRPr="008F4D99">
        <w:rPr>
          <w:bCs/>
        </w:rPr>
        <w:t>ŽoNFP musí byť kompletná po obsahovej stránke.</w:t>
      </w:r>
    </w:p>
    <w:p w:rsidR="00931E30" w:rsidRPr="008F4D99" w:rsidRDefault="00931E30" w:rsidP="00931E30">
      <w:pPr>
        <w:pStyle w:val="Standard"/>
        <w:tabs>
          <w:tab w:val="left" w:pos="856"/>
        </w:tabs>
        <w:spacing w:line="280" w:lineRule="exact"/>
        <w:ind w:left="1134"/>
        <w:jc w:val="both"/>
        <w:rPr>
          <w:bCs/>
        </w:rPr>
      </w:pPr>
    </w:p>
    <w:p w:rsidR="00931E30" w:rsidRPr="008F4D99" w:rsidRDefault="00931E30" w:rsidP="00931E30">
      <w:pPr>
        <w:pStyle w:val="Standard"/>
        <w:numPr>
          <w:ilvl w:val="2"/>
          <w:numId w:val="27"/>
        </w:numPr>
        <w:tabs>
          <w:tab w:val="left" w:pos="856"/>
        </w:tabs>
        <w:spacing w:line="280" w:lineRule="exact"/>
        <w:ind w:left="1134" w:hanging="567"/>
        <w:jc w:val="both"/>
        <w:rPr>
          <w:bCs/>
        </w:rPr>
      </w:pPr>
      <w:r w:rsidRPr="008F4D99">
        <w:rPr>
          <w:bCs/>
        </w:rPr>
        <w:t>ŽoNFP nebude schválená v prípade, že žiadateľ uviedol nepravdivé čestné vyhlásenie žiadateľa o konflikte záujmov.</w:t>
      </w:r>
    </w:p>
    <w:p w:rsidR="00315B36" w:rsidRPr="008F4D99" w:rsidRDefault="00315B36" w:rsidP="00042B93">
      <w:pPr>
        <w:pStyle w:val="Odsekzoznamu"/>
        <w:rPr>
          <w:bCs/>
        </w:rPr>
      </w:pPr>
    </w:p>
    <w:p w:rsidR="00315B36" w:rsidRPr="008F4D99" w:rsidRDefault="00F729F7" w:rsidP="00315B36">
      <w:pPr>
        <w:pStyle w:val="Standard"/>
        <w:numPr>
          <w:ilvl w:val="2"/>
          <w:numId w:val="27"/>
        </w:numPr>
        <w:tabs>
          <w:tab w:val="left" w:pos="856"/>
        </w:tabs>
        <w:spacing w:line="280" w:lineRule="exact"/>
        <w:ind w:left="1134" w:hanging="567"/>
        <w:jc w:val="both"/>
        <w:rPr>
          <w:bCs/>
        </w:rPr>
      </w:pPr>
      <w:r w:rsidRPr="008F4D99">
        <w:rPr>
          <w:bCs/>
        </w:rPr>
        <w:t xml:space="preserve">Žiadosť o platbu (ďalej len </w:t>
      </w:r>
      <w:r w:rsidR="003B32B5" w:rsidRPr="008F4D99">
        <w:rPr>
          <w:bCs/>
        </w:rPr>
        <w:t>ŽoP</w:t>
      </w:r>
      <w:r w:rsidRPr="008F4D99">
        <w:rPr>
          <w:bCs/>
        </w:rPr>
        <w:t>)</w:t>
      </w:r>
      <w:r w:rsidR="003B32B5" w:rsidRPr="008F4D99">
        <w:rPr>
          <w:bCs/>
        </w:rPr>
        <w:t xml:space="preserve"> na prvú </w:t>
      </w:r>
      <w:r w:rsidR="008D7327">
        <w:rPr>
          <w:bCs/>
        </w:rPr>
        <w:t>splátku</w:t>
      </w:r>
      <w:r w:rsidR="003B32B5" w:rsidRPr="008F4D99">
        <w:rPr>
          <w:bCs/>
        </w:rPr>
        <w:t xml:space="preserve"> vo výške 70% z celkovej paušálnej platby môže žiadateľ podať</w:t>
      </w:r>
      <w:r w:rsidR="00A56A26">
        <w:rPr>
          <w:bCs/>
        </w:rPr>
        <w:t xml:space="preserve"> najneskôr</w:t>
      </w:r>
      <w:r w:rsidR="003B32B5" w:rsidRPr="008F4D99">
        <w:rPr>
          <w:bCs/>
        </w:rPr>
        <w:t xml:space="preserve"> do 6 mesiacov od dňa podpísania zmluvy o poskytnutí NFP</w:t>
      </w:r>
      <w:r w:rsidR="00315B36" w:rsidRPr="008F4D99">
        <w:rPr>
          <w:bCs/>
        </w:rPr>
        <w:t>;</w:t>
      </w:r>
    </w:p>
    <w:p w:rsidR="00FE5AE6" w:rsidRPr="008F4D99" w:rsidRDefault="00FE5AE6" w:rsidP="00042B93">
      <w:pPr>
        <w:pStyle w:val="Odsekzoznamu"/>
        <w:rPr>
          <w:bCs/>
        </w:rPr>
      </w:pPr>
    </w:p>
    <w:p w:rsidR="00FE5AE6" w:rsidRPr="008F4D99" w:rsidRDefault="00FE5AE6" w:rsidP="00042B93">
      <w:pPr>
        <w:pStyle w:val="Standard"/>
        <w:numPr>
          <w:ilvl w:val="2"/>
          <w:numId w:val="27"/>
        </w:numPr>
        <w:tabs>
          <w:tab w:val="left" w:pos="856"/>
        </w:tabs>
        <w:spacing w:line="280" w:lineRule="exact"/>
        <w:ind w:left="1134" w:hanging="567"/>
        <w:jc w:val="both"/>
        <w:rPr>
          <w:bCs/>
        </w:rPr>
      </w:pPr>
      <w:r w:rsidRPr="008F4D99">
        <w:rPr>
          <w:bCs/>
        </w:rPr>
        <w:t xml:space="preserve">Mladý poľnohospodár </w:t>
      </w:r>
      <w:r w:rsidR="00A9798F" w:rsidRPr="008F4D99">
        <w:rPr>
          <w:bCs/>
        </w:rPr>
        <w:t xml:space="preserve">je povinný </w:t>
      </w:r>
      <w:r w:rsidRPr="008F4D99">
        <w:rPr>
          <w:bCs/>
        </w:rPr>
        <w:t>zaháj</w:t>
      </w:r>
      <w:r w:rsidR="00A9798F" w:rsidRPr="008F4D99">
        <w:rPr>
          <w:bCs/>
        </w:rPr>
        <w:t>iť</w:t>
      </w:r>
      <w:r w:rsidRPr="008F4D99">
        <w:rPr>
          <w:bCs/>
        </w:rPr>
        <w:t xml:space="preserve"> realizáciu podnikateľského plánu </w:t>
      </w:r>
      <w:r w:rsidR="00A56A26">
        <w:rPr>
          <w:bCs/>
        </w:rPr>
        <w:t xml:space="preserve">najneskôr </w:t>
      </w:r>
      <w:r w:rsidRPr="008F4D99">
        <w:rPr>
          <w:bCs/>
        </w:rPr>
        <w:t>do 9 mesiacov od dátumu podpisu Zmluvy o poskytnutí NFP, čo je povinný deklarovať písomným oznámením adresovaným PPA</w:t>
      </w:r>
      <w:r w:rsidR="00F729F7" w:rsidRPr="008F4D99">
        <w:rPr>
          <w:bCs/>
        </w:rPr>
        <w:t xml:space="preserve"> na predpísanom tlačive</w:t>
      </w:r>
      <w:r w:rsidRPr="008F4D99">
        <w:rPr>
          <w:bCs/>
        </w:rPr>
        <w:t>;</w:t>
      </w:r>
    </w:p>
    <w:p w:rsidR="00FE5AE6" w:rsidRPr="008F4D99" w:rsidRDefault="00FE5AE6" w:rsidP="00FE5AE6">
      <w:pPr>
        <w:pStyle w:val="Odsekzoznamu"/>
        <w:ind w:left="1440"/>
        <w:rPr>
          <w:lang w:eastAsia="sk-SK"/>
        </w:rPr>
      </w:pPr>
    </w:p>
    <w:p w:rsidR="00FE5AE6" w:rsidRPr="008F4D99" w:rsidRDefault="00FE5AE6" w:rsidP="00042B93">
      <w:pPr>
        <w:pStyle w:val="Standard"/>
        <w:numPr>
          <w:ilvl w:val="2"/>
          <w:numId w:val="27"/>
        </w:numPr>
        <w:tabs>
          <w:tab w:val="left" w:pos="856"/>
        </w:tabs>
        <w:spacing w:line="280" w:lineRule="exact"/>
        <w:ind w:left="1134" w:hanging="567"/>
        <w:jc w:val="both"/>
        <w:rPr>
          <w:bCs/>
        </w:rPr>
      </w:pPr>
      <w:r w:rsidRPr="008F4D99">
        <w:rPr>
          <w:bCs/>
        </w:rPr>
        <w:t xml:space="preserve">Mladý poľnohospodár sa do 18 mesiacov od dňa </w:t>
      </w:r>
      <w:r w:rsidR="003B32B5" w:rsidRPr="008F4D99">
        <w:rPr>
          <w:bCs/>
        </w:rPr>
        <w:t>zahájenia realizácie podnikateľského plánu</w:t>
      </w:r>
      <w:r w:rsidRPr="008F4D99">
        <w:rPr>
          <w:bCs/>
        </w:rPr>
        <w:t xml:space="preserve"> musí stať aktívnym poľnohospodárom v zmysle ustanovení o priamych platbách</w:t>
      </w:r>
      <w:r w:rsidR="00D31169" w:rsidRPr="008F4D99">
        <w:rPr>
          <w:bCs/>
        </w:rPr>
        <w:t xml:space="preserve"> (resp. výhradne u živočíšnej výroby splniť nižšie uvedenú podmienku)</w:t>
      </w:r>
      <w:r w:rsidRPr="008F4D99">
        <w:rPr>
          <w:bCs/>
        </w:rPr>
        <w:t>, čo je povinný deklarovať</w:t>
      </w:r>
      <w:r w:rsidR="008500EB" w:rsidRPr="008F4D99">
        <w:rPr>
          <w:bCs/>
        </w:rPr>
        <w:t xml:space="preserve"> písomným oznámením, adresovaným PPA na predpísanom tlačive</w:t>
      </w:r>
      <w:r w:rsidRPr="008F4D99">
        <w:rPr>
          <w:bCs/>
        </w:rPr>
        <w:t>:</w:t>
      </w:r>
    </w:p>
    <w:p w:rsidR="00FE5AE6" w:rsidRPr="008F4D99" w:rsidRDefault="00FE5AE6" w:rsidP="00042B93">
      <w:pPr>
        <w:pStyle w:val="Standard"/>
        <w:numPr>
          <w:ilvl w:val="0"/>
          <w:numId w:val="148"/>
        </w:numPr>
        <w:tabs>
          <w:tab w:val="left" w:pos="856"/>
        </w:tabs>
        <w:spacing w:line="280" w:lineRule="exact"/>
        <w:ind w:left="1418" w:hanging="284"/>
        <w:jc w:val="both"/>
        <w:rPr>
          <w:bCs/>
        </w:rPr>
      </w:pPr>
      <w:r w:rsidRPr="008F4D99">
        <w:rPr>
          <w:bCs/>
        </w:rPr>
        <w:t>v prípade špeci</w:t>
      </w:r>
      <w:r w:rsidR="006B654A" w:rsidRPr="008F4D99">
        <w:rPr>
          <w:bCs/>
        </w:rPr>
        <w:t>á</w:t>
      </w:r>
      <w:r w:rsidR="00CF7F36" w:rsidRPr="008F4D99">
        <w:rPr>
          <w:bCs/>
        </w:rPr>
        <w:t>l</w:t>
      </w:r>
      <w:r w:rsidRPr="008F4D99">
        <w:rPr>
          <w:bCs/>
        </w:rPr>
        <w:t xml:space="preserve">nej rastlinnej výroby žiadosťou o priamu podporu </w:t>
      </w:r>
      <w:r w:rsidR="00A9798F" w:rsidRPr="008F4D99">
        <w:rPr>
          <w:bCs/>
        </w:rPr>
        <w:t xml:space="preserve">min. na 25 % pôdy </w:t>
      </w:r>
      <w:r w:rsidR="00CF7F36" w:rsidRPr="008F4D99">
        <w:rPr>
          <w:bCs/>
        </w:rPr>
        <w:t xml:space="preserve">uvedenej v podnikateľskom pláne </w:t>
      </w:r>
      <w:r w:rsidRPr="008F4D99">
        <w:rPr>
          <w:bCs/>
        </w:rPr>
        <w:t>na sekciu priamych podpôr PPA (v</w:t>
      </w:r>
      <w:r w:rsidR="00A9798F" w:rsidRPr="008F4D99">
        <w:rPr>
          <w:bCs/>
        </w:rPr>
        <w:t xml:space="preserve"> </w:t>
      </w:r>
      <w:r w:rsidRPr="008F4D99">
        <w:rPr>
          <w:bCs/>
        </w:rPr>
        <w:t xml:space="preserve">prípade </w:t>
      </w:r>
      <w:r w:rsidR="00A9798F" w:rsidRPr="008F4D99">
        <w:rPr>
          <w:bCs/>
        </w:rPr>
        <w:t xml:space="preserve">ovocného </w:t>
      </w:r>
      <w:r w:rsidRPr="008F4D99">
        <w:rPr>
          <w:bCs/>
        </w:rPr>
        <w:t xml:space="preserve">sadu </w:t>
      </w:r>
      <w:r w:rsidR="00A9798F" w:rsidRPr="008F4D99">
        <w:rPr>
          <w:bCs/>
        </w:rPr>
        <w:t xml:space="preserve">a vinohradu </w:t>
      </w:r>
      <w:r w:rsidRPr="008F4D99">
        <w:rPr>
          <w:bCs/>
        </w:rPr>
        <w:t xml:space="preserve">musí byť predtým </w:t>
      </w:r>
      <w:r w:rsidR="00CF7F36" w:rsidRPr="008F4D99">
        <w:rPr>
          <w:bCs/>
        </w:rPr>
        <w:t xml:space="preserve">s touto pôdou </w:t>
      </w:r>
      <w:r w:rsidRPr="008F4D99">
        <w:rPr>
          <w:bCs/>
        </w:rPr>
        <w:t xml:space="preserve">registrovaný </w:t>
      </w:r>
      <w:r w:rsidR="00D31169" w:rsidRPr="008F4D99">
        <w:rPr>
          <w:bCs/>
        </w:rPr>
        <w:t xml:space="preserve">v registri sadov vedenom </w:t>
      </w:r>
      <w:r w:rsidRPr="008F4D99">
        <w:rPr>
          <w:bCs/>
        </w:rPr>
        <w:t>na ÚKSUP</w:t>
      </w:r>
      <w:r w:rsidR="003B32B5" w:rsidRPr="008F4D99">
        <w:rPr>
          <w:bCs/>
        </w:rPr>
        <w:t>-</w:t>
      </w:r>
      <w:r w:rsidR="00D31169" w:rsidRPr="008F4D99">
        <w:rPr>
          <w:bCs/>
        </w:rPr>
        <w:t xml:space="preserve">e </w:t>
      </w:r>
      <w:r w:rsidRPr="008F4D99">
        <w:rPr>
          <w:bCs/>
        </w:rPr>
        <w:t>),</w:t>
      </w:r>
    </w:p>
    <w:p w:rsidR="00FE5AE6" w:rsidRPr="008F4D99" w:rsidRDefault="00FE5AE6" w:rsidP="00042B93">
      <w:pPr>
        <w:pStyle w:val="Standard"/>
        <w:numPr>
          <w:ilvl w:val="0"/>
          <w:numId w:val="148"/>
        </w:numPr>
        <w:tabs>
          <w:tab w:val="left" w:pos="856"/>
        </w:tabs>
        <w:spacing w:line="280" w:lineRule="exact"/>
        <w:ind w:left="1418" w:hanging="284"/>
        <w:jc w:val="both"/>
        <w:rPr>
          <w:bCs/>
        </w:rPr>
      </w:pPr>
      <w:r w:rsidRPr="008F4D99">
        <w:rPr>
          <w:bCs/>
        </w:rPr>
        <w:t xml:space="preserve">v prípade živočíšnej výroby registráciou </w:t>
      </w:r>
      <w:r w:rsidR="00A9798F" w:rsidRPr="008F4D99">
        <w:rPr>
          <w:bCs/>
        </w:rPr>
        <w:t xml:space="preserve">min. 25 % zvierat </w:t>
      </w:r>
      <w:r w:rsidR="00CF7F36" w:rsidRPr="008F4D99">
        <w:rPr>
          <w:bCs/>
        </w:rPr>
        <w:t xml:space="preserve">uvedených v podnikateľskom pláne </w:t>
      </w:r>
      <w:r w:rsidRPr="008F4D99">
        <w:rPr>
          <w:bCs/>
        </w:rPr>
        <w:t>v C</w:t>
      </w:r>
      <w:r w:rsidR="00A9798F" w:rsidRPr="008F4D99">
        <w:rPr>
          <w:bCs/>
        </w:rPr>
        <w:t>E</w:t>
      </w:r>
      <w:r w:rsidRPr="008F4D99">
        <w:rPr>
          <w:bCs/>
        </w:rPr>
        <w:t>HZ</w:t>
      </w:r>
      <w:r w:rsidR="00A9798F" w:rsidRPr="008F4D99">
        <w:rPr>
          <w:bCs/>
        </w:rPr>
        <w:t xml:space="preserve"> (systém evidencie prasiatok do 20 kg a králikov – chovných samíc bude </w:t>
      </w:r>
      <w:r w:rsidR="00D31169" w:rsidRPr="008F4D99">
        <w:rPr>
          <w:bCs/>
        </w:rPr>
        <w:t xml:space="preserve">MPRV SR zabezpečený  najneskôr do 31.12.2016 </w:t>
      </w:r>
      <w:r w:rsidR="00A9798F" w:rsidRPr="008F4D99">
        <w:rPr>
          <w:bCs/>
        </w:rPr>
        <w:t>)</w:t>
      </w:r>
    </w:p>
    <w:p w:rsidR="00931E30" w:rsidRPr="008F4D99" w:rsidRDefault="00931E30" w:rsidP="00931E30">
      <w:pPr>
        <w:pStyle w:val="Standard"/>
        <w:tabs>
          <w:tab w:val="left" w:pos="856"/>
        </w:tabs>
        <w:spacing w:line="280" w:lineRule="exact"/>
        <w:ind w:left="1134"/>
        <w:jc w:val="both"/>
        <w:rPr>
          <w:bCs/>
        </w:rPr>
      </w:pPr>
    </w:p>
    <w:p w:rsidR="00A9798F" w:rsidRPr="008F4D99" w:rsidRDefault="00A9798F" w:rsidP="00931E30">
      <w:pPr>
        <w:pStyle w:val="Standard"/>
        <w:numPr>
          <w:ilvl w:val="2"/>
          <w:numId w:val="27"/>
        </w:numPr>
        <w:tabs>
          <w:tab w:val="left" w:pos="856"/>
        </w:tabs>
        <w:spacing w:line="280" w:lineRule="exact"/>
        <w:ind w:left="1134" w:hanging="567"/>
        <w:jc w:val="both"/>
        <w:rPr>
          <w:bCs/>
        </w:rPr>
      </w:pPr>
      <w:r w:rsidRPr="008F4D99">
        <w:rPr>
          <w:bCs/>
        </w:rPr>
        <w:t xml:space="preserve">V prípade nesplnenia </w:t>
      </w:r>
      <w:r w:rsidR="00CF7F36" w:rsidRPr="008F4D99">
        <w:rPr>
          <w:bCs/>
        </w:rPr>
        <w:t xml:space="preserve">niektorej z </w:t>
      </w:r>
      <w:r w:rsidRPr="008F4D99">
        <w:rPr>
          <w:bCs/>
        </w:rPr>
        <w:t xml:space="preserve">podmienok, uvedených </w:t>
      </w:r>
      <w:r w:rsidR="00CF7F36" w:rsidRPr="008F4D99">
        <w:rPr>
          <w:bCs/>
        </w:rPr>
        <w:t>v bodoch 2.8.</w:t>
      </w:r>
      <w:r w:rsidR="00D31169" w:rsidRPr="008F4D99">
        <w:rPr>
          <w:bCs/>
        </w:rPr>
        <w:t>6</w:t>
      </w:r>
      <w:r w:rsidR="00CF7F36" w:rsidRPr="008F4D99">
        <w:rPr>
          <w:bCs/>
        </w:rPr>
        <w:t xml:space="preserve"> a 2.8.</w:t>
      </w:r>
      <w:r w:rsidR="00D31169" w:rsidRPr="008F4D99">
        <w:rPr>
          <w:bCs/>
        </w:rPr>
        <w:t>7</w:t>
      </w:r>
      <w:r w:rsidR="00CF7F36" w:rsidRPr="008F4D99">
        <w:rPr>
          <w:bCs/>
        </w:rPr>
        <w:t xml:space="preserve"> je žiadateľ </w:t>
      </w:r>
      <w:r w:rsidRPr="008F4D99">
        <w:rPr>
          <w:bCs/>
        </w:rPr>
        <w:t xml:space="preserve"> </w:t>
      </w:r>
      <w:r w:rsidR="00CF7F36" w:rsidRPr="008F4D99">
        <w:rPr>
          <w:bCs/>
        </w:rPr>
        <w:t>povinný vrátiť prvú</w:t>
      </w:r>
      <w:r w:rsidR="00A56A26">
        <w:rPr>
          <w:bCs/>
        </w:rPr>
        <w:t xml:space="preserve"> splátku</w:t>
      </w:r>
      <w:r w:rsidR="00CF7F36" w:rsidRPr="008F4D99">
        <w:rPr>
          <w:bCs/>
        </w:rPr>
        <w:t>.</w:t>
      </w:r>
    </w:p>
    <w:p w:rsidR="00315B36" w:rsidRPr="008F4D99" w:rsidRDefault="00315B36" w:rsidP="00042B93">
      <w:pPr>
        <w:pStyle w:val="Standard"/>
        <w:tabs>
          <w:tab w:val="left" w:pos="856"/>
        </w:tabs>
        <w:spacing w:line="280" w:lineRule="exact"/>
        <w:ind w:left="1134"/>
        <w:jc w:val="both"/>
        <w:rPr>
          <w:bCs/>
        </w:rPr>
      </w:pPr>
    </w:p>
    <w:p w:rsidR="00315B36" w:rsidRPr="008F4D99" w:rsidRDefault="00315B36" w:rsidP="00931E30">
      <w:pPr>
        <w:pStyle w:val="Standard"/>
        <w:numPr>
          <w:ilvl w:val="2"/>
          <w:numId w:val="27"/>
        </w:numPr>
        <w:tabs>
          <w:tab w:val="left" w:pos="856"/>
        </w:tabs>
        <w:spacing w:line="280" w:lineRule="exact"/>
        <w:ind w:left="1134" w:hanging="567"/>
        <w:jc w:val="both"/>
        <w:rPr>
          <w:bCs/>
        </w:rPr>
      </w:pPr>
      <w:r w:rsidRPr="008F4D99">
        <w:t xml:space="preserve">Pred vyplatením druhej </w:t>
      </w:r>
      <w:r w:rsidR="00A56A26">
        <w:t xml:space="preserve">splátky </w:t>
      </w:r>
      <w:r w:rsidRPr="008F4D99">
        <w:t>pomoci je príjemca pomoci povinný preukázať správnu realizáciu predloženého podnikateľského plánu</w:t>
      </w:r>
      <w:r w:rsidR="00D31169" w:rsidRPr="008F4D99">
        <w:t xml:space="preserve"> a to vypracovaním Odpočtu podnikateľského plánu</w:t>
      </w:r>
      <w:r w:rsidR="00385D20" w:rsidRPr="008F4D99">
        <w:t xml:space="preserve"> </w:t>
      </w:r>
      <w:r w:rsidR="00F729F7" w:rsidRPr="008F4D99">
        <w:t>v zmysle prílohy č. 3.6 k tejto výzve -</w:t>
      </w:r>
      <w:r w:rsidR="00385D20" w:rsidRPr="008F4D99">
        <w:t xml:space="preserve"> výpočtom skutočne dosiahnutého štandardného </w:t>
      </w:r>
      <w:r w:rsidR="00385D20" w:rsidRPr="008F4D99">
        <w:lastRenderedPageBreak/>
        <w:t xml:space="preserve">výstupu po zrealizovaní podnikateľského plánu. </w:t>
      </w:r>
      <w:r w:rsidR="007134F9" w:rsidRPr="008F4D99">
        <w:t xml:space="preserve">Odpočet je možné v danom roku vypracovať vždy až po termíne podávania žiadosti pre priame platby na PPA v danom roku. </w:t>
      </w:r>
    </w:p>
    <w:p w:rsidR="009B1797" w:rsidRPr="008F4D99" w:rsidRDefault="009B1797" w:rsidP="00042B93">
      <w:pPr>
        <w:pStyle w:val="Standard"/>
        <w:tabs>
          <w:tab w:val="left" w:pos="856"/>
        </w:tabs>
        <w:spacing w:line="280" w:lineRule="exact"/>
        <w:ind w:left="1134"/>
        <w:jc w:val="both"/>
        <w:rPr>
          <w:bCs/>
        </w:rPr>
      </w:pPr>
    </w:p>
    <w:p w:rsidR="00D31169" w:rsidRPr="008F4D99" w:rsidRDefault="009B1797" w:rsidP="00D31169">
      <w:pPr>
        <w:pStyle w:val="Standard"/>
        <w:numPr>
          <w:ilvl w:val="2"/>
          <w:numId w:val="27"/>
        </w:numPr>
        <w:tabs>
          <w:tab w:val="left" w:pos="856"/>
        </w:tabs>
        <w:spacing w:line="280" w:lineRule="exact"/>
        <w:ind w:left="1134" w:hanging="567"/>
        <w:jc w:val="both"/>
        <w:rPr>
          <w:bCs/>
        </w:rPr>
      </w:pPr>
      <w:r w:rsidRPr="008F4D99">
        <w:rPr>
          <w:bCs/>
        </w:rPr>
        <w:t xml:space="preserve">Splnenie podnikateľského plánu </w:t>
      </w:r>
      <w:r w:rsidR="00385D20" w:rsidRPr="008F4D99">
        <w:rPr>
          <w:bCs/>
        </w:rPr>
        <w:t xml:space="preserve">zároveň </w:t>
      </w:r>
      <w:r w:rsidRPr="008F4D99">
        <w:rPr>
          <w:bCs/>
        </w:rPr>
        <w:t>žiadateľ preukáže:</w:t>
      </w:r>
    </w:p>
    <w:p w:rsidR="00CF7F36" w:rsidRPr="008F4D99" w:rsidRDefault="00CF7F36" w:rsidP="00042B93">
      <w:pPr>
        <w:pStyle w:val="Standard"/>
        <w:numPr>
          <w:ilvl w:val="0"/>
          <w:numId w:val="149"/>
        </w:numPr>
        <w:tabs>
          <w:tab w:val="left" w:pos="856"/>
        </w:tabs>
        <w:spacing w:line="280" w:lineRule="exact"/>
        <w:ind w:left="1418" w:hanging="284"/>
        <w:jc w:val="both"/>
        <w:rPr>
          <w:bCs/>
        </w:rPr>
      </w:pPr>
      <w:r w:rsidRPr="008F4D99">
        <w:rPr>
          <w:bCs/>
        </w:rPr>
        <w:t>v prípade špeci</w:t>
      </w:r>
      <w:r w:rsidR="00A50D37" w:rsidRPr="008F4D99">
        <w:rPr>
          <w:bCs/>
        </w:rPr>
        <w:t>á</w:t>
      </w:r>
      <w:r w:rsidRPr="008F4D99">
        <w:rPr>
          <w:bCs/>
        </w:rPr>
        <w:t>lnej rastlinnej výroby žiadosťou o priamu podporu min. na 100 % pôdy uvedenej v podnikateľskom pláne na sekciu priamych podpôr PPA (v prípade ovocného sadu a vinohradu musí byť predtým s touto pôdou registrovaný</w:t>
      </w:r>
      <w:r w:rsidR="00D31169" w:rsidRPr="008F4D99">
        <w:rPr>
          <w:bCs/>
        </w:rPr>
        <w:t xml:space="preserve"> v registri sadov vedenom</w:t>
      </w:r>
      <w:r w:rsidRPr="008F4D99">
        <w:rPr>
          <w:bCs/>
        </w:rPr>
        <w:t xml:space="preserve"> na ÚKSUP</w:t>
      </w:r>
      <w:r w:rsidR="00A50D37" w:rsidRPr="008F4D99">
        <w:rPr>
          <w:bCs/>
        </w:rPr>
        <w:t>-</w:t>
      </w:r>
      <w:r w:rsidR="00D31169" w:rsidRPr="008F4D99">
        <w:rPr>
          <w:bCs/>
        </w:rPr>
        <w:t>e</w:t>
      </w:r>
      <w:r w:rsidRPr="008F4D99">
        <w:rPr>
          <w:bCs/>
        </w:rPr>
        <w:t>),</w:t>
      </w:r>
    </w:p>
    <w:p w:rsidR="00CF7F36" w:rsidRPr="008F4D99" w:rsidRDefault="00CF7F36" w:rsidP="00042B93">
      <w:pPr>
        <w:pStyle w:val="Standard"/>
        <w:numPr>
          <w:ilvl w:val="0"/>
          <w:numId w:val="149"/>
        </w:numPr>
        <w:tabs>
          <w:tab w:val="left" w:pos="856"/>
        </w:tabs>
        <w:spacing w:line="280" w:lineRule="exact"/>
        <w:ind w:left="1418" w:hanging="284"/>
        <w:jc w:val="both"/>
        <w:rPr>
          <w:bCs/>
        </w:rPr>
      </w:pPr>
      <w:r w:rsidRPr="008F4D99">
        <w:rPr>
          <w:bCs/>
        </w:rPr>
        <w:t>v prípade živočíšnej výroby registráciou min. 100 % zvierat uvedených v podnikateľskom pláne v</w:t>
      </w:r>
      <w:r w:rsidR="009B1797" w:rsidRPr="008F4D99">
        <w:rPr>
          <w:bCs/>
        </w:rPr>
        <w:t> </w:t>
      </w:r>
      <w:r w:rsidRPr="008F4D99">
        <w:rPr>
          <w:bCs/>
        </w:rPr>
        <w:t>CEHZ</w:t>
      </w:r>
      <w:r w:rsidR="009B1797" w:rsidRPr="008F4D99">
        <w:rPr>
          <w:bCs/>
        </w:rPr>
        <w:t>.</w:t>
      </w:r>
      <w:r w:rsidRPr="008F4D99">
        <w:rPr>
          <w:bCs/>
        </w:rPr>
        <w:t xml:space="preserve"> </w:t>
      </w:r>
    </w:p>
    <w:p w:rsidR="00CF7F36" w:rsidRPr="008F4D99" w:rsidRDefault="00CF7F36" w:rsidP="00042B93">
      <w:pPr>
        <w:pStyle w:val="Standard"/>
        <w:tabs>
          <w:tab w:val="left" w:pos="856"/>
        </w:tabs>
        <w:spacing w:line="280" w:lineRule="exact"/>
        <w:ind w:left="1134"/>
        <w:jc w:val="both"/>
        <w:rPr>
          <w:bCs/>
        </w:rPr>
      </w:pPr>
    </w:p>
    <w:p w:rsidR="00CF7F36" w:rsidRPr="008F4D99" w:rsidRDefault="009B1797" w:rsidP="00042B93">
      <w:pPr>
        <w:pStyle w:val="Standard"/>
        <w:numPr>
          <w:ilvl w:val="2"/>
          <w:numId w:val="27"/>
        </w:numPr>
        <w:tabs>
          <w:tab w:val="left" w:pos="1276"/>
        </w:tabs>
        <w:spacing w:line="280" w:lineRule="exact"/>
        <w:ind w:left="1276" w:hanging="709"/>
        <w:jc w:val="both"/>
        <w:rPr>
          <w:bCs/>
        </w:rPr>
      </w:pPr>
      <w:r w:rsidRPr="008F4D99">
        <w:rPr>
          <w:bCs/>
        </w:rPr>
        <w:t xml:space="preserve">V prípade nesplnenia podnikateľského plánu </w:t>
      </w:r>
      <w:r w:rsidR="00385D20" w:rsidRPr="008F4D99">
        <w:rPr>
          <w:bCs/>
        </w:rPr>
        <w:t>resp. v prípade nedosiahnutia minimálneho štandar</w:t>
      </w:r>
      <w:r w:rsidR="00A50D37" w:rsidRPr="008F4D99">
        <w:rPr>
          <w:bCs/>
        </w:rPr>
        <w:t>d</w:t>
      </w:r>
      <w:r w:rsidR="00385D20" w:rsidRPr="008F4D99">
        <w:rPr>
          <w:bCs/>
        </w:rPr>
        <w:t xml:space="preserve">ného výstupu po jeho realizovaní, </w:t>
      </w:r>
      <w:r w:rsidRPr="008F4D99">
        <w:rPr>
          <w:bCs/>
        </w:rPr>
        <w:t xml:space="preserve">je žiadateľ  povinný vrátiť prvú </w:t>
      </w:r>
      <w:r w:rsidR="00A56A26">
        <w:rPr>
          <w:bCs/>
        </w:rPr>
        <w:t>splátku pomoci</w:t>
      </w:r>
      <w:r w:rsidRPr="008F4D99">
        <w:rPr>
          <w:bCs/>
        </w:rPr>
        <w:t>.</w:t>
      </w:r>
    </w:p>
    <w:p w:rsidR="009B1797" w:rsidRPr="008F4D99" w:rsidRDefault="009B1797" w:rsidP="00042B93">
      <w:pPr>
        <w:pStyle w:val="Standard"/>
        <w:tabs>
          <w:tab w:val="left" w:pos="856"/>
        </w:tabs>
        <w:spacing w:line="280" w:lineRule="exact"/>
        <w:ind w:left="1134"/>
        <w:jc w:val="both"/>
        <w:rPr>
          <w:bCs/>
        </w:rPr>
      </w:pPr>
    </w:p>
    <w:p w:rsidR="009B1797" w:rsidRPr="008F4D99" w:rsidRDefault="009B1797" w:rsidP="00042B93">
      <w:pPr>
        <w:pStyle w:val="Standard"/>
        <w:numPr>
          <w:ilvl w:val="2"/>
          <w:numId w:val="27"/>
        </w:numPr>
        <w:tabs>
          <w:tab w:val="left" w:pos="1276"/>
        </w:tabs>
        <w:spacing w:line="280" w:lineRule="exact"/>
        <w:ind w:left="1276" w:hanging="709"/>
        <w:jc w:val="both"/>
        <w:rPr>
          <w:bCs/>
        </w:rPr>
      </w:pPr>
      <w:r w:rsidRPr="008F4D99">
        <w:rPr>
          <w:bCs/>
        </w:rPr>
        <w:t xml:space="preserve">Druhú </w:t>
      </w:r>
      <w:r w:rsidR="00385D20" w:rsidRPr="008F4D99">
        <w:rPr>
          <w:bCs/>
        </w:rPr>
        <w:t xml:space="preserve"> a zároveň poslednú </w:t>
      </w:r>
      <w:r w:rsidRPr="008F4D99">
        <w:rPr>
          <w:bCs/>
        </w:rPr>
        <w:t xml:space="preserve">ŽoP môže žiadateľ podať </w:t>
      </w:r>
      <w:r w:rsidR="00385D20" w:rsidRPr="008F4D99">
        <w:rPr>
          <w:bCs/>
        </w:rPr>
        <w:t xml:space="preserve">po splnení podnikateľského plánu </w:t>
      </w:r>
      <w:r w:rsidR="00A50D37" w:rsidRPr="008F4D99">
        <w:rPr>
          <w:bCs/>
        </w:rPr>
        <w:t xml:space="preserve">v zmysle </w:t>
      </w:r>
      <w:r w:rsidR="00385D20" w:rsidRPr="008F4D99">
        <w:rPr>
          <w:bCs/>
        </w:rPr>
        <w:t>predchádzajúcich bodo</w:t>
      </w:r>
      <w:r w:rsidR="00A50D37" w:rsidRPr="008F4D99">
        <w:rPr>
          <w:bCs/>
        </w:rPr>
        <w:t>v</w:t>
      </w:r>
      <w:r w:rsidR="00385D20" w:rsidRPr="008F4D99">
        <w:rPr>
          <w:bCs/>
        </w:rPr>
        <w:t xml:space="preserve"> a dosiahnutí minimálneho štandardného výstupu </w:t>
      </w:r>
      <w:r w:rsidRPr="008F4D99">
        <w:rPr>
          <w:bCs/>
        </w:rPr>
        <w:t>najskôr po dvoch rokoch od začiatku realizácie podnikateľského plánu. Skôr podané ŽoP nebude PPA akceptovať.</w:t>
      </w:r>
    </w:p>
    <w:p w:rsidR="009B1797" w:rsidRPr="008F4D99" w:rsidRDefault="009B1797" w:rsidP="00042B93">
      <w:pPr>
        <w:pStyle w:val="Odsekzoznamu"/>
        <w:rPr>
          <w:bCs/>
        </w:rPr>
      </w:pPr>
    </w:p>
    <w:p w:rsidR="009B1797" w:rsidRPr="008F4D99" w:rsidRDefault="00385D20" w:rsidP="00042B93">
      <w:pPr>
        <w:pStyle w:val="Standard"/>
        <w:numPr>
          <w:ilvl w:val="2"/>
          <w:numId w:val="27"/>
        </w:numPr>
        <w:tabs>
          <w:tab w:val="left" w:pos="1276"/>
        </w:tabs>
        <w:spacing w:line="280" w:lineRule="exact"/>
        <w:ind w:left="1276" w:hanging="709"/>
        <w:jc w:val="both"/>
        <w:rPr>
          <w:bCs/>
        </w:rPr>
      </w:pPr>
      <w:r w:rsidRPr="008F4D99">
        <w:rPr>
          <w:bCs/>
        </w:rPr>
        <w:t>Druhú  a zároveň poslednú</w:t>
      </w:r>
      <w:r w:rsidR="009B1797" w:rsidRPr="008F4D99">
        <w:rPr>
          <w:bCs/>
        </w:rPr>
        <w:t xml:space="preserve"> ŽoP je žiadateľ povinný podať do piatich rokov od účinnosti zmluvy. V prípade nesplnenia tejto podmienky je žiadateľ  povinný vrátiť prvú </w:t>
      </w:r>
      <w:r w:rsidR="00A56A26">
        <w:rPr>
          <w:bCs/>
        </w:rPr>
        <w:t>splátku pomoci.</w:t>
      </w:r>
    </w:p>
    <w:p w:rsidR="00315B36" w:rsidRPr="008F4D99" w:rsidRDefault="00315B36" w:rsidP="00042B93">
      <w:pPr>
        <w:pStyle w:val="Odsekzoznamu"/>
        <w:rPr>
          <w:bCs/>
        </w:rPr>
      </w:pPr>
    </w:p>
    <w:p w:rsidR="00931E30" w:rsidRPr="008F4D99" w:rsidRDefault="00931E30" w:rsidP="00042B93">
      <w:pPr>
        <w:pStyle w:val="Standard"/>
        <w:numPr>
          <w:ilvl w:val="2"/>
          <w:numId w:val="27"/>
        </w:numPr>
        <w:tabs>
          <w:tab w:val="left" w:pos="1276"/>
        </w:tabs>
        <w:spacing w:line="280" w:lineRule="exact"/>
        <w:ind w:left="1276" w:hanging="709"/>
        <w:jc w:val="both"/>
        <w:rPr>
          <w:bCs/>
        </w:rPr>
      </w:pPr>
      <w:r w:rsidRPr="008F4D99">
        <w:t xml:space="preserve">PPA si vyhradzuje právo dodatočného vyžiadania ďalších informácií (objasnenia nezrovnalostí) od konečného prijímateľa/žiadateľa v závislosti od charakteru projektu. Lehota na predloženie týchto informácií nesmie byť kratšia, ako </w:t>
      </w:r>
      <w:r w:rsidR="00A56A26">
        <w:t>10</w:t>
      </w:r>
      <w:r w:rsidRPr="008F4D99">
        <w:t xml:space="preserve"> pracovných dní odo dňa doručenia výzvy osobne alebo poštou</w:t>
      </w:r>
      <w:r w:rsidR="00A56A26">
        <w:t>/inou prepravnou spoločnosťou</w:t>
      </w:r>
      <w:r w:rsidRPr="008F4D99">
        <w:t xml:space="preserve"> na adresu určenú vo výzve na doplnenie ďalších informácií, pričom pre posúdenie včasného doručenia chýbajúcich dokladov (údajov) platia rovnaké podmienky, ako pri prijímaní ŽoNFP</w:t>
      </w:r>
      <w:r w:rsidRPr="008F4D99">
        <w:rPr>
          <w:bCs/>
        </w:rPr>
        <w:t>.</w:t>
      </w:r>
    </w:p>
    <w:p w:rsidR="00931E30" w:rsidRPr="008F4D99" w:rsidRDefault="00931E30" w:rsidP="00931E30">
      <w:pPr>
        <w:pStyle w:val="Standard"/>
        <w:tabs>
          <w:tab w:val="left" w:pos="856"/>
        </w:tabs>
        <w:spacing w:line="280" w:lineRule="exact"/>
        <w:ind w:left="1134"/>
        <w:jc w:val="both"/>
        <w:rPr>
          <w:bCs/>
        </w:rPr>
      </w:pPr>
    </w:p>
    <w:p w:rsidR="00931E30" w:rsidRPr="008F4D99" w:rsidRDefault="00931E30" w:rsidP="00042B93">
      <w:pPr>
        <w:pStyle w:val="Standard"/>
        <w:numPr>
          <w:ilvl w:val="2"/>
          <w:numId w:val="27"/>
        </w:numPr>
        <w:tabs>
          <w:tab w:val="left" w:pos="1276"/>
        </w:tabs>
        <w:spacing w:line="280" w:lineRule="exact"/>
        <w:ind w:left="1276" w:hanging="709"/>
        <w:jc w:val="both"/>
        <w:rPr>
          <w:bCs/>
        </w:rPr>
      </w:pPr>
      <w:r w:rsidRPr="008F4D99">
        <w:rPr>
          <w:bCs/>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931E30" w:rsidRPr="008F4D99" w:rsidRDefault="00931E30" w:rsidP="00931E30">
      <w:pPr>
        <w:pStyle w:val="Standard"/>
        <w:tabs>
          <w:tab w:val="left" w:pos="856"/>
        </w:tabs>
        <w:spacing w:line="280" w:lineRule="exact"/>
        <w:ind w:left="1134"/>
        <w:jc w:val="both"/>
        <w:rPr>
          <w:bCs/>
        </w:rPr>
      </w:pPr>
    </w:p>
    <w:p w:rsidR="00931E30" w:rsidRPr="008F4D99" w:rsidRDefault="00931E30" w:rsidP="00042B93">
      <w:pPr>
        <w:pStyle w:val="Standard"/>
        <w:numPr>
          <w:ilvl w:val="2"/>
          <w:numId w:val="27"/>
        </w:numPr>
        <w:tabs>
          <w:tab w:val="left" w:pos="1276"/>
        </w:tabs>
        <w:spacing w:line="280" w:lineRule="exact"/>
        <w:ind w:left="1276" w:hanging="709"/>
        <w:jc w:val="both"/>
        <w:rPr>
          <w:bCs/>
        </w:rPr>
      </w:pPr>
      <w:r w:rsidRPr="008F4D99">
        <w:rPr>
          <w:bCs/>
        </w:rPr>
        <w:t>Neoprávnené výdavky  je žiadateľ povinný z požadovanej sumy odčleniť.</w:t>
      </w:r>
    </w:p>
    <w:p w:rsidR="00931E30" w:rsidRPr="008F4D99" w:rsidRDefault="00931E30" w:rsidP="00931E30">
      <w:pPr>
        <w:pStyle w:val="Standard"/>
        <w:tabs>
          <w:tab w:val="left" w:pos="856"/>
        </w:tabs>
        <w:spacing w:line="280" w:lineRule="exact"/>
        <w:ind w:left="1134"/>
        <w:jc w:val="both"/>
        <w:rPr>
          <w:bCs/>
        </w:rPr>
      </w:pPr>
    </w:p>
    <w:p w:rsidR="00931E30" w:rsidRPr="008F4D99" w:rsidRDefault="00931E30" w:rsidP="00042B93">
      <w:pPr>
        <w:pStyle w:val="Standard"/>
        <w:numPr>
          <w:ilvl w:val="2"/>
          <w:numId w:val="27"/>
        </w:numPr>
        <w:tabs>
          <w:tab w:val="left" w:pos="1276"/>
        </w:tabs>
        <w:spacing w:line="280" w:lineRule="exact"/>
        <w:ind w:left="1276" w:hanging="709"/>
        <w:jc w:val="both"/>
        <w:rPr>
          <w:bCs/>
        </w:rPr>
      </w:pPr>
      <w:r w:rsidRPr="008F4D99">
        <w:rPr>
          <w:bCs/>
        </w:rPr>
        <w:t>Pred uzavretím Zmluvy o poskytnutí NFP neexistuje právny nárok na poskytnutie nenávratného finančného príspevku.</w:t>
      </w:r>
    </w:p>
    <w:p w:rsidR="00931E30" w:rsidRPr="008F4D99" w:rsidRDefault="00931E30" w:rsidP="00931E30">
      <w:pPr>
        <w:pStyle w:val="Standard"/>
        <w:tabs>
          <w:tab w:val="left" w:pos="856"/>
        </w:tabs>
        <w:spacing w:line="280" w:lineRule="exact"/>
        <w:ind w:left="1418" w:hanging="851"/>
        <w:jc w:val="both"/>
        <w:rPr>
          <w:bCs/>
        </w:rPr>
      </w:pPr>
    </w:p>
    <w:p w:rsidR="00931E30" w:rsidRPr="008F4D99" w:rsidRDefault="00931E30" w:rsidP="00042B93">
      <w:pPr>
        <w:pStyle w:val="Standard"/>
        <w:numPr>
          <w:ilvl w:val="2"/>
          <w:numId w:val="27"/>
        </w:numPr>
        <w:tabs>
          <w:tab w:val="left" w:pos="1276"/>
        </w:tabs>
        <w:spacing w:line="280" w:lineRule="exact"/>
        <w:ind w:left="1276" w:hanging="709"/>
        <w:jc w:val="both"/>
        <w:rPr>
          <w:bCs/>
        </w:rPr>
      </w:pPr>
      <w:r w:rsidRPr="008F4D99">
        <w:rPr>
          <w:bCs/>
        </w:rPr>
        <w:t>PPA nebude akceptovať žiadosti o zmenu v ŽoNFP, ovplyvňujúce jej bodové hodnotenie smerom nahor.</w:t>
      </w:r>
    </w:p>
    <w:p w:rsidR="00931E30" w:rsidRPr="008F4D99" w:rsidRDefault="00931E30" w:rsidP="00931E30">
      <w:pPr>
        <w:pStyle w:val="Standard"/>
        <w:tabs>
          <w:tab w:val="left" w:pos="856"/>
        </w:tabs>
        <w:spacing w:line="280" w:lineRule="exact"/>
        <w:ind w:left="1418" w:hanging="851"/>
        <w:jc w:val="both"/>
        <w:rPr>
          <w:bCs/>
        </w:rPr>
      </w:pPr>
    </w:p>
    <w:p w:rsidR="00931E30" w:rsidRPr="008F4D99" w:rsidRDefault="00931E30" w:rsidP="00042B93">
      <w:pPr>
        <w:pStyle w:val="Standard"/>
        <w:numPr>
          <w:ilvl w:val="2"/>
          <w:numId w:val="27"/>
        </w:numPr>
        <w:tabs>
          <w:tab w:val="left" w:pos="1276"/>
        </w:tabs>
        <w:spacing w:line="280" w:lineRule="exact"/>
        <w:ind w:left="1276" w:hanging="709"/>
        <w:jc w:val="both"/>
        <w:rPr>
          <w:bCs/>
        </w:rPr>
      </w:pPr>
      <w:r w:rsidRPr="008F4D99">
        <w:rPr>
          <w:bCs/>
        </w:rPr>
        <w:t>PPA pri výbere a schvaľovaní ŽoNFP môže využiť „zásobník projektov“ v zmysle ustanovení Systému riadenia PRV.</w:t>
      </w:r>
    </w:p>
    <w:p w:rsidR="00931E30" w:rsidRPr="008F4D99" w:rsidRDefault="00931E30" w:rsidP="00931E30">
      <w:pPr>
        <w:pStyle w:val="Standard"/>
        <w:tabs>
          <w:tab w:val="left" w:pos="856"/>
        </w:tabs>
        <w:spacing w:line="280" w:lineRule="exact"/>
        <w:jc w:val="both"/>
        <w:rPr>
          <w:bCs/>
        </w:rPr>
      </w:pPr>
    </w:p>
    <w:p w:rsidR="00931E30" w:rsidRPr="008F4D99" w:rsidRDefault="00931E30" w:rsidP="00931E30">
      <w:pPr>
        <w:pStyle w:val="Standard"/>
        <w:numPr>
          <w:ilvl w:val="1"/>
          <w:numId w:val="27"/>
        </w:numPr>
        <w:tabs>
          <w:tab w:val="left" w:pos="856"/>
        </w:tabs>
        <w:spacing w:line="280" w:lineRule="exact"/>
        <w:ind w:left="567" w:hanging="425"/>
        <w:jc w:val="both"/>
        <w:rPr>
          <w:b/>
        </w:rPr>
      </w:pPr>
      <w:r w:rsidRPr="008F4D99">
        <w:rPr>
          <w:b/>
        </w:rPr>
        <w:t xml:space="preserve"> Zmeny vo výzve a zrušenie výzvy:</w:t>
      </w:r>
    </w:p>
    <w:p w:rsidR="00931E30" w:rsidRPr="008F4D99" w:rsidRDefault="00931E30" w:rsidP="00931E30">
      <w:pPr>
        <w:pStyle w:val="Standard"/>
        <w:tabs>
          <w:tab w:val="left" w:pos="856"/>
        </w:tabs>
        <w:spacing w:line="280" w:lineRule="exact"/>
        <w:ind w:left="567"/>
        <w:jc w:val="both"/>
        <w:rPr>
          <w:b/>
        </w:rPr>
      </w:pPr>
    </w:p>
    <w:p w:rsidR="00931E30" w:rsidRPr="008F4D99" w:rsidRDefault="00931E30" w:rsidP="00931E30">
      <w:pPr>
        <w:pStyle w:val="Standard"/>
        <w:numPr>
          <w:ilvl w:val="2"/>
          <w:numId w:val="27"/>
        </w:numPr>
        <w:tabs>
          <w:tab w:val="left" w:pos="856"/>
        </w:tabs>
        <w:spacing w:line="280" w:lineRule="exact"/>
        <w:ind w:left="1134" w:hanging="567"/>
        <w:jc w:val="both"/>
        <w:rPr>
          <w:bCs/>
        </w:rPr>
      </w:pPr>
      <w:r w:rsidRPr="008F4D99">
        <w:rPr>
          <w:b/>
          <w:bCs/>
        </w:rPr>
        <w:t>Zmeny vo výzve:</w:t>
      </w:r>
    </w:p>
    <w:p w:rsidR="00931E30" w:rsidRPr="008F4D99" w:rsidRDefault="00931E30" w:rsidP="00931E30">
      <w:pPr>
        <w:pStyle w:val="Standard"/>
        <w:numPr>
          <w:ilvl w:val="3"/>
          <w:numId w:val="8"/>
        </w:numPr>
        <w:autoSpaceDE w:val="0"/>
        <w:spacing w:line="280" w:lineRule="exact"/>
        <w:ind w:left="1418" w:hanging="284"/>
        <w:jc w:val="both"/>
      </w:pPr>
      <w:r w:rsidRPr="008F4D99">
        <w:t>PPA môže po zverejnení výzvy zmeniť formálne náležitosti výzvy.</w:t>
      </w:r>
    </w:p>
    <w:p w:rsidR="00931E30" w:rsidRPr="008F4D99" w:rsidRDefault="00931E30" w:rsidP="00931E30">
      <w:pPr>
        <w:pStyle w:val="Standard"/>
        <w:numPr>
          <w:ilvl w:val="3"/>
          <w:numId w:val="8"/>
        </w:numPr>
        <w:autoSpaceDE w:val="0"/>
        <w:spacing w:line="280" w:lineRule="exact"/>
        <w:ind w:left="1418" w:hanging="284"/>
        <w:jc w:val="both"/>
      </w:pPr>
      <w:r w:rsidRPr="008F4D99">
        <w:t>PPA môže výzvu zmeniť do termínu uzavretia výzvy, ak sa zmenou podstatným spôsobom nezmenia podmienky poskytnutia príspevku, pričom následne termín uzavretia výzvy (v prípade potreby) primerane posunie.</w:t>
      </w:r>
    </w:p>
    <w:p w:rsidR="00931E30" w:rsidRPr="008F4D99" w:rsidRDefault="00931E30" w:rsidP="00931E30">
      <w:pPr>
        <w:pStyle w:val="Standard"/>
        <w:numPr>
          <w:ilvl w:val="3"/>
          <w:numId w:val="8"/>
        </w:numPr>
        <w:autoSpaceDE w:val="0"/>
        <w:spacing w:line="280" w:lineRule="exact"/>
        <w:ind w:left="1418" w:hanging="284"/>
        <w:jc w:val="both"/>
      </w:pPr>
      <w:r w:rsidRPr="008F4D99">
        <w:lastRenderedPageBreak/>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931E30" w:rsidRPr="008F4D99" w:rsidRDefault="00931E30" w:rsidP="00931E30">
      <w:pPr>
        <w:pStyle w:val="Standard"/>
        <w:numPr>
          <w:ilvl w:val="3"/>
          <w:numId w:val="8"/>
        </w:numPr>
        <w:autoSpaceDE w:val="0"/>
        <w:spacing w:line="280" w:lineRule="exact"/>
        <w:ind w:left="1418" w:hanging="284"/>
        <w:jc w:val="both"/>
      </w:pPr>
      <w:r w:rsidRPr="008F4D99">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931E30" w:rsidRPr="008F4D99" w:rsidRDefault="00931E30" w:rsidP="00931E30">
      <w:pPr>
        <w:pStyle w:val="Standard"/>
        <w:numPr>
          <w:ilvl w:val="3"/>
          <w:numId w:val="8"/>
        </w:numPr>
        <w:autoSpaceDE w:val="0"/>
        <w:spacing w:line="280" w:lineRule="exact"/>
        <w:ind w:left="1418" w:hanging="284"/>
        <w:jc w:val="both"/>
      </w:pPr>
      <w:r w:rsidRPr="008F4D99">
        <w:t xml:space="preserve">Zmeny výzvy a jej príloh, vrátane zdôvodnenia zmien budú zverejňované formou oznámenia na webovom sídle PPA: </w:t>
      </w:r>
      <w:hyperlink r:id="rId12" w:history="1">
        <w:r w:rsidRPr="008F4D99">
          <w:rPr>
            <w:rStyle w:val="Internetlink"/>
          </w:rPr>
          <w:t>http://www.apa.sk</w:t>
        </w:r>
      </w:hyperlink>
      <w:r w:rsidRPr="008F4D99">
        <w:t>.</w:t>
      </w:r>
    </w:p>
    <w:p w:rsidR="00931E30" w:rsidRPr="008F4D99" w:rsidRDefault="00931E30" w:rsidP="00931E30">
      <w:pPr>
        <w:pStyle w:val="Standard"/>
        <w:numPr>
          <w:ilvl w:val="3"/>
          <w:numId w:val="8"/>
        </w:numPr>
        <w:autoSpaceDE w:val="0"/>
        <w:spacing w:line="280" w:lineRule="exact"/>
        <w:ind w:left="1418" w:hanging="284"/>
        <w:jc w:val="both"/>
      </w:pPr>
      <w:r w:rsidRPr="008F4D99">
        <w:t>Po uzavretí výzvy je možné meniť indikatívnu výšku finančných prostriedkov určených na vyčerpanie pre jednotlivé oblasti vo výzve.</w:t>
      </w:r>
    </w:p>
    <w:p w:rsidR="00931E30" w:rsidRPr="008F4D99" w:rsidRDefault="00931E30" w:rsidP="00931E30">
      <w:pPr>
        <w:pStyle w:val="Standard"/>
        <w:autoSpaceDE w:val="0"/>
        <w:spacing w:line="280" w:lineRule="exact"/>
        <w:ind w:left="709"/>
        <w:jc w:val="both"/>
        <w:rPr>
          <w:b/>
          <w:bCs/>
        </w:rPr>
      </w:pPr>
    </w:p>
    <w:p w:rsidR="00931E30" w:rsidRPr="008F4D99" w:rsidRDefault="00931E30" w:rsidP="00931E30">
      <w:pPr>
        <w:pStyle w:val="Standard"/>
        <w:numPr>
          <w:ilvl w:val="2"/>
          <w:numId w:val="27"/>
        </w:numPr>
        <w:tabs>
          <w:tab w:val="left" w:pos="856"/>
        </w:tabs>
        <w:spacing w:line="280" w:lineRule="exact"/>
        <w:ind w:left="1134" w:hanging="567"/>
        <w:jc w:val="both"/>
        <w:rPr>
          <w:b/>
          <w:bCs/>
        </w:rPr>
      </w:pPr>
      <w:r w:rsidRPr="008F4D99">
        <w:rPr>
          <w:b/>
          <w:bCs/>
        </w:rPr>
        <w:t>Zrušenie výzvy:</w:t>
      </w:r>
    </w:p>
    <w:p w:rsidR="00931E30" w:rsidRPr="008F4D99" w:rsidRDefault="00931E30" w:rsidP="00931E30">
      <w:pPr>
        <w:pStyle w:val="Standard"/>
        <w:tabs>
          <w:tab w:val="left" w:pos="610"/>
          <w:tab w:val="left" w:pos="664"/>
        </w:tabs>
        <w:spacing w:line="280" w:lineRule="exact"/>
        <w:ind w:left="321" w:hanging="675"/>
        <w:rPr>
          <w:b/>
          <w:bCs/>
        </w:rPr>
      </w:pPr>
    </w:p>
    <w:p w:rsidR="00931E30" w:rsidRPr="008F4D99" w:rsidRDefault="00931E30" w:rsidP="00931E30">
      <w:pPr>
        <w:pStyle w:val="Standard"/>
        <w:numPr>
          <w:ilvl w:val="3"/>
          <w:numId w:val="8"/>
        </w:numPr>
        <w:autoSpaceDE w:val="0"/>
        <w:spacing w:line="280" w:lineRule="exact"/>
        <w:ind w:left="1418" w:hanging="284"/>
        <w:jc w:val="both"/>
      </w:pPr>
      <w:r w:rsidRPr="008F4D99">
        <w:t>PPA môže výzvu zrušiť do vydania prvého rozhodnutia o žiadosti, podanej na základe výzvy, ak dôjde k podstatnej zmene podmienok poskytnutia príspevku alebo ak z objektívnych dôvodov nie je možné financovať projekty na základe výzvy.</w:t>
      </w:r>
    </w:p>
    <w:p w:rsidR="00931E30" w:rsidRPr="008F4D99" w:rsidRDefault="00931E30" w:rsidP="00931E30">
      <w:pPr>
        <w:pStyle w:val="Standard"/>
        <w:numPr>
          <w:ilvl w:val="3"/>
          <w:numId w:val="8"/>
        </w:numPr>
        <w:autoSpaceDE w:val="0"/>
        <w:spacing w:line="280" w:lineRule="exact"/>
        <w:ind w:left="1418" w:hanging="284"/>
        <w:jc w:val="both"/>
      </w:pPr>
      <w:r w:rsidRPr="008F4D99">
        <w:t>PPA predloženú žiadosť podanú do dátumu zrušenia výzvy žiadateľovi vráti alebo o žiadosti rozhodne, ak je možné rozhodnúť podľa podmienok poskytnutia príspevku platných ku dňu predloženia ŽoNFP, pokiaľ už nebolo rozhodnuté.</w:t>
      </w:r>
    </w:p>
    <w:p w:rsidR="00931E30" w:rsidRPr="008F4D99" w:rsidRDefault="00931E30" w:rsidP="00931E30">
      <w:pPr>
        <w:pStyle w:val="Standard"/>
        <w:numPr>
          <w:ilvl w:val="3"/>
          <w:numId w:val="8"/>
        </w:numPr>
        <w:autoSpaceDE w:val="0"/>
        <w:spacing w:line="280" w:lineRule="exact"/>
        <w:ind w:left="1418" w:hanging="284"/>
        <w:jc w:val="both"/>
      </w:pPr>
      <w:r w:rsidRPr="008F4D99">
        <w:t xml:space="preserve">Zrušenie výzvy, vrátane zdôvodnenia zrušenia bude zverejnené formou oznámenia na webovom sídle PPA: </w:t>
      </w:r>
      <w:hyperlink r:id="rId13" w:history="1">
        <w:r w:rsidRPr="008F4D99">
          <w:rPr>
            <w:rStyle w:val="Internetlink"/>
          </w:rPr>
          <w:t>http://www.apa</w:t>
        </w:r>
      </w:hyperlink>
      <w:r w:rsidRPr="008F4D99">
        <w:t>.sk.</w:t>
      </w:r>
    </w:p>
    <w:p w:rsidR="00931E30" w:rsidRPr="008F4D99" w:rsidRDefault="00931E30" w:rsidP="00931E30">
      <w:pPr>
        <w:pStyle w:val="Standard"/>
        <w:tabs>
          <w:tab w:val="left" w:pos="649"/>
          <w:tab w:val="left" w:pos="1211"/>
        </w:tabs>
        <w:ind w:left="360"/>
        <w:jc w:val="both"/>
        <w:rPr>
          <w:b/>
          <w:shd w:val="clear" w:color="auto" w:fill="C0C0C0"/>
        </w:rPr>
      </w:pPr>
    </w:p>
    <w:p w:rsidR="00931E30" w:rsidRPr="008F4D99" w:rsidRDefault="00931E30" w:rsidP="00931E30">
      <w:pPr>
        <w:pStyle w:val="Standard"/>
        <w:numPr>
          <w:ilvl w:val="0"/>
          <w:numId w:val="115"/>
        </w:numPr>
        <w:tabs>
          <w:tab w:val="left" w:pos="289"/>
        </w:tabs>
        <w:spacing w:line="280" w:lineRule="exact"/>
        <w:ind w:firstLine="11"/>
        <w:jc w:val="both"/>
        <w:rPr>
          <w:b/>
          <w:bCs/>
        </w:rPr>
      </w:pPr>
      <w:r w:rsidRPr="008F4D99">
        <w:rPr>
          <w:b/>
          <w:bCs/>
        </w:rPr>
        <w:t>Prílohy:</w:t>
      </w:r>
    </w:p>
    <w:p w:rsidR="00931E30" w:rsidRPr="008F4D99" w:rsidRDefault="00931E30" w:rsidP="00AE0E0E">
      <w:pPr>
        <w:pStyle w:val="Standard"/>
        <w:numPr>
          <w:ilvl w:val="1"/>
          <w:numId w:val="120"/>
        </w:numPr>
        <w:tabs>
          <w:tab w:val="left" w:pos="289"/>
        </w:tabs>
        <w:spacing w:line="280" w:lineRule="exact"/>
        <w:ind w:hanging="76"/>
        <w:jc w:val="both"/>
        <w:rPr>
          <w:b/>
          <w:bCs/>
        </w:rPr>
      </w:pPr>
      <w:r w:rsidRPr="008F4D99">
        <w:rPr>
          <w:b/>
        </w:rPr>
        <w:t>Formulár žiadost</w:t>
      </w:r>
      <w:r w:rsidR="00791DEA" w:rsidRPr="008F4D99">
        <w:rPr>
          <w:b/>
        </w:rPr>
        <w:t>i</w:t>
      </w:r>
      <w:r w:rsidRPr="008F4D99">
        <w:rPr>
          <w:b/>
        </w:rPr>
        <w:t xml:space="preserve"> o nenávratný finančný príspevok </w:t>
      </w:r>
    </w:p>
    <w:p w:rsidR="00931E30" w:rsidRPr="008F4D99" w:rsidRDefault="00931E30" w:rsidP="00AE0E0E">
      <w:pPr>
        <w:pStyle w:val="Standard"/>
        <w:numPr>
          <w:ilvl w:val="1"/>
          <w:numId w:val="120"/>
        </w:numPr>
        <w:tabs>
          <w:tab w:val="left" w:pos="289"/>
        </w:tabs>
        <w:spacing w:line="280" w:lineRule="exact"/>
        <w:ind w:hanging="76"/>
        <w:jc w:val="both"/>
        <w:rPr>
          <w:b/>
        </w:rPr>
      </w:pPr>
      <w:r w:rsidRPr="008F4D99">
        <w:rPr>
          <w:b/>
        </w:rPr>
        <w:t>Príručka pre žiadateľa o poskytnutie nenávratného finančného príspevku</w:t>
      </w:r>
    </w:p>
    <w:p w:rsidR="00931E30" w:rsidRPr="008F4D99" w:rsidRDefault="00931E30" w:rsidP="00AE0E0E">
      <w:pPr>
        <w:pStyle w:val="Standard"/>
        <w:numPr>
          <w:ilvl w:val="1"/>
          <w:numId w:val="120"/>
        </w:numPr>
        <w:tabs>
          <w:tab w:val="left" w:pos="709"/>
        </w:tabs>
        <w:spacing w:line="280" w:lineRule="exact"/>
        <w:ind w:left="709" w:hanging="425"/>
        <w:jc w:val="both"/>
        <w:rPr>
          <w:b/>
        </w:rPr>
      </w:pPr>
      <w:r w:rsidRPr="008F4D99">
        <w:rPr>
          <w:b/>
        </w:rPr>
        <w:t>Predbežná informácia pre žiadateľov o nenávratný finančný príspevok/o príspevok v zmysle čl. 13 Nariadenia Komisie (ES, Euratom) č. 1302/2008 o centrálnej databáze vylúčených subjektov</w:t>
      </w:r>
    </w:p>
    <w:p w:rsidR="00931E30" w:rsidRPr="008F4D99" w:rsidRDefault="00931E30" w:rsidP="00AE0E0E">
      <w:pPr>
        <w:pStyle w:val="Standard"/>
        <w:numPr>
          <w:ilvl w:val="1"/>
          <w:numId w:val="120"/>
        </w:numPr>
        <w:tabs>
          <w:tab w:val="left" w:pos="289"/>
        </w:tabs>
        <w:spacing w:line="280" w:lineRule="exact"/>
        <w:ind w:hanging="76"/>
        <w:jc w:val="both"/>
        <w:rPr>
          <w:b/>
          <w:bCs/>
        </w:rPr>
      </w:pPr>
      <w:r w:rsidRPr="008F4D99">
        <w:rPr>
          <w:b/>
          <w:bCs/>
        </w:rPr>
        <w:t>Priemerná miera evidovanej nezamestnanosti k 31. 12. 2014</w:t>
      </w:r>
    </w:p>
    <w:p w:rsidR="00690282" w:rsidRPr="008F4D99" w:rsidRDefault="00042B93" w:rsidP="006C17B3">
      <w:pPr>
        <w:pStyle w:val="Standard"/>
        <w:numPr>
          <w:ilvl w:val="1"/>
          <w:numId w:val="120"/>
        </w:numPr>
        <w:tabs>
          <w:tab w:val="left" w:pos="709"/>
        </w:tabs>
        <w:spacing w:line="280" w:lineRule="exact"/>
        <w:ind w:left="709" w:hanging="425"/>
        <w:jc w:val="both"/>
        <w:rPr>
          <w:b/>
          <w:bCs/>
        </w:rPr>
      </w:pPr>
      <w:r w:rsidRPr="008F4D99">
        <w:rPr>
          <w:b/>
          <w:bCs/>
        </w:rPr>
        <w:t xml:space="preserve">Zoznam komodít v špeciálnej rastlinnej výrobe </w:t>
      </w:r>
      <w:r w:rsidRPr="008F4D99">
        <w:rPr>
          <w:b/>
        </w:rPr>
        <w:t xml:space="preserve">pre Výzvu č. </w:t>
      </w:r>
      <w:r w:rsidR="0040374B">
        <w:rPr>
          <w:b/>
        </w:rPr>
        <w:t>9</w:t>
      </w:r>
      <w:r w:rsidRPr="008F4D99">
        <w:rPr>
          <w:b/>
        </w:rPr>
        <w:t xml:space="preserve"> na podopatrenie 6.1 „Podpora na začatie podnikateľskej činnosti pre mladých poľnohospodárov“</w:t>
      </w:r>
    </w:p>
    <w:p w:rsidR="008500EB" w:rsidRPr="008F4D99" w:rsidRDefault="008500EB" w:rsidP="006C17B3">
      <w:pPr>
        <w:pStyle w:val="Standard"/>
        <w:numPr>
          <w:ilvl w:val="1"/>
          <w:numId w:val="120"/>
        </w:numPr>
        <w:tabs>
          <w:tab w:val="left" w:pos="709"/>
        </w:tabs>
        <w:spacing w:line="280" w:lineRule="exact"/>
        <w:ind w:left="709" w:hanging="425"/>
        <w:jc w:val="both"/>
        <w:rPr>
          <w:b/>
          <w:bCs/>
        </w:rPr>
      </w:pPr>
      <w:r w:rsidRPr="008F4D99">
        <w:rPr>
          <w:b/>
        </w:rPr>
        <w:t>Odpočet podnikateľského plánu</w:t>
      </w:r>
    </w:p>
    <w:p w:rsidR="00931E30" w:rsidRPr="008F4D99" w:rsidRDefault="00931E30" w:rsidP="00931E30">
      <w:pPr>
        <w:pStyle w:val="Standard"/>
      </w:pPr>
    </w:p>
    <w:p w:rsidR="00931E30" w:rsidRPr="008F4D99" w:rsidRDefault="00931E30" w:rsidP="00931E30">
      <w:pPr>
        <w:pStyle w:val="Standard"/>
      </w:pPr>
    </w:p>
    <w:p w:rsidR="00931E30" w:rsidRPr="008F4D99" w:rsidRDefault="00931E30" w:rsidP="00931E30">
      <w:pPr>
        <w:pStyle w:val="Standard"/>
      </w:pPr>
    </w:p>
    <w:p w:rsidR="00931E30" w:rsidRPr="008F4D99" w:rsidRDefault="00931E30" w:rsidP="00931E30">
      <w:pPr>
        <w:pStyle w:val="Standard"/>
      </w:pPr>
      <w:r w:rsidRPr="008F4D99">
        <w:t xml:space="preserve">V Bratislave   </w:t>
      </w:r>
      <w:r w:rsidR="007134F9" w:rsidRPr="008F4D99">
        <w:t>1</w:t>
      </w:r>
      <w:r w:rsidR="0024595E">
        <w:t>5</w:t>
      </w:r>
      <w:r w:rsidR="007134F9" w:rsidRPr="008F4D99">
        <w:t>.7</w:t>
      </w:r>
      <w:r w:rsidRPr="008F4D99">
        <w:t xml:space="preserve">.2015        </w:t>
      </w:r>
    </w:p>
    <w:p w:rsidR="00931E30" w:rsidRPr="008F4D99" w:rsidRDefault="00931E30" w:rsidP="00931E30">
      <w:pPr>
        <w:pStyle w:val="Standard"/>
        <w:tabs>
          <w:tab w:val="left" w:pos="12057"/>
        </w:tabs>
      </w:pPr>
      <w:r w:rsidRPr="008F4D99">
        <w:t xml:space="preserve">                                         </w:t>
      </w:r>
    </w:p>
    <w:p w:rsidR="00931E30" w:rsidRPr="008F4D99" w:rsidRDefault="00931E30" w:rsidP="00931E30">
      <w:pPr>
        <w:pStyle w:val="Standard"/>
        <w:tabs>
          <w:tab w:val="left" w:pos="12057"/>
        </w:tabs>
        <w:rPr>
          <w:rFonts w:eastAsia="Arial Unicode MS"/>
          <w:b/>
          <w:bCs/>
        </w:rPr>
      </w:pPr>
    </w:p>
    <w:p w:rsidR="00931E30" w:rsidRPr="008F4D99" w:rsidRDefault="00931E30" w:rsidP="00931E30">
      <w:pPr>
        <w:pStyle w:val="Standard"/>
        <w:tabs>
          <w:tab w:val="left" w:pos="12057"/>
        </w:tabs>
        <w:ind w:left="6372" w:hanging="276"/>
      </w:pPr>
      <w:r w:rsidRPr="008F4D99">
        <w:rPr>
          <w:color w:val="000000"/>
        </w:rPr>
        <w:t>MVDr. Stanislav Grobár</w:t>
      </w:r>
      <w:r w:rsidRPr="008F4D99">
        <w:t xml:space="preserve"> </w:t>
      </w:r>
    </w:p>
    <w:p w:rsidR="006E35FD" w:rsidRDefault="00931E30" w:rsidP="00F6070B">
      <w:pPr>
        <w:ind w:left="5664" w:firstLine="708"/>
      </w:pPr>
      <w:r w:rsidRPr="008F4D99">
        <w:t xml:space="preserve">  generálny riaditeľ</w:t>
      </w:r>
    </w:p>
    <w:sectPr w:rsidR="006E35FD" w:rsidSect="00E31FA4">
      <w:footerReference w:type="default" r:id="rId14"/>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54" w:rsidRDefault="00085854" w:rsidP="00931E30">
      <w:r>
        <w:separator/>
      </w:r>
    </w:p>
  </w:endnote>
  <w:endnote w:type="continuationSeparator" w:id="0">
    <w:p w:rsidR="00085854" w:rsidRDefault="00085854" w:rsidP="009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03" w:rsidRDefault="00941403">
    <w:pPr>
      <w:pStyle w:val="Pta"/>
      <w:jc w:val="right"/>
    </w:pPr>
    <w:r>
      <w:fldChar w:fldCharType="begin"/>
    </w:r>
    <w:r>
      <w:instrText xml:space="preserve"> PAGE </w:instrText>
    </w:r>
    <w:r>
      <w:fldChar w:fldCharType="separate"/>
    </w:r>
    <w:r w:rsidR="0040374B">
      <w:rPr>
        <w:noProof/>
      </w:rPr>
      <w:t>12</w:t>
    </w:r>
    <w:r>
      <w:fldChar w:fldCharType="end"/>
    </w:r>
  </w:p>
  <w:p w:rsidR="00941403" w:rsidRDefault="009414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54" w:rsidRDefault="00085854" w:rsidP="00931E30">
      <w:r>
        <w:separator/>
      </w:r>
    </w:p>
  </w:footnote>
  <w:footnote w:type="continuationSeparator" w:id="0">
    <w:p w:rsidR="00085854" w:rsidRDefault="00085854" w:rsidP="00931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nsid w:val="00393478"/>
    <w:multiLevelType w:val="multilevel"/>
    <w:tmpl w:val="337C815A"/>
    <w:styleLink w:val="RTFNum3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223572"/>
    <w:multiLevelType w:val="multilevel"/>
    <w:tmpl w:val="10B41CA4"/>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59A2664"/>
    <w:multiLevelType w:val="multilevel"/>
    <w:tmpl w:val="F3C68978"/>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ourier New" w:hAnsi="Courier New" w:cs="Courier Ne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71C5A9C"/>
    <w:multiLevelType w:val="multilevel"/>
    <w:tmpl w:val="981C0CD4"/>
    <w:styleLink w:val="RTFNum4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72A05D0"/>
    <w:multiLevelType w:val="hybridMultilevel"/>
    <w:tmpl w:val="63C8506C"/>
    <w:lvl w:ilvl="0" w:tplc="041B0017">
      <w:start w:val="1"/>
      <w:numFmt w:val="lowerLetter"/>
      <w:lvlText w:val="%1)"/>
      <w:lvlJc w:val="left"/>
      <w:pPr>
        <w:ind w:left="720" w:hanging="360"/>
      </w:pPr>
      <w:rPr>
        <w:rFonts w:hint="default"/>
      </w:rPr>
    </w:lvl>
    <w:lvl w:ilvl="1" w:tplc="374EF7E8">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860068E"/>
    <w:multiLevelType w:val="multilevel"/>
    <w:tmpl w:val="693ED5F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B142C82"/>
    <w:multiLevelType w:val="multilevel"/>
    <w:tmpl w:val="4396525E"/>
    <w:styleLink w:val="WW8Num36"/>
    <w:lvl w:ilvl="0">
      <w:numFmt w:val="bullet"/>
      <w:lvlText w:val=""/>
      <w:lvlJc w:val="left"/>
      <w:rPr>
        <w:rFonts w:ascii="Symbol" w:hAnsi="Symbol"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0D6752BB"/>
    <w:multiLevelType w:val="multilevel"/>
    <w:tmpl w:val="15189492"/>
    <w:styleLink w:val="WW8Num7"/>
    <w:lvl w:ilvl="0">
      <w:start w:val="3"/>
      <w:numFmt w:val="decimal"/>
      <w:lvlText w:val="%1"/>
      <w:lvlJc w:val="left"/>
      <w:rPr>
        <w:rFonts w:ascii="Times New Roman" w:hAnsi="Times New Roman" w:cs="Times New Roman"/>
        <w:b w:val="0"/>
        <w:sz w:val="24"/>
        <w:szCs w:val="24"/>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ascii="Times New Roman" w:hAnsi="Times New Roman" w:cs="Times New Roman"/>
        <w:b w:val="0"/>
        <w:sz w:val="24"/>
        <w:szCs w:val="24"/>
      </w:rPr>
    </w:lvl>
    <w:lvl w:ilvl="3">
      <w:start w:val="1"/>
      <w:numFmt w:val="decimal"/>
      <w:lvlText w:val="%1.%2.%3.%4"/>
      <w:lvlJc w:val="left"/>
      <w:rPr>
        <w:rFonts w:ascii="Times New Roman" w:hAnsi="Times New Roman" w:cs="Times New Roman"/>
        <w:b w:val="0"/>
        <w:sz w:val="24"/>
        <w:szCs w:val="24"/>
      </w:rPr>
    </w:lvl>
    <w:lvl w:ilvl="4">
      <w:start w:val="1"/>
      <w:numFmt w:val="decimal"/>
      <w:lvlText w:val="%1.%2.%3.%4.%5"/>
      <w:lvlJc w:val="left"/>
      <w:rPr>
        <w:rFonts w:ascii="Times New Roman" w:hAnsi="Times New Roman" w:cs="Times New Roman"/>
        <w:b w:val="0"/>
        <w:sz w:val="24"/>
        <w:szCs w:val="24"/>
      </w:rPr>
    </w:lvl>
    <w:lvl w:ilvl="5">
      <w:start w:val="1"/>
      <w:numFmt w:val="decimal"/>
      <w:lvlText w:val="%1.%2.%3.%4.%5.%6"/>
      <w:lvlJc w:val="left"/>
      <w:rPr>
        <w:rFonts w:ascii="Times New Roman" w:hAnsi="Times New Roman" w:cs="Times New Roman"/>
        <w:b w:val="0"/>
        <w:sz w:val="24"/>
        <w:szCs w:val="24"/>
      </w:rPr>
    </w:lvl>
    <w:lvl w:ilvl="6">
      <w:start w:val="1"/>
      <w:numFmt w:val="decimal"/>
      <w:lvlText w:val="%1.%2.%3.%4.%5.%6.%7"/>
      <w:lvlJc w:val="left"/>
      <w:rPr>
        <w:rFonts w:ascii="Times New Roman" w:hAnsi="Times New Roman" w:cs="Times New Roman"/>
        <w:b w:val="0"/>
        <w:sz w:val="24"/>
        <w:szCs w:val="24"/>
      </w:rPr>
    </w:lvl>
    <w:lvl w:ilvl="7">
      <w:start w:val="1"/>
      <w:numFmt w:val="decimal"/>
      <w:lvlText w:val="%1.%2.%3.%4.%5.%6.%7.%8"/>
      <w:lvlJc w:val="left"/>
      <w:rPr>
        <w:rFonts w:ascii="Times New Roman" w:hAnsi="Times New Roman" w:cs="Times New Roman"/>
        <w:b w:val="0"/>
        <w:sz w:val="24"/>
        <w:szCs w:val="24"/>
      </w:rPr>
    </w:lvl>
    <w:lvl w:ilvl="8">
      <w:start w:val="1"/>
      <w:numFmt w:val="decimal"/>
      <w:lvlText w:val="%1.%2.%3.%4.%5.%6.%7.%8.%9"/>
      <w:lvlJc w:val="left"/>
      <w:rPr>
        <w:rFonts w:ascii="Times New Roman" w:hAnsi="Times New Roman" w:cs="Times New Roman"/>
        <w:b w:val="0"/>
        <w:sz w:val="24"/>
        <w:szCs w:val="24"/>
      </w:rPr>
    </w:lvl>
  </w:abstractNum>
  <w:abstractNum w:abstractNumId="10">
    <w:nsid w:val="0DCC7400"/>
    <w:multiLevelType w:val="multilevel"/>
    <w:tmpl w:val="F24CF0D6"/>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7B329C"/>
    <w:multiLevelType w:val="multilevel"/>
    <w:tmpl w:val="6EC2863C"/>
    <w:styleLink w:val="WW8Num54"/>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F2C3BD8"/>
    <w:multiLevelType w:val="hybridMultilevel"/>
    <w:tmpl w:val="BD481BBA"/>
    <w:lvl w:ilvl="0" w:tplc="3124A08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666B07"/>
    <w:multiLevelType w:val="multilevel"/>
    <w:tmpl w:val="5FBAFCC6"/>
    <w:styleLink w:val="WW8Num59"/>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0FE18B9"/>
    <w:multiLevelType w:val="multilevel"/>
    <w:tmpl w:val="71E6F50E"/>
    <w:styleLink w:val="RTFNum2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12C6AAD"/>
    <w:multiLevelType w:val="multilevel"/>
    <w:tmpl w:val="5094BB2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16">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7">
    <w:nsid w:val="1315505A"/>
    <w:multiLevelType w:val="multilevel"/>
    <w:tmpl w:val="AE905978"/>
    <w:styleLink w:val="WWOutlineListStyle"/>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8">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13544089"/>
    <w:multiLevelType w:val="multilevel"/>
    <w:tmpl w:val="0E2CFEB6"/>
    <w:styleLink w:val="RTFNum2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3BA6AB2"/>
    <w:multiLevelType w:val="multilevel"/>
    <w:tmpl w:val="1F7E75B8"/>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465C51"/>
    <w:multiLevelType w:val="multilevel"/>
    <w:tmpl w:val="D7243374"/>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22">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23">
    <w:nsid w:val="16AB6622"/>
    <w:multiLevelType w:val="multilevel"/>
    <w:tmpl w:val="07164156"/>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5">
    <w:nsid w:val="187D38A6"/>
    <w:multiLevelType w:val="multilevel"/>
    <w:tmpl w:val="0CAEE42E"/>
    <w:styleLink w:val="WW8Num8"/>
    <w:lvl w:ilvl="0">
      <w:start w:val="1"/>
      <w:numFmt w:val="lowerLetter"/>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95922A9"/>
    <w:multiLevelType w:val="multilevel"/>
    <w:tmpl w:val="A85E9F66"/>
    <w:lvl w:ilvl="0">
      <w:start w:val="1"/>
      <w:numFmt w:val="bullet"/>
      <w:lvlText w:val=""/>
      <w:lvlJc w:val="left"/>
      <w:rPr>
        <w:rFonts w:ascii="Symbol" w:hAnsi="Symbol" w:hint="default"/>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
    <w:nsid w:val="1AC77ECE"/>
    <w:multiLevelType w:val="multilevel"/>
    <w:tmpl w:val="0B9E1FEC"/>
    <w:styleLink w:val="RTFNum2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ADD3840"/>
    <w:multiLevelType w:val="multilevel"/>
    <w:tmpl w:val="54640F9A"/>
    <w:styleLink w:val="WW8Num57"/>
    <w:lvl w:ilvl="0">
      <w:start w:val="1"/>
      <w:numFmt w:val="lowerLetter"/>
      <w:lvlText w:val="%1)"/>
      <w:lvlJc w:val="left"/>
      <w:rPr>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B7760AD"/>
    <w:multiLevelType w:val="multilevel"/>
    <w:tmpl w:val="14460412"/>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30">
    <w:nsid w:val="1B967817"/>
    <w:multiLevelType w:val="multilevel"/>
    <w:tmpl w:val="CE58A758"/>
    <w:styleLink w:val="RTFNum4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BC20ECD"/>
    <w:multiLevelType w:val="multilevel"/>
    <w:tmpl w:val="0D0273AA"/>
    <w:styleLink w:val="RTFNum2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C14712F"/>
    <w:multiLevelType w:val="multilevel"/>
    <w:tmpl w:val="C66E2670"/>
    <w:styleLink w:val="WW8Num23"/>
    <w:lvl w:ilvl="0">
      <w:start w:val="1"/>
      <w:numFmt w:val="lowerLetter"/>
      <w:lvlText w:val="%1)"/>
      <w:lvlJc w:val="left"/>
      <w:rPr>
        <w:rFonts w:ascii="Calibri" w:eastAsia="Calibri" w:hAnsi="Calibri" w:cs="Times New Roman"/>
        <w:b/>
        <w:bCs/>
        <w:sz w:val="22"/>
        <w:szCs w:val="22"/>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CA51B79"/>
    <w:multiLevelType w:val="multilevel"/>
    <w:tmpl w:val="38D8FDFC"/>
    <w:styleLink w:val="RTFNum3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D157687"/>
    <w:multiLevelType w:val="multilevel"/>
    <w:tmpl w:val="EB2C8476"/>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DA91110"/>
    <w:multiLevelType w:val="multilevel"/>
    <w:tmpl w:val="72D24990"/>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0464D6F"/>
    <w:multiLevelType w:val="multilevel"/>
    <w:tmpl w:val="D982EA3C"/>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0A7677A"/>
    <w:multiLevelType w:val="multilevel"/>
    <w:tmpl w:val="E930966C"/>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21EF00CF"/>
    <w:multiLevelType w:val="multilevel"/>
    <w:tmpl w:val="86A276A8"/>
    <w:styleLink w:val="WW8Num29"/>
    <w:lvl w:ilvl="0">
      <w:start w:val="1"/>
      <w:numFmt w:val="lowerLetter"/>
      <w:lvlText w:val="%1)"/>
      <w:lvlJc w:val="left"/>
      <w:rPr>
        <w:rFonts w:ascii="Courier New" w:hAnsi="Courier New" w:cs="Courier Ne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22640F73"/>
    <w:multiLevelType w:val="multilevel"/>
    <w:tmpl w:val="AAB2DEE0"/>
    <w:styleLink w:val="WW8Num42"/>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5F90080"/>
    <w:multiLevelType w:val="multilevel"/>
    <w:tmpl w:val="C3F05FD6"/>
    <w:styleLink w:val="WW8Num35"/>
    <w:lvl w:ilvl="0">
      <w:start w:val="1"/>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42">
    <w:nsid w:val="26083F04"/>
    <w:multiLevelType w:val="hybridMultilevel"/>
    <w:tmpl w:val="A0DEFA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26DD27EA"/>
    <w:multiLevelType w:val="multilevel"/>
    <w:tmpl w:val="D84C83DC"/>
    <w:styleLink w:val="WW8Num53"/>
    <w:lvl w:ilvl="0">
      <w:numFmt w:val="bullet"/>
      <w:lvlText w:val="o"/>
      <w:lvlJc w:val="left"/>
      <w:rPr>
        <w:rFonts w:ascii="Courier New" w:eastAsia="Times New Roman" w:hAnsi="Courier New"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7BF0957"/>
    <w:multiLevelType w:val="multilevel"/>
    <w:tmpl w:val="EBF0D414"/>
    <w:styleLink w:val="WW8Num61"/>
    <w:lvl w:ilvl="0">
      <w:start w:val="1"/>
      <w:numFmt w:val="lowerLetter"/>
      <w:lvlText w:val="%1)"/>
      <w:lvlJc w:val="left"/>
      <w:rPr>
        <w:color w:val="000000"/>
        <w:lang w:eastAsia="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8B30CC7"/>
    <w:multiLevelType w:val="multilevel"/>
    <w:tmpl w:val="D4925E08"/>
    <w:styleLink w:val="WW8Num32"/>
    <w:lvl w:ilvl="0">
      <w:start w:val="1"/>
      <w:numFmt w:val="lowerLetter"/>
      <w:lvlText w:val="%1)"/>
      <w:lvlJc w:val="left"/>
      <w:rPr>
        <w:rFonts w:ascii="Times New Roman" w:eastAsia="Times New Roman" w:hAnsi="Times New Roman" w:cs="Times New Roman"/>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A91327B"/>
    <w:multiLevelType w:val="multilevel"/>
    <w:tmpl w:val="118C6EF0"/>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47">
    <w:nsid w:val="2C4A4CCC"/>
    <w:multiLevelType w:val="multilevel"/>
    <w:tmpl w:val="E7A8993E"/>
    <w:styleLink w:val="RTFNum3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7131EC"/>
    <w:multiLevelType w:val="multilevel"/>
    <w:tmpl w:val="AC70D39E"/>
    <w:styleLink w:val="WW8Num9"/>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Symbol" w:hAnsi="Symbol"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50">
    <w:nsid w:val="2D1003F5"/>
    <w:multiLevelType w:val="multilevel"/>
    <w:tmpl w:val="FA6A67B2"/>
    <w:styleLink w:val="WW8Num64"/>
    <w:lvl w:ilvl="0">
      <w:start w:val="1"/>
      <w:numFmt w:val="lowerLetter"/>
      <w:lvlText w:val="%1)"/>
      <w:lvlJc w:val="left"/>
    </w:lvl>
    <w:lvl w:ilvl="1">
      <w:start w:val="1"/>
      <w:numFmt w:val="lowerRoman"/>
      <w:lvlText w:val="%2.)"/>
      <w:lvlJc w:val="right"/>
    </w:lvl>
    <w:lvl w:ilvl="2">
      <w:start w:val="1"/>
      <w:numFmt w:val="decimal"/>
      <w:lvlText w:val="%3)"/>
      <w:lvlJc w:val="left"/>
    </w:lvl>
    <w:lvl w:ilvl="3">
      <w:start w:val="5"/>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D8E66AA"/>
    <w:multiLevelType w:val="multilevel"/>
    <w:tmpl w:val="C0540DCC"/>
    <w:styleLink w:val="WW8Num3"/>
    <w:lvl w:ilvl="0">
      <w:numFmt w:val="bullet"/>
      <w:pStyle w:val="NumPar1"/>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E250F17"/>
    <w:multiLevelType w:val="hybridMultilevel"/>
    <w:tmpl w:val="4696730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3">
    <w:nsid w:val="2E430B70"/>
    <w:multiLevelType w:val="multilevel"/>
    <w:tmpl w:val="F93658D2"/>
    <w:styleLink w:val="RTFNum3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F2D027F"/>
    <w:multiLevelType w:val="multilevel"/>
    <w:tmpl w:val="059CB1CA"/>
    <w:styleLink w:val="WW8Num39"/>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F992A3B"/>
    <w:multiLevelType w:val="multilevel"/>
    <w:tmpl w:val="A0F8EE2A"/>
    <w:styleLink w:val="WW8Num19"/>
    <w:lvl w:ilvl="0">
      <w:start w:val="2"/>
      <w:numFmt w:val="decimal"/>
      <w:lvlText w:val="%1"/>
      <w:lvlJc w:val="left"/>
      <w:rPr>
        <w:rFonts w:ascii="Symbol" w:hAnsi="Symbol" w:cs="Symbol"/>
        <w:color w:val="000000"/>
        <w:sz w:val="24"/>
        <w:szCs w:val="24"/>
        <w:lang w:val="cs-CZ"/>
      </w:rPr>
    </w:lvl>
    <w:lvl w:ilvl="1">
      <w:start w:val="12"/>
      <w:numFmt w:val="decimal"/>
      <w:lvlText w:val="%1.%2"/>
      <w:lvlJc w:val="left"/>
      <w:rPr>
        <w:rFonts w:ascii="Symbol" w:hAnsi="Symbol" w:cs="Symbol"/>
        <w:color w:val="000000"/>
        <w:sz w:val="24"/>
        <w:szCs w:val="24"/>
        <w:lang w:val="cs-CZ"/>
      </w:rPr>
    </w:lvl>
    <w:lvl w:ilvl="2">
      <w:start w:val="1"/>
      <w:numFmt w:val="decimal"/>
      <w:lvlText w:val="%1.%2.%3"/>
      <w:lvlJc w:val="left"/>
      <w:rPr>
        <w:rFonts w:ascii="Symbol" w:hAnsi="Symbol" w:cs="Symbol"/>
        <w:color w:val="000000"/>
        <w:sz w:val="24"/>
        <w:szCs w:val="24"/>
        <w:lang w:val="cs-CZ"/>
      </w:rPr>
    </w:lvl>
    <w:lvl w:ilvl="3">
      <w:start w:val="1"/>
      <w:numFmt w:val="decimal"/>
      <w:lvlText w:val="%1.%2.%3.%4"/>
      <w:lvlJc w:val="left"/>
      <w:rPr>
        <w:rFonts w:ascii="Symbol" w:hAnsi="Symbol" w:cs="Symbol"/>
        <w:color w:val="000000"/>
        <w:sz w:val="24"/>
        <w:szCs w:val="24"/>
        <w:lang w:val="cs-CZ"/>
      </w:rPr>
    </w:lvl>
    <w:lvl w:ilvl="4">
      <w:start w:val="1"/>
      <w:numFmt w:val="decimal"/>
      <w:lvlText w:val="%1.%2.%3.%4.%5"/>
      <w:lvlJc w:val="left"/>
      <w:rPr>
        <w:rFonts w:ascii="Symbol" w:hAnsi="Symbol" w:cs="Symbol"/>
        <w:color w:val="000000"/>
        <w:sz w:val="24"/>
        <w:szCs w:val="24"/>
        <w:lang w:val="cs-CZ"/>
      </w:rPr>
    </w:lvl>
    <w:lvl w:ilvl="5">
      <w:start w:val="1"/>
      <w:numFmt w:val="decimal"/>
      <w:lvlText w:val="%1.%2.%3.%4.%5.%6"/>
      <w:lvlJc w:val="left"/>
      <w:rPr>
        <w:rFonts w:ascii="Symbol" w:hAnsi="Symbol" w:cs="Symbol"/>
        <w:color w:val="000000"/>
        <w:sz w:val="24"/>
        <w:szCs w:val="24"/>
        <w:lang w:val="cs-CZ"/>
      </w:rPr>
    </w:lvl>
    <w:lvl w:ilvl="6">
      <w:start w:val="1"/>
      <w:numFmt w:val="decimal"/>
      <w:lvlText w:val="%1.%2.%3.%4.%5.%6.%7"/>
      <w:lvlJc w:val="left"/>
      <w:rPr>
        <w:rFonts w:ascii="Symbol" w:hAnsi="Symbol" w:cs="Symbol"/>
        <w:color w:val="000000"/>
        <w:sz w:val="24"/>
        <w:szCs w:val="24"/>
        <w:lang w:val="cs-CZ"/>
      </w:rPr>
    </w:lvl>
    <w:lvl w:ilvl="7">
      <w:start w:val="1"/>
      <w:numFmt w:val="decimal"/>
      <w:lvlText w:val="%1.%2.%3.%4.%5.%6.%7.%8"/>
      <w:lvlJc w:val="left"/>
      <w:rPr>
        <w:rFonts w:ascii="Symbol" w:hAnsi="Symbol" w:cs="Symbol"/>
        <w:color w:val="000000"/>
        <w:sz w:val="24"/>
        <w:szCs w:val="24"/>
        <w:lang w:val="cs-CZ"/>
      </w:rPr>
    </w:lvl>
    <w:lvl w:ilvl="8">
      <w:start w:val="1"/>
      <w:numFmt w:val="decimal"/>
      <w:lvlText w:val="%1.%2.%3.%4.%5.%6.%7.%8.%9"/>
      <w:lvlJc w:val="left"/>
      <w:rPr>
        <w:rFonts w:ascii="Symbol" w:hAnsi="Symbol" w:cs="Symbol"/>
        <w:color w:val="000000"/>
        <w:sz w:val="24"/>
        <w:szCs w:val="24"/>
        <w:lang w:val="cs-CZ"/>
      </w:rPr>
    </w:lvl>
  </w:abstractNum>
  <w:abstractNum w:abstractNumId="56">
    <w:nsid w:val="3171049F"/>
    <w:multiLevelType w:val="multilevel"/>
    <w:tmpl w:val="059436D8"/>
    <w:styleLink w:val="WW8Num38"/>
    <w:lvl w:ilvl="0">
      <w:numFmt w:val="bullet"/>
      <w:lvlText w:val="o"/>
      <w:lvlJc w:val="left"/>
      <w:rPr>
        <w:rFonts w:ascii="Courier New" w:hAnsi="Courier New"/>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1802D62"/>
    <w:multiLevelType w:val="multilevel"/>
    <w:tmpl w:val="8128843A"/>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start w:val="1"/>
      <w:numFmt w:val="bullet"/>
      <w:lvlText w:val=""/>
      <w:lvlJc w:val="left"/>
      <w:rPr>
        <w:rFonts w:ascii="Symbol" w:hAnsi="Symbol" w:hint="default"/>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58">
    <w:nsid w:val="3273340C"/>
    <w:multiLevelType w:val="multilevel"/>
    <w:tmpl w:val="F6FE0058"/>
    <w:styleLink w:val="RTFNum4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32801B3E"/>
    <w:multiLevelType w:val="multilevel"/>
    <w:tmpl w:val="7EB0B566"/>
    <w:styleLink w:val="RTFNum4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33796548"/>
    <w:multiLevelType w:val="multilevel"/>
    <w:tmpl w:val="B0BEF41C"/>
    <w:styleLink w:val="WW8Num20"/>
    <w:lvl w:ilvl="0">
      <w:start w:val="2"/>
      <w:numFmt w:val="decimal"/>
      <w:lvlText w:val="%1"/>
      <w:lvlJc w:val="left"/>
      <w:rPr>
        <w:rFonts w:cs="Times New Roman"/>
        <w:color w:val="000000"/>
        <w:sz w:val="24"/>
        <w:szCs w:val="24"/>
        <w:lang w:val="cs-CZ"/>
      </w:rPr>
    </w:lvl>
    <w:lvl w:ilvl="1">
      <w:start w:val="1"/>
      <w:numFmt w:val="decimal"/>
      <w:lvlText w:val="%1.%2"/>
      <w:lvlJc w:val="left"/>
      <w:rPr>
        <w:rFonts w:cs="Times New Roman"/>
        <w:color w:val="000000"/>
        <w:sz w:val="24"/>
        <w:szCs w:val="24"/>
        <w:lang w:val="cs-CZ"/>
      </w:rPr>
    </w:lvl>
    <w:lvl w:ilvl="2">
      <w:start w:val="1"/>
      <w:numFmt w:val="decimal"/>
      <w:lvlText w:val="%1.%2.%3"/>
      <w:lvlJc w:val="left"/>
      <w:rPr>
        <w:rFonts w:ascii="Wingdings" w:hAnsi="Wingdings" w:cs="Wingdings"/>
      </w:rPr>
    </w:lvl>
    <w:lvl w:ilvl="3">
      <w:numFmt w:val="bullet"/>
      <w:lvlText w:val=""/>
      <w:lvlJc w:val="left"/>
      <w:rPr>
        <w:rFonts w:ascii="Symbol" w:hAnsi="Symbol" w:cs="Symbol"/>
        <w:shd w:val="clear" w:color="auto" w:fill="00FFFF"/>
      </w:rPr>
    </w:lvl>
    <w:lvl w:ilvl="4">
      <w:start w:val="1"/>
      <w:numFmt w:val="decimal"/>
      <w:lvlText w:val="%1.%2.%3.%4.%5"/>
      <w:lvlJc w:val="left"/>
      <w:rPr>
        <w:rFonts w:cs="Times New Roman"/>
        <w:color w:val="000000"/>
        <w:sz w:val="24"/>
        <w:szCs w:val="24"/>
        <w:lang w:val="cs-CZ"/>
      </w:rPr>
    </w:lvl>
    <w:lvl w:ilvl="5">
      <w:start w:val="1"/>
      <w:numFmt w:val="decimal"/>
      <w:lvlText w:val="%1.%2.%3.%4.%5.%6"/>
      <w:lvlJc w:val="left"/>
      <w:rPr>
        <w:rFonts w:ascii="Wingdings" w:hAnsi="Wingdings" w:cs="Wingdings"/>
      </w:rPr>
    </w:lvl>
    <w:lvl w:ilvl="6">
      <w:start w:val="1"/>
      <w:numFmt w:val="decimal"/>
      <w:lvlText w:val="%1.%2.%3.%4.%5.%6.%7"/>
      <w:lvlJc w:val="left"/>
      <w:rPr>
        <w:rFonts w:cs="Times New Roman"/>
        <w:color w:val="000000"/>
        <w:sz w:val="24"/>
        <w:szCs w:val="24"/>
        <w:lang w:val="cs-CZ"/>
      </w:rPr>
    </w:lvl>
    <w:lvl w:ilvl="7">
      <w:start w:val="1"/>
      <w:numFmt w:val="decimal"/>
      <w:lvlText w:val="%1.%2.%3.%4.%5.%6.%7.%8"/>
      <w:lvlJc w:val="left"/>
      <w:rPr>
        <w:rFonts w:cs="Times New Roman"/>
        <w:color w:val="000000"/>
        <w:sz w:val="24"/>
        <w:szCs w:val="24"/>
        <w:lang w:val="cs-CZ"/>
      </w:rPr>
    </w:lvl>
    <w:lvl w:ilvl="8">
      <w:start w:val="1"/>
      <w:numFmt w:val="decimal"/>
      <w:lvlText w:val="%1.%2.%3.%4.%5.%6.%7.%8.%9"/>
      <w:lvlJc w:val="left"/>
      <w:rPr>
        <w:rFonts w:cs="Times New Roman"/>
        <w:color w:val="000000"/>
        <w:sz w:val="24"/>
        <w:szCs w:val="24"/>
        <w:lang w:val="cs-CZ"/>
      </w:rPr>
    </w:lvl>
  </w:abstractNum>
  <w:abstractNum w:abstractNumId="61">
    <w:nsid w:val="33A862FB"/>
    <w:multiLevelType w:val="multilevel"/>
    <w:tmpl w:val="172AFDEC"/>
    <w:styleLink w:val="WW8Num47"/>
    <w:lvl w:ilvl="0">
      <w:start w:val="2"/>
      <w:numFmt w:val="decimal"/>
      <w:lvlText w:val="%1"/>
      <w:lvlJc w:val="left"/>
      <w:rPr>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343223CA"/>
    <w:multiLevelType w:val="multilevel"/>
    <w:tmpl w:val="647EB868"/>
    <w:styleLink w:val="WW8Num45"/>
    <w:lvl w:ilvl="0">
      <w:start w:val="1"/>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50D7C33"/>
    <w:multiLevelType w:val="multilevel"/>
    <w:tmpl w:val="E71E2388"/>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64">
    <w:nsid w:val="36EE01A7"/>
    <w:multiLevelType w:val="multilevel"/>
    <w:tmpl w:val="1EA28FEC"/>
    <w:styleLink w:val="WW8Num27"/>
    <w:lvl w:ilvl="0">
      <w:start w:val="1"/>
      <w:numFmt w:val="lowerLetter"/>
      <w:lvlText w:val="%1)"/>
      <w:lvlJc w:val="left"/>
      <w:rPr>
        <w:b w:val="0"/>
        <w:color w:val="000000"/>
        <w:sz w:val="24"/>
        <w:szCs w:val="24"/>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96D3EEA"/>
    <w:multiLevelType w:val="multilevel"/>
    <w:tmpl w:val="B0A8A654"/>
    <w:styleLink w:val="RTFNum4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3A00575B"/>
    <w:multiLevelType w:val="multilevel"/>
    <w:tmpl w:val="1990E9AC"/>
    <w:styleLink w:val="RTFNum4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3A20105B"/>
    <w:multiLevelType w:val="multilevel"/>
    <w:tmpl w:val="68E4518C"/>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3C1F20BB"/>
    <w:multiLevelType w:val="multilevel"/>
    <w:tmpl w:val="97D40D3E"/>
    <w:styleLink w:val="WW8Num37"/>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3DC03239"/>
    <w:multiLevelType w:val="hybridMultilevel"/>
    <w:tmpl w:val="AA8C534A"/>
    <w:lvl w:ilvl="0" w:tplc="F90E37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E410302"/>
    <w:multiLevelType w:val="multilevel"/>
    <w:tmpl w:val="0ADE4ED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EE922A5"/>
    <w:multiLevelType w:val="multilevel"/>
    <w:tmpl w:val="8ED61A8E"/>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73">
    <w:nsid w:val="3F9B5112"/>
    <w:multiLevelType w:val="multilevel"/>
    <w:tmpl w:val="A8E86FEA"/>
    <w:styleLink w:val="RTFNum3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40205A8B"/>
    <w:multiLevelType w:val="multilevel"/>
    <w:tmpl w:val="B21EBCEE"/>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4315414D"/>
    <w:multiLevelType w:val="multilevel"/>
    <w:tmpl w:val="BB54FFD2"/>
    <w:styleLink w:val="WW8Num3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4471A0C"/>
    <w:multiLevelType w:val="multilevel"/>
    <w:tmpl w:val="C8340294"/>
    <w:styleLink w:val="WW8Num2"/>
    <w:lvl w:ilvl="0">
      <w:start w:val="1"/>
      <w:numFmt w:val="none"/>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77">
    <w:nsid w:val="44DF633E"/>
    <w:multiLevelType w:val="multilevel"/>
    <w:tmpl w:val="142E8E8E"/>
    <w:styleLink w:val="WW8Num50"/>
    <w:lvl w:ilvl="0">
      <w:start w:val="1"/>
      <w:numFmt w:val="lowerLetter"/>
      <w:lvlText w:val="%1)"/>
      <w:lvlJc w:val="left"/>
      <w:rPr>
        <w:b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62656AD"/>
    <w:multiLevelType w:val="multilevel"/>
    <w:tmpl w:val="C40484C6"/>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7B83331"/>
    <w:multiLevelType w:val="multilevel"/>
    <w:tmpl w:val="5A76DDB4"/>
    <w:styleLink w:val="RTFNum4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49A92937"/>
    <w:multiLevelType w:val="multilevel"/>
    <w:tmpl w:val="BD84E590"/>
    <w:styleLink w:val="WW8Num17"/>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numFmt w:val="bullet"/>
      <w:lvlText w:val=""/>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81">
    <w:nsid w:val="4A80582F"/>
    <w:multiLevelType w:val="multilevel"/>
    <w:tmpl w:val="7554AC12"/>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4AF31D2A"/>
    <w:multiLevelType w:val="multilevel"/>
    <w:tmpl w:val="38AED4A8"/>
    <w:styleLink w:val="WW8Num13"/>
    <w:lvl w:ilvl="0">
      <w:start w:val="1"/>
      <w:numFmt w:val="lowerLetter"/>
      <w:lvlText w:val="%1)"/>
      <w:lvlJc w:val="left"/>
      <w:rPr>
        <w:rFonts w:cs="Times New Roman"/>
        <w:b/>
        <w:bC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4B3A39B0"/>
    <w:multiLevelType w:val="multilevel"/>
    <w:tmpl w:val="B672D8F0"/>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4C3854AF"/>
    <w:multiLevelType w:val="multilevel"/>
    <w:tmpl w:val="02502DC2"/>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4F326BD6"/>
    <w:multiLevelType w:val="multilevel"/>
    <w:tmpl w:val="9AA8A07C"/>
    <w:styleLink w:val="WWOutlineListStyle1"/>
    <w:lvl w:ilvl="0">
      <w:start w:val="1"/>
      <w:numFmt w:val="none"/>
      <w:lvlText w:val=""/>
      <w:lvlJc w:val="left"/>
    </w:lvl>
    <w:lvl w:ilvl="1">
      <w:start w:val="1"/>
      <w:numFmt w:val="decimal"/>
      <w:pStyle w:val="Nadpis2"/>
      <w:lvlText w:val="%2"/>
      <w:lvlJc w:val="left"/>
      <w:rPr>
        <w:rFonts w:ascii="Courier New" w:hAnsi="Courier New" w:cs="Courier New"/>
      </w:rPr>
    </w:lvl>
    <w:lvl w:ilvl="2">
      <w:start w:val="1"/>
      <w:numFmt w:val="decimal"/>
      <w:pStyle w:val="Nadpis3"/>
      <w:lvlText w:val="......%1.%2.%3"/>
      <w:lvlJc w:val="left"/>
      <w:rPr>
        <w:rFonts w:ascii="Courier New" w:hAnsi="Courier New" w:cs="Courier New"/>
      </w:rPr>
    </w:lvl>
    <w:lvl w:ilvl="3">
      <w:start w:val="1"/>
      <w:numFmt w:val="decimal"/>
      <w:pStyle w:val="Nadpis4"/>
      <w:lvlText w:val="......%1.%2.%3.%4"/>
      <w:lvlJc w:val="left"/>
      <w:rPr>
        <w:rFonts w:ascii="Courier New" w:hAnsi="Courier New" w:cs="Courier New"/>
      </w:rPr>
    </w:lvl>
    <w:lvl w:ilvl="4">
      <w:start w:val="1"/>
      <w:numFmt w:val="decimal"/>
      <w:pStyle w:val="Nadpis5"/>
      <w:lvlText w:val="......%1.%2.%3.%4.%5"/>
      <w:lvlJc w:val="left"/>
      <w:rPr>
        <w:rFonts w:ascii="Courier New" w:hAnsi="Courier New" w:cs="Courier New"/>
      </w:rPr>
    </w:lvl>
    <w:lvl w:ilvl="5">
      <w:start w:val="1"/>
      <w:numFmt w:val="decimal"/>
      <w:pStyle w:val="Nadpis6"/>
      <w:lvlText w:val="......%1.%2.%3.%4.%5.%6"/>
      <w:lvlJc w:val="left"/>
      <w:rPr>
        <w:rFonts w:ascii="Courier New" w:hAnsi="Courier New" w:cs="Courier New"/>
      </w:rPr>
    </w:lvl>
    <w:lvl w:ilvl="6">
      <w:start w:val="1"/>
      <w:numFmt w:val="decimal"/>
      <w:pStyle w:val="Nadpis7"/>
      <w:lvlText w:val="......%1.%2.%3.%4.%5.%6.%7"/>
      <w:lvlJc w:val="left"/>
      <w:rPr>
        <w:rFonts w:ascii="Courier New" w:hAnsi="Courier New" w:cs="Courier New"/>
      </w:rPr>
    </w:lvl>
    <w:lvl w:ilvl="7">
      <w:start w:val="1"/>
      <w:numFmt w:val="decimal"/>
      <w:pStyle w:val="Nadpis8"/>
      <w:lvlText w:val="......%1.%2.%3.%4.%5.%6.%7.%8"/>
      <w:lvlJc w:val="left"/>
      <w:rPr>
        <w:rFonts w:ascii="Courier New" w:hAnsi="Courier New" w:cs="Courier New"/>
      </w:rPr>
    </w:lvl>
    <w:lvl w:ilvl="8">
      <w:start w:val="1"/>
      <w:numFmt w:val="decimal"/>
      <w:pStyle w:val="Nadpis9"/>
      <w:lvlText w:val="......%1.%2.%3.%4.%5.%6.%7.%8.%9"/>
      <w:lvlJc w:val="left"/>
      <w:rPr>
        <w:rFonts w:ascii="Courier New" w:hAnsi="Courier New" w:cs="Courier New"/>
      </w:rPr>
    </w:lvl>
  </w:abstractNum>
  <w:abstractNum w:abstractNumId="86">
    <w:nsid w:val="4FAE0E69"/>
    <w:multiLevelType w:val="multilevel"/>
    <w:tmpl w:val="E556AF0C"/>
    <w:styleLink w:val="WW8Num21"/>
    <w:lvl w:ilvl="0">
      <w:start w:val="2"/>
      <w:numFmt w:val="decimal"/>
      <w:lvlText w:val="%1"/>
      <w:lvlJc w:val="left"/>
      <w:rPr>
        <w:rFonts w:ascii="Symbol" w:hAnsi="Symbol" w:cs="Symbol"/>
        <w:sz w:val="20"/>
        <w:szCs w:val="20"/>
      </w:rPr>
    </w:lvl>
    <w:lvl w:ilvl="1">
      <w:start w:val="12"/>
      <w:numFmt w:val="decimal"/>
      <w:lvlText w:val="%1.%2"/>
      <w:lvlJc w:val="left"/>
      <w:rPr>
        <w:rFonts w:ascii="Symbol" w:hAnsi="Symbol" w:cs="Symbol"/>
        <w:sz w:val="20"/>
        <w:szCs w:val="20"/>
      </w:rPr>
    </w:lvl>
    <w:lvl w:ilvl="2">
      <w:start w:val="1"/>
      <w:numFmt w:val="decimal"/>
      <w:lvlText w:val="%1.%2.%3"/>
      <w:lvlJc w:val="left"/>
      <w:rPr>
        <w:rFonts w:ascii="Symbol" w:hAnsi="Symbol" w:cs="Symbol"/>
        <w:sz w:val="20"/>
        <w:szCs w:val="20"/>
      </w:rPr>
    </w:lvl>
    <w:lvl w:ilvl="3">
      <w:numFmt w:val="bullet"/>
      <w:lvlText w:val=""/>
      <w:lvlJc w:val="left"/>
      <w:rPr>
        <w:rFonts w:ascii="Symbol" w:hAnsi="Symbol" w:cs="Symbol"/>
        <w:shd w:val="clear" w:color="auto" w:fill="00FFFF"/>
      </w:rPr>
    </w:lvl>
    <w:lvl w:ilvl="4">
      <w:start w:val="1"/>
      <w:numFmt w:val="decimal"/>
      <w:lvlText w:val="%1.%2.%3.%4.%5"/>
      <w:lvlJc w:val="left"/>
      <w:rPr>
        <w:rFonts w:ascii="Symbol" w:hAnsi="Symbol" w:cs="Symbol"/>
        <w:sz w:val="20"/>
        <w:szCs w:val="20"/>
      </w:rPr>
    </w:lvl>
    <w:lvl w:ilvl="5">
      <w:start w:val="1"/>
      <w:numFmt w:val="decimal"/>
      <w:lvlText w:val="%1.%2.%3.%4.%5.%6"/>
      <w:lvlJc w:val="left"/>
      <w:rPr>
        <w:rFonts w:ascii="Symbol" w:hAnsi="Symbol" w:cs="Symbol"/>
        <w:sz w:val="20"/>
        <w:szCs w:val="20"/>
      </w:rPr>
    </w:lvl>
    <w:lvl w:ilvl="6">
      <w:start w:val="1"/>
      <w:numFmt w:val="decimal"/>
      <w:lvlText w:val="%1.%2.%3.%4.%5.%6.%7"/>
      <w:lvlJc w:val="left"/>
      <w:rPr>
        <w:rFonts w:ascii="Symbol" w:hAnsi="Symbol" w:cs="Symbol"/>
        <w:sz w:val="20"/>
        <w:szCs w:val="20"/>
      </w:rPr>
    </w:lvl>
    <w:lvl w:ilvl="7">
      <w:start w:val="1"/>
      <w:numFmt w:val="decimal"/>
      <w:lvlText w:val="%1.%2.%3.%4.%5.%6.%7.%8"/>
      <w:lvlJc w:val="left"/>
      <w:rPr>
        <w:rFonts w:ascii="Symbol" w:hAnsi="Symbol" w:cs="Symbol"/>
        <w:sz w:val="20"/>
        <w:szCs w:val="20"/>
      </w:rPr>
    </w:lvl>
    <w:lvl w:ilvl="8">
      <w:start w:val="1"/>
      <w:numFmt w:val="decimal"/>
      <w:lvlText w:val="%1.%2.%3.%4.%5.%6.%7.%8.%9"/>
      <w:lvlJc w:val="left"/>
      <w:rPr>
        <w:rFonts w:ascii="Symbol" w:hAnsi="Symbol" w:cs="Symbol"/>
        <w:sz w:val="20"/>
        <w:szCs w:val="20"/>
      </w:rPr>
    </w:lvl>
  </w:abstractNum>
  <w:abstractNum w:abstractNumId="87">
    <w:nsid w:val="4FF05E6D"/>
    <w:multiLevelType w:val="multilevel"/>
    <w:tmpl w:val="8E6E91B4"/>
    <w:styleLink w:val="WW8Num1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50953287"/>
    <w:multiLevelType w:val="multilevel"/>
    <w:tmpl w:val="46128CE6"/>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bullet"/>
      <w:lvlText w:val=""/>
      <w:lvlJc w:val="left"/>
      <w:rPr>
        <w:rFonts w:ascii="Symbol" w:hAnsi="Symbol" w:hint="default"/>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52E43D80"/>
    <w:multiLevelType w:val="multilevel"/>
    <w:tmpl w:val="4FE20574"/>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bullet"/>
      <w:lvlText w:val=""/>
      <w:lvlJc w:val="left"/>
      <w:rPr>
        <w:rFonts w:ascii="Symbol" w:hAnsi="Symbol" w:hint="default"/>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2F25043"/>
    <w:multiLevelType w:val="multilevel"/>
    <w:tmpl w:val="D2E64DDC"/>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start w:val="1"/>
      <w:numFmt w:val="bullet"/>
      <w:lvlText w:val=""/>
      <w:lvlJc w:val="left"/>
      <w:rPr>
        <w:rFonts w:ascii="Symbol" w:hAnsi="Symbol" w:hint="default"/>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52FF34B2"/>
    <w:multiLevelType w:val="multilevel"/>
    <w:tmpl w:val="BE58DD46"/>
    <w:styleLink w:val="WW8Num15"/>
    <w:lvl w:ilvl="0">
      <w:numFmt w:val="bullet"/>
      <w:lvlText w:val="-"/>
      <w:lvlJc w:val="left"/>
      <w:rPr>
        <w:rFonts w:ascii="Times New Roman" w:hAnsi="Times New Roman"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543D6B2C"/>
    <w:multiLevelType w:val="multilevel"/>
    <w:tmpl w:val="A5261E1C"/>
    <w:styleLink w:val="WW8Num26"/>
    <w:lvl w:ilvl="0">
      <w:start w:val="1"/>
      <w:numFmt w:val="lowerLetter"/>
      <w:lvlText w:val="%1)"/>
      <w:lvlJc w:val="left"/>
      <w:rPr>
        <w:rFonts w:cs="Times New Roman"/>
        <w:bCs/>
        <w:color w:val="000000"/>
        <w:sz w:val="24"/>
        <w:szCs w:val="24"/>
        <w:shd w:val="clear" w:color="auto" w:fill="FFFF00"/>
      </w:rPr>
    </w:lvl>
    <w:lvl w:ilvl="1">
      <w:start w:val="1"/>
      <w:numFmt w:val="lowerLetter"/>
      <w:lvlText w:val="%2)"/>
      <w:lvlJc w:val="left"/>
      <w:rPr>
        <w:rFonts w:ascii="Calibri" w:eastAsia="Times New Roman" w:hAnsi="Calibri" w:cs="Times New Roman"/>
        <w:smallCaps/>
        <w:color w:val="000000"/>
        <w:sz w:val="24"/>
        <w:szCs w:val="24"/>
        <w:lang w:bidi="ar-SA"/>
      </w:rPr>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6205235"/>
    <w:multiLevelType w:val="multilevel"/>
    <w:tmpl w:val="FDA0765A"/>
    <w:styleLink w:val="WW8Num4"/>
    <w:lvl w:ilvl="0">
      <w:start w:val="1"/>
      <w:numFmt w:val="lowerLetter"/>
      <w:lvlText w:val="%1)"/>
      <w:lvlJc w:val="left"/>
      <w:rPr>
        <w:rFonts w:ascii="Times New Roman" w:hAnsi="Times New Roman" w:cs="Times New Roman"/>
        <w:b w:val="0"/>
        <w:bCs/>
        <w:i w:val="0"/>
        <w:color w:val="000000"/>
        <w:sz w:val="24"/>
        <w:szCs w:val="22"/>
        <w:lang w:val="sk-SK"/>
      </w:rPr>
    </w:lvl>
    <w:lvl w:ilvl="1">
      <w:start w:val="1"/>
      <w:numFmt w:val="lowerLetter"/>
      <w:lvlText w:val="%2)"/>
      <w:lvlJc w:val="left"/>
      <w:rPr>
        <w:rFonts w:cs="Times New Roman"/>
      </w:rPr>
    </w:lvl>
    <w:lvl w:ilvl="2">
      <w:start w:val="1"/>
      <w:numFmt w:val="lowerRoman"/>
      <w:lvlText w:val="%3)"/>
      <w:lvlJc w:val="left"/>
      <w:rPr>
        <w:rFonts w:ascii="Times New Roman" w:hAnsi="Times New Roman" w:cs="Times New Roman"/>
        <w:b w:val="0"/>
        <w:bCs/>
        <w:i w:val="0"/>
        <w:color w:val="000000"/>
        <w:sz w:val="24"/>
        <w:szCs w:val="22"/>
        <w:lang w:val="sk-SK"/>
      </w:rPr>
    </w:lvl>
    <w:lvl w:ilvl="3">
      <w:start w:val="1"/>
      <w:numFmt w:val="decimal"/>
      <w:lvlText w:val="(%4)"/>
      <w:lvlJc w:val="left"/>
      <w:rPr>
        <w:rFonts w:ascii="Times New Roman" w:hAnsi="Times New Roman" w:cs="Times New Roman"/>
        <w:b w:val="0"/>
        <w:bCs/>
        <w:i w:val="0"/>
        <w:color w:val="000000"/>
        <w:sz w:val="24"/>
        <w:szCs w:val="22"/>
        <w:lang w:val="sk-SK"/>
      </w:rPr>
    </w:lvl>
    <w:lvl w:ilvl="4">
      <w:start w:val="1"/>
      <w:numFmt w:val="lowerLetter"/>
      <w:lvlText w:val="(%5)"/>
      <w:lvlJc w:val="left"/>
      <w:rPr>
        <w:rFonts w:ascii="Times New Roman" w:hAnsi="Times New Roman" w:cs="Times New Roman"/>
        <w:b w:val="0"/>
        <w:bCs/>
        <w:i w:val="0"/>
        <w:color w:val="000000"/>
        <w:sz w:val="24"/>
        <w:szCs w:val="22"/>
        <w:lang w:val="sk-SK"/>
      </w:rPr>
    </w:lvl>
    <w:lvl w:ilvl="5">
      <w:start w:val="1"/>
      <w:numFmt w:val="lowerRoman"/>
      <w:lvlText w:val="(%6)"/>
      <w:lvlJc w:val="left"/>
      <w:rPr>
        <w:rFonts w:ascii="Times New Roman" w:hAnsi="Times New Roman" w:cs="Times New Roman"/>
        <w:b w:val="0"/>
        <w:bCs/>
        <w:i w:val="0"/>
        <w:color w:val="000000"/>
        <w:sz w:val="24"/>
        <w:szCs w:val="22"/>
        <w:lang w:val="sk-SK"/>
      </w:rPr>
    </w:lvl>
    <w:lvl w:ilvl="6">
      <w:start w:val="1"/>
      <w:numFmt w:val="decimal"/>
      <w:lvlText w:val="%7."/>
      <w:lvlJc w:val="left"/>
      <w:rPr>
        <w:rFonts w:ascii="Times New Roman" w:hAnsi="Times New Roman" w:cs="Times New Roman"/>
        <w:b w:val="0"/>
        <w:bCs/>
        <w:i w:val="0"/>
        <w:color w:val="000000"/>
        <w:sz w:val="24"/>
        <w:szCs w:val="22"/>
        <w:lang w:val="sk-SK"/>
      </w:rPr>
    </w:lvl>
    <w:lvl w:ilvl="7">
      <w:start w:val="1"/>
      <w:numFmt w:val="lowerLetter"/>
      <w:lvlText w:val="%8."/>
      <w:lvlJc w:val="left"/>
      <w:rPr>
        <w:rFonts w:ascii="Times New Roman" w:hAnsi="Times New Roman" w:cs="Times New Roman"/>
        <w:b w:val="0"/>
        <w:bCs/>
        <w:i w:val="0"/>
        <w:color w:val="000000"/>
        <w:sz w:val="24"/>
        <w:szCs w:val="22"/>
        <w:lang w:val="sk-SK"/>
      </w:rPr>
    </w:lvl>
    <w:lvl w:ilvl="8">
      <w:start w:val="1"/>
      <w:numFmt w:val="lowerRoman"/>
      <w:lvlText w:val="%9."/>
      <w:lvlJc w:val="left"/>
      <w:rPr>
        <w:rFonts w:ascii="Times New Roman" w:hAnsi="Times New Roman" w:cs="Times New Roman"/>
        <w:b w:val="0"/>
        <w:bCs/>
        <w:i w:val="0"/>
        <w:color w:val="000000"/>
        <w:sz w:val="24"/>
        <w:szCs w:val="22"/>
        <w:lang w:val="sk-SK"/>
      </w:rPr>
    </w:lvl>
  </w:abstractNum>
  <w:abstractNum w:abstractNumId="94">
    <w:nsid w:val="564A289B"/>
    <w:multiLevelType w:val="multilevel"/>
    <w:tmpl w:val="0CBA7D68"/>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6">
    <w:nsid w:val="575E0688"/>
    <w:multiLevelType w:val="multilevel"/>
    <w:tmpl w:val="7640E108"/>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581F6415"/>
    <w:multiLevelType w:val="multilevel"/>
    <w:tmpl w:val="80FA5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nsid w:val="58C66F22"/>
    <w:multiLevelType w:val="hybridMultilevel"/>
    <w:tmpl w:val="2D1CD0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9">
    <w:nsid w:val="59526098"/>
    <w:multiLevelType w:val="multilevel"/>
    <w:tmpl w:val="E2BA9AA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5AF35D8F"/>
    <w:multiLevelType w:val="hybridMultilevel"/>
    <w:tmpl w:val="304415FC"/>
    <w:lvl w:ilvl="0" w:tplc="A5764B2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nsid w:val="5BE17FAF"/>
    <w:multiLevelType w:val="hybridMultilevel"/>
    <w:tmpl w:val="6BEA83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2">
    <w:nsid w:val="5DD91B9E"/>
    <w:multiLevelType w:val="multilevel"/>
    <w:tmpl w:val="4664D898"/>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5DDD2D87"/>
    <w:multiLevelType w:val="multilevel"/>
    <w:tmpl w:val="7BA86806"/>
    <w:styleLink w:val="WW8Num34"/>
    <w:lvl w:ilvl="0">
      <w:start w:val="1"/>
      <w:numFmt w:val="lowerLetter"/>
      <w:lvlText w:val="%1)"/>
      <w:lvlJc w:val="left"/>
      <w:rPr>
        <w:rFonts w:cs="Times New Roman"/>
        <w:b/>
        <w:bCs/>
        <w:sz w:val="24"/>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5E7E64AE"/>
    <w:multiLevelType w:val="multilevel"/>
    <w:tmpl w:val="8CF06D2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5FC56374"/>
    <w:multiLevelType w:val="multilevel"/>
    <w:tmpl w:val="4C98FA98"/>
    <w:styleLink w:val="RTFNum2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612C2DD2"/>
    <w:multiLevelType w:val="multilevel"/>
    <w:tmpl w:val="0EEE2C3A"/>
    <w:styleLink w:val="WW8Num62"/>
    <w:lvl w:ilvl="0">
      <w:start w:val="1"/>
      <w:numFmt w:val="lowerLetter"/>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627B6365"/>
    <w:multiLevelType w:val="multilevel"/>
    <w:tmpl w:val="DAE653F2"/>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628E1B2A"/>
    <w:multiLevelType w:val="multilevel"/>
    <w:tmpl w:val="B8447F10"/>
    <w:styleLink w:val="WW8Num58"/>
    <w:lvl w:ilvl="0">
      <w:numFmt w:val="bullet"/>
      <w:lvlText w:val="-"/>
      <w:lvlJc w:val="left"/>
      <w:rPr>
        <w:rFonts w:ascii="Times New Roman" w:hAnsi="Times New Roman"/>
        <w:b/>
        <w:bCs/>
        <w:shd w:val="clear" w:color="auto" w:fill="00FF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631D0DF1"/>
    <w:multiLevelType w:val="multilevel"/>
    <w:tmpl w:val="31445352"/>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start w:val="1"/>
      <w:numFmt w:val="decimal"/>
      <w:lvlText w:val="%4."/>
      <w:lvlJc w:val="left"/>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0">
    <w:nsid w:val="63592697"/>
    <w:multiLevelType w:val="multilevel"/>
    <w:tmpl w:val="5E9269B0"/>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648E7903"/>
    <w:multiLevelType w:val="multilevel"/>
    <w:tmpl w:val="9426E9F8"/>
    <w:styleLink w:val="WW8Num31"/>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Wingdings" w:hAnsi="Wingdings" w:cs="Wingdings"/>
      </w:rPr>
    </w:lvl>
    <w:lvl w:ilvl="3">
      <w:start w:val="1"/>
      <w:numFmt w:val="decimal"/>
      <w:lvlText w:val="%1.%2.%3.%4"/>
      <w:lvlJc w:val="left"/>
      <w:rPr>
        <w:rFonts w:ascii="Times New Roman" w:eastAsia="Times New Roman" w:hAnsi="Times New Roman" w:cs="Times New Roman"/>
        <w:bCs/>
        <w:sz w:val="18"/>
        <w:szCs w:val="18"/>
      </w:rPr>
    </w:lvl>
    <w:lvl w:ilvl="4">
      <w:start w:val="1"/>
      <w:numFmt w:val="decimal"/>
      <w:lvlText w:val="%1.%2.%3.%4.%5"/>
      <w:lvlJc w:val="left"/>
      <w:rPr>
        <w:rFonts w:ascii="Times New Roman" w:eastAsia="Times New Roman" w:hAnsi="Times New Roman" w:cs="Times New Roman"/>
        <w:bCs/>
        <w:sz w:val="18"/>
        <w:szCs w:val="18"/>
      </w:rPr>
    </w:lvl>
    <w:lvl w:ilvl="5">
      <w:numFmt w:val="bullet"/>
      <w:lvlText w:val="o"/>
      <w:lvlJc w:val="left"/>
      <w:rPr>
        <w:rFonts w:ascii="Courier New" w:hAnsi="Courier New"/>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12">
    <w:nsid w:val="660F1275"/>
    <w:multiLevelType w:val="multilevel"/>
    <w:tmpl w:val="92C877A4"/>
    <w:styleLink w:val="RTFNum4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68B41230"/>
    <w:multiLevelType w:val="multilevel"/>
    <w:tmpl w:val="E7089DD4"/>
    <w:styleLink w:val="WW8Num28"/>
    <w:lvl w:ilvl="0">
      <w:start w:val="1"/>
      <w:numFmt w:val="lowerLetter"/>
      <w:lvlText w:val="%1)"/>
      <w:lvlJc w:val="left"/>
      <w:rPr>
        <w:rFonts w:ascii="Symbol" w:eastAsia="Times New Roman" w:hAnsi="Symbol" w:cs="Symbol"/>
        <w:b/>
        <w:bCs/>
        <w:smallCaps/>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68C6513A"/>
    <w:multiLevelType w:val="multilevel"/>
    <w:tmpl w:val="C0DC6FA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bullet"/>
      <w:lvlText w:val=""/>
      <w:lvlJc w:val="left"/>
      <w:rPr>
        <w:rFonts w:ascii="Symbol" w:hAnsi="Symbol" w:hint="default"/>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115">
    <w:nsid w:val="691175B1"/>
    <w:multiLevelType w:val="multilevel"/>
    <w:tmpl w:val="B010CF9A"/>
    <w:styleLink w:val="RTFNum3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692E4FE3"/>
    <w:multiLevelType w:val="multilevel"/>
    <w:tmpl w:val="F4E6A458"/>
    <w:styleLink w:val="WW8Num56"/>
    <w:lvl w:ilvl="0">
      <w:start w:val="1"/>
      <w:numFmt w:val="decimal"/>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6A952388"/>
    <w:multiLevelType w:val="multilevel"/>
    <w:tmpl w:val="A318604C"/>
    <w:styleLink w:val="WW8Num3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B7254F3"/>
    <w:multiLevelType w:val="multilevel"/>
    <w:tmpl w:val="87B6C86A"/>
    <w:styleLink w:val="WW8Num22"/>
    <w:lvl w:ilvl="0">
      <w:start w:val="2"/>
      <w:numFmt w:val="decimal"/>
      <w:lvlText w:val="%1"/>
      <w:lvlJc w:val="left"/>
      <w:rPr>
        <w:rFonts w:ascii="Symbol" w:hAnsi="Symbol" w:cs="Symbol"/>
        <w:sz w:val="22"/>
        <w:szCs w:val="22"/>
      </w:rPr>
    </w:lvl>
    <w:lvl w:ilvl="1">
      <w:start w:val="1"/>
      <w:numFmt w:val="decimal"/>
      <w:lvlText w:val="%1.%2"/>
      <w:lvlJc w:val="left"/>
      <w:rPr>
        <w:rFonts w:ascii="Symbol" w:hAnsi="Symbol" w:cs="Symbol"/>
        <w:sz w:val="22"/>
        <w:szCs w:val="22"/>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sz w:val="22"/>
        <w:szCs w:val="22"/>
      </w:rPr>
    </w:lvl>
    <w:lvl w:ilvl="4">
      <w:numFmt w:val="bullet"/>
      <w:lvlText w:val=""/>
      <w:lvlJc w:val="left"/>
      <w:rPr>
        <w:rFonts w:ascii="Symbol" w:hAnsi="Symbol" w:cs="Symbol"/>
      </w:rPr>
    </w:lvl>
    <w:lvl w:ilvl="5">
      <w:start w:val="1"/>
      <w:numFmt w:val="decimal"/>
      <w:lvlText w:val="%1.%2.%3.%4.%5.%6"/>
      <w:lvlJc w:val="left"/>
      <w:rPr>
        <w:rFonts w:ascii="Wingdings" w:hAnsi="Wingdings" w:cs="Wingdings"/>
      </w:rPr>
    </w:lvl>
    <w:lvl w:ilvl="6">
      <w:start w:val="1"/>
      <w:numFmt w:val="decimal"/>
      <w:lvlText w:val="%1.%2.%3.%4.%5.%6.%7"/>
      <w:lvlJc w:val="left"/>
      <w:rPr>
        <w:rFonts w:ascii="Symbol" w:hAnsi="Symbol" w:cs="Symbol"/>
        <w:sz w:val="22"/>
        <w:szCs w:val="22"/>
      </w:rPr>
    </w:lvl>
    <w:lvl w:ilvl="7">
      <w:start w:val="1"/>
      <w:numFmt w:val="decimal"/>
      <w:lvlText w:val="%1.%2.%3.%4.%5.%6.%7.%8"/>
      <w:lvlJc w:val="left"/>
      <w:rPr>
        <w:rFonts w:ascii="Symbol" w:hAnsi="Symbol" w:cs="Symbol"/>
        <w:sz w:val="22"/>
        <w:szCs w:val="22"/>
      </w:rPr>
    </w:lvl>
    <w:lvl w:ilvl="8">
      <w:start w:val="1"/>
      <w:numFmt w:val="decimal"/>
      <w:lvlText w:val="%1.%2.%3.%4.%5.%6.%7.%8.%9"/>
      <w:lvlJc w:val="left"/>
      <w:rPr>
        <w:rFonts w:ascii="Symbol" w:hAnsi="Symbol" w:cs="Symbol"/>
        <w:sz w:val="22"/>
        <w:szCs w:val="22"/>
      </w:rPr>
    </w:lvl>
  </w:abstractNum>
  <w:abstractNum w:abstractNumId="119">
    <w:nsid w:val="6BD04611"/>
    <w:multiLevelType w:val="multilevel"/>
    <w:tmpl w:val="6074CB08"/>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6CFD78C7"/>
    <w:multiLevelType w:val="hybridMultilevel"/>
    <w:tmpl w:val="52FADB9A"/>
    <w:lvl w:ilvl="0" w:tplc="A7283FCE">
      <w:start w:val="100"/>
      <w:numFmt w:val="bullet"/>
      <w:lvlText w:val="-"/>
      <w:lvlJc w:val="left"/>
      <w:pPr>
        <w:ind w:left="1160" w:hanging="360"/>
      </w:pPr>
      <w:rPr>
        <w:rFonts w:ascii="Times New Roman" w:eastAsia="Times New Roman" w:hAnsi="Times New Roman" w:cs="Times New Roman" w:hint="default"/>
      </w:rPr>
    </w:lvl>
    <w:lvl w:ilvl="1" w:tplc="041B0003">
      <w:start w:val="1"/>
      <w:numFmt w:val="bullet"/>
      <w:lvlText w:val="o"/>
      <w:lvlJc w:val="left"/>
      <w:pPr>
        <w:ind w:left="1880" w:hanging="360"/>
      </w:pPr>
      <w:rPr>
        <w:rFonts w:ascii="Courier New" w:hAnsi="Courier New" w:cs="Courier New" w:hint="default"/>
      </w:rPr>
    </w:lvl>
    <w:lvl w:ilvl="2" w:tplc="041B0005">
      <w:start w:val="1"/>
      <w:numFmt w:val="bullet"/>
      <w:lvlText w:val=""/>
      <w:lvlJc w:val="left"/>
      <w:pPr>
        <w:ind w:left="2600" w:hanging="360"/>
      </w:pPr>
      <w:rPr>
        <w:rFonts w:ascii="Wingdings" w:hAnsi="Wingdings" w:hint="default"/>
      </w:rPr>
    </w:lvl>
    <w:lvl w:ilvl="3" w:tplc="041B0001">
      <w:start w:val="1"/>
      <w:numFmt w:val="bullet"/>
      <w:lvlText w:val=""/>
      <w:lvlJc w:val="left"/>
      <w:pPr>
        <w:ind w:left="3320" w:hanging="360"/>
      </w:pPr>
      <w:rPr>
        <w:rFonts w:ascii="Symbol" w:hAnsi="Symbol" w:hint="default"/>
      </w:rPr>
    </w:lvl>
    <w:lvl w:ilvl="4" w:tplc="041B0003">
      <w:start w:val="1"/>
      <w:numFmt w:val="bullet"/>
      <w:lvlText w:val="o"/>
      <w:lvlJc w:val="left"/>
      <w:pPr>
        <w:ind w:left="4040" w:hanging="360"/>
      </w:pPr>
      <w:rPr>
        <w:rFonts w:ascii="Courier New" w:hAnsi="Courier New" w:cs="Courier New" w:hint="default"/>
      </w:rPr>
    </w:lvl>
    <w:lvl w:ilvl="5" w:tplc="041B0005">
      <w:start w:val="1"/>
      <w:numFmt w:val="bullet"/>
      <w:lvlText w:val=""/>
      <w:lvlJc w:val="left"/>
      <w:pPr>
        <w:ind w:left="4760" w:hanging="360"/>
      </w:pPr>
      <w:rPr>
        <w:rFonts w:ascii="Wingdings" w:hAnsi="Wingdings" w:hint="default"/>
      </w:rPr>
    </w:lvl>
    <w:lvl w:ilvl="6" w:tplc="041B0001">
      <w:start w:val="1"/>
      <w:numFmt w:val="bullet"/>
      <w:lvlText w:val=""/>
      <w:lvlJc w:val="left"/>
      <w:pPr>
        <w:ind w:left="5480" w:hanging="360"/>
      </w:pPr>
      <w:rPr>
        <w:rFonts w:ascii="Symbol" w:hAnsi="Symbol" w:hint="default"/>
      </w:rPr>
    </w:lvl>
    <w:lvl w:ilvl="7" w:tplc="041B0003">
      <w:start w:val="1"/>
      <w:numFmt w:val="bullet"/>
      <w:lvlText w:val="o"/>
      <w:lvlJc w:val="left"/>
      <w:pPr>
        <w:ind w:left="6200" w:hanging="360"/>
      </w:pPr>
      <w:rPr>
        <w:rFonts w:ascii="Courier New" w:hAnsi="Courier New" w:cs="Courier New" w:hint="default"/>
      </w:rPr>
    </w:lvl>
    <w:lvl w:ilvl="8" w:tplc="041B0005">
      <w:start w:val="1"/>
      <w:numFmt w:val="bullet"/>
      <w:lvlText w:val=""/>
      <w:lvlJc w:val="left"/>
      <w:pPr>
        <w:ind w:left="6920" w:hanging="360"/>
      </w:pPr>
      <w:rPr>
        <w:rFonts w:ascii="Wingdings" w:hAnsi="Wingdings" w:hint="default"/>
      </w:rPr>
    </w:lvl>
  </w:abstractNum>
  <w:abstractNum w:abstractNumId="121">
    <w:nsid w:val="6D953EB4"/>
    <w:multiLevelType w:val="multilevel"/>
    <w:tmpl w:val="729096D6"/>
    <w:styleLink w:val="RTFNum3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6F27697B"/>
    <w:multiLevelType w:val="multilevel"/>
    <w:tmpl w:val="AAE0EE20"/>
    <w:styleLink w:val="WW8Num48"/>
    <w:lvl w:ilvl="0">
      <w:numFmt w:val="bullet"/>
      <w:lvlText w:val=""/>
      <w:lvlJc w:val="left"/>
      <w:rPr>
        <w:rFonts w:ascii="Symbol" w:eastAsia="Times New Roman" w:hAnsi="Symbol" w:cs="Times New Roman"/>
        <w:lang w:eastAsia="sk-SK"/>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3">
    <w:nsid w:val="6F5B3E6F"/>
    <w:multiLevelType w:val="multilevel"/>
    <w:tmpl w:val="B5E0DB46"/>
    <w:styleLink w:val="WW8Num14"/>
    <w:lvl w:ilvl="0">
      <w:start w:val="2"/>
      <w:numFmt w:val="decimal"/>
      <w:lvlText w:val="%1"/>
      <w:lvlJc w:val="left"/>
      <w:rPr>
        <w:rFonts w:ascii="Courier New" w:hAnsi="Courier New" w:cs="Courier New"/>
        <w:sz w:val="18"/>
        <w:szCs w:val="18"/>
      </w:rPr>
    </w:lvl>
    <w:lvl w:ilvl="1">
      <w:start w:val="7"/>
      <w:numFmt w:val="decimal"/>
      <w:lvlText w:val="%1.%2"/>
      <w:lvlJc w:val="left"/>
      <w:rPr>
        <w:rFonts w:ascii="Courier New" w:hAnsi="Courier New" w:cs="Courier New"/>
        <w:sz w:val="18"/>
        <w:szCs w:val="18"/>
      </w:rPr>
    </w:lvl>
    <w:lvl w:ilvl="2">
      <w:start w:val="7"/>
      <w:numFmt w:val="decimal"/>
      <w:lvlText w:val="%1.%2.%3"/>
      <w:lvlJc w:val="left"/>
      <w:rPr>
        <w:rFonts w:ascii="Courier New" w:hAnsi="Courier New" w:cs="Courier New"/>
        <w:sz w:val="18"/>
        <w:szCs w:val="18"/>
      </w:rPr>
    </w:lvl>
    <w:lvl w:ilvl="3">
      <w:start w:val="1"/>
      <w:numFmt w:val="decimal"/>
      <w:lvlText w:val="%1.%2.%3.%4"/>
      <w:lvlJc w:val="left"/>
      <w:rPr>
        <w:rFonts w:ascii="Courier New" w:hAnsi="Courier New" w:cs="Courier New"/>
        <w:sz w:val="18"/>
        <w:szCs w:val="18"/>
      </w:rPr>
    </w:lvl>
    <w:lvl w:ilvl="4">
      <w:start w:val="1"/>
      <w:numFmt w:val="decimal"/>
      <w:lvlText w:val="%1.%2.%3.%4.%5"/>
      <w:lvlJc w:val="left"/>
      <w:rPr>
        <w:rFonts w:ascii="Courier New" w:hAnsi="Courier New" w:cs="Courier New"/>
        <w:sz w:val="18"/>
        <w:szCs w:val="18"/>
      </w:rPr>
    </w:lvl>
    <w:lvl w:ilvl="5">
      <w:start w:val="1"/>
      <w:numFmt w:val="decimal"/>
      <w:lvlText w:val="%1.%2.%3.%4.%5.%6"/>
      <w:lvlJc w:val="left"/>
      <w:rPr>
        <w:rFonts w:ascii="Courier New" w:hAnsi="Courier New" w:cs="Courier New"/>
        <w:sz w:val="18"/>
        <w:szCs w:val="18"/>
      </w:rPr>
    </w:lvl>
    <w:lvl w:ilvl="6">
      <w:start w:val="1"/>
      <w:numFmt w:val="decimal"/>
      <w:lvlText w:val="%1.%2.%3.%4.%5.%6.%7"/>
      <w:lvlJc w:val="left"/>
      <w:rPr>
        <w:rFonts w:ascii="Courier New" w:hAnsi="Courier New" w:cs="Courier New"/>
        <w:sz w:val="18"/>
        <w:szCs w:val="18"/>
      </w:rPr>
    </w:lvl>
    <w:lvl w:ilvl="7">
      <w:start w:val="1"/>
      <w:numFmt w:val="decimal"/>
      <w:lvlText w:val="%1.%2.%3.%4.%5.%6.%7.%8"/>
      <w:lvlJc w:val="left"/>
      <w:rPr>
        <w:rFonts w:ascii="Courier New" w:hAnsi="Courier New" w:cs="Courier New"/>
        <w:sz w:val="18"/>
        <w:szCs w:val="18"/>
      </w:rPr>
    </w:lvl>
    <w:lvl w:ilvl="8">
      <w:start w:val="1"/>
      <w:numFmt w:val="decimal"/>
      <w:lvlText w:val="%1.%2.%3.%4.%5.%6.%7.%8.%9"/>
      <w:lvlJc w:val="left"/>
      <w:rPr>
        <w:rFonts w:ascii="Courier New" w:hAnsi="Courier New" w:cs="Courier New"/>
        <w:sz w:val="18"/>
        <w:szCs w:val="18"/>
      </w:rPr>
    </w:lvl>
  </w:abstractNum>
  <w:abstractNum w:abstractNumId="124">
    <w:nsid w:val="6F6D02D2"/>
    <w:multiLevelType w:val="multilevel"/>
    <w:tmpl w:val="9E4EAB32"/>
    <w:styleLink w:val="WW8Num60"/>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Times New Roman" w:eastAsia="Times New Roman" w:hAnsi="Times New Roman"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25">
    <w:nsid w:val="70507E66"/>
    <w:multiLevelType w:val="multilevel"/>
    <w:tmpl w:val="D0DAD34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717444DC"/>
    <w:multiLevelType w:val="multilevel"/>
    <w:tmpl w:val="C46ACC44"/>
    <w:styleLink w:val="RTFNum3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7446042B"/>
    <w:multiLevelType w:val="multilevel"/>
    <w:tmpl w:val="2BA017CC"/>
    <w:styleLink w:val="WW8Num24"/>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numFmt w:val="bullet"/>
      <w:lvlText w:val="o"/>
      <w:lvlJc w:val="left"/>
      <w:rPr>
        <w:rFonts w:ascii="Courier New" w:hAnsi="Courier New" w:cs="Courier New"/>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128">
    <w:nsid w:val="75DB2133"/>
    <w:multiLevelType w:val="multilevel"/>
    <w:tmpl w:val="C10A396C"/>
    <w:styleLink w:val="WW8Num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75FB5EC6"/>
    <w:multiLevelType w:val="multilevel"/>
    <w:tmpl w:val="23DE75AE"/>
    <w:styleLink w:val="RTFNum4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76A032F8"/>
    <w:multiLevelType w:val="multilevel"/>
    <w:tmpl w:val="3A6465F4"/>
    <w:styleLink w:val="RTFNum4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770835B7"/>
    <w:multiLevelType w:val="multilevel"/>
    <w:tmpl w:val="E3EA34A2"/>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32">
    <w:nsid w:val="785112BB"/>
    <w:multiLevelType w:val="multilevel"/>
    <w:tmpl w:val="99283308"/>
    <w:styleLink w:val="RTFNum2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79D36BA3"/>
    <w:multiLevelType w:val="hybridMultilevel"/>
    <w:tmpl w:val="61300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7A84747B"/>
    <w:multiLevelType w:val="multilevel"/>
    <w:tmpl w:val="B722032E"/>
    <w:styleLink w:val="WW8Num44"/>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135">
    <w:nsid w:val="7B26449A"/>
    <w:multiLevelType w:val="multilevel"/>
    <w:tmpl w:val="135C2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B9D0F4B"/>
    <w:multiLevelType w:val="multilevel"/>
    <w:tmpl w:val="CF163122"/>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7C7555E9"/>
    <w:multiLevelType w:val="multilevel"/>
    <w:tmpl w:val="0B36507C"/>
    <w:styleLink w:val="RTFNum3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7C924E3D"/>
    <w:multiLevelType w:val="multilevel"/>
    <w:tmpl w:val="A4C0EAF0"/>
    <w:styleLink w:val="WW8Num49"/>
    <w:lvl w:ilvl="0">
      <w:start w:val="1"/>
      <w:numFmt w:val="upperLetter"/>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7CA51914"/>
    <w:multiLevelType w:val="multilevel"/>
    <w:tmpl w:val="7A28C25A"/>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7D852FBE"/>
    <w:multiLevelType w:val="multilevel"/>
    <w:tmpl w:val="9FFAA462"/>
    <w:styleLink w:val="WW8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Symbol" w:hAnsi="Symbol" w:cs="Symbol"/>
        <w:shd w:val="clear" w:color="auto" w:fill="00FFF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DE931B3"/>
    <w:multiLevelType w:val="multilevel"/>
    <w:tmpl w:val="BC0EEB32"/>
    <w:styleLink w:val="WW8Num10"/>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nsid w:val="7ED74793"/>
    <w:multiLevelType w:val="multilevel"/>
    <w:tmpl w:val="402C6AB6"/>
    <w:styleLink w:val="RTFNum3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5"/>
  </w:num>
  <w:num w:numId="2">
    <w:abstractNumId w:val="17"/>
  </w:num>
  <w:num w:numId="3">
    <w:abstractNumId w:val="131"/>
  </w:num>
  <w:num w:numId="4">
    <w:abstractNumId w:val="76"/>
  </w:num>
  <w:num w:numId="5">
    <w:abstractNumId w:val="51"/>
  </w:num>
  <w:num w:numId="6">
    <w:abstractNumId w:val="93"/>
  </w:num>
  <w:num w:numId="7">
    <w:abstractNumId w:val="109"/>
    <w:lvlOverride w:ilvl="3">
      <w:lvl w:ilvl="3">
        <w:start w:val="1"/>
        <w:numFmt w:val="decimal"/>
        <w:lvlText w:val="%4."/>
        <w:lvlJc w:val="left"/>
        <w:rPr>
          <w:b w:val="0"/>
        </w:rPr>
      </w:lvl>
    </w:lvlOverride>
  </w:num>
  <w:num w:numId="8">
    <w:abstractNumId w:val="16"/>
  </w:num>
  <w:num w:numId="9">
    <w:abstractNumId w:val="9"/>
  </w:num>
  <w:num w:numId="10">
    <w:abstractNumId w:val="25"/>
  </w:num>
  <w:num w:numId="11">
    <w:abstractNumId w:val="49"/>
  </w:num>
  <w:num w:numId="12">
    <w:abstractNumId w:val="141"/>
  </w:num>
  <w:num w:numId="13">
    <w:abstractNumId w:val="87"/>
  </w:num>
  <w:num w:numId="14">
    <w:abstractNumId w:val="22"/>
  </w:num>
  <w:num w:numId="15">
    <w:abstractNumId w:val="82"/>
  </w:num>
  <w:num w:numId="16">
    <w:abstractNumId w:val="123"/>
  </w:num>
  <w:num w:numId="17">
    <w:abstractNumId w:val="91"/>
  </w:num>
  <w:num w:numId="18">
    <w:abstractNumId w:val="46"/>
    <w:lvlOverride w:ilvl="1">
      <w:lvl w:ilvl="1">
        <w:start w:val="1"/>
        <w:numFmt w:val="decimal"/>
        <w:lvlText w:val="%1.%2"/>
        <w:lvlJc w:val="left"/>
        <w:rPr>
          <w:rFonts w:ascii="Times New Roman" w:hAnsi="Times New Roman" w:cs="Times New Roman" w:hint="default"/>
          <w:b/>
          <w:sz w:val="24"/>
          <w:szCs w:val="24"/>
        </w:rPr>
      </w:lvl>
    </w:lvlOverride>
  </w:num>
  <w:num w:numId="19">
    <w:abstractNumId w:val="80"/>
  </w:num>
  <w:num w:numId="20">
    <w:abstractNumId w:val="63"/>
  </w:num>
  <w:num w:numId="21">
    <w:abstractNumId w:val="55"/>
  </w:num>
  <w:num w:numId="22">
    <w:abstractNumId w:val="60"/>
  </w:num>
  <w:num w:numId="23">
    <w:abstractNumId w:val="86"/>
  </w:num>
  <w:num w:numId="24">
    <w:abstractNumId w:val="118"/>
  </w:num>
  <w:num w:numId="25">
    <w:abstractNumId w:val="32"/>
  </w:num>
  <w:num w:numId="26">
    <w:abstractNumId w:val="127"/>
  </w:num>
  <w:num w:numId="27">
    <w:abstractNumId w:val="24"/>
    <w:lvlOverride w:ilvl="2">
      <w:lvl w:ilvl="2">
        <w:start w:val="1"/>
        <w:numFmt w:val="decimal"/>
        <w:lvlText w:val="%1.%2.%3"/>
        <w:lvlJc w:val="left"/>
        <w:rPr>
          <w:b/>
        </w:rPr>
      </w:lvl>
    </w:lvlOverride>
  </w:num>
  <w:num w:numId="28">
    <w:abstractNumId w:val="92"/>
  </w:num>
  <w:num w:numId="29">
    <w:abstractNumId w:val="64"/>
  </w:num>
  <w:num w:numId="30">
    <w:abstractNumId w:val="113"/>
  </w:num>
  <w:num w:numId="31">
    <w:abstractNumId w:val="38"/>
  </w:num>
  <w:num w:numId="32">
    <w:abstractNumId w:val="75"/>
  </w:num>
  <w:num w:numId="33">
    <w:abstractNumId w:val="111"/>
  </w:num>
  <w:num w:numId="34">
    <w:abstractNumId w:val="45"/>
  </w:num>
  <w:num w:numId="35">
    <w:abstractNumId w:val="117"/>
  </w:num>
  <w:num w:numId="36">
    <w:abstractNumId w:val="103"/>
  </w:num>
  <w:num w:numId="37">
    <w:abstractNumId w:val="41"/>
  </w:num>
  <w:num w:numId="38">
    <w:abstractNumId w:val="8"/>
  </w:num>
  <w:num w:numId="39">
    <w:abstractNumId w:val="68"/>
  </w:num>
  <w:num w:numId="40">
    <w:abstractNumId w:val="56"/>
  </w:num>
  <w:num w:numId="41">
    <w:abstractNumId w:val="54"/>
  </w:num>
  <w:num w:numId="42">
    <w:abstractNumId w:val="20"/>
  </w:num>
  <w:num w:numId="43">
    <w:abstractNumId w:val="78"/>
  </w:num>
  <w:num w:numId="44">
    <w:abstractNumId w:val="39"/>
  </w:num>
  <w:num w:numId="45">
    <w:abstractNumId w:val="140"/>
  </w:num>
  <w:num w:numId="46">
    <w:abstractNumId w:val="134"/>
  </w:num>
  <w:num w:numId="47">
    <w:abstractNumId w:val="62"/>
  </w:num>
  <w:num w:numId="48">
    <w:abstractNumId w:val="4"/>
  </w:num>
  <w:num w:numId="49">
    <w:abstractNumId w:val="61"/>
  </w:num>
  <w:num w:numId="50">
    <w:abstractNumId w:val="122"/>
  </w:num>
  <w:num w:numId="51">
    <w:abstractNumId w:val="138"/>
  </w:num>
  <w:num w:numId="52">
    <w:abstractNumId w:val="77"/>
  </w:num>
  <w:num w:numId="53">
    <w:abstractNumId w:val="70"/>
  </w:num>
  <w:num w:numId="54">
    <w:abstractNumId w:val="128"/>
  </w:num>
  <w:num w:numId="55">
    <w:abstractNumId w:val="43"/>
  </w:num>
  <w:num w:numId="56">
    <w:abstractNumId w:val="11"/>
  </w:num>
  <w:num w:numId="57">
    <w:abstractNumId w:val="10"/>
  </w:num>
  <w:num w:numId="58">
    <w:abstractNumId w:val="116"/>
  </w:num>
  <w:num w:numId="59">
    <w:abstractNumId w:val="28"/>
  </w:num>
  <w:num w:numId="60">
    <w:abstractNumId w:val="108"/>
  </w:num>
  <w:num w:numId="61">
    <w:abstractNumId w:val="13"/>
  </w:num>
  <w:num w:numId="62">
    <w:abstractNumId w:val="124"/>
  </w:num>
  <w:num w:numId="63">
    <w:abstractNumId w:val="44"/>
  </w:num>
  <w:num w:numId="64">
    <w:abstractNumId w:val="106"/>
  </w:num>
  <w:num w:numId="65">
    <w:abstractNumId w:val="7"/>
  </w:num>
  <w:num w:numId="66">
    <w:abstractNumId w:val="50"/>
  </w:num>
  <w:num w:numId="67">
    <w:abstractNumId w:val="96"/>
  </w:num>
  <w:num w:numId="68">
    <w:abstractNumId w:val="99"/>
  </w:num>
  <w:num w:numId="69">
    <w:abstractNumId w:val="36"/>
  </w:num>
  <w:num w:numId="70">
    <w:abstractNumId w:val="84"/>
  </w:num>
  <w:num w:numId="71">
    <w:abstractNumId w:val="104"/>
  </w:num>
  <w:num w:numId="72">
    <w:abstractNumId w:val="107"/>
  </w:num>
  <w:num w:numId="73">
    <w:abstractNumId w:val="102"/>
  </w:num>
  <w:num w:numId="74">
    <w:abstractNumId w:val="119"/>
  </w:num>
  <w:num w:numId="75">
    <w:abstractNumId w:val="81"/>
  </w:num>
  <w:num w:numId="76">
    <w:abstractNumId w:val="125"/>
  </w:num>
  <w:num w:numId="77">
    <w:abstractNumId w:val="136"/>
  </w:num>
  <w:num w:numId="78">
    <w:abstractNumId w:val="34"/>
  </w:num>
  <w:num w:numId="79">
    <w:abstractNumId w:val="37"/>
  </w:num>
  <w:num w:numId="80">
    <w:abstractNumId w:val="35"/>
  </w:num>
  <w:num w:numId="81">
    <w:abstractNumId w:val="94"/>
  </w:num>
  <w:num w:numId="82">
    <w:abstractNumId w:val="67"/>
  </w:num>
  <w:num w:numId="83">
    <w:abstractNumId w:val="110"/>
  </w:num>
  <w:num w:numId="84">
    <w:abstractNumId w:val="139"/>
  </w:num>
  <w:num w:numId="85">
    <w:abstractNumId w:val="74"/>
  </w:num>
  <w:num w:numId="86">
    <w:abstractNumId w:val="83"/>
  </w:num>
  <w:num w:numId="87">
    <w:abstractNumId w:val="3"/>
  </w:num>
  <w:num w:numId="88">
    <w:abstractNumId w:val="23"/>
  </w:num>
  <w:num w:numId="89">
    <w:abstractNumId w:val="132"/>
  </w:num>
  <w:num w:numId="90">
    <w:abstractNumId w:val="31"/>
  </w:num>
  <w:num w:numId="91">
    <w:abstractNumId w:val="105"/>
  </w:num>
  <w:num w:numId="92">
    <w:abstractNumId w:val="27"/>
  </w:num>
  <w:num w:numId="93">
    <w:abstractNumId w:val="19"/>
  </w:num>
  <w:num w:numId="94">
    <w:abstractNumId w:val="14"/>
  </w:num>
  <w:num w:numId="95">
    <w:abstractNumId w:val="121"/>
  </w:num>
  <w:num w:numId="96">
    <w:abstractNumId w:val="137"/>
  </w:num>
  <w:num w:numId="97">
    <w:abstractNumId w:val="33"/>
  </w:num>
  <w:num w:numId="98">
    <w:abstractNumId w:val="53"/>
  </w:num>
  <w:num w:numId="99">
    <w:abstractNumId w:val="115"/>
  </w:num>
  <w:num w:numId="100">
    <w:abstractNumId w:val="2"/>
  </w:num>
  <w:num w:numId="101">
    <w:abstractNumId w:val="126"/>
  </w:num>
  <w:num w:numId="102">
    <w:abstractNumId w:val="142"/>
  </w:num>
  <w:num w:numId="103">
    <w:abstractNumId w:val="47"/>
  </w:num>
  <w:num w:numId="104">
    <w:abstractNumId w:val="73"/>
  </w:num>
  <w:num w:numId="105">
    <w:abstractNumId w:val="130"/>
  </w:num>
  <w:num w:numId="106">
    <w:abstractNumId w:val="112"/>
  </w:num>
  <w:num w:numId="107">
    <w:abstractNumId w:val="59"/>
  </w:num>
  <w:num w:numId="108">
    <w:abstractNumId w:val="79"/>
  </w:num>
  <w:num w:numId="109">
    <w:abstractNumId w:val="129"/>
  </w:num>
  <w:num w:numId="110">
    <w:abstractNumId w:val="30"/>
  </w:num>
  <w:num w:numId="111">
    <w:abstractNumId w:val="58"/>
  </w:num>
  <w:num w:numId="112">
    <w:abstractNumId w:val="65"/>
  </w:num>
  <w:num w:numId="113">
    <w:abstractNumId w:val="66"/>
  </w:num>
  <w:num w:numId="114">
    <w:abstractNumId w:val="5"/>
  </w:num>
  <w:num w:numId="115">
    <w:abstractNumId w:val="21"/>
  </w:num>
  <w:num w:numId="116">
    <w:abstractNumId w:val="29"/>
  </w:num>
  <w:num w:numId="117">
    <w:abstractNumId w:val="15"/>
  </w:num>
  <w:num w:numId="118">
    <w:abstractNumId w:val="89"/>
  </w:num>
  <w:num w:numId="119">
    <w:abstractNumId w:val="57"/>
  </w:num>
  <w:num w:numId="120">
    <w:abstractNumId w:val="135"/>
  </w:num>
  <w:num w:numId="121">
    <w:abstractNumId w:val="18"/>
  </w:num>
  <w:num w:numId="122">
    <w:abstractNumId w:val="95"/>
  </w:num>
  <w:num w:numId="123">
    <w:abstractNumId w:val="0"/>
  </w:num>
  <w:num w:numId="124">
    <w:abstractNumId w:val="1"/>
  </w:num>
  <w:num w:numId="125">
    <w:abstractNumId w:val="114"/>
  </w:num>
  <w:num w:numId="126">
    <w:abstractNumId w:val="24"/>
  </w:num>
  <w:num w:numId="127">
    <w:abstractNumId w:val="46"/>
  </w:num>
  <w:num w:numId="128">
    <w:abstractNumId w:val="88"/>
  </w:num>
  <w:num w:numId="129">
    <w:abstractNumId w:val="98"/>
  </w:num>
  <w:num w:numId="130">
    <w:abstractNumId w:val="101"/>
  </w:num>
  <w:num w:numId="131">
    <w:abstractNumId w:val="90"/>
  </w:num>
  <w:num w:numId="132">
    <w:abstractNumId w:val="48"/>
  </w:num>
  <w:num w:numId="133">
    <w:abstractNumId w:val="71"/>
  </w:num>
  <w:num w:numId="134">
    <w:abstractNumId w:val="6"/>
  </w:num>
  <w:num w:numId="135">
    <w:abstractNumId w:val="109"/>
  </w:num>
  <w:num w:numId="136">
    <w:abstractNumId w:val="97"/>
  </w:num>
  <w:num w:numId="1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0"/>
  </w:num>
  <w:num w:numId="146">
    <w:abstractNumId w:val="42"/>
  </w:num>
  <w:num w:numId="147">
    <w:abstractNumId w:val="72"/>
  </w:num>
  <w:num w:numId="148">
    <w:abstractNumId w:val="52"/>
  </w:num>
  <w:num w:numId="149">
    <w:abstractNumId w:val="26"/>
  </w:num>
  <w:num w:numId="150">
    <w:abstractNumId w:val="133"/>
  </w:num>
  <w:num w:numId="151">
    <w:abstractNumId w:val="40"/>
  </w:num>
  <w:num w:numId="152">
    <w:abstractNumId w:val="100"/>
  </w:num>
  <w:num w:numId="153">
    <w:abstractNumId w:val="12"/>
  </w:num>
  <w:num w:numId="154">
    <w:abstractNumId w:val="6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0"/>
    <w:rsid w:val="00040674"/>
    <w:rsid w:val="00042B93"/>
    <w:rsid w:val="00051F34"/>
    <w:rsid w:val="00085854"/>
    <w:rsid w:val="00085DD5"/>
    <w:rsid w:val="000D2CAE"/>
    <w:rsid w:val="00125CC3"/>
    <w:rsid w:val="00196294"/>
    <w:rsid w:val="001F200E"/>
    <w:rsid w:val="00204B6A"/>
    <w:rsid w:val="00204D19"/>
    <w:rsid w:val="0024595E"/>
    <w:rsid w:val="00296A8D"/>
    <w:rsid w:val="002A1BD4"/>
    <w:rsid w:val="002B769A"/>
    <w:rsid w:val="00315B36"/>
    <w:rsid w:val="00315FD6"/>
    <w:rsid w:val="00324D38"/>
    <w:rsid w:val="00341872"/>
    <w:rsid w:val="00385D20"/>
    <w:rsid w:val="003B32B5"/>
    <w:rsid w:val="003C3966"/>
    <w:rsid w:val="0040374B"/>
    <w:rsid w:val="00447DA9"/>
    <w:rsid w:val="00450ACE"/>
    <w:rsid w:val="004876E8"/>
    <w:rsid w:val="004945A0"/>
    <w:rsid w:val="004B4F85"/>
    <w:rsid w:val="004D48C8"/>
    <w:rsid w:val="004D7B39"/>
    <w:rsid w:val="004F7E0D"/>
    <w:rsid w:val="005105DE"/>
    <w:rsid w:val="00540D0B"/>
    <w:rsid w:val="00542909"/>
    <w:rsid w:val="00553829"/>
    <w:rsid w:val="005575DA"/>
    <w:rsid w:val="00596F8D"/>
    <w:rsid w:val="005A2227"/>
    <w:rsid w:val="005A726F"/>
    <w:rsid w:val="005E36C3"/>
    <w:rsid w:val="005F5D20"/>
    <w:rsid w:val="00631F73"/>
    <w:rsid w:val="00636DE6"/>
    <w:rsid w:val="00690282"/>
    <w:rsid w:val="006B654A"/>
    <w:rsid w:val="006C17B3"/>
    <w:rsid w:val="006D5746"/>
    <w:rsid w:val="006E35FD"/>
    <w:rsid w:val="007134F9"/>
    <w:rsid w:val="00716605"/>
    <w:rsid w:val="00732A9A"/>
    <w:rsid w:val="00743F4A"/>
    <w:rsid w:val="0075559D"/>
    <w:rsid w:val="007569B7"/>
    <w:rsid w:val="00772BB0"/>
    <w:rsid w:val="007862BC"/>
    <w:rsid w:val="00791DEA"/>
    <w:rsid w:val="00795CFE"/>
    <w:rsid w:val="00822D1F"/>
    <w:rsid w:val="00831382"/>
    <w:rsid w:val="008500EB"/>
    <w:rsid w:val="008D12D6"/>
    <w:rsid w:val="008D7327"/>
    <w:rsid w:val="008E6933"/>
    <w:rsid w:val="008F4B40"/>
    <w:rsid w:val="008F4D99"/>
    <w:rsid w:val="00931E30"/>
    <w:rsid w:val="00933C9B"/>
    <w:rsid w:val="00941403"/>
    <w:rsid w:val="00960254"/>
    <w:rsid w:val="00997D43"/>
    <w:rsid w:val="009A3B15"/>
    <w:rsid w:val="009A61E1"/>
    <w:rsid w:val="009B1797"/>
    <w:rsid w:val="009F5034"/>
    <w:rsid w:val="00A043C8"/>
    <w:rsid w:val="00A22584"/>
    <w:rsid w:val="00A50D37"/>
    <w:rsid w:val="00A56A26"/>
    <w:rsid w:val="00A72BC5"/>
    <w:rsid w:val="00A9798F"/>
    <w:rsid w:val="00AA4A2C"/>
    <w:rsid w:val="00AD4497"/>
    <w:rsid w:val="00AE0E0E"/>
    <w:rsid w:val="00AF7948"/>
    <w:rsid w:val="00B130A2"/>
    <w:rsid w:val="00B14A2F"/>
    <w:rsid w:val="00B34F49"/>
    <w:rsid w:val="00B449FE"/>
    <w:rsid w:val="00B752A6"/>
    <w:rsid w:val="00B94A3F"/>
    <w:rsid w:val="00BF1D69"/>
    <w:rsid w:val="00C37C84"/>
    <w:rsid w:val="00CC6EF9"/>
    <w:rsid w:val="00CD3920"/>
    <w:rsid w:val="00CF7F36"/>
    <w:rsid w:val="00D2259B"/>
    <w:rsid w:val="00D31169"/>
    <w:rsid w:val="00D97D44"/>
    <w:rsid w:val="00DB786C"/>
    <w:rsid w:val="00DF1CCD"/>
    <w:rsid w:val="00DF57DF"/>
    <w:rsid w:val="00E00E89"/>
    <w:rsid w:val="00E05538"/>
    <w:rsid w:val="00E055F6"/>
    <w:rsid w:val="00E10D6F"/>
    <w:rsid w:val="00E134D7"/>
    <w:rsid w:val="00E25535"/>
    <w:rsid w:val="00E31FA4"/>
    <w:rsid w:val="00E3671B"/>
    <w:rsid w:val="00E452C9"/>
    <w:rsid w:val="00E63AD1"/>
    <w:rsid w:val="00E941A8"/>
    <w:rsid w:val="00E97907"/>
    <w:rsid w:val="00EF138B"/>
    <w:rsid w:val="00F0610E"/>
    <w:rsid w:val="00F32091"/>
    <w:rsid w:val="00F6070B"/>
    <w:rsid w:val="00F70639"/>
    <w:rsid w:val="00F70925"/>
    <w:rsid w:val="00F729F7"/>
    <w:rsid w:val="00F73375"/>
    <w:rsid w:val="00FB743B"/>
    <w:rsid w:val="00FE5AE6"/>
    <w:rsid w:val="00FF1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22"/>
      </w:numPr>
    </w:pPr>
  </w:style>
  <w:style w:type="paragraph" w:styleId="slovanzoznam5">
    <w:name w:val="List Number 5"/>
    <w:basedOn w:val="Normlny"/>
    <w:rsid w:val="00931E30"/>
    <w:pPr>
      <w:widowControl/>
      <w:numPr>
        <w:numId w:val="12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aliases w:val="body,Odsek zoznamu2"/>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135"/>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27"/>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26"/>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 w:type="paragraph" w:styleId="Revzia">
    <w:name w:val="Revision"/>
    <w:hidden/>
    <w:uiPriority w:val="99"/>
    <w:semiHidden/>
    <w:rsid w:val="004876E8"/>
    <w:pPr>
      <w:spacing w:after="0" w:line="240" w:lineRule="auto"/>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22"/>
      </w:numPr>
    </w:pPr>
  </w:style>
  <w:style w:type="paragraph" w:styleId="slovanzoznam5">
    <w:name w:val="List Number 5"/>
    <w:basedOn w:val="Normlny"/>
    <w:rsid w:val="00931E30"/>
    <w:pPr>
      <w:widowControl/>
      <w:numPr>
        <w:numId w:val="12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aliases w:val="body,Odsek zoznamu2"/>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135"/>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27"/>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26"/>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 w:type="paragraph" w:styleId="Revzia">
    <w:name w:val="Revision"/>
    <w:hidden/>
    <w:uiPriority w:val="99"/>
    <w:semiHidden/>
    <w:rsid w:val="004876E8"/>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pa.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861D-7697-4C5A-B84E-D6EA89B9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4931</Words>
  <Characters>28107</Characters>
  <Application>Microsoft Office Word</Application>
  <DocSecurity>0</DocSecurity>
  <Lines>234</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Zacek, Alexander</cp:lastModifiedBy>
  <cp:revision>7</cp:revision>
  <cp:lastPrinted>2015-07-01T11:56:00Z</cp:lastPrinted>
  <dcterms:created xsi:type="dcterms:W3CDTF">2015-07-10T15:47:00Z</dcterms:created>
  <dcterms:modified xsi:type="dcterms:W3CDTF">2015-07-15T09:48:00Z</dcterms:modified>
</cp:coreProperties>
</file>