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lang w:eastAsia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8480" behindDoc="0" locked="0" layoutInCell="1" allowOverlap="1" wp14:anchorId="7B71164D" wp14:editId="3C718DF2">
            <wp:simplePos x="0" y="0"/>
            <wp:positionH relativeFrom="column">
              <wp:posOffset>2249805</wp:posOffset>
            </wp:positionH>
            <wp:positionV relativeFrom="paragraph">
              <wp:posOffset>-304800</wp:posOffset>
            </wp:positionV>
            <wp:extent cx="1085850" cy="723900"/>
            <wp:effectExtent l="0" t="0" r="0" b="0"/>
            <wp:wrapSquare wrapText="bothSides"/>
            <wp:docPr id="14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7" t="2016" r="1857" b="282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B5F4E0F" wp14:editId="42428ACA">
                <wp:simplePos x="0" y="0"/>
                <wp:positionH relativeFrom="column">
                  <wp:posOffset>2077720</wp:posOffset>
                </wp:positionH>
                <wp:positionV relativeFrom="paragraph">
                  <wp:posOffset>-304800</wp:posOffset>
                </wp:positionV>
                <wp:extent cx="3482975" cy="822325"/>
                <wp:effectExtent l="0" t="0" r="3175" b="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82975" cy="822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Default="00041569" w:rsidP="00041569">
                            <w:pPr>
                              <w:pStyle w:val="Hlavika"/>
                              <w:jc w:val="center"/>
                              <w:rPr>
                                <w:color w:val="000000"/>
                                <w:sz w:val="15"/>
                                <w:szCs w:val="15"/>
                              </w:rPr>
                            </w:pPr>
                          </w:p>
                          <w:p w:rsidR="00041569" w:rsidRDefault="00041569" w:rsidP="00041569">
                            <w:pPr>
                              <w:pStyle w:val="Hlavika"/>
                              <w:jc w:val="center"/>
                              <w:rPr>
                                <w:color w:val="000000"/>
                                <w:sz w:val="15"/>
                                <w:szCs w:val="15"/>
                              </w:rPr>
                            </w:pPr>
                          </w:p>
                          <w:p w:rsidR="00041569" w:rsidRPr="002B7591" w:rsidRDefault="00041569" w:rsidP="00041569">
                            <w:pPr>
                              <w:pStyle w:val="Hlavika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5F4E0F" id="Obdĺžnik 10" o:spid="_x0000_s1026" style="position:absolute;margin-left:163.6pt;margin-top:-24pt;width:274.25pt;height:64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" stroked="f">
                <v:textbox>
                  <w:txbxContent>
                    <w:p w:rsidR="00041569" w:rsidRDefault="00041569" w:rsidP="00041569">
                      <w:pPr>
                        <w:pStyle w:val="Hlavika"/>
                        <w:jc w:val="center"/>
                        <w:rPr>
                          <w:color w:val="000000"/>
                          <w:sz w:val="15"/>
                          <w:szCs w:val="15"/>
                        </w:rPr>
                      </w:pPr>
                    </w:p>
                    <w:p w:rsidR="00041569" w:rsidRDefault="00041569" w:rsidP="00041569">
                      <w:pPr>
                        <w:pStyle w:val="Hlavika"/>
                        <w:jc w:val="center"/>
                        <w:rPr>
                          <w:color w:val="000000"/>
                          <w:sz w:val="15"/>
                          <w:szCs w:val="15"/>
                        </w:rPr>
                      </w:pPr>
                    </w:p>
                    <w:p w:rsidR="00041569" w:rsidRPr="002B7591" w:rsidRDefault="00041569" w:rsidP="00041569">
                      <w:pPr>
                        <w:pStyle w:val="Hlavika"/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lang w:eastAsia="en-US"/>
        </w:rPr>
      </w:pPr>
      <w:r>
        <w:rPr>
          <w:szCs w:val="22"/>
          <w:lang w:eastAsia="en-US"/>
        </w:rPr>
        <w:t xml:space="preserve">                </w:t>
      </w:r>
      <w:r>
        <w:rPr>
          <w:szCs w:val="22"/>
          <w:lang w:eastAsia="en-US"/>
        </w:rPr>
        <w:tab/>
      </w:r>
    </w:p>
    <w:p w:rsidR="00041569" w:rsidRDefault="00041569" w:rsidP="00041569">
      <w:pPr>
        <w:pStyle w:val="Hlavika"/>
        <w:jc w:val="center"/>
        <w:rPr>
          <w:b/>
          <w:color w:val="000000"/>
          <w:sz w:val="15"/>
          <w:szCs w:val="15"/>
        </w:rPr>
      </w:pPr>
    </w:p>
    <w:p w:rsidR="00041569" w:rsidRDefault="00041569" w:rsidP="00041569">
      <w:pPr>
        <w:pStyle w:val="Hlavika"/>
        <w:jc w:val="center"/>
        <w:rPr>
          <w:b/>
          <w:color w:val="000000"/>
          <w:sz w:val="15"/>
          <w:szCs w:val="15"/>
        </w:rPr>
      </w:pPr>
    </w:p>
    <w:p w:rsidR="00041569" w:rsidRDefault="00041569" w:rsidP="00041569">
      <w:pPr>
        <w:pStyle w:val="Hlavika"/>
        <w:jc w:val="center"/>
        <w:rPr>
          <w:b/>
          <w:color w:val="000000"/>
          <w:sz w:val="15"/>
          <w:szCs w:val="15"/>
        </w:rPr>
      </w:pPr>
      <w:r>
        <w:rPr>
          <w:b/>
          <w:color w:val="000000"/>
          <w:sz w:val="15"/>
          <w:szCs w:val="15"/>
        </w:rPr>
        <w:t>Európsky poľnohospodársky fond pre rozvoj vidieka : Európa investuje do vidieckych oblastí</w:t>
      </w:r>
    </w:p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lang w:eastAsia="en-US"/>
        </w:rPr>
      </w:pPr>
    </w:p>
    <w:p w:rsidR="00041569" w:rsidRPr="005D60EA" w:rsidRDefault="00041569" w:rsidP="00041569">
      <w:pPr>
        <w:tabs>
          <w:tab w:val="left" w:pos="3345"/>
        </w:tabs>
        <w:spacing w:before="0" w:after="200"/>
        <w:jc w:val="left"/>
        <w:rPr>
          <w:szCs w:val="22"/>
          <w:highlight w:val="yellow"/>
          <w:lang w:eastAsia="en-US"/>
        </w:rPr>
      </w:pPr>
      <w:r>
        <w:rPr>
          <w:noProof/>
          <w:color w:val="000000"/>
          <w:sz w:val="15"/>
          <w:szCs w:val="15"/>
        </w:rPr>
        <w:drawing>
          <wp:inline distT="0" distB="0" distL="0" distR="0" wp14:anchorId="0DD32C3F" wp14:editId="79551D96">
            <wp:extent cx="2390775" cy="857250"/>
            <wp:effectExtent l="0" t="0" r="0" b="0"/>
            <wp:docPr id="1" name="Obrázok 18" descr="MPRV S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8" descr="MPRV S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6B78">
        <w:rPr>
          <w:szCs w:val="22"/>
          <w:lang w:eastAsia="en-US"/>
        </w:rPr>
        <w:t xml:space="preserve">                </w:t>
      </w:r>
      <w:r>
        <w:rPr>
          <w:noProof/>
          <w:color w:val="000000"/>
          <w:w w:val="66"/>
        </w:rPr>
        <w:drawing>
          <wp:inline distT="0" distB="0" distL="0" distR="0" wp14:anchorId="515D063E" wp14:editId="78C55103">
            <wp:extent cx="2647950" cy="1057275"/>
            <wp:effectExtent l="0" t="0" r="0" b="0"/>
            <wp:docPr id="2" name="Obrázok 19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logo PP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highlight w:val="yellow"/>
          <w:lang w:eastAsia="en-US"/>
        </w:rPr>
      </w:pPr>
      <w:r w:rsidRPr="00C16B78">
        <w:rPr>
          <w:szCs w:val="22"/>
          <w:lang w:eastAsia="en-US"/>
        </w:rPr>
        <w:t xml:space="preserve">     </w:t>
      </w:r>
    </w:p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highlight w:val="yellow"/>
          <w:lang w:eastAsia="en-US"/>
        </w:rPr>
      </w:pPr>
    </w:p>
    <w:p w:rsidR="00041569" w:rsidRDefault="00041569" w:rsidP="00041569">
      <w:pPr>
        <w:tabs>
          <w:tab w:val="left" w:pos="3345"/>
        </w:tabs>
        <w:spacing w:before="0" w:after="200"/>
        <w:jc w:val="left"/>
        <w:rPr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C1CDC9" wp14:editId="5A006EDC">
                <wp:simplePos x="0" y="0"/>
                <wp:positionH relativeFrom="column">
                  <wp:posOffset>7290</wp:posOffset>
                </wp:positionH>
                <wp:positionV relativeFrom="paragraph">
                  <wp:posOffset>282194</wp:posOffset>
                </wp:positionV>
                <wp:extent cx="5553176" cy="899770"/>
                <wp:effectExtent l="0" t="0" r="9525" b="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53176" cy="899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Pr="00494F0B" w:rsidRDefault="00041569" w:rsidP="00041569">
                            <w:pPr>
                              <w:spacing w:before="0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  <w:t>Príručka pre prijímateľa</w:t>
                            </w:r>
                          </w:p>
                          <w:p w:rsidR="00041569" w:rsidRPr="00494F0B" w:rsidRDefault="00041569" w:rsidP="00041569">
                            <w:pPr>
                              <w:spacing w:before="0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</w:pPr>
                            <w:r w:rsidRPr="00494F0B"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  <w:t>nenávratného finančného príspevku</w:t>
                            </w:r>
                          </w:p>
                          <w:p w:rsidR="00041569" w:rsidRPr="00494F0B" w:rsidRDefault="00041569" w:rsidP="00041569">
                            <w:pPr>
                              <w:spacing w:before="0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</w:pPr>
                            <w:r w:rsidRPr="00494F0B"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  <w:t>z 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  <w:lang w:eastAsia="en-US"/>
                              </w:rPr>
                              <w:t>Programu rozvoja vidieka SR 2014 –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C1CDC9" id="Obdĺžnik 8" o:spid="_x0000_s1027" style="position:absolute;margin-left:.55pt;margin-top:22.2pt;width:437.25pt;height:70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" stroked="f">
                <v:textbox>
                  <w:txbxContent>
                    <w:p w:rsidR="00041569" w:rsidRPr="00494F0B" w:rsidRDefault="00041569" w:rsidP="00041569">
                      <w:pPr>
                        <w:spacing w:before="0"/>
                        <w:jc w:val="center"/>
                        <w:rPr>
                          <w:b/>
                          <w:sz w:val="32"/>
                          <w:szCs w:val="32"/>
                          <w:lang w:eastAsia="en-US"/>
                        </w:rPr>
                      </w:pPr>
                      <w:r>
                        <w:rPr>
                          <w:b/>
                          <w:sz w:val="32"/>
                          <w:szCs w:val="32"/>
                          <w:lang w:eastAsia="en-US"/>
                        </w:rPr>
                        <w:t>Príručka pre prijímateľa</w:t>
                      </w:r>
                    </w:p>
                    <w:p w:rsidR="00041569" w:rsidRPr="00494F0B" w:rsidRDefault="00041569" w:rsidP="00041569">
                      <w:pPr>
                        <w:spacing w:before="0"/>
                        <w:jc w:val="center"/>
                        <w:rPr>
                          <w:b/>
                          <w:sz w:val="32"/>
                          <w:szCs w:val="32"/>
                          <w:lang w:eastAsia="en-US"/>
                        </w:rPr>
                      </w:pPr>
                      <w:r w:rsidRPr="00494F0B">
                        <w:rPr>
                          <w:b/>
                          <w:sz w:val="32"/>
                          <w:szCs w:val="32"/>
                          <w:lang w:eastAsia="en-US"/>
                        </w:rPr>
                        <w:t>nenávratného finančného príspevku</w:t>
                      </w:r>
                    </w:p>
                    <w:p w:rsidR="00041569" w:rsidRPr="00494F0B" w:rsidRDefault="00041569" w:rsidP="00041569">
                      <w:pPr>
                        <w:spacing w:before="0"/>
                        <w:jc w:val="center"/>
                        <w:rPr>
                          <w:b/>
                          <w:sz w:val="32"/>
                          <w:szCs w:val="32"/>
                          <w:lang w:eastAsia="en-US"/>
                        </w:rPr>
                      </w:pPr>
                      <w:r w:rsidRPr="00494F0B">
                        <w:rPr>
                          <w:b/>
                          <w:sz w:val="32"/>
                          <w:szCs w:val="32"/>
                          <w:lang w:eastAsia="en-US"/>
                        </w:rPr>
                        <w:t>z </w:t>
                      </w:r>
                      <w:r>
                        <w:rPr>
                          <w:b/>
                          <w:sz w:val="32"/>
                          <w:szCs w:val="32"/>
                          <w:lang w:eastAsia="en-US"/>
                        </w:rPr>
                        <w:t>Programu rozvoja vidieka SR 2014 – 2020</w:t>
                      </w: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tabs>
          <w:tab w:val="left" w:pos="3345"/>
        </w:tabs>
        <w:spacing w:before="0" w:after="200"/>
        <w:jc w:val="left"/>
        <w:rPr>
          <w:szCs w:val="22"/>
          <w:highlight w:val="yellow"/>
          <w:lang w:eastAsia="en-US"/>
        </w:rPr>
      </w:pPr>
    </w:p>
    <w:p w:rsidR="00041569" w:rsidRPr="00494F0B" w:rsidRDefault="00041569" w:rsidP="00041569">
      <w:pPr>
        <w:spacing w:before="0" w:after="200"/>
        <w:jc w:val="left"/>
        <w:rPr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A9DBC4" wp14:editId="5860D2FB">
                <wp:simplePos x="0" y="0"/>
                <wp:positionH relativeFrom="column">
                  <wp:posOffset>-114300</wp:posOffset>
                </wp:positionH>
                <wp:positionV relativeFrom="paragraph">
                  <wp:posOffset>-3175</wp:posOffset>
                </wp:positionV>
                <wp:extent cx="5550535" cy="753110"/>
                <wp:effectExtent l="0" t="0" r="0" b="8890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50535" cy="753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Pr="004A0563" w:rsidRDefault="00041569" w:rsidP="00041569">
                            <w:pPr>
                              <w:spacing w:before="0"/>
                              <w:rPr>
                                <w:b/>
                                <w:sz w:val="28"/>
                                <w:szCs w:val="28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A9DBC4" id="Obdĺžnik 9" o:spid="_x0000_s1028" style="position:absolute;margin-left:-9pt;margin-top:-.25pt;width:437.05pt;height:59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" stroked="f">
                <v:textbox>
                  <w:txbxContent>
                    <w:p w:rsidR="00041569" w:rsidRPr="004A0563" w:rsidRDefault="00041569" w:rsidP="00041569">
                      <w:pPr>
                        <w:spacing w:before="0"/>
                        <w:rPr>
                          <w:b/>
                          <w:sz w:val="28"/>
                          <w:szCs w:val="28"/>
                          <w:lang w:eastAsia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spacing w:before="0" w:after="200"/>
        <w:jc w:val="left"/>
        <w:rPr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8ACCCA" wp14:editId="08DF208D">
                <wp:simplePos x="0" y="0"/>
                <wp:positionH relativeFrom="column">
                  <wp:posOffset>194945</wp:posOffset>
                </wp:positionH>
                <wp:positionV relativeFrom="paragraph">
                  <wp:posOffset>273050</wp:posOffset>
                </wp:positionV>
                <wp:extent cx="5561330" cy="291465"/>
                <wp:effectExtent l="0" t="0" r="1270" b="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6133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Default="00041569" w:rsidP="00041569">
                            <w:pPr>
                              <w:spacing w:before="0" w:after="200"/>
                              <w:jc w:val="left"/>
                              <w:rPr>
                                <w:szCs w:val="22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8ACCCA" id="Obdĺžnik 7" o:spid="_x0000_s1029" style="position:absolute;margin-left:15.35pt;margin-top:21.5pt;width:437.9pt;height:22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" stroked="f">
                <v:textbox>
                  <w:txbxContent>
                    <w:p w:rsidR="00041569" w:rsidRDefault="00041569" w:rsidP="00041569">
                      <w:pPr>
                        <w:spacing w:before="0" w:after="200"/>
                        <w:jc w:val="left"/>
                        <w:rPr>
                          <w:szCs w:val="22"/>
                          <w:lang w:eastAsia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spacing w:before="0" w:after="200"/>
        <w:rPr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F0796B" wp14:editId="0E6EE08E">
                <wp:simplePos x="0" y="0"/>
                <wp:positionH relativeFrom="column">
                  <wp:posOffset>81280</wp:posOffset>
                </wp:positionH>
                <wp:positionV relativeFrom="paragraph">
                  <wp:posOffset>58420</wp:posOffset>
                </wp:positionV>
                <wp:extent cx="5715000" cy="762000"/>
                <wp:effectExtent l="0" t="0" r="0" b="0"/>
                <wp:wrapNone/>
                <wp:docPr id="6" name="Obdĺžni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Pr="00C16B78" w:rsidRDefault="00041569" w:rsidP="00041569">
                            <w:pPr>
                              <w:spacing w:before="0" w:after="200"/>
                              <w:jc w:val="left"/>
                              <w:rPr>
                                <w:b/>
                                <w:szCs w:val="22"/>
                                <w:lang w:eastAsia="en-US"/>
                              </w:rPr>
                            </w:pPr>
                            <w:r w:rsidRPr="00C16B78">
                              <w:rPr>
                                <w:b/>
                                <w:szCs w:val="22"/>
                                <w:lang w:eastAsia="en-US"/>
                              </w:rPr>
                              <w:t>Verzia 01</w:t>
                            </w:r>
                            <w:r w:rsidR="00B82967">
                              <w:rPr>
                                <w:b/>
                                <w:szCs w:val="22"/>
                                <w:lang w:eastAsia="en-US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Cs w:val="22"/>
                                <w:lang w:eastAsia="en-US"/>
                              </w:rPr>
                              <w:t>Dodatok č. 1</w:t>
                            </w:r>
                          </w:p>
                          <w:p w:rsidR="00041569" w:rsidRPr="00C16B78" w:rsidRDefault="00041569" w:rsidP="00041569">
                            <w:pPr>
                              <w:spacing w:before="0" w:after="200"/>
                              <w:jc w:val="left"/>
                              <w:rPr>
                                <w:b/>
                                <w:szCs w:val="22"/>
                                <w:lang w:eastAsia="en-US"/>
                              </w:rPr>
                            </w:pPr>
                            <w:r w:rsidRPr="00C16B78">
                              <w:rPr>
                                <w:b/>
                                <w:szCs w:val="22"/>
                                <w:lang w:eastAsia="en-US"/>
                              </w:rPr>
                              <w:t xml:space="preserve">Účinnosť od: </w:t>
                            </w:r>
                            <w:r>
                              <w:rPr>
                                <w:b/>
                                <w:szCs w:val="22"/>
                                <w:lang w:eastAsia="en-US"/>
                              </w:rPr>
                              <w:t>25.07. 2016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F0796B" id="Obdĺžnik 6" o:spid="_x0000_s1030" style="position:absolute;left:0;text-align:left;margin-left:6.4pt;margin-top:4.6pt;width:450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" stroked="f">
                <v:textbox>
                  <w:txbxContent>
                    <w:p w:rsidR="00041569" w:rsidRPr="00C16B78" w:rsidRDefault="00041569" w:rsidP="00041569">
                      <w:pPr>
                        <w:spacing w:before="0" w:after="200"/>
                        <w:jc w:val="left"/>
                        <w:rPr>
                          <w:b/>
                          <w:szCs w:val="22"/>
                          <w:lang w:eastAsia="en-US"/>
                        </w:rPr>
                      </w:pPr>
                      <w:r w:rsidRPr="00C16B78">
                        <w:rPr>
                          <w:b/>
                          <w:szCs w:val="22"/>
                          <w:lang w:eastAsia="en-US"/>
                        </w:rPr>
                        <w:t>Verzia 01</w:t>
                      </w:r>
                      <w:r w:rsidR="00B82967">
                        <w:rPr>
                          <w:b/>
                          <w:szCs w:val="22"/>
                          <w:lang w:eastAsia="en-US"/>
                        </w:rPr>
                        <w:t xml:space="preserve">, </w:t>
                      </w:r>
                      <w:r>
                        <w:rPr>
                          <w:b/>
                          <w:szCs w:val="22"/>
                          <w:lang w:eastAsia="en-US"/>
                        </w:rPr>
                        <w:t>Dodatok č. 1</w:t>
                      </w:r>
                    </w:p>
                    <w:p w:rsidR="00041569" w:rsidRPr="00C16B78" w:rsidRDefault="00041569" w:rsidP="00041569">
                      <w:pPr>
                        <w:spacing w:before="0" w:after="200"/>
                        <w:jc w:val="left"/>
                        <w:rPr>
                          <w:b/>
                          <w:szCs w:val="22"/>
                          <w:lang w:eastAsia="en-US"/>
                        </w:rPr>
                      </w:pPr>
                      <w:r w:rsidRPr="00C16B78">
                        <w:rPr>
                          <w:b/>
                          <w:szCs w:val="22"/>
                          <w:lang w:eastAsia="en-US"/>
                        </w:rPr>
                        <w:t xml:space="preserve">Účinnosť od: </w:t>
                      </w:r>
                      <w:r>
                        <w:rPr>
                          <w:b/>
                          <w:szCs w:val="22"/>
                          <w:lang w:eastAsia="en-US"/>
                        </w:rPr>
                        <w:t>25.07. 2016</w:t>
                      </w: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spacing w:before="0" w:after="200"/>
        <w:jc w:val="center"/>
        <w:rPr>
          <w:szCs w:val="22"/>
          <w:highlight w:val="yellow"/>
          <w:lang w:eastAsia="en-US"/>
        </w:rPr>
      </w:pPr>
    </w:p>
    <w:p w:rsidR="00041569" w:rsidRDefault="00041569" w:rsidP="00041569">
      <w:pPr>
        <w:spacing w:before="0" w:after="200"/>
        <w:jc w:val="left"/>
        <w:rPr>
          <w:b/>
          <w:sz w:val="28"/>
          <w:szCs w:val="28"/>
        </w:rPr>
      </w:pPr>
    </w:p>
    <w:p w:rsidR="00041569" w:rsidRDefault="00041569" w:rsidP="00041569">
      <w:pPr>
        <w:spacing w:before="0" w:after="200"/>
        <w:jc w:val="left"/>
        <w:rPr>
          <w:b/>
          <w:sz w:val="28"/>
          <w:szCs w:val="28"/>
        </w:rPr>
      </w:pPr>
    </w:p>
    <w:p w:rsidR="00041569" w:rsidRDefault="00041569" w:rsidP="00041569">
      <w:pPr>
        <w:spacing w:before="0" w:after="20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Vypracoval:  </w:t>
      </w:r>
      <w:r>
        <w:rPr>
          <w:b/>
          <w:sz w:val="28"/>
          <w:szCs w:val="28"/>
        </w:rPr>
        <w:tab/>
        <w:t>Pôdohospodárska platobná agentúra, zastúpená</w:t>
      </w:r>
    </w:p>
    <w:p w:rsidR="00041569" w:rsidRPr="00494F0B" w:rsidRDefault="00041569" w:rsidP="00041569">
      <w:pPr>
        <w:spacing w:before="0" w:after="200"/>
        <w:jc w:val="left"/>
        <w:rPr>
          <w:sz w:val="22"/>
          <w:szCs w:val="22"/>
          <w:highlight w:val="yellow"/>
          <w:lang w:eastAsia="en-US"/>
        </w:rPr>
      </w:pPr>
      <w:r>
        <w:rPr>
          <w:szCs w:val="22"/>
          <w:lang w:eastAsia="en-US"/>
        </w:rPr>
        <w:t xml:space="preserve">                                    Ing. Jurajom Kožuchom, PhD.</w:t>
      </w:r>
      <w:r w:rsidR="00000B11">
        <w:rPr>
          <w:szCs w:val="22"/>
          <w:lang w:eastAsia="en-US"/>
        </w:rPr>
        <w:t>,</w:t>
      </w:r>
      <w:r w:rsidRPr="00980B3B" w:rsidDel="00874E78">
        <w:rPr>
          <w:szCs w:val="22"/>
          <w:lang w:eastAsia="en-US"/>
        </w:rPr>
        <w:t xml:space="preserve"> </w:t>
      </w:r>
      <w:r w:rsidRPr="00980B3B">
        <w:rPr>
          <w:szCs w:val="22"/>
          <w:lang w:eastAsia="en-US"/>
        </w:rPr>
        <w:t>generálny</w:t>
      </w:r>
      <w:r>
        <w:rPr>
          <w:szCs w:val="22"/>
          <w:lang w:eastAsia="en-US"/>
        </w:rPr>
        <w:t>m</w:t>
      </w:r>
      <w:r w:rsidRPr="00980B3B">
        <w:rPr>
          <w:szCs w:val="22"/>
          <w:lang w:eastAsia="en-US"/>
        </w:rPr>
        <w:t xml:space="preserve"> riaditeľ</w:t>
      </w:r>
      <w:r>
        <w:rPr>
          <w:szCs w:val="22"/>
          <w:lang w:eastAsia="en-US"/>
        </w:rPr>
        <w:t>om</w:t>
      </w:r>
      <w:r w:rsidRPr="00980B3B">
        <w:rPr>
          <w:szCs w:val="22"/>
          <w:lang w:eastAsia="en-US"/>
        </w:rPr>
        <w:t xml:space="preserve"> </w:t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4EA9639A" wp14:editId="535EF7BE">
            <wp:simplePos x="0" y="0"/>
            <wp:positionH relativeFrom="margin">
              <wp:posOffset>10431780</wp:posOffset>
            </wp:positionH>
            <wp:positionV relativeFrom="margin">
              <wp:posOffset>4286885</wp:posOffset>
            </wp:positionV>
            <wp:extent cx="2999105" cy="1704975"/>
            <wp:effectExtent l="0" t="0" r="0" b="0"/>
            <wp:wrapTight wrapText="bothSides">
              <wp:wrapPolygon edited="0">
                <wp:start x="0" y="0"/>
                <wp:lineTo x="0" y="21479"/>
                <wp:lineTo x="21403" y="21479"/>
                <wp:lineTo x="21403" y="0"/>
                <wp:lineTo x="0" y="0"/>
              </wp:wrapPolygon>
            </wp:wrapTight>
            <wp:docPr id="13" name="Obrázok 12" descr="PRV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2" descr="PRV-log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10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1569" w:rsidRPr="00494F0B" w:rsidRDefault="00041569" w:rsidP="00041569">
      <w:pPr>
        <w:spacing w:before="0" w:after="200"/>
        <w:jc w:val="right"/>
        <w:rPr>
          <w:sz w:val="22"/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D5303F8" wp14:editId="74CC3A06">
                <wp:simplePos x="0" y="0"/>
                <wp:positionH relativeFrom="column">
                  <wp:posOffset>505460</wp:posOffset>
                </wp:positionH>
                <wp:positionV relativeFrom="paragraph">
                  <wp:posOffset>58420</wp:posOffset>
                </wp:positionV>
                <wp:extent cx="4597400" cy="66675"/>
                <wp:effectExtent l="0" t="0" r="0" b="9525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97400" cy="66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Default="00041569" w:rsidP="00041569">
                            <w:pPr>
                              <w:spacing w:before="0" w:after="200"/>
                              <w:jc w:val="center"/>
                              <w:rPr>
                                <w:szCs w:val="22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5303F8" id="Obdĺžnik 5" o:spid="_x0000_s1031" style="position:absolute;left:0;text-align:left;margin-left:39.8pt;margin-top:4.6pt;width:362pt;height:5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" stroked="f">
                <v:textbox>
                  <w:txbxContent>
                    <w:p w:rsidR="00041569" w:rsidRDefault="00041569" w:rsidP="00041569">
                      <w:pPr>
                        <w:spacing w:before="0" w:after="200"/>
                        <w:jc w:val="center"/>
                        <w:rPr>
                          <w:szCs w:val="22"/>
                          <w:lang w:eastAsia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DAFEF9" wp14:editId="41748DF8">
                <wp:simplePos x="0" y="0"/>
                <wp:positionH relativeFrom="column">
                  <wp:posOffset>83185</wp:posOffset>
                </wp:positionH>
                <wp:positionV relativeFrom="paragraph">
                  <wp:posOffset>125095</wp:posOffset>
                </wp:positionV>
                <wp:extent cx="5620385" cy="159385"/>
                <wp:effectExtent l="2540" t="0" r="0" b="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5620385" cy="159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Pr="00595378" w:rsidRDefault="00041569" w:rsidP="00041569">
                            <w:pPr>
                              <w:spacing w:before="0" w:after="200"/>
                              <w:rPr>
                                <w:szCs w:val="22"/>
                                <w:lang w:eastAsia="en-US"/>
                              </w:rPr>
                            </w:pPr>
                          </w:p>
                          <w:p w:rsidR="00041569" w:rsidRDefault="00041569" w:rsidP="00041569">
                            <w:pPr>
                              <w:spacing w:before="0" w:after="200"/>
                              <w:jc w:val="left"/>
                              <w:rPr>
                                <w:szCs w:val="22"/>
                                <w:lang w:eastAsia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DAFEF9" id="Obdĺžnik 4" o:spid="_x0000_s1032" style="position:absolute;left:0;text-align:left;margin-left:6.55pt;margin-top:9.85pt;width:442.55pt;height:12.5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" stroked="f">
                <v:textbox>
                  <w:txbxContent>
                    <w:p w:rsidR="00041569" w:rsidRPr="00595378" w:rsidRDefault="00041569" w:rsidP="00041569">
                      <w:pPr>
                        <w:spacing w:before="0" w:after="200"/>
                        <w:rPr>
                          <w:szCs w:val="22"/>
                          <w:lang w:eastAsia="en-US"/>
                        </w:rPr>
                      </w:pPr>
                    </w:p>
                    <w:p w:rsidR="00041569" w:rsidRDefault="00041569" w:rsidP="00041569">
                      <w:pPr>
                        <w:spacing w:before="0" w:after="200"/>
                        <w:jc w:val="left"/>
                        <w:rPr>
                          <w:szCs w:val="22"/>
                          <w:lang w:eastAsia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spacing w:before="0"/>
        <w:jc w:val="center"/>
        <w:rPr>
          <w:sz w:val="22"/>
          <w:szCs w:val="22"/>
          <w:highlight w:val="yellow"/>
          <w:lang w:eastAsia="en-US"/>
        </w:rPr>
      </w:pPr>
    </w:p>
    <w:p w:rsidR="00041569" w:rsidRPr="00C16B78" w:rsidRDefault="00041569" w:rsidP="00041569">
      <w:pPr>
        <w:spacing w:before="0" w:after="200"/>
        <w:ind w:left="2124" w:hanging="2124"/>
        <w:jc w:val="left"/>
        <w:rPr>
          <w:b/>
          <w:sz w:val="28"/>
          <w:szCs w:val="28"/>
        </w:rPr>
      </w:pPr>
      <w:r w:rsidRPr="00C16B78">
        <w:rPr>
          <w:b/>
          <w:sz w:val="28"/>
          <w:szCs w:val="28"/>
        </w:rPr>
        <w:t>Schválil</w:t>
      </w:r>
      <w:r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ab/>
        <w:t xml:space="preserve">Ministerstvo pôdohospodárstva a rozvoja vidieka SR ako riadiaci orgán, zastúpené </w:t>
      </w:r>
    </w:p>
    <w:p w:rsidR="00041569" w:rsidRPr="00EF410D" w:rsidRDefault="00B82967" w:rsidP="00B82967">
      <w:pPr>
        <w:spacing w:before="0" w:after="200"/>
        <w:ind w:left="2124" w:firstLine="21"/>
        <w:rPr>
          <w:lang w:eastAsia="en-US"/>
        </w:rPr>
      </w:pPr>
      <w:r>
        <w:rPr>
          <w:lang w:eastAsia="en-US"/>
        </w:rPr>
        <w:t>doc.Ing. Romanom Serenčé</w:t>
      </w:r>
      <w:r w:rsidR="00041569">
        <w:rPr>
          <w:lang w:eastAsia="en-US"/>
        </w:rPr>
        <w:t>šom</w:t>
      </w:r>
      <w:r w:rsidR="00041569" w:rsidRPr="00EF410D">
        <w:rPr>
          <w:lang w:eastAsia="en-US"/>
        </w:rPr>
        <w:t xml:space="preserve">, </w:t>
      </w:r>
      <w:r>
        <w:rPr>
          <w:lang w:eastAsia="en-US"/>
        </w:rPr>
        <w:t>PhD.</w:t>
      </w:r>
      <w:r w:rsidR="00000B11">
        <w:rPr>
          <w:lang w:eastAsia="en-US"/>
        </w:rPr>
        <w:t>,</w:t>
      </w:r>
      <w:r w:rsidR="00041569" w:rsidRPr="00EF410D">
        <w:rPr>
          <w:lang w:eastAsia="en-US"/>
        </w:rPr>
        <w:t xml:space="preserve"> riaditeľom sekcie rozvoja vidieka a priamych platieb</w:t>
      </w:r>
    </w:p>
    <w:p w:rsidR="00041569" w:rsidRPr="00494F0B" w:rsidRDefault="00041569" w:rsidP="00B82967">
      <w:pPr>
        <w:spacing w:before="0" w:after="200"/>
        <w:rPr>
          <w:sz w:val="22"/>
          <w:szCs w:val="22"/>
          <w:highlight w:val="yellow"/>
          <w:lang w:eastAsia="en-US"/>
        </w:rPr>
      </w:pPr>
    </w:p>
    <w:p w:rsidR="00041569" w:rsidRPr="00494F0B" w:rsidRDefault="00041569" w:rsidP="00041569">
      <w:pPr>
        <w:spacing w:before="0" w:after="200"/>
        <w:jc w:val="left"/>
        <w:rPr>
          <w:sz w:val="22"/>
          <w:szCs w:val="22"/>
          <w:highlight w:val="yellow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773212" wp14:editId="0AC8A140">
                <wp:simplePos x="0" y="0"/>
                <wp:positionH relativeFrom="column">
                  <wp:posOffset>1369060</wp:posOffset>
                </wp:positionH>
                <wp:positionV relativeFrom="paragraph">
                  <wp:posOffset>217805</wp:posOffset>
                </wp:positionV>
                <wp:extent cx="2794000" cy="368300"/>
                <wp:effectExtent l="0" t="0" r="6350" b="0"/>
                <wp:wrapNone/>
                <wp:docPr id="3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94000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1569" w:rsidRDefault="00041569" w:rsidP="00041569">
                            <w:pPr>
                              <w:spacing w:before="0" w:after="200"/>
                              <w:jc w:val="center"/>
                              <w:rPr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szCs w:val="22"/>
                                <w:lang w:eastAsia="en-US"/>
                              </w:rPr>
                              <w:t>Bratislava  2016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73212" id="Obdĺžnik 3" o:spid="_x0000_s1033" style="position:absolute;margin-left:107.8pt;margin-top:17.15pt;width:220pt;height:2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" stroked="f">
                <v:textbox>
                  <w:txbxContent>
                    <w:p w:rsidR="00041569" w:rsidRDefault="00041569" w:rsidP="00041569">
                      <w:pPr>
                        <w:spacing w:before="0" w:after="200"/>
                        <w:jc w:val="center"/>
                        <w:rPr>
                          <w:szCs w:val="22"/>
                          <w:lang w:eastAsia="en-US"/>
                        </w:rPr>
                      </w:pPr>
                      <w:r>
                        <w:rPr>
                          <w:szCs w:val="22"/>
                          <w:lang w:eastAsia="en-US"/>
                        </w:rPr>
                        <w:t>Bratislava  2016</w:t>
                      </w:r>
                    </w:p>
                  </w:txbxContent>
                </v:textbox>
              </v:rect>
            </w:pict>
          </mc:Fallback>
        </mc:AlternateContent>
      </w:r>
    </w:p>
    <w:p w:rsidR="00041569" w:rsidRPr="00494F0B" w:rsidRDefault="00041569" w:rsidP="00041569">
      <w:pPr>
        <w:spacing w:before="0" w:after="200"/>
        <w:jc w:val="left"/>
        <w:rPr>
          <w:sz w:val="22"/>
          <w:szCs w:val="22"/>
          <w:highlight w:val="yellow"/>
          <w:lang w:eastAsia="en-US"/>
        </w:rPr>
      </w:pPr>
    </w:p>
    <w:p w:rsidR="00041569" w:rsidRDefault="00041569" w:rsidP="00041569">
      <w:pPr>
        <w:spacing w:before="0" w:after="200"/>
        <w:jc w:val="left"/>
        <w:rPr>
          <w:sz w:val="22"/>
          <w:szCs w:val="22"/>
          <w:highlight w:val="yellow"/>
          <w:lang w:eastAsia="en-US"/>
        </w:rPr>
      </w:pPr>
    </w:p>
    <w:p w:rsidR="00041569" w:rsidRDefault="00041569" w:rsidP="00041569">
      <w:pPr>
        <w:jc w:val="center"/>
        <w:rPr>
          <w:b/>
          <w:sz w:val="32"/>
          <w:szCs w:val="32"/>
        </w:rPr>
      </w:pPr>
      <w:r w:rsidRPr="00613B90">
        <w:rPr>
          <w:b/>
          <w:sz w:val="32"/>
          <w:szCs w:val="32"/>
        </w:rPr>
        <w:lastRenderedPageBreak/>
        <w:t>DODATOK č. 1</w:t>
      </w:r>
    </w:p>
    <w:p w:rsidR="00041569" w:rsidRPr="00613B90" w:rsidRDefault="00041569" w:rsidP="00041569">
      <w:pPr>
        <w:rPr>
          <w:b/>
          <w:sz w:val="32"/>
          <w:szCs w:val="32"/>
        </w:rPr>
      </w:pPr>
    </w:p>
    <w:p w:rsidR="00041569" w:rsidRDefault="00041569" w:rsidP="00041569">
      <w:pPr>
        <w:jc w:val="center"/>
        <w:rPr>
          <w:b/>
        </w:rPr>
      </w:pPr>
      <w:r w:rsidRPr="00613B90">
        <w:rPr>
          <w:b/>
        </w:rPr>
        <w:t>ktorým sa mení</w:t>
      </w:r>
    </w:p>
    <w:p w:rsidR="00041569" w:rsidRDefault="00041569" w:rsidP="00041569">
      <w:pPr>
        <w:jc w:val="center"/>
        <w:rPr>
          <w:b/>
        </w:rPr>
      </w:pPr>
    </w:p>
    <w:p w:rsidR="00041569" w:rsidRPr="00041569" w:rsidRDefault="00041569" w:rsidP="00041569">
      <w:pPr>
        <w:rPr>
          <w:b/>
        </w:rPr>
      </w:pPr>
      <w:r>
        <w:rPr>
          <w:b/>
          <w:sz w:val="32"/>
          <w:szCs w:val="32"/>
          <w:lang w:eastAsia="en-US"/>
        </w:rPr>
        <w:t>Príručka pre prijímateľa</w:t>
      </w:r>
      <w:r>
        <w:rPr>
          <w:b/>
        </w:rPr>
        <w:t xml:space="preserve"> </w:t>
      </w:r>
      <w:r w:rsidRPr="00494F0B">
        <w:rPr>
          <w:b/>
          <w:sz w:val="32"/>
          <w:szCs w:val="32"/>
          <w:lang w:eastAsia="en-US"/>
        </w:rPr>
        <w:t>nenávratného finančného príspevku</w:t>
      </w:r>
    </w:p>
    <w:p w:rsidR="00041569" w:rsidRPr="00494F0B" w:rsidRDefault="00041569" w:rsidP="00041569">
      <w:pPr>
        <w:spacing w:before="0"/>
        <w:jc w:val="center"/>
        <w:rPr>
          <w:b/>
          <w:sz w:val="32"/>
          <w:szCs w:val="32"/>
          <w:lang w:eastAsia="en-US"/>
        </w:rPr>
      </w:pPr>
      <w:r w:rsidRPr="00494F0B">
        <w:rPr>
          <w:b/>
          <w:sz w:val="32"/>
          <w:szCs w:val="32"/>
          <w:lang w:eastAsia="en-US"/>
        </w:rPr>
        <w:t>z </w:t>
      </w:r>
      <w:r>
        <w:rPr>
          <w:b/>
          <w:sz w:val="32"/>
          <w:szCs w:val="32"/>
          <w:lang w:eastAsia="en-US"/>
        </w:rPr>
        <w:t>Programu rozvoja vidieka SR 2014 – 2020</w:t>
      </w:r>
    </w:p>
    <w:p w:rsidR="00041569" w:rsidRDefault="00041569" w:rsidP="00041569">
      <w:pPr>
        <w:jc w:val="center"/>
        <w:rPr>
          <w:b/>
        </w:rPr>
      </w:pPr>
    </w:p>
    <w:p w:rsidR="00041569" w:rsidRPr="00613B90" w:rsidRDefault="00041569" w:rsidP="00041569">
      <w:pPr>
        <w:jc w:val="center"/>
        <w:rPr>
          <w:b/>
        </w:rPr>
      </w:pPr>
    </w:p>
    <w:p w:rsidR="00041569" w:rsidRDefault="00041569" w:rsidP="00041569">
      <w:pPr>
        <w:spacing w:before="0" w:after="200"/>
        <w:jc w:val="left"/>
        <w:rPr>
          <w:sz w:val="22"/>
          <w:szCs w:val="22"/>
          <w:lang w:eastAsia="en-US"/>
        </w:rPr>
      </w:pPr>
      <w:r w:rsidRPr="00041569">
        <w:rPr>
          <w:sz w:val="22"/>
          <w:szCs w:val="22"/>
          <w:lang w:eastAsia="en-US"/>
        </w:rPr>
        <w:t xml:space="preserve">K číslu: </w:t>
      </w:r>
      <w:r w:rsidR="00B82967">
        <w:rPr>
          <w:sz w:val="22"/>
          <w:szCs w:val="22"/>
          <w:lang w:eastAsia="en-US"/>
        </w:rPr>
        <w:t>101/1389/2016, 400/365/2/2016</w:t>
      </w:r>
    </w:p>
    <w:p w:rsidR="00041569" w:rsidRDefault="00041569" w:rsidP="00041569">
      <w:pPr>
        <w:spacing w:before="0" w:after="200"/>
        <w:jc w:val="left"/>
        <w:rPr>
          <w:sz w:val="22"/>
          <w:szCs w:val="22"/>
          <w:lang w:eastAsia="en-US"/>
        </w:rPr>
      </w:pPr>
    </w:p>
    <w:p w:rsidR="00041569" w:rsidRPr="00041569" w:rsidRDefault="00041569" w:rsidP="00041569">
      <w:pPr>
        <w:spacing w:before="0" w:after="200"/>
        <w:ind w:left="705" w:hanging="705"/>
        <w:rPr>
          <w:b/>
          <w:sz w:val="22"/>
          <w:szCs w:val="22"/>
          <w:lang w:eastAsia="en-US"/>
        </w:rPr>
      </w:pPr>
      <w:r w:rsidRPr="00041569">
        <w:rPr>
          <w:b/>
          <w:sz w:val="22"/>
          <w:szCs w:val="22"/>
          <w:lang w:eastAsia="en-US"/>
        </w:rPr>
        <w:t>1.</w:t>
      </w:r>
      <w:r w:rsidRPr="00041569">
        <w:rPr>
          <w:b/>
          <w:sz w:val="22"/>
          <w:szCs w:val="22"/>
          <w:lang w:eastAsia="en-US"/>
        </w:rPr>
        <w:tab/>
        <w:t xml:space="preserve">Kapitola 4 Financovanie projektov, bod 4.1 </w:t>
      </w:r>
      <w:r w:rsidRPr="00041569">
        <w:rPr>
          <w:b/>
        </w:rPr>
        <w:t>Všeobecné podmienky na úhradu prostriedkov EÚ a ŠR na spolufinancovanie, odsek 4 sa mení takto:</w:t>
      </w:r>
    </w:p>
    <w:p w:rsidR="00041569" w:rsidRDefault="00041569" w:rsidP="00041569">
      <w:pPr>
        <w:ind w:left="1410" w:hanging="705"/>
      </w:pPr>
      <w:r>
        <w:t>4)</w:t>
      </w:r>
      <w:r>
        <w:tab/>
        <w:t>Systémy financovania projektov, upravené v bode 4.3. tejto kapitoly, vychádzajú z úpravy stanovenej v SFR EPFRV. PPA v konkrétnej Zmluve vždy stanoví spôsob financovania, ktorý uviedol prijímateľ v ŽoNFP, pričom v</w:t>
      </w:r>
      <w:r w:rsidR="00685B5D">
        <w:t xml:space="preserve"> Zmluve môže byť uvedený iba jeden systém financovania (tzn. buď systém zálohovej platby, alebo systém refundácie alebo systém paušálnej platby alebo systém predfinancovania). </w:t>
      </w:r>
      <w:r>
        <w:t xml:space="preserve"> </w:t>
      </w:r>
      <w:r w:rsidRPr="00685B5D">
        <w:rPr>
          <w:b/>
        </w:rPr>
        <w:t xml:space="preserve">Tento spôsob financovania je </w:t>
      </w:r>
      <w:r w:rsidR="00685B5D" w:rsidRPr="00685B5D">
        <w:rPr>
          <w:b/>
        </w:rPr>
        <w:t>možné zmeniť dodatkom k Zmluve iba pred podaním prvej žiadosti o platbu</w:t>
      </w:r>
      <w:r w:rsidRPr="00685B5D">
        <w:rPr>
          <w:b/>
        </w:rPr>
        <w:t xml:space="preserve"> </w:t>
      </w:r>
      <w:r>
        <w:t>s výnimkou situácie, kedy dôjde k zmene právnej formy prijímateľa na typ, ktorý nie je oprávnený ďalej využívať systém zálohovej platby. PPA v tomto prípade neposkytne prijímateľovi žiadne platby až do zúčtovania poskytnutých zálohových platieb. Kombinácia jednotlivých systémov financovania (zálohová platba + refundácia) je možná iba, ak to stanoví konkrétna Zmluva, pričom jednotlivé ŽoP môže prijímateľ predkladať len na jeden z uvedených systémov, tzn. výdavky realizované z poskytnutých zálohových platieb nemôže prijímateľ kombinovať v jednej ŽoP spolu s výdavkami uplatňovanými systémom refundácie. V takom prípade prijímateľ predkladá samostatne ŽoP (zúčtovanie zálohovej platby), samostatne ŽoP (refundácia).</w:t>
      </w:r>
    </w:p>
    <w:p w:rsidR="00491BB8" w:rsidRDefault="00491BB8" w:rsidP="00491BB8"/>
    <w:p w:rsidR="00000B11" w:rsidRDefault="00000B11" w:rsidP="00491BB8"/>
    <w:p w:rsidR="00491BB8" w:rsidRPr="00041569" w:rsidRDefault="00491BB8" w:rsidP="00491BB8">
      <w:pPr>
        <w:spacing w:before="0" w:after="200"/>
        <w:ind w:left="705" w:hanging="705"/>
        <w:rPr>
          <w:b/>
          <w:sz w:val="22"/>
          <w:szCs w:val="22"/>
          <w:lang w:eastAsia="en-US"/>
        </w:rPr>
      </w:pPr>
      <w:r>
        <w:t>2.</w:t>
      </w:r>
      <w:r>
        <w:tab/>
      </w:r>
      <w:r w:rsidRPr="00041569">
        <w:rPr>
          <w:b/>
          <w:sz w:val="22"/>
          <w:szCs w:val="22"/>
          <w:lang w:eastAsia="en-US"/>
        </w:rPr>
        <w:t>Kapitola 4</w:t>
      </w:r>
      <w:r>
        <w:rPr>
          <w:b/>
          <w:sz w:val="22"/>
          <w:szCs w:val="22"/>
          <w:lang w:eastAsia="en-US"/>
        </w:rPr>
        <w:t xml:space="preserve"> Financovanie projektov, bod 4.4</w:t>
      </w:r>
      <w:r w:rsidRPr="00041569">
        <w:rPr>
          <w:b/>
          <w:sz w:val="22"/>
          <w:szCs w:val="22"/>
          <w:lang w:eastAsia="en-US"/>
        </w:rPr>
        <w:t xml:space="preserve"> </w:t>
      </w:r>
      <w:r>
        <w:rPr>
          <w:b/>
          <w:sz w:val="22"/>
          <w:szCs w:val="22"/>
          <w:lang w:eastAsia="en-US"/>
        </w:rPr>
        <w:t>ŽoP</w:t>
      </w:r>
      <w:r w:rsidRPr="00041569">
        <w:rPr>
          <w:b/>
        </w:rPr>
        <w:t>, odsek 4 sa mení takto:</w:t>
      </w:r>
    </w:p>
    <w:p w:rsidR="00491BB8" w:rsidRPr="005B0993" w:rsidRDefault="00491BB8" w:rsidP="00491BB8">
      <w:pPr>
        <w:tabs>
          <w:tab w:val="left" w:pos="567"/>
        </w:tabs>
        <w:ind w:left="1410" w:hanging="1410"/>
        <w:rPr>
          <w:color w:val="000000"/>
        </w:rPr>
      </w:pPr>
      <w:r>
        <w:rPr>
          <w:color w:val="000000"/>
        </w:rPr>
        <w:tab/>
        <w:t>4)</w:t>
      </w:r>
      <w:r>
        <w:rPr>
          <w:color w:val="000000"/>
        </w:rPr>
        <w:tab/>
        <w:t xml:space="preserve">Na jeden projekt je možné predkladať ŽoP jedenkrát za kalendárny rok okrem  prípadov, kedy je v rámci jedného projektu rôzna intenzita pomoci </w:t>
      </w:r>
      <w:r w:rsidRPr="00491BB8">
        <w:rPr>
          <w:b/>
          <w:color w:val="000000"/>
        </w:rPr>
        <w:t>a okrem prípadov, kedy sa projekt financuje systémom zálohovej platby.</w:t>
      </w:r>
      <w:r>
        <w:rPr>
          <w:color w:val="000000"/>
        </w:rPr>
        <w:t xml:space="preserve"> </w:t>
      </w:r>
      <w:r w:rsidRPr="00491BB8">
        <w:rPr>
          <w:b/>
          <w:color w:val="000000"/>
        </w:rPr>
        <w:t xml:space="preserve">V prípade financovania projektu systémom zálohovej platby môže prijímateľ podať v rámci jedného kalendárneho roka aj viac ŽoP za podmienky, že v rámci jedného kalendárneho roka bude podaná aj záverečná ŽoP. </w:t>
      </w:r>
      <w:r>
        <w:rPr>
          <w:color w:val="000000"/>
        </w:rPr>
        <w:t xml:space="preserve">Podávanie ŽoP v prípade kolektívnych investícií a integrovaných projektov, je upravené osobitne (viď kapitola 8 a 9 Príručky pre prijímateľa). </w:t>
      </w:r>
    </w:p>
    <w:p w:rsidR="00491BB8" w:rsidRDefault="00491BB8" w:rsidP="00491BB8"/>
    <w:p w:rsidR="001D4A45" w:rsidRDefault="001D4A45"/>
    <w:sectPr w:rsidR="001D4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F1F" w:rsidRDefault="00F72F1F" w:rsidP="00041569">
      <w:pPr>
        <w:spacing w:before="0"/>
      </w:pPr>
      <w:r>
        <w:separator/>
      </w:r>
    </w:p>
  </w:endnote>
  <w:endnote w:type="continuationSeparator" w:id="0">
    <w:p w:rsidR="00F72F1F" w:rsidRDefault="00F72F1F" w:rsidP="00041569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F1F" w:rsidRDefault="00F72F1F" w:rsidP="00041569">
      <w:pPr>
        <w:spacing w:before="0"/>
      </w:pPr>
      <w:r>
        <w:separator/>
      </w:r>
    </w:p>
  </w:footnote>
  <w:footnote w:type="continuationSeparator" w:id="0">
    <w:p w:rsidR="00F72F1F" w:rsidRDefault="00F72F1F" w:rsidP="00041569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097547F"/>
    <w:multiLevelType w:val="hybridMultilevel"/>
    <w:tmpl w:val="CA34BFA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pStyle w:val="Nadpis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pStyle w:val="Nadpis4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677"/>
    <w:rsid w:val="00000B11"/>
    <w:rsid w:val="00041569"/>
    <w:rsid w:val="001D4A45"/>
    <w:rsid w:val="00491BB8"/>
    <w:rsid w:val="00685B5D"/>
    <w:rsid w:val="00B078FF"/>
    <w:rsid w:val="00B82967"/>
    <w:rsid w:val="00DE1677"/>
    <w:rsid w:val="00F7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C10AF3-DA79-4506-BED7-FE506A523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041569"/>
    <w:pPr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41569"/>
    <w:pPr>
      <w:keepNext/>
      <w:numPr>
        <w:ilvl w:val="1"/>
        <w:numId w:val="1"/>
      </w:numPr>
      <w:spacing w:before="240" w:after="60"/>
      <w:jc w:val="left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41569"/>
    <w:pPr>
      <w:keepNext/>
      <w:numPr>
        <w:ilvl w:val="2"/>
        <w:numId w:val="1"/>
      </w:numPr>
      <w:spacing w:before="240" w:after="60"/>
      <w:jc w:val="left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041569"/>
    <w:pPr>
      <w:keepNext/>
      <w:numPr>
        <w:ilvl w:val="3"/>
        <w:numId w:val="1"/>
      </w:numPr>
      <w:spacing w:before="240" w:after="60"/>
      <w:jc w:val="left"/>
      <w:outlineLvl w:val="3"/>
    </w:pPr>
    <w:rPr>
      <w:rFonts w:ascii="Calibri" w:hAnsi="Calibri"/>
      <w:b/>
      <w:bCs/>
      <w:sz w:val="28"/>
      <w:szCs w:val="2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569"/>
    <w:pPr>
      <w:tabs>
        <w:tab w:val="center" w:pos="4536"/>
        <w:tab w:val="right" w:pos="9072"/>
      </w:tabs>
      <w:spacing w:before="0"/>
      <w:jc w:val="left"/>
    </w:pPr>
    <w:rPr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41569"/>
    <w:rPr>
      <w:rFonts w:ascii="Times New Roman" w:eastAsia="Times New Roman" w:hAnsi="Times New Roman" w:cs="Times New Roman"/>
      <w:sz w:val="24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041569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41569"/>
    <w:rPr>
      <w:rFonts w:ascii="Times New Roman" w:eastAsia="Times New Roman" w:hAnsi="Times New Roman" w:cs="Times New Roman"/>
      <w:b/>
      <w:bCs/>
      <w:sz w:val="24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041569"/>
    <w:rPr>
      <w:rFonts w:ascii="Calibri" w:eastAsia="Times New Roman" w:hAnsi="Calibri" w:cs="Times New Roman"/>
      <w:b/>
      <w:bCs/>
      <w:sz w:val="28"/>
      <w:szCs w:val="2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041569"/>
    <w:pPr>
      <w:spacing w:before="0" w:after="200"/>
      <w:ind w:left="720"/>
      <w:contextualSpacing/>
      <w:jc w:val="left"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041569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41569"/>
    <w:pPr>
      <w:tabs>
        <w:tab w:val="center" w:pos="4536"/>
        <w:tab w:val="right" w:pos="9072"/>
      </w:tabs>
      <w:spacing w:before="0"/>
    </w:pPr>
  </w:style>
  <w:style w:type="character" w:customStyle="1" w:styleId="PtaChar">
    <w:name w:val="Päta Char"/>
    <w:basedOn w:val="Predvolenpsmoodseku"/>
    <w:link w:val="Pta"/>
    <w:uiPriority w:val="99"/>
    <w:rsid w:val="0004156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56AEA0-1262-4530-9BE8-EA2EE4013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Mišková Alena</dc:creator>
  <cp:keywords/>
  <dc:description/>
  <cp:lastModifiedBy>Kužma Emil</cp:lastModifiedBy>
  <cp:revision>2</cp:revision>
  <dcterms:created xsi:type="dcterms:W3CDTF">2016-07-22T10:16:00Z</dcterms:created>
  <dcterms:modified xsi:type="dcterms:W3CDTF">2016-07-22T10:16:00Z</dcterms:modified>
</cp:coreProperties>
</file>