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99" w:rsidRPr="00C3655A" w:rsidRDefault="005B5A99" w:rsidP="00FC4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C3655A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 Z O R</w:t>
      </w:r>
    </w:p>
    <w:p w:rsidR="005B5A99" w:rsidRPr="00C3655A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C3655A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TREŤOM ŠTáTE</w:t>
      </w:r>
    </w:p>
    <w:p w:rsidR="005B5A99" w:rsidRPr="00C3655A" w:rsidRDefault="005B5A99" w:rsidP="00FC4EBF">
      <w:p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C3655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C3655A" w:rsidRDefault="00ED1260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DA128B" w:rsidRPr="00C3655A" w:rsidRDefault="00DA128B" w:rsidP="00FC4EBF">
      <w:pPr>
        <w:pStyle w:val="Podtitul"/>
        <w:contextualSpacing/>
        <w:jc w:val="both"/>
      </w:pPr>
    </w:p>
    <w:p w:rsidR="006C1AD1" w:rsidRPr="00C3655A" w:rsidRDefault="00002095" w:rsidP="00FC4EBF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 xml:space="preserve">Žiadateľ </w:t>
      </w:r>
      <w:r w:rsidR="007F1B94" w:rsidRPr="00C3655A">
        <w:rPr>
          <w:b w:val="0"/>
          <w:i/>
        </w:rPr>
        <w:t>uvedie</w:t>
      </w:r>
      <w:r w:rsidR="00DA128B" w:rsidRPr="00C3655A">
        <w:rPr>
          <w:b w:val="0"/>
          <w:i/>
        </w:rPr>
        <w:t xml:space="preserve"> </w:t>
      </w:r>
      <w:r w:rsidR="006C1AD1" w:rsidRPr="00C3655A">
        <w:rPr>
          <w:b w:val="0"/>
          <w:i/>
        </w:rPr>
        <w:t>históri</w:t>
      </w:r>
      <w:r w:rsidRPr="00C3655A">
        <w:rPr>
          <w:b w:val="0"/>
          <w:i/>
        </w:rPr>
        <w:t>u</w:t>
      </w:r>
      <w:r w:rsidR="005B5A99" w:rsidRPr="00C3655A">
        <w:rPr>
          <w:b w:val="0"/>
          <w:i/>
        </w:rPr>
        <w:t xml:space="preserve">, </w:t>
      </w:r>
      <w:r w:rsidR="00803767" w:rsidRPr="00C3655A">
        <w:rPr>
          <w:b w:val="0"/>
          <w:i/>
        </w:rPr>
        <w:t xml:space="preserve">súčasný stav výroby,  </w:t>
      </w:r>
      <w:r w:rsidR="005B5A99" w:rsidRPr="00C3655A">
        <w:rPr>
          <w:b w:val="0"/>
          <w:i/>
        </w:rPr>
        <w:t>postavenie</w:t>
      </w:r>
      <w:r w:rsidR="003C38DC" w:rsidRPr="00C3655A">
        <w:rPr>
          <w:b w:val="0"/>
          <w:i/>
        </w:rPr>
        <w:t xml:space="preserve"> a</w:t>
      </w:r>
      <w:r w:rsidR="005B5A99" w:rsidRPr="00C3655A">
        <w:rPr>
          <w:b w:val="0"/>
          <w:i/>
        </w:rPr>
        <w:t> </w:t>
      </w:r>
      <w:r w:rsidR="006C1AD1" w:rsidRPr="00C3655A">
        <w:rPr>
          <w:b w:val="0"/>
          <w:i/>
        </w:rPr>
        <w:t>pôsobenie</w:t>
      </w:r>
      <w:r w:rsidR="005B5A99" w:rsidRPr="00C3655A">
        <w:rPr>
          <w:b w:val="0"/>
          <w:i/>
        </w:rPr>
        <w:t xml:space="preserve"> na trhu </w:t>
      </w:r>
      <w:r w:rsidR="00803767" w:rsidRPr="00C3655A">
        <w:rPr>
          <w:b w:val="0"/>
          <w:i/>
        </w:rPr>
        <w:t xml:space="preserve">SR,  </w:t>
      </w:r>
      <w:r w:rsidR="005B5A99" w:rsidRPr="00C3655A">
        <w:rPr>
          <w:b w:val="0"/>
          <w:i/>
        </w:rPr>
        <w:t>E</w:t>
      </w:r>
      <w:r w:rsidR="00C80A45">
        <w:rPr>
          <w:b w:val="0"/>
          <w:i/>
        </w:rPr>
        <w:t>Ú</w:t>
      </w:r>
      <w:r w:rsidR="005B5A99" w:rsidRPr="00C3655A">
        <w:rPr>
          <w:b w:val="0"/>
          <w:i/>
        </w:rPr>
        <w:t xml:space="preserve"> ako i v tretích krajinách</w:t>
      </w:r>
      <w:r w:rsidRPr="00C3655A">
        <w:rPr>
          <w:b w:val="0"/>
          <w:i/>
        </w:rPr>
        <w:t xml:space="preserve">, </w:t>
      </w:r>
      <w:r w:rsidR="00803767" w:rsidRPr="00C3655A">
        <w:rPr>
          <w:b w:val="0"/>
          <w:i/>
        </w:rPr>
        <w:t xml:space="preserve">uvedie </w:t>
      </w:r>
      <w:r w:rsidR="006C1AD1" w:rsidRPr="00C3655A">
        <w:rPr>
          <w:b w:val="0"/>
          <w:i/>
        </w:rPr>
        <w:t>úspechy</w:t>
      </w:r>
      <w:r w:rsidR="005B5A99" w:rsidRPr="00C3655A">
        <w:rPr>
          <w:b w:val="0"/>
          <w:i/>
        </w:rPr>
        <w:t xml:space="preserve"> na výstavách v rámci SR a v</w:t>
      </w:r>
      <w:r w:rsidRPr="00C3655A">
        <w:rPr>
          <w:b w:val="0"/>
          <w:i/>
        </w:rPr>
        <w:t> </w:t>
      </w:r>
      <w:r w:rsidR="005B5A99" w:rsidRPr="00C3655A">
        <w:rPr>
          <w:b w:val="0"/>
          <w:i/>
        </w:rPr>
        <w:t>zahraničí</w:t>
      </w:r>
      <w:r w:rsidRPr="00C3655A">
        <w:rPr>
          <w:b w:val="0"/>
          <w:i/>
        </w:rPr>
        <w:t xml:space="preserve">. </w:t>
      </w:r>
    </w:p>
    <w:p w:rsidR="003C38DC" w:rsidRPr="00C3655A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C3655A" w:rsidRDefault="005B5A99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C3655A" w:rsidRDefault="00002095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i/>
          <w:sz w:val="24"/>
          <w:szCs w:val="24"/>
        </w:rPr>
        <w:t>Uvedie</w:t>
      </w:r>
      <w:r w:rsidR="005B5A99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 cieľ projektu, ktorý musí byť v súlade s národným podporným programom</w:t>
      </w:r>
      <w:r w:rsidR="00896974" w:rsidRPr="008969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96974">
        <w:rPr>
          <w:rFonts w:ascii="Times New Roman" w:eastAsia="Times New Roman" w:hAnsi="Times New Roman" w:cs="Times New Roman"/>
          <w:i/>
          <w:sz w:val="24"/>
          <w:szCs w:val="24"/>
        </w:rPr>
        <w:t>na roky 2014 – 2018</w:t>
      </w:r>
      <w:r w:rsidR="0058330F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 a spĺňať kritériá podľa čl. 4 (a) až (f) nariadenia 555</w:t>
      </w:r>
      <w:r w:rsidR="007F1B94" w:rsidRPr="00C3655A">
        <w:rPr>
          <w:rFonts w:ascii="Times New Roman" w:eastAsia="Times New Roman" w:hAnsi="Times New Roman" w:cs="Times New Roman"/>
          <w:i/>
          <w:sz w:val="24"/>
          <w:szCs w:val="24"/>
        </w:rPr>
        <w:t>/2008: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a) produkty sú určené na priamu spotrebu, existujú pre ne vývozné príležitosti alebo potenciálne nové odbytiská v cieľových tretích krajinách a majú vysokú pridanú   hodnotu;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b) v prípade vína so zemepisným označením je pôvod produktu uvedený ako súčasť informačnej alebo propagačnej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operácie;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c) podporovaná operácia je jasne vymedzená vrátane určenia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produktov, ktoré sa môžu zahrnúť, marketingovej operácie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a odhadovaných nákladov;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d) podpora propagácie a šírenia informácií pre daného príjemcu v danej tretej krajine trvá najviac tri roky</w:t>
      </w:r>
      <w:r w:rsidR="00DF02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F0240" w:rsidRPr="00DF0240">
        <w:rPr>
          <w:rFonts w:ascii="Times New Roman" w:hAnsi="Times New Roman" w:cs="Times New Roman"/>
          <w:sz w:val="24"/>
          <w:szCs w:val="24"/>
        </w:rPr>
        <w:t>+ 2 roky</w:t>
      </w:r>
      <w:r w:rsidRPr="00C80A45">
        <w:rPr>
          <w:rFonts w:ascii="Times New Roman" w:hAnsi="Times New Roman" w:cs="Times New Roman"/>
          <w:sz w:val="24"/>
          <w:szCs w:val="24"/>
        </w:rPr>
        <w:t>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e) informačné a/alebo propagačné odkazy sa zakladajú na vnútorných kvalitách vína a sú v</w:t>
      </w:r>
      <w:r w:rsidR="00FC4EBF" w:rsidRPr="00C80A45">
        <w:rPr>
          <w:rFonts w:ascii="Times New Roman" w:hAnsi="Times New Roman" w:cs="Times New Roman"/>
          <w:sz w:val="24"/>
          <w:szCs w:val="24"/>
        </w:rPr>
        <w:t> </w:t>
      </w:r>
      <w:r w:rsidRPr="00C80A45">
        <w:rPr>
          <w:rFonts w:ascii="Times New Roman" w:hAnsi="Times New Roman" w:cs="Times New Roman"/>
          <w:sz w:val="24"/>
          <w:szCs w:val="24"/>
        </w:rPr>
        <w:t>súlade s právnymi predpismi uplatniteľnými v tretích krajinách, na ktoré sa zameriavajú;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 xml:space="preserve">f) príjemcovia musia byť dostatočne spôsobilí vyrovnať sa so špecifickými obmedzeniami obchodu s tretími krajinami a mať zdroje na zabezpečenie toho, aby sa opatrenie realizovalo čo najúčinnejšie. </w:t>
      </w:r>
    </w:p>
    <w:p w:rsidR="007F1B94" w:rsidRDefault="007F1B94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7E0" w:rsidRPr="00C80A45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C3655A" w:rsidTr="00D57566">
        <w:trPr>
          <w:trHeight w:val="248"/>
        </w:trPr>
        <w:tc>
          <w:tcPr>
            <w:tcW w:w="4176" w:type="dxa"/>
          </w:tcPr>
          <w:p w:rsidR="005B5A99" w:rsidRPr="00C3655A" w:rsidRDefault="005B5A99" w:rsidP="00FC4EBF">
            <w:pPr>
              <w:pStyle w:val="Podtitul"/>
              <w:contextualSpacing/>
              <w:jc w:val="both"/>
            </w:pPr>
            <w:r w:rsidRPr="00C3655A">
              <w:t>Opatrenie</w:t>
            </w:r>
          </w:p>
        </w:tc>
        <w:tc>
          <w:tcPr>
            <w:tcW w:w="4977" w:type="dxa"/>
          </w:tcPr>
          <w:p w:rsidR="005B5A99" w:rsidRPr="00C3655A" w:rsidRDefault="005B5A99" w:rsidP="00FC4EBF">
            <w:pPr>
              <w:pStyle w:val="Podtitul"/>
              <w:contextualSpacing/>
              <w:jc w:val="both"/>
            </w:pPr>
            <w:r w:rsidRPr="00C3655A">
              <w:t>Cieľové krajiny</w:t>
            </w:r>
          </w:p>
        </w:tc>
      </w:tr>
      <w:tr w:rsidR="004E07E0" w:rsidRPr="00C3655A" w:rsidTr="00D57566">
        <w:trPr>
          <w:trHeight w:val="341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t xml:space="preserve">opatrenia zamerané na styk s </w:t>
            </w:r>
            <w:r w:rsidRPr="00E03691">
              <w:lastRenderedPageBreak/>
              <w:t>verejnosťou, propagáciu alebo reklamu, ktoré poukazujú najmä na vysokú úroveň výrobkov z Únie, predovšetkým pokiaľ ide o kvalitu, bezpečnosť po</w:t>
            </w:r>
            <w:r>
              <w:t>travín alebo životné prostredie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527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lastRenderedPageBreak/>
              <w:t>účasť na podujatiach, veľtrhoch alebo výstavách s medzinárodným významom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496"/>
        </w:trPr>
        <w:tc>
          <w:tcPr>
            <w:tcW w:w="4176" w:type="dxa"/>
          </w:tcPr>
          <w:p w:rsidR="004E07E0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t>informačné kampane zamerané najmä na systémy Únie vzťahujúce sa na označenia pôvodu, zemepisné označenia a ekologickú výrobu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697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4E07E0">
              <w:t>vykonávanie prieskumov nových trhov potrebných pre rozšírenie odbytísk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C3655A" w:rsidRDefault="005B5A99" w:rsidP="00FC4EBF">
      <w:pPr>
        <w:pStyle w:val="Podtitul"/>
        <w:contextualSpacing/>
        <w:jc w:val="both"/>
      </w:pPr>
    </w:p>
    <w:p w:rsidR="0058330F" w:rsidRPr="00C3655A" w:rsidRDefault="0058330F" w:rsidP="00FC4EBF">
      <w:pPr>
        <w:pStyle w:val="Podtitul"/>
        <w:contextualSpacing/>
        <w:jc w:val="both"/>
      </w:pPr>
    </w:p>
    <w:p w:rsidR="0058330F" w:rsidRPr="00C3655A" w:rsidRDefault="0058330F" w:rsidP="00FC4EBF">
      <w:pPr>
        <w:pStyle w:val="Podtitul"/>
        <w:contextualSpacing/>
        <w:jc w:val="both"/>
      </w:pPr>
      <w:r w:rsidRPr="00C3655A">
        <w:t>V rámci projektu sa predkladá pre jednotlivé opatrenia:</w:t>
      </w:r>
    </w:p>
    <w:p w:rsidR="0058330F" w:rsidRPr="00C3655A" w:rsidRDefault="0058330F" w:rsidP="00FC4EBF">
      <w:pPr>
        <w:pStyle w:val="Podtitul"/>
        <w:contextualSpacing/>
        <w:jc w:val="both"/>
      </w:pP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so zadefinovanými cieľmi zdôrazňujúcimi prednosti ekologickej výroby slovenských vín,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vypracovanú štúdiu spolu so zadefinovaním cieľov a predpokladaných pozitív v prípade prieskumov nových trhov,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dopadová štúdia pre každú činnosť.</w:t>
      </w:r>
    </w:p>
    <w:p w:rsidR="00145D68" w:rsidRPr="00C3655A" w:rsidRDefault="00145D68" w:rsidP="00FC4EBF">
      <w:pPr>
        <w:pStyle w:val="Podtitul"/>
        <w:contextualSpacing/>
        <w:jc w:val="both"/>
        <w:rPr>
          <w:b w:val="0"/>
        </w:rPr>
      </w:pPr>
    </w:p>
    <w:p w:rsidR="00C3655A" w:rsidRDefault="00145D68" w:rsidP="00FC4EBF">
      <w:pPr>
        <w:pStyle w:val="Podtitul"/>
        <w:ind w:left="142" w:hanging="142"/>
        <w:contextualSpacing/>
        <w:jc w:val="both"/>
        <w:rPr>
          <w:b w:val="0"/>
        </w:rPr>
      </w:pPr>
      <w:r w:rsidRPr="00C3655A">
        <w:rPr>
          <w:b w:val="0"/>
        </w:rPr>
        <w:t xml:space="preserve"> </w:t>
      </w:r>
    </w:p>
    <w:p w:rsidR="003C38DC" w:rsidRPr="00C3655A" w:rsidRDefault="00002095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38DC"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7F1B94" w:rsidRPr="00C3655A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C3655A" w:rsidRDefault="005B5A99" w:rsidP="00FC4EBF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>Žiadateľ uvedie</w:t>
      </w:r>
      <w:r w:rsidR="00002095" w:rsidRPr="00C3655A">
        <w:rPr>
          <w:b w:val="0"/>
          <w:i/>
        </w:rPr>
        <w:t xml:space="preserve"> podrobné dôvody na realizáciu opatrení v tej ktorej krajine</w:t>
      </w:r>
      <w:r w:rsidR="007F1B94" w:rsidRPr="00C3655A">
        <w:rPr>
          <w:b w:val="0"/>
          <w:i/>
        </w:rPr>
        <w:t xml:space="preserve"> podľa týchto bodov</w:t>
      </w:r>
      <w:r w:rsidR="00002095" w:rsidRPr="00C3655A">
        <w:rPr>
          <w:b w:val="0"/>
          <w:i/>
        </w:rPr>
        <w:t xml:space="preserve">: </w:t>
      </w:r>
    </w:p>
    <w:p w:rsidR="00002095" w:rsidRPr="00C3655A" w:rsidRDefault="00002095" w:rsidP="00FC4EBF">
      <w:pPr>
        <w:pStyle w:val="Podtitul"/>
        <w:contextualSpacing/>
        <w:jc w:val="both"/>
        <w:rPr>
          <w:b w:val="0"/>
          <w:i/>
        </w:rPr>
      </w:pPr>
    </w:p>
    <w:p w:rsidR="00705BE4" w:rsidRPr="00C3655A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východiskov</w:t>
      </w:r>
      <w:r w:rsidR="007F1B94" w:rsidRPr="00C3655A">
        <w:rPr>
          <w:b w:val="0"/>
        </w:rPr>
        <w:t>á</w:t>
      </w:r>
      <w:r w:rsidRPr="00C3655A">
        <w:rPr>
          <w:b w:val="0"/>
        </w:rPr>
        <w:t xml:space="preserve"> situáci</w:t>
      </w:r>
      <w:r w:rsidR="007F1B94" w:rsidRPr="00C3655A">
        <w:rPr>
          <w:b w:val="0"/>
        </w:rPr>
        <w:t>a</w:t>
      </w:r>
      <w:r w:rsidR="00E73FFB" w:rsidRPr="00C3655A">
        <w:rPr>
          <w:b w:val="0"/>
        </w:rPr>
        <w:t>, SWOT analýz</w:t>
      </w:r>
      <w:r w:rsidR="007F1B94" w:rsidRPr="00C3655A">
        <w:rPr>
          <w:b w:val="0"/>
        </w:rPr>
        <w:t>a</w:t>
      </w:r>
      <w:r w:rsidR="00002095" w:rsidRPr="00C3655A">
        <w:rPr>
          <w:b w:val="0"/>
        </w:rPr>
        <w:t>,</w:t>
      </w:r>
    </w:p>
    <w:p w:rsidR="002515B1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zdokladuje, že disponuje </w:t>
      </w:r>
      <w:r w:rsidR="002515B1" w:rsidRPr="00C3655A">
        <w:rPr>
          <w:b w:val="0"/>
        </w:rPr>
        <w:t>dostatočn</w:t>
      </w:r>
      <w:r w:rsidRPr="00C3655A">
        <w:rPr>
          <w:b w:val="0"/>
        </w:rPr>
        <w:t>ým</w:t>
      </w:r>
      <w:r w:rsidR="002515B1" w:rsidRPr="00C3655A">
        <w:rPr>
          <w:b w:val="0"/>
        </w:rPr>
        <w:t xml:space="preserve"> množstvo</w:t>
      </w:r>
      <w:r w:rsidRPr="00C3655A">
        <w:rPr>
          <w:b w:val="0"/>
        </w:rPr>
        <w:t>m</w:t>
      </w:r>
      <w:r w:rsidR="002515B1" w:rsidRPr="00C3655A">
        <w:rPr>
          <w:b w:val="0"/>
        </w:rPr>
        <w:t xml:space="preserve"> produktov z hľadiska kvality a</w:t>
      </w:r>
      <w:r w:rsidR="00180135">
        <w:rPr>
          <w:b w:val="0"/>
        </w:rPr>
        <w:t> </w:t>
      </w:r>
      <w:r w:rsidR="002515B1" w:rsidRPr="00C3655A">
        <w:rPr>
          <w:b w:val="0"/>
        </w:rPr>
        <w:t xml:space="preserve">kvantity na dlhodobé pokrytie dopytu na trhu po propagačnej </w:t>
      </w:r>
      <w:r w:rsidRPr="00C3655A">
        <w:rPr>
          <w:b w:val="0"/>
        </w:rPr>
        <w:t>operácii,</w:t>
      </w:r>
    </w:p>
    <w:p w:rsidR="005E1F2F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zdokladuje, resp. iným spôsobom preukáže </w:t>
      </w:r>
      <w:r w:rsidR="005E1F2F" w:rsidRPr="00C3655A">
        <w:rPr>
          <w:b w:val="0"/>
        </w:rPr>
        <w:t>pripravenosť na špecifické obmedzenia obchodu s tretími krajinami,</w:t>
      </w:r>
    </w:p>
    <w:p w:rsidR="00705BE4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predstaví marketingové stratégie,</w:t>
      </w:r>
    </w:p>
    <w:p w:rsidR="00705BE4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uvedie </w:t>
      </w:r>
      <w:r w:rsidR="00705BE4" w:rsidRPr="00C3655A">
        <w:rPr>
          <w:b w:val="0"/>
        </w:rPr>
        <w:t>spôsob realizácie</w:t>
      </w:r>
      <w:r w:rsidRPr="00C3655A">
        <w:rPr>
          <w:b w:val="0"/>
        </w:rPr>
        <w:t xml:space="preserve"> propagácie,</w:t>
      </w:r>
    </w:p>
    <w:p w:rsidR="00E73FFB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odôvodnení výber</w:t>
      </w:r>
      <w:r w:rsidR="00B87D6E" w:rsidRPr="00C3655A">
        <w:rPr>
          <w:b w:val="0"/>
        </w:rPr>
        <w:t xml:space="preserve"> cieľovej krajiny, cieľovej skupiny a vybraných prostriedkov</w:t>
      </w:r>
      <w:r w:rsidRPr="00C3655A">
        <w:rPr>
          <w:b w:val="0"/>
        </w:rPr>
        <w:t>,</w:t>
      </w:r>
    </w:p>
    <w:p w:rsidR="00B87D6E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podrobne opíše</w:t>
      </w:r>
      <w:r w:rsidR="00E73FFB" w:rsidRPr="00C3655A">
        <w:rPr>
          <w:b w:val="0"/>
        </w:rPr>
        <w:t xml:space="preserve"> cieľov</w:t>
      </w:r>
      <w:r w:rsidRPr="00C3655A">
        <w:rPr>
          <w:b w:val="0"/>
        </w:rPr>
        <w:t>ý</w:t>
      </w:r>
      <w:r w:rsidR="00E73FFB" w:rsidRPr="00C3655A">
        <w:rPr>
          <w:b w:val="0"/>
        </w:rPr>
        <w:t xml:space="preserve"> trh a cieľov</w:t>
      </w:r>
      <w:r w:rsidRPr="00C3655A">
        <w:rPr>
          <w:b w:val="0"/>
        </w:rPr>
        <w:t>é</w:t>
      </w:r>
      <w:r w:rsidR="00E73FFB" w:rsidRPr="00C3655A">
        <w:rPr>
          <w:b w:val="0"/>
        </w:rPr>
        <w:t xml:space="preserve"> skup</w:t>
      </w:r>
      <w:r w:rsidRPr="00C3655A">
        <w:rPr>
          <w:b w:val="0"/>
        </w:rPr>
        <w:t>i</w:t>
      </w:r>
      <w:r w:rsidR="00E73FFB" w:rsidRPr="00C3655A">
        <w:rPr>
          <w:b w:val="0"/>
        </w:rPr>
        <w:t>n</w:t>
      </w:r>
      <w:r w:rsidRPr="00C3655A">
        <w:rPr>
          <w:b w:val="0"/>
        </w:rPr>
        <w:t>y,</w:t>
      </w:r>
    </w:p>
    <w:p w:rsidR="001B00FC" w:rsidRPr="00FE1A77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FE1A77">
        <w:rPr>
          <w:b w:val="0"/>
        </w:rPr>
        <w:lastRenderedPageBreak/>
        <w:t>stanoví a</w:t>
      </w:r>
      <w:r w:rsidRPr="00C3655A">
        <w:t xml:space="preserve"> </w:t>
      </w:r>
      <w:r w:rsidRPr="00FE1A77">
        <w:rPr>
          <w:b w:val="0"/>
        </w:rPr>
        <w:t xml:space="preserve">uvedie </w:t>
      </w:r>
      <w:r w:rsidR="00370024" w:rsidRPr="00FE1A77">
        <w:rPr>
          <w:b w:val="0"/>
        </w:rPr>
        <w:t>merateľné ukazovatele, ktorými sa preuk</w:t>
      </w:r>
      <w:r w:rsidR="00C3655A" w:rsidRPr="00FE1A77">
        <w:rPr>
          <w:b w:val="0"/>
        </w:rPr>
        <w:t xml:space="preserve">áže odôvodnenosť </w:t>
      </w:r>
      <w:r w:rsidRPr="00FE1A77">
        <w:rPr>
          <w:b w:val="0"/>
        </w:rPr>
        <w:t>a predpokladanú</w:t>
      </w:r>
      <w:r w:rsidR="00370024" w:rsidRPr="00FE1A77">
        <w:rPr>
          <w:b w:val="0"/>
        </w:rPr>
        <w:t xml:space="preserve"> úspešnosť opatrení</w:t>
      </w:r>
      <w:r w:rsidRPr="00FE1A77">
        <w:rPr>
          <w:b w:val="0"/>
        </w:rPr>
        <w:t xml:space="preserve">, </w:t>
      </w:r>
      <w:r w:rsidR="00327F5C" w:rsidRPr="00FE1A77">
        <w:rPr>
          <w:b w:val="0"/>
        </w:rPr>
        <w:t xml:space="preserve"> </w:t>
      </w:r>
      <w:r w:rsidRPr="00FE1A77">
        <w:rPr>
          <w:b w:val="0"/>
        </w:rPr>
        <w:t xml:space="preserve">poskytne </w:t>
      </w:r>
      <w:r w:rsidR="00327F5C" w:rsidRPr="00FE1A77">
        <w:rPr>
          <w:b w:val="0"/>
        </w:rPr>
        <w:t>zdroje informácií</w:t>
      </w:r>
      <w:r w:rsidRPr="00FE1A77">
        <w:rPr>
          <w:b w:val="0"/>
        </w:rPr>
        <w:t>, z</w:t>
      </w:r>
      <w:r w:rsidR="00CE014B" w:rsidRPr="00FE1A77">
        <w:rPr>
          <w:b w:val="0"/>
        </w:rPr>
        <w:t xml:space="preserve"> </w:t>
      </w:r>
      <w:r w:rsidRPr="00FE1A77">
        <w:rPr>
          <w:b w:val="0"/>
        </w:rPr>
        <w:t>ktorých vychádzal pri</w:t>
      </w:r>
      <w:r w:rsidR="00CE014B" w:rsidRPr="00FE1A77">
        <w:rPr>
          <w:b w:val="0"/>
        </w:rPr>
        <w:t> </w:t>
      </w:r>
      <w:r w:rsidRPr="00FE1A77">
        <w:rPr>
          <w:b w:val="0"/>
        </w:rPr>
        <w:t>jednotlivých ukazovateľoch</w:t>
      </w:r>
      <w:r w:rsidR="007F1B94" w:rsidRPr="00FE1A77">
        <w:rPr>
          <w:rFonts w:eastAsia="Calibri"/>
          <w:b w:val="0"/>
        </w:rPr>
        <w:t xml:space="preserve"> (počet plánovaných aktivít, druh a rozmanitosť plánovaných aktivít, rozpočet a nákladová efektívnosť, administratívna, odborná a </w:t>
      </w:r>
      <w:r w:rsidR="007F1B94" w:rsidRPr="00FE1A77">
        <w:rPr>
          <w:b w:val="0"/>
        </w:rPr>
        <w:t>technická kapacita)</w:t>
      </w:r>
    </w:p>
    <w:p w:rsidR="00327F5C" w:rsidRPr="00C3655A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zoznam výrobkov určených na podujatie, s tým, že uprednostnené budú projekty na</w:t>
      </w:r>
      <w:r w:rsidR="00180135">
        <w:rPr>
          <w:b w:val="0"/>
        </w:rPr>
        <w:t> </w:t>
      </w:r>
      <w:r w:rsidRPr="00C3655A">
        <w:rPr>
          <w:b w:val="0"/>
        </w:rPr>
        <w:t>propagáciu vín s chráneným označením pôvodu a tradičným výrazom „akostné víno s prívlastkom“</w:t>
      </w:r>
      <w:r w:rsidR="00002095" w:rsidRPr="00C3655A">
        <w:rPr>
          <w:b w:val="0"/>
        </w:rPr>
        <w:t>.</w:t>
      </w:r>
    </w:p>
    <w:p w:rsidR="003C38DC" w:rsidRPr="00C3655A" w:rsidRDefault="003C38DC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A76691" w:rsidRPr="00C3655A" w:rsidRDefault="00803767" w:rsidP="00FC4EBF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>Žiadateľ zdokladuje že disponuje dostatočnými zdrojmi</w:t>
      </w:r>
      <w:r w:rsidR="002515B1" w:rsidRPr="00C3655A">
        <w:rPr>
          <w:b w:val="0"/>
          <w:i/>
        </w:rPr>
        <w:t xml:space="preserve"> na účinné realizovan</w:t>
      </w:r>
      <w:r w:rsidR="005B5A99" w:rsidRPr="00C3655A">
        <w:rPr>
          <w:b w:val="0"/>
          <w:i/>
        </w:rPr>
        <w:t>ie opatrení</w:t>
      </w:r>
      <w:r w:rsidRPr="00C3655A">
        <w:rPr>
          <w:b w:val="0"/>
          <w:i/>
        </w:rPr>
        <w:t>:</w:t>
      </w:r>
    </w:p>
    <w:p w:rsidR="002515B1" w:rsidRPr="00C3655A" w:rsidRDefault="002515B1" w:rsidP="00FC4EBF">
      <w:pPr>
        <w:pStyle w:val="Podtitul"/>
        <w:contextualSpacing/>
        <w:jc w:val="both"/>
      </w:pPr>
    </w:p>
    <w:p w:rsidR="00A76691" w:rsidRPr="00C3655A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C3655A">
        <w:rPr>
          <w:b w:val="0"/>
        </w:rPr>
        <w:t>Rozpočet s dôrazom na efektívnosť a hospodárnosť</w:t>
      </w:r>
    </w:p>
    <w:p w:rsidR="00A76691" w:rsidRPr="00C3655A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C3655A">
        <w:rPr>
          <w:b w:val="0"/>
        </w:rPr>
        <w:t>Administratívna, odborná, finančná a technická kapacita žiadateľa na realizáciu projektu</w:t>
      </w:r>
    </w:p>
    <w:p w:rsidR="00987A6E" w:rsidRPr="00C3655A" w:rsidRDefault="00987A6E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C3655A" w:rsidRDefault="00987A6E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Dopadové štúdie ku každému opatreniu</w:t>
      </w:r>
      <w:r w:rsidR="00B87D6E"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C3655A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55A">
        <w:rPr>
          <w:rFonts w:ascii="Times New Roman" w:hAnsi="Times New Roman" w:cs="Times New Roman"/>
          <w:i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C3655A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moderniz</w:t>
      </w:r>
      <w:r w:rsidR="00987A6E" w:rsidRPr="00C3655A">
        <w:rPr>
          <w:rFonts w:ascii="Times New Roman" w:hAnsi="Times New Roman" w:cs="Times New Roman"/>
          <w:sz w:val="24"/>
          <w:szCs w:val="24"/>
        </w:rPr>
        <w:t>ácia dizajnovej zložky výrobkov</w:t>
      </w:r>
    </w:p>
    <w:p w:rsidR="001120AC" w:rsidRPr="00C3655A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235F9A" w:rsidRPr="00C3655A" w:rsidRDefault="00987A6E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zvýšenie odbytu</w:t>
      </w:r>
    </w:p>
    <w:p w:rsidR="00DA128B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- </w:t>
      </w:r>
      <w:r w:rsidR="00987A6E" w:rsidRPr="00C3655A">
        <w:rPr>
          <w:rFonts w:ascii="Times New Roman" w:hAnsi="Times New Roman" w:cs="Times New Roman"/>
          <w:sz w:val="24"/>
          <w:szCs w:val="24"/>
        </w:rPr>
        <w:t>stabilizácia podnikania</w:t>
      </w:r>
    </w:p>
    <w:p w:rsidR="00D02BCA" w:rsidRPr="00C3655A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DA128B" w:rsidRPr="00C3655A" w:rsidRDefault="00327F5C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- </w:t>
      </w:r>
      <w:r w:rsidR="00235F9A" w:rsidRPr="00C3655A">
        <w:rPr>
          <w:rFonts w:ascii="Times New Roman" w:hAnsi="Times New Roman" w:cs="Times New Roman"/>
          <w:sz w:val="24"/>
          <w:szCs w:val="24"/>
        </w:rPr>
        <w:t>uprednostňovanie</w:t>
      </w:r>
      <w:r w:rsidR="00987A6E" w:rsidRPr="00C3655A">
        <w:rPr>
          <w:rFonts w:ascii="Times New Roman" w:hAnsi="Times New Roman" w:cs="Times New Roman"/>
          <w:sz w:val="24"/>
          <w:szCs w:val="24"/>
        </w:rPr>
        <w:t xml:space="preserve"> </w:t>
      </w:r>
      <w:r w:rsidR="00235F9A" w:rsidRPr="00C3655A">
        <w:rPr>
          <w:rFonts w:ascii="Times New Roman" w:hAnsi="Times New Roman" w:cs="Times New Roman"/>
          <w:sz w:val="24"/>
          <w:szCs w:val="24"/>
        </w:rPr>
        <w:t>výroby environmentálne vhodných výrobkov</w:t>
      </w:r>
    </w:p>
    <w:p w:rsidR="001120AC" w:rsidRPr="00C3655A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Sociálny dopad</w:t>
      </w:r>
    </w:p>
    <w:p w:rsidR="00987A6E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– udržanie zamestnanosti v</w:t>
      </w:r>
      <w:r w:rsidR="00987A6E" w:rsidRPr="00C3655A">
        <w:rPr>
          <w:rFonts w:ascii="Times New Roman" w:hAnsi="Times New Roman" w:cs="Times New Roman"/>
          <w:sz w:val="24"/>
          <w:szCs w:val="24"/>
        </w:rPr>
        <w:t> </w:t>
      </w:r>
      <w:r w:rsidRPr="00C3655A">
        <w:rPr>
          <w:rFonts w:ascii="Times New Roman" w:hAnsi="Times New Roman" w:cs="Times New Roman"/>
          <w:sz w:val="24"/>
          <w:szCs w:val="24"/>
        </w:rPr>
        <w:t>regióne</w:t>
      </w:r>
    </w:p>
    <w:sectPr w:rsidR="00987A6E" w:rsidRPr="00C3655A" w:rsidSect="00F147F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B2" w:rsidRDefault="004634B2" w:rsidP="00235F9A">
      <w:pPr>
        <w:spacing w:after="0" w:line="240" w:lineRule="auto"/>
      </w:pPr>
      <w:r>
        <w:separator/>
      </w:r>
    </w:p>
  </w:endnote>
  <w:endnote w:type="continuationSeparator" w:id="0">
    <w:p w:rsidR="004634B2" w:rsidRDefault="004634B2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240">
          <w:rPr>
            <w:noProof/>
          </w:rPr>
          <w:t>2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24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B2" w:rsidRDefault="004634B2" w:rsidP="00235F9A">
      <w:pPr>
        <w:spacing w:after="0" w:line="240" w:lineRule="auto"/>
      </w:pPr>
      <w:r>
        <w:separator/>
      </w:r>
    </w:p>
  </w:footnote>
  <w:footnote w:type="continuationSeparator" w:id="0">
    <w:p w:rsidR="004634B2" w:rsidRDefault="004634B2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F6" w:rsidRPr="00071C94" w:rsidRDefault="00FE12F2" w:rsidP="00F147F6">
    <w:pPr>
      <w:pStyle w:val="Podtitul"/>
      <w:contextualSpacing/>
      <w:rPr>
        <w:b w:val="0"/>
        <w:i/>
        <w:sz w:val="22"/>
      </w:rPr>
    </w:pPr>
    <w:r>
      <w:rPr>
        <w:b w:val="0"/>
        <w:i/>
        <w:sz w:val="22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EA"/>
    <w:rsid w:val="00002095"/>
    <w:rsid w:val="00071C94"/>
    <w:rsid w:val="000A42B7"/>
    <w:rsid w:val="000A5FE4"/>
    <w:rsid w:val="001120AC"/>
    <w:rsid w:val="00130FCA"/>
    <w:rsid w:val="00145D68"/>
    <w:rsid w:val="00180135"/>
    <w:rsid w:val="001B00FC"/>
    <w:rsid w:val="001B089F"/>
    <w:rsid w:val="00235F9A"/>
    <w:rsid w:val="00246AC2"/>
    <w:rsid w:val="002515B1"/>
    <w:rsid w:val="00327F5C"/>
    <w:rsid w:val="00370024"/>
    <w:rsid w:val="003C38DC"/>
    <w:rsid w:val="004170A4"/>
    <w:rsid w:val="00433E66"/>
    <w:rsid w:val="004634B2"/>
    <w:rsid w:val="00473F4D"/>
    <w:rsid w:val="004B2953"/>
    <w:rsid w:val="004E07E0"/>
    <w:rsid w:val="0058330F"/>
    <w:rsid w:val="005B5A99"/>
    <w:rsid w:val="005E1F2F"/>
    <w:rsid w:val="006C1AD1"/>
    <w:rsid w:val="006F1858"/>
    <w:rsid w:val="00705BE4"/>
    <w:rsid w:val="007667A0"/>
    <w:rsid w:val="0078543A"/>
    <w:rsid w:val="007D0F1D"/>
    <w:rsid w:val="007F1B94"/>
    <w:rsid w:val="00803767"/>
    <w:rsid w:val="00896974"/>
    <w:rsid w:val="00987A6E"/>
    <w:rsid w:val="00A76691"/>
    <w:rsid w:val="00AA0DAF"/>
    <w:rsid w:val="00B87D6E"/>
    <w:rsid w:val="00C3655A"/>
    <w:rsid w:val="00C80A45"/>
    <w:rsid w:val="00C85AEA"/>
    <w:rsid w:val="00CA0858"/>
    <w:rsid w:val="00CC5FDB"/>
    <w:rsid w:val="00CE014B"/>
    <w:rsid w:val="00D02BCA"/>
    <w:rsid w:val="00D559CD"/>
    <w:rsid w:val="00DA128B"/>
    <w:rsid w:val="00DF0240"/>
    <w:rsid w:val="00E14A63"/>
    <w:rsid w:val="00E73FFB"/>
    <w:rsid w:val="00ED1260"/>
    <w:rsid w:val="00F147F6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2FB25-8FF0-4AC3-8A12-53BF29F7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Smatana Ladislav</cp:lastModifiedBy>
  <cp:revision>4</cp:revision>
  <dcterms:created xsi:type="dcterms:W3CDTF">2015-09-25T11:01:00Z</dcterms:created>
  <dcterms:modified xsi:type="dcterms:W3CDTF">2015-09-30T08:04:00Z</dcterms:modified>
</cp:coreProperties>
</file>