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4" w:type="dxa"/>
        <w:tblInd w:w="-743" w:type="dxa"/>
        <w:tblLook w:val="04A0" w:firstRow="1" w:lastRow="0" w:firstColumn="1" w:lastColumn="0" w:noHBand="0" w:noVBand="1"/>
      </w:tblPr>
      <w:tblGrid>
        <w:gridCol w:w="1417"/>
        <w:gridCol w:w="2552"/>
        <w:gridCol w:w="5385"/>
        <w:gridCol w:w="1134"/>
        <w:gridCol w:w="1604"/>
        <w:gridCol w:w="1373"/>
        <w:gridCol w:w="1101"/>
        <w:gridCol w:w="1308"/>
      </w:tblGrid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457" w:type="dxa"/>
            <w:gridSpan w:val="7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1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7 Technická pomoc z iniciatívy členského štátu</w:t>
            </w:r>
          </w:p>
        </w:tc>
      </w:tr>
      <w:tr w:rsidR="0049216F" w:rsidRPr="0049216F" w:rsidTr="004E5487">
        <w:tc>
          <w:tcPr>
            <w:tcW w:w="15874" w:type="dxa"/>
            <w:gridSpan w:val="8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49216F" w:rsidRPr="0049216F" w:rsidTr="004E5487">
        <w:tc>
          <w:tcPr>
            <w:tcW w:w="1417" w:type="dxa"/>
            <w:shd w:val="clear" w:color="auto" w:fill="31849B" w:themeFill="accent5" w:themeFillShade="BF"/>
          </w:tcPr>
          <w:p w:rsidR="0049216F" w:rsidRPr="0049216F" w:rsidRDefault="0049216F" w:rsidP="0049216F">
            <w:pPr>
              <w:keepNext/>
              <w:spacing w:before="60" w:after="60"/>
              <w:outlineLvl w:val="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49216F">
              <w:rPr>
                <w:rFonts w:cs="Arial"/>
                <w:b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457" w:type="dxa"/>
            <w:gridSpan w:val="7"/>
            <w:shd w:val="clear" w:color="auto" w:fill="FFFFFF" w:themeFill="background1"/>
          </w:tcPr>
          <w:p w:rsidR="0049216F" w:rsidRPr="0049216F" w:rsidRDefault="0049216F" w:rsidP="0049216F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7.1 Technická pomoc</w:t>
            </w:r>
          </w:p>
        </w:tc>
      </w:tr>
      <w:tr w:rsidR="0049216F" w:rsidRPr="0049216F" w:rsidTr="004E5487">
        <w:tc>
          <w:tcPr>
            <w:tcW w:w="1417" w:type="dxa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457" w:type="dxa"/>
            <w:gridSpan w:val="7"/>
            <w:shd w:val="clear" w:color="auto" w:fill="auto"/>
          </w:tcPr>
          <w:p w:rsidR="0049216F" w:rsidRPr="0049216F" w:rsidRDefault="0049216F" w:rsidP="0049216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C336B8" w:rsidRPr="0049216F" w:rsidTr="00425F8E">
        <w:tc>
          <w:tcPr>
            <w:tcW w:w="1417" w:type="dxa"/>
            <w:shd w:val="clear" w:color="auto" w:fill="B6DDE8" w:themeFill="accent5" w:themeFillTint="66"/>
          </w:tcPr>
          <w:p w:rsidR="00C336B8" w:rsidRPr="0049216F" w:rsidRDefault="00C336B8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457" w:type="dxa"/>
            <w:gridSpan w:val="7"/>
            <w:shd w:val="clear" w:color="auto" w:fill="B6DDE8" w:themeFill="accent5" w:themeFillTint="66"/>
          </w:tcPr>
          <w:p w:rsidR="00C336B8" w:rsidRPr="0049216F" w:rsidRDefault="00C336B8" w:rsidP="00425F8E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216F">
              <w:rPr>
                <w:rFonts w:cs="Arial"/>
                <w:b/>
                <w:sz w:val="16"/>
                <w:szCs w:val="16"/>
              </w:rPr>
              <w:t>3 Zlepšenie/zvyšovanie administratívnych kapacít</w:t>
            </w:r>
          </w:p>
        </w:tc>
      </w:tr>
      <w:tr w:rsidR="00C336B8" w:rsidRPr="0049216F" w:rsidTr="00425F8E">
        <w:tc>
          <w:tcPr>
            <w:tcW w:w="15874" w:type="dxa"/>
            <w:gridSpan w:val="8"/>
          </w:tcPr>
          <w:p w:rsidR="00C336B8" w:rsidRPr="0049216F" w:rsidRDefault="00C336B8" w:rsidP="00425F8E">
            <w:pPr>
              <w:rPr>
                <w:rFonts w:cs="Arial"/>
                <w:sz w:val="16"/>
                <w:szCs w:val="16"/>
              </w:rPr>
            </w:pPr>
          </w:p>
        </w:tc>
      </w:tr>
      <w:tr w:rsidR="00C336B8" w:rsidRPr="0049216F" w:rsidTr="00425F8E">
        <w:tc>
          <w:tcPr>
            <w:tcW w:w="1417" w:type="dxa"/>
            <w:shd w:val="clear" w:color="auto" w:fill="DAEEF3" w:themeFill="accent5" w:themeFillTint="33"/>
            <w:vAlign w:val="center"/>
          </w:tcPr>
          <w:p w:rsidR="00C336B8" w:rsidRPr="00AC7D8A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AC7D8A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5385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604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101" w:type="dxa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C336B8" w:rsidRPr="0049216F" w:rsidTr="00425F8E">
        <w:tc>
          <w:tcPr>
            <w:tcW w:w="1417" w:type="dxa"/>
            <w:vAlign w:val="center"/>
          </w:tcPr>
          <w:p w:rsidR="00C336B8" w:rsidRPr="00AC7D8A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AC7D8A">
              <w:rPr>
                <w:rFonts w:cs="Arial"/>
                <w:sz w:val="16"/>
                <w:szCs w:val="16"/>
              </w:rPr>
              <w:t>P0823</w:t>
            </w:r>
          </w:p>
        </w:tc>
        <w:tc>
          <w:tcPr>
            <w:tcW w:w="2552" w:type="dxa"/>
            <w:vAlign w:val="center"/>
          </w:tcPr>
          <w:p w:rsidR="00C336B8" w:rsidRPr="0049216F" w:rsidRDefault="00C336B8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štátnych a verejných pracovníkov refundovaných z OP RH</w:t>
            </w:r>
          </w:p>
        </w:tc>
        <w:tc>
          <w:tcPr>
            <w:tcW w:w="5385" w:type="dxa"/>
          </w:tcPr>
          <w:p w:rsidR="00C336B8" w:rsidRPr="0049216F" w:rsidRDefault="00C336B8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štátnych a verejných pracovníkov, ktorých mzdy sú refundované z OP RH v rámci projektu.</w:t>
            </w:r>
          </w:p>
        </w:tc>
        <w:tc>
          <w:tcPr>
            <w:tcW w:w="1134" w:type="dxa"/>
            <w:vAlign w:val="center"/>
          </w:tcPr>
          <w:p w:rsidR="00C336B8" w:rsidRPr="0049216F" w:rsidRDefault="00C336B8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C336B8" w:rsidRPr="0049216F" w:rsidRDefault="00C336B8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C336B8" w:rsidRPr="0049216F" w:rsidRDefault="00C336B8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HP RMŽ a ND</w:t>
            </w:r>
          </w:p>
        </w:tc>
      </w:tr>
      <w:tr w:rsidR="00C336B8" w:rsidRPr="0049216F" w:rsidTr="00425F8E">
        <w:tc>
          <w:tcPr>
            <w:tcW w:w="1417" w:type="dxa"/>
            <w:vAlign w:val="center"/>
          </w:tcPr>
          <w:p w:rsidR="00C336B8" w:rsidRPr="00AC7D8A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AC7D8A">
              <w:rPr>
                <w:rFonts w:cs="Arial"/>
                <w:sz w:val="16"/>
                <w:szCs w:val="16"/>
              </w:rPr>
              <w:t>P0824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C336B8" w:rsidRPr="0049216F" w:rsidRDefault="00C336B8" w:rsidP="00425F8E">
            <w:pPr>
              <w:rPr>
                <w:sz w:val="16"/>
                <w:szCs w:val="16"/>
              </w:rPr>
            </w:pPr>
            <w:r w:rsidRPr="0049216F">
              <w:rPr>
                <w:sz w:val="16"/>
                <w:szCs w:val="16"/>
              </w:rPr>
              <w:t>Počet neštátnych pracovníkov refundovaných z OP RH</w:t>
            </w:r>
          </w:p>
        </w:tc>
        <w:tc>
          <w:tcPr>
            <w:tcW w:w="5385" w:type="dxa"/>
          </w:tcPr>
          <w:p w:rsidR="00C336B8" w:rsidRPr="0049216F" w:rsidRDefault="00C336B8" w:rsidP="00425F8E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Počet neštátnych pracovníkov  (zmluvný personál), ktorých mzdy sú refundované z OP RH v rámci projektu.</w:t>
            </w:r>
          </w:p>
        </w:tc>
        <w:tc>
          <w:tcPr>
            <w:tcW w:w="1134" w:type="dxa"/>
            <w:vAlign w:val="center"/>
          </w:tcPr>
          <w:p w:rsidR="00C336B8" w:rsidRPr="0049216F" w:rsidRDefault="00C336B8" w:rsidP="00425F8E">
            <w:pPr>
              <w:jc w:val="center"/>
            </w:pPr>
            <w:r w:rsidRPr="0049216F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604" w:type="dxa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C336B8" w:rsidRPr="0049216F" w:rsidRDefault="00C336B8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101" w:type="dxa"/>
            <w:vAlign w:val="center"/>
          </w:tcPr>
          <w:p w:rsidR="00C336B8" w:rsidRPr="0049216F" w:rsidRDefault="00C336B8" w:rsidP="00425F8E">
            <w:pPr>
              <w:jc w:val="center"/>
              <w:rPr>
                <w:rFonts w:cs="Arial"/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bez príznaku</w:t>
            </w:r>
          </w:p>
        </w:tc>
        <w:tc>
          <w:tcPr>
            <w:tcW w:w="0" w:type="auto"/>
            <w:vAlign w:val="center"/>
          </w:tcPr>
          <w:p w:rsidR="00C336B8" w:rsidRPr="0049216F" w:rsidRDefault="00C336B8" w:rsidP="00425F8E">
            <w:pPr>
              <w:jc w:val="center"/>
              <w:rPr>
                <w:sz w:val="16"/>
                <w:szCs w:val="16"/>
              </w:rPr>
            </w:pPr>
            <w:r w:rsidRPr="0049216F">
              <w:rPr>
                <w:rFonts w:cs="Arial"/>
                <w:sz w:val="16"/>
                <w:szCs w:val="16"/>
              </w:rPr>
              <w:t>HP RMŽ a ND</w:t>
            </w:r>
          </w:p>
        </w:tc>
      </w:tr>
    </w:tbl>
    <w:p w:rsidR="005E5E05" w:rsidRDefault="004A2893"/>
    <w:sectPr w:rsidR="005E5E05" w:rsidSect="004921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893" w:rsidRDefault="004A2893" w:rsidP="00D16893">
      <w:pPr>
        <w:spacing w:after="0" w:line="240" w:lineRule="auto"/>
      </w:pPr>
      <w:r>
        <w:separator/>
      </w:r>
    </w:p>
  </w:endnote>
  <w:endnote w:type="continuationSeparator" w:id="0">
    <w:p w:rsidR="004A2893" w:rsidRDefault="004A2893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893" w:rsidRDefault="004A2893" w:rsidP="00D16893">
      <w:pPr>
        <w:spacing w:after="0" w:line="240" w:lineRule="auto"/>
      </w:pPr>
      <w:r>
        <w:separator/>
      </w:r>
    </w:p>
  </w:footnote>
  <w:footnote w:type="continuationSeparator" w:id="0">
    <w:p w:rsidR="004A2893" w:rsidRDefault="004A2893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2133C" w:rsidRDefault="00D16893" w:rsidP="00D16893">
    <w:pPr>
      <w:pStyle w:val="Hlavika"/>
      <w:rPr>
        <w:sz w:val="18"/>
      </w:rPr>
    </w:pPr>
    <w:r w:rsidRPr="0042133C">
      <w:rPr>
        <w:sz w:val="18"/>
      </w:rPr>
      <w:t>Príloha č. 3 k vyzvaniu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D3" w:rsidRDefault="00AF39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42133C"/>
    <w:rsid w:val="0049216F"/>
    <w:rsid w:val="004A2893"/>
    <w:rsid w:val="00550B67"/>
    <w:rsid w:val="00607906"/>
    <w:rsid w:val="00737701"/>
    <w:rsid w:val="007D639F"/>
    <w:rsid w:val="00AC7D8A"/>
    <w:rsid w:val="00AF39D3"/>
    <w:rsid w:val="00B26F36"/>
    <w:rsid w:val="00C336B8"/>
    <w:rsid w:val="00C93993"/>
    <w:rsid w:val="00D16893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BABD5-A790-41F9-9480-1022DA7F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4</cp:revision>
  <dcterms:created xsi:type="dcterms:W3CDTF">2016-09-07T07:58:00Z</dcterms:created>
  <dcterms:modified xsi:type="dcterms:W3CDTF">2016-09-12T06:29:00Z</dcterms:modified>
</cp:coreProperties>
</file>