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715B" w:rsidRDefault="00AD715B" w:rsidP="006479DF">
      <w:pPr>
        <w:rPr>
          <w:sz w:val="20"/>
          <w:szCs w:val="20"/>
        </w:rPr>
      </w:pPr>
    </w:p>
    <w:tbl>
      <w:tblPr>
        <w:tblStyle w:val="Mriekatabuky1"/>
        <w:tblW w:w="5151" w:type="pct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525"/>
        <w:gridCol w:w="2836"/>
        <w:gridCol w:w="5207"/>
      </w:tblGrid>
      <w:tr w:rsidR="00DB1AD9" w:rsidRPr="00DB1AD9" w:rsidTr="007D1405">
        <w:tc>
          <w:tcPr>
            <w:tcW w:w="2279" w:type="pct"/>
            <w:gridSpan w:val="2"/>
            <w:shd w:val="clear" w:color="auto" w:fill="D9D9D9" w:themeFill="background1" w:themeFillShade="D9"/>
          </w:tcPr>
          <w:p w:rsidR="00DB1AD9" w:rsidRPr="00DB1AD9" w:rsidRDefault="00DB1AD9" w:rsidP="00DB1AD9">
            <w:r w:rsidRPr="00DB1AD9">
              <w:t>Program</w:t>
            </w:r>
            <w:r w:rsidRPr="00DB1AD9">
              <w:rPr>
                <w:vertAlign w:val="superscript"/>
              </w:rPr>
              <w:footnoteReference w:id="1"/>
            </w:r>
            <w:r w:rsidRPr="00DB1AD9">
              <w:t>:</w:t>
            </w:r>
          </w:p>
        </w:tc>
        <w:sdt>
          <w:sdtPr>
            <w:rPr>
              <w:color w:val="808080"/>
            </w:rPr>
            <w:alias w:val="Operačný program"/>
            <w:tag w:val="Operačný program"/>
            <w:id w:val="-429669510"/>
            <w:comboBox>
              <w:listItem w:displayText="Vyberte položku." w:value="Vyberte položku."/>
              <w:listItem w:displayText="Operačný program Výskum a inovácie" w:value="Operačný program Výskum a inovácie"/>
              <w:listItem w:displayText="Operačný program Kvalita životného prostredia" w:value="Operačný program Kvalita životného prostredia"/>
              <w:listItem w:displayText="Operačný program Integrovaná infraštruktúra" w:value="Operačný program Integrovaná infraštruktúra"/>
              <w:listItem w:displayText="Operačný program Ľudské zdroje" w:value="Operačný program Ľudské zdroje"/>
              <w:listItem w:displayText="Integrovaný regionálny operačný program" w:value="Integrovaný regionálny operačný program"/>
              <w:listItem w:displayText="Operačný program Technická pomoc" w:value="Operačný program Technická pomoc"/>
              <w:listItem w:displayText="Operačný program Efektívna verejná správa" w:value="Operačný program Efektívna verejná správa"/>
              <w:listItem w:displayText="Program rozvoja vidieka" w:value="Program rozvoja vidieka"/>
              <w:listItem w:displayText="Operačný program Rybné hospodárstvo" w:value="Operačný program Rybné hospodárstvo"/>
            </w:comboBox>
          </w:sdtPr>
          <w:sdtEndPr/>
          <w:sdtContent>
            <w:tc>
              <w:tcPr>
                <w:tcW w:w="2721" w:type="pct"/>
                <w:shd w:val="clear" w:color="auto" w:fill="D9D9D9" w:themeFill="background1" w:themeFillShade="D9"/>
              </w:tcPr>
              <w:p w:rsidR="00DB1AD9" w:rsidRPr="00DB1AD9" w:rsidRDefault="009C3E53" w:rsidP="00DB1AD9">
                <w:pPr>
                  <w:jc w:val="both"/>
                </w:pPr>
                <w:r>
                  <w:rPr>
                    <w:color w:val="808080"/>
                  </w:rPr>
                  <w:t>Operačný program Rybné hospodárstvo</w:t>
                </w:r>
              </w:p>
            </w:tc>
          </w:sdtContent>
        </w:sdt>
      </w:tr>
      <w:tr w:rsidR="00BD438C" w:rsidRPr="00DB1AD9" w:rsidTr="007D1405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:rsidR="00BD438C" w:rsidRPr="001C4A15" w:rsidRDefault="009C3E53" w:rsidP="00DB1AD9">
            <w:pPr>
              <w:jc w:val="both"/>
            </w:pPr>
            <w:r>
              <w:t xml:space="preserve"> </w:t>
            </w:r>
          </w:p>
        </w:tc>
      </w:tr>
      <w:tr w:rsidR="008D0C5C" w:rsidRPr="00006A33" w:rsidTr="007D1405">
        <w:trPr>
          <w:trHeight w:val="340"/>
        </w:trPr>
        <w:tc>
          <w:tcPr>
            <w:tcW w:w="7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Default="008D0C5C" w:rsidP="007D1405">
            <w:r>
              <w:t xml:space="preserve">Priorita únie: </w:t>
            </w:r>
          </w:p>
        </w:tc>
        <w:tc>
          <w:tcPr>
            <w:tcW w:w="420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006A33" w:rsidRDefault="008D0C5C" w:rsidP="007D1405">
            <w:r>
              <w:t xml:space="preserve">7 </w:t>
            </w:r>
            <w:r w:rsidR="00B934E5">
              <w:t>T</w:t>
            </w:r>
            <w:r>
              <w:t>echnická pomoc z iniciatívy členského štátu</w:t>
            </w:r>
          </w:p>
        </w:tc>
      </w:tr>
      <w:tr w:rsidR="008D0C5C" w:rsidRPr="00006A33" w:rsidTr="007D1405">
        <w:trPr>
          <w:trHeight w:val="340"/>
        </w:trPr>
        <w:tc>
          <w:tcPr>
            <w:tcW w:w="7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Default="00E035A6" w:rsidP="007D1405">
            <w:r>
              <w:t>Aktivita</w:t>
            </w:r>
            <w:r w:rsidR="008D0C5C">
              <w:t>:</w:t>
            </w:r>
          </w:p>
        </w:tc>
        <w:tc>
          <w:tcPr>
            <w:tcW w:w="420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006A33" w:rsidRDefault="00371413" w:rsidP="007D1405">
            <w:pPr>
              <w:rPr>
                <w:bCs/>
                <w:iCs/>
              </w:rPr>
            </w:pPr>
            <w:sdt>
              <w:sdtPr>
                <w:rPr>
                  <w:bCs/>
                  <w:iCs/>
                </w:rPr>
                <w:id w:val="-531966383"/>
                <w:dropDownList>
                  <w:listItem w:value="Vyberte položku."/>
                  <w:listItem w:displayText="1 Vykonávanie operačného programu" w:value="1 Vykonávanie operačného programu"/>
                  <w:listItem w:displayText="2 Informačné systémy" w:value="2 Informačné systémy"/>
                  <w:listItem w:displayText="3 Zlepšenie/zvyšovanie administratívnych kapacít" w:value="3 Zlepšenie/zvyšovanie administratívnych kapacít"/>
                  <w:listItem w:displayText="4 Komunikačné činnosti" w:value="4 Komunikačné činnosti"/>
                  <w:listItem w:displayText="5 Hodnotenie" w:value="5 Hodnotenie"/>
                  <w:listItem w:displayText="6 Štúdie" w:value="6 Štúdie"/>
                  <w:listItem w:displayText="7 Kontrola a audit" w:value="7 Kontrola a audit"/>
                  <w:listItem w:displayText="8 Iné aktivity technickej pomoci" w:value="8 Iné aktivity technickej pomoci"/>
                </w:dropDownList>
              </w:sdtPr>
              <w:sdtEndPr/>
              <w:sdtContent>
                <w:r w:rsidR="00B130E8">
                  <w:rPr>
                    <w:bCs/>
                    <w:iCs/>
                  </w:rPr>
                  <w:t>7 Kontrola a audit</w:t>
                </w:r>
              </w:sdtContent>
            </w:sdt>
          </w:p>
        </w:tc>
      </w:tr>
      <w:tr w:rsidR="008D0C5C" w:rsidTr="007D1405">
        <w:trPr>
          <w:trHeight w:val="340"/>
        </w:trPr>
        <w:tc>
          <w:tcPr>
            <w:tcW w:w="7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Default="008D0C5C" w:rsidP="007D5603">
            <w:r>
              <w:t>Opatrenie:</w:t>
            </w:r>
          </w:p>
        </w:tc>
        <w:tc>
          <w:tcPr>
            <w:tcW w:w="420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Default="008D0C5C" w:rsidP="008D0C5C">
            <w:pPr>
              <w:jc w:val="both"/>
            </w:pPr>
            <w:r>
              <w:t>7.1</w:t>
            </w:r>
            <w:r w:rsidRPr="00430BD1">
              <w:t xml:space="preserve"> </w:t>
            </w:r>
            <w:r>
              <w:t>–</w:t>
            </w:r>
            <w:r w:rsidRPr="00430BD1">
              <w:t xml:space="preserve"> </w:t>
            </w:r>
            <w:r>
              <w:t>Technická pomoc</w:t>
            </w:r>
          </w:p>
        </w:tc>
      </w:tr>
      <w:tr w:rsidR="008D0C5C" w:rsidTr="00FB3244">
        <w:trPr>
          <w:trHeight w:val="340"/>
        </w:trPr>
        <w:tc>
          <w:tcPr>
            <w:tcW w:w="7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8D0C5C" w:rsidRPr="007D1405" w:rsidRDefault="00BB64E7" w:rsidP="007D5603">
            <w:pPr>
              <w:rPr>
                <w:highlight w:val="yellow"/>
              </w:rPr>
            </w:pPr>
            <w:r w:rsidRPr="00BB64E7">
              <w:t>Zameranie</w:t>
            </w:r>
            <w:r w:rsidR="008D0C5C" w:rsidRPr="00BB64E7">
              <w:t>:</w:t>
            </w:r>
          </w:p>
        </w:tc>
        <w:tc>
          <w:tcPr>
            <w:tcW w:w="420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7D1405" w:rsidRDefault="00F47368" w:rsidP="007D5603">
            <w:pPr>
              <w:jc w:val="both"/>
              <w:rPr>
                <w:highlight w:val="yellow"/>
              </w:rPr>
            </w:pPr>
            <w:r w:rsidRPr="00F47368">
              <w:t>C. Podporné aktivity súvisiace s procesmi prípravy, riadenia, monitorovania, hodnotenia, informovania, komunikácie, kontroly a auditu OPRH</w:t>
            </w:r>
          </w:p>
        </w:tc>
      </w:tr>
      <w:tr w:rsidR="00BD438C" w:rsidRPr="00DB1AD9" w:rsidTr="008D0C5C">
        <w:tc>
          <w:tcPr>
            <w:tcW w:w="5000" w:type="pct"/>
            <w:gridSpan w:val="3"/>
            <w:shd w:val="clear" w:color="auto" w:fill="D9D9D9" w:themeFill="background1" w:themeFillShade="D9"/>
          </w:tcPr>
          <w:p w:rsidR="00BD438C" w:rsidRDefault="00BD438C" w:rsidP="00DB1AD9">
            <w:pPr>
              <w:jc w:val="both"/>
            </w:pPr>
            <w:r w:rsidRPr="00BD438C">
              <w:rPr>
                <w:b/>
              </w:rPr>
              <w:t xml:space="preserve">Identifikované výzvy </w:t>
            </w:r>
            <w:r>
              <w:rPr>
                <w:b/>
              </w:rPr>
              <w:t xml:space="preserve">EŠIF </w:t>
            </w:r>
            <w:r w:rsidRPr="00BD438C">
              <w:rPr>
                <w:b/>
              </w:rPr>
              <w:t>so synergickým účinkom k programu</w:t>
            </w:r>
            <w:r w:rsidRPr="00DB1AD9">
              <w:t>:</w:t>
            </w:r>
          </w:p>
          <w:p w:rsidR="00BD438C" w:rsidRDefault="00BD438C" w:rsidP="00DB1AD9">
            <w:pPr>
              <w:jc w:val="both"/>
            </w:pPr>
          </w:p>
          <w:p w:rsidR="00BD438C" w:rsidRDefault="00BD438C" w:rsidP="00DB1AD9">
            <w:pPr>
              <w:jc w:val="both"/>
            </w:pPr>
            <w:r>
              <w:t>Program:</w:t>
            </w:r>
            <w:r w:rsidR="009C3E53">
              <w:t xml:space="preserve"> </w:t>
            </w:r>
            <w:r w:rsidR="007D1405">
              <w:t>Operačný pr</w:t>
            </w:r>
            <w:bookmarkStart w:id="0" w:name="_GoBack"/>
            <w:bookmarkEnd w:id="0"/>
            <w:r w:rsidR="007D1405">
              <w:t>ogram Technická pomoc</w:t>
            </w:r>
          </w:p>
          <w:p w:rsidR="00BD438C" w:rsidRDefault="00BD438C" w:rsidP="00BD438C">
            <w:pPr>
              <w:jc w:val="both"/>
            </w:pPr>
            <w:r>
              <w:t>Prioritná os:</w:t>
            </w:r>
            <w:r w:rsidR="007D1405">
              <w:t xml:space="preserve"> 1</w:t>
            </w:r>
          </w:p>
          <w:p w:rsidR="00BD438C" w:rsidRPr="00DB1AD9" w:rsidRDefault="00BD438C" w:rsidP="00994A3B">
            <w:pPr>
              <w:jc w:val="both"/>
            </w:pPr>
            <w:r>
              <w:t>Špecifický cieľ:</w:t>
            </w:r>
            <w:r w:rsidR="007D1405">
              <w:t xml:space="preserve"> </w:t>
            </w:r>
            <w:r w:rsidR="00994A3B">
              <w:t>3</w:t>
            </w:r>
          </w:p>
        </w:tc>
      </w:tr>
      <w:tr w:rsidR="00DB1AD9" w:rsidRPr="00DB1AD9" w:rsidTr="007D1405">
        <w:tc>
          <w:tcPr>
            <w:tcW w:w="2279" w:type="pct"/>
            <w:gridSpan w:val="2"/>
            <w:shd w:val="clear" w:color="auto" w:fill="D9D9D9" w:themeFill="background1" w:themeFillShade="D9"/>
          </w:tcPr>
          <w:p w:rsidR="00DB1AD9" w:rsidRPr="00DB1AD9" w:rsidRDefault="00DB1AD9" w:rsidP="00DB1AD9">
            <w:pPr>
              <w:jc w:val="both"/>
            </w:pPr>
            <w:r w:rsidRPr="00DB1AD9">
              <w:t>Predpokladaný mesiac zverejnenia výzvy:</w:t>
            </w:r>
          </w:p>
        </w:tc>
        <w:sdt>
          <w:sdtPr>
            <w:alias w:val="Indikatívny mesiac a rok zverejnenia"/>
            <w:tag w:val="Indikatívny mesiac a rok zverejnenia"/>
            <w:id w:val="832490019"/>
            <w:date w:fullDate="2016-01-22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721" w:type="pct"/>
                <w:shd w:val="clear" w:color="auto" w:fill="D9D9D9" w:themeFill="background1" w:themeFillShade="D9"/>
              </w:tcPr>
              <w:p w:rsidR="00DB1AD9" w:rsidRPr="00DB1AD9" w:rsidRDefault="000257FA" w:rsidP="00DB1AD9">
                <w:r>
                  <w:t>január 2016</w:t>
                </w:r>
              </w:p>
            </w:tc>
          </w:sdtContent>
        </w:sdt>
      </w:tr>
      <w:tr w:rsidR="00DB1AD9" w:rsidRPr="00DB1AD9" w:rsidTr="007D1405">
        <w:tc>
          <w:tcPr>
            <w:tcW w:w="2279" w:type="pct"/>
            <w:gridSpan w:val="2"/>
            <w:shd w:val="clear" w:color="auto" w:fill="D9D9D9" w:themeFill="background1" w:themeFillShade="D9"/>
          </w:tcPr>
          <w:p w:rsidR="00DB1AD9" w:rsidRPr="00DB1AD9" w:rsidRDefault="00DB1AD9" w:rsidP="00DB1AD9">
            <w:pPr>
              <w:jc w:val="both"/>
            </w:pPr>
            <w:r w:rsidRPr="00DB1AD9">
              <w:t>Dodatočné zdroje informácií:</w:t>
            </w:r>
          </w:p>
        </w:tc>
        <w:tc>
          <w:tcPr>
            <w:tcW w:w="2721" w:type="pct"/>
            <w:shd w:val="clear" w:color="auto" w:fill="D9D9D9" w:themeFill="background1" w:themeFillShade="D9"/>
          </w:tcPr>
          <w:p w:rsidR="00DB1AD9" w:rsidRPr="00DB1AD9" w:rsidRDefault="00371413" w:rsidP="00DB1AD9">
            <w:hyperlink r:id="rId8" w:history="1">
              <w:r w:rsidR="007D1405" w:rsidRPr="007D1405">
                <w:rPr>
                  <w:rStyle w:val="Hypertextovprepojenie"/>
                </w:rPr>
                <w:t>http://www.optp.vlada.gov.sk/operacny-program-technicka-pomoc-na-obdobie-2014-2020/</w:t>
              </w:r>
            </w:hyperlink>
          </w:p>
        </w:tc>
      </w:tr>
      <w:tr w:rsidR="00DB1AD9" w:rsidRPr="00DB1AD9" w:rsidTr="007D1405">
        <w:tc>
          <w:tcPr>
            <w:tcW w:w="2279" w:type="pct"/>
            <w:gridSpan w:val="2"/>
            <w:shd w:val="clear" w:color="auto" w:fill="FFFFFF" w:themeFill="background1"/>
          </w:tcPr>
          <w:p w:rsidR="00DB1AD9" w:rsidRPr="00DB1AD9" w:rsidRDefault="00DB1AD9" w:rsidP="00DB1AD9">
            <w:pPr>
              <w:jc w:val="both"/>
            </w:pPr>
          </w:p>
        </w:tc>
        <w:tc>
          <w:tcPr>
            <w:tcW w:w="2721" w:type="pct"/>
            <w:shd w:val="clear" w:color="auto" w:fill="FFFFFF" w:themeFill="background1"/>
          </w:tcPr>
          <w:p w:rsidR="00DB1AD9" w:rsidRPr="00DB1AD9" w:rsidRDefault="00DB1AD9" w:rsidP="00DB1AD9"/>
        </w:tc>
      </w:tr>
      <w:tr w:rsidR="00BD438C" w:rsidRPr="00DB1AD9" w:rsidTr="008D0C5C">
        <w:tc>
          <w:tcPr>
            <w:tcW w:w="5000" w:type="pct"/>
            <w:gridSpan w:val="3"/>
            <w:shd w:val="clear" w:color="auto" w:fill="D9D9D9" w:themeFill="background1" w:themeFillShade="D9"/>
          </w:tcPr>
          <w:p w:rsidR="00BD438C" w:rsidRPr="00DB1AD9" w:rsidRDefault="00BD438C" w:rsidP="00DB1AD9">
            <w:pPr>
              <w:jc w:val="both"/>
            </w:pPr>
            <w:r w:rsidRPr="00BD438C">
              <w:rPr>
                <w:b/>
              </w:rPr>
              <w:t xml:space="preserve">Identifikovaná podpora z iných </w:t>
            </w:r>
            <w:r w:rsidR="00822A2D">
              <w:rPr>
                <w:b/>
              </w:rPr>
              <w:t>nástrojov</w:t>
            </w:r>
            <w:r w:rsidR="00822A2D" w:rsidRPr="00BD438C">
              <w:rPr>
                <w:b/>
              </w:rPr>
              <w:t xml:space="preserve"> </w:t>
            </w:r>
            <w:r w:rsidRPr="00BD438C">
              <w:rPr>
                <w:b/>
              </w:rPr>
              <w:t>EÚ so synergickým účinkom k programu</w:t>
            </w:r>
            <w:r w:rsidRPr="00DB1AD9">
              <w:t>:</w:t>
            </w:r>
          </w:p>
          <w:p w:rsidR="00BD438C" w:rsidRDefault="00C8292E" w:rsidP="00DB1AD9">
            <w:pPr>
              <w:jc w:val="both"/>
            </w:pPr>
            <w:r>
              <w:t>Program:</w:t>
            </w:r>
            <w:r w:rsidR="00444760">
              <w:t xml:space="preserve"> </w:t>
            </w:r>
            <w:r w:rsidR="00444760" w:rsidRPr="00984ACB">
              <w:t>N/A</w:t>
            </w:r>
          </w:p>
          <w:p w:rsidR="00BD438C" w:rsidRPr="00DB1AD9" w:rsidRDefault="00BD438C" w:rsidP="00DB1AD9">
            <w:pPr>
              <w:jc w:val="both"/>
            </w:pPr>
          </w:p>
        </w:tc>
      </w:tr>
      <w:tr w:rsidR="00DB1AD9" w:rsidRPr="00DB1AD9" w:rsidTr="007D1405">
        <w:tc>
          <w:tcPr>
            <w:tcW w:w="2279" w:type="pct"/>
            <w:gridSpan w:val="2"/>
            <w:shd w:val="clear" w:color="auto" w:fill="D9D9D9" w:themeFill="background1" w:themeFillShade="D9"/>
          </w:tcPr>
          <w:p w:rsidR="00DB1AD9" w:rsidRPr="00DB1AD9" w:rsidRDefault="00DB1AD9" w:rsidP="00DB1AD9">
            <w:pPr>
              <w:jc w:val="both"/>
            </w:pPr>
            <w:r w:rsidRPr="00DB1AD9">
              <w:t>Dodatočné informácie:</w:t>
            </w:r>
          </w:p>
        </w:tc>
        <w:tc>
          <w:tcPr>
            <w:tcW w:w="2721" w:type="pct"/>
            <w:shd w:val="clear" w:color="auto" w:fill="D9D9D9" w:themeFill="background1" w:themeFillShade="D9"/>
          </w:tcPr>
          <w:p w:rsidR="00DB1AD9" w:rsidRPr="00DB1AD9" w:rsidRDefault="00444760" w:rsidP="00DB1AD9">
            <w:pPr>
              <w:jc w:val="both"/>
            </w:pPr>
            <w:r w:rsidRPr="00984ACB">
              <w:t>N/A</w:t>
            </w:r>
          </w:p>
        </w:tc>
      </w:tr>
      <w:tr w:rsidR="00DB1AD9" w:rsidRPr="00DB1AD9" w:rsidTr="007D1405">
        <w:tc>
          <w:tcPr>
            <w:tcW w:w="2279" w:type="pct"/>
            <w:gridSpan w:val="2"/>
            <w:shd w:val="clear" w:color="auto" w:fill="FFFFFF" w:themeFill="background1"/>
          </w:tcPr>
          <w:p w:rsidR="00DB1AD9" w:rsidRPr="00DB1AD9" w:rsidRDefault="00DB1AD9" w:rsidP="00DB1AD9">
            <w:pPr>
              <w:jc w:val="both"/>
            </w:pPr>
          </w:p>
        </w:tc>
        <w:tc>
          <w:tcPr>
            <w:tcW w:w="2721" w:type="pct"/>
            <w:shd w:val="clear" w:color="auto" w:fill="FFFFFF" w:themeFill="background1"/>
          </w:tcPr>
          <w:p w:rsidR="00DB1AD9" w:rsidRPr="00DB1AD9" w:rsidRDefault="00DB1AD9" w:rsidP="00DB1AD9">
            <w:pPr>
              <w:jc w:val="both"/>
            </w:pPr>
          </w:p>
        </w:tc>
      </w:tr>
      <w:tr w:rsidR="00BD438C" w:rsidRPr="00DB1AD9" w:rsidTr="008D0C5C">
        <w:tc>
          <w:tcPr>
            <w:tcW w:w="5000" w:type="pct"/>
            <w:gridSpan w:val="3"/>
            <w:shd w:val="clear" w:color="auto" w:fill="D9D9D9" w:themeFill="background1" w:themeFillShade="D9"/>
          </w:tcPr>
          <w:p w:rsidR="00BD438C" w:rsidRDefault="00BD438C" w:rsidP="00DB1AD9">
            <w:pPr>
              <w:jc w:val="both"/>
              <w:rPr>
                <w:b/>
              </w:rPr>
            </w:pPr>
            <w:r w:rsidRPr="00BD438C">
              <w:rPr>
                <w:b/>
              </w:rPr>
              <w:t>Identifikovaná podpora z </w:t>
            </w:r>
            <w:r w:rsidR="00822A2D">
              <w:rPr>
                <w:b/>
              </w:rPr>
              <w:t>nástrojov</w:t>
            </w:r>
            <w:r w:rsidR="00822A2D" w:rsidRPr="00BD438C">
              <w:rPr>
                <w:b/>
              </w:rPr>
              <w:t xml:space="preserve"> </w:t>
            </w:r>
            <w:r w:rsidRPr="00BD438C">
              <w:rPr>
                <w:b/>
              </w:rPr>
              <w:t>SR (dotačné schémy, granty a pod.)</w:t>
            </w:r>
            <w:r w:rsidR="00C8292E">
              <w:rPr>
                <w:b/>
              </w:rPr>
              <w:t>:</w:t>
            </w:r>
          </w:p>
          <w:p w:rsidR="00C8292E" w:rsidRPr="00C8292E" w:rsidRDefault="00C8292E" w:rsidP="00DB1AD9">
            <w:pPr>
              <w:jc w:val="both"/>
            </w:pPr>
            <w:r w:rsidRPr="00C8292E">
              <w:t>Program:</w:t>
            </w:r>
            <w:r w:rsidR="00444760">
              <w:t xml:space="preserve"> </w:t>
            </w:r>
            <w:r w:rsidR="00444760" w:rsidRPr="00984ACB">
              <w:t>N/A</w:t>
            </w:r>
          </w:p>
          <w:p w:rsidR="00C8292E" w:rsidRPr="00DB1AD9" w:rsidRDefault="00C8292E" w:rsidP="00DB1AD9">
            <w:pPr>
              <w:jc w:val="both"/>
            </w:pPr>
          </w:p>
        </w:tc>
      </w:tr>
      <w:tr w:rsidR="00DB1AD9" w:rsidRPr="00DB1AD9" w:rsidTr="007D1405">
        <w:tc>
          <w:tcPr>
            <w:tcW w:w="2279" w:type="pct"/>
            <w:gridSpan w:val="2"/>
            <w:shd w:val="clear" w:color="auto" w:fill="D9D9D9" w:themeFill="background1" w:themeFillShade="D9"/>
          </w:tcPr>
          <w:p w:rsidR="00DB1AD9" w:rsidRPr="00DB1AD9" w:rsidRDefault="00DB1AD9" w:rsidP="00DB1AD9">
            <w:pPr>
              <w:jc w:val="both"/>
            </w:pPr>
            <w:r w:rsidRPr="00DB1AD9">
              <w:t>Dodatočné informácie:</w:t>
            </w:r>
          </w:p>
        </w:tc>
        <w:tc>
          <w:tcPr>
            <w:tcW w:w="2721" w:type="pct"/>
            <w:shd w:val="clear" w:color="auto" w:fill="D9D9D9" w:themeFill="background1" w:themeFillShade="D9"/>
          </w:tcPr>
          <w:p w:rsidR="00DB1AD9" w:rsidRPr="00DB1AD9" w:rsidRDefault="00444760" w:rsidP="00DB1AD9">
            <w:pPr>
              <w:jc w:val="both"/>
            </w:pPr>
            <w:r w:rsidRPr="00984ACB">
              <w:t>N/A</w:t>
            </w:r>
          </w:p>
        </w:tc>
      </w:tr>
    </w:tbl>
    <w:p w:rsidR="00F27B05" w:rsidRDefault="00F27B05" w:rsidP="00F27B05">
      <w:pPr>
        <w:spacing w:before="240"/>
        <w:jc w:val="both"/>
      </w:pPr>
    </w:p>
    <w:p w:rsidR="00F27B05" w:rsidRDefault="00F27B05" w:rsidP="00F27B05">
      <w:pPr>
        <w:spacing w:before="240"/>
        <w:jc w:val="both"/>
      </w:pPr>
      <w:r>
        <w:t xml:space="preserve">Informácie uvedené v tejto prílohe sú v súlade so stanoviskom Pracovnej komisie k zabezpečeniu synergických účinkov medzi EŠIF navzájom a medzi EŠIF a inými nástrojmi podpory EÚ a SR zo dňa </w:t>
      </w:r>
      <w:sdt>
        <w:sdtPr>
          <w:alias w:val="Dátum"/>
          <w:tag w:val="Kliknutím zadajte dátum"/>
          <w:id w:val="1796801758"/>
          <w:showingPlcHdr/>
          <w:date>
            <w:dateFormat w:val="dd.MM.yyyy"/>
            <w:lid w:val="sk-SK"/>
            <w:storeMappedDataAs w:val="dateTime"/>
            <w:calendar w:val="gregorian"/>
          </w:date>
        </w:sdtPr>
        <w:sdtEndPr/>
        <w:sdtContent>
          <w:r>
            <w:rPr>
              <w:color w:val="808080"/>
            </w:rPr>
            <w:t>Kliknutím zadáte dátum.</w:t>
          </w:r>
        </w:sdtContent>
      </w:sdt>
      <w:r>
        <w:rPr>
          <w:rStyle w:val="Odkaznapoznmkupodiarou"/>
        </w:rPr>
        <w:footnoteReference w:id="2"/>
      </w:r>
      <w:r>
        <w:t>.</w:t>
      </w:r>
    </w:p>
    <w:p w:rsidR="00DB1AD9" w:rsidRPr="005A3996" w:rsidRDefault="00DB1AD9" w:rsidP="00F27B05">
      <w:pPr>
        <w:spacing w:before="240"/>
        <w:jc w:val="both"/>
        <w:rPr>
          <w:b/>
          <w:i/>
        </w:rPr>
      </w:pPr>
    </w:p>
    <w:sectPr w:rsidR="00DB1AD9" w:rsidRPr="005A3996" w:rsidSect="001B54F2">
      <w:headerReference w:type="default" r:id="rId9"/>
      <w:footerReference w:type="default" r:id="rId10"/>
      <w:pgSz w:w="11906" w:h="16838"/>
      <w:pgMar w:top="1135" w:right="1417" w:bottom="1417" w:left="1417" w:header="426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71413" w:rsidRDefault="00371413" w:rsidP="00B948E0">
      <w:r>
        <w:separator/>
      </w:r>
    </w:p>
  </w:endnote>
  <w:endnote w:type="continuationSeparator" w:id="0">
    <w:p w:rsidR="00371413" w:rsidRDefault="00371413" w:rsidP="00B948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60E2" w:rsidRPr="00CF60E2" w:rsidRDefault="00CF60E2" w:rsidP="00CF60E2">
    <w:pPr>
      <w:tabs>
        <w:tab w:val="center" w:pos="4536"/>
        <w:tab w:val="right" w:pos="9072"/>
      </w:tabs>
      <w:jc w:val="right"/>
    </w:pPr>
    <w:r w:rsidRPr="00CF60E2"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71413" w:rsidRDefault="00371413" w:rsidP="00B948E0">
      <w:r>
        <w:separator/>
      </w:r>
    </w:p>
  </w:footnote>
  <w:footnote w:type="continuationSeparator" w:id="0">
    <w:p w:rsidR="00371413" w:rsidRDefault="00371413" w:rsidP="00B948E0">
      <w:r>
        <w:continuationSeparator/>
      </w:r>
    </w:p>
  </w:footnote>
  <w:footnote w:id="1">
    <w:p w:rsidR="00DB1AD9" w:rsidRPr="00E6712D" w:rsidRDefault="00DB1AD9" w:rsidP="00DB1AD9">
      <w:pPr>
        <w:pStyle w:val="Textpoznmkypodiarou"/>
        <w:ind w:left="170" w:hanging="170"/>
        <w:jc w:val="both"/>
        <w:rPr>
          <w:sz w:val="18"/>
          <w:szCs w:val="18"/>
        </w:rPr>
      </w:pPr>
      <w:r w:rsidRPr="00E71BB5">
        <w:rPr>
          <w:rStyle w:val="Odkaznapoznmkupodiarou"/>
          <w:sz w:val="18"/>
          <w:szCs w:val="18"/>
        </w:rPr>
        <w:footnoteRef/>
      </w:r>
      <w:r w:rsidRPr="00E71BB5">
        <w:rPr>
          <w:sz w:val="18"/>
          <w:szCs w:val="18"/>
        </w:rPr>
        <w:t xml:space="preserve"> </w:t>
      </w:r>
      <w:r>
        <w:rPr>
          <w:sz w:val="18"/>
          <w:szCs w:val="18"/>
        </w:rPr>
        <w:t>p</w:t>
      </w:r>
      <w:r w:rsidRPr="00E6712D">
        <w:rPr>
          <w:sz w:val="18"/>
          <w:szCs w:val="18"/>
        </w:rPr>
        <w:t>rogramom sa rozumie: Všetky programy cieľa Investovanie do rastu a zamestnanosti, vrátane Programu rozvoja vidieka a Operačného programu Rybné hospodárstvo a programov cieľa Európska územná spolupráca v rámci ktorých pôsobí SR ako riadiaci orgán</w:t>
      </w:r>
    </w:p>
  </w:footnote>
  <w:footnote w:id="2">
    <w:p w:rsidR="00F27B05" w:rsidRDefault="00F27B05" w:rsidP="00F27B05">
      <w:pPr>
        <w:pStyle w:val="Textpoznmkypodiarou"/>
        <w:rPr>
          <w:sz w:val="18"/>
          <w:szCs w:val="18"/>
        </w:rPr>
      </w:pPr>
      <w:r>
        <w:rPr>
          <w:rStyle w:val="Odkaznapoznmkupodiarou"/>
        </w:rPr>
        <w:footnoteRef/>
      </w:r>
      <w:r>
        <w:t xml:space="preserve"> </w:t>
      </w:r>
      <w:r>
        <w:rPr>
          <w:sz w:val="18"/>
          <w:szCs w:val="18"/>
        </w:rPr>
        <w:t>vypĺňa sa až pri zverejnení výzvy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4760" w:rsidRPr="0042133C" w:rsidRDefault="00444760" w:rsidP="00444760">
    <w:pPr>
      <w:pStyle w:val="Hlavika"/>
      <w:rPr>
        <w:sz w:val="18"/>
      </w:rPr>
    </w:pPr>
    <w:r w:rsidRPr="0042133C">
      <w:rPr>
        <w:sz w:val="18"/>
      </w:rPr>
      <w:t xml:space="preserve">Príloha č. </w:t>
    </w:r>
    <w:r>
      <w:rPr>
        <w:sz w:val="18"/>
      </w:rPr>
      <w:t>5</w:t>
    </w:r>
    <w:r w:rsidRPr="0042133C">
      <w:rPr>
        <w:sz w:val="18"/>
      </w:rPr>
      <w:t xml:space="preserve"> k vyzvaniu</w:t>
    </w:r>
  </w:p>
  <w:p w:rsidR="00444760" w:rsidRPr="00A92B61" w:rsidRDefault="00444760" w:rsidP="00444760">
    <w:pPr>
      <w:pStyle w:val="Hlavika"/>
      <w:jc w:val="center"/>
      <w:rPr>
        <w:rFonts w:cs="Arial"/>
        <w:sz w:val="18"/>
      </w:rPr>
    </w:pPr>
    <w:r>
      <w:rPr>
        <w:noProof/>
      </w:rPr>
      <w:drawing>
        <wp:inline distT="0" distB="0" distL="0" distR="0" wp14:anchorId="1E3CD6DD" wp14:editId="1F0BADBC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</w:t>
    </w:r>
    <w:r>
      <w:rPr>
        <w:noProof/>
        <w:sz w:val="14"/>
      </w:rPr>
      <w:tab/>
      <w:t xml:space="preserve">          </w:t>
    </w:r>
    <w:r w:rsidRPr="00C31558">
      <w:rPr>
        <w:noProof/>
        <w:color w:val="1F497D"/>
      </w:rPr>
      <w:drawing>
        <wp:inline distT="0" distB="0" distL="0" distR="0" wp14:anchorId="1E14C9C9" wp14:editId="1E8DD83F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</w:rPr>
      <w:drawing>
        <wp:inline distT="0" distB="0" distL="0" distR="0" wp14:anchorId="42ADB384" wp14:editId="1CCCA57F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444760" w:rsidRDefault="0044476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7E1711"/>
    <w:multiLevelType w:val="hybridMultilevel"/>
    <w:tmpl w:val="363E44E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896429"/>
    <w:multiLevelType w:val="hybridMultilevel"/>
    <w:tmpl w:val="6986B3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2A3A5F"/>
    <w:multiLevelType w:val="hybridMultilevel"/>
    <w:tmpl w:val="FDECE23E"/>
    <w:lvl w:ilvl="0" w:tplc="041B0011">
      <w:start w:val="1"/>
      <w:numFmt w:val="decimal"/>
      <w:lvlText w:val="%1)"/>
      <w:lvlJc w:val="left"/>
      <w:pPr>
        <w:ind w:left="1570" w:hanging="360"/>
      </w:pPr>
    </w:lvl>
    <w:lvl w:ilvl="1" w:tplc="041B0019" w:tentative="1">
      <w:start w:val="1"/>
      <w:numFmt w:val="lowerLetter"/>
      <w:lvlText w:val="%2."/>
      <w:lvlJc w:val="left"/>
      <w:pPr>
        <w:ind w:left="2290" w:hanging="360"/>
      </w:pPr>
    </w:lvl>
    <w:lvl w:ilvl="2" w:tplc="041B001B" w:tentative="1">
      <w:start w:val="1"/>
      <w:numFmt w:val="lowerRoman"/>
      <w:lvlText w:val="%3."/>
      <w:lvlJc w:val="right"/>
      <w:pPr>
        <w:ind w:left="3010" w:hanging="180"/>
      </w:pPr>
    </w:lvl>
    <w:lvl w:ilvl="3" w:tplc="041B000F" w:tentative="1">
      <w:start w:val="1"/>
      <w:numFmt w:val="decimal"/>
      <w:lvlText w:val="%4."/>
      <w:lvlJc w:val="left"/>
      <w:pPr>
        <w:ind w:left="3730" w:hanging="360"/>
      </w:pPr>
    </w:lvl>
    <w:lvl w:ilvl="4" w:tplc="041B0019" w:tentative="1">
      <w:start w:val="1"/>
      <w:numFmt w:val="lowerLetter"/>
      <w:lvlText w:val="%5."/>
      <w:lvlJc w:val="left"/>
      <w:pPr>
        <w:ind w:left="4450" w:hanging="360"/>
      </w:pPr>
    </w:lvl>
    <w:lvl w:ilvl="5" w:tplc="041B001B" w:tentative="1">
      <w:start w:val="1"/>
      <w:numFmt w:val="lowerRoman"/>
      <w:lvlText w:val="%6."/>
      <w:lvlJc w:val="right"/>
      <w:pPr>
        <w:ind w:left="5170" w:hanging="180"/>
      </w:pPr>
    </w:lvl>
    <w:lvl w:ilvl="6" w:tplc="041B000F" w:tentative="1">
      <w:start w:val="1"/>
      <w:numFmt w:val="decimal"/>
      <w:lvlText w:val="%7."/>
      <w:lvlJc w:val="left"/>
      <w:pPr>
        <w:ind w:left="5890" w:hanging="360"/>
      </w:pPr>
    </w:lvl>
    <w:lvl w:ilvl="7" w:tplc="041B0019" w:tentative="1">
      <w:start w:val="1"/>
      <w:numFmt w:val="lowerLetter"/>
      <w:lvlText w:val="%8."/>
      <w:lvlJc w:val="left"/>
      <w:pPr>
        <w:ind w:left="6610" w:hanging="360"/>
      </w:pPr>
    </w:lvl>
    <w:lvl w:ilvl="8" w:tplc="041B001B" w:tentative="1">
      <w:start w:val="1"/>
      <w:numFmt w:val="lowerRoman"/>
      <w:lvlText w:val="%9."/>
      <w:lvlJc w:val="right"/>
      <w:pPr>
        <w:ind w:left="7330" w:hanging="180"/>
      </w:pPr>
    </w:lvl>
  </w:abstractNum>
  <w:abstractNum w:abstractNumId="3" w15:restartNumberingAfterBreak="0">
    <w:nsid w:val="11EB0A44"/>
    <w:multiLevelType w:val="hybridMultilevel"/>
    <w:tmpl w:val="FC444A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5F5666"/>
    <w:multiLevelType w:val="hybridMultilevel"/>
    <w:tmpl w:val="E9CCCC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C47EED"/>
    <w:multiLevelType w:val="hybridMultilevel"/>
    <w:tmpl w:val="B5924722"/>
    <w:lvl w:ilvl="0" w:tplc="163C7B46">
      <w:start w:val="1"/>
      <w:numFmt w:val="lowerLetter"/>
      <w:lvlText w:val="%1.)"/>
      <w:lvlJc w:val="left"/>
      <w:pPr>
        <w:ind w:left="1200" w:hanging="8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D463EC"/>
    <w:multiLevelType w:val="hybridMultilevel"/>
    <w:tmpl w:val="5AB2F46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8F3636"/>
    <w:multiLevelType w:val="hybridMultilevel"/>
    <w:tmpl w:val="CCB248B4"/>
    <w:lvl w:ilvl="0" w:tplc="70F251FC">
      <w:start w:val="1"/>
      <w:numFmt w:val="bullet"/>
      <w:lvlText w:val=""/>
      <w:lvlJc w:val="left"/>
      <w:pPr>
        <w:ind w:left="39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8" w15:restartNumberingAfterBreak="0">
    <w:nsid w:val="4DA578EC"/>
    <w:multiLevelType w:val="hybridMultilevel"/>
    <w:tmpl w:val="8D8E0308"/>
    <w:lvl w:ilvl="0" w:tplc="B7D4F02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00C2466"/>
    <w:multiLevelType w:val="hybridMultilevel"/>
    <w:tmpl w:val="592AF2F6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4B4EC1"/>
    <w:multiLevelType w:val="hybridMultilevel"/>
    <w:tmpl w:val="665C714A"/>
    <w:lvl w:ilvl="0" w:tplc="70F251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1A7162"/>
    <w:multiLevelType w:val="hybridMultilevel"/>
    <w:tmpl w:val="B2A4D934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6844C7"/>
    <w:multiLevelType w:val="hybridMultilevel"/>
    <w:tmpl w:val="96D2896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904DAE"/>
    <w:multiLevelType w:val="hybridMultilevel"/>
    <w:tmpl w:val="CD083DEC"/>
    <w:lvl w:ilvl="0" w:tplc="0442D08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D2304F"/>
    <w:multiLevelType w:val="hybridMultilevel"/>
    <w:tmpl w:val="D9646844"/>
    <w:lvl w:ilvl="0" w:tplc="06F8B734">
      <w:start w:val="1"/>
      <w:numFmt w:val="decimal"/>
      <w:pStyle w:val="SRKNorm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EA049AE"/>
    <w:multiLevelType w:val="hybridMultilevel"/>
    <w:tmpl w:val="C76866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7012516"/>
    <w:multiLevelType w:val="hybridMultilevel"/>
    <w:tmpl w:val="F7202C1A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6"/>
  </w:num>
  <w:num w:numId="3">
    <w:abstractNumId w:val="3"/>
  </w:num>
  <w:num w:numId="4">
    <w:abstractNumId w:val="16"/>
  </w:num>
  <w:num w:numId="5">
    <w:abstractNumId w:val="5"/>
  </w:num>
  <w:num w:numId="6">
    <w:abstractNumId w:val="15"/>
  </w:num>
  <w:num w:numId="7">
    <w:abstractNumId w:val="14"/>
  </w:num>
  <w:num w:numId="8">
    <w:abstractNumId w:val="14"/>
  </w:num>
  <w:num w:numId="9">
    <w:abstractNumId w:val="14"/>
  </w:num>
  <w:num w:numId="10">
    <w:abstractNumId w:val="14"/>
    <w:lvlOverride w:ilvl="0">
      <w:startOverride w:val="1"/>
    </w:lvlOverride>
  </w:num>
  <w:num w:numId="11">
    <w:abstractNumId w:val="14"/>
  </w:num>
  <w:num w:numId="12">
    <w:abstractNumId w:val="14"/>
    <w:lvlOverride w:ilvl="0">
      <w:startOverride w:val="1"/>
    </w:lvlOverride>
  </w:num>
  <w:num w:numId="13">
    <w:abstractNumId w:val="14"/>
    <w:lvlOverride w:ilvl="0">
      <w:startOverride w:val="1"/>
    </w:lvlOverride>
  </w:num>
  <w:num w:numId="14">
    <w:abstractNumId w:val="14"/>
  </w:num>
  <w:num w:numId="15">
    <w:abstractNumId w:val="14"/>
  </w:num>
  <w:num w:numId="16">
    <w:abstractNumId w:val="14"/>
  </w:num>
  <w:num w:numId="17">
    <w:abstractNumId w:val="8"/>
  </w:num>
  <w:num w:numId="18">
    <w:abstractNumId w:val="14"/>
  </w:num>
  <w:num w:numId="19">
    <w:abstractNumId w:val="12"/>
  </w:num>
  <w:num w:numId="20">
    <w:abstractNumId w:val="2"/>
  </w:num>
  <w:num w:numId="21">
    <w:abstractNumId w:val="1"/>
  </w:num>
  <w:num w:numId="22">
    <w:abstractNumId w:val="0"/>
  </w:num>
  <w:num w:numId="23">
    <w:abstractNumId w:val="10"/>
  </w:num>
  <w:num w:numId="24">
    <w:abstractNumId w:val="13"/>
  </w:num>
  <w:num w:numId="25">
    <w:abstractNumId w:val="7"/>
  </w:num>
  <w:num w:numId="26">
    <w:abstractNumId w:val="11"/>
  </w:num>
  <w:num w:numId="2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1BB6"/>
    <w:rsid w:val="000257FA"/>
    <w:rsid w:val="00050728"/>
    <w:rsid w:val="00066955"/>
    <w:rsid w:val="00071088"/>
    <w:rsid w:val="000972B0"/>
    <w:rsid w:val="000A1E88"/>
    <w:rsid w:val="000D298C"/>
    <w:rsid w:val="000D6B86"/>
    <w:rsid w:val="000E2AA4"/>
    <w:rsid w:val="000F1CE2"/>
    <w:rsid w:val="00116F61"/>
    <w:rsid w:val="00127AED"/>
    <w:rsid w:val="0013479E"/>
    <w:rsid w:val="0014641E"/>
    <w:rsid w:val="0015233E"/>
    <w:rsid w:val="00165343"/>
    <w:rsid w:val="00173917"/>
    <w:rsid w:val="001873B5"/>
    <w:rsid w:val="001B12DC"/>
    <w:rsid w:val="001B27DA"/>
    <w:rsid w:val="001B54F2"/>
    <w:rsid w:val="001B6E9F"/>
    <w:rsid w:val="001C4A15"/>
    <w:rsid w:val="001C513F"/>
    <w:rsid w:val="001D123A"/>
    <w:rsid w:val="001D4B25"/>
    <w:rsid w:val="001F0193"/>
    <w:rsid w:val="002259C4"/>
    <w:rsid w:val="00225A05"/>
    <w:rsid w:val="00246970"/>
    <w:rsid w:val="00250A77"/>
    <w:rsid w:val="00256687"/>
    <w:rsid w:val="0026535F"/>
    <w:rsid w:val="0027119D"/>
    <w:rsid w:val="00274479"/>
    <w:rsid w:val="002816C8"/>
    <w:rsid w:val="002A1E17"/>
    <w:rsid w:val="002D65BD"/>
    <w:rsid w:val="002E611C"/>
    <w:rsid w:val="002E7F32"/>
    <w:rsid w:val="002E7F66"/>
    <w:rsid w:val="002F6B44"/>
    <w:rsid w:val="00324F5F"/>
    <w:rsid w:val="003607BB"/>
    <w:rsid w:val="00371413"/>
    <w:rsid w:val="00386CBA"/>
    <w:rsid w:val="00393784"/>
    <w:rsid w:val="003A67E1"/>
    <w:rsid w:val="003B0DFE"/>
    <w:rsid w:val="003B2F8A"/>
    <w:rsid w:val="003C2544"/>
    <w:rsid w:val="003D568C"/>
    <w:rsid w:val="003F72DE"/>
    <w:rsid w:val="00416E2D"/>
    <w:rsid w:val="00432DF1"/>
    <w:rsid w:val="004445A9"/>
    <w:rsid w:val="00444760"/>
    <w:rsid w:val="00460F75"/>
    <w:rsid w:val="00462848"/>
    <w:rsid w:val="00477B8E"/>
    <w:rsid w:val="00490AF9"/>
    <w:rsid w:val="00493F0A"/>
    <w:rsid w:val="004A0829"/>
    <w:rsid w:val="004C1071"/>
    <w:rsid w:val="004D38E4"/>
    <w:rsid w:val="004E2120"/>
    <w:rsid w:val="004E3ABD"/>
    <w:rsid w:val="005122F6"/>
    <w:rsid w:val="00541FF5"/>
    <w:rsid w:val="00566C34"/>
    <w:rsid w:val="005800C7"/>
    <w:rsid w:val="00580A58"/>
    <w:rsid w:val="00586FDB"/>
    <w:rsid w:val="005A3996"/>
    <w:rsid w:val="005A3BAE"/>
    <w:rsid w:val="005B49EF"/>
    <w:rsid w:val="005F5B71"/>
    <w:rsid w:val="00622D7A"/>
    <w:rsid w:val="00623659"/>
    <w:rsid w:val="006479DF"/>
    <w:rsid w:val="00660DCB"/>
    <w:rsid w:val="00667FF6"/>
    <w:rsid w:val="006719A0"/>
    <w:rsid w:val="00687102"/>
    <w:rsid w:val="006A5157"/>
    <w:rsid w:val="006A7DF2"/>
    <w:rsid w:val="006C3691"/>
    <w:rsid w:val="006C6A25"/>
    <w:rsid w:val="006D082A"/>
    <w:rsid w:val="006D3B82"/>
    <w:rsid w:val="006F15B4"/>
    <w:rsid w:val="00712382"/>
    <w:rsid w:val="00730480"/>
    <w:rsid w:val="007350A3"/>
    <w:rsid w:val="007635D2"/>
    <w:rsid w:val="0076414C"/>
    <w:rsid w:val="00765555"/>
    <w:rsid w:val="00771CC6"/>
    <w:rsid w:val="00782970"/>
    <w:rsid w:val="00796B83"/>
    <w:rsid w:val="007A0A10"/>
    <w:rsid w:val="007A60EF"/>
    <w:rsid w:val="007D1405"/>
    <w:rsid w:val="007F0D9A"/>
    <w:rsid w:val="00801225"/>
    <w:rsid w:val="00822A2D"/>
    <w:rsid w:val="0084743A"/>
    <w:rsid w:val="00850467"/>
    <w:rsid w:val="008743E6"/>
    <w:rsid w:val="008806AC"/>
    <w:rsid w:val="00880BE4"/>
    <w:rsid w:val="008B646F"/>
    <w:rsid w:val="008C271F"/>
    <w:rsid w:val="008D0C5C"/>
    <w:rsid w:val="008D0F9C"/>
    <w:rsid w:val="008F2627"/>
    <w:rsid w:val="0090110D"/>
    <w:rsid w:val="00911D80"/>
    <w:rsid w:val="00912DCB"/>
    <w:rsid w:val="00926284"/>
    <w:rsid w:val="009455E7"/>
    <w:rsid w:val="00977CF6"/>
    <w:rsid w:val="009836CF"/>
    <w:rsid w:val="00994A3B"/>
    <w:rsid w:val="009B421D"/>
    <w:rsid w:val="009C3B11"/>
    <w:rsid w:val="009C3E53"/>
    <w:rsid w:val="009E4DE3"/>
    <w:rsid w:val="00A144AE"/>
    <w:rsid w:val="00A34B34"/>
    <w:rsid w:val="00A44ECA"/>
    <w:rsid w:val="00A9254C"/>
    <w:rsid w:val="00AA108E"/>
    <w:rsid w:val="00AB29E7"/>
    <w:rsid w:val="00AB51EA"/>
    <w:rsid w:val="00AB755C"/>
    <w:rsid w:val="00AD715B"/>
    <w:rsid w:val="00B12061"/>
    <w:rsid w:val="00B130E8"/>
    <w:rsid w:val="00B315E9"/>
    <w:rsid w:val="00B4284E"/>
    <w:rsid w:val="00B53B4A"/>
    <w:rsid w:val="00B91F3C"/>
    <w:rsid w:val="00B934E5"/>
    <w:rsid w:val="00B948E0"/>
    <w:rsid w:val="00BA089F"/>
    <w:rsid w:val="00BA13ED"/>
    <w:rsid w:val="00BA4376"/>
    <w:rsid w:val="00BB64E7"/>
    <w:rsid w:val="00BC4BAC"/>
    <w:rsid w:val="00BD438C"/>
    <w:rsid w:val="00BE27A5"/>
    <w:rsid w:val="00C0533E"/>
    <w:rsid w:val="00C214B6"/>
    <w:rsid w:val="00C348A2"/>
    <w:rsid w:val="00C37B65"/>
    <w:rsid w:val="00C6439D"/>
    <w:rsid w:val="00C73164"/>
    <w:rsid w:val="00C8292E"/>
    <w:rsid w:val="00C92BF0"/>
    <w:rsid w:val="00CA0FB2"/>
    <w:rsid w:val="00CA208E"/>
    <w:rsid w:val="00CD3D13"/>
    <w:rsid w:val="00CF60E2"/>
    <w:rsid w:val="00D05350"/>
    <w:rsid w:val="00D239D4"/>
    <w:rsid w:val="00D362B5"/>
    <w:rsid w:val="00D36317"/>
    <w:rsid w:val="00D61BB6"/>
    <w:rsid w:val="00D86DA2"/>
    <w:rsid w:val="00DB1AD9"/>
    <w:rsid w:val="00DB798B"/>
    <w:rsid w:val="00DF6FEB"/>
    <w:rsid w:val="00E035A6"/>
    <w:rsid w:val="00E24D44"/>
    <w:rsid w:val="00E40048"/>
    <w:rsid w:val="00E52D37"/>
    <w:rsid w:val="00E5416A"/>
    <w:rsid w:val="00E66D03"/>
    <w:rsid w:val="00E742C1"/>
    <w:rsid w:val="00E74EA1"/>
    <w:rsid w:val="00E7702D"/>
    <w:rsid w:val="00EA4CDD"/>
    <w:rsid w:val="00EC3114"/>
    <w:rsid w:val="00EE70FE"/>
    <w:rsid w:val="00F0607A"/>
    <w:rsid w:val="00F10B9D"/>
    <w:rsid w:val="00F27075"/>
    <w:rsid w:val="00F27B05"/>
    <w:rsid w:val="00F40147"/>
    <w:rsid w:val="00F4300E"/>
    <w:rsid w:val="00F47368"/>
    <w:rsid w:val="00F47D7C"/>
    <w:rsid w:val="00F97E8C"/>
    <w:rsid w:val="00FB153C"/>
    <w:rsid w:val="00FB3244"/>
    <w:rsid w:val="00FC04A6"/>
    <w:rsid w:val="00FC0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69B05CF-26C0-43D8-823A-2CE95D9A9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61B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85046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5046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5046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50467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50467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D61BB6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61B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1BB6"/>
    <w:rPr>
      <w:rFonts w:ascii="Tahoma" w:eastAsia="Times New Roman" w:hAnsi="Tahoma" w:cs="Tahoma"/>
      <w:sz w:val="16"/>
      <w:szCs w:val="16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4C107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C1071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C107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C10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C1071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948E0"/>
    <w:pPr>
      <w:ind w:left="720"/>
      <w:contextualSpacing/>
    </w:pPr>
  </w:style>
  <w:style w:type="paragraph" w:styleId="Obsah1">
    <w:name w:val="toc 1"/>
    <w:basedOn w:val="Normlny"/>
    <w:next w:val="Normlny"/>
    <w:autoRedefine/>
    <w:uiPriority w:val="39"/>
    <w:unhideWhenUsed/>
    <w:rsid w:val="00B948E0"/>
    <w:pPr>
      <w:spacing w:after="100"/>
    </w:pPr>
  </w:style>
  <w:style w:type="paragraph" w:styleId="Hlavika">
    <w:name w:val="header"/>
    <w:basedOn w:val="Normlny"/>
    <w:link w:val="HlavikaChar"/>
    <w:unhideWhenUsed/>
    <w:rsid w:val="00B948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948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8806AC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806A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aliases w:val="BVI fnr,BVI fnr Car Car,BVI fnr Car,BVI fnr Car Car Car Car,BVI fnr Car Car Car Car Char"/>
    <w:basedOn w:val="Predvolenpsmoodseku"/>
    <w:link w:val="Char2"/>
    <w:uiPriority w:val="99"/>
    <w:rsid w:val="008806AC"/>
    <w:rPr>
      <w:rFonts w:cs="Times New Roman"/>
      <w:vertAlign w:val="superscript"/>
    </w:rPr>
  </w:style>
  <w:style w:type="paragraph" w:styleId="Normlnywebov">
    <w:name w:val="Normal (Web)"/>
    <w:basedOn w:val="Normlny"/>
    <w:uiPriority w:val="99"/>
    <w:semiHidden/>
    <w:unhideWhenUsed/>
    <w:rsid w:val="00BC4BAC"/>
    <w:pPr>
      <w:spacing w:before="100" w:beforeAutospacing="1" w:after="100" w:afterAutospacing="1"/>
    </w:pPr>
    <w:rPr>
      <w:rFonts w:eastAsiaTheme="minorEastAsia"/>
    </w:rPr>
  </w:style>
  <w:style w:type="table" w:styleId="Mriekatabuky">
    <w:name w:val="Table Grid"/>
    <w:basedOn w:val="Normlnatabuka"/>
    <w:uiPriority w:val="59"/>
    <w:rsid w:val="006479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479DF"/>
    <w:rPr>
      <w:color w:val="808080"/>
    </w:rPr>
  </w:style>
  <w:style w:type="paragraph" w:customStyle="1" w:styleId="MPCKO1">
    <w:name w:val="MP CKO 1"/>
    <w:basedOn w:val="Nadpis2"/>
    <w:next w:val="Normlny"/>
    <w:qFormat/>
    <w:rsid w:val="00850467"/>
    <w:pPr>
      <w:pBdr>
        <w:bottom w:val="single" w:sz="8" w:space="4" w:color="4F81BD" w:themeColor="accent1"/>
      </w:pBdr>
      <w:spacing w:after="300"/>
    </w:pPr>
    <w:rPr>
      <w:rFonts w:ascii="Times New Roman" w:hAnsi="Times New Roman"/>
      <w:color w:val="365F91" w:themeColor="accent1" w:themeShade="BF"/>
      <w:spacing w:val="5"/>
      <w:kern w:val="28"/>
      <w:sz w:val="36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customStyle="1" w:styleId="MPCKO2">
    <w:name w:val="MP CKO 2"/>
    <w:basedOn w:val="Nadpis3"/>
    <w:qFormat/>
    <w:rsid w:val="00850467"/>
    <w:pPr>
      <w:jc w:val="both"/>
    </w:pPr>
    <w:rPr>
      <w:rFonts w:ascii="Times New Roman" w:hAnsi="Times New Roman"/>
      <w:color w:val="365F91" w:themeColor="accent1" w:themeShade="BF"/>
      <w:sz w:val="26"/>
      <w:szCs w:val="22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paragraph" w:customStyle="1" w:styleId="MPCKO3">
    <w:name w:val="MP CKO 3"/>
    <w:basedOn w:val="Nadpis4"/>
    <w:next w:val="Normlny"/>
    <w:qFormat/>
    <w:rsid w:val="00850467"/>
    <w:pPr>
      <w:jc w:val="both"/>
    </w:pPr>
    <w:rPr>
      <w:rFonts w:ascii="Times New Roman" w:hAnsi="Times New Roman"/>
      <w:i w:val="0"/>
      <w:color w:val="365F91" w:themeColor="accent1" w:themeShade="BF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50467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paragraph" w:customStyle="1" w:styleId="MPCKO4">
    <w:name w:val="MP CKO 4"/>
    <w:basedOn w:val="Nadpis5"/>
    <w:next w:val="Normlny"/>
    <w:qFormat/>
    <w:rsid w:val="00850467"/>
    <w:rPr>
      <w:rFonts w:ascii="Times New Roman" w:hAnsi="Times New Roman"/>
      <w:b/>
      <w:i/>
      <w:color w:val="365F9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50467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sk-SK"/>
    </w:rPr>
  </w:style>
  <w:style w:type="paragraph" w:customStyle="1" w:styleId="SRKNorm">
    <w:name w:val="SRK Norm."/>
    <w:basedOn w:val="Normlny"/>
    <w:next w:val="Normlny"/>
    <w:qFormat/>
    <w:rsid w:val="00393784"/>
    <w:pPr>
      <w:numPr>
        <w:numId w:val="7"/>
      </w:numPr>
      <w:spacing w:before="200" w:after="200"/>
      <w:ind w:left="714" w:hanging="357"/>
      <w:contextualSpacing/>
      <w:jc w:val="both"/>
    </w:pPr>
  </w:style>
  <w:style w:type="character" w:customStyle="1" w:styleId="Nadpis1Char">
    <w:name w:val="Nadpis 1 Char"/>
    <w:basedOn w:val="Predvolenpsmoodseku"/>
    <w:link w:val="Nadpis1"/>
    <w:uiPriority w:val="9"/>
    <w:rsid w:val="0085046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850467"/>
    <w:pPr>
      <w:spacing w:line="276" w:lineRule="auto"/>
      <w:outlineLvl w:val="9"/>
    </w:pPr>
  </w:style>
  <w:style w:type="paragraph" w:styleId="Obsah2">
    <w:name w:val="toc 2"/>
    <w:basedOn w:val="Normlny"/>
    <w:next w:val="Normlny"/>
    <w:autoRedefine/>
    <w:uiPriority w:val="39"/>
    <w:unhideWhenUsed/>
    <w:rsid w:val="00850467"/>
    <w:pPr>
      <w:spacing w:after="100"/>
      <w:ind w:left="240"/>
    </w:pPr>
  </w:style>
  <w:style w:type="paragraph" w:styleId="Obsah3">
    <w:name w:val="toc 3"/>
    <w:basedOn w:val="Normlny"/>
    <w:next w:val="Normlny"/>
    <w:autoRedefine/>
    <w:uiPriority w:val="39"/>
    <w:unhideWhenUsed/>
    <w:rsid w:val="00850467"/>
    <w:pPr>
      <w:spacing w:after="100"/>
      <w:ind w:left="480"/>
    </w:pPr>
  </w:style>
  <w:style w:type="paragraph" w:styleId="Obsah4">
    <w:name w:val="toc 4"/>
    <w:basedOn w:val="Normlny"/>
    <w:next w:val="Normlny"/>
    <w:autoRedefine/>
    <w:uiPriority w:val="39"/>
    <w:unhideWhenUsed/>
    <w:rsid w:val="00460F75"/>
    <w:pPr>
      <w:spacing w:after="100"/>
      <w:ind w:left="720"/>
    </w:pPr>
  </w:style>
  <w:style w:type="paragraph" w:styleId="Obsah5">
    <w:name w:val="toc 5"/>
    <w:basedOn w:val="Normlny"/>
    <w:next w:val="Normlny"/>
    <w:autoRedefine/>
    <w:uiPriority w:val="39"/>
    <w:unhideWhenUsed/>
    <w:rsid w:val="00460F75"/>
    <w:pPr>
      <w:spacing w:after="100"/>
      <w:ind w:left="960"/>
    </w:pPr>
  </w:style>
  <w:style w:type="table" w:customStyle="1" w:styleId="Mriekatabuky1">
    <w:name w:val="Mriežka tabuľky1"/>
    <w:basedOn w:val="Normlnatabuka"/>
    <w:next w:val="Mriekatabuky"/>
    <w:uiPriority w:val="59"/>
    <w:rsid w:val="00DB1A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2">
    <w:name w:val="Char2"/>
    <w:basedOn w:val="Normlny"/>
    <w:link w:val="Odkaznapoznmkupodiarou"/>
    <w:uiPriority w:val="99"/>
    <w:rsid w:val="00DB1AD9"/>
    <w:pPr>
      <w:spacing w:after="160" w:line="240" w:lineRule="exact"/>
    </w:pPr>
    <w:rPr>
      <w:rFonts w:asciiTheme="minorHAnsi" w:eastAsiaTheme="minorHAnsi" w:hAnsiTheme="minorHAnsi"/>
      <w:sz w:val="22"/>
      <w:szCs w:val="22"/>
      <w:vertAlign w:val="superscript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360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ptp.vlada.gov.sk/operacny-program-technicka-pomoc-na-obdobie-2014-2020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4EEDDD-E3CD-4175-AE73-B515059DB7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179</Words>
  <Characters>1024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MVRR</Company>
  <LinksUpToDate>false</LinksUpToDate>
  <CharactersWithSpaces>1201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Drotár Matúš</dc:creator>
  <cp:lastModifiedBy>Kužma Emil</cp:lastModifiedBy>
  <cp:revision>7</cp:revision>
  <cp:lastPrinted>2014-06-27T08:05:00Z</cp:lastPrinted>
  <dcterms:created xsi:type="dcterms:W3CDTF">2016-10-03T10:40:00Z</dcterms:created>
  <dcterms:modified xsi:type="dcterms:W3CDTF">2016-10-04T04:44:00Z</dcterms:modified>
</cp:coreProperties>
</file>