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  <w:r w:rsidRPr="00F816C9">
        <w:rPr>
          <w:b/>
          <w:color w:val="1F497D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Komisia používa interný informačný nástroj /systém včasného varovania - </w:t>
      </w:r>
      <w:proofErr w:type="spellStart"/>
      <w:r w:rsidRPr="00F816C9">
        <w:rPr>
          <w:szCs w:val="24"/>
        </w:rPr>
        <w:t>Early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Warning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System</w:t>
      </w:r>
      <w:proofErr w:type="spellEnd"/>
      <w:r w:rsidRPr="00F816C9">
        <w:rPr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Okrem toho Európska komisia spravuje centrálnu databázu vylúčených subjektov /</w:t>
      </w:r>
      <w:proofErr w:type="spellStart"/>
      <w:r w:rsidRPr="00F816C9">
        <w:rPr>
          <w:szCs w:val="24"/>
        </w:rPr>
        <w:t>Central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Exclusion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Database</w:t>
      </w:r>
      <w:proofErr w:type="spellEnd"/>
      <w:r w:rsidRPr="00F816C9">
        <w:rPr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Žiadatelia o NFP, sú týmto informovaní, že v prípade, ak sa ocitnú v niektorej so situácii uvedených v: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F816C9">
        <w:rPr>
          <w:szCs w:val="24"/>
        </w:rPr>
        <w:t>Ú.v</w:t>
      </w:r>
      <w:proofErr w:type="spellEnd"/>
      <w:r w:rsidRPr="00F816C9">
        <w:rPr>
          <w:szCs w:val="24"/>
        </w:rPr>
        <w:t>. EÚ, L 344, 20.12.2008, s. 125), alebo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ich údaje</w:t>
      </w:r>
      <w:r w:rsidRPr="00F816C9">
        <w:rPr>
          <w:rStyle w:val="Odkaznapoznmkupodiarou"/>
          <w:szCs w:val="24"/>
        </w:rPr>
        <w:footnoteReference w:id="1"/>
      </w:r>
      <w:r w:rsidRPr="00F816C9">
        <w:rPr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jc w:val="both"/>
        <w:rPr>
          <w:szCs w:val="24"/>
        </w:rPr>
      </w:pPr>
      <w:r w:rsidRPr="00F816C9">
        <w:rPr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510A" w:rsidRDefault="002A510A" w:rsidP="00994597">
      <w:r>
        <w:separator/>
      </w:r>
    </w:p>
  </w:endnote>
  <w:endnote w:type="continuationSeparator" w:id="0">
    <w:p w:rsidR="002A510A" w:rsidRDefault="002A510A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510A" w:rsidRDefault="002A510A" w:rsidP="00994597">
      <w:r>
        <w:separator/>
      </w:r>
    </w:p>
  </w:footnote>
  <w:footnote w:type="continuationSeparator" w:id="0">
    <w:p w:rsidR="002A510A" w:rsidRDefault="002A510A" w:rsidP="00994597">
      <w:r>
        <w:continuationSeparator/>
      </w:r>
    </w:p>
  </w:footnote>
  <w:footnote w:id="1">
    <w:p w:rsidR="00994597" w:rsidRPr="00F816C9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r w:rsidRPr="00F816C9">
        <w:rPr>
          <w:rStyle w:val="Odkaznapoznmkupodiarou"/>
          <w:rFonts w:asciiTheme="minorHAnsi" w:hAnsiTheme="minorHAnsi"/>
        </w:rPr>
        <w:footnoteRef/>
      </w:r>
      <w:r w:rsidRPr="00F816C9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F816C9" w:rsidRDefault="00E00DE4" w:rsidP="00E00DE4">
    <w:pPr>
      <w:pStyle w:val="Hlavika"/>
      <w:ind w:firstLine="0"/>
      <w:rPr>
        <w:rFonts w:asciiTheme="minorHAnsi" w:hAnsiTheme="minorHAnsi"/>
        <w:sz w:val="20"/>
      </w:rPr>
    </w:pPr>
    <w:bookmarkStart w:id="0" w:name="_GoBack"/>
    <w:r w:rsidRPr="007C0548">
      <w:rPr>
        <w:rFonts w:asciiTheme="minorHAnsi" w:hAnsiTheme="minorHAnsi"/>
        <w:sz w:val="18"/>
      </w:rPr>
      <w:t>Príloha č. 4 k vyzvaniu</w:t>
    </w:r>
    <w:bookmarkEnd w:id="0"/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90988"/>
    <w:rsid w:val="00247019"/>
    <w:rsid w:val="002779E2"/>
    <w:rsid w:val="00296583"/>
    <w:rsid w:val="002A510A"/>
    <w:rsid w:val="002B367A"/>
    <w:rsid w:val="0040085C"/>
    <w:rsid w:val="004B722B"/>
    <w:rsid w:val="005B0384"/>
    <w:rsid w:val="0065423F"/>
    <w:rsid w:val="007C0548"/>
    <w:rsid w:val="00994597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5</cp:revision>
  <cp:lastPrinted>2016-01-25T11:48:00Z</cp:lastPrinted>
  <dcterms:created xsi:type="dcterms:W3CDTF">2016-08-24T07:32:00Z</dcterms:created>
  <dcterms:modified xsi:type="dcterms:W3CDTF">2016-08-25T08:52:00Z</dcterms:modified>
</cp:coreProperties>
</file>