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0B9" w:rsidRDefault="0097035C" w:rsidP="0097035C">
      <w:pPr>
        <w:tabs>
          <w:tab w:val="left" w:pos="1965"/>
        </w:tabs>
      </w:pPr>
      <w:r>
        <w:tab/>
      </w:r>
    </w:p>
    <w:p w:rsidR="00881A4B" w:rsidRDefault="00881A4B"/>
    <w:p w:rsidR="00881A4B" w:rsidRDefault="00881A4B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05"/>
        <w:gridCol w:w="11589"/>
      </w:tblGrid>
      <w:tr w:rsidR="00881A4B" w:rsidRPr="00935314" w:rsidTr="0097035C">
        <w:trPr>
          <w:trHeight w:val="340"/>
        </w:trPr>
        <w:tc>
          <w:tcPr>
            <w:tcW w:w="2405" w:type="dxa"/>
            <w:shd w:val="clear" w:color="auto" w:fill="8EAADB" w:themeFill="accent5" w:themeFillTint="99"/>
            <w:vAlign w:val="center"/>
          </w:tcPr>
          <w:p w:rsidR="00881A4B" w:rsidRPr="00935314" w:rsidRDefault="00881A4B" w:rsidP="0097035C">
            <w:pPr>
              <w:rPr>
                <w:rFonts w:asciiTheme="minorHAnsi" w:hAnsiTheme="minorHAnsi"/>
                <w:sz w:val="24"/>
                <w:szCs w:val="24"/>
              </w:rPr>
            </w:pPr>
            <w:r w:rsidRPr="00935314">
              <w:rPr>
                <w:rFonts w:asciiTheme="minorHAnsi" w:hAnsiTheme="minorHAnsi"/>
                <w:sz w:val="24"/>
                <w:szCs w:val="24"/>
              </w:rPr>
              <w:t>Program</w:t>
            </w:r>
          </w:p>
        </w:tc>
        <w:tc>
          <w:tcPr>
            <w:tcW w:w="11589" w:type="dxa"/>
            <w:vAlign w:val="center"/>
          </w:tcPr>
          <w:p w:rsidR="00881A4B" w:rsidRPr="00935314" w:rsidRDefault="00881A4B" w:rsidP="00881A4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935314">
              <w:rPr>
                <w:rFonts w:asciiTheme="minorHAnsi" w:eastAsia="TimesNewRomanPSMT" w:hAnsiTheme="minorHAnsi"/>
                <w:sz w:val="24"/>
                <w:szCs w:val="24"/>
              </w:rPr>
              <w:t>Program rozvoja vidieka SR 2014 – 2020</w:t>
            </w:r>
          </w:p>
        </w:tc>
      </w:tr>
      <w:tr w:rsidR="00881A4B" w:rsidRPr="00935314" w:rsidTr="0097035C">
        <w:trPr>
          <w:trHeight w:val="340"/>
        </w:trPr>
        <w:tc>
          <w:tcPr>
            <w:tcW w:w="2405" w:type="dxa"/>
            <w:shd w:val="clear" w:color="auto" w:fill="8EAADB" w:themeFill="accent5" w:themeFillTint="99"/>
            <w:vAlign w:val="center"/>
          </w:tcPr>
          <w:p w:rsidR="00881A4B" w:rsidRPr="00935314" w:rsidRDefault="00881A4B" w:rsidP="0097035C">
            <w:pPr>
              <w:rPr>
                <w:rFonts w:asciiTheme="minorHAnsi" w:hAnsiTheme="minorHAnsi"/>
                <w:sz w:val="24"/>
                <w:szCs w:val="24"/>
              </w:rPr>
            </w:pPr>
            <w:r w:rsidRPr="00935314">
              <w:rPr>
                <w:rFonts w:asciiTheme="minorHAnsi" w:hAnsiTheme="minorHAnsi"/>
                <w:sz w:val="24"/>
                <w:szCs w:val="24"/>
              </w:rPr>
              <w:t>Opatrenie</w:t>
            </w:r>
          </w:p>
        </w:tc>
        <w:tc>
          <w:tcPr>
            <w:tcW w:w="11589" w:type="dxa"/>
            <w:vAlign w:val="center"/>
          </w:tcPr>
          <w:p w:rsidR="00881A4B" w:rsidRPr="00935314" w:rsidRDefault="00692052" w:rsidP="00881A4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692052">
              <w:rPr>
                <w:rFonts w:asciiTheme="minorHAnsi" w:hAnsiTheme="minorHAnsi"/>
                <w:sz w:val="24"/>
                <w:szCs w:val="24"/>
              </w:rPr>
              <w:t>5 - Obnova potenciálu poľnohospodárskej výroby poškodeného prírodnými katastrofami a katastrofickými udalosťami a zavedenie vhodných preventívnych opatrení</w:t>
            </w:r>
          </w:p>
        </w:tc>
      </w:tr>
      <w:tr w:rsidR="00881A4B" w:rsidRPr="00935314" w:rsidTr="0097035C">
        <w:trPr>
          <w:trHeight w:val="340"/>
        </w:trPr>
        <w:tc>
          <w:tcPr>
            <w:tcW w:w="2405" w:type="dxa"/>
            <w:shd w:val="clear" w:color="auto" w:fill="8EAADB" w:themeFill="accent5" w:themeFillTint="99"/>
            <w:vAlign w:val="center"/>
          </w:tcPr>
          <w:p w:rsidR="00881A4B" w:rsidRPr="00935314" w:rsidRDefault="00881A4B" w:rsidP="0097035C">
            <w:pPr>
              <w:rPr>
                <w:rFonts w:asciiTheme="minorHAnsi" w:hAnsiTheme="minorHAnsi"/>
                <w:sz w:val="24"/>
                <w:szCs w:val="24"/>
              </w:rPr>
            </w:pPr>
            <w:r w:rsidRPr="00935314">
              <w:rPr>
                <w:rFonts w:asciiTheme="minorHAnsi" w:hAnsiTheme="minorHAnsi"/>
                <w:sz w:val="24"/>
                <w:szCs w:val="24"/>
              </w:rPr>
              <w:t>Podopatrenie</w:t>
            </w:r>
          </w:p>
        </w:tc>
        <w:tc>
          <w:tcPr>
            <w:tcW w:w="11589" w:type="dxa"/>
            <w:vAlign w:val="center"/>
          </w:tcPr>
          <w:p w:rsidR="00881A4B" w:rsidRPr="00935314" w:rsidRDefault="00692052" w:rsidP="00881A4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692052">
              <w:rPr>
                <w:rFonts w:asciiTheme="minorHAnsi" w:hAnsiTheme="minorHAnsi"/>
                <w:sz w:val="24"/>
                <w:szCs w:val="24"/>
              </w:rPr>
              <w:t>5 - Obnova potenciálu poľnohospodárskej výroby poškodeného prírodnými katastrofami a katastrofickými udalosťami a zavedenie vhodných preventívnych opatrení</w:t>
            </w:r>
          </w:p>
        </w:tc>
      </w:tr>
      <w:tr w:rsidR="00881A4B" w:rsidRPr="00935314" w:rsidTr="0097035C">
        <w:trPr>
          <w:trHeight w:val="340"/>
        </w:trPr>
        <w:tc>
          <w:tcPr>
            <w:tcW w:w="2405" w:type="dxa"/>
            <w:shd w:val="clear" w:color="auto" w:fill="8EAADB" w:themeFill="accent5" w:themeFillTint="99"/>
            <w:vAlign w:val="center"/>
          </w:tcPr>
          <w:p w:rsidR="00881A4B" w:rsidRPr="00935314" w:rsidRDefault="00881A4B" w:rsidP="0097035C">
            <w:pPr>
              <w:rPr>
                <w:rFonts w:asciiTheme="minorHAnsi" w:hAnsiTheme="minorHAnsi"/>
                <w:sz w:val="24"/>
                <w:szCs w:val="24"/>
              </w:rPr>
            </w:pPr>
            <w:r w:rsidRPr="00935314">
              <w:rPr>
                <w:rFonts w:asciiTheme="minorHAnsi" w:hAnsiTheme="minorHAnsi"/>
                <w:sz w:val="24"/>
                <w:szCs w:val="24"/>
              </w:rPr>
              <w:t>Fokusová oblasť</w:t>
            </w:r>
          </w:p>
        </w:tc>
        <w:tc>
          <w:tcPr>
            <w:tcW w:w="11589" w:type="dxa"/>
            <w:vAlign w:val="center"/>
          </w:tcPr>
          <w:p w:rsidR="00881A4B" w:rsidRPr="00935314" w:rsidRDefault="00692052" w:rsidP="00881A4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692052">
              <w:rPr>
                <w:rFonts w:asciiTheme="minorHAnsi" w:hAnsiTheme="minorHAnsi"/>
                <w:sz w:val="24"/>
                <w:szCs w:val="24"/>
              </w:rPr>
              <w:t xml:space="preserve">3B 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692052">
              <w:rPr>
                <w:rFonts w:asciiTheme="minorHAnsi" w:hAnsiTheme="minorHAnsi"/>
                <w:sz w:val="24"/>
                <w:szCs w:val="24"/>
              </w:rPr>
              <w:t>Podpora riadenia rizík poľnohospodárskych podnikov a ich predchádzania</w:t>
            </w:r>
          </w:p>
        </w:tc>
      </w:tr>
    </w:tbl>
    <w:p w:rsidR="00881A4B" w:rsidRDefault="00881A4B"/>
    <w:p w:rsidR="00881A4B" w:rsidRDefault="00881A4B"/>
    <w:p w:rsidR="00881A4B" w:rsidRDefault="00881A4B"/>
    <w:p w:rsidR="00881A4B" w:rsidRDefault="00881A4B"/>
    <w:tbl>
      <w:tblPr>
        <w:tblW w:w="14022" w:type="dxa"/>
        <w:tblInd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5"/>
        <w:gridCol w:w="1471"/>
        <w:gridCol w:w="1415"/>
        <w:gridCol w:w="4236"/>
        <w:gridCol w:w="1022"/>
        <w:gridCol w:w="4753"/>
      </w:tblGrid>
      <w:tr w:rsidR="00881A4B" w:rsidRPr="00935314" w:rsidTr="00083AEE">
        <w:trPr>
          <w:trHeight w:val="900"/>
        </w:trPr>
        <w:tc>
          <w:tcPr>
            <w:tcW w:w="1087" w:type="dxa"/>
            <w:shd w:val="clear" w:color="auto" w:fill="8EAADB" w:themeFill="accent5" w:themeFillTint="9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81A4B" w:rsidRPr="00935314" w:rsidRDefault="00881A4B" w:rsidP="00881A4B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</w:pPr>
            <w:r w:rsidRPr="00935314"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  <w:t>Opatrenie</w:t>
            </w:r>
          </w:p>
        </w:tc>
        <w:tc>
          <w:tcPr>
            <w:tcW w:w="1393" w:type="dxa"/>
            <w:shd w:val="clear" w:color="auto" w:fill="8EAADB" w:themeFill="accent5" w:themeFillTint="9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81A4B" w:rsidRPr="00935314" w:rsidRDefault="00881A4B" w:rsidP="00881A4B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</w:pPr>
            <w:r w:rsidRPr="00935314"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  <w:t>podopatrenie</w:t>
            </w:r>
          </w:p>
        </w:tc>
        <w:tc>
          <w:tcPr>
            <w:tcW w:w="1417" w:type="dxa"/>
            <w:shd w:val="clear" w:color="auto" w:fill="8EAADB" w:themeFill="accent5" w:themeFillTint="9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81A4B" w:rsidRPr="00935314" w:rsidRDefault="00881A4B" w:rsidP="00881A4B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</w:pPr>
            <w:r w:rsidRPr="00935314"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  <w:t>Typ ukazovateľa</w:t>
            </w:r>
          </w:p>
        </w:tc>
        <w:tc>
          <w:tcPr>
            <w:tcW w:w="4285" w:type="dxa"/>
            <w:shd w:val="clear" w:color="auto" w:fill="8EAADB" w:themeFill="accent5" w:themeFillTint="9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81A4B" w:rsidRPr="00935314" w:rsidRDefault="00881A4B" w:rsidP="00881A4B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</w:pPr>
            <w:r w:rsidRPr="00935314"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  <w:t>Názov ukazovateľa</w:t>
            </w:r>
          </w:p>
        </w:tc>
        <w:tc>
          <w:tcPr>
            <w:tcW w:w="1022" w:type="dxa"/>
            <w:shd w:val="clear" w:color="auto" w:fill="8EAADB" w:themeFill="accent5" w:themeFillTint="9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81A4B" w:rsidRPr="00935314" w:rsidRDefault="00881A4B" w:rsidP="00881A4B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</w:pPr>
            <w:r w:rsidRPr="00935314"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  <w:t>jednotka</w:t>
            </w:r>
          </w:p>
        </w:tc>
        <w:tc>
          <w:tcPr>
            <w:tcW w:w="4818" w:type="dxa"/>
            <w:shd w:val="clear" w:color="auto" w:fill="8EAADB" w:themeFill="accent5" w:themeFillTint="9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81A4B" w:rsidRPr="00935314" w:rsidRDefault="00881A4B" w:rsidP="00881A4B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</w:pPr>
            <w:r w:rsidRPr="00935314"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  <w:t>Popis ukazovateľa (podľa PRV2014-2020)</w:t>
            </w:r>
          </w:p>
        </w:tc>
      </w:tr>
      <w:tr w:rsidR="00881A4B" w:rsidRPr="00935314" w:rsidTr="00692052">
        <w:trPr>
          <w:trHeight w:val="300"/>
        </w:trPr>
        <w:tc>
          <w:tcPr>
            <w:tcW w:w="108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81A4B" w:rsidRPr="00935314" w:rsidRDefault="00861B95" w:rsidP="00881A4B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139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81A4B" w:rsidRPr="00935314" w:rsidRDefault="00861B95" w:rsidP="00881A4B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  <w:t>5.1</w:t>
            </w:r>
          </w:p>
        </w:tc>
        <w:tc>
          <w:tcPr>
            <w:tcW w:w="141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81A4B" w:rsidRPr="00935314" w:rsidRDefault="00692052" w:rsidP="00881A4B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</w:pPr>
            <w:r w:rsidRPr="00692052"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  <w:t>O4</w:t>
            </w:r>
          </w:p>
        </w:tc>
        <w:tc>
          <w:tcPr>
            <w:tcW w:w="428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81A4B" w:rsidRPr="00935314" w:rsidRDefault="00692052" w:rsidP="00692052">
            <w:pPr>
              <w:jc w:val="both"/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</w:pPr>
            <w:r w:rsidRPr="00692052"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  <w:t>Počet podporených poľnohospodárskych podnikov/príjemcov</w:t>
            </w:r>
          </w:p>
        </w:tc>
        <w:tc>
          <w:tcPr>
            <w:tcW w:w="102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81A4B" w:rsidRPr="00935314" w:rsidRDefault="00692052" w:rsidP="00881A4B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  <w:t>počet</w:t>
            </w:r>
          </w:p>
        </w:tc>
        <w:tc>
          <w:tcPr>
            <w:tcW w:w="481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81A4B" w:rsidRPr="00935314" w:rsidRDefault="00692052" w:rsidP="00881A4B">
            <w:pPr>
              <w:jc w:val="both"/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</w:pPr>
            <w:r w:rsidRPr="00692052"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  <w:t>Počet prijímateľov, pokiaľ ide o preventívne opatrenia (5.1.) – verejné subjekty</w:t>
            </w:r>
          </w:p>
        </w:tc>
      </w:tr>
      <w:tr w:rsidR="00692052" w:rsidRPr="00935314" w:rsidTr="00692052">
        <w:trPr>
          <w:trHeight w:val="300"/>
        </w:trPr>
        <w:tc>
          <w:tcPr>
            <w:tcW w:w="108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92052" w:rsidRPr="00935314" w:rsidRDefault="00861B95" w:rsidP="00881A4B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139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92052" w:rsidRPr="00935314" w:rsidRDefault="00861B95" w:rsidP="00881A4B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  <w:t>5.1</w:t>
            </w:r>
          </w:p>
        </w:tc>
        <w:tc>
          <w:tcPr>
            <w:tcW w:w="141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92052" w:rsidRPr="00692052" w:rsidRDefault="00692052" w:rsidP="00881A4B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</w:pPr>
            <w:r w:rsidRPr="00692052"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  <w:t>O1</w:t>
            </w:r>
          </w:p>
        </w:tc>
        <w:tc>
          <w:tcPr>
            <w:tcW w:w="428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92052" w:rsidRPr="00935314" w:rsidRDefault="00692052" w:rsidP="00692052">
            <w:pPr>
              <w:jc w:val="both"/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</w:pPr>
            <w:r w:rsidRPr="00692052"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  <w:t>Celkové verejné výdavky</w:t>
            </w:r>
          </w:p>
        </w:tc>
        <w:tc>
          <w:tcPr>
            <w:tcW w:w="102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92052" w:rsidRPr="00935314" w:rsidRDefault="00692052" w:rsidP="00881A4B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  <w:t>EUR</w:t>
            </w:r>
          </w:p>
        </w:tc>
        <w:tc>
          <w:tcPr>
            <w:tcW w:w="481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92052" w:rsidRPr="00935314" w:rsidRDefault="00692052" w:rsidP="00881A4B">
            <w:pPr>
              <w:jc w:val="both"/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</w:pPr>
            <w:r w:rsidRPr="00692052"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  <w:t>Celkové verejné výdavky v EUR (5.1)</w:t>
            </w:r>
          </w:p>
        </w:tc>
      </w:tr>
      <w:tr w:rsidR="00692052" w:rsidRPr="00935314" w:rsidTr="00692052">
        <w:trPr>
          <w:trHeight w:val="300"/>
        </w:trPr>
        <w:tc>
          <w:tcPr>
            <w:tcW w:w="108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92052" w:rsidRPr="00935314" w:rsidRDefault="00861B95" w:rsidP="00881A4B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139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92052" w:rsidRPr="00935314" w:rsidRDefault="00861B95" w:rsidP="00881A4B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  <w:t>5.1</w:t>
            </w:r>
          </w:p>
        </w:tc>
        <w:tc>
          <w:tcPr>
            <w:tcW w:w="141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92052" w:rsidRPr="00692052" w:rsidRDefault="00692052" w:rsidP="00692052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</w:pPr>
            <w:r w:rsidRPr="00692052"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  <w:t>PSTI3B</w:t>
            </w:r>
          </w:p>
          <w:p w:rsidR="00692052" w:rsidRPr="00692052" w:rsidRDefault="00692052" w:rsidP="00692052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</w:pPr>
            <w:r w:rsidRPr="00692052"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  <w:t>PSI08</w:t>
            </w:r>
          </w:p>
        </w:tc>
        <w:tc>
          <w:tcPr>
            <w:tcW w:w="428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92052" w:rsidRPr="00935314" w:rsidRDefault="00692052" w:rsidP="00692052">
            <w:pPr>
              <w:jc w:val="both"/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</w:pPr>
            <w:r w:rsidRPr="00692052"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  <w:t>Výmera poľnohospodárskej pôdy ochránenej pred záplavami</w:t>
            </w:r>
          </w:p>
        </w:tc>
        <w:tc>
          <w:tcPr>
            <w:tcW w:w="102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92052" w:rsidRPr="00935314" w:rsidRDefault="00692052" w:rsidP="00881A4B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  <w:t>ha</w:t>
            </w:r>
          </w:p>
        </w:tc>
        <w:tc>
          <w:tcPr>
            <w:tcW w:w="481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92052" w:rsidRPr="00935314" w:rsidRDefault="00692052" w:rsidP="00881A4B">
            <w:pPr>
              <w:jc w:val="both"/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</w:pPr>
            <w:r w:rsidRPr="00692052"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  <w:t>Výmera poľnohospodárskej pôdy ochránenej pred záplavami</w:t>
            </w:r>
          </w:p>
        </w:tc>
      </w:tr>
      <w:tr w:rsidR="00692052" w:rsidRPr="00935314" w:rsidTr="00692052">
        <w:trPr>
          <w:trHeight w:val="300"/>
        </w:trPr>
        <w:tc>
          <w:tcPr>
            <w:tcW w:w="108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92052" w:rsidRPr="00935314" w:rsidRDefault="00861B95" w:rsidP="00881A4B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139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92052" w:rsidRPr="00935314" w:rsidRDefault="00861B95" w:rsidP="00881A4B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  <w:t>5.1</w:t>
            </w:r>
          </w:p>
        </w:tc>
        <w:tc>
          <w:tcPr>
            <w:tcW w:w="141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92052" w:rsidRPr="00692052" w:rsidRDefault="00692052" w:rsidP="00881A4B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</w:pPr>
            <w:r w:rsidRPr="00692052"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  <w:t>PSI09</w:t>
            </w:r>
          </w:p>
        </w:tc>
        <w:tc>
          <w:tcPr>
            <w:tcW w:w="428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92052" w:rsidRPr="00935314" w:rsidRDefault="00692052" w:rsidP="00692052">
            <w:pPr>
              <w:jc w:val="both"/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</w:pPr>
            <w:r w:rsidRPr="00692052"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  <w:t>Celková dĺžka vystavaných, obnovených, modernizovaných odvodňovacích systémov</w:t>
            </w:r>
          </w:p>
        </w:tc>
        <w:tc>
          <w:tcPr>
            <w:tcW w:w="102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92052" w:rsidRPr="00935314" w:rsidRDefault="00692052" w:rsidP="00881A4B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  <w:t>km</w:t>
            </w:r>
          </w:p>
        </w:tc>
        <w:tc>
          <w:tcPr>
            <w:tcW w:w="481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92052" w:rsidRPr="00935314" w:rsidRDefault="00692052" w:rsidP="00881A4B">
            <w:pPr>
              <w:jc w:val="both"/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</w:pPr>
            <w:r w:rsidRPr="00692052">
              <w:rPr>
                <w:rFonts w:asciiTheme="minorHAnsi" w:hAnsiTheme="minorHAnsi"/>
                <w:color w:val="000000"/>
                <w:sz w:val="24"/>
                <w:szCs w:val="24"/>
                <w:lang w:eastAsia="sk-SK"/>
              </w:rPr>
              <w:t>Celková dĺžka vystavaných, obnovených, modernizovaných odvodňovacích systémov</w:t>
            </w:r>
          </w:p>
        </w:tc>
      </w:tr>
    </w:tbl>
    <w:p w:rsidR="00881A4B" w:rsidRDefault="00881A4B"/>
    <w:p w:rsidR="00881A4B" w:rsidRDefault="00881A4B">
      <w:bookmarkStart w:id="0" w:name="_GoBack"/>
      <w:bookmarkEnd w:id="0"/>
    </w:p>
    <w:sectPr w:rsidR="00881A4B" w:rsidSect="00881A4B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00B9" w:rsidRDefault="008600B9" w:rsidP="0097035C">
      <w:r>
        <w:separator/>
      </w:r>
    </w:p>
  </w:endnote>
  <w:endnote w:type="continuationSeparator" w:id="0">
    <w:p w:rsidR="008600B9" w:rsidRDefault="008600B9" w:rsidP="00970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00B9" w:rsidRDefault="008600B9" w:rsidP="0097035C">
      <w:r>
        <w:separator/>
      </w:r>
    </w:p>
  </w:footnote>
  <w:footnote w:type="continuationSeparator" w:id="0">
    <w:p w:rsidR="008600B9" w:rsidRDefault="008600B9" w:rsidP="009703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035C" w:rsidRPr="00935314" w:rsidRDefault="0097035C" w:rsidP="0097035C">
    <w:pPr>
      <w:pStyle w:val="Hlavika"/>
      <w:rPr>
        <w:rFonts w:asciiTheme="minorHAnsi" w:hAnsiTheme="minorHAnsi"/>
        <w:sz w:val="20"/>
      </w:rPr>
    </w:pPr>
    <w:r w:rsidRPr="00935314">
      <w:rPr>
        <w:rFonts w:asciiTheme="minorHAnsi" w:hAnsiTheme="minorHAnsi"/>
        <w:b/>
        <w:sz w:val="18"/>
      </w:rPr>
      <w:t xml:space="preserve">Príloha č. </w:t>
    </w:r>
    <w:r w:rsidR="00692052">
      <w:rPr>
        <w:rFonts w:asciiTheme="minorHAnsi" w:hAnsiTheme="minorHAnsi"/>
        <w:b/>
        <w:sz w:val="18"/>
      </w:rPr>
      <w:t>6</w:t>
    </w:r>
    <w:r w:rsidR="00BF64B1" w:rsidRPr="00935314">
      <w:rPr>
        <w:rFonts w:asciiTheme="minorHAnsi" w:hAnsiTheme="minorHAnsi"/>
        <w:b/>
        <w:sz w:val="18"/>
      </w:rPr>
      <w:t xml:space="preserve"> k výzve na predkladanie ŽoNFP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A4B"/>
    <w:rsid w:val="000245BE"/>
    <w:rsid w:val="00083AEE"/>
    <w:rsid w:val="005F7406"/>
    <w:rsid w:val="00692052"/>
    <w:rsid w:val="00757CAB"/>
    <w:rsid w:val="008170B9"/>
    <w:rsid w:val="008600B9"/>
    <w:rsid w:val="00861B95"/>
    <w:rsid w:val="00881A4B"/>
    <w:rsid w:val="00935314"/>
    <w:rsid w:val="0097035C"/>
    <w:rsid w:val="00BF64B1"/>
    <w:rsid w:val="00F42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68FA31-0EAE-4AA4-B473-9300AB7E1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81A4B"/>
    <w:pPr>
      <w:spacing w:after="0" w:line="240" w:lineRule="auto"/>
    </w:pPr>
    <w:rPr>
      <w:rFonts w:ascii="Calibri" w:hAnsi="Calibri" w:cs="Times New Roman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881A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7035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7035C"/>
    <w:rPr>
      <w:rFonts w:ascii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97035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7035C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00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1126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5</cp:revision>
  <dcterms:created xsi:type="dcterms:W3CDTF">2017-04-18T06:45:00Z</dcterms:created>
  <dcterms:modified xsi:type="dcterms:W3CDTF">2017-11-08T06:35:00Z</dcterms:modified>
</cp:coreProperties>
</file>