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C90" w:rsidRPr="00815043" w:rsidRDefault="00FD0C90" w:rsidP="004575EB">
      <w:pPr>
        <w:pStyle w:val="Nadpis1"/>
        <w:jc w:val="center"/>
        <w:rPr>
          <w:lang w:val="sk-SK"/>
        </w:rPr>
      </w:pPr>
      <w:r w:rsidRPr="00815043">
        <w:rPr>
          <w:lang w:val="sk-SK"/>
        </w:rPr>
        <w:t xml:space="preserve">Zverejňovanie informácií o žiadostiach o podporu a </w:t>
      </w:r>
      <w:r w:rsidR="00815043">
        <w:rPr>
          <w:lang w:val="sk-SK"/>
        </w:rPr>
        <w:br/>
      </w:r>
      <w:r w:rsidR="001C1D2B" w:rsidRPr="00815043">
        <w:rPr>
          <w:lang w:val="sk-SK"/>
        </w:rPr>
        <w:t xml:space="preserve">o </w:t>
      </w:r>
      <w:r w:rsidRPr="00815043">
        <w:rPr>
          <w:lang w:val="sk-SK"/>
        </w:rPr>
        <w:t>prijímateľoch pomoci administrovanej PPA na webe PPA</w:t>
      </w:r>
    </w:p>
    <w:p w:rsidR="00642673" w:rsidRPr="00815043" w:rsidRDefault="00642673" w:rsidP="00642673">
      <w:pPr>
        <w:rPr>
          <w:lang w:val="sk-SK"/>
        </w:rPr>
      </w:pPr>
    </w:p>
    <w:p w:rsidR="00061875" w:rsidRPr="00815043" w:rsidRDefault="00170C7C" w:rsidP="00170C7C">
      <w:pPr>
        <w:jc w:val="both"/>
        <w:rPr>
          <w:rFonts w:cs="Times New Roman"/>
          <w:lang w:val="sk-SK"/>
        </w:rPr>
      </w:pPr>
      <w:r w:rsidRPr="00815043">
        <w:rPr>
          <w:rFonts w:cs="Times New Roman"/>
          <w:bCs/>
          <w:shd w:val="clear" w:color="auto" w:fill="FFFFFF"/>
          <w:lang w:val="sk-SK"/>
        </w:rPr>
        <w:t>Pôsobnosť PPA je upravená zákonom č. 280/2017 o poskytovaní podpory a dotácie v pôdohospodárstve a rozvoji vidieka a o zmene zákona č. </w:t>
      </w:r>
      <w:hyperlink r:id="rId7" w:tooltip="Odkaz na predpis alebo ustanovenie" w:history="1">
        <w:r w:rsidRPr="00815043">
          <w:rPr>
            <w:rFonts w:cs="Times New Roman"/>
            <w:bCs/>
            <w:iCs/>
            <w:shd w:val="clear" w:color="auto" w:fill="FFFFFF"/>
            <w:lang w:val="sk-SK"/>
          </w:rPr>
          <w:t>292/2014</w:t>
        </w:r>
      </w:hyperlink>
      <w:r w:rsidRPr="00815043">
        <w:rPr>
          <w:rFonts w:cs="Times New Roman"/>
          <w:bCs/>
          <w:shd w:val="clear" w:color="auto" w:fill="FFFFFF"/>
          <w:lang w:val="sk-SK"/>
        </w:rPr>
        <w:t> Z. z. o príspevku poskytovanom z európskych štrukturálnych a investičných fondov a o zmene a doplnení niektorých zákonov v znení neskorších predpisov. PPA v zmysle svojich kompetencií poskytuje podpory a dotácie. Informácie o podporách zverejňuje a pravidelne aktualizuje na svojej webovej stránke.</w:t>
      </w:r>
    </w:p>
    <w:p w:rsidR="004A03C9" w:rsidRPr="00815043" w:rsidRDefault="004A03C9" w:rsidP="00170C7C">
      <w:pPr>
        <w:jc w:val="both"/>
        <w:rPr>
          <w:lang w:val="sk-SK"/>
        </w:rPr>
      </w:pPr>
      <w:r w:rsidRPr="00815043">
        <w:rPr>
          <w:lang w:val="sk-SK"/>
        </w:rPr>
        <w:t>Na webovej stránke PPA</w:t>
      </w:r>
      <w:r w:rsidR="00210299" w:rsidRPr="00815043">
        <w:rPr>
          <w:lang w:val="sk-SK"/>
        </w:rPr>
        <w:t xml:space="preserve"> (www.apa.sk)</w:t>
      </w:r>
      <w:r w:rsidRPr="00815043">
        <w:rPr>
          <w:lang w:val="sk-SK"/>
        </w:rPr>
        <w:t xml:space="preserve"> je možné  vyhľadávať nasledovné informácie ako aj robiť export</w:t>
      </w:r>
      <w:r w:rsidR="00210299" w:rsidRPr="00815043">
        <w:rPr>
          <w:lang w:val="sk-SK"/>
        </w:rPr>
        <w:t xml:space="preserve"> týchto informácií</w:t>
      </w:r>
      <w:r w:rsidRPr="00815043">
        <w:rPr>
          <w:lang w:val="sk-SK"/>
        </w:rPr>
        <w:t xml:space="preserve"> podľa potreby:</w:t>
      </w:r>
    </w:p>
    <w:p w:rsidR="004575EB" w:rsidRPr="00815043" w:rsidRDefault="004575EB" w:rsidP="004575EB">
      <w:pPr>
        <w:pStyle w:val="Odsekzoznamu"/>
        <w:jc w:val="both"/>
        <w:rPr>
          <w:lang w:val="sk-SK"/>
        </w:rPr>
      </w:pPr>
    </w:p>
    <w:p w:rsidR="004A03C9" w:rsidRPr="00815043" w:rsidRDefault="004A03C9" w:rsidP="004A03C9">
      <w:pPr>
        <w:pStyle w:val="Odsekzoznamu"/>
        <w:numPr>
          <w:ilvl w:val="0"/>
          <w:numId w:val="8"/>
        </w:numPr>
        <w:jc w:val="both"/>
        <w:rPr>
          <w:b/>
          <w:color w:val="FF0000"/>
          <w:lang w:val="sk-SK"/>
        </w:rPr>
      </w:pPr>
      <w:r w:rsidRPr="00815043">
        <w:rPr>
          <w:b/>
          <w:color w:val="FF0000"/>
          <w:lang w:val="sk-SK"/>
        </w:rPr>
        <w:t>Informácie o podp</w:t>
      </w:r>
      <w:r w:rsidR="004575EB" w:rsidRPr="00815043">
        <w:rPr>
          <w:b/>
          <w:color w:val="FF0000"/>
          <w:lang w:val="sk-SK"/>
        </w:rPr>
        <w:t>o</w:t>
      </w:r>
      <w:r w:rsidRPr="00815043">
        <w:rPr>
          <w:b/>
          <w:color w:val="FF0000"/>
          <w:lang w:val="sk-SK"/>
        </w:rPr>
        <w:t>rách</w:t>
      </w:r>
    </w:p>
    <w:p w:rsidR="00FD0C90" w:rsidRPr="00815043" w:rsidRDefault="001D5531" w:rsidP="001D553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i/>
          <w:lang w:val="sk-SK"/>
        </w:rPr>
      </w:pPr>
      <w:r w:rsidRPr="00815043">
        <w:rPr>
          <w:lang w:val="sk-SK"/>
        </w:rPr>
        <w:t>I</w:t>
      </w:r>
      <w:r w:rsidR="00FD0C90" w:rsidRPr="00815043">
        <w:rPr>
          <w:lang w:val="sk-SK"/>
        </w:rPr>
        <w:t xml:space="preserve">nformácie </w:t>
      </w:r>
      <w:r w:rsidR="004A03C9" w:rsidRPr="00815043">
        <w:rPr>
          <w:lang w:val="sk-SK"/>
        </w:rPr>
        <w:t xml:space="preserve">o podporách </w:t>
      </w:r>
      <w:r w:rsidR="00FD0C90" w:rsidRPr="00815043">
        <w:rPr>
          <w:lang w:val="sk-SK"/>
        </w:rPr>
        <w:t xml:space="preserve">sa nachádzajú v záložke hlavného menu lišty “Podpory” </w:t>
      </w:r>
      <w:r w:rsidR="004A03C9" w:rsidRPr="00815043">
        <w:rPr>
          <w:lang w:val="sk-SK"/>
        </w:rPr>
        <w:t>– všeobecné informácie o jednotlivých druhoch podpôr, legislatívne požiadavky, výzvy, príručky a pod.</w:t>
      </w:r>
    </w:p>
    <w:p w:rsidR="00003F2B" w:rsidRPr="00815043" w:rsidRDefault="00003F2B" w:rsidP="001D5531">
      <w:pPr>
        <w:spacing w:after="0"/>
        <w:rPr>
          <w:lang w:val="sk-SK"/>
        </w:rPr>
      </w:pPr>
    </w:p>
    <w:p w:rsidR="00003F2B" w:rsidRDefault="00003F2B" w:rsidP="001D5531">
      <w:pPr>
        <w:spacing w:after="0"/>
      </w:pPr>
      <w:r>
        <w:rPr>
          <w:noProof/>
          <w:lang w:val="sk-SK" w:eastAsia="sk-SK"/>
        </w:rPr>
        <w:drawing>
          <wp:inline distT="0" distB="0" distL="0" distR="0">
            <wp:extent cx="5962650" cy="3352800"/>
            <wp:effectExtent l="0" t="0" r="0" b="0"/>
            <wp:docPr id="18" name="Obrázok 18" descr="C:\Users\pallerova\Desktop\podpor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allerova\Desktop\podpory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0" cy="33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3F2B" w:rsidRDefault="00003F2B" w:rsidP="001D5531">
      <w:pPr>
        <w:spacing w:after="0"/>
      </w:pPr>
    </w:p>
    <w:p w:rsidR="00210299" w:rsidRDefault="00210299" w:rsidP="001D5531">
      <w:pPr>
        <w:spacing w:after="0"/>
      </w:pPr>
    </w:p>
    <w:p w:rsidR="00210299" w:rsidRPr="00BC716C" w:rsidRDefault="00210299" w:rsidP="001D5531">
      <w:pPr>
        <w:spacing w:after="0"/>
        <w:rPr>
          <w:lang w:val="sk-SK"/>
        </w:rPr>
      </w:pPr>
      <w:r w:rsidRPr="00BC716C">
        <w:rPr>
          <w:lang w:val="sk-SK"/>
        </w:rPr>
        <w:t xml:space="preserve">Priame podpory - </w:t>
      </w:r>
      <w:hyperlink r:id="rId9" w:history="1">
        <w:r w:rsidRPr="00BC716C">
          <w:rPr>
            <w:rStyle w:val="Hypertextovprepojenie"/>
            <w:lang w:val="sk-SK"/>
          </w:rPr>
          <w:t>http://www.apa.sk/priame-a-agro-environmentalne-podpory</w:t>
        </w:r>
      </w:hyperlink>
      <w:r w:rsidRPr="00BC716C">
        <w:rPr>
          <w:lang w:val="sk-SK"/>
        </w:rPr>
        <w:br/>
        <w:t xml:space="preserve">Projektové podpory - </w:t>
      </w:r>
      <w:hyperlink r:id="rId10" w:history="1">
        <w:r w:rsidRPr="00BC716C">
          <w:rPr>
            <w:rStyle w:val="Hypertextovprepojenie"/>
            <w:lang w:val="sk-SK"/>
          </w:rPr>
          <w:t>http://www.apa.sk/projektove-podpory</w:t>
        </w:r>
      </w:hyperlink>
    </w:p>
    <w:p w:rsidR="00210299" w:rsidRPr="00BC716C" w:rsidRDefault="00210299" w:rsidP="001D5531">
      <w:pPr>
        <w:spacing w:after="0"/>
        <w:rPr>
          <w:lang w:val="sk-SK"/>
        </w:rPr>
      </w:pPr>
      <w:r w:rsidRPr="00BC716C">
        <w:rPr>
          <w:lang w:val="sk-SK"/>
        </w:rPr>
        <w:t xml:space="preserve">Organizácia trhu - </w:t>
      </w:r>
      <w:hyperlink r:id="rId11" w:history="1">
        <w:r w:rsidRPr="00BC716C">
          <w:rPr>
            <w:rStyle w:val="Hypertextovprepojenie"/>
            <w:lang w:val="sk-SK"/>
          </w:rPr>
          <w:t>http://www.apa.sk/organizacia-trhu</w:t>
        </w:r>
      </w:hyperlink>
    </w:p>
    <w:p w:rsidR="00210299" w:rsidRPr="00BC716C" w:rsidRDefault="00210299" w:rsidP="001D5531">
      <w:pPr>
        <w:spacing w:after="0"/>
        <w:rPr>
          <w:lang w:val="sk-SK"/>
        </w:rPr>
      </w:pPr>
      <w:r w:rsidRPr="00BC716C">
        <w:rPr>
          <w:lang w:val="sk-SK"/>
        </w:rPr>
        <w:t xml:space="preserve">Štátna pomoc - </w:t>
      </w:r>
      <w:hyperlink r:id="rId12" w:history="1">
        <w:r w:rsidR="000E5C11" w:rsidRPr="00BC716C">
          <w:rPr>
            <w:rStyle w:val="Hypertextovprepojenie"/>
            <w:lang w:val="sk-SK"/>
          </w:rPr>
          <w:t>http://www.apa.sk/statna-pomoc</w:t>
        </w:r>
      </w:hyperlink>
    </w:p>
    <w:p w:rsidR="000E5C11" w:rsidRPr="00BC716C" w:rsidRDefault="000E5C11" w:rsidP="001D5531">
      <w:pPr>
        <w:spacing w:after="0"/>
        <w:rPr>
          <w:lang w:val="sk-SK"/>
        </w:rPr>
      </w:pPr>
    </w:p>
    <w:p w:rsidR="001D5531" w:rsidRPr="00BC716C" w:rsidRDefault="001D5531" w:rsidP="00642673">
      <w:pPr>
        <w:pStyle w:val="Odsekzoznamu"/>
        <w:numPr>
          <w:ilvl w:val="1"/>
          <w:numId w:val="8"/>
        </w:numPr>
        <w:spacing w:after="0"/>
        <w:rPr>
          <w:b/>
          <w:color w:val="FF0000"/>
          <w:lang w:val="sk-SK"/>
        </w:rPr>
      </w:pPr>
      <w:r w:rsidRPr="00BC716C">
        <w:rPr>
          <w:b/>
          <w:color w:val="FF0000"/>
          <w:lang w:val="sk-SK"/>
        </w:rPr>
        <w:lastRenderedPageBreak/>
        <w:t>Informácie o žiadostiach a podporách</w:t>
      </w:r>
    </w:p>
    <w:p w:rsidR="0071144A" w:rsidRPr="00BC716C" w:rsidRDefault="0071144A" w:rsidP="007114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lang w:val="sk-SK"/>
        </w:rPr>
      </w:pPr>
      <w:r w:rsidRPr="00BC716C">
        <w:rPr>
          <w:lang w:val="sk-SK"/>
        </w:rPr>
        <w:t>Informácie sú dostupné cez</w:t>
      </w:r>
      <w:r w:rsidR="001D5531" w:rsidRPr="00BC716C">
        <w:rPr>
          <w:lang w:val="sk-SK"/>
        </w:rPr>
        <w:t xml:space="preserve"> záložk</w:t>
      </w:r>
      <w:r w:rsidRPr="00BC716C">
        <w:rPr>
          <w:lang w:val="sk-SK"/>
        </w:rPr>
        <w:t>u</w:t>
      </w:r>
      <w:r w:rsidR="001D5531" w:rsidRPr="00BC716C">
        <w:rPr>
          <w:lang w:val="sk-SK"/>
        </w:rPr>
        <w:t xml:space="preserve"> hlavného menu lišty “Inforservis” → “Žiadosti a podpory”</w:t>
      </w:r>
      <w:r w:rsidR="00BC716C">
        <w:rPr>
          <w:lang w:val="sk-SK"/>
        </w:rPr>
        <w:t>,</w:t>
      </w:r>
      <w:r w:rsidRPr="00BC716C">
        <w:rPr>
          <w:lang w:val="sk-SK"/>
        </w:rPr>
        <w:t xml:space="preserve"> alebo prostredníctvom ban</w:t>
      </w:r>
      <w:r w:rsidR="00556508" w:rsidRPr="00BC716C">
        <w:rPr>
          <w:lang w:val="sk-SK"/>
        </w:rPr>
        <w:t>n</w:t>
      </w:r>
      <w:r w:rsidRPr="00BC716C">
        <w:rPr>
          <w:lang w:val="sk-SK"/>
        </w:rPr>
        <w:t>era “Informácie o žiadostiach a podporách” v dolnej časti stránky</w:t>
      </w:r>
      <w:r w:rsidR="0053409F" w:rsidRPr="00BC716C">
        <w:rPr>
          <w:lang w:val="sk-SK"/>
        </w:rPr>
        <w:t xml:space="preserve"> </w:t>
      </w:r>
    </w:p>
    <w:p w:rsidR="0071144A" w:rsidRDefault="00556508" w:rsidP="0071144A">
      <w:pPr>
        <w:ind w:left="720"/>
        <w:rPr>
          <w:b/>
          <w:color w:val="FF0000"/>
        </w:rPr>
      </w:pPr>
      <w:r>
        <w:rPr>
          <w:noProof/>
          <w:lang w:val="sk-SK" w:eastAsia="sk-SK"/>
        </w:rPr>
        <w:drawing>
          <wp:inline distT="0" distB="0" distL="0" distR="0" wp14:anchorId="24FD3F4D" wp14:editId="22723043">
            <wp:extent cx="5760720" cy="3240404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7546" w:rsidRDefault="00967546" w:rsidP="0071144A">
      <w:pPr>
        <w:ind w:left="720"/>
        <w:rPr>
          <w:b/>
          <w:color w:val="FF0000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ADE9C5D" wp14:editId="253A6065">
                <wp:simplePos x="0" y="0"/>
                <wp:positionH relativeFrom="column">
                  <wp:posOffset>160655</wp:posOffset>
                </wp:positionH>
                <wp:positionV relativeFrom="paragraph">
                  <wp:posOffset>476250</wp:posOffset>
                </wp:positionV>
                <wp:extent cx="1365250" cy="488950"/>
                <wp:effectExtent l="0" t="19050" r="44450" b="44450"/>
                <wp:wrapNone/>
                <wp:docPr id="15" name="Šípka doľav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365250" cy="488950"/>
                        </a:xfrm>
                        <a:prstGeom prst="leftArrow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3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63CD00C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Šípka doľava 15" o:spid="_x0000_s1026" type="#_x0000_t66" style="position:absolute;margin-left:12.65pt;margin-top:37.5pt;width:107.5pt;height:38.5pt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" adj="3868" fillcolor="#ee853d [3029]" strokecolor="#ed7d31 [3205]" strokeweight=".5pt">
                <v:fill color2="#ec7a2d [3173]" rotate="t" colors="0 #f18c55;.5 #f67b28;1 #e56b17" focus="100%" type="gradient">
                  <o:fill v:ext="view" type="gradientUnscaled"/>
                </v:fill>
              </v:shape>
            </w:pict>
          </mc:Fallback>
        </mc:AlternateContent>
      </w:r>
      <w:r>
        <w:rPr>
          <w:b/>
          <w:noProof/>
          <w:color w:val="FF0000"/>
          <w:lang w:val="sk-SK" w:eastAsia="sk-SK"/>
        </w:rPr>
        <w:drawing>
          <wp:inline distT="0" distB="0" distL="0" distR="0" wp14:anchorId="194C2A38" wp14:editId="3F9C3C56">
            <wp:extent cx="5753100" cy="3282631"/>
            <wp:effectExtent l="0" t="0" r="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ata stranky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4102" cy="32889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7546" w:rsidRDefault="00967546" w:rsidP="0071144A">
      <w:pPr>
        <w:ind w:left="720"/>
        <w:rPr>
          <w:b/>
          <w:color w:val="FF0000"/>
        </w:rPr>
      </w:pPr>
    </w:p>
    <w:p w:rsidR="00967546" w:rsidRDefault="00F838B9" w:rsidP="00F838B9">
      <w:pPr>
        <w:rPr>
          <w:b/>
          <w:color w:val="FF0000"/>
        </w:rPr>
      </w:pPr>
      <w:r>
        <w:rPr>
          <w:b/>
          <w:color w:val="FF0000"/>
        </w:rPr>
        <w:br w:type="page"/>
      </w:r>
    </w:p>
    <w:p w:rsidR="001D5531" w:rsidRPr="001A4D97" w:rsidRDefault="001D5531" w:rsidP="00642673">
      <w:pPr>
        <w:pStyle w:val="Odsekzoznamu"/>
        <w:numPr>
          <w:ilvl w:val="2"/>
          <w:numId w:val="8"/>
        </w:numPr>
        <w:rPr>
          <w:b/>
          <w:color w:val="FF0000"/>
          <w:lang w:val="sk-SK"/>
        </w:rPr>
      </w:pPr>
      <w:r w:rsidRPr="001A4D97">
        <w:rPr>
          <w:b/>
          <w:color w:val="FF0000"/>
          <w:lang w:val="sk-SK"/>
        </w:rPr>
        <w:lastRenderedPageBreak/>
        <w:t>In</w:t>
      </w:r>
      <w:r w:rsidR="00DE75D9" w:rsidRPr="001A4D97">
        <w:rPr>
          <w:b/>
          <w:color w:val="FF0000"/>
          <w:lang w:val="sk-SK"/>
        </w:rPr>
        <w:t>formácie o prijímateľoch pomoci</w:t>
      </w:r>
    </w:p>
    <w:p w:rsidR="0071144A" w:rsidRPr="001A4D97" w:rsidRDefault="0071144A" w:rsidP="007114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lang w:val="sk-SK"/>
        </w:rPr>
      </w:pPr>
      <w:r w:rsidRPr="001A4D97">
        <w:rPr>
          <w:noProof/>
          <w:lang w:val="sk-SK"/>
        </w:rPr>
        <w:t>Nachádzajú sa v podmenu</w:t>
      </w:r>
      <w:r w:rsidRPr="001A4D97">
        <w:rPr>
          <w:lang w:val="sk-SK"/>
        </w:rPr>
        <w:t xml:space="preserve"> “Prijímatelia pomoci”</w:t>
      </w:r>
      <w:r w:rsidR="0053409F" w:rsidRPr="001A4D97">
        <w:rPr>
          <w:lang w:val="sk-SK"/>
        </w:rPr>
        <w:t xml:space="preserve"> </w:t>
      </w:r>
    </w:p>
    <w:p w:rsidR="008D4498" w:rsidRDefault="008D4498" w:rsidP="0071144A">
      <w:pPr>
        <w:spacing w:after="0"/>
        <w:ind w:left="720" w:firstLine="720"/>
        <w:rPr>
          <w:color w:val="FF0000"/>
        </w:rPr>
      </w:pPr>
    </w:p>
    <w:p w:rsidR="00556508" w:rsidRDefault="00D84889" w:rsidP="0071144A">
      <w:pPr>
        <w:spacing w:after="0"/>
        <w:ind w:left="720" w:firstLine="720"/>
        <w:rPr>
          <w:color w:val="FF0000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4383" behindDoc="0" locked="0" layoutInCell="1" allowOverlap="1">
            <wp:simplePos x="0" y="0"/>
            <wp:positionH relativeFrom="page">
              <wp:posOffset>867548</wp:posOffset>
            </wp:positionH>
            <wp:positionV relativeFrom="paragraph">
              <wp:posOffset>37078</wp:posOffset>
            </wp:positionV>
            <wp:extent cx="5759450" cy="3239770"/>
            <wp:effectExtent l="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2397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56508" w:rsidRDefault="00556508" w:rsidP="00F838B9">
      <w:pPr>
        <w:spacing w:after="0"/>
        <w:rPr>
          <w:color w:val="FF0000"/>
        </w:rPr>
      </w:pPr>
    </w:p>
    <w:p w:rsidR="008D4498" w:rsidRDefault="008D4498" w:rsidP="00F838B9">
      <w:pPr>
        <w:spacing w:after="0"/>
        <w:rPr>
          <w:color w:val="FF0000"/>
        </w:rPr>
      </w:pPr>
    </w:p>
    <w:p w:rsidR="00D84889" w:rsidRDefault="00D84889" w:rsidP="00F838B9">
      <w:pPr>
        <w:spacing w:after="0"/>
        <w:rPr>
          <w:color w:val="FF0000"/>
        </w:rPr>
      </w:pPr>
    </w:p>
    <w:p w:rsidR="00D84889" w:rsidRDefault="00D84889" w:rsidP="00F838B9">
      <w:pPr>
        <w:spacing w:after="0"/>
        <w:rPr>
          <w:color w:val="FF0000"/>
        </w:rPr>
      </w:pPr>
    </w:p>
    <w:p w:rsidR="00D84889" w:rsidRDefault="00D84889" w:rsidP="00F838B9">
      <w:pPr>
        <w:spacing w:after="0"/>
        <w:rPr>
          <w:color w:val="FF0000"/>
        </w:rPr>
      </w:pPr>
    </w:p>
    <w:p w:rsidR="00D84889" w:rsidRDefault="00D84889" w:rsidP="00F838B9">
      <w:pPr>
        <w:spacing w:after="0"/>
        <w:rPr>
          <w:color w:val="FF0000"/>
        </w:rPr>
      </w:pPr>
    </w:p>
    <w:p w:rsidR="00D84889" w:rsidRDefault="00D84889" w:rsidP="00F838B9">
      <w:pPr>
        <w:spacing w:after="0"/>
        <w:rPr>
          <w:color w:val="FF0000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6431" behindDoc="0" locked="0" layoutInCell="1" allowOverlap="1" wp14:anchorId="6E3977F8" wp14:editId="74E1C534">
                <wp:simplePos x="0" y="0"/>
                <wp:positionH relativeFrom="column">
                  <wp:posOffset>2407617</wp:posOffset>
                </wp:positionH>
                <wp:positionV relativeFrom="paragraph">
                  <wp:posOffset>93621</wp:posOffset>
                </wp:positionV>
                <wp:extent cx="1358900" cy="336550"/>
                <wp:effectExtent l="19050" t="19050" r="12700" b="44450"/>
                <wp:wrapNone/>
                <wp:docPr id="12" name="Šípka doľav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8900" cy="336550"/>
                        </a:xfrm>
                        <a:prstGeom prst="leftArrow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3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4D1047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Šípka doľava 12" o:spid="_x0000_s1026" type="#_x0000_t66" style="position:absolute;margin-left:189.6pt;margin-top:7.35pt;width:107pt;height:26.5pt;z-index:25166643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" adj="2675" fillcolor="#ee853d [3029]" strokecolor="#ed7d31 [3205]" strokeweight=".5pt">
                <v:fill color2="#ec7a2d [3173]" rotate="t" colors="0 #f18c55;.5 #f67b28;1 #e56b17" focus="100%" type="gradient">
                  <o:fill v:ext="view" type="gradientUnscaled"/>
                </v:fill>
              </v:shape>
            </w:pict>
          </mc:Fallback>
        </mc:AlternateContent>
      </w:r>
    </w:p>
    <w:p w:rsidR="00D84889" w:rsidRDefault="00D84889" w:rsidP="00F838B9">
      <w:pPr>
        <w:spacing w:after="0"/>
        <w:rPr>
          <w:color w:val="FF0000"/>
        </w:rPr>
      </w:pPr>
    </w:p>
    <w:p w:rsidR="00D84889" w:rsidRDefault="00D84889" w:rsidP="00F838B9">
      <w:pPr>
        <w:spacing w:after="0"/>
        <w:rPr>
          <w:color w:val="FF0000"/>
        </w:rPr>
      </w:pPr>
    </w:p>
    <w:p w:rsidR="00D84889" w:rsidRDefault="00D84889" w:rsidP="00F838B9">
      <w:pPr>
        <w:spacing w:after="0"/>
        <w:rPr>
          <w:color w:val="FF0000"/>
        </w:rPr>
      </w:pPr>
    </w:p>
    <w:p w:rsidR="00D84889" w:rsidRDefault="00D84889" w:rsidP="00F838B9">
      <w:pPr>
        <w:spacing w:after="0"/>
        <w:rPr>
          <w:color w:val="FF0000"/>
        </w:rPr>
      </w:pPr>
    </w:p>
    <w:p w:rsidR="00D84889" w:rsidRDefault="00D84889" w:rsidP="00F838B9">
      <w:pPr>
        <w:spacing w:after="0"/>
        <w:rPr>
          <w:color w:val="FF0000"/>
        </w:rPr>
      </w:pPr>
    </w:p>
    <w:p w:rsidR="00D84889" w:rsidRDefault="00D84889" w:rsidP="00F838B9">
      <w:pPr>
        <w:spacing w:after="0"/>
        <w:rPr>
          <w:color w:val="FF0000"/>
        </w:rPr>
      </w:pPr>
    </w:p>
    <w:p w:rsidR="00D84889" w:rsidRDefault="00D84889" w:rsidP="00F838B9">
      <w:pPr>
        <w:spacing w:after="0"/>
        <w:rPr>
          <w:color w:val="FF0000"/>
        </w:rPr>
      </w:pPr>
    </w:p>
    <w:p w:rsidR="00D84889" w:rsidRDefault="00D84889" w:rsidP="00F838B9">
      <w:pPr>
        <w:spacing w:after="0"/>
        <w:rPr>
          <w:color w:val="FF0000"/>
        </w:rPr>
      </w:pPr>
    </w:p>
    <w:p w:rsidR="00D84889" w:rsidRDefault="00D84889" w:rsidP="00F838B9">
      <w:pPr>
        <w:spacing w:after="0"/>
        <w:rPr>
          <w:color w:val="FF0000"/>
        </w:rPr>
      </w:pPr>
    </w:p>
    <w:p w:rsidR="00D84889" w:rsidRDefault="00D84889" w:rsidP="00F838B9">
      <w:pPr>
        <w:spacing w:after="0"/>
        <w:rPr>
          <w:color w:val="FF0000"/>
        </w:rPr>
      </w:pPr>
    </w:p>
    <w:p w:rsidR="00D84889" w:rsidRDefault="00D84889" w:rsidP="00F838B9">
      <w:pPr>
        <w:spacing w:after="0"/>
        <w:rPr>
          <w:color w:val="FF0000"/>
        </w:rPr>
      </w:pPr>
    </w:p>
    <w:p w:rsidR="00D84889" w:rsidRDefault="00D84889" w:rsidP="00F838B9">
      <w:pPr>
        <w:spacing w:after="0"/>
        <w:rPr>
          <w:color w:val="FF0000"/>
        </w:rPr>
      </w:pPr>
    </w:p>
    <w:p w:rsidR="008D4498" w:rsidRDefault="008D4498" w:rsidP="00F838B9">
      <w:pPr>
        <w:spacing w:after="0"/>
        <w:rPr>
          <w:color w:val="FF0000"/>
        </w:rPr>
      </w:pPr>
    </w:p>
    <w:p w:rsidR="0071144A" w:rsidRPr="001A4D97" w:rsidRDefault="00F31EDE" w:rsidP="0071144A">
      <w:pPr>
        <w:spacing w:after="0"/>
        <w:ind w:left="720" w:firstLine="720"/>
        <w:rPr>
          <w:color w:val="FF0000"/>
          <w:lang w:val="sk-SK"/>
        </w:rPr>
      </w:pPr>
      <w:r>
        <w:rPr>
          <w:color w:val="FF0000"/>
        </w:rPr>
        <w:t>1</w:t>
      </w:r>
      <w:r w:rsidR="0071144A" w:rsidRPr="0071144A">
        <w:rPr>
          <w:color w:val="FF0000"/>
        </w:rPr>
        <w:t>.1.1.</w:t>
      </w:r>
      <w:r>
        <w:rPr>
          <w:color w:val="FF0000"/>
        </w:rPr>
        <w:t>1</w:t>
      </w:r>
      <w:r w:rsidR="007C2559">
        <w:rPr>
          <w:color w:val="FF0000"/>
        </w:rPr>
        <w:t xml:space="preserve"> </w:t>
      </w:r>
      <w:r w:rsidR="0071144A" w:rsidRPr="001A4D97">
        <w:rPr>
          <w:color w:val="FF0000"/>
          <w:lang w:val="sk-SK"/>
        </w:rPr>
        <w:t>Prijímatelia z EPZF a EPFRV</w:t>
      </w:r>
    </w:p>
    <w:p w:rsidR="00D377E3" w:rsidRPr="001A4D97" w:rsidRDefault="0071144A" w:rsidP="0071144A">
      <w:pPr>
        <w:spacing w:after="0"/>
        <w:jc w:val="both"/>
        <w:rPr>
          <w:lang w:val="sk-SK"/>
        </w:rPr>
      </w:pPr>
      <w:r w:rsidRPr="001A4D97">
        <w:rPr>
          <w:lang w:val="sk-SK"/>
        </w:rPr>
        <w:t xml:space="preserve">Zverejňujú sa v súlade s NARIADENÍM EURÓPSKEHO PARLAMENTU A RADY (EÚ) č. 1306/2013 </w:t>
      </w:r>
      <w:r w:rsidR="001A4D97">
        <w:rPr>
          <w:lang w:val="sk-SK"/>
        </w:rPr>
        <w:br/>
      </w:r>
      <w:r w:rsidRPr="001A4D97">
        <w:rPr>
          <w:lang w:val="sk-SK"/>
        </w:rPr>
        <w:t>zo 17. decembra 2013 a VYKONÁVACÍM NARIADENÍM KOMISIE (EÚ) č. 908/2014 zo 6. augusta 2014. Zverejnenie prijímateľov sa týka finančného roka podľa EK, t.</w:t>
      </w:r>
      <w:r w:rsidR="00556508" w:rsidRPr="001A4D97">
        <w:rPr>
          <w:lang w:val="sk-SK"/>
        </w:rPr>
        <w:t xml:space="preserve"> </w:t>
      </w:r>
      <w:r w:rsidRPr="001A4D97">
        <w:rPr>
          <w:lang w:val="sk-SK"/>
        </w:rPr>
        <w:t>j. obdobia od 16.</w:t>
      </w:r>
      <w:r w:rsidR="00556508" w:rsidRPr="001A4D97">
        <w:rPr>
          <w:lang w:val="sk-SK"/>
        </w:rPr>
        <w:t xml:space="preserve"> </w:t>
      </w:r>
      <w:r w:rsidRPr="001A4D97">
        <w:rPr>
          <w:lang w:val="sk-SK"/>
        </w:rPr>
        <w:t>10. roku n do 15.</w:t>
      </w:r>
      <w:r w:rsidR="00556508" w:rsidRPr="001A4D97">
        <w:rPr>
          <w:lang w:val="sk-SK"/>
        </w:rPr>
        <w:t xml:space="preserve"> </w:t>
      </w:r>
      <w:r w:rsidRPr="001A4D97">
        <w:rPr>
          <w:lang w:val="sk-SK"/>
        </w:rPr>
        <w:t>10</w:t>
      </w:r>
      <w:r w:rsidR="00186EF4">
        <w:rPr>
          <w:lang w:val="sk-SK"/>
        </w:rPr>
        <w:t>.</w:t>
      </w:r>
      <w:r w:rsidRPr="001A4D97">
        <w:rPr>
          <w:lang w:val="sk-SK"/>
        </w:rPr>
        <w:t xml:space="preserve"> roku n+1. </w:t>
      </w:r>
    </w:p>
    <w:p w:rsidR="00D377E3" w:rsidRPr="001A4D97" w:rsidRDefault="0071144A" w:rsidP="0071144A">
      <w:pPr>
        <w:spacing w:after="0"/>
        <w:jc w:val="both"/>
        <w:rPr>
          <w:lang w:val="sk-SK"/>
        </w:rPr>
      </w:pPr>
      <w:r w:rsidRPr="001A4D97">
        <w:rPr>
          <w:lang w:val="sk-SK"/>
        </w:rPr>
        <w:t>V sú</w:t>
      </w:r>
      <w:r w:rsidR="00556508" w:rsidRPr="001A4D97">
        <w:rPr>
          <w:lang w:val="sk-SK"/>
        </w:rPr>
        <w:t>č</w:t>
      </w:r>
      <w:r w:rsidRPr="001A4D97">
        <w:rPr>
          <w:lang w:val="sk-SK"/>
        </w:rPr>
        <w:t xml:space="preserve">asnosti naposledy zverejnený je finančný rok </w:t>
      </w:r>
      <w:r w:rsidR="00F31EDE" w:rsidRPr="001A4D97">
        <w:rPr>
          <w:lang w:val="sk-SK"/>
        </w:rPr>
        <w:t>2016</w:t>
      </w:r>
      <w:r w:rsidRPr="001A4D97">
        <w:rPr>
          <w:lang w:val="sk-SK"/>
        </w:rPr>
        <w:t>, ktorý  obsahuje platby od 16.</w:t>
      </w:r>
      <w:r w:rsidR="00556508" w:rsidRPr="001A4D97">
        <w:rPr>
          <w:lang w:val="sk-SK"/>
        </w:rPr>
        <w:t xml:space="preserve"> </w:t>
      </w:r>
      <w:r w:rsidRPr="001A4D97">
        <w:rPr>
          <w:lang w:val="sk-SK"/>
        </w:rPr>
        <w:t>10.</w:t>
      </w:r>
      <w:r w:rsidR="00556508" w:rsidRPr="001A4D97">
        <w:rPr>
          <w:lang w:val="sk-SK"/>
        </w:rPr>
        <w:t xml:space="preserve"> </w:t>
      </w:r>
      <w:r w:rsidR="00F31EDE" w:rsidRPr="001A4D97">
        <w:rPr>
          <w:lang w:val="sk-SK"/>
        </w:rPr>
        <w:t xml:space="preserve">2015 </w:t>
      </w:r>
      <w:r w:rsidR="001B6CA8">
        <w:rPr>
          <w:lang w:val="sk-SK"/>
        </w:rPr>
        <w:br/>
      </w:r>
      <w:r w:rsidRPr="001A4D97">
        <w:rPr>
          <w:lang w:val="sk-SK"/>
        </w:rPr>
        <w:t>do 15.</w:t>
      </w:r>
      <w:r w:rsidR="00556508" w:rsidRPr="001A4D97">
        <w:rPr>
          <w:lang w:val="sk-SK"/>
        </w:rPr>
        <w:t xml:space="preserve"> </w:t>
      </w:r>
      <w:r w:rsidRPr="001A4D97">
        <w:rPr>
          <w:lang w:val="sk-SK"/>
        </w:rPr>
        <w:t>10.</w:t>
      </w:r>
      <w:r w:rsidR="00556508" w:rsidRPr="001A4D97">
        <w:rPr>
          <w:lang w:val="sk-SK"/>
        </w:rPr>
        <w:t xml:space="preserve"> </w:t>
      </w:r>
      <w:r w:rsidR="00F31EDE" w:rsidRPr="001A4D97">
        <w:rPr>
          <w:lang w:val="sk-SK"/>
        </w:rPr>
        <w:t>2016</w:t>
      </w:r>
      <w:r w:rsidRPr="001A4D97">
        <w:rPr>
          <w:lang w:val="sk-SK"/>
        </w:rPr>
        <w:t>.</w:t>
      </w:r>
    </w:p>
    <w:p w:rsidR="00D377E3" w:rsidRPr="001A4D97" w:rsidRDefault="0071144A" w:rsidP="0071144A">
      <w:pPr>
        <w:spacing w:after="0"/>
        <w:jc w:val="both"/>
        <w:rPr>
          <w:lang w:val="sk-SK"/>
        </w:rPr>
      </w:pPr>
      <w:r w:rsidRPr="001A4D97">
        <w:rPr>
          <w:lang w:val="sk-SK"/>
        </w:rPr>
        <w:t>Informácie za predchádzajúci finančný rok sa podľa zákona zverejňujú do 31.</w:t>
      </w:r>
      <w:r w:rsidR="00556508" w:rsidRPr="001A4D97">
        <w:rPr>
          <w:lang w:val="sk-SK"/>
        </w:rPr>
        <w:t xml:space="preserve"> </w:t>
      </w:r>
      <w:r w:rsidRPr="001A4D97">
        <w:rPr>
          <w:lang w:val="sk-SK"/>
        </w:rPr>
        <w:t>5. roka n+1, to znamená, že za</w:t>
      </w:r>
      <w:r w:rsidR="0053409F" w:rsidRPr="001A4D97">
        <w:rPr>
          <w:lang w:val="sk-SK"/>
        </w:rPr>
        <w:t xml:space="preserve"> </w:t>
      </w:r>
      <w:r w:rsidRPr="001A4D97">
        <w:rPr>
          <w:lang w:val="sk-SK"/>
        </w:rPr>
        <w:t xml:space="preserve">finančný rok </w:t>
      </w:r>
      <w:r w:rsidR="00F31EDE" w:rsidRPr="001A4D97">
        <w:rPr>
          <w:lang w:val="sk-SK"/>
        </w:rPr>
        <w:t xml:space="preserve">2017 </w:t>
      </w:r>
      <w:r w:rsidRPr="001A4D97">
        <w:rPr>
          <w:lang w:val="sk-SK"/>
        </w:rPr>
        <w:t>budú zverejnené do 31.</w:t>
      </w:r>
      <w:r w:rsidR="00556508" w:rsidRPr="001A4D97">
        <w:rPr>
          <w:lang w:val="sk-SK"/>
        </w:rPr>
        <w:t xml:space="preserve"> </w:t>
      </w:r>
      <w:r w:rsidRPr="001A4D97">
        <w:rPr>
          <w:lang w:val="sk-SK"/>
        </w:rPr>
        <w:t>5.</w:t>
      </w:r>
      <w:r w:rsidR="00556508" w:rsidRPr="001A4D97">
        <w:rPr>
          <w:lang w:val="sk-SK"/>
        </w:rPr>
        <w:t xml:space="preserve"> </w:t>
      </w:r>
      <w:r w:rsidR="00F31EDE" w:rsidRPr="001A4D97">
        <w:rPr>
          <w:lang w:val="sk-SK"/>
        </w:rPr>
        <w:t>2018</w:t>
      </w:r>
      <w:r w:rsidRPr="001A4D97">
        <w:rPr>
          <w:lang w:val="sk-SK"/>
        </w:rPr>
        <w:t>.</w:t>
      </w:r>
      <w:r w:rsidR="00D377E3" w:rsidRPr="001A4D97">
        <w:rPr>
          <w:lang w:val="sk-SK"/>
        </w:rPr>
        <w:t xml:space="preserve"> </w:t>
      </w:r>
    </w:p>
    <w:p w:rsidR="0071144A" w:rsidRPr="001A4D97" w:rsidRDefault="00D377E3" w:rsidP="0071144A">
      <w:pPr>
        <w:spacing w:after="0"/>
        <w:jc w:val="both"/>
        <w:rPr>
          <w:lang w:val="sk-SK"/>
        </w:rPr>
      </w:pPr>
      <w:r w:rsidRPr="001A4D97">
        <w:rPr>
          <w:lang w:val="sk-SK"/>
        </w:rPr>
        <w:t xml:space="preserve">Informácie sa zverejňujú po dobu dvoch rokov. To znamená, že po zverejnení informácií z finančného roka </w:t>
      </w:r>
      <w:r w:rsidR="00F31EDE" w:rsidRPr="001A4D97">
        <w:rPr>
          <w:lang w:val="sk-SK"/>
        </w:rPr>
        <w:t xml:space="preserve">2017 </w:t>
      </w:r>
      <w:r w:rsidRPr="001A4D97">
        <w:rPr>
          <w:lang w:val="sk-SK"/>
        </w:rPr>
        <w:t xml:space="preserve">budú vymazané informácie za finančný rok </w:t>
      </w:r>
      <w:r w:rsidR="00F31EDE" w:rsidRPr="001A4D97">
        <w:rPr>
          <w:lang w:val="sk-SK"/>
        </w:rPr>
        <w:t>2015</w:t>
      </w:r>
      <w:r w:rsidRPr="001A4D97">
        <w:rPr>
          <w:lang w:val="sk-SK"/>
        </w:rPr>
        <w:t>.</w:t>
      </w:r>
    </w:p>
    <w:p w:rsidR="00F838B9" w:rsidRDefault="00D377E3" w:rsidP="00DE75D9">
      <w:pPr>
        <w:spacing w:after="0"/>
        <w:jc w:val="both"/>
        <w:rPr>
          <w:color w:val="FF0000"/>
        </w:rPr>
      </w:pPr>
      <w:r w:rsidRPr="001A4D97">
        <w:rPr>
          <w:lang w:val="sk-SK"/>
        </w:rPr>
        <w:t xml:space="preserve">Vyhľadávať možno poskytnuté platby pre jednotlivé subjekty s triedením podľa rozsahu objemu poskytnutých finančných prostriedkov, opatrenia, názvu subjektu a finančného roka. </w:t>
      </w:r>
      <w:r w:rsidR="0053409F" w:rsidRPr="001A4D97">
        <w:rPr>
          <w:lang w:val="sk-SK"/>
        </w:rPr>
        <w:t>Ak je výška pomoci, ktorú prijímateľ dostane v jednom roku rovnaká alebo nižšia ako 1</w:t>
      </w:r>
      <w:r w:rsidR="00C16B37">
        <w:rPr>
          <w:lang w:val="sk-SK"/>
        </w:rPr>
        <w:t xml:space="preserve"> </w:t>
      </w:r>
      <w:r w:rsidR="0053409F" w:rsidRPr="001A4D97">
        <w:rPr>
          <w:lang w:val="sk-SK"/>
        </w:rPr>
        <w:t>25</w:t>
      </w:r>
      <w:r w:rsidR="00551486">
        <w:rPr>
          <w:lang w:val="sk-SK"/>
        </w:rPr>
        <w:t>0</w:t>
      </w:r>
      <w:bookmarkStart w:id="0" w:name="_GoBack"/>
      <w:bookmarkEnd w:id="0"/>
      <w:r w:rsidR="0053409F" w:rsidRPr="001A4D97">
        <w:rPr>
          <w:lang w:val="sk-SK"/>
        </w:rPr>
        <w:t xml:space="preserve"> EUR, podľa čl. 112 Nariadenia (EÚ) 1306/2013 sa informácie o </w:t>
      </w:r>
      <w:r w:rsidR="0053409F" w:rsidRPr="001A4D97">
        <w:rPr>
          <w:noProof/>
          <w:lang w:val="sk-SK"/>
        </w:rPr>
        <w:t>takýchto sujbektoch zverejňujú</w:t>
      </w:r>
      <w:r w:rsidR="0053409F" w:rsidRPr="001A4D97">
        <w:rPr>
          <w:lang w:val="sk-SK"/>
        </w:rPr>
        <w:t xml:space="preserve"> tak, že prijímateľ sa označuje kódom.</w:t>
      </w:r>
      <w:r w:rsidR="007C2559"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1576D7B" wp14:editId="7927B544">
                <wp:simplePos x="0" y="0"/>
                <wp:positionH relativeFrom="margin">
                  <wp:posOffset>52705</wp:posOffset>
                </wp:positionH>
                <wp:positionV relativeFrom="paragraph">
                  <wp:posOffset>981710</wp:posOffset>
                </wp:positionV>
                <wp:extent cx="1377950" cy="374650"/>
                <wp:effectExtent l="0" t="19050" r="31750" b="44450"/>
                <wp:wrapNone/>
                <wp:docPr id="13" name="Šípka doľava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377950" cy="374650"/>
                        </a:xfrm>
                        <a:prstGeom prst="leftArrow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3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A0D476" id="Šípka doľava 13" o:spid="_x0000_s1026" type="#_x0000_t66" style="position:absolute;margin-left:4.15pt;margin-top:77.3pt;width:108.5pt;height:29.5pt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" adj="2936" fillcolor="#ee853d [3029]" strokecolor="#ed7d31 [3205]" strokeweight=".5pt">
                <v:fill color2="#ec7a2d [3173]" rotate="t" colors="0 #f18c55;.5 #f67b28;1 #e56b17" focus="100%" type="gradient">
                  <o:fill v:ext="view" type="gradientUnscaled"/>
                </v:fill>
                <w10:wrap anchorx="margin"/>
              </v:shape>
            </w:pict>
          </mc:Fallback>
        </mc:AlternateContent>
      </w:r>
      <w:r w:rsidR="00556508">
        <w:rPr>
          <w:noProof/>
          <w:lang w:val="sk-SK" w:eastAsia="sk-SK"/>
        </w:rPr>
        <w:drawing>
          <wp:inline distT="0" distB="0" distL="0" distR="0" wp14:anchorId="4DBAC70D" wp14:editId="11731398">
            <wp:extent cx="5760720" cy="324040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E75D9">
        <w:tab/>
      </w:r>
      <w:r w:rsidR="00DE75D9">
        <w:tab/>
      </w:r>
      <w:r w:rsidR="00A05252">
        <w:rPr>
          <w:color w:val="FF0000"/>
        </w:rPr>
        <w:t xml:space="preserve"> </w:t>
      </w:r>
    </w:p>
    <w:p w:rsidR="00DE75D9" w:rsidRPr="00C16B37" w:rsidRDefault="00F31EDE" w:rsidP="00F838B9">
      <w:pPr>
        <w:spacing w:after="0"/>
        <w:ind w:left="720" w:firstLine="720"/>
        <w:jc w:val="both"/>
        <w:rPr>
          <w:lang w:val="sk-SK"/>
        </w:rPr>
      </w:pPr>
      <w:r>
        <w:rPr>
          <w:color w:val="FF0000"/>
        </w:rPr>
        <w:t>1.1</w:t>
      </w:r>
      <w:r w:rsidR="00F838B9">
        <w:rPr>
          <w:color w:val="FF0000"/>
        </w:rPr>
        <w:t xml:space="preserve">.1.2. </w:t>
      </w:r>
      <w:r w:rsidR="00A05252" w:rsidRPr="00C16B37">
        <w:rPr>
          <w:color w:val="FF0000"/>
          <w:lang w:val="sk-SK"/>
        </w:rPr>
        <w:t>Prijímatelia pomoci z ENRF (Európsky námorný a rybársky fond)</w:t>
      </w:r>
    </w:p>
    <w:p w:rsidR="00413587" w:rsidRPr="00C16B37" w:rsidRDefault="00413587" w:rsidP="00DE75D9">
      <w:pPr>
        <w:spacing w:after="0"/>
        <w:jc w:val="both"/>
        <w:rPr>
          <w:lang w:val="sk-SK"/>
        </w:rPr>
      </w:pPr>
      <w:r w:rsidRPr="00C16B37">
        <w:rPr>
          <w:lang w:val="sk-SK"/>
        </w:rPr>
        <w:t>Povinné zverejňovanie sa ne</w:t>
      </w:r>
      <w:r w:rsidR="00DE75D9" w:rsidRPr="00C16B37">
        <w:rPr>
          <w:lang w:val="sk-SK"/>
        </w:rPr>
        <w:t xml:space="preserve">vzťahuje na OPRH SR 2014 </w:t>
      </w:r>
      <w:r w:rsidR="007820EA" w:rsidRPr="00C16B37">
        <w:rPr>
          <w:lang w:val="sk-SK"/>
        </w:rPr>
        <w:t xml:space="preserve">– </w:t>
      </w:r>
      <w:r w:rsidR="00DE75D9" w:rsidRPr="00C16B37">
        <w:rPr>
          <w:lang w:val="sk-SK"/>
        </w:rPr>
        <w:t xml:space="preserve">2020, ktorý je financovaný z fondu </w:t>
      </w:r>
      <w:r w:rsidR="00F31EDE" w:rsidRPr="00C16B37">
        <w:rPr>
          <w:lang w:val="sk-SK"/>
        </w:rPr>
        <w:t>ENRF</w:t>
      </w:r>
      <w:r w:rsidR="00DE75D9" w:rsidRPr="00C16B37">
        <w:rPr>
          <w:lang w:val="sk-SK"/>
        </w:rPr>
        <w:t xml:space="preserve">. PPA zverejňuje príjemcov pomoci podľa uzatvorených zmlúv na jednotlivé opatrenia formou tabuľky. Vyhľadávač nie je potrebný, jedná sa o malý program. Zverejnené sú údaje z programového obdobia </w:t>
      </w:r>
      <w:r w:rsidR="00C16B37">
        <w:rPr>
          <w:lang w:val="sk-SK"/>
        </w:rPr>
        <w:br/>
      </w:r>
      <w:r w:rsidR="00DE75D9" w:rsidRPr="00C16B37">
        <w:rPr>
          <w:lang w:val="sk-SK"/>
        </w:rPr>
        <w:t>2007 – 2013</w:t>
      </w:r>
      <w:r w:rsidR="00A05252" w:rsidRPr="00C16B37">
        <w:rPr>
          <w:lang w:val="sk-SK"/>
        </w:rPr>
        <w:t xml:space="preserve"> (v tom čase bola podpora poskytovaná z Európskeho fondu</w:t>
      </w:r>
      <w:r w:rsidR="00F838B9" w:rsidRPr="00C16B37">
        <w:rPr>
          <w:lang w:val="sk-SK"/>
        </w:rPr>
        <w:t xml:space="preserve"> pre rybné hospodárstvo</w:t>
      </w:r>
      <w:r w:rsidR="00A05252" w:rsidRPr="00C16B37">
        <w:rPr>
          <w:lang w:val="sk-SK"/>
        </w:rPr>
        <w:t>)</w:t>
      </w:r>
      <w:r w:rsidR="00DE75D9" w:rsidRPr="00C16B37">
        <w:rPr>
          <w:lang w:val="sk-SK"/>
        </w:rPr>
        <w:t>. V novom programovom období neboli zatiaľ uzatvorené žiadne zmluvy.</w:t>
      </w:r>
      <w:r w:rsidR="00F31EDE" w:rsidRPr="00C16B37">
        <w:rPr>
          <w:lang w:val="sk-SK"/>
        </w:rPr>
        <w:t xml:space="preserve"> PPA taktiež zverejňuje Zoznam prijatých žiadostí o platbu.</w:t>
      </w:r>
    </w:p>
    <w:p w:rsidR="00F838B9" w:rsidRDefault="00F838B9" w:rsidP="00DE75D9">
      <w:pPr>
        <w:spacing w:after="0"/>
        <w:jc w:val="both"/>
      </w:pPr>
    </w:p>
    <w:p w:rsidR="0053409F" w:rsidRDefault="007820EA" w:rsidP="0071144A">
      <w:pPr>
        <w:spacing w:after="0"/>
      </w:pPr>
      <w:r>
        <w:rPr>
          <w:noProof/>
          <w:lang w:val="sk-SK" w:eastAsia="sk-SK"/>
        </w:rPr>
        <w:drawing>
          <wp:inline distT="0" distB="0" distL="0" distR="0" wp14:anchorId="7CF9B0C5" wp14:editId="11FF7D7B">
            <wp:extent cx="5760720" cy="3240404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09F" w:rsidRPr="00642673" w:rsidRDefault="0053409F" w:rsidP="00642673">
      <w:pPr>
        <w:spacing w:after="0"/>
        <w:rPr>
          <w:b/>
          <w:color w:val="FF0000"/>
        </w:rPr>
      </w:pPr>
    </w:p>
    <w:p w:rsidR="001D5531" w:rsidRPr="00294F73" w:rsidRDefault="001D5531" w:rsidP="00642673">
      <w:pPr>
        <w:pStyle w:val="Odsekzoznamu"/>
        <w:numPr>
          <w:ilvl w:val="2"/>
          <w:numId w:val="8"/>
        </w:numPr>
        <w:rPr>
          <w:b/>
          <w:color w:val="FF0000"/>
          <w:lang w:val="sk-SK"/>
        </w:rPr>
      </w:pPr>
      <w:r w:rsidRPr="00294F73">
        <w:rPr>
          <w:b/>
          <w:color w:val="FF0000"/>
          <w:lang w:val="sk-SK"/>
        </w:rPr>
        <w:t>Žiadosti o priame podpory</w:t>
      </w:r>
    </w:p>
    <w:p w:rsidR="00BF69E2" w:rsidRPr="00294F73" w:rsidRDefault="007820EA" w:rsidP="00BF69E2">
      <w:pPr>
        <w:jc w:val="both"/>
        <w:rPr>
          <w:lang w:val="sk-SK"/>
        </w:rPr>
      </w:pPr>
      <w:r w:rsidRPr="00294F73">
        <w:rPr>
          <w:lang w:val="sk-SK"/>
        </w:rPr>
        <w:t>Ide</w:t>
      </w:r>
      <w:r w:rsidR="00BF69E2" w:rsidRPr="00294F73">
        <w:rPr>
          <w:lang w:val="sk-SK"/>
        </w:rPr>
        <w:t xml:space="preserve"> o subjekty, ktoré užívajú poľnohospodársku pôdu evidovanú v registri pôdnych blokov a dielov pôdnych blokov (identifikačný systém pre poľnohospodárske parcely – LPIS) v zmysle § 2 písm. c), d) zákona </w:t>
      </w:r>
      <w:r w:rsidR="0022624B">
        <w:rPr>
          <w:lang w:val="sk-SK"/>
        </w:rPr>
        <w:br/>
      </w:r>
      <w:r w:rsidR="00BF69E2" w:rsidRPr="00294F73">
        <w:rPr>
          <w:lang w:val="sk-SK"/>
        </w:rPr>
        <w:t xml:space="preserve">č. 543/2007 Z. z. o pôsobnosti orgánov štátnej správy pri poskytovaní podpory v poľnohospodárstve a rozvoji vidieka v zn. n. p. (ďalej len „zákon č. 543/2007 Z. z.“) a žiadajú o podporu formou jednotnej žiadosti. Jednotlivé diely pôdnych blokov nahlásené žiadateľom v jednotnej žiadosti sú identifikované názvom štvorca (lokality) a kódom dielu pôdneho bloku. </w:t>
      </w:r>
    </w:p>
    <w:p w:rsidR="00967546" w:rsidRPr="00294F73" w:rsidRDefault="00BF69E2" w:rsidP="00BF69E2">
      <w:pPr>
        <w:jc w:val="both"/>
        <w:rPr>
          <w:lang w:val="sk-SK"/>
        </w:rPr>
      </w:pPr>
      <w:r w:rsidRPr="00294F73">
        <w:rPr>
          <w:lang w:val="sk-SK"/>
        </w:rPr>
        <w:t xml:space="preserve">Údaje o tom, či niekto podal žiadosť o priame podpory na PPA, a o ktoré podporné schémy požiadal, je možné nájsť v prvom výbere, a následne v druhom výbere už je možné zadať konkrétny subjekt spolu </w:t>
      </w:r>
      <w:r w:rsidR="002C7F79">
        <w:rPr>
          <w:lang w:val="sk-SK"/>
        </w:rPr>
        <w:br/>
      </w:r>
      <w:r w:rsidRPr="00294F73">
        <w:rPr>
          <w:lang w:val="sk-SK"/>
        </w:rPr>
        <w:t xml:space="preserve">s požadovanými povinnými údajmi o konkrétnom diele pôdneho bloku a zistiť, či ho uviedol vo svojej žiadosti. </w:t>
      </w:r>
    </w:p>
    <w:p w:rsidR="00967546" w:rsidRDefault="00967546" w:rsidP="00BF69E2">
      <w:pPr>
        <w:jc w:val="both"/>
      </w:pPr>
    </w:p>
    <w:p w:rsidR="008D0EB3" w:rsidRPr="008D0EB3" w:rsidRDefault="00967546" w:rsidP="00BF69E2">
      <w:pPr>
        <w:jc w:val="both"/>
      </w:pPr>
      <w:r>
        <w:rPr>
          <w:noProof/>
          <w:lang w:val="sk-SK" w:eastAsia="sk-SK"/>
        </w:rPr>
        <w:drawing>
          <wp:inline distT="0" distB="0" distL="0" distR="0" wp14:anchorId="3B1E6672" wp14:editId="184CFCA8">
            <wp:extent cx="5760720" cy="324040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2E5E" w:rsidRDefault="00967546" w:rsidP="00BF69E2">
      <w:pPr>
        <w:jc w:val="both"/>
        <w:rPr>
          <w:lang w:val="sk-SK"/>
        </w:rPr>
      </w:pPr>
      <w:r>
        <w:rPr>
          <w:i/>
          <w:noProof/>
          <w:lang w:val="sk-SK" w:eastAsia="sk-SK"/>
        </w:rPr>
        <w:lastRenderedPageBreak/>
        <w:drawing>
          <wp:inline distT="0" distB="0" distL="0" distR="0" wp14:anchorId="695ED66D" wp14:editId="38DF5436">
            <wp:extent cx="5760720" cy="3321565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riame podpory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6564" cy="333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0EB3" w:rsidRPr="00B22E5E" w:rsidRDefault="008D0EB3" w:rsidP="00BF69E2">
      <w:pPr>
        <w:jc w:val="both"/>
        <w:rPr>
          <w:lang w:val="sk-SK"/>
        </w:rPr>
      </w:pPr>
      <w:r w:rsidRPr="00B22E5E">
        <w:rPr>
          <w:lang w:val="sk-SK"/>
        </w:rPr>
        <w:t xml:space="preserve">Vyhľadávač umožňuje nájsť všetky plochy, na ktoré žiadateľ žiada podporu. </w:t>
      </w:r>
      <w:r w:rsidR="0073579D" w:rsidRPr="00B22E5E">
        <w:rPr>
          <w:lang w:val="sk-SK"/>
        </w:rPr>
        <w:t xml:space="preserve">Zároveň je možné vyhľadať aj plochy, na ktoré žiada podporu viac žiadateľov. Takéto žiadosti môžu byť schválené až po vyriešení užívateľských práv samotnými žiadateľmi. </w:t>
      </w:r>
      <w:r w:rsidRPr="00B22E5E">
        <w:rPr>
          <w:lang w:val="sk-SK"/>
        </w:rPr>
        <w:t xml:space="preserve">Neobsahuje informácie o plochách, ktoré sú v systéme LPIS a </w:t>
      </w:r>
      <w:r w:rsidR="00B22E5E">
        <w:rPr>
          <w:lang w:val="sk-SK"/>
        </w:rPr>
        <w:br/>
      </w:r>
      <w:r w:rsidRPr="00B22E5E">
        <w:rPr>
          <w:lang w:val="sk-SK"/>
        </w:rPr>
        <w:t xml:space="preserve">na ktoré nebola podaná žiadosť. </w:t>
      </w:r>
      <w:r w:rsidR="00610B64" w:rsidRPr="00B22E5E">
        <w:rPr>
          <w:lang w:val="sk-SK"/>
        </w:rPr>
        <w:t xml:space="preserve">PPA tiež nevedie register užívateľov poľnohospodárskych pozemkov. Odporúčame </w:t>
      </w:r>
      <w:r w:rsidR="006F23BA" w:rsidRPr="00B22E5E">
        <w:rPr>
          <w:lang w:val="sk-SK"/>
        </w:rPr>
        <w:t>v</w:t>
      </w:r>
      <w:r w:rsidR="00610B64" w:rsidRPr="00B22E5E">
        <w:rPr>
          <w:lang w:val="sk-SK"/>
        </w:rPr>
        <w:t>ám obrátiť sa na mieste úrady – obecný resp. mestský úrad</w:t>
      </w:r>
      <w:r w:rsidR="001825E5">
        <w:rPr>
          <w:lang w:val="sk-SK"/>
        </w:rPr>
        <w:t>,</w:t>
      </w:r>
      <w:r w:rsidR="00610B64" w:rsidRPr="00B22E5E">
        <w:rPr>
          <w:lang w:val="sk-SK"/>
        </w:rPr>
        <w:t xml:space="preserve"> resp. na subjekty podnikajúce v poľnohospodárskej prvovýrobe v danom mieste.</w:t>
      </w:r>
    </w:p>
    <w:p w:rsidR="00BF69E2" w:rsidRPr="00B22E5E" w:rsidRDefault="00BF69E2" w:rsidP="00BF69E2">
      <w:pPr>
        <w:jc w:val="both"/>
        <w:rPr>
          <w:lang w:val="sk-SK"/>
        </w:rPr>
      </w:pPr>
      <w:r w:rsidRPr="00B22E5E">
        <w:rPr>
          <w:lang w:val="sk-SK"/>
        </w:rPr>
        <w:t xml:space="preserve">Vzhľadom na to, že v zmysle § 17 ods. 3 zákona č. 543/2007 Z. z. sa na vedenie evidencie pôdnych blokov a dielov pôdnych blokov nevzťahuje osobitný predpis, ktorým je zákon Národnej rady Slovenskej republiky č. 162/1995 Z. z. o katastri nehnuteľností a o zápise vlastníckych práv a iných práv k nehnuteľnostiam (katastrálny zákon) v znení neskorších predpisov, Pôdohospodárska platobná agentúra nedisponuje informáciami o pozemkoch a ich výmerách vedených v katastri nehnuteľností a nedisponuje ani dokumentmi, ktoré by umožňovali identifikáciu pôdnych blokov a dielov pôdnych blokov podľa katastrálnych území a parcelných čísel. </w:t>
      </w:r>
    </w:p>
    <w:p w:rsidR="00DE75D9" w:rsidRPr="00B22E5E" w:rsidRDefault="00DE75D9" w:rsidP="00DE75D9">
      <w:pPr>
        <w:pStyle w:val="Odsekzoznamu"/>
        <w:spacing w:after="0"/>
        <w:ind w:left="1800"/>
        <w:rPr>
          <w:lang w:val="sk-SK"/>
        </w:rPr>
      </w:pPr>
    </w:p>
    <w:p w:rsidR="001D5531" w:rsidRPr="00B22E5E" w:rsidRDefault="001D5531" w:rsidP="00642673">
      <w:pPr>
        <w:pStyle w:val="Odsekzoznamu"/>
        <w:numPr>
          <w:ilvl w:val="2"/>
          <w:numId w:val="8"/>
        </w:numPr>
        <w:rPr>
          <w:b/>
          <w:color w:val="FF0000"/>
          <w:lang w:val="sk-SK"/>
        </w:rPr>
      </w:pPr>
      <w:r w:rsidRPr="00B22E5E">
        <w:rPr>
          <w:b/>
          <w:color w:val="FF0000"/>
          <w:lang w:val="sk-SK"/>
        </w:rPr>
        <w:t>Organizácia trhu a štátna pomoc</w:t>
      </w:r>
    </w:p>
    <w:p w:rsidR="00610B64" w:rsidRPr="00B22E5E" w:rsidRDefault="00610B64" w:rsidP="00610B64">
      <w:pPr>
        <w:spacing w:after="0"/>
        <w:jc w:val="both"/>
        <w:rPr>
          <w:lang w:val="sk-SK"/>
        </w:rPr>
      </w:pPr>
      <w:r w:rsidRPr="00B22E5E">
        <w:rPr>
          <w:lang w:val="sk-SK"/>
        </w:rPr>
        <w:t xml:space="preserve">Na tomto mieste sa nachádzajú Informácie o žiadateľoch v </w:t>
      </w:r>
      <w:r w:rsidR="00F31EDE" w:rsidRPr="00B22E5E">
        <w:rPr>
          <w:lang w:val="sk-SK"/>
        </w:rPr>
        <w:t xml:space="preserve">troch </w:t>
      </w:r>
      <w:r w:rsidRPr="00B22E5E">
        <w:rPr>
          <w:lang w:val="sk-SK"/>
        </w:rPr>
        <w:t xml:space="preserve">vyhľadávačoch podľa typu podpory </w:t>
      </w:r>
      <w:r w:rsidRPr="00B22E5E">
        <w:rPr>
          <w:noProof/>
          <w:lang w:val="sk-SK"/>
        </w:rPr>
        <w:t>(</w:t>
      </w:r>
      <w:r w:rsidR="00F31EDE" w:rsidRPr="00B22E5E">
        <w:rPr>
          <w:noProof/>
          <w:lang w:val="sk-SK"/>
        </w:rPr>
        <w:t xml:space="preserve">Rastlinné </w:t>
      </w:r>
      <w:r w:rsidRPr="00B22E5E">
        <w:rPr>
          <w:noProof/>
          <w:lang w:val="sk-SK"/>
        </w:rPr>
        <w:t>komodity</w:t>
      </w:r>
      <w:r w:rsidR="00F31EDE" w:rsidRPr="00B22E5E">
        <w:rPr>
          <w:noProof/>
          <w:lang w:val="sk-SK"/>
        </w:rPr>
        <w:t xml:space="preserve">: </w:t>
      </w:r>
      <w:r w:rsidRPr="00B22E5E">
        <w:rPr>
          <w:noProof/>
          <w:lang w:val="sk-SK"/>
        </w:rPr>
        <w:t>víno a vinohrady</w:t>
      </w:r>
      <w:r w:rsidR="00F31EDE" w:rsidRPr="00B22E5E">
        <w:rPr>
          <w:noProof/>
          <w:lang w:val="sk-SK"/>
        </w:rPr>
        <w:t>, Ž</w:t>
      </w:r>
      <w:r w:rsidRPr="00B22E5E">
        <w:rPr>
          <w:noProof/>
          <w:lang w:val="sk-SK"/>
        </w:rPr>
        <w:t xml:space="preserve">ivočíšne komodity a školské </w:t>
      </w:r>
      <w:r w:rsidR="00F31EDE" w:rsidRPr="00B22E5E">
        <w:rPr>
          <w:noProof/>
          <w:lang w:val="sk-SK"/>
        </w:rPr>
        <w:t>program a Štátna pomoc a pomoc de minimis</w:t>
      </w:r>
      <w:r w:rsidRPr="00B22E5E">
        <w:rPr>
          <w:noProof/>
          <w:lang w:val="sk-SK"/>
        </w:rPr>
        <w:t>). Po zadaní názvu subjektu a/alebo IČO mož</w:t>
      </w:r>
      <w:r w:rsidR="006F23BA" w:rsidRPr="00B22E5E">
        <w:rPr>
          <w:noProof/>
          <w:lang w:val="sk-SK"/>
        </w:rPr>
        <w:t>n</w:t>
      </w:r>
      <w:r w:rsidRPr="00B22E5E">
        <w:rPr>
          <w:noProof/>
          <w:lang w:val="sk-SK"/>
        </w:rPr>
        <w:t>o získať informáciu o type podpory, stav</w:t>
      </w:r>
      <w:r w:rsidR="006F23BA" w:rsidRPr="00B22E5E">
        <w:rPr>
          <w:noProof/>
          <w:lang w:val="sk-SK"/>
        </w:rPr>
        <w:t>e</w:t>
      </w:r>
      <w:r w:rsidRPr="00B22E5E">
        <w:rPr>
          <w:noProof/>
          <w:lang w:val="sk-SK"/>
        </w:rPr>
        <w:t xml:space="preserve"> spracovania žiadosti a v prípade</w:t>
      </w:r>
      <w:r w:rsidRPr="00B22E5E">
        <w:rPr>
          <w:lang w:val="sk-SK"/>
        </w:rPr>
        <w:t xml:space="preserve"> jej schválenia </w:t>
      </w:r>
      <w:r w:rsidR="006F23BA" w:rsidRPr="00B22E5E">
        <w:rPr>
          <w:lang w:val="sk-SK"/>
        </w:rPr>
        <w:t xml:space="preserve">o </w:t>
      </w:r>
      <w:r w:rsidRPr="00B22E5E">
        <w:rPr>
          <w:lang w:val="sk-SK"/>
        </w:rPr>
        <w:t>vyplatenej sume.</w:t>
      </w:r>
    </w:p>
    <w:p w:rsidR="00FD0C90" w:rsidRDefault="007C2559" w:rsidP="00FD0C90">
      <w:r>
        <w:rPr>
          <w:noProof/>
          <w:lang w:val="sk-SK" w:eastAsia="sk-SK"/>
        </w:rPr>
        <w:lastRenderedPageBreak/>
        <w:drawing>
          <wp:inline distT="0" distB="0" distL="0" distR="0" wp14:anchorId="79CCAC41" wp14:editId="3BF94069">
            <wp:extent cx="5760720" cy="3240405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0B64" w:rsidRPr="001825E5" w:rsidRDefault="00967546" w:rsidP="00642673">
      <w:pPr>
        <w:pStyle w:val="Odsekzoznamu"/>
        <w:numPr>
          <w:ilvl w:val="2"/>
          <w:numId w:val="8"/>
        </w:numPr>
        <w:rPr>
          <w:b/>
          <w:color w:val="FF0000"/>
          <w:lang w:val="sk-SK"/>
        </w:rPr>
      </w:pPr>
      <w:r w:rsidRPr="001825E5">
        <w:rPr>
          <w:b/>
          <w:color w:val="FF0000"/>
          <w:lang w:val="sk-SK"/>
        </w:rPr>
        <w:t>Ž</w:t>
      </w:r>
      <w:r w:rsidR="002D413D" w:rsidRPr="001825E5">
        <w:rPr>
          <w:b/>
          <w:color w:val="FF0000"/>
          <w:lang w:val="sk-SK"/>
        </w:rPr>
        <w:t>iadosti o projektové podpory</w:t>
      </w:r>
    </w:p>
    <w:p w:rsidR="00610B64" w:rsidRPr="001825E5" w:rsidRDefault="002D413D" w:rsidP="0073579D">
      <w:pPr>
        <w:jc w:val="both"/>
        <w:rPr>
          <w:noProof/>
          <w:lang w:val="sk-SK"/>
        </w:rPr>
      </w:pPr>
      <w:r w:rsidRPr="001825E5">
        <w:rPr>
          <w:lang w:val="sk-SK"/>
        </w:rPr>
        <w:t xml:space="preserve">Vyhľadávač obsahuje informácie o projektových podporách z PRV SR 2014 – 2020. Triedenie je možné podľa názvu žiadateľa, IČO, kódu projektu, VÚC </w:t>
      </w:r>
      <w:r w:rsidRPr="001825E5">
        <w:rPr>
          <w:noProof/>
          <w:lang w:val="sk-SK"/>
        </w:rPr>
        <w:t xml:space="preserve">a čísla podopatrenia. </w:t>
      </w:r>
      <w:r w:rsidR="00610B64" w:rsidRPr="001825E5">
        <w:rPr>
          <w:noProof/>
          <w:lang w:val="sk-SK"/>
        </w:rPr>
        <w:t xml:space="preserve">Údaje </w:t>
      </w:r>
      <w:r w:rsidRPr="001825E5">
        <w:rPr>
          <w:noProof/>
          <w:lang w:val="sk-SK"/>
        </w:rPr>
        <w:t xml:space="preserve">sú </w:t>
      </w:r>
      <w:r w:rsidR="00610B64" w:rsidRPr="001825E5">
        <w:rPr>
          <w:noProof/>
          <w:lang w:val="sk-SK"/>
        </w:rPr>
        <w:t>aktualizované k</w:t>
      </w:r>
      <w:r w:rsidR="007C2559" w:rsidRPr="001825E5">
        <w:rPr>
          <w:noProof/>
          <w:lang w:val="sk-SK"/>
        </w:rPr>
        <w:t>u</w:t>
      </w:r>
      <w:r w:rsidR="00610B64" w:rsidRPr="001825E5">
        <w:rPr>
          <w:noProof/>
          <w:lang w:val="sk-SK"/>
        </w:rPr>
        <w:t xml:space="preserve"> dňu 31/1/201</w:t>
      </w:r>
      <w:r w:rsidR="00141B1E" w:rsidRPr="001825E5">
        <w:rPr>
          <w:noProof/>
          <w:lang w:val="sk-SK"/>
        </w:rPr>
        <w:t>8</w:t>
      </w:r>
      <w:r w:rsidRPr="001825E5">
        <w:rPr>
          <w:noProof/>
          <w:lang w:val="sk-SK"/>
        </w:rPr>
        <w:t>.</w:t>
      </w:r>
    </w:p>
    <w:p w:rsidR="004A03C9" w:rsidRPr="001825E5" w:rsidRDefault="002D413D" w:rsidP="0073579D">
      <w:pPr>
        <w:jc w:val="both"/>
        <w:rPr>
          <w:lang w:val="sk-SK"/>
        </w:rPr>
      </w:pPr>
      <w:r w:rsidRPr="001825E5">
        <w:rPr>
          <w:noProof/>
          <w:lang w:val="sk-SK"/>
        </w:rPr>
        <w:t xml:space="preserve">Po zadaní údajov je možné vyhľadať informáciu o projekte a po rozkliknutí žiadateľa sú dostupné ďalšie informácie o statuse projektu. V prípade, že </w:t>
      </w:r>
      <w:r w:rsidR="0073579D" w:rsidRPr="001825E5">
        <w:rPr>
          <w:noProof/>
          <w:lang w:val="sk-SK"/>
        </w:rPr>
        <w:t>projek</w:t>
      </w:r>
      <w:r w:rsidRPr="001825E5">
        <w:rPr>
          <w:noProof/>
          <w:lang w:val="sk-SK"/>
        </w:rPr>
        <w:t>t je schválený, uvádza sa</w:t>
      </w:r>
      <w:r w:rsidRPr="001825E5">
        <w:rPr>
          <w:lang w:val="sk-SK"/>
        </w:rPr>
        <w:t xml:space="preserve"> aj informácia o schválenom a vyplatenom NFP.</w:t>
      </w:r>
      <w:r w:rsidR="004A03C9" w:rsidRPr="001825E5">
        <w:rPr>
          <w:lang w:val="sk-SK"/>
        </w:rPr>
        <w:t xml:space="preserve"> </w:t>
      </w:r>
    </w:p>
    <w:p w:rsidR="0073579D" w:rsidRDefault="00445C05" w:rsidP="00610B64">
      <w:pPr>
        <w:rPr>
          <w:i/>
        </w:rPr>
      </w:pPr>
      <w:r>
        <w:rPr>
          <w:noProof/>
          <w:lang w:val="sk-SK" w:eastAsia="sk-SK"/>
        </w:rPr>
        <w:drawing>
          <wp:inline distT="0" distB="0" distL="0" distR="0" wp14:anchorId="71651D30" wp14:editId="015F1E07">
            <wp:extent cx="5716988" cy="3215806"/>
            <wp:effectExtent l="0" t="0" r="0" b="381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42351" cy="32300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75EB" w:rsidRPr="00173989" w:rsidRDefault="004575EB" w:rsidP="004575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lang w:val="sk-SK"/>
        </w:rPr>
      </w:pPr>
      <w:r w:rsidRPr="00173989">
        <w:rPr>
          <w:b/>
          <w:lang w:val="sk-SK"/>
        </w:rPr>
        <w:lastRenderedPageBreak/>
        <w:t>PPA v tomto vyhľadávači postupne zverejňuje aj bodové hodnotenie pre tie opatrenia, ktorých hodnotenie je ukončené. Zatiaľ je zverejnené hod</w:t>
      </w:r>
      <w:r w:rsidR="00173989">
        <w:rPr>
          <w:b/>
          <w:lang w:val="sk-SK"/>
        </w:rPr>
        <w:t>n</w:t>
      </w:r>
      <w:r w:rsidRPr="00173989">
        <w:rPr>
          <w:b/>
          <w:lang w:val="sk-SK"/>
        </w:rPr>
        <w:t>otenie pre opatrenie 6.1. “mladý farmár”.</w:t>
      </w:r>
    </w:p>
    <w:p w:rsidR="004575EB" w:rsidRPr="00642673" w:rsidRDefault="004575EB" w:rsidP="004575EB">
      <w:pPr>
        <w:spacing w:after="0" w:line="240" w:lineRule="auto"/>
        <w:rPr>
          <w:rFonts w:ascii="Times New Roman" w:hAnsi="Times New Roman" w:cs="Times New Roman"/>
          <w:sz w:val="2"/>
          <w:szCs w:val="20"/>
          <w:lang w:val="sk-SK" w:eastAsia="sk-SK"/>
        </w:rPr>
      </w:pPr>
    </w:p>
    <w:p w:rsidR="004575EB" w:rsidRPr="004575EB" w:rsidRDefault="004575EB" w:rsidP="004575EB">
      <w:pPr>
        <w:spacing w:after="0" w:line="240" w:lineRule="auto"/>
        <w:rPr>
          <w:rFonts w:ascii="Times New Roman" w:hAnsi="Times New Roman" w:cs="Times New Roman"/>
          <w:color w:val="1F497D"/>
          <w:sz w:val="24"/>
          <w:szCs w:val="20"/>
          <w:lang w:val="sk-SK" w:eastAsia="sk-SK"/>
        </w:rPr>
      </w:pPr>
      <w:r w:rsidRPr="004575EB">
        <w:rPr>
          <w:rFonts w:ascii="Times New Roman" w:hAnsi="Times New Roman" w:cs="Times New Roman"/>
          <w:noProof/>
          <w:color w:val="1F497D"/>
          <w:sz w:val="24"/>
          <w:szCs w:val="20"/>
          <w:lang w:val="sk-SK" w:eastAsia="sk-SK"/>
        </w:rPr>
        <w:drawing>
          <wp:inline distT="0" distB="0" distL="0" distR="0" wp14:anchorId="314AE36F" wp14:editId="2103DC9D">
            <wp:extent cx="6305550" cy="3367142"/>
            <wp:effectExtent l="0" t="0" r="0" b="5080"/>
            <wp:docPr id="7" name="Obrázok 7" descr="C:\Users\pallerova\Desktop\obrázok č.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allerova\Desktop\obrázok č. 1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6510" cy="3399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75EB" w:rsidRPr="00642673" w:rsidRDefault="004575EB" w:rsidP="004575EB">
      <w:pPr>
        <w:spacing w:after="0" w:line="240" w:lineRule="auto"/>
        <w:rPr>
          <w:rFonts w:ascii="Times New Roman" w:hAnsi="Times New Roman" w:cs="Times New Roman"/>
          <w:color w:val="1F497D"/>
          <w:sz w:val="10"/>
          <w:szCs w:val="20"/>
          <w:lang w:val="sk-SK" w:eastAsia="sk-SK"/>
        </w:rPr>
      </w:pPr>
    </w:p>
    <w:p w:rsidR="004575EB" w:rsidRPr="00EE1943" w:rsidRDefault="004575EB" w:rsidP="00DB4423">
      <w:pPr>
        <w:spacing w:after="0" w:line="240" w:lineRule="auto"/>
        <w:jc w:val="both"/>
        <w:rPr>
          <w:noProof/>
          <w:lang w:val="sk-SK"/>
        </w:rPr>
      </w:pPr>
      <w:r w:rsidRPr="00EE1943">
        <w:rPr>
          <w:noProof/>
          <w:lang w:val="sk-SK"/>
        </w:rPr>
        <w:t>V zobrazenej tabuľke sa počet bodov zobrazuje v poslednom stĺpci napravo, pre zobrazenie tohto stĺpca je potrebné posunúť ukazovateľ na horizontálnej rolovacej lište doprava (obrázok č.</w:t>
      </w:r>
      <w:r w:rsidR="00DB4423">
        <w:rPr>
          <w:noProof/>
          <w:lang w:val="sk-SK"/>
        </w:rPr>
        <w:t xml:space="preserve"> </w:t>
      </w:r>
      <w:r w:rsidRPr="00EE1943">
        <w:rPr>
          <w:noProof/>
          <w:lang w:val="sk-SK"/>
        </w:rPr>
        <w:t>2).</w:t>
      </w:r>
    </w:p>
    <w:p w:rsidR="004575EB" w:rsidRPr="00EE1943" w:rsidRDefault="004575EB" w:rsidP="00DB4423">
      <w:pPr>
        <w:spacing w:after="0" w:line="240" w:lineRule="auto"/>
        <w:jc w:val="both"/>
        <w:rPr>
          <w:noProof/>
          <w:lang w:val="sk-SK"/>
        </w:rPr>
      </w:pPr>
    </w:p>
    <w:p w:rsidR="004575EB" w:rsidRPr="00EE1943" w:rsidRDefault="004575EB" w:rsidP="00DB4423">
      <w:pPr>
        <w:spacing w:after="0" w:line="240" w:lineRule="auto"/>
        <w:jc w:val="both"/>
        <w:rPr>
          <w:noProof/>
          <w:lang w:val="sk-SK"/>
        </w:rPr>
      </w:pPr>
      <w:r w:rsidRPr="00EE1943">
        <w:rPr>
          <w:noProof/>
          <w:lang w:val="sk-SK"/>
        </w:rPr>
        <w:t>V prípade potreby je možné zoznam stiahnuť a prezerať v programe Microsoft Excel. V prípade záujmu o stiahnutie tabuľky je potrebné stlačiť tlačidlo Export do XLS:</w:t>
      </w:r>
    </w:p>
    <w:p w:rsidR="004575EB" w:rsidRPr="0073579D" w:rsidRDefault="004575EB" w:rsidP="00610B64">
      <w:pPr>
        <w:rPr>
          <w:i/>
        </w:rPr>
      </w:pPr>
      <w:r w:rsidRPr="004575EB">
        <w:rPr>
          <w:rFonts w:ascii="Times New Roman" w:hAnsi="Times New Roman" w:cs="Times New Roman"/>
          <w:noProof/>
          <w:sz w:val="24"/>
          <w:szCs w:val="24"/>
          <w:lang w:val="sk-SK" w:eastAsia="sk-SK"/>
        </w:rPr>
        <w:drawing>
          <wp:inline distT="0" distB="0" distL="0" distR="0" wp14:anchorId="2C332ADC" wp14:editId="41FFF9C3">
            <wp:extent cx="6315075" cy="3361757"/>
            <wp:effectExtent l="0" t="0" r="0" b="0"/>
            <wp:docPr id="17" name="Obrázok 17" descr="C:\Users\pallerova\Desktop\obrázok č.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allerova\Desktop\obrázok č. 2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8895" cy="33904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575EB" w:rsidRPr="0073579D">
      <w:footerReference w:type="default" r:id="rId24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5688" w:rsidRDefault="00685688" w:rsidP="004575EB">
      <w:pPr>
        <w:spacing w:after="0" w:line="240" w:lineRule="auto"/>
      </w:pPr>
      <w:r>
        <w:separator/>
      </w:r>
    </w:p>
  </w:endnote>
  <w:endnote w:type="continuationSeparator" w:id="0">
    <w:p w:rsidR="00685688" w:rsidRDefault="00685688" w:rsidP="004575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46319305"/>
      <w:docPartObj>
        <w:docPartGallery w:val="Page Numbers (Bottom of Page)"/>
        <w:docPartUnique/>
      </w:docPartObj>
    </w:sdtPr>
    <w:sdtEndPr/>
    <w:sdtContent>
      <w:p w:rsidR="004575EB" w:rsidRDefault="004575E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51486" w:rsidRPr="00551486">
          <w:rPr>
            <w:noProof/>
            <w:lang w:val="sk-SK"/>
          </w:rPr>
          <w:t>6</w:t>
        </w:r>
        <w:r>
          <w:fldChar w:fldCharType="end"/>
        </w:r>
      </w:p>
    </w:sdtContent>
  </w:sdt>
  <w:p w:rsidR="004575EB" w:rsidRDefault="00457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5688" w:rsidRDefault="00685688" w:rsidP="004575EB">
      <w:pPr>
        <w:spacing w:after="0" w:line="240" w:lineRule="auto"/>
      </w:pPr>
      <w:r>
        <w:separator/>
      </w:r>
    </w:p>
  </w:footnote>
  <w:footnote w:type="continuationSeparator" w:id="0">
    <w:p w:rsidR="00685688" w:rsidRDefault="00685688" w:rsidP="004575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2560B"/>
    <w:multiLevelType w:val="hybridMultilevel"/>
    <w:tmpl w:val="3D7AF8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6B4A48"/>
    <w:multiLevelType w:val="multilevel"/>
    <w:tmpl w:val="C04A69D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" w15:restartNumberingAfterBreak="0">
    <w:nsid w:val="11A638BF"/>
    <w:multiLevelType w:val="hybridMultilevel"/>
    <w:tmpl w:val="68D657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E309C7"/>
    <w:multiLevelType w:val="multilevel"/>
    <w:tmpl w:val="7642336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4" w15:restartNumberingAfterBreak="0">
    <w:nsid w:val="46E635E1"/>
    <w:multiLevelType w:val="hybridMultilevel"/>
    <w:tmpl w:val="6024D8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F27E14"/>
    <w:multiLevelType w:val="hybridMultilevel"/>
    <w:tmpl w:val="33DCC7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6061A5"/>
    <w:multiLevelType w:val="hybridMultilevel"/>
    <w:tmpl w:val="93BAC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CA27BA"/>
    <w:multiLevelType w:val="hybridMultilevel"/>
    <w:tmpl w:val="8D428A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2"/>
  </w:num>
  <w:num w:numId="5">
    <w:abstractNumId w:val="4"/>
  </w:num>
  <w:num w:numId="6">
    <w:abstractNumId w:val="3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0C90"/>
    <w:rsid w:val="00002E33"/>
    <w:rsid w:val="00003F2B"/>
    <w:rsid w:val="00061875"/>
    <w:rsid w:val="00086BED"/>
    <w:rsid w:val="000E5C11"/>
    <w:rsid w:val="00141B1E"/>
    <w:rsid w:val="00170C7C"/>
    <w:rsid w:val="00173989"/>
    <w:rsid w:val="001825E5"/>
    <w:rsid w:val="00186EF4"/>
    <w:rsid w:val="001A4D97"/>
    <w:rsid w:val="001A7F83"/>
    <w:rsid w:val="001B6CA8"/>
    <w:rsid w:val="001C1D2B"/>
    <w:rsid w:val="001D5531"/>
    <w:rsid w:val="00210299"/>
    <w:rsid w:val="0022624B"/>
    <w:rsid w:val="00294F73"/>
    <w:rsid w:val="002C7F79"/>
    <w:rsid w:val="002D413D"/>
    <w:rsid w:val="00367A32"/>
    <w:rsid w:val="00413587"/>
    <w:rsid w:val="00445C05"/>
    <w:rsid w:val="004575EB"/>
    <w:rsid w:val="004A03C9"/>
    <w:rsid w:val="004E0E3C"/>
    <w:rsid w:val="004F0E79"/>
    <w:rsid w:val="00500BC1"/>
    <w:rsid w:val="0053409F"/>
    <w:rsid w:val="00551486"/>
    <w:rsid w:val="00556508"/>
    <w:rsid w:val="005E355C"/>
    <w:rsid w:val="00610B64"/>
    <w:rsid w:val="00616CCB"/>
    <w:rsid w:val="00630CD8"/>
    <w:rsid w:val="00642673"/>
    <w:rsid w:val="00685688"/>
    <w:rsid w:val="006F23BA"/>
    <w:rsid w:val="0071144A"/>
    <w:rsid w:val="0073579D"/>
    <w:rsid w:val="007820EA"/>
    <w:rsid w:val="007C2559"/>
    <w:rsid w:val="00815043"/>
    <w:rsid w:val="00833C36"/>
    <w:rsid w:val="008604C8"/>
    <w:rsid w:val="008D0EB3"/>
    <w:rsid w:val="008D4498"/>
    <w:rsid w:val="00942749"/>
    <w:rsid w:val="00967546"/>
    <w:rsid w:val="00A05252"/>
    <w:rsid w:val="00A55BA4"/>
    <w:rsid w:val="00B22E5E"/>
    <w:rsid w:val="00B97DAE"/>
    <w:rsid w:val="00BC716C"/>
    <w:rsid w:val="00BF69E2"/>
    <w:rsid w:val="00C16B37"/>
    <w:rsid w:val="00C45672"/>
    <w:rsid w:val="00CD4832"/>
    <w:rsid w:val="00D377E3"/>
    <w:rsid w:val="00D84889"/>
    <w:rsid w:val="00DB3569"/>
    <w:rsid w:val="00DB4423"/>
    <w:rsid w:val="00DE52E4"/>
    <w:rsid w:val="00DE75D9"/>
    <w:rsid w:val="00E465ED"/>
    <w:rsid w:val="00E46DB6"/>
    <w:rsid w:val="00EE1943"/>
    <w:rsid w:val="00EF792D"/>
    <w:rsid w:val="00F31EDE"/>
    <w:rsid w:val="00F838B9"/>
    <w:rsid w:val="00FD0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D2413A-8EE0-4443-8BE1-E447EB764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575E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0C90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8D0EB3"/>
    <w:rPr>
      <w:color w:val="0563C1" w:themeColor="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610B6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10B6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10B64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10B6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10B64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0B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0B64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4575EB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575EB"/>
  </w:style>
  <w:style w:type="paragraph" w:styleId="Pta">
    <w:name w:val="footer"/>
    <w:basedOn w:val="Normlny"/>
    <w:link w:val="PtaChar"/>
    <w:uiPriority w:val="99"/>
    <w:unhideWhenUsed/>
    <w:rsid w:val="004575EB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575EB"/>
  </w:style>
  <w:style w:type="character" w:customStyle="1" w:styleId="Nadpis1Char">
    <w:name w:val="Nadpis 1 Char"/>
    <w:basedOn w:val="Predvolenpsmoodseku"/>
    <w:link w:val="Nadpis1"/>
    <w:uiPriority w:val="9"/>
    <w:rsid w:val="004575E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2.png"/><Relationship Id="rId18" Type="http://schemas.openxmlformats.org/officeDocument/2006/relationships/image" Target="media/image7.jpe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0.jpeg"/><Relationship Id="rId7" Type="http://schemas.openxmlformats.org/officeDocument/2006/relationships/hyperlink" Target="https://www.slov-lex.sk/pravne-predpisy/SK/ZZ/2014/292/" TargetMode="External"/><Relationship Id="rId12" Type="http://schemas.openxmlformats.org/officeDocument/2006/relationships/hyperlink" Target="http://www.apa.sk/statna-pomoc" TargetMode="External"/><Relationship Id="rId17" Type="http://schemas.openxmlformats.org/officeDocument/2006/relationships/image" Target="media/image6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5.png"/><Relationship Id="rId20" Type="http://schemas.openxmlformats.org/officeDocument/2006/relationships/image" Target="media/image9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pa.sk/organizacia-trhu" TargetMode="External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4.jpeg"/><Relationship Id="rId23" Type="http://schemas.openxmlformats.org/officeDocument/2006/relationships/image" Target="media/image12.jpeg"/><Relationship Id="rId10" Type="http://schemas.openxmlformats.org/officeDocument/2006/relationships/hyperlink" Target="http://www.apa.sk/projektove-podpory" TargetMode="External"/><Relationship Id="rId19" Type="http://schemas.openxmlformats.org/officeDocument/2006/relationships/image" Target="media/image8.jpeg"/><Relationship Id="rId4" Type="http://schemas.openxmlformats.org/officeDocument/2006/relationships/webSettings" Target="webSettings.xml"/><Relationship Id="rId9" Type="http://schemas.openxmlformats.org/officeDocument/2006/relationships/hyperlink" Target="http://www.apa.sk/priame-a-agro-environmentalne-podpory" TargetMode="External"/><Relationship Id="rId14" Type="http://schemas.openxmlformats.org/officeDocument/2006/relationships/image" Target="media/image3.jpeg"/><Relationship Id="rId22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1047</Words>
  <Characters>5970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Kolesárová Eva</dc:creator>
  <cp:keywords/>
  <dc:description/>
  <cp:lastModifiedBy>Pallerová Martina</cp:lastModifiedBy>
  <cp:revision>2</cp:revision>
  <dcterms:created xsi:type="dcterms:W3CDTF">2018-04-04T10:49:00Z</dcterms:created>
  <dcterms:modified xsi:type="dcterms:W3CDTF">2018-04-04T10:49:00Z</dcterms:modified>
</cp:coreProperties>
</file>