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6CCB" w:rsidRPr="00EB6CCB" w:rsidRDefault="00EB6CCB" w:rsidP="00EB6CCB">
      <w:pPr>
        <w:jc w:val="center"/>
        <w:rPr>
          <w:b/>
          <w:sz w:val="32"/>
          <w:szCs w:val="32"/>
        </w:rPr>
      </w:pPr>
      <w:r w:rsidRPr="00EB6CCB">
        <w:rPr>
          <w:b/>
          <w:sz w:val="32"/>
          <w:szCs w:val="32"/>
        </w:rPr>
        <w:t xml:space="preserve">Upozornenie žiadateľov a prijímateľov </w:t>
      </w:r>
      <w:r w:rsidR="00544392">
        <w:rPr>
          <w:b/>
          <w:sz w:val="32"/>
          <w:szCs w:val="32"/>
        </w:rPr>
        <w:t>na</w:t>
      </w:r>
      <w:r w:rsidRPr="00EB6CCB">
        <w:rPr>
          <w:b/>
          <w:sz w:val="32"/>
          <w:szCs w:val="32"/>
        </w:rPr>
        <w:t xml:space="preserve"> najčastejšie zisťovan</w:t>
      </w:r>
      <w:r w:rsidR="00544392">
        <w:rPr>
          <w:b/>
          <w:sz w:val="32"/>
          <w:szCs w:val="32"/>
        </w:rPr>
        <w:t xml:space="preserve">é </w:t>
      </w:r>
      <w:r w:rsidRPr="00EB6CCB">
        <w:rPr>
          <w:b/>
          <w:sz w:val="32"/>
          <w:szCs w:val="32"/>
        </w:rPr>
        <w:t>nedostatk</w:t>
      </w:r>
      <w:r w:rsidR="00544392">
        <w:rPr>
          <w:b/>
          <w:sz w:val="32"/>
          <w:szCs w:val="32"/>
        </w:rPr>
        <w:t>y</w:t>
      </w:r>
    </w:p>
    <w:p w:rsidR="009318DE" w:rsidRPr="00EB6CCB" w:rsidRDefault="00EB6CCB" w:rsidP="00EB6CCB">
      <w:pPr>
        <w:jc w:val="center"/>
        <w:rPr>
          <w:b/>
          <w:sz w:val="32"/>
          <w:szCs w:val="32"/>
        </w:rPr>
      </w:pPr>
      <w:r w:rsidRPr="00EB6CCB">
        <w:rPr>
          <w:b/>
          <w:sz w:val="32"/>
          <w:szCs w:val="32"/>
        </w:rPr>
        <w:t>počas výkonu kontrol na mieste (KNM):</w:t>
      </w:r>
    </w:p>
    <w:p w:rsidR="00EB6CCB" w:rsidRPr="00544392" w:rsidRDefault="00544392" w:rsidP="00D171F4">
      <w:pPr>
        <w:rPr>
          <w:b/>
          <w:bCs/>
          <w:color w:val="2E74B5" w:themeColor="accent1" w:themeShade="BF"/>
          <w:sz w:val="28"/>
          <w:szCs w:val="28"/>
        </w:rPr>
      </w:pPr>
      <w:r w:rsidRPr="00544392">
        <w:rPr>
          <w:b/>
          <w:bCs/>
          <w:color w:val="2E74B5" w:themeColor="accent1" w:themeShade="BF"/>
          <w:sz w:val="28"/>
          <w:szCs w:val="28"/>
        </w:rPr>
        <w:t>Priame podpory</w:t>
      </w:r>
    </w:p>
    <w:p w:rsidR="00D171F4" w:rsidRPr="00D171F4" w:rsidRDefault="00D171F4" w:rsidP="00EB6CCB">
      <w:pPr>
        <w:jc w:val="both"/>
      </w:pPr>
      <w:r w:rsidRPr="00D171F4">
        <w:rPr>
          <w:b/>
          <w:bCs/>
        </w:rPr>
        <w:t>Plochy:</w:t>
      </w:r>
    </w:p>
    <w:p w:rsidR="00EB64BB" w:rsidRPr="00D171F4" w:rsidRDefault="00EB6CCB" w:rsidP="00EB6CCB">
      <w:pPr>
        <w:numPr>
          <w:ilvl w:val="0"/>
          <w:numId w:val="1"/>
        </w:numPr>
        <w:jc w:val="both"/>
      </w:pPr>
      <w:r>
        <w:t>n</w:t>
      </w:r>
      <w:r w:rsidR="00D171F4" w:rsidRPr="00D171F4">
        <w:t>enápadný postup vegetácie do pozemkov, rozširovanie krovín a zmenšovanie výmer, ktoré je zistené až po zmeraní pozemku</w:t>
      </w:r>
      <w:r w:rsidR="004A181C">
        <w:t xml:space="preserve"> – veľký problém najmä pri trvalých trávnych porastoch</w:t>
      </w:r>
      <w:r>
        <w:t>,</w:t>
      </w:r>
    </w:p>
    <w:p w:rsidR="00EB64BB" w:rsidRPr="00D171F4" w:rsidRDefault="00EB6CCB" w:rsidP="00EB6CCB">
      <w:pPr>
        <w:numPr>
          <w:ilvl w:val="0"/>
          <w:numId w:val="1"/>
        </w:numPr>
        <w:jc w:val="both"/>
      </w:pPr>
      <w:r>
        <w:t>n</w:t>
      </w:r>
      <w:r w:rsidR="00D171F4" w:rsidRPr="00D171F4">
        <w:t>eobhospodárené drobné plochy v okolí väčších plôch, „kúty“ pozemkov a výbežky trávnych porastov – nezabúdať dočistiť aj takéto miesta</w:t>
      </w:r>
      <w:r>
        <w:t>,</w:t>
      </w:r>
    </w:p>
    <w:p w:rsidR="004C63C8" w:rsidRPr="00D171F4" w:rsidRDefault="00EB6CCB" w:rsidP="00EB6CCB">
      <w:pPr>
        <w:numPr>
          <w:ilvl w:val="0"/>
          <w:numId w:val="1"/>
        </w:numPr>
        <w:jc w:val="both"/>
      </w:pPr>
      <w:r>
        <w:t>d</w:t>
      </w:r>
      <w:r w:rsidR="00D171F4" w:rsidRPr="00D171F4">
        <w:t xml:space="preserve">eklarovanie neprístupných plôch – problém </w:t>
      </w:r>
      <w:proofErr w:type="spellStart"/>
      <w:r w:rsidR="00D171F4" w:rsidRPr="00D171F4">
        <w:t>ortofotomáp</w:t>
      </w:r>
      <w:proofErr w:type="spellEnd"/>
      <w:r w:rsidR="00D171F4" w:rsidRPr="00D171F4">
        <w:t xml:space="preserve"> – všetko je pekne zelené a vyzerá ako rovina, treba si uvedomiť, že pozemky majú strmé svahy alebo zamokrené priehlbne </w:t>
      </w:r>
      <w:r w:rsidR="00D171F4" w:rsidRPr="00EB6CCB">
        <w:rPr>
          <w:i/>
        </w:rPr>
        <w:t xml:space="preserve">(pri dôkladnejšom pohľade sú viditeľné aj na </w:t>
      </w:r>
      <w:proofErr w:type="spellStart"/>
      <w:r w:rsidR="00D171F4" w:rsidRPr="00EB6CCB">
        <w:rPr>
          <w:i/>
        </w:rPr>
        <w:t>ortofotomapách</w:t>
      </w:r>
      <w:proofErr w:type="spellEnd"/>
      <w:r w:rsidR="00D171F4" w:rsidRPr="00EB6CCB">
        <w:rPr>
          <w:i/>
        </w:rPr>
        <w:t>)</w:t>
      </w:r>
      <w:r w:rsidR="00D171F4" w:rsidRPr="00D171F4">
        <w:t>, ktoré nie je možné kosiť– takéto plochy vyňať z deklarovanej výmery</w:t>
      </w:r>
      <w:r w:rsidR="004C63C8">
        <w:t xml:space="preserve">; </w:t>
      </w:r>
      <w:proofErr w:type="spellStart"/>
      <w:r w:rsidR="004C63C8" w:rsidRPr="00EB6CCB">
        <w:t>ortofotomapy</w:t>
      </w:r>
      <w:proofErr w:type="spellEnd"/>
      <w:r w:rsidR="004C63C8" w:rsidRPr="00EB6CCB">
        <w:t xml:space="preserve"> sa snímajú v trojročných intervaloch pre západ, stred a východ Slovenska – pozor na neaktuálnosť podkladu</w:t>
      </w:r>
      <w:r>
        <w:t>,</w:t>
      </w:r>
    </w:p>
    <w:p w:rsidR="00EB64BB" w:rsidRPr="00D171F4" w:rsidRDefault="00EB6CCB" w:rsidP="00EB6CCB">
      <w:pPr>
        <w:numPr>
          <w:ilvl w:val="0"/>
          <w:numId w:val="1"/>
        </w:numPr>
        <w:jc w:val="both"/>
      </w:pPr>
      <w:r>
        <w:t>m</w:t>
      </w:r>
      <w:r w:rsidR="00D171F4" w:rsidRPr="00D171F4">
        <w:t xml:space="preserve">očiare deklarované ako trávny porast – tiež zelené na </w:t>
      </w:r>
      <w:proofErr w:type="spellStart"/>
      <w:r w:rsidR="00D171F4" w:rsidRPr="00D171F4">
        <w:t>ortofotomapách</w:t>
      </w:r>
      <w:proofErr w:type="spellEnd"/>
      <w:r w:rsidR="00D171F4" w:rsidRPr="00D171F4">
        <w:t xml:space="preserve">, ale trochu inej farby, takéto plochy nedeklarovať, vysoká močiarna vegetácia nie je uznateľná ako pasienok alebo lúka na kosenie – kvôli </w:t>
      </w:r>
      <w:proofErr w:type="spellStart"/>
      <w:r w:rsidR="00D171F4" w:rsidRPr="00D171F4">
        <w:t>podmočeniu</w:t>
      </w:r>
      <w:proofErr w:type="spellEnd"/>
      <w:r>
        <w:t>,</w:t>
      </w:r>
      <w:r w:rsidR="00D171F4" w:rsidRPr="00D171F4">
        <w:t xml:space="preserve"> nie možný vstup na pozemok počas hlavného vegetačného obdobia</w:t>
      </w:r>
      <w:r>
        <w:t>,</w:t>
      </w:r>
    </w:p>
    <w:p w:rsidR="00EB64BB" w:rsidRPr="00D171F4" w:rsidRDefault="00EB6CCB" w:rsidP="00EB6CCB">
      <w:pPr>
        <w:numPr>
          <w:ilvl w:val="0"/>
          <w:numId w:val="1"/>
        </w:numPr>
        <w:jc w:val="both"/>
      </w:pPr>
      <w:r>
        <w:t>p</w:t>
      </w:r>
      <w:r w:rsidR="00D171F4" w:rsidRPr="00D171F4">
        <w:t xml:space="preserve">ozemky bez prístupu – ak sa tam neviete dostať </w:t>
      </w:r>
      <w:r w:rsidR="00D171F4" w:rsidRPr="00EB6CCB">
        <w:rPr>
          <w:i/>
        </w:rPr>
        <w:t xml:space="preserve">(a niekedy je to problém aj pre kontrolnú skupinu) </w:t>
      </w:r>
      <w:r w:rsidR="00D171F4" w:rsidRPr="00D171F4">
        <w:t>– plochy nedeklarujte</w:t>
      </w:r>
      <w:r>
        <w:t>,</w:t>
      </w:r>
    </w:p>
    <w:p w:rsidR="00EB64BB" w:rsidRPr="00D171F4" w:rsidRDefault="00EB6CCB" w:rsidP="00EB6CCB">
      <w:pPr>
        <w:numPr>
          <w:ilvl w:val="0"/>
          <w:numId w:val="1"/>
        </w:numPr>
        <w:jc w:val="both"/>
      </w:pPr>
      <w:r>
        <w:t>z</w:t>
      </w:r>
      <w:r w:rsidR="004A181C">
        <w:t>a</w:t>
      </w:r>
      <w:r w:rsidR="004C63C8">
        <w:t xml:space="preserve">hrnutie drobných pozemkov </w:t>
      </w:r>
      <w:r w:rsidR="00D171F4" w:rsidRPr="00D171F4">
        <w:t>(záhumienky, malé políčka, záhradky, sady) do veľkých plôch – nezabúdať vyňať takéto pozemky zo svojich plôch</w:t>
      </w:r>
    </w:p>
    <w:p w:rsidR="00EB64BB" w:rsidRPr="00D171F4" w:rsidRDefault="00EB6CCB" w:rsidP="00EB6CCB">
      <w:pPr>
        <w:numPr>
          <w:ilvl w:val="0"/>
          <w:numId w:val="2"/>
        </w:numPr>
        <w:jc w:val="both"/>
      </w:pPr>
      <w:r>
        <w:t>o</w:t>
      </w:r>
      <w:r w:rsidR="00D171F4" w:rsidRPr="00D171F4">
        <w:t xml:space="preserve">rná pôda – „plávajúce“ hranice pozemkov na ornej pôde – </w:t>
      </w:r>
      <w:r w:rsidR="00D171F4" w:rsidRPr="00EB6CCB">
        <w:t>vzájomné odorávanie z pozemkov spôsobuje problémy všetkým na celom diele LPIS – ak sa kontroluje žiadateľ, ktoré</w:t>
      </w:r>
      <w:r w:rsidR="004C63C8" w:rsidRPr="00EB6CCB">
        <w:t>ho</w:t>
      </w:r>
      <w:r w:rsidR="00D171F4" w:rsidRPr="00EB6CCB">
        <w:t xml:space="preserve"> </w:t>
      </w:r>
      <w:r w:rsidR="004C63C8" w:rsidRPr="00EB6CCB">
        <w:t xml:space="preserve">časť plochy </w:t>
      </w:r>
      <w:r w:rsidR="00D171F4" w:rsidRPr="00EB6CCB">
        <w:t>odorali, je zistenie z KNM a väčšia rizikovosť dielu</w:t>
      </w:r>
      <w:r w:rsidRPr="00EB6CCB">
        <w:t xml:space="preserve"> </w:t>
      </w:r>
      <w:r w:rsidR="00D171F4" w:rsidRPr="00EB6CCB">
        <w:t>=</w:t>
      </w:r>
      <w:r w:rsidRPr="00EB6CCB">
        <w:t xml:space="preserve"> </w:t>
      </w:r>
      <w:r w:rsidR="00D171F4" w:rsidRPr="00EB6CCB">
        <w:t>väčšia pravdepodobnosť, že žiadatelia z dielu budú vybraní na kontrolu ďalší rok, ak sa kontroluje žiadateľ, ktorý</w:t>
      </w:r>
      <w:r w:rsidR="00D171F4" w:rsidRPr="00D171F4">
        <w:t xml:space="preserve"> si „zväčšil“ plochu voči tomu čo má deklarované, môže vzniknúť </w:t>
      </w:r>
      <w:proofErr w:type="spellStart"/>
      <w:r w:rsidR="00D171F4" w:rsidRPr="00D171F4">
        <w:t>naddeklarácia</w:t>
      </w:r>
      <w:proofErr w:type="spellEnd"/>
      <w:r w:rsidR="00D171F4" w:rsidRPr="00D171F4">
        <w:t xml:space="preserve"> na diele= blokovanie rozhodnutia pre všetkých žiadateľov čo sú na takomto diele</w:t>
      </w:r>
      <w:r>
        <w:t>,</w:t>
      </w:r>
    </w:p>
    <w:p w:rsidR="00EB64BB" w:rsidRPr="00EB6CCB" w:rsidRDefault="00EB6CCB" w:rsidP="00EB6CCB">
      <w:pPr>
        <w:numPr>
          <w:ilvl w:val="0"/>
          <w:numId w:val="2"/>
        </w:numPr>
        <w:jc w:val="both"/>
        <w:rPr>
          <w:i/>
        </w:rPr>
      </w:pPr>
      <w:r>
        <w:t>d</w:t>
      </w:r>
      <w:r w:rsidR="00D171F4" w:rsidRPr="00D171F4">
        <w:t xml:space="preserve">eklarovanie oddelených plôch ako jednu plochu – potrebné vynímať nespôsobilé prvky ako napr. cesty a plochy rozdeliť na viac užívaných výmer, nesnažiť sa umelo spájať plochy vyrobenými spojnicami, sú od seba oddelené – dopĺňanie nových oddelených plôch predlžuje proces spracovania KNM </w:t>
      </w:r>
      <w:r w:rsidR="00D171F4" w:rsidRPr="00EB6CCB">
        <w:rPr>
          <w:i/>
        </w:rPr>
        <w:t>(najmä pri rôznych AEKO a EKO opatrenia)</w:t>
      </w:r>
      <w:r>
        <w:rPr>
          <w:i/>
        </w:rPr>
        <w:t>,</w:t>
      </w:r>
    </w:p>
    <w:p w:rsidR="00C3688B" w:rsidRPr="00EB6CCB" w:rsidRDefault="00EB6CCB" w:rsidP="00EB6CCB">
      <w:pPr>
        <w:numPr>
          <w:ilvl w:val="0"/>
          <w:numId w:val="2"/>
        </w:numPr>
        <w:jc w:val="both"/>
      </w:pPr>
      <w:r w:rsidRPr="00EB6CCB">
        <w:t>d</w:t>
      </w:r>
      <w:r w:rsidR="00C3688B" w:rsidRPr="00EB6CCB">
        <w:t>eklarovanie sadov a vinohradov bez rozdelenia na produkčnú plochu vinohradu/sadu a manipulačné plochy – treba rozdeliť na parcely podľa skutočnosti – inak počas KNM vzniká rozpor, a nemusí sedieť výmera uvedená v rôznych záväzkoch; manipulačná plocha vinohradu/sadu, ktorá je priľahlá, neoddelená prekážkou od produkčnej plochy vinohradu/sadu, sa deklaruje pod tým istým PČUV</w:t>
      </w:r>
      <w:r>
        <w:t>,</w:t>
      </w:r>
    </w:p>
    <w:p w:rsidR="00EB64BB" w:rsidRPr="00D171F4" w:rsidRDefault="00EB6CCB" w:rsidP="00EB6CCB">
      <w:pPr>
        <w:numPr>
          <w:ilvl w:val="0"/>
          <w:numId w:val="2"/>
        </w:numPr>
        <w:jc w:val="both"/>
      </w:pPr>
      <w:r>
        <w:t>d</w:t>
      </w:r>
      <w:r w:rsidR="00D171F4" w:rsidRPr="00D171F4">
        <w:t xml:space="preserve">eklarovanie iných plodín ako sú v skutočnosti vysiate na pozemku – nemusí mať síce vplyv na platby, ale komplikuje a predlžuje vyhodnotenie kontrol metódou diaľkového prieskumu </w:t>
      </w:r>
      <w:r w:rsidR="00D171F4" w:rsidRPr="00D171F4">
        <w:lastRenderedPageBreak/>
        <w:t>Zeme, je potrebná spolupráca žiadateľa pri prerokovaní výsledkov a tým predlžuje proces spracovania kontroly</w:t>
      </w:r>
      <w:r>
        <w:t>,</w:t>
      </w:r>
    </w:p>
    <w:p w:rsidR="00C3688B" w:rsidRPr="00D171F4" w:rsidRDefault="00EB6CCB" w:rsidP="00EB6CCB">
      <w:pPr>
        <w:numPr>
          <w:ilvl w:val="0"/>
          <w:numId w:val="2"/>
        </w:numPr>
        <w:jc w:val="both"/>
      </w:pPr>
      <w:r>
        <w:t>ž</w:t>
      </w:r>
      <w:r w:rsidR="00D171F4" w:rsidRPr="00D171F4">
        <w:t>iadosti o aktualizáciu LPIS aj na plochy, ktoré nie sú spôsobilé – treba si uvedomiť, či plocha aj keď je vo vlastníctve alebo prenájme žiadateľa je skutočne spôsobilá na príslušné schémy podpory</w:t>
      </w:r>
      <w:r>
        <w:t>,</w:t>
      </w:r>
    </w:p>
    <w:p w:rsidR="00EB64BB" w:rsidRPr="00D171F4" w:rsidRDefault="00EB6CCB" w:rsidP="00EB6CCB">
      <w:pPr>
        <w:numPr>
          <w:ilvl w:val="0"/>
          <w:numId w:val="2"/>
        </w:numPr>
        <w:jc w:val="both"/>
      </w:pPr>
      <w:r>
        <w:t>n</w:t>
      </w:r>
      <w:r w:rsidR="00D171F4" w:rsidRPr="00D171F4">
        <w:t xml:space="preserve">esprávne pochopenie pôdy ležiacej úhorom – jedná sa iba o ornú pôdu, ktorá je v daný rok mimo poľnohospodárskeho využitia, použitá agrotechnické operácie by mali slúžiť na zabránenie rozširovaniu </w:t>
      </w:r>
      <w:proofErr w:type="spellStart"/>
      <w:r w:rsidR="00D171F4" w:rsidRPr="00D171F4">
        <w:t>samonáletov</w:t>
      </w:r>
      <w:proofErr w:type="spellEnd"/>
      <w:r w:rsidR="00D171F4" w:rsidRPr="00D171F4">
        <w:t xml:space="preserve"> drevín, odstraňovanie inváznych druhov rastlín a húževnatých burín</w:t>
      </w:r>
      <w:r>
        <w:t>,</w:t>
      </w:r>
    </w:p>
    <w:p w:rsidR="00EB64BB" w:rsidRPr="00EB6CCB" w:rsidRDefault="00EB6CCB" w:rsidP="00EB6CCB">
      <w:pPr>
        <w:numPr>
          <w:ilvl w:val="0"/>
          <w:numId w:val="2"/>
        </w:numPr>
        <w:jc w:val="both"/>
      </w:pPr>
      <w:r>
        <w:t>r</w:t>
      </w:r>
      <w:r w:rsidR="00D171F4" w:rsidRPr="00D171F4">
        <w:t xml:space="preserve">egistre ÚKSÚP  – číselné údaje v registroch ÚKSÚP nesedia s výmerami v teréne, problém je nielen, keď výmery v registroch sú väčšie ako žiadatelia skutočne obhospodarujú, ale aj v opačnom prípade – výmery zistené v teréne sú väčšie ako výmery podľa registra, pretože sú to </w:t>
      </w:r>
      <w:r w:rsidR="00D171F4" w:rsidRPr="00EB6CCB">
        <w:t>externé registre, PPA nemá dosah na konkrétne čísla v týchto registroch</w:t>
      </w:r>
      <w:r w:rsidRPr="00EB6CCB">
        <w:t>,</w:t>
      </w:r>
    </w:p>
    <w:p w:rsidR="00BE7EC0" w:rsidRPr="00EB6CCB" w:rsidRDefault="00EB6CCB" w:rsidP="00EB6CCB">
      <w:pPr>
        <w:numPr>
          <w:ilvl w:val="0"/>
          <w:numId w:val="2"/>
        </w:numPr>
        <w:jc w:val="both"/>
      </w:pPr>
      <w:r w:rsidRPr="00EB6CCB">
        <w:t>n</w:t>
      </w:r>
      <w:r w:rsidR="005D3E57" w:rsidRPr="00EB6CCB">
        <w:t xml:space="preserve">evyznačené hranice tam, kde neexistuje prírodná hranica – nedostatočné (nejednoznačné) vymedzenie hraníc parcely, je jedným z dôvodov neuznania plochy (neplnenie podmienok NV SR 342/2014 </w:t>
      </w:r>
      <w:proofErr w:type="spellStart"/>
      <w:r w:rsidR="005D3E57" w:rsidRPr="00EB6CCB">
        <w:t>Z.z</w:t>
      </w:r>
      <w:proofErr w:type="spellEnd"/>
      <w:r w:rsidR="005D3E57" w:rsidRPr="00EB6CCB">
        <w:t>.), treba mať aspoň kolíky</w:t>
      </w:r>
      <w:r>
        <w:t>.</w:t>
      </w:r>
    </w:p>
    <w:p w:rsidR="00D171F4" w:rsidRPr="00D171F4" w:rsidRDefault="00D171F4" w:rsidP="00D171F4">
      <w:r w:rsidRPr="00D171F4">
        <w:rPr>
          <w:b/>
          <w:bCs/>
        </w:rPr>
        <w:t>Zvieratá:</w:t>
      </w:r>
    </w:p>
    <w:p w:rsidR="00EB64BB" w:rsidRPr="00D171F4" w:rsidRDefault="00EB6CCB" w:rsidP="00D171F4">
      <w:pPr>
        <w:numPr>
          <w:ilvl w:val="0"/>
          <w:numId w:val="3"/>
        </w:numPr>
      </w:pPr>
      <w:r>
        <w:t>c</w:t>
      </w:r>
      <w:r w:rsidR="00D171F4" w:rsidRPr="00D171F4">
        <w:t>hýbajúce ušné značky</w:t>
      </w:r>
      <w:r>
        <w:t>,</w:t>
      </w:r>
    </w:p>
    <w:p w:rsidR="00EB64BB" w:rsidRPr="00D171F4" w:rsidRDefault="00EB6CCB" w:rsidP="00D171F4">
      <w:pPr>
        <w:numPr>
          <w:ilvl w:val="0"/>
          <w:numId w:val="3"/>
        </w:numPr>
      </w:pPr>
      <w:r>
        <w:t>d</w:t>
      </w:r>
      <w:r w:rsidR="00D171F4" w:rsidRPr="00D171F4">
        <w:t xml:space="preserve">uplicitné deklarovanie zvierat – zadeklarovanie toho istého zvierať 2x alebo nahradenie zvieraťa v deklarácii zvieraťom, ktoré je už deklarované, </w:t>
      </w:r>
    </w:p>
    <w:p w:rsidR="00EB64BB" w:rsidRPr="00D171F4" w:rsidRDefault="00EB6CCB" w:rsidP="00D171F4">
      <w:pPr>
        <w:numPr>
          <w:ilvl w:val="0"/>
          <w:numId w:val="3"/>
        </w:numPr>
      </w:pPr>
      <w:r>
        <w:t>d</w:t>
      </w:r>
      <w:r w:rsidR="00D171F4" w:rsidRPr="00D171F4">
        <w:t>eklarovanie zvierat podľa predchádzajúceho roka, bez ohľadu na zmeny v stavoch v</w:t>
      </w:r>
      <w:r>
        <w:t> </w:t>
      </w:r>
      <w:r w:rsidR="00D171F4" w:rsidRPr="00D171F4">
        <w:t>chove</w:t>
      </w:r>
      <w:r>
        <w:t>,</w:t>
      </w:r>
    </w:p>
    <w:p w:rsidR="00EB64BB" w:rsidRPr="00D171F4" w:rsidRDefault="00EB6CCB" w:rsidP="00D171F4">
      <w:pPr>
        <w:numPr>
          <w:ilvl w:val="0"/>
          <w:numId w:val="3"/>
        </w:numPr>
      </w:pPr>
      <w:r>
        <w:t>n</w:t>
      </w:r>
      <w:r w:rsidR="00D171F4" w:rsidRPr="00D171F4">
        <w:t>eskoré hlásenia zmien a</w:t>
      </w:r>
      <w:r>
        <w:t> </w:t>
      </w:r>
      <w:r w:rsidR="00D171F4" w:rsidRPr="00D171F4">
        <w:t>presunov</w:t>
      </w:r>
      <w:r>
        <w:t>,</w:t>
      </w:r>
    </w:p>
    <w:p w:rsidR="00EB64BB" w:rsidRPr="00D171F4" w:rsidRDefault="00EB6CCB" w:rsidP="00D171F4">
      <w:pPr>
        <w:numPr>
          <w:ilvl w:val="0"/>
          <w:numId w:val="3"/>
        </w:numPr>
      </w:pPr>
      <w:r>
        <w:t>n</w:t>
      </w:r>
      <w:r w:rsidR="00D171F4" w:rsidRPr="00D171F4">
        <w:t>ekompletný individuálny register zvierat</w:t>
      </w:r>
      <w:r>
        <w:t>.</w:t>
      </w:r>
    </w:p>
    <w:p w:rsidR="00D171F4" w:rsidRDefault="00D171F4"/>
    <w:p w:rsidR="00C11CDD" w:rsidRPr="00544392" w:rsidRDefault="00C11CDD">
      <w:pPr>
        <w:rPr>
          <w:b/>
          <w:bCs/>
          <w:color w:val="2E74B5" w:themeColor="accent1" w:themeShade="BF"/>
          <w:sz w:val="28"/>
          <w:szCs w:val="28"/>
        </w:rPr>
      </w:pPr>
      <w:r w:rsidRPr="00544392">
        <w:rPr>
          <w:b/>
          <w:bCs/>
          <w:color w:val="2E74B5" w:themeColor="accent1" w:themeShade="BF"/>
          <w:sz w:val="28"/>
          <w:szCs w:val="28"/>
        </w:rPr>
        <w:t>Trhové opatrenia</w:t>
      </w:r>
    </w:p>
    <w:p w:rsidR="00EB6CCB" w:rsidRPr="00EB6CCB" w:rsidRDefault="00EB6CCB" w:rsidP="00EB6CCB">
      <w:pPr>
        <w:spacing w:after="0" w:line="360" w:lineRule="auto"/>
      </w:pPr>
      <w:r w:rsidRPr="00EB6CCB">
        <w:t>Včely</w:t>
      </w:r>
    </w:p>
    <w:p w:rsidR="00EB6CCB" w:rsidRPr="00EB6CCB" w:rsidRDefault="00EB6CCB" w:rsidP="00EB6CCB">
      <w:pPr>
        <w:pStyle w:val="Odsekzoznamu"/>
        <w:numPr>
          <w:ilvl w:val="0"/>
          <w:numId w:val="8"/>
        </w:numPr>
        <w:spacing w:after="0" w:line="360" w:lineRule="auto"/>
      </w:pPr>
      <w:r>
        <w:t>c</w:t>
      </w:r>
      <w:r w:rsidRPr="00EB6CCB">
        <w:t xml:space="preserve">hýbajúce kópie podkladov u konečných príjemcov podpory t. j. včelárov </w:t>
      </w:r>
      <w:r w:rsidRPr="00EB6CCB">
        <w:rPr>
          <w:i/>
        </w:rPr>
        <w:t>(faktúry, príslušné prílohy k metodickému postupu pre poskytovanie pomoci, doklad o prijatí podpory)</w:t>
      </w:r>
      <w:r w:rsidRPr="00EB6CCB">
        <w:t xml:space="preserve"> nachádzajúcich sa v čase výkonu KNM</w:t>
      </w:r>
      <w:r>
        <w:t>,</w:t>
      </w:r>
      <w:r w:rsidRPr="00EB6CCB">
        <w:t xml:space="preserve"> </w:t>
      </w:r>
    </w:p>
    <w:p w:rsidR="00EB6CCB" w:rsidRPr="00EB6CCB" w:rsidRDefault="00EB6CCB" w:rsidP="00EB6CCB">
      <w:pPr>
        <w:pStyle w:val="Odsekzoznamu"/>
        <w:numPr>
          <w:ilvl w:val="0"/>
          <w:numId w:val="8"/>
        </w:numPr>
        <w:spacing w:after="0" w:line="360" w:lineRule="auto"/>
      </w:pPr>
      <w:r>
        <w:t>d</w:t>
      </w:r>
      <w:r w:rsidRPr="00EB6CCB">
        <w:t>átum vystavenia dokladu nespadá do kontrolovaného obdobia (podporného obdobia)</w:t>
      </w:r>
      <w:r>
        <w:t>,</w:t>
      </w:r>
      <w:r w:rsidRPr="00EB6CCB">
        <w:t xml:space="preserve"> </w:t>
      </w:r>
    </w:p>
    <w:p w:rsidR="00EB6CCB" w:rsidRPr="00EB6CCB" w:rsidRDefault="00EB6CCB" w:rsidP="00EB6CCB">
      <w:pPr>
        <w:spacing w:after="0" w:line="360" w:lineRule="auto"/>
      </w:pPr>
      <w:r w:rsidRPr="00EB6CCB">
        <w:t>Školské programy</w:t>
      </w:r>
    </w:p>
    <w:p w:rsidR="00EB6CCB" w:rsidRPr="00EB6CCB" w:rsidRDefault="00EB6CCB" w:rsidP="00EB6CCB">
      <w:pPr>
        <w:pStyle w:val="Odsekzoznamu"/>
        <w:numPr>
          <w:ilvl w:val="0"/>
          <w:numId w:val="10"/>
        </w:numPr>
        <w:spacing w:after="0" w:line="360" w:lineRule="auto"/>
      </w:pPr>
      <w:r>
        <w:t>a</w:t>
      </w:r>
      <w:r w:rsidRPr="00EB6CCB">
        <w:t>bsencia záväzného vyhlásenia školy a </w:t>
      </w:r>
      <w:r>
        <w:t>h</w:t>
      </w:r>
      <w:r w:rsidRPr="00EB6CCB">
        <w:t>lásenia školy o spotrebe mlieka a mliečnych výrobkov v školských zariadeniach (vypĺňa zväčša žiadateľ)</w:t>
      </w:r>
      <w:r>
        <w:t>,</w:t>
      </w:r>
    </w:p>
    <w:p w:rsidR="00EB6CCB" w:rsidRPr="00EB6CCB" w:rsidRDefault="00EB6CCB" w:rsidP="00EB6CCB">
      <w:pPr>
        <w:pStyle w:val="Odsekzoznamu"/>
        <w:numPr>
          <w:ilvl w:val="0"/>
          <w:numId w:val="10"/>
        </w:numPr>
        <w:spacing w:after="0" w:line="360" w:lineRule="auto"/>
      </w:pPr>
      <w:r>
        <w:t>n</w:t>
      </w:r>
      <w:r w:rsidRPr="00EB6CCB">
        <w:t>esúlad počtu vyučovacích dní v záväznom vyhlásení školy a školskou evidenciou</w:t>
      </w:r>
      <w:r>
        <w:t>,</w:t>
      </w:r>
    </w:p>
    <w:p w:rsidR="00EB6CCB" w:rsidRPr="00EB6CCB" w:rsidRDefault="00EB6CCB" w:rsidP="00EB6CCB">
      <w:pPr>
        <w:pStyle w:val="Odsekzoznamu"/>
        <w:numPr>
          <w:ilvl w:val="0"/>
          <w:numId w:val="10"/>
        </w:numPr>
        <w:spacing w:after="0" w:line="360" w:lineRule="auto"/>
      </w:pPr>
      <w:r>
        <w:t>n</w:t>
      </w:r>
      <w:r w:rsidRPr="00EB6CCB">
        <w:t>eoddelená evidencia v rámci školských programov a bežnej spotreby ( mlieko aj ovocie a zeleniny)</w:t>
      </w:r>
      <w:r>
        <w:t>.</w:t>
      </w:r>
    </w:p>
    <w:p w:rsidR="00EB6CCB" w:rsidRPr="00544392" w:rsidRDefault="00EB6CCB" w:rsidP="00EB6CCB">
      <w:pPr>
        <w:rPr>
          <w:b/>
          <w:bCs/>
          <w:color w:val="2E74B5" w:themeColor="accent1" w:themeShade="BF"/>
          <w:sz w:val="28"/>
          <w:szCs w:val="28"/>
        </w:rPr>
      </w:pPr>
      <w:r w:rsidRPr="00544392">
        <w:rPr>
          <w:b/>
          <w:bCs/>
          <w:color w:val="2E74B5" w:themeColor="accent1" w:themeShade="BF"/>
          <w:sz w:val="28"/>
          <w:szCs w:val="28"/>
        </w:rPr>
        <w:lastRenderedPageBreak/>
        <w:t>Projektové podpory</w:t>
      </w:r>
    </w:p>
    <w:p w:rsidR="00EB6CCB" w:rsidRPr="000047AB" w:rsidRDefault="00EB6CCB" w:rsidP="00EB6CCB">
      <w:pPr>
        <w:spacing w:line="360" w:lineRule="auto"/>
        <w:rPr>
          <w:b/>
          <w:bCs/>
        </w:rPr>
      </w:pPr>
      <w:r w:rsidRPr="000047AB">
        <w:rPr>
          <w:b/>
          <w:bCs/>
        </w:rPr>
        <w:t>Všeobecné zistenia:</w:t>
      </w:r>
    </w:p>
    <w:p w:rsidR="00EB6CCB" w:rsidRDefault="00EB6CCB" w:rsidP="00EB6CCB">
      <w:pPr>
        <w:pStyle w:val="Odsekzoznamu"/>
        <w:numPr>
          <w:ilvl w:val="0"/>
          <w:numId w:val="9"/>
        </w:numPr>
        <w:spacing w:line="360" w:lineRule="auto"/>
      </w:pPr>
      <w:r>
        <w:t>prijímateľ (ďalej len „P“) neumožnil vykonať finančnú kontrolu na mieste (ďalej len „</w:t>
      </w:r>
      <w:proofErr w:type="spellStart"/>
      <w:r>
        <w:t>FKnM</w:t>
      </w:r>
      <w:proofErr w:type="spellEnd"/>
      <w:r>
        <w:t xml:space="preserve">“), prípadne nevytvoril podmienky pre výkon </w:t>
      </w:r>
      <w:proofErr w:type="spellStart"/>
      <w:r>
        <w:t>FKnM</w:t>
      </w:r>
      <w:proofErr w:type="spellEnd"/>
      <w:r>
        <w:t xml:space="preserve">, </w:t>
      </w:r>
    </w:p>
    <w:p w:rsidR="00EB6CCB" w:rsidRDefault="00EB6CCB" w:rsidP="00EB6CCB">
      <w:pPr>
        <w:pStyle w:val="Odsekzoznamu"/>
        <w:numPr>
          <w:ilvl w:val="0"/>
          <w:numId w:val="9"/>
        </w:numPr>
        <w:spacing w:line="360" w:lineRule="auto"/>
      </w:pPr>
      <w:r>
        <w:t>nesprávne vyplnené prílohy k </w:t>
      </w:r>
      <w:proofErr w:type="spellStart"/>
      <w:r>
        <w:t>ŽoP</w:t>
      </w:r>
      <w:proofErr w:type="spellEnd"/>
      <w:r>
        <w:t>,</w:t>
      </w:r>
    </w:p>
    <w:p w:rsidR="00EB6CCB" w:rsidRPr="00D171F4" w:rsidRDefault="00EB6CCB" w:rsidP="00EB6CCB">
      <w:pPr>
        <w:pStyle w:val="Odsekzoznamu"/>
        <w:numPr>
          <w:ilvl w:val="0"/>
          <w:numId w:val="9"/>
        </w:numPr>
        <w:spacing w:line="360" w:lineRule="auto"/>
      </w:pPr>
      <w:r w:rsidRPr="00D171F4">
        <w:t>výdavky vynaložené na</w:t>
      </w:r>
      <w:r>
        <w:t xml:space="preserve"> realizáciu</w:t>
      </w:r>
      <w:r w:rsidRPr="00D171F4">
        <w:t xml:space="preserve"> projekt</w:t>
      </w:r>
      <w:r>
        <w:t>u</w:t>
      </w:r>
      <w:r w:rsidRPr="00D171F4">
        <w:t xml:space="preserve"> boli nehospodárne, predražené a</w:t>
      </w:r>
      <w:r>
        <w:t xml:space="preserve"> použité množstvá materiálov</w:t>
      </w:r>
      <w:r w:rsidRPr="00D171F4">
        <w:t xml:space="preserve"> boli umelo navýšené, </w:t>
      </w:r>
    </w:p>
    <w:p w:rsidR="00EB6CCB" w:rsidRDefault="00EB6CCB" w:rsidP="00EB6CCB">
      <w:pPr>
        <w:pStyle w:val="Odsekzoznamu"/>
        <w:numPr>
          <w:ilvl w:val="0"/>
          <w:numId w:val="9"/>
        </w:numPr>
        <w:spacing w:line="360" w:lineRule="auto"/>
      </w:pPr>
      <w:r w:rsidRPr="00D171F4">
        <w:t>nedodržanie podmienok, ku ktorým sa P zaviazal pri uplatnení bodov (zamestnanosť, umožnenie praxe študentom, získanie značky kvality, ..),</w:t>
      </w:r>
    </w:p>
    <w:p w:rsidR="00EB6CCB" w:rsidRDefault="00EB6CCB" w:rsidP="00EB6CCB">
      <w:pPr>
        <w:pStyle w:val="Odsekzoznamu"/>
        <w:numPr>
          <w:ilvl w:val="0"/>
          <w:numId w:val="9"/>
        </w:numPr>
        <w:spacing w:line="360" w:lineRule="auto"/>
      </w:pPr>
      <w:r w:rsidRPr="00D171F4">
        <w:t>nedodržanie informačnej povinnosti (chybná informačná tabuľa, prípadne chýbajú</w:t>
      </w:r>
      <w:r>
        <w:t>ce povinné náležitosti, ktoré má</w:t>
      </w:r>
      <w:r w:rsidRPr="00D171F4">
        <w:t xml:space="preserve"> informačná tabuľa obsahovať),</w:t>
      </w:r>
    </w:p>
    <w:p w:rsidR="00EB6CCB" w:rsidRPr="00BC4EAB" w:rsidRDefault="00EB6CCB" w:rsidP="00EB6CCB">
      <w:pPr>
        <w:pStyle w:val="Odsekzoznamu"/>
        <w:numPr>
          <w:ilvl w:val="0"/>
          <w:numId w:val="9"/>
        </w:numPr>
        <w:spacing w:line="360" w:lineRule="auto"/>
      </w:pPr>
      <w:r>
        <w:t xml:space="preserve">chybná, </w:t>
      </w:r>
      <w:r w:rsidRPr="00BC4EAB">
        <w:t>n</w:t>
      </w:r>
      <w:r>
        <w:t xml:space="preserve">eúplná, alebo </w:t>
      </w:r>
      <w:r w:rsidRPr="00BC4EAB">
        <w:t>chýbajúca informovanosť na webovom sídle spoločnosti</w:t>
      </w:r>
      <w:r>
        <w:t>,</w:t>
      </w:r>
    </w:p>
    <w:p w:rsidR="00EB6CCB" w:rsidRDefault="00EB6CCB" w:rsidP="00EB6CCB">
      <w:pPr>
        <w:pStyle w:val="Odsekzoznamu"/>
        <w:numPr>
          <w:ilvl w:val="0"/>
          <w:numId w:val="9"/>
        </w:numPr>
        <w:spacing w:line="360" w:lineRule="auto"/>
      </w:pPr>
      <w:r>
        <w:t>projekt nespĺňa podmienky výzvy (projekt je realizovaný mimo oprávnenej oblasti, P je neoprávnený v zmysle výzvy, aktivity projektu nie sú oprávnené v zmysle výzvy),</w:t>
      </w:r>
    </w:p>
    <w:p w:rsidR="00EB6CCB" w:rsidRDefault="00EB6CCB" w:rsidP="00EB6CCB">
      <w:pPr>
        <w:pStyle w:val="Odsekzoznamu"/>
        <w:numPr>
          <w:ilvl w:val="0"/>
          <w:numId w:val="9"/>
        </w:numPr>
        <w:spacing w:line="360" w:lineRule="auto"/>
      </w:pPr>
      <w:r>
        <w:t>na predmet projektu/časť predmetu projektu nebola uzatvorená poistná zmluva,</w:t>
      </w:r>
    </w:p>
    <w:p w:rsidR="00EB6CCB" w:rsidRDefault="00EB6CCB" w:rsidP="00EB6CCB">
      <w:pPr>
        <w:pStyle w:val="Odsekzoznamu"/>
        <w:numPr>
          <w:ilvl w:val="0"/>
          <w:numId w:val="9"/>
        </w:numPr>
        <w:spacing w:line="360" w:lineRule="auto"/>
      </w:pPr>
      <w:r>
        <w:t>P neoznámil menej významnú/významnú zmenu projektu,</w:t>
      </w:r>
    </w:p>
    <w:p w:rsidR="00EB6CCB" w:rsidRDefault="00EB6CCB" w:rsidP="00EB6CCB">
      <w:pPr>
        <w:pStyle w:val="Odsekzoznamu"/>
        <w:numPr>
          <w:ilvl w:val="0"/>
          <w:numId w:val="9"/>
        </w:numPr>
        <w:spacing w:line="360" w:lineRule="auto"/>
      </w:pPr>
      <w:r w:rsidRPr="00D171F4">
        <w:t>nesúlad dok</w:t>
      </w:r>
      <w:r>
        <w:t>ladov v zložke projektu, ktorú má</w:t>
      </w:r>
      <w:r w:rsidRPr="00D171F4">
        <w:t xml:space="preserve"> PPA a tú, ktorú má P</w:t>
      </w:r>
      <w:r>
        <w:t>,</w:t>
      </w:r>
    </w:p>
    <w:p w:rsidR="00EB6CCB" w:rsidRPr="00D171F4" w:rsidRDefault="00EB6CCB" w:rsidP="00EB6CCB">
      <w:pPr>
        <w:pStyle w:val="Odsekzoznamu"/>
        <w:numPr>
          <w:ilvl w:val="0"/>
          <w:numId w:val="9"/>
        </w:numPr>
        <w:spacing w:line="360" w:lineRule="auto"/>
      </w:pPr>
      <w:r>
        <w:t>nepredloženie všetkých dokladov</w:t>
      </w:r>
      <w:r w:rsidRPr="00D171F4">
        <w:t xml:space="preserve">, ktoré </w:t>
      </w:r>
      <w:r>
        <w:t>kontrolná skupina</w:t>
      </w:r>
      <w:r w:rsidRPr="00D171F4">
        <w:t xml:space="preserve"> vyžadovala,</w:t>
      </w:r>
    </w:p>
    <w:p w:rsidR="00EB6CCB" w:rsidRDefault="00EB6CCB" w:rsidP="00EB6CCB">
      <w:pPr>
        <w:pStyle w:val="Odsekzoznamu"/>
        <w:numPr>
          <w:ilvl w:val="0"/>
          <w:numId w:val="9"/>
        </w:numPr>
        <w:spacing w:line="360" w:lineRule="auto"/>
      </w:pPr>
      <w:r>
        <w:t>nedoloženie</w:t>
      </w:r>
      <w:r w:rsidRPr="00D171F4">
        <w:t xml:space="preserve"> doklad</w:t>
      </w:r>
      <w:r>
        <w:t>ov preukazujúcich</w:t>
      </w:r>
      <w:r w:rsidRPr="00D171F4">
        <w:t xml:space="preserve"> zriadenie záložného práva</w:t>
      </w:r>
      <w:r>
        <w:t>,</w:t>
      </w:r>
    </w:p>
    <w:p w:rsidR="00EB6CCB" w:rsidRDefault="00EB6CCB" w:rsidP="00EB6CCB">
      <w:pPr>
        <w:pStyle w:val="Odsekzoznamu"/>
        <w:numPr>
          <w:ilvl w:val="0"/>
          <w:numId w:val="9"/>
        </w:numPr>
        <w:spacing w:line="360" w:lineRule="auto"/>
      </w:pPr>
      <w:r w:rsidRPr="00D171F4">
        <w:t>zlý postup verejného obstarávania,</w:t>
      </w:r>
    </w:p>
    <w:p w:rsidR="00EB6CCB" w:rsidRPr="00D171F4" w:rsidRDefault="00EB6CCB" w:rsidP="00EB6CCB">
      <w:pPr>
        <w:pStyle w:val="Odsekzoznamu"/>
        <w:numPr>
          <w:ilvl w:val="0"/>
          <w:numId w:val="9"/>
        </w:numPr>
        <w:spacing w:line="360" w:lineRule="auto"/>
      </w:pPr>
      <w:r w:rsidRPr="00D171F4">
        <w:t xml:space="preserve">konflikt záujmov medzi P a dodávateľom, </w:t>
      </w:r>
    </w:p>
    <w:p w:rsidR="00EB6CCB" w:rsidRDefault="00EB6CCB" w:rsidP="00EB6CCB">
      <w:pPr>
        <w:pStyle w:val="Odsekzoznamu"/>
        <w:numPr>
          <w:ilvl w:val="0"/>
          <w:numId w:val="9"/>
        </w:numPr>
        <w:spacing w:line="360" w:lineRule="auto"/>
      </w:pPr>
      <w:r w:rsidRPr="00D171F4">
        <w:t>nedostatočne vedenie účtovníctva</w:t>
      </w:r>
      <w:r>
        <w:t xml:space="preserve">, chybný účtovný rozvrh, nesprávne zaúčtovanie projektu, </w:t>
      </w:r>
    </w:p>
    <w:p w:rsidR="00EB6CCB" w:rsidRPr="005C67BE" w:rsidRDefault="00EB6CCB" w:rsidP="00EB6CCB">
      <w:pPr>
        <w:pStyle w:val="Odsekzoznamu"/>
        <w:numPr>
          <w:ilvl w:val="0"/>
          <w:numId w:val="9"/>
        </w:numPr>
        <w:spacing w:line="360" w:lineRule="auto"/>
      </w:pPr>
      <w:r w:rsidRPr="005C67BE">
        <w:rPr>
          <w:sz w:val="23"/>
          <w:szCs w:val="23"/>
        </w:rPr>
        <w:t xml:space="preserve">chýbajúce </w:t>
      </w:r>
      <w:r>
        <w:rPr>
          <w:sz w:val="23"/>
          <w:szCs w:val="23"/>
        </w:rPr>
        <w:t>b</w:t>
      </w:r>
      <w:r w:rsidRPr="005C67BE">
        <w:rPr>
          <w:sz w:val="23"/>
          <w:szCs w:val="23"/>
        </w:rPr>
        <w:t xml:space="preserve">ankové výpisy z účtov, na ktorých došlo k transakciám v rámci PRV </w:t>
      </w:r>
      <w:r>
        <w:rPr>
          <w:sz w:val="23"/>
          <w:szCs w:val="23"/>
        </w:rPr>
        <w:t>,</w:t>
      </w:r>
    </w:p>
    <w:p w:rsidR="00EB6CCB" w:rsidRPr="005C67BE" w:rsidRDefault="00EB6CCB" w:rsidP="00EB6CCB">
      <w:pPr>
        <w:pStyle w:val="Odsekzoznamu"/>
        <w:numPr>
          <w:ilvl w:val="0"/>
          <w:numId w:val="9"/>
        </w:numPr>
        <w:spacing w:line="360" w:lineRule="auto"/>
      </w:pPr>
      <w:r>
        <w:t>chýbajúci doklad o úhrade záväzku voči dodávateľovi,</w:t>
      </w:r>
    </w:p>
    <w:p w:rsidR="00EB6CCB" w:rsidRDefault="00EB6CCB" w:rsidP="00EB6CCB">
      <w:pPr>
        <w:pStyle w:val="Odsekzoznamu"/>
        <w:numPr>
          <w:ilvl w:val="0"/>
          <w:numId w:val="9"/>
        </w:numPr>
        <w:spacing w:line="360" w:lineRule="auto"/>
      </w:pPr>
      <w:r w:rsidRPr="00D171F4">
        <w:t>ne</w:t>
      </w:r>
      <w:r>
        <w:t>uhradené odvody do sociálnej poisťovne, zdravotnej poisťovne,  nesplnenie daňovej povinnosti,</w:t>
      </w:r>
    </w:p>
    <w:p w:rsidR="00EB6CCB" w:rsidRDefault="00EB6CCB" w:rsidP="00EB6CCB">
      <w:pPr>
        <w:pStyle w:val="Odsekzoznamu"/>
        <w:numPr>
          <w:ilvl w:val="0"/>
          <w:numId w:val="9"/>
        </w:numPr>
        <w:spacing w:line="360" w:lineRule="auto"/>
      </w:pPr>
      <w:r>
        <w:t>chýbajúca inventárna karta predmetu projektu, protokolu o zaradení majetku do užívania,</w:t>
      </w:r>
    </w:p>
    <w:p w:rsidR="00EB6CCB" w:rsidRDefault="00EB6CCB" w:rsidP="00EB6CCB">
      <w:pPr>
        <w:pStyle w:val="Odsekzoznamu"/>
        <w:numPr>
          <w:ilvl w:val="0"/>
          <w:numId w:val="9"/>
        </w:numPr>
        <w:spacing w:line="360" w:lineRule="auto"/>
      </w:pPr>
      <w:r>
        <w:t>nedoloženie všetkých vyjadrení.</w:t>
      </w:r>
    </w:p>
    <w:p w:rsidR="00EB6CCB" w:rsidRDefault="00EB6CCB" w:rsidP="00EB6CCB">
      <w:pPr>
        <w:spacing w:line="360" w:lineRule="auto"/>
      </w:pPr>
    </w:p>
    <w:p w:rsidR="00544392" w:rsidRDefault="00544392" w:rsidP="00EB6CCB">
      <w:pPr>
        <w:spacing w:line="360" w:lineRule="auto"/>
      </w:pPr>
    </w:p>
    <w:p w:rsidR="00544392" w:rsidRDefault="00544392" w:rsidP="00EB6CCB">
      <w:pPr>
        <w:spacing w:line="360" w:lineRule="auto"/>
      </w:pPr>
    </w:p>
    <w:p w:rsidR="00544392" w:rsidRDefault="00544392" w:rsidP="00EB6CCB">
      <w:pPr>
        <w:spacing w:line="360" w:lineRule="auto"/>
      </w:pPr>
    </w:p>
    <w:p w:rsidR="00EB6CCB" w:rsidRPr="00D171F4" w:rsidRDefault="00EB6CCB" w:rsidP="00EB6CCB">
      <w:pPr>
        <w:spacing w:line="360" w:lineRule="auto"/>
      </w:pPr>
      <w:r w:rsidRPr="005C67BE">
        <w:rPr>
          <w:b/>
          <w:bCs/>
        </w:rPr>
        <w:lastRenderedPageBreak/>
        <w:t xml:space="preserve">Zistenia </w:t>
      </w:r>
      <w:proofErr w:type="spellStart"/>
      <w:r w:rsidRPr="005C67BE">
        <w:rPr>
          <w:b/>
          <w:bCs/>
        </w:rPr>
        <w:t>FKnM</w:t>
      </w:r>
      <w:proofErr w:type="spellEnd"/>
      <w:r w:rsidRPr="005C67BE">
        <w:rPr>
          <w:b/>
          <w:bCs/>
        </w:rPr>
        <w:t>, keď bol predmet</w:t>
      </w:r>
      <w:r>
        <w:rPr>
          <w:b/>
          <w:bCs/>
        </w:rPr>
        <w:t>om</w:t>
      </w:r>
      <w:r w:rsidRPr="005C67BE">
        <w:rPr>
          <w:b/>
          <w:bCs/>
        </w:rPr>
        <w:t xml:space="preserve"> projektu stroj:</w:t>
      </w:r>
    </w:p>
    <w:p w:rsidR="00EB6CCB" w:rsidRDefault="00EB6CCB" w:rsidP="00EB6CCB">
      <w:pPr>
        <w:pStyle w:val="Odsekzoznamu"/>
        <w:numPr>
          <w:ilvl w:val="0"/>
          <w:numId w:val="9"/>
        </w:numPr>
        <w:spacing w:line="360" w:lineRule="auto"/>
      </w:pPr>
      <w:r>
        <w:t>chýbajúce technické osvedčenie, technický preukaz na stroj, ktorý bol predmetom projektu,</w:t>
      </w:r>
    </w:p>
    <w:p w:rsidR="00EB6CCB" w:rsidRDefault="00EB6CCB" w:rsidP="00EB6CCB">
      <w:pPr>
        <w:pStyle w:val="Odsekzoznamu"/>
        <w:numPr>
          <w:ilvl w:val="0"/>
          <w:numId w:val="9"/>
        </w:numPr>
        <w:spacing w:line="360" w:lineRule="auto"/>
      </w:pPr>
      <w:r>
        <w:t xml:space="preserve">dodaný stroj mal slabšie vybavenie, alebo horšiu kvalitu, v porovnaní so strojom, ktorý mal byť pôvodne dodaný, </w:t>
      </w:r>
    </w:p>
    <w:p w:rsidR="00EB6CCB" w:rsidRDefault="00EB6CCB" w:rsidP="00EB6CCB">
      <w:pPr>
        <w:pStyle w:val="Odsekzoznamu"/>
        <w:numPr>
          <w:ilvl w:val="0"/>
          <w:numId w:val="9"/>
        </w:numPr>
        <w:spacing w:line="360" w:lineRule="auto"/>
      </w:pPr>
      <w:r>
        <w:t>nesúlad medzi VIN číslom na faktúre a na štítku stroja.</w:t>
      </w:r>
    </w:p>
    <w:p w:rsidR="00EB6CCB" w:rsidRDefault="00EB6CCB" w:rsidP="00EB6CCB">
      <w:pPr>
        <w:spacing w:line="360" w:lineRule="auto"/>
      </w:pPr>
    </w:p>
    <w:p w:rsidR="00EB6CCB" w:rsidRPr="005C67BE" w:rsidRDefault="00EB6CCB" w:rsidP="00EB6CCB">
      <w:pPr>
        <w:spacing w:line="360" w:lineRule="auto"/>
        <w:rPr>
          <w:b/>
          <w:bCs/>
        </w:rPr>
      </w:pPr>
      <w:r w:rsidRPr="005C67BE">
        <w:rPr>
          <w:b/>
          <w:bCs/>
        </w:rPr>
        <w:t xml:space="preserve">Zistenia </w:t>
      </w:r>
      <w:proofErr w:type="spellStart"/>
      <w:r w:rsidRPr="005C67BE">
        <w:rPr>
          <w:b/>
          <w:bCs/>
        </w:rPr>
        <w:t>FKnM</w:t>
      </w:r>
      <w:proofErr w:type="spellEnd"/>
      <w:r w:rsidRPr="005C67BE">
        <w:rPr>
          <w:b/>
          <w:bCs/>
        </w:rPr>
        <w:t>, keď bol</w:t>
      </w:r>
      <w:r>
        <w:rPr>
          <w:b/>
          <w:bCs/>
        </w:rPr>
        <w:t>a</w:t>
      </w:r>
      <w:r w:rsidRPr="005C67BE">
        <w:rPr>
          <w:b/>
          <w:bCs/>
        </w:rPr>
        <w:t xml:space="preserve"> predmet</w:t>
      </w:r>
      <w:r>
        <w:rPr>
          <w:b/>
          <w:bCs/>
        </w:rPr>
        <w:t>om</w:t>
      </w:r>
      <w:r w:rsidRPr="005C67BE">
        <w:rPr>
          <w:b/>
          <w:bCs/>
        </w:rPr>
        <w:t xml:space="preserve"> projektu stavba:</w:t>
      </w:r>
    </w:p>
    <w:p w:rsidR="00EB6CCB" w:rsidRPr="008228FC" w:rsidRDefault="00EB6CCB" w:rsidP="00EB6CCB">
      <w:pPr>
        <w:pStyle w:val="Odsekzoznamu"/>
        <w:numPr>
          <w:ilvl w:val="0"/>
          <w:numId w:val="9"/>
        </w:numPr>
        <w:spacing w:line="360" w:lineRule="auto"/>
        <w:rPr>
          <w:b/>
          <w:bCs/>
        </w:rPr>
      </w:pPr>
      <w:r>
        <w:t>projekt</w:t>
      </w:r>
      <w:r w:rsidRPr="00D171F4">
        <w:t xml:space="preserve"> nebol realizovaný v súlade s projektovou dokumentáciou,</w:t>
      </w:r>
    </w:p>
    <w:p w:rsidR="00EB6CCB" w:rsidRPr="005C67BE" w:rsidRDefault="00EB6CCB" w:rsidP="00EB6CCB">
      <w:pPr>
        <w:pStyle w:val="Odsekzoznamu"/>
        <w:numPr>
          <w:ilvl w:val="0"/>
          <w:numId w:val="9"/>
        </w:numPr>
        <w:spacing w:line="360" w:lineRule="auto"/>
        <w:rPr>
          <w:b/>
          <w:bCs/>
        </w:rPr>
      </w:pPr>
      <w:r>
        <w:t>chýbajúce právoplatné Ohlásenie drobnej stavby, Stavebné povolenie, Kolaudačné rozhodnutie, záznamy o odovzdaní a prevzatí stavby,</w:t>
      </w:r>
    </w:p>
    <w:p w:rsidR="00EB6CCB" w:rsidRPr="005C67BE" w:rsidRDefault="00EB6CCB" w:rsidP="00EB6CCB">
      <w:pPr>
        <w:pStyle w:val="Odsekzoznamu"/>
        <w:numPr>
          <w:ilvl w:val="0"/>
          <w:numId w:val="9"/>
        </w:numPr>
        <w:spacing w:line="360" w:lineRule="auto"/>
        <w:rPr>
          <w:b/>
          <w:bCs/>
        </w:rPr>
      </w:pPr>
      <w:r w:rsidRPr="005C67BE">
        <w:rPr>
          <w:sz w:val="23"/>
          <w:szCs w:val="23"/>
        </w:rPr>
        <w:t>chýbajúci doklad o preukázaní právneho vzťahu k predmetu Aktivít Projektu – vlastnícky alebo nájomný – Výpis listu vlastníctva k nehnuteľnostiam v súvislosti s ktorými sa projekt realizuje v zmysle výzvy, príp. nájomná zmluva</w:t>
      </w:r>
      <w:r>
        <w:rPr>
          <w:sz w:val="23"/>
          <w:szCs w:val="23"/>
        </w:rPr>
        <w:t>,</w:t>
      </w:r>
    </w:p>
    <w:p w:rsidR="00EB6CCB" w:rsidRPr="00BC4EAB" w:rsidRDefault="00EB6CCB" w:rsidP="00EB6CCB">
      <w:pPr>
        <w:pStyle w:val="Odsekzoznamu"/>
        <w:numPr>
          <w:ilvl w:val="0"/>
          <w:numId w:val="9"/>
        </w:numPr>
        <w:spacing w:line="360" w:lineRule="auto"/>
        <w:rPr>
          <w:b/>
          <w:bCs/>
        </w:rPr>
      </w:pPr>
      <w:r>
        <w:t>fakturácia iného druhu materiálu ako bolo skutočne dodané,</w:t>
      </w:r>
    </w:p>
    <w:p w:rsidR="00EB6CCB" w:rsidRPr="00BC4EAB" w:rsidRDefault="00EB6CCB" w:rsidP="00EB6CCB">
      <w:pPr>
        <w:pStyle w:val="Odsekzoznamu"/>
        <w:numPr>
          <w:ilvl w:val="0"/>
          <w:numId w:val="9"/>
        </w:numPr>
        <w:spacing w:line="360" w:lineRule="auto"/>
      </w:pPr>
      <w:r w:rsidRPr="00BC4EAB">
        <w:t>chýbajúci jednotkový rozpis vo fakturácií súboru položiek,</w:t>
      </w:r>
    </w:p>
    <w:p w:rsidR="00EB6CCB" w:rsidRPr="008228FC" w:rsidRDefault="00EB6CCB" w:rsidP="00EB6CCB">
      <w:pPr>
        <w:pStyle w:val="Odsekzoznamu"/>
        <w:numPr>
          <w:ilvl w:val="0"/>
          <w:numId w:val="9"/>
        </w:numPr>
        <w:spacing w:line="360" w:lineRule="auto"/>
        <w:rPr>
          <w:b/>
          <w:bCs/>
        </w:rPr>
      </w:pPr>
      <w:r>
        <w:t>menšie množstvo použitého materiálu ako bolo predložené vo faktúrach,</w:t>
      </w:r>
    </w:p>
    <w:p w:rsidR="00EB6CCB" w:rsidRPr="008228FC" w:rsidRDefault="00EB6CCB" w:rsidP="00EB6CCB">
      <w:pPr>
        <w:pStyle w:val="Odsekzoznamu"/>
        <w:numPr>
          <w:ilvl w:val="0"/>
          <w:numId w:val="9"/>
        </w:numPr>
        <w:spacing w:line="360" w:lineRule="auto"/>
        <w:rPr>
          <w:b/>
          <w:bCs/>
        </w:rPr>
      </w:pPr>
      <w:r w:rsidRPr="00D171F4">
        <w:t>nesúlad v zrealizovaných položkách v súpise vykonaných prác k faktúre a</w:t>
      </w:r>
      <w:r>
        <w:t> </w:t>
      </w:r>
      <w:r w:rsidRPr="00D171F4">
        <w:t>skutočnosťou</w:t>
      </w:r>
      <w:r>
        <w:t>,</w:t>
      </w:r>
    </w:p>
    <w:p w:rsidR="00EB6CCB" w:rsidRPr="005C67BE" w:rsidRDefault="00EB6CCB" w:rsidP="00EB6CCB">
      <w:pPr>
        <w:pStyle w:val="Odsekzoznamu"/>
        <w:numPr>
          <w:ilvl w:val="0"/>
          <w:numId w:val="9"/>
        </w:numPr>
        <w:spacing w:line="360" w:lineRule="auto"/>
        <w:rPr>
          <w:b/>
          <w:bCs/>
        </w:rPr>
      </w:pPr>
      <w:r>
        <w:t>nedostatočne vedený</w:t>
      </w:r>
      <w:r w:rsidRPr="00D171F4">
        <w:t xml:space="preserve"> stavebný denník</w:t>
      </w:r>
      <w:r>
        <w:t xml:space="preserve">, chýbajúce záznamy, </w:t>
      </w:r>
    </w:p>
    <w:p w:rsidR="00EB6CCB" w:rsidRPr="005C67BE" w:rsidRDefault="00EB6CCB" w:rsidP="00EB6CCB">
      <w:pPr>
        <w:pStyle w:val="Odsekzoznamu"/>
        <w:numPr>
          <w:ilvl w:val="0"/>
          <w:numId w:val="9"/>
        </w:numPr>
        <w:spacing w:line="360" w:lineRule="auto"/>
        <w:rPr>
          <w:b/>
          <w:bCs/>
        </w:rPr>
      </w:pPr>
      <w:r>
        <w:t xml:space="preserve">chýbajúci </w:t>
      </w:r>
      <w:r w:rsidRPr="005C67BE">
        <w:rPr>
          <w:sz w:val="23"/>
          <w:szCs w:val="23"/>
        </w:rPr>
        <w:t>záznam o prevá</w:t>
      </w:r>
      <w:r>
        <w:rPr>
          <w:sz w:val="23"/>
          <w:szCs w:val="23"/>
        </w:rPr>
        <w:t>dzke vozidiel nákladnej dopravy</w:t>
      </w:r>
      <w:r>
        <w:t xml:space="preserve">, </w:t>
      </w:r>
    </w:p>
    <w:p w:rsidR="00EB6CCB" w:rsidRPr="005C67BE" w:rsidRDefault="00EB6CCB" w:rsidP="00EB6CCB">
      <w:pPr>
        <w:pStyle w:val="Odsekzoznamu"/>
        <w:numPr>
          <w:ilvl w:val="0"/>
          <w:numId w:val="9"/>
        </w:numPr>
        <w:spacing w:line="360" w:lineRule="auto"/>
        <w:rPr>
          <w:b/>
          <w:bCs/>
        </w:rPr>
      </w:pPr>
      <w:r>
        <w:t xml:space="preserve">nesprávne </w:t>
      </w:r>
      <w:proofErr w:type="spellStart"/>
      <w:r>
        <w:t>porealizačné</w:t>
      </w:r>
      <w:proofErr w:type="spellEnd"/>
      <w:r>
        <w:t xml:space="preserve"> zameranie, </w:t>
      </w:r>
    </w:p>
    <w:p w:rsidR="00EB6CCB" w:rsidRPr="00BC4EAB" w:rsidRDefault="00EB6CCB" w:rsidP="00EB6CCB">
      <w:pPr>
        <w:pStyle w:val="Odsekzoznamu"/>
        <w:numPr>
          <w:ilvl w:val="0"/>
          <w:numId w:val="9"/>
        </w:numPr>
        <w:spacing w:line="360" w:lineRule="auto"/>
        <w:rPr>
          <w:b/>
          <w:bCs/>
        </w:rPr>
      </w:pPr>
      <w:r>
        <w:t>nedodržanie termínu ukončenia stavby.</w:t>
      </w:r>
    </w:p>
    <w:p w:rsidR="00EB6CCB" w:rsidRDefault="00EB6CCB" w:rsidP="00EB6CCB"/>
    <w:p w:rsidR="00D171F4" w:rsidRDefault="00D171F4">
      <w:bookmarkStart w:id="0" w:name="_GoBack"/>
      <w:bookmarkEnd w:id="0"/>
    </w:p>
    <w:sectPr w:rsidR="00D171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823544"/>
    <w:multiLevelType w:val="hybridMultilevel"/>
    <w:tmpl w:val="6A0CDD4E"/>
    <w:lvl w:ilvl="0" w:tplc="9EF0F9C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5F2A8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9E4A7C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85498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3D2301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3BA1BE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FC249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3C0ACA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CA81B7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295447AD"/>
    <w:multiLevelType w:val="hybridMultilevel"/>
    <w:tmpl w:val="01DE0D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066783"/>
    <w:multiLevelType w:val="hybridMultilevel"/>
    <w:tmpl w:val="A712F11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5068D6"/>
    <w:multiLevelType w:val="hybridMultilevel"/>
    <w:tmpl w:val="3D647E0C"/>
    <w:lvl w:ilvl="0" w:tplc="BE600160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D46A7A"/>
    <w:multiLevelType w:val="hybridMultilevel"/>
    <w:tmpl w:val="50646B3E"/>
    <w:lvl w:ilvl="0" w:tplc="8384CB3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382A1E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7B48D9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D86261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F0437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39861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A8A873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8DCED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BBAC97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539A07D7"/>
    <w:multiLevelType w:val="hybridMultilevel"/>
    <w:tmpl w:val="08F036F4"/>
    <w:lvl w:ilvl="0" w:tplc="BE60016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A263F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834053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94A17C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08C43E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F4E170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65C67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6A2DB0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343BC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67446A7E"/>
    <w:multiLevelType w:val="hybridMultilevel"/>
    <w:tmpl w:val="453C96F0"/>
    <w:lvl w:ilvl="0" w:tplc="1C3A617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50CA2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CDA45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B6687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F74C6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37CD22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C08B52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FEC4A9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B942A0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6B12566A"/>
    <w:multiLevelType w:val="hybridMultilevel"/>
    <w:tmpl w:val="D44050C4"/>
    <w:lvl w:ilvl="0" w:tplc="D7A8E58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80607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7841E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D8C85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5268C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F6E9E9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18E9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5DAB26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A28338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6EEA5F64"/>
    <w:multiLevelType w:val="hybridMultilevel"/>
    <w:tmpl w:val="A272625C"/>
    <w:lvl w:ilvl="0" w:tplc="FAF04B9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2A08C2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9B2E2C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C90C49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2EC9D4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67EB6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83842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6A853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1CC2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79673DB9"/>
    <w:multiLevelType w:val="hybridMultilevel"/>
    <w:tmpl w:val="51EEAA54"/>
    <w:lvl w:ilvl="0" w:tplc="0A78E5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B86595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EF2292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7787F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B220A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A5699D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ECE9E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D9E2B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41495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0"/>
  </w:num>
  <w:num w:numId="5">
    <w:abstractNumId w:val="8"/>
  </w:num>
  <w:num w:numId="6">
    <w:abstractNumId w:val="7"/>
  </w:num>
  <w:num w:numId="7">
    <w:abstractNumId w:val="9"/>
  </w:num>
  <w:num w:numId="8">
    <w:abstractNumId w:val="3"/>
  </w:num>
  <w:num w:numId="9">
    <w:abstractNumId w:val="2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71F4"/>
    <w:rsid w:val="004A181C"/>
    <w:rsid w:val="004C63C8"/>
    <w:rsid w:val="00523767"/>
    <w:rsid w:val="00544392"/>
    <w:rsid w:val="005D3E57"/>
    <w:rsid w:val="009318DE"/>
    <w:rsid w:val="00BE7EC0"/>
    <w:rsid w:val="00C11CDD"/>
    <w:rsid w:val="00C3688B"/>
    <w:rsid w:val="00D171F4"/>
    <w:rsid w:val="00EB64BB"/>
    <w:rsid w:val="00EB6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ADE4D5-7931-422E-8957-6640DB081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B6C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817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42458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699865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458984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898842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014291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862484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357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740797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50725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296412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034220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249930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878756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142509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291734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274351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67472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39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280753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24324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851347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907772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662265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100062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92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18106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719441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124771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621545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147597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046889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09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534119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246961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465953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399597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1934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31699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780359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004207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92386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940009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693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654867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828346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07580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211737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13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575972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504170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489528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476862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894058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1181</Words>
  <Characters>6737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Remža Jaroslav</dc:creator>
  <cp:keywords/>
  <dc:description/>
  <cp:lastModifiedBy>Remža Jaroslav</cp:lastModifiedBy>
  <cp:revision>2</cp:revision>
  <dcterms:created xsi:type="dcterms:W3CDTF">2018-05-02T11:35:00Z</dcterms:created>
  <dcterms:modified xsi:type="dcterms:W3CDTF">2018-05-02T11:35:00Z</dcterms:modified>
</cp:coreProperties>
</file>