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6019" w:type="dxa"/>
        <w:tblInd w:w="-743" w:type="dxa"/>
        <w:tblLook w:val="04A0" w:firstRow="1" w:lastRow="0" w:firstColumn="1" w:lastColumn="0" w:noHBand="0" w:noVBand="1"/>
      </w:tblPr>
      <w:tblGrid>
        <w:gridCol w:w="1417"/>
        <w:gridCol w:w="2411"/>
        <w:gridCol w:w="4820"/>
        <w:gridCol w:w="1134"/>
        <w:gridCol w:w="1417"/>
        <w:gridCol w:w="1373"/>
        <w:gridCol w:w="1320"/>
        <w:gridCol w:w="1101"/>
        <w:gridCol w:w="1026"/>
      </w:tblGrid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bookmarkStart w:id="0" w:name="_GoBack"/>
            <w:bookmarkEnd w:id="0"/>
            <w:r w:rsidRPr="000F2953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602" w:type="dxa"/>
            <w:gridSpan w:val="8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2"/>
              <w:outlineLvl w:val="1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5 Podpora marketingu a spracovania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0F2953">
              <w:rPr>
                <w:rFonts w:cs="Arial"/>
                <w:b/>
                <w:color w:val="FFFFFF" w:themeColor="background1"/>
                <w:sz w:val="16"/>
                <w:szCs w:val="16"/>
              </w:rPr>
              <w:t>Konkrétny cieľ</w:t>
            </w:r>
          </w:p>
        </w:tc>
        <w:tc>
          <w:tcPr>
            <w:tcW w:w="14602" w:type="dxa"/>
            <w:gridSpan w:val="8"/>
            <w:shd w:val="clear" w:color="auto" w:fill="FFFFFF" w:themeFill="background1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5.2 Podnecovanie investícií do odvetví spracovania a uvádzania na trh</w:t>
            </w:r>
          </w:p>
        </w:tc>
      </w:tr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602" w:type="dxa"/>
            <w:gridSpan w:val="8"/>
            <w:shd w:val="clear" w:color="auto" w:fill="FFFFFF" w:themeFill="background1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 xml:space="preserve"> 5.2.1 Spracovanie produktov rybolovu a akvakultúry (čl. 69.1.a, b, f)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E5B8B7" w:themeFill="accent2" w:themeFillTint="66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Aktivita</w:t>
            </w:r>
          </w:p>
        </w:tc>
        <w:tc>
          <w:tcPr>
            <w:tcW w:w="14602" w:type="dxa"/>
            <w:gridSpan w:val="8"/>
            <w:shd w:val="clear" w:color="auto" w:fill="E5B8B7" w:themeFill="accent2" w:themeFillTint="66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1 Úspora energie alebo znižovanie vplyvu na životné prostredie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F2DBDB" w:themeFill="accent2" w:themeFillTint="33"/>
            <w:vAlign w:val="center"/>
          </w:tcPr>
          <w:p w:rsidR="00414600" w:rsidRPr="006854B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6854B3">
              <w:rPr>
                <w:rFonts w:cs="Arial"/>
                <w:sz w:val="16"/>
                <w:szCs w:val="16"/>
              </w:rPr>
              <w:t>Kód ukazovateľa v ITMS2014+</w:t>
            </w:r>
          </w:p>
        </w:tc>
        <w:tc>
          <w:tcPr>
            <w:tcW w:w="2411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Názov ukazovateľa / typ</w:t>
            </w:r>
          </w:p>
        </w:tc>
        <w:tc>
          <w:tcPr>
            <w:tcW w:w="4820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Definícia/metóda výpočtu</w:t>
            </w:r>
          </w:p>
        </w:tc>
        <w:tc>
          <w:tcPr>
            <w:tcW w:w="1134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Merná jednotka</w:t>
            </w:r>
          </w:p>
        </w:tc>
        <w:tc>
          <w:tcPr>
            <w:tcW w:w="1417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Čas plnenia</w:t>
            </w:r>
          </w:p>
        </w:tc>
        <w:tc>
          <w:tcPr>
            <w:tcW w:w="1373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Preukazovanie</w:t>
            </w:r>
          </w:p>
        </w:tc>
        <w:tc>
          <w:tcPr>
            <w:tcW w:w="1320" w:type="dxa"/>
            <w:shd w:val="clear" w:color="auto" w:fill="F2DBDB" w:themeFill="accent2" w:themeFillTint="33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Následné monitorovanie</w:t>
            </w:r>
          </w:p>
        </w:tc>
        <w:tc>
          <w:tcPr>
            <w:tcW w:w="1101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Príznak rizika</w:t>
            </w:r>
          </w:p>
        </w:tc>
        <w:tc>
          <w:tcPr>
            <w:tcW w:w="1026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Relevancia k HP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6854B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6854B3">
              <w:rPr>
                <w:rFonts w:cs="Arial"/>
                <w:sz w:val="16"/>
                <w:szCs w:val="16"/>
              </w:rPr>
              <w:t>P0805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zrealizovaných stavebných investícií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A1131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stavebných investícií zrealizovaných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724B48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E95EAD" w:rsidP="00A1131A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HP RMŽ a ND </w:t>
            </w:r>
            <w:r w:rsidR="00414600"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6854B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6854B3">
              <w:rPr>
                <w:rFonts w:cs="Arial"/>
                <w:sz w:val="16"/>
                <w:szCs w:val="16"/>
              </w:rPr>
              <w:t>P0806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Počet obstaraných nových strojov, prístrojov, zariadení, techniky a  technológií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A1131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nových strojov, prístrojov, zariadení, techniky a</w:t>
            </w:r>
            <w:r w:rsidR="00E95EAD">
              <w:rPr>
                <w:rFonts w:cs="Arial"/>
                <w:sz w:val="16"/>
                <w:szCs w:val="16"/>
              </w:rPr>
              <w:t> </w:t>
            </w:r>
            <w:r w:rsidRPr="000F2953">
              <w:rPr>
                <w:rFonts w:cs="Arial"/>
                <w:sz w:val="16"/>
                <w:szCs w:val="16"/>
              </w:rPr>
              <w:t>technológií</w:t>
            </w:r>
            <w:r w:rsidR="00E95EAD">
              <w:rPr>
                <w:rFonts w:cs="Arial"/>
                <w:sz w:val="16"/>
                <w:szCs w:val="16"/>
              </w:rPr>
              <w:t xml:space="preserve"> </w:t>
            </w:r>
            <w:r w:rsidR="00E95EAD" w:rsidRPr="00E95EAD">
              <w:rPr>
                <w:rFonts w:cs="Arial"/>
                <w:sz w:val="16"/>
                <w:szCs w:val="16"/>
              </w:rPr>
              <w:t>(vrátane hardvéru, softvéru a rybárskeho náradia , ak relevantné)</w:t>
            </w:r>
            <w:r w:rsidRPr="000F2953">
              <w:rPr>
                <w:rFonts w:cs="Arial"/>
                <w:sz w:val="16"/>
                <w:szCs w:val="16"/>
              </w:rPr>
              <w:t xml:space="preserve"> obstaraných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724B48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6854B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6854B3">
              <w:rPr>
                <w:rFonts w:cs="Arial"/>
                <w:sz w:val="16"/>
                <w:szCs w:val="16"/>
              </w:rPr>
              <w:t>P0807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Počet zmodernizovaných strojov, prístrojov, zariadení, techniky a  technológií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A1131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 xml:space="preserve">Počet strojov, prístrojov, zariadení, technicky a  technológií </w:t>
            </w:r>
            <w:r w:rsidR="00E95EAD" w:rsidRPr="00E95EAD">
              <w:rPr>
                <w:rFonts w:cs="Arial"/>
                <w:sz w:val="16"/>
                <w:szCs w:val="16"/>
              </w:rPr>
              <w:t xml:space="preserve">(vrátane hardvéru, softvéru a rybárskeho náradia, ak relevantné) </w:t>
            </w:r>
            <w:r w:rsidRPr="000F2953">
              <w:rPr>
                <w:rFonts w:cs="Arial"/>
                <w:sz w:val="16"/>
                <w:szCs w:val="16"/>
              </w:rPr>
              <w:t>zmodernizovaných 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724B48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</w:tbl>
    <w:p w:rsidR="005E5E05" w:rsidRDefault="006A1984"/>
    <w:sectPr w:rsidR="005E5E05" w:rsidSect="004921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4915" w:rsidRDefault="00B14915" w:rsidP="00D16893">
      <w:pPr>
        <w:spacing w:after="0" w:line="240" w:lineRule="auto"/>
      </w:pPr>
      <w:r>
        <w:separator/>
      </w:r>
    </w:p>
  </w:endnote>
  <w:endnote w:type="continuationSeparator" w:id="0">
    <w:p w:rsidR="00B14915" w:rsidRDefault="00B14915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4915" w:rsidRDefault="00B14915" w:rsidP="00D16893">
      <w:pPr>
        <w:spacing w:after="0" w:line="240" w:lineRule="auto"/>
      </w:pPr>
      <w:r>
        <w:separator/>
      </w:r>
    </w:p>
  </w:footnote>
  <w:footnote w:type="continuationSeparator" w:id="0">
    <w:p w:rsidR="00B14915" w:rsidRDefault="00B14915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893" w:rsidRPr="004D5712" w:rsidRDefault="00D16893" w:rsidP="00D16893">
    <w:pPr>
      <w:pStyle w:val="Hlavika"/>
      <w:rPr>
        <w:sz w:val="16"/>
        <w:szCs w:val="16"/>
      </w:rPr>
    </w:pPr>
    <w:r w:rsidRPr="004D5712">
      <w:rPr>
        <w:sz w:val="16"/>
        <w:szCs w:val="16"/>
      </w:rPr>
      <w:t>Príloha č. 3 k </w:t>
    </w:r>
    <w:r w:rsidR="00D01554">
      <w:rPr>
        <w:sz w:val="16"/>
        <w:szCs w:val="16"/>
      </w:rPr>
      <w:t>výzve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BB39D5"/>
    <w:multiLevelType w:val="hybridMultilevel"/>
    <w:tmpl w:val="99F4C90C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EF31C9"/>
    <w:multiLevelType w:val="hybridMultilevel"/>
    <w:tmpl w:val="FBBAB054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216F"/>
    <w:rsid w:val="000E701D"/>
    <w:rsid w:val="001F659E"/>
    <w:rsid w:val="003162B0"/>
    <w:rsid w:val="00414600"/>
    <w:rsid w:val="0042133C"/>
    <w:rsid w:val="00470DCA"/>
    <w:rsid w:val="0049216F"/>
    <w:rsid w:val="004D5712"/>
    <w:rsid w:val="00512CDA"/>
    <w:rsid w:val="00550B67"/>
    <w:rsid w:val="00607906"/>
    <w:rsid w:val="006508FD"/>
    <w:rsid w:val="00680337"/>
    <w:rsid w:val="006854B3"/>
    <w:rsid w:val="006A1984"/>
    <w:rsid w:val="006B4B1C"/>
    <w:rsid w:val="00737701"/>
    <w:rsid w:val="007631BF"/>
    <w:rsid w:val="007D639F"/>
    <w:rsid w:val="0091196A"/>
    <w:rsid w:val="00940DCD"/>
    <w:rsid w:val="00A00A0F"/>
    <w:rsid w:val="00AF39D3"/>
    <w:rsid w:val="00B14915"/>
    <w:rsid w:val="00B26F36"/>
    <w:rsid w:val="00B4129E"/>
    <w:rsid w:val="00C336B8"/>
    <w:rsid w:val="00D01554"/>
    <w:rsid w:val="00D16893"/>
    <w:rsid w:val="00DE5D19"/>
    <w:rsid w:val="00E67D21"/>
    <w:rsid w:val="00E95EAD"/>
    <w:rsid w:val="00F463D6"/>
    <w:rsid w:val="00F506C0"/>
    <w:rsid w:val="00F5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87C44B-91FE-4E2F-AE41-9E1EA99FA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238</Words>
  <Characters>1359</Characters>
  <Application>Microsoft Office Word</Application>
  <DocSecurity>4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Kunová Silvia</cp:lastModifiedBy>
  <cp:revision>2</cp:revision>
  <dcterms:created xsi:type="dcterms:W3CDTF">2018-04-23T06:43:00Z</dcterms:created>
  <dcterms:modified xsi:type="dcterms:W3CDTF">2018-04-23T06:43:00Z</dcterms:modified>
</cp:coreProperties>
</file>