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A55EB1" w14:textId="68922877" w:rsidR="00DE1E25" w:rsidRPr="00D14934" w:rsidRDefault="00DE1E25" w:rsidP="00422F0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r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USMERNENIE PPA č. </w:t>
      </w:r>
      <w:r w:rsidR="00937E3C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1</w:t>
      </w:r>
      <w:r w:rsidR="00DE3612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6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/2018</w:t>
      </w:r>
      <w:r w:rsidR="002C6BED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k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 </w:t>
      </w:r>
      <w:r w:rsidR="00BD6929" w:rsidRPr="00BD6929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pre žiadateľov/prijímateľov NFP v rámci PRV SR 2014-2020, PRV SR 2007-2013 k predkladaniu rozpočtov stavebných investícií.</w:t>
      </w:r>
    </w:p>
    <w:p w14:paraId="462E938D" w14:textId="77777777" w:rsidR="00DE1E25" w:rsidRDefault="00F94ED9" w:rsidP="00471CF2">
      <w:pPr>
        <w:pStyle w:val="Textbodyindent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</w:p>
    <w:p w14:paraId="297963A3" w14:textId="77777777" w:rsidR="00E61449" w:rsidRDefault="00E61449" w:rsidP="00E61449">
      <w:pPr>
        <w:jc w:val="center"/>
      </w:pPr>
    </w:p>
    <w:p w14:paraId="245D8B9D" w14:textId="77777777" w:rsidR="00E61449" w:rsidRDefault="00E61449" w:rsidP="00E61449">
      <w:pPr>
        <w:jc w:val="center"/>
      </w:pPr>
      <w:r>
        <w:t>Článok 1</w:t>
      </w:r>
    </w:p>
    <w:p w14:paraId="33C1D011" w14:textId="77777777" w:rsidR="00E61449" w:rsidRDefault="00E61449" w:rsidP="00E61449">
      <w:pPr>
        <w:jc w:val="center"/>
      </w:pPr>
      <w:r>
        <w:t>Úvod</w:t>
      </w:r>
    </w:p>
    <w:p w14:paraId="02DECAA3" w14:textId="77777777" w:rsidR="00850D28" w:rsidRDefault="00850D28" w:rsidP="00E61449">
      <w:pPr>
        <w:jc w:val="center"/>
      </w:pPr>
    </w:p>
    <w:p w14:paraId="6F8FC0CE" w14:textId="0788488C" w:rsidR="00E61449" w:rsidRPr="00E61449" w:rsidRDefault="00E61449" w:rsidP="00E61449">
      <w:pPr>
        <w:pStyle w:val="Odsekzoznamu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E61449">
        <w:rPr>
          <w:rFonts w:ascii="Times New Roman" w:hAnsi="Times New Roman" w:cs="Times New Roman"/>
          <w:sz w:val="24"/>
          <w:szCs w:val="24"/>
        </w:rPr>
        <w:t>Pôdohospodárska platobná agentúra (</w:t>
      </w:r>
      <w:r>
        <w:rPr>
          <w:rFonts w:ascii="Times New Roman" w:hAnsi="Times New Roman" w:cs="Times New Roman"/>
          <w:sz w:val="24"/>
          <w:szCs w:val="24"/>
        </w:rPr>
        <w:t>ď</w:t>
      </w:r>
      <w:r w:rsidRPr="00E61449">
        <w:rPr>
          <w:rFonts w:ascii="Times New Roman" w:hAnsi="Times New Roman" w:cs="Times New Roman"/>
          <w:sz w:val="24"/>
          <w:szCs w:val="24"/>
        </w:rPr>
        <w:t xml:space="preserve">alej len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E61449">
        <w:rPr>
          <w:rFonts w:ascii="Times New Roman" w:hAnsi="Times New Roman" w:cs="Times New Roman"/>
          <w:sz w:val="24"/>
          <w:szCs w:val="24"/>
        </w:rPr>
        <w:t>PPA</w:t>
      </w:r>
      <w:r>
        <w:rPr>
          <w:rFonts w:ascii="Times New Roman" w:hAnsi="Times New Roman" w:cs="Times New Roman"/>
          <w:sz w:val="24"/>
          <w:szCs w:val="24"/>
        </w:rPr>
        <w:t>“)</w:t>
      </w:r>
      <w:r w:rsidRPr="00E6144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od 1.9.2017 zefektívnila kontrolu hospodárností stavebných investícií a to prostredníctvom špecializovaného softvéru, ktorý obsahuje priemerné ceny stavebných tovarov a služieb.  A týmto preukazovať hospodárnosť požadovaných, zazmluvnených alebo realizovaných výdavkov.</w:t>
      </w:r>
    </w:p>
    <w:p w14:paraId="5A0D183C" w14:textId="77777777" w:rsidR="005D2F92" w:rsidRDefault="005D2F9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554744C2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0AF3F77C" w14:textId="1D631755" w:rsidR="00E61449" w:rsidRDefault="00E61449" w:rsidP="00E61449">
      <w:pPr>
        <w:jc w:val="center"/>
      </w:pPr>
      <w:r>
        <w:t>Článok 2</w:t>
      </w:r>
    </w:p>
    <w:p w14:paraId="2A259D8B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49D80991" w14:textId="18C1D2FE" w:rsidR="00E61449" w:rsidRPr="00BD6929" w:rsidRDefault="00E61449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E61449">
        <w:rPr>
          <w:rFonts w:ascii="Times New Roman" w:hAnsi="Times New Roman" w:cs="Times New Roman"/>
          <w:sz w:val="24"/>
          <w:szCs w:val="24"/>
        </w:rPr>
        <w:t>V snahe zrýchliť vyhodnocovanie hospodárnosti a efektívnosti výdavkov financovaných z rozpočtu Európskej únie a štátneho rozpočtu a tiež  v zmysle zmluvných podmienok a všeobecných zmluvných podmienok zmluvy o NFP,</w:t>
      </w:r>
      <w:r>
        <w:rPr>
          <w:rFonts w:ascii="Times New Roman" w:hAnsi="Times New Roman" w:cs="Times New Roman"/>
          <w:sz w:val="24"/>
          <w:szCs w:val="24"/>
        </w:rPr>
        <w:t xml:space="preserve"> PPA</w:t>
      </w:r>
      <w:r w:rsidRPr="00E6144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r w:rsidRPr="00BD6929">
        <w:rPr>
          <w:rFonts w:ascii="Times New Roman" w:hAnsi="Times New Roman" w:cs="Times New Roman"/>
          <w:sz w:val="24"/>
          <w:szCs w:val="24"/>
        </w:rPr>
        <w:t>usmerňuje  žiadateľov/prijímateľov, že od 1.6.2018 musia predkladať pri stavebných investíciách aj rozpísaný rozpočet v prílohe č.1 tohto usmernenia a to:</w:t>
      </w:r>
    </w:p>
    <w:p w14:paraId="7FF3E161" w14:textId="77777777" w:rsidR="00E61449" w:rsidRPr="00BD6929" w:rsidRDefault="00E61449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1A410C" w14:textId="5E9DC603" w:rsidR="00E61449" w:rsidRPr="00BD6929" w:rsidRDefault="00E61449" w:rsidP="00E6144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>pri vyhodnocovaní ŽoNFP, verejných obstarávaní/obstarávaní a dodatkoch k zmluvám o NFP, alebo pri schvaľovaní deklarovaných  finančných prostriedkov;</w:t>
      </w:r>
    </w:p>
    <w:p w14:paraId="6C3E381B" w14:textId="5B3FBB0C" w:rsidR="00E61449" w:rsidRPr="00BD6929" w:rsidRDefault="00E61449" w:rsidP="00E6144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>pri zmenovom konaní na podnet prijímateľa;</w:t>
      </w:r>
    </w:p>
    <w:p w14:paraId="29FB6057" w14:textId="36F7A276" w:rsidR="00E61449" w:rsidRPr="00BD6929" w:rsidRDefault="00E61449" w:rsidP="00E6144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>pri podaní Žiadosti o platbu - prechodné obdobie (projekty podané za PRV 2007-2013) a</w:t>
      </w:r>
    </w:p>
    <w:p w14:paraId="2BABBF40" w14:textId="5520604F" w:rsidR="00E61449" w:rsidRPr="00BD6929" w:rsidRDefault="00E61449" w:rsidP="00E6144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>pri podaní Žiadosti o platbu - týkajúce sa projektov, kde kontrola oprávnených výdavkov nebola vykonaná v čase schvaľovacieho procesu Zmluvy o NFP alebo Dodatku k Zmluve po kontrole VO/O (projekty podané za PRV 2014-2020)</w:t>
      </w:r>
    </w:p>
    <w:p w14:paraId="76D4C553" w14:textId="77777777" w:rsidR="00E61449" w:rsidRPr="00BD6929" w:rsidRDefault="00E61449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A30181" w14:textId="7901F14D" w:rsidR="00E61449" w:rsidRPr="00BD6929" w:rsidRDefault="00E61449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BD6929">
        <w:rPr>
          <w:rFonts w:ascii="Times New Roman" w:hAnsi="Times New Roman" w:cs="Times New Roman"/>
          <w:sz w:val="24"/>
          <w:szCs w:val="24"/>
        </w:rPr>
        <w:t>Vyplnenú prílohu č. 1 je potrebné zaslať na PPA v elektronickej a listinnej podobe, tak, aby jednotlivé rozpočtové položky boli uvedené s 9-miestnym kódom podľa katalógu stavebných prác s</w:t>
      </w:r>
      <w:r w:rsidR="009A5C3E" w:rsidRPr="00BD6929">
        <w:rPr>
          <w:rFonts w:ascii="Times New Roman" w:hAnsi="Times New Roman" w:cs="Times New Roman"/>
          <w:sz w:val="24"/>
          <w:szCs w:val="24"/>
        </w:rPr>
        <w:t> uvedením databázy</w:t>
      </w:r>
      <w:r w:rsidR="00BD6929" w:rsidRPr="00BD6929">
        <w:rPr>
          <w:rFonts w:ascii="Times New Roman" w:hAnsi="Times New Roman" w:cs="Times New Roman"/>
          <w:sz w:val="24"/>
          <w:szCs w:val="24"/>
        </w:rPr>
        <w:t>,</w:t>
      </w:r>
      <w:r w:rsidR="009A5C3E" w:rsidRPr="00BD6929">
        <w:rPr>
          <w:rFonts w:ascii="Times New Roman" w:hAnsi="Times New Roman" w:cs="Times New Roman"/>
          <w:sz w:val="24"/>
          <w:szCs w:val="24"/>
        </w:rPr>
        <w:t xml:space="preserve"> v akej</w:t>
      </w:r>
      <w:r w:rsidRPr="00BD6929">
        <w:rPr>
          <w:rFonts w:ascii="Times New Roman" w:hAnsi="Times New Roman" w:cs="Times New Roman"/>
          <w:sz w:val="24"/>
          <w:szCs w:val="24"/>
        </w:rPr>
        <w:t xml:space="preserve"> bol vypracovaný rozpočet</w:t>
      </w:r>
      <w:r w:rsidR="009A5C3E" w:rsidRPr="00BD6929">
        <w:rPr>
          <w:rFonts w:ascii="Times New Roman" w:hAnsi="Times New Roman" w:cs="Times New Roman"/>
          <w:sz w:val="24"/>
          <w:szCs w:val="24"/>
        </w:rPr>
        <w:t xml:space="preserve"> (napr</w:t>
      </w:r>
      <w:r w:rsidR="00BD6929" w:rsidRPr="00BD6929">
        <w:rPr>
          <w:rFonts w:ascii="Times New Roman" w:hAnsi="Times New Roman" w:cs="Times New Roman"/>
          <w:sz w:val="24"/>
          <w:szCs w:val="24"/>
        </w:rPr>
        <w:t>.</w:t>
      </w:r>
      <w:r w:rsidR="009A5C3E" w:rsidRPr="00BD6929">
        <w:rPr>
          <w:rFonts w:ascii="Times New Roman" w:hAnsi="Times New Roman" w:cs="Times New Roman"/>
          <w:sz w:val="24"/>
          <w:szCs w:val="24"/>
        </w:rPr>
        <w:t xml:space="preserve"> ODIS, Cenekon, a pod.)</w:t>
      </w:r>
      <w:r w:rsidRPr="00BD6929">
        <w:rPr>
          <w:rFonts w:ascii="Times New Roman" w:hAnsi="Times New Roman" w:cs="Times New Roman"/>
          <w:sz w:val="24"/>
          <w:szCs w:val="24"/>
        </w:rPr>
        <w:t xml:space="preserve">. </w:t>
      </w:r>
    </w:p>
    <w:bookmarkEnd w:id="0"/>
    <w:p w14:paraId="57918A74" w14:textId="77777777" w:rsidR="00917C7F" w:rsidRDefault="00917C7F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0019B9E3" w14:textId="499E4388" w:rsidR="00445804" w:rsidRDefault="00E61449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E61449">
        <w:rPr>
          <w:rFonts w:ascii="Times New Roman" w:hAnsi="Times New Roman" w:cs="Times New Roman"/>
          <w:sz w:val="24"/>
          <w:szCs w:val="24"/>
        </w:rPr>
        <w:t xml:space="preserve">PPA vykoná porovnanie jednotlivých položiek rozpočtu s položkami so špecializovaným softvérom. V prípade nesúladu cien jednotlivých položiek bude PPA požadovať odôvodnenie zo strany žiadateľa/prijímateľa a v prípade </w:t>
      </w:r>
      <w:r w:rsidR="00917C7F" w:rsidRPr="00E61449">
        <w:rPr>
          <w:rFonts w:ascii="Times New Roman" w:hAnsi="Times New Roman" w:cs="Times New Roman"/>
          <w:sz w:val="24"/>
          <w:szCs w:val="24"/>
        </w:rPr>
        <w:t>nedostatočného</w:t>
      </w:r>
      <w:r w:rsidRPr="00E61449">
        <w:rPr>
          <w:rFonts w:ascii="Times New Roman" w:hAnsi="Times New Roman" w:cs="Times New Roman"/>
          <w:sz w:val="24"/>
          <w:szCs w:val="24"/>
        </w:rPr>
        <w:t xml:space="preserve"> odôvodnenie môže PPA uplatniť krátenie jednotlivých položiek.</w:t>
      </w:r>
    </w:p>
    <w:p w14:paraId="6DDFB527" w14:textId="77777777" w:rsidR="00917C7F" w:rsidRDefault="00917C7F" w:rsidP="00E6144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6D32B9BE" w14:textId="126B0CB3" w:rsidR="00917C7F" w:rsidRDefault="00917C7F" w:rsidP="00917C7F">
      <w:pPr>
        <w:jc w:val="center"/>
      </w:pPr>
      <w:r>
        <w:t>Článok 3</w:t>
      </w:r>
    </w:p>
    <w:p w14:paraId="12517658" w14:textId="77777777" w:rsidR="00917C7F" w:rsidRDefault="00917C7F" w:rsidP="00917C7F">
      <w:pPr>
        <w:spacing w:after="120"/>
        <w:jc w:val="center"/>
        <w:rPr>
          <w:szCs w:val="24"/>
        </w:rPr>
      </w:pPr>
      <w:r w:rsidRPr="00836FB4">
        <w:rPr>
          <w:szCs w:val="24"/>
        </w:rPr>
        <w:t>Nadobudnutie účinnosti</w:t>
      </w:r>
    </w:p>
    <w:p w14:paraId="38108829" w14:textId="77777777" w:rsidR="00850D28" w:rsidRDefault="00850D28" w:rsidP="00917C7F">
      <w:pPr>
        <w:spacing w:after="120"/>
        <w:jc w:val="center"/>
        <w:rPr>
          <w:szCs w:val="24"/>
        </w:rPr>
      </w:pPr>
    </w:p>
    <w:p w14:paraId="5A35D539" w14:textId="7220C2D7" w:rsidR="00917C7F" w:rsidRPr="00850D28" w:rsidRDefault="00917C7F" w:rsidP="00850D28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D28">
        <w:rPr>
          <w:rFonts w:ascii="Times New Roman" w:hAnsi="Times New Roman" w:cs="Times New Roman"/>
          <w:sz w:val="24"/>
          <w:szCs w:val="24"/>
        </w:rPr>
        <w:t>Toto usmernenie je záväzné v celom rozsahu.</w:t>
      </w:r>
    </w:p>
    <w:p w14:paraId="542A342F" w14:textId="77777777" w:rsidR="00917C7F" w:rsidRPr="00850D28" w:rsidRDefault="00917C7F" w:rsidP="00850D28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D28">
        <w:rPr>
          <w:rFonts w:ascii="Times New Roman" w:hAnsi="Times New Roman" w:cs="Times New Roman"/>
          <w:sz w:val="24"/>
          <w:szCs w:val="24"/>
        </w:rPr>
        <w:t>Toto usmernenie nadobúda účinnosť dňom zverejnenia na webovom sídle poskytovateľa.</w:t>
      </w:r>
    </w:p>
    <w:p w14:paraId="286052B3" w14:textId="77777777" w:rsidR="00917C7F" w:rsidRDefault="00917C7F" w:rsidP="00917C7F">
      <w:pPr>
        <w:jc w:val="center"/>
      </w:pPr>
    </w:p>
    <w:p w14:paraId="01EDB4E4" w14:textId="77777777" w:rsidR="00445804" w:rsidRDefault="00445804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3C2C836E" w14:textId="77777777" w:rsidR="00445804" w:rsidRPr="00011104" w:rsidRDefault="00445804" w:rsidP="00445804"/>
    <w:p w14:paraId="174138CB" w14:textId="77777777" w:rsidR="00445804" w:rsidRDefault="00445804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855C50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332228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B2421B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9EDD07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921981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E93A09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6452BF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C73D4F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87C3F5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757A0E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D81BB7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AC10E6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112417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A26CB6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313A3D" w14:textId="77777777" w:rsidR="00917C7F" w:rsidRDefault="00917C7F" w:rsidP="0044580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7E7E70" w14:textId="77777777" w:rsidR="00917C7F" w:rsidRDefault="00917C7F" w:rsidP="00917C7F">
      <w:pPr>
        <w:spacing w:after="0"/>
      </w:pPr>
      <w:r>
        <w:t>Prílohy:</w:t>
      </w:r>
    </w:p>
    <w:p w14:paraId="62C57437" w14:textId="4721E773" w:rsidR="00917C7F" w:rsidRDefault="00917C7F" w:rsidP="00917C7F">
      <w:pPr>
        <w:spacing w:after="0"/>
      </w:pPr>
      <w:r>
        <w:t xml:space="preserve">Príloha č. 01 - </w:t>
      </w:r>
      <w:r w:rsidRPr="00917C7F">
        <w:t>Prehlaď rozpočtových nákladov</w:t>
      </w:r>
    </w:p>
    <w:p w14:paraId="749411DF" w14:textId="4C5AAB7E" w:rsidR="00917C7F" w:rsidRPr="00445804" w:rsidRDefault="00917C7F" w:rsidP="00917C7F">
      <w:pPr>
        <w:spacing w:after="0"/>
        <w:rPr>
          <w:rFonts w:ascii="Times New Roman" w:hAnsi="Times New Roman" w:cs="Times New Roman"/>
          <w:sz w:val="24"/>
          <w:szCs w:val="24"/>
        </w:rPr>
      </w:pPr>
      <w:r>
        <w:t xml:space="preserve">Príloha č. 02 - </w:t>
      </w:r>
      <w:r w:rsidRPr="00917C7F">
        <w:t>Popis k prehľadu rozpočtových nákladov</w:t>
      </w:r>
    </w:p>
    <w:sectPr w:rsidR="00917C7F" w:rsidRPr="00445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0B6E706" w16cid:durableId="1EA91B8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503E9"/>
    <w:multiLevelType w:val="hybridMultilevel"/>
    <w:tmpl w:val="670CA2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96216A"/>
    <w:multiLevelType w:val="hybridMultilevel"/>
    <w:tmpl w:val="1F205D1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8245A4"/>
    <w:multiLevelType w:val="hybridMultilevel"/>
    <w:tmpl w:val="E7C0500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55A022B0"/>
    <w:multiLevelType w:val="hybridMultilevel"/>
    <w:tmpl w:val="80DC0BCC"/>
    <w:lvl w:ilvl="0" w:tplc="5D642C5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C74038"/>
    <w:multiLevelType w:val="hybridMultilevel"/>
    <w:tmpl w:val="F0FEDAD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5C16ABE"/>
    <w:multiLevelType w:val="hybridMultilevel"/>
    <w:tmpl w:val="C7988916"/>
    <w:lvl w:ilvl="0" w:tplc="A03233B4">
      <w:start w:val="1"/>
      <w:numFmt w:val="decimal"/>
      <w:lvlText w:val="%1."/>
      <w:lvlJc w:val="left"/>
      <w:pPr>
        <w:ind w:left="1485" w:hanging="7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6A075080"/>
    <w:multiLevelType w:val="hybridMultilevel"/>
    <w:tmpl w:val="0E46180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C4"/>
    <w:rsid w:val="00032C97"/>
    <w:rsid w:val="00037293"/>
    <w:rsid w:val="00100BF0"/>
    <w:rsid w:val="001A31EF"/>
    <w:rsid w:val="002534B5"/>
    <w:rsid w:val="002B6FF4"/>
    <w:rsid w:val="002C6BED"/>
    <w:rsid w:val="00314BCD"/>
    <w:rsid w:val="003253B9"/>
    <w:rsid w:val="00376B9D"/>
    <w:rsid w:val="003936BF"/>
    <w:rsid w:val="003E7B8F"/>
    <w:rsid w:val="00422F0E"/>
    <w:rsid w:val="00445804"/>
    <w:rsid w:val="00471CF2"/>
    <w:rsid w:val="004837B1"/>
    <w:rsid w:val="004F0A68"/>
    <w:rsid w:val="004F1071"/>
    <w:rsid w:val="00506711"/>
    <w:rsid w:val="00581F37"/>
    <w:rsid w:val="005B1F6B"/>
    <w:rsid w:val="005B316B"/>
    <w:rsid w:val="005D2F92"/>
    <w:rsid w:val="00662DE7"/>
    <w:rsid w:val="006730AB"/>
    <w:rsid w:val="00692D3E"/>
    <w:rsid w:val="006E29A9"/>
    <w:rsid w:val="00782877"/>
    <w:rsid w:val="00784731"/>
    <w:rsid w:val="007C61CE"/>
    <w:rsid w:val="007F5466"/>
    <w:rsid w:val="00810E99"/>
    <w:rsid w:val="008143CA"/>
    <w:rsid w:val="00850D28"/>
    <w:rsid w:val="0088738A"/>
    <w:rsid w:val="0089201E"/>
    <w:rsid w:val="00892B46"/>
    <w:rsid w:val="008A6B58"/>
    <w:rsid w:val="00900434"/>
    <w:rsid w:val="00913842"/>
    <w:rsid w:val="00917C7F"/>
    <w:rsid w:val="00921E34"/>
    <w:rsid w:val="0093567A"/>
    <w:rsid w:val="00937E3C"/>
    <w:rsid w:val="00956558"/>
    <w:rsid w:val="00963F73"/>
    <w:rsid w:val="00991D5E"/>
    <w:rsid w:val="009A047C"/>
    <w:rsid w:val="009A5C3E"/>
    <w:rsid w:val="009B3219"/>
    <w:rsid w:val="00A03300"/>
    <w:rsid w:val="00A06E0A"/>
    <w:rsid w:val="00A36E78"/>
    <w:rsid w:val="00AC49A2"/>
    <w:rsid w:val="00AE0FF0"/>
    <w:rsid w:val="00B50C34"/>
    <w:rsid w:val="00B746C4"/>
    <w:rsid w:val="00B82618"/>
    <w:rsid w:val="00BA3177"/>
    <w:rsid w:val="00BD6929"/>
    <w:rsid w:val="00CA3A8B"/>
    <w:rsid w:val="00CF15C0"/>
    <w:rsid w:val="00CF334A"/>
    <w:rsid w:val="00D14934"/>
    <w:rsid w:val="00DC7804"/>
    <w:rsid w:val="00DD23E3"/>
    <w:rsid w:val="00DE1E25"/>
    <w:rsid w:val="00DE3612"/>
    <w:rsid w:val="00DE7FD0"/>
    <w:rsid w:val="00E61449"/>
    <w:rsid w:val="00E90E1D"/>
    <w:rsid w:val="00F76480"/>
    <w:rsid w:val="00F802CE"/>
    <w:rsid w:val="00F9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91D59"/>
  <w15:docId w15:val="{79481E10-FED3-4F14-AA18-2401259F9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91384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A0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47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8143C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3C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3C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3C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3CA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E614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85E57-9A12-4FD3-B233-2283BF68C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1904</Characters>
  <Application>Microsoft Office Word</Application>
  <DocSecurity>4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2233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Konečná Bernáthová Alexandra</cp:lastModifiedBy>
  <cp:revision>2</cp:revision>
  <cp:lastPrinted>2018-03-23T12:07:00Z</cp:lastPrinted>
  <dcterms:created xsi:type="dcterms:W3CDTF">2018-05-18T12:21:00Z</dcterms:created>
  <dcterms:modified xsi:type="dcterms:W3CDTF">2018-05-18T12:21:00Z</dcterms:modified>
</cp:coreProperties>
</file>