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8F177E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>Oznámenie o aktualizácii výzvy  č. 29/PRV/2018</w:t>
      </w:r>
    </w:p>
    <w:p w:rsidR="008F177E" w:rsidRPr="008F177E" w:rsidRDefault="008F177E" w:rsidP="008F177E">
      <w:pPr>
        <w:spacing w:after="0" w:line="240" w:lineRule="auto"/>
        <w:rPr>
          <w:rFonts w:cstheme="minorHAnsi"/>
        </w:rPr>
      </w:pPr>
    </w:p>
    <w:p w:rsidR="008F177E" w:rsidRPr="008F177E" w:rsidRDefault="008F177E" w:rsidP="008F177E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8F177E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5" w:history="1">
        <w:r w:rsidRPr="008F177E">
          <w:rPr>
            <w:rStyle w:val="Hypertextovprepojenie"/>
            <w:rFonts w:eastAsia="Times New Roman" w:cstheme="minorHAnsi"/>
            <w:b/>
            <w:bCs/>
            <w:lang w:eastAsia="sk-SK"/>
          </w:rPr>
          <w:t>PPA</w:t>
        </w:r>
      </w:hyperlink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 / </w:t>
      </w:r>
      <w:hyperlink r:id="rId6" w:history="1">
        <w:r w:rsidRPr="008F177E">
          <w:rPr>
            <w:rStyle w:val="Hypertextovprepojenie"/>
            <w:rFonts w:eastAsia="Times New Roman" w:cstheme="minorHAnsi"/>
            <w:b/>
            <w:bCs/>
            <w:lang w:eastAsia="sk-SK"/>
          </w:rPr>
          <w:t>Podpory</w:t>
        </w:r>
      </w:hyperlink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7" w:history="1">
        <w:r w:rsidRPr="008F177E">
          <w:rPr>
            <w:rStyle w:val="Hypertextovprepojenie"/>
            <w:rFonts w:eastAsia="Times New Roman" w:cstheme="minorHAnsi"/>
            <w:b/>
            <w:bCs/>
            <w:lang w:eastAsia="sk-SK"/>
          </w:rPr>
          <w:t>Projektové podpory</w:t>
        </w:r>
      </w:hyperlink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8" w:history="1">
        <w:r w:rsidRPr="008F177E">
          <w:rPr>
            <w:rStyle w:val="Hypertextovprepojenie"/>
            <w:rFonts w:eastAsia="Times New Roman" w:cstheme="minorHAnsi"/>
            <w:b/>
            <w:bCs/>
            <w:lang w:eastAsia="sk-SK"/>
          </w:rPr>
          <w:t>PRV 2014-2020</w:t>
        </w:r>
      </w:hyperlink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9" w:history="1">
        <w:r w:rsidRPr="008F177E">
          <w:rPr>
            <w:rStyle w:val="Hypertextovprepojenie"/>
            <w:rFonts w:eastAsia="Times New Roman" w:cstheme="minorHAnsi"/>
            <w:b/>
            <w:bCs/>
            <w:lang w:eastAsia="sk-SK"/>
          </w:rPr>
          <w:t>Výzvy</w:t>
        </w:r>
      </w:hyperlink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0" w:history="1">
        <w:r w:rsidRPr="008F177E">
          <w:rPr>
            <w:rStyle w:val="Hypertextovprepojenie"/>
            <w:rFonts w:eastAsia="Times New Roman" w:cstheme="minorHAnsi"/>
            <w:b/>
            <w:bCs/>
            <w:lang w:eastAsia="sk-SK"/>
          </w:rPr>
          <w:t>Opatrenie 4</w:t>
        </w:r>
      </w:hyperlink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1" w:history="1">
        <w:r w:rsidRPr="008F177E">
          <w:rPr>
            <w:rStyle w:val="Hypertextovprepojenie"/>
            <w:rFonts w:eastAsia="Times New Roman" w:cstheme="minorHAnsi"/>
            <w:b/>
            <w:bCs/>
            <w:lang w:eastAsia="sk-SK"/>
          </w:rPr>
          <w:t>Podopatrenie 4.1 - OZE</w:t>
        </w:r>
      </w:hyperlink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8F177E">
        <w:rPr>
          <w:rFonts w:eastAsia="Times New Roman" w:cstheme="minorHAnsi"/>
          <w:color w:val="000000"/>
          <w:lang w:eastAsia="sk-SK"/>
        </w:rPr>
        <w:t xml:space="preserve"> Výzvu č. 29/PRV/2018 pre opatrenie: </w:t>
      </w:r>
      <w:r w:rsidRPr="008F177E">
        <w:rPr>
          <w:rFonts w:eastAsia="Times New Roman" w:cstheme="minorHAnsi"/>
          <w:b/>
          <w:bCs/>
          <w:color w:val="000000"/>
          <w:lang w:eastAsia="sk-SK"/>
        </w:rPr>
        <w:t>4 –</w:t>
      </w:r>
      <w:r w:rsidRPr="008F177E">
        <w:rPr>
          <w:rFonts w:eastAsia="Times New Roman" w:cstheme="minorHAnsi"/>
          <w:b/>
          <w:color w:val="000000"/>
          <w:lang w:eastAsia="ar-SA"/>
        </w:rPr>
        <w:t xml:space="preserve"> </w:t>
      </w:r>
      <w:r w:rsidRPr="008F177E">
        <w:rPr>
          <w:rFonts w:eastAsia="Times New Roman" w:cstheme="minorHAnsi"/>
          <w:b/>
          <w:bCs/>
          <w:color w:val="000000"/>
          <w:lang w:eastAsia="sk-SK"/>
        </w:rPr>
        <w:t>Investície do hmotného majetku</w:t>
      </w:r>
      <w:r w:rsidRPr="008F177E">
        <w:rPr>
          <w:rFonts w:eastAsia="Times New Roman" w:cstheme="minorHAnsi"/>
          <w:color w:val="000000"/>
          <w:lang w:eastAsia="sk-SK"/>
        </w:rPr>
        <w:t xml:space="preserve">, podopatrenie: </w:t>
      </w:r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4.1 – Podpora na investície do poľnohospodárskych podnikov, </w:t>
      </w:r>
      <w:r w:rsidRPr="008F177E">
        <w:rPr>
          <w:rFonts w:eastAsia="Times New Roman" w:cstheme="minorHAnsi"/>
          <w:bCs/>
          <w:color w:val="000000"/>
          <w:lang w:eastAsia="sk-SK"/>
        </w:rPr>
        <w:t>zameranie:</w:t>
      </w:r>
      <w:r w:rsidRPr="008F177E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8F177E">
        <w:rPr>
          <w:rFonts w:eastAsia="Times New Roman" w:cstheme="minorHAnsi"/>
          <w:b/>
          <w:bCs/>
          <w:iCs/>
          <w:color w:val="000000"/>
          <w:lang w:eastAsia="sk-SK"/>
        </w:rPr>
        <w:t>Využívanie OZE, biomasa, založenie porastov rýchlo rastúcich drevín a iných trvalých energetických plodín, investície súvisiace s energetickým využitím biomasy</w:t>
      </w:r>
    </w:p>
    <w:p w:rsidR="008F177E" w:rsidRPr="008F177E" w:rsidRDefault="008F177E" w:rsidP="008F177E">
      <w:pPr>
        <w:spacing w:line="396" w:lineRule="atLeast"/>
        <w:rPr>
          <w:rFonts w:eastAsia="Times New Roman" w:cstheme="minorHAnsi"/>
          <w:color w:val="000000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8F177E" w:rsidRPr="008F177E" w:rsidRDefault="008F177E" w:rsidP="008F177E">
      <w:pPr>
        <w:pStyle w:val="Zkladntext"/>
        <w:numPr>
          <w:ilvl w:val="0"/>
          <w:numId w:val="1"/>
        </w:numPr>
        <w:spacing w:before="120" w:after="120"/>
        <w:ind w:hanging="294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bookmarkStart w:id="0" w:name="_GoBack"/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predĺžil termín uzatvorenia výzvy na</w:t>
      </w:r>
      <w:bookmarkEnd w:id="0"/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 xml:space="preserve"> 14.09.2018</w:t>
      </w:r>
    </w:p>
    <w:p w:rsidR="008F177E" w:rsidRPr="008F177E" w:rsidRDefault="008F177E" w:rsidP="008F177E">
      <w:pPr>
        <w:pStyle w:val="Zkladntext"/>
        <w:numPr>
          <w:ilvl w:val="0"/>
          <w:numId w:val="1"/>
        </w:numPr>
        <w:spacing w:before="120" w:after="120"/>
        <w:ind w:hanging="294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 xml:space="preserve">upravila indikatívna výška finančných prostriedkov určených na vyčerpanie vo výzve zo štátneho rozpočtu v ostatných regiónoch na sumu 170 140 € </w:t>
      </w:r>
    </w:p>
    <w:p w:rsidR="008F177E" w:rsidRPr="008F177E" w:rsidRDefault="008F177E" w:rsidP="008F177E">
      <w:pPr>
        <w:pStyle w:val="Zkladntext"/>
        <w:numPr>
          <w:ilvl w:val="0"/>
          <w:numId w:val="1"/>
        </w:numPr>
        <w:spacing w:before="120" w:after="120"/>
        <w:ind w:hanging="294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upravilo znenie bodu 1.7 výzvy „Ďalšie formálne náležitosti“ bod 10 na nasledovné znenie:</w:t>
      </w:r>
    </w:p>
    <w:p w:rsidR="008F177E" w:rsidRPr="008F177E" w:rsidRDefault="008F177E" w:rsidP="008F177E">
      <w:pPr>
        <w:pStyle w:val="Zkladntext"/>
        <w:spacing w:before="120" w:after="120"/>
        <w:ind w:left="720" w:hanging="11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PPA registruje len kompletné ŽoNFP, t.j. ŽoNFP, ktoré obsahujú všetky povinné prílohy, uvedené vo formulári ŽoNFP, v časti „C Povinné prílohy projektu pri podaní Žiadosti s výnimkou príloh uvedených v bodoch 2.8.10, 2.8.11 a 2.8.12 tejto výzvy. V prípade nesplnenia týchto podmienok nebudú ŽoNFP akceptované a PPA konanie o ŽoNFP zastaví a vydá Rozhodnutie o zastavení konania v znení § 20 ods. 1 písm. d) zákona 292/2014 Z.z. o príspevku poskytovanom z európskych štrukturálnych a investičných fondov a o zmene a doplnení niektorých zákonov v znení neskorších predpisov.</w:t>
      </w:r>
    </w:p>
    <w:p w:rsidR="008F177E" w:rsidRPr="008F177E" w:rsidRDefault="008F177E" w:rsidP="008F177E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v bode 2.8 výzvy „Splnenie podmienok ustanovených v osobitných predpisoch“ sa dop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ln</w:t>
      </w: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ili nasledovné body:</w:t>
      </w:r>
    </w:p>
    <w:p w:rsidR="008F177E" w:rsidRPr="008F177E" w:rsidRDefault="008F177E" w:rsidP="008F177E">
      <w:pPr>
        <w:pStyle w:val="Zkladntext"/>
        <w:spacing w:before="120" w:after="12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2.8.10</w:t>
      </w: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ab/>
        <w:t>Ak činnosť podlieha zisťovaciemu konaniu, resp. povinnému hodnoteniu v zmysle zákona č. 24/2006 Z. z. o posudzovaní vplyvov na životné prostredie a o zmene a doplnení niektorých zákonov v znení neskorších predpisov, rozhodnutie Odboru starostlivosti o životné prostredie, resp. záverečné stanovisko Ministerstva životného prostredia SR alebo vyjadrenie k zmene činnosti nie je žiadateľ povinný predložiť pri podaní ŽoNFP, ale predkladá ho najneskôr do termínu určenom v rozhodnutí o schválení ŽoNFP, avšak najneskôr pred podpisom zmluvy o poskytnutí NFP.</w:t>
      </w:r>
    </w:p>
    <w:p w:rsidR="008F177E" w:rsidRPr="008F177E" w:rsidRDefault="008F177E" w:rsidP="008F177E">
      <w:pPr>
        <w:pStyle w:val="Zkladntext"/>
        <w:spacing w:before="120" w:after="12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2.8.11</w:t>
      </w: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ab/>
        <w:t>Ohlásenie stavebnému úradu v zmysle § 57, zákona č. 50/1976 Zb. v znení neskorších predpisov pri stavebných investíciách, prípadne určených technológiách (ak nie je potrebné stavebné povolenie), vrátane písomného oznámenia stavebného úradu, že nemá námietky voči predloženému stavebnému ohláseniu, spolu s jednoduchým situačným výkresom osvedčeným stavebným úradom a rozpočtom – v prípade schválenia ŽoNFP predkladá najneskôr do termínu uvedeného v zmluve o poskytnutí NFP</w:t>
      </w:r>
    </w:p>
    <w:p w:rsidR="008F177E" w:rsidRPr="008F177E" w:rsidRDefault="008F177E" w:rsidP="008F177E">
      <w:pPr>
        <w:pStyle w:val="Zkladntext"/>
        <w:spacing w:before="120" w:after="12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sz w:val="22"/>
          <w:szCs w:val="22"/>
        </w:rPr>
        <w:t>2.8.12</w:t>
      </w:r>
      <w:r w:rsidRPr="008F177E">
        <w:rPr>
          <w:rFonts w:asciiTheme="minorHAnsi" w:hAnsiTheme="minorHAnsi" w:cstheme="minorHAnsi"/>
          <w:b w:val="0"/>
          <w:sz w:val="22"/>
          <w:szCs w:val="22"/>
        </w:rPr>
        <w:tab/>
        <w:t>Právoplatné stavebné povolenie v zmysle § 66 zákona č. 50/1976 Zb. v znení neskorších predpisov  - v prípade investícií, pri ktorých sa vyžaduje stavebné povolenie – v prípade schválenia ŽoNFP predkladá najneskôr do termínu uvedeného v zmluve o poskytnutí NFP</w:t>
      </w:r>
    </w:p>
    <w:p w:rsidR="008F177E" w:rsidRPr="008F177E" w:rsidRDefault="008F177E" w:rsidP="008F177E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vo formulári žiadosti o nenávratný finančný príspevok, ktorý tvorí prílohu č. 1 tejto výzvy sa v časti C. POVINNÉ PRÍLOHY PROJEKTU PRI PODANÍ ŽIADOSTI sa doplnila textácia príloh č. 13, 14 a 15 nasledovne:</w:t>
      </w:r>
    </w:p>
    <w:p w:rsidR="008F177E" w:rsidRPr="008F177E" w:rsidRDefault="008F177E" w:rsidP="008F177E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príloha č. 13 „– predkladá najneskôr do termínu určenom v rozhodnutí o schválení ŽoNFP avšak pred podpisom zmluvy o poskytnutí NFP“</w:t>
      </w:r>
    </w:p>
    <w:p w:rsidR="008F177E" w:rsidRPr="008F177E" w:rsidRDefault="008F177E" w:rsidP="008F177E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t>príloha č. 14 „– v prípade schválenia ŽoNFP predkladá najneskôr do termínu uvedeného v zmluve o poskytnutí NFP“</w:t>
      </w:r>
    </w:p>
    <w:p w:rsidR="005D4273" w:rsidRDefault="008F177E" w:rsidP="008F177E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8F177E">
        <w:rPr>
          <w:rFonts w:asciiTheme="minorHAnsi" w:hAnsiTheme="minorHAnsi" w:cstheme="minorHAnsi"/>
          <w:b w:val="0"/>
          <w:bCs/>
          <w:sz w:val="22"/>
          <w:szCs w:val="22"/>
        </w:rPr>
        <w:lastRenderedPageBreak/>
        <w:t>príloha č. 15 „– v prípade schválenia ŽoNFP predkladá najneskôr do termínu uvedeného v zmluve o poskytnutí NFP“</w:t>
      </w:r>
    </w:p>
    <w:p w:rsidR="00654BF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p w:rsidR="00654BFE" w:rsidRPr="008F177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Zdôvodnenie zmien: Na základe požiadavky riadiaceho orgánu a odstránenie formálnych chýb vo výzve</w:t>
      </w:r>
      <w:r w:rsidR="003041EE">
        <w:rPr>
          <w:rFonts w:asciiTheme="minorHAnsi" w:hAnsiTheme="minorHAnsi" w:cstheme="minorHAnsi"/>
          <w:b w:val="0"/>
          <w:bCs/>
          <w:sz w:val="22"/>
          <w:szCs w:val="22"/>
        </w:rPr>
        <w:t xml:space="preserve"> a jej prílohách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sectPr w:rsidR="00654BFE" w:rsidRPr="008F1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3041EE"/>
    <w:rsid w:val="005D4273"/>
    <w:rsid w:val="00654BFE"/>
    <w:rsid w:val="008F1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CAF52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prv-2014-202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apa.sk/projektove-podpor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a.sk/podpory" TargetMode="External"/><Relationship Id="rId11" Type="http://schemas.openxmlformats.org/officeDocument/2006/relationships/hyperlink" Target="http://www.apa.sk/podopatrenie-4-1-oze" TargetMode="External"/><Relationship Id="rId5" Type="http://schemas.openxmlformats.org/officeDocument/2006/relationships/hyperlink" Target="http://www.apa.sk/" TargetMode="External"/><Relationship Id="rId10" Type="http://schemas.openxmlformats.org/officeDocument/2006/relationships/hyperlink" Target="http://www.apa.sk/opatrenie-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prv-2014-2020-vyzv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585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2</cp:revision>
  <cp:lastPrinted>2018-06-20T08:24:00Z</cp:lastPrinted>
  <dcterms:created xsi:type="dcterms:W3CDTF">2018-06-20T07:40:00Z</dcterms:created>
  <dcterms:modified xsi:type="dcterms:W3CDTF">2018-06-20T08:24:00Z</dcterms:modified>
</cp:coreProperties>
</file>