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FCA8E" w14:textId="16D742E4" w:rsidR="00621D9F" w:rsidRPr="00A15563" w:rsidRDefault="00621D9F" w:rsidP="00621D9F">
      <w:pPr>
        <w:spacing w:after="120" w:line="240" w:lineRule="auto"/>
        <w:jc w:val="both"/>
        <w:rPr>
          <w:rFonts w:eastAsia="Times New Roman" w:cs="Times New Roman"/>
          <w:sz w:val="24"/>
          <w:szCs w:val="24"/>
          <w:lang w:eastAsia="sk-SK"/>
        </w:rPr>
      </w:pPr>
      <w:bookmarkStart w:id="0" w:name="_GoBack"/>
      <w:bookmarkEnd w:id="0"/>
      <w:r w:rsidRPr="00A15563">
        <w:rPr>
          <w:rFonts w:eastAsia="Times New Roman" w:cs="Times New Roman"/>
          <w:iCs/>
          <w:color w:val="000000"/>
          <w:sz w:val="20"/>
          <w:szCs w:val="20"/>
          <w:lang w:eastAsia="sk-SK"/>
        </w:rPr>
        <w:tab/>
      </w:r>
      <w:r w:rsidRPr="00A15563">
        <w:rPr>
          <w:rFonts w:eastAsia="Times New Roman" w:cs="Times New Roman"/>
          <w:iCs/>
          <w:color w:val="000000"/>
          <w:sz w:val="20"/>
          <w:szCs w:val="20"/>
          <w:lang w:eastAsia="sk-SK"/>
        </w:rPr>
        <w:tab/>
      </w:r>
      <w:r w:rsidRPr="00A15563">
        <w:rPr>
          <w:rFonts w:eastAsia="Times New Roman" w:cs="Times New Roman"/>
          <w:iCs/>
          <w:color w:val="000000"/>
          <w:sz w:val="20"/>
          <w:szCs w:val="20"/>
          <w:lang w:eastAsia="sk-SK"/>
        </w:rPr>
        <w:tab/>
      </w:r>
    </w:p>
    <w:p w14:paraId="45BA9A81" w14:textId="77777777"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color w:val="000000"/>
          <w:sz w:val="24"/>
          <w:szCs w:val="24"/>
          <w:lang w:eastAsia="sk-SK"/>
        </w:rPr>
        <w:t>VÝZVA NA PREDKLADANIE ŽIADOSTÍ O NENÁVRATNÝ FINANČNÝ PRÍSPEVOK</w:t>
      </w:r>
      <w:r w:rsidRPr="00744BA6">
        <w:rPr>
          <w:rFonts w:eastAsia="Times New Roman" w:cs="Times New Roman"/>
          <w:b/>
          <w:bCs/>
          <w:smallCaps/>
          <w:color w:val="000000"/>
          <w:sz w:val="24"/>
          <w:szCs w:val="24"/>
          <w:lang w:eastAsia="sk-SK"/>
        </w:rPr>
        <w:t xml:space="preserve"> Z PROGRAMU ROZVOJA VIDIEKA</w:t>
      </w:r>
    </w:p>
    <w:p w14:paraId="22C61684" w14:textId="77777777"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smallCaps/>
          <w:color w:val="000000"/>
          <w:sz w:val="24"/>
          <w:szCs w:val="24"/>
          <w:lang w:eastAsia="sk-SK"/>
        </w:rPr>
        <w:t>SLOVENSKEJ REPUBLIKY 2014 – 2020</w:t>
      </w:r>
    </w:p>
    <w:p w14:paraId="245A7CA7" w14:textId="77777777" w:rsidR="00621D9F" w:rsidRPr="00744BA6" w:rsidRDefault="00621D9F" w:rsidP="00621D9F">
      <w:pPr>
        <w:spacing w:after="0" w:line="240" w:lineRule="auto"/>
        <w:rPr>
          <w:rFonts w:eastAsia="Times New Roman" w:cs="Times New Roman"/>
          <w:sz w:val="24"/>
          <w:szCs w:val="24"/>
          <w:lang w:eastAsia="sk-SK"/>
        </w:rPr>
      </w:pPr>
    </w:p>
    <w:p w14:paraId="3E6CDD12" w14:textId="0A831439"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color w:val="000000"/>
          <w:sz w:val="24"/>
          <w:szCs w:val="24"/>
          <w:lang w:eastAsia="sk-SK"/>
        </w:rPr>
        <w:t>Číslo výzvy:  </w:t>
      </w:r>
      <w:r w:rsidR="004415BA" w:rsidRPr="00744BA6">
        <w:rPr>
          <w:rFonts w:eastAsia="Times New Roman" w:cs="Times New Roman"/>
          <w:b/>
          <w:bCs/>
          <w:color w:val="000000"/>
          <w:sz w:val="24"/>
          <w:szCs w:val="24"/>
          <w:lang w:eastAsia="sk-SK"/>
        </w:rPr>
        <w:t>32/</w:t>
      </w:r>
      <w:r w:rsidRPr="00744BA6">
        <w:rPr>
          <w:rFonts w:eastAsia="Times New Roman" w:cs="Times New Roman"/>
          <w:b/>
          <w:bCs/>
          <w:color w:val="000000"/>
          <w:sz w:val="24"/>
          <w:szCs w:val="24"/>
          <w:lang w:eastAsia="sk-SK"/>
        </w:rPr>
        <w:t xml:space="preserve">PRV/2018 </w:t>
      </w:r>
      <w:r w:rsidR="0019377F" w:rsidRPr="00426162">
        <w:rPr>
          <w:rFonts w:eastAsia="Times New Roman" w:cs="Times New Roman"/>
          <w:b/>
          <w:bCs/>
          <w:color w:val="FF0000"/>
          <w:sz w:val="24"/>
          <w:szCs w:val="24"/>
          <w:lang w:eastAsia="sk-SK"/>
        </w:rPr>
        <w:t>– Aktualizácia č. 1</w:t>
      </w:r>
    </w:p>
    <w:p w14:paraId="7169E389" w14:textId="77777777" w:rsidR="00621D9F" w:rsidRPr="00744BA6" w:rsidRDefault="00621D9F" w:rsidP="00621D9F">
      <w:pPr>
        <w:spacing w:after="0" w:line="240" w:lineRule="auto"/>
        <w:rPr>
          <w:rFonts w:eastAsia="Times New Roman" w:cs="Times New Roman"/>
          <w:sz w:val="24"/>
          <w:szCs w:val="24"/>
          <w:lang w:eastAsia="sk-SK"/>
        </w:rPr>
      </w:pPr>
    </w:p>
    <w:p w14:paraId="064B0379" w14:textId="1C3552C5" w:rsidR="00621D9F" w:rsidRPr="00744BA6" w:rsidRDefault="004415BA"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Pôdohospodárska platobná agentúra Hraničná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ktorá je zverejnená na webovom sídle poskytovateľa: </w:t>
      </w:r>
      <w:hyperlink r:id="rId8" w:history="1">
        <w:r w:rsidRPr="00744BA6">
          <w:rPr>
            <w:rStyle w:val="Hypertextovprepojenie"/>
            <w:rFonts w:eastAsia="Times New Roman" w:cs="Times New Roman"/>
            <w:lang w:eastAsia="sk-SK"/>
          </w:rPr>
          <w:t>http://www.apa.sk/prv-2014-2020-prirucka-pre-ziadatela</w:t>
        </w:r>
      </w:hyperlink>
      <w:r w:rsidRPr="00744BA6">
        <w:rPr>
          <w:rFonts w:eastAsia="Times New Roman" w:cs="Times New Roman"/>
          <w:color w:val="000000"/>
          <w:lang w:eastAsia="sk-SK"/>
        </w:rPr>
        <w:t xml:space="preserve"> (ďalej len „Príručka“)</w:t>
      </w:r>
      <w:r w:rsidRPr="00744BA6">
        <w:rPr>
          <w:rFonts w:eastAsia="Times New Roman" w:cs="Times New Roman"/>
          <w:bCs/>
          <w:color w:val="000000"/>
          <w:lang w:eastAsia="sk-SK"/>
        </w:rPr>
        <w:t xml:space="preserve"> </w:t>
      </w:r>
      <w:r w:rsidRPr="00744BA6">
        <w:rPr>
          <w:rFonts w:eastAsia="Times New Roman" w:cs="Times New Roman"/>
          <w:b/>
          <w:bCs/>
          <w:color w:val="000000"/>
          <w:lang w:eastAsia="sk-SK"/>
        </w:rPr>
        <w:t xml:space="preserve"> výzvu na predkladanie Žiadostí o poskytnutie nenávratného finančného príspevku z PRV</w:t>
      </w:r>
      <w:r w:rsidRPr="00744BA6">
        <w:rPr>
          <w:rFonts w:eastAsia="Times New Roman" w:cs="Times New Roman"/>
          <w:color w:val="000000"/>
          <w:lang w:eastAsia="sk-SK"/>
        </w:rPr>
        <w:t xml:space="preserve"> (ďalej len „výzva“)</w:t>
      </w:r>
    </w:p>
    <w:p w14:paraId="06D0E073" w14:textId="77777777" w:rsidR="00621D9F" w:rsidRPr="00744BA6" w:rsidRDefault="00621D9F" w:rsidP="00621D9F">
      <w:pPr>
        <w:spacing w:after="0" w:line="240" w:lineRule="auto"/>
        <w:rPr>
          <w:rFonts w:eastAsia="Times New Roman" w:cs="Times New Roman"/>
          <w:lang w:eastAsia="sk-SK"/>
        </w:rPr>
      </w:pPr>
    </w:p>
    <w:p w14:paraId="7ABE5ACE" w14:textId="77777777" w:rsidR="004415BA" w:rsidRPr="00744BA6" w:rsidRDefault="004415BA" w:rsidP="004415BA">
      <w:pPr>
        <w:pStyle w:val="Textbodyindent"/>
        <w:tabs>
          <w:tab w:val="left" w:pos="2835"/>
        </w:tabs>
        <w:ind w:left="1500" w:hanging="1511"/>
        <w:rPr>
          <w:rFonts w:asciiTheme="minorHAnsi" w:hAnsiTheme="minorHAnsi"/>
          <w:b/>
          <w:bCs/>
          <w:color w:val="000000"/>
          <w:szCs w:val="24"/>
        </w:rPr>
      </w:pPr>
      <w:r w:rsidRPr="00744BA6">
        <w:rPr>
          <w:rFonts w:asciiTheme="minorHAnsi" w:hAnsiTheme="minorHAnsi"/>
          <w:b/>
          <w:szCs w:val="24"/>
        </w:rPr>
        <w:t xml:space="preserve">pre opatrenie: </w:t>
      </w:r>
      <w:r w:rsidRPr="00744BA6">
        <w:rPr>
          <w:rFonts w:asciiTheme="minorHAnsi" w:hAnsiTheme="minorHAnsi"/>
          <w:b/>
          <w:szCs w:val="24"/>
        </w:rPr>
        <w:tab/>
      </w:r>
      <w:r w:rsidRPr="00744BA6">
        <w:rPr>
          <w:rFonts w:asciiTheme="minorHAnsi" w:hAnsiTheme="minorHAnsi"/>
          <w:b/>
          <w:szCs w:val="24"/>
        </w:rPr>
        <w:tab/>
        <w:t xml:space="preserve">16 – Spolupráca </w:t>
      </w:r>
    </w:p>
    <w:p w14:paraId="73AE8DE3" w14:textId="77777777" w:rsidR="004415BA" w:rsidRPr="00744BA6" w:rsidRDefault="004415BA" w:rsidP="004415BA">
      <w:pPr>
        <w:pStyle w:val="Textbodyindent"/>
        <w:rPr>
          <w:rFonts w:asciiTheme="minorHAnsi" w:eastAsia="Times New Roman" w:hAnsiTheme="minorHAnsi"/>
          <w:b/>
          <w:caps/>
          <w:szCs w:val="24"/>
        </w:rPr>
      </w:pPr>
    </w:p>
    <w:p w14:paraId="0A8643D1" w14:textId="77777777" w:rsidR="004415BA" w:rsidRPr="00744BA6" w:rsidRDefault="004415BA" w:rsidP="004415BA">
      <w:pPr>
        <w:pStyle w:val="Textbodyindent"/>
        <w:ind w:left="2832" w:hanging="2832"/>
        <w:rPr>
          <w:rFonts w:asciiTheme="minorHAnsi" w:hAnsiTheme="minorHAnsi"/>
          <w:b/>
          <w:szCs w:val="24"/>
        </w:rPr>
      </w:pPr>
      <w:r w:rsidRPr="00744BA6">
        <w:rPr>
          <w:rFonts w:asciiTheme="minorHAnsi" w:hAnsiTheme="minorHAnsi"/>
          <w:b/>
          <w:color w:val="000000"/>
          <w:szCs w:val="24"/>
        </w:rPr>
        <w:t xml:space="preserve">podopatrenie: </w:t>
      </w:r>
      <w:r w:rsidRPr="00744BA6">
        <w:rPr>
          <w:rFonts w:asciiTheme="minorHAnsi" w:hAnsiTheme="minorHAnsi"/>
          <w:b/>
          <w:color w:val="000000"/>
          <w:szCs w:val="24"/>
        </w:rPr>
        <w:tab/>
        <w:t xml:space="preserve">16.4 – </w:t>
      </w:r>
      <w:r w:rsidRPr="00744BA6">
        <w:rPr>
          <w:rFonts w:asciiTheme="minorHAnsi" w:hAnsiTheme="minorHAnsi"/>
          <w:b/>
          <w:szCs w:val="24"/>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001DB798"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0F1901B0" w14:textId="1D7B037E" w:rsidR="004415BA" w:rsidRPr="00744BA6" w:rsidRDefault="004415BA" w:rsidP="004415BA">
      <w:pPr>
        <w:spacing w:after="0" w:line="240" w:lineRule="auto"/>
        <w:ind w:left="-11" w:firstLine="11"/>
        <w:jc w:val="both"/>
        <w:rPr>
          <w:rFonts w:eastAsia="Times New Roman" w:cs="Times New Roman"/>
          <w:b/>
          <w:bCs/>
          <w:color w:val="000000"/>
          <w:lang w:eastAsia="sk-SK"/>
        </w:rPr>
      </w:pPr>
      <w:r w:rsidRPr="00744BA6">
        <w:rPr>
          <w:rFonts w:eastAsia="Times New Roman" w:cs="Times New Roman"/>
          <w:b/>
          <w:bCs/>
          <w:color w:val="000000"/>
          <w:lang w:eastAsia="sk-SK"/>
        </w:rPr>
        <w:t xml:space="preserve">V rámci tejto výzvy žiadatelia budú môcť podávať Žiadosti o poskytnutie nenávratného finančného príspevku len na  integrované projekty zahŕňajúce podopatrenie 16.4 spolu so </w:t>
      </w:r>
      <w:r w:rsidRPr="00744BA6">
        <w:rPr>
          <w:rFonts w:eastAsia="Times New Roman" w:cs="Times New Roman"/>
          <w:b/>
          <w:bCs/>
          <w:color w:val="000000"/>
          <w:u w:val="single"/>
          <w:lang w:eastAsia="sk-SK"/>
        </w:rPr>
        <w:t>sprievodnými podopatreniami</w:t>
      </w:r>
      <w:r w:rsidRPr="00744BA6">
        <w:rPr>
          <w:rFonts w:eastAsia="Times New Roman" w:cs="Times New Roman"/>
          <w:b/>
          <w:bCs/>
          <w:color w:val="000000"/>
          <w:lang w:eastAsia="sk-SK"/>
        </w:rPr>
        <w:t>:</w:t>
      </w:r>
    </w:p>
    <w:p w14:paraId="4D626AA5"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29F7C2A8" w14:textId="77777777" w:rsidR="004415BA" w:rsidRPr="00744BA6" w:rsidRDefault="004415BA" w:rsidP="004415BA">
      <w:pPr>
        <w:pStyle w:val="Textbodyindent"/>
        <w:ind w:left="2832" w:hanging="2843"/>
        <w:rPr>
          <w:rFonts w:asciiTheme="minorHAnsi" w:hAnsiTheme="minorHAnsi"/>
          <w:b/>
          <w:bCs/>
          <w:color w:val="000000"/>
        </w:rPr>
      </w:pPr>
      <w:r w:rsidRPr="00744BA6">
        <w:rPr>
          <w:rFonts w:asciiTheme="minorHAnsi" w:hAnsiTheme="minorHAnsi"/>
          <w:b/>
          <w:szCs w:val="24"/>
        </w:rPr>
        <w:t xml:space="preserve">opatrením </w:t>
      </w:r>
      <w:r w:rsidRPr="00744BA6">
        <w:rPr>
          <w:rFonts w:asciiTheme="minorHAnsi" w:hAnsiTheme="minorHAnsi"/>
          <w:b/>
          <w:szCs w:val="24"/>
        </w:rPr>
        <w:tab/>
        <w:t xml:space="preserve">4 – </w:t>
      </w:r>
      <w:r w:rsidRPr="00744BA6">
        <w:rPr>
          <w:rFonts w:asciiTheme="minorHAnsi" w:eastAsia="Times New Roman" w:hAnsiTheme="minorHAnsi"/>
          <w:b/>
          <w:szCs w:val="24"/>
        </w:rPr>
        <w:t xml:space="preserve">Investície do hmotného majetku - </w:t>
      </w:r>
      <w:r w:rsidRPr="00744BA6">
        <w:rPr>
          <w:rFonts w:asciiTheme="minorHAnsi" w:hAnsiTheme="minorHAnsi"/>
          <w:b/>
          <w:bCs/>
          <w:color w:val="000000"/>
          <w:szCs w:val="24"/>
        </w:rPr>
        <w:t xml:space="preserve">časť A) Investície do hmotného majetku prispievajúce k zlepšeniu konkurencieschopnosti, využívania vody a OZE v poľnohospodárstve a </w:t>
      </w:r>
      <w:r w:rsidRPr="00744BA6">
        <w:rPr>
          <w:rFonts w:asciiTheme="minorHAnsi" w:eastAsia="Times New Roman" w:hAnsiTheme="minorHAnsi"/>
          <w:b/>
          <w:szCs w:val="24"/>
        </w:rPr>
        <w:t xml:space="preserve">časť B) Investície do </w:t>
      </w:r>
      <w:r w:rsidRPr="00744BA6">
        <w:rPr>
          <w:rFonts w:asciiTheme="minorHAnsi" w:eastAsia="Times New Roman" w:hAnsiTheme="minorHAnsi"/>
          <w:b/>
        </w:rPr>
        <w:t>spracovania, uvádzania</w:t>
      </w:r>
      <w:r w:rsidRPr="00744BA6">
        <w:rPr>
          <w:rFonts w:asciiTheme="minorHAnsi" w:eastAsia="Times New Roman" w:hAnsiTheme="minorHAnsi"/>
          <w:b/>
          <w:sz w:val="24"/>
          <w:szCs w:val="24"/>
        </w:rPr>
        <w:t xml:space="preserve"> </w:t>
      </w:r>
      <w:r w:rsidRPr="00744BA6">
        <w:rPr>
          <w:rFonts w:asciiTheme="minorHAnsi" w:eastAsia="Times New Roman" w:hAnsiTheme="minorHAnsi"/>
          <w:b/>
        </w:rPr>
        <w:t>na trh, vývoja poľnohospodárskych výrobkov a prispievajúce k úsporám energetickej spotreby</w:t>
      </w:r>
    </w:p>
    <w:p w14:paraId="20F35EDB" w14:textId="77777777" w:rsidR="004415BA" w:rsidRPr="00744BA6" w:rsidRDefault="004415BA" w:rsidP="004415BA">
      <w:pPr>
        <w:pStyle w:val="Textbodyindent"/>
        <w:rPr>
          <w:rFonts w:asciiTheme="minorHAnsi" w:eastAsia="Times New Roman" w:hAnsiTheme="minorHAnsi"/>
          <w:b/>
          <w:caps/>
        </w:rPr>
      </w:pPr>
    </w:p>
    <w:p w14:paraId="338AB766" w14:textId="728309F7" w:rsidR="004415BA" w:rsidRPr="00744BA6" w:rsidRDefault="004415BA" w:rsidP="004415BA">
      <w:pPr>
        <w:pStyle w:val="Textbodyindent"/>
        <w:ind w:left="2127" w:hanging="2127"/>
        <w:rPr>
          <w:rFonts w:asciiTheme="minorHAnsi" w:eastAsia="Times New Roman" w:hAnsiTheme="minorHAnsi"/>
          <w:b/>
          <w:color w:val="000000"/>
        </w:rPr>
      </w:pPr>
      <w:r w:rsidRPr="00744BA6">
        <w:rPr>
          <w:rFonts w:asciiTheme="minorHAnsi" w:hAnsiTheme="minorHAnsi"/>
          <w:b/>
          <w:color w:val="000000"/>
        </w:rPr>
        <w:t xml:space="preserve">podopatrenie: </w:t>
      </w:r>
      <w:r w:rsidRPr="00744BA6">
        <w:rPr>
          <w:rFonts w:asciiTheme="minorHAnsi" w:hAnsiTheme="minorHAnsi"/>
          <w:b/>
          <w:color w:val="000000"/>
        </w:rPr>
        <w:tab/>
      </w:r>
      <w:r w:rsidRPr="00744BA6">
        <w:rPr>
          <w:rFonts w:asciiTheme="minorHAnsi" w:hAnsiTheme="minorHAnsi"/>
          <w:b/>
          <w:color w:val="000000"/>
        </w:rPr>
        <w:tab/>
        <w:t xml:space="preserve">4.1 – </w:t>
      </w:r>
      <w:r w:rsidRPr="00744BA6">
        <w:rPr>
          <w:rFonts w:asciiTheme="minorHAnsi" w:eastAsia="Times New Roman" w:hAnsiTheme="minorHAnsi"/>
          <w:b/>
          <w:color w:val="000000"/>
        </w:rPr>
        <w:t xml:space="preserve">Podpora na investície do poľnohospodárskych podnikov </w:t>
      </w:r>
    </w:p>
    <w:p w14:paraId="6BAA949A" w14:textId="77777777" w:rsidR="004415BA" w:rsidRPr="00744BA6" w:rsidRDefault="004415BA" w:rsidP="004415BA">
      <w:pPr>
        <w:pStyle w:val="Textbodyindent"/>
        <w:ind w:left="2127" w:hanging="2127"/>
        <w:rPr>
          <w:rFonts w:asciiTheme="minorHAnsi" w:eastAsia="Times New Roman" w:hAnsiTheme="minorHAnsi"/>
          <w:b/>
          <w:color w:val="000000"/>
        </w:rPr>
      </w:pPr>
    </w:p>
    <w:p w14:paraId="0A13BBE7" w14:textId="77777777" w:rsidR="004415BA" w:rsidRPr="00744BA6" w:rsidRDefault="004415BA" w:rsidP="004415BA">
      <w:pPr>
        <w:pStyle w:val="Textbodyindent"/>
        <w:ind w:left="2832" w:hanging="2832"/>
        <w:rPr>
          <w:rFonts w:asciiTheme="minorHAnsi" w:hAnsiTheme="minorHAnsi"/>
        </w:rPr>
      </w:pPr>
      <w:r w:rsidRPr="00744BA6">
        <w:rPr>
          <w:rFonts w:asciiTheme="minorHAnsi" w:hAnsiTheme="minorHAnsi"/>
          <w:b/>
          <w:color w:val="000000"/>
        </w:rPr>
        <w:t xml:space="preserve">podopatrenie: </w:t>
      </w:r>
      <w:r w:rsidRPr="00744BA6">
        <w:rPr>
          <w:rFonts w:asciiTheme="minorHAnsi" w:hAnsiTheme="minorHAnsi"/>
          <w:b/>
          <w:color w:val="000000"/>
        </w:rPr>
        <w:tab/>
        <w:t xml:space="preserve">4.2 – </w:t>
      </w:r>
      <w:r w:rsidRPr="00744BA6">
        <w:rPr>
          <w:rFonts w:asciiTheme="minorHAnsi" w:eastAsia="Times New Roman" w:hAnsiTheme="minorHAnsi"/>
          <w:b/>
          <w:bCs/>
          <w:color w:val="000000"/>
        </w:rPr>
        <w:t>Podpora pre investície na spracovanie/uvádzanie na trh a/alebo vývoj po</w:t>
      </w:r>
      <w:r w:rsidRPr="00744BA6">
        <w:rPr>
          <w:rFonts w:asciiTheme="minorHAnsi" w:eastAsia="Times New Roman CE" w:hAnsiTheme="minorHAnsi"/>
          <w:b/>
          <w:bCs/>
          <w:color w:val="000000"/>
        </w:rPr>
        <w:t>ľnohospod</w:t>
      </w:r>
      <w:r w:rsidRPr="00744BA6">
        <w:rPr>
          <w:rFonts w:asciiTheme="minorHAnsi" w:eastAsia="Times New Roman" w:hAnsiTheme="minorHAnsi"/>
          <w:b/>
          <w:bCs/>
          <w:color w:val="000000"/>
        </w:rPr>
        <w:t>árskych výrobkov</w:t>
      </w:r>
    </w:p>
    <w:p w14:paraId="4BDE09BA"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785F3CB4" w14:textId="4095DA06" w:rsidR="001C2163" w:rsidRPr="00744BA6" w:rsidRDefault="001C2163" w:rsidP="001C2163">
      <w:pPr>
        <w:spacing w:after="0" w:line="240" w:lineRule="auto"/>
        <w:ind w:left="2832" w:hanging="2832"/>
        <w:jc w:val="both"/>
        <w:rPr>
          <w:rFonts w:eastAsia="Times New Roman" w:cs="Times New Roman"/>
          <w:b/>
          <w:bCs/>
          <w:color w:val="000000"/>
          <w:lang w:eastAsia="sk-SK"/>
        </w:rPr>
      </w:pPr>
      <w:r w:rsidRPr="00744BA6">
        <w:rPr>
          <w:rFonts w:eastAsia="Times New Roman" w:cs="Times New Roman"/>
          <w:b/>
          <w:bCs/>
          <w:color w:val="000000"/>
          <w:lang w:eastAsia="sk-SK"/>
        </w:rPr>
        <w:t>schéma pomoci:</w:t>
      </w:r>
      <w:r w:rsidRPr="00744BA6">
        <w:rPr>
          <w:rFonts w:eastAsia="Times New Roman" w:cs="Times New Roman"/>
          <w:b/>
          <w:bCs/>
          <w:color w:val="000000"/>
          <w:lang w:eastAsia="sk-SK"/>
        </w:rPr>
        <w:tab/>
        <w:t xml:space="preserve">Schéma štátnej pomoci na podporu investícií na spracovanie/uvádzanie na trh poľnohospodárskych výrobkov </w:t>
      </w:r>
      <w:r w:rsidRPr="00744BA6">
        <w:rPr>
          <w:rFonts w:eastAsia="Times New Roman" w:cs="Times New Roman"/>
          <w:b/>
          <w:bCs/>
          <w:color w:val="000000"/>
          <w:lang w:eastAsia="sk-SK"/>
        </w:rPr>
        <w:lastRenderedPageBreak/>
        <w:t>(podopatrenie 4.2 Programu rozvoja vidieka SR  2014 – 2020) v znení dodatkov č.1 a 2</w:t>
      </w:r>
      <w:r w:rsidR="00FE50D2" w:rsidRPr="00744BA6">
        <w:rPr>
          <w:rStyle w:val="Odkaznapoznmkupodiarou"/>
          <w:rFonts w:eastAsia="Times New Roman" w:cs="Times New Roman"/>
          <w:b/>
          <w:bCs/>
          <w:color w:val="000000"/>
          <w:lang w:eastAsia="sk-SK"/>
        </w:rPr>
        <w:footnoteReference w:id="1"/>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SA.50038</w:t>
      </w:r>
    </w:p>
    <w:p w14:paraId="78A8B70E" w14:textId="2FC8EDBE" w:rsidR="001C2163" w:rsidRPr="00744BA6" w:rsidRDefault="001C2163" w:rsidP="00995543">
      <w:pPr>
        <w:spacing w:before="120" w:after="120" w:line="240" w:lineRule="auto"/>
        <w:ind w:left="2829"/>
        <w:jc w:val="both"/>
        <w:rPr>
          <w:rFonts w:eastAsia="Times New Roman" w:cs="Times New Roman"/>
          <w:b/>
          <w:bCs/>
          <w:color w:val="000000"/>
          <w:lang w:eastAsia="sk-SK"/>
        </w:rPr>
      </w:pPr>
      <w:r w:rsidRPr="00744BA6">
        <w:rPr>
          <w:rFonts w:eastAsia="Times New Roman" w:cs="Times New Roman"/>
          <w:b/>
          <w:bCs/>
          <w:color w:val="000000"/>
          <w:lang w:eastAsia="sk-SK"/>
        </w:rPr>
        <w:t xml:space="preserve">Schéma minimálnej pomoci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 </w:t>
      </w:r>
      <w:r w:rsidR="00224C82" w:rsidRPr="00744BA6">
        <w:rPr>
          <w:rFonts w:eastAsia="Times New Roman" w:cs="Times New Roman"/>
          <w:b/>
          <w:bCs/>
          <w:color w:val="000000"/>
          <w:lang w:eastAsia="sk-SK"/>
        </w:rPr>
        <w:t xml:space="preserve"> </w:t>
      </w:r>
      <w:r w:rsidRPr="00744BA6">
        <w:rPr>
          <w:rFonts w:eastAsia="Times New Roman" w:cs="Times New Roman"/>
          <w:b/>
          <w:bCs/>
          <w:color w:val="000000"/>
          <w:lang w:eastAsia="sk-SK"/>
        </w:rPr>
        <w:t>1</w:t>
      </w:r>
      <w:r w:rsidR="00F40C82" w:rsidRPr="00744BA6">
        <w:rPr>
          <w:rStyle w:val="Odkaznapoznmkupodiarou"/>
          <w:rFonts w:eastAsia="Times New Roman" w:cs="Times New Roman"/>
          <w:b/>
          <w:bCs/>
          <w:color w:val="000000"/>
          <w:lang w:eastAsia="sk-SK"/>
        </w:rPr>
        <w:footnoteReference w:id="2"/>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DM – 6/2015</w:t>
      </w:r>
    </w:p>
    <w:p w14:paraId="6FC021FD" w14:textId="2A28E115" w:rsidR="001C2163" w:rsidRPr="00744BA6" w:rsidRDefault="001C2163" w:rsidP="001C2163">
      <w:pPr>
        <w:spacing w:after="0" w:line="240" w:lineRule="auto"/>
        <w:ind w:left="2832"/>
        <w:jc w:val="both"/>
        <w:rPr>
          <w:rFonts w:eastAsia="Times New Roman" w:cs="Times New Roman"/>
          <w:b/>
          <w:bCs/>
          <w:color w:val="000000"/>
          <w:lang w:eastAsia="sk-SK"/>
        </w:rPr>
      </w:pPr>
      <w:r w:rsidRPr="00744BA6">
        <w:rPr>
          <w:rFonts w:eastAsia="Times New Roman" w:cs="Times New Roman"/>
          <w:b/>
          <w:bCs/>
          <w:color w:val="000000"/>
          <w:lang w:eastAsia="sk-SK"/>
        </w:rPr>
        <w:t>Schéma minimálnej pomoci na podporu investícii na spracovanie/ uvádzanie na trh a/alebo vývoj poľnohospodárskych výrobkov v Bratislavskom kraji (podopatrenie 4.2 Programu rozvoja vidieka SR  2014 – 2020) v znení dodatku č.</w:t>
      </w:r>
      <w:r w:rsidR="00224C82" w:rsidRPr="00744BA6">
        <w:rPr>
          <w:rFonts w:eastAsia="Times New Roman" w:cs="Times New Roman"/>
          <w:b/>
          <w:bCs/>
          <w:color w:val="000000"/>
          <w:lang w:eastAsia="sk-SK"/>
        </w:rPr>
        <w:t xml:space="preserve"> </w:t>
      </w:r>
      <w:r w:rsidRPr="00744BA6">
        <w:rPr>
          <w:rFonts w:eastAsia="Times New Roman" w:cs="Times New Roman"/>
          <w:b/>
          <w:bCs/>
          <w:color w:val="000000"/>
          <w:lang w:eastAsia="sk-SK"/>
        </w:rPr>
        <w:t>1</w:t>
      </w:r>
      <w:r w:rsidR="00224C82" w:rsidRPr="00744BA6">
        <w:rPr>
          <w:rStyle w:val="Odkaznapoznmkupodiarou"/>
          <w:rFonts w:eastAsia="Times New Roman" w:cs="Times New Roman"/>
          <w:b/>
          <w:bCs/>
          <w:color w:val="000000"/>
          <w:lang w:eastAsia="sk-SK"/>
        </w:rPr>
        <w:footnoteReference w:id="3"/>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DM – 4/2015</w:t>
      </w:r>
    </w:p>
    <w:p w14:paraId="7B83830D" w14:textId="77777777" w:rsidR="001C2163" w:rsidRPr="00744BA6" w:rsidRDefault="001C2163" w:rsidP="004415BA">
      <w:pPr>
        <w:spacing w:after="0" w:line="240" w:lineRule="auto"/>
        <w:ind w:left="-11" w:firstLine="11"/>
        <w:jc w:val="both"/>
        <w:rPr>
          <w:rFonts w:eastAsia="Times New Roman" w:cs="Times New Roman"/>
          <w:b/>
          <w:bCs/>
          <w:color w:val="000000"/>
          <w:lang w:eastAsia="sk-SK"/>
        </w:rPr>
      </w:pPr>
    </w:p>
    <w:p w14:paraId="20280142"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r w:rsidRPr="00744BA6">
        <w:rPr>
          <w:rFonts w:eastAsia="Times New Roman" w:cs="Times New Roman"/>
          <w:b/>
          <w:bCs/>
          <w:color w:val="000000"/>
          <w:lang w:eastAsia="sk-SK"/>
        </w:rPr>
        <w:t>Typ výzvy: uzavretá</w:t>
      </w:r>
    </w:p>
    <w:p w14:paraId="53045136" w14:textId="77777777" w:rsidR="00621D9F" w:rsidRPr="00744BA6" w:rsidRDefault="00621D9F" w:rsidP="00621D9F">
      <w:pPr>
        <w:spacing w:after="240" w:line="240" w:lineRule="auto"/>
        <w:rPr>
          <w:rFonts w:eastAsia="Times New Roman" w:cs="Times New Roman"/>
          <w:sz w:val="24"/>
          <w:szCs w:val="24"/>
          <w:lang w:eastAsia="sk-SK"/>
        </w:rPr>
      </w:pPr>
      <w:r w:rsidRPr="00744BA6">
        <w:rPr>
          <w:rFonts w:eastAsia="Times New Roman" w:cs="Times New Roman"/>
          <w:sz w:val="24"/>
          <w:szCs w:val="24"/>
          <w:lang w:eastAsia="sk-SK"/>
        </w:rPr>
        <w:br/>
      </w:r>
    </w:p>
    <w:p w14:paraId="67AC7409" w14:textId="0AF2E535"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b/>
          <w:bCs/>
          <w:color w:val="000000"/>
          <w:szCs w:val="24"/>
          <w:lang w:eastAsia="sk-SK"/>
        </w:rPr>
        <w:t xml:space="preserve">Dátum vyhlásenia výzvy: </w:t>
      </w:r>
      <w:sdt>
        <w:sdtPr>
          <w:rPr>
            <w:rFonts w:eastAsia="Times New Roman" w:cs="Times New Roman"/>
            <w:b/>
            <w:bCs/>
            <w:color w:val="000000"/>
            <w:szCs w:val="24"/>
            <w:lang w:eastAsia="sk-SK"/>
          </w:rPr>
          <w:id w:val="1813132743"/>
          <w:placeholder>
            <w:docPart w:val="DefaultPlaceholder_1081868576"/>
          </w:placeholder>
          <w:date w:fullDate="2018-05-28T00:00:00Z">
            <w:dateFormat w:val="d.M.yyyy"/>
            <w:lid w:val="sk-SK"/>
            <w:storeMappedDataAs w:val="dateTime"/>
            <w:calendar w:val="gregorian"/>
          </w:date>
        </w:sdtPr>
        <w:sdtEndPr/>
        <w:sdtContent>
          <w:r w:rsidR="006466CE">
            <w:rPr>
              <w:rFonts w:eastAsia="Times New Roman" w:cs="Times New Roman"/>
              <w:b/>
              <w:bCs/>
              <w:color w:val="000000"/>
              <w:szCs w:val="24"/>
              <w:lang w:eastAsia="sk-SK"/>
            </w:rPr>
            <w:t>28.5.2018</w:t>
          </w:r>
        </w:sdtContent>
      </w:sdt>
      <w:r w:rsidRPr="00744BA6">
        <w:rPr>
          <w:rFonts w:eastAsia="Times New Roman" w:cs="Times New Roman"/>
          <w:b/>
          <w:bCs/>
          <w:color w:val="000000"/>
          <w:szCs w:val="24"/>
          <w:lang w:eastAsia="sk-SK"/>
        </w:rPr>
        <w:t xml:space="preserve">    Dátum uzavretia výzvy:  </w:t>
      </w:r>
      <w:r w:rsidR="00426162" w:rsidRPr="00426162">
        <w:rPr>
          <w:rFonts w:eastAsia="Times New Roman" w:cs="Times New Roman"/>
          <w:b/>
          <w:bCs/>
          <w:dstrike/>
          <w:color w:val="000000"/>
          <w:szCs w:val="24"/>
          <w:lang w:eastAsia="sk-SK"/>
        </w:rPr>
        <w:t>20.8.2018</w:t>
      </w:r>
      <w:r w:rsidR="00426162">
        <w:rPr>
          <w:rFonts w:eastAsia="Times New Roman" w:cs="Times New Roman"/>
          <w:b/>
          <w:bCs/>
          <w:color w:val="000000"/>
          <w:szCs w:val="24"/>
          <w:lang w:eastAsia="sk-SK"/>
        </w:rPr>
        <w:t xml:space="preserve"> </w:t>
      </w:r>
      <w:r w:rsidR="00426162" w:rsidRPr="00426162">
        <w:rPr>
          <w:rFonts w:eastAsia="Times New Roman" w:cs="Times New Roman"/>
          <w:b/>
          <w:bCs/>
          <w:color w:val="FF0000"/>
          <w:szCs w:val="24"/>
          <w:lang w:eastAsia="sk-SK"/>
        </w:rPr>
        <w:t>15.10.2018</w:t>
      </w:r>
    </w:p>
    <w:p w14:paraId="4F69383F" w14:textId="279DC31D" w:rsidR="00621D9F" w:rsidRPr="00744BA6" w:rsidRDefault="00621D9F" w:rsidP="008A1897">
      <w:pPr>
        <w:spacing w:after="0" w:line="240" w:lineRule="auto"/>
        <w:ind w:left="371"/>
        <w:jc w:val="both"/>
        <w:rPr>
          <w:rFonts w:eastAsia="Times New Roman" w:cs="Times New Roman"/>
          <w:lang w:eastAsia="sk-SK"/>
        </w:rPr>
      </w:pPr>
    </w:p>
    <w:p w14:paraId="129FB649" w14:textId="77777777" w:rsidR="00621D9F" w:rsidRPr="00744BA6" w:rsidRDefault="00621D9F" w:rsidP="00621D9F">
      <w:pPr>
        <w:spacing w:after="0" w:line="240" w:lineRule="auto"/>
        <w:rPr>
          <w:rFonts w:eastAsia="Times New Roman" w:cs="Times New Roman"/>
          <w:sz w:val="24"/>
          <w:szCs w:val="24"/>
          <w:lang w:eastAsia="sk-SK"/>
        </w:rPr>
      </w:pPr>
    </w:p>
    <w:p w14:paraId="05368863" w14:textId="33F30514" w:rsidR="008A1897" w:rsidRPr="00744BA6" w:rsidRDefault="008A1897" w:rsidP="00FE50D2">
      <w:pPr>
        <w:pStyle w:val="Odsekzoznamu"/>
        <w:numPr>
          <w:ilvl w:val="0"/>
          <w:numId w:val="49"/>
        </w:numPr>
        <w:spacing w:after="0" w:line="240" w:lineRule="auto"/>
        <w:ind w:left="426" w:hanging="426"/>
        <w:jc w:val="both"/>
        <w:rPr>
          <w:rFonts w:eastAsia="Times New Roman" w:cs="Times New Roman"/>
          <w:b/>
          <w:bCs/>
          <w:color w:val="000000"/>
          <w:lang w:eastAsia="sk-SK"/>
        </w:rPr>
      </w:pPr>
      <w:r w:rsidRPr="00744BA6">
        <w:rPr>
          <w:rFonts w:eastAsia="Times New Roman" w:cs="Times New Roman"/>
          <w:b/>
          <w:bCs/>
          <w:color w:val="000000"/>
          <w:lang w:eastAsia="sk-SK"/>
        </w:rPr>
        <w:t>Formálne náležitosti výzvy</w:t>
      </w:r>
    </w:p>
    <w:p w14:paraId="181AE8C0" w14:textId="77777777" w:rsidR="008A1897" w:rsidRPr="00744BA6" w:rsidRDefault="008A1897" w:rsidP="00621D9F">
      <w:pPr>
        <w:spacing w:after="0" w:line="240" w:lineRule="auto"/>
        <w:rPr>
          <w:rFonts w:eastAsia="Times New Roman" w:cs="Times New Roman"/>
          <w:sz w:val="24"/>
          <w:szCs w:val="24"/>
          <w:lang w:eastAsia="sk-SK"/>
        </w:rPr>
      </w:pPr>
    </w:p>
    <w:p w14:paraId="1420C97E" w14:textId="77777777" w:rsidR="00621D9F" w:rsidRPr="00744BA6" w:rsidRDefault="00621D9F" w:rsidP="004415B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Kontaktné údaje poskytovateľa a spôsob komunikácie s poskytovateľom:</w:t>
      </w:r>
    </w:p>
    <w:p w14:paraId="48DE9860" w14:textId="77777777" w:rsidR="00621D9F" w:rsidRPr="00744BA6" w:rsidRDefault="00621D9F" w:rsidP="00621D9F">
      <w:pPr>
        <w:spacing w:after="0" w:line="240" w:lineRule="auto"/>
        <w:rPr>
          <w:rFonts w:eastAsia="Times New Roman" w:cs="Times New Roman"/>
          <w:sz w:val="24"/>
          <w:szCs w:val="24"/>
          <w:lang w:eastAsia="sk-SK"/>
        </w:rPr>
      </w:pPr>
    </w:p>
    <w:p w14:paraId="1E887E28" w14:textId="693626AD" w:rsidR="00621D9F" w:rsidRPr="00744BA6" w:rsidRDefault="004415BA" w:rsidP="00621D9F">
      <w:pPr>
        <w:spacing w:after="0" w:line="240" w:lineRule="auto"/>
        <w:ind w:left="567"/>
        <w:jc w:val="both"/>
        <w:rPr>
          <w:rFonts w:eastAsia="Times New Roman" w:cs="Times New Roman"/>
          <w:sz w:val="24"/>
          <w:szCs w:val="24"/>
          <w:lang w:eastAsia="sk-SK"/>
        </w:rPr>
      </w:pPr>
      <w:r w:rsidRPr="00744BA6">
        <w:rPr>
          <w:rFonts w:eastAsia="Times New Roman" w:cs="Times New Roman"/>
          <w:color w:val="000000"/>
          <w:szCs w:val="24"/>
          <w:lang w:eastAsia="sk-SK"/>
        </w:rPr>
        <w:t>Žiadosti o poskytnutie informácií adresujte na kanceláriu generálneho riaditeľa PPA, Hraničná 12, 815 26 Bratislava. Prípadné informácie je možné získať na tel. č. 02/52733800, e–mail info@apa.sk   alebo na adrese kancelárie generálneho riaditeľa PPA, Hraničná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výzve</w:t>
      </w:r>
      <w:r w:rsidRPr="00744BA6">
        <w:rPr>
          <w:rFonts w:eastAsia="Times New Roman" w:cs="Times New Roman"/>
          <w:color w:val="000000"/>
          <w:sz w:val="24"/>
          <w:szCs w:val="24"/>
          <w:lang w:eastAsia="sk-SK"/>
        </w:rPr>
        <w:t>.</w:t>
      </w:r>
    </w:p>
    <w:p w14:paraId="755C91DB" w14:textId="77777777" w:rsidR="00621D9F" w:rsidRPr="00744BA6" w:rsidRDefault="00621D9F" w:rsidP="00621D9F">
      <w:pPr>
        <w:spacing w:after="0" w:line="240" w:lineRule="auto"/>
        <w:rPr>
          <w:rFonts w:eastAsia="Times New Roman" w:cs="Times New Roman"/>
          <w:sz w:val="24"/>
          <w:szCs w:val="24"/>
          <w:lang w:eastAsia="sk-SK"/>
        </w:rPr>
      </w:pPr>
    </w:p>
    <w:p w14:paraId="573D7E31" w14:textId="77777777" w:rsidR="009970F6" w:rsidRPr="00744BA6" w:rsidRDefault="009970F6" w:rsidP="00621D9F">
      <w:pPr>
        <w:spacing w:after="0" w:line="240" w:lineRule="auto"/>
        <w:rPr>
          <w:rFonts w:eastAsia="Times New Roman" w:cs="Times New Roman"/>
          <w:sz w:val="24"/>
          <w:szCs w:val="24"/>
          <w:lang w:eastAsia="sk-SK"/>
        </w:rPr>
      </w:pPr>
    </w:p>
    <w:p w14:paraId="6D1F0FEA" w14:textId="77777777" w:rsidR="009970F6" w:rsidRPr="00744BA6" w:rsidRDefault="009970F6" w:rsidP="00621D9F">
      <w:pPr>
        <w:spacing w:after="0" w:line="240" w:lineRule="auto"/>
        <w:rPr>
          <w:rFonts w:eastAsia="Times New Roman" w:cs="Times New Roman"/>
          <w:sz w:val="24"/>
          <w:szCs w:val="24"/>
          <w:lang w:eastAsia="sk-SK"/>
        </w:rPr>
      </w:pPr>
    </w:p>
    <w:p w14:paraId="5BB27659" w14:textId="77777777" w:rsidR="009970F6" w:rsidRPr="00744BA6" w:rsidRDefault="009970F6" w:rsidP="00621D9F">
      <w:pPr>
        <w:spacing w:after="0" w:line="240" w:lineRule="auto"/>
        <w:rPr>
          <w:rFonts w:eastAsia="Times New Roman" w:cs="Times New Roman"/>
          <w:sz w:val="24"/>
          <w:szCs w:val="24"/>
          <w:lang w:eastAsia="sk-SK"/>
        </w:rPr>
      </w:pPr>
    </w:p>
    <w:p w14:paraId="6873155D" w14:textId="77777777" w:rsidR="009970F6" w:rsidRPr="00744BA6" w:rsidRDefault="009970F6" w:rsidP="00621D9F">
      <w:pPr>
        <w:spacing w:after="0" w:line="240" w:lineRule="auto"/>
        <w:rPr>
          <w:rFonts w:eastAsia="Times New Roman" w:cs="Times New Roman"/>
          <w:sz w:val="24"/>
          <w:szCs w:val="24"/>
          <w:lang w:eastAsia="sk-SK"/>
        </w:rPr>
      </w:pPr>
    </w:p>
    <w:p w14:paraId="2207733E" w14:textId="77777777" w:rsidR="009970F6" w:rsidRPr="00744BA6" w:rsidRDefault="009970F6" w:rsidP="00621D9F">
      <w:pPr>
        <w:spacing w:after="0" w:line="240" w:lineRule="auto"/>
        <w:rPr>
          <w:rFonts w:eastAsia="Times New Roman" w:cs="Times New Roman"/>
          <w:sz w:val="24"/>
          <w:szCs w:val="24"/>
          <w:lang w:eastAsia="sk-SK"/>
        </w:rPr>
      </w:pPr>
    </w:p>
    <w:p w14:paraId="12DCDEED" w14:textId="77777777" w:rsidR="009970F6" w:rsidRPr="00744BA6" w:rsidRDefault="009970F6" w:rsidP="00621D9F">
      <w:pPr>
        <w:spacing w:after="0" w:line="240" w:lineRule="auto"/>
        <w:rPr>
          <w:rFonts w:eastAsia="Times New Roman" w:cs="Times New Roman"/>
          <w:sz w:val="24"/>
          <w:szCs w:val="24"/>
          <w:lang w:eastAsia="sk-SK"/>
        </w:rPr>
      </w:pPr>
    </w:p>
    <w:p w14:paraId="7B5469C7" w14:textId="73DFD458" w:rsidR="00621D9F" w:rsidRPr="00744BA6" w:rsidRDefault="00621D9F" w:rsidP="004415B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Časový harmonogram konania o ŽoNFP</w:t>
      </w:r>
    </w:p>
    <w:p w14:paraId="706AF4CC" w14:textId="77777777" w:rsidR="00621D9F" w:rsidRPr="00744BA6" w:rsidRDefault="00621D9F" w:rsidP="00621D9F">
      <w:pPr>
        <w:spacing w:after="0" w:line="240" w:lineRule="auto"/>
        <w:rPr>
          <w:rFonts w:eastAsia="Times New Roman" w:cs="Times New Roman"/>
          <w:sz w:val="24"/>
          <w:szCs w:val="24"/>
          <w:lang w:eastAsia="sk-SK"/>
        </w:rPr>
      </w:pPr>
    </w:p>
    <w:tbl>
      <w:tblPr>
        <w:tblW w:w="9088" w:type="dxa"/>
        <w:tblInd w:w="-5" w:type="dxa"/>
        <w:tblLayout w:type="fixed"/>
        <w:tblCellMar>
          <w:left w:w="10" w:type="dxa"/>
          <w:right w:w="10" w:type="dxa"/>
        </w:tblCellMar>
        <w:tblLook w:val="0000" w:firstRow="0" w:lastRow="0" w:firstColumn="0" w:lastColumn="0" w:noHBand="0" w:noVBand="0"/>
      </w:tblPr>
      <w:tblGrid>
        <w:gridCol w:w="2398"/>
        <w:gridCol w:w="2211"/>
        <w:gridCol w:w="2381"/>
        <w:gridCol w:w="2082"/>
        <w:gridCol w:w="16"/>
      </w:tblGrid>
      <w:tr w:rsidR="004415BA" w:rsidRPr="00744BA6" w14:paraId="3FC4DB5D" w14:textId="77777777" w:rsidTr="00CE1271">
        <w:trPr>
          <w:gridAfter w:val="1"/>
          <w:wAfter w:w="16" w:type="dxa"/>
        </w:trPr>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868A2B6"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
                <w:bCs/>
                <w:kern w:val="3"/>
                <w:lang w:eastAsia="zh-CN"/>
              </w:rPr>
            </w:pPr>
            <w:r w:rsidRPr="00744BA6">
              <w:rPr>
                <w:rFonts w:eastAsia="Times New Roman" w:cs="Times New Roman"/>
                <w:b/>
                <w:bCs/>
                <w:kern w:val="3"/>
                <w:lang w:eastAsia="zh-CN"/>
              </w:rPr>
              <w:t>Podávanie a prijímanie ŽoNFP</w:t>
            </w:r>
          </w:p>
        </w:tc>
        <w:tc>
          <w:tcPr>
            <w:tcW w:w="6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36D637" w14:textId="732D2E09" w:rsidR="004415BA" w:rsidRPr="00744BA6" w:rsidRDefault="004415BA" w:rsidP="00426162">
            <w:pPr>
              <w:tabs>
                <w:tab w:val="left" w:pos="360"/>
              </w:tabs>
              <w:suppressAutoHyphens/>
              <w:autoSpaceDE w:val="0"/>
              <w:autoSpaceDN w:val="0"/>
              <w:spacing w:after="0" w:line="240" w:lineRule="auto"/>
              <w:textAlignment w:val="baseline"/>
              <w:rPr>
                <w:rFonts w:eastAsia="Times New Roman" w:cs="Times New Roman"/>
                <w:color w:val="000000"/>
                <w:kern w:val="3"/>
                <w:lang w:eastAsia="zh-CN"/>
              </w:rPr>
            </w:pPr>
            <w:r w:rsidRPr="00744BA6">
              <w:rPr>
                <w:rFonts w:eastAsia="Times New Roman" w:cs="Times New Roman"/>
                <w:color w:val="000000"/>
                <w:kern w:val="3"/>
                <w:lang w:eastAsia="zh-CN"/>
              </w:rPr>
              <w:t xml:space="preserve">od </w:t>
            </w:r>
            <w:sdt>
              <w:sdtPr>
                <w:rPr>
                  <w:rFonts w:eastAsia="Times New Roman" w:cs="Times New Roman"/>
                  <w:color w:val="000000"/>
                  <w:kern w:val="3"/>
                  <w:lang w:eastAsia="zh-CN"/>
                </w:rPr>
                <w:id w:val="128910701"/>
                <w:placeholder>
                  <w:docPart w:val="02E7E25095424EE8A72074DBAF3FE5FF"/>
                </w:placeholder>
                <w:date w:fullDate="2018-08-10T00:00:00Z">
                  <w:dateFormat w:val="d. M. yyyy"/>
                  <w:lid w:val="sk-SK"/>
                  <w:storeMappedDataAs w:val="dateTime"/>
                  <w:calendar w:val="gregorian"/>
                </w:date>
              </w:sdtPr>
              <w:sdtEndPr/>
              <w:sdtContent>
                <w:r w:rsidR="003275E6" w:rsidRPr="00744BA6">
                  <w:rPr>
                    <w:rFonts w:eastAsia="Times New Roman" w:cs="Times New Roman"/>
                    <w:color w:val="000000"/>
                    <w:kern w:val="3"/>
                    <w:lang w:eastAsia="zh-CN"/>
                  </w:rPr>
                  <w:t>10. 8. 2018</w:t>
                </w:r>
              </w:sdtContent>
            </w:sdt>
            <w:r w:rsidRPr="00744BA6">
              <w:rPr>
                <w:rFonts w:eastAsia="Times New Roman" w:cs="Times New Roman"/>
                <w:color w:val="000000"/>
                <w:kern w:val="3"/>
                <w:lang w:eastAsia="zh-CN"/>
              </w:rPr>
              <w:t xml:space="preserve"> do </w:t>
            </w:r>
            <w:r w:rsidR="00426162" w:rsidRPr="00426162">
              <w:rPr>
                <w:rFonts w:eastAsia="Times New Roman" w:cs="Times New Roman"/>
                <w:dstrike/>
                <w:color w:val="000000"/>
                <w:kern w:val="3"/>
                <w:lang w:eastAsia="zh-CN"/>
              </w:rPr>
              <w:t>20.8.2018</w:t>
            </w:r>
            <w:r w:rsidR="00426162">
              <w:rPr>
                <w:rFonts w:eastAsia="Times New Roman" w:cs="Times New Roman"/>
                <w:color w:val="000000"/>
                <w:kern w:val="3"/>
                <w:lang w:eastAsia="zh-CN"/>
              </w:rPr>
              <w:t xml:space="preserve"> </w:t>
            </w:r>
            <w:r w:rsidR="00426162" w:rsidRPr="00426162">
              <w:rPr>
                <w:rFonts w:eastAsia="Times New Roman" w:cs="Times New Roman"/>
                <w:color w:val="FF0000"/>
                <w:kern w:val="3"/>
                <w:lang w:eastAsia="zh-CN"/>
              </w:rPr>
              <w:t>15.10.2018</w:t>
            </w:r>
          </w:p>
        </w:tc>
      </w:tr>
      <w:tr w:rsidR="004415BA" w:rsidRPr="00744BA6" w14:paraId="6436A7C8" w14:textId="77777777" w:rsidTr="00CE1271">
        <w:trPr>
          <w:gridAfter w:val="1"/>
          <w:wAfter w:w="16" w:type="dxa"/>
        </w:trPr>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E206163"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Hodnotenie ŽoNFP</w:t>
            </w:r>
          </w:p>
        </w:tc>
        <w:tc>
          <w:tcPr>
            <w:tcW w:w="6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4514AB" w14:textId="1275801D" w:rsidR="004415BA" w:rsidRPr="00744BA6" w:rsidRDefault="004415BA" w:rsidP="00F13251">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Začína </w:t>
            </w:r>
            <w:r w:rsidR="00F13251" w:rsidRPr="00F13251">
              <w:rPr>
                <w:rFonts w:eastAsia="Times New Roman" w:cs="Times New Roman"/>
                <w:bCs/>
                <w:kern w:val="3"/>
                <w:lang w:eastAsia="zh-CN"/>
              </w:rPr>
              <w:t xml:space="preserve">nasledujúci deň po dni </w:t>
            </w:r>
            <w:r w:rsidRPr="00744BA6">
              <w:rPr>
                <w:rFonts w:eastAsia="Times New Roman" w:cs="Times New Roman"/>
                <w:color w:val="000000"/>
                <w:kern w:val="3"/>
                <w:lang w:eastAsia="zh-CN"/>
              </w:rPr>
              <w:t>posledného možného dátumu na doručenie ŽoNFP poštovou alebo obdobnou prepravou</w:t>
            </w:r>
            <w:r w:rsidRPr="00744BA6">
              <w:rPr>
                <w:rFonts w:eastAsia="Times New Roman" w:cs="Times New Roman"/>
                <w:bCs/>
                <w:kern w:val="3"/>
                <w:lang w:eastAsia="zh-CN"/>
              </w:rPr>
              <w:t xml:space="preserve"> a končí dňom vydania Rozhodnutia o schválení/neschválení ŽoNFP/ zastavení konania</w:t>
            </w:r>
          </w:p>
        </w:tc>
      </w:tr>
      <w:tr w:rsidR="004415BA" w:rsidRPr="00744BA6" w14:paraId="34811D71"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FCF7E52"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Počet podaných ŽoNFP v predmetnej výzve</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62DE16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 xml:space="preserve">Menej ako 100 podaných ŽoNFP (za samostatnú ŽoNFP sa berie každý partner zvlášť a každé podopatrenie zvlášť) </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592C656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Viac ako 100 a menej ako 300  podaných ŽoNFP (za samostatnú ŽoNFP sa berie každý partner zvlášť a každé podopatrenie zvlášť)</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3A5950"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Viac ako 300 podaných  ŽoNFP (za samostatnú ŽoNFP sa berie každý partner zvlášť a každé podopatrenie zvlášť)</w:t>
            </w:r>
          </w:p>
        </w:tc>
      </w:tr>
      <w:tr w:rsidR="004415BA" w:rsidRPr="00744BA6" w14:paraId="3E18CCEB"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53478C"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Vypracovanie potvrdenia o registrácii ŽoNFP</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DECBB5A"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40 pracovných dní </w:t>
            </w:r>
            <w:r w:rsidRPr="00744BA6">
              <w:rPr>
                <w:rFonts w:eastAsia="Times New Roman" w:cs="Times New Roman"/>
                <w:color w:val="000000"/>
                <w:kern w:val="3"/>
                <w:lang w:eastAsia="zh-CN"/>
              </w:rPr>
              <w:t xml:space="preserve">od posledného možného dátumu na doručenie ŽoNFP poštovou ,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DDC17FA"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60 pracovných dní </w:t>
            </w:r>
            <w:r w:rsidRPr="00744BA6">
              <w:rPr>
                <w:rFonts w:eastAsia="Times New Roman" w:cs="Times New Roman"/>
                <w:color w:val="000000"/>
                <w:kern w:val="3"/>
                <w:lang w:eastAsia="zh-CN"/>
              </w:rPr>
              <w:t xml:space="preserve">od posledného možného dátumu na doručenie ŽoNFP poštovou,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0B913"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90 pracovných dní </w:t>
            </w:r>
            <w:r w:rsidRPr="00744BA6">
              <w:rPr>
                <w:rFonts w:eastAsia="Times New Roman" w:cs="Times New Roman"/>
                <w:color w:val="000000"/>
                <w:kern w:val="3"/>
                <w:lang w:eastAsia="zh-CN"/>
              </w:rPr>
              <w:t xml:space="preserve">od posledného možného dátumu na doručenie ŽoNFP poštovou,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r>
      <w:tr w:rsidR="004415BA" w:rsidRPr="00744BA6" w14:paraId="26BC7766"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7A23FE"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Výber ŽoNFP</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60C3B23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30 pracovných dní od vypracovania  </w:t>
            </w:r>
            <w:r w:rsidRPr="00744BA6">
              <w:rPr>
                <w:rFonts w:eastAsia="Times New Roman" w:cs="Times New Roman"/>
                <w:bCs/>
                <w:kern w:val="3"/>
                <w:lang w:eastAsia="zh-CN"/>
              </w:rPr>
              <w:t>potvrdenia o registrácii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E9809B8" w14:textId="77777777" w:rsidR="004415BA" w:rsidRPr="00744BA6" w:rsidRDefault="004415BA" w:rsidP="004415BA">
            <w:pPr>
              <w:suppressAutoHyphens/>
              <w:autoSpaceDN w:val="0"/>
              <w:spacing w:after="0" w:line="240" w:lineRule="auto"/>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40 pracovných dní od vypracovania  </w:t>
            </w:r>
            <w:r w:rsidRPr="00744BA6">
              <w:rPr>
                <w:rFonts w:eastAsia="Times New Roman" w:cs="Times New Roman"/>
                <w:bCs/>
                <w:kern w:val="3"/>
                <w:lang w:eastAsia="zh-CN"/>
              </w:rPr>
              <w:t>potvrdenia o registrácii ŽoNFP</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B9C4B7"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60 pracovných dní od vypracovania  </w:t>
            </w:r>
            <w:r w:rsidRPr="00744BA6">
              <w:rPr>
                <w:rFonts w:eastAsia="Times New Roman" w:cs="Times New Roman"/>
                <w:bCs/>
                <w:kern w:val="3"/>
                <w:lang w:eastAsia="zh-CN"/>
              </w:rPr>
              <w:t>potvrdenia o registrácii ŽoNFP</w:t>
            </w:r>
          </w:p>
        </w:tc>
      </w:tr>
      <w:tr w:rsidR="004415BA" w:rsidRPr="00744BA6" w14:paraId="11D81971"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73D5282"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Vydanie rozhodnutia o schválení/neschválení ŽoNFP/zastavení konania</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692FF85"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30 pracovných dní od výberu </w:t>
            </w:r>
            <w:r w:rsidRPr="00744BA6">
              <w:rPr>
                <w:rFonts w:eastAsia="Times New Roman" w:cs="Times New Roman"/>
                <w:bCs/>
                <w:kern w:val="3"/>
                <w:lang w:eastAsia="zh-CN"/>
              </w:rPr>
              <w:t xml:space="preserve">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061774C"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40 pracovných dní od výberu </w:t>
            </w:r>
            <w:r w:rsidRPr="00744BA6">
              <w:rPr>
                <w:rFonts w:eastAsia="Times New Roman" w:cs="Times New Roman"/>
                <w:bCs/>
                <w:kern w:val="3"/>
                <w:lang w:eastAsia="zh-CN"/>
              </w:rPr>
              <w:t xml:space="preserve"> ŽoNFP</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2A5A54"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60 pracovných dní od výberu </w:t>
            </w:r>
            <w:r w:rsidRPr="00744BA6">
              <w:rPr>
                <w:rFonts w:eastAsia="Times New Roman" w:cs="Times New Roman"/>
                <w:bCs/>
                <w:kern w:val="3"/>
                <w:lang w:eastAsia="zh-CN"/>
              </w:rPr>
              <w:t xml:space="preserve"> ŽoNFP</w:t>
            </w:r>
          </w:p>
        </w:tc>
      </w:tr>
    </w:tbl>
    <w:p w14:paraId="472F694D" w14:textId="77777777" w:rsidR="00621D9F" w:rsidRPr="00744BA6" w:rsidRDefault="00621D9F" w:rsidP="00621D9F">
      <w:pPr>
        <w:spacing w:after="0" w:line="240" w:lineRule="auto"/>
        <w:rPr>
          <w:rFonts w:eastAsia="Times New Roman" w:cs="Times New Roman"/>
          <w:sz w:val="24"/>
          <w:szCs w:val="24"/>
          <w:lang w:eastAsia="sk-SK"/>
        </w:rPr>
      </w:pPr>
    </w:p>
    <w:p w14:paraId="33798058" w14:textId="77777777" w:rsidR="009970F6" w:rsidRPr="00744BA6" w:rsidRDefault="009970F6" w:rsidP="00621D9F">
      <w:pPr>
        <w:spacing w:after="0" w:line="240" w:lineRule="auto"/>
        <w:rPr>
          <w:rFonts w:eastAsia="Times New Roman" w:cs="Times New Roman"/>
          <w:sz w:val="24"/>
          <w:szCs w:val="24"/>
          <w:lang w:eastAsia="sk-SK"/>
        </w:rPr>
      </w:pPr>
    </w:p>
    <w:p w14:paraId="00E791F5" w14:textId="20B25332" w:rsidR="00621D9F" w:rsidRPr="00744BA6" w:rsidRDefault="00621D9F" w:rsidP="00247ED5">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Indikatívna výška finančných prostriedkov určených na vyčerpanie vo výzve</w:t>
      </w:r>
      <w:r w:rsidR="00247ED5" w:rsidRPr="00744BA6">
        <w:rPr>
          <w:rFonts w:eastAsia="Times New Roman" w:cs="Times New Roman"/>
          <w:b/>
          <w:bCs/>
          <w:color w:val="000000"/>
          <w:lang w:eastAsia="sk-SK"/>
        </w:rPr>
        <w:t xml:space="preserve"> sa člení na menej rozvinuté regióny (mimo Bratislavského kraja - v stĺpci MRR) a ostatné regióny (Bratislavský kraj - v stĺpci OR):</w:t>
      </w:r>
    </w:p>
    <w:p w14:paraId="4ED71575" w14:textId="77777777" w:rsidR="00621D9F" w:rsidRPr="00744BA6" w:rsidRDefault="00621D9F" w:rsidP="00621D9F">
      <w:pPr>
        <w:spacing w:after="0" w:line="240" w:lineRule="auto"/>
        <w:rPr>
          <w:rFonts w:eastAsia="Times New Roman" w:cs="Times New Roman"/>
          <w:sz w:val="24"/>
          <w:szCs w:val="24"/>
          <w:lang w:eastAsia="sk-SK"/>
        </w:rPr>
      </w:pPr>
    </w:p>
    <w:tbl>
      <w:tblPr>
        <w:tblStyle w:val="Mriekatabuky"/>
        <w:tblW w:w="9067" w:type="dxa"/>
        <w:tblLook w:val="04A0" w:firstRow="1" w:lastRow="0" w:firstColumn="1" w:lastColumn="0" w:noHBand="0" w:noVBand="1"/>
      </w:tblPr>
      <w:tblGrid>
        <w:gridCol w:w="3209"/>
        <w:gridCol w:w="3023"/>
        <w:gridCol w:w="2835"/>
      </w:tblGrid>
      <w:tr w:rsidR="00883321" w:rsidRPr="00744BA6" w14:paraId="0E5614BF" w14:textId="77777777" w:rsidTr="00543777">
        <w:tc>
          <w:tcPr>
            <w:tcW w:w="3209" w:type="dxa"/>
          </w:tcPr>
          <w:p w14:paraId="76F37200"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Spolu indikatívna výška finančných prostriedkov (v EUR)</w:t>
            </w:r>
          </w:p>
        </w:tc>
        <w:tc>
          <w:tcPr>
            <w:tcW w:w="3023" w:type="dxa"/>
          </w:tcPr>
          <w:p w14:paraId="7469578B"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Indikatívna výška finančných prostriedkov za MRR (v EUR)</w:t>
            </w:r>
          </w:p>
        </w:tc>
        <w:tc>
          <w:tcPr>
            <w:tcW w:w="2835" w:type="dxa"/>
          </w:tcPr>
          <w:p w14:paraId="08505EEB"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Indikatívna výška finančných prostriedkov za OR (v EUR)</w:t>
            </w:r>
          </w:p>
        </w:tc>
      </w:tr>
      <w:tr w:rsidR="00883321" w:rsidRPr="00744BA6" w14:paraId="2DAB1E0C" w14:textId="77777777" w:rsidTr="00543777">
        <w:trPr>
          <w:trHeight w:val="454"/>
        </w:trPr>
        <w:tc>
          <w:tcPr>
            <w:tcW w:w="3209" w:type="dxa"/>
            <w:vAlign w:val="center"/>
          </w:tcPr>
          <w:p w14:paraId="17669FC8" w14:textId="492A13D5" w:rsidR="00247ED5" w:rsidRPr="00744BA6" w:rsidRDefault="00247ED5" w:rsidP="00FB69A5">
            <w:pPr>
              <w:tabs>
                <w:tab w:val="left" w:pos="567"/>
              </w:tabs>
              <w:suppressAutoHyphens/>
              <w:autoSpaceDN w:val="0"/>
              <w:spacing w:after="0" w:line="280" w:lineRule="exact"/>
              <w:jc w:val="right"/>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4</w:t>
            </w:r>
            <w:r w:rsidR="000E7851" w:rsidRPr="00744BA6">
              <w:rPr>
                <w:rFonts w:asciiTheme="minorHAnsi" w:hAnsiTheme="minorHAnsi"/>
                <w:b/>
                <w:kern w:val="3"/>
                <w:sz w:val="22"/>
                <w:szCs w:val="24"/>
                <w:lang w:eastAsia="zh-CN"/>
              </w:rPr>
              <w:t>9</w:t>
            </w:r>
            <w:r w:rsidRPr="00744BA6">
              <w:rPr>
                <w:rFonts w:asciiTheme="minorHAnsi" w:hAnsiTheme="minorHAnsi"/>
                <w:b/>
                <w:kern w:val="3"/>
                <w:sz w:val="22"/>
                <w:szCs w:val="24"/>
                <w:lang w:eastAsia="zh-CN"/>
              </w:rPr>
              <w:t> </w:t>
            </w:r>
            <w:r w:rsidR="00FB69A5" w:rsidRPr="00744BA6">
              <w:rPr>
                <w:rFonts w:asciiTheme="minorHAnsi" w:hAnsiTheme="minorHAnsi"/>
                <w:b/>
                <w:kern w:val="3"/>
                <w:sz w:val="22"/>
                <w:szCs w:val="24"/>
                <w:lang w:eastAsia="zh-CN"/>
              </w:rPr>
              <w:t>8</w:t>
            </w:r>
            <w:r w:rsidRPr="00744BA6">
              <w:rPr>
                <w:rFonts w:asciiTheme="minorHAnsi" w:hAnsiTheme="minorHAnsi"/>
                <w:b/>
                <w:kern w:val="3"/>
                <w:sz w:val="22"/>
                <w:szCs w:val="24"/>
                <w:lang w:eastAsia="zh-CN"/>
              </w:rPr>
              <w:t>40 000,00</w:t>
            </w:r>
          </w:p>
        </w:tc>
        <w:tc>
          <w:tcPr>
            <w:tcW w:w="3023" w:type="dxa"/>
            <w:vAlign w:val="center"/>
          </w:tcPr>
          <w:p w14:paraId="570C7E91" w14:textId="77777777" w:rsidR="00247ED5" w:rsidRPr="00744BA6" w:rsidRDefault="00247ED5" w:rsidP="00247ED5">
            <w:pPr>
              <w:tabs>
                <w:tab w:val="left" w:pos="567"/>
              </w:tabs>
              <w:suppressAutoHyphens/>
              <w:autoSpaceDN w:val="0"/>
              <w:spacing w:after="0" w:line="280" w:lineRule="exact"/>
              <w:jc w:val="right"/>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42 000 000,00</w:t>
            </w:r>
          </w:p>
        </w:tc>
        <w:tc>
          <w:tcPr>
            <w:tcW w:w="2835" w:type="dxa"/>
            <w:vAlign w:val="center"/>
          </w:tcPr>
          <w:p w14:paraId="15606263" w14:textId="77777777" w:rsidR="00247ED5" w:rsidRPr="00744BA6" w:rsidRDefault="00247ED5" w:rsidP="00247ED5">
            <w:pPr>
              <w:tabs>
                <w:tab w:val="left" w:pos="567"/>
              </w:tabs>
              <w:suppressAutoHyphens/>
              <w:autoSpaceDN w:val="0"/>
              <w:spacing w:after="0" w:line="280" w:lineRule="exact"/>
              <w:jc w:val="right"/>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7 840 000,00</w:t>
            </w:r>
          </w:p>
        </w:tc>
      </w:tr>
    </w:tbl>
    <w:p w14:paraId="7AE12137" w14:textId="77777777" w:rsidR="00621D9F" w:rsidRPr="00744BA6" w:rsidRDefault="00621D9F" w:rsidP="00621D9F">
      <w:pPr>
        <w:spacing w:after="240" w:line="240" w:lineRule="auto"/>
        <w:rPr>
          <w:rFonts w:eastAsia="Times New Roman" w:cs="Times New Roman"/>
          <w:sz w:val="24"/>
          <w:szCs w:val="24"/>
          <w:lang w:eastAsia="sk-SK"/>
        </w:rPr>
      </w:pPr>
    </w:p>
    <w:p w14:paraId="28C7580C" w14:textId="77777777" w:rsidR="009970F6" w:rsidRPr="00744BA6" w:rsidRDefault="009970F6" w:rsidP="00621D9F">
      <w:pPr>
        <w:spacing w:after="240" w:line="240" w:lineRule="auto"/>
        <w:rPr>
          <w:rFonts w:eastAsia="Times New Roman" w:cs="Times New Roman"/>
          <w:sz w:val="24"/>
          <w:szCs w:val="24"/>
          <w:lang w:eastAsia="sk-SK"/>
        </w:rPr>
      </w:pPr>
    </w:p>
    <w:p w14:paraId="2555005C" w14:textId="4F982727" w:rsidR="00543777" w:rsidRPr="00744BA6" w:rsidRDefault="00543777" w:rsidP="0054377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Indikatívna výška finančných prostriedkov určených na vyčerpanie vo výzve predstavuje </w:t>
      </w:r>
      <w:r w:rsidRPr="00744BA6">
        <w:rPr>
          <w:rFonts w:eastAsia="Times New Roman" w:cs="Times New Roman"/>
          <w:b/>
          <w:bCs/>
          <w:color w:val="000000"/>
          <w:lang w:eastAsia="sk-SK"/>
        </w:rPr>
        <w:br/>
        <w:t>49 </w:t>
      </w:r>
      <w:r w:rsidR="00FB69A5" w:rsidRPr="00744BA6">
        <w:rPr>
          <w:rFonts w:eastAsia="Times New Roman" w:cs="Times New Roman"/>
          <w:b/>
          <w:bCs/>
          <w:color w:val="000000"/>
          <w:lang w:eastAsia="sk-SK"/>
        </w:rPr>
        <w:t>8</w:t>
      </w:r>
      <w:r w:rsidRPr="00744BA6">
        <w:rPr>
          <w:rFonts w:eastAsia="Times New Roman" w:cs="Times New Roman"/>
          <w:b/>
          <w:bCs/>
          <w:color w:val="000000"/>
          <w:lang w:eastAsia="sk-SK"/>
        </w:rPr>
        <w:t>40 000 EUR v členení:</w:t>
      </w:r>
    </w:p>
    <w:tbl>
      <w:tblPr>
        <w:tblStyle w:val="Mriekatabuky"/>
        <w:tblW w:w="9078" w:type="dxa"/>
        <w:tblInd w:w="-5" w:type="dxa"/>
        <w:tblLayout w:type="fixed"/>
        <w:tblLook w:val="04A0" w:firstRow="1" w:lastRow="0" w:firstColumn="1" w:lastColumn="0" w:noHBand="0" w:noVBand="1"/>
      </w:tblPr>
      <w:tblGrid>
        <w:gridCol w:w="1985"/>
        <w:gridCol w:w="1559"/>
        <w:gridCol w:w="737"/>
        <w:gridCol w:w="2024"/>
        <w:gridCol w:w="6"/>
        <w:gridCol w:w="731"/>
        <w:gridCol w:w="2030"/>
        <w:gridCol w:w="6"/>
      </w:tblGrid>
      <w:tr w:rsidR="009D1F33" w:rsidRPr="00744BA6" w14:paraId="40BF3F83" w14:textId="77777777" w:rsidTr="00E04B5A">
        <w:tc>
          <w:tcPr>
            <w:tcW w:w="1985" w:type="dxa"/>
            <w:vAlign w:val="center"/>
          </w:tcPr>
          <w:p w14:paraId="2D19E7D0"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lastRenderedPageBreak/>
              <w:t>podopatrenie</w:t>
            </w:r>
          </w:p>
        </w:tc>
        <w:tc>
          <w:tcPr>
            <w:tcW w:w="1559" w:type="dxa"/>
            <w:vAlign w:val="center"/>
          </w:tcPr>
          <w:p w14:paraId="55DEE83C"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bCs/>
                <w:kern w:val="3"/>
                <w:lang w:eastAsia="zh-CN"/>
              </w:rPr>
              <w:t>zdroj EPFRV + štátny rozpočet</w:t>
            </w:r>
          </w:p>
        </w:tc>
        <w:tc>
          <w:tcPr>
            <w:tcW w:w="2767" w:type="dxa"/>
            <w:gridSpan w:val="3"/>
            <w:vAlign w:val="center"/>
          </w:tcPr>
          <w:p w14:paraId="63801F2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bCs/>
                <w:kern w:val="3"/>
                <w:lang w:eastAsia="zh-CN"/>
              </w:rPr>
              <w:t>menej rozvinuté regióny</w:t>
            </w:r>
          </w:p>
        </w:tc>
        <w:tc>
          <w:tcPr>
            <w:tcW w:w="2767" w:type="dxa"/>
            <w:gridSpan w:val="3"/>
            <w:vAlign w:val="center"/>
          </w:tcPr>
          <w:p w14:paraId="453942AA" w14:textId="7171ABEC" w:rsidR="00543777" w:rsidRPr="00744BA6" w:rsidRDefault="00543777" w:rsidP="005A1E31">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bCs/>
                <w:kern w:val="3"/>
                <w:lang w:eastAsia="zh-CN"/>
              </w:rPr>
              <w:t>ostatné regióny</w:t>
            </w:r>
          </w:p>
        </w:tc>
      </w:tr>
      <w:tr w:rsidR="00FA3B61" w:rsidRPr="00744BA6" w14:paraId="60968427" w14:textId="77777777" w:rsidTr="00E04B5A">
        <w:trPr>
          <w:gridAfter w:val="1"/>
          <w:wAfter w:w="6" w:type="dxa"/>
        </w:trPr>
        <w:tc>
          <w:tcPr>
            <w:tcW w:w="1985" w:type="dxa"/>
            <w:vAlign w:val="center"/>
          </w:tcPr>
          <w:p w14:paraId="03F45092"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16.4</w:t>
            </w:r>
          </w:p>
        </w:tc>
        <w:tc>
          <w:tcPr>
            <w:tcW w:w="1559" w:type="dxa"/>
            <w:vAlign w:val="center"/>
          </w:tcPr>
          <w:p w14:paraId="4EC3AB8F"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EPFRV</w:t>
            </w:r>
          </w:p>
        </w:tc>
        <w:tc>
          <w:tcPr>
            <w:tcW w:w="737" w:type="dxa"/>
            <w:vAlign w:val="center"/>
          </w:tcPr>
          <w:p w14:paraId="43996178"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75%</w:t>
            </w:r>
          </w:p>
        </w:tc>
        <w:tc>
          <w:tcPr>
            <w:tcW w:w="2024" w:type="dxa"/>
            <w:vAlign w:val="center"/>
          </w:tcPr>
          <w:p w14:paraId="6E3D0E3C"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3 750 000,00</w:t>
            </w:r>
          </w:p>
        </w:tc>
        <w:tc>
          <w:tcPr>
            <w:tcW w:w="737" w:type="dxa"/>
            <w:gridSpan w:val="2"/>
            <w:vAlign w:val="center"/>
          </w:tcPr>
          <w:p w14:paraId="3758053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53%</w:t>
            </w:r>
          </w:p>
        </w:tc>
        <w:tc>
          <w:tcPr>
            <w:tcW w:w="2030" w:type="dxa"/>
            <w:vAlign w:val="center"/>
          </w:tcPr>
          <w:p w14:paraId="46CDCF4C"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498 200,00</w:t>
            </w:r>
          </w:p>
        </w:tc>
      </w:tr>
      <w:tr w:rsidR="00FA3B61" w:rsidRPr="00744BA6" w14:paraId="74958A9D" w14:textId="77777777" w:rsidTr="00E04B5A">
        <w:trPr>
          <w:gridAfter w:val="1"/>
          <w:wAfter w:w="6" w:type="dxa"/>
        </w:trPr>
        <w:tc>
          <w:tcPr>
            <w:tcW w:w="1985" w:type="dxa"/>
            <w:vAlign w:val="center"/>
          </w:tcPr>
          <w:p w14:paraId="0958BB7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2C1B876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štátny rozpočet</w:t>
            </w:r>
          </w:p>
        </w:tc>
        <w:tc>
          <w:tcPr>
            <w:tcW w:w="737" w:type="dxa"/>
            <w:vAlign w:val="center"/>
          </w:tcPr>
          <w:p w14:paraId="3726AB2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25%</w:t>
            </w:r>
          </w:p>
        </w:tc>
        <w:tc>
          <w:tcPr>
            <w:tcW w:w="2024" w:type="dxa"/>
            <w:vAlign w:val="center"/>
          </w:tcPr>
          <w:p w14:paraId="6181A3A1"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1 250 000,00</w:t>
            </w:r>
          </w:p>
        </w:tc>
        <w:tc>
          <w:tcPr>
            <w:tcW w:w="737" w:type="dxa"/>
            <w:gridSpan w:val="2"/>
            <w:vAlign w:val="center"/>
          </w:tcPr>
          <w:p w14:paraId="456F3FD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47%</w:t>
            </w:r>
          </w:p>
        </w:tc>
        <w:tc>
          <w:tcPr>
            <w:tcW w:w="2030" w:type="dxa"/>
            <w:vAlign w:val="center"/>
          </w:tcPr>
          <w:p w14:paraId="57F1DC19"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441 800,00</w:t>
            </w:r>
          </w:p>
        </w:tc>
      </w:tr>
      <w:tr w:rsidR="00FA3B61" w:rsidRPr="00744BA6" w14:paraId="29ACC4BC" w14:textId="77777777" w:rsidTr="00E04B5A">
        <w:trPr>
          <w:gridAfter w:val="1"/>
          <w:wAfter w:w="6" w:type="dxa"/>
        </w:trPr>
        <w:tc>
          <w:tcPr>
            <w:tcW w:w="1985" w:type="dxa"/>
            <w:vAlign w:val="center"/>
          </w:tcPr>
          <w:p w14:paraId="27F39994"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Spolu podopatrenie</w:t>
            </w:r>
          </w:p>
        </w:tc>
        <w:tc>
          <w:tcPr>
            <w:tcW w:w="1559" w:type="dxa"/>
            <w:vAlign w:val="center"/>
          </w:tcPr>
          <w:p w14:paraId="47579603"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0622C35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7EAD8B31"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5 000 000,00</w:t>
            </w:r>
          </w:p>
        </w:tc>
        <w:tc>
          <w:tcPr>
            <w:tcW w:w="737" w:type="dxa"/>
            <w:gridSpan w:val="2"/>
            <w:vAlign w:val="center"/>
          </w:tcPr>
          <w:p w14:paraId="62C1D0C8"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40737DC5"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940 000,00</w:t>
            </w:r>
          </w:p>
        </w:tc>
      </w:tr>
      <w:tr w:rsidR="00FA3B61" w:rsidRPr="00744BA6" w14:paraId="14F49CB5" w14:textId="77777777" w:rsidTr="00E04B5A">
        <w:trPr>
          <w:gridAfter w:val="1"/>
          <w:wAfter w:w="6" w:type="dxa"/>
        </w:trPr>
        <w:tc>
          <w:tcPr>
            <w:tcW w:w="1985" w:type="dxa"/>
            <w:vAlign w:val="center"/>
          </w:tcPr>
          <w:p w14:paraId="640435C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109069E4"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0F3B0BB3"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673C8A85"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p>
        </w:tc>
        <w:tc>
          <w:tcPr>
            <w:tcW w:w="737" w:type="dxa"/>
            <w:gridSpan w:val="2"/>
            <w:vAlign w:val="center"/>
          </w:tcPr>
          <w:p w14:paraId="189B0ED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0F9652D6"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p>
        </w:tc>
      </w:tr>
      <w:tr w:rsidR="00FA3B61" w:rsidRPr="00744BA6" w14:paraId="6537CB28" w14:textId="77777777" w:rsidTr="00E04B5A">
        <w:trPr>
          <w:gridAfter w:val="1"/>
          <w:wAfter w:w="6" w:type="dxa"/>
        </w:trPr>
        <w:tc>
          <w:tcPr>
            <w:tcW w:w="1985" w:type="dxa"/>
            <w:vAlign w:val="center"/>
          </w:tcPr>
          <w:p w14:paraId="072C91BE"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4.1</w:t>
            </w:r>
          </w:p>
        </w:tc>
        <w:tc>
          <w:tcPr>
            <w:tcW w:w="1559" w:type="dxa"/>
            <w:vAlign w:val="center"/>
          </w:tcPr>
          <w:p w14:paraId="53DFCC29"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EPFRV</w:t>
            </w:r>
          </w:p>
        </w:tc>
        <w:tc>
          <w:tcPr>
            <w:tcW w:w="737" w:type="dxa"/>
            <w:vAlign w:val="center"/>
          </w:tcPr>
          <w:p w14:paraId="4BA82C31"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75%</w:t>
            </w:r>
          </w:p>
        </w:tc>
        <w:tc>
          <w:tcPr>
            <w:tcW w:w="2024" w:type="dxa"/>
            <w:vAlign w:val="center"/>
          </w:tcPr>
          <w:p w14:paraId="0DB431D7"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5 625 000,00</w:t>
            </w:r>
          </w:p>
        </w:tc>
        <w:tc>
          <w:tcPr>
            <w:tcW w:w="737" w:type="dxa"/>
            <w:gridSpan w:val="2"/>
            <w:vAlign w:val="center"/>
          </w:tcPr>
          <w:p w14:paraId="54E8B702"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53%</w:t>
            </w:r>
          </w:p>
        </w:tc>
        <w:tc>
          <w:tcPr>
            <w:tcW w:w="2030" w:type="dxa"/>
            <w:vAlign w:val="center"/>
          </w:tcPr>
          <w:p w14:paraId="7EC1A083"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795 000,00</w:t>
            </w:r>
          </w:p>
        </w:tc>
      </w:tr>
      <w:tr w:rsidR="00FA3B61" w:rsidRPr="00744BA6" w14:paraId="6B782772" w14:textId="77777777" w:rsidTr="00E04B5A">
        <w:trPr>
          <w:gridAfter w:val="1"/>
          <w:wAfter w:w="6" w:type="dxa"/>
        </w:trPr>
        <w:tc>
          <w:tcPr>
            <w:tcW w:w="1985" w:type="dxa"/>
            <w:vAlign w:val="center"/>
          </w:tcPr>
          <w:p w14:paraId="2879AA4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5E854898"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štátny rozpočet</w:t>
            </w:r>
          </w:p>
        </w:tc>
        <w:tc>
          <w:tcPr>
            <w:tcW w:w="737" w:type="dxa"/>
            <w:vAlign w:val="center"/>
          </w:tcPr>
          <w:p w14:paraId="3A3EC5E9"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25%</w:t>
            </w:r>
          </w:p>
        </w:tc>
        <w:tc>
          <w:tcPr>
            <w:tcW w:w="2024" w:type="dxa"/>
            <w:vAlign w:val="center"/>
          </w:tcPr>
          <w:p w14:paraId="153B5B8E" w14:textId="4624F602"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BA24CA">
              <w:rPr>
                <w:rFonts w:asciiTheme="minorHAnsi" w:hAnsiTheme="minorHAnsi"/>
                <w:b/>
                <w:dstrike/>
                <w:kern w:val="3"/>
                <w:lang w:eastAsia="zh-CN"/>
              </w:rPr>
              <w:t>2 100</w:t>
            </w:r>
            <w:r w:rsidR="00AC5F74" w:rsidRPr="00BA24CA">
              <w:rPr>
                <w:rFonts w:asciiTheme="minorHAnsi" w:hAnsiTheme="minorHAnsi"/>
                <w:b/>
                <w:color w:val="FF0000"/>
                <w:kern w:val="3"/>
                <w:lang w:eastAsia="zh-CN"/>
              </w:rPr>
              <w:t>1 875</w:t>
            </w:r>
            <w:r w:rsidRPr="00BA24CA">
              <w:rPr>
                <w:rFonts w:asciiTheme="minorHAnsi" w:hAnsiTheme="minorHAnsi"/>
                <w:b/>
                <w:color w:val="FF0000"/>
                <w:kern w:val="3"/>
                <w:lang w:eastAsia="zh-CN"/>
              </w:rPr>
              <w:t xml:space="preserve"> </w:t>
            </w:r>
            <w:r w:rsidRPr="00744BA6">
              <w:rPr>
                <w:rFonts w:asciiTheme="minorHAnsi" w:hAnsiTheme="minorHAnsi"/>
                <w:b/>
                <w:kern w:val="3"/>
                <w:lang w:eastAsia="zh-CN"/>
              </w:rPr>
              <w:t>000,00</w:t>
            </w:r>
          </w:p>
        </w:tc>
        <w:tc>
          <w:tcPr>
            <w:tcW w:w="737" w:type="dxa"/>
            <w:gridSpan w:val="2"/>
            <w:vAlign w:val="center"/>
          </w:tcPr>
          <w:p w14:paraId="21341D3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47%</w:t>
            </w:r>
          </w:p>
        </w:tc>
        <w:tc>
          <w:tcPr>
            <w:tcW w:w="2030" w:type="dxa"/>
            <w:vAlign w:val="center"/>
          </w:tcPr>
          <w:p w14:paraId="6752B860"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705 000,00</w:t>
            </w:r>
          </w:p>
        </w:tc>
      </w:tr>
      <w:tr w:rsidR="00FA3B61" w:rsidRPr="00744BA6" w14:paraId="379E0F90" w14:textId="77777777" w:rsidTr="00E04B5A">
        <w:trPr>
          <w:gridAfter w:val="1"/>
          <w:wAfter w:w="6" w:type="dxa"/>
        </w:trPr>
        <w:tc>
          <w:tcPr>
            <w:tcW w:w="1985" w:type="dxa"/>
            <w:vAlign w:val="center"/>
          </w:tcPr>
          <w:p w14:paraId="7B8E21D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Spolu podopatrenie</w:t>
            </w:r>
          </w:p>
        </w:tc>
        <w:tc>
          <w:tcPr>
            <w:tcW w:w="1559" w:type="dxa"/>
            <w:vAlign w:val="center"/>
          </w:tcPr>
          <w:p w14:paraId="16B4543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1F0FEDF1"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41280B38"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7 500 000,00</w:t>
            </w:r>
          </w:p>
        </w:tc>
        <w:tc>
          <w:tcPr>
            <w:tcW w:w="737" w:type="dxa"/>
            <w:gridSpan w:val="2"/>
            <w:vAlign w:val="center"/>
          </w:tcPr>
          <w:p w14:paraId="384346ED"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0804B4F0"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1 500 000,00</w:t>
            </w:r>
          </w:p>
        </w:tc>
      </w:tr>
      <w:tr w:rsidR="005A1E31" w:rsidRPr="00744BA6" w14:paraId="31D58FD0" w14:textId="77777777" w:rsidTr="00E04B5A">
        <w:trPr>
          <w:gridAfter w:val="1"/>
          <w:wAfter w:w="6" w:type="dxa"/>
        </w:trPr>
        <w:tc>
          <w:tcPr>
            <w:tcW w:w="1985" w:type="dxa"/>
            <w:vAlign w:val="center"/>
          </w:tcPr>
          <w:p w14:paraId="7D45E631" w14:textId="77777777" w:rsidR="005A1E31" w:rsidRPr="00744BA6" w:rsidRDefault="005A1E31"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7D9CEF11" w14:textId="77777777" w:rsidR="005A1E31" w:rsidRPr="00744BA6" w:rsidRDefault="005A1E31"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088C5664" w14:textId="77777777" w:rsidR="005A1E31" w:rsidRPr="00744BA6" w:rsidRDefault="005A1E31"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0ADAED82" w14:textId="77777777" w:rsidR="005A1E31" w:rsidRPr="00744BA6" w:rsidRDefault="005A1E31" w:rsidP="00543777">
            <w:pPr>
              <w:tabs>
                <w:tab w:val="left" w:pos="567"/>
              </w:tabs>
              <w:suppressAutoHyphens/>
              <w:autoSpaceDN w:val="0"/>
              <w:spacing w:after="0" w:line="240" w:lineRule="auto"/>
              <w:jc w:val="right"/>
              <w:textAlignment w:val="baseline"/>
              <w:rPr>
                <w:b/>
                <w:kern w:val="3"/>
                <w:lang w:eastAsia="zh-CN"/>
              </w:rPr>
            </w:pPr>
          </w:p>
        </w:tc>
        <w:tc>
          <w:tcPr>
            <w:tcW w:w="737" w:type="dxa"/>
            <w:gridSpan w:val="2"/>
            <w:vAlign w:val="center"/>
          </w:tcPr>
          <w:p w14:paraId="0BD64A07" w14:textId="77777777" w:rsidR="005A1E31" w:rsidRPr="00744BA6" w:rsidRDefault="005A1E31"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36E2B20E" w14:textId="77777777" w:rsidR="005A1E31" w:rsidRPr="00744BA6" w:rsidRDefault="005A1E31" w:rsidP="00543777">
            <w:pPr>
              <w:tabs>
                <w:tab w:val="left" w:pos="567"/>
              </w:tabs>
              <w:suppressAutoHyphens/>
              <w:autoSpaceDN w:val="0"/>
              <w:spacing w:after="0" w:line="240" w:lineRule="auto"/>
              <w:jc w:val="right"/>
              <w:textAlignment w:val="baseline"/>
              <w:rPr>
                <w:b/>
                <w:kern w:val="3"/>
                <w:lang w:eastAsia="zh-CN"/>
              </w:rPr>
            </w:pPr>
          </w:p>
        </w:tc>
      </w:tr>
      <w:tr w:rsidR="00FA3B61" w:rsidRPr="00744BA6" w14:paraId="4429F281" w14:textId="77777777" w:rsidTr="00E04B5A">
        <w:trPr>
          <w:gridAfter w:val="1"/>
          <w:wAfter w:w="6" w:type="dxa"/>
        </w:trPr>
        <w:tc>
          <w:tcPr>
            <w:tcW w:w="1985" w:type="dxa"/>
            <w:vAlign w:val="center"/>
          </w:tcPr>
          <w:p w14:paraId="45C7DFE1"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4.2</w:t>
            </w:r>
          </w:p>
        </w:tc>
        <w:tc>
          <w:tcPr>
            <w:tcW w:w="1559" w:type="dxa"/>
            <w:vAlign w:val="center"/>
          </w:tcPr>
          <w:p w14:paraId="1FE4890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EPFRV</w:t>
            </w:r>
          </w:p>
        </w:tc>
        <w:tc>
          <w:tcPr>
            <w:tcW w:w="737" w:type="dxa"/>
            <w:vAlign w:val="center"/>
          </w:tcPr>
          <w:p w14:paraId="1D6A175B"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75%</w:t>
            </w:r>
          </w:p>
        </w:tc>
        <w:tc>
          <w:tcPr>
            <w:tcW w:w="2024" w:type="dxa"/>
            <w:vAlign w:val="center"/>
          </w:tcPr>
          <w:p w14:paraId="0A0EC5EB"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22 125 000,00</w:t>
            </w:r>
          </w:p>
        </w:tc>
        <w:tc>
          <w:tcPr>
            <w:tcW w:w="737" w:type="dxa"/>
            <w:gridSpan w:val="2"/>
            <w:vAlign w:val="center"/>
          </w:tcPr>
          <w:p w14:paraId="73CB8343"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53%</w:t>
            </w:r>
          </w:p>
        </w:tc>
        <w:tc>
          <w:tcPr>
            <w:tcW w:w="2030" w:type="dxa"/>
            <w:vAlign w:val="center"/>
          </w:tcPr>
          <w:p w14:paraId="617798B3"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2 862 000,00</w:t>
            </w:r>
          </w:p>
        </w:tc>
      </w:tr>
      <w:tr w:rsidR="00FA3B61" w:rsidRPr="00744BA6" w14:paraId="3925659F" w14:textId="77777777" w:rsidTr="00E04B5A">
        <w:trPr>
          <w:gridAfter w:val="1"/>
          <w:wAfter w:w="6" w:type="dxa"/>
        </w:trPr>
        <w:tc>
          <w:tcPr>
            <w:tcW w:w="1985" w:type="dxa"/>
            <w:vAlign w:val="center"/>
          </w:tcPr>
          <w:p w14:paraId="184912C9"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1559" w:type="dxa"/>
            <w:vAlign w:val="center"/>
          </w:tcPr>
          <w:p w14:paraId="46626D47"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štátny rozpočet</w:t>
            </w:r>
          </w:p>
        </w:tc>
        <w:tc>
          <w:tcPr>
            <w:tcW w:w="737" w:type="dxa"/>
            <w:vAlign w:val="center"/>
          </w:tcPr>
          <w:p w14:paraId="490728D7"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25%</w:t>
            </w:r>
          </w:p>
        </w:tc>
        <w:tc>
          <w:tcPr>
            <w:tcW w:w="2024" w:type="dxa"/>
            <w:vAlign w:val="center"/>
          </w:tcPr>
          <w:p w14:paraId="32B69719" w14:textId="6E4DD539"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BA24CA">
              <w:rPr>
                <w:rFonts w:asciiTheme="minorHAnsi" w:hAnsiTheme="minorHAnsi"/>
                <w:b/>
                <w:dstrike/>
                <w:kern w:val="3"/>
                <w:lang w:eastAsia="zh-CN"/>
              </w:rPr>
              <w:t>8 260</w:t>
            </w:r>
            <w:r w:rsidR="00AC5F74" w:rsidRPr="00BA24CA">
              <w:rPr>
                <w:rFonts w:asciiTheme="minorHAnsi" w:hAnsiTheme="minorHAnsi"/>
                <w:b/>
                <w:color w:val="FF0000"/>
                <w:kern w:val="3"/>
                <w:lang w:eastAsia="zh-CN"/>
              </w:rPr>
              <w:t xml:space="preserve">7 375 </w:t>
            </w:r>
            <w:r w:rsidRPr="00BA24CA">
              <w:rPr>
                <w:rFonts w:asciiTheme="minorHAnsi" w:hAnsiTheme="minorHAnsi"/>
                <w:b/>
                <w:color w:val="FF0000"/>
                <w:kern w:val="3"/>
                <w:lang w:eastAsia="zh-CN"/>
              </w:rPr>
              <w:t xml:space="preserve"> </w:t>
            </w:r>
            <w:r w:rsidRPr="00744BA6">
              <w:rPr>
                <w:rFonts w:asciiTheme="minorHAnsi" w:hAnsiTheme="minorHAnsi"/>
                <w:b/>
                <w:kern w:val="3"/>
                <w:lang w:eastAsia="zh-CN"/>
              </w:rPr>
              <w:t>000,00</w:t>
            </w:r>
          </w:p>
        </w:tc>
        <w:tc>
          <w:tcPr>
            <w:tcW w:w="737" w:type="dxa"/>
            <w:gridSpan w:val="2"/>
            <w:vAlign w:val="center"/>
          </w:tcPr>
          <w:p w14:paraId="21CF6F81"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r w:rsidRPr="00744BA6">
              <w:rPr>
                <w:rFonts w:asciiTheme="minorHAnsi" w:hAnsiTheme="minorHAnsi"/>
                <w:b/>
                <w:kern w:val="3"/>
                <w:lang w:eastAsia="zh-CN"/>
              </w:rPr>
              <w:t>47%</w:t>
            </w:r>
          </w:p>
        </w:tc>
        <w:tc>
          <w:tcPr>
            <w:tcW w:w="2030" w:type="dxa"/>
            <w:vAlign w:val="center"/>
          </w:tcPr>
          <w:p w14:paraId="2DF55E0A"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2 538 000,00</w:t>
            </w:r>
          </w:p>
        </w:tc>
      </w:tr>
      <w:tr w:rsidR="00FA3B61" w:rsidRPr="00744BA6" w14:paraId="11BCCEBC" w14:textId="77777777" w:rsidTr="00E04B5A">
        <w:trPr>
          <w:gridAfter w:val="1"/>
          <w:wAfter w:w="6" w:type="dxa"/>
        </w:trPr>
        <w:tc>
          <w:tcPr>
            <w:tcW w:w="1985" w:type="dxa"/>
            <w:vAlign w:val="center"/>
          </w:tcPr>
          <w:p w14:paraId="6AB8633E"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Spolu podopatrenie</w:t>
            </w:r>
          </w:p>
        </w:tc>
        <w:tc>
          <w:tcPr>
            <w:tcW w:w="1559" w:type="dxa"/>
            <w:vAlign w:val="center"/>
          </w:tcPr>
          <w:p w14:paraId="3EC44399"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0A622B03"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7318D12D"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29 500 000,00</w:t>
            </w:r>
          </w:p>
        </w:tc>
        <w:tc>
          <w:tcPr>
            <w:tcW w:w="737" w:type="dxa"/>
            <w:gridSpan w:val="2"/>
            <w:vAlign w:val="center"/>
          </w:tcPr>
          <w:p w14:paraId="1A1DA94E"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p>
        </w:tc>
        <w:tc>
          <w:tcPr>
            <w:tcW w:w="2030" w:type="dxa"/>
            <w:vAlign w:val="center"/>
          </w:tcPr>
          <w:p w14:paraId="7EF4D5D8"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5 400 000,00</w:t>
            </w:r>
          </w:p>
        </w:tc>
      </w:tr>
      <w:tr w:rsidR="00FA3B61" w:rsidRPr="00744BA6" w14:paraId="5EE0C00F" w14:textId="77777777" w:rsidTr="00E04B5A">
        <w:trPr>
          <w:gridAfter w:val="1"/>
          <w:wAfter w:w="6" w:type="dxa"/>
        </w:trPr>
        <w:tc>
          <w:tcPr>
            <w:tcW w:w="1985" w:type="dxa"/>
            <w:vAlign w:val="center"/>
          </w:tcPr>
          <w:p w14:paraId="1353C12A"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r w:rsidRPr="00744BA6">
              <w:rPr>
                <w:rFonts w:asciiTheme="minorHAnsi" w:hAnsiTheme="minorHAnsi"/>
                <w:b/>
                <w:kern w:val="3"/>
                <w:lang w:eastAsia="zh-CN"/>
              </w:rPr>
              <w:t>CELKOM</w:t>
            </w:r>
          </w:p>
        </w:tc>
        <w:tc>
          <w:tcPr>
            <w:tcW w:w="1559" w:type="dxa"/>
            <w:vAlign w:val="center"/>
          </w:tcPr>
          <w:p w14:paraId="0F262AF3" w14:textId="77777777" w:rsidR="00543777" w:rsidRPr="00744BA6" w:rsidRDefault="00543777" w:rsidP="00543777">
            <w:pPr>
              <w:tabs>
                <w:tab w:val="left" w:pos="567"/>
              </w:tabs>
              <w:suppressAutoHyphens/>
              <w:autoSpaceDN w:val="0"/>
              <w:spacing w:after="0" w:line="240" w:lineRule="auto"/>
              <w:textAlignment w:val="baseline"/>
              <w:rPr>
                <w:rFonts w:asciiTheme="minorHAnsi" w:hAnsiTheme="minorHAnsi"/>
                <w:b/>
                <w:kern w:val="3"/>
                <w:lang w:eastAsia="zh-CN"/>
              </w:rPr>
            </w:pPr>
          </w:p>
        </w:tc>
        <w:tc>
          <w:tcPr>
            <w:tcW w:w="737" w:type="dxa"/>
            <w:vAlign w:val="center"/>
          </w:tcPr>
          <w:p w14:paraId="464A52B7"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24" w:type="dxa"/>
            <w:vAlign w:val="center"/>
          </w:tcPr>
          <w:p w14:paraId="2C54174A"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42 000 000,00</w:t>
            </w:r>
          </w:p>
        </w:tc>
        <w:tc>
          <w:tcPr>
            <w:tcW w:w="737" w:type="dxa"/>
            <w:gridSpan w:val="2"/>
            <w:vAlign w:val="center"/>
          </w:tcPr>
          <w:p w14:paraId="310E3F6F" w14:textId="77777777" w:rsidR="00543777" w:rsidRPr="00744BA6" w:rsidRDefault="00543777" w:rsidP="00543777">
            <w:pPr>
              <w:tabs>
                <w:tab w:val="left" w:pos="567"/>
              </w:tabs>
              <w:suppressAutoHyphens/>
              <w:autoSpaceDN w:val="0"/>
              <w:spacing w:after="0" w:line="240" w:lineRule="auto"/>
              <w:jc w:val="center"/>
              <w:textAlignment w:val="baseline"/>
              <w:rPr>
                <w:rFonts w:asciiTheme="minorHAnsi" w:hAnsiTheme="minorHAnsi"/>
                <w:b/>
                <w:kern w:val="3"/>
                <w:lang w:eastAsia="zh-CN"/>
              </w:rPr>
            </w:pPr>
          </w:p>
        </w:tc>
        <w:tc>
          <w:tcPr>
            <w:tcW w:w="2030" w:type="dxa"/>
            <w:vAlign w:val="center"/>
          </w:tcPr>
          <w:p w14:paraId="0AA45F18" w14:textId="77777777" w:rsidR="00543777" w:rsidRPr="00744BA6" w:rsidRDefault="00543777" w:rsidP="00543777">
            <w:pPr>
              <w:tabs>
                <w:tab w:val="left" w:pos="567"/>
              </w:tabs>
              <w:suppressAutoHyphens/>
              <w:autoSpaceDN w:val="0"/>
              <w:spacing w:after="0" w:line="240" w:lineRule="auto"/>
              <w:jc w:val="right"/>
              <w:textAlignment w:val="baseline"/>
              <w:rPr>
                <w:rFonts w:asciiTheme="minorHAnsi" w:hAnsiTheme="minorHAnsi"/>
                <w:b/>
                <w:kern w:val="3"/>
                <w:lang w:eastAsia="zh-CN"/>
              </w:rPr>
            </w:pPr>
            <w:r w:rsidRPr="00744BA6">
              <w:rPr>
                <w:rFonts w:asciiTheme="minorHAnsi" w:hAnsiTheme="minorHAnsi"/>
                <w:b/>
                <w:kern w:val="3"/>
                <w:lang w:eastAsia="zh-CN"/>
              </w:rPr>
              <w:t>7 840 000,00</w:t>
            </w:r>
          </w:p>
        </w:tc>
      </w:tr>
    </w:tbl>
    <w:p w14:paraId="29BB7C49" w14:textId="77777777" w:rsidR="00543777" w:rsidRPr="00744BA6" w:rsidRDefault="00543777" w:rsidP="00621D9F">
      <w:pPr>
        <w:spacing w:after="240" w:line="240" w:lineRule="auto"/>
        <w:rPr>
          <w:rFonts w:eastAsia="Times New Roman" w:cs="Times New Roman"/>
          <w:sz w:val="24"/>
          <w:szCs w:val="24"/>
          <w:lang w:eastAsia="sk-SK"/>
        </w:rPr>
      </w:pPr>
    </w:p>
    <w:p w14:paraId="29C43C88" w14:textId="742E5D6F" w:rsidR="00621D9F" w:rsidRPr="00744BA6" w:rsidRDefault="00621D9F" w:rsidP="0054377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Výška oprávnených výdavkov na jeden projekt:</w:t>
      </w:r>
    </w:p>
    <w:p w14:paraId="6853097E" w14:textId="77777777" w:rsidR="00621D9F" w:rsidRPr="00744BA6" w:rsidRDefault="00621D9F" w:rsidP="00621D9F">
      <w:pPr>
        <w:spacing w:after="0" w:line="240" w:lineRule="auto"/>
        <w:rPr>
          <w:rFonts w:eastAsia="Times New Roman" w:cs="Times New Roman"/>
          <w:sz w:val="24"/>
          <w:szCs w:val="24"/>
          <w:lang w:eastAsia="sk-SK"/>
        </w:rPr>
      </w:pPr>
    </w:p>
    <w:p w14:paraId="54A009AE"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b/>
          <w:bCs/>
          <w:color w:val="000000"/>
          <w:u w:val="single"/>
          <w:lang w:eastAsia="sk-SK"/>
        </w:rPr>
        <w:t xml:space="preserve">Pre podopatrenie 16.4: </w:t>
      </w:r>
    </w:p>
    <w:p w14:paraId="1AA02910" w14:textId="77777777" w:rsidR="00621D9F" w:rsidRPr="00744BA6" w:rsidRDefault="00621D9F" w:rsidP="00621D9F">
      <w:pPr>
        <w:spacing w:after="0" w:line="240" w:lineRule="auto"/>
        <w:rPr>
          <w:rFonts w:eastAsia="Times New Roman" w:cs="Times New Roman"/>
          <w:lang w:eastAsia="sk-SK"/>
        </w:rPr>
      </w:pPr>
    </w:p>
    <w:p w14:paraId="0D53FDEB" w14:textId="6B1753FC" w:rsidR="00621D9F" w:rsidRPr="00744BA6" w:rsidRDefault="00621D9F" w:rsidP="00D438C5">
      <w:pPr>
        <w:numPr>
          <w:ilvl w:val="0"/>
          <w:numId w:val="2"/>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V rámci integrovaných projektov je výška oprávnených výdavkov na podopatrenie 16.4 na celú ŽoNFP (v súčte za všetkých partnerov) </w:t>
      </w:r>
      <w:r w:rsidRPr="00744BA6">
        <w:rPr>
          <w:rFonts w:eastAsia="Times New Roman" w:cs="Times New Roman"/>
          <w:b/>
          <w:color w:val="000000"/>
          <w:lang w:eastAsia="sk-SK"/>
        </w:rPr>
        <w:t>min</w:t>
      </w:r>
      <w:r w:rsidR="00E04B5A" w:rsidRPr="00744BA6">
        <w:rPr>
          <w:rFonts w:eastAsia="Times New Roman" w:cs="Times New Roman"/>
          <w:b/>
          <w:color w:val="000000"/>
          <w:lang w:eastAsia="sk-SK"/>
        </w:rPr>
        <w:t>imálne</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50 000</w:t>
      </w:r>
      <w:r w:rsidRPr="00744BA6">
        <w:rPr>
          <w:rFonts w:eastAsia="Times New Roman" w:cs="Times New Roman"/>
          <w:color w:val="000000"/>
          <w:u w:val="single"/>
          <w:lang w:eastAsia="sk-SK"/>
        </w:rPr>
        <w:t xml:space="preserve"> </w:t>
      </w:r>
      <w:r w:rsidR="00E04B5A" w:rsidRPr="00744BA6">
        <w:rPr>
          <w:rFonts w:eastAsia="Times New Roman" w:cs="Times New Roman"/>
          <w:b/>
          <w:bCs/>
          <w:color w:val="000000"/>
          <w:u w:val="single"/>
          <w:lang w:eastAsia="sk-SK"/>
        </w:rPr>
        <w:t xml:space="preserve">EUR </w:t>
      </w:r>
      <w:r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250 000 </w:t>
      </w:r>
      <w:r w:rsidR="00E04B5A" w:rsidRPr="00744BA6">
        <w:rPr>
          <w:rFonts w:eastAsia="Times New Roman" w:cs="Times New Roman"/>
          <w:b/>
          <w:bCs/>
          <w:color w:val="000000"/>
          <w:u w:val="single"/>
          <w:lang w:eastAsia="sk-SK"/>
        </w:rPr>
        <w:t xml:space="preserve">EUR. </w:t>
      </w:r>
    </w:p>
    <w:p w14:paraId="6A40CF33" w14:textId="40C09800" w:rsidR="00621D9F" w:rsidRPr="00744BA6" w:rsidRDefault="00621D9F" w:rsidP="00D438C5">
      <w:pPr>
        <w:numPr>
          <w:ilvl w:val="0"/>
          <w:numId w:val="2"/>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 xml:space="preserve">Výška oprávnených výdavkov na jedného partnera v rámci podopatrenia 16.4. </w:t>
      </w:r>
      <w:r w:rsidRPr="00744BA6">
        <w:rPr>
          <w:rFonts w:eastAsia="Times New Roman" w:cs="Times New Roman"/>
          <w:b/>
          <w:bCs/>
          <w:color w:val="000000"/>
          <w:u w:val="single"/>
          <w:lang w:eastAsia="sk-SK"/>
        </w:rPr>
        <w:t>je min</w:t>
      </w:r>
      <w:r w:rsidR="00F13251">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w:t>
      </w:r>
      <w:r w:rsidR="002865A7" w:rsidRPr="00744BA6">
        <w:rPr>
          <w:rFonts w:eastAsia="Times New Roman" w:cs="Times New Roman"/>
          <w:b/>
          <w:bCs/>
          <w:color w:val="000000"/>
          <w:u w:val="single"/>
          <w:lang w:eastAsia="sk-SK"/>
        </w:rPr>
        <w:br/>
      </w:r>
      <w:r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47B64">
        <w:rPr>
          <w:rFonts w:eastAsia="Times New Roman" w:cs="Times New Roman"/>
          <w:b/>
          <w:bCs/>
          <w:color w:val="000000"/>
          <w:u w:val="single"/>
          <w:lang w:eastAsia="sk-SK"/>
        </w:rPr>
        <w:t xml:space="preserve"> </w:t>
      </w:r>
      <w:r w:rsidR="00E04B5A" w:rsidRPr="00744BA6">
        <w:rPr>
          <w:rFonts w:eastAsia="Times New Roman" w:cs="Times New Roman"/>
          <w:b/>
          <w:bCs/>
          <w:color w:val="000000"/>
          <w:u w:val="single"/>
          <w:lang w:eastAsia="sk-SK"/>
        </w:rPr>
        <w:t>EUR</w:t>
      </w:r>
      <w:r w:rsidRPr="00744BA6">
        <w:rPr>
          <w:rFonts w:eastAsia="Times New Roman" w:cs="Times New Roman"/>
          <w:b/>
          <w:bCs/>
          <w:color w:val="000000"/>
          <w:u w:val="single"/>
          <w:lang w:eastAsia="sk-SK"/>
        </w:rPr>
        <w:t xml:space="preserve">  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200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5359C585" w14:textId="6005AE4B" w:rsidR="00621D9F" w:rsidRPr="00744BA6" w:rsidRDefault="00621D9F" w:rsidP="00D438C5">
      <w:pPr>
        <w:numPr>
          <w:ilvl w:val="0"/>
          <w:numId w:val="2"/>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Na úrovni integrovaného projektu ako celku tvorí žiadaný NFP na výdavky z podopatrenia 16.4 najmenej 12</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hodnoty žiadaného NFP celého integrovaného projektu (za všetky podopatrenia a všetkých partnerov spolu). Uvedené sa nevzťahuje na individuálneho partnera, ale integrovaný projekt ako celok – pri zohľadnení bodu 1.</w:t>
      </w:r>
      <w:r w:rsidR="00ED037F" w:rsidRPr="00744BA6">
        <w:rPr>
          <w:rFonts w:eastAsia="Times New Roman" w:cs="Times New Roman"/>
          <w:color w:val="000000"/>
          <w:lang w:eastAsia="sk-SK"/>
        </w:rPr>
        <w:t>7</w:t>
      </w:r>
      <w:r w:rsidRPr="00744BA6">
        <w:rPr>
          <w:rFonts w:eastAsia="Times New Roman" w:cs="Times New Roman"/>
          <w:color w:val="000000"/>
          <w:lang w:eastAsia="sk-SK"/>
        </w:rPr>
        <w:t>.1 tejto Výzvy.</w:t>
      </w:r>
    </w:p>
    <w:p w14:paraId="35FB7208" w14:textId="77777777" w:rsidR="00621D9F" w:rsidRPr="00744BA6" w:rsidRDefault="00621D9F" w:rsidP="00621D9F">
      <w:pPr>
        <w:spacing w:after="0" w:line="240" w:lineRule="auto"/>
        <w:rPr>
          <w:rFonts w:eastAsia="Times New Roman" w:cs="Times New Roman"/>
          <w:lang w:eastAsia="sk-SK"/>
        </w:rPr>
      </w:pPr>
    </w:p>
    <w:p w14:paraId="0A527A45"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Pre podopatrenie 4.1</w:t>
      </w:r>
    </w:p>
    <w:p w14:paraId="192968FC" w14:textId="77777777" w:rsidR="00621D9F" w:rsidRPr="00744BA6" w:rsidRDefault="00621D9F" w:rsidP="00621D9F">
      <w:pPr>
        <w:spacing w:after="0" w:line="240" w:lineRule="auto"/>
        <w:rPr>
          <w:rFonts w:eastAsia="Times New Roman" w:cs="Times New Roman"/>
          <w:sz w:val="24"/>
          <w:szCs w:val="24"/>
          <w:lang w:eastAsia="sk-SK"/>
        </w:rPr>
      </w:pPr>
    </w:p>
    <w:p w14:paraId="64AD3CB3" w14:textId="425BC073" w:rsidR="00621D9F" w:rsidRPr="00744BA6" w:rsidRDefault="005A1E31" w:rsidP="00D438C5">
      <w:pPr>
        <w:numPr>
          <w:ilvl w:val="0"/>
          <w:numId w:val="3"/>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Ak sa uplatnia výdavky na podopatrenie 4.1 (podopatrenie nie je povinné), tak v</w:t>
      </w:r>
      <w:r w:rsidR="00621D9F" w:rsidRPr="00744BA6">
        <w:rPr>
          <w:rFonts w:eastAsia="Times New Roman" w:cs="Times New Roman"/>
          <w:color w:val="000000"/>
          <w:lang w:eastAsia="sk-SK"/>
        </w:rPr>
        <w:t xml:space="preserve">ýška oprávnených výdavkov na jedného partnera v rámci podopatrenia 4.1. </w:t>
      </w:r>
      <w:r w:rsidR="00621D9F" w:rsidRPr="00744BA6">
        <w:rPr>
          <w:rFonts w:eastAsia="Times New Roman" w:cs="Times New Roman"/>
          <w:b/>
          <w:bCs/>
          <w:color w:val="000000"/>
          <w:u w:val="single"/>
          <w:lang w:eastAsia="sk-SK"/>
        </w:rPr>
        <w:t>je min</w:t>
      </w:r>
      <w:r w:rsidR="00E04B5A" w:rsidRPr="00744BA6">
        <w:rPr>
          <w:rFonts w:eastAsia="Times New Roman" w:cs="Times New Roman"/>
          <w:b/>
          <w:bCs/>
          <w:color w:val="000000"/>
          <w:u w:val="single"/>
          <w:lang w:eastAsia="sk-SK"/>
        </w:rPr>
        <w:t>imálne</w:t>
      </w:r>
      <w:r w:rsidR="00621D9F" w:rsidRPr="00744BA6">
        <w:rPr>
          <w:rFonts w:eastAsia="Times New Roman" w:cs="Times New Roman"/>
          <w:b/>
          <w:bCs/>
          <w:color w:val="000000"/>
          <w:u w:val="single"/>
          <w:lang w:eastAsia="sk-SK"/>
        </w:rPr>
        <w:t xml:space="preserve"> </w:t>
      </w:r>
      <w:r w:rsidR="002C6D2F" w:rsidRPr="00744BA6">
        <w:rPr>
          <w:rFonts w:eastAsia="Times New Roman" w:cs="Times New Roman"/>
          <w:b/>
          <w:bCs/>
          <w:color w:val="000000"/>
          <w:u w:val="single"/>
          <w:lang w:eastAsia="sk-SK"/>
        </w:rPr>
        <w:br/>
      </w:r>
      <w:r w:rsidR="00621D9F"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  </w:t>
      </w:r>
      <w:r w:rsidR="00621D9F"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00621D9F" w:rsidRPr="00744BA6">
        <w:rPr>
          <w:rFonts w:eastAsia="Times New Roman" w:cs="Times New Roman"/>
          <w:b/>
          <w:bCs/>
          <w:color w:val="000000"/>
          <w:u w:val="single"/>
          <w:lang w:eastAsia="sk-SK"/>
        </w:rPr>
        <w:t xml:space="preserve"> 400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64FE7EDC" w14:textId="52AD282F" w:rsidR="00621D9F" w:rsidRPr="00744BA6" w:rsidRDefault="00621D9F" w:rsidP="00D438C5">
      <w:pPr>
        <w:numPr>
          <w:ilvl w:val="0"/>
          <w:numId w:val="3"/>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Na úrovni integrovaného projektu môže žiadaný NFP na výdavky z podopatrenia 4.1 tvoriť najviac 18,5</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hodnoty žiadaného NFP celého integrovaného projektu (za všetky podopatrenia a všetkých partnerov spolu).  V prípade, ak si žiadatelia v rámci integrovaného projektu uplatnia výdavky na podopatrenie 4.1 (podopatrenie nie je povinné) musí žiadaný NFP k nim prislúchajúci tvoriť najmenej 10</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 </w:t>
      </w:r>
      <w:r w:rsidR="005A1E31" w:rsidRPr="00744BA6">
        <w:rPr>
          <w:rFonts w:eastAsia="Times New Roman" w:cs="Times New Roman"/>
          <w:color w:val="000000"/>
          <w:lang w:eastAsia="sk-SK"/>
        </w:rPr>
        <w:t xml:space="preserve">hodnoty žiadaného </w:t>
      </w:r>
      <w:r w:rsidRPr="00744BA6">
        <w:rPr>
          <w:rFonts w:eastAsia="Times New Roman" w:cs="Times New Roman"/>
          <w:color w:val="000000"/>
          <w:lang w:eastAsia="sk-SK"/>
        </w:rPr>
        <w:t>NFP celého integrovaného projektu.</w:t>
      </w:r>
    </w:p>
    <w:p w14:paraId="1255A3FA" w14:textId="77777777" w:rsidR="00621D9F" w:rsidRPr="00744BA6" w:rsidRDefault="00621D9F" w:rsidP="00621D9F">
      <w:pPr>
        <w:spacing w:after="0" w:line="240" w:lineRule="auto"/>
        <w:rPr>
          <w:rFonts w:eastAsia="Times New Roman" w:cs="Times New Roman"/>
          <w:sz w:val="24"/>
          <w:szCs w:val="24"/>
          <w:lang w:eastAsia="sk-SK"/>
        </w:rPr>
      </w:pPr>
    </w:p>
    <w:p w14:paraId="7A80706E"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Pre podopatrenie 4.2</w:t>
      </w:r>
    </w:p>
    <w:p w14:paraId="2C661829" w14:textId="77777777" w:rsidR="00621D9F" w:rsidRPr="00744BA6" w:rsidRDefault="00621D9F" w:rsidP="00621D9F">
      <w:pPr>
        <w:spacing w:after="0" w:line="240" w:lineRule="auto"/>
        <w:rPr>
          <w:rFonts w:eastAsia="Times New Roman" w:cs="Times New Roman"/>
          <w:lang w:eastAsia="sk-SK"/>
        </w:rPr>
      </w:pPr>
    </w:p>
    <w:p w14:paraId="63B99B75" w14:textId="54F2C38F" w:rsidR="00621D9F" w:rsidRPr="00744BA6" w:rsidRDefault="00AC1AB7" w:rsidP="00D438C5">
      <w:pPr>
        <w:numPr>
          <w:ilvl w:val="0"/>
          <w:numId w:val="4"/>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Ak sa uplatnia výdavky na podopatrenie 4.2 (podopatrenie nie je povinné), tak v</w:t>
      </w:r>
      <w:r w:rsidR="00621D9F" w:rsidRPr="00744BA6">
        <w:rPr>
          <w:rFonts w:eastAsia="Times New Roman" w:cs="Times New Roman"/>
          <w:color w:val="000000"/>
          <w:lang w:eastAsia="sk-SK"/>
        </w:rPr>
        <w:t> rámci integrovaných projektov je výška oprávnených výdavkov na podopatrenie 4.2 na celú ŽoNFP (v súčte za všetkých partnerov) max</w:t>
      </w:r>
      <w:r w:rsidR="003307C2" w:rsidRPr="00744BA6">
        <w:rPr>
          <w:rFonts w:eastAsia="Times New Roman" w:cs="Times New Roman"/>
          <w:color w:val="000000"/>
          <w:lang w:eastAsia="sk-SK"/>
        </w:rPr>
        <w:t>imálne</w:t>
      </w:r>
      <w:r w:rsidR="00621D9F" w:rsidRPr="00744BA6">
        <w:rPr>
          <w:rFonts w:eastAsia="Times New Roman" w:cs="Times New Roman"/>
          <w:color w:val="000000"/>
          <w:lang w:eastAsia="sk-SK"/>
        </w:rPr>
        <w:t xml:space="preserve"> </w:t>
      </w:r>
      <w:r w:rsidR="00621D9F" w:rsidRPr="00744BA6">
        <w:rPr>
          <w:rFonts w:eastAsia="Times New Roman" w:cs="Times New Roman"/>
          <w:b/>
          <w:bCs/>
          <w:color w:val="000000"/>
          <w:u w:val="single"/>
          <w:lang w:eastAsia="sk-SK"/>
        </w:rPr>
        <w:t>2</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250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628DCB0B" w14:textId="76CC3C47" w:rsidR="00621D9F" w:rsidRPr="00744BA6" w:rsidRDefault="00621D9F" w:rsidP="00D438C5">
      <w:pPr>
        <w:numPr>
          <w:ilvl w:val="0"/>
          <w:numId w:val="4"/>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 xml:space="preserve">Výška oprávnených výdavkov na jedného partnera v rámci podopatrenia 4.2. </w:t>
      </w:r>
      <w:r w:rsidRPr="00744BA6">
        <w:rPr>
          <w:rFonts w:eastAsia="Times New Roman" w:cs="Times New Roman"/>
          <w:b/>
          <w:bCs/>
          <w:color w:val="000000"/>
          <w:u w:val="single"/>
          <w:lang w:eastAsia="sk-SK"/>
        </w:rPr>
        <w:t>je min</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w:t>
      </w:r>
      <w:r w:rsidR="002C6D2F" w:rsidRPr="00744BA6">
        <w:rPr>
          <w:rFonts w:eastAsia="Times New Roman" w:cs="Times New Roman"/>
          <w:b/>
          <w:bCs/>
          <w:color w:val="000000"/>
          <w:u w:val="single"/>
          <w:lang w:eastAsia="sk-SK"/>
        </w:rPr>
        <w:br/>
      </w:r>
      <w:r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  </w:t>
      </w:r>
      <w:r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w:t>
      </w:r>
      <w:r w:rsidR="003307C2"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w:t>
      </w:r>
      <w:r w:rsidR="003307C2" w:rsidRPr="00744BA6">
        <w:rPr>
          <w:rFonts w:eastAsia="Times New Roman" w:cs="Times New Roman"/>
          <w:b/>
          <w:bCs/>
          <w:color w:val="000000"/>
          <w:u w:val="single"/>
          <w:lang w:eastAsia="sk-SK"/>
        </w:rPr>
        <w:t>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r w:rsidR="007675BB" w:rsidRPr="00744BA6">
        <w:rPr>
          <w:rFonts w:eastAsia="Times New Roman" w:cs="Times New Roman"/>
          <w:b/>
          <w:bCs/>
          <w:color w:val="000000"/>
          <w:u w:val="single"/>
          <w:lang w:eastAsia="sk-SK"/>
        </w:rPr>
        <w:t xml:space="preserve">.  </w:t>
      </w:r>
      <w:r w:rsidR="007675BB" w:rsidRPr="00744BA6">
        <w:rPr>
          <w:rFonts w:eastAsia="Times New Roman" w:cs="Times New Roman"/>
          <w:bCs/>
          <w:color w:val="000000"/>
          <w:lang w:eastAsia="sk-SK"/>
        </w:rPr>
        <w:t>V prípade spracovania/uvádzania na trh, vývoja produktov,</w:t>
      </w:r>
      <w:r w:rsidR="007675BB" w:rsidRPr="00744BA6">
        <w:rPr>
          <w:rFonts w:eastAsia="Times New Roman" w:cs="Times New Roman"/>
          <w:b/>
          <w:bCs/>
          <w:color w:val="000000"/>
          <w:lang w:eastAsia="sk-SK"/>
        </w:rPr>
        <w:t xml:space="preserve"> ktorých výstupom je produkt mimo prílohy I. ZFEÚ v ostatných regiónoch je maximálna výška  </w:t>
      </w:r>
      <w:r w:rsidR="007B1D6C" w:rsidRPr="00744BA6">
        <w:rPr>
          <w:rFonts w:eastAsia="Times New Roman" w:cs="Times New Roman"/>
          <w:b/>
          <w:bCs/>
          <w:color w:val="000000"/>
          <w:lang w:eastAsia="sk-SK"/>
        </w:rPr>
        <w:t xml:space="preserve">oprávnených výdavkov na jedného partnera </w:t>
      </w:r>
      <w:r w:rsidR="007675BB" w:rsidRPr="00744BA6">
        <w:rPr>
          <w:rFonts w:eastAsia="Times New Roman" w:cs="Times New Roman"/>
          <w:b/>
          <w:bCs/>
          <w:color w:val="000000"/>
          <w:lang w:eastAsia="sk-SK"/>
        </w:rPr>
        <w:t>400 000 EUR</w:t>
      </w:r>
    </w:p>
    <w:p w14:paraId="74B34247" w14:textId="77777777" w:rsidR="00621D9F" w:rsidRPr="00744BA6" w:rsidRDefault="00621D9F" w:rsidP="00621D9F">
      <w:pPr>
        <w:spacing w:after="0" w:line="240" w:lineRule="auto"/>
        <w:rPr>
          <w:rFonts w:eastAsia="Times New Roman" w:cs="Times New Roman"/>
          <w:sz w:val="24"/>
          <w:szCs w:val="24"/>
          <w:lang w:eastAsia="sk-SK"/>
        </w:rPr>
      </w:pPr>
    </w:p>
    <w:p w14:paraId="1C02A378" w14:textId="7A82F0C3" w:rsidR="00621D9F" w:rsidRPr="00744BA6" w:rsidRDefault="00621D9F"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 xml:space="preserve">V prípade, ak dôjde počas realizácie alebo v dôsledku výsledkov obstarávania k negatívnemu </w:t>
      </w:r>
      <w:r w:rsidR="007E7135" w:rsidRPr="00744BA6">
        <w:rPr>
          <w:rFonts w:eastAsia="Times New Roman" w:cs="Times New Roman"/>
          <w:color w:val="000000"/>
          <w:lang w:eastAsia="sk-SK"/>
        </w:rPr>
        <w:t>prekročeniu</w:t>
      </w:r>
      <w:r w:rsidRPr="00744BA6">
        <w:rPr>
          <w:rFonts w:eastAsia="Times New Roman" w:cs="Times New Roman"/>
          <w:color w:val="000000"/>
          <w:lang w:eastAsia="sk-SK"/>
        </w:rPr>
        <w:t xml:space="preserve"> (t.j. nedodržaniu) uvedených percentuálnych limitov o menej ako 2 percentuálne body </w:t>
      </w:r>
      <w:r w:rsidRPr="00744BA6">
        <w:rPr>
          <w:rFonts w:eastAsia="Times New Roman" w:cs="Times New Roman"/>
          <w:color w:val="000000"/>
          <w:lang w:eastAsia="sk-SK"/>
        </w:rPr>
        <w:lastRenderedPageBreak/>
        <w:t>nemá to vplyv na výšku oprávnených výdavkov jednotlivých podopatrení.</w:t>
      </w:r>
      <w:r w:rsidR="00E04B5A"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V prípade, ak dôjde k zmene štruktúry NFP o viac ako uvedený rozsah 2 percentuálnych bodov je generálny partner oprávnený podať žiadosť o významnú zmenu a príslušne zosúladiť žiadaný NFP pre jednotlivé podopatrenia – v opačnom prípade to PPA </w:t>
      </w:r>
      <w:r w:rsidR="009C7632" w:rsidRPr="00744BA6">
        <w:rPr>
          <w:rFonts w:eastAsia="Times New Roman" w:cs="Times New Roman"/>
          <w:color w:val="000000"/>
          <w:lang w:eastAsia="sk-SK"/>
        </w:rPr>
        <w:t>vykoná</w:t>
      </w:r>
      <w:r w:rsidRPr="00744BA6">
        <w:rPr>
          <w:rFonts w:eastAsia="Times New Roman" w:cs="Times New Roman"/>
          <w:color w:val="000000"/>
          <w:lang w:eastAsia="sk-SK"/>
        </w:rPr>
        <w:t xml:space="preserve"> paušálne pri poslednej ŽoP.</w:t>
      </w:r>
    </w:p>
    <w:p w14:paraId="2C45E7DF" w14:textId="77777777" w:rsidR="00621D9F" w:rsidRPr="00744BA6" w:rsidRDefault="00621D9F" w:rsidP="00621D9F">
      <w:pPr>
        <w:spacing w:after="0" w:line="240" w:lineRule="auto"/>
        <w:rPr>
          <w:rFonts w:eastAsia="Times New Roman" w:cs="Times New Roman"/>
          <w:sz w:val="24"/>
          <w:szCs w:val="24"/>
          <w:lang w:eastAsia="sk-SK"/>
        </w:rPr>
      </w:pPr>
    </w:p>
    <w:p w14:paraId="10DD0F1C" w14:textId="77777777" w:rsidR="00621D9F" w:rsidRPr="00744BA6" w:rsidRDefault="00621D9F" w:rsidP="00E04B5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Miesto podania ŽoNFP:</w:t>
      </w:r>
    </w:p>
    <w:p w14:paraId="0B996863" w14:textId="77777777" w:rsidR="00621D9F" w:rsidRPr="00744BA6" w:rsidRDefault="00621D9F" w:rsidP="00621D9F">
      <w:pPr>
        <w:spacing w:after="0" w:line="240" w:lineRule="auto"/>
        <w:rPr>
          <w:rFonts w:eastAsia="Times New Roman" w:cs="Times New Roman"/>
          <w:sz w:val="24"/>
          <w:szCs w:val="24"/>
          <w:lang w:eastAsia="sk-SK"/>
        </w:rPr>
      </w:pPr>
    </w:p>
    <w:p w14:paraId="17464ED2"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ŽoNFP sa podávajú poštou resp. inou prepravou (napr. zaslanie prostredníctvom kuriéra) alebo osobne v podateľni PPA na adresu: </w:t>
      </w:r>
      <w:r w:rsidRPr="00744BA6">
        <w:rPr>
          <w:rFonts w:eastAsia="Times New Roman" w:cs="Times New Roman"/>
          <w:b/>
          <w:bCs/>
          <w:color w:val="000000"/>
          <w:lang w:eastAsia="sk-SK"/>
        </w:rPr>
        <w:t xml:space="preserve">Pôdohospodárska platobná agentúra, Odbor vyhodnocovania projektov Nitra, </w:t>
      </w:r>
      <w:r w:rsidRPr="00F13251">
        <w:rPr>
          <w:rFonts w:eastAsia="Times New Roman" w:cs="Times New Roman"/>
          <w:b/>
          <w:bCs/>
          <w:color w:val="000000"/>
          <w:lang w:eastAsia="sk-SK"/>
        </w:rPr>
        <w:t>Akademická 4,  949 10 Nitra</w:t>
      </w:r>
      <w:r w:rsidRPr="00744BA6">
        <w:rPr>
          <w:rFonts w:eastAsia="Times New Roman" w:cs="Times New Roman"/>
          <w:color w:val="000000"/>
          <w:lang w:eastAsia="sk-SK"/>
        </w:rPr>
        <w:t>, v čase v pondelok – štvrtok od 8.00 do 15.00 hod a v piatok od 8.00 do 12.00 hod.</w:t>
      </w:r>
    </w:p>
    <w:p w14:paraId="7F4A923F"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9" w:history="1">
        <w:r w:rsidRPr="00744BA6">
          <w:rPr>
            <w:rFonts w:eastAsia="Times New Roman" w:cs="Times New Roman"/>
            <w:color w:val="0000FF"/>
            <w:u w:val="single"/>
            <w:lang w:eastAsia="sk-SK"/>
          </w:rPr>
          <w:t>www.slovensko.sk</w:t>
        </w:r>
      </w:hyperlink>
      <w:r w:rsidRPr="00744BA6">
        <w:rPr>
          <w:rFonts w:eastAsia="Times New Roman" w:cs="Times New Roman"/>
          <w:color w:val="000000"/>
          <w:lang w:eastAsia="sk-SK"/>
        </w:rPr>
        <w:t>.</w:t>
      </w:r>
    </w:p>
    <w:p w14:paraId="6AD9716C" w14:textId="77777777" w:rsidR="00621D9F" w:rsidRPr="00744BA6" w:rsidRDefault="00621D9F" w:rsidP="00621D9F">
      <w:pPr>
        <w:spacing w:after="0" w:line="240" w:lineRule="auto"/>
        <w:rPr>
          <w:rFonts w:eastAsia="Times New Roman" w:cs="Times New Roman"/>
          <w:sz w:val="24"/>
          <w:szCs w:val="24"/>
          <w:lang w:eastAsia="sk-SK"/>
        </w:rPr>
      </w:pPr>
    </w:p>
    <w:p w14:paraId="55F7D85D" w14:textId="77777777" w:rsidR="00EC7CDB" w:rsidRPr="00744BA6" w:rsidRDefault="00EC7CDB" w:rsidP="00621D9F">
      <w:pPr>
        <w:spacing w:after="0" w:line="240" w:lineRule="auto"/>
        <w:rPr>
          <w:rFonts w:eastAsia="Times New Roman" w:cs="Times New Roman"/>
          <w:sz w:val="24"/>
          <w:szCs w:val="24"/>
          <w:lang w:eastAsia="sk-SK"/>
        </w:rPr>
      </w:pPr>
    </w:p>
    <w:p w14:paraId="32E123DD" w14:textId="77777777" w:rsidR="00621D9F" w:rsidRPr="00744BA6" w:rsidRDefault="00621D9F" w:rsidP="00E24C5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Ďalšie formálne náležitosti:</w:t>
      </w:r>
    </w:p>
    <w:p w14:paraId="022990DB" w14:textId="77777777" w:rsidR="00621D9F" w:rsidRPr="00744BA6" w:rsidRDefault="00621D9F" w:rsidP="00621D9F">
      <w:pPr>
        <w:spacing w:after="0" w:line="240" w:lineRule="auto"/>
        <w:rPr>
          <w:rFonts w:eastAsia="Times New Roman" w:cs="Times New Roman"/>
          <w:sz w:val="24"/>
          <w:szCs w:val="24"/>
          <w:lang w:eastAsia="sk-SK"/>
        </w:rPr>
      </w:pPr>
    </w:p>
    <w:p w14:paraId="0FA6E48C" w14:textId="0F078D3C" w:rsidR="00621D9F" w:rsidRPr="00744BA6" w:rsidRDefault="00E24C57"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w:t>
      </w:r>
      <w:r w:rsidR="00621D9F" w:rsidRPr="00744BA6">
        <w:rPr>
          <w:rFonts w:eastAsia="Times New Roman" w:cs="Times New Roman"/>
          <w:color w:val="000000"/>
          <w:lang w:eastAsia="sk-SK"/>
        </w:rPr>
        <w:t xml:space="preserve"> musí podať skupina </w:t>
      </w:r>
      <w:r w:rsidR="00621D9F" w:rsidRPr="00744BA6">
        <w:rPr>
          <w:rFonts w:eastAsia="Times New Roman" w:cs="Times New Roman"/>
          <w:b/>
          <w:bCs/>
          <w:color w:val="000000"/>
          <w:u w:val="single"/>
          <w:lang w:eastAsia="sk-SK"/>
        </w:rPr>
        <w:t>minimálne 3 samostatných právnych subjektov</w:t>
      </w:r>
      <w:r w:rsidR="00621D9F" w:rsidRPr="00744BA6">
        <w:rPr>
          <w:rFonts w:eastAsia="Times New Roman" w:cs="Times New Roman"/>
          <w:color w:val="000000"/>
          <w:lang w:eastAsia="sk-SK"/>
        </w:rPr>
        <w:t xml:space="preserve">  - partnerov projektu  ako integrovaný projekt, ktorá môže v rámci tejto výzvy podať spolu max</w:t>
      </w:r>
      <w:r w:rsidRPr="00744BA6">
        <w:rPr>
          <w:rFonts w:eastAsia="Times New Roman" w:cs="Times New Roman"/>
          <w:color w:val="000000"/>
          <w:lang w:eastAsia="sk-SK"/>
        </w:rPr>
        <w:t>imálne</w:t>
      </w:r>
      <w:r w:rsidR="00621D9F" w:rsidRPr="00744BA6">
        <w:rPr>
          <w:rFonts w:eastAsia="Times New Roman" w:cs="Times New Roman"/>
          <w:color w:val="000000"/>
          <w:lang w:eastAsia="sk-SK"/>
        </w:rPr>
        <w:t xml:space="preserve"> 1 ŽoNFP.  V rámci tejto výzvy môže byť  jeden právny subjekt ako partner projektu len v rámci  jednej ŽoNFP. Výdavky v rámci ŽoNFP môžu zahŕňať oprávnené výdavky len v rámci príslušnej oblasti (Bratislavský kraj alebo mimo Bratislavského kraja – nie je možné v rámci integrovaného projektu kombinovať). Všetky oprávnené výdavky v rámci </w:t>
      </w:r>
      <w:r w:rsidR="00FD270D" w:rsidRPr="00744BA6">
        <w:rPr>
          <w:rFonts w:eastAsia="Times New Roman" w:cs="Times New Roman"/>
          <w:color w:val="000000"/>
          <w:lang w:eastAsia="sk-SK"/>
        </w:rPr>
        <w:t xml:space="preserve">ŽoNFP </w:t>
      </w:r>
      <w:r w:rsidR="00621D9F" w:rsidRPr="00744BA6">
        <w:rPr>
          <w:rFonts w:eastAsia="Times New Roman" w:cs="Times New Roman"/>
          <w:color w:val="000000"/>
          <w:lang w:eastAsia="sk-SK"/>
        </w:rPr>
        <w:t>musia byť rozpísané na jednotlivých partnerov projektu a podľa charakteru výdavku oprávneného na podporu v rámci podopatrenia 4.1, 4.2 a 16.4.  U podopatrenia 4.2  a  16.4 zároveň musí byť oprávnený výdavok rozpísaný na aktivity v rámci prílohy I ZFEU a mimo prílohy I ZFEU a s inou mierou financovania</w:t>
      </w:r>
      <w:r w:rsidR="0015329A" w:rsidRPr="00744BA6">
        <w:rPr>
          <w:rFonts w:eastAsia="Times New Roman" w:cs="Times New Roman"/>
          <w:color w:val="000000"/>
          <w:lang w:eastAsia="sk-SK"/>
        </w:rPr>
        <w:t>, ktorá je prílohou č. 11 tejto výzvy</w:t>
      </w:r>
      <w:r w:rsidR="00621D9F" w:rsidRPr="00744BA6">
        <w:rPr>
          <w:rFonts w:eastAsia="Times New Roman" w:cs="Times New Roman"/>
          <w:color w:val="000000"/>
          <w:lang w:eastAsia="sk-SK"/>
        </w:rPr>
        <w:t xml:space="preserve">. </w:t>
      </w:r>
      <w:r w:rsidR="00621D9F" w:rsidRPr="00744BA6">
        <w:rPr>
          <w:rFonts w:eastAsia="Times New Roman" w:cs="Times New Roman"/>
          <w:b/>
          <w:bCs/>
          <w:color w:val="000000"/>
          <w:lang w:eastAsia="sk-SK"/>
        </w:rPr>
        <w:t>Každý partner je povinný uplatniť si výdavky na podopatrenie 16.4 a najmenej jedno z podopatrení 4.1 a 4.2.</w:t>
      </w:r>
    </w:p>
    <w:p w14:paraId="14C02C50" w14:textId="459FE0BC" w:rsidR="00621D9F" w:rsidRPr="00744BA6" w:rsidRDefault="00621D9F"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Partneri projektu predkladajú na integrovaný projekt </w:t>
      </w:r>
      <w:r w:rsidRPr="00744BA6">
        <w:rPr>
          <w:rFonts w:eastAsia="Times New Roman" w:cs="Times New Roman"/>
          <w:b/>
          <w:bCs/>
          <w:color w:val="000000"/>
          <w:u w:val="single"/>
          <w:lang w:eastAsia="sk-SK"/>
        </w:rPr>
        <w:t xml:space="preserve">jednu </w:t>
      </w:r>
      <w:r w:rsidR="00E24C57" w:rsidRPr="00744BA6">
        <w:rPr>
          <w:rFonts w:eastAsia="Times New Roman" w:cs="Times New Roman"/>
          <w:b/>
          <w:bCs/>
          <w:color w:val="000000"/>
          <w:u w:val="single"/>
          <w:lang w:eastAsia="sk-SK"/>
        </w:rPr>
        <w:t>spoločnú</w:t>
      </w:r>
      <w:r w:rsidRPr="00744BA6">
        <w:rPr>
          <w:rFonts w:eastAsia="Times New Roman" w:cs="Times New Roman"/>
          <w:b/>
          <w:bCs/>
          <w:color w:val="000000"/>
          <w:u w:val="single"/>
          <w:lang w:eastAsia="sk-SK"/>
        </w:rPr>
        <w:t xml:space="preserve"> ŽoNFP</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 xml:space="preserve">Každý partner projektu musí </w:t>
      </w:r>
      <w:r w:rsidR="007E1673" w:rsidRPr="00744BA6">
        <w:rPr>
          <w:rFonts w:eastAsia="Times New Roman" w:cs="Times New Roman"/>
          <w:b/>
          <w:bCs/>
          <w:color w:val="000000"/>
          <w:u w:val="single"/>
          <w:lang w:eastAsia="sk-SK"/>
        </w:rPr>
        <w:t xml:space="preserve">spĺňať </w:t>
      </w:r>
      <w:r w:rsidR="00E47B64">
        <w:rPr>
          <w:rFonts w:eastAsia="Times New Roman" w:cs="Times New Roman"/>
          <w:b/>
          <w:bCs/>
          <w:color w:val="000000"/>
          <w:u w:val="single"/>
          <w:lang w:eastAsia="sk-SK"/>
        </w:rPr>
        <w:t>podmienky</w:t>
      </w:r>
      <w:r w:rsidR="00E47B64"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na </w:t>
      </w:r>
      <w:r w:rsidR="007E1673" w:rsidRPr="00744BA6">
        <w:rPr>
          <w:rFonts w:eastAsia="Times New Roman" w:cs="Times New Roman"/>
          <w:color w:val="000000"/>
          <w:lang w:eastAsia="sk-SK"/>
        </w:rPr>
        <w:t xml:space="preserve">oprávnenosť </w:t>
      </w:r>
      <w:r w:rsidR="00E24C57" w:rsidRPr="00744BA6">
        <w:rPr>
          <w:rFonts w:eastAsia="Times New Roman" w:cs="Times New Roman"/>
          <w:color w:val="000000"/>
          <w:lang w:eastAsia="sk-SK"/>
        </w:rPr>
        <w:t>žiadateľa</w:t>
      </w:r>
      <w:r w:rsidRPr="00744BA6">
        <w:rPr>
          <w:rFonts w:eastAsia="Times New Roman" w:cs="Times New Roman"/>
          <w:color w:val="000000"/>
          <w:lang w:eastAsia="sk-SK"/>
        </w:rPr>
        <w:t xml:space="preserve">, </w:t>
      </w:r>
      <w:r w:rsidR="007E1673" w:rsidRPr="00744BA6">
        <w:rPr>
          <w:rFonts w:eastAsia="Times New Roman" w:cs="Times New Roman"/>
          <w:color w:val="000000"/>
          <w:lang w:eastAsia="sk-SK"/>
        </w:rPr>
        <w:t>oprávnenosť</w:t>
      </w:r>
      <w:r w:rsidRPr="00744BA6">
        <w:rPr>
          <w:rFonts w:eastAsia="Times New Roman" w:cs="Times New Roman"/>
          <w:color w:val="000000"/>
          <w:lang w:eastAsia="sk-SK"/>
        </w:rPr>
        <w:t xml:space="preserve"> aktivít realizácie projektu, </w:t>
      </w:r>
      <w:r w:rsidR="007E1673" w:rsidRPr="00744BA6">
        <w:rPr>
          <w:rFonts w:eastAsia="Times New Roman" w:cs="Times New Roman"/>
          <w:color w:val="000000"/>
          <w:lang w:eastAsia="sk-SK"/>
        </w:rPr>
        <w:t xml:space="preserve"> oprávnenosť </w:t>
      </w:r>
      <w:r w:rsidRPr="00744BA6">
        <w:rPr>
          <w:rFonts w:eastAsia="Times New Roman" w:cs="Times New Roman"/>
          <w:color w:val="000000"/>
          <w:lang w:eastAsia="sk-SK"/>
        </w:rPr>
        <w:t>miesta realizácie projektu, kritériá pre výber projektov a ostatné podmienky poskytnutia príspevku uvedené vo výzve na to podopatrenie (resp. na aktivity spadajúce na dané podopatrenie), ktoré bude</w:t>
      </w:r>
      <w:r w:rsidR="007E1673" w:rsidRPr="00744BA6">
        <w:rPr>
          <w:rFonts w:eastAsia="Times New Roman" w:cs="Times New Roman"/>
          <w:color w:val="000000"/>
          <w:lang w:eastAsia="sk-SK"/>
        </w:rPr>
        <w:t xml:space="preserve"> realizovať</w:t>
      </w:r>
      <w:r w:rsidRPr="00744BA6">
        <w:rPr>
          <w:rFonts w:eastAsia="Times New Roman" w:cs="Times New Roman"/>
          <w:color w:val="000000"/>
          <w:lang w:eastAsia="sk-SK"/>
        </w:rPr>
        <w:t xml:space="preserve"> a ktoré je zahrnuté do ŽoNFP na integrovaný projekt (tzn. každý partner projektu na ním realizované podopatrenie). Cieľ projektu sa považuje za splnený, iba ak je splnený cieľ každého podopatrenia realizovaného v rámci integrovaného projektu.</w:t>
      </w:r>
      <w:r w:rsidR="00E24C57"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To isté podopatrenie v rámci integrovaného projektu môžu </w:t>
      </w:r>
      <w:r w:rsidR="007E1673" w:rsidRPr="00744BA6">
        <w:rPr>
          <w:rFonts w:eastAsia="Times New Roman" w:cs="Times New Roman"/>
          <w:color w:val="000000"/>
          <w:lang w:eastAsia="sk-SK"/>
        </w:rPr>
        <w:t xml:space="preserve"> súčasne realizovať </w:t>
      </w:r>
      <w:r w:rsidRPr="00744BA6">
        <w:rPr>
          <w:rFonts w:eastAsia="Times New Roman" w:cs="Times New Roman"/>
          <w:color w:val="000000"/>
          <w:lang w:eastAsia="sk-SK"/>
        </w:rPr>
        <w:t>dvaja alebo viacerí partneri projektu.</w:t>
      </w:r>
    </w:p>
    <w:p w14:paraId="1F5DFBDD" w14:textId="323183E5" w:rsidR="00621D9F" w:rsidRPr="00744BA6" w:rsidRDefault="00621D9F"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Projekt bude posúdený ako oprávnený integrovaný projekt, ak sú  do ŽoNFP zahrnuté </w:t>
      </w:r>
      <w:r w:rsidR="009C60CD" w:rsidRPr="00744BA6">
        <w:rPr>
          <w:rFonts w:eastAsia="Times New Roman" w:cs="Times New Roman"/>
          <w:b/>
          <w:bCs/>
          <w:color w:val="000000"/>
          <w:u w:val="single"/>
          <w:lang w:eastAsia="sk-SK"/>
        </w:rPr>
        <w:t xml:space="preserve">aspoň </w:t>
      </w:r>
      <w:r w:rsidRPr="00744BA6">
        <w:rPr>
          <w:rFonts w:eastAsia="Times New Roman" w:cs="Times New Roman"/>
          <w:b/>
          <w:bCs/>
          <w:color w:val="000000"/>
          <w:u w:val="single"/>
          <w:lang w:eastAsia="sk-SK"/>
        </w:rPr>
        <w:t xml:space="preserve"> dve podopatrenia, minimálne jedno musí byť podopatrenie 16.4. </w:t>
      </w:r>
    </w:p>
    <w:p w14:paraId="73941237" w14:textId="66F98D1A" w:rsidR="00621D9F" w:rsidRPr="00744BA6" w:rsidRDefault="00ED037F" w:rsidP="00E47B64">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297491" w:rsidRPr="00744BA6">
        <w:rPr>
          <w:rFonts w:eastAsia="Times New Roman" w:cs="Times New Roman"/>
          <w:color w:val="000000"/>
          <w:lang w:eastAsia="sk-SK"/>
        </w:rPr>
        <w:t xml:space="preserve"> </w:t>
      </w:r>
      <w:r w:rsidR="00621D9F" w:rsidRPr="00744BA6">
        <w:rPr>
          <w:rFonts w:eastAsia="Times New Roman" w:cs="Times New Roman"/>
          <w:color w:val="000000"/>
          <w:lang w:eastAsia="sk-SK"/>
        </w:rPr>
        <w:t>spolu za všetky právne subjekty (partnerov).</w:t>
      </w:r>
      <w:r w:rsidR="008970D7" w:rsidRPr="00744BA6">
        <w:rPr>
          <w:rFonts w:eastAsia="Times New Roman" w:cs="Times New Roman"/>
          <w:color w:val="000000"/>
          <w:lang w:eastAsia="sk-SK"/>
        </w:rPr>
        <w:t xml:space="preserve"> Za písomnú formu ŽoNFP sa považuje podanie do elektronickej schránky poskytovateľa alebo predloženie ŽoNFP v listinnej podobe.</w:t>
      </w:r>
    </w:p>
    <w:p w14:paraId="0B25B982" w14:textId="77777777" w:rsidR="007539BD" w:rsidRPr="00744BA6" w:rsidRDefault="007539BD" w:rsidP="00582525">
      <w:pPr>
        <w:pStyle w:val="Odsekzoznamu"/>
        <w:numPr>
          <w:ilvl w:val="2"/>
          <w:numId w:val="49"/>
        </w:numPr>
        <w:spacing w:after="0" w:line="240" w:lineRule="auto"/>
        <w:ind w:left="709" w:hanging="709"/>
        <w:jc w:val="both"/>
        <w:textAlignment w:val="baseline"/>
        <w:rPr>
          <w:rFonts w:eastAsia="Times New Roman" w:cs="Times New Roman"/>
          <w:szCs w:val="24"/>
          <w:lang w:eastAsia="ar-SA"/>
        </w:rPr>
      </w:pPr>
      <w:r w:rsidRPr="00744BA6">
        <w:rPr>
          <w:rFonts w:eastAsia="Times New Roman" w:cs="Times New Roman"/>
          <w:szCs w:val="24"/>
          <w:lang w:eastAsia="ar-SA"/>
        </w:rPr>
        <w:t xml:space="preserve">Žiadateľ je v zmysle § 19 ods. 4 zákona 292/2014 Z. z. o príspevku poskytovanom z európskych štrukturálnych a investičných fondov a o zmene a doplnení niektorých zákonov povinný predložiť ŽoNFP </w:t>
      </w:r>
      <w:r w:rsidRPr="00744BA6">
        <w:rPr>
          <w:rFonts w:eastAsia="Times New Roman" w:cs="Times New Roman"/>
          <w:szCs w:val="24"/>
          <w:u w:val="single"/>
          <w:lang w:eastAsia="ar-SA"/>
        </w:rPr>
        <w:t>riadne, včas a vo forme určenej poskytovateľom vo výzve.</w:t>
      </w:r>
    </w:p>
    <w:p w14:paraId="414A6D85" w14:textId="77777777" w:rsidR="007539BD" w:rsidRPr="00744BA6" w:rsidRDefault="007539BD" w:rsidP="00582525">
      <w:pPr>
        <w:numPr>
          <w:ilvl w:val="0"/>
          <w:numId w:val="50"/>
        </w:numPr>
        <w:suppressAutoHyphens/>
        <w:spacing w:before="60" w:after="60" w:line="280" w:lineRule="exact"/>
        <w:ind w:left="1134" w:hanging="283"/>
        <w:jc w:val="both"/>
        <w:rPr>
          <w:rFonts w:eastAsia="Times New Roman" w:cs="Times New Roman"/>
          <w:szCs w:val="24"/>
          <w:lang w:eastAsia="ar-SA"/>
        </w:rPr>
      </w:pPr>
      <w:r w:rsidRPr="00744BA6">
        <w:rPr>
          <w:rFonts w:eastAsia="Times New Roman" w:cs="Times New Roman"/>
          <w:b/>
          <w:bCs/>
          <w:szCs w:val="24"/>
          <w:lang w:eastAsia="ar-SA"/>
        </w:rPr>
        <w:t>ŽoNFP vrátane príloh je predložená riadne</w:t>
      </w:r>
      <w:r w:rsidRPr="00744BA6">
        <w:rPr>
          <w:rFonts w:eastAsia="Times New Roman" w:cs="Times New Roman"/>
          <w:szCs w:val="24"/>
          <w:lang w:eastAsia="ar-SA"/>
        </w:rPr>
        <w:t xml:space="preserve">, ak sú formulár ŽoNFP a prílohy vyplnené na počítači v slovenskom jazyku, resp. v prípade príloh predložených v inom ako slovenskom </w:t>
      </w:r>
      <w:r w:rsidRPr="00744BA6">
        <w:rPr>
          <w:rFonts w:eastAsia="Times New Roman" w:cs="Times New Roman"/>
          <w:szCs w:val="24"/>
          <w:lang w:eastAsia="ar-SA"/>
        </w:rPr>
        <w:lastRenderedPageBreak/>
        <w:t>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F58511F" w14:textId="77777777" w:rsidR="007539BD" w:rsidRPr="00744BA6" w:rsidRDefault="007539BD" w:rsidP="00582525">
      <w:pPr>
        <w:numPr>
          <w:ilvl w:val="0"/>
          <w:numId w:val="52"/>
        </w:numPr>
        <w:suppressAutoHyphens/>
        <w:spacing w:before="60" w:after="60" w:line="280" w:lineRule="exact"/>
        <w:ind w:left="1134" w:hanging="283"/>
        <w:jc w:val="both"/>
        <w:rPr>
          <w:rFonts w:eastAsia="Times New Roman" w:cs="Times New Roman"/>
          <w:szCs w:val="24"/>
          <w:lang w:eastAsia="ar-SA"/>
        </w:rPr>
      </w:pPr>
      <w:r w:rsidRPr="00744BA6">
        <w:rPr>
          <w:rFonts w:eastAsia="Times New Roman" w:cs="Times New Roman"/>
          <w:b/>
          <w:bCs/>
          <w:szCs w:val="24"/>
          <w:lang w:eastAsia="ar-SA"/>
        </w:rPr>
        <w:t>ŽoNFP</w:t>
      </w:r>
      <w:r w:rsidRPr="00744BA6">
        <w:rPr>
          <w:rFonts w:eastAsia="Times New Roman" w:cs="Times New Roman"/>
          <w:szCs w:val="24"/>
          <w:lang w:eastAsia="ar-SA"/>
        </w:rPr>
        <w:t xml:space="preserve"> </w:t>
      </w:r>
      <w:r w:rsidRPr="00744BA6">
        <w:rPr>
          <w:rFonts w:eastAsia="Times New Roman" w:cs="Times New Roman"/>
          <w:b/>
          <w:szCs w:val="24"/>
          <w:lang w:eastAsia="ar-SA"/>
        </w:rPr>
        <w:t>je doručená včas</w:t>
      </w:r>
      <w:r w:rsidRPr="00744BA6">
        <w:rPr>
          <w:rFonts w:eastAsia="Times New Roman" w:cs="Times New Roman"/>
          <w:szCs w:val="24"/>
          <w:lang w:eastAsia="ar-SA"/>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744BA6">
        <w:rPr>
          <w:rFonts w:eastAsia="Times New Roman" w:cs="Times New Roman"/>
          <w:bCs/>
          <w:szCs w:val="24"/>
          <w:lang w:eastAsia="ar-SA"/>
        </w:rPr>
        <w:t>ŽoNFP</w:t>
      </w:r>
      <w:r w:rsidRPr="00744BA6">
        <w:rPr>
          <w:rFonts w:eastAsia="Times New Roman" w:cs="Times New Roman"/>
          <w:szCs w:val="24"/>
          <w:lang w:eastAsia="ar-SA"/>
        </w:rPr>
        <w:t xml:space="preserve"> včas, sa považuje:</w:t>
      </w:r>
    </w:p>
    <w:p w14:paraId="5A2CE8E1" w14:textId="77777777" w:rsidR="007539BD" w:rsidRPr="00744BA6" w:rsidRDefault="007539BD"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744BA6">
        <w:rPr>
          <w:rFonts w:eastAsia="Times New Roman" w:cs="Times New Roman"/>
          <w:bCs/>
          <w:szCs w:val="24"/>
          <w:lang w:eastAsia="ar-SA"/>
        </w:rPr>
        <w:t>v prípade osobného doručenia deň jej fyzického doručenia v písomnej forme na adresu PPA uvedenú vyššie.</w:t>
      </w:r>
      <w:r w:rsidRPr="00744BA6">
        <w:rPr>
          <w:rFonts w:eastAsia="Times New Roman" w:cs="Times New Roman"/>
          <w:szCs w:val="24"/>
          <w:lang w:eastAsia="ar-SA"/>
        </w:rPr>
        <w:t xml:space="preserve"> </w:t>
      </w:r>
      <w:r w:rsidRPr="00744BA6">
        <w:rPr>
          <w:rFonts w:eastAsia="Times New Roman" w:cs="Times New Roman"/>
          <w:bCs/>
          <w:szCs w:val="24"/>
          <w:lang w:eastAsia="ar-SA"/>
        </w:rPr>
        <w:t>Podať ŽoNFP osobne do podateľne PPA je oprávnená akákoľvek osoba zastupujúca žiadateľa.</w:t>
      </w:r>
    </w:p>
    <w:p w14:paraId="07EED8AF" w14:textId="217D701B" w:rsidR="007539BD" w:rsidRPr="00744BA6" w:rsidRDefault="00E47B64"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E47B64">
        <w:rPr>
          <w:rFonts w:eastAsia="Times New Roman" w:cs="Times New Roman"/>
          <w:bCs/>
          <w:szCs w:val="24"/>
          <w:lang w:eastAsia="ar-SA"/>
        </w:rPr>
        <w:t>v prípade zaslania poštou alebo kuriérom deň odovzdania dokumentácie ŽoNFP na takúto prepravu, ktorý nesmie byť neskorší ako je deň uzavretia výzvy (rozhodujúca je pečiatka pošty/kuriéra na obálke, v ktorej sa ŽoNFP doručuje)</w:t>
      </w:r>
      <w:r w:rsidR="007539BD" w:rsidRPr="00744BA6">
        <w:rPr>
          <w:rFonts w:eastAsia="Times New Roman" w:cs="Times New Roman"/>
          <w:bCs/>
          <w:szCs w:val="24"/>
          <w:lang w:eastAsia="ar-SA"/>
        </w:rPr>
        <w:t xml:space="preserve">. PPA akceptuje uvedený dátum (obmedzuje maximálnu prípustnú </w:t>
      </w:r>
      <w:r w:rsidR="007539BD" w:rsidRPr="00744BA6">
        <w:rPr>
          <w:rFonts w:eastAsia="Times New Roman" w:cs="Times New Roman"/>
          <w:bCs/>
          <w:lang w:eastAsia="ar-SA"/>
        </w:rPr>
        <w:t>lehotu</w:t>
      </w:r>
      <w:r w:rsidR="007539BD" w:rsidRPr="00744BA6">
        <w:rPr>
          <w:rFonts w:eastAsia="Times New Roman" w:cs="Times New Roman"/>
          <w:bCs/>
          <w:sz w:val="24"/>
          <w:szCs w:val="24"/>
          <w:lang w:eastAsia="ar-SA"/>
        </w:rPr>
        <w:t xml:space="preserve"> </w:t>
      </w:r>
      <w:r w:rsidR="007539BD" w:rsidRPr="00744BA6">
        <w:rPr>
          <w:rFonts w:eastAsia="Times New Roman" w:cs="Times New Roman"/>
          <w:bCs/>
          <w:szCs w:val="24"/>
          <w:lang w:eastAsia="ar-SA"/>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0FB55FD" w14:textId="77777777" w:rsidR="007539BD" w:rsidRPr="00744BA6" w:rsidRDefault="007539BD"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744BA6">
        <w:rPr>
          <w:rFonts w:eastAsia="Times New Roman" w:cs="Times New Roman"/>
          <w:bCs/>
          <w:szCs w:val="24"/>
          <w:lang w:eastAsia="ar-SA"/>
        </w:rPr>
        <w:t>dátum doručenia ŽoNFP do elektronickej schránky PPA (v prípade predloženia ŽoNFP v súlade so zákonom o e-Governmente)</w:t>
      </w:r>
      <w:r w:rsidRPr="00744BA6">
        <w:rPr>
          <w:rFonts w:eastAsia="Times New Roman" w:cs="Times New Roman"/>
          <w:bCs/>
          <w:sz w:val="24"/>
          <w:szCs w:val="24"/>
          <w:vertAlign w:val="superscript"/>
          <w:lang w:eastAsia="ar-SA"/>
        </w:rPr>
        <w:footnoteReference w:id="4"/>
      </w:r>
      <w:r w:rsidRPr="00744BA6">
        <w:rPr>
          <w:rFonts w:eastAsia="Times New Roman" w:cs="Times New Roman"/>
          <w:bCs/>
          <w:sz w:val="24"/>
          <w:szCs w:val="24"/>
          <w:lang w:eastAsia="ar-SA"/>
        </w:rPr>
        <w:t>.</w:t>
      </w:r>
    </w:p>
    <w:p w14:paraId="5AFFB9BA" w14:textId="636398D0" w:rsidR="008970D7" w:rsidRPr="00744BA6" w:rsidRDefault="007539BD" w:rsidP="008970D7">
      <w:pPr>
        <w:pStyle w:val="Odsekzoznamu"/>
        <w:spacing w:after="0" w:line="240" w:lineRule="auto"/>
        <w:ind w:left="1091"/>
        <w:jc w:val="both"/>
        <w:textAlignment w:val="baseline"/>
        <w:rPr>
          <w:rFonts w:eastAsia="Times New Roman" w:cs="Times New Roman"/>
          <w:lang w:eastAsia="sk-SK"/>
        </w:rPr>
      </w:pPr>
      <w:r w:rsidRPr="00744BA6">
        <w:rPr>
          <w:rFonts w:eastAsia="Times New Roman" w:cs="Times New Roman"/>
          <w:b/>
          <w:bCs/>
          <w:szCs w:val="24"/>
          <w:lang w:eastAsia="ar-SA"/>
        </w:rPr>
        <w:t>- ŽoNFP je doručená v určenej forme</w:t>
      </w:r>
      <w:r w:rsidRPr="00744BA6">
        <w:rPr>
          <w:rFonts w:eastAsia="Times New Roman" w:cs="Times New Roman"/>
          <w:bCs/>
          <w:szCs w:val="24"/>
          <w:lang w:eastAsia="ar-SA"/>
        </w:rPr>
        <w:t xml:space="preserve">, ak je vyplnený formulár ŽoNFP (v zmysle podmienok uvedených vo formulári ŽoNFP, ktorý je prílohou č. 1 výzvy) a zároveň formulár ŽoNFP a prílohy ŽoNFP  sú doručené v písomnej forme (1 originál ako aj na </w:t>
      </w:r>
      <w:r w:rsidR="00297491" w:rsidRPr="00744BA6">
        <w:rPr>
          <w:rFonts w:eastAsia="Times New Roman" w:cs="Times New Roman"/>
          <w:bCs/>
          <w:szCs w:val="24"/>
          <w:lang w:eastAsia="ar-SA"/>
        </w:rPr>
        <w:t xml:space="preserve">neprepisovateľnom uzavretom </w:t>
      </w:r>
      <w:r w:rsidR="008970D7" w:rsidRPr="00744BA6">
        <w:rPr>
          <w:rFonts w:eastAsia="Times New Roman" w:cs="Times New Roman"/>
          <w:bCs/>
          <w:szCs w:val="24"/>
          <w:lang w:eastAsia="ar-SA"/>
        </w:rPr>
        <w:t>CD/DVD nosiči), alebo do elektronickej schránky PPA.</w:t>
      </w:r>
      <w:r w:rsidR="000D0B5C">
        <w:rPr>
          <w:rFonts w:eastAsia="Times New Roman" w:cs="Times New Roman"/>
          <w:bCs/>
          <w:szCs w:val="24"/>
          <w:lang w:eastAsia="ar-SA"/>
        </w:rPr>
        <w:t xml:space="preserve"> </w:t>
      </w:r>
    </w:p>
    <w:p w14:paraId="54355B38" w14:textId="1F85002B" w:rsidR="008A1BE9" w:rsidRPr="00744BA6" w:rsidRDefault="008A1BE9" w:rsidP="008970D7">
      <w:pPr>
        <w:pStyle w:val="Odsekzoznamu"/>
        <w:numPr>
          <w:ilvl w:val="2"/>
          <w:numId w:val="49"/>
        </w:numPr>
        <w:spacing w:after="0" w:line="240" w:lineRule="auto"/>
        <w:ind w:left="709"/>
        <w:jc w:val="both"/>
        <w:textAlignment w:val="baseline"/>
        <w:rPr>
          <w:rFonts w:eastAsia="Times New Roman" w:cs="Times New Roman"/>
          <w:lang w:eastAsia="sk-SK"/>
        </w:rPr>
      </w:pPr>
      <w:r w:rsidRPr="00744BA6">
        <w:rPr>
          <w:rFonts w:eastAsia="Times New Roman" w:cs="Times New Roman"/>
          <w:lang w:eastAsia="sk-SK"/>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37D3534F" w14:textId="7BA8653A" w:rsidR="007539BD" w:rsidRPr="00744BA6" w:rsidRDefault="004E2E67"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r w:rsidR="00621D9F" w:rsidRPr="00744BA6">
        <w:rPr>
          <w:rFonts w:eastAsia="Times New Roman" w:cs="Times New Roman"/>
          <w:color w:val="000000"/>
          <w:lang w:eastAsia="sk-SK"/>
        </w:rPr>
        <w:t xml:space="preserve"> </w:t>
      </w:r>
    </w:p>
    <w:p w14:paraId="0A7CFE51" w14:textId="78D46107" w:rsidR="00621D9F" w:rsidRPr="00744BA6" w:rsidRDefault="00621D9F" w:rsidP="0013224A">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ŽoNFP sa podáva v pevnom </w:t>
      </w:r>
      <w:r w:rsidRPr="00744BA6">
        <w:rPr>
          <w:rFonts w:eastAsia="Times New Roman" w:cs="Times New Roman"/>
          <w:b/>
          <w:bCs/>
          <w:color w:val="000000"/>
          <w:lang w:eastAsia="sk-SK"/>
        </w:rPr>
        <w:t>základnom</w:t>
      </w:r>
      <w:r w:rsidRPr="00744BA6">
        <w:rPr>
          <w:rFonts w:eastAsia="Times New Roman" w:cs="Times New Roman"/>
          <w:color w:val="000000"/>
          <w:lang w:eastAsia="sk-SK"/>
        </w:rPr>
        <w:t xml:space="preserve"> zakladacom šanóne, ktorý bude obsahovať minimálne formulár </w:t>
      </w:r>
      <w:r w:rsidR="00FD270D" w:rsidRPr="00744BA6">
        <w:rPr>
          <w:rFonts w:eastAsia="Times New Roman" w:cs="Times New Roman"/>
          <w:color w:val="000000"/>
          <w:lang w:eastAsia="sk-SK"/>
        </w:rPr>
        <w:t xml:space="preserve">ŽoNFP </w:t>
      </w:r>
      <w:r w:rsidRPr="00744BA6">
        <w:rPr>
          <w:rFonts w:eastAsia="Times New Roman" w:cs="Times New Roman"/>
          <w:color w:val="000000"/>
          <w:lang w:eastAsia="sk-SK"/>
        </w:rPr>
        <w:t xml:space="preserve">na opatrenie 16.4, zastrešujúci a sumarizujúci všetkých partnerov a všetky realizované podopatrenia. V rámci </w:t>
      </w:r>
      <w:r w:rsidR="00FD270D" w:rsidRPr="00744BA6">
        <w:rPr>
          <w:rFonts w:eastAsia="Times New Roman" w:cs="Times New Roman"/>
          <w:color w:val="000000"/>
          <w:lang w:eastAsia="sk-SK"/>
        </w:rPr>
        <w:t xml:space="preserve">ŽoNFP </w:t>
      </w:r>
      <w:r w:rsidRPr="00744BA6">
        <w:rPr>
          <w:rFonts w:eastAsia="Times New Roman" w:cs="Times New Roman"/>
          <w:color w:val="000000"/>
          <w:lang w:eastAsia="sk-SK"/>
        </w:rPr>
        <w:t xml:space="preserve">na opatrenie 16.4 predkladá </w:t>
      </w:r>
      <w:r w:rsidRPr="00744BA6">
        <w:rPr>
          <w:rFonts w:eastAsia="Times New Roman" w:cs="Times New Roman"/>
          <w:b/>
          <w:bCs/>
          <w:color w:val="000000"/>
          <w:lang w:eastAsia="sk-SK"/>
        </w:rPr>
        <w:t>každý partner</w:t>
      </w:r>
      <w:r w:rsidRPr="00744BA6">
        <w:rPr>
          <w:rFonts w:eastAsia="Times New Roman" w:cs="Times New Roman"/>
          <w:color w:val="000000"/>
          <w:lang w:eastAsia="sk-SK"/>
        </w:rPr>
        <w:t xml:space="preserve"> oddelene:</w:t>
      </w:r>
    </w:p>
    <w:p w14:paraId="78351AF3" w14:textId="0ED63139" w:rsidR="00621D9F" w:rsidRPr="00744BA6" w:rsidRDefault="00621D9F" w:rsidP="00D438C5">
      <w:pPr>
        <w:numPr>
          <w:ilvl w:val="0"/>
          <w:numId w:val="5"/>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
          <w:bCs/>
          <w:color w:val="000000"/>
          <w:lang w:eastAsia="sk-SK"/>
        </w:rPr>
        <w:t>samostatný šanón</w:t>
      </w:r>
      <w:r w:rsidRPr="00744BA6">
        <w:rPr>
          <w:rFonts w:eastAsia="Times New Roman" w:cs="Times New Roman"/>
          <w:color w:val="000000"/>
          <w:lang w:eastAsia="sk-SK"/>
        </w:rPr>
        <w:t xml:space="preserve">, v ktorom budú založené všeobecné </w:t>
      </w:r>
      <w:r w:rsidRPr="00744BA6">
        <w:rPr>
          <w:rFonts w:eastAsia="Times New Roman" w:cs="Times New Roman"/>
          <w:b/>
          <w:bCs/>
          <w:color w:val="000000"/>
          <w:lang w:eastAsia="sk-SK"/>
        </w:rPr>
        <w:t>doklady týkajúce sa partnera</w:t>
      </w:r>
      <w:r w:rsidRPr="00744BA6">
        <w:rPr>
          <w:rFonts w:eastAsia="Times New Roman" w:cs="Times New Roman"/>
          <w:color w:val="000000"/>
          <w:lang w:eastAsia="sk-SK"/>
        </w:rPr>
        <w:t xml:space="preserve"> </w:t>
      </w:r>
      <w:r w:rsidRPr="00744BA6">
        <w:rPr>
          <w:rFonts w:eastAsia="Times New Roman" w:cs="Times New Roman"/>
          <w:i/>
          <w:iCs/>
          <w:color w:val="000000"/>
          <w:lang w:eastAsia="sk-SK"/>
        </w:rPr>
        <w:t>(napr. čestné vyhlásenie partnera ku konfliktu záujmu, doklad o oprávnení podnikať, riadna účtovná závierka, daňové priznanie k dani z príjmov, potvrdenia o vyrovnaných záväzkoch po lehote splatnosti, , splátkový kalendár potvrdený veriteľom, zmluva o vedení bankového účtu žiadateľa a pod.)</w:t>
      </w:r>
      <w:r w:rsidRPr="00744BA6">
        <w:rPr>
          <w:rFonts w:eastAsia="Times New Roman" w:cs="Times New Roman"/>
          <w:color w:val="000000"/>
          <w:lang w:eastAsia="sk-SK"/>
        </w:rPr>
        <w:t>.</w:t>
      </w:r>
    </w:p>
    <w:p w14:paraId="2857DEF4" w14:textId="4A2B0E8E" w:rsidR="00621D9F" w:rsidRPr="00744BA6" w:rsidRDefault="00621D9F" w:rsidP="00D438C5">
      <w:pPr>
        <w:numPr>
          <w:ilvl w:val="0"/>
          <w:numId w:val="5"/>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 </w:t>
      </w:r>
      <w:r w:rsidRPr="00744BA6">
        <w:rPr>
          <w:rFonts w:eastAsia="Times New Roman" w:cs="Times New Roman"/>
          <w:b/>
          <w:bCs/>
          <w:color w:val="000000"/>
          <w:lang w:eastAsia="sk-SK"/>
        </w:rPr>
        <w:t>a ďalšie samostatné šanóny</w:t>
      </w:r>
      <w:r w:rsidRPr="00744BA6">
        <w:rPr>
          <w:rFonts w:eastAsia="Times New Roman" w:cs="Times New Roman"/>
          <w:color w:val="000000"/>
          <w:lang w:eastAsia="sk-SK"/>
        </w:rPr>
        <w:t xml:space="preserve"> zvlášť </w:t>
      </w:r>
      <w:r w:rsidRPr="00744BA6">
        <w:rPr>
          <w:rFonts w:eastAsia="Times New Roman" w:cs="Times New Roman"/>
          <w:b/>
          <w:bCs/>
          <w:color w:val="000000"/>
          <w:lang w:eastAsia="sk-SK"/>
        </w:rPr>
        <w:t>pre jednotlivé podopatrenia</w:t>
      </w:r>
      <w:r w:rsidRPr="00744BA6">
        <w:rPr>
          <w:rFonts w:eastAsia="Times New Roman" w:cs="Times New Roman"/>
          <w:color w:val="000000"/>
          <w:lang w:eastAsia="sk-SK"/>
        </w:rPr>
        <w:t xml:space="preserve">, ktoré bude v rámci opatrenia 16.4 realizovať, z ktorých každý bude obsahovať </w:t>
      </w:r>
      <w:r w:rsidRPr="00744BA6">
        <w:rPr>
          <w:rFonts w:eastAsia="Times New Roman" w:cs="Times New Roman"/>
          <w:b/>
          <w:bCs/>
          <w:color w:val="000000"/>
          <w:lang w:eastAsia="sk-SK"/>
        </w:rPr>
        <w:t>doklady týkajúce sa daného podopatrenia</w:t>
      </w:r>
      <w:r w:rsidRPr="00744BA6">
        <w:rPr>
          <w:rFonts w:eastAsia="Times New Roman" w:cs="Times New Roman"/>
          <w:color w:val="000000"/>
          <w:lang w:eastAsia="sk-SK"/>
        </w:rPr>
        <w:t xml:space="preserve"> </w:t>
      </w:r>
      <w:r w:rsidRPr="00744BA6">
        <w:rPr>
          <w:rFonts w:eastAsia="Times New Roman" w:cs="Times New Roman"/>
          <w:i/>
          <w:iCs/>
          <w:color w:val="000000"/>
          <w:lang w:eastAsia="sk-SK"/>
        </w:rPr>
        <w:t xml:space="preserve">(napr. formulár </w:t>
      </w:r>
      <w:r w:rsidR="00FD270D" w:rsidRPr="00744BA6">
        <w:rPr>
          <w:rFonts w:eastAsia="Times New Roman" w:cs="Times New Roman"/>
          <w:i/>
          <w:iCs/>
          <w:color w:val="000000"/>
          <w:lang w:eastAsia="sk-SK"/>
        </w:rPr>
        <w:t xml:space="preserve">ŽoNFP </w:t>
      </w:r>
      <w:r w:rsidRPr="00744BA6">
        <w:rPr>
          <w:rFonts w:eastAsia="Times New Roman" w:cs="Times New Roman"/>
          <w:i/>
          <w:iCs/>
          <w:color w:val="000000"/>
          <w:lang w:eastAsia="sk-SK"/>
        </w:rPr>
        <w:t>pre dané podopatrenie, doklad preukazujúci vlastnícky, resp. iný právny vzťah oprávňujúci užívať predmet projektu, vyjadrenia odborných inštitúcií k projektu ((orgány životného prostredia, stavebný úrad...)), projektová dokumentácia, doklady z verejného obstarávania a pod.)</w:t>
      </w:r>
      <w:r w:rsidRPr="00744BA6">
        <w:rPr>
          <w:rFonts w:eastAsia="Times New Roman" w:cs="Times New Roman"/>
          <w:color w:val="000000"/>
          <w:lang w:eastAsia="sk-SK"/>
        </w:rPr>
        <w:t xml:space="preserve">. Prílohy sa do šanónov </w:t>
      </w:r>
      <w:r w:rsidRPr="00744BA6">
        <w:rPr>
          <w:rFonts w:eastAsia="Times New Roman" w:cs="Times New Roman"/>
          <w:color w:val="000000"/>
          <w:lang w:eastAsia="sk-SK"/>
        </w:rPr>
        <w:lastRenderedPageBreak/>
        <w:t>vkladajú zostupne, tzn. zhora nadol, pričom na vrchu bude formulár ŽoNFP pre dané opatrenie a nasledovať budú povinné prílohy podľa poradia uvedeného v ŽoNFP (v zozname povinných príloh) a každá príloha založená zvlášť vo fóliovom euroobale (ak technicky nie je možné v euroobale, použije sa iný vhodný spôsob podľa uváženia žiadateľa).</w:t>
      </w:r>
    </w:p>
    <w:p w14:paraId="7E701ED6" w14:textId="5CD4C352" w:rsidR="00621D9F" w:rsidRPr="00744BA6" w:rsidRDefault="00621D9F"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 xml:space="preserve">ŽoNFP sa podáva v jednom originálnom vyhotovení. ŽoNFP musí </w:t>
      </w:r>
      <w:r w:rsidRPr="00744BA6">
        <w:rPr>
          <w:rFonts w:eastAsia="Times New Roman" w:cs="Times New Roman"/>
          <w:b/>
          <w:bCs/>
          <w:color w:val="000000"/>
          <w:u w:val="single"/>
          <w:lang w:eastAsia="sk-SK"/>
        </w:rPr>
        <w:t>byť  podpísaná  štatutárnym orgánom</w:t>
      </w:r>
      <w:r w:rsidRPr="00744BA6">
        <w:rPr>
          <w:rFonts w:eastAsia="Times New Roman" w:cs="Times New Roman"/>
          <w:color w:val="000000"/>
          <w:lang w:eastAsia="sk-SK"/>
        </w:rPr>
        <w:t xml:space="preserve">  každého žiadateľa v rámci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alebo  osobou úradne splnomocnenou štatutárnym orgánom žiadateľa na mieste/miestach predpísaných vo formulári ŽoNFP.</w:t>
      </w:r>
    </w:p>
    <w:p w14:paraId="0A92DE02" w14:textId="3F5BBB2F" w:rsidR="004E2E67"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2E7430F3" w14:textId="3A86AE93" w:rsidR="004E2E67"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v znení neskorších predpisov konanie zastaví a vydá Rozhodnutie o zastavení konania.</w:t>
      </w:r>
    </w:p>
    <w:p w14:paraId="19608F5F" w14:textId="23718E05" w:rsidR="00621D9F" w:rsidRPr="00744BA6" w:rsidRDefault="00621D9F"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Pre vypracovanie ŽoNFP a pre ich administráciu platia ustanovenia uvedené v Príručke pre žiadateľa, ktorá tvorí prílohu č. 2 tejto výzvy.</w:t>
      </w:r>
    </w:p>
    <w:p w14:paraId="5B65AF3E" w14:textId="7EEA3D40" w:rsidR="00621D9F"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 xml:space="preserve">PPA registruje len kompletné ŽoNFP, t.j. ŽoNFP, ktoré obsahujú všetky povinné prílohy, uvedené vo formulári ŽoNFP, v časti „C Povinné prílohy projektu pri podaní </w:t>
      </w:r>
      <w:r w:rsidRPr="00744BA6">
        <w:rPr>
          <w:rFonts w:eastAsia="Times New Roman" w:cs="Times New Roman"/>
          <w:bCs/>
          <w:color w:val="000000"/>
          <w:lang w:eastAsia="sk-SK"/>
        </w:rPr>
        <w:t>Žiadosti“</w:t>
      </w:r>
      <w:r w:rsidRPr="00744BA6">
        <w:rPr>
          <w:rFonts w:eastAsia="Times New Roman" w:cs="Times New Roman"/>
          <w:color w:val="000000"/>
          <w:lang w:eastAsia="sk-SK"/>
        </w:rPr>
        <w:t>, s výnimkou príloh</w:t>
      </w:r>
      <w:r w:rsidR="006426E3" w:rsidRPr="00744BA6">
        <w:rPr>
          <w:rFonts w:eastAsia="Times New Roman" w:cs="Times New Roman"/>
          <w:color w:val="000000"/>
          <w:lang w:eastAsia="sk-SK"/>
        </w:rPr>
        <w:t xml:space="preserve">, </w:t>
      </w:r>
      <w:r w:rsidR="00096819" w:rsidRPr="00744BA6">
        <w:rPr>
          <w:rFonts w:eastAsia="Times New Roman" w:cs="Times New Roman"/>
          <w:color w:val="000000"/>
          <w:lang w:eastAsia="sk-SK"/>
        </w:rPr>
        <w:t>pri ktorých je vo formulári ŽoNFP uvedený iný možný dátum predloženia na PPA</w:t>
      </w:r>
      <w:r w:rsidRPr="00744BA6">
        <w:rPr>
          <w:rFonts w:eastAsia="Times New Roman" w:cs="Times New Roman"/>
          <w:color w:val="000000"/>
          <w:lang w:eastAsia="sk-SK"/>
        </w:rPr>
        <w:t xml:space="preserve">. V prípade nesplnenia týchto podmienok nebudú ŽoNFP akceptované a PPA konanie o ŽoNFP zastaví a vydá Rozhodnutie o zastavení konania v znení § 20 ods. 1 písm. </w:t>
      </w:r>
      <w:r w:rsidR="001B2DB3" w:rsidRPr="00744BA6">
        <w:rPr>
          <w:rFonts w:eastAsia="Times New Roman" w:cs="Times New Roman"/>
          <w:color w:val="000000"/>
          <w:lang w:eastAsia="sk-SK"/>
        </w:rPr>
        <w:t>d</w:t>
      </w:r>
      <w:r w:rsidRPr="00744BA6">
        <w:rPr>
          <w:rFonts w:eastAsia="Times New Roman" w:cs="Times New Roman"/>
          <w:color w:val="000000"/>
          <w:lang w:eastAsia="sk-SK"/>
        </w:rPr>
        <w:t>) zákona 292/2014 Z.z. o príspevku poskytovanom z európskych štrukturálnych a investičných fondov a o zmene a doplnení niektorých zákonov v znení neskorších predpisov.</w:t>
      </w:r>
    </w:p>
    <w:p w14:paraId="25B1AC7B" w14:textId="615FF9F6" w:rsidR="00621D9F" w:rsidRPr="00744BA6" w:rsidRDefault="00621D9F" w:rsidP="000E1579">
      <w:pPr>
        <w:pStyle w:val="Odsekzoznamu"/>
        <w:numPr>
          <w:ilvl w:val="2"/>
          <w:numId w:val="49"/>
        </w:numPr>
        <w:spacing w:after="0" w:line="240" w:lineRule="auto"/>
        <w:ind w:left="709" w:hanging="709"/>
        <w:jc w:val="both"/>
        <w:textAlignment w:val="baseline"/>
        <w:rPr>
          <w:rFonts w:eastAsia="Times New Roman" w:cs="Times New Roman"/>
          <w:b/>
          <w:lang w:eastAsia="sk-SK"/>
        </w:rPr>
      </w:pPr>
      <w:r w:rsidRPr="00744BA6">
        <w:rPr>
          <w:rFonts w:eastAsia="Times New Roman" w:cs="Times New Roman"/>
          <w:b/>
          <w:color w:val="000000"/>
          <w:lang w:eastAsia="sk-SK"/>
        </w:rPr>
        <w:t xml:space="preserve">Jednotlivé výdavky, ktoré sú </w:t>
      </w:r>
      <w:r w:rsidR="004E2E67" w:rsidRPr="00744BA6">
        <w:rPr>
          <w:rFonts w:eastAsia="Times New Roman" w:cs="Times New Roman"/>
          <w:b/>
          <w:color w:val="000000"/>
          <w:lang w:eastAsia="sk-SK"/>
        </w:rPr>
        <w:t>súčasťou</w:t>
      </w:r>
      <w:r w:rsidRPr="00744BA6">
        <w:rPr>
          <w:rFonts w:eastAsia="Times New Roman" w:cs="Times New Roman"/>
          <w:b/>
          <w:color w:val="000000"/>
          <w:lang w:eastAsia="sk-SK"/>
        </w:rPr>
        <w:t xml:space="preserve"> ŽoNFP sú financované z alokácie príslušného podopatrenia 16.4, 4.1 a</w:t>
      </w:r>
      <w:r w:rsidR="000C0F26" w:rsidRPr="00744BA6">
        <w:rPr>
          <w:rFonts w:eastAsia="Times New Roman" w:cs="Times New Roman"/>
          <w:b/>
          <w:color w:val="000000"/>
          <w:lang w:eastAsia="sk-SK"/>
        </w:rPr>
        <w:t>/alebo</w:t>
      </w:r>
      <w:r w:rsidRPr="00744BA6">
        <w:rPr>
          <w:rFonts w:eastAsia="Times New Roman" w:cs="Times New Roman"/>
          <w:b/>
          <w:color w:val="000000"/>
          <w:lang w:eastAsia="sk-SK"/>
        </w:rPr>
        <w:t> 4.2. Oprávnené výdavky, ktoré sú predmetom podopatrenia 4.1 a 4.2 sú financované z alokácie podopatrení 4.1 resp. 4.2.  </w:t>
      </w:r>
    </w:p>
    <w:p w14:paraId="2C32A355" w14:textId="77777777" w:rsidR="00621D9F" w:rsidRPr="00744BA6" w:rsidRDefault="00621D9F" w:rsidP="00621D9F">
      <w:pPr>
        <w:spacing w:after="240" w:line="240" w:lineRule="auto"/>
        <w:rPr>
          <w:rFonts w:eastAsia="Times New Roman" w:cs="Times New Roman"/>
          <w:sz w:val="24"/>
          <w:szCs w:val="24"/>
          <w:lang w:eastAsia="sk-SK"/>
        </w:rPr>
      </w:pPr>
    </w:p>
    <w:p w14:paraId="2DB0B3A5" w14:textId="560B3D64" w:rsidR="00621D9F" w:rsidRPr="00744BA6" w:rsidRDefault="00621D9F" w:rsidP="000E1579">
      <w:pPr>
        <w:pStyle w:val="Odsekzoznamu"/>
        <w:numPr>
          <w:ilvl w:val="0"/>
          <w:numId w:val="49"/>
        </w:numPr>
        <w:spacing w:after="0" w:line="240" w:lineRule="auto"/>
        <w:ind w:left="426" w:hanging="426"/>
        <w:jc w:val="both"/>
        <w:rPr>
          <w:rFonts w:eastAsia="Times New Roman" w:cs="Times New Roman"/>
          <w:b/>
          <w:bCs/>
          <w:color w:val="000000"/>
          <w:lang w:eastAsia="sk-SK"/>
        </w:rPr>
      </w:pPr>
      <w:r w:rsidRPr="00744BA6">
        <w:rPr>
          <w:rFonts w:eastAsia="Times New Roman" w:cs="Times New Roman"/>
          <w:b/>
          <w:bCs/>
          <w:color w:val="000000"/>
          <w:lang w:eastAsia="sk-SK"/>
        </w:rPr>
        <w:t>Podmienky poskytnutia NFP</w:t>
      </w:r>
    </w:p>
    <w:p w14:paraId="6EE88A85" w14:textId="77777777" w:rsidR="00621D9F" w:rsidRPr="00744BA6" w:rsidRDefault="00621D9F" w:rsidP="00621D9F">
      <w:pPr>
        <w:spacing w:after="0" w:line="240" w:lineRule="auto"/>
        <w:rPr>
          <w:rFonts w:eastAsia="Times New Roman" w:cs="Times New Roman"/>
          <w:sz w:val="24"/>
          <w:szCs w:val="24"/>
          <w:lang w:eastAsia="sk-SK"/>
        </w:rPr>
      </w:pPr>
    </w:p>
    <w:p w14:paraId="6A16F864" w14:textId="77777777" w:rsidR="00621D9F" w:rsidRPr="00744BA6" w:rsidRDefault="00621D9F" w:rsidP="00D438C5">
      <w:pPr>
        <w:numPr>
          <w:ilvl w:val="1"/>
          <w:numId w:val="6"/>
        </w:numPr>
        <w:spacing w:after="0" w:line="240" w:lineRule="auto"/>
        <w:ind w:left="360"/>
        <w:jc w:val="both"/>
        <w:textAlignment w:val="baseline"/>
        <w:rPr>
          <w:rFonts w:eastAsia="Times New Roman" w:cs="Times New Roman"/>
          <w:b/>
          <w:bCs/>
          <w:smallCaps/>
          <w:color w:val="000000"/>
          <w:szCs w:val="24"/>
          <w:lang w:eastAsia="sk-SK"/>
        </w:rPr>
      </w:pPr>
      <w:r w:rsidRPr="00744BA6">
        <w:rPr>
          <w:rFonts w:eastAsia="Times New Roman" w:cs="Times New Roman"/>
          <w:b/>
          <w:bCs/>
          <w:color w:val="000000"/>
          <w:szCs w:val="24"/>
          <w:lang w:eastAsia="sk-SK"/>
        </w:rPr>
        <w:t>Oprávnenosť žiadateľa :</w:t>
      </w:r>
    </w:p>
    <w:p w14:paraId="0E43F9B6" w14:textId="77777777" w:rsidR="00621D9F" w:rsidRPr="00744BA6" w:rsidRDefault="00621D9F" w:rsidP="00621D9F">
      <w:pPr>
        <w:spacing w:after="0" w:line="240" w:lineRule="auto"/>
        <w:rPr>
          <w:rFonts w:eastAsia="Times New Roman" w:cs="Times New Roman"/>
          <w:sz w:val="24"/>
          <w:szCs w:val="24"/>
          <w:lang w:eastAsia="sk-SK"/>
        </w:rPr>
      </w:pPr>
    </w:p>
    <w:p w14:paraId="60CF6560"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Oprávnenými žiadateľmi (prijímateľmi) sú </w:t>
      </w:r>
      <w:r w:rsidRPr="00744BA6">
        <w:rPr>
          <w:rFonts w:eastAsia="Times New Roman" w:cs="Times New Roman"/>
          <w:b/>
          <w:bCs/>
          <w:color w:val="000000"/>
          <w:u w:val="single"/>
          <w:lang w:eastAsia="sk-SK"/>
        </w:rPr>
        <w:t xml:space="preserve">fyzické alebo právnické osoby podnikajúce v poľnohospodárskej prvovýrobe, spracovaní poľnohospodárskych produktov alebo v odbyte súvisiacich so zameraním  tejto výzvy, pričom v rámci jednej ŽoNFP musia byť minimálne traja partneri.  </w:t>
      </w:r>
    </w:p>
    <w:p w14:paraId="0F70FECD" w14:textId="31F13732" w:rsidR="00621D9F" w:rsidRPr="00744BA6" w:rsidRDefault="009D59C5" w:rsidP="009D59C5">
      <w:pPr>
        <w:spacing w:after="0" w:line="240" w:lineRule="auto"/>
        <w:jc w:val="both"/>
        <w:rPr>
          <w:rFonts w:eastAsia="Times New Roman" w:cs="Times New Roman"/>
          <w:szCs w:val="24"/>
          <w:lang w:eastAsia="sk-SK"/>
        </w:rPr>
      </w:pPr>
      <w:r w:rsidRPr="00744BA6">
        <w:rPr>
          <w:rFonts w:eastAsia="Times New Roman" w:cs="Times New Roman"/>
          <w:szCs w:val="24"/>
          <w:lang w:eastAsia="sk-SK"/>
        </w:rPr>
        <w:t>Oprávnenými žiadateľmi sú mikropodniky, malé, stredné (v zmysle Prílohy I nariadenia Komisie (EÚ) č. 651/2014) a veľké podniky (nespĺňajú definíciu v zmysle prílohy I nariadenia Komisie (EÚ) č. 651/2014).</w:t>
      </w:r>
    </w:p>
    <w:p w14:paraId="783C074E" w14:textId="4E7DFE46" w:rsidR="009D59C5" w:rsidRPr="00744BA6" w:rsidRDefault="003B04DB" w:rsidP="00621D9F">
      <w:pPr>
        <w:spacing w:after="0" w:line="240" w:lineRule="auto"/>
        <w:rPr>
          <w:rFonts w:eastAsia="Times New Roman" w:cs="Times New Roman"/>
          <w:szCs w:val="24"/>
          <w:lang w:eastAsia="sk-SK"/>
        </w:rPr>
      </w:pPr>
      <w:r w:rsidRPr="00744BA6">
        <w:rPr>
          <w:rFonts w:eastAsia="Times New Roman" w:cs="Times New Roman"/>
          <w:szCs w:val="24"/>
          <w:lang w:eastAsia="sk-SK"/>
        </w:rPr>
        <w:t xml:space="preserve">Príručka EK pre používateľov k definícii MSP tvorí </w:t>
      </w:r>
      <w:r w:rsidRPr="00744BA6">
        <w:rPr>
          <w:rFonts w:eastAsia="Times New Roman" w:cs="Times New Roman"/>
          <w:b/>
          <w:bCs/>
          <w:szCs w:val="24"/>
          <w:lang w:eastAsia="sk-SK"/>
        </w:rPr>
        <w:t xml:space="preserve">prílohu č. </w:t>
      </w:r>
      <w:r w:rsidR="00E273C9" w:rsidRPr="00744BA6">
        <w:rPr>
          <w:rFonts w:eastAsia="Times New Roman" w:cs="Times New Roman"/>
          <w:b/>
          <w:bCs/>
          <w:szCs w:val="24"/>
          <w:lang w:eastAsia="sk-SK"/>
        </w:rPr>
        <w:t>12</w:t>
      </w:r>
      <w:r w:rsidRPr="00744BA6">
        <w:rPr>
          <w:rFonts w:eastAsia="Times New Roman" w:cs="Times New Roman"/>
          <w:b/>
          <w:bCs/>
          <w:szCs w:val="24"/>
          <w:lang w:eastAsia="sk-SK"/>
        </w:rPr>
        <w:t xml:space="preserve"> tejto výzvy</w:t>
      </w:r>
      <w:r w:rsidR="00E273C9" w:rsidRPr="00744BA6">
        <w:rPr>
          <w:rFonts w:eastAsia="Times New Roman" w:cs="Times New Roman"/>
          <w:b/>
          <w:bCs/>
          <w:szCs w:val="24"/>
          <w:lang w:eastAsia="sk-SK"/>
        </w:rPr>
        <w:t>.</w:t>
      </w:r>
    </w:p>
    <w:p w14:paraId="716CAE0B" w14:textId="77777777" w:rsidR="003B04DB" w:rsidRPr="00744BA6" w:rsidRDefault="003B04DB" w:rsidP="00621D9F">
      <w:pPr>
        <w:spacing w:after="0" w:line="240" w:lineRule="auto"/>
        <w:rPr>
          <w:rFonts w:eastAsia="Times New Roman" w:cs="Times New Roman"/>
          <w:sz w:val="24"/>
          <w:szCs w:val="24"/>
          <w:lang w:eastAsia="sk-SK"/>
        </w:rPr>
      </w:pPr>
    </w:p>
    <w:p w14:paraId="7CEBB9AA" w14:textId="083F01F1" w:rsidR="00621D9F" w:rsidRPr="00744BA6" w:rsidRDefault="00621D9F" w:rsidP="00D438C5">
      <w:pPr>
        <w:numPr>
          <w:ilvl w:val="2"/>
          <w:numId w:val="7"/>
        </w:numPr>
        <w:tabs>
          <w:tab w:val="clear" w:pos="2160"/>
          <w:tab w:val="num" w:pos="567"/>
        </w:tabs>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Všeobecné podmienky oprávnenosti žiadateľa (prijímateľa) v prípade aktivít súvisiacich s podopatrením 4.2 (spracovanie produktov):</w:t>
      </w:r>
    </w:p>
    <w:p w14:paraId="7A3E9BA0" w14:textId="77777777" w:rsidR="00621D9F" w:rsidRPr="00744BA6" w:rsidRDefault="00621D9F" w:rsidP="00621D9F">
      <w:pPr>
        <w:spacing w:after="0" w:line="240" w:lineRule="auto"/>
        <w:rPr>
          <w:rFonts w:eastAsia="Times New Roman" w:cs="Times New Roman"/>
          <w:sz w:val="24"/>
          <w:szCs w:val="24"/>
          <w:lang w:eastAsia="sk-SK"/>
        </w:rPr>
      </w:pPr>
    </w:p>
    <w:p w14:paraId="4EE5467B" w14:textId="79EFF296"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Okrem podmienok v bode 2.1 tejto výzvy platí, že oprávnenými žiadateľmi (konečnými prijímateľmi) v prípade aktivít súvisiacich s podopatrením 4.2 </w:t>
      </w:r>
      <w:r w:rsidR="007E7135" w:rsidRPr="00744BA6">
        <w:rPr>
          <w:rFonts w:eastAsia="Times New Roman" w:cs="Times New Roman"/>
          <w:color w:val="000000"/>
          <w:lang w:eastAsia="sk-SK"/>
        </w:rPr>
        <w:t xml:space="preserve">je podnik v zmysle čl. 107 </w:t>
      </w:r>
      <w:r w:rsidR="00C57413" w:rsidRPr="00744BA6">
        <w:rPr>
          <w:rFonts w:eastAsia="Times New Roman" w:cs="Times New Roman"/>
          <w:color w:val="000000"/>
          <w:lang w:eastAsia="sk-SK"/>
        </w:rPr>
        <w:t xml:space="preserve">Zmluvy o fungovaní </w:t>
      </w:r>
      <w:r w:rsidR="00C57413" w:rsidRPr="00744BA6">
        <w:rPr>
          <w:rFonts w:eastAsia="Times New Roman" w:cs="Times New Roman"/>
          <w:color w:val="000000"/>
          <w:lang w:eastAsia="sk-SK"/>
        </w:rPr>
        <w:lastRenderedPageBreak/>
        <w:t>európskej únie (ďalej len „</w:t>
      </w:r>
      <w:r w:rsidR="007E7135" w:rsidRPr="00744BA6">
        <w:rPr>
          <w:rFonts w:eastAsia="Times New Roman" w:cs="Times New Roman"/>
          <w:color w:val="000000"/>
          <w:lang w:eastAsia="sk-SK"/>
        </w:rPr>
        <w:t>ZFEÚ</w:t>
      </w:r>
      <w:r w:rsidR="00C57413" w:rsidRPr="00744BA6">
        <w:rPr>
          <w:rFonts w:eastAsia="Times New Roman" w:cs="Times New Roman"/>
          <w:color w:val="000000"/>
          <w:lang w:eastAsia="sk-SK"/>
        </w:rPr>
        <w:t>“)</w:t>
      </w:r>
      <w:r w:rsidR="007E7135" w:rsidRPr="00744BA6">
        <w:rPr>
          <w:rFonts w:eastAsia="Times New Roman" w:cs="Times New Roman"/>
          <w:color w:val="000000"/>
          <w:lang w:eastAsia="sk-SK"/>
        </w:rPr>
        <w:t>, ods. 1 t.j. subjekt, ktorý vykonáva hospodársku činnosť</w:t>
      </w:r>
      <w:r w:rsidR="0018245F" w:rsidRPr="00744BA6">
        <w:rPr>
          <w:rStyle w:val="Odkaznapoznmkupodiarou"/>
          <w:rFonts w:eastAsia="Times New Roman" w:cs="Times New Roman"/>
          <w:color w:val="000000"/>
          <w:lang w:eastAsia="sk-SK"/>
        </w:rPr>
        <w:footnoteReference w:id="5"/>
      </w:r>
      <w:r w:rsidR="007E7135" w:rsidRPr="00744BA6">
        <w:rPr>
          <w:rFonts w:eastAsia="Times New Roman" w:cs="Times New Roman"/>
          <w:color w:val="000000"/>
          <w:lang w:eastAsia="sk-SK"/>
        </w:rPr>
        <w:t xml:space="preserve"> bez ohľadu na jeho právny status a spôsob financovania</w:t>
      </w:r>
      <w:r w:rsidRPr="00744BA6">
        <w:rPr>
          <w:rFonts w:eastAsia="Times New Roman" w:cs="Times New Roman"/>
          <w:color w:val="000000"/>
          <w:lang w:eastAsia="sk-SK"/>
        </w:rPr>
        <w:t>, ktoré sú:</w:t>
      </w:r>
    </w:p>
    <w:p w14:paraId="4CCDB22D" w14:textId="77777777" w:rsidR="00621D9F" w:rsidRPr="00744BA6" w:rsidRDefault="00621D9F" w:rsidP="00621D9F">
      <w:pPr>
        <w:spacing w:after="0" w:line="240" w:lineRule="auto"/>
        <w:rPr>
          <w:rFonts w:eastAsia="Times New Roman" w:cs="Times New Roman"/>
          <w:sz w:val="24"/>
          <w:szCs w:val="24"/>
          <w:lang w:eastAsia="sk-SK"/>
        </w:rPr>
      </w:pPr>
    </w:p>
    <w:p w14:paraId="0A394BDB" w14:textId="053A6719" w:rsidR="00621D9F" w:rsidRPr="00744BA6" w:rsidRDefault="007E7135" w:rsidP="00D438C5">
      <w:pPr>
        <w:numPr>
          <w:ilvl w:val="0"/>
          <w:numId w:val="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Fyzické a právnické osoby podnikajúce v oblasti spracovania produktov poľnohospodárskej prvovýroby a/alebo potravinárskej výroby (s výnimkou rybích produktov) v rámci celého rozsahu činností</w:t>
      </w:r>
      <w:r w:rsidR="00621D9F" w:rsidRPr="00744BA6">
        <w:rPr>
          <w:rFonts w:eastAsia="Times New Roman" w:cs="Times New Roman"/>
          <w:color w:val="000000"/>
          <w:lang w:eastAsia="sk-SK"/>
        </w:rPr>
        <w:t>;</w:t>
      </w:r>
    </w:p>
    <w:p w14:paraId="531FCC6D" w14:textId="70A32300" w:rsidR="00621D9F" w:rsidRPr="00744BA6" w:rsidRDefault="007E7135" w:rsidP="00D438C5">
      <w:pPr>
        <w:numPr>
          <w:ilvl w:val="0"/>
          <w:numId w:val="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Fyzické a právnické osoby podnikajúce v oblasti poľnohospodárskej prvovýroby ako aj spracovania vlastnej produkcie. V tomto prípade prijímateľ podpory bude môcť predávať výhradne výrobky, na ktoré sa ako vstup vzťahuje príloha I ZFEÚ</w:t>
      </w:r>
      <w:r w:rsidR="00621D9F" w:rsidRPr="00744BA6">
        <w:rPr>
          <w:rFonts w:eastAsia="Times New Roman" w:cs="Times New Roman"/>
          <w:color w:val="000000"/>
          <w:lang w:eastAsia="sk-SK"/>
        </w:rPr>
        <w:t>.</w:t>
      </w:r>
    </w:p>
    <w:p w14:paraId="05F25076" w14:textId="77777777" w:rsidR="00621D9F" w:rsidRPr="00744BA6" w:rsidRDefault="00621D9F" w:rsidP="00621D9F">
      <w:pPr>
        <w:spacing w:after="0" w:line="240" w:lineRule="auto"/>
        <w:rPr>
          <w:rFonts w:eastAsia="Times New Roman" w:cs="Times New Roman"/>
          <w:sz w:val="24"/>
          <w:szCs w:val="24"/>
          <w:lang w:eastAsia="sk-SK"/>
        </w:rPr>
      </w:pPr>
    </w:p>
    <w:p w14:paraId="3C0570B2" w14:textId="2A9F730A" w:rsidR="00621D9F" w:rsidRPr="00744BA6" w:rsidRDefault="00621D9F" w:rsidP="00621D9F">
      <w:pPr>
        <w:spacing w:after="0" w:line="240" w:lineRule="auto"/>
        <w:jc w:val="both"/>
        <w:rPr>
          <w:rFonts w:eastAsia="Times New Roman" w:cs="Times New Roman"/>
          <w:lang w:eastAsia="sk-SK"/>
        </w:rPr>
      </w:pPr>
    </w:p>
    <w:p w14:paraId="392DF3D3" w14:textId="1EFBA031" w:rsidR="00475DAF" w:rsidRPr="00744BA6" w:rsidRDefault="00475DAF"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podopatrením 4.2 (spracovanie produktov) v prípade výstupu mimo prílohy I ZFEU v menej rozvinutých regiónoch</w:t>
      </w:r>
    </w:p>
    <w:p w14:paraId="09213260" w14:textId="46E4A3D2" w:rsidR="00621D9F" w:rsidRPr="00744BA6" w:rsidRDefault="00621D9F" w:rsidP="00475DAF">
      <w:pPr>
        <w:spacing w:after="0" w:line="240" w:lineRule="auto"/>
        <w:ind w:left="426" w:hanging="426"/>
        <w:jc w:val="both"/>
        <w:textAlignment w:val="baseline"/>
        <w:rPr>
          <w:rFonts w:eastAsia="Times New Roman" w:cs="Times New Roman"/>
          <w:b/>
          <w:bCs/>
          <w:color w:val="000000"/>
          <w:lang w:eastAsia="sk-SK"/>
        </w:rPr>
      </w:pPr>
    </w:p>
    <w:p w14:paraId="76F58E6C" w14:textId="3D82B375"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Okrem podmienok v bode 2.1 a 2.1.1 v menej rozvinutých regiónoch  pre oprávneného žiadateľa  (konečného prijímateľa) v prípade spracovania produktov kde výstup je mimo prílohy I ZFEÚ  platia podmienky štátnej pomoci (v zmysle Schémy štátnej pomoci</w:t>
      </w:r>
      <w:r w:rsidR="00654EC7" w:rsidRPr="00744BA6">
        <w:rPr>
          <w:rFonts w:eastAsia="Times New Roman" w:cs="Times New Roman"/>
          <w:color w:val="000000"/>
          <w:szCs w:val="24"/>
          <w:lang w:eastAsia="sk-SK"/>
        </w:rPr>
        <w:t xml:space="preserve"> </w:t>
      </w:r>
      <w:r w:rsidR="00654EC7" w:rsidRPr="00744BA6">
        <w:rPr>
          <w:rFonts w:eastAsia="Times New Roman" w:cs="Times New Roman"/>
          <w:bCs/>
          <w:color w:val="000000"/>
          <w:szCs w:val="24"/>
          <w:lang w:eastAsia="sk-SK"/>
        </w:rPr>
        <w:t>na podporu investícií na spracovanie/uvádzanie na trh poľnohospodárskych výrobkov</w:t>
      </w:r>
      <w:r w:rsidRPr="00744BA6">
        <w:rPr>
          <w:rFonts w:eastAsia="Times New Roman" w:cs="Times New Roman"/>
          <w:color w:val="000000"/>
          <w:szCs w:val="24"/>
          <w:lang w:eastAsia="sk-SK"/>
        </w:rPr>
        <w:t xml:space="preserve">, ktorá tvorí Prílohu č. </w:t>
      </w:r>
      <w:r w:rsidR="006C6556" w:rsidRPr="00744BA6">
        <w:rPr>
          <w:rFonts w:eastAsia="Times New Roman" w:cs="Times New Roman"/>
          <w:color w:val="000000"/>
          <w:szCs w:val="24"/>
          <w:lang w:eastAsia="sk-SK"/>
        </w:rPr>
        <w:t>8</w:t>
      </w:r>
      <w:r w:rsidRPr="00744BA6">
        <w:rPr>
          <w:rFonts w:eastAsia="Times New Roman" w:cs="Times New Roman"/>
          <w:color w:val="000000"/>
          <w:szCs w:val="24"/>
          <w:lang w:eastAsia="sk-SK"/>
        </w:rPr>
        <w:t xml:space="preserve"> tejto výzvy).</w:t>
      </w:r>
    </w:p>
    <w:p w14:paraId="4565B088" w14:textId="77777777" w:rsidR="00621D9F" w:rsidRPr="00744BA6" w:rsidRDefault="00621D9F" w:rsidP="00621D9F">
      <w:pPr>
        <w:spacing w:after="0" w:line="240" w:lineRule="auto"/>
        <w:rPr>
          <w:rFonts w:eastAsia="Times New Roman" w:cs="Times New Roman"/>
          <w:sz w:val="24"/>
          <w:szCs w:val="24"/>
          <w:lang w:eastAsia="sk-SK"/>
        </w:rPr>
      </w:pPr>
    </w:p>
    <w:p w14:paraId="69322F70" w14:textId="08240BE8" w:rsidR="00621D9F" w:rsidRPr="00744BA6" w:rsidRDefault="00621D9F"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podopatrením 4.2 (spracovanie produktov) v prípade výstupu mimo prílohy I ZFEU v ostatných regiónoch</w:t>
      </w:r>
    </w:p>
    <w:p w14:paraId="4552DA51" w14:textId="77777777" w:rsidR="00621D9F" w:rsidRPr="00744BA6" w:rsidRDefault="00621D9F" w:rsidP="00621D9F">
      <w:pPr>
        <w:spacing w:after="0" w:line="240" w:lineRule="auto"/>
        <w:rPr>
          <w:rFonts w:eastAsia="Times New Roman" w:cs="Times New Roman"/>
          <w:sz w:val="24"/>
          <w:szCs w:val="24"/>
          <w:lang w:eastAsia="sk-SK"/>
        </w:rPr>
      </w:pPr>
    </w:p>
    <w:p w14:paraId="168E2E38" w14:textId="3ECDE782" w:rsidR="00621D9F" w:rsidRPr="00744BA6" w:rsidRDefault="00621D9F"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Okrem podmienok v bode 2.1 a 2.1.1 v ostatných regiónoch pre oprávneného žiadateľa  (konečného prijímateľa) platia podmienky minimálnej pomoci (v zmysle Schémy minimálnej pomoci</w:t>
      </w:r>
      <w:r w:rsidR="009D59C5" w:rsidRPr="00744BA6">
        <w:rPr>
          <w:rFonts w:eastAsia="Times New Roman" w:cs="Times New Roman"/>
          <w:color w:val="000000"/>
          <w:lang w:eastAsia="sk-SK"/>
        </w:rPr>
        <w:t xml:space="preserve"> </w:t>
      </w:r>
      <w:r w:rsidR="009D59C5" w:rsidRPr="00744BA6">
        <w:rPr>
          <w:rFonts w:eastAsia="Times New Roman" w:cs="Times New Roman"/>
          <w:bCs/>
          <w:color w:val="000000"/>
          <w:lang w:eastAsia="sk-SK"/>
        </w:rPr>
        <w:t>na podporu investícii na spracovanie/ uvádzanie na trh a/alebo vývoj poľnohospodárskych výrobkov v Bratislavskom kraji</w:t>
      </w:r>
      <w:r w:rsidR="00406214" w:rsidRPr="00744BA6">
        <w:rPr>
          <w:rFonts w:eastAsia="Times New Roman" w:cs="Times New Roman"/>
          <w:bCs/>
          <w:color w:val="000000"/>
          <w:lang w:eastAsia="sk-SK"/>
        </w:rPr>
        <w:t>)</w:t>
      </w:r>
      <w:r w:rsidRPr="00744BA6">
        <w:rPr>
          <w:rFonts w:eastAsia="Times New Roman" w:cs="Times New Roman"/>
          <w:color w:val="000000"/>
          <w:lang w:eastAsia="sk-SK"/>
        </w:rPr>
        <w:t xml:space="preserve">, ktorá tvorí Prílohu č. </w:t>
      </w:r>
      <w:r w:rsidR="006C6556" w:rsidRPr="00744BA6">
        <w:rPr>
          <w:rFonts w:eastAsia="Times New Roman" w:cs="Times New Roman"/>
          <w:color w:val="000000"/>
          <w:lang w:eastAsia="sk-SK"/>
        </w:rPr>
        <w:t>7</w:t>
      </w:r>
      <w:r w:rsidRPr="00744BA6">
        <w:rPr>
          <w:rFonts w:eastAsia="Times New Roman" w:cs="Times New Roman"/>
          <w:color w:val="000000"/>
          <w:lang w:eastAsia="sk-SK"/>
        </w:rPr>
        <w:t xml:space="preserve"> tejto výzvy.</w:t>
      </w:r>
    </w:p>
    <w:p w14:paraId="42BD1BE6" w14:textId="77777777" w:rsidR="00E0491E" w:rsidRPr="00744BA6" w:rsidRDefault="00E0491E" w:rsidP="00621D9F">
      <w:pPr>
        <w:spacing w:after="0" w:line="240" w:lineRule="auto"/>
        <w:jc w:val="both"/>
        <w:rPr>
          <w:rFonts w:eastAsia="Times New Roman" w:cs="Times New Roman"/>
          <w:color w:val="000000"/>
          <w:lang w:eastAsia="sk-SK"/>
        </w:rPr>
      </w:pPr>
    </w:p>
    <w:p w14:paraId="6BE41B12" w14:textId="180B3CC3" w:rsidR="00E0491E" w:rsidRPr="00744BA6" w:rsidRDefault="00E849C1"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Za príjemcu pomoci sa podľa čl. 2 ods. 2 nariadenia Komisie (EÚ) č. 1407/2013 považuje jediný podnik.</w:t>
      </w:r>
    </w:p>
    <w:p w14:paraId="28EF7D8C" w14:textId="77777777" w:rsidR="00E0491E" w:rsidRPr="00744BA6" w:rsidRDefault="00E0491E" w:rsidP="00621D9F">
      <w:pPr>
        <w:spacing w:after="0" w:line="240" w:lineRule="auto"/>
        <w:jc w:val="both"/>
        <w:rPr>
          <w:rFonts w:eastAsia="Times New Roman" w:cs="Times New Roman"/>
          <w:color w:val="000000"/>
          <w:lang w:eastAsia="sk-SK"/>
        </w:rPr>
      </w:pPr>
    </w:p>
    <w:p w14:paraId="22011288" w14:textId="6274A5AF" w:rsidR="00E849C1" w:rsidRPr="00744BA6" w:rsidRDefault="00E849C1" w:rsidP="00E849C1">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Jediný podnik v zmysle čl. 2 ods. 2 nariadenia (EÚ) č. 1407/2013 zahŕňa všetky podniky, medzi ktorými je aspoň jeden z týchto vzťahov:</w:t>
      </w:r>
    </w:p>
    <w:p w14:paraId="7625B9E6" w14:textId="77777777" w:rsidR="00E849C1" w:rsidRPr="00744BA6" w:rsidRDefault="00E849C1" w:rsidP="00621D9F">
      <w:pPr>
        <w:spacing w:after="0" w:line="240" w:lineRule="auto"/>
        <w:jc w:val="both"/>
        <w:rPr>
          <w:rFonts w:eastAsia="Times New Roman" w:cs="Times New Roman"/>
          <w:color w:val="000000"/>
          <w:lang w:eastAsia="sk-SK"/>
        </w:rPr>
      </w:pPr>
    </w:p>
    <w:p w14:paraId="1591FC56"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väčšinu hlasovacích práv akcionárov alebo spoločníkov v inom podniku; </w:t>
      </w:r>
    </w:p>
    <w:p w14:paraId="5A1EBAB9"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právo vymenovať alebo odvolať väčšinu členov správneho, riadiaceho alebo dozorného orgánu iného podniku; </w:t>
      </w:r>
    </w:p>
    <w:p w14:paraId="663DDA89"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4EC5C3B"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právo dominantným spôsobom ovplyvňovať iný podnik na základe zmluvy, ktorú s daným podnikom uzavrel, alebo na základe ustanovenia v zakladajúcom dokumente alebo stanovách spoločnosti; </w:t>
      </w:r>
    </w:p>
    <w:p w14:paraId="660D5ACA" w14:textId="77777777" w:rsidR="00E849C1" w:rsidRPr="00744BA6" w:rsidRDefault="00E849C1" w:rsidP="00621D9F">
      <w:pPr>
        <w:spacing w:after="0" w:line="240" w:lineRule="auto"/>
        <w:jc w:val="both"/>
        <w:rPr>
          <w:rFonts w:eastAsia="Times New Roman" w:cs="Times New Roman"/>
          <w:color w:val="000000"/>
          <w:lang w:eastAsia="sk-SK"/>
        </w:rPr>
      </w:pPr>
    </w:p>
    <w:p w14:paraId="2059AC29" w14:textId="0B0554BB" w:rsidR="00E849C1" w:rsidRPr="00744BA6" w:rsidRDefault="00E849C1"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Podniky, ktoré majú akýkoľvek vzťah uvedený v písm. a) až d) prostredníctvom jedného alebo viacerých iných podnikov, sa takisto považujú za jediný podnik.</w:t>
      </w:r>
      <w:r w:rsidR="00A17211" w:rsidRPr="00744BA6">
        <w:rPr>
          <w:rFonts w:eastAsia="Times New Roman" w:cs="Times New Roman"/>
          <w:color w:val="000000"/>
          <w:lang w:eastAsia="sk-SK"/>
        </w:rPr>
        <w:t xml:space="preserve"> Definícia jediného podniku je uvedená v Metodickom usmernení koordinátora štátnej pomoci č. 1/2015 z 1. apríla 2015, ktorý tvorí prílohu č. 14 tejto výzvy.</w:t>
      </w:r>
    </w:p>
    <w:p w14:paraId="1E30B212" w14:textId="77777777" w:rsidR="00E849C1" w:rsidRPr="00744BA6" w:rsidRDefault="00E849C1" w:rsidP="00621D9F">
      <w:pPr>
        <w:spacing w:after="0" w:line="240" w:lineRule="auto"/>
        <w:jc w:val="both"/>
        <w:rPr>
          <w:rFonts w:eastAsia="Times New Roman" w:cs="Times New Roman"/>
          <w:color w:val="000000"/>
          <w:lang w:eastAsia="sk-SK"/>
        </w:rPr>
      </w:pPr>
    </w:p>
    <w:p w14:paraId="06B02F04" w14:textId="2C473881" w:rsidR="00E0491E" w:rsidRPr="00744BA6" w:rsidRDefault="00ED6302"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 xml:space="preserve">Špecifické  podmienky oprávnenosti žiadateľa v prípade aktivít súvisiacich s podopatrením 16.4 </w:t>
      </w:r>
    </w:p>
    <w:p w14:paraId="3BFDDC55" w14:textId="77777777" w:rsidR="00ED6302" w:rsidRPr="00744BA6" w:rsidRDefault="00ED6302" w:rsidP="00621D9F">
      <w:pPr>
        <w:spacing w:after="0" w:line="240" w:lineRule="auto"/>
        <w:jc w:val="both"/>
        <w:rPr>
          <w:rFonts w:eastAsia="Times New Roman" w:cs="Times New Roman"/>
          <w:b/>
          <w:bCs/>
          <w:lang w:eastAsia="sk-SK"/>
        </w:rPr>
      </w:pPr>
    </w:p>
    <w:p w14:paraId="0A22285A" w14:textId="42F9846B" w:rsidR="00ED6302" w:rsidRPr="00744BA6" w:rsidRDefault="00ED6302" w:rsidP="00ED6302">
      <w:pPr>
        <w:spacing w:after="0" w:line="240" w:lineRule="auto"/>
        <w:jc w:val="both"/>
        <w:rPr>
          <w:rFonts w:eastAsia="Times New Roman" w:cs="Times New Roman"/>
          <w:lang w:eastAsia="sk-SK"/>
        </w:rPr>
      </w:pPr>
      <w:r w:rsidRPr="00744BA6">
        <w:rPr>
          <w:rFonts w:eastAsia="Times New Roman" w:cs="Times New Roman"/>
          <w:lang w:eastAsia="sk-SK"/>
        </w:rPr>
        <w:t>Okrem podmienok v bode 2.1 pre oprávneného žiadateľa (</w:t>
      </w:r>
      <w:r w:rsidR="00406214" w:rsidRPr="00744BA6">
        <w:rPr>
          <w:rFonts w:eastAsia="Times New Roman" w:cs="Times New Roman"/>
          <w:lang w:eastAsia="sk-SK"/>
        </w:rPr>
        <w:t>príjemca minimálnej pomoci</w:t>
      </w:r>
      <w:r w:rsidRPr="00744BA6">
        <w:rPr>
          <w:rFonts w:eastAsia="Times New Roman" w:cs="Times New Roman"/>
          <w:lang w:eastAsia="sk-SK"/>
        </w:rPr>
        <w:t xml:space="preserve">) platia podmienky minimálnej pomoci (v zmysle Schémy minimálnej pomoci </w:t>
      </w:r>
      <w:r w:rsidRPr="00744BA6">
        <w:rPr>
          <w:rFonts w:eastAsia="Times New Roman" w:cs="Times New Roman"/>
          <w:bCs/>
          <w:lang w:eastAsia="sk-SK"/>
        </w:rPr>
        <w:t>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406214" w:rsidRPr="00744BA6">
        <w:rPr>
          <w:rFonts w:eastAsia="Times New Roman" w:cs="Times New Roman"/>
          <w:bCs/>
          <w:lang w:eastAsia="sk-SK"/>
        </w:rPr>
        <w:t>)</w:t>
      </w:r>
      <w:r w:rsidRPr="00744BA6">
        <w:rPr>
          <w:rFonts w:eastAsia="Times New Roman" w:cs="Times New Roman"/>
          <w:lang w:eastAsia="sk-SK"/>
        </w:rPr>
        <w:t xml:space="preserve">, ktorá tvorí Prílohu č. </w:t>
      </w:r>
      <w:r w:rsidR="006C6556" w:rsidRPr="00744BA6">
        <w:rPr>
          <w:rFonts w:eastAsia="Times New Roman" w:cs="Times New Roman"/>
          <w:lang w:eastAsia="sk-SK"/>
        </w:rPr>
        <w:t>9</w:t>
      </w:r>
      <w:r w:rsidRPr="00744BA6">
        <w:rPr>
          <w:rFonts w:eastAsia="Times New Roman" w:cs="Times New Roman"/>
          <w:lang w:eastAsia="sk-SK"/>
        </w:rPr>
        <w:t xml:space="preserve"> tejto výzvy).</w:t>
      </w:r>
    </w:p>
    <w:p w14:paraId="14FA86C4" w14:textId="130B42C2" w:rsidR="00ED6302" w:rsidRPr="00744BA6" w:rsidRDefault="00406214" w:rsidP="00621D9F">
      <w:pPr>
        <w:spacing w:after="0" w:line="240" w:lineRule="auto"/>
        <w:jc w:val="both"/>
        <w:rPr>
          <w:rFonts w:eastAsia="Times New Roman" w:cs="Times New Roman"/>
          <w:lang w:eastAsia="sk-SK"/>
        </w:rPr>
      </w:pPr>
      <w:r w:rsidRPr="00744BA6">
        <w:rPr>
          <w:rFonts w:eastAsia="Times New Roman" w:cs="Times New Roman"/>
          <w:lang w:eastAsia="sk-SK"/>
        </w:rPr>
        <w:t>Príjemcom minimálnej pomoci je podľa čl. 2 ods. 2 nariadenia Komisie (EÚ) č. 1407/2013 jediný podnik.</w:t>
      </w:r>
    </w:p>
    <w:p w14:paraId="678FD72F" w14:textId="77777777" w:rsidR="00621D9F" w:rsidRPr="00744BA6" w:rsidRDefault="00621D9F" w:rsidP="00621D9F">
      <w:pPr>
        <w:spacing w:after="0" w:line="240" w:lineRule="auto"/>
        <w:rPr>
          <w:rFonts w:eastAsia="Times New Roman" w:cs="Times New Roman"/>
          <w:sz w:val="24"/>
          <w:szCs w:val="24"/>
          <w:lang w:eastAsia="sk-SK"/>
        </w:rPr>
      </w:pPr>
    </w:p>
    <w:p w14:paraId="776D0542" w14:textId="77777777" w:rsidR="000E582D" w:rsidRPr="00744BA6" w:rsidRDefault="000E582D" w:rsidP="000E582D">
      <w:pPr>
        <w:spacing w:after="0" w:line="240" w:lineRule="auto"/>
        <w:jc w:val="both"/>
        <w:rPr>
          <w:rFonts w:eastAsia="Times New Roman" w:cs="Times New Roman"/>
          <w:szCs w:val="24"/>
          <w:lang w:eastAsia="sk-SK"/>
        </w:rPr>
      </w:pPr>
      <w:r w:rsidRPr="00744BA6">
        <w:rPr>
          <w:rFonts w:eastAsia="Times New Roman" w:cs="Times New Roman"/>
          <w:szCs w:val="24"/>
          <w:lang w:eastAsia="sk-SK"/>
        </w:rPr>
        <w:t>Jediný podnik v zmysle čl. 2 ods. 2 nariadenia (EÚ) č. 1407/2013 zahŕňa všetky podniky, medzi ktorými je aspoň jeden z týchto vzťahov:</w:t>
      </w:r>
    </w:p>
    <w:p w14:paraId="2C6FB4F5" w14:textId="77777777" w:rsidR="000E582D" w:rsidRPr="00744BA6" w:rsidRDefault="000E582D" w:rsidP="000E582D">
      <w:pPr>
        <w:spacing w:after="0" w:line="240" w:lineRule="auto"/>
        <w:jc w:val="both"/>
        <w:rPr>
          <w:rFonts w:eastAsia="Times New Roman" w:cs="Times New Roman"/>
          <w:szCs w:val="24"/>
          <w:lang w:eastAsia="sk-SK"/>
        </w:rPr>
      </w:pPr>
    </w:p>
    <w:p w14:paraId="547DD7C5"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a)</w:t>
      </w:r>
      <w:r w:rsidRPr="00744BA6">
        <w:rPr>
          <w:rFonts w:eastAsia="Times New Roman" w:cs="Times New Roman"/>
          <w:szCs w:val="24"/>
          <w:lang w:eastAsia="sk-SK"/>
        </w:rPr>
        <w:tab/>
        <w:t xml:space="preserve">jeden podnik má väčšinu hlasovacích práv akcionárov alebo spoločníkov v inom podniku; </w:t>
      </w:r>
    </w:p>
    <w:p w14:paraId="7ACB8651"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b)</w:t>
      </w:r>
      <w:r w:rsidRPr="00744BA6">
        <w:rPr>
          <w:rFonts w:eastAsia="Times New Roman" w:cs="Times New Roman"/>
          <w:szCs w:val="24"/>
          <w:lang w:eastAsia="sk-SK"/>
        </w:rPr>
        <w:tab/>
        <w:t xml:space="preserve">jeden podnik má právo vymenovať alebo odvolať väčšinu členov správneho, riadiaceho alebo dozorného orgánu iného podniku; </w:t>
      </w:r>
    </w:p>
    <w:p w14:paraId="6CECC4E3"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c)</w:t>
      </w:r>
      <w:r w:rsidRPr="00744BA6">
        <w:rPr>
          <w:rFonts w:eastAsia="Times New Roman" w:cs="Times New Roman"/>
          <w:szCs w:val="24"/>
          <w:lang w:eastAsia="sk-SK"/>
        </w:rPr>
        <w:tab/>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24A3538"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d)</w:t>
      </w:r>
      <w:r w:rsidRPr="00744BA6">
        <w:rPr>
          <w:rFonts w:eastAsia="Times New Roman" w:cs="Times New Roman"/>
          <w:szCs w:val="24"/>
          <w:lang w:eastAsia="sk-SK"/>
        </w:rPr>
        <w:tab/>
        <w:t xml:space="preserve">jeden podnik má právo dominantným spôsobom ovplyvňovať iný podnik na základe zmluvy, ktorú s daným podnikom uzavrel, alebo na základe ustanovenia v zakladajúcom dokumente alebo stanovách spoločnosti; </w:t>
      </w:r>
    </w:p>
    <w:p w14:paraId="03E88FD2" w14:textId="77777777" w:rsidR="000E582D" w:rsidRPr="00744BA6" w:rsidRDefault="000E582D" w:rsidP="000E582D">
      <w:pPr>
        <w:spacing w:after="0" w:line="240" w:lineRule="auto"/>
        <w:jc w:val="both"/>
        <w:rPr>
          <w:rFonts w:eastAsia="Times New Roman" w:cs="Times New Roman"/>
          <w:szCs w:val="24"/>
          <w:lang w:eastAsia="sk-SK"/>
        </w:rPr>
      </w:pPr>
    </w:p>
    <w:p w14:paraId="21247049" w14:textId="0BBD5F95" w:rsidR="000E582D" w:rsidRDefault="000E582D" w:rsidP="000E582D">
      <w:pPr>
        <w:spacing w:after="0" w:line="240" w:lineRule="auto"/>
        <w:jc w:val="both"/>
        <w:rPr>
          <w:rFonts w:eastAsia="Times New Roman" w:cs="Times New Roman"/>
          <w:szCs w:val="24"/>
          <w:lang w:eastAsia="sk-SK"/>
        </w:rPr>
      </w:pPr>
      <w:r w:rsidRPr="00744BA6">
        <w:rPr>
          <w:rFonts w:eastAsia="Times New Roman" w:cs="Times New Roman"/>
          <w:szCs w:val="24"/>
          <w:lang w:eastAsia="sk-SK"/>
        </w:rPr>
        <w:t>Podniky, ktoré majú akýkoľvek vzťah uvedený v písm. a) až d) prostredníctvom jedného alebo viacerých iných podnikov, sa takisto považujú za jediný podnik .</w:t>
      </w:r>
      <w:r w:rsidR="00BE5BA3" w:rsidRPr="00744BA6">
        <w:rPr>
          <w:rFonts w:eastAsia="Times New Roman" w:cs="Times New Roman"/>
          <w:szCs w:val="24"/>
          <w:lang w:eastAsia="sk-SK"/>
        </w:rPr>
        <w:t xml:space="preserve"> Definícia jediného podniku je uvedená v Metodickom usmernení koordinátora štátnej pomoci č. 1/2015 z 1. apríla 2015, ktorý tvorí prílohu č. 14 tejto výzvy.</w:t>
      </w:r>
    </w:p>
    <w:p w14:paraId="7B089E02" w14:textId="77777777" w:rsidR="00714F40" w:rsidRPr="00744BA6" w:rsidRDefault="00714F40" w:rsidP="000E582D">
      <w:pPr>
        <w:spacing w:after="0" w:line="240" w:lineRule="auto"/>
        <w:jc w:val="both"/>
        <w:rPr>
          <w:rFonts w:eastAsia="Times New Roman" w:cs="Times New Roman"/>
          <w:szCs w:val="24"/>
          <w:lang w:eastAsia="sk-SK"/>
        </w:rPr>
      </w:pPr>
    </w:p>
    <w:p w14:paraId="274B0493" w14:textId="13577D08" w:rsidR="001A2155" w:rsidRPr="00744BA6" w:rsidRDefault="001A2155" w:rsidP="000E1579">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realizácie projektu</w:t>
      </w:r>
    </w:p>
    <w:p w14:paraId="67A0D94C" w14:textId="77777777" w:rsidR="001A2155" w:rsidRPr="00744BA6" w:rsidRDefault="001A2155" w:rsidP="001A2155">
      <w:pPr>
        <w:spacing w:after="0" w:line="240" w:lineRule="auto"/>
        <w:ind w:left="1080"/>
        <w:jc w:val="both"/>
        <w:textAlignment w:val="baseline"/>
        <w:rPr>
          <w:rFonts w:eastAsia="Times New Roman" w:cs="Times New Roman"/>
          <w:b/>
          <w:bCs/>
          <w:color w:val="000000"/>
          <w:szCs w:val="24"/>
          <w:lang w:eastAsia="sk-SK"/>
        </w:rPr>
      </w:pPr>
    </w:p>
    <w:p w14:paraId="4D217A0C" w14:textId="77777777"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Oprávnené budú aktivity súvisiace so  zriaďovaním a prevádzkovaním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14:paraId="1853FE45" w14:textId="77777777" w:rsidR="00621D9F" w:rsidRPr="00744BA6" w:rsidRDefault="00621D9F" w:rsidP="00621D9F">
      <w:pPr>
        <w:spacing w:after="0" w:line="240" w:lineRule="auto"/>
        <w:rPr>
          <w:rFonts w:eastAsia="Times New Roman" w:cs="Times New Roman"/>
          <w:szCs w:val="24"/>
          <w:lang w:eastAsia="sk-SK"/>
        </w:rPr>
      </w:pPr>
    </w:p>
    <w:p w14:paraId="694E63B9"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szCs w:val="24"/>
          <w:lang w:eastAsia="sk-SK"/>
        </w:rPr>
        <w:t xml:space="preserve">Cieľom je zabezpečiť strategické riešenia v rámci čo najväčšieho počtu spolupracujúcich subjektov. Zároveň je parciálnym cieľom aj posilniť a podporiť odbytové schopnosti agropotravinárskeho sektora </w:t>
      </w:r>
      <w:r w:rsidRPr="00744BA6">
        <w:rPr>
          <w:rFonts w:eastAsia="Times New Roman" w:cs="Times New Roman"/>
          <w:color w:val="000000"/>
          <w:lang w:eastAsia="sk-SK"/>
        </w:rPr>
        <w:t>pričom horizontálna a vertikálna spolupráca medzi prvovýrobcami a spracovateľmi, smerujúca ku skráteniu zásobovacieho reťazca, by sa mohla významne podieľať na zvýšení predaja slovenských kvalitných agropotravinárskych výrobkov. Oprávnené sú len tie činnosti, ktoré preukázateľne prispejú k oživeniu horizontálnej a vertikálnej spolupráce v rámci krátkych dodávateľských reťazcov a miestnych trhov.</w:t>
      </w:r>
    </w:p>
    <w:p w14:paraId="669040A1" w14:textId="77777777" w:rsidR="0081751A" w:rsidRPr="00744BA6" w:rsidRDefault="0081751A" w:rsidP="001729B6">
      <w:pPr>
        <w:spacing w:before="120" w:after="120" w:line="240" w:lineRule="auto"/>
        <w:jc w:val="both"/>
        <w:rPr>
          <w:rFonts w:eastAsia="Times New Roman" w:cs="Times New Roman"/>
          <w:b/>
          <w:bCs/>
          <w:color w:val="000000"/>
          <w:szCs w:val="24"/>
          <w:lang w:eastAsia="sk-SK"/>
        </w:rPr>
      </w:pPr>
    </w:p>
    <w:p w14:paraId="6AE74D05" w14:textId="77777777" w:rsidR="00621D9F" w:rsidRPr="00744BA6" w:rsidRDefault="00621D9F" w:rsidP="001729B6">
      <w:pPr>
        <w:spacing w:before="120" w:after="120" w:line="240" w:lineRule="auto"/>
        <w:jc w:val="both"/>
        <w:rPr>
          <w:rFonts w:eastAsia="Times New Roman" w:cs="Times New Roman"/>
          <w:szCs w:val="24"/>
          <w:lang w:eastAsia="sk-SK"/>
        </w:rPr>
      </w:pPr>
      <w:r w:rsidRPr="00744BA6">
        <w:rPr>
          <w:rFonts w:eastAsia="Times New Roman" w:cs="Times New Roman"/>
          <w:b/>
          <w:bCs/>
          <w:color w:val="000000"/>
          <w:szCs w:val="24"/>
          <w:lang w:eastAsia="sk-SK"/>
        </w:rPr>
        <w:t>Podpora bude smerovaná do dvoch aktivít:</w:t>
      </w:r>
    </w:p>
    <w:p w14:paraId="46829A4C" w14:textId="77777777" w:rsidR="00621D9F" w:rsidRPr="00744BA6" w:rsidRDefault="00621D9F" w:rsidP="000E1579">
      <w:pPr>
        <w:numPr>
          <w:ilvl w:val="0"/>
          <w:numId w:val="54"/>
        </w:numPr>
        <w:spacing w:after="0" w:line="240" w:lineRule="auto"/>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Aktivita 1:  rozvoj krátkych dodávateľských reťazcov</w:t>
      </w:r>
    </w:p>
    <w:p w14:paraId="1B663B97" w14:textId="77777777" w:rsidR="00621D9F" w:rsidRPr="00744BA6" w:rsidRDefault="00621D9F" w:rsidP="000E1579">
      <w:pPr>
        <w:numPr>
          <w:ilvl w:val="0"/>
          <w:numId w:val="54"/>
        </w:numPr>
        <w:spacing w:after="0" w:line="240" w:lineRule="auto"/>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Aktivita 2:  rozvoj miestnych trhov</w:t>
      </w:r>
    </w:p>
    <w:p w14:paraId="3C08CB80" w14:textId="77777777" w:rsidR="00621D9F" w:rsidRPr="00744BA6" w:rsidRDefault="00621D9F" w:rsidP="00621D9F">
      <w:pPr>
        <w:spacing w:after="0" w:line="240" w:lineRule="auto"/>
        <w:rPr>
          <w:rFonts w:eastAsia="Times New Roman" w:cs="Times New Roman"/>
          <w:sz w:val="24"/>
          <w:szCs w:val="24"/>
          <w:lang w:eastAsia="sk-SK"/>
        </w:rPr>
      </w:pPr>
    </w:p>
    <w:p w14:paraId="3873B774" w14:textId="3A054648"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b/>
          <w:bCs/>
          <w:color w:val="000000"/>
          <w:szCs w:val="24"/>
          <w:u w:val="single"/>
          <w:lang w:eastAsia="sk-SK"/>
        </w:rPr>
        <w:lastRenderedPageBreak/>
        <w:t>Aktivity 1 a 2 v ŽoNFP nie je možné kombinovať</w:t>
      </w:r>
      <w:r w:rsidRPr="00744BA6">
        <w:rPr>
          <w:rFonts w:eastAsia="Times New Roman" w:cs="Times New Roman"/>
          <w:color w:val="000000"/>
          <w:szCs w:val="24"/>
          <w:lang w:eastAsia="sk-SK"/>
        </w:rPr>
        <w:t xml:space="preserve">, tzn. </w:t>
      </w:r>
      <w:r w:rsidR="001729B6" w:rsidRPr="00744BA6">
        <w:rPr>
          <w:rFonts w:eastAsia="Times New Roman" w:cs="Times New Roman"/>
          <w:color w:val="000000"/>
          <w:szCs w:val="24"/>
          <w:lang w:eastAsia="sk-SK"/>
        </w:rPr>
        <w:t xml:space="preserve">ŽoNFP </w:t>
      </w:r>
      <w:r w:rsidRPr="00744BA6">
        <w:rPr>
          <w:rFonts w:eastAsia="Times New Roman" w:cs="Times New Roman"/>
          <w:color w:val="000000"/>
          <w:szCs w:val="24"/>
          <w:lang w:eastAsia="sk-SK"/>
        </w:rPr>
        <w:t xml:space="preserve">je možné podať </w:t>
      </w:r>
      <w:r w:rsidR="00297491" w:rsidRPr="00744BA6">
        <w:rPr>
          <w:rFonts w:eastAsia="Times New Roman" w:cs="Times New Roman"/>
          <w:color w:val="000000"/>
          <w:szCs w:val="24"/>
          <w:lang w:eastAsia="sk-SK"/>
        </w:rPr>
        <w:t xml:space="preserve">buď </w:t>
      </w:r>
      <w:r w:rsidRPr="00744BA6">
        <w:rPr>
          <w:rFonts w:eastAsia="Times New Roman" w:cs="Times New Roman"/>
          <w:color w:val="000000"/>
          <w:szCs w:val="24"/>
          <w:lang w:eastAsia="sk-SK"/>
        </w:rPr>
        <w:t>na rozvoj dodávateľských reťazcov alebo na rozvoj miestnych trhov, čo žiadateľ deklaruje vo formulári ŽoNFP</w:t>
      </w:r>
      <w:r w:rsidR="00E100F0">
        <w:rPr>
          <w:rFonts w:eastAsia="Times New Roman" w:cs="Times New Roman"/>
          <w:color w:val="000000"/>
          <w:szCs w:val="24"/>
          <w:lang w:eastAsia="sk-SK"/>
        </w:rPr>
        <w:t xml:space="preserve"> generálneho partnera</w:t>
      </w:r>
      <w:r w:rsidRPr="00744BA6">
        <w:rPr>
          <w:rFonts w:eastAsia="Times New Roman" w:cs="Times New Roman"/>
          <w:color w:val="000000"/>
          <w:szCs w:val="24"/>
          <w:lang w:eastAsia="sk-SK"/>
        </w:rPr>
        <w:t xml:space="preserve"> a popíše v </w:t>
      </w:r>
      <w:r w:rsidR="00E100F0">
        <w:rPr>
          <w:rFonts w:eastAsia="Times New Roman" w:cs="Times New Roman"/>
          <w:color w:val="000000"/>
          <w:szCs w:val="24"/>
          <w:lang w:eastAsia="sk-SK"/>
        </w:rPr>
        <w:t xml:space="preserve">prílohe č. 1 k formuláru ŽoNFP </w:t>
      </w:r>
      <w:r w:rsidRPr="00744BA6">
        <w:rPr>
          <w:rFonts w:eastAsia="Times New Roman" w:cs="Times New Roman"/>
          <w:color w:val="000000"/>
          <w:szCs w:val="24"/>
          <w:lang w:eastAsia="sk-SK"/>
        </w:rPr>
        <w:t>Projekt realizácie</w:t>
      </w:r>
      <w:r w:rsidR="00E100F0">
        <w:rPr>
          <w:rFonts w:eastAsia="Times New Roman" w:cs="Times New Roman"/>
          <w:color w:val="000000"/>
          <w:szCs w:val="24"/>
          <w:lang w:eastAsia="sk-SK"/>
        </w:rPr>
        <w:t xml:space="preserve"> generálneho partnera</w:t>
      </w:r>
      <w:r w:rsidRPr="00744BA6">
        <w:rPr>
          <w:rFonts w:eastAsia="Times New Roman" w:cs="Times New Roman"/>
          <w:color w:val="000000"/>
          <w:szCs w:val="24"/>
          <w:lang w:eastAsia="sk-SK"/>
        </w:rPr>
        <w:t xml:space="preserve">. </w:t>
      </w:r>
    </w:p>
    <w:p w14:paraId="4A51C1B2" w14:textId="77777777" w:rsidR="00621D9F" w:rsidRPr="00744BA6" w:rsidRDefault="00621D9F" w:rsidP="00621D9F">
      <w:pPr>
        <w:spacing w:after="0" w:line="240" w:lineRule="auto"/>
        <w:rPr>
          <w:rFonts w:eastAsia="Times New Roman" w:cs="Times New Roman"/>
          <w:sz w:val="24"/>
          <w:szCs w:val="24"/>
          <w:lang w:eastAsia="sk-SK"/>
        </w:rPr>
      </w:pPr>
    </w:p>
    <w:p w14:paraId="3D809A5D"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aktivity 1 platí:</w:t>
      </w:r>
    </w:p>
    <w:p w14:paraId="09AEAD51" w14:textId="77777777" w:rsidR="00621D9F" w:rsidRPr="00744BA6" w:rsidRDefault="00621D9F" w:rsidP="00621D9F">
      <w:pPr>
        <w:spacing w:after="0" w:line="240" w:lineRule="auto"/>
        <w:rPr>
          <w:rFonts w:eastAsia="Times New Roman" w:cs="Times New Roman"/>
          <w:lang w:eastAsia="sk-SK"/>
        </w:rPr>
      </w:pPr>
    </w:p>
    <w:p w14:paraId="0D3BB380" w14:textId="434F7159"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color w:val="000000"/>
          <w:u w:val="single"/>
          <w:lang w:eastAsia="sk-SK"/>
        </w:rPr>
        <w:t>Krátky dodávateľský reťazec</w:t>
      </w:r>
      <w:r w:rsidRPr="00744BA6">
        <w:rPr>
          <w:rFonts w:eastAsia="Times New Roman" w:cs="Times New Roman"/>
          <w:color w:val="000000"/>
          <w:lang w:eastAsia="sk-SK"/>
        </w:rPr>
        <w:t xml:space="preserve"> je na základe čl.</w:t>
      </w:r>
      <w:r w:rsidR="00672D66" w:rsidRPr="00744BA6">
        <w:rPr>
          <w:rFonts w:eastAsia="Times New Roman" w:cs="Times New Roman"/>
          <w:color w:val="000000"/>
          <w:lang w:eastAsia="sk-SK"/>
        </w:rPr>
        <w:t xml:space="preserve"> </w:t>
      </w:r>
      <w:r w:rsidRPr="00744BA6">
        <w:rPr>
          <w:rFonts w:eastAsia="Times New Roman" w:cs="Times New Roman"/>
          <w:color w:val="000000"/>
          <w:lang w:eastAsia="sk-SK"/>
        </w:rPr>
        <w:t>11</w:t>
      </w:r>
      <w:r w:rsidR="00727F91" w:rsidRPr="00744BA6">
        <w:rPr>
          <w:rFonts w:eastAsia="Times New Roman" w:cs="Times New Roman"/>
          <w:color w:val="000000"/>
          <w:lang w:eastAsia="sk-SK"/>
        </w:rPr>
        <w:t xml:space="preserve"> ods. 1</w:t>
      </w:r>
      <w:r w:rsidRPr="00744BA6">
        <w:rPr>
          <w:rFonts w:eastAsia="Times New Roman" w:cs="Times New Roman"/>
          <w:color w:val="000000"/>
          <w:lang w:eastAsia="sk-SK"/>
        </w:rPr>
        <w:t xml:space="preserve"> Delegovaného nariadenia Komisie (EÚ) č. 807/2014 pre účely opatrenia 16 a tejto výzvy   definovaný ako </w:t>
      </w:r>
      <w:r w:rsidRPr="00744BA6">
        <w:rPr>
          <w:rFonts w:eastAsia="Times New Roman" w:cs="Times New Roman"/>
          <w:b/>
          <w:bCs/>
          <w:color w:val="000000"/>
          <w:u w:val="single"/>
          <w:lang w:eastAsia="sk-SK"/>
        </w:rPr>
        <w:t>dodávateľský reťazec, ktorého súčasťou nie je viac než jeden sprostredkovateľ medzi poľnohospodárom a spotrebiteľom.</w:t>
      </w:r>
    </w:p>
    <w:p w14:paraId="4661FC62"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 xml:space="preserve">Uvedená podmienka musí byť dodržaná v rámci všetkých partnerov, investícií, výdavkov  a odbytových miest. </w:t>
      </w:r>
    </w:p>
    <w:p w14:paraId="381C0EFF" w14:textId="77777777" w:rsidR="00621D9F" w:rsidRPr="00744BA6" w:rsidRDefault="00621D9F" w:rsidP="00621D9F">
      <w:pPr>
        <w:spacing w:after="0" w:line="240" w:lineRule="auto"/>
        <w:rPr>
          <w:rFonts w:eastAsia="Times New Roman" w:cs="Times New Roman"/>
          <w:lang w:eastAsia="sk-SK"/>
        </w:rPr>
      </w:pPr>
    </w:p>
    <w:p w14:paraId="27782CD9"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Sprostredkovateľ v tomto kontexte je subjekt, ktorý kupuje výrobok od poľnohospodárov za účelom jeho predaja samostatne alebo v rámci iných tovarov alebo poskytovaných služieb. Za sprostredkovateľa sa považujú  podniky resp. iné právne subjekty prevádzkujúce reštaurácie, školské jedálne, hotely, závodné kuchyne, nemocnice, obchody predávajúce konečnému spotrebiteľovi, veľkoobchody a podobne. Uvedené neplatí ak sám poľnohospodár ako právny subjekt a podnik vykonáva túto činnosť a prostredníctvom nej ponúka svoje výrobky resp. výrobky partnerov spolupráce v rámci krátkeho trhového reťazca.  </w:t>
      </w:r>
    </w:p>
    <w:p w14:paraId="3BF9FD5F" w14:textId="45639F3E"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Spracovateľ poľnohospodárskych produktov sa tiež považuje za sprostredkovateľa v prípade, že kúpil výrobok od poľnohospodárov a stal sa jeho vlastníkom a ďalej ho ponúka na predaj (či už v pôvodnej forme alebo spracovaný). </w:t>
      </w:r>
    </w:p>
    <w:p w14:paraId="0079ED39"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V prípade, že sa spracovateľ nestal vlastníkom tovaru (ten je stále vo vlastníctve poľnohospodára)  a len príslušnú komoditu pre neho spracuje za odplatu a spracovaný výrobok vráti poľnohospodárovi, nepovažuje sa za  sprostredkovateľa.</w:t>
      </w:r>
    </w:p>
    <w:p w14:paraId="4EB962FF"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Poľnohospodár (ako člen skupiny) môže svoje produkty nechávať spracovať v službách za odplatu u iného spracovateľa (ktorý sa nebude považovať za sprostredkovateľa) a zaradiť ho ako vlastný výrobok do skupiny za predpokladu, že spracovateľ sa nestal vlastníkom výrobku a ten je stále, tzn. aj po spracovaní majetkom poľnohospodára, výrobok bude vyrábaný pod značkou poľnohospodára, podľa jeho receptúry resp. technologických postupov a poľnohospodár bude zodpovedný za jeho uvedenie na trh a cenotvorbu v plnom rozsahu. V tomto prípade je spracovateľ chápaný iba ako poskytovateľ služby a nie ako sprostredkovateľ.</w:t>
      </w:r>
    </w:p>
    <w:p w14:paraId="5F973217"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Ak je spracovateľ zároveň poľnohospodárom a vyrába ako poľnohospodár produkt, ktorý sa v rámci krátkeho reťazca ponúka na trh v rámci spolupráce, neberie sa tento spracovateľ ako sprostredkovateľ.</w:t>
      </w:r>
    </w:p>
    <w:p w14:paraId="57F661AE" w14:textId="6438F9C6"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Ak je spracovateľ ako jeden podnik (jedna právnická alebo fyzická osoba) zároveň okrem spracovateľa aj predajcom (napríklad zároveň prevádzkuje aj obchod a ponúka produkt konečnému spotrebiteľovi alebo ponúka produkt v závodnej reštaurácií alebo vlastní zároveň aj hotel a ponúka produkt aj tam) považuje sa vždy tento podnik len za jedného sprostredkovateľa.</w:t>
      </w:r>
    </w:p>
    <w:p w14:paraId="13CF0DA4"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Členovia skupiny, ktorí si medzi sebou len vzájomne fakturujú za presun tovarov za účelom spoločného predaja nie sú považovaní za sprostredkovateľov. </w:t>
      </w:r>
    </w:p>
    <w:p w14:paraId="094B0035" w14:textId="77777777" w:rsidR="00621D9F" w:rsidRPr="00744BA6" w:rsidRDefault="00621D9F" w:rsidP="00621D9F">
      <w:pPr>
        <w:spacing w:after="0" w:line="240" w:lineRule="auto"/>
        <w:rPr>
          <w:rFonts w:eastAsia="Times New Roman" w:cs="Times New Roman"/>
          <w:lang w:eastAsia="sk-SK"/>
        </w:rPr>
      </w:pPr>
    </w:p>
    <w:p w14:paraId="470C5141" w14:textId="77777777" w:rsidR="0081751A" w:rsidRPr="00744BA6" w:rsidRDefault="0081751A" w:rsidP="00621D9F">
      <w:pPr>
        <w:spacing w:after="0" w:line="240" w:lineRule="auto"/>
        <w:rPr>
          <w:rFonts w:eastAsia="Times New Roman" w:cs="Times New Roman"/>
          <w:lang w:eastAsia="sk-SK"/>
        </w:rPr>
      </w:pPr>
    </w:p>
    <w:p w14:paraId="1D53AA80"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aktivity 2 platí:</w:t>
      </w:r>
    </w:p>
    <w:p w14:paraId="2DC0C1A6" w14:textId="77777777" w:rsidR="00621D9F" w:rsidRPr="00744BA6" w:rsidRDefault="00621D9F" w:rsidP="00621D9F">
      <w:pPr>
        <w:spacing w:after="0" w:line="240" w:lineRule="auto"/>
        <w:rPr>
          <w:rFonts w:eastAsia="Times New Roman" w:cs="Times New Roman"/>
          <w:lang w:eastAsia="sk-SK"/>
        </w:rPr>
      </w:pPr>
    </w:p>
    <w:p w14:paraId="56D1CC47" w14:textId="59BC3DEB"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Miestny trh</w:t>
      </w:r>
      <w:r w:rsidRPr="00744BA6">
        <w:rPr>
          <w:rFonts w:eastAsia="Times New Roman" w:cs="Times New Roman"/>
          <w:color w:val="000000"/>
          <w:lang w:eastAsia="sk-SK"/>
        </w:rPr>
        <w:t xml:space="preserve"> je na základe čl.</w:t>
      </w:r>
      <w:r w:rsidR="00672D66" w:rsidRPr="00744BA6">
        <w:rPr>
          <w:rFonts w:eastAsia="Times New Roman" w:cs="Times New Roman"/>
          <w:color w:val="000000"/>
          <w:lang w:eastAsia="sk-SK"/>
        </w:rPr>
        <w:t xml:space="preserve"> </w:t>
      </w:r>
      <w:r w:rsidRPr="00744BA6">
        <w:rPr>
          <w:rFonts w:eastAsia="Times New Roman" w:cs="Times New Roman"/>
          <w:color w:val="000000"/>
          <w:lang w:eastAsia="sk-SK"/>
        </w:rPr>
        <w:t>11</w:t>
      </w:r>
      <w:r w:rsidR="00727F91" w:rsidRPr="00744BA6">
        <w:rPr>
          <w:rFonts w:eastAsia="Times New Roman" w:cs="Times New Roman"/>
          <w:color w:val="000000"/>
          <w:lang w:eastAsia="sk-SK"/>
        </w:rPr>
        <w:t xml:space="preserve"> ods. 2</w:t>
      </w:r>
      <w:r w:rsidRPr="00744BA6">
        <w:rPr>
          <w:rFonts w:eastAsia="Times New Roman" w:cs="Times New Roman"/>
          <w:color w:val="000000"/>
          <w:lang w:eastAsia="sk-SK"/>
        </w:rPr>
        <w:t xml:space="preserve"> Delegovaného nariadenia Komisie (EÚ) č. 807/2014 pre účely opatrenia 16  a tejto výzvy definovaný ako </w:t>
      </w:r>
      <w:r w:rsidRPr="00744BA6">
        <w:rPr>
          <w:rFonts w:eastAsia="Times New Roman" w:cs="Times New Roman"/>
          <w:b/>
          <w:bCs/>
          <w:color w:val="000000"/>
          <w:u w:val="single"/>
          <w:lang w:eastAsia="sk-SK"/>
        </w:rPr>
        <w:t>okruh 100 km od miesta pôvodu výrobku  alebo ako územie vyššieho územného celku, v ktorom sídli poľnohospodársky podnik pôvodu výrobku.</w:t>
      </w:r>
      <w:r w:rsidRPr="00744BA6">
        <w:rPr>
          <w:rFonts w:eastAsia="Times New Roman" w:cs="Times New Roman"/>
          <w:color w:val="000000"/>
          <w:lang w:eastAsia="sk-SK"/>
        </w:rPr>
        <w:t xml:space="preserve"> Za výrobok sa v tomto prípade považuje poľnohospodárska komodita (napr. jačmeň, mlieko, hrozno, ošípaná) a nie výrobok ako produkt spracovania poľnohospodárskych komodít (napr. múka). </w:t>
      </w:r>
    </w:p>
    <w:p w14:paraId="4996AADE" w14:textId="77777777" w:rsidR="00621D9F" w:rsidRPr="00744BA6" w:rsidRDefault="00621D9F" w:rsidP="00621D9F">
      <w:pPr>
        <w:spacing w:after="0" w:line="240" w:lineRule="auto"/>
        <w:rPr>
          <w:rFonts w:eastAsia="Times New Roman" w:cs="Times New Roman"/>
          <w:lang w:eastAsia="sk-SK"/>
        </w:rPr>
      </w:pPr>
    </w:p>
    <w:p w14:paraId="3425CFC8" w14:textId="53C26885"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V prípade spolupráce viacerých výrobcov, spracovateľov obchodníkov resp. iných subjektov (podnikov) prevádzkujúcich odbytové miesta sa nedajú uvedené vzdialenosti platné pre miestny trh navzájom kumulovať, tzn. v prípade viac výrobkov alebo podnikov musia byť všetky  miesta pôvodu všetkých výrobkov a všetky odbytové miesta  (ktoré sú predmetom spolupráce)  navzájom v okruhu 100 km resp. v území daného vyššieho územného celku.</w:t>
      </w:r>
    </w:p>
    <w:p w14:paraId="29A0E9EC" w14:textId="77777777" w:rsidR="00621D9F" w:rsidRPr="00744BA6" w:rsidRDefault="00621D9F" w:rsidP="00621D9F">
      <w:pPr>
        <w:spacing w:after="0" w:line="240" w:lineRule="auto"/>
        <w:rPr>
          <w:rFonts w:eastAsia="Times New Roman" w:cs="Times New Roman"/>
          <w:sz w:val="24"/>
          <w:szCs w:val="24"/>
          <w:lang w:eastAsia="sk-SK"/>
        </w:rPr>
      </w:pPr>
    </w:p>
    <w:p w14:paraId="1D3ADA67"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obidvoch aktivít  platí:</w:t>
      </w:r>
    </w:p>
    <w:p w14:paraId="75D968D2" w14:textId="77777777" w:rsidR="00621D9F" w:rsidRPr="00744BA6" w:rsidRDefault="00621D9F" w:rsidP="00621D9F">
      <w:pPr>
        <w:spacing w:after="0" w:line="240" w:lineRule="auto"/>
        <w:rPr>
          <w:rFonts w:eastAsia="Times New Roman" w:cs="Times New Roman"/>
          <w:lang w:eastAsia="sk-SK"/>
        </w:rPr>
      </w:pPr>
    </w:p>
    <w:p w14:paraId="30974477"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color w:val="000000"/>
          <w:lang w:eastAsia="sk-SK"/>
        </w:rPr>
        <w:t xml:space="preserve">V rámci tejto výzvy sú oprávnené </w:t>
      </w:r>
      <w:r w:rsidRPr="00744BA6">
        <w:rPr>
          <w:rFonts w:eastAsia="Times New Roman" w:cs="Times New Roman"/>
          <w:b/>
          <w:bCs/>
          <w:color w:val="000000"/>
          <w:u w:val="single"/>
          <w:lang w:eastAsia="sk-SK"/>
        </w:rPr>
        <w:t>len subjekty so sídlom na území SR.</w:t>
      </w:r>
    </w:p>
    <w:p w14:paraId="362A4C98" w14:textId="77777777" w:rsidR="00621D9F" w:rsidRPr="00744BA6" w:rsidRDefault="00621D9F" w:rsidP="00621D9F">
      <w:pPr>
        <w:spacing w:after="0" w:line="240" w:lineRule="auto"/>
        <w:rPr>
          <w:rFonts w:eastAsia="Times New Roman" w:cs="Times New Roman"/>
          <w:lang w:eastAsia="sk-SK"/>
        </w:rPr>
      </w:pPr>
    </w:p>
    <w:p w14:paraId="0FC92203" w14:textId="55D38EC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Oprávnené aktivity  sú len tie činnosti, ktoré preukázateľne zabezpečia vytvorenie minimálne 1 nového odbytového miesta (spolu v rámci skupiny). V súvislosti s tým, sa môže zároveň podporiť spracovanie poľnohospodárskych produktov a investície do poľnohospodárskych podnikov. Tieto investície musia navzájom spolu súvisieť, tzn. súvisieť s odbytom  daného výrobku (napr. ak je predmetom odbytu mlieko a mäso, oprávnené v rámci aktivít spadajúcich pod podopatrenie 4.1 a 4.2 sú len aktivity súvisiace s výrobou a spracovaním mlieka a mäsa). </w:t>
      </w:r>
      <w:r w:rsidRPr="00744BA6">
        <w:rPr>
          <w:rFonts w:eastAsia="Times New Roman" w:cs="Times New Roman"/>
          <w:b/>
          <w:bCs/>
          <w:color w:val="000000"/>
          <w:u w:val="single"/>
          <w:lang w:eastAsia="sk-SK"/>
        </w:rPr>
        <w:t xml:space="preserve">Obrat  každého novovytvoreného odbytového miesta a existujúceho odbytového miesta s ktorým súvisia investície v rámci tejto výzvy,  musí byť tvorený min. 80 % len z predaja sortimentu z vlastnej produkcie skupiny partnerov, pričom u tohto sortimentu musia byť splnené aj </w:t>
      </w:r>
      <w:r w:rsidR="00502AA7" w:rsidRPr="00744BA6">
        <w:rPr>
          <w:rFonts w:eastAsia="Times New Roman" w:cs="Times New Roman"/>
          <w:b/>
          <w:bCs/>
          <w:color w:val="000000"/>
          <w:u w:val="single"/>
          <w:lang w:eastAsia="sk-SK"/>
        </w:rPr>
        <w:t>ďalšie</w:t>
      </w:r>
      <w:r w:rsidRPr="00744BA6">
        <w:rPr>
          <w:rFonts w:eastAsia="Times New Roman" w:cs="Times New Roman"/>
          <w:b/>
          <w:bCs/>
          <w:color w:val="000000"/>
          <w:u w:val="single"/>
          <w:lang w:eastAsia="sk-SK"/>
        </w:rPr>
        <w:t xml:space="preserve"> podmienky výzvy </w:t>
      </w:r>
      <w:r w:rsidRPr="00744BA6">
        <w:rPr>
          <w:rFonts w:eastAsia="Times New Roman" w:cs="Times New Roman"/>
          <w:color w:val="000000"/>
          <w:lang w:eastAsia="sk-SK"/>
        </w:rPr>
        <w:t>(napr. v aktivite 1 to musí byť dodávateľský reťazec, ktorého súčasťou nie je viac než jeden sprostredkovateľ medzi poľnohospodárom a spotrebiteľom,  v aktivite 2 okruh 100 km od miesta pôvodu výrobku  alebo ako územie vyššieho územného celku, v ktorom sídli poľnohospodársky podnik pôvodu výrobku)</w:t>
      </w:r>
      <w:r w:rsidRPr="00744BA6">
        <w:rPr>
          <w:rFonts w:eastAsia="Times New Roman" w:cs="Times New Roman"/>
          <w:b/>
          <w:bCs/>
          <w:color w:val="000000"/>
          <w:lang w:eastAsia="sk-SK"/>
        </w:rPr>
        <w:t xml:space="preserve">. </w:t>
      </w:r>
      <w:r w:rsidRPr="00744BA6">
        <w:rPr>
          <w:rFonts w:eastAsia="Times New Roman" w:cs="Times New Roman"/>
          <w:color w:val="000000"/>
          <w:lang w:eastAsia="sk-SK"/>
        </w:rPr>
        <w:t>T.j. predmetom predaja v rámci týchto 80 % môže byť aj sortiment partnerov spolupráce, ktorý spĺňa podmienky v zátvorke, ale ktorého sa netýkajú samotné investície v rámci aktivít podopatrenia 4.1 a 4.2.</w:t>
      </w:r>
    </w:p>
    <w:p w14:paraId="24CF3E20" w14:textId="4505B305"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Súčasťou projektov môžu  byť aj ďalšie existujúce odbytové miesta  resp. odbytové kanály (napr. už existujúce podnikové predajne, školské jedálne), no v prípade že nespĺňajú podmienku min. 80 % len z predaja sortimentu z vlastnej produkcie skupiny partnerov, nemôžu byť predmetom  investícií  v rámci tejto výzvy a z prevádzkových výdavkov môžu byť  len predmetom výdavkov na marketing a len v súvislosti s predajom týchto výrobkov z produkcie partnerov (samostatne bez iných výrobkov).   </w:t>
      </w:r>
    </w:p>
    <w:p w14:paraId="33C07CBD" w14:textId="06B18D54"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V rámci odbytových miest (napr. predajní) sa môžu ako doplnkový sortiment ponúkať okrem poľnohospodárskych a potravinárskych produktov na ktoré je projekt zameraný, tzn. ktorý produkujú resp. spracovávajú jednotliví partneri projektu aj iné výhradne poľnohospodárske  a potravinárske výrobky (tzn. produkty prílohy I ZFEÚ, ďalšie potraviny v zmysle zákona č. 152/1995 Z. z. o potravinách, ktoré nie sú zahrnuté medzi produktmi prílohy I ZFEÚ a ostatné produkty pre poľnohospodársku a potravinársku výrobu),  ktorých vstupný produkt  sa nachádza na Zozname produktov uvedených v prílohe I ZFEÚ, pokiaľ ich objem nepresiahne 20 % obratu.</w:t>
      </w:r>
    </w:p>
    <w:p w14:paraId="549E36F3" w14:textId="09E302A8"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Predmetom projektu môžu byť aj mobilné (pohyblivé – napr. predajné automobily) alebo premiestniteľné (napr. kontajnerové predajne) odbytové miesta. V tomto prípade tak isto platia podmienky uvedené v tomto bode (napr. 80 % sortimentu,  rádius max. 100 km od produkcie výrobku a pod.). Rovnako to platí pri elektronickom predaji (žiadateľ musí napr. technicky zabezpečiť len ponuku daných výrobkov alebo prístup len spotrebiteľov z daného regiónu). V prípade výdavkov na takéto aktivity žiadateľ uvedie miesto realizácie len príslušné okresy v rámci SR.</w:t>
      </w:r>
    </w:p>
    <w:p w14:paraId="5755C5D7" w14:textId="64E9A2AC"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Pokiaľ sa odbytové miesto zaoberá odbytom výrobkov,  ktorých výstupný produkt sa nachádza na  Zozname produktov uvedených v prílohe I ZFEÚ, aj ktorých vstupný produkt  sa nachádza na  Zozname produktov uvedených v prílohe I ZFEÚ, je žiadateľ povinný výdavky s takýmto odbytovým miestom rozdeliť napr. podľa predpokladanej plochy, obratu, množstva a podobne. Rovnako je povinný obdobne takto rozdeliť aj všetky oprávnené výdavky súvisiace výhradne s opatrením 16.4.  </w:t>
      </w:r>
    </w:p>
    <w:p w14:paraId="0DA20FC6" w14:textId="77777777"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Integrovaným projektom sa rozumie projekt, v rámci ktorého sa uplatní </w:t>
      </w:r>
      <w:r w:rsidRPr="00744BA6">
        <w:rPr>
          <w:rFonts w:eastAsia="Times New Roman" w:cs="Times New Roman"/>
          <w:b/>
          <w:bCs/>
          <w:color w:val="000000"/>
          <w:u w:val="single"/>
          <w:lang w:eastAsia="sk-SK"/>
        </w:rPr>
        <w:t>zvýšená intenzita pomoci</w:t>
      </w:r>
      <w:r w:rsidRPr="00744BA6">
        <w:rPr>
          <w:rFonts w:eastAsia="Times New Roman" w:cs="Times New Roman"/>
          <w:color w:val="000000"/>
          <w:lang w:eastAsia="sk-SK"/>
        </w:rPr>
        <w:t xml:space="preserve"> na náklady spadajúce pod opatrenie 4  a ktorý zahŕňa podporu v rámci viac ako jedného opatrenia alebo </w:t>
      </w:r>
      <w:r w:rsidRPr="00744BA6">
        <w:rPr>
          <w:rFonts w:eastAsia="Times New Roman" w:cs="Times New Roman"/>
          <w:color w:val="000000"/>
          <w:lang w:eastAsia="sk-SK"/>
        </w:rPr>
        <w:lastRenderedPageBreak/>
        <w:t>v rámci čiastkových opatrení v rámci min. dvoch rôznych opatrení. V prípade integrovaného projektu, ktorý zahŕňa podporu v rámci opatrenia 4, musí byť súčasťou tohto projektu popis zvýšenia účinnosti operácií ich realizáciou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1D43E7FD" w14:textId="77777777" w:rsidR="00621D9F" w:rsidRPr="00744BA6" w:rsidRDefault="00621D9F" w:rsidP="00621D9F">
      <w:pPr>
        <w:spacing w:after="0" w:line="240" w:lineRule="auto"/>
        <w:rPr>
          <w:rFonts w:eastAsia="Times New Roman" w:cs="Times New Roman"/>
          <w:sz w:val="24"/>
          <w:szCs w:val="24"/>
          <w:lang w:eastAsia="sk-SK"/>
        </w:rPr>
      </w:pPr>
    </w:p>
    <w:p w14:paraId="51278C35" w14:textId="6D058D4B" w:rsidR="00621D9F" w:rsidRPr="00744BA6" w:rsidRDefault="00621D9F" w:rsidP="000E1579">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v rámci podopatrenia 16.4</w:t>
      </w:r>
    </w:p>
    <w:p w14:paraId="753AA90A" w14:textId="77777777" w:rsidR="00621D9F" w:rsidRPr="00744BA6" w:rsidRDefault="00621D9F" w:rsidP="00621D9F">
      <w:pPr>
        <w:spacing w:after="0" w:line="240" w:lineRule="auto"/>
        <w:rPr>
          <w:rFonts w:eastAsia="Times New Roman" w:cs="Times New Roman"/>
          <w:sz w:val="24"/>
          <w:szCs w:val="24"/>
          <w:lang w:eastAsia="sk-SK"/>
        </w:rPr>
      </w:pPr>
    </w:p>
    <w:p w14:paraId="6673D207" w14:textId="77777777" w:rsidR="00621D9F" w:rsidRPr="00744BA6" w:rsidRDefault="00621D9F" w:rsidP="003C6974">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nasledovné aktivity v nadväznosti na bod 2.2 tejto výzvy:</w:t>
      </w:r>
    </w:p>
    <w:p w14:paraId="044D37E1" w14:textId="4D49ED07"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štúdie alebo plány týkajúce sa rozvoja krátkych dodávateľských reťazcov alebo miestnych trhov</w:t>
      </w:r>
      <w:r w:rsidRPr="00744BA6">
        <w:rPr>
          <w:rFonts w:eastAsia="Times New Roman" w:cs="Times New Roman"/>
          <w:color w:val="000000"/>
          <w:lang w:eastAsia="sk-SK"/>
        </w:rPr>
        <w:t xml:space="preserve"> (t.j. realizačné štúdie, vypracovanie podnikateľského plánu) a to len vypracované externe ( dodávateľsky),  </w:t>
      </w:r>
    </w:p>
    <w:p w14:paraId="21656458" w14:textId="4DB6476D"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aktivity súvisiace s oživením príslušnej logistickej platformy resp. krátkeho dodávateľského reťazca alebo miestneho trhu</w:t>
      </w:r>
      <w:r w:rsidRPr="00744BA6">
        <w:rPr>
          <w:rFonts w:eastAsia="Times New Roman" w:cs="Times New Roman"/>
          <w:color w:val="000000"/>
          <w:lang w:eastAsia="sk-SK"/>
        </w:rPr>
        <w:t xml:space="preserve"> (mimo investícií)  cieľom zabezpečiť uskutočniteľnosť projektu (napr. poradenstvo) v rátane školení zamestnancov max. po dobu 24 mesiacov  začatia realizácie projektu, od zrealizovania príslušnej investície resp. od začatia prevádzky odbytového miesta, reťazca resp. logistickej platformy a to len zabezpečené externe (dodávateľsky),  </w:t>
      </w:r>
    </w:p>
    <w:p w14:paraId="49C740E3" w14:textId="70494FAB"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aktivity spojené s meraním a testovaním príslušných vzoriek</w:t>
      </w:r>
      <w:r w:rsidRPr="00744BA6">
        <w:rPr>
          <w:rFonts w:eastAsia="Times New Roman" w:cs="Times New Roman"/>
          <w:color w:val="000000"/>
          <w:lang w:eastAsia="sk-SK"/>
        </w:rPr>
        <w:t xml:space="preserve"> (mimo investícií) max. po dobu 6 mesiacov  od začatia realizácie projektu alebo od zrealizovania príslušnej investície a to len zabezpečené externe (dodávateľsky),  </w:t>
      </w:r>
    </w:p>
    <w:p w14:paraId="7C1111CA" w14:textId="2D20F4E9"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prevádzkové náklady</w:t>
      </w:r>
      <w:r w:rsidRPr="00744BA6">
        <w:rPr>
          <w:rFonts w:eastAsia="Times New Roman" w:cs="Times New Roman"/>
          <w:color w:val="000000"/>
          <w:lang w:eastAsia="sk-SK"/>
        </w:rPr>
        <w:t xml:space="preserve"> na  uskutočnenie  podnikateľského plánu, štúdie, prieskumu,  alebo spolupráce a to len priame personálne náklady (mzdy a odvody) pri realizácii logistických platforiem, krátkych dodávateľských reťazcov alebo  miestnych trhov, a to maximálne po dobu 12 mesiacov (u koordinátora projektu 24 mesiacov) od zrealizovania príslušnej investície alebo od začatia realizácie projektu alebo od začatia prevádzky odbytového miesta. Personálne náklady môžu súvisieť  len s pracovnou pozíciou skladník v rámci logistického alebo odbytového miesta, šofér zabezpečujúci rozvoz výrobkov na predaj, predavač, obsluha priamo zabezpečujúca elektronický predaj (telefonistka), a koordinátor projektu. </w:t>
      </w:r>
    </w:p>
    <w:p w14:paraId="35E45D9B" w14:textId="6460693B"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náklady na prenájom a služby spojené s prenájmom</w:t>
      </w:r>
      <w:r w:rsidRPr="00744BA6">
        <w:rPr>
          <w:rFonts w:eastAsia="Times New Roman" w:cs="Times New Roman"/>
          <w:color w:val="000000"/>
          <w:lang w:eastAsia="sk-SK"/>
        </w:rPr>
        <w:t xml:space="preserve">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odbytového miesta a to zabezpečené externe (dodávateľsky),  </w:t>
      </w:r>
    </w:p>
    <w:p w14:paraId="1DB45122" w14:textId="61B1ED6C" w:rsidR="00621D9F" w:rsidRPr="00744BA6" w:rsidRDefault="00621D9F" w:rsidP="00CA7CE7">
      <w:pPr>
        <w:numPr>
          <w:ilvl w:val="0"/>
          <w:numId w:val="9"/>
        </w:numPr>
        <w:spacing w:after="0" w:line="240" w:lineRule="auto"/>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náklady na propagačné činnosti a marketing</w:t>
      </w:r>
      <w:r w:rsidRPr="00744BA6">
        <w:rPr>
          <w:rFonts w:eastAsia="Times New Roman" w:cs="Times New Roman"/>
          <w:color w:val="000000"/>
          <w:lang w:eastAsia="sk-SK"/>
        </w:rPr>
        <w:t xml:space="preserve">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 </w:t>
      </w:r>
    </w:p>
    <w:p w14:paraId="299959A6" w14:textId="77777777" w:rsidR="00621D9F" w:rsidRPr="00744BA6" w:rsidRDefault="00621D9F" w:rsidP="00621D9F">
      <w:pPr>
        <w:spacing w:after="0" w:line="240" w:lineRule="auto"/>
        <w:rPr>
          <w:rFonts w:eastAsia="Times New Roman" w:cs="Times New Roman"/>
          <w:lang w:eastAsia="sk-SK"/>
        </w:rPr>
      </w:pPr>
    </w:p>
    <w:p w14:paraId="3A2D1AEF" w14:textId="77777777" w:rsidR="009970F6" w:rsidRPr="00744BA6" w:rsidRDefault="009970F6" w:rsidP="00621D9F">
      <w:pPr>
        <w:spacing w:after="0" w:line="240" w:lineRule="auto"/>
        <w:rPr>
          <w:rFonts w:eastAsia="Times New Roman" w:cs="Times New Roman"/>
          <w:lang w:eastAsia="sk-SK"/>
        </w:rPr>
      </w:pPr>
    </w:p>
    <w:p w14:paraId="2CACE12D" w14:textId="77777777" w:rsidR="0033232B" w:rsidRPr="00744BA6" w:rsidRDefault="0033232B" w:rsidP="00621D9F">
      <w:pPr>
        <w:spacing w:after="0" w:line="240" w:lineRule="auto"/>
        <w:rPr>
          <w:rFonts w:eastAsia="Times New Roman" w:cs="Times New Roman"/>
          <w:lang w:eastAsia="sk-SK"/>
        </w:rPr>
      </w:pPr>
    </w:p>
    <w:p w14:paraId="7B10F60A" w14:textId="77777777" w:rsidR="00621D9F" w:rsidRPr="00744BA6" w:rsidRDefault="00621D9F" w:rsidP="009640EB">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a činností v rámci podopatrenia 4.1</w:t>
      </w:r>
    </w:p>
    <w:p w14:paraId="45DE30A1" w14:textId="77777777" w:rsidR="00621D9F" w:rsidRPr="00744BA6" w:rsidRDefault="00621D9F" w:rsidP="002F2934">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nasledovne aktivity v nadväznosti na bod 2.2 tejto výzvy:</w:t>
      </w:r>
    </w:p>
    <w:p w14:paraId="77FC5B43" w14:textId="776611EB" w:rsidR="00621D9F" w:rsidRPr="00744BA6" w:rsidRDefault="00621D9F" w:rsidP="00D438C5">
      <w:pPr>
        <w:numPr>
          <w:ilvl w:val="0"/>
          <w:numId w:val="11"/>
        </w:numPr>
        <w:tabs>
          <w:tab w:val="clear" w:pos="720"/>
          <w:tab w:val="num" w:pos="851"/>
        </w:tabs>
        <w:spacing w:before="60" w:after="60" w:line="240" w:lineRule="auto"/>
        <w:ind w:left="851" w:hanging="284"/>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aktivity súvisiace  so zvýšením produkcie alebo jej kvality v živočíšnej výrobe a špeciálnej  rastlinnej výrobe vrátane investícií do obstarania technického a technologického vybavenia živočíšnej výroby a špeciálnej rastlinnej výroby vrátane strojov </w:t>
      </w:r>
      <w:r w:rsidRPr="00744BA6">
        <w:rPr>
          <w:rFonts w:eastAsia="Times New Roman" w:cs="Times New Roman"/>
          <w:b/>
          <w:bCs/>
          <w:color w:val="000000"/>
          <w:u w:val="single"/>
          <w:lang w:eastAsia="sk-SK"/>
        </w:rPr>
        <w:lastRenderedPageBreak/>
        <w:t>a</w:t>
      </w:r>
      <w:r w:rsidR="00593E50">
        <w:rPr>
          <w:rFonts w:eastAsia="Times New Roman" w:cs="Times New Roman"/>
          <w:b/>
          <w:bCs/>
          <w:color w:val="000000"/>
          <w:u w:val="single"/>
          <w:lang w:eastAsia="sk-SK"/>
        </w:rPr>
        <w:t> </w:t>
      </w:r>
      <w:r w:rsidRPr="00744BA6">
        <w:rPr>
          <w:rFonts w:eastAsia="Times New Roman" w:cs="Times New Roman"/>
          <w:b/>
          <w:bCs/>
          <w:color w:val="000000"/>
          <w:u w:val="single"/>
          <w:lang w:eastAsia="sk-SK"/>
        </w:rPr>
        <w:t>náradia</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investícia musí súvisieť  s činnosťou, kde vstupný aj výstupný produkt sa nachádza na Zozname produktov uvedených v prílohe I</w:t>
      </w:r>
      <w:r w:rsidR="00593E50">
        <w:rPr>
          <w:rFonts w:eastAsia="Times New Roman" w:cs="Times New Roman"/>
          <w:b/>
          <w:bCs/>
          <w:color w:val="000000"/>
          <w:u w:val="single"/>
          <w:lang w:eastAsia="sk-SK"/>
        </w:rPr>
        <w:t> </w:t>
      </w:r>
      <w:r w:rsidR="00593E50" w:rsidRPr="00593E50">
        <w:rPr>
          <w:rFonts w:eastAsia="Times New Roman" w:cs="Times New Roman"/>
          <w:b/>
          <w:bCs/>
          <w:color w:val="000000"/>
          <w:u w:val="single"/>
          <w:lang w:eastAsia="sk-SK"/>
        </w:rPr>
        <w:t>ZFEÚ</w:t>
      </w:r>
      <w:r w:rsidR="00593E50">
        <w:rPr>
          <w:rFonts w:eastAsia="Times New Roman" w:cs="Times New Roman"/>
          <w:b/>
          <w:bCs/>
          <w:color w:val="000000"/>
          <w:u w:val="single"/>
          <w:lang w:eastAsia="sk-SK"/>
        </w:rPr>
        <w:t>)</w:t>
      </w:r>
      <w:r w:rsidRPr="00744BA6">
        <w:rPr>
          <w:rFonts w:eastAsia="Times New Roman" w:cs="Times New Roman"/>
          <w:b/>
          <w:bCs/>
          <w:color w:val="000000"/>
          <w:u w:val="single"/>
          <w:lang w:eastAsia="sk-SK"/>
        </w:rPr>
        <w:t>,</w:t>
      </w:r>
    </w:p>
    <w:p w14:paraId="2746242F" w14:textId="5B382D67" w:rsidR="00621D9F" w:rsidRPr="00744BA6" w:rsidRDefault="00621D9F" w:rsidP="00D438C5">
      <w:pPr>
        <w:numPr>
          <w:ilvl w:val="0"/>
          <w:numId w:val="11"/>
        </w:numPr>
        <w:tabs>
          <w:tab w:val="clear" w:pos="720"/>
          <w:tab w:val="num" w:pos="851"/>
        </w:tabs>
        <w:spacing w:before="60" w:after="60" w:line="240" w:lineRule="auto"/>
        <w:ind w:left="851" w:hanging="284"/>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aktivity súvisiace s výstavbou, rekonštrukciou a modernizáciou skladovacích kapacít a pozberovej úpravy aktivity súvisiace so zlepšením odbytu</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investícia musí súvisieť  s činnosťou, kde vstupný aj výstupný produkt sa nachádza na Zozname produktov uvedených v prílohe I</w:t>
      </w:r>
      <w:r w:rsidR="00593E50">
        <w:rPr>
          <w:rFonts w:eastAsia="Times New Roman" w:cs="Times New Roman"/>
          <w:b/>
          <w:bCs/>
          <w:color w:val="000000"/>
          <w:u w:val="single"/>
          <w:lang w:eastAsia="sk-SK"/>
        </w:rPr>
        <w:t> </w:t>
      </w:r>
      <w:r w:rsidR="00593E50" w:rsidRPr="00593E50">
        <w:rPr>
          <w:rFonts w:eastAsia="Times New Roman" w:cs="Times New Roman"/>
          <w:b/>
          <w:bCs/>
          <w:color w:val="000000"/>
          <w:u w:val="single"/>
          <w:lang w:eastAsia="sk-SK"/>
        </w:rPr>
        <w:t>ZFEÚ</w:t>
      </w:r>
      <w:r w:rsidR="00593E50">
        <w:rPr>
          <w:rFonts w:eastAsia="Times New Roman" w:cs="Times New Roman"/>
          <w:b/>
          <w:bCs/>
          <w:color w:val="000000"/>
          <w:u w:val="single"/>
          <w:lang w:eastAsia="sk-SK"/>
        </w:rPr>
        <w:t>)</w:t>
      </w:r>
      <w:r w:rsidRPr="00744BA6">
        <w:rPr>
          <w:rFonts w:eastAsia="Times New Roman" w:cs="Times New Roman"/>
          <w:b/>
          <w:bCs/>
          <w:color w:val="000000"/>
          <w:u w:val="single"/>
          <w:lang w:eastAsia="sk-SK"/>
        </w:rPr>
        <w:t>.</w:t>
      </w:r>
    </w:p>
    <w:p w14:paraId="48E6E8E1" w14:textId="77777777" w:rsidR="00621D9F" w:rsidRPr="00744BA6" w:rsidRDefault="00621D9F" w:rsidP="00621D9F">
      <w:pPr>
        <w:spacing w:after="0" w:line="240" w:lineRule="auto"/>
        <w:rPr>
          <w:rFonts w:eastAsia="Times New Roman" w:cs="Times New Roman"/>
          <w:lang w:eastAsia="sk-SK"/>
        </w:rPr>
      </w:pPr>
    </w:p>
    <w:p w14:paraId="5D80D65B" w14:textId="77777777" w:rsidR="00621D9F" w:rsidRPr="00744BA6" w:rsidRDefault="00621D9F" w:rsidP="002577C0">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V nadväznosti na vyššie uvedené sú oprávnené  nasledovné činnosti (investície): </w:t>
      </w:r>
    </w:p>
    <w:p w14:paraId="32AC3A00" w14:textId="77777777"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špeciálnej rastlinnej výroby</w:t>
      </w:r>
    </w:p>
    <w:p w14:paraId="1439DCC8" w14:textId="5DDC09DC" w:rsidR="00621D9F" w:rsidRPr="00744BA6" w:rsidRDefault="00621D9F" w:rsidP="009640EB">
      <w:pPr>
        <w:pStyle w:val="Odsekzoznamu"/>
        <w:numPr>
          <w:ilvl w:val="0"/>
          <w:numId w:val="56"/>
        </w:numPr>
        <w:spacing w:after="0" w:line="240" w:lineRule="auto"/>
        <w:ind w:left="709" w:hanging="283"/>
        <w:jc w:val="both"/>
        <w:rPr>
          <w:rFonts w:eastAsia="Times New Roman" w:cs="Times New Roman"/>
          <w:lang w:eastAsia="sk-SK"/>
        </w:rPr>
      </w:pPr>
      <w:r w:rsidRPr="00744BA6">
        <w:rPr>
          <w:rFonts w:eastAsia="Times New Roman" w:cs="Times New Roman"/>
          <w:color w:val="000000"/>
          <w:lang w:eastAsia="sk-SK"/>
        </w:rPr>
        <w:t>investície do výstavby, rekonštrukcie a modernizácie objektov špeciálnej rastlinnej výroby vrátane prípravy staveniska;</w:t>
      </w:r>
    </w:p>
    <w:p w14:paraId="0AD7A2C6" w14:textId="2CDF480D"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obstarania technického a technologického vybavenia špeciálnej rastlinnej výroby vrátane strojov a náradia slúžiacich na pestovanie, aplikáciu prípravkov na ochranu rastlín, priemyselných a hospodárskych hnojív, zber a pozberovú úpravu;</w:t>
      </w:r>
    </w:p>
    <w:p w14:paraId="0D8C4FAA" w14:textId="0CDBE9A1"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 xml:space="preserve">V rámci živočíšnej výroby </w:t>
      </w:r>
    </w:p>
    <w:p w14:paraId="5AD8D60B"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objektov živočíšnej výroby vrátane prípravy staveniska;</w:t>
      </w:r>
    </w:p>
    <w:p w14:paraId="4B98410F"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obstarania technického a technologického vybavenia živočíšnej výroby vrátane strojov a náradia slúžiacich aj na zber objemových krmív, uskladnenie a manipuláciu s krmivami a stelivami.</w:t>
      </w:r>
    </w:p>
    <w:p w14:paraId="2B04A6DB" w14:textId="77777777"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zlepšenia odbytu</w:t>
      </w:r>
    </w:p>
    <w:p w14:paraId="6C81E132"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objektov a do jeho vnútorného vybavenia: na priamy predaj výhradne vlastných výrobkov v rámci areálu daného podniku.</w:t>
      </w:r>
    </w:p>
    <w:p w14:paraId="6B441159" w14:textId="38CFF632"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skladovania a pozberovej úpravy</w:t>
      </w:r>
    </w:p>
    <w:p w14:paraId="2D5A78F9"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skladovacích kapacít a  pozberovej úpravy (v rámci toho aj vrátane sušiarní s energetickým využitím biomasy na výrobu tepla s max. tepelným výkonom do 2 MWt.).</w:t>
      </w:r>
    </w:p>
    <w:p w14:paraId="58766599" w14:textId="77777777" w:rsidR="00621D9F" w:rsidRPr="00744BA6" w:rsidRDefault="00621D9F" w:rsidP="009640EB">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v rámci podopatrenia 4.2</w:t>
      </w:r>
    </w:p>
    <w:p w14:paraId="51247C78" w14:textId="77777777" w:rsidR="00621D9F" w:rsidRPr="00744BA6" w:rsidRDefault="00621D9F" w:rsidP="00621D9F">
      <w:pPr>
        <w:spacing w:after="0" w:line="240" w:lineRule="auto"/>
        <w:rPr>
          <w:rFonts w:eastAsia="Times New Roman" w:cs="Times New Roman"/>
          <w:lang w:eastAsia="sk-SK"/>
        </w:rPr>
      </w:pPr>
    </w:p>
    <w:p w14:paraId="7FC7E8EC" w14:textId="77777777" w:rsidR="00621D9F" w:rsidRPr="00744BA6" w:rsidRDefault="00621D9F" w:rsidP="00FC0947">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len aktivity, v nadväznosti na bod 2.2 tejto výzvy, ktoré sa týkajú spracovania, uvádzania na trh alebo vývoja poľnohospodárskych a potravinárskych výrobkov v súvislosti so:</w:t>
      </w:r>
    </w:p>
    <w:p w14:paraId="333FA411"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zavadzaním výroby nových ako aj tradičných výrobkov;</w:t>
      </w:r>
    </w:p>
    <w:p w14:paraId="2B85DD3E"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zavádzaním novej techniky/technológií;</w:t>
      </w:r>
    </w:p>
    <w:p w14:paraId="49856EC9"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rozširovaním výroby;</w:t>
      </w:r>
    </w:p>
    <w:p w14:paraId="1EF7F801"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zvýšením efektívnosti výrobného procesu;</w:t>
      </w:r>
    </w:p>
    <w:p w14:paraId="4189FA45"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zavádzaním a rozširovaním informačných a komunikačných technológií;</w:t>
      </w:r>
    </w:p>
    <w:p w14:paraId="6552FEA2"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podporou budovania  odbytových miest pre odbyt poľnohospodárskej produkcie a produktov spracovania poľnohospodárskej výroby.</w:t>
      </w:r>
    </w:p>
    <w:p w14:paraId="3BFF7753" w14:textId="77777777" w:rsidR="00621D9F" w:rsidRPr="00744BA6" w:rsidRDefault="00621D9F" w:rsidP="00621D9F">
      <w:pPr>
        <w:spacing w:after="0" w:line="240" w:lineRule="auto"/>
        <w:rPr>
          <w:rFonts w:eastAsia="Times New Roman" w:cs="Times New Roman"/>
          <w:lang w:eastAsia="sk-SK"/>
        </w:rPr>
      </w:pPr>
    </w:p>
    <w:p w14:paraId="52918943"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Zároveň sú oprávnené </w:t>
      </w:r>
      <w:r w:rsidRPr="00744BA6">
        <w:rPr>
          <w:rFonts w:eastAsia="Times New Roman" w:cs="Times New Roman"/>
          <w:b/>
          <w:bCs/>
          <w:color w:val="000000"/>
          <w:u w:val="single"/>
          <w:lang w:eastAsia="sk-SK"/>
        </w:rPr>
        <w:t>len aktivity, kde vstupný produkt sa nachádza na Zozname produktov uvedených v prílohe I ZFEÚ.</w:t>
      </w:r>
    </w:p>
    <w:p w14:paraId="344BAE93" w14:textId="77777777" w:rsidR="00621D9F" w:rsidRPr="00744BA6" w:rsidRDefault="00621D9F" w:rsidP="00621D9F">
      <w:pPr>
        <w:spacing w:after="0" w:line="240" w:lineRule="auto"/>
        <w:rPr>
          <w:rFonts w:eastAsia="Times New Roman" w:cs="Times New Roman"/>
          <w:lang w:eastAsia="sk-SK"/>
        </w:rPr>
      </w:pPr>
    </w:p>
    <w:p w14:paraId="56751212" w14:textId="77777777" w:rsidR="00621D9F" w:rsidRPr="00744BA6" w:rsidRDefault="00621D9F" w:rsidP="00213FE8">
      <w:pPr>
        <w:spacing w:before="120" w:after="120" w:line="240" w:lineRule="auto"/>
        <w:jc w:val="both"/>
        <w:rPr>
          <w:rFonts w:eastAsia="Times New Roman" w:cs="Times New Roman"/>
          <w:b/>
          <w:u w:val="single"/>
          <w:lang w:eastAsia="sk-SK"/>
        </w:rPr>
      </w:pPr>
      <w:r w:rsidRPr="00744BA6">
        <w:rPr>
          <w:rFonts w:eastAsia="Times New Roman" w:cs="Times New Roman"/>
          <w:b/>
          <w:color w:val="000000"/>
          <w:u w:val="single"/>
          <w:lang w:eastAsia="sk-SK"/>
        </w:rPr>
        <w:t>Výstupom výrobného procesu môže byť:</w:t>
      </w:r>
    </w:p>
    <w:p w14:paraId="6443201E"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produkt prílohy I ZFEÚ;</w:t>
      </w:r>
    </w:p>
    <w:p w14:paraId="7E340818"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ďalšie potraviny v zmysle zákona č. 152/1995 Z. z. o potravinách, ktoré nie sú zahrnuté medzi produktmi prílohy I ZFEÚ;</w:t>
      </w:r>
    </w:p>
    <w:p w14:paraId="2D2781D2"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ostatné produkty pre poľnohospodársku a potravinársku výrobu.</w:t>
      </w:r>
    </w:p>
    <w:p w14:paraId="5FAC2DED" w14:textId="77777777" w:rsidR="00621D9F" w:rsidRPr="00744BA6" w:rsidRDefault="00621D9F" w:rsidP="00621D9F">
      <w:pPr>
        <w:spacing w:after="0" w:line="240" w:lineRule="auto"/>
        <w:rPr>
          <w:rFonts w:eastAsia="Times New Roman" w:cs="Times New Roman"/>
          <w:sz w:val="24"/>
          <w:szCs w:val="24"/>
          <w:lang w:eastAsia="sk-SK"/>
        </w:rPr>
      </w:pPr>
    </w:p>
    <w:p w14:paraId="6B6AD8BA" w14:textId="77777777" w:rsidR="00621D9F" w:rsidRPr="00744BA6" w:rsidRDefault="00621D9F" w:rsidP="00971D97">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 xml:space="preserve">V nadväznosti na vyššie uvedené sú oprávnené  nasledovné činnosti (investície) zamerané na: </w:t>
      </w:r>
    </w:p>
    <w:p w14:paraId="7D094C88"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výstavbu vrátane prípravy staveniska, rekonštrukciu a modernizáciu objektov súvisiacich so spracovaním, skladovaním, uvádzaním na trh a/alebo vývojom poľnohospodárskych a potravinárskych výrobkov, vrátane kancelárií (sklady obalových materiálov, čistiacich a dezinfekčných prostriedkov a pomôcok);</w:t>
      </w:r>
    </w:p>
    <w:p w14:paraId="257279AF" w14:textId="5C2FBEE9" w:rsidR="00621D9F" w:rsidRPr="00744BA6" w:rsidRDefault="004316EA" w:rsidP="004316EA">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r w:rsidR="00621D9F" w:rsidRPr="00744BA6">
        <w:rPr>
          <w:rFonts w:eastAsia="Times New Roman" w:cs="Times New Roman"/>
          <w:color w:val="000000"/>
          <w:lang w:eastAsia="sk-SK"/>
        </w:rPr>
        <w:t>;</w:t>
      </w:r>
    </w:p>
    <w:p w14:paraId="725A2A16"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stavebné alebo technologické investície na vytvorenie alebo modernizáciu miestnej zbernej siete, príjem, skladovanie, úprava, triedenie a balenie;</w:t>
      </w:r>
    </w:p>
    <w:p w14:paraId="0BC9FDD7" w14:textId="74EF2D3E" w:rsidR="00621D9F" w:rsidRPr="00744BA6" w:rsidRDefault="004316EA"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r w:rsidR="00621D9F" w:rsidRPr="00744BA6">
        <w:rPr>
          <w:rFonts w:eastAsia="Times New Roman" w:cs="Times New Roman"/>
          <w:color w:val="000000"/>
          <w:lang w:eastAsia="sk-SK"/>
        </w:rPr>
        <w:t>;</w:t>
      </w:r>
    </w:p>
    <w:p w14:paraId="4D12A322"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7CBD7722"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stavebné alebo technologické investície podporujúce lepšie využitie alebo elimináciu vedľajších produktov alebo odpadu a čistiarne odpadových vôd;</w:t>
      </w:r>
    </w:p>
    <w:p w14:paraId="3BF3541F"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v súvislosti s výrobou a miešaním krmív z poľnohospodárskych produktov;</w:t>
      </w:r>
    </w:p>
    <w:p w14:paraId="6D2E646A" w14:textId="3C4C61B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na vybudovanie a zariadenie vlastných podnikových predajní;</w:t>
      </w:r>
    </w:p>
    <w:p w14:paraId="530E25DB"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zlepšenia pracovného prostredia pre zamestnancov (hygienické zariadenia, jedálne, odpočivárne, klimatizácia).</w:t>
      </w:r>
    </w:p>
    <w:p w14:paraId="60CF11AE" w14:textId="77777777" w:rsidR="00621D9F" w:rsidRPr="00744BA6" w:rsidRDefault="00621D9F" w:rsidP="00621D9F">
      <w:pPr>
        <w:spacing w:after="0" w:line="240" w:lineRule="auto"/>
        <w:rPr>
          <w:rFonts w:eastAsia="Times New Roman" w:cs="Times New Roman"/>
          <w:sz w:val="24"/>
          <w:szCs w:val="24"/>
          <w:lang w:eastAsia="sk-SK"/>
        </w:rPr>
      </w:pPr>
    </w:p>
    <w:p w14:paraId="02E63939" w14:textId="2BEF33EA" w:rsidR="00621D9F" w:rsidRPr="00744BA6" w:rsidRDefault="00621D9F" w:rsidP="009640EB">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Podmienky oprávnenosti:</w:t>
      </w:r>
    </w:p>
    <w:p w14:paraId="552E0098" w14:textId="77777777" w:rsidR="00621D9F" w:rsidRPr="00744BA6" w:rsidRDefault="00621D9F" w:rsidP="00621D9F">
      <w:pPr>
        <w:spacing w:after="0" w:line="240" w:lineRule="auto"/>
        <w:rPr>
          <w:rFonts w:eastAsia="Times New Roman" w:cs="Times New Roman"/>
          <w:sz w:val="24"/>
          <w:szCs w:val="24"/>
          <w:lang w:eastAsia="sk-SK"/>
        </w:rPr>
      </w:pPr>
    </w:p>
    <w:p w14:paraId="60D9AC99" w14:textId="28DFC758" w:rsidR="00621D9F" w:rsidRPr="00744BA6" w:rsidRDefault="00621D9F" w:rsidP="009640EB">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Všeobecné podmienky oprávnenosti projektov </w:t>
      </w:r>
    </w:p>
    <w:p w14:paraId="19BF5136" w14:textId="77777777" w:rsidR="00621D9F" w:rsidRPr="00744BA6" w:rsidRDefault="00621D9F" w:rsidP="00621D9F">
      <w:pPr>
        <w:spacing w:after="0" w:line="240" w:lineRule="auto"/>
        <w:rPr>
          <w:rFonts w:eastAsia="Times New Roman" w:cs="Times New Roman"/>
          <w:sz w:val="24"/>
          <w:szCs w:val="24"/>
          <w:lang w:eastAsia="sk-SK"/>
        </w:rPr>
      </w:pPr>
    </w:p>
    <w:p w14:paraId="5B9B401C" w14:textId="54551DA2" w:rsidR="00621D9F" w:rsidRPr="00593E50" w:rsidRDefault="00621D9F" w:rsidP="00593E50">
      <w:pPr>
        <w:numPr>
          <w:ilvl w:val="0"/>
          <w:numId w:val="14"/>
        </w:numPr>
        <w:tabs>
          <w:tab w:val="clear" w:pos="720"/>
          <w:tab w:val="num" w:pos="851"/>
        </w:tabs>
        <w:spacing w:before="120" w:after="120" w:line="240" w:lineRule="auto"/>
        <w:ind w:left="851" w:hanging="284"/>
        <w:jc w:val="both"/>
        <w:textAlignment w:val="baseline"/>
        <w:rPr>
          <w:rFonts w:eastAsia="Times New Roman" w:cs="Times New Roman"/>
          <w:b/>
          <w:bCs/>
          <w:color w:val="000000"/>
          <w:u w:val="single"/>
          <w:lang w:eastAsia="sk-SK"/>
        </w:rPr>
      </w:pPr>
      <w:r w:rsidRPr="00593E50">
        <w:rPr>
          <w:rFonts w:eastAsia="Times New Roman" w:cs="Times New Roman"/>
          <w:b/>
          <w:bCs/>
          <w:color w:val="000000"/>
          <w:u w:val="single"/>
          <w:lang w:eastAsia="sk-SK"/>
        </w:rPr>
        <w:t>Splnenie  všetkých relevantných kritérií, uvedených v bode 2.6.1 Všeobecné kritériá  poskytnutia príspevku a všetkých kritérií, uvedených v bode 2.6.2 Výberové kritériá.</w:t>
      </w:r>
      <w:r w:rsidR="00593E50" w:rsidRPr="00593E50">
        <w:rPr>
          <w:rFonts w:eastAsia="Times New Roman" w:cs="Times New Roman"/>
          <w:b/>
          <w:bCs/>
          <w:color w:val="000000"/>
          <w:u w:val="single"/>
          <w:lang w:eastAsia="sk-SK"/>
        </w:rPr>
        <w:t xml:space="preserve"> Oprávnené sú len tie činnosti, ktoré preukázateľne prispejú k oživeniu horizontálnej a vertikálne</w:t>
      </w:r>
      <w:r w:rsidR="00593E50" w:rsidRPr="00B14340">
        <w:rPr>
          <w:rFonts w:eastAsia="Times New Roman" w:cs="Times New Roman"/>
          <w:b/>
          <w:bCs/>
          <w:color w:val="000000"/>
          <w:u w:val="single"/>
          <w:lang w:eastAsia="sk-SK"/>
        </w:rPr>
        <w:t>j spolupráce</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v rámci krátkych dodávateľských reťazcov a miestneho trhu.</w:t>
      </w:r>
    </w:p>
    <w:p w14:paraId="44739205" w14:textId="77777777" w:rsidR="00621D9F" w:rsidRPr="00744BA6" w:rsidRDefault="00621D9F" w:rsidP="00D438C5">
      <w:pPr>
        <w:numPr>
          <w:ilvl w:val="0"/>
          <w:numId w:val="15"/>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V prípade aktivity súvisiacej s podopatrením 4.1 investícia musí súvisieť  s činnosťou, kde vstupný aj výstupný produkt sa nachádza na Zozname produktov uvedených v prílohe I ZFEÚ. </w:t>
      </w:r>
    </w:p>
    <w:p w14:paraId="71D8C6C5" w14:textId="77777777" w:rsidR="00621D9F" w:rsidRPr="00744BA6" w:rsidRDefault="00621D9F" w:rsidP="00D438C5">
      <w:pPr>
        <w:numPr>
          <w:ilvl w:val="0"/>
          <w:numId w:val="16"/>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4.1 oprávnené sú len činnosti, ktoré zvyšujú celkovú výkonnosť a udržateľnosť poľnohospodárskeho podniku:</w:t>
      </w:r>
    </w:p>
    <w:p w14:paraId="244E7A37"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produkcie alebo jej kvality v kritických odvetviach ŽV a ŠRV,</w:t>
      </w:r>
    </w:p>
    <w:p w14:paraId="71B35330"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odbytu;</w:t>
      </w:r>
    </w:p>
    <w:p w14:paraId="078B5605"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znížením záťaže na ŽP vrátane technológii;</w:t>
      </w:r>
    </w:p>
    <w:p w14:paraId="076FC1C8"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skladovacích kapacít a pozberovej úpravy;</w:t>
      </w:r>
    </w:p>
    <w:p w14:paraId="24E31FB5"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zlepšením kvality a úrodnosti pôdy a ochranou pred jej degradáciou;</w:t>
      </w:r>
    </w:p>
    <w:p w14:paraId="4B946A8D" w14:textId="77777777" w:rsidR="00621D9F" w:rsidRPr="00744BA6" w:rsidRDefault="00621D9F" w:rsidP="00D438C5">
      <w:pPr>
        <w:numPr>
          <w:ilvl w:val="0"/>
          <w:numId w:val="18"/>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V prípade aktivity súvisiacej s podopatrením 4.2 vstupný produkt sa musí nachádzať na Zozname produktov uvedených v prílohe I ZFEÚ</w:t>
      </w:r>
    </w:p>
    <w:p w14:paraId="00C9081E" w14:textId="77777777" w:rsidR="00621D9F" w:rsidRPr="00744BA6" w:rsidRDefault="00621D9F" w:rsidP="00D438C5">
      <w:pPr>
        <w:numPr>
          <w:ilvl w:val="0"/>
          <w:numId w:val="19"/>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4.2, oprávnené sú len tie investície, ktoré sa týkajú spracovania, uvádzania na trh alebo vývoja poľnohospodárskych a potravinárskych výrobkov v súvislosti so:</w:t>
      </w:r>
    </w:p>
    <w:p w14:paraId="3B4926E3"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zavadzaním výroby nových ako aj tradičných výrobkov;</w:t>
      </w:r>
    </w:p>
    <w:p w14:paraId="0065B0F4"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zavádzaním novej techniky/technológií;</w:t>
      </w:r>
    </w:p>
    <w:p w14:paraId="58424174"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rozširovaním výroby;</w:t>
      </w:r>
    </w:p>
    <w:p w14:paraId="00D5DD8E"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efektívnosti výrobného procesu;</w:t>
      </w:r>
    </w:p>
    <w:p w14:paraId="27A14D5B" w14:textId="1A383071"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p>
    <w:p w14:paraId="72215B72"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zavádzaním a rozširovaním informačných a komunikačných technológií;</w:t>
      </w:r>
    </w:p>
    <w:p w14:paraId="04BE2362"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podporou budovania  odbytových miest pre odbyt poľnohospodárskej produkcie a produktov spracovania poľnohospodárskej výroby.</w:t>
      </w:r>
    </w:p>
    <w:p w14:paraId="3C846F8A" w14:textId="77777777" w:rsidR="00621D9F" w:rsidRPr="00744BA6" w:rsidRDefault="00621D9F" w:rsidP="00D438C5">
      <w:pPr>
        <w:numPr>
          <w:ilvl w:val="0"/>
          <w:numId w:val="20"/>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podopatrením 4.2, výstupom výrobného procesu môže byť:</w:t>
      </w:r>
    </w:p>
    <w:p w14:paraId="3FB7D62D"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produkt prílohy I ZFEÚ;</w:t>
      </w:r>
    </w:p>
    <w:p w14:paraId="0AA05C69"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ďalšie potraviny v zmysle zákona č. 152/1995 Z. z. o potravinách, ktoré nie sú zahrnuté medzi produktmi prílohy I ZFEÚ;</w:t>
      </w:r>
    </w:p>
    <w:p w14:paraId="4505D660"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ostatné produkty pre poľnohospodársku a potravinársku výrobu.</w:t>
      </w:r>
    </w:p>
    <w:p w14:paraId="0BFDFD7D" w14:textId="77777777" w:rsidR="00621D9F" w:rsidRPr="00744BA6" w:rsidRDefault="00621D9F" w:rsidP="00621D9F">
      <w:pPr>
        <w:spacing w:after="0" w:line="240" w:lineRule="auto"/>
        <w:rPr>
          <w:rFonts w:eastAsia="Times New Roman" w:cs="Times New Roman"/>
          <w:sz w:val="24"/>
          <w:szCs w:val="24"/>
          <w:lang w:eastAsia="sk-SK"/>
        </w:rPr>
      </w:pPr>
    </w:p>
    <w:p w14:paraId="29F26B5E" w14:textId="02AD2E46"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Špecifické  podmienky oprávnenosti projektov alebo ich častí (vtedy sa nasledovné podmienky uplatňujú len pre tieto časti investícií) v  prípade aktivity súvisiacej s podopatrením 4.2 a zároveň v prípade výstupu investícií spadajúcich mimo prílohy I ZFEU v menej rozvinutých regiónoch (mimo Bratislavského kraja)</w:t>
      </w:r>
    </w:p>
    <w:p w14:paraId="540DCF83" w14:textId="77777777" w:rsidR="00621D9F" w:rsidRPr="00744BA6" w:rsidRDefault="00621D9F" w:rsidP="00621D9F">
      <w:pPr>
        <w:spacing w:after="0" w:line="240" w:lineRule="auto"/>
        <w:rPr>
          <w:rFonts w:eastAsia="Times New Roman" w:cs="Times New Roman"/>
          <w:sz w:val="24"/>
          <w:szCs w:val="24"/>
          <w:lang w:eastAsia="sk-SK"/>
        </w:rPr>
      </w:pPr>
    </w:p>
    <w:p w14:paraId="30DEB0AE" w14:textId="77777777" w:rsidR="00621D9F" w:rsidRPr="00744BA6" w:rsidRDefault="00621D9F" w:rsidP="00555ABB">
      <w:pPr>
        <w:spacing w:after="0" w:line="240" w:lineRule="auto"/>
        <w:ind w:left="567" w:right="-24"/>
        <w:jc w:val="both"/>
        <w:rPr>
          <w:rFonts w:eastAsia="Times New Roman" w:cs="Times New Roman"/>
          <w:lang w:eastAsia="sk-SK"/>
        </w:rPr>
      </w:pPr>
      <w:r w:rsidRPr="00744BA6">
        <w:rPr>
          <w:rFonts w:eastAsia="Times New Roman" w:cs="Times New Roman"/>
          <w:b/>
          <w:bCs/>
          <w:color w:val="000000"/>
          <w:u w:val="single"/>
          <w:lang w:eastAsia="sk-SK"/>
        </w:rPr>
        <w:t>Oprávnené sú len projekty  zamerané na počiatočnú investíciu príjemcu pomoci, zameranú na:</w:t>
      </w:r>
    </w:p>
    <w:p w14:paraId="6A2CBFC0" w14:textId="77777777"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založenie nového podniku alebo </w:t>
      </w:r>
    </w:p>
    <w:p w14:paraId="51C51FF6" w14:textId="6229BBD6"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rozšírenie kapacity existujúceho podniku alebo</w:t>
      </w:r>
    </w:p>
    <w:p w14:paraId="1267F9D6" w14:textId="0F93307D" w:rsidR="00621D9F" w:rsidRPr="00744BA6" w:rsidRDefault="00621D9F" w:rsidP="009970F6">
      <w:pPr>
        <w:numPr>
          <w:ilvl w:val="0"/>
          <w:numId w:val="21"/>
        </w:numPr>
        <w:spacing w:before="60" w:after="60" w:line="240" w:lineRule="auto"/>
        <w:ind w:left="992" w:right="-2"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diverzifikáciu činnosti podniku na produkty,  ktoré predtým neboli predmetom jeho činnosti alebo</w:t>
      </w:r>
    </w:p>
    <w:p w14:paraId="39E83593" w14:textId="736C494C"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zásadnú zmenu celkového výrobného procesu existujúceho podniku.</w:t>
      </w:r>
    </w:p>
    <w:p w14:paraId="1C5C1009" w14:textId="77777777" w:rsidR="00621D9F" w:rsidRPr="00744BA6" w:rsidRDefault="00621D9F" w:rsidP="00621D9F">
      <w:pPr>
        <w:spacing w:after="0" w:line="240" w:lineRule="auto"/>
        <w:rPr>
          <w:rFonts w:eastAsia="Times New Roman" w:cs="Times New Roman"/>
          <w:sz w:val="24"/>
          <w:szCs w:val="24"/>
          <w:lang w:eastAsia="sk-SK"/>
        </w:rPr>
      </w:pPr>
    </w:p>
    <w:p w14:paraId="12DFF5A0" w14:textId="77777777" w:rsidR="00621D9F" w:rsidRPr="00744BA6" w:rsidRDefault="00621D9F" w:rsidP="009812E3">
      <w:pPr>
        <w:spacing w:after="0" w:line="240" w:lineRule="auto"/>
        <w:ind w:left="567"/>
        <w:jc w:val="both"/>
        <w:rPr>
          <w:rFonts w:eastAsia="Times New Roman" w:cs="Times New Roman"/>
          <w:lang w:eastAsia="sk-SK"/>
        </w:rPr>
      </w:pPr>
      <w:r w:rsidRPr="00744BA6">
        <w:rPr>
          <w:rFonts w:eastAsia="Times New Roman" w:cs="Times New Roman"/>
          <w:color w:val="000000"/>
          <w:lang w:eastAsia="sk-SK"/>
        </w:rPr>
        <w:t>Za založenie nového podniku sa považuje vznik podniku, za účelom vykonávania činnosti oprávnenej na podporu v rámci tejto výzvy. Za nový podnik sa považuje podnik, ktorý vznikol najskôr v deň vyhlásenia tejto výzvy. Za vznik nového podniku sa považuje zápis podniku v príslušnom registri (napríklad zápis v obchodnom registri).</w:t>
      </w:r>
    </w:p>
    <w:p w14:paraId="5E64358A"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Za rozšírenie kapacity existujúceho podniku sa považuje rozšírenie existujúcej kapacity z dôvodu ďalšej investície (napr. zvýšenie počtu vyrobených výrobkov, výkonu kapacity výrobnej linky, alebo zariadenia, kapacity areálu, plochy areálu a pod.) minimálne o 30 %.</w:t>
      </w:r>
    </w:p>
    <w:p w14:paraId="12DFAE24" w14:textId="77777777" w:rsidR="00621D9F" w:rsidRPr="00744BA6" w:rsidRDefault="00621D9F" w:rsidP="009812E3">
      <w:pPr>
        <w:spacing w:before="60" w:after="60" w:line="240" w:lineRule="auto"/>
        <w:ind w:left="567"/>
        <w:jc w:val="both"/>
        <w:rPr>
          <w:rFonts w:eastAsia="Times New Roman" w:cs="Times New Roman"/>
          <w:color w:val="000000"/>
          <w:lang w:eastAsia="sk-SK"/>
        </w:rPr>
      </w:pPr>
      <w:r w:rsidRPr="00744BA6">
        <w:rPr>
          <w:rFonts w:eastAsia="Times New Roman" w:cs="Times New Roman"/>
          <w:color w:val="000000"/>
          <w:lang w:eastAsia="sk-SK"/>
        </w:rPr>
        <w:t>Za  diverzifikáciu činnosti podniku na produkty, ktoré predtým neboli predmetom činnosti žiadateľa sa považuje:</w:t>
      </w:r>
    </w:p>
    <w:p w14:paraId="692EFA2D" w14:textId="77777777" w:rsidR="00621D9F" w:rsidRPr="00744BA6" w:rsidRDefault="00621D9F" w:rsidP="00D438C5">
      <w:pPr>
        <w:numPr>
          <w:ilvl w:val="0"/>
          <w:numId w:val="22"/>
        </w:numPr>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začatie vykonávania činností, ktoré pred dátumom vyhlásenia výzvy žiadateľ nemal uvedené ako predmet činnosti v oprávnení podnikať (napr. nemal ich zapísané v obchodnom registri, tzn. nemal zapísané napr. výrobu pekárskych a cukrárskych výrobkov a projekt rieši investíciu do výroby pekárskych a cukrárskych výrobkov) alebo </w:t>
      </w:r>
    </w:p>
    <w:p w14:paraId="4A407C8B" w14:textId="78A72C99" w:rsidR="00621D9F" w:rsidRPr="00744BA6" w:rsidRDefault="00621D9F" w:rsidP="00D438C5">
      <w:pPr>
        <w:numPr>
          <w:ilvl w:val="0"/>
          <w:numId w:val="22"/>
        </w:numPr>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začatie produkcie výrobkov, ktoré predtým neboli predmetom jeho činnosti (napr. spracovával produkty mlynárskeho priemyslu len na chlieb a teraz diverzifikoval výrobu aj na výrobu praclíkov a tyčiniek a predmet projektu  zameraný na nákup technológie na ich výrobu).</w:t>
      </w:r>
    </w:p>
    <w:p w14:paraId="6400B3C6"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lastRenderedPageBreak/>
        <w:t xml:space="preserve">Za zásadnú zmenu celkového výrobného procesu existujúceho podniku sa považuje úplná zmena výrobného procesu podniku pri výrobe daného výrobku. </w:t>
      </w:r>
    </w:p>
    <w:p w14:paraId="5F926D4A"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Oprávnené sú len projekty, súvisiace so zameraním tejto výzvy a spĺňajúce podmienky uvedené v bode 2.3.1. tejto výzvy.</w:t>
      </w:r>
    </w:p>
    <w:p w14:paraId="0F778B86" w14:textId="77777777" w:rsidR="00621D9F" w:rsidRPr="00744BA6" w:rsidRDefault="00621D9F" w:rsidP="00621D9F">
      <w:pPr>
        <w:spacing w:after="0" w:line="240" w:lineRule="auto"/>
        <w:rPr>
          <w:rFonts w:eastAsia="Times New Roman" w:cs="Times New Roman"/>
          <w:sz w:val="24"/>
          <w:szCs w:val="24"/>
          <w:lang w:eastAsia="sk-SK"/>
        </w:rPr>
      </w:pPr>
    </w:p>
    <w:p w14:paraId="78304CC6" w14:textId="146F73F3"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Špecifické  podmienky oprávnenosti projektov v ostatných regiónoch (Bratislavský kraj) a všeobecné podmienky oprávnenosti projektov v  prípade aktivity súvisiacej s podopatrením 4.2 a zároveň v prípade výstupu v rámci  prílohy I ZFEU v menej rozvinutých regiónoch (mimo Bratislavského kraja)</w:t>
      </w:r>
    </w:p>
    <w:p w14:paraId="6FFE3180" w14:textId="77777777" w:rsidR="00621D9F" w:rsidRPr="00744BA6" w:rsidRDefault="00621D9F" w:rsidP="00621D9F">
      <w:pPr>
        <w:spacing w:after="0" w:line="240" w:lineRule="auto"/>
        <w:rPr>
          <w:rFonts w:eastAsia="Times New Roman" w:cs="Times New Roman"/>
          <w:sz w:val="24"/>
          <w:szCs w:val="24"/>
          <w:lang w:eastAsia="sk-SK"/>
        </w:rPr>
      </w:pPr>
    </w:p>
    <w:p w14:paraId="05BDF929" w14:textId="77777777" w:rsidR="00621D9F" w:rsidRPr="00744BA6" w:rsidRDefault="00621D9F" w:rsidP="006E69E2">
      <w:pPr>
        <w:spacing w:after="0" w:line="240" w:lineRule="auto"/>
        <w:ind w:left="567"/>
        <w:jc w:val="both"/>
        <w:rPr>
          <w:rFonts w:eastAsia="Times New Roman" w:cs="Times New Roman"/>
          <w:szCs w:val="24"/>
          <w:lang w:eastAsia="sk-SK"/>
        </w:rPr>
      </w:pPr>
      <w:r w:rsidRPr="00744BA6">
        <w:rPr>
          <w:rFonts w:eastAsia="Times New Roman" w:cs="Times New Roman"/>
          <w:color w:val="000000"/>
          <w:szCs w:val="24"/>
          <w:lang w:eastAsia="sk-SK"/>
        </w:rPr>
        <w:t xml:space="preserve">Oprávnené sú len projekty, súvisiace so zameraním tejto výzvy a spĺňajúce podmienky uvedené v bode 2.3.1. tejto výzvy. </w:t>
      </w:r>
    </w:p>
    <w:p w14:paraId="640C3E88" w14:textId="77777777" w:rsidR="00621D9F" w:rsidRPr="00744BA6" w:rsidRDefault="00621D9F" w:rsidP="00621D9F">
      <w:pPr>
        <w:spacing w:after="0" w:line="240" w:lineRule="auto"/>
        <w:rPr>
          <w:rFonts w:eastAsia="Times New Roman" w:cs="Times New Roman"/>
          <w:sz w:val="24"/>
          <w:szCs w:val="24"/>
          <w:lang w:eastAsia="sk-SK"/>
        </w:rPr>
      </w:pPr>
    </w:p>
    <w:p w14:paraId="44C7E0CA" w14:textId="1A696D5C"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Neoprávnené projekty  </w:t>
      </w:r>
    </w:p>
    <w:p w14:paraId="4307891D" w14:textId="77777777" w:rsidR="00621D9F" w:rsidRPr="00744BA6" w:rsidRDefault="00621D9F" w:rsidP="00621D9F">
      <w:pPr>
        <w:spacing w:after="0" w:line="240" w:lineRule="auto"/>
        <w:rPr>
          <w:rFonts w:eastAsia="Times New Roman" w:cs="Times New Roman"/>
          <w:sz w:val="24"/>
          <w:szCs w:val="24"/>
          <w:lang w:eastAsia="sk-SK"/>
        </w:rPr>
      </w:pPr>
    </w:p>
    <w:p w14:paraId="1323EE50" w14:textId="77777777" w:rsidR="00621D9F" w:rsidRPr="00744BA6" w:rsidRDefault="00621D9F" w:rsidP="00B40AAE">
      <w:pPr>
        <w:spacing w:after="0" w:line="240" w:lineRule="auto"/>
        <w:ind w:left="567"/>
        <w:jc w:val="both"/>
        <w:rPr>
          <w:rFonts w:eastAsia="Times New Roman" w:cs="Times New Roman"/>
          <w:szCs w:val="24"/>
          <w:lang w:eastAsia="sk-SK"/>
        </w:rPr>
      </w:pPr>
      <w:r w:rsidRPr="00744BA6">
        <w:rPr>
          <w:rFonts w:eastAsia="Times New Roman" w:cs="Times New Roman"/>
          <w:color w:val="000000"/>
          <w:szCs w:val="24"/>
          <w:u w:val="single"/>
          <w:lang w:eastAsia="sk-SK"/>
        </w:rPr>
        <w:t>Projekty nesúvisiace s cieľom tejto výzvy a netýkajúce sa  rozvoja krátkych dodávateľských reťazcov alebo  rozvoja miestnych trhov.</w:t>
      </w:r>
    </w:p>
    <w:p w14:paraId="647A1F32" w14:textId="77777777" w:rsidR="00621D9F" w:rsidRPr="00744BA6" w:rsidRDefault="00621D9F" w:rsidP="00621D9F">
      <w:pPr>
        <w:spacing w:after="0" w:line="240" w:lineRule="auto"/>
        <w:rPr>
          <w:rFonts w:eastAsia="Times New Roman" w:cs="Times New Roman"/>
          <w:sz w:val="24"/>
          <w:szCs w:val="24"/>
          <w:lang w:eastAsia="sk-SK"/>
        </w:rPr>
      </w:pPr>
    </w:p>
    <w:p w14:paraId="2B1DE4CA" w14:textId="77777777" w:rsidR="002C6D2F" w:rsidRPr="00744BA6" w:rsidRDefault="002C6D2F" w:rsidP="00621D9F">
      <w:pPr>
        <w:spacing w:after="0" w:line="240" w:lineRule="auto"/>
        <w:rPr>
          <w:rFonts w:eastAsia="Times New Roman" w:cs="Times New Roman"/>
          <w:sz w:val="24"/>
          <w:szCs w:val="24"/>
          <w:lang w:eastAsia="sk-SK"/>
        </w:rPr>
      </w:pPr>
    </w:p>
    <w:p w14:paraId="3C0B9A7B" w14:textId="21CA5571" w:rsidR="00621D9F" w:rsidRPr="00744BA6" w:rsidRDefault="00621D9F" w:rsidP="000E1579">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výdavkov realizácie projektu</w:t>
      </w:r>
    </w:p>
    <w:p w14:paraId="243227F1" w14:textId="77777777" w:rsidR="00621D9F" w:rsidRPr="00744BA6" w:rsidRDefault="00621D9F" w:rsidP="00621D9F">
      <w:pPr>
        <w:spacing w:after="0" w:line="240" w:lineRule="auto"/>
        <w:rPr>
          <w:rFonts w:eastAsia="Times New Roman" w:cs="Times New Roman"/>
          <w:sz w:val="24"/>
          <w:szCs w:val="24"/>
          <w:lang w:eastAsia="sk-SK"/>
        </w:rPr>
      </w:pPr>
    </w:p>
    <w:p w14:paraId="3333186D" w14:textId="24A0F3A6"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Všeobecné podmienky oprávnenosti výdavkov</w:t>
      </w:r>
    </w:p>
    <w:p w14:paraId="4A3CD933" w14:textId="77777777" w:rsidR="00621D9F" w:rsidRPr="00744BA6" w:rsidRDefault="00621D9F" w:rsidP="00621D9F">
      <w:pPr>
        <w:spacing w:after="0" w:line="240" w:lineRule="auto"/>
        <w:jc w:val="both"/>
        <w:rPr>
          <w:rFonts w:eastAsia="Times New Roman" w:cs="Times New Roman"/>
          <w:sz w:val="24"/>
          <w:szCs w:val="24"/>
          <w:lang w:eastAsia="sk-SK"/>
        </w:rPr>
      </w:pPr>
      <w:r w:rsidRPr="00744BA6">
        <w:rPr>
          <w:rFonts w:eastAsia="Times New Roman" w:cs="Times New Roman"/>
          <w:color w:val="000000"/>
          <w:sz w:val="24"/>
          <w:szCs w:val="24"/>
          <w:lang w:eastAsia="sk-SK"/>
        </w:rPr>
        <w:t xml:space="preserve">  </w:t>
      </w:r>
    </w:p>
    <w:p w14:paraId="1B655DEF"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szCs w:val="24"/>
          <w:lang w:eastAsia="sk-SK"/>
        </w:rPr>
      </w:pPr>
      <w:r w:rsidRPr="00744BA6">
        <w:rPr>
          <w:rFonts w:eastAsia="Times New Roman" w:cs="Times New Roman"/>
          <w:b/>
          <w:bCs/>
          <w:color w:val="000000"/>
          <w:szCs w:val="24"/>
          <w:u w:val="single"/>
          <w:lang w:eastAsia="sk-SK"/>
        </w:rPr>
        <w:t>Pre oprávnené výdavky vo všeobecnosti platí, že  sú to výdavky, pri ktorých verejné obstarávanie alebo obstarávanie  bolo začaté najskôr dňom vyhlásenia výzvy a boli vynaložené až po predložení ŽoNFP na PPA.</w:t>
      </w:r>
    </w:p>
    <w:p w14:paraId="1AD15C97"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b/>
          <w:bCs/>
          <w:color w:val="000000"/>
          <w:szCs w:val="24"/>
          <w:u w:val="single"/>
          <w:lang w:eastAsia="sk-SK"/>
        </w:rPr>
      </w:pPr>
      <w:r w:rsidRPr="00744BA6">
        <w:rPr>
          <w:rFonts w:eastAsia="Times New Roman" w:cs="Times New Roman"/>
          <w:b/>
          <w:bCs/>
          <w:color w:val="000000"/>
          <w:szCs w:val="24"/>
          <w:u w:val="single"/>
          <w:lang w:eastAsia="sk-SK"/>
        </w:rPr>
        <w:t>Oprávnené výdavky musia súvisieť s rozvojom krátkych dodávateľských reťazcov alebo rozvojom miestnych trhov.</w:t>
      </w:r>
    </w:p>
    <w:p w14:paraId="6CD9BA42"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b/>
          <w:bCs/>
          <w:color w:val="000000"/>
          <w:szCs w:val="24"/>
          <w:u w:val="single"/>
          <w:lang w:eastAsia="sk-SK"/>
        </w:rPr>
      </w:pPr>
      <w:r w:rsidRPr="00744BA6">
        <w:rPr>
          <w:rFonts w:eastAsia="Times New Roman" w:cs="Times New Roman"/>
          <w:b/>
          <w:bCs/>
          <w:color w:val="000000"/>
          <w:szCs w:val="24"/>
          <w:u w:val="single"/>
          <w:lang w:eastAsia="sk-SK"/>
        </w:rPr>
        <w:t>Oprávnené výdavky musia následne spĺňať podmienky uvedené v bodoch 2.4.2, 2.4.3, 2.4.4 a 2.4.5.</w:t>
      </w:r>
    </w:p>
    <w:p w14:paraId="77CB7906" w14:textId="77777777" w:rsidR="00621D9F" w:rsidRPr="00744BA6" w:rsidRDefault="00621D9F" w:rsidP="00621D9F">
      <w:pPr>
        <w:spacing w:after="0" w:line="240" w:lineRule="auto"/>
        <w:rPr>
          <w:rFonts w:eastAsia="Times New Roman" w:cs="Times New Roman"/>
          <w:sz w:val="24"/>
          <w:szCs w:val="24"/>
          <w:lang w:eastAsia="sk-SK"/>
        </w:rPr>
      </w:pPr>
    </w:p>
    <w:p w14:paraId="53EECF8B" w14:textId="4720B5F8" w:rsidR="00621D9F" w:rsidRPr="00744BA6" w:rsidRDefault="00621D9F" w:rsidP="00621D9F">
      <w:pPr>
        <w:spacing w:after="0" w:line="240" w:lineRule="auto"/>
        <w:ind w:left="708"/>
        <w:jc w:val="both"/>
        <w:rPr>
          <w:rFonts w:eastAsia="Times New Roman" w:cs="Times New Roman"/>
          <w:lang w:eastAsia="sk-SK"/>
        </w:rPr>
      </w:pPr>
      <w:r w:rsidRPr="00744BA6">
        <w:rPr>
          <w:rFonts w:eastAsia="Times New Roman" w:cs="Times New Roman"/>
          <w:color w:val="000000"/>
          <w:lang w:eastAsia="sk-SK"/>
        </w:rPr>
        <w:t>Na oprávnené výdavky sa primerane vzťahuje Usmernenie PPA č. 1/2015 a Usmernenie PPA č. 2/</w:t>
      </w:r>
      <w:r w:rsidR="00F45476" w:rsidRPr="00744BA6">
        <w:rPr>
          <w:rFonts w:eastAsia="Times New Roman" w:cs="Times New Roman"/>
          <w:color w:val="000000"/>
          <w:lang w:eastAsia="sk-SK"/>
        </w:rPr>
        <w:t>2015</w:t>
      </w:r>
      <w:r w:rsidRPr="00744BA6">
        <w:rPr>
          <w:rFonts w:eastAsia="Times New Roman" w:cs="Times New Roman"/>
          <w:color w:val="000000"/>
          <w:lang w:eastAsia="sk-SK"/>
        </w:rPr>
        <w:t xml:space="preserve"> zverejnené na webovom sídle PPA (</w:t>
      </w:r>
      <w:hyperlink r:id="rId10" w:history="1">
        <w:r w:rsidRPr="00744BA6">
          <w:rPr>
            <w:rFonts w:eastAsia="Times New Roman" w:cs="Times New Roman"/>
            <w:color w:val="000000"/>
            <w:u w:val="single"/>
            <w:lang w:eastAsia="sk-SK"/>
          </w:rPr>
          <w:t>http://www.apa.sk/index.php?navID=529</w:t>
        </w:r>
      </w:hyperlink>
      <w:r w:rsidRPr="00744BA6">
        <w:rPr>
          <w:rFonts w:eastAsia="Times New Roman" w:cs="Times New Roman"/>
          <w:color w:val="000000"/>
          <w:lang w:eastAsia="sk-SK"/>
        </w:rPr>
        <w:t>).</w:t>
      </w:r>
    </w:p>
    <w:p w14:paraId="0B9CE4C9" w14:textId="77777777" w:rsidR="00621D9F" w:rsidRPr="00744BA6" w:rsidRDefault="00621D9F" w:rsidP="00621D9F">
      <w:pPr>
        <w:spacing w:after="0" w:line="240" w:lineRule="auto"/>
        <w:rPr>
          <w:rFonts w:eastAsia="Times New Roman" w:cs="Times New Roman"/>
          <w:sz w:val="24"/>
          <w:szCs w:val="24"/>
          <w:lang w:eastAsia="sk-SK"/>
        </w:rPr>
      </w:pPr>
    </w:p>
    <w:p w14:paraId="1D01ABF8" w14:textId="017C8253"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Oprávnené výdavky </w:t>
      </w:r>
      <w:r w:rsidR="00A83D10" w:rsidRPr="00744BA6">
        <w:rPr>
          <w:rFonts w:eastAsia="Times New Roman" w:cs="Times New Roman"/>
          <w:b/>
          <w:bCs/>
          <w:color w:val="000000"/>
          <w:szCs w:val="24"/>
          <w:lang w:eastAsia="sk-SK"/>
        </w:rPr>
        <w:t>v</w:t>
      </w:r>
      <w:r w:rsidRPr="00744BA6">
        <w:rPr>
          <w:rFonts w:eastAsia="Times New Roman" w:cs="Times New Roman"/>
          <w:b/>
          <w:bCs/>
          <w:color w:val="000000"/>
          <w:szCs w:val="24"/>
          <w:lang w:eastAsia="sk-SK"/>
        </w:rPr>
        <w:t xml:space="preserve"> prípade investícii v rámci Prílohy I ZFEÚ </w:t>
      </w:r>
    </w:p>
    <w:p w14:paraId="642EFE5E" w14:textId="77777777" w:rsidR="00621D9F" w:rsidRPr="00744BA6" w:rsidRDefault="00621D9F" w:rsidP="00621D9F">
      <w:pPr>
        <w:spacing w:after="0" w:line="240" w:lineRule="auto"/>
        <w:rPr>
          <w:rFonts w:eastAsia="Times New Roman" w:cs="Times New Roman"/>
          <w:sz w:val="24"/>
          <w:szCs w:val="24"/>
          <w:lang w:eastAsia="sk-SK"/>
        </w:rPr>
      </w:pPr>
    </w:p>
    <w:p w14:paraId="79E13B9B" w14:textId="1BA4CFC3"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dlhodobého hmotného majetku vrátane lízingu a investícií na zlepšenie kvalitatívnych vlastností nehnuteľného dlhodobého hmotného majetku spojené s oprávnenými projektmi</w:t>
      </w:r>
      <w:r w:rsidR="00411C2A" w:rsidRPr="00744BA6">
        <w:rPr>
          <w:rFonts w:eastAsia="Times New Roman" w:cs="Times New Roman"/>
          <w:color w:val="000000"/>
          <w:lang w:eastAsia="sk-SK"/>
        </w:rPr>
        <w:t>;</w:t>
      </w:r>
    </w:p>
    <w:p w14:paraId="53E7BF64" w14:textId="74C0581A"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dlhodobého nehmotného majetku (len nadobudnutie alebo vývoj počítačového softvéru)</w:t>
      </w:r>
      <w:r w:rsidR="00411C2A" w:rsidRPr="00744BA6">
        <w:rPr>
          <w:rFonts w:eastAsia="Times New Roman" w:cs="Times New Roman"/>
          <w:color w:val="000000"/>
          <w:lang w:eastAsia="sk-SK"/>
        </w:rPr>
        <w:t>;</w:t>
      </w:r>
    </w:p>
    <w:p w14:paraId="136FAFD1" w14:textId="44CB6BEB"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Zároveň z hľadiska vecného zamerania pre aktivity súvisiace s investíciami do poľnohospodárskych podnikov (podopatrenie 4.1) platí:</w:t>
      </w:r>
    </w:p>
    <w:p w14:paraId="4CD7E0C7" w14:textId="05DCE95C" w:rsidR="00621D9F" w:rsidRPr="00744BA6" w:rsidRDefault="00621D9F" w:rsidP="000E1579">
      <w:pPr>
        <w:numPr>
          <w:ilvl w:val="0"/>
          <w:numId w:val="65"/>
        </w:numPr>
        <w:tabs>
          <w:tab w:val="clear" w:pos="720"/>
          <w:tab w:val="num" w:pos="1560"/>
        </w:tabs>
        <w:spacing w:after="0" w:line="240" w:lineRule="auto"/>
        <w:ind w:left="1418" w:hanging="284"/>
        <w:jc w:val="both"/>
        <w:textAlignment w:val="baseline"/>
        <w:rPr>
          <w:rFonts w:eastAsia="Times New Roman" w:cs="Courier New"/>
          <w:color w:val="000000"/>
          <w:lang w:eastAsia="sk-SK"/>
        </w:rPr>
      </w:pPr>
      <w:r w:rsidRPr="00744BA6">
        <w:rPr>
          <w:rFonts w:eastAsia="Times New Roman" w:cs="Times New Roman"/>
          <w:color w:val="000000"/>
          <w:lang w:eastAsia="sk-SK"/>
        </w:rPr>
        <w:t>V rámci oblasti špeciálnej rastlinnej výroby sú  oprávnené len projekty a výdavky súvisiace s pestovaním plodín na ornej pôde uvedených v Zozname plodín na ornej pôde zaradených pre špeciálnu rastlinnú výrobu alebo s pestovaním plodín v sadoch, vinohradoch (tu okrem výdavkov oprávnených na podporu v rámci sektora organizáci</w:t>
      </w:r>
      <w:r w:rsidR="00A83D10" w:rsidRPr="00744BA6">
        <w:rPr>
          <w:rFonts w:eastAsia="Times New Roman" w:cs="Times New Roman"/>
          <w:color w:val="000000"/>
          <w:lang w:eastAsia="sk-SK"/>
        </w:rPr>
        <w:t>e</w:t>
      </w:r>
      <w:r w:rsidRPr="00744BA6">
        <w:rPr>
          <w:rFonts w:eastAsia="Times New Roman" w:cs="Times New Roman"/>
          <w:color w:val="000000"/>
          <w:lang w:eastAsia="sk-SK"/>
        </w:rPr>
        <w:t xml:space="preserve"> trhu) alebo chmeľniciach. Oprávnené sú aj výdavky súvisiace so zriadením, rekonštrukciou a modernizáciou sadov, chmeľníc, plantáží drobného ovocia, </w:t>
      </w:r>
      <w:r w:rsidRPr="00744BA6">
        <w:rPr>
          <w:rFonts w:eastAsia="Times New Roman" w:cs="Times New Roman"/>
          <w:color w:val="000000"/>
          <w:lang w:eastAsia="sk-SK"/>
        </w:rPr>
        <w:lastRenderedPageBreak/>
        <w:t>fóliovníkov a skleníkov vrátane viacročných sadeníc v sadoch a plantážiach drobného ovocia (neplatí pre jahody, a vrátane pestovania drobného ovocia v skleníkoch a fóliovníkoch). Oprávnené sú aj výdavky súvisiace s modernizáciou vinohradov (okrem výdavkov oprávnených na podporu v rámci sektora organizáci</w:t>
      </w:r>
      <w:r w:rsidR="00A83D10" w:rsidRPr="00744BA6">
        <w:rPr>
          <w:rFonts w:eastAsia="Times New Roman" w:cs="Times New Roman"/>
          <w:color w:val="000000"/>
          <w:lang w:eastAsia="sk-SK"/>
        </w:rPr>
        <w:t>e</w:t>
      </w:r>
      <w:r w:rsidRPr="00744BA6">
        <w:rPr>
          <w:rFonts w:eastAsia="Times New Roman" w:cs="Times New Roman"/>
          <w:color w:val="000000"/>
          <w:lang w:eastAsia="sk-SK"/>
        </w:rPr>
        <w:t xml:space="preserve"> trhu a okrem výstavby a zakladania nových vinohradov) </w:t>
      </w:r>
    </w:p>
    <w:p w14:paraId="10D70431" w14:textId="5FA8D7E2" w:rsidR="00621D9F" w:rsidRPr="00744BA6" w:rsidRDefault="00621D9F" w:rsidP="001425BC">
      <w:pPr>
        <w:tabs>
          <w:tab w:val="num" w:pos="1560"/>
        </w:tabs>
        <w:spacing w:after="0" w:line="240" w:lineRule="auto"/>
        <w:ind w:left="1418"/>
        <w:jc w:val="both"/>
        <w:rPr>
          <w:rFonts w:eastAsia="Times New Roman" w:cs="Times New Roman"/>
          <w:szCs w:val="24"/>
          <w:lang w:eastAsia="sk-SK"/>
        </w:rPr>
      </w:pPr>
      <w:r w:rsidRPr="00744BA6">
        <w:rPr>
          <w:rFonts w:eastAsia="Times New Roman" w:cs="Times New Roman"/>
          <w:i/>
          <w:iCs/>
          <w:color w:val="000000"/>
          <w:sz w:val="20"/>
          <w:szCs w:val="24"/>
          <w:lang w:eastAsia="sk-SK"/>
        </w:rPr>
        <w:t>Pozn.: Zoznam  plodín na ornej pôde zaradených pre špeciálnu rastlinnú výrobu</w:t>
      </w:r>
      <w:r w:rsidRPr="00744BA6">
        <w:rPr>
          <w:rFonts w:eastAsia="Times New Roman" w:cs="Times New Roman"/>
          <w:b/>
          <w:bCs/>
          <w:i/>
          <w:iCs/>
          <w:color w:val="000000"/>
          <w:sz w:val="20"/>
          <w:szCs w:val="24"/>
          <w:lang w:eastAsia="sk-SK"/>
        </w:rPr>
        <w:t xml:space="preserve"> pre túto výzvu </w:t>
      </w:r>
      <w:r w:rsidRPr="00744BA6">
        <w:rPr>
          <w:rFonts w:eastAsia="Times New Roman" w:cs="Times New Roman"/>
          <w:i/>
          <w:iCs/>
          <w:color w:val="000000"/>
          <w:sz w:val="20"/>
          <w:szCs w:val="24"/>
          <w:lang w:eastAsia="sk-SK"/>
        </w:rPr>
        <w:t>je uveden</w:t>
      </w:r>
      <w:r w:rsidRPr="00744BA6">
        <w:rPr>
          <w:rFonts w:eastAsia="Times New Roman" w:cs="Times New Roman"/>
          <w:color w:val="000000"/>
          <w:sz w:val="20"/>
          <w:szCs w:val="24"/>
          <w:lang w:eastAsia="sk-SK"/>
        </w:rPr>
        <w:t xml:space="preserve">ý </w:t>
      </w:r>
      <w:r w:rsidRPr="00744BA6">
        <w:rPr>
          <w:rFonts w:eastAsia="Times New Roman" w:cs="Times New Roman"/>
          <w:i/>
          <w:iCs/>
          <w:color w:val="000000"/>
          <w:sz w:val="20"/>
          <w:szCs w:val="24"/>
          <w:lang w:eastAsia="sk-SK"/>
        </w:rPr>
        <w:t xml:space="preserve">v prílohe č. </w:t>
      </w:r>
      <w:r w:rsidR="00B866D6" w:rsidRPr="00744BA6">
        <w:rPr>
          <w:rFonts w:eastAsia="Times New Roman" w:cs="Times New Roman"/>
          <w:i/>
          <w:iCs/>
          <w:color w:val="000000"/>
          <w:sz w:val="20"/>
          <w:szCs w:val="24"/>
          <w:lang w:eastAsia="sk-SK"/>
        </w:rPr>
        <w:t>10</w:t>
      </w:r>
      <w:r w:rsidRPr="00744BA6">
        <w:rPr>
          <w:rFonts w:eastAsia="Times New Roman" w:cs="Times New Roman"/>
          <w:i/>
          <w:iCs/>
          <w:color w:val="000000"/>
          <w:sz w:val="20"/>
          <w:szCs w:val="24"/>
          <w:lang w:eastAsia="sk-SK"/>
        </w:rPr>
        <w:t xml:space="preserve"> tejto výzvy.</w:t>
      </w:r>
      <w:r w:rsidRPr="00744BA6">
        <w:rPr>
          <w:rFonts w:eastAsia="Times New Roman" w:cs="Times New Roman"/>
          <w:i/>
          <w:iCs/>
          <w:color w:val="000000"/>
          <w:szCs w:val="24"/>
          <w:lang w:eastAsia="sk-SK"/>
        </w:rPr>
        <w:t xml:space="preserve"> </w:t>
      </w:r>
    </w:p>
    <w:p w14:paraId="23C893BC" w14:textId="77777777" w:rsidR="00621D9F" w:rsidRPr="00744BA6" w:rsidRDefault="00621D9F" w:rsidP="00621D9F">
      <w:pPr>
        <w:spacing w:after="0" w:line="240" w:lineRule="auto"/>
        <w:rPr>
          <w:rFonts w:eastAsia="Times New Roman" w:cs="Times New Roman"/>
          <w:sz w:val="24"/>
          <w:szCs w:val="24"/>
          <w:lang w:eastAsia="sk-SK"/>
        </w:rPr>
      </w:pPr>
    </w:p>
    <w:p w14:paraId="60D85528" w14:textId="77777777" w:rsidR="00621D9F" w:rsidRPr="00744BA6" w:rsidRDefault="00621D9F" w:rsidP="000E1579">
      <w:pPr>
        <w:numPr>
          <w:ilvl w:val="0"/>
          <w:numId w:val="66"/>
        </w:numPr>
        <w:tabs>
          <w:tab w:val="clear" w:pos="720"/>
          <w:tab w:val="num" w:pos="1418"/>
        </w:tabs>
        <w:spacing w:after="0" w:line="240" w:lineRule="auto"/>
        <w:ind w:left="1418" w:hanging="284"/>
        <w:jc w:val="both"/>
        <w:textAlignment w:val="baseline"/>
        <w:rPr>
          <w:rFonts w:eastAsia="Times New Roman" w:cs="Courier New"/>
          <w:color w:val="000000"/>
          <w:szCs w:val="24"/>
          <w:lang w:eastAsia="sk-SK"/>
        </w:rPr>
      </w:pPr>
      <w:r w:rsidRPr="00744BA6">
        <w:rPr>
          <w:rFonts w:eastAsia="Times New Roman" w:cs="Times New Roman"/>
          <w:color w:val="000000"/>
          <w:szCs w:val="24"/>
          <w:lang w:eastAsia="sk-SK"/>
        </w:rPr>
        <w:t>V rámci oblasti budovanie skladovacích kapacít,  pozberová úprava a odbyt sú oprávnené len projekty súvisiace so skladovaním, pozberovou úpravou a odbytom plodín uvedených v Zozname plodín na ornej pôde zaradených pre špeciálnu rastlinnú výrobu alebo sóje alebo plodín pestovaných v sadoch, vinohradoch alebo chmeľniciach alebo skladovaním, pozberovou úpravou alebo odbytom komodít v súvislosti so živočíšnou výrobou.</w:t>
      </w:r>
    </w:p>
    <w:p w14:paraId="6647D2C5" w14:textId="77777777" w:rsidR="00621D9F" w:rsidRPr="00744BA6" w:rsidRDefault="00621D9F" w:rsidP="00621D9F">
      <w:pPr>
        <w:spacing w:after="0" w:line="240" w:lineRule="auto"/>
        <w:rPr>
          <w:rFonts w:eastAsia="Times New Roman" w:cs="Times New Roman"/>
          <w:sz w:val="24"/>
          <w:szCs w:val="24"/>
          <w:lang w:eastAsia="sk-SK"/>
        </w:rPr>
      </w:pPr>
    </w:p>
    <w:p w14:paraId="6C6DB757" w14:textId="77777777"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Oprávnené výdavky v prípade investícii mimo Prílohy I ZFEÚ v menej rozvinutých regiónoch</w:t>
      </w:r>
    </w:p>
    <w:p w14:paraId="481F7466" w14:textId="77777777" w:rsidR="00621D9F" w:rsidRPr="00744BA6" w:rsidRDefault="00621D9F" w:rsidP="00621D9F">
      <w:pPr>
        <w:spacing w:after="0" w:line="240" w:lineRule="auto"/>
        <w:rPr>
          <w:rFonts w:eastAsia="Times New Roman" w:cs="Times New Roman"/>
          <w:sz w:val="24"/>
          <w:szCs w:val="24"/>
          <w:lang w:eastAsia="sk-SK"/>
        </w:rPr>
      </w:pPr>
    </w:p>
    <w:p w14:paraId="79C14731"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szCs w:val="24"/>
          <w:lang w:eastAsia="sk-SK"/>
        </w:rPr>
        <w:t xml:space="preserve">Výdavky (s výnimkou obmedzení citovaných v rámci neoprávnených výdavkov) sú investičné výdavky na hmotné a nehmotné aktíva. </w:t>
      </w:r>
    </w:p>
    <w:p w14:paraId="36E0EF63"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výdavky sú výdavky na počiatočnú investíciu v zmysle čl. 2 ods. 49 kapitoly I nariadenia Komisie (EÚ) č.651/2014,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8D583EA"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rámci investícií musí byť  dodržaný stimulačný účinok pomoci. Pomoc sa pokladá za pomoc, ktorá má stimulačný účinok, ak príjemca pomoci podá písomnú ŽoNFP (projekt) v rámci tejto  výzvy, pred začatím práce na projekte alebo činnosti. </w:t>
      </w:r>
    </w:p>
    <w:p w14:paraId="63DD93D5"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Nadobudnuté aktíva musia byť nové, s výnimkou mikro  malých a stredných podnikov. Táto výnimka sa neuplatňuje v prípade strojov a zariadení, ktoré musia byť vždy nové.</w:t>
      </w:r>
    </w:p>
    <w:p w14:paraId="4FF01126"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výdavky sú výdavky na oprávnené projekty, stanovené v časti 2.2. tejto výzvy, a to výdavky na:</w:t>
      </w:r>
    </w:p>
    <w:p w14:paraId="628B2CB9" w14:textId="77777777" w:rsidR="00621D9F" w:rsidRPr="00744BA6" w:rsidRDefault="00621D9F" w:rsidP="000E1579">
      <w:pPr>
        <w:numPr>
          <w:ilvl w:val="0"/>
          <w:numId w:val="67"/>
        </w:numPr>
        <w:tabs>
          <w:tab w:val="clear" w:pos="720"/>
          <w:tab w:val="num" w:pos="1418"/>
        </w:tabs>
        <w:spacing w:after="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hmotného majetku vrátane lízingu a investícií na zlepšenie kvalitatívnych vlastností nehnuteľného dlhodobého hmotného majetku spojené s oprávnenými projektmi;</w:t>
      </w:r>
    </w:p>
    <w:p w14:paraId="103F8E13" w14:textId="6B6ED2F0" w:rsidR="00621D9F" w:rsidRPr="00744BA6" w:rsidRDefault="00621D9F" w:rsidP="000E1579">
      <w:pPr>
        <w:numPr>
          <w:ilvl w:val="0"/>
          <w:numId w:val="67"/>
        </w:numPr>
        <w:tabs>
          <w:tab w:val="clear" w:pos="720"/>
          <w:tab w:val="num" w:pos="1418"/>
        </w:tabs>
        <w:spacing w:after="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nehmotného majetku (len nadobudnutie alebo vývoj počítačového softvéru).</w:t>
      </w:r>
    </w:p>
    <w:p w14:paraId="60B858B7"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Náklady spojené s lízingom hmotných aktív možno zohľadniť za týchto podmienok:</w:t>
      </w:r>
    </w:p>
    <w:p w14:paraId="281AFBB3" w14:textId="77777777" w:rsidR="00621D9F" w:rsidRPr="00744BA6" w:rsidRDefault="00621D9F" w:rsidP="000E1579">
      <w:pPr>
        <w:numPr>
          <w:ilvl w:val="0"/>
          <w:numId w:val="68"/>
        </w:numPr>
        <w:tabs>
          <w:tab w:val="clear" w:pos="720"/>
          <w:tab w:val="num" w:pos="1418"/>
        </w:tabs>
        <w:spacing w:before="60" w:after="6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pozemkov a budov musí prenájom pokračovať najmenej 3 roky a v prípade veľkých podnikov najmenej 5 rokov, po očakávanom dátume ukončenia projektu;</w:t>
      </w:r>
    </w:p>
    <w:p w14:paraId="2E36CD55" w14:textId="77777777" w:rsidR="00621D9F" w:rsidRPr="00744BA6" w:rsidRDefault="00621D9F" w:rsidP="000E1579">
      <w:pPr>
        <w:numPr>
          <w:ilvl w:val="0"/>
          <w:numId w:val="68"/>
        </w:numPr>
        <w:tabs>
          <w:tab w:val="clear" w:pos="720"/>
          <w:tab w:val="num" w:pos="1418"/>
        </w:tabs>
        <w:spacing w:before="60" w:after="6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zariadenia a strojov musí mať prenájom formu finančného lízingu a musí zahŕňať záväzok pre príjemcu pomoci odkúpiť tieto aktíva po uplynutí prenájmu.</w:t>
      </w:r>
    </w:p>
    <w:p w14:paraId="6E7FD563" w14:textId="159F393A"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 w:val="20"/>
          <w:lang w:eastAsia="sk-SK"/>
        </w:rPr>
      </w:pPr>
      <w:r w:rsidRPr="00744BA6">
        <w:rPr>
          <w:rFonts w:eastAsia="Times New Roman" w:cs="Times New Roman"/>
          <w:color w:val="000000"/>
          <w:szCs w:val="24"/>
          <w:lang w:eastAsia="sk-SK"/>
        </w:rPr>
        <w:t xml:space="preserve">V prípade investícii mimo prílohy I ZFEÚ zameraných </w:t>
      </w:r>
      <w:r w:rsidRPr="00744BA6">
        <w:rPr>
          <w:rFonts w:eastAsia="Times New Roman" w:cs="Times New Roman"/>
          <w:b/>
          <w:bCs/>
          <w:color w:val="000000"/>
          <w:szCs w:val="24"/>
          <w:lang w:eastAsia="sk-SK"/>
        </w:rPr>
        <w:t>na diverzifikáciu</w:t>
      </w:r>
      <w:r w:rsidRPr="00744BA6">
        <w:rPr>
          <w:rFonts w:eastAsia="Times New Roman" w:cs="Times New Roman"/>
          <w:color w:val="000000"/>
          <w:szCs w:val="24"/>
          <w:lang w:eastAsia="sk-SK"/>
        </w:rPr>
        <w:t xml:space="preserve"> činnosti podniku na produkty, ktoré predtým neboli predmetom jeho činnosti, musia oprávnené výdavky prevyšovať najmenej </w:t>
      </w:r>
      <w:r w:rsidRPr="00744BA6">
        <w:rPr>
          <w:rFonts w:eastAsia="Times New Roman" w:cs="Times New Roman"/>
          <w:b/>
          <w:bCs/>
          <w:color w:val="000000"/>
          <w:szCs w:val="24"/>
          <w:lang w:eastAsia="sk-SK"/>
        </w:rPr>
        <w:t>o 200%</w:t>
      </w:r>
      <w:r w:rsidRPr="00744BA6">
        <w:rPr>
          <w:rFonts w:eastAsia="Times New Roman" w:cs="Times New Roman"/>
          <w:color w:val="000000"/>
          <w:szCs w:val="24"/>
          <w:lang w:eastAsia="sk-SK"/>
        </w:rPr>
        <w:t xml:space="preserve"> účtovnú hodnotu </w:t>
      </w:r>
      <w:r w:rsidRPr="00744BA6">
        <w:rPr>
          <w:rFonts w:eastAsia="Times New Roman" w:cs="Times New Roman"/>
          <w:b/>
          <w:bCs/>
          <w:color w:val="000000"/>
          <w:szCs w:val="24"/>
          <w:lang w:eastAsia="sk-SK"/>
        </w:rPr>
        <w:t>znovupoužitých aktív</w:t>
      </w:r>
      <w:r w:rsidRPr="00744BA6">
        <w:rPr>
          <w:rFonts w:eastAsia="Times New Roman" w:cs="Times New Roman"/>
          <w:color w:val="000000"/>
          <w:szCs w:val="24"/>
          <w:lang w:eastAsia="sk-SK"/>
        </w:rPr>
        <w:t xml:space="preserve"> zaevidovanú vo fiškálnom roku predchádzajúcom začatiu prác (platí len pre menej rozvinuté regióny). Výpočet účtovnej hodnoty znovupoužitých aktív je uvedený v prílohe č. </w:t>
      </w:r>
      <w:r w:rsidR="00005FC5" w:rsidRPr="00744BA6">
        <w:rPr>
          <w:rFonts w:eastAsia="Times New Roman" w:cs="Times New Roman"/>
          <w:color w:val="000000"/>
          <w:szCs w:val="24"/>
          <w:lang w:eastAsia="sk-SK"/>
        </w:rPr>
        <w:t>13</w:t>
      </w:r>
      <w:r w:rsidRPr="00744BA6">
        <w:rPr>
          <w:rFonts w:eastAsia="Times New Roman" w:cs="Times New Roman"/>
          <w:color w:val="000000"/>
          <w:szCs w:val="24"/>
          <w:lang w:eastAsia="sk-SK"/>
        </w:rPr>
        <w:t xml:space="preserve"> k tejto výzve.</w:t>
      </w:r>
    </w:p>
    <w:p w14:paraId="2270EB82"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Nehmotné aktíva sú oprávnené na výpočet investičných výdavkov, ak spĺňajú tieto podmienky:</w:t>
      </w:r>
    </w:p>
    <w:p w14:paraId="6107956B"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sa používať výlučne v podniku, ktorý je príjemcom pomoci;</w:t>
      </w:r>
    </w:p>
    <w:p w14:paraId="7AFC16BD"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musia byť odpisovateľné;</w:t>
      </w:r>
    </w:p>
    <w:p w14:paraId="34014DF1"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nakúpené za trhových podmienok od tretích strán, ktoré nie sú v žiadnom vzťahu voči nadobúdateľovi;</w:t>
      </w:r>
    </w:p>
    <w:p w14:paraId="3117E500"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zahrnuté v aktívach podniku, ktorý je príjemcom pomoci, a musia ostať spojené s projektom, na ktorý bola pomoc poskytnutá, najmenej počas troch rokov a v prípade veľkých podnikov najmenej päť rokov.</w:t>
      </w:r>
    </w:p>
    <w:p w14:paraId="62E74002" w14:textId="77777777" w:rsidR="00621D9F" w:rsidRPr="00744BA6" w:rsidRDefault="00621D9F" w:rsidP="00D438C5">
      <w:pPr>
        <w:numPr>
          <w:ilvl w:val="3"/>
          <w:numId w:val="24"/>
        </w:numPr>
        <w:spacing w:before="60" w:after="60" w:line="240" w:lineRule="auto"/>
        <w:ind w:left="1066"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veľkých podnikov sú výdavky na nehmotné aktíva oprávnené maximálne do výšky 50% z celkových oprávnených investičných výdavkov počiatočnej investície.</w:t>
      </w:r>
    </w:p>
    <w:p w14:paraId="059ACC20" w14:textId="77777777" w:rsidR="00621D9F" w:rsidRPr="00744BA6" w:rsidRDefault="00621D9F" w:rsidP="00D438C5">
      <w:pPr>
        <w:numPr>
          <w:ilvl w:val="3"/>
          <w:numId w:val="24"/>
        </w:numPr>
        <w:spacing w:before="60" w:after="60" w:line="240" w:lineRule="auto"/>
        <w:ind w:left="1066"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Žiadateľ (prijímateľ) nemôže prijať  žiadny právny alebo iný záväzok pred podaním ŽoNFP, na základe ktorého by bola daná investícia nezvratná, v opačnom prípade sa celý projekt považuje za neoprávnený).</w:t>
      </w:r>
    </w:p>
    <w:p w14:paraId="1E95A1B2" w14:textId="77777777" w:rsidR="00621D9F" w:rsidRPr="00744BA6" w:rsidRDefault="00621D9F" w:rsidP="00005FC5">
      <w:pPr>
        <w:spacing w:after="0" w:line="240" w:lineRule="auto"/>
        <w:ind w:left="993"/>
        <w:jc w:val="both"/>
        <w:rPr>
          <w:rFonts w:eastAsia="Times New Roman" w:cs="Times New Roman"/>
          <w:b/>
          <w:u w:val="single"/>
          <w:lang w:eastAsia="sk-SK"/>
        </w:rPr>
      </w:pPr>
      <w:r w:rsidRPr="00744BA6">
        <w:rPr>
          <w:rFonts w:eastAsia="Times New Roman" w:cs="Times New Roman"/>
          <w:b/>
          <w:bCs/>
          <w:color w:val="000000"/>
          <w:u w:val="single"/>
          <w:lang w:eastAsia="sk-SK"/>
        </w:rPr>
        <w:t>Upozornenie:</w:t>
      </w:r>
      <w:r w:rsidRPr="00744BA6">
        <w:rPr>
          <w:rFonts w:eastAsia="Times New Roman" w:cs="Times New Roman"/>
          <w:b/>
          <w:color w:val="000000"/>
          <w:u w:val="single"/>
          <w:lang w:eastAsia="sk-SK"/>
        </w:rPr>
        <w:t xml:space="preserve"> zmluva s dodávateľom nesmie byť uzatvorená pred podaním ŽoNFP, iba v prípade, ak takáto zmluva nadobudne účinnosť až po predložení ŽoNFP.</w:t>
      </w:r>
    </w:p>
    <w:p w14:paraId="6D68FABC" w14:textId="77777777" w:rsidR="00621D9F" w:rsidRPr="00744BA6" w:rsidRDefault="00621D9F" w:rsidP="00621D9F">
      <w:pPr>
        <w:spacing w:after="0" w:line="240" w:lineRule="auto"/>
        <w:rPr>
          <w:rFonts w:eastAsia="Times New Roman" w:cs="Times New Roman"/>
          <w:sz w:val="24"/>
          <w:szCs w:val="24"/>
          <w:lang w:eastAsia="sk-SK"/>
        </w:rPr>
      </w:pPr>
    </w:p>
    <w:p w14:paraId="6F67ECAA" w14:textId="77777777"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Oprávnené výdavky v prípade investícii mimo Prílohy I v ostatných regiónoch: </w:t>
      </w:r>
    </w:p>
    <w:p w14:paraId="00EF2508" w14:textId="77777777" w:rsidR="00621D9F" w:rsidRPr="00744BA6" w:rsidRDefault="00621D9F" w:rsidP="00621D9F">
      <w:pPr>
        <w:spacing w:after="0" w:line="240" w:lineRule="auto"/>
        <w:rPr>
          <w:rFonts w:eastAsia="Times New Roman" w:cs="Times New Roman"/>
          <w:sz w:val="24"/>
          <w:szCs w:val="24"/>
          <w:lang w:eastAsia="sk-SK"/>
        </w:rPr>
      </w:pPr>
    </w:p>
    <w:p w14:paraId="716C4D57" w14:textId="77777777" w:rsidR="00621D9F" w:rsidRPr="00744BA6" w:rsidRDefault="00621D9F" w:rsidP="00D438C5">
      <w:pPr>
        <w:numPr>
          <w:ilvl w:val="3"/>
          <w:numId w:val="25"/>
        </w:numPr>
        <w:spacing w:after="0" w:line="240" w:lineRule="auto"/>
        <w:ind w:left="1069"/>
        <w:jc w:val="both"/>
        <w:textAlignment w:val="baseline"/>
        <w:rPr>
          <w:rFonts w:eastAsia="Times New Roman" w:cs="Times New Roman"/>
          <w:color w:val="000000"/>
          <w:sz w:val="20"/>
          <w:lang w:eastAsia="sk-SK"/>
        </w:rPr>
      </w:pPr>
      <w:r w:rsidRPr="00744BA6">
        <w:rPr>
          <w:rFonts w:eastAsia="Times New Roman" w:cs="Times New Roman"/>
          <w:color w:val="000000"/>
          <w:szCs w:val="24"/>
          <w:lang w:eastAsia="sk-SK"/>
        </w:rPr>
        <w:t>investície do dlhodobého hmotného majetku vrátane lízingu a investícií na zlepšenie kvalitatívnych vlastností nehnuteľného dlhodobého hmotného majetku spojené s oprávnenými projektmi;</w:t>
      </w:r>
    </w:p>
    <w:p w14:paraId="43AB2102" w14:textId="77777777" w:rsidR="00621D9F" w:rsidRPr="00744BA6" w:rsidRDefault="00621D9F" w:rsidP="00D438C5">
      <w:pPr>
        <w:numPr>
          <w:ilvl w:val="3"/>
          <w:numId w:val="25"/>
        </w:numPr>
        <w:spacing w:after="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171E316E" w14:textId="77777777" w:rsidR="00621D9F" w:rsidRPr="00744BA6" w:rsidRDefault="00621D9F" w:rsidP="00621D9F">
      <w:pPr>
        <w:spacing w:after="0" w:line="240" w:lineRule="auto"/>
        <w:rPr>
          <w:rFonts w:eastAsia="Times New Roman" w:cs="Times New Roman"/>
          <w:sz w:val="24"/>
          <w:szCs w:val="24"/>
          <w:lang w:eastAsia="sk-SK"/>
        </w:rPr>
      </w:pPr>
    </w:p>
    <w:p w14:paraId="7C5B0B6B" w14:textId="06F11803" w:rsidR="00621D9F" w:rsidRPr="00744BA6" w:rsidRDefault="00621D9F" w:rsidP="0013224A">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Oprávnené výdavky v prípade prevádzkových výdavko</w:t>
      </w:r>
      <w:r w:rsidR="0016641F" w:rsidRPr="00744BA6">
        <w:rPr>
          <w:rFonts w:eastAsia="Times New Roman" w:cs="Times New Roman"/>
          <w:b/>
          <w:bCs/>
          <w:color w:val="000000"/>
          <w:szCs w:val="24"/>
          <w:lang w:eastAsia="sk-SK"/>
        </w:rPr>
        <w:t>v</w:t>
      </w:r>
      <w:r w:rsidRPr="00744BA6">
        <w:rPr>
          <w:rFonts w:eastAsia="Times New Roman" w:cs="Times New Roman"/>
          <w:b/>
          <w:bCs/>
          <w:color w:val="000000"/>
          <w:szCs w:val="24"/>
          <w:lang w:eastAsia="sk-SK"/>
        </w:rPr>
        <w:t xml:space="preserve"> resp. pri investíciách súvisiacich výhradne s aktivitami v rámci podopatrenia 16.4:</w:t>
      </w:r>
    </w:p>
    <w:p w14:paraId="4BD20C7E" w14:textId="77777777" w:rsidR="00621D9F" w:rsidRPr="00744BA6" w:rsidRDefault="00621D9F" w:rsidP="00621D9F">
      <w:pPr>
        <w:spacing w:after="0" w:line="240" w:lineRule="auto"/>
        <w:rPr>
          <w:rFonts w:eastAsia="Times New Roman" w:cs="Times New Roman"/>
          <w:sz w:val="24"/>
          <w:szCs w:val="24"/>
          <w:lang w:eastAsia="sk-SK"/>
        </w:rPr>
      </w:pPr>
    </w:p>
    <w:p w14:paraId="54362B18" w14:textId="18631940"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štúdie alebo plány týkajúce sa rozvoja krátkych dodávateľských reťazcov alebo miestnych trhov (realizačné štúdie, vypracovanie podnikateľského plánu) a to len zabezpečené  externe (dodávateľsky), maximálne do sumy 150 tis. EUR spolu na projekt za všetkých partnerov</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3D201215" w14:textId="2CCC620D"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aktivity súvisiace s oživením príslušnej logistickej platformy resp. krátkeho dodávateľského reťazca alebo miestneho trhu (mimo investícií)  s cieľom zabezpečiť uskutočniteľnosť projektu (napr. poradenstvo) vrátane školení zamestnancov max. po dobu 24 mesiacov  od začatia realizácie projektu, od zrealizovania príslušnej investície resp. od začatia prevádzky odbytového miesta, reťazca resp. logistickej platformy a to len zabezpečené externe (dodávateľsky), maximálne do sumy 250 tis. EUR spolu na projekt za všetkých partnerov. Výdavky na poradenstvo budú oprávnené maximálne do hodnoty 100 EUR/ osobohodinu</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12628BB8" w14:textId="65802084"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aktivity spojené s meraním a testovaním príslušných vzoriek (mimo investícií) max</w:t>
      </w:r>
      <w:r w:rsidR="00FF6129" w:rsidRPr="00744BA6">
        <w:rPr>
          <w:rFonts w:eastAsia="Times New Roman" w:cs="Times New Roman"/>
          <w:color w:val="000000"/>
          <w:lang w:eastAsia="sk-SK"/>
        </w:rPr>
        <w:t>imálne</w:t>
      </w:r>
      <w:r w:rsidRPr="00744BA6">
        <w:rPr>
          <w:rFonts w:eastAsia="Times New Roman" w:cs="Times New Roman"/>
          <w:color w:val="000000"/>
          <w:lang w:eastAsia="sk-SK"/>
        </w:rPr>
        <w:t xml:space="preserve"> po dobu po dobu 6 mesiacov  od začatia realizácie projektu alebo od zrealizovania príslušnej investície a to len zabezpečené externe (dodávateľsky), maximálne do sumy 150 tis. EUR spolu na projekt za všetkých partnerov</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6996CE62" w14:textId="0E27437C" w:rsidR="00621D9F" w:rsidRPr="006466CE" w:rsidRDefault="00977976"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8F4188">
        <w:rPr>
          <w:rFonts w:eastAsia="Times New Roman" w:cs="Times New Roman"/>
          <w:color w:val="000000"/>
          <w:lang w:eastAsia="sk-SK"/>
        </w:rPr>
        <w:t>výdavky na konkrétne projekty</w:t>
      </w:r>
      <w:r w:rsidR="00FC765E" w:rsidRPr="008F4188">
        <w:rPr>
          <w:rFonts w:eastAsia="Times New Roman" w:cs="Times New Roman"/>
          <w:color w:val="000000"/>
          <w:lang w:eastAsia="sk-SK"/>
        </w:rPr>
        <w:t>,</w:t>
      </w:r>
      <w:r w:rsidRPr="008F4188">
        <w:rPr>
          <w:rFonts w:eastAsia="Times New Roman" w:cs="Times New Roman"/>
          <w:color w:val="000000"/>
          <w:lang w:eastAsia="sk-SK"/>
        </w:rPr>
        <w:t xml:space="preserve"> </w:t>
      </w:r>
      <w:r w:rsidR="00E54108" w:rsidRPr="008F4188">
        <w:rPr>
          <w:rFonts w:eastAsia="Times New Roman" w:cs="Times New Roman"/>
          <w:color w:val="000000"/>
          <w:lang w:eastAsia="sk-SK"/>
        </w:rPr>
        <w:t>a to</w:t>
      </w:r>
      <w:r w:rsidRPr="008F4188">
        <w:rPr>
          <w:rFonts w:eastAsia="Times New Roman" w:cs="Times New Roman"/>
          <w:color w:val="000000"/>
          <w:lang w:eastAsia="sk-SK"/>
        </w:rPr>
        <w:t xml:space="preserve">: </w:t>
      </w:r>
      <w:r w:rsidR="00621D9F" w:rsidRPr="008F4188">
        <w:rPr>
          <w:rFonts w:eastAsia="Times New Roman" w:cs="Times New Roman"/>
          <w:color w:val="000000"/>
          <w:lang w:eastAsia="sk-SK"/>
        </w:rPr>
        <w:t>výdavky na prevádzkové náklady na  uskutočnenie  podnikateľského plánu, štúdie, prieskumu,  alebo spolupráce a to len priame personálne náklady (mzdy a odvody)  pri realizácii logistických platforiem, krátkych dodávateľských reťazcov alebo  miestnych trhov, a to maximálne po dobu 12 mesiacov (u koordinát</w:t>
      </w:r>
      <w:r w:rsidR="00621D9F" w:rsidRPr="006466CE">
        <w:rPr>
          <w:rFonts w:eastAsia="Times New Roman" w:cs="Times New Roman"/>
          <w:color w:val="000000"/>
          <w:lang w:eastAsia="sk-SK"/>
        </w:rPr>
        <w:t xml:space="preserve">ora projektu maximálne 24 mesiacov)   od zrealizovania príslušnej investície alebo  od začatia realizácie projektu alebo od začatia prevádzky odbytového miesta a to maximálne do sumy 250 tis. EUR spolu na projekt za všetkých partnerov.  Personálne náklady môžu súvisieť  len s pracovnou pozíciou skladník v rámci logistického alebo odbytového miesta, šofér zabezpečujúci rozvoz výrobkov na predaj, predavač, obsluha priamo zabezpečujúca </w:t>
      </w:r>
      <w:r w:rsidR="00621D9F" w:rsidRPr="006466CE">
        <w:rPr>
          <w:rFonts w:eastAsia="Times New Roman" w:cs="Times New Roman"/>
          <w:color w:val="000000"/>
          <w:lang w:eastAsia="sk-SK"/>
        </w:rPr>
        <w:lastRenderedPageBreak/>
        <w:t>elektronický predaj (telefonistka), koordinátor projektu (max. 2 osoby a len u generálneho partnera), vykonávaných v rámci pracovného pomeru alebo na základe dohody o prácach vykonávaných mimo pracovného pomeru, s maximálnou sadzbou  oprávnených výdavkov 7,5 EUR/1hod. vrátane odvodov</w:t>
      </w:r>
      <w:r w:rsidR="00400CC6" w:rsidRPr="006466CE">
        <w:rPr>
          <w:rFonts w:eastAsia="Times New Roman" w:cs="Times New Roman"/>
          <w:color w:val="000000"/>
          <w:lang w:eastAsia="sk-SK"/>
        </w:rPr>
        <w:t>;</w:t>
      </w:r>
    </w:p>
    <w:p w14:paraId="59787CD0" w14:textId="11E0F47F" w:rsidR="00621D9F" w:rsidRPr="00744BA6" w:rsidRDefault="00977976"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8F4188">
        <w:rPr>
          <w:rFonts w:eastAsia="Times New Roman" w:cs="Times New Roman"/>
          <w:color w:val="000000"/>
          <w:lang w:eastAsia="sk-SK"/>
        </w:rPr>
        <w:t xml:space="preserve">výdavky na konkrétne projekty, </w:t>
      </w:r>
      <w:r w:rsidR="00E54108" w:rsidRPr="008F4188">
        <w:rPr>
          <w:rFonts w:eastAsia="Times New Roman" w:cs="Times New Roman"/>
          <w:color w:val="000000"/>
          <w:lang w:eastAsia="sk-SK"/>
        </w:rPr>
        <w:t>a to</w:t>
      </w:r>
      <w:r w:rsidRPr="008F4188">
        <w:rPr>
          <w:rFonts w:eastAsia="Times New Roman" w:cs="Times New Roman"/>
          <w:color w:val="000000"/>
          <w:lang w:eastAsia="sk-SK"/>
        </w:rPr>
        <w:t xml:space="preserve">: </w:t>
      </w:r>
      <w:r w:rsidR="00621D9F" w:rsidRPr="008F4188">
        <w:rPr>
          <w:rFonts w:eastAsia="Times New Roman" w:cs="Times New Roman"/>
          <w:color w:val="000000"/>
          <w:lang w:eastAsia="sk-SK"/>
        </w:rPr>
        <w:t>výdavky na prenájom a na služby spojené s prenájmom</w:t>
      </w:r>
      <w:r w:rsidR="00621D9F" w:rsidRPr="00744BA6">
        <w:rPr>
          <w:rFonts w:eastAsia="Times New Roman" w:cs="Times New Roman"/>
          <w:color w:val="000000"/>
          <w:lang w:eastAsia="sk-SK"/>
        </w:rPr>
        <w:t xml:space="preserve"> (v rámci služieb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odbytového miesta a to zabezpečené externe (dodávateľsky), maximálne do sumy 250 tis. EUR spolu na projekt za všetkých partnerov</w:t>
      </w:r>
      <w:r w:rsidR="00400CC6" w:rsidRPr="00744BA6">
        <w:rPr>
          <w:rFonts w:eastAsia="Times New Roman" w:cs="Times New Roman"/>
          <w:color w:val="000000"/>
          <w:lang w:eastAsia="sk-SK"/>
        </w:rPr>
        <w:t xml:space="preserve">;  </w:t>
      </w:r>
    </w:p>
    <w:p w14:paraId="7E591106" w14:textId="5ECB649C"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propagačné činnosti a marketing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  maximálne do sumy 250 tis. EUR spolu na celý projekt za všetkých partnerov</w:t>
      </w:r>
      <w:r w:rsidR="00CE5028"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39EF0EBD" w14:textId="77777777" w:rsidR="00621D9F" w:rsidRPr="00744BA6" w:rsidRDefault="00621D9F" w:rsidP="00621D9F">
      <w:pPr>
        <w:spacing w:after="0" w:line="240" w:lineRule="auto"/>
        <w:rPr>
          <w:rFonts w:eastAsia="Times New Roman" w:cs="Times New Roman"/>
          <w:sz w:val="24"/>
          <w:szCs w:val="24"/>
          <w:lang w:eastAsia="sk-SK"/>
        </w:rPr>
      </w:pPr>
    </w:p>
    <w:p w14:paraId="2315305E" w14:textId="77777777" w:rsidR="00621D9F" w:rsidRPr="00744BA6" w:rsidRDefault="00621D9F" w:rsidP="00617D52">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Neoprávnené výdavky:</w:t>
      </w:r>
    </w:p>
    <w:p w14:paraId="7EED5977" w14:textId="77777777" w:rsidR="00621D9F" w:rsidRPr="00744BA6" w:rsidRDefault="00621D9F" w:rsidP="00621D9F">
      <w:pPr>
        <w:spacing w:after="0" w:line="240" w:lineRule="auto"/>
        <w:rPr>
          <w:rFonts w:eastAsia="Times New Roman" w:cs="Times New Roman"/>
          <w:sz w:val="24"/>
          <w:szCs w:val="24"/>
          <w:lang w:eastAsia="sk-SK"/>
        </w:rPr>
      </w:pPr>
    </w:p>
    <w:p w14:paraId="728E29D5" w14:textId="77777777" w:rsidR="00621D9F" w:rsidRPr="00744BA6" w:rsidRDefault="00621D9F" w:rsidP="00D438C5">
      <w:pPr>
        <w:numPr>
          <w:ilvl w:val="0"/>
          <w:numId w:val="27"/>
        </w:numPr>
        <w:spacing w:before="60" w:after="60" w:line="240" w:lineRule="auto"/>
        <w:ind w:left="1134" w:hanging="425"/>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Výdavky vynaložené pred podaním ŽoNFP na PPA (v tomto prípade sa celý projekt považuje za neoprávnený) s výnimkou začatia procesu obstarávania tovarov, služieb a prác</w:t>
      </w:r>
      <w:r w:rsidRPr="00744BA6">
        <w:rPr>
          <w:rFonts w:eastAsia="Times New Roman" w:cs="Times New Roman"/>
          <w:color w:val="000000"/>
          <w:lang w:eastAsia="sk-SK"/>
        </w:rPr>
        <w:t xml:space="preserve"> (zároveň v prípade investícii mimo Prílohy I ZFEÚ v menej rozvinutých regiónoch žiadateľ (prijímateľ) neprijíma žiadny právny alebo iný záväzok pred podaním ŽoNFP, na základe ktorého by bola daná investícia nezvratná, v opačnom prípade sa celý projekt považuje za neoprávnený, napr. podpis zmluvy s dodávateľom);</w:t>
      </w:r>
    </w:p>
    <w:p w14:paraId="1E6861D9"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Úroky</w:t>
      </w:r>
      <w:r w:rsidRPr="00744BA6">
        <w:rPr>
          <w:rFonts w:eastAsia="Times New Roman" w:cs="Times New Roman"/>
          <w:color w:val="000000"/>
          <w:lang w:eastAsia="sk-SK"/>
        </w:rPr>
        <w:t xml:space="preserve"> z dlžných súm;</w:t>
      </w:r>
    </w:p>
    <w:p w14:paraId="03639B7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Kúpa nezastavaného a zastavaného pozemku </w:t>
      </w:r>
    </w:p>
    <w:p w14:paraId="543B7620" w14:textId="1FC13552"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Kúpa nehnuteľného majetku;</w:t>
      </w:r>
    </w:p>
    <w:p w14:paraId="22155AEE"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Daň z pridanej hodnoty okrem prípadov, ak nie je vymáhateľná podľa vnútroštátnych predpisov o DPH;</w:t>
      </w:r>
    </w:p>
    <w:p w14:paraId="58BFF996"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Kompenzácia straty príjmu v dôsledku prírodnej katastrofy;</w:t>
      </w:r>
    </w:p>
    <w:p w14:paraId="68F61105"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Kúpa poľnohospodárskych výrobných práv, platobných nárokov, zvierat, ročných plodín a ich výsadba;</w:t>
      </w:r>
    </w:p>
    <w:p w14:paraId="38503866"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nehmotné aktíva ako sú patenty, licencie, know-how, duševné vlastníctvo (okrem software).</w:t>
      </w:r>
    </w:p>
    <w:p w14:paraId="5A7C8CB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kombajny na zber obilnín, olejnín a kukurice vrátane kombajnov s adaptérmi na zber, horčice, sóje, ľanu a konope;</w:t>
      </w:r>
    </w:p>
    <w:p w14:paraId="678C26B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zriadenie resp. výstavbu nových vinohradov</w:t>
      </w:r>
    </w:p>
    <w:p w14:paraId="167AAE52"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Výdavky  oprávnené na podporu v rámci podopatrenia 16.4 prekračujúce  limity uvedené v bode 2.4.5 tejto výzvy. </w:t>
      </w:r>
    </w:p>
    <w:p w14:paraId="172793DD" w14:textId="77777777" w:rsidR="00621D9F" w:rsidRPr="00744BA6" w:rsidRDefault="00621D9F" w:rsidP="00621D9F">
      <w:pPr>
        <w:spacing w:after="0" w:line="240" w:lineRule="auto"/>
        <w:rPr>
          <w:rFonts w:eastAsia="Times New Roman" w:cs="Times New Roman"/>
          <w:sz w:val="24"/>
          <w:szCs w:val="24"/>
          <w:lang w:eastAsia="sk-SK"/>
        </w:rPr>
      </w:pPr>
    </w:p>
    <w:p w14:paraId="5A5B7D0C" w14:textId="77777777" w:rsidR="009970F6" w:rsidRPr="00744BA6" w:rsidRDefault="009970F6" w:rsidP="00621D9F">
      <w:pPr>
        <w:spacing w:after="0" w:line="240" w:lineRule="auto"/>
        <w:rPr>
          <w:rFonts w:eastAsia="Times New Roman" w:cs="Times New Roman"/>
          <w:sz w:val="24"/>
          <w:szCs w:val="24"/>
          <w:lang w:eastAsia="sk-SK"/>
        </w:rPr>
      </w:pPr>
    </w:p>
    <w:p w14:paraId="64604D5D" w14:textId="710C3B4F" w:rsidR="00621D9F" w:rsidRPr="00744BA6" w:rsidRDefault="00621D9F" w:rsidP="00617D52">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miesta realizácie projektu</w:t>
      </w:r>
    </w:p>
    <w:p w14:paraId="5D84DEF2" w14:textId="77777777" w:rsidR="00621D9F" w:rsidRPr="00744BA6" w:rsidRDefault="00621D9F" w:rsidP="00621D9F">
      <w:pPr>
        <w:spacing w:after="0" w:line="240" w:lineRule="auto"/>
        <w:rPr>
          <w:rFonts w:eastAsia="Times New Roman" w:cs="Times New Roman"/>
          <w:sz w:val="24"/>
          <w:szCs w:val="24"/>
          <w:lang w:eastAsia="sk-SK"/>
        </w:rPr>
      </w:pPr>
    </w:p>
    <w:p w14:paraId="4D69D4E9" w14:textId="7CA4127E" w:rsidR="00621D9F" w:rsidRPr="00744BA6" w:rsidRDefault="00561A45" w:rsidP="00621D9F">
      <w:pPr>
        <w:spacing w:after="0" w:line="240" w:lineRule="auto"/>
        <w:ind w:left="851"/>
        <w:jc w:val="both"/>
        <w:rPr>
          <w:rFonts w:eastAsia="Times New Roman" w:cs="Times New Roman"/>
          <w:sz w:val="24"/>
          <w:szCs w:val="24"/>
          <w:lang w:eastAsia="sk-SK"/>
        </w:rPr>
      </w:pPr>
      <w:r w:rsidRPr="00744BA6">
        <w:rPr>
          <w:rFonts w:eastAsia="Times New Roman" w:cs="Times New Roman"/>
          <w:b/>
          <w:bCs/>
          <w:color w:val="000000"/>
          <w:szCs w:val="24"/>
          <w:u w:val="single"/>
          <w:lang w:eastAsia="sk-SK"/>
        </w:rPr>
        <w:t>Celé územie Slovenska (NUTS I) – v súlade s podmienkami uvedenými v bode 2.6 Kritériá pre výber projektov, ktoré je rozdelené na menej rozvinuté regióny (mimo Bratislavského kraja) a ostatné regióny (Bratislavský kraj).</w:t>
      </w:r>
    </w:p>
    <w:p w14:paraId="7019D72B" w14:textId="77777777" w:rsidR="00621D9F" w:rsidRPr="00744BA6" w:rsidRDefault="00621D9F" w:rsidP="00621D9F">
      <w:pPr>
        <w:spacing w:after="0" w:line="240" w:lineRule="auto"/>
        <w:rPr>
          <w:rFonts w:eastAsia="Times New Roman" w:cs="Times New Roman"/>
          <w:sz w:val="24"/>
          <w:szCs w:val="24"/>
          <w:lang w:eastAsia="sk-SK"/>
        </w:rPr>
      </w:pPr>
    </w:p>
    <w:p w14:paraId="3967DA0A" w14:textId="77777777" w:rsidR="002C6D2F" w:rsidRPr="00744BA6" w:rsidRDefault="002C6D2F" w:rsidP="00621D9F">
      <w:pPr>
        <w:spacing w:after="0" w:line="240" w:lineRule="auto"/>
        <w:rPr>
          <w:rFonts w:eastAsia="Times New Roman" w:cs="Times New Roman"/>
          <w:sz w:val="24"/>
          <w:szCs w:val="24"/>
          <w:lang w:eastAsia="sk-SK"/>
        </w:rPr>
      </w:pPr>
    </w:p>
    <w:p w14:paraId="2A60755F" w14:textId="2EEF18E6" w:rsidR="00621D9F" w:rsidRPr="00744BA6" w:rsidRDefault="00621D9F" w:rsidP="00617D52">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Kritériá pre výber projektov</w:t>
      </w:r>
    </w:p>
    <w:p w14:paraId="518394F4" w14:textId="77777777" w:rsidR="00621D9F" w:rsidRPr="00744BA6" w:rsidRDefault="00621D9F" w:rsidP="00621D9F">
      <w:pPr>
        <w:spacing w:after="0" w:line="240" w:lineRule="auto"/>
        <w:rPr>
          <w:rFonts w:eastAsia="Times New Roman" w:cs="Times New Roman"/>
          <w:sz w:val="24"/>
          <w:szCs w:val="24"/>
          <w:lang w:eastAsia="sk-SK"/>
        </w:rPr>
      </w:pPr>
    </w:p>
    <w:p w14:paraId="3FF62D82" w14:textId="7A58C8CC"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Všeobecné kritériá  poskytnutia príspevku:</w:t>
      </w:r>
    </w:p>
    <w:p w14:paraId="623C9809" w14:textId="77777777" w:rsidR="00621D9F" w:rsidRPr="00744BA6" w:rsidRDefault="00621D9F" w:rsidP="00621D9F">
      <w:pPr>
        <w:spacing w:after="0" w:line="240" w:lineRule="auto"/>
        <w:rPr>
          <w:rFonts w:eastAsia="Times New Roman" w:cs="Times New Roman"/>
          <w:sz w:val="24"/>
          <w:szCs w:val="24"/>
          <w:lang w:eastAsia="sk-SK"/>
        </w:rPr>
      </w:pPr>
    </w:p>
    <w:p w14:paraId="49A179DF" w14:textId="77777777" w:rsidR="00621D9F" w:rsidRPr="00744BA6" w:rsidRDefault="00621D9F" w:rsidP="00D438C5">
      <w:pPr>
        <w:numPr>
          <w:ilvl w:val="0"/>
          <w:numId w:val="28"/>
        </w:numPr>
        <w:tabs>
          <w:tab w:val="clear" w:pos="720"/>
        </w:tabs>
        <w:spacing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Investície sa musia realizovať na území Slovenska, v prípade prístupu LEADER/CLLD na území príslušnej MAS </w:t>
      </w:r>
    </w:p>
    <w:p w14:paraId="52CD295E" w14:textId="51E5685A" w:rsidR="00621D9F" w:rsidRPr="00744BA6" w:rsidRDefault="006E08EA" w:rsidP="006E08EA">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3B8CE52"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3CFEB19"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B bod 4</w:t>
      </w:r>
    </w:p>
    <w:p w14:paraId="5A7AC040" w14:textId="77777777" w:rsidR="00621D9F" w:rsidRPr="00744BA6" w:rsidRDefault="00621D9F" w:rsidP="002D18F8">
      <w:pPr>
        <w:spacing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22E2A7F"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nemá evidované nedoplatky poistného na zdravotné poistenie, sociálne poistenie a príspevkov na starobné dôchodkové poistenie </w:t>
      </w:r>
    </w:p>
    <w:p w14:paraId="30211C69" w14:textId="0BA7D88A" w:rsidR="00621D9F" w:rsidRPr="00744BA6" w:rsidRDefault="00621D9F" w:rsidP="006E08EA">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Splátkový kalendár potvrdený veriteľom sa akceptuje.</w:t>
      </w:r>
    </w:p>
    <w:p w14:paraId="014BAC8F"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4F279735"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Formulár ŽoNFP časť D Čestné vyhlásenie žiadateľa </w:t>
      </w:r>
    </w:p>
    <w:p w14:paraId="3CE09B01"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Spôsob overenia vykoná PPA:</w:t>
      </w:r>
    </w:p>
    <w:p w14:paraId="0FA75700"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Všeobecná zdravotná poisťovňa: </w:t>
      </w:r>
    </w:p>
    <w:p w14:paraId="21C1421D" w14:textId="77777777" w:rsidR="00621D9F" w:rsidRPr="00744BA6" w:rsidRDefault="003D660E" w:rsidP="006E08EA">
      <w:pPr>
        <w:spacing w:after="0" w:line="240" w:lineRule="auto"/>
        <w:ind w:left="1276" w:hanging="142"/>
        <w:jc w:val="both"/>
        <w:rPr>
          <w:rFonts w:eastAsia="Times New Roman" w:cs="Times New Roman"/>
          <w:sz w:val="24"/>
          <w:szCs w:val="24"/>
          <w:lang w:eastAsia="sk-SK"/>
        </w:rPr>
      </w:pPr>
      <w:hyperlink r:id="rId11" w:history="1">
        <w:r w:rsidR="00621D9F" w:rsidRPr="00744BA6">
          <w:rPr>
            <w:rFonts w:eastAsia="Times New Roman" w:cs="Times New Roman"/>
            <w:color w:val="0000FF"/>
            <w:u w:val="single"/>
            <w:lang w:eastAsia="sk-SK"/>
          </w:rPr>
          <w:t>https://www.vszp.sk/platitelia/platenie-poistneho/zoznam-dlznikov.html</w:t>
        </w:r>
      </w:hyperlink>
      <w:r w:rsidR="00621D9F" w:rsidRPr="00744BA6">
        <w:rPr>
          <w:rFonts w:eastAsia="Times New Roman" w:cs="Times New Roman"/>
          <w:color w:val="000000"/>
          <w:lang w:eastAsia="sk-SK"/>
        </w:rPr>
        <w:t xml:space="preserve"> </w:t>
      </w:r>
    </w:p>
    <w:p w14:paraId="0E122556"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Dôvera zdravotná poisťovňa: </w:t>
      </w:r>
    </w:p>
    <w:p w14:paraId="692EFCB4" w14:textId="77777777" w:rsidR="00621D9F" w:rsidRPr="00744BA6" w:rsidRDefault="003D660E" w:rsidP="006E08EA">
      <w:pPr>
        <w:spacing w:after="0" w:line="240" w:lineRule="auto"/>
        <w:ind w:left="1276" w:hanging="142"/>
        <w:jc w:val="both"/>
        <w:rPr>
          <w:rFonts w:eastAsia="Times New Roman" w:cs="Times New Roman"/>
          <w:sz w:val="24"/>
          <w:szCs w:val="24"/>
          <w:lang w:eastAsia="sk-SK"/>
        </w:rPr>
      </w:pPr>
      <w:hyperlink r:id="rId12" w:history="1">
        <w:r w:rsidR="00621D9F" w:rsidRPr="00744BA6">
          <w:rPr>
            <w:rFonts w:eastAsia="Times New Roman" w:cs="Times New Roman"/>
            <w:color w:val="0000FF"/>
            <w:u w:val="single"/>
            <w:lang w:eastAsia="sk-SK"/>
          </w:rPr>
          <w:t>http://www.dovera.sk/overenia/dlznici/zoznam-dlznikov</w:t>
        </w:r>
      </w:hyperlink>
      <w:r w:rsidR="00621D9F" w:rsidRPr="00744BA6">
        <w:rPr>
          <w:rFonts w:eastAsia="Times New Roman" w:cs="Times New Roman"/>
          <w:color w:val="000000"/>
          <w:lang w:eastAsia="sk-SK"/>
        </w:rPr>
        <w:t xml:space="preserve"> </w:t>
      </w:r>
    </w:p>
    <w:p w14:paraId="4AA16287"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Union: </w:t>
      </w:r>
    </w:p>
    <w:p w14:paraId="2C4DA66B" w14:textId="77777777" w:rsidR="00621D9F" w:rsidRPr="00744BA6" w:rsidRDefault="003D660E" w:rsidP="006E08EA">
      <w:pPr>
        <w:spacing w:after="0" w:line="240" w:lineRule="auto"/>
        <w:ind w:left="1276" w:hanging="142"/>
        <w:jc w:val="both"/>
        <w:rPr>
          <w:rFonts w:eastAsia="Times New Roman" w:cs="Times New Roman"/>
          <w:sz w:val="24"/>
          <w:szCs w:val="24"/>
          <w:lang w:eastAsia="sk-SK"/>
        </w:rPr>
      </w:pPr>
      <w:hyperlink r:id="rId13" w:history="1">
        <w:r w:rsidR="00621D9F" w:rsidRPr="00744BA6">
          <w:rPr>
            <w:rFonts w:eastAsia="Times New Roman" w:cs="Times New Roman"/>
            <w:color w:val="0000FF"/>
            <w:u w:val="single"/>
            <w:lang w:eastAsia="sk-SK"/>
          </w:rPr>
          <w:t>https://www.union.sk/zoznam-dlznikov</w:t>
        </w:r>
      </w:hyperlink>
    </w:p>
    <w:p w14:paraId="39F61463"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Sociálna poisťovňa: </w:t>
      </w:r>
    </w:p>
    <w:p w14:paraId="3078F8AD" w14:textId="77777777" w:rsidR="00621D9F" w:rsidRPr="00744BA6" w:rsidRDefault="003D660E" w:rsidP="006E08EA">
      <w:pPr>
        <w:spacing w:after="0" w:line="240" w:lineRule="auto"/>
        <w:ind w:left="1276" w:hanging="142"/>
        <w:jc w:val="both"/>
        <w:rPr>
          <w:rFonts w:eastAsia="Times New Roman" w:cs="Times New Roman"/>
          <w:sz w:val="24"/>
          <w:szCs w:val="24"/>
          <w:lang w:eastAsia="sk-SK"/>
        </w:rPr>
      </w:pPr>
      <w:hyperlink r:id="rId14" w:history="1">
        <w:r w:rsidR="00621D9F" w:rsidRPr="00744BA6">
          <w:rPr>
            <w:rFonts w:eastAsia="Times New Roman" w:cs="Times New Roman"/>
            <w:color w:val="0000FF"/>
            <w:u w:val="single"/>
            <w:lang w:eastAsia="sk-SK"/>
          </w:rPr>
          <w:t>http://www.socpoist.sk/zoznam-dlznikov-emw/487s</w:t>
        </w:r>
      </w:hyperlink>
    </w:p>
    <w:p w14:paraId="2BE8CF1A"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D5DF283" w14:textId="75E928BF" w:rsidR="00621D9F" w:rsidRPr="00744BA6" w:rsidRDefault="00621D9F" w:rsidP="002D18F8">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382D4BCE" w14:textId="77777777" w:rsidR="00621D9F" w:rsidRPr="00744BA6" w:rsidRDefault="00621D9F" w:rsidP="002D18F8">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lastRenderedPageBreak/>
        <w:t>Forma a spôsob preukázania:</w:t>
      </w:r>
    </w:p>
    <w:p w14:paraId="3CC1EADD" w14:textId="77777777" w:rsidR="00621D9F" w:rsidRPr="00744BA6" w:rsidRDefault="00621D9F" w:rsidP="002D18F8">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65BEFA2" w14:textId="77777777" w:rsidR="00621D9F" w:rsidRPr="00744BA6" w:rsidRDefault="00621D9F" w:rsidP="002D18F8">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 xml:space="preserve">Spôsob overenia vykoná PPA: </w:t>
      </w:r>
    </w:p>
    <w:p w14:paraId="40050167" w14:textId="77777777" w:rsidR="00621D9F" w:rsidRPr="00744BA6" w:rsidRDefault="003D660E" w:rsidP="002D18F8">
      <w:pPr>
        <w:spacing w:after="0" w:line="240" w:lineRule="auto"/>
        <w:ind w:left="1134"/>
        <w:jc w:val="both"/>
        <w:rPr>
          <w:rFonts w:eastAsia="Times New Roman" w:cs="Times New Roman"/>
          <w:sz w:val="24"/>
          <w:szCs w:val="24"/>
          <w:lang w:eastAsia="sk-SK"/>
        </w:rPr>
      </w:pPr>
      <w:hyperlink r:id="rId15" w:history="1">
        <w:r w:rsidR="00621D9F" w:rsidRPr="00744BA6">
          <w:rPr>
            <w:rFonts w:eastAsia="Times New Roman" w:cs="Times New Roman"/>
            <w:color w:val="0000FF"/>
            <w:u w:val="single"/>
            <w:lang w:eastAsia="sk-SK"/>
          </w:rPr>
          <w:t>http://reg.ip.gov.sk/register/</w:t>
        </w:r>
      </w:hyperlink>
      <w:r w:rsidR="00621D9F" w:rsidRPr="00744BA6">
        <w:rPr>
          <w:rFonts w:eastAsia="Times New Roman" w:cs="Times New Roman"/>
          <w:color w:val="000000"/>
          <w:lang w:eastAsia="sk-SK"/>
        </w:rPr>
        <w:t xml:space="preserve"> Zoznam fyzických osôb a právnických osôb, ktoré porušili zákaz nelegálneho zamestnávania (Zákon č. 82/2005 Z. z.)</w:t>
      </w:r>
    </w:p>
    <w:p w14:paraId="1B13A775" w14:textId="77777777" w:rsidR="00621D9F" w:rsidRPr="00744BA6" w:rsidRDefault="00621D9F" w:rsidP="002D18F8">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5C0C0194" w14:textId="77777777" w:rsidR="00621D9F" w:rsidRPr="00744BA6" w:rsidRDefault="003D660E" w:rsidP="002D18F8">
      <w:pPr>
        <w:spacing w:after="0" w:line="240" w:lineRule="auto"/>
        <w:ind w:left="1276" w:hanging="142"/>
        <w:jc w:val="both"/>
        <w:rPr>
          <w:rFonts w:eastAsia="Times New Roman" w:cs="Times New Roman"/>
          <w:sz w:val="24"/>
          <w:szCs w:val="24"/>
          <w:lang w:eastAsia="sk-SK"/>
        </w:rPr>
      </w:pPr>
      <w:hyperlink r:id="rId16" w:history="1">
        <w:r w:rsidR="00621D9F" w:rsidRPr="00744BA6">
          <w:rPr>
            <w:rFonts w:eastAsia="Times New Roman" w:cs="Times New Roman"/>
            <w:color w:val="0000FF"/>
            <w:u w:val="single"/>
            <w:lang w:eastAsia="sk-SK"/>
          </w:rPr>
          <w:t>https://www.justice.gov.sk/PortalApp/ObchodnyVestnik/Web/Zoznam.aspx</w:t>
        </w:r>
      </w:hyperlink>
    </w:p>
    <w:p w14:paraId="53A56EF2" w14:textId="77777777" w:rsidR="00621D9F" w:rsidRPr="00744BA6" w:rsidRDefault="00621D9F" w:rsidP="00621D9F">
      <w:pPr>
        <w:spacing w:after="0" w:line="240" w:lineRule="auto"/>
        <w:rPr>
          <w:rFonts w:eastAsia="Times New Roman" w:cs="Times New Roman"/>
          <w:sz w:val="24"/>
          <w:szCs w:val="24"/>
          <w:lang w:eastAsia="sk-SK"/>
        </w:rPr>
      </w:pPr>
    </w:p>
    <w:p w14:paraId="0C9E0E23"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26910E7D" w14:textId="06D23C99" w:rsidR="00621D9F" w:rsidRDefault="00621D9F" w:rsidP="00526874">
      <w:pPr>
        <w:spacing w:after="0" w:line="240" w:lineRule="auto"/>
        <w:ind w:left="1134"/>
        <w:jc w:val="both"/>
        <w:rPr>
          <w:rFonts w:eastAsia="Times New Roman" w:cs="Times New Roman"/>
          <w:color w:val="000000"/>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A6B5F6C" w14:textId="5902880E" w:rsidR="00593E50" w:rsidRPr="00744BA6" w:rsidRDefault="00593E50" w:rsidP="00526874">
      <w:pPr>
        <w:spacing w:after="0" w:line="240" w:lineRule="auto"/>
        <w:ind w:left="1134"/>
        <w:jc w:val="both"/>
        <w:rPr>
          <w:rFonts w:eastAsia="Times New Roman" w:cs="Times New Roman"/>
          <w:sz w:val="24"/>
          <w:szCs w:val="24"/>
          <w:lang w:eastAsia="sk-SK"/>
        </w:rPr>
      </w:pPr>
      <w:r w:rsidRPr="00593E50">
        <w:rPr>
          <w:rFonts w:eastAsia="Times New Roman" w:cs="Times New Roman"/>
          <w:color w:val="000000"/>
          <w:lang w:eastAsia="sk-SK"/>
        </w:rPr>
        <w:t>Podmienka sa netýka výkonu rozhodnutia voči členom riadiacich a dozorných orgánov žiadateľa, ale je relevantná vo vzťahu k subjektu žiadateľa.</w:t>
      </w:r>
    </w:p>
    <w:p w14:paraId="25E5869C" w14:textId="77777777" w:rsidR="00621D9F" w:rsidRPr="00744BA6" w:rsidRDefault="00621D9F" w:rsidP="00526874">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7169E729" w14:textId="77777777" w:rsidR="00621D9F" w:rsidRPr="00744BA6" w:rsidRDefault="00621D9F" w:rsidP="00526874">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06D5FD98" w14:textId="77777777" w:rsidR="00621D9F" w:rsidRPr="00744BA6" w:rsidRDefault="00621D9F" w:rsidP="00526874">
      <w:pPr>
        <w:spacing w:after="0" w:line="240" w:lineRule="auto"/>
        <w:ind w:hanging="142"/>
        <w:rPr>
          <w:rFonts w:eastAsia="Times New Roman" w:cs="Times New Roman"/>
          <w:sz w:val="24"/>
          <w:szCs w:val="24"/>
          <w:lang w:eastAsia="sk-SK"/>
        </w:rPr>
      </w:pPr>
    </w:p>
    <w:p w14:paraId="5A6E60B2" w14:textId="77777777" w:rsidR="00621D9F" w:rsidRPr="00744BA6" w:rsidRDefault="00621D9F" w:rsidP="00526874">
      <w:pPr>
        <w:spacing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 xml:space="preserve">Spôsob overenia vykoná PPA: </w:t>
      </w:r>
    </w:p>
    <w:p w14:paraId="57807A82" w14:textId="77777777" w:rsidR="00621D9F" w:rsidRPr="00744BA6" w:rsidRDefault="00621D9F" w:rsidP="00526874">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Potvrdenie o úhrade daní spravovaných daňovým úradom nie staršie ako 3 mesiace ku dňu predloženia ŽoNFP </w:t>
      </w:r>
    </w:p>
    <w:p w14:paraId="76E8B201" w14:textId="77777777" w:rsidR="00621D9F" w:rsidRPr="00744BA6" w:rsidRDefault="00621D9F" w:rsidP="00526874">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Potvrdenie o vyrovnaných záväzkoch - príslušný colný úrad nie staršie ako 3 mesiace ku dňu predloženia ŽoNFP</w:t>
      </w:r>
    </w:p>
    <w:p w14:paraId="5801B5F7"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4AEAA42" w14:textId="629A1386" w:rsidR="00621D9F" w:rsidRPr="00744BA6" w:rsidRDefault="00621D9F" w:rsidP="00623A5F">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V priebehu trvania zmluvy o poskytnutí NFP táto skutočnosť podlieha oznamovacej povinnosti prijímateľa voči poskytovateľovi. </w:t>
      </w:r>
    </w:p>
    <w:p w14:paraId="4BC68489" w14:textId="4BEBE4A7" w:rsidR="00621D9F" w:rsidRPr="00744BA6" w:rsidRDefault="00621D9F" w:rsidP="00623A5F">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9D75E74" w14:textId="376AAE80" w:rsidR="00621D9F" w:rsidRPr="00744BA6" w:rsidRDefault="00621D9F" w:rsidP="00623A5F">
      <w:pPr>
        <w:spacing w:after="0" w:line="240" w:lineRule="auto"/>
        <w:ind w:left="1134"/>
        <w:jc w:val="both"/>
        <w:rPr>
          <w:rFonts w:eastAsia="Times New Roman" w:cs="Times New Roman"/>
          <w:sz w:val="24"/>
          <w:szCs w:val="24"/>
          <w:lang w:eastAsia="sk-SK"/>
        </w:rPr>
      </w:pPr>
    </w:p>
    <w:p w14:paraId="764F4415" w14:textId="77777777" w:rsidR="00621D9F" w:rsidRPr="00744BA6" w:rsidRDefault="00621D9F" w:rsidP="00623A5F">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lastRenderedPageBreak/>
        <w:t>Forma a spôsob preukázania:</w:t>
      </w:r>
    </w:p>
    <w:p w14:paraId="59F3BF75" w14:textId="77777777" w:rsidR="00621D9F" w:rsidRPr="00744BA6" w:rsidRDefault="00621D9F" w:rsidP="00623A5F">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704BFA5"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Každá investičná operácia, ak sa na ňu vzťahuje zákon č. 24/2006 Z.z. o posudzovaní vplyvov na životné prostredie, musí byť vopred posúdená na základe tohto zákona. </w:t>
      </w:r>
    </w:p>
    <w:p w14:paraId="0C391C79" w14:textId="3ACF99BC"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Čl. 45 ods. 1 nariadenia Európskeho parlamentu a Rady (EÚ) č. 1305/2013 o podpore rozvoja vidieka prostredníctvom Európskeho poľnohospodárskeho fondu pre rozvoj vidieka (EPFRV) a o zrušení nariadenia Rady (ES) č. 1698/2005.</w:t>
      </w:r>
    </w:p>
    <w:p w14:paraId="0606076E" w14:textId="77777777" w:rsidR="00621D9F" w:rsidRPr="00744BA6" w:rsidRDefault="00621D9F" w:rsidP="00305495">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3057C6A7" w14:textId="77777777" w:rsidR="00621D9F" w:rsidRPr="00744BA6" w:rsidRDefault="00621D9F" w:rsidP="00305495">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326CB74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14:paraId="0FC00AFE" w14:textId="6BBD3078"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557270D6" w14:textId="72EAC5A0" w:rsidR="00621D9F" w:rsidRDefault="00621D9F" w:rsidP="00305495">
      <w:pPr>
        <w:spacing w:after="0" w:line="240" w:lineRule="auto"/>
        <w:ind w:left="1134"/>
        <w:jc w:val="both"/>
        <w:rPr>
          <w:rFonts w:eastAsia="Times New Roman" w:cs="Times New Roman"/>
          <w:color w:val="000000"/>
          <w:lang w:eastAsia="sk-SK"/>
        </w:rPr>
      </w:pPr>
      <w:r w:rsidRPr="00744BA6">
        <w:rPr>
          <w:rFonts w:eastAsia="Times New Roman" w:cs="Times New Roman"/>
          <w:color w:val="000000"/>
          <w:lang w:eastAsia="sk-SK"/>
        </w:rPr>
        <w:t>Usmernenie Pôdohospodárskej platobnej agentúry č. 8/2017 k obstarávaniu tovarov, stavebných prác a služieb financovaných z PRV SR 2014 – 2020</w:t>
      </w:r>
    </w:p>
    <w:p w14:paraId="4DACEB83" w14:textId="77777777" w:rsidR="00725376" w:rsidRPr="00725376" w:rsidRDefault="00725376" w:rsidP="006543B7">
      <w:pPr>
        <w:tabs>
          <w:tab w:val="left" w:pos="567"/>
          <w:tab w:val="left" w:pos="851"/>
          <w:tab w:val="left" w:pos="1134"/>
          <w:tab w:val="left" w:pos="2268"/>
        </w:tabs>
        <w:suppressAutoHyphens/>
        <w:spacing w:before="120" w:after="120" w:line="240" w:lineRule="auto"/>
        <w:ind w:left="1134"/>
        <w:jc w:val="both"/>
        <w:rPr>
          <w:rFonts w:eastAsia="Times New Roman" w:cs="Times New Roman"/>
          <w:b/>
          <w:u w:val="single"/>
          <w:lang w:eastAsia="ar-SA"/>
        </w:rPr>
      </w:pPr>
      <w:r w:rsidRPr="00725376">
        <w:rPr>
          <w:rFonts w:eastAsia="Times New Roman" w:cs="Times New Roman"/>
          <w:b/>
          <w:u w:val="single"/>
          <w:lang w:eastAsia="ar-SA"/>
        </w:rPr>
        <w:t>Forma a spôsob preukázania:</w:t>
      </w:r>
    </w:p>
    <w:p w14:paraId="7DD3DA6D" w14:textId="77777777" w:rsidR="00725376" w:rsidRPr="00725376" w:rsidRDefault="00725376" w:rsidP="00725376">
      <w:pPr>
        <w:tabs>
          <w:tab w:val="left" w:pos="567"/>
          <w:tab w:val="left" w:pos="851"/>
          <w:tab w:val="left" w:pos="1134"/>
          <w:tab w:val="left" w:pos="2268"/>
        </w:tabs>
        <w:suppressAutoHyphens/>
        <w:spacing w:after="0" w:line="240" w:lineRule="auto"/>
        <w:ind w:left="1134"/>
        <w:jc w:val="both"/>
        <w:rPr>
          <w:rFonts w:eastAsia="Times New Roman" w:cs="Times New Roman"/>
          <w:lang w:eastAsia="ar-SA"/>
        </w:rPr>
      </w:pPr>
      <w:r w:rsidRPr="00725376">
        <w:rPr>
          <w:rFonts w:eastAsia="Times New Roman" w:cs="Times New Roman"/>
          <w:lang w:eastAsia="ar-SA"/>
        </w:rPr>
        <w:t>Formulár ŽoNFP časť D Čestné vyhlásenie žiadateľa</w:t>
      </w:r>
    </w:p>
    <w:p w14:paraId="33AC790C" w14:textId="436F7FA2" w:rsidR="00725376" w:rsidRPr="00744BA6" w:rsidRDefault="00725376" w:rsidP="00725376">
      <w:pPr>
        <w:tabs>
          <w:tab w:val="left" w:pos="1134"/>
        </w:tabs>
        <w:spacing w:after="0" w:line="240" w:lineRule="auto"/>
        <w:ind w:left="1134"/>
        <w:jc w:val="both"/>
        <w:rPr>
          <w:rFonts w:eastAsia="Times New Roman" w:cs="Times New Roman"/>
          <w:sz w:val="24"/>
          <w:szCs w:val="24"/>
          <w:lang w:eastAsia="sk-SK"/>
        </w:rPr>
      </w:pPr>
      <w:r w:rsidRPr="00725376">
        <w:rPr>
          <w:rFonts w:eastAsia="Times New Roman" w:cs="Times New Roman"/>
          <w:lang w:eastAsia="ar-SA"/>
        </w:rPr>
        <w:t>Dokumentácia z verejného obstarávania/obstarávania</w:t>
      </w:r>
    </w:p>
    <w:p w14:paraId="225FB54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Žiadateľ musí zabezpečiť hospodárnosť, efektívnosť a účinnosť použitia verejných prostriedkov.  </w:t>
      </w:r>
    </w:p>
    <w:p w14:paraId="4CBA6871" w14:textId="311D628B"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19 ods. 3 zákona č. 523/2004 Z.z. o rozpočtových pravidlách verejnej správy a o zmene a doplnení niektorých zákonov v znení neskorších predpisov. Nepreukazuje sa pri paušálnych platbách.  </w:t>
      </w:r>
    </w:p>
    <w:p w14:paraId="2645965D"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56A6230F"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E9BD5E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musí dodržiavať princíp zákazu konfliktu záujmov v súlade so zákonom č. 292/2014 Z.z. o príspevku poskytovanom z európskych štrukturálnych a investičných fondov a o zmene a doplnení niektorých zákonov. </w:t>
      </w:r>
    </w:p>
    <w:p w14:paraId="7B6A0EDA" w14:textId="138AAB62"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46 zákona č. 292/2014 Z.z. o príspevku poskytovanom z európskych štrukturálnych a investičných fondov a o zmene a doplnení niektorých zákonov.</w:t>
      </w:r>
    </w:p>
    <w:p w14:paraId="2EC8BEC7"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664B9C40"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DB639C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2D3BB7F" w14:textId="3BDD5686"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lastRenderedPageBreak/>
        <w:t>V priebehu trvania zmluvy o poskytnutí NFP táto skutočnosť podlieha oznamovacej povinnosti prijímateľa voči poskytovateľovi.</w:t>
      </w:r>
    </w:p>
    <w:p w14:paraId="1FCCCB22"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E99A295"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6FEEFB1"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3E30AA" w14:textId="22F37999"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(ES, Euratom) č. 1302/2008 zo 17. decembra 2008 o centrálnej databáze vylúčených subjektov (ďalej len „Nariadenie o CED“)</w:t>
      </w:r>
      <w:r w:rsidRPr="00744BA6">
        <w:rPr>
          <w:rFonts w:eastAsia="Times New Roman" w:cs="Times New Roman"/>
          <w:color w:val="000000"/>
          <w:sz w:val="12"/>
          <w:szCs w:val="12"/>
          <w:vertAlign w:val="superscript"/>
          <w:lang w:eastAsia="sk-SK"/>
        </w:rPr>
        <w:t xml:space="preserve"> </w:t>
      </w:r>
      <w:r w:rsidRPr="00744BA6">
        <w:rPr>
          <w:rFonts w:eastAsia="Times New Roman" w:cs="Times New Roman"/>
          <w:color w:val="000000"/>
          <w:lang w:eastAsia="sk-SK"/>
        </w:rPr>
        <w:t>.</w:t>
      </w:r>
    </w:p>
    <w:p w14:paraId="05DDE206" w14:textId="77777777" w:rsidR="00621D9F" w:rsidRPr="00744BA6" w:rsidRDefault="00621D9F" w:rsidP="00C9531B">
      <w:pPr>
        <w:spacing w:before="120" w:after="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2C34A1D3" w14:textId="77777777" w:rsidR="00621D9F" w:rsidRPr="00744BA6" w:rsidRDefault="00621D9F" w:rsidP="00C9531B">
      <w:pPr>
        <w:spacing w:before="120"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Výpis z registra trestov nie starší ako 1 mesiac ku dňu predloženia ŽoNFP, a to za každú osobu oprávnenú konať v mene žiadateľa </w:t>
      </w:r>
    </w:p>
    <w:p w14:paraId="7A30E47B"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V prípade, že sa na dané činnosti vzťahujú pravidlá štátnej pomoci resp. pomoci de minimis, žiadateľ musí spĺňať podmienky vyplývajúce zo schém štátnej pomoci/pomoci de minimis. </w:t>
      </w:r>
    </w:p>
    <w:p w14:paraId="40BA31CD" w14:textId="11AC4A5E"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42156DB3" w14:textId="19ADAC4D"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(EÚ) č. 1407/2013 o uplatňovaní článkov 107 a 108 Zmluvy o fungovaní Európskej únie na pomoc de minimis.</w:t>
      </w:r>
    </w:p>
    <w:p w14:paraId="4B1E38E7" w14:textId="36B7C9A2"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(EÚ) č. 651/2014 o vyhlásení určitých kategórií pomoci za zlúčiteľné s vnútorným trhom podľa článkov 107 a 108 Zmluvy o fungovaní Európskej únie.</w:t>
      </w:r>
    </w:p>
    <w:p w14:paraId="6179DDB1" w14:textId="43BF2684"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Podmienka je relevantná iba pre subjekty, ktoré sú v zmysle výzvy povinné preukázať splnenie tejto podmienky poskytnutia príspevku.</w:t>
      </w:r>
    </w:p>
    <w:p w14:paraId="1B3ABF1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Investícia musí byť v súlade s normami EÚ a SR, týkajúcimi sa danej investície.</w:t>
      </w:r>
    </w:p>
    <w:p w14:paraId="37C1D5DC" w14:textId="77777777" w:rsidR="00621D9F" w:rsidRPr="00744BA6" w:rsidRDefault="00621D9F" w:rsidP="00C9531B">
      <w:pPr>
        <w:spacing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2236201B"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117A74B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21DC6035"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1E638EEC"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6C6EBA04" w14:textId="77777777" w:rsidR="00621D9F" w:rsidRPr="00744BA6" w:rsidRDefault="00621D9F" w:rsidP="00C9531B">
      <w:pPr>
        <w:spacing w:before="120" w:after="120" w:line="240" w:lineRule="auto"/>
        <w:ind w:left="1134"/>
        <w:jc w:val="both"/>
        <w:rPr>
          <w:rFonts w:eastAsia="Times New Roman" w:cs="Times New Roman"/>
          <w:color w:val="0000FF"/>
          <w:u w:val="single"/>
          <w:lang w:eastAsia="sk-SK"/>
        </w:rPr>
      </w:pPr>
      <w:r w:rsidRPr="00744BA6">
        <w:rPr>
          <w:rFonts w:eastAsia="Times New Roman" w:cs="Times New Roman"/>
          <w:color w:val="000000"/>
          <w:lang w:eastAsia="sk-SK"/>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744BA6">
          <w:rPr>
            <w:rFonts w:eastAsia="Times New Roman" w:cs="Times New Roman"/>
            <w:color w:val="0000FF"/>
            <w:u w:val="single"/>
            <w:lang w:eastAsia="sk-SK"/>
          </w:rPr>
          <w:t>https://rpvs.gov.sk/rpvs/</w:t>
        </w:r>
      </w:hyperlink>
    </w:p>
    <w:p w14:paraId="1039B07F" w14:textId="1034A625" w:rsidR="00C9531B" w:rsidRPr="00744BA6" w:rsidRDefault="00C9531B"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Cs/>
          <w:iCs/>
          <w:color w:val="0000FF"/>
          <w:u w:val="single"/>
          <w:lang w:eastAsia="sk-SK"/>
        </w:rPr>
        <w:t>Podmienka má byť splnená najneskôr pred uzatvorením zmluvy o poskytnutí NFP.</w:t>
      </w:r>
    </w:p>
    <w:p w14:paraId="6EE313D3"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p w14:paraId="187C86E8"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lastRenderedPageBreak/>
        <w:t>Forma a spôsob preukázania:</w:t>
      </w:r>
    </w:p>
    <w:p w14:paraId="7C50327E"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2BADFF2A"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Podmienka bude overovaná centrálne na základe vyhodnotenia informácií uvedených v zozname odsúdených právnických osôb, ktorý je verejne dostupný v elektronickej podobe na stránke: </w:t>
      </w:r>
      <w:hyperlink r:id="rId18" w:history="1">
        <w:r w:rsidRPr="00744BA6">
          <w:rPr>
            <w:rFonts w:eastAsia="Times New Roman" w:cs="Times New Roman"/>
            <w:color w:val="0000FF"/>
            <w:u w:val="single"/>
            <w:lang w:eastAsia="sk-SK"/>
          </w:rPr>
          <w:t>https://esluzby.genpro.gov.sk/zoznam-odsudenych-pravnickych-osob</w:t>
        </w:r>
      </w:hyperlink>
      <w:r w:rsidRPr="00744BA6">
        <w:rPr>
          <w:rFonts w:eastAsia="Times New Roman" w:cs="Times New Roman"/>
          <w:color w:val="000000"/>
          <w:lang w:eastAsia="sk-SK"/>
        </w:rPr>
        <w:t>.</w:t>
      </w:r>
    </w:p>
    <w:p w14:paraId="4D22BD9B"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8D0CADC"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0D0334D0" w14:textId="04389328" w:rsidR="00621D9F" w:rsidRPr="00744BA6" w:rsidRDefault="00621D9F" w:rsidP="00617D52">
      <w:pPr>
        <w:numPr>
          <w:ilvl w:val="1"/>
          <w:numId w:val="71"/>
        </w:numPr>
        <w:spacing w:after="0" w:line="240" w:lineRule="auto"/>
        <w:ind w:left="1434" w:hanging="357"/>
        <w:textAlignment w:val="baseline"/>
        <w:rPr>
          <w:rFonts w:eastAsia="Times New Roman" w:cs="Times New Roman"/>
          <w:b/>
          <w:bCs/>
          <w:color w:val="000000"/>
          <w:lang w:eastAsia="sk-SK"/>
        </w:rPr>
      </w:pPr>
      <w:r w:rsidRPr="00744BA6">
        <w:rPr>
          <w:rFonts w:eastAsia="Times New Roman" w:cs="Times New Roman"/>
          <w:b/>
          <w:bCs/>
          <w:color w:val="000000"/>
          <w:lang w:eastAsia="sk-SK"/>
        </w:rPr>
        <w:t>skončenia alebo premiestnenia produktívnej činnosti mimo Slovenska;</w:t>
      </w:r>
    </w:p>
    <w:p w14:paraId="4F0DCFB3" w14:textId="77777777" w:rsidR="00621D9F" w:rsidRPr="00744BA6" w:rsidRDefault="00621D9F" w:rsidP="00617D52">
      <w:pPr>
        <w:numPr>
          <w:ilvl w:val="1"/>
          <w:numId w:val="71"/>
        </w:numPr>
        <w:spacing w:after="0" w:line="240" w:lineRule="auto"/>
        <w:ind w:left="1434" w:hanging="35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zmeny vlastníctva položky infraštruktúry, ktorá poskytuje firme alebo orgánu verejnej moci neoprávnené zvýhodnenie;</w:t>
      </w:r>
    </w:p>
    <w:p w14:paraId="5FE5F272" w14:textId="77777777" w:rsidR="00621D9F" w:rsidRPr="00744BA6" w:rsidRDefault="00621D9F" w:rsidP="00617D52">
      <w:pPr>
        <w:numPr>
          <w:ilvl w:val="1"/>
          <w:numId w:val="71"/>
        </w:numPr>
        <w:spacing w:after="0" w:line="240" w:lineRule="auto"/>
        <w:ind w:left="1434" w:hanging="35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podstatnej zmeny, ktorá ovplyvňuje jej povahu, ciele alebo podmienky realizácie, čo by spôsobilo narušenie jej pôvodných cieľov.</w:t>
      </w:r>
    </w:p>
    <w:p w14:paraId="1392F940" w14:textId="77777777" w:rsidR="00621D9F" w:rsidRPr="00744BA6" w:rsidRDefault="00621D9F" w:rsidP="00C9531B">
      <w:pPr>
        <w:spacing w:before="120" w:after="120" w:line="240" w:lineRule="auto"/>
        <w:ind w:left="1134" w:hanging="141"/>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870CD11" w14:textId="77777777" w:rsidR="00621D9F" w:rsidRPr="00744BA6" w:rsidRDefault="00621D9F" w:rsidP="00C9531B">
      <w:pPr>
        <w:spacing w:after="120" w:line="240" w:lineRule="auto"/>
        <w:ind w:left="1134" w:hanging="141"/>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6A77BD38" w14:textId="77777777" w:rsidR="00621D9F" w:rsidRPr="00744BA6" w:rsidRDefault="00621D9F" w:rsidP="00621D9F">
      <w:pPr>
        <w:spacing w:after="0" w:line="240" w:lineRule="auto"/>
        <w:rPr>
          <w:rFonts w:eastAsia="Times New Roman" w:cs="Times New Roman"/>
          <w:sz w:val="24"/>
          <w:szCs w:val="24"/>
          <w:lang w:eastAsia="sk-SK"/>
        </w:rPr>
      </w:pPr>
    </w:p>
    <w:p w14:paraId="0EA30874" w14:textId="77777777"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Výberové kritériá</w:t>
      </w:r>
    </w:p>
    <w:p w14:paraId="1F880E54" w14:textId="77777777" w:rsidR="00621D9F" w:rsidRPr="00744BA6" w:rsidRDefault="00621D9F" w:rsidP="00621D9F">
      <w:pPr>
        <w:spacing w:after="0" w:line="240" w:lineRule="auto"/>
        <w:rPr>
          <w:rFonts w:eastAsia="Times New Roman" w:cs="Times New Roman"/>
          <w:sz w:val="24"/>
          <w:szCs w:val="24"/>
          <w:lang w:eastAsia="sk-SK"/>
        </w:rPr>
      </w:pPr>
    </w:p>
    <w:p w14:paraId="507B53E2" w14:textId="264DF75E" w:rsidR="008A1705" w:rsidRPr="00744BA6" w:rsidRDefault="008A1705" w:rsidP="008A1705">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16.4:</w:t>
      </w:r>
    </w:p>
    <w:p w14:paraId="419A6B3B" w14:textId="550531BC"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bCs/>
          <w:color w:val="000000"/>
          <w:szCs w:val="24"/>
          <w:u w:val="single"/>
          <w:lang w:eastAsia="sk-SK"/>
        </w:rPr>
      </w:pPr>
      <w:r w:rsidRPr="00744BA6">
        <w:rPr>
          <w:rFonts w:eastAsia="Times New Roman" w:cs="Times New Roman"/>
          <w:bCs/>
          <w:color w:val="000000"/>
          <w:szCs w:val="24"/>
          <w:u w:val="single"/>
          <w:lang w:eastAsia="sk-SK"/>
        </w:rPr>
        <w:t>Príspevok k aspoň jednej fokusovej oblasti daného opatrenia;</w:t>
      </w:r>
    </w:p>
    <w:p w14:paraId="5C10918C" w14:textId="2F43BF0D"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Spolupráce sa musia zúčastniť najmenej 3 subjekty;</w:t>
      </w:r>
    </w:p>
    <w:p w14:paraId="0D2F8740" w14:textId="3724B480" w:rsidR="00F64F88"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sú len tie činnosti, ktoré preukázateľne prispejú k oživeniu horizontálnej a vertikálnej spolupráce v rámci krátkych dodávateľských reťazcov a miestneho trhu;</w:t>
      </w:r>
    </w:p>
    <w:p w14:paraId="02AC7CE8" w14:textId="798C519A"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 w:val="24"/>
          <w:szCs w:val="24"/>
          <w:lang w:eastAsia="sk-SK"/>
        </w:rPr>
      </w:pPr>
      <w:r w:rsidRPr="00744BA6">
        <w:rPr>
          <w:rFonts w:eastAsia="Times New Roman" w:cs="Times New Roman"/>
          <w:bCs/>
          <w:color w:val="000000"/>
          <w:szCs w:val="24"/>
          <w:u w:val="single"/>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E33899D" w14:textId="77777777" w:rsidR="008A1705" w:rsidRPr="00744BA6" w:rsidRDefault="008A1705" w:rsidP="008A1705">
      <w:pPr>
        <w:spacing w:after="0" w:line="240" w:lineRule="auto"/>
        <w:jc w:val="both"/>
        <w:textAlignment w:val="baseline"/>
        <w:rPr>
          <w:rFonts w:eastAsia="Times New Roman" w:cs="Times New Roman"/>
          <w:color w:val="000000"/>
          <w:sz w:val="24"/>
          <w:szCs w:val="24"/>
          <w:lang w:eastAsia="sk-SK"/>
        </w:rPr>
      </w:pPr>
    </w:p>
    <w:p w14:paraId="4A335022" w14:textId="44B5A3DA" w:rsidR="008A1705" w:rsidRPr="00744BA6" w:rsidRDefault="008A1705" w:rsidP="008A1705">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4.1</w:t>
      </w:r>
    </w:p>
    <w:p w14:paraId="2D960B2F" w14:textId="2EAAAC0C" w:rsidR="008A1705"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Projekt musí byť v súlade s identifikovanými oblasťami zamerania v PRV a aspoň jednou foku</w:t>
      </w:r>
      <w:r w:rsidR="00B05ED9" w:rsidRPr="00744BA6">
        <w:rPr>
          <w:rFonts w:eastAsia="Times New Roman" w:cs="Times New Roman"/>
          <w:color w:val="000000"/>
          <w:szCs w:val="24"/>
          <w:lang w:eastAsia="sk-SK"/>
        </w:rPr>
        <w:t>sovou oblasťou daného opatrenia;</w:t>
      </w:r>
    </w:p>
    <w:p w14:paraId="161A470A" w14:textId="13E57D44" w:rsidR="004B2CBA"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Pre projekty vyhodnocované v rámci FO 2B je podmienkou schválený podnikateľský</w:t>
      </w:r>
      <w:r w:rsidR="00B05ED9" w:rsidRPr="00744BA6">
        <w:rPr>
          <w:rFonts w:eastAsia="Times New Roman" w:cs="Times New Roman"/>
          <w:color w:val="000000"/>
          <w:szCs w:val="24"/>
          <w:lang w:eastAsia="sk-SK"/>
        </w:rPr>
        <w:t xml:space="preserve"> plán v zmysle podopatrenia 6.1;</w:t>
      </w:r>
    </w:p>
    <w:p w14:paraId="03591C24" w14:textId="6D5F9A74" w:rsidR="004B2CBA"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037D3F3" w14:textId="77777777" w:rsidR="008A1705" w:rsidRPr="00744BA6" w:rsidRDefault="008A1705" w:rsidP="008A1705">
      <w:pPr>
        <w:spacing w:after="0" w:line="240" w:lineRule="auto"/>
        <w:jc w:val="both"/>
        <w:textAlignment w:val="baseline"/>
        <w:rPr>
          <w:rFonts w:eastAsia="Times New Roman" w:cs="Times New Roman"/>
          <w:color w:val="000000"/>
          <w:sz w:val="24"/>
          <w:szCs w:val="24"/>
          <w:lang w:eastAsia="sk-SK"/>
        </w:rPr>
      </w:pPr>
    </w:p>
    <w:p w14:paraId="3773F8D0" w14:textId="771D0D70" w:rsidR="00B05ED9" w:rsidRPr="00744BA6" w:rsidRDefault="00B05ED9" w:rsidP="00B05ED9">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4.2</w:t>
      </w:r>
    </w:p>
    <w:p w14:paraId="11FA26F8" w14:textId="656922BC" w:rsidR="008A1705"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Operácia prispieva prioritne k fokusovej oblasti 3A. Operácia prispieva sekundárne k fokusovej oblasti  6A;</w:t>
      </w:r>
    </w:p>
    <w:p w14:paraId="4606774A" w14:textId="7A1CA16B"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Žiadateľ musí predložiť  podnikateľský plán;</w:t>
      </w:r>
    </w:p>
    <w:p w14:paraId="660346F5" w14:textId="44C508AD"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Na vstupy do výrobného procesu sa vzťahuje príloha I ZFEÚ;</w:t>
      </w:r>
    </w:p>
    <w:p w14:paraId="55EAC131" w14:textId="45ED871F"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Podpora v rámci Bratislavského kraja </w:t>
      </w:r>
      <w:r w:rsidRPr="00744BA6">
        <w:rPr>
          <w:rFonts w:eastAsia="Times New Roman" w:cs="Times New Roman"/>
          <w:color w:val="000000"/>
          <w:u w:val="single"/>
          <w:lang w:eastAsia="sk-SK"/>
        </w:rPr>
        <w:t>na investície do spracovania, ktorých výstupom je produkt mimo prílohy I Zmluvy o fungovaní EÚ</w:t>
      </w:r>
      <w:r w:rsidRPr="00744BA6">
        <w:rPr>
          <w:rFonts w:eastAsia="Times New Roman" w:cs="Times New Roman"/>
          <w:color w:val="000000"/>
          <w:lang w:eastAsia="sk-SK"/>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14:paraId="00227D97" w14:textId="4810786D"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0248626" w14:textId="77777777" w:rsidR="002C6D2F" w:rsidRPr="00744BA6" w:rsidRDefault="002C6D2F" w:rsidP="002C6D2F">
      <w:pPr>
        <w:spacing w:after="0" w:line="240" w:lineRule="auto"/>
        <w:jc w:val="both"/>
        <w:textAlignment w:val="baseline"/>
        <w:rPr>
          <w:rFonts w:eastAsia="Times New Roman" w:cs="Times New Roman"/>
          <w:color w:val="000000"/>
          <w:lang w:eastAsia="sk-SK"/>
        </w:rPr>
      </w:pPr>
    </w:p>
    <w:p w14:paraId="2E4089FA" w14:textId="77777777"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Bodovacie (hodnotiace) kritériá</w:t>
      </w:r>
    </w:p>
    <w:p w14:paraId="7CFA106A" w14:textId="77777777" w:rsidR="00621D9F" w:rsidRPr="00744BA6" w:rsidRDefault="00621D9F" w:rsidP="00621D9F">
      <w:pPr>
        <w:spacing w:after="0" w:line="240" w:lineRule="auto"/>
        <w:rPr>
          <w:rFonts w:eastAsia="Times New Roman" w:cs="Times New Roman"/>
          <w:sz w:val="24"/>
          <w:szCs w:val="24"/>
          <w:lang w:eastAsia="sk-SK"/>
        </w:rPr>
      </w:pPr>
    </w:p>
    <w:p w14:paraId="2054A620" w14:textId="77777777" w:rsidR="00621D9F" w:rsidRPr="00744BA6" w:rsidRDefault="00621D9F" w:rsidP="00621D9F">
      <w:pPr>
        <w:spacing w:after="240" w:line="240" w:lineRule="auto"/>
        <w:rPr>
          <w:rFonts w:eastAsia="Times New Roman" w:cs="Times New Roman"/>
          <w:b/>
          <w:szCs w:val="24"/>
          <w:lang w:eastAsia="sk-SK"/>
        </w:rPr>
      </w:pPr>
      <w:r w:rsidRPr="00744BA6">
        <w:rPr>
          <w:rFonts w:eastAsia="Times New Roman" w:cs="Times New Roman"/>
          <w:b/>
          <w:color w:val="000000"/>
          <w:szCs w:val="24"/>
          <w:lang w:eastAsia="sk-SK"/>
        </w:rPr>
        <w:t xml:space="preserve">Princípy uplatnenia hodnotiacich kritérií: </w:t>
      </w:r>
      <w:r w:rsidRPr="00744BA6">
        <w:rPr>
          <w:rFonts w:eastAsia="Times New Roman" w:cs="Times New Roman"/>
          <w:b/>
          <w:bCs/>
          <w:color w:val="000000"/>
          <w:szCs w:val="24"/>
          <w:lang w:eastAsia="sk-SK"/>
        </w:rPr>
        <w:tab/>
      </w:r>
    </w:p>
    <w:tbl>
      <w:tblPr>
        <w:tblW w:w="0" w:type="auto"/>
        <w:tblCellMar>
          <w:top w:w="15" w:type="dxa"/>
          <w:left w:w="15" w:type="dxa"/>
          <w:bottom w:w="15" w:type="dxa"/>
          <w:right w:w="15" w:type="dxa"/>
        </w:tblCellMar>
        <w:tblLook w:val="04A0" w:firstRow="1" w:lastRow="0" w:firstColumn="1" w:lastColumn="0" w:noHBand="0" w:noVBand="1"/>
      </w:tblPr>
      <w:tblGrid>
        <w:gridCol w:w="704"/>
        <w:gridCol w:w="4070"/>
        <w:gridCol w:w="640"/>
        <w:gridCol w:w="3646"/>
      </w:tblGrid>
      <w:tr w:rsidR="00B351A2" w:rsidRPr="00744BA6" w14:paraId="5E224802" w14:textId="77777777" w:rsidTr="0067726D">
        <w:tc>
          <w:tcPr>
            <w:tcW w:w="704"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58F02931"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P. č.</w:t>
            </w:r>
          </w:p>
        </w:tc>
        <w:tc>
          <w:tcPr>
            <w:tcW w:w="4070"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10692C86"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2DDDBD7D"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2EBB2FB7"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Poznámka</w:t>
            </w:r>
          </w:p>
        </w:tc>
      </w:tr>
      <w:tr w:rsidR="00B351A2" w:rsidRPr="00744BA6" w14:paraId="75A0FD92"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16E55"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1.</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62AB83"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Generálny partner a partneri sú subjektmi podnikajúcimi v poľnohospodárstve.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F5AAB5C" w14:textId="0E10C85D" w:rsidR="00B05ED9" w:rsidRPr="00744BA6" w:rsidRDefault="00B05ED9" w:rsidP="00B05ED9">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10</w:t>
            </w:r>
          </w:p>
          <w:p w14:paraId="546CE267" w14:textId="77777777" w:rsidR="00B05ED9" w:rsidRPr="00744BA6" w:rsidRDefault="00B05ED9" w:rsidP="00B05ED9">
            <w:pPr>
              <w:spacing w:after="0" w:line="0" w:lineRule="atLeast"/>
              <w:jc w:val="center"/>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70367E87"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Generálny partner a partneri musia mať zapísanú činnosť poľnohospodárstvo v ORSR, resp. registri pozemkových spoločenstiev  alebo je registrovaný ako SHR pred zverejnením výzvy.</w:t>
            </w:r>
          </w:p>
        </w:tc>
      </w:tr>
      <w:tr w:rsidR="00B05ED9" w:rsidRPr="00744BA6" w14:paraId="5BBEED03"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2CC60C"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2CD38D" w14:textId="1227706D"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V rámci riešenia problému sú v projekte viac ako 3 partneri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BC7D59" w14:textId="7A289081"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0D2190DC" w14:textId="77777777" w:rsidR="00B05ED9" w:rsidRPr="00744BA6" w:rsidRDefault="00B05ED9" w:rsidP="00B351A2">
            <w:pPr>
              <w:spacing w:after="0" w:line="240" w:lineRule="auto"/>
              <w:rPr>
                <w:rFonts w:eastAsia="Times New Roman" w:cs="Times New Roman"/>
                <w:sz w:val="20"/>
                <w:szCs w:val="20"/>
                <w:lang w:eastAsia="sk-SK"/>
              </w:rPr>
            </w:pPr>
          </w:p>
        </w:tc>
      </w:tr>
      <w:tr w:rsidR="00B351A2" w:rsidRPr="00744BA6" w14:paraId="0AAC4A35"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697628F"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3.</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841021" w14:textId="78AA6153"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Projekt rieši  minimálne tri  odbytové miesta alebo kanály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6B6C67" w14:textId="77777777" w:rsidR="00B05ED9" w:rsidRPr="00744BA6" w:rsidRDefault="00B05ED9" w:rsidP="00B05ED9">
            <w:pPr>
              <w:spacing w:after="0" w:line="240" w:lineRule="auto"/>
              <w:jc w:val="center"/>
              <w:rPr>
                <w:rFonts w:eastAsia="Times New Roman" w:cs="Times New Roman"/>
                <w:sz w:val="20"/>
                <w:szCs w:val="20"/>
                <w:lang w:eastAsia="sk-SK"/>
              </w:rPr>
            </w:pPr>
          </w:p>
          <w:p w14:paraId="622A578D" w14:textId="013CAA9D" w:rsidR="00B05ED9" w:rsidRPr="00744BA6" w:rsidRDefault="00B05ED9" w:rsidP="00B05ED9">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15</w:t>
            </w:r>
          </w:p>
          <w:p w14:paraId="0D6D958A" w14:textId="77777777" w:rsidR="00B05ED9" w:rsidRPr="00744BA6" w:rsidRDefault="00B05ED9" w:rsidP="00B05ED9">
            <w:pPr>
              <w:spacing w:after="0" w:line="0" w:lineRule="atLeast"/>
              <w:jc w:val="center"/>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400E9664"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Berie sa len novovytvorené odbytové miesta spĺňajúce podmienky podopatrenia.</w:t>
            </w:r>
          </w:p>
        </w:tc>
      </w:tr>
      <w:tr w:rsidR="00B05ED9" w:rsidRPr="00744BA6" w14:paraId="6624BA71"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A7787F"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4.</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C65E2D"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 xml:space="preserve">Súčasťou integrovaného projektu sú výdavky </w:t>
            </w:r>
          </w:p>
          <w:p w14:paraId="5A17CD79" w14:textId="77777777" w:rsidR="00B05ED9" w:rsidRPr="00744BA6" w:rsidRDefault="00B05ED9" w:rsidP="00617D52">
            <w:pPr>
              <w:pStyle w:val="Odsekzoznamu"/>
              <w:numPr>
                <w:ilvl w:val="0"/>
                <w:numId w:val="75"/>
              </w:numPr>
              <w:spacing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na všetky podopatrenia (4.1,4.2 a 16.4) </w:t>
            </w:r>
          </w:p>
          <w:p w14:paraId="5E326EBA" w14:textId="77777777" w:rsidR="00B05ED9" w:rsidRPr="00744BA6" w:rsidRDefault="00B05ED9" w:rsidP="00617D52">
            <w:pPr>
              <w:pStyle w:val="Odsekzoznamu"/>
              <w:numPr>
                <w:ilvl w:val="0"/>
                <w:numId w:val="75"/>
              </w:numPr>
              <w:spacing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na dve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CEB242" w14:textId="77777777" w:rsidR="00B05ED9" w:rsidRPr="00744BA6" w:rsidRDefault="00B05ED9" w:rsidP="00B351A2">
            <w:pPr>
              <w:spacing w:after="0" w:line="240" w:lineRule="auto"/>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   </w:t>
            </w:r>
          </w:p>
          <w:p w14:paraId="47995BE7" w14:textId="77777777" w:rsidR="00B05ED9" w:rsidRPr="00744BA6" w:rsidRDefault="00B05ED9" w:rsidP="00B351A2">
            <w:pPr>
              <w:spacing w:after="0" w:line="240" w:lineRule="auto"/>
              <w:rPr>
                <w:rFonts w:eastAsia="Times New Roman" w:cs="Times New Roman"/>
                <w:sz w:val="20"/>
                <w:szCs w:val="20"/>
                <w:lang w:eastAsia="sk-SK"/>
              </w:rPr>
            </w:pPr>
            <w:r w:rsidRPr="00744BA6">
              <w:rPr>
                <w:rFonts w:eastAsia="Times New Roman" w:cs="Times New Roman"/>
                <w:color w:val="000000"/>
                <w:sz w:val="20"/>
                <w:szCs w:val="20"/>
                <w:lang w:eastAsia="sk-SK"/>
              </w:rPr>
              <w:t xml:space="preserve">  20</w:t>
            </w:r>
          </w:p>
          <w:p w14:paraId="61678329" w14:textId="77777777" w:rsidR="00B05ED9" w:rsidRPr="00744BA6" w:rsidRDefault="00B05ED9" w:rsidP="00B351A2">
            <w:pPr>
              <w:spacing w:after="0" w:line="0" w:lineRule="atLeast"/>
              <w:rPr>
                <w:rFonts w:eastAsia="Times New Roman" w:cs="Times New Roman"/>
                <w:sz w:val="20"/>
                <w:szCs w:val="20"/>
                <w:lang w:eastAsia="sk-SK"/>
              </w:rPr>
            </w:pPr>
            <w:r w:rsidRPr="00744BA6">
              <w:rPr>
                <w:rFonts w:eastAsia="Times New Roman" w:cs="Times New Roman"/>
                <w:sz w:val="20"/>
                <w:szCs w:val="20"/>
                <w:lang w:eastAsia="sk-SK"/>
              </w:rPr>
              <w:t xml:space="preserve">  </w:t>
            </w:r>
            <w:r w:rsidRPr="00744BA6">
              <w:rPr>
                <w:rFonts w:eastAsia="Times New Roman" w:cs="Times New Roman"/>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5B1F985B" w14:textId="77777777" w:rsidR="00B05ED9" w:rsidRPr="00744BA6" w:rsidRDefault="00B05ED9" w:rsidP="00B351A2">
            <w:pPr>
              <w:spacing w:after="0" w:line="240" w:lineRule="auto"/>
              <w:rPr>
                <w:rFonts w:eastAsia="Times New Roman" w:cs="Times New Roman"/>
                <w:sz w:val="20"/>
                <w:szCs w:val="20"/>
                <w:lang w:eastAsia="sk-SK"/>
              </w:rPr>
            </w:pPr>
          </w:p>
        </w:tc>
      </w:tr>
      <w:tr w:rsidR="00B05ED9" w:rsidRPr="00744BA6" w14:paraId="10200FD2"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1163A8" w14:textId="34E34531"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5.</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28FF5E" w14:textId="77777777" w:rsidR="00B05ED9" w:rsidRPr="00744BA6" w:rsidRDefault="00B05ED9" w:rsidP="00617D52">
            <w:pPr>
              <w:pStyle w:val="Odsekzoznamu"/>
              <w:numPr>
                <w:ilvl w:val="0"/>
                <w:numId w:val="77"/>
              </w:numPr>
              <w:spacing w:after="0" w:line="240" w:lineRule="auto"/>
              <w:ind w:left="452" w:hanging="425"/>
              <w:jc w:val="both"/>
              <w:rPr>
                <w:rFonts w:eastAsia="Times New Roman" w:cs="Times New Roman"/>
                <w:sz w:val="20"/>
                <w:szCs w:val="20"/>
                <w:lang w:eastAsia="sk-SK"/>
              </w:rPr>
            </w:pPr>
            <w:r w:rsidRPr="00744BA6">
              <w:rPr>
                <w:rFonts w:eastAsia="Times New Roman" w:cs="Times New Roman"/>
                <w:color w:val="000000"/>
                <w:sz w:val="20"/>
                <w:szCs w:val="20"/>
                <w:lang w:eastAsia="sk-SK"/>
              </w:rPr>
              <w:t>Projekt  je prioritne zameraný na riešenie problematiky odbytu produktov špeciálnej rastlinnej a/alebo živočíšnej výroby a/alebo ekologickej produkcie a/alebo potravín mimo prílohy I ZFEÚ</w:t>
            </w:r>
          </w:p>
          <w:p w14:paraId="57D9A319" w14:textId="77777777" w:rsidR="00B05ED9" w:rsidRPr="00744BA6" w:rsidRDefault="00B05ED9" w:rsidP="00B351A2">
            <w:pPr>
              <w:spacing w:after="0" w:line="240" w:lineRule="auto"/>
              <w:rPr>
                <w:rFonts w:eastAsia="Times New Roman" w:cs="Times New Roman"/>
                <w:sz w:val="20"/>
                <w:szCs w:val="20"/>
                <w:lang w:eastAsia="sk-SK"/>
              </w:rPr>
            </w:pPr>
          </w:p>
          <w:p w14:paraId="5352C9ED" w14:textId="77777777" w:rsidR="00B05ED9" w:rsidRPr="00744BA6" w:rsidRDefault="00B05ED9" w:rsidP="00B351A2">
            <w:pPr>
              <w:spacing w:after="0" w:line="240" w:lineRule="auto"/>
              <w:rPr>
                <w:rFonts w:eastAsia="Times New Roman" w:cs="Times New Roman"/>
                <w:sz w:val="20"/>
                <w:szCs w:val="20"/>
                <w:lang w:eastAsia="sk-SK"/>
              </w:rPr>
            </w:pPr>
            <w:r w:rsidRPr="00744BA6">
              <w:rPr>
                <w:rFonts w:eastAsia="Times New Roman" w:cs="Times New Roman"/>
                <w:color w:val="000000"/>
                <w:sz w:val="20"/>
                <w:szCs w:val="20"/>
                <w:lang w:eastAsia="sk-SK"/>
              </w:rPr>
              <w:t xml:space="preserve">alebo </w:t>
            </w:r>
          </w:p>
          <w:p w14:paraId="2A196CC1" w14:textId="77777777" w:rsidR="00B05ED9" w:rsidRPr="00744BA6" w:rsidRDefault="00B05ED9" w:rsidP="00B351A2">
            <w:pPr>
              <w:spacing w:after="0" w:line="240" w:lineRule="auto"/>
              <w:rPr>
                <w:rFonts w:eastAsia="Times New Roman" w:cs="Times New Roman"/>
                <w:sz w:val="20"/>
                <w:szCs w:val="20"/>
                <w:lang w:eastAsia="sk-SK"/>
              </w:rPr>
            </w:pPr>
          </w:p>
          <w:p w14:paraId="2C6DF1EB" w14:textId="77777777" w:rsidR="00B05ED9" w:rsidRPr="00744BA6" w:rsidRDefault="00B05ED9" w:rsidP="00617D52">
            <w:pPr>
              <w:pStyle w:val="Odsekzoznamu"/>
              <w:numPr>
                <w:ilvl w:val="0"/>
                <w:numId w:val="77"/>
              </w:numPr>
              <w:spacing w:after="0" w:line="240" w:lineRule="auto"/>
              <w:ind w:left="452" w:hanging="425"/>
              <w:jc w:val="both"/>
              <w:rPr>
                <w:rFonts w:eastAsia="Times New Roman" w:cs="Times New Roman"/>
                <w:color w:val="000000"/>
                <w:sz w:val="20"/>
                <w:szCs w:val="20"/>
                <w:lang w:eastAsia="sk-SK"/>
              </w:rPr>
            </w:pPr>
            <w:r w:rsidRPr="00744BA6">
              <w:rPr>
                <w:rFonts w:eastAsia="Times New Roman" w:cs="Times New Roman"/>
                <w:color w:val="000000"/>
                <w:sz w:val="20"/>
                <w:szCs w:val="20"/>
                <w:lang w:eastAsia="sk-SK"/>
              </w:rPr>
              <w:t>Projekt sa realizuje v najmenej rozvinutých regiónoch.</w:t>
            </w:r>
          </w:p>
          <w:p w14:paraId="10E69AFE" w14:textId="77777777" w:rsidR="00B05ED9" w:rsidRPr="00744BA6" w:rsidRDefault="00B05ED9" w:rsidP="00B351A2">
            <w:pPr>
              <w:spacing w:after="0" w:line="0" w:lineRule="atLeast"/>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F90A16" w14:textId="15A752DF"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0B04C5BD"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K a) Najmenej 70% produktov distribuovaných prostredníctvom vytvoreného odbytového kanála zahŕňa uvedené produkty.</w:t>
            </w:r>
          </w:p>
          <w:p w14:paraId="51228BAC"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 xml:space="preserve">Zameranie sa posudzuje najmä na úrovni výsledného produktu pri predaji spotrebiteľovi. </w:t>
            </w:r>
          </w:p>
          <w:p w14:paraId="35551F2D" w14:textId="77777777" w:rsidR="00B05ED9" w:rsidRPr="00744BA6" w:rsidRDefault="00B05ED9" w:rsidP="00B351A2">
            <w:pPr>
              <w:spacing w:after="0" w:line="240" w:lineRule="auto"/>
              <w:rPr>
                <w:rFonts w:eastAsia="Times New Roman" w:cs="Times New Roman"/>
                <w:sz w:val="20"/>
                <w:szCs w:val="20"/>
                <w:lang w:eastAsia="sk-SK"/>
              </w:rPr>
            </w:pPr>
          </w:p>
          <w:p w14:paraId="1D99C516" w14:textId="77777777" w:rsidR="00B05ED9" w:rsidRPr="00744BA6" w:rsidRDefault="00B05ED9" w:rsidP="00B05ED9">
            <w:pPr>
              <w:spacing w:after="0" w:line="0" w:lineRule="atLeast"/>
              <w:jc w:val="both"/>
              <w:rPr>
                <w:rFonts w:eastAsia="Times New Roman" w:cs="Times New Roman"/>
                <w:color w:val="000000"/>
                <w:sz w:val="20"/>
                <w:szCs w:val="20"/>
                <w:lang w:eastAsia="sk-SK"/>
              </w:rPr>
            </w:pPr>
            <w:r w:rsidRPr="00744BA6">
              <w:rPr>
                <w:rFonts w:eastAsia="Times New Roman" w:cs="Times New Roman"/>
                <w:color w:val="000000"/>
                <w:sz w:val="20"/>
                <w:szCs w:val="20"/>
                <w:lang w:eastAsia="sk-SK"/>
              </w:rPr>
              <w:t>K b) Projekt a s ním súvisiace investície sa realizujú v najmenej rozvinutých okresoch. Zoznam NRO v zmysle zákona č. 336/2015 Z. z. o podpore najmenej rozvinutých okresov a o zmene a doplnení niektorých zákonov</w:t>
            </w:r>
          </w:p>
          <w:p w14:paraId="2F2A9843" w14:textId="77777777" w:rsidR="00B05ED9" w:rsidRPr="00744BA6" w:rsidRDefault="00B05ED9" w:rsidP="00B351A2">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Maximálny počet bodov je 20.</w:t>
            </w:r>
          </w:p>
        </w:tc>
      </w:tr>
      <w:tr w:rsidR="00B05ED9" w:rsidRPr="00744BA6" w14:paraId="3BCA46F6"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0B97B9" w14:textId="0DE2457E"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6.</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C86309" w14:textId="77777777" w:rsidR="00B05ED9" w:rsidRPr="00744BA6" w:rsidRDefault="00B05ED9" w:rsidP="0067726D">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Hodnotenie kvality projektu – kvalitatívne hodnotenie</w:t>
            </w:r>
          </w:p>
          <w:p w14:paraId="7E8C070A" w14:textId="77777777" w:rsidR="00B05ED9" w:rsidRPr="00744BA6" w:rsidRDefault="00B05ED9" w:rsidP="00617D52">
            <w:pPr>
              <w:pStyle w:val="Odsekzoznamu"/>
              <w:numPr>
                <w:ilvl w:val="0"/>
                <w:numId w:val="76"/>
              </w:numPr>
              <w:spacing w:before="120"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Vhodnosť, účelnosť a komplexnosť  zamerania projektu  </w:t>
            </w:r>
          </w:p>
          <w:p w14:paraId="5CF7025E"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Ekonomická udržateľnosť projektu</w:t>
            </w:r>
          </w:p>
          <w:p w14:paraId="0B22B42E" w14:textId="0529E71D"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Uskutočniteľnosť projektu, odborná, administratívna, ekonomická a technická kapacita a pripravenosť realizovať projekt</w:t>
            </w:r>
          </w:p>
          <w:p w14:paraId="4D670EFE"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lastRenderedPageBreak/>
              <w:t xml:space="preserve">Výrobné, ekonomicko-obchodné a iné prínosy projektu, multiplikačné efekty projektu, </w:t>
            </w:r>
          </w:p>
          <w:p w14:paraId="05B70EA7"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Zvýšenie efektivity pri spoločnom riešení, zapojenosť partnerstva, harmonogram ich zapojenia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B9D11E" w14:textId="714DB91A" w:rsidR="00B05ED9" w:rsidRPr="00744BA6" w:rsidRDefault="00B05ED9" w:rsidP="0067726D">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lastRenderedPageBreak/>
              <w:t>max</w:t>
            </w:r>
          </w:p>
          <w:p w14:paraId="25984B6F" w14:textId="77777777"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5E92AB80" w14:textId="77777777" w:rsidR="00B05ED9" w:rsidRPr="00744BA6" w:rsidRDefault="00B05ED9" w:rsidP="00B351A2">
            <w:pPr>
              <w:spacing w:after="0" w:line="240" w:lineRule="auto"/>
              <w:rPr>
                <w:rFonts w:eastAsia="Times New Roman" w:cs="Times New Roman"/>
                <w:sz w:val="20"/>
                <w:szCs w:val="20"/>
                <w:lang w:eastAsia="sk-SK"/>
              </w:rPr>
            </w:pPr>
          </w:p>
        </w:tc>
      </w:tr>
      <w:tr w:rsidR="00B05ED9" w:rsidRPr="00744BA6" w14:paraId="71B57370" w14:textId="77777777" w:rsidTr="0067726D">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A110FB3" w14:textId="77777777" w:rsidR="00B05ED9" w:rsidRPr="00744BA6" w:rsidRDefault="00B05ED9" w:rsidP="0067726D">
            <w:pPr>
              <w:spacing w:after="0" w:line="240" w:lineRule="auto"/>
              <w:rPr>
                <w:rFonts w:eastAsia="Times New Roman" w:cs="Times New Roman"/>
                <w:sz w:val="20"/>
                <w:szCs w:val="20"/>
                <w:lang w:eastAsia="sk-SK"/>
              </w:rPr>
            </w:pPr>
            <w:r w:rsidRPr="00744BA6">
              <w:rPr>
                <w:rFonts w:eastAsia="Times New Roman" w:cs="Times New Roman"/>
                <w:b/>
                <w:bCs/>
                <w:color w:val="000000"/>
                <w:sz w:val="20"/>
                <w:szCs w:val="20"/>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B94390A" w14:textId="77777777" w:rsidR="00B05ED9" w:rsidRPr="00744BA6" w:rsidRDefault="00B05ED9" w:rsidP="0067726D">
            <w:pPr>
              <w:spacing w:after="0" w:line="240" w:lineRule="auto"/>
              <w:jc w:val="center"/>
              <w:rPr>
                <w:rFonts w:eastAsia="Times New Roman" w:cs="Times New Roman"/>
                <w:sz w:val="20"/>
                <w:szCs w:val="20"/>
                <w:lang w:eastAsia="sk-SK"/>
              </w:rPr>
            </w:pPr>
            <w:r w:rsidRPr="00744BA6">
              <w:rPr>
                <w:rFonts w:eastAsia="Times New Roman" w:cs="Times New Roman"/>
                <w:b/>
                <w:bCs/>
                <w:color w:val="000000"/>
                <w:sz w:val="20"/>
                <w:szCs w:val="20"/>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05D2DDD" w14:textId="77777777" w:rsidR="00B05ED9" w:rsidRPr="00744BA6" w:rsidRDefault="00B05ED9" w:rsidP="00B351A2">
            <w:pPr>
              <w:spacing w:after="0" w:line="240" w:lineRule="auto"/>
              <w:rPr>
                <w:rFonts w:eastAsia="Times New Roman" w:cs="Times New Roman"/>
                <w:sz w:val="20"/>
                <w:szCs w:val="20"/>
                <w:lang w:eastAsia="sk-SK"/>
              </w:rPr>
            </w:pPr>
          </w:p>
        </w:tc>
      </w:tr>
    </w:tbl>
    <w:p w14:paraId="328A35C1" w14:textId="77777777" w:rsidR="00621D9F" w:rsidRPr="00744BA6" w:rsidRDefault="00621D9F" w:rsidP="00621D9F">
      <w:pPr>
        <w:spacing w:after="0" w:line="240" w:lineRule="auto"/>
        <w:rPr>
          <w:rFonts w:eastAsia="Times New Roman" w:cs="Times New Roman"/>
          <w:sz w:val="24"/>
          <w:szCs w:val="24"/>
          <w:lang w:eastAsia="sk-SK"/>
        </w:rPr>
      </w:pPr>
    </w:p>
    <w:p w14:paraId="0D458AB2" w14:textId="0EBCB556" w:rsidR="00B351A2" w:rsidRPr="00744BA6" w:rsidRDefault="00B351A2" w:rsidP="00B351A2">
      <w:pPr>
        <w:spacing w:after="0" w:line="240" w:lineRule="auto"/>
        <w:jc w:val="both"/>
        <w:rPr>
          <w:rFonts w:eastAsia="Times New Roman" w:cs="Times New Roman"/>
          <w:szCs w:val="24"/>
          <w:lang w:eastAsia="sk-SK"/>
        </w:rPr>
      </w:pPr>
      <w:r w:rsidRPr="00744BA6">
        <w:rPr>
          <w:rFonts w:eastAsia="Times New Roman" w:cs="Times New Roman"/>
          <w:szCs w:val="24"/>
          <w:lang w:eastAsia="sk-SK"/>
        </w:rPr>
        <w:t xml:space="preserve">Žiadateľ spolu so ŽoNFP ako samostatnú prílohu predkladá </w:t>
      </w:r>
      <w:r w:rsidRPr="00744BA6">
        <w:rPr>
          <w:rFonts w:eastAsia="Times New Roman" w:cs="Times New Roman"/>
          <w:b/>
          <w:szCs w:val="24"/>
          <w:u w:val="single"/>
          <w:lang w:eastAsia="sk-SK"/>
        </w:rPr>
        <w:t>Projekt realizácie,  ktorý obsahuje minimálne</w:t>
      </w:r>
      <w:r w:rsidRPr="00744BA6">
        <w:rPr>
          <w:rFonts w:eastAsia="Times New Roman" w:cs="Times New Roman"/>
          <w:szCs w:val="24"/>
          <w:lang w:eastAsia="sk-SK"/>
        </w:rPr>
        <w:t>:</w:t>
      </w:r>
    </w:p>
    <w:p w14:paraId="0AC1FDBE" w14:textId="77777777" w:rsidR="00B351A2" w:rsidRPr="00744BA6" w:rsidRDefault="00B351A2" w:rsidP="00B351A2">
      <w:pPr>
        <w:spacing w:after="0" w:line="240" w:lineRule="auto"/>
        <w:jc w:val="both"/>
        <w:rPr>
          <w:rFonts w:eastAsia="Times New Roman" w:cs="Times New Roman"/>
          <w:szCs w:val="24"/>
          <w:lang w:eastAsia="sk-SK"/>
        </w:rPr>
      </w:pPr>
    </w:p>
    <w:p w14:paraId="1A4CCCEB"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cieľ  a zameranie projektu, definovanie či je zameraný na krátke dodávateľské reťazce alebo na rozvoj miestnych trhov,</w:t>
      </w:r>
    </w:p>
    <w:p w14:paraId="0F5E0BA5"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súčasného stavu v  rámci odbytu v danej oblasti  a území,</w:t>
      </w:r>
    </w:p>
    <w:p w14:paraId="25F17C3B" w14:textId="429B1F9B"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presný popis ako projekt spĺňa definíciu krátkeho dodávateľského reťazca popis všetkých žiadateľov resp. partnerov v skupine v rámci </w:t>
      </w:r>
      <w:r w:rsidR="006079AF" w:rsidRPr="00744BA6">
        <w:rPr>
          <w:rFonts w:eastAsia="Times New Roman" w:cs="Times New Roman"/>
          <w:szCs w:val="24"/>
          <w:lang w:eastAsia="sk-SK"/>
        </w:rPr>
        <w:t>integrovaného projektu</w:t>
      </w:r>
      <w:r w:rsidRPr="00744BA6">
        <w:rPr>
          <w:rFonts w:eastAsia="Times New Roman" w:cs="Times New Roman"/>
          <w:szCs w:val="24"/>
          <w:lang w:eastAsia="sk-SK"/>
        </w:rPr>
        <w:t xml:space="preserve"> so zadefinovaním či ide o výrobcu alebo sprostredkovateľa (ak ide o krátky dodávateľský reťazec),</w:t>
      </w:r>
    </w:p>
    <w:p w14:paraId="3C379B41" w14:textId="4549F92D"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presný popis ako projekt spĺňa definíciu miestneho trhu s uvedením vzdialeností od miesta produkcie výrobku v rámci všetkých žiadateľov resp. partnerov v skupine v rámci </w:t>
      </w:r>
      <w:r w:rsidR="006079AF" w:rsidRPr="00744BA6">
        <w:rPr>
          <w:rFonts w:eastAsia="Times New Roman" w:cs="Times New Roman"/>
          <w:szCs w:val="24"/>
          <w:lang w:eastAsia="sk-SK"/>
        </w:rPr>
        <w:t>integrovaného projektu</w:t>
      </w:r>
      <w:r w:rsidRPr="00744BA6">
        <w:rPr>
          <w:rFonts w:eastAsia="Times New Roman" w:cs="Times New Roman"/>
          <w:szCs w:val="24"/>
          <w:lang w:eastAsia="sk-SK"/>
        </w:rPr>
        <w:t>,</w:t>
      </w:r>
    </w:p>
    <w:p w14:paraId="3C4BF2D1"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zadefinovanie navrhovaného riešenia, t.j. navrhovaný spôsob riešenia odbytu, popis odbytových kanálov s rozdelením na nové a pôvodné, zadefinovanie  vzťahov medzi partnermi, logistiky odbytu, popis výroby resp. spracovania produktov, popis  nadväzujúcich činností – napr. marketing a pod. s rozdelením na jednotlivých partnerov,</w:t>
      </w:r>
    </w:p>
    <w:p w14:paraId="48AF0C79"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a počet odbytových miest resp. kanálov, ich umiestnenie,</w:t>
      </w:r>
    </w:p>
    <w:p w14:paraId="7E7E61E8"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jednotlivých komodít a produktov partnerov, ktoré sa budú ponúkať v rámci odbytových miest,</w:t>
      </w:r>
    </w:p>
    <w:p w14:paraId="517F0D52"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predávaného doplnkového sortimentu resp. výpočet jeho objemu (ak je relevantné),</w:t>
      </w:r>
    </w:p>
    <w:p w14:paraId="122EEF5D"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predpokladaný časový harmonogram projektu,</w:t>
      </w:r>
    </w:p>
    <w:p w14:paraId="2DA17DD5"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prepojenosť na ciele PRV (napr. u aktivít súvisiacich s podopatrením 4.1  ako prispieva k zvýšeniu efektívnosti výroby, k zvýšeniu produkcie alebo k zvýšeniu kvality výrobkov resp. k pestovaniu nových produktov) a prepojenosť   na podopatrenia 4.1 resp. 4.2,</w:t>
      </w:r>
    </w:p>
    <w:p w14:paraId="27650CF4"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prínos k zvýšeniu efektivity odbytu spoluprácou partnerov,</w:t>
      </w:r>
    </w:p>
    <w:p w14:paraId="6AAEA56F"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navrhované nástroje  potrebné na vyriešenie problematiky,</w:t>
      </w:r>
    </w:p>
    <w:p w14:paraId="490D8763"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návrh rozpočtu jednotlivých nákladov,</w:t>
      </w:r>
    </w:p>
    <w:p w14:paraId="270FC8AB"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administratívnej, odbornej, finančnej a technickej kapacity  partnerov  na realizáciu projektu,</w:t>
      </w:r>
    </w:p>
    <w:p w14:paraId="23920A96"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prepojenie na ekonomický rozvoj, zamestnanosť, životné prostredie, región  a pod.  ak sa uplatňuje,</w:t>
      </w:r>
    </w:p>
    <w:p w14:paraId="34ACD464"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spôsob zabezpečenia udržateľnosti projektu resp. šírenia výsledkov,</w:t>
      </w:r>
    </w:p>
    <w:p w14:paraId="655CC722"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prepojenie jednotlivých partnerov na rozpočet projektu resp. na oprávnené výdavky,</w:t>
      </w:r>
    </w:p>
    <w:p w14:paraId="33505625" w14:textId="41E8FD3A"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prínosu integrovaného projektu oproti samostatným projektom.</w:t>
      </w:r>
    </w:p>
    <w:p w14:paraId="2E20E678" w14:textId="0D15D9AF" w:rsidR="00B351A2" w:rsidRPr="00744BA6" w:rsidRDefault="00B351A2" w:rsidP="005316BB">
      <w:pPr>
        <w:tabs>
          <w:tab w:val="num" w:pos="567"/>
        </w:tabs>
        <w:spacing w:before="60" w:after="60" w:line="240" w:lineRule="auto"/>
        <w:ind w:left="425"/>
        <w:jc w:val="both"/>
        <w:rPr>
          <w:rFonts w:eastAsia="Times New Roman" w:cs="Times New Roman"/>
          <w:szCs w:val="24"/>
          <w:lang w:eastAsia="sk-SK"/>
        </w:rPr>
      </w:pPr>
    </w:p>
    <w:p w14:paraId="4F301D11" w14:textId="77777777" w:rsidR="00B351A2" w:rsidRPr="00744BA6" w:rsidRDefault="00B351A2" w:rsidP="00B351A2">
      <w:pPr>
        <w:spacing w:after="0" w:line="240" w:lineRule="auto"/>
        <w:jc w:val="both"/>
        <w:rPr>
          <w:rFonts w:eastAsia="Times New Roman" w:cs="Times New Roman"/>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5"/>
        <w:gridCol w:w="652"/>
      </w:tblGrid>
      <w:tr w:rsidR="00B351A2" w:rsidRPr="00744BA6" w14:paraId="24299F73"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87824D4"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 Hodnotenie kvality projektu</w:t>
            </w:r>
          </w:p>
        </w:tc>
      </w:tr>
      <w:tr w:rsidR="00B351A2" w:rsidRPr="00744BA6" w14:paraId="2AC58825"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BD6CEB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6.A  Vhodnosť, účelnosť a komplexnosť  zamerania projektu  </w:t>
            </w:r>
          </w:p>
        </w:tc>
      </w:tr>
      <w:tr w:rsidR="00B351A2" w:rsidRPr="00744BA6" w14:paraId="059E67C7"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04AD82"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814BA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04080E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03845AC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8FFFDC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lastRenderedPageBreak/>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B8B0B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nedefinoval dostatočne  ciele projektu  a/alebo nedostatočne opísal účel projektu a/alebo nedostatočne opísal a zdôvodnil činnosti  projektu a/alebo   nemá dostatočne opísaný východiskový stav (poľnohospodárske, výrobné, technické, personálne podmienky atď.) a/alebo nedostatočne zdôvodnil predmet investície a/alebo projekt nemá logickú vecnú a časovú nadväznosť realizácie projektu. Účelnosť a vhodnosť projektu s ohľadom na uvedené skutočnosti a ciele projektu nie je preukazná.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B610186"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305068C2" w14:textId="77777777" w:rsidTr="001717AE">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9C64A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CF4ADE"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dostatočne stanovil ciele projektu, primerane stanovil účel projektu, činnosti projektu, opísal a zdôvodnil predmet investície, popísal východiskový stav podniku pre účely posúdenia vhodnosti a účelnosti realizovaného projektu, popísal a zdôvodnil predmet investície projektu. Činnosti projektu na seba logicky vecne a časovo  nadväzujú, nadväzujú na východiskové alebo plánované  podmienky žiadateľa. Žiadateľ popísal súlad s cieľmi Programu rozvoja vidieka vrátane opatrenia resp. podopatrenia. Popisom je preukázaná vhodnosť a účelnosť projektu v nadväznosti na  ciele projektu a spôsob riešenia. Účelnosť projektu je primerane deklarovaná a zohľadňuje komplexnosť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77F074"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554A46B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CFB36B"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22DAA7"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a preukazne stanovil ciele projektu v nadväznosti na ciele a podmienky podopatrenia ako aj partnerstva resp. partnerov, veľmi dobre opísal a odôvodnil činnosti projektu v nadväznosti na podmienky podopatrenia, partnerstva resp. partnerov a definované ciele, veľmi dobre opísal a zdôvodnil predmet investície s ohľadom ciele a účelnosť partnerstva, veľmi dobre a preukazne definoval východiskový stav podniku pre účely posúdenia vhodnosti a účelnosti realizovaného projektu, potrieb žiadateľa, poľnohospodárskeho zamerania, projekcie cieľového stavu. Účel projektu je veľmi dobre definovaný a zohľadňuje komplexnosť a efektívnosť spoločného riešenia. Činnosti projektu na seba logicky vecne a časovo nadväzujú,  činnosti projektu nadväzujú na východiskový alebo plánovaný stav podniku. Žiadateľ popísal súlad s relevantnými cieľmi Programu rozvoja vidieka, opatrenia resp. podopatrenia, fokusových oblastí a preukázal prínosy. Projekt neobsahuje vecné a matematické chyby. Údaje a tvrdenia sú konzistentné s inými skutočnosťami uvedenými v žiadosti a projekte realizácie. Vhodnosť projektu je jednoznačne a veľmi dobre definovaná v súvislosti s navrhovaným riešením u partnerstva/partnerov s evidentným zlepšením v nadväznosti na primárny cieľ projektu. Popisom je preukázaná veľmi dobrá  vhodnosť a účelnosť projektu so zohľadnením reálnosti dosiahnutia cieľov a komplexnosti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2AF6C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2C543D1E"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D89036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6.B Ekonomická udržateľnosť projektu</w:t>
            </w:r>
          </w:p>
        </w:tc>
      </w:tr>
      <w:tr w:rsidR="00B351A2" w:rsidRPr="00744BA6" w14:paraId="7886E285"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B9724E"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62DBFA"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9DBDCC"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1184FB30"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ACF6FC"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8C1D41"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dostatočne vypracoval analýzu návratnosti investície projektu, vypracoval dostatočne analýzu peňažných tokov projektu na preukázanie ekonomickej udržateľnosti projektu,  preukázal ekonomické prínosy k hospodárskym výsledkom podniku s ohľadom na predchádzajúce obdobia, zdôvodnil ekonomickú primeranosť projektu investície vo vzťahu k cene a výkonom, rozpočet projektu primerane zohľadňuje všetky náklady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4B1C2F"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77D14ABA"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A5182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9DA250"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veľmi dobre vypracoval analýzu návratnosti investícií projektu v relevantnom období, veľmi dobre preukázal udržateľnosť investícií analýzou peňažných tokov v relevantnom období,  veľmi dobre preukázal ekonomické prínosy k hospodárskym výsledkom partnerstva/partnerov s ohľadom na predchádzajúce obdobia, vrátane projekcie budúcich hospodárskych výsledkov a budúcich peňažných tokov partnerstva resp. partnerov, veľmi dobre zdôvodnil ekonomickú primeranosť investície vo vzťahu k cene a výkonom, žiadateľ v časti ekonomickej analýzy uviedol riziká týkajúce sa dosahovania ekonomických výsledkov a ich elimináciu,  žiadateľ pri analýzach použil hodnoverné a odôvodnené údaje, do </w:t>
            </w:r>
            <w:r w:rsidRPr="00744BA6">
              <w:rPr>
                <w:rFonts w:eastAsia="Times New Roman" w:cs="Times New Roman"/>
                <w:sz w:val="20"/>
                <w:szCs w:val="20"/>
                <w:lang w:eastAsia="sk-SK"/>
              </w:rPr>
              <w:lastRenderedPageBreak/>
              <w:t>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68855E"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lastRenderedPageBreak/>
              <w:t>4</w:t>
            </w:r>
          </w:p>
        </w:tc>
      </w:tr>
      <w:tr w:rsidR="00B351A2" w:rsidRPr="00744BA6" w14:paraId="53A0224E"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332CAAC5"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b/>
                <w:bCs/>
                <w:sz w:val="20"/>
                <w:szCs w:val="20"/>
                <w:lang w:eastAsia="sk-SK"/>
              </w:rPr>
              <w:t>6.C  Uskutočniteľnosť projektu, odborná, administratívna, ekonomická a technická kapacita a pripravenosť realizovať projekt</w:t>
            </w:r>
          </w:p>
        </w:tc>
      </w:tr>
      <w:tr w:rsidR="00B351A2" w:rsidRPr="00744BA6" w14:paraId="440A8508"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150E2E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1D8638"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B2E51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7B724C67"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9E652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9BCD41"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1E1E05"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23CA417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E9FA2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2EEE1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opísal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715B5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276F4A77"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3F68CD"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A434C6"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opísal spôsob a priebeh financovania investície, s ohľadom na ekonomickú situáciu podniku,  analýza peňažných tokov financovania. Žiadateľ uviedol riziká implementácie u partnerstva/partnerov a ich elimináciu. Preukázanie pripravenosti  je hodnoverné a sú použité konzistentné a správne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896186"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5812BE24" w14:textId="77777777" w:rsidTr="005104DB">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73888993"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b/>
                <w:bCs/>
                <w:sz w:val="20"/>
                <w:szCs w:val="20"/>
                <w:lang w:eastAsia="sk-SK"/>
              </w:rPr>
              <w:t>6.D.  Výrobné, ekonomicko-obchodné a iné prínosy projektu, multiplikačné efekty projektu</w:t>
            </w:r>
          </w:p>
        </w:tc>
      </w:tr>
      <w:tr w:rsidR="00B351A2" w:rsidRPr="00744BA6" w14:paraId="0835F86F"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15611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3A8C6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29AF4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4D7954C5" w14:textId="77777777" w:rsidTr="001717A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88724C"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959B63"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neuviedol alebo nedostatočne uviedol výrobné alebo ekonomické  prínosy realizácie projektu a/alebo multiplikačný efekt projektu a/alebo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76ED45"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5F2FF99B"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B5E833"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99D62D"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opísal dostatočne výrobné a ekonomické alebo obchodné  prínosy projektu vo vzťahu k definovaným cieľom, predmetu projektu, partnerstvu resp. partnerom alebo okoliu. Žiadateľ uviedol možné multiplikačné efekty projektu vo vzťahu k partnerstvu a cieľom podopatrenia. V prínosoch žiadateľ primerane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BA5A8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13F42805"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87A638"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00964C" w14:textId="0D3CDE25" w:rsidR="00B351A2" w:rsidRPr="00744BA6" w:rsidRDefault="00B351A2" w:rsidP="009970F6">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veľmi dobre opísal dostatočne výrobné, ekonomické/obchodné  prínosy projektu vo vzťahu k definovaným cieľom, predmetu projektu, partnerstvu resp. partnerom, okoliu a východiskovým podmienkam, so zohľadnením komplexnosti projektu. Žiadateľ uviedol aj iné prípadné prínosy. Žiadateľ veľmi dobre preukázal multiplikačné efekty projektu vo vzťahu k partnerstvu, partnerom, okoliu a cieľom </w:t>
            </w:r>
            <w:r w:rsidR="009970F6" w:rsidRPr="00744BA6">
              <w:rPr>
                <w:rFonts w:eastAsia="Times New Roman" w:cs="Times New Roman"/>
                <w:sz w:val="20"/>
                <w:szCs w:val="20"/>
                <w:lang w:eastAsia="sk-SK"/>
              </w:rPr>
              <w:t>podopatrenia</w:t>
            </w:r>
            <w:r w:rsidRPr="00744BA6">
              <w:rPr>
                <w:rFonts w:eastAsia="Times New Roman" w:cs="Times New Roman"/>
                <w:sz w:val="20"/>
                <w:szCs w:val="20"/>
                <w:lang w:eastAsia="sk-SK"/>
              </w:rPr>
              <w:t xml:space="preserve">.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92C74A"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325F3CE2" w14:textId="77777777" w:rsidTr="005104DB">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8AFFBE5"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6.E.  Zvýšenie efektivity pri spoločnom riešení, zapojenosť partnerstva, harmonogram ich zapojenia</w:t>
            </w:r>
          </w:p>
        </w:tc>
      </w:tr>
      <w:tr w:rsidR="00B351A2" w:rsidRPr="00744BA6" w14:paraId="0FFEC4B1"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AF88E4"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B233DB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025EE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4F97F419" w14:textId="77777777" w:rsidTr="001717A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CC83CE"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E956F2"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neopísal resp. nedostatočne opísal prínos projektu na zvýšenie efektivity pri spoločnom riešení a/alebo zapojenosť partnerov nie je opísaná alebo nespĺňa základné požiadavky a/alebo žiadateľ nedostatočne definoval predpoklady pre uskutočniteľnosť projektu s ohľadom na predpokladané ciele a/alebo žiadateľ neuviedol riziká spojené s realizáciu a ich elimináciu a/alebo žiadateľ neopísal dostatočne harmonogram realizácie partnerstva a/alebo nadväznosť aktivít nie je </w:t>
            </w:r>
            <w:r w:rsidRPr="00744BA6">
              <w:rPr>
                <w:rFonts w:eastAsia="Times New Roman" w:cs="Times New Roman"/>
                <w:sz w:val="20"/>
                <w:szCs w:val="20"/>
                <w:lang w:eastAsia="sk-SK"/>
              </w:rPr>
              <w:lastRenderedPageBreak/>
              <w:t xml:space="preserve">dostatočne opísaná a/alebo administratívne  a odborné kapacity partnerstva nie sú  dostatočne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B944FA"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lastRenderedPageBreak/>
              <w:t>0</w:t>
            </w:r>
          </w:p>
        </w:tc>
      </w:tr>
      <w:tr w:rsidR="00B351A2" w:rsidRPr="00744BA6" w14:paraId="4E162F1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7C55A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EE90B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Projekt primerane popisuje zvýšenie efektivity pri spoločnom riešení. Zapojenosť partnerov spĺňa základné požiadavky a je v projekte opísaná. Pestrosť partnerstva je opísaná v nadväznosti na cieľ projektu. Uskutočniteľnosť projektu partnerstva je predpokladateľná s ohľadom na predpokladané ciele. Žiadateľ uviedol riziká spojené s realizáciou a ich elimináciu. Súčasťou partnerstva je aj riešenie výmeny poznatkov a šírenia výsledkov. Žiadateľ opísal harmonogram realizácie partnerstva. Nadväznosť aktivít je dostatočne opísaná. Administratívne  a odborné kapacity partnerstva sú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331E1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4E22E964"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41A9F23"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57EA9D"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Projekt veľmi dobre  popisuje zvýšenie efektívnosti pri spoločnom postupe v rámci odbytu partnerstva resp. zapojených partnerov. Zapojenosť partnerov je veľmi dobrá a preukazná, spôsob zapojenosti je logicky a zrozumiteľne popísaný s ohľadom na štruktúru a toky. Zapojenosť partnerov na  jednotlivé realizačné fázy projektu je reálne stanovená, dostatočne podrobne popísaná a má logickú nadväznosť. Je reálny predpoklad, že vzhľadom na definovaných partnerov projekt bude veľmi úspešne zrealizovaný - obsahuje všetky potrebné činnosti na dosiahnutie stanoveného cieľa a berie do úvahy všetky skutočnosti, ktoré môžu mať vplyv na jeho realizáciu. Žiadateľ veľmi dobre opísal  analýzu rizík, vrátane ich eliminácie a prínosov na úrovni partnerstva resp. partnerov. Žiadateľ veľmi dobre opísal viaceré spôsob výmeny poznatkov a šírenia výsledkov. Časový harmonogram zapojenia partnerov a postupnosť všetkých činností je stanovená veľmi dobre a je predpoklad úspešného naplnenia cieľov projektu. Administratívne  a odborné kapacity partnerstva sú dostatočne opísané vo vzťahu k potrebám partnerstva resp. partnerov a realizáciu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3D06E43"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bl>
    <w:p w14:paraId="5D7144DF" w14:textId="77777777" w:rsidR="00621D9F" w:rsidRPr="00744BA6" w:rsidRDefault="00621D9F" w:rsidP="00621D9F">
      <w:pPr>
        <w:spacing w:after="0" w:line="240" w:lineRule="auto"/>
        <w:rPr>
          <w:rFonts w:eastAsia="Times New Roman" w:cs="Times New Roman"/>
          <w:sz w:val="24"/>
          <w:szCs w:val="24"/>
          <w:lang w:eastAsia="sk-SK"/>
        </w:rPr>
      </w:pPr>
    </w:p>
    <w:p w14:paraId="4C35011A" w14:textId="77777777" w:rsidR="00B351A2" w:rsidRPr="00744BA6" w:rsidRDefault="00B351A2" w:rsidP="00621D9F">
      <w:pPr>
        <w:spacing w:after="0" w:line="240" w:lineRule="auto"/>
        <w:rPr>
          <w:rFonts w:eastAsia="Times New Roman" w:cs="Times New Roman"/>
          <w:sz w:val="24"/>
          <w:szCs w:val="24"/>
          <w:lang w:eastAsia="sk-SK"/>
        </w:rPr>
      </w:pPr>
    </w:p>
    <w:p w14:paraId="4EF0D83B" w14:textId="77777777" w:rsidR="009B3174" w:rsidRPr="00744BA6" w:rsidRDefault="00B351A2" w:rsidP="00617D52">
      <w:pPr>
        <w:numPr>
          <w:ilvl w:val="4"/>
          <w:numId w:val="78"/>
        </w:numPr>
        <w:tabs>
          <w:tab w:val="clear" w:pos="3600"/>
          <w:tab w:val="num" w:pos="567"/>
        </w:tabs>
        <w:spacing w:after="240" w:line="240" w:lineRule="auto"/>
        <w:ind w:left="567" w:hanging="567"/>
        <w:rPr>
          <w:rFonts w:eastAsia="Times New Roman" w:cs="Times New Roman"/>
          <w:b/>
          <w:bCs/>
          <w:lang w:eastAsia="sk-SK"/>
        </w:rPr>
      </w:pPr>
      <w:r w:rsidRPr="00744BA6">
        <w:rPr>
          <w:rFonts w:eastAsia="Times New Roman" w:cs="Times New Roman"/>
          <w:b/>
          <w:bCs/>
          <w:lang w:eastAsia="sk-SK"/>
        </w:rPr>
        <w:t xml:space="preserve">Princípy uplatnenia výberu: </w:t>
      </w:r>
    </w:p>
    <w:p w14:paraId="75863D09" w14:textId="08A4375D" w:rsidR="00B351A2" w:rsidRPr="00744BA6" w:rsidRDefault="00B351A2" w:rsidP="009B3174">
      <w:pPr>
        <w:tabs>
          <w:tab w:val="num" w:pos="567"/>
        </w:tabs>
        <w:spacing w:after="120" w:line="240" w:lineRule="auto"/>
        <w:ind w:left="567"/>
        <w:jc w:val="both"/>
        <w:rPr>
          <w:rFonts w:eastAsia="Times New Roman" w:cs="Times New Roman"/>
          <w:b/>
          <w:bCs/>
          <w:lang w:eastAsia="sk-SK"/>
        </w:rPr>
      </w:pPr>
      <w:r w:rsidRPr="00744BA6">
        <w:rPr>
          <w:rFonts w:eastAsia="Times New Roman" w:cs="Times New Roman"/>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9E07762" w14:textId="77777777" w:rsidR="00B351A2" w:rsidRPr="00744BA6" w:rsidRDefault="00B351A2" w:rsidP="009B3174">
      <w:pPr>
        <w:spacing w:after="120" w:line="240" w:lineRule="auto"/>
        <w:ind w:left="567"/>
        <w:jc w:val="both"/>
        <w:rPr>
          <w:rFonts w:eastAsia="Times New Roman" w:cs="Times New Roman"/>
          <w:lang w:eastAsia="sk-SK"/>
        </w:rPr>
      </w:pPr>
      <w:r w:rsidRPr="00744BA6">
        <w:rPr>
          <w:rFonts w:eastAsia="Times New Roman" w:cs="Times New Roman"/>
          <w:lang w:eastAsia="sk-SK"/>
        </w:rPr>
        <w:t>Minimálna hranica požadovaných bodov z dôvodu aby boli schválené len dostatočne kvalitné projekty je 70 bodov.</w:t>
      </w:r>
    </w:p>
    <w:p w14:paraId="7C02FAED" w14:textId="3E552CD6" w:rsidR="00B351A2" w:rsidRPr="00744BA6" w:rsidRDefault="00B351A2" w:rsidP="009B3174">
      <w:pPr>
        <w:spacing w:after="240" w:line="240" w:lineRule="auto"/>
        <w:ind w:left="567"/>
        <w:jc w:val="both"/>
        <w:rPr>
          <w:rFonts w:eastAsia="Times New Roman" w:cs="Times New Roman"/>
          <w:lang w:eastAsia="sk-SK"/>
        </w:rPr>
      </w:pPr>
      <w:r w:rsidRPr="00744BA6">
        <w:rPr>
          <w:rFonts w:eastAsia="Times New Roman" w:cs="Times New Roman"/>
          <w:lang w:eastAsia="sk-SK"/>
        </w:rPr>
        <w:t xml:space="preserve">V prípade, že požiadavka na finančné prostriedky prevýši finančný limit na kontrahovanie, budú pri výbere </w:t>
      </w:r>
      <w:r w:rsidR="003570BC" w:rsidRPr="00744BA6">
        <w:rPr>
          <w:rFonts w:eastAsia="Times New Roman" w:cs="Times New Roman"/>
          <w:lang w:eastAsia="sk-SK"/>
        </w:rPr>
        <w:t xml:space="preserve">zoradia </w:t>
      </w:r>
      <w:r w:rsidRPr="00744BA6">
        <w:rPr>
          <w:rFonts w:eastAsia="Times New Roman" w:cs="Times New Roman"/>
          <w:lang w:eastAsia="sk-SK"/>
        </w:rPr>
        <w:t>ŽoNFP v prípade rovnakého počtu bodov na základe výšky žiadaného príspevku od najmenšieho k najväčšiemu a následne podľa nasledovných kritérií podľa poradia:</w:t>
      </w:r>
    </w:p>
    <w:p w14:paraId="19615BFF"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5</w:t>
      </w:r>
    </w:p>
    <w:p w14:paraId="47130FE4"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4</w:t>
      </w:r>
    </w:p>
    <w:p w14:paraId="415577E4"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1</w:t>
      </w:r>
    </w:p>
    <w:p w14:paraId="06E54C69"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2</w:t>
      </w:r>
    </w:p>
    <w:p w14:paraId="25B0FECF"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3</w:t>
      </w:r>
    </w:p>
    <w:p w14:paraId="05BC1244" w14:textId="122C1A8D" w:rsidR="00621D9F"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6</w:t>
      </w:r>
    </w:p>
    <w:p w14:paraId="4450F333" w14:textId="77777777" w:rsidR="00621D9F" w:rsidRPr="00744BA6" w:rsidRDefault="00621D9F" w:rsidP="00621D9F">
      <w:pPr>
        <w:spacing w:after="0" w:line="240" w:lineRule="auto"/>
        <w:rPr>
          <w:rFonts w:eastAsia="Times New Roman" w:cs="Times New Roman"/>
          <w:sz w:val="24"/>
          <w:szCs w:val="24"/>
          <w:lang w:eastAsia="sk-SK"/>
        </w:rPr>
      </w:pPr>
    </w:p>
    <w:p w14:paraId="708EB87A" w14:textId="3D6672F2" w:rsidR="00621D9F" w:rsidRPr="00744BA6" w:rsidRDefault="00621D9F" w:rsidP="00D438C5">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 xml:space="preserve">Povinnou </w:t>
      </w:r>
      <w:r w:rsidR="00D438C5" w:rsidRPr="00744BA6">
        <w:rPr>
          <w:rFonts w:eastAsia="Times New Roman" w:cs="Times New Roman"/>
          <w:b/>
          <w:bCs/>
          <w:color w:val="000000"/>
          <w:u w:val="single"/>
          <w:lang w:eastAsia="sk-SK"/>
        </w:rPr>
        <w:t xml:space="preserve">ŽoNFP </w:t>
      </w:r>
      <w:r w:rsidRPr="00744BA6">
        <w:rPr>
          <w:rFonts w:eastAsia="Times New Roman" w:cs="Times New Roman"/>
          <w:b/>
          <w:bCs/>
          <w:color w:val="000000"/>
          <w:u w:val="single"/>
          <w:lang w:eastAsia="sk-SK"/>
        </w:rPr>
        <w:t>prílohou je originál  Partnerskej zmluvy uzavretej v súlade s bodom 2.9.</w:t>
      </w:r>
      <w:r w:rsidR="00CD297A" w:rsidRPr="00744BA6">
        <w:rPr>
          <w:rFonts w:eastAsia="Times New Roman" w:cs="Times New Roman"/>
          <w:b/>
          <w:bCs/>
          <w:color w:val="000000"/>
          <w:u w:val="single"/>
          <w:lang w:eastAsia="sk-SK"/>
        </w:rPr>
        <w:t xml:space="preserve">20 </w:t>
      </w:r>
      <w:r w:rsidRPr="00744BA6">
        <w:rPr>
          <w:rFonts w:eastAsia="Times New Roman" w:cs="Times New Roman"/>
          <w:b/>
          <w:bCs/>
          <w:color w:val="000000"/>
          <w:u w:val="single"/>
          <w:lang w:eastAsia="sk-SK"/>
        </w:rPr>
        <w:t>tejto výzvy.</w:t>
      </w:r>
    </w:p>
    <w:p w14:paraId="2E480F11" w14:textId="77777777" w:rsidR="00621D9F" w:rsidRPr="00744BA6" w:rsidRDefault="00621D9F" w:rsidP="00621D9F">
      <w:pPr>
        <w:spacing w:after="0" w:line="240" w:lineRule="auto"/>
        <w:rPr>
          <w:rFonts w:eastAsia="Times New Roman" w:cs="Times New Roman"/>
          <w:lang w:eastAsia="sk-SK"/>
        </w:rPr>
      </w:pPr>
    </w:p>
    <w:p w14:paraId="1D76C4A3"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 xml:space="preserve">Metodika uplatnenia/výpočtu bodov v jednotlivých kritériách resp. vysvetlenia k uplatneniu bodov: </w:t>
      </w:r>
    </w:p>
    <w:p w14:paraId="098862C2" w14:textId="2A115DFF"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Za špeciálnu rastlinnú výrobu sa považuje pestovanie plodín na ornej pôde uvedených v Zozname plodín na ornej pôde zaradených pre špeciálnu rastlinnú výrobu alebo s pestovaním plodín v sadoch, </w:t>
      </w:r>
      <w:r w:rsidRPr="00744BA6">
        <w:rPr>
          <w:rFonts w:eastAsia="Times New Roman" w:cs="Times New Roman"/>
          <w:color w:val="000000"/>
          <w:lang w:eastAsia="sk-SK"/>
        </w:rPr>
        <w:lastRenderedPageBreak/>
        <w:t xml:space="preserve">vinohradoch (tu okrem výdavkov oprávnených na podporu v rámci sektora organizáciu trhu) alebo chmeľniciach. </w:t>
      </w:r>
    </w:p>
    <w:p w14:paraId="5041619A" w14:textId="774FCA56"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i/>
          <w:iCs/>
          <w:color w:val="000000"/>
          <w:lang w:eastAsia="sk-SK"/>
        </w:rPr>
        <w:t>Pozn.: Zoznam  plodín na ornej pôde zaradených pre špeciálnu rastlinnú výrobu</w:t>
      </w:r>
      <w:r w:rsidRPr="00744BA6">
        <w:rPr>
          <w:rFonts w:eastAsia="Times New Roman" w:cs="Times New Roman"/>
          <w:b/>
          <w:bCs/>
          <w:i/>
          <w:iCs/>
          <w:color w:val="000000"/>
          <w:lang w:eastAsia="sk-SK"/>
        </w:rPr>
        <w:t xml:space="preserve"> pre túto výzvu </w:t>
      </w:r>
      <w:r w:rsidRPr="00744BA6">
        <w:rPr>
          <w:rFonts w:eastAsia="Times New Roman" w:cs="Times New Roman"/>
          <w:i/>
          <w:iCs/>
          <w:color w:val="000000"/>
          <w:lang w:eastAsia="sk-SK"/>
        </w:rPr>
        <w:t>je uveden</w:t>
      </w:r>
      <w:r w:rsidRPr="00744BA6">
        <w:rPr>
          <w:rFonts w:eastAsia="Times New Roman" w:cs="Times New Roman"/>
          <w:color w:val="000000"/>
          <w:lang w:eastAsia="sk-SK"/>
        </w:rPr>
        <w:t xml:space="preserve">ý </w:t>
      </w:r>
      <w:r w:rsidRPr="00744BA6">
        <w:rPr>
          <w:rFonts w:eastAsia="Times New Roman" w:cs="Times New Roman"/>
          <w:i/>
          <w:iCs/>
          <w:color w:val="000000"/>
          <w:lang w:eastAsia="sk-SK"/>
        </w:rPr>
        <w:t xml:space="preserve">v prílohe č. </w:t>
      </w:r>
      <w:r w:rsidR="00A820A3" w:rsidRPr="00744BA6">
        <w:rPr>
          <w:rFonts w:eastAsia="Times New Roman" w:cs="Times New Roman"/>
          <w:i/>
          <w:iCs/>
          <w:color w:val="000000"/>
          <w:lang w:eastAsia="sk-SK"/>
        </w:rPr>
        <w:t>10</w:t>
      </w:r>
      <w:r w:rsidRPr="00744BA6">
        <w:rPr>
          <w:rFonts w:eastAsia="Times New Roman" w:cs="Times New Roman"/>
          <w:i/>
          <w:iCs/>
          <w:color w:val="000000"/>
          <w:lang w:eastAsia="sk-SK"/>
        </w:rPr>
        <w:t xml:space="preserve"> tejto výzvy. </w:t>
      </w:r>
    </w:p>
    <w:p w14:paraId="774A2277" w14:textId="7BDAE0ED" w:rsidR="00621D9F" w:rsidRPr="00744BA6" w:rsidRDefault="00634C20" w:rsidP="00634C20">
      <w:pPr>
        <w:spacing w:after="0" w:line="240" w:lineRule="auto"/>
        <w:jc w:val="both"/>
        <w:rPr>
          <w:rFonts w:eastAsia="Times New Roman" w:cs="Times New Roman"/>
          <w:b/>
          <w:bCs/>
          <w:szCs w:val="24"/>
          <w:lang w:eastAsia="sk-SK"/>
        </w:rPr>
      </w:pPr>
      <w:r w:rsidRPr="00744BA6">
        <w:rPr>
          <w:rFonts w:eastAsia="Times New Roman" w:cs="Times New Roman"/>
          <w:b/>
          <w:bCs/>
          <w:szCs w:val="24"/>
          <w:lang w:eastAsia="sk-SK"/>
        </w:rPr>
        <w:t>Zoznam najmenej rozvinutých okresov v zmysle zákona č. 336/2015 Z.z. tvorí prílohu č. 6 tejto výzvy.</w:t>
      </w:r>
    </w:p>
    <w:p w14:paraId="69D3C289" w14:textId="77777777" w:rsidR="00634C20" w:rsidRPr="00744BA6" w:rsidRDefault="00634C20" w:rsidP="00634C20">
      <w:pPr>
        <w:spacing w:after="0" w:line="240" w:lineRule="auto"/>
        <w:jc w:val="both"/>
        <w:rPr>
          <w:rFonts w:eastAsia="Times New Roman" w:cs="Times New Roman"/>
          <w:szCs w:val="24"/>
          <w:lang w:eastAsia="sk-SK"/>
        </w:rPr>
      </w:pPr>
    </w:p>
    <w:p w14:paraId="6E1505FD" w14:textId="77777777" w:rsidR="002C6D2F" w:rsidRPr="00744BA6" w:rsidRDefault="002C6D2F" w:rsidP="00634C20">
      <w:pPr>
        <w:spacing w:after="0" w:line="240" w:lineRule="auto"/>
        <w:jc w:val="both"/>
        <w:rPr>
          <w:rFonts w:eastAsia="Times New Roman" w:cs="Times New Roman"/>
          <w:szCs w:val="24"/>
          <w:lang w:eastAsia="sk-SK"/>
        </w:rPr>
      </w:pPr>
    </w:p>
    <w:p w14:paraId="7219210B" w14:textId="77777777" w:rsidR="00621D9F" w:rsidRPr="00744BA6" w:rsidRDefault="00621D9F" w:rsidP="009108D4">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Spôsob financovania</w:t>
      </w:r>
    </w:p>
    <w:p w14:paraId="49159FE7" w14:textId="77777777" w:rsidR="00621D9F" w:rsidRPr="00744BA6" w:rsidRDefault="00621D9F" w:rsidP="00621D9F">
      <w:pPr>
        <w:spacing w:after="0" w:line="240" w:lineRule="auto"/>
        <w:rPr>
          <w:rFonts w:eastAsia="Times New Roman" w:cs="Times New Roman"/>
          <w:sz w:val="24"/>
          <w:szCs w:val="24"/>
          <w:lang w:eastAsia="sk-SK"/>
        </w:rPr>
      </w:pPr>
    </w:p>
    <w:p w14:paraId="5DA432F7" w14:textId="501D0852"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Druh podpory: Grant (nenávratný finančný príspevok).</w:t>
      </w:r>
    </w:p>
    <w:p w14:paraId="7F440398" w14:textId="77777777" w:rsidR="00621D9F" w:rsidRPr="00744BA6" w:rsidRDefault="00621D9F" w:rsidP="00621D9F">
      <w:pPr>
        <w:spacing w:after="0" w:line="240" w:lineRule="auto"/>
        <w:rPr>
          <w:rFonts w:eastAsia="Times New Roman" w:cs="Times New Roman"/>
          <w:sz w:val="24"/>
          <w:szCs w:val="24"/>
          <w:lang w:eastAsia="sk-SK"/>
        </w:rPr>
      </w:pPr>
    </w:p>
    <w:p w14:paraId="6F4AE490"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Základná miera podpory z celkových oprávnených výdavkov:</w:t>
      </w:r>
    </w:p>
    <w:p w14:paraId="272F5C61" w14:textId="77777777" w:rsidR="00621D9F" w:rsidRPr="00744BA6" w:rsidRDefault="00621D9F" w:rsidP="00621D9F">
      <w:pPr>
        <w:spacing w:after="0" w:line="240" w:lineRule="auto"/>
        <w:rPr>
          <w:rFonts w:eastAsia="Times New Roman" w:cs="Times New Roman"/>
          <w:sz w:val="24"/>
          <w:szCs w:val="24"/>
          <w:lang w:eastAsia="sk-SK"/>
        </w:rPr>
      </w:pPr>
    </w:p>
    <w:p w14:paraId="5EF7B6A6" w14:textId="4B12491E" w:rsidR="00621D9F" w:rsidRPr="00744BA6" w:rsidRDefault="00621D9F" w:rsidP="009108D4">
      <w:pPr>
        <w:numPr>
          <w:ilvl w:val="0"/>
          <w:numId w:val="29"/>
        </w:numPr>
        <w:spacing w:after="0" w:line="240" w:lineRule="auto"/>
        <w:ind w:left="0" w:firstLine="0"/>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aktivity súvisiace s investíciami do poľnohospodárskych podnikov (podopatrenie 4.1)  platí:</w:t>
      </w:r>
    </w:p>
    <w:p w14:paraId="6026EE19" w14:textId="77777777" w:rsidR="00621D9F" w:rsidRPr="00744BA6" w:rsidRDefault="00621D9F" w:rsidP="00621D9F">
      <w:pPr>
        <w:spacing w:after="0" w:line="240" w:lineRule="auto"/>
        <w:rPr>
          <w:rFonts w:eastAsia="Times New Roman" w:cs="Times New Roman"/>
          <w:lang w:eastAsia="sk-SK"/>
        </w:rPr>
      </w:pPr>
    </w:p>
    <w:p w14:paraId="50890F38" w14:textId="77777777" w:rsidR="00621D9F" w:rsidRPr="00744BA6" w:rsidRDefault="00621D9F" w:rsidP="00934E67">
      <w:pPr>
        <w:spacing w:after="120" w:line="240" w:lineRule="auto"/>
        <w:rPr>
          <w:rFonts w:eastAsia="Times New Roman" w:cs="Times New Roman"/>
          <w:lang w:eastAsia="sk-SK"/>
        </w:rPr>
      </w:pPr>
      <w:r w:rsidRPr="00744BA6">
        <w:rPr>
          <w:rFonts w:eastAsia="Times New Roman" w:cs="Times New Roman"/>
          <w:color w:val="000000"/>
          <w:lang w:eastAsia="sk-SK"/>
        </w:rPr>
        <w:t>Základná miera podpory z celkových oprávnených výdavkov:</w:t>
      </w:r>
    </w:p>
    <w:p w14:paraId="3519C4E4" w14:textId="77777777" w:rsidR="00621D9F" w:rsidRPr="00744BA6" w:rsidRDefault="00621D9F" w:rsidP="002C6D2F">
      <w:pPr>
        <w:numPr>
          <w:ilvl w:val="0"/>
          <w:numId w:val="30"/>
        </w:numPr>
        <w:spacing w:before="120" w:after="0" w:line="240" w:lineRule="auto"/>
        <w:ind w:left="788" w:hanging="357"/>
        <w:textAlignment w:val="baseline"/>
        <w:rPr>
          <w:rFonts w:eastAsia="Times New Roman" w:cs="Times New Roman"/>
          <w:b/>
          <w:bCs/>
          <w:color w:val="000000"/>
          <w:lang w:eastAsia="sk-SK"/>
        </w:rPr>
      </w:pPr>
      <w:r w:rsidRPr="00744BA6">
        <w:rPr>
          <w:rFonts w:eastAsia="Times New Roman" w:cs="Times New Roman"/>
          <w:b/>
          <w:bCs/>
          <w:color w:val="000000"/>
          <w:lang w:eastAsia="sk-SK"/>
        </w:rPr>
        <w:t>50 % v prípade menej rozvinutých regiónov (mimo Bratislavského kraja);</w:t>
      </w:r>
    </w:p>
    <w:p w14:paraId="38A327BC" w14:textId="178BD1C0" w:rsidR="00621D9F" w:rsidRPr="00744BA6" w:rsidRDefault="00621D9F" w:rsidP="009108D4">
      <w:pPr>
        <w:numPr>
          <w:ilvl w:val="0"/>
          <w:numId w:val="30"/>
        </w:numPr>
        <w:spacing w:after="0" w:line="240" w:lineRule="auto"/>
        <w:ind w:left="791"/>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40 % v prípade </w:t>
      </w:r>
      <w:r w:rsidR="00925978" w:rsidRPr="00744BA6">
        <w:rPr>
          <w:rFonts w:eastAsia="Times New Roman" w:cs="Times New Roman"/>
          <w:b/>
          <w:bCs/>
          <w:color w:val="000000"/>
          <w:lang w:eastAsia="sk-SK"/>
        </w:rPr>
        <w:t xml:space="preserve">ostatných </w:t>
      </w:r>
      <w:r w:rsidRPr="00744BA6">
        <w:rPr>
          <w:rFonts w:eastAsia="Times New Roman" w:cs="Times New Roman"/>
          <w:b/>
          <w:bCs/>
          <w:color w:val="000000"/>
          <w:lang w:eastAsia="sk-SK"/>
        </w:rPr>
        <w:t>regiónov (Bratislavský kraj).</w:t>
      </w:r>
    </w:p>
    <w:p w14:paraId="66382705" w14:textId="77777777" w:rsidR="00621D9F" w:rsidRPr="00744BA6" w:rsidRDefault="00621D9F" w:rsidP="00621D9F">
      <w:pPr>
        <w:spacing w:after="0" w:line="240" w:lineRule="auto"/>
        <w:rPr>
          <w:rFonts w:eastAsia="Times New Roman" w:cs="Times New Roman"/>
          <w:lang w:eastAsia="sk-SK"/>
        </w:rPr>
      </w:pPr>
    </w:p>
    <w:p w14:paraId="133DCED9" w14:textId="77777777" w:rsidR="00621D9F" w:rsidRPr="00744BA6" w:rsidRDefault="00621D9F" w:rsidP="00934E67">
      <w:pPr>
        <w:spacing w:after="120" w:line="240" w:lineRule="auto"/>
        <w:rPr>
          <w:rFonts w:eastAsia="Times New Roman" w:cs="Times New Roman"/>
          <w:lang w:eastAsia="sk-SK"/>
        </w:rPr>
      </w:pPr>
      <w:r w:rsidRPr="00744BA6">
        <w:rPr>
          <w:rFonts w:eastAsia="Times New Roman" w:cs="Times New Roman"/>
          <w:color w:val="000000"/>
          <w:lang w:eastAsia="sk-SK"/>
        </w:rPr>
        <w:t>Zároveň platí, že základná miera podpory sa zvyšuje:</w:t>
      </w:r>
    </w:p>
    <w:p w14:paraId="4535211D" w14:textId="77777777" w:rsidR="00621D9F" w:rsidRPr="00744BA6" w:rsidRDefault="00621D9F" w:rsidP="009108D4">
      <w:pPr>
        <w:numPr>
          <w:ilvl w:val="0"/>
          <w:numId w:val="31"/>
        </w:numPr>
        <w:spacing w:after="0" w:line="240" w:lineRule="auto"/>
        <w:ind w:left="790"/>
        <w:textAlignment w:val="baseline"/>
        <w:rPr>
          <w:rFonts w:eastAsia="Times New Roman" w:cs="Times New Roman"/>
          <w:b/>
          <w:bCs/>
          <w:color w:val="000000"/>
          <w:lang w:eastAsia="sk-SK"/>
        </w:rPr>
      </w:pPr>
      <w:r w:rsidRPr="00744BA6">
        <w:rPr>
          <w:rFonts w:eastAsia="Times New Roman" w:cs="Times New Roman"/>
          <w:b/>
          <w:bCs/>
          <w:color w:val="000000"/>
          <w:lang w:eastAsia="sk-SK"/>
        </w:rPr>
        <w:t>o 20 % v prípade ekologického poľnohospodárstva;</w:t>
      </w:r>
    </w:p>
    <w:p w14:paraId="22443DEA" w14:textId="77777777" w:rsidR="00621D9F" w:rsidRPr="00744BA6" w:rsidRDefault="00621D9F" w:rsidP="009108D4">
      <w:pPr>
        <w:numPr>
          <w:ilvl w:val="0"/>
          <w:numId w:val="31"/>
        </w:numPr>
        <w:spacing w:after="0" w:line="240" w:lineRule="auto"/>
        <w:ind w:left="790"/>
        <w:textAlignment w:val="baseline"/>
        <w:rPr>
          <w:rFonts w:eastAsia="Times New Roman" w:cs="Times New Roman"/>
          <w:b/>
          <w:bCs/>
          <w:color w:val="000000"/>
          <w:lang w:eastAsia="sk-SK"/>
        </w:rPr>
      </w:pPr>
      <w:r w:rsidRPr="00744BA6">
        <w:rPr>
          <w:rFonts w:eastAsia="Times New Roman" w:cs="Times New Roman"/>
          <w:b/>
          <w:bCs/>
          <w:color w:val="000000"/>
          <w:lang w:eastAsia="sk-SK"/>
        </w:rPr>
        <w:t>o 20 % v prípade integrovaných projektov s inými opatreniami.</w:t>
      </w:r>
    </w:p>
    <w:p w14:paraId="5E53DE09"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b/>
          <w:bCs/>
          <w:color w:val="000000"/>
          <w:u w:val="single"/>
          <w:lang w:eastAsia="sk-SK"/>
        </w:rPr>
        <w:t>Miera podpory sa môže zvýšiť kombinovane najviac do 70% z celkových oprávnených výdavkov.</w:t>
      </w:r>
    </w:p>
    <w:p w14:paraId="5279EFD0" w14:textId="77777777" w:rsidR="00621D9F" w:rsidRPr="00744BA6" w:rsidRDefault="00621D9F" w:rsidP="00621D9F">
      <w:pPr>
        <w:spacing w:after="0" w:line="240" w:lineRule="auto"/>
        <w:rPr>
          <w:rFonts w:eastAsia="Times New Roman" w:cs="Times New Roman"/>
          <w:lang w:eastAsia="sk-SK"/>
        </w:rPr>
      </w:pPr>
    </w:p>
    <w:p w14:paraId="2AF1D1A9" w14:textId="474CE37D" w:rsidR="00621D9F" w:rsidRPr="00744BA6" w:rsidRDefault="00621D9F" w:rsidP="009108D4">
      <w:pPr>
        <w:numPr>
          <w:ilvl w:val="0"/>
          <w:numId w:val="29"/>
        </w:numPr>
        <w:spacing w:after="0" w:line="240" w:lineRule="auto"/>
        <w:ind w:left="0" w:firstLine="0"/>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aktivity súvisiace s investíciami do spracovania produktov  (podopatrenie 4.2)  platí</w:t>
      </w:r>
      <w:r w:rsidR="00925978" w:rsidRPr="00744BA6">
        <w:rPr>
          <w:rFonts w:eastAsia="Times New Roman" w:cs="Times New Roman"/>
          <w:color w:val="000000"/>
          <w:u w:val="single"/>
          <w:lang w:eastAsia="sk-SK"/>
        </w:rPr>
        <w:t>:</w:t>
      </w:r>
    </w:p>
    <w:p w14:paraId="1A0504BB" w14:textId="77777777" w:rsidR="00621D9F" w:rsidRPr="00744BA6" w:rsidRDefault="00621D9F" w:rsidP="00621D9F">
      <w:pPr>
        <w:spacing w:after="0" w:line="240" w:lineRule="auto"/>
        <w:rPr>
          <w:rFonts w:eastAsia="Times New Roman" w:cs="Times New Roman"/>
          <w:lang w:eastAsia="sk-SK"/>
        </w:rPr>
      </w:pPr>
    </w:p>
    <w:p w14:paraId="4D934696" w14:textId="4CCCDC0F" w:rsidR="00621D9F" w:rsidRPr="00744BA6" w:rsidRDefault="00621D9F" w:rsidP="009108D4">
      <w:pPr>
        <w:pStyle w:val="Odsekzoznamu"/>
        <w:numPr>
          <w:ilvl w:val="0"/>
          <w:numId w:val="80"/>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výstup v rámci prílohy I</w:t>
      </w:r>
      <w:r w:rsidR="00925978" w:rsidRPr="00744BA6">
        <w:rPr>
          <w:rFonts w:eastAsia="Times New Roman" w:cs="Times New Roman"/>
          <w:color w:val="000000"/>
          <w:u w:val="single"/>
          <w:lang w:eastAsia="sk-SK"/>
        </w:rPr>
        <w:t xml:space="preserve"> ZFEÚ</w:t>
      </w:r>
      <w:r w:rsidRPr="00744BA6">
        <w:rPr>
          <w:rFonts w:eastAsia="Times New Roman" w:cs="Times New Roman"/>
          <w:color w:val="000000"/>
          <w:u w:val="single"/>
          <w:lang w:eastAsia="sk-SK"/>
        </w:rPr>
        <w:t>.</w:t>
      </w:r>
    </w:p>
    <w:p w14:paraId="2607BB5D" w14:textId="77777777" w:rsidR="00621D9F" w:rsidRPr="00744BA6" w:rsidRDefault="00621D9F" w:rsidP="00925978">
      <w:pPr>
        <w:spacing w:before="120" w:after="0" w:line="240" w:lineRule="auto"/>
        <w:rPr>
          <w:rFonts w:eastAsia="Times New Roman" w:cs="Times New Roman"/>
          <w:lang w:eastAsia="sk-SK"/>
        </w:rPr>
      </w:pPr>
      <w:r w:rsidRPr="00744BA6">
        <w:rPr>
          <w:rFonts w:eastAsia="Times New Roman" w:cs="Times New Roman"/>
          <w:color w:val="000000"/>
          <w:lang w:eastAsia="sk-SK"/>
        </w:rPr>
        <w:t>Základná miera  podpory z celkových oprávnených výdavkov:</w:t>
      </w:r>
    </w:p>
    <w:p w14:paraId="11ABB495" w14:textId="77777777" w:rsidR="00621D9F" w:rsidRPr="00744BA6" w:rsidRDefault="00621D9F" w:rsidP="00925978">
      <w:pPr>
        <w:spacing w:before="120" w:after="120" w:line="240" w:lineRule="auto"/>
        <w:rPr>
          <w:rFonts w:eastAsia="Times New Roman" w:cs="Times New Roman"/>
          <w:b/>
          <w:u w:val="single"/>
          <w:lang w:eastAsia="sk-SK"/>
        </w:rPr>
      </w:pPr>
      <w:r w:rsidRPr="00744BA6">
        <w:rPr>
          <w:rFonts w:eastAsia="Times New Roman" w:cs="Times New Roman"/>
          <w:b/>
          <w:color w:val="000000"/>
          <w:u w:val="single"/>
          <w:lang w:eastAsia="sk-SK"/>
        </w:rPr>
        <w:t>pre mikro, malý a stredný podnik:</w:t>
      </w:r>
    </w:p>
    <w:p w14:paraId="033B6AC9" w14:textId="77777777" w:rsidR="00621D9F" w:rsidRPr="00744BA6" w:rsidRDefault="00621D9F" w:rsidP="009108D4">
      <w:pPr>
        <w:numPr>
          <w:ilvl w:val="0"/>
          <w:numId w:val="81"/>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50% v prípade menej rozvinutých regiónov (mimo Bratislavského kraja);</w:t>
      </w:r>
    </w:p>
    <w:p w14:paraId="197C4C68" w14:textId="77777777" w:rsidR="00621D9F" w:rsidRPr="00744BA6" w:rsidRDefault="00621D9F" w:rsidP="009108D4">
      <w:pPr>
        <w:numPr>
          <w:ilvl w:val="0"/>
          <w:numId w:val="81"/>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40% v prípade ostatných regiónov (Bratislavský kraj);</w:t>
      </w:r>
    </w:p>
    <w:p w14:paraId="508BEBC7" w14:textId="3B7A5EE5" w:rsidR="00621D9F" w:rsidRPr="00744BA6" w:rsidRDefault="00621D9F" w:rsidP="00925978">
      <w:pPr>
        <w:spacing w:before="120" w:after="120" w:line="240" w:lineRule="auto"/>
        <w:rPr>
          <w:rFonts w:eastAsia="Times New Roman" w:cs="Times New Roman"/>
          <w:b/>
          <w:u w:val="single"/>
          <w:lang w:eastAsia="sk-SK"/>
        </w:rPr>
      </w:pPr>
      <w:r w:rsidRPr="00744BA6">
        <w:rPr>
          <w:rFonts w:eastAsia="Times New Roman" w:cs="Times New Roman"/>
          <w:b/>
          <w:color w:val="000000"/>
          <w:u w:val="single"/>
          <w:lang w:eastAsia="sk-SK"/>
        </w:rPr>
        <w:t>pre veľký podnik</w:t>
      </w:r>
      <w:r w:rsidR="0054455E" w:rsidRPr="00744BA6">
        <w:rPr>
          <w:rFonts w:eastAsia="Times New Roman" w:cs="Times New Roman"/>
          <w:b/>
          <w:color w:val="000000"/>
          <w:u w:val="single"/>
          <w:lang w:eastAsia="sk-SK"/>
        </w:rPr>
        <w:t>:</w:t>
      </w:r>
      <w:r w:rsidRPr="00744BA6">
        <w:rPr>
          <w:rFonts w:eastAsia="Times New Roman" w:cs="Times New Roman"/>
          <w:b/>
          <w:color w:val="000000"/>
          <w:u w:val="single"/>
          <w:lang w:eastAsia="sk-SK"/>
        </w:rPr>
        <w:t>:</w:t>
      </w:r>
    </w:p>
    <w:p w14:paraId="22E11267" w14:textId="77777777" w:rsidR="00621D9F" w:rsidRPr="00744BA6" w:rsidRDefault="00621D9F" w:rsidP="009108D4">
      <w:pPr>
        <w:numPr>
          <w:ilvl w:val="0"/>
          <w:numId w:val="82"/>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35% v prípade menej rozvinutých regiónov  ako aj ostatných regiónov</w:t>
      </w:r>
    </w:p>
    <w:p w14:paraId="1ECA83F7" w14:textId="77777777" w:rsidR="00621D9F" w:rsidRPr="00744BA6" w:rsidRDefault="00621D9F" w:rsidP="00925978">
      <w:pPr>
        <w:spacing w:before="120" w:after="120" w:line="240" w:lineRule="auto"/>
        <w:rPr>
          <w:rFonts w:eastAsia="Times New Roman" w:cs="Times New Roman"/>
          <w:u w:val="single"/>
          <w:lang w:eastAsia="sk-SK"/>
        </w:rPr>
      </w:pPr>
      <w:r w:rsidRPr="00744BA6">
        <w:rPr>
          <w:rFonts w:eastAsia="Times New Roman" w:cs="Times New Roman"/>
          <w:b/>
          <w:bCs/>
          <w:color w:val="000000"/>
          <w:u w:val="single"/>
          <w:lang w:eastAsia="sk-SK"/>
        </w:rPr>
        <w:t>Zároveň platí, že základná miera podpory sa zvýši o 20%:</w:t>
      </w:r>
    </w:p>
    <w:p w14:paraId="5A3566EE" w14:textId="77777777" w:rsidR="00621D9F" w:rsidRPr="00744BA6" w:rsidRDefault="00621D9F" w:rsidP="009108D4">
      <w:pPr>
        <w:pStyle w:val="Odsekzoznamu"/>
        <w:numPr>
          <w:ilvl w:val="0"/>
          <w:numId w:val="83"/>
        </w:numPr>
        <w:spacing w:after="0" w:line="240" w:lineRule="auto"/>
        <w:ind w:left="709" w:hanging="283"/>
        <w:textAlignment w:val="baseline"/>
        <w:rPr>
          <w:rFonts w:eastAsia="Times New Roman" w:cs="Times New Roman"/>
          <w:b/>
          <w:bCs/>
          <w:color w:val="000000"/>
          <w:lang w:eastAsia="sk-SK"/>
        </w:rPr>
      </w:pPr>
      <w:r w:rsidRPr="00744BA6">
        <w:rPr>
          <w:rFonts w:eastAsia="Times New Roman" w:cs="Times New Roman"/>
          <w:b/>
          <w:bCs/>
          <w:color w:val="000000"/>
          <w:lang w:eastAsia="sk-SK"/>
        </w:rPr>
        <w:t>v prípade integrovaných projektov s inými opatreniami.</w:t>
      </w:r>
    </w:p>
    <w:p w14:paraId="4DBAAE3F" w14:textId="77777777" w:rsidR="00621D9F" w:rsidRPr="00744BA6" w:rsidRDefault="00621D9F" w:rsidP="00621D9F">
      <w:pPr>
        <w:spacing w:after="0" w:line="240" w:lineRule="auto"/>
        <w:rPr>
          <w:rFonts w:eastAsia="Times New Roman" w:cs="Times New Roman"/>
          <w:lang w:eastAsia="sk-SK"/>
        </w:rPr>
      </w:pPr>
    </w:p>
    <w:p w14:paraId="0DBB9569" w14:textId="77777777" w:rsidR="00621D9F" w:rsidRPr="00744BA6" w:rsidRDefault="00621D9F" w:rsidP="00925978">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Základná miera podpory sa môže zvýšiť kombinovane najviac do 70% z celkových oprávnených výdavkov.</w:t>
      </w:r>
    </w:p>
    <w:p w14:paraId="705F8D8C" w14:textId="77777777" w:rsidR="00621D9F" w:rsidRPr="00744BA6" w:rsidRDefault="00621D9F" w:rsidP="00621D9F">
      <w:pPr>
        <w:spacing w:after="0" w:line="240" w:lineRule="auto"/>
        <w:rPr>
          <w:rFonts w:eastAsia="Times New Roman" w:cs="Times New Roman"/>
          <w:lang w:eastAsia="sk-SK"/>
        </w:rPr>
      </w:pPr>
    </w:p>
    <w:p w14:paraId="1CC61ABD" w14:textId="5279D561" w:rsidR="00621D9F" w:rsidRPr="00744BA6" w:rsidRDefault="00621D9F" w:rsidP="009108D4">
      <w:pPr>
        <w:pStyle w:val="Odsekzoznamu"/>
        <w:numPr>
          <w:ilvl w:val="0"/>
          <w:numId w:val="80"/>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výstup mimo prílohy I</w:t>
      </w:r>
      <w:r w:rsidR="00925978" w:rsidRPr="00744BA6">
        <w:rPr>
          <w:rFonts w:eastAsia="Times New Roman" w:cs="Times New Roman"/>
          <w:color w:val="000000"/>
          <w:u w:val="single"/>
          <w:lang w:eastAsia="sk-SK"/>
        </w:rPr>
        <w:t xml:space="preserve"> ZFEÚ</w:t>
      </w:r>
      <w:r w:rsidRPr="00744BA6">
        <w:rPr>
          <w:rFonts w:eastAsia="Times New Roman" w:cs="Times New Roman"/>
          <w:color w:val="000000"/>
          <w:u w:val="single"/>
          <w:lang w:eastAsia="sk-SK"/>
        </w:rPr>
        <w:t>.</w:t>
      </w:r>
    </w:p>
    <w:p w14:paraId="76FC8745"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mikro a malé podniky</w:t>
      </w:r>
      <w:r w:rsidRPr="00744BA6">
        <w:rPr>
          <w:rFonts w:eastAsia="Times New Roman" w:cs="Times New Roman"/>
          <w:color w:val="000000"/>
          <w:lang w:eastAsia="sk-SK"/>
        </w:rPr>
        <w:t xml:space="preserve">: </w:t>
      </w:r>
    </w:p>
    <w:p w14:paraId="50DE4E43" w14:textId="77777777" w:rsidR="00621D9F" w:rsidRPr="00744BA6" w:rsidRDefault="00621D9F" w:rsidP="009108D4">
      <w:pPr>
        <w:numPr>
          <w:ilvl w:val="0"/>
          <w:numId w:val="84"/>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55% v prípade PO, KE, BB, ZA kraja</w:t>
      </w:r>
    </w:p>
    <w:p w14:paraId="7B6D4544" w14:textId="77777777" w:rsidR="00621D9F" w:rsidRPr="00744BA6" w:rsidRDefault="00621D9F" w:rsidP="009108D4">
      <w:pPr>
        <w:numPr>
          <w:ilvl w:val="0"/>
          <w:numId w:val="84"/>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45% v prípade TN, NR, TT, BA kraja</w:t>
      </w:r>
    </w:p>
    <w:p w14:paraId="2A07353F"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stredné podniky</w:t>
      </w:r>
      <w:r w:rsidRPr="00744BA6">
        <w:rPr>
          <w:rFonts w:eastAsia="Times New Roman" w:cs="Times New Roman"/>
          <w:color w:val="000000"/>
          <w:lang w:eastAsia="sk-SK"/>
        </w:rPr>
        <w:t>:</w:t>
      </w:r>
    </w:p>
    <w:p w14:paraId="719268F5" w14:textId="77777777" w:rsidR="00621D9F" w:rsidRPr="00744BA6" w:rsidRDefault="00621D9F" w:rsidP="009108D4">
      <w:pPr>
        <w:numPr>
          <w:ilvl w:val="0"/>
          <w:numId w:val="85"/>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45% v prípade PO, KE, BB, ZA kraja</w:t>
      </w:r>
    </w:p>
    <w:p w14:paraId="18D16C41" w14:textId="77777777" w:rsidR="00621D9F" w:rsidRPr="00744BA6" w:rsidRDefault="00621D9F" w:rsidP="009108D4">
      <w:pPr>
        <w:numPr>
          <w:ilvl w:val="0"/>
          <w:numId w:val="85"/>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35% v prípade TN, NR, TT, BA kraja</w:t>
      </w:r>
    </w:p>
    <w:p w14:paraId="3532A6CC"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lastRenderedPageBreak/>
        <w:t xml:space="preserve">Miera  podpory z celkových oprávnených výdavkov </w:t>
      </w:r>
      <w:r w:rsidRPr="00744BA6">
        <w:rPr>
          <w:rFonts w:eastAsia="Times New Roman" w:cs="Times New Roman"/>
          <w:b/>
          <w:color w:val="000000"/>
          <w:u w:val="single"/>
          <w:lang w:eastAsia="sk-SK"/>
        </w:rPr>
        <w:t>pre veľké podniky</w:t>
      </w:r>
      <w:r w:rsidRPr="00744BA6">
        <w:rPr>
          <w:rFonts w:eastAsia="Times New Roman" w:cs="Times New Roman"/>
          <w:color w:val="000000"/>
          <w:lang w:eastAsia="sk-SK"/>
        </w:rPr>
        <w:t>:</w:t>
      </w:r>
    </w:p>
    <w:p w14:paraId="7335A7E3" w14:textId="77777777" w:rsidR="00621D9F" w:rsidRPr="00744BA6" w:rsidRDefault="00621D9F" w:rsidP="009108D4">
      <w:pPr>
        <w:numPr>
          <w:ilvl w:val="0"/>
          <w:numId w:val="86"/>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35% v prípade PO, KE, BB, ZA kraja</w:t>
      </w:r>
    </w:p>
    <w:p w14:paraId="6C76B01D" w14:textId="77777777" w:rsidR="00621D9F" w:rsidRPr="00744BA6" w:rsidRDefault="00621D9F" w:rsidP="009108D4">
      <w:pPr>
        <w:numPr>
          <w:ilvl w:val="0"/>
          <w:numId w:val="86"/>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25% v prípade TN, NR, TT ,BA kraja</w:t>
      </w:r>
    </w:p>
    <w:p w14:paraId="204F4418" w14:textId="77777777" w:rsidR="00621D9F" w:rsidRPr="00744BA6" w:rsidRDefault="00621D9F" w:rsidP="00621D9F">
      <w:pPr>
        <w:spacing w:after="0" w:line="240" w:lineRule="auto"/>
        <w:rPr>
          <w:rFonts w:eastAsia="Times New Roman" w:cs="Times New Roman"/>
          <w:sz w:val="24"/>
          <w:szCs w:val="24"/>
          <w:lang w:eastAsia="sk-SK"/>
        </w:rPr>
      </w:pPr>
    </w:p>
    <w:p w14:paraId="1BF4146D" w14:textId="7B281C26" w:rsidR="00621D9F" w:rsidRPr="00744BA6" w:rsidRDefault="00621D9F" w:rsidP="00621D9F">
      <w:pPr>
        <w:spacing w:after="0" w:line="240" w:lineRule="auto"/>
        <w:rPr>
          <w:rFonts w:eastAsia="Times New Roman" w:cs="Times New Roman"/>
          <w:szCs w:val="24"/>
          <w:lang w:eastAsia="sk-SK"/>
        </w:rPr>
      </w:pPr>
      <w:r w:rsidRPr="00744BA6">
        <w:rPr>
          <w:rFonts w:eastAsia="Times New Roman" w:cs="Times New Roman"/>
          <w:b/>
          <w:bCs/>
          <w:color w:val="000000"/>
          <w:szCs w:val="24"/>
          <w:u w:val="single"/>
          <w:lang w:eastAsia="sk-SK"/>
        </w:rPr>
        <w:t>Miera podpory sa nemôže zvýšiť.</w:t>
      </w:r>
      <w:r w:rsidRPr="00714F40">
        <w:rPr>
          <w:rFonts w:eastAsia="Times New Roman" w:cs="Times New Roman"/>
          <w:b/>
          <w:bCs/>
          <w:color w:val="000000"/>
          <w:szCs w:val="24"/>
          <w:lang w:eastAsia="sk-SK"/>
        </w:rPr>
        <w:t xml:space="preserve">  </w:t>
      </w:r>
    </w:p>
    <w:p w14:paraId="7DC06CEA" w14:textId="77777777" w:rsidR="00621D9F" w:rsidRPr="00744BA6" w:rsidRDefault="00621D9F" w:rsidP="00621D9F">
      <w:pPr>
        <w:spacing w:after="0" w:line="240" w:lineRule="auto"/>
        <w:rPr>
          <w:rFonts w:eastAsia="Times New Roman" w:cs="Times New Roman"/>
          <w:szCs w:val="24"/>
          <w:lang w:eastAsia="sk-SK"/>
        </w:rPr>
      </w:pPr>
    </w:p>
    <w:p w14:paraId="5A1F4C9C" w14:textId="77777777"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w:t>
      </w:r>
      <w:r w:rsidRPr="00744BA6">
        <w:rPr>
          <w:rFonts w:eastAsia="Times New Roman" w:cs="Times New Roman"/>
          <w:i/>
          <w:iCs/>
          <w:color w:val="000000"/>
          <w:szCs w:val="24"/>
          <w:lang w:eastAsia="sk-SK"/>
        </w:rPr>
        <w:t xml:space="preserve">Podpora v rámci </w:t>
      </w:r>
      <w:r w:rsidRPr="00744BA6">
        <w:rPr>
          <w:rFonts w:eastAsia="Times New Roman" w:cs="Times New Roman"/>
          <w:b/>
          <w:bCs/>
          <w:i/>
          <w:iCs/>
          <w:color w:val="000000"/>
          <w:szCs w:val="24"/>
          <w:lang w:eastAsia="sk-SK"/>
        </w:rPr>
        <w:t>bratislavského kraja</w:t>
      </w:r>
      <w:r w:rsidRPr="00744BA6">
        <w:rPr>
          <w:rFonts w:eastAsia="Times New Roman" w:cs="Times New Roman"/>
          <w:i/>
          <w:iCs/>
          <w:color w:val="000000"/>
          <w:szCs w:val="24"/>
          <w:lang w:eastAsia="sk-SK"/>
        </w:rPr>
        <w:t xml:space="preserve">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Pr="00744BA6">
        <w:rPr>
          <w:rFonts w:eastAsia="Times New Roman" w:cs="Times New Roman"/>
          <w:color w:val="000000"/>
          <w:szCs w:val="24"/>
          <w:lang w:eastAsia="sk-SK"/>
        </w:rPr>
        <w:t>“</w:t>
      </w:r>
    </w:p>
    <w:p w14:paraId="7DCAE365" w14:textId="77777777" w:rsidR="00621D9F" w:rsidRPr="00744BA6" w:rsidRDefault="00621D9F" w:rsidP="00621D9F">
      <w:pPr>
        <w:spacing w:after="0" w:line="240" w:lineRule="auto"/>
        <w:rPr>
          <w:rFonts w:eastAsia="Times New Roman" w:cs="Times New Roman"/>
          <w:szCs w:val="24"/>
          <w:lang w:eastAsia="sk-SK"/>
        </w:rPr>
      </w:pPr>
    </w:p>
    <w:p w14:paraId="6B829B04" w14:textId="77777777" w:rsidR="00621D9F" w:rsidRPr="00744BA6" w:rsidRDefault="00621D9F" w:rsidP="009108D4">
      <w:pPr>
        <w:numPr>
          <w:ilvl w:val="0"/>
          <w:numId w:val="29"/>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ostatné aktivity súvisiace výhradne s podopatrením 16.4 (okrem podopatrení 4.1 a 4.2) platí</w:t>
      </w:r>
    </w:p>
    <w:p w14:paraId="0C81D614" w14:textId="77777777" w:rsidR="00621D9F" w:rsidRPr="00744BA6" w:rsidRDefault="00621D9F" w:rsidP="00621D9F">
      <w:pPr>
        <w:spacing w:after="0" w:line="240" w:lineRule="auto"/>
        <w:rPr>
          <w:rFonts w:eastAsia="Times New Roman" w:cs="Times New Roman"/>
          <w:sz w:val="24"/>
          <w:szCs w:val="24"/>
          <w:lang w:eastAsia="sk-SK"/>
        </w:rPr>
      </w:pPr>
    </w:p>
    <w:p w14:paraId="6BFE66D9" w14:textId="77777777" w:rsidR="00621D9F" w:rsidRPr="00744BA6" w:rsidRDefault="00621D9F" w:rsidP="0006529A">
      <w:pPr>
        <w:spacing w:before="120" w:after="120" w:line="240" w:lineRule="auto"/>
        <w:rPr>
          <w:rFonts w:eastAsia="Times New Roman" w:cs="Times New Roman"/>
          <w:color w:val="000000"/>
          <w:lang w:eastAsia="sk-SK"/>
        </w:rPr>
      </w:pPr>
      <w:r w:rsidRPr="00744BA6">
        <w:rPr>
          <w:rFonts w:eastAsia="Times New Roman" w:cs="Times New Roman"/>
          <w:color w:val="000000"/>
          <w:lang w:eastAsia="sk-SK"/>
        </w:rPr>
        <w:t>Základná miera podpory z celkových oprávnených výdavkov:</w:t>
      </w:r>
    </w:p>
    <w:p w14:paraId="19BC8BC5" w14:textId="77777777" w:rsidR="00621D9F" w:rsidRPr="00744BA6" w:rsidRDefault="00621D9F" w:rsidP="009108D4">
      <w:pPr>
        <w:numPr>
          <w:ilvl w:val="0"/>
          <w:numId w:val="32"/>
        </w:numPr>
        <w:spacing w:after="0" w:line="240" w:lineRule="auto"/>
        <w:ind w:left="790"/>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100  % v prípade menej rozvinutých regiónov (mimo Bratislavského kraja);</w:t>
      </w:r>
    </w:p>
    <w:p w14:paraId="714ABEA2" w14:textId="69FA8206" w:rsidR="00621D9F" w:rsidRPr="00744BA6" w:rsidRDefault="00621D9F" w:rsidP="009108D4">
      <w:pPr>
        <w:numPr>
          <w:ilvl w:val="0"/>
          <w:numId w:val="32"/>
        </w:numPr>
        <w:spacing w:after="0" w:line="240" w:lineRule="auto"/>
        <w:ind w:left="790"/>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100  % v prípade </w:t>
      </w:r>
      <w:r w:rsidR="00FD3E0A" w:rsidRPr="00744BA6">
        <w:rPr>
          <w:rFonts w:eastAsia="Times New Roman" w:cs="Times New Roman"/>
          <w:b/>
          <w:bCs/>
          <w:color w:val="000000"/>
          <w:szCs w:val="24"/>
          <w:lang w:eastAsia="sk-SK"/>
        </w:rPr>
        <w:t xml:space="preserve">ostatných </w:t>
      </w:r>
      <w:r w:rsidRPr="00744BA6">
        <w:rPr>
          <w:rFonts w:eastAsia="Times New Roman" w:cs="Times New Roman"/>
          <w:b/>
          <w:bCs/>
          <w:color w:val="000000"/>
          <w:szCs w:val="24"/>
          <w:lang w:eastAsia="sk-SK"/>
        </w:rPr>
        <w:t>regiónov (Bratislavský kraj).</w:t>
      </w:r>
      <w:r w:rsidRPr="00744BA6">
        <w:rPr>
          <w:rFonts w:eastAsia="Times New Roman" w:cs="Times New Roman"/>
          <w:b/>
          <w:bCs/>
          <w:i/>
          <w:iCs/>
          <w:color w:val="000000"/>
          <w:szCs w:val="24"/>
          <w:lang w:eastAsia="sk-SK"/>
        </w:rPr>
        <w:t xml:space="preserve"> </w:t>
      </w:r>
    </w:p>
    <w:p w14:paraId="5B804449" w14:textId="77777777" w:rsidR="00621D9F" w:rsidRPr="00744BA6" w:rsidRDefault="00621D9F" w:rsidP="00621D9F">
      <w:pPr>
        <w:spacing w:after="0" w:line="240" w:lineRule="auto"/>
        <w:rPr>
          <w:rFonts w:eastAsia="Times New Roman" w:cs="Times New Roman"/>
          <w:szCs w:val="24"/>
          <w:lang w:eastAsia="sk-SK"/>
        </w:rPr>
      </w:pPr>
    </w:p>
    <w:p w14:paraId="62C89309" w14:textId="77777777" w:rsidR="00621D9F" w:rsidRPr="00744BA6" w:rsidRDefault="00621D9F" w:rsidP="00621D9F">
      <w:pPr>
        <w:spacing w:after="0" w:line="240" w:lineRule="auto"/>
        <w:jc w:val="both"/>
        <w:rPr>
          <w:rFonts w:eastAsia="Times New Roman" w:cs="Times New Roman"/>
          <w:sz w:val="20"/>
          <w:szCs w:val="24"/>
          <w:lang w:eastAsia="sk-SK"/>
        </w:rPr>
      </w:pPr>
      <w:r w:rsidRPr="00744BA6">
        <w:rPr>
          <w:rFonts w:eastAsia="Times New Roman" w:cs="Times New Roman"/>
          <w:color w:val="000000"/>
          <w:sz w:val="20"/>
          <w:szCs w:val="24"/>
          <w:lang w:eastAsia="sk-SK"/>
        </w:rPr>
        <w:t>„</w:t>
      </w:r>
      <w:r w:rsidRPr="00744BA6">
        <w:rPr>
          <w:rFonts w:eastAsia="Times New Roman" w:cs="Times New Roman"/>
          <w:i/>
          <w:iCs/>
          <w:color w:val="000000"/>
          <w:sz w:val="20"/>
          <w:szCs w:val="24"/>
          <w:lang w:eastAsia="sk-SK"/>
        </w:rPr>
        <w:t>Podpora na náklady mimo rozsahu pôsobnosti čl. 42 ZFEÚ bude poskytovaná v súlade s nariadením Komisie (EÚ) č. 1407/2013 o uplatňovaní článkov 107 a 108 ZFEÚ na pomoc de minimis. Uvedené platí  pri aktivitách, ktoré sú spojené so spracovaním produktov a odbytom produktov s výstupom mimo prílohu I ZFEÚ.</w:t>
      </w:r>
    </w:p>
    <w:p w14:paraId="43BDBD66" w14:textId="77777777" w:rsidR="00621D9F" w:rsidRPr="00744BA6" w:rsidRDefault="00621D9F" w:rsidP="00621D9F">
      <w:pPr>
        <w:spacing w:after="0" w:line="240" w:lineRule="auto"/>
        <w:rPr>
          <w:rFonts w:eastAsia="Times New Roman" w:cs="Times New Roman"/>
          <w:sz w:val="24"/>
          <w:szCs w:val="24"/>
          <w:lang w:eastAsia="sk-SK"/>
        </w:rPr>
      </w:pPr>
    </w:p>
    <w:p w14:paraId="6117D8EE"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lang w:eastAsia="sk-SK"/>
        </w:rPr>
      </w:pPr>
      <w:r w:rsidRPr="00744BA6">
        <w:rPr>
          <w:rFonts w:eastAsia="Times New Roman" w:cs="Times New Roman"/>
          <w:bCs/>
          <w:color w:val="000000"/>
          <w:lang w:eastAsia="sk-SK"/>
        </w:rPr>
        <w:t>Uplatniteľná miera príspevku z EPFRV a zo ŠR SR v rámci spolufinancovania:</w:t>
      </w:r>
    </w:p>
    <w:p w14:paraId="6AEA0B5C" w14:textId="77777777" w:rsidR="00621D9F" w:rsidRPr="00744BA6" w:rsidRDefault="00621D9F" w:rsidP="00621D9F">
      <w:pPr>
        <w:spacing w:after="0" w:line="240" w:lineRule="auto"/>
        <w:rPr>
          <w:rFonts w:eastAsia="Times New Roman" w:cs="Times New Roman"/>
          <w:lang w:eastAsia="sk-SK"/>
        </w:rPr>
      </w:pPr>
    </w:p>
    <w:p w14:paraId="2FC2ADA7" w14:textId="77777777" w:rsidR="00621D9F" w:rsidRPr="00744BA6" w:rsidRDefault="00621D9F" w:rsidP="009108D4">
      <w:pPr>
        <w:numPr>
          <w:ilvl w:val="4"/>
          <w:numId w:val="33"/>
        </w:numPr>
        <w:spacing w:after="0" w:line="240" w:lineRule="auto"/>
        <w:ind w:left="851" w:hanging="284"/>
        <w:jc w:val="both"/>
        <w:textAlignment w:val="baseline"/>
        <w:rPr>
          <w:rFonts w:eastAsia="Times New Roman" w:cs="Times New Roman"/>
          <w:b/>
          <w:bCs/>
          <w:color w:val="000000"/>
          <w:lang w:eastAsia="sk-SK"/>
        </w:rPr>
      </w:pPr>
      <w:r w:rsidRPr="00744BA6">
        <w:rPr>
          <w:rFonts w:eastAsia="Times New Roman" w:cs="Times New Roman"/>
          <w:color w:val="000000"/>
          <w:lang w:eastAsia="sk-SK"/>
        </w:rPr>
        <w:t>Menej rozvinuté regióny (mimo Bratislavského kraja): EPFRV 75 %, ŠR SR 25%</w:t>
      </w:r>
    </w:p>
    <w:p w14:paraId="5A8CA26E" w14:textId="77777777" w:rsidR="00621D9F" w:rsidRPr="00744BA6" w:rsidRDefault="00621D9F" w:rsidP="009108D4">
      <w:pPr>
        <w:numPr>
          <w:ilvl w:val="4"/>
          <w:numId w:val="33"/>
        </w:numPr>
        <w:spacing w:after="0" w:line="240" w:lineRule="auto"/>
        <w:ind w:left="851" w:hanging="284"/>
        <w:jc w:val="both"/>
        <w:textAlignment w:val="baseline"/>
        <w:rPr>
          <w:rFonts w:eastAsia="Times New Roman" w:cs="Times New Roman"/>
          <w:b/>
          <w:bCs/>
          <w:color w:val="000000"/>
          <w:lang w:eastAsia="sk-SK"/>
        </w:rPr>
      </w:pPr>
      <w:r w:rsidRPr="00744BA6">
        <w:rPr>
          <w:rFonts w:eastAsia="Times New Roman" w:cs="Times New Roman"/>
          <w:color w:val="000000"/>
          <w:lang w:eastAsia="sk-SK"/>
        </w:rPr>
        <w:t>Ostatné regióny (Bratislavský kraj): EPFRV 53 %, ŠR SR 47 %.</w:t>
      </w:r>
    </w:p>
    <w:p w14:paraId="604029BB" w14:textId="77777777" w:rsidR="00621D9F" w:rsidRPr="00744BA6" w:rsidRDefault="00621D9F" w:rsidP="00621D9F">
      <w:pPr>
        <w:spacing w:after="0" w:line="240" w:lineRule="auto"/>
        <w:rPr>
          <w:rFonts w:eastAsia="Times New Roman" w:cs="Times New Roman"/>
          <w:sz w:val="24"/>
          <w:szCs w:val="24"/>
          <w:lang w:eastAsia="sk-SK"/>
        </w:rPr>
      </w:pPr>
    </w:p>
    <w:p w14:paraId="188DC79F"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V rámci tejto výzvy nie  je možnosť poskytnutia zálohovej platby. </w:t>
      </w:r>
    </w:p>
    <w:p w14:paraId="122FECB1" w14:textId="77777777" w:rsidR="00621D9F" w:rsidRPr="00744BA6" w:rsidRDefault="00621D9F" w:rsidP="00621D9F">
      <w:pPr>
        <w:spacing w:after="0" w:line="240" w:lineRule="auto"/>
        <w:rPr>
          <w:rFonts w:eastAsia="Times New Roman" w:cs="Times New Roman"/>
          <w:sz w:val="24"/>
          <w:szCs w:val="24"/>
          <w:lang w:eastAsia="sk-SK"/>
        </w:rPr>
      </w:pPr>
    </w:p>
    <w:p w14:paraId="77CC0F54" w14:textId="77777777" w:rsidR="002C6D2F" w:rsidRPr="00744BA6" w:rsidRDefault="002C6D2F" w:rsidP="00621D9F">
      <w:pPr>
        <w:spacing w:after="0" w:line="240" w:lineRule="auto"/>
        <w:rPr>
          <w:rFonts w:eastAsia="Times New Roman" w:cs="Times New Roman"/>
          <w:sz w:val="24"/>
          <w:szCs w:val="24"/>
          <w:lang w:eastAsia="sk-SK"/>
        </w:rPr>
      </w:pPr>
    </w:p>
    <w:p w14:paraId="5397F22E" w14:textId="77777777" w:rsidR="00621D9F" w:rsidRPr="00744BA6" w:rsidRDefault="00621D9F" w:rsidP="009108D4">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 Splnenie podmienok ustanovených v osobitných predpisoch</w:t>
      </w:r>
    </w:p>
    <w:p w14:paraId="3DDD965E" w14:textId="5CA8BEAA"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je povinný pri obstarávaní tovarov, stavebných prác a služieb postupovať v súlade s Usmernením Pôdohospodárskej platobnej agentúry č. 8/2017 k obstarávaniu tovarov, stavebných prác a služieb financovaných z PRV SR 2014 – 2020, v súlade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78DE76C0" w14:textId="4308F85A"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akceptuje obstarávanie tovarov, stavebných prác a služieb, začaté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Povinné prílohy projektu pri podaní žiadosti“ buď pri predložení ŽoNFP alebo do</w:t>
      </w:r>
      <w:r w:rsidR="004443C1" w:rsidRPr="00744BA6">
        <w:rPr>
          <w:rFonts w:eastAsia="Times New Roman" w:cs="Times New Roman"/>
          <w:bCs/>
          <w:color w:val="000000"/>
          <w:szCs w:val="24"/>
          <w:lang w:eastAsia="sk-SK"/>
        </w:rPr>
        <w:t xml:space="preserve"> dátumu uvedeného v zmluve o poskytnutí nenávratného finančného príspevku, ktorý nesmie byť dlhší ako</w:t>
      </w:r>
      <w:r w:rsidRPr="00744BA6">
        <w:rPr>
          <w:rFonts w:eastAsia="Times New Roman" w:cs="Times New Roman"/>
          <w:bCs/>
          <w:color w:val="000000"/>
          <w:szCs w:val="24"/>
          <w:lang w:eastAsia="sk-SK"/>
        </w:rPr>
        <w:t xml:space="preserve"> 120 kalendárnych dní od podpísania zmluvy o poskytnutí nenávratného finančného príspevku. </w:t>
      </w:r>
    </w:p>
    <w:p w14:paraId="097EA574"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Doklady súvisiace s obstarávaním tovarov, stavebných prác a služieb musia byť v súlade s údajmi uvedenými v projektovej dokumentácii.</w:t>
      </w:r>
    </w:p>
    <w:p w14:paraId="5A9E16CD"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w:t>
      </w:r>
      <w:r w:rsidRPr="00744BA6">
        <w:rPr>
          <w:rFonts w:eastAsia="Times New Roman" w:cs="Times New Roman"/>
          <w:bCs/>
          <w:color w:val="000000"/>
          <w:szCs w:val="24"/>
          <w:lang w:eastAsia="sk-SK"/>
        </w:rPr>
        <w:lastRenderedPageBreak/>
        <w:t>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7DDD9122"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3815BD50"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Predmet zákazky a rozpočet, resp. výkaz výmer (ak je to relevantné) nesmie byť v rozpore so ŽoNFP</w:t>
      </w:r>
    </w:p>
    <w:p w14:paraId="350C788F"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A79DF44"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Európska komisia zriadila a prevádzkuje Systém včasného odhaľovania rizika a vylúčených  subjektov – The  Early  Detection and Exclusion System (ďalej len „EDES databáza“),  </w:t>
      </w:r>
      <w:r w:rsidRPr="00744BA6">
        <w:rPr>
          <w:rFonts w:eastAsia="Times New Roman" w:cs="Times New Roman"/>
          <w:bCs/>
          <w:color w:val="000000"/>
          <w:szCs w:val="24"/>
          <w:lang w:eastAsia="sk-SK"/>
        </w:rPr>
        <w:br/>
        <w:t>aby  posilnila  ochranu finančných záujmov Európskej únie. Od 1. januára 2016 EDES databáza nahrádza Systém včasného varovania  (Early  Warning  System – EWS)  a  Centrálnu  databázu  vylúčených  subjektov  (Central Exclusion Database – CED).</w:t>
      </w:r>
    </w:p>
    <w:p w14:paraId="7076FAF5" w14:textId="77777777" w:rsidR="00621D9F" w:rsidRPr="00744BA6" w:rsidRDefault="00621D9F" w:rsidP="00CD297A">
      <w:pPr>
        <w:pStyle w:val="Odsekzoznamu"/>
        <w:spacing w:before="60" w:after="60" w:line="240" w:lineRule="auto"/>
        <w:ind w:left="709" w:hanging="1"/>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1F867F3E" w14:textId="60973A53"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Stavebné povolenie nie je žiadateľ povinný predložiť pri podaní ŽoNFP, ale najneskôr do termínu stanoveného v zmluve o poskytnutí NFP naraz s dokladmi z verejného obstarávania, vrátane zmluvy s dodávateľom.</w:t>
      </w:r>
    </w:p>
    <w:p w14:paraId="06BE24C6"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14:paraId="4C87624C" w14:textId="4A5B00C3"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
          <w:bCs/>
          <w:color w:val="000000"/>
          <w:szCs w:val="24"/>
          <w:u w:val="single"/>
          <w:lang w:eastAsia="sk-SK"/>
        </w:rPr>
        <w:t>Žiadateľ je povinný dodržiavať ustanovenia, týkajúce sa konfliktu záujmov</w:t>
      </w:r>
      <w:r w:rsidRPr="00744BA6">
        <w:rPr>
          <w:rFonts w:eastAsia="Times New Roman" w:cs="Times New Roman"/>
          <w:bCs/>
          <w:color w:val="000000"/>
          <w:szCs w:val="24"/>
          <w:lang w:eastAsia="sk-SK"/>
        </w:rPr>
        <w:t xml:space="preserve">  v súvislosti so zadávaním zákaziek na dodanie tovaru, uskutočnenie stavebných prác, poskytnutím služieb a uzatvorením zmlúv súvisiacich s týmito zákazkami. Pravidlá sú  podrobne uvedené v Príručke pre žiadateľa, v kapitole </w:t>
      </w:r>
      <w:r w:rsidR="00942563" w:rsidRPr="00744BA6">
        <w:rPr>
          <w:rFonts w:eastAsia="Times New Roman" w:cs="Times New Roman"/>
          <w:bCs/>
          <w:color w:val="000000"/>
          <w:szCs w:val="24"/>
          <w:lang w:eastAsia="sk-SK"/>
        </w:rPr>
        <w:t>11</w:t>
      </w:r>
      <w:r w:rsidRPr="00744BA6">
        <w:rPr>
          <w:rFonts w:eastAsia="Times New Roman" w:cs="Times New Roman"/>
          <w:bCs/>
          <w:color w:val="000000"/>
          <w:szCs w:val="24"/>
          <w:lang w:eastAsia="sk-SK"/>
        </w:rPr>
        <w:t>. Konflikt záujmov.</w:t>
      </w:r>
    </w:p>
    <w:p w14:paraId="32FF2FB1" w14:textId="535D88A1"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V prípade, ak žiadateľ plánuje v ŽoNFP požiadať o navýšenie základnej miery podpory o 20 %  z titulu, že prevádzkuje ekologické poľnohospodárstvo predkladá na PPA „Oznámenie o </w:t>
      </w:r>
      <w:r w:rsidRPr="00744BA6">
        <w:rPr>
          <w:rFonts w:eastAsia="Times New Roman" w:cs="Times New Roman"/>
          <w:bCs/>
          <w:color w:val="000000"/>
          <w:szCs w:val="24"/>
          <w:lang w:eastAsia="sk-SK"/>
        </w:rPr>
        <w:lastRenderedPageBreak/>
        <w:t>registrácii prevádzkovateľa v ekologickej poľnohospodárskej výrobe“ (ďalej len „Oznámenie o registrácii“) vydané Ústredným kontrolným a skúšobným ústavom poľnohospodárskym v Bratislave. Možnosť navýšiť základnú mieru podpory o 20% sa vzťahuje na nasledovné činnosti, registrované v ekológii - rastlinná výroba, živočíšna výroba, zber voľne rastúcich rastlín a ich častí, chov včiel, výroba potravín výroba osív, výroba krmív. Predmet projektu musí priamo súvisieť s činnosťou, na ktorú má vydané Oznámenie o registrácii.</w:t>
      </w:r>
    </w:p>
    <w:p w14:paraId="02D5734B" w14:textId="77497F67" w:rsidR="00621D9F" w:rsidRPr="00744BA6" w:rsidRDefault="00621D9F" w:rsidP="00621D9F">
      <w:pPr>
        <w:spacing w:after="240" w:line="240" w:lineRule="auto"/>
        <w:rPr>
          <w:rFonts w:eastAsia="Times New Roman" w:cs="Times New Roman"/>
          <w:sz w:val="24"/>
          <w:szCs w:val="24"/>
          <w:lang w:eastAsia="sk-SK"/>
        </w:rPr>
      </w:pPr>
    </w:p>
    <w:p w14:paraId="51B4C8FE" w14:textId="6B8B07CF" w:rsidR="00621D9F" w:rsidRPr="00744BA6" w:rsidRDefault="00621D9F" w:rsidP="009108D4">
      <w:pPr>
        <w:pStyle w:val="Odsekzoznamu"/>
        <w:numPr>
          <w:ilvl w:val="1"/>
          <w:numId w:val="87"/>
        </w:numPr>
        <w:spacing w:before="120" w:after="120" w:line="240" w:lineRule="auto"/>
        <w:ind w:left="567" w:hanging="567"/>
        <w:contextualSpacing w:val="0"/>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Ďalšie podmienky poskytnutia príspevku</w:t>
      </w:r>
    </w:p>
    <w:p w14:paraId="62C9D0E4" w14:textId="5B324DA3"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bCs/>
          <w:color w:val="000000"/>
          <w:szCs w:val="24"/>
          <w:lang w:eastAsia="sk-SK"/>
        </w:rPr>
      </w:pPr>
      <w:r w:rsidRPr="00744BA6">
        <w:rPr>
          <w:rFonts w:eastAsia="Times New Roman" w:cs="Times New Roman"/>
          <w:b/>
          <w:bCs/>
          <w:color w:val="000000"/>
          <w:szCs w:val="24"/>
          <w:u w:val="single"/>
          <w:lang w:eastAsia="sk-SK"/>
        </w:rPr>
        <w:t>Každý partner projektu ako žiadateľ musí spĺňať všetky všeobecné kritériá pre výber projektov, uvedené v rámci bodu 2.6.1. tejto výzvy. Každý partner projektu musí spĺňať požiadavky na oprávnenosť žiadateľa, oprávnenosť aktivít realizácie projektu, oprávnenosť miesta realizácie projektu, kritériá pre výber projektov a ostatné podmienky poskytnutia príspevku uvedené v tejto výzve na to podopatrenie, ktoré bude realizovať a ktoré je  zahrnuté do ŽoNFP na integrovaný projekt (tzn. každý partner projektu na ním realizované podopatrenie).</w:t>
      </w:r>
      <w:r w:rsidRPr="00744BA6">
        <w:rPr>
          <w:rFonts w:eastAsia="Times New Roman" w:cs="Times New Roman"/>
          <w:bCs/>
          <w:color w:val="000000"/>
          <w:szCs w:val="24"/>
          <w:lang w:eastAsia="sk-SK"/>
        </w:rPr>
        <w:t xml:space="preserve"> V prípade nesplnenia niektorého z týchto kritérií niektorým z partnerov projektu vydá PPA rozhodnutie o neschválení ŽoNFP.</w:t>
      </w:r>
    </w:p>
    <w:p w14:paraId="35896DC7"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ŽoNFP musí byť kompletná po obsahovej stránke. </w:t>
      </w:r>
    </w:p>
    <w:p w14:paraId="1C9D2784" w14:textId="17885785" w:rsidR="00621D9F" w:rsidRPr="008F4188"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ŽoNFP nebude schválená v prípade, že žiadateľ uviedol nepravdivé čestné vyhlásenie </w:t>
      </w:r>
      <w:r w:rsidRPr="008F4188">
        <w:rPr>
          <w:rFonts w:eastAsia="Times New Roman" w:cs="Times New Roman"/>
          <w:bCs/>
          <w:color w:val="000000"/>
          <w:szCs w:val="24"/>
          <w:lang w:eastAsia="sk-SK"/>
        </w:rPr>
        <w:t>žiadateľa o konflikte záujmov a poskytol nesprávne či nepravdivé údaje.</w:t>
      </w:r>
      <w:r w:rsidR="00744BA6" w:rsidRPr="008F4188">
        <w:rPr>
          <w:rFonts w:eastAsia="Times New Roman" w:cs="Times New Roman"/>
          <w:bCs/>
          <w:color w:val="000000"/>
          <w:szCs w:val="24"/>
          <w:lang w:eastAsia="sk-SK"/>
        </w:rPr>
        <w:t xml:space="preserve"> </w:t>
      </w:r>
      <w:r w:rsidR="00744BA6" w:rsidRPr="008F4188">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5E0A1F41"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3C8CA612" w14:textId="77777777"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7AB07F75"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Neoprávnené výdavky je žiadateľ povinný z požadovanej sumy odčleniť. </w:t>
      </w:r>
    </w:p>
    <w:p w14:paraId="5FBD9C66"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 uzavretím Zmluvy o poskytnutí NFP neexistuje právny nárok na poskytnutie nenávratného finančného príspevku.</w:t>
      </w:r>
    </w:p>
    <w:p w14:paraId="2DCC955F"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Žiadatelia môžu realizovať projekt aj pred uzatvorením zmluvy o poskytnutí NFP, znášajú však riziko, že projekt na financovanie z PRV nebude schválený. </w:t>
      </w:r>
    </w:p>
    <w:p w14:paraId="2458A38D"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nebude akceptovať žiadosti o zmenu v ŽoNFP, ovplyvňujúce jej bodové hodnotenie smerom nahor.</w:t>
      </w:r>
    </w:p>
    <w:p w14:paraId="13BBB97C"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pri výbere a schvaľovaní ŽoNFP môže využiť „zásobník projektov“ v zmysle ustanovení Systému riadenia PRV.</w:t>
      </w:r>
    </w:p>
    <w:p w14:paraId="3A0CEDFC"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môže vydať rozhodnutie o schválení, rozhodnutie o schválení s podmienkou, rozhodnutie o neschválení a rozhodnutie o zastavení konania.</w:t>
      </w:r>
    </w:p>
    <w:p w14:paraId="737E3387" w14:textId="543B37F2"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color w:val="000000"/>
          <w:szCs w:val="20"/>
          <w:lang w:eastAsia="sk-SK"/>
        </w:rPr>
      </w:pPr>
      <w:r w:rsidRPr="00744BA6">
        <w:rPr>
          <w:rFonts w:eastAsia="Times New Roman" w:cs="Times New Roman"/>
          <w:bCs/>
          <w:color w:val="000000"/>
          <w:szCs w:val="20"/>
          <w:lang w:eastAsia="sk-SK"/>
        </w:rPr>
        <w:lastRenderedPageBreak/>
        <w:t xml:space="preserve">Žiadateľ (prijímateľ) nie je „podnikom v ťažkostiach“ v zmysle článku 2, ods. 18 kapitoly I nariadenia Komisie (EÚ) č. 651/2014.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9" w:history="1">
        <w:r w:rsidR="00756F5D" w:rsidRPr="00744BA6">
          <w:rPr>
            <w:rStyle w:val="Hypertextovprepojenie"/>
            <w:rFonts w:eastAsia="Times New Roman" w:cs="Times New Roman"/>
            <w:bCs/>
            <w:szCs w:val="20"/>
            <w:lang w:eastAsia="sk-SK"/>
          </w:rPr>
          <w:t>http://www.apa.sk/prv-2014-2020-podporne-dokumenty</w:t>
        </w:r>
      </w:hyperlink>
      <w:r w:rsidRPr="00744BA6">
        <w:rPr>
          <w:rFonts w:eastAsia="Times New Roman" w:cs="Times New Roman"/>
          <w:bCs/>
          <w:color w:val="000000"/>
          <w:szCs w:val="20"/>
          <w:lang w:eastAsia="sk-SK"/>
        </w:rPr>
        <w:t>. Uvedené ustanovenie o podniku</w:t>
      </w:r>
      <w:r w:rsidRPr="00744BA6">
        <w:rPr>
          <w:rFonts w:eastAsia="Times New Roman" w:cs="Times New Roman"/>
          <w:color w:val="000000"/>
          <w:szCs w:val="20"/>
          <w:lang w:eastAsia="sk-SK"/>
        </w:rPr>
        <w:t xml:space="preserve"> v ťažkostiach </w:t>
      </w:r>
      <w:r w:rsidRPr="00744BA6">
        <w:rPr>
          <w:rFonts w:eastAsia="Times New Roman" w:cs="Times New Roman"/>
          <w:b/>
          <w:bCs/>
          <w:color w:val="000000"/>
          <w:szCs w:val="20"/>
          <w:lang w:eastAsia="sk-SK"/>
        </w:rPr>
        <w:t>sa vzťahuje</w:t>
      </w:r>
      <w:r w:rsidRPr="00744BA6">
        <w:rPr>
          <w:rFonts w:eastAsia="Times New Roman" w:cs="Times New Roman"/>
          <w:color w:val="000000"/>
          <w:szCs w:val="20"/>
          <w:lang w:eastAsia="sk-SK"/>
        </w:rPr>
        <w:t xml:space="preserve"> len na podporu investícii na spracovanie/ uvádzanie na trh a/alebo vývoj poľnohospodárskych výrobkov </w:t>
      </w:r>
      <w:r w:rsidRPr="00744BA6">
        <w:rPr>
          <w:rFonts w:eastAsia="Times New Roman" w:cs="Times New Roman"/>
          <w:b/>
          <w:bCs/>
          <w:color w:val="000000"/>
          <w:szCs w:val="20"/>
          <w:lang w:eastAsia="sk-SK"/>
        </w:rPr>
        <w:t>v menej rozvinutých regiónoch</w:t>
      </w:r>
      <w:r w:rsidRPr="00744BA6">
        <w:rPr>
          <w:rFonts w:eastAsia="Times New Roman" w:cs="Times New Roman"/>
          <w:color w:val="000000"/>
          <w:szCs w:val="20"/>
          <w:lang w:eastAsia="sk-SK"/>
        </w:rPr>
        <w:t xml:space="preserve"> (mimo Bratislavského kraja), ktorých výstupom je produkt mimo Prílohy I ZFEÚ a v ostatných regiónoch výhradne na produkty a potraviny v zmysle zákona č. 152/1995 Z. z. o potravinách, ktoré </w:t>
      </w:r>
      <w:r w:rsidRPr="00744BA6">
        <w:rPr>
          <w:rFonts w:eastAsia="Times New Roman" w:cs="Times New Roman"/>
          <w:b/>
          <w:bCs/>
          <w:color w:val="000000"/>
          <w:szCs w:val="20"/>
          <w:lang w:eastAsia="sk-SK"/>
        </w:rPr>
        <w:t>nie sú na výstupe</w:t>
      </w:r>
      <w:r w:rsidRPr="00744BA6">
        <w:rPr>
          <w:rFonts w:eastAsia="Times New Roman" w:cs="Times New Roman"/>
          <w:color w:val="000000"/>
          <w:szCs w:val="20"/>
          <w:lang w:eastAsia="sk-SK"/>
        </w:rPr>
        <w:t xml:space="preserve"> zahrnuté medzi produktmi prílohy I ZFEÚ,</w:t>
      </w:r>
    </w:p>
    <w:p w14:paraId="4B5CFFFF"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Integrovaným projektom sa rozumie projekt, v rámci ktorého sa uplatní zvýšená intenzita </w:t>
      </w:r>
      <w:r w:rsidRPr="00744BA6">
        <w:rPr>
          <w:rFonts w:eastAsia="Times New Roman" w:cs="Times New Roman"/>
          <w:bCs/>
          <w:color w:val="000000"/>
          <w:szCs w:val="20"/>
          <w:lang w:eastAsia="sk-SK"/>
        </w:rPr>
        <w:t>pomoci</w:t>
      </w:r>
      <w:r w:rsidRPr="00744BA6">
        <w:rPr>
          <w:rFonts w:eastAsia="Times New Roman" w:cs="Times New Roman"/>
          <w:color w:val="000000"/>
          <w:szCs w:val="24"/>
          <w:lang w:eastAsia="sk-SK"/>
        </w:rPr>
        <w:t xml:space="preserve">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261C8374"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ŽoNFP nesmie spadať do kategórie neoprávnených projektov.</w:t>
      </w:r>
    </w:p>
    <w:p w14:paraId="22751922" w14:textId="399105E5"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b/>
          <w:bCs/>
          <w:color w:val="000000"/>
          <w:szCs w:val="24"/>
          <w:u w:val="single"/>
          <w:lang w:eastAsia="sk-SK"/>
        </w:rPr>
        <w:t>Schéma štátnej pomoci</w:t>
      </w:r>
      <w:r w:rsidRPr="00744BA6">
        <w:rPr>
          <w:rFonts w:eastAsia="Times New Roman" w:cs="Times New Roman"/>
          <w:color w:val="000000"/>
          <w:szCs w:val="24"/>
          <w:lang w:eastAsia="sk-SK"/>
        </w:rPr>
        <w:t xml:space="preserve"> pre podopatrenie 4.2 - v prípade, že je pre žiadateľa relevantná - podmieňuje finančnú pomoc v rámci tzv. „stimulačného účinku. </w:t>
      </w:r>
      <w:r w:rsidR="009912AE" w:rsidRPr="00744BA6">
        <w:rPr>
          <w:rFonts w:eastAsia="Times New Roman" w:cs="Times New Roman"/>
          <w:color w:val="000000"/>
          <w:szCs w:val="24"/>
          <w:lang w:eastAsia="sk-SK"/>
        </w:rPr>
        <w:t>Pomoc sa pokladá za pomoc, ktorá má stimulačný účinok, ak príjemca pomoci podá písomnú ŽoNFP (projekt) pre podopatrenie 4.2 Podpora investícií na spracovanie/uvádzanie na trh poľnohospodárskych výrobkov pred začatím práce</w:t>
      </w:r>
      <w:r w:rsidR="009912AE" w:rsidRPr="00744BA6">
        <w:rPr>
          <w:rFonts w:eastAsia="Times New Roman" w:cs="Times New Roman"/>
          <w:color w:val="000000"/>
          <w:szCs w:val="24"/>
          <w:vertAlign w:val="superscript"/>
          <w:lang w:eastAsia="sk-SK"/>
        </w:rPr>
        <w:footnoteReference w:id="6"/>
      </w:r>
      <w:r w:rsidR="009912AE" w:rsidRPr="00744BA6">
        <w:rPr>
          <w:rFonts w:eastAsia="Times New Roman" w:cs="Times New Roman"/>
          <w:color w:val="000000"/>
          <w:szCs w:val="24"/>
          <w:lang w:eastAsia="sk-SK"/>
        </w:rPr>
        <w:t xml:space="preserve"> na projekte alebo činnosti.</w:t>
      </w:r>
      <w:r w:rsidRPr="00744BA6">
        <w:rPr>
          <w:rFonts w:eastAsia="Times New Roman" w:cs="Times New Roman"/>
          <w:color w:val="000000"/>
          <w:szCs w:val="24"/>
          <w:lang w:eastAsia="sk-SK"/>
        </w:rPr>
        <w:t xml:space="preserve"> </w:t>
      </w:r>
    </w:p>
    <w:p w14:paraId="3F55BDBA" w14:textId="20343F04" w:rsidR="00621D9F" w:rsidRPr="00744BA6" w:rsidRDefault="00621D9F" w:rsidP="009912AE">
      <w:pPr>
        <w:spacing w:after="0" w:line="240" w:lineRule="auto"/>
        <w:ind w:left="709" w:right="-24"/>
        <w:jc w:val="both"/>
        <w:rPr>
          <w:rFonts w:eastAsia="Times New Roman" w:cs="Times New Roman"/>
          <w:color w:val="000000"/>
          <w:szCs w:val="24"/>
          <w:lang w:eastAsia="sk-SK"/>
        </w:rPr>
      </w:pPr>
      <w:r w:rsidRPr="00744BA6">
        <w:rPr>
          <w:rFonts w:eastAsia="Times New Roman" w:cs="Times New Roman"/>
          <w:color w:val="000000"/>
          <w:szCs w:val="24"/>
          <w:lang w:eastAsia="sk-SK"/>
        </w:rPr>
        <w:t xml:space="preserve">Schéma štátnej pomoci a tým aj stimulačný účinok sa vzťahuje len na podporu investícii na spracovanie/uvádzanie na trh a/alebo vývoj poľnohospodárskych výrobkov </w:t>
      </w:r>
      <w:r w:rsidRPr="00744BA6">
        <w:rPr>
          <w:rFonts w:eastAsia="Times New Roman" w:cs="Times New Roman"/>
          <w:b/>
          <w:bCs/>
          <w:color w:val="000000"/>
          <w:szCs w:val="24"/>
          <w:lang w:eastAsia="sk-SK"/>
        </w:rPr>
        <w:t>v menej rozvinutých regiónoch</w:t>
      </w:r>
      <w:r w:rsidRPr="00744BA6">
        <w:rPr>
          <w:rFonts w:eastAsia="Times New Roman" w:cs="Times New Roman"/>
          <w:color w:val="000000"/>
          <w:szCs w:val="24"/>
          <w:lang w:eastAsia="sk-SK"/>
        </w:rPr>
        <w:t xml:space="preserve"> (mimo Bratislavského kraja), ktorých výstup </w:t>
      </w:r>
      <w:r w:rsidRPr="00744BA6">
        <w:rPr>
          <w:rFonts w:eastAsia="Times New Roman" w:cs="Times New Roman"/>
          <w:b/>
          <w:bCs/>
          <w:color w:val="000000"/>
          <w:szCs w:val="24"/>
          <w:lang w:eastAsia="sk-SK"/>
        </w:rPr>
        <w:t>nie je</w:t>
      </w:r>
      <w:r w:rsidRPr="00744BA6">
        <w:rPr>
          <w:rFonts w:eastAsia="Times New Roman" w:cs="Times New Roman"/>
          <w:color w:val="000000"/>
          <w:szCs w:val="24"/>
          <w:lang w:eastAsia="sk-SK"/>
        </w:rPr>
        <w:t xml:space="preserve"> zahrnutý medzi produktmi vymenovanými v prílohe I ZFEÚ.</w:t>
      </w:r>
    </w:p>
    <w:p w14:paraId="591C75AD" w14:textId="33DB4909" w:rsidR="001F2B79" w:rsidRPr="00744BA6" w:rsidRDefault="001F2B79"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w:t>
      </w:r>
    </w:p>
    <w:p w14:paraId="1E303818" w14:textId="5719B126" w:rsidR="001F2B79" w:rsidRPr="00744BA6" w:rsidRDefault="001F2B79"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a diskontnej sadzby, ktorej aktuálna hodnota je uverejnená na webovom sídle </w:t>
      </w:r>
      <w:hyperlink r:id="rId20" w:history="1">
        <w:r w:rsidRPr="00744BA6">
          <w:rPr>
            <w:rStyle w:val="Hypertextovprepojenie"/>
            <w:rFonts w:eastAsia="Times New Roman" w:cs="Times New Roman"/>
            <w:szCs w:val="24"/>
            <w:lang w:eastAsia="sk-SK"/>
          </w:rPr>
          <w:t>www.statnapomoc.sk</w:t>
        </w:r>
      </w:hyperlink>
      <w:r w:rsidRPr="00744BA6">
        <w:rPr>
          <w:rFonts w:eastAsia="Times New Roman" w:cs="Times New Roman"/>
          <w:szCs w:val="24"/>
          <w:lang w:eastAsia="sk-SK"/>
        </w:rPr>
        <w:t>.</w:t>
      </w:r>
    </w:p>
    <w:p w14:paraId="3C44CC00" w14:textId="3652F6E4"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sidRPr="00744BA6">
        <w:rPr>
          <w:rFonts w:eastAsia="Times New Roman" w:cs="Times New Roman"/>
          <w:szCs w:val="24"/>
          <w:vertAlign w:val="superscript"/>
          <w:lang w:eastAsia="sk-SK"/>
        </w:rPr>
        <w:footnoteReference w:id="7"/>
      </w:r>
      <w:r w:rsidRPr="00744BA6">
        <w:rPr>
          <w:rFonts w:eastAsia="Times New Roman" w:cs="Times New Roman"/>
          <w:szCs w:val="24"/>
          <w:lang w:eastAsia="sk-SK"/>
        </w:rPr>
        <w:t>.</w:t>
      </w:r>
    </w:p>
    <w:p w14:paraId="02CA1142" w14:textId="1D04C38E"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lastRenderedPageBreak/>
        <w:t>Príjemca pomoci predloží vyhlásenie, že investícia na ktorú mu bude pomoc poskytnutá, bude v dotknutej oblasti zachovaná minimálne 3 roky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počas uvedeného obdobia.</w:t>
      </w:r>
    </w:p>
    <w:p w14:paraId="459C0FC4" w14:textId="22937E15"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 xml:space="preserve">Príjemca pomoci predloží vyhlásenie o tom, že nie je podnikom v ťažkostiach. Podnikom v ťažkostiach sa rozumie podnik v zmysle článku 2, ods.18 kapitoly I nariadenia Komisie (EÚ) č. 651/2014. </w:t>
      </w:r>
    </w:p>
    <w:p w14:paraId="1FEC3E5E" w14:textId="45216B6C" w:rsidR="00DA25C3" w:rsidRPr="00744BA6" w:rsidRDefault="00DA25C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potvrdí, že v období dvoch rokov pred podaním žiadosti o pomoc nevykonal premiestnenie</w:t>
      </w:r>
      <w:r w:rsidRPr="00744BA6">
        <w:rPr>
          <w:rFonts w:eastAsia="Times New Roman" w:cs="Times New Roman"/>
          <w:szCs w:val="24"/>
          <w:vertAlign w:val="superscript"/>
          <w:lang w:eastAsia="sk-SK"/>
        </w:rPr>
        <w:footnoteReference w:id="8"/>
      </w:r>
      <w:r w:rsidRPr="00744BA6">
        <w:rPr>
          <w:rFonts w:eastAsia="Times New Roman" w:cs="Times New Roman"/>
          <w:szCs w:val="24"/>
          <w:lang w:eastAsia="sk-SK"/>
        </w:rPr>
        <w:t xml:space="preserve"> do prevádzkárne, v ktorej sa má uskutočniť počiatočná investícia, na ktorú sa pomoc žiada, a zaviaže sa, že tak neurobí ani do dvoch rokov po zrealizovaní počiatočnej investície, na ktorú sa pomoc žiada.</w:t>
      </w:r>
    </w:p>
    <w:p w14:paraId="0FB0C258" w14:textId="61D8B438" w:rsidR="00621D9F" w:rsidRPr="00744BA6" w:rsidRDefault="00621D9F" w:rsidP="009912AE">
      <w:pPr>
        <w:spacing w:before="120" w:after="120" w:line="240" w:lineRule="auto"/>
        <w:ind w:left="709"/>
        <w:jc w:val="both"/>
        <w:rPr>
          <w:rFonts w:eastAsia="Times New Roman" w:cs="Times New Roman"/>
          <w:color w:val="000000"/>
          <w:szCs w:val="24"/>
          <w:lang w:eastAsia="sk-SK"/>
        </w:rPr>
      </w:pPr>
      <w:r w:rsidRPr="00744BA6">
        <w:rPr>
          <w:rFonts w:eastAsia="Times New Roman" w:cs="Times New Roman"/>
          <w:color w:val="000000"/>
          <w:szCs w:val="24"/>
          <w:lang w:eastAsia="sk-SK"/>
        </w:rPr>
        <w:t>Schéma štátnej pomoci pre podopatrenie 4.2  </w:t>
      </w:r>
      <w:r w:rsidR="009912AE" w:rsidRPr="00744BA6">
        <w:rPr>
          <w:rFonts w:eastAsia="Times New Roman" w:cs="Times New Roman"/>
          <w:color w:val="000000"/>
          <w:szCs w:val="24"/>
          <w:lang w:eastAsia="sk-SK"/>
        </w:rPr>
        <w:t xml:space="preserve">tvorí prílohu </w:t>
      </w:r>
      <w:r w:rsidRPr="00744BA6">
        <w:rPr>
          <w:rFonts w:eastAsia="Times New Roman" w:cs="Times New Roman"/>
          <w:color w:val="000000"/>
          <w:szCs w:val="24"/>
          <w:lang w:eastAsia="sk-SK"/>
        </w:rPr>
        <w:t xml:space="preserve">č. </w:t>
      </w:r>
      <w:r w:rsidR="009912AE" w:rsidRPr="00744BA6">
        <w:rPr>
          <w:rFonts w:eastAsia="Times New Roman" w:cs="Times New Roman"/>
          <w:color w:val="000000"/>
          <w:szCs w:val="24"/>
          <w:lang w:eastAsia="sk-SK"/>
        </w:rPr>
        <w:t>8</w:t>
      </w:r>
      <w:r w:rsidRPr="00744BA6">
        <w:rPr>
          <w:rFonts w:eastAsia="Times New Roman" w:cs="Times New Roman"/>
          <w:color w:val="000000"/>
          <w:szCs w:val="24"/>
          <w:lang w:eastAsia="sk-SK"/>
        </w:rPr>
        <w:t xml:space="preserve"> tejto výzvy.</w:t>
      </w:r>
    </w:p>
    <w:p w14:paraId="588A837C" w14:textId="5186BC1B" w:rsidR="00621D9F" w:rsidRPr="00744BA6" w:rsidRDefault="00621D9F" w:rsidP="008470E7">
      <w:pPr>
        <w:spacing w:before="120" w:after="120" w:line="240" w:lineRule="auto"/>
        <w:ind w:left="709" w:right="119"/>
        <w:jc w:val="both"/>
        <w:rPr>
          <w:rFonts w:eastAsia="Times New Roman" w:cs="Times New Roman"/>
          <w:szCs w:val="24"/>
          <w:lang w:eastAsia="sk-SK"/>
        </w:rPr>
      </w:pPr>
      <w:r w:rsidRPr="00744BA6">
        <w:rPr>
          <w:rFonts w:eastAsia="Times New Roman" w:cs="Times New Roman"/>
          <w:b/>
          <w:color w:val="000000"/>
          <w:szCs w:val="24"/>
          <w:u w:val="single"/>
          <w:lang w:eastAsia="sk-SK"/>
        </w:rPr>
        <w:t>Schéma minimálnej pomoci</w:t>
      </w:r>
      <w:r w:rsidRPr="00744BA6">
        <w:rPr>
          <w:rFonts w:eastAsia="Times New Roman" w:cs="Times New Roman"/>
          <w:color w:val="000000"/>
          <w:szCs w:val="24"/>
          <w:lang w:eastAsia="sk-SK"/>
        </w:rPr>
        <w:t xml:space="preserve"> pre podopatrenie 4.2 - v prípade, že je pre žiadateľa relevantná - (uplatňuje sa na podporu investícii na spracovanie/uvádzanie na trh a/alebo vývoj poľnohospodárskych výrobkov </w:t>
      </w:r>
      <w:r w:rsidRPr="00744BA6">
        <w:rPr>
          <w:rFonts w:eastAsia="Times New Roman" w:cs="Times New Roman"/>
          <w:b/>
          <w:bCs/>
          <w:color w:val="000000"/>
          <w:szCs w:val="24"/>
          <w:lang w:eastAsia="sk-SK"/>
        </w:rPr>
        <w:t>v ostatných regiónoch</w:t>
      </w:r>
      <w:r w:rsidRPr="00744BA6">
        <w:rPr>
          <w:rFonts w:eastAsia="Times New Roman" w:cs="Times New Roman"/>
          <w:color w:val="000000"/>
          <w:szCs w:val="24"/>
          <w:lang w:eastAsia="sk-SK"/>
        </w:rPr>
        <w:t xml:space="preserve"> - Bratislavský kraj, ktorých výstup </w:t>
      </w:r>
      <w:r w:rsidRPr="00744BA6">
        <w:rPr>
          <w:rFonts w:eastAsia="Times New Roman" w:cs="Times New Roman"/>
          <w:b/>
          <w:bCs/>
          <w:color w:val="000000"/>
          <w:szCs w:val="24"/>
          <w:lang w:eastAsia="sk-SK"/>
        </w:rPr>
        <w:t>nie je</w:t>
      </w:r>
      <w:r w:rsidRPr="00744BA6">
        <w:rPr>
          <w:rFonts w:eastAsia="Times New Roman" w:cs="Times New Roman"/>
          <w:color w:val="000000"/>
          <w:szCs w:val="24"/>
          <w:lang w:eastAsia="sk-SK"/>
        </w:rPr>
        <w:t xml:space="preserve"> zahrnutý medzi produktmi vymenovanými v prílohe I ZFEÚ) stanovuje pre poskytnutie finančnej pomoci nasledovné podmienky:</w:t>
      </w:r>
    </w:p>
    <w:p w14:paraId="6F8281A6" w14:textId="3582B4F2"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nepresiahne 200 000 Eur na jediný podnik v priebehu obdobia troch fiškálnych rokov.</w:t>
      </w:r>
      <w:r w:rsidR="00621D9F" w:rsidRPr="00744BA6">
        <w:rPr>
          <w:rFonts w:eastAsia="Times New Roman" w:cs="Times New Roman"/>
          <w:color w:val="000000"/>
          <w:szCs w:val="24"/>
          <w:lang w:eastAsia="sk-SK"/>
        </w:rPr>
        <w:t xml:space="preserve"> </w:t>
      </w:r>
    </w:p>
    <w:p w14:paraId="39E0181E" w14:textId="422B2ECD"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poskytnutá jedinému podniku vykonávajúcemu cestnú nákladnú dopravu v prenájme alebo za úhradu, nepresiahne 100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v priebehu obdobia troch fiškálnych rokov. Táto minimálna pomoc sa nepoužije na nákup vozidiel cestnej nákladnej dopravy.</w:t>
      </w:r>
    </w:p>
    <w:p w14:paraId="498F866E" w14:textId="713234C9"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 podnik vykonáva cestnú nákladnú dopravu v prenájme alebo za úhradu a zároveň iné činnosti, na ktoré sa uplatňuje strop vo výške 200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strop vo výške 200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sa na tento podnik uplatní za predpokladu, že zabezpečí pomocou primeraných prostriedkov, ako je oddelenie činností alebo rozlíšenie nákladov, aby podpora pre činnosti cestnej nákladnej dopravy nepresiahla 100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a aby sa</w:t>
      </w:r>
      <w:r w:rsidRPr="00744BA6">
        <w:rPr>
          <w:rFonts w:eastAsia="Times New Roman" w:cs="Times New Roman"/>
          <w:color w:val="000000"/>
          <w:sz w:val="24"/>
          <w:szCs w:val="24"/>
          <w:lang w:eastAsia="sk-SK"/>
        </w:rPr>
        <w:t xml:space="preserve"> </w:t>
      </w:r>
      <w:r w:rsidRPr="00744BA6">
        <w:rPr>
          <w:rFonts w:eastAsia="Times New Roman" w:cs="Times New Roman"/>
          <w:color w:val="000000"/>
          <w:szCs w:val="24"/>
          <w:lang w:eastAsia="sk-SK"/>
        </w:rPr>
        <w:t>žiadna minimálna pomoc nepoužila na nákup vozidiel cestnej nákladnej dopravy.</w:t>
      </w:r>
    </w:p>
    <w:p w14:paraId="27BAC0FF" w14:textId="1F93E815" w:rsidR="002A25FD" w:rsidRPr="00744BA6" w:rsidRDefault="002A25F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Stropy minimálnej pomoci 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č.431/2002 Z. z. o účtovníctve. Celková výška minimálnej pomoci je uvedená v hrubom vyjadrení, čiže pred odrátaním dane alebo ďalších poplatkov. </w:t>
      </w:r>
      <w:r w:rsidRPr="00744BA6">
        <w:rPr>
          <w:rFonts w:eastAsia="Times New Roman" w:cs="Times New Roman"/>
          <w:bCs/>
          <w:color w:val="000000"/>
          <w:szCs w:val="24"/>
          <w:lang w:eastAsia="sk-SK"/>
        </w:rPr>
        <w:t>Ak by poskytnutím minimálnej pomoci príjemcovi minimálnej pomoci podľa tejto schémy došlo k prekročeniu stropu celkovej výšky minimálnej pomoci, na nijakú časť novej minimálnej pomoci, sa neuplatňujú výhody spojené s pravidlami minimálnej pomoci.</w:t>
      </w:r>
    </w:p>
    <w:p w14:paraId="04CEFB95" w14:textId="7D1FA17C" w:rsidR="00621D9F" w:rsidRPr="00744BA6" w:rsidRDefault="001E44AD" w:rsidP="009108D4">
      <w:pPr>
        <w:numPr>
          <w:ilvl w:val="0"/>
          <w:numId w:val="35"/>
        </w:numPr>
        <w:spacing w:after="0" w:line="240" w:lineRule="auto"/>
        <w:ind w:left="1134" w:hanging="425"/>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V prípade, že sa oprávnené náklady a poskytovanie minimálnej pomoci uplatňujú v priebehu viacerých rokov, je potrebné na výpočet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1" w:history="1">
        <w:r w:rsidRPr="00744BA6">
          <w:rPr>
            <w:rStyle w:val="Hypertextovprepojenie"/>
            <w:rFonts w:eastAsia="Times New Roman" w:cs="Times New Roman"/>
            <w:szCs w:val="24"/>
            <w:lang w:eastAsia="sk-SK"/>
          </w:rPr>
          <w:t>www.statnapomoc.sk</w:t>
        </w:r>
      </w:hyperlink>
      <w:r w:rsidRPr="00744BA6">
        <w:rPr>
          <w:rFonts w:eastAsia="Times New Roman" w:cs="Times New Roman"/>
          <w:color w:val="000000"/>
          <w:sz w:val="24"/>
          <w:szCs w:val="24"/>
          <w:lang w:eastAsia="sk-SK"/>
        </w:rPr>
        <w:t>.</w:t>
      </w:r>
      <w:r w:rsidR="00621D9F" w:rsidRPr="00744BA6">
        <w:rPr>
          <w:rFonts w:eastAsia="Times New Roman" w:cs="Times New Roman"/>
          <w:color w:val="000000"/>
          <w:sz w:val="24"/>
          <w:szCs w:val="24"/>
          <w:lang w:eastAsia="sk-SK"/>
        </w:rPr>
        <w:t>;</w:t>
      </w:r>
    </w:p>
    <w:p w14:paraId="03EAB34C" w14:textId="54D31B61" w:rsidR="00621D9F" w:rsidRPr="00744BA6" w:rsidRDefault="00217E61" w:rsidP="009108D4">
      <w:pPr>
        <w:numPr>
          <w:ilvl w:val="0"/>
          <w:numId w:val="36"/>
        </w:numPr>
        <w:spacing w:after="0" w:line="240" w:lineRule="auto"/>
        <w:ind w:left="1134" w:hanging="425"/>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lastRenderedPageBreak/>
        <w:t>Príjemca minimálnej pomoci predloží na PPA vyhlásenie o minimálnej pomoci, spolu s prehľadom a úplnými informáciami o minimálnej pomoci, ktorá mu bola poskytnutá v prebiehajúcom fiškálnom roku a v predchádzajúcich dvoch fiškálnych rokoch a to aj od iných poskytovateľov minimálnej pomoci, alebo v rámci iných schém minimálnej pomoci.</w:t>
      </w:r>
    </w:p>
    <w:p w14:paraId="5DED1372" w14:textId="67565EC3" w:rsidR="00621D9F" w:rsidRPr="00744BA6" w:rsidRDefault="00217E61" w:rsidP="009108D4">
      <w:pPr>
        <w:numPr>
          <w:ilvl w:val="0"/>
          <w:numId w:val="36"/>
        </w:numPr>
        <w:spacing w:after="0" w:line="240" w:lineRule="auto"/>
        <w:ind w:left="1134" w:hanging="425"/>
        <w:jc w:val="both"/>
        <w:textAlignment w:val="baseline"/>
        <w:rPr>
          <w:rFonts w:eastAsia="Times New Roman" w:cs="Times New Roman"/>
          <w:sz w:val="24"/>
          <w:szCs w:val="24"/>
          <w:lang w:eastAsia="sk-SK"/>
        </w:rPr>
      </w:pPr>
      <w:r w:rsidRPr="00744BA6">
        <w:rPr>
          <w:rFonts w:eastAsia="Times New Roman" w:cs="Times New Roman"/>
          <w:szCs w:val="24"/>
          <w:lang w:eastAsia="sk-SK"/>
        </w:rPr>
        <w:t>Príjemca minimálnej pomoci predloží vyhlásenie o tom, že voči nemu nie je nárokované vrátenie pomoci na základe predchádzajúceho rozhodnutia Európskej komisie, ktorým bola poskytnutá pomoc označená za neoprávnenú a nezlučiteľnú s vnútorným trhom</w:t>
      </w:r>
      <w:r w:rsidRPr="00744BA6">
        <w:rPr>
          <w:rFonts w:eastAsia="Times New Roman" w:cs="Times New Roman"/>
          <w:sz w:val="24"/>
          <w:szCs w:val="24"/>
          <w:vertAlign w:val="superscript"/>
          <w:lang w:eastAsia="sk-SK"/>
        </w:rPr>
        <w:footnoteReference w:id="9"/>
      </w:r>
      <w:r w:rsidRPr="00744BA6">
        <w:rPr>
          <w:rFonts w:eastAsia="Times New Roman" w:cs="Times New Roman"/>
          <w:sz w:val="24"/>
          <w:szCs w:val="24"/>
          <w:lang w:eastAsia="sk-SK"/>
        </w:rPr>
        <w:t>.</w:t>
      </w:r>
    </w:p>
    <w:p w14:paraId="67BC7E90" w14:textId="777601DA" w:rsidR="00217E61" w:rsidRPr="00744BA6" w:rsidRDefault="00217E61" w:rsidP="009108D4">
      <w:pPr>
        <w:numPr>
          <w:ilvl w:val="0"/>
          <w:numId w:val="36"/>
        </w:numPr>
        <w:spacing w:after="0" w:line="240" w:lineRule="auto"/>
        <w:ind w:left="1134" w:hanging="425"/>
        <w:jc w:val="both"/>
        <w:textAlignment w:val="baseline"/>
        <w:rPr>
          <w:rFonts w:eastAsia="Times New Roman" w:cs="Times New Roman"/>
          <w:sz w:val="24"/>
          <w:szCs w:val="24"/>
          <w:lang w:eastAsia="sk-SK"/>
        </w:rPr>
      </w:pPr>
      <w:r w:rsidRPr="00744BA6">
        <w:rPr>
          <w:rFonts w:eastAsia="Times New Roman" w:cs="Times New Roman"/>
          <w:szCs w:val="24"/>
          <w:lang w:eastAsia="sk-SK"/>
        </w:rPr>
        <w:t>Príjemca minimálnej pomoci predloží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p>
    <w:p w14:paraId="6B0FD607" w14:textId="41CE2B09" w:rsidR="00621D9F" w:rsidRPr="00744BA6" w:rsidRDefault="00621D9F" w:rsidP="009108D4">
      <w:pPr>
        <w:numPr>
          <w:ilvl w:val="0"/>
          <w:numId w:val="36"/>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Schéma minimálnej pomoci pre podopatrenie 4.2 je uvedená v prílohe č. 7 tejto výzvy.</w:t>
      </w:r>
    </w:p>
    <w:p w14:paraId="6B1D854F" w14:textId="1F962ADA"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b/>
          <w:bCs/>
          <w:color w:val="000000"/>
          <w:szCs w:val="24"/>
          <w:u w:val="single"/>
          <w:lang w:eastAsia="sk-SK"/>
        </w:rPr>
        <w:t>Schéma minimálnej pomoci</w:t>
      </w:r>
      <w:r w:rsidRPr="00744BA6">
        <w:rPr>
          <w:rFonts w:eastAsia="Times New Roman" w:cs="Times New Roman"/>
          <w:color w:val="000000"/>
          <w:szCs w:val="24"/>
          <w:lang w:eastAsia="sk-SK"/>
        </w:rPr>
        <w:t xml:space="preserve"> pre toto podopatrenie - v prípade, že je pre žiadateľa relevantná - (uplatňuje sa na podporu oprávnených nákladov súvisiacich s podopatrením 16.4, ktoré nespadajú do rozsahu pôsobnosti čl.</w:t>
      </w:r>
      <w:r w:rsidR="000645D4"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42 ZFEÚ a rozsahu nákladov oprávnených v rámci podopatrenia 4.1 a 4.2</w:t>
      </w:r>
      <w:r w:rsidRPr="00744BA6">
        <w:rPr>
          <w:rFonts w:eastAsia="Times New Roman" w:cs="Times New Roman"/>
          <w:bCs/>
          <w:color w:val="000000"/>
          <w:szCs w:val="24"/>
          <w:lang w:eastAsia="sk-SK"/>
        </w:rPr>
        <w:t>)</w:t>
      </w:r>
      <w:r w:rsidRPr="00744BA6">
        <w:rPr>
          <w:rFonts w:eastAsia="Times New Roman" w:cs="Times New Roman"/>
          <w:b/>
          <w:bCs/>
          <w:color w:val="000000"/>
          <w:szCs w:val="24"/>
          <w:lang w:eastAsia="sk-SK"/>
        </w:rPr>
        <w:t xml:space="preserve"> </w:t>
      </w:r>
      <w:r w:rsidRPr="00744BA6">
        <w:rPr>
          <w:rFonts w:eastAsia="Times New Roman" w:cs="Times New Roman"/>
          <w:color w:val="000000"/>
          <w:szCs w:val="24"/>
          <w:lang w:eastAsia="sk-SK"/>
        </w:rPr>
        <w:t>stanovuje pre poskytnutie finančnej pomoci nasledovné podmienky:</w:t>
      </w:r>
    </w:p>
    <w:p w14:paraId="0196665D" w14:textId="3E18300E" w:rsidR="000645D4" w:rsidRPr="00744BA6" w:rsidRDefault="000645D4"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nepresiahne 200 000 Eur na jediný podnik v priebehu obdobia troch fiškálnych rokov.</w:t>
      </w:r>
      <w:r w:rsidR="007F62E9"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Celková výška minimálnej pomoci poskytnutá jedinému podniku vykonávajúcemu cestnú nákladnú dopravu v prenájme alebo za úhradu, nepresiahne 100</w:t>
      </w:r>
      <w:r w:rsidR="006E50EF"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6E50EF"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v priebehu obdobia troch fiškálnych rokov. Táto minimálna pomoc sa nepoužije na nákup vozidiel cestnej nákladnej dopravy.</w:t>
      </w:r>
    </w:p>
    <w:p w14:paraId="1FE3B736" w14:textId="261CB4CE" w:rsidR="006E50EF" w:rsidRPr="00744BA6" w:rsidRDefault="006E50EF"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 podnik vykonáva cestnú nákladnú dopravu v prenájme alebo za úhradu a zároveň iné činnosti, na ktoré sa uplatňuje strop vo výške 200 000 Eur, strop vo výške 200 000 Eur sa na tento podnik uplatní za predpokladu, že poskytovateľ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3E674527" w14:textId="4193CE00" w:rsidR="00713508" w:rsidRPr="00744BA6" w:rsidRDefault="00713508"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Stropy minimálnej pomoci sa uplatňujú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č.431/2002 Z. z. o účtovníctve. Celková výška minimálnej pomoci je uvedená v hrubom vyjadrení, čiže pred odrátaním dane alebo ďalších poplatkov </w:t>
      </w:r>
      <w:r w:rsidRPr="00744BA6">
        <w:rPr>
          <w:rFonts w:eastAsia="Times New Roman" w:cs="Times New Roman"/>
          <w:bCs/>
          <w:color w:val="000000"/>
          <w:szCs w:val="24"/>
          <w:lang w:eastAsia="sk-SK"/>
        </w:rPr>
        <w:t>Ak by poskytnutím minimálnej pomoci príjemcovi minimálnej pomoci podľa tejto schémy došlo k prekročeniu stropu celkovej výšky minimálnej pomoci, na nijakú časť novej minimálnej pomoci, sa neuplatňujú výhody spojené s pravidlami minimálnej pomoci.</w:t>
      </w:r>
    </w:p>
    <w:p w14:paraId="2E09D49B" w14:textId="2F18D1E5" w:rsidR="00E971F2" w:rsidRPr="00744BA6" w:rsidRDefault="00E971F2"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prípade, že je minimálna pomoc splatná v niekoľkých splátkach je diskontovaná na jej hodnotu v čase jej poskytnutia. Ako úroková sadzba na diskontné účely sa použije diskontná sadzba uplatniteľná v čase poskytnutia minimálnej pomoci. Základom pre výpočet diskontnej sadzby je základná sadzba pre výpočet referenčnej a diskontnej sadzby, ktorej aktuálna hodnota je uverejnená na webovom sídle </w:t>
      </w:r>
      <w:hyperlink r:id="rId22" w:history="1">
        <w:r w:rsidRPr="00744BA6">
          <w:rPr>
            <w:rStyle w:val="Hypertextovprepojenie"/>
            <w:rFonts w:eastAsia="Times New Roman" w:cs="Times New Roman"/>
            <w:szCs w:val="24"/>
            <w:lang w:eastAsia="sk-SK"/>
          </w:rPr>
          <w:t>www.statnapomoc.sk</w:t>
        </w:r>
      </w:hyperlink>
      <w:r w:rsidRPr="00744BA6">
        <w:rPr>
          <w:rFonts w:eastAsia="Times New Roman" w:cs="Times New Roman"/>
          <w:color w:val="000000"/>
          <w:szCs w:val="24"/>
          <w:lang w:eastAsia="sk-SK"/>
        </w:rPr>
        <w:t>.</w:t>
      </w:r>
    </w:p>
    <w:p w14:paraId="67AA5267" w14:textId="1D901F5E" w:rsidR="00621D9F"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color w:val="000000"/>
          <w:szCs w:val="24"/>
          <w:lang w:eastAsia="sk-SK"/>
        </w:rPr>
        <w:t>Príjemca</w:t>
      </w:r>
      <w:r w:rsidRPr="00744BA6">
        <w:rPr>
          <w:rFonts w:eastAsia="Times New Roman" w:cs="Times New Roman"/>
          <w:szCs w:val="24"/>
          <w:lang w:eastAsia="sk-SK"/>
        </w:rPr>
        <w:t xml:space="preserve"> minimálnej pomoci predloží na PPA vyhlásenie o minimálnej pomoci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w:t>
      </w:r>
    </w:p>
    <w:p w14:paraId="25FEB08C" w14:textId="0B93107F" w:rsidR="00916773"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lastRenderedPageBreak/>
        <w:t>Príjemca minimálnej pomoci predloží vyhlásenie o tom, že voči nemu nie je nárokované vrátenie pomoci na základe predchádzajúceho rozhodnutia Európskej komisie, ktorým bola poskytnutá pomoc označená za neoprávnenú a nezlučiteľnú s vnútorným trhom</w:t>
      </w:r>
      <w:r w:rsidRPr="00744BA6">
        <w:rPr>
          <w:rFonts w:eastAsia="Times New Roman" w:cs="Times New Roman"/>
          <w:szCs w:val="24"/>
          <w:vertAlign w:val="superscript"/>
          <w:lang w:eastAsia="sk-SK"/>
        </w:rPr>
        <w:footnoteReference w:id="10"/>
      </w:r>
      <w:r w:rsidRPr="00744BA6">
        <w:rPr>
          <w:rFonts w:eastAsia="Times New Roman" w:cs="Times New Roman"/>
          <w:szCs w:val="24"/>
          <w:lang w:eastAsia="sk-SK"/>
        </w:rPr>
        <w:t>.</w:t>
      </w:r>
    </w:p>
    <w:p w14:paraId="060B2F6F" w14:textId="6B2A326A" w:rsidR="00916773"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minimálnej pomoci predloží vyhlásenie o tom, že nepatrí do skupiny podnikov, ktoré sú považované za jediný podnik podľa čl. 2 ods. 2 nariadenia Komisie (EÚ) č. 1407/2013. Ak príjemca minimálnej pomoci patrí do skupiny podnikov, predloží údaje o prijatej minimálnej pomoci za všetkých členov skupiny podnikov, ktoré s ním tvoria jediný podnik.</w:t>
      </w:r>
    </w:p>
    <w:p w14:paraId="15091975" w14:textId="5B4FDF5A" w:rsidR="00621D9F" w:rsidRPr="00744BA6" w:rsidRDefault="00621D9F"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Schéma minimálnej pomoci pre toto podopatrenie je uvedená v prílohe č. </w:t>
      </w:r>
      <w:r w:rsidR="00916773" w:rsidRPr="00744BA6">
        <w:rPr>
          <w:rFonts w:eastAsia="Times New Roman" w:cs="Times New Roman"/>
          <w:color w:val="000000"/>
          <w:szCs w:val="24"/>
          <w:lang w:eastAsia="sk-SK"/>
        </w:rPr>
        <w:t>9</w:t>
      </w:r>
      <w:r w:rsidRPr="00744BA6">
        <w:rPr>
          <w:rFonts w:eastAsia="Times New Roman" w:cs="Times New Roman"/>
          <w:color w:val="000000"/>
          <w:szCs w:val="24"/>
          <w:lang w:eastAsia="sk-SK"/>
        </w:rPr>
        <w:t xml:space="preserve"> tejto výzvy;</w:t>
      </w:r>
    </w:p>
    <w:p w14:paraId="584993A9"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PPA pri výbere a schvaľovaní ŽoNFP môže využiť „zásobník projektov“ v zmysle ustanovení Systému riadenia PRV.</w:t>
      </w:r>
    </w:p>
    <w:p w14:paraId="738E8C39" w14:textId="5A86C4F9"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že sa po uzatvorení výzvy zmenia legislatívne podmienky  pre verejné obstarávanie</w:t>
      </w:r>
      <w:r w:rsidR="000306FA" w:rsidRPr="00744BA6">
        <w:rPr>
          <w:rFonts w:eastAsia="Times New Roman" w:cs="Times New Roman"/>
          <w:color w:val="000000"/>
          <w:szCs w:val="24"/>
          <w:lang w:eastAsia="sk-SK"/>
        </w:rPr>
        <w:t>/obstarávanie</w:t>
      </w:r>
      <w:r w:rsidRPr="00744BA6">
        <w:rPr>
          <w:rFonts w:eastAsia="Times New Roman" w:cs="Times New Roman"/>
          <w:color w:val="000000"/>
          <w:szCs w:val="24"/>
          <w:lang w:eastAsia="sk-SK"/>
        </w:rPr>
        <w:t>, PPA môže primerane upraviť jednotlivé formuláre a požadovanú dokumentáciu z procesu obstarávania v zmysle platnej legislatívy vyžadovať na základe zmluvy o poskytnutí NFP.</w:t>
      </w:r>
    </w:p>
    <w:p w14:paraId="109E8C35" w14:textId="223878EE"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prílohe  č. </w:t>
      </w:r>
      <w:r w:rsidR="000306FA" w:rsidRPr="00744BA6">
        <w:rPr>
          <w:rFonts w:eastAsia="Times New Roman" w:cs="Times New Roman"/>
          <w:color w:val="000000"/>
          <w:szCs w:val="24"/>
          <w:lang w:eastAsia="sk-SK"/>
        </w:rPr>
        <w:t>10</w:t>
      </w:r>
      <w:r w:rsidRPr="00744BA6">
        <w:rPr>
          <w:rFonts w:eastAsia="Times New Roman" w:cs="Times New Roman"/>
          <w:color w:val="000000"/>
          <w:szCs w:val="24"/>
          <w:lang w:eastAsia="sk-SK"/>
        </w:rPr>
        <w:t xml:space="preserve"> tejto výzvy je uvedený Zoznam  plodín na ornej pôde zaradených pre špeciálnu rastlinnú výrobu, ktorý sa  uplatňuje pri aktivitách súvisiacich so špeciálnou rastlinnou výrobou a s budovaním skladovacích kapacít. </w:t>
      </w:r>
    </w:p>
    <w:p w14:paraId="0DF84D35" w14:textId="6F369757" w:rsidR="00621D9F" w:rsidRPr="00744BA6" w:rsidRDefault="000306FA"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P</w:t>
      </w:r>
      <w:r w:rsidR="00621D9F" w:rsidRPr="00744BA6">
        <w:rPr>
          <w:rFonts w:eastAsia="Times New Roman" w:cs="Times New Roman"/>
          <w:color w:val="000000"/>
          <w:szCs w:val="24"/>
          <w:lang w:eastAsia="sk-SK"/>
        </w:rPr>
        <w:t xml:space="preserve">rojekt </w:t>
      </w:r>
      <w:r w:rsidRPr="00744BA6">
        <w:rPr>
          <w:rFonts w:eastAsia="Times New Roman" w:cs="Times New Roman"/>
          <w:color w:val="000000"/>
          <w:szCs w:val="24"/>
          <w:lang w:eastAsia="sk-SK"/>
        </w:rPr>
        <w:t xml:space="preserve">sa </w:t>
      </w:r>
      <w:r w:rsidR="00621D9F" w:rsidRPr="00744BA6">
        <w:rPr>
          <w:rFonts w:eastAsia="Times New Roman" w:cs="Times New Roman"/>
          <w:color w:val="000000"/>
          <w:szCs w:val="24"/>
          <w:lang w:eastAsia="sk-SK"/>
        </w:rPr>
        <w:t xml:space="preserve">musí realizovať ako kolektívna investícia, partneri projektu si svoje práva a povinnosti pri realizácii </w:t>
      </w:r>
      <w:r w:rsidRPr="00744BA6">
        <w:rPr>
          <w:rFonts w:eastAsia="Times New Roman" w:cs="Times New Roman"/>
          <w:color w:val="000000"/>
          <w:szCs w:val="24"/>
          <w:lang w:eastAsia="sk-SK"/>
        </w:rPr>
        <w:t>spoločného</w:t>
      </w:r>
      <w:r w:rsidR="00621D9F" w:rsidRPr="00744BA6">
        <w:rPr>
          <w:rFonts w:eastAsia="Times New Roman" w:cs="Times New Roman"/>
          <w:color w:val="000000"/>
          <w:szCs w:val="24"/>
          <w:lang w:eastAsia="sk-SK"/>
        </w:rPr>
        <w:t xml:space="preserve"> projektu musia upraviť v partnerskej zmluve (napr. zmluva o vzájomnej spolupráci). Obsah a formu partnerskej zmluvy si </w:t>
      </w:r>
      <w:r w:rsidRPr="00744BA6">
        <w:rPr>
          <w:rFonts w:eastAsia="Times New Roman" w:cs="Times New Roman"/>
          <w:color w:val="000000"/>
          <w:szCs w:val="24"/>
          <w:lang w:eastAsia="sk-SK"/>
        </w:rPr>
        <w:t>určujú</w:t>
      </w:r>
      <w:r w:rsidR="00621D9F" w:rsidRPr="00744BA6">
        <w:rPr>
          <w:rFonts w:eastAsia="Times New Roman" w:cs="Times New Roman"/>
          <w:color w:val="000000"/>
          <w:szCs w:val="24"/>
          <w:lang w:eastAsia="sk-SK"/>
        </w:rPr>
        <w:t xml:space="preserve"> partneri projektu. </w:t>
      </w:r>
      <w:r w:rsidR="00621D9F" w:rsidRPr="00744BA6">
        <w:rPr>
          <w:rFonts w:eastAsia="Times New Roman" w:cs="Times New Roman"/>
          <w:b/>
          <w:bCs/>
          <w:color w:val="000000"/>
          <w:szCs w:val="24"/>
          <w:u w:val="single"/>
          <w:lang w:eastAsia="sk-SK"/>
        </w:rPr>
        <w:t>Partnerská zmluva</w:t>
      </w:r>
      <w:r w:rsidR="00621D9F" w:rsidRPr="00744BA6">
        <w:rPr>
          <w:rFonts w:eastAsia="Times New Roman" w:cs="Times New Roman"/>
          <w:color w:val="000000"/>
          <w:szCs w:val="24"/>
          <w:lang w:eastAsia="sk-SK"/>
        </w:rPr>
        <w:t xml:space="preserve"> však bude zo strany PPA </w:t>
      </w:r>
      <w:r w:rsidRPr="00744BA6">
        <w:rPr>
          <w:rFonts w:eastAsia="Times New Roman" w:cs="Times New Roman"/>
          <w:color w:val="000000"/>
          <w:szCs w:val="24"/>
          <w:lang w:eastAsia="sk-SK"/>
        </w:rPr>
        <w:t>akceptovateľná</w:t>
      </w:r>
      <w:r w:rsidR="00621D9F" w:rsidRPr="00744BA6">
        <w:rPr>
          <w:rFonts w:eastAsia="Times New Roman" w:cs="Times New Roman"/>
          <w:color w:val="000000"/>
          <w:szCs w:val="24"/>
          <w:lang w:eastAsia="sk-SK"/>
        </w:rPr>
        <w:t xml:space="preserve"> pre poskytnutie NFP iba ak bude </w:t>
      </w:r>
      <w:r w:rsidRPr="00744BA6">
        <w:rPr>
          <w:rFonts w:eastAsia="Times New Roman" w:cs="Times New Roman"/>
          <w:color w:val="000000"/>
          <w:szCs w:val="24"/>
          <w:lang w:eastAsia="sk-SK"/>
        </w:rPr>
        <w:t>obsahovať</w:t>
      </w:r>
      <w:r w:rsidR="00621D9F" w:rsidRPr="00744BA6">
        <w:rPr>
          <w:rFonts w:eastAsia="Times New Roman" w:cs="Times New Roman"/>
          <w:color w:val="000000"/>
          <w:szCs w:val="24"/>
          <w:lang w:eastAsia="sk-SK"/>
        </w:rPr>
        <w:t>̌ minimálne tieto obsahové náležitosti:</w:t>
      </w:r>
    </w:p>
    <w:p w14:paraId="3D638564" w14:textId="46A73A2F" w:rsidR="00621D9F" w:rsidRPr="00744BA6" w:rsidRDefault="000306FA" w:rsidP="009108D4">
      <w:pPr>
        <w:numPr>
          <w:ilvl w:val="0"/>
          <w:numId w:val="88"/>
        </w:numPr>
        <w:spacing w:after="0" w:line="240" w:lineRule="auto"/>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označenie</w:t>
      </w:r>
      <w:r w:rsidR="00621D9F" w:rsidRPr="00744BA6">
        <w:rPr>
          <w:rFonts w:eastAsia="Times New Roman" w:cs="Times New Roman"/>
          <w:color w:val="000000"/>
          <w:szCs w:val="24"/>
          <w:lang w:eastAsia="sk-SK"/>
        </w:rPr>
        <w:t xml:space="preserve"> zmluvných strán minimálne v rozsahu: názov, sídlo, IČO, štatutárny orgán, kontaktné údaje (tel. č., e-mail), registrácia subjektu v príslušnom registri, </w:t>
      </w:r>
    </w:p>
    <w:p w14:paraId="7D11D0BF" w14:textId="146D29CD" w:rsidR="00621D9F" w:rsidRPr="00744BA6" w:rsidRDefault="00621D9F" w:rsidP="009108D4">
      <w:pPr>
        <w:numPr>
          <w:ilvl w:val="0"/>
          <w:numId w:val="88"/>
        </w:numPr>
        <w:spacing w:after="0" w:line="240" w:lineRule="auto"/>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predmet spolupráce s identifikáciou podopatrení PRV, ktoré sa budú prostredníctvom partnerov </w:t>
      </w:r>
      <w:r w:rsidR="000306FA" w:rsidRPr="00744BA6">
        <w:rPr>
          <w:rFonts w:eastAsia="Times New Roman" w:cs="Times New Roman"/>
          <w:color w:val="000000"/>
          <w:szCs w:val="24"/>
          <w:lang w:eastAsia="sk-SK"/>
        </w:rPr>
        <w:t>realizovať</w:t>
      </w:r>
      <w:r w:rsidRPr="00744BA6">
        <w:rPr>
          <w:rFonts w:eastAsia="Times New Roman" w:cs="Times New Roman"/>
          <w:color w:val="000000"/>
          <w:szCs w:val="24"/>
          <w:lang w:eastAsia="sk-SK"/>
        </w:rPr>
        <w:t xml:space="preserve">, </w:t>
      </w:r>
    </w:p>
    <w:p w14:paraId="3093A3BD" w14:textId="3B37A94C" w:rsidR="00621D9F" w:rsidRPr="00744BA6" w:rsidRDefault="000306FA"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účel</w:t>
      </w:r>
      <w:r w:rsidR="00621D9F" w:rsidRPr="00744BA6">
        <w:rPr>
          <w:rFonts w:eastAsia="Times New Roman" w:cs="Times New Roman"/>
          <w:color w:val="000000"/>
          <w:szCs w:val="24"/>
          <w:lang w:eastAsia="sk-SK"/>
        </w:rPr>
        <w:t xml:space="preserve">, prínosy ,cieľ, výstupy spolupráce partnerov, </w:t>
      </w:r>
    </w:p>
    <w:p w14:paraId="5460A85F" w14:textId="77777777" w:rsidR="00621D9F" w:rsidRPr="00744BA6" w:rsidRDefault="00621D9F"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práva a povinnosti partnerov pri realizácii projektu/projektov, </w:t>
      </w:r>
    </w:p>
    <w:p w14:paraId="6EB68221" w14:textId="77777777" w:rsidR="00621D9F" w:rsidRPr="00744BA6" w:rsidRDefault="00621D9F"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úlohy generálneho partnera projektu (ako koordinátora projektu). </w:t>
      </w:r>
    </w:p>
    <w:p w14:paraId="42E25019" w14:textId="224777A8"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b/>
          <w:bCs/>
          <w:color w:val="000000"/>
          <w:szCs w:val="24"/>
          <w:lang w:eastAsia="sk-SK"/>
        </w:rPr>
        <w:t>Nakoľko sa projekt musí realizovať ako</w:t>
      </w:r>
      <w:r w:rsidRPr="00744BA6">
        <w:rPr>
          <w:rFonts w:eastAsia="Times New Roman" w:cs="Times New Roman"/>
          <w:color w:val="000000"/>
          <w:szCs w:val="24"/>
          <w:lang w:eastAsia="sk-SK"/>
        </w:rPr>
        <w:t xml:space="preserve">  </w:t>
      </w:r>
      <w:r w:rsidR="006079AF" w:rsidRPr="00744BA6">
        <w:rPr>
          <w:rFonts w:eastAsia="Times New Roman" w:cs="Times New Roman"/>
          <w:b/>
          <w:bCs/>
          <w:color w:val="000000"/>
          <w:szCs w:val="24"/>
          <w:u w:val="single"/>
          <w:lang w:eastAsia="sk-SK"/>
        </w:rPr>
        <w:t>integrovaný projekt</w:t>
      </w:r>
      <w:r w:rsidRPr="00744BA6">
        <w:rPr>
          <w:rFonts w:eastAsia="Times New Roman" w:cs="Times New Roman"/>
          <w:b/>
          <w:bCs/>
          <w:color w:val="000000"/>
          <w:szCs w:val="24"/>
          <w:u w:val="single"/>
          <w:lang w:eastAsia="sk-SK"/>
        </w:rPr>
        <w:t xml:space="preserve">, pre túto výzvu bude možné zriadiť len formu partnerstva bez právnej subjektivity, pričom partneri projektu si určia generálneho partnera projektu, ktorý bude plniť funkciu koordinátora projektu. </w:t>
      </w:r>
      <w:r w:rsidRPr="00744BA6">
        <w:rPr>
          <w:rFonts w:eastAsia="Times New Roman" w:cs="Times New Roman"/>
          <w:color w:val="000000"/>
          <w:szCs w:val="24"/>
          <w:lang w:eastAsia="sk-SK"/>
        </w:rPr>
        <w:t>(viď časť 9.2. Príručky pre prijímateľa).</w:t>
      </w:r>
    </w:p>
    <w:p w14:paraId="2FD5D3EA" w14:textId="6E133149"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Pre partnerstvo bez právnej subjektivity s využitím generálneho partnera projektu ako koordinátora projektu platí, že partneri </w:t>
      </w:r>
      <w:r w:rsidR="006079AF" w:rsidRPr="00744BA6">
        <w:rPr>
          <w:rFonts w:eastAsia="Times New Roman" w:cs="Times New Roman"/>
          <w:color w:val="000000"/>
          <w:szCs w:val="24"/>
          <w:lang w:eastAsia="sk-SK"/>
        </w:rPr>
        <w:t xml:space="preserve">integrovaného </w:t>
      </w:r>
      <w:r w:rsidRPr="00744BA6">
        <w:rPr>
          <w:rFonts w:eastAsia="Times New Roman" w:cs="Times New Roman"/>
          <w:color w:val="000000"/>
          <w:szCs w:val="24"/>
          <w:lang w:eastAsia="sk-SK"/>
        </w:rPr>
        <w:t xml:space="preserve">projektu si </w:t>
      </w:r>
      <w:r w:rsidR="000306FA" w:rsidRPr="00744BA6">
        <w:rPr>
          <w:rFonts w:eastAsia="Times New Roman" w:cs="Times New Roman"/>
          <w:color w:val="000000"/>
          <w:szCs w:val="24"/>
          <w:lang w:eastAsia="sk-SK"/>
        </w:rPr>
        <w:t>určia</w:t>
      </w:r>
      <w:r w:rsidRPr="00744BA6">
        <w:rPr>
          <w:rFonts w:eastAsia="Times New Roman" w:cs="Times New Roman"/>
          <w:color w:val="000000"/>
          <w:szCs w:val="24"/>
          <w:lang w:eastAsia="sk-SK"/>
        </w:rPr>
        <w:t xml:space="preserve"> generálneho partnera projektu, ktorý bude </w:t>
      </w:r>
      <w:r w:rsidR="003A1D1C" w:rsidRPr="00744BA6">
        <w:rPr>
          <w:rFonts w:eastAsia="Times New Roman" w:cs="Times New Roman"/>
          <w:color w:val="000000"/>
          <w:szCs w:val="24"/>
          <w:lang w:eastAsia="sk-SK"/>
        </w:rPr>
        <w:t>koordinovať</w:t>
      </w:r>
      <w:r w:rsidRPr="00744BA6">
        <w:rPr>
          <w:rFonts w:eastAsia="Times New Roman" w:cs="Times New Roman"/>
          <w:color w:val="000000"/>
          <w:szCs w:val="24"/>
          <w:lang w:eastAsia="sk-SK"/>
        </w:rPr>
        <w:t xml:space="preserve">̌ prípravu a realizáciu projektu. Princíp generálneho partnera projektu musí byť dodržaný počas celej doby realizácie projektu. Zmena v subjekte partnera projektu, zníženie/zvýšenie </w:t>
      </w:r>
      <w:r w:rsidR="000306FA" w:rsidRPr="00744BA6">
        <w:rPr>
          <w:rFonts w:eastAsia="Times New Roman" w:cs="Times New Roman"/>
          <w:color w:val="000000"/>
          <w:szCs w:val="24"/>
          <w:lang w:eastAsia="sk-SK"/>
        </w:rPr>
        <w:t>počtu</w:t>
      </w:r>
      <w:r w:rsidRPr="00744BA6">
        <w:rPr>
          <w:rFonts w:eastAsia="Times New Roman" w:cs="Times New Roman"/>
          <w:color w:val="000000"/>
          <w:szCs w:val="24"/>
          <w:lang w:eastAsia="sk-SK"/>
        </w:rPr>
        <w:t xml:space="preserve"> partnerov projektu vo </w:t>
      </w:r>
      <w:r w:rsidR="000306FA" w:rsidRPr="00744BA6">
        <w:rPr>
          <w:rFonts w:eastAsia="Times New Roman" w:cs="Times New Roman"/>
          <w:color w:val="000000"/>
          <w:szCs w:val="24"/>
          <w:lang w:eastAsia="sk-SK"/>
        </w:rPr>
        <w:t>vzťahu</w:t>
      </w:r>
      <w:r w:rsidRPr="00744BA6">
        <w:rPr>
          <w:rFonts w:eastAsia="Times New Roman" w:cs="Times New Roman"/>
          <w:color w:val="000000"/>
          <w:szCs w:val="24"/>
          <w:lang w:eastAsia="sk-SK"/>
        </w:rPr>
        <w:t xml:space="preserve"> k Zmluve je možná na základe zmeny partnerskej zmluvy, </w:t>
      </w:r>
      <w:r w:rsidR="000306FA" w:rsidRPr="00744BA6">
        <w:rPr>
          <w:rFonts w:eastAsia="Times New Roman" w:cs="Times New Roman"/>
          <w:color w:val="000000"/>
          <w:szCs w:val="24"/>
          <w:lang w:eastAsia="sk-SK"/>
        </w:rPr>
        <w:t>pričom</w:t>
      </w:r>
      <w:r w:rsidRPr="00744BA6">
        <w:rPr>
          <w:rFonts w:eastAsia="Times New Roman" w:cs="Times New Roman"/>
          <w:color w:val="000000"/>
          <w:szCs w:val="24"/>
          <w:lang w:eastAsia="sk-SK"/>
        </w:rPr>
        <w:t xml:space="preserve"> musia byť dodržané všetky platné podmienky poskytnutia príspevku. Partneri projektu predkladajú na </w:t>
      </w:r>
      <w:r w:rsidR="006079AF" w:rsidRPr="00744BA6">
        <w:rPr>
          <w:rFonts w:eastAsia="Times New Roman" w:cs="Times New Roman"/>
          <w:color w:val="000000"/>
          <w:szCs w:val="24"/>
          <w:lang w:eastAsia="sk-SK"/>
        </w:rPr>
        <w:t>integrovaný projekt</w:t>
      </w:r>
      <w:r w:rsidRPr="00744BA6">
        <w:rPr>
          <w:rFonts w:eastAsia="Times New Roman" w:cs="Times New Roman"/>
          <w:color w:val="000000"/>
          <w:szCs w:val="24"/>
          <w:lang w:eastAsia="sk-SK"/>
        </w:rPr>
        <w:t xml:space="preserve"> jednu </w:t>
      </w:r>
      <w:r w:rsidR="000306FA" w:rsidRPr="00744BA6">
        <w:rPr>
          <w:rFonts w:eastAsia="Times New Roman" w:cs="Times New Roman"/>
          <w:color w:val="000000"/>
          <w:szCs w:val="24"/>
          <w:lang w:eastAsia="sk-SK"/>
        </w:rPr>
        <w:t>spoločnú</w:t>
      </w:r>
      <w:r w:rsidRPr="00744BA6">
        <w:rPr>
          <w:rFonts w:eastAsia="Times New Roman" w:cs="Times New Roman"/>
          <w:color w:val="000000"/>
          <w:szCs w:val="24"/>
          <w:lang w:eastAsia="sk-SK"/>
        </w:rPr>
        <w:t xml:space="preserve"> ŽoNFP, ktorej </w:t>
      </w:r>
      <w:r w:rsidR="000306FA" w:rsidRPr="00744BA6">
        <w:rPr>
          <w:rFonts w:eastAsia="Times New Roman" w:cs="Times New Roman"/>
          <w:color w:val="000000"/>
          <w:szCs w:val="24"/>
          <w:lang w:eastAsia="sk-SK"/>
        </w:rPr>
        <w:t>súčasťou</w:t>
      </w:r>
      <w:r w:rsidRPr="00744BA6">
        <w:rPr>
          <w:rFonts w:eastAsia="Times New Roman" w:cs="Times New Roman"/>
          <w:color w:val="000000"/>
          <w:szCs w:val="24"/>
          <w:lang w:eastAsia="sk-SK"/>
        </w:rPr>
        <w:t xml:space="preserve"> sú všetky potrebné údaje o </w:t>
      </w:r>
      <w:r w:rsidR="006079AF" w:rsidRPr="00744BA6">
        <w:rPr>
          <w:rFonts w:eastAsia="Times New Roman" w:cs="Times New Roman"/>
          <w:color w:val="000000"/>
          <w:szCs w:val="24"/>
          <w:lang w:eastAsia="sk-SK"/>
        </w:rPr>
        <w:t>integrovanom projekte</w:t>
      </w:r>
      <w:r w:rsidRPr="00744BA6">
        <w:rPr>
          <w:rFonts w:eastAsia="Times New Roman" w:cs="Times New Roman"/>
          <w:color w:val="000000"/>
          <w:szCs w:val="24"/>
          <w:lang w:eastAsia="sk-SK"/>
        </w:rPr>
        <w:t xml:space="preserve"> a všetkých partneroch projektu. ŽoNFP podpisujú všetci partneri projektu. Povinnosti generálneho partnera projektu ako koordinátora projektu sú: </w:t>
      </w:r>
    </w:p>
    <w:p w14:paraId="717F3D8D" w14:textId="27F8711C"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 xml:space="preserve">koordinuje a riadi implementáciu projektu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riadi </w:t>
      </w:r>
      <w:r w:rsidR="000306FA" w:rsidRPr="00744BA6">
        <w:rPr>
          <w:rFonts w:eastAsia="Times New Roman" w:cs="Times New Roman"/>
          <w:color w:val="000000"/>
          <w:lang w:eastAsia="sk-SK"/>
        </w:rPr>
        <w:t>činnosti</w:t>
      </w:r>
      <w:r w:rsidRPr="00744BA6">
        <w:rPr>
          <w:rFonts w:eastAsia="Times New Roman" w:cs="Times New Roman"/>
          <w:color w:val="000000"/>
          <w:lang w:eastAsia="sk-SK"/>
        </w:rPr>
        <w:t xml:space="preserve"> medzi partnermi projektu, je </w:t>
      </w:r>
      <w:r w:rsidR="000306FA" w:rsidRPr="00744BA6">
        <w:rPr>
          <w:rFonts w:eastAsia="Times New Roman" w:cs="Times New Roman"/>
          <w:color w:val="000000"/>
          <w:lang w:eastAsia="sk-SK"/>
        </w:rPr>
        <w:t>voči</w:t>
      </w:r>
      <w:r w:rsidRPr="00744BA6">
        <w:rPr>
          <w:rFonts w:eastAsia="Times New Roman" w:cs="Times New Roman"/>
          <w:color w:val="000000"/>
          <w:lang w:eastAsia="sk-SK"/>
        </w:rPr>
        <w:t xml:space="preserve"> PPA </w:t>
      </w:r>
      <w:r w:rsidR="000306FA" w:rsidRPr="00744BA6">
        <w:rPr>
          <w:rFonts w:eastAsia="Times New Roman" w:cs="Times New Roman"/>
          <w:color w:val="000000"/>
          <w:lang w:eastAsia="sk-SK"/>
        </w:rPr>
        <w:t>komunikačným</w:t>
      </w:r>
      <w:r w:rsidRPr="00744BA6">
        <w:rPr>
          <w:rFonts w:eastAsia="Times New Roman" w:cs="Times New Roman"/>
          <w:color w:val="000000"/>
          <w:lang w:eastAsia="sk-SK"/>
        </w:rPr>
        <w:t xml:space="preserve"> kanálom pre podávanie </w:t>
      </w:r>
      <w:r w:rsidRPr="00744BA6">
        <w:rPr>
          <w:rFonts w:ascii="MS Gothic" w:eastAsia="MS Gothic" w:hAnsi="MS Gothic" w:cs="MS Gothic" w:hint="eastAsia"/>
          <w:color w:val="000000"/>
          <w:lang w:eastAsia="sk-SK"/>
        </w:rPr>
        <w:t> </w:t>
      </w:r>
      <w:r w:rsidRPr="00744BA6">
        <w:rPr>
          <w:rFonts w:eastAsia="Times New Roman" w:cs="Times New Roman"/>
          <w:color w:val="000000"/>
          <w:lang w:eastAsia="sk-SK"/>
        </w:rPr>
        <w:t xml:space="preserve">informácií týkajúcich sa realizácie </w:t>
      </w:r>
      <w:r w:rsidR="006079AF" w:rsidRPr="00744BA6">
        <w:rPr>
          <w:rFonts w:eastAsia="Times New Roman" w:cs="Times New Roman"/>
          <w:color w:val="000000"/>
          <w:lang w:eastAsia="sk-SK"/>
        </w:rPr>
        <w:t xml:space="preserve">integrovaného </w:t>
      </w:r>
      <w:r w:rsidRPr="00744BA6">
        <w:rPr>
          <w:rFonts w:eastAsia="Times New Roman" w:cs="Times New Roman"/>
          <w:color w:val="000000"/>
          <w:lang w:eastAsia="sk-SK"/>
        </w:rPr>
        <w:t xml:space="preserve">projektu, </w:t>
      </w:r>
    </w:p>
    <w:p w14:paraId="179E063E" w14:textId="56259B28"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dohliada na plnenie povinností jednotlivých projektových partnerov, </w:t>
      </w:r>
      <w:r w:rsidR="000306FA" w:rsidRPr="00744BA6">
        <w:rPr>
          <w:rFonts w:eastAsia="Times New Roman" w:cs="Times New Roman"/>
          <w:color w:val="000000"/>
          <w:lang w:eastAsia="sk-SK"/>
        </w:rPr>
        <w:t>pričom</w:t>
      </w:r>
      <w:r w:rsidRPr="00744BA6">
        <w:rPr>
          <w:rFonts w:eastAsia="Times New Roman" w:cs="Times New Roman"/>
          <w:color w:val="000000"/>
          <w:lang w:eastAsia="sk-SK"/>
        </w:rPr>
        <w:t xml:space="preserve"> mu jednotliví partneri projektu predkladajú relevantné dokumenty a údaje na kompletizáciu, </w:t>
      </w:r>
    </w:p>
    <w:p w14:paraId="68A5C67C" w14:textId="011811AC"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riadi, koordinuje a kontroluje realizáciu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za </w:t>
      </w:r>
      <w:r w:rsidR="000306FA" w:rsidRPr="00744BA6">
        <w:rPr>
          <w:rFonts w:eastAsia="Times New Roman" w:cs="Times New Roman"/>
          <w:color w:val="000000"/>
          <w:lang w:eastAsia="sk-SK"/>
        </w:rPr>
        <w:t>účelom</w:t>
      </w:r>
      <w:r w:rsidRPr="00744BA6">
        <w:rPr>
          <w:rFonts w:eastAsia="Times New Roman" w:cs="Times New Roman"/>
          <w:color w:val="000000"/>
          <w:lang w:eastAsia="sk-SK"/>
        </w:rPr>
        <w:t xml:space="preserve"> </w:t>
      </w:r>
      <w:r w:rsidR="000306FA" w:rsidRPr="00744BA6">
        <w:rPr>
          <w:rFonts w:eastAsia="Times New Roman" w:cs="Times New Roman"/>
          <w:color w:val="000000"/>
          <w:lang w:eastAsia="sk-SK"/>
        </w:rPr>
        <w:t>zabezpečenia</w:t>
      </w:r>
      <w:r w:rsidRPr="00744BA6">
        <w:rPr>
          <w:rFonts w:eastAsia="Times New Roman" w:cs="Times New Roman"/>
          <w:color w:val="000000"/>
          <w:lang w:eastAsia="sk-SK"/>
        </w:rPr>
        <w:t xml:space="preserve"> správnej implementácie projektu, </w:t>
      </w:r>
    </w:p>
    <w:p w14:paraId="69CB0509" w14:textId="5E90BEE8" w:rsidR="00621D9F" w:rsidRPr="00744BA6" w:rsidRDefault="00FD270D"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zabezpečuje</w:t>
      </w:r>
      <w:r w:rsidR="00621D9F" w:rsidRPr="00744BA6">
        <w:rPr>
          <w:rFonts w:eastAsia="Times New Roman" w:cs="Times New Roman"/>
          <w:color w:val="000000"/>
          <w:lang w:eastAsia="sk-SK"/>
        </w:rPr>
        <w:t xml:space="preserve"> splnenie </w:t>
      </w:r>
      <w:r w:rsidRPr="00744BA6">
        <w:rPr>
          <w:rFonts w:eastAsia="Times New Roman" w:cs="Times New Roman"/>
          <w:color w:val="000000"/>
          <w:lang w:eastAsia="sk-SK"/>
        </w:rPr>
        <w:t>cieľa</w:t>
      </w:r>
      <w:r w:rsidR="00621D9F" w:rsidRPr="00744BA6">
        <w:rPr>
          <w:rFonts w:eastAsia="Times New Roman" w:cs="Times New Roman"/>
          <w:color w:val="000000"/>
          <w:lang w:eastAsia="sk-SK"/>
        </w:rPr>
        <w:t xml:space="preserve"> projektu a realizáciu </w:t>
      </w:r>
      <w:r w:rsidRPr="00744BA6">
        <w:rPr>
          <w:rFonts w:eastAsia="Times New Roman" w:cs="Times New Roman"/>
          <w:color w:val="000000"/>
          <w:lang w:eastAsia="sk-SK"/>
        </w:rPr>
        <w:t>činností</w:t>
      </w:r>
      <w:r w:rsidR="00621D9F" w:rsidRPr="00744BA6">
        <w:rPr>
          <w:rFonts w:eastAsia="Times New Roman" w:cs="Times New Roman"/>
          <w:color w:val="000000"/>
          <w:lang w:eastAsia="sk-SK"/>
        </w:rPr>
        <w:t xml:space="preserve"> všetkými partnermi projektu, túto </w:t>
      </w:r>
      <w:r w:rsidRPr="00744BA6">
        <w:rPr>
          <w:rFonts w:eastAsia="Times New Roman" w:cs="Times New Roman"/>
          <w:color w:val="000000"/>
          <w:lang w:eastAsia="sk-SK"/>
        </w:rPr>
        <w:t>skutočnos</w:t>
      </w:r>
      <w:r w:rsidR="00805B98" w:rsidRPr="00744BA6">
        <w:rPr>
          <w:rFonts w:eastAsia="Times New Roman" w:cs="Times New Roman"/>
          <w:color w:val="000000"/>
          <w:lang w:eastAsia="sk-SK"/>
        </w:rPr>
        <w:t>ť</w:t>
      </w:r>
      <w:r w:rsidR="00621D9F" w:rsidRPr="00744BA6">
        <w:rPr>
          <w:rFonts w:eastAsia="Times New Roman" w:cs="Times New Roman"/>
          <w:color w:val="000000"/>
          <w:lang w:eastAsia="sk-SK"/>
        </w:rPr>
        <w:t xml:space="preserve"> potvrdzuje </w:t>
      </w:r>
      <w:r w:rsidRPr="00744BA6">
        <w:rPr>
          <w:rFonts w:eastAsia="Times New Roman" w:cs="Times New Roman"/>
          <w:color w:val="000000"/>
          <w:lang w:eastAsia="sk-SK"/>
        </w:rPr>
        <w:t>čestným</w:t>
      </w:r>
      <w:r w:rsidR="00621D9F" w:rsidRPr="00744BA6">
        <w:rPr>
          <w:rFonts w:eastAsia="Times New Roman" w:cs="Times New Roman"/>
          <w:color w:val="000000"/>
          <w:lang w:eastAsia="sk-SK"/>
        </w:rPr>
        <w:t xml:space="preserve"> vyhlásením v rámci svojej ŽoP; </w:t>
      </w:r>
    </w:p>
    <w:p w14:paraId="3D97E1A8" w14:textId="74330628" w:rsidR="00621D9F" w:rsidRPr="00744BA6" w:rsidRDefault="00FD270D"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zabezpečuje</w:t>
      </w:r>
      <w:r w:rsidR="00621D9F" w:rsidRPr="00744BA6">
        <w:rPr>
          <w:rFonts w:eastAsia="Times New Roman" w:cs="Times New Roman"/>
          <w:color w:val="000000"/>
          <w:lang w:eastAsia="sk-SK"/>
        </w:rPr>
        <w:t xml:space="preserve"> zber informácií o projekte , monitorovanie a podávanie súvisiacich správ na PPA,</w:t>
      </w:r>
    </w:p>
    <w:p w14:paraId="791F751A" w14:textId="7D7FDDF1"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kontroluje plnenie záväzkov jednotlivých partnerov projektu, ktoré vyplývajú zo Zmluvy, predkladá na PPA </w:t>
      </w:r>
      <w:r w:rsidR="00FD270D" w:rsidRPr="00744BA6">
        <w:rPr>
          <w:rFonts w:eastAsia="Times New Roman" w:cs="Times New Roman"/>
          <w:color w:val="000000"/>
          <w:lang w:eastAsia="sk-SK"/>
        </w:rPr>
        <w:t>žiados</w:t>
      </w:r>
      <w:r w:rsidR="00805B98" w:rsidRPr="00744BA6">
        <w:rPr>
          <w:rFonts w:eastAsia="Times New Roman" w:cs="Times New Roman"/>
          <w:color w:val="000000"/>
          <w:lang w:eastAsia="sk-SK"/>
        </w:rPr>
        <w:t>ť</w:t>
      </w:r>
      <w:r w:rsidRPr="00744BA6">
        <w:rPr>
          <w:rFonts w:eastAsia="Times New Roman" w:cs="Times New Roman"/>
          <w:color w:val="000000"/>
          <w:lang w:eastAsia="sk-SK"/>
        </w:rPr>
        <w:t xml:space="preserve"> o zmeny v </w:t>
      </w:r>
      <w:r w:rsidR="006079AF" w:rsidRPr="00744BA6">
        <w:rPr>
          <w:rFonts w:eastAsia="Times New Roman" w:cs="Times New Roman"/>
          <w:color w:val="000000"/>
          <w:lang w:eastAsia="sk-SK"/>
        </w:rPr>
        <w:t xml:space="preserve">integrovanom </w:t>
      </w:r>
      <w:r w:rsidRPr="00744BA6">
        <w:rPr>
          <w:rFonts w:eastAsia="Times New Roman" w:cs="Times New Roman"/>
          <w:color w:val="000000"/>
          <w:lang w:eastAsia="sk-SK"/>
        </w:rPr>
        <w:t xml:space="preserve">projekte za všetkých partnerov projektu, potvrdzuje v rámci poslednej ŽoP splnenie </w:t>
      </w:r>
      <w:r w:rsidR="00FD270D" w:rsidRPr="00744BA6">
        <w:rPr>
          <w:rFonts w:eastAsia="Times New Roman" w:cs="Times New Roman"/>
          <w:color w:val="000000"/>
          <w:lang w:eastAsia="sk-SK"/>
        </w:rPr>
        <w:t>cieľa</w:t>
      </w:r>
      <w:r w:rsidRPr="00744BA6">
        <w:rPr>
          <w:rFonts w:eastAsia="Times New Roman" w:cs="Times New Roman"/>
          <w:color w:val="000000"/>
          <w:lang w:eastAsia="sk-SK"/>
        </w:rPr>
        <w:t xml:space="preserve"> projektu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a realizáciu projektu,</w:t>
      </w:r>
    </w:p>
    <w:p w14:paraId="1154D4E1" w14:textId="2E5670FB"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PPA uzatvorí s partnermi integrovaného projektu jednu Zmluvu o NFP, predmetom ktorej bude realizácia všetkých podopatrení, zahrnutých do ŽoNFP a zmluvnou stranou na strane prijímateľa budú všetci partneri integrovaného projektu (pluralita na strane prijímateľa). Zabezpečenie pohľadávky PPA v zmysle kapitoly 3 Príručky pre prijímateľa sa bude realizovať vo vzťahu k celej Zmluve o NFP, tzn. nemusí byť samostatne pre každého partnera integrovaného projektu (napr. ak bude predmetom záložného práva v prospech PPA jedna nehnuteľnosť, ktorá pokryje celú výšku NFP na celý projekt). </w:t>
      </w:r>
    </w:p>
    <w:p w14:paraId="46FB0244"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Každý partner integrovaného projektu si zriadi jeden bankový účet na príjem NFP, pričom sa použije iba jeden systém financovania projektu, ktorý uvedú partneri projektu  v ŽoNFP, ak je to možné (tzn. všetky podopatrenia integrovaného projektu budú financované napr. systémom refundácie).</w:t>
      </w:r>
    </w:p>
    <w:p w14:paraId="65A23027"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u w:val="single"/>
          <w:lang w:eastAsia="sk-SK"/>
        </w:rPr>
      </w:pPr>
      <w:r w:rsidRPr="00744BA6">
        <w:rPr>
          <w:rFonts w:eastAsia="Times New Roman" w:cs="Times New Roman"/>
          <w:b/>
          <w:bCs/>
          <w:color w:val="000000"/>
          <w:szCs w:val="24"/>
          <w:u w:val="single"/>
          <w:lang w:eastAsia="sk-SK"/>
        </w:rPr>
        <w:t xml:space="preserve">Každý partner projektu môže podať maximálne dve ŽoP v rámci projektu na realizáciu každého podopatrenia v rámci integrovaného projektu (tzn. ak realizuje dve podopatrenia, môže podať štyri ŽoP/projekt, ak realizuje tri podopatrenia, môže podať šesť ŽoP/projekt). Každá ŽoP sa môže podať iba na jedno podopatrenie, tzn. nie je možné podať spoločnú ŽoP na viac podopatrení ani spoločnú ŽoP viacerých partnerov. PPA bude posudzovať každú ŽoP osobitne (tzn. administratívna kontrola ŽoP, kontrola na mieste). </w:t>
      </w:r>
    </w:p>
    <w:p w14:paraId="127B67D9"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u w:val="single"/>
          <w:lang w:eastAsia="sk-SK"/>
        </w:rPr>
      </w:pPr>
      <w:r w:rsidRPr="00744BA6">
        <w:rPr>
          <w:rFonts w:eastAsia="Times New Roman" w:cs="Times New Roman"/>
          <w:b/>
          <w:bCs/>
          <w:color w:val="000000"/>
          <w:u w:val="single"/>
          <w:lang w:eastAsia="sk-SK"/>
        </w:rPr>
        <w:t>Prvú ŽoP na podopatrenie podáva (môže ale nemusí podať) každý partner projektu samostatne, pričom musí byť splnená podmienka, že v lehote do dvoch rokov od účinnosti Zmluvy o NFP musí byť realizovaných najmenej 50 % sumy celkových oprávnených výdavkov na podopatrenie (celkovo za všetkých partnerov), za ktoré sa podáva ŽoP. Posledné ŽoP na všetky realizované podopatrenia predložia partneri projektu poskytovateľovi v sume minimálne 15% sumy NFP na každé podopatrenie za každého partnera projektu. Posledné ŽoP musia partneri projektu doručiť poskytovateľovi  prostredníctvom generálneho partnera spoločne.</w:t>
      </w:r>
    </w:p>
    <w:p w14:paraId="29238F98" w14:textId="25AEC1FA"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color w:val="000000"/>
          <w:lang w:eastAsia="sk-SK"/>
        </w:rPr>
        <w:t>Všetci partneri projektu sú zodpovední za riadnu realizáciu celého integrovaného projektu (tzn. všetkých opatrení) v súlade s princípmi uvedenými v kapitole 2 Príručky pre prijímateľa a v súlade so Zmluvou</w:t>
      </w:r>
      <w:r w:rsidR="00BE6795" w:rsidRPr="00744BA6">
        <w:rPr>
          <w:rFonts w:eastAsia="Times New Roman" w:cs="Times New Roman"/>
          <w:color w:val="000000"/>
          <w:lang w:eastAsia="sk-SK"/>
        </w:rPr>
        <w:t xml:space="preserve"> o NFP</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 xml:space="preserve">Každý partner projektu je zodpovedný voči PPA v rozsahu svojho podielu (podopatrenia) na plnení projektu (delený záväzok podľa § 294 Obchodného zákonníka). </w:t>
      </w:r>
      <w:r w:rsidRPr="00744BA6">
        <w:rPr>
          <w:rFonts w:eastAsia="Times New Roman" w:cs="Times New Roman"/>
          <w:color w:val="000000"/>
          <w:lang w:eastAsia="sk-SK"/>
        </w:rPr>
        <w:t xml:space="preserve">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w:t>
      </w:r>
      <w:r w:rsidRPr="00744BA6">
        <w:rPr>
          <w:rFonts w:eastAsia="Times New Roman" w:cs="Times New Roman"/>
          <w:color w:val="000000"/>
          <w:lang w:eastAsia="sk-SK"/>
        </w:rPr>
        <w:lastRenderedPageBreak/>
        <w:t>ukončeniu najneskôr vyplateného podopatrenia. Celková výška NFP, ani celková výška NFP v rámci jednotlivých podopatrení  integrovaného projektu nesmie byť prekročená. Presun finančných prostriedkov v rámci podopatrení integrovaného projektu nie je možný ani na základe dodatku k Zmluve.</w:t>
      </w:r>
    </w:p>
    <w:p w14:paraId="7EB85CE1" w14:textId="5A5F4AD5"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Predmetom ŽoNFP na túto výzvu nemôže byť z dôvodu zamedzenia duplicitného financovania rovnaká investícia (myslí sa len konkrétny deklarovaný oprávnený výdavok, t.j. ak bola predmetom investície maštaľ je možné v rámci </w:t>
      </w:r>
      <w:r w:rsidR="00FD270D" w:rsidRPr="00744BA6">
        <w:rPr>
          <w:rFonts w:eastAsia="Times New Roman" w:cs="Times New Roman"/>
          <w:color w:val="000000"/>
          <w:lang w:eastAsia="sk-SK"/>
        </w:rPr>
        <w:t>samostatnej</w:t>
      </w:r>
      <w:r w:rsidRPr="00744BA6">
        <w:rPr>
          <w:rFonts w:eastAsia="Times New Roman" w:cs="Times New Roman"/>
          <w:color w:val="000000"/>
          <w:lang w:eastAsia="sk-SK"/>
        </w:rPr>
        <w:t xml:space="preserve"> výzvy  na podopatrenie 4.1 deklarovať výdavok na stavbu a v rámci tejto výzvy výdavok na technológiu), ktorá bola predmetom ŽoNFP predloženej partnerom projektu v rámci samostatných výziev na podopatrenia 4.1 alebo 4.2  v rámci PRV SR 2014-2020 vyhlásených PPA pred touto výzvou. </w:t>
      </w:r>
    </w:p>
    <w:p w14:paraId="6536D00A" w14:textId="6E2D6BA1" w:rsidR="00AC5F74" w:rsidRPr="00744BA6" w:rsidRDefault="00621D9F" w:rsidP="00AC5F74">
      <w:pPr>
        <w:pStyle w:val="Odsekzoznamu"/>
        <w:spacing w:before="120" w:after="120" w:line="240" w:lineRule="auto"/>
        <w:ind w:left="709"/>
        <w:contextualSpacing w:val="0"/>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Monitorovanie integrovaného projektu sa realizuje osobitne za každé podopatrenie.</w:t>
      </w:r>
      <w:r w:rsidRPr="00744BA6">
        <w:rPr>
          <w:rFonts w:eastAsia="Times New Roman" w:cs="Times New Roman"/>
          <w:color w:val="000000"/>
          <w:lang w:eastAsia="sk-SK"/>
        </w:rPr>
        <w:t xml:space="preserve"> Prijímateľ predkladá MS za každé podopatrenie osobitne, pričom všetky MS (na jednotlivé podopatrenia) sa  podajú súčasne so záverečnou ŽoP. Ak realizujú jedno podopatrenie viacerí partneri projektu, podajú na toto podopatrenie jednu spoločnú monitorovaciu správu spolu s poslednou ŽoP.</w:t>
      </w:r>
    </w:p>
    <w:p w14:paraId="77F54D98" w14:textId="696A7C72" w:rsidR="002C6D2F" w:rsidRDefault="002C6D2F" w:rsidP="002C6D2F">
      <w:pPr>
        <w:pStyle w:val="Odsekzoznamu"/>
        <w:spacing w:before="120" w:after="120" w:line="240" w:lineRule="auto"/>
        <w:ind w:left="885"/>
        <w:contextualSpacing w:val="0"/>
        <w:jc w:val="both"/>
        <w:textAlignment w:val="baseline"/>
        <w:rPr>
          <w:rFonts w:eastAsia="Times New Roman" w:cs="Times New Roman"/>
          <w:color w:val="000000"/>
          <w:lang w:eastAsia="sk-SK"/>
        </w:rPr>
      </w:pPr>
    </w:p>
    <w:p w14:paraId="353521D8" w14:textId="3D8BA218" w:rsidR="00107AE6" w:rsidRDefault="00107AE6" w:rsidP="00107AE6">
      <w:pPr>
        <w:pStyle w:val="Odsekzoznamu"/>
        <w:numPr>
          <w:ilvl w:val="1"/>
          <w:numId w:val="87"/>
        </w:numPr>
        <w:spacing w:after="0" w:line="240" w:lineRule="auto"/>
        <w:ind w:left="851" w:hanging="851"/>
        <w:jc w:val="both"/>
        <w:textAlignment w:val="baseline"/>
        <w:rPr>
          <w:rFonts w:eastAsia="Times New Roman" w:cs="Times New Roman"/>
          <w:color w:val="000000"/>
          <w:lang w:eastAsia="sk-SK"/>
        </w:rPr>
      </w:pPr>
      <w:r w:rsidRPr="00F02841">
        <w:rPr>
          <w:b/>
        </w:rPr>
        <w:t>Identifikácia synergických a komplementárnych účinkov</w:t>
      </w:r>
    </w:p>
    <w:p w14:paraId="316C82E1" w14:textId="175405A0" w:rsidR="00107AE6" w:rsidRDefault="00107AE6" w:rsidP="002C6D2F">
      <w:pPr>
        <w:pStyle w:val="Odsekzoznamu"/>
        <w:spacing w:before="120" w:after="120" w:line="240" w:lineRule="auto"/>
        <w:ind w:left="885"/>
        <w:contextualSpacing w:val="0"/>
        <w:jc w:val="both"/>
        <w:textAlignment w:val="baseline"/>
      </w:pPr>
      <w:r w:rsidRPr="00F02841">
        <w:t>Nasledovné informácie sú uvádzané výlučne za účelom informovanosti žiadateľov o možnostiach podpory v rámci synergických a komplementárnych výziev, resp. podporných programov SR a EÚ.</w:t>
      </w:r>
    </w:p>
    <w:p w14:paraId="0D688B31" w14:textId="51C4D851" w:rsidR="00C979BD" w:rsidRDefault="008E2BDF" w:rsidP="002C6D2F">
      <w:pPr>
        <w:pStyle w:val="Odsekzoznamu"/>
        <w:spacing w:before="120" w:after="120" w:line="240" w:lineRule="auto"/>
        <w:ind w:left="885"/>
        <w:contextualSpacing w:val="0"/>
        <w:jc w:val="both"/>
        <w:textAlignment w:val="baseline"/>
        <w:rPr>
          <w:rFonts w:eastAsia="Times New Roman" w:cs="Times New Roman"/>
          <w:b/>
          <w:bCs/>
          <w:color w:val="000000"/>
          <w:lang w:eastAsia="sk-SK"/>
        </w:rPr>
      </w:pPr>
      <w:r w:rsidRPr="008E2BDF">
        <w:rPr>
          <w:rFonts w:eastAsia="Times New Roman" w:cs="Times New Roman"/>
          <w:b/>
          <w:bCs/>
          <w:color w:val="000000"/>
          <w:lang w:eastAsia="sk-SK"/>
        </w:rPr>
        <w:t>Operačný program</w:t>
      </w:r>
      <w:r>
        <w:rPr>
          <w:rFonts w:eastAsia="Times New Roman" w:cs="Times New Roman"/>
          <w:b/>
          <w:bCs/>
          <w:color w:val="000000"/>
          <w:lang w:eastAsia="sk-SK"/>
        </w:rPr>
        <w:t xml:space="preserve"> rybné hospodárstvo 2014 – 2020</w:t>
      </w:r>
      <w:r w:rsidR="003F0B97">
        <w:rPr>
          <w:rFonts w:eastAsia="Times New Roman" w:cs="Times New Roman"/>
          <w:b/>
          <w:bCs/>
          <w:color w:val="000000"/>
          <w:lang w:eastAsia="sk-SK"/>
        </w:rPr>
        <w:t xml:space="preserve"> (OPRH)</w:t>
      </w:r>
    </w:p>
    <w:p w14:paraId="217263AA" w14:textId="00628187" w:rsidR="008E2BDF" w:rsidRPr="008E2BDF" w:rsidRDefault="008E2BDF" w:rsidP="007D2F2D">
      <w:pPr>
        <w:pStyle w:val="Odsekzoznamu"/>
        <w:spacing w:before="120" w:after="120"/>
        <w:ind w:left="885"/>
        <w:jc w:val="both"/>
        <w:textAlignment w:val="baseline"/>
        <w:rPr>
          <w:rFonts w:eastAsia="Times New Roman" w:cs="Times New Roman"/>
          <w:color w:val="000000"/>
          <w:lang w:eastAsia="sk-SK"/>
        </w:rPr>
      </w:pPr>
      <w:r w:rsidRPr="008E2BDF">
        <w:rPr>
          <w:rFonts w:eastAsia="Times New Roman" w:cs="Times New Roman"/>
          <w:bCs/>
          <w:iCs/>
          <w:color w:val="000000"/>
          <w:lang w:eastAsia="sk-SK"/>
        </w:rPr>
        <w:t xml:space="preserve">Prioritná os: </w:t>
      </w:r>
      <w:r>
        <w:rPr>
          <w:rFonts w:eastAsia="Times New Roman" w:cs="Times New Roman"/>
          <w:iCs/>
          <w:color w:val="000000"/>
          <w:lang w:eastAsia="sk-SK"/>
        </w:rPr>
        <w:t>2, 5;</w:t>
      </w:r>
      <w:r w:rsidRPr="008E2BDF">
        <w:rPr>
          <w:rFonts w:eastAsia="Times New Roman" w:cs="Times New Roman"/>
          <w:iCs/>
          <w:color w:val="000000"/>
          <w:lang w:eastAsia="sk-SK"/>
        </w:rPr>
        <w:t xml:space="preserve"> </w:t>
      </w:r>
      <w:r w:rsidRPr="008E2BDF">
        <w:rPr>
          <w:rFonts w:eastAsia="Times New Roman" w:cs="Times New Roman"/>
          <w:bCs/>
          <w:iCs/>
          <w:color w:val="000000"/>
          <w:lang w:eastAsia="sk-SK"/>
        </w:rPr>
        <w:t xml:space="preserve">Tematický cieľ: </w:t>
      </w:r>
      <w:r>
        <w:rPr>
          <w:rFonts w:eastAsia="Times New Roman" w:cs="Times New Roman"/>
          <w:iCs/>
          <w:color w:val="000000"/>
          <w:lang w:eastAsia="sk-SK"/>
        </w:rPr>
        <w:t>2</w:t>
      </w:r>
      <w:r w:rsidRPr="008E2BDF">
        <w:rPr>
          <w:rFonts w:eastAsia="Times New Roman" w:cs="Times New Roman"/>
          <w:iCs/>
          <w:color w:val="000000"/>
          <w:lang w:eastAsia="sk-SK"/>
        </w:rPr>
        <w:t xml:space="preserve">, </w:t>
      </w:r>
      <w:r w:rsidR="007D2F2D">
        <w:rPr>
          <w:rFonts w:eastAsia="Times New Roman" w:cs="Times New Roman"/>
          <w:bCs/>
          <w:iCs/>
          <w:color w:val="000000"/>
          <w:lang w:eastAsia="sk-SK"/>
        </w:rPr>
        <w:t>Opatrenie</w:t>
      </w:r>
      <w:r w:rsidRPr="008E2BDF">
        <w:rPr>
          <w:rFonts w:eastAsia="Times New Roman" w:cs="Times New Roman"/>
          <w:bCs/>
          <w:iCs/>
          <w:color w:val="000000"/>
          <w:lang w:eastAsia="sk-SK"/>
        </w:rPr>
        <w:t xml:space="preserve">: </w:t>
      </w:r>
      <w:r>
        <w:rPr>
          <w:rFonts w:eastAsia="Times New Roman" w:cs="Times New Roman"/>
          <w:iCs/>
          <w:color w:val="000000"/>
          <w:lang w:eastAsia="sk-SK"/>
        </w:rPr>
        <w:t>2.2</w:t>
      </w:r>
      <w:r w:rsidR="007D2F2D">
        <w:rPr>
          <w:rFonts w:eastAsia="Times New Roman" w:cs="Times New Roman"/>
          <w:iCs/>
          <w:color w:val="000000"/>
          <w:lang w:eastAsia="sk-SK"/>
        </w:rPr>
        <w:t>.1, 2.3.1</w:t>
      </w:r>
      <w:r>
        <w:rPr>
          <w:rFonts w:eastAsia="Times New Roman" w:cs="Times New Roman"/>
          <w:iCs/>
          <w:color w:val="000000"/>
          <w:lang w:eastAsia="sk-SK"/>
        </w:rPr>
        <w:t>; 5.1</w:t>
      </w:r>
      <w:r w:rsidR="007D2F2D">
        <w:rPr>
          <w:rFonts w:eastAsia="Times New Roman" w:cs="Times New Roman"/>
          <w:iCs/>
          <w:color w:val="000000"/>
          <w:lang w:eastAsia="sk-SK"/>
        </w:rPr>
        <w:t>.1</w:t>
      </w:r>
      <w:r>
        <w:rPr>
          <w:rFonts w:eastAsia="Times New Roman" w:cs="Times New Roman"/>
          <w:iCs/>
          <w:color w:val="000000"/>
          <w:lang w:eastAsia="sk-SK"/>
        </w:rPr>
        <w:t>, 5.2</w:t>
      </w:r>
      <w:r w:rsidR="007D2F2D">
        <w:rPr>
          <w:rFonts w:eastAsia="Times New Roman" w:cs="Times New Roman"/>
          <w:iCs/>
          <w:color w:val="000000"/>
          <w:lang w:eastAsia="sk-SK"/>
        </w:rPr>
        <w:t>.1</w:t>
      </w:r>
      <w:r w:rsidRPr="008E2BDF">
        <w:rPr>
          <w:rFonts w:eastAsia="Times New Roman" w:cs="Times New Roman"/>
          <w:iCs/>
          <w:color w:val="000000"/>
          <w:lang w:eastAsia="sk-SK"/>
        </w:rPr>
        <w:t xml:space="preserve">, </w:t>
      </w:r>
      <w:r w:rsidRPr="008E2BDF">
        <w:rPr>
          <w:rFonts w:eastAsia="Times New Roman" w:cs="Times New Roman"/>
          <w:bCs/>
          <w:iCs/>
          <w:color w:val="000000"/>
          <w:lang w:eastAsia="sk-SK"/>
        </w:rPr>
        <w:t xml:space="preserve">Špecifický cieľ: </w:t>
      </w:r>
      <w:r>
        <w:rPr>
          <w:rFonts w:eastAsia="Times New Roman" w:cs="Times New Roman"/>
          <w:iCs/>
          <w:color w:val="000000"/>
          <w:lang w:eastAsia="sk-SK"/>
        </w:rPr>
        <w:t>2.2, 5.1, 5.2</w:t>
      </w:r>
      <w:r w:rsidRPr="008E2BDF">
        <w:rPr>
          <w:rFonts w:eastAsia="Times New Roman" w:cs="Times New Roman"/>
          <w:iCs/>
          <w:color w:val="000000"/>
          <w:lang w:eastAsia="sk-SK"/>
        </w:rPr>
        <w:t xml:space="preserve"> </w:t>
      </w:r>
    </w:p>
    <w:p w14:paraId="3C662BE0" w14:textId="324702B5" w:rsidR="008E2BDF" w:rsidRDefault="008E2BDF" w:rsidP="003F0B97">
      <w:pPr>
        <w:pStyle w:val="Odsekzoznamu"/>
        <w:spacing w:before="120" w:after="120"/>
        <w:ind w:left="2835" w:hanging="1950"/>
        <w:jc w:val="both"/>
        <w:textAlignment w:val="baseline"/>
        <w:rPr>
          <w:rFonts w:eastAsia="Times New Roman" w:cs="Times New Roman"/>
          <w:bCs/>
          <w:color w:val="000000"/>
          <w:lang w:eastAsia="sk-SK"/>
        </w:rPr>
      </w:pPr>
      <w:r w:rsidRPr="008E2BDF">
        <w:rPr>
          <w:rFonts w:eastAsia="Times New Roman" w:cs="Times New Roman"/>
          <w:bCs/>
          <w:color w:val="000000"/>
          <w:lang w:eastAsia="sk-SK"/>
        </w:rPr>
        <w:t xml:space="preserve">Zameranie výzvy: </w:t>
      </w:r>
      <w:r w:rsidR="003F0B97">
        <w:rPr>
          <w:rFonts w:eastAsia="Times New Roman" w:cs="Times New Roman"/>
          <w:bCs/>
          <w:color w:val="000000"/>
          <w:lang w:eastAsia="sk-SK"/>
        </w:rPr>
        <w:tab/>
      </w:r>
      <w:r w:rsidR="003F0B97" w:rsidRPr="003F0B97">
        <w:rPr>
          <w:rFonts w:eastAsia="Times New Roman" w:cs="Times New Roman"/>
          <w:bCs/>
          <w:color w:val="000000"/>
          <w:lang w:eastAsia="sk-SK"/>
        </w:rPr>
        <w:t>Produktívne investície v akvakultúre, zvyšovanie kvality produktov alebo ich pridanej hodnoty</w:t>
      </w:r>
    </w:p>
    <w:p w14:paraId="2250B5D1" w14:textId="7D413CEB" w:rsidR="003F0B97" w:rsidRDefault="003F0B97" w:rsidP="003F0B97">
      <w:pPr>
        <w:pStyle w:val="Odsekzoznamu"/>
        <w:spacing w:before="120" w:after="120"/>
        <w:ind w:left="2301" w:firstLine="531"/>
        <w:textAlignment w:val="baseline"/>
        <w:rPr>
          <w:rFonts w:eastAsia="Times New Roman" w:cs="Times New Roman"/>
          <w:bCs/>
          <w:color w:val="000000"/>
          <w:lang w:eastAsia="sk-SK"/>
        </w:rPr>
      </w:pPr>
      <w:r w:rsidRPr="003F0B97">
        <w:rPr>
          <w:rFonts w:eastAsia="Times New Roman" w:cs="Times New Roman"/>
          <w:bCs/>
          <w:color w:val="000000"/>
          <w:lang w:eastAsia="sk-SK"/>
        </w:rPr>
        <w:t>Získanie nových trhov a zlepšenie marketingových podmienok</w:t>
      </w:r>
    </w:p>
    <w:p w14:paraId="4ACAFE67" w14:textId="44E472A4" w:rsidR="003F0B97" w:rsidRPr="008E2BDF" w:rsidRDefault="003F0B97" w:rsidP="003F0B97">
      <w:pPr>
        <w:pStyle w:val="Odsekzoznamu"/>
        <w:spacing w:before="120" w:after="120"/>
        <w:ind w:left="2832"/>
        <w:jc w:val="both"/>
        <w:textAlignment w:val="baseline"/>
        <w:rPr>
          <w:rFonts w:eastAsia="Times New Roman" w:cs="Times New Roman"/>
          <w:bCs/>
          <w:color w:val="000000"/>
          <w:lang w:eastAsia="sk-SK"/>
        </w:rPr>
      </w:pPr>
      <w:r w:rsidRPr="003F0B97">
        <w:rPr>
          <w:rFonts w:eastAsia="Times New Roman" w:cs="Times New Roman"/>
          <w:bCs/>
          <w:color w:val="000000"/>
          <w:lang w:eastAsia="sk-SK"/>
        </w:rPr>
        <w:t>Zavádzanie nových alebo zlepšených produktov, procesov alebo systémov riadenia a organizácie</w:t>
      </w:r>
    </w:p>
    <w:p w14:paraId="36AE1647" w14:textId="77777777" w:rsidR="008E2BDF" w:rsidRPr="008E2BDF" w:rsidRDefault="008E2BDF" w:rsidP="008E2BDF">
      <w:pPr>
        <w:pStyle w:val="Odsekzoznamu"/>
        <w:spacing w:before="120" w:after="120"/>
        <w:ind w:left="885"/>
        <w:textAlignment w:val="baseline"/>
        <w:rPr>
          <w:rFonts w:eastAsia="Times New Roman" w:cs="Times New Roman"/>
          <w:bCs/>
          <w:color w:val="000000"/>
          <w:lang w:eastAsia="sk-SK"/>
        </w:rPr>
      </w:pPr>
      <w:r w:rsidRPr="008E2BDF">
        <w:rPr>
          <w:rFonts w:eastAsia="Times New Roman" w:cs="Times New Roman"/>
          <w:bCs/>
          <w:color w:val="000000"/>
          <w:lang w:eastAsia="sk-SK"/>
        </w:rPr>
        <w:t>Bližšie informácie o predmetnej výzve sú k dispozícií na nasledujúcom odkaze:</w:t>
      </w:r>
    </w:p>
    <w:p w14:paraId="4F997CD5" w14:textId="19B6DD98" w:rsidR="008E2BDF" w:rsidRPr="008E2BDF" w:rsidRDefault="003D660E" w:rsidP="008E2BDF">
      <w:pPr>
        <w:pStyle w:val="Odsekzoznamu"/>
        <w:spacing w:before="120" w:after="120"/>
        <w:ind w:left="885"/>
        <w:textAlignment w:val="baseline"/>
        <w:rPr>
          <w:rFonts w:eastAsia="Times New Roman" w:cs="Times New Roman"/>
          <w:bCs/>
          <w:color w:val="000000"/>
          <w:lang w:eastAsia="sk-SK"/>
        </w:rPr>
      </w:pPr>
      <w:hyperlink r:id="rId23" w:history="1">
        <w:r w:rsidR="003F0B97" w:rsidRPr="003F0B97">
          <w:rPr>
            <w:rStyle w:val="Hypertextovprepojenie"/>
            <w:rFonts w:eastAsia="Times New Roman" w:cs="Times New Roman"/>
            <w:bCs/>
            <w:lang w:eastAsia="sk-SK"/>
          </w:rPr>
          <w:t>http://www.apa.sk/vyzvy-na-predkladanie-zonfp</w:t>
        </w:r>
      </w:hyperlink>
    </w:p>
    <w:p w14:paraId="4E56C574" w14:textId="3195DACB" w:rsidR="008E2BDF" w:rsidRPr="008E2BDF" w:rsidRDefault="008E2BDF" w:rsidP="00F861A2">
      <w:pPr>
        <w:pStyle w:val="Odsekzoznamu"/>
        <w:spacing w:before="120" w:after="120"/>
        <w:ind w:left="885"/>
        <w:jc w:val="both"/>
        <w:textAlignment w:val="baseline"/>
        <w:rPr>
          <w:rFonts w:eastAsia="Times New Roman" w:cs="Times New Roman"/>
          <w:bCs/>
          <w:color w:val="000000"/>
          <w:lang w:eastAsia="sk-SK"/>
        </w:rPr>
      </w:pPr>
      <w:r w:rsidRPr="008E2BDF">
        <w:rPr>
          <w:rFonts w:eastAsia="Times New Roman" w:cs="Times New Roman"/>
          <w:bCs/>
          <w:color w:val="000000"/>
          <w:lang w:eastAsia="sk-SK"/>
        </w:rPr>
        <w:t>Termín zverejnenia výz</w:t>
      </w:r>
      <w:r w:rsidR="007D2F2D">
        <w:rPr>
          <w:rFonts w:eastAsia="Times New Roman" w:cs="Times New Roman"/>
          <w:bCs/>
          <w:color w:val="000000"/>
          <w:lang w:eastAsia="sk-SK"/>
        </w:rPr>
        <w:t>iev</w:t>
      </w:r>
      <w:r w:rsidRPr="008E2BDF">
        <w:rPr>
          <w:rFonts w:eastAsia="Times New Roman" w:cs="Times New Roman"/>
          <w:bCs/>
          <w:color w:val="000000"/>
          <w:lang w:eastAsia="sk-SK"/>
        </w:rPr>
        <w:t>: 201</w:t>
      </w:r>
      <w:r w:rsidR="003F0B97">
        <w:rPr>
          <w:rFonts w:eastAsia="Times New Roman" w:cs="Times New Roman"/>
          <w:bCs/>
          <w:color w:val="000000"/>
          <w:lang w:eastAsia="sk-SK"/>
        </w:rPr>
        <w:t>7</w:t>
      </w:r>
      <w:r w:rsidR="007D2F2D">
        <w:rPr>
          <w:rFonts w:eastAsia="Times New Roman" w:cs="Times New Roman"/>
          <w:bCs/>
          <w:color w:val="000000"/>
          <w:lang w:eastAsia="sk-SK"/>
        </w:rPr>
        <w:t xml:space="preserve"> – otvorené výzvy</w:t>
      </w:r>
    </w:p>
    <w:p w14:paraId="71E1D751" w14:textId="0DD6D160" w:rsidR="008E2BDF" w:rsidRPr="00F861A2" w:rsidRDefault="008E2BDF" w:rsidP="00F861A2">
      <w:pPr>
        <w:pStyle w:val="Odsekzoznamu"/>
        <w:spacing w:before="120" w:after="120"/>
        <w:ind w:left="3544" w:hanging="2693"/>
        <w:jc w:val="both"/>
        <w:textAlignment w:val="baseline"/>
        <w:rPr>
          <w:rFonts w:eastAsia="Times New Roman" w:cs="Times New Roman"/>
          <w:bCs/>
          <w:color w:val="000000"/>
          <w:lang w:eastAsia="sk-SK"/>
        </w:rPr>
      </w:pPr>
      <w:r w:rsidRPr="00F861A2">
        <w:rPr>
          <w:rFonts w:eastAsia="Times New Roman" w:cs="Times New Roman"/>
          <w:bCs/>
          <w:color w:val="000000"/>
          <w:lang w:eastAsia="sk-SK"/>
        </w:rPr>
        <w:t>Synergia aktivít výziev:</w:t>
      </w:r>
      <w:r w:rsidRPr="00F861A2">
        <w:rPr>
          <w:rFonts w:eastAsia="Times New Roman" w:cs="Times New Roman"/>
          <w:bCs/>
          <w:color w:val="000000"/>
          <w:lang w:eastAsia="sk-SK"/>
        </w:rPr>
        <w:tab/>
      </w:r>
      <w:r w:rsidR="003F0B97" w:rsidRPr="00F861A2">
        <w:rPr>
          <w:rFonts w:eastAsia="Times New Roman" w:cs="Times New Roman"/>
          <w:bCs/>
          <w:color w:val="000000"/>
          <w:lang w:eastAsia="sk-SK"/>
        </w:rPr>
        <w:t>OPRH</w:t>
      </w:r>
      <w:r w:rsidRPr="00F861A2">
        <w:rPr>
          <w:rFonts w:eastAsia="Times New Roman" w:cs="Times New Roman"/>
          <w:bCs/>
          <w:color w:val="000000"/>
          <w:lang w:eastAsia="sk-SK"/>
        </w:rPr>
        <w:t xml:space="preserve">: </w:t>
      </w:r>
      <w:r w:rsidR="003F0B97" w:rsidRPr="00F861A2">
        <w:rPr>
          <w:rFonts w:eastAsia="Times New Roman" w:cs="Times New Roman"/>
          <w:bCs/>
          <w:color w:val="000000"/>
          <w:lang w:eastAsia="sk-SK"/>
        </w:rPr>
        <w:tab/>
      </w:r>
      <w:r w:rsidR="007D2F2D" w:rsidRPr="00F861A2">
        <w:rPr>
          <w:rFonts w:eastAsia="Times New Roman" w:cs="Times New Roman"/>
          <w:bCs/>
          <w:color w:val="000000"/>
          <w:lang w:eastAsia="sk-SK"/>
        </w:rPr>
        <w:t>investície v akvakultúre, nové trhy a marketing, nové procesy a systémy riadenia a organizácie</w:t>
      </w:r>
    </w:p>
    <w:p w14:paraId="000E3903" w14:textId="153C0DF4" w:rsidR="008E2BDF" w:rsidRPr="003F0B97" w:rsidRDefault="008E2BDF" w:rsidP="00F861A2">
      <w:pPr>
        <w:pStyle w:val="Odsekzoznamu"/>
        <w:spacing w:before="120" w:after="120"/>
        <w:ind w:left="4248" w:hanging="708"/>
        <w:textAlignment w:val="baseline"/>
        <w:rPr>
          <w:rFonts w:eastAsia="Times New Roman" w:cs="Times New Roman"/>
          <w:bCs/>
          <w:color w:val="000000"/>
          <w:lang w:eastAsia="sk-SK"/>
        </w:rPr>
      </w:pPr>
      <w:r w:rsidRPr="008E2BDF">
        <w:rPr>
          <w:rFonts w:eastAsia="Times New Roman" w:cs="Times New Roman"/>
          <w:bCs/>
          <w:color w:val="000000"/>
          <w:lang w:eastAsia="sk-SK"/>
        </w:rPr>
        <w:t>PRV:</w:t>
      </w:r>
      <w:r w:rsidRPr="008E2BDF">
        <w:rPr>
          <w:rFonts w:eastAsia="Times New Roman" w:cs="Times New Roman"/>
          <w:bCs/>
          <w:i/>
          <w:color w:val="000000"/>
          <w:lang w:eastAsia="sk-SK"/>
        </w:rPr>
        <w:t xml:space="preserve"> </w:t>
      </w:r>
      <w:r w:rsidR="003F0B97">
        <w:rPr>
          <w:rFonts w:eastAsia="Times New Roman" w:cs="Times New Roman"/>
          <w:bCs/>
          <w:color w:val="000000"/>
          <w:lang w:eastAsia="sk-SK"/>
        </w:rPr>
        <w:tab/>
      </w:r>
      <w:r w:rsidR="007D2F2D" w:rsidRPr="007D2F2D">
        <w:rPr>
          <w:rFonts w:eastAsia="Times New Roman" w:cs="Times New Roman"/>
          <w:bCs/>
          <w:color w:val="000000"/>
          <w:lang w:eastAsia="sk-SK"/>
        </w:rPr>
        <w:t>podpora miestnych trhov a krátkych dodávateľských reťazcov</w:t>
      </w:r>
    </w:p>
    <w:p w14:paraId="3CADE1DC" w14:textId="08306B38" w:rsidR="008E2BDF" w:rsidRPr="008E2BDF" w:rsidRDefault="008E2BDF" w:rsidP="008E2BDF">
      <w:pPr>
        <w:pStyle w:val="Odsekzoznamu"/>
        <w:spacing w:before="120" w:after="120"/>
        <w:ind w:left="885"/>
        <w:textAlignment w:val="baseline"/>
        <w:rPr>
          <w:rFonts w:eastAsia="Times New Roman" w:cs="Times New Roman"/>
          <w:bCs/>
          <w:color w:val="000000"/>
          <w:lang w:eastAsia="sk-SK"/>
        </w:rPr>
      </w:pPr>
      <w:r w:rsidRPr="008E2BDF">
        <w:rPr>
          <w:rFonts w:eastAsia="Times New Roman" w:cs="Times New Roman"/>
          <w:bCs/>
          <w:color w:val="000000"/>
          <w:lang w:eastAsia="sk-SK"/>
        </w:rPr>
        <w:t>Synergia oprávnenosti žiadateľov:</w:t>
      </w:r>
      <w:r w:rsidRPr="008E2BDF">
        <w:rPr>
          <w:rFonts w:eastAsia="Times New Roman" w:cs="Times New Roman"/>
          <w:bCs/>
          <w:color w:val="000000"/>
          <w:lang w:eastAsia="sk-SK"/>
        </w:rPr>
        <w:tab/>
      </w:r>
      <w:r w:rsidR="003F0B97">
        <w:rPr>
          <w:rFonts w:eastAsia="Times New Roman" w:cs="Times New Roman"/>
          <w:bCs/>
          <w:color w:val="000000"/>
          <w:lang w:eastAsia="sk-SK"/>
        </w:rPr>
        <w:t>OPRH</w:t>
      </w:r>
      <w:r w:rsidRPr="008E2BDF">
        <w:rPr>
          <w:rFonts w:eastAsia="Times New Roman" w:cs="Times New Roman"/>
          <w:bCs/>
          <w:color w:val="000000"/>
          <w:lang w:eastAsia="sk-SK"/>
        </w:rPr>
        <w:t xml:space="preserve">: </w:t>
      </w:r>
      <w:r w:rsidR="003F0B97">
        <w:rPr>
          <w:rFonts w:eastAsia="Times New Roman" w:cs="Times New Roman"/>
          <w:bCs/>
          <w:color w:val="000000"/>
          <w:lang w:eastAsia="sk-SK"/>
        </w:rPr>
        <w:tab/>
      </w:r>
      <w:r w:rsidR="00132AB5" w:rsidRPr="00132AB5">
        <w:rPr>
          <w:rFonts w:eastAsia="Times New Roman" w:cs="Times New Roman"/>
          <w:bCs/>
          <w:color w:val="000000"/>
          <w:lang w:eastAsia="sk-SK"/>
        </w:rPr>
        <w:t>MSP a iné podniky pôsobiace v akvakultúre</w:t>
      </w:r>
    </w:p>
    <w:p w14:paraId="75BE907C" w14:textId="19AC18B6" w:rsidR="008E2BDF" w:rsidRPr="008E2BDF" w:rsidRDefault="003F0B97" w:rsidP="00F861A2">
      <w:pPr>
        <w:pStyle w:val="Odsekzoznamu"/>
        <w:spacing w:before="120" w:after="120"/>
        <w:ind w:left="4956" w:hanging="711"/>
        <w:jc w:val="both"/>
        <w:textAlignment w:val="baseline"/>
        <w:rPr>
          <w:rFonts w:eastAsia="Times New Roman" w:cs="Times New Roman"/>
          <w:bCs/>
          <w:color w:val="000000"/>
          <w:lang w:eastAsia="sk-SK"/>
        </w:rPr>
      </w:pPr>
      <w:r>
        <w:rPr>
          <w:rFonts w:eastAsia="Times New Roman" w:cs="Times New Roman"/>
          <w:bCs/>
          <w:color w:val="000000"/>
          <w:lang w:eastAsia="sk-SK"/>
        </w:rPr>
        <w:t>PRV:</w:t>
      </w:r>
      <w:r>
        <w:rPr>
          <w:rFonts w:eastAsia="Times New Roman" w:cs="Times New Roman"/>
          <w:bCs/>
          <w:color w:val="000000"/>
          <w:lang w:eastAsia="sk-SK"/>
        </w:rPr>
        <w:tab/>
      </w:r>
      <w:r w:rsidR="00F861A2" w:rsidRPr="00F861A2">
        <w:rPr>
          <w:rFonts w:eastAsia="Times New Roman" w:cs="Times New Roman"/>
          <w:bCs/>
          <w:color w:val="000000"/>
          <w:lang w:eastAsia="sk-SK"/>
        </w:rPr>
        <w:t>subjekty pôsobiace v poľnohospodárstve a potravinárstve</w:t>
      </w:r>
    </w:p>
    <w:p w14:paraId="67E1FF95" w14:textId="77777777" w:rsidR="008E2BDF" w:rsidRDefault="008E2BDF" w:rsidP="002C6D2F">
      <w:pPr>
        <w:pStyle w:val="Odsekzoznamu"/>
        <w:spacing w:before="120" w:after="120" w:line="240" w:lineRule="auto"/>
        <w:ind w:left="885"/>
        <w:contextualSpacing w:val="0"/>
        <w:jc w:val="both"/>
        <w:textAlignment w:val="baseline"/>
        <w:rPr>
          <w:rFonts w:eastAsia="Times New Roman" w:cs="Times New Roman"/>
          <w:color w:val="000000"/>
          <w:lang w:eastAsia="sk-SK"/>
        </w:rPr>
      </w:pPr>
    </w:p>
    <w:p w14:paraId="18C8DD67" w14:textId="2BE9CE09" w:rsidR="00621D9F" w:rsidRPr="00744BA6" w:rsidRDefault="00621D9F" w:rsidP="009F2FB5">
      <w:pPr>
        <w:pStyle w:val="Odsekzoznamu"/>
        <w:numPr>
          <w:ilvl w:val="1"/>
          <w:numId w:val="87"/>
        </w:numPr>
        <w:spacing w:after="0" w:line="240" w:lineRule="auto"/>
        <w:ind w:left="851" w:hanging="851"/>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Zmeny vo výzve a zrušenie výzvy</w:t>
      </w:r>
    </w:p>
    <w:p w14:paraId="457A400D" w14:textId="62643F4D" w:rsidR="00621D9F" w:rsidRPr="00744BA6" w:rsidRDefault="00621D9F" w:rsidP="009F2FB5">
      <w:pPr>
        <w:pStyle w:val="Odsekzoznamu"/>
        <w:numPr>
          <w:ilvl w:val="2"/>
          <w:numId w:val="87"/>
        </w:numPr>
        <w:spacing w:before="120" w:after="0" w:line="240" w:lineRule="auto"/>
        <w:ind w:left="851" w:hanging="851"/>
        <w:contextualSpacing w:val="0"/>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Zmeny vo výzve:</w:t>
      </w:r>
    </w:p>
    <w:p w14:paraId="7DF81F24" w14:textId="77777777" w:rsidR="00621D9F" w:rsidRPr="00744BA6" w:rsidRDefault="00621D9F" w:rsidP="00621D9F">
      <w:pPr>
        <w:spacing w:after="0" w:line="240" w:lineRule="auto"/>
        <w:rPr>
          <w:rFonts w:eastAsia="Times New Roman" w:cs="Times New Roman"/>
          <w:sz w:val="24"/>
          <w:szCs w:val="24"/>
          <w:lang w:eastAsia="sk-SK"/>
        </w:rPr>
      </w:pPr>
    </w:p>
    <w:p w14:paraId="5CB78013" w14:textId="77777777" w:rsidR="00845DC3" w:rsidRPr="00744BA6" w:rsidRDefault="00845DC3" w:rsidP="009F2FB5">
      <w:pPr>
        <w:numPr>
          <w:ilvl w:val="3"/>
          <w:numId w:val="39"/>
        </w:numPr>
        <w:spacing w:after="0" w:line="240" w:lineRule="auto"/>
        <w:ind w:left="1069"/>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Po uzavretí výzvy je možné meniť indikatívnu výšku finančných prostriedkov určených na vyčerpanie pre jednotlivé oblasti vo výzve.</w:t>
      </w:r>
    </w:p>
    <w:p w14:paraId="62834EF8" w14:textId="4BF89DB4"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szCs w:val="24"/>
          <w:lang w:eastAsia="sk-SK"/>
        </w:rPr>
      </w:pPr>
      <w:r w:rsidRPr="00744BA6">
        <w:rPr>
          <w:rFonts w:eastAsia="Times New Roman" w:cs="Times New Roman"/>
          <w:bCs/>
          <w:color w:val="000000"/>
          <w:szCs w:val="24"/>
          <w:lang w:eastAsia="sk-SK"/>
        </w:rPr>
        <w:t>PPA môže po zverejnení výzvy zmeniť formálne náležitosti výzvy vrátane jej príloh.</w:t>
      </w:r>
    </w:p>
    <w:p w14:paraId="62796C70" w14:textId="54E6259E"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szCs w:val="24"/>
          <w:lang w:eastAsia="sk-SK"/>
        </w:rPr>
        <w:lastRenderedPageBreak/>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14:paraId="6741F78D" w14:textId="12E17162"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lang w:eastAsia="sk-SK"/>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5EE060D7" w14:textId="77777777" w:rsidR="00845DC3"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lang w:eastAsia="sk-SK"/>
        </w:rPr>
        <w:t>Zmenu výzvy nie je možné vykonať, ak ide o nasledovné podmienky poskytnutia príspevku:</w:t>
      </w:r>
    </w:p>
    <w:p w14:paraId="71E20E69"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žiadateľa, </w:t>
      </w:r>
    </w:p>
    <w:p w14:paraId="084FB4D4"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partnera, </w:t>
      </w:r>
    </w:p>
    <w:p w14:paraId="74D8E508"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aktivít realizácie projektu, </w:t>
      </w:r>
    </w:p>
    <w:p w14:paraId="3FD750B4"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miesta realizácie projektu, </w:t>
      </w:r>
    </w:p>
    <w:p w14:paraId="423FD957"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spôsob financovania, </w:t>
      </w:r>
    </w:p>
    <w:p w14:paraId="56835BAE" w14:textId="77777777" w:rsidR="009E18C9" w:rsidRDefault="00845DC3" w:rsidP="009F2FB5">
      <w:pPr>
        <w:numPr>
          <w:ilvl w:val="3"/>
          <w:numId w:val="90"/>
        </w:numPr>
        <w:suppressAutoHyphens/>
        <w:spacing w:after="0" w:line="280" w:lineRule="exact"/>
        <w:ind w:left="1560" w:hanging="426"/>
        <w:jc w:val="both"/>
        <w:rPr>
          <w:bCs/>
        </w:rPr>
      </w:pPr>
      <w:r w:rsidRPr="00744BA6">
        <w:rPr>
          <w:bCs/>
        </w:rPr>
        <w:t>kritériá na výber projektov</w:t>
      </w:r>
      <w:r w:rsidR="009E18C9">
        <w:rPr>
          <w:bCs/>
        </w:rPr>
        <w:t>,</w:t>
      </w:r>
    </w:p>
    <w:p w14:paraId="2681B12E" w14:textId="6484F649" w:rsidR="00845DC3" w:rsidRDefault="009E18C9" w:rsidP="009F2FB5">
      <w:pPr>
        <w:numPr>
          <w:ilvl w:val="3"/>
          <w:numId w:val="90"/>
        </w:numPr>
        <w:suppressAutoHyphens/>
        <w:spacing w:after="0" w:line="280" w:lineRule="exact"/>
        <w:ind w:left="1560" w:hanging="426"/>
        <w:jc w:val="both"/>
        <w:rPr>
          <w:bCs/>
        </w:rPr>
      </w:pPr>
      <w:r w:rsidRPr="009E18C9">
        <w:rPr>
          <w:bCs/>
        </w:rPr>
        <w:t>splnenie podmienok ustanovených v osobitných predpisoch</w:t>
      </w:r>
      <w:r w:rsidRPr="009E18C9">
        <w:rPr>
          <w:bCs/>
          <w:vertAlign w:val="superscript"/>
        </w:rPr>
        <w:footnoteReference w:id="11"/>
      </w:r>
    </w:p>
    <w:p w14:paraId="5BE94714" w14:textId="648FF301" w:rsidR="008F4188" w:rsidRDefault="008F4188" w:rsidP="008F4188">
      <w:pPr>
        <w:suppressAutoHyphens/>
        <w:spacing w:after="0" w:line="280" w:lineRule="exact"/>
        <w:jc w:val="both"/>
        <w:rPr>
          <w:bCs/>
        </w:rPr>
      </w:pPr>
    </w:p>
    <w:p w14:paraId="016A4ED9" w14:textId="77777777" w:rsidR="008F4188" w:rsidRPr="00744BA6" w:rsidRDefault="008F4188" w:rsidP="008F4188">
      <w:pPr>
        <w:suppressAutoHyphens/>
        <w:spacing w:after="0" w:line="280" w:lineRule="exact"/>
        <w:jc w:val="both"/>
        <w:rPr>
          <w:bCs/>
        </w:rPr>
      </w:pPr>
    </w:p>
    <w:p w14:paraId="4FDC4928" w14:textId="2F98F892" w:rsidR="00621D9F" w:rsidRPr="00744BA6" w:rsidRDefault="00621D9F" w:rsidP="009F2FB5">
      <w:pPr>
        <w:pStyle w:val="Odsekzoznamu"/>
        <w:numPr>
          <w:ilvl w:val="2"/>
          <w:numId w:val="87"/>
        </w:numPr>
        <w:spacing w:after="0" w:line="240" w:lineRule="auto"/>
        <w:ind w:left="851" w:hanging="851"/>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Zrušenie výzvy:</w:t>
      </w:r>
    </w:p>
    <w:p w14:paraId="50EF66BC" w14:textId="77777777" w:rsidR="00621D9F" w:rsidRPr="00744BA6" w:rsidRDefault="00621D9F" w:rsidP="00621D9F">
      <w:pPr>
        <w:spacing w:after="0" w:line="240" w:lineRule="auto"/>
        <w:rPr>
          <w:rFonts w:eastAsia="Times New Roman" w:cs="Times New Roman"/>
          <w:lang w:eastAsia="sk-SK"/>
        </w:rPr>
      </w:pPr>
    </w:p>
    <w:p w14:paraId="0B452705" w14:textId="704DE4F0"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PPA môže výzvu zrušiť do vydania prvého rozhodnutia o žiadosti, podanej na základe výzvy, ak dôjde k podstatnej zmene podmienok poskytnutia príspevku alebo ak z objektívnych dôvodov nie je možné financovať projekty na základe výzvy.</w:t>
      </w:r>
    </w:p>
    <w:p w14:paraId="76F6B3CB" w14:textId="0BCC247D"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PPA predloženú žiadosť podanú do dátumu zrušenia výzvy žiadateľovi vráti alebo o žiadosti rozhodne, ak je možné rozhodnúť podľa podmienok poskytnutia príspevku platných ku dňu predloženia ŽoNFP, pokiaľ už nebolo rozhodnuté.</w:t>
      </w:r>
    </w:p>
    <w:p w14:paraId="715C6FCC" w14:textId="59DAFF5B"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Zrušenie výzvy, vrátane zdôvodnenia zrušenia bude zverejnené formou oznámenia na webovom sídle PPA: </w:t>
      </w:r>
      <w:hyperlink r:id="rId24">
        <w:r w:rsidRPr="00744BA6">
          <w:rPr>
            <w:rStyle w:val="Hypertextovprepojenie"/>
            <w:rFonts w:eastAsia="Times New Roman" w:cs="Times New Roman"/>
            <w:lang w:eastAsia="sk-SK"/>
          </w:rPr>
          <w:t>http://www.apa.sk</w:t>
        </w:r>
      </w:hyperlink>
      <w:r w:rsidRPr="00744BA6">
        <w:rPr>
          <w:rFonts w:eastAsia="Times New Roman" w:cs="Times New Roman"/>
          <w:color w:val="000000"/>
          <w:lang w:eastAsia="sk-SK"/>
        </w:rPr>
        <w:t>.</w:t>
      </w:r>
    </w:p>
    <w:p w14:paraId="0239EB76" w14:textId="77777777" w:rsidR="00621D9F" w:rsidRPr="00744BA6" w:rsidRDefault="00621D9F" w:rsidP="00621D9F">
      <w:pPr>
        <w:spacing w:after="0" w:line="240" w:lineRule="auto"/>
        <w:rPr>
          <w:rFonts w:eastAsia="Times New Roman" w:cs="Times New Roman"/>
          <w:sz w:val="24"/>
          <w:szCs w:val="24"/>
          <w:lang w:eastAsia="sk-SK"/>
        </w:rPr>
      </w:pPr>
    </w:p>
    <w:p w14:paraId="254BFD12" w14:textId="77777777" w:rsidR="00621D9F" w:rsidRPr="00744BA6" w:rsidRDefault="00621D9F" w:rsidP="00621D9F">
      <w:pPr>
        <w:spacing w:after="0" w:line="240" w:lineRule="auto"/>
        <w:rPr>
          <w:rFonts w:eastAsia="Times New Roman" w:cs="Times New Roman"/>
          <w:sz w:val="24"/>
          <w:szCs w:val="24"/>
          <w:lang w:eastAsia="sk-SK"/>
        </w:rPr>
      </w:pPr>
    </w:p>
    <w:p w14:paraId="4CDEFF7C" w14:textId="39ED4DE4" w:rsidR="00621D9F" w:rsidRPr="00744BA6" w:rsidRDefault="00621D9F" w:rsidP="00621D9F">
      <w:pPr>
        <w:spacing w:after="0" w:line="240" w:lineRule="auto"/>
        <w:ind w:left="11"/>
        <w:jc w:val="both"/>
        <w:rPr>
          <w:rFonts w:eastAsia="Times New Roman" w:cs="Times New Roman"/>
          <w:lang w:eastAsia="sk-SK"/>
        </w:rPr>
      </w:pPr>
      <w:r w:rsidRPr="00744BA6">
        <w:rPr>
          <w:rFonts w:eastAsia="Times New Roman" w:cs="Times New Roman"/>
          <w:b/>
          <w:bCs/>
          <w:color w:val="000000"/>
          <w:lang w:eastAsia="sk-SK"/>
        </w:rPr>
        <w:t>Prílohy:</w:t>
      </w:r>
    </w:p>
    <w:p w14:paraId="21FC0AEB" w14:textId="360C1B87" w:rsidR="00621D9F" w:rsidRPr="00744BA6" w:rsidRDefault="00363E9F" w:rsidP="0052621D">
      <w:pPr>
        <w:numPr>
          <w:ilvl w:val="1"/>
          <w:numId w:val="48"/>
        </w:numPr>
        <w:spacing w:before="120" w:after="0" w:line="240" w:lineRule="auto"/>
        <w:ind w:left="641" w:hanging="357"/>
        <w:jc w:val="both"/>
        <w:textAlignment w:val="baseline"/>
        <w:rPr>
          <w:rFonts w:eastAsia="Times New Roman" w:cs="Times New Roman"/>
          <w:color w:val="000000"/>
          <w:lang w:eastAsia="sk-SK"/>
        </w:rPr>
      </w:pPr>
      <w:r w:rsidRPr="00744BA6">
        <w:rPr>
          <w:rFonts w:eastAsia="Times New Roman" w:cs="Times New Roman"/>
          <w:b/>
          <w:color w:val="000000"/>
          <w:lang w:eastAsia="sk-SK"/>
        </w:rPr>
        <w:t>Formulár žiadosti o nenávratný finančný príspevok</w:t>
      </w:r>
      <w:r w:rsidR="00621D9F" w:rsidRPr="00744BA6">
        <w:rPr>
          <w:rFonts w:eastAsia="Times New Roman" w:cs="Times New Roman"/>
          <w:color w:val="000000"/>
          <w:lang w:eastAsia="sk-SK"/>
        </w:rPr>
        <w:t xml:space="preserve"> </w:t>
      </w:r>
    </w:p>
    <w:p w14:paraId="5D3BAF2A" w14:textId="2B4844AA"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lang w:eastAsia="sk-SK"/>
        </w:rPr>
      </w:pPr>
      <w:r w:rsidRPr="00744BA6">
        <w:rPr>
          <w:rFonts w:eastAsia="Times New Roman" w:cs="Times New Roman"/>
          <w:b/>
          <w:color w:val="000000"/>
          <w:lang w:eastAsia="sk-SK"/>
        </w:rPr>
        <w:t>Príručka pre žiadateľa o poskytnutie nenávratného finančného príspevku</w:t>
      </w:r>
    </w:p>
    <w:p w14:paraId="55BBB746" w14:textId="1F8ADB3F" w:rsidR="00621D9F" w:rsidRPr="00744BA6" w:rsidRDefault="00830F5B" w:rsidP="009F2FB5">
      <w:pPr>
        <w:numPr>
          <w:ilvl w:val="1"/>
          <w:numId w:val="48"/>
        </w:numPr>
        <w:spacing w:after="0" w:line="240" w:lineRule="auto"/>
        <w:ind w:left="644"/>
        <w:jc w:val="both"/>
        <w:textAlignment w:val="baseline"/>
        <w:rPr>
          <w:rFonts w:eastAsia="Times New Roman" w:cs="Times New Roman"/>
          <w:color w:val="000000"/>
          <w:sz w:val="24"/>
          <w:szCs w:val="24"/>
          <w:lang w:eastAsia="sk-SK"/>
        </w:rPr>
      </w:pPr>
      <w:r w:rsidRPr="00744BA6">
        <w:rPr>
          <w:rFonts w:eastAsia="Times New Roman" w:cs="Times New Roman"/>
          <w:b/>
          <w:color w:val="000000"/>
          <w:lang w:eastAsia="sk-SK"/>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1D72CA2E" w14:textId="00AB28C4"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Cs w:val="24"/>
          <w:lang w:eastAsia="sk-SK"/>
        </w:rPr>
      </w:pPr>
      <w:r w:rsidRPr="00744BA6">
        <w:rPr>
          <w:rFonts w:eastAsia="Times New Roman" w:cs="Times New Roman"/>
          <w:b/>
          <w:bCs/>
          <w:color w:val="000000"/>
          <w:szCs w:val="24"/>
          <w:lang w:eastAsia="sk-SK"/>
        </w:rPr>
        <w:t>Zoznam merateľných ukazovateľov</w:t>
      </w:r>
      <w:r w:rsidR="00621D9F" w:rsidRPr="00744BA6">
        <w:rPr>
          <w:rFonts w:eastAsia="Times New Roman" w:cs="Times New Roman"/>
          <w:color w:val="000000"/>
          <w:szCs w:val="24"/>
          <w:lang w:eastAsia="sk-SK"/>
        </w:rPr>
        <w:t xml:space="preserve"> </w:t>
      </w:r>
    </w:p>
    <w:p w14:paraId="57C300B4" w14:textId="707CD959"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Cs w:val="24"/>
          <w:lang w:eastAsia="sk-SK"/>
        </w:rPr>
      </w:pPr>
      <w:r w:rsidRPr="00744BA6">
        <w:rPr>
          <w:rFonts w:eastAsia="Times New Roman" w:cs="Times New Roman"/>
          <w:b/>
          <w:color w:val="000000"/>
          <w:szCs w:val="24"/>
          <w:lang w:eastAsia="sk-SK"/>
        </w:rPr>
        <w:t>Čestné vyhlásenie žiadateľa o kompletnosti dokumentácie z  verejného obstarávania</w:t>
      </w:r>
    </w:p>
    <w:p w14:paraId="6EFEE9DB" w14:textId="1853D22A"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 w:val="24"/>
          <w:szCs w:val="24"/>
          <w:lang w:eastAsia="sk-SK"/>
        </w:rPr>
      </w:pPr>
      <w:r w:rsidRPr="00744BA6">
        <w:rPr>
          <w:rFonts w:eastAsia="Times New Roman" w:cs="Times New Roman"/>
          <w:b/>
          <w:bCs/>
          <w:color w:val="000000"/>
          <w:szCs w:val="24"/>
          <w:lang w:eastAsia="sk-SK"/>
        </w:rPr>
        <w:t>Zoznam najmenej rozvinutých okresov v zmysle zákona č. 336/2015 Z.z.</w:t>
      </w:r>
    </w:p>
    <w:p w14:paraId="445E690D" w14:textId="534583E2" w:rsidR="00621D9F" w:rsidRPr="00744BA6" w:rsidRDefault="003F5E9D"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Schéma minimálnej pomoci na podporu investícii na spracovanie/ uvádzanie na trh a/alebo vývoj poľnohospodárskych výrobkov v Bratislavskom kraji (podopatrenie 4.2 Programu rozvoja vidieka SR  2014 – 2020) v znení dodatku č.1, Číslo schémy: DM – 4/2015</w:t>
      </w:r>
    </w:p>
    <w:p w14:paraId="74F0E02D" w14:textId="5D7880B8" w:rsidR="00621D9F"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lastRenderedPageBreak/>
        <w:t>Schéma štátnej pomoci na podporu investícií na spracovanie/uvádzanie na trh poľnohospodárskych výrobkov (podopatrenie 4.2 Programu rozvoja vidieka SR  2014 – 2020) v znení dodatkov č.1 a 2, Číslo schémy: SA.50038</w:t>
      </w:r>
      <w:r w:rsidR="00621D9F" w:rsidRPr="00744BA6">
        <w:rPr>
          <w:rFonts w:eastAsia="Times New Roman" w:cs="Times New Roman"/>
          <w:b/>
          <w:color w:val="000000"/>
          <w:szCs w:val="24"/>
          <w:lang w:eastAsia="sk-SK"/>
        </w:rPr>
        <w:t xml:space="preserve"> </w:t>
      </w:r>
    </w:p>
    <w:p w14:paraId="57D510FD" w14:textId="46AA8FB2" w:rsidR="00621D9F" w:rsidRPr="00744BA6" w:rsidRDefault="001B6DC9"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Schéma minimálnej pomoci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 1, Číslo schémy: DM – 6/2015</w:t>
      </w:r>
    </w:p>
    <w:p w14:paraId="3CEE4512" w14:textId="7B6DE594"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Zoznam  plodín na ornej pôde zaradených pre špeciálnu rastlinnú výrobu  </w:t>
      </w:r>
    </w:p>
    <w:p w14:paraId="7E156005" w14:textId="2586FB31"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Príloha I k ZFEU</w:t>
      </w:r>
    </w:p>
    <w:p w14:paraId="03A5945D" w14:textId="74B89D47"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Príručka pre používateľov k definícii mikropodnikov, malých a stredných podnikov</w:t>
      </w:r>
    </w:p>
    <w:p w14:paraId="465F4524" w14:textId="2C30AE03" w:rsidR="001B6DC9" w:rsidRPr="00744BA6" w:rsidRDefault="001B6DC9"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Výpočet účtovnej hodnoty znovupoužitých aktív</w:t>
      </w:r>
    </w:p>
    <w:p w14:paraId="4C77A652" w14:textId="2534686A" w:rsidR="00A17211" w:rsidRPr="00744BA6" w:rsidRDefault="00A17211"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Metodické usmernenie koordinátora štátnej pomoci č. 1/2015 z 1. apríla 2015</w:t>
      </w:r>
    </w:p>
    <w:p w14:paraId="1BF19DF9" w14:textId="77777777" w:rsidR="00A17211" w:rsidRPr="00744BA6" w:rsidRDefault="00A17211" w:rsidP="00A17211">
      <w:pPr>
        <w:spacing w:after="0" w:line="240" w:lineRule="auto"/>
        <w:ind w:left="644"/>
        <w:jc w:val="both"/>
        <w:textAlignment w:val="baseline"/>
        <w:rPr>
          <w:rFonts w:eastAsia="Times New Roman" w:cs="Times New Roman"/>
          <w:b/>
          <w:bCs/>
          <w:color w:val="000000"/>
          <w:szCs w:val="24"/>
          <w:lang w:eastAsia="sk-SK"/>
        </w:rPr>
      </w:pPr>
    </w:p>
    <w:p w14:paraId="6AABB960" w14:textId="77777777" w:rsidR="00356606" w:rsidRPr="00744BA6" w:rsidRDefault="00356606" w:rsidP="00A17211">
      <w:pPr>
        <w:spacing w:after="0" w:line="240" w:lineRule="auto"/>
        <w:ind w:left="644"/>
        <w:jc w:val="both"/>
        <w:textAlignment w:val="baseline"/>
        <w:rPr>
          <w:rFonts w:eastAsia="Times New Roman" w:cs="Times New Roman"/>
          <w:b/>
          <w:bCs/>
          <w:color w:val="000000"/>
          <w:szCs w:val="24"/>
          <w:lang w:eastAsia="sk-SK"/>
        </w:rPr>
      </w:pPr>
    </w:p>
    <w:p w14:paraId="3827841D" w14:textId="76DF7EA4"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color w:val="000000"/>
          <w:lang w:eastAsia="sk-SK"/>
        </w:rPr>
        <w:t xml:space="preserve">V Bratislave </w:t>
      </w:r>
      <w:r w:rsidR="0081688F" w:rsidRPr="0081688F">
        <w:rPr>
          <w:rFonts w:eastAsia="Times New Roman" w:cs="Times New Roman"/>
          <w:color w:val="FF0000"/>
          <w:lang w:eastAsia="sk-SK"/>
        </w:rPr>
        <w:t>21.06.2018</w:t>
      </w:r>
    </w:p>
    <w:p w14:paraId="3B9D556E" w14:textId="7F4C99E1" w:rsidR="00621D9F" w:rsidRDefault="00621D9F" w:rsidP="00621D9F">
      <w:pPr>
        <w:spacing w:after="0" w:line="240" w:lineRule="auto"/>
        <w:rPr>
          <w:rFonts w:eastAsia="Times New Roman" w:cs="Times New Roman"/>
          <w:lang w:eastAsia="sk-SK"/>
        </w:rPr>
      </w:pPr>
    </w:p>
    <w:p w14:paraId="12A3B846" w14:textId="77777777" w:rsidR="00A15563" w:rsidRPr="00744BA6" w:rsidRDefault="00A15563" w:rsidP="00621D9F">
      <w:pPr>
        <w:spacing w:after="0" w:line="240" w:lineRule="auto"/>
        <w:rPr>
          <w:rFonts w:eastAsia="Times New Roman" w:cs="Times New Roman"/>
          <w:lang w:eastAsia="sk-SK"/>
        </w:rPr>
      </w:pPr>
    </w:p>
    <w:p w14:paraId="1DE32A37" w14:textId="20FFD3EB" w:rsidR="00621D9F" w:rsidRPr="00744BA6" w:rsidRDefault="00AC3B91" w:rsidP="00AC3B91">
      <w:pPr>
        <w:tabs>
          <w:tab w:val="center" w:pos="7371"/>
        </w:tabs>
        <w:spacing w:after="0" w:line="240" w:lineRule="auto"/>
        <w:rPr>
          <w:rFonts w:eastAsia="Times New Roman" w:cs="Times New Roman"/>
          <w:lang w:eastAsia="sk-SK"/>
        </w:rPr>
      </w:pPr>
      <w:r w:rsidRPr="00744BA6">
        <w:rPr>
          <w:rFonts w:eastAsia="Times New Roman" w:cs="Times New Roman"/>
          <w:color w:val="000000"/>
          <w:lang w:eastAsia="sk-SK"/>
        </w:rPr>
        <w:tab/>
      </w:r>
      <w:r w:rsidR="00621D9F" w:rsidRPr="00744BA6">
        <w:rPr>
          <w:rFonts w:eastAsia="Times New Roman" w:cs="Times New Roman"/>
          <w:color w:val="000000"/>
          <w:lang w:eastAsia="sk-SK"/>
        </w:rPr>
        <w:t xml:space="preserve">Ing. Juraj Kožuch, PhD. </w:t>
      </w:r>
    </w:p>
    <w:p w14:paraId="2ED73DDF" w14:textId="0986F256" w:rsidR="00621D9F" w:rsidRDefault="00621D9F" w:rsidP="00AC3B91">
      <w:pPr>
        <w:tabs>
          <w:tab w:val="center" w:pos="7371"/>
        </w:tabs>
        <w:spacing w:after="0" w:line="240" w:lineRule="auto"/>
        <w:rPr>
          <w:rFonts w:eastAsia="Times New Roman" w:cs="Times New Roman"/>
          <w:color w:val="000000"/>
          <w:lang w:eastAsia="sk-SK"/>
        </w:rPr>
      </w:pPr>
      <w:r w:rsidRPr="00744BA6">
        <w:rPr>
          <w:rFonts w:eastAsia="Times New Roman" w:cs="Times New Roman"/>
          <w:color w:val="000000"/>
          <w:lang w:eastAsia="sk-SK"/>
        </w:rPr>
        <w:tab/>
        <w:t>generálny riaditeľ</w:t>
      </w:r>
    </w:p>
    <w:p w14:paraId="190B7E19" w14:textId="4D1BABC1" w:rsidR="00D3531D" w:rsidRDefault="00D3531D" w:rsidP="00AC3B91">
      <w:pPr>
        <w:tabs>
          <w:tab w:val="center" w:pos="7371"/>
        </w:tabs>
        <w:spacing w:after="0" w:line="240" w:lineRule="auto"/>
        <w:rPr>
          <w:rFonts w:eastAsia="Times New Roman" w:cs="Times New Roman"/>
          <w:lang w:eastAsia="sk-SK"/>
        </w:rPr>
      </w:pPr>
    </w:p>
    <w:p w14:paraId="3998E1E2" w14:textId="78B528D9" w:rsidR="003373FD" w:rsidRDefault="003373FD" w:rsidP="00AC3B91">
      <w:pPr>
        <w:tabs>
          <w:tab w:val="center" w:pos="7371"/>
        </w:tabs>
        <w:spacing w:after="0" w:line="240" w:lineRule="auto"/>
        <w:rPr>
          <w:rFonts w:eastAsia="Times New Roman" w:cs="Times New Roman"/>
          <w:lang w:eastAsia="sk-SK"/>
        </w:rPr>
      </w:pPr>
    </w:p>
    <w:p w14:paraId="58ED01CB" w14:textId="3877BFD3" w:rsidR="003373FD" w:rsidRDefault="003373FD" w:rsidP="00AC3B91">
      <w:pPr>
        <w:tabs>
          <w:tab w:val="center" w:pos="7371"/>
        </w:tabs>
        <w:spacing w:after="0" w:line="240" w:lineRule="auto"/>
        <w:rPr>
          <w:rFonts w:eastAsia="Times New Roman" w:cs="Times New Roman"/>
          <w:lang w:eastAsia="sk-SK"/>
        </w:rPr>
      </w:pPr>
    </w:p>
    <w:p w14:paraId="6506D63F" w14:textId="1B207C82" w:rsidR="003373FD" w:rsidRDefault="003373FD" w:rsidP="00AC3B91">
      <w:pPr>
        <w:tabs>
          <w:tab w:val="center" w:pos="7371"/>
        </w:tabs>
        <w:spacing w:after="0" w:line="240" w:lineRule="auto"/>
        <w:rPr>
          <w:rFonts w:eastAsia="Times New Roman" w:cs="Times New Roman"/>
          <w:lang w:eastAsia="sk-SK"/>
        </w:rPr>
      </w:pPr>
    </w:p>
    <w:p w14:paraId="485546C4" w14:textId="4F08FD6F" w:rsidR="003373FD" w:rsidRDefault="003373FD" w:rsidP="00AC3B91">
      <w:pPr>
        <w:tabs>
          <w:tab w:val="center" w:pos="7371"/>
        </w:tabs>
        <w:spacing w:after="0" w:line="240" w:lineRule="auto"/>
        <w:rPr>
          <w:rFonts w:eastAsia="Times New Roman" w:cs="Times New Roman"/>
          <w:lang w:eastAsia="sk-SK"/>
        </w:rPr>
      </w:pPr>
    </w:p>
    <w:p w14:paraId="26EF793F" w14:textId="0ED40778" w:rsidR="003373FD" w:rsidRDefault="003373FD" w:rsidP="00AC3B91">
      <w:pPr>
        <w:tabs>
          <w:tab w:val="center" w:pos="7371"/>
        </w:tabs>
        <w:spacing w:after="0" w:line="240" w:lineRule="auto"/>
        <w:rPr>
          <w:rFonts w:eastAsia="Times New Roman" w:cs="Times New Roman"/>
          <w:lang w:eastAsia="sk-SK"/>
        </w:rPr>
      </w:pPr>
    </w:p>
    <w:p w14:paraId="772F4D19" w14:textId="37E8A921" w:rsidR="003373FD" w:rsidRDefault="003373FD" w:rsidP="00AC3B91">
      <w:pPr>
        <w:tabs>
          <w:tab w:val="center" w:pos="7371"/>
        </w:tabs>
        <w:spacing w:after="0" w:line="240" w:lineRule="auto"/>
        <w:rPr>
          <w:rFonts w:eastAsia="Times New Roman" w:cs="Times New Roman"/>
          <w:lang w:eastAsia="sk-SK"/>
        </w:rPr>
      </w:pPr>
    </w:p>
    <w:p w14:paraId="73AD1BB2" w14:textId="0B229239" w:rsidR="003373FD" w:rsidRDefault="003373FD" w:rsidP="00AC3B91">
      <w:pPr>
        <w:tabs>
          <w:tab w:val="center" w:pos="7371"/>
        </w:tabs>
        <w:spacing w:after="0" w:line="240" w:lineRule="auto"/>
        <w:rPr>
          <w:rFonts w:eastAsia="Times New Roman" w:cs="Times New Roman"/>
          <w:lang w:eastAsia="sk-SK"/>
        </w:rPr>
      </w:pPr>
    </w:p>
    <w:p w14:paraId="48503EF7" w14:textId="31A22AC7" w:rsidR="003373FD" w:rsidRDefault="003373FD" w:rsidP="00AC3B91">
      <w:pPr>
        <w:tabs>
          <w:tab w:val="center" w:pos="7371"/>
        </w:tabs>
        <w:spacing w:after="0" w:line="240" w:lineRule="auto"/>
        <w:rPr>
          <w:rFonts w:eastAsia="Times New Roman" w:cs="Times New Roman"/>
          <w:lang w:eastAsia="sk-SK"/>
        </w:rPr>
      </w:pPr>
    </w:p>
    <w:p w14:paraId="354FD0FD" w14:textId="0AB76F33" w:rsidR="003373FD" w:rsidRDefault="003373FD" w:rsidP="00AC3B91">
      <w:pPr>
        <w:tabs>
          <w:tab w:val="center" w:pos="7371"/>
        </w:tabs>
        <w:spacing w:after="0" w:line="240" w:lineRule="auto"/>
        <w:rPr>
          <w:rFonts w:eastAsia="Times New Roman" w:cs="Times New Roman"/>
          <w:lang w:eastAsia="sk-SK"/>
        </w:rPr>
      </w:pPr>
    </w:p>
    <w:p w14:paraId="3A319CFE" w14:textId="576ECA78" w:rsidR="003373FD" w:rsidRDefault="003373FD" w:rsidP="00AC3B91">
      <w:pPr>
        <w:tabs>
          <w:tab w:val="center" w:pos="7371"/>
        </w:tabs>
        <w:spacing w:after="0" w:line="240" w:lineRule="auto"/>
        <w:rPr>
          <w:rFonts w:eastAsia="Times New Roman" w:cs="Times New Roman"/>
          <w:lang w:eastAsia="sk-SK"/>
        </w:rPr>
      </w:pPr>
    </w:p>
    <w:p w14:paraId="505A4FDC" w14:textId="2C8B9920" w:rsidR="003373FD" w:rsidRDefault="003373FD" w:rsidP="00AC3B91">
      <w:pPr>
        <w:tabs>
          <w:tab w:val="center" w:pos="7371"/>
        </w:tabs>
        <w:spacing w:after="0" w:line="240" w:lineRule="auto"/>
        <w:rPr>
          <w:rFonts w:eastAsia="Times New Roman" w:cs="Times New Roman"/>
          <w:lang w:eastAsia="sk-SK"/>
        </w:rPr>
      </w:pPr>
    </w:p>
    <w:p w14:paraId="027E2676" w14:textId="28698176" w:rsidR="003373FD" w:rsidRDefault="003373FD" w:rsidP="00AC3B91">
      <w:pPr>
        <w:tabs>
          <w:tab w:val="center" w:pos="7371"/>
        </w:tabs>
        <w:spacing w:after="0" w:line="240" w:lineRule="auto"/>
        <w:rPr>
          <w:rFonts w:eastAsia="Times New Roman" w:cs="Times New Roman"/>
          <w:lang w:eastAsia="sk-SK"/>
        </w:rPr>
      </w:pPr>
    </w:p>
    <w:p w14:paraId="7298664E" w14:textId="2161CF11" w:rsidR="003373FD" w:rsidRDefault="003373FD" w:rsidP="00AC3B91">
      <w:pPr>
        <w:tabs>
          <w:tab w:val="center" w:pos="7371"/>
        </w:tabs>
        <w:spacing w:after="0" w:line="240" w:lineRule="auto"/>
        <w:rPr>
          <w:rFonts w:eastAsia="Times New Roman" w:cs="Times New Roman"/>
          <w:lang w:eastAsia="sk-SK"/>
        </w:rPr>
      </w:pPr>
    </w:p>
    <w:p w14:paraId="405177F9" w14:textId="490A7411" w:rsidR="003373FD" w:rsidRDefault="003373FD" w:rsidP="00AC3B91">
      <w:pPr>
        <w:tabs>
          <w:tab w:val="center" w:pos="7371"/>
        </w:tabs>
        <w:spacing w:after="0" w:line="240" w:lineRule="auto"/>
        <w:rPr>
          <w:rFonts w:eastAsia="Times New Roman" w:cs="Times New Roman"/>
          <w:lang w:eastAsia="sk-SK"/>
        </w:rPr>
      </w:pPr>
    </w:p>
    <w:p w14:paraId="31138D76" w14:textId="20376BA2" w:rsidR="003373FD" w:rsidRDefault="003373FD" w:rsidP="00AC3B91">
      <w:pPr>
        <w:tabs>
          <w:tab w:val="center" w:pos="7371"/>
        </w:tabs>
        <w:spacing w:after="0" w:line="240" w:lineRule="auto"/>
        <w:rPr>
          <w:rFonts w:eastAsia="Times New Roman" w:cs="Times New Roman"/>
          <w:lang w:eastAsia="sk-SK"/>
        </w:rPr>
      </w:pPr>
    </w:p>
    <w:p w14:paraId="0928E9F7" w14:textId="03F4CF2C" w:rsidR="003373FD" w:rsidRDefault="003373FD" w:rsidP="00AC3B91">
      <w:pPr>
        <w:tabs>
          <w:tab w:val="center" w:pos="7371"/>
        </w:tabs>
        <w:spacing w:after="0" w:line="240" w:lineRule="auto"/>
        <w:rPr>
          <w:rFonts w:eastAsia="Times New Roman" w:cs="Times New Roman"/>
          <w:lang w:eastAsia="sk-SK"/>
        </w:rPr>
      </w:pPr>
    </w:p>
    <w:p w14:paraId="61BC7E02" w14:textId="2F8C031D" w:rsidR="003373FD" w:rsidRDefault="003373FD" w:rsidP="00AC3B91">
      <w:pPr>
        <w:tabs>
          <w:tab w:val="center" w:pos="7371"/>
        </w:tabs>
        <w:spacing w:after="0" w:line="240" w:lineRule="auto"/>
        <w:rPr>
          <w:rFonts w:eastAsia="Times New Roman" w:cs="Times New Roman"/>
          <w:lang w:eastAsia="sk-SK"/>
        </w:rPr>
      </w:pPr>
    </w:p>
    <w:p w14:paraId="2960397E" w14:textId="0BF2E082" w:rsidR="003373FD" w:rsidRDefault="003373FD" w:rsidP="00AC3B91">
      <w:pPr>
        <w:tabs>
          <w:tab w:val="center" w:pos="7371"/>
        </w:tabs>
        <w:spacing w:after="0" w:line="240" w:lineRule="auto"/>
        <w:rPr>
          <w:rFonts w:eastAsia="Times New Roman" w:cs="Times New Roman"/>
          <w:lang w:eastAsia="sk-SK"/>
        </w:rPr>
      </w:pPr>
    </w:p>
    <w:p w14:paraId="7F9B8FF9" w14:textId="5A28BD73" w:rsidR="003373FD" w:rsidRDefault="003373FD" w:rsidP="00AC3B91">
      <w:pPr>
        <w:tabs>
          <w:tab w:val="center" w:pos="7371"/>
        </w:tabs>
        <w:spacing w:after="0" w:line="240" w:lineRule="auto"/>
        <w:rPr>
          <w:rFonts w:eastAsia="Times New Roman" w:cs="Times New Roman"/>
          <w:lang w:eastAsia="sk-SK"/>
        </w:rPr>
      </w:pPr>
    </w:p>
    <w:p w14:paraId="67F8D10C" w14:textId="77777777" w:rsidR="003373FD" w:rsidRDefault="003373FD" w:rsidP="00AC3B91">
      <w:pPr>
        <w:tabs>
          <w:tab w:val="center" w:pos="7371"/>
        </w:tabs>
        <w:spacing w:after="0" w:line="240" w:lineRule="auto"/>
        <w:rPr>
          <w:rFonts w:eastAsia="Times New Roman" w:cs="Times New Roman"/>
          <w:lang w:eastAsia="sk-SK"/>
        </w:rPr>
      </w:pPr>
    </w:p>
    <w:p w14:paraId="12B1C21D" w14:textId="77777777" w:rsidR="003373FD" w:rsidRDefault="003373FD" w:rsidP="00AC3B91">
      <w:pPr>
        <w:tabs>
          <w:tab w:val="center" w:pos="7371"/>
        </w:tabs>
        <w:spacing w:after="0" w:line="240" w:lineRule="auto"/>
        <w:rPr>
          <w:rFonts w:eastAsia="Times New Roman" w:cs="Times New Roman"/>
          <w:lang w:eastAsia="sk-SK"/>
        </w:rPr>
      </w:pPr>
    </w:p>
    <w:p w14:paraId="1901732F" w14:textId="316C3537" w:rsidR="003373FD" w:rsidRDefault="003373FD" w:rsidP="00AC3B91">
      <w:pPr>
        <w:tabs>
          <w:tab w:val="center" w:pos="7371"/>
        </w:tabs>
        <w:spacing w:after="0" w:line="240" w:lineRule="auto"/>
        <w:rPr>
          <w:rFonts w:eastAsia="Times New Roman" w:cs="Times New Roman"/>
          <w:lang w:eastAsia="sk-SK"/>
        </w:rPr>
      </w:pPr>
    </w:p>
    <w:p w14:paraId="1F425D51" w14:textId="77777777" w:rsidR="003373FD" w:rsidRPr="006E06D0" w:rsidRDefault="003373FD" w:rsidP="00AC3B91">
      <w:pPr>
        <w:tabs>
          <w:tab w:val="center" w:pos="7371"/>
        </w:tabs>
        <w:spacing w:after="0" w:line="240" w:lineRule="auto"/>
        <w:rPr>
          <w:rFonts w:eastAsia="Times New Roman" w:cs="Times New Roman"/>
          <w:lang w:eastAsia="sk-SK"/>
        </w:rPr>
      </w:pPr>
    </w:p>
    <w:tbl>
      <w:tblPr>
        <w:tblpPr w:leftFromText="141" w:rightFromText="141" w:bottomFromText="200" w:vertAnchor="text" w:horzAnchor="margin" w:tblpY="28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7"/>
        <w:gridCol w:w="1783"/>
        <w:gridCol w:w="3969"/>
        <w:gridCol w:w="1626"/>
        <w:gridCol w:w="1190"/>
      </w:tblGrid>
      <w:tr w:rsidR="00F625BA" w:rsidRPr="00F625BA" w14:paraId="079415E9" w14:textId="77777777" w:rsidTr="00ED561B">
        <w:trPr>
          <w:trHeight w:val="416"/>
        </w:trPr>
        <w:tc>
          <w:tcPr>
            <w:tcW w:w="697" w:type="dxa"/>
            <w:vAlign w:val="center"/>
            <w:hideMark/>
          </w:tcPr>
          <w:p w14:paraId="31417A29" w14:textId="0E381C7C" w:rsidR="00F625BA" w:rsidRPr="00F625BA" w:rsidRDefault="00F625BA" w:rsidP="00F625BA">
            <w:pPr>
              <w:spacing w:after="0"/>
              <w:jc w:val="center"/>
              <w:rPr>
                <w:b/>
              </w:rPr>
            </w:pPr>
            <w:r w:rsidRPr="00F625BA">
              <w:rPr>
                <w:b/>
              </w:rPr>
              <w:t>Č.o.ú.</w:t>
            </w:r>
          </w:p>
        </w:tc>
        <w:tc>
          <w:tcPr>
            <w:tcW w:w="1783" w:type="dxa"/>
            <w:noWrap/>
            <w:vAlign w:val="center"/>
            <w:hideMark/>
          </w:tcPr>
          <w:p w14:paraId="37F84306" w14:textId="77777777" w:rsidR="00F625BA" w:rsidRPr="00F625BA" w:rsidRDefault="00F625BA" w:rsidP="00F625BA">
            <w:pPr>
              <w:spacing w:after="0"/>
              <w:jc w:val="center"/>
              <w:rPr>
                <w:b/>
              </w:rPr>
            </w:pPr>
            <w:r w:rsidRPr="00F625BA">
              <w:rPr>
                <w:b/>
              </w:rPr>
              <w:t>Funkcia</w:t>
            </w:r>
          </w:p>
        </w:tc>
        <w:tc>
          <w:tcPr>
            <w:tcW w:w="3969" w:type="dxa"/>
            <w:noWrap/>
            <w:vAlign w:val="center"/>
            <w:hideMark/>
          </w:tcPr>
          <w:p w14:paraId="4A301CA3" w14:textId="77777777" w:rsidR="00F625BA" w:rsidRPr="00F625BA" w:rsidRDefault="00F625BA" w:rsidP="00F625BA">
            <w:pPr>
              <w:spacing w:after="0"/>
              <w:jc w:val="center"/>
              <w:rPr>
                <w:b/>
              </w:rPr>
            </w:pPr>
            <w:r w:rsidRPr="00F625BA">
              <w:rPr>
                <w:b/>
              </w:rPr>
              <w:t>Meno a priezvisko</w:t>
            </w:r>
          </w:p>
        </w:tc>
        <w:tc>
          <w:tcPr>
            <w:tcW w:w="1626" w:type="dxa"/>
            <w:noWrap/>
            <w:vAlign w:val="center"/>
            <w:hideMark/>
          </w:tcPr>
          <w:p w14:paraId="32C782CA" w14:textId="77777777" w:rsidR="00F625BA" w:rsidRPr="00F625BA" w:rsidRDefault="00F625BA" w:rsidP="00F625BA">
            <w:pPr>
              <w:spacing w:after="0"/>
              <w:jc w:val="center"/>
              <w:rPr>
                <w:b/>
              </w:rPr>
            </w:pPr>
            <w:r w:rsidRPr="00F625BA">
              <w:rPr>
                <w:b/>
              </w:rPr>
              <w:t>Parafa</w:t>
            </w:r>
          </w:p>
        </w:tc>
        <w:tc>
          <w:tcPr>
            <w:tcW w:w="1190" w:type="dxa"/>
            <w:noWrap/>
            <w:vAlign w:val="center"/>
            <w:hideMark/>
          </w:tcPr>
          <w:p w14:paraId="2AF1569A" w14:textId="77777777" w:rsidR="00F625BA" w:rsidRPr="00F625BA" w:rsidRDefault="00F625BA" w:rsidP="00F625BA">
            <w:pPr>
              <w:spacing w:after="0"/>
              <w:jc w:val="center"/>
              <w:rPr>
                <w:b/>
              </w:rPr>
            </w:pPr>
            <w:r w:rsidRPr="00F625BA">
              <w:rPr>
                <w:b/>
              </w:rPr>
              <w:t>Dátum</w:t>
            </w:r>
          </w:p>
        </w:tc>
      </w:tr>
      <w:tr w:rsidR="00F625BA" w:rsidRPr="00F625BA" w14:paraId="54A351A5" w14:textId="77777777" w:rsidTr="00ED561B">
        <w:trPr>
          <w:trHeight w:val="360"/>
        </w:trPr>
        <w:tc>
          <w:tcPr>
            <w:tcW w:w="697" w:type="dxa"/>
            <w:vAlign w:val="center"/>
          </w:tcPr>
          <w:p w14:paraId="57193574" w14:textId="77777777" w:rsidR="00F625BA" w:rsidRPr="00F625BA" w:rsidRDefault="00F625BA" w:rsidP="00F625BA">
            <w:pPr>
              <w:spacing w:after="0"/>
              <w:jc w:val="center"/>
            </w:pPr>
            <w:r w:rsidRPr="00F625BA">
              <w:t>410</w:t>
            </w:r>
          </w:p>
        </w:tc>
        <w:tc>
          <w:tcPr>
            <w:tcW w:w="1783" w:type="dxa"/>
            <w:noWrap/>
            <w:vAlign w:val="center"/>
          </w:tcPr>
          <w:p w14:paraId="7D248A9D" w14:textId="77777777" w:rsidR="00F625BA" w:rsidRPr="00F625BA" w:rsidRDefault="00F625BA" w:rsidP="00F625BA">
            <w:pPr>
              <w:spacing w:after="0"/>
            </w:pPr>
            <w:r w:rsidRPr="00F625BA">
              <w:t>spracovateľ</w:t>
            </w:r>
          </w:p>
        </w:tc>
        <w:tc>
          <w:tcPr>
            <w:tcW w:w="3969" w:type="dxa"/>
            <w:noWrap/>
            <w:vAlign w:val="center"/>
          </w:tcPr>
          <w:p w14:paraId="7DE6A351" w14:textId="77777777" w:rsidR="00F625BA" w:rsidRPr="00F625BA" w:rsidRDefault="00F625BA" w:rsidP="00F625BA">
            <w:pPr>
              <w:spacing w:after="0"/>
            </w:pPr>
            <w:r w:rsidRPr="00F625BA">
              <w:t>Ing. Emil Kužma</w:t>
            </w:r>
          </w:p>
        </w:tc>
        <w:tc>
          <w:tcPr>
            <w:tcW w:w="1626" w:type="dxa"/>
            <w:noWrap/>
            <w:vAlign w:val="bottom"/>
          </w:tcPr>
          <w:p w14:paraId="1414450D" w14:textId="77777777" w:rsidR="00F625BA" w:rsidRPr="00F625BA" w:rsidRDefault="00F625BA" w:rsidP="00F625BA">
            <w:pPr>
              <w:spacing w:after="0"/>
            </w:pPr>
          </w:p>
        </w:tc>
        <w:tc>
          <w:tcPr>
            <w:tcW w:w="1190" w:type="dxa"/>
            <w:shd w:val="clear" w:color="auto" w:fill="auto"/>
            <w:noWrap/>
            <w:vAlign w:val="bottom"/>
          </w:tcPr>
          <w:p w14:paraId="68A9C97B" w14:textId="77777777" w:rsidR="00F625BA" w:rsidRPr="00F625BA" w:rsidRDefault="00F625BA" w:rsidP="00F625BA">
            <w:pPr>
              <w:spacing w:after="0"/>
              <w:jc w:val="center"/>
            </w:pPr>
            <w:r w:rsidRPr="00F625BA">
              <w:t>20.06.2018</w:t>
            </w:r>
          </w:p>
        </w:tc>
      </w:tr>
      <w:tr w:rsidR="00F625BA" w:rsidRPr="00F625BA" w14:paraId="20FDAA00" w14:textId="77777777" w:rsidTr="00ED561B">
        <w:trPr>
          <w:trHeight w:val="360"/>
        </w:trPr>
        <w:tc>
          <w:tcPr>
            <w:tcW w:w="697" w:type="dxa"/>
            <w:vAlign w:val="center"/>
          </w:tcPr>
          <w:p w14:paraId="187FF83E" w14:textId="77777777" w:rsidR="00F625BA" w:rsidRPr="00F625BA" w:rsidRDefault="00F625BA" w:rsidP="00F625BA">
            <w:pPr>
              <w:spacing w:after="0"/>
              <w:jc w:val="center"/>
            </w:pPr>
            <w:r w:rsidRPr="00F625BA">
              <w:t>410</w:t>
            </w:r>
          </w:p>
        </w:tc>
        <w:tc>
          <w:tcPr>
            <w:tcW w:w="1783" w:type="dxa"/>
            <w:noWrap/>
            <w:vAlign w:val="center"/>
          </w:tcPr>
          <w:p w14:paraId="00631913" w14:textId="77777777" w:rsidR="00F625BA" w:rsidRPr="00F625BA" w:rsidRDefault="00F625BA" w:rsidP="00F625BA">
            <w:pPr>
              <w:spacing w:after="0"/>
            </w:pPr>
            <w:r w:rsidRPr="00F625BA">
              <w:t>vedúca oddelenia</w:t>
            </w:r>
          </w:p>
        </w:tc>
        <w:tc>
          <w:tcPr>
            <w:tcW w:w="3969" w:type="dxa"/>
            <w:noWrap/>
            <w:vAlign w:val="center"/>
          </w:tcPr>
          <w:p w14:paraId="74C5AA5E" w14:textId="77777777" w:rsidR="00F625BA" w:rsidRPr="00F625BA" w:rsidRDefault="00F625BA" w:rsidP="00F625BA">
            <w:pPr>
              <w:spacing w:after="0"/>
            </w:pPr>
            <w:r w:rsidRPr="00F625BA">
              <w:t>Mgr. Alexandra Konečná Bernáthová PhD.</w:t>
            </w:r>
          </w:p>
        </w:tc>
        <w:tc>
          <w:tcPr>
            <w:tcW w:w="1626" w:type="dxa"/>
            <w:noWrap/>
            <w:vAlign w:val="bottom"/>
            <w:hideMark/>
          </w:tcPr>
          <w:p w14:paraId="5E25C864" w14:textId="77777777" w:rsidR="00F625BA" w:rsidRPr="00F625BA" w:rsidRDefault="00F625BA" w:rsidP="00F625BA">
            <w:pPr>
              <w:spacing w:after="0"/>
            </w:pPr>
            <w:r w:rsidRPr="00F625BA">
              <w:t> </w:t>
            </w:r>
          </w:p>
        </w:tc>
        <w:tc>
          <w:tcPr>
            <w:tcW w:w="1190" w:type="dxa"/>
            <w:noWrap/>
            <w:vAlign w:val="bottom"/>
            <w:hideMark/>
          </w:tcPr>
          <w:p w14:paraId="6A85904C" w14:textId="77777777" w:rsidR="00F625BA" w:rsidRPr="00F625BA" w:rsidRDefault="00F625BA" w:rsidP="00F625BA">
            <w:pPr>
              <w:spacing w:after="0"/>
              <w:jc w:val="center"/>
            </w:pPr>
          </w:p>
        </w:tc>
      </w:tr>
      <w:tr w:rsidR="00F625BA" w:rsidRPr="00F625BA" w14:paraId="36244353" w14:textId="77777777" w:rsidTr="00ED561B">
        <w:trPr>
          <w:trHeight w:val="360"/>
        </w:trPr>
        <w:tc>
          <w:tcPr>
            <w:tcW w:w="697" w:type="dxa"/>
            <w:vAlign w:val="center"/>
          </w:tcPr>
          <w:p w14:paraId="3E6F752D" w14:textId="77777777" w:rsidR="00F625BA" w:rsidRPr="00F625BA" w:rsidRDefault="00F625BA" w:rsidP="00F625BA">
            <w:pPr>
              <w:spacing w:after="0"/>
              <w:jc w:val="center"/>
            </w:pPr>
            <w:r w:rsidRPr="00F625BA">
              <w:t>400</w:t>
            </w:r>
          </w:p>
        </w:tc>
        <w:tc>
          <w:tcPr>
            <w:tcW w:w="1783" w:type="dxa"/>
            <w:noWrap/>
            <w:vAlign w:val="center"/>
          </w:tcPr>
          <w:p w14:paraId="54EF1B82" w14:textId="77777777" w:rsidR="00F625BA" w:rsidRPr="00F625BA" w:rsidRDefault="00F625BA" w:rsidP="00F625BA">
            <w:pPr>
              <w:spacing w:after="0"/>
            </w:pPr>
            <w:r w:rsidRPr="00F625BA">
              <w:t>riaditeľka sekcie</w:t>
            </w:r>
          </w:p>
        </w:tc>
        <w:tc>
          <w:tcPr>
            <w:tcW w:w="3969" w:type="dxa"/>
            <w:noWrap/>
            <w:vAlign w:val="center"/>
          </w:tcPr>
          <w:p w14:paraId="73FF3419" w14:textId="77777777" w:rsidR="00F625BA" w:rsidRPr="00F625BA" w:rsidRDefault="00F625BA" w:rsidP="00F625BA">
            <w:pPr>
              <w:spacing w:after="0"/>
              <w:rPr>
                <w:bCs/>
              </w:rPr>
            </w:pPr>
            <w:r w:rsidRPr="00F625BA">
              <w:rPr>
                <w:bCs/>
              </w:rPr>
              <w:t>Ing.  Lucia Szlamenková</w:t>
            </w:r>
          </w:p>
        </w:tc>
        <w:tc>
          <w:tcPr>
            <w:tcW w:w="1626" w:type="dxa"/>
            <w:noWrap/>
            <w:vAlign w:val="bottom"/>
          </w:tcPr>
          <w:p w14:paraId="207E962D" w14:textId="77777777" w:rsidR="00F625BA" w:rsidRPr="00F625BA" w:rsidRDefault="00F625BA" w:rsidP="00F625BA">
            <w:pPr>
              <w:spacing w:after="0"/>
            </w:pPr>
          </w:p>
        </w:tc>
        <w:tc>
          <w:tcPr>
            <w:tcW w:w="1190" w:type="dxa"/>
            <w:noWrap/>
            <w:vAlign w:val="bottom"/>
          </w:tcPr>
          <w:p w14:paraId="3353EFD3" w14:textId="77777777" w:rsidR="00F625BA" w:rsidRPr="00F625BA" w:rsidRDefault="00F625BA" w:rsidP="00F625BA">
            <w:pPr>
              <w:spacing w:after="0"/>
              <w:jc w:val="center"/>
            </w:pPr>
          </w:p>
        </w:tc>
      </w:tr>
    </w:tbl>
    <w:p w14:paraId="6B9DE907" w14:textId="77777777" w:rsidR="003373FD" w:rsidRPr="004415BA" w:rsidRDefault="003373FD" w:rsidP="00F625BA"/>
    <w:sectPr w:rsidR="003373FD" w:rsidRPr="004415BA" w:rsidSect="00ED037F">
      <w:headerReference w:type="default" r:id="rId25"/>
      <w:footerReference w:type="default" r:id="rId26"/>
      <w:headerReference w:type="first" r:id="rId27"/>
      <w:footerReference w:type="first" r:id="rId28"/>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D4F392" w14:textId="77777777" w:rsidR="003D660E" w:rsidRDefault="003D660E" w:rsidP="004415BA">
      <w:pPr>
        <w:spacing w:after="0" w:line="240" w:lineRule="auto"/>
      </w:pPr>
      <w:r>
        <w:separator/>
      </w:r>
    </w:p>
  </w:endnote>
  <w:endnote w:type="continuationSeparator" w:id="0">
    <w:p w14:paraId="52183756" w14:textId="77777777" w:rsidR="003D660E" w:rsidRDefault="003D660E" w:rsidP="00441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777F6" w14:textId="125383A9" w:rsidR="00D3531D" w:rsidRPr="00354DBE" w:rsidRDefault="00D3531D" w:rsidP="009243CA">
    <w:pPr>
      <w:pStyle w:val="Pta"/>
      <w:jc w:val="right"/>
    </w:pPr>
    <w:r w:rsidRPr="00354DBE">
      <w:rPr>
        <w:bCs/>
        <w:sz w:val="18"/>
      </w:rPr>
      <w:fldChar w:fldCharType="begin"/>
    </w:r>
    <w:r w:rsidRPr="00354DBE">
      <w:rPr>
        <w:bCs/>
        <w:sz w:val="18"/>
      </w:rPr>
      <w:instrText>PAGE</w:instrText>
    </w:r>
    <w:r w:rsidRPr="00354DBE">
      <w:rPr>
        <w:bCs/>
        <w:sz w:val="18"/>
      </w:rPr>
      <w:fldChar w:fldCharType="separate"/>
    </w:r>
    <w:r w:rsidR="003B2B32">
      <w:rPr>
        <w:bCs/>
        <w:noProof/>
        <w:sz w:val="18"/>
      </w:rPr>
      <w:t>4</w:t>
    </w:r>
    <w:r w:rsidRPr="00354DBE">
      <w:rPr>
        <w:sz w:val="18"/>
      </w:rPr>
      <w:fldChar w:fldCharType="end"/>
    </w:r>
    <w:r w:rsidRPr="00354DBE">
      <w:rPr>
        <w:sz w:val="18"/>
      </w:rPr>
      <w:t>/</w:t>
    </w:r>
    <w:r w:rsidRPr="00354DBE">
      <w:rPr>
        <w:bCs/>
        <w:sz w:val="18"/>
      </w:rPr>
      <w:fldChar w:fldCharType="begin"/>
    </w:r>
    <w:r w:rsidRPr="00354DBE">
      <w:rPr>
        <w:bCs/>
        <w:sz w:val="18"/>
      </w:rPr>
      <w:instrText>NUMPAGES</w:instrText>
    </w:r>
    <w:r w:rsidRPr="00354DBE">
      <w:rPr>
        <w:bCs/>
        <w:sz w:val="18"/>
      </w:rPr>
      <w:fldChar w:fldCharType="separate"/>
    </w:r>
    <w:r w:rsidR="003B2B32">
      <w:rPr>
        <w:bCs/>
        <w:noProof/>
        <w:sz w:val="18"/>
      </w:rPr>
      <w:t>41</w:t>
    </w:r>
    <w:r w:rsidRPr="00354DBE">
      <w:rPr>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rPr>
      <w:id w:val="-1729910938"/>
      <w:docPartObj>
        <w:docPartGallery w:val="Page Numbers (Bottom of Page)"/>
        <w:docPartUnique/>
      </w:docPartObj>
    </w:sdtPr>
    <w:sdtEndPr/>
    <w:sdtContent>
      <w:sdt>
        <w:sdtPr>
          <w:rPr>
            <w:sz w:val="18"/>
          </w:rPr>
          <w:id w:val="860082579"/>
          <w:docPartObj>
            <w:docPartGallery w:val="Page Numbers (Top of Page)"/>
            <w:docPartUnique/>
          </w:docPartObj>
        </w:sdtPr>
        <w:sdtEndPr/>
        <w:sdtContent>
          <w:p w14:paraId="02E1F06B" w14:textId="6F4B3C56" w:rsidR="00D3531D" w:rsidRPr="00ED037F" w:rsidRDefault="00D3531D" w:rsidP="00ED037F">
            <w:pPr>
              <w:pStyle w:val="Pta"/>
              <w:jc w:val="right"/>
              <w:rPr>
                <w:sz w:val="18"/>
              </w:rPr>
            </w:pPr>
            <w:r w:rsidRPr="00A75C43">
              <w:rPr>
                <w:sz w:val="18"/>
              </w:rPr>
              <w:t xml:space="preserve"> </w:t>
            </w:r>
            <w:r w:rsidRPr="00A75C43">
              <w:rPr>
                <w:bCs/>
                <w:sz w:val="18"/>
              </w:rPr>
              <w:fldChar w:fldCharType="begin"/>
            </w:r>
            <w:r w:rsidRPr="00A75C43">
              <w:rPr>
                <w:bCs/>
                <w:sz w:val="18"/>
              </w:rPr>
              <w:instrText>PAGE</w:instrText>
            </w:r>
            <w:r w:rsidRPr="00A75C43">
              <w:rPr>
                <w:bCs/>
                <w:sz w:val="18"/>
              </w:rPr>
              <w:fldChar w:fldCharType="separate"/>
            </w:r>
            <w:r w:rsidR="003B2B32">
              <w:rPr>
                <w:bCs/>
                <w:noProof/>
                <w:sz w:val="18"/>
              </w:rPr>
              <w:t>1</w:t>
            </w:r>
            <w:r w:rsidRPr="00A75C43">
              <w:rPr>
                <w:sz w:val="18"/>
              </w:rPr>
              <w:fldChar w:fldCharType="end"/>
            </w:r>
            <w:r w:rsidRPr="00A75C43">
              <w:rPr>
                <w:sz w:val="18"/>
              </w:rPr>
              <w:t>/</w:t>
            </w:r>
            <w:r w:rsidRPr="00A75C43">
              <w:rPr>
                <w:bCs/>
                <w:sz w:val="18"/>
              </w:rPr>
              <w:fldChar w:fldCharType="begin"/>
            </w:r>
            <w:r w:rsidRPr="00A75C43">
              <w:rPr>
                <w:bCs/>
                <w:sz w:val="18"/>
              </w:rPr>
              <w:instrText>NUMPAGES</w:instrText>
            </w:r>
            <w:r w:rsidRPr="00A75C43">
              <w:rPr>
                <w:bCs/>
                <w:sz w:val="18"/>
              </w:rPr>
              <w:fldChar w:fldCharType="separate"/>
            </w:r>
            <w:r w:rsidR="003B2B32">
              <w:rPr>
                <w:bCs/>
                <w:noProof/>
                <w:sz w:val="18"/>
              </w:rPr>
              <w:t>41</w:t>
            </w:r>
            <w:r w:rsidRPr="00A75C43">
              <w:rPr>
                <w:sz w:val="18"/>
              </w:rPr>
              <w:fldChar w:fldCharType="end"/>
            </w:r>
          </w:p>
        </w:sdtContent>
      </w:sdt>
    </w:sdtContent>
  </w:sdt>
  <w:p w14:paraId="36688D72" w14:textId="77777777" w:rsidR="00D3531D" w:rsidRDefault="00D3531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8E89B2" w14:textId="77777777" w:rsidR="003D660E" w:rsidRDefault="003D660E" w:rsidP="004415BA">
      <w:pPr>
        <w:spacing w:after="0" w:line="240" w:lineRule="auto"/>
      </w:pPr>
      <w:r>
        <w:separator/>
      </w:r>
    </w:p>
  </w:footnote>
  <w:footnote w:type="continuationSeparator" w:id="0">
    <w:p w14:paraId="7836EE70" w14:textId="77777777" w:rsidR="003D660E" w:rsidRDefault="003D660E" w:rsidP="004415BA">
      <w:pPr>
        <w:spacing w:after="0" w:line="240" w:lineRule="auto"/>
      </w:pPr>
      <w:r>
        <w:continuationSeparator/>
      </w:r>
    </w:p>
  </w:footnote>
  <w:footnote w:id="1">
    <w:p w14:paraId="0B7A82CC" w14:textId="6D8C31FB" w:rsidR="00D3531D" w:rsidRPr="00FE50D2" w:rsidRDefault="00D3531D" w:rsidP="00FE50D2">
      <w:pPr>
        <w:pStyle w:val="Textpoznmkypodiarou"/>
        <w:jc w:val="both"/>
        <w:rPr>
          <w:sz w:val="16"/>
        </w:rPr>
      </w:pPr>
      <w:r w:rsidRPr="00FE50D2">
        <w:rPr>
          <w:rStyle w:val="Odkaznapoznmkupodiarou"/>
          <w:sz w:val="16"/>
        </w:rPr>
        <w:footnoteRef/>
      </w:r>
      <w:r w:rsidRPr="00FE50D2">
        <w:rPr>
          <w:sz w:val="16"/>
        </w:rPr>
        <w:t xml:space="preserve"> Účelom poskytnutia pomoci je podpora počiatočných investícii na výrobu, spracovanie, skladovanie, uvádzanie na trh poľnohospodárskych výrobkov, </w:t>
      </w:r>
      <w:r w:rsidRPr="00224C82">
        <w:rPr>
          <w:b/>
          <w:sz w:val="16"/>
        </w:rPr>
        <w:t>ktorých výstupom</w:t>
      </w:r>
      <w:r w:rsidRPr="00FE50D2">
        <w:rPr>
          <w:sz w:val="16"/>
        </w:rPr>
        <w:t xml:space="preserve"> </w:t>
      </w:r>
      <w:r w:rsidRPr="00F40C82">
        <w:rPr>
          <w:b/>
          <w:sz w:val="16"/>
        </w:rPr>
        <w:t>je výrobok, nevymenovaný v prílohe I ZFEÚ</w:t>
      </w:r>
      <w:r w:rsidRPr="00FE50D2">
        <w:rPr>
          <w:sz w:val="16"/>
        </w:rPr>
        <w:t xml:space="preserve">  a tieto investície zároveň prispievajú k úsporám spotreby energie a týkajú sa výlučne vlastnej činnosti podniku.</w:t>
      </w:r>
    </w:p>
  </w:footnote>
  <w:footnote w:id="2">
    <w:p w14:paraId="55C4627E" w14:textId="3C0972B5" w:rsidR="00D3531D" w:rsidRPr="00F40C82" w:rsidRDefault="00D3531D" w:rsidP="00F40C82">
      <w:pPr>
        <w:pStyle w:val="Textpoznmkypodiarou"/>
        <w:jc w:val="both"/>
        <w:rPr>
          <w:sz w:val="16"/>
        </w:rPr>
      </w:pPr>
      <w:r>
        <w:rPr>
          <w:rStyle w:val="Odkaznapoznmkupodiarou"/>
        </w:rPr>
        <w:footnoteRef/>
      </w:r>
      <w:r>
        <w:t xml:space="preserve"> </w:t>
      </w:r>
      <w:r w:rsidRPr="00F40C82">
        <w:rPr>
          <w:sz w:val="16"/>
        </w:rPr>
        <w:t xml:space="preserve">Cieľom poskytnutia minimálnej pomoci je podporiť investície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w:t>
      </w:r>
      <w:r w:rsidRPr="00F40C82">
        <w:rPr>
          <w:b/>
          <w:sz w:val="16"/>
        </w:rPr>
        <w:t>ktorých výstupom je výrobok nevymenovaný v Prílohe I ZFEÚ</w:t>
      </w:r>
      <w:r w:rsidRPr="00F40C82">
        <w:rPr>
          <w:sz w:val="16"/>
        </w:rPr>
        <w:t>.</w:t>
      </w:r>
    </w:p>
  </w:footnote>
  <w:footnote w:id="3">
    <w:p w14:paraId="381D242E" w14:textId="7949AAE9" w:rsidR="00D3531D" w:rsidRDefault="00D3531D" w:rsidP="00224C82">
      <w:pPr>
        <w:pStyle w:val="Textpoznmkypodiarou"/>
        <w:jc w:val="both"/>
      </w:pPr>
      <w:r>
        <w:rPr>
          <w:rStyle w:val="Odkaznapoznmkupodiarou"/>
        </w:rPr>
        <w:footnoteRef/>
      </w:r>
      <w:r>
        <w:t xml:space="preserve"> </w:t>
      </w:r>
      <w:r w:rsidRPr="00224C82">
        <w:rPr>
          <w:sz w:val="16"/>
        </w:rPr>
        <w:t xml:space="preserve">Cieľom poskytnutia minimálnej pomoci je podpora investícii na výrobu, spracovanie, skladovanie, uvádzanie na trh a/alebo vývoj poľnohospodárskych výrobkov v Bratislavskom kraji, </w:t>
      </w:r>
      <w:r w:rsidRPr="00224C82">
        <w:rPr>
          <w:b/>
          <w:sz w:val="16"/>
        </w:rPr>
        <w:t>ktorých výstupom je výrobok, nevymenovaný v prílohe I ZFEÚ</w:t>
      </w:r>
      <w:r w:rsidRPr="00224C82">
        <w:rPr>
          <w:sz w:val="16"/>
        </w:rPr>
        <w:t xml:space="preserve"> a tieto investície zároveň prispievajú k úsporám spotreby energie a týkajú sa výlučne vlastnej činnosti podniku.</w:t>
      </w:r>
    </w:p>
  </w:footnote>
  <w:footnote w:id="4">
    <w:p w14:paraId="353B5922" w14:textId="036223AC" w:rsidR="00D3531D" w:rsidRPr="00E849C1" w:rsidRDefault="00D3531D" w:rsidP="007539BD">
      <w:pPr>
        <w:pStyle w:val="Textpoznmkypodiarou"/>
        <w:jc w:val="both"/>
        <w:rPr>
          <w:sz w:val="16"/>
        </w:rPr>
      </w:pPr>
      <w:r w:rsidRPr="008F1DBA">
        <w:rPr>
          <w:rStyle w:val="Odkaznapoznmkupodiarou"/>
        </w:rPr>
        <w:footnoteRef/>
      </w:r>
      <w:r>
        <w:t xml:space="preserve"> </w:t>
      </w:r>
      <w:r w:rsidRPr="00E849C1">
        <w:rPr>
          <w:sz w:val="16"/>
        </w:rPr>
        <w:t xml:space="preserve">V prípade, že žiadateľ predkladá ŽoNFP bez príloh výlučne elektronicky v súlade so zákonom o </w:t>
      </w:r>
      <w:r w:rsidRPr="00E849C1">
        <w:rPr>
          <w:sz w:val="16"/>
        </w:rPr>
        <w:br/>
        <w:t>e-Governmente a prílohy predkladá v listinnej forme</w:t>
      </w:r>
      <w:r>
        <w:rPr>
          <w:sz w:val="16"/>
        </w:rPr>
        <w:t xml:space="preserve"> </w:t>
      </w:r>
      <w:r w:rsidRPr="000D0B5C">
        <w:rPr>
          <w:sz w:val="16"/>
        </w:rPr>
        <w:t>na adresu uvedenú v bode 1.6 tejto výzvy</w:t>
      </w:r>
      <w:r w:rsidRPr="00E849C1">
        <w:rPr>
          <w:sz w:val="16"/>
        </w:rPr>
        <w:t>, sa za dátum doručenia ŽoNFP bude považovať dátum</w:t>
      </w:r>
      <w:r>
        <w:rPr>
          <w:sz w:val="16"/>
        </w:rPr>
        <w:t xml:space="preserve"> ktorý </w:t>
      </w:r>
      <w:r w:rsidRPr="00474506">
        <w:rPr>
          <w:b/>
          <w:sz w:val="16"/>
        </w:rPr>
        <w:t>nastane neskôr</w:t>
      </w:r>
      <w:r>
        <w:rPr>
          <w:sz w:val="16"/>
        </w:rPr>
        <w:t xml:space="preserve">, buď dátum </w:t>
      </w:r>
      <w:r w:rsidRPr="00E849C1">
        <w:rPr>
          <w:sz w:val="16"/>
        </w:rPr>
        <w:t xml:space="preserve"> doručenia ŽoNFP do elektronickej schránky poskytovateľa</w:t>
      </w:r>
      <w:r>
        <w:rPr>
          <w:sz w:val="16"/>
        </w:rPr>
        <w:t xml:space="preserve"> alebo dátum podania/odovzdania listinnej prílohy ŽoNFP.</w:t>
      </w:r>
      <w:r w:rsidRPr="00E849C1">
        <w:rPr>
          <w:sz w:val="16"/>
        </w:rPr>
        <w:t>.</w:t>
      </w:r>
    </w:p>
  </w:footnote>
  <w:footnote w:id="5">
    <w:p w14:paraId="1319FB65" w14:textId="2C44FE7E" w:rsidR="00D3531D" w:rsidRDefault="00D3531D">
      <w:pPr>
        <w:pStyle w:val="Textpoznmkypodiarou"/>
      </w:pPr>
      <w:r>
        <w:rPr>
          <w:rStyle w:val="Odkaznapoznmkupodiarou"/>
        </w:rPr>
        <w:footnoteRef/>
      </w:r>
      <w:r>
        <w:t xml:space="preserve"> </w:t>
      </w:r>
      <w:r w:rsidRPr="00ED6302">
        <w:rPr>
          <w:sz w:val="16"/>
        </w:rPr>
        <w:t xml:space="preserve">Hospodárskou činnosťou je akákoľvek činnosť, ktorá spočíva v ponuke tovaru a/alebo služieb na trhu.  </w:t>
      </w:r>
    </w:p>
  </w:footnote>
  <w:footnote w:id="6">
    <w:p w14:paraId="6A10BA1A" w14:textId="77777777" w:rsidR="00D3531D" w:rsidRPr="009912AE" w:rsidRDefault="00D3531D" w:rsidP="00714F40">
      <w:pPr>
        <w:pStyle w:val="Textpoznmkypodiarou"/>
        <w:ind w:left="142" w:hanging="142"/>
        <w:jc w:val="both"/>
        <w:rPr>
          <w:rFonts w:cs="Times New Roman"/>
          <w:b/>
          <w:sz w:val="16"/>
          <w:szCs w:val="16"/>
        </w:rPr>
      </w:pPr>
      <w:r w:rsidRPr="009912AE">
        <w:rPr>
          <w:rStyle w:val="Odkaznapoznmkupodiarou"/>
          <w:rFonts w:cs="Times New Roman"/>
          <w:sz w:val="16"/>
          <w:szCs w:val="16"/>
        </w:rPr>
        <w:footnoteRef/>
      </w:r>
      <w:r w:rsidRPr="009912AE">
        <w:rPr>
          <w:rFonts w:cs="Times New Roman"/>
          <w:sz w:val="16"/>
          <w:szCs w:val="16"/>
        </w:rPr>
        <w:t xml:space="preserve"> </w:t>
      </w:r>
      <w:r w:rsidRPr="009912AE">
        <w:rPr>
          <w:rFonts w:cs="Times New Roman"/>
          <w:b/>
          <w:sz w:val="16"/>
          <w:szCs w:val="16"/>
        </w:rPr>
        <w:t xml:space="preserve">Začatím prác </w:t>
      </w:r>
      <w:r w:rsidRPr="009912AE">
        <w:rPr>
          <w:rFonts w:cs="Times New Roman"/>
          <w:sz w:val="16"/>
          <w:szCs w:val="16"/>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7">
    <w:p w14:paraId="27D648F8" w14:textId="77777777" w:rsidR="00D3531D" w:rsidRPr="00DD31F5" w:rsidRDefault="00D3531D" w:rsidP="00DD31F5">
      <w:pPr>
        <w:pStyle w:val="Textpoznmkypodiarou"/>
        <w:ind w:left="142" w:right="-489" w:hanging="142"/>
        <w:jc w:val="both"/>
        <w:rPr>
          <w:rFonts w:cs="Times New Roman"/>
          <w:sz w:val="16"/>
          <w:szCs w:val="16"/>
        </w:rPr>
      </w:pPr>
      <w:r w:rsidRPr="00DD31F5">
        <w:rPr>
          <w:rStyle w:val="Odkaznapoznmkupodiarou"/>
          <w:rFonts w:cs="Times New Roman"/>
          <w:sz w:val="16"/>
          <w:szCs w:val="16"/>
        </w:rPr>
        <w:footnoteRef/>
      </w:r>
      <w:r w:rsidRPr="00DD31F5">
        <w:rPr>
          <w:rFonts w:cs="Times New Roman"/>
          <w:sz w:val="16"/>
          <w:szCs w:val="16"/>
        </w:rPr>
        <w:t xml:space="preserve"> </w:t>
      </w:r>
      <w:hyperlink r:id="rId1" w:history="1">
        <w:r w:rsidRPr="00DD31F5">
          <w:rPr>
            <w:rStyle w:val="Hypertextovprepojenie"/>
            <w:rFonts w:cs="Times New Roman"/>
            <w:sz w:val="16"/>
            <w:szCs w:val="16"/>
          </w:rPr>
          <w:t>http://eur-lex.europa.eu/legal-content/EN/TXT/?uri=CELEX%3A61992CJ0188</w:t>
        </w:r>
      </w:hyperlink>
      <w:r w:rsidRPr="00DD31F5">
        <w:rPr>
          <w:rFonts w:cs="Times New Roman"/>
          <w:sz w:val="16"/>
          <w:szCs w:val="16"/>
        </w:rPr>
        <w:t>: rozhodnutie vo veci Deggendorf, rozsudok ESD C – 188/92</w:t>
      </w:r>
    </w:p>
  </w:footnote>
  <w:footnote w:id="8">
    <w:p w14:paraId="2E22EED1" w14:textId="66FF2DBC" w:rsidR="00D3531D" w:rsidRPr="00F77CD0" w:rsidRDefault="00D3531D" w:rsidP="00714F40">
      <w:pPr>
        <w:pStyle w:val="Textpoznmkypodiarou"/>
        <w:spacing w:after="120"/>
        <w:ind w:left="142" w:right="-2" w:hanging="142"/>
        <w:jc w:val="both"/>
        <w:rPr>
          <w:rFonts w:ascii="Times New Roman" w:hAnsi="Times New Roman"/>
          <w:i/>
          <w:sz w:val="16"/>
          <w:szCs w:val="16"/>
        </w:rPr>
      </w:pPr>
      <w:r w:rsidRPr="005057DD">
        <w:rPr>
          <w:rStyle w:val="Odkaznapoznmkupodiarou"/>
          <w:sz w:val="18"/>
          <w:szCs w:val="18"/>
        </w:rPr>
        <w:footnoteRef/>
      </w:r>
      <w:r w:rsidRPr="005057DD">
        <w:rPr>
          <w:i/>
          <w:sz w:val="18"/>
          <w:szCs w:val="18"/>
        </w:rPr>
        <w:t xml:space="preserve"> </w:t>
      </w:r>
      <w:r w:rsidRPr="00354DBE">
        <w:rPr>
          <w:b/>
          <w:sz w:val="16"/>
          <w:szCs w:val="16"/>
        </w:rPr>
        <w:t>Premiestnenie</w:t>
      </w:r>
      <w:r w:rsidRPr="00354DBE">
        <w:rPr>
          <w:sz w:val="16"/>
          <w:szCs w:val="16"/>
        </w:rPr>
        <w:t xml:space="preserve"> znamená presun rovnakej alebo podobnej činnosti alebo jej časti z prevádzkárne na území jednej zmluvnej strany Dohody o EHP (pôvodná prevádzkáreň) do prevádzkárne na území inej zmluvnej strany Dohody o EHP, v ktorej sa realizuje podporená investícia (podporená prevádzkáreň).O </w:t>
      </w:r>
      <w:r w:rsidRPr="00354DBE">
        <w:rPr>
          <w:b/>
          <w:sz w:val="16"/>
          <w:szCs w:val="16"/>
        </w:rPr>
        <w:t>presun</w:t>
      </w:r>
      <w:r w:rsidRPr="00354DBE">
        <w:rPr>
          <w:sz w:val="16"/>
          <w:szCs w:val="16"/>
        </w:rPr>
        <w:t xml:space="preserve"> ide vtedy, ak výrobok alebo služba v pôvodnej, aj v podporenej prevádzkárni slúžia aspoň čiastočnena rovnaký účel a uspokojujú dopyt alebo potreby rovnakého typu zákazníkov a dochádza k zániku pracovných miest v rovnakej alebo podobnej činnosti v jednej z pôvodných prevádzkární príjemcu v EHP.</w:t>
      </w:r>
    </w:p>
  </w:footnote>
  <w:footnote w:id="9">
    <w:p w14:paraId="777E3A06" w14:textId="77777777" w:rsidR="00D3531D" w:rsidRPr="0087574F" w:rsidRDefault="00D3531D" w:rsidP="00217E61">
      <w:pPr>
        <w:pStyle w:val="Textpoznmkypodiarou"/>
        <w:jc w:val="both"/>
      </w:pPr>
      <w:r>
        <w:rPr>
          <w:rStyle w:val="Odkaznapoznmkupodiarou"/>
        </w:rPr>
        <w:footnoteRef/>
      </w:r>
      <w:r>
        <w:t xml:space="preserve"> </w:t>
      </w:r>
      <w:hyperlink r:id="rId2" w:history="1">
        <w:r>
          <w:rPr>
            <w:rStyle w:val="Hypertextovprepojenie"/>
            <w:color w:val="000000"/>
            <w:sz w:val="16"/>
            <w:szCs w:val="16"/>
          </w:rPr>
          <w:t>http://eur-lex.europa.eu/legal-content/EN/TXT/?uri=CELEX%3A61992CJ0188</w:t>
        </w:r>
      </w:hyperlink>
      <w:r>
        <w:rPr>
          <w:sz w:val="16"/>
          <w:szCs w:val="16"/>
        </w:rPr>
        <w:t>: rozhodnutie vo veci Deggendorf, rozsudok ESD C – 188/92</w:t>
      </w:r>
    </w:p>
  </w:footnote>
  <w:footnote w:id="10">
    <w:p w14:paraId="23EC8DA3" w14:textId="77777777" w:rsidR="00D3531D" w:rsidRPr="0011334F" w:rsidRDefault="00D3531D" w:rsidP="00916773">
      <w:pPr>
        <w:pStyle w:val="Textpoznmkypodiarou"/>
      </w:pPr>
      <w:r>
        <w:rPr>
          <w:rStyle w:val="Odkaznapoznmkupodiarou"/>
        </w:rPr>
        <w:footnoteRef/>
      </w:r>
      <w:r>
        <w:t xml:space="preserve"> </w:t>
      </w:r>
      <w:hyperlink r:id="rId3" w:history="1">
        <w:r w:rsidRPr="008E564E">
          <w:rPr>
            <w:rStyle w:val="Hypertextovprepojenie"/>
            <w:sz w:val="16"/>
            <w:szCs w:val="16"/>
          </w:rPr>
          <w:t>http://eur-lex.europa.eu/legal-content/EN/TXT/?uri=CELEX%3A61992CJ0188</w:t>
        </w:r>
      </w:hyperlink>
      <w:r w:rsidRPr="008E564E">
        <w:rPr>
          <w:sz w:val="16"/>
          <w:szCs w:val="16"/>
        </w:rPr>
        <w:t>: rozhodnutie vo veci Deggendorf, rozsudok ESD C – 188/92</w:t>
      </w:r>
    </w:p>
  </w:footnote>
  <w:footnote w:id="11">
    <w:p w14:paraId="2179736B" w14:textId="77777777" w:rsidR="00D3531D" w:rsidRPr="009E18C9" w:rsidRDefault="00D3531D" w:rsidP="009E18C9">
      <w:pPr>
        <w:pStyle w:val="Textpoznmkypodiarou"/>
        <w:jc w:val="both"/>
        <w:rPr>
          <w:rFonts w:ascii="Arial" w:hAnsi="Arial" w:cs="Arial"/>
          <w:bCs/>
          <w:sz w:val="22"/>
          <w:szCs w:val="24"/>
        </w:rPr>
      </w:pPr>
      <w:r w:rsidRPr="009E18C9">
        <w:rPr>
          <w:rStyle w:val="Odkaznapoznmkupodiarou"/>
          <w:rFonts w:ascii="Arial" w:hAnsi="Arial" w:cs="Arial"/>
        </w:rPr>
        <w:footnoteRef/>
      </w:r>
      <w:r w:rsidRPr="009E18C9">
        <w:rPr>
          <w:rFonts w:ascii="Arial" w:hAnsi="Arial" w:cs="Arial"/>
        </w:rPr>
        <w:t xml:space="preserve"> </w:t>
      </w:r>
      <w:r w:rsidRPr="009E18C9">
        <w:rPr>
          <w:rFonts w:ascii="Arial" w:hAnsi="Arial" w:cs="Arial"/>
          <w:bCs/>
          <w:sz w:val="16"/>
          <w:szCs w:val="16"/>
        </w:rPr>
        <w:t xml:space="preserve">Napríklad zákon č. </w:t>
      </w:r>
      <w:hyperlink r:id="rId4" w:tooltip="Odkaz na predpis alebo ustanovenie" w:history="1">
        <w:r w:rsidRPr="009E18C9">
          <w:rPr>
            <w:rFonts w:ascii="Arial" w:hAnsi="Arial" w:cs="Arial"/>
            <w:bCs/>
            <w:sz w:val="16"/>
            <w:szCs w:val="16"/>
          </w:rPr>
          <w:t>82/2005 Z. z.</w:t>
        </w:r>
      </w:hyperlink>
      <w:r w:rsidRPr="009E18C9">
        <w:rPr>
          <w:rFonts w:ascii="Arial" w:hAnsi="Arial" w:cs="Arial"/>
          <w:bCs/>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556F0" w14:textId="35EB4933" w:rsidR="00D3531D" w:rsidRDefault="00D3531D" w:rsidP="00CF1F57">
    <w:pPr>
      <w:pStyle w:val="Hlavika"/>
      <w:tabs>
        <w:tab w:val="clear" w:pos="4536"/>
        <w:tab w:val="clear" w:pos="9072"/>
        <w:tab w:val="left" w:pos="2189"/>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D41A2" w14:textId="77777777" w:rsidR="00D3531D" w:rsidRPr="004415BA" w:rsidRDefault="00D3531D" w:rsidP="004415BA">
    <w:pPr>
      <w:tabs>
        <w:tab w:val="center" w:pos="4536"/>
        <w:tab w:val="right" w:pos="9072"/>
      </w:tabs>
      <w:suppressAutoHyphens/>
      <w:spacing w:after="0" w:line="240" w:lineRule="auto"/>
      <w:rPr>
        <w:rFonts w:ascii="Times New Roman" w:eastAsia="Times New Roman" w:hAnsi="Times New Roman" w:cs="Times New Roman"/>
        <w:sz w:val="24"/>
        <w:szCs w:val="24"/>
        <w:lang w:eastAsia="ar-SA"/>
      </w:rPr>
    </w:pPr>
    <w:r w:rsidRPr="004415BA">
      <w:rPr>
        <w:rFonts w:ascii="Times New Roman" w:eastAsia="Times New Roman" w:hAnsi="Times New Roman" w:cs="Times New Roman"/>
        <w:noProof/>
        <w:sz w:val="24"/>
        <w:szCs w:val="24"/>
        <w:lang w:eastAsia="sk-SK"/>
      </w:rPr>
      <w:drawing>
        <wp:inline distT="0" distB="0" distL="0" distR="0" wp14:anchorId="4C303DA0" wp14:editId="71B8FEC2">
          <wp:extent cx="2651125" cy="598805"/>
          <wp:effectExtent l="0" t="0" r="0" b="0"/>
          <wp:docPr id="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4415BA">
      <w:rPr>
        <w:rFonts w:ascii="Times New Roman" w:eastAsia="Times New Roman" w:hAnsi="Times New Roman" w:cs="Times New Roman"/>
        <w:sz w:val="24"/>
        <w:szCs w:val="24"/>
        <w:lang w:eastAsia="ar-SA"/>
      </w:rPr>
      <w:tab/>
    </w:r>
    <w:r w:rsidRPr="004415BA">
      <w:rPr>
        <w:rFonts w:ascii="Times New Roman" w:eastAsia="Times New Roman" w:hAnsi="Times New Roman" w:cs="Times New Roman"/>
        <w:sz w:val="24"/>
        <w:szCs w:val="24"/>
        <w:lang w:eastAsia="ar-SA"/>
      </w:rPr>
      <w:tab/>
    </w:r>
    <w:r w:rsidRPr="004415BA">
      <w:rPr>
        <w:rFonts w:eastAsia="Times New Roman" w:cs="Times New Roman"/>
        <w:noProof/>
        <w:color w:val="1F497D"/>
        <w:sz w:val="24"/>
        <w:szCs w:val="24"/>
        <w:lang w:eastAsia="sk-SK"/>
      </w:rPr>
      <w:drawing>
        <wp:inline distT="0" distB="0" distL="0" distR="6985" wp14:anchorId="61125E4C" wp14:editId="18B87356">
          <wp:extent cx="1440815" cy="980440"/>
          <wp:effectExtent l="0" t="0" r="0" b="0"/>
          <wp:docPr id="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034BCD81" w14:textId="77777777" w:rsidR="00D3531D" w:rsidRPr="004415BA" w:rsidRDefault="00D3531D" w:rsidP="004415BA">
    <w:pPr>
      <w:tabs>
        <w:tab w:val="center" w:pos="4536"/>
        <w:tab w:val="right" w:pos="9072"/>
      </w:tabs>
      <w:suppressAutoHyphens/>
      <w:spacing w:after="0" w:line="240" w:lineRule="auto"/>
      <w:rPr>
        <w:rFonts w:eastAsia="Times New Roman" w:cs="Times New Roman"/>
        <w:b/>
        <w:color w:val="000000"/>
        <w:sz w:val="15"/>
        <w:szCs w:val="15"/>
        <w:lang w:eastAsia="ar-SA"/>
      </w:rPr>
    </w:pPr>
    <w:r w:rsidRPr="004415BA">
      <w:rPr>
        <w:rFonts w:eastAsia="Times New Roman" w:cs="Times New Roman"/>
        <w:i/>
        <w:iCs/>
        <w:sz w:val="18"/>
        <w:szCs w:val="24"/>
        <w:lang w:eastAsia="ar-SA"/>
      </w:rPr>
      <w:t xml:space="preserve">      Pôdohospodárska platobná agentúra</w:t>
    </w:r>
    <w:r w:rsidRPr="004415BA">
      <w:rPr>
        <w:rFonts w:eastAsia="Times New Roman" w:cs="Times New Roman"/>
        <w:i/>
        <w:iCs/>
        <w:sz w:val="18"/>
        <w:szCs w:val="24"/>
        <w:lang w:eastAsia="ar-SA"/>
      </w:rPr>
      <w:tab/>
    </w:r>
    <w:r w:rsidRPr="004415BA">
      <w:rPr>
        <w:rFonts w:eastAsia="Times New Roman" w:cs="Times New Roman"/>
        <w:i/>
        <w:iCs/>
        <w:sz w:val="18"/>
        <w:szCs w:val="24"/>
        <w:lang w:eastAsia="ar-SA"/>
      </w:rPr>
      <w:tab/>
    </w:r>
    <w:r w:rsidRPr="004415BA">
      <w:rPr>
        <w:rFonts w:eastAsia="Times New Roman" w:cs="Times New Roman"/>
        <w:b/>
        <w:color w:val="000000"/>
        <w:sz w:val="15"/>
        <w:szCs w:val="15"/>
        <w:lang w:eastAsia="ar-SA"/>
      </w:rPr>
      <w:t>Európsky poľnohospodársky fond pre rozvoj vidieka:</w:t>
    </w:r>
  </w:p>
  <w:p w14:paraId="0E1785D7" w14:textId="77777777" w:rsidR="00D3531D" w:rsidRPr="004415BA" w:rsidRDefault="00D3531D" w:rsidP="004415BA">
    <w:pPr>
      <w:tabs>
        <w:tab w:val="center" w:pos="4536"/>
        <w:tab w:val="right" w:pos="9072"/>
      </w:tabs>
      <w:suppressAutoHyphens/>
      <w:spacing w:after="0" w:line="240" w:lineRule="auto"/>
      <w:rPr>
        <w:rFonts w:ascii="Times New Roman" w:eastAsia="Times New Roman" w:hAnsi="Times New Roman" w:cs="Times New Roman"/>
        <w:sz w:val="24"/>
        <w:szCs w:val="24"/>
        <w:lang w:eastAsia="ar-SA"/>
      </w:rPr>
    </w:pPr>
    <w:r w:rsidRPr="004415BA">
      <w:rPr>
        <w:rFonts w:eastAsia="Times New Roman" w:cs="Times New Roman"/>
        <w:b/>
        <w:color w:val="000000"/>
        <w:sz w:val="15"/>
        <w:szCs w:val="15"/>
        <w:lang w:eastAsia="ar-SA"/>
      </w:rPr>
      <w:tab/>
    </w:r>
    <w:r w:rsidRPr="004415BA">
      <w:rPr>
        <w:rFonts w:eastAsia="Times New Roman" w:cs="Times New Roman"/>
        <w:b/>
        <w:color w:val="000000"/>
        <w:sz w:val="15"/>
        <w:szCs w:val="15"/>
        <w:lang w:eastAsia="ar-SA"/>
      </w:rPr>
      <w:tab/>
      <w:t>Európa investuje do vidieckych oblastí</w:t>
    </w:r>
  </w:p>
  <w:p w14:paraId="37763085" w14:textId="77777777" w:rsidR="00D3531D" w:rsidRPr="004415BA" w:rsidRDefault="00D3531D" w:rsidP="004415BA">
    <w:pPr>
      <w:tabs>
        <w:tab w:val="center" w:pos="4536"/>
        <w:tab w:val="right" w:pos="9072"/>
      </w:tabs>
      <w:suppressAutoHyphens/>
      <w:autoSpaceDN w:val="0"/>
      <w:spacing w:after="0" w:line="240" w:lineRule="auto"/>
      <w:textAlignment w:val="baseline"/>
      <w:rPr>
        <w:rFonts w:ascii="Times New Roman" w:eastAsia="Times New Roman" w:hAnsi="Times New Roman" w:cs="Times New Roman"/>
        <w:kern w:val="3"/>
        <w:sz w:val="24"/>
        <w:szCs w:val="24"/>
        <w:lang w:eastAsia="zh-CN"/>
      </w:rPr>
    </w:pPr>
  </w:p>
  <w:p w14:paraId="4A49AF8B" w14:textId="77777777" w:rsidR="00D3531D" w:rsidRDefault="00D3531D" w:rsidP="004415B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61EB6"/>
    <w:multiLevelType w:val="multilevel"/>
    <w:tmpl w:val="CB669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F2FE9"/>
    <w:multiLevelType w:val="multilevel"/>
    <w:tmpl w:val="1F240AEC"/>
    <w:lvl w:ilvl="0">
      <w:start w:val="1"/>
      <w:numFmt w:val="decimal"/>
      <w:lvlText w:val="%1."/>
      <w:lvlJc w:val="left"/>
      <w:pPr>
        <w:tabs>
          <w:tab w:val="num" w:pos="720"/>
        </w:tabs>
        <w:ind w:left="720" w:hanging="360"/>
      </w:pPr>
      <w:rPr>
        <w:rFonts w:hint="default"/>
      </w:rPr>
    </w:lvl>
    <w:lvl w:ilvl="1">
      <w:start w:val="1"/>
      <w:numFmt w:val="none"/>
      <w:lvlText w:val="2.1"/>
      <w:lvlJc w:val="left"/>
      <w:pPr>
        <w:tabs>
          <w:tab w:val="num" w:pos="1440"/>
        </w:tabs>
        <w:ind w:left="1440" w:hanging="360"/>
      </w:pPr>
      <w:rPr>
        <w:rFonts w:hint="default"/>
        <w:sz w:val="22"/>
        <w:szCs w:val="22"/>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 w15:restartNumberingAfterBreak="0">
    <w:nsid w:val="061F12FB"/>
    <w:multiLevelType w:val="multilevel"/>
    <w:tmpl w:val="A33A9B0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D07F5D"/>
    <w:multiLevelType w:val="multilevel"/>
    <w:tmpl w:val="CC403856"/>
    <w:lvl w:ilvl="0">
      <w:start w:val="1"/>
      <w:numFmt w:val="decimal"/>
      <w:lvlText w:val="%1."/>
      <w:lvlJc w:val="left"/>
      <w:pPr>
        <w:ind w:left="731" w:hanging="360"/>
      </w:pPr>
      <w:rPr>
        <w:b/>
      </w:rPr>
    </w:lvl>
    <w:lvl w:ilvl="1">
      <w:start w:val="7"/>
      <w:numFmt w:val="decimal"/>
      <w:isLgl/>
      <w:lvlText w:val="%1.%2"/>
      <w:lvlJc w:val="left"/>
      <w:pPr>
        <w:ind w:left="806" w:hanging="435"/>
      </w:pPr>
      <w:rPr>
        <w:rFonts w:hint="default"/>
        <w:color w:val="000000"/>
      </w:rPr>
    </w:lvl>
    <w:lvl w:ilvl="2">
      <w:start w:val="1"/>
      <w:numFmt w:val="decimal"/>
      <w:isLgl/>
      <w:lvlText w:val="%1.%2.%3"/>
      <w:lvlJc w:val="left"/>
      <w:pPr>
        <w:ind w:left="1091" w:hanging="720"/>
      </w:pPr>
      <w:rPr>
        <w:rFonts w:hint="default"/>
        <w:color w:val="000000"/>
      </w:rPr>
    </w:lvl>
    <w:lvl w:ilvl="3">
      <w:start w:val="1"/>
      <w:numFmt w:val="decimal"/>
      <w:isLgl/>
      <w:lvlText w:val="%1.%2.%3.%4"/>
      <w:lvlJc w:val="left"/>
      <w:pPr>
        <w:ind w:left="1091" w:hanging="720"/>
      </w:pPr>
      <w:rPr>
        <w:rFonts w:hint="default"/>
        <w:color w:val="000000"/>
      </w:rPr>
    </w:lvl>
    <w:lvl w:ilvl="4">
      <w:start w:val="1"/>
      <w:numFmt w:val="decimal"/>
      <w:isLgl/>
      <w:lvlText w:val="%1.%2.%3.%4.%5"/>
      <w:lvlJc w:val="left"/>
      <w:pPr>
        <w:ind w:left="1451" w:hanging="1080"/>
      </w:pPr>
      <w:rPr>
        <w:rFonts w:hint="default"/>
        <w:color w:val="000000"/>
      </w:rPr>
    </w:lvl>
    <w:lvl w:ilvl="5">
      <w:start w:val="1"/>
      <w:numFmt w:val="decimal"/>
      <w:isLgl/>
      <w:lvlText w:val="%1.%2.%3.%4.%5.%6"/>
      <w:lvlJc w:val="left"/>
      <w:pPr>
        <w:ind w:left="1451" w:hanging="1080"/>
      </w:pPr>
      <w:rPr>
        <w:rFonts w:hint="default"/>
        <w:color w:val="000000"/>
      </w:rPr>
    </w:lvl>
    <w:lvl w:ilvl="6">
      <w:start w:val="1"/>
      <w:numFmt w:val="decimal"/>
      <w:isLgl/>
      <w:lvlText w:val="%1.%2.%3.%4.%5.%6.%7"/>
      <w:lvlJc w:val="left"/>
      <w:pPr>
        <w:ind w:left="1811" w:hanging="1440"/>
      </w:pPr>
      <w:rPr>
        <w:rFonts w:hint="default"/>
        <w:color w:val="000000"/>
      </w:rPr>
    </w:lvl>
    <w:lvl w:ilvl="7">
      <w:start w:val="1"/>
      <w:numFmt w:val="decimal"/>
      <w:isLgl/>
      <w:lvlText w:val="%1.%2.%3.%4.%5.%6.%7.%8"/>
      <w:lvlJc w:val="left"/>
      <w:pPr>
        <w:ind w:left="1811" w:hanging="1440"/>
      </w:pPr>
      <w:rPr>
        <w:rFonts w:hint="default"/>
        <w:color w:val="000000"/>
      </w:rPr>
    </w:lvl>
    <w:lvl w:ilvl="8">
      <w:start w:val="1"/>
      <w:numFmt w:val="decimal"/>
      <w:isLgl/>
      <w:lvlText w:val="%1.%2.%3.%4.%5.%6.%7.%8.%9"/>
      <w:lvlJc w:val="left"/>
      <w:pPr>
        <w:ind w:left="1811" w:hanging="1440"/>
      </w:pPr>
      <w:rPr>
        <w:rFonts w:hint="default"/>
        <w:color w:val="000000"/>
      </w:rPr>
    </w:lvl>
  </w:abstractNum>
  <w:abstractNum w:abstractNumId="4" w15:restartNumberingAfterBreak="0">
    <w:nsid w:val="07E0468A"/>
    <w:multiLevelType w:val="multilevel"/>
    <w:tmpl w:val="A0CC299C"/>
    <w:lvl w:ilvl="0">
      <w:start w:val="2"/>
      <w:numFmt w:val="decimal"/>
      <w:lvlText w:val="%1"/>
      <w:lvlJc w:val="left"/>
      <w:pPr>
        <w:ind w:left="435" w:hanging="435"/>
      </w:pPr>
      <w:rPr>
        <w:rFonts w:hint="default"/>
      </w:rPr>
    </w:lvl>
    <w:lvl w:ilvl="1">
      <w:start w:val="6"/>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 w15:restartNumberingAfterBreak="0">
    <w:nsid w:val="0930217E"/>
    <w:multiLevelType w:val="multilevel"/>
    <w:tmpl w:val="1A90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5E7474"/>
    <w:multiLevelType w:val="multilevel"/>
    <w:tmpl w:val="A118B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D36823"/>
    <w:multiLevelType w:val="multilevel"/>
    <w:tmpl w:val="8500E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Times New Roman" w:eastAsia="Times New Roman" w:hAnsi="Times New Roman"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03777F"/>
    <w:multiLevelType w:val="multilevel"/>
    <w:tmpl w:val="482AEF90"/>
    <w:lvl w:ilvl="0">
      <w:start w:val="2"/>
      <w:numFmt w:val="decimal"/>
      <w:lvlText w:val="%1"/>
      <w:lvlJc w:val="left"/>
      <w:pPr>
        <w:ind w:left="435" w:hanging="435"/>
      </w:pPr>
      <w:rPr>
        <w:rFonts w:hint="default"/>
      </w:rPr>
    </w:lvl>
    <w:lvl w:ilvl="1">
      <w:start w:val="1"/>
      <w:numFmt w:val="decimal"/>
      <w:lvlText w:val="%1.%2"/>
      <w:lvlJc w:val="left"/>
      <w:pPr>
        <w:ind w:left="1335" w:hanging="435"/>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9" w15:restartNumberingAfterBreak="0">
    <w:nsid w:val="0E981D8F"/>
    <w:multiLevelType w:val="hybridMultilevel"/>
    <w:tmpl w:val="682AA792"/>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4885C92"/>
    <w:multiLevelType w:val="multilevel"/>
    <w:tmpl w:val="37B4412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2" w15:restartNumberingAfterBreak="0">
    <w:nsid w:val="1773588A"/>
    <w:multiLevelType w:val="hybridMultilevel"/>
    <w:tmpl w:val="C3C85498"/>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80770E5"/>
    <w:multiLevelType w:val="multilevel"/>
    <w:tmpl w:val="8F564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5A51C6"/>
    <w:multiLevelType w:val="multilevel"/>
    <w:tmpl w:val="D944B6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0D1F46"/>
    <w:multiLevelType w:val="multilevel"/>
    <w:tmpl w:val="E892B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5847F6"/>
    <w:multiLevelType w:val="multilevel"/>
    <w:tmpl w:val="F47CD9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C971491"/>
    <w:multiLevelType w:val="multilevel"/>
    <w:tmpl w:val="6CEAAAAC"/>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022642C"/>
    <w:multiLevelType w:val="multilevel"/>
    <w:tmpl w:val="62BC4052"/>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9E5C7E"/>
    <w:multiLevelType w:val="multilevel"/>
    <w:tmpl w:val="451A4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2C63E45"/>
    <w:multiLevelType w:val="multilevel"/>
    <w:tmpl w:val="5BA646AC"/>
    <w:lvl w:ilvl="0">
      <w:start w:val="7"/>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start w:val="7"/>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35A7E3C"/>
    <w:multiLevelType w:val="multilevel"/>
    <w:tmpl w:val="E79607D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3D9754E"/>
    <w:multiLevelType w:val="multilevel"/>
    <w:tmpl w:val="04CA2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804503C"/>
    <w:multiLevelType w:val="multilevel"/>
    <w:tmpl w:val="4CBADB12"/>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8934E67"/>
    <w:multiLevelType w:val="multilevel"/>
    <w:tmpl w:val="2B54891E"/>
    <w:lvl w:ilvl="0">
      <w:start w:val="5"/>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start w:val="5"/>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8E51C0D"/>
    <w:multiLevelType w:val="multilevel"/>
    <w:tmpl w:val="AA7A9590"/>
    <w:lvl w:ilvl="0">
      <w:start w:val="1"/>
      <w:numFmt w:val="decimal"/>
      <w:lvlText w:val="B.%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29EC74AC"/>
    <w:multiLevelType w:val="multilevel"/>
    <w:tmpl w:val="67C09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A716A07"/>
    <w:multiLevelType w:val="multilevel"/>
    <w:tmpl w:val="56A0BD2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AAD781B"/>
    <w:multiLevelType w:val="multilevel"/>
    <w:tmpl w:val="E82ECF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ABA5DC9"/>
    <w:multiLevelType w:val="multilevel"/>
    <w:tmpl w:val="78583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B5A5B08"/>
    <w:multiLevelType w:val="hybridMultilevel"/>
    <w:tmpl w:val="218C71EE"/>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2DE9002F"/>
    <w:multiLevelType w:val="multilevel"/>
    <w:tmpl w:val="62EC727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F20189E"/>
    <w:multiLevelType w:val="multilevel"/>
    <w:tmpl w:val="F2D45E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rPr>
        <w:sz w:val="22"/>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F411A28"/>
    <w:multiLevelType w:val="hybridMultilevel"/>
    <w:tmpl w:val="46209868"/>
    <w:lvl w:ilvl="0" w:tplc="5F686F34">
      <w:start w:val="1"/>
      <w:numFmt w:val="decimal"/>
      <w:lvlText w:val="%1."/>
      <w:lvlJc w:val="righ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4" w15:restartNumberingAfterBreak="0">
    <w:nsid w:val="2F830310"/>
    <w:multiLevelType w:val="multilevel"/>
    <w:tmpl w:val="3B302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F8D7FC3"/>
    <w:multiLevelType w:val="multilevel"/>
    <w:tmpl w:val="53E03DFA"/>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0014516"/>
    <w:multiLevelType w:val="multilevel"/>
    <w:tmpl w:val="615C7BF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05564EB"/>
    <w:multiLevelType w:val="multilevel"/>
    <w:tmpl w:val="BA9201FE"/>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2"/>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076692B"/>
    <w:multiLevelType w:val="multilevel"/>
    <w:tmpl w:val="D91813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40" w15:restartNumberingAfterBreak="0">
    <w:nsid w:val="35605DDA"/>
    <w:multiLevelType w:val="multilevel"/>
    <w:tmpl w:val="945AE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72666DF"/>
    <w:multiLevelType w:val="multilevel"/>
    <w:tmpl w:val="794CDC1C"/>
    <w:lvl w:ilvl="0">
      <w:start w:val="2"/>
      <w:numFmt w:val="decimal"/>
      <w:lvlText w:val="%1"/>
      <w:lvlJc w:val="left"/>
      <w:pPr>
        <w:ind w:left="435" w:hanging="435"/>
      </w:pPr>
      <w:rPr>
        <w:rFonts w:hint="default"/>
      </w:rPr>
    </w:lvl>
    <w:lvl w:ilvl="1">
      <w:start w:val="3"/>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42" w15:restartNumberingAfterBreak="0">
    <w:nsid w:val="39E67F04"/>
    <w:multiLevelType w:val="multilevel"/>
    <w:tmpl w:val="13FC2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F863BF4"/>
    <w:multiLevelType w:val="multilevel"/>
    <w:tmpl w:val="70D2C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FAF56BE"/>
    <w:multiLevelType w:val="multilevel"/>
    <w:tmpl w:val="AFF02E5C"/>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none"/>
      <w:lvlText w:val="2.1.1"/>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5" w15:restartNumberingAfterBreak="0">
    <w:nsid w:val="400426AC"/>
    <w:multiLevelType w:val="multilevel"/>
    <w:tmpl w:val="B46E6B32"/>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4250ED3"/>
    <w:multiLevelType w:val="multilevel"/>
    <w:tmpl w:val="F10E2D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99E705D"/>
    <w:multiLevelType w:val="multilevel"/>
    <w:tmpl w:val="4106CF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ADF13D4"/>
    <w:multiLevelType w:val="multilevel"/>
    <w:tmpl w:val="BA328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BC87013"/>
    <w:multiLevelType w:val="multilevel"/>
    <w:tmpl w:val="D01A1FD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C0F2458"/>
    <w:multiLevelType w:val="multilevel"/>
    <w:tmpl w:val="E79607D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C871FED"/>
    <w:multiLevelType w:val="multilevel"/>
    <w:tmpl w:val="E29AAD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DAF70E3"/>
    <w:multiLevelType w:val="multilevel"/>
    <w:tmpl w:val="FEDA9282"/>
    <w:lvl w:ilvl="0">
      <w:start w:val="2"/>
      <w:numFmt w:val="decimal"/>
      <w:lvlText w:val="%1"/>
      <w:lvlJc w:val="left"/>
      <w:pPr>
        <w:ind w:left="435" w:hanging="435"/>
      </w:pPr>
      <w:rPr>
        <w:rFonts w:hint="default"/>
      </w:rPr>
    </w:lvl>
    <w:lvl w:ilvl="1">
      <w:start w:val="4"/>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3" w15:restartNumberingAfterBreak="0">
    <w:nsid w:val="50551FC1"/>
    <w:multiLevelType w:val="multilevel"/>
    <w:tmpl w:val="B6BA8188"/>
    <w:lvl w:ilvl="0">
      <w:start w:val="2"/>
      <w:numFmt w:val="decimal"/>
      <w:lvlText w:val="%1"/>
      <w:lvlJc w:val="left"/>
      <w:pPr>
        <w:ind w:left="435" w:hanging="435"/>
      </w:pPr>
      <w:rPr>
        <w:rFonts w:hint="default"/>
      </w:rPr>
    </w:lvl>
    <w:lvl w:ilvl="1">
      <w:start w:val="2"/>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4" w15:restartNumberingAfterBreak="0">
    <w:nsid w:val="528E63E8"/>
    <w:multiLevelType w:val="multilevel"/>
    <w:tmpl w:val="34761B7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4231C72"/>
    <w:multiLevelType w:val="multilevel"/>
    <w:tmpl w:val="FB904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4656502"/>
    <w:multiLevelType w:val="multilevel"/>
    <w:tmpl w:val="92F07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5C53E25"/>
    <w:multiLevelType w:val="hybridMultilevel"/>
    <w:tmpl w:val="FC1C71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61E730A"/>
    <w:multiLevelType w:val="multilevel"/>
    <w:tmpl w:val="1C08A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Times New Roman" w:eastAsia="Times New Roman" w:hAnsi="Times New Roman"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6652B14"/>
    <w:multiLevelType w:val="multilevel"/>
    <w:tmpl w:val="C62E5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7743B10"/>
    <w:multiLevelType w:val="multilevel"/>
    <w:tmpl w:val="D0922D88"/>
    <w:lvl w:ilvl="0">
      <w:start w:val="2"/>
      <w:numFmt w:val="decimal"/>
      <w:lvlText w:val="%1"/>
      <w:lvlJc w:val="left"/>
      <w:pPr>
        <w:ind w:left="435" w:hanging="435"/>
      </w:pPr>
      <w:rPr>
        <w:rFonts w:hint="default"/>
      </w:rPr>
    </w:lvl>
    <w:lvl w:ilvl="1">
      <w:start w:val="8"/>
      <w:numFmt w:val="decimal"/>
      <w:lvlText w:val="%1.%2"/>
      <w:lvlJc w:val="left"/>
      <w:pPr>
        <w:ind w:left="885" w:hanging="435"/>
      </w:pPr>
      <w:rPr>
        <w:rFonts w:hint="default"/>
      </w:rPr>
    </w:lvl>
    <w:lvl w:ilvl="2">
      <w:start w:val="1"/>
      <w:numFmt w:val="decimal"/>
      <w:lvlText w:val="%1.%2.%3"/>
      <w:lvlJc w:val="left"/>
      <w:pPr>
        <w:ind w:left="1620" w:hanging="720"/>
      </w:pPr>
      <w:rPr>
        <w:rFonts w:hint="default"/>
        <w:sz w:val="22"/>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61" w15:restartNumberingAfterBreak="0">
    <w:nsid w:val="5C0E4F9E"/>
    <w:multiLevelType w:val="multilevel"/>
    <w:tmpl w:val="3C46ABF4"/>
    <w:lvl w:ilvl="0">
      <w:start w:val="4"/>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CDA7314"/>
    <w:multiLevelType w:val="multilevel"/>
    <w:tmpl w:val="F10E2D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DBA03A6"/>
    <w:multiLevelType w:val="hybridMultilevel"/>
    <w:tmpl w:val="3DAC5C9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E9C5D69"/>
    <w:multiLevelType w:val="multilevel"/>
    <w:tmpl w:val="AE56C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F102689"/>
    <w:multiLevelType w:val="multilevel"/>
    <w:tmpl w:val="FFA28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F3F4E8F"/>
    <w:multiLevelType w:val="multilevel"/>
    <w:tmpl w:val="6B7CF43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sz w:val="22"/>
        <w:szCs w:val="22"/>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06B26A9"/>
    <w:multiLevelType w:val="multilevel"/>
    <w:tmpl w:val="92A2F0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0BF5C9C"/>
    <w:multiLevelType w:val="multilevel"/>
    <w:tmpl w:val="1D000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2675D02"/>
    <w:multiLevelType w:val="multilevel"/>
    <w:tmpl w:val="DCAEAB34"/>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71" w15:restartNumberingAfterBreak="0">
    <w:nsid w:val="650367BF"/>
    <w:multiLevelType w:val="multilevel"/>
    <w:tmpl w:val="D38413B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5D90335"/>
    <w:multiLevelType w:val="multilevel"/>
    <w:tmpl w:val="60089838"/>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6AC132E"/>
    <w:multiLevelType w:val="hybridMultilevel"/>
    <w:tmpl w:val="F2D809E2"/>
    <w:lvl w:ilvl="0" w:tplc="53D20E2A">
      <w:start w:val="1"/>
      <w:numFmt w:val="bullet"/>
      <w:lvlText w:val="–"/>
      <w:lvlJc w:val="left"/>
      <w:pPr>
        <w:ind w:left="1004" w:hanging="360"/>
      </w:pPr>
      <w:rPr>
        <w:rFonts w:ascii="Times New Roman" w:eastAsia="Times New Roman" w:hAnsi="Times New Roman"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74" w15:restartNumberingAfterBreak="0">
    <w:nsid w:val="67CA03F1"/>
    <w:multiLevelType w:val="multilevel"/>
    <w:tmpl w:val="DA48781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BB24BE2"/>
    <w:multiLevelType w:val="multilevel"/>
    <w:tmpl w:val="7D70A6B2"/>
    <w:lvl w:ilvl="0">
      <w:start w:val="1"/>
      <w:numFmt w:val="decimal"/>
      <w:lvlText w:val="%1."/>
      <w:lvlJc w:val="left"/>
      <w:pPr>
        <w:tabs>
          <w:tab w:val="num" w:pos="720"/>
        </w:tabs>
        <w:ind w:left="720" w:hanging="360"/>
      </w:pPr>
      <w:rPr>
        <w:b w:val="0"/>
        <w:sz w:val="22"/>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ED5202C"/>
    <w:multiLevelType w:val="multilevel"/>
    <w:tmpl w:val="E78ED81E"/>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FFA1E11"/>
    <w:multiLevelType w:val="multilevel"/>
    <w:tmpl w:val="323CB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2144612"/>
    <w:multiLevelType w:val="multilevel"/>
    <w:tmpl w:val="B48CE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22303AB"/>
    <w:multiLevelType w:val="multilevel"/>
    <w:tmpl w:val="BD1204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48F5D8C"/>
    <w:multiLevelType w:val="multilevel"/>
    <w:tmpl w:val="3EEEB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56270C5"/>
    <w:multiLevelType w:val="multilevel"/>
    <w:tmpl w:val="2B6EA534"/>
    <w:lvl w:ilvl="0">
      <w:start w:val="6"/>
      <w:numFmt w:val="decimal"/>
      <w:lvlText w:val="%1."/>
      <w:lvlJc w:val="left"/>
      <w:pPr>
        <w:tabs>
          <w:tab w:val="num" w:pos="720"/>
        </w:tabs>
        <w:ind w:left="720" w:hanging="360"/>
      </w:pPr>
    </w:lvl>
    <w:lvl w:ilvl="1">
      <w:start w:val="6"/>
      <w:numFmt w:val="decimal"/>
      <w:lvlText w:val="%2."/>
      <w:lvlJc w:val="left"/>
      <w:pPr>
        <w:tabs>
          <w:tab w:val="num" w:pos="1440"/>
        </w:tabs>
        <w:ind w:left="1440" w:hanging="360"/>
      </w:pPr>
    </w:lvl>
    <w:lvl w:ilvl="2">
      <w:start w:val="6"/>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5B45ED5"/>
    <w:multiLevelType w:val="multilevel"/>
    <w:tmpl w:val="D7568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76C44AE"/>
    <w:multiLevelType w:val="multilevel"/>
    <w:tmpl w:val="FE7CA17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8703923"/>
    <w:multiLevelType w:val="multilevel"/>
    <w:tmpl w:val="47480C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8CD22A2"/>
    <w:multiLevelType w:val="multilevel"/>
    <w:tmpl w:val="98D49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D755098"/>
    <w:multiLevelType w:val="multilevel"/>
    <w:tmpl w:val="5CD4BF08"/>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DA1539E"/>
    <w:multiLevelType w:val="hybridMultilevel"/>
    <w:tmpl w:val="5756EAAC"/>
    <w:lvl w:ilvl="0" w:tplc="53D20E2A">
      <w:start w:val="1"/>
      <w:numFmt w:val="bullet"/>
      <w:lvlText w:val="–"/>
      <w:lvlJc w:val="left"/>
      <w:pPr>
        <w:ind w:left="1150" w:hanging="360"/>
      </w:pPr>
      <w:rPr>
        <w:rFonts w:ascii="Times New Roman" w:eastAsia="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88" w15:restartNumberingAfterBreak="0">
    <w:nsid w:val="7DC82BDB"/>
    <w:multiLevelType w:val="multilevel"/>
    <w:tmpl w:val="330CCA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FCC7CF4"/>
    <w:multiLevelType w:val="multilevel"/>
    <w:tmpl w:val="D6D8A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82"/>
  </w:num>
  <w:num w:numId="3">
    <w:abstractNumId w:val="34"/>
  </w:num>
  <w:num w:numId="4">
    <w:abstractNumId w:val="5"/>
  </w:num>
  <w:num w:numId="5">
    <w:abstractNumId w:val="26"/>
  </w:num>
  <w:num w:numId="6">
    <w:abstractNumId w:val="1"/>
  </w:num>
  <w:num w:numId="7">
    <w:abstractNumId w:val="44"/>
  </w:num>
  <w:num w:numId="8">
    <w:abstractNumId w:val="72"/>
  </w:num>
  <w:num w:numId="9">
    <w:abstractNumId w:val="50"/>
  </w:num>
  <w:num w:numId="10">
    <w:abstractNumId w:val="21"/>
  </w:num>
  <w:num w:numId="11">
    <w:abstractNumId w:val="28"/>
  </w:num>
  <w:num w:numId="12">
    <w:abstractNumId w:val="22"/>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13">
    <w:abstractNumId w:val="23"/>
  </w:num>
  <w:num w:numId="14">
    <w:abstractNumId w:val="55"/>
  </w:num>
  <w:num w:numId="15">
    <w:abstractNumId w:val="40"/>
  </w:num>
  <w:num w:numId="16">
    <w:abstractNumId w:val="78"/>
  </w:num>
  <w:num w:numId="17">
    <w:abstractNumId w:val="43"/>
  </w:num>
  <w:num w:numId="18">
    <w:abstractNumId w:val="19"/>
  </w:num>
  <w:num w:numId="19">
    <w:abstractNumId w:val="13"/>
  </w:num>
  <w:num w:numId="20">
    <w:abstractNumId w:val="64"/>
  </w:num>
  <w:num w:numId="21">
    <w:abstractNumId w:val="65"/>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2">
    <w:abstractNumId w:val="7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3">
    <w:abstractNumId w:val="15"/>
  </w:num>
  <w:num w:numId="24">
    <w:abstractNumId w:val="32"/>
  </w:num>
  <w:num w:numId="25">
    <w:abstractNumId w:val="88"/>
  </w:num>
  <w:num w:numId="26">
    <w:abstractNumId w:val="85"/>
  </w:num>
  <w:num w:numId="27">
    <w:abstractNumId w:val="75"/>
  </w:num>
  <w:num w:numId="28">
    <w:abstractNumId w:val="56"/>
  </w:num>
  <w:num w:numId="29">
    <w:abstractNumId w:val="29"/>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0">
    <w:abstractNumId w:val="80"/>
  </w:num>
  <w:num w:numId="31">
    <w:abstractNumId w:val="59"/>
  </w:num>
  <w:num w:numId="32">
    <w:abstractNumId w:val="0"/>
  </w:num>
  <w:num w:numId="33">
    <w:abstractNumId w:val="84"/>
    <w:lvlOverride w:ilvl="4">
      <w:lvl w:ilvl="4">
        <w:numFmt w:val="bullet"/>
        <w:lvlText w:val=""/>
        <w:lvlJc w:val="left"/>
        <w:pPr>
          <w:tabs>
            <w:tab w:val="num" w:pos="3600"/>
          </w:tabs>
          <w:ind w:left="3600" w:hanging="360"/>
        </w:pPr>
        <w:rPr>
          <w:rFonts w:ascii="Symbol" w:hAnsi="Symbol" w:hint="default"/>
          <w:sz w:val="20"/>
        </w:rPr>
      </w:lvl>
    </w:lvlOverride>
  </w:num>
  <w:num w:numId="34">
    <w:abstractNumId w:val="6"/>
  </w:num>
  <w:num w:numId="35">
    <w:abstractNumId w:val="42"/>
  </w:num>
  <w:num w:numId="36">
    <w:abstractNumId w:val="48"/>
  </w:num>
  <w:num w:numId="37">
    <w:abstractNumId w:val="68"/>
  </w:num>
  <w:num w:numId="38">
    <w:abstractNumId w:val="89"/>
  </w:num>
  <w:num w:numId="39">
    <w:abstractNumId w:val="14"/>
    <w:lvlOverride w:ilvl="3">
      <w:lvl w:ilvl="3">
        <w:numFmt w:val="bullet"/>
        <w:lvlText w:val=""/>
        <w:lvlJc w:val="left"/>
        <w:pPr>
          <w:tabs>
            <w:tab w:val="num" w:pos="2880"/>
          </w:tabs>
          <w:ind w:left="2880" w:hanging="360"/>
        </w:pPr>
        <w:rPr>
          <w:rFonts w:ascii="Symbol" w:hAnsi="Symbol" w:hint="default"/>
          <w:sz w:val="20"/>
        </w:rPr>
      </w:lvl>
    </w:lvlOverride>
  </w:num>
  <w:num w:numId="40">
    <w:abstractNumId w:val="38"/>
    <w:lvlOverride w:ilvl="3">
      <w:lvl w:ilvl="3">
        <w:numFmt w:val="bullet"/>
        <w:lvlText w:val=""/>
        <w:lvlJc w:val="left"/>
        <w:pPr>
          <w:tabs>
            <w:tab w:val="num" w:pos="2880"/>
          </w:tabs>
          <w:ind w:left="2880" w:hanging="360"/>
        </w:pPr>
        <w:rPr>
          <w:rFonts w:ascii="Symbol" w:hAnsi="Symbol" w:hint="default"/>
          <w:sz w:val="20"/>
        </w:rPr>
      </w:lvl>
    </w:lvlOverride>
  </w:num>
  <w:num w:numId="41">
    <w:abstractNumId w:val="51"/>
  </w:num>
  <w:num w:numId="42">
    <w:abstractNumId w:val="37"/>
    <w:lvlOverride w:ilvl="2">
      <w:lvl w:ilvl="2">
        <w:numFmt w:val="decimal"/>
        <w:lvlText w:val="%3."/>
        <w:lvlJc w:val="left"/>
      </w:lvl>
    </w:lvlOverride>
  </w:num>
  <w:num w:numId="43">
    <w:abstractNumId w:val="76"/>
    <w:lvlOverride w:ilvl="2">
      <w:lvl w:ilvl="2">
        <w:numFmt w:val="decimal"/>
        <w:lvlText w:val="%3."/>
        <w:lvlJc w:val="left"/>
      </w:lvl>
    </w:lvlOverride>
  </w:num>
  <w:num w:numId="44">
    <w:abstractNumId w:val="61"/>
    <w:lvlOverride w:ilvl="2">
      <w:lvl w:ilvl="2">
        <w:numFmt w:val="decimal"/>
        <w:lvlText w:val="%3."/>
        <w:lvlJc w:val="left"/>
      </w:lvl>
    </w:lvlOverride>
  </w:num>
  <w:num w:numId="45">
    <w:abstractNumId w:val="24"/>
    <w:lvlOverride w:ilvl="2">
      <w:lvl w:ilvl="2">
        <w:numFmt w:val="decimal"/>
        <w:lvlText w:val="%3."/>
        <w:lvlJc w:val="left"/>
      </w:lvl>
    </w:lvlOverride>
  </w:num>
  <w:num w:numId="46">
    <w:abstractNumId w:val="81"/>
    <w:lvlOverride w:ilvl="2">
      <w:lvl w:ilvl="2">
        <w:numFmt w:val="decimal"/>
        <w:lvlText w:val="%3."/>
        <w:lvlJc w:val="left"/>
      </w:lvl>
    </w:lvlOverride>
  </w:num>
  <w:num w:numId="47">
    <w:abstractNumId w:val="20"/>
    <w:lvlOverride w:ilvl="2">
      <w:lvl w:ilvl="2">
        <w:numFmt w:val="decimal"/>
        <w:lvlText w:val="%3."/>
        <w:lvlJc w:val="left"/>
      </w:lvl>
    </w:lvlOverride>
  </w:num>
  <w:num w:numId="48">
    <w:abstractNumId w:val="47"/>
  </w:num>
  <w:num w:numId="49">
    <w:abstractNumId w:val="3"/>
  </w:num>
  <w:num w:numId="50">
    <w:abstractNumId w:val="11"/>
  </w:num>
  <w:num w:numId="51">
    <w:abstractNumId w:val="70"/>
  </w:num>
  <w:num w:numId="52">
    <w:abstractNumId w:val="39"/>
  </w:num>
  <w:num w:numId="53">
    <w:abstractNumId w:val="8"/>
  </w:num>
  <w:num w:numId="54">
    <w:abstractNumId w:val="79"/>
  </w:num>
  <w:num w:numId="55">
    <w:abstractNumId w:val="53"/>
  </w:num>
  <w:num w:numId="56">
    <w:abstractNumId w:val="73"/>
  </w:num>
  <w:num w:numId="57">
    <w:abstractNumId w:val="49"/>
  </w:num>
  <w:num w:numId="58">
    <w:abstractNumId w:val="2"/>
  </w:num>
  <w:num w:numId="59">
    <w:abstractNumId w:val="41"/>
  </w:num>
  <w:num w:numId="60">
    <w:abstractNumId w:val="45"/>
  </w:num>
  <w:num w:numId="61">
    <w:abstractNumId w:val="58"/>
  </w:num>
  <w:num w:numId="62">
    <w:abstractNumId w:val="7"/>
  </w:num>
  <w:num w:numId="63">
    <w:abstractNumId w:val="52"/>
  </w:num>
  <w:num w:numId="64">
    <w:abstractNumId w:val="33"/>
  </w:num>
  <w:num w:numId="65">
    <w:abstractNumId w:val="83"/>
  </w:num>
  <w:num w:numId="66">
    <w:abstractNumId w:val="18"/>
  </w:num>
  <w:num w:numId="67">
    <w:abstractNumId w:val="69"/>
  </w:num>
  <w:num w:numId="68">
    <w:abstractNumId w:val="10"/>
  </w:num>
  <w:num w:numId="69">
    <w:abstractNumId w:val="54"/>
  </w:num>
  <w:num w:numId="70">
    <w:abstractNumId w:val="4"/>
  </w:num>
  <w:num w:numId="71">
    <w:abstractNumId w:val="17"/>
  </w:num>
  <w:num w:numId="72">
    <w:abstractNumId w:val="66"/>
  </w:num>
  <w:num w:numId="73">
    <w:abstractNumId w:val="46"/>
  </w:num>
  <w:num w:numId="74">
    <w:abstractNumId w:val="62"/>
  </w:num>
  <w:num w:numId="75">
    <w:abstractNumId w:val="63"/>
  </w:num>
  <w:num w:numId="76">
    <w:abstractNumId w:val="57"/>
  </w:num>
  <w:num w:numId="77">
    <w:abstractNumId w:val="12"/>
  </w:num>
  <w:num w:numId="78">
    <w:abstractNumId w:val="67"/>
    <w:lvlOverride w:ilvl="4">
      <w:lvl w:ilvl="4">
        <w:numFmt w:val="bullet"/>
        <w:lvlText w:val=""/>
        <w:lvlJc w:val="left"/>
        <w:pPr>
          <w:tabs>
            <w:tab w:val="num" w:pos="3600"/>
          </w:tabs>
          <w:ind w:left="3600" w:hanging="360"/>
        </w:pPr>
        <w:rPr>
          <w:rFonts w:ascii="Symbol" w:hAnsi="Symbol" w:hint="default"/>
          <w:sz w:val="20"/>
        </w:rPr>
      </w:lvl>
    </w:lvlOverride>
  </w:num>
  <w:num w:numId="79">
    <w:abstractNumId w:val="71"/>
  </w:num>
  <w:num w:numId="80">
    <w:abstractNumId w:val="25"/>
  </w:num>
  <w:num w:numId="81">
    <w:abstractNumId w:val="86"/>
  </w:num>
  <w:num w:numId="82">
    <w:abstractNumId w:val="31"/>
  </w:num>
  <w:num w:numId="83">
    <w:abstractNumId w:val="87"/>
  </w:num>
  <w:num w:numId="84">
    <w:abstractNumId w:val="35"/>
  </w:num>
  <w:num w:numId="85">
    <w:abstractNumId w:val="36"/>
  </w:num>
  <w:num w:numId="86">
    <w:abstractNumId w:val="74"/>
  </w:num>
  <w:num w:numId="87">
    <w:abstractNumId w:val="60"/>
  </w:num>
  <w:num w:numId="88">
    <w:abstractNumId w:val="30"/>
  </w:num>
  <w:num w:numId="89">
    <w:abstractNumId w:val="9"/>
  </w:num>
  <w:num w:numId="90">
    <w:abstractNumId w:val="16"/>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AA2"/>
    <w:rsid w:val="00005FC5"/>
    <w:rsid w:val="000306FA"/>
    <w:rsid w:val="00031A9C"/>
    <w:rsid w:val="000645D4"/>
    <w:rsid w:val="0006529A"/>
    <w:rsid w:val="0009417E"/>
    <w:rsid w:val="000966E6"/>
    <w:rsid w:val="00096819"/>
    <w:rsid w:val="000B3203"/>
    <w:rsid w:val="000C0F26"/>
    <w:rsid w:val="000D0B5C"/>
    <w:rsid w:val="000E1579"/>
    <w:rsid w:val="000E582D"/>
    <w:rsid w:val="000E7851"/>
    <w:rsid w:val="000E7DC6"/>
    <w:rsid w:val="000F665D"/>
    <w:rsid w:val="0010090B"/>
    <w:rsid w:val="00107703"/>
    <w:rsid w:val="00107AE6"/>
    <w:rsid w:val="001268F2"/>
    <w:rsid w:val="0013224A"/>
    <w:rsid w:val="00132AB5"/>
    <w:rsid w:val="001425BC"/>
    <w:rsid w:val="001476C7"/>
    <w:rsid w:val="0015329A"/>
    <w:rsid w:val="0016641F"/>
    <w:rsid w:val="001717AE"/>
    <w:rsid w:val="00171C45"/>
    <w:rsid w:val="001729B6"/>
    <w:rsid w:val="0018245F"/>
    <w:rsid w:val="0019377F"/>
    <w:rsid w:val="001A2155"/>
    <w:rsid w:val="001A3290"/>
    <w:rsid w:val="001B2DB3"/>
    <w:rsid w:val="001B6DC9"/>
    <w:rsid w:val="001C2163"/>
    <w:rsid w:val="001D41C1"/>
    <w:rsid w:val="001D4750"/>
    <w:rsid w:val="001D4A4B"/>
    <w:rsid w:val="001D4BB4"/>
    <w:rsid w:val="001D4E56"/>
    <w:rsid w:val="001E44AD"/>
    <w:rsid w:val="001F2B79"/>
    <w:rsid w:val="00213FE8"/>
    <w:rsid w:val="00217E61"/>
    <w:rsid w:val="00224C82"/>
    <w:rsid w:val="00247ED5"/>
    <w:rsid w:val="002542D0"/>
    <w:rsid w:val="002577C0"/>
    <w:rsid w:val="002578C2"/>
    <w:rsid w:val="0026623F"/>
    <w:rsid w:val="00266566"/>
    <w:rsid w:val="00273B66"/>
    <w:rsid w:val="00276B9C"/>
    <w:rsid w:val="00281480"/>
    <w:rsid w:val="002865A7"/>
    <w:rsid w:val="00297491"/>
    <w:rsid w:val="002A25FD"/>
    <w:rsid w:val="002B47CD"/>
    <w:rsid w:val="002C6D2F"/>
    <w:rsid w:val="002D0778"/>
    <w:rsid w:val="002D18F8"/>
    <w:rsid w:val="002F2934"/>
    <w:rsid w:val="002F47D8"/>
    <w:rsid w:val="002F75D6"/>
    <w:rsid w:val="00305495"/>
    <w:rsid w:val="003068ED"/>
    <w:rsid w:val="00326C5A"/>
    <w:rsid w:val="003275E6"/>
    <w:rsid w:val="003307C2"/>
    <w:rsid w:val="0033232B"/>
    <w:rsid w:val="003373FD"/>
    <w:rsid w:val="003433F4"/>
    <w:rsid w:val="00354DBE"/>
    <w:rsid w:val="00356606"/>
    <w:rsid w:val="003570BC"/>
    <w:rsid w:val="00360A8D"/>
    <w:rsid w:val="00363E9F"/>
    <w:rsid w:val="00381B69"/>
    <w:rsid w:val="00384486"/>
    <w:rsid w:val="003900FA"/>
    <w:rsid w:val="0039093F"/>
    <w:rsid w:val="003A1D1C"/>
    <w:rsid w:val="003A54AA"/>
    <w:rsid w:val="003B03C4"/>
    <w:rsid w:val="003B04DB"/>
    <w:rsid w:val="003B2B32"/>
    <w:rsid w:val="003C2A5D"/>
    <w:rsid w:val="003C6974"/>
    <w:rsid w:val="003D3F96"/>
    <w:rsid w:val="003D660E"/>
    <w:rsid w:val="003E00F6"/>
    <w:rsid w:val="003E10C4"/>
    <w:rsid w:val="003F0B97"/>
    <w:rsid w:val="003F5E9D"/>
    <w:rsid w:val="00400CC6"/>
    <w:rsid w:val="00406214"/>
    <w:rsid w:val="00411C2A"/>
    <w:rsid w:val="00414D2D"/>
    <w:rsid w:val="0042531A"/>
    <w:rsid w:val="00426162"/>
    <w:rsid w:val="004316EA"/>
    <w:rsid w:val="004415BA"/>
    <w:rsid w:val="0044227D"/>
    <w:rsid w:val="004443C1"/>
    <w:rsid w:val="0044757D"/>
    <w:rsid w:val="004527B9"/>
    <w:rsid w:val="0045794C"/>
    <w:rsid w:val="00474506"/>
    <w:rsid w:val="00475DAF"/>
    <w:rsid w:val="00493C55"/>
    <w:rsid w:val="00495DFA"/>
    <w:rsid w:val="004A0296"/>
    <w:rsid w:val="004B01B4"/>
    <w:rsid w:val="004B2CBA"/>
    <w:rsid w:val="004C03FC"/>
    <w:rsid w:val="004D670B"/>
    <w:rsid w:val="004E2E67"/>
    <w:rsid w:val="004E6D1C"/>
    <w:rsid w:val="00502AA7"/>
    <w:rsid w:val="005104DB"/>
    <w:rsid w:val="00525A04"/>
    <w:rsid w:val="0052621D"/>
    <w:rsid w:val="00526874"/>
    <w:rsid w:val="005316BB"/>
    <w:rsid w:val="00543777"/>
    <w:rsid w:val="0054455E"/>
    <w:rsid w:val="00550AFE"/>
    <w:rsid w:val="00552B81"/>
    <w:rsid w:val="00555ABB"/>
    <w:rsid w:val="00561A45"/>
    <w:rsid w:val="005636CA"/>
    <w:rsid w:val="00571CF7"/>
    <w:rsid w:val="00572885"/>
    <w:rsid w:val="00582525"/>
    <w:rsid w:val="00593E50"/>
    <w:rsid w:val="005A1E31"/>
    <w:rsid w:val="005B0118"/>
    <w:rsid w:val="005C46BD"/>
    <w:rsid w:val="005D0A14"/>
    <w:rsid w:val="005E1EE1"/>
    <w:rsid w:val="005E58EC"/>
    <w:rsid w:val="005F547A"/>
    <w:rsid w:val="006079AF"/>
    <w:rsid w:val="00617D52"/>
    <w:rsid w:val="00621D9F"/>
    <w:rsid w:val="00622E3F"/>
    <w:rsid w:val="00623A5F"/>
    <w:rsid w:val="006349AB"/>
    <w:rsid w:val="00634C20"/>
    <w:rsid w:val="00637C3C"/>
    <w:rsid w:val="00640E4D"/>
    <w:rsid w:val="00641FDE"/>
    <w:rsid w:val="006426E3"/>
    <w:rsid w:val="006466CE"/>
    <w:rsid w:val="00647ACD"/>
    <w:rsid w:val="006519B7"/>
    <w:rsid w:val="006543B7"/>
    <w:rsid w:val="00654EC7"/>
    <w:rsid w:val="006710DA"/>
    <w:rsid w:val="00672D66"/>
    <w:rsid w:val="006749A3"/>
    <w:rsid w:val="0067726D"/>
    <w:rsid w:val="0068245C"/>
    <w:rsid w:val="00685FE4"/>
    <w:rsid w:val="006A145E"/>
    <w:rsid w:val="006C0524"/>
    <w:rsid w:val="006C07E7"/>
    <w:rsid w:val="006C4BC6"/>
    <w:rsid w:val="006C6556"/>
    <w:rsid w:val="006E06D0"/>
    <w:rsid w:val="006E08EA"/>
    <w:rsid w:val="006E50EF"/>
    <w:rsid w:val="006E69E2"/>
    <w:rsid w:val="006F6028"/>
    <w:rsid w:val="006F602A"/>
    <w:rsid w:val="00712874"/>
    <w:rsid w:val="00713508"/>
    <w:rsid w:val="00714F40"/>
    <w:rsid w:val="0072063A"/>
    <w:rsid w:val="00725376"/>
    <w:rsid w:val="00727F91"/>
    <w:rsid w:val="00730458"/>
    <w:rsid w:val="00734C50"/>
    <w:rsid w:val="00744BA6"/>
    <w:rsid w:val="007539BD"/>
    <w:rsid w:val="00756F5D"/>
    <w:rsid w:val="007675BB"/>
    <w:rsid w:val="00776657"/>
    <w:rsid w:val="007A25A0"/>
    <w:rsid w:val="007B1D6C"/>
    <w:rsid w:val="007B656F"/>
    <w:rsid w:val="007C50A5"/>
    <w:rsid w:val="007C6F5A"/>
    <w:rsid w:val="007D2F2D"/>
    <w:rsid w:val="007E1673"/>
    <w:rsid w:val="007E7135"/>
    <w:rsid w:val="007E7530"/>
    <w:rsid w:val="007F62E9"/>
    <w:rsid w:val="00805051"/>
    <w:rsid w:val="00805B98"/>
    <w:rsid w:val="008150E1"/>
    <w:rsid w:val="0081688F"/>
    <w:rsid w:val="0081751A"/>
    <w:rsid w:val="00830F5B"/>
    <w:rsid w:val="00845DC3"/>
    <w:rsid w:val="008470E7"/>
    <w:rsid w:val="00847B96"/>
    <w:rsid w:val="00883321"/>
    <w:rsid w:val="008917CB"/>
    <w:rsid w:val="008970D7"/>
    <w:rsid w:val="008A1705"/>
    <w:rsid w:val="008A1897"/>
    <w:rsid w:val="008A1BE9"/>
    <w:rsid w:val="008A5B91"/>
    <w:rsid w:val="008E16AB"/>
    <w:rsid w:val="008E2BDF"/>
    <w:rsid w:val="008F4188"/>
    <w:rsid w:val="009108D4"/>
    <w:rsid w:val="00916773"/>
    <w:rsid w:val="009243CA"/>
    <w:rsid w:val="00925978"/>
    <w:rsid w:val="00934E67"/>
    <w:rsid w:val="00942563"/>
    <w:rsid w:val="009453AF"/>
    <w:rsid w:val="00962C62"/>
    <w:rsid w:val="009640EB"/>
    <w:rsid w:val="00965533"/>
    <w:rsid w:val="00971D97"/>
    <w:rsid w:val="00977976"/>
    <w:rsid w:val="009812E3"/>
    <w:rsid w:val="009912AE"/>
    <w:rsid w:val="00995543"/>
    <w:rsid w:val="009970F6"/>
    <w:rsid w:val="009B3174"/>
    <w:rsid w:val="009C60CD"/>
    <w:rsid w:val="009C7632"/>
    <w:rsid w:val="009C773B"/>
    <w:rsid w:val="009D1F33"/>
    <w:rsid w:val="009D4197"/>
    <w:rsid w:val="009D59C5"/>
    <w:rsid w:val="009E18C9"/>
    <w:rsid w:val="009F2FB5"/>
    <w:rsid w:val="00A02C29"/>
    <w:rsid w:val="00A106FE"/>
    <w:rsid w:val="00A15563"/>
    <w:rsid w:val="00A1620E"/>
    <w:rsid w:val="00A17211"/>
    <w:rsid w:val="00A35D4D"/>
    <w:rsid w:val="00A53187"/>
    <w:rsid w:val="00A566A7"/>
    <w:rsid w:val="00A567D8"/>
    <w:rsid w:val="00A61935"/>
    <w:rsid w:val="00A732E1"/>
    <w:rsid w:val="00A75C43"/>
    <w:rsid w:val="00A820A3"/>
    <w:rsid w:val="00A8324E"/>
    <w:rsid w:val="00A83D10"/>
    <w:rsid w:val="00A91AB0"/>
    <w:rsid w:val="00AC1AB7"/>
    <w:rsid w:val="00AC3B91"/>
    <w:rsid w:val="00AC5F74"/>
    <w:rsid w:val="00AD234A"/>
    <w:rsid w:val="00B00742"/>
    <w:rsid w:val="00B05ED9"/>
    <w:rsid w:val="00B131BC"/>
    <w:rsid w:val="00B13AB1"/>
    <w:rsid w:val="00B14340"/>
    <w:rsid w:val="00B351A2"/>
    <w:rsid w:val="00B40AAE"/>
    <w:rsid w:val="00B53B7D"/>
    <w:rsid w:val="00B55C00"/>
    <w:rsid w:val="00B55E27"/>
    <w:rsid w:val="00B866D6"/>
    <w:rsid w:val="00BA24CA"/>
    <w:rsid w:val="00BD6E1D"/>
    <w:rsid w:val="00BE5BA3"/>
    <w:rsid w:val="00BE6795"/>
    <w:rsid w:val="00BF56A3"/>
    <w:rsid w:val="00C10196"/>
    <w:rsid w:val="00C1513E"/>
    <w:rsid w:val="00C57413"/>
    <w:rsid w:val="00C57853"/>
    <w:rsid w:val="00C61291"/>
    <w:rsid w:val="00C7144B"/>
    <w:rsid w:val="00C929AB"/>
    <w:rsid w:val="00C9531B"/>
    <w:rsid w:val="00C979BD"/>
    <w:rsid w:val="00CA7CE7"/>
    <w:rsid w:val="00CD297A"/>
    <w:rsid w:val="00CD48E8"/>
    <w:rsid w:val="00CE1271"/>
    <w:rsid w:val="00CE5028"/>
    <w:rsid w:val="00CF1F57"/>
    <w:rsid w:val="00CF3A8B"/>
    <w:rsid w:val="00D1294C"/>
    <w:rsid w:val="00D20579"/>
    <w:rsid w:val="00D2313A"/>
    <w:rsid w:val="00D3531D"/>
    <w:rsid w:val="00D4304B"/>
    <w:rsid w:val="00D438C5"/>
    <w:rsid w:val="00D535C7"/>
    <w:rsid w:val="00D70C96"/>
    <w:rsid w:val="00D82E92"/>
    <w:rsid w:val="00D84AA2"/>
    <w:rsid w:val="00DA25C3"/>
    <w:rsid w:val="00DA3514"/>
    <w:rsid w:val="00DC00D3"/>
    <w:rsid w:val="00DC47EB"/>
    <w:rsid w:val="00DD31F5"/>
    <w:rsid w:val="00DE3799"/>
    <w:rsid w:val="00E0491E"/>
    <w:rsid w:val="00E04B5A"/>
    <w:rsid w:val="00E0727E"/>
    <w:rsid w:val="00E100F0"/>
    <w:rsid w:val="00E163E1"/>
    <w:rsid w:val="00E2365A"/>
    <w:rsid w:val="00E24C57"/>
    <w:rsid w:val="00E273C9"/>
    <w:rsid w:val="00E40CC2"/>
    <w:rsid w:val="00E47B64"/>
    <w:rsid w:val="00E54108"/>
    <w:rsid w:val="00E57BE7"/>
    <w:rsid w:val="00E849C1"/>
    <w:rsid w:val="00E946F7"/>
    <w:rsid w:val="00E971F2"/>
    <w:rsid w:val="00EA6EB3"/>
    <w:rsid w:val="00EC1FD7"/>
    <w:rsid w:val="00EC7CDB"/>
    <w:rsid w:val="00ED037F"/>
    <w:rsid w:val="00ED528E"/>
    <w:rsid w:val="00ED6302"/>
    <w:rsid w:val="00F04A98"/>
    <w:rsid w:val="00F13251"/>
    <w:rsid w:val="00F40C82"/>
    <w:rsid w:val="00F45476"/>
    <w:rsid w:val="00F6232F"/>
    <w:rsid w:val="00F625B9"/>
    <w:rsid w:val="00F625BA"/>
    <w:rsid w:val="00F64F88"/>
    <w:rsid w:val="00F67C4C"/>
    <w:rsid w:val="00F861A2"/>
    <w:rsid w:val="00FA3B61"/>
    <w:rsid w:val="00FB69A5"/>
    <w:rsid w:val="00FC0947"/>
    <w:rsid w:val="00FC25E9"/>
    <w:rsid w:val="00FC31C1"/>
    <w:rsid w:val="00FC765E"/>
    <w:rsid w:val="00FD270D"/>
    <w:rsid w:val="00FD27A4"/>
    <w:rsid w:val="00FD3E0A"/>
    <w:rsid w:val="00FD5F69"/>
    <w:rsid w:val="00FE50D2"/>
    <w:rsid w:val="00FF6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B67BF"/>
  <w15:docId w15:val="{98EFBABC-5A80-487D-AD01-1FCE6E420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21D9F"/>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621D9F"/>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tab-span">
    <w:name w:val="apple-tab-span"/>
    <w:basedOn w:val="Predvolenpsmoodseku"/>
    <w:rsid w:val="00621D9F"/>
  </w:style>
  <w:style w:type="character" w:styleId="Hypertextovprepojenie">
    <w:name w:val="Hyperlink"/>
    <w:basedOn w:val="Predvolenpsmoodseku"/>
    <w:uiPriority w:val="99"/>
    <w:unhideWhenUsed/>
    <w:rsid w:val="00621D9F"/>
    <w:rPr>
      <w:color w:val="0000FF"/>
      <w:u w:val="single"/>
    </w:rPr>
  </w:style>
  <w:style w:type="character" w:styleId="PouitHypertextovPrepojenie">
    <w:name w:val="FollowedHyperlink"/>
    <w:basedOn w:val="Predvolenpsmoodseku"/>
    <w:uiPriority w:val="99"/>
    <w:semiHidden/>
    <w:unhideWhenUsed/>
    <w:rsid w:val="00621D9F"/>
    <w:rPr>
      <w:color w:val="800080"/>
      <w:u w:val="single"/>
    </w:rPr>
  </w:style>
  <w:style w:type="character" w:styleId="Odkaznakomentr">
    <w:name w:val="annotation reference"/>
    <w:basedOn w:val="Predvolenpsmoodseku"/>
    <w:uiPriority w:val="99"/>
    <w:semiHidden/>
    <w:unhideWhenUsed/>
    <w:rsid w:val="00621D9F"/>
    <w:rPr>
      <w:sz w:val="16"/>
      <w:szCs w:val="16"/>
    </w:rPr>
  </w:style>
  <w:style w:type="paragraph" w:styleId="Textkomentra">
    <w:name w:val="annotation text"/>
    <w:basedOn w:val="Normlny"/>
    <w:link w:val="TextkomentraChar"/>
    <w:uiPriority w:val="99"/>
    <w:semiHidden/>
    <w:unhideWhenUsed/>
    <w:rsid w:val="00621D9F"/>
    <w:pPr>
      <w:spacing w:line="240" w:lineRule="auto"/>
    </w:pPr>
    <w:rPr>
      <w:sz w:val="20"/>
      <w:szCs w:val="20"/>
    </w:rPr>
  </w:style>
  <w:style w:type="character" w:customStyle="1" w:styleId="TextkomentraChar">
    <w:name w:val="Text komentára Char"/>
    <w:basedOn w:val="Predvolenpsmoodseku"/>
    <w:link w:val="Textkomentra"/>
    <w:uiPriority w:val="99"/>
    <w:semiHidden/>
    <w:rsid w:val="00621D9F"/>
    <w:rPr>
      <w:sz w:val="20"/>
      <w:szCs w:val="20"/>
    </w:rPr>
  </w:style>
  <w:style w:type="paragraph" w:styleId="Predmetkomentra">
    <w:name w:val="annotation subject"/>
    <w:basedOn w:val="Textkomentra"/>
    <w:next w:val="Textkomentra"/>
    <w:link w:val="PredmetkomentraChar"/>
    <w:uiPriority w:val="99"/>
    <w:semiHidden/>
    <w:unhideWhenUsed/>
    <w:rsid w:val="00621D9F"/>
    <w:rPr>
      <w:b/>
      <w:bCs/>
    </w:rPr>
  </w:style>
  <w:style w:type="character" w:customStyle="1" w:styleId="PredmetkomentraChar">
    <w:name w:val="Predmet komentára Char"/>
    <w:basedOn w:val="TextkomentraChar"/>
    <w:link w:val="Predmetkomentra"/>
    <w:uiPriority w:val="99"/>
    <w:semiHidden/>
    <w:rsid w:val="00621D9F"/>
    <w:rPr>
      <w:b/>
      <w:bCs/>
      <w:sz w:val="20"/>
      <w:szCs w:val="20"/>
    </w:rPr>
  </w:style>
  <w:style w:type="paragraph" w:styleId="Textbubliny">
    <w:name w:val="Balloon Text"/>
    <w:basedOn w:val="Normlny"/>
    <w:link w:val="TextbublinyChar"/>
    <w:uiPriority w:val="99"/>
    <w:semiHidden/>
    <w:unhideWhenUsed/>
    <w:rsid w:val="00621D9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21D9F"/>
    <w:rPr>
      <w:rFonts w:ascii="Tahoma" w:hAnsi="Tahoma" w:cs="Tahoma"/>
      <w:sz w:val="16"/>
      <w:szCs w:val="16"/>
    </w:rPr>
  </w:style>
  <w:style w:type="paragraph" w:styleId="Textpoznmkypodiarou">
    <w:name w:val="footnote text"/>
    <w:basedOn w:val="Normlny"/>
    <w:link w:val="TextpoznmkypodiarouChar"/>
    <w:uiPriority w:val="99"/>
    <w:semiHidden/>
    <w:unhideWhenUsed/>
    <w:rsid w:val="00621D9F"/>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621D9F"/>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621D9F"/>
    <w:rPr>
      <w:vertAlign w:val="superscript"/>
    </w:rPr>
  </w:style>
  <w:style w:type="paragraph" w:styleId="Hlavika">
    <w:name w:val="header"/>
    <w:basedOn w:val="Normlny"/>
    <w:link w:val="HlavikaChar"/>
    <w:uiPriority w:val="99"/>
    <w:unhideWhenUsed/>
    <w:rsid w:val="004415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415BA"/>
  </w:style>
  <w:style w:type="paragraph" w:styleId="Pta">
    <w:name w:val="footer"/>
    <w:basedOn w:val="Normlny"/>
    <w:link w:val="PtaChar"/>
    <w:uiPriority w:val="99"/>
    <w:unhideWhenUsed/>
    <w:rsid w:val="004415BA"/>
    <w:pPr>
      <w:tabs>
        <w:tab w:val="center" w:pos="4536"/>
        <w:tab w:val="right" w:pos="9072"/>
      </w:tabs>
      <w:spacing w:after="0" w:line="240" w:lineRule="auto"/>
    </w:pPr>
  </w:style>
  <w:style w:type="character" w:customStyle="1" w:styleId="PtaChar">
    <w:name w:val="Päta Char"/>
    <w:basedOn w:val="Predvolenpsmoodseku"/>
    <w:link w:val="Pta"/>
    <w:uiPriority w:val="99"/>
    <w:rsid w:val="004415BA"/>
  </w:style>
  <w:style w:type="paragraph" w:customStyle="1" w:styleId="Textbodyindent">
    <w:name w:val="Text body indent"/>
    <w:basedOn w:val="Normlny"/>
    <w:rsid w:val="004415BA"/>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4415BA"/>
    <w:rPr>
      <w:color w:val="808080"/>
    </w:rPr>
  </w:style>
  <w:style w:type="paragraph" w:styleId="Odsekzoznamu">
    <w:name w:val="List Paragraph"/>
    <w:basedOn w:val="Normlny"/>
    <w:uiPriority w:val="34"/>
    <w:qFormat/>
    <w:rsid w:val="004415BA"/>
    <w:pPr>
      <w:ind w:left="720"/>
      <w:contextualSpacing/>
    </w:pPr>
  </w:style>
  <w:style w:type="table" w:styleId="Mriekatabuky">
    <w:name w:val="Table Grid"/>
    <w:basedOn w:val="Normlnatabuka"/>
    <w:uiPriority w:val="59"/>
    <w:rsid w:val="00247ED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uiPriority w:val="99"/>
    <w:qFormat/>
    <w:rsid w:val="007539BD"/>
    <w:pPr>
      <w:spacing w:after="160" w:line="240" w:lineRule="exact"/>
    </w:pPr>
    <w:rPr>
      <w:vertAlign w:val="superscript"/>
    </w:rPr>
  </w:style>
  <w:style w:type="paragraph" w:styleId="Textvysvetlivky">
    <w:name w:val="endnote text"/>
    <w:basedOn w:val="Normlny"/>
    <w:link w:val="TextvysvetlivkyChar"/>
    <w:uiPriority w:val="99"/>
    <w:semiHidden/>
    <w:unhideWhenUsed/>
    <w:rsid w:val="0018245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18245F"/>
    <w:rPr>
      <w:sz w:val="20"/>
      <w:szCs w:val="20"/>
    </w:rPr>
  </w:style>
  <w:style w:type="character" w:styleId="Odkaznavysvetlivku">
    <w:name w:val="endnote reference"/>
    <w:basedOn w:val="Predvolenpsmoodseku"/>
    <w:uiPriority w:val="99"/>
    <w:semiHidden/>
    <w:unhideWhenUsed/>
    <w:rsid w:val="001824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esluzby.genpro.gov.sk/zoznam-odsudenych-pravnickych-osob"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tatnapomoc.sk/"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www.statnapomoc.s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vyzvy-na-predkladanie-zonfp" TargetMode="External"/><Relationship Id="rId28" Type="http://schemas.openxmlformats.org/officeDocument/2006/relationships/footer" Target="footer2.xml"/><Relationship Id="rId10" Type="http://schemas.openxmlformats.org/officeDocument/2006/relationships/hyperlink" Target="http://www.apa.sk/index.php?navID=529" TargetMode="External"/><Relationship Id="rId19" Type="http://schemas.openxmlformats.org/officeDocument/2006/relationships/hyperlink" Target="http://www.apa.sk/prv-2014-2020-podporne-dokumenty"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lovensko.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www.statnapomoc.sk" TargetMode="External"/><Relationship Id="rId27" Type="http://schemas.openxmlformats.org/officeDocument/2006/relationships/header" Target="header2.xml"/><Relationship Id="rId30"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 Id="rId4"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C5433C07-0F72-4BA8-B25F-A99CDE411F2B}"/>
      </w:docPartPr>
      <w:docPartBody>
        <w:p w:rsidR="00BA00AB" w:rsidRDefault="00BA00AB">
          <w:r w:rsidRPr="009758B2">
            <w:rPr>
              <w:rStyle w:val="Zstupntext"/>
            </w:rPr>
            <w:t>Kliknutím zadáte dátum.</w:t>
          </w:r>
        </w:p>
      </w:docPartBody>
    </w:docPart>
    <w:docPart>
      <w:docPartPr>
        <w:name w:val="02E7E25095424EE8A72074DBAF3FE5FF"/>
        <w:category>
          <w:name w:val="Všeobecné"/>
          <w:gallery w:val="placeholder"/>
        </w:category>
        <w:types>
          <w:type w:val="bbPlcHdr"/>
        </w:types>
        <w:behaviors>
          <w:behavior w:val="content"/>
        </w:behaviors>
        <w:guid w:val="{542623B7-E456-4864-A536-75877F8FAB18}"/>
      </w:docPartPr>
      <w:docPartBody>
        <w:p w:rsidR="00BA00AB" w:rsidRDefault="00BA00AB" w:rsidP="00BA00AB">
          <w:pPr>
            <w:pStyle w:val="02E7E25095424EE8A72074DBAF3FE5FF"/>
          </w:pPr>
          <w:r w:rsidRPr="009758B2">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0AB"/>
    <w:rsid w:val="00101C14"/>
    <w:rsid w:val="00212232"/>
    <w:rsid w:val="00221F38"/>
    <w:rsid w:val="002932E3"/>
    <w:rsid w:val="00311F02"/>
    <w:rsid w:val="00371000"/>
    <w:rsid w:val="004137AF"/>
    <w:rsid w:val="004F43ED"/>
    <w:rsid w:val="00506276"/>
    <w:rsid w:val="0053742A"/>
    <w:rsid w:val="00573BA3"/>
    <w:rsid w:val="00577C5B"/>
    <w:rsid w:val="005A14DF"/>
    <w:rsid w:val="005A72B3"/>
    <w:rsid w:val="005F38C6"/>
    <w:rsid w:val="00636288"/>
    <w:rsid w:val="006967A9"/>
    <w:rsid w:val="006A7B37"/>
    <w:rsid w:val="006A7CAE"/>
    <w:rsid w:val="006C6499"/>
    <w:rsid w:val="006D20E8"/>
    <w:rsid w:val="006E1702"/>
    <w:rsid w:val="006E77C9"/>
    <w:rsid w:val="0070263C"/>
    <w:rsid w:val="007D7EFB"/>
    <w:rsid w:val="00865EAA"/>
    <w:rsid w:val="008A302E"/>
    <w:rsid w:val="0097405B"/>
    <w:rsid w:val="009C7325"/>
    <w:rsid w:val="009C74A7"/>
    <w:rsid w:val="009E5817"/>
    <w:rsid w:val="00A23607"/>
    <w:rsid w:val="00B72161"/>
    <w:rsid w:val="00BA00AB"/>
    <w:rsid w:val="00CD4615"/>
    <w:rsid w:val="00ED78E5"/>
    <w:rsid w:val="00F716B7"/>
    <w:rsid w:val="00F73131"/>
    <w:rsid w:val="00F73A07"/>
    <w:rsid w:val="00FE37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A14DF"/>
    <w:rPr>
      <w:color w:val="808080"/>
    </w:rPr>
  </w:style>
  <w:style w:type="paragraph" w:customStyle="1" w:styleId="02E7E25095424EE8A72074DBAF3FE5FF">
    <w:name w:val="02E7E25095424EE8A72074DBAF3FE5FF"/>
    <w:rsid w:val="00BA00AB"/>
  </w:style>
  <w:style w:type="paragraph" w:customStyle="1" w:styleId="505B117EC6BF41459D6103320178CF5F">
    <w:name w:val="505B117EC6BF41459D6103320178CF5F"/>
    <w:rsid w:val="00BA00A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D59FDD-5F0E-4CF9-B777-781A84954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18647</Words>
  <Characters>106290</Characters>
  <Application>Microsoft Office Word</Application>
  <DocSecurity>0</DocSecurity>
  <Lines>885</Lines>
  <Paragraphs>249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Szlamenková Lucia</dc:creator>
  <cp:lastModifiedBy>Kužma Emil</cp:lastModifiedBy>
  <cp:revision>3</cp:revision>
  <cp:lastPrinted>2018-05-25T06:20:00Z</cp:lastPrinted>
  <dcterms:created xsi:type="dcterms:W3CDTF">2018-06-20T11:29:00Z</dcterms:created>
  <dcterms:modified xsi:type="dcterms:W3CDTF">2018-06-20T11:30:00Z</dcterms:modified>
</cp:coreProperties>
</file>