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6B879B" w14:textId="77777777" w:rsidR="003C08E7" w:rsidRPr="000A4B13" w:rsidRDefault="003C08E7">
      <w:pPr>
        <w:pStyle w:val="Nzov"/>
        <w:tabs>
          <w:tab w:val="left" w:pos="1457"/>
          <w:tab w:val="center" w:pos="4153"/>
        </w:tabs>
        <w:jc w:val="both"/>
        <w:rPr>
          <w:rFonts w:asciiTheme="minorHAnsi" w:hAnsiTheme="minorHAnsi"/>
          <w:b w:val="0"/>
          <w:bCs w:val="0"/>
          <w:iCs/>
          <w:sz w:val="20"/>
        </w:rPr>
      </w:pPr>
    </w:p>
    <w:p w14:paraId="39D8299D" w14:textId="77777777" w:rsidR="00631252" w:rsidRPr="000A4B13" w:rsidRDefault="00631252">
      <w:pPr>
        <w:pStyle w:val="Normlnywebov"/>
        <w:spacing w:before="0" w:after="0"/>
        <w:jc w:val="center"/>
        <w:rPr>
          <w:rFonts w:asciiTheme="minorHAnsi" w:hAnsiTheme="minorHAnsi" w:cs="Times New Roman"/>
          <w:bCs/>
          <w:sz w:val="22"/>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1D38F129"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sidR="00970A46">
        <w:rPr>
          <w:rFonts w:asciiTheme="minorHAnsi" w:hAnsiTheme="minorHAnsi"/>
          <w:b/>
          <w:sz w:val="24"/>
          <w:szCs w:val="24"/>
        </w:rPr>
        <w:t>37</w:t>
      </w:r>
      <w:r w:rsidRPr="000060B7">
        <w:rPr>
          <w:rFonts w:asciiTheme="minorHAnsi" w:hAnsiTheme="minorHAnsi"/>
          <w:b/>
          <w:sz w:val="24"/>
          <w:szCs w:val="24"/>
        </w:rPr>
        <w:t>/PRV/</w:t>
      </w:r>
      <w:r w:rsidR="00C93C44" w:rsidRPr="000060B7">
        <w:rPr>
          <w:rFonts w:asciiTheme="minorHAnsi" w:hAnsiTheme="minorHAnsi"/>
          <w:b/>
          <w:sz w:val="24"/>
          <w:szCs w:val="24"/>
        </w:rPr>
        <w:t>2018</w:t>
      </w:r>
      <w:r w:rsidR="00C93C44" w:rsidRPr="00122C75">
        <w:rPr>
          <w:rFonts w:asciiTheme="minorHAnsi" w:hAnsiTheme="minorHAnsi"/>
          <w:b/>
          <w:color w:val="FF0000"/>
          <w:sz w:val="24"/>
          <w:szCs w:val="24"/>
        </w:rPr>
        <w:t xml:space="preserve"> </w:t>
      </w:r>
      <w:r w:rsidR="00317B9F" w:rsidRPr="007B7B76">
        <w:rPr>
          <w:rFonts w:ascii="Calibri" w:eastAsia="Times New Roman" w:hAnsi="Calibri"/>
          <w:b/>
          <w:color w:val="FF0000"/>
          <w:sz w:val="24"/>
          <w:szCs w:val="24"/>
        </w:rPr>
        <w:t xml:space="preserve">– Aktualizácia č. </w:t>
      </w:r>
      <w:r w:rsidR="00317B9F">
        <w:rPr>
          <w:rFonts w:ascii="Calibri" w:eastAsia="Times New Roman" w:hAnsi="Calibri"/>
          <w:b/>
          <w:color w:val="FF0000"/>
          <w:sz w:val="24"/>
          <w:szCs w:val="24"/>
        </w:rPr>
        <w:t>1</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8"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1219EF12" w:rsidR="00631252" w:rsidRPr="00394C73" w:rsidRDefault="0079031B" w:rsidP="001A38ED">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D30C6D" w:rsidRPr="00D30C6D">
        <w:rPr>
          <w:rFonts w:asciiTheme="minorHAnsi" w:hAnsiTheme="minorHAnsi"/>
          <w:b/>
          <w:color w:val="000000"/>
        </w:rPr>
        <w:t>1 –   Prenos znalostí a informačné akcie</w:t>
      </w:r>
      <w:r w:rsidR="00D30C6D" w:rsidRPr="00D30C6D" w:rsidDel="00D30C6D">
        <w:rPr>
          <w:rFonts w:asciiTheme="minorHAnsi" w:hAnsiTheme="minorHAnsi"/>
          <w:b/>
          <w:color w:val="000000"/>
        </w:rPr>
        <w:t xml:space="preserve"> </w:t>
      </w:r>
    </w:p>
    <w:p w14:paraId="654FF7D9" w14:textId="5E95AF68" w:rsidR="00631252" w:rsidRPr="0078012B" w:rsidRDefault="0079031B" w:rsidP="00AB5E33">
      <w:pPr>
        <w:pStyle w:val="TextBodyIndent"/>
        <w:spacing w:before="120" w:after="120"/>
        <w:ind w:left="2126" w:hanging="2126"/>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800AC2">
        <w:rPr>
          <w:rFonts w:asciiTheme="minorHAnsi" w:hAnsiTheme="minorHAnsi"/>
          <w:b/>
          <w:color w:val="000000"/>
        </w:rPr>
        <w:t>1.2</w:t>
      </w:r>
      <w:r w:rsidR="00897E54">
        <w:rPr>
          <w:rFonts w:asciiTheme="minorHAnsi" w:hAnsiTheme="minorHAnsi"/>
          <w:b/>
          <w:color w:val="000000"/>
        </w:rPr>
        <w:t xml:space="preserve"> – </w:t>
      </w:r>
      <w:r w:rsidR="00897E54" w:rsidRPr="00897E54">
        <w:rPr>
          <w:rFonts w:asciiTheme="minorHAnsi" w:hAnsiTheme="minorHAnsi"/>
          <w:b/>
          <w:color w:val="000000"/>
        </w:rPr>
        <w:t xml:space="preserve">Podpora </w:t>
      </w:r>
      <w:r w:rsidR="00D30C6D">
        <w:rPr>
          <w:rFonts w:asciiTheme="minorHAnsi" w:hAnsiTheme="minorHAnsi"/>
          <w:b/>
          <w:color w:val="000000"/>
        </w:rPr>
        <w:t>na demonštračné činnosti a informačné akcie</w:t>
      </w:r>
    </w:p>
    <w:p w14:paraId="47E41E64" w14:textId="477ED178" w:rsidR="00631252" w:rsidRDefault="0085441F" w:rsidP="00D30C6D">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00D30C6D" w:rsidRPr="00D30C6D">
        <w:rPr>
          <w:rFonts w:asciiTheme="minorHAnsi" w:hAnsiTheme="minorHAnsi"/>
          <w:b/>
          <w:bCs/>
          <w:color w:val="000000"/>
        </w:rPr>
        <w:t>Schéma minimálnej pomoci na podporu demonštračných aktivít a informačných akcií (podopatrenie 1.2 Programu rozvoja vidieka SR  2014 – 2020)</w:t>
      </w:r>
      <w:r w:rsidRPr="0085441F">
        <w:rPr>
          <w:rFonts w:asciiTheme="minorHAnsi" w:hAnsiTheme="minorHAnsi"/>
          <w:b/>
          <w:color w:val="000000"/>
        </w:rPr>
        <w:t xml:space="preserve">, DM – </w:t>
      </w:r>
      <w:r w:rsidR="00D30C6D">
        <w:rPr>
          <w:rFonts w:asciiTheme="minorHAnsi" w:hAnsiTheme="minorHAnsi"/>
          <w:b/>
          <w:color w:val="000000"/>
        </w:rPr>
        <w:t>9</w:t>
      </w:r>
      <w:r w:rsidRPr="0085441F">
        <w:rPr>
          <w:rFonts w:asciiTheme="minorHAnsi" w:hAnsiTheme="minorHAnsi"/>
          <w:b/>
          <w:color w:val="000000"/>
        </w:rPr>
        <w:t>/2018</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79D06093"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sidR="006D6F33">
        <w:rPr>
          <w:rFonts w:asciiTheme="minorHAnsi" w:hAnsiTheme="minorHAnsi"/>
          <w:b/>
          <w:color w:val="000000"/>
        </w:rPr>
        <w:t>otvorená</w:t>
      </w:r>
    </w:p>
    <w:p w14:paraId="56EBEE5B" w14:textId="77777777" w:rsidR="004D4036" w:rsidRPr="0078012B" w:rsidRDefault="004D4036">
      <w:pPr>
        <w:pStyle w:val="TextBodyIndent"/>
        <w:ind w:left="2127" w:hanging="2127"/>
        <w:rPr>
          <w:rFonts w:asciiTheme="minorHAnsi" w:hAnsiTheme="minorHAnsi"/>
          <w:b/>
          <w:color w:val="000000"/>
        </w:rPr>
      </w:pPr>
    </w:p>
    <w:p w14:paraId="156EC503" w14:textId="58F0036E"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b/>
            <w:color w:val="000000"/>
          </w:rPr>
          <w:id w:val="22209810"/>
          <w:placeholder>
            <w:docPart w:val="DefaultPlaceholder_-1854013438"/>
          </w:placeholder>
          <w:date w:fullDate="2018-12-11T00:00:00Z">
            <w:dateFormat w:val="d. M. yyyy"/>
            <w:lid w:val="sk-SK"/>
            <w:storeMappedDataAs w:val="dateTime"/>
            <w:calendar w:val="gregorian"/>
          </w:date>
        </w:sdtPr>
        <w:sdtEndPr/>
        <w:sdtContent>
          <w:r w:rsidR="00820E9B" w:rsidRPr="00820E9B">
            <w:rPr>
              <w:rFonts w:asciiTheme="minorHAnsi" w:hAnsiTheme="minorHAnsi"/>
              <w:b/>
              <w:color w:val="000000"/>
            </w:rPr>
            <w:t>11. 12. 2018</w:t>
          </w:r>
        </w:sdtContent>
      </w:sdt>
      <w:r w:rsidRPr="0078012B">
        <w:rPr>
          <w:rFonts w:asciiTheme="minorHAnsi" w:hAnsiTheme="minorHAnsi"/>
          <w:b/>
          <w:color w:val="000000"/>
        </w:rPr>
        <w:t xml:space="preserve"> </w:t>
      </w:r>
    </w:p>
    <w:p w14:paraId="5588C008" w14:textId="37EA6242" w:rsidR="00631252" w:rsidRDefault="00631252">
      <w:pPr>
        <w:tabs>
          <w:tab w:val="left" w:pos="540"/>
        </w:tabs>
        <w:spacing w:line="280" w:lineRule="exact"/>
        <w:rPr>
          <w:rFonts w:asciiTheme="minorHAnsi" w:hAnsiTheme="minorHAnsi"/>
          <w:b/>
          <w:bCs/>
        </w:rPr>
      </w:pPr>
    </w:p>
    <w:p w14:paraId="56668993" w14:textId="77777777" w:rsidR="00576B96" w:rsidRPr="0078012B" w:rsidRDefault="00576B96" w:rsidP="00576B96">
      <w:pPr>
        <w:pStyle w:val="TextBodyIndent"/>
        <w:rPr>
          <w:rFonts w:asciiTheme="minorHAnsi" w:hAnsiTheme="minorHAnsi"/>
          <w:b/>
          <w:color w:val="000000"/>
        </w:rPr>
      </w:pPr>
      <w:r w:rsidRPr="0078012B">
        <w:rPr>
          <w:rFonts w:asciiTheme="minorHAnsi" w:hAnsiTheme="minorHAnsi"/>
          <w:b/>
          <w:color w:val="000000"/>
        </w:rPr>
        <w:t xml:space="preserve">Dátum uzavretia výzvy: </w:t>
      </w:r>
      <w:r>
        <w:rPr>
          <w:rFonts w:asciiTheme="minorHAnsi" w:hAnsiTheme="minorHAnsi"/>
          <w:b/>
          <w:color w:val="000000"/>
        </w:rPr>
        <w:t xml:space="preserve"> </w:t>
      </w:r>
      <w:r w:rsidRPr="004A2C5A">
        <w:rPr>
          <w:rFonts w:asciiTheme="minorHAnsi" w:hAnsiTheme="minorHAnsi"/>
          <w:color w:val="000000"/>
        </w:rPr>
        <w:t>PPA uzavrie výzvu na predkladanie žiadostí o poskytnutie nenávratného finančného príspevku na základe vyčerpania alokácie vyčlenenej na výzvu. Informáciu o uzavretí výzvy zverejní poskytovateľ na webovom sídle www.apa.sk</w:t>
      </w:r>
      <w:r>
        <w:rPr>
          <w:rFonts w:asciiTheme="minorHAnsi" w:hAnsiTheme="minorHAnsi"/>
          <w:b/>
          <w:color w:val="000000"/>
        </w:rPr>
        <w:t>.</w:t>
      </w:r>
    </w:p>
    <w:p w14:paraId="35C84DED" w14:textId="77777777" w:rsidR="00675DCE" w:rsidRPr="0078012B" w:rsidRDefault="00675DCE">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9">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w:t>
      </w:r>
      <w:r w:rsidRPr="0081698D">
        <w:rPr>
          <w:rFonts w:asciiTheme="minorHAnsi" w:hAnsiTheme="minorHAnsi"/>
          <w:sz w:val="22"/>
          <w:szCs w:val="22"/>
        </w:rPr>
        <w:lastRenderedPageBreak/>
        <w:t>ŽoNFP bude žiadateľ písomne informovaný. Odpovede poskytn</w:t>
      </w:r>
      <w:r w:rsidRPr="002F506C">
        <w:rPr>
          <w:rFonts w:asciiTheme="minorHAnsi" w:hAnsiTheme="minorHAnsi"/>
          <w:sz w:val="22"/>
          <w:szCs w:val="22"/>
        </w:rPr>
        <w:t xml:space="preserve">uté žiadateľovi telefonicky ústnou formou, pokiaľ neboli spracované do písomnej podoby, nemožno považovať za záväzné a žiadateľ sa na </w:t>
      </w:r>
      <w:proofErr w:type="spellStart"/>
      <w:r w:rsidRPr="002F506C">
        <w:rPr>
          <w:rFonts w:asciiTheme="minorHAnsi" w:hAnsiTheme="minorHAnsi"/>
          <w:sz w:val="22"/>
          <w:szCs w:val="22"/>
        </w:rPr>
        <w:t>ne</w:t>
      </w:r>
      <w:proofErr w:type="spellEnd"/>
      <w:r w:rsidRPr="002F506C">
        <w:rPr>
          <w:rFonts w:asciiTheme="minorHAnsi" w:hAnsiTheme="minorHAnsi"/>
          <w:sz w:val="22"/>
          <w:szCs w:val="22"/>
        </w:rPr>
        <w:t xml:space="preserv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8964"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3119"/>
        <w:gridCol w:w="5845"/>
      </w:tblGrid>
      <w:tr w:rsidR="00631252" w:rsidRPr="005A094A" w14:paraId="1947AE31"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599D7B70" w:rsidR="00631252" w:rsidRPr="000134E3" w:rsidRDefault="00081D69" w:rsidP="004010E2">
            <w:pPr>
              <w:tabs>
                <w:tab w:val="left" w:pos="360"/>
              </w:tabs>
              <w:rPr>
                <w:rFonts w:asciiTheme="minorHAnsi" w:hAnsiTheme="minorHAnsi"/>
                <w:sz w:val="22"/>
              </w:rPr>
            </w:pPr>
            <w:r w:rsidRPr="00081D69">
              <w:rPr>
                <w:rFonts w:asciiTheme="minorHAnsi" w:hAnsiTheme="minorHAnsi"/>
                <w:bCs/>
                <w:sz w:val="22"/>
              </w:rPr>
              <w:t>Žiadateľ môže predložiť ŽoNFP kedykoľvek odo dňa vyhlásenia výzvy až do uzatvorenia výzvy</w:t>
            </w:r>
          </w:p>
        </w:tc>
      </w:tr>
      <w:tr w:rsidR="00631252" w:rsidRPr="005A094A" w14:paraId="2EF25D72"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55C963FC" w:rsidR="00631252" w:rsidRPr="00820E9B" w:rsidRDefault="00DA7FB1" w:rsidP="00DA7FB1">
            <w:pPr>
              <w:tabs>
                <w:tab w:val="left" w:pos="426"/>
              </w:tabs>
              <w:spacing w:line="280" w:lineRule="exact"/>
              <w:jc w:val="both"/>
              <w:rPr>
                <w:rFonts w:asciiTheme="minorHAnsi" w:hAnsiTheme="minorHAnsi"/>
                <w:sz w:val="22"/>
              </w:rPr>
            </w:pPr>
            <w:r w:rsidRPr="00820E9B">
              <w:rPr>
                <w:rFonts w:asciiTheme="minorHAnsi" w:hAnsiTheme="minorHAnsi"/>
                <w:bCs/>
                <w:sz w:val="22"/>
              </w:rPr>
              <w:t xml:space="preserve">Začína nasledujúci pracovný deň po </w:t>
            </w:r>
            <w:r w:rsidRPr="00820E9B">
              <w:rPr>
                <w:rFonts w:asciiTheme="minorHAnsi" w:hAnsiTheme="minorHAnsi"/>
                <w:color w:val="000000"/>
                <w:sz w:val="22"/>
              </w:rPr>
              <w:t xml:space="preserve">termíne </w:t>
            </w:r>
            <w:r w:rsidR="00081D69" w:rsidRPr="00820E9B">
              <w:rPr>
                <w:rFonts w:asciiTheme="minorHAnsi" w:hAnsiTheme="minorHAnsi"/>
                <w:bCs/>
                <w:sz w:val="22"/>
              </w:rPr>
              <w:t>uzavretia daného hodnotiaceho kola ŽoNFP a končí dňom vydania rozhodnutia o schválení/neschválení ŽoNFP</w:t>
            </w:r>
          </w:p>
        </w:tc>
      </w:tr>
      <w:tr w:rsidR="00897E54" w:rsidRPr="005A094A" w14:paraId="22A3F6C9"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897E54" w:rsidRPr="00394C73" w:rsidRDefault="00897E54">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5D6445FB" w:rsidR="00897E54" w:rsidRPr="0078012B" w:rsidRDefault="00897E54" w:rsidP="00897E54">
            <w:pPr>
              <w:tabs>
                <w:tab w:val="left" w:pos="426"/>
              </w:tabs>
              <w:spacing w:line="280" w:lineRule="exact"/>
              <w:rPr>
                <w:rFonts w:asciiTheme="minorHAnsi" w:hAnsiTheme="minorHAnsi"/>
                <w:bCs/>
                <w:sz w:val="22"/>
              </w:rPr>
            </w:pPr>
            <w:r w:rsidRPr="0078012B">
              <w:rPr>
                <w:rFonts w:asciiTheme="minorHAnsi" w:hAnsiTheme="minorHAnsi"/>
                <w:bCs/>
                <w:sz w:val="22"/>
              </w:rPr>
              <w:t>Menej ako 100 podaných ŽoNFP</w:t>
            </w:r>
          </w:p>
        </w:tc>
      </w:tr>
      <w:tr w:rsidR="00897E54" w:rsidRPr="005A094A" w14:paraId="64DA4628"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897E54" w:rsidRPr="005A094A" w:rsidRDefault="00897E54">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ADEDBC9" w14:textId="77777777" w:rsidR="00576B96" w:rsidRPr="005A094A" w:rsidRDefault="00576B96" w:rsidP="00576B96">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w:t>
            </w:r>
            <w:r>
              <w:rPr>
                <w:rFonts w:asciiTheme="minorHAnsi" w:hAnsiTheme="minorHAnsi"/>
                <w:bCs/>
                <w:sz w:val="22"/>
              </w:rPr>
              <w:t>10</w:t>
            </w:r>
            <w:r w:rsidRPr="005A094A">
              <w:rPr>
                <w:rFonts w:asciiTheme="minorHAnsi" w:hAnsiTheme="minorHAnsi"/>
                <w:bCs/>
                <w:sz w:val="22"/>
              </w:rPr>
              <w:t xml:space="preserve"> pracovných dní </w:t>
            </w:r>
            <w:r w:rsidRPr="005A094A">
              <w:rPr>
                <w:rFonts w:asciiTheme="minorHAnsi" w:hAnsiTheme="minorHAnsi"/>
                <w:color w:val="000000"/>
                <w:sz w:val="22"/>
              </w:rPr>
              <w:t xml:space="preserve">od </w:t>
            </w:r>
            <w:r>
              <w:rPr>
                <w:rFonts w:asciiTheme="minorHAnsi" w:hAnsiTheme="minorHAnsi"/>
                <w:color w:val="000000"/>
                <w:sz w:val="22"/>
              </w:rPr>
              <w:t xml:space="preserve">uzavretia daného hodnotiaceho kola </w:t>
            </w:r>
          </w:p>
          <w:p w14:paraId="590D0DE1" w14:textId="1F899EA6" w:rsidR="00897E54" w:rsidRPr="005A094A" w:rsidRDefault="00897E54" w:rsidP="00C658D8">
            <w:pPr>
              <w:tabs>
                <w:tab w:val="left" w:pos="426"/>
              </w:tabs>
              <w:spacing w:line="280" w:lineRule="exact"/>
              <w:jc w:val="both"/>
              <w:rPr>
                <w:rFonts w:asciiTheme="minorHAnsi" w:hAnsiTheme="minorHAnsi"/>
                <w:bCs/>
                <w:sz w:val="22"/>
              </w:rPr>
            </w:pPr>
          </w:p>
        </w:tc>
      </w:tr>
      <w:tr w:rsidR="00897E54" w:rsidRPr="005A094A" w14:paraId="1F3E448B"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6C38FB07" w:rsidR="00897E54" w:rsidRPr="005A094A" w:rsidRDefault="00897E54" w:rsidP="00897E54">
            <w:pPr>
              <w:jc w:val="both"/>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20</w:t>
            </w:r>
            <w:r w:rsidRPr="005A094A">
              <w:rPr>
                <w:rFonts w:asciiTheme="minorHAnsi" w:hAnsiTheme="minorHAnsi"/>
                <w:color w:val="000000"/>
                <w:sz w:val="22"/>
              </w:rPr>
              <w:t xml:space="preserve">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r>
      <w:tr w:rsidR="00897E54" w:rsidRPr="005A094A" w14:paraId="7A00DA2D"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44BAE155"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r w:rsidR="00081D69">
              <w:rPr>
                <w:rFonts w:asciiTheme="minorHAnsi" w:hAnsiTheme="minorHAnsi"/>
                <w:b/>
                <w:bCs/>
                <w:sz w:val="22"/>
              </w:rPr>
              <w:t xml:space="preserve"> </w:t>
            </w:r>
            <w:r w:rsidR="00081D69" w:rsidRPr="00081D69">
              <w:rPr>
                <w:rFonts w:asciiTheme="minorHAnsi" w:hAnsiTheme="minorHAnsi"/>
                <w:b/>
                <w:bCs/>
                <w:sz w:val="22"/>
              </w:rPr>
              <w:t>pre príslušné hodnotiace kolo</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6EBBF490" w:rsidR="00897E54" w:rsidRPr="005A094A" w:rsidRDefault="00897E54" w:rsidP="00897E54">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15</w:t>
            </w:r>
            <w:r w:rsidRPr="005A094A">
              <w:rPr>
                <w:rFonts w:asciiTheme="minorHAnsi" w:hAnsiTheme="minorHAnsi"/>
                <w:color w:val="000000"/>
                <w:sz w:val="22"/>
              </w:rPr>
              <w:t xml:space="preserve"> pracovných dní od výberu </w:t>
            </w:r>
            <w:r w:rsidRPr="005A094A">
              <w:rPr>
                <w:rFonts w:asciiTheme="minorHAnsi" w:hAnsiTheme="minorHAnsi"/>
                <w:bCs/>
                <w:sz w:val="22"/>
              </w:rPr>
              <w:t xml:space="preserve"> ŽoNFP </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7777DF5" w14:textId="4DCD88D1" w:rsidR="00C26D7F" w:rsidRDefault="00C26D7F" w:rsidP="00BE07DA">
      <w:pPr>
        <w:tabs>
          <w:tab w:val="left" w:pos="289"/>
        </w:tabs>
        <w:spacing w:line="280" w:lineRule="exact"/>
        <w:jc w:val="both"/>
        <w:rPr>
          <w:rFonts w:asciiTheme="minorHAnsi" w:hAnsiTheme="minorHAnsi"/>
          <w:b/>
        </w:rPr>
      </w:pPr>
    </w:p>
    <w:p w14:paraId="56E502BB" w14:textId="77777777" w:rsidR="00081D69" w:rsidRPr="006F0D5A" w:rsidRDefault="00081D69" w:rsidP="00081D69">
      <w:pPr>
        <w:spacing w:line="320" w:lineRule="exact"/>
        <w:jc w:val="both"/>
        <w:rPr>
          <w:rFonts w:asciiTheme="minorHAnsi" w:hAnsiTheme="minorHAnsi" w:cstheme="minorHAnsi"/>
          <w:sz w:val="22"/>
          <w:szCs w:val="22"/>
        </w:rPr>
      </w:pPr>
      <w:r w:rsidRPr="006F0D5A">
        <w:rPr>
          <w:rFonts w:asciiTheme="minorHAnsi" w:hAnsiTheme="minorHAnsi" w:cstheme="minorHAnsi"/>
          <w:sz w:val="22"/>
          <w:szCs w:val="22"/>
        </w:rPr>
        <w:t xml:space="preserve">Schvaľovací proces prebieha systémom </w:t>
      </w:r>
      <w:r w:rsidRPr="006F0D5A">
        <w:rPr>
          <w:rFonts w:asciiTheme="minorHAnsi" w:hAnsiTheme="minorHAnsi" w:cstheme="minorHAnsi"/>
          <w:b/>
          <w:bCs/>
          <w:sz w:val="22"/>
          <w:szCs w:val="22"/>
        </w:rPr>
        <w:t xml:space="preserve">hodnotiacich kôl. </w:t>
      </w:r>
      <w:r w:rsidRPr="006F0D5A">
        <w:rPr>
          <w:rFonts w:asciiTheme="minorHAnsi" w:hAnsiTheme="minorHAnsi" w:cstheme="minorHAnsi"/>
          <w:sz w:val="22"/>
          <w:szCs w:val="22"/>
        </w:rPr>
        <w:t>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AA6B679" w14:textId="26D7FE3C" w:rsidR="00081D69" w:rsidRPr="006F0D5A" w:rsidRDefault="00081D69" w:rsidP="00081D69">
      <w:pPr>
        <w:spacing w:line="320" w:lineRule="exact"/>
        <w:jc w:val="both"/>
        <w:rPr>
          <w:rFonts w:asciiTheme="minorHAnsi" w:hAnsiTheme="minorHAnsi" w:cstheme="minorHAnsi"/>
          <w:color w:val="000000"/>
          <w:sz w:val="22"/>
          <w:szCs w:val="22"/>
        </w:rPr>
      </w:pPr>
      <w:r w:rsidRPr="006F0D5A">
        <w:rPr>
          <w:rFonts w:asciiTheme="minorHAnsi" w:hAnsiTheme="minorHAnsi" w:cstheme="minorHAnsi"/>
          <w:color w:val="000000"/>
          <w:sz w:val="22"/>
          <w:szCs w:val="22"/>
        </w:rPr>
        <w:t xml:space="preserve">ŽoNFP, ktoré budú žiadateľmi predložené na PPA odo dňa vyhlásenia výzvy na predkladanie ŽoNFP pre podopatrenie </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 xml:space="preserve"> do termínu uzavretia prvého hodnotiaceho kola, budú zoskupené do jednej skupiny a spolu schvaľované v rámci hodnotiaceho kola č. 1. ŽoNFP pre podopatrenie </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 predložené na PPA po uplynutí termínu uzavretia hodnotiaceho kola č. 1., budú schvaľované v rámci hodnotiaceho kola č. 2.  ŽoNFP pre podopatrenie 1.</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 predložené na PPA po uplynutí termínu uzavretia hodnotiaceho kola č. 2, budú zoskupené do jednej skupiny a spolu schvaľované v rámci ďalších hodnotiacich kôl (ak relevantné).</w:t>
      </w:r>
    </w:p>
    <w:p w14:paraId="58B30112" w14:textId="6A954EA1" w:rsidR="00081D69" w:rsidRPr="006F0D5A" w:rsidRDefault="00081D69" w:rsidP="00081D69">
      <w:pPr>
        <w:spacing w:line="320" w:lineRule="exact"/>
        <w:jc w:val="both"/>
        <w:rPr>
          <w:rFonts w:asciiTheme="minorHAnsi" w:hAnsiTheme="minorHAnsi" w:cstheme="minorHAnsi"/>
          <w:b/>
          <w:bCs/>
          <w:color w:val="000000"/>
          <w:sz w:val="22"/>
          <w:szCs w:val="22"/>
        </w:rPr>
      </w:pPr>
      <w:r w:rsidRPr="006F0D5A">
        <w:rPr>
          <w:rFonts w:asciiTheme="minorHAnsi" w:hAnsiTheme="minorHAnsi" w:cstheme="minorHAnsi"/>
          <w:b/>
          <w:bCs/>
          <w:color w:val="000000"/>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cstheme="minorHAnsi"/>
          <w:b/>
          <w:bCs/>
          <w:color w:val="000000"/>
          <w:sz w:val="22"/>
          <w:szCs w:val="22"/>
        </w:rPr>
        <w:t>1</w:t>
      </w:r>
      <w:r w:rsidRPr="006F0D5A">
        <w:rPr>
          <w:rFonts w:asciiTheme="minorHAnsi" w:hAnsiTheme="minorHAnsi" w:cstheme="minorHAnsi"/>
          <w:b/>
          <w:bCs/>
          <w:color w:val="000000"/>
          <w:sz w:val="22"/>
          <w:szCs w:val="22"/>
        </w:rPr>
        <w:t>.</w:t>
      </w:r>
      <w:r>
        <w:rPr>
          <w:rFonts w:asciiTheme="minorHAnsi" w:hAnsiTheme="minorHAnsi" w:cstheme="minorHAnsi"/>
          <w:b/>
          <w:bCs/>
          <w:color w:val="000000"/>
          <w:sz w:val="22"/>
          <w:szCs w:val="22"/>
        </w:rPr>
        <w:t>2</w:t>
      </w:r>
      <w:r w:rsidRPr="006F0D5A">
        <w:rPr>
          <w:rFonts w:asciiTheme="minorHAnsi" w:hAnsiTheme="minorHAnsi" w:cstheme="minorHAnsi"/>
          <w:b/>
          <w:bCs/>
          <w:color w:val="000000"/>
          <w:sz w:val="22"/>
          <w:szCs w:val="22"/>
        </w:rPr>
        <w:t xml:space="preserve">. </w:t>
      </w:r>
    </w:p>
    <w:p w14:paraId="663CE375" w14:textId="77777777" w:rsidR="00081D69" w:rsidRDefault="00081D69" w:rsidP="00081D69">
      <w:pPr>
        <w:tabs>
          <w:tab w:val="left" w:pos="289"/>
        </w:tabs>
        <w:spacing w:line="280" w:lineRule="exact"/>
        <w:jc w:val="both"/>
        <w:rPr>
          <w:rFonts w:asciiTheme="minorHAnsi" w:hAnsiTheme="minorHAnsi" w:cstheme="minorHAnsi"/>
          <w:sz w:val="22"/>
          <w:szCs w:val="22"/>
        </w:rPr>
      </w:pPr>
      <w:r w:rsidRPr="006F0D5A">
        <w:rPr>
          <w:rFonts w:asciiTheme="minorHAnsi" w:hAnsiTheme="minorHAnsi" w:cs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48EEEA20" w14:textId="77777777" w:rsidR="00081D69" w:rsidRDefault="00081D69" w:rsidP="00081D69">
      <w:pPr>
        <w:tabs>
          <w:tab w:val="left" w:pos="289"/>
        </w:tabs>
        <w:spacing w:line="280" w:lineRule="exact"/>
        <w:jc w:val="both"/>
        <w:rPr>
          <w:rFonts w:asciiTheme="minorHAnsi" w:hAnsiTheme="minorHAnsi" w:cstheme="minorHAnsi"/>
          <w:sz w:val="22"/>
          <w:szCs w:val="22"/>
        </w:rPr>
      </w:pPr>
    </w:p>
    <w:tbl>
      <w:tblPr>
        <w:tblStyle w:val="Mriekatabuky"/>
        <w:tblW w:w="0" w:type="auto"/>
        <w:tblInd w:w="108" w:type="dxa"/>
        <w:tblLook w:val="04A0" w:firstRow="1" w:lastRow="0" w:firstColumn="1" w:lastColumn="0" w:noHBand="0" w:noVBand="1"/>
      </w:tblPr>
      <w:tblGrid>
        <w:gridCol w:w="2932"/>
        <w:gridCol w:w="2930"/>
        <w:gridCol w:w="3092"/>
      </w:tblGrid>
      <w:tr w:rsidR="00081D69" w:rsidRPr="00C60AFB" w14:paraId="28829A33" w14:textId="77777777" w:rsidTr="00081D69">
        <w:tc>
          <w:tcPr>
            <w:tcW w:w="2977" w:type="dxa"/>
          </w:tcPr>
          <w:p w14:paraId="1098B9AD" w14:textId="77777777" w:rsidR="00081D69" w:rsidRPr="006F0D5A" w:rsidRDefault="00081D69" w:rsidP="00081D69">
            <w:pPr>
              <w:jc w:val="center"/>
              <w:rPr>
                <w:rFonts w:asciiTheme="minorHAnsi" w:hAnsiTheme="minorHAnsi" w:cstheme="minorHAnsi"/>
                <w:b/>
                <w:sz w:val="22"/>
                <w:szCs w:val="22"/>
              </w:rPr>
            </w:pPr>
            <w:r w:rsidRPr="00162578">
              <w:rPr>
                <w:rFonts w:asciiTheme="minorHAnsi" w:hAnsiTheme="minorHAnsi" w:cstheme="minorHAnsi"/>
                <w:b/>
                <w:sz w:val="22"/>
                <w:szCs w:val="22"/>
              </w:rPr>
              <w:t xml:space="preserve">Termín uzavretia </w:t>
            </w:r>
            <w:r>
              <w:rPr>
                <w:rFonts w:asciiTheme="minorHAnsi" w:hAnsiTheme="minorHAnsi" w:cstheme="minorHAnsi"/>
                <w:b/>
                <w:sz w:val="22"/>
                <w:szCs w:val="22"/>
              </w:rPr>
              <w:t>1</w:t>
            </w:r>
            <w:r w:rsidRPr="00162578">
              <w:rPr>
                <w:rFonts w:asciiTheme="minorHAnsi" w:hAnsiTheme="minorHAnsi" w:cstheme="minorHAnsi"/>
                <w:b/>
                <w:sz w:val="22"/>
                <w:szCs w:val="22"/>
              </w:rPr>
              <w:t>. hodnotiaceho kola</w:t>
            </w:r>
          </w:p>
        </w:tc>
        <w:tc>
          <w:tcPr>
            <w:tcW w:w="2976" w:type="dxa"/>
          </w:tcPr>
          <w:p w14:paraId="4E17D27A" w14:textId="77777777" w:rsidR="00081D69" w:rsidRPr="006F0D5A" w:rsidRDefault="00081D69" w:rsidP="00081D69">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2. hodnotiaceho kola</w:t>
            </w:r>
          </w:p>
        </w:tc>
        <w:tc>
          <w:tcPr>
            <w:tcW w:w="3142" w:type="dxa"/>
          </w:tcPr>
          <w:p w14:paraId="02F267BE" w14:textId="77777777" w:rsidR="00081D69" w:rsidRPr="006F0D5A" w:rsidRDefault="00081D69" w:rsidP="00081D69">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3. – n. hodnotiaceho kola</w:t>
            </w:r>
          </w:p>
        </w:tc>
      </w:tr>
      <w:tr w:rsidR="00081D69" w:rsidRPr="00C60AFB" w14:paraId="1AF5C3EB" w14:textId="77777777" w:rsidTr="00081D69">
        <w:sdt>
          <w:sdtPr>
            <w:rPr>
              <w:rFonts w:asciiTheme="minorHAnsi" w:hAnsiTheme="minorHAnsi" w:cstheme="minorHAnsi"/>
              <w:sz w:val="22"/>
              <w:szCs w:val="22"/>
            </w:rPr>
            <w:id w:val="102390815"/>
            <w:placeholder>
              <w:docPart w:val="DD2C00B5450C43DC8BF554A8E8EB7E99"/>
            </w:placeholder>
            <w:date w:fullDate="2018-12-31T00:00:00Z">
              <w:dateFormat w:val="d. M. yyyy"/>
              <w:lid w:val="sk-SK"/>
              <w:storeMappedDataAs w:val="dateTime"/>
              <w:calendar w:val="gregorian"/>
            </w:date>
          </w:sdtPr>
          <w:sdtEndPr/>
          <w:sdtContent>
            <w:tc>
              <w:tcPr>
                <w:tcW w:w="2977" w:type="dxa"/>
                <w:vAlign w:val="center"/>
              </w:tcPr>
              <w:p w14:paraId="35625685" w14:textId="7AC3D4C8" w:rsidR="00081D69" w:rsidRPr="006F0D5A" w:rsidRDefault="001E7A19" w:rsidP="00081D69">
                <w:pPr>
                  <w:jc w:val="center"/>
                  <w:rPr>
                    <w:rFonts w:asciiTheme="minorHAnsi" w:hAnsiTheme="minorHAnsi" w:cstheme="minorHAnsi"/>
                    <w:sz w:val="22"/>
                    <w:szCs w:val="22"/>
                  </w:rPr>
                </w:pPr>
                <w:r>
                  <w:rPr>
                    <w:rFonts w:asciiTheme="minorHAnsi" w:hAnsiTheme="minorHAnsi" w:cstheme="minorHAnsi"/>
                    <w:sz w:val="22"/>
                    <w:szCs w:val="22"/>
                  </w:rPr>
                  <w:t>31. 12. 2018</w:t>
                </w:r>
              </w:p>
            </w:tc>
          </w:sdtContent>
        </w:sdt>
        <w:sdt>
          <w:sdtPr>
            <w:rPr>
              <w:rFonts w:asciiTheme="minorHAnsi" w:hAnsiTheme="minorHAnsi" w:cstheme="minorHAnsi"/>
              <w:sz w:val="22"/>
              <w:szCs w:val="22"/>
            </w:rPr>
            <w:id w:val="1249156480"/>
            <w:placeholder>
              <w:docPart w:val="DD2C00B5450C43DC8BF554A8E8EB7E99"/>
            </w:placeholder>
            <w:date w:fullDate="2019-01-31T00:00:00Z">
              <w:dateFormat w:val="d. M. yyyy"/>
              <w:lid w:val="sk-SK"/>
              <w:storeMappedDataAs w:val="dateTime"/>
              <w:calendar w:val="gregorian"/>
            </w:date>
          </w:sdtPr>
          <w:sdtEndPr/>
          <w:sdtContent>
            <w:tc>
              <w:tcPr>
                <w:tcW w:w="2976" w:type="dxa"/>
                <w:vAlign w:val="center"/>
              </w:tcPr>
              <w:p w14:paraId="189DFB72" w14:textId="0B8FAEB9" w:rsidR="00081D69" w:rsidRPr="006F0D5A" w:rsidRDefault="001E7A19" w:rsidP="00081D69">
                <w:pPr>
                  <w:jc w:val="center"/>
                  <w:rPr>
                    <w:rFonts w:asciiTheme="minorHAnsi" w:hAnsiTheme="minorHAnsi" w:cstheme="minorHAnsi"/>
                    <w:sz w:val="22"/>
                    <w:szCs w:val="22"/>
                  </w:rPr>
                </w:pPr>
                <w:r>
                  <w:rPr>
                    <w:rFonts w:asciiTheme="minorHAnsi" w:hAnsiTheme="minorHAnsi" w:cstheme="minorHAnsi"/>
                    <w:sz w:val="22"/>
                    <w:szCs w:val="22"/>
                  </w:rPr>
                  <w:t>31. 1. 2019</w:t>
                </w:r>
              </w:p>
            </w:tc>
          </w:sdtContent>
        </w:sdt>
        <w:tc>
          <w:tcPr>
            <w:tcW w:w="3142" w:type="dxa"/>
          </w:tcPr>
          <w:p w14:paraId="7FC3F0B1" w14:textId="77777777" w:rsidR="00081D69" w:rsidRPr="006F0D5A" w:rsidRDefault="00081D69" w:rsidP="00081D69">
            <w:pPr>
              <w:jc w:val="center"/>
              <w:rPr>
                <w:rFonts w:asciiTheme="minorHAnsi" w:hAnsiTheme="minorHAnsi" w:cstheme="minorHAnsi"/>
                <w:sz w:val="22"/>
                <w:szCs w:val="22"/>
              </w:rPr>
            </w:pPr>
            <w:r w:rsidRPr="006F0D5A">
              <w:rPr>
                <w:rFonts w:asciiTheme="minorHAnsi" w:hAnsiTheme="minorHAnsi" w:cstheme="minorHAnsi"/>
                <w:sz w:val="22"/>
                <w:szCs w:val="22"/>
              </w:rPr>
              <w:t xml:space="preserve">Posledný pracovný deň každého nasledujúceho  mesiaca </w:t>
            </w:r>
          </w:p>
        </w:tc>
      </w:tr>
    </w:tbl>
    <w:p w14:paraId="6169CD89" w14:textId="77777777" w:rsidR="00081D69" w:rsidRDefault="00081D69" w:rsidP="00081D69">
      <w:pPr>
        <w:tabs>
          <w:tab w:val="left" w:pos="289"/>
        </w:tabs>
        <w:spacing w:line="280" w:lineRule="exact"/>
        <w:jc w:val="both"/>
        <w:rPr>
          <w:rFonts w:asciiTheme="minorHAnsi" w:hAnsiTheme="minorHAnsi" w:cstheme="minorHAnsi"/>
          <w:sz w:val="22"/>
          <w:szCs w:val="22"/>
        </w:rPr>
      </w:pPr>
    </w:p>
    <w:p w14:paraId="6106A48C" w14:textId="583CCCFD" w:rsidR="00081D69" w:rsidRDefault="00081D69" w:rsidP="00081D69">
      <w:pPr>
        <w:tabs>
          <w:tab w:val="left" w:pos="289"/>
        </w:tabs>
        <w:spacing w:line="280" w:lineRule="exact"/>
        <w:jc w:val="both"/>
        <w:rPr>
          <w:rFonts w:asciiTheme="minorHAnsi" w:hAnsiTheme="minorHAnsi"/>
          <w:b/>
        </w:rPr>
      </w:pPr>
      <w:r w:rsidRPr="006F0D5A">
        <w:rPr>
          <w:rFonts w:asciiTheme="minorHAnsi" w:hAnsiTheme="minorHAnsi" w:cstheme="minorHAnsi"/>
          <w:sz w:val="22"/>
          <w:szCs w:val="22"/>
        </w:rPr>
        <w:lastRenderedPageBreak/>
        <w:t xml:space="preserve">PPA si vyhradzuje právo aktualizovať termíny uzavretia jednotlivých hodnotiacich kôl počas trvania výzvy na predkladanie ŽoNFP pre podopatrenie </w:t>
      </w:r>
      <w:r>
        <w:rPr>
          <w:rFonts w:asciiTheme="minorHAnsi" w:hAnsiTheme="minorHAnsi" w:cstheme="minorHAnsi"/>
          <w:sz w:val="22"/>
          <w:szCs w:val="22"/>
        </w:rPr>
        <w:t>1</w:t>
      </w:r>
      <w:r w:rsidRPr="006F0D5A">
        <w:rPr>
          <w:rFonts w:asciiTheme="minorHAnsi" w:hAnsiTheme="minorHAnsi" w:cstheme="minorHAnsi"/>
          <w:sz w:val="22"/>
          <w:szCs w:val="22"/>
        </w:rPr>
        <w:t>.</w:t>
      </w:r>
      <w:r>
        <w:rPr>
          <w:rFonts w:asciiTheme="minorHAnsi" w:hAnsiTheme="minorHAnsi" w:cstheme="minorHAnsi"/>
          <w:sz w:val="22"/>
          <w:szCs w:val="22"/>
        </w:rPr>
        <w:t>2</w:t>
      </w:r>
      <w:r w:rsidRPr="006F0D5A">
        <w:rPr>
          <w:rFonts w:asciiTheme="minorHAnsi" w:hAnsiTheme="minorHAnsi" w:cstheme="minorHAnsi"/>
          <w:sz w:val="22"/>
          <w:szCs w:val="22"/>
        </w:rPr>
        <w:t>, a to z dôvodu optimalizácie schvaľovacieho procesu.</w:t>
      </w:r>
    </w:p>
    <w:p w14:paraId="6C482567" w14:textId="77777777" w:rsidR="00081D69" w:rsidRPr="005A094A" w:rsidRDefault="00081D69" w:rsidP="00BE07DA">
      <w:pPr>
        <w:tabs>
          <w:tab w:val="left" w:pos="289"/>
        </w:tabs>
        <w:spacing w:line="280" w:lineRule="exact"/>
        <w:jc w:val="both"/>
        <w:rPr>
          <w:rFonts w:asciiTheme="minorHAnsi" w:hAnsiTheme="minorHAnsi"/>
          <w:b/>
        </w:rPr>
      </w:pPr>
    </w:p>
    <w:p w14:paraId="6D988B93" w14:textId="77777777"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člení sa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8959" w:type="dxa"/>
        <w:tblInd w:w="108" w:type="dxa"/>
        <w:tblLook w:val="04A0" w:firstRow="1" w:lastRow="0" w:firstColumn="1" w:lastColumn="0" w:noHBand="0" w:noVBand="1"/>
      </w:tblPr>
      <w:tblGrid>
        <w:gridCol w:w="2976"/>
        <w:gridCol w:w="3118"/>
        <w:gridCol w:w="2865"/>
      </w:tblGrid>
      <w:tr w:rsidR="00920FC5" w:rsidRPr="005A094A" w14:paraId="2C301246" w14:textId="77777777" w:rsidTr="00363B12">
        <w:trPr>
          <w:trHeight w:val="850"/>
        </w:trPr>
        <w:tc>
          <w:tcPr>
            <w:tcW w:w="2976" w:type="dxa"/>
            <w:shd w:val="clear" w:color="auto" w:fill="auto"/>
            <w:tcMar>
              <w:left w:w="108" w:type="dxa"/>
            </w:tcMar>
            <w:vAlign w:val="center"/>
          </w:tcPr>
          <w:p w14:paraId="1E239327" w14:textId="77777777" w:rsidR="00920FC5" w:rsidRPr="005A094A" w:rsidRDefault="00920FC5" w:rsidP="00BB08B4">
            <w:pPr>
              <w:tabs>
                <w:tab w:val="left" w:pos="567"/>
                <w:tab w:val="left" w:pos="611"/>
              </w:tabs>
              <w:spacing w:line="280" w:lineRule="exact"/>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2865"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363B12">
        <w:trPr>
          <w:trHeight w:val="283"/>
        </w:trPr>
        <w:tc>
          <w:tcPr>
            <w:tcW w:w="2976" w:type="dxa"/>
            <w:shd w:val="clear" w:color="auto" w:fill="auto"/>
            <w:tcMar>
              <w:left w:w="108" w:type="dxa"/>
            </w:tcMar>
            <w:vAlign w:val="center"/>
          </w:tcPr>
          <w:p w14:paraId="6BE26C37" w14:textId="1C036F62" w:rsidR="00920FC5" w:rsidRPr="005A094A" w:rsidRDefault="001C60E4"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513 540</w:t>
            </w:r>
            <w:r w:rsidR="004C6BEC" w:rsidRPr="004C6BEC">
              <w:rPr>
                <w:rFonts w:asciiTheme="minorHAnsi" w:hAnsiTheme="minorHAnsi"/>
                <w:bCs/>
                <w:sz w:val="22"/>
                <w:lang w:eastAsia="sk-SK"/>
              </w:rPr>
              <w:t>,00</w:t>
            </w:r>
          </w:p>
        </w:tc>
        <w:tc>
          <w:tcPr>
            <w:tcW w:w="3118" w:type="dxa"/>
            <w:shd w:val="clear" w:color="auto" w:fill="auto"/>
            <w:tcMar>
              <w:left w:w="108" w:type="dxa"/>
            </w:tcMar>
            <w:vAlign w:val="center"/>
          </w:tcPr>
          <w:p w14:paraId="685E5A1D" w14:textId="02EF908B" w:rsidR="00920FC5" w:rsidRPr="005A094A" w:rsidRDefault="001C60E4"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488 540</w:t>
            </w:r>
            <w:r w:rsidR="004C6BEC" w:rsidRPr="004C6BEC">
              <w:rPr>
                <w:rFonts w:asciiTheme="minorHAnsi" w:hAnsiTheme="minorHAnsi"/>
                <w:bCs/>
                <w:sz w:val="22"/>
                <w:lang w:eastAsia="sk-SK"/>
              </w:rPr>
              <w:t>,00</w:t>
            </w:r>
          </w:p>
        </w:tc>
        <w:tc>
          <w:tcPr>
            <w:tcW w:w="2865" w:type="dxa"/>
            <w:shd w:val="clear" w:color="auto" w:fill="auto"/>
            <w:tcMar>
              <w:left w:w="108" w:type="dxa"/>
            </w:tcMar>
            <w:vAlign w:val="center"/>
          </w:tcPr>
          <w:p w14:paraId="06B3E62D" w14:textId="52F4B9F1" w:rsidR="00920FC5" w:rsidRPr="005A094A" w:rsidRDefault="001C60E4"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25 000</w:t>
            </w:r>
            <w:r w:rsidR="004C6BEC" w:rsidRPr="004C6BEC">
              <w:rPr>
                <w:rFonts w:asciiTheme="minorHAnsi" w:hAnsiTheme="minorHAnsi"/>
                <w:bCs/>
                <w:sz w:val="22"/>
                <w:lang w:eastAsia="sk-SK"/>
              </w:rPr>
              <w:t>,00</w:t>
            </w:r>
          </w:p>
        </w:tc>
      </w:tr>
    </w:tbl>
    <w:p w14:paraId="02E7A9A1" w14:textId="77777777" w:rsidR="00631252" w:rsidRDefault="00631252">
      <w:pPr>
        <w:jc w:val="both"/>
      </w:pPr>
    </w:p>
    <w:p w14:paraId="22B1E768" w14:textId="77777777" w:rsidR="00920FC5" w:rsidRDefault="00920FC5">
      <w:pPr>
        <w:jc w:val="both"/>
      </w:pPr>
    </w:p>
    <w:p w14:paraId="0C633658" w14:textId="065E872E" w:rsidR="00631252"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935AA9">
        <w:rPr>
          <w:rFonts w:asciiTheme="minorHAnsi" w:hAnsiTheme="minorHAnsi"/>
          <w:b/>
          <w:sz w:val="22"/>
        </w:rPr>
        <w:br/>
      </w:r>
      <w:r w:rsidR="00CE511A">
        <w:rPr>
          <w:rFonts w:asciiTheme="minorHAnsi" w:hAnsiTheme="minorHAnsi"/>
          <w:b/>
          <w:sz w:val="22"/>
        </w:rPr>
        <w:t>513 540,00</w:t>
      </w:r>
      <w:r w:rsidRPr="001A38ED">
        <w:rPr>
          <w:rFonts w:asciiTheme="minorHAnsi" w:hAnsiTheme="minorHAnsi"/>
          <w:b/>
          <w:sz w:val="22"/>
        </w:rPr>
        <w:t xml:space="preserve"> EUR v členení:</w:t>
      </w:r>
    </w:p>
    <w:p w14:paraId="3EAA0B2C" w14:textId="77777777" w:rsidR="00935AA9" w:rsidRDefault="00935AA9" w:rsidP="00935AA9">
      <w:pPr>
        <w:tabs>
          <w:tab w:val="left" w:pos="289"/>
        </w:tabs>
        <w:spacing w:before="120" w:after="120" w:line="280" w:lineRule="exact"/>
        <w:jc w:val="both"/>
        <w:rPr>
          <w:rFonts w:asciiTheme="minorHAnsi" w:hAnsiTheme="minorHAnsi"/>
          <w:b/>
          <w:sz w:val="22"/>
        </w:rPr>
      </w:pPr>
    </w:p>
    <w:tbl>
      <w:tblPr>
        <w:tblStyle w:val="Mriekatabuky"/>
        <w:tblW w:w="8959" w:type="dxa"/>
        <w:tblInd w:w="108" w:type="dxa"/>
        <w:tblLayout w:type="fixed"/>
        <w:tblLook w:val="04A0" w:firstRow="1" w:lastRow="0" w:firstColumn="1" w:lastColumn="0" w:noHBand="0" w:noVBand="1"/>
      </w:tblPr>
      <w:tblGrid>
        <w:gridCol w:w="3402"/>
        <w:gridCol w:w="851"/>
        <w:gridCol w:w="1984"/>
        <w:gridCol w:w="851"/>
        <w:gridCol w:w="1871"/>
      </w:tblGrid>
      <w:tr w:rsidR="00935AA9" w:rsidRPr="005A094A" w14:paraId="67F44CD5" w14:textId="77777777" w:rsidTr="00BB08B4">
        <w:tc>
          <w:tcPr>
            <w:tcW w:w="3402" w:type="dxa"/>
            <w:shd w:val="clear" w:color="auto" w:fill="auto"/>
            <w:tcMar>
              <w:left w:w="108" w:type="dxa"/>
            </w:tcMar>
            <w:vAlign w:val="center"/>
          </w:tcPr>
          <w:p w14:paraId="3A02A985" w14:textId="77777777" w:rsidR="00935AA9" w:rsidRPr="0096766E" w:rsidRDefault="00935AA9" w:rsidP="00935AA9">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zdroj EPFRV</w:t>
            </w:r>
            <w:r w:rsidRPr="0096766E">
              <w:rPr>
                <w:rFonts w:asciiTheme="minorHAnsi" w:hAnsiTheme="minorHAnsi"/>
                <w:b/>
                <w:bCs/>
                <w:color w:val="000000"/>
                <w:sz w:val="22"/>
                <w:szCs w:val="22"/>
                <w:lang w:eastAsia="sk-SK"/>
              </w:rPr>
              <w:t xml:space="preserve"> + štátny rozpočet</w:t>
            </w:r>
          </w:p>
        </w:tc>
        <w:tc>
          <w:tcPr>
            <w:tcW w:w="2835" w:type="dxa"/>
            <w:gridSpan w:val="2"/>
            <w:tcBorders>
              <w:bottom w:val="single" w:sz="4" w:space="0" w:color="auto"/>
            </w:tcBorders>
            <w:vAlign w:val="center"/>
          </w:tcPr>
          <w:p w14:paraId="132E1A47" w14:textId="77777777" w:rsidR="00935AA9" w:rsidRPr="00394C73" w:rsidRDefault="00935AA9" w:rsidP="00935AA9">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722" w:type="dxa"/>
            <w:gridSpan w:val="2"/>
            <w:tcBorders>
              <w:bottom w:val="single" w:sz="4" w:space="0" w:color="auto"/>
            </w:tcBorders>
          </w:tcPr>
          <w:p w14:paraId="6AB2C9CA" w14:textId="77777777" w:rsidR="00935AA9" w:rsidRPr="0078012B" w:rsidRDefault="00935AA9" w:rsidP="00935AA9">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935AA9" w:rsidRPr="005A094A" w14:paraId="03A4B588" w14:textId="77777777" w:rsidTr="00BB08B4">
        <w:tc>
          <w:tcPr>
            <w:tcW w:w="3402" w:type="dxa"/>
            <w:tcBorders>
              <w:right w:val="single" w:sz="4" w:space="0" w:color="auto"/>
            </w:tcBorders>
            <w:shd w:val="clear" w:color="auto" w:fill="auto"/>
            <w:tcMar>
              <w:left w:w="108" w:type="dxa"/>
            </w:tcMar>
            <w:vAlign w:val="center"/>
          </w:tcPr>
          <w:p w14:paraId="22346A49"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4FDE435E"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1CCB469E" w14:textId="2F5ED1D7" w:rsidR="00935AA9" w:rsidRPr="00FF3C2F" w:rsidRDefault="001C60E4" w:rsidP="00F95673">
            <w:pPr>
              <w:pStyle w:val="Standard"/>
              <w:spacing w:line="280" w:lineRule="exact"/>
              <w:ind w:right="34"/>
              <w:jc w:val="right"/>
              <w:rPr>
                <w:rFonts w:asciiTheme="minorHAnsi" w:hAnsiTheme="minorHAnsi"/>
                <w:sz w:val="22"/>
                <w:szCs w:val="22"/>
              </w:rPr>
            </w:pPr>
            <w:r w:rsidRPr="001C60E4">
              <w:rPr>
                <w:rFonts w:asciiTheme="minorHAnsi" w:hAnsiTheme="minorHAnsi"/>
                <w:sz w:val="22"/>
                <w:szCs w:val="22"/>
              </w:rPr>
              <w:t>366 405,00</w:t>
            </w:r>
          </w:p>
        </w:tc>
        <w:tc>
          <w:tcPr>
            <w:tcW w:w="851" w:type="dxa"/>
            <w:tcBorders>
              <w:top w:val="single" w:sz="4" w:space="0" w:color="auto"/>
              <w:left w:val="single" w:sz="4" w:space="0" w:color="auto"/>
              <w:bottom w:val="single" w:sz="4" w:space="0" w:color="auto"/>
              <w:right w:val="nil"/>
            </w:tcBorders>
          </w:tcPr>
          <w:p w14:paraId="3D60CA3B"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(53%</w:t>
            </w:r>
            <w:r>
              <w:rPr>
                <w:rFonts w:asciiTheme="minorHAnsi" w:hAnsiTheme="minorHAnsi"/>
                <w:sz w:val="22"/>
                <w:szCs w:val="22"/>
              </w:rPr>
              <w:t>)</w:t>
            </w: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453B0111" w14:textId="4F29137C" w:rsidR="00935AA9" w:rsidRPr="00FF3C2F" w:rsidRDefault="001C60E4" w:rsidP="00F95673">
            <w:pPr>
              <w:pStyle w:val="Standard"/>
              <w:tabs>
                <w:tab w:val="right" w:pos="2108"/>
              </w:tabs>
              <w:spacing w:line="280" w:lineRule="exact"/>
              <w:ind w:right="63"/>
              <w:jc w:val="right"/>
              <w:rPr>
                <w:rFonts w:asciiTheme="minorHAnsi" w:hAnsiTheme="minorHAnsi"/>
                <w:sz w:val="22"/>
                <w:szCs w:val="22"/>
              </w:rPr>
            </w:pPr>
            <w:r w:rsidRPr="001C60E4">
              <w:rPr>
                <w:rFonts w:asciiTheme="minorHAnsi" w:hAnsiTheme="minorHAnsi"/>
                <w:sz w:val="22"/>
                <w:szCs w:val="22"/>
              </w:rPr>
              <w:t>13 250,00</w:t>
            </w:r>
          </w:p>
        </w:tc>
      </w:tr>
      <w:tr w:rsidR="00935AA9" w:rsidRPr="005A094A" w14:paraId="5BDA37FB" w14:textId="77777777" w:rsidTr="00BB08B4">
        <w:tc>
          <w:tcPr>
            <w:tcW w:w="3402" w:type="dxa"/>
            <w:tcBorders>
              <w:right w:val="single" w:sz="4" w:space="0" w:color="auto"/>
            </w:tcBorders>
            <w:shd w:val="clear" w:color="auto" w:fill="auto"/>
            <w:tcMar>
              <w:left w:w="108" w:type="dxa"/>
            </w:tcMar>
            <w:vAlign w:val="center"/>
          </w:tcPr>
          <w:p w14:paraId="60D4D967"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60A52AB2"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B63C62E" w14:textId="0D0A3F33" w:rsidR="00935AA9" w:rsidRPr="005A094A" w:rsidRDefault="001C60E4" w:rsidP="00F95673">
            <w:pPr>
              <w:pStyle w:val="Standard"/>
              <w:spacing w:line="280" w:lineRule="exact"/>
              <w:ind w:right="33"/>
              <w:jc w:val="right"/>
              <w:rPr>
                <w:rFonts w:asciiTheme="minorHAnsi" w:hAnsiTheme="minorHAnsi"/>
                <w:sz w:val="22"/>
                <w:szCs w:val="22"/>
              </w:rPr>
            </w:pPr>
            <w:r w:rsidRPr="001C60E4">
              <w:rPr>
                <w:rFonts w:asciiTheme="minorHAnsi" w:hAnsiTheme="minorHAnsi"/>
                <w:sz w:val="22"/>
                <w:szCs w:val="22"/>
              </w:rPr>
              <w:t>122 135,00</w:t>
            </w:r>
          </w:p>
        </w:tc>
        <w:tc>
          <w:tcPr>
            <w:tcW w:w="851" w:type="dxa"/>
            <w:tcBorders>
              <w:top w:val="single" w:sz="4" w:space="0" w:color="auto"/>
              <w:left w:val="single" w:sz="4" w:space="0" w:color="auto"/>
              <w:bottom w:val="single" w:sz="4" w:space="0" w:color="auto"/>
              <w:right w:val="nil"/>
            </w:tcBorders>
          </w:tcPr>
          <w:p w14:paraId="7DB6B28A"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(47%)</w:t>
            </w: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4EC648C" w14:textId="317D4106" w:rsidR="00935AA9" w:rsidRPr="005A094A" w:rsidRDefault="001C60E4" w:rsidP="00F95673">
            <w:pPr>
              <w:pStyle w:val="Standard"/>
              <w:spacing w:line="280" w:lineRule="exact"/>
              <w:ind w:right="63"/>
              <w:jc w:val="right"/>
              <w:rPr>
                <w:rFonts w:asciiTheme="minorHAnsi" w:hAnsiTheme="minorHAnsi"/>
                <w:sz w:val="22"/>
                <w:szCs w:val="22"/>
              </w:rPr>
            </w:pPr>
            <w:r w:rsidRPr="001C60E4">
              <w:rPr>
                <w:rFonts w:asciiTheme="minorHAnsi" w:hAnsiTheme="minorHAnsi"/>
                <w:sz w:val="22"/>
                <w:szCs w:val="22"/>
              </w:rPr>
              <w:t>11 750,00</w:t>
            </w:r>
          </w:p>
        </w:tc>
      </w:tr>
      <w:tr w:rsidR="00935AA9" w:rsidRPr="005A094A" w14:paraId="42BA913C" w14:textId="77777777" w:rsidTr="00BB08B4">
        <w:tc>
          <w:tcPr>
            <w:tcW w:w="3402" w:type="dxa"/>
            <w:tcBorders>
              <w:right w:val="single" w:sz="4" w:space="0" w:color="auto"/>
            </w:tcBorders>
            <w:shd w:val="clear" w:color="auto" w:fill="auto"/>
            <w:tcMar>
              <w:left w:w="108" w:type="dxa"/>
            </w:tcMar>
            <w:vAlign w:val="center"/>
          </w:tcPr>
          <w:p w14:paraId="5DA29251"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40D40A1D" w14:textId="77777777" w:rsidR="00935AA9" w:rsidRPr="005A094A" w:rsidRDefault="00935AA9" w:rsidP="00935AA9">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194C876" w14:textId="72375A9D" w:rsidR="00935AA9" w:rsidRPr="005A094A" w:rsidRDefault="001C60E4" w:rsidP="00F95673">
            <w:pPr>
              <w:pStyle w:val="Standard"/>
              <w:spacing w:line="280" w:lineRule="exact"/>
              <w:ind w:right="33"/>
              <w:jc w:val="right"/>
              <w:rPr>
                <w:rFonts w:asciiTheme="minorHAnsi" w:hAnsiTheme="minorHAnsi"/>
                <w:sz w:val="22"/>
                <w:szCs w:val="22"/>
              </w:rPr>
            </w:pPr>
            <w:r>
              <w:rPr>
                <w:rFonts w:asciiTheme="minorHAnsi" w:hAnsiTheme="minorHAnsi"/>
                <w:sz w:val="22"/>
                <w:szCs w:val="22"/>
              </w:rPr>
              <w:t>488 540</w:t>
            </w:r>
            <w:r w:rsidR="00766F0F">
              <w:rPr>
                <w:rFonts w:asciiTheme="minorHAnsi" w:hAnsiTheme="minorHAnsi"/>
                <w:sz w:val="22"/>
                <w:szCs w:val="22"/>
              </w:rPr>
              <w:t>,00</w:t>
            </w:r>
          </w:p>
        </w:tc>
        <w:tc>
          <w:tcPr>
            <w:tcW w:w="851" w:type="dxa"/>
            <w:tcBorders>
              <w:top w:val="single" w:sz="4" w:space="0" w:color="auto"/>
              <w:left w:val="single" w:sz="4" w:space="0" w:color="auto"/>
              <w:bottom w:val="single" w:sz="4" w:space="0" w:color="auto"/>
              <w:right w:val="nil"/>
            </w:tcBorders>
          </w:tcPr>
          <w:p w14:paraId="63DB2D1C" w14:textId="77777777" w:rsidR="00935AA9" w:rsidRPr="005A094A" w:rsidRDefault="00935AA9" w:rsidP="00935AA9">
            <w:pPr>
              <w:pStyle w:val="Standard"/>
              <w:spacing w:line="280" w:lineRule="exact"/>
              <w:ind w:right="459"/>
              <w:jc w:val="right"/>
              <w:rPr>
                <w:rFonts w:asciiTheme="minorHAnsi" w:hAnsiTheme="minorHAnsi"/>
                <w:sz w:val="22"/>
                <w:szCs w:val="22"/>
              </w:rPr>
            </w:pP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A5E67A2" w14:textId="0BD287B3" w:rsidR="00935AA9" w:rsidRPr="005A094A" w:rsidRDefault="002D23DE" w:rsidP="00F95673">
            <w:pPr>
              <w:pStyle w:val="Standard"/>
              <w:spacing w:line="280" w:lineRule="exact"/>
              <w:ind w:right="63"/>
              <w:jc w:val="right"/>
              <w:rPr>
                <w:rFonts w:asciiTheme="minorHAnsi" w:hAnsiTheme="minorHAnsi"/>
                <w:sz w:val="22"/>
                <w:szCs w:val="22"/>
              </w:rPr>
            </w:pPr>
            <w:r>
              <w:rPr>
                <w:rFonts w:asciiTheme="minorHAnsi" w:hAnsiTheme="minorHAnsi"/>
                <w:sz w:val="22"/>
                <w:szCs w:val="22"/>
              </w:rPr>
              <w:t>25 000</w:t>
            </w:r>
            <w:r w:rsidR="00766F0F">
              <w:rPr>
                <w:rFonts w:asciiTheme="minorHAnsi" w:hAnsiTheme="minorHAnsi"/>
                <w:sz w:val="22"/>
                <w:szCs w:val="22"/>
              </w:rPr>
              <w:t>,00</w:t>
            </w:r>
          </w:p>
        </w:tc>
      </w:tr>
    </w:tbl>
    <w:p w14:paraId="239B6D32" w14:textId="5963A358" w:rsidR="00314738" w:rsidRDefault="00314738" w:rsidP="00935AA9">
      <w:pPr>
        <w:tabs>
          <w:tab w:val="left" w:pos="289"/>
        </w:tabs>
        <w:spacing w:before="120" w:after="120" w:line="280" w:lineRule="exact"/>
        <w:jc w:val="both"/>
        <w:rPr>
          <w:rFonts w:asciiTheme="minorHAnsi" w:hAnsiTheme="minorHAnsi"/>
          <w:b/>
          <w:sz w:val="22"/>
        </w:rPr>
      </w:pPr>
    </w:p>
    <w:p w14:paraId="51018B5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Výška oprávnených výdavkov (OV) na jeden projekt:</w:t>
      </w:r>
    </w:p>
    <w:p w14:paraId="03366919" w14:textId="274DEBA7" w:rsidR="00314738" w:rsidRDefault="006D5C75" w:rsidP="001E7A19">
      <w:pPr>
        <w:tabs>
          <w:tab w:val="left" w:pos="289"/>
        </w:tabs>
        <w:spacing w:line="280" w:lineRule="exact"/>
        <w:jc w:val="both"/>
        <w:rPr>
          <w:rFonts w:asciiTheme="minorHAnsi" w:hAnsiTheme="minorHAnsi"/>
          <w:sz w:val="22"/>
          <w:highlight w:val="yellow"/>
        </w:rPr>
      </w:pPr>
      <w:r w:rsidRPr="006D5C75">
        <w:rPr>
          <w:rFonts w:asciiTheme="minorHAnsi" w:hAnsiTheme="minorHAnsi"/>
          <w:sz w:val="22"/>
        </w:rPr>
        <w:t xml:space="preserve">Maximálna výška oprávnených výdavkov: </w:t>
      </w:r>
      <w:r>
        <w:rPr>
          <w:rFonts w:asciiTheme="minorHAnsi" w:hAnsiTheme="minorHAnsi"/>
          <w:sz w:val="22"/>
        </w:rPr>
        <w:t>4</w:t>
      </w:r>
      <w:r w:rsidRPr="006D5C75">
        <w:rPr>
          <w:rFonts w:asciiTheme="minorHAnsi" w:hAnsiTheme="minorHAnsi"/>
          <w:sz w:val="22"/>
        </w:rPr>
        <w:t>0 000,00 EUR (maximálne však do výšky oprávnených výdavkov schváleného obsahového námetu)</w:t>
      </w:r>
      <w:r w:rsidR="00F95673" w:rsidRPr="009A07A0">
        <w:rPr>
          <w:rFonts w:asciiTheme="minorHAnsi" w:hAnsiTheme="minorHAnsi"/>
          <w:sz w:val="22"/>
        </w:rPr>
        <w:t> </w:t>
      </w: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V zmysle zákona č. 305/2013 Z. z. o elektronickej podobe výkonu pôsobnosti orgánov verejnej moci v elektronickej podobe a o zmene a doplnení niektorých zákonov (ďalej len „zákon o e-</w:t>
      </w:r>
      <w:proofErr w:type="spellStart"/>
      <w:r w:rsidRPr="005A094A">
        <w:rPr>
          <w:rFonts w:asciiTheme="minorHAnsi" w:hAnsiTheme="minorHAnsi"/>
          <w:sz w:val="22"/>
        </w:rPr>
        <w:t>Governmente</w:t>
      </w:r>
      <w:proofErr w:type="spellEnd"/>
      <w:r w:rsidRPr="005A094A">
        <w:rPr>
          <w:rFonts w:asciiTheme="minorHAnsi" w:hAnsiTheme="minorHAnsi"/>
          <w:sz w:val="22"/>
        </w:rPr>
        <w:t xml:space="preserve">“) je žiadateľ oprávnený predložiť ŽoNFP do elektronickej schránky PPA prostredníctvom elektronickej podateľne dostupnej na stránke </w:t>
      </w:r>
      <w:hyperlink r:id="rId10"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70E64782" w14:textId="77777777" w:rsidR="001E7A19" w:rsidRPr="007D75A9" w:rsidRDefault="001E7A19" w:rsidP="001E7A19">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 xml:space="preserve">Žiadateľ môže v rámci tejto výzvy </w:t>
      </w:r>
      <w:r>
        <w:rPr>
          <w:rFonts w:asciiTheme="minorHAnsi" w:hAnsiTheme="minorHAnsi"/>
          <w:sz w:val="22"/>
        </w:rPr>
        <w:t>predložiť</w:t>
      </w:r>
      <w:r w:rsidRPr="002F506C">
        <w:rPr>
          <w:rFonts w:asciiTheme="minorHAnsi" w:hAnsiTheme="minorHAnsi"/>
          <w:sz w:val="22"/>
        </w:rPr>
        <w:t xml:space="preserve"> ŽoNFP</w:t>
      </w:r>
      <w:r>
        <w:rPr>
          <w:rFonts w:asciiTheme="minorHAnsi" w:hAnsiTheme="minorHAnsi"/>
          <w:sz w:val="22"/>
        </w:rPr>
        <w:t xml:space="preserve"> kedykoľvek až do uzatvorenia výzvy. Žiadateľ je oprávnený predložiť v rámci tejto výzvy jednu ŽoNFP. Žiadateľ je oprávnený predložiť v rámci tejto výzvy ďalšiu ŽoNFP iba v prípade, ak bolo konanie o jeho skôr podanej ŽoNFP v rámci tejto výzvy ukončené inak, ako rozhodnutím o schválení ŽoNFP (t.j. jednému žiadateľovi môže byť v rámci tejto výzvy schválená len jedna ŽoNFP)</w:t>
      </w:r>
      <w:r w:rsidRPr="002F506C">
        <w:rPr>
          <w:rFonts w:asciiTheme="minorHAnsi" w:hAnsiTheme="minorHAnsi"/>
          <w:sz w:val="22"/>
        </w:rPr>
        <w:t>.</w:t>
      </w:r>
    </w:p>
    <w:p w14:paraId="76647F06" w14:textId="0A8A9773" w:rsidR="00631252" w:rsidRDefault="00317F38" w:rsidP="001A38ED">
      <w:pPr>
        <w:numPr>
          <w:ilvl w:val="2"/>
          <w:numId w:val="9"/>
        </w:numPr>
        <w:spacing w:before="60" w:after="60" w:line="280" w:lineRule="exact"/>
        <w:ind w:left="993" w:hanging="426"/>
        <w:jc w:val="both"/>
        <w:rPr>
          <w:rFonts w:asciiTheme="minorHAnsi" w:hAnsiTheme="minorHAnsi"/>
          <w:sz w:val="22"/>
        </w:rPr>
      </w:pPr>
      <w:r w:rsidRPr="00317F38">
        <w:rPr>
          <w:rFonts w:asciiTheme="minorHAnsi" w:hAnsiTheme="minorHAnsi"/>
          <w:sz w:val="22"/>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Pr>
          <w:rFonts w:asciiTheme="minorHAnsi" w:hAnsiTheme="minorHAnsi"/>
          <w:sz w:val="22"/>
        </w:rPr>
        <w:t xml:space="preserve">. </w:t>
      </w:r>
      <w:r w:rsidR="0079031B" w:rsidRPr="00F77994">
        <w:rPr>
          <w:rFonts w:asciiTheme="minorHAnsi" w:hAnsiTheme="minorHAnsi"/>
          <w:sz w:val="22"/>
        </w:rPr>
        <w:t xml:space="preserve"> </w:t>
      </w:r>
      <w:r w:rsidRPr="00317F38">
        <w:rPr>
          <w:rFonts w:asciiTheme="minorHAnsi" w:hAnsiTheme="minorHAnsi"/>
          <w:sz w:val="22"/>
        </w:rPr>
        <w:t xml:space="preserve">Za </w:t>
      </w:r>
      <w:r w:rsidRPr="00317F38">
        <w:rPr>
          <w:rFonts w:asciiTheme="minorHAnsi" w:hAnsiTheme="minorHAnsi"/>
          <w:sz w:val="22"/>
        </w:rPr>
        <w:lastRenderedPageBreak/>
        <w:t>písomnú formu ŽoNFP sa považuje podanie do elektronickej schránky poskytovateľa alebo predloženie ŽoNFP v listinnej podobe</w:t>
      </w:r>
      <w:r w:rsidR="000E3C6A">
        <w:rPr>
          <w:rFonts w:asciiTheme="minorHAnsi" w:hAnsiTheme="minorHAnsi"/>
          <w:sz w:val="22"/>
        </w:rPr>
        <w:t>.</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61BB48F8"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w:t>
      </w:r>
      <w:r w:rsidR="00081D69" w:rsidRPr="00081D69">
        <w:rPr>
          <w:rFonts w:asciiTheme="minorHAnsi" w:hAnsiTheme="minorHAnsi"/>
          <w:sz w:val="22"/>
        </w:rPr>
        <w:t>v posledný deň uzavretia 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126D7132" w:rsidR="006536DA" w:rsidRDefault="00260880" w:rsidP="006536DA">
      <w:pPr>
        <w:pStyle w:val="Odsekzoznamu"/>
        <w:numPr>
          <w:ilvl w:val="0"/>
          <w:numId w:val="12"/>
        </w:numPr>
        <w:spacing w:before="60" w:after="60" w:line="280" w:lineRule="exact"/>
        <w:ind w:left="1276" w:hanging="283"/>
        <w:jc w:val="both"/>
        <w:rPr>
          <w:rFonts w:asciiTheme="minorHAnsi" w:hAnsiTheme="minorHAnsi"/>
          <w:bCs/>
          <w:sz w:val="22"/>
        </w:rPr>
      </w:pPr>
      <w:r w:rsidRPr="00260880">
        <w:rPr>
          <w:rFonts w:asciiTheme="minorHAnsi" w:hAnsiTheme="minorHAnsi"/>
          <w:bCs/>
          <w:sz w:val="22"/>
        </w:rPr>
        <w:t>v prípade zaslania poštou alebo kuriérom deň odovzdania dokumentácie ŽoNFP na takúto prepravu, ktorý nesmie byť neskorší ako je deň uzavretia výzvy</w:t>
      </w:r>
      <w:r w:rsidR="00081D69" w:rsidRPr="00081D69">
        <w:rPr>
          <w:rFonts w:asciiTheme="minorHAnsi" w:hAnsiTheme="minorHAnsi"/>
          <w:bCs/>
          <w:sz w:val="22"/>
        </w:rPr>
        <w:t xml:space="preserve"> </w:t>
      </w:r>
      <w:r w:rsidRPr="00260880">
        <w:rPr>
          <w:rFonts w:asciiTheme="minorHAnsi" w:hAnsiTheme="minorHAnsi"/>
          <w:bCs/>
          <w:sz w:val="22"/>
        </w:rPr>
        <w:t>(rozhodujúca je pečiatka pošty/kuriéra na obálke, v ktorej sa ŽoNFP doručuje)</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7A70D4DE" w14:textId="0FD4C240" w:rsidR="000E3C6A" w:rsidRPr="000E4C6E" w:rsidRDefault="000E3C6A" w:rsidP="000E4C6E">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w:t>
      </w:r>
      <w:proofErr w:type="spellStart"/>
      <w:r w:rsidRPr="00A376F0">
        <w:rPr>
          <w:rFonts w:asciiTheme="minorHAnsi" w:hAnsiTheme="minorHAnsi"/>
          <w:bCs/>
          <w:sz w:val="22"/>
        </w:rPr>
        <w:t>Governmente</w:t>
      </w:r>
      <w:proofErr w:type="spellEnd"/>
      <w:r w:rsidRPr="00A376F0">
        <w:rPr>
          <w:rFonts w:asciiTheme="minorHAnsi" w:hAnsiTheme="minorHAnsi"/>
          <w:bCs/>
          <w:sz w:val="22"/>
        </w:rPr>
        <w:t>)</w:t>
      </w:r>
      <w:r w:rsidR="005165B5">
        <w:rPr>
          <w:rStyle w:val="Odkaznapoznmkupodiarou"/>
          <w:rFonts w:asciiTheme="minorHAnsi" w:hAnsiTheme="minorHAnsi"/>
          <w:bCs/>
          <w:sz w:val="22"/>
        </w:rPr>
        <w:footnoteReference w:id="2"/>
      </w:r>
      <w:r w:rsidRPr="00A376F0">
        <w:rPr>
          <w:rFonts w:asciiTheme="minorHAnsi" w:hAnsiTheme="minorHAnsi"/>
          <w:bCs/>
        </w:rPr>
        <w:t>.</w:t>
      </w:r>
    </w:p>
    <w:p w14:paraId="649C9D7F" w14:textId="610A28B2" w:rsidR="00631252" w:rsidRPr="0081698D"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122C75">
        <w:rPr>
          <w:rFonts w:asciiTheme="minorHAnsi" w:hAnsiTheme="minorHAnsi"/>
          <w:b/>
          <w:bCs/>
          <w:sz w:val="22"/>
        </w:rPr>
        <w:t>ŽoNFP je doručená v určenej forme</w:t>
      </w:r>
      <w:r w:rsidRPr="00122C75">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w:t>
      </w:r>
      <w:r w:rsidR="00561181">
        <w:rPr>
          <w:rFonts w:asciiTheme="minorHAnsi" w:hAnsiTheme="minorHAnsi"/>
          <w:bCs/>
          <w:sz w:val="22"/>
        </w:rPr>
        <w:t xml:space="preserve">a elektronickej podobe </w:t>
      </w:r>
      <w:r w:rsidRPr="00122C75">
        <w:rPr>
          <w:rFonts w:asciiTheme="minorHAnsi" w:hAnsiTheme="minorHAnsi"/>
          <w:bCs/>
          <w:sz w:val="22"/>
        </w:rPr>
        <w:t xml:space="preserve">(1 originál ako aj na </w:t>
      </w:r>
      <w:r w:rsidR="00561181">
        <w:rPr>
          <w:rFonts w:asciiTheme="minorHAnsi" w:hAnsiTheme="minorHAnsi"/>
          <w:bCs/>
          <w:sz w:val="22"/>
        </w:rPr>
        <w:t xml:space="preserve">neprepisovateľnom uzavretom </w:t>
      </w:r>
      <w:r w:rsidRPr="00122C75">
        <w:rPr>
          <w:rFonts w:asciiTheme="minorHAnsi" w:hAnsiTheme="minorHAnsi"/>
          <w:bCs/>
          <w:sz w:val="22"/>
        </w:rPr>
        <w:t>CD/DVD nosiči)</w:t>
      </w:r>
      <w:r w:rsidR="00317F38">
        <w:rPr>
          <w:rFonts w:asciiTheme="minorHAnsi" w:hAnsiTheme="minorHAnsi"/>
          <w:bCs/>
          <w:sz w:val="22"/>
        </w:rPr>
        <w:t xml:space="preserve"> </w:t>
      </w:r>
      <w:r w:rsidR="00317F38" w:rsidRPr="00317F38">
        <w:rPr>
          <w:rFonts w:asciiTheme="minorHAnsi" w:hAnsiTheme="minorHAnsi"/>
          <w:bCs/>
          <w:sz w:val="22"/>
        </w:rPr>
        <w:t>alebo do elektronickej schránky PPA</w:t>
      </w:r>
      <w:r w:rsidRPr="00122C75">
        <w:rPr>
          <w:rFonts w:asciiTheme="minorHAnsi" w:hAnsiTheme="minorHAnsi"/>
          <w:bCs/>
          <w:sz w:val="22"/>
        </w:rPr>
        <w:t>.</w:t>
      </w:r>
      <w:r w:rsidR="002B6CFB">
        <w:rPr>
          <w:rFonts w:asciiTheme="minorHAnsi" w:hAnsiTheme="minorHAnsi"/>
          <w:bCs/>
          <w:sz w:val="22"/>
        </w:rPr>
        <w:t xml:space="preserve"> </w:t>
      </w:r>
    </w:p>
    <w:p w14:paraId="67531096"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 xml:space="preserve">ŽoNFP sa podávajú uložené spolu s povinnými prílohami v pevnom zakladacom </w:t>
      </w:r>
      <w:proofErr w:type="spellStart"/>
      <w:r w:rsidRPr="0012590B">
        <w:rPr>
          <w:rFonts w:asciiTheme="minorHAnsi" w:hAnsiTheme="minorHAnsi"/>
          <w:sz w:val="22"/>
        </w:rPr>
        <w:t>šanóne</w:t>
      </w:r>
      <w:proofErr w:type="spellEnd"/>
      <w:r w:rsidRPr="0012590B">
        <w:rPr>
          <w:rFonts w:asciiTheme="minorHAnsi" w:hAnsiTheme="minorHAnsi"/>
          <w:sz w:val="22"/>
        </w:rPr>
        <w:t xml:space="preserve"> ľubovoľnej farby. Prílohy sa do </w:t>
      </w:r>
      <w:proofErr w:type="spellStart"/>
      <w:r w:rsidRPr="0012590B">
        <w:rPr>
          <w:rFonts w:asciiTheme="minorHAnsi" w:hAnsiTheme="minorHAnsi"/>
          <w:sz w:val="22"/>
        </w:rPr>
        <w:t>šanónu</w:t>
      </w:r>
      <w:proofErr w:type="spellEnd"/>
      <w:r w:rsidRPr="0012590B">
        <w:rPr>
          <w:rFonts w:asciiTheme="minorHAnsi" w:hAnsiTheme="minorHAnsi"/>
          <w:sz w:val="22"/>
        </w:rPr>
        <w:t xml:space="preserve"> vkladajú zostupne, tzn. zhora nadol, pričom na vrchu bude formulár ŽoNFP a nasledovať budú povinné prílohy podľa poradia uvedeného v ŽoNFP </w:t>
      </w:r>
      <w:r w:rsidRPr="0012590B">
        <w:rPr>
          <w:rFonts w:asciiTheme="minorHAnsi" w:hAnsiTheme="minorHAnsi"/>
          <w:sz w:val="22"/>
        </w:rPr>
        <w:lastRenderedPageBreak/>
        <w:t>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6C1C6843" w:rsidR="00631252" w:rsidRPr="005A094A" w:rsidRDefault="0079031B" w:rsidP="00CF589B">
      <w:pPr>
        <w:numPr>
          <w:ilvl w:val="2"/>
          <w:numId w:val="9"/>
        </w:numPr>
        <w:spacing w:before="60" w:after="60" w:line="280" w:lineRule="exact"/>
        <w:ind w:left="993" w:hanging="567"/>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Pr="00417BEB">
        <w:rPr>
          <w:rFonts w:asciiTheme="minorHAnsi" w:hAnsiTheme="minorHAnsi"/>
          <w:sz w:val="22"/>
        </w:rPr>
        <w:t xml:space="preserve">. V prípade nesplnenia týchto podmienok </w:t>
      </w:r>
      <w:r w:rsidR="000F228D" w:rsidRPr="008715C3">
        <w:rPr>
          <w:rFonts w:asciiTheme="minorHAnsi" w:hAnsiTheme="minorHAnsi"/>
          <w:sz w:val="22"/>
        </w:rPr>
        <w:t>(ani po možnosti doplnenia na základe § 19 ods. 5 zákona 292/2014 Z.z. o príspevku poskytovanom z európskych štrukturálnych a investičných fondov a o zmene a doplnení niektorých zákonov)</w:t>
      </w:r>
      <w:r w:rsidR="008715C3" w:rsidRPr="008715C3">
        <w:rPr>
          <w:rFonts w:asciiTheme="minorHAnsi" w:hAnsiTheme="minorHAnsi"/>
          <w:sz w:val="22"/>
        </w:rPr>
        <w:t xml:space="preserve"> </w:t>
      </w:r>
      <w:r w:rsidRPr="00417BEB">
        <w:rPr>
          <w:rFonts w:asciiTheme="minorHAnsi" w:hAnsiTheme="minorHAnsi"/>
          <w:sz w:val="22"/>
        </w:rPr>
        <w:t xml:space="preserve">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052B5C78" w14:textId="043A40D7" w:rsidR="00631252" w:rsidRDefault="00631252">
      <w:pPr>
        <w:spacing w:line="280" w:lineRule="exact"/>
        <w:ind w:left="1436" w:hanging="332"/>
        <w:jc w:val="both"/>
        <w:rPr>
          <w:rFonts w:asciiTheme="minorHAnsi" w:hAnsiTheme="minorHAnsi"/>
          <w:b/>
          <w:bCs/>
        </w:rPr>
      </w:pPr>
    </w:p>
    <w:p w14:paraId="1FE4D329" w14:textId="77777777" w:rsidR="005165B5" w:rsidRDefault="005165B5">
      <w:pPr>
        <w:spacing w:line="280" w:lineRule="exact"/>
        <w:ind w:left="1436" w:hanging="332"/>
        <w:jc w:val="both"/>
        <w:rPr>
          <w:rFonts w:asciiTheme="minorHAnsi" w:hAnsiTheme="minorHAnsi"/>
          <w:b/>
          <w:bCs/>
        </w:rPr>
      </w:pPr>
    </w:p>
    <w:p w14:paraId="544E6B71" w14:textId="77777777" w:rsidR="00363B12" w:rsidRDefault="00363B12">
      <w:pPr>
        <w:spacing w:line="280" w:lineRule="exact"/>
        <w:ind w:left="1436" w:hanging="332"/>
        <w:jc w:val="both"/>
        <w:rPr>
          <w:rFonts w:asciiTheme="minorHAnsi" w:hAnsiTheme="minorHAnsi"/>
          <w:b/>
          <w:bCs/>
        </w:rPr>
      </w:pPr>
    </w:p>
    <w:p w14:paraId="6B870BDB" w14:textId="77777777" w:rsidR="00631252" w:rsidRPr="001A38ED" w:rsidRDefault="0079031B" w:rsidP="00B6632F">
      <w:pPr>
        <w:numPr>
          <w:ilvl w:val="0"/>
          <w:numId w:val="3"/>
        </w:numPr>
        <w:tabs>
          <w:tab w:val="clear" w:pos="708"/>
          <w:tab w:val="left" w:pos="567"/>
        </w:tabs>
        <w:spacing w:line="280" w:lineRule="exact"/>
        <w:ind w:left="567" w:hanging="567"/>
        <w:jc w:val="both"/>
        <w:rPr>
          <w:rFonts w:asciiTheme="minorHAnsi" w:hAnsiTheme="minorHAnsi"/>
          <w:b/>
          <w:bCs/>
          <w:sz w:val="22"/>
          <w:szCs w:val="22"/>
        </w:rPr>
      </w:pPr>
      <w:r w:rsidRPr="001A38ED">
        <w:rPr>
          <w:rFonts w:asciiTheme="minorHAnsi" w:hAnsiTheme="minorHAnsi"/>
          <w:b/>
          <w:bCs/>
          <w:sz w:val="22"/>
          <w:szCs w:val="22"/>
        </w:rPr>
        <w:t>Podmienky poskytnutia NFP</w:t>
      </w:r>
    </w:p>
    <w:p w14:paraId="36DECD77" w14:textId="77777777" w:rsidR="00631252" w:rsidRDefault="00631252">
      <w:pPr>
        <w:tabs>
          <w:tab w:val="left" w:pos="289"/>
        </w:tabs>
        <w:spacing w:line="280" w:lineRule="exact"/>
        <w:ind w:left="720"/>
        <w:rPr>
          <w:rFonts w:asciiTheme="minorHAnsi" w:hAnsiTheme="minorHAnsi"/>
          <w:b/>
        </w:rPr>
      </w:pPr>
    </w:p>
    <w:p w14:paraId="097EF384" w14:textId="77777777" w:rsidR="00947776" w:rsidRPr="00947776" w:rsidRDefault="00947776" w:rsidP="00D819C1">
      <w:pPr>
        <w:numPr>
          <w:ilvl w:val="1"/>
          <w:numId w:val="29"/>
        </w:numPr>
        <w:tabs>
          <w:tab w:val="left" w:pos="426"/>
        </w:tabs>
        <w:spacing w:line="280" w:lineRule="exact"/>
        <w:rPr>
          <w:rFonts w:asciiTheme="minorHAnsi" w:hAnsiTheme="minorHAnsi"/>
          <w:b/>
          <w:sz w:val="22"/>
        </w:rPr>
      </w:pPr>
      <w:r w:rsidRPr="00947776">
        <w:rPr>
          <w:rFonts w:asciiTheme="minorHAnsi" w:hAnsiTheme="minorHAnsi"/>
          <w:b/>
          <w:sz w:val="22"/>
        </w:rPr>
        <w:t xml:space="preserve">Oprávnenosť žiadateľa (prijímateľa): </w:t>
      </w:r>
    </w:p>
    <w:p w14:paraId="370E822C" w14:textId="77777777" w:rsidR="00947776"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5F61B8AA" w:rsidR="00B6632F" w:rsidRDefault="00B6632F" w:rsidP="00B6632F">
      <w:pPr>
        <w:tabs>
          <w:tab w:val="left" w:pos="289"/>
        </w:tabs>
        <w:spacing w:line="280" w:lineRule="exact"/>
        <w:ind w:left="660"/>
        <w:jc w:val="both"/>
        <w:rPr>
          <w:rFonts w:asciiTheme="minorHAnsi" w:hAnsiTheme="minorHAnsi"/>
          <w:sz w:val="22"/>
          <w:lang w:eastAsia="sk-SK"/>
        </w:rPr>
      </w:pPr>
    </w:p>
    <w:p w14:paraId="42F642AD" w14:textId="6F753020" w:rsidR="00EB00A4" w:rsidRDefault="00EB00A4" w:rsidP="00EB00A4">
      <w:pPr>
        <w:tabs>
          <w:tab w:val="left" w:pos="289"/>
        </w:tabs>
        <w:spacing w:line="280" w:lineRule="exact"/>
        <w:jc w:val="both"/>
        <w:rPr>
          <w:rFonts w:asciiTheme="minorHAnsi" w:hAnsiTheme="minorHAnsi"/>
          <w:sz w:val="22"/>
          <w:lang w:eastAsia="sk-SK"/>
        </w:rPr>
      </w:pPr>
      <w:r w:rsidRPr="00EB00A4">
        <w:rPr>
          <w:rFonts w:asciiTheme="minorHAnsi" w:hAnsiTheme="minorHAnsi"/>
          <w:sz w:val="22"/>
          <w:lang w:eastAsia="sk-SK"/>
        </w:rPr>
        <w:t>Oprávnenými žiadateľmi môžu byť podniky v zmysle čl. 107 ZFEÚ t.j. subjekty, ktoré vykonávajú hospodársku činnosť bez ohľadu na ich právny status a spôsob financovania</w:t>
      </w:r>
      <w:r>
        <w:rPr>
          <w:rFonts w:asciiTheme="minorHAnsi" w:hAnsiTheme="minorHAnsi"/>
          <w:sz w:val="22"/>
          <w:lang w:eastAsia="sk-SK"/>
        </w:rPr>
        <w:t>.</w:t>
      </w:r>
    </w:p>
    <w:p w14:paraId="34A00980" w14:textId="77777777" w:rsidR="00EB00A4" w:rsidRPr="0094389F" w:rsidRDefault="00EB00A4" w:rsidP="00B6632F">
      <w:pPr>
        <w:tabs>
          <w:tab w:val="left" w:pos="289"/>
        </w:tabs>
        <w:spacing w:line="280" w:lineRule="exact"/>
        <w:ind w:left="660"/>
        <w:jc w:val="both"/>
        <w:rPr>
          <w:rFonts w:asciiTheme="minorHAnsi" w:hAnsiTheme="minorHAnsi"/>
          <w:sz w:val="22"/>
          <w:lang w:eastAsia="sk-SK"/>
        </w:rPr>
      </w:pPr>
    </w:p>
    <w:p w14:paraId="50DE9168" w14:textId="2A8FC471" w:rsidR="004C6BEC" w:rsidRPr="00B87113" w:rsidRDefault="00B87113" w:rsidP="00863457">
      <w:pPr>
        <w:spacing w:before="60" w:after="60" w:line="280" w:lineRule="exact"/>
        <w:jc w:val="both"/>
        <w:rPr>
          <w:rFonts w:asciiTheme="minorHAnsi" w:hAnsiTheme="minorHAnsi"/>
          <w:sz w:val="22"/>
        </w:rPr>
      </w:pPr>
      <w:r w:rsidRPr="00B87113">
        <w:rPr>
          <w:rFonts w:asciiTheme="minorHAnsi" w:hAnsiTheme="minorHAnsi"/>
          <w:b/>
          <w:bCs/>
          <w:sz w:val="22"/>
        </w:rPr>
        <w:t>Prijímateľom finančnej pomoci</w:t>
      </w:r>
      <w:r w:rsidRPr="00657F21">
        <w:rPr>
          <w:rFonts w:asciiTheme="minorHAnsi" w:hAnsiTheme="minorHAnsi"/>
          <w:bCs/>
          <w:sz w:val="22"/>
        </w:rPr>
        <w:t xml:space="preserve"> je poskytovateľ služieb (</w:t>
      </w:r>
      <w:proofErr w:type="spellStart"/>
      <w:r w:rsidRPr="00657F21">
        <w:rPr>
          <w:rFonts w:asciiTheme="minorHAnsi" w:hAnsiTheme="minorHAnsi"/>
          <w:bCs/>
          <w:sz w:val="22"/>
        </w:rPr>
        <w:t>provider</w:t>
      </w:r>
      <w:proofErr w:type="spellEnd"/>
      <w:r w:rsidRPr="00657F21">
        <w:rPr>
          <w:rFonts w:asciiTheme="minorHAnsi" w:hAnsiTheme="minorHAnsi"/>
          <w:bCs/>
          <w:sz w:val="22"/>
        </w:rPr>
        <w:t>) informačných akcií a demonštračných aktivít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14:paraId="05E5D02F" w14:textId="793D4BFB" w:rsidR="00895F82" w:rsidRDefault="00EB00A4" w:rsidP="00863457">
      <w:pPr>
        <w:spacing w:before="60" w:after="60" w:line="280" w:lineRule="exact"/>
        <w:jc w:val="both"/>
        <w:rPr>
          <w:rFonts w:asciiTheme="minorHAnsi" w:hAnsiTheme="minorHAnsi"/>
          <w:sz w:val="22"/>
        </w:rPr>
      </w:pPr>
      <w:r w:rsidRPr="00EB00A4">
        <w:rPr>
          <w:rFonts w:asciiTheme="minorHAnsi" w:hAnsiTheme="minorHAnsi"/>
          <w:sz w:val="22"/>
        </w:rPr>
        <w:t xml:space="preserve">Oprávnení žiadatelia sú len žiadatelia so schváleným obsahovým námetom v rámci výzvy MPRV SR </w:t>
      </w:r>
      <w:r w:rsidR="002D23DE">
        <w:rPr>
          <w:rFonts w:asciiTheme="minorHAnsi" w:hAnsiTheme="minorHAnsi"/>
          <w:sz w:val="22"/>
        </w:rPr>
        <w:br/>
      </w:r>
      <w:r w:rsidRPr="00EB00A4">
        <w:rPr>
          <w:rFonts w:asciiTheme="minorHAnsi" w:hAnsiTheme="minorHAnsi"/>
          <w:sz w:val="22"/>
        </w:rPr>
        <w:t xml:space="preserve">č. </w:t>
      </w:r>
      <w:r>
        <w:rPr>
          <w:rFonts w:asciiTheme="minorHAnsi" w:hAnsiTheme="minorHAnsi"/>
          <w:sz w:val="22"/>
        </w:rPr>
        <w:t>1</w:t>
      </w:r>
      <w:r w:rsidRPr="00EB00A4">
        <w:rPr>
          <w:rFonts w:asciiTheme="minorHAnsi" w:hAnsiTheme="minorHAnsi"/>
          <w:sz w:val="22"/>
        </w:rPr>
        <w:t>/2017</w:t>
      </w:r>
      <w:r w:rsidR="00552768">
        <w:rPr>
          <w:rFonts w:asciiTheme="minorHAnsi" w:hAnsiTheme="minorHAnsi"/>
          <w:sz w:val="22"/>
        </w:rPr>
        <w:t xml:space="preserve"> zo dňa 11.8.2017</w:t>
      </w:r>
      <w:r w:rsidRPr="00EB00A4">
        <w:rPr>
          <w:rFonts w:asciiTheme="minorHAnsi" w:hAnsiTheme="minorHAnsi"/>
          <w:sz w:val="22"/>
        </w:rPr>
        <w:t>.</w:t>
      </w:r>
    </w:p>
    <w:p w14:paraId="291824CD" w14:textId="77777777" w:rsidR="00EB00A4" w:rsidRPr="00863457" w:rsidRDefault="00EB00A4" w:rsidP="00863457">
      <w:pPr>
        <w:spacing w:before="60" w:after="60" w:line="280" w:lineRule="exact"/>
        <w:jc w:val="both"/>
        <w:rPr>
          <w:rFonts w:asciiTheme="minorHAnsi" w:hAnsiTheme="minorHAnsi"/>
          <w:sz w:val="22"/>
        </w:rPr>
      </w:pPr>
    </w:p>
    <w:p w14:paraId="0797C42A" w14:textId="6367A0F0"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t>Špecifické  podmienky oprávnenosti žiadateľa</w:t>
      </w:r>
    </w:p>
    <w:p w14:paraId="4D0EA287" w14:textId="77777777" w:rsidR="00631252" w:rsidRDefault="00631252">
      <w:pPr>
        <w:spacing w:line="280" w:lineRule="exact"/>
        <w:ind w:left="709"/>
        <w:jc w:val="both"/>
        <w:rPr>
          <w:rFonts w:asciiTheme="minorHAnsi" w:hAnsiTheme="minorHAnsi"/>
          <w:lang w:eastAsia="sk-SK"/>
        </w:rPr>
      </w:pPr>
    </w:p>
    <w:p w14:paraId="057D30A1" w14:textId="41DD0051" w:rsidR="004C6BEC" w:rsidRPr="004C6BEC" w:rsidRDefault="00510EB1" w:rsidP="009C61F2">
      <w:pPr>
        <w:spacing w:line="280" w:lineRule="exact"/>
        <w:jc w:val="both"/>
        <w:rPr>
          <w:rFonts w:asciiTheme="minorHAnsi" w:hAnsiTheme="minorHAnsi"/>
          <w:sz w:val="22"/>
          <w:lang w:eastAsia="sk-SK"/>
        </w:rPr>
      </w:pPr>
      <w:r w:rsidRPr="00510EB1">
        <w:rPr>
          <w:rFonts w:asciiTheme="minorHAnsi" w:hAnsiTheme="minorHAnsi"/>
          <w:bCs/>
          <w:sz w:val="22"/>
          <w:lang w:eastAsia="sk-SK"/>
        </w:rPr>
        <w:t>V</w:t>
      </w:r>
      <w:r>
        <w:rPr>
          <w:rFonts w:asciiTheme="minorHAnsi" w:hAnsiTheme="minorHAnsi"/>
          <w:bCs/>
          <w:sz w:val="22"/>
          <w:lang w:eastAsia="sk-SK"/>
        </w:rPr>
        <w:t> </w:t>
      </w:r>
      <w:r w:rsidRPr="00510EB1">
        <w:rPr>
          <w:rFonts w:asciiTheme="minorHAnsi" w:hAnsiTheme="minorHAnsi"/>
          <w:bCs/>
          <w:sz w:val="22"/>
          <w:lang w:eastAsia="sk-SK"/>
        </w:rPr>
        <w:t>prípade</w:t>
      </w:r>
      <w:r>
        <w:rPr>
          <w:rFonts w:asciiTheme="minorHAnsi" w:hAnsiTheme="minorHAnsi"/>
          <w:bCs/>
          <w:sz w:val="22"/>
          <w:lang w:eastAsia="sk-SK"/>
        </w:rPr>
        <w:t xml:space="preserve">, </w:t>
      </w:r>
      <w:r w:rsidRPr="00510EB1">
        <w:rPr>
          <w:rFonts w:asciiTheme="minorHAnsi" w:hAnsiTheme="minorHAnsi"/>
          <w:bCs/>
          <w:sz w:val="22"/>
          <w:lang w:eastAsia="sk-SK"/>
        </w:rPr>
        <w:t xml:space="preserve">že je predmetom </w:t>
      </w:r>
      <w:r>
        <w:rPr>
          <w:rFonts w:asciiTheme="minorHAnsi" w:hAnsiTheme="minorHAnsi"/>
          <w:bCs/>
          <w:sz w:val="22"/>
          <w:lang w:eastAsia="sk-SK"/>
        </w:rPr>
        <w:t>ŽoNFP</w:t>
      </w:r>
      <w:r w:rsidRPr="00510EB1" w:rsidDel="00897E54">
        <w:rPr>
          <w:rFonts w:asciiTheme="minorHAnsi" w:hAnsiTheme="minorHAnsi"/>
          <w:bCs/>
          <w:sz w:val="22"/>
          <w:lang w:eastAsia="sk-SK"/>
        </w:rPr>
        <w:t xml:space="preserve"> </w:t>
      </w:r>
      <w:r w:rsidR="009C61F2" w:rsidRPr="00657F21">
        <w:rPr>
          <w:rFonts w:asciiTheme="minorHAnsi" w:hAnsiTheme="minorHAnsi"/>
          <w:bCs/>
          <w:sz w:val="22"/>
          <w:lang w:eastAsia="sk-SK"/>
        </w:rPr>
        <w:t>podpora na demonštračné činnosti a informačné akcie</w:t>
      </w:r>
      <w:r w:rsidR="009C61F2" w:rsidRPr="009C61F2">
        <w:rPr>
          <w:rFonts w:asciiTheme="minorHAnsi" w:hAnsiTheme="minorHAnsi"/>
          <w:bCs/>
          <w:sz w:val="22"/>
          <w:lang w:eastAsia="sk-SK"/>
        </w:rPr>
        <w:t xml:space="preserve"> mimo oblasti prvovýroby, spracovania a marketingu poľnohospodárskych produktov vymenovaných v prílohe I ZFEÚ</w:t>
      </w:r>
      <w:r w:rsidR="009C61F2">
        <w:rPr>
          <w:rFonts w:asciiTheme="minorHAnsi" w:hAnsiTheme="minorHAnsi"/>
          <w:bCs/>
          <w:sz w:val="22"/>
          <w:lang w:eastAsia="sk-SK"/>
        </w:rPr>
        <w:t xml:space="preserve"> </w:t>
      </w:r>
      <w:r w:rsidR="004C6BEC" w:rsidRPr="004C6BEC">
        <w:rPr>
          <w:rFonts w:asciiTheme="minorHAnsi" w:hAnsiTheme="minorHAnsi"/>
          <w:bCs/>
          <w:sz w:val="22"/>
          <w:lang w:eastAsia="sk-SK"/>
        </w:rPr>
        <w:t xml:space="preserve">platia podmienky </w:t>
      </w:r>
      <w:r w:rsidR="009C61F2">
        <w:rPr>
          <w:rFonts w:asciiTheme="minorHAnsi" w:hAnsiTheme="minorHAnsi"/>
          <w:bCs/>
          <w:sz w:val="22"/>
          <w:lang w:eastAsia="sk-SK"/>
        </w:rPr>
        <w:t>s</w:t>
      </w:r>
      <w:r w:rsidR="009C61F2" w:rsidRPr="009C61F2">
        <w:rPr>
          <w:rFonts w:asciiTheme="minorHAnsi" w:hAnsiTheme="minorHAnsi"/>
          <w:bCs/>
          <w:sz w:val="22"/>
          <w:lang w:eastAsia="sk-SK"/>
        </w:rPr>
        <w:t>chém</w:t>
      </w:r>
      <w:r w:rsidR="009C61F2">
        <w:rPr>
          <w:rFonts w:asciiTheme="minorHAnsi" w:hAnsiTheme="minorHAnsi"/>
          <w:bCs/>
          <w:sz w:val="22"/>
          <w:lang w:eastAsia="sk-SK"/>
        </w:rPr>
        <w:t>y</w:t>
      </w:r>
      <w:r w:rsidR="009C61F2" w:rsidRPr="009C61F2">
        <w:rPr>
          <w:rFonts w:asciiTheme="minorHAnsi" w:hAnsiTheme="minorHAnsi"/>
          <w:bCs/>
          <w:sz w:val="22"/>
          <w:lang w:eastAsia="sk-SK"/>
        </w:rPr>
        <w:t xml:space="preserve"> minimálnej pomoci na podporu demonštračných aktivít a </w:t>
      </w:r>
      <w:r w:rsidR="009C61F2" w:rsidRPr="009C61F2">
        <w:rPr>
          <w:rFonts w:asciiTheme="minorHAnsi" w:hAnsiTheme="minorHAnsi"/>
          <w:bCs/>
          <w:sz w:val="22"/>
          <w:lang w:eastAsia="sk-SK"/>
        </w:rPr>
        <w:lastRenderedPageBreak/>
        <w:t>informačných akcií (podopatrenie 1.2 Programu rozvoja vidieka SR  2014 – 2020)</w:t>
      </w:r>
      <w:r w:rsidR="004C6BEC" w:rsidRPr="004C6BEC">
        <w:rPr>
          <w:rFonts w:asciiTheme="minorHAnsi" w:hAnsiTheme="minorHAnsi"/>
          <w:bCs/>
          <w:sz w:val="22"/>
          <w:lang w:eastAsia="sk-SK"/>
        </w:rPr>
        <w:t xml:space="preserve">, DM – </w:t>
      </w:r>
      <w:r w:rsidR="000D3078">
        <w:rPr>
          <w:rFonts w:asciiTheme="minorHAnsi" w:hAnsiTheme="minorHAnsi"/>
          <w:bCs/>
          <w:sz w:val="22"/>
          <w:lang w:eastAsia="sk-SK"/>
        </w:rPr>
        <w:t>9</w:t>
      </w:r>
      <w:r w:rsidR="004C6BEC" w:rsidRPr="004C6BEC">
        <w:rPr>
          <w:rFonts w:asciiTheme="minorHAnsi" w:hAnsiTheme="minorHAnsi"/>
          <w:bCs/>
          <w:sz w:val="22"/>
          <w:lang w:eastAsia="sk-SK"/>
        </w:rPr>
        <w:t xml:space="preserve">/2018 (ďalej len „schéma“), ktorá tvorí prílohu č. </w:t>
      </w:r>
      <w:r w:rsidR="009A07A0">
        <w:rPr>
          <w:rFonts w:asciiTheme="minorHAnsi" w:hAnsiTheme="minorHAnsi"/>
          <w:bCs/>
          <w:sz w:val="22"/>
          <w:lang w:eastAsia="sk-SK"/>
        </w:rPr>
        <w:t>6</w:t>
      </w:r>
      <w:r w:rsidR="009A07A0" w:rsidRPr="004C6BEC">
        <w:rPr>
          <w:rFonts w:asciiTheme="minorHAnsi" w:hAnsiTheme="minorHAnsi"/>
          <w:bCs/>
          <w:sz w:val="22"/>
          <w:lang w:eastAsia="sk-SK"/>
        </w:rPr>
        <w:t xml:space="preserve"> </w:t>
      </w:r>
      <w:r w:rsidR="004C6BEC" w:rsidRPr="004C6BEC">
        <w:rPr>
          <w:rFonts w:asciiTheme="minorHAnsi" w:hAnsiTheme="minorHAnsi"/>
          <w:bCs/>
          <w:sz w:val="22"/>
          <w:lang w:eastAsia="sk-SK"/>
        </w:rPr>
        <w:t>tejto výzvy.</w:t>
      </w:r>
    </w:p>
    <w:p w14:paraId="2EBF4EE8" w14:textId="70A26621" w:rsidR="004C6BEC" w:rsidRDefault="004C6BEC">
      <w:pPr>
        <w:spacing w:line="280" w:lineRule="exact"/>
        <w:ind w:left="709"/>
        <w:jc w:val="both"/>
        <w:rPr>
          <w:rFonts w:asciiTheme="minorHAnsi" w:hAnsiTheme="minorHAnsi"/>
          <w:lang w:eastAsia="sk-SK"/>
        </w:rPr>
      </w:pPr>
    </w:p>
    <w:p w14:paraId="2134E645" w14:textId="77777777" w:rsidR="009E776D" w:rsidRDefault="009E776D">
      <w:pPr>
        <w:spacing w:line="280" w:lineRule="exact"/>
        <w:ind w:left="709"/>
        <w:jc w:val="both"/>
        <w:rPr>
          <w:rFonts w:asciiTheme="minorHAnsi" w:hAnsiTheme="minorHAnsi"/>
          <w:lang w:eastAsia="sk-SK"/>
        </w:rPr>
      </w:pPr>
    </w:p>
    <w:p w14:paraId="7C42D984" w14:textId="311B7623"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t>Príjemca pomoci</w:t>
      </w:r>
      <w:r w:rsidRPr="00947776">
        <w:rPr>
          <w:rFonts w:asciiTheme="minorHAnsi" w:hAnsiTheme="minorHAnsi"/>
          <w:vertAlign w:val="superscript"/>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680DA707" w:rsidR="004C6BEC" w:rsidRDefault="009C61F2" w:rsidP="00947776">
      <w:pPr>
        <w:spacing w:line="280" w:lineRule="exact"/>
        <w:jc w:val="both"/>
        <w:rPr>
          <w:rFonts w:asciiTheme="minorHAnsi" w:hAnsiTheme="minorHAnsi"/>
          <w:sz w:val="22"/>
          <w:lang w:eastAsia="sk-SK"/>
        </w:rPr>
      </w:pPr>
      <w:r w:rsidRPr="009C61F2">
        <w:rPr>
          <w:rFonts w:asciiTheme="minorHAnsi" w:hAnsiTheme="minorHAnsi"/>
          <w:b/>
          <w:sz w:val="22"/>
          <w:lang w:eastAsia="sk-SK"/>
        </w:rPr>
        <w:t>Príjemcom pomoci</w:t>
      </w:r>
      <w:r w:rsidRPr="00657F21">
        <w:rPr>
          <w:rFonts w:asciiTheme="minorHAnsi" w:hAnsiTheme="minorHAnsi"/>
          <w:sz w:val="22"/>
          <w:lang w:eastAsia="sk-SK"/>
        </w:rPr>
        <w:t xml:space="preserve"> je pre každú minimálnu pomoc poskytnutú v rámci tejto schémy  podnik v zmysle čl. 107, ods. 1 ZFEÚ, t.j. subjekt, ktorý vykonáva hospodársku činnosť bez ohľadu na jeho právny status a spôsob financovania (ďalej len „príjemca minimálnej pomoci“).</w:t>
      </w:r>
    </w:p>
    <w:p w14:paraId="695A1E21" w14:textId="0BE6F908" w:rsidR="00C82D84" w:rsidRDefault="00C82D84" w:rsidP="00657F21">
      <w:pPr>
        <w:spacing w:before="120" w:after="120" w:line="280" w:lineRule="exact"/>
        <w:jc w:val="both"/>
        <w:rPr>
          <w:rFonts w:asciiTheme="minorHAnsi" w:hAnsiTheme="minorHAnsi"/>
          <w:sz w:val="22"/>
          <w:lang w:eastAsia="sk-SK"/>
        </w:rPr>
      </w:pPr>
      <w:r w:rsidRPr="00C82D84">
        <w:rPr>
          <w:rFonts w:asciiTheme="minorHAnsi" w:hAnsiTheme="minorHAnsi"/>
          <w:b/>
          <w:sz w:val="22"/>
          <w:lang w:eastAsia="sk-SK"/>
        </w:rPr>
        <w:t>Príjemcom minimálnej pomoci</w:t>
      </w:r>
      <w:r w:rsidR="009C61F2" w:rsidRPr="009C61F2">
        <w:t xml:space="preserve"> </w:t>
      </w:r>
      <w:r w:rsidR="009C61F2" w:rsidRPr="009C61F2">
        <w:rPr>
          <w:rFonts w:asciiTheme="minorHAnsi" w:hAnsiTheme="minorHAnsi"/>
          <w:sz w:val="22"/>
          <w:lang w:eastAsia="sk-SK"/>
        </w:rPr>
        <w:t>je podnik - 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0CDDF354" w14:textId="2086F42E" w:rsidR="00C82D84" w:rsidRDefault="003622BD" w:rsidP="00657F21">
      <w:pPr>
        <w:spacing w:before="120" w:after="120" w:line="280" w:lineRule="exact"/>
        <w:jc w:val="both"/>
        <w:rPr>
          <w:rFonts w:asciiTheme="minorHAnsi" w:hAnsiTheme="minorHAnsi"/>
          <w:sz w:val="22"/>
          <w:lang w:eastAsia="sk-SK"/>
        </w:rPr>
      </w:pPr>
      <w:r w:rsidRPr="003622BD">
        <w:rPr>
          <w:rFonts w:asciiTheme="minorHAnsi" w:hAnsiTheme="minorHAnsi"/>
          <w:sz w:val="22"/>
          <w:lang w:eastAsia="sk-SK"/>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 pôsobiace mimo oblasti poľnohospodárstva, lesného hospodárstva alebo spracovania produktov poľnohospodárskej alebo lesnej prvovýroby.</w:t>
      </w:r>
    </w:p>
    <w:p w14:paraId="7A4FC71E" w14:textId="01706A2E" w:rsidR="008F5FE2" w:rsidRPr="008F5FE2" w:rsidRDefault="008F5FE2" w:rsidP="008F5FE2">
      <w:pPr>
        <w:spacing w:line="280" w:lineRule="exact"/>
        <w:jc w:val="both"/>
        <w:rPr>
          <w:rFonts w:asciiTheme="minorHAnsi" w:hAnsiTheme="minorHAnsi"/>
          <w:sz w:val="22"/>
          <w:lang w:eastAsia="sk-SK"/>
        </w:rPr>
      </w:pPr>
      <w:r w:rsidRPr="008F5FE2">
        <w:rPr>
          <w:rFonts w:asciiTheme="minorHAnsi" w:hAnsiTheme="minorHAnsi"/>
          <w:sz w:val="22"/>
          <w:lang w:eastAsia="sk-SK"/>
        </w:rPr>
        <w:t xml:space="preserve">Príručka EK pre používateľov k definícii MSP tvorí </w:t>
      </w:r>
      <w:r w:rsidRPr="008F5FE2">
        <w:rPr>
          <w:rFonts w:asciiTheme="minorHAnsi" w:hAnsiTheme="minorHAnsi"/>
          <w:bCs/>
          <w:sz w:val="22"/>
          <w:lang w:eastAsia="sk-SK"/>
        </w:rPr>
        <w:t xml:space="preserve">prílohu č. </w:t>
      </w:r>
      <w:r w:rsidR="009A07A0">
        <w:rPr>
          <w:rFonts w:asciiTheme="minorHAnsi" w:hAnsiTheme="minorHAnsi"/>
          <w:bCs/>
          <w:sz w:val="22"/>
          <w:lang w:eastAsia="sk-SK"/>
        </w:rPr>
        <w:t>7</w:t>
      </w:r>
      <w:r w:rsidRPr="008F5FE2">
        <w:rPr>
          <w:rFonts w:asciiTheme="minorHAnsi" w:hAnsiTheme="minorHAnsi"/>
          <w:bCs/>
          <w:sz w:val="22"/>
          <w:lang w:eastAsia="sk-SK"/>
        </w:rPr>
        <w:t xml:space="preserve"> tejto výzvy.</w:t>
      </w:r>
    </w:p>
    <w:p w14:paraId="5F28A7DD" w14:textId="77777777" w:rsidR="008F5FE2" w:rsidRDefault="008F5FE2" w:rsidP="00947776">
      <w:pPr>
        <w:spacing w:line="280" w:lineRule="exact"/>
        <w:jc w:val="both"/>
        <w:rPr>
          <w:rFonts w:asciiTheme="minorHAnsi" w:hAnsiTheme="minorHAnsi"/>
          <w:sz w:val="22"/>
          <w:lang w:eastAsia="sk-SK"/>
        </w:rPr>
      </w:pPr>
    </w:p>
    <w:p w14:paraId="6F01BB6F" w14:textId="2C586309" w:rsidR="00C82D84" w:rsidRDefault="00F57C59" w:rsidP="00947776">
      <w:pPr>
        <w:spacing w:line="280" w:lineRule="exact"/>
        <w:jc w:val="both"/>
        <w:rPr>
          <w:rFonts w:asciiTheme="minorHAnsi" w:hAnsiTheme="minorHAnsi"/>
          <w:sz w:val="22"/>
          <w:lang w:eastAsia="sk-SK"/>
        </w:rPr>
      </w:pPr>
      <w:r w:rsidRPr="00F57C59">
        <w:rPr>
          <w:rFonts w:asciiTheme="minorHAnsi" w:hAnsiTheme="minorHAnsi"/>
          <w:sz w:val="22"/>
          <w:lang w:eastAsia="sk-SK"/>
        </w:rPr>
        <w:t>Za príjemcu minimálnej pomoci podľa schémy sa považuje aj jediný podnik podľa čl. 2 ods. 2 nariadenia Komisie (EÚ) č. 1407/2013. Jediný podnik zahŕňa všetky subjekty vykonávajúce hospodársku činnosť, medzi ktorými je aspoň jeden z týchto vzťahov:</w:t>
      </w:r>
    </w:p>
    <w:p w14:paraId="45EC5130" w14:textId="797F1AB4" w:rsidR="00C82D84" w:rsidRDefault="00C82D84" w:rsidP="00947776">
      <w:pPr>
        <w:spacing w:line="280" w:lineRule="exact"/>
        <w:jc w:val="both"/>
        <w:rPr>
          <w:rFonts w:asciiTheme="minorHAnsi" w:hAnsiTheme="minorHAnsi"/>
          <w:sz w:val="22"/>
          <w:lang w:eastAsia="sk-SK"/>
        </w:rPr>
      </w:pPr>
    </w:p>
    <w:p w14:paraId="154ADA4B" w14:textId="2151622B"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a)</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väčšinu hlasovacích práv akcionárov alebo spoločníkov v inom subjekte vykonávajúcom hospodársku činnosť;</w:t>
      </w:r>
    </w:p>
    <w:p w14:paraId="73A521BF" w14:textId="7241E728"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b)</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právo vymenovať alebo odvolať väčšinu členov správneho, riadiaceho alebo dozorného orgánu iného subjektu  vykonávajúceho hospodársku činnosť;</w:t>
      </w:r>
    </w:p>
    <w:p w14:paraId="210C8690" w14:textId="11FAEB6C"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c)</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7893049F" w14:textId="7A1876E1" w:rsidR="00C82D84" w:rsidRPr="00920892"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d)</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8112F7D" w14:textId="0453ABFC" w:rsidR="00920892" w:rsidRPr="00920892" w:rsidRDefault="008D5DB4" w:rsidP="00920892">
      <w:pPr>
        <w:autoSpaceDE w:val="0"/>
        <w:autoSpaceDN w:val="0"/>
        <w:adjustRightInd w:val="0"/>
        <w:spacing w:after="120"/>
        <w:jc w:val="both"/>
        <w:rPr>
          <w:rFonts w:asciiTheme="minorHAnsi" w:hAnsiTheme="minorHAnsi" w:cstheme="minorHAnsi"/>
          <w:sz w:val="22"/>
        </w:rPr>
      </w:pPr>
      <w:r w:rsidRPr="008D5DB4">
        <w:rPr>
          <w:rFonts w:asciiTheme="minorHAnsi" w:hAnsiTheme="minorHAnsi" w:cstheme="minorHAnsi"/>
          <w:sz w:val="22"/>
        </w:rPr>
        <w:t xml:space="preserve">Subjekty vykonávajúce hospodársku činnosť, medzi ktorými sú typy vzťahov uvedené v písm. a) až d) prostredníctvom jedného alebo viacerých iných subjektov vykonávajúcich hospodársku činnosť, sa </w:t>
      </w:r>
      <w:r w:rsidRPr="008D5DB4">
        <w:rPr>
          <w:rFonts w:asciiTheme="minorHAnsi" w:hAnsiTheme="minorHAnsi" w:cstheme="minorHAnsi"/>
          <w:sz w:val="22"/>
        </w:rPr>
        <w:lastRenderedPageBreak/>
        <w:t>takisto považujú za jediný podnik</w:t>
      </w:r>
      <w:r w:rsidR="0088064A">
        <w:rPr>
          <w:rFonts w:asciiTheme="minorHAnsi" w:hAnsiTheme="minorHAnsi" w:cstheme="minorHAnsi"/>
          <w:sz w:val="22"/>
        </w:rPr>
        <w:t xml:space="preserve">. </w:t>
      </w:r>
      <w:r w:rsidR="0088064A" w:rsidRPr="0088064A">
        <w:rPr>
          <w:rFonts w:asciiTheme="minorHAnsi" w:hAnsiTheme="minorHAnsi" w:cstheme="minorHAnsi"/>
          <w:sz w:val="22"/>
        </w:rPr>
        <w:t>Definícia jediného podniku je uvedená v Metodickom usmernení koordinátora štátnej pomoci č. 1/2015 z 1. apríla 2015, ktorý tvorí prílohu č. 1</w:t>
      </w:r>
      <w:r w:rsidR="009A07A0">
        <w:rPr>
          <w:rFonts w:asciiTheme="minorHAnsi" w:hAnsiTheme="minorHAnsi" w:cstheme="minorHAnsi"/>
          <w:sz w:val="22"/>
        </w:rPr>
        <w:t>1</w:t>
      </w:r>
      <w:r w:rsidR="0088064A" w:rsidRPr="0088064A">
        <w:rPr>
          <w:rFonts w:asciiTheme="minorHAnsi" w:hAnsiTheme="minorHAnsi" w:cstheme="minorHAnsi"/>
          <w:sz w:val="22"/>
        </w:rPr>
        <w:t xml:space="preserve"> tejto výzvy.</w:t>
      </w:r>
    </w:p>
    <w:p w14:paraId="1C30569E" w14:textId="77777777" w:rsidR="00C82D84" w:rsidRPr="00C82D84" w:rsidRDefault="00C82D84" w:rsidP="00947776">
      <w:pPr>
        <w:spacing w:line="280" w:lineRule="exact"/>
        <w:jc w:val="both"/>
        <w:rPr>
          <w:rFonts w:asciiTheme="minorHAnsi" w:hAnsiTheme="minorHAnsi"/>
          <w:sz w:val="22"/>
          <w:lang w:eastAsia="sk-SK"/>
        </w:rPr>
      </w:pPr>
    </w:p>
    <w:p w14:paraId="7762FAE2" w14:textId="77777777" w:rsidR="00641ED2" w:rsidRDefault="00641ED2" w:rsidP="00641ED2">
      <w:pPr>
        <w:spacing w:line="280" w:lineRule="exact"/>
        <w:jc w:val="both"/>
        <w:rPr>
          <w:rFonts w:asciiTheme="minorHAnsi" w:hAnsiTheme="minorHAnsi"/>
          <w:sz w:val="22"/>
          <w:lang w:eastAsia="sk-SK"/>
        </w:rPr>
      </w:pPr>
    </w:p>
    <w:p w14:paraId="042F9961" w14:textId="19E786AF" w:rsidR="000E601A" w:rsidRPr="004A3EFA" w:rsidRDefault="00B0647C" w:rsidP="004A3EFA">
      <w:pPr>
        <w:pStyle w:val="Odsekzoznamu"/>
        <w:numPr>
          <w:ilvl w:val="3"/>
          <w:numId w:val="29"/>
        </w:numPr>
        <w:spacing w:line="280" w:lineRule="exact"/>
        <w:ind w:left="851" w:hanging="851"/>
        <w:jc w:val="both"/>
        <w:rPr>
          <w:rFonts w:asciiTheme="minorHAnsi" w:hAnsiTheme="minorHAnsi"/>
          <w:b/>
          <w:bCs/>
          <w:sz w:val="22"/>
          <w:lang w:eastAsia="sk-SK"/>
        </w:rPr>
      </w:pPr>
      <w:r w:rsidRPr="00B0647C">
        <w:rPr>
          <w:rFonts w:asciiTheme="minorHAnsi" w:hAnsiTheme="minorHAnsi"/>
          <w:b/>
          <w:bCs/>
          <w:sz w:val="22"/>
          <w:lang w:eastAsia="sk-SK"/>
        </w:rPr>
        <w:t xml:space="preserve">Príjemcom </w:t>
      </w:r>
      <w:r w:rsidRPr="00B0647C">
        <w:rPr>
          <w:rFonts w:asciiTheme="minorHAnsi" w:hAnsiTheme="minorHAnsi"/>
          <w:bCs/>
          <w:sz w:val="22"/>
          <w:lang w:eastAsia="sk-SK"/>
        </w:rPr>
        <w:t xml:space="preserve">minimálnej pomoci, v súlade s čl. 1 ods. 1 nariadenia Komisie (EÚ) č. 1407/2013  </w:t>
      </w:r>
      <w:r w:rsidRPr="00B0647C">
        <w:rPr>
          <w:rFonts w:asciiTheme="minorHAnsi" w:hAnsiTheme="minorHAnsi"/>
          <w:b/>
          <w:bCs/>
          <w:sz w:val="22"/>
          <w:lang w:eastAsia="sk-SK"/>
        </w:rPr>
        <w:t>nie je</w:t>
      </w:r>
      <w:r w:rsidRPr="00B0647C">
        <w:rPr>
          <w:rFonts w:asciiTheme="minorHAnsi" w:hAnsiTheme="minorHAnsi"/>
          <w:bCs/>
          <w:sz w:val="22"/>
          <w:lang w:eastAsia="sk-SK"/>
        </w:rPr>
        <w:t xml:space="preserve"> 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E3C0AB2" w14:textId="22A17C1B" w:rsidR="00B0647C" w:rsidRPr="00B0647C" w:rsidRDefault="008D5DB4"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8D5DB4">
        <w:rPr>
          <w:rFonts w:asciiTheme="minorHAnsi" w:hAnsiTheme="minorHAnsi" w:cstheme="minorHAnsi"/>
          <w:sz w:val="22"/>
        </w:rPr>
        <w:t xml:space="preserve">minimálnu pomoc poskytnutú podnikom pôsobiacim v sektore rybolovu a akvakultúry,  na ktoré sa vzťahuje nariadenie EP a Rady (EÚ) č.1379/2013 </w:t>
      </w:r>
      <w:r w:rsidRPr="008D5DB4">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8D5DB4">
        <w:rPr>
          <w:rFonts w:asciiTheme="minorHAnsi" w:hAnsiTheme="minorHAnsi" w:cstheme="minorHAnsi"/>
          <w:i/>
          <w:iCs/>
          <w:sz w:val="22"/>
        </w:rPr>
        <w:t xml:space="preserve"> </w:t>
      </w:r>
      <w:r w:rsidRPr="008D5DB4">
        <w:rPr>
          <w:rFonts w:asciiTheme="minorHAnsi" w:hAnsiTheme="minorHAnsi" w:cstheme="minorHAnsi"/>
          <w:sz w:val="22"/>
        </w:rPr>
        <w:t xml:space="preserve"> (Ú. v. EÚ L 354, 28. 12. 2013, s. 1), s výnimkou prípadu kedy podnik spĺňa podmienku stanovenú v</w:t>
      </w:r>
      <w:r>
        <w:rPr>
          <w:rFonts w:asciiTheme="minorHAnsi" w:hAnsiTheme="minorHAnsi" w:cstheme="minorHAnsi"/>
          <w:sz w:val="22"/>
        </w:rPr>
        <w:t> bode 2.1.2.3 tejto výzvy</w:t>
      </w:r>
      <w:r w:rsidRPr="008D5DB4">
        <w:rPr>
          <w:rFonts w:asciiTheme="minorHAnsi" w:hAnsiTheme="minorHAnsi" w:cstheme="minorHAnsi"/>
          <w:sz w:val="22"/>
        </w:rPr>
        <w:t>;</w:t>
      </w:r>
    </w:p>
    <w:p w14:paraId="20732A4E" w14:textId="4A9BA0FD" w:rsidR="00B0647C" w:rsidRPr="00B0647C" w:rsidRDefault="00B674DA"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674DA">
        <w:rPr>
          <w:rFonts w:asciiTheme="minorHAnsi" w:hAnsiTheme="minorHAnsi" w:cstheme="minorHAnsi"/>
          <w:sz w:val="22"/>
        </w:rPr>
        <w:t xml:space="preserve">minimálnu pomoc poskytnutú podnikom pôsobiacim v oblasti prvovýroby poľnohospodárskych produktov, vymenovaných v prílohe I Zmluvy o fungovaní Európskej únie (ďalej len „ZFEÚ“), s výnimkou prípadu kedy podnik spĺňa podmienku stanovenú </w:t>
      </w:r>
      <w:r w:rsidR="00B0647C" w:rsidRPr="00B0647C">
        <w:rPr>
          <w:rFonts w:asciiTheme="minorHAnsi" w:hAnsiTheme="minorHAnsi" w:cstheme="minorHAnsi"/>
          <w:sz w:val="22"/>
        </w:rPr>
        <w:t xml:space="preserve">v článku </w:t>
      </w:r>
      <w:r w:rsidR="009A07A0">
        <w:rPr>
          <w:rFonts w:asciiTheme="minorHAnsi" w:hAnsiTheme="minorHAnsi" w:cstheme="minorHAnsi"/>
          <w:sz w:val="22"/>
        </w:rPr>
        <w:t>2.1.2.3</w:t>
      </w:r>
      <w:r w:rsidR="00B0647C" w:rsidRPr="00B0647C">
        <w:rPr>
          <w:rFonts w:asciiTheme="minorHAnsi" w:hAnsiTheme="minorHAnsi" w:cstheme="minorHAnsi"/>
          <w:sz w:val="22"/>
        </w:rPr>
        <w:t xml:space="preserve"> tejto </w:t>
      </w:r>
      <w:r w:rsidR="009A07A0">
        <w:rPr>
          <w:rFonts w:asciiTheme="minorHAnsi" w:hAnsiTheme="minorHAnsi" w:cstheme="minorHAnsi"/>
          <w:sz w:val="22"/>
        </w:rPr>
        <w:t>výzvy</w:t>
      </w:r>
      <w:r w:rsidR="00B0647C" w:rsidRPr="00B0647C">
        <w:rPr>
          <w:rFonts w:asciiTheme="minorHAnsi" w:hAnsiTheme="minorHAnsi" w:cstheme="minorHAnsi"/>
          <w:sz w:val="22"/>
        </w:rPr>
        <w:t>;</w:t>
      </w:r>
    </w:p>
    <w:p w14:paraId="7D2AAB6E" w14:textId="6433A584" w:rsidR="00B0647C" w:rsidRPr="00B0647C" w:rsidRDefault="00140383" w:rsidP="004E69D9">
      <w:pPr>
        <w:numPr>
          <w:ilvl w:val="0"/>
          <w:numId w:val="20"/>
        </w:numPr>
        <w:tabs>
          <w:tab w:val="clear" w:pos="720"/>
          <w:tab w:val="num" w:pos="426"/>
        </w:tabs>
        <w:suppressAutoHyphens w:val="0"/>
        <w:spacing w:before="120" w:after="120"/>
        <w:ind w:left="426" w:hanging="426"/>
        <w:jc w:val="both"/>
        <w:rPr>
          <w:rFonts w:asciiTheme="minorHAnsi" w:hAnsiTheme="minorHAnsi" w:cstheme="minorHAnsi"/>
          <w:sz w:val="22"/>
        </w:rPr>
      </w:pPr>
      <w:r w:rsidRPr="00140383">
        <w:rPr>
          <w:rFonts w:asciiTheme="minorHAnsi" w:hAnsiTheme="minorHAnsi" w:cstheme="minorHAnsi"/>
          <w:sz w:val="22"/>
        </w:rPr>
        <w:t>minimálnu pomoc poskytnutú podnikom pôsobiacom v oblasti spracovania a marketingu poľnohospodárskych produktov, vymenovaných v prílohe I ZFEÚ a to v týchto prípadoch:</w:t>
      </w:r>
    </w:p>
    <w:p w14:paraId="68FF8488" w14:textId="4F53CA8A" w:rsidR="00B0647C" w:rsidRPr="00B0647C" w:rsidRDefault="00140383"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140383">
        <w:rPr>
          <w:rFonts w:asciiTheme="minorHAnsi" w:hAnsiTheme="minorHAnsi" w:cstheme="minorHAnsi"/>
          <w:sz w:val="22"/>
        </w:rPr>
        <w:t>Ak je výška pomoci stanovená na základe ceny alebo množstva takýchto výrobkov kúpených od prvovýrobcov alebo výrobkov umiestnených na trhu príslušnými podnikmi;</w:t>
      </w:r>
    </w:p>
    <w:p w14:paraId="2D8C5310" w14:textId="0F43472C" w:rsidR="00B0647C" w:rsidRPr="00B0647C" w:rsidRDefault="00140383"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140383">
        <w:rPr>
          <w:rFonts w:asciiTheme="minorHAnsi" w:hAnsiTheme="minorHAnsi" w:cstheme="minorHAnsi"/>
          <w:sz w:val="22"/>
        </w:rPr>
        <w:t>Ak je pomoc podmienená tým, že bude čiastočne alebo úplne postúpená prvovýrobcom;</w:t>
      </w:r>
    </w:p>
    <w:p w14:paraId="7B5B57BD" w14:textId="27884A26" w:rsidR="00B0647C" w:rsidRPr="00B0647C" w:rsidRDefault="00140383" w:rsidP="002A20C3">
      <w:pPr>
        <w:tabs>
          <w:tab w:val="num" w:pos="426"/>
        </w:tabs>
        <w:spacing w:before="120" w:after="120"/>
        <w:ind w:left="567" w:hanging="141"/>
        <w:jc w:val="both"/>
        <w:rPr>
          <w:rFonts w:asciiTheme="minorHAnsi" w:hAnsiTheme="minorHAnsi" w:cstheme="minorHAnsi"/>
          <w:sz w:val="22"/>
        </w:rPr>
      </w:pPr>
      <w:r w:rsidRPr="00140383">
        <w:rPr>
          <w:rFonts w:asciiTheme="minorHAnsi" w:hAnsiTheme="minorHAnsi" w:cstheme="minorHAnsi"/>
          <w:sz w:val="22"/>
        </w:rPr>
        <w:t xml:space="preserve">avšak s výnimkou prípadu kedy podnik spĺňa podmienku stanovenú </w:t>
      </w:r>
      <w:r w:rsidR="00B0647C" w:rsidRPr="00B0647C">
        <w:rPr>
          <w:rFonts w:asciiTheme="minorHAnsi" w:hAnsiTheme="minorHAnsi" w:cstheme="minorHAnsi"/>
          <w:sz w:val="22"/>
        </w:rPr>
        <w:t>v </w:t>
      </w:r>
      <w:r w:rsidR="002A20C3">
        <w:rPr>
          <w:rFonts w:asciiTheme="minorHAnsi" w:hAnsiTheme="minorHAnsi" w:cstheme="minorHAnsi"/>
          <w:sz w:val="22"/>
        </w:rPr>
        <w:t>bode</w:t>
      </w:r>
      <w:r w:rsidR="00B0647C" w:rsidRPr="00B0647C">
        <w:rPr>
          <w:rFonts w:asciiTheme="minorHAnsi" w:hAnsiTheme="minorHAnsi" w:cstheme="minorHAnsi"/>
          <w:sz w:val="22"/>
        </w:rPr>
        <w:t xml:space="preserve"> </w:t>
      </w:r>
      <w:r w:rsidR="002A20C3">
        <w:rPr>
          <w:rFonts w:asciiTheme="minorHAnsi" w:hAnsiTheme="minorHAnsi" w:cstheme="minorHAnsi"/>
          <w:sz w:val="22"/>
        </w:rPr>
        <w:t>2.1.2.3</w:t>
      </w:r>
      <w:r w:rsidR="00B0647C" w:rsidRPr="00B0647C">
        <w:rPr>
          <w:rFonts w:asciiTheme="minorHAnsi" w:hAnsiTheme="minorHAnsi" w:cstheme="minorHAnsi"/>
          <w:sz w:val="22"/>
        </w:rPr>
        <w:t xml:space="preserve"> tejto </w:t>
      </w:r>
      <w:r w:rsidR="002A20C3">
        <w:rPr>
          <w:rFonts w:asciiTheme="minorHAnsi" w:hAnsiTheme="minorHAnsi" w:cstheme="minorHAnsi"/>
          <w:sz w:val="22"/>
        </w:rPr>
        <w:t>výzvy</w:t>
      </w:r>
      <w:r w:rsidR="00B0647C" w:rsidRPr="00B0647C">
        <w:rPr>
          <w:rFonts w:asciiTheme="minorHAnsi" w:hAnsiTheme="minorHAnsi" w:cstheme="minorHAnsi"/>
          <w:sz w:val="22"/>
        </w:rPr>
        <w:t>;</w:t>
      </w:r>
    </w:p>
    <w:p w14:paraId="7A41E013" w14:textId="0CC7F9F3" w:rsidR="00B0647C" w:rsidRPr="00B0647C" w:rsidRDefault="00F62D77" w:rsidP="004E69D9">
      <w:pPr>
        <w:numPr>
          <w:ilvl w:val="0"/>
          <w:numId w:val="20"/>
        </w:numPr>
        <w:tabs>
          <w:tab w:val="clear" w:pos="720"/>
          <w:tab w:val="num" w:pos="426"/>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4C3E20D4" w14:textId="0BD98D37" w:rsidR="00B0647C" w:rsidRPr="00B0647C" w:rsidRDefault="00F62D77"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ktorá je podmienená uprednostňovaním používania domácich tovarov pred dovážanými;</w:t>
      </w:r>
    </w:p>
    <w:p w14:paraId="067E3C76" w14:textId="55AC6B51" w:rsidR="00B0647C" w:rsidRPr="00B0647C" w:rsidRDefault="00F62D77"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a je voči nemu nárokované vrátenie pomoci na základe rozhodnutia Európskej komisie, ktorým bola táto pomoc označená za neoprávnenú a nezlučiteľnú s vnútorným trhom</w:t>
      </w:r>
      <w:r w:rsidRPr="00F62D77">
        <w:rPr>
          <w:rFonts w:asciiTheme="minorHAnsi" w:hAnsiTheme="minorHAnsi" w:cstheme="minorHAnsi"/>
          <w:sz w:val="22"/>
          <w:vertAlign w:val="superscript"/>
        </w:rPr>
        <w:footnoteReference w:id="4"/>
      </w:r>
      <w:r w:rsidR="00B0647C" w:rsidRPr="00B0647C">
        <w:rPr>
          <w:rFonts w:asciiTheme="minorHAnsi" w:hAnsiTheme="minorHAnsi" w:cstheme="minorHAnsi"/>
          <w:sz w:val="22"/>
        </w:rPr>
        <w:t>.</w:t>
      </w:r>
    </w:p>
    <w:p w14:paraId="136E648E" w14:textId="3E5A3604" w:rsidR="000E601A" w:rsidRPr="00532DD9" w:rsidRDefault="000E601A" w:rsidP="002A20C3">
      <w:pPr>
        <w:spacing w:line="280" w:lineRule="exact"/>
        <w:ind w:left="360"/>
        <w:jc w:val="both"/>
        <w:rPr>
          <w:rFonts w:asciiTheme="minorHAnsi" w:hAnsiTheme="minorHAnsi"/>
          <w:sz w:val="22"/>
          <w:lang w:eastAsia="sk-SK"/>
        </w:rPr>
      </w:pPr>
    </w:p>
    <w:p w14:paraId="5FB10468" w14:textId="16371E9D" w:rsidR="000E601A" w:rsidRPr="004A3EFA" w:rsidRDefault="002303CE">
      <w:pPr>
        <w:pStyle w:val="Odsekzoznamu"/>
        <w:numPr>
          <w:ilvl w:val="3"/>
          <w:numId w:val="29"/>
        </w:numPr>
        <w:spacing w:line="280" w:lineRule="exact"/>
        <w:ind w:left="851" w:hanging="851"/>
        <w:jc w:val="both"/>
        <w:rPr>
          <w:rFonts w:asciiTheme="minorHAnsi" w:hAnsiTheme="minorHAnsi"/>
          <w:bCs/>
          <w:sz w:val="22"/>
          <w:lang w:eastAsia="sk-SK"/>
        </w:rPr>
      </w:pPr>
      <w:r w:rsidRPr="002303CE">
        <w:rPr>
          <w:rFonts w:asciiTheme="minorHAnsi" w:hAnsiTheme="minorHAnsi"/>
          <w:bCs/>
          <w:sz w:val="22"/>
          <w:lang w:eastAsia="sk-SK"/>
        </w:rPr>
        <w:t xml:space="preserve">Ak podnik pôsobí v sektoroch, uvedených v písm. a), b) alebo c) bodu </w:t>
      </w:r>
      <w:r>
        <w:rPr>
          <w:rFonts w:asciiTheme="minorHAnsi" w:hAnsiTheme="minorHAnsi"/>
          <w:bCs/>
          <w:sz w:val="22"/>
          <w:lang w:eastAsia="sk-SK"/>
        </w:rPr>
        <w:t>2.1.2.2</w:t>
      </w:r>
      <w:r w:rsidRPr="002303CE">
        <w:rPr>
          <w:rFonts w:asciiTheme="minorHAnsi" w:hAnsiTheme="minorHAnsi"/>
          <w:bCs/>
          <w:sz w:val="22"/>
          <w:lang w:eastAsia="sk-SK"/>
        </w:rPr>
        <w:t xml:space="preserve"> </w:t>
      </w:r>
      <w:r w:rsidR="00A22A6C" w:rsidRPr="00A22A6C">
        <w:rPr>
          <w:rFonts w:asciiTheme="minorHAnsi" w:hAnsiTheme="minorHAnsi"/>
          <w:bCs/>
          <w:sz w:val="22"/>
          <w:lang w:eastAsia="sk-SK"/>
        </w:rPr>
        <w:t>a zároveň pôsobí v jednom alebo viacerých iných sektoroch alebo vyvíja ďalšie činnosti, ktoré patria do pôsobnosti tejto schémy, tento podnik je, v súlade s čl. 1 ods. 2 nariadenia Komisie (EÚ) č. 1407/2013, oprávneným príjemcom minimálnej pomoci podľa tejto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tejto schémy, neboli podporované z pomoci de minimis, poskytovanej v súlade s touto schémou, ktorá je v súlade s nariadením Komisie (EÚ) č. 1407/2013.</w:t>
      </w:r>
    </w:p>
    <w:p w14:paraId="5E066FF0" w14:textId="74E87AD0" w:rsidR="00532DD9" w:rsidRPr="00BA49E8" w:rsidRDefault="00C6030C" w:rsidP="00BA49E8">
      <w:pPr>
        <w:pStyle w:val="Odsekzoznamu"/>
        <w:numPr>
          <w:ilvl w:val="3"/>
          <w:numId w:val="29"/>
        </w:numPr>
        <w:spacing w:line="280" w:lineRule="exact"/>
        <w:ind w:left="851" w:hanging="851"/>
        <w:jc w:val="both"/>
        <w:rPr>
          <w:rFonts w:asciiTheme="minorHAnsi" w:hAnsiTheme="minorHAnsi"/>
          <w:bCs/>
          <w:sz w:val="22"/>
          <w:lang w:eastAsia="sk-SK"/>
        </w:rPr>
      </w:pPr>
      <w:r w:rsidRPr="00BA49E8">
        <w:rPr>
          <w:rFonts w:asciiTheme="minorHAnsi" w:hAnsiTheme="minorHAnsi"/>
          <w:bCs/>
          <w:sz w:val="22"/>
          <w:lang w:eastAsia="sk-SK"/>
        </w:rPr>
        <w:t xml:space="preserve">Príjemca minimálnej pomoci nie je prijímateľom nenávratného finančného príspevku (ďalej len „NFP“) z PRV pre podopatrenie 1.2. Prijímateľom NFP z PRV je, v zmysle čl. 14 nariadenia EP a Rady (EÚ) č. 1305/2013,  poskytovateľ  demonštračných a informačných akcií pre príjemcu minimálnej pomoci, ktorý je fyzickou alebo právnickou osobou s oficiálnym sídlom na území Slovenskej republiky, pôsobiacou v oblasti vedy, výskumu a ďalšieho vzdelávania, </w:t>
      </w:r>
      <w:r w:rsidRPr="00BA49E8">
        <w:rPr>
          <w:rFonts w:asciiTheme="minorHAnsi" w:hAnsiTheme="minorHAnsi"/>
          <w:bCs/>
          <w:sz w:val="22"/>
          <w:lang w:eastAsia="sk-SK"/>
        </w:rPr>
        <w:lastRenderedPageBreak/>
        <w:t>ktorá má v predmete svojej činnosti zapísané vzdelávacie aktivity alebo poskytovanie demonštračných/informačných aktivít. Prijímateľ NFP zabezpečuje z hľadiska trvania krátkodobé (maximálna dĺžka trvania aktivity je 3 dni), resp. jednorazové odborné demonštračné a informačné činnosti. Prijímateľ NFP z PRV je v zmysle § 2 ods. 2 zákona o EŠIF vybraný PPA otvoreným, nediskriminačným, transparentným, hospodárnym, efektívnym, účelným a účinným spôsobom, ktorý vylučuje konflikt záujmov.</w:t>
      </w:r>
    </w:p>
    <w:p w14:paraId="38012095" w14:textId="77777777" w:rsidR="00532DD9" w:rsidRPr="00122C75" w:rsidRDefault="00532DD9">
      <w:pPr>
        <w:spacing w:line="280" w:lineRule="exact"/>
        <w:ind w:left="709"/>
        <w:jc w:val="both"/>
        <w:rPr>
          <w:rFonts w:asciiTheme="minorHAnsi" w:hAnsiTheme="minorHAnsi"/>
          <w:lang w:eastAsia="sk-SK"/>
        </w:rPr>
      </w:pPr>
    </w:p>
    <w:p w14:paraId="1D7F5643" w14:textId="77777777" w:rsidR="00F2506D" w:rsidRPr="00D520FE"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t>Oprávnené projekty</w:t>
      </w:r>
    </w:p>
    <w:p w14:paraId="2CE619B2" w14:textId="77777777" w:rsidR="00F2506D" w:rsidRDefault="00F2506D" w:rsidP="00F2506D">
      <w:pPr>
        <w:tabs>
          <w:tab w:val="left" w:pos="289"/>
        </w:tabs>
        <w:spacing w:line="280" w:lineRule="exact"/>
        <w:jc w:val="both"/>
        <w:rPr>
          <w:rFonts w:asciiTheme="minorHAnsi" w:hAnsiTheme="minorHAnsi"/>
          <w:b/>
        </w:rPr>
      </w:pPr>
    </w:p>
    <w:p w14:paraId="248CBAAE" w14:textId="79C36DE3" w:rsidR="004E69D9" w:rsidRDefault="004E69D9" w:rsidP="00BA49E8">
      <w:pPr>
        <w:pStyle w:val="Odsekzoznamu"/>
        <w:tabs>
          <w:tab w:val="left" w:pos="567"/>
        </w:tabs>
        <w:spacing w:line="280" w:lineRule="exact"/>
        <w:ind w:left="567"/>
        <w:jc w:val="both"/>
        <w:rPr>
          <w:rFonts w:asciiTheme="minorHAnsi" w:hAnsiTheme="minorHAnsi"/>
          <w:sz w:val="22"/>
        </w:rPr>
      </w:pPr>
      <w:r w:rsidRPr="00BA49E8">
        <w:rPr>
          <w:rFonts w:asciiTheme="minorHAnsi" w:hAnsiTheme="minorHAnsi"/>
          <w:sz w:val="22"/>
        </w:rPr>
        <w:t>Oprávnenými projektmi sú krátkodobé (maximálna dĺžka trvania aktivity je 3 dni), resp. jednorazové odborné demonštračné a informačné činnosti adresované pre pôdohospodárov a prijímateľov pomoci v rámci rozvoja vidieka, zamerané na poskytnutie informácií a odovzdanie skúseností pre pracujúcich v pôdohospodárstve formou informačného a/alebo demonštračného podujatia</w:t>
      </w:r>
      <w:r>
        <w:rPr>
          <w:rFonts w:asciiTheme="minorHAnsi" w:hAnsiTheme="minorHAnsi"/>
          <w:sz w:val="22"/>
        </w:rPr>
        <w:t xml:space="preserve"> v nasledovných oblastiach:</w:t>
      </w:r>
    </w:p>
    <w:p w14:paraId="02263D11" w14:textId="77777777" w:rsidR="00186D9D" w:rsidRDefault="00186D9D" w:rsidP="00BA49E8">
      <w:pPr>
        <w:tabs>
          <w:tab w:val="left" w:pos="567"/>
        </w:tabs>
        <w:spacing w:line="280" w:lineRule="exact"/>
        <w:jc w:val="both"/>
        <w:rPr>
          <w:rFonts w:asciiTheme="minorHAnsi" w:hAnsiTheme="minorHAnsi"/>
          <w:bCs/>
          <w:sz w:val="22"/>
        </w:rPr>
      </w:pPr>
    </w:p>
    <w:p w14:paraId="595B8FCE" w14:textId="1019D885" w:rsidR="004E69D9" w:rsidRPr="00BA49E8" w:rsidRDefault="00186D9D" w:rsidP="00BA49E8">
      <w:pPr>
        <w:tabs>
          <w:tab w:val="left" w:pos="567"/>
        </w:tabs>
        <w:spacing w:line="280" w:lineRule="exact"/>
        <w:jc w:val="both"/>
        <w:rPr>
          <w:rFonts w:asciiTheme="minorHAnsi" w:hAnsiTheme="minorHAnsi"/>
          <w:b/>
          <w:sz w:val="22"/>
        </w:rPr>
      </w:pPr>
      <w:r w:rsidRPr="00BA49E8">
        <w:rPr>
          <w:rFonts w:asciiTheme="minorHAnsi" w:hAnsiTheme="minorHAnsi"/>
          <w:b/>
          <w:bCs/>
          <w:sz w:val="22"/>
        </w:rPr>
        <w:t xml:space="preserve">V prípade </w:t>
      </w:r>
      <w:r w:rsidR="007563B9" w:rsidRPr="00BA49E8">
        <w:rPr>
          <w:rFonts w:asciiTheme="minorHAnsi" w:hAnsiTheme="minorHAnsi"/>
          <w:b/>
          <w:bCs/>
          <w:sz w:val="22"/>
        </w:rPr>
        <w:t>demonštračn</w:t>
      </w:r>
      <w:r w:rsidRPr="00BA49E8">
        <w:rPr>
          <w:rFonts w:asciiTheme="minorHAnsi" w:hAnsiTheme="minorHAnsi"/>
          <w:b/>
          <w:bCs/>
          <w:sz w:val="22"/>
        </w:rPr>
        <w:t>ých</w:t>
      </w:r>
      <w:r w:rsidR="007563B9" w:rsidRPr="00BA49E8">
        <w:rPr>
          <w:rFonts w:asciiTheme="minorHAnsi" w:hAnsiTheme="minorHAnsi"/>
          <w:b/>
          <w:bCs/>
          <w:sz w:val="22"/>
        </w:rPr>
        <w:t xml:space="preserve"> činnost</w:t>
      </w:r>
      <w:r w:rsidRPr="00BA49E8">
        <w:rPr>
          <w:rFonts w:asciiTheme="minorHAnsi" w:hAnsiTheme="minorHAnsi"/>
          <w:b/>
          <w:bCs/>
          <w:sz w:val="22"/>
        </w:rPr>
        <w:t>í</w:t>
      </w:r>
      <w:r w:rsidR="007563B9" w:rsidRPr="00BA49E8">
        <w:rPr>
          <w:rFonts w:asciiTheme="minorHAnsi" w:hAnsiTheme="minorHAnsi"/>
          <w:b/>
          <w:bCs/>
          <w:sz w:val="22"/>
        </w:rPr>
        <w:t xml:space="preserve"> a informačn</w:t>
      </w:r>
      <w:r w:rsidRPr="00BA49E8">
        <w:rPr>
          <w:rFonts w:asciiTheme="minorHAnsi" w:hAnsiTheme="minorHAnsi"/>
          <w:b/>
          <w:bCs/>
          <w:sz w:val="22"/>
        </w:rPr>
        <w:t>ých</w:t>
      </w:r>
      <w:r w:rsidR="007563B9" w:rsidRPr="00BA49E8">
        <w:rPr>
          <w:rFonts w:asciiTheme="minorHAnsi" w:hAnsiTheme="minorHAnsi"/>
          <w:b/>
          <w:bCs/>
          <w:sz w:val="22"/>
        </w:rPr>
        <w:t xml:space="preserve"> akci</w:t>
      </w:r>
      <w:r w:rsidRPr="00BA49E8">
        <w:rPr>
          <w:rFonts w:asciiTheme="minorHAnsi" w:hAnsiTheme="minorHAnsi"/>
          <w:b/>
          <w:bCs/>
          <w:sz w:val="22"/>
        </w:rPr>
        <w:t>í</w:t>
      </w:r>
      <w:r w:rsidR="007563B9" w:rsidRPr="00BA49E8">
        <w:rPr>
          <w:rFonts w:asciiTheme="minorHAnsi" w:hAnsiTheme="minorHAnsi"/>
          <w:b/>
          <w:bCs/>
          <w:sz w:val="22"/>
        </w:rPr>
        <w:t xml:space="preserve"> </w:t>
      </w:r>
      <w:r w:rsidRPr="00BA49E8">
        <w:rPr>
          <w:rFonts w:asciiTheme="minorHAnsi" w:hAnsiTheme="minorHAnsi"/>
          <w:b/>
          <w:bCs/>
          <w:sz w:val="22"/>
        </w:rPr>
        <w:t xml:space="preserve">výlučne v oblastiach </w:t>
      </w:r>
      <w:r w:rsidR="007563B9" w:rsidRPr="00BA49E8">
        <w:rPr>
          <w:rFonts w:asciiTheme="minorHAnsi" w:hAnsiTheme="minorHAnsi"/>
          <w:b/>
          <w:bCs/>
          <w:sz w:val="22"/>
        </w:rPr>
        <w:t>mimo prvovýroby, spracovania a marketingu poľnohospodárskych produktov vymenovaných v prílohe I ZFEÚ</w:t>
      </w:r>
    </w:p>
    <w:p w14:paraId="2BA41348" w14:textId="6F74A301" w:rsidR="004E69D9" w:rsidRPr="004D68D6" w:rsidRDefault="006C569D" w:rsidP="00BA49E8">
      <w:pPr>
        <w:tabs>
          <w:tab w:val="left" w:pos="567"/>
        </w:tabs>
        <w:spacing w:line="280" w:lineRule="exact"/>
        <w:jc w:val="both"/>
        <w:rPr>
          <w:rFonts w:asciiTheme="minorHAnsi" w:hAnsiTheme="minorHAnsi"/>
          <w:b/>
          <w:bCs/>
          <w:sz w:val="22"/>
          <w:u w:val="single"/>
        </w:rPr>
      </w:pPr>
      <w:r w:rsidRPr="004D68D6">
        <w:rPr>
          <w:rFonts w:asciiTheme="minorHAnsi" w:hAnsiTheme="minorHAnsi"/>
          <w:b/>
          <w:bCs/>
          <w:sz w:val="22"/>
          <w:u w:val="single"/>
        </w:rPr>
        <w:t>(uplatňuje sa schéma)</w:t>
      </w:r>
    </w:p>
    <w:p w14:paraId="689E4DD4" w14:textId="1D2FED46" w:rsidR="006C569D" w:rsidRDefault="006C569D" w:rsidP="00BA49E8">
      <w:pPr>
        <w:tabs>
          <w:tab w:val="left" w:pos="567"/>
        </w:tabs>
        <w:spacing w:line="280" w:lineRule="exact"/>
        <w:jc w:val="both"/>
        <w:rPr>
          <w:rFonts w:asciiTheme="minorHAnsi" w:hAnsiTheme="minorHAnsi"/>
          <w:b/>
          <w:bCs/>
          <w:sz w:val="22"/>
          <w:u w:val="single"/>
        </w:rPr>
      </w:pPr>
    </w:p>
    <w:p w14:paraId="078B843C" w14:textId="77777777" w:rsidR="006C569D" w:rsidRPr="00BA49E8"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aplikácie spoločnej poľnohospodárskej politiky – nastavenie systému, podpory, kritériá, podmienky, kontrola, autorizácia, platby, previazanosť na národné podpory a štátnu pomoc podpory (mimo oblasti prvovýroby, spracovania a marketingu poľnohospodárskych produktov vymenovaných v prílohe I ZFEÚ);</w:t>
      </w:r>
    </w:p>
    <w:p w14:paraId="0E5CAC9E" w14:textId="77777777" w:rsidR="006C569D" w:rsidRPr="00BA49E8"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informačné aktivity so zameraním na znižovanie znečistenia jednotlivých zložiek životného prostredia – ovzdušie, voda, pôda, klíma ako aj biodiverzity (mimo oblasti prvovýroby, spracovania a marketingu poľnohospodárskych produktov vymenovaných v prílohe I ZFEÚ);</w:t>
      </w:r>
    </w:p>
    <w:p w14:paraId="1456F36E" w14:textId="3E7EC94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so zameraním na zvýšenie záujmu o hospodárenie v uvedených oblastiach s dôrazom na kompenzačné platby v územiach NATURA 2000</w:t>
      </w:r>
      <w:r w:rsidRPr="007671ED">
        <w:rPr>
          <w:rStyle w:val="Odkaznapoznmkupodiarou"/>
          <w:rFonts w:asciiTheme="minorHAnsi" w:eastAsia="Calibri" w:hAnsiTheme="minorHAnsi" w:cstheme="minorHAnsi"/>
          <w:sz w:val="22"/>
          <w:szCs w:val="22"/>
          <w:lang w:eastAsia="sk-SK"/>
        </w:rPr>
        <w:footnoteReference w:id="5"/>
      </w:r>
      <w:r w:rsidR="009E776D">
        <w:rPr>
          <w:rFonts w:asciiTheme="minorHAnsi" w:eastAsia="Calibri" w:hAnsiTheme="minorHAnsi" w:cstheme="minorHAnsi"/>
          <w:sz w:val="22"/>
          <w:szCs w:val="22"/>
          <w:lang w:eastAsia="sk-SK"/>
        </w:rPr>
        <w:t xml:space="preserve"> </w:t>
      </w:r>
      <w:r w:rsidRPr="007671ED">
        <w:rPr>
          <w:rFonts w:asciiTheme="minorHAnsi" w:hAnsiTheme="minorHAnsi" w:cstheme="minorHAnsi"/>
          <w:sz w:val="22"/>
        </w:rPr>
        <w:t>(mimo oblasti prvovýroby, spracovania a marketingu poľnohospodárskych produktov vymenovaných v prílohe I ZFEÚ)</w:t>
      </w:r>
      <w:r w:rsidRPr="007671ED">
        <w:rPr>
          <w:rFonts w:asciiTheme="minorHAnsi" w:eastAsia="Calibri" w:hAnsiTheme="minorHAnsi" w:cstheme="minorHAnsi"/>
          <w:sz w:val="22"/>
          <w:szCs w:val="22"/>
          <w:lang w:eastAsia="sk-SK"/>
        </w:rPr>
        <w:t>;</w:t>
      </w:r>
    </w:p>
    <w:p w14:paraId="66C5881E"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aplikácie hnojív a pesticídov do pôdy – smernice a nariadenia na ich aplikáciu (mimo oblasti prvovýroby, spracovania a marketingu poľnohospodárskych produktov vymenovaných v prílohe I ZFEÚ);</w:t>
      </w:r>
    </w:p>
    <w:p w14:paraId="4303D9D7"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zameraná na protieróznu ochranu a ochranu proti degradácii pôdy vrátane starostlivosti o TTP</w:t>
      </w:r>
      <w:r w:rsidRPr="007671ED">
        <w:rPr>
          <w:rStyle w:val="Odkaznapoznmkupodiarou"/>
          <w:rFonts w:asciiTheme="minorHAnsi" w:eastAsia="Calibri" w:hAnsiTheme="minorHAnsi" w:cstheme="minorHAnsi"/>
          <w:sz w:val="22"/>
          <w:szCs w:val="22"/>
          <w:lang w:eastAsia="sk-SK"/>
        </w:rPr>
        <w:footnoteReference w:id="6"/>
      </w:r>
      <w:r w:rsidRPr="007671ED">
        <w:rPr>
          <w:rFonts w:asciiTheme="minorHAnsi" w:eastAsia="Calibri" w:hAnsiTheme="minorHAnsi" w:cstheme="minorHAnsi"/>
          <w:sz w:val="22"/>
          <w:szCs w:val="22"/>
          <w:lang w:eastAsia="sk-SK"/>
        </w:rPr>
        <w:t xml:space="preserve"> (mimo oblasti prvovýroby, spracovania a marketingu poľnohospodárskych produktov vymenovaných v prílohe I ZFEÚ);</w:t>
      </w:r>
    </w:p>
    <w:p w14:paraId="05C8D903"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 xml:space="preserve">oblasť zamerania na energetickú efektívnosť v pôdohospodárstve – efektívne tepelné hospodárstvo s udržateľným využitím obnoviteľných zdrojov energie, ktoré je podnik schopný produkovať. Využitie </w:t>
      </w:r>
      <w:proofErr w:type="spellStart"/>
      <w:r w:rsidRPr="007671ED">
        <w:rPr>
          <w:rFonts w:asciiTheme="minorHAnsi" w:eastAsia="Calibri" w:hAnsiTheme="minorHAnsi" w:cstheme="minorHAnsi"/>
          <w:sz w:val="22"/>
          <w:szCs w:val="22"/>
          <w:lang w:eastAsia="sk-SK"/>
        </w:rPr>
        <w:t>minimalizačných</w:t>
      </w:r>
      <w:proofErr w:type="spellEnd"/>
      <w:r w:rsidRPr="007671ED">
        <w:rPr>
          <w:rFonts w:asciiTheme="minorHAnsi" w:eastAsia="Calibri" w:hAnsiTheme="minorHAnsi" w:cstheme="minorHAnsi"/>
          <w:sz w:val="22"/>
          <w:szCs w:val="22"/>
          <w:lang w:eastAsia="sk-SK"/>
        </w:rPr>
        <w:t xml:space="preserve"> technológií pri osevných postupoch </w:t>
      </w:r>
      <w:r w:rsidRPr="007671ED">
        <w:rPr>
          <w:rFonts w:asciiTheme="minorHAnsi" w:hAnsiTheme="minorHAnsi" w:cstheme="minorHAnsi"/>
          <w:sz w:val="22"/>
        </w:rPr>
        <w:t>(mimo oblasti prvovýroby, spracovania a marketingu poľnohospodárskych produktov vymenovaných v prílohe I ZFEÚ)</w:t>
      </w:r>
      <w:r w:rsidRPr="007671ED">
        <w:rPr>
          <w:rFonts w:asciiTheme="minorHAnsi" w:eastAsia="Calibri" w:hAnsiTheme="minorHAnsi" w:cstheme="minorHAnsi"/>
          <w:sz w:val="22"/>
          <w:szCs w:val="22"/>
          <w:lang w:eastAsia="sk-SK"/>
        </w:rPr>
        <w:t>;</w:t>
      </w:r>
    </w:p>
    <w:p w14:paraId="0539FBA5"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výroby elektrickej energie a tepla s využitím vedľajších produktov, zvyškov a iných nepotravinových surovín (mimo oblasti prvovýroby, spracovania a marketingu poľnohospodárskych produktov vymenovaných v prílohe I ZFEÚ);</w:t>
      </w:r>
    </w:p>
    <w:p w14:paraId="2680B7CE" w14:textId="50DC76D3" w:rsidR="006C569D" w:rsidRPr="00BA49E8" w:rsidRDefault="00CA5DBD" w:rsidP="00BA49E8">
      <w:pPr>
        <w:tabs>
          <w:tab w:val="left" w:pos="567"/>
        </w:tabs>
        <w:spacing w:line="280" w:lineRule="exact"/>
        <w:jc w:val="both"/>
        <w:rPr>
          <w:rFonts w:asciiTheme="minorHAnsi" w:hAnsiTheme="minorHAnsi"/>
          <w:bCs/>
          <w:sz w:val="22"/>
        </w:rPr>
      </w:pPr>
      <w:r w:rsidRPr="00BA49E8">
        <w:rPr>
          <w:rFonts w:asciiTheme="minorHAnsi" w:hAnsiTheme="minorHAnsi"/>
          <w:bCs/>
          <w:sz w:val="22"/>
        </w:rPr>
        <w:lastRenderedPageBreak/>
        <w:t>Vzdelávanie vo vyššie uvedených oblastiach bude realizované samostatne pre Bratislavský kraj (t.j. nemôže zasahovať ani čiastočne do iného kraja) a samostatne pre menej rozvinuté oblasti</w:t>
      </w:r>
      <w:r w:rsidRPr="00BA49E8">
        <w:rPr>
          <w:rStyle w:val="Odkaznapoznmkupodiarou"/>
          <w:rFonts w:asciiTheme="minorHAnsi" w:hAnsiTheme="minorHAnsi" w:cstheme="minorHAnsi"/>
          <w:sz w:val="22"/>
        </w:rPr>
        <w:footnoteReference w:id="7"/>
      </w:r>
      <w:r w:rsidRPr="00D5554C">
        <w:rPr>
          <w:sz w:val="22"/>
        </w:rPr>
        <w:t xml:space="preserve"> </w:t>
      </w:r>
      <w:r w:rsidRPr="00BA49E8">
        <w:rPr>
          <w:rFonts w:asciiTheme="minorHAnsi" w:hAnsiTheme="minorHAnsi"/>
          <w:bCs/>
          <w:sz w:val="22"/>
        </w:rPr>
        <w:t xml:space="preserve">  (Prešovský, Košický, Banskobystrický, Žilinský, Trenčiansky, Nitriansky a Trnavský kraj).</w:t>
      </w:r>
    </w:p>
    <w:p w14:paraId="3A6A0401" w14:textId="77777777" w:rsidR="006E07F7" w:rsidRDefault="006E07F7" w:rsidP="00BA49E8">
      <w:pPr>
        <w:tabs>
          <w:tab w:val="left" w:pos="0"/>
        </w:tabs>
        <w:spacing w:before="120" w:after="120"/>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Pr>
          <w:rFonts w:asciiTheme="minorHAnsi" w:hAnsiTheme="minorHAnsi"/>
          <w:bCs/>
          <w:kern w:val="1"/>
          <w:sz w:val="22"/>
        </w:rPr>
        <w:t>.</w:t>
      </w:r>
    </w:p>
    <w:p w14:paraId="7AA6B5C3" w14:textId="61AB2B12" w:rsidR="004E69D9" w:rsidRDefault="004E69D9" w:rsidP="00BA49E8">
      <w:pPr>
        <w:tabs>
          <w:tab w:val="left" w:pos="0"/>
        </w:tabs>
        <w:spacing w:before="120" w:after="120"/>
        <w:jc w:val="both"/>
        <w:rPr>
          <w:rFonts w:asciiTheme="minorHAnsi" w:hAnsiTheme="minorHAnsi"/>
          <w:bCs/>
          <w:kern w:val="1"/>
          <w:sz w:val="22"/>
        </w:rPr>
      </w:pPr>
      <w:r w:rsidRPr="00BA49E8">
        <w:rPr>
          <w:rFonts w:asciiTheme="minorHAnsi" w:hAnsiTheme="minorHAnsi"/>
          <w:bCs/>
          <w:kern w:val="1"/>
          <w:sz w:val="22"/>
        </w:rPr>
        <w:t>V rámci predmetnej výzvy nemôžu byť informačné podujatia realizované formou dištančného vzdelávania.</w:t>
      </w:r>
    </w:p>
    <w:p w14:paraId="7EA0345E" w14:textId="77777777" w:rsidR="00363B12" w:rsidRPr="00BA49E8" w:rsidRDefault="00363B12" w:rsidP="00BA49E8">
      <w:pPr>
        <w:tabs>
          <w:tab w:val="left" w:pos="0"/>
        </w:tabs>
        <w:spacing w:before="120" w:after="120"/>
        <w:jc w:val="both"/>
        <w:rPr>
          <w:rFonts w:asciiTheme="minorHAnsi" w:hAnsiTheme="minorHAnsi"/>
          <w:bCs/>
          <w:kern w:val="1"/>
          <w:sz w:val="22"/>
        </w:rPr>
      </w:pPr>
    </w:p>
    <w:p w14:paraId="69865249" w14:textId="77777777" w:rsidR="00F262A6" w:rsidRPr="00F262A6" w:rsidRDefault="00F262A6" w:rsidP="00F262A6">
      <w:pPr>
        <w:tabs>
          <w:tab w:val="left" w:pos="289"/>
        </w:tabs>
        <w:spacing w:line="280" w:lineRule="exact"/>
        <w:ind w:left="567" w:hanging="567"/>
        <w:jc w:val="both"/>
        <w:rPr>
          <w:rFonts w:asciiTheme="minorHAnsi" w:hAnsiTheme="minorHAnsi"/>
          <w:bCs/>
          <w:sz w:val="22"/>
          <w:lang w:eastAsia="sk-SK"/>
        </w:rPr>
      </w:pPr>
      <w:r w:rsidRPr="00F262A6">
        <w:rPr>
          <w:rFonts w:asciiTheme="minorHAnsi" w:hAnsiTheme="minorHAnsi"/>
          <w:b/>
          <w:bCs/>
          <w:sz w:val="22"/>
          <w:lang w:eastAsia="sk-SK"/>
        </w:rPr>
        <w:t>Oprávnené projekty z hľadiska časového rozsahu sú:</w:t>
      </w:r>
    </w:p>
    <w:p w14:paraId="610F9D0C" w14:textId="77777777" w:rsidR="00F262A6" w:rsidRPr="00F262A6" w:rsidRDefault="00F262A6" w:rsidP="00F262A6">
      <w:pPr>
        <w:tabs>
          <w:tab w:val="left" w:pos="289"/>
        </w:tabs>
        <w:spacing w:line="280" w:lineRule="exact"/>
        <w:ind w:left="567"/>
        <w:jc w:val="both"/>
        <w:rPr>
          <w:rFonts w:asciiTheme="minorHAnsi" w:hAnsiTheme="minorHAnsi"/>
          <w:bCs/>
          <w:sz w:val="22"/>
          <w:lang w:eastAsia="sk-SK"/>
        </w:rPr>
      </w:pPr>
    </w:p>
    <w:p w14:paraId="2F08D018" w14:textId="77777777" w:rsidR="00F262A6" w:rsidRPr="00F262A6" w:rsidRDefault="00F262A6" w:rsidP="00F262A6">
      <w:pPr>
        <w:numPr>
          <w:ilvl w:val="0"/>
          <w:numId w:val="42"/>
        </w:numPr>
        <w:tabs>
          <w:tab w:val="left" w:pos="289"/>
        </w:tabs>
        <w:spacing w:line="280" w:lineRule="exact"/>
        <w:ind w:left="284" w:hanging="284"/>
        <w:jc w:val="both"/>
        <w:rPr>
          <w:rFonts w:asciiTheme="minorHAnsi" w:hAnsiTheme="minorHAnsi"/>
          <w:bCs/>
          <w:sz w:val="22"/>
          <w:lang w:eastAsia="sk-SK"/>
        </w:rPr>
      </w:pPr>
      <w:r w:rsidRPr="00F262A6">
        <w:rPr>
          <w:rFonts w:asciiTheme="minorHAnsi" w:hAnsiTheme="minorHAnsi"/>
          <w:bCs/>
          <w:sz w:val="22"/>
          <w:lang w:eastAsia="sk-SK"/>
        </w:rPr>
        <w:t>projekty, ktorých predmetom je poskytovanie demonštračných aktivít a informačných akcií, trvajúcich maximálne 3 dni</w:t>
      </w:r>
    </w:p>
    <w:p w14:paraId="78FA1E04" w14:textId="52FEB0F9" w:rsidR="00F262A6" w:rsidRPr="0008598B" w:rsidRDefault="0008598B" w:rsidP="0008598B">
      <w:pPr>
        <w:numPr>
          <w:ilvl w:val="0"/>
          <w:numId w:val="42"/>
        </w:numPr>
        <w:tabs>
          <w:tab w:val="left" w:pos="289"/>
        </w:tabs>
        <w:spacing w:before="60" w:after="60" w:line="280" w:lineRule="exact"/>
        <w:ind w:left="284" w:hanging="284"/>
        <w:jc w:val="both"/>
        <w:rPr>
          <w:rFonts w:asciiTheme="minorHAnsi" w:hAnsiTheme="minorHAnsi"/>
          <w:bCs/>
          <w:sz w:val="22"/>
          <w:lang w:eastAsia="sk-SK"/>
        </w:rPr>
      </w:pPr>
      <w:r w:rsidRPr="0008598B">
        <w:rPr>
          <w:rFonts w:asciiTheme="minorHAnsi" w:hAnsiTheme="minorHAnsi"/>
          <w:bCs/>
          <w:sz w:val="22"/>
          <w:lang w:eastAsia="sk-SK"/>
        </w:rPr>
        <w:t>minimálny počet účastníkov akcie odborného vzdelávania a získavania zručností je 10 účastníkov.</w:t>
      </w:r>
    </w:p>
    <w:p w14:paraId="10C6976A" w14:textId="77777777" w:rsidR="00F262A6" w:rsidRDefault="00F262A6">
      <w:pPr>
        <w:tabs>
          <w:tab w:val="left" w:pos="289"/>
        </w:tabs>
        <w:spacing w:line="280" w:lineRule="exact"/>
        <w:ind w:left="567"/>
        <w:jc w:val="both"/>
        <w:rPr>
          <w:rFonts w:asciiTheme="minorHAnsi" w:hAnsiTheme="minorHAnsi"/>
          <w:bCs/>
          <w:lang w:eastAsia="sk-SK"/>
        </w:rPr>
      </w:pPr>
    </w:p>
    <w:p w14:paraId="75A02815" w14:textId="45C3C6C2" w:rsidR="002E09AD" w:rsidRPr="004D68D6" w:rsidRDefault="002E09AD" w:rsidP="002E09AD">
      <w:pPr>
        <w:tabs>
          <w:tab w:val="left" w:pos="567"/>
        </w:tabs>
        <w:spacing w:line="280" w:lineRule="exact"/>
        <w:jc w:val="both"/>
        <w:rPr>
          <w:rFonts w:asciiTheme="minorHAnsi" w:hAnsiTheme="minorHAnsi"/>
          <w:b/>
          <w:bCs/>
          <w:sz w:val="22"/>
          <w:u w:val="single"/>
        </w:rPr>
      </w:pPr>
      <w:r w:rsidRPr="000A4B13">
        <w:rPr>
          <w:rFonts w:asciiTheme="minorHAnsi" w:hAnsiTheme="minorHAnsi"/>
          <w:b/>
          <w:bCs/>
          <w:sz w:val="22"/>
        </w:rPr>
        <w:t xml:space="preserve">V prípade demonštračných činností a informačných akcií </w:t>
      </w:r>
      <w:r w:rsidRPr="004D68D6">
        <w:rPr>
          <w:rFonts w:asciiTheme="minorHAnsi" w:hAnsiTheme="minorHAnsi"/>
          <w:b/>
          <w:bCs/>
          <w:sz w:val="22"/>
        </w:rPr>
        <w:t>výlučne</w:t>
      </w:r>
      <w:r w:rsidRPr="000A4B13">
        <w:rPr>
          <w:rFonts w:asciiTheme="minorHAnsi" w:hAnsiTheme="minorHAnsi"/>
          <w:b/>
          <w:bCs/>
          <w:sz w:val="22"/>
        </w:rPr>
        <w:t xml:space="preserve"> v oblastiach výroby prvovýroby, spracovania a marketingu poľnohospodárskych produktov vymenovaných v prílohe I</w:t>
      </w:r>
      <w:r w:rsidR="000A4B13">
        <w:rPr>
          <w:rFonts w:asciiTheme="minorHAnsi" w:hAnsiTheme="minorHAnsi"/>
          <w:b/>
          <w:bCs/>
          <w:sz w:val="22"/>
        </w:rPr>
        <w:t> </w:t>
      </w:r>
      <w:r w:rsidRPr="000A4B13">
        <w:rPr>
          <w:rFonts w:asciiTheme="minorHAnsi" w:hAnsiTheme="minorHAnsi"/>
          <w:b/>
          <w:bCs/>
          <w:sz w:val="22"/>
        </w:rPr>
        <w:t>ZFEÚ</w:t>
      </w:r>
      <w:r w:rsidR="000A4B13">
        <w:rPr>
          <w:rFonts w:asciiTheme="minorHAnsi" w:hAnsiTheme="minorHAnsi"/>
          <w:b/>
          <w:bCs/>
          <w:sz w:val="22"/>
        </w:rPr>
        <w:t xml:space="preserve"> </w:t>
      </w:r>
      <w:r w:rsidRPr="004D68D6">
        <w:rPr>
          <w:rFonts w:asciiTheme="minorHAnsi" w:hAnsiTheme="minorHAnsi"/>
          <w:b/>
          <w:bCs/>
          <w:sz w:val="22"/>
          <w:u w:val="single"/>
        </w:rPr>
        <w:t>(neuplatňuje sa schéma)</w:t>
      </w:r>
    </w:p>
    <w:p w14:paraId="240A9F61" w14:textId="3F414CE7" w:rsidR="002E09AD" w:rsidRDefault="002E09AD">
      <w:pPr>
        <w:tabs>
          <w:tab w:val="left" w:pos="289"/>
        </w:tabs>
        <w:spacing w:line="280" w:lineRule="exact"/>
        <w:ind w:left="567"/>
        <w:jc w:val="both"/>
        <w:rPr>
          <w:rFonts w:asciiTheme="minorHAnsi" w:hAnsiTheme="minorHAnsi"/>
          <w:bCs/>
          <w:lang w:eastAsia="sk-SK"/>
        </w:rPr>
      </w:pPr>
    </w:p>
    <w:p w14:paraId="7D7C8D0C" w14:textId="0A141188"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aplikácie spoločnej poľnohospodárskej politiky – nastavenie systému, podpory, kritériá, podmienky, kontrola, autorizácia, platby, previazanosť na národné podpory a štátnu pomoc;</w:t>
      </w:r>
    </w:p>
    <w:p w14:paraId="2E3C093C" w14:textId="77E7B914"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ekologického poľnohospodárstva;</w:t>
      </w:r>
    </w:p>
    <w:p w14:paraId="503B10A6" w14:textId="5F51B1F5"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informačné aktivity so zameraním na znižovanie znečistenia jednotlivých zložiek životného prostredia – ovzdušie, voda, pôda, klíma ako a biodiverzity;</w:t>
      </w:r>
    </w:p>
    <w:p w14:paraId="04FA7F95" w14:textId="3244FB9A"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hospodárenia s vodou na poľnohospodárskej pôde – protierózne a protipovodňové opatrenia;</w:t>
      </w:r>
    </w:p>
    <w:p w14:paraId="18FD315A" w14:textId="4B2635E2"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so zameraním na zvýšenie záujmu o hospodárenie v uvedených oblastiach s dôrazom na kompenzačné platby v územiach NATURA 2000</w:t>
      </w:r>
      <w:r w:rsidR="009E776D" w:rsidRPr="00CE3B61">
        <w:rPr>
          <w:rStyle w:val="Odkaznapoznmkupodiarou"/>
          <w:rFonts w:asciiTheme="minorHAnsi" w:eastAsia="Calibri" w:hAnsiTheme="minorHAnsi" w:cstheme="minorHAnsi"/>
          <w:sz w:val="22"/>
          <w:szCs w:val="22"/>
          <w:lang w:eastAsia="sk-SK"/>
        </w:rPr>
        <w:footnoteReference w:id="8"/>
      </w:r>
      <w:r w:rsidRPr="00BA49E8">
        <w:rPr>
          <w:rFonts w:asciiTheme="minorHAnsi" w:eastAsia="Calibri" w:hAnsiTheme="minorHAnsi" w:cstheme="minorHAnsi"/>
          <w:sz w:val="22"/>
          <w:szCs w:val="22"/>
          <w:lang w:eastAsia="sk-SK"/>
        </w:rPr>
        <w:t>;</w:t>
      </w:r>
    </w:p>
    <w:p w14:paraId="445B0257" w14:textId="53AA7E1D"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aplikácie hnojív a pesticídov do pôdy – smernice a nariadenia na ich aplikáciu;</w:t>
      </w:r>
    </w:p>
    <w:p w14:paraId="7275A9BB" w14:textId="3DBB3485"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zameraná na protieróznu ochranu a ochranu proti degradácii pôdy vrátane starostlivosti o TTP</w:t>
      </w:r>
      <w:r w:rsidR="009E776D" w:rsidRPr="00CE3B61">
        <w:rPr>
          <w:rStyle w:val="Odkaznapoznmkupodiarou"/>
          <w:rFonts w:asciiTheme="minorHAnsi" w:eastAsia="Calibri" w:hAnsiTheme="minorHAnsi" w:cstheme="minorHAnsi"/>
          <w:sz w:val="22"/>
          <w:szCs w:val="22"/>
          <w:lang w:eastAsia="sk-SK"/>
        </w:rPr>
        <w:footnoteReference w:id="9"/>
      </w:r>
      <w:r w:rsidRPr="00BA49E8">
        <w:rPr>
          <w:rFonts w:asciiTheme="minorHAnsi" w:eastAsia="Calibri" w:hAnsiTheme="minorHAnsi" w:cstheme="minorHAnsi"/>
          <w:sz w:val="22"/>
          <w:szCs w:val="22"/>
          <w:lang w:eastAsia="sk-SK"/>
        </w:rPr>
        <w:t>;</w:t>
      </w:r>
    </w:p>
    <w:p w14:paraId="26FD5AE1" w14:textId="4C790DC5"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 xml:space="preserve">oblasť zamerania na energetickú efektívnosť v pôdohospodárstve – efektívne tepelné hospodárstvo s udržateľným využitím obnoviteľných zdrojov energie, ktoré je podnik schopný produkovať. Využitie </w:t>
      </w:r>
      <w:proofErr w:type="spellStart"/>
      <w:r w:rsidRPr="00BA49E8">
        <w:rPr>
          <w:rFonts w:asciiTheme="minorHAnsi" w:eastAsia="Calibri" w:hAnsiTheme="minorHAnsi" w:cstheme="minorHAnsi"/>
          <w:sz w:val="22"/>
          <w:szCs w:val="22"/>
          <w:lang w:eastAsia="sk-SK"/>
        </w:rPr>
        <w:t>minimalizačných</w:t>
      </w:r>
      <w:proofErr w:type="spellEnd"/>
      <w:r w:rsidRPr="00BA49E8">
        <w:rPr>
          <w:rFonts w:asciiTheme="minorHAnsi" w:eastAsia="Calibri" w:hAnsiTheme="minorHAnsi" w:cstheme="minorHAnsi"/>
          <w:sz w:val="22"/>
          <w:szCs w:val="22"/>
          <w:lang w:eastAsia="sk-SK"/>
        </w:rPr>
        <w:t xml:space="preserve"> technológií pri osevných postupoch;</w:t>
      </w:r>
    </w:p>
    <w:p w14:paraId="60942B99" w14:textId="50417292"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výroby elektrickej energie a tepla s využitím vedľajších produktov, zvyškov a iných nepotravinových surovín;</w:t>
      </w:r>
    </w:p>
    <w:p w14:paraId="2F597FD3" w14:textId="7B44314B"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manipulácie, uskladňovania a aplikácie organických hnojív, exkrementov hospodárskych zvierat s dôrazom na minimalizáciu úniku skleníkových plynov;</w:t>
      </w:r>
    </w:p>
    <w:p w14:paraId="47302032" w14:textId="358C1A14" w:rsidR="00FF5AFE" w:rsidRDefault="00FF5AFE">
      <w:pPr>
        <w:tabs>
          <w:tab w:val="left" w:pos="289"/>
        </w:tabs>
        <w:spacing w:line="280" w:lineRule="exact"/>
        <w:ind w:left="567"/>
        <w:jc w:val="both"/>
        <w:rPr>
          <w:rFonts w:asciiTheme="minorHAnsi" w:hAnsiTheme="minorHAnsi"/>
          <w:bCs/>
          <w:lang w:eastAsia="sk-SK"/>
        </w:rPr>
      </w:pPr>
    </w:p>
    <w:p w14:paraId="71187333" w14:textId="77777777" w:rsidR="004D68D6" w:rsidRPr="00CE3B61" w:rsidRDefault="004D68D6" w:rsidP="004D68D6">
      <w:pPr>
        <w:tabs>
          <w:tab w:val="left" w:pos="567"/>
        </w:tabs>
        <w:spacing w:line="280" w:lineRule="exact"/>
        <w:jc w:val="both"/>
        <w:rPr>
          <w:rFonts w:asciiTheme="minorHAnsi" w:hAnsiTheme="minorHAnsi"/>
          <w:bCs/>
          <w:sz w:val="22"/>
        </w:rPr>
      </w:pPr>
      <w:r w:rsidRPr="00CE3B61">
        <w:rPr>
          <w:rFonts w:asciiTheme="minorHAnsi" w:hAnsiTheme="minorHAnsi"/>
          <w:bCs/>
          <w:sz w:val="22"/>
        </w:rPr>
        <w:t>Vzdelávanie vo vyššie uvedených oblastiach bude realizované samostatne pre Bratislavský kraj (t.j. nemôže zasahovať ani čiastočne do iného kraja) a samostatne pre menej rozvinuté oblasti</w:t>
      </w:r>
      <w:r w:rsidRPr="00CE3B61">
        <w:rPr>
          <w:rStyle w:val="Odkaznapoznmkupodiarou"/>
          <w:rFonts w:asciiTheme="minorHAnsi" w:hAnsiTheme="minorHAnsi" w:cstheme="minorHAnsi"/>
          <w:sz w:val="22"/>
        </w:rPr>
        <w:footnoteReference w:id="10"/>
      </w:r>
      <w:r w:rsidRPr="00D5554C">
        <w:rPr>
          <w:sz w:val="22"/>
        </w:rPr>
        <w:t xml:space="preserve"> </w:t>
      </w:r>
      <w:r w:rsidRPr="00CE3B61">
        <w:rPr>
          <w:rFonts w:asciiTheme="minorHAnsi" w:hAnsiTheme="minorHAnsi"/>
          <w:bCs/>
          <w:sz w:val="22"/>
        </w:rPr>
        <w:t xml:space="preserve">  (Prešovský, Košický, Banskobystrický, Žilinský, Trenčiansky, Nitriansky a Trnavský kraj).</w:t>
      </w:r>
    </w:p>
    <w:p w14:paraId="52085B52" w14:textId="77777777" w:rsidR="004D68D6" w:rsidRDefault="004D68D6" w:rsidP="004D68D6">
      <w:pPr>
        <w:tabs>
          <w:tab w:val="left" w:pos="0"/>
        </w:tabs>
        <w:spacing w:before="120" w:after="120"/>
        <w:jc w:val="both"/>
        <w:rPr>
          <w:rFonts w:asciiTheme="minorHAnsi" w:hAnsiTheme="minorHAnsi"/>
          <w:b/>
        </w:rPr>
      </w:pPr>
      <w:r>
        <w:rPr>
          <w:rFonts w:asciiTheme="minorHAnsi" w:hAnsiTheme="minorHAnsi"/>
          <w:bCs/>
          <w:kern w:val="1"/>
          <w:sz w:val="22"/>
        </w:rPr>
        <w:lastRenderedPageBreak/>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Pr>
          <w:rFonts w:asciiTheme="minorHAnsi" w:hAnsiTheme="minorHAnsi"/>
          <w:bCs/>
          <w:kern w:val="1"/>
          <w:sz w:val="22"/>
        </w:rPr>
        <w:t>.</w:t>
      </w:r>
    </w:p>
    <w:p w14:paraId="25A432EE" w14:textId="77777777" w:rsidR="004D68D6" w:rsidRPr="00CE3B61" w:rsidRDefault="004D68D6" w:rsidP="004D68D6">
      <w:pPr>
        <w:tabs>
          <w:tab w:val="left" w:pos="0"/>
        </w:tabs>
        <w:spacing w:before="120" w:after="120"/>
        <w:jc w:val="both"/>
        <w:rPr>
          <w:rFonts w:asciiTheme="minorHAnsi" w:hAnsiTheme="minorHAnsi"/>
          <w:bCs/>
          <w:kern w:val="1"/>
          <w:sz w:val="22"/>
        </w:rPr>
      </w:pPr>
      <w:r w:rsidRPr="00CE3B61">
        <w:rPr>
          <w:rFonts w:asciiTheme="minorHAnsi" w:hAnsiTheme="minorHAnsi"/>
          <w:bCs/>
          <w:kern w:val="1"/>
          <w:sz w:val="22"/>
        </w:rPr>
        <w:t>V rámci predmetnej výzvy nemôžu byť informačné podujatia realizované formou dištančného vzdelávania.</w:t>
      </w:r>
    </w:p>
    <w:p w14:paraId="5AD12FD4" w14:textId="2556B92D" w:rsidR="00FF5AFE" w:rsidRDefault="007D22DF" w:rsidP="007D22DF">
      <w:pPr>
        <w:tabs>
          <w:tab w:val="left" w:pos="289"/>
        </w:tabs>
        <w:spacing w:line="280" w:lineRule="exact"/>
        <w:jc w:val="both"/>
        <w:rPr>
          <w:rFonts w:asciiTheme="minorHAnsi" w:hAnsiTheme="minorHAnsi"/>
          <w:bCs/>
          <w:lang w:eastAsia="sk-SK"/>
        </w:rPr>
      </w:pPr>
      <w:r w:rsidRPr="0097519C">
        <w:rPr>
          <w:rFonts w:asciiTheme="minorHAnsi" w:hAnsiTheme="minorHAnsi"/>
          <w:b/>
          <w:bCs/>
          <w:kern w:val="1"/>
          <w:sz w:val="22"/>
        </w:rPr>
        <w:t>Oprávnené projekty z hľadiska časového rozsahu sú:</w:t>
      </w:r>
    </w:p>
    <w:p w14:paraId="4A01CCD3" w14:textId="08BD92C6" w:rsidR="00FF5AFE" w:rsidRDefault="00FF5AFE">
      <w:pPr>
        <w:tabs>
          <w:tab w:val="left" w:pos="289"/>
        </w:tabs>
        <w:spacing w:line="280" w:lineRule="exact"/>
        <w:ind w:left="567"/>
        <w:jc w:val="both"/>
        <w:rPr>
          <w:rFonts w:asciiTheme="minorHAnsi" w:hAnsiTheme="minorHAnsi"/>
          <w:bCs/>
          <w:lang w:eastAsia="sk-SK"/>
        </w:rPr>
      </w:pPr>
    </w:p>
    <w:p w14:paraId="6BB46DC0" w14:textId="366DB6D7" w:rsidR="00FF5AFE" w:rsidRDefault="007D22DF" w:rsidP="00BA49E8">
      <w:pPr>
        <w:pStyle w:val="Odsekzoznamu"/>
        <w:numPr>
          <w:ilvl w:val="0"/>
          <w:numId w:val="42"/>
        </w:numPr>
        <w:tabs>
          <w:tab w:val="left" w:pos="289"/>
        </w:tabs>
        <w:spacing w:line="280" w:lineRule="exact"/>
        <w:ind w:left="284" w:hanging="284"/>
        <w:jc w:val="both"/>
        <w:rPr>
          <w:rFonts w:asciiTheme="minorHAnsi" w:hAnsiTheme="minorHAnsi"/>
          <w:bCs/>
          <w:sz w:val="22"/>
          <w:lang w:eastAsia="sk-SK"/>
        </w:rPr>
      </w:pPr>
      <w:r w:rsidRPr="00BA49E8">
        <w:rPr>
          <w:rFonts w:asciiTheme="minorHAnsi" w:hAnsiTheme="minorHAnsi"/>
          <w:bCs/>
          <w:sz w:val="22"/>
          <w:lang w:eastAsia="sk-SK"/>
        </w:rPr>
        <w:t>projekty, ktorých predmetom je poskytovanie demonštračných aktivít a informačných akcií, trvajúcich maximálne 3 dni</w:t>
      </w:r>
    </w:p>
    <w:p w14:paraId="2A0C2B27" w14:textId="5E19B9F3" w:rsidR="00363B12" w:rsidRPr="00363B12" w:rsidRDefault="00363B12" w:rsidP="00363B12">
      <w:pPr>
        <w:pStyle w:val="Odsekzoznamu"/>
        <w:numPr>
          <w:ilvl w:val="0"/>
          <w:numId w:val="42"/>
        </w:numPr>
        <w:tabs>
          <w:tab w:val="left" w:pos="289"/>
        </w:tabs>
        <w:spacing w:before="60" w:after="60" w:line="280" w:lineRule="exact"/>
        <w:ind w:left="284" w:hanging="284"/>
        <w:jc w:val="both"/>
        <w:rPr>
          <w:rFonts w:asciiTheme="minorHAnsi" w:hAnsiTheme="minorHAnsi"/>
          <w:bCs/>
          <w:sz w:val="22"/>
          <w:lang w:eastAsia="sk-SK"/>
        </w:rPr>
      </w:pPr>
      <w:r w:rsidRPr="00363B12">
        <w:rPr>
          <w:rFonts w:asciiTheme="minorHAnsi" w:hAnsiTheme="minorHAnsi"/>
          <w:bCs/>
          <w:sz w:val="22"/>
          <w:lang w:eastAsia="sk-SK"/>
        </w:rPr>
        <w:t>minimálny počet účastníkov akcie odborného vzdelávania a získavania zručností je 10 účastníkov.</w:t>
      </w:r>
    </w:p>
    <w:p w14:paraId="16C86F87" w14:textId="03E3786D" w:rsidR="00FF5AFE" w:rsidRDefault="00FF5AFE">
      <w:pPr>
        <w:tabs>
          <w:tab w:val="left" w:pos="289"/>
        </w:tabs>
        <w:spacing w:line="280" w:lineRule="exact"/>
        <w:ind w:left="567"/>
        <w:jc w:val="both"/>
        <w:rPr>
          <w:rFonts w:asciiTheme="minorHAnsi" w:hAnsiTheme="minorHAnsi"/>
          <w:bCs/>
          <w:lang w:eastAsia="sk-SK"/>
        </w:rPr>
      </w:pPr>
    </w:p>
    <w:p w14:paraId="488FAA11" w14:textId="39E190AF" w:rsidR="00FF5AFE" w:rsidRDefault="00FF5AFE">
      <w:pPr>
        <w:tabs>
          <w:tab w:val="left" w:pos="289"/>
        </w:tabs>
        <w:spacing w:line="280" w:lineRule="exact"/>
        <w:ind w:left="567"/>
        <w:jc w:val="both"/>
        <w:rPr>
          <w:rFonts w:asciiTheme="minorHAnsi" w:hAnsiTheme="minorHAnsi"/>
          <w:bCs/>
          <w:lang w:eastAsia="sk-SK"/>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03AF8B17" w:rsidR="0097519C" w:rsidRPr="00446B0A"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vzdelávacie programy, ktoré sú súčasťou bežných programov alebo systémov vzdelávania na stredoškolskej alebo vyššej úrovni;</w:t>
      </w:r>
    </w:p>
    <w:p w14:paraId="5CE100DF" w14:textId="17F922F9" w:rsidR="0097519C" w:rsidRPr="00446B0A" w:rsidRDefault="007D22DF" w:rsidP="00DF1829">
      <w:pPr>
        <w:numPr>
          <w:ilvl w:val="0"/>
          <w:numId w:val="23"/>
        </w:numPr>
        <w:tabs>
          <w:tab w:val="left" w:pos="1134"/>
        </w:tabs>
        <w:ind w:left="993" w:hanging="426"/>
        <w:jc w:val="both"/>
        <w:rPr>
          <w:rFonts w:asciiTheme="minorHAnsi" w:hAnsiTheme="minorHAnsi"/>
          <w:bCs/>
          <w:sz w:val="22"/>
          <w:szCs w:val="22"/>
        </w:rPr>
      </w:pPr>
      <w:r w:rsidRPr="007D22DF">
        <w:rPr>
          <w:rFonts w:asciiTheme="minorHAnsi" w:hAnsiTheme="minorHAnsi"/>
          <w:bCs/>
          <w:sz w:val="22"/>
          <w:szCs w:val="22"/>
        </w:rPr>
        <w:t>projekty, ktorých predmetom je dlhodobejšie poskytovanie demonštračných aktivít a informačných akcií, trvajúcich dlhšie ako 3 dni;</w:t>
      </w:r>
    </w:p>
    <w:p w14:paraId="7C5A12E5" w14:textId="7E015EB1" w:rsidR="0097519C" w:rsidRPr="00673864"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 xml:space="preserve">projekty mimo projektov zadefinovaných </w:t>
      </w:r>
      <w:r w:rsidR="00B12F10" w:rsidRPr="00B12F10">
        <w:rPr>
          <w:rFonts w:asciiTheme="minorHAnsi" w:hAnsiTheme="minorHAnsi"/>
          <w:bCs/>
          <w:sz w:val="22"/>
          <w:szCs w:val="22"/>
        </w:rPr>
        <w:t xml:space="preserve"> v </w:t>
      </w:r>
      <w:r w:rsidR="00B12F10">
        <w:rPr>
          <w:rFonts w:asciiTheme="minorHAnsi" w:hAnsiTheme="minorHAnsi"/>
          <w:bCs/>
          <w:sz w:val="22"/>
          <w:szCs w:val="22"/>
        </w:rPr>
        <w:t>bode</w:t>
      </w:r>
      <w:r w:rsidR="00B12F10" w:rsidRPr="00B12F10">
        <w:rPr>
          <w:rFonts w:asciiTheme="minorHAnsi" w:hAnsiTheme="minorHAnsi"/>
          <w:bCs/>
          <w:sz w:val="22"/>
          <w:szCs w:val="22"/>
        </w:rPr>
        <w:t xml:space="preserve"> </w:t>
      </w:r>
      <w:r w:rsidR="00B12F10">
        <w:rPr>
          <w:rFonts w:asciiTheme="minorHAnsi" w:hAnsiTheme="minorHAnsi"/>
          <w:bCs/>
          <w:sz w:val="22"/>
          <w:szCs w:val="22"/>
        </w:rPr>
        <w:t xml:space="preserve">2.2 </w:t>
      </w:r>
      <w:r w:rsidR="00B12F10" w:rsidRPr="00B12F10">
        <w:rPr>
          <w:rFonts w:asciiTheme="minorHAnsi" w:hAnsiTheme="minorHAnsi"/>
          <w:bCs/>
          <w:sz w:val="22"/>
          <w:szCs w:val="22"/>
        </w:rPr>
        <w:t xml:space="preserve">tejto </w:t>
      </w:r>
      <w:r w:rsidR="00B12F10">
        <w:rPr>
          <w:rFonts w:asciiTheme="minorHAnsi" w:hAnsiTheme="minorHAnsi"/>
          <w:bCs/>
          <w:sz w:val="22"/>
          <w:szCs w:val="22"/>
        </w:rPr>
        <w:t>výzvy</w:t>
      </w:r>
      <w:r w:rsidR="00B12F10" w:rsidRPr="00B12F10">
        <w:rPr>
          <w:rFonts w:asciiTheme="minorHAnsi" w:hAnsiTheme="minorHAnsi"/>
          <w:bCs/>
          <w:iCs/>
          <w:sz w:val="22"/>
          <w:szCs w:val="22"/>
        </w:rPr>
        <w:t>.</w:t>
      </w:r>
    </w:p>
    <w:p w14:paraId="3F089B35" w14:textId="5431C3E6" w:rsidR="00673864" w:rsidRDefault="00673864" w:rsidP="00673864">
      <w:pPr>
        <w:tabs>
          <w:tab w:val="left" w:pos="1134"/>
        </w:tabs>
        <w:jc w:val="both"/>
        <w:rPr>
          <w:rFonts w:asciiTheme="minorHAnsi" w:hAnsiTheme="minorHAnsi"/>
          <w:bCs/>
          <w:iCs/>
          <w:sz w:val="22"/>
          <w:szCs w:val="22"/>
        </w:rPr>
      </w:pPr>
    </w:p>
    <w:p w14:paraId="143523D3" w14:textId="77777777" w:rsidR="00673864" w:rsidRPr="00446B0A" w:rsidRDefault="00673864" w:rsidP="00673864">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51F54AA6" w:rsidR="00CD6250" w:rsidRPr="00CD6250" w:rsidRDefault="00F20094" w:rsidP="00B05719">
      <w:pPr>
        <w:spacing w:before="60" w:after="12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w:t>
      </w:r>
      <w:r w:rsidR="00B05719">
        <w:rPr>
          <w:rFonts w:asciiTheme="minorHAnsi" w:hAnsiTheme="minorHAnsi"/>
          <w:bCs/>
          <w:sz w:val="22"/>
          <w:lang w:eastAsia="sk-SK"/>
        </w:rPr>
        <w:t xml:space="preserve"> </w:t>
      </w:r>
      <w:r>
        <w:rPr>
          <w:rFonts w:asciiTheme="minorHAnsi" w:hAnsiTheme="minorHAnsi"/>
          <w:bCs/>
          <w:sz w:val="22"/>
          <w:lang w:eastAsia="sk-SK"/>
        </w:rPr>
        <w:t>tejto výzvy</w:t>
      </w:r>
      <w:r w:rsidRPr="00F20094">
        <w:rPr>
          <w:rFonts w:asciiTheme="minorHAnsi" w:hAnsiTheme="minorHAnsi"/>
          <w:bCs/>
          <w:sz w:val="22"/>
          <w:lang w:eastAsia="sk-SK"/>
        </w:rPr>
        <w:t xml:space="preserve"> </w:t>
      </w:r>
      <w:r w:rsidR="003158A4" w:rsidRPr="003158A4">
        <w:rPr>
          <w:rFonts w:asciiTheme="minorHAnsi" w:hAnsiTheme="minorHAnsi"/>
          <w:bCs/>
          <w:sz w:val="22"/>
          <w:lang w:eastAsia="sk-SK"/>
        </w:rPr>
        <w:t>ktoré konečný prijímateľ vynaloží na</w:t>
      </w:r>
      <w:r w:rsidRPr="00F20094">
        <w:rPr>
          <w:rFonts w:asciiTheme="minorHAnsi" w:hAnsiTheme="minorHAnsi"/>
          <w:bCs/>
          <w:sz w:val="22"/>
          <w:lang w:eastAsia="sk-SK"/>
        </w:rPr>
        <w:t>:</w:t>
      </w:r>
    </w:p>
    <w:p w14:paraId="23A9F5E7" w14:textId="7CB0D5E8" w:rsidR="00CD6250" w:rsidRPr="003F533B"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personálne náklady na zabezpečenie, prípravu a realizáciu aktivít vrátane odmien a odvodov do zdravotných poisťovní a sociálnej poisťovne;</w:t>
      </w:r>
    </w:p>
    <w:p w14:paraId="4A4B5C36" w14:textId="1596D22F" w:rsidR="00CD6250" w:rsidRPr="003F533B"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prenájom školiacich priestorov a potrebnej techniky;</w:t>
      </w:r>
    </w:p>
    <w:p w14:paraId="481D4D6C" w14:textId="7F8DD7BC" w:rsidR="00CD6250" w:rsidRPr="00CD6250"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p>
    <w:p w14:paraId="272FFEDA" w14:textId="41B3AE59" w:rsidR="00CD6250" w:rsidRPr="00CD6250"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ubytovacie náklady (výdavky na ubytovanie účastníkov, lektorov a osôb mimo pracovnoprávneho vzťahu zúčastňujúcich sa na vzdelávacej aktivite hradené formou faktúr na základe prezenčných listín), náklady na občerstvenie resp. dopravné náklady, ak sú súčasťou projektu;</w:t>
      </w:r>
    </w:p>
    <w:p w14:paraId="6D715C26" w14:textId="77777777" w:rsidR="00B47D0A" w:rsidRPr="00B47D0A" w:rsidRDefault="00B47D0A" w:rsidP="0093573A">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investičné náklady spojené s realizáciou demonštračnej aktivity:</w:t>
      </w:r>
    </w:p>
    <w:p w14:paraId="30E90B80" w14:textId="40FE1D95" w:rsidR="00B47D0A" w:rsidRPr="00B47D0A" w:rsidRDefault="00B47D0A" w:rsidP="00D86737">
      <w:pPr>
        <w:pStyle w:val="Odsekzoznamu"/>
        <w:numPr>
          <w:ilvl w:val="0"/>
          <w:numId w:val="42"/>
        </w:numPr>
        <w:suppressAutoHyphens w:val="0"/>
        <w:spacing w:before="60" w:after="60"/>
        <w:ind w:hanging="295"/>
        <w:jc w:val="both"/>
        <w:rPr>
          <w:rFonts w:asciiTheme="minorHAnsi" w:hAnsiTheme="minorHAnsi"/>
          <w:sz w:val="22"/>
        </w:rPr>
      </w:pPr>
      <w:r w:rsidRPr="00B47D0A">
        <w:rPr>
          <w:rFonts w:asciiTheme="minorHAnsi" w:hAnsiTheme="minorHAnsi"/>
          <w:sz w:val="22"/>
        </w:rPr>
        <w:t>nákup alebo lízing nových strojov a zariadení do výšky ich trhovej hodnoty</w:t>
      </w:r>
    </w:p>
    <w:p w14:paraId="0713D3DC" w14:textId="65A6BB06" w:rsidR="006C44E0" w:rsidRPr="003F533B" w:rsidRDefault="00B47D0A" w:rsidP="00D86737">
      <w:pPr>
        <w:pStyle w:val="Odsekzoznamu"/>
        <w:numPr>
          <w:ilvl w:val="0"/>
          <w:numId w:val="42"/>
        </w:numPr>
        <w:suppressAutoHyphens w:val="0"/>
        <w:spacing w:before="60" w:after="60"/>
        <w:ind w:hanging="295"/>
        <w:jc w:val="both"/>
        <w:rPr>
          <w:rFonts w:asciiTheme="minorHAnsi" w:hAnsiTheme="minorHAnsi"/>
          <w:sz w:val="22"/>
        </w:rPr>
      </w:pPr>
      <w:r w:rsidRPr="00B47D0A">
        <w:rPr>
          <w:rFonts w:asciiTheme="minorHAnsi" w:hAnsiTheme="minorHAnsi"/>
          <w:sz w:val="22"/>
        </w:rPr>
        <w:t>obstaranie alebo vývoj počítačového softvéru, získanie patentov, licencií, autorských práv a obchodných značiek</w:t>
      </w:r>
    </w:p>
    <w:p w14:paraId="1E41D412" w14:textId="36C73377" w:rsidR="00CD6250" w:rsidRPr="00D86737" w:rsidRDefault="00B47D0A" w:rsidP="0093573A">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p>
    <w:p w14:paraId="28D6CFA4" w14:textId="4A066347" w:rsidR="00D86737" w:rsidRPr="00D86737" w:rsidRDefault="00D86737" w:rsidP="00D86737">
      <w:pPr>
        <w:pStyle w:val="Odsekzoznamu"/>
        <w:numPr>
          <w:ilvl w:val="0"/>
          <w:numId w:val="46"/>
        </w:numPr>
        <w:jc w:val="both"/>
        <w:rPr>
          <w:rFonts w:asciiTheme="minorHAnsi" w:hAnsiTheme="minorHAnsi"/>
          <w:sz w:val="22"/>
          <w:szCs w:val="22"/>
          <w:lang w:eastAsia="sk-SK"/>
        </w:rPr>
      </w:pPr>
      <w:r w:rsidRPr="00D86737">
        <w:rPr>
          <w:rFonts w:asciiTheme="minorHAnsi" w:hAnsiTheme="minorHAnsi"/>
          <w:sz w:val="22"/>
          <w:szCs w:val="22"/>
          <w:lang w:eastAsia="sk-SK"/>
        </w:rPr>
        <w:lastRenderedPageBreak/>
        <w:t xml:space="preserve">uvedené režijné náklady budú uplatnené v rámci paušálneho financovania v zmysle článkov 67 a 68 nariadenia EP a Rady (EÚ) č. 1303/2013 do výšky max. 20% z </w:t>
      </w:r>
      <w:r>
        <w:rPr>
          <w:rFonts w:asciiTheme="minorHAnsi" w:hAnsiTheme="minorHAnsi"/>
          <w:sz w:val="22"/>
          <w:szCs w:val="22"/>
          <w:lang w:eastAsia="sk-SK"/>
        </w:rPr>
        <w:t>p</w:t>
      </w:r>
      <w:r w:rsidRPr="00D86737">
        <w:rPr>
          <w:rFonts w:asciiTheme="minorHAnsi" w:hAnsiTheme="minorHAnsi"/>
          <w:sz w:val="22"/>
          <w:szCs w:val="22"/>
          <w:lang w:eastAsia="sk-SK"/>
        </w:rPr>
        <w:t>riamych oprávnených nákladov;</w:t>
      </w:r>
    </w:p>
    <w:p w14:paraId="701821B7" w14:textId="77777777" w:rsidR="00E06695" w:rsidRDefault="00E06695" w:rsidP="00D86737">
      <w:pPr>
        <w:suppressAutoHyphens w:val="0"/>
        <w:spacing w:before="60" w:after="60"/>
        <w:jc w:val="both"/>
        <w:rPr>
          <w:rFonts w:asciiTheme="minorHAnsi" w:hAnsiTheme="minorHAnsi"/>
          <w:sz w:val="22"/>
        </w:rPr>
      </w:pPr>
    </w:p>
    <w:p w14:paraId="1B04E051" w14:textId="1D8901D5" w:rsidR="003F533B" w:rsidRDefault="002A04BA" w:rsidP="00D86737">
      <w:pPr>
        <w:suppressAutoHyphens w:val="0"/>
        <w:spacing w:before="60" w:after="60"/>
        <w:jc w:val="both"/>
        <w:rPr>
          <w:rFonts w:asciiTheme="minorHAnsi" w:hAnsiTheme="minorHAnsi"/>
          <w:sz w:val="22"/>
          <w:szCs w:val="22"/>
          <w:lang w:eastAsia="sk-SK"/>
        </w:rPr>
      </w:pPr>
      <w:r w:rsidRPr="006C44E0">
        <w:rPr>
          <w:rFonts w:asciiTheme="minorHAnsi" w:hAnsiTheme="minorHAnsi"/>
          <w:sz w:val="22"/>
        </w:rPr>
        <w:t xml:space="preserve">Kritéria pre </w:t>
      </w:r>
      <w:proofErr w:type="spellStart"/>
      <w:r w:rsidRPr="006C44E0">
        <w:rPr>
          <w:rFonts w:asciiTheme="minorHAnsi" w:hAnsiTheme="minorHAnsi"/>
          <w:sz w:val="22"/>
        </w:rPr>
        <w:t>uznateľnosť</w:t>
      </w:r>
      <w:proofErr w:type="spellEnd"/>
      <w:r w:rsidRPr="006C44E0">
        <w:rPr>
          <w:rFonts w:asciiTheme="minorHAnsi" w:hAnsiTheme="minorHAnsi"/>
          <w:sz w:val="22"/>
        </w:rPr>
        <w:t xml:space="preserve"> výdavkov, maximálne finančné limity vybraných oprávnených  výdavkov v rámci opatrenia  1 - Prenos znalostí a informačné akcie tvoria prílohu č. </w:t>
      </w:r>
      <w:r>
        <w:rPr>
          <w:rFonts w:asciiTheme="minorHAnsi" w:hAnsiTheme="minorHAnsi"/>
          <w:sz w:val="22"/>
        </w:rPr>
        <w:t>12</w:t>
      </w:r>
      <w:r w:rsidRPr="006C44E0">
        <w:rPr>
          <w:rFonts w:asciiTheme="minorHAnsi" w:hAnsiTheme="minorHAnsi"/>
          <w:sz w:val="22"/>
        </w:rPr>
        <w:t xml:space="preserve"> tejto výzvy.</w:t>
      </w:r>
    </w:p>
    <w:p w14:paraId="39C473B6" w14:textId="77777777" w:rsidR="003F533B" w:rsidRDefault="003F533B" w:rsidP="00CD6250">
      <w:pPr>
        <w:jc w:val="both"/>
        <w:rPr>
          <w:rFonts w:asciiTheme="minorHAnsi" w:hAnsiTheme="minorHAnsi"/>
          <w:sz w:val="22"/>
          <w:szCs w:val="22"/>
          <w:lang w:eastAsia="sk-SK"/>
        </w:rPr>
      </w:pP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1A2350FA" w:rsidR="006A6E86" w:rsidRPr="006A6E86" w:rsidRDefault="00A16CA6"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A16CA6">
        <w:rPr>
          <w:rFonts w:asciiTheme="minorHAnsi" w:hAnsiTheme="minorHAnsi"/>
          <w:kern w:val="1"/>
          <w:sz w:val="22"/>
        </w:rPr>
        <w:t xml:space="preserve">náklady, mimo nákladov uvedených v bode </w:t>
      </w:r>
      <w:r w:rsidR="00F20094">
        <w:rPr>
          <w:rFonts w:asciiTheme="minorHAnsi" w:hAnsiTheme="minorHAnsi"/>
          <w:kern w:val="1"/>
          <w:sz w:val="22"/>
        </w:rPr>
        <w:t>2.4.1 tejto výzvy</w:t>
      </w:r>
      <w:r w:rsidR="00F20094" w:rsidRPr="00F20094">
        <w:rPr>
          <w:rFonts w:asciiTheme="minorHAnsi" w:hAnsiTheme="minorHAnsi"/>
          <w:kern w:val="1"/>
          <w:sz w:val="22"/>
        </w:rPr>
        <w:t>;</w:t>
      </w:r>
    </w:p>
    <w:p w14:paraId="1D110ADA" w14:textId="0AFF1C38" w:rsidR="006A6E86" w:rsidRPr="00155FBC" w:rsidRDefault="00155FBC" w:rsidP="007671ED">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155FBC">
        <w:rPr>
          <w:rFonts w:asciiTheme="minorHAnsi" w:hAnsiTheme="minorHAnsi"/>
          <w:kern w:val="1"/>
          <w:sz w:val="22"/>
        </w:rPr>
        <w:t>náklady vynaložené pred podaním ŽoNFP na PPA (v tomto prípade sa celý projekt považuje za neoprávnený) s výnimkou začatia procesu obstarávania tovarov, služieb a prác, ktoré je pre výzvy na predkladanie ŽoNFP z PRV  oprávnené od 01.01.2017;</w:t>
      </w:r>
    </w:p>
    <w:p w14:paraId="31DA161A" w14:textId="4A97481D" w:rsidR="006A6E86"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sz w:val="22"/>
        </w:rPr>
        <w:t>úroky z dlžných súm;</w:t>
      </w:r>
    </w:p>
    <w:p w14:paraId="168EB32C" w14:textId="1401DC8D" w:rsidR="006A6E86"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kern w:val="1"/>
          <w:sz w:val="22"/>
        </w:rPr>
        <w:t>daň z pridanej hodnoty okrem prípadov, ak nie je vymáhateľná podľa vnútroštátnych predpisov o DPH;</w:t>
      </w:r>
    </w:p>
    <w:p w14:paraId="7B7C5CA6" w14:textId="370D34D6" w:rsidR="006A6E86" w:rsidRPr="0093573A"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sz w:val="22"/>
        </w:rPr>
        <w:t>kúpa poľnohospodárskych výrobných práv, platobných nárokov, zviera</w:t>
      </w:r>
      <w:r>
        <w:rPr>
          <w:rFonts w:asciiTheme="minorHAnsi" w:hAnsiTheme="minorHAnsi"/>
          <w:sz w:val="22"/>
        </w:rPr>
        <w:t>t, ročných plodín a ich výsadba;</w:t>
      </w:r>
    </w:p>
    <w:p w14:paraId="249D0F21" w14:textId="06037FCB" w:rsidR="00201772"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kern w:val="1"/>
          <w:sz w:val="22"/>
        </w:rPr>
        <w:t>náklady prijímateľa NFP na pravidelné odborné vzdelávanie svojich zamestnancov (lektorov).</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68D386B5" w14:textId="13B88CDF" w:rsidR="009B384B" w:rsidRDefault="009B384B" w:rsidP="009F4E14">
      <w:pPr>
        <w:pStyle w:val="Odsekzoznamu"/>
        <w:ind w:left="567"/>
        <w:jc w:val="both"/>
        <w:rPr>
          <w:rFonts w:asciiTheme="minorHAnsi" w:hAnsiTheme="minorHAnsi"/>
          <w:sz w:val="22"/>
          <w:szCs w:val="22"/>
          <w:lang w:eastAsia="sk-SK"/>
        </w:rPr>
      </w:pPr>
    </w:p>
    <w:p w14:paraId="2E32A860" w14:textId="717CF1BD"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t>Oprávnené náklady pre príjemcu pomoci</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7E12595D" w14:textId="5AB1EADD" w:rsidR="001A4560" w:rsidRDefault="001242B1" w:rsidP="008E41AD">
      <w:pPr>
        <w:tabs>
          <w:tab w:val="left" w:pos="567"/>
        </w:tabs>
        <w:spacing w:line="280" w:lineRule="exact"/>
        <w:ind w:left="567"/>
        <w:jc w:val="both"/>
        <w:rPr>
          <w:rFonts w:asciiTheme="minorHAnsi" w:hAnsiTheme="minorHAnsi"/>
          <w:bCs/>
          <w:sz w:val="22"/>
        </w:rPr>
      </w:pPr>
      <w:r w:rsidRPr="001242B1">
        <w:rPr>
          <w:rFonts w:asciiTheme="minorHAnsi" w:hAnsiTheme="minorHAnsi"/>
          <w:bCs/>
          <w:sz w:val="22"/>
        </w:rPr>
        <w:t>Minimálna pomoc je príjemcovi minimálnej pomoci poskytovaná v nepeňažnej forme, poskytnutím bezplatnej účasti na demonštračnej aktivite a informačnej akcii.</w:t>
      </w:r>
    </w:p>
    <w:p w14:paraId="768C09EE" w14:textId="6CD08309" w:rsidR="001242B1" w:rsidRDefault="001242B1" w:rsidP="008E41AD">
      <w:pPr>
        <w:tabs>
          <w:tab w:val="left" w:pos="567"/>
        </w:tabs>
        <w:spacing w:line="280" w:lineRule="exact"/>
        <w:ind w:left="567"/>
        <w:jc w:val="both"/>
        <w:rPr>
          <w:rFonts w:asciiTheme="minorHAnsi" w:hAnsiTheme="minorHAnsi"/>
          <w:bCs/>
          <w:sz w:val="22"/>
        </w:rPr>
      </w:pPr>
      <w:r w:rsidRPr="001242B1">
        <w:rPr>
          <w:rFonts w:asciiTheme="minorHAnsi" w:hAnsiTheme="minorHAnsi"/>
          <w:bCs/>
          <w:sz w:val="22"/>
        </w:rPr>
        <w:t>Akékoľvek ďalšie náklady súvisiace s účasťou príjemcu minimálnej pomoci na demonštračnej aktivite a informačnej akcii sú pre príjemcu minimálnej pomoci neoprávnené (napr. náklady na cestovné, ubytovanie a pod.).</w:t>
      </w:r>
    </w:p>
    <w:p w14:paraId="6986FE55" w14:textId="77777777" w:rsidR="00E06695" w:rsidRDefault="00E06695" w:rsidP="008E41AD">
      <w:pPr>
        <w:tabs>
          <w:tab w:val="left" w:pos="567"/>
        </w:tabs>
        <w:spacing w:line="280" w:lineRule="exact"/>
        <w:ind w:left="567"/>
        <w:jc w:val="both"/>
        <w:rPr>
          <w:rFonts w:asciiTheme="minorHAnsi" w:hAnsiTheme="minorHAnsi"/>
          <w:bCs/>
          <w:sz w:val="22"/>
        </w:rPr>
      </w:pPr>
    </w:p>
    <w:p w14:paraId="7AD7FCC9" w14:textId="77777777" w:rsidR="00E06695" w:rsidRDefault="00E06695" w:rsidP="008E41AD">
      <w:pPr>
        <w:tabs>
          <w:tab w:val="left" w:pos="567"/>
        </w:tabs>
        <w:spacing w:line="280" w:lineRule="exact"/>
        <w:ind w:left="567"/>
        <w:jc w:val="both"/>
        <w:rPr>
          <w:rFonts w:asciiTheme="minorHAnsi" w:hAnsiTheme="minorHAnsi"/>
          <w:bCs/>
          <w:sz w:val="22"/>
        </w:rPr>
      </w:pPr>
    </w:p>
    <w:p w14:paraId="4B09992A" w14:textId="77777777" w:rsidR="00E06695" w:rsidRDefault="00E06695" w:rsidP="008E41AD">
      <w:pPr>
        <w:tabs>
          <w:tab w:val="left" w:pos="567"/>
        </w:tabs>
        <w:spacing w:line="280" w:lineRule="exact"/>
        <w:ind w:left="567"/>
        <w:jc w:val="both"/>
        <w:rPr>
          <w:rFonts w:asciiTheme="minorHAnsi" w:hAnsiTheme="minorHAnsi"/>
          <w:bCs/>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2B6CFB">
      <w:pPr>
        <w:tabs>
          <w:tab w:val="left" w:pos="284"/>
        </w:tabs>
        <w:spacing w:line="280" w:lineRule="exact"/>
        <w:ind w:left="283" w:firstLine="284"/>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w:t>
      </w:r>
      <w:r w:rsidRPr="005A094A">
        <w:rPr>
          <w:rFonts w:asciiTheme="minorHAnsi" w:hAnsiTheme="minorHAnsi"/>
          <w:sz w:val="22"/>
          <w:szCs w:val="22"/>
        </w:rPr>
        <w:lastRenderedPageBreak/>
        <w:t>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Default="00E622DF" w:rsidP="00E622DF">
      <w:pPr>
        <w:tabs>
          <w:tab w:val="left" w:pos="1276"/>
        </w:tabs>
        <w:ind w:left="1276"/>
        <w:jc w:val="both"/>
        <w:rPr>
          <w:rFonts w:asciiTheme="minorHAnsi" w:hAnsiTheme="minorHAnsi"/>
          <w:sz w:val="22"/>
          <w:szCs w:val="22"/>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1"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2"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proofErr w:type="spellStart"/>
      <w:r w:rsidRPr="00983DD0">
        <w:rPr>
          <w:rFonts w:asciiTheme="minorHAnsi" w:hAnsiTheme="minorHAnsi"/>
          <w:sz w:val="22"/>
          <w:szCs w:val="22"/>
        </w:rPr>
        <w:t>Union</w:t>
      </w:r>
      <w:proofErr w:type="spellEnd"/>
      <w:r w:rsidRPr="00983DD0">
        <w:rPr>
          <w:rFonts w:asciiTheme="minorHAnsi" w:hAnsiTheme="minorHAnsi"/>
          <w:sz w:val="22"/>
          <w:szCs w:val="22"/>
        </w:rPr>
        <w:t xml:space="preserve">: </w:t>
      </w:r>
      <w:hyperlink r:id="rId13"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4"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802AEC" w:rsidP="0096766E">
      <w:pPr>
        <w:tabs>
          <w:tab w:val="left" w:pos="567"/>
          <w:tab w:val="left" w:pos="851"/>
          <w:tab w:val="left" w:pos="1276"/>
          <w:tab w:val="left" w:pos="2268"/>
        </w:tabs>
        <w:ind w:left="1276"/>
        <w:jc w:val="both"/>
        <w:rPr>
          <w:rFonts w:asciiTheme="minorHAnsi" w:hAnsiTheme="minorHAnsi"/>
          <w:bCs/>
          <w:sz w:val="22"/>
          <w:szCs w:val="22"/>
        </w:rPr>
      </w:pPr>
      <w:hyperlink r:id="rId15"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802AEC" w:rsidP="0096766E">
      <w:pPr>
        <w:tabs>
          <w:tab w:val="left" w:pos="567"/>
          <w:tab w:val="left" w:pos="851"/>
          <w:tab w:val="left" w:pos="1276"/>
          <w:tab w:val="left" w:pos="2268"/>
        </w:tabs>
        <w:ind w:left="1276"/>
        <w:jc w:val="both"/>
        <w:rPr>
          <w:rFonts w:asciiTheme="minorHAnsi" w:hAnsiTheme="minorHAnsi"/>
          <w:sz w:val="22"/>
          <w:szCs w:val="22"/>
        </w:rPr>
      </w:pPr>
      <w:hyperlink r:id="rId16"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380F0095" w14:textId="72F900BA" w:rsidR="00892800" w:rsidRDefault="00CE0AA1" w:rsidP="0096766E">
      <w:pPr>
        <w:tabs>
          <w:tab w:val="left" w:pos="1276"/>
        </w:tabs>
        <w:spacing w:before="120" w:after="120"/>
        <w:ind w:left="1276"/>
        <w:jc w:val="both"/>
        <w:rPr>
          <w:rFonts w:asciiTheme="minorHAnsi" w:hAnsiTheme="minorHAnsi"/>
          <w:b/>
          <w:sz w:val="22"/>
          <w:szCs w:val="22"/>
          <w:u w:val="single"/>
        </w:rPr>
      </w:pPr>
      <w:r w:rsidRPr="0078012B">
        <w:rPr>
          <w:rFonts w:asciiTheme="minorHAnsi" w:hAnsiTheme="minorHAnsi"/>
          <w:sz w:val="22"/>
          <w:szCs w:val="22"/>
        </w:rPr>
        <w:t>Podmienka sa netýka výkonu rozhodnutia voči členom riadiacich a dozorných orgánov žiadateľa, ale je relevantná vo vzťahu k subjektu žiadateľa.</w:t>
      </w: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47F502C" w14:textId="77777777" w:rsidR="0096766E" w:rsidRPr="00983DD0" w:rsidRDefault="0096766E" w:rsidP="00363B12">
      <w:pPr>
        <w:tabs>
          <w:tab w:val="left" w:pos="567"/>
          <w:tab w:val="left" w:pos="851"/>
          <w:tab w:val="left" w:pos="1276"/>
          <w:tab w:val="left" w:pos="2268"/>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541A421"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11"/>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65F1BB10" w:rsidR="0096766E" w:rsidRPr="0096766E" w:rsidRDefault="0096766E" w:rsidP="00363B12">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363B12">
      <w:pPr>
        <w:tabs>
          <w:tab w:val="left" w:pos="567"/>
          <w:tab w:val="left" w:pos="851"/>
          <w:tab w:val="left" w:pos="1276"/>
          <w:tab w:val="left" w:pos="2268"/>
        </w:tabs>
        <w:spacing w:after="120"/>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lastRenderedPageBreak/>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0"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0"/>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2315E7C5" w14:textId="4C70D8B7" w:rsidR="003A6DE6"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p>
    <w:p w14:paraId="43D0B8D7" w14:textId="77777777" w:rsidR="00F95673" w:rsidRPr="00F95673" w:rsidRDefault="00F95673" w:rsidP="00F33C41">
      <w:pPr>
        <w:tabs>
          <w:tab w:val="left" w:pos="567"/>
          <w:tab w:val="left" w:pos="851"/>
          <w:tab w:val="left" w:pos="1276"/>
          <w:tab w:val="left" w:pos="2268"/>
        </w:tabs>
        <w:spacing w:before="120"/>
        <w:ind w:left="1276"/>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394FD9D6" w14:textId="77777777" w:rsidR="00F95673" w:rsidRPr="00F95673" w:rsidRDefault="00F95673" w:rsidP="00F95673">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4764B664" w14:textId="77777777" w:rsidR="00F95673" w:rsidRPr="00F95673" w:rsidRDefault="00F95673" w:rsidP="00363B12">
      <w:pPr>
        <w:tabs>
          <w:tab w:val="left" w:pos="567"/>
          <w:tab w:val="left" w:pos="851"/>
          <w:tab w:val="left" w:pos="1276"/>
          <w:tab w:val="left" w:pos="2268"/>
        </w:tabs>
        <w:spacing w:after="120"/>
        <w:ind w:left="1276"/>
        <w:jc w:val="both"/>
        <w:rPr>
          <w:rFonts w:asciiTheme="minorHAnsi" w:hAnsiTheme="minorHAnsi"/>
          <w:sz w:val="22"/>
          <w:szCs w:val="22"/>
        </w:rPr>
      </w:pPr>
      <w:r w:rsidRPr="00F95673">
        <w:rPr>
          <w:rFonts w:asciiTheme="minorHAnsi" w:hAnsiTheme="minorHAnsi"/>
          <w:sz w:val="22"/>
          <w:szCs w:val="22"/>
        </w:rPr>
        <w:t>Dokumentácia z verejného obstarávania/obstarávania</w:t>
      </w: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165E34"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165E34">
        <w:rPr>
          <w:rFonts w:asciiTheme="minorHAnsi" w:hAnsiTheme="minorHAnsi"/>
          <w:sz w:val="22"/>
          <w:szCs w:val="22"/>
        </w:rPr>
        <w:t>Formulár ŽoNFP časť D Čestné vyhlásenie žiadateľa</w:t>
      </w:r>
    </w:p>
    <w:p w14:paraId="277B90E9"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097C5C4B"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8535A32"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lastRenderedPageBreak/>
        <w:tab/>
      </w:r>
      <w:r w:rsidRPr="0078012B">
        <w:rPr>
          <w:rFonts w:asciiTheme="minorHAnsi" w:hAnsiTheme="minorHAnsi"/>
          <w:sz w:val="22"/>
          <w:szCs w:val="22"/>
        </w:rPr>
        <w:tab/>
        <w:t xml:space="preserve">Nariadenie Komisie (ES, </w:t>
      </w:r>
      <w:proofErr w:type="spellStart"/>
      <w:r w:rsidRPr="0078012B">
        <w:rPr>
          <w:rFonts w:asciiTheme="minorHAnsi" w:hAnsiTheme="minorHAnsi"/>
          <w:sz w:val="22"/>
          <w:szCs w:val="22"/>
        </w:rPr>
        <w:t>Euratom</w:t>
      </w:r>
      <w:proofErr w:type="spellEnd"/>
      <w:r w:rsidRPr="0078012B">
        <w:rPr>
          <w:rFonts w:asciiTheme="minorHAnsi" w:hAnsiTheme="minorHAnsi"/>
          <w:sz w:val="22"/>
          <w:szCs w:val="22"/>
        </w:rPr>
        <w:t>) č. 1302/2008 zo 17. decembra 2008 o centrálnej databáze vylúčených subjektov (ďalej len „Nariadenie o CED“).</w:t>
      </w:r>
      <w:r w:rsidR="003E73C4">
        <w:rPr>
          <w:rStyle w:val="Odkaznapoznmkupodiarou"/>
          <w:rFonts w:asciiTheme="minorHAnsi" w:hAnsiTheme="minorHAnsi"/>
          <w:sz w:val="22"/>
          <w:szCs w:val="22"/>
        </w:rPr>
        <w:footnoteReference w:id="12"/>
      </w:r>
    </w:p>
    <w:p w14:paraId="6B27962F" w14:textId="77777777" w:rsidR="00394C73" w:rsidRPr="00394C73" w:rsidRDefault="00394C73" w:rsidP="00051107">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4EDC378E" w:rsidR="00394C73" w:rsidRPr="00394C73" w:rsidRDefault="00AA5192" w:rsidP="00394C73">
      <w:pPr>
        <w:tabs>
          <w:tab w:val="left" w:pos="567"/>
          <w:tab w:val="left" w:pos="851"/>
          <w:tab w:val="left" w:pos="1276"/>
          <w:tab w:val="left" w:pos="2268"/>
        </w:tabs>
        <w:spacing w:before="120"/>
        <w:ind w:left="1276"/>
        <w:jc w:val="both"/>
        <w:rPr>
          <w:rFonts w:asciiTheme="minorHAnsi" w:hAnsiTheme="minorHAnsi"/>
          <w:sz w:val="22"/>
          <w:szCs w:val="22"/>
        </w:rPr>
      </w:pPr>
      <w:r w:rsidRPr="0012695E">
        <w:rPr>
          <w:rFonts w:asciiTheme="minorHAnsi" w:hAnsiTheme="minorHAnsi"/>
          <w:bCs/>
          <w:iCs/>
          <w:color w:val="FF0000"/>
          <w:sz w:val="22"/>
          <w:szCs w:val="22"/>
        </w:rPr>
        <w:t xml:space="preserve">Udelenie súhlasu pre poskytnutie výpisu z registra trestov </w:t>
      </w:r>
      <w:r w:rsidR="00E000C8" w:rsidRPr="0012695E">
        <w:rPr>
          <w:rFonts w:asciiTheme="minorHAnsi" w:hAnsiTheme="minorHAnsi"/>
          <w:bCs/>
          <w:iCs/>
          <w:color w:val="FF0000"/>
          <w:sz w:val="22"/>
          <w:szCs w:val="22"/>
        </w:rPr>
        <w:t xml:space="preserve">(príloha č. </w:t>
      </w:r>
      <w:r w:rsidR="00D011CA" w:rsidRPr="0012695E">
        <w:rPr>
          <w:rFonts w:asciiTheme="minorHAnsi" w:hAnsiTheme="minorHAnsi"/>
          <w:bCs/>
          <w:iCs/>
          <w:color w:val="FF0000"/>
          <w:sz w:val="22"/>
          <w:szCs w:val="22"/>
        </w:rPr>
        <w:t xml:space="preserve">4 ŽoNFP) </w:t>
      </w:r>
      <w:r w:rsidRPr="0012695E">
        <w:rPr>
          <w:rFonts w:asciiTheme="minorHAnsi" w:hAnsiTheme="minorHAnsi"/>
          <w:bCs/>
          <w:iCs/>
          <w:color w:val="FF0000"/>
          <w:sz w:val="22"/>
          <w:szCs w:val="22"/>
        </w:rPr>
        <w:t>alebo</w:t>
      </w:r>
      <w:r w:rsidRPr="00394C73">
        <w:rPr>
          <w:rFonts w:asciiTheme="minorHAnsi" w:hAnsiTheme="minorHAnsi"/>
          <w:bCs/>
          <w:iCs/>
          <w:sz w:val="22"/>
          <w:szCs w:val="22"/>
        </w:rPr>
        <w:t xml:space="preserve"> </w:t>
      </w:r>
      <w:r w:rsidR="00394C73"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0C5D9A20" w14:textId="77777777" w:rsidR="00D011CA" w:rsidRPr="0012695E" w:rsidRDefault="00D011CA" w:rsidP="00D011CA">
      <w:pPr>
        <w:tabs>
          <w:tab w:val="left" w:pos="567"/>
          <w:tab w:val="left" w:pos="851"/>
          <w:tab w:val="left" w:pos="1276"/>
          <w:tab w:val="left" w:pos="2268"/>
        </w:tabs>
        <w:ind w:left="1276" w:hanging="567"/>
        <w:jc w:val="both"/>
        <w:rPr>
          <w:rFonts w:asciiTheme="minorHAnsi" w:hAnsiTheme="minorHAnsi"/>
          <w:color w:val="FF0000"/>
          <w:sz w:val="22"/>
          <w:szCs w:val="22"/>
        </w:rPr>
      </w:pPr>
      <w:r>
        <w:rPr>
          <w:rFonts w:asciiTheme="minorHAnsi" w:hAnsiTheme="minorHAnsi" w:cstheme="minorHAnsi"/>
          <w:sz w:val="22"/>
          <w:szCs w:val="22"/>
        </w:rPr>
        <w:tab/>
      </w:r>
      <w:r>
        <w:rPr>
          <w:rFonts w:asciiTheme="minorHAnsi" w:hAnsiTheme="minorHAnsi" w:cstheme="minorHAnsi"/>
          <w:sz w:val="22"/>
          <w:szCs w:val="22"/>
        </w:rPr>
        <w:tab/>
      </w:r>
      <w:r w:rsidRPr="0012695E">
        <w:rPr>
          <w:rFonts w:asciiTheme="minorHAnsi" w:hAnsiTheme="minorHAnsi" w:cstheme="minorHAnsi"/>
          <w:color w:val="FF0000"/>
          <w:sz w:val="22"/>
          <w:szCs w:val="22"/>
        </w:rPr>
        <w:t xml:space="preserve">Udelený súhlas pre poskytnutie výpisu z registra trestov bude využitý na overenie splnenia všeobecnej podmienky poskytnutia príspevku prostredníctvom údajov a informácií portálu </w:t>
      </w:r>
      <w:r w:rsidRPr="0012695E">
        <w:rPr>
          <w:rFonts w:asciiTheme="minorHAnsi" w:hAnsiTheme="minorHAnsi" w:cstheme="minorHAnsi"/>
          <w:iCs/>
          <w:color w:val="FF0000"/>
          <w:sz w:val="22"/>
          <w:szCs w:val="22"/>
        </w:rPr>
        <w:t>OverSi</w:t>
      </w:r>
      <w:r w:rsidRPr="0012695E">
        <w:rPr>
          <w:rFonts w:asciiTheme="minorHAnsi" w:hAnsiTheme="minorHAnsi" w:cstheme="minorHAnsi"/>
          <w:i/>
          <w:iCs/>
          <w:color w:val="FF0000"/>
          <w:sz w:val="22"/>
          <w:szCs w:val="22"/>
        </w:rPr>
        <w:t xml:space="preserve"> </w:t>
      </w:r>
      <w:r w:rsidRPr="0012695E">
        <w:rPr>
          <w:rFonts w:asciiTheme="minorHAnsi" w:hAnsiTheme="minorHAnsi" w:cstheme="minorHAnsi"/>
          <w:color w:val="FF0000"/>
          <w:sz w:val="22"/>
          <w:szCs w:val="22"/>
        </w:rPr>
        <w:t xml:space="preserve">prostredníctvom webového sídla: </w:t>
      </w:r>
      <w:hyperlink r:id="rId17" w:history="1">
        <w:r w:rsidRPr="0012695E">
          <w:rPr>
            <w:rStyle w:val="Hypertextovprepojenie"/>
            <w:rFonts w:asciiTheme="minorHAnsi" w:hAnsiTheme="minorHAnsi" w:cstheme="minorHAnsi"/>
            <w:color w:val="FF0000"/>
            <w:sz w:val="22"/>
            <w:szCs w:val="22"/>
          </w:rPr>
          <w:t>https://oversi.gov.sk/</w:t>
        </w:r>
      </w:hyperlink>
      <w:r w:rsidRPr="0012695E">
        <w:rPr>
          <w:rFonts w:asciiTheme="minorHAnsi" w:hAnsiTheme="minorHAnsi" w:cstheme="minorHAnsi"/>
          <w:color w:val="FF0000"/>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7DEE71C6" w14:textId="77777777" w:rsidR="00D011CA" w:rsidRPr="0012695E" w:rsidRDefault="00D011CA" w:rsidP="00D011CA">
      <w:pPr>
        <w:tabs>
          <w:tab w:val="left" w:pos="567"/>
          <w:tab w:val="left" w:pos="851"/>
          <w:tab w:val="left" w:pos="1276"/>
          <w:tab w:val="left" w:pos="2268"/>
        </w:tabs>
        <w:ind w:left="1276" w:hanging="567"/>
        <w:jc w:val="both"/>
        <w:rPr>
          <w:rFonts w:asciiTheme="minorHAnsi" w:hAnsiTheme="minorHAnsi" w:cstheme="minorHAnsi"/>
          <w:color w:val="FF0000"/>
          <w:sz w:val="22"/>
          <w:szCs w:val="22"/>
        </w:rPr>
      </w:pPr>
      <w:r w:rsidRPr="0012695E">
        <w:rPr>
          <w:rFonts w:asciiTheme="minorHAnsi" w:hAnsiTheme="minorHAnsi" w:cstheme="minorHAnsi"/>
          <w:color w:val="FF0000"/>
          <w:sz w:val="22"/>
          <w:szCs w:val="22"/>
        </w:rPr>
        <w:tab/>
      </w:r>
      <w:r w:rsidRPr="0012695E">
        <w:rPr>
          <w:rFonts w:asciiTheme="minorHAnsi" w:hAnsiTheme="minorHAnsi" w:cstheme="minorHAnsi"/>
          <w:color w:val="FF0000"/>
          <w:sz w:val="22"/>
          <w:szCs w:val="22"/>
        </w:rPr>
        <w:tab/>
        <w:t xml:space="preserve">Za fyzickú osobu, ktorá nedisponuje rodným číslom generovaným v SR (napr. zahraničná osoba) alebo neudelila súhlas pre poskytnutie výpisu z registra trestov je žiadateľ povinný v rámci povinnej prílohy č. 5 ŽoNFP predložiť výpis z registra trestov, ktorý nie je starší ako 1 mesiac ku dňu predloženia ŽoNFP. </w:t>
      </w:r>
    </w:p>
    <w:p w14:paraId="3F8FA2F4" w14:textId="77777777" w:rsidR="00D011CA" w:rsidRPr="0012695E" w:rsidRDefault="00D011CA" w:rsidP="00D011CA">
      <w:pPr>
        <w:tabs>
          <w:tab w:val="left" w:pos="567"/>
          <w:tab w:val="left" w:pos="851"/>
          <w:tab w:val="left" w:pos="1276"/>
          <w:tab w:val="left" w:pos="2268"/>
        </w:tabs>
        <w:ind w:left="1276" w:hanging="567"/>
        <w:jc w:val="both"/>
        <w:rPr>
          <w:rFonts w:asciiTheme="minorHAnsi" w:hAnsiTheme="minorHAnsi" w:cstheme="minorHAnsi"/>
          <w:color w:val="FF0000"/>
          <w:sz w:val="22"/>
          <w:szCs w:val="22"/>
        </w:rPr>
      </w:pPr>
      <w:r w:rsidRPr="0012695E">
        <w:rPr>
          <w:rFonts w:asciiTheme="minorHAnsi" w:hAnsiTheme="minorHAnsi" w:cstheme="minorHAnsi"/>
          <w:color w:val="FF0000"/>
          <w:sz w:val="22"/>
          <w:szCs w:val="22"/>
        </w:rPr>
        <w:tab/>
      </w:r>
      <w:r w:rsidRPr="0012695E">
        <w:rPr>
          <w:rFonts w:asciiTheme="minorHAnsi" w:hAnsiTheme="minorHAnsi" w:cstheme="minorHAnsi"/>
          <w:color w:val="FF0000"/>
          <w:sz w:val="22"/>
          <w:szCs w:val="22"/>
        </w:rPr>
        <w:tab/>
        <w:t xml:space="preserve">Pokiaľ PPA nebude disponovať súhlasom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8" w:history="1">
        <w:r w:rsidRPr="0012695E">
          <w:rPr>
            <w:rStyle w:val="Hypertextovprepojenie"/>
            <w:rFonts w:asciiTheme="minorHAnsi" w:hAnsiTheme="minorHAnsi" w:cstheme="minorHAnsi"/>
            <w:color w:val="FF0000"/>
            <w:sz w:val="22"/>
            <w:szCs w:val="22"/>
          </w:rPr>
          <w:t>https://oversi.gov.sk/</w:t>
        </w:r>
      </w:hyperlink>
      <w:r w:rsidRPr="0012695E">
        <w:rPr>
          <w:rFonts w:asciiTheme="minorHAnsi" w:hAnsiTheme="minorHAnsi" w:cstheme="minorHAnsi"/>
          <w:color w:val="FF0000"/>
          <w:sz w:val="22"/>
          <w:szCs w:val="22"/>
        </w:rPr>
        <w:t>, PPA vyzve žiadateľa na predloženie výpisu z registra trestov, ktorý nie je starší ako 1 mesiac ku dňu doplnenia ŽoNFP.</w:t>
      </w:r>
    </w:p>
    <w:p w14:paraId="046B4562" w14:textId="77777777" w:rsidR="00D011CA" w:rsidRDefault="00D011CA" w:rsidP="00D011CA">
      <w:pPr>
        <w:tabs>
          <w:tab w:val="left" w:pos="567"/>
          <w:tab w:val="left" w:pos="851"/>
          <w:tab w:val="left" w:pos="1276"/>
          <w:tab w:val="left" w:pos="2268"/>
        </w:tabs>
        <w:ind w:left="1276" w:hanging="567"/>
        <w:jc w:val="both"/>
        <w:rPr>
          <w:rFonts w:asciiTheme="minorHAnsi" w:hAnsiTheme="minorHAnsi"/>
          <w:sz w:val="22"/>
          <w:szCs w:val="22"/>
        </w:rPr>
      </w:pPr>
      <w:r w:rsidRPr="0012695E">
        <w:rPr>
          <w:rFonts w:asciiTheme="minorHAnsi" w:hAnsiTheme="minorHAnsi"/>
          <w:color w:val="FF0000"/>
          <w:sz w:val="22"/>
          <w:szCs w:val="22"/>
        </w:rPr>
        <w:tab/>
      </w:r>
      <w:r w:rsidRPr="0012695E">
        <w:rPr>
          <w:rFonts w:asciiTheme="minorHAnsi" w:hAnsiTheme="minorHAnsi"/>
          <w:color w:val="FF0000"/>
          <w:sz w:val="22"/>
          <w:szCs w:val="22"/>
        </w:rPr>
        <w:tab/>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Pr="0012695E">
        <w:rPr>
          <w:rFonts w:asciiTheme="minorHAnsi" w:hAnsiTheme="minorHAnsi"/>
          <w:bCs/>
          <w:iCs/>
          <w:color w:val="FF0000"/>
          <w:sz w:val="22"/>
          <w:szCs w:val="22"/>
        </w:rPr>
        <w:t xml:space="preserve">Udelením súhlasu pre poskytnutie výpisu z registra trestov alebo Výpisom z registra trestov </w:t>
      </w:r>
      <w:r w:rsidRPr="0012695E">
        <w:rPr>
          <w:rFonts w:asciiTheme="minorHAnsi" w:hAnsiTheme="minorHAnsi"/>
          <w:color w:val="FF0000"/>
          <w:sz w:val="22"/>
          <w:szCs w:val="22"/>
        </w:rPr>
        <w:t>nie starším ako 1 mesiac ku dňu zaslania oznámenia.</w:t>
      </w:r>
    </w:p>
    <w:p w14:paraId="15D808C9" w14:textId="77777777" w:rsidR="00AA5192" w:rsidRPr="00394C73" w:rsidRDefault="00AA5192">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651/2014 o vyhlásení určitých kategórií pomoci za </w:t>
      </w:r>
      <w:proofErr w:type="spellStart"/>
      <w:r w:rsidRPr="0078012B">
        <w:rPr>
          <w:rFonts w:asciiTheme="minorHAnsi" w:hAnsiTheme="minorHAnsi"/>
          <w:sz w:val="22"/>
          <w:szCs w:val="22"/>
        </w:rPr>
        <w:t>zlúčiteľné</w:t>
      </w:r>
      <w:proofErr w:type="spellEnd"/>
      <w:r w:rsidRPr="0078012B">
        <w:rPr>
          <w:rFonts w:asciiTheme="minorHAnsi" w:hAnsiTheme="minorHAnsi"/>
          <w:sz w:val="22"/>
          <w:szCs w:val="22"/>
        </w:rPr>
        <w:t xml:space="preserve">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301D6D37" w14:textId="77777777"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2B6CFB" w:rsidRDefault="006C44E0" w:rsidP="00051107">
      <w:pPr>
        <w:tabs>
          <w:tab w:val="left" w:pos="567"/>
          <w:tab w:val="left" w:pos="851"/>
          <w:tab w:val="left" w:pos="1276"/>
          <w:tab w:val="left" w:pos="2268"/>
        </w:tabs>
        <w:spacing w:after="120"/>
        <w:ind w:left="1276"/>
        <w:jc w:val="both"/>
        <w:rPr>
          <w:rFonts w:asciiTheme="minorHAnsi" w:hAnsiTheme="minorHAnsi"/>
          <w:bCs/>
          <w:iCs/>
          <w:sz w:val="22"/>
          <w:szCs w:val="22"/>
        </w:rPr>
      </w:pPr>
      <w:r w:rsidRPr="002B6CFB">
        <w:rPr>
          <w:rFonts w:asciiTheme="minorHAnsi" w:hAnsiTheme="minorHAnsi"/>
          <w:bCs/>
          <w:iCs/>
          <w:sz w:val="22"/>
          <w:szCs w:val="22"/>
        </w:rPr>
        <w:t>Formulár ŽoNFP časť D Čestné vyhlásenie žiadateľa</w:t>
      </w:r>
      <w:r w:rsidR="0054140F" w:rsidRPr="002B6CFB">
        <w:rPr>
          <w:rFonts w:asciiTheme="minorHAnsi" w:hAnsiTheme="minorHAnsi"/>
          <w:bCs/>
          <w:iCs/>
          <w:sz w:val="22"/>
          <w:szCs w:val="22"/>
        </w:rPr>
        <w:t xml:space="preserve"> </w:t>
      </w: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lastRenderedPageBreak/>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2E9B1574" w14:textId="77777777" w:rsidR="00681D04" w:rsidRPr="0093573A" w:rsidRDefault="00681D04" w:rsidP="00681D04">
      <w:pPr>
        <w:pStyle w:val="Odsekzoznamu"/>
        <w:tabs>
          <w:tab w:val="left" w:pos="1276"/>
        </w:tabs>
        <w:suppressAutoHyphens w:val="0"/>
        <w:spacing w:before="120" w:after="120"/>
        <w:ind w:left="1276"/>
        <w:jc w:val="both"/>
        <w:rPr>
          <w:rFonts w:asciiTheme="minorHAnsi" w:hAnsiTheme="minorHAnsi"/>
          <w:b/>
          <w:sz w:val="22"/>
          <w:szCs w:val="22"/>
          <w:u w:val="single"/>
        </w:rPr>
      </w:pPr>
      <w:r w:rsidRPr="0093573A">
        <w:rPr>
          <w:rFonts w:asciiTheme="minorHAnsi" w:hAnsiTheme="minorHAnsi"/>
          <w:b/>
          <w:sz w:val="22"/>
          <w:szCs w:val="22"/>
          <w:u w:val="single"/>
        </w:rPr>
        <w:t>Forma a spôsob preukázania:</w:t>
      </w:r>
    </w:p>
    <w:p w14:paraId="0E92D1F8" w14:textId="77777777" w:rsidR="00681D04" w:rsidRPr="00165E34" w:rsidRDefault="00681D04" w:rsidP="00681D04">
      <w:pPr>
        <w:pStyle w:val="Odsekzoznamu"/>
        <w:tabs>
          <w:tab w:val="left" w:pos="1276"/>
        </w:tabs>
        <w:suppressAutoHyphens w:val="0"/>
        <w:spacing w:before="120" w:after="120"/>
        <w:ind w:left="1276"/>
        <w:jc w:val="both"/>
        <w:rPr>
          <w:rFonts w:asciiTheme="minorHAnsi" w:hAnsiTheme="minorHAnsi"/>
          <w:sz w:val="22"/>
          <w:szCs w:val="22"/>
        </w:rPr>
      </w:pPr>
      <w:r w:rsidRPr="00165E34">
        <w:rPr>
          <w:rFonts w:asciiTheme="minorHAnsi" w:hAnsiTheme="minorHAnsi"/>
          <w:sz w:val="22"/>
          <w:szCs w:val="22"/>
        </w:rPr>
        <w:t>Formulár ŽoNFP časť D Čestné vyhlásenie žiadateľa</w:t>
      </w:r>
    </w:p>
    <w:p w14:paraId="318DCDDE" w14:textId="69C8DDCD" w:rsidR="00681D04" w:rsidRPr="0093573A" w:rsidRDefault="00681D04" w:rsidP="00681D04">
      <w:pPr>
        <w:pStyle w:val="Odsekzoznamu"/>
        <w:tabs>
          <w:tab w:val="left" w:pos="1276"/>
        </w:tabs>
        <w:suppressAutoHyphens w:val="0"/>
        <w:spacing w:before="120" w:after="120"/>
        <w:ind w:left="1276"/>
        <w:jc w:val="both"/>
        <w:rPr>
          <w:rFonts w:asciiTheme="minorHAnsi" w:hAnsiTheme="minorHAnsi"/>
          <w:sz w:val="22"/>
          <w:szCs w:val="22"/>
        </w:rPr>
      </w:pPr>
      <w:r w:rsidRPr="0093573A">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9" w:history="1">
        <w:r w:rsidRPr="0093573A">
          <w:rPr>
            <w:rStyle w:val="Hypertextovprepojenie"/>
            <w:rFonts w:asciiTheme="minorHAnsi" w:hAnsiTheme="minorHAnsi" w:cstheme="minorHAnsi"/>
            <w:sz w:val="22"/>
            <w:szCs w:val="22"/>
          </w:rPr>
          <w:t>https://rpvs.gov.sk/rpvs/</w:t>
        </w:r>
      </w:hyperlink>
    </w:p>
    <w:p w14:paraId="3BB7D2A9" w14:textId="240F4979" w:rsidR="00394C73" w:rsidRPr="0093573A" w:rsidRDefault="00681D04" w:rsidP="00681D04">
      <w:pPr>
        <w:pStyle w:val="Odsekzoznamu"/>
        <w:tabs>
          <w:tab w:val="left" w:pos="1276"/>
        </w:tabs>
        <w:suppressAutoHyphens w:val="0"/>
        <w:spacing w:before="120" w:after="120"/>
        <w:ind w:left="1276"/>
        <w:jc w:val="both"/>
        <w:rPr>
          <w:rFonts w:asciiTheme="minorHAnsi" w:hAnsiTheme="minorHAnsi"/>
          <w:b/>
          <w:sz w:val="22"/>
          <w:szCs w:val="22"/>
          <w:u w:val="single"/>
        </w:rPr>
      </w:pPr>
      <w:r w:rsidRPr="003F719A">
        <w:rPr>
          <w:rFonts w:asciiTheme="minorHAnsi" w:hAnsiTheme="minorHAnsi"/>
          <w:b/>
          <w:color w:val="FF0000"/>
          <w:sz w:val="22"/>
          <w:szCs w:val="22"/>
          <w:u w:val="single"/>
        </w:rPr>
        <w:t>Podmienka má byť splnená najneskôr pred uzatvorením zmluvy o poskytnutí NFP.</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13"/>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77777777" w:rsidR="00CF3D5D" w:rsidRPr="00CC5688"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7586DE5D" w14:textId="5D0C1274"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 xml:space="preserve">Projekt musí byť v súlade s identifikovanými potrebami v PRV a aspoň jednou fokusovou oblasťou daného opatrenia. </w:t>
      </w:r>
    </w:p>
    <w:p w14:paraId="520D7C36" w14:textId="15FC2F3D"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Poskytovateľ služieb prenosu vedomostí a zručností musí mať primerané kapacity v podobe kvalifikovaných zamestnancov alebo najatých lektorov v zmysle zákona o celoživotnom vzdelávaní, tzn. musí spĺňať minimálne jednu z týchto požiadaviek:</w:t>
      </w:r>
    </w:p>
    <w:p w14:paraId="6A630925" w14:textId="343BA13A"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lastRenderedPageBreak/>
        <w:t>vysokoškolské vzdelanie prvého alebo druhého stupňa v odbore vzdelávacieho programu, najmenej dva roky praxe v oblasti, ktorej sa vzdelávací projekt týka a preukázateľná lektorská spôsobilosť,</w:t>
      </w:r>
    </w:p>
    <w:p w14:paraId="7462AEFF" w14:textId="2E422677"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úplné stredné vzdelanie s maturitou v príslušnom odbore vzdelávacieho programu, najmenej dva roky praxe v oblasti, ktorej sa vzdelávací projekt týka a preukázateľná lektorská spôsobilosť,</w:t>
      </w:r>
    </w:p>
    <w:p w14:paraId="08E075AF" w14:textId="46E4EAB4"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260F7698" w14:textId="460BD06F"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bCs/>
          <w:sz w:val="22"/>
        </w:rPr>
      </w:pPr>
      <w:r w:rsidRPr="0093573A">
        <w:rPr>
          <w:rFonts w:asciiTheme="minorHAnsi" w:hAnsiTheme="minorHAnsi" w:cstheme="minorHAnsi"/>
          <w:bCs/>
          <w:sz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3A456BA7" w14:textId="781EC971"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14:paraId="143FB59F" w14:textId="40795C1A" w:rsidR="008C3161" w:rsidRPr="007E3AA6"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szCs w:val="22"/>
        </w:rPr>
        <w:t>Podpora sa nevzťahuje na vzdelávacie programy, ktoré sú súčasťou bežných programov alebo systémov vzdelávania na stredoškolskej alebo vyššej úrovni.</w:t>
      </w:r>
    </w:p>
    <w:p w14:paraId="6B2740F8" w14:textId="615CAE0D" w:rsidR="008C3161" w:rsidRPr="00992ED2"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DD7FB11" w14:textId="77777777" w:rsidR="00992ED2" w:rsidRPr="00992ED2" w:rsidRDefault="00992ED2" w:rsidP="00992ED2">
      <w:pPr>
        <w:pStyle w:val="Odsekzoznamu"/>
        <w:rPr>
          <w:rFonts w:asciiTheme="minorHAnsi" w:hAnsiTheme="minorHAnsi" w:cstheme="minorHAnsi"/>
          <w:sz w:val="22"/>
        </w:rPr>
      </w:pPr>
    </w:p>
    <w:p w14:paraId="5AFA9625" w14:textId="77777777" w:rsidR="00992ED2" w:rsidRPr="007E3AA6" w:rsidRDefault="00992ED2" w:rsidP="00992ED2">
      <w:pPr>
        <w:pStyle w:val="Odsekzoznamu"/>
        <w:numPr>
          <w:ilvl w:val="3"/>
          <w:numId w:val="43"/>
        </w:numPr>
        <w:ind w:left="567" w:hanging="283"/>
        <w:rPr>
          <w:rFonts w:asciiTheme="minorHAnsi" w:hAnsiTheme="minorHAnsi" w:cstheme="minorHAnsi"/>
          <w:sz w:val="22"/>
        </w:rPr>
      </w:pPr>
      <w:r w:rsidRPr="007E3AA6">
        <w:rPr>
          <w:rFonts w:asciiTheme="minorHAnsi" w:hAnsiTheme="minorHAnsi" w:cstheme="minorHAnsi"/>
          <w:sz w:val="22"/>
        </w:rPr>
        <w:t xml:space="preserve">Pre </w:t>
      </w:r>
      <w:r>
        <w:rPr>
          <w:rFonts w:asciiTheme="minorHAnsi" w:hAnsiTheme="minorHAnsi" w:cstheme="minorHAnsi"/>
          <w:sz w:val="22"/>
        </w:rPr>
        <w:t>demonštračné a informačné akcie</w:t>
      </w:r>
      <w:r w:rsidRPr="007E3AA6">
        <w:rPr>
          <w:rFonts w:asciiTheme="minorHAnsi" w:hAnsiTheme="minorHAnsi" w:cstheme="minorHAnsi"/>
          <w:sz w:val="22"/>
        </w:rPr>
        <w:t xml:space="preserve"> sa vyžaduje obsahový námet schválený MPRV SR.</w:t>
      </w:r>
    </w:p>
    <w:p w14:paraId="3B6BB3A8" w14:textId="77777777" w:rsidR="00992ED2" w:rsidRPr="0093573A" w:rsidRDefault="00992ED2" w:rsidP="00992ED2">
      <w:pPr>
        <w:pStyle w:val="Odsekzoznamu"/>
        <w:spacing w:before="60" w:after="60"/>
        <w:ind w:left="568"/>
        <w:jc w:val="both"/>
        <w:rPr>
          <w:rFonts w:asciiTheme="minorHAnsi" w:hAnsiTheme="minorHAnsi" w:cstheme="minorHAnsi"/>
          <w:sz w:val="22"/>
        </w:rPr>
      </w:pPr>
    </w:p>
    <w:p w14:paraId="42B211C3" w14:textId="1AFB80B4" w:rsidR="00631252" w:rsidRPr="002407B7" w:rsidRDefault="00631252" w:rsidP="009E776D">
      <w:pPr>
        <w:pStyle w:val="Odsekzoznamu"/>
        <w:spacing w:after="200" w:line="276" w:lineRule="auto"/>
        <w:ind w:left="1276"/>
        <w:contextualSpacing/>
        <w:jc w:val="both"/>
        <w:rPr>
          <w:rFonts w:asciiTheme="minorHAnsi" w:hAnsiTheme="minorHAnsi"/>
          <w:sz w:val="22"/>
          <w:szCs w:val="22"/>
        </w:rPr>
      </w:pPr>
    </w:p>
    <w:p w14:paraId="3E4EE616" w14:textId="33F84DC7"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2.6.3 </w:t>
      </w:r>
      <w:r w:rsidR="0079031B" w:rsidRPr="009C076F">
        <w:rPr>
          <w:rFonts w:asciiTheme="minorHAnsi" w:hAnsiTheme="minorHAnsi"/>
          <w:b/>
          <w:sz w:val="22"/>
          <w:szCs w:val="22"/>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4EA1CAA7" w14:textId="7D10BEFF" w:rsidR="00E01416" w:rsidRPr="000134E3" w:rsidRDefault="009E776D" w:rsidP="002D23DE">
      <w:pPr>
        <w:ind w:left="284"/>
        <w:jc w:val="both"/>
        <w:rPr>
          <w:rFonts w:asciiTheme="minorHAnsi" w:hAnsiTheme="minorHAnsi"/>
        </w:rPr>
      </w:pPr>
      <w:r w:rsidRPr="009E776D">
        <w:rPr>
          <w:rFonts w:asciiTheme="minorHAnsi" w:hAnsiTheme="minorHAnsi"/>
          <w:bCs/>
          <w:sz w:val="22"/>
          <w:szCs w:val="22"/>
        </w:rPr>
        <w:t xml:space="preserve">Výber bude prebiehať na základe schválených obsahových námetov zo strany Ministerstva pôdohospodárstva a rozvoja vidieka SR na základe výzvy </w:t>
      </w:r>
      <w:r>
        <w:rPr>
          <w:rFonts w:asciiTheme="minorHAnsi" w:hAnsiTheme="minorHAnsi"/>
          <w:bCs/>
          <w:sz w:val="22"/>
          <w:szCs w:val="22"/>
        </w:rPr>
        <w:t>1</w:t>
      </w:r>
      <w:r w:rsidRPr="009E776D">
        <w:rPr>
          <w:rFonts w:asciiTheme="minorHAnsi" w:hAnsiTheme="minorHAnsi"/>
          <w:bCs/>
          <w:sz w:val="22"/>
          <w:szCs w:val="22"/>
        </w:rPr>
        <w:t>/2017 a splnenia podmienok tejto výzvy.</w:t>
      </w:r>
    </w:p>
    <w:p w14:paraId="7B6C10FC" w14:textId="2962F3EB" w:rsidR="001F7343" w:rsidRDefault="001F7343" w:rsidP="00E01416">
      <w:pPr>
        <w:jc w:val="both"/>
        <w:rPr>
          <w:rFonts w:asciiTheme="minorHAnsi" w:hAnsiTheme="minorHAnsi"/>
          <w:sz w:val="22"/>
          <w:szCs w:val="22"/>
        </w:rPr>
      </w:pPr>
    </w:p>
    <w:p w14:paraId="54345510" w14:textId="77777777" w:rsidR="0022066F" w:rsidRDefault="0022066F" w:rsidP="00E01416">
      <w:pPr>
        <w:jc w:val="both"/>
        <w:rPr>
          <w:rFonts w:asciiTheme="minorHAnsi" w:hAnsiTheme="minorHAnsi"/>
          <w:sz w:val="22"/>
          <w:szCs w:val="22"/>
        </w:rPr>
      </w:pPr>
    </w:p>
    <w:p w14:paraId="00025AA6" w14:textId="028D7395" w:rsidR="00631252" w:rsidRPr="00B83BB5" w:rsidRDefault="00F00A69" w:rsidP="00B83BB5">
      <w:pPr>
        <w:numPr>
          <w:ilvl w:val="1"/>
          <w:numId w:val="29"/>
        </w:numPr>
        <w:tabs>
          <w:tab w:val="left" w:pos="567"/>
        </w:tabs>
        <w:spacing w:line="280" w:lineRule="exact"/>
        <w:ind w:left="567" w:hanging="567"/>
        <w:jc w:val="both"/>
        <w:rPr>
          <w:rFonts w:asciiTheme="minorHAnsi" w:hAnsiTheme="minorHAnsi"/>
          <w:b/>
          <w:sz w:val="22"/>
        </w:rPr>
      </w:pPr>
      <w:r>
        <w:rPr>
          <w:rFonts w:asciiTheme="minorHAnsi" w:hAnsiTheme="minorHAnsi"/>
          <w:b/>
          <w:sz w:val="22"/>
        </w:rPr>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4348ECA4" w:rsidR="005A094A" w:rsidRDefault="00FA780F" w:rsidP="005A094A">
      <w:pPr>
        <w:tabs>
          <w:tab w:val="left" w:pos="289"/>
        </w:tabs>
        <w:spacing w:line="280" w:lineRule="exact"/>
        <w:ind w:left="567"/>
        <w:jc w:val="both"/>
        <w:rPr>
          <w:rFonts w:asciiTheme="minorHAnsi" w:hAnsiTheme="minorHAnsi"/>
          <w:bCs/>
          <w:sz w:val="22"/>
          <w:szCs w:val="22"/>
          <w:lang w:eastAsia="sk-SK"/>
        </w:rPr>
      </w:pPr>
      <w:r>
        <w:rPr>
          <w:rFonts w:asciiTheme="minorHAnsi" w:hAnsiTheme="minorHAnsi"/>
          <w:bCs/>
          <w:sz w:val="22"/>
          <w:szCs w:val="22"/>
          <w:lang w:eastAsia="sk-SK"/>
        </w:rPr>
        <w:t>N</w:t>
      </w:r>
      <w:r w:rsidRPr="00FA780F">
        <w:rPr>
          <w:rFonts w:asciiTheme="minorHAnsi" w:hAnsiTheme="minorHAnsi"/>
          <w:bCs/>
          <w:sz w:val="22"/>
          <w:szCs w:val="22"/>
          <w:lang w:eastAsia="sk-SK"/>
        </w:rPr>
        <w:t>eziskov</w:t>
      </w:r>
      <w:r>
        <w:rPr>
          <w:rFonts w:asciiTheme="minorHAnsi" w:hAnsiTheme="minorHAnsi"/>
          <w:bCs/>
          <w:sz w:val="22"/>
          <w:szCs w:val="22"/>
          <w:lang w:eastAsia="sk-SK"/>
        </w:rPr>
        <w:t>ý</w:t>
      </w:r>
      <w:r w:rsidRPr="00FA780F">
        <w:rPr>
          <w:rFonts w:asciiTheme="minorHAnsi" w:hAnsiTheme="minorHAnsi"/>
          <w:bCs/>
          <w:sz w:val="22"/>
          <w:szCs w:val="22"/>
          <w:lang w:eastAsia="sk-SK"/>
        </w:rPr>
        <w:t>, grant (nenávratný finančný príspevok formou refundácie skutočne vynaložených a zaplatených výdavkov)</w:t>
      </w:r>
    </w:p>
    <w:p w14:paraId="5FAB2D50" w14:textId="31CFF817" w:rsidR="003158A4" w:rsidRPr="003D390B" w:rsidRDefault="003158A4" w:rsidP="005A094A">
      <w:pPr>
        <w:tabs>
          <w:tab w:val="left" w:pos="289"/>
        </w:tabs>
        <w:spacing w:line="280" w:lineRule="exact"/>
        <w:ind w:left="567"/>
        <w:jc w:val="both"/>
        <w:rPr>
          <w:rFonts w:asciiTheme="minorHAnsi" w:hAnsiTheme="minorHAnsi"/>
          <w:bCs/>
          <w:sz w:val="22"/>
          <w:szCs w:val="22"/>
          <w:lang w:eastAsia="sk-SK"/>
        </w:rPr>
      </w:pPr>
      <w:r w:rsidRPr="003D390B">
        <w:rPr>
          <w:rFonts w:asciiTheme="minorHAnsi" w:hAnsiTheme="minorHAnsi"/>
          <w:bCs/>
          <w:sz w:val="22"/>
          <w:szCs w:val="22"/>
          <w:lang w:eastAsia="sk-SK"/>
        </w:rPr>
        <w:t>Výška podpory 100% oprávnených výdavkov v súlade s maximálnym limitom určeným v tejto výzve.</w:t>
      </w:r>
    </w:p>
    <w:p w14:paraId="4E23B580" w14:textId="6CEA0440" w:rsidR="00ED132A" w:rsidRDefault="003158A4" w:rsidP="00B83BB5">
      <w:pPr>
        <w:pStyle w:val="Odsekzoznamu"/>
        <w:tabs>
          <w:tab w:val="left" w:pos="289"/>
        </w:tabs>
        <w:spacing w:line="280" w:lineRule="exact"/>
        <w:ind w:left="567"/>
        <w:jc w:val="both"/>
        <w:rPr>
          <w:rFonts w:asciiTheme="minorHAnsi" w:hAnsiTheme="minorHAnsi"/>
          <w:bCs/>
          <w:sz w:val="22"/>
          <w:szCs w:val="22"/>
          <w:lang w:eastAsia="sk-SK"/>
        </w:rPr>
      </w:pPr>
      <w:r w:rsidRPr="003158A4">
        <w:rPr>
          <w:rFonts w:asciiTheme="minorHAnsi" w:hAnsiTheme="minorHAnsi"/>
          <w:bCs/>
          <w:sz w:val="22"/>
          <w:szCs w:val="22"/>
          <w:lang w:eastAsia="sk-SK"/>
        </w:rPr>
        <w:t>Paušálne financovanie – možnosť paušálnej platby (nepriame výdavky) – možnosť paušálnej sadzby až do výšky 20% z priamych oprávnených výdavkov a zavedením maximálnej hodnoty oprávnenosti daného výdavku v nadväznosti na zabezpečenie účelného, hospodárneho, efektívneho a účinného vynakladania verejných prostriedkov (v zmysle prílohy č. 4 výzvy)</w:t>
      </w:r>
    </w:p>
    <w:p w14:paraId="4FFBBB5C"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1625FDEC" w14:textId="77777777" w:rsidR="00040B42" w:rsidRPr="00F77994" w:rsidRDefault="00040B42" w:rsidP="00B83BB5">
      <w:pPr>
        <w:pStyle w:val="Odsekzoznamu"/>
        <w:tabs>
          <w:tab w:val="left" w:pos="289"/>
        </w:tabs>
        <w:spacing w:line="280" w:lineRule="exact"/>
        <w:ind w:left="567"/>
        <w:jc w:val="both"/>
        <w:rPr>
          <w:rFonts w:asciiTheme="minorHAnsi" w:hAnsiTheme="minorHAnsi"/>
          <w:b/>
          <w:sz w:val="22"/>
          <w:szCs w:val="22"/>
        </w:rPr>
      </w:pP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0518ECB2" w14:textId="77777777" w:rsidR="00130116" w:rsidRPr="00B83BB5" w:rsidRDefault="00130116" w:rsidP="00130116">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B83BB5">
        <w:rPr>
          <w:rFonts w:asciiTheme="minorHAnsi" w:hAnsiTheme="minorHAnsi"/>
          <w:sz w:val="22"/>
        </w:rPr>
        <w:lastRenderedPageBreak/>
        <w:t>Žiadateľ je povinný pri obstarávaní tovarov, stavebných prác a</w:t>
      </w:r>
      <w:r>
        <w:rPr>
          <w:rFonts w:asciiTheme="minorHAnsi" w:hAnsiTheme="minorHAnsi"/>
          <w:sz w:val="22"/>
        </w:rPr>
        <w:t> </w:t>
      </w:r>
      <w:r w:rsidRPr="00B83BB5">
        <w:rPr>
          <w:rFonts w:asciiTheme="minorHAnsi" w:hAnsiTheme="minorHAnsi"/>
          <w:sz w:val="22"/>
        </w:rPr>
        <w:t>služieb</w:t>
      </w:r>
      <w:r>
        <w:rPr>
          <w:rFonts w:asciiTheme="minorHAnsi" w:hAnsiTheme="minorHAnsi"/>
          <w:sz w:val="22"/>
        </w:rPr>
        <w:t xml:space="preserve"> (do 9.9.2018)  </w:t>
      </w:r>
      <w:r w:rsidRPr="00B83BB5">
        <w:rPr>
          <w:rFonts w:asciiTheme="minorHAnsi" w:hAnsiTheme="minorHAnsi"/>
          <w:sz w:val="22"/>
        </w:rPr>
        <w:t xml:space="preserve">postupovať v súlade s Usmernením Pôdohospodárskej platobnej agentúry č. 8/2017 k obstarávaniu tovarov, stavebných prác a služieb financovaných z PRV SR 2014 </w:t>
      </w:r>
      <w:r>
        <w:rPr>
          <w:rFonts w:asciiTheme="minorHAnsi" w:hAnsiTheme="minorHAnsi"/>
          <w:sz w:val="22"/>
        </w:rPr>
        <w:t>–</w:t>
      </w:r>
      <w:r w:rsidRPr="00B83BB5">
        <w:rPr>
          <w:rFonts w:asciiTheme="minorHAnsi" w:hAnsiTheme="minorHAnsi"/>
          <w:sz w:val="22"/>
        </w:rPr>
        <w:t xml:space="preserve"> 2020</w:t>
      </w:r>
      <w:r>
        <w:rPr>
          <w:rFonts w:asciiTheme="minorHAnsi" w:hAnsiTheme="minorHAnsi"/>
          <w:sz w:val="22"/>
        </w:rPr>
        <w:t xml:space="preserve"> resp. od 10.9.2018 v súlade s</w:t>
      </w:r>
      <w:r w:rsidRPr="00B83BB5">
        <w:rPr>
          <w:rFonts w:asciiTheme="minorHAnsi" w:hAnsiTheme="minorHAnsi"/>
          <w:sz w:val="22"/>
        </w:rPr>
        <w:t xml:space="preserve"> Usmernením Pôdohospodárskej platobnej agentúry č. 8/2017 k obstarávaniu tovarov, stavebných prác a služieb financovaných z PRV SR 2014 </w:t>
      </w:r>
      <w:r>
        <w:rPr>
          <w:rFonts w:asciiTheme="minorHAnsi" w:hAnsiTheme="minorHAnsi"/>
          <w:sz w:val="22"/>
        </w:rPr>
        <w:t>–</w:t>
      </w:r>
      <w:r w:rsidRPr="00B83BB5">
        <w:rPr>
          <w:rFonts w:asciiTheme="minorHAnsi" w:hAnsiTheme="minorHAnsi"/>
          <w:sz w:val="22"/>
        </w:rPr>
        <w:t xml:space="preserve"> 2020</w:t>
      </w:r>
      <w:r>
        <w:rPr>
          <w:rFonts w:asciiTheme="minorHAnsi" w:hAnsiTheme="minorHAnsi"/>
          <w:sz w:val="22"/>
        </w:rPr>
        <w:t xml:space="preserve"> v znení aktualizácie č. 1 zo dňa 10.9.2018; </w:t>
      </w:r>
      <w:r w:rsidRPr="00B83BB5">
        <w:rPr>
          <w:rFonts w:asciiTheme="minorHAnsi" w:hAnsiTheme="minorHAnsi"/>
          <w:sz w:val="22"/>
        </w:rPr>
        <w:t>so zákonom č. 343/2015 Z.z. z 18. novembra 2015 o verejnom obstarávaní a o zmene a doplnení niektorých zákonov účinným od 18.</w:t>
      </w:r>
      <w:r>
        <w:rPr>
          <w:rFonts w:asciiTheme="minorHAnsi" w:hAnsiTheme="minorHAnsi"/>
          <w:sz w:val="22"/>
        </w:rPr>
        <w:t> </w:t>
      </w:r>
      <w:r w:rsidRPr="00B83BB5">
        <w:rPr>
          <w:rFonts w:asciiTheme="minorHAnsi" w:hAnsiTheme="minorHAnsi"/>
          <w:sz w:val="22"/>
        </w:rPr>
        <w:t>04.</w:t>
      </w:r>
      <w:r>
        <w:rPr>
          <w:rFonts w:asciiTheme="minorHAnsi" w:hAnsiTheme="minorHAnsi"/>
          <w:sz w:val="22"/>
        </w:rPr>
        <w:t> </w:t>
      </w:r>
      <w:r w:rsidRPr="00B83BB5">
        <w:rPr>
          <w:rFonts w:asciiTheme="minorHAnsi" w:hAnsiTheme="minorHAnsi"/>
          <w:sz w:val="22"/>
        </w:rPr>
        <w:t>2016 a v súlade s ustanoveniami uvedenými v Príručke, v kapitole 3. Usmernenie postupu žiadateľov pri obstarávaní tovarov, stavebných prác a služieb</w:t>
      </w:r>
    </w:p>
    <w:p w14:paraId="05FE0294" w14:textId="7B59B560" w:rsidR="00631252" w:rsidRPr="009F4E14" w:rsidRDefault="0079031B" w:rsidP="00802815">
      <w:pPr>
        <w:pStyle w:val="Odsekzoznamu"/>
        <w:numPr>
          <w:ilvl w:val="2"/>
          <w:numId w:val="29"/>
        </w:numPr>
        <w:tabs>
          <w:tab w:val="left" w:pos="289"/>
        </w:tabs>
        <w:spacing w:before="60" w:after="60" w:line="280" w:lineRule="exact"/>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w:t>
      </w:r>
      <w:r w:rsidR="00C2369C" w:rsidRPr="000B5436">
        <w:rPr>
          <w:rFonts w:asciiTheme="minorHAnsi" w:hAnsiTheme="minorHAnsi"/>
          <w:sz w:val="22"/>
        </w:rPr>
        <w:t>obstarávania/</w:t>
      </w:r>
      <w:r w:rsidRPr="000B5436">
        <w:rPr>
          <w:rFonts w:asciiTheme="minorHAnsi" w:hAnsiTheme="minorHAnsi"/>
          <w:sz w:val="22"/>
        </w:rPr>
        <w:t>verejného obstarávania je žiadateľ povinný predložiť kompletnú dokumentáciu, v</w:t>
      </w:r>
      <w:r w:rsidRPr="006A0283">
        <w:rPr>
          <w:rFonts w:asciiTheme="minorHAnsi" w:hAnsiTheme="minorHAnsi"/>
          <w:sz w:val="22"/>
        </w:rPr>
        <w:t xml:space="preserve">zťahujúcu sa na </w:t>
      </w:r>
      <w:r w:rsidR="00C2369C" w:rsidRPr="008378C7">
        <w:rPr>
          <w:rFonts w:asciiTheme="minorHAnsi" w:hAnsiTheme="minorHAnsi"/>
          <w:sz w:val="22"/>
        </w:rPr>
        <w:t>obstarávanie/</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pri predložení ŽoNFP</w:t>
      </w:r>
      <w:r w:rsidRPr="008378C7">
        <w:rPr>
          <w:rFonts w:asciiTheme="minorHAnsi" w:hAnsiTheme="minorHAnsi"/>
          <w:sz w:val="22"/>
        </w:rPr>
        <w:t xml:space="preserve">. </w:t>
      </w:r>
      <w:r w:rsidR="00802815" w:rsidRPr="00802815">
        <w:rPr>
          <w:rFonts w:asciiTheme="minorHAnsi" w:hAnsiTheme="minorHAnsi"/>
          <w:sz w:val="22"/>
        </w:rPr>
        <w:t>Žiadateľ pri predkladaní ŽoNFP je povinný mať ukončené verejné obstarávanie/obstarávanie na všetky položky projektu okrem tých, na ktoré sa zákon o verejnom obstarávaní nevzťahuje.</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473570CF"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F00A69">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52457127"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lastRenderedPageBreak/>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320FFEF0" w14:textId="770195E2" w:rsidR="00631252" w:rsidRDefault="003359DF" w:rsidP="009D496E">
      <w:pPr>
        <w:pStyle w:val="Odsekzoznamu"/>
        <w:tabs>
          <w:tab w:val="left" w:pos="289"/>
        </w:tabs>
        <w:spacing w:before="60" w:after="60" w:line="280" w:lineRule="exact"/>
        <w:ind w:left="1416"/>
        <w:jc w:val="both"/>
        <w:rPr>
          <w:rFonts w:asciiTheme="minorHAnsi" w:hAnsiTheme="minorHAnsi"/>
          <w:sz w:val="22"/>
        </w:rPr>
      </w:pPr>
      <w:r w:rsidRPr="003359DF">
        <w:rPr>
          <w:rFonts w:asciiTheme="minorHAnsi" w:hAnsiTheme="minorHAnsi"/>
          <w:sz w:val="22"/>
        </w:rPr>
        <w:t xml:space="preserve">Informácia pre žiadateľov o nenávratný finančný príspevok, resp. o príspevok v zmysle čl. 105a a </w:t>
      </w:r>
      <w:proofErr w:type="spellStart"/>
      <w:r w:rsidRPr="003359DF">
        <w:rPr>
          <w:rFonts w:asciiTheme="minorHAnsi" w:hAnsiTheme="minorHAnsi"/>
          <w:sz w:val="22"/>
        </w:rPr>
        <w:t>nasl</w:t>
      </w:r>
      <w:proofErr w:type="spellEnd"/>
      <w:r w:rsidRPr="003359DF">
        <w:rPr>
          <w:rFonts w:asciiTheme="minorHAnsi" w:hAnsiTheme="minorHAnsi"/>
          <w:sz w:val="22"/>
        </w:rPr>
        <w:t xml:space="preserve">. nariadenia Európskeho parlamentu a Rady (EÚ, </w:t>
      </w:r>
      <w:proofErr w:type="spellStart"/>
      <w:r w:rsidRPr="003359DF">
        <w:rPr>
          <w:rFonts w:asciiTheme="minorHAnsi" w:hAnsiTheme="minorHAnsi"/>
          <w:sz w:val="22"/>
        </w:rPr>
        <w:t>Euratom</w:t>
      </w:r>
      <w:proofErr w:type="spellEnd"/>
      <w:r w:rsidRPr="003359DF">
        <w:rPr>
          <w:rFonts w:asciiTheme="minorHAnsi" w:hAnsiTheme="minorHAnsi"/>
          <w:sz w:val="22"/>
        </w:rPr>
        <w:t xml:space="preserve">) 1929/2015 z 28. októbra 2015, ktorým sa mení nariadenie (EÚ, </w:t>
      </w:r>
      <w:proofErr w:type="spellStart"/>
      <w:r w:rsidRPr="003359DF">
        <w:rPr>
          <w:rFonts w:asciiTheme="minorHAnsi" w:hAnsiTheme="minorHAnsi"/>
          <w:sz w:val="22"/>
        </w:rPr>
        <w:t>Euratom</w:t>
      </w:r>
      <w:proofErr w:type="spellEnd"/>
      <w:r w:rsidRPr="003359DF">
        <w:rPr>
          <w:rFonts w:asciiTheme="minorHAnsi" w:hAnsiTheme="minorHAnsi"/>
          <w:sz w:val="22"/>
        </w:rPr>
        <w:t>) č. 966/2012 o rozpočtových pravidlách, ktoré sa vzťahujú na všeobecný rozpočet Únie</w:t>
      </w:r>
      <w:r w:rsidR="0079031B" w:rsidRPr="007D75A9">
        <w:rPr>
          <w:rFonts w:asciiTheme="minorHAnsi" w:hAnsiTheme="minorHAnsi"/>
          <w:sz w:val="22"/>
        </w:rPr>
        <w:t xml:space="preserve"> tvorí Prílohu č. 3 tejto výzvy.</w:t>
      </w:r>
    </w:p>
    <w:p w14:paraId="0FE0C9D9" w14:textId="726B2FC9" w:rsidR="00661924" w:rsidRDefault="00156A2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56A29">
        <w:rPr>
          <w:rFonts w:asciiTheme="minorHAnsi" w:hAnsiTheme="minorHAnsi"/>
          <w:sz w:val="22"/>
        </w:rPr>
        <w:t>Výška minimálnej pomoci, poskytovanej príjemcovi minimálnej pomoci podľa schémy, zodpovedá hodnote poskytnutej demonštračnej aktivity a informačnej akcie (v zmysle bodu O.2 schémy), vyjadrenej ekvivalentom hrubého grantu minimálnej pomoci. Celková výška minimálnej pomoci predstavuje súčet ekvivalentu hrubého grantu minimálnej pomoci. Na účely stropov minimálnej pomoci sa minimálna pomoc vyjadruje ako hotovostný grant.</w:t>
      </w:r>
    </w:p>
    <w:p w14:paraId="245121C7" w14:textId="2295A73C" w:rsidR="00661924" w:rsidRDefault="00156A2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56A29">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5517C769" w:rsidR="00661924" w:rsidRDefault="003A2B1A"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A2B1A">
        <w:rPr>
          <w:rFonts w:asciiTheme="minorHAnsi" w:hAnsiTheme="minorHAnsi"/>
          <w:sz w:val="22"/>
        </w:rPr>
        <w:t>Celková výška minimálnej pomoci poskytnutá jedinému podniku vykonávajúcemu cestnú nákladnú dopravu v prenájme alebo za úhradu, nepresiahne 100 000 Eur v priebehu obdobia troch fiškálnych rokov. Táto minimálna pomoc sa nepoužije na nákup vozidiel cestnej nákladnej dopravy.</w:t>
      </w:r>
    </w:p>
    <w:p w14:paraId="32CF7864" w14:textId="4001CD68" w:rsidR="00661924" w:rsidRDefault="00B034F8"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034F8">
        <w:rPr>
          <w:rFonts w:asciiTheme="minorHAnsi" w:hAnsiTheme="minorHAnsi"/>
          <w:sz w:val="22"/>
        </w:rPr>
        <w:t>V súlade s čl. 3 ods. 3</w:t>
      </w:r>
      <w:r w:rsidRPr="00B034F8">
        <w:rPr>
          <w:rFonts w:asciiTheme="minorHAnsi" w:hAnsiTheme="minorHAnsi"/>
          <w:b/>
          <w:sz w:val="22"/>
        </w:rPr>
        <w:t xml:space="preserve"> </w:t>
      </w:r>
      <w:r w:rsidRPr="00B034F8">
        <w:rPr>
          <w:rFonts w:asciiTheme="minorHAnsi" w:hAnsiTheme="minorHAnsi"/>
          <w:sz w:val="22"/>
        </w:rPr>
        <w:t>nariadenia Komisie (EÚ) č. 1407/2013,</w:t>
      </w:r>
      <w:r w:rsidRPr="00B034F8">
        <w:rPr>
          <w:rFonts w:asciiTheme="minorHAnsi" w:hAnsiTheme="minorHAnsi"/>
          <w:b/>
          <w:sz w:val="22"/>
        </w:rPr>
        <w:t xml:space="preserve"> </w:t>
      </w:r>
      <w:r w:rsidRPr="00B034F8">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5D96BF06" w14:textId="208DAEB3" w:rsidR="00661924" w:rsidRPr="00661924" w:rsidRDefault="00B034F8"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034F8">
        <w:rPr>
          <w:rFonts w:asciiTheme="minorHAnsi" w:hAnsiTheme="minorHAnsi"/>
          <w:sz w:val="22"/>
        </w:rPr>
        <w:t xml:space="preserve">Stropy minimálnej pomoci, stanovené v bodoch </w:t>
      </w:r>
      <w:r>
        <w:rPr>
          <w:rFonts w:asciiTheme="minorHAnsi" w:hAnsiTheme="minorHAnsi"/>
          <w:sz w:val="22"/>
        </w:rPr>
        <w:t>2.8.9</w:t>
      </w:r>
      <w:r w:rsidRPr="00B034F8">
        <w:rPr>
          <w:rFonts w:asciiTheme="minorHAnsi" w:hAnsiTheme="minorHAnsi"/>
          <w:sz w:val="22"/>
        </w:rPr>
        <w:t xml:space="preserve"> </w:t>
      </w:r>
      <w:r>
        <w:rPr>
          <w:rFonts w:asciiTheme="minorHAnsi" w:hAnsiTheme="minorHAnsi"/>
          <w:sz w:val="22"/>
        </w:rPr>
        <w:t>2.8.10</w:t>
      </w:r>
      <w:r w:rsidRPr="00B034F8">
        <w:rPr>
          <w:rFonts w:asciiTheme="minorHAnsi" w:hAnsiTheme="minorHAnsi"/>
          <w:sz w:val="22"/>
        </w:rPr>
        <w:t xml:space="preserve"> a</w:t>
      </w:r>
      <w:r>
        <w:rPr>
          <w:rFonts w:asciiTheme="minorHAnsi" w:hAnsiTheme="minorHAnsi"/>
          <w:sz w:val="22"/>
        </w:rPr>
        <w:t> 2.8.11</w:t>
      </w:r>
      <w:r w:rsidRPr="00B034F8">
        <w:rPr>
          <w:rFonts w:asciiTheme="minorHAnsi" w:hAnsiTheme="minorHAnsi"/>
          <w:sz w:val="22"/>
        </w:rPr>
        <w:t xml:space="preserve"> 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Pr="00B034F8">
        <w:rPr>
          <w:rFonts w:asciiTheme="minorHAnsi" w:hAnsiTheme="minorHAnsi"/>
          <w:bCs/>
          <w:sz w:val="22"/>
        </w:rPr>
        <w:t xml:space="preserve">Ak by poskytnutím minimálnej pomoci príjemcovi minimálnej pomoci podľa tejto schémy došlo k prekročeniu stropu celkovej výšky minimálnej pomoci, na nijakú časť novej minimálnej pomoci, sa, v súlade s čl. 3 ods. 7 </w:t>
      </w:r>
      <w:r w:rsidRPr="00B034F8">
        <w:rPr>
          <w:rFonts w:asciiTheme="minorHAnsi" w:hAnsiTheme="minorHAnsi"/>
          <w:sz w:val="22"/>
        </w:rPr>
        <w:t>nariadenia Komisie (EÚ) č. 1407/2013,</w:t>
      </w:r>
      <w:r w:rsidRPr="00B034F8">
        <w:rPr>
          <w:rFonts w:asciiTheme="minorHAnsi" w:hAnsiTheme="minorHAnsi"/>
          <w:bCs/>
          <w:sz w:val="22"/>
        </w:rPr>
        <w:t xml:space="preserve"> neuplatňujú výhody spojené s pravidlami minimálnej pomoci.</w:t>
      </w:r>
    </w:p>
    <w:p w14:paraId="67D1B045" w14:textId="04496421" w:rsidR="00661924"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7EC6DF0A" w14:textId="3E84A7EF" w:rsidR="00661924"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lastRenderedPageBreak/>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28F1E59E" w:rsidR="00EE7B01"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3816FA86" w14:textId="1D97A44A" w:rsidR="00EE7B01"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sz w:val="22"/>
        </w:rPr>
        <w:t>V prípade prijímateľa NFP predstavuje pre projekt, ktorého predmetom sú demonštračné a informačné činnosti, trvajúce maximálne 3 dni, maximálna výška NFP 40</w:t>
      </w:r>
      <w:r>
        <w:rPr>
          <w:rFonts w:asciiTheme="minorHAnsi" w:hAnsiTheme="minorHAnsi"/>
          <w:sz w:val="22"/>
        </w:rPr>
        <w:t> </w:t>
      </w:r>
      <w:r w:rsidRPr="00A31DE3">
        <w:rPr>
          <w:rFonts w:asciiTheme="minorHAnsi" w:hAnsiTheme="minorHAnsi"/>
          <w:sz w:val="22"/>
        </w:rPr>
        <w:t>000</w:t>
      </w:r>
      <w:r>
        <w:rPr>
          <w:rFonts w:asciiTheme="minorHAnsi" w:hAnsiTheme="minorHAnsi"/>
          <w:sz w:val="22"/>
        </w:rPr>
        <w:t xml:space="preserve"> </w:t>
      </w:r>
      <w:r w:rsidRPr="00A31DE3">
        <w:rPr>
          <w:rFonts w:asciiTheme="minorHAnsi" w:hAnsiTheme="minorHAnsi"/>
          <w:sz w:val="22"/>
        </w:rPr>
        <w:t>Eur.</w:t>
      </w:r>
    </w:p>
    <w:p w14:paraId="45B6BBDD" w14:textId="5BAE84AF" w:rsidR="00B27215"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 xml:space="preserve">Intenzita pomoci pre príjemcu minimálnej pomoci predstavuje 100% hodnoty demonštračnej aktivity a informačnej akcie, ktorá mu je poskytnutá, tzn. bezplatné poskytnutie účasti na demonštračnej aktivite a informačnej akcii, za predpokladu dodržania stropov podľa bodu </w:t>
      </w:r>
      <w:r>
        <w:rPr>
          <w:rFonts w:asciiTheme="minorHAnsi" w:hAnsiTheme="minorHAnsi"/>
          <w:sz w:val="22"/>
        </w:rPr>
        <w:t>2.8.9</w:t>
      </w:r>
      <w:r w:rsidRPr="00FA65CD">
        <w:rPr>
          <w:rFonts w:asciiTheme="minorHAnsi" w:hAnsiTheme="minorHAnsi"/>
          <w:sz w:val="22"/>
        </w:rPr>
        <w:t xml:space="preserve">, </w:t>
      </w:r>
      <w:r>
        <w:rPr>
          <w:rFonts w:asciiTheme="minorHAnsi" w:hAnsiTheme="minorHAnsi"/>
          <w:sz w:val="22"/>
        </w:rPr>
        <w:t>2.8.10</w:t>
      </w:r>
      <w:r w:rsidRPr="00FA65CD">
        <w:rPr>
          <w:rFonts w:asciiTheme="minorHAnsi" w:hAnsiTheme="minorHAnsi"/>
          <w:sz w:val="22"/>
        </w:rPr>
        <w:t xml:space="preserve"> a</w:t>
      </w:r>
      <w:r>
        <w:rPr>
          <w:rFonts w:asciiTheme="minorHAnsi" w:hAnsiTheme="minorHAnsi"/>
          <w:sz w:val="22"/>
        </w:rPr>
        <w:t> 2.8.11</w:t>
      </w:r>
      <w:r w:rsidRPr="00FA65CD">
        <w:rPr>
          <w:rFonts w:asciiTheme="minorHAnsi" w:hAnsiTheme="minorHAnsi"/>
          <w:sz w:val="22"/>
        </w:rPr>
        <w:t>.</w:t>
      </w:r>
    </w:p>
    <w:p w14:paraId="378B05A6" w14:textId="4D2E3AAE" w:rsidR="00E344C0" w:rsidRPr="003C7BE6"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bCs/>
          <w:sz w:val="22"/>
        </w:rPr>
        <w:t>Príjemca minimálnej pomoci predkladá prostredníctvom prijímateľa NFP</w:t>
      </w:r>
      <w:r w:rsidRPr="00A31DE3">
        <w:rPr>
          <w:rFonts w:asciiTheme="minorHAnsi" w:hAnsiTheme="minorHAnsi"/>
          <w:bCs/>
          <w:sz w:val="22"/>
          <w:vertAlign w:val="superscript"/>
        </w:rPr>
        <w:footnoteReference w:id="14"/>
      </w:r>
      <w:r w:rsidRPr="00A31DE3">
        <w:rPr>
          <w:rFonts w:asciiTheme="minorHAnsi" w:hAnsiTheme="minorHAnsi"/>
          <w:bCs/>
          <w:sz w:val="22"/>
        </w:rPr>
        <w:t xml:space="preserve"> na PPA kompletnú žiadosť o poskytnutie minimálnej pomoci, spolu so všetkými povinnými náležitosťami, ktorých preukázanie pre neho vyplýva z</w:t>
      </w:r>
      <w:r w:rsidR="002D23DE">
        <w:rPr>
          <w:rFonts w:asciiTheme="minorHAnsi" w:hAnsiTheme="minorHAnsi"/>
          <w:bCs/>
          <w:sz w:val="22"/>
        </w:rPr>
        <w:t>o</w:t>
      </w:r>
      <w:r w:rsidRPr="00A31DE3">
        <w:rPr>
          <w:rFonts w:asciiTheme="minorHAnsi" w:hAnsiTheme="minorHAnsi"/>
          <w:bCs/>
          <w:sz w:val="22"/>
        </w:rPr>
        <w:t> schémy</w:t>
      </w:r>
      <w:r>
        <w:rPr>
          <w:rFonts w:asciiTheme="minorHAnsi" w:hAnsiTheme="minorHAnsi"/>
          <w:bCs/>
          <w:sz w:val="22"/>
        </w:rPr>
        <w:t xml:space="preserve"> </w:t>
      </w:r>
      <w:r w:rsidR="00F837EB">
        <w:rPr>
          <w:rFonts w:asciiTheme="minorHAnsi" w:hAnsiTheme="minorHAnsi"/>
          <w:bCs/>
          <w:sz w:val="22"/>
        </w:rPr>
        <w:t xml:space="preserve"> </w:t>
      </w:r>
      <w:r w:rsidR="00E51243">
        <w:rPr>
          <w:rFonts w:asciiTheme="minorHAnsi" w:hAnsiTheme="minorHAnsi"/>
          <w:bCs/>
          <w:sz w:val="22"/>
        </w:rPr>
        <w:t>najneskôr 50 pracovných dní pred samotnou realizáciou aktivity</w:t>
      </w:r>
      <w:r w:rsidR="00E344C0"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 xml:space="preserve">je prílohou č. </w:t>
      </w:r>
      <w:r w:rsidR="003359DF">
        <w:rPr>
          <w:rFonts w:asciiTheme="minorHAnsi" w:hAnsiTheme="minorHAnsi"/>
          <w:bCs/>
          <w:sz w:val="22"/>
        </w:rPr>
        <w:t xml:space="preserve">10 </w:t>
      </w:r>
      <w:r w:rsidR="00E51243">
        <w:rPr>
          <w:rFonts w:asciiTheme="minorHAnsi" w:hAnsiTheme="minorHAnsi"/>
          <w:bCs/>
          <w:sz w:val="22"/>
        </w:rPr>
        <w:t xml:space="preserve">tejto výzvy. </w:t>
      </w:r>
    </w:p>
    <w:p w14:paraId="5BDA747F" w14:textId="1312561F" w:rsidR="003C7BE6" w:rsidRPr="003C7BE6"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bCs/>
          <w:sz w:val="22"/>
        </w:rPr>
        <w:t xml:space="preserve">Príjemca minimálnej pomoci predloží prostredníctvom prijímateľa NFP na PPA vyhlásenie o minimálnej pomoci, prehľad a úplné informácie, súvisiace s prijatím </w:t>
      </w:r>
      <w:r w:rsidRPr="00820E9B">
        <w:rPr>
          <w:rFonts w:asciiTheme="minorHAnsi" w:hAnsiTheme="minorHAnsi"/>
          <w:bCs/>
          <w:sz w:val="22"/>
        </w:rPr>
        <w:t xml:space="preserve">akejkoľvek minimálnej pomoci, prijatej na základe </w:t>
      </w:r>
      <w:r w:rsidR="00DA7FB1" w:rsidRPr="00820E9B">
        <w:rPr>
          <w:rFonts w:asciiTheme="minorHAnsi" w:hAnsiTheme="minorHAnsi"/>
          <w:bCs/>
          <w:sz w:val="22"/>
        </w:rPr>
        <w:t xml:space="preserve">Nariadenia Komisie (EÚ) č. 1407/2013 o uplatňovaní článkov 107 a 108 Zmluvy o fungovaní Európskej únie na pomoc de minimis </w:t>
      </w:r>
      <w:r w:rsidRPr="00820E9B">
        <w:rPr>
          <w:rFonts w:asciiTheme="minorHAnsi" w:hAnsiTheme="minorHAnsi"/>
          <w:bCs/>
          <w:sz w:val="22"/>
        </w:rPr>
        <w:t>alebo na základe iných predpisov EÚ o pomoci de minimis, ktorá</w:t>
      </w:r>
      <w:r w:rsidRPr="00A31DE3">
        <w:rPr>
          <w:rFonts w:asciiTheme="minorHAnsi" w:hAnsiTheme="minorHAnsi"/>
          <w:bCs/>
          <w:sz w:val="22"/>
        </w:rPr>
        <w:t xml:space="preserve">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predstavuje 200 000 Eur resp. 100 000 Eur pre príjemcu minimálnej pomoci vykonávajúceho cestnú nákladnú dopravu v prenájme alebo za úhradu.</w:t>
      </w:r>
      <w:r w:rsidR="00EE7C05" w:rsidRPr="00EE7C05">
        <w:rPr>
          <w:rFonts w:asciiTheme="minorHAnsi" w:hAnsiTheme="minorHAnsi"/>
          <w:bCs/>
          <w:sz w:val="22"/>
        </w:rPr>
        <w:t xml:space="preserve"> </w:t>
      </w:r>
      <w:r w:rsidRPr="00A31DE3">
        <w:rPr>
          <w:rFonts w:asciiTheme="minorHAnsi" w:hAnsiTheme="minorHAnsi"/>
          <w:bCs/>
          <w:sz w:val="22"/>
        </w:rPr>
        <w:t>Túto skutočnosť PPA v súlade s §13, ods. 3 zákona o štátnej pomoci overí v centrálnom registri</w:t>
      </w:r>
      <w:r w:rsidRPr="00A31DE3">
        <w:rPr>
          <w:rFonts w:asciiTheme="minorHAnsi" w:hAnsiTheme="minorHAnsi"/>
          <w:bCs/>
          <w:sz w:val="22"/>
          <w:vertAlign w:val="superscript"/>
        </w:rPr>
        <w:footnoteReference w:id="15"/>
      </w:r>
      <w:r w:rsidRPr="00A31DE3">
        <w:rPr>
          <w:rFonts w:asciiTheme="minorHAnsi" w:hAnsiTheme="minorHAnsi"/>
          <w:bCs/>
          <w:sz w:val="22"/>
        </w:rPr>
        <w:t xml:space="preserve"> pred poskytnutím minimálnej pomoci príjemcovi minimálnej pomoci </w:t>
      </w:r>
      <w:r w:rsidRPr="00A31DE3">
        <w:rPr>
          <w:rFonts w:asciiTheme="minorHAnsi" w:hAnsiTheme="minorHAnsi"/>
          <w:bCs/>
          <w:sz w:val="22"/>
        </w:rPr>
        <w:lastRenderedPageBreak/>
        <w:t>a zároveň PPA overí aj dodržanie kumulačných pravidiel, stanovených v článku M. schémy.</w:t>
      </w:r>
      <w:r w:rsidR="00EE7C05">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w:t>
      </w:r>
      <w:r w:rsidR="003359DF">
        <w:rPr>
          <w:rFonts w:asciiTheme="minorHAnsi" w:hAnsiTheme="minorHAnsi"/>
          <w:bCs/>
          <w:sz w:val="22"/>
        </w:rPr>
        <w:t xml:space="preserve">8 </w:t>
      </w:r>
      <w:r w:rsidR="002E688C">
        <w:rPr>
          <w:rFonts w:asciiTheme="minorHAnsi" w:hAnsiTheme="minorHAnsi"/>
          <w:bCs/>
          <w:sz w:val="22"/>
        </w:rPr>
        <w:t>tejto výzvy.</w:t>
      </w:r>
    </w:p>
    <w:p w14:paraId="7F43145E" w14:textId="04E97A73" w:rsidR="003C7BE6" w:rsidRDefault="008B3E3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B3E31">
        <w:rPr>
          <w:rFonts w:asciiTheme="minorHAnsi" w:hAnsiTheme="minorHAnsi"/>
          <w:sz w:val="22"/>
        </w:rPr>
        <w:t xml:space="preserve">Príjemca minimálnej pomoci predloží </w:t>
      </w:r>
      <w:r w:rsidRPr="008B3E31">
        <w:rPr>
          <w:rFonts w:asciiTheme="minorHAnsi" w:hAnsiTheme="minorHAnsi"/>
          <w:bCs/>
          <w:sz w:val="22"/>
        </w:rPr>
        <w:t xml:space="preserve">prostredníctvom prijímateľa NFP </w:t>
      </w:r>
      <w:r w:rsidRPr="008B3E31">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sidRPr="008B3E31">
        <w:rPr>
          <w:rFonts w:asciiTheme="minorHAnsi" w:hAnsiTheme="minorHAnsi"/>
          <w:sz w:val="22"/>
          <w:vertAlign w:val="superscript"/>
        </w:rPr>
        <w:t>4</w:t>
      </w:r>
      <w:r w:rsidRPr="008B3E31">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359DF">
        <w:rPr>
          <w:rFonts w:asciiTheme="minorHAnsi" w:hAnsiTheme="minorHAnsi"/>
          <w:bCs/>
          <w:sz w:val="22"/>
        </w:rPr>
        <w:t>8</w:t>
      </w:r>
      <w:r w:rsidR="003359DF" w:rsidRPr="002E688C">
        <w:rPr>
          <w:rFonts w:asciiTheme="minorHAnsi" w:hAnsiTheme="minorHAnsi"/>
          <w:bCs/>
          <w:sz w:val="22"/>
        </w:rPr>
        <w:t xml:space="preserve"> </w:t>
      </w:r>
      <w:r w:rsidR="002E688C" w:rsidRPr="002E688C">
        <w:rPr>
          <w:rFonts w:asciiTheme="minorHAnsi" w:hAnsiTheme="minorHAnsi"/>
          <w:bCs/>
          <w:sz w:val="22"/>
        </w:rPr>
        <w:t>tejto výzvy.</w:t>
      </w:r>
    </w:p>
    <w:p w14:paraId="005B2E80" w14:textId="392D93D7" w:rsidR="003C7BE6" w:rsidRDefault="008B3E3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B3E31">
        <w:rPr>
          <w:rFonts w:asciiTheme="minorHAnsi" w:hAnsiTheme="minorHAnsi"/>
          <w:sz w:val="22"/>
        </w:rPr>
        <w:t xml:space="preserve">Príjemca minimálnej pomoci predloží </w:t>
      </w:r>
      <w:r w:rsidRPr="008B3E31">
        <w:rPr>
          <w:rFonts w:asciiTheme="minorHAnsi" w:hAnsiTheme="minorHAnsi"/>
          <w:bCs/>
          <w:sz w:val="22"/>
        </w:rPr>
        <w:t xml:space="preserve">prostredníctvom prijímateľa NFP </w:t>
      </w:r>
      <w:r w:rsidRPr="008B3E31">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v sledovanom období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359DF">
        <w:rPr>
          <w:rFonts w:asciiTheme="minorHAnsi" w:hAnsiTheme="minorHAnsi"/>
          <w:bCs/>
          <w:sz w:val="22"/>
        </w:rPr>
        <w:t>8</w:t>
      </w:r>
      <w:r w:rsidR="003359DF" w:rsidRPr="002E688C">
        <w:rPr>
          <w:rFonts w:asciiTheme="minorHAnsi" w:hAnsiTheme="minorHAnsi"/>
          <w:bCs/>
          <w:sz w:val="22"/>
        </w:rPr>
        <w:t xml:space="preserve"> </w:t>
      </w:r>
      <w:r w:rsidR="002E688C" w:rsidRPr="002E688C">
        <w:rPr>
          <w:rFonts w:asciiTheme="minorHAnsi" w:hAnsiTheme="minorHAnsi"/>
          <w:bCs/>
          <w:sz w:val="22"/>
        </w:rPr>
        <w:t>tejto výzvy.</w:t>
      </w:r>
    </w:p>
    <w:p w14:paraId="7236777F" w14:textId="4910B205" w:rsidR="003C7BE6" w:rsidRPr="00260880" w:rsidRDefault="0070607F"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70607F">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376E57">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76E57">
        <w:rPr>
          <w:rFonts w:asciiTheme="minorHAnsi" w:hAnsiTheme="minorHAnsi"/>
          <w:bCs/>
          <w:sz w:val="22"/>
        </w:rPr>
        <w:t>9</w:t>
      </w:r>
      <w:r w:rsidR="00376E57" w:rsidRPr="002E688C">
        <w:rPr>
          <w:rFonts w:asciiTheme="minorHAnsi" w:hAnsiTheme="minorHAnsi"/>
          <w:bCs/>
          <w:sz w:val="22"/>
        </w:rPr>
        <w:t xml:space="preserve"> </w:t>
      </w:r>
      <w:r w:rsidR="002E688C" w:rsidRPr="002E688C">
        <w:rPr>
          <w:rFonts w:asciiTheme="minorHAnsi" w:hAnsiTheme="minorHAnsi"/>
          <w:bCs/>
          <w:sz w:val="22"/>
        </w:rPr>
        <w:t>tejto výzvy.</w:t>
      </w:r>
    </w:p>
    <w:p w14:paraId="0A1B1C48" w14:textId="3A99988B" w:rsidR="003C08E7" w:rsidRDefault="003C08E7"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08E7">
        <w:rPr>
          <w:rFonts w:asciiTheme="minorHAnsi" w:hAnsiTheme="minorHAnsi"/>
          <w:sz w:val="22"/>
        </w:rPr>
        <w:t>Príjemca minimálnej pomoci vo vidieckej oblasti predloží prostredníctvom prijímateľa NPF na PPA vyhlásenie, že je mikro, malým alebo stredným podnikom podľa prílohy I nariadenia Komisie (EÚ) č. 651/2014.</w:t>
      </w:r>
      <w:r>
        <w:rPr>
          <w:rFonts w:asciiTheme="minorHAnsi" w:hAnsiTheme="minorHAnsi"/>
          <w:sz w:val="22"/>
        </w:rPr>
        <w:t xml:space="preserve"> </w:t>
      </w:r>
      <w:r w:rsidRPr="003C08E7">
        <w:rPr>
          <w:rFonts w:asciiTheme="minorHAnsi" w:hAnsiTheme="minorHAnsi"/>
          <w:bCs/>
          <w:sz w:val="22"/>
        </w:rPr>
        <w:t xml:space="preserve">Záväzný vzor vyhlásenie je prílohou č. </w:t>
      </w:r>
      <w:r w:rsidR="003359DF">
        <w:rPr>
          <w:rFonts w:asciiTheme="minorHAnsi" w:hAnsiTheme="minorHAnsi"/>
          <w:bCs/>
          <w:sz w:val="22"/>
        </w:rPr>
        <w:t>9</w:t>
      </w:r>
      <w:r w:rsidR="003359DF" w:rsidRPr="003C08E7">
        <w:rPr>
          <w:rFonts w:asciiTheme="minorHAnsi" w:hAnsiTheme="minorHAnsi"/>
          <w:bCs/>
          <w:sz w:val="22"/>
        </w:rPr>
        <w:t xml:space="preserve"> </w:t>
      </w:r>
      <w:r w:rsidRPr="003C08E7">
        <w:rPr>
          <w:rFonts w:asciiTheme="minorHAnsi" w:hAnsiTheme="minorHAnsi"/>
          <w:bCs/>
          <w:sz w:val="22"/>
        </w:rPr>
        <w:t>tejto výzvy.</w:t>
      </w:r>
    </w:p>
    <w:p w14:paraId="5DC9482A" w14:textId="6B0F07B0" w:rsidR="003C7BE6" w:rsidRDefault="003C08E7"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08E7">
        <w:rPr>
          <w:rFonts w:asciiTheme="minorHAnsi" w:hAnsiTheme="minorHAnsi"/>
          <w:sz w:val="22"/>
        </w:rPr>
        <w:t>Minimálnu pomoc podľa tejto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3AA6E2E6" w14:textId="0056A609" w:rsidR="003158A4" w:rsidRDefault="003158A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158A4">
        <w:rPr>
          <w:rFonts w:asciiTheme="minorHAnsi" w:hAnsiTheme="minorHAnsi"/>
          <w:bCs/>
          <w:sz w:val="22"/>
        </w:rPr>
        <w:t xml:space="preserve">Oznámenie o schválení obsahového námetu na základe výzvy MPRV SR </w:t>
      </w:r>
      <w:r>
        <w:rPr>
          <w:rFonts w:asciiTheme="minorHAnsi" w:hAnsiTheme="minorHAnsi"/>
          <w:bCs/>
          <w:sz w:val="22"/>
        </w:rPr>
        <w:t>1</w:t>
      </w:r>
      <w:r w:rsidRPr="003158A4">
        <w:rPr>
          <w:rFonts w:asciiTheme="minorHAnsi" w:hAnsiTheme="minorHAnsi"/>
          <w:bCs/>
          <w:sz w:val="22"/>
        </w:rPr>
        <w:t>/2017 musí byť platné ku dňu vyhlásenia tejto výzvy.</w:t>
      </w:r>
    </w:p>
    <w:p w14:paraId="3BBA0B34" w14:textId="77777777" w:rsidR="00371123" w:rsidRPr="0081698D" w:rsidRDefault="00371123">
      <w:pPr>
        <w:jc w:val="both"/>
        <w:rPr>
          <w:rFonts w:asciiTheme="minorHAnsi" w:hAnsiTheme="minorHAnsi"/>
        </w:rPr>
      </w:pPr>
    </w:p>
    <w:p w14:paraId="775011C6" w14:textId="6553232D"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8E08BF3" w14:textId="12A2C4E1"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w:t>
      </w:r>
      <w:r w:rsidR="007403DF">
        <w:rPr>
          <w:rFonts w:asciiTheme="minorHAnsi" w:hAnsiTheme="minorHAnsi"/>
          <w:sz w:val="22"/>
        </w:rPr>
        <w:t xml:space="preserve"> nesmie prekročiť sumu stanovenú žiadateľom v obsahovom námete</w:t>
      </w:r>
      <w:r w:rsidR="0095049D">
        <w:rPr>
          <w:rFonts w:asciiTheme="minorHAnsi" w:hAnsiTheme="minorHAnsi"/>
          <w:sz w:val="22"/>
        </w:rPr>
        <w:t xml:space="preserve"> v rámci výzvy č. </w:t>
      </w:r>
      <w:r w:rsidR="00165E34" w:rsidRPr="00165E34">
        <w:rPr>
          <w:rFonts w:asciiTheme="minorHAnsi" w:hAnsiTheme="minorHAnsi"/>
          <w:sz w:val="22"/>
        </w:rPr>
        <w:t>1</w:t>
      </w:r>
      <w:r w:rsidR="0095049D" w:rsidRPr="00165E34">
        <w:rPr>
          <w:rFonts w:asciiTheme="minorHAnsi" w:hAnsiTheme="minorHAnsi"/>
          <w:sz w:val="22"/>
        </w:rPr>
        <w:t>/2017</w:t>
      </w:r>
      <w:r w:rsidR="0095049D">
        <w:rPr>
          <w:rFonts w:asciiTheme="minorHAnsi" w:hAnsiTheme="minorHAnsi"/>
          <w:sz w:val="22"/>
        </w:rPr>
        <w:t xml:space="preserve"> a</w:t>
      </w:r>
      <w:r w:rsidRPr="00394C73">
        <w:rPr>
          <w:rFonts w:asciiTheme="minorHAnsi" w:hAnsiTheme="minorHAnsi"/>
          <w:sz w:val="22"/>
        </w:rPr>
        <w:t xml:space="preserve"> je konečná a nie je možné ju v rámci procesu spracovávania dodatočne zvyšovať –  to platí aj v prípade, že sa sumy zmenia na základe obstarávania tovarov, stavebných prác a služieb.</w:t>
      </w:r>
    </w:p>
    <w:p w14:paraId="094A842C" w14:textId="681A3376" w:rsidR="005165B5" w:rsidRDefault="005165B5" w:rsidP="00040B42">
      <w:pPr>
        <w:tabs>
          <w:tab w:val="left" w:pos="289"/>
        </w:tabs>
        <w:spacing w:line="280" w:lineRule="exact"/>
        <w:jc w:val="both"/>
        <w:rPr>
          <w:rFonts w:asciiTheme="minorHAnsi" w:hAnsiTheme="minorHAnsi"/>
          <w:sz w:val="22"/>
        </w:rPr>
      </w:pPr>
    </w:p>
    <w:p w14:paraId="503523C9" w14:textId="77777777" w:rsidR="005165B5" w:rsidRDefault="005165B5" w:rsidP="00040B42">
      <w:pPr>
        <w:tabs>
          <w:tab w:val="left" w:pos="289"/>
        </w:tabs>
        <w:spacing w:line="280" w:lineRule="exact"/>
        <w:jc w:val="both"/>
        <w:rPr>
          <w:rFonts w:asciiTheme="minorHAnsi" w:hAnsiTheme="minorHAnsi"/>
          <w:sz w:val="22"/>
        </w:rPr>
      </w:pPr>
    </w:p>
    <w:p w14:paraId="0A23F27C" w14:textId="325976F5" w:rsidR="00D63D0C" w:rsidRPr="00D63D0C" w:rsidRDefault="00D63D0C" w:rsidP="00D63D0C">
      <w:pPr>
        <w:numPr>
          <w:ilvl w:val="1"/>
          <w:numId w:val="29"/>
        </w:numPr>
        <w:tabs>
          <w:tab w:val="left" w:pos="567"/>
        </w:tabs>
        <w:spacing w:line="280" w:lineRule="exact"/>
        <w:ind w:left="567" w:hanging="567"/>
        <w:jc w:val="both"/>
        <w:rPr>
          <w:rFonts w:asciiTheme="minorHAnsi" w:hAnsiTheme="minorHAnsi"/>
          <w:b/>
          <w:sz w:val="22"/>
        </w:rPr>
      </w:pPr>
      <w:r w:rsidRPr="002B6BF7">
        <w:rPr>
          <w:rFonts w:asciiTheme="minorHAnsi" w:hAnsiTheme="minorHAnsi"/>
          <w:b/>
          <w:sz w:val="22"/>
        </w:rPr>
        <w:t>Ďalšie informácie k výzve</w:t>
      </w:r>
    </w:p>
    <w:p w14:paraId="6056637B" w14:textId="6413D27B" w:rsidR="00D63D0C" w:rsidRDefault="00D63D0C" w:rsidP="00040B42">
      <w:pPr>
        <w:tabs>
          <w:tab w:val="left" w:pos="289"/>
        </w:tabs>
        <w:spacing w:line="280" w:lineRule="exact"/>
        <w:jc w:val="both"/>
        <w:rPr>
          <w:rFonts w:asciiTheme="minorHAnsi" w:hAnsiTheme="minorHAnsi"/>
          <w:sz w:val="22"/>
        </w:rPr>
      </w:pPr>
    </w:p>
    <w:p w14:paraId="677E996A" w14:textId="1C4BF5FD"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F77994">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w:t>
      </w:r>
      <w:r w:rsidRPr="00F77994">
        <w:rPr>
          <w:rFonts w:asciiTheme="minorHAnsi" w:hAnsiTheme="minorHAnsi"/>
          <w:sz w:val="22"/>
        </w:rPr>
        <w:lastRenderedPageBreak/>
        <w:t>dňa doručenia výzvy osobne alebo poštou na adresu určenú vo výzve na doplnenie ďalších informácií, pričom pre posúdenie včasného doručenia chýbajúcich dokladov (údajov) platia rovnaké podmienky, ako pri prijímaní Žo</w:t>
      </w:r>
      <w:r w:rsidRPr="0012590B">
        <w:rPr>
          <w:rFonts w:asciiTheme="minorHAnsi" w:hAnsiTheme="minorHAnsi"/>
          <w:sz w:val="22"/>
        </w:rPr>
        <w:t>NFP.</w:t>
      </w:r>
    </w:p>
    <w:p w14:paraId="212F48DC" w14:textId="6D5342DD"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78012B">
        <w:rPr>
          <w:rFonts w:asciiTheme="minorHAnsi" w:hAnsiTheme="minorHAnsi"/>
          <w:sz w:val="22"/>
        </w:rPr>
        <w:t>Neoprávnené výdavky je žiadateľ povinný z požadovanej sumy odčleniť.</w:t>
      </w:r>
    </w:p>
    <w:p w14:paraId="04A4D302" w14:textId="42A17457"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p>
    <w:p w14:paraId="4B314A7D" w14:textId="77777777" w:rsidR="00A249C5" w:rsidRPr="00820E9B" w:rsidRDefault="00A249C5" w:rsidP="00A249C5">
      <w:pPr>
        <w:pStyle w:val="Odsekzoznamu"/>
        <w:numPr>
          <w:ilvl w:val="2"/>
          <w:numId w:val="29"/>
        </w:numPr>
        <w:tabs>
          <w:tab w:val="left" w:pos="289"/>
        </w:tabs>
        <w:spacing w:before="60" w:after="60" w:line="280" w:lineRule="exact"/>
        <w:ind w:hanging="863"/>
        <w:jc w:val="both"/>
        <w:rPr>
          <w:rFonts w:asciiTheme="minorHAnsi" w:hAnsiTheme="minorHAnsi"/>
          <w:sz w:val="22"/>
        </w:rPr>
      </w:pPr>
      <w:r w:rsidRPr="00820E9B">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48C086E5" w14:textId="77777777" w:rsidR="00A249C5" w:rsidRPr="00820E9B" w:rsidRDefault="00A249C5" w:rsidP="00A249C5">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820E9B">
        <w:rPr>
          <w:rFonts w:asciiTheme="minorHAnsi" w:hAnsiTheme="minorHAnsi"/>
          <w:sz w:val="22"/>
        </w:rPr>
        <w:t>Pred uzavretím Zmluvy o poskytnutí NFP neexistuje právny nárok na poskytnutie nenávratného finančného príspevku.</w:t>
      </w:r>
    </w:p>
    <w:p w14:paraId="3A4D5B30" w14:textId="77777777" w:rsidR="00A249C5" w:rsidRPr="00820E9B" w:rsidRDefault="00A249C5" w:rsidP="00A249C5">
      <w:pPr>
        <w:pStyle w:val="Odsekzoznamu"/>
        <w:numPr>
          <w:ilvl w:val="2"/>
          <w:numId w:val="29"/>
        </w:numPr>
        <w:tabs>
          <w:tab w:val="left" w:pos="289"/>
        </w:tabs>
        <w:spacing w:line="280" w:lineRule="exact"/>
        <w:ind w:hanging="863"/>
        <w:jc w:val="both"/>
        <w:rPr>
          <w:rFonts w:asciiTheme="minorHAnsi" w:hAnsiTheme="minorHAnsi"/>
          <w:sz w:val="22"/>
        </w:rPr>
      </w:pPr>
      <w:r w:rsidRPr="00820E9B">
        <w:rPr>
          <w:rFonts w:asciiTheme="minorHAnsi" w:hAnsiTheme="minorHAnsi"/>
          <w:sz w:val="22"/>
        </w:rPr>
        <w:t>PPA môže vydať rozhodnutie o schválení, rozhodnutie o schválení s podmienkou, rozhodnutie o neschválení a rozhodnutie o zastavení konania.</w:t>
      </w:r>
    </w:p>
    <w:p w14:paraId="39FE5F68" w14:textId="77777777" w:rsidR="005524CF" w:rsidRPr="00F02841" w:rsidRDefault="005524CF" w:rsidP="005524CF">
      <w:pPr>
        <w:numPr>
          <w:ilvl w:val="1"/>
          <w:numId w:val="29"/>
        </w:numPr>
        <w:tabs>
          <w:tab w:val="left" w:pos="567"/>
        </w:tabs>
        <w:spacing w:line="280" w:lineRule="exact"/>
        <w:ind w:left="567" w:hanging="567"/>
        <w:jc w:val="both"/>
        <w:rPr>
          <w:rFonts w:asciiTheme="minorHAnsi" w:hAnsiTheme="minorHAnsi"/>
          <w:b/>
          <w:sz w:val="22"/>
        </w:rPr>
      </w:pPr>
      <w:r w:rsidRPr="00F02841">
        <w:rPr>
          <w:rFonts w:asciiTheme="minorHAnsi" w:hAnsiTheme="minorHAnsi"/>
          <w:b/>
          <w:sz w:val="22"/>
        </w:rPr>
        <w:t>Identifikácia synergických a komplementárnych účinkov</w:t>
      </w:r>
    </w:p>
    <w:p w14:paraId="7033F29D" w14:textId="32A81616" w:rsidR="005524CF" w:rsidRDefault="005524CF" w:rsidP="00040B42">
      <w:pPr>
        <w:tabs>
          <w:tab w:val="left" w:pos="289"/>
        </w:tabs>
        <w:spacing w:line="280" w:lineRule="exact"/>
        <w:jc w:val="both"/>
        <w:rPr>
          <w:rFonts w:asciiTheme="minorHAnsi" w:hAnsiTheme="minorHAnsi"/>
          <w:sz w:val="22"/>
        </w:rPr>
      </w:pPr>
    </w:p>
    <w:p w14:paraId="75641CDC" w14:textId="466B8039" w:rsidR="005524CF" w:rsidRDefault="005524CF" w:rsidP="00040B42">
      <w:pPr>
        <w:tabs>
          <w:tab w:val="left" w:pos="289"/>
        </w:tabs>
        <w:spacing w:line="280" w:lineRule="exact"/>
        <w:jc w:val="both"/>
        <w:rPr>
          <w:rFonts w:asciiTheme="minorHAnsi" w:hAnsiTheme="minorHAnsi"/>
          <w:sz w:val="22"/>
        </w:rPr>
      </w:pPr>
      <w:r w:rsidRPr="005524CF">
        <w:rPr>
          <w:rFonts w:asciiTheme="minorHAnsi" w:hAnsiTheme="minorHAnsi"/>
          <w:sz w:val="22"/>
        </w:rPr>
        <w:t>Nasledovné informácie sú uvádzané výlučne za účelom informovanosti žiadateľov o možnostiach podpory v rámci synergických a komplementárnych výziev, resp. podporných programov SR a EÚ.</w:t>
      </w:r>
    </w:p>
    <w:p w14:paraId="2522F136" w14:textId="69AD48E4" w:rsidR="005524CF" w:rsidRDefault="005524CF" w:rsidP="00040B42">
      <w:pPr>
        <w:tabs>
          <w:tab w:val="left" w:pos="289"/>
        </w:tabs>
        <w:spacing w:line="280" w:lineRule="exact"/>
        <w:jc w:val="both"/>
        <w:rPr>
          <w:rFonts w:asciiTheme="minorHAnsi" w:hAnsiTheme="minorHAnsi"/>
          <w:sz w:val="22"/>
        </w:rPr>
      </w:pPr>
    </w:p>
    <w:p w14:paraId="4E94EF31" w14:textId="4A22F985" w:rsidR="00D668F2" w:rsidRPr="00D668F2" w:rsidRDefault="00D668F2" w:rsidP="00D668F2">
      <w:pPr>
        <w:tabs>
          <w:tab w:val="left" w:pos="289"/>
        </w:tabs>
        <w:spacing w:line="280" w:lineRule="exact"/>
        <w:jc w:val="both"/>
        <w:rPr>
          <w:rFonts w:asciiTheme="minorHAnsi" w:hAnsiTheme="minorHAnsi"/>
          <w:b/>
          <w:bCs/>
          <w:sz w:val="22"/>
        </w:rPr>
      </w:pPr>
      <w:r w:rsidRPr="00D668F2">
        <w:rPr>
          <w:rFonts w:asciiTheme="minorHAnsi" w:hAnsiTheme="minorHAnsi"/>
          <w:b/>
          <w:bCs/>
          <w:sz w:val="22"/>
        </w:rPr>
        <w:t>Operačný program</w:t>
      </w:r>
      <w:r w:rsidRPr="00D668F2">
        <w:rPr>
          <w:rFonts w:asciiTheme="minorHAnsi" w:hAnsiTheme="minorHAnsi"/>
          <w:sz w:val="22"/>
        </w:rPr>
        <w:t xml:space="preserve"> </w:t>
      </w:r>
      <w:r>
        <w:rPr>
          <w:rFonts w:asciiTheme="minorHAnsi" w:hAnsiTheme="minorHAnsi"/>
          <w:b/>
          <w:bCs/>
          <w:sz w:val="22"/>
        </w:rPr>
        <w:t>Ľudské zdroje</w:t>
      </w:r>
      <w:r w:rsidRPr="00D668F2">
        <w:rPr>
          <w:rFonts w:asciiTheme="minorHAnsi" w:hAnsiTheme="minorHAnsi"/>
          <w:b/>
          <w:bCs/>
          <w:sz w:val="22"/>
        </w:rPr>
        <w:t xml:space="preserve">  (OP </w:t>
      </w:r>
      <w:r>
        <w:rPr>
          <w:rFonts w:asciiTheme="minorHAnsi" w:hAnsiTheme="minorHAnsi"/>
          <w:b/>
          <w:bCs/>
          <w:sz w:val="22"/>
        </w:rPr>
        <w:t>ĽZ</w:t>
      </w:r>
      <w:r w:rsidRPr="00D668F2">
        <w:rPr>
          <w:rFonts w:asciiTheme="minorHAnsi" w:hAnsiTheme="minorHAnsi"/>
          <w:b/>
          <w:bCs/>
          <w:sz w:val="22"/>
        </w:rPr>
        <w:t>)</w:t>
      </w:r>
    </w:p>
    <w:p w14:paraId="42A90C0F" w14:textId="4BAD460D" w:rsidR="00D668F2" w:rsidRPr="00D668F2" w:rsidRDefault="00D668F2" w:rsidP="00D668F2">
      <w:pPr>
        <w:tabs>
          <w:tab w:val="left" w:pos="289"/>
        </w:tabs>
        <w:spacing w:line="280" w:lineRule="exact"/>
        <w:jc w:val="both"/>
        <w:rPr>
          <w:rFonts w:asciiTheme="minorHAnsi" w:hAnsiTheme="minorHAnsi"/>
          <w:sz w:val="22"/>
        </w:rPr>
      </w:pPr>
      <w:r w:rsidRPr="00D668F2">
        <w:rPr>
          <w:rFonts w:asciiTheme="minorHAnsi" w:hAnsiTheme="minorHAnsi"/>
          <w:bCs/>
          <w:iCs/>
          <w:sz w:val="22"/>
        </w:rPr>
        <w:t xml:space="preserve">Prioritná os: </w:t>
      </w:r>
      <w:r w:rsidRPr="00D668F2">
        <w:rPr>
          <w:rFonts w:asciiTheme="minorHAnsi" w:hAnsiTheme="minorHAnsi"/>
          <w:iCs/>
          <w:sz w:val="22"/>
        </w:rPr>
        <w:t xml:space="preserve">1, </w:t>
      </w:r>
      <w:r w:rsidRPr="00D668F2">
        <w:rPr>
          <w:rFonts w:asciiTheme="minorHAnsi" w:hAnsiTheme="minorHAnsi"/>
          <w:bCs/>
          <w:iCs/>
          <w:sz w:val="22"/>
        </w:rPr>
        <w:t xml:space="preserve">Tematický cieľ: </w:t>
      </w:r>
      <w:r w:rsidRPr="00D668F2">
        <w:rPr>
          <w:rFonts w:asciiTheme="minorHAnsi" w:hAnsiTheme="minorHAnsi"/>
          <w:iCs/>
          <w:sz w:val="22"/>
        </w:rPr>
        <w:t>1</w:t>
      </w:r>
      <w:r>
        <w:rPr>
          <w:rFonts w:asciiTheme="minorHAnsi" w:hAnsiTheme="minorHAnsi"/>
          <w:iCs/>
          <w:sz w:val="22"/>
        </w:rPr>
        <w:t>0</w:t>
      </w:r>
      <w:r w:rsidRPr="00D668F2">
        <w:rPr>
          <w:rFonts w:asciiTheme="minorHAnsi" w:hAnsiTheme="minorHAnsi"/>
          <w:iCs/>
          <w:sz w:val="22"/>
        </w:rPr>
        <w:t xml:space="preserve">, </w:t>
      </w:r>
      <w:r w:rsidRPr="00D668F2">
        <w:rPr>
          <w:rFonts w:asciiTheme="minorHAnsi" w:hAnsiTheme="minorHAnsi"/>
          <w:bCs/>
          <w:iCs/>
          <w:sz w:val="22"/>
        </w:rPr>
        <w:t xml:space="preserve">Investičná priorita: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 xml:space="preserve">, </w:t>
      </w:r>
      <w:r w:rsidRPr="00D668F2">
        <w:rPr>
          <w:rFonts w:asciiTheme="minorHAnsi" w:hAnsiTheme="minorHAnsi"/>
          <w:bCs/>
          <w:iCs/>
          <w:sz w:val="22"/>
        </w:rPr>
        <w:t xml:space="preserve">Špecifický cieľ: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w:t>
      </w:r>
      <w:r>
        <w:rPr>
          <w:rFonts w:asciiTheme="minorHAnsi" w:hAnsiTheme="minorHAnsi"/>
          <w:iCs/>
          <w:sz w:val="22"/>
        </w:rPr>
        <w:t>1</w:t>
      </w:r>
      <w:r w:rsidRPr="00D668F2">
        <w:rPr>
          <w:rFonts w:asciiTheme="minorHAnsi" w:hAnsiTheme="minorHAnsi"/>
          <w:iCs/>
          <w:sz w:val="22"/>
        </w:rPr>
        <w:t xml:space="preserve"> </w:t>
      </w:r>
    </w:p>
    <w:p w14:paraId="6A406C72" w14:textId="48A71E11"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 xml:space="preserve">Zameranie výzvy: </w:t>
      </w:r>
      <w:r w:rsidR="00D57F62" w:rsidRPr="00D57F62">
        <w:rPr>
          <w:rFonts w:asciiTheme="minorHAnsi" w:hAnsiTheme="minorHAnsi"/>
          <w:bCs/>
          <w:sz w:val="22"/>
        </w:rPr>
        <w:t>podpora celoživotného vzdelávania a zvýšenie kvality celoživotného vzdelávania</w:t>
      </w:r>
    </w:p>
    <w:p w14:paraId="448D38D1" w14:textId="660A3388" w:rsid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Bližšie informácie o predmetnej výzve sú k dispozícií na nasledujúcom odkaze:</w:t>
      </w:r>
    </w:p>
    <w:p w14:paraId="3067E83C" w14:textId="535DD8C7" w:rsidR="00D668F2" w:rsidRPr="00D668F2" w:rsidRDefault="00802AEC" w:rsidP="00D668F2">
      <w:pPr>
        <w:tabs>
          <w:tab w:val="left" w:pos="289"/>
        </w:tabs>
        <w:spacing w:line="280" w:lineRule="exact"/>
        <w:jc w:val="both"/>
        <w:rPr>
          <w:rFonts w:asciiTheme="minorHAnsi" w:hAnsiTheme="minorHAnsi"/>
          <w:bCs/>
          <w:sz w:val="22"/>
        </w:rPr>
      </w:pPr>
      <w:hyperlink r:id="rId21" w:history="1">
        <w:r w:rsidR="00D668F2" w:rsidRPr="00D668F2">
          <w:rPr>
            <w:rStyle w:val="Hypertextovprepojenie"/>
            <w:rFonts w:asciiTheme="minorHAnsi" w:hAnsiTheme="minorHAnsi"/>
            <w:bCs/>
            <w:sz w:val="22"/>
          </w:rPr>
          <w:t>https://ludskezdroje.gov.sk/vyzvy</w:t>
        </w:r>
      </w:hyperlink>
    </w:p>
    <w:p w14:paraId="63E25E1E" w14:textId="41DE7C9D"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Termín zverejnenia výzvy</w:t>
      </w:r>
      <w:r>
        <w:rPr>
          <w:rFonts w:asciiTheme="minorHAnsi" w:hAnsiTheme="minorHAnsi"/>
          <w:bCs/>
          <w:sz w:val="22"/>
        </w:rPr>
        <w:t>: apríl 2018</w:t>
      </w:r>
    </w:p>
    <w:p w14:paraId="7E4190B7" w14:textId="451498D6"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Synergia aktivít výziev:</w:t>
      </w:r>
      <w:r w:rsidRPr="00D668F2">
        <w:rPr>
          <w:rFonts w:asciiTheme="minorHAnsi" w:hAnsiTheme="minorHAnsi"/>
          <w:bCs/>
          <w:sz w:val="22"/>
        </w:rPr>
        <w:tab/>
        <w:t xml:space="preserve">OP </w:t>
      </w:r>
      <w:r>
        <w:rPr>
          <w:rFonts w:asciiTheme="minorHAnsi" w:hAnsiTheme="minorHAnsi"/>
          <w:bCs/>
          <w:sz w:val="22"/>
        </w:rPr>
        <w:t xml:space="preserve">ĽZ: </w:t>
      </w:r>
      <w:r w:rsidR="00D57F62" w:rsidRPr="00D57F62">
        <w:rPr>
          <w:rFonts w:asciiTheme="minorHAnsi" w:hAnsiTheme="minorHAnsi"/>
          <w:bCs/>
          <w:sz w:val="22"/>
        </w:rPr>
        <w:t>celoživotné vzdelávanie</w:t>
      </w:r>
    </w:p>
    <w:p w14:paraId="3459CB4B" w14:textId="46337840" w:rsidR="00D668F2" w:rsidRPr="002B6CFB"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i/>
          <w:sz w:val="22"/>
        </w:rPr>
        <w:tab/>
      </w:r>
      <w:r w:rsidRPr="00D668F2">
        <w:rPr>
          <w:rFonts w:asciiTheme="minorHAnsi" w:hAnsiTheme="minorHAnsi"/>
          <w:bCs/>
          <w:i/>
          <w:sz w:val="22"/>
        </w:rPr>
        <w:tab/>
      </w:r>
      <w:r w:rsidRPr="00D668F2">
        <w:rPr>
          <w:rFonts w:asciiTheme="minorHAnsi" w:hAnsiTheme="minorHAnsi"/>
          <w:bCs/>
          <w:i/>
          <w:sz w:val="22"/>
        </w:rPr>
        <w:tab/>
      </w:r>
      <w:r>
        <w:rPr>
          <w:rFonts w:asciiTheme="minorHAnsi" w:hAnsiTheme="minorHAnsi"/>
          <w:bCs/>
          <w:i/>
          <w:sz w:val="22"/>
        </w:rPr>
        <w:tab/>
      </w:r>
      <w:r w:rsidRPr="00D668F2">
        <w:rPr>
          <w:rFonts w:asciiTheme="minorHAnsi" w:hAnsiTheme="minorHAnsi"/>
          <w:bCs/>
          <w:sz w:val="22"/>
        </w:rPr>
        <w:t>PRV:</w:t>
      </w:r>
      <w:r w:rsidRPr="00D668F2">
        <w:rPr>
          <w:rFonts w:asciiTheme="minorHAnsi" w:hAnsiTheme="minorHAnsi"/>
          <w:bCs/>
          <w:i/>
          <w:sz w:val="22"/>
        </w:rPr>
        <w:t xml:space="preserve"> </w:t>
      </w:r>
      <w:r w:rsidR="00D57F62" w:rsidRPr="00D57F62">
        <w:rPr>
          <w:rFonts w:asciiTheme="minorHAnsi" w:hAnsiTheme="minorHAnsi"/>
          <w:bCs/>
          <w:sz w:val="22"/>
        </w:rPr>
        <w:t>vzdelávanie, šírenie vedomostí, zručností v poľnohospodárstve</w:t>
      </w:r>
    </w:p>
    <w:p w14:paraId="37D2544E" w14:textId="5DC8146C" w:rsidR="005524CF" w:rsidRDefault="00D668F2" w:rsidP="00D668F2">
      <w:pPr>
        <w:tabs>
          <w:tab w:val="left" w:pos="289"/>
        </w:tabs>
        <w:spacing w:line="280" w:lineRule="exact"/>
        <w:jc w:val="both"/>
        <w:rPr>
          <w:rFonts w:asciiTheme="minorHAnsi" w:hAnsiTheme="minorHAnsi"/>
          <w:sz w:val="22"/>
        </w:rPr>
      </w:pPr>
      <w:r w:rsidRPr="00D668F2">
        <w:rPr>
          <w:rFonts w:asciiTheme="minorHAnsi" w:hAnsiTheme="minorHAnsi"/>
          <w:bCs/>
          <w:sz w:val="22"/>
        </w:rPr>
        <w:t>Synergia oprávnenosti žiadateľov:</w:t>
      </w:r>
      <w:r w:rsidR="00D57F62">
        <w:rPr>
          <w:rFonts w:asciiTheme="minorHAnsi" w:hAnsiTheme="minorHAnsi"/>
          <w:bCs/>
          <w:sz w:val="22"/>
        </w:rPr>
        <w:t xml:space="preserve"> </w:t>
      </w:r>
      <w:r w:rsidRPr="00D668F2">
        <w:rPr>
          <w:rFonts w:asciiTheme="minorHAnsi" w:hAnsiTheme="minorHAnsi"/>
          <w:bCs/>
          <w:sz w:val="22"/>
        </w:rPr>
        <w:t xml:space="preserve">OP ĽZ: </w:t>
      </w:r>
      <w:r w:rsidR="00D57F62">
        <w:rPr>
          <w:rFonts w:asciiTheme="minorHAnsi" w:hAnsiTheme="minorHAnsi"/>
          <w:bCs/>
          <w:sz w:val="22"/>
        </w:rPr>
        <w:t xml:space="preserve">FO a PO - </w:t>
      </w:r>
      <w:r w:rsidR="00D57F62" w:rsidRPr="00D57F62">
        <w:rPr>
          <w:rFonts w:asciiTheme="minorHAnsi" w:hAnsiTheme="minorHAnsi"/>
          <w:bCs/>
          <w:sz w:val="22"/>
        </w:rPr>
        <w:t>podnikatelia, Vysoké školy, stredné školy, NGO</w:t>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00D57F62">
        <w:rPr>
          <w:rFonts w:asciiTheme="minorHAnsi" w:hAnsiTheme="minorHAnsi"/>
          <w:bCs/>
          <w:sz w:val="22"/>
        </w:rPr>
        <w:t xml:space="preserve">       PRV</w:t>
      </w:r>
      <w:r w:rsidRPr="00D668F2">
        <w:rPr>
          <w:rFonts w:asciiTheme="minorHAnsi" w:hAnsiTheme="minorHAnsi"/>
          <w:bCs/>
          <w:sz w:val="22"/>
        </w:rPr>
        <w:t xml:space="preserve"> </w:t>
      </w:r>
      <w:r w:rsidR="00D57F62">
        <w:rPr>
          <w:rFonts w:asciiTheme="minorHAnsi" w:hAnsiTheme="minorHAnsi"/>
          <w:bCs/>
          <w:sz w:val="22"/>
        </w:rPr>
        <w:t xml:space="preserve">: </w:t>
      </w:r>
      <w:r w:rsidR="00D57F62" w:rsidRPr="00D57F62">
        <w:rPr>
          <w:rFonts w:asciiTheme="minorHAnsi" w:hAnsiTheme="minorHAnsi"/>
          <w:bCs/>
          <w:sz w:val="22"/>
        </w:rPr>
        <w:t>FO a PO s oficiálne zaregistrovaným sídlom na území Slovenskej republiky - poskytovatelia informačných akcií a demonštračných aktivít, pôsobiace v oblasti vedy, výskumu a ďalšieho vzdelávania, ktoré majú v predmete svojej činnosti zapísané vzdelávacie aktivity alebo poskytovanie demonštračných/informačných aktivít</w:t>
      </w:r>
    </w:p>
    <w:p w14:paraId="50D07C70" w14:textId="260B142A" w:rsidR="005524CF" w:rsidRDefault="005524CF" w:rsidP="00040B42">
      <w:pPr>
        <w:tabs>
          <w:tab w:val="left" w:pos="289"/>
        </w:tabs>
        <w:spacing w:line="280" w:lineRule="exact"/>
        <w:jc w:val="both"/>
        <w:rPr>
          <w:rFonts w:asciiTheme="minorHAnsi" w:hAnsiTheme="minorHAnsi"/>
          <w:sz w:val="22"/>
        </w:rPr>
      </w:pPr>
    </w:p>
    <w:p w14:paraId="1211473B" w14:textId="77777777" w:rsidR="005524CF" w:rsidRDefault="005524CF" w:rsidP="00040B42">
      <w:pPr>
        <w:tabs>
          <w:tab w:val="left" w:pos="289"/>
        </w:tabs>
        <w:spacing w:line="280" w:lineRule="exact"/>
        <w:jc w:val="both"/>
        <w:rPr>
          <w:rFonts w:asciiTheme="minorHAnsi" w:hAnsiTheme="minorHAnsi"/>
          <w:sz w:val="22"/>
        </w:rPr>
      </w:pPr>
    </w:p>
    <w:p w14:paraId="21A34A57" w14:textId="77777777" w:rsidR="005524CF" w:rsidRPr="00040B42" w:rsidRDefault="005524CF" w:rsidP="00040B42">
      <w:pPr>
        <w:tabs>
          <w:tab w:val="left" w:pos="289"/>
        </w:tabs>
        <w:spacing w:line="280" w:lineRule="exact"/>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44AC6509" w14:textId="77777777"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4ACD07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 xml:space="preserve">PPA môže po zverejnení výzvy (aj po uzavretí výzvy) zmeniť formálne náležitosti výzvy, vrátane jej príloh. Pritom vždy posudzuje ich dopad z hľadiska zachovania princípov transparentnosti, rovnakého zaobchádzania a primeranosti. Zmeny formálnych náležitostí </w:t>
      </w:r>
      <w:r w:rsidRPr="00394C73">
        <w:rPr>
          <w:rFonts w:asciiTheme="minorHAnsi" w:hAnsiTheme="minorHAnsi"/>
          <w:bCs/>
          <w:sz w:val="22"/>
        </w:rPr>
        <w:lastRenderedPageBreak/>
        <w:t>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oprávnený skrátiť dĺžku vyhlásenej výzvy.</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1F045EA4"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t>kritériá na výber projektov</w:t>
      </w:r>
      <w:r w:rsidR="0057436C">
        <w:rPr>
          <w:rFonts w:asciiTheme="minorHAnsi" w:hAnsiTheme="minorHAnsi"/>
          <w:bCs/>
          <w:sz w:val="22"/>
        </w:rPr>
        <w:t>,</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57436C">
        <w:rPr>
          <w:rFonts w:asciiTheme="minorHAnsi" w:hAnsiTheme="minorHAnsi"/>
          <w:bCs/>
          <w:sz w:val="22"/>
        </w:rPr>
        <w:t>splnenie podmienok ustanovených v osobitných predpisoch</w:t>
      </w:r>
      <w:r w:rsidRPr="00675DCE">
        <w:rPr>
          <w:rStyle w:val="Odkaznapoznmkupodiarou"/>
          <w:rFonts w:asciiTheme="minorHAnsi" w:hAnsiTheme="minorHAnsi" w:cstheme="minorHAnsi"/>
          <w:color w:val="494949"/>
          <w:sz w:val="21"/>
          <w:szCs w:val="21"/>
        </w:rPr>
        <w:footnoteReference w:id="16"/>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2">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t>Zrušenie výzvy:</w:t>
      </w:r>
    </w:p>
    <w:p w14:paraId="0645428B" w14:textId="77777777"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3">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35140E2" w:rsidR="006F16EC" w:rsidRDefault="006F16EC">
      <w:pPr>
        <w:tabs>
          <w:tab w:val="left" w:pos="289"/>
        </w:tabs>
        <w:spacing w:line="280" w:lineRule="exact"/>
        <w:ind w:left="360" w:hanging="360"/>
        <w:jc w:val="both"/>
        <w:rPr>
          <w:rFonts w:asciiTheme="minorHAnsi" w:hAnsiTheme="minorHAnsi"/>
          <w:b/>
          <w:bCs/>
          <w:highlight w:val="red"/>
        </w:rPr>
      </w:pPr>
    </w:p>
    <w:p w14:paraId="0F3313F8" w14:textId="58AD623A" w:rsidR="00B84788" w:rsidRDefault="00B84788">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20D28C91" w:rsidR="00631252" w:rsidRPr="00F77994" w:rsidRDefault="003158A4" w:rsidP="00C24995">
      <w:pPr>
        <w:numPr>
          <w:ilvl w:val="1"/>
          <w:numId w:val="28"/>
        </w:numPr>
        <w:tabs>
          <w:tab w:val="left" w:pos="567"/>
        </w:tabs>
        <w:spacing w:line="280" w:lineRule="exact"/>
        <w:ind w:left="567" w:hanging="567"/>
        <w:jc w:val="both"/>
        <w:rPr>
          <w:rFonts w:asciiTheme="minorHAnsi" w:hAnsiTheme="minorHAnsi"/>
          <w:b/>
          <w:sz w:val="22"/>
          <w:szCs w:val="22"/>
        </w:rPr>
      </w:pPr>
      <w:r w:rsidRPr="003158A4">
        <w:rPr>
          <w:rFonts w:asciiTheme="minorHAnsi" w:hAnsiTheme="minorHAnsi"/>
          <w:b/>
          <w:sz w:val="22"/>
          <w:szCs w:val="22"/>
        </w:rPr>
        <w:t xml:space="preserve">Informácia pre žiadateľov o nenávratný finančný príspevok, resp. o príspevok v zmysle čl. 105a a </w:t>
      </w:r>
      <w:proofErr w:type="spellStart"/>
      <w:r w:rsidRPr="003158A4">
        <w:rPr>
          <w:rFonts w:asciiTheme="minorHAnsi" w:hAnsiTheme="minorHAnsi"/>
          <w:b/>
          <w:sz w:val="22"/>
          <w:szCs w:val="22"/>
        </w:rPr>
        <w:t>nasl</w:t>
      </w:r>
      <w:proofErr w:type="spellEnd"/>
      <w:r w:rsidRPr="003158A4">
        <w:rPr>
          <w:rFonts w:asciiTheme="minorHAnsi" w:hAnsiTheme="minorHAnsi"/>
          <w:b/>
          <w:sz w:val="22"/>
          <w:szCs w:val="22"/>
        </w:rPr>
        <w:t xml:space="preserve">. nariadenia Európskeho parlamentu a Rady (EÚ, </w:t>
      </w:r>
      <w:proofErr w:type="spellStart"/>
      <w:r w:rsidRPr="003158A4">
        <w:rPr>
          <w:rFonts w:asciiTheme="minorHAnsi" w:hAnsiTheme="minorHAnsi"/>
          <w:b/>
          <w:sz w:val="22"/>
          <w:szCs w:val="22"/>
        </w:rPr>
        <w:t>Euratom</w:t>
      </w:r>
      <w:proofErr w:type="spellEnd"/>
      <w:r w:rsidRPr="003158A4">
        <w:rPr>
          <w:rFonts w:asciiTheme="minorHAnsi" w:hAnsiTheme="minorHAnsi"/>
          <w:b/>
          <w:sz w:val="22"/>
          <w:szCs w:val="22"/>
        </w:rPr>
        <w:t xml:space="preserve">) 1929/2015 z 28. októbra 2015, ktorým sa mení nariadenie (EÚ, </w:t>
      </w:r>
      <w:proofErr w:type="spellStart"/>
      <w:r w:rsidRPr="003158A4">
        <w:rPr>
          <w:rFonts w:asciiTheme="minorHAnsi" w:hAnsiTheme="minorHAnsi"/>
          <w:b/>
          <w:sz w:val="22"/>
          <w:szCs w:val="22"/>
        </w:rPr>
        <w:t>Euratom</w:t>
      </w:r>
      <w:proofErr w:type="spellEnd"/>
      <w:r w:rsidRPr="003158A4">
        <w:rPr>
          <w:rFonts w:asciiTheme="minorHAnsi" w:hAnsiTheme="minorHAnsi"/>
          <w:b/>
          <w:sz w:val="22"/>
          <w:szCs w:val="22"/>
        </w:rPr>
        <w:t>) č. 966/2012 o rozpočtových pravidlách, ktoré sa vzťahujú na všeobecný rozpočet Únie</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37D519C1" w:rsidR="004C6BEC" w:rsidRDefault="00A148A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A148AB">
        <w:rPr>
          <w:rFonts w:asciiTheme="minorHAnsi" w:hAnsiTheme="minorHAnsi"/>
          <w:b/>
          <w:bCs/>
          <w:sz w:val="22"/>
          <w:szCs w:val="22"/>
          <w:lang w:eastAsia="sk-SK"/>
        </w:rPr>
        <w:t>Schéma minimálnej pomoci na podporu demonštračných aktivít a informačných akcií (podopatrenie 1.2 Programu rozvoja vidieka SR  2014 – 2020), DM – 9/2018</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9D5CA7E" w14:textId="05CA17A0" w:rsidR="00FB6A5A" w:rsidRDefault="00A148A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A148AB">
        <w:rPr>
          <w:rFonts w:asciiTheme="minorHAnsi" w:hAnsiTheme="minorHAnsi"/>
          <w:b/>
          <w:sz w:val="22"/>
          <w:szCs w:val="22"/>
        </w:rPr>
        <w:t xml:space="preserve">Vyhlásenie žiadateľa o minimálnu pomoc pre </w:t>
      </w:r>
      <w:r w:rsidRPr="00A148AB">
        <w:rPr>
          <w:rFonts w:asciiTheme="minorHAnsi" w:hAnsiTheme="minorHAnsi"/>
          <w:b/>
          <w:bCs/>
          <w:sz w:val="22"/>
          <w:szCs w:val="22"/>
        </w:rPr>
        <w:t>Podporu na demonštračné činnosti a informačné akcie (podopatrenie 1.2 Programu rozvoja vidieka SR  2014 – 2020), DM – 9/2018</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6ED0567F" w:rsidR="008E55C2"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lastRenderedPageBreak/>
        <w:t>Zoznam predložených žiadostí o poskytnutie minimálnej pomoci</w:t>
      </w:r>
      <w:r>
        <w:rPr>
          <w:rFonts w:asciiTheme="minorHAnsi" w:hAnsiTheme="minorHAnsi"/>
          <w:b/>
          <w:bCs/>
          <w:sz w:val="22"/>
          <w:szCs w:val="22"/>
          <w:lang w:eastAsia="sk-SK"/>
        </w:rPr>
        <w:t xml:space="preserve"> </w:t>
      </w:r>
    </w:p>
    <w:p w14:paraId="49933A6D" w14:textId="35648BB1" w:rsidR="0088064A" w:rsidRDefault="0088064A"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t>Metodické usmernenie koordinátora štátnej pomoci č. 1/2015 z 1. apríla 2015</w:t>
      </w:r>
    </w:p>
    <w:p w14:paraId="6D4FD5C5" w14:textId="4D50B033" w:rsidR="002A04BA" w:rsidRPr="007A7364" w:rsidRDefault="002A04BA" w:rsidP="002A04BA">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A04BA">
        <w:rPr>
          <w:rFonts w:asciiTheme="minorHAnsi" w:hAnsiTheme="minorHAnsi"/>
          <w:b/>
          <w:bCs/>
          <w:sz w:val="22"/>
          <w:szCs w:val="22"/>
          <w:lang w:eastAsia="sk-SK"/>
        </w:rPr>
        <w:t xml:space="preserve">Kritéria pre </w:t>
      </w:r>
      <w:proofErr w:type="spellStart"/>
      <w:r w:rsidRPr="002A04BA">
        <w:rPr>
          <w:rFonts w:asciiTheme="minorHAnsi" w:hAnsiTheme="minorHAnsi"/>
          <w:b/>
          <w:bCs/>
          <w:sz w:val="22"/>
          <w:szCs w:val="22"/>
          <w:lang w:eastAsia="sk-SK"/>
        </w:rPr>
        <w:t>uznateľnosť</w:t>
      </w:r>
      <w:proofErr w:type="spellEnd"/>
      <w:r w:rsidRPr="002A04BA">
        <w:rPr>
          <w:rFonts w:asciiTheme="minorHAnsi" w:hAnsiTheme="minorHAnsi"/>
          <w:b/>
          <w:bCs/>
          <w:sz w:val="22"/>
          <w:szCs w:val="22"/>
          <w:lang w:eastAsia="sk-SK"/>
        </w:rPr>
        <w:t xml:space="preserve"> výdavkov, maximálne finančné limity vybraných oprávnených  výdavkov v rámci opatrenia  1 - Prenos znalostí a informačné akcie</w:t>
      </w:r>
    </w:p>
    <w:p w14:paraId="0790718A" w14:textId="041DBE4B" w:rsidR="00631252" w:rsidRDefault="00631252">
      <w:pPr>
        <w:tabs>
          <w:tab w:val="left" w:pos="289"/>
        </w:tabs>
        <w:spacing w:line="280" w:lineRule="exact"/>
        <w:ind w:left="567"/>
        <w:jc w:val="both"/>
        <w:rPr>
          <w:rFonts w:asciiTheme="minorHAnsi" w:hAnsiTheme="minorHAnsi"/>
          <w:b/>
          <w:bCs/>
        </w:rPr>
      </w:pPr>
    </w:p>
    <w:p w14:paraId="0419FF1E" w14:textId="1C62C195" w:rsidR="0012695E" w:rsidRDefault="0012695E">
      <w:pPr>
        <w:tabs>
          <w:tab w:val="left" w:pos="289"/>
        </w:tabs>
        <w:spacing w:line="280" w:lineRule="exact"/>
        <w:ind w:left="567"/>
        <w:jc w:val="both"/>
        <w:rPr>
          <w:rFonts w:asciiTheme="minorHAnsi" w:hAnsiTheme="minorHAnsi"/>
          <w:b/>
          <w:bCs/>
        </w:rPr>
      </w:pPr>
    </w:p>
    <w:p w14:paraId="13A92056" w14:textId="77777777" w:rsidR="0012695E" w:rsidRPr="00F77994" w:rsidRDefault="0012695E">
      <w:pPr>
        <w:tabs>
          <w:tab w:val="left" w:pos="289"/>
        </w:tabs>
        <w:spacing w:line="280" w:lineRule="exact"/>
        <w:ind w:left="567"/>
        <w:jc w:val="both"/>
        <w:rPr>
          <w:rFonts w:asciiTheme="minorHAnsi" w:hAnsiTheme="minorHAnsi"/>
          <w:b/>
          <w:bCs/>
        </w:rPr>
      </w:pPr>
    </w:p>
    <w:p w14:paraId="0BD03EC7" w14:textId="39F9258D" w:rsidR="00631252" w:rsidRDefault="00631252">
      <w:pPr>
        <w:pStyle w:val="Normlnywebov"/>
        <w:spacing w:before="0" w:after="0"/>
        <w:ind w:left="360" w:firstLine="0"/>
        <w:rPr>
          <w:rFonts w:asciiTheme="minorHAnsi" w:hAnsiTheme="minorHAnsi" w:cs="Times New Roman"/>
          <w:sz w:val="24"/>
          <w:szCs w:val="24"/>
        </w:rPr>
      </w:pPr>
    </w:p>
    <w:p w14:paraId="4F05180E" w14:textId="41349859" w:rsidR="00631252" w:rsidRPr="002F506C" w:rsidRDefault="0079031B">
      <w:pPr>
        <w:rPr>
          <w:rFonts w:asciiTheme="minorHAnsi" w:hAnsiTheme="minorHAnsi"/>
        </w:rPr>
      </w:pPr>
      <w:r w:rsidRPr="0012590B">
        <w:rPr>
          <w:rFonts w:asciiTheme="minorHAnsi" w:hAnsiTheme="minorHAnsi"/>
        </w:rPr>
        <w:t xml:space="preserve">V Bratislave  </w:t>
      </w:r>
      <w:r w:rsidR="0012695E" w:rsidRPr="0012695E">
        <w:rPr>
          <w:rFonts w:asciiTheme="minorHAnsi" w:hAnsiTheme="minorHAnsi" w:cstheme="minorHAnsi"/>
          <w:color w:val="FF0000"/>
        </w:rPr>
        <w:t>28.01.2019</w:t>
      </w:r>
      <w:r w:rsidRPr="0012695E">
        <w:rPr>
          <w:rFonts w:asciiTheme="minorHAnsi" w:hAnsiTheme="minorHAnsi"/>
          <w:color w:val="FF0000"/>
        </w:rPr>
        <w:t xml:space="preserve">         </w:t>
      </w:r>
    </w:p>
    <w:p w14:paraId="76262BEA" w14:textId="77777777" w:rsidR="005165B5" w:rsidRDefault="005165B5">
      <w:pPr>
        <w:pStyle w:val="Zarkazkladnhotextu21"/>
        <w:rPr>
          <w:rFonts w:asciiTheme="minorHAnsi" w:hAnsiTheme="minorHAnsi"/>
          <w:sz w:val="24"/>
          <w:szCs w:val="24"/>
        </w:rPr>
      </w:pPr>
    </w:p>
    <w:p w14:paraId="3F360863" w14:textId="65EEEB6D" w:rsidR="005165B5" w:rsidRDefault="005165B5">
      <w:pPr>
        <w:pStyle w:val="Zarkazkladnhotextu21"/>
        <w:rPr>
          <w:rFonts w:asciiTheme="minorHAnsi" w:hAnsiTheme="minorHAnsi"/>
          <w:sz w:val="24"/>
          <w:szCs w:val="24"/>
        </w:rPr>
      </w:pPr>
    </w:p>
    <w:p w14:paraId="57C509B7" w14:textId="5A9FD77D" w:rsidR="009651F9" w:rsidRDefault="009651F9">
      <w:pPr>
        <w:pStyle w:val="Zarkazkladnhotextu21"/>
        <w:rPr>
          <w:rFonts w:asciiTheme="minorHAnsi" w:hAnsiTheme="minorHAnsi"/>
          <w:sz w:val="24"/>
          <w:szCs w:val="24"/>
        </w:rPr>
      </w:pPr>
    </w:p>
    <w:p w14:paraId="1178C108" w14:textId="2055E98A" w:rsidR="00631252" w:rsidRPr="00820E9B" w:rsidRDefault="0079031B">
      <w:pPr>
        <w:pStyle w:val="Zarkazkladnhotextu21"/>
        <w:rPr>
          <w:rFonts w:asciiTheme="minorHAnsi" w:hAnsiTheme="minorHAnsi"/>
          <w:sz w:val="22"/>
          <w:szCs w:val="24"/>
        </w:rPr>
      </w:pPr>
      <w:r w:rsidRPr="00820E9B">
        <w:rPr>
          <w:rFonts w:asciiTheme="minorHAnsi" w:hAnsiTheme="minorHAnsi"/>
          <w:sz w:val="22"/>
          <w:szCs w:val="24"/>
        </w:rPr>
        <w:t xml:space="preserve">                                               </w:t>
      </w:r>
    </w:p>
    <w:p w14:paraId="3D59260C" w14:textId="77777777" w:rsidR="00631252" w:rsidRPr="00820E9B" w:rsidRDefault="0079031B">
      <w:pPr>
        <w:tabs>
          <w:tab w:val="decimal" w:pos="0"/>
          <w:tab w:val="center" w:pos="7371"/>
        </w:tabs>
        <w:rPr>
          <w:rFonts w:asciiTheme="minorHAnsi" w:hAnsiTheme="minorHAnsi"/>
          <w:b/>
          <w:color w:val="000000"/>
          <w:sz w:val="22"/>
        </w:rPr>
      </w:pPr>
      <w:r w:rsidRPr="00820E9B">
        <w:rPr>
          <w:rFonts w:asciiTheme="minorHAnsi" w:hAnsiTheme="minorHAnsi"/>
          <w:color w:val="000000"/>
          <w:sz w:val="22"/>
        </w:rPr>
        <w:tab/>
      </w:r>
      <w:r w:rsidRPr="00820E9B">
        <w:rPr>
          <w:rFonts w:asciiTheme="minorHAnsi" w:hAnsiTheme="minorHAnsi"/>
          <w:b/>
          <w:color w:val="000000"/>
          <w:sz w:val="22"/>
        </w:rPr>
        <w:t xml:space="preserve">Ing. Juraj Kožuch, PhD. </w:t>
      </w:r>
    </w:p>
    <w:p w14:paraId="6636FF47" w14:textId="6A8C8A13" w:rsidR="00A6622D" w:rsidRDefault="0079031B">
      <w:pPr>
        <w:tabs>
          <w:tab w:val="decimal" w:pos="0"/>
          <w:tab w:val="center" w:pos="7371"/>
        </w:tabs>
        <w:rPr>
          <w:rFonts w:asciiTheme="minorHAnsi" w:hAnsiTheme="minorHAnsi"/>
          <w:color w:val="000000"/>
          <w:sz w:val="22"/>
        </w:rPr>
      </w:pPr>
      <w:r w:rsidRPr="00820E9B">
        <w:rPr>
          <w:rFonts w:asciiTheme="minorHAnsi" w:hAnsiTheme="minorHAnsi"/>
          <w:color w:val="000000"/>
          <w:sz w:val="22"/>
        </w:rPr>
        <w:tab/>
        <w:t>generálny riaditeľ</w:t>
      </w:r>
    </w:p>
    <w:p w14:paraId="2C99F0D7" w14:textId="78C64F58" w:rsidR="0012695E" w:rsidRDefault="0012695E">
      <w:pPr>
        <w:tabs>
          <w:tab w:val="decimal" w:pos="0"/>
          <w:tab w:val="center" w:pos="7371"/>
        </w:tabs>
        <w:rPr>
          <w:rFonts w:asciiTheme="minorHAnsi" w:hAnsiTheme="minorHAnsi"/>
          <w:color w:val="000000"/>
          <w:sz w:val="22"/>
        </w:rPr>
      </w:pPr>
    </w:p>
    <w:p w14:paraId="6ADEEB30" w14:textId="18BB44CF" w:rsidR="0012695E" w:rsidRDefault="0012695E">
      <w:pPr>
        <w:tabs>
          <w:tab w:val="decimal" w:pos="0"/>
          <w:tab w:val="center" w:pos="7371"/>
        </w:tabs>
        <w:rPr>
          <w:rFonts w:asciiTheme="minorHAnsi" w:hAnsiTheme="minorHAnsi"/>
          <w:color w:val="000000"/>
          <w:sz w:val="22"/>
        </w:rPr>
      </w:pPr>
    </w:p>
    <w:p w14:paraId="634B8866" w14:textId="5A57D50C" w:rsidR="0012695E" w:rsidRDefault="0012695E">
      <w:pPr>
        <w:tabs>
          <w:tab w:val="decimal" w:pos="0"/>
          <w:tab w:val="center" w:pos="7371"/>
        </w:tabs>
        <w:rPr>
          <w:rFonts w:asciiTheme="minorHAnsi" w:hAnsiTheme="minorHAnsi"/>
          <w:color w:val="000000"/>
          <w:sz w:val="22"/>
        </w:rPr>
      </w:pPr>
    </w:p>
    <w:p w14:paraId="769523F8" w14:textId="5A3D4533" w:rsidR="0012695E" w:rsidRDefault="0012695E">
      <w:pPr>
        <w:tabs>
          <w:tab w:val="decimal" w:pos="0"/>
          <w:tab w:val="center" w:pos="7371"/>
        </w:tabs>
        <w:rPr>
          <w:rFonts w:asciiTheme="minorHAnsi" w:hAnsiTheme="minorHAnsi"/>
          <w:color w:val="000000"/>
          <w:sz w:val="22"/>
        </w:rPr>
      </w:pPr>
    </w:p>
    <w:p w14:paraId="7B9495CF" w14:textId="7E3269DF" w:rsidR="0012695E" w:rsidRDefault="0012695E">
      <w:pPr>
        <w:tabs>
          <w:tab w:val="decimal" w:pos="0"/>
          <w:tab w:val="center" w:pos="7371"/>
        </w:tabs>
        <w:rPr>
          <w:rFonts w:asciiTheme="minorHAnsi" w:hAnsiTheme="minorHAnsi"/>
          <w:color w:val="000000"/>
          <w:sz w:val="22"/>
        </w:rPr>
      </w:pPr>
    </w:p>
    <w:p w14:paraId="6F14862C" w14:textId="37EB5344" w:rsidR="0012695E" w:rsidRDefault="0012695E">
      <w:pPr>
        <w:tabs>
          <w:tab w:val="decimal" w:pos="0"/>
          <w:tab w:val="center" w:pos="7371"/>
        </w:tabs>
        <w:rPr>
          <w:rFonts w:asciiTheme="minorHAnsi" w:hAnsiTheme="minorHAnsi"/>
          <w:color w:val="000000"/>
          <w:sz w:val="22"/>
        </w:rPr>
      </w:pPr>
    </w:p>
    <w:p w14:paraId="59E636C0" w14:textId="244CC66E" w:rsidR="0012695E" w:rsidRDefault="0012695E">
      <w:pPr>
        <w:tabs>
          <w:tab w:val="decimal" w:pos="0"/>
          <w:tab w:val="center" w:pos="7371"/>
        </w:tabs>
        <w:rPr>
          <w:rFonts w:asciiTheme="minorHAnsi" w:hAnsiTheme="minorHAnsi"/>
          <w:color w:val="000000"/>
          <w:sz w:val="22"/>
        </w:rPr>
      </w:pPr>
    </w:p>
    <w:p w14:paraId="30652E5F" w14:textId="33D51C9D" w:rsidR="0012695E" w:rsidRDefault="0012695E">
      <w:pPr>
        <w:tabs>
          <w:tab w:val="decimal" w:pos="0"/>
          <w:tab w:val="center" w:pos="7371"/>
        </w:tabs>
        <w:rPr>
          <w:rFonts w:asciiTheme="minorHAnsi" w:hAnsiTheme="minorHAnsi"/>
          <w:color w:val="000000"/>
          <w:sz w:val="22"/>
        </w:rPr>
      </w:pPr>
    </w:p>
    <w:p w14:paraId="11B788AE" w14:textId="78C0709E" w:rsidR="0012695E" w:rsidRDefault="0012695E">
      <w:pPr>
        <w:tabs>
          <w:tab w:val="decimal" w:pos="0"/>
          <w:tab w:val="center" w:pos="7371"/>
        </w:tabs>
        <w:rPr>
          <w:rFonts w:asciiTheme="minorHAnsi" w:hAnsiTheme="minorHAnsi"/>
          <w:color w:val="000000"/>
          <w:sz w:val="22"/>
        </w:rPr>
      </w:pPr>
    </w:p>
    <w:p w14:paraId="09AD54EA" w14:textId="455071FA" w:rsidR="0012695E" w:rsidRDefault="0012695E">
      <w:pPr>
        <w:tabs>
          <w:tab w:val="decimal" w:pos="0"/>
          <w:tab w:val="center" w:pos="7371"/>
        </w:tabs>
        <w:rPr>
          <w:rFonts w:asciiTheme="minorHAnsi" w:hAnsiTheme="minorHAnsi"/>
          <w:color w:val="000000"/>
          <w:sz w:val="22"/>
        </w:rPr>
      </w:pPr>
    </w:p>
    <w:p w14:paraId="3A3168D3" w14:textId="1405C61E" w:rsidR="0012695E" w:rsidRDefault="0012695E">
      <w:pPr>
        <w:tabs>
          <w:tab w:val="decimal" w:pos="0"/>
          <w:tab w:val="center" w:pos="7371"/>
        </w:tabs>
        <w:rPr>
          <w:rFonts w:asciiTheme="minorHAnsi" w:hAnsiTheme="minorHAnsi"/>
          <w:color w:val="000000"/>
          <w:sz w:val="22"/>
        </w:rPr>
      </w:pPr>
    </w:p>
    <w:p w14:paraId="3C8E1EA7" w14:textId="7183A8CF" w:rsidR="0012695E" w:rsidRDefault="0012695E">
      <w:pPr>
        <w:tabs>
          <w:tab w:val="decimal" w:pos="0"/>
          <w:tab w:val="center" w:pos="7371"/>
        </w:tabs>
        <w:rPr>
          <w:rFonts w:asciiTheme="minorHAnsi" w:hAnsiTheme="minorHAnsi"/>
          <w:color w:val="000000"/>
          <w:sz w:val="22"/>
        </w:rPr>
      </w:pPr>
    </w:p>
    <w:p w14:paraId="62F003A9" w14:textId="70C0A624" w:rsidR="0012695E" w:rsidRDefault="0012695E">
      <w:pPr>
        <w:tabs>
          <w:tab w:val="decimal" w:pos="0"/>
          <w:tab w:val="center" w:pos="7371"/>
        </w:tabs>
        <w:rPr>
          <w:rFonts w:asciiTheme="minorHAnsi" w:hAnsiTheme="minorHAnsi"/>
          <w:color w:val="000000"/>
          <w:sz w:val="22"/>
        </w:rPr>
      </w:pPr>
    </w:p>
    <w:p w14:paraId="29B2A306" w14:textId="77EFD3C9" w:rsidR="0012695E" w:rsidRDefault="0012695E">
      <w:pPr>
        <w:tabs>
          <w:tab w:val="decimal" w:pos="0"/>
          <w:tab w:val="center" w:pos="7371"/>
        </w:tabs>
        <w:rPr>
          <w:rFonts w:asciiTheme="minorHAnsi" w:hAnsiTheme="minorHAnsi"/>
          <w:color w:val="000000"/>
          <w:sz w:val="22"/>
        </w:rPr>
      </w:pPr>
    </w:p>
    <w:p w14:paraId="469CB5D0" w14:textId="6CCC064E" w:rsidR="0012695E" w:rsidRDefault="0012695E">
      <w:pPr>
        <w:tabs>
          <w:tab w:val="decimal" w:pos="0"/>
          <w:tab w:val="center" w:pos="7371"/>
        </w:tabs>
        <w:rPr>
          <w:rFonts w:asciiTheme="minorHAnsi" w:hAnsiTheme="minorHAnsi"/>
          <w:color w:val="000000"/>
          <w:sz w:val="22"/>
        </w:rPr>
      </w:pPr>
    </w:p>
    <w:p w14:paraId="6A1AD46C" w14:textId="0D0F18ED" w:rsidR="0012695E" w:rsidRDefault="0012695E">
      <w:pPr>
        <w:tabs>
          <w:tab w:val="decimal" w:pos="0"/>
          <w:tab w:val="center" w:pos="7371"/>
        </w:tabs>
        <w:rPr>
          <w:rFonts w:asciiTheme="minorHAnsi" w:hAnsiTheme="minorHAnsi"/>
          <w:color w:val="000000"/>
          <w:sz w:val="22"/>
        </w:rPr>
      </w:pPr>
    </w:p>
    <w:p w14:paraId="173BF08D" w14:textId="20C10724" w:rsidR="0012695E" w:rsidRDefault="0012695E">
      <w:pPr>
        <w:tabs>
          <w:tab w:val="decimal" w:pos="0"/>
          <w:tab w:val="center" w:pos="7371"/>
        </w:tabs>
        <w:rPr>
          <w:rFonts w:asciiTheme="minorHAnsi" w:hAnsiTheme="minorHAnsi"/>
          <w:color w:val="000000"/>
          <w:sz w:val="22"/>
        </w:rPr>
      </w:pPr>
    </w:p>
    <w:p w14:paraId="283BA4C1" w14:textId="61ED609E" w:rsidR="0012695E" w:rsidRDefault="0012695E">
      <w:pPr>
        <w:tabs>
          <w:tab w:val="decimal" w:pos="0"/>
          <w:tab w:val="center" w:pos="7371"/>
        </w:tabs>
        <w:rPr>
          <w:rFonts w:asciiTheme="minorHAnsi" w:hAnsiTheme="minorHAnsi"/>
          <w:color w:val="000000"/>
          <w:sz w:val="22"/>
        </w:rPr>
      </w:pPr>
    </w:p>
    <w:p w14:paraId="6AA06D87" w14:textId="444838D3" w:rsidR="0012695E" w:rsidRDefault="0012695E">
      <w:pPr>
        <w:tabs>
          <w:tab w:val="decimal" w:pos="0"/>
          <w:tab w:val="center" w:pos="7371"/>
        </w:tabs>
        <w:rPr>
          <w:rFonts w:asciiTheme="minorHAnsi" w:hAnsiTheme="minorHAnsi"/>
          <w:color w:val="000000"/>
          <w:sz w:val="22"/>
        </w:rPr>
      </w:pPr>
    </w:p>
    <w:p w14:paraId="21B8CD7F" w14:textId="1D9935F4" w:rsidR="0012695E" w:rsidRDefault="0012695E">
      <w:pPr>
        <w:tabs>
          <w:tab w:val="decimal" w:pos="0"/>
          <w:tab w:val="center" w:pos="7371"/>
        </w:tabs>
        <w:rPr>
          <w:rFonts w:asciiTheme="minorHAnsi" w:hAnsiTheme="minorHAnsi"/>
          <w:color w:val="000000"/>
          <w:sz w:val="22"/>
        </w:rPr>
      </w:pPr>
    </w:p>
    <w:p w14:paraId="19B790CF" w14:textId="58FD24D1" w:rsidR="0012695E" w:rsidRDefault="0012695E">
      <w:pPr>
        <w:tabs>
          <w:tab w:val="decimal" w:pos="0"/>
          <w:tab w:val="center" w:pos="7371"/>
        </w:tabs>
        <w:rPr>
          <w:rFonts w:asciiTheme="minorHAnsi" w:hAnsiTheme="minorHAnsi"/>
          <w:color w:val="000000"/>
          <w:sz w:val="22"/>
        </w:rPr>
      </w:pPr>
    </w:p>
    <w:p w14:paraId="027A4BC2" w14:textId="77777777" w:rsidR="0012695E" w:rsidRDefault="0012695E">
      <w:pPr>
        <w:tabs>
          <w:tab w:val="decimal" w:pos="0"/>
          <w:tab w:val="center" w:pos="7371"/>
        </w:tabs>
        <w:rPr>
          <w:rFonts w:asciiTheme="minorHAnsi" w:hAnsiTheme="minorHAnsi"/>
          <w:color w:val="000000"/>
          <w:sz w:val="22"/>
        </w:rPr>
      </w:pPr>
    </w:p>
    <w:p w14:paraId="0FB7BA40" w14:textId="21EBE4F9" w:rsidR="0012695E" w:rsidRDefault="0012695E">
      <w:pPr>
        <w:tabs>
          <w:tab w:val="decimal" w:pos="0"/>
          <w:tab w:val="center" w:pos="7371"/>
        </w:tabs>
        <w:rPr>
          <w:rFonts w:asciiTheme="minorHAnsi" w:hAnsiTheme="minorHAnsi"/>
          <w:color w:val="000000"/>
          <w:sz w:val="22"/>
        </w:rPr>
      </w:pPr>
    </w:p>
    <w:p w14:paraId="71BBF59A" w14:textId="1799FB4F" w:rsidR="00C45748" w:rsidRDefault="00C45748">
      <w:pPr>
        <w:tabs>
          <w:tab w:val="decimal" w:pos="0"/>
          <w:tab w:val="center" w:pos="7371"/>
        </w:tabs>
        <w:rPr>
          <w:rFonts w:asciiTheme="minorHAnsi" w:hAnsiTheme="minorHAnsi"/>
          <w:color w:val="000000"/>
          <w:sz w:val="22"/>
        </w:rPr>
      </w:pPr>
    </w:p>
    <w:p w14:paraId="6EE611FF" w14:textId="78026A5A" w:rsidR="00C45748" w:rsidRDefault="00C45748">
      <w:pPr>
        <w:tabs>
          <w:tab w:val="decimal" w:pos="0"/>
          <w:tab w:val="center" w:pos="7371"/>
        </w:tabs>
        <w:rPr>
          <w:rFonts w:asciiTheme="minorHAnsi" w:hAnsiTheme="minorHAnsi"/>
          <w:color w:val="000000"/>
          <w:sz w:val="22"/>
        </w:rPr>
      </w:pPr>
    </w:p>
    <w:p w14:paraId="0FB6ED71" w14:textId="77777777" w:rsidR="00C45748" w:rsidRDefault="00C45748">
      <w:pPr>
        <w:tabs>
          <w:tab w:val="decimal" w:pos="0"/>
          <w:tab w:val="center" w:pos="7371"/>
        </w:tabs>
        <w:rPr>
          <w:rFonts w:asciiTheme="minorHAnsi" w:hAnsiTheme="minorHAnsi"/>
          <w:color w:val="000000"/>
          <w:sz w:val="22"/>
        </w:rPr>
      </w:pPr>
    </w:p>
    <w:p w14:paraId="017FA910" w14:textId="79B03899" w:rsidR="0012695E" w:rsidRDefault="0012695E">
      <w:pPr>
        <w:tabs>
          <w:tab w:val="decimal" w:pos="0"/>
          <w:tab w:val="center" w:pos="7371"/>
        </w:tabs>
        <w:rPr>
          <w:rFonts w:asciiTheme="minorHAnsi" w:hAnsiTheme="minorHAnsi"/>
          <w:color w:val="000000"/>
          <w:sz w:val="22"/>
        </w:rPr>
      </w:pPr>
    </w:p>
    <w:p w14:paraId="787833D6" w14:textId="77777777" w:rsidR="0012695E" w:rsidRPr="00820E9B" w:rsidRDefault="0012695E">
      <w:pPr>
        <w:tabs>
          <w:tab w:val="decimal" w:pos="0"/>
          <w:tab w:val="center" w:pos="7371"/>
        </w:tabs>
        <w:rPr>
          <w:rFonts w:asciiTheme="minorHAnsi" w:hAnsiTheme="minorHAnsi"/>
          <w:color w:val="000000"/>
          <w:sz w:val="22"/>
        </w:rPr>
      </w:pPr>
      <w:bookmarkStart w:id="1" w:name="_GoBack"/>
      <w:bookmarkEnd w:id="1"/>
    </w:p>
    <w:sectPr w:rsidR="0012695E" w:rsidRPr="00820E9B" w:rsidSect="002D23DE">
      <w:headerReference w:type="default" r:id="rId24"/>
      <w:footerReference w:type="default" r:id="rId25"/>
      <w:headerReference w:type="first" r:id="rId2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620ED0" w14:textId="77777777" w:rsidR="00802AEC" w:rsidRDefault="00802AEC">
      <w:r>
        <w:separator/>
      </w:r>
    </w:p>
  </w:endnote>
  <w:endnote w:type="continuationSeparator" w:id="0">
    <w:p w14:paraId="2CD0EF31" w14:textId="77777777" w:rsidR="00802AEC" w:rsidRDefault="00802A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BEEF05C" w:rsidR="00E000C8" w:rsidRPr="00D3768A" w:rsidRDefault="00E000C8">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DB6E9D">
          <w:rPr>
            <w:rFonts w:asciiTheme="minorHAnsi" w:hAnsiTheme="minorHAnsi"/>
            <w:noProof/>
            <w:sz w:val="18"/>
            <w:szCs w:val="20"/>
          </w:rPr>
          <w:t>23</w:t>
        </w:r>
        <w:r w:rsidRPr="00032C23">
          <w:rPr>
            <w:rFonts w:asciiTheme="minorHAnsi" w:hAnsiTheme="minorHAnsi"/>
            <w:sz w:val="18"/>
            <w:szCs w:val="20"/>
          </w:rPr>
          <w:fldChar w:fldCharType="end"/>
        </w:r>
      </w:p>
    </w:sdtContent>
  </w:sdt>
  <w:p w14:paraId="49841F0E" w14:textId="77777777" w:rsidR="00E000C8" w:rsidRDefault="00E000C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225E1" w14:textId="77777777" w:rsidR="00802AEC" w:rsidRDefault="00802AEC">
      <w:r>
        <w:separator/>
      </w:r>
    </w:p>
  </w:footnote>
  <w:footnote w:type="continuationSeparator" w:id="0">
    <w:p w14:paraId="6D996279" w14:textId="77777777" w:rsidR="00802AEC" w:rsidRDefault="00802AEC">
      <w:r>
        <w:continuationSeparator/>
      </w:r>
    </w:p>
  </w:footnote>
  <w:footnote w:id="1">
    <w:p w14:paraId="2527CD95" w14:textId="418493AF" w:rsidR="00E000C8" w:rsidRPr="0085441F" w:rsidRDefault="00E000C8"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4C2A74">
        <w:rPr>
          <w:rFonts w:asciiTheme="minorHAnsi" w:hAnsiTheme="minorHAnsi"/>
          <w:bCs/>
          <w:sz w:val="16"/>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 platia podmienky schémy minimálnej pomoci</w:t>
      </w:r>
    </w:p>
  </w:footnote>
  <w:footnote w:id="2">
    <w:p w14:paraId="702CD881" w14:textId="4CFED887" w:rsidR="00E000C8" w:rsidRDefault="00E000C8" w:rsidP="005165B5">
      <w:pPr>
        <w:pStyle w:val="Textpoznmkypodiarou"/>
        <w:jc w:val="both"/>
      </w:pPr>
      <w:r>
        <w:rPr>
          <w:rStyle w:val="Odkaznapoznmkupodiarou"/>
        </w:rPr>
        <w:footnoteRef/>
      </w:r>
      <w:r>
        <w:t xml:space="preserve"> </w:t>
      </w:r>
      <w:r w:rsidRPr="002B6CFB">
        <w:rPr>
          <w:rFonts w:asciiTheme="minorHAnsi" w:hAnsiTheme="minorHAnsi" w:cstheme="minorHAnsi"/>
          <w:sz w:val="16"/>
          <w:szCs w:val="18"/>
        </w:rPr>
        <w:t xml:space="preserve">V prípade, že žiadateľ predkladá ŽoNFP bez príloh výlučne elektronicky v súlade so zákonom o </w:t>
      </w:r>
      <w:r w:rsidRPr="002B6CFB">
        <w:rPr>
          <w:rFonts w:asciiTheme="minorHAnsi" w:hAnsiTheme="minorHAnsi" w:cstheme="minorHAnsi"/>
          <w:sz w:val="16"/>
          <w:szCs w:val="18"/>
        </w:rPr>
        <w:br/>
        <w:t>e-</w:t>
      </w:r>
      <w:proofErr w:type="spellStart"/>
      <w:r w:rsidRPr="002B6CFB">
        <w:rPr>
          <w:rFonts w:asciiTheme="minorHAnsi" w:hAnsiTheme="minorHAnsi" w:cstheme="minorHAnsi"/>
          <w:sz w:val="16"/>
          <w:szCs w:val="18"/>
        </w:rPr>
        <w:t>Governmente</w:t>
      </w:r>
      <w:proofErr w:type="spellEnd"/>
      <w:r w:rsidRPr="002B6CFB">
        <w:rPr>
          <w:rFonts w:asciiTheme="minorHAnsi" w:hAnsiTheme="minorHAnsi" w:cstheme="minorHAnsi"/>
          <w:sz w:val="16"/>
          <w:szCs w:val="18"/>
        </w:rPr>
        <w:t xml:space="preserve"> a prílohy predkladá v listinnej forme na adresu uvedenú v bode 1.6 tejto výzvy, sa za dátum doručenia ŽoNFP bude považovať dátum doručenia ŽoNFP do elektronickej schránky poskytovateľa.</w:t>
      </w:r>
    </w:p>
  </w:footnote>
  <w:footnote w:id="3">
    <w:p w14:paraId="3CA3561B" w14:textId="77777777" w:rsidR="00E000C8" w:rsidRPr="00947776" w:rsidRDefault="00E000C8"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V rámci PRV sa pod označením „prijímateľ finančnej pomoci“ rozumie „prijímateľ NFP“ a pod označením „prijímateľ nefinančnej pomoci (beneficient)“ sa rozumie „príjemca minimálnej pomoci“.</w:t>
      </w:r>
    </w:p>
  </w:footnote>
  <w:footnote w:id="4">
    <w:p w14:paraId="23EEB738" w14:textId="77777777" w:rsidR="00E000C8" w:rsidRPr="00BA49E8" w:rsidRDefault="00E000C8" w:rsidP="00BA49E8">
      <w:pPr>
        <w:pStyle w:val="Textpoznmkypodiarou"/>
        <w:jc w:val="both"/>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hyperlink r:id="rId1" w:history="1">
        <w:r w:rsidRPr="00BA49E8">
          <w:rPr>
            <w:rStyle w:val="Hypertextovprepojenie"/>
            <w:rFonts w:asciiTheme="minorHAnsi" w:hAnsiTheme="minorHAnsi" w:cstheme="minorHAnsi"/>
            <w:color w:val="000000"/>
            <w:sz w:val="16"/>
            <w:szCs w:val="16"/>
          </w:rPr>
          <w:t>http://eur-lex.europa.eu/legal-content/EN/TXT/?uri=CELEX%3A61992CJ0188</w:t>
        </w:r>
      </w:hyperlink>
      <w:r w:rsidRPr="00BA49E8">
        <w:rPr>
          <w:rFonts w:asciiTheme="minorHAnsi" w:hAnsiTheme="minorHAnsi" w:cstheme="minorHAnsi"/>
        </w:rPr>
        <w:t xml:space="preserve"> - </w:t>
      </w:r>
      <w:r w:rsidRPr="00BA49E8">
        <w:rPr>
          <w:rFonts w:asciiTheme="minorHAnsi" w:hAnsiTheme="minorHAnsi" w:cstheme="minorHAnsi"/>
          <w:sz w:val="16"/>
          <w:szCs w:val="16"/>
        </w:rPr>
        <w:t xml:space="preserve"> rozhodnutie vo veci </w:t>
      </w:r>
      <w:proofErr w:type="spellStart"/>
      <w:r w:rsidRPr="00BA49E8">
        <w:rPr>
          <w:rFonts w:asciiTheme="minorHAnsi" w:hAnsiTheme="minorHAnsi" w:cstheme="minorHAnsi"/>
          <w:sz w:val="16"/>
          <w:szCs w:val="16"/>
        </w:rPr>
        <w:t>Deggendorf</w:t>
      </w:r>
      <w:proofErr w:type="spellEnd"/>
      <w:r w:rsidRPr="00BA49E8">
        <w:rPr>
          <w:rFonts w:asciiTheme="minorHAnsi" w:hAnsiTheme="minorHAnsi" w:cstheme="minorHAnsi"/>
          <w:sz w:val="16"/>
          <w:szCs w:val="16"/>
        </w:rPr>
        <w:t>, rozsudok ESD C – 188/92</w:t>
      </w:r>
    </w:p>
  </w:footnote>
  <w:footnote w:id="5">
    <w:p w14:paraId="1C779B39" w14:textId="77777777" w:rsidR="00E000C8" w:rsidRPr="00BA49E8" w:rsidRDefault="00E000C8" w:rsidP="006C569D">
      <w:pPr>
        <w:pStyle w:val="Textpoznmkypodiarou"/>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r w:rsidRPr="00BA49E8">
        <w:rPr>
          <w:rFonts w:asciiTheme="minorHAnsi" w:hAnsiTheme="minorHAnsi" w:cstheme="minorHAnsi"/>
          <w:sz w:val="16"/>
          <w:szCs w:val="16"/>
        </w:rPr>
        <w:t>sústava chránených území členských krajín Európskej únie</w:t>
      </w:r>
    </w:p>
  </w:footnote>
  <w:footnote w:id="6">
    <w:p w14:paraId="338A889D" w14:textId="77777777" w:rsidR="00E000C8" w:rsidRPr="00BA49E8" w:rsidRDefault="00E000C8" w:rsidP="006C569D">
      <w:pPr>
        <w:pStyle w:val="Textpoznmkypodiarou"/>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r w:rsidRPr="00BA49E8">
        <w:rPr>
          <w:rFonts w:asciiTheme="minorHAnsi" w:hAnsiTheme="minorHAnsi" w:cstheme="minorHAnsi"/>
          <w:sz w:val="16"/>
          <w:szCs w:val="16"/>
        </w:rPr>
        <w:t>trvalý trávnatý porast</w:t>
      </w:r>
    </w:p>
  </w:footnote>
  <w:footnote w:id="7">
    <w:p w14:paraId="34C7694D" w14:textId="77777777" w:rsidR="00E000C8" w:rsidRPr="00BF181C" w:rsidRDefault="00E000C8" w:rsidP="00CA5DBD">
      <w:pPr>
        <w:pStyle w:val="Textpoznmkypodiarou"/>
        <w:jc w:val="both"/>
      </w:pPr>
      <w:r w:rsidRPr="00BA49E8">
        <w:rPr>
          <w:rStyle w:val="Odkaznapoznmkupodiarou"/>
          <w:rFonts w:asciiTheme="minorHAnsi" w:hAnsiTheme="minorHAnsi" w:cstheme="minorHAnsi"/>
        </w:rPr>
        <w:footnoteRef/>
      </w:r>
      <w:r w:rsidRPr="00BA49E8">
        <w:rPr>
          <w:rFonts w:asciiTheme="minorHAnsi" w:hAnsiTheme="minorHAnsi" w:cs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8">
    <w:p w14:paraId="13EE0A54" w14:textId="77777777" w:rsidR="00E000C8" w:rsidRPr="00CE3B61" w:rsidRDefault="00E000C8" w:rsidP="009E776D">
      <w:pPr>
        <w:pStyle w:val="Textpoznmkypodiarou"/>
        <w:rPr>
          <w:rFonts w:asciiTheme="minorHAnsi" w:hAnsiTheme="minorHAnsi" w:cstheme="minorHAnsi"/>
        </w:rPr>
      </w:pPr>
      <w:r w:rsidRPr="00CE3B61">
        <w:rPr>
          <w:rStyle w:val="Odkaznapoznmkupodiarou"/>
          <w:rFonts w:asciiTheme="minorHAnsi" w:hAnsiTheme="minorHAnsi" w:cstheme="minorHAnsi"/>
        </w:rPr>
        <w:footnoteRef/>
      </w:r>
      <w:r w:rsidRPr="00CE3B61">
        <w:rPr>
          <w:rFonts w:asciiTheme="minorHAnsi" w:hAnsiTheme="minorHAnsi" w:cstheme="minorHAnsi"/>
        </w:rPr>
        <w:t xml:space="preserve"> </w:t>
      </w:r>
      <w:r w:rsidRPr="00CE3B61">
        <w:rPr>
          <w:rFonts w:asciiTheme="minorHAnsi" w:hAnsiTheme="minorHAnsi" w:cstheme="minorHAnsi"/>
          <w:sz w:val="16"/>
          <w:szCs w:val="16"/>
        </w:rPr>
        <w:t>sústava chránených území členských krajín Európskej únie</w:t>
      </w:r>
    </w:p>
  </w:footnote>
  <w:footnote w:id="9">
    <w:p w14:paraId="51DAA7A9" w14:textId="77777777" w:rsidR="00E000C8" w:rsidRPr="00CE3B61" w:rsidRDefault="00E000C8" w:rsidP="009E776D">
      <w:pPr>
        <w:pStyle w:val="Textpoznmkypodiarou"/>
        <w:rPr>
          <w:rFonts w:asciiTheme="minorHAnsi" w:hAnsiTheme="minorHAnsi" w:cstheme="minorHAnsi"/>
        </w:rPr>
      </w:pPr>
      <w:r w:rsidRPr="00CE3B61">
        <w:rPr>
          <w:rStyle w:val="Odkaznapoznmkupodiarou"/>
          <w:rFonts w:asciiTheme="minorHAnsi" w:hAnsiTheme="minorHAnsi" w:cstheme="minorHAnsi"/>
        </w:rPr>
        <w:footnoteRef/>
      </w:r>
      <w:r w:rsidRPr="00CE3B61">
        <w:rPr>
          <w:rFonts w:asciiTheme="minorHAnsi" w:hAnsiTheme="minorHAnsi" w:cstheme="minorHAnsi"/>
        </w:rPr>
        <w:t xml:space="preserve"> </w:t>
      </w:r>
      <w:r w:rsidRPr="00CE3B61">
        <w:rPr>
          <w:rFonts w:asciiTheme="minorHAnsi" w:hAnsiTheme="minorHAnsi" w:cstheme="minorHAnsi"/>
          <w:sz w:val="16"/>
          <w:szCs w:val="16"/>
        </w:rPr>
        <w:t>trvalý trávnatý porast</w:t>
      </w:r>
    </w:p>
  </w:footnote>
  <w:footnote w:id="10">
    <w:p w14:paraId="27429BA5" w14:textId="77777777" w:rsidR="00E000C8" w:rsidRPr="00BF181C" w:rsidRDefault="00E000C8" w:rsidP="004D68D6">
      <w:pPr>
        <w:pStyle w:val="Textpoznmkypodiarou"/>
        <w:jc w:val="both"/>
      </w:pPr>
      <w:r w:rsidRPr="00CE3B61">
        <w:rPr>
          <w:rStyle w:val="Odkaznapoznmkupodiarou"/>
          <w:rFonts w:asciiTheme="minorHAnsi" w:hAnsiTheme="minorHAnsi" w:cstheme="minorHAnsi"/>
        </w:rPr>
        <w:footnoteRef/>
      </w:r>
      <w:r w:rsidRPr="00CE3B61">
        <w:rPr>
          <w:rFonts w:asciiTheme="minorHAnsi" w:hAnsiTheme="minorHAnsi" w:cs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11">
    <w:p w14:paraId="56DB099F" w14:textId="79A52155" w:rsidR="00E000C8" w:rsidRPr="00EE7C05" w:rsidRDefault="00E000C8" w:rsidP="00F95673">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12">
    <w:p w14:paraId="30B82A4C" w14:textId="7F0F9EC3" w:rsidR="00E000C8" w:rsidRDefault="00E000C8" w:rsidP="003D390B">
      <w:pPr>
        <w:pStyle w:val="Textpoznmkypodiarou"/>
        <w:jc w:val="both"/>
      </w:pPr>
      <w:r w:rsidRPr="003E73C4">
        <w:rPr>
          <w:rStyle w:val="Odkaznapoznmkupodiarou"/>
          <w:rFonts w:asciiTheme="minorHAnsi" w:hAnsiTheme="minorHAnsi" w:cstheme="minorHAnsi"/>
          <w:sz w:val="16"/>
        </w:rPr>
        <w:footnoteRef/>
      </w:r>
      <w:r w:rsidRPr="003E73C4">
        <w:rPr>
          <w:rFonts w:asciiTheme="minorHAnsi" w:hAnsiTheme="minorHAnsi" w:cstheme="minorHAnsi"/>
          <w:sz w:val="16"/>
        </w:rPr>
        <w:t xml:space="preserve"> Od 1. januára 2016 EDES databáza nahrádza Systém včasného varovania  (</w:t>
      </w:r>
      <w:proofErr w:type="spellStart"/>
      <w:r w:rsidRPr="003E73C4">
        <w:rPr>
          <w:rFonts w:asciiTheme="minorHAnsi" w:hAnsiTheme="minorHAnsi" w:cstheme="minorHAnsi"/>
          <w:sz w:val="16"/>
        </w:rPr>
        <w:t>Early</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Warning</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System</w:t>
      </w:r>
      <w:proofErr w:type="spellEnd"/>
      <w:r w:rsidRPr="003E73C4">
        <w:rPr>
          <w:rFonts w:asciiTheme="minorHAnsi" w:hAnsiTheme="minorHAnsi" w:cstheme="minorHAnsi"/>
          <w:sz w:val="16"/>
        </w:rPr>
        <w:t xml:space="preserve"> – EWS)  a  Centrálnu  databázu  vylúčených  subjektov  (</w:t>
      </w:r>
      <w:proofErr w:type="spellStart"/>
      <w:r w:rsidRPr="003E73C4">
        <w:rPr>
          <w:rFonts w:asciiTheme="minorHAnsi" w:hAnsiTheme="minorHAnsi" w:cstheme="minorHAnsi"/>
          <w:sz w:val="16"/>
        </w:rPr>
        <w:t>Central</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Exclusion</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Database</w:t>
      </w:r>
      <w:proofErr w:type="spellEnd"/>
      <w:r w:rsidRPr="003E73C4">
        <w:rPr>
          <w:rFonts w:asciiTheme="minorHAnsi" w:hAnsiTheme="minorHAnsi" w:cstheme="minorHAnsi"/>
          <w:sz w:val="16"/>
        </w:rPr>
        <w:t xml:space="preserve"> – CED).</w:t>
      </w:r>
    </w:p>
  </w:footnote>
  <w:footnote w:id="13">
    <w:p w14:paraId="6F8B6706" w14:textId="205D0490" w:rsidR="00E000C8" w:rsidRPr="00820E9B" w:rsidRDefault="00E000C8">
      <w:pPr>
        <w:pStyle w:val="Textpoznmkypodiarou"/>
        <w:rPr>
          <w:sz w:val="18"/>
        </w:rPr>
      </w:pPr>
      <w:r w:rsidRPr="00820E9B">
        <w:rPr>
          <w:rStyle w:val="Odkaznapoznmkupodiarou"/>
          <w:rFonts w:asciiTheme="minorHAnsi" w:hAnsiTheme="minorHAnsi"/>
          <w:sz w:val="16"/>
          <w:szCs w:val="18"/>
        </w:rPr>
        <w:footnoteRef/>
      </w:r>
      <w:r w:rsidRPr="00820E9B">
        <w:rPr>
          <w:rFonts w:asciiTheme="minorHAnsi" w:hAnsiTheme="minorHAnsi"/>
          <w:sz w:val="16"/>
          <w:szCs w:val="18"/>
        </w:rPr>
        <w:t xml:space="preserve"> Zákon 91/2016 Z.z. o trestnej zodpovednosti právnických osôb.</w:t>
      </w:r>
    </w:p>
  </w:footnote>
  <w:footnote w:id="14">
    <w:p w14:paraId="2B5BED36" w14:textId="50EF97C4" w:rsidR="00E000C8" w:rsidRPr="00636B40" w:rsidRDefault="00E000C8" w:rsidP="007671ED">
      <w:pPr>
        <w:pStyle w:val="Textpoznmkypodiarou"/>
        <w:jc w:val="both"/>
      </w:pPr>
      <w:r w:rsidRPr="007671ED">
        <w:rPr>
          <w:rStyle w:val="Odkaznapoznmkupodiarou"/>
          <w:rFonts w:asciiTheme="minorHAnsi" w:hAnsiTheme="minorHAnsi" w:cstheme="minorHAnsi"/>
        </w:rPr>
        <w:footnoteRef/>
      </w:r>
      <w:r w:rsidRPr="007671ED">
        <w:rPr>
          <w:rFonts w:asciiTheme="minorHAnsi" w:hAnsiTheme="minorHAnsi" w:cstheme="minorHAnsi"/>
        </w:rPr>
        <w:t xml:space="preserve"> </w:t>
      </w:r>
      <w:r w:rsidRPr="007671ED">
        <w:rPr>
          <w:rFonts w:asciiTheme="minorHAnsi" w:hAnsiTheme="minorHAnsi" w:cstheme="minorHAnsi"/>
          <w:sz w:val="16"/>
          <w:szCs w:val="16"/>
        </w:rPr>
        <w:t>Sprostredkovateľská úloha prijímateľa NFP, uvedená v častiach L.2, L.3, L.4 a L.5 schémy spočíva v tom, že príjemca minimálnej pomoci všetku príslušnú dokumentáciu spolu so žiadosťou o poskytnutie minimálnej pomoci(= prihláška na výzvu na predkladanie prihlášok) , predkladá  na základe výzvy na predklada</w:t>
      </w:r>
      <w:r>
        <w:rPr>
          <w:rFonts w:asciiTheme="minorHAnsi" w:hAnsiTheme="minorHAnsi" w:cstheme="minorHAnsi"/>
          <w:sz w:val="16"/>
          <w:szCs w:val="16"/>
        </w:rPr>
        <w:t>nie prihlášok prijímateľovi NFP</w:t>
      </w:r>
      <w:r w:rsidRPr="007671ED">
        <w:rPr>
          <w:rFonts w:asciiTheme="minorHAnsi" w:hAnsiTheme="minorHAnsi" w:cstheme="minorHAnsi"/>
          <w:sz w:val="16"/>
          <w:szCs w:val="16"/>
        </w:rPr>
        <w:t>, ktorý realizuje danú demonštračnú aktivitu a informačnú akciu a prijímateľ NFP ju následne postúpi na posúdenie PPA, pred samotnou realizáciou demonštračnej aktivity a informačnej akcie.</w:t>
      </w:r>
      <w:r>
        <w:rPr>
          <w:sz w:val="16"/>
          <w:szCs w:val="16"/>
        </w:rPr>
        <w:t xml:space="preserve"> </w:t>
      </w:r>
    </w:p>
  </w:footnote>
  <w:footnote w:id="15">
    <w:p w14:paraId="776B9E3E" w14:textId="77777777" w:rsidR="00E000C8" w:rsidRPr="007671ED" w:rsidRDefault="00E000C8" w:rsidP="00A31DE3">
      <w:pPr>
        <w:pStyle w:val="Textpoznmkypodiarou"/>
        <w:jc w:val="both"/>
        <w:rPr>
          <w:rFonts w:asciiTheme="minorHAnsi" w:hAnsiTheme="minorHAnsi" w:cstheme="minorHAnsi"/>
        </w:rPr>
      </w:pPr>
      <w:r w:rsidRPr="007671ED">
        <w:rPr>
          <w:rStyle w:val="Odkaznapoznmkupodiarou"/>
          <w:rFonts w:asciiTheme="minorHAnsi" w:hAnsiTheme="minorHAnsi" w:cstheme="minorHAnsi"/>
        </w:rPr>
        <w:footnoteRef/>
      </w:r>
      <w:r w:rsidRPr="007671ED">
        <w:rPr>
          <w:rFonts w:asciiTheme="minorHAnsi" w:hAnsiTheme="minorHAnsi" w:cstheme="minorHAnsi"/>
        </w:rPr>
        <w:t xml:space="preserve"> </w:t>
      </w:r>
      <w:r w:rsidRPr="007671ED">
        <w:rPr>
          <w:rFonts w:asciiTheme="minorHAnsi" w:hAnsiTheme="minorHAnsi" w:cstheme="minorHAnsi"/>
          <w:sz w:val="16"/>
          <w:szCs w:val="16"/>
        </w:rPr>
        <w:t xml:space="preserve">Centrálnym registrom sa rozumie informačný systém verejnej správy, ktorý obsahuje údaje o poskytnutej pomoci v Slovenskej republike, správcom agendy informačného systému je Protimonopolný úrad Slovenskej republiky. Prístup do informačného systému pre evidenciu a monitorovanie pomoci (IS SEMP) je možný prostredníctvom webového sídla </w:t>
      </w:r>
      <w:hyperlink r:id="rId2" w:history="1">
        <w:r w:rsidRPr="007671ED">
          <w:rPr>
            <w:rStyle w:val="Hypertextovprepojenie"/>
            <w:rFonts w:asciiTheme="minorHAnsi" w:hAnsiTheme="minorHAnsi" w:cstheme="minorHAnsi"/>
            <w:sz w:val="16"/>
            <w:szCs w:val="16"/>
          </w:rPr>
          <w:t>https://semp.kti2dc.sk/</w:t>
        </w:r>
      </w:hyperlink>
      <w:r w:rsidRPr="007671ED">
        <w:rPr>
          <w:rFonts w:asciiTheme="minorHAnsi" w:hAnsiTheme="minorHAnsi" w:cstheme="minorHAnsi"/>
          <w:sz w:val="16"/>
          <w:szCs w:val="16"/>
        </w:rPr>
        <w:t>.</w:t>
      </w:r>
      <w:r w:rsidRPr="007671ED">
        <w:rPr>
          <w:rFonts w:asciiTheme="minorHAnsi" w:hAnsiTheme="minorHAnsi" w:cstheme="minorHAnsi"/>
        </w:rPr>
        <w:t xml:space="preserve">  </w:t>
      </w:r>
    </w:p>
  </w:footnote>
  <w:footnote w:id="16">
    <w:p w14:paraId="0FF6C0C9" w14:textId="7E93F7B8" w:rsidR="00E000C8" w:rsidRPr="0057436C" w:rsidRDefault="00E000C8" w:rsidP="0057436C">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 xml:space="preserve">Napríklad </w:t>
      </w:r>
      <w:r w:rsidRPr="003C08E7">
        <w:rPr>
          <w:rFonts w:asciiTheme="minorHAnsi" w:hAnsiTheme="minorHAnsi" w:cstheme="minorHAnsi"/>
          <w:color w:val="494949"/>
          <w:sz w:val="16"/>
          <w:szCs w:val="16"/>
        </w:rPr>
        <w:t xml:space="preserve">zákon č. </w:t>
      </w:r>
      <w:hyperlink r:id="rId3" w:tooltip="Odkaz na predpis alebo ustanovenie" w:history="1">
        <w:r w:rsidRPr="007671ED">
          <w:rPr>
            <w:rStyle w:val="Hypertextovprepojenie"/>
            <w:rFonts w:asciiTheme="minorHAnsi" w:hAnsiTheme="minorHAnsi" w:cstheme="minorHAnsi"/>
            <w:iCs/>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85F20" w14:textId="0BF95FA0" w:rsidR="00E000C8" w:rsidRDefault="00E000C8">
    <w:pPr>
      <w:pStyle w:val="Hlavika"/>
    </w:pPr>
  </w:p>
  <w:p w14:paraId="7D6E173F" w14:textId="6E597ED2" w:rsidR="00E000C8" w:rsidRDefault="00E000C8" w:rsidP="003C08E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AAE8B" w14:textId="081C0D38" w:rsidR="00E000C8" w:rsidRDefault="00E000C8">
    <w:pPr>
      <w:pStyle w:val="Hlavika"/>
    </w:pPr>
  </w:p>
  <w:p w14:paraId="3733D8B0" w14:textId="0C6B2F0E" w:rsidR="00E000C8" w:rsidRDefault="00E000C8">
    <w:pPr>
      <w:pStyle w:val="Hlavika"/>
    </w:pPr>
  </w:p>
  <w:p w14:paraId="6E616B64" w14:textId="77777777" w:rsidR="00E000C8" w:rsidRDefault="00E000C8" w:rsidP="003C08E7">
    <w:pPr>
      <w:pStyle w:val="Hlavika"/>
    </w:pPr>
    <w:r w:rsidRPr="000134E3">
      <w:rPr>
        <w:noProof/>
        <w:lang w:eastAsia="sk-SK"/>
      </w:rPr>
      <w:drawing>
        <wp:inline distT="0" distB="0" distL="0" distR="0" wp14:anchorId="5FF4A881" wp14:editId="47F148D6">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0E8409C5" wp14:editId="7A777DBD">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A61DB75" w14:textId="3AD2D683" w:rsidR="00E000C8" w:rsidRDefault="00E000C8" w:rsidP="003C08E7">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072CE25C" w14:textId="77777777" w:rsidR="00E000C8" w:rsidRDefault="00E000C8" w:rsidP="003C08E7">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p w14:paraId="06F8DA3F" w14:textId="77777777" w:rsidR="00E000C8" w:rsidRDefault="00E000C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2FE8"/>
    <w:multiLevelType w:val="hybridMultilevel"/>
    <w:tmpl w:val="780CCF14"/>
    <w:lvl w:ilvl="0" w:tplc="1722F6BE">
      <w:start w:val="4"/>
      <w:numFmt w:val="bullet"/>
      <w:lvlText w:val="-"/>
      <w:lvlJc w:val="left"/>
      <w:pPr>
        <w:ind w:left="927" w:hanging="360"/>
      </w:pPr>
      <w:rPr>
        <w:rFonts w:ascii="Calibri" w:eastAsia="Times New Roman" w:hAnsi="Calibri" w:cs="Calibri" w:hint="default"/>
        <w:b/>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 w15:restartNumberingAfterBreak="0">
    <w:nsid w:val="0A5626CB"/>
    <w:multiLevelType w:val="multilevel"/>
    <w:tmpl w:val="681C5194"/>
    <w:lvl w:ilvl="0">
      <w:start w:val="2"/>
      <w:numFmt w:val="decimal"/>
      <w:lvlText w:val="%1"/>
      <w:lvlJc w:val="left"/>
      <w:pPr>
        <w:ind w:left="435" w:hanging="435"/>
      </w:pPr>
      <w:rPr>
        <w:rFonts w:hint="default"/>
      </w:rPr>
    </w:lvl>
    <w:lvl w:ilvl="1">
      <w:start w:val="6"/>
      <w:numFmt w:val="decimal"/>
      <w:lvlText w:val="%1.%2"/>
      <w:lvlJc w:val="left"/>
      <w:pPr>
        <w:ind w:left="1150" w:hanging="43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2" w15:restartNumberingAfterBreak="0">
    <w:nsid w:val="0EA75A31"/>
    <w:multiLevelType w:val="hybridMultilevel"/>
    <w:tmpl w:val="BE8696B6"/>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FD7703E"/>
    <w:multiLevelType w:val="hybridMultilevel"/>
    <w:tmpl w:val="D5B400D8"/>
    <w:lvl w:ilvl="0" w:tplc="27D6C8B2">
      <w:numFmt w:val="bullet"/>
      <w:lvlText w:val="-"/>
      <w:lvlJc w:val="left"/>
      <w:pPr>
        <w:ind w:left="927" w:hanging="360"/>
      </w:pPr>
      <w:rPr>
        <w:rFonts w:ascii="Calibri" w:eastAsia="Times New Roman" w:hAnsi="Calibri" w:cs="Calibri"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5"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6"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8"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1"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2"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3"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4"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6" w15:restartNumberingAfterBreak="0">
    <w:nsid w:val="28BC79B2"/>
    <w:multiLevelType w:val="hybridMultilevel"/>
    <w:tmpl w:val="DD489106"/>
    <w:lvl w:ilvl="0" w:tplc="041B000F">
      <w:start w:val="1"/>
      <w:numFmt w:val="decimal"/>
      <w:lvlText w:val="%1."/>
      <w:lvlJc w:val="left"/>
      <w:pPr>
        <w:ind w:left="720" w:hanging="360"/>
      </w:pPr>
    </w:lvl>
    <w:lvl w:ilvl="1" w:tplc="24D456E0">
      <w:start w:val="1"/>
      <w:numFmt w:val="lowerLetter"/>
      <w:lvlText w:val="%2)"/>
      <w:lvlJc w:val="left"/>
      <w:pPr>
        <w:ind w:left="1515" w:hanging="435"/>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9"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2"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C304297"/>
    <w:multiLevelType w:val="hybridMultilevel"/>
    <w:tmpl w:val="C43E08B6"/>
    <w:lvl w:ilvl="0" w:tplc="041B0017">
      <w:start w:val="1"/>
      <w:numFmt w:val="lowerLetter"/>
      <w:lvlText w:val="%1)"/>
      <w:lvlJc w:val="left"/>
      <w:pPr>
        <w:ind w:left="1425" w:hanging="360"/>
      </w:pPr>
    </w:lvl>
    <w:lvl w:ilvl="1" w:tplc="041B0019">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25"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7"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9" w15:restartNumberingAfterBreak="0">
    <w:nsid w:val="4E0D018A"/>
    <w:multiLevelType w:val="multilevel"/>
    <w:tmpl w:val="8144969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3" w15:restartNumberingAfterBreak="0">
    <w:nsid w:val="51B55E17"/>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5" w15:restartNumberingAfterBreak="0">
    <w:nsid w:val="5BD379DA"/>
    <w:multiLevelType w:val="hybridMultilevel"/>
    <w:tmpl w:val="EF761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DA55DE9"/>
    <w:multiLevelType w:val="hybridMultilevel"/>
    <w:tmpl w:val="F4CE4D62"/>
    <w:lvl w:ilvl="0" w:tplc="041B0017">
      <w:start w:val="1"/>
      <w:numFmt w:val="lowerLetter"/>
      <w:lvlText w:val="%1)"/>
      <w:lvlJc w:val="left"/>
      <w:pPr>
        <w:ind w:left="1425" w:hanging="360"/>
      </w:pPr>
    </w:lvl>
    <w:lvl w:ilvl="1" w:tplc="041B0017">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37"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8" w15:restartNumberingAfterBreak="0">
    <w:nsid w:val="64067ACB"/>
    <w:multiLevelType w:val="multilevel"/>
    <w:tmpl w:val="A6185B0C"/>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9"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2" w15:restartNumberingAfterBreak="0">
    <w:nsid w:val="724E5D20"/>
    <w:multiLevelType w:val="hybridMultilevel"/>
    <w:tmpl w:val="99BE73FC"/>
    <w:lvl w:ilvl="0" w:tplc="6ED8B468">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4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6"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7"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5"/>
  </w:num>
  <w:num w:numId="3">
    <w:abstractNumId w:val="29"/>
  </w:num>
  <w:num w:numId="4">
    <w:abstractNumId w:val="28"/>
  </w:num>
  <w:num w:numId="5">
    <w:abstractNumId w:val="17"/>
  </w:num>
  <w:num w:numId="6">
    <w:abstractNumId w:val="15"/>
  </w:num>
  <w:num w:numId="7">
    <w:abstractNumId w:val="26"/>
  </w:num>
  <w:num w:numId="8">
    <w:abstractNumId w:val="47"/>
  </w:num>
  <w:num w:numId="9">
    <w:abstractNumId w:val="19"/>
  </w:num>
  <w:num w:numId="10">
    <w:abstractNumId w:val="30"/>
  </w:num>
  <w:num w:numId="11">
    <w:abstractNumId w:val="11"/>
  </w:num>
  <w:num w:numId="12">
    <w:abstractNumId w:val="7"/>
  </w:num>
  <w:num w:numId="13">
    <w:abstractNumId w:val="37"/>
  </w:num>
  <w:num w:numId="14">
    <w:abstractNumId w:val="21"/>
  </w:num>
  <w:num w:numId="15">
    <w:abstractNumId w:val="10"/>
  </w:num>
  <w:num w:numId="16">
    <w:abstractNumId w:val="44"/>
  </w:num>
  <w:num w:numId="17">
    <w:abstractNumId w:val="22"/>
  </w:num>
  <w:num w:numId="18">
    <w:abstractNumId w:val="40"/>
  </w:num>
  <w:num w:numId="19">
    <w:abstractNumId w:val="31"/>
  </w:num>
  <w:num w:numId="20">
    <w:abstractNumId w:val="27"/>
  </w:num>
  <w:num w:numId="21">
    <w:abstractNumId w:val="25"/>
  </w:num>
  <w:num w:numId="22">
    <w:abstractNumId w:val="14"/>
  </w:num>
  <w:num w:numId="23">
    <w:abstractNumId w:val="34"/>
  </w:num>
  <w:num w:numId="24">
    <w:abstractNumId w:val="8"/>
  </w:num>
  <w:num w:numId="25">
    <w:abstractNumId w:val="45"/>
  </w:num>
  <w:num w:numId="26">
    <w:abstractNumId w:val="13"/>
  </w:num>
  <w:num w:numId="27">
    <w:abstractNumId w:val="46"/>
  </w:num>
  <w:num w:numId="28">
    <w:abstractNumId w:val="20"/>
  </w:num>
  <w:num w:numId="29">
    <w:abstractNumId w:val="38"/>
  </w:num>
  <w:num w:numId="30">
    <w:abstractNumId w:val="9"/>
  </w:num>
  <w:num w:numId="31">
    <w:abstractNumId w:val="12"/>
  </w:num>
  <w:num w:numId="32">
    <w:abstractNumId w:val="41"/>
  </w:num>
  <w:num w:numId="33">
    <w:abstractNumId w:val="3"/>
  </w:num>
  <w:num w:numId="34">
    <w:abstractNumId w:val="39"/>
  </w:num>
  <w:num w:numId="35">
    <w:abstractNumId w:val="32"/>
  </w:num>
  <w:num w:numId="36">
    <w:abstractNumId w:val="23"/>
  </w:num>
  <w:num w:numId="37">
    <w:abstractNumId w:val="43"/>
  </w:num>
  <w:num w:numId="38">
    <w:abstractNumId w:val="18"/>
  </w:num>
  <w:num w:numId="39">
    <w:abstractNumId w:val="0"/>
  </w:num>
  <w:num w:numId="40">
    <w:abstractNumId w:val="33"/>
  </w:num>
  <w:num w:numId="41">
    <w:abstractNumId w:val="35"/>
  </w:num>
  <w:num w:numId="42">
    <w:abstractNumId w:val="2"/>
  </w:num>
  <w:num w:numId="43">
    <w:abstractNumId w:val="16"/>
  </w:num>
  <w:num w:numId="44">
    <w:abstractNumId w:val="24"/>
  </w:num>
  <w:num w:numId="45">
    <w:abstractNumId w:val="36"/>
  </w:num>
  <w:num w:numId="46">
    <w:abstractNumId w:val="42"/>
  </w:num>
  <w:num w:numId="47">
    <w:abstractNumId w:val="1"/>
  </w:num>
  <w:num w:numId="48">
    <w:abstractNumId w:val="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trackRevision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60B7"/>
    <w:rsid w:val="000119EA"/>
    <w:rsid w:val="000133A2"/>
    <w:rsid w:val="000134E3"/>
    <w:rsid w:val="00015118"/>
    <w:rsid w:val="00016592"/>
    <w:rsid w:val="00026174"/>
    <w:rsid w:val="00031469"/>
    <w:rsid w:val="00032C23"/>
    <w:rsid w:val="00035F45"/>
    <w:rsid w:val="00040B42"/>
    <w:rsid w:val="00045493"/>
    <w:rsid w:val="00051107"/>
    <w:rsid w:val="00055791"/>
    <w:rsid w:val="00060B33"/>
    <w:rsid w:val="000637F2"/>
    <w:rsid w:val="00071701"/>
    <w:rsid w:val="00072273"/>
    <w:rsid w:val="00081D69"/>
    <w:rsid w:val="0008598B"/>
    <w:rsid w:val="0009100C"/>
    <w:rsid w:val="00095E2D"/>
    <w:rsid w:val="00097A4D"/>
    <w:rsid w:val="000A4B13"/>
    <w:rsid w:val="000B4483"/>
    <w:rsid w:val="000B5436"/>
    <w:rsid w:val="000C1041"/>
    <w:rsid w:val="000D3078"/>
    <w:rsid w:val="000E2B08"/>
    <w:rsid w:val="000E3C6A"/>
    <w:rsid w:val="000E4C6E"/>
    <w:rsid w:val="000E4F47"/>
    <w:rsid w:val="000E601A"/>
    <w:rsid w:val="000E7034"/>
    <w:rsid w:val="000F0C11"/>
    <w:rsid w:val="000F228D"/>
    <w:rsid w:val="000F2F5C"/>
    <w:rsid w:val="00102608"/>
    <w:rsid w:val="00107C6B"/>
    <w:rsid w:val="0011058D"/>
    <w:rsid w:val="00117AEC"/>
    <w:rsid w:val="001221AB"/>
    <w:rsid w:val="00122C75"/>
    <w:rsid w:val="001242B1"/>
    <w:rsid w:val="00124FEE"/>
    <w:rsid w:val="0012590B"/>
    <w:rsid w:val="0012695E"/>
    <w:rsid w:val="0012740C"/>
    <w:rsid w:val="00130116"/>
    <w:rsid w:val="00130E95"/>
    <w:rsid w:val="001310A0"/>
    <w:rsid w:val="0013699E"/>
    <w:rsid w:val="00140383"/>
    <w:rsid w:val="00155AF7"/>
    <w:rsid w:val="00155FBC"/>
    <w:rsid w:val="00156A29"/>
    <w:rsid w:val="0016075C"/>
    <w:rsid w:val="00161C36"/>
    <w:rsid w:val="001623F7"/>
    <w:rsid w:val="00165E34"/>
    <w:rsid w:val="001722C2"/>
    <w:rsid w:val="001775AE"/>
    <w:rsid w:val="00186D9D"/>
    <w:rsid w:val="00193D89"/>
    <w:rsid w:val="00194471"/>
    <w:rsid w:val="00196814"/>
    <w:rsid w:val="001A38ED"/>
    <w:rsid w:val="001A4560"/>
    <w:rsid w:val="001B4989"/>
    <w:rsid w:val="001C2D8F"/>
    <w:rsid w:val="001C60E4"/>
    <w:rsid w:val="001D009D"/>
    <w:rsid w:val="001D32CF"/>
    <w:rsid w:val="001E5BB8"/>
    <w:rsid w:val="001E7A19"/>
    <w:rsid w:val="001F6DE8"/>
    <w:rsid w:val="001F7343"/>
    <w:rsid w:val="00201772"/>
    <w:rsid w:val="002106A4"/>
    <w:rsid w:val="00214DE0"/>
    <w:rsid w:val="0022066F"/>
    <w:rsid w:val="002223A2"/>
    <w:rsid w:val="00225343"/>
    <w:rsid w:val="002303CE"/>
    <w:rsid w:val="00231199"/>
    <w:rsid w:val="002315E2"/>
    <w:rsid w:val="0023391B"/>
    <w:rsid w:val="00236DB1"/>
    <w:rsid w:val="002407B7"/>
    <w:rsid w:val="0024222B"/>
    <w:rsid w:val="00242645"/>
    <w:rsid w:val="002456C1"/>
    <w:rsid w:val="0025316D"/>
    <w:rsid w:val="0025450A"/>
    <w:rsid w:val="00257116"/>
    <w:rsid w:val="00260880"/>
    <w:rsid w:val="002752B5"/>
    <w:rsid w:val="0028065B"/>
    <w:rsid w:val="00286DD9"/>
    <w:rsid w:val="00287204"/>
    <w:rsid w:val="00294496"/>
    <w:rsid w:val="00295BB0"/>
    <w:rsid w:val="002A04BA"/>
    <w:rsid w:val="002A08C6"/>
    <w:rsid w:val="002A20C3"/>
    <w:rsid w:val="002A2318"/>
    <w:rsid w:val="002A2B5E"/>
    <w:rsid w:val="002A3388"/>
    <w:rsid w:val="002A73DF"/>
    <w:rsid w:val="002B4479"/>
    <w:rsid w:val="002B6CFB"/>
    <w:rsid w:val="002C31D0"/>
    <w:rsid w:val="002C3D62"/>
    <w:rsid w:val="002C5659"/>
    <w:rsid w:val="002D23DE"/>
    <w:rsid w:val="002D543F"/>
    <w:rsid w:val="002E02DB"/>
    <w:rsid w:val="002E0479"/>
    <w:rsid w:val="002E09AD"/>
    <w:rsid w:val="002E3914"/>
    <w:rsid w:val="002E688C"/>
    <w:rsid w:val="002F3183"/>
    <w:rsid w:val="002F506C"/>
    <w:rsid w:val="002F7628"/>
    <w:rsid w:val="0030530F"/>
    <w:rsid w:val="00314738"/>
    <w:rsid w:val="003158A4"/>
    <w:rsid w:val="0031613C"/>
    <w:rsid w:val="00317B9F"/>
    <w:rsid w:val="00317F38"/>
    <w:rsid w:val="003214A3"/>
    <w:rsid w:val="00322792"/>
    <w:rsid w:val="003306D1"/>
    <w:rsid w:val="00330B7E"/>
    <w:rsid w:val="00334A51"/>
    <w:rsid w:val="003359DF"/>
    <w:rsid w:val="00337703"/>
    <w:rsid w:val="0035162D"/>
    <w:rsid w:val="00355869"/>
    <w:rsid w:val="00356568"/>
    <w:rsid w:val="003622BD"/>
    <w:rsid w:val="00363B12"/>
    <w:rsid w:val="00371123"/>
    <w:rsid w:val="003742F0"/>
    <w:rsid w:val="00376E57"/>
    <w:rsid w:val="00392AD3"/>
    <w:rsid w:val="00394C73"/>
    <w:rsid w:val="003A29AC"/>
    <w:rsid w:val="003A2B1A"/>
    <w:rsid w:val="003A6DE6"/>
    <w:rsid w:val="003B2705"/>
    <w:rsid w:val="003B6A4E"/>
    <w:rsid w:val="003C08E7"/>
    <w:rsid w:val="003C42DD"/>
    <w:rsid w:val="003C7BE6"/>
    <w:rsid w:val="003D390B"/>
    <w:rsid w:val="003E73C4"/>
    <w:rsid w:val="003F533B"/>
    <w:rsid w:val="003F63A4"/>
    <w:rsid w:val="003F7028"/>
    <w:rsid w:val="003F719A"/>
    <w:rsid w:val="003F7BB7"/>
    <w:rsid w:val="004010E2"/>
    <w:rsid w:val="00417BEB"/>
    <w:rsid w:val="00427060"/>
    <w:rsid w:val="004310EB"/>
    <w:rsid w:val="00436FDD"/>
    <w:rsid w:val="00443095"/>
    <w:rsid w:val="00443A34"/>
    <w:rsid w:val="00446B0A"/>
    <w:rsid w:val="0045202D"/>
    <w:rsid w:val="004525A1"/>
    <w:rsid w:val="00456F5C"/>
    <w:rsid w:val="00460190"/>
    <w:rsid w:val="004629A5"/>
    <w:rsid w:val="00470714"/>
    <w:rsid w:val="00475C67"/>
    <w:rsid w:val="004810C9"/>
    <w:rsid w:val="0048428C"/>
    <w:rsid w:val="004A3B51"/>
    <w:rsid w:val="004A3EFA"/>
    <w:rsid w:val="004B1BD7"/>
    <w:rsid w:val="004B3356"/>
    <w:rsid w:val="004C24B4"/>
    <w:rsid w:val="004C2A74"/>
    <w:rsid w:val="004C3796"/>
    <w:rsid w:val="004C3BC0"/>
    <w:rsid w:val="004C6BEC"/>
    <w:rsid w:val="004D004E"/>
    <w:rsid w:val="004D1ECC"/>
    <w:rsid w:val="004D3B2F"/>
    <w:rsid w:val="004D4036"/>
    <w:rsid w:val="004D4747"/>
    <w:rsid w:val="004D628C"/>
    <w:rsid w:val="004D68D6"/>
    <w:rsid w:val="004E37B4"/>
    <w:rsid w:val="004E4E10"/>
    <w:rsid w:val="004E69D9"/>
    <w:rsid w:val="004E7D78"/>
    <w:rsid w:val="004F21B9"/>
    <w:rsid w:val="005076A9"/>
    <w:rsid w:val="00510EB1"/>
    <w:rsid w:val="00514852"/>
    <w:rsid w:val="005165B5"/>
    <w:rsid w:val="00524499"/>
    <w:rsid w:val="00532323"/>
    <w:rsid w:val="00532DD9"/>
    <w:rsid w:val="00533683"/>
    <w:rsid w:val="0053412D"/>
    <w:rsid w:val="00537D3B"/>
    <w:rsid w:val="0054140F"/>
    <w:rsid w:val="005524CF"/>
    <w:rsid w:val="00552768"/>
    <w:rsid w:val="00557602"/>
    <w:rsid w:val="00557D6A"/>
    <w:rsid w:val="00560C7B"/>
    <w:rsid w:val="00561181"/>
    <w:rsid w:val="0056236E"/>
    <w:rsid w:val="005709C1"/>
    <w:rsid w:val="0057436C"/>
    <w:rsid w:val="00576B96"/>
    <w:rsid w:val="005816B1"/>
    <w:rsid w:val="0058315A"/>
    <w:rsid w:val="005919B6"/>
    <w:rsid w:val="005930F7"/>
    <w:rsid w:val="005A094A"/>
    <w:rsid w:val="005A3C5F"/>
    <w:rsid w:val="005D210C"/>
    <w:rsid w:val="005D26FD"/>
    <w:rsid w:val="005F3B35"/>
    <w:rsid w:val="006110D2"/>
    <w:rsid w:val="0061110E"/>
    <w:rsid w:val="00614FE0"/>
    <w:rsid w:val="00621D72"/>
    <w:rsid w:val="00626AD2"/>
    <w:rsid w:val="00630610"/>
    <w:rsid w:val="00631252"/>
    <w:rsid w:val="006348AD"/>
    <w:rsid w:val="00636AC8"/>
    <w:rsid w:val="00641458"/>
    <w:rsid w:val="00641ED2"/>
    <w:rsid w:val="00642A6D"/>
    <w:rsid w:val="006472FC"/>
    <w:rsid w:val="0065179B"/>
    <w:rsid w:val="00652F6C"/>
    <w:rsid w:val="006536DA"/>
    <w:rsid w:val="00656711"/>
    <w:rsid w:val="00657F21"/>
    <w:rsid w:val="00661924"/>
    <w:rsid w:val="006646A6"/>
    <w:rsid w:val="00665C5B"/>
    <w:rsid w:val="00672D42"/>
    <w:rsid w:val="00673864"/>
    <w:rsid w:val="00675DCE"/>
    <w:rsid w:val="00681D04"/>
    <w:rsid w:val="00682B9A"/>
    <w:rsid w:val="00684065"/>
    <w:rsid w:val="00691CAE"/>
    <w:rsid w:val="006A0283"/>
    <w:rsid w:val="006A0FE4"/>
    <w:rsid w:val="006A6E86"/>
    <w:rsid w:val="006B6B02"/>
    <w:rsid w:val="006C44E0"/>
    <w:rsid w:val="006C569D"/>
    <w:rsid w:val="006C690D"/>
    <w:rsid w:val="006D506C"/>
    <w:rsid w:val="006D5C75"/>
    <w:rsid w:val="006D6F33"/>
    <w:rsid w:val="006E07F7"/>
    <w:rsid w:val="006F16EC"/>
    <w:rsid w:val="006F70B9"/>
    <w:rsid w:val="0070607F"/>
    <w:rsid w:val="0072425C"/>
    <w:rsid w:val="00727BCD"/>
    <w:rsid w:val="00730ED8"/>
    <w:rsid w:val="007336B9"/>
    <w:rsid w:val="007403DF"/>
    <w:rsid w:val="00753E26"/>
    <w:rsid w:val="007563B9"/>
    <w:rsid w:val="00765704"/>
    <w:rsid w:val="00766F0F"/>
    <w:rsid w:val="007671ED"/>
    <w:rsid w:val="0078012B"/>
    <w:rsid w:val="007801E5"/>
    <w:rsid w:val="00781E2F"/>
    <w:rsid w:val="007846AA"/>
    <w:rsid w:val="0079031B"/>
    <w:rsid w:val="00793557"/>
    <w:rsid w:val="007A717D"/>
    <w:rsid w:val="007A7364"/>
    <w:rsid w:val="007B335C"/>
    <w:rsid w:val="007B467A"/>
    <w:rsid w:val="007B480E"/>
    <w:rsid w:val="007C2088"/>
    <w:rsid w:val="007D22DF"/>
    <w:rsid w:val="007D3650"/>
    <w:rsid w:val="007D459C"/>
    <w:rsid w:val="007D59DC"/>
    <w:rsid w:val="007D7546"/>
    <w:rsid w:val="007D75A9"/>
    <w:rsid w:val="007E1211"/>
    <w:rsid w:val="007E3AA6"/>
    <w:rsid w:val="007E7636"/>
    <w:rsid w:val="007F4873"/>
    <w:rsid w:val="007F49D5"/>
    <w:rsid w:val="00800AC2"/>
    <w:rsid w:val="00802815"/>
    <w:rsid w:val="00802AEC"/>
    <w:rsid w:val="00803E47"/>
    <w:rsid w:val="00807902"/>
    <w:rsid w:val="0081698D"/>
    <w:rsid w:val="00820C1A"/>
    <w:rsid w:val="00820E9B"/>
    <w:rsid w:val="00824B13"/>
    <w:rsid w:val="00833D9C"/>
    <w:rsid w:val="008378C7"/>
    <w:rsid w:val="008501E8"/>
    <w:rsid w:val="00852B97"/>
    <w:rsid w:val="0085441F"/>
    <w:rsid w:val="00855083"/>
    <w:rsid w:val="00863457"/>
    <w:rsid w:val="00865C45"/>
    <w:rsid w:val="00866D9E"/>
    <w:rsid w:val="008715C3"/>
    <w:rsid w:val="0088064A"/>
    <w:rsid w:val="008843D2"/>
    <w:rsid w:val="00884876"/>
    <w:rsid w:val="0089189D"/>
    <w:rsid w:val="00892800"/>
    <w:rsid w:val="00895F82"/>
    <w:rsid w:val="00896C79"/>
    <w:rsid w:val="00897E54"/>
    <w:rsid w:val="008A07DA"/>
    <w:rsid w:val="008A11E1"/>
    <w:rsid w:val="008A2A07"/>
    <w:rsid w:val="008B09BB"/>
    <w:rsid w:val="008B0A88"/>
    <w:rsid w:val="008B0E4A"/>
    <w:rsid w:val="008B3E31"/>
    <w:rsid w:val="008C3161"/>
    <w:rsid w:val="008C367C"/>
    <w:rsid w:val="008C5A66"/>
    <w:rsid w:val="008D5DB4"/>
    <w:rsid w:val="008D7524"/>
    <w:rsid w:val="008E41AD"/>
    <w:rsid w:val="008E4EBD"/>
    <w:rsid w:val="008E55C2"/>
    <w:rsid w:val="008F073C"/>
    <w:rsid w:val="008F5FE2"/>
    <w:rsid w:val="00905483"/>
    <w:rsid w:val="009124FA"/>
    <w:rsid w:val="009132BD"/>
    <w:rsid w:val="00916E6B"/>
    <w:rsid w:val="00920892"/>
    <w:rsid w:val="00920FC5"/>
    <w:rsid w:val="00921CAD"/>
    <w:rsid w:val="009332A1"/>
    <w:rsid w:val="0093573A"/>
    <w:rsid w:val="00935AA9"/>
    <w:rsid w:val="00942C7B"/>
    <w:rsid w:val="0094389F"/>
    <w:rsid w:val="00947776"/>
    <w:rsid w:val="0095049D"/>
    <w:rsid w:val="009651F9"/>
    <w:rsid w:val="0096766E"/>
    <w:rsid w:val="00970A46"/>
    <w:rsid w:val="0097519C"/>
    <w:rsid w:val="00977341"/>
    <w:rsid w:val="00977F0D"/>
    <w:rsid w:val="00991AE5"/>
    <w:rsid w:val="00992ED2"/>
    <w:rsid w:val="00995365"/>
    <w:rsid w:val="009A07A0"/>
    <w:rsid w:val="009A3AF3"/>
    <w:rsid w:val="009B384B"/>
    <w:rsid w:val="009B3975"/>
    <w:rsid w:val="009C076F"/>
    <w:rsid w:val="009C61F2"/>
    <w:rsid w:val="009C6F73"/>
    <w:rsid w:val="009D1E6E"/>
    <w:rsid w:val="009D3D66"/>
    <w:rsid w:val="009D496E"/>
    <w:rsid w:val="009D7DF3"/>
    <w:rsid w:val="009E39C2"/>
    <w:rsid w:val="009E4E79"/>
    <w:rsid w:val="009E5830"/>
    <w:rsid w:val="009E776D"/>
    <w:rsid w:val="009F304B"/>
    <w:rsid w:val="009F3575"/>
    <w:rsid w:val="009F4E14"/>
    <w:rsid w:val="00A1437E"/>
    <w:rsid w:val="00A148AB"/>
    <w:rsid w:val="00A158EF"/>
    <w:rsid w:val="00A16CA6"/>
    <w:rsid w:val="00A171D1"/>
    <w:rsid w:val="00A22A6C"/>
    <w:rsid w:val="00A2355C"/>
    <w:rsid w:val="00A249C5"/>
    <w:rsid w:val="00A264E8"/>
    <w:rsid w:val="00A30433"/>
    <w:rsid w:val="00A31DE3"/>
    <w:rsid w:val="00A32FFE"/>
    <w:rsid w:val="00A37D5D"/>
    <w:rsid w:val="00A40525"/>
    <w:rsid w:val="00A51E48"/>
    <w:rsid w:val="00A6316C"/>
    <w:rsid w:val="00A6622D"/>
    <w:rsid w:val="00A800DC"/>
    <w:rsid w:val="00A82F99"/>
    <w:rsid w:val="00AA5192"/>
    <w:rsid w:val="00AB02D4"/>
    <w:rsid w:val="00AB5E33"/>
    <w:rsid w:val="00AB67BA"/>
    <w:rsid w:val="00AC7FE7"/>
    <w:rsid w:val="00AD260E"/>
    <w:rsid w:val="00AD2ECC"/>
    <w:rsid w:val="00AD6D6E"/>
    <w:rsid w:val="00AE42C0"/>
    <w:rsid w:val="00AF05BF"/>
    <w:rsid w:val="00B005EF"/>
    <w:rsid w:val="00B01198"/>
    <w:rsid w:val="00B034F8"/>
    <w:rsid w:val="00B055AA"/>
    <w:rsid w:val="00B05719"/>
    <w:rsid w:val="00B0647C"/>
    <w:rsid w:val="00B12B53"/>
    <w:rsid w:val="00B12F10"/>
    <w:rsid w:val="00B15597"/>
    <w:rsid w:val="00B23008"/>
    <w:rsid w:val="00B27215"/>
    <w:rsid w:val="00B31F51"/>
    <w:rsid w:val="00B32367"/>
    <w:rsid w:val="00B37EC8"/>
    <w:rsid w:val="00B41654"/>
    <w:rsid w:val="00B42DBE"/>
    <w:rsid w:val="00B47D0A"/>
    <w:rsid w:val="00B53466"/>
    <w:rsid w:val="00B65394"/>
    <w:rsid w:val="00B6632F"/>
    <w:rsid w:val="00B674DA"/>
    <w:rsid w:val="00B83BB5"/>
    <w:rsid w:val="00B84788"/>
    <w:rsid w:val="00B87113"/>
    <w:rsid w:val="00B948ED"/>
    <w:rsid w:val="00BA49E8"/>
    <w:rsid w:val="00BB08B4"/>
    <w:rsid w:val="00BB0A90"/>
    <w:rsid w:val="00BB4C74"/>
    <w:rsid w:val="00BB5BF9"/>
    <w:rsid w:val="00BC595B"/>
    <w:rsid w:val="00BD00A1"/>
    <w:rsid w:val="00BE07DA"/>
    <w:rsid w:val="00BE1493"/>
    <w:rsid w:val="00BE4390"/>
    <w:rsid w:val="00BE51B2"/>
    <w:rsid w:val="00BE62A2"/>
    <w:rsid w:val="00BE742B"/>
    <w:rsid w:val="00BF7DFA"/>
    <w:rsid w:val="00C20602"/>
    <w:rsid w:val="00C2369C"/>
    <w:rsid w:val="00C24995"/>
    <w:rsid w:val="00C26D7F"/>
    <w:rsid w:val="00C31855"/>
    <w:rsid w:val="00C318AB"/>
    <w:rsid w:val="00C32005"/>
    <w:rsid w:val="00C32033"/>
    <w:rsid w:val="00C42A94"/>
    <w:rsid w:val="00C4489C"/>
    <w:rsid w:val="00C45748"/>
    <w:rsid w:val="00C518EE"/>
    <w:rsid w:val="00C529B9"/>
    <w:rsid w:val="00C5562E"/>
    <w:rsid w:val="00C6030C"/>
    <w:rsid w:val="00C658D8"/>
    <w:rsid w:val="00C72F84"/>
    <w:rsid w:val="00C74957"/>
    <w:rsid w:val="00C825B4"/>
    <w:rsid w:val="00C82D84"/>
    <w:rsid w:val="00C93C44"/>
    <w:rsid w:val="00CA07FB"/>
    <w:rsid w:val="00CA2C66"/>
    <w:rsid w:val="00CA5DBD"/>
    <w:rsid w:val="00CA5DD1"/>
    <w:rsid w:val="00CB496E"/>
    <w:rsid w:val="00CC244D"/>
    <w:rsid w:val="00CC4CEC"/>
    <w:rsid w:val="00CC5688"/>
    <w:rsid w:val="00CC6F39"/>
    <w:rsid w:val="00CD1A9F"/>
    <w:rsid w:val="00CD6250"/>
    <w:rsid w:val="00CD64D7"/>
    <w:rsid w:val="00CE0AA1"/>
    <w:rsid w:val="00CE3A86"/>
    <w:rsid w:val="00CE511A"/>
    <w:rsid w:val="00CF3D5D"/>
    <w:rsid w:val="00CF5053"/>
    <w:rsid w:val="00CF589B"/>
    <w:rsid w:val="00CF7329"/>
    <w:rsid w:val="00CF7D46"/>
    <w:rsid w:val="00D011CA"/>
    <w:rsid w:val="00D10163"/>
    <w:rsid w:val="00D139E2"/>
    <w:rsid w:val="00D14375"/>
    <w:rsid w:val="00D17192"/>
    <w:rsid w:val="00D30C6D"/>
    <w:rsid w:val="00D31EA0"/>
    <w:rsid w:val="00D32294"/>
    <w:rsid w:val="00D3768A"/>
    <w:rsid w:val="00D40F6D"/>
    <w:rsid w:val="00D4725E"/>
    <w:rsid w:val="00D520FE"/>
    <w:rsid w:val="00D57F62"/>
    <w:rsid w:val="00D616A7"/>
    <w:rsid w:val="00D63D0C"/>
    <w:rsid w:val="00D668F2"/>
    <w:rsid w:val="00D679D2"/>
    <w:rsid w:val="00D80379"/>
    <w:rsid w:val="00D80444"/>
    <w:rsid w:val="00D819C1"/>
    <w:rsid w:val="00D836C4"/>
    <w:rsid w:val="00D85855"/>
    <w:rsid w:val="00D85DAF"/>
    <w:rsid w:val="00D86737"/>
    <w:rsid w:val="00D942F0"/>
    <w:rsid w:val="00DA3956"/>
    <w:rsid w:val="00DA4A88"/>
    <w:rsid w:val="00DA63E4"/>
    <w:rsid w:val="00DA6DAD"/>
    <w:rsid w:val="00DA7FB1"/>
    <w:rsid w:val="00DB5644"/>
    <w:rsid w:val="00DB6924"/>
    <w:rsid w:val="00DB6E9D"/>
    <w:rsid w:val="00DB7E58"/>
    <w:rsid w:val="00DC1313"/>
    <w:rsid w:val="00DD0DD5"/>
    <w:rsid w:val="00DD14B9"/>
    <w:rsid w:val="00DD1CB4"/>
    <w:rsid w:val="00DD3870"/>
    <w:rsid w:val="00DD7C66"/>
    <w:rsid w:val="00DE249F"/>
    <w:rsid w:val="00DE386F"/>
    <w:rsid w:val="00DF0C8F"/>
    <w:rsid w:val="00DF1829"/>
    <w:rsid w:val="00DF2973"/>
    <w:rsid w:val="00DF31DF"/>
    <w:rsid w:val="00E000C8"/>
    <w:rsid w:val="00E01416"/>
    <w:rsid w:val="00E03C2A"/>
    <w:rsid w:val="00E06695"/>
    <w:rsid w:val="00E073C8"/>
    <w:rsid w:val="00E344C0"/>
    <w:rsid w:val="00E51243"/>
    <w:rsid w:val="00E557ED"/>
    <w:rsid w:val="00E57261"/>
    <w:rsid w:val="00E57D95"/>
    <w:rsid w:val="00E57EC8"/>
    <w:rsid w:val="00E6001A"/>
    <w:rsid w:val="00E607C0"/>
    <w:rsid w:val="00E622DF"/>
    <w:rsid w:val="00E623E8"/>
    <w:rsid w:val="00E639B5"/>
    <w:rsid w:val="00E64C4A"/>
    <w:rsid w:val="00E66B59"/>
    <w:rsid w:val="00E679AC"/>
    <w:rsid w:val="00E80D6E"/>
    <w:rsid w:val="00E92773"/>
    <w:rsid w:val="00E96F1A"/>
    <w:rsid w:val="00EB00A4"/>
    <w:rsid w:val="00EB066B"/>
    <w:rsid w:val="00EB12F6"/>
    <w:rsid w:val="00EB33E9"/>
    <w:rsid w:val="00EB6D9A"/>
    <w:rsid w:val="00EB721C"/>
    <w:rsid w:val="00ED132A"/>
    <w:rsid w:val="00ED68BD"/>
    <w:rsid w:val="00EE7B01"/>
    <w:rsid w:val="00EE7C05"/>
    <w:rsid w:val="00F00A69"/>
    <w:rsid w:val="00F20094"/>
    <w:rsid w:val="00F228C4"/>
    <w:rsid w:val="00F2506D"/>
    <w:rsid w:val="00F25200"/>
    <w:rsid w:val="00F262A6"/>
    <w:rsid w:val="00F26604"/>
    <w:rsid w:val="00F33C41"/>
    <w:rsid w:val="00F40C66"/>
    <w:rsid w:val="00F445BF"/>
    <w:rsid w:val="00F57C59"/>
    <w:rsid w:val="00F62D77"/>
    <w:rsid w:val="00F674AC"/>
    <w:rsid w:val="00F77994"/>
    <w:rsid w:val="00F819D7"/>
    <w:rsid w:val="00F81EFB"/>
    <w:rsid w:val="00F837EB"/>
    <w:rsid w:val="00F95673"/>
    <w:rsid w:val="00F97C64"/>
    <w:rsid w:val="00FA65CD"/>
    <w:rsid w:val="00FA780F"/>
    <w:rsid w:val="00FB0D7A"/>
    <w:rsid w:val="00FB6A5A"/>
    <w:rsid w:val="00FC2546"/>
    <w:rsid w:val="00FE48A5"/>
    <w:rsid w:val="00FE71BB"/>
    <w:rsid w:val="00FF5A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123DECB2-6721-40DC-BA2E-83665E897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63B1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uiPriority w:val="99"/>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ra">
    <w:name w:val="ra"/>
    <w:basedOn w:val="Predvolenpsmoodseku"/>
    <w:rsid w:val="003147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0550271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88007225">
      <w:bodyDiv w:val="1"/>
      <w:marLeft w:val="0"/>
      <w:marRight w:val="0"/>
      <w:marTop w:val="0"/>
      <w:marBottom w:val="0"/>
      <w:divBdr>
        <w:top w:val="none" w:sz="0" w:space="0" w:color="auto"/>
        <w:left w:val="none" w:sz="0" w:space="0" w:color="auto"/>
        <w:bottom w:val="none" w:sz="0" w:space="0" w:color="auto"/>
        <w:right w:val="none" w:sz="0" w:space="0" w:color="auto"/>
      </w:divBdr>
    </w:div>
    <w:div w:id="13538469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ludskezdroje.gov.sk/vyzvy"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oversi.gov.sk/"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apa.sk/" TargetMode="External"/><Relationship Id="rId28" Type="http://schemas.openxmlformats.org/officeDocument/2006/relationships/glossaryDocument" Target="glossary/document.xml"/><Relationship Id="rId10" Type="http://schemas.openxmlformats.org/officeDocument/2006/relationships/hyperlink" Target="http://www.slovensko.sk" TargetMode="External"/><Relationship Id="rId19" Type="http://schemas.openxmlformats.org/officeDocument/2006/relationships/hyperlink" Target="https://rpvs.gov.sk/rpvs/"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www.apa.sk/"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05/82/" TargetMode="External"/><Relationship Id="rId2" Type="http://schemas.openxmlformats.org/officeDocument/2006/relationships/hyperlink" Target="https://semp.kti2dc.sk/"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09739B59-7896-4412-B69F-48911F01FA76}"/>
      </w:docPartPr>
      <w:docPartBody>
        <w:p w:rsidR="00CF675E" w:rsidRDefault="00CF675E">
          <w:r w:rsidRPr="00C06606">
            <w:rPr>
              <w:rStyle w:val="Zstupntext"/>
            </w:rPr>
            <w:t>Kliknite alebo ťuknite a zadajte dátum.</w:t>
          </w:r>
        </w:p>
      </w:docPartBody>
    </w:docPart>
    <w:docPart>
      <w:docPartPr>
        <w:name w:val="DD2C00B5450C43DC8BF554A8E8EB7E99"/>
        <w:category>
          <w:name w:val="Všeobecné"/>
          <w:gallery w:val="placeholder"/>
        </w:category>
        <w:types>
          <w:type w:val="bbPlcHdr"/>
        </w:types>
        <w:behaviors>
          <w:behavior w:val="content"/>
        </w:behaviors>
        <w:guid w:val="{85DB504E-B0F9-4838-9E9A-85AA41E0AB16}"/>
      </w:docPartPr>
      <w:docPartBody>
        <w:p w:rsidR="00CF675E" w:rsidRDefault="00CF675E" w:rsidP="00CF675E">
          <w:pPr>
            <w:pStyle w:val="DD2C00B5450C43DC8BF554A8E8EB7E99"/>
          </w:pPr>
          <w:r w:rsidRPr="00432AA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F0A04"/>
    <w:rsid w:val="00111B61"/>
    <w:rsid w:val="00150410"/>
    <w:rsid w:val="001D6D51"/>
    <w:rsid w:val="001D74FD"/>
    <w:rsid w:val="001F3872"/>
    <w:rsid w:val="002101F7"/>
    <w:rsid w:val="00216089"/>
    <w:rsid w:val="002751DA"/>
    <w:rsid w:val="0029487D"/>
    <w:rsid w:val="002C39BF"/>
    <w:rsid w:val="00307BF7"/>
    <w:rsid w:val="00347A24"/>
    <w:rsid w:val="0035020D"/>
    <w:rsid w:val="003B11C9"/>
    <w:rsid w:val="004278C1"/>
    <w:rsid w:val="00462513"/>
    <w:rsid w:val="004B0EFF"/>
    <w:rsid w:val="004B18D9"/>
    <w:rsid w:val="004D61D6"/>
    <w:rsid w:val="0054007F"/>
    <w:rsid w:val="005428CC"/>
    <w:rsid w:val="005B4088"/>
    <w:rsid w:val="005E6FC7"/>
    <w:rsid w:val="005F5C6E"/>
    <w:rsid w:val="00623BFA"/>
    <w:rsid w:val="00650A7C"/>
    <w:rsid w:val="00655BA3"/>
    <w:rsid w:val="006A334E"/>
    <w:rsid w:val="006C14F6"/>
    <w:rsid w:val="00734996"/>
    <w:rsid w:val="00740DB3"/>
    <w:rsid w:val="00744DE9"/>
    <w:rsid w:val="007A4EFD"/>
    <w:rsid w:val="007E340C"/>
    <w:rsid w:val="007F3428"/>
    <w:rsid w:val="007F41EA"/>
    <w:rsid w:val="00805323"/>
    <w:rsid w:val="00813073"/>
    <w:rsid w:val="008258BE"/>
    <w:rsid w:val="00866AFA"/>
    <w:rsid w:val="008B2921"/>
    <w:rsid w:val="00925B55"/>
    <w:rsid w:val="00946C2D"/>
    <w:rsid w:val="009A0409"/>
    <w:rsid w:val="009A3DC2"/>
    <w:rsid w:val="009A5591"/>
    <w:rsid w:val="00A232B7"/>
    <w:rsid w:val="00AD6960"/>
    <w:rsid w:val="00B43163"/>
    <w:rsid w:val="00B740D7"/>
    <w:rsid w:val="00B9001F"/>
    <w:rsid w:val="00C41623"/>
    <w:rsid w:val="00C71715"/>
    <w:rsid w:val="00C90EF1"/>
    <w:rsid w:val="00CF05CA"/>
    <w:rsid w:val="00CF675E"/>
    <w:rsid w:val="00D20569"/>
    <w:rsid w:val="00D23244"/>
    <w:rsid w:val="00D42AA2"/>
    <w:rsid w:val="00D4690E"/>
    <w:rsid w:val="00DB6264"/>
    <w:rsid w:val="00DC648E"/>
    <w:rsid w:val="00DD1620"/>
    <w:rsid w:val="00E1212F"/>
    <w:rsid w:val="00E36048"/>
    <w:rsid w:val="00E36CA0"/>
    <w:rsid w:val="00E45B16"/>
    <w:rsid w:val="00E46CC6"/>
    <w:rsid w:val="00E5610B"/>
    <w:rsid w:val="00E96E94"/>
    <w:rsid w:val="00ED296F"/>
    <w:rsid w:val="00ED6036"/>
    <w:rsid w:val="00F55B65"/>
    <w:rsid w:val="00F67A10"/>
    <w:rsid w:val="00F72C63"/>
    <w:rsid w:val="00F85BC1"/>
    <w:rsid w:val="00FC28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CF675E"/>
    <w:rPr>
      <w:color w:val="808080"/>
    </w:rPr>
  </w:style>
  <w:style w:type="paragraph" w:customStyle="1" w:styleId="DD2C00B5450C43DC8BF554A8E8EB7E99">
    <w:name w:val="DD2C00B5450C43DC8BF554A8E8EB7E99"/>
    <w:rsid w:val="00CF67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C4B99F-5689-475D-9150-1068A586C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24</Pages>
  <Words>9939</Words>
  <Characters>56653</Characters>
  <Application>Microsoft Office Word</Application>
  <DocSecurity>0</DocSecurity>
  <Lines>472</Lines>
  <Paragraphs>132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66460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13</cp:revision>
  <cp:lastPrinted>2019-01-28T06:06:00Z</cp:lastPrinted>
  <dcterms:created xsi:type="dcterms:W3CDTF">2018-12-10T11:29:00Z</dcterms:created>
  <dcterms:modified xsi:type="dcterms:W3CDTF">2019-01-28T12:45:00Z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