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0C9206C0" w:rsidR="00631252" w:rsidRPr="000134E3" w:rsidRDefault="004C7A8D">
      <w:pPr>
        <w:pStyle w:val="Nzov"/>
        <w:tabs>
          <w:tab w:val="left" w:pos="1457"/>
          <w:tab w:val="center" w:pos="4153"/>
        </w:tabs>
        <w:jc w:val="both"/>
        <w:rPr>
          <w:rFonts w:asciiTheme="minorHAnsi" w:hAnsiTheme="minorHAnsi"/>
        </w:rPr>
      </w:pPr>
      <w:r>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p>
    <w:p w14:paraId="39D8299D" w14:textId="77777777" w:rsidR="00631252" w:rsidRPr="000134E3" w:rsidRDefault="00631252">
      <w:pPr>
        <w:pStyle w:val="Normlnywebov"/>
        <w:spacing w:before="0" w:after="0"/>
        <w:jc w:val="center"/>
        <w:rPr>
          <w:rFonts w:asciiTheme="minorHAnsi" w:hAnsiTheme="minorHAnsi" w:cs="Times New Roman"/>
          <w:b/>
          <w:bCs/>
          <w:sz w:val="24"/>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77777777" w:rsidR="00631252" w:rsidRPr="000134E3" w:rsidRDefault="0079031B">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2BBBC777" w14:textId="77777777" w:rsidR="00631252" w:rsidRPr="000134E3" w:rsidRDefault="00631252">
      <w:pPr>
        <w:pStyle w:val="Hlavika"/>
        <w:jc w:val="center"/>
        <w:rPr>
          <w:rFonts w:asciiTheme="minorHAnsi" w:hAnsiTheme="minorHAnsi"/>
          <w:b/>
          <w:bCs/>
        </w:rPr>
      </w:pPr>
    </w:p>
    <w:p w14:paraId="5DDFD833" w14:textId="1F7D5A93"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sidR="00D62C5A">
        <w:rPr>
          <w:rFonts w:asciiTheme="minorHAnsi" w:hAnsiTheme="minorHAnsi"/>
          <w:b/>
          <w:sz w:val="24"/>
          <w:szCs w:val="24"/>
        </w:rPr>
        <w:t>39</w:t>
      </w:r>
      <w:r w:rsidRPr="000060B7">
        <w:rPr>
          <w:rFonts w:asciiTheme="minorHAnsi" w:hAnsiTheme="minorHAnsi"/>
          <w:b/>
          <w:sz w:val="24"/>
          <w:szCs w:val="24"/>
        </w:rPr>
        <w:t>/PRV/</w:t>
      </w:r>
      <w:r w:rsidR="00C93C44" w:rsidRPr="000060B7">
        <w:rPr>
          <w:rFonts w:asciiTheme="minorHAnsi" w:hAnsiTheme="minorHAnsi"/>
          <w:b/>
          <w:sz w:val="24"/>
          <w:szCs w:val="24"/>
        </w:rPr>
        <w:t>201</w:t>
      </w:r>
      <w:r w:rsidR="00AB2899" w:rsidRPr="00AB2899">
        <w:rPr>
          <w:rFonts w:asciiTheme="minorHAnsi" w:hAnsiTheme="minorHAnsi"/>
          <w:b/>
          <w:sz w:val="24"/>
          <w:szCs w:val="24"/>
        </w:rPr>
        <w:t>9</w:t>
      </w:r>
    </w:p>
    <w:p w14:paraId="6F7610AA" w14:textId="77777777" w:rsidR="00631252" w:rsidRPr="0081698D" w:rsidRDefault="00631252">
      <w:pPr>
        <w:pStyle w:val="TextBodyIndent"/>
        <w:ind w:firstLine="257"/>
        <w:rPr>
          <w:rFonts w:asciiTheme="minorHAnsi" w:hAnsiTheme="minorHAnsi"/>
          <w:sz w:val="24"/>
          <w:szCs w:val="24"/>
        </w:rPr>
      </w:pPr>
    </w:p>
    <w:p w14:paraId="1F6A386E" w14:textId="156A0B4C"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8"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5F34DE50" w:rsidR="00631252" w:rsidRPr="00394C73" w:rsidRDefault="0079031B" w:rsidP="001E70A6">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897E54">
        <w:rPr>
          <w:rFonts w:asciiTheme="minorHAnsi" w:hAnsiTheme="minorHAnsi"/>
          <w:b/>
          <w:color w:val="000000"/>
        </w:rPr>
        <w:t xml:space="preserve">2 - </w:t>
      </w:r>
      <w:r w:rsidR="001E70A6" w:rsidRPr="001E70A6">
        <w:rPr>
          <w:rFonts w:asciiTheme="minorHAnsi" w:hAnsiTheme="minorHAnsi"/>
          <w:b/>
          <w:color w:val="000000"/>
        </w:rPr>
        <w:t>Poradenské služby, služby pomoci pri riadení poľnohospodárskych podnikov a výpomoci pre</w:t>
      </w:r>
      <w:r w:rsidR="001E70A6">
        <w:rPr>
          <w:rFonts w:asciiTheme="minorHAnsi" w:hAnsiTheme="minorHAnsi"/>
          <w:b/>
          <w:color w:val="000000"/>
        </w:rPr>
        <w:t xml:space="preserve"> </w:t>
      </w:r>
      <w:r w:rsidR="001E70A6" w:rsidRPr="001E70A6">
        <w:rPr>
          <w:rFonts w:asciiTheme="minorHAnsi" w:hAnsiTheme="minorHAnsi"/>
          <w:b/>
          <w:color w:val="000000"/>
        </w:rPr>
        <w:t>poľnohospodárske podniky</w:t>
      </w:r>
      <w:r w:rsidR="001E70A6" w:rsidRPr="001E70A6" w:rsidDel="001E70A6">
        <w:rPr>
          <w:rFonts w:asciiTheme="minorHAnsi" w:hAnsiTheme="minorHAnsi"/>
          <w:b/>
          <w:color w:val="000000"/>
        </w:rPr>
        <w:t xml:space="preserve"> </w:t>
      </w:r>
    </w:p>
    <w:p w14:paraId="654FF7D9" w14:textId="1DFF888B" w:rsidR="00631252" w:rsidRPr="0078012B" w:rsidRDefault="0079031B">
      <w:pPr>
        <w:pStyle w:val="TextBodyIndent"/>
        <w:ind w:left="2127" w:hanging="2127"/>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897E54">
        <w:rPr>
          <w:rFonts w:asciiTheme="minorHAnsi" w:hAnsiTheme="minorHAnsi"/>
          <w:b/>
          <w:color w:val="000000"/>
        </w:rPr>
        <w:t>2.</w:t>
      </w:r>
      <w:r w:rsidR="00D62C5A">
        <w:rPr>
          <w:rFonts w:asciiTheme="minorHAnsi" w:hAnsiTheme="minorHAnsi"/>
          <w:b/>
          <w:color w:val="000000"/>
        </w:rPr>
        <w:t xml:space="preserve">1 </w:t>
      </w:r>
      <w:r w:rsidR="00897E54">
        <w:rPr>
          <w:rFonts w:asciiTheme="minorHAnsi" w:hAnsiTheme="minorHAnsi"/>
          <w:b/>
          <w:color w:val="000000"/>
        </w:rPr>
        <w:t xml:space="preserve">– </w:t>
      </w:r>
      <w:r w:rsidR="00D62C5A" w:rsidRPr="00D62C5A">
        <w:rPr>
          <w:rFonts w:asciiTheme="minorHAnsi" w:hAnsiTheme="minorHAnsi"/>
          <w:b/>
          <w:color w:val="000000"/>
        </w:rPr>
        <w:t>Poradenské služby zamerané na pomoc poľnohospodárom a obhospodarovateľom lesa</w:t>
      </w:r>
      <w:r w:rsidR="001E70A6" w:rsidRPr="001E70A6" w:rsidDel="001E70A6">
        <w:rPr>
          <w:rFonts w:asciiTheme="minorHAnsi" w:hAnsiTheme="minorHAnsi"/>
          <w:b/>
          <w:color w:val="000000"/>
        </w:rPr>
        <w:t xml:space="preserve"> </w:t>
      </w:r>
      <w:r w:rsidR="00E419ED">
        <w:rPr>
          <w:rFonts w:asciiTheme="minorHAnsi" w:hAnsiTheme="minorHAnsi"/>
          <w:b/>
          <w:color w:val="000000"/>
        </w:rPr>
        <w:t xml:space="preserve">                             </w:t>
      </w:r>
    </w:p>
    <w:p w14:paraId="47E41E64" w14:textId="798D5A12" w:rsidR="00631252" w:rsidRDefault="0085441F" w:rsidP="00897E54">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00D62C5A" w:rsidRPr="00D62C5A">
        <w:rPr>
          <w:rFonts w:asciiTheme="minorHAnsi" w:hAnsiTheme="minorHAnsi"/>
          <w:b/>
          <w:bCs/>
          <w:color w:val="000000"/>
        </w:rPr>
        <w:t>Schéma minimálnej pomoci na podporu využívania poradenských služieb v poľnohospodárstve a lesnom hospodárstve</w:t>
      </w:r>
      <w:r w:rsidR="00897E54" w:rsidRPr="00897E54">
        <w:rPr>
          <w:rFonts w:asciiTheme="minorHAnsi" w:hAnsiTheme="minorHAnsi"/>
          <w:b/>
          <w:bCs/>
          <w:color w:val="000000"/>
        </w:rPr>
        <w:t xml:space="preserve"> </w:t>
      </w:r>
      <w:r w:rsidR="00D62C5A" w:rsidRPr="00D62C5A">
        <w:rPr>
          <w:rFonts w:asciiTheme="minorHAnsi" w:hAnsiTheme="minorHAnsi"/>
          <w:b/>
          <w:bCs/>
          <w:color w:val="000000"/>
        </w:rPr>
        <w:t>(podopatrenie 2.1 Programu rozvoja vidieka SR  2014 – 2020)</w:t>
      </w:r>
      <w:r w:rsidRPr="0085441F">
        <w:rPr>
          <w:rFonts w:asciiTheme="minorHAnsi" w:hAnsiTheme="minorHAnsi"/>
          <w:b/>
          <w:color w:val="000000"/>
        </w:rPr>
        <w:t xml:space="preserve">, DM – </w:t>
      </w:r>
      <w:r w:rsidR="00D62C5A">
        <w:rPr>
          <w:rFonts w:asciiTheme="minorHAnsi" w:hAnsiTheme="minorHAnsi"/>
          <w:b/>
          <w:color w:val="000000"/>
        </w:rPr>
        <w:t>3</w:t>
      </w:r>
      <w:r w:rsidRPr="0085441F">
        <w:rPr>
          <w:rFonts w:asciiTheme="minorHAnsi" w:hAnsiTheme="minorHAnsi"/>
          <w:b/>
          <w:color w:val="000000"/>
        </w:rPr>
        <w:t>/</w:t>
      </w:r>
      <w:r w:rsidR="00D62C5A" w:rsidRPr="0085441F">
        <w:rPr>
          <w:rFonts w:asciiTheme="minorHAnsi" w:hAnsiTheme="minorHAnsi"/>
          <w:b/>
          <w:color w:val="000000"/>
        </w:rPr>
        <w:t>201</w:t>
      </w:r>
      <w:r w:rsidR="00D62C5A">
        <w:rPr>
          <w:rFonts w:asciiTheme="minorHAnsi" w:hAnsiTheme="minorHAnsi"/>
          <w:b/>
          <w:color w:val="000000"/>
        </w:rPr>
        <w:t>9</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0E2EE8BB"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sidR="001974BC">
        <w:rPr>
          <w:rFonts w:asciiTheme="minorHAnsi" w:hAnsiTheme="minorHAnsi"/>
          <w:b/>
          <w:color w:val="000000"/>
        </w:rPr>
        <w:t>otvorená</w:t>
      </w:r>
    </w:p>
    <w:p w14:paraId="56EBEE5B" w14:textId="77777777" w:rsidR="004D4036" w:rsidRPr="0078012B" w:rsidRDefault="004D4036">
      <w:pPr>
        <w:pStyle w:val="TextBodyIndent"/>
        <w:ind w:left="2127" w:hanging="2127"/>
        <w:rPr>
          <w:rFonts w:asciiTheme="minorHAnsi" w:hAnsiTheme="minorHAnsi"/>
          <w:b/>
          <w:color w:val="000000"/>
        </w:rPr>
      </w:pPr>
    </w:p>
    <w:p w14:paraId="156EC503" w14:textId="26639CBC"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cstheme="minorHAnsi"/>
            <w:color w:val="000000"/>
          </w:rPr>
          <w:id w:val="-863514159"/>
          <w:placeholder>
            <w:docPart w:val="DefaultPlaceholder_-1854013438"/>
          </w:placeholder>
          <w:date w:fullDate="2019-06-21T00:00:00Z">
            <w:dateFormat w:val="d. M. yyyy"/>
            <w:lid w:val="sk-SK"/>
            <w:storeMappedDataAs w:val="dateTime"/>
            <w:calendar w:val="gregorian"/>
          </w:date>
        </w:sdtPr>
        <w:sdtEndPr/>
        <w:sdtContent>
          <w:r w:rsidR="00EC1253">
            <w:rPr>
              <w:rFonts w:asciiTheme="minorHAnsi" w:hAnsiTheme="minorHAnsi" w:cstheme="minorHAnsi"/>
              <w:color w:val="000000"/>
            </w:rPr>
            <w:t>21. 6. 2019</w:t>
          </w:r>
        </w:sdtContent>
      </w:sdt>
      <w:r w:rsidRPr="0078012B">
        <w:rPr>
          <w:rFonts w:asciiTheme="minorHAnsi" w:hAnsiTheme="minorHAnsi"/>
          <w:b/>
          <w:color w:val="000000"/>
        </w:rPr>
        <w:t xml:space="preserve">    </w:t>
      </w:r>
    </w:p>
    <w:p w14:paraId="5588C008" w14:textId="7936BA46" w:rsidR="00631252" w:rsidRDefault="00631252">
      <w:pPr>
        <w:tabs>
          <w:tab w:val="left" w:pos="540"/>
        </w:tabs>
        <w:spacing w:line="280" w:lineRule="exact"/>
        <w:rPr>
          <w:rFonts w:asciiTheme="minorHAnsi" w:hAnsiTheme="minorHAnsi"/>
          <w:b/>
          <w:bCs/>
        </w:rPr>
      </w:pPr>
    </w:p>
    <w:p w14:paraId="4394F662" w14:textId="0434BA54" w:rsidR="001974BC" w:rsidRPr="009A42F7" w:rsidRDefault="001974BC" w:rsidP="009A42F7">
      <w:pPr>
        <w:tabs>
          <w:tab w:val="left" w:pos="540"/>
        </w:tabs>
        <w:spacing w:line="280" w:lineRule="exact"/>
        <w:jc w:val="both"/>
        <w:rPr>
          <w:rFonts w:asciiTheme="minorHAnsi" w:hAnsiTheme="minorHAnsi"/>
          <w:bCs/>
          <w:sz w:val="22"/>
        </w:rPr>
      </w:pPr>
      <w:r w:rsidRPr="009A42F7">
        <w:rPr>
          <w:rFonts w:asciiTheme="minorHAnsi" w:hAnsiTheme="minorHAnsi"/>
          <w:bCs/>
          <w:sz w:val="22"/>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Pr="009A42F7">
          <w:rPr>
            <w:rStyle w:val="Hypertextovprepojenie"/>
            <w:rFonts w:asciiTheme="minorHAnsi" w:hAnsiTheme="minorHAnsi"/>
            <w:bCs/>
            <w:sz w:val="22"/>
          </w:rPr>
          <w:t>www.apa.sk</w:t>
        </w:r>
      </w:hyperlink>
      <w:r w:rsidRPr="009A42F7">
        <w:rPr>
          <w:rFonts w:asciiTheme="minorHAnsi" w:hAnsiTheme="minorHAnsi"/>
          <w:bCs/>
          <w:sz w:val="22"/>
        </w:rPr>
        <w:t>.</w:t>
      </w:r>
    </w:p>
    <w:p w14:paraId="75DCED72" w14:textId="77777777" w:rsidR="001974BC" w:rsidRPr="009A42F7" w:rsidRDefault="001974BC" w:rsidP="009A42F7">
      <w:pPr>
        <w:tabs>
          <w:tab w:val="left" w:pos="540"/>
        </w:tabs>
        <w:spacing w:line="280" w:lineRule="exact"/>
        <w:jc w:val="both"/>
        <w:rPr>
          <w:rFonts w:asciiTheme="minorHAnsi" w:hAnsiTheme="minorHAnsi"/>
          <w:bCs/>
        </w:rPr>
      </w:pPr>
    </w:p>
    <w:p w14:paraId="7A3BD8BB" w14:textId="0C118327" w:rsidR="00631252" w:rsidRPr="00587541" w:rsidRDefault="0079031B" w:rsidP="00973BA6">
      <w:pPr>
        <w:pStyle w:val="Nadpis1"/>
        <w:numPr>
          <w:ilvl w:val="0"/>
          <w:numId w:val="50"/>
        </w:numPr>
        <w:ind w:left="426" w:hanging="426"/>
      </w:pPr>
      <w:r w:rsidRPr="00587541">
        <w:t>Formálne náležitosti výzvy</w:t>
      </w:r>
    </w:p>
    <w:p w14:paraId="5E74807E" w14:textId="0A68B8A1" w:rsidR="00631252" w:rsidRPr="009F3575" w:rsidRDefault="0079031B" w:rsidP="00585375">
      <w:pPr>
        <w:pStyle w:val="Nadpis2"/>
        <w:numPr>
          <w:ilvl w:val="1"/>
          <w:numId w:val="44"/>
        </w:numPr>
        <w:ind w:left="567" w:hanging="567"/>
        <w:rPr>
          <w:b w:val="0"/>
        </w:rPr>
      </w:pPr>
      <w:r w:rsidRPr="009F3575">
        <w:t>Kontaktné údaje poskytovateľa a spôsob komunikácie s poskytovateľom</w:t>
      </w:r>
    </w:p>
    <w:p w14:paraId="36725384" w14:textId="79C36CC2" w:rsidR="00631252"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10">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lastRenderedPageBreak/>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 xml:space="preserve">uté žiadateľovi telefonicky ústnou formou, pokiaľ neboli spracované do písomnej podoby, nemožno považovať za záväzné a žiadateľ sa na </w:t>
      </w:r>
      <w:proofErr w:type="spellStart"/>
      <w:r w:rsidRPr="002F506C">
        <w:rPr>
          <w:rFonts w:asciiTheme="minorHAnsi" w:hAnsiTheme="minorHAnsi"/>
          <w:sz w:val="22"/>
          <w:szCs w:val="22"/>
        </w:rPr>
        <w:t>ne</w:t>
      </w:r>
      <w:proofErr w:type="spellEnd"/>
      <w:r w:rsidRPr="002F506C">
        <w:rPr>
          <w:rFonts w:asciiTheme="minorHAnsi" w:hAnsiTheme="minorHAnsi"/>
          <w:sz w:val="22"/>
          <w:szCs w:val="22"/>
        </w:rPr>
        <w:t xml:space="preserve"> nemôže odvolať. PPA neposkytuje individuálne poradenstvo k vyhlásenej výzve.</w:t>
      </w:r>
    </w:p>
    <w:p w14:paraId="326CDFBD" w14:textId="77777777" w:rsidR="00A44C5C" w:rsidRPr="007D75A9" w:rsidRDefault="00A44C5C">
      <w:pPr>
        <w:tabs>
          <w:tab w:val="left" w:pos="289"/>
        </w:tabs>
        <w:spacing w:line="280" w:lineRule="exact"/>
        <w:ind w:left="567"/>
        <w:jc w:val="both"/>
        <w:rPr>
          <w:rFonts w:asciiTheme="minorHAnsi" w:hAnsiTheme="minorHAnsi"/>
          <w:sz w:val="22"/>
          <w:szCs w:val="22"/>
        </w:rPr>
      </w:pPr>
    </w:p>
    <w:p w14:paraId="40D6DBDA" w14:textId="1B2292C9" w:rsidR="00631252" w:rsidRPr="00585375" w:rsidRDefault="0079031B" w:rsidP="00913297">
      <w:pPr>
        <w:pStyle w:val="Nadpis2"/>
        <w:numPr>
          <w:ilvl w:val="1"/>
          <w:numId w:val="44"/>
        </w:numPr>
        <w:spacing w:after="120"/>
        <w:ind w:left="567" w:hanging="567"/>
      </w:pPr>
      <w:r w:rsidRPr="00585375">
        <w:t>Časový harmonogram konania o ŽoNFP</w:t>
      </w:r>
    </w:p>
    <w:tbl>
      <w:tblPr>
        <w:tblW w:w="9195"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119"/>
        <w:gridCol w:w="6076"/>
      </w:tblGrid>
      <w:tr w:rsidR="00631252" w:rsidRPr="005A094A" w14:paraId="1947AE31"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0D274FFD" w:rsidR="00631252" w:rsidRPr="000134E3" w:rsidRDefault="00A44C5C" w:rsidP="009A42F7">
            <w:pPr>
              <w:tabs>
                <w:tab w:val="left" w:pos="360"/>
              </w:tabs>
              <w:jc w:val="both"/>
              <w:rPr>
                <w:rFonts w:asciiTheme="minorHAnsi" w:hAnsiTheme="minorHAnsi"/>
                <w:sz w:val="22"/>
              </w:rPr>
            </w:pPr>
            <w:r w:rsidRPr="00A44C5C">
              <w:rPr>
                <w:rFonts w:asciiTheme="minorHAnsi" w:hAnsiTheme="minorHAnsi"/>
                <w:sz w:val="22"/>
              </w:rPr>
              <w:t>Žiadateľ môže predložiť ŽoNFP kedykoľvek odo dňa vyhlásenia výzvy až do uzatvorenia výzvy</w:t>
            </w:r>
          </w:p>
        </w:tc>
      </w:tr>
      <w:tr w:rsidR="00631252" w:rsidRPr="005A094A" w14:paraId="2EF25D72"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390D6382" w:rsidR="00631252" w:rsidRPr="007D75A9" w:rsidRDefault="00A44C5C" w:rsidP="00E432F2">
            <w:pPr>
              <w:tabs>
                <w:tab w:val="left" w:pos="426"/>
              </w:tabs>
              <w:spacing w:line="280" w:lineRule="exact"/>
              <w:jc w:val="both"/>
              <w:rPr>
                <w:rFonts w:asciiTheme="minorHAnsi" w:hAnsiTheme="minorHAnsi"/>
                <w:sz w:val="22"/>
              </w:rPr>
            </w:pPr>
            <w:r w:rsidRPr="00A44C5C">
              <w:rPr>
                <w:rFonts w:asciiTheme="minorHAnsi" w:hAnsiTheme="minorHAnsi"/>
                <w:bCs/>
                <w:sz w:val="22"/>
              </w:rPr>
              <w:t>Začína nasledujúci pracovný deň po termíne uzavretia daného hodnotiaceho kola ŽoNFP a končí dňom vydania rozhodnutia o schválení/neschválení ŽoNFP</w:t>
            </w:r>
          </w:p>
        </w:tc>
      </w:tr>
      <w:tr w:rsidR="00897E54" w:rsidRPr="005A094A" w14:paraId="22A3F6C9"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55F56699" w:rsidR="00897E54" w:rsidRPr="00394C73" w:rsidRDefault="00897E54">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w:t>
            </w:r>
            <w:r w:rsidR="001A056B">
              <w:rPr>
                <w:rFonts w:asciiTheme="minorHAnsi" w:hAnsiTheme="minorHAnsi"/>
                <w:b/>
                <w:bCs/>
                <w:sz w:val="22"/>
              </w:rPr>
              <w:t xml:space="preserve"> v hodnotiacom kole</w:t>
            </w:r>
            <w:r w:rsidRPr="00394C73">
              <w:rPr>
                <w:rFonts w:asciiTheme="minorHAnsi" w:hAnsiTheme="minorHAnsi"/>
                <w:b/>
                <w:bCs/>
                <w:sz w:val="22"/>
              </w:rPr>
              <w:t xml:space="preserve"> predmetnej výzve</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4E142752" w:rsidR="00897E54" w:rsidRPr="0078012B" w:rsidRDefault="001A056B" w:rsidP="00897E54">
            <w:pPr>
              <w:tabs>
                <w:tab w:val="left" w:pos="426"/>
              </w:tabs>
              <w:spacing w:line="280" w:lineRule="exact"/>
              <w:rPr>
                <w:rFonts w:asciiTheme="minorHAnsi" w:hAnsiTheme="minorHAnsi"/>
                <w:bCs/>
                <w:sz w:val="22"/>
              </w:rPr>
            </w:pPr>
            <w:r w:rsidRPr="001A056B">
              <w:rPr>
                <w:rFonts w:asciiTheme="minorHAnsi" w:hAnsiTheme="minorHAnsi"/>
                <w:bCs/>
                <w:sz w:val="22"/>
              </w:rPr>
              <w:t>Menej ako 101 podaných ŽoNFP</w:t>
            </w:r>
          </w:p>
        </w:tc>
      </w:tr>
      <w:tr w:rsidR="00897E54" w:rsidRPr="005A094A" w14:paraId="64DA4628"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897E54" w:rsidRPr="005A094A" w:rsidRDefault="00897E54">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2E22082" w14:textId="5D44B5D5" w:rsidR="007B24CB" w:rsidRPr="005A094A" w:rsidRDefault="007B24CB" w:rsidP="007B24CB">
            <w:pPr>
              <w:tabs>
                <w:tab w:val="left" w:pos="426"/>
              </w:tabs>
              <w:spacing w:line="280" w:lineRule="exact"/>
              <w:jc w:val="both"/>
              <w:rPr>
                <w:rFonts w:asciiTheme="minorHAnsi" w:hAnsiTheme="minorHAnsi"/>
                <w:bCs/>
                <w:sz w:val="22"/>
              </w:rPr>
            </w:pPr>
            <w:r w:rsidRPr="00D77C7A">
              <w:rPr>
                <w:rFonts w:asciiTheme="minorHAnsi" w:hAnsiTheme="minorHAnsi"/>
                <w:bCs/>
                <w:sz w:val="22"/>
              </w:rPr>
              <w:t xml:space="preserve">Najneskôr do 10 pracovných dní </w:t>
            </w:r>
            <w:r w:rsidRPr="00D77C7A">
              <w:rPr>
                <w:rFonts w:asciiTheme="minorHAnsi" w:hAnsiTheme="minorHAnsi"/>
                <w:color w:val="000000"/>
                <w:sz w:val="22"/>
              </w:rPr>
              <w:t xml:space="preserve">od </w:t>
            </w:r>
            <w:r>
              <w:rPr>
                <w:rFonts w:asciiTheme="minorHAnsi" w:hAnsiTheme="minorHAnsi"/>
                <w:color w:val="000000"/>
                <w:sz w:val="22"/>
              </w:rPr>
              <w:t xml:space="preserve">uzavretia daného hodnotiaceho kola. </w:t>
            </w:r>
          </w:p>
          <w:p w14:paraId="590D0DE1" w14:textId="0B7A0255" w:rsidR="00897E54" w:rsidRPr="005A094A" w:rsidRDefault="00897E54" w:rsidP="00C658D8">
            <w:pPr>
              <w:tabs>
                <w:tab w:val="left" w:pos="426"/>
              </w:tabs>
              <w:spacing w:line="280" w:lineRule="exact"/>
              <w:jc w:val="both"/>
              <w:rPr>
                <w:rFonts w:asciiTheme="minorHAnsi" w:hAnsiTheme="minorHAnsi"/>
                <w:bCs/>
                <w:sz w:val="22"/>
              </w:rPr>
            </w:pPr>
          </w:p>
        </w:tc>
      </w:tr>
      <w:tr w:rsidR="00897E54" w:rsidRPr="005A094A" w14:paraId="1F3E448B"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49B3E603" w:rsidR="00897E54" w:rsidRPr="005A094A" w:rsidRDefault="001A056B" w:rsidP="00897E54">
            <w:pPr>
              <w:jc w:val="both"/>
              <w:rPr>
                <w:rFonts w:asciiTheme="minorHAnsi" w:hAnsiTheme="minorHAnsi"/>
                <w:sz w:val="22"/>
              </w:rPr>
            </w:pPr>
            <w:r w:rsidRPr="001A056B">
              <w:rPr>
                <w:rFonts w:asciiTheme="minorHAnsi" w:hAnsiTheme="minorHAnsi"/>
                <w:bCs/>
                <w:sz w:val="22"/>
              </w:rPr>
              <w:t>do 40 pracovných dní od vystavenia potvrdenia o registrácii ŽoNFP za všetky ŽoNFP v prípade menšieho počtu ŽoNFP vo výzve ako 101. Lehota na zabezpečenie výberu sa bude zvyšovať aritmetickým radom o 30 pracovných dní voči pôvodným 40 pracovným dňom pri prijatí ŽoNFP vyšších o každých 200 voči základným 100 ŽoNFP.</w:t>
            </w:r>
          </w:p>
        </w:tc>
      </w:tr>
      <w:tr w:rsidR="00897E54" w:rsidRPr="005A094A" w14:paraId="7A00DA2D"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2CE7A6F8" w:rsidR="00897E54" w:rsidRPr="005A094A" w:rsidRDefault="001A056B" w:rsidP="009A42F7">
            <w:pPr>
              <w:jc w:val="both"/>
              <w:rPr>
                <w:rFonts w:asciiTheme="minorHAnsi" w:hAnsiTheme="minorHAnsi"/>
                <w:sz w:val="22"/>
              </w:rPr>
            </w:pPr>
            <w:r w:rsidRPr="001A056B">
              <w:rPr>
                <w:rFonts w:asciiTheme="minorHAnsi" w:hAnsiTheme="minorHAnsi"/>
                <w:bCs/>
                <w:sz w:val="22"/>
              </w:rPr>
              <w:t>do 30 pracovných dní od uskutočnenia výberu v prípade menšieho počtu ŽoNFP v predmetnej výzve ako 101. Lehota na vydanie prvostupňového rozhodnutia sa bude zvyšovať aritmetickým radom o 20 pracovných dní voči pôvodným 30 pracovným dňom pri prijatí ŽoNFP vyšších o každých 200 voči základným 100 ŽoNFP</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32998288" w14:textId="77777777" w:rsidR="000B5047" w:rsidRPr="006F0D5A" w:rsidRDefault="000B5047" w:rsidP="000B5047">
      <w:pPr>
        <w:spacing w:line="320" w:lineRule="exact"/>
        <w:jc w:val="both"/>
        <w:rPr>
          <w:rFonts w:asciiTheme="minorHAnsi" w:hAnsiTheme="minorHAnsi" w:cstheme="minorHAnsi"/>
          <w:sz w:val="22"/>
          <w:szCs w:val="22"/>
        </w:rPr>
      </w:pPr>
      <w:r w:rsidRPr="006F0D5A">
        <w:rPr>
          <w:rFonts w:asciiTheme="minorHAnsi" w:hAnsiTheme="minorHAnsi" w:cstheme="minorHAnsi"/>
          <w:sz w:val="22"/>
          <w:szCs w:val="22"/>
        </w:rPr>
        <w:t xml:space="preserve">Schvaľovací proces prebieha systémom </w:t>
      </w:r>
      <w:r w:rsidRPr="006F0D5A">
        <w:rPr>
          <w:rFonts w:asciiTheme="minorHAnsi" w:hAnsiTheme="minorHAnsi" w:cstheme="minorHAnsi"/>
          <w:b/>
          <w:bCs/>
          <w:sz w:val="22"/>
          <w:szCs w:val="22"/>
        </w:rPr>
        <w:t xml:space="preserve">hodnotiacich kôl. </w:t>
      </w:r>
      <w:r w:rsidRPr="006F0D5A">
        <w:rPr>
          <w:rFonts w:asciiTheme="minorHAnsi" w:hAnsiTheme="minorHAnsi" w:cstheme="minorHAnsi"/>
          <w:sz w:val="22"/>
          <w:szCs w:val="22"/>
        </w:rPr>
        <w:t>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4631746C" w14:textId="65984EB3" w:rsidR="000B5047" w:rsidRPr="006F0D5A" w:rsidRDefault="000B5047" w:rsidP="000B5047">
      <w:pPr>
        <w:spacing w:line="320" w:lineRule="exact"/>
        <w:jc w:val="both"/>
        <w:rPr>
          <w:rFonts w:asciiTheme="minorHAnsi" w:hAnsiTheme="minorHAnsi" w:cstheme="minorHAnsi"/>
          <w:color w:val="000000"/>
          <w:sz w:val="22"/>
          <w:szCs w:val="22"/>
        </w:rPr>
      </w:pPr>
      <w:r w:rsidRPr="006F0D5A">
        <w:rPr>
          <w:rFonts w:asciiTheme="minorHAnsi" w:hAnsiTheme="minorHAnsi" w:cstheme="minorHAnsi"/>
          <w:color w:val="000000"/>
          <w:sz w:val="22"/>
          <w:szCs w:val="22"/>
        </w:rPr>
        <w:t xml:space="preserve">ŽoNFP, ktoré budú žiadateľmi predložené na PPA odo dňa vyhlásenia výzvy na predkladanie ŽoNFP pre podopatrenie </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 xml:space="preserve"> do termínu uzavretia prvého hodnotiaceho kola, budú zoskupené do jednej skupiny a spolu schvaľované v rámci hodnotiaceho kola č. 1. ŽoNFP pre podopatrenie </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 xml:space="preserve">, predložené na PPA po uplynutí termínu uzavretia hodnotiaceho kola č. 1., budú schvaľované v rámci hodnotiaceho kola č. 2.  ŽoNFP pre podopatrenie </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 predložené na PPA po uplynutí termínu uzavretia hodnotiaceho kola č. 2, budú zoskupené do jednej skupiny a spolu schvaľované v rámci ďalších hodnotiacich kôl (ak relevantné).</w:t>
      </w:r>
    </w:p>
    <w:p w14:paraId="724C24FA" w14:textId="57E53A82" w:rsidR="000B5047" w:rsidRPr="006F0D5A" w:rsidRDefault="000B5047" w:rsidP="000B5047">
      <w:pPr>
        <w:spacing w:line="320" w:lineRule="exact"/>
        <w:jc w:val="both"/>
        <w:rPr>
          <w:rFonts w:asciiTheme="minorHAnsi" w:hAnsiTheme="minorHAnsi" w:cstheme="minorHAnsi"/>
          <w:b/>
          <w:bCs/>
          <w:color w:val="000000"/>
          <w:sz w:val="22"/>
          <w:szCs w:val="22"/>
        </w:rPr>
      </w:pPr>
      <w:r w:rsidRPr="006F0D5A">
        <w:rPr>
          <w:rFonts w:asciiTheme="minorHAnsi" w:hAnsiTheme="minorHAnsi" w:cstheme="minorHAnsi"/>
          <w:b/>
          <w:bCs/>
          <w:color w:val="000000"/>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cstheme="minorHAnsi"/>
          <w:b/>
          <w:bCs/>
          <w:color w:val="000000"/>
          <w:sz w:val="22"/>
          <w:szCs w:val="22"/>
        </w:rPr>
        <w:t>2</w:t>
      </w:r>
      <w:r w:rsidRPr="006F0D5A">
        <w:rPr>
          <w:rFonts w:asciiTheme="minorHAnsi" w:hAnsiTheme="minorHAnsi" w:cstheme="minorHAnsi"/>
          <w:b/>
          <w:bCs/>
          <w:color w:val="000000"/>
          <w:sz w:val="22"/>
          <w:szCs w:val="22"/>
        </w:rPr>
        <w:t>.</w:t>
      </w:r>
      <w:r>
        <w:rPr>
          <w:rFonts w:asciiTheme="minorHAnsi" w:hAnsiTheme="minorHAnsi" w:cstheme="minorHAnsi"/>
          <w:b/>
          <w:bCs/>
          <w:color w:val="000000"/>
          <w:sz w:val="22"/>
          <w:szCs w:val="22"/>
        </w:rPr>
        <w:t>1</w:t>
      </w:r>
      <w:r w:rsidRPr="006F0D5A">
        <w:rPr>
          <w:rFonts w:asciiTheme="minorHAnsi" w:hAnsiTheme="minorHAnsi" w:cstheme="minorHAnsi"/>
          <w:b/>
          <w:bCs/>
          <w:color w:val="000000"/>
          <w:sz w:val="22"/>
          <w:szCs w:val="22"/>
        </w:rPr>
        <w:t xml:space="preserve">. </w:t>
      </w:r>
    </w:p>
    <w:p w14:paraId="6E33918A" w14:textId="77777777" w:rsidR="000B5047" w:rsidRDefault="000B5047" w:rsidP="000B5047">
      <w:pPr>
        <w:tabs>
          <w:tab w:val="left" w:pos="289"/>
        </w:tabs>
        <w:spacing w:line="280" w:lineRule="exact"/>
        <w:jc w:val="both"/>
        <w:rPr>
          <w:rFonts w:asciiTheme="minorHAnsi" w:hAnsiTheme="minorHAnsi" w:cstheme="minorHAnsi"/>
          <w:sz w:val="22"/>
          <w:szCs w:val="22"/>
        </w:rPr>
      </w:pPr>
      <w:r w:rsidRPr="006F0D5A">
        <w:rPr>
          <w:rFonts w:asciiTheme="minorHAnsi" w:hAnsiTheme="minorHAnsi" w:cs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4B634BC0" w14:textId="77777777" w:rsidR="000B5047" w:rsidRDefault="000B5047" w:rsidP="000B5047">
      <w:pPr>
        <w:tabs>
          <w:tab w:val="left" w:pos="289"/>
        </w:tabs>
        <w:spacing w:line="280" w:lineRule="exact"/>
        <w:jc w:val="both"/>
        <w:rPr>
          <w:rFonts w:asciiTheme="minorHAnsi" w:hAnsiTheme="minorHAnsi" w:cstheme="minorHAnsi"/>
          <w:sz w:val="22"/>
          <w:szCs w:val="22"/>
        </w:rPr>
      </w:pPr>
    </w:p>
    <w:tbl>
      <w:tblPr>
        <w:tblStyle w:val="Mriekatabuky"/>
        <w:tblW w:w="0" w:type="auto"/>
        <w:tblInd w:w="108" w:type="dxa"/>
        <w:tblLook w:val="04A0" w:firstRow="1" w:lastRow="0" w:firstColumn="1" w:lastColumn="0" w:noHBand="0" w:noVBand="1"/>
      </w:tblPr>
      <w:tblGrid>
        <w:gridCol w:w="2932"/>
        <w:gridCol w:w="2930"/>
        <w:gridCol w:w="3092"/>
      </w:tblGrid>
      <w:tr w:rsidR="000B5047" w:rsidRPr="00C60AFB" w14:paraId="6C8ECD5C" w14:textId="77777777" w:rsidTr="00B503ED">
        <w:tc>
          <w:tcPr>
            <w:tcW w:w="2977" w:type="dxa"/>
          </w:tcPr>
          <w:p w14:paraId="3B5DDEE4" w14:textId="77777777" w:rsidR="000B5047" w:rsidRPr="006F0D5A" w:rsidRDefault="000B5047" w:rsidP="00B503ED">
            <w:pPr>
              <w:jc w:val="center"/>
              <w:rPr>
                <w:rFonts w:asciiTheme="minorHAnsi" w:hAnsiTheme="minorHAnsi" w:cstheme="minorHAnsi"/>
                <w:b/>
                <w:sz w:val="22"/>
                <w:szCs w:val="22"/>
              </w:rPr>
            </w:pPr>
            <w:r w:rsidRPr="00162578">
              <w:rPr>
                <w:rFonts w:asciiTheme="minorHAnsi" w:hAnsiTheme="minorHAnsi" w:cstheme="minorHAnsi"/>
                <w:b/>
                <w:sz w:val="22"/>
                <w:szCs w:val="22"/>
              </w:rPr>
              <w:t xml:space="preserve">Termín uzavretia </w:t>
            </w:r>
            <w:r>
              <w:rPr>
                <w:rFonts w:asciiTheme="minorHAnsi" w:hAnsiTheme="minorHAnsi" w:cstheme="minorHAnsi"/>
                <w:b/>
                <w:sz w:val="22"/>
                <w:szCs w:val="22"/>
              </w:rPr>
              <w:t>1</w:t>
            </w:r>
            <w:r w:rsidRPr="00162578">
              <w:rPr>
                <w:rFonts w:asciiTheme="minorHAnsi" w:hAnsiTheme="minorHAnsi" w:cstheme="minorHAnsi"/>
                <w:b/>
                <w:sz w:val="22"/>
                <w:szCs w:val="22"/>
              </w:rPr>
              <w:t>. hodnotiaceho kola</w:t>
            </w:r>
          </w:p>
        </w:tc>
        <w:tc>
          <w:tcPr>
            <w:tcW w:w="2976" w:type="dxa"/>
          </w:tcPr>
          <w:p w14:paraId="1B3C9803" w14:textId="77777777" w:rsidR="000B5047" w:rsidRPr="006F0D5A" w:rsidRDefault="000B5047" w:rsidP="00B503ED">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2. hodnotiaceho kola</w:t>
            </w:r>
          </w:p>
        </w:tc>
        <w:tc>
          <w:tcPr>
            <w:tcW w:w="3142" w:type="dxa"/>
          </w:tcPr>
          <w:p w14:paraId="7EA073FE" w14:textId="77777777" w:rsidR="000B5047" w:rsidRPr="006F0D5A" w:rsidRDefault="000B5047" w:rsidP="00B503ED">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3. – n. hodnotiaceho kola</w:t>
            </w:r>
          </w:p>
        </w:tc>
      </w:tr>
      <w:tr w:rsidR="000B5047" w:rsidRPr="00C60AFB" w14:paraId="45592660" w14:textId="77777777" w:rsidTr="00B503ED">
        <w:sdt>
          <w:sdtPr>
            <w:rPr>
              <w:rFonts w:asciiTheme="minorHAnsi" w:hAnsiTheme="minorHAnsi" w:cstheme="minorHAnsi"/>
              <w:sz w:val="22"/>
              <w:szCs w:val="22"/>
            </w:rPr>
            <w:id w:val="1515183276"/>
            <w:placeholder>
              <w:docPart w:val="DefaultPlaceholder_-1854013438"/>
            </w:placeholder>
            <w:date w:fullDate="2019-08-31T00:00:00Z">
              <w:dateFormat w:val="d. M. yyyy"/>
              <w:lid w:val="sk-SK"/>
              <w:storeMappedDataAs w:val="dateTime"/>
              <w:calendar w:val="gregorian"/>
            </w:date>
          </w:sdtPr>
          <w:sdtEndPr/>
          <w:sdtContent>
            <w:tc>
              <w:tcPr>
                <w:tcW w:w="2977" w:type="dxa"/>
                <w:vAlign w:val="center"/>
              </w:tcPr>
              <w:p w14:paraId="3D692674" w14:textId="35B19AAA" w:rsidR="000B5047" w:rsidRPr="006F0D5A" w:rsidRDefault="007B24CB" w:rsidP="00B503ED">
                <w:pPr>
                  <w:jc w:val="center"/>
                  <w:rPr>
                    <w:rFonts w:asciiTheme="minorHAnsi" w:hAnsiTheme="minorHAnsi" w:cstheme="minorHAnsi"/>
                    <w:sz w:val="22"/>
                    <w:szCs w:val="22"/>
                  </w:rPr>
                </w:pPr>
                <w:r>
                  <w:rPr>
                    <w:rFonts w:asciiTheme="minorHAnsi" w:hAnsiTheme="minorHAnsi" w:cstheme="minorHAnsi"/>
                    <w:sz w:val="22"/>
                    <w:szCs w:val="22"/>
                  </w:rPr>
                  <w:t>31. 8. 2019</w:t>
                </w:r>
              </w:p>
            </w:tc>
          </w:sdtContent>
        </w:sdt>
        <w:sdt>
          <w:sdtPr>
            <w:rPr>
              <w:rFonts w:asciiTheme="minorHAnsi" w:hAnsiTheme="minorHAnsi" w:cstheme="minorHAnsi"/>
              <w:sz w:val="22"/>
              <w:szCs w:val="22"/>
            </w:rPr>
            <w:id w:val="1185952885"/>
            <w:placeholder>
              <w:docPart w:val="DefaultPlaceholder_-1854013438"/>
            </w:placeholder>
            <w:date w:fullDate="2019-09-30T00:00:00Z">
              <w:dateFormat w:val="d. M. yyyy"/>
              <w:lid w:val="sk-SK"/>
              <w:storeMappedDataAs w:val="dateTime"/>
              <w:calendar w:val="gregorian"/>
            </w:date>
          </w:sdtPr>
          <w:sdtEndPr/>
          <w:sdtContent>
            <w:tc>
              <w:tcPr>
                <w:tcW w:w="2976" w:type="dxa"/>
                <w:vAlign w:val="center"/>
              </w:tcPr>
              <w:p w14:paraId="05F4F681" w14:textId="4BE51CE1" w:rsidR="000B5047" w:rsidRPr="006F0D5A" w:rsidRDefault="007B24CB" w:rsidP="00B503ED">
                <w:pPr>
                  <w:jc w:val="center"/>
                  <w:rPr>
                    <w:rFonts w:asciiTheme="minorHAnsi" w:hAnsiTheme="minorHAnsi" w:cstheme="minorHAnsi"/>
                    <w:sz w:val="22"/>
                    <w:szCs w:val="22"/>
                  </w:rPr>
                </w:pPr>
                <w:r>
                  <w:rPr>
                    <w:rFonts w:asciiTheme="minorHAnsi" w:hAnsiTheme="minorHAnsi" w:cstheme="minorHAnsi"/>
                    <w:sz w:val="22"/>
                    <w:szCs w:val="22"/>
                  </w:rPr>
                  <w:t>30. 9. 2019</w:t>
                </w:r>
              </w:p>
            </w:tc>
          </w:sdtContent>
        </w:sdt>
        <w:tc>
          <w:tcPr>
            <w:tcW w:w="3142" w:type="dxa"/>
          </w:tcPr>
          <w:p w14:paraId="21A1557B" w14:textId="77777777" w:rsidR="000B5047" w:rsidRPr="006F0D5A" w:rsidRDefault="000B5047" w:rsidP="00B503ED">
            <w:pPr>
              <w:jc w:val="center"/>
              <w:rPr>
                <w:rFonts w:asciiTheme="minorHAnsi" w:hAnsiTheme="minorHAnsi" w:cstheme="minorHAnsi"/>
                <w:sz w:val="22"/>
                <w:szCs w:val="22"/>
              </w:rPr>
            </w:pPr>
            <w:r w:rsidRPr="006F0D5A">
              <w:rPr>
                <w:rFonts w:asciiTheme="minorHAnsi" w:hAnsiTheme="minorHAnsi" w:cstheme="minorHAnsi"/>
                <w:sz w:val="22"/>
                <w:szCs w:val="22"/>
              </w:rPr>
              <w:t xml:space="preserve">Posledný pracovný deň každého nasledujúceho  mesiaca </w:t>
            </w:r>
          </w:p>
        </w:tc>
      </w:tr>
    </w:tbl>
    <w:p w14:paraId="082210C9" w14:textId="77777777" w:rsidR="000B5047" w:rsidRDefault="000B5047" w:rsidP="000B5047">
      <w:pPr>
        <w:tabs>
          <w:tab w:val="left" w:pos="289"/>
        </w:tabs>
        <w:spacing w:line="280" w:lineRule="exact"/>
        <w:jc w:val="both"/>
        <w:rPr>
          <w:rFonts w:asciiTheme="minorHAnsi" w:hAnsiTheme="minorHAnsi" w:cstheme="minorHAnsi"/>
          <w:sz w:val="22"/>
          <w:szCs w:val="22"/>
        </w:rPr>
      </w:pPr>
    </w:p>
    <w:p w14:paraId="77777DF5" w14:textId="0A5514E0" w:rsidR="00C26D7F" w:rsidRDefault="000B5047" w:rsidP="000B5047">
      <w:pPr>
        <w:tabs>
          <w:tab w:val="left" w:pos="289"/>
        </w:tabs>
        <w:spacing w:line="280" w:lineRule="exact"/>
        <w:jc w:val="both"/>
        <w:rPr>
          <w:rFonts w:asciiTheme="minorHAnsi" w:hAnsiTheme="minorHAnsi" w:cstheme="minorHAnsi"/>
          <w:sz w:val="22"/>
          <w:szCs w:val="22"/>
        </w:rPr>
      </w:pPr>
      <w:r w:rsidRPr="006F0D5A">
        <w:rPr>
          <w:rFonts w:asciiTheme="minorHAnsi" w:hAnsiTheme="minorHAnsi" w:cstheme="minorHAnsi"/>
          <w:sz w:val="22"/>
          <w:szCs w:val="22"/>
        </w:rPr>
        <w:t xml:space="preserve">PPA si vyhradzuje právo aktualizovať termíny uzavretia jednotlivých hodnotiacich kôl počas trvania výzvy na predkladanie ŽoNFP pre podopatrenie </w:t>
      </w:r>
      <w:r>
        <w:rPr>
          <w:rFonts w:asciiTheme="minorHAnsi" w:hAnsiTheme="minorHAnsi" w:cstheme="minorHAnsi"/>
          <w:sz w:val="22"/>
          <w:szCs w:val="22"/>
        </w:rPr>
        <w:t>2</w:t>
      </w:r>
      <w:r w:rsidRPr="006F0D5A">
        <w:rPr>
          <w:rFonts w:asciiTheme="minorHAnsi" w:hAnsiTheme="minorHAnsi" w:cstheme="minorHAnsi"/>
          <w:sz w:val="22"/>
          <w:szCs w:val="22"/>
        </w:rPr>
        <w:t>.</w:t>
      </w:r>
      <w:r>
        <w:rPr>
          <w:rFonts w:asciiTheme="minorHAnsi" w:hAnsiTheme="minorHAnsi" w:cstheme="minorHAnsi"/>
          <w:sz w:val="22"/>
          <w:szCs w:val="22"/>
        </w:rPr>
        <w:t>1</w:t>
      </w:r>
      <w:r w:rsidRPr="006F0D5A">
        <w:rPr>
          <w:rFonts w:asciiTheme="minorHAnsi" w:hAnsiTheme="minorHAnsi" w:cstheme="minorHAnsi"/>
          <w:sz w:val="22"/>
          <w:szCs w:val="22"/>
        </w:rPr>
        <w:t>, a to z dôvodu optimalizácie schvaľovacieho procesu.</w:t>
      </w:r>
    </w:p>
    <w:p w14:paraId="629678A2" w14:textId="77777777" w:rsidR="000B5047" w:rsidRPr="005A094A" w:rsidRDefault="000B5047" w:rsidP="000B5047">
      <w:pPr>
        <w:tabs>
          <w:tab w:val="left" w:pos="289"/>
        </w:tabs>
        <w:spacing w:line="280" w:lineRule="exact"/>
        <w:jc w:val="both"/>
        <w:rPr>
          <w:rFonts w:asciiTheme="minorHAnsi" w:hAnsiTheme="minorHAnsi"/>
          <w:b/>
        </w:rPr>
      </w:pPr>
    </w:p>
    <w:p w14:paraId="6D988B93" w14:textId="7CDA409E" w:rsidR="00631252" w:rsidRPr="009A42F7" w:rsidRDefault="0079031B" w:rsidP="00973BA6">
      <w:pPr>
        <w:pStyle w:val="Nadpis2"/>
        <w:numPr>
          <w:ilvl w:val="1"/>
          <w:numId w:val="44"/>
        </w:numPr>
        <w:ind w:left="567" w:hanging="567"/>
        <w:jc w:val="both"/>
      </w:pPr>
      <w:r w:rsidRPr="00913297">
        <w:rPr>
          <w:rStyle w:val="Nadpis2Char"/>
          <w:b/>
        </w:rPr>
        <w:t>Indikatívna výška finančných prostriedkov</w:t>
      </w:r>
      <w:r w:rsidRPr="009A42F7">
        <w:t xml:space="preserve"> určených na vyčerpanie vo výzve člení sa na menej rozvinuté regióny </w:t>
      </w:r>
      <w:r w:rsidRPr="001A4CEC">
        <w:t xml:space="preserve">(mimo Bratislavského kraja - v stĺpci MRR) a ostatné </w:t>
      </w:r>
      <w:r w:rsidRPr="00BE4E41">
        <w:t>regióny (Bratislavský kraj - v stĺpci OR)</w:t>
      </w:r>
    </w:p>
    <w:p w14:paraId="6A8DC9F1" w14:textId="77777777" w:rsidR="00585375" w:rsidRPr="00585375" w:rsidRDefault="00585375" w:rsidP="00973BA6"/>
    <w:tbl>
      <w:tblPr>
        <w:tblStyle w:val="Mriekatabuky"/>
        <w:tblW w:w="9214" w:type="dxa"/>
        <w:tblInd w:w="-34" w:type="dxa"/>
        <w:tblLook w:val="04A0" w:firstRow="1" w:lastRow="0" w:firstColumn="1" w:lastColumn="0" w:noHBand="0" w:noVBand="1"/>
      </w:tblPr>
      <w:tblGrid>
        <w:gridCol w:w="3118"/>
        <w:gridCol w:w="3118"/>
        <w:gridCol w:w="2978"/>
      </w:tblGrid>
      <w:tr w:rsidR="00920FC5" w:rsidRPr="005A094A" w14:paraId="2C301246" w14:textId="77777777" w:rsidTr="009A42F7">
        <w:trPr>
          <w:trHeight w:val="850"/>
        </w:trPr>
        <w:tc>
          <w:tcPr>
            <w:tcW w:w="3118" w:type="dxa"/>
            <w:shd w:val="clear" w:color="auto" w:fill="auto"/>
            <w:tcMar>
              <w:left w:w="108" w:type="dxa"/>
            </w:tcMar>
            <w:vAlign w:val="center"/>
          </w:tcPr>
          <w:p w14:paraId="1E239327"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9A42F7">
        <w:trPr>
          <w:trHeight w:val="283"/>
        </w:trPr>
        <w:tc>
          <w:tcPr>
            <w:tcW w:w="3118" w:type="dxa"/>
            <w:shd w:val="clear" w:color="auto" w:fill="auto"/>
            <w:tcMar>
              <w:left w:w="108" w:type="dxa"/>
            </w:tcMar>
            <w:vAlign w:val="center"/>
          </w:tcPr>
          <w:p w14:paraId="6BE26C37" w14:textId="4CEA8B55" w:rsidR="00920FC5" w:rsidRPr="005A094A" w:rsidRDefault="0058537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 xml:space="preserve">3 800 </w:t>
            </w:r>
            <w:r w:rsidR="00935AA9">
              <w:rPr>
                <w:rFonts w:asciiTheme="minorHAnsi" w:hAnsiTheme="minorHAnsi"/>
                <w:bCs/>
                <w:sz w:val="22"/>
                <w:lang w:eastAsia="sk-SK"/>
              </w:rPr>
              <w:t>000</w:t>
            </w:r>
            <w:r w:rsidR="004C6BEC" w:rsidRPr="004C6BEC">
              <w:rPr>
                <w:rFonts w:asciiTheme="minorHAnsi" w:hAnsiTheme="minorHAnsi"/>
                <w:bCs/>
                <w:sz w:val="22"/>
                <w:lang w:eastAsia="sk-SK"/>
              </w:rPr>
              <w:t>,00</w:t>
            </w:r>
          </w:p>
        </w:tc>
        <w:tc>
          <w:tcPr>
            <w:tcW w:w="3118" w:type="dxa"/>
            <w:shd w:val="clear" w:color="auto" w:fill="auto"/>
            <w:tcMar>
              <w:left w:w="108" w:type="dxa"/>
            </w:tcMar>
            <w:vAlign w:val="center"/>
          </w:tcPr>
          <w:p w14:paraId="685E5A1D" w14:textId="4B7D198B" w:rsidR="00920FC5" w:rsidRPr="005A094A" w:rsidRDefault="009A6831">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3 718 300,00</w:t>
            </w:r>
          </w:p>
        </w:tc>
        <w:tc>
          <w:tcPr>
            <w:tcW w:w="2978" w:type="dxa"/>
            <w:shd w:val="clear" w:color="auto" w:fill="auto"/>
            <w:tcMar>
              <w:left w:w="108" w:type="dxa"/>
            </w:tcMar>
            <w:vAlign w:val="center"/>
          </w:tcPr>
          <w:p w14:paraId="06B3E62D" w14:textId="39D44902" w:rsidR="00920FC5" w:rsidRPr="005A094A" w:rsidRDefault="009A6831"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81 700,00</w:t>
            </w:r>
          </w:p>
        </w:tc>
      </w:tr>
    </w:tbl>
    <w:p w14:paraId="02E7A9A1" w14:textId="77777777" w:rsidR="00631252" w:rsidRDefault="00631252">
      <w:pPr>
        <w:jc w:val="both"/>
      </w:pPr>
    </w:p>
    <w:p w14:paraId="22B1E768" w14:textId="77777777" w:rsidR="00920FC5" w:rsidRDefault="00920FC5">
      <w:pPr>
        <w:jc w:val="both"/>
      </w:pPr>
    </w:p>
    <w:p w14:paraId="0C633658" w14:textId="63B05613" w:rsidR="00631252" w:rsidRDefault="0079031B" w:rsidP="00973BA6">
      <w:pPr>
        <w:pStyle w:val="Nadpis2"/>
        <w:numPr>
          <w:ilvl w:val="1"/>
          <w:numId w:val="44"/>
        </w:numPr>
        <w:ind w:left="567" w:hanging="567"/>
        <w:jc w:val="both"/>
        <w:rPr>
          <w:rFonts w:asciiTheme="minorHAnsi" w:hAnsiTheme="minorHAnsi"/>
        </w:rPr>
      </w:pPr>
      <w:r w:rsidRPr="001A38ED">
        <w:rPr>
          <w:rFonts w:asciiTheme="minorHAnsi" w:hAnsiTheme="minorHAnsi"/>
        </w:rPr>
        <w:t xml:space="preserve">Indikatívna výška finančných prostriedkov určených na vyčerpanie vo výzve predstavuje </w:t>
      </w:r>
      <w:r w:rsidR="00935AA9">
        <w:rPr>
          <w:rFonts w:asciiTheme="minorHAnsi" w:hAnsiTheme="minorHAnsi"/>
        </w:rPr>
        <w:br/>
      </w:r>
      <w:r w:rsidR="00585375">
        <w:rPr>
          <w:rFonts w:asciiTheme="minorHAnsi" w:hAnsiTheme="minorHAnsi"/>
        </w:rPr>
        <w:t>3 800 000</w:t>
      </w:r>
      <w:r w:rsidRPr="001A38ED">
        <w:rPr>
          <w:rFonts w:asciiTheme="minorHAnsi" w:hAnsiTheme="minorHAnsi"/>
        </w:rPr>
        <w:t>,00 EUR v členení</w:t>
      </w:r>
    </w:p>
    <w:p w14:paraId="6B38935E" w14:textId="77777777" w:rsidR="00C156EB" w:rsidRPr="009A42F7" w:rsidRDefault="00C156EB" w:rsidP="009A42F7"/>
    <w:tbl>
      <w:tblPr>
        <w:tblStyle w:val="Mriekatabuky"/>
        <w:tblW w:w="9214" w:type="dxa"/>
        <w:tblInd w:w="-5" w:type="dxa"/>
        <w:tblBorders>
          <w:insideH w:val="none" w:sz="0" w:space="0" w:color="auto"/>
          <w:insideV w:val="none" w:sz="0" w:space="0" w:color="auto"/>
        </w:tblBorders>
        <w:tblLook w:val="04A0" w:firstRow="1" w:lastRow="0" w:firstColumn="1" w:lastColumn="0" w:noHBand="0" w:noVBand="1"/>
      </w:tblPr>
      <w:tblGrid>
        <w:gridCol w:w="3412"/>
        <w:gridCol w:w="1359"/>
        <w:gridCol w:w="1601"/>
        <w:gridCol w:w="1402"/>
        <w:gridCol w:w="1440"/>
      </w:tblGrid>
      <w:tr w:rsidR="00C156EB" w:rsidRPr="00214145" w14:paraId="3D8A87BE" w14:textId="77777777" w:rsidTr="009A42F7">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51D1F9A1" w14:textId="77777777" w:rsidR="00C156EB" w:rsidRPr="00214145" w:rsidRDefault="00C156EB" w:rsidP="00B503ED">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7F627E76" w14:textId="77777777" w:rsidR="00C156EB" w:rsidRPr="00214145" w:rsidRDefault="00C156EB" w:rsidP="00B503ED">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009A6111" w14:textId="77777777" w:rsidR="00C156EB" w:rsidRPr="00214145" w:rsidRDefault="00C156EB" w:rsidP="00B503ED">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viac rozvinutý región/ostatné regióny</w:t>
            </w:r>
          </w:p>
        </w:tc>
      </w:tr>
      <w:tr w:rsidR="00C156EB" w:rsidRPr="00214145" w14:paraId="2883B2DF" w14:textId="77777777" w:rsidTr="009A42F7">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06865134" w14:textId="77777777" w:rsidR="00C156EB" w:rsidRPr="00214145" w:rsidRDefault="00C156EB" w:rsidP="00B503ED">
            <w:pPr>
              <w:pStyle w:val="Standard"/>
              <w:spacing w:line="280" w:lineRule="exact"/>
              <w:ind w:left="284"/>
              <w:rPr>
                <w:rFonts w:asciiTheme="minorHAnsi" w:hAnsiTheme="minorHAnsi"/>
                <w:b/>
                <w:sz w:val="22"/>
                <w:szCs w:val="22"/>
              </w:rPr>
            </w:pPr>
            <w:r w:rsidRPr="00214145">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69E5FA46" w14:textId="77777777" w:rsidR="00C156EB" w:rsidRPr="00214145" w:rsidRDefault="00C156EB" w:rsidP="00B503ED">
            <w:pPr>
              <w:pStyle w:val="Standard"/>
              <w:spacing w:line="280" w:lineRule="exact"/>
              <w:ind w:right="34"/>
              <w:rPr>
                <w:rFonts w:asciiTheme="minorHAnsi" w:hAnsiTheme="minorHAnsi"/>
                <w:sz w:val="22"/>
                <w:szCs w:val="22"/>
              </w:rPr>
            </w:pPr>
            <w:r w:rsidRPr="00214145">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36BF4D16" w14:textId="427F5085" w:rsidR="00C156EB" w:rsidRPr="00214145" w:rsidRDefault="009A6831" w:rsidP="00B503ED">
            <w:pPr>
              <w:pStyle w:val="Standard"/>
              <w:spacing w:line="280" w:lineRule="exact"/>
              <w:ind w:right="57"/>
              <w:jc w:val="right"/>
              <w:rPr>
                <w:rFonts w:asciiTheme="minorHAnsi" w:hAnsiTheme="minorHAnsi"/>
                <w:sz w:val="22"/>
                <w:szCs w:val="22"/>
              </w:rPr>
            </w:pPr>
            <w:r w:rsidRPr="009A6831">
              <w:rPr>
                <w:rFonts w:asciiTheme="minorHAnsi" w:hAnsiTheme="minorHAnsi"/>
                <w:sz w:val="22"/>
                <w:szCs w:val="22"/>
              </w:rPr>
              <w:t>2 788 725,00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63FD0FEB" w14:textId="77777777" w:rsidR="00C156EB" w:rsidRPr="00214145" w:rsidRDefault="00C156EB" w:rsidP="00B503ED">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7E589CC8" w14:textId="4C418518" w:rsidR="00C156EB" w:rsidRPr="00214145" w:rsidRDefault="009A6831" w:rsidP="00B503ED">
            <w:pPr>
              <w:pStyle w:val="Standard"/>
              <w:tabs>
                <w:tab w:val="left" w:pos="0"/>
                <w:tab w:val="left" w:pos="1003"/>
              </w:tabs>
              <w:spacing w:line="280" w:lineRule="exact"/>
              <w:ind w:right="57"/>
              <w:jc w:val="right"/>
              <w:rPr>
                <w:rFonts w:asciiTheme="minorHAnsi" w:hAnsiTheme="minorHAnsi"/>
                <w:sz w:val="22"/>
                <w:szCs w:val="22"/>
              </w:rPr>
            </w:pPr>
            <w:r w:rsidRPr="009A6831">
              <w:rPr>
                <w:rFonts w:asciiTheme="minorHAnsi" w:hAnsiTheme="minorHAnsi"/>
                <w:sz w:val="22"/>
                <w:szCs w:val="22"/>
              </w:rPr>
              <w:t>43 301,00</w:t>
            </w:r>
          </w:p>
        </w:tc>
      </w:tr>
      <w:tr w:rsidR="00C156EB" w:rsidRPr="00214145" w14:paraId="05E1C46E" w14:textId="77777777" w:rsidTr="009A42F7">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5F71E58F" w14:textId="77777777" w:rsidR="00C156EB" w:rsidRPr="00214145" w:rsidRDefault="00C156EB" w:rsidP="00B503ED">
            <w:pPr>
              <w:pStyle w:val="Standard"/>
              <w:spacing w:line="280" w:lineRule="exact"/>
              <w:ind w:left="284"/>
              <w:rPr>
                <w:rFonts w:asciiTheme="minorHAnsi" w:hAnsiTheme="minorHAnsi"/>
                <w:b/>
                <w:sz w:val="22"/>
                <w:szCs w:val="22"/>
              </w:rPr>
            </w:pPr>
            <w:r w:rsidRPr="00214145">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F8082E8" w14:textId="77777777" w:rsidR="00C156EB" w:rsidRPr="00214145" w:rsidRDefault="00C156EB" w:rsidP="00B503ED">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702ABD98" w14:textId="34C27BA0" w:rsidR="00C156EB" w:rsidRPr="00214145" w:rsidRDefault="009A6831" w:rsidP="00B503ED">
            <w:pPr>
              <w:pStyle w:val="Standard"/>
              <w:tabs>
                <w:tab w:val="left" w:pos="1132"/>
              </w:tabs>
              <w:spacing w:line="280" w:lineRule="exact"/>
              <w:ind w:right="57"/>
              <w:jc w:val="right"/>
              <w:rPr>
                <w:rFonts w:asciiTheme="minorHAnsi" w:hAnsiTheme="minorHAnsi"/>
                <w:sz w:val="22"/>
                <w:szCs w:val="22"/>
              </w:rPr>
            </w:pPr>
            <w:r w:rsidRPr="009A6831">
              <w:rPr>
                <w:rFonts w:asciiTheme="minorHAnsi" w:hAnsiTheme="minorHAnsi"/>
                <w:sz w:val="22"/>
                <w:szCs w:val="22"/>
              </w:rPr>
              <w:t>929 575,00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B85CB7" w14:textId="77777777" w:rsidR="00C156EB" w:rsidRPr="00214145" w:rsidRDefault="00C156EB" w:rsidP="00B503ED">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65C9B2EB" w14:textId="6542C59B" w:rsidR="00C156EB" w:rsidRPr="00214145" w:rsidRDefault="009A6831" w:rsidP="00B503ED">
            <w:pPr>
              <w:pStyle w:val="Standard"/>
              <w:tabs>
                <w:tab w:val="left" w:pos="0"/>
                <w:tab w:val="left" w:pos="1003"/>
              </w:tabs>
              <w:spacing w:line="280" w:lineRule="exact"/>
              <w:ind w:right="57"/>
              <w:jc w:val="right"/>
              <w:rPr>
                <w:rFonts w:asciiTheme="minorHAnsi" w:hAnsiTheme="minorHAnsi"/>
                <w:sz w:val="22"/>
                <w:szCs w:val="22"/>
              </w:rPr>
            </w:pPr>
            <w:r w:rsidRPr="009A6831">
              <w:rPr>
                <w:rFonts w:asciiTheme="minorHAnsi" w:hAnsiTheme="minorHAnsi"/>
                <w:sz w:val="22"/>
                <w:szCs w:val="22"/>
              </w:rPr>
              <w:t>38 399,00</w:t>
            </w:r>
          </w:p>
        </w:tc>
      </w:tr>
      <w:tr w:rsidR="00C156EB" w:rsidRPr="00214145" w14:paraId="00F85A2D" w14:textId="77777777" w:rsidTr="009A42F7">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41396862" w14:textId="77777777" w:rsidR="00C156EB" w:rsidRPr="00214145" w:rsidRDefault="00C156EB" w:rsidP="00B503ED">
            <w:pPr>
              <w:pStyle w:val="Standard"/>
              <w:spacing w:line="280" w:lineRule="exact"/>
              <w:ind w:left="284"/>
              <w:rPr>
                <w:rFonts w:asciiTheme="minorHAnsi" w:hAnsiTheme="minorHAnsi"/>
                <w:b/>
                <w:sz w:val="22"/>
                <w:szCs w:val="22"/>
              </w:rPr>
            </w:pPr>
            <w:r w:rsidRPr="00214145">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26648D3" w14:textId="768B32F8" w:rsidR="00C156EB" w:rsidRPr="00214145" w:rsidRDefault="009A6831" w:rsidP="00B503ED">
            <w:pPr>
              <w:pStyle w:val="Standard"/>
              <w:spacing w:line="280" w:lineRule="exact"/>
              <w:ind w:right="57"/>
              <w:jc w:val="right"/>
              <w:rPr>
                <w:rFonts w:asciiTheme="minorHAnsi" w:hAnsiTheme="minorHAnsi"/>
                <w:sz w:val="22"/>
                <w:szCs w:val="22"/>
              </w:rPr>
            </w:pPr>
            <w:r>
              <w:rPr>
                <w:rFonts w:asciiTheme="minorHAnsi" w:hAnsiTheme="minorHAnsi"/>
                <w:sz w:val="22"/>
                <w:szCs w:val="22"/>
              </w:rPr>
              <w:t>3 718 300,00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39049C99" w14:textId="3A5A4F28" w:rsidR="00C156EB" w:rsidRPr="00214145" w:rsidRDefault="009A6831" w:rsidP="00B503ED">
            <w:pPr>
              <w:pStyle w:val="Standard"/>
              <w:spacing w:line="280" w:lineRule="exact"/>
              <w:ind w:right="57"/>
              <w:jc w:val="right"/>
              <w:rPr>
                <w:rFonts w:asciiTheme="minorHAnsi" w:hAnsiTheme="minorHAnsi"/>
                <w:sz w:val="22"/>
                <w:szCs w:val="22"/>
              </w:rPr>
            </w:pPr>
            <w:r>
              <w:rPr>
                <w:rFonts w:asciiTheme="minorHAnsi" w:hAnsiTheme="minorHAnsi"/>
                <w:sz w:val="22"/>
                <w:szCs w:val="22"/>
              </w:rPr>
              <w:t>81 700,00</w:t>
            </w:r>
          </w:p>
        </w:tc>
      </w:tr>
    </w:tbl>
    <w:p w14:paraId="4F716A51" w14:textId="77777777" w:rsidR="00935AA9" w:rsidRPr="00935AA9" w:rsidRDefault="00935AA9" w:rsidP="00935AA9">
      <w:pPr>
        <w:tabs>
          <w:tab w:val="left" w:pos="289"/>
        </w:tabs>
        <w:spacing w:before="120" w:after="120" w:line="280" w:lineRule="exact"/>
        <w:jc w:val="both"/>
        <w:rPr>
          <w:rFonts w:asciiTheme="minorHAnsi" w:hAnsiTheme="minorHAnsi"/>
          <w:b/>
          <w:sz w:val="22"/>
        </w:rPr>
      </w:pPr>
    </w:p>
    <w:p w14:paraId="51018B5F" w14:textId="5BEDF5FE" w:rsidR="00631252" w:rsidRPr="001A38ED" w:rsidRDefault="0079031B" w:rsidP="00913297">
      <w:pPr>
        <w:pStyle w:val="Nadpis2"/>
        <w:numPr>
          <w:ilvl w:val="1"/>
          <w:numId w:val="44"/>
        </w:numPr>
        <w:spacing w:after="120"/>
        <w:ind w:left="567" w:hanging="567"/>
        <w:jc w:val="both"/>
        <w:rPr>
          <w:rFonts w:asciiTheme="minorHAnsi" w:hAnsiTheme="minorHAnsi"/>
          <w:b w:val="0"/>
        </w:rPr>
      </w:pPr>
      <w:r w:rsidRPr="001A38ED">
        <w:rPr>
          <w:rFonts w:asciiTheme="minorHAnsi" w:hAnsiTheme="minorHAnsi"/>
        </w:rPr>
        <w:t xml:space="preserve">Výška </w:t>
      </w:r>
      <w:r w:rsidR="005B6D9A">
        <w:rPr>
          <w:rFonts w:asciiTheme="minorHAnsi" w:hAnsiTheme="minorHAnsi"/>
        </w:rPr>
        <w:t>nenávratného finančného príspevku</w:t>
      </w:r>
      <w:r w:rsidRPr="001A38ED">
        <w:rPr>
          <w:rFonts w:asciiTheme="minorHAnsi" w:hAnsiTheme="minorHAnsi"/>
        </w:rPr>
        <w:t xml:space="preserve"> na jeden projekt</w:t>
      </w:r>
    </w:p>
    <w:p w14:paraId="0680A4A1" w14:textId="47C76667" w:rsidR="005222D8" w:rsidRDefault="00A54730" w:rsidP="00B57E8E">
      <w:pPr>
        <w:tabs>
          <w:tab w:val="left" w:pos="289"/>
          <w:tab w:val="right" w:pos="6096"/>
        </w:tabs>
        <w:spacing w:line="280" w:lineRule="exact"/>
        <w:jc w:val="both"/>
        <w:rPr>
          <w:rFonts w:asciiTheme="minorHAnsi" w:hAnsiTheme="minorHAnsi"/>
          <w:sz w:val="22"/>
        </w:rPr>
      </w:pPr>
      <w:r>
        <w:rPr>
          <w:rFonts w:asciiTheme="minorHAnsi" w:hAnsiTheme="minorHAnsi"/>
          <w:sz w:val="22"/>
        </w:rPr>
        <w:t xml:space="preserve">Výška NFP na jeden projekt sa do ŽoNFP určí podľa počtu poradcov (certifikátov) a podľa </w:t>
      </w:r>
      <w:r w:rsidR="00B43260">
        <w:rPr>
          <w:rFonts w:asciiTheme="minorHAnsi" w:hAnsiTheme="minorHAnsi"/>
          <w:sz w:val="22"/>
        </w:rPr>
        <w:t xml:space="preserve">predpokladaného </w:t>
      </w:r>
      <w:r>
        <w:rPr>
          <w:rFonts w:asciiTheme="minorHAnsi" w:hAnsiTheme="minorHAnsi"/>
          <w:sz w:val="22"/>
        </w:rPr>
        <w:t>počtu poskytnutých poradenských služieb</w:t>
      </w:r>
      <w:r w:rsidR="00B43260">
        <w:rPr>
          <w:rFonts w:asciiTheme="minorHAnsi" w:hAnsiTheme="minorHAnsi"/>
          <w:sz w:val="22"/>
        </w:rPr>
        <w:t xml:space="preserve"> každým poradcom</w:t>
      </w:r>
      <w:r w:rsidR="008447EA">
        <w:rPr>
          <w:rFonts w:asciiTheme="minorHAnsi" w:hAnsiTheme="minorHAnsi"/>
          <w:sz w:val="22"/>
        </w:rPr>
        <w:t xml:space="preserve"> z</w:t>
      </w:r>
      <w:r>
        <w:rPr>
          <w:rFonts w:asciiTheme="minorHAnsi" w:hAnsiTheme="minorHAnsi"/>
          <w:sz w:val="22"/>
        </w:rPr>
        <w:t xml:space="preserve">a </w:t>
      </w:r>
      <w:r w:rsidR="00BA56B5">
        <w:rPr>
          <w:rFonts w:asciiTheme="minorHAnsi" w:hAnsiTheme="minorHAnsi"/>
          <w:sz w:val="22"/>
        </w:rPr>
        <w:t>1</w:t>
      </w:r>
      <w:r>
        <w:rPr>
          <w:rFonts w:asciiTheme="minorHAnsi" w:hAnsiTheme="minorHAnsi"/>
          <w:sz w:val="22"/>
        </w:rPr>
        <w:t xml:space="preserve"> rok, pri </w:t>
      </w:r>
      <w:r w:rsidR="005222D8">
        <w:rPr>
          <w:rFonts w:asciiTheme="minorHAnsi" w:hAnsiTheme="minorHAnsi"/>
          <w:sz w:val="22"/>
        </w:rPr>
        <w:t xml:space="preserve">dodržaní nasledovných </w:t>
      </w:r>
      <w:r w:rsidR="00B43260">
        <w:rPr>
          <w:rFonts w:asciiTheme="minorHAnsi" w:hAnsiTheme="minorHAnsi"/>
          <w:sz w:val="22"/>
        </w:rPr>
        <w:t>podmienok</w:t>
      </w:r>
      <w:r w:rsidR="005222D8">
        <w:rPr>
          <w:rFonts w:asciiTheme="minorHAnsi" w:hAnsiTheme="minorHAnsi"/>
          <w:sz w:val="22"/>
        </w:rPr>
        <w:t>:</w:t>
      </w:r>
    </w:p>
    <w:p w14:paraId="0D5B58CB" w14:textId="41059EFC" w:rsidR="005222D8" w:rsidRDefault="005222D8" w:rsidP="002751A1">
      <w:pPr>
        <w:pStyle w:val="Odsekzoznamu"/>
        <w:numPr>
          <w:ilvl w:val="0"/>
          <w:numId w:val="64"/>
        </w:numPr>
        <w:tabs>
          <w:tab w:val="left" w:pos="289"/>
          <w:tab w:val="right" w:pos="6096"/>
        </w:tabs>
        <w:spacing w:line="280" w:lineRule="exact"/>
        <w:jc w:val="both"/>
        <w:rPr>
          <w:rFonts w:asciiTheme="minorHAnsi" w:hAnsiTheme="minorHAnsi"/>
          <w:sz w:val="22"/>
        </w:rPr>
      </w:pPr>
      <w:r w:rsidRPr="002751A1">
        <w:rPr>
          <w:rFonts w:asciiTheme="minorHAnsi" w:hAnsiTheme="minorHAnsi"/>
          <w:sz w:val="22"/>
        </w:rPr>
        <w:t>max</w:t>
      </w:r>
      <w:r w:rsidR="00DA262A">
        <w:rPr>
          <w:rFonts w:asciiTheme="minorHAnsi" w:hAnsiTheme="minorHAnsi"/>
          <w:sz w:val="22"/>
        </w:rPr>
        <w:t>imálny</w:t>
      </w:r>
      <w:r w:rsidRPr="002751A1">
        <w:rPr>
          <w:rFonts w:asciiTheme="minorHAnsi" w:hAnsiTheme="minorHAnsi"/>
          <w:sz w:val="22"/>
        </w:rPr>
        <w:t xml:space="preserve"> poč</w:t>
      </w:r>
      <w:r w:rsidR="00B43260">
        <w:rPr>
          <w:rFonts w:asciiTheme="minorHAnsi" w:hAnsiTheme="minorHAnsi"/>
          <w:sz w:val="22"/>
        </w:rPr>
        <w:t>e</w:t>
      </w:r>
      <w:r w:rsidRPr="002751A1">
        <w:rPr>
          <w:rFonts w:asciiTheme="minorHAnsi" w:hAnsiTheme="minorHAnsi"/>
          <w:sz w:val="22"/>
        </w:rPr>
        <w:t>t poskytnutých služieb j</w:t>
      </w:r>
      <w:r w:rsidR="00B43260">
        <w:rPr>
          <w:rFonts w:asciiTheme="minorHAnsi" w:hAnsiTheme="minorHAnsi"/>
          <w:sz w:val="22"/>
        </w:rPr>
        <w:t>edným</w:t>
      </w:r>
      <w:r w:rsidRPr="005222D8">
        <w:rPr>
          <w:rFonts w:asciiTheme="minorHAnsi" w:hAnsiTheme="minorHAnsi"/>
          <w:sz w:val="22"/>
        </w:rPr>
        <w:t xml:space="preserve"> poradcom (1 certifikát) =</w:t>
      </w:r>
      <w:r w:rsidRPr="002751A1">
        <w:rPr>
          <w:rFonts w:asciiTheme="minorHAnsi" w:hAnsiTheme="minorHAnsi"/>
          <w:sz w:val="22"/>
        </w:rPr>
        <w:t xml:space="preserve">  10 </w:t>
      </w:r>
      <w:r>
        <w:rPr>
          <w:rFonts w:asciiTheme="minorHAnsi" w:hAnsiTheme="minorHAnsi"/>
          <w:sz w:val="22"/>
        </w:rPr>
        <w:t xml:space="preserve"> poradenských </w:t>
      </w:r>
      <w:r w:rsidRPr="002751A1">
        <w:rPr>
          <w:rFonts w:asciiTheme="minorHAnsi" w:hAnsiTheme="minorHAnsi"/>
          <w:sz w:val="22"/>
        </w:rPr>
        <w:t>služieb/rok.</w:t>
      </w:r>
    </w:p>
    <w:p w14:paraId="6DE040CA" w14:textId="0FB1112D" w:rsidR="005222D8" w:rsidRPr="00780A7A" w:rsidRDefault="005222D8" w:rsidP="002751A1">
      <w:pPr>
        <w:pStyle w:val="Odsekzoznamu"/>
        <w:numPr>
          <w:ilvl w:val="0"/>
          <w:numId w:val="64"/>
        </w:numPr>
        <w:tabs>
          <w:tab w:val="left" w:pos="289"/>
          <w:tab w:val="right" w:pos="6096"/>
        </w:tabs>
        <w:spacing w:line="280" w:lineRule="exact"/>
        <w:jc w:val="both"/>
        <w:rPr>
          <w:rFonts w:asciiTheme="minorHAnsi" w:hAnsiTheme="minorHAnsi"/>
          <w:sz w:val="22"/>
        </w:rPr>
      </w:pPr>
      <w:r>
        <w:rPr>
          <w:rFonts w:asciiTheme="minorHAnsi" w:hAnsiTheme="minorHAnsi"/>
          <w:sz w:val="22"/>
        </w:rPr>
        <w:t>Max</w:t>
      </w:r>
      <w:r w:rsidR="00377B62">
        <w:rPr>
          <w:rFonts w:asciiTheme="minorHAnsi" w:hAnsiTheme="minorHAnsi"/>
          <w:sz w:val="22"/>
        </w:rPr>
        <w:t>imálna</w:t>
      </w:r>
      <w:r>
        <w:rPr>
          <w:rFonts w:asciiTheme="minorHAnsi" w:hAnsiTheme="minorHAnsi"/>
          <w:sz w:val="22"/>
        </w:rPr>
        <w:t xml:space="preserve"> výška NFP na 1 </w:t>
      </w:r>
      <w:r w:rsidR="00BA56B5">
        <w:rPr>
          <w:rFonts w:asciiTheme="minorHAnsi" w:hAnsiTheme="minorHAnsi"/>
          <w:sz w:val="22"/>
        </w:rPr>
        <w:t>poskytnutú</w:t>
      </w:r>
      <w:r>
        <w:rPr>
          <w:rFonts w:asciiTheme="minorHAnsi" w:hAnsiTheme="minorHAnsi"/>
          <w:sz w:val="22"/>
        </w:rPr>
        <w:t xml:space="preserve"> poradenskú službu = 1 500 €</w:t>
      </w:r>
    </w:p>
    <w:p w14:paraId="3C1C74BF" w14:textId="77777777" w:rsidR="005222D8" w:rsidRDefault="005222D8" w:rsidP="00B57E8E">
      <w:pPr>
        <w:tabs>
          <w:tab w:val="left" w:pos="289"/>
          <w:tab w:val="right" w:pos="6096"/>
        </w:tabs>
        <w:spacing w:line="280" w:lineRule="exact"/>
        <w:jc w:val="both"/>
        <w:rPr>
          <w:rFonts w:asciiTheme="minorHAnsi" w:hAnsiTheme="minorHAnsi"/>
          <w:sz w:val="22"/>
        </w:rPr>
      </w:pPr>
    </w:p>
    <w:p w14:paraId="3EC7A9CE" w14:textId="16ECA6D8" w:rsidR="00BA56B5" w:rsidRDefault="005222D8" w:rsidP="00B57E8E">
      <w:pPr>
        <w:tabs>
          <w:tab w:val="left" w:pos="289"/>
          <w:tab w:val="right" w:pos="6096"/>
        </w:tabs>
        <w:spacing w:line="280" w:lineRule="exact"/>
        <w:jc w:val="both"/>
        <w:rPr>
          <w:rFonts w:asciiTheme="minorHAnsi" w:hAnsiTheme="minorHAnsi"/>
          <w:sz w:val="22"/>
        </w:rPr>
      </w:pPr>
      <w:r>
        <w:rPr>
          <w:rFonts w:asciiTheme="minorHAnsi" w:hAnsiTheme="minorHAnsi"/>
          <w:sz w:val="22"/>
        </w:rPr>
        <w:t xml:space="preserve">Zároveň počet prijatých poradenských služieb pre </w:t>
      </w:r>
      <w:r w:rsidR="002751A1">
        <w:rPr>
          <w:rFonts w:asciiTheme="minorHAnsi" w:hAnsiTheme="minorHAnsi"/>
          <w:sz w:val="22"/>
        </w:rPr>
        <w:t xml:space="preserve">jedného </w:t>
      </w:r>
      <w:r>
        <w:rPr>
          <w:rFonts w:asciiTheme="minorHAnsi" w:hAnsiTheme="minorHAnsi"/>
          <w:sz w:val="22"/>
        </w:rPr>
        <w:t>prijímateľa poradenstva je obmedzený na max</w:t>
      </w:r>
      <w:r w:rsidR="00377B62">
        <w:rPr>
          <w:rFonts w:asciiTheme="minorHAnsi" w:hAnsiTheme="minorHAnsi"/>
          <w:sz w:val="22"/>
        </w:rPr>
        <w:t>imálne</w:t>
      </w:r>
      <w:r>
        <w:rPr>
          <w:rFonts w:asciiTheme="minorHAnsi" w:hAnsiTheme="minorHAnsi"/>
          <w:sz w:val="22"/>
        </w:rPr>
        <w:t xml:space="preserve"> 2 za rok. </w:t>
      </w:r>
    </w:p>
    <w:p w14:paraId="65E706F2" w14:textId="6541D78A" w:rsidR="002A19D5" w:rsidRDefault="002A19D5" w:rsidP="00B57E8E">
      <w:pPr>
        <w:tabs>
          <w:tab w:val="left" w:pos="289"/>
          <w:tab w:val="right" w:pos="6096"/>
        </w:tabs>
        <w:spacing w:line="280" w:lineRule="exact"/>
        <w:jc w:val="both"/>
        <w:rPr>
          <w:rStyle w:val="ra"/>
          <w:rFonts w:asciiTheme="minorHAnsi" w:hAnsiTheme="minorHAnsi" w:cstheme="minorHAnsi"/>
          <w:sz w:val="22"/>
          <w:szCs w:val="22"/>
        </w:rPr>
      </w:pPr>
    </w:p>
    <w:p w14:paraId="3A2A3D9F" w14:textId="018E65D7" w:rsidR="00631252" w:rsidRPr="001A38ED" w:rsidRDefault="0079031B" w:rsidP="00913297">
      <w:pPr>
        <w:pStyle w:val="Nadpis2"/>
        <w:numPr>
          <w:ilvl w:val="1"/>
          <w:numId w:val="44"/>
        </w:numPr>
        <w:spacing w:after="120"/>
        <w:ind w:left="567" w:hanging="567"/>
        <w:jc w:val="both"/>
        <w:rPr>
          <w:rFonts w:asciiTheme="minorHAnsi" w:hAnsiTheme="minorHAnsi"/>
        </w:rPr>
      </w:pPr>
      <w:r w:rsidRPr="001A38ED">
        <w:rPr>
          <w:rFonts w:asciiTheme="minorHAnsi" w:hAnsiTheme="minorHAnsi"/>
        </w:rPr>
        <w:t>Miesto podania ŽoNFP</w:t>
      </w:r>
    </w:p>
    <w:p w14:paraId="018AD029" w14:textId="74D5557A"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w:t>
      </w:r>
      <w:r w:rsidRPr="005A094A">
        <w:rPr>
          <w:rFonts w:asciiTheme="minorHAnsi" w:hAnsiTheme="minorHAnsi"/>
          <w:sz w:val="22"/>
        </w:rPr>
        <w:lastRenderedPageBreak/>
        <w:t xml:space="preserve">je žiadateľ oprávnený predložiť ŽoNFP do elektronickej schránky PPA prostredníctvom elektronickej podateľne dostupnej na stránke </w:t>
      </w:r>
      <w:hyperlink r:id="rId11"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C15836B" w:rsidR="00631252" w:rsidRDefault="0079031B" w:rsidP="00913297">
      <w:pPr>
        <w:pStyle w:val="Nadpis2"/>
        <w:numPr>
          <w:ilvl w:val="1"/>
          <w:numId w:val="44"/>
        </w:numPr>
        <w:spacing w:after="120"/>
        <w:ind w:left="567" w:hanging="567"/>
        <w:jc w:val="both"/>
        <w:rPr>
          <w:rFonts w:asciiTheme="minorHAnsi" w:hAnsiTheme="minorHAnsi"/>
        </w:rPr>
      </w:pPr>
      <w:r w:rsidRPr="001A38ED">
        <w:rPr>
          <w:rFonts w:asciiTheme="minorHAnsi" w:hAnsiTheme="minorHAnsi"/>
        </w:rPr>
        <w:t>Ďalšie formálne náležitosti</w:t>
      </w:r>
    </w:p>
    <w:p w14:paraId="4CE488E4" w14:textId="11FA9276" w:rsidR="00631252" w:rsidRPr="007D75A9" w:rsidRDefault="0079031B" w:rsidP="0047742F">
      <w:pPr>
        <w:numPr>
          <w:ilvl w:val="2"/>
          <w:numId w:val="9"/>
        </w:numPr>
        <w:spacing w:before="60" w:after="60" w:line="280" w:lineRule="exact"/>
        <w:ind w:left="567" w:hanging="567"/>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podať len 1 ŽoNFP</w:t>
      </w:r>
      <w:r w:rsidR="00B57E8E">
        <w:rPr>
          <w:rFonts w:asciiTheme="minorHAnsi" w:hAnsiTheme="minorHAnsi"/>
          <w:sz w:val="22"/>
        </w:rPr>
        <w:t xml:space="preserve"> </w:t>
      </w:r>
      <w:r w:rsidR="00BA56B5">
        <w:rPr>
          <w:rFonts w:asciiTheme="minorHAnsi" w:hAnsiTheme="minorHAnsi"/>
          <w:sz w:val="22"/>
        </w:rPr>
        <w:t>z</w:t>
      </w:r>
      <w:r w:rsidR="00B57E8E">
        <w:rPr>
          <w:rFonts w:asciiTheme="minorHAnsi" w:hAnsiTheme="minorHAnsi"/>
          <w:sz w:val="22"/>
        </w:rPr>
        <w:t>a jeden rok</w:t>
      </w:r>
      <w:r w:rsidR="00360500">
        <w:rPr>
          <w:rFonts w:asciiTheme="minorHAnsi" w:hAnsiTheme="minorHAnsi"/>
          <w:sz w:val="22"/>
        </w:rPr>
        <w:t>. Lehota jeden rok sa počíta od podania ŽoNFP</w:t>
      </w:r>
      <w:r w:rsidR="00BA56B5">
        <w:rPr>
          <w:rFonts w:asciiTheme="minorHAnsi" w:hAnsiTheme="minorHAnsi"/>
          <w:sz w:val="22"/>
        </w:rPr>
        <w:t>. Jeden poradca (certifikát) môže byť</w:t>
      </w:r>
      <w:r w:rsidR="00B43260">
        <w:rPr>
          <w:rFonts w:asciiTheme="minorHAnsi" w:hAnsiTheme="minorHAnsi"/>
          <w:sz w:val="22"/>
        </w:rPr>
        <w:t xml:space="preserve"> zahrnutý</w:t>
      </w:r>
      <w:r w:rsidR="00BA56B5">
        <w:rPr>
          <w:rFonts w:asciiTheme="minorHAnsi" w:hAnsiTheme="minorHAnsi"/>
          <w:sz w:val="22"/>
        </w:rPr>
        <w:t xml:space="preserve"> len </w:t>
      </w:r>
      <w:r w:rsidR="00B43260">
        <w:rPr>
          <w:rFonts w:asciiTheme="minorHAnsi" w:hAnsiTheme="minorHAnsi"/>
          <w:sz w:val="22"/>
        </w:rPr>
        <w:t>do</w:t>
      </w:r>
      <w:r w:rsidR="00BA56B5">
        <w:rPr>
          <w:rFonts w:asciiTheme="minorHAnsi" w:hAnsiTheme="minorHAnsi"/>
          <w:sz w:val="22"/>
        </w:rPr>
        <w:t xml:space="preserve"> </w:t>
      </w:r>
      <w:r w:rsidR="00B43260">
        <w:rPr>
          <w:rFonts w:asciiTheme="minorHAnsi" w:hAnsiTheme="minorHAnsi"/>
          <w:sz w:val="22"/>
        </w:rPr>
        <w:t>jednej</w:t>
      </w:r>
      <w:r w:rsidR="00BA56B5">
        <w:rPr>
          <w:rFonts w:asciiTheme="minorHAnsi" w:hAnsiTheme="minorHAnsi"/>
          <w:sz w:val="22"/>
        </w:rPr>
        <w:t xml:space="preserve"> ŽoNFP </w:t>
      </w:r>
      <w:r w:rsidR="00B43260">
        <w:rPr>
          <w:rFonts w:asciiTheme="minorHAnsi" w:hAnsiTheme="minorHAnsi"/>
          <w:sz w:val="22"/>
        </w:rPr>
        <w:t>za</w:t>
      </w:r>
      <w:r w:rsidR="00BA56B5">
        <w:rPr>
          <w:rFonts w:asciiTheme="minorHAnsi" w:hAnsiTheme="minorHAnsi"/>
          <w:sz w:val="22"/>
        </w:rPr>
        <w:t xml:space="preserve"> rok</w:t>
      </w:r>
      <w:r w:rsidR="007A717D" w:rsidRPr="002F506C">
        <w:rPr>
          <w:rFonts w:asciiTheme="minorHAnsi" w:hAnsiTheme="minorHAnsi"/>
          <w:sz w:val="22"/>
        </w:rPr>
        <w:t>.</w:t>
      </w:r>
      <w:r w:rsidR="00B43260">
        <w:rPr>
          <w:rFonts w:asciiTheme="minorHAnsi" w:hAnsiTheme="minorHAnsi"/>
          <w:sz w:val="22"/>
        </w:rPr>
        <w:t xml:space="preserve"> </w:t>
      </w:r>
      <w:r w:rsidR="00360500" w:rsidRPr="00360500">
        <w:rPr>
          <w:rFonts w:asciiTheme="minorHAnsi" w:hAnsiTheme="minorHAnsi"/>
          <w:sz w:val="22"/>
        </w:rPr>
        <w:t>Žiadateľ je oprávnený predložiť v rámci tejto výzvy ďalšiu ŽoNFP</w:t>
      </w:r>
      <w:r w:rsidR="00360500">
        <w:rPr>
          <w:rFonts w:asciiTheme="minorHAnsi" w:hAnsiTheme="minorHAnsi"/>
          <w:sz w:val="22"/>
        </w:rPr>
        <w:t xml:space="preserve"> aj skôr ako o rok</w:t>
      </w:r>
      <w:r w:rsidR="00360500" w:rsidRPr="00360500">
        <w:rPr>
          <w:rFonts w:asciiTheme="minorHAnsi" w:hAnsiTheme="minorHAnsi"/>
          <w:sz w:val="22"/>
        </w:rPr>
        <w:t xml:space="preserve"> iba v prípade, ak bolo konanie o jeho skôr podanej ŽoNFP v rámci tejto výzvy ukončené inak, ako rozhodnutím o schválení ŽoNFP (t.j. jednému žiadateľovi môže byť schválená len jedna ŽoNFP</w:t>
      </w:r>
      <w:r w:rsidR="00360500">
        <w:rPr>
          <w:rFonts w:asciiTheme="minorHAnsi" w:hAnsiTheme="minorHAnsi"/>
          <w:sz w:val="22"/>
        </w:rPr>
        <w:t xml:space="preserve"> za rok v rámci tejto výzvy).</w:t>
      </w:r>
    </w:p>
    <w:p w14:paraId="76647F06" w14:textId="21046203" w:rsidR="00631252" w:rsidRPr="006B44B4" w:rsidRDefault="0079031B" w:rsidP="00F409F0">
      <w:pPr>
        <w:numPr>
          <w:ilvl w:val="2"/>
          <w:numId w:val="9"/>
        </w:numPr>
        <w:spacing w:before="60" w:after="60" w:line="280" w:lineRule="exact"/>
        <w:ind w:left="567" w:hanging="567"/>
        <w:jc w:val="both"/>
        <w:rPr>
          <w:rFonts w:asciiTheme="minorHAnsi" w:hAnsiTheme="minorHAnsi"/>
          <w:sz w:val="22"/>
        </w:rPr>
      </w:pPr>
      <w:r w:rsidRPr="006B44B4">
        <w:rPr>
          <w:rFonts w:asciiTheme="minorHAnsi" w:hAnsiTheme="minorHAnsi"/>
          <w:sz w:val="22"/>
        </w:rPr>
        <w:t xml:space="preserve">ŽoNFP sa podávajú a prijímajú v písomnej forme počas lehoty uvedenej v tejto výzve, uvedenej v bode „1.2 Časový harmonogram konania o ŽoNFP“ a to na predpísanom tlačive „Formulár žiadosti o nenávratný finančný príspevok“, ktoré tvorí </w:t>
      </w:r>
      <w:r w:rsidRPr="009A42F7">
        <w:rPr>
          <w:rFonts w:asciiTheme="minorHAnsi" w:hAnsiTheme="minorHAnsi"/>
          <w:b/>
          <w:color w:val="FF0000"/>
          <w:sz w:val="22"/>
        </w:rPr>
        <w:t>prílohu č. 1</w:t>
      </w:r>
      <w:r w:rsidRPr="006B44B4">
        <w:rPr>
          <w:rFonts w:asciiTheme="minorHAnsi" w:hAnsiTheme="minorHAnsi"/>
          <w:sz w:val="22"/>
        </w:rPr>
        <w:t xml:space="preserve"> tejto výzvy</w:t>
      </w:r>
      <w:r w:rsidR="00F63351" w:rsidRPr="006B44B4">
        <w:rPr>
          <w:rFonts w:asciiTheme="minorHAnsi" w:hAnsiTheme="minorHAnsi"/>
          <w:sz w:val="22"/>
        </w:rPr>
        <w:t>. Za písomnú formu ŽoNFP sa považuje podanie do elektronickej schránky poskytovateľa alebo predloženie ŽoNFP v listinnej podobe.</w:t>
      </w:r>
      <w:r w:rsidRPr="006B44B4">
        <w:rPr>
          <w:rFonts w:asciiTheme="minorHAnsi" w:hAnsiTheme="minorHAnsi"/>
          <w:sz w:val="22"/>
        </w:rPr>
        <w:t xml:space="preserve"> </w:t>
      </w:r>
    </w:p>
    <w:p w14:paraId="0869EE1D" w14:textId="77777777" w:rsidR="00631252" w:rsidRPr="0012590B" w:rsidRDefault="0079031B" w:rsidP="00F409F0">
      <w:pPr>
        <w:numPr>
          <w:ilvl w:val="2"/>
          <w:numId w:val="9"/>
        </w:numPr>
        <w:spacing w:before="60" w:after="60" w:line="280" w:lineRule="exact"/>
        <w:ind w:left="567" w:hanging="567"/>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F409F0">
      <w:pPr>
        <w:pStyle w:val="Odsekzoznamu"/>
        <w:numPr>
          <w:ilvl w:val="0"/>
          <w:numId w:val="12"/>
        </w:numPr>
        <w:spacing w:before="60" w:after="60" w:line="280" w:lineRule="exact"/>
        <w:ind w:left="993" w:hanging="426"/>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CD64D7" w:rsidRDefault="0079031B" w:rsidP="00F409F0">
      <w:pPr>
        <w:pStyle w:val="Odsekzoznamu"/>
        <w:numPr>
          <w:ilvl w:val="0"/>
          <w:numId w:val="12"/>
        </w:numPr>
        <w:spacing w:before="60" w:after="60" w:line="280" w:lineRule="exact"/>
        <w:ind w:left="993" w:hanging="426"/>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F409F0">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59BF0F9E" w:rsidR="006536DA" w:rsidRPr="00F33C41" w:rsidRDefault="00E92773" w:rsidP="00F409F0">
      <w:pPr>
        <w:pStyle w:val="Odsekzoznamu"/>
        <w:numPr>
          <w:ilvl w:val="0"/>
          <w:numId w:val="12"/>
        </w:numPr>
        <w:spacing w:before="60" w:after="60" w:line="280" w:lineRule="exact"/>
        <w:ind w:left="1276" w:hanging="283"/>
        <w:jc w:val="both"/>
        <w:rPr>
          <w:rFonts w:asciiTheme="minorHAnsi" w:hAnsiTheme="minorHAnsi"/>
          <w:bCs/>
          <w:sz w:val="22"/>
        </w:rPr>
      </w:pPr>
      <w:r>
        <w:rPr>
          <w:rFonts w:asciiTheme="minorHAnsi" w:hAnsiTheme="minorHAnsi"/>
          <w:bCs/>
          <w:sz w:val="22"/>
        </w:rPr>
        <w:t>v</w:t>
      </w:r>
      <w:r w:rsidR="008C367C">
        <w:rPr>
          <w:rFonts w:asciiTheme="minorHAnsi" w:hAnsiTheme="minorHAnsi"/>
          <w:bCs/>
          <w:sz w:val="22"/>
        </w:rPr>
        <w:t xml:space="preserve"> </w:t>
      </w:r>
      <w:r w:rsidR="0079031B" w:rsidRPr="00417BEB">
        <w:rPr>
          <w:rFonts w:asciiTheme="minorHAnsi" w:hAnsiTheme="minorHAnsi"/>
          <w:bCs/>
          <w:sz w:val="22"/>
        </w:rPr>
        <w:t xml:space="preserve">prípade zaslania poštou alebo kuriérom deň odovzdania </w:t>
      </w:r>
      <w:r w:rsidR="00F96378">
        <w:rPr>
          <w:rFonts w:asciiTheme="minorHAnsi" w:hAnsiTheme="minorHAnsi"/>
          <w:bCs/>
          <w:sz w:val="22"/>
        </w:rPr>
        <w:t xml:space="preserve">dokumentácie </w:t>
      </w:r>
      <w:r w:rsidR="0079031B" w:rsidRPr="00417BEB">
        <w:rPr>
          <w:rFonts w:asciiTheme="minorHAnsi" w:hAnsiTheme="minorHAnsi"/>
          <w:bCs/>
          <w:sz w:val="22"/>
        </w:rPr>
        <w:t>ŽoNFP na takúto prepravu</w:t>
      </w:r>
      <w:r w:rsidR="008C367C">
        <w:rPr>
          <w:rFonts w:asciiTheme="minorHAnsi" w:hAnsiTheme="minorHAnsi"/>
          <w:bCs/>
          <w:sz w:val="22"/>
        </w:rPr>
        <w:t>, ktorý nesmie byť neskorší ako je deň uzavretia výzvy (rozhodujúca je pečiatka pošty/kuriéra na obálke, v ktorej sa ŽoNFP doručuje</w:t>
      </w:r>
      <w:r w:rsidR="00F96378">
        <w:rPr>
          <w:rFonts w:asciiTheme="minorHAnsi" w:hAnsiTheme="minorHAnsi"/>
          <w:bCs/>
          <w:sz w:val="22"/>
        </w:rPr>
        <w:t>)</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l</w:t>
      </w:r>
      <w:r w:rsidR="0079031B" w:rsidRPr="009A42F7">
        <w:rPr>
          <w:rFonts w:asciiTheme="minorHAnsi" w:hAnsiTheme="minorHAnsi"/>
          <w:bCs/>
          <w:sz w:val="22"/>
        </w:rPr>
        <w:t>ehotu</w:t>
      </w:r>
      <w:r w:rsidR="0079031B" w:rsidRPr="005A094A">
        <w:rPr>
          <w:rFonts w:asciiTheme="minorHAnsi" w:hAnsiTheme="minorHAnsi"/>
          <w:bCs/>
        </w:rPr>
        <w:t xml:space="preserve">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3B8199EE" w14:textId="4C32E177" w:rsidR="006D164A" w:rsidRPr="00A376F0" w:rsidRDefault="006D164A" w:rsidP="00F409F0">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e-Governmente)</w:t>
      </w:r>
      <w:r w:rsidR="007063ED" w:rsidRPr="00A376F0">
        <w:rPr>
          <w:rStyle w:val="Odkaznapoznmkupodiarou"/>
          <w:rFonts w:asciiTheme="minorHAnsi" w:hAnsiTheme="minorHAnsi"/>
          <w:bCs/>
        </w:rPr>
        <w:footnoteReference w:id="2"/>
      </w:r>
      <w:r w:rsidRPr="00A376F0">
        <w:rPr>
          <w:rFonts w:asciiTheme="minorHAnsi" w:hAnsiTheme="minorHAnsi"/>
          <w:bCs/>
        </w:rPr>
        <w:t>.</w:t>
      </w:r>
    </w:p>
    <w:p w14:paraId="649C9D7F" w14:textId="44255C16" w:rsidR="00631252" w:rsidRPr="006B44B4" w:rsidRDefault="0079031B" w:rsidP="00F409F0">
      <w:pPr>
        <w:pStyle w:val="Odsekzoznamu"/>
        <w:numPr>
          <w:ilvl w:val="0"/>
          <w:numId w:val="12"/>
        </w:numPr>
        <w:spacing w:before="60" w:after="60" w:line="280" w:lineRule="exact"/>
        <w:ind w:left="993" w:hanging="426"/>
        <w:jc w:val="both"/>
        <w:rPr>
          <w:rFonts w:asciiTheme="minorHAnsi" w:hAnsiTheme="minorHAnsi"/>
          <w:bCs/>
          <w:sz w:val="22"/>
        </w:rPr>
      </w:pPr>
      <w:r w:rsidRPr="006B44B4">
        <w:rPr>
          <w:rFonts w:asciiTheme="minorHAnsi" w:hAnsiTheme="minorHAnsi"/>
          <w:b/>
          <w:bCs/>
          <w:sz w:val="22"/>
        </w:rPr>
        <w:t>ŽoNFP je doručená v určenej forme</w:t>
      </w:r>
      <w:r w:rsidRPr="006B44B4">
        <w:rPr>
          <w:rFonts w:asciiTheme="minorHAnsi" w:hAnsiTheme="minorHAnsi"/>
          <w:bCs/>
          <w:sz w:val="22"/>
        </w:rPr>
        <w:t xml:space="preserve">, ak je vyplnený formulár ŽoNFP (v zmysle podmienok uvedených vo formulári ŽoNFP, ktorý je </w:t>
      </w:r>
      <w:r w:rsidRPr="009A42F7">
        <w:rPr>
          <w:rFonts w:asciiTheme="minorHAnsi" w:hAnsiTheme="minorHAnsi"/>
          <w:b/>
          <w:bCs/>
          <w:color w:val="FF0000"/>
          <w:sz w:val="22"/>
        </w:rPr>
        <w:t>prílohou č. 1</w:t>
      </w:r>
      <w:r w:rsidRPr="006B44B4">
        <w:rPr>
          <w:rFonts w:asciiTheme="minorHAnsi" w:hAnsiTheme="minorHAnsi"/>
          <w:bCs/>
          <w:sz w:val="22"/>
        </w:rPr>
        <w:t xml:space="preserve"> výzvy) a zároveň formulár ŽoNFP a prílohy ŽoNFP  sú doručené v písomnej </w:t>
      </w:r>
      <w:r w:rsidR="00561181" w:rsidRPr="006B44B4">
        <w:rPr>
          <w:rFonts w:asciiTheme="minorHAnsi" w:hAnsiTheme="minorHAnsi"/>
          <w:bCs/>
          <w:sz w:val="22"/>
        </w:rPr>
        <w:t xml:space="preserve">podobe </w:t>
      </w:r>
      <w:r w:rsidRPr="006B44B4">
        <w:rPr>
          <w:rFonts w:asciiTheme="minorHAnsi" w:hAnsiTheme="minorHAnsi"/>
          <w:bCs/>
          <w:sz w:val="22"/>
        </w:rPr>
        <w:t xml:space="preserve">(1 originál ako aj na </w:t>
      </w:r>
      <w:r w:rsidR="00561181" w:rsidRPr="006B44B4">
        <w:rPr>
          <w:rFonts w:asciiTheme="minorHAnsi" w:hAnsiTheme="minorHAnsi"/>
          <w:bCs/>
          <w:sz w:val="22"/>
        </w:rPr>
        <w:t xml:space="preserve">neprepisovateľnom uzavretom </w:t>
      </w:r>
      <w:r w:rsidR="00F63351" w:rsidRPr="006B44B4">
        <w:rPr>
          <w:rFonts w:asciiTheme="minorHAnsi" w:hAnsiTheme="minorHAnsi"/>
          <w:bCs/>
          <w:sz w:val="22"/>
        </w:rPr>
        <w:t>CD/DVD nosiči) alebo v elektronickej podobe do elektronickej schránky PPA</w:t>
      </w:r>
      <w:r w:rsidR="00F96378">
        <w:rPr>
          <w:rFonts w:asciiTheme="minorHAnsi" w:hAnsiTheme="minorHAnsi"/>
          <w:bCs/>
          <w:sz w:val="22"/>
        </w:rPr>
        <w:t xml:space="preserve">. </w:t>
      </w:r>
    </w:p>
    <w:p w14:paraId="67531096" w14:textId="732F277C" w:rsidR="00631252" w:rsidRPr="007D75A9" w:rsidRDefault="00F409F0" w:rsidP="00F409F0">
      <w:pPr>
        <w:numPr>
          <w:ilvl w:val="2"/>
          <w:numId w:val="9"/>
        </w:numPr>
        <w:spacing w:before="60" w:after="60" w:line="280" w:lineRule="exact"/>
        <w:ind w:left="567" w:hanging="567"/>
        <w:jc w:val="both"/>
        <w:rPr>
          <w:rFonts w:asciiTheme="minorHAnsi" w:hAnsiTheme="minorHAnsi"/>
          <w:sz w:val="22"/>
        </w:rPr>
      </w:pPr>
      <w:r w:rsidRPr="00F409F0">
        <w:rPr>
          <w:rFonts w:asciiTheme="minorHAnsi" w:hAnsiTheme="minorHAnsi"/>
          <w:sz w:val="22"/>
        </w:rPr>
        <w:lastRenderedPageBreak/>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r w:rsidR="006B797D">
        <w:rPr>
          <w:rFonts w:asciiTheme="minorHAnsi" w:hAnsiTheme="minorHAnsi"/>
          <w:sz w:val="22"/>
        </w:rPr>
        <w:t xml:space="preserve"> </w:t>
      </w:r>
    </w:p>
    <w:p w14:paraId="78B04991" w14:textId="765BAAA6" w:rsidR="00631252" w:rsidRPr="00F77994" w:rsidRDefault="0079031B" w:rsidP="009A42F7">
      <w:pPr>
        <w:numPr>
          <w:ilvl w:val="2"/>
          <w:numId w:val="9"/>
        </w:numPr>
        <w:spacing w:before="60" w:after="60" w:line="280" w:lineRule="exact"/>
        <w:ind w:left="567" w:hanging="567"/>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rsidP="009A42F7">
      <w:pPr>
        <w:numPr>
          <w:ilvl w:val="2"/>
          <w:numId w:val="9"/>
        </w:numPr>
        <w:spacing w:before="60" w:after="60" w:line="280" w:lineRule="exact"/>
        <w:ind w:left="567" w:hanging="567"/>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2533CC53" w:rsidR="00631252" w:rsidRPr="0078012B" w:rsidRDefault="00F409F0" w:rsidP="009A42F7">
      <w:pPr>
        <w:numPr>
          <w:ilvl w:val="2"/>
          <w:numId w:val="9"/>
        </w:numPr>
        <w:spacing w:before="60" w:after="60" w:line="280" w:lineRule="exact"/>
        <w:ind w:left="567" w:hanging="567"/>
        <w:jc w:val="both"/>
        <w:rPr>
          <w:rFonts w:asciiTheme="minorHAnsi" w:hAnsiTheme="minorHAnsi"/>
          <w:sz w:val="22"/>
        </w:rPr>
      </w:pPr>
      <w:r w:rsidRPr="00F409F0">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5EB857C" w:rsidR="00631252" w:rsidRPr="0078012B" w:rsidRDefault="00F409F0" w:rsidP="009A42F7">
      <w:pPr>
        <w:numPr>
          <w:ilvl w:val="2"/>
          <w:numId w:val="9"/>
        </w:numPr>
        <w:spacing w:before="60" w:after="60" w:line="280" w:lineRule="exact"/>
        <w:ind w:left="567" w:hanging="567"/>
        <w:jc w:val="both"/>
        <w:rPr>
          <w:rFonts w:asciiTheme="minorHAnsi" w:hAnsiTheme="minorHAnsi"/>
          <w:sz w:val="22"/>
        </w:rPr>
      </w:pPr>
      <w:r w:rsidRPr="00F409F0">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3462F4F0" w:rsidR="00631252" w:rsidRPr="00CD64D7" w:rsidRDefault="00F409F0" w:rsidP="009A42F7">
      <w:pPr>
        <w:numPr>
          <w:ilvl w:val="2"/>
          <w:numId w:val="9"/>
        </w:numPr>
        <w:spacing w:before="60" w:after="60" w:line="280" w:lineRule="exact"/>
        <w:ind w:left="567" w:hanging="567"/>
        <w:jc w:val="both"/>
        <w:rPr>
          <w:rFonts w:asciiTheme="minorHAnsi" w:hAnsiTheme="minorHAnsi"/>
          <w:color w:val="00000A"/>
          <w:sz w:val="22"/>
        </w:rPr>
      </w:pPr>
      <w:r w:rsidRPr="00F409F0">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20B3BE5A" w:rsidR="00631252" w:rsidRPr="005A094A" w:rsidRDefault="00F409F0" w:rsidP="009A42F7">
      <w:pPr>
        <w:numPr>
          <w:ilvl w:val="2"/>
          <w:numId w:val="9"/>
        </w:numPr>
        <w:spacing w:before="60" w:after="60" w:line="280" w:lineRule="exact"/>
        <w:ind w:left="567" w:hanging="567"/>
        <w:jc w:val="both"/>
        <w:rPr>
          <w:rFonts w:asciiTheme="minorHAnsi" w:hAnsiTheme="minorHAnsi"/>
          <w:sz w:val="22"/>
        </w:rPr>
      </w:pPr>
      <w:r w:rsidRPr="00F409F0">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F409F0">
        <w:rPr>
          <w:rFonts w:asciiTheme="minorHAnsi" w:hAnsiTheme="minorHAnsi"/>
          <w:bCs/>
          <w:sz w:val="22"/>
        </w:rPr>
        <w:t>Žiadosti“, s výnimkou príloh, pri ktorých je vo formulári ŽoNFP uvedený iný možný dátum predloženia na PPA</w:t>
      </w:r>
      <w:r w:rsidRPr="00F409F0">
        <w:rPr>
          <w:rFonts w:asciiTheme="minorHAnsi" w:hAnsiTheme="minorHAnsi"/>
          <w:sz w:val="22"/>
        </w:rPr>
        <w:t>.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052B5C78" w14:textId="50712639" w:rsidR="00631252" w:rsidRDefault="00631252">
      <w:pPr>
        <w:spacing w:line="280" w:lineRule="exact"/>
        <w:ind w:left="1436" w:hanging="332"/>
        <w:jc w:val="both"/>
        <w:rPr>
          <w:rFonts w:asciiTheme="minorHAnsi" w:hAnsiTheme="minorHAnsi"/>
          <w:b/>
          <w:bCs/>
        </w:rPr>
      </w:pPr>
    </w:p>
    <w:p w14:paraId="1FD438D8" w14:textId="52A384C1" w:rsidR="0088173F" w:rsidRDefault="0088173F">
      <w:pPr>
        <w:spacing w:line="280" w:lineRule="exact"/>
        <w:ind w:left="1436" w:hanging="332"/>
        <w:jc w:val="both"/>
        <w:rPr>
          <w:rFonts w:asciiTheme="minorHAnsi" w:hAnsiTheme="minorHAnsi"/>
          <w:b/>
          <w:bCs/>
        </w:rPr>
      </w:pPr>
    </w:p>
    <w:p w14:paraId="6628C4E4" w14:textId="49B29829" w:rsidR="0088173F" w:rsidRDefault="0088173F">
      <w:pPr>
        <w:spacing w:line="280" w:lineRule="exact"/>
        <w:ind w:left="1436" w:hanging="332"/>
        <w:jc w:val="both"/>
        <w:rPr>
          <w:rFonts w:asciiTheme="minorHAnsi" w:hAnsiTheme="minorHAnsi"/>
          <w:b/>
          <w:bCs/>
        </w:rPr>
      </w:pPr>
    </w:p>
    <w:p w14:paraId="63843562" w14:textId="71A3C483" w:rsidR="0088173F" w:rsidRDefault="0088173F">
      <w:pPr>
        <w:spacing w:line="280" w:lineRule="exact"/>
        <w:ind w:left="1436" w:hanging="332"/>
        <w:jc w:val="both"/>
        <w:rPr>
          <w:rFonts w:asciiTheme="minorHAnsi" w:hAnsiTheme="minorHAnsi"/>
          <w:b/>
          <w:bCs/>
        </w:rPr>
      </w:pPr>
    </w:p>
    <w:p w14:paraId="32B6C83B" w14:textId="77777777" w:rsidR="0088173F" w:rsidRDefault="0088173F">
      <w:pPr>
        <w:spacing w:line="280" w:lineRule="exact"/>
        <w:ind w:left="1436" w:hanging="332"/>
        <w:jc w:val="both"/>
        <w:rPr>
          <w:rFonts w:asciiTheme="minorHAnsi" w:hAnsiTheme="minorHAnsi"/>
          <w:b/>
          <w:bCs/>
        </w:rPr>
      </w:pPr>
    </w:p>
    <w:p w14:paraId="6B870BDB" w14:textId="77777777" w:rsidR="00631252" w:rsidRPr="00230895" w:rsidRDefault="0079031B" w:rsidP="009A42F7">
      <w:pPr>
        <w:pStyle w:val="Nadpis1"/>
        <w:numPr>
          <w:ilvl w:val="0"/>
          <w:numId w:val="50"/>
        </w:numPr>
        <w:ind w:left="426" w:hanging="426"/>
      </w:pPr>
      <w:r w:rsidRPr="00230895">
        <w:t>Podmienky poskytnutia NFP</w:t>
      </w:r>
    </w:p>
    <w:p w14:paraId="097EF384" w14:textId="41525D53" w:rsidR="00947776" w:rsidRPr="00947776" w:rsidRDefault="00947776" w:rsidP="009A42F7">
      <w:pPr>
        <w:pStyle w:val="Nadpis2"/>
        <w:numPr>
          <w:ilvl w:val="1"/>
          <w:numId w:val="29"/>
        </w:numPr>
        <w:ind w:left="567" w:hanging="567"/>
      </w:pPr>
      <w:r w:rsidRPr="00947776">
        <w:t xml:space="preserve">Oprávnenosť žiadateľa (prijímateľa) </w:t>
      </w:r>
    </w:p>
    <w:p w14:paraId="1C7D2048" w14:textId="00395AEB" w:rsidR="00631252" w:rsidRPr="00085E93" w:rsidRDefault="004C6BEC" w:rsidP="009A42F7">
      <w:pPr>
        <w:pStyle w:val="Nadpis3"/>
        <w:numPr>
          <w:ilvl w:val="2"/>
          <w:numId w:val="29"/>
        </w:numPr>
        <w:spacing w:before="120"/>
        <w:ind w:left="567" w:hanging="567"/>
      </w:pPr>
      <w:r w:rsidRPr="00085E93">
        <w:t>Všeobecné podmienky oprávnenosti žiadateľa</w:t>
      </w:r>
      <w:r w:rsidR="0079031B" w:rsidRPr="00085E93">
        <w:t xml:space="preserve"> </w:t>
      </w:r>
    </w:p>
    <w:p w14:paraId="53C01371" w14:textId="77777777" w:rsidR="00B6632F" w:rsidRPr="0094389F" w:rsidRDefault="00B6632F" w:rsidP="00B6632F">
      <w:pPr>
        <w:tabs>
          <w:tab w:val="left" w:pos="289"/>
        </w:tabs>
        <w:spacing w:line="280" w:lineRule="exact"/>
        <w:ind w:left="660"/>
        <w:jc w:val="both"/>
        <w:rPr>
          <w:rFonts w:asciiTheme="minorHAnsi" w:hAnsiTheme="minorHAnsi"/>
          <w:sz w:val="22"/>
          <w:lang w:eastAsia="sk-SK"/>
        </w:rPr>
      </w:pPr>
    </w:p>
    <w:p w14:paraId="0F99A5C1" w14:textId="77777777" w:rsidR="00814262" w:rsidRPr="009A42F7" w:rsidRDefault="00814262" w:rsidP="00863457">
      <w:pPr>
        <w:spacing w:before="60" w:after="60" w:line="280" w:lineRule="exact"/>
        <w:jc w:val="both"/>
        <w:rPr>
          <w:rFonts w:asciiTheme="minorHAnsi" w:hAnsiTheme="minorHAnsi"/>
          <w:bCs/>
          <w:iCs/>
          <w:sz w:val="22"/>
        </w:rPr>
      </w:pPr>
      <w:bookmarkStart w:id="0" w:name="Prijimatelfinancnekpomoci"/>
      <w:r w:rsidRPr="00814262">
        <w:rPr>
          <w:rFonts w:asciiTheme="minorHAnsi" w:hAnsiTheme="minorHAnsi"/>
          <w:b/>
          <w:bCs/>
          <w:iCs/>
          <w:sz w:val="22"/>
        </w:rPr>
        <w:t>Prijímateľom finančnej pomoci</w:t>
      </w:r>
      <w:bookmarkEnd w:id="0"/>
      <w:r w:rsidRPr="009A42F7">
        <w:rPr>
          <w:rFonts w:asciiTheme="minorHAnsi" w:hAnsiTheme="minorHAnsi"/>
          <w:bCs/>
          <w:iCs/>
          <w:sz w:val="22"/>
        </w:rPr>
        <w:t xml:space="preserve"> je poskytovateľ poradenstva (certifikovaní poradcovia, organizácie združujúce certifikovaných poradcov resp. spoločnosti a organizácie zamestnávajúce certifikovaných poradcov) spĺňajúci kritériá odbornosti.</w:t>
      </w:r>
    </w:p>
    <w:p w14:paraId="3C82FC2A" w14:textId="77777777" w:rsidR="00814262" w:rsidRPr="009A42F7" w:rsidRDefault="00814262" w:rsidP="00814262">
      <w:pPr>
        <w:spacing w:before="60" w:after="60" w:line="280" w:lineRule="exact"/>
        <w:jc w:val="both"/>
        <w:rPr>
          <w:rFonts w:asciiTheme="minorHAnsi" w:hAnsiTheme="minorHAnsi"/>
          <w:bCs/>
          <w:iCs/>
          <w:sz w:val="22"/>
        </w:rPr>
      </w:pPr>
      <w:r w:rsidRPr="009A42F7">
        <w:rPr>
          <w:rFonts w:asciiTheme="minorHAnsi" w:hAnsiTheme="minorHAnsi"/>
          <w:bCs/>
          <w:iCs/>
          <w:sz w:val="22"/>
        </w:rPr>
        <w:lastRenderedPageBreak/>
        <w:t>Orgány alebo subjekty vybrané na poskytovanie poradenstva musia mať primerané zdroje v podobe kvalifikovaných expertov, ktorí sa pravidelne vzdelávajú a poradenskej praxe a spoľahlivosti v oblastiach, v ktorých poskytujú poradenstvo.</w:t>
      </w:r>
    </w:p>
    <w:p w14:paraId="48917CF1" w14:textId="6FC54994" w:rsidR="00814262" w:rsidRDefault="00814262" w:rsidP="00863457">
      <w:pPr>
        <w:spacing w:before="60" w:after="60" w:line="280" w:lineRule="exact"/>
        <w:jc w:val="both"/>
        <w:rPr>
          <w:rFonts w:asciiTheme="minorHAnsi" w:hAnsiTheme="minorHAnsi"/>
          <w:b/>
          <w:bCs/>
          <w:iCs/>
          <w:sz w:val="22"/>
        </w:rPr>
      </w:pPr>
      <w:r w:rsidRPr="00814262">
        <w:rPr>
          <w:rFonts w:asciiTheme="minorHAnsi" w:hAnsiTheme="minorHAnsi"/>
          <w:b/>
          <w:bCs/>
          <w:iCs/>
          <w:sz w:val="22"/>
        </w:rPr>
        <w:t>Konečnými prijímateľmi pomoci</w:t>
      </w:r>
      <w:hyperlink w:anchor="poznamka15" w:history="1">
        <w:r w:rsidR="00014E1A" w:rsidRPr="00431DC4">
          <w:rPr>
            <w:rStyle w:val="Hypertextovprepojenie"/>
            <w:rFonts w:cstheme="minorHAnsi"/>
            <w:color w:val="auto"/>
            <w:sz w:val="16"/>
            <w:szCs w:val="16"/>
            <w:u w:val="none"/>
            <w:vertAlign w:val="superscript"/>
          </w:rPr>
          <w:t>15</w:t>
        </w:r>
      </w:hyperlink>
      <w:r w:rsidRPr="00431DC4">
        <w:rPr>
          <w:rFonts w:asciiTheme="minorHAnsi" w:hAnsiTheme="minorHAnsi"/>
          <w:b/>
          <w:bCs/>
          <w:iCs/>
          <w:sz w:val="22"/>
        </w:rPr>
        <w:t xml:space="preserve"> </w:t>
      </w:r>
      <w:r w:rsidR="00B4658C">
        <w:rPr>
          <w:rFonts w:asciiTheme="minorHAnsi" w:hAnsiTheme="minorHAnsi"/>
          <w:bCs/>
          <w:iCs/>
          <w:sz w:val="22"/>
        </w:rPr>
        <w:t>sú</w:t>
      </w:r>
      <w:r w:rsidRPr="009A42F7">
        <w:rPr>
          <w:rFonts w:asciiTheme="minorHAnsi" w:hAnsiTheme="minorHAnsi"/>
          <w:bCs/>
          <w:iCs/>
          <w:sz w:val="22"/>
        </w:rPr>
        <w:t xml:space="preserve"> aktívni poľnohospodári, subjekty lesného hospodárstva ako aj malé a stredné podniky podnikajúce vo vidieckych oblastiach.</w:t>
      </w:r>
    </w:p>
    <w:p w14:paraId="5EE4186A" w14:textId="77777777" w:rsidR="00814262" w:rsidRDefault="00814262" w:rsidP="00863457">
      <w:pPr>
        <w:spacing w:before="60" w:after="60" w:line="280" w:lineRule="exact"/>
        <w:jc w:val="both"/>
        <w:rPr>
          <w:rFonts w:asciiTheme="minorHAnsi" w:hAnsiTheme="minorHAnsi"/>
          <w:b/>
          <w:bCs/>
          <w:iCs/>
          <w:sz w:val="22"/>
        </w:rPr>
      </w:pPr>
    </w:p>
    <w:p w14:paraId="0797C42A" w14:textId="4F2F8765" w:rsidR="00ED68BD" w:rsidRPr="004C6BEC" w:rsidRDefault="004C6BEC" w:rsidP="009A42F7">
      <w:pPr>
        <w:pStyle w:val="Nadpis3"/>
        <w:numPr>
          <w:ilvl w:val="2"/>
          <w:numId w:val="29"/>
        </w:numPr>
        <w:spacing w:before="120"/>
        <w:ind w:left="567" w:hanging="567"/>
        <w:jc w:val="both"/>
      </w:pPr>
      <w:bookmarkStart w:id="1" w:name="bod212"/>
      <w:bookmarkEnd w:id="1"/>
      <w:r w:rsidRPr="004C6BEC">
        <w:t>Špecifické  podmienky oprávnenosti žiadateľa</w:t>
      </w:r>
      <w:r w:rsidR="00BB2454">
        <w:t xml:space="preserve"> v prípade uplatnenia schémy </w:t>
      </w:r>
      <w:r w:rsidR="00BB2454" w:rsidRPr="00BB2454">
        <w:t xml:space="preserve">minimálnej pomoci </w:t>
      </w:r>
      <w:r w:rsidR="00E36061" w:rsidRPr="00E36061">
        <w:rPr>
          <w:bCs/>
        </w:rPr>
        <w:t>na podporu využívania poradenských služieb v poľnohospodárstve a lesnom hospodárstve (podopatrenie 2.1 Programu rozvoja vidieka SR  2014 – 2020)</w:t>
      </w:r>
      <w:r w:rsidR="00E36061" w:rsidRPr="00E36061">
        <w:t>, DM – 3/2019</w:t>
      </w:r>
      <w:r w:rsidR="00BF5E96" w:rsidRPr="00BB2454">
        <w:t xml:space="preserve"> </w:t>
      </w:r>
      <w:r w:rsidR="00BB2454" w:rsidRPr="00BB2454">
        <w:t>(ďalej len „schéma“)</w:t>
      </w:r>
    </w:p>
    <w:p w14:paraId="7C42D984" w14:textId="6EEE3F7A" w:rsidR="004C6BEC" w:rsidRPr="00947776" w:rsidRDefault="004C6BEC" w:rsidP="009A42F7">
      <w:pPr>
        <w:pStyle w:val="Nadpis4"/>
        <w:numPr>
          <w:ilvl w:val="3"/>
          <w:numId w:val="29"/>
        </w:numPr>
        <w:ind w:left="709" w:hanging="709"/>
      </w:pPr>
      <w:bookmarkStart w:id="2" w:name="bod_2121"/>
      <w:bookmarkEnd w:id="2"/>
      <w:r w:rsidRPr="00947776">
        <w:t>Príjemca pomoci</w:t>
      </w:r>
      <w:r w:rsidR="00882138">
        <w:rPr>
          <w:rStyle w:val="Odkaznapoznmkupodiarou"/>
          <w:rFonts w:asciiTheme="minorHAnsi" w:hAnsiTheme="minorHAnsi"/>
          <w:b w:val="0"/>
          <w:bCs/>
          <w:lang w:eastAsia="sk-SK"/>
        </w:rPr>
        <w:footnoteReference w:id="3"/>
      </w:r>
    </w:p>
    <w:p w14:paraId="271D451B" w14:textId="309122B7" w:rsidR="004C6BEC" w:rsidRDefault="00144CB1" w:rsidP="00947776">
      <w:pPr>
        <w:spacing w:line="280" w:lineRule="exact"/>
        <w:jc w:val="both"/>
        <w:rPr>
          <w:rFonts w:asciiTheme="minorHAnsi" w:hAnsiTheme="minorHAnsi"/>
          <w:sz w:val="22"/>
          <w:lang w:eastAsia="sk-SK"/>
        </w:rPr>
      </w:pPr>
      <w:r w:rsidRPr="00144CB1">
        <w:rPr>
          <w:rFonts w:asciiTheme="minorHAnsi" w:hAnsiTheme="minorHAnsi"/>
          <w:b/>
          <w:sz w:val="22"/>
          <w:lang w:eastAsia="sk-SK"/>
        </w:rPr>
        <w:t>Príjemcom pomoci</w:t>
      </w:r>
      <w:r w:rsidRPr="009A42F7">
        <w:rPr>
          <w:rFonts w:asciiTheme="minorHAnsi" w:hAnsiTheme="minorHAnsi"/>
          <w:sz w:val="22"/>
          <w:lang w:eastAsia="sk-SK"/>
        </w:rPr>
        <w:t xml:space="preserve"> je pre každú minimálnu pomoc poskytnutú v rámci schémy podnik v zmysle čl. 107 ods. 1 ZFEÚ, t. j. subjekt, ktorý vykonáva hospodársku činnosť bez ohľadu na jeho právny status a spôsob financovania (ďalej len „príjemca minimálnej pomoci“). Hospodárskou činnosťou sa pritom rozumie každá činnosť spočívajúca v ponuke tovaru a/alebo služieb na trhu.</w:t>
      </w:r>
    </w:p>
    <w:p w14:paraId="05271CD7" w14:textId="3A47A38D" w:rsidR="00C82D84" w:rsidRDefault="00C82D84" w:rsidP="00947776">
      <w:pPr>
        <w:spacing w:line="280" w:lineRule="exact"/>
        <w:jc w:val="both"/>
        <w:rPr>
          <w:rFonts w:asciiTheme="minorHAnsi" w:hAnsiTheme="minorHAnsi"/>
          <w:sz w:val="22"/>
          <w:lang w:eastAsia="sk-SK"/>
        </w:rPr>
      </w:pPr>
    </w:p>
    <w:p w14:paraId="695A1E21" w14:textId="28F8D400" w:rsidR="00C82D84" w:rsidRDefault="00071711" w:rsidP="00947776">
      <w:pPr>
        <w:spacing w:line="280" w:lineRule="exact"/>
        <w:jc w:val="both"/>
        <w:rPr>
          <w:rFonts w:asciiTheme="minorHAnsi" w:hAnsiTheme="minorHAnsi"/>
          <w:sz w:val="22"/>
          <w:lang w:eastAsia="sk-SK"/>
        </w:rPr>
      </w:pPr>
      <w:r w:rsidRPr="00071711">
        <w:rPr>
          <w:rFonts w:asciiTheme="minorHAnsi" w:hAnsiTheme="minorHAnsi"/>
          <w:b/>
          <w:sz w:val="22"/>
          <w:lang w:eastAsia="sk-SK"/>
        </w:rPr>
        <w:t>Príjemcami minimálnej pomoci sú:</w:t>
      </w:r>
      <w:r w:rsidR="00C82D84" w:rsidRPr="00C82D84">
        <w:rPr>
          <w:rFonts w:asciiTheme="minorHAnsi" w:hAnsiTheme="minorHAnsi"/>
          <w:sz w:val="22"/>
          <w:lang w:eastAsia="sk-SK"/>
        </w:rPr>
        <w:t xml:space="preserve"> </w:t>
      </w:r>
    </w:p>
    <w:p w14:paraId="4381550E" w14:textId="77798B32" w:rsidR="00C82D84" w:rsidRDefault="00C82D84" w:rsidP="00947776">
      <w:pPr>
        <w:spacing w:line="280" w:lineRule="exact"/>
        <w:jc w:val="both"/>
        <w:rPr>
          <w:rFonts w:asciiTheme="minorHAnsi" w:hAnsiTheme="minorHAnsi"/>
          <w:sz w:val="22"/>
          <w:lang w:eastAsia="sk-SK"/>
        </w:rPr>
      </w:pPr>
    </w:p>
    <w:p w14:paraId="36908B1D" w14:textId="4A6A94A7" w:rsidR="00071711" w:rsidRDefault="00071711" w:rsidP="009A42F7">
      <w:pPr>
        <w:pStyle w:val="Odsekzoznamu"/>
        <w:numPr>
          <w:ilvl w:val="0"/>
          <w:numId w:val="49"/>
        </w:numPr>
        <w:spacing w:line="280" w:lineRule="exact"/>
        <w:ind w:left="426" w:hanging="426"/>
        <w:jc w:val="both"/>
        <w:rPr>
          <w:rFonts w:asciiTheme="minorHAnsi" w:hAnsiTheme="minorHAnsi" w:cstheme="minorHAnsi"/>
          <w:sz w:val="22"/>
          <w:lang w:eastAsia="sk-SK"/>
        </w:rPr>
      </w:pPr>
      <w:r w:rsidRPr="009A42F7">
        <w:rPr>
          <w:rFonts w:asciiTheme="minorHAnsi" w:hAnsiTheme="minorHAnsi" w:cstheme="minorHAnsi"/>
          <w:sz w:val="22"/>
        </w:rPr>
        <w:t>aktívni poľnohospodári, ktorí sú mikro, malým, stredným podnikom (v zmysle Prílohy I nariadenia Komisie (EÚ) č. 651/2014), alebo veľkým podnikom (t. j. nespĺňa definíciu v zmysle Prílohy I nariadenia Komisie (EÚ) č. 651/2014);</w:t>
      </w:r>
    </w:p>
    <w:p w14:paraId="75D5A627" w14:textId="52A3011D" w:rsidR="00111ECE" w:rsidRDefault="00111ECE" w:rsidP="009A42F7">
      <w:pPr>
        <w:pStyle w:val="Odsekzoznamu"/>
        <w:numPr>
          <w:ilvl w:val="0"/>
          <w:numId w:val="49"/>
        </w:numPr>
        <w:spacing w:line="280" w:lineRule="exact"/>
        <w:ind w:left="426" w:hanging="426"/>
        <w:jc w:val="both"/>
        <w:rPr>
          <w:rFonts w:asciiTheme="minorHAnsi" w:hAnsiTheme="minorHAnsi" w:cstheme="minorHAnsi"/>
          <w:sz w:val="22"/>
          <w:lang w:eastAsia="sk-SK"/>
        </w:rPr>
      </w:pPr>
      <w:r w:rsidRPr="00111ECE">
        <w:rPr>
          <w:rFonts w:asciiTheme="minorHAnsi" w:hAnsiTheme="minorHAnsi" w:cstheme="minorHAnsi"/>
          <w:sz w:val="22"/>
          <w:lang w:eastAsia="sk-SK"/>
        </w:rPr>
        <w:t>obhospodarovatelia lesa, ktorí sú mikro, malým, stredným podnikom (v zmysle Prílohy I nariadenia Komisie (EÚ) č. 651/2014), alebo veľkým podnikom (t. j. nespĺňa definíciu v zmysle Prílohy I nariadenia Komisie (EÚ) č. 651/2014);</w:t>
      </w:r>
    </w:p>
    <w:p w14:paraId="526E91EC" w14:textId="76746269" w:rsidR="00111ECE" w:rsidRPr="00891BD6" w:rsidRDefault="00111ECE" w:rsidP="009A42F7">
      <w:pPr>
        <w:pStyle w:val="Odsekzoznamu"/>
        <w:numPr>
          <w:ilvl w:val="0"/>
          <w:numId w:val="49"/>
        </w:numPr>
        <w:spacing w:line="280" w:lineRule="exact"/>
        <w:ind w:left="426" w:hanging="426"/>
        <w:jc w:val="both"/>
        <w:rPr>
          <w:rFonts w:asciiTheme="minorHAnsi" w:hAnsiTheme="minorHAnsi" w:cstheme="minorHAnsi"/>
          <w:sz w:val="22"/>
          <w:lang w:eastAsia="sk-SK"/>
        </w:rPr>
      </w:pPr>
      <w:r w:rsidRPr="00111ECE">
        <w:rPr>
          <w:rFonts w:asciiTheme="minorHAnsi" w:hAnsiTheme="minorHAnsi" w:cstheme="minorHAnsi"/>
          <w:sz w:val="22"/>
          <w:lang w:eastAsia="sk-SK"/>
        </w:rPr>
        <w:t>mikro, malé a stredné podniky podnikajúce vo vidieckych oblastiach, ktoré spĺňajú definíciu v zmysle Prílohy I nariadenia Komisie (EÚ) č. 651/2014.</w:t>
      </w:r>
    </w:p>
    <w:p w14:paraId="08EF6A53" w14:textId="645B7BD0" w:rsidR="00071711" w:rsidRPr="00891BD6" w:rsidRDefault="001156C7" w:rsidP="00913297">
      <w:pPr>
        <w:spacing w:before="120" w:line="280" w:lineRule="exact"/>
        <w:jc w:val="both"/>
        <w:rPr>
          <w:rFonts w:asciiTheme="minorHAnsi" w:hAnsiTheme="minorHAnsi" w:cstheme="minorHAnsi"/>
          <w:sz w:val="22"/>
          <w:lang w:eastAsia="sk-SK"/>
        </w:rPr>
      </w:pPr>
      <w:r w:rsidRPr="009A42F7">
        <w:rPr>
          <w:rFonts w:asciiTheme="minorHAnsi" w:hAnsiTheme="minorHAnsi" w:cstheme="minorHAnsi"/>
          <w:sz w:val="22"/>
        </w:rPr>
        <w:t>Za vidiecku oblasť sa v zmysle kapitoly 8 PRV považuje celé územie SR okrem všetkých krajských miest s výnimkou ich prímestských častí do 5 000 obyvateľov (vrátane).</w:t>
      </w:r>
    </w:p>
    <w:p w14:paraId="53835C82" w14:textId="77777777" w:rsidR="00071711" w:rsidRDefault="00071711" w:rsidP="00947776">
      <w:pPr>
        <w:spacing w:line="280" w:lineRule="exact"/>
        <w:jc w:val="both"/>
        <w:rPr>
          <w:rFonts w:asciiTheme="minorHAnsi" w:hAnsiTheme="minorHAnsi"/>
          <w:sz w:val="22"/>
          <w:lang w:eastAsia="sk-SK"/>
        </w:rPr>
      </w:pPr>
    </w:p>
    <w:p w14:paraId="7A4FC71E" w14:textId="01706A2E" w:rsidR="008F5FE2" w:rsidRPr="008F5FE2" w:rsidRDefault="008F5FE2" w:rsidP="008F5FE2">
      <w:pPr>
        <w:spacing w:line="280" w:lineRule="exact"/>
        <w:jc w:val="both"/>
        <w:rPr>
          <w:rFonts w:asciiTheme="minorHAnsi" w:hAnsiTheme="minorHAnsi"/>
          <w:sz w:val="22"/>
          <w:lang w:eastAsia="sk-SK"/>
        </w:rPr>
      </w:pPr>
      <w:r w:rsidRPr="008F5FE2">
        <w:rPr>
          <w:rFonts w:asciiTheme="minorHAnsi" w:hAnsiTheme="minorHAnsi"/>
          <w:sz w:val="22"/>
          <w:lang w:eastAsia="sk-SK"/>
        </w:rPr>
        <w:t xml:space="preserve">Príručka EK pre používateľov k definícii MSP tvorí </w:t>
      </w:r>
      <w:r w:rsidRPr="009A42F7">
        <w:rPr>
          <w:rFonts w:asciiTheme="minorHAnsi" w:hAnsiTheme="minorHAnsi"/>
          <w:b/>
          <w:bCs/>
          <w:color w:val="FF0000"/>
          <w:sz w:val="22"/>
          <w:lang w:eastAsia="sk-SK"/>
        </w:rPr>
        <w:t xml:space="preserve">prílohu č. </w:t>
      </w:r>
      <w:r w:rsidR="009A07A0" w:rsidRPr="009A42F7">
        <w:rPr>
          <w:rFonts w:asciiTheme="minorHAnsi" w:hAnsiTheme="minorHAnsi"/>
          <w:b/>
          <w:bCs/>
          <w:color w:val="FF0000"/>
          <w:sz w:val="22"/>
          <w:lang w:eastAsia="sk-SK"/>
        </w:rPr>
        <w:t>7</w:t>
      </w:r>
      <w:r w:rsidRPr="008F5FE2">
        <w:rPr>
          <w:rFonts w:asciiTheme="minorHAnsi" w:hAnsiTheme="minorHAnsi"/>
          <w:bCs/>
          <w:sz w:val="22"/>
          <w:lang w:eastAsia="sk-SK"/>
        </w:rPr>
        <w:t xml:space="preserve"> tejto výzvy.</w:t>
      </w:r>
    </w:p>
    <w:p w14:paraId="5F28A7DD" w14:textId="77777777" w:rsidR="008F5FE2" w:rsidRDefault="008F5FE2" w:rsidP="00947776">
      <w:pPr>
        <w:spacing w:line="280" w:lineRule="exact"/>
        <w:jc w:val="both"/>
        <w:rPr>
          <w:rFonts w:asciiTheme="minorHAnsi" w:hAnsiTheme="minorHAnsi"/>
          <w:sz w:val="22"/>
          <w:lang w:eastAsia="sk-SK"/>
        </w:rPr>
      </w:pPr>
    </w:p>
    <w:p w14:paraId="6F01BB6F" w14:textId="5F97A39E" w:rsidR="00C82D84" w:rsidRDefault="00484AFC" w:rsidP="00947776">
      <w:pPr>
        <w:spacing w:line="280" w:lineRule="exact"/>
        <w:jc w:val="both"/>
        <w:rPr>
          <w:rFonts w:asciiTheme="minorHAnsi" w:hAnsiTheme="minorHAnsi"/>
          <w:sz w:val="22"/>
          <w:lang w:eastAsia="sk-SK"/>
        </w:rPr>
      </w:pPr>
      <w:r w:rsidRPr="00484AFC">
        <w:rPr>
          <w:rFonts w:asciiTheme="minorHAnsi" w:hAnsiTheme="minorHAnsi"/>
          <w:sz w:val="22"/>
          <w:lang w:eastAsia="sk-SK"/>
        </w:rPr>
        <w:t>Za príjemcu minimálnej pomoci podľa schémy sa považuje jediný podnik. Jediný podnik v zmysle čl. 2 ods. 2 nariadenia Komisie (EÚ) č. 1407/2013 zahŕňa všetky podniky, medzi ktorými je aspoň jeden z týchto vzťahov:</w:t>
      </w:r>
    </w:p>
    <w:p w14:paraId="154ADA4B" w14:textId="51BD751D" w:rsidR="00C82D84" w:rsidRPr="00C82D84" w:rsidRDefault="00C82D84" w:rsidP="00913297">
      <w:pPr>
        <w:autoSpaceDE w:val="0"/>
        <w:autoSpaceDN w:val="0"/>
        <w:adjustRightInd w:val="0"/>
        <w:spacing w:before="60" w:after="60"/>
        <w:ind w:left="425" w:hanging="425"/>
        <w:jc w:val="both"/>
        <w:rPr>
          <w:rFonts w:asciiTheme="minorHAnsi" w:hAnsiTheme="minorHAnsi" w:cstheme="minorHAnsi"/>
          <w:sz w:val="22"/>
        </w:rPr>
      </w:pPr>
      <w:r w:rsidRPr="00C82D84">
        <w:rPr>
          <w:rFonts w:asciiTheme="minorHAnsi" w:hAnsiTheme="minorHAnsi" w:cstheme="minorHAnsi"/>
          <w:sz w:val="22"/>
        </w:rPr>
        <w:t>a)</w:t>
      </w:r>
      <w:r w:rsidRPr="00C82D84">
        <w:rPr>
          <w:rFonts w:asciiTheme="minorHAnsi" w:hAnsiTheme="minorHAnsi" w:cstheme="minorHAnsi"/>
          <w:sz w:val="22"/>
        </w:rPr>
        <w:tab/>
      </w:r>
      <w:r w:rsidR="00484AFC" w:rsidRPr="00484AFC">
        <w:rPr>
          <w:rFonts w:asciiTheme="minorHAnsi" w:hAnsiTheme="minorHAnsi" w:cstheme="minorHAnsi"/>
          <w:sz w:val="22"/>
        </w:rPr>
        <w:t>jeden podnik má väčšinu hlasovacích práv akcionárov alebo spoločníkov v inom podniku;</w:t>
      </w:r>
    </w:p>
    <w:p w14:paraId="73A521BF" w14:textId="3AB81BF7" w:rsidR="00C82D84" w:rsidRPr="00C82D84" w:rsidRDefault="00C82D84" w:rsidP="00913297">
      <w:pPr>
        <w:autoSpaceDE w:val="0"/>
        <w:autoSpaceDN w:val="0"/>
        <w:adjustRightInd w:val="0"/>
        <w:spacing w:before="60" w:after="60"/>
        <w:ind w:left="425" w:hanging="425"/>
        <w:jc w:val="both"/>
        <w:rPr>
          <w:rFonts w:asciiTheme="minorHAnsi" w:hAnsiTheme="minorHAnsi" w:cstheme="minorHAnsi"/>
          <w:sz w:val="22"/>
        </w:rPr>
      </w:pPr>
      <w:r w:rsidRPr="00C82D84">
        <w:rPr>
          <w:rFonts w:asciiTheme="minorHAnsi" w:hAnsiTheme="minorHAnsi" w:cstheme="minorHAnsi"/>
          <w:sz w:val="22"/>
        </w:rPr>
        <w:t>b)</w:t>
      </w:r>
      <w:r w:rsidRPr="00C82D84">
        <w:rPr>
          <w:rFonts w:asciiTheme="minorHAnsi" w:hAnsiTheme="minorHAnsi" w:cstheme="minorHAnsi"/>
          <w:sz w:val="22"/>
        </w:rPr>
        <w:tab/>
      </w:r>
      <w:r w:rsidR="00484AFC" w:rsidRPr="00484AFC">
        <w:rPr>
          <w:rFonts w:asciiTheme="minorHAnsi" w:hAnsiTheme="minorHAnsi" w:cstheme="minorHAnsi"/>
          <w:sz w:val="22"/>
        </w:rPr>
        <w:t>jeden podnik má právo vymenovať alebo odvolať väčšinu členov správneho, riadiaceho alebo dozorného orgánu iného podniku;</w:t>
      </w:r>
    </w:p>
    <w:p w14:paraId="210C8690" w14:textId="67C609D5" w:rsidR="00C82D84" w:rsidRPr="00C82D84" w:rsidRDefault="00C82D84" w:rsidP="00913297">
      <w:pPr>
        <w:autoSpaceDE w:val="0"/>
        <w:autoSpaceDN w:val="0"/>
        <w:adjustRightInd w:val="0"/>
        <w:spacing w:before="60" w:after="60"/>
        <w:ind w:left="425" w:hanging="425"/>
        <w:jc w:val="both"/>
        <w:rPr>
          <w:rFonts w:asciiTheme="minorHAnsi" w:hAnsiTheme="minorHAnsi" w:cstheme="minorHAnsi"/>
          <w:sz w:val="22"/>
        </w:rPr>
      </w:pPr>
      <w:r w:rsidRPr="00C82D84">
        <w:rPr>
          <w:rFonts w:asciiTheme="minorHAnsi" w:hAnsiTheme="minorHAnsi" w:cstheme="minorHAnsi"/>
          <w:sz w:val="22"/>
        </w:rPr>
        <w:t>c)</w:t>
      </w:r>
      <w:r w:rsidRPr="00C82D84">
        <w:rPr>
          <w:rFonts w:asciiTheme="minorHAnsi" w:hAnsiTheme="minorHAnsi" w:cstheme="minorHAnsi"/>
          <w:sz w:val="22"/>
        </w:rPr>
        <w:tab/>
      </w:r>
      <w:r w:rsidR="00484AFC" w:rsidRPr="00484AFC">
        <w:rPr>
          <w:rFonts w:asciiTheme="minorHAnsi" w:hAnsiTheme="minorHAnsi" w:cstheme="minorHAnsi"/>
          <w:sz w:val="22"/>
        </w:rPr>
        <w:t>jeden podnik má právo dominantným spôsobom ovplyvňovať iný podnik na základe zmluvy, ktorú s daným podnikom uzavrel, alebo na základe ustanovenia v zakladajúcom dokumente alebo stanovách spoločnosti;</w:t>
      </w:r>
    </w:p>
    <w:p w14:paraId="7893049F" w14:textId="0A59CDC7" w:rsidR="00C82D84" w:rsidRPr="00920892" w:rsidRDefault="00C82D84" w:rsidP="00913297">
      <w:pPr>
        <w:autoSpaceDE w:val="0"/>
        <w:autoSpaceDN w:val="0"/>
        <w:adjustRightInd w:val="0"/>
        <w:spacing w:before="60" w:after="60"/>
        <w:ind w:left="425" w:hanging="425"/>
        <w:jc w:val="both"/>
        <w:rPr>
          <w:rFonts w:asciiTheme="minorHAnsi" w:hAnsiTheme="minorHAnsi" w:cstheme="minorHAnsi"/>
          <w:sz w:val="22"/>
        </w:rPr>
      </w:pPr>
      <w:r w:rsidRPr="00C82D84">
        <w:rPr>
          <w:rFonts w:asciiTheme="minorHAnsi" w:hAnsiTheme="minorHAnsi" w:cstheme="minorHAnsi"/>
          <w:sz w:val="22"/>
        </w:rPr>
        <w:t>d)</w:t>
      </w:r>
      <w:r w:rsidRPr="00C82D84">
        <w:rPr>
          <w:rFonts w:asciiTheme="minorHAnsi" w:hAnsiTheme="minorHAnsi" w:cstheme="minorHAnsi"/>
          <w:sz w:val="22"/>
        </w:rPr>
        <w:tab/>
      </w:r>
      <w:r w:rsidR="00484AFC" w:rsidRPr="00484AFC">
        <w:rPr>
          <w:rFonts w:asciiTheme="minorHAnsi" w:hAnsiTheme="minorHAnsi" w:cstheme="minorHAnsi"/>
          <w:sz w:val="22"/>
        </w:rPr>
        <w:t>jeden podnik, ktorý je akcionárom alebo spoločníkom iného podniku, má sám na základe zmluvy s inými akcionármi alebo spoločníkmi daného podniku pod kontrolou väčšinu hlasovacích práv akcionárov alebo spoločníkov v danom podniku.</w:t>
      </w:r>
    </w:p>
    <w:p w14:paraId="28112F7D" w14:textId="1737AD87" w:rsidR="00920892" w:rsidRPr="00920892" w:rsidRDefault="00484AFC" w:rsidP="00920892">
      <w:pPr>
        <w:autoSpaceDE w:val="0"/>
        <w:autoSpaceDN w:val="0"/>
        <w:adjustRightInd w:val="0"/>
        <w:spacing w:after="120"/>
        <w:jc w:val="both"/>
        <w:rPr>
          <w:rFonts w:asciiTheme="minorHAnsi" w:hAnsiTheme="minorHAnsi" w:cstheme="minorHAnsi"/>
          <w:sz w:val="22"/>
        </w:rPr>
      </w:pPr>
      <w:r w:rsidRPr="00484AFC">
        <w:rPr>
          <w:rFonts w:asciiTheme="minorHAnsi" w:hAnsiTheme="minorHAnsi" w:cstheme="minorHAnsi"/>
          <w:sz w:val="22"/>
        </w:rPr>
        <w:lastRenderedPageBreak/>
        <w:t>Podniky, medzi ktorými sú typy vzťahov uvedené v písm. a) až d) tohto bodu prostredníctvom jedného alebo viacerých iných podnikov vykonávajúcich hospodársku činnosť, sa takisto považujú za jediný podnik.</w:t>
      </w:r>
      <w:r w:rsidR="0088064A">
        <w:rPr>
          <w:rFonts w:asciiTheme="minorHAnsi" w:hAnsiTheme="minorHAnsi" w:cstheme="minorHAnsi"/>
          <w:sz w:val="22"/>
        </w:rPr>
        <w:t xml:space="preserve"> </w:t>
      </w:r>
      <w:r w:rsidR="0088064A" w:rsidRPr="0088064A">
        <w:rPr>
          <w:rFonts w:asciiTheme="minorHAnsi" w:hAnsiTheme="minorHAnsi" w:cstheme="minorHAnsi"/>
          <w:sz w:val="22"/>
        </w:rPr>
        <w:t xml:space="preserve">Definícia jediného podniku je uvedená v Metodickom usmernení koordinátora štátnej pomoci č. 1/2015 z 1. apríla 2015, ktorý tvorí </w:t>
      </w:r>
      <w:r w:rsidR="0088064A" w:rsidRPr="009A42F7">
        <w:rPr>
          <w:rFonts w:asciiTheme="minorHAnsi" w:hAnsiTheme="minorHAnsi" w:cstheme="minorHAnsi"/>
          <w:b/>
          <w:color w:val="FF0000"/>
          <w:sz w:val="22"/>
        </w:rPr>
        <w:t>prílohu č. 1</w:t>
      </w:r>
      <w:r w:rsidR="009A07A0" w:rsidRPr="009A42F7">
        <w:rPr>
          <w:rFonts w:asciiTheme="minorHAnsi" w:hAnsiTheme="minorHAnsi" w:cstheme="minorHAnsi"/>
          <w:b/>
          <w:color w:val="FF0000"/>
          <w:sz w:val="22"/>
        </w:rPr>
        <w:t>1</w:t>
      </w:r>
      <w:r w:rsidR="0088064A" w:rsidRPr="0088064A">
        <w:rPr>
          <w:rFonts w:asciiTheme="minorHAnsi" w:hAnsiTheme="minorHAnsi" w:cstheme="minorHAnsi"/>
          <w:sz w:val="22"/>
        </w:rPr>
        <w:t xml:space="preserve"> tejto výzvy.</w:t>
      </w:r>
    </w:p>
    <w:p w14:paraId="22EE7789" w14:textId="7AB2CD90" w:rsidR="00891BD6" w:rsidRPr="009A42F7" w:rsidRDefault="00891BD6" w:rsidP="00891BD6">
      <w:pPr>
        <w:autoSpaceDE w:val="0"/>
        <w:autoSpaceDN w:val="0"/>
        <w:adjustRightInd w:val="0"/>
        <w:spacing w:after="120"/>
        <w:jc w:val="both"/>
        <w:rPr>
          <w:rFonts w:asciiTheme="minorHAnsi" w:hAnsiTheme="minorHAnsi" w:cstheme="minorHAnsi"/>
          <w:sz w:val="22"/>
        </w:rPr>
      </w:pPr>
      <w:r w:rsidRPr="009A42F7">
        <w:rPr>
          <w:rFonts w:asciiTheme="minorHAnsi" w:hAnsiTheme="minorHAnsi" w:cstheme="minorHAnsi"/>
          <w:sz w:val="22"/>
        </w:rPr>
        <w:t xml:space="preserve">Príjemca minimálnej pomoci nie je prijímateľom nenávratného finančného príspevku (ďalej len „NFP“) z PRV pre podopatrenie 2.1 PRV. </w:t>
      </w:r>
      <w:r w:rsidRPr="009A42F7">
        <w:rPr>
          <w:rFonts w:asciiTheme="minorHAnsi" w:hAnsiTheme="minorHAnsi" w:cstheme="minorHAnsi"/>
          <w:b/>
          <w:sz w:val="22"/>
        </w:rPr>
        <w:t>Prijímateľom NFP</w:t>
      </w:r>
      <w:r w:rsidRPr="009A42F7">
        <w:rPr>
          <w:rFonts w:asciiTheme="minorHAnsi" w:hAnsiTheme="minorHAnsi" w:cstheme="minorHAnsi"/>
          <w:sz w:val="22"/>
        </w:rPr>
        <w:t xml:space="preserve"> z PRV je v zmysle  čl. 15 nariadenia (EÚ) č. 1305/2013 poskytovateľ poradenstva, ktorý je vybraný otvoreným, nediskriminačným, transparentným, hospodárnym, efektívnym, účelným a účinným spôsobom, ktorý vylučuje konflikt záujmov. Postup výberu prijímateľa NFP prebieha podľa postupu konania o </w:t>
      </w:r>
      <w:r w:rsidRPr="00891BD6">
        <w:rPr>
          <w:rFonts w:asciiTheme="minorHAnsi" w:hAnsiTheme="minorHAnsi" w:cstheme="minorHAnsi"/>
          <w:sz w:val="22"/>
        </w:rPr>
        <w:t xml:space="preserve"> </w:t>
      </w:r>
      <w:r w:rsidRPr="009A42F7">
        <w:rPr>
          <w:rFonts w:asciiTheme="minorHAnsi" w:hAnsiTheme="minorHAnsi" w:cstheme="minorHAnsi"/>
          <w:sz w:val="22"/>
        </w:rPr>
        <w:t>ŽoNFP v zmysle § 19 zákona o EŠIF.</w:t>
      </w:r>
    </w:p>
    <w:p w14:paraId="1C30569E" w14:textId="316C87A1" w:rsidR="00C82D84" w:rsidRPr="00294C43" w:rsidRDefault="00891BD6" w:rsidP="00891BD6">
      <w:pPr>
        <w:spacing w:line="280" w:lineRule="exact"/>
        <w:jc w:val="both"/>
        <w:rPr>
          <w:rFonts w:asciiTheme="minorHAnsi" w:hAnsiTheme="minorHAnsi" w:cstheme="minorHAnsi"/>
          <w:sz w:val="22"/>
          <w:lang w:eastAsia="sk-SK"/>
        </w:rPr>
      </w:pPr>
      <w:r w:rsidRPr="009A42F7">
        <w:rPr>
          <w:rFonts w:asciiTheme="minorHAnsi" w:hAnsiTheme="minorHAnsi" w:cstheme="minorHAnsi"/>
          <w:sz w:val="22"/>
          <w:lang w:eastAsia="sk-SK"/>
        </w:rPr>
        <w:t>Príjemcom pomoci nemôže byť podnik, voči ktorému sa nárokuje vrátenie pomoci na základe predchádzajúceho rozhodnutia Európskej komisie, ktorým bola poskytnutá pomoc označená za neoprávnenú a nezlučiteľnú s vnútorným trhom</w:t>
      </w:r>
      <w:r w:rsidRPr="009A42F7">
        <w:rPr>
          <w:rStyle w:val="Odkaznapoznmkupodiarou"/>
          <w:rFonts w:asciiTheme="minorHAnsi" w:hAnsiTheme="minorHAnsi" w:cstheme="minorHAnsi"/>
          <w:sz w:val="22"/>
          <w:lang w:eastAsia="sk-SK"/>
        </w:rPr>
        <w:footnoteReference w:id="4"/>
      </w:r>
      <w:r w:rsidRPr="009A42F7">
        <w:rPr>
          <w:rFonts w:asciiTheme="minorHAnsi" w:hAnsiTheme="minorHAnsi" w:cstheme="minorHAnsi"/>
          <w:sz w:val="22"/>
          <w:lang w:eastAsia="sk-SK"/>
        </w:rPr>
        <w:t>.</w:t>
      </w:r>
    </w:p>
    <w:p w14:paraId="3855043C" w14:textId="77777777" w:rsidR="00947776" w:rsidRDefault="00947776">
      <w:pPr>
        <w:spacing w:line="280" w:lineRule="exact"/>
        <w:ind w:left="709"/>
        <w:jc w:val="both"/>
        <w:rPr>
          <w:rFonts w:asciiTheme="minorHAnsi" w:hAnsiTheme="minorHAnsi"/>
          <w:lang w:eastAsia="sk-SK"/>
        </w:rPr>
      </w:pPr>
    </w:p>
    <w:p w14:paraId="042F9961" w14:textId="19E786AF" w:rsidR="000E601A" w:rsidRPr="004A3EFA" w:rsidRDefault="00B0647C" w:rsidP="009A42F7">
      <w:pPr>
        <w:pStyle w:val="Nadpis4"/>
        <w:numPr>
          <w:ilvl w:val="3"/>
          <w:numId w:val="29"/>
        </w:numPr>
        <w:ind w:left="709" w:hanging="709"/>
        <w:rPr>
          <w:rFonts w:asciiTheme="minorHAnsi" w:hAnsiTheme="minorHAnsi"/>
          <w:bCs/>
          <w:lang w:eastAsia="sk-SK"/>
        </w:rPr>
      </w:pPr>
      <w:bookmarkStart w:id="3" w:name="bod_2122"/>
      <w:bookmarkEnd w:id="3"/>
      <w:r w:rsidRPr="00891BD6">
        <w:rPr>
          <w:rFonts w:asciiTheme="minorHAnsi" w:hAnsiTheme="minorHAnsi"/>
          <w:bCs/>
          <w:lang w:eastAsia="sk-SK"/>
        </w:rPr>
        <w:t xml:space="preserve">Príjemcom minimálnej pomoci, v súlade s čl. 1 ods. 1 nariadenia Komisie (EÚ) č. 1407/2013  </w:t>
      </w:r>
      <w:r w:rsidRPr="00294C43">
        <w:rPr>
          <w:rFonts w:asciiTheme="minorHAnsi" w:hAnsiTheme="minorHAnsi"/>
          <w:bCs/>
          <w:lang w:eastAsia="sk-SK"/>
        </w:rPr>
        <w:t>nie je podnik, ktorý žiada o</w:t>
      </w:r>
      <w:r w:rsidRPr="00B0647C">
        <w:rPr>
          <w:rFonts w:asciiTheme="minorHAnsi" w:hAnsiTheme="minorHAnsi"/>
          <w:bCs/>
          <w:lang w:eastAsia="sk-SK"/>
        </w:rPr>
        <w:t>:</w:t>
      </w:r>
    </w:p>
    <w:p w14:paraId="3E3C0AB2" w14:textId="252F0E16" w:rsidR="00B0647C" w:rsidRPr="00B0647C" w:rsidRDefault="008034C2" w:rsidP="009A42F7">
      <w:pPr>
        <w:numPr>
          <w:ilvl w:val="0"/>
          <w:numId w:val="20"/>
        </w:numPr>
        <w:tabs>
          <w:tab w:val="clear" w:pos="720"/>
        </w:tabs>
        <w:suppressAutoHyphens w:val="0"/>
        <w:spacing w:before="60" w:after="60"/>
        <w:ind w:left="425" w:hanging="425"/>
        <w:jc w:val="both"/>
        <w:rPr>
          <w:rFonts w:asciiTheme="minorHAnsi" w:hAnsiTheme="minorHAnsi" w:cstheme="minorHAnsi"/>
          <w:sz w:val="22"/>
        </w:rPr>
      </w:pPr>
      <w:r w:rsidRPr="008034C2">
        <w:rPr>
          <w:rFonts w:asciiTheme="minorHAnsi" w:hAnsiTheme="minorHAnsi" w:cstheme="minorHAnsi"/>
          <w:sz w:val="22"/>
        </w:rPr>
        <w:t xml:space="preserve">minimálnu pomoc poskytnutú podnikom pôsobiacim v sektore rybolovu a akvakultúry,  na ktoré sa vzťahuje nariadenie EP a Rady (EÚ) č.1379/2013 </w:t>
      </w:r>
      <w:r w:rsidRPr="008034C2">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8034C2">
        <w:rPr>
          <w:rFonts w:asciiTheme="minorHAnsi" w:hAnsiTheme="minorHAnsi" w:cstheme="minorHAnsi"/>
          <w:i/>
          <w:iCs/>
          <w:sz w:val="22"/>
        </w:rPr>
        <w:t xml:space="preserve"> </w:t>
      </w:r>
      <w:r w:rsidRPr="008034C2">
        <w:rPr>
          <w:rFonts w:asciiTheme="minorHAnsi" w:hAnsiTheme="minorHAnsi" w:cstheme="minorHAnsi"/>
          <w:sz w:val="22"/>
        </w:rPr>
        <w:t xml:space="preserve"> (Ú. v. EÚ L 354, 28. 12. 2013, s. 1), s výnimkou prípadu, kedy podnik spĺňa podmienku stanovenú v </w:t>
      </w:r>
      <w:hyperlink w:anchor="bod_2123" w:history="1">
        <w:r w:rsidR="00484BE9" w:rsidRPr="00484BE9">
          <w:rPr>
            <w:rStyle w:val="Hypertextovprepojenie"/>
            <w:rFonts w:asciiTheme="minorHAnsi" w:hAnsiTheme="minorHAnsi" w:cstheme="minorHAnsi"/>
            <w:sz w:val="22"/>
          </w:rPr>
          <w:t xml:space="preserve">bode </w:t>
        </w:r>
        <w:r w:rsidRPr="00484BE9">
          <w:rPr>
            <w:rStyle w:val="Hypertextovprepojenie"/>
            <w:rFonts w:asciiTheme="minorHAnsi" w:hAnsiTheme="minorHAnsi" w:cstheme="minorHAnsi"/>
            <w:sz w:val="22"/>
          </w:rPr>
          <w:t>2.1.2.3</w:t>
        </w:r>
      </w:hyperlink>
      <w:r w:rsidRPr="008034C2">
        <w:rPr>
          <w:rFonts w:asciiTheme="minorHAnsi" w:hAnsiTheme="minorHAnsi" w:cstheme="minorHAnsi"/>
          <w:sz w:val="22"/>
        </w:rPr>
        <w:t xml:space="preserve"> tejto </w:t>
      </w:r>
      <w:r>
        <w:rPr>
          <w:rFonts w:asciiTheme="minorHAnsi" w:hAnsiTheme="minorHAnsi" w:cstheme="minorHAnsi"/>
          <w:sz w:val="22"/>
        </w:rPr>
        <w:t>výzvy</w:t>
      </w:r>
      <w:r w:rsidRPr="008034C2">
        <w:rPr>
          <w:rFonts w:asciiTheme="minorHAnsi" w:hAnsiTheme="minorHAnsi" w:cstheme="minorHAnsi"/>
          <w:sz w:val="22"/>
        </w:rPr>
        <w:t>;</w:t>
      </w:r>
    </w:p>
    <w:p w14:paraId="20732A4E" w14:textId="481FE9EC" w:rsidR="00B0647C" w:rsidRPr="00B0647C" w:rsidRDefault="008034C2" w:rsidP="009A42F7">
      <w:pPr>
        <w:numPr>
          <w:ilvl w:val="0"/>
          <w:numId w:val="20"/>
        </w:numPr>
        <w:tabs>
          <w:tab w:val="clear" w:pos="720"/>
        </w:tabs>
        <w:suppressAutoHyphens w:val="0"/>
        <w:spacing w:before="60" w:after="60"/>
        <w:ind w:left="425" w:hanging="425"/>
        <w:jc w:val="both"/>
        <w:rPr>
          <w:rFonts w:asciiTheme="minorHAnsi" w:hAnsiTheme="minorHAnsi" w:cstheme="minorHAnsi"/>
          <w:sz w:val="22"/>
        </w:rPr>
      </w:pPr>
      <w:r w:rsidRPr="008034C2">
        <w:rPr>
          <w:rFonts w:asciiTheme="minorHAnsi" w:hAnsiTheme="minorHAnsi" w:cstheme="minorHAnsi"/>
          <w:sz w:val="22"/>
        </w:rPr>
        <w:t>minimálnu pomoc poskytnutú podnikom pôsobiacim v oblasti prvovýroby poľnohospodárskych produktov, vymenovaných v prílohe I ZFEÚ, s výnimkou prípadu kedy podnik spĺňa podmienku stanovenú v </w:t>
      </w:r>
      <w:hyperlink w:anchor="bod_2123" w:history="1">
        <w:r w:rsidRPr="00E2594F">
          <w:rPr>
            <w:rStyle w:val="Hypertextovprepojenie"/>
            <w:rFonts w:asciiTheme="minorHAnsi" w:hAnsiTheme="minorHAnsi" w:cstheme="minorHAnsi"/>
            <w:sz w:val="22"/>
          </w:rPr>
          <w:t>bode 2.1.2.3</w:t>
        </w:r>
      </w:hyperlink>
      <w:r w:rsidRPr="008034C2">
        <w:rPr>
          <w:rFonts w:asciiTheme="minorHAnsi" w:hAnsiTheme="minorHAnsi" w:cstheme="minorHAnsi"/>
          <w:sz w:val="22"/>
        </w:rPr>
        <w:t xml:space="preserve"> tejto </w:t>
      </w:r>
      <w:r>
        <w:rPr>
          <w:rFonts w:asciiTheme="minorHAnsi" w:hAnsiTheme="minorHAnsi" w:cstheme="minorHAnsi"/>
          <w:sz w:val="22"/>
        </w:rPr>
        <w:t>výzvy</w:t>
      </w:r>
      <w:r w:rsidRPr="008034C2">
        <w:rPr>
          <w:rFonts w:asciiTheme="minorHAnsi" w:hAnsiTheme="minorHAnsi" w:cstheme="minorHAnsi"/>
          <w:sz w:val="22"/>
        </w:rPr>
        <w:t>;</w:t>
      </w:r>
    </w:p>
    <w:p w14:paraId="7D2AAB6E" w14:textId="58DB52E4" w:rsidR="00B0647C" w:rsidRPr="00B0647C" w:rsidRDefault="008034C2" w:rsidP="009A42F7">
      <w:pPr>
        <w:numPr>
          <w:ilvl w:val="0"/>
          <w:numId w:val="20"/>
        </w:numPr>
        <w:tabs>
          <w:tab w:val="clear" w:pos="720"/>
        </w:tabs>
        <w:suppressAutoHyphens w:val="0"/>
        <w:spacing w:before="60" w:after="60"/>
        <w:ind w:left="425" w:hanging="425"/>
        <w:jc w:val="both"/>
        <w:rPr>
          <w:rFonts w:asciiTheme="minorHAnsi" w:hAnsiTheme="minorHAnsi" w:cstheme="minorHAnsi"/>
          <w:sz w:val="22"/>
        </w:rPr>
      </w:pPr>
      <w:r w:rsidRPr="008034C2">
        <w:rPr>
          <w:rFonts w:asciiTheme="minorHAnsi" w:hAnsiTheme="minorHAnsi" w:cstheme="minorHAnsi"/>
          <w:sz w:val="22"/>
        </w:rPr>
        <w:t>minimálnu pomoc poskytnutú podnikom pôsobiacom v oblasti spracovania a marketingu poľnohospodárskych produktov, vymenovaných v prílohe I ZFEÚ a to v týchto prípadoch:</w:t>
      </w:r>
    </w:p>
    <w:p w14:paraId="68FF8488" w14:textId="507F52DB" w:rsidR="00B0647C" w:rsidRPr="00B0647C" w:rsidRDefault="008034C2" w:rsidP="009A42F7">
      <w:pPr>
        <w:numPr>
          <w:ilvl w:val="3"/>
          <w:numId w:val="20"/>
        </w:numPr>
        <w:tabs>
          <w:tab w:val="clear" w:pos="2880"/>
          <w:tab w:val="num" w:pos="426"/>
        </w:tabs>
        <w:suppressAutoHyphens w:val="0"/>
        <w:spacing w:before="60" w:after="60"/>
        <w:ind w:left="709" w:hanging="283"/>
        <w:jc w:val="both"/>
        <w:rPr>
          <w:rFonts w:asciiTheme="minorHAnsi" w:hAnsiTheme="minorHAnsi" w:cstheme="minorHAnsi"/>
          <w:sz w:val="22"/>
        </w:rPr>
      </w:pPr>
      <w:r w:rsidRPr="008034C2">
        <w:rPr>
          <w:rFonts w:asciiTheme="minorHAnsi" w:hAnsiTheme="minorHAnsi" w:cstheme="minorHAnsi"/>
          <w:sz w:val="22"/>
        </w:rPr>
        <w:t>Ak je výška pomoci stanovená na základe ceny alebo množstva takýchto výrobkov kúpených od prvovýrobcov alebo výrobkov umiestnených na trhu príslušnými podnikmi;</w:t>
      </w:r>
    </w:p>
    <w:p w14:paraId="7B5B57BD" w14:textId="38D205A4" w:rsidR="00B0647C" w:rsidRPr="00B0647C" w:rsidRDefault="008034C2" w:rsidP="009A42F7">
      <w:pPr>
        <w:spacing w:before="60" w:after="60"/>
        <w:ind w:left="426"/>
        <w:jc w:val="both"/>
        <w:rPr>
          <w:rFonts w:asciiTheme="minorHAnsi" w:hAnsiTheme="minorHAnsi" w:cstheme="minorHAnsi"/>
          <w:sz w:val="22"/>
        </w:rPr>
      </w:pPr>
      <w:r w:rsidRPr="008034C2">
        <w:rPr>
          <w:rFonts w:asciiTheme="minorHAnsi" w:hAnsiTheme="minorHAnsi" w:cstheme="minorHAnsi"/>
          <w:sz w:val="22"/>
        </w:rPr>
        <w:t>Ak je pomoc podmienená tým, že bude čiastočne alebo úplne postúpená prvovýrobcom;</w:t>
      </w:r>
      <w:r>
        <w:rPr>
          <w:rFonts w:asciiTheme="minorHAnsi" w:hAnsiTheme="minorHAnsi" w:cstheme="minorHAnsi"/>
          <w:sz w:val="22"/>
        </w:rPr>
        <w:t xml:space="preserve"> </w:t>
      </w:r>
      <w:r w:rsidRPr="001A4CEC">
        <w:rPr>
          <w:rFonts w:asciiTheme="minorHAnsi" w:hAnsiTheme="minorHAnsi" w:cstheme="minorHAnsi"/>
          <w:sz w:val="22"/>
          <w:szCs w:val="22"/>
        </w:rPr>
        <w:t xml:space="preserve">avšak s výnimkou prípadu kedy podnik spĺňa podmienku stanovenú v </w:t>
      </w:r>
      <w:hyperlink w:anchor="bod_2123" w:history="1">
        <w:r w:rsidRPr="003C3AA9">
          <w:rPr>
            <w:rStyle w:val="Hypertextovprepojenie"/>
            <w:rFonts w:asciiTheme="minorHAnsi" w:hAnsiTheme="minorHAnsi" w:cstheme="minorHAnsi"/>
            <w:sz w:val="22"/>
            <w:szCs w:val="20"/>
          </w:rPr>
          <w:t>bode 2.1.2.3</w:t>
        </w:r>
      </w:hyperlink>
      <w:r w:rsidRPr="003C3AA9">
        <w:rPr>
          <w:rFonts w:asciiTheme="minorHAnsi" w:hAnsiTheme="minorHAnsi" w:cstheme="minorHAnsi"/>
          <w:szCs w:val="22"/>
        </w:rPr>
        <w:t xml:space="preserve"> </w:t>
      </w:r>
      <w:r w:rsidRPr="001A4CEC">
        <w:rPr>
          <w:rFonts w:asciiTheme="minorHAnsi" w:hAnsiTheme="minorHAnsi" w:cstheme="minorHAnsi"/>
          <w:sz w:val="22"/>
          <w:szCs w:val="22"/>
        </w:rPr>
        <w:t>tejto</w:t>
      </w:r>
      <w:r w:rsidRPr="008034C2">
        <w:rPr>
          <w:rFonts w:asciiTheme="minorHAnsi" w:hAnsiTheme="minorHAnsi" w:cstheme="minorHAnsi"/>
          <w:sz w:val="22"/>
        </w:rPr>
        <w:t xml:space="preserve"> </w:t>
      </w:r>
      <w:r>
        <w:rPr>
          <w:rFonts w:asciiTheme="minorHAnsi" w:hAnsiTheme="minorHAnsi" w:cstheme="minorHAnsi"/>
          <w:sz w:val="22"/>
        </w:rPr>
        <w:t>výzvy</w:t>
      </w:r>
      <w:r w:rsidRPr="008034C2">
        <w:rPr>
          <w:rFonts w:asciiTheme="minorHAnsi" w:hAnsiTheme="minorHAnsi" w:cstheme="minorHAnsi"/>
          <w:sz w:val="22"/>
        </w:rPr>
        <w:t>;</w:t>
      </w:r>
    </w:p>
    <w:p w14:paraId="7A41E013" w14:textId="7D3B48A7" w:rsidR="00B0647C" w:rsidRPr="00B0647C" w:rsidRDefault="008034C2" w:rsidP="009A42F7">
      <w:pPr>
        <w:numPr>
          <w:ilvl w:val="0"/>
          <w:numId w:val="20"/>
        </w:numPr>
        <w:tabs>
          <w:tab w:val="clear" w:pos="720"/>
        </w:tabs>
        <w:suppressAutoHyphens w:val="0"/>
        <w:spacing w:before="60" w:after="60"/>
        <w:ind w:left="426" w:hanging="426"/>
        <w:jc w:val="both"/>
        <w:rPr>
          <w:rFonts w:asciiTheme="minorHAnsi" w:hAnsiTheme="minorHAnsi" w:cstheme="minorHAnsi"/>
          <w:sz w:val="22"/>
        </w:rPr>
      </w:pPr>
      <w:r w:rsidRPr="008034C2">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4C3E20D4" w14:textId="351B1E6A" w:rsidR="00B0647C" w:rsidRPr="00B0647C" w:rsidRDefault="008034C2" w:rsidP="009A42F7">
      <w:pPr>
        <w:numPr>
          <w:ilvl w:val="0"/>
          <w:numId w:val="20"/>
        </w:numPr>
        <w:tabs>
          <w:tab w:val="clear" w:pos="720"/>
        </w:tabs>
        <w:suppressAutoHyphens w:val="0"/>
        <w:spacing w:before="60" w:after="60"/>
        <w:ind w:left="426" w:hanging="426"/>
        <w:jc w:val="both"/>
        <w:rPr>
          <w:rFonts w:asciiTheme="minorHAnsi" w:hAnsiTheme="minorHAnsi" w:cstheme="minorHAnsi"/>
          <w:sz w:val="22"/>
        </w:rPr>
      </w:pPr>
      <w:r w:rsidRPr="008034C2">
        <w:rPr>
          <w:rFonts w:asciiTheme="minorHAnsi" w:hAnsiTheme="minorHAnsi" w:cstheme="minorHAnsi"/>
          <w:sz w:val="22"/>
        </w:rPr>
        <w:t>minimálnu pomoc, ktorá je podmienená uprednostňovaním používania domácich tovarov pred dovážaným.</w:t>
      </w:r>
    </w:p>
    <w:p w14:paraId="5FB10468" w14:textId="51B006B6" w:rsidR="000E601A" w:rsidRPr="008034C2" w:rsidRDefault="008034C2" w:rsidP="009A42F7">
      <w:pPr>
        <w:pStyle w:val="Nadpis4"/>
        <w:numPr>
          <w:ilvl w:val="3"/>
          <w:numId w:val="29"/>
        </w:numPr>
        <w:spacing w:after="120"/>
        <w:ind w:left="709" w:hanging="709"/>
        <w:jc w:val="both"/>
        <w:rPr>
          <w:lang w:eastAsia="sk-SK"/>
        </w:rPr>
      </w:pPr>
      <w:bookmarkStart w:id="4" w:name="bod_2123"/>
      <w:bookmarkEnd w:id="4"/>
      <w:r w:rsidRPr="009A42F7">
        <w:rPr>
          <w:b w:val="0"/>
          <w:lang w:eastAsia="sk-SK"/>
        </w:rPr>
        <w:t>Ak príjemca pomoci definovaný v  </w:t>
      </w:r>
      <w:r w:rsidR="00D843DA">
        <w:rPr>
          <w:rStyle w:val="Hypertextovprepojenie"/>
          <w:b w:val="0"/>
          <w:lang w:eastAsia="sk-SK"/>
        </w:rPr>
        <w:fldChar w:fldCharType="begin"/>
      </w:r>
      <w:r w:rsidR="00D843DA">
        <w:rPr>
          <w:rStyle w:val="Hypertextovprepojenie"/>
          <w:b w:val="0"/>
          <w:lang w:eastAsia="sk-SK"/>
        </w:rPr>
        <w:instrText xml:space="preserve"> HYPERLINK \l "bod_2121" </w:instrText>
      </w:r>
      <w:r w:rsidR="00D843DA">
        <w:rPr>
          <w:rStyle w:val="Hypertextovprepojenie"/>
          <w:b w:val="0"/>
          <w:lang w:eastAsia="sk-SK"/>
        </w:rPr>
        <w:fldChar w:fldCharType="separate"/>
      </w:r>
      <w:r w:rsidR="008C6DDD" w:rsidRPr="008C6DDD">
        <w:rPr>
          <w:rStyle w:val="Hypertextovprepojenie"/>
          <w:b w:val="0"/>
          <w:lang w:eastAsia="sk-SK"/>
        </w:rPr>
        <w:t>bode</w:t>
      </w:r>
      <w:r w:rsidR="008C6DDD" w:rsidRPr="009A42F7">
        <w:rPr>
          <w:rStyle w:val="Hypertextovprepojenie"/>
          <w:b w:val="0"/>
        </w:rPr>
        <w:t xml:space="preserve"> </w:t>
      </w:r>
      <w:r w:rsidRPr="009A42F7">
        <w:rPr>
          <w:rStyle w:val="Hypertextovprepojenie"/>
          <w:b w:val="0"/>
        </w:rPr>
        <w:t>2.1.2.1</w:t>
      </w:r>
      <w:r w:rsidR="00D843DA">
        <w:rPr>
          <w:rStyle w:val="Hypertextovprepojenie"/>
          <w:b w:val="0"/>
        </w:rPr>
        <w:fldChar w:fldCharType="end"/>
      </w:r>
      <w:r w:rsidRPr="009A42F7">
        <w:rPr>
          <w:b w:val="0"/>
          <w:lang w:eastAsia="sk-SK"/>
        </w:rPr>
        <w:t>, zároveň pôsobí aj v sektoroch uvedených v </w:t>
      </w:r>
      <w:r w:rsidR="00D843DA">
        <w:rPr>
          <w:rStyle w:val="Hypertextovprepojenie"/>
          <w:b w:val="0"/>
        </w:rPr>
        <w:fldChar w:fldCharType="begin"/>
      </w:r>
      <w:r w:rsidR="00D843DA">
        <w:rPr>
          <w:rStyle w:val="Hypertextovprepojenie"/>
          <w:b w:val="0"/>
        </w:rPr>
        <w:instrText xml:space="preserve"> HYPERLINK \l "bod_2122" </w:instrText>
      </w:r>
      <w:r w:rsidR="00D843DA">
        <w:rPr>
          <w:rStyle w:val="Hypertextovprepojenie"/>
          <w:b w:val="0"/>
        </w:rPr>
        <w:fldChar w:fldCharType="separate"/>
      </w:r>
      <w:r w:rsidRPr="009A42F7">
        <w:rPr>
          <w:rStyle w:val="Hypertextovprepojenie"/>
          <w:b w:val="0"/>
        </w:rPr>
        <w:t>bode 2.1.2.2</w:t>
      </w:r>
      <w:r w:rsidR="00D843DA">
        <w:rPr>
          <w:rStyle w:val="Hypertextovprepojenie"/>
          <w:b w:val="0"/>
        </w:rPr>
        <w:fldChar w:fldCharType="end"/>
      </w:r>
      <w:r w:rsidRPr="009A42F7">
        <w:rPr>
          <w:b w:val="0"/>
          <w:lang w:eastAsia="sk-SK"/>
        </w:rPr>
        <w:t xml:space="preserve"> v písm. a), b) alebo c) je oprávneným príjemcom minimálnej pomoci podľa tejto schémy len za podmienky, že príjemca minimálnej pomoci zabezpečí (a poskytovateľ overí) pomocou primeraných prostriedkov, ako je oddelenie činností alebo rozlíšenie nákladov (napr. analytická evidencia), aby činnosti vykonávané v sektoroch vylúčených z rozsahu pôsobnosti schémy DM – 3/2019, neboli podporované z pomoci podľa schémy.</w:t>
      </w:r>
    </w:p>
    <w:p w14:paraId="3EEA4DE8" w14:textId="6632C681" w:rsidR="00532DD9" w:rsidRPr="009A42F7" w:rsidRDefault="00954843">
      <w:pPr>
        <w:spacing w:line="280" w:lineRule="exact"/>
        <w:ind w:left="709"/>
        <w:jc w:val="both"/>
        <w:rPr>
          <w:rFonts w:asciiTheme="minorHAnsi" w:hAnsiTheme="minorHAnsi" w:cstheme="minorHAnsi"/>
          <w:sz w:val="22"/>
        </w:rPr>
      </w:pPr>
      <w:r w:rsidRPr="009A42F7">
        <w:rPr>
          <w:rFonts w:asciiTheme="minorHAnsi" w:hAnsiTheme="minorHAnsi" w:cstheme="minorHAnsi"/>
          <w:sz w:val="22"/>
        </w:rPr>
        <w:t xml:space="preserve">Rovnaká podmienka platí aj v prípade, ak príjemca pomoci zároveň vykonáva cestnú nákladnú dopravu v prenájme alebo za úhradu. V tomto prípade príjemca pomoci zároveň zabezpečí (a </w:t>
      </w:r>
      <w:r w:rsidRPr="009A42F7">
        <w:rPr>
          <w:rFonts w:asciiTheme="minorHAnsi" w:hAnsiTheme="minorHAnsi" w:cstheme="minorHAnsi"/>
          <w:sz w:val="22"/>
        </w:rPr>
        <w:lastRenderedPageBreak/>
        <w:t>poskytovateľ overí), aby sa žiadna minimálna pomoci nepoužila na nákup vozidiel cestnej nákladnej dopravy.</w:t>
      </w:r>
    </w:p>
    <w:p w14:paraId="3DBB85BD" w14:textId="18A3E8C7" w:rsidR="00532DD9" w:rsidRPr="00532DD9" w:rsidRDefault="00532DD9" w:rsidP="00532DD9">
      <w:pPr>
        <w:spacing w:line="280" w:lineRule="exact"/>
        <w:ind w:left="426"/>
        <w:jc w:val="both"/>
        <w:rPr>
          <w:rFonts w:asciiTheme="minorHAnsi" w:hAnsiTheme="minorHAnsi"/>
          <w:sz w:val="22"/>
        </w:rPr>
      </w:pPr>
    </w:p>
    <w:p w14:paraId="1D7F5643" w14:textId="74202230" w:rsidR="00F2506D" w:rsidRPr="00587541" w:rsidRDefault="00F2506D" w:rsidP="00913297">
      <w:pPr>
        <w:pStyle w:val="Nadpis2"/>
        <w:numPr>
          <w:ilvl w:val="1"/>
          <w:numId w:val="29"/>
        </w:numPr>
        <w:spacing w:after="120"/>
        <w:ind w:left="567" w:hanging="567"/>
      </w:pPr>
      <w:bookmarkStart w:id="5" w:name="bod_22"/>
      <w:bookmarkEnd w:id="5"/>
      <w:r w:rsidRPr="00587541">
        <w:t>Oprávnen</w:t>
      </w:r>
      <w:r w:rsidR="000D4437" w:rsidRPr="00587541">
        <w:t>osť</w:t>
      </w:r>
      <w:r w:rsidRPr="00587541">
        <w:t xml:space="preserve"> </w:t>
      </w:r>
      <w:r w:rsidR="000D4437" w:rsidRPr="00587541">
        <w:t>aktivít</w:t>
      </w:r>
      <w:r w:rsidR="00EC2993" w:rsidRPr="00587541">
        <w:t xml:space="preserve"> realizácie </w:t>
      </w:r>
      <w:r w:rsidR="000D4437" w:rsidRPr="00587541">
        <w:t>projektu</w:t>
      </w:r>
    </w:p>
    <w:p w14:paraId="42DC2AA0" w14:textId="1E5E3918" w:rsidR="00E21DA8" w:rsidRPr="009A42F7" w:rsidRDefault="003A3B41">
      <w:pPr>
        <w:tabs>
          <w:tab w:val="left" w:pos="289"/>
        </w:tabs>
        <w:spacing w:line="280" w:lineRule="exact"/>
        <w:ind w:left="567"/>
        <w:jc w:val="both"/>
        <w:rPr>
          <w:rFonts w:asciiTheme="minorHAnsi" w:hAnsiTheme="minorHAnsi" w:cstheme="minorHAnsi"/>
          <w:sz w:val="20"/>
        </w:rPr>
      </w:pPr>
      <w:r>
        <w:rPr>
          <w:rFonts w:asciiTheme="minorHAnsi" w:eastAsiaTheme="minorHAnsi" w:hAnsiTheme="minorHAnsi" w:cstheme="minorHAnsi"/>
          <w:sz w:val="22"/>
          <w:lang w:eastAsia="en-US"/>
        </w:rPr>
        <w:t>P</w:t>
      </w:r>
      <w:r w:rsidRPr="009A42F7">
        <w:rPr>
          <w:rFonts w:asciiTheme="minorHAnsi" w:eastAsiaTheme="minorHAnsi" w:hAnsiTheme="minorHAnsi" w:cstheme="minorHAnsi"/>
          <w:sz w:val="22"/>
          <w:lang w:eastAsia="en-US"/>
        </w:rPr>
        <w:t>odpor</w:t>
      </w:r>
      <w:r>
        <w:rPr>
          <w:rFonts w:asciiTheme="minorHAnsi" w:eastAsiaTheme="minorHAnsi" w:hAnsiTheme="minorHAnsi" w:cstheme="minorHAnsi"/>
          <w:sz w:val="22"/>
          <w:lang w:eastAsia="en-US"/>
        </w:rPr>
        <w:t>a</w:t>
      </w:r>
      <w:r w:rsidRPr="009A42F7">
        <w:rPr>
          <w:rFonts w:asciiTheme="minorHAnsi" w:eastAsiaTheme="minorHAnsi" w:hAnsiTheme="minorHAnsi" w:cstheme="minorHAnsi"/>
          <w:sz w:val="22"/>
          <w:lang w:eastAsia="en-US"/>
        </w:rPr>
        <w:t xml:space="preserve">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Natura 2000, zlepšenie</w:t>
      </w:r>
      <w:r>
        <w:rPr>
          <w:rFonts w:asciiTheme="minorHAnsi" w:eastAsiaTheme="minorHAnsi" w:hAnsiTheme="minorHAnsi" w:cstheme="minorHAnsi"/>
          <w:sz w:val="22"/>
          <w:lang w:eastAsia="en-US"/>
        </w:rPr>
        <w:t xml:space="preserve"> </w:t>
      </w:r>
      <w:r w:rsidRPr="009A42F7">
        <w:rPr>
          <w:rFonts w:asciiTheme="minorHAnsi" w:eastAsiaTheme="minorHAnsi" w:hAnsiTheme="minorHAnsi" w:cstheme="minorHAnsi"/>
          <w:sz w:val="22"/>
          <w:lang w:eastAsia="en-US"/>
        </w:rPr>
        <w:t>vodného hospodárstva, skladovania a aplikácie hnojív a pesticídov, prevencie pôdnej erózie a zlepšenie obhospodarovania pôdy, efektívneho využívania zdrojov, podpory prechodu na nízko uhlíkové hospodárstvo odolné voči zmenám klímy v odvetviach poľnohospodárstva, potravinárstva a lesného hospodárstva, zvýšenie účinnosti využitia energie v poľnohospodárstve a pri spracovaní potravín, zníženie emisií skleníkových plynov a amoniaku z poľnohospodárstva, podpory sekvestrácie oxidu uhličitého v poľnohospodárstve a lesnom hospodárstve.</w:t>
      </w:r>
    </w:p>
    <w:p w14:paraId="7D85F9B3" w14:textId="23CC228D" w:rsidR="006B797D" w:rsidRPr="006B797D" w:rsidRDefault="006B797D" w:rsidP="006B797D">
      <w:pPr>
        <w:tabs>
          <w:tab w:val="left" w:pos="289"/>
        </w:tabs>
        <w:spacing w:line="280" w:lineRule="exact"/>
        <w:ind w:left="567"/>
        <w:jc w:val="both"/>
        <w:rPr>
          <w:rFonts w:asciiTheme="minorHAnsi" w:hAnsiTheme="minorHAnsi"/>
          <w:bCs/>
          <w:sz w:val="22"/>
          <w:lang w:eastAsia="sk-SK"/>
        </w:rPr>
      </w:pPr>
      <w:r w:rsidRPr="006B797D">
        <w:rPr>
          <w:rFonts w:asciiTheme="minorHAnsi" w:hAnsiTheme="minorHAnsi"/>
          <w:bCs/>
          <w:sz w:val="22"/>
          <w:lang w:eastAsia="sk-SK"/>
        </w:rPr>
        <w:t>V prípade, že je predmetom ŽoNFP</w:t>
      </w:r>
      <w:r w:rsidRPr="006B797D" w:rsidDel="00897E54">
        <w:rPr>
          <w:rFonts w:asciiTheme="minorHAnsi" w:hAnsiTheme="minorHAnsi"/>
          <w:bCs/>
          <w:sz w:val="22"/>
          <w:lang w:eastAsia="sk-SK"/>
        </w:rPr>
        <w:t xml:space="preserve"> </w:t>
      </w:r>
      <w:r w:rsidR="003A3B41">
        <w:rPr>
          <w:rFonts w:asciiTheme="minorHAnsi" w:hAnsiTheme="minorHAnsi"/>
          <w:bCs/>
          <w:sz w:val="22"/>
          <w:lang w:eastAsia="sk-SK"/>
        </w:rPr>
        <w:t xml:space="preserve">podpora a využívanie poradenských služieb </w:t>
      </w:r>
      <w:r w:rsidRPr="006B797D">
        <w:rPr>
          <w:rFonts w:asciiTheme="minorHAnsi" w:hAnsiTheme="minorHAnsi"/>
          <w:bCs/>
          <w:sz w:val="22"/>
          <w:lang w:eastAsia="sk-SK"/>
        </w:rPr>
        <w:t>v poľnohospodárstve a lesnom hospodárstve, v rozsahu mimo čl. 42 Zmluvy o fungovaní EÚ, v zmysle podopatrenia 2.</w:t>
      </w:r>
      <w:r w:rsidR="003A3B41">
        <w:rPr>
          <w:rFonts w:asciiTheme="minorHAnsi" w:hAnsiTheme="minorHAnsi"/>
          <w:bCs/>
          <w:sz w:val="22"/>
          <w:lang w:eastAsia="sk-SK"/>
        </w:rPr>
        <w:t>1</w:t>
      </w:r>
      <w:r w:rsidR="003A3B41" w:rsidRPr="006B797D">
        <w:rPr>
          <w:rFonts w:asciiTheme="minorHAnsi" w:hAnsiTheme="minorHAnsi"/>
          <w:bCs/>
          <w:sz w:val="22"/>
          <w:lang w:eastAsia="sk-SK"/>
        </w:rPr>
        <w:t xml:space="preserve"> </w:t>
      </w:r>
      <w:r w:rsidRPr="006B797D">
        <w:rPr>
          <w:rFonts w:asciiTheme="minorHAnsi" w:hAnsiTheme="minorHAnsi"/>
          <w:bCs/>
          <w:sz w:val="22"/>
          <w:lang w:eastAsia="sk-SK"/>
        </w:rPr>
        <w:t>„</w:t>
      </w:r>
      <w:r w:rsidR="003A3B41" w:rsidRPr="009A42F7">
        <w:rPr>
          <w:rFonts w:asciiTheme="minorHAnsi" w:hAnsiTheme="minorHAnsi"/>
          <w:bCs/>
          <w:sz w:val="22"/>
          <w:lang w:eastAsia="sk-SK"/>
        </w:rPr>
        <w:t>Poradenské služby zamerané na pomoc poľnohospodárom a obhospodarovateľom lesa</w:t>
      </w:r>
      <w:r w:rsidRPr="006B797D">
        <w:rPr>
          <w:rFonts w:asciiTheme="minorHAnsi" w:hAnsiTheme="minorHAnsi"/>
          <w:bCs/>
          <w:sz w:val="22"/>
          <w:lang w:eastAsia="sk-SK"/>
        </w:rPr>
        <w:t xml:space="preserve">“ PRV uplatňujú sa podmienky schémy minimálnej pomoci </w:t>
      </w:r>
      <w:r w:rsidR="003A3B41" w:rsidRPr="009A42F7">
        <w:rPr>
          <w:rFonts w:asciiTheme="minorHAnsi" w:hAnsiTheme="minorHAnsi"/>
          <w:bCs/>
          <w:sz w:val="22"/>
          <w:lang w:eastAsia="sk-SK"/>
        </w:rPr>
        <w:t>na podporu využívania poradenských služieb v poľnohospodárstve a lesnom hospodárstve (podopatrenie 2.1 Programu rozvoja vidieka SR  2014 – 2020), DM – 3/2019</w:t>
      </w:r>
      <w:r w:rsidRPr="006B797D">
        <w:rPr>
          <w:rFonts w:asciiTheme="minorHAnsi" w:hAnsiTheme="minorHAnsi"/>
          <w:bCs/>
          <w:sz w:val="22"/>
          <w:lang w:eastAsia="sk-SK"/>
        </w:rPr>
        <w:t xml:space="preserve">, ktorá tvorí </w:t>
      </w:r>
      <w:r w:rsidRPr="009A42F7">
        <w:rPr>
          <w:rFonts w:asciiTheme="minorHAnsi" w:hAnsiTheme="minorHAnsi"/>
          <w:b/>
          <w:bCs/>
          <w:color w:val="FF0000"/>
          <w:sz w:val="22"/>
          <w:lang w:eastAsia="sk-SK"/>
        </w:rPr>
        <w:t>prílohu č. 6</w:t>
      </w:r>
      <w:r w:rsidRPr="006B797D">
        <w:rPr>
          <w:rFonts w:asciiTheme="minorHAnsi" w:hAnsiTheme="minorHAnsi"/>
          <w:bCs/>
          <w:sz w:val="22"/>
          <w:lang w:eastAsia="sk-SK"/>
        </w:rPr>
        <w:t xml:space="preserve"> tejto výzvy.</w:t>
      </w:r>
      <w:r w:rsidR="003A3B41">
        <w:rPr>
          <w:rFonts w:asciiTheme="minorHAnsi" w:hAnsiTheme="minorHAnsi"/>
          <w:bCs/>
          <w:sz w:val="22"/>
          <w:lang w:eastAsia="sk-SK"/>
        </w:rPr>
        <w:t xml:space="preserve"> </w:t>
      </w:r>
    </w:p>
    <w:p w14:paraId="529BBB52" w14:textId="77777777" w:rsidR="000D4437" w:rsidRDefault="000D4437" w:rsidP="00F2506D">
      <w:pPr>
        <w:tabs>
          <w:tab w:val="left" w:pos="289"/>
        </w:tabs>
        <w:spacing w:line="280" w:lineRule="exact"/>
        <w:jc w:val="both"/>
        <w:rPr>
          <w:rFonts w:asciiTheme="minorHAnsi" w:hAnsiTheme="minorHAnsi"/>
          <w:b/>
        </w:rPr>
      </w:pPr>
    </w:p>
    <w:p w14:paraId="457DE72A" w14:textId="0CAE6CF4" w:rsidR="00631252" w:rsidRPr="00691CAE" w:rsidRDefault="00691CAE" w:rsidP="006F2521">
      <w:pPr>
        <w:pStyle w:val="Odsekzoznamu"/>
        <w:numPr>
          <w:ilvl w:val="0"/>
          <w:numId w:val="39"/>
        </w:numPr>
        <w:tabs>
          <w:tab w:val="left" w:pos="567"/>
        </w:tabs>
        <w:spacing w:line="280" w:lineRule="exact"/>
        <w:jc w:val="both"/>
        <w:rPr>
          <w:rFonts w:asciiTheme="minorHAnsi" w:hAnsiTheme="minorHAnsi"/>
          <w:bCs/>
          <w:sz w:val="22"/>
          <w:lang w:eastAsia="sk-SK"/>
        </w:rPr>
      </w:pPr>
      <w:bookmarkStart w:id="6" w:name="ponuka"/>
      <w:bookmarkEnd w:id="6"/>
      <w:r w:rsidRPr="00691CAE">
        <w:rPr>
          <w:rFonts w:asciiTheme="minorHAnsi" w:hAnsiTheme="minorHAnsi"/>
          <w:b/>
          <w:sz w:val="22"/>
        </w:rPr>
        <w:t>Oprávnené projekty</w:t>
      </w:r>
      <w:r w:rsidRPr="00691CAE">
        <w:rPr>
          <w:rFonts w:asciiTheme="minorHAnsi" w:hAnsiTheme="minorHAnsi"/>
          <w:sz w:val="22"/>
        </w:rPr>
        <w:t xml:space="preserve"> </w:t>
      </w:r>
      <w:r w:rsidR="00671A9D" w:rsidRPr="00671A9D">
        <w:rPr>
          <w:rFonts w:asciiTheme="minorHAnsi" w:hAnsiTheme="minorHAnsi"/>
          <w:sz w:val="22"/>
        </w:rPr>
        <w:t>sú projekty poskytovania poradenských služieb pre príjemcov minimálnej pomoci v poľnohospodárstve a lesnom hospodárstve, v rozsahu mimo čl. 42 ZFEÚ, ktoré sú v súlade s katalógom typov poradenských produktov</w:t>
      </w:r>
      <w:r w:rsidR="00671A9D">
        <w:rPr>
          <w:rFonts w:asciiTheme="minorHAnsi" w:hAnsiTheme="minorHAnsi"/>
          <w:sz w:val="22"/>
        </w:rPr>
        <w:t xml:space="preserve"> </w:t>
      </w:r>
      <w:r w:rsidR="00671A9D">
        <w:rPr>
          <w:rFonts w:asciiTheme="minorHAnsi" w:hAnsiTheme="minorHAnsi"/>
          <w:bCs/>
          <w:sz w:val="22"/>
          <w:lang w:eastAsia="sk-SK"/>
        </w:rPr>
        <w:t xml:space="preserve">zverejnených na webovom sídle </w:t>
      </w:r>
      <w:proofErr w:type="spellStart"/>
      <w:r w:rsidR="00671A9D">
        <w:rPr>
          <w:rFonts w:asciiTheme="minorHAnsi" w:hAnsiTheme="minorHAnsi"/>
          <w:bCs/>
          <w:sz w:val="22"/>
          <w:lang w:eastAsia="sk-SK"/>
        </w:rPr>
        <w:t>Agroinštitútu</w:t>
      </w:r>
      <w:proofErr w:type="spellEnd"/>
      <w:r w:rsidR="00671A9D">
        <w:rPr>
          <w:rFonts w:asciiTheme="minorHAnsi" w:hAnsiTheme="minorHAnsi"/>
          <w:bCs/>
          <w:sz w:val="22"/>
          <w:lang w:eastAsia="sk-SK"/>
        </w:rPr>
        <w:t xml:space="preserve"> Nitra, štátny podnik </w:t>
      </w:r>
      <w:hyperlink r:id="rId12" w:history="1">
        <w:r w:rsidR="00671A9D" w:rsidRPr="00671A9D">
          <w:rPr>
            <w:rStyle w:val="Hypertextovprepojenie"/>
            <w:rFonts w:asciiTheme="minorHAnsi" w:hAnsiTheme="minorHAnsi"/>
            <w:bCs/>
            <w:sz w:val="22"/>
            <w:lang w:eastAsia="sk-SK"/>
          </w:rPr>
          <w:t>http://agroinstitut.sk/sk/katalog-poradenskych-produktov/</w:t>
        </w:r>
      </w:hyperlink>
      <w:r w:rsidR="006F2521">
        <w:rPr>
          <w:rFonts w:asciiTheme="minorHAnsi" w:hAnsiTheme="minorHAnsi"/>
          <w:bCs/>
          <w:sz w:val="22"/>
          <w:lang w:eastAsia="sk-SK"/>
        </w:rPr>
        <w:t xml:space="preserve"> a Národného lesníckeho centra </w:t>
      </w:r>
      <w:hyperlink r:id="rId13" w:anchor="katalog" w:history="1">
        <w:r w:rsidR="006F2521" w:rsidRPr="00B57A6D">
          <w:rPr>
            <w:rStyle w:val="Hypertextovprepojenie"/>
            <w:rFonts w:asciiTheme="minorHAnsi" w:hAnsiTheme="minorHAnsi"/>
            <w:bCs/>
            <w:sz w:val="22"/>
            <w:lang w:eastAsia="sk-SK"/>
          </w:rPr>
          <w:t>http://www.nlcsk.sk/nlc_sk/ustavy/ulpav/poradenstvo.aspx#katalog</w:t>
        </w:r>
      </w:hyperlink>
      <w:r w:rsidRPr="00691CAE">
        <w:rPr>
          <w:rFonts w:asciiTheme="minorHAnsi" w:hAnsiTheme="minorHAnsi"/>
          <w:sz w:val="22"/>
        </w:rPr>
        <w:t>.</w:t>
      </w:r>
      <w:r w:rsidR="006F2521">
        <w:rPr>
          <w:rFonts w:asciiTheme="minorHAnsi" w:hAnsiTheme="minorHAnsi"/>
          <w:sz w:val="22"/>
        </w:rPr>
        <w:t xml:space="preserve"> </w:t>
      </w:r>
    </w:p>
    <w:p w14:paraId="6C2F46CE" w14:textId="0CD89248" w:rsidR="00691CAE" w:rsidRPr="00691CAE" w:rsidRDefault="00691CAE" w:rsidP="00671A9D">
      <w:pPr>
        <w:pStyle w:val="Odsekzoznamu"/>
        <w:numPr>
          <w:ilvl w:val="0"/>
          <w:numId w:val="39"/>
        </w:numPr>
        <w:tabs>
          <w:tab w:val="left" w:pos="289"/>
        </w:tabs>
        <w:spacing w:line="280" w:lineRule="exact"/>
        <w:jc w:val="both"/>
        <w:rPr>
          <w:rFonts w:asciiTheme="minorHAnsi" w:hAnsiTheme="minorHAnsi"/>
          <w:b/>
          <w:bCs/>
          <w:sz w:val="22"/>
          <w:lang w:eastAsia="sk-SK"/>
        </w:rPr>
      </w:pPr>
      <w:r w:rsidRPr="00691CAE">
        <w:rPr>
          <w:rFonts w:asciiTheme="minorHAnsi" w:hAnsiTheme="minorHAnsi"/>
          <w:b/>
          <w:bCs/>
          <w:sz w:val="22"/>
          <w:lang w:eastAsia="sk-SK"/>
        </w:rPr>
        <w:t xml:space="preserve">Oprávnené projekty </w:t>
      </w:r>
      <w:r w:rsidR="00671A9D" w:rsidRPr="00671A9D">
        <w:rPr>
          <w:rFonts w:asciiTheme="minorHAnsi" w:hAnsiTheme="minorHAnsi"/>
          <w:bCs/>
          <w:sz w:val="22"/>
          <w:lang w:eastAsia="sk-SK"/>
        </w:rPr>
        <w:t>sú projekty poskytovania poradenských služieb pre príjemcov minimálnej pomoci v poľnohospodárstve a lesnom hospodárstve, v rozsahu čl. 42 ZFEÚ, ktoré sú v súlade s katalógom typov poradenských produktov</w:t>
      </w:r>
      <w:r w:rsidR="00671A9D">
        <w:rPr>
          <w:rFonts w:asciiTheme="minorHAnsi" w:hAnsiTheme="minorHAnsi"/>
          <w:bCs/>
          <w:sz w:val="22"/>
          <w:lang w:eastAsia="sk-SK"/>
        </w:rPr>
        <w:t xml:space="preserve"> zverejnených na webovom sídle </w:t>
      </w:r>
      <w:proofErr w:type="spellStart"/>
      <w:r w:rsidR="00671A9D">
        <w:rPr>
          <w:rFonts w:asciiTheme="minorHAnsi" w:hAnsiTheme="minorHAnsi"/>
          <w:bCs/>
          <w:sz w:val="22"/>
          <w:lang w:eastAsia="sk-SK"/>
        </w:rPr>
        <w:t>Agroinštitútu</w:t>
      </w:r>
      <w:proofErr w:type="spellEnd"/>
      <w:r w:rsidR="00671A9D">
        <w:rPr>
          <w:rFonts w:asciiTheme="minorHAnsi" w:hAnsiTheme="minorHAnsi"/>
          <w:bCs/>
          <w:sz w:val="22"/>
          <w:lang w:eastAsia="sk-SK"/>
        </w:rPr>
        <w:t xml:space="preserve"> Nitra, štátny podnik </w:t>
      </w:r>
      <w:hyperlink r:id="rId14" w:history="1">
        <w:r w:rsidR="00671A9D" w:rsidRPr="00671A9D">
          <w:rPr>
            <w:rStyle w:val="Hypertextovprepojenie"/>
            <w:rFonts w:asciiTheme="minorHAnsi" w:hAnsiTheme="minorHAnsi"/>
            <w:bCs/>
            <w:sz w:val="22"/>
            <w:lang w:eastAsia="sk-SK"/>
          </w:rPr>
          <w:t>http://agroinstitut.sk/sk/katalog-poradenskych-produktov/</w:t>
        </w:r>
      </w:hyperlink>
      <w:r w:rsidRPr="00691CAE">
        <w:rPr>
          <w:rFonts w:asciiTheme="minorHAnsi" w:hAnsiTheme="minorHAnsi"/>
          <w:bCs/>
          <w:sz w:val="22"/>
          <w:lang w:eastAsia="sk-SK"/>
        </w:rPr>
        <w:t>.</w:t>
      </w:r>
    </w:p>
    <w:p w14:paraId="5EC21415" w14:textId="3F56FD25" w:rsidR="00E073C8" w:rsidRPr="009A42F7" w:rsidRDefault="00655C19" w:rsidP="00913297">
      <w:pPr>
        <w:tabs>
          <w:tab w:val="left" w:pos="1134"/>
        </w:tabs>
        <w:spacing w:before="120"/>
        <w:jc w:val="both"/>
        <w:rPr>
          <w:rFonts w:asciiTheme="minorHAnsi" w:hAnsiTheme="minorHAnsi" w:cstheme="minorHAnsi"/>
          <w:sz w:val="22"/>
        </w:rPr>
      </w:pPr>
      <w:r w:rsidRPr="009A42F7">
        <w:rPr>
          <w:rFonts w:asciiTheme="minorHAnsi" w:hAnsiTheme="minorHAnsi" w:cstheme="minorHAnsi"/>
          <w:sz w:val="22"/>
        </w:rPr>
        <w:t>Katalóg typov poradenských produktov obsahuje popis jednotlivých typov poradenských produktov (obsah, max. a min. časový rozsah,  povinné výstupy a hodinová sadzba</w:t>
      </w:r>
      <w:r w:rsidRPr="009A42F7">
        <w:rPr>
          <w:rStyle w:val="Odkaznapoznmkupodiarou"/>
          <w:rFonts w:asciiTheme="minorHAnsi" w:hAnsiTheme="minorHAnsi" w:cstheme="minorHAnsi"/>
          <w:sz w:val="22"/>
        </w:rPr>
        <w:footnoteReference w:id="5"/>
      </w:r>
      <w:r w:rsidRPr="009A42F7">
        <w:rPr>
          <w:rFonts w:asciiTheme="minorHAnsi" w:hAnsiTheme="minorHAnsi" w:cstheme="minorHAnsi"/>
          <w:sz w:val="22"/>
        </w:rPr>
        <w:t xml:space="preserve"> za poskytnutie poradenskej služby) a zoznam poradcov, ktorí jednotlivé typy poradenských produktov poskytujú.</w:t>
      </w:r>
    </w:p>
    <w:p w14:paraId="073A48F7" w14:textId="77777777" w:rsidR="00655C19" w:rsidRDefault="00655C19" w:rsidP="00BB5BF9">
      <w:pPr>
        <w:tabs>
          <w:tab w:val="left" w:pos="1134"/>
        </w:tabs>
        <w:jc w:val="both"/>
        <w:rPr>
          <w:rFonts w:asciiTheme="minorHAnsi" w:hAnsiTheme="minorHAnsi"/>
          <w:b/>
        </w:rPr>
      </w:pPr>
    </w:p>
    <w:p w14:paraId="7E4E3424" w14:textId="2D21AF8A" w:rsidR="00921CAD" w:rsidRPr="00AD7D08" w:rsidRDefault="0097519C" w:rsidP="00913297">
      <w:pPr>
        <w:pStyle w:val="Nadpis2"/>
        <w:numPr>
          <w:ilvl w:val="1"/>
          <w:numId w:val="29"/>
        </w:numPr>
        <w:spacing w:after="120"/>
        <w:ind w:left="567" w:hanging="567"/>
        <w:rPr>
          <w:rFonts w:asciiTheme="minorHAnsi" w:hAnsiTheme="minorHAnsi"/>
        </w:rPr>
      </w:pPr>
      <w:r w:rsidRPr="00AD7D08">
        <w:rPr>
          <w:rFonts w:asciiTheme="minorHAnsi" w:hAnsiTheme="minorHAnsi"/>
        </w:rPr>
        <w:t>Neoprávnené projekty</w:t>
      </w:r>
    </w:p>
    <w:p w14:paraId="5B7CC6BC" w14:textId="71B3B6A1" w:rsidR="0097519C" w:rsidRPr="00446B0A" w:rsidRDefault="00671A9D" w:rsidP="002013E8">
      <w:pPr>
        <w:numPr>
          <w:ilvl w:val="0"/>
          <w:numId w:val="23"/>
        </w:numPr>
        <w:tabs>
          <w:tab w:val="left" w:pos="567"/>
        </w:tabs>
        <w:ind w:left="567" w:hanging="567"/>
        <w:jc w:val="both"/>
        <w:rPr>
          <w:rFonts w:asciiTheme="minorHAnsi" w:hAnsiTheme="minorHAnsi"/>
          <w:bCs/>
          <w:sz w:val="22"/>
          <w:szCs w:val="22"/>
        </w:rPr>
      </w:pPr>
      <w:r w:rsidRPr="00671A9D">
        <w:rPr>
          <w:rFonts w:asciiTheme="minorHAnsi" w:hAnsiTheme="minorHAnsi"/>
          <w:bCs/>
          <w:sz w:val="22"/>
          <w:szCs w:val="22"/>
        </w:rPr>
        <w:t xml:space="preserve">poradenstvo, ktoré nie je </w:t>
      </w:r>
      <w:r w:rsidR="00724E97">
        <w:rPr>
          <w:rFonts w:asciiTheme="minorHAnsi" w:hAnsiTheme="minorHAnsi"/>
          <w:bCs/>
          <w:sz w:val="22"/>
          <w:szCs w:val="22"/>
        </w:rPr>
        <w:t>nastavené na individuálne potreby</w:t>
      </w:r>
      <w:r w:rsidRPr="00671A9D">
        <w:rPr>
          <w:rFonts w:asciiTheme="minorHAnsi" w:hAnsiTheme="minorHAnsi"/>
          <w:bCs/>
          <w:sz w:val="22"/>
          <w:szCs w:val="22"/>
        </w:rPr>
        <w:t xml:space="preserve"> konkrétne</w:t>
      </w:r>
      <w:r w:rsidR="00724E97">
        <w:rPr>
          <w:rFonts w:asciiTheme="minorHAnsi" w:hAnsiTheme="minorHAnsi"/>
          <w:bCs/>
          <w:sz w:val="22"/>
          <w:szCs w:val="22"/>
        </w:rPr>
        <w:t>ho</w:t>
      </w:r>
      <w:r w:rsidRPr="00671A9D">
        <w:rPr>
          <w:rFonts w:asciiTheme="minorHAnsi" w:hAnsiTheme="minorHAnsi"/>
          <w:bCs/>
          <w:sz w:val="22"/>
          <w:szCs w:val="22"/>
        </w:rPr>
        <w:t xml:space="preserve"> príjemc</w:t>
      </w:r>
      <w:r w:rsidR="00724E97">
        <w:rPr>
          <w:rFonts w:asciiTheme="minorHAnsi" w:hAnsiTheme="minorHAnsi"/>
          <w:bCs/>
          <w:sz w:val="22"/>
          <w:szCs w:val="22"/>
        </w:rPr>
        <w:t>u</w:t>
      </w:r>
      <w:r w:rsidRPr="00671A9D">
        <w:rPr>
          <w:rFonts w:asciiTheme="minorHAnsi" w:hAnsiTheme="minorHAnsi"/>
          <w:bCs/>
          <w:sz w:val="22"/>
          <w:szCs w:val="22"/>
        </w:rPr>
        <w:t xml:space="preserve"> minimálnej pomoci;</w:t>
      </w:r>
    </w:p>
    <w:p w14:paraId="5CE100DF" w14:textId="4A2FF394" w:rsidR="0097519C" w:rsidRPr="00446B0A" w:rsidRDefault="00671A9D" w:rsidP="002013E8">
      <w:pPr>
        <w:numPr>
          <w:ilvl w:val="0"/>
          <w:numId w:val="23"/>
        </w:numPr>
        <w:tabs>
          <w:tab w:val="left" w:pos="567"/>
        </w:tabs>
        <w:ind w:left="567" w:hanging="567"/>
        <w:jc w:val="both"/>
        <w:rPr>
          <w:rFonts w:asciiTheme="minorHAnsi" w:hAnsiTheme="minorHAnsi"/>
          <w:bCs/>
          <w:sz w:val="22"/>
          <w:szCs w:val="22"/>
        </w:rPr>
      </w:pPr>
      <w:r w:rsidRPr="00671A9D">
        <w:rPr>
          <w:rFonts w:asciiTheme="minorHAnsi" w:hAnsiTheme="minorHAnsi"/>
          <w:bCs/>
          <w:sz w:val="22"/>
          <w:szCs w:val="22"/>
        </w:rPr>
        <w:t>akékoľvek projekty mimo projektov zadefinovaných v </w:t>
      </w:r>
      <w:hyperlink w:anchor="bod_22" w:history="1">
        <w:r w:rsidRPr="008C6DDD">
          <w:rPr>
            <w:rStyle w:val="Hypertextovprepojenie"/>
            <w:rFonts w:asciiTheme="minorHAnsi" w:hAnsiTheme="minorHAnsi"/>
            <w:bCs/>
            <w:sz w:val="22"/>
            <w:szCs w:val="22"/>
          </w:rPr>
          <w:t>bode 2.2</w:t>
        </w:r>
      </w:hyperlink>
      <w:r w:rsidRPr="00671A9D">
        <w:rPr>
          <w:rFonts w:asciiTheme="minorHAnsi" w:hAnsiTheme="minorHAnsi"/>
          <w:bCs/>
          <w:sz w:val="22"/>
          <w:szCs w:val="22"/>
        </w:rPr>
        <w:t xml:space="preserve"> tejto </w:t>
      </w:r>
      <w:r>
        <w:rPr>
          <w:rFonts w:asciiTheme="minorHAnsi" w:hAnsiTheme="minorHAnsi"/>
          <w:bCs/>
          <w:sz w:val="22"/>
          <w:szCs w:val="22"/>
        </w:rPr>
        <w:t>výzvy</w:t>
      </w:r>
      <w:r w:rsidRPr="00671A9D">
        <w:rPr>
          <w:rFonts w:asciiTheme="minorHAnsi" w:hAnsiTheme="minorHAnsi"/>
          <w:bCs/>
          <w:iCs/>
          <w:sz w:val="22"/>
          <w:szCs w:val="22"/>
        </w:rPr>
        <w:t>.</w:t>
      </w:r>
    </w:p>
    <w:p w14:paraId="3F089B35" w14:textId="08C8BF85" w:rsidR="00673864" w:rsidRDefault="00673864" w:rsidP="00673864">
      <w:pPr>
        <w:tabs>
          <w:tab w:val="left" w:pos="1134"/>
        </w:tabs>
        <w:jc w:val="both"/>
        <w:rPr>
          <w:rFonts w:asciiTheme="minorHAnsi" w:hAnsiTheme="minorHAnsi"/>
          <w:bCs/>
          <w:iCs/>
          <w:sz w:val="22"/>
          <w:szCs w:val="22"/>
        </w:rPr>
      </w:pPr>
    </w:p>
    <w:p w14:paraId="143523D3" w14:textId="77777777" w:rsidR="00673864" w:rsidRPr="00446B0A" w:rsidRDefault="00673864" w:rsidP="00673864">
      <w:pPr>
        <w:tabs>
          <w:tab w:val="left" w:pos="1134"/>
        </w:tabs>
        <w:jc w:val="both"/>
        <w:rPr>
          <w:rFonts w:asciiTheme="minorHAnsi" w:hAnsiTheme="minorHAnsi"/>
          <w:bCs/>
          <w:sz w:val="22"/>
          <w:szCs w:val="22"/>
        </w:rPr>
      </w:pPr>
    </w:p>
    <w:p w14:paraId="7547AC67" w14:textId="32C6006A" w:rsidR="00631252" w:rsidRPr="009A42F7" w:rsidRDefault="0079031B" w:rsidP="009A42F7">
      <w:pPr>
        <w:pStyle w:val="Nadpis2"/>
        <w:numPr>
          <w:ilvl w:val="1"/>
          <w:numId w:val="29"/>
        </w:numPr>
        <w:ind w:left="567" w:hanging="567"/>
        <w:rPr>
          <w:rFonts w:asciiTheme="minorHAnsi" w:hAnsiTheme="minorHAnsi"/>
          <w:b w:val="0"/>
        </w:rPr>
      </w:pPr>
      <w:r w:rsidRPr="00294C43">
        <w:rPr>
          <w:rFonts w:asciiTheme="minorHAnsi" w:hAnsiTheme="minorHAnsi"/>
        </w:rPr>
        <w:lastRenderedPageBreak/>
        <w:t xml:space="preserve">Oprávnenosť výdavkov realizácie projektu </w:t>
      </w:r>
    </w:p>
    <w:p w14:paraId="7828724D" w14:textId="18A58A63" w:rsidR="006A6E86" w:rsidRPr="00294C43" w:rsidRDefault="006A6E86" w:rsidP="00913297">
      <w:pPr>
        <w:pStyle w:val="Nadpis3"/>
        <w:numPr>
          <w:ilvl w:val="2"/>
          <w:numId w:val="29"/>
        </w:numPr>
        <w:spacing w:before="120"/>
        <w:ind w:left="567" w:hanging="567"/>
      </w:pPr>
      <w:bookmarkStart w:id="7" w:name="bod_241"/>
      <w:bookmarkEnd w:id="7"/>
      <w:r w:rsidRPr="00294C43">
        <w:t>Oprávnené náklady pre prijímateľa NFP z PRV</w:t>
      </w:r>
    </w:p>
    <w:p w14:paraId="424AD435" w14:textId="77777777" w:rsidR="006A6E86" w:rsidRPr="006A6E86" w:rsidRDefault="006A6E86" w:rsidP="006A6E86">
      <w:pPr>
        <w:pStyle w:val="Odsekzoznamu"/>
        <w:ind w:left="2138"/>
      </w:pPr>
    </w:p>
    <w:p w14:paraId="4EC6F9CC" w14:textId="538CC7DE" w:rsidR="00CD6250" w:rsidRPr="00CD6250" w:rsidRDefault="00D66075" w:rsidP="00D66075">
      <w:pPr>
        <w:spacing w:before="60" w:after="120" w:line="280" w:lineRule="exact"/>
        <w:jc w:val="both"/>
        <w:rPr>
          <w:rFonts w:asciiTheme="minorHAnsi" w:hAnsiTheme="minorHAnsi"/>
          <w:sz w:val="22"/>
          <w:lang w:eastAsia="sk-SK"/>
        </w:rPr>
      </w:pPr>
      <w:r w:rsidRPr="009A42F7">
        <w:rPr>
          <w:rFonts w:asciiTheme="minorHAnsi" w:hAnsiTheme="minorHAnsi"/>
          <w:bCs/>
          <w:sz w:val="22"/>
          <w:lang w:eastAsia="sk-SK"/>
        </w:rPr>
        <w:t xml:space="preserve">Oprávnené náklady (s výnimkou obmedzení citovaných v rámci neoprávnených nákladov) sú  náklady </w:t>
      </w:r>
      <w:r w:rsidRPr="00A5553A">
        <w:rPr>
          <w:rFonts w:asciiTheme="minorHAnsi" w:hAnsiTheme="minorHAnsi" w:cstheme="minorHAnsi"/>
          <w:bCs/>
          <w:sz w:val="22"/>
          <w:szCs w:val="22"/>
          <w:lang w:eastAsia="sk-SK"/>
        </w:rPr>
        <w:t>spojené s realizáciou oprávnených projektov, definovaných v </w:t>
      </w:r>
      <w:hyperlink w:anchor="bod_22" w:history="1">
        <w:r w:rsidRPr="00A5553A">
          <w:rPr>
            <w:rStyle w:val="Hypertextovprepojenie"/>
            <w:rFonts w:asciiTheme="minorHAnsi" w:hAnsiTheme="minorHAnsi" w:cstheme="minorHAnsi"/>
            <w:sz w:val="22"/>
            <w:szCs w:val="22"/>
          </w:rPr>
          <w:t xml:space="preserve">bode </w:t>
        </w:r>
        <w:r w:rsidRPr="00A5553A">
          <w:rPr>
            <w:rStyle w:val="Hypertextovprepojenie"/>
            <w:rFonts w:asciiTheme="minorHAnsi" w:hAnsiTheme="minorHAnsi" w:cstheme="minorHAnsi"/>
            <w:bCs/>
            <w:sz w:val="22"/>
            <w:szCs w:val="22"/>
            <w:lang w:eastAsia="sk-SK"/>
          </w:rPr>
          <w:t>2.2</w:t>
        </w:r>
      </w:hyperlink>
      <w:r w:rsidRPr="00A5553A">
        <w:rPr>
          <w:rFonts w:asciiTheme="minorHAnsi" w:hAnsiTheme="minorHAnsi" w:cstheme="minorHAnsi"/>
          <w:bCs/>
          <w:sz w:val="22"/>
          <w:szCs w:val="22"/>
          <w:lang w:eastAsia="sk-SK"/>
        </w:rPr>
        <w:t xml:space="preserve"> tejto výzvy, t. j. náklady s</w:t>
      </w:r>
      <w:r w:rsidRPr="009A42F7">
        <w:rPr>
          <w:rFonts w:asciiTheme="minorHAnsi" w:hAnsiTheme="minorHAnsi"/>
          <w:bCs/>
          <w:sz w:val="22"/>
          <w:lang w:eastAsia="sk-SK"/>
        </w:rPr>
        <w:t>pojené s poskytnutím poradenských služieb. Ide o nasledovné položky:</w:t>
      </w:r>
    </w:p>
    <w:p w14:paraId="3D41D011" w14:textId="7F805D3E" w:rsidR="00D66075" w:rsidRPr="009A42F7" w:rsidRDefault="00D66075" w:rsidP="00D66075">
      <w:pPr>
        <w:numPr>
          <w:ilvl w:val="0"/>
          <w:numId w:val="24"/>
        </w:numPr>
        <w:suppressAutoHyphens w:val="0"/>
        <w:ind w:left="567" w:hanging="567"/>
        <w:jc w:val="both"/>
        <w:rPr>
          <w:rFonts w:asciiTheme="minorHAnsi" w:hAnsiTheme="minorHAnsi" w:cstheme="minorHAnsi"/>
          <w:sz w:val="22"/>
        </w:rPr>
      </w:pPr>
      <w:r w:rsidRPr="009A42F7">
        <w:rPr>
          <w:rFonts w:asciiTheme="minorHAnsi" w:hAnsiTheme="minorHAnsi" w:cstheme="minorHAnsi"/>
          <w:sz w:val="22"/>
        </w:rPr>
        <w:t>dopravné náklady;</w:t>
      </w:r>
    </w:p>
    <w:p w14:paraId="7FC3CAF0" w14:textId="0669B778" w:rsidR="00D66075" w:rsidRDefault="00D66075" w:rsidP="00D66075">
      <w:pPr>
        <w:suppressAutoHyphens w:val="0"/>
        <w:spacing w:before="60" w:after="60"/>
        <w:ind w:left="567"/>
        <w:jc w:val="both"/>
        <w:rPr>
          <w:rFonts w:asciiTheme="minorHAnsi" w:hAnsiTheme="minorHAnsi"/>
          <w:sz w:val="22"/>
        </w:rPr>
      </w:pPr>
      <w:r w:rsidRPr="009A42F7">
        <w:rPr>
          <w:rFonts w:asciiTheme="minorHAnsi" w:hAnsiTheme="minorHAnsi" w:cstheme="minorHAnsi"/>
          <w:sz w:val="22"/>
        </w:rPr>
        <w:t>Vykazovanie dopravných nákladov bude formou tzv. „zjednodušených možností nákladov“, konkrétne uplatnením jednotnej sadzby na km, ktorá predstavuje položku štandardnej stupnice nákladov podľa čl. 67 ods. 1 písm. b) nariadenia (EÚ) č. 1303/2013.</w:t>
      </w:r>
      <w:r w:rsidR="00AA5657">
        <w:rPr>
          <w:rFonts w:asciiTheme="minorHAnsi" w:hAnsiTheme="minorHAnsi" w:cstheme="minorHAnsi"/>
          <w:sz w:val="22"/>
        </w:rPr>
        <w:t xml:space="preserve"> </w:t>
      </w:r>
      <w:r w:rsidRPr="009A42F7">
        <w:rPr>
          <w:rFonts w:asciiTheme="minorHAnsi" w:hAnsiTheme="minorHAnsi" w:cstheme="minorHAnsi"/>
          <w:sz w:val="22"/>
        </w:rPr>
        <w:t xml:space="preserve">Jednotná sadzba na km je stanovená na základe spravodlivej, nestrannej a overiteľnej metóde výpočtu (čl. 67 ods.5 písm. a) nariadenia (EÚ) č. 1303/2013) na úrovni: </w:t>
      </w:r>
      <w:r w:rsidRPr="009A42F7">
        <w:rPr>
          <w:rFonts w:asciiTheme="minorHAnsi" w:hAnsiTheme="minorHAnsi" w:cstheme="minorHAnsi"/>
          <w:b/>
          <w:sz w:val="22"/>
        </w:rPr>
        <w:t>0,3 EUR/km</w:t>
      </w:r>
      <w:r w:rsidRPr="00D35571">
        <w:rPr>
          <w:sz w:val="22"/>
        </w:rPr>
        <w:t>.</w:t>
      </w:r>
    </w:p>
    <w:p w14:paraId="67B240B1" w14:textId="77777777" w:rsidR="00D66075" w:rsidRPr="009A42F7" w:rsidRDefault="00D66075" w:rsidP="009A42F7">
      <w:pPr>
        <w:numPr>
          <w:ilvl w:val="0"/>
          <w:numId w:val="24"/>
        </w:numPr>
        <w:suppressAutoHyphens w:val="0"/>
        <w:ind w:left="567" w:hanging="567"/>
        <w:jc w:val="both"/>
        <w:rPr>
          <w:rFonts w:asciiTheme="minorHAnsi" w:hAnsiTheme="minorHAnsi" w:cstheme="minorHAnsi"/>
          <w:sz w:val="22"/>
        </w:rPr>
      </w:pPr>
      <w:r w:rsidRPr="009A42F7">
        <w:rPr>
          <w:rFonts w:asciiTheme="minorHAnsi" w:hAnsiTheme="minorHAnsi" w:cstheme="minorHAnsi"/>
          <w:sz w:val="22"/>
        </w:rPr>
        <w:t>personálne náklady na zabezpečenie, prípravu a realizáciu aktivít vrátane odmien zamestnancov a odvodov do zdravotných poisťovní a sociálnej poisťovne;</w:t>
      </w:r>
    </w:p>
    <w:p w14:paraId="3FA53DAD" w14:textId="324F9892" w:rsidR="00D66075" w:rsidRDefault="00D66075" w:rsidP="00D66075">
      <w:pPr>
        <w:suppressAutoHyphens w:val="0"/>
        <w:spacing w:before="60" w:after="60"/>
        <w:ind w:left="567"/>
        <w:jc w:val="both"/>
        <w:rPr>
          <w:rFonts w:asciiTheme="minorHAnsi" w:hAnsiTheme="minorHAnsi" w:cstheme="minorHAnsi"/>
          <w:sz w:val="22"/>
        </w:rPr>
      </w:pPr>
      <w:r w:rsidRPr="009A42F7">
        <w:rPr>
          <w:rFonts w:asciiTheme="minorHAnsi" w:hAnsiTheme="minorHAnsi" w:cstheme="minorHAnsi"/>
          <w:sz w:val="22"/>
        </w:rPr>
        <w:t>Vykazovanie osobných nákladov bude formou tzv. „zjednodušených možností nákladov“, konkrétne uplatnením hodinovej sadzby, ktorá predstavuje položku štandardnej stupnice nákladov podľa čl. 67 ods. 1 písm. b) nariadenia (EÚ) č. 1303/2013.</w:t>
      </w:r>
    </w:p>
    <w:p w14:paraId="329CEE02" w14:textId="58ECC918" w:rsidR="00D66075" w:rsidRDefault="00D66075" w:rsidP="00D66075">
      <w:pPr>
        <w:suppressAutoHyphens w:val="0"/>
        <w:spacing w:before="60" w:after="60"/>
        <w:ind w:left="567"/>
        <w:jc w:val="both"/>
        <w:rPr>
          <w:rFonts w:asciiTheme="minorHAnsi" w:hAnsiTheme="minorHAnsi" w:cstheme="minorHAnsi"/>
          <w:sz w:val="22"/>
        </w:rPr>
      </w:pPr>
      <w:r w:rsidRPr="009A42F7">
        <w:rPr>
          <w:rFonts w:asciiTheme="minorHAnsi" w:hAnsiTheme="minorHAnsi" w:cstheme="minorHAnsi"/>
          <w:sz w:val="22"/>
        </w:rPr>
        <w:t xml:space="preserve">Hodinová sadzba zahŕňa celkovú cenu práce a je stanovená na základe spravodlivej, nestrannej a overiteľnej metóde výpočtu (čl. 67 ods.5 písm. a) nariadenia (EÚ) č. 1303/2013) na úrovni </w:t>
      </w:r>
      <w:r w:rsidR="00940214">
        <w:rPr>
          <w:rFonts w:asciiTheme="minorHAnsi" w:hAnsiTheme="minorHAnsi" w:cstheme="minorHAnsi"/>
          <w:sz w:val="22"/>
        </w:rPr>
        <w:br/>
      </w:r>
      <w:r w:rsidRPr="009A42F7">
        <w:rPr>
          <w:rFonts w:asciiTheme="minorHAnsi" w:hAnsiTheme="minorHAnsi" w:cstheme="minorHAnsi"/>
          <w:b/>
          <w:sz w:val="22"/>
        </w:rPr>
        <w:t>35 EUR/hod</w:t>
      </w:r>
      <w:r w:rsidRPr="009A42F7">
        <w:rPr>
          <w:rFonts w:asciiTheme="minorHAnsi" w:hAnsiTheme="minorHAnsi" w:cstheme="minorHAnsi"/>
          <w:sz w:val="22"/>
        </w:rPr>
        <w:t>.</w:t>
      </w:r>
    </w:p>
    <w:p w14:paraId="390755DC" w14:textId="27C6330E" w:rsidR="00D66075" w:rsidRPr="009A42F7" w:rsidRDefault="00D66075" w:rsidP="00BE000E">
      <w:pPr>
        <w:numPr>
          <w:ilvl w:val="0"/>
          <w:numId w:val="24"/>
        </w:numPr>
        <w:suppressAutoHyphens w:val="0"/>
        <w:ind w:left="567" w:hanging="501"/>
        <w:jc w:val="both"/>
        <w:rPr>
          <w:rFonts w:asciiTheme="minorHAnsi" w:hAnsiTheme="minorHAnsi" w:cstheme="minorHAnsi"/>
          <w:sz w:val="22"/>
        </w:rPr>
      </w:pPr>
      <w:bookmarkStart w:id="8" w:name="bod241_3"/>
      <w:bookmarkEnd w:id="8"/>
      <w:r w:rsidRPr="009A42F7">
        <w:rPr>
          <w:rFonts w:asciiTheme="minorHAnsi" w:eastAsia="Calibri" w:hAnsiTheme="minorHAnsi" w:cstheme="minorHAnsi"/>
          <w:sz w:val="22"/>
          <w:szCs w:val="22"/>
        </w:rPr>
        <w:t>Vykazovanie ďalších nákladov bude na základe skutočne vynaložených a zaplatených nákladov</w:t>
      </w:r>
      <w:r w:rsidR="00BE000E">
        <w:rPr>
          <w:rFonts w:asciiTheme="minorHAnsi" w:eastAsia="Calibri" w:hAnsiTheme="minorHAnsi" w:cstheme="minorHAnsi"/>
          <w:sz w:val="22"/>
          <w:szCs w:val="22"/>
        </w:rPr>
        <w:t xml:space="preserve"> </w:t>
      </w:r>
      <w:r w:rsidR="00A5553A" w:rsidRPr="00780A7A">
        <w:rPr>
          <w:rFonts w:asciiTheme="minorHAnsi" w:eastAsia="Calibri" w:hAnsiTheme="minorHAnsi" w:cstheme="minorHAnsi"/>
          <w:sz w:val="22"/>
          <w:szCs w:val="22"/>
          <w:u w:val="single"/>
        </w:rPr>
        <w:t>žiadateľom</w:t>
      </w:r>
      <w:r w:rsidR="00A5553A">
        <w:rPr>
          <w:rFonts w:asciiTheme="minorHAnsi" w:eastAsia="Calibri" w:hAnsiTheme="minorHAnsi" w:cstheme="minorHAnsi"/>
          <w:sz w:val="22"/>
          <w:szCs w:val="22"/>
        </w:rPr>
        <w:t xml:space="preserve"> </w:t>
      </w:r>
      <w:r w:rsidRPr="009A42F7">
        <w:rPr>
          <w:rFonts w:asciiTheme="minorHAnsi" w:eastAsia="Calibri" w:hAnsiTheme="minorHAnsi" w:cstheme="minorHAnsi"/>
          <w:sz w:val="22"/>
          <w:szCs w:val="22"/>
        </w:rPr>
        <w:t>(v zmysle čl. 67 ods.1 písm. a) nariadenia (EÚ) č. 1303/2013).</w:t>
      </w:r>
      <w:r w:rsidR="00A5553A">
        <w:rPr>
          <w:rFonts w:asciiTheme="minorHAnsi" w:eastAsia="Calibri" w:hAnsiTheme="minorHAnsi" w:cstheme="minorHAnsi"/>
          <w:sz w:val="22"/>
          <w:szCs w:val="22"/>
        </w:rPr>
        <w:t xml:space="preserve"> Žiadateľ môže poveriť poradcu na vykonanie obstarávania.</w:t>
      </w:r>
      <w:r w:rsidR="00BE000E">
        <w:rPr>
          <w:rFonts w:asciiTheme="minorHAnsi" w:eastAsia="Calibri" w:hAnsiTheme="minorHAnsi" w:cstheme="minorHAnsi"/>
          <w:sz w:val="22"/>
          <w:szCs w:val="22"/>
        </w:rPr>
        <w:t xml:space="preserve"> </w:t>
      </w:r>
      <w:r w:rsidR="00BE000E" w:rsidRPr="00BE000E">
        <w:rPr>
          <w:rFonts w:asciiTheme="minorHAnsi" w:eastAsia="Calibri" w:hAnsiTheme="minorHAnsi" w:cstheme="minorHAnsi"/>
          <w:sz w:val="22"/>
          <w:szCs w:val="22"/>
        </w:rPr>
        <w:t xml:space="preserve">Oprávnené </w:t>
      </w:r>
      <w:r w:rsidR="00BE000E">
        <w:rPr>
          <w:rFonts w:asciiTheme="minorHAnsi" w:eastAsia="Calibri" w:hAnsiTheme="minorHAnsi" w:cstheme="minorHAnsi"/>
          <w:sz w:val="22"/>
          <w:szCs w:val="22"/>
        </w:rPr>
        <w:t>sú</w:t>
      </w:r>
      <w:r w:rsidR="00BE000E" w:rsidRPr="00BE000E">
        <w:rPr>
          <w:rFonts w:asciiTheme="minorHAnsi" w:eastAsia="Calibri" w:hAnsiTheme="minorHAnsi" w:cstheme="minorHAnsi"/>
          <w:sz w:val="22"/>
          <w:szCs w:val="22"/>
        </w:rPr>
        <w:t xml:space="preserve"> len tie náklady, ktoré sú </w:t>
      </w:r>
      <w:r w:rsidR="00A5553A">
        <w:rPr>
          <w:rFonts w:asciiTheme="minorHAnsi" w:eastAsia="Calibri" w:hAnsiTheme="minorHAnsi" w:cstheme="minorHAnsi"/>
          <w:sz w:val="22"/>
          <w:szCs w:val="22"/>
        </w:rPr>
        <w:t>stanovené</w:t>
      </w:r>
      <w:r w:rsidR="00BE000E" w:rsidRPr="00BE000E">
        <w:rPr>
          <w:rFonts w:asciiTheme="minorHAnsi" w:eastAsia="Calibri" w:hAnsiTheme="minorHAnsi" w:cstheme="minorHAnsi"/>
          <w:sz w:val="22"/>
          <w:szCs w:val="22"/>
        </w:rPr>
        <w:t xml:space="preserve"> </w:t>
      </w:r>
      <w:r w:rsidR="00BE000E">
        <w:rPr>
          <w:rFonts w:asciiTheme="minorHAnsi" w:eastAsia="Calibri" w:hAnsiTheme="minorHAnsi" w:cstheme="minorHAnsi"/>
          <w:sz w:val="22"/>
          <w:szCs w:val="22"/>
        </w:rPr>
        <w:t xml:space="preserve">pre daný poradenský produkt </w:t>
      </w:r>
      <w:r w:rsidR="00BE000E" w:rsidRPr="00BE000E">
        <w:rPr>
          <w:rFonts w:asciiTheme="minorHAnsi" w:eastAsia="Calibri" w:hAnsiTheme="minorHAnsi" w:cstheme="minorHAnsi"/>
          <w:sz w:val="22"/>
          <w:szCs w:val="22"/>
        </w:rPr>
        <w:t>v katalógu poradenských služieb.</w:t>
      </w:r>
      <w:r w:rsidR="00A5553A">
        <w:rPr>
          <w:rFonts w:asciiTheme="minorHAnsi" w:eastAsia="Calibri" w:hAnsiTheme="minorHAnsi" w:cstheme="minorHAnsi"/>
          <w:sz w:val="22"/>
          <w:szCs w:val="22"/>
        </w:rPr>
        <w:t xml:space="preserve"> </w:t>
      </w:r>
      <w:r w:rsidR="006E1826">
        <w:rPr>
          <w:rFonts w:asciiTheme="minorHAnsi" w:eastAsia="Calibri" w:hAnsiTheme="minorHAnsi" w:cstheme="minorHAnsi"/>
          <w:sz w:val="22"/>
          <w:szCs w:val="22"/>
        </w:rPr>
        <w:t>Tento bod nepokrýva náklady na vlastnú činnosť žiadateľa</w:t>
      </w:r>
      <w:r w:rsidR="00A5553A">
        <w:rPr>
          <w:rFonts w:asciiTheme="minorHAnsi" w:eastAsia="Calibri" w:hAnsiTheme="minorHAnsi" w:cstheme="minorHAnsi"/>
          <w:sz w:val="22"/>
          <w:szCs w:val="22"/>
        </w:rPr>
        <w:t>.</w:t>
      </w:r>
    </w:p>
    <w:p w14:paraId="1D28B932" w14:textId="7A8612F9" w:rsidR="003F533B" w:rsidRDefault="00D66075" w:rsidP="00A5553A">
      <w:pPr>
        <w:suppressAutoHyphens w:val="0"/>
        <w:spacing w:before="120"/>
        <w:jc w:val="both"/>
        <w:rPr>
          <w:rFonts w:asciiTheme="minorHAnsi" w:hAnsiTheme="minorHAnsi"/>
          <w:sz w:val="22"/>
          <w:szCs w:val="22"/>
          <w:lang w:eastAsia="sk-SK"/>
        </w:rPr>
      </w:pPr>
      <w:r w:rsidRPr="009A42F7">
        <w:rPr>
          <w:rFonts w:asciiTheme="minorHAnsi" w:hAnsiTheme="minorHAnsi" w:cstheme="minorHAnsi"/>
          <w:sz w:val="22"/>
        </w:rPr>
        <w:t xml:space="preserve">Náklady na poradenskú službu sú oprávnené len v prípade, že poradenská služba bola poskytnutá v rozsahu stanovenom v katalógu poradenských služieb, ktorý </w:t>
      </w:r>
      <w:r>
        <w:rPr>
          <w:rFonts w:asciiTheme="minorHAnsi" w:hAnsiTheme="minorHAnsi" w:cstheme="minorHAnsi"/>
          <w:sz w:val="22"/>
        </w:rPr>
        <w:t xml:space="preserve">je </w:t>
      </w:r>
      <w:r w:rsidRPr="00D66075">
        <w:rPr>
          <w:rFonts w:asciiTheme="minorHAnsi" w:hAnsiTheme="minorHAnsi" w:cstheme="minorHAnsi"/>
          <w:bCs/>
          <w:sz w:val="22"/>
        </w:rPr>
        <w:t xml:space="preserve">zverejnený na webovom sídle </w:t>
      </w:r>
      <w:proofErr w:type="spellStart"/>
      <w:r w:rsidRPr="00D66075">
        <w:rPr>
          <w:rFonts w:asciiTheme="minorHAnsi" w:hAnsiTheme="minorHAnsi" w:cstheme="minorHAnsi"/>
          <w:bCs/>
          <w:sz w:val="22"/>
        </w:rPr>
        <w:t>Agroinštitútu</w:t>
      </w:r>
      <w:proofErr w:type="spellEnd"/>
      <w:r w:rsidRPr="00D66075">
        <w:rPr>
          <w:rFonts w:asciiTheme="minorHAnsi" w:hAnsiTheme="minorHAnsi" w:cstheme="minorHAnsi"/>
          <w:bCs/>
          <w:sz w:val="22"/>
        </w:rPr>
        <w:t xml:space="preserve"> Nitra, štátny podnik </w:t>
      </w:r>
      <w:hyperlink r:id="rId15" w:history="1">
        <w:r w:rsidRPr="00D66075">
          <w:rPr>
            <w:rStyle w:val="Hypertextovprepojenie"/>
            <w:rFonts w:asciiTheme="minorHAnsi" w:hAnsiTheme="minorHAnsi" w:cstheme="minorHAnsi"/>
            <w:bCs/>
            <w:sz w:val="22"/>
          </w:rPr>
          <w:t>http://agroinstitut.sk/sk/katalog-poradenskych-produktov/</w:t>
        </w:r>
      </w:hyperlink>
      <w:r w:rsidR="0048049A">
        <w:rPr>
          <w:rFonts w:asciiTheme="minorHAnsi" w:hAnsiTheme="minorHAnsi" w:cstheme="minorHAnsi"/>
          <w:sz w:val="22"/>
        </w:rPr>
        <w:t xml:space="preserve"> alebo </w:t>
      </w:r>
      <w:r w:rsidR="0048049A">
        <w:rPr>
          <w:rFonts w:asciiTheme="minorHAnsi" w:hAnsiTheme="minorHAnsi"/>
          <w:bCs/>
          <w:sz w:val="22"/>
          <w:lang w:eastAsia="sk-SK"/>
        </w:rPr>
        <w:t> Národného lesníckeho centra</w:t>
      </w:r>
      <w:r w:rsidR="00A5553A">
        <w:t xml:space="preserve"> </w:t>
      </w:r>
      <w:hyperlink r:id="rId16" w:anchor="katalog" w:history="1">
        <w:r w:rsidR="0048049A" w:rsidRPr="00B57A6D">
          <w:rPr>
            <w:rStyle w:val="Hypertextovprepojenie"/>
            <w:rFonts w:asciiTheme="minorHAnsi" w:hAnsiTheme="minorHAnsi"/>
            <w:bCs/>
            <w:sz w:val="22"/>
            <w:lang w:eastAsia="sk-SK"/>
          </w:rPr>
          <w:t>http://www.nlcsk.sk/nlc_sk/ustavy/ulpav/poradenstvo.aspx#katalog</w:t>
        </w:r>
      </w:hyperlink>
      <w:r w:rsidR="0048049A" w:rsidRPr="00691CAE">
        <w:rPr>
          <w:rFonts w:asciiTheme="minorHAnsi" w:hAnsiTheme="minorHAnsi"/>
          <w:sz w:val="22"/>
        </w:rPr>
        <w:t>.</w:t>
      </w:r>
    </w:p>
    <w:p w14:paraId="6F351A9F" w14:textId="48DCDDF1" w:rsidR="003F533B" w:rsidRDefault="003F533B" w:rsidP="00CD6250">
      <w:pPr>
        <w:jc w:val="both"/>
        <w:rPr>
          <w:rFonts w:asciiTheme="minorHAnsi" w:hAnsiTheme="minorHAnsi"/>
          <w:sz w:val="22"/>
          <w:szCs w:val="22"/>
          <w:lang w:eastAsia="sk-SK"/>
        </w:rPr>
      </w:pPr>
    </w:p>
    <w:p w14:paraId="5C3B366C" w14:textId="77777777" w:rsidR="006F2521" w:rsidRDefault="006F2521" w:rsidP="00CD6250">
      <w:pPr>
        <w:jc w:val="both"/>
        <w:rPr>
          <w:rFonts w:asciiTheme="minorHAnsi" w:hAnsiTheme="minorHAnsi"/>
          <w:sz w:val="22"/>
          <w:szCs w:val="22"/>
          <w:lang w:eastAsia="sk-SK"/>
        </w:rPr>
      </w:pPr>
    </w:p>
    <w:p w14:paraId="56064DEE" w14:textId="40C9FB89" w:rsidR="00CD6250" w:rsidRPr="009A42F7" w:rsidRDefault="006A6E86" w:rsidP="00913297">
      <w:pPr>
        <w:pStyle w:val="Nadpis3"/>
        <w:numPr>
          <w:ilvl w:val="2"/>
          <w:numId w:val="29"/>
        </w:numPr>
        <w:spacing w:after="120"/>
        <w:ind w:left="567" w:hanging="567"/>
        <w:rPr>
          <w:rFonts w:asciiTheme="minorHAnsi" w:hAnsiTheme="minorHAnsi"/>
          <w:b w:val="0"/>
        </w:rPr>
      </w:pPr>
      <w:r w:rsidRPr="00294C43">
        <w:rPr>
          <w:rFonts w:asciiTheme="minorHAnsi" w:hAnsiTheme="minorHAnsi"/>
        </w:rPr>
        <w:t>Neoprávnené náklady</w:t>
      </w:r>
    </w:p>
    <w:p w14:paraId="06CA61A7" w14:textId="786EB924" w:rsidR="006A6E86" w:rsidRPr="006A6E86" w:rsidRDefault="00A16CA6" w:rsidP="00D66075">
      <w:pPr>
        <w:pStyle w:val="Odsekzoznamu"/>
        <w:numPr>
          <w:ilvl w:val="3"/>
          <w:numId w:val="25"/>
        </w:numPr>
        <w:tabs>
          <w:tab w:val="clear" w:pos="2880"/>
          <w:tab w:val="num" w:pos="567"/>
        </w:tabs>
        <w:suppressAutoHyphens w:val="0"/>
        <w:spacing w:before="60" w:after="60"/>
        <w:ind w:left="567" w:hanging="567"/>
        <w:jc w:val="both"/>
        <w:rPr>
          <w:rFonts w:asciiTheme="minorHAnsi" w:hAnsiTheme="minorHAnsi"/>
          <w:kern w:val="1"/>
          <w:sz w:val="22"/>
        </w:rPr>
      </w:pPr>
      <w:r w:rsidRPr="00A16CA6">
        <w:rPr>
          <w:rFonts w:asciiTheme="minorHAnsi" w:hAnsiTheme="minorHAnsi"/>
          <w:kern w:val="1"/>
          <w:sz w:val="22"/>
        </w:rPr>
        <w:t>náklady, mimo nákladov uvedených v </w:t>
      </w:r>
      <w:hyperlink w:anchor="bod_241" w:history="1">
        <w:r w:rsidRPr="008C6DDD">
          <w:rPr>
            <w:rStyle w:val="Hypertextovprepojenie"/>
            <w:rFonts w:asciiTheme="minorHAnsi" w:hAnsiTheme="minorHAnsi"/>
            <w:kern w:val="1"/>
            <w:sz w:val="22"/>
          </w:rPr>
          <w:t xml:space="preserve">bode </w:t>
        </w:r>
        <w:r w:rsidR="00F20094" w:rsidRPr="008C6DDD">
          <w:rPr>
            <w:rStyle w:val="Hypertextovprepojenie"/>
            <w:rFonts w:asciiTheme="minorHAnsi" w:hAnsiTheme="minorHAnsi"/>
            <w:kern w:val="1"/>
            <w:sz w:val="22"/>
          </w:rPr>
          <w:t>2.4.1</w:t>
        </w:r>
      </w:hyperlink>
      <w:r w:rsidR="00F20094">
        <w:rPr>
          <w:rFonts w:asciiTheme="minorHAnsi" w:hAnsiTheme="minorHAnsi"/>
          <w:kern w:val="1"/>
          <w:sz w:val="22"/>
        </w:rPr>
        <w:t xml:space="preserve"> tejto výzvy</w:t>
      </w:r>
      <w:r w:rsidR="00F20094" w:rsidRPr="00F20094">
        <w:rPr>
          <w:rFonts w:asciiTheme="minorHAnsi" w:hAnsiTheme="minorHAnsi"/>
          <w:kern w:val="1"/>
          <w:sz w:val="22"/>
        </w:rPr>
        <w:t>;</w:t>
      </w:r>
    </w:p>
    <w:p w14:paraId="1D110ADA" w14:textId="37C9389F" w:rsidR="006A6E86" w:rsidRPr="006A6E86" w:rsidRDefault="00AF3C8E" w:rsidP="00D66075">
      <w:pPr>
        <w:widowControl w:val="0"/>
        <w:numPr>
          <w:ilvl w:val="3"/>
          <w:numId w:val="25"/>
        </w:numPr>
        <w:tabs>
          <w:tab w:val="clear" w:pos="2880"/>
          <w:tab w:val="num" w:pos="567"/>
        </w:tabs>
        <w:suppressAutoHyphens w:val="0"/>
        <w:autoSpaceDE w:val="0"/>
        <w:autoSpaceDN w:val="0"/>
        <w:adjustRightInd w:val="0"/>
        <w:spacing w:before="60" w:after="60"/>
        <w:ind w:left="567" w:hanging="567"/>
        <w:jc w:val="both"/>
        <w:rPr>
          <w:rFonts w:asciiTheme="minorHAnsi" w:hAnsiTheme="minorHAnsi"/>
          <w:kern w:val="1"/>
          <w:sz w:val="22"/>
        </w:rPr>
      </w:pPr>
      <w:r w:rsidRPr="00AF3C8E">
        <w:rPr>
          <w:rFonts w:asciiTheme="minorHAnsi" w:hAnsiTheme="minorHAnsi"/>
          <w:kern w:val="1"/>
          <w:sz w:val="22"/>
        </w:rPr>
        <w:t>náklady vynaložené pred zverejnením výzvy na predkladanie ŽoNFP z PRV pre podopatrenie 2.1 na webovom sídle PPA (v tomto prípade sa celý projekt považuje za neoprávnený)</w:t>
      </w:r>
      <w:r>
        <w:rPr>
          <w:rFonts w:asciiTheme="minorHAnsi" w:hAnsiTheme="minorHAnsi"/>
          <w:kern w:val="1"/>
          <w:sz w:val="22"/>
        </w:rPr>
        <w:t>;</w:t>
      </w:r>
    </w:p>
    <w:p w14:paraId="31DA161A" w14:textId="450F812F" w:rsidR="006A6E86" w:rsidRPr="006A6E86" w:rsidRDefault="00AF3C8E" w:rsidP="00D66075">
      <w:pPr>
        <w:pStyle w:val="Odsekzoznamu"/>
        <w:numPr>
          <w:ilvl w:val="3"/>
          <w:numId w:val="25"/>
        </w:numPr>
        <w:tabs>
          <w:tab w:val="clear" w:pos="2880"/>
          <w:tab w:val="num" w:pos="567"/>
        </w:tabs>
        <w:suppressAutoHyphens w:val="0"/>
        <w:spacing w:before="60" w:after="60"/>
        <w:ind w:left="567" w:hanging="567"/>
        <w:jc w:val="both"/>
        <w:rPr>
          <w:rFonts w:asciiTheme="minorHAnsi" w:hAnsiTheme="minorHAnsi"/>
          <w:kern w:val="1"/>
          <w:sz w:val="22"/>
        </w:rPr>
      </w:pPr>
      <w:r w:rsidRPr="00AF3C8E">
        <w:rPr>
          <w:rFonts w:asciiTheme="minorHAnsi" w:hAnsiTheme="minorHAnsi"/>
          <w:sz w:val="22"/>
        </w:rPr>
        <w:t>úroky z dlžných súm;</w:t>
      </w:r>
    </w:p>
    <w:p w14:paraId="168EB32C" w14:textId="5E4426D4" w:rsidR="006A6E86" w:rsidRPr="006A6E86" w:rsidRDefault="00AF3C8E" w:rsidP="00D66075">
      <w:pPr>
        <w:pStyle w:val="Odsekzoznamu"/>
        <w:numPr>
          <w:ilvl w:val="3"/>
          <w:numId w:val="25"/>
        </w:numPr>
        <w:tabs>
          <w:tab w:val="clear" w:pos="2880"/>
          <w:tab w:val="num" w:pos="567"/>
        </w:tabs>
        <w:suppressAutoHyphens w:val="0"/>
        <w:spacing w:before="60" w:after="60"/>
        <w:ind w:left="567" w:hanging="567"/>
        <w:jc w:val="both"/>
        <w:rPr>
          <w:rFonts w:asciiTheme="minorHAnsi" w:hAnsiTheme="minorHAnsi"/>
          <w:kern w:val="1"/>
          <w:sz w:val="22"/>
        </w:rPr>
      </w:pPr>
      <w:r w:rsidRPr="00AF3C8E">
        <w:rPr>
          <w:rFonts w:asciiTheme="minorHAnsi" w:hAnsiTheme="minorHAnsi"/>
          <w:kern w:val="1"/>
          <w:sz w:val="22"/>
        </w:rPr>
        <w:t>daň z pridanej hodnoty okrem prípadov, ak nie je vymáhateľná podľa vnútroštátnych predpisov o DPH;</w:t>
      </w:r>
    </w:p>
    <w:p w14:paraId="7B7C5CA6" w14:textId="3EF5F3E6" w:rsidR="006A6E86" w:rsidRPr="006A6E86" w:rsidRDefault="00AF3C8E" w:rsidP="00D66075">
      <w:pPr>
        <w:pStyle w:val="Odsekzoznamu"/>
        <w:numPr>
          <w:ilvl w:val="3"/>
          <w:numId w:val="25"/>
        </w:numPr>
        <w:tabs>
          <w:tab w:val="clear" w:pos="2880"/>
          <w:tab w:val="num" w:pos="567"/>
        </w:tabs>
        <w:suppressAutoHyphens w:val="0"/>
        <w:spacing w:before="60" w:after="60"/>
        <w:ind w:left="567" w:hanging="567"/>
        <w:jc w:val="both"/>
        <w:rPr>
          <w:rFonts w:asciiTheme="minorHAnsi" w:hAnsiTheme="minorHAnsi"/>
          <w:kern w:val="1"/>
          <w:sz w:val="22"/>
        </w:rPr>
      </w:pPr>
      <w:r w:rsidRPr="00AF3C8E">
        <w:rPr>
          <w:rFonts w:asciiTheme="minorHAnsi" w:hAnsiTheme="minorHAnsi"/>
          <w:sz w:val="22"/>
        </w:rPr>
        <w:t>kúpa poľnohospodárskych výrobných práv, platobných nárokov, zvierat, ročných plodín a ich výsadba.</w:t>
      </w:r>
    </w:p>
    <w:p w14:paraId="15E3B382" w14:textId="77777777" w:rsidR="009B384B" w:rsidRDefault="009B384B" w:rsidP="009B384B">
      <w:pPr>
        <w:pStyle w:val="Odsekzoznamu"/>
        <w:ind w:left="851"/>
        <w:jc w:val="both"/>
        <w:rPr>
          <w:rFonts w:asciiTheme="minorHAnsi" w:hAnsiTheme="minorHAnsi"/>
          <w:sz w:val="22"/>
          <w:szCs w:val="22"/>
          <w:lang w:eastAsia="sk-SK"/>
        </w:rPr>
      </w:pPr>
    </w:p>
    <w:p w14:paraId="2E32A860" w14:textId="0F16DF27" w:rsidR="001A4560" w:rsidRPr="00A456E2" w:rsidRDefault="001A4560" w:rsidP="00913297">
      <w:pPr>
        <w:pStyle w:val="Nadpis3"/>
        <w:numPr>
          <w:ilvl w:val="2"/>
          <w:numId w:val="29"/>
        </w:numPr>
        <w:spacing w:after="120"/>
        <w:ind w:left="567" w:hanging="567"/>
        <w:rPr>
          <w:rFonts w:asciiTheme="minorHAnsi" w:hAnsiTheme="minorHAnsi"/>
        </w:rPr>
      </w:pPr>
      <w:r w:rsidRPr="00A456E2">
        <w:rPr>
          <w:rFonts w:asciiTheme="minorHAnsi" w:hAnsiTheme="minorHAnsi"/>
        </w:rPr>
        <w:t xml:space="preserve">Oprávnené náklady pre </w:t>
      </w:r>
      <w:r w:rsidR="00207931">
        <w:rPr>
          <w:rFonts w:asciiTheme="minorHAnsi" w:hAnsiTheme="minorHAnsi"/>
        </w:rPr>
        <w:t>príjemcu pomoci</w:t>
      </w:r>
    </w:p>
    <w:p w14:paraId="7E12595D" w14:textId="04814E6C" w:rsidR="001A4560" w:rsidRDefault="001D10B3" w:rsidP="008E41AD">
      <w:pPr>
        <w:tabs>
          <w:tab w:val="left" w:pos="567"/>
        </w:tabs>
        <w:spacing w:line="280" w:lineRule="exact"/>
        <w:ind w:left="567"/>
        <w:jc w:val="both"/>
        <w:rPr>
          <w:rFonts w:asciiTheme="minorHAnsi" w:hAnsiTheme="minorHAnsi"/>
          <w:bCs/>
          <w:sz w:val="22"/>
        </w:rPr>
      </w:pPr>
      <w:r w:rsidRPr="009A42F7">
        <w:rPr>
          <w:rFonts w:asciiTheme="minorHAnsi" w:hAnsiTheme="minorHAnsi" w:cstheme="minorHAnsi"/>
          <w:bCs/>
          <w:sz w:val="22"/>
        </w:rPr>
        <w:t>Oprávneným nákladom pre príjemcu minimálnej pomoci je využitie poradenskej služby, ktorú mu poradca poskytne bezplatne.</w:t>
      </w:r>
    </w:p>
    <w:p w14:paraId="073C9F09" w14:textId="1F5D73B1" w:rsidR="008E41AD" w:rsidRDefault="008E41AD" w:rsidP="001A4560">
      <w:pPr>
        <w:tabs>
          <w:tab w:val="left" w:pos="567"/>
        </w:tabs>
        <w:spacing w:line="280" w:lineRule="exact"/>
        <w:jc w:val="both"/>
        <w:rPr>
          <w:rFonts w:asciiTheme="minorHAnsi" w:hAnsiTheme="minorHAnsi"/>
          <w:bCs/>
          <w:sz w:val="22"/>
        </w:rPr>
      </w:pPr>
    </w:p>
    <w:p w14:paraId="60420C95" w14:textId="77777777" w:rsidR="00030DA7" w:rsidRPr="001A4560" w:rsidRDefault="00030DA7" w:rsidP="001A4560">
      <w:pPr>
        <w:tabs>
          <w:tab w:val="left" w:pos="567"/>
        </w:tabs>
        <w:spacing w:line="280" w:lineRule="exact"/>
        <w:jc w:val="both"/>
        <w:rPr>
          <w:rFonts w:asciiTheme="minorHAnsi" w:hAnsiTheme="minorHAnsi"/>
          <w:sz w:val="22"/>
        </w:rPr>
      </w:pPr>
    </w:p>
    <w:p w14:paraId="3F9C61C6" w14:textId="77777777" w:rsidR="00631252" w:rsidRPr="009A42F7" w:rsidRDefault="0079031B" w:rsidP="00913297">
      <w:pPr>
        <w:pStyle w:val="Nadpis2"/>
        <w:numPr>
          <w:ilvl w:val="1"/>
          <w:numId w:val="29"/>
        </w:numPr>
        <w:spacing w:after="120"/>
        <w:ind w:left="567" w:hanging="567"/>
        <w:rPr>
          <w:rFonts w:asciiTheme="minorHAnsi" w:hAnsiTheme="minorHAnsi"/>
          <w:b w:val="0"/>
        </w:rPr>
      </w:pPr>
      <w:r w:rsidRPr="00294C43">
        <w:rPr>
          <w:rFonts w:asciiTheme="minorHAnsi" w:hAnsiTheme="minorHAnsi"/>
        </w:rPr>
        <w:t xml:space="preserve">Oprávnenosť miesta realizácie projektu </w:t>
      </w:r>
    </w:p>
    <w:p w14:paraId="0CF69A4B" w14:textId="01158924" w:rsidR="00631252" w:rsidRDefault="0079031B">
      <w:pPr>
        <w:ind w:left="567"/>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w:t>
      </w:r>
      <w:hyperlink w:anchor="bod_26" w:history="1">
        <w:r w:rsidRPr="009F58E3">
          <w:rPr>
            <w:rStyle w:val="Hypertextovprepojenie"/>
            <w:rFonts w:asciiTheme="minorHAnsi" w:hAnsiTheme="minorHAnsi"/>
            <w:sz w:val="22"/>
            <w:szCs w:val="22"/>
            <w:lang w:eastAsia="sk-SK"/>
          </w:rPr>
          <w:t>bode 2.</w:t>
        </w:r>
        <w:r w:rsidR="00040B42" w:rsidRPr="009F58E3">
          <w:rPr>
            <w:rStyle w:val="Hypertextovprepojenie"/>
            <w:rFonts w:asciiTheme="minorHAnsi" w:hAnsiTheme="minorHAnsi"/>
            <w:sz w:val="22"/>
            <w:szCs w:val="22"/>
            <w:lang w:eastAsia="sk-SK"/>
          </w:rPr>
          <w:t>6</w:t>
        </w:r>
      </w:hyperlink>
      <w:r w:rsidRPr="00040B42">
        <w:rPr>
          <w:rFonts w:asciiTheme="minorHAnsi" w:hAnsiTheme="minorHAnsi"/>
          <w:sz w:val="22"/>
          <w:szCs w:val="22"/>
          <w:lang w:eastAsia="sk-SK"/>
        </w:rPr>
        <w:t xml:space="preserve"> </w:t>
      </w:r>
      <w:r w:rsidR="0061565E">
        <w:rPr>
          <w:rFonts w:asciiTheme="minorHAnsi" w:hAnsiTheme="minorHAnsi"/>
          <w:sz w:val="22"/>
          <w:szCs w:val="22"/>
          <w:lang w:eastAsia="sk-SK"/>
        </w:rPr>
        <w:t xml:space="preserve">výzvy </w:t>
      </w:r>
      <w:r w:rsidRPr="00040B42">
        <w:rPr>
          <w:rFonts w:asciiTheme="minorHAnsi" w:hAnsiTheme="minorHAnsi"/>
          <w:sz w:val="22"/>
          <w:szCs w:val="22"/>
          <w:lang w:eastAsia="sk-SK"/>
        </w:rPr>
        <w:t>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9A42F7" w:rsidRDefault="0079031B" w:rsidP="00913297">
      <w:pPr>
        <w:pStyle w:val="Nadpis2"/>
        <w:numPr>
          <w:ilvl w:val="1"/>
          <w:numId w:val="29"/>
        </w:numPr>
        <w:spacing w:after="120"/>
        <w:ind w:left="567" w:hanging="567"/>
        <w:rPr>
          <w:rFonts w:asciiTheme="minorHAnsi" w:hAnsiTheme="minorHAnsi"/>
          <w:b w:val="0"/>
        </w:rPr>
      </w:pPr>
      <w:bookmarkStart w:id="9" w:name="bod_26"/>
      <w:bookmarkEnd w:id="9"/>
      <w:r w:rsidRPr="00294C43">
        <w:rPr>
          <w:rFonts w:asciiTheme="minorHAnsi" w:hAnsiTheme="minorHAnsi"/>
        </w:rPr>
        <w:t xml:space="preserve">Kritériá pre výber projektov </w:t>
      </w:r>
    </w:p>
    <w:p w14:paraId="0D0165AD" w14:textId="48F59BBB" w:rsidR="00631252" w:rsidRPr="009C076F" w:rsidRDefault="0079031B" w:rsidP="009A42F7">
      <w:pPr>
        <w:pStyle w:val="Nadpis3"/>
        <w:numPr>
          <w:ilvl w:val="2"/>
          <w:numId w:val="29"/>
        </w:numPr>
        <w:ind w:left="567" w:hanging="567"/>
      </w:pPr>
      <w:r w:rsidRPr="009C076F">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29483D">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4E0A96D3" w:rsidR="00631252" w:rsidRDefault="0079031B" w:rsidP="0029483D">
      <w:pPr>
        <w:tabs>
          <w:tab w:val="left" w:pos="567"/>
        </w:tabs>
        <w:ind w:left="567"/>
        <w:jc w:val="both"/>
        <w:rPr>
          <w:rFonts w:asciiTheme="minorHAnsi" w:hAnsiTheme="minorHAnsi"/>
          <w:sz w:val="22"/>
          <w:szCs w:val="22"/>
        </w:rPr>
      </w:pPr>
      <w:r w:rsidRPr="005A094A">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5E360E4B" w:rsidR="00E622DF" w:rsidRDefault="00E622DF" w:rsidP="009A42F7">
      <w:pPr>
        <w:tabs>
          <w:tab w:val="left" w:pos="567"/>
        </w:tabs>
        <w:ind w:left="567"/>
        <w:jc w:val="both"/>
        <w:rPr>
          <w:rFonts w:asciiTheme="minorHAnsi" w:hAnsiTheme="minorHAnsi"/>
          <w:sz w:val="22"/>
          <w:szCs w:val="22"/>
          <w:lang w:eastAsia="sk-SK"/>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r w:rsidR="00730481">
        <w:rPr>
          <w:rFonts w:asciiTheme="minorHAnsi" w:hAnsiTheme="minorHAnsi"/>
          <w:sz w:val="22"/>
          <w:szCs w:val="22"/>
          <w:lang w:eastAsia="sk-SK"/>
        </w:rPr>
        <w:t xml:space="preserve"> </w:t>
      </w:r>
    </w:p>
    <w:p w14:paraId="5ACF44D6" w14:textId="0550999C" w:rsidR="00730481" w:rsidRDefault="00730481" w:rsidP="009A42F7">
      <w:pPr>
        <w:tabs>
          <w:tab w:val="left" w:pos="567"/>
        </w:tabs>
        <w:ind w:left="567"/>
        <w:jc w:val="both"/>
        <w:rPr>
          <w:rFonts w:asciiTheme="minorHAnsi" w:hAnsiTheme="minorHAnsi"/>
          <w:sz w:val="22"/>
          <w:szCs w:val="22"/>
        </w:rPr>
      </w:pPr>
      <w:r>
        <w:rPr>
          <w:rFonts w:asciiTheme="minorHAnsi" w:hAnsiTheme="minorHAnsi"/>
          <w:sz w:val="22"/>
          <w:szCs w:val="22"/>
          <w:lang w:eastAsia="sk-SK"/>
        </w:rPr>
        <w:t>Možnosť realizácie aktivít mimo územia Slovenskej republiky sa nevzťahuje na túto výzvu.</w:t>
      </w:r>
    </w:p>
    <w:p w14:paraId="511ED3C2" w14:textId="6CBBF36A" w:rsidR="0096766E" w:rsidRPr="00983DD0" w:rsidRDefault="0096766E" w:rsidP="0029483D">
      <w:pPr>
        <w:tabs>
          <w:tab w:val="left" w:pos="1276"/>
        </w:tabs>
        <w:spacing w:before="120" w:after="120"/>
        <w:ind w:left="1276" w:hanging="709"/>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29483D">
      <w:pPr>
        <w:tabs>
          <w:tab w:val="left" w:pos="1276"/>
        </w:tabs>
        <w:ind w:left="1276" w:hanging="709"/>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29483D">
      <w:pPr>
        <w:tabs>
          <w:tab w:val="left" w:pos="1276"/>
        </w:tabs>
        <w:spacing w:after="120"/>
        <w:ind w:left="1276" w:hanging="709"/>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5FDEF2A3" w:rsidR="00631252" w:rsidRDefault="0079031B" w:rsidP="009A42F7">
      <w:pPr>
        <w:tabs>
          <w:tab w:val="left" w:pos="567"/>
        </w:tabs>
        <w:ind w:left="567"/>
        <w:jc w:val="both"/>
        <w:rPr>
          <w:rFonts w:asciiTheme="minorHAnsi" w:hAnsiTheme="minorHAnsi"/>
          <w:sz w:val="22"/>
          <w:szCs w:val="22"/>
        </w:rPr>
      </w:pPr>
      <w:r w:rsidRPr="00394C73">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29483D">
      <w:pPr>
        <w:tabs>
          <w:tab w:val="left" w:pos="567"/>
          <w:tab w:val="left" w:pos="851"/>
          <w:tab w:val="left" w:pos="2268"/>
        </w:tabs>
        <w:ind w:left="567"/>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7"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8"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983DD0">
        <w:rPr>
          <w:rFonts w:asciiTheme="minorHAnsi" w:hAnsiTheme="minorHAnsi"/>
          <w:sz w:val="22"/>
          <w:szCs w:val="22"/>
        </w:rPr>
        <w:t xml:space="preserve">Union: </w:t>
      </w:r>
      <w:hyperlink r:id="rId19"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983DD0">
        <w:rPr>
          <w:rFonts w:asciiTheme="minorHAnsi" w:hAnsiTheme="minorHAnsi"/>
          <w:sz w:val="22"/>
          <w:szCs w:val="22"/>
        </w:rPr>
        <w:t xml:space="preserve">Sociálna poisťovňa: </w:t>
      </w:r>
      <w:hyperlink r:id="rId20" w:history="1">
        <w:r w:rsidRPr="00983DD0">
          <w:rPr>
            <w:rStyle w:val="Hypertextovprepojenie"/>
            <w:rFonts w:asciiTheme="minorHAnsi" w:hAnsiTheme="minorHAnsi"/>
            <w:sz w:val="22"/>
            <w:szCs w:val="22"/>
          </w:rPr>
          <w:t>http://www.socpoist.sk/zoznam-dlznikov-emw/487s</w:t>
        </w:r>
      </w:hyperlink>
    </w:p>
    <w:p w14:paraId="0A23A635" w14:textId="77777777"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69F00AC4" w:rsidR="00631252"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lastRenderedPageBreak/>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70FCA55C"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8F5BF4" w:rsidP="0029483D">
      <w:pPr>
        <w:tabs>
          <w:tab w:val="left" w:pos="567"/>
          <w:tab w:val="left" w:pos="851"/>
          <w:tab w:val="left" w:pos="2268"/>
        </w:tabs>
        <w:ind w:left="567"/>
        <w:jc w:val="both"/>
        <w:rPr>
          <w:rFonts w:asciiTheme="minorHAnsi" w:hAnsiTheme="minorHAnsi"/>
          <w:bCs/>
          <w:sz w:val="22"/>
          <w:szCs w:val="22"/>
        </w:rPr>
      </w:pPr>
      <w:hyperlink r:id="rId21"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8F5BF4" w:rsidP="0029483D">
      <w:pPr>
        <w:tabs>
          <w:tab w:val="left" w:pos="567"/>
          <w:tab w:val="left" w:pos="851"/>
          <w:tab w:val="left" w:pos="2268"/>
        </w:tabs>
        <w:ind w:left="567"/>
        <w:jc w:val="both"/>
        <w:rPr>
          <w:rFonts w:asciiTheme="minorHAnsi" w:hAnsiTheme="minorHAnsi"/>
          <w:sz w:val="22"/>
          <w:szCs w:val="22"/>
        </w:rPr>
      </w:pPr>
      <w:hyperlink r:id="rId22" w:history="1">
        <w:r w:rsidR="0096766E" w:rsidRPr="00983DD0">
          <w:rPr>
            <w:rStyle w:val="Hypertextovprepojenie"/>
            <w:rFonts w:asciiTheme="minorHAnsi" w:hAnsiTheme="minorHAnsi"/>
            <w:sz w:val="22"/>
            <w:szCs w:val="22"/>
          </w:rPr>
          <w:t>https://www.justice.gov.sk/PortalApp/ObchodnyVestnik/Web/Zoznam.aspx</w:t>
        </w:r>
      </w:hyperlink>
    </w:p>
    <w:p w14:paraId="220A92F0" w14:textId="77777777"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41000D63" w:rsidR="00631252" w:rsidRDefault="0079031B" w:rsidP="009A42F7">
      <w:pPr>
        <w:tabs>
          <w:tab w:val="left" w:pos="567"/>
        </w:tabs>
        <w:ind w:left="567"/>
        <w:jc w:val="both"/>
        <w:rPr>
          <w:rFonts w:asciiTheme="minorHAnsi" w:hAnsiTheme="minorHAnsi"/>
          <w:sz w:val="22"/>
          <w:szCs w:val="22"/>
        </w:rPr>
      </w:pPr>
      <w:r w:rsidRPr="00394C73">
        <w:rPr>
          <w:rFonts w:asciiTheme="minorHAnsi" w:hAnsiTheme="minorHAnsi"/>
          <w:sz w:val="22"/>
          <w:szCs w:val="22"/>
        </w:rPr>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6FD8D00B" w14:textId="525BE0B1" w:rsidR="00730481" w:rsidRDefault="00730481"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Podmienka sa netýka výkonu rozhodnutia voči členom riadiacich a dozorných orgánov žiadateľa, ale je relevantná vo vzťahu k subjektu žiadateľa.</w:t>
      </w:r>
    </w:p>
    <w:p w14:paraId="68E20DE8"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C8B50F5" w14:textId="77777777" w:rsidR="0096766E" w:rsidRDefault="0096766E" w:rsidP="0029483D">
      <w:pPr>
        <w:tabs>
          <w:tab w:val="left" w:pos="567"/>
          <w:tab w:val="left" w:pos="851"/>
          <w:tab w:val="left" w:pos="2268"/>
        </w:tabs>
        <w:ind w:left="567"/>
        <w:jc w:val="both"/>
        <w:rPr>
          <w:rFonts w:asciiTheme="minorHAnsi" w:hAnsiTheme="minorHAnsi"/>
          <w:b/>
          <w:sz w:val="22"/>
          <w:szCs w:val="22"/>
          <w:u w:val="single"/>
        </w:rPr>
      </w:pPr>
    </w:p>
    <w:p w14:paraId="647F502C" w14:textId="77777777" w:rsidR="0096766E" w:rsidRPr="00983DD0" w:rsidRDefault="0096766E" w:rsidP="0029483D">
      <w:pPr>
        <w:tabs>
          <w:tab w:val="left" w:pos="567"/>
          <w:tab w:val="left" w:pos="851"/>
          <w:tab w:val="left" w:pos="2268"/>
        </w:tabs>
        <w:spacing w:after="120"/>
        <w:ind w:left="567"/>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29483D">
      <w:pPr>
        <w:tabs>
          <w:tab w:val="left" w:pos="567"/>
          <w:tab w:val="left" w:pos="851"/>
          <w:tab w:val="left" w:pos="2268"/>
        </w:tabs>
        <w:ind w:left="567"/>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29483D">
      <w:pPr>
        <w:tabs>
          <w:tab w:val="left" w:pos="567"/>
          <w:tab w:val="left" w:pos="851"/>
          <w:tab w:val="left" w:pos="2268"/>
        </w:tabs>
        <w:ind w:left="567"/>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2D5A1615" w14:textId="6541A421"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6"/>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55149FE8" w:rsidR="00631252" w:rsidRPr="0078012B" w:rsidRDefault="0079031B" w:rsidP="0029483D">
      <w:pPr>
        <w:tabs>
          <w:tab w:val="left" w:pos="567"/>
        </w:tabs>
        <w:ind w:left="567"/>
        <w:jc w:val="both"/>
        <w:rPr>
          <w:rFonts w:asciiTheme="minorHAnsi" w:hAnsiTheme="minorHAnsi"/>
          <w:sz w:val="22"/>
          <w:szCs w:val="22"/>
        </w:rPr>
      </w:pPr>
      <w:r w:rsidRPr="00394C73">
        <w:rPr>
          <w:rFonts w:asciiTheme="minorHAnsi" w:hAnsiTheme="minorHAnsi"/>
          <w:sz w:val="22"/>
          <w:szCs w:val="22"/>
        </w:rPr>
        <w:t xml:space="preserve">V priebehu trvania zmluvy o poskytnutí NFP táto skutočnosť podlieha oznamovacej povinnosti prijímateľa voči poskytovateľovi. </w:t>
      </w:r>
    </w:p>
    <w:p w14:paraId="575FFAA9" w14:textId="23B260E9" w:rsidR="00631252" w:rsidRPr="0078012B" w:rsidRDefault="0079031B" w:rsidP="0029483D">
      <w:pPr>
        <w:tabs>
          <w:tab w:val="left" w:pos="567"/>
        </w:tabs>
        <w:ind w:left="567"/>
        <w:jc w:val="both"/>
        <w:rPr>
          <w:rFonts w:asciiTheme="minorHAnsi" w:hAnsiTheme="minorHAnsi"/>
          <w:sz w:val="22"/>
          <w:szCs w:val="22"/>
        </w:rPr>
      </w:pPr>
      <w:r w:rsidRPr="0078012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96766E" w:rsidRDefault="0096766E" w:rsidP="0029483D">
      <w:pPr>
        <w:tabs>
          <w:tab w:val="left" w:pos="1276"/>
        </w:tabs>
        <w:spacing w:before="120" w:after="120"/>
        <w:ind w:left="1276" w:hanging="709"/>
        <w:jc w:val="both"/>
        <w:rPr>
          <w:rFonts w:asciiTheme="minorHAnsi" w:hAnsiTheme="minorHAnsi"/>
          <w:b/>
          <w:sz w:val="22"/>
          <w:szCs w:val="22"/>
          <w:u w:val="single"/>
        </w:rPr>
      </w:pPr>
      <w:r w:rsidRPr="0096766E">
        <w:rPr>
          <w:rFonts w:asciiTheme="minorHAnsi" w:hAnsiTheme="minorHAnsi"/>
          <w:b/>
          <w:sz w:val="22"/>
          <w:szCs w:val="22"/>
          <w:u w:val="single"/>
        </w:rPr>
        <w:lastRenderedPageBreak/>
        <w:t>Forma a spôsob preukázania:</w:t>
      </w:r>
    </w:p>
    <w:p w14:paraId="149BCE3C" w14:textId="77777777" w:rsidR="0096766E" w:rsidRPr="0096766E" w:rsidRDefault="0096766E" w:rsidP="0029483D">
      <w:pPr>
        <w:tabs>
          <w:tab w:val="left" w:pos="567"/>
          <w:tab w:val="left" w:pos="851"/>
          <w:tab w:val="left" w:pos="1276"/>
          <w:tab w:val="left" w:pos="2268"/>
        </w:tabs>
        <w:ind w:left="1276" w:hanging="709"/>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223E480D" w14:textId="77777777" w:rsidR="00631252" w:rsidRPr="00D85DAF"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39B7CDB2" w:rsidR="00631252" w:rsidRPr="00892800" w:rsidRDefault="0079031B" w:rsidP="009A42F7">
      <w:pPr>
        <w:tabs>
          <w:tab w:val="left" w:pos="567"/>
        </w:tabs>
        <w:ind w:left="567"/>
        <w:jc w:val="both"/>
        <w:rPr>
          <w:rFonts w:asciiTheme="minorHAnsi" w:hAnsiTheme="minorHAnsi"/>
          <w:sz w:val="22"/>
          <w:szCs w:val="22"/>
        </w:rPr>
      </w:pPr>
      <w:r w:rsidRPr="00892800">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29483D">
      <w:pPr>
        <w:tabs>
          <w:tab w:val="left" w:pos="567"/>
          <w:tab w:val="left" w:pos="851"/>
          <w:tab w:val="left" w:pos="1276"/>
          <w:tab w:val="left" w:pos="2268"/>
        </w:tabs>
        <w:spacing w:before="60" w:after="120"/>
        <w:ind w:left="1276" w:hanging="709"/>
        <w:jc w:val="both"/>
        <w:rPr>
          <w:rFonts w:asciiTheme="minorHAnsi" w:hAnsiTheme="minorHAnsi"/>
          <w:b/>
          <w:color w:val="FF0000"/>
          <w:sz w:val="22"/>
        </w:rPr>
      </w:pPr>
      <w:r w:rsidRPr="00892800">
        <w:rPr>
          <w:rFonts w:asciiTheme="minorHAnsi" w:hAnsiTheme="minorHAnsi"/>
          <w:b/>
          <w:color w:val="FF0000"/>
          <w:sz w:val="22"/>
        </w:rPr>
        <w:t>netýka sa tejto výzvy</w:t>
      </w:r>
    </w:p>
    <w:p w14:paraId="55B8C3B6" w14:textId="45F6C758" w:rsidR="00631252" w:rsidRPr="0078012B"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10"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10"/>
      <w:r w:rsidRPr="0078012B">
        <w:rPr>
          <w:rFonts w:asciiTheme="minorHAnsi" w:hAnsiTheme="minorHAnsi"/>
          <w:b/>
          <w:sz w:val="22"/>
          <w:szCs w:val="22"/>
        </w:rPr>
        <w:t xml:space="preserve"> </w:t>
      </w:r>
    </w:p>
    <w:p w14:paraId="2C3908DE" w14:textId="63DDF4E2" w:rsidR="00631252" w:rsidRPr="0078012B"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0118689B" w14:textId="77777777" w:rsidR="00A5553A" w:rsidRDefault="003A6DE6"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r w:rsidR="00A5553A">
        <w:rPr>
          <w:rFonts w:asciiTheme="minorHAnsi" w:hAnsiTheme="minorHAnsi"/>
          <w:sz w:val="22"/>
          <w:szCs w:val="22"/>
        </w:rPr>
        <w:t>.</w:t>
      </w:r>
    </w:p>
    <w:p w14:paraId="2315E7C5" w14:textId="3B140738" w:rsidR="003A6DE6" w:rsidRPr="002751A1" w:rsidRDefault="00BE000E" w:rsidP="009A42F7">
      <w:pPr>
        <w:tabs>
          <w:tab w:val="left" w:pos="567"/>
        </w:tabs>
        <w:ind w:left="567"/>
        <w:jc w:val="both"/>
        <w:rPr>
          <w:rFonts w:asciiTheme="minorHAnsi" w:hAnsiTheme="minorHAnsi" w:cstheme="minorHAnsi"/>
          <w:sz w:val="22"/>
          <w:szCs w:val="22"/>
        </w:rPr>
      </w:pPr>
      <w:r w:rsidRPr="00780A7A">
        <w:rPr>
          <w:rFonts w:asciiTheme="minorHAnsi" w:hAnsiTheme="minorHAnsi" w:cstheme="minorHAnsi"/>
          <w:sz w:val="22"/>
          <w:szCs w:val="22"/>
        </w:rPr>
        <w:t xml:space="preserve">Obstarávanie sa vzťahuje len na položky výdavkov uvedené v </w:t>
      </w:r>
      <w:hyperlink w:anchor="bod241_3" w:history="1">
        <w:r w:rsidRPr="00780A7A">
          <w:rPr>
            <w:rStyle w:val="Hypertextovprepojenie"/>
            <w:rFonts w:asciiTheme="minorHAnsi" w:hAnsiTheme="minorHAnsi" w:cstheme="minorHAnsi"/>
            <w:sz w:val="22"/>
            <w:szCs w:val="22"/>
          </w:rPr>
          <w:t>bode 3 kapitoly 2.4.1</w:t>
        </w:r>
      </w:hyperlink>
      <w:r w:rsidRPr="00780A7A">
        <w:rPr>
          <w:rFonts w:asciiTheme="minorHAnsi" w:hAnsiTheme="minorHAnsi" w:cstheme="minorHAnsi"/>
          <w:sz w:val="22"/>
          <w:szCs w:val="22"/>
        </w:rPr>
        <w:t xml:space="preserve"> tejto výzvy</w:t>
      </w:r>
      <w:r w:rsidR="009D0F82" w:rsidRPr="002751A1">
        <w:rPr>
          <w:rFonts w:asciiTheme="minorHAnsi" w:hAnsiTheme="minorHAnsi" w:cstheme="minorHAnsi"/>
          <w:sz w:val="22"/>
          <w:szCs w:val="22"/>
        </w:rPr>
        <w:t>.</w:t>
      </w:r>
    </w:p>
    <w:p w14:paraId="43D0B8D7" w14:textId="77777777" w:rsidR="00F95673" w:rsidRPr="00F95673" w:rsidRDefault="00F95673" w:rsidP="009A42F7">
      <w:pPr>
        <w:tabs>
          <w:tab w:val="left" w:pos="567"/>
          <w:tab w:val="left" w:pos="851"/>
          <w:tab w:val="left" w:pos="1276"/>
          <w:tab w:val="left" w:pos="2268"/>
        </w:tabs>
        <w:spacing w:before="120" w:after="120"/>
        <w:ind w:left="1276" w:hanging="709"/>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394FD9D6" w14:textId="7A629AA0" w:rsidR="00F95673" w:rsidRPr="00F95673" w:rsidRDefault="00F95673" w:rsidP="0029483D">
      <w:pPr>
        <w:tabs>
          <w:tab w:val="left" w:pos="567"/>
          <w:tab w:val="left" w:pos="851"/>
          <w:tab w:val="left" w:pos="1276"/>
          <w:tab w:val="left" w:pos="2268"/>
        </w:tabs>
        <w:ind w:left="1276" w:hanging="709"/>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4764B664" w14:textId="5F62E661" w:rsidR="00F95673" w:rsidRPr="00F95673" w:rsidRDefault="00F95673" w:rsidP="0029483D">
      <w:pPr>
        <w:tabs>
          <w:tab w:val="left" w:pos="567"/>
          <w:tab w:val="left" w:pos="851"/>
          <w:tab w:val="left" w:pos="1276"/>
          <w:tab w:val="left" w:pos="2268"/>
        </w:tabs>
        <w:ind w:left="1276" w:hanging="709"/>
        <w:jc w:val="both"/>
        <w:rPr>
          <w:rFonts w:asciiTheme="minorHAnsi" w:hAnsiTheme="minorHAnsi"/>
          <w:sz w:val="22"/>
          <w:szCs w:val="22"/>
        </w:rPr>
      </w:pPr>
      <w:r w:rsidRPr="00F95673">
        <w:rPr>
          <w:rFonts w:asciiTheme="minorHAnsi" w:hAnsiTheme="minorHAnsi"/>
          <w:sz w:val="22"/>
          <w:szCs w:val="22"/>
        </w:rPr>
        <w:t>Dokumentácia z verejného obstarávania/obstarávania</w:t>
      </w:r>
      <w:r w:rsidR="000B4C9F">
        <w:rPr>
          <w:rFonts w:asciiTheme="minorHAnsi" w:hAnsiTheme="minorHAnsi"/>
          <w:sz w:val="22"/>
          <w:szCs w:val="22"/>
        </w:rPr>
        <w:t xml:space="preserve"> (ak relevantné)</w:t>
      </w:r>
    </w:p>
    <w:p w14:paraId="1A69301C" w14:textId="77777777"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0492D99D" w:rsidR="00631252"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w:t>
      </w:r>
      <w:r w:rsidR="00200899" w:rsidRPr="00200899">
        <w:rPr>
          <w:rFonts w:asciiTheme="minorHAnsi" w:hAnsiTheme="minorHAnsi"/>
          <w:sz w:val="22"/>
          <w:szCs w:val="22"/>
        </w:rPr>
        <w:t>zjednodušených formách nákladov (čl. 67 ods. 1 písm. b) až e) nariadenia (EÚ) č. 1303/2013)</w:t>
      </w:r>
      <w:r w:rsidRPr="0078012B">
        <w:rPr>
          <w:rFonts w:asciiTheme="minorHAnsi" w:hAnsiTheme="minorHAnsi"/>
          <w:sz w:val="22"/>
          <w:szCs w:val="22"/>
        </w:rPr>
        <w:t xml:space="preserve">.  </w:t>
      </w:r>
    </w:p>
    <w:p w14:paraId="4135D8D5" w14:textId="77777777" w:rsidR="00D32294" w:rsidRPr="00D32294" w:rsidRDefault="00D32294" w:rsidP="0029483D">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FC494D" w:rsidRDefault="00D32294" w:rsidP="0029483D">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FF3C28">
        <w:rPr>
          <w:rFonts w:asciiTheme="minorHAnsi" w:hAnsiTheme="minorHAnsi"/>
          <w:sz w:val="22"/>
          <w:szCs w:val="22"/>
        </w:rPr>
        <w:t>Formulár ŽoNFP časť D Čestné vyhlásenie žiadateľa</w:t>
      </w:r>
    </w:p>
    <w:p w14:paraId="277B90E9" w14:textId="77777777" w:rsidR="00631252" w:rsidRPr="0078012B"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67CC0F19" w:rsidR="00631252"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46 zákona č. 292/2014 Z.z. o príspevku poskytovanom z európskych štrukturálnych a investičných fondov a o zmene a doplnení niektorých zákonov.</w:t>
      </w:r>
    </w:p>
    <w:p w14:paraId="7BEF0BA4"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29483D">
      <w:pPr>
        <w:tabs>
          <w:tab w:val="left" w:pos="567"/>
          <w:tab w:val="left" w:pos="851"/>
          <w:tab w:val="left" w:pos="1276"/>
          <w:tab w:val="left" w:pos="2268"/>
        </w:tabs>
        <w:ind w:left="1276" w:hanging="709"/>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29483D">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29483D">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C867A28" w:rsidR="00631252" w:rsidRDefault="0079031B" w:rsidP="0029483D">
      <w:pPr>
        <w:tabs>
          <w:tab w:val="left" w:pos="567"/>
        </w:tabs>
        <w:ind w:left="567"/>
        <w:jc w:val="both"/>
        <w:rPr>
          <w:rFonts w:asciiTheme="minorHAnsi" w:hAnsiTheme="minorHAnsi"/>
          <w:sz w:val="22"/>
          <w:szCs w:val="22"/>
        </w:rPr>
      </w:pPr>
      <w:r w:rsidRPr="0078012B">
        <w:rPr>
          <w:rFonts w:asciiTheme="minorHAnsi" w:hAnsiTheme="minorHAnsi"/>
          <w:sz w:val="22"/>
          <w:szCs w:val="22"/>
        </w:rPr>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44EF8104" w14:textId="77777777" w:rsidR="00394C73" w:rsidRPr="00394C73" w:rsidRDefault="00394C73" w:rsidP="0029483D">
      <w:pPr>
        <w:tabs>
          <w:tab w:val="left" w:pos="567"/>
          <w:tab w:val="left" w:pos="851"/>
          <w:tab w:val="left" w:pos="1276"/>
          <w:tab w:val="left" w:pos="2268"/>
        </w:tabs>
        <w:ind w:left="1276" w:hanging="709"/>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33542E2" w14:textId="77777777" w:rsidR="00394C73" w:rsidRPr="00394C73" w:rsidRDefault="00394C73" w:rsidP="0029483D">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394C73">
        <w:rPr>
          <w:rFonts w:asciiTheme="minorHAnsi" w:hAnsiTheme="minorHAnsi"/>
          <w:sz w:val="22"/>
          <w:szCs w:val="22"/>
        </w:rPr>
        <w:lastRenderedPageBreak/>
        <w:t>Formulár ŽoNFP časť D Čestné vyhlásenie žiadateľa</w:t>
      </w:r>
    </w:p>
    <w:p w14:paraId="13245631" w14:textId="77777777" w:rsidR="00631252" w:rsidRPr="0078012B"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6AA53DA5" w:rsidR="00631252"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Nariadenie Komisie (ES, Euratom) č. 1302/2008 zo 17. decembra 2008 o centrálnej databáze vylúčených subjektov (ďalej len „Nariadenie o CED“)</w:t>
      </w:r>
      <w:r w:rsidR="0069395B" w:rsidRPr="0069395B">
        <w:rPr>
          <w:rFonts w:asciiTheme="minorHAnsi" w:hAnsiTheme="minorHAnsi"/>
          <w:sz w:val="22"/>
          <w:szCs w:val="22"/>
          <w:vertAlign w:val="superscript"/>
        </w:rPr>
        <w:t xml:space="preserve"> </w:t>
      </w:r>
      <w:r w:rsidR="0069395B" w:rsidRPr="007102FC">
        <w:rPr>
          <w:rFonts w:asciiTheme="minorHAnsi" w:hAnsiTheme="minorHAnsi"/>
          <w:sz w:val="22"/>
          <w:szCs w:val="22"/>
          <w:vertAlign w:val="superscript"/>
        </w:rPr>
        <w:footnoteReference w:id="7"/>
      </w:r>
      <w:r w:rsidRPr="0078012B">
        <w:rPr>
          <w:rFonts w:asciiTheme="minorHAnsi" w:hAnsiTheme="minorHAnsi"/>
          <w:sz w:val="22"/>
          <w:szCs w:val="22"/>
        </w:rPr>
        <w:t>.</w:t>
      </w:r>
    </w:p>
    <w:p w14:paraId="6B27962F" w14:textId="77777777" w:rsidR="00394C73" w:rsidRPr="00394C73" w:rsidRDefault="00394C73" w:rsidP="009A42F7">
      <w:pPr>
        <w:tabs>
          <w:tab w:val="left" w:pos="567"/>
        </w:tabs>
        <w:spacing w:before="120" w:after="120"/>
        <w:ind w:left="567"/>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769271E0" w14:textId="2E24EC62" w:rsidR="00394C73" w:rsidRDefault="008854AC" w:rsidP="0029483D">
      <w:pPr>
        <w:tabs>
          <w:tab w:val="left" w:pos="567"/>
        </w:tabs>
        <w:ind w:left="567"/>
        <w:jc w:val="both"/>
        <w:rPr>
          <w:rFonts w:asciiTheme="minorHAnsi" w:hAnsiTheme="minorHAnsi"/>
          <w:bCs/>
          <w:iCs/>
          <w:sz w:val="22"/>
          <w:szCs w:val="22"/>
        </w:rPr>
      </w:pPr>
      <w:r w:rsidRPr="008854AC">
        <w:rPr>
          <w:rFonts w:asciiTheme="minorHAnsi" w:hAnsiTheme="minorHAnsi"/>
          <w:bCs/>
          <w:iCs/>
          <w:sz w:val="22"/>
          <w:szCs w:val="22"/>
        </w:rPr>
        <w:t>Udelenie súhlasu pre poskytnutie výpisu z registra trestov (</w:t>
      </w:r>
      <w:r w:rsidRPr="009A42F7">
        <w:rPr>
          <w:rFonts w:asciiTheme="minorHAnsi" w:hAnsiTheme="minorHAnsi"/>
          <w:b/>
          <w:bCs/>
          <w:iCs/>
          <w:color w:val="FF0000"/>
          <w:sz w:val="22"/>
          <w:szCs w:val="22"/>
        </w:rPr>
        <w:t xml:space="preserve">príloha č. </w:t>
      </w:r>
      <w:r w:rsidR="00BE4E41">
        <w:rPr>
          <w:rFonts w:asciiTheme="minorHAnsi" w:hAnsiTheme="minorHAnsi"/>
          <w:b/>
          <w:bCs/>
          <w:iCs/>
          <w:color w:val="FF0000"/>
          <w:sz w:val="22"/>
          <w:szCs w:val="22"/>
        </w:rPr>
        <w:t>2</w:t>
      </w:r>
      <w:r w:rsidR="00BE4E41" w:rsidRPr="008854AC">
        <w:rPr>
          <w:rFonts w:asciiTheme="minorHAnsi" w:hAnsiTheme="minorHAnsi"/>
          <w:bCs/>
          <w:iCs/>
          <w:sz w:val="22"/>
          <w:szCs w:val="22"/>
        </w:rPr>
        <w:t xml:space="preserve"> </w:t>
      </w:r>
      <w:r w:rsidRPr="008854AC">
        <w:rPr>
          <w:rFonts w:asciiTheme="minorHAnsi" w:hAnsiTheme="minorHAnsi"/>
          <w:bCs/>
          <w:iCs/>
          <w:sz w:val="22"/>
          <w:szCs w:val="22"/>
        </w:rPr>
        <w:t>ŽoNFP) alebo</w:t>
      </w:r>
      <w:r w:rsidR="002151A4">
        <w:rPr>
          <w:rFonts w:asciiTheme="minorHAnsi" w:hAnsiTheme="minorHAnsi"/>
          <w:bCs/>
          <w:iCs/>
          <w:sz w:val="22"/>
          <w:szCs w:val="22"/>
        </w:rPr>
        <w:t xml:space="preserve">  </w:t>
      </w:r>
      <w:r w:rsidR="00394C73" w:rsidRPr="00394C73">
        <w:rPr>
          <w:rFonts w:asciiTheme="minorHAnsi" w:hAnsiTheme="minorHAnsi"/>
          <w:bCs/>
          <w:iCs/>
          <w:sz w:val="22"/>
          <w:szCs w:val="22"/>
        </w:rPr>
        <w:t>Výpis z registra trestov nie starší ako 1 mesiac ku dňu predloženia ŽoNFP, a to za každú osobu oprávnenú konať v mene žiadateľa</w:t>
      </w:r>
      <w:r>
        <w:rPr>
          <w:rFonts w:asciiTheme="minorHAnsi" w:hAnsiTheme="minorHAnsi"/>
          <w:bCs/>
          <w:iCs/>
          <w:sz w:val="22"/>
          <w:szCs w:val="22"/>
        </w:rPr>
        <w:t>.</w:t>
      </w:r>
      <w:r w:rsidR="00394C73" w:rsidRPr="00394C73">
        <w:rPr>
          <w:rFonts w:asciiTheme="minorHAnsi" w:hAnsiTheme="minorHAnsi"/>
          <w:bCs/>
          <w:iCs/>
          <w:sz w:val="22"/>
          <w:szCs w:val="22"/>
        </w:rPr>
        <w:t xml:space="preserve"> </w:t>
      </w:r>
    </w:p>
    <w:p w14:paraId="623FB64A" w14:textId="54F11A61" w:rsidR="008854AC" w:rsidRPr="008854AC" w:rsidRDefault="008854AC" w:rsidP="0029483D">
      <w:pPr>
        <w:tabs>
          <w:tab w:val="left" w:pos="567"/>
        </w:tabs>
        <w:ind w:left="567"/>
        <w:jc w:val="both"/>
        <w:rPr>
          <w:rFonts w:asciiTheme="minorHAnsi" w:hAnsiTheme="minorHAnsi"/>
          <w:sz w:val="22"/>
          <w:szCs w:val="22"/>
        </w:rPr>
      </w:pPr>
      <w:r w:rsidRPr="008854AC">
        <w:rPr>
          <w:rFonts w:asciiTheme="minorHAnsi" w:hAnsiTheme="minorHAnsi" w:cstheme="minorHAnsi"/>
          <w:sz w:val="22"/>
          <w:szCs w:val="22"/>
        </w:rPr>
        <w:t xml:space="preserve">Udelený súhlas pre poskytnutie výpisu z registra trestov bude využitý na overenie splnenia všeobecnej podmienky poskytnutia príspevku prostredníctvom údajov a informácií portálu </w:t>
      </w:r>
      <w:proofErr w:type="spellStart"/>
      <w:r w:rsidRPr="008854AC">
        <w:rPr>
          <w:rFonts w:asciiTheme="minorHAnsi" w:hAnsiTheme="minorHAnsi" w:cstheme="minorHAnsi"/>
          <w:iCs/>
          <w:sz w:val="22"/>
          <w:szCs w:val="22"/>
        </w:rPr>
        <w:t>OverSi</w:t>
      </w:r>
      <w:proofErr w:type="spellEnd"/>
      <w:r w:rsidRPr="008854AC">
        <w:rPr>
          <w:rFonts w:asciiTheme="minorHAnsi" w:hAnsiTheme="minorHAnsi" w:cstheme="minorHAnsi"/>
          <w:i/>
          <w:iCs/>
          <w:sz w:val="22"/>
          <w:szCs w:val="22"/>
        </w:rPr>
        <w:t xml:space="preserve"> </w:t>
      </w:r>
      <w:r w:rsidRPr="008854AC">
        <w:rPr>
          <w:rFonts w:asciiTheme="minorHAnsi" w:hAnsiTheme="minorHAnsi" w:cstheme="minorHAnsi"/>
          <w:sz w:val="22"/>
          <w:szCs w:val="22"/>
        </w:rPr>
        <w:t xml:space="preserve">prostredníctvom webového sídla: </w:t>
      </w:r>
      <w:hyperlink r:id="rId23" w:history="1">
        <w:r w:rsidRPr="008854AC">
          <w:rPr>
            <w:rStyle w:val="Hypertextovprepojenie"/>
            <w:rFonts w:asciiTheme="minorHAnsi" w:hAnsiTheme="minorHAnsi" w:cstheme="minorHAnsi"/>
            <w:color w:val="auto"/>
            <w:sz w:val="22"/>
            <w:szCs w:val="22"/>
          </w:rPr>
          <w:t>https://oversi.gov.sk/</w:t>
        </w:r>
      </w:hyperlink>
      <w:r w:rsidRPr="008854AC">
        <w:rPr>
          <w:rFonts w:asciiTheme="minorHAnsi" w:hAnsiTheme="minorHAnsi" w:cstheme="minorHAnsi"/>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41411923" w14:textId="068117D6" w:rsidR="008854AC" w:rsidRPr="008854AC" w:rsidRDefault="008854AC" w:rsidP="0029483D">
      <w:pPr>
        <w:tabs>
          <w:tab w:val="left" w:pos="567"/>
        </w:tabs>
        <w:ind w:left="567"/>
        <w:jc w:val="both"/>
        <w:rPr>
          <w:rFonts w:asciiTheme="minorHAnsi" w:hAnsiTheme="minorHAnsi" w:cstheme="minorHAnsi"/>
          <w:sz w:val="22"/>
          <w:szCs w:val="22"/>
        </w:rPr>
      </w:pPr>
      <w:r w:rsidRPr="008854AC">
        <w:rPr>
          <w:rFonts w:asciiTheme="minorHAnsi" w:hAnsiTheme="minorHAnsi" w:cstheme="minorHAnsi"/>
          <w:sz w:val="22"/>
          <w:szCs w:val="22"/>
        </w:rPr>
        <w:t xml:space="preserve">Za fyzickú osobu, ktorá nedisponuje rodným číslom generovaným v SR (napr. zahraničná osoba) alebo neudelila súhlas pre poskytnutie výpisu z registra trestov je žiadateľ povinný v rámci povinnej </w:t>
      </w:r>
      <w:r w:rsidRPr="009A42F7">
        <w:rPr>
          <w:rFonts w:asciiTheme="minorHAnsi" w:hAnsiTheme="minorHAnsi" w:cstheme="minorHAnsi"/>
          <w:b/>
          <w:color w:val="FF0000"/>
          <w:sz w:val="22"/>
          <w:szCs w:val="22"/>
        </w:rPr>
        <w:t>prílohy č. 5</w:t>
      </w:r>
      <w:r w:rsidRPr="008854AC">
        <w:rPr>
          <w:rFonts w:asciiTheme="minorHAnsi" w:hAnsiTheme="minorHAnsi" w:cstheme="minorHAnsi"/>
          <w:sz w:val="22"/>
          <w:szCs w:val="22"/>
        </w:rPr>
        <w:t xml:space="preserve"> ŽoNFP predložiť výpis z registra trestov, ktorý nie je starší ako 1 mesiac ku dňu predloženia ŽoNFP. </w:t>
      </w:r>
    </w:p>
    <w:p w14:paraId="796E2EE6" w14:textId="6950B930" w:rsidR="008854AC" w:rsidRPr="008854AC" w:rsidRDefault="008854AC" w:rsidP="0029483D">
      <w:pPr>
        <w:tabs>
          <w:tab w:val="left" w:pos="567"/>
        </w:tabs>
        <w:ind w:left="567"/>
        <w:jc w:val="both"/>
        <w:rPr>
          <w:rFonts w:asciiTheme="minorHAnsi" w:hAnsiTheme="minorHAnsi" w:cstheme="minorHAnsi"/>
          <w:sz w:val="22"/>
          <w:szCs w:val="22"/>
        </w:rPr>
      </w:pPr>
      <w:r w:rsidRPr="008854AC">
        <w:rPr>
          <w:rFonts w:asciiTheme="minorHAnsi" w:hAnsiTheme="minorHAnsi" w:cstheme="minorHAnsi"/>
          <w:sz w:val="22"/>
          <w:szCs w:val="22"/>
        </w:rPr>
        <w:t xml:space="preserve">Pokiaľ PPA nebude disponovať súhlasom alebo výpisom z registra trestov zo strany žiadateľa alebo ak zo strany PPA nie je možné overiť splnenie uvedenej všeobecnej podmienky poskytnutia príspevku prostredníctvom údajov a informácií portálu </w:t>
      </w:r>
      <w:proofErr w:type="spellStart"/>
      <w:r w:rsidRPr="008854AC">
        <w:rPr>
          <w:rFonts w:asciiTheme="minorHAnsi" w:hAnsiTheme="minorHAnsi" w:cstheme="minorHAnsi"/>
          <w:sz w:val="22"/>
          <w:szCs w:val="22"/>
        </w:rPr>
        <w:t>OverSi</w:t>
      </w:r>
      <w:proofErr w:type="spellEnd"/>
      <w:r w:rsidRPr="008854AC">
        <w:rPr>
          <w:rFonts w:asciiTheme="minorHAnsi" w:hAnsiTheme="minorHAnsi" w:cstheme="minorHAnsi"/>
          <w:sz w:val="22"/>
          <w:szCs w:val="22"/>
        </w:rPr>
        <w:t xml:space="preserve"> prostredníctvom webového sídla: </w:t>
      </w:r>
      <w:hyperlink r:id="rId24" w:history="1">
        <w:r w:rsidRPr="008854AC">
          <w:rPr>
            <w:rStyle w:val="Hypertextovprepojenie"/>
            <w:rFonts w:asciiTheme="minorHAnsi" w:hAnsiTheme="minorHAnsi" w:cstheme="minorHAnsi"/>
            <w:color w:val="auto"/>
            <w:sz w:val="22"/>
            <w:szCs w:val="22"/>
          </w:rPr>
          <w:t>https://oversi.gov.sk/</w:t>
        </w:r>
      </w:hyperlink>
      <w:r w:rsidRPr="008854AC">
        <w:rPr>
          <w:rFonts w:asciiTheme="minorHAnsi" w:hAnsiTheme="minorHAnsi" w:cstheme="minorHAnsi"/>
          <w:sz w:val="22"/>
          <w:szCs w:val="22"/>
        </w:rPr>
        <w:t>, PPA vyzve žiadateľa na predloženie výpisu z registra trestov, ktorý nie je starší ako 1 mesiac ku dňu doplnenia ŽoNFP.</w:t>
      </w:r>
    </w:p>
    <w:p w14:paraId="4F8C2D5B" w14:textId="311BFD83" w:rsidR="008854AC" w:rsidRPr="00394C73" w:rsidRDefault="008854AC" w:rsidP="0029483D">
      <w:pPr>
        <w:tabs>
          <w:tab w:val="left" w:pos="567"/>
        </w:tabs>
        <w:ind w:left="567"/>
        <w:jc w:val="both"/>
        <w:rPr>
          <w:rFonts w:asciiTheme="minorHAnsi" w:hAnsiTheme="minorHAnsi"/>
          <w:sz w:val="22"/>
          <w:szCs w:val="22"/>
        </w:rPr>
      </w:pPr>
      <w:r w:rsidRPr="008854AC">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Pr="008854AC">
        <w:rPr>
          <w:rFonts w:asciiTheme="minorHAnsi" w:hAnsiTheme="minorHAnsi"/>
          <w:bCs/>
          <w:iCs/>
          <w:sz w:val="22"/>
          <w:szCs w:val="22"/>
        </w:rPr>
        <w:t xml:space="preserve">Udelením súhlasu pre poskytnutie výpisu z registra trestov alebo Výpisom z registra trestov </w:t>
      </w:r>
      <w:r w:rsidRPr="008854AC">
        <w:rPr>
          <w:rFonts w:asciiTheme="minorHAnsi" w:hAnsiTheme="minorHAnsi"/>
          <w:sz w:val="22"/>
          <w:szCs w:val="22"/>
        </w:rPr>
        <w:t>nie starším ako 1 mesiac ku dňu zaslania oznámenia.</w:t>
      </w:r>
    </w:p>
    <w:p w14:paraId="6FD33CCA" w14:textId="77777777"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0BBB3C5C" w:rsidR="00631252" w:rsidRPr="0078012B"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12F5B3A8" w:rsidR="00631252" w:rsidRPr="0078012B"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Nariadenie Komisie (EÚ) č. 1407/2013 o uplatňovaní článkov 107 a 108 Zmluvy o fungovaní Európskej únie na pomoc de minimis.</w:t>
      </w:r>
    </w:p>
    <w:p w14:paraId="651A6DE4" w14:textId="5126D177" w:rsidR="00631252" w:rsidRPr="0078012B"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xml:space="preserve">Nariadenie Komisie (EÚ) č. 651/2014 o vyhlásení určitých kategórií pomoci za </w:t>
      </w:r>
      <w:proofErr w:type="spellStart"/>
      <w:r w:rsidRPr="0078012B">
        <w:rPr>
          <w:rFonts w:asciiTheme="minorHAnsi" w:hAnsiTheme="minorHAnsi"/>
          <w:sz w:val="22"/>
          <w:szCs w:val="22"/>
        </w:rPr>
        <w:t>zlúčiteľné</w:t>
      </w:r>
      <w:proofErr w:type="spellEnd"/>
      <w:r w:rsidRPr="0078012B">
        <w:rPr>
          <w:rFonts w:asciiTheme="minorHAnsi" w:hAnsiTheme="minorHAnsi"/>
          <w:sz w:val="22"/>
          <w:szCs w:val="22"/>
        </w:rPr>
        <w:t xml:space="preserve"> s vnútorným trhom podľa článkov 107 a 108 Zmluvy o fungovaní Európskej únie.</w:t>
      </w:r>
    </w:p>
    <w:p w14:paraId="41F6A54F" w14:textId="219B9A4B" w:rsidR="00631252" w:rsidRDefault="0079031B" w:rsidP="009A42F7">
      <w:pPr>
        <w:tabs>
          <w:tab w:val="left" w:pos="567"/>
        </w:tabs>
        <w:ind w:left="567"/>
        <w:jc w:val="both"/>
        <w:rPr>
          <w:rFonts w:asciiTheme="minorHAnsi" w:hAnsiTheme="minorHAnsi"/>
          <w:sz w:val="22"/>
          <w:szCs w:val="22"/>
        </w:rPr>
      </w:pPr>
      <w:r w:rsidRPr="00CD64D7">
        <w:rPr>
          <w:rFonts w:asciiTheme="minorHAnsi" w:hAnsiTheme="minorHAnsi"/>
          <w:sz w:val="22"/>
          <w:szCs w:val="22"/>
        </w:rPr>
        <w:t>Podmienka je relevantná iba pre subjekty, ktoré sú v zmysle výzvy povinné preukázať splnenie tejto podmienky poskytnutia príspevku.</w:t>
      </w:r>
    </w:p>
    <w:p w14:paraId="39A62E89" w14:textId="77777777" w:rsidR="001A4560" w:rsidRPr="001A4560" w:rsidRDefault="001A4560" w:rsidP="009A42F7">
      <w:pPr>
        <w:tabs>
          <w:tab w:val="left" w:pos="567"/>
          <w:tab w:val="left" w:pos="851"/>
          <w:tab w:val="left" w:pos="1276"/>
          <w:tab w:val="left" w:pos="2268"/>
        </w:tabs>
        <w:spacing w:before="120" w:after="120"/>
        <w:ind w:left="1276" w:hanging="709"/>
        <w:jc w:val="both"/>
        <w:rPr>
          <w:rFonts w:asciiTheme="minorHAnsi" w:hAnsiTheme="minorHAnsi"/>
          <w:b/>
          <w:sz w:val="22"/>
          <w:szCs w:val="22"/>
          <w:u w:val="single"/>
        </w:rPr>
      </w:pPr>
      <w:r w:rsidRPr="001A4560">
        <w:rPr>
          <w:rFonts w:asciiTheme="minorHAnsi" w:hAnsiTheme="minorHAnsi"/>
          <w:b/>
          <w:sz w:val="22"/>
          <w:szCs w:val="22"/>
          <w:u w:val="single"/>
        </w:rPr>
        <w:t>Forma a spôsob preukázania:</w:t>
      </w:r>
    </w:p>
    <w:p w14:paraId="375417AF" w14:textId="116D2977" w:rsidR="001A4560" w:rsidRPr="00FC494D" w:rsidRDefault="006C44E0" w:rsidP="0029483D">
      <w:pPr>
        <w:tabs>
          <w:tab w:val="left" w:pos="567"/>
          <w:tab w:val="left" w:pos="851"/>
          <w:tab w:val="left" w:pos="1276"/>
          <w:tab w:val="left" w:pos="2268"/>
        </w:tabs>
        <w:ind w:left="1276" w:hanging="709"/>
        <w:jc w:val="both"/>
        <w:rPr>
          <w:rFonts w:asciiTheme="minorHAnsi" w:hAnsiTheme="minorHAnsi"/>
          <w:bCs/>
          <w:iCs/>
          <w:sz w:val="22"/>
          <w:szCs w:val="22"/>
        </w:rPr>
      </w:pPr>
      <w:r w:rsidRPr="00FF3C28">
        <w:rPr>
          <w:rFonts w:asciiTheme="minorHAnsi" w:hAnsiTheme="minorHAnsi"/>
          <w:bCs/>
          <w:iCs/>
          <w:sz w:val="22"/>
          <w:szCs w:val="22"/>
        </w:rPr>
        <w:t>Formulár ŽoNFP časť D Čestné vyhlásenie žiadateľa</w:t>
      </w:r>
      <w:r w:rsidR="0054140F" w:rsidRPr="00FF3C28">
        <w:rPr>
          <w:rFonts w:asciiTheme="minorHAnsi" w:hAnsiTheme="minorHAnsi"/>
          <w:bCs/>
          <w:iCs/>
          <w:sz w:val="22"/>
          <w:szCs w:val="22"/>
        </w:rPr>
        <w:t xml:space="preserve"> </w:t>
      </w:r>
    </w:p>
    <w:p w14:paraId="2E30AD9A" w14:textId="77777777" w:rsidR="00631252" w:rsidRPr="00D85DAF"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D85DAF">
        <w:rPr>
          <w:rFonts w:asciiTheme="minorHAnsi" w:hAnsiTheme="minorHAnsi"/>
          <w:b/>
          <w:sz w:val="22"/>
          <w:szCs w:val="22"/>
        </w:rPr>
        <w:lastRenderedPageBreak/>
        <w:t>Investícia musí byť v súlade s normami EÚ a SR, týkajúcimi sa danej investície.</w:t>
      </w:r>
    </w:p>
    <w:p w14:paraId="56EBE3BA" w14:textId="328C2D43" w:rsidR="00CC5688" w:rsidRPr="00D85DAF" w:rsidRDefault="00CC5688" w:rsidP="0029483D">
      <w:pPr>
        <w:pStyle w:val="Odsekzoznamu"/>
        <w:tabs>
          <w:tab w:val="left" w:pos="1276"/>
        </w:tabs>
        <w:suppressAutoHyphens w:val="0"/>
        <w:spacing w:before="60" w:after="120"/>
        <w:ind w:left="1276" w:hanging="709"/>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3BB7D2A9" w14:textId="6C2955DA" w:rsidR="00394C73" w:rsidRPr="00DF0C8F" w:rsidRDefault="00DF0C8F" w:rsidP="0029483D">
      <w:pPr>
        <w:pStyle w:val="Odsekzoznamu"/>
        <w:tabs>
          <w:tab w:val="left" w:pos="1276"/>
        </w:tabs>
        <w:suppressAutoHyphens w:val="0"/>
        <w:spacing w:before="120" w:after="120"/>
        <w:ind w:left="1276" w:hanging="709"/>
        <w:jc w:val="both"/>
        <w:rPr>
          <w:rFonts w:asciiTheme="minorHAnsi" w:hAnsiTheme="minorHAnsi"/>
          <w:b/>
          <w:color w:val="FF0000"/>
          <w:sz w:val="22"/>
          <w:szCs w:val="22"/>
        </w:rPr>
      </w:pPr>
      <w:r w:rsidRPr="00DF0C8F">
        <w:rPr>
          <w:rFonts w:asciiTheme="minorHAnsi" w:hAnsiTheme="minorHAnsi"/>
          <w:b/>
          <w:color w:val="FF0000"/>
          <w:sz w:val="22"/>
          <w:szCs w:val="22"/>
        </w:rPr>
        <w:t>netýka sa tejto výzvy</w:t>
      </w:r>
    </w:p>
    <w:p w14:paraId="1384DCA0" w14:textId="77777777" w:rsidR="00631252"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8"/>
      </w:r>
      <w:r w:rsidRPr="000134E3">
        <w:rPr>
          <w:rFonts w:asciiTheme="minorHAnsi" w:hAnsiTheme="minorHAnsi"/>
          <w:b/>
          <w:sz w:val="22"/>
          <w:szCs w:val="22"/>
        </w:rPr>
        <w:t>.</w:t>
      </w:r>
    </w:p>
    <w:p w14:paraId="0F54BF53" w14:textId="77777777" w:rsidR="00394C73" w:rsidRPr="00394C73" w:rsidRDefault="00394C73" w:rsidP="0029483D">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29483D">
      <w:pPr>
        <w:pStyle w:val="Odsekzoznamu"/>
        <w:spacing w:before="120" w:after="120"/>
        <w:ind w:left="1639" w:hanging="1070"/>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A42F7">
      <w:pPr>
        <w:tabs>
          <w:tab w:val="left" w:pos="567"/>
        </w:tabs>
        <w:ind w:left="567"/>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5"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9A42F7">
      <w:pPr>
        <w:tabs>
          <w:tab w:val="left" w:pos="567"/>
        </w:tabs>
        <w:ind w:left="567"/>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2C9779F2" w:rsidR="008E4EBD" w:rsidRPr="00892800" w:rsidRDefault="008E4EBD" w:rsidP="0029483D">
      <w:pPr>
        <w:pStyle w:val="Odsekzoznamu"/>
        <w:numPr>
          <w:ilvl w:val="1"/>
          <w:numId w:val="10"/>
        </w:numPr>
        <w:tabs>
          <w:tab w:val="left" w:pos="1276"/>
        </w:tabs>
        <w:spacing w:after="60"/>
        <w:ind w:left="851" w:hanging="284"/>
        <w:rPr>
          <w:rFonts w:asciiTheme="minorHAnsi" w:hAnsiTheme="minorHAnsi"/>
          <w:b/>
          <w:sz w:val="22"/>
          <w:szCs w:val="22"/>
        </w:rPr>
      </w:pPr>
      <w:r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29483D">
      <w:pPr>
        <w:pStyle w:val="Odsekzoznamu"/>
        <w:numPr>
          <w:ilvl w:val="1"/>
          <w:numId w:val="10"/>
        </w:numPr>
        <w:tabs>
          <w:tab w:val="left" w:pos="1276"/>
        </w:tabs>
        <w:spacing w:after="60"/>
        <w:ind w:left="851"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29483D">
      <w:pPr>
        <w:pStyle w:val="Odsekzoznamu"/>
        <w:numPr>
          <w:ilvl w:val="1"/>
          <w:numId w:val="10"/>
        </w:numPr>
        <w:tabs>
          <w:tab w:val="left" w:pos="1276"/>
        </w:tabs>
        <w:spacing w:after="60"/>
        <w:ind w:left="851"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29483D">
      <w:pPr>
        <w:pStyle w:val="Odsekzoznamu"/>
        <w:tabs>
          <w:tab w:val="left" w:pos="2268"/>
        </w:tabs>
        <w:spacing w:before="60" w:after="120"/>
        <w:ind w:left="1639" w:hanging="1072"/>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3188B6F" w14:textId="68530937" w:rsidR="00CF3D5D"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549575FF" w14:textId="6E9797B6" w:rsidR="0088173F" w:rsidRDefault="0088173F" w:rsidP="001D32CF">
      <w:pPr>
        <w:pStyle w:val="Odsekzoznamu"/>
        <w:tabs>
          <w:tab w:val="left" w:pos="2268"/>
        </w:tabs>
        <w:spacing w:before="60" w:after="120"/>
        <w:ind w:left="1639" w:hanging="363"/>
        <w:rPr>
          <w:rFonts w:asciiTheme="minorHAnsi" w:hAnsiTheme="minorHAnsi"/>
          <w:bCs/>
          <w:iCs/>
          <w:color w:val="FF0000"/>
          <w:sz w:val="22"/>
          <w:szCs w:val="22"/>
        </w:rPr>
      </w:pPr>
    </w:p>
    <w:p w14:paraId="48A413D5" w14:textId="77777777" w:rsidR="0088173F" w:rsidRPr="00CC5688" w:rsidRDefault="0088173F"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16E461FA" w:rsidR="00631252" w:rsidRPr="009A42F7" w:rsidRDefault="0079031B" w:rsidP="00913297">
      <w:pPr>
        <w:pStyle w:val="Nadpis3"/>
        <w:numPr>
          <w:ilvl w:val="2"/>
          <w:numId w:val="29"/>
        </w:numPr>
        <w:spacing w:after="120"/>
        <w:ind w:left="567" w:hanging="567"/>
        <w:rPr>
          <w:rFonts w:asciiTheme="minorHAnsi" w:hAnsiTheme="minorHAnsi"/>
          <w:b w:val="0"/>
          <w:szCs w:val="22"/>
        </w:rPr>
      </w:pPr>
      <w:r w:rsidRPr="00294C43">
        <w:rPr>
          <w:rFonts w:asciiTheme="minorHAnsi" w:hAnsiTheme="minorHAnsi"/>
          <w:szCs w:val="22"/>
        </w:rPr>
        <w:t xml:space="preserve">Výberové kritériá </w:t>
      </w:r>
    </w:p>
    <w:p w14:paraId="42B211C3" w14:textId="41D115F8" w:rsidR="00631252" w:rsidRDefault="00142916" w:rsidP="0084522D">
      <w:pPr>
        <w:pStyle w:val="Odsekzoznamu"/>
        <w:numPr>
          <w:ilvl w:val="0"/>
          <w:numId w:val="11"/>
        </w:numPr>
        <w:spacing w:after="200" w:line="276" w:lineRule="auto"/>
        <w:ind w:left="567" w:hanging="567"/>
        <w:contextualSpacing/>
        <w:jc w:val="both"/>
        <w:rPr>
          <w:rFonts w:asciiTheme="minorHAnsi" w:hAnsiTheme="minorHAnsi"/>
          <w:sz w:val="22"/>
          <w:szCs w:val="22"/>
        </w:rPr>
      </w:pPr>
      <w:r w:rsidRPr="00142916">
        <w:rPr>
          <w:rFonts w:asciiTheme="minorHAnsi" w:hAnsiTheme="minorHAnsi"/>
          <w:sz w:val="22"/>
          <w:szCs w:val="22"/>
        </w:rPr>
        <w:t>Projekt musí prispievať</w:t>
      </w:r>
      <w:r w:rsidR="0018442F" w:rsidRPr="0018442F">
        <w:rPr>
          <w:rFonts w:asciiTheme="minorHAnsi" w:hAnsiTheme="minorHAnsi"/>
          <w:sz w:val="22"/>
          <w:szCs w:val="22"/>
        </w:rPr>
        <w:t xml:space="preserve"> k aspoň jednej fokusovej oblasti daného opatrenia.</w:t>
      </w:r>
    </w:p>
    <w:p w14:paraId="25E342C7" w14:textId="77777777" w:rsidR="00B12C16" w:rsidRDefault="0018442F" w:rsidP="009A42F7">
      <w:pPr>
        <w:pStyle w:val="Odsekzoznamu"/>
        <w:numPr>
          <w:ilvl w:val="0"/>
          <w:numId w:val="11"/>
        </w:numPr>
        <w:spacing w:after="200" w:line="276" w:lineRule="auto"/>
        <w:ind w:left="567" w:hanging="567"/>
        <w:contextualSpacing/>
        <w:jc w:val="both"/>
        <w:rPr>
          <w:rFonts w:asciiTheme="minorHAnsi" w:hAnsiTheme="minorHAnsi"/>
          <w:sz w:val="22"/>
          <w:szCs w:val="22"/>
        </w:rPr>
      </w:pPr>
      <w:r w:rsidRPr="009A42F7">
        <w:rPr>
          <w:rFonts w:asciiTheme="minorHAnsi" w:hAnsiTheme="minorHAnsi"/>
          <w:sz w:val="22"/>
          <w:szCs w:val="22"/>
        </w:rPr>
        <w:t>Vybraní poskytovatelia poradenstva</w:t>
      </w:r>
      <w:r w:rsidRPr="00294C43">
        <w:rPr>
          <w:rFonts w:asciiTheme="minorHAnsi" w:hAnsiTheme="minorHAnsi"/>
          <w:sz w:val="22"/>
          <w:szCs w:val="22"/>
        </w:rPr>
        <w:t xml:space="preserve"> musia spĺňať základné odborné kritériá spôsobilosti</w:t>
      </w:r>
      <w:r w:rsidRPr="0018442F">
        <w:rPr>
          <w:rFonts w:asciiTheme="minorHAnsi" w:hAnsiTheme="minorHAnsi"/>
          <w:bCs/>
          <w:iCs/>
          <w:sz w:val="22"/>
          <w:szCs w:val="22"/>
        </w:rPr>
        <w:t xml:space="preserve"> poskytovať poradenské služby určené MPRV SR:</w:t>
      </w:r>
    </w:p>
    <w:p w14:paraId="445D4182" w14:textId="353CC480" w:rsidR="0018442F" w:rsidRDefault="00B12C16" w:rsidP="009A42F7">
      <w:pPr>
        <w:pStyle w:val="Odsekzoznamu"/>
        <w:numPr>
          <w:ilvl w:val="1"/>
          <w:numId w:val="55"/>
        </w:numPr>
        <w:spacing w:after="200" w:line="276" w:lineRule="auto"/>
        <w:ind w:left="993" w:hanging="426"/>
        <w:contextualSpacing/>
        <w:jc w:val="both"/>
        <w:rPr>
          <w:rFonts w:asciiTheme="minorHAnsi" w:hAnsiTheme="minorHAnsi" w:cstheme="minorHAnsi"/>
          <w:bCs/>
          <w:iCs/>
          <w:sz w:val="22"/>
          <w:szCs w:val="20"/>
          <w:lang w:eastAsia="sk-SK"/>
        </w:rPr>
      </w:pPr>
      <w:r w:rsidRPr="0061565E">
        <w:rPr>
          <w:rFonts w:asciiTheme="minorHAnsi" w:hAnsiTheme="minorHAnsi" w:cstheme="minorHAnsi"/>
          <w:bCs/>
          <w:iCs/>
          <w:sz w:val="22"/>
          <w:szCs w:val="20"/>
          <w:lang w:eastAsia="sk-SK"/>
        </w:rPr>
        <w:t xml:space="preserve">certifikáciu (certifikát na spôsobilosť poskytovať poradenstvo v danej oblasti, </w:t>
      </w:r>
      <w:r w:rsidRPr="0061565E">
        <w:rPr>
          <w:rFonts w:asciiTheme="minorHAnsi" w:hAnsiTheme="minorHAnsi" w:cstheme="minorHAnsi"/>
          <w:b/>
          <w:bCs/>
          <w:iCs/>
          <w:sz w:val="22"/>
          <w:szCs w:val="20"/>
          <w:lang w:eastAsia="sk-SK"/>
        </w:rPr>
        <w:t>získaný výhradne od inštitúcií vybraných v rámci podopatrenia 2.3</w:t>
      </w:r>
      <w:r w:rsidRPr="0061565E">
        <w:rPr>
          <w:rFonts w:asciiTheme="minorHAnsi" w:hAnsiTheme="minorHAnsi" w:cstheme="minorHAnsi"/>
          <w:bCs/>
          <w:iCs/>
          <w:sz w:val="22"/>
          <w:szCs w:val="20"/>
          <w:lang w:eastAsia="sk-SK"/>
        </w:rPr>
        <w:t>);</w:t>
      </w:r>
    </w:p>
    <w:p w14:paraId="774B4268" w14:textId="189DBCA4" w:rsidR="00B12C16" w:rsidRDefault="00B12C16" w:rsidP="009A42F7">
      <w:pPr>
        <w:pStyle w:val="Odsekzoznamu"/>
        <w:numPr>
          <w:ilvl w:val="1"/>
          <w:numId w:val="55"/>
        </w:numPr>
        <w:spacing w:after="200" w:line="276" w:lineRule="auto"/>
        <w:ind w:left="993" w:hanging="426"/>
        <w:contextualSpacing/>
        <w:jc w:val="both"/>
        <w:rPr>
          <w:rFonts w:asciiTheme="minorHAnsi" w:hAnsiTheme="minorHAnsi" w:cstheme="minorHAnsi"/>
          <w:bCs/>
          <w:iCs/>
          <w:sz w:val="22"/>
          <w:szCs w:val="20"/>
          <w:lang w:eastAsia="sk-SK"/>
        </w:rPr>
      </w:pPr>
      <w:r w:rsidRPr="00B12C16">
        <w:rPr>
          <w:rFonts w:asciiTheme="minorHAnsi" w:hAnsiTheme="minorHAnsi" w:cstheme="minorHAnsi"/>
          <w:bCs/>
          <w:iCs/>
          <w:sz w:val="22"/>
          <w:szCs w:val="20"/>
          <w:lang w:eastAsia="sk-SK"/>
        </w:rPr>
        <w:t>zodpovedajúce vzdelanie poradcu prislúchajúce k danej oblasti poradenstva:</w:t>
      </w:r>
    </w:p>
    <w:p w14:paraId="3CB3B431" w14:textId="26C3153B" w:rsidR="00B12C16" w:rsidRDefault="00B12C16" w:rsidP="009A42F7">
      <w:pPr>
        <w:pStyle w:val="Odsekzoznamu"/>
        <w:numPr>
          <w:ilvl w:val="0"/>
          <w:numId w:val="56"/>
        </w:numPr>
        <w:spacing w:after="200" w:line="276" w:lineRule="auto"/>
        <w:ind w:left="1418" w:hanging="425"/>
        <w:contextualSpacing/>
        <w:jc w:val="both"/>
        <w:rPr>
          <w:rFonts w:asciiTheme="minorHAnsi" w:hAnsiTheme="minorHAnsi" w:cstheme="minorHAnsi"/>
          <w:bCs/>
          <w:iCs/>
          <w:sz w:val="22"/>
          <w:szCs w:val="20"/>
          <w:lang w:eastAsia="sk-SK"/>
        </w:rPr>
      </w:pPr>
      <w:r w:rsidRPr="0061565E">
        <w:rPr>
          <w:rFonts w:asciiTheme="minorHAnsi" w:hAnsiTheme="minorHAnsi" w:cstheme="minorHAnsi"/>
          <w:bCs/>
          <w:iCs/>
          <w:sz w:val="22"/>
          <w:szCs w:val="20"/>
          <w:lang w:eastAsia="sk-SK"/>
        </w:rPr>
        <w:t xml:space="preserve">ukončené stredoškolské vzdelanie v učebnom </w:t>
      </w:r>
      <w:r w:rsidRPr="009A42F7">
        <w:rPr>
          <w:rFonts w:asciiTheme="minorHAnsi" w:hAnsiTheme="minorHAnsi" w:cstheme="minorHAnsi"/>
          <w:bCs/>
          <w:iCs/>
          <w:sz w:val="22"/>
          <w:szCs w:val="20"/>
          <w:lang w:eastAsia="sk-SK"/>
        </w:rPr>
        <w:t>alebo študijnom odbore so zameraním na poľnohospodárstvo, lesné hospodárstvo, rozvoj vidieka, veterinárske vedy a potravinárstvo a najmenej 5 rokov praxe v príslušnom učebnom odbore alebo v poradenstve v</w:t>
      </w:r>
      <w:r>
        <w:rPr>
          <w:rFonts w:asciiTheme="minorHAnsi" w:hAnsiTheme="minorHAnsi" w:cstheme="minorHAnsi"/>
          <w:bCs/>
          <w:iCs/>
          <w:sz w:val="22"/>
          <w:szCs w:val="20"/>
          <w:lang w:eastAsia="sk-SK"/>
        </w:rPr>
        <w:t> </w:t>
      </w:r>
      <w:r w:rsidRPr="009A42F7">
        <w:rPr>
          <w:rFonts w:asciiTheme="minorHAnsi" w:hAnsiTheme="minorHAnsi" w:cstheme="minorHAnsi"/>
          <w:bCs/>
          <w:iCs/>
          <w:sz w:val="22"/>
          <w:szCs w:val="20"/>
          <w:lang w:eastAsia="sk-SK"/>
        </w:rPr>
        <w:t>poľnohospodárstve</w:t>
      </w:r>
      <w:r>
        <w:rPr>
          <w:rFonts w:asciiTheme="minorHAnsi" w:hAnsiTheme="minorHAnsi" w:cstheme="minorHAnsi"/>
          <w:bCs/>
          <w:iCs/>
          <w:sz w:val="22"/>
          <w:szCs w:val="20"/>
          <w:lang w:eastAsia="sk-SK"/>
        </w:rPr>
        <w:t xml:space="preserve"> </w:t>
      </w:r>
      <w:r w:rsidRPr="009A42F7">
        <w:rPr>
          <w:rFonts w:asciiTheme="minorHAnsi" w:hAnsiTheme="minorHAnsi" w:cstheme="minorHAnsi"/>
          <w:bCs/>
          <w:iCs/>
          <w:sz w:val="22"/>
          <w:szCs w:val="20"/>
          <w:lang w:eastAsia="sk-SK"/>
        </w:rPr>
        <w:t>alebo</w:t>
      </w:r>
    </w:p>
    <w:p w14:paraId="25124D54" w14:textId="331C1FF5" w:rsidR="00B12C16" w:rsidRPr="00B12C16" w:rsidRDefault="00B12C16" w:rsidP="009A42F7">
      <w:pPr>
        <w:pStyle w:val="Odsekzoznamu"/>
        <w:numPr>
          <w:ilvl w:val="0"/>
          <w:numId w:val="56"/>
        </w:numPr>
        <w:spacing w:after="200" w:line="276" w:lineRule="auto"/>
        <w:ind w:left="1418" w:hanging="425"/>
        <w:contextualSpacing/>
        <w:jc w:val="both"/>
        <w:rPr>
          <w:rFonts w:asciiTheme="minorHAnsi" w:hAnsiTheme="minorHAnsi" w:cstheme="minorHAnsi"/>
          <w:bCs/>
          <w:iCs/>
          <w:sz w:val="22"/>
          <w:szCs w:val="20"/>
          <w:lang w:eastAsia="sk-SK"/>
        </w:rPr>
      </w:pPr>
      <w:r w:rsidRPr="009A42F7">
        <w:rPr>
          <w:rFonts w:asciiTheme="minorHAnsi" w:hAnsiTheme="minorHAnsi" w:cstheme="minorHAnsi"/>
          <w:bCs/>
          <w:iCs/>
          <w:sz w:val="22"/>
          <w:szCs w:val="20"/>
          <w:lang w:eastAsia="sk-SK"/>
        </w:rPr>
        <w:lastRenderedPageBreak/>
        <w:t>vysokoškolské vzdelanie a najmenej 3 roky praxe najmä v poľnohospodárstve, potravinárstve, v oblasti veterinárneho lekárstva, lesníctva, práva alebo poradenstva v poľnohospodárstve.</w:t>
      </w:r>
    </w:p>
    <w:p w14:paraId="36CE0EBB" w14:textId="759BD0FB" w:rsidR="00284CDA" w:rsidRPr="007E1579" w:rsidRDefault="00284CDA" w:rsidP="009A42F7">
      <w:pPr>
        <w:pStyle w:val="Odsekzoznamu"/>
        <w:numPr>
          <w:ilvl w:val="0"/>
          <w:numId w:val="11"/>
        </w:numPr>
        <w:spacing w:after="200" w:line="276" w:lineRule="auto"/>
        <w:ind w:left="567" w:hanging="567"/>
        <w:contextualSpacing/>
        <w:jc w:val="both"/>
        <w:rPr>
          <w:rFonts w:asciiTheme="minorHAnsi" w:hAnsiTheme="minorHAnsi"/>
          <w:sz w:val="22"/>
          <w:szCs w:val="22"/>
        </w:rPr>
      </w:pPr>
      <w:r w:rsidRPr="007E1579">
        <w:rPr>
          <w:rFonts w:asciiTheme="minorHAnsi" w:hAnsiTheme="minorHAnsi"/>
          <w:sz w:val="22"/>
          <w:szCs w:val="22"/>
        </w:rPr>
        <w:t>Poradenské služby pre poľnohospodárov musia byť spojené najmenej s jednou prioritou EÚ pre rozvoj vidieka a musia zahŕňať minimálne jeden z týchto prvkov:</w:t>
      </w:r>
    </w:p>
    <w:p w14:paraId="61EF66C5" w14:textId="26A94D1B" w:rsidR="00284CDA" w:rsidRPr="00294C43"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61565E">
        <w:rPr>
          <w:rFonts w:asciiTheme="minorHAnsi" w:hAnsiTheme="minorHAnsi" w:cstheme="minorHAnsi"/>
          <w:sz w:val="22"/>
          <w:szCs w:val="22"/>
        </w:rPr>
        <w:t>povinnosti na úrovni poľnohospodárskeho podniku, ktoré vyplývajú zo zákonných požiadaviek na riadenie a/alebo noriem dobrých poľnohospodárskych a environmentálnych podmienok stanovených v kapitole I hlavy VI nariadenia (EÚ) č. 1306/2013;</w:t>
      </w:r>
    </w:p>
    <w:p w14:paraId="3494362A" w14:textId="77777777"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v príslušných prípadoch na poľnohospodárske postupy prospešné pre klímu a životné prostredie stanovené v hlave III, kapitoly 3 nariadenia (EÚ) č. 1307/2013  a udržanie poľnohospodárskej plochy uvedené v čl. 4, ods. 1 písm. c) nariadenia (EÚ) č. 1307/2013;</w:t>
      </w:r>
    </w:p>
    <w:p w14:paraId="34EEC280" w14:textId="3D622C1A"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14:paraId="46A868CA" w14:textId="2EA22FD8"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požiadavky vymedzené členskými štátmi na účely vykonávania článku 11 ods. 3 rámcovej osnovy o vode;</w:t>
      </w:r>
    </w:p>
    <w:p w14:paraId="45C8E161" w14:textId="330DB417"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požiadavky vymedzené členskými štátmi na účely vykonávania článku 55 nariadenia (ES) č. 1107/2009, najmä dodržiavanie všeobecných zásad integrovanej ochrany proti škodcom, ako uvádza čl. 14, smernice 2009/128/ES, alebo</w:t>
      </w:r>
    </w:p>
    <w:p w14:paraId="467B1177" w14:textId="0A103735"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v príslušných prípadoch normy bezpečnosti pri práci alebo bezpečnostné normy spojené s poľnohospodárskym podnikom;</w:t>
      </w:r>
    </w:p>
    <w:p w14:paraId="75A7499A" w14:textId="277C8D66" w:rsidR="00284CDA" w:rsidRPr="00294C43"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osobitné poradenstvo pre poľnohospodárov, ktorí prvýkrát zakladajú poľnohospodársky podnik,</w:t>
      </w:r>
      <w:r w:rsidRPr="009A42F7">
        <w:rPr>
          <w:rFonts w:asciiTheme="minorHAnsi" w:hAnsiTheme="minorHAnsi" w:cstheme="minorHAnsi"/>
          <w:sz w:val="22"/>
          <w:szCs w:val="22"/>
        </w:rPr>
        <w:tab/>
        <w:t>mladých poľnohospodárov v oblasti legislatívy, výroby, spracovania a predaja produktov a osobitné poradenstvo pre efektívne riadenie podniku.</w:t>
      </w:r>
    </w:p>
    <w:p w14:paraId="1F443FD5" w14:textId="7BDD5B3A" w:rsidR="00284CDA" w:rsidRPr="007E1579" w:rsidRDefault="00EF71EF" w:rsidP="009A42F7">
      <w:pPr>
        <w:pStyle w:val="Odsekzoznamu"/>
        <w:numPr>
          <w:ilvl w:val="0"/>
          <w:numId w:val="11"/>
        </w:numPr>
        <w:spacing w:after="200" w:line="276" w:lineRule="auto"/>
        <w:ind w:left="567" w:hanging="567"/>
        <w:contextualSpacing/>
        <w:jc w:val="both"/>
        <w:rPr>
          <w:rFonts w:asciiTheme="minorHAnsi" w:hAnsiTheme="minorHAnsi"/>
          <w:sz w:val="22"/>
          <w:szCs w:val="22"/>
        </w:rPr>
      </w:pPr>
      <w:r w:rsidRPr="007E1579">
        <w:rPr>
          <w:rFonts w:asciiTheme="minorHAnsi" w:hAnsiTheme="minorHAnsi"/>
          <w:sz w:val="22"/>
          <w:szCs w:val="22"/>
        </w:rPr>
        <w:t xml:space="preserve">Poradenské služby </w:t>
      </w:r>
      <w:r w:rsidRPr="007E1579">
        <w:rPr>
          <w:rFonts w:asciiTheme="minorHAnsi" w:hAnsiTheme="minorHAnsi"/>
          <w:sz w:val="22"/>
          <w:szCs w:val="22"/>
          <w:u w:val="single"/>
        </w:rPr>
        <w:t>pre obhospodarovateľov lesa</w:t>
      </w:r>
      <w:r w:rsidRPr="007E1579">
        <w:rPr>
          <w:rFonts w:asciiTheme="minorHAnsi" w:hAnsiTheme="minorHAnsi"/>
          <w:sz w:val="22"/>
          <w:szCs w:val="22"/>
        </w:rPr>
        <w:t xml:space="preserve"> musia zahŕňať minimálne príslušné povinnosti:</w:t>
      </w:r>
    </w:p>
    <w:p w14:paraId="6D38BF78" w14:textId="1E7D0765" w:rsidR="00EF71EF" w:rsidRPr="00294C43" w:rsidRDefault="00EF71EF"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294C43">
        <w:rPr>
          <w:rFonts w:asciiTheme="minorHAnsi" w:hAnsiTheme="minorHAnsi" w:cstheme="minorHAnsi"/>
          <w:sz w:val="22"/>
          <w:szCs w:val="22"/>
        </w:rPr>
        <w:t>podľa smernice 92/43/EHS (ochrana prirodzených biotopov a voľne žijúcich živočíchov a rastlín);</w:t>
      </w:r>
    </w:p>
    <w:p w14:paraId="35166132" w14:textId="638A140E" w:rsidR="00EF71EF" w:rsidRPr="00BE4E41" w:rsidRDefault="00EF71EF"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1A4CEC">
        <w:rPr>
          <w:rFonts w:asciiTheme="minorHAnsi" w:hAnsiTheme="minorHAnsi" w:cstheme="minorHAnsi"/>
          <w:sz w:val="22"/>
          <w:szCs w:val="22"/>
        </w:rPr>
        <w:t>podľa smernice 2009/147/ES (ochrana voľne žijúceho vtáctva);</w:t>
      </w:r>
    </w:p>
    <w:p w14:paraId="4B406F36" w14:textId="6C889496" w:rsidR="00284CDA" w:rsidRPr="00361A93" w:rsidRDefault="00EF71EF"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361A93">
        <w:rPr>
          <w:rFonts w:asciiTheme="minorHAnsi" w:hAnsiTheme="minorHAnsi" w:cstheme="minorHAnsi"/>
          <w:sz w:val="22"/>
          <w:szCs w:val="22"/>
        </w:rPr>
        <w:t>podľa smernice 2000/60/ES (rámcová smernica o vodách).</w:t>
      </w:r>
    </w:p>
    <w:p w14:paraId="0F4E6959" w14:textId="6D012BB1" w:rsidR="00EF71EF" w:rsidRDefault="00EF71EF" w:rsidP="009A42F7">
      <w:pPr>
        <w:pStyle w:val="Odsekzoznamu"/>
        <w:numPr>
          <w:ilvl w:val="0"/>
          <w:numId w:val="11"/>
        </w:numPr>
        <w:spacing w:after="200" w:line="276" w:lineRule="auto"/>
        <w:ind w:left="567" w:hanging="567"/>
        <w:contextualSpacing/>
        <w:jc w:val="both"/>
        <w:rPr>
          <w:rFonts w:asciiTheme="minorHAnsi" w:hAnsiTheme="minorHAnsi"/>
          <w:sz w:val="22"/>
          <w:szCs w:val="22"/>
        </w:rPr>
      </w:pPr>
      <w:r w:rsidRPr="00EF71EF">
        <w:rPr>
          <w:rFonts w:asciiTheme="minorHAnsi" w:hAnsiTheme="minorHAnsi"/>
          <w:sz w:val="22"/>
          <w:szCs w:val="22"/>
        </w:rPr>
        <w:t>Adresátom poradenstva musí byť: poľnohospodár, obhospodarovateľ lesa alebo malý a stredný podnik</w:t>
      </w:r>
      <w:r w:rsidR="00BE000E">
        <w:rPr>
          <w:rFonts w:asciiTheme="minorHAnsi" w:hAnsiTheme="minorHAnsi"/>
          <w:sz w:val="22"/>
          <w:szCs w:val="22"/>
        </w:rPr>
        <w:t xml:space="preserve"> (spĺňajúci definíciu v zmysle </w:t>
      </w:r>
      <w:r w:rsidR="00BE000E" w:rsidRPr="00111ECE">
        <w:rPr>
          <w:rFonts w:asciiTheme="minorHAnsi" w:hAnsiTheme="minorHAnsi" w:cstheme="minorHAnsi"/>
          <w:sz w:val="22"/>
          <w:lang w:eastAsia="sk-SK"/>
        </w:rPr>
        <w:t>Prílohy I nariadenia Komisie (EÚ) č. 651/2014</w:t>
      </w:r>
      <w:r w:rsidR="00BE000E">
        <w:rPr>
          <w:rFonts w:asciiTheme="minorHAnsi" w:hAnsiTheme="minorHAnsi" w:cstheme="minorHAnsi"/>
          <w:sz w:val="22"/>
          <w:lang w:eastAsia="sk-SK"/>
        </w:rPr>
        <w:t>)</w:t>
      </w:r>
      <w:r w:rsidR="00BE000E">
        <w:rPr>
          <w:rFonts w:asciiTheme="minorHAnsi" w:hAnsiTheme="minorHAnsi"/>
          <w:sz w:val="22"/>
          <w:szCs w:val="22"/>
        </w:rPr>
        <w:t xml:space="preserve"> </w:t>
      </w:r>
      <w:r w:rsidRPr="00EF71EF">
        <w:rPr>
          <w:rFonts w:asciiTheme="minorHAnsi" w:hAnsiTheme="minorHAnsi"/>
          <w:sz w:val="22"/>
          <w:szCs w:val="22"/>
        </w:rPr>
        <w:t xml:space="preserve"> vo vidieckych oblastiach.</w:t>
      </w:r>
    </w:p>
    <w:p w14:paraId="69649929" w14:textId="1C5BB9EC" w:rsidR="00E973A3" w:rsidRDefault="00E973A3" w:rsidP="00E973A3">
      <w:pPr>
        <w:pStyle w:val="Odsekzoznamu"/>
        <w:spacing w:after="200" w:line="276" w:lineRule="auto"/>
        <w:ind w:left="567"/>
        <w:contextualSpacing/>
        <w:jc w:val="both"/>
        <w:rPr>
          <w:rFonts w:asciiTheme="minorHAnsi" w:hAnsiTheme="minorHAnsi"/>
          <w:sz w:val="22"/>
          <w:szCs w:val="22"/>
        </w:rPr>
      </w:pPr>
    </w:p>
    <w:p w14:paraId="0F837CF0" w14:textId="595019C7" w:rsidR="005A0F36" w:rsidRDefault="005A0F36" w:rsidP="005A0F36">
      <w:pPr>
        <w:spacing w:after="200" w:line="276" w:lineRule="auto"/>
        <w:contextualSpacing/>
        <w:jc w:val="both"/>
        <w:rPr>
          <w:rFonts w:asciiTheme="minorHAnsi" w:hAnsiTheme="minorHAnsi"/>
          <w:sz w:val="22"/>
          <w:szCs w:val="22"/>
        </w:rPr>
      </w:pPr>
      <w:r w:rsidRPr="005A0F36">
        <w:rPr>
          <w:rFonts w:asciiTheme="minorHAnsi" w:hAnsiTheme="minorHAnsi"/>
          <w:sz w:val="22"/>
          <w:szCs w:val="22"/>
        </w:rPr>
        <w:t>Poradenstvo pre obhospodarovateľov lesa môže okrem povinného obsahu uvedeného vyššie zahŕňať aj problematiku ekonomickej a environmentálnej výkonnosti lesného podniku.</w:t>
      </w:r>
    </w:p>
    <w:p w14:paraId="70F9D3B6" w14:textId="77777777" w:rsidR="005A0F36" w:rsidRPr="005A0F36" w:rsidRDefault="005A0F36" w:rsidP="005A0F36">
      <w:pPr>
        <w:spacing w:after="200" w:line="276" w:lineRule="auto"/>
        <w:contextualSpacing/>
        <w:jc w:val="both"/>
        <w:rPr>
          <w:rFonts w:asciiTheme="minorHAnsi" w:hAnsiTheme="minorHAnsi"/>
          <w:sz w:val="22"/>
          <w:szCs w:val="22"/>
        </w:rPr>
      </w:pPr>
    </w:p>
    <w:p w14:paraId="425CCCEB" w14:textId="77777777" w:rsidR="005A0F36" w:rsidRPr="005A0F36" w:rsidRDefault="005A0F36" w:rsidP="005A0F36">
      <w:pPr>
        <w:spacing w:after="200" w:line="276" w:lineRule="auto"/>
        <w:contextualSpacing/>
        <w:jc w:val="both"/>
        <w:rPr>
          <w:rFonts w:asciiTheme="minorHAnsi" w:hAnsiTheme="minorHAnsi"/>
          <w:sz w:val="22"/>
          <w:szCs w:val="22"/>
        </w:rPr>
      </w:pPr>
      <w:r w:rsidRPr="005A0F36">
        <w:rPr>
          <w:rFonts w:asciiTheme="minorHAnsi" w:hAnsiTheme="minorHAnsi"/>
          <w:sz w:val="22"/>
          <w:szCs w:val="22"/>
        </w:rPr>
        <w:t>Poradcovia môžu, podľa požiadaviek praxe, poskytovať odborné rady pri plnení praktických povinností v rámci krížového plnenia a </w:t>
      </w:r>
      <w:proofErr w:type="spellStart"/>
      <w:r w:rsidRPr="005A0F36">
        <w:rPr>
          <w:rFonts w:asciiTheme="minorHAnsi" w:hAnsiTheme="minorHAnsi"/>
          <w:sz w:val="22"/>
          <w:szCs w:val="22"/>
        </w:rPr>
        <w:t>greening</w:t>
      </w:r>
      <w:proofErr w:type="spellEnd"/>
      <w:r w:rsidRPr="005A0F36">
        <w:rPr>
          <w:rFonts w:asciiTheme="minorHAnsi" w:hAnsiTheme="minorHAnsi"/>
          <w:sz w:val="22"/>
          <w:szCs w:val="22"/>
        </w:rPr>
        <w:t>, informácie o cieli krížového plnenia a súvisiacich politikách, ktoré prispievajú k udržateľnému poľnohospodárstvu.</w:t>
      </w:r>
    </w:p>
    <w:p w14:paraId="05F84A09" w14:textId="77777777" w:rsidR="005A0F36" w:rsidRDefault="005A0F36" w:rsidP="00E973A3">
      <w:pPr>
        <w:pStyle w:val="Odsekzoznamu"/>
        <w:spacing w:after="200" w:line="276" w:lineRule="auto"/>
        <w:ind w:left="567"/>
        <w:contextualSpacing/>
        <w:jc w:val="both"/>
        <w:rPr>
          <w:rFonts w:asciiTheme="minorHAnsi" w:hAnsiTheme="minorHAnsi"/>
          <w:sz w:val="22"/>
          <w:szCs w:val="22"/>
        </w:rPr>
      </w:pPr>
    </w:p>
    <w:p w14:paraId="3E4EE616" w14:textId="36FED889" w:rsidR="00631252" w:rsidRPr="009A42F7" w:rsidRDefault="0079031B" w:rsidP="00913297">
      <w:pPr>
        <w:pStyle w:val="Nadpis3"/>
        <w:numPr>
          <w:ilvl w:val="2"/>
          <w:numId w:val="29"/>
        </w:numPr>
        <w:spacing w:after="120"/>
        <w:ind w:left="567" w:hanging="567"/>
        <w:rPr>
          <w:rFonts w:asciiTheme="minorHAnsi" w:hAnsiTheme="minorHAnsi"/>
          <w:b w:val="0"/>
          <w:szCs w:val="22"/>
        </w:rPr>
      </w:pPr>
      <w:r w:rsidRPr="00294C43">
        <w:rPr>
          <w:rFonts w:asciiTheme="minorHAnsi" w:hAnsiTheme="minorHAnsi"/>
          <w:szCs w:val="22"/>
        </w:rPr>
        <w:t xml:space="preserve">Bodovacie (hodnotiace) kritériá </w:t>
      </w:r>
    </w:p>
    <w:p w14:paraId="503B243D" w14:textId="77777777" w:rsidR="00626AD2" w:rsidRPr="00B83BB5" w:rsidRDefault="00626AD2" w:rsidP="00913297">
      <w:pPr>
        <w:pStyle w:val="Odsekzoznamu"/>
        <w:suppressAutoHyphens w:val="0"/>
        <w:spacing w:after="120" w:line="276" w:lineRule="auto"/>
        <w:ind w:left="482" w:firstLine="85"/>
        <w:jc w:val="both"/>
        <w:rPr>
          <w:rFonts w:asciiTheme="minorHAnsi" w:hAnsiTheme="minorHAnsi"/>
          <w:b/>
          <w:sz w:val="22"/>
        </w:rPr>
      </w:pPr>
      <w:r w:rsidRPr="00B83BB5">
        <w:rPr>
          <w:rFonts w:asciiTheme="minorHAnsi" w:hAnsiTheme="minorHAnsi"/>
          <w:b/>
          <w:sz w:val="22"/>
        </w:rPr>
        <w:t xml:space="preserve">Princípy uplatnenia výberu: </w:t>
      </w:r>
    </w:p>
    <w:p w14:paraId="1B1D33A0" w14:textId="22997668" w:rsidR="00916E6B" w:rsidRPr="00626AD2" w:rsidRDefault="00610B5C" w:rsidP="00B83BB5">
      <w:pPr>
        <w:spacing w:after="200" w:line="276" w:lineRule="auto"/>
        <w:ind w:left="567"/>
        <w:contextualSpacing/>
        <w:jc w:val="both"/>
        <w:rPr>
          <w:rFonts w:asciiTheme="minorHAnsi" w:hAnsiTheme="minorHAnsi"/>
          <w:bCs/>
          <w:sz w:val="22"/>
          <w:szCs w:val="22"/>
        </w:rPr>
      </w:pPr>
      <w:r w:rsidRPr="00610B5C">
        <w:rPr>
          <w:rFonts w:asciiTheme="minorHAnsi" w:hAnsiTheme="minorHAnsi"/>
          <w:bCs/>
          <w:sz w:val="22"/>
          <w:szCs w:val="22"/>
        </w:rPr>
        <w:lastRenderedPageBreak/>
        <w:t xml:space="preserve">Výber sa bude uplatňovať na základe splnenia </w:t>
      </w:r>
      <w:r>
        <w:rPr>
          <w:rFonts w:asciiTheme="minorHAnsi" w:hAnsiTheme="minorHAnsi"/>
          <w:bCs/>
          <w:sz w:val="22"/>
          <w:szCs w:val="22"/>
        </w:rPr>
        <w:t xml:space="preserve">všetkých </w:t>
      </w:r>
      <w:r w:rsidRPr="00610B5C">
        <w:rPr>
          <w:rFonts w:asciiTheme="minorHAnsi" w:hAnsiTheme="minorHAnsi"/>
          <w:bCs/>
          <w:sz w:val="22"/>
          <w:szCs w:val="22"/>
        </w:rPr>
        <w:t>podmienok poskytnutia príspevku.</w:t>
      </w:r>
    </w:p>
    <w:p w14:paraId="4EA1CAA7" w14:textId="77777777" w:rsidR="00E01416" w:rsidRPr="000134E3" w:rsidRDefault="00E01416" w:rsidP="00E01416">
      <w:pPr>
        <w:jc w:val="both"/>
        <w:rPr>
          <w:rFonts w:asciiTheme="minorHAnsi" w:hAnsiTheme="minorHAnsi"/>
        </w:rPr>
      </w:pPr>
    </w:p>
    <w:p w14:paraId="00025AA6" w14:textId="028D7395" w:rsidR="00631252" w:rsidRPr="00610B5C" w:rsidRDefault="00F00A69" w:rsidP="00913297">
      <w:pPr>
        <w:pStyle w:val="Nadpis2"/>
        <w:numPr>
          <w:ilvl w:val="1"/>
          <w:numId w:val="29"/>
        </w:numPr>
        <w:spacing w:after="120"/>
        <w:ind w:left="567" w:hanging="567"/>
        <w:rPr>
          <w:rFonts w:asciiTheme="minorHAnsi" w:hAnsiTheme="minorHAnsi"/>
        </w:rPr>
      </w:pPr>
      <w:r w:rsidRPr="00610B5C">
        <w:rPr>
          <w:rFonts w:asciiTheme="minorHAnsi" w:hAnsiTheme="minorHAnsi"/>
        </w:rPr>
        <w:t>Spôsob financovania</w:t>
      </w:r>
    </w:p>
    <w:p w14:paraId="71E92BED" w14:textId="77777777" w:rsidR="00E275C5" w:rsidRDefault="00E275C5" w:rsidP="005A094A">
      <w:pPr>
        <w:tabs>
          <w:tab w:val="left" w:pos="289"/>
        </w:tabs>
        <w:spacing w:line="280" w:lineRule="exact"/>
        <w:ind w:left="567"/>
        <w:jc w:val="both"/>
        <w:rPr>
          <w:rFonts w:asciiTheme="minorHAnsi" w:hAnsiTheme="minorHAnsi"/>
          <w:bCs/>
          <w:iCs/>
          <w:sz w:val="22"/>
          <w:szCs w:val="22"/>
          <w:lang w:eastAsia="sk-SK"/>
        </w:rPr>
      </w:pPr>
      <w:r w:rsidRPr="00E275C5">
        <w:rPr>
          <w:rFonts w:asciiTheme="minorHAnsi" w:hAnsiTheme="minorHAnsi"/>
          <w:bCs/>
          <w:iCs/>
          <w:sz w:val="22"/>
          <w:szCs w:val="22"/>
          <w:lang w:eastAsia="sk-SK"/>
        </w:rPr>
        <w:t>Nezisková, grant (nenávratný finančný príspevok) formou:</w:t>
      </w:r>
    </w:p>
    <w:p w14:paraId="296A385A" w14:textId="06B53B8F" w:rsidR="00E275C5" w:rsidRPr="009A42F7" w:rsidRDefault="00E275C5" w:rsidP="009A42F7">
      <w:pPr>
        <w:pStyle w:val="Odsekzoznamu"/>
        <w:numPr>
          <w:ilvl w:val="1"/>
          <w:numId w:val="40"/>
        </w:numPr>
        <w:tabs>
          <w:tab w:val="left" w:pos="289"/>
        </w:tabs>
        <w:spacing w:line="280" w:lineRule="exact"/>
        <w:ind w:left="851" w:hanging="284"/>
        <w:jc w:val="both"/>
        <w:rPr>
          <w:rFonts w:asciiTheme="minorHAnsi" w:hAnsiTheme="minorHAnsi"/>
          <w:bCs/>
          <w:iCs/>
          <w:sz w:val="22"/>
          <w:szCs w:val="22"/>
          <w:lang w:eastAsia="sk-SK"/>
        </w:rPr>
      </w:pPr>
      <w:r w:rsidRPr="00E275C5">
        <w:rPr>
          <w:rFonts w:asciiTheme="minorHAnsi" w:hAnsiTheme="minorHAnsi"/>
          <w:bCs/>
          <w:iCs/>
          <w:sz w:val="22"/>
          <w:szCs w:val="22"/>
          <w:lang w:eastAsia="sk-SK"/>
        </w:rPr>
        <w:t>refundácie skutočne vynaložených a zaplatených výdavkov (</w:t>
      </w:r>
      <w:r w:rsidRPr="009A42F7">
        <w:rPr>
          <w:rFonts w:asciiTheme="minorHAnsi" w:hAnsiTheme="minorHAnsi"/>
          <w:bCs/>
          <w:iCs/>
          <w:sz w:val="22"/>
          <w:szCs w:val="22"/>
          <w:lang w:eastAsia="sk-SK"/>
        </w:rPr>
        <w:t>čl. 67 ods. 1 písm. a) nariadenia (EÚ) č. 1303/2013)</w:t>
      </w:r>
      <w:r w:rsidRPr="00E275C5">
        <w:rPr>
          <w:rFonts w:asciiTheme="minorHAnsi" w:hAnsiTheme="minorHAnsi"/>
          <w:bCs/>
          <w:iCs/>
          <w:sz w:val="22"/>
          <w:szCs w:val="22"/>
          <w:lang w:eastAsia="sk-SK"/>
        </w:rPr>
        <w:t>,</w:t>
      </w:r>
    </w:p>
    <w:p w14:paraId="4FFC7CE4" w14:textId="270AB51C" w:rsidR="005D49AB" w:rsidRDefault="00E275C5" w:rsidP="009A42F7">
      <w:pPr>
        <w:pStyle w:val="Odsekzoznamu"/>
        <w:numPr>
          <w:ilvl w:val="1"/>
          <w:numId w:val="40"/>
        </w:numPr>
        <w:tabs>
          <w:tab w:val="left" w:pos="289"/>
        </w:tabs>
        <w:spacing w:line="280" w:lineRule="exact"/>
        <w:ind w:left="851" w:hanging="284"/>
        <w:jc w:val="both"/>
        <w:rPr>
          <w:rFonts w:asciiTheme="minorHAnsi" w:hAnsiTheme="minorHAnsi"/>
          <w:bCs/>
          <w:iCs/>
          <w:sz w:val="22"/>
          <w:szCs w:val="22"/>
          <w:lang w:eastAsia="sk-SK"/>
        </w:rPr>
      </w:pPr>
      <w:r w:rsidRPr="009A42F7">
        <w:rPr>
          <w:rFonts w:asciiTheme="minorHAnsi" w:hAnsiTheme="minorHAnsi"/>
          <w:bCs/>
          <w:iCs/>
          <w:sz w:val="22"/>
          <w:szCs w:val="22"/>
          <w:lang w:eastAsia="sk-SK"/>
        </w:rPr>
        <w:t xml:space="preserve">štandardnej stupnice nákladov </w:t>
      </w:r>
      <w:r w:rsidR="005D49AB">
        <w:rPr>
          <w:rFonts w:asciiTheme="minorHAnsi" w:hAnsiTheme="minorHAnsi"/>
          <w:bCs/>
          <w:iCs/>
          <w:sz w:val="22"/>
          <w:szCs w:val="22"/>
          <w:lang w:eastAsia="sk-SK"/>
        </w:rPr>
        <w:t>pre</w:t>
      </w:r>
      <w:r w:rsidR="005D49AB" w:rsidRPr="009A42F7">
        <w:rPr>
          <w:rFonts w:asciiTheme="minorHAnsi" w:hAnsiTheme="minorHAnsi"/>
          <w:bCs/>
          <w:iCs/>
          <w:sz w:val="22"/>
          <w:szCs w:val="22"/>
          <w:lang w:eastAsia="sk-SK"/>
        </w:rPr>
        <w:t xml:space="preserve"> </w:t>
      </w:r>
      <w:r w:rsidRPr="009A42F7">
        <w:rPr>
          <w:rFonts w:asciiTheme="minorHAnsi" w:hAnsiTheme="minorHAnsi"/>
          <w:bCs/>
          <w:iCs/>
          <w:sz w:val="22"/>
          <w:szCs w:val="22"/>
          <w:lang w:eastAsia="sk-SK"/>
        </w:rPr>
        <w:t>vybrané nákladové položky (čl. 67 ods. 1 písm. b) nariadenia (EÚ) č. 1303/2013)</w:t>
      </w:r>
      <w:r w:rsidR="005D49AB">
        <w:rPr>
          <w:rFonts w:asciiTheme="minorHAnsi" w:hAnsiTheme="minorHAnsi"/>
          <w:bCs/>
          <w:iCs/>
          <w:sz w:val="22"/>
          <w:szCs w:val="22"/>
          <w:lang w:eastAsia="sk-SK"/>
        </w:rPr>
        <w:t>:</w:t>
      </w:r>
    </w:p>
    <w:p w14:paraId="703BD331" w14:textId="0DE82D9E" w:rsidR="00E275C5" w:rsidRDefault="00AA5657" w:rsidP="0083271B">
      <w:pPr>
        <w:pStyle w:val="Odsekzoznamu"/>
        <w:numPr>
          <w:ilvl w:val="2"/>
          <w:numId w:val="40"/>
        </w:numPr>
        <w:tabs>
          <w:tab w:val="left" w:pos="289"/>
        </w:tabs>
        <w:spacing w:line="280" w:lineRule="exact"/>
        <w:ind w:left="1276"/>
        <w:jc w:val="both"/>
        <w:rPr>
          <w:rFonts w:asciiTheme="minorHAnsi" w:hAnsiTheme="minorHAnsi"/>
          <w:bCs/>
          <w:iCs/>
          <w:sz w:val="22"/>
          <w:szCs w:val="22"/>
          <w:lang w:eastAsia="sk-SK"/>
        </w:rPr>
      </w:pPr>
      <w:r>
        <w:rPr>
          <w:rFonts w:asciiTheme="minorHAnsi" w:hAnsiTheme="minorHAnsi"/>
          <w:bCs/>
          <w:iCs/>
          <w:sz w:val="22"/>
          <w:szCs w:val="22"/>
          <w:lang w:eastAsia="sk-SK"/>
        </w:rPr>
        <w:t>D</w:t>
      </w:r>
      <w:r w:rsidR="005D49AB">
        <w:rPr>
          <w:rFonts w:asciiTheme="minorHAnsi" w:hAnsiTheme="minorHAnsi"/>
          <w:bCs/>
          <w:iCs/>
          <w:sz w:val="22"/>
          <w:szCs w:val="22"/>
          <w:lang w:eastAsia="sk-SK"/>
        </w:rPr>
        <w:t>opravné náklady. Výška vyplatenej pomoci bude závisieť od skutočného počtu ciest tam aj späť poradcu za príjemcom poradenskej služby a</w:t>
      </w:r>
      <w:r w:rsidR="00ED0C92">
        <w:rPr>
          <w:rFonts w:asciiTheme="minorHAnsi" w:hAnsiTheme="minorHAnsi"/>
          <w:bCs/>
          <w:iCs/>
          <w:sz w:val="22"/>
          <w:szCs w:val="22"/>
          <w:lang w:eastAsia="sk-SK"/>
        </w:rPr>
        <w:t> </w:t>
      </w:r>
      <w:r w:rsidR="005D49AB">
        <w:rPr>
          <w:rFonts w:asciiTheme="minorHAnsi" w:hAnsiTheme="minorHAnsi"/>
          <w:bCs/>
          <w:iCs/>
          <w:sz w:val="22"/>
          <w:szCs w:val="22"/>
          <w:lang w:eastAsia="sk-SK"/>
        </w:rPr>
        <w:t>vzdialenosti</w:t>
      </w:r>
      <w:r w:rsidR="00ED0C92">
        <w:rPr>
          <w:rFonts w:asciiTheme="minorHAnsi" w:hAnsiTheme="minorHAnsi"/>
          <w:bCs/>
          <w:iCs/>
          <w:sz w:val="22"/>
          <w:szCs w:val="22"/>
          <w:lang w:eastAsia="sk-SK"/>
        </w:rPr>
        <w:t xml:space="preserve"> medzi obcami</w:t>
      </w:r>
      <w:r w:rsidR="005D49AB">
        <w:rPr>
          <w:rFonts w:asciiTheme="minorHAnsi" w:hAnsiTheme="minorHAnsi"/>
          <w:bCs/>
          <w:iCs/>
          <w:sz w:val="22"/>
          <w:szCs w:val="22"/>
          <w:lang w:eastAsia="sk-SK"/>
        </w:rPr>
        <w:t xml:space="preserve"> </w:t>
      </w:r>
      <w:r w:rsidR="004D10DF">
        <w:rPr>
          <w:rFonts w:asciiTheme="minorHAnsi" w:hAnsiTheme="minorHAnsi"/>
          <w:bCs/>
          <w:iCs/>
          <w:sz w:val="22"/>
          <w:szCs w:val="22"/>
          <w:lang w:eastAsia="sk-SK"/>
        </w:rPr>
        <w:t>podľa mapy</w:t>
      </w:r>
      <w:r w:rsidR="009B21A1">
        <w:rPr>
          <w:rFonts w:asciiTheme="minorHAnsi" w:hAnsiTheme="minorHAnsi"/>
          <w:bCs/>
          <w:iCs/>
          <w:sz w:val="22"/>
          <w:szCs w:val="22"/>
          <w:lang w:eastAsia="sk-SK"/>
        </w:rPr>
        <w:t xml:space="preserve"> </w:t>
      </w:r>
      <w:r w:rsidR="00ED0C92">
        <w:rPr>
          <w:rFonts w:asciiTheme="minorHAnsi" w:hAnsiTheme="minorHAnsi"/>
          <w:bCs/>
          <w:iCs/>
          <w:sz w:val="22"/>
          <w:szCs w:val="22"/>
          <w:lang w:eastAsia="sk-SK"/>
        </w:rPr>
        <w:t xml:space="preserve"> - C</w:t>
      </w:r>
      <w:r w:rsidR="00950E0D">
        <w:rPr>
          <w:rFonts w:asciiTheme="minorHAnsi" w:hAnsiTheme="minorHAnsi"/>
          <w:bCs/>
          <w:iCs/>
          <w:sz w:val="22"/>
          <w:szCs w:val="22"/>
          <w:lang w:eastAsia="sk-SK"/>
        </w:rPr>
        <w:t xml:space="preserve">estnej databanky Slovenskej správy ciest </w:t>
      </w:r>
      <w:hyperlink r:id="rId26" w:history="1">
        <w:r w:rsidR="009B21A1" w:rsidRPr="00ED0C92">
          <w:rPr>
            <w:rStyle w:val="Hypertextovprepojenie"/>
            <w:rFonts w:asciiTheme="minorHAnsi" w:eastAsia="Arial Unicode MS" w:hAnsiTheme="minorHAnsi" w:cstheme="minorHAnsi"/>
            <w:sz w:val="22"/>
            <w:szCs w:val="22"/>
          </w:rPr>
          <w:t>https://ismcs.cdb.sk/portal/</w:t>
        </w:r>
      </w:hyperlink>
      <w:r w:rsidR="009B21A1" w:rsidRPr="00ED0C92">
        <w:rPr>
          <w:rFonts w:asciiTheme="minorHAnsi" w:hAnsiTheme="minorHAnsi" w:cstheme="minorHAnsi"/>
        </w:rPr>
        <w:t xml:space="preserve"> </w:t>
      </w:r>
      <w:r w:rsidR="004D10DF" w:rsidRPr="00950E0D">
        <w:rPr>
          <w:rFonts w:asciiTheme="minorHAnsi" w:hAnsiTheme="minorHAnsi" w:cstheme="minorHAnsi"/>
          <w:bCs/>
          <w:iCs/>
          <w:sz w:val="22"/>
          <w:szCs w:val="22"/>
          <w:lang w:eastAsia="sk-SK"/>
        </w:rPr>
        <w:t xml:space="preserve"> </w:t>
      </w:r>
      <w:r w:rsidR="005D49AB">
        <w:rPr>
          <w:rFonts w:asciiTheme="minorHAnsi" w:hAnsiTheme="minorHAnsi"/>
          <w:bCs/>
          <w:iCs/>
          <w:sz w:val="22"/>
          <w:szCs w:val="22"/>
          <w:lang w:eastAsia="sk-SK"/>
        </w:rPr>
        <w:t>od sídla</w:t>
      </w:r>
      <w:r w:rsidR="004D10DF">
        <w:rPr>
          <w:rFonts w:asciiTheme="minorHAnsi" w:hAnsiTheme="minorHAnsi"/>
          <w:bCs/>
          <w:iCs/>
          <w:sz w:val="22"/>
          <w:szCs w:val="22"/>
          <w:lang w:eastAsia="sk-SK"/>
        </w:rPr>
        <w:t>/trvalého bydliska</w:t>
      </w:r>
      <w:r w:rsidR="005D49AB">
        <w:rPr>
          <w:rFonts w:asciiTheme="minorHAnsi" w:hAnsiTheme="minorHAnsi"/>
          <w:bCs/>
          <w:iCs/>
          <w:sz w:val="22"/>
          <w:szCs w:val="22"/>
          <w:lang w:eastAsia="sk-SK"/>
        </w:rPr>
        <w:t xml:space="preserve"> poradcu</w:t>
      </w:r>
      <w:r w:rsidR="004D10DF">
        <w:rPr>
          <w:rFonts w:asciiTheme="minorHAnsi" w:hAnsiTheme="minorHAnsi"/>
          <w:bCs/>
          <w:iCs/>
          <w:sz w:val="22"/>
          <w:szCs w:val="22"/>
          <w:lang w:eastAsia="sk-SK"/>
        </w:rPr>
        <w:t xml:space="preserve"> (ako je uvedené v časti B.6 formuláru ŽoNFP)</w:t>
      </w:r>
    </w:p>
    <w:p w14:paraId="7464CE57" w14:textId="7EF2AAC8" w:rsidR="005D49AB" w:rsidRPr="00E275C5" w:rsidRDefault="005D49AB" w:rsidP="0083271B">
      <w:pPr>
        <w:pStyle w:val="Odsekzoznamu"/>
        <w:numPr>
          <w:ilvl w:val="2"/>
          <w:numId w:val="40"/>
        </w:numPr>
        <w:tabs>
          <w:tab w:val="left" w:pos="289"/>
        </w:tabs>
        <w:spacing w:line="280" w:lineRule="exact"/>
        <w:ind w:left="1276"/>
        <w:jc w:val="both"/>
        <w:rPr>
          <w:rFonts w:asciiTheme="minorHAnsi" w:hAnsiTheme="minorHAnsi"/>
          <w:bCs/>
          <w:iCs/>
          <w:sz w:val="22"/>
          <w:szCs w:val="22"/>
          <w:lang w:eastAsia="sk-SK"/>
        </w:rPr>
      </w:pPr>
      <w:r>
        <w:rPr>
          <w:rFonts w:asciiTheme="minorHAnsi" w:hAnsiTheme="minorHAnsi"/>
          <w:bCs/>
          <w:iCs/>
          <w:sz w:val="22"/>
          <w:szCs w:val="22"/>
          <w:lang w:eastAsia="sk-SK"/>
        </w:rPr>
        <w:t>Osobné náklady. Výška vyplatenej pomoci bude závisieť od skutočného rozsahu poskytnutých poradenských služieb, ktorý musí byť v súlade s katalógom poradenských služieb</w:t>
      </w:r>
    </w:p>
    <w:p w14:paraId="05F218F3" w14:textId="794C577C" w:rsidR="00E275C5" w:rsidRDefault="00E275C5" w:rsidP="005A094A">
      <w:pPr>
        <w:tabs>
          <w:tab w:val="left" w:pos="289"/>
        </w:tabs>
        <w:spacing w:line="280" w:lineRule="exact"/>
        <w:ind w:left="567"/>
        <w:jc w:val="both"/>
        <w:rPr>
          <w:rFonts w:asciiTheme="minorHAnsi" w:hAnsiTheme="minorHAnsi"/>
          <w:bCs/>
          <w:iCs/>
          <w:sz w:val="22"/>
          <w:szCs w:val="22"/>
          <w:lang w:eastAsia="sk-SK"/>
        </w:rPr>
      </w:pPr>
      <w:r>
        <w:rPr>
          <w:rFonts w:asciiTheme="minorHAnsi" w:hAnsiTheme="minorHAnsi"/>
          <w:bCs/>
          <w:iCs/>
          <w:sz w:val="22"/>
          <w:szCs w:val="22"/>
          <w:lang w:eastAsia="sk-SK"/>
        </w:rPr>
        <w:t>M</w:t>
      </w:r>
      <w:r w:rsidRPr="00E275C5">
        <w:rPr>
          <w:rFonts w:asciiTheme="minorHAnsi" w:hAnsiTheme="minorHAnsi"/>
          <w:bCs/>
          <w:iCs/>
          <w:sz w:val="22"/>
          <w:szCs w:val="22"/>
          <w:lang w:eastAsia="sk-SK"/>
        </w:rPr>
        <w:t>iera podpory z celko</w:t>
      </w:r>
      <w:r>
        <w:rPr>
          <w:rFonts w:asciiTheme="minorHAnsi" w:hAnsiTheme="minorHAnsi"/>
          <w:bCs/>
          <w:iCs/>
          <w:sz w:val="22"/>
          <w:szCs w:val="22"/>
          <w:lang w:eastAsia="sk-SK"/>
        </w:rPr>
        <w:t>vých oprávnených výdavkov: 100</w:t>
      </w:r>
      <w:r w:rsidR="0088173F">
        <w:rPr>
          <w:rFonts w:asciiTheme="minorHAnsi" w:hAnsiTheme="minorHAnsi"/>
          <w:bCs/>
          <w:iCs/>
          <w:sz w:val="22"/>
          <w:szCs w:val="22"/>
          <w:lang w:eastAsia="sk-SK"/>
        </w:rPr>
        <w:t xml:space="preserve"> </w:t>
      </w:r>
      <w:r>
        <w:rPr>
          <w:rFonts w:asciiTheme="minorHAnsi" w:hAnsiTheme="minorHAnsi"/>
          <w:bCs/>
          <w:iCs/>
          <w:sz w:val="22"/>
          <w:szCs w:val="22"/>
          <w:lang w:eastAsia="sk-SK"/>
        </w:rPr>
        <w:t xml:space="preserve">% </w:t>
      </w:r>
    </w:p>
    <w:p w14:paraId="37CA537E" w14:textId="1F2AAFB0" w:rsidR="00A54730" w:rsidRDefault="00A54730" w:rsidP="005A094A">
      <w:pPr>
        <w:tabs>
          <w:tab w:val="left" w:pos="289"/>
        </w:tabs>
        <w:spacing w:line="280" w:lineRule="exact"/>
        <w:ind w:left="567"/>
        <w:jc w:val="both"/>
        <w:rPr>
          <w:rFonts w:asciiTheme="minorHAnsi" w:hAnsiTheme="minorHAnsi"/>
          <w:bCs/>
          <w:iCs/>
          <w:sz w:val="22"/>
          <w:szCs w:val="22"/>
          <w:lang w:eastAsia="sk-SK"/>
        </w:rPr>
      </w:pPr>
      <w:r>
        <w:rPr>
          <w:rFonts w:asciiTheme="minorHAnsi" w:hAnsiTheme="minorHAnsi"/>
          <w:bCs/>
          <w:iCs/>
          <w:sz w:val="22"/>
          <w:szCs w:val="22"/>
          <w:lang w:eastAsia="sk-SK"/>
        </w:rPr>
        <w:t>Max</w:t>
      </w:r>
      <w:r w:rsidR="00377B62">
        <w:rPr>
          <w:rFonts w:asciiTheme="minorHAnsi" w:hAnsiTheme="minorHAnsi"/>
          <w:bCs/>
          <w:iCs/>
          <w:sz w:val="22"/>
          <w:szCs w:val="22"/>
          <w:lang w:eastAsia="sk-SK"/>
        </w:rPr>
        <w:t>imálna</w:t>
      </w:r>
      <w:r>
        <w:rPr>
          <w:rFonts w:asciiTheme="minorHAnsi" w:hAnsiTheme="minorHAnsi"/>
          <w:bCs/>
          <w:iCs/>
          <w:sz w:val="22"/>
          <w:szCs w:val="22"/>
          <w:lang w:eastAsia="sk-SK"/>
        </w:rPr>
        <w:t xml:space="preserve"> suma podpory na jednu poradenskú službu: 1 500 €.</w:t>
      </w:r>
    </w:p>
    <w:p w14:paraId="689EF49E" w14:textId="77777777" w:rsidR="00E275C5" w:rsidRDefault="00E275C5" w:rsidP="005A094A">
      <w:pPr>
        <w:tabs>
          <w:tab w:val="left" w:pos="289"/>
        </w:tabs>
        <w:spacing w:line="280" w:lineRule="exact"/>
        <w:ind w:left="567"/>
        <w:jc w:val="both"/>
        <w:rPr>
          <w:rFonts w:asciiTheme="minorHAnsi" w:hAnsiTheme="minorHAnsi"/>
          <w:bCs/>
          <w:iCs/>
          <w:sz w:val="22"/>
          <w:szCs w:val="22"/>
          <w:lang w:eastAsia="sk-SK"/>
        </w:rPr>
      </w:pPr>
    </w:p>
    <w:p w14:paraId="074FA97E"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749B963D" w:rsidR="00631252" w:rsidRPr="009A42F7" w:rsidRDefault="0079031B" w:rsidP="00913297">
      <w:pPr>
        <w:pStyle w:val="Nadpis2"/>
        <w:numPr>
          <w:ilvl w:val="1"/>
          <w:numId w:val="29"/>
        </w:numPr>
        <w:spacing w:after="120"/>
        <w:ind w:left="567" w:hanging="567"/>
        <w:rPr>
          <w:rFonts w:asciiTheme="minorHAnsi" w:hAnsiTheme="minorHAnsi"/>
          <w:b w:val="0"/>
        </w:rPr>
      </w:pPr>
      <w:r w:rsidRPr="00294C43">
        <w:rPr>
          <w:rFonts w:asciiTheme="minorHAnsi" w:hAnsiTheme="minorHAnsi"/>
        </w:rPr>
        <w:t xml:space="preserve">Splnenie podmienok ustanovených v osobitných predpisoch  </w:t>
      </w:r>
    </w:p>
    <w:p w14:paraId="566CCA34" w14:textId="1898213C" w:rsidR="00C55B41" w:rsidRPr="009A42F7" w:rsidRDefault="00C55B41" w:rsidP="009A42F7">
      <w:pPr>
        <w:pStyle w:val="Odsekzoznamu"/>
        <w:numPr>
          <w:ilvl w:val="2"/>
          <w:numId w:val="29"/>
        </w:numPr>
        <w:tabs>
          <w:tab w:val="left" w:pos="289"/>
        </w:tabs>
        <w:spacing w:before="60" w:after="60" w:line="280" w:lineRule="exact"/>
        <w:ind w:left="709" w:hanging="709"/>
        <w:jc w:val="both"/>
        <w:rPr>
          <w:rFonts w:asciiTheme="minorHAnsi" w:hAnsiTheme="minorHAnsi"/>
          <w:b/>
          <w:sz w:val="22"/>
          <w:szCs w:val="22"/>
        </w:rPr>
      </w:pPr>
      <w:r w:rsidRPr="009A42F7">
        <w:rPr>
          <w:rFonts w:asciiTheme="minorHAnsi" w:hAnsiTheme="minorHAnsi"/>
          <w:sz w:val="22"/>
          <w:szCs w:val="22"/>
        </w:rPr>
        <w:t>Žiadateľ je povinný pri obstarávaní tovarov, stavebných prác a služieb   postupovať v súlade s</w:t>
      </w:r>
      <w:r w:rsidR="00D83411">
        <w:rPr>
          <w:rFonts w:asciiTheme="minorHAnsi" w:hAnsiTheme="minorHAnsi"/>
          <w:sz w:val="22"/>
          <w:szCs w:val="22"/>
        </w:rPr>
        <w:t xml:space="preserve"> platným </w:t>
      </w:r>
      <w:r w:rsidRPr="009A42F7">
        <w:rPr>
          <w:rFonts w:asciiTheme="minorHAnsi" w:hAnsiTheme="minorHAnsi"/>
          <w:sz w:val="22"/>
          <w:szCs w:val="22"/>
        </w:rPr>
        <w:t>Usmernením Pôdohospodárskej platobnej agentúry č. 8/2017 k obstarávaniu tovarov, stavebných prác a služieb financovaných z PRV SR 2014 – 2020</w:t>
      </w:r>
      <w:r w:rsidR="007E5096" w:rsidRPr="009A42F7">
        <w:rPr>
          <w:rFonts w:asciiTheme="minorHAnsi" w:hAnsiTheme="minorHAnsi"/>
          <w:sz w:val="22"/>
          <w:szCs w:val="22"/>
        </w:rPr>
        <w:t>,</w:t>
      </w:r>
      <w:r w:rsidRPr="009A42F7">
        <w:rPr>
          <w:rFonts w:asciiTheme="minorHAnsi" w:hAnsiTheme="minorHAnsi"/>
          <w:sz w:val="22"/>
          <w:szCs w:val="22"/>
        </w:rPr>
        <w:t xml:space="preserve"> </w:t>
      </w:r>
      <w:r w:rsidR="007E5096" w:rsidRPr="009A42F7">
        <w:rPr>
          <w:rFonts w:asciiTheme="minorHAnsi" w:hAnsiTheme="minorHAnsi"/>
          <w:iCs/>
          <w:sz w:val="22"/>
          <w:szCs w:val="22"/>
        </w:rPr>
        <w:t xml:space="preserve">ak ide o žiadateľa, na ktorého sa nevzťahuje pôsobnosť zákona č. 343/2015 Z.z. z o verejnom obstarávaní a o zmene a doplnení niektorých zákonov v znení neskorších predpisov (ďalej len „ZVO“). Ak ide o žiadateľa, na ktorého sa vzťahuje pôsobnosť ZVO, postupuje v súlade s príslušnými ustanoveniami ZVO a v súlade s </w:t>
      </w:r>
      <w:r w:rsidR="007E5096" w:rsidRPr="00DF3463">
        <w:rPr>
          <w:rFonts w:asciiTheme="minorHAnsi" w:hAnsiTheme="minorHAnsi"/>
          <w:iCs/>
          <w:sz w:val="22"/>
          <w:szCs w:val="22"/>
        </w:rPr>
        <w:t>ustanoveniami uvedenými v Príručke, v kapitole 3 Usmernenie postupu žiadateľov pri obstarávaní tovarov, stavebných prác a služieb</w:t>
      </w:r>
      <w:r w:rsidR="007E5096" w:rsidRPr="006E1826">
        <w:rPr>
          <w:rFonts w:asciiTheme="minorHAnsi" w:hAnsiTheme="minorHAnsi"/>
          <w:sz w:val="22"/>
          <w:szCs w:val="22"/>
        </w:rPr>
        <w:t>.</w:t>
      </w:r>
    </w:p>
    <w:p w14:paraId="110F4A60" w14:textId="5856FE1A" w:rsidR="00FB152B" w:rsidRDefault="0079031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C72D3E">
        <w:rPr>
          <w:rFonts w:asciiTheme="minorHAnsi" w:hAnsiTheme="minorHAnsi"/>
          <w:sz w:val="22"/>
        </w:rPr>
        <w:t>dňom vyhlásenia tejto výzvy</w:t>
      </w:r>
      <w:r w:rsidR="002A08C6" w:rsidRPr="000B5436">
        <w:rPr>
          <w:rFonts w:asciiTheme="minorHAnsi" w:hAnsiTheme="minorHAnsi"/>
          <w:sz w:val="22"/>
        </w:rPr>
        <w:t>.</w:t>
      </w:r>
      <w:r w:rsidRPr="000B5436">
        <w:rPr>
          <w:rFonts w:asciiTheme="minorHAnsi" w:hAnsiTheme="minorHAnsi"/>
          <w:sz w:val="22"/>
        </w:rPr>
        <w:t xml:space="preserve"> </w:t>
      </w:r>
      <w:r w:rsidRPr="00276F8B">
        <w:rPr>
          <w:rFonts w:asciiTheme="minorHAnsi" w:hAnsiTheme="minorHAnsi"/>
          <w:sz w:val="22"/>
        </w:rPr>
        <w:t>V závislosti na použitej metóde a postupe verejného obstarávania</w:t>
      </w:r>
      <w:r w:rsidR="00C72D3E" w:rsidRPr="00276F8B">
        <w:rPr>
          <w:rFonts w:asciiTheme="minorHAnsi" w:hAnsiTheme="minorHAnsi"/>
          <w:sz w:val="22"/>
        </w:rPr>
        <w:t>/obstarávani</w:t>
      </w:r>
      <w:r w:rsidR="00276F8B" w:rsidRPr="00276F8B">
        <w:rPr>
          <w:rFonts w:asciiTheme="minorHAnsi" w:hAnsiTheme="minorHAnsi"/>
          <w:sz w:val="22"/>
        </w:rPr>
        <w:t>a</w:t>
      </w:r>
      <w:r w:rsidRPr="00276F8B">
        <w:rPr>
          <w:rFonts w:asciiTheme="minorHAnsi" w:hAnsiTheme="minorHAnsi"/>
          <w:sz w:val="22"/>
        </w:rPr>
        <w:t xml:space="preserve"> je žiadateľ povinný predložiť kompletnú dokumentáciu, vzťahujúcu sa na</w:t>
      </w:r>
      <w:r w:rsidR="00AE39AA" w:rsidRPr="00276F8B">
        <w:rPr>
          <w:rFonts w:asciiTheme="minorHAnsi" w:hAnsiTheme="minorHAnsi"/>
          <w:sz w:val="22"/>
        </w:rPr>
        <w:t xml:space="preserve"> </w:t>
      </w:r>
      <w:r w:rsidRPr="00276F8B">
        <w:rPr>
          <w:rFonts w:asciiTheme="minorHAnsi" w:hAnsiTheme="minorHAnsi"/>
          <w:sz w:val="22"/>
        </w:rPr>
        <w:t>verejné obstarávanie</w:t>
      </w:r>
      <w:r w:rsidR="00C72D3E" w:rsidRPr="00276F8B">
        <w:rPr>
          <w:rFonts w:asciiTheme="minorHAnsi" w:hAnsiTheme="minorHAnsi"/>
          <w:sz w:val="22"/>
        </w:rPr>
        <w:t>/obstarávanie</w:t>
      </w:r>
      <w:r w:rsidRPr="00276F8B">
        <w:rPr>
          <w:rFonts w:asciiTheme="minorHAnsi" w:hAnsiTheme="minorHAnsi"/>
          <w:sz w:val="22"/>
        </w:rPr>
        <w:t xml:space="preserve">, </w:t>
      </w:r>
      <w:r w:rsidR="002A08C6" w:rsidRPr="00276F8B">
        <w:rPr>
          <w:rFonts w:asciiTheme="minorHAnsi" w:hAnsiTheme="minorHAnsi"/>
          <w:sz w:val="22"/>
        </w:rPr>
        <w:t xml:space="preserve">pri predložení </w:t>
      </w:r>
      <w:r w:rsidR="00C72D3E" w:rsidRPr="00276F8B">
        <w:rPr>
          <w:rFonts w:asciiTheme="minorHAnsi" w:hAnsiTheme="minorHAnsi"/>
          <w:sz w:val="22"/>
        </w:rPr>
        <w:t>žiadosti o platbu</w:t>
      </w:r>
      <w:r w:rsidRPr="00276F8B">
        <w:rPr>
          <w:rFonts w:asciiTheme="minorHAnsi" w:hAnsiTheme="minorHAnsi"/>
          <w:sz w:val="22"/>
        </w:rPr>
        <w:t>.</w:t>
      </w:r>
      <w:r w:rsidRPr="008378C7">
        <w:rPr>
          <w:rFonts w:asciiTheme="minorHAnsi" w:hAnsiTheme="minorHAnsi"/>
          <w:sz w:val="22"/>
        </w:rPr>
        <w:t xml:space="preserve"> </w:t>
      </w:r>
      <w:r w:rsidR="00F90BEE">
        <w:rPr>
          <w:rFonts w:asciiTheme="minorHAnsi" w:hAnsiTheme="minorHAnsi"/>
          <w:sz w:val="22"/>
        </w:rPr>
        <w:t>Kontrolu verejného obstarávania</w:t>
      </w:r>
      <w:r w:rsidR="00C72D3E">
        <w:rPr>
          <w:rFonts w:asciiTheme="minorHAnsi" w:hAnsiTheme="minorHAnsi"/>
          <w:sz w:val="22"/>
        </w:rPr>
        <w:t>/obstarávania</w:t>
      </w:r>
      <w:r w:rsidR="00F90BEE">
        <w:rPr>
          <w:rFonts w:asciiTheme="minorHAnsi" w:hAnsiTheme="minorHAnsi"/>
          <w:sz w:val="22"/>
        </w:rPr>
        <w:t xml:space="preserve"> vykoná PPA v rámci </w:t>
      </w:r>
      <w:r w:rsidR="00C72D3E">
        <w:rPr>
          <w:rFonts w:asciiTheme="minorHAnsi" w:hAnsiTheme="minorHAnsi"/>
          <w:sz w:val="22"/>
        </w:rPr>
        <w:t>administratívnej finančnej kontroly žiadosti o platbu</w:t>
      </w:r>
      <w:r w:rsidR="00F90BEE">
        <w:rPr>
          <w:rFonts w:asciiTheme="minorHAnsi" w:hAnsiTheme="minorHAnsi"/>
          <w:sz w:val="22"/>
        </w:rPr>
        <w:t xml:space="preserve">. </w:t>
      </w:r>
    </w:p>
    <w:p w14:paraId="5C56BF1C" w14:textId="77777777" w:rsidR="00631252" w:rsidRPr="005A094A" w:rsidRDefault="0079031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5ACB04C9" w:rsidR="00631252" w:rsidRPr="00F00A69" w:rsidRDefault="00A777C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A777CB">
        <w:rPr>
          <w:rFonts w:asciiTheme="minorHAnsi" w:hAnsiTheme="minorHAnsi"/>
          <w:sz w:val="22"/>
        </w:rPr>
        <w:t>Ak ide o zákazku na dodanie tovaru, uskutočnenie stavebných prác alebo poskytnutie služby, ktorá spĺňa podmienky zákazky s nízkou hodnotou podľa § 117 a zákazky podľa § 5 ods. 4 ZVO, ve</w:t>
      </w:r>
      <w:r w:rsidR="004179EB">
        <w:rPr>
          <w:rFonts w:asciiTheme="minorHAnsi" w:hAnsiTheme="minorHAnsi"/>
          <w:sz w:val="22"/>
        </w:rPr>
        <w:t>rejný obstarávateľ je povinný</w:t>
      </w:r>
      <w:r w:rsidRPr="00A777CB">
        <w:rPr>
          <w:rFonts w:asciiTheme="minorHAnsi" w:hAnsiTheme="minorHAnsi"/>
          <w:sz w:val="22"/>
        </w:rPr>
        <w:t xml:space="preserve"> pri jej zadávaní postupovať tak, aby vynaložené náklady 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w:t>
      </w:r>
      <w:r w:rsidRPr="00A777CB">
        <w:rPr>
          <w:rFonts w:asciiTheme="minorHAnsi" w:hAnsiTheme="minorHAnsi"/>
          <w:sz w:val="22"/>
        </w:rPr>
        <w:lastRenderedPageBreak/>
        <w:t>boli preskúmateľné bez ohľadu na použité prostriedky komunikácie.</w:t>
      </w:r>
      <w:r>
        <w:rPr>
          <w:rFonts w:asciiTheme="minorHAnsi" w:hAnsiTheme="minorHAnsi"/>
          <w:sz w:val="22"/>
        </w:rPr>
        <w:t xml:space="preserve"> </w:t>
      </w:r>
      <w:r w:rsidR="004179EB" w:rsidRPr="004179EB">
        <w:rPr>
          <w:rFonts w:asciiTheme="minorHAnsi" w:hAnsiTheme="minorHAnsi"/>
          <w:sz w:val="22"/>
        </w:rPr>
        <w:t>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641DF5CF" w14:textId="40AF1A01" w:rsidR="00631252" w:rsidRPr="005A094A" w:rsidRDefault="0079031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5A094A">
        <w:rPr>
          <w:rFonts w:asciiTheme="minorHAnsi" w:hAnsiTheme="minorHAnsi"/>
          <w:sz w:val="22"/>
        </w:rPr>
        <w:t>Predmet zákazky nesmie byť v rozpore s ŽoNFP</w:t>
      </w:r>
      <w:r w:rsidR="00396AA6">
        <w:rPr>
          <w:rFonts w:asciiTheme="minorHAnsi" w:hAnsiTheme="minorHAnsi"/>
          <w:sz w:val="22"/>
        </w:rPr>
        <w:t xml:space="preserve"> a</w:t>
      </w:r>
      <w:r w:rsidR="000B4C9F">
        <w:rPr>
          <w:rFonts w:asciiTheme="minorHAnsi" w:hAnsiTheme="minorHAnsi"/>
          <w:sz w:val="22"/>
        </w:rPr>
        <w:t xml:space="preserve"> s </w:t>
      </w:r>
      <w:r w:rsidR="00396AA6">
        <w:rPr>
          <w:rFonts w:asciiTheme="minorHAnsi" w:hAnsiTheme="minorHAnsi"/>
          <w:sz w:val="22"/>
        </w:rPr>
        <w:t>popisom vybraného poradenského produktu</w:t>
      </w:r>
      <w:r w:rsidR="00276F8B">
        <w:rPr>
          <w:rFonts w:asciiTheme="minorHAnsi" w:hAnsiTheme="minorHAnsi"/>
          <w:sz w:val="22"/>
        </w:rPr>
        <w:t xml:space="preserve"> katalógu poradenských produktov</w:t>
      </w:r>
      <w:r w:rsidR="008B3B89">
        <w:rPr>
          <w:rFonts w:asciiTheme="minorHAnsi" w:hAnsiTheme="minorHAnsi"/>
          <w:sz w:val="22"/>
        </w:rPr>
        <w:t xml:space="preserve"> </w:t>
      </w:r>
      <w:r w:rsidR="008B3B89" w:rsidRPr="008B3B89">
        <w:rPr>
          <w:rFonts w:asciiTheme="minorHAnsi" w:hAnsiTheme="minorHAnsi"/>
          <w:bCs/>
          <w:sz w:val="22"/>
        </w:rPr>
        <w:t>zverejnen</w:t>
      </w:r>
      <w:r w:rsidR="008B3B89">
        <w:rPr>
          <w:rFonts w:asciiTheme="minorHAnsi" w:hAnsiTheme="minorHAnsi"/>
          <w:bCs/>
          <w:sz w:val="22"/>
        </w:rPr>
        <w:t>ého</w:t>
      </w:r>
      <w:r w:rsidR="008B3B89" w:rsidRPr="008B3B89">
        <w:rPr>
          <w:rFonts w:asciiTheme="minorHAnsi" w:hAnsiTheme="minorHAnsi"/>
          <w:bCs/>
          <w:sz w:val="22"/>
        </w:rPr>
        <w:t xml:space="preserve"> na webov</w:t>
      </w:r>
      <w:r w:rsidR="00206CCF">
        <w:rPr>
          <w:rFonts w:asciiTheme="minorHAnsi" w:hAnsiTheme="minorHAnsi"/>
          <w:bCs/>
          <w:sz w:val="22"/>
        </w:rPr>
        <w:t>ých</w:t>
      </w:r>
      <w:r w:rsidR="008B3B89" w:rsidRPr="008B3B89">
        <w:rPr>
          <w:rFonts w:asciiTheme="minorHAnsi" w:hAnsiTheme="minorHAnsi"/>
          <w:bCs/>
          <w:sz w:val="22"/>
        </w:rPr>
        <w:t xml:space="preserve"> sídl</w:t>
      </w:r>
      <w:r w:rsidR="00206CCF">
        <w:rPr>
          <w:rFonts w:asciiTheme="minorHAnsi" w:hAnsiTheme="minorHAnsi"/>
          <w:bCs/>
          <w:sz w:val="22"/>
        </w:rPr>
        <w:t>ach</w:t>
      </w:r>
      <w:r w:rsidR="008B3B89" w:rsidRPr="008B3B89">
        <w:rPr>
          <w:rFonts w:asciiTheme="minorHAnsi" w:hAnsiTheme="minorHAnsi"/>
          <w:bCs/>
          <w:sz w:val="22"/>
        </w:rPr>
        <w:t xml:space="preserve"> </w:t>
      </w:r>
      <w:proofErr w:type="spellStart"/>
      <w:r w:rsidR="008B3B89" w:rsidRPr="008B3B89">
        <w:rPr>
          <w:rFonts w:asciiTheme="minorHAnsi" w:hAnsiTheme="minorHAnsi"/>
          <w:bCs/>
          <w:sz w:val="22"/>
        </w:rPr>
        <w:t>Agroinštitútu</w:t>
      </w:r>
      <w:proofErr w:type="spellEnd"/>
      <w:r w:rsidR="008B3B89" w:rsidRPr="008B3B89">
        <w:rPr>
          <w:rFonts w:asciiTheme="minorHAnsi" w:hAnsiTheme="minorHAnsi"/>
          <w:bCs/>
          <w:sz w:val="22"/>
        </w:rPr>
        <w:t xml:space="preserve"> Nitra, štátny podnik </w:t>
      </w:r>
      <w:hyperlink r:id="rId27" w:history="1">
        <w:r w:rsidR="008B3B89" w:rsidRPr="008B3B89">
          <w:rPr>
            <w:rStyle w:val="Hypertextovprepojenie"/>
            <w:rFonts w:asciiTheme="minorHAnsi" w:hAnsiTheme="minorHAnsi"/>
            <w:bCs/>
            <w:sz w:val="22"/>
          </w:rPr>
          <w:t>http://agroinstitut.sk/sk/katalog-poradenskych-produktov/</w:t>
        </w:r>
      </w:hyperlink>
      <w:r w:rsidR="00206CCF">
        <w:rPr>
          <w:rFonts w:asciiTheme="minorHAnsi" w:hAnsiTheme="minorHAnsi"/>
          <w:sz w:val="22"/>
        </w:rPr>
        <w:t xml:space="preserve"> a </w:t>
      </w:r>
      <w:r w:rsidR="00206CCF" w:rsidRPr="00206CCF">
        <w:rPr>
          <w:rFonts w:asciiTheme="minorHAnsi" w:hAnsiTheme="minorHAnsi"/>
          <w:sz w:val="22"/>
        </w:rPr>
        <w:t>Národné</w:t>
      </w:r>
      <w:r w:rsidR="00206CCF">
        <w:rPr>
          <w:rFonts w:asciiTheme="minorHAnsi" w:hAnsiTheme="minorHAnsi"/>
          <w:sz w:val="22"/>
        </w:rPr>
        <w:t>ho</w:t>
      </w:r>
      <w:r w:rsidR="00206CCF" w:rsidRPr="00206CCF">
        <w:rPr>
          <w:rFonts w:asciiTheme="minorHAnsi" w:hAnsiTheme="minorHAnsi"/>
          <w:sz w:val="22"/>
        </w:rPr>
        <w:t xml:space="preserve"> lesnícke</w:t>
      </w:r>
      <w:r w:rsidR="00206CCF">
        <w:rPr>
          <w:rFonts w:asciiTheme="minorHAnsi" w:hAnsiTheme="minorHAnsi"/>
          <w:sz w:val="22"/>
        </w:rPr>
        <w:t>ho</w:t>
      </w:r>
      <w:r w:rsidR="00206CCF" w:rsidRPr="00206CCF">
        <w:rPr>
          <w:rFonts w:asciiTheme="minorHAnsi" w:hAnsiTheme="minorHAnsi"/>
          <w:sz w:val="22"/>
        </w:rPr>
        <w:t xml:space="preserve"> centr</w:t>
      </w:r>
      <w:r w:rsidR="00206CCF">
        <w:rPr>
          <w:rFonts w:asciiTheme="minorHAnsi" w:hAnsiTheme="minorHAnsi"/>
          <w:sz w:val="22"/>
        </w:rPr>
        <w:t xml:space="preserve">a </w:t>
      </w:r>
      <w:hyperlink r:id="rId28" w:anchor="katalog" w:history="1">
        <w:r w:rsidR="00206CCF" w:rsidRPr="00B57A6D">
          <w:rPr>
            <w:rStyle w:val="Hypertextovprepojenie"/>
            <w:rFonts w:asciiTheme="minorHAnsi" w:hAnsiTheme="minorHAnsi"/>
            <w:bCs/>
            <w:sz w:val="22"/>
            <w:lang w:eastAsia="sk-SK"/>
          </w:rPr>
          <w:t>http://www.nlcsk.sk/nlc_sk/ustavy/ulpav/poradenstvo.aspx#katalog</w:t>
        </w:r>
      </w:hyperlink>
    </w:p>
    <w:p w14:paraId="05500556" w14:textId="73B31A9A" w:rsidR="00631252" w:rsidRPr="00396AA6" w:rsidRDefault="0079031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396AA6">
        <w:rPr>
          <w:rFonts w:asciiTheme="minorHAnsi" w:hAnsiTheme="minorHAnsi"/>
          <w:sz w:val="22"/>
        </w:rPr>
        <w:t>Žiadateľ je povinný dodržiavať ustanovenia, týkajúce sa konfliktu záujmov  v</w:t>
      </w:r>
      <w:r w:rsidR="00371123" w:rsidRPr="00396AA6">
        <w:rPr>
          <w:rFonts w:asciiTheme="minorHAnsi" w:hAnsiTheme="minorHAnsi"/>
          <w:sz w:val="22"/>
        </w:rPr>
        <w:t xml:space="preserve"> </w:t>
      </w:r>
      <w:r w:rsidRPr="00396AA6">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396AA6">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396AA6">
        <w:rPr>
          <w:rFonts w:asciiTheme="minorHAnsi" w:hAnsiTheme="minorHAnsi"/>
          <w:sz w:val="22"/>
        </w:rPr>
        <w:t>.</w:t>
      </w:r>
    </w:p>
    <w:p w14:paraId="0DF2AE28" w14:textId="52457127" w:rsidR="00631252" w:rsidRPr="002F506C" w:rsidRDefault="0081698D"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320FFEF0" w14:textId="386832CF" w:rsidR="00631252" w:rsidRDefault="0069395B" w:rsidP="009A42F7">
      <w:pPr>
        <w:tabs>
          <w:tab w:val="left" w:pos="289"/>
        </w:tabs>
        <w:spacing w:before="60" w:after="60" w:line="280" w:lineRule="exact"/>
        <w:ind w:left="709"/>
        <w:jc w:val="both"/>
        <w:rPr>
          <w:rFonts w:asciiTheme="minorHAnsi" w:hAnsiTheme="minorHAnsi"/>
          <w:sz w:val="22"/>
        </w:rPr>
      </w:pPr>
      <w:r w:rsidRPr="009A42F7">
        <w:rPr>
          <w:rFonts w:asciiTheme="minorHAnsi" w:hAnsiTheme="minorHAnsi"/>
          <w:sz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r w:rsidR="0079031B" w:rsidRPr="009A42F7">
        <w:rPr>
          <w:rFonts w:asciiTheme="minorHAnsi" w:hAnsiTheme="minorHAnsi"/>
          <w:sz w:val="22"/>
        </w:rPr>
        <w:t xml:space="preserve"> tvorí </w:t>
      </w:r>
      <w:r w:rsidR="00D65235" w:rsidRPr="009A42F7">
        <w:rPr>
          <w:rFonts w:asciiTheme="minorHAnsi" w:hAnsiTheme="minorHAnsi"/>
          <w:b/>
          <w:color w:val="FF0000"/>
          <w:sz w:val="22"/>
        </w:rPr>
        <w:t xml:space="preserve">prílohu </w:t>
      </w:r>
      <w:r w:rsidR="0079031B" w:rsidRPr="009A42F7">
        <w:rPr>
          <w:rFonts w:asciiTheme="minorHAnsi" w:hAnsiTheme="minorHAnsi"/>
          <w:b/>
          <w:color w:val="FF0000"/>
          <w:sz w:val="22"/>
        </w:rPr>
        <w:t>č. 3</w:t>
      </w:r>
      <w:r w:rsidR="0079031B" w:rsidRPr="0061565E">
        <w:rPr>
          <w:rFonts w:asciiTheme="minorHAnsi" w:hAnsiTheme="minorHAnsi"/>
          <w:sz w:val="22"/>
        </w:rPr>
        <w:t xml:space="preserve"> tejto výzvy.</w:t>
      </w:r>
    </w:p>
    <w:p w14:paraId="0FE0C9D9" w14:textId="493215F4" w:rsidR="00661924" w:rsidRPr="0061565E" w:rsidRDefault="00661924" w:rsidP="0061565E">
      <w:pPr>
        <w:tabs>
          <w:tab w:val="left" w:pos="289"/>
        </w:tabs>
        <w:spacing w:before="60" w:after="60" w:line="280" w:lineRule="exact"/>
        <w:jc w:val="both"/>
        <w:rPr>
          <w:rFonts w:asciiTheme="minorHAnsi" w:hAnsiTheme="minorHAnsi"/>
          <w:sz w:val="22"/>
        </w:rPr>
      </w:pPr>
    </w:p>
    <w:p w14:paraId="0F95620A" w14:textId="7C337664" w:rsidR="00593980" w:rsidRPr="00593980" w:rsidRDefault="00593980" w:rsidP="00593980">
      <w:pPr>
        <w:pStyle w:val="Odsekzoznamu"/>
        <w:tabs>
          <w:tab w:val="left" w:pos="289"/>
        </w:tabs>
        <w:spacing w:before="60" w:after="60" w:line="280" w:lineRule="exact"/>
        <w:ind w:left="0"/>
        <w:jc w:val="both"/>
        <w:rPr>
          <w:rFonts w:asciiTheme="minorHAnsi" w:hAnsiTheme="minorHAnsi"/>
          <w:sz w:val="22"/>
        </w:rPr>
      </w:pPr>
      <w:r w:rsidRPr="00593980">
        <w:rPr>
          <w:rFonts w:asciiTheme="minorHAnsi" w:hAnsiTheme="minorHAnsi"/>
          <w:sz w:val="22"/>
        </w:rPr>
        <w:t xml:space="preserve">V prípade </w:t>
      </w:r>
      <w:r w:rsidRPr="009A42F7">
        <w:rPr>
          <w:rFonts w:asciiTheme="minorHAnsi" w:hAnsiTheme="minorHAnsi"/>
          <w:b/>
          <w:sz w:val="22"/>
        </w:rPr>
        <w:t>uplatnenia</w:t>
      </w:r>
      <w:r w:rsidRPr="00593980">
        <w:rPr>
          <w:rFonts w:asciiTheme="minorHAnsi" w:hAnsiTheme="minorHAnsi"/>
          <w:sz w:val="22"/>
        </w:rPr>
        <w:t xml:space="preserve"> </w:t>
      </w:r>
      <w:r w:rsidRPr="009A42F7">
        <w:rPr>
          <w:rFonts w:asciiTheme="minorHAnsi" w:hAnsiTheme="minorHAnsi"/>
          <w:bCs/>
          <w:sz w:val="22"/>
        </w:rPr>
        <w:t>Schémy minimálnej pomoci na podporu využívania poradenských služieb v poľnohospodárstve a lesnom hospodárstve (podopatrenie 2.1 Programu rozvoja vidieka SR  2014 – 2020)</w:t>
      </w:r>
      <w:r w:rsidRPr="009A42F7">
        <w:rPr>
          <w:rFonts w:asciiTheme="minorHAnsi" w:hAnsiTheme="minorHAnsi"/>
          <w:sz w:val="22"/>
        </w:rPr>
        <w:t>, DM – 3/2019</w:t>
      </w:r>
      <w:r w:rsidRPr="009A42F7">
        <w:rPr>
          <w:rFonts w:asciiTheme="minorHAnsi" w:hAnsiTheme="minorHAnsi"/>
          <w:sz w:val="22"/>
          <w:vertAlign w:val="superscript"/>
        </w:rPr>
        <w:footnoteReference w:id="9"/>
      </w:r>
      <w:r w:rsidR="00276F8B">
        <w:rPr>
          <w:rFonts w:asciiTheme="minorHAnsi" w:hAnsiTheme="minorHAnsi"/>
          <w:sz w:val="22"/>
        </w:rPr>
        <w:t>, t.j. ak sa poskytujú poradenské služby v rozsahu mimo čl. 42 ZFEÚ, tak sa na príjemcu minimálnej pomoci, ktorým je prijímateľ poradenstva, vzťahujú podmienky v zmysle uvedenej schémy:</w:t>
      </w:r>
    </w:p>
    <w:p w14:paraId="23926AF8" w14:textId="77777777" w:rsidR="00593980" w:rsidRDefault="00593980" w:rsidP="00593980">
      <w:pPr>
        <w:pStyle w:val="Odsekzoznamu"/>
        <w:tabs>
          <w:tab w:val="left" w:pos="289"/>
        </w:tabs>
        <w:spacing w:before="60" w:after="60" w:line="280" w:lineRule="exact"/>
        <w:ind w:left="1430"/>
        <w:jc w:val="both"/>
        <w:rPr>
          <w:rFonts w:asciiTheme="minorHAnsi" w:hAnsiTheme="minorHAnsi"/>
          <w:sz w:val="22"/>
        </w:rPr>
      </w:pPr>
    </w:p>
    <w:p w14:paraId="245121C7" w14:textId="619E76C4" w:rsidR="00661924" w:rsidRDefault="00593980"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bookmarkStart w:id="11" w:name="bod289"/>
      <w:bookmarkEnd w:id="11"/>
      <w:r w:rsidRPr="00593980">
        <w:rPr>
          <w:rFonts w:asciiTheme="minorHAnsi" w:hAnsiTheme="minorHAnsi"/>
          <w:sz w:val="22"/>
        </w:rPr>
        <w:t>Celková výška minimálnej pomoci, v súlade s čl. 3 ods. 2 nariadenia Komisie (EÚ) č. 1407/2013,  nepresiahne 200 000 EUR na jediný podnik v priebehu obdobia troch fiškálnych rokov, t. j počas dvoch predchádzajúcich fiškálnych rokov a počas prebiehajúceho fiškálneho roka.</w:t>
      </w:r>
    </w:p>
    <w:p w14:paraId="515E4B4B" w14:textId="72E851F9" w:rsidR="00661924" w:rsidRDefault="00593980"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bookmarkStart w:id="12" w:name="bod2810"/>
      <w:bookmarkEnd w:id="12"/>
      <w:r w:rsidRPr="00593980">
        <w:rPr>
          <w:rFonts w:asciiTheme="minorHAnsi" w:hAnsiTheme="minorHAnsi"/>
          <w:sz w:val="22"/>
        </w:rPr>
        <w:t>Celková výška minimálnej pomoci poskytnutá jedinému podniku vykonávajúcemu cestnú nákladnú dopravu v prenájme alebo za úhradu, nepresiahne 100 000 EUR v priebehu obdobia troch fiškálnych rokov. Táto minimálna pomoc sa nepoužije na nákup vozidiel cestnej nákladnej dopravy.</w:t>
      </w:r>
    </w:p>
    <w:p w14:paraId="32CF7864" w14:textId="329B2EB3" w:rsidR="00661924" w:rsidRDefault="000110C2"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0110C2">
        <w:rPr>
          <w:rFonts w:asciiTheme="minorHAnsi" w:hAnsiTheme="minorHAnsi"/>
          <w:sz w:val="22"/>
        </w:rPr>
        <w:t>V súlade s čl. 3 ods. 3</w:t>
      </w:r>
      <w:r w:rsidRPr="000110C2">
        <w:rPr>
          <w:rFonts w:asciiTheme="minorHAnsi" w:hAnsiTheme="minorHAnsi"/>
          <w:b/>
          <w:sz w:val="22"/>
        </w:rPr>
        <w:t xml:space="preserve"> </w:t>
      </w:r>
      <w:r w:rsidRPr="000110C2">
        <w:rPr>
          <w:rFonts w:asciiTheme="minorHAnsi" w:hAnsiTheme="minorHAnsi"/>
          <w:sz w:val="22"/>
        </w:rPr>
        <w:t xml:space="preserve">nariadenia Komisie (EÚ) č. 1407/2013, ak podnik vykonáva cestnú nákladnú dopravu v prenájme alebo za úhradu a zároveň iné činnosti, na ktoré sa uplatňuje </w:t>
      </w:r>
      <w:r w:rsidRPr="000110C2">
        <w:rPr>
          <w:rFonts w:asciiTheme="minorHAnsi" w:hAnsiTheme="minorHAnsi"/>
          <w:sz w:val="22"/>
        </w:rPr>
        <w:lastRenderedPageBreak/>
        <w:t>strop vo výške 200 000 EUR, strop vo výške 200 000 EUR sa na tento podnik uplatní za predpokladu, že príjemca minimálnej pomoci zabezpečí (a poskytovateľ overí)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5D96BF06" w14:textId="5927B39C" w:rsidR="00661924" w:rsidRPr="00661924" w:rsidRDefault="000110C2"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0110C2">
        <w:rPr>
          <w:rFonts w:asciiTheme="minorHAnsi" w:hAnsiTheme="minorHAnsi"/>
          <w:sz w:val="22"/>
        </w:rPr>
        <w:t xml:space="preserve">Stropy minimálnej pomoci, stanovené v bodoch </w:t>
      </w:r>
      <w:hyperlink w:anchor="bod289" w:history="1">
        <w:r w:rsidR="00537ED7" w:rsidRPr="000110C2">
          <w:rPr>
            <w:rStyle w:val="Hypertextovprepojenie"/>
            <w:rFonts w:asciiTheme="minorHAnsi" w:hAnsiTheme="minorHAnsi"/>
            <w:sz w:val="22"/>
          </w:rPr>
          <w:t>2.8.</w:t>
        </w:r>
        <w:r w:rsidR="00E51208">
          <w:rPr>
            <w:rStyle w:val="Hypertextovprepojenie"/>
            <w:rFonts w:asciiTheme="minorHAnsi" w:hAnsiTheme="minorHAnsi"/>
            <w:sz w:val="22"/>
          </w:rPr>
          <w:t>8</w:t>
        </w:r>
      </w:hyperlink>
      <w:r w:rsidR="00537ED7" w:rsidRPr="000110C2">
        <w:rPr>
          <w:rFonts w:asciiTheme="minorHAnsi" w:hAnsiTheme="minorHAnsi"/>
          <w:sz w:val="22"/>
        </w:rPr>
        <w:t xml:space="preserve"> </w:t>
      </w:r>
      <w:r w:rsidRPr="000110C2">
        <w:rPr>
          <w:rFonts w:asciiTheme="minorHAnsi" w:hAnsiTheme="minorHAnsi"/>
          <w:sz w:val="22"/>
        </w:rPr>
        <w:t>a</w:t>
      </w:r>
      <w:r>
        <w:rPr>
          <w:rFonts w:asciiTheme="minorHAnsi" w:hAnsiTheme="minorHAnsi"/>
          <w:sz w:val="22"/>
        </w:rPr>
        <w:t> </w:t>
      </w:r>
      <w:hyperlink w:anchor="bod2810" w:history="1">
        <w:r w:rsidR="00537ED7" w:rsidRPr="000110C2">
          <w:rPr>
            <w:rStyle w:val="Hypertextovprepojenie"/>
            <w:rFonts w:asciiTheme="minorHAnsi" w:hAnsiTheme="minorHAnsi"/>
            <w:sz w:val="22"/>
          </w:rPr>
          <w:t>2.8.</w:t>
        </w:r>
        <w:r w:rsidR="00E51208">
          <w:rPr>
            <w:rStyle w:val="Hypertextovprepojenie"/>
            <w:rFonts w:asciiTheme="minorHAnsi" w:hAnsiTheme="minorHAnsi"/>
            <w:sz w:val="22"/>
          </w:rPr>
          <w:t>9</w:t>
        </w:r>
      </w:hyperlink>
      <w:r w:rsidR="00537ED7" w:rsidRPr="000110C2">
        <w:rPr>
          <w:rFonts w:asciiTheme="minorHAnsi" w:hAnsiTheme="minorHAnsi"/>
          <w:sz w:val="22"/>
        </w:rPr>
        <w:t xml:space="preserve"> </w:t>
      </w:r>
      <w:r w:rsidRPr="000110C2">
        <w:rPr>
          <w:rFonts w:asciiTheme="minorHAnsi" w:hAnsiTheme="minorHAnsi"/>
          <w:sz w:val="22"/>
        </w:rPr>
        <w:t xml:space="preserve">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Pr="000110C2">
        <w:rPr>
          <w:rFonts w:asciiTheme="minorHAnsi" w:hAnsiTheme="minorHAnsi"/>
          <w:bCs/>
          <w:sz w:val="22"/>
        </w:rPr>
        <w:t xml:space="preserve">Ak by poskytnutím minimálnej pomoci príjemcovi minimálnej pomoci podľa schémy došlo k prekročeniu stropu celkovej výšky minimálnej pomoci, podľa čl. 3 ods. 7  </w:t>
      </w:r>
      <w:r w:rsidRPr="000110C2">
        <w:rPr>
          <w:rFonts w:asciiTheme="minorHAnsi" w:hAnsiTheme="minorHAnsi"/>
          <w:sz w:val="22"/>
        </w:rPr>
        <w:t>nariadenia Komisie (EÚ) č. 1407/2013 sa táto schéma nevzťahuje na žiadnu časť tejto pomoci, t. j. ani na tú, ktorá strop nepresahuje.</w:t>
      </w:r>
    </w:p>
    <w:p w14:paraId="67D1B045" w14:textId="65996E5F" w:rsidR="00661924" w:rsidRDefault="007D13C7"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7D13C7">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3B157AD6" w:rsidR="00661924" w:rsidRDefault="00401DD3"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401DD3">
        <w:rPr>
          <w:rFonts w:asciiTheme="minorHAnsi" w:hAnsiTheme="minorHAnsi"/>
          <w:sz w:val="22"/>
        </w:rPr>
        <w:t>V prípade, že sa poskytovanie minimálnej pomoci realizuje opakovane, počas obdobia dlhšieho ako rok, je potrebné na výpočet</w:t>
      </w:r>
      <w:r w:rsidRPr="00401DD3">
        <w:rPr>
          <w:rFonts w:asciiTheme="minorHAnsi" w:hAnsiTheme="minorHAnsi"/>
          <w:sz w:val="22"/>
          <w:vertAlign w:val="superscript"/>
        </w:rPr>
        <w:footnoteReference w:id="10"/>
      </w:r>
      <w:r w:rsidRPr="00401DD3">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9" w:history="1">
        <w:r w:rsidRPr="00401DD3">
          <w:rPr>
            <w:rStyle w:val="Hypertextovprepojenie"/>
            <w:rFonts w:asciiTheme="minorHAnsi" w:hAnsiTheme="minorHAnsi"/>
            <w:sz w:val="22"/>
          </w:rPr>
          <w:t>www.statnapomoc.sk</w:t>
        </w:r>
      </w:hyperlink>
      <w:r w:rsidRPr="00401DD3">
        <w:rPr>
          <w:rFonts w:asciiTheme="minorHAnsi" w:hAnsiTheme="minorHAnsi"/>
          <w:sz w:val="22"/>
        </w:rPr>
        <w:t>.</w:t>
      </w:r>
    </w:p>
    <w:p w14:paraId="7EC6DF0A" w14:textId="6C0A9B5D" w:rsidR="00661924" w:rsidRDefault="00401DD3"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401DD3">
        <w:rPr>
          <w:rFonts w:asciiTheme="minorHAnsi" w:hAnsiTheme="minorHAnsi"/>
          <w:sz w:val="22"/>
        </w:rPr>
        <w:t>V prípade fúzii alebo akvizícii sa, v súlade s čl. 3 ods. 8 nariadenia Komisie (EÚ) č. 1407/2013, pri zisťovaní toho, či minimálna pomoc poskytnutá podľa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67084090" w:rsidR="00EE7B01" w:rsidRDefault="00401DD3"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401DD3">
        <w:rPr>
          <w:rFonts w:asciiTheme="minorHAnsi" w:hAnsiTheme="minorHAnsi"/>
          <w:sz w:val="22"/>
        </w:rPr>
        <w:t>V prípade rozdelenia podniku príjemcu minimálnej pomoci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45B6BBDD" w14:textId="4D111FC3" w:rsidR="00B27215" w:rsidRDefault="007B6617"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7B6617">
        <w:rPr>
          <w:rFonts w:asciiTheme="minorHAnsi" w:hAnsiTheme="minorHAnsi"/>
          <w:sz w:val="22"/>
        </w:rPr>
        <w:t>Výška NFP pre prijímateľa NFP predstavuje max. 1</w:t>
      </w:r>
      <w:r w:rsidR="00B3251D">
        <w:rPr>
          <w:rFonts w:asciiTheme="minorHAnsi" w:hAnsiTheme="minorHAnsi"/>
          <w:sz w:val="22"/>
        </w:rPr>
        <w:t xml:space="preserve"> </w:t>
      </w:r>
      <w:r w:rsidRPr="007B6617">
        <w:rPr>
          <w:rFonts w:asciiTheme="minorHAnsi" w:hAnsiTheme="minorHAnsi"/>
          <w:sz w:val="22"/>
        </w:rPr>
        <w:t xml:space="preserve">500 </w:t>
      </w:r>
      <w:r>
        <w:rPr>
          <w:rFonts w:asciiTheme="minorHAnsi" w:hAnsiTheme="minorHAnsi"/>
          <w:sz w:val="22"/>
        </w:rPr>
        <w:t>EUR</w:t>
      </w:r>
      <w:r w:rsidRPr="007B6617">
        <w:rPr>
          <w:rFonts w:asciiTheme="minorHAnsi" w:hAnsiTheme="minorHAnsi"/>
          <w:sz w:val="22"/>
        </w:rPr>
        <w:t xml:space="preserve"> za jednu poskytnutú poradenskú službu</w:t>
      </w:r>
      <w:r w:rsidRPr="007B6617">
        <w:rPr>
          <w:rFonts w:asciiTheme="minorHAnsi" w:hAnsiTheme="minorHAnsi"/>
          <w:bCs/>
          <w:sz w:val="22"/>
        </w:rPr>
        <w:t>, v zmysle ustanovení opatrenia 2.1 PRV</w:t>
      </w:r>
      <w:r w:rsidRPr="007B6617">
        <w:rPr>
          <w:rFonts w:asciiTheme="minorHAnsi" w:hAnsiTheme="minorHAnsi"/>
          <w:sz w:val="22"/>
        </w:rPr>
        <w:t>.</w:t>
      </w:r>
    </w:p>
    <w:p w14:paraId="0A1C76EA" w14:textId="322A013D" w:rsidR="00F54FD1" w:rsidRDefault="007B6617" w:rsidP="00417C26">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7B6617">
        <w:rPr>
          <w:rFonts w:asciiTheme="minorHAnsi" w:hAnsiTheme="minorHAnsi"/>
          <w:sz w:val="22"/>
        </w:rPr>
        <w:t xml:space="preserve">Intenzita pomoci pre príjemcu minimálnej pomoci predstavuje 100% hodnoty prijatej poradenskej služby v zmysle </w:t>
      </w:r>
      <w:r w:rsidRPr="00F52008">
        <w:rPr>
          <w:rFonts w:asciiTheme="minorHAnsi" w:hAnsiTheme="minorHAnsi"/>
          <w:sz w:val="22"/>
        </w:rPr>
        <w:t>bodu P.2</w:t>
      </w:r>
      <w:r w:rsidRPr="007B6617">
        <w:rPr>
          <w:rFonts w:asciiTheme="minorHAnsi" w:hAnsiTheme="minorHAnsi"/>
          <w:sz w:val="22"/>
        </w:rPr>
        <w:t xml:space="preserve"> schémy, za predpokladu dodržania stropov podľa bodu </w:t>
      </w:r>
      <w:hyperlink w:anchor="bod289" w:history="1">
        <w:r w:rsidR="006C349A" w:rsidRPr="007B6617">
          <w:rPr>
            <w:rStyle w:val="Hypertextovprepojenie"/>
            <w:rFonts w:asciiTheme="minorHAnsi" w:hAnsiTheme="minorHAnsi"/>
            <w:sz w:val="22"/>
          </w:rPr>
          <w:t>2.8.</w:t>
        </w:r>
        <w:r w:rsidR="00E51208">
          <w:rPr>
            <w:rStyle w:val="Hypertextovprepojenie"/>
            <w:rFonts w:asciiTheme="minorHAnsi" w:hAnsiTheme="minorHAnsi"/>
            <w:sz w:val="22"/>
          </w:rPr>
          <w:t>8</w:t>
        </w:r>
      </w:hyperlink>
      <w:r w:rsidRPr="007B6617">
        <w:rPr>
          <w:rFonts w:asciiTheme="minorHAnsi" w:hAnsiTheme="minorHAnsi"/>
          <w:sz w:val="22"/>
        </w:rPr>
        <w:t xml:space="preserve">, resp. </w:t>
      </w:r>
      <w:hyperlink w:anchor="bod2810" w:history="1">
        <w:r w:rsidR="006C349A" w:rsidRPr="007B6617">
          <w:rPr>
            <w:rStyle w:val="Hypertextovprepojenie"/>
            <w:rFonts w:asciiTheme="minorHAnsi" w:hAnsiTheme="minorHAnsi"/>
            <w:sz w:val="22"/>
          </w:rPr>
          <w:t>2.8.</w:t>
        </w:r>
        <w:r w:rsidR="00E51208">
          <w:rPr>
            <w:rStyle w:val="Hypertextovprepojenie"/>
            <w:rFonts w:asciiTheme="minorHAnsi" w:hAnsiTheme="minorHAnsi"/>
            <w:sz w:val="22"/>
          </w:rPr>
          <w:t>9</w:t>
        </w:r>
      </w:hyperlink>
      <w:r w:rsidR="006C349A">
        <w:rPr>
          <w:rFonts w:asciiTheme="minorHAnsi" w:hAnsiTheme="minorHAnsi"/>
          <w:sz w:val="22"/>
        </w:rPr>
        <w:t xml:space="preserve"> </w:t>
      </w:r>
      <w:r>
        <w:rPr>
          <w:rFonts w:asciiTheme="minorHAnsi" w:hAnsiTheme="minorHAnsi"/>
          <w:sz w:val="22"/>
        </w:rPr>
        <w:t>tejto výzvy</w:t>
      </w:r>
      <w:r w:rsidRPr="007B6617">
        <w:rPr>
          <w:rFonts w:asciiTheme="minorHAnsi" w:hAnsiTheme="minorHAnsi"/>
          <w:sz w:val="22"/>
        </w:rPr>
        <w:t>.</w:t>
      </w:r>
      <w:bookmarkStart w:id="13" w:name="bod2819"/>
      <w:bookmarkEnd w:id="13"/>
    </w:p>
    <w:p w14:paraId="5E343025" w14:textId="77777777" w:rsidR="0088173F" w:rsidRPr="00417C26" w:rsidRDefault="0088173F" w:rsidP="0088173F">
      <w:pPr>
        <w:pStyle w:val="Odsekzoznamu"/>
        <w:tabs>
          <w:tab w:val="left" w:pos="289"/>
        </w:tabs>
        <w:spacing w:before="60" w:after="60" w:line="280" w:lineRule="exact"/>
        <w:ind w:left="709"/>
        <w:jc w:val="both"/>
        <w:rPr>
          <w:rFonts w:asciiTheme="minorHAnsi" w:hAnsiTheme="minorHAnsi"/>
          <w:sz w:val="22"/>
        </w:rPr>
      </w:pPr>
    </w:p>
    <w:p w14:paraId="775011C6" w14:textId="1CC0D89D" w:rsidR="00631252" w:rsidRDefault="0079031B" w:rsidP="009A42F7">
      <w:pPr>
        <w:pStyle w:val="Nadpis2"/>
        <w:numPr>
          <w:ilvl w:val="1"/>
          <w:numId w:val="29"/>
        </w:numPr>
        <w:ind w:left="567" w:hanging="567"/>
      </w:pPr>
      <w:r w:rsidRPr="00F00A69">
        <w:t>Ďalšie podmienky poskytnutia príspevku</w:t>
      </w:r>
    </w:p>
    <w:p w14:paraId="2D42D37B" w14:textId="77777777" w:rsidR="00417C26" w:rsidRPr="00417C26" w:rsidRDefault="00417C26" w:rsidP="00417C26"/>
    <w:p w14:paraId="3BCBBE78" w14:textId="5B230069" w:rsidR="00417C26" w:rsidRDefault="00417C26" w:rsidP="00417C26">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9A42F7">
        <w:rPr>
          <w:rFonts w:asciiTheme="minorHAnsi" w:hAnsiTheme="minorHAnsi"/>
          <w:sz w:val="22"/>
        </w:rPr>
        <w:t xml:space="preserve">Neoprávnené výdavky je žiadateľ povinný z požadovanej sumy odčleniť. </w:t>
      </w:r>
    </w:p>
    <w:p w14:paraId="422B567B" w14:textId="13DBAC7E" w:rsidR="008F7D08" w:rsidRDefault="008F7D08" w:rsidP="008F7D08">
      <w:pPr>
        <w:pStyle w:val="Odsekzoznamu"/>
        <w:tabs>
          <w:tab w:val="left" w:pos="289"/>
        </w:tabs>
        <w:spacing w:before="60" w:after="60" w:line="280" w:lineRule="exact"/>
        <w:ind w:left="709"/>
        <w:jc w:val="both"/>
        <w:rPr>
          <w:rFonts w:asciiTheme="minorHAnsi" w:hAnsiTheme="minorHAnsi"/>
          <w:sz w:val="22"/>
        </w:rPr>
      </w:pPr>
    </w:p>
    <w:p w14:paraId="3344671B" w14:textId="4AD55784" w:rsidR="007C294E" w:rsidRPr="007B24CB" w:rsidRDefault="007C294E" w:rsidP="007B24CB">
      <w:pPr>
        <w:pStyle w:val="Nadpis1"/>
        <w:numPr>
          <w:ilvl w:val="0"/>
          <w:numId w:val="50"/>
        </w:numPr>
        <w:ind w:left="426" w:hanging="426"/>
        <w:rPr>
          <w:b w:val="0"/>
        </w:rPr>
      </w:pPr>
      <w:r w:rsidRPr="007B24CB">
        <w:t>Podmienky vzťahujúce sa na prijímateľa finančnej pomoci (prijímateľa NFP) a príjemcu minimálnej pomoci (prijímateľa poradenstva) v prípade uplatnenia Schémy DM – 3/2019</w:t>
      </w:r>
    </w:p>
    <w:p w14:paraId="623444CF" w14:textId="5FAB7DF3" w:rsidR="007C294E" w:rsidRP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7C294E">
        <w:rPr>
          <w:rFonts w:asciiTheme="minorHAnsi" w:hAnsiTheme="minorHAnsi"/>
          <w:sz w:val="22"/>
        </w:rPr>
        <w:t>Prijímateľ finančnej pomoci (prijímateľ NFP) v prípade posk</w:t>
      </w:r>
      <w:r>
        <w:rPr>
          <w:rFonts w:asciiTheme="minorHAnsi" w:hAnsiTheme="minorHAnsi"/>
          <w:sz w:val="22"/>
        </w:rPr>
        <w:t xml:space="preserve">ytovania poradenských služieb v </w:t>
      </w:r>
      <w:r w:rsidR="007C294E" w:rsidRPr="007C294E">
        <w:rPr>
          <w:rFonts w:asciiTheme="minorHAnsi" w:hAnsiTheme="minorHAnsi"/>
          <w:sz w:val="22"/>
        </w:rPr>
        <w:t xml:space="preserve">rozsahu čl. 42 ZFEÚ  predkladá žiadosť/žiadosti o poskytnutie poradenskej služby vrátane jej/ich príloh na PPA pri predložení žiadosti o platbu. Formulár žiadosti o poskytnutie poradenskej služby z Programu rozvoja vidieka SR 2014 – 2020 tvorí </w:t>
      </w:r>
      <w:r w:rsidR="007C294E" w:rsidRPr="007C294E">
        <w:rPr>
          <w:rFonts w:asciiTheme="minorHAnsi" w:hAnsiTheme="minorHAnsi"/>
          <w:b/>
          <w:color w:val="FF0000"/>
          <w:sz w:val="22"/>
        </w:rPr>
        <w:t>prílohu č. 11</w:t>
      </w:r>
      <w:r w:rsidR="007C294E">
        <w:rPr>
          <w:rStyle w:val="Odkaznapoznmkupodiarou"/>
          <w:rFonts w:asciiTheme="minorHAnsi" w:hAnsiTheme="minorHAnsi"/>
          <w:b/>
          <w:color w:val="FF0000"/>
          <w:sz w:val="22"/>
        </w:rPr>
        <w:footnoteReference w:id="11"/>
      </w:r>
      <w:r w:rsidR="007C294E" w:rsidRPr="007C294E">
        <w:rPr>
          <w:rFonts w:asciiTheme="minorHAnsi" w:hAnsiTheme="minorHAnsi"/>
          <w:sz w:val="22"/>
        </w:rPr>
        <w:t xml:space="preserve"> tejto výzvy.</w:t>
      </w:r>
    </w:p>
    <w:p w14:paraId="0A40966A" w14:textId="00042204" w:rsidR="007C294E" w:rsidRP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bookmarkStart w:id="14" w:name="bod32"/>
      <w:bookmarkStart w:id="15" w:name="_GoBack"/>
      <w:bookmarkEnd w:id="14"/>
      <w:bookmarkEnd w:id="15"/>
      <w:r w:rsidR="007C294E" w:rsidRPr="007C294E">
        <w:rPr>
          <w:rFonts w:asciiTheme="minorHAnsi" w:hAnsiTheme="minorHAnsi"/>
          <w:sz w:val="22"/>
        </w:rPr>
        <w:t xml:space="preserve">Príjemca minimálnej pomoci predloží </w:t>
      </w:r>
      <w:r w:rsidR="007C294E" w:rsidRPr="007C294E">
        <w:rPr>
          <w:rFonts w:asciiTheme="minorHAnsi" w:hAnsiTheme="minorHAnsi"/>
          <w:bCs/>
          <w:sz w:val="22"/>
        </w:rPr>
        <w:t xml:space="preserve">prostredníctvom prijímateľa NFP </w:t>
      </w:r>
      <w:r w:rsidR="007C294E" w:rsidRPr="007C294E">
        <w:rPr>
          <w:rFonts w:asciiTheme="minorHAnsi" w:hAnsiTheme="minorHAnsi"/>
          <w:sz w:val="22"/>
        </w:rPr>
        <w:t>na PPA vyhlásenie o minimálnej pomoci, prehľad a úplné informácie, súvisiace s prijatím 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K. „Výška a intenzita pomoci“ schémy. Túto skutočnosť PPA v súlade s §13 ods. 3 zákona o štátnej pomoci overí v </w:t>
      </w:r>
      <w:hyperlink r:id="rId30" w:history="1">
        <w:r w:rsidR="007C294E" w:rsidRPr="007C294E">
          <w:rPr>
            <w:rStyle w:val="Hypertextovprepojenie"/>
            <w:rFonts w:asciiTheme="minorHAnsi" w:hAnsiTheme="minorHAnsi"/>
            <w:sz w:val="22"/>
          </w:rPr>
          <w:t>centrálnom registri</w:t>
        </w:r>
      </w:hyperlink>
      <w:r w:rsidR="007C294E" w:rsidRPr="007B24CB">
        <w:rPr>
          <w:rFonts w:asciiTheme="minorHAnsi" w:hAnsiTheme="minorHAnsi" w:cstheme="minorHAnsi"/>
          <w:sz w:val="22"/>
          <w:vertAlign w:val="superscript"/>
        </w:rPr>
        <w:footnoteReference w:id="12"/>
      </w:r>
      <w:r w:rsidR="007C294E" w:rsidRPr="007C294E">
        <w:rPr>
          <w:rFonts w:asciiTheme="minorHAnsi" w:hAnsiTheme="minorHAnsi"/>
          <w:sz w:val="22"/>
        </w:rPr>
        <w:t xml:space="preserve"> pred poskytnutím minimálnej pomoci a zároveň PPA overí aj dodržanie kumulačných pravidiel, stanovených v článku N. schémy. </w:t>
      </w:r>
      <w:r w:rsidR="007C294E" w:rsidRPr="007C294E">
        <w:rPr>
          <w:rFonts w:asciiTheme="minorHAnsi" w:hAnsiTheme="minorHAnsi"/>
          <w:bCs/>
          <w:sz w:val="22"/>
        </w:rPr>
        <w:t>Záväzný vzor vyhlásenie je súčasťou</w:t>
      </w:r>
      <w:r w:rsidR="007C294E" w:rsidRPr="007C294E">
        <w:rPr>
          <w:rFonts w:asciiTheme="minorHAnsi" w:hAnsiTheme="minorHAnsi"/>
          <w:bCs/>
          <w:color w:val="FF0000"/>
          <w:sz w:val="22"/>
        </w:rPr>
        <w:t xml:space="preserve"> </w:t>
      </w:r>
      <w:r w:rsidR="007C294E" w:rsidRPr="007C294E">
        <w:rPr>
          <w:rFonts w:asciiTheme="minorHAnsi" w:hAnsiTheme="minorHAnsi"/>
          <w:bCs/>
          <w:sz w:val="22"/>
        </w:rPr>
        <w:t xml:space="preserve">Formuláru žiadosti o poskytnutie minimálnej pomoci z Programu rozvoja vidieka SR 2014 – 2020, ktorý tvorí </w:t>
      </w:r>
      <w:r w:rsidR="007C294E" w:rsidRPr="007C294E">
        <w:rPr>
          <w:rFonts w:asciiTheme="minorHAnsi" w:hAnsiTheme="minorHAnsi"/>
          <w:b/>
          <w:bCs/>
          <w:color w:val="FF0000"/>
          <w:sz w:val="22"/>
        </w:rPr>
        <w:t xml:space="preserve">prílohu č. 11 </w:t>
      </w:r>
      <w:r w:rsidR="007C294E" w:rsidRPr="007C294E">
        <w:rPr>
          <w:rFonts w:asciiTheme="minorHAnsi" w:hAnsiTheme="minorHAnsi"/>
          <w:bCs/>
          <w:sz w:val="22"/>
        </w:rPr>
        <w:t>tejto výzvy.</w:t>
      </w:r>
    </w:p>
    <w:p w14:paraId="6AD7127C" w14:textId="59EBAA03" w:rsidR="007C294E" w:rsidRPr="00B40A6B"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bCs/>
          <w:sz w:val="22"/>
        </w:rPr>
        <w:t xml:space="preserve">   </w:t>
      </w:r>
      <w:r w:rsidR="007C294E" w:rsidRPr="00B40A6B">
        <w:rPr>
          <w:rFonts w:asciiTheme="minorHAnsi" w:hAnsiTheme="minorHAnsi"/>
          <w:bCs/>
          <w:sz w:val="22"/>
        </w:rPr>
        <w:t>Príjemca minimálnej pomoci predloží prostredníctvom prijímateľa NFP na PPA vyhlásenie o tom, že voči nemu nie je nárokované vrátenie pomoci na základe predchádzajúceho rozhodnutia Európskej komisie, ktorým bola poskytnutá pomoc označená za neoprávnenú a nezlučiteľnú s vnútorným trhom</w:t>
      </w:r>
      <w:r w:rsidR="007C294E" w:rsidRPr="00B40A6B">
        <w:rPr>
          <w:rFonts w:asciiTheme="minorHAnsi" w:hAnsiTheme="minorHAnsi"/>
          <w:bCs/>
          <w:sz w:val="22"/>
          <w:vertAlign w:val="superscript"/>
        </w:rPr>
        <w:t>2</w:t>
      </w:r>
      <w:r w:rsidR="007C294E" w:rsidRPr="00B40A6B">
        <w:rPr>
          <w:rFonts w:asciiTheme="minorHAnsi" w:hAnsiTheme="minorHAnsi"/>
          <w:bCs/>
          <w:sz w:val="22"/>
        </w:rPr>
        <w:t xml:space="preserve">. Záväzný vzor vyhlásenie je súčasťou Formuláru žiadosti o poskytnutie minimálnej pomoci z Programu rozvoja vidieka SR 2014 – 2020, ktorý tvorí </w:t>
      </w:r>
      <w:r w:rsidR="007C294E" w:rsidRPr="00B40A6B">
        <w:rPr>
          <w:rFonts w:asciiTheme="minorHAnsi" w:hAnsiTheme="minorHAnsi"/>
          <w:b/>
          <w:bCs/>
          <w:color w:val="FF0000"/>
          <w:sz w:val="22"/>
        </w:rPr>
        <w:t>prílohu č. 11</w:t>
      </w:r>
      <w:r w:rsidR="007C294E" w:rsidRPr="00B40A6B">
        <w:rPr>
          <w:rFonts w:asciiTheme="minorHAnsi" w:hAnsiTheme="minorHAnsi"/>
          <w:b/>
          <w:bCs/>
          <w:sz w:val="22"/>
        </w:rPr>
        <w:t xml:space="preserve"> </w:t>
      </w:r>
      <w:r w:rsidR="007C294E" w:rsidRPr="00B40A6B">
        <w:rPr>
          <w:rFonts w:asciiTheme="minorHAnsi" w:hAnsiTheme="minorHAnsi"/>
          <w:bCs/>
          <w:sz w:val="22"/>
        </w:rPr>
        <w:t>tejto výzvy.</w:t>
      </w:r>
    </w:p>
    <w:p w14:paraId="57ECFECE" w14:textId="16035DF2" w:rsidR="007C294E" w:rsidRPr="00B40A6B"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bCs/>
          <w:sz w:val="22"/>
        </w:rPr>
        <w:t xml:space="preserve">   </w:t>
      </w:r>
      <w:r w:rsidR="007C294E" w:rsidRPr="00B40A6B">
        <w:rPr>
          <w:rFonts w:asciiTheme="minorHAnsi" w:hAnsiTheme="minorHAnsi"/>
          <w:bCs/>
          <w:sz w:val="22"/>
        </w:rPr>
        <w:t xml:space="preserve">Príjemca minimálnej pomoci predloží prostredníctvom prijímateľa NFP na PPA vyhlásenie o tom, že nepatrí do skupiny podnikov, ktoré sú považované za jediný podnik podľa čl. 2 ods. 2 nariadenia Komisie (EÚ) č. 1407/2013. Ak príjemca minimálnej pomoci patrí do skupiny podnikov, predloží údaje o prijatej pomoci v sledovanom období za všetkých členov skupiny podnikov, ktoré s ním tvoria jediný podnik. Záväzný vzor vyhlásenie je súčasťou Formuláru žiadosti o poskytnutie minimálnej pomoci z Programu rozvoja vidieka SR 2014 – 2020, ktorý tvorí </w:t>
      </w:r>
      <w:r w:rsidR="007C294E" w:rsidRPr="00B40A6B">
        <w:rPr>
          <w:rFonts w:asciiTheme="minorHAnsi" w:hAnsiTheme="minorHAnsi"/>
          <w:b/>
          <w:bCs/>
          <w:color w:val="FF0000"/>
          <w:sz w:val="22"/>
        </w:rPr>
        <w:t>prílohu č. 11</w:t>
      </w:r>
      <w:r w:rsidR="007C294E" w:rsidRPr="00B40A6B">
        <w:rPr>
          <w:rFonts w:asciiTheme="minorHAnsi" w:hAnsiTheme="minorHAnsi"/>
          <w:b/>
          <w:bCs/>
          <w:sz w:val="22"/>
        </w:rPr>
        <w:t xml:space="preserve"> </w:t>
      </w:r>
      <w:r w:rsidR="007C294E" w:rsidRPr="00B40A6B">
        <w:rPr>
          <w:rFonts w:asciiTheme="minorHAnsi" w:hAnsiTheme="minorHAnsi"/>
          <w:bCs/>
          <w:sz w:val="22"/>
        </w:rPr>
        <w:t>tejto výzvy.</w:t>
      </w:r>
    </w:p>
    <w:p w14:paraId="39F80412" w14:textId="5854E29B" w:rsidR="007C294E" w:rsidRPr="00B40A6B"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B40A6B">
        <w:rPr>
          <w:rFonts w:asciiTheme="minorHAnsi" w:hAnsiTheme="minorHAnsi"/>
          <w:sz w:val="22"/>
        </w:rPr>
        <w:t>Príjemca minimálnej pomoci, ak je aktívnym poľnohospodárom</w:t>
      </w:r>
      <w:r>
        <w:rPr>
          <w:rFonts w:asciiTheme="minorHAnsi" w:hAnsiTheme="minorHAnsi"/>
          <w:sz w:val="22"/>
        </w:rPr>
        <w:t xml:space="preserve"> alebo obhospodarovateľom lesa, </w:t>
      </w:r>
      <w:r w:rsidR="007C294E" w:rsidRPr="00B40A6B">
        <w:rPr>
          <w:rFonts w:asciiTheme="minorHAnsi" w:hAnsiTheme="minorHAnsi"/>
          <w:sz w:val="22"/>
        </w:rPr>
        <w:t xml:space="preserve">predloží prostredníctvom prijímateľa NFP na PPA vyhlásenie, či je mikro, malým, stredným podnikom podľa Prílohy I nariadenia Komisie (EÚ) č. 651/2014, alebo veľkým podnikom. Iný </w:t>
      </w:r>
      <w:r w:rsidR="007C294E" w:rsidRPr="00B40A6B">
        <w:rPr>
          <w:rFonts w:asciiTheme="minorHAnsi" w:hAnsiTheme="minorHAnsi"/>
          <w:sz w:val="22"/>
        </w:rPr>
        <w:lastRenderedPageBreak/>
        <w:t xml:space="preserve">príjemca minimálnej pomoci, v zmysle </w:t>
      </w:r>
      <w:hyperlink w:anchor="bod212" w:history="1">
        <w:r w:rsidR="007C294E" w:rsidRPr="00B40A6B">
          <w:rPr>
            <w:rStyle w:val="Hypertextovprepojenie"/>
            <w:rFonts w:asciiTheme="minorHAnsi" w:hAnsiTheme="minorHAnsi"/>
            <w:sz w:val="22"/>
          </w:rPr>
          <w:t>bodu 2.1.2</w:t>
        </w:r>
      </w:hyperlink>
      <w:r w:rsidR="007C294E" w:rsidRPr="00B40A6B">
        <w:rPr>
          <w:rFonts w:asciiTheme="minorHAnsi" w:hAnsiTheme="minorHAnsi"/>
          <w:sz w:val="22"/>
        </w:rPr>
        <w:t xml:space="preserve"> tejto výzvy, predloží prostredníctvom prijímateľa NFP na PPA vyhlásenie, že je mikro, malým, alebo</w:t>
      </w:r>
      <w:r w:rsidR="007C294E">
        <w:rPr>
          <w:rFonts w:asciiTheme="minorHAnsi" w:hAnsiTheme="minorHAnsi"/>
          <w:sz w:val="22"/>
        </w:rPr>
        <w:t xml:space="preserve"> </w:t>
      </w:r>
      <w:r w:rsidR="007C294E" w:rsidRPr="00B40A6B">
        <w:rPr>
          <w:rFonts w:asciiTheme="minorHAnsi" w:hAnsiTheme="minorHAnsi"/>
          <w:sz w:val="22"/>
        </w:rPr>
        <w:t xml:space="preserve">stredným podnikom podľa Prílohy I nariadenia Komisie (EÚ) č. 651/2014. </w:t>
      </w:r>
      <w:r w:rsidR="007C294E" w:rsidRPr="00B40A6B">
        <w:rPr>
          <w:rFonts w:asciiTheme="minorHAnsi" w:hAnsiTheme="minorHAnsi"/>
          <w:bCs/>
          <w:sz w:val="22"/>
        </w:rPr>
        <w:t xml:space="preserve">Záväzný vzor vyhlásenie je </w:t>
      </w:r>
      <w:r w:rsidR="007C294E" w:rsidRPr="00B40A6B">
        <w:rPr>
          <w:rFonts w:asciiTheme="minorHAnsi" w:hAnsiTheme="minorHAnsi"/>
          <w:b/>
          <w:bCs/>
          <w:color w:val="FF0000"/>
          <w:sz w:val="22"/>
        </w:rPr>
        <w:t>prílohou č. 8</w:t>
      </w:r>
      <w:r w:rsidR="007C294E" w:rsidRPr="00B40A6B">
        <w:rPr>
          <w:rFonts w:asciiTheme="minorHAnsi" w:hAnsiTheme="minorHAnsi"/>
          <w:bCs/>
          <w:sz w:val="22"/>
        </w:rPr>
        <w:t xml:space="preserve"> tejto výzvy.</w:t>
      </w:r>
    </w:p>
    <w:p w14:paraId="7AC0FB34" w14:textId="774289C5" w:rsid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B40A6B">
        <w:rPr>
          <w:rFonts w:asciiTheme="minorHAnsi" w:hAnsiTheme="minorHAnsi"/>
          <w:sz w:val="22"/>
        </w:rPr>
        <w:t>Minimálnu pomoc podľa schémy PPA poskytne príjemcovi minimálnej pomoci, prostredníctvom prijímateľa NFP, po posúdení a splnení všetkých podmienok zo strany príjemcu minimálnej pomoci, ktorých splnenie pre neho vyplýva zo schémy. Splnenie všetkých podmienok schémy posúdi PPA pred podpisom zmluvy o poskytnutí minimálnej pomoci s príjemcom minimálnej pomoci. Pri nesplnení všetkých podmienok poskytnutia pomoci nebude príjemcovi minimálnej pomoci poskytnutá minimálna pomoc. Na poskytnutie minimálnej pomoci podľa schémy nie je právny nárok.</w:t>
      </w:r>
    </w:p>
    <w:p w14:paraId="587203D5" w14:textId="2B7F901C" w:rsid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B40A6B">
        <w:rPr>
          <w:rFonts w:asciiTheme="minorHAnsi" w:hAnsiTheme="minorHAnsi"/>
          <w:sz w:val="22"/>
        </w:rPr>
        <w:t xml:space="preserve">Minimálna pomoc je príjemcovi minimálnej pomoci poskytovaná prostredníctvom prijímateľa NFP, v nepeňažnej forme. </w:t>
      </w:r>
      <w:r w:rsidR="007C294E" w:rsidRPr="00B40A6B">
        <w:rPr>
          <w:rFonts w:asciiTheme="minorHAnsi" w:hAnsiTheme="minorHAnsi"/>
          <w:bCs/>
          <w:sz w:val="22"/>
        </w:rPr>
        <w:t>Prijímateľ NFP prijme NFP</w:t>
      </w:r>
      <w:r w:rsidR="007C294E" w:rsidRPr="00B40A6B">
        <w:rPr>
          <w:rFonts w:asciiTheme="minorHAnsi" w:hAnsiTheme="minorHAnsi"/>
          <w:bCs/>
          <w:sz w:val="22"/>
          <w:vertAlign w:val="superscript"/>
        </w:rPr>
        <w:footnoteReference w:id="13"/>
      </w:r>
      <w:r w:rsidR="007C294E" w:rsidRPr="00B40A6B">
        <w:rPr>
          <w:rFonts w:asciiTheme="minorHAnsi" w:hAnsiTheme="minorHAnsi"/>
          <w:bCs/>
          <w:sz w:val="22"/>
        </w:rPr>
        <w:t xml:space="preserve"> na poskytnutie poradenskej služby od PPA a celú túto pomoc prevedie na príjemcu minimálnej pomoci, bezplatným  </w:t>
      </w:r>
      <w:r w:rsidR="007C294E" w:rsidRPr="00B40A6B">
        <w:rPr>
          <w:rFonts w:asciiTheme="minorHAnsi" w:hAnsiTheme="minorHAnsi"/>
          <w:sz w:val="22"/>
        </w:rPr>
        <w:t>poskytnutím poradenskej služby príjemcovi minimálnej pomoci. V opačnom prípade vráti zodpovedajúcu časť NFP poskytovateľovi.</w:t>
      </w:r>
    </w:p>
    <w:p w14:paraId="2909EBA8" w14:textId="389DFB2E" w:rsid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B40A6B">
        <w:rPr>
          <w:rFonts w:asciiTheme="minorHAnsi" w:hAnsiTheme="minorHAnsi"/>
          <w:sz w:val="22"/>
        </w:rPr>
        <w:t>Príjemca minimálnej pomoci</w:t>
      </w:r>
      <w:r w:rsidR="007C294E" w:rsidRPr="00B40A6B">
        <w:rPr>
          <w:rStyle w:val="Odkaznapoznmkupodiarou"/>
          <w:rFonts w:asciiTheme="minorHAnsi" w:hAnsiTheme="minorHAnsi"/>
          <w:sz w:val="22"/>
        </w:rPr>
        <w:footnoteReference w:id="14"/>
      </w:r>
      <w:r w:rsidR="007C294E" w:rsidRPr="00B40A6B">
        <w:rPr>
          <w:rFonts w:asciiTheme="minorHAnsi" w:hAnsiTheme="minorHAnsi"/>
          <w:sz w:val="22"/>
        </w:rPr>
        <w:t xml:space="preserve"> alebo konečný prijímateľ pomoci</w:t>
      </w:r>
      <w:r w:rsidR="007C294E" w:rsidRPr="00B40A6B">
        <w:rPr>
          <w:rStyle w:val="Odkaznapoznmkupodiarou"/>
          <w:rFonts w:asciiTheme="minorHAnsi" w:hAnsiTheme="minorHAnsi"/>
          <w:sz w:val="22"/>
        </w:rPr>
        <w:footnoteReference w:id="15"/>
      </w:r>
      <w:r w:rsidR="007C294E" w:rsidRPr="00B40A6B">
        <w:rPr>
          <w:rFonts w:asciiTheme="minorHAnsi" w:hAnsiTheme="minorHAnsi"/>
          <w:sz w:val="22"/>
        </w:rPr>
        <w:t xml:space="preserve"> na základe tejto </w:t>
      </w:r>
      <w:hyperlink w:anchor="ponuka" w:history="1">
        <w:r w:rsidR="007C294E" w:rsidRPr="00B40A6B">
          <w:rPr>
            <w:rStyle w:val="Hypertextovprepojenie"/>
            <w:rFonts w:asciiTheme="minorHAnsi" w:hAnsiTheme="minorHAnsi"/>
            <w:sz w:val="22"/>
          </w:rPr>
          <w:t>ponuky typov poradenských produktov</w:t>
        </w:r>
      </w:hyperlink>
      <w:r w:rsidR="007C294E" w:rsidRPr="00B40A6B">
        <w:rPr>
          <w:rFonts w:asciiTheme="minorHAnsi" w:hAnsiTheme="minorHAnsi"/>
          <w:sz w:val="22"/>
        </w:rPr>
        <w:t xml:space="preserve"> zasiela žiadosť o poskytnutie poradenskej služby poradcovi (prijímateľovi NFP). Žiadosť o poskytnutie poradenskej služby zároveň predstavuje žiadosť o poskytnutie minimálnej pomoci</w:t>
      </w:r>
      <w:r w:rsidR="007C294E" w:rsidRPr="00B40A6B">
        <w:rPr>
          <w:rStyle w:val="Odkaznapoznmkupodiarou"/>
          <w:rFonts w:asciiTheme="minorHAnsi" w:hAnsiTheme="minorHAnsi"/>
          <w:sz w:val="22"/>
        </w:rPr>
        <w:footnoteReference w:id="16"/>
      </w:r>
      <w:r w:rsidR="007C294E" w:rsidRPr="00B40A6B">
        <w:rPr>
          <w:rFonts w:asciiTheme="minorHAnsi" w:hAnsiTheme="minorHAnsi"/>
          <w:sz w:val="22"/>
        </w:rPr>
        <w:t xml:space="preserve">. Súčasťou žiadosti o poskytnutie minimálnej pomoci je aj dokumentácia preukazujúca splnenie všetkých podmienok poskytnutia minimálnej pomoci podľa schémy. </w:t>
      </w:r>
    </w:p>
    <w:p w14:paraId="7CA2475F" w14:textId="76105CB3" w:rsidR="007C294E" w:rsidRPr="00035D64"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lang w:eastAsia="sk-SK"/>
        </w:rPr>
        <w:t xml:space="preserve">   </w:t>
      </w:r>
      <w:r w:rsidR="007C294E" w:rsidRPr="00B40A6B">
        <w:rPr>
          <w:rFonts w:asciiTheme="minorHAnsi" w:hAnsiTheme="minorHAnsi"/>
          <w:sz w:val="22"/>
          <w:lang w:eastAsia="sk-SK"/>
        </w:rPr>
        <w:t xml:space="preserve">Prijímateľ NFP, pred poskytnutím poradenskej služby, predloží na PPA žiadosti o poskytnutie minimálnej pomoci príjemcov  minimálnej pomoci, spolu s príslušnou dokumentáciou, preukazujúcou splnenie všetkých podmienok poskytnutia minimálnej pomoci podľa schémy </w:t>
      </w:r>
      <w:r w:rsidR="007C294E" w:rsidRPr="00B40A6B">
        <w:rPr>
          <w:rFonts w:asciiTheme="minorHAnsi" w:hAnsiTheme="minorHAnsi"/>
          <w:bCs/>
          <w:sz w:val="22"/>
          <w:lang w:eastAsia="sk-SK"/>
        </w:rPr>
        <w:t>najneskôr 50 pracovných dní pred poskytnutím poradenskej služby</w:t>
      </w:r>
      <w:r w:rsidR="007C294E" w:rsidRPr="00B40A6B">
        <w:rPr>
          <w:rFonts w:asciiTheme="minorHAnsi" w:hAnsiTheme="minorHAnsi"/>
          <w:sz w:val="22"/>
          <w:lang w:eastAsia="sk-SK"/>
        </w:rPr>
        <w:t xml:space="preserve">. </w:t>
      </w:r>
      <w:r w:rsidR="007C294E" w:rsidRPr="00B40A6B">
        <w:rPr>
          <w:rFonts w:asciiTheme="minorHAnsi" w:hAnsiTheme="minorHAnsi"/>
          <w:bCs/>
          <w:sz w:val="22"/>
          <w:lang w:eastAsia="sk-SK"/>
        </w:rPr>
        <w:t xml:space="preserve">Spolu so žiadosťami predkladá prijímateľ NFP zoznam všetkých predložených žiadostí o poskytnutie minimálnej pomoci zoradených vzostupne podľa dátumu ich predloženia. Záväzný vzor zoznamu predložených žiadostí o poskytnutie minimálnej pomoci je </w:t>
      </w:r>
      <w:r w:rsidR="007C294E" w:rsidRPr="00B40A6B">
        <w:rPr>
          <w:rFonts w:asciiTheme="minorHAnsi" w:hAnsiTheme="minorHAnsi"/>
          <w:b/>
          <w:bCs/>
          <w:color w:val="FF0000"/>
          <w:sz w:val="22"/>
          <w:lang w:eastAsia="sk-SK"/>
        </w:rPr>
        <w:t>prílohou č. 9</w:t>
      </w:r>
      <w:r w:rsidR="007C294E" w:rsidRPr="00B40A6B">
        <w:rPr>
          <w:rFonts w:asciiTheme="minorHAnsi" w:hAnsiTheme="minorHAnsi"/>
          <w:bCs/>
          <w:sz w:val="22"/>
          <w:lang w:eastAsia="sk-SK"/>
        </w:rPr>
        <w:t xml:space="preserve"> tejto výzvy a prijímateľ NFP ho predkladá za každého poradcu (certifikát) samostatne. Prijímateľ NFP môže predložiť žiadosti o poskytnutie minimálnej pomoci príjemcov na viac krát. V tom prípade príloha č. 9 predložená druhý a neskorší krát bude obsahovať kumulatívny zoznam a skôr predložené žiadosti o poskytnutie minimálnej pomoci budú označené. Výber príjemcov pomoci a mechanizmus poskytovania minimálnej pomoci je definovaný v bode P.4 schémy.</w:t>
      </w:r>
    </w:p>
    <w:p w14:paraId="5745CB50" w14:textId="77777777" w:rsidR="00035D64" w:rsidRPr="00035D64" w:rsidRDefault="00035D64" w:rsidP="00035D64">
      <w:pPr>
        <w:tabs>
          <w:tab w:val="left" w:pos="289"/>
        </w:tabs>
        <w:spacing w:before="60" w:after="60" w:line="280" w:lineRule="exact"/>
        <w:jc w:val="both"/>
        <w:rPr>
          <w:rFonts w:asciiTheme="minorHAnsi" w:hAnsiTheme="minorHAnsi"/>
          <w:sz w:val="22"/>
        </w:rPr>
      </w:pPr>
    </w:p>
    <w:p w14:paraId="5120E282" w14:textId="36853FC3" w:rsidR="00040B42" w:rsidRPr="002B6BF7" w:rsidRDefault="002B6BF7" w:rsidP="007B24CB">
      <w:pPr>
        <w:pStyle w:val="Nadpis1"/>
        <w:numPr>
          <w:ilvl w:val="0"/>
          <w:numId w:val="50"/>
        </w:numPr>
        <w:ind w:left="426" w:hanging="426"/>
      </w:pPr>
      <w:r w:rsidRPr="002B6BF7">
        <w:t>Ďalšie informácie k výzve</w:t>
      </w:r>
    </w:p>
    <w:p w14:paraId="526FDEB5" w14:textId="4B9CAC99" w:rsidR="002B6BF7" w:rsidRDefault="002B6BF7" w:rsidP="00040B42">
      <w:pPr>
        <w:tabs>
          <w:tab w:val="left" w:pos="289"/>
        </w:tabs>
        <w:spacing w:line="280" w:lineRule="exact"/>
        <w:jc w:val="both"/>
        <w:rPr>
          <w:rFonts w:asciiTheme="minorHAnsi" w:hAnsiTheme="minorHAnsi"/>
          <w:sz w:val="22"/>
        </w:rPr>
      </w:pPr>
    </w:p>
    <w:p w14:paraId="549645E5" w14:textId="3C785535" w:rsidR="002B6BF7" w:rsidRPr="009A42F7" w:rsidRDefault="00035D64" w:rsidP="00035D64">
      <w:pPr>
        <w:pStyle w:val="Odsekzoznamu"/>
        <w:tabs>
          <w:tab w:val="left" w:pos="426"/>
        </w:tabs>
        <w:spacing w:line="280" w:lineRule="exact"/>
        <w:ind w:left="426" w:hanging="426"/>
        <w:jc w:val="both"/>
        <w:rPr>
          <w:rFonts w:asciiTheme="minorHAnsi" w:hAnsiTheme="minorHAnsi"/>
          <w:sz w:val="22"/>
        </w:rPr>
      </w:pPr>
      <w:r>
        <w:rPr>
          <w:rFonts w:asciiTheme="minorHAnsi" w:hAnsiTheme="minorHAnsi"/>
          <w:b/>
          <w:sz w:val="22"/>
        </w:rPr>
        <w:t>4</w:t>
      </w:r>
      <w:r w:rsidR="008F7D08" w:rsidRPr="008F7D08">
        <w:rPr>
          <w:rFonts w:asciiTheme="minorHAnsi" w:hAnsiTheme="minorHAnsi"/>
          <w:b/>
          <w:sz w:val="22"/>
        </w:rPr>
        <w:t>.1</w:t>
      </w:r>
      <w:r>
        <w:rPr>
          <w:rFonts w:asciiTheme="minorHAnsi" w:hAnsiTheme="minorHAnsi"/>
          <w:sz w:val="22"/>
        </w:rPr>
        <w:tab/>
      </w:r>
      <w:r w:rsidR="002B6BF7" w:rsidRPr="009A42F7">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2BE885E3" w14:textId="0CA663EE" w:rsidR="002B6BF7" w:rsidRDefault="00035D64" w:rsidP="00A41C76">
      <w:pPr>
        <w:pStyle w:val="Odsekzoznamu"/>
        <w:spacing w:line="280" w:lineRule="exact"/>
        <w:ind w:left="426" w:hanging="426"/>
        <w:jc w:val="both"/>
        <w:rPr>
          <w:rFonts w:asciiTheme="minorHAnsi" w:hAnsiTheme="minorHAnsi"/>
          <w:sz w:val="22"/>
        </w:rPr>
      </w:pPr>
      <w:r>
        <w:rPr>
          <w:rFonts w:asciiTheme="minorHAnsi" w:hAnsiTheme="minorHAnsi"/>
          <w:b/>
          <w:sz w:val="22"/>
        </w:rPr>
        <w:lastRenderedPageBreak/>
        <w:t>4</w:t>
      </w:r>
      <w:r w:rsidR="008F7D08" w:rsidRPr="008F7D08">
        <w:rPr>
          <w:rFonts w:asciiTheme="minorHAnsi" w:hAnsiTheme="minorHAnsi"/>
          <w:b/>
          <w:sz w:val="22"/>
        </w:rPr>
        <w:t>.2</w:t>
      </w:r>
      <w:r w:rsidR="00A41C76">
        <w:rPr>
          <w:rFonts w:asciiTheme="minorHAnsi" w:hAnsiTheme="minorHAnsi"/>
          <w:sz w:val="22"/>
        </w:rPr>
        <w:t xml:space="preserve"> </w:t>
      </w:r>
      <w:r w:rsidR="00A41C76">
        <w:rPr>
          <w:rFonts w:asciiTheme="minorHAnsi" w:hAnsiTheme="minorHAnsi"/>
          <w:sz w:val="22"/>
        </w:rPr>
        <w:tab/>
      </w:r>
      <w:r w:rsidR="002B6BF7" w:rsidRPr="002B6BF7">
        <w:rPr>
          <w:rFonts w:asciiTheme="minorHAnsi" w:hAnsiTheme="minorHAnsi"/>
          <w:sz w:val="22"/>
        </w:rPr>
        <w:t xml:space="preserve">Pred uzavretím Zmluvy o poskytnutí NFP neexistuje právny nárok na  poskytnutie nenávratného </w:t>
      </w:r>
      <w:r w:rsidR="00A41C76">
        <w:rPr>
          <w:rFonts w:asciiTheme="minorHAnsi" w:hAnsiTheme="minorHAnsi"/>
          <w:sz w:val="22"/>
        </w:rPr>
        <w:t xml:space="preserve"> </w:t>
      </w:r>
      <w:r w:rsidR="002B6BF7" w:rsidRPr="002B6BF7">
        <w:rPr>
          <w:rFonts w:asciiTheme="minorHAnsi" w:hAnsiTheme="minorHAnsi"/>
          <w:sz w:val="22"/>
        </w:rPr>
        <w:t>finančného príspevku.</w:t>
      </w:r>
    </w:p>
    <w:p w14:paraId="590FB852" w14:textId="2432E495" w:rsidR="002B6BF7" w:rsidRDefault="00035D64" w:rsidP="00A41C76">
      <w:pPr>
        <w:pStyle w:val="Odsekzoznamu"/>
        <w:tabs>
          <w:tab w:val="left" w:pos="426"/>
        </w:tabs>
        <w:spacing w:line="280" w:lineRule="exact"/>
        <w:ind w:left="426" w:hanging="426"/>
        <w:jc w:val="both"/>
        <w:rPr>
          <w:rFonts w:asciiTheme="minorHAnsi" w:hAnsiTheme="minorHAnsi"/>
          <w:sz w:val="22"/>
        </w:rPr>
      </w:pPr>
      <w:r>
        <w:rPr>
          <w:rFonts w:asciiTheme="minorHAnsi" w:hAnsiTheme="minorHAnsi"/>
          <w:b/>
          <w:sz w:val="22"/>
        </w:rPr>
        <w:t>4</w:t>
      </w:r>
      <w:r w:rsidR="008F7D08" w:rsidRPr="008F7D08">
        <w:rPr>
          <w:rFonts w:asciiTheme="minorHAnsi" w:hAnsiTheme="minorHAnsi"/>
          <w:b/>
          <w:sz w:val="22"/>
        </w:rPr>
        <w:t>.3</w:t>
      </w:r>
      <w:r w:rsidR="008F7D08">
        <w:rPr>
          <w:rFonts w:asciiTheme="minorHAnsi" w:hAnsiTheme="minorHAnsi"/>
          <w:sz w:val="22"/>
        </w:rPr>
        <w:t xml:space="preserve"> </w:t>
      </w:r>
      <w:r w:rsidR="00A41C76">
        <w:rPr>
          <w:rFonts w:asciiTheme="minorHAnsi" w:hAnsiTheme="minorHAnsi"/>
          <w:sz w:val="22"/>
        </w:rPr>
        <w:t xml:space="preserve"> </w:t>
      </w:r>
      <w:r w:rsidR="00A41C76">
        <w:rPr>
          <w:rFonts w:asciiTheme="minorHAnsi" w:hAnsiTheme="minorHAnsi"/>
          <w:sz w:val="22"/>
        </w:rPr>
        <w:tab/>
      </w:r>
      <w:r w:rsidR="002B6BF7" w:rsidRPr="0078012B">
        <w:rPr>
          <w:rFonts w:asciiTheme="minorHAnsi" w:hAnsiTheme="minorHAnsi"/>
          <w:sz w:val="22"/>
        </w:rPr>
        <w:t>Žiadatelia môžu realizovať projekt aj pred uzatvorením zmluvy o poskytnutí NFP, znášajú však riziko, že projekt na financovanie z PRV nebude schválený.</w:t>
      </w:r>
      <w:r w:rsidR="009E22BC">
        <w:rPr>
          <w:rFonts w:asciiTheme="minorHAnsi" w:hAnsiTheme="minorHAnsi"/>
          <w:sz w:val="22"/>
        </w:rPr>
        <w:t xml:space="preserve"> Uvedené neplatí v prípade uplatnenia schémy. V tomto prípade zmluva o poskytnutí minimálnej pomoci musí byť zverejnená v </w:t>
      </w:r>
      <w:hyperlink r:id="rId31" w:history="1">
        <w:r w:rsidR="009E22BC" w:rsidRPr="00940214">
          <w:rPr>
            <w:rStyle w:val="Hypertextovprepojenie"/>
            <w:rFonts w:asciiTheme="minorHAnsi" w:hAnsiTheme="minorHAnsi"/>
            <w:sz w:val="22"/>
          </w:rPr>
          <w:t>Centrálnom registri zmlúv</w:t>
        </w:r>
      </w:hyperlink>
      <w:r w:rsidR="009E22BC">
        <w:rPr>
          <w:rFonts w:asciiTheme="minorHAnsi" w:hAnsiTheme="minorHAnsi"/>
          <w:sz w:val="22"/>
        </w:rPr>
        <w:t xml:space="preserve"> najneskôr deň pred poskytnutím poradenskej služby.</w:t>
      </w:r>
    </w:p>
    <w:p w14:paraId="248994F5" w14:textId="6A3886A7" w:rsidR="002B6BF7" w:rsidRDefault="002B6BF7" w:rsidP="00A41C76">
      <w:pPr>
        <w:pStyle w:val="Odsekzoznamu"/>
        <w:tabs>
          <w:tab w:val="left" w:pos="709"/>
        </w:tabs>
        <w:spacing w:line="280" w:lineRule="exact"/>
        <w:ind w:left="426"/>
        <w:jc w:val="both"/>
        <w:rPr>
          <w:rFonts w:asciiTheme="minorHAnsi" w:hAnsiTheme="minorHAnsi"/>
          <w:sz w:val="22"/>
        </w:rPr>
      </w:pPr>
      <w:r w:rsidRPr="002B6BF7">
        <w:rPr>
          <w:rFonts w:asciiTheme="minorHAnsi" w:hAnsiTheme="minorHAnsi"/>
          <w:sz w:val="22"/>
        </w:rPr>
        <w:t>PPA môže vydať rozhodnutie o schválení, rozhodnutie o schválení s podmienkou, rozhodnutie o neschválení a rozhodnutie o zastavení konania.</w:t>
      </w:r>
    </w:p>
    <w:p w14:paraId="28FE9AE0" w14:textId="0FFE0E8B" w:rsidR="00035D64" w:rsidRDefault="00035D64" w:rsidP="008F7D08">
      <w:pPr>
        <w:pStyle w:val="Odsekzoznamu"/>
        <w:tabs>
          <w:tab w:val="left" w:pos="709"/>
        </w:tabs>
        <w:spacing w:line="280" w:lineRule="exact"/>
        <w:ind w:left="709"/>
        <w:jc w:val="both"/>
        <w:rPr>
          <w:rFonts w:asciiTheme="minorHAnsi" w:hAnsiTheme="minorHAnsi"/>
          <w:sz w:val="22"/>
        </w:rPr>
      </w:pPr>
    </w:p>
    <w:p w14:paraId="58B7390E" w14:textId="77777777" w:rsidR="00035D64" w:rsidRPr="00035D64" w:rsidRDefault="00035D64" w:rsidP="00035D64">
      <w:pPr>
        <w:pStyle w:val="Odsekzoznamu"/>
        <w:numPr>
          <w:ilvl w:val="0"/>
          <w:numId w:val="49"/>
        </w:numPr>
        <w:tabs>
          <w:tab w:val="left" w:pos="709"/>
        </w:tabs>
        <w:spacing w:line="280" w:lineRule="exact"/>
        <w:jc w:val="both"/>
        <w:rPr>
          <w:rFonts w:asciiTheme="minorHAnsi" w:hAnsiTheme="minorHAnsi"/>
          <w:vanish/>
          <w:sz w:val="22"/>
        </w:rPr>
      </w:pPr>
    </w:p>
    <w:p w14:paraId="6F028B2D" w14:textId="42DC1A97" w:rsidR="00E20C03" w:rsidRDefault="00E20C03" w:rsidP="00A41C76">
      <w:pPr>
        <w:pStyle w:val="Odsekzoznamu"/>
        <w:numPr>
          <w:ilvl w:val="1"/>
          <w:numId w:val="49"/>
        </w:numPr>
        <w:tabs>
          <w:tab w:val="left" w:pos="426"/>
        </w:tabs>
        <w:spacing w:line="280" w:lineRule="exact"/>
        <w:ind w:left="426" w:hanging="426"/>
        <w:jc w:val="both"/>
        <w:rPr>
          <w:rFonts w:asciiTheme="minorHAnsi" w:hAnsiTheme="minorHAnsi"/>
          <w:sz w:val="22"/>
        </w:rPr>
      </w:pPr>
      <w:r w:rsidRPr="002F506C">
        <w:rPr>
          <w:rFonts w:asciiTheme="minorHAnsi" w:hAnsiTheme="minorHAnsi"/>
          <w:sz w:val="22"/>
        </w:rPr>
        <w:t xml:space="preserve">ŽoNFP nebude schválená v prípade, že žiadateľ uviedol nepravdivé čestné vyhlásenie </w:t>
      </w:r>
      <w:r w:rsidRPr="006B44B4">
        <w:rPr>
          <w:rFonts w:asciiTheme="minorHAnsi" w:hAnsiTheme="minorHAnsi"/>
          <w:sz w:val="22"/>
        </w:rPr>
        <w:t xml:space="preserve">žiadateľa </w:t>
      </w:r>
      <w:r w:rsidR="00035D64">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o príspevku poskytovanom z európskych štrukturálnych a investičných fondov a o zmene a doplnení niektorých zákonov</w:t>
      </w:r>
    </w:p>
    <w:p w14:paraId="6C000830" w14:textId="61CACDA9" w:rsidR="002B6BF7" w:rsidRDefault="002B6BF7" w:rsidP="00040B42">
      <w:pPr>
        <w:tabs>
          <w:tab w:val="left" w:pos="289"/>
        </w:tabs>
        <w:spacing w:line="280" w:lineRule="exact"/>
        <w:jc w:val="both"/>
        <w:rPr>
          <w:rFonts w:asciiTheme="minorHAnsi" w:hAnsiTheme="minorHAnsi"/>
          <w:sz w:val="22"/>
        </w:rPr>
      </w:pPr>
    </w:p>
    <w:p w14:paraId="3A435C6B" w14:textId="77777777" w:rsidR="002B6BF7" w:rsidRPr="00040B42" w:rsidRDefault="002B6BF7" w:rsidP="00040B42">
      <w:pPr>
        <w:tabs>
          <w:tab w:val="left" w:pos="289"/>
        </w:tabs>
        <w:spacing w:line="280" w:lineRule="exact"/>
        <w:jc w:val="both"/>
        <w:rPr>
          <w:rFonts w:asciiTheme="minorHAnsi" w:hAnsiTheme="minorHAnsi"/>
          <w:sz w:val="22"/>
        </w:rPr>
      </w:pPr>
    </w:p>
    <w:p w14:paraId="1AB09FCB" w14:textId="0DE9A4B8" w:rsidR="00631252" w:rsidRPr="007B24CB" w:rsidRDefault="0079031B" w:rsidP="007B24CB">
      <w:pPr>
        <w:pStyle w:val="Nadpis1"/>
        <w:numPr>
          <w:ilvl w:val="0"/>
          <w:numId w:val="50"/>
        </w:numPr>
        <w:ind w:left="426" w:hanging="426"/>
      </w:pPr>
      <w:r w:rsidRPr="009A42F7">
        <w:t>Zmeny vo výzve a zrušenie výzvy</w:t>
      </w:r>
    </w:p>
    <w:p w14:paraId="330A6E06" w14:textId="77777777" w:rsidR="00035D64" w:rsidRPr="00035D64" w:rsidRDefault="00035D64" w:rsidP="00035D64">
      <w:pPr>
        <w:pStyle w:val="Odsekzoznamu"/>
        <w:numPr>
          <w:ilvl w:val="0"/>
          <w:numId w:val="66"/>
        </w:numPr>
        <w:spacing w:line="280" w:lineRule="exact"/>
        <w:jc w:val="both"/>
        <w:rPr>
          <w:rFonts w:asciiTheme="minorHAnsi" w:hAnsiTheme="minorHAnsi"/>
          <w:vanish/>
          <w:sz w:val="22"/>
        </w:rPr>
      </w:pPr>
    </w:p>
    <w:p w14:paraId="52432BDE" w14:textId="77777777" w:rsidR="00035D64" w:rsidRPr="00035D64" w:rsidRDefault="00035D64" w:rsidP="00035D64">
      <w:pPr>
        <w:pStyle w:val="Odsekzoznamu"/>
        <w:numPr>
          <w:ilvl w:val="0"/>
          <w:numId w:val="66"/>
        </w:numPr>
        <w:spacing w:line="280" w:lineRule="exact"/>
        <w:jc w:val="both"/>
        <w:rPr>
          <w:rFonts w:asciiTheme="minorHAnsi" w:hAnsiTheme="minorHAnsi"/>
          <w:vanish/>
          <w:sz w:val="22"/>
        </w:rPr>
      </w:pPr>
    </w:p>
    <w:p w14:paraId="6875497F" w14:textId="38E75F04" w:rsidR="00631252" w:rsidRPr="008F7D08" w:rsidRDefault="0079031B" w:rsidP="00A41C76">
      <w:pPr>
        <w:pStyle w:val="Odsekzoznamu"/>
        <w:numPr>
          <w:ilvl w:val="1"/>
          <w:numId w:val="66"/>
        </w:numPr>
        <w:spacing w:line="280" w:lineRule="exact"/>
        <w:ind w:left="426" w:hanging="426"/>
        <w:jc w:val="both"/>
        <w:rPr>
          <w:rFonts w:asciiTheme="minorHAnsi" w:hAnsiTheme="minorHAnsi"/>
          <w:b/>
          <w:bCs/>
          <w:sz w:val="22"/>
        </w:rPr>
      </w:pPr>
      <w:r w:rsidRPr="008F7D08">
        <w:rPr>
          <w:rFonts w:asciiTheme="minorHAnsi" w:hAnsiTheme="minorHAnsi"/>
          <w:sz w:val="22"/>
        </w:rPr>
        <w:t>Po uzavretí výzvy je možné meniť indikatívnu výšku finančných prostriedkov určených na vyčerpanie vo výzve.</w:t>
      </w:r>
    </w:p>
    <w:p w14:paraId="76917117" w14:textId="0DF23E91" w:rsidR="00631252" w:rsidRPr="008F7D08" w:rsidRDefault="0079031B" w:rsidP="00A41C76">
      <w:pPr>
        <w:pStyle w:val="Odsekzoznamu"/>
        <w:numPr>
          <w:ilvl w:val="1"/>
          <w:numId w:val="66"/>
        </w:numPr>
        <w:spacing w:line="280" w:lineRule="exact"/>
        <w:ind w:left="426" w:hanging="426"/>
        <w:jc w:val="both"/>
        <w:rPr>
          <w:rFonts w:asciiTheme="minorHAnsi" w:hAnsiTheme="minorHAnsi"/>
          <w:bCs/>
          <w:sz w:val="22"/>
        </w:rPr>
      </w:pPr>
      <w:r w:rsidRPr="008F7D08">
        <w:rPr>
          <w:rFonts w:asciiTheme="minorHAnsi" w:hAnsiTheme="minorHAnsi"/>
          <w:bCs/>
          <w:sz w:val="22"/>
        </w:rPr>
        <w:t>PPA môže po zverejnení výzvy zmeniť formálne náležitosti výzvy vrátane jej príloh.</w:t>
      </w:r>
    </w:p>
    <w:p w14:paraId="44AC6509" w14:textId="1DE34602" w:rsidR="00631252" w:rsidRPr="0096766E" w:rsidRDefault="00035D64" w:rsidP="00A41C76">
      <w:pPr>
        <w:pStyle w:val="Odsekzoznamu"/>
        <w:spacing w:line="280" w:lineRule="exact"/>
        <w:ind w:left="426" w:hanging="426"/>
        <w:jc w:val="both"/>
        <w:rPr>
          <w:rFonts w:asciiTheme="minorHAnsi" w:hAnsiTheme="minorHAnsi"/>
          <w:bCs/>
          <w:sz w:val="22"/>
        </w:rPr>
      </w:pPr>
      <w:r>
        <w:rPr>
          <w:rFonts w:asciiTheme="minorHAnsi" w:hAnsiTheme="minorHAnsi"/>
          <w:b/>
          <w:bCs/>
          <w:sz w:val="22"/>
        </w:rPr>
        <w:t>5</w:t>
      </w:r>
      <w:r w:rsidR="008F7D08" w:rsidRPr="000D1521">
        <w:rPr>
          <w:rFonts w:asciiTheme="minorHAnsi" w:hAnsiTheme="minorHAnsi"/>
          <w:b/>
          <w:bCs/>
          <w:sz w:val="22"/>
        </w:rPr>
        <w:t>.3</w:t>
      </w:r>
      <w:r w:rsidR="00A41C76">
        <w:rPr>
          <w:rFonts w:asciiTheme="minorHAnsi" w:hAnsiTheme="minorHAnsi"/>
          <w:bCs/>
          <w:sz w:val="22"/>
        </w:rPr>
        <w:tab/>
      </w:r>
      <w:r w:rsidR="0079031B" w:rsidRPr="0012590B">
        <w:rPr>
          <w:rFonts w:asciiTheme="minorHAnsi" w:hAnsiTheme="minorHAnsi"/>
          <w:bCs/>
          <w:sz w:val="22"/>
        </w:rPr>
        <w:t xml:space="preserve">PPA môže výzvu zmeniť vrátane jej príloh do termínu uzavretia výzvy, ak sa zmenou podstatným spôsobom nezmenia podmienky poskytnutia príspevku stanovené vo výzve, </w:t>
      </w:r>
      <w:r w:rsidR="000D1521">
        <w:rPr>
          <w:rFonts w:asciiTheme="minorHAnsi" w:hAnsiTheme="minorHAnsi"/>
          <w:bCs/>
          <w:sz w:val="22"/>
        </w:rPr>
        <w:t xml:space="preserve">pričom </w:t>
      </w:r>
      <w:r w:rsidR="0079031B" w:rsidRPr="0012590B">
        <w:rPr>
          <w:rFonts w:asciiTheme="minorHAnsi" w:hAnsiTheme="minorHAnsi"/>
          <w:bCs/>
          <w:sz w:val="22"/>
        </w:rPr>
        <w:t>následne termín uzavretia výzvy (v prípade potreby) primerane predĺži.</w:t>
      </w:r>
    </w:p>
    <w:p w14:paraId="24ACD07B" w14:textId="5694BDFB" w:rsidR="00631252" w:rsidRPr="0078012B" w:rsidRDefault="00035D64" w:rsidP="00A41C76">
      <w:pPr>
        <w:pStyle w:val="Odsekzoznamu"/>
        <w:spacing w:line="280" w:lineRule="exact"/>
        <w:ind w:left="426" w:hanging="426"/>
        <w:jc w:val="both"/>
        <w:rPr>
          <w:rFonts w:asciiTheme="minorHAnsi" w:hAnsiTheme="minorHAnsi"/>
          <w:bCs/>
          <w:sz w:val="22"/>
        </w:rPr>
      </w:pPr>
      <w:r>
        <w:rPr>
          <w:rFonts w:asciiTheme="minorHAnsi" w:hAnsiTheme="minorHAnsi"/>
          <w:b/>
          <w:bCs/>
          <w:sz w:val="22"/>
        </w:rPr>
        <w:t>5</w:t>
      </w:r>
      <w:r w:rsidR="008F7D08" w:rsidRPr="000D1521">
        <w:rPr>
          <w:rFonts w:asciiTheme="minorHAnsi" w:hAnsiTheme="minorHAnsi"/>
          <w:b/>
          <w:bCs/>
          <w:sz w:val="22"/>
        </w:rPr>
        <w:t>.4</w:t>
      </w:r>
      <w:r w:rsidR="00A41C76">
        <w:rPr>
          <w:rFonts w:asciiTheme="minorHAnsi" w:hAnsiTheme="minorHAnsi"/>
          <w:bCs/>
          <w:sz w:val="22"/>
        </w:rPr>
        <w:tab/>
      </w:r>
      <w:r w:rsidR="0079031B" w:rsidRPr="00394C73">
        <w:rPr>
          <w:rFonts w:asciiTheme="minorHAnsi" w:hAnsiTheme="minorHAnsi"/>
          <w:bCs/>
          <w:sz w:val="22"/>
        </w:rPr>
        <w:t xml:space="preserve">PPA môže po zverejnení výzvy (aj po uzavretí výzvy) zmeniť formálne náležitosti výzvy, </w:t>
      </w:r>
      <w:r w:rsidR="00A41C76">
        <w:rPr>
          <w:rFonts w:asciiTheme="minorHAnsi" w:hAnsiTheme="minorHAnsi"/>
          <w:bCs/>
          <w:sz w:val="22"/>
        </w:rPr>
        <w:t xml:space="preserve"> </w:t>
      </w:r>
      <w:r w:rsidR="0079031B" w:rsidRPr="00394C73">
        <w:rPr>
          <w:rFonts w:asciiTheme="minorHAnsi" w:hAnsiTheme="minorHAnsi"/>
          <w:bCs/>
          <w:sz w:val="22"/>
        </w:rPr>
        <w:t xml:space="preserve">vrátane jej príloh. Pritom vždy posudzuje ich dopad z hľadiska zachovania princípov </w:t>
      </w:r>
      <w:r w:rsidR="00A41C76">
        <w:rPr>
          <w:rFonts w:asciiTheme="minorHAnsi" w:hAnsiTheme="minorHAnsi"/>
          <w:bCs/>
          <w:sz w:val="22"/>
        </w:rPr>
        <w:t xml:space="preserve"> </w:t>
      </w:r>
      <w:r w:rsidR="0079031B" w:rsidRPr="00394C73">
        <w:rPr>
          <w:rFonts w:asciiTheme="minorHAnsi" w:hAnsiTheme="minorHAnsi"/>
          <w:bCs/>
          <w:sz w:val="22"/>
        </w:rPr>
        <w:t>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w:t>
      </w:r>
      <w:r w:rsidR="0088173F">
        <w:rPr>
          <w:rFonts w:asciiTheme="minorHAnsi" w:hAnsiTheme="minorHAnsi"/>
          <w:bCs/>
          <w:sz w:val="22"/>
        </w:rPr>
        <w:t xml:space="preserve"> </w:t>
      </w:r>
      <w:r w:rsidR="0079031B" w:rsidRPr="00394C73">
        <w:rPr>
          <w:rFonts w:asciiTheme="minorHAnsi" w:hAnsiTheme="minorHAnsi"/>
          <w:bCs/>
          <w:sz w:val="22"/>
        </w:rPr>
        <w:t>zúčastnených žiadateľov v rámci výzvy. V prípade potreby PPA môže (ale nemusí) predĺžiť lehotu na predkla</w:t>
      </w:r>
      <w:r w:rsidR="0079031B" w:rsidRPr="0078012B">
        <w:rPr>
          <w:rFonts w:asciiTheme="minorHAnsi" w:hAnsiTheme="minorHAnsi"/>
          <w:bCs/>
          <w:sz w:val="22"/>
        </w:rPr>
        <w:t xml:space="preserve">danie ŽoNFP (ak tak urobí, predĺženie lehoty musí byť najmenej 7 </w:t>
      </w:r>
      <w:r w:rsidR="00A41C76">
        <w:rPr>
          <w:rFonts w:asciiTheme="minorHAnsi" w:hAnsiTheme="minorHAnsi"/>
          <w:bCs/>
          <w:sz w:val="22"/>
        </w:rPr>
        <w:t xml:space="preserve"> </w:t>
      </w:r>
      <w:r w:rsidR="0079031B" w:rsidRPr="0078012B">
        <w:rPr>
          <w:rFonts w:asciiTheme="minorHAnsi" w:hAnsiTheme="minorHAnsi"/>
          <w:bCs/>
          <w:sz w:val="22"/>
        </w:rPr>
        <w:t>pracovných dní). PPA nie je oprávnen</w:t>
      </w:r>
      <w:r w:rsidR="008E309B">
        <w:rPr>
          <w:rFonts w:asciiTheme="minorHAnsi" w:hAnsiTheme="minorHAnsi"/>
          <w:bCs/>
          <w:sz w:val="22"/>
        </w:rPr>
        <w:t>á</w:t>
      </w:r>
      <w:r w:rsidR="0079031B" w:rsidRPr="0078012B">
        <w:rPr>
          <w:rFonts w:asciiTheme="minorHAnsi" w:hAnsiTheme="minorHAnsi"/>
          <w:bCs/>
          <w:sz w:val="22"/>
        </w:rPr>
        <w:t xml:space="preserve"> skrátiť dĺžku vyhlásenej výzvy.</w:t>
      </w:r>
    </w:p>
    <w:p w14:paraId="299EA9DF" w14:textId="77777777" w:rsidR="00035D64" w:rsidRPr="00035D64" w:rsidRDefault="00035D64" w:rsidP="00035D64">
      <w:pPr>
        <w:pStyle w:val="Odsekzoznamu"/>
        <w:numPr>
          <w:ilvl w:val="0"/>
          <w:numId w:val="67"/>
        </w:numPr>
        <w:tabs>
          <w:tab w:val="left" w:pos="993"/>
        </w:tabs>
        <w:spacing w:line="280" w:lineRule="exact"/>
        <w:jc w:val="both"/>
        <w:rPr>
          <w:rFonts w:asciiTheme="minorHAnsi" w:hAnsiTheme="minorHAnsi"/>
          <w:bCs/>
          <w:vanish/>
          <w:sz w:val="22"/>
        </w:rPr>
      </w:pPr>
    </w:p>
    <w:p w14:paraId="3D3B8699" w14:textId="77777777" w:rsidR="00035D64" w:rsidRPr="00035D64" w:rsidRDefault="00035D64" w:rsidP="00035D64">
      <w:pPr>
        <w:pStyle w:val="Odsekzoznamu"/>
        <w:numPr>
          <w:ilvl w:val="0"/>
          <w:numId w:val="67"/>
        </w:numPr>
        <w:tabs>
          <w:tab w:val="left" w:pos="993"/>
        </w:tabs>
        <w:spacing w:line="280" w:lineRule="exact"/>
        <w:jc w:val="both"/>
        <w:rPr>
          <w:rFonts w:asciiTheme="minorHAnsi" w:hAnsiTheme="minorHAnsi"/>
          <w:bCs/>
          <w:vanish/>
          <w:sz w:val="22"/>
        </w:rPr>
      </w:pPr>
    </w:p>
    <w:p w14:paraId="14C6B9BB" w14:textId="500A24BE" w:rsidR="00631252" w:rsidRPr="008F7D08" w:rsidRDefault="0079031B" w:rsidP="00A41C76">
      <w:pPr>
        <w:pStyle w:val="Odsekzoznamu"/>
        <w:numPr>
          <w:ilvl w:val="1"/>
          <w:numId w:val="67"/>
        </w:numPr>
        <w:tabs>
          <w:tab w:val="left" w:pos="993"/>
        </w:tabs>
        <w:spacing w:line="280" w:lineRule="exact"/>
        <w:ind w:left="426" w:hanging="426"/>
        <w:jc w:val="both"/>
        <w:rPr>
          <w:rFonts w:asciiTheme="minorHAnsi" w:hAnsiTheme="minorHAnsi"/>
          <w:bCs/>
          <w:sz w:val="22"/>
        </w:rPr>
      </w:pPr>
      <w:r w:rsidRPr="008F7D08">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4B0A42A0" w:rsidR="00631252" w:rsidRPr="0078012B" w:rsidRDefault="00485706" w:rsidP="00A41C76">
      <w:pPr>
        <w:pStyle w:val="Odsekzoznamu"/>
        <w:numPr>
          <w:ilvl w:val="1"/>
          <w:numId w:val="67"/>
        </w:numPr>
        <w:spacing w:line="280" w:lineRule="exact"/>
        <w:jc w:val="both"/>
        <w:rPr>
          <w:rFonts w:asciiTheme="minorHAnsi" w:hAnsiTheme="minorHAnsi"/>
          <w:bCs/>
          <w:sz w:val="22"/>
        </w:rPr>
      </w:pPr>
      <w:r>
        <w:rPr>
          <w:rFonts w:asciiTheme="minorHAnsi" w:hAnsiTheme="minorHAnsi"/>
          <w:bCs/>
          <w:sz w:val="22"/>
        </w:rPr>
        <w:t xml:space="preserve"> </w:t>
      </w:r>
      <w:bookmarkStart w:id="17" w:name="bod56"/>
      <w:bookmarkEnd w:id="17"/>
      <w:r w:rsidR="0079031B"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B61A27">
      <w:pPr>
        <w:numPr>
          <w:ilvl w:val="3"/>
          <w:numId w:val="16"/>
        </w:numPr>
        <w:spacing w:line="280" w:lineRule="exact"/>
        <w:ind w:left="993" w:hanging="426"/>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B61A27">
      <w:pPr>
        <w:numPr>
          <w:ilvl w:val="3"/>
          <w:numId w:val="16"/>
        </w:numPr>
        <w:spacing w:line="280" w:lineRule="exact"/>
        <w:ind w:left="993" w:hanging="426"/>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B61A27">
      <w:pPr>
        <w:numPr>
          <w:ilvl w:val="3"/>
          <w:numId w:val="16"/>
        </w:numPr>
        <w:spacing w:line="280" w:lineRule="exact"/>
        <w:ind w:left="993" w:hanging="426"/>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B61A27">
      <w:pPr>
        <w:numPr>
          <w:ilvl w:val="3"/>
          <w:numId w:val="16"/>
        </w:numPr>
        <w:spacing w:line="280" w:lineRule="exact"/>
        <w:ind w:left="993" w:hanging="426"/>
        <w:jc w:val="both"/>
        <w:rPr>
          <w:rFonts w:asciiTheme="minorHAnsi" w:hAnsiTheme="minorHAnsi"/>
          <w:bCs/>
          <w:sz w:val="22"/>
        </w:rPr>
      </w:pPr>
      <w:r w:rsidRPr="0096766E">
        <w:rPr>
          <w:rFonts w:asciiTheme="minorHAnsi" w:hAnsiTheme="minorHAnsi"/>
          <w:bCs/>
          <w:sz w:val="22"/>
        </w:rPr>
        <w:t xml:space="preserve">spôsob financovania, </w:t>
      </w:r>
    </w:p>
    <w:p w14:paraId="293B11DE" w14:textId="1F045EA4" w:rsidR="00631252" w:rsidRDefault="0079031B" w:rsidP="00B61A27">
      <w:pPr>
        <w:numPr>
          <w:ilvl w:val="3"/>
          <w:numId w:val="16"/>
        </w:numPr>
        <w:spacing w:line="280" w:lineRule="exact"/>
        <w:ind w:left="993" w:hanging="426"/>
        <w:jc w:val="both"/>
        <w:rPr>
          <w:rFonts w:asciiTheme="minorHAnsi" w:hAnsiTheme="minorHAnsi"/>
          <w:bCs/>
          <w:sz w:val="22"/>
        </w:rPr>
      </w:pPr>
      <w:r w:rsidRPr="00394C73">
        <w:rPr>
          <w:rFonts w:asciiTheme="minorHAnsi" w:hAnsiTheme="minorHAnsi"/>
          <w:bCs/>
          <w:sz w:val="22"/>
        </w:rPr>
        <w:t>kritériá na výber projektov</w:t>
      </w:r>
      <w:r w:rsidR="0057436C">
        <w:rPr>
          <w:rFonts w:asciiTheme="minorHAnsi" w:hAnsiTheme="minorHAnsi"/>
          <w:bCs/>
          <w:sz w:val="22"/>
        </w:rPr>
        <w:t>,</w:t>
      </w:r>
    </w:p>
    <w:p w14:paraId="73DC38B2" w14:textId="427B39A8" w:rsidR="00A51E48" w:rsidRPr="009A42F7" w:rsidRDefault="00A51E48" w:rsidP="00B61A27">
      <w:pPr>
        <w:numPr>
          <w:ilvl w:val="3"/>
          <w:numId w:val="16"/>
        </w:numPr>
        <w:spacing w:line="280" w:lineRule="exact"/>
        <w:ind w:left="993" w:hanging="426"/>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7"/>
      </w:r>
      <w:r>
        <w:rPr>
          <w:rFonts w:ascii="Helvetica" w:hAnsi="Helvetica"/>
          <w:color w:val="494949"/>
          <w:sz w:val="21"/>
          <w:szCs w:val="21"/>
        </w:rPr>
        <w:t>.</w:t>
      </w:r>
    </w:p>
    <w:p w14:paraId="0C5FC876" w14:textId="27BED48C" w:rsidR="00D405CA" w:rsidRPr="009A42F7" w:rsidRDefault="00D405CA" w:rsidP="00D405CA">
      <w:pPr>
        <w:spacing w:line="280" w:lineRule="exact"/>
        <w:ind w:left="567"/>
        <w:jc w:val="both"/>
        <w:rPr>
          <w:rFonts w:asciiTheme="minorHAnsi" w:hAnsiTheme="minorHAnsi" w:cstheme="minorHAnsi"/>
          <w:bCs/>
        </w:rPr>
      </w:pPr>
      <w:r w:rsidRPr="009A42F7">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nediskriminácie a rovnakého zaobchádzania.</w:t>
      </w:r>
    </w:p>
    <w:p w14:paraId="7A1FD029" w14:textId="1A5036DC" w:rsidR="00631252" w:rsidRPr="002A3388" w:rsidRDefault="0079031B" w:rsidP="00A41C76">
      <w:pPr>
        <w:pStyle w:val="Odsekzoznamu"/>
        <w:numPr>
          <w:ilvl w:val="1"/>
          <w:numId w:val="67"/>
        </w:numPr>
        <w:spacing w:line="280" w:lineRule="exact"/>
        <w:ind w:left="426" w:hanging="426"/>
        <w:jc w:val="both"/>
        <w:rPr>
          <w:sz w:val="22"/>
        </w:rPr>
      </w:pPr>
      <w:r w:rsidRPr="0078012B">
        <w:rPr>
          <w:rFonts w:asciiTheme="minorHAnsi" w:hAnsiTheme="minorHAnsi"/>
          <w:bCs/>
          <w:sz w:val="22"/>
        </w:rPr>
        <w:lastRenderedPageBreak/>
        <w:t>Zmeny výzvy a jej príloh, vrátane zdôvodnenia zmien budú z</w:t>
      </w:r>
      <w:r w:rsidR="00A41C76">
        <w:rPr>
          <w:rFonts w:asciiTheme="minorHAnsi" w:hAnsiTheme="minorHAnsi"/>
          <w:bCs/>
          <w:sz w:val="22"/>
        </w:rPr>
        <w:t xml:space="preserve">verejňované formou </w:t>
      </w:r>
      <w:r w:rsidR="00485706">
        <w:rPr>
          <w:rFonts w:asciiTheme="minorHAnsi" w:hAnsiTheme="minorHAnsi"/>
          <w:bCs/>
          <w:sz w:val="22"/>
        </w:rPr>
        <w:t>oznámenia na</w:t>
      </w:r>
      <w:r w:rsidR="000D1521">
        <w:rPr>
          <w:rFonts w:asciiTheme="minorHAnsi" w:hAnsiTheme="minorHAnsi"/>
          <w:bCs/>
          <w:sz w:val="22"/>
        </w:rPr>
        <w:t xml:space="preserve"> </w:t>
      </w:r>
      <w:r w:rsidRPr="0078012B">
        <w:rPr>
          <w:rFonts w:asciiTheme="minorHAnsi" w:hAnsiTheme="minorHAnsi"/>
          <w:bCs/>
          <w:sz w:val="22"/>
        </w:rPr>
        <w:t xml:space="preserve">webovom sídle PPA: </w:t>
      </w:r>
      <w:hyperlink r:id="rId32">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7D0F49E" w14:textId="31DC283E" w:rsidR="00631252" w:rsidRPr="009D496E" w:rsidRDefault="0079031B" w:rsidP="007B24CB">
      <w:pPr>
        <w:pStyle w:val="Nadpis1"/>
        <w:numPr>
          <w:ilvl w:val="0"/>
          <w:numId w:val="50"/>
        </w:numPr>
        <w:ind w:left="426" w:hanging="426"/>
      </w:pPr>
      <w:r w:rsidRPr="009D496E">
        <w:t>Zrušenie výzvy</w:t>
      </w:r>
    </w:p>
    <w:p w14:paraId="497B688B" w14:textId="546AE98C" w:rsidR="00D405CA" w:rsidRDefault="0079031B" w:rsidP="00D405CA">
      <w:pPr>
        <w:tabs>
          <w:tab w:val="left" w:pos="567"/>
        </w:tabs>
        <w:spacing w:line="280" w:lineRule="exact"/>
        <w:ind w:left="567"/>
        <w:jc w:val="both"/>
        <w:rPr>
          <w:rFonts w:asciiTheme="minorHAnsi" w:hAnsiTheme="minorHAnsi"/>
          <w:sz w:val="22"/>
          <w:szCs w:val="22"/>
        </w:rPr>
      </w:pPr>
      <w:r w:rsidRPr="0081698D">
        <w:rPr>
          <w:rFonts w:asciiTheme="minorHAnsi" w:hAnsiTheme="minorHAnsi"/>
          <w:sz w:val="22"/>
          <w:szCs w:val="22"/>
        </w:rPr>
        <w:t xml:space="preserve">PPA môže výzvu zrušiť </w:t>
      </w:r>
      <w:r w:rsidR="009964AC" w:rsidRPr="009964AC">
        <w:rPr>
          <w:rFonts w:asciiTheme="minorHAnsi" w:hAnsiTheme="minorHAnsi"/>
          <w:sz w:val="22"/>
          <w:szCs w:val="22"/>
        </w:rPr>
        <w:t>do doby, kým nenastala skutočnosť, na základe ktorej má byť výzva uzavretá</w:t>
      </w:r>
      <w:r w:rsidR="00F907A6">
        <w:rPr>
          <w:rFonts w:asciiTheme="minorHAnsi" w:hAnsiTheme="minorHAnsi"/>
          <w:sz w:val="22"/>
          <w:szCs w:val="22"/>
        </w:rPr>
        <w:t>.</w:t>
      </w:r>
    </w:p>
    <w:p w14:paraId="232A5BD6" w14:textId="7E5A6534" w:rsidR="00D405CA" w:rsidRDefault="00D405CA" w:rsidP="00D405CA">
      <w:pPr>
        <w:tabs>
          <w:tab w:val="left" w:pos="567"/>
        </w:tabs>
        <w:spacing w:line="280" w:lineRule="exact"/>
        <w:ind w:left="567"/>
        <w:jc w:val="both"/>
        <w:rPr>
          <w:rFonts w:asciiTheme="minorHAnsi" w:hAnsiTheme="minorHAnsi"/>
          <w:sz w:val="22"/>
          <w:szCs w:val="22"/>
        </w:rPr>
      </w:pPr>
      <w:r>
        <w:rPr>
          <w:rFonts w:asciiTheme="minorHAnsi" w:hAnsiTheme="minorHAnsi"/>
          <w:sz w:val="22"/>
          <w:szCs w:val="22"/>
        </w:rPr>
        <w:t>PPA</w:t>
      </w:r>
      <w:r w:rsidRPr="00D405CA">
        <w:rPr>
          <w:rFonts w:asciiTheme="minorHAnsi" w:hAnsiTheme="minorHAnsi"/>
          <w:sz w:val="22"/>
          <w:szCs w:val="22"/>
        </w:rPr>
        <w:t xml:space="preserve"> je oprávnen</w:t>
      </w:r>
      <w:r>
        <w:rPr>
          <w:rFonts w:asciiTheme="minorHAnsi" w:hAnsiTheme="minorHAnsi"/>
          <w:sz w:val="22"/>
          <w:szCs w:val="22"/>
        </w:rPr>
        <w:t>á</w:t>
      </w:r>
      <w:r w:rsidRPr="00D405CA">
        <w:rPr>
          <w:rFonts w:asciiTheme="minorHAnsi" w:hAnsiTheme="minorHAnsi"/>
          <w:sz w:val="22"/>
          <w:szCs w:val="22"/>
        </w:rPr>
        <w:t xml:space="preserve">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podmienok a nie je možná v súlade s </w:t>
      </w:r>
      <w:hyperlink w:anchor="bod56" w:history="1">
        <w:r w:rsidRPr="00AA4EE1">
          <w:rPr>
            <w:rStyle w:val="Hypertextovprepojenie"/>
            <w:rFonts w:asciiTheme="minorHAnsi" w:hAnsiTheme="minorHAnsi"/>
            <w:sz w:val="22"/>
            <w:szCs w:val="22"/>
          </w:rPr>
          <w:t xml:space="preserve">ods. </w:t>
        </w:r>
        <w:r w:rsidR="00AA4EE1" w:rsidRPr="00AA4EE1">
          <w:rPr>
            <w:rStyle w:val="Hypertextovprepojenie"/>
            <w:rFonts w:asciiTheme="minorHAnsi" w:hAnsiTheme="minorHAnsi"/>
            <w:sz w:val="22"/>
            <w:szCs w:val="22"/>
          </w:rPr>
          <w:t>5.</w:t>
        </w:r>
        <w:r w:rsidRPr="00AA4EE1">
          <w:rPr>
            <w:rStyle w:val="Hypertextovprepojenie"/>
            <w:rFonts w:asciiTheme="minorHAnsi" w:hAnsiTheme="minorHAnsi"/>
            <w:sz w:val="22"/>
            <w:szCs w:val="22"/>
          </w:rPr>
          <w:t xml:space="preserve">6 bodu </w:t>
        </w:r>
        <w:r w:rsidR="00AA4EE1" w:rsidRPr="00AA4EE1">
          <w:rPr>
            <w:rStyle w:val="Hypertextovprepojenie"/>
            <w:rFonts w:asciiTheme="minorHAnsi" w:hAnsiTheme="minorHAnsi"/>
            <w:sz w:val="22"/>
            <w:szCs w:val="22"/>
          </w:rPr>
          <w:t>5 výzvy</w:t>
        </w:r>
      </w:hyperlink>
      <w:r w:rsidRPr="00D405CA">
        <w:rPr>
          <w:rFonts w:asciiTheme="minorHAnsi" w:hAnsiTheme="minorHAnsi"/>
          <w:sz w:val="22"/>
          <w:szCs w:val="22"/>
        </w:rPr>
        <w:t>.</w:t>
      </w:r>
    </w:p>
    <w:p w14:paraId="21CDC76A" w14:textId="1F1CF28E" w:rsidR="00D405CA" w:rsidRPr="002F506C" w:rsidRDefault="00D405CA" w:rsidP="00D405CA">
      <w:pPr>
        <w:tabs>
          <w:tab w:val="left" w:pos="567"/>
        </w:tabs>
        <w:spacing w:line="280" w:lineRule="exact"/>
        <w:ind w:left="567"/>
        <w:jc w:val="both"/>
        <w:rPr>
          <w:rFonts w:asciiTheme="minorHAnsi" w:hAnsiTheme="minorHAnsi"/>
          <w:sz w:val="22"/>
          <w:szCs w:val="22"/>
        </w:rPr>
      </w:pPr>
      <w:r>
        <w:rPr>
          <w:rFonts w:asciiTheme="minorHAnsi" w:hAnsiTheme="minorHAnsi"/>
          <w:sz w:val="22"/>
          <w:szCs w:val="22"/>
        </w:rPr>
        <w:t>PPA</w:t>
      </w:r>
      <w:r w:rsidRPr="00D405CA">
        <w:rPr>
          <w:rFonts w:asciiTheme="minorHAnsi" w:hAnsiTheme="minorHAnsi"/>
          <w:sz w:val="22"/>
          <w:szCs w:val="22"/>
        </w:rPr>
        <w:t xml:space="preserve"> </w:t>
      </w:r>
      <w:r w:rsidR="00F907A6" w:rsidRPr="00D405CA">
        <w:rPr>
          <w:rFonts w:asciiTheme="minorHAnsi" w:hAnsiTheme="minorHAnsi"/>
          <w:sz w:val="22"/>
          <w:szCs w:val="22"/>
        </w:rPr>
        <w:t xml:space="preserve">predloženú </w:t>
      </w:r>
      <w:r w:rsidRPr="00D405CA">
        <w:rPr>
          <w:rFonts w:asciiTheme="minorHAnsi" w:hAnsiTheme="minorHAnsi"/>
          <w:sz w:val="22"/>
          <w:szCs w:val="22"/>
        </w:rPr>
        <w:t xml:space="preserve">ŽoNFP do dátumu zrušenia výzvy </w:t>
      </w:r>
      <w:r w:rsidR="00F907A6" w:rsidRPr="00D405CA">
        <w:rPr>
          <w:rFonts w:asciiTheme="minorHAnsi" w:hAnsiTheme="minorHAnsi"/>
          <w:sz w:val="22"/>
          <w:szCs w:val="22"/>
        </w:rPr>
        <w:t xml:space="preserve">buď vráti </w:t>
      </w:r>
      <w:r w:rsidRPr="00D405CA">
        <w:rPr>
          <w:rFonts w:asciiTheme="minorHAnsi" w:hAnsiTheme="minorHAnsi"/>
          <w:sz w:val="22"/>
          <w:szCs w:val="22"/>
        </w:rPr>
        <w:t xml:space="preserve">žiadateľovi alebo o ŽoNFP predložených do dátumu zrušenia výzvy rozhodne. </w:t>
      </w:r>
      <w:r>
        <w:rPr>
          <w:rFonts w:asciiTheme="minorHAnsi" w:hAnsiTheme="minorHAnsi"/>
          <w:sz w:val="22"/>
          <w:szCs w:val="22"/>
        </w:rPr>
        <w:t>PPA</w:t>
      </w:r>
      <w:r w:rsidRPr="00D405CA">
        <w:rPr>
          <w:rFonts w:asciiTheme="minorHAnsi" w:hAnsiTheme="minorHAnsi"/>
          <w:sz w:val="22"/>
          <w:szCs w:val="22"/>
        </w:rPr>
        <w:t xml:space="preserve"> rozhodne o ŽoNFP predloženej do zrušenia výzvy, ak je možné rozhodnúť o ŽoNFP podľa podmienok poskytnutia príspevku platných ku dňu predloženia ŽoNFP.</w:t>
      </w:r>
    </w:p>
    <w:p w14:paraId="3E1D2CC4" w14:textId="77777777" w:rsidR="006F16EC" w:rsidRPr="000134E3" w:rsidRDefault="0079031B" w:rsidP="00913297">
      <w:pPr>
        <w:tabs>
          <w:tab w:val="left" w:pos="567"/>
        </w:tabs>
        <w:spacing w:before="120" w:line="280" w:lineRule="exact"/>
        <w:ind w:left="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33">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7777777" w:rsidR="006F16EC" w:rsidRDefault="006F16EC">
      <w:pPr>
        <w:tabs>
          <w:tab w:val="left" w:pos="289"/>
        </w:tabs>
        <w:spacing w:line="280" w:lineRule="exact"/>
        <w:ind w:left="360" w:hanging="360"/>
        <w:jc w:val="both"/>
        <w:rPr>
          <w:rFonts w:asciiTheme="minorHAnsi" w:hAnsiTheme="minorHAnsi"/>
          <w:b/>
          <w:bCs/>
          <w:highlight w:val="red"/>
        </w:rPr>
      </w:pPr>
    </w:p>
    <w:p w14:paraId="03181677" w14:textId="77777777" w:rsidR="00D82C1A" w:rsidRDefault="00D82C1A">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7BA1D9EF" w:rsidR="00631252" w:rsidRPr="00F77994" w:rsidRDefault="0069395B" w:rsidP="00C24995">
      <w:pPr>
        <w:numPr>
          <w:ilvl w:val="1"/>
          <w:numId w:val="28"/>
        </w:numPr>
        <w:tabs>
          <w:tab w:val="left" w:pos="567"/>
        </w:tabs>
        <w:spacing w:line="280" w:lineRule="exact"/>
        <w:ind w:left="567" w:hanging="567"/>
        <w:jc w:val="both"/>
        <w:rPr>
          <w:rFonts w:asciiTheme="minorHAnsi" w:hAnsiTheme="minorHAnsi"/>
          <w:b/>
          <w:sz w:val="22"/>
          <w:szCs w:val="22"/>
        </w:rPr>
      </w:pPr>
      <w:r w:rsidRPr="0069395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381F4016" w:rsidR="004C6BEC" w:rsidRDefault="009B465F"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9B465F">
        <w:rPr>
          <w:rFonts w:asciiTheme="minorHAnsi" w:hAnsiTheme="minorHAnsi"/>
          <w:b/>
          <w:bCs/>
          <w:sz w:val="22"/>
          <w:szCs w:val="22"/>
          <w:lang w:eastAsia="sk-SK"/>
        </w:rPr>
        <w:t>Schéma minimálnej pomoci na podporu využívania poradenských služieb v poľnohospodárstve a lesnom hospodárstve (podopatrenie 2.1 Programu rozvoja vidieka SR  2014 – 2020), DM – 3/2019</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6ED0567F" w:rsidR="008E55C2"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49933A6D" w14:textId="65E02ADA" w:rsidR="0088064A" w:rsidRDefault="0088064A"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t>Metodické usmernenie koordinátora štátnej pomoci č. 1/2015 z 1. apríla 2015</w:t>
      </w:r>
    </w:p>
    <w:p w14:paraId="63D8DA84" w14:textId="72D019ED" w:rsidR="009B465F" w:rsidRDefault="009B465F" w:rsidP="00D7738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D77385">
        <w:rPr>
          <w:rFonts w:asciiTheme="minorHAnsi" w:hAnsiTheme="minorHAnsi"/>
          <w:b/>
          <w:bCs/>
          <w:sz w:val="22"/>
          <w:szCs w:val="22"/>
          <w:lang w:eastAsia="sk-SK"/>
        </w:rPr>
        <w:t xml:space="preserve">Formulár žiadosti o poskytnutie </w:t>
      </w:r>
      <w:r w:rsidR="009E22BC" w:rsidRPr="009A42F7">
        <w:rPr>
          <w:rFonts w:asciiTheme="minorHAnsi" w:hAnsiTheme="minorHAnsi"/>
          <w:b/>
          <w:bCs/>
          <w:sz w:val="22"/>
          <w:szCs w:val="22"/>
          <w:lang w:eastAsia="sk-SK"/>
        </w:rPr>
        <w:t>poradenskej služby/žiadosť o poskytnutie minimálnej pomoci</w:t>
      </w:r>
      <w:r w:rsidR="00561CDE" w:rsidRPr="009A42F7">
        <w:rPr>
          <w:rFonts w:asciiTheme="minorHAnsi" w:hAnsiTheme="minorHAnsi"/>
          <w:b/>
          <w:bCs/>
          <w:sz w:val="22"/>
          <w:szCs w:val="22"/>
          <w:lang w:eastAsia="sk-SK"/>
        </w:rPr>
        <w:t xml:space="preserve"> </w:t>
      </w:r>
      <w:r w:rsidR="009E22BC" w:rsidRPr="009A42F7">
        <w:rPr>
          <w:rFonts w:asciiTheme="minorHAnsi" w:hAnsiTheme="minorHAnsi"/>
          <w:b/>
          <w:bCs/>
          <w:sz w:val="22"/>
          <w:szCs w:val="22"/>
          <w:lang w:eastAsia="sk-SK"/>
        </w:rPr>
        <w:t>z Programu rozvoja vidieka SR 2014 – 2020</w:t>
      </w:r>
    </w:p>
    <w:p w14:paraId="6BB80883" w14:textId="6BFD2BB5" w:rsidR="008E309B" w:rsidRPr="007A7364" w:rsidRDefault="008E309B" w:rsidP="004978D3">
      <w:pPr>
        <w:tabs>
          <w:tab w:val="left" w:pos="567"/>
        </w:tabs>
        <w:spacing w:line="280" w:lineRule="exact"/>
        <w:ind w:left="720"/>
        <w:jc w:val="both"/>
        <w:rPr>
          <w:rFonts w:asciiTheme="minorHAnsi" w:hAnsiTheme="minorHAnsi"/>
          <w:b/>
          <w:bCs/>
          <w:sz w:val="22"/>
          <w:szCs w:val="22"/>
          <w:lang w:eastAsia="sk-SK"/>
        </w:rPr>
      </w:pP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4F05180E" w14:textId="0BB5A572" w:rsidR="00631252" w:rsidRPr="00FF3C28" w:rsidRDefault="0079031B">
      <w:pPr>
        <w:rPr>
          <w:rFonts w:asciiTheme="minorHAnsi" w:hAnsiTheme="minorHAnsi"/>
          <w:sz w:val="22"/>
          <w:szCs w:val="22"/>
        </w:rPr>
      </w:pPr>
      <w:r w:rsidRPr="00FF3C28">
        <w:rPr>
          <w:rFonts w:asciiTheme="minorHAnsi" w:hAnsiTheme="minorHAnsi"/>
          <w:sz w:val="22"/>
          <w:szCs w:val="22"/>
        </w:rPr>
        <w:t xml:space="preserve">V Bratislave      </w:t>
      </w:r>
      <w:sdt>
        <w:sdtPr>
          <w:rPr>
            <w:rFonts w:asciiTheme="minorHAnsi" w:hAnsiTheme="minorHAnsi"/>
            <w:sz w:val="22"/>
            <w:szCs w:val="22"/>
          </w:rPr>
          <w:id w:val="-519006012"/>
          <w:placeholder>
            <w:docPart w:val="DefaultPlaceholder_-1854013438"/>
          </w:placeholder>
          <w:date w:fullDate="2019-06-21T00:00:00Z">
            <w:dateFormat w:val="d. M. yyyy"/>
            <w:lid w:val="sk-SK"/>
            <w:storeMappedDataAs w:val="dateTime"/>
            <w:calendar w:val="gregorian"/>
          </w:date>
        </w:sdtPr>
        <w:sdtEndPr/>
        <w:sdtContent>
          <w:r w:rsidR="00AC0450">
            <w:rPr>
              <w:rFonts w:asciiTheme="minorHAnsi" w:hAnsiTheme="minorHAnsi"/>
              <w:sz w:val="22"/>
              <w:szCs w:val="22"/>
            </w:rPr>
            <w:t>21. 6. 2019</w:t>
          </w:r>
        </w:sdtContent>
      </w:sdt>
      <w:r w:rsidRPr="00FF3C28">
        <w:rPr>
          <w:rFonts w:asciiTheme="minorHAnsi" w:hAnsiTheme="minorHAnsi"/>
          <w:sz w:val="22"/>
          <w:szCs w:val="22"/>
        </w:rPr>
        <w:t xml:space="preserve">     </w:t>
      </w:r>
    </w:p>
    <w:p w14:paraId="1178C108" w14:textId="77777777"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6092119E" w14:textId="245F0F29" w:rsidR="00631252" w:rsidRDefault="00631252">
      <w:pPr>
        <w:tabs>
          <w:tab w:val="left" w:pos="5685"/>
        </w:tabs>
        <w:ind w:left="6372"/>
        <w:rPr>
          <w:rFonts w:asciiTheme="minorHAnsi" w:eastAsia="Arial Unicode MS" w:hAnsiTheme="minorHAnsi"/>
          <w:b/>
          <w:bCs/>
        </w:rPr>
      </w:pPr>
    </w:p>
    <w:p w14:paraId="5EBABFB3" w14:textId="77777777" w:rsidR="00631252" w:rsidRPr="00FF3C28" w:rsidRDefault="00631252">
      <w:pPr>
        <w:tabs>
          <w:tab w:val="left" w:pos="5685"/>
        </w:tabs>
        <w:ind w:left="6372"/>
        <w:rPr>
          <w:rFonts w:asciiTheme="minorHAnsi" w:eastAsia="Arial Unicode MS" w:hAnsiTheme="minorHAnsi"/>
          <w:b/>
          <w:bCs/>
          <w:sz w:val="22"/>
          <w:szCs w:val="22"/>
        </w:rPr>
      </w:pPr>
    </w:p>
    <w:p w14:paraId="3D59260C" w14:textId="77777777" w:rsidR="00631252" w:rsidRPr="00FF3C28" w:rsidRDefault="0079031B">
      <w:pPr>
        <w:tabs>
          <w:tab w:val="decimal" w:pos="0"/>
          <w:tab w:val="center" w:pos="7371"/>
        </w:tabs>
        <w:rPr>
          <w:rFonts w:asciiTheme="minorHAnsi" w:hAnsiTheme="minorHAnsi"/>
          <w:b/>
          <w:color w:val="000000"/>
          <w:sz w:val="22"/>
          <w:szCs w:val="22"/>
        </w:rPr>
      </w:pPr>
      <w:r w:rsidRPr="00FF3C28">
        <w:rPr>
          <w:rFonts w:asciiTheme="minorHAnsi" w:hAnsiTheme="minorHAnsi"/>
          <w:color w:val="000000"/>
          <w:sz w:val="22"/>
          <w:szCs w:val="22"/>
        </w:rPr>
        <w:tab/>
      </w:r>
      <w:r w:rsidRPr="00FF3C28">
        <w:rPr>
          <w:rFonts w:asciiTheme="minorHAnsi" w:hAnsiTheme="minorHAnsi"/>
          <w:b/>
          <w:color w:val="000000"/>
          <w:sz w:val="22"/>
          <w:szCs w:val="22"/>
        </w:rPr>
        <w:t xml:space="preserve">Ing. Juraj Kožuch, PhD. </w:t>
      </w:r>
    </w:p>
    <w:p w14:paraId="6F8557D0" w14:textId="49136657" w:rsidR="00631252" w:rsidRDefault="0079031B" w:rsidP="001133E0">
      <w:pPr>
        <w:tabs>
          <w:tab w:val="decimal" w:pos="0"/>
          <w:tab w:val="center" w:pos="7371"/>
        </w:tabs>
        <w:rPr>
          <w:rFonts w:asciiTheme="minorHAnsi" w:hAnsiTheme="minorHAnsi"/>
          <w:color w:val="000000"/>
          <w:sz w:val="22"/>
          <w:szCs w:val="22"/>
        </w:rPr>
      </w:pPr>
      <w:r w:rsidRPr="00FF3C28">
        <w:rPr>
          <w:rFonts w:asciiTheme="minorHAnsi" w:hAnsiTheme="minorHAnsi"/>
          <w:color w:val="000000"/>
          <w:sz w:val="22"/>
          <w:szCs w:val="22"/>
        </w:rPr>
        <w:tab/>
        <w:t>generálny riaditeľ</w:t>
      </w:r>
    </w:p>
    <w:p w14:paraId="04CA9615" w14:textId="570FB0A6" w:rsidR="007D2284" w:rsidRPr="001133E0" w:rsidRDefault="007D2284" w:rsidP="001133E0">
      <w:pPr>
        <w:tabs>
          <w:tab w:val="decimal" w:pos="0"/>
          <w:tab w:val="center" w:pos="7371"/>
        </w:tabs>
        <w:rPr>
          <w:rFonts w:asciiTheme="minorHAnsi" w:hAnsiTheme="minorHAnsi"/>
          <w:color w:val="000000"/>
          <w:sz w:val="22"/>
          <w:szCs w:val="22"/>
        </w:rPr>
      </w:pPr>
    </w:p>
    <w:sectPr w:rsidR="007D2284" w:rsidRPr="001133E0" w:rsidSect="00FF3C28">
      <w:headerReference w:type="default" r:id="rId34"/>
      <w:footerReference w:type="default" r:id="rId35"/>
      <w:headerReference w:type="first" r:id="rId3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907F6" w14:textId="77777777" w:rsidR="008F5BF4" w:rsidRDefault="008F5BF4">
      <w:r>
        <w:separator/>
      </w:r>
    </w:p>
  </w:endnote>
  <w:endnote w:type="continuationSeparator" w:id="0">
    <w:p w14:paraId="3851D9F4" w14:textId="77777777" w:rsidR="008F5BF4" w:rsidRDefault="008F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858314535"/>
      <w:docPartObj>
        <w:docPartGallery w:val="Page Numbers (Bottom of Page)"/>
        <w:docPartUnique/>
      </w:docPartObj>
    </w:sdtPr>
    <w:sdtEndPr>
      <w:rPr>
        <w:rFonts w:asciiTheme="minorHAnsi" w:hAnsiTheme="minorHAnsi"/>
        <w:sz w:val="18"/>
        <w:szCs w:val="20"/>
      </w:rPr>
    </w:sdtEndPr>
    <w:sdtContent>
      <w:p w14:paraId="21761158" w14:textId="707441A4" w:rsidR="00431DC4" w:rsidRPr="009A42F7" w:rsidRDefault="00431DC4" w:rsidP="00EB0CF9">
        <w:pPr>
          <w:pStyle w:val="Pta"/>
          <w:jc w:val="center"/>
          <w:rPr>
            <w:rFonts w:asciiTheme="minorHAnsi" w:hAnsiTheme="minorHAnsi"/>
            <w:sz w:val="18"/>
            <w:szCs w:val="20"/>
          </w:rPr>
        </w:pPr>
        <w:r w:rsidRPr="009A42F7">
          <w:rPr>
            <w:rFonts w:asciiTheme="minorHAnsi" w:hAnsiTheme="minorHAnsi"/>
            <w:sz w:val="16"/>
            <w:szCs w:val="20"/>
          </w:rPr>
          <w:fldChar w:fldCharType="begin"/>
        </w:r>
        <w:r w:rsidRPr="009A42F7">
          <w:rPr>
            <w:rFonts w:asciiTheme="minorHAnsi" w:hAnsiTheme="minorHAnsi"/>
            <w:sz w:val="16"/>
            <w:szCs w:val="20"/>
          </w:rPr>
          <w:instrText>PAGE</w:instrText>
        </w:r>
        <w:r w:rsidRPr="009A42F7">
          <w:rPr>
            <w:rFonts w:asciiTheme="minorHAnsi" w:hAnsiTheme="minorHAnsi"/>
            <w:sz w:val="16"/>
            <w:szCs w:val="20"/>
          </w:rPr>
          <w:fldChar w:fldCharType="separate"/>
        </w:r>
        <w:r w:rsidR="00820B66">
          <w:rPr>
            <w:rFonts w:asciiTheme="minorHAnsi" w:hAnsiTheme="minorHAnsi"/>
            <w:noProof/>
            <w:sz w:val="16"/>
            <w:szCs w:val="20"/>
          </w:rPr>
          <w:t>18</w:t>
        </w:r>
        <w:r w:rsidRPr="009A42F7">
          <w:rPr>
            <w:rFonts w:asciiTheme="minorHAnsi" w:hAnsiTheme="minorHAnsi"/>
            <w:sz w:val="16"/>
            <w:szCs w:val="20"/>
          </w:rPr>
          <w:fldChar w:fldCharType="end"/>
        </w:r>
      </w:p>
    </w:sdtContent>
  </w:sdt>
  <w:p w14:paraId="49841F0E" w14:textId="77777777" w:rsidR="00431DC4" w:rsidRDefault="00431D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E10DF" w14:textId="77777777" w:rsidR="008F5BF4" w:rsidRDefault="008F5BF4">
      <w:r>
        <w:separator/>
      </w:r>
    </w:p>
  </w:footnote>
  <w:footnote w:type="continuationSeparator" w:id="0">
    <w:p w14:paraId="6C3AD19B" w14:textId="77777777" w:rsidR="008F5BF4" w:rsidRDefault="008F5BF4">
      <w:r>
        <w:continuationSeparator/>
      </w:r>
    </w:p>
  </w:footnote>
  <w:footnote w:id="1">
    <w:p w14:paraId="2527CD95" w14:textId="2B4DC4E1" w:rsidR="00431DC4" w:rsidRPr="0085441F" w:rsidRDefault="00431DC4"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 xml:space="preserve">V prípade </w:t>
      </w:r>
      <w:r w:rsidRPr="00897E54">
        <w:rPr>
          <w:rFonts w:asciiTheme="minorHAnsi" w:hAnsiTheme="minorHAnsi"/>
          <w:bCs/>
          <w:sz w:val="16"/>
        </w:rPr>
        <w:t>poskytnutia minimálnej pomoci</w:t>
      </w:r>
      <w:r w:rsidRPr="00897E54" w:rsidDel="00897E54">
        <w:rPr>
          <w:rFonts w:asciiTheme="minorHAnsi" w:hAnsiTheme="minorHAnsi"/>
          <w:bCs/>
          <w:sz w:val="16"/>
        </w:rPr>
        <w:t xml:space="preserve"> </w:t>
      </w:r>
      <w:r>
        <w:rPr>
          <w:rFonts w:asciiTheme="minorHAnsi" w:hAnsiTheme="minorHAnsi"/>
          <w:bCs/>
          <w:sz w:val="16"/>
        </w:rPr>
        <w:t xml:space="preserve"> na podporu využívania poradenských služieb </w:t>
      </w:r>
      <w:r w:rsidRPr="00897E54">
        <w:rPr>
          <w:rFonts w:asciiTheme="minorHAnsi" w:hAnsiTheme="minorHAnsi"/>
          <w:bCs/>
          <w:sz w:val="16"/>
        </w:rPr>
        <w:t>v poľnohospodárstve a lesnom hospodárstve, v rozsahu mimo čl. 42 Zmluvy o fungovaní EÚ, v zmysle podopatrenia 2.</w:t>
      </w:r>
      <w:r>
        <w:rPr>
          <w:rFonts w:asciiTheme="minorHAnsi" w:hAnsiTheme="minorHAnsi"/>
          <w:bCs/>
          <w:sz w:val="16"/>
        </w:rPr>
        <w:t>1</w:t>
      </w:r>
      <w:r w:rsidRPr="00897E54">
        <w:rPr>
          <w:rFonts w:asciiTheme="minorHAnsi" w:hAnsiTheme="minorHAnsi"/>
          <w:bCs/>
          <w:sz w:val="16"/>
        </w:rPr>
        <w:t xml:space="preserve"> „</w:t>
      </w:r>
      <w:r w:rsidRPr="009A42F7">
        <w:rPr>
          <w:rFonts w:asciiTheme="minorHAnsi" w:hAnsiTheme="minorHAnsi"/>
          <w:bCs/>
          <w:sz w:val="16"/>
        </w:rPr>
        <w:t>Poradenské služby zamerané na pomoc poľnohospodárom a obhospodarovateľom lesa</w:t>
      </w:r>
      <w:r w:rsidRPr="00897E54">
        <w:rPr>
          <w:rFonts w:asciiTheme="minorHAnsi" w:hAnsiTheme="minorHAnsi"/>
          <w:bCs/>
          <w:sz w:val="16"/>
        </w:rPr>
        <w:t>“ PRV</w:t>
      </w:r>
    </w:p>
  </w:footnote>
  <w:footnote w:id="2">
    <w:p w14:paraId="565AC63D" w14:textId="0497789C" w:rsidR="00431DC4" w:rsidRPr="008F1DBA" w:rsidRDefault="00431DC4" w:rsidP="00DA262A">
      <w:pPr>
        <w:pStyle w:val="Textpoznmkypodiarou"/>
        <w:ind w:left="142" w:hanging="142"/>
        <w:jc w:val="both"/>
        <w:rPr>
          <w:rFonts w:asciiTheme="minorHAnsi" w:hAnsiTheme="minorHAnsi"/>
          <w:sz w:val="18"/>
        </w:rPr>
      </w:pPr>
      <w:r w:rsidRPr="008F1DBA">
        <w:rPr>
          <w:rStyle w:val="Odkaznapoznmkupodiarou"/>
          <w:rFonts w:asciiTheme="minorHAnsi" w:hAnsiTheme="minorHAnsi"/>
        </w:rPr>
        <w:footnoteRef/>
      </w:r>
      <w:r>
        <w:rPr>
          <w:rFonts w:asciiTheme="minorHAnsi" w:hAnsiTheme="minorHAnsi"/>
          <w:sz w:val="16"/>
        </w:rPr>
        <w:t xml:space="preserve"> </w:t>
      </w:r>
      <w:r w:rsidRPr="00A376F0">
        <w:rPr>
          <w:rFonts w:asciiTheme="minorHAnsi" w:hAnsiTheme="minorHAnsi"/>
          <w:sz w:val="16"/>
        </w:rPr>
        <w:t xml:space="preserve">V prípade, že žiadateľ predkladá ŽoNFP bez príloh výlučne elektronicky v súlade so zákonom o </w:t>
      </w:r>
      <w:r w:rsidRPr="00A376F0">
        <w:rPr>
          <w:rFonts w:asciiTheme="minorHAnsi" w:hAnsiTheme="minorHAnsi"/>
          <w:sz w:val="16"/>
        </w:rPr>
        <w:br/>
        <w:t>e-Governmente a vybrané prílohy predkladá v listinnej forme, sa za dátum doručenia ŽoNFP bude považovať dátum doručenia ŽoNFP do elektronickej schránky poskytovateľa.</w:t>
      </w:r>
    </w:p>
  </w:footnote>
  <w:footnote w:id="3">
    <w:p w14:paraId="40D43A49" w14:textId="3FE0E4DA" w:rsidR="00431DC4" w:rsidRPr="00882138" w:rsidRDefault="00431DC4" w:rsidP="00882138">
      <w:pPr>
        <w:pStyle w:val="Textpoznmkypodiarou"/>
        <w:jc w:val="both"/>
        <w:rPr>
          <w:rFonts w:asciiTheme="minorHAnsi" w:hAnsiTheme="minorHAnsi"/>
          <w:sz w:val="16"/>
        </w:rPr>
      </w:pPr>
      <w:r w:rsidRPr="00882138">
        <w:rPr>
          <w:rStyle w:val="Odkaznapoznmkupodiarou"/>
          <w:rFonts w:asciiTheme="minorHAnsi" w:hAnsiTheme="minorHAnsi"/>
          <w:sz w:val="16"/>
        </w:rPr>
        <w:footnoteRef/>
      </w:r>
      <w:r w:rsidRPr="00882138">
        <w:rPr>
          <w:rFonts w:asciiTheme="minorHAnsi" w:hAnsiTheme="minorHAnsi"/>
          <w:sz w:val="16"/>
        </w:rPr>
        <w:t xml:space="preserve"> V rámci PRV sa pod označením „prijímateľ finančnej pomoci“ rozumie „prijímateľ NFP“ a pod označením „prijímateľ nefinančnej pomoci (beneficient)“ sa rozumie „príjemca minimálnej pomoci“.</w:t>
      </w:r>
    </w:p>
  </w:footnote>
  <w:footnote w:id="4">
    <w:p w14:paraId="2B9C028E" w14:textId="77777777" w:rsidR="00431DC4" w:rsidRPr="009A42F7" w:rsidRDefault="00431DC4" w:rsidP="00891BD6">
      <w:pPr>
        <w:pStyle w:val="Textpoznmkypodiarou"/>
        <w:rPr>
          <w:rFonts w:asciiTheme="minorHAnsi" w:hAnsiTheme="minorHAnsi" w:cstheme="minorHAnsi"/>
          <w:sz w:val="16"/>
          <w:szCs w:val="16"/>
        </w:rPr>
      </w:pPr>
      <w:r w:rsidRPr="009A42F7">
        <w:rPr>
          <w:rStyle w:val="Odkaznapoznmkupodiarou"/>
          <w:rFonts w:asciiTheme="minorHAnsi" w:hAnsiTheme="minorHAnsi" w:cstheme="minorHAnsi"/>
          <w:sz w:val="16"/>
          <w:szCs w:val="16"/>
        </w:rPr>
        <w:footnoteRef/>
      </w:r>
      <w:r w:rsidRPr="009A42F7">
        <w:rPr>
          <w:rFonts w:asciiTheme="minorHAnsi" w:hAnsiTheme="minorHAnsi" w:cstheme="minorHAnsi"/>
          <w:sz w:val="16"/>
          <w:szCs w:val="16"/>
        </w:rPr>
        <w:t xml:space="preserve">   Rozsudok ESD C-188/92 vo veci „</w:t>
      </w:r>
      <w:proofErr w:type="spellStart"/>
      <w:r w:rsidRPr="009A42F7">
        <w:rPr>
          <w:rFonts w:asciiTheme="minorHAnsi" w:hAnsiTheme="minorHAnsi" w:cstheme="minorHAnsi"/>
          <w:sz w:val="16"/>
          <w:szCs w:val="16"/>
        </w:rPr>
        <w:t>Deggendorf</w:t>
      </w:r>
      <w:proofErr w:type="spellEnd"/>
      <w:r w:rsidRPr="009A42F7">
        <w:rPr>
          <w:rFonts w:asciiTheme="minorHAnsi" w:hAnsiTheme="minorHAnsi" w:cstheme="minorHAnsi"/>
          <w:sz w:val="16"/>
          <w:szCs w:val="16"/>
        </w:rPr>
        <w:t>“</w:t>
      </w:r>
    </w:p>
  </w:footnote>
  <w:footnote w:id="5">
    <w:p w14:paraId="265AF0DC" w14:textId="77777777" w:rsidR="00431DC4" w:rsidRPr="009A42F7" w:rsidRDefault="00431DC4" w:rsidP="009A42F7">
      <w:pPr>
        <w:pStyle w:val="Textpoznmkypodiarou"/>
        <w:jc w:val="both"/>
        <w:rPr>
          <w:rFonts w:asciiTheme="minorHAnsi" w:hAnsiTheme="minorHAnsi" w:cstheme="minorHAnsi"/>
          <w:sz w:val="16"/>
          <w:szCs w:val="16"/>
        </w:rPr>
      </w:pPr>
      <w:r w:rsidRPr="009A42F7">
        <w:rPr>
          <w:rStyle w:val="Odkaznapoznmkupodiarou"/>
          <w:rFonts w:asciiTheme="minorHAnsi" w:hAnsiTheme="minorHAnsi" w:cstheme="minorHAnsi"/>
          <w:sz w:val="16"/>
          <w:szCs w:val="16"/>
        </w:rPr>
        <w:footnoteRef/>
      </w:r>
      <w:r w:rsidRPr="009A42F7">
        <w:rPr>
          <w:rFonts w:asciiTheme="minorHAnsi" w:hAnsiTheme="minorHAnsi" w:cstheme="minorHAnsi"/>
          <w:sz w:val="16"/>
          <w:szCs w:val="16"/>
        </w:rPr>
        <w:t xml:space="preserve"> Hodinová sadzba je forma grantu podľa čl. 67 ods. 1 písm. b) nariadenia (EÚ) č. 1303/2013 a stanovená v zmysle čl. 67 ods. 5 písm. a) cit. nariadenia spravodlivou, nestrannou a overiteľnou metódou výpočtu.</w:t>
      </w:r>
    </w:p>
  </w:footnote>
  <w:footnote w:id="6">
    <w:p w14:paraId="56DB099F" w14:textId="79A52155" w:rsidR="00431DC4" w:rsidRPr="00FF3C28" w:rsidRDefault="00431DC4" w:rsidP="00F95673">
      <w:pPr>
        <w:pStyle w:val="Textpoznmkypodiarou"/>
        <w:jc w:val="both"/>
        <w:rPr>
          <w:rFonts w:asciiTheme="minorHAnsi" w:hAnsiTheme="minorHAnsi" w:cstheme="minorHAnsi"/>
          <w:sz w:val="16"/>
          <w:szCs w:val="16"/>
        </w:rPr>
      </w:pPr>
      <w:r w:rsidRPr="00FF3C28">
        <w:rPr>
          <w:rStyle w:val="Odkaznapoznmkupodiarou"/>
          <w:rFonts w:asciiTheme="minorHAnsi" w:hAnsiTheme="minorHAnsi" w:cstheme="minorHAnsi"/>
          <w:sz w:val="16"/>
          <w:szCs w:val="16"/>
        </w:rPr>
        <w:footnoteRef/>
      </w:r>
      <w:r w:rsidRPr="00FF3C28">
        <w:rPr>
          <w:rFonts w:asciiTheme="minorHAnsi" w:hAnsiTheme="minorHAnsi" w:cstheme="minorHAnsi"/>
          <w:sz w:val="16"/>
          <w:szCs w:val="16"/>
        </w:rPr>
        <w:t xml:space="preserve"> Pojem „operácia“ je definovaný v  čl. 2, ods.9 Nariadenia Európskeho parlamentu a Rady (EÚ) 1303/2013, zo dňa 17.decembra 2013</w:t>
      </w:r>
    </w:p>
  </w:footnote>
  <w:footnote w:id="7">
    <w:p w14:paraId="435E2946" w14:textId="77777777" w:rsidR="00431DC4" w:rsidRPr="00FF3C28" w:rsidRDefault="00431DC4" w:rsidP="0069395B">
      <w:pPr>
        <w:pStyle w:val="Textpoznmkypodiarou"/>
        <w:jc w:val="both"/>
        <w:rPr>
          <w:rFonts w:asciiTheme="minorHAnsi" w:hAnsiTheme="minorHAnsi"/>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w:t>
      </w:r>
      <w:r w:rsidRPr="0069395B">
        <w:rPr>
          <w:rFonts w:asciiTheme="minorHAnsi" w:hAnsiTheme="minorHAnsi"/>
          <w:sz w:val="16"/>
          <w:szCs w:val="16"/>
        </w:rPr>
        <w:t>Od 1. januára 2016 EDES databáza nahrádza Systém včasného varovania  (</w:t>
      </w:r>
      <w:proofErr w:type="spellStart"/>
      <w:r w:rsidRPr="0069395B">
        <w:rPr>
          <w:rFonts w:asciiTheme="minorHAnsi" w:hAnsiTheme="minorHAnsi"/>
          <w:sz w:val="16"/>
          <w:szCs w:val="16"/>
        </w:rPr>
        <w:t>Early</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Warning</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System</w:t>
      </w:r>
      <w:proofErr w:type="spellEnd"/>
      <w:r w:rsidRPr="0069395B">
        <w:rPr>
          <w:rFonts w:asciiTheme="minorHAnsi" w:hAnsiTheme="minorHAnsi"/>
          <w:sz w:val="16"/>
          <w:szCs w:val="16"/>
        </w:rPr>
        <w:t xml:space="preserve"> – EWS)  a  Centrálnu  databázu  vylúčených  subjektov  (</w:t>
      </w:r>
      <w:proofErr w:type="spellStart"/>
      <w:r w:rsidRPr="0069395B">
        <w:rPr>
          <w:rFonts w:asciiTheme="minorHAnsi" w:hAnsiTheme="minorHAnsi"/>
          <w:sz w:val="16"/>
          <w:szCs w:val="16"/>
        </w:rPr>
        <w:t>Central</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Exclusion</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Database</w:t>
      </w:r>
      <w:proofErr w:type="spellEnd"/>
      <w:r w:rsidRPr="0069395B">
        <w:rPr>
          <w:rFonts w:asciiTheme="minorHAnsi" w:hAnsiTheme="minorHAnsi"/>
          <w:sz w:val="16"/>
          <w:szCs w:val="16"/>
        </w:rPr>
        <w:t xml:space="preserve"> – CED).</w:t>
      </w:r>
    </w:p>
  </w:footnote>
  <w:footnote w:id="8">
    <w:p w14:paraId="6F8B6706" w14:textId="1054FF2A" w:rsidR="00431DC4" w:rsidRPr="00FF3C28" w:rsidRDefault="00431DC4">
      <w:pPr>
        <w:pStyle w:val="Textpoznmkypodiarou"/>
        <w:rPr>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Zákon 91/2016 Z.z. o trestnej zodpovednosti právnických osôb.</w:t>
      </w:r>
    </w:p>
  </w:footnote>
  <w:footnote w:id="9">
    <w:p w14:paraId="48192949" w14:textId="77777777" w:rsidR="00431DC4" w:rsidRPr="0085441F" w:rsidRDefault="00431DC4" w:rsidP="00593980">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 xml:space="preserve">V prípade </w:t>
      </w:r>
      <w:r w:rsidRPr="00897E54">
        <w:rPr>
          <w:rFonts w:asciiTheme="minorHAnsi" w:hAnsiTheme="minorHAnsi"/>
          <w:bCs/>
          <w:sz w:val="16"/>
        </w:rPr>
        <w:t>poskytnutia minimálnej pomoci</w:t>
      </w:r>
      <w:r w:rsidRPr="00897E54" w:rsidDel="00897E54">
        <w:rPr>
          <w:rFonts w:asciiTheme="minorHAnsi" w:hAnsiTheme="minorHAnsi"/>
          <w:bCs/>
          <w:sz w:val="16"/>
        </w:rPr>
        <w:t xml:space="preserve"> </w:t>
      </w:r>
      <w:r>
        <w:rPr>
          <w:rFonts w:asciiTheme="minorHAnsi" w:hAnsiTheme="minorHAnsi"/>
          <w:bCs/>
          <w:sz w:val="16"/>
        </w:rPr>
        <w:t xml:space="preserve"> na podporu využívania poradenských služieb </w:t>
      </w:r>
      <w:r w:rsidRPr="00897E54">
        <w:rPr>
          <w:rFonts w:asciiTheme="minorHAnsi" w:hAnsiTheme="minorHAnsi"/>
          <w:bCs/>
          <w:sz w:val="16"/>
        </w:rPr>
        <w:t>v poľnohospodárstve a lesnom hospodárstve, v rozsahu mimo čl. 42 Zmluvy o fungovaní EÚ, v zmysle podopatrenia 2.</w:t>
      </w:r>
      <w:r>
        <w:rPr>
          <w:rFonts w:asciiTheme="minorHAnsi" w:hAnsiTheme="minorHAnsi"/>
          <w:bCs/>
          <w:sz w:val="16"/>
        </w:rPr>
        <w:t>1</w:t>
      </w:r>
      <w:r w:rsidRPr="00897E54">
        <w:rPr>
          <w:rFonts w:asciiTheme="minorHAnsi" w:hAnsiTheme="minorHAnsi"/>
          <w:bCs/>
          <w:sz w:val="16"/>
        </w:rPr>
        <w:t xml:space="preserve"> „</w:t>
      </w:r>
      <w:r w:rsidRPr="00892D7A">
        <w:rPr>
          <w:rFonts w:asciiTheme="minorHAnsi" w:hAnsiTheme="minorHAnsi"/>
          <w:bCs/>
          <w:sz w:val="16"/>
        </w:rPr>
        <w:t>Poradenské služby zamerané na pomoc poľnohospodárom a obhospodarovateľom lesa</w:t>
      </w:r>
      <w:r w:rsidRPr="00897E54">
        <w:rPr>
          <w:rFonts w:asciiTheme="minorHAnsi" w:hAnsiTheme="minorHAnsi"/>
          <w:bCs/>
          <w:sz w:val="16"/>
        </w:rPr>
        <w:t>“ PRV</w:t>
      </w:r>
    </w:p>
  </w:footnote>
  <w:footnote w:id="10">
    <w:p w14:paraId="05A78D7F" w14:textId="49A8CE42" w:rsidR="00431DC4" w:rsidRPr="009A42F7" w:rsidRDefault="00431DC4" w:rsidP="00401DD3">
      <w:pPr>
        <w:pStyle w:val="Textpoznmkypodiarou"/>
        <w:jc w:val="both"/>
        <w:rPr>
          <w:rFonts w:asciiTheme="minorHAnsi" w:hAnsiTheme="minorHAnsi" w:cstheme="minorHAnsi"/>
          <w:sz w:val="16"/>
          <w:szCs w:val="18"/>
        </w:rPr>
      </w:pPr>
      <w:r w:rsidRPr="009A42F7">
        <w:rPr>
          <w:rStyle w:val="Odkaznapoznmkupodiarou"/>
          <w:rFonts w:asciiTheme="minorHAnsi" w:hAnsiTheme="minorHAnsi" w:cstheme="minorHAnsi"/>
          <w:sz w:val="16"/>
          <w:szCs w:val="18"/>
        </w:rPr>
        <w:footnoteRef/>
      </w:r>
      <w:r w:rsidRPr="009A42F7">
        <w:rPr>
          <w:rFonts w:asciiTheme="minorHAnsi" w:hAnsiTheme="minorHAnsi" w:cstheme="minorHAnsi"/>
          <w:sz w:val="16"/>
          <w:szCs w:val="18"/>
        </w:rPr>
        <w:t xml:space="preserve"> Usmernenie k výpočtu diskontovanej výšky pomoci je prílohou č. 2 schémy a zároveň je uverejnené na webovom sídle ministerstva </w:t>
      </w:r>
      <w:hyperlink r:id="rId1" w:history="1">
        <w:r w:rsidRPr="009A42F7">
          <w:rPr>
            <w:rStyle w:val="Hypertextovprepojenie"/>
            <w:rFonts w:asciiTheme="minorHAnsi" w:hAnsiTheme="minorHAnsi" w:cstheme="minorHAnsi"/>
            <w:sz w:val="16"/>
            <w:szCs w:val="18"/>
          </w:rPr>
          <w:t>http://www.mpsr.sk/index.php?navID=47&amp;sID=43&amp;navID2=1184</w:t>
        </w:r>
      </w:hyperlink>
      <w:r w:rsidRPr="009A42F7">
        <w:rPr>
          <w:rFonts w:asciiTheme="minorHAnsi" w:hAnsiTheme="minorHAnsi" w:cstheme="minorHAnsi"/>
          <w:sz w:val="16"/>
          <w:szCs w:val="18"/>
        </w:rPr>
        <w:t xml:space="preserve">.  </w:t>
      </w:r>
    </w:p>
  </w:footnote>
  <w:footnote w:id="11">
    <w:p w14:paraId="78990251" w14:textId="2869D3EB" w:rsidR="00431DC4" w:rsidRDefault="00431DC4" w:rsidP="007C294E">
      <w:pPr>
        <w:pStyle w:val="Textpoznmkypodiarou"/>
        <w:jc w:val="both"/>
      </w:pPr>
      <w:r w:rsidRPr="00AB4035">
        <w:rPr>
          <w:rStyle w:val="Odkaznapoznmkupodiarou"/>
          <w:sz w:val="16"/>
          <w:szCs w:val="16"/>
        </w:rPr>
        <w:footnoteRef/>
      </w:r>
      <w:r w:rsidRPr="00AB4035">
        <w:rPr>
          <w:rFonts w:asciiTheme="minorHAnsi" w:hAnsiTheme="minorHAnsi"/>
          <w:sz w:val="16"/>
          <w:szCs w:val="16"/>
        </w:rPr>
        <w:t>Príloha č. 11</w:t>
      </w:r>
      <w:r>
        <w:rPr>
          <w:rFonts w:asciiTheme="minorHAnsi" w:hAnsiTheme="minorHAnsi"/>
          <w:sz w:val="16"/>
          <w:szCs w:val="16"/>
        </w:rPr>
        <w:t xml:space="preserve"> je zároveň formulárom žiadosti o poskytnutie minimálnej pomoci z Programu rozvoja vidieka SR 2014-2020. </w:t>
      </w:r>
      <w:r w:rsidRPr="00AB4035">
        <w:rPr>
          <w:rFonts w:asciiTheme="minorHAnsi" w:hAnsiTheme="minorHAnsi"/>
          <w:sz w:val="16"/>
          <w:szCs w:val="16"/>
        </w:rPr>
        <w:t xml:space="preserve">Príjemca minimálnej pomoci predkladá </w:t>
      </w:r>
      <w:r>
        <w:rPr>
          <w:rFonts w:asciiTheme="minorHAnsi" w:hAnsiTheme="minorHAnsi"/>
          <w:sz w:val="16"/>
          <w:szCs w:val="16"/>
        </w:rPr>
        <w:t>prostredníctvom prijímateľa NFP (s</w:t>
      </w:r>
      <w:r w:rsidRPr="009A42F7">
        <w:rPr>
          <w:rFonts w:asciiTheme="minorHAnsi" w:hAnsiTheme="minorHAnsi"/>
          <w:sz w:val="16"/>
          <w:szCs w:val="16"/>
        </w:rPr>
        <w:t>prostredkovateľská úloha prijímateľa NFP, uvedená v</w:t>
      </w:r>
      <w:r>
        <w:rPr>
          <w:rFonts w:asciiTheme="minorHAnsi" w:hAnsiTheme="minorHAnsi"/>
          <w:sz w:val="16"/>
          <w:szCs w:val="16"/>
        </w:rPr>
        <w:t> </w:t>
      </w:r>
      <w:hyperlink w:anchor="bod32" w:history="1">
        <w:r w:rsidRPr="00820B66">
          <w:rPr>
            <w:rStyle w:val="Hypertextovprepojenie"/>
            <w:rFonts w:asciiTheme="minorHAnsi" w:hAnsiTheme="minorHAnsi"/>
            <w:sz w:val="16"/>
            <w:szCs w:val="16"/>
          </w:rPr>
          <w:t>bodoch</w:t>
        </w:r>
        <w:r w:rsidRPr="00820B66">
          <w:rPr>
            <w:rStyle w:val="Hypertextovprepojenie"/>
            <w:rFonts w:asciiTheme="minorHAnsi" w:hAnsiTheme="minorHAnsi"/>
            <w:sz w:val="16"/>
            <w:szCs w:val="16"/>
          </w:rPr>
          <w:t xml:space="preserve"> </w:t>
        </w:r>
        <w:r w:rsidR="00820B66" w:rsidRPr="00820B66">
          <w:rPr>
            <w:rStyle w:val="Hypertextovprepojenie"/>
            <w:rFonts w:asciiTheme="minorHAnsi" w:hAnsiTheme="minorHAnsi"/>
            <w:sz w:val="16"/>
            <w:szCs w:val="16"/>
          </w:rPr>
          <w:t>3</w:t>
        </w:r>
        <w:r w:rsidR="00820B66" w:rsidRPr="00820B66">
          <w:rPr>
            <w:rStyle w:val="Hypertextovprepojenie"/>
            <w:rFonts w:asciiTheme="minorHAnsi" w:hAnsiTheme="minorHAnsi"/>
            <w:sz w:val="16"/>
            <w:szCs w:val="16"/>
          </w:rPr>
          <w:t>.2</w:t>
        </w:r>
        <w:r w:rsidR="00820B66" w:rsidRPr="00820B66">
          <w:rPr>
            <w:rStyle w:val="Hypertextovprepojenie"/>
            <w:rFonts w:asciiTheme="minorHAnsi" w:hAnsiTheme="minorHAnsi"/>
            <w:sz w:val="16"/>
            <w:szCs w:val="16"/>
          </w:rPr>
          <w:t xml:space="preserve"> </w:t>
        </w:r>
        <w:r w:rsidRPr="00820B66">
          <w:rPr>
            <w:rStyle w:val="Hypertextovprepojenie"/>
            <w:rFonts w:asciiTheme="minorHAnsi" w:hAnsiTheme="minorHAnsi"/>
            <w:sz w:val="16"/>
            <w:szCs w:val="16"/>
          </w:rPr>
          <w:t>-</w:t>
        </w:r>
        <w:r w:rsidR="00820B66" w:rsidRPr="00820B66">
          <w:rPr>
            <w:rStyle w:val="Hypertextovprepojenie"/>
            <w:rFonts w:asciiTheme="minorHAnsi" w:hAnsiTheme="minorHAnsi"/>
            <w:sz w:val="16"/>
            <w:szCs w:val="16"/>
          </w:rPr>
          <w:t xml:space="preserve"> 3.5</w:t>
        </w:r>
      </w:hyperlink>
      <w:r>
        <w:rPr>
          <w:rFonts w:asciiTheme="minorHAnsi" w:hAnsiTheme="minorHAnsi"/>
          <w:sz w:val="16"/>
          <w:szCs w:val="16"/>
        </w:rPr>
        <w:t xml:space="preserve"> tejto výzvy,  resp.</w:t>
      </w:r>
      <w:r w:rsidRPr="009A42F7">
        <w:rPr>
          <w:rFonts w:asciiTheme="minorHAnsi" w:hAnsiTheme="minorHAnsi"/>
          <w:sz w:val="16"/>
          <w:szCs w:val="16"/>
        </w:rPr>
        <w:t> častiach M.2, M.3, M.4, M.5 a M.6 schémy</w:t>
      </w:r>
      <w:r>
        <w:rPr>
          <w:rFonts w:asciiTheme="minorHAnsi" w:hAnsiTheme="minorHAnsi"/>
          <w:sz w:val="16"/>
          <w:szCs w:val="16"/>
        </w:rPr>
        <w:t>,</w:t>
      </w:r>
      <w:r w:rsidRPr="009A42F7">
        <w:rPr>
          <w:rFonts w:asciiTheme="minorHAnsi" w:hAnsiTheme="minorHAnsi"/>
          <w:sz w:val="16"/>
          <w:szCs w:val="16"/>
        </w:rPr>
        <w:t xml:space="preserve"> spočíva v tom, že príjemca minimálnej pomoci všetku príslušnú dokumentáciu spolu so žiadosťou o poskytnutie minimálnej pomoci</w:t>
      </w:r>
      <w:r>
        <w:rPr>
          <w:rFonts w:asciiTheme="minorHAnsi" w:hAnsiTheme="minorHAnsi"/>
          <w:sz w:val="16"/>
          <w:szCs w:val="16"/>
        </w:rPr>
        <w:t xml:space="preserve"> </w:t>
      </w:r>
      <w:r w:rsidRPr="009A42F7">
        <w:rPr>
          <w:rFonts w:asciiTheme="minorHAnsi" w:hAnsiTheme="minorHAnsi"/>
          <w:sz w:val="16"/>
          <w:szCs w:val="16"/>
        </w:rPr>
        <w:t>(= žiadosť o poskytnutie poradenskej služby), predkladá  na základe ponuky typov poradenských produktov prijímateľovi NFP, ktorý ponúka poskytovanie konkrétnej poradenskej služby a prijímateľ NFP ju následne postúpi na posúdenie PPA, pred samotným poskytnutím poradenskej služby</w:t>
      </w:r>
      <w:r>
        <w:rPr>
          <w:rFonts w:asciiTheme="minorHAnsi" w:hAnsiTheme="minorHAnsi"/>
          <w:sz w:val="16"/>
          <w:szCs w:val="16"/>
        </w:rPr>
        <w:t>)</w:t>
      </w:r>
      <w:r w:rsidRPr="00AB4035">
        <w:rPr>
          <w:rFonts w:asciiTheme="minorHAnsi" w:hAnsiTheme="minorHAnsi"/>
          <w:sz w:val="16"/>
          <w:szCs w:val="16"/>
        </w:rPr>
        <w:t xml:space="preserve"> na PPA kompletnú žiadosť o poskytnutie minimálnej pomoci, spolu so všetkými povinnými náležitosťami, ktorých preukázanie pre neho vyplýva zo schémy najneskôr </w:t>
      </w:r>
      <w:r w:rsidRPr="0082256B">
        <w:rPr>
          <w:rFonts w:asciiTheme="minorHAnsi" w:hAnsiTheme="minorHAnsi"/>
          <w:b/>
          <w:sz w:val="16"/>
          <w:szCs w:val="16"/>
        </w:rPr>
        <w:t>50 pracovných dní</w:t>
      </w:r>
      <w:r w:rsidRPr="00AB4035">
        <w:rPr>
          <w:rFonts w:asciiTheme="minorHAnsi" w:hAnsiTheme="minorHAnsi"/>
          <w:sz w:val="16"/>
          <w:szCs w:val="16"/>
        </w:rPr>
        <w:t xml:space="preserve"> pred poskytnutím poradenskej služby. </w:t>
      </w:r>
    </w:p>
  </w:footnote>
  <w:footnote w:id="12">
    <w:p w14:paraId="20FAD28A" w14:textId="4E506D12" w:rsidR="00431DC4" w:rsidRPr="009A42F7" w:rsidRDefault="00431DC4" w:rsidP="007C294E">
      <w:pPr>
        <w:pStyle w:val="Textpoznmkypodiarou"/>
        <w:jc w:val="both"/>
        <w:rPr>
          <w:rFonts w:asciiTheme="minorHAnsi" w:hAnsiTheme="minorHAnsi"/>
          <w:sz w:val="16"/>
          <w:szCs w:val="16"/>
        </w:rPr>
      </w:pPr>
      <w:r w:rsidRPr="009A42F7">
        <w:rPr>
          <w:rStyle w:val="Odkaznapoznmkupodiarou"/>
          <w:rFonts w:asciiTheme="minorHAnsi" w:hAnsiTheme="minorHAnsi"/>
          <w:sz w:val="16"/>
          <w:szCs w:val="16"/>
        </w:rPr>
        <w:footnoteRef/>
      </w:r>
      <w:r w:rsidRPr="009A42F7">
        <w:rPr>
          <w:rFonts w:asciiTheme="minorHAnsi" w:hAnsiTheme="minorHAnsi"/>
          <w:sz w:val="16"/>
          <w:szCs w:val="16"/>
        </w:rPr>
        <w:t xml:space="preserve"> Centrálnym registrom sa rozumie informačný systém verejnej správy, ktorý obsahuje údaje o poskytnutej pomoci v Slovenskej republike, správcom agendy informačného systému je Protimonopolný úrad Slovenskej republiky. </w:t>
      </w:r>
      <w:r w:rsidRPr="009A42F7">
        <w:rPr>
          <w:rFonts w:asciiTheme="minorHAnsi" w:hAnsiTheme="minorHAnsi"/>
          <w:sz w:val="16"/>
          <w:szCs w:val="16"/>
        </w:rPr>
        <w:t xml:space="preserve">Prístup do informačného systému pre evidenciu a monitorovanie pomoci (IS SEMP) je možný prostredníctvom webového sídla </w:t>
      </w:r>
      <w:hyperlink r:id="rId2" w:history="1">
        <w:r w:rsidR="00820B66" w:rsidRPr="008325F1">
          <w:rPr>
            <w:rStyle w:val="Hypertextovprepojenie"/>
            <w:rFonts w:asciiTheme="minorHAnsi" w:hAnsiTheme="minorHAnsi"/>
            <w:sz w:val="16"/>
            <w:szCs w:val="16"/>
          </w:rPr>
          <w:t>https://semp.kti2dc.sk/</w:t>
        </w:r>
      </w:hyperlink>
      <w:r w:rsidRPr="009A42F7">
        <w:rPr>
          <w:rFonts w:asciiTheme="minorHAnsi" w:hAnsiTheme="minorHAnsi"/>
          <w:sz w:val="16"/>
          <w:szCs w:val="16"/>
        </w:rPr>
        <w:t xml:space="preserve">.  </w:t>
      </w:r>
    </w:p>
  </w:footnote>
  <w:footnote w:id="13">
    <w:p w14:paraId="516BCE60" w14:textId="77777777" w:rsidR="00431DC4" w:rsidRPr="009A42F7" w:rsidRDefault="00431DC4" w:rsidP="007C294E">
      <w:pPr>
        <w:pStyle w:val="Textpoznmkypodiarou"/>
        <w:jc w:val="both"/>
        <w:rPr>
          <w:rFonts w:asciiTheme="minorHAnsi" w:hAnsiTheme="minorHAnsi"/>
          <w:sz w:val="16"/>
          <w:szCs w:val="16"/>
        </w:rPr>
      </w:pPr>
      <w:r w:rsidRPr="009A42F7">
        <w:rPr>
          <w:rStyle w:val="Odkaznapoznmkupodiarou"/>
          <w:rFonts w:asciiTheme="minorHAnsi" w:hAnsiTheme="minorHAnsi"/>
          <w:sz w:val="16"/>
          <w:szCs w:val="16"/>
        </w:rPr>
        <w:footnoteRef/>
      </w:r>
      <w:r w:rsidRPr="009A42F7">
        <w:rPr>
          <w:rFonts w:asciiTheme="minorHAnsi" w:hAnsiTheme="minorHAnsi"/>
          <w:sz w:val="16"/>
          <w:szCs w:val="16"/>
        </w:rPr>
        <w:t xml:space="preserve"> NFP sa považuje za poskytnutý a prijatý  nadobudnutím účinnosti zmluvy o NFP podľa bodu O.9 schémy. Skutočné vyplatenie NFP nastáva až na základe žiadosti o platbu, ktorou prijímateľ NFP preukáže splnenie podmienok pre vyplatenie platby. Žiadosť o platbu prijímateľ NFP predkladá až po nadobudnutí účinnosti zmluvy o NFP a po nadobudnutí účinnosti zmluvy o poskytnutí minimálnej pomoci. </w:t>
      </w:r>
    </w:p>
  </w:footnote>
  <w:footnote w:id="14">
    <w:p w14:paraId="2FD91556" w14:textId="77777777" w:rsidR="00431DC4" w:rsidRPr="009A42F7" w:rsidRDefault="00431DC4" w:rsidP="007C294E">
      <w:pPr>
        <w:pStyle w:val="Textpoznmkypodiarou"/>
        <w:jc w:val="both"/>
        <w:rPr>
          <w:rFonts w:asciiTheme="minorHAnsi" w:hAnsiTheme="minorHAnsi" w:cstheme="minorHAnsi"/>
          <w:sz w:val="16"/>
          <w:szCs w:val="16"/>
        </w:rPr>
      </w:pPr>
      <w:r w:rsidRPr="009A42F7">
        <w:rPr>
          <w:rStyle w:val="Odkaznapoznmkupodiarou"/>
          <w:rFonts w:asciiTheme="minorHAnsi" w:hAnsiTheme="minorHAnsi" w:cstheme="minorHAnsi"/>
          <w:sz w:val="16"/>
          <w:szCs w:val="16"/>
        </w:rPr>
        <w:footnoteRef/>
      </w:r>
      <w:r w:rsidRPr="009A42F7">
        <w:rPr>
          <w:rFonts w:asciiTheme="minorHAnsi" w:hAnsiTheme="minorHAnsi" w:cstheme="minorHAnsi"/>
          <w:sz w:val="16"/>
          <w:szCs w:val="16"/>
        </w:rPr>
        <w:t xml:space="preserve"> </w:t>
      </w:r>
      <w:r>
        <w:rPr>
          <w:rFonts w:asciiTheme="minorHAnsi" w:hAnsiTheme="minorHAnsi" w:cstheme="minorHAnsi"/>
          <w:bCs/>
          <w:sz w:val="16"/>
          <w:szCs w:val="16"/>
        </w:rPr>
        <w:t>uplatňuje sa schéma</w:t>
      </w:r>
    </w:p>
  </w:footnote>
  <w:footnote w:id="15">
    <w:p w14:paraId="361463A0" w14:textId="77777777" w:rsidR="00431DC4" w:rsidRPr="001A4CEC" w:rsidRDefault="00431DC4" w:rsidP="007C294E">
      <w:pPr>
        <w:pStyle w:val="Textpoznmkypodiarou"/>
        <w:rPr>
          <w:rFonts w:asciiTheme="minorHAnsi" w:hAnsiTheme="minorHAnsi" w:cstheme="minorHAnsi"/>
          <w:sz w:val="16"/>
          <w:szCs w:val="16"/>
        </w:rPr>
      </w:pPr>
      <w:r w:rsidRPr="001A4CEC">
        <w:rPr>
          <w:rStyle w:val="Odkaznapoznmkupodiarou"/>
          <w:rFonts w:asciiTheme="minorHAnsi" w:hAnsiTheme="minorHAnsi" w:cstheme="minorHAnsi"/>
          <w:sz w:val="16"/>
          <w:szCs w:val="16"/>
        </w:rPr>
        <w:footnoteRef/>
      </w:r>
      <w:r w:rsidRPr="001A4CEC">
        <w:rPr>
          <w:rFonts w:asciiTheme="minorHAnsi" w:hAnsiTheme="minorHAnsi" w:cstheme="minorHAnsi"/>
          <w:sz w:val="16"/>
          <w:szCs w:val="16"/>
        </w:rPr>
        <w:t xml:space="preserve"> </w:t>
      </w:r>
      <w:bookmarkStart w:id="16" w:name="poznamka15"/>
      <w:bookmarkEnd w:id="16"/>
      <w:r>
        <w:rPr>
          <w:rFonts w:asciiTheme="minorHAnsi" w:hAnsiTheme="minorHAnsi" w:cstheme="minorHAnsi"/>
          <w:sz w:val="16"/>
          <w:szCs w:val="16"/>
        </w:rPr>
        <w:t>neuplatňuje sa schéma</w:t>
      </w:r>
    </w:p>
  </w:footnote>
  <w:footnote w:id="16">
    <w:p w14:paraId="473ED3BB" w14:textId="77777777" w:rsidR="00431DC4" w:rsidRPr="009A42F7" w:rsidRDefault="00431DC4" w:rsidP="007C294E">
      <w:pPr>
        <w:pStyle w:val="Textpoznmkypodiarou"/>
        <w:jc w:val="both"/>
        <w:rPr>
          <w:rFonts w:asciiTheme="minorHAnsi" w:hAnsiTheme="minorHAnsi" w:cstheme="minorHAnsi"/>
          <w:sz w:val="16"/>
        </w:rPr>
      </w:pPr>
      <w:r w:rsidRPr="009A42F7">
        <w:rPr>
          <w:rStyle w:val="Odkaznapoznmkupodiarou"/>
          <w:rFonts w:asciiTheme="minorHAnsi" w:hAnsiTheme="minorHAnsi" w:cstheme="minorHAnsi"/>
          <w:sz w:val="16"/>
        </w:rPr>
        <w:footnoteRef/>
      </w:r>
      <w:r w:rsidRPr="009A42F7">
        <w:rPr>
          <w:rFonts w:asciiTheme="minorHAnsi" w:hAnsiTheme="minorHAnsi" w:cstheme="minorHAnsi"/>
          <w:sz w:val="16"/>
        </w:rPr>
        <w:t xml:space="preserve"> </w:t>
      </w:r>
      <w:r>
        <w:rPr>
          <w:rFonts w:asciiTheme="minorHAnsi" w:hAnsiTheme="minorHAnsi" w:cstheme="minorHAnsi"/>
          <w:bCs/>
          <w:sz w:val="16"/>
        </w:rPr>
        <w:t>uplatňuje sa schéma</w:t>
      </w:r>
    </w:p>
  </w:footnote>
  <w:footnote w:id="17">
    <w:p w14:paraId="0FF6C0C9" w14:textId="7E93F7B8" w:rsidR="00431DC4" w:rsidRPr="0057436C" w:rsidRDefault="00431DC4" w:rsidP="0057436C">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Napríklad zákon č</w:t>
      </w:r>
      <w:r w:rsidRPr="00D954B9">
        <w:rPr>
          <w:rFonts w:asciiTheme="minorHAnsi" w:hAnsiTheme="minorHAnsi" w:cstheme="minorHAnsi"/>
          <w:color w:val="494949"/>
          <w:sz w:val="16"/>
          <w:szCs w:val="16"/>
        </w:rPr>
        <w:t xml:space="preserve">. </w:t>
      </w:r>
      <w:hyperlink r:id="rId3" w:tooltip="Odkaz na predpis alebo ustanovenie" w:history="1">
        <w:r w:rsidRPr="00D954B9">
          <w:rPr>
            <w:rStyle w:val="Hypertextovprepojenie"/>
            <w:rFonts w:asciiTheme="minorHAnsi" w:hAnsiTheme="minorHAnsi" w:cstheme="minorHAnsi"/>
            <w:iCs/>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3818" w14:textId="121E6BDB" w:rsidR="00431DC4" w:rsidRDefault="00431DC4">
    <w:pPr>
      <w:pStyle w:val="Hlavika"/>
    </w:pPr>
  </w:p>
  <w:p w14:paraId="341C6216" w14:textId="789AA6DA" w:rsidR="00431DC4" w:rsidRDefault="00431DC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6972" w14:textId="67832AA3" w:rsidR="00431DC4" w:rsidRDefault="00431DC4">
    <w:pPr>
      <w:pStyle w:val="Hlavika"/>
    </w:pPr>
  </w:p>
  <w:p w14:paraId="65A277CC" w14:textId="77777777" w:rsidR="00431DC4" w:rsidRPr="000134E3" w:rsidRDefault="00431DC4" w:rsidP="00F77726">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4593089D" wp14:editId="34BE4308">
          <wp:extent cx="2651125" cy="598805"/>
          <wp:effectExtent l="0" t="0" r="0" b="0"/>
          <wp:docPr id="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021E5523" wp14:editId="60B4E147">
          <wp:extent cx="1440815" cy="980440"/>
          <wp:effectExtent l="0" t="0" r="0" b="0"/>
          <wp:docPr id="8"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4DAB76F" w14:textId="77777777" w:rsidR="00431DC4" w:rsidRPr="000134E3" w:rsidRDefault="00431DC4" w:rsidP="00F77726">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sidRPr="000134E3">
      <w:rPr>
        <w:rFonts w:asciiTheme="minorHAnsi" w:hAnsiTheme="minorHAnsi"/>
        <w:b/>
        <w:color w:val="000000"/>
        <w:sz w:val="15"/>
        <w:szCs w:val="15"/>
      </w:rPr>
      <w:t xml:space="preserve">Európsky poľnohospodársky fond pre rozvoj vidieka: </w:t>
    </w:r>
  </w:p>
  <w:p w14:paraId="75BBED7F" w14:textId="77777777" w:rsidR="00431DC4" w:rsidRDefault="00431DC4" w:rsidP="00F77726">
    <w:pPr>
      <w:pStyle w:val="Hlavika"/>
    </w:pPr>
    <w:r w:rsidRPr="000134E3">
      <w:rPr>
        <w:rFonts w:asciiTheme="minorHAnsi" w:hAnsiTheme="minorHAnsi"/>
        <w:color w:val="000000"/>
        <w:sz w:val="15"/>
        <w:szCs w:val="15"/>
      </w:rPr>
      <w:t xml:space="preserve">                                                                                                                                                                 </w:t>
    </w:r>
    <w:r>
      <w:rPr>
        <w:rFonts w:asciiTheme="minorHAnsi" w:hAnsiTheme="minorHAnsi"/>
        <w:color w:val="000000"/>
        <w:sz w:val="15"/>
        <w:szCs w:val="15"/>
      </w:rPr>
      <w:t xml:space="preserve">  </w:t>
    </w:r>
    <w:r w:rsidRPr="000134E3">
      <w:rPr>
        <w:rFonts w:asciiTheme="minorHAnsi" w:hAnsiTheme="minorHAnsi"/>
        <w:color w:val="000000"/>
        <w:sz w:val="15"/>
        <w:szCs w:val="15"/>
      </w:rPr>
      <w:t xml:space="preserve">Európa investuje do vidieckych oblastí </w:t>
    </w:r>
    <w:r w:rsidRPr="000134E3">
      <w:rPr>
        <w:rFonts w:asciiTheme="minorHAnsi" w:hAnsiTheme="minorHAnsi"/>
        <w:i/>
        <w:iCs/>
        <w:sz w:val="20"/>
      </w:rPr>
      <w:tab/>
    </w:r>
  </w:p>
  <w:p w14:paraId="2E07AC32" w14:textId="77777777" w:rsidR="00431DC4" w:rsidRDefault="00431DC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FE8"/>
    <w:multiLevelType w:val="hybridMultilevel"/>
    <w:tmpl w:val="780CCF14"/>
    <w:lvl w:ilvl="0" w:tplc="1722F6BE">
      <w:start w:val="4"/>
      <w:numFmt w:val="bullet"/>
      <w:lvlText w:val="-"/>
      <w:lvlJc w:val="left"/>
      <w:pPr>
        <w:ind w:left="927" w:hanging="360"/>
      </w:pPr>
      <w:rPr>
        <w:rFonts w:ascii="Calibri" w:eastAsia="Times New Roman" w:hAnsi="Calibri" w:cs="Calibri"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05E963E8"/>
    <w:multiLevelType w:val="hybridMultilevel"/>
    <w:tmpl w:val="F884A33A"/>
    <w:lvl w:ilvl="0" w:tplc="1256BEDE">
      <w:start w:val="1"/>
      <w:numFmt w:val="decimal"/>
      <w:lvlText w:val="2.%1.1"/>
      <w:lvlJc w:val="left"/>
      <w:pPr>
        <w:ind w:left="2149" w:hanging="360"/>
      </w:pPr>
      <w:rPr>
        <w:rFonts w:hint="default"/>
      </w:r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2" w15:restartNumberingAfterBreak="0">
    <w:nsid w:val="08D17137"/>
    <w:multiLevelType w:val="hybridMultilevel"/>
    <w:tmpl w:val="18B2E13E"/>
    <w:lvl w:ilvl="0" w:tplc="1256BEDE">
      <w:start w:val="1"/>
      <w:numFmt w:val="decimal"/>
      <w:lvlText w:val="2.%1.1"/>
      <w:lvlJc w:val="left"/>
      <w:pPr>
        <w:ind w:left="2150" w:hanging="360"/>
      </w:pPr>
      <w:rPr>
        <w:rFonts w:hint="default"/>
      </w:rPr>
    </w:lvl>
    <w:lvl w:ilvl="1" w:tplc="041B0019" w:tentative="1">
      <w:start w:val="1"/>
      <w:numFmt w:val="lowerLetter"/>
      <w:lvlText w:val="%2."/>
      <w:lvlJc w:val="left"/>
      <w:pPr>
        <w:ind w:left="2870" w:hanging="360"/>
      </w:pPr>
    </w:lvl>
    <w:lvl w:ilvl="2" w:tplc="041B001B" w:tentative="1">
      <w:start w:val="1"/>
      <w:numFmt w:val="lowerRoman"/>
      <w:lvlText w:val="%3."/>
      <w:lvlJc w:val="right"/>
      <w:pPr>
        <w:ind w:left="3590" w:hanging="180"/>
      </w:pPr>
    </w:lvl>
    <w:lvl w:ilvl="3" w:tplc="041B000F" w:tentative="1">
      <w:start w:val="1"/>
      <w:numFmt w:val="decimal"/>
      <w:lvlText w:val="%4."/>
      <w:lvlJc w:val="left"/>
      <w:pPr>
        <w:ind w:left="4310" w:hanging="360"/>
      </w:pPr>
    </w:lvl>
    <w:lvl w:ilvl="4" w:tplc="041B0019" w:tentative="1">
      <w:start w:val="1"/>
      <w:numFmt w:val="lowerLetter"/>
      <w:lvlText w:val="%5."/>
      <w:lvlJc w:val="left"/>
      <w:pPr>
        <w:ind w:left="5030" w:hanging="360"/>
      </w:pPr>
    </w:lvl>
    <w:lvl w:ilvl="5" w:tplc="041B001B" w:tentative="1">
      <w:start w:val="1"/>
      <w:numFmt w:val="lowerRoman"/>
      <w:lvlText w:val="%6."/>
      <w:lvlJc w:val="right"/>
      <w:pPr>
        <w:ind w:left="5750" w:hanging="180"/>
      </w:pPr>
    </w:lvl>
    <w:lvl w:ilvl="6" w:tplc="041B000F" w:tentative="1">
      <w:start w:val="1"/>
      <w:numFmt w:val="decimal"/>
      <w:lvlText w:val="%7."/>
      <w:lvlJc w:val="left"/>
      <w:pPr>
        <w:ind w:left="6470" w:hanging="360"/>
      </w:pPr>
    </w:lvl>
    <w:lvl w:ilvl="7" w:tplc="041B0019" w:tentative="1">
      <w:start w:val="1"/>
      <w:numFmt w:val="lowerLetter"/>
      <w:lvlText w:val="%8."/>
      <w:lvlJc w:val="left"/>
      <w:pPr>
        <w:ind w:left="7190" w:hanging="360"/>
      </w:pPr>
    </w:lvl>
    <w:lvl w:ilvl="8" w:tplc="041B001B" w:tentative="1">
      <w:start w:val="1"/>
      <w:numFmt w:val="lowerRoman"/>
      <w:lvlText w:val="%9."/>
      <w:lvlJc w:val="right"/>
      <w:pPr>
        <w:ind w:left="7910" w:hanging="180"/>
      </w:pPr>
    </w:lvl>
  </w:abstractNum>
  <w:abstractNum w:abstractNumId="3" w15:restartNumberingAfterBreak="0">
    <w:nsid w:val="09E536C0"/>
    <w:multiLevelType w:val="multilevel"/>
    <w:tmpl w:val="51F6B466"/>
    <w:lvl w:ilvl="0">
      <w:start w:val="4"/>
      <w:numFmt w:val="decimal"/>
      <w:lvlText w:val="%1"/>
      <w:lvlJc w:val="left"/>
      <w:pPr>
        <w:ind w:left="360" w:hanging="360"/>
      </w:pPr>
      <w:rPr>
        <w:rFonts w:hint="default"/>
      </w:rPr>
    </w:lvl>
    <w:lvl w:ilvl="1">
      <w:start w:val="5"/>
      <w:numFmt w:val="decimal"/>
      <w:lvlText w:val="%1.%2"/>
      <w:lvlJc w:val="left"/>
      <w:pPr>
        <w:ind w:left="360" w:hanging="360"/>
      </w:pPr>
      <w:rPr>
        <w:rFonts w:asciiTheme="minorHAnsi" w:hAnsiTheme="minorHAnsi" w:cstheme="minorHAnsi"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6" w15:restartNumberingAfterBreak="0">
    <w:nsid w:val="13B52EF0"/>
    <w:multiLevelType w:val="multilevel"/>
    <w:tmpl w:val="FB327280"/>
    <w:lvl w:ilvl="0">
      <w:start w:val="1"/>
      <w:numFmt w:val="decimal"/>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FD73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9" w15:restartNumberingAfterBreak="0">
    <w:nsid w:val="16D645DA"/>
    <w:multiLevelType w:val="hybridMultilevel"/>
    <w:tmpl w:val="AD16D928"/>
    <w:lvl w:ilvl="0" w:tplc="75689BBE">
      <w:start w:val="1"/>
      <w:numFmt w:val="decimal"/>
      <w:lvlText w:val="%1."/>
      <w:lvlJc w:val="left"/>
      <w:pPr>
        <w:ind w:left="720" w:hanging="360"/>
      </w:pPr>
      <w:rPr>
        <w:rFonts w:hint="default"/>
        <w:b/>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E158EB"/>
    <w:multiLevelType w:val="hybridMultilevel"/>
    <w:tmpl w:val="40509AE8"/>
    <w:lvl w:ilvl="0" w:tplc="583089B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3B377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2317C6"/>
    <w:multiLevelType w:val="multilevel"/>
    <w:tmpl w:val="9DDA47A6"/>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13"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BC470E7"/>
    <w:multiLevelType w:val="hybridMultilevel"/>
    <w:tmpl w:val="5E7E7EF8"/>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6"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7" w15:restartNumberingAfterBreak="0">
    <w:nsid w:val="1E7D5D3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9"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0"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3E5249"/>
    <w:multiLevelType w:val="hybridMultilevel"/>
    <w:tmpl w:val="D8860400"/>
    <w:lvl w:ilvl="0" w:tplc="BB121CC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27B92C08"/>
    <w:multiLevelType w:val="hybridMultilevel"/>
    <w:tmpl w:val="EB18877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4"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5"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6"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9" w15:restartNumberingAfterBreak="0">
    <w:nsid w:val="32897DDA"/>
    <w:multiLevelType w:val="hybridMultilevel"/>
    <w:tmpl w:val="AAC6DA78"/>
    <w:lvl w:ilvl="0" w:tplc="5CFE19F8">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0"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1"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C8743E5"/>
    <w:multiLevelType w:val="multilevel"/>
    <w:tmpl w:val="E834B2A2"/>
    <w:lvl w:ilvl="0">
      <w:start w:val="1"/>
      <w:numFmt w:val="decimal"/>
      <w:lvlText w:val="%1"/>
      <w:lvlJc w:val="left"/>
      <w:pPr>
        <w:ind w:left="30" w:hanging="30"/>
      </w:pPr>
      <w:rPr>
        <w:rFonts w:hint="default"/>
        <w:b/>
      </w:rPr>
    </w:lvl>
    <w:lvl w:ilvl="1">
      <w:start w:val="1"/>
      <w:numFmt w:val="decimal"/>
      <w:lvlText w:val="%1.%2"/>
      <w:lvlJc w:val="left"/>
      <w:pPr>
        <w:ind w:left="30" w:hanging="30"/>
      </w:pPr>
      <w:rPr>
        <w:rFonts w:hint="default"/>
        <w:b/>
      </w:rPr>
    </w:lvl>
    <w:lvl w:ilvl="2">
      <w:start w:val="1"/>
      <w:numFmt w:val="decimal"/>
      <w:lvlText w:val="%1.%2.%3"/>
      <w:lvlJc w:val="left"/>
      <w:pPr>
        <w:ind w:left="390" w:hanging="390"/>
      </w:pPr>
      <w:rPr>
        <w:rFonts w:hint="default"/>
        <w:b/>
      </w:rPr>
    </w:lvl>
    <w:lvl w:ilvl="3">
      <w:start w:val="1"/>
      <w:numFmt w:val="decimal"/>
      <w:lvlText w:val="%1.%2.%3.%4"/>
      <w:lvlJc w:val="left"/>
      <w:pPr>
        <w:ind w:left="390" w:hanging="390"/>
      </w:pPr>
      <w:rPr>
        <w:rFonts w:hint="default"/>
        <w:b/>
      </w:rPr>
    </w:lvl>
    <w:lvl w:ilvl="4">
      <w:start w:val="1"/>
      <w:numFmt w:val="decimal"/>
      <w:lvlText w:val="%1.%2.%3.%4.%5"/>
      <w:lvlJc w:val="left"/>
      <w:pPr>
        <w:ind w:left="750" w:hanging="750"/>
      </w:pPr>
      <w:rPr>
        <w:rFonts w:hint="default"/>
        <w:b/>
      </w:rPr>
    </w:lvl>
    <w:lvl w:ilvl="5">
      <w:start w:val="1"/>
      <w:numFmt w:val="decimal"/>
      <w:lvlText w:val="%1.%2.%3.%4.%5.%6"/>
      <w:lvlJc w:val="left"/>
      <w:pPr>
        <w:ind w:left="750" w:hanging="750"/>
      </w:pPr>
      <w:rPr>
        <w:rFonts w:hint="default"/>
        <w:b/>
      </w:rPr>
    </w:lvl>
    <w:lvl w:ilvl="6">
      <w:start w:val="1"/>
      <w:numFmt w:val="decimal"/>
      <w:lvlText w:val="%1.%2.%3.%4.%5.%6.%7"/>
      <w:lvlJc w:val="left"/>
      <w:pPr>
        <w:ind w:left="1110" w:hanging="1110"/>
      </w:pPr>
      <w:rPr>
        <w:rFonts w:hint="default"/>
        <w:b/>
      </w:rPr>
    </w:lvl>
    <w:lvl w:ilvl="7">
      <w:start w:val="1"/>
      <w:numFmt w:val="decimal"/>
      <w:lvlText w:val="%1.%2.%3.%4.%5.%6.%7.%8"/>
      <w:lvlJc w:val="left"/>
      <w:pPr>
        <w:ind w:left="1110" w:hanging="1110"/>
      </w:pPr>
      <w:rPr>
        <w:rFonts w:hint="default"/>
        <w:b/>
      </w:rPr>
    </w:lvl>
    <w:lvl w:ilvl="8">
      <w:start w:val="1"/>
      <w:numFmt w:val="decimal"/>
      <w:lvlText w:val="%1.%2.%3.%4.%5.%6.%7.%8.%9"/>
      <w:lvlJc w:val="left"/>
      <w:pPr>
        <w:ind w:left="1110" w:hanging="1110"/>
      </w:pPr>
      <w:rPr>
        <w:rFonts w:hint="default"/>
        <w:b/>
      </w:rPr>
    </w:lvl>
  </w:abstractNum>
  <w:abstractNum w:abstractNumId="33"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23508E"/>
    <w:multiLevelType w:val="hybridMultilevel"/>
    <w:tmpl w:val="2F2E55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6" w15:restartNumberingAfterBreak="0">
    <w:nsid w:val="420615B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3FC4E6D"/>
    <w:multiLevelType w:val="multilevel"/>
    <w:tmpl w:val="4D4CC4D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15:restartNumberingAfterBreak="0">
    <w:nsid w:val="485233C9"/>
    <w:multiLevelType w:val="hybridMultilevel"/>
    <w:tmpl w:val="5634949C"/>
    <w:lvl w:ilvl="0" w:tplc="8CF2A08A">
      <w:start w:val="1"/>
      <w:numFmt w:val="decimal"/>
      <w:lvlText w:val="%1."/>
      <w:lvlJc w:val="left"/>
      <w:pPr>
        <w:ind w:left="1713" w:hanging="360"/>
      </w:pPr>
      <w:rPr>
        <w:rFonts w:asciiTheme="minorHAnsi" w:hAnsiTheme="minorHAnsi" w:hint="default"/>
        <w:b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0" w15:restartNumberingAfterBreak="0">
    <w:nsid w:val="4B0C5581"/>
    <w:multiLevelType w:val="multilevel"/>
    <w:tmpl w:val="5634A308"/>
    <w:lvl w:ilvl="0">
      <w:start w:val="1"/>
      <w:numFmt w:val="decimal"/>
      <w:lvlText w:val="%1."/>
      <w:lvlJc w:val="left"/>
      <w:pPr>
        <w:ind w:left="720" w:hanging="360"/>
      </w:pPr>
      <w:rPr>
        <w:rFonts w:hint="default"/>
        <w:b/>
      </w:rPr>
    </w:lvl>
    <w:lvl w:ilvl="1">
      <w:start w:val="4"/>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328" w:hanging="1440"/>
      </w:pPr>
      <w:rPr>
        <w:rFonts w:hint="default"/>
        <w:b/>
      </w:rPr>
    </w:lvl>
  </w:abstractNum>
  <w:abstractNum w:abstractNumId="41" w15:restartNumberingAfterBreak="0">
    <w:nsid w:val="4CFC1D43"/>
    <w:multiLevelType w:val="hybridMultilevel"/>
    <w:tmpl w:val="50E6E0E0"/>
    <w:lvl w:ilvl="0" w:tplc="F6AEF742">
      <w:start w:val="1"/>
      <w:numFmt w:val="decimal"/>
      <w:lvlText w:val="2.%1"/>
      <w:lvlJc w:val="left"/>
      <w:pPr>
        <w:ind w:left="720" w:hanging="360"/>
      </w:pPr>
      <w:rPr>
        <w:rFonts w:hint="default"/>
      </w:rPr>
    </w:lvl>
    <w:lvl w:ilvl="1" w:tplc="F6AEF742">
      <w:start w:val="1"/>
      <w:numFmt w:val="decimal"/>
      <w:lvlText w:val="2.%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43" w15:restartNumberingAfterBreak="0">
    <w:nsid w:val="4E0D018A"/>
    <w:multiLevelType w:val="multilevel"/>
    <w:tmpl w:val="8144969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4"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FD97B6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48" w15:restartNumberingAfterBreak="0">
    <w:nsid w:val="516900B4"/>
    <w:multiLevelType w:val="multilevel"/>
    <w:tmpl w:val="D70C743E"/>
    <w:lvl w:ilvl="0">
      <w:start w:val="4"/>
      <w:numFmt w:val="decimal"/>
      <w:lvlText w:val="%1"/>
      <w:lvlJc w:val="left"/>
      <w:pPr>
        <w:ind w:left="360" w:hanging="360"/>
      </w:pPr>
      <w:rPr>
        <w:rFonts w:hint="default"/>
        <w:b w:val="0"/>
      </w:rPr>
    </w:lvl>
    <w:lvl w:ilvl="1">
      <w:start w:val="1"/>
      <w:numFmt w:val="decimal"/>
      <w:lvlText w:val="%1.%2"/>
      <w:lvlJc w:val="left"/>
      <w:pPr>
        <w:ind w:left="644"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9" w15:restartNumberingAfterBreak="0">
    <w:nsid w:val="51B55E17"/>
    <w:multiLevelType w:val="hybridMultilevel"/>
    <w:tmpl w:val="6A9EC1EE"/>
    <w:lvl w:ilvl="0" w:tplc="041B000F">
      <w:start w:val="1"/>
      <w:numFmt w:val="decimal"/>
      <w:lvlText w:val="%1."/>
      <w:lvlJc w:val="left"/>
      <w:pPr>
        <w:ind w:left="720" w:hanging="360"/>
      </w:pPr>
      <w:rPr>
        <w:rFonts w:hint="default"/>
      </w:rPr>
    </w:lvl>
    <w:lvl w:ilvl="1" w:tplc="6ED8B468">
      <w:numFmt w:val="bullet"/>
      <w:lvlText w:val="–"/>
      <w:lvlJc w:val="left"/>
      <w:pPr>
        <w:ind w:left="1440" w:hanging="360"/>
      </w:pPr>
      <w:rPr>
        <w:rFonts w:ascii="Times New Roman" w:eastAsia="Times New Roman" w:hAnsi="Times New Roman" w:cs="Times New Roman" w:hint="default"/>
        <w:b/>
      </w:rPr>
    </w:lvl>
    <w:lvl w:ilvl="2" w:tplc="88827F80">
      <w:start w:val="1"/>
      <w:numFmt w:val="bullet"/>
      <w:lvlText w:val="-"/>
      <w:lvlJc w:val="left"/>
      <w:pPr>
        <w:ind w:left="2160" w:hanging="360"/>
      </w:pPr>
      <w:rPr>
        <w:rFonts w:ascii="Calibri" w:hAnsi="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21068F1"/>
    <w:multiLevelType w:val="multilevel"/>
    <w:tmpl w:val="294EF94C"/>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2" w15:restartNumberingAfterBreak="0">
    <w:nsid w:val="554E5EAF"/>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7DD7A9F"/>
    <w:multiLevelType w:val="hybridMultilevel"/>
    <w:tmpl w:val="8C16BE58"/>
    <w:lvl w:ilvl="0" w:tplc="DB30831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88E016A"/>
    <w:multiLevelType w:val="hybridMultilevel"/>
    <w:tmpl w:val="5758633C"/>
    <w:lvl w:ilvl="0" w:tplc="A13059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5CB97E9F"/>
    <w:multiLevelType w:val="multilevel"/>
    <w:tmpl w:val="A7F6F8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2.%5.1"/>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7" w15:restartNumberingAfterBreak="0">
    <w:nsid w:val="64067ACB"/>
    <w:multiLevelType w:val="multilevel"/>
    <w:tmpl w:val="2D2E8962"/>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ascii="Calibri" w:hAnsi="Calibri" w:cs="Calibri" w:hint="default"/>
        <w:b/>
        <w:sz w:val="22"/>
        <w:szCs w:val="22"/>
      </w:rPr>
    </w:lvl>
    <w:lvl w:ilvl="3">
      <w:start w:val="1"/>
      <w:numFmt w:val="decimal"/>
      <w:lvlText w:val="%1.%2.%3.%4"/>
      <w:lvlJc w:val="left"/>
      <w:pPr>
        <w:ind w:left="1620" w:hanging="720"/>
      </w:pPr>
      <w:rPr>
        <w:rFonts w:cs="Symbol" w:hint="default"/>
        <w:b/>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58"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9"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BC6546C"/>
    <w:multiLevelType w:val="hybridMultilevel"/>
    <w:tmpl w:val="1AD83986"/>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2" w15:restartNumberingAfterBreak="0">
    <w:nsid w:val="712B54CB"/>
    <w:multiLevelType w:val="hybridMultilevel"/>
    <w:tmpl w:val="6F14E99C"/>
    <w:lvl w:ilvl="0" w:tplc="6ED8B468">
      <w:numFmt w:val="bullet"/>
      <w:lvlText w:val="–"/>
      <w:lvlJc w:val="left"/>
      <w:pPr>
        <w:ind w:left="1287" w:hanging="360"/>
      </w:pPr>
      <w:rPr>
        <w:rFonts w:ascii="Times New Roman" w:eastAsia="Times New Roman" w:hAnsi="Times New Roman" w:cs="Times New Roman" w:hint="default"/>
      </w:rPr>
    </w:lvl>
    <w:lvl w:ilvl="1" w:tplc="6ED8B468">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7634045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6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68"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43"/>
  </w:num>
  <w:num w:numId="4">
    <w:abstractNumId w:val="42"/>
  </w:num>
  <w:num w:numId="5">
    <w:abstractNumId w:val="24"/>
  </w:num>
  <w:num w:numId="6">
    <w:abstractNumId w:val="22"/>
  </w:num>
  <w:num w:numId="7">
    <w:abstractNumId w:val="35"/>
  </w:num>
  <w:num w:numId="8">
    <w:abstractNumId w:val="68"/>
  </w:num>
  <w:num w:numId="9">
    <w:abstractNumId w:val="26"/>
  </w:num>
  <w:num w:numId="10">
    <w:abstractNumId w:val="44"/>
  </w:num>
  <w:num w:numId="11">
    <w:abstractNumId w:val="16"/>
  </w:num>
  <w:num w:numId="12">
    <w:abstractNumId w:val="8"/>
  </w:num>
  <w:num w:numId="13">
    <w:abstractNumId w:val="56"/>
  </w:num>
  <w:num w:numId="14">
    <w:abstractNumId w:val="28"/>
  </w:num>
  <w:num w:numId="15">
    <w:abstractNumId w:val="15"/>
  </w:num>
  <w:num w:numId="16">
    <w:abstractNumId w:val="65"/>
  </w:num>
  <w:num w:numId="17">
    <w:abstractNumId w:val="30"/>
  </w:num>
  <w:num w:numId="18">
    <w:abstractNumId w:val="59"/>
  </w:num>
  <w:num w:numId="19">
    <w:abstractNumId w:val="45"/>
  </w:num>
  <w:num w:numId="20">
    <w:abstractNumId w:val="37"/>
  </w:num>
  <w:num w:numId="21">
    <w:abstractNumId w:val="33"/>
  </w:num>
  <w:num w:numId="22">
    <w:abstractNumId w:val="20"/>
  </w:num>
  <w:num w:numId="23">
    <w:abstractNumId w:val="51"/>
  </w:num>
  <w:num w:numId="24">
    <w:abstractNumId w:val="9"/>
  </w:num>
  <w:num w:numId="25">
    <w:abstractNumId w:val="66"/>
  </w:num>
  <w:num w:numId="26">
    <w:abstractNumId w:val="19"/>
  </w:num>
  <w:num w:numId="27">
    <w:abstractNumId w:val="67"/>
  </w:num>
  <w:num w:numId="28">
    <w:abstractNumId w:val="27"/>
  </w:num>
  <w:num w:numId="29">
    <w:abstractNumId w:val="57"/>
  </w:num>
  <w:num w:numId="30">
    <w:abstractNumId w:val="13"/>
  </w:num>
  <w:num w:numId="31">
    <w:abstractNumId w:val="18"/>
  </w:num>
  <w:num w:numId="32">
    <w:abstractNumId w:val="61"/>
  </w:num>
  <w:num w:numId="33">
    <w:abstractNumId w:val="4"/>
  </w:num>
  <w:num w:numId="34">
    <w:abstractNumId w:val="58"/>
  </w:num>
  <w:num w:numId="35">
    <w:abstractNumId w:val="47"/>
  </w:num>
  <w:num w:numId="36">
    <w:abstractNumId w:val="31"/>
  </w:num>
  <w:num w:numId="37">
    <w:abstractNumId w:val="64"/>
  </w:num>
  <w:num w:numId="38">
    <w:abstractNumId w:val="25"/>
  </w:num>
  <w:num w:numId="39">
    <w:abstractNumId w:val="0"/>
  </w:num>
  <w:num w:numId="40">
    <w:abstractNumId w:val="49"/>
  </w:num>
  <w:num w:numId="41">
    <w:abstractNumId w:val="52"/>
  </w:num>
  <w:num w:numId="42">
    <w:abstractNumId w:val="41"/>
  </w:num>
  <w:num w:numId="43">
    <w:abstractNumId w:val="32"/>
  </w:num>
  <w:num w:numId="44">
    <w:abstractNumId w:val="12"/>
  </w:num>
  <w:num w:numId="45">
    <w:abstractNumId w:val="7"/>
  </w:num>
  <w:num w:numId="46">
    <w:abstractNumId w:val="63"/>
  </w:num>
  <w:num w:numId="47">
    <w:abstractNumId w:val="7"/>
  </w:num>
  <w:num w:numId="48">
    <w:abstractNumId w:val="46"/>
  </w:num>
  <w:num w:numId="49">
    <w:abstractNumId w:val="40"/>
  </w:num>
  <w:num w:numId="50">
    <w:abstractNumId w:val="10"/>
  </w:num>
  <w:num w:numId="51">
    <w:abstractNumId w:val="36"/>
  </w:num>
  <w:num w:numId="52">
    <w:abstractNumId w:val="17"/>
  </w:num>
  <w:num w:numId="53">
    <w:abstractNumId w:val="29"/>
  </w:num>
  <w:num w:numId="54">
    <w:abstractNumId w:val="11"/>
  </w:num>
  <w:num w:numId="55">
    <w:abstractNumId w:val="62"/>
  </w:num>
  <w:num w:numId="56">
    <w:abstractNumId w:val="23"/>
  </w:num>
  <w:num w:numId="57">
    <w:abstractNumId w:val="1"/>
  </w:num>
  <w:num w:numId="58">
    <w:abstractNumId w:val="55"/>
  </w:num>
  <w:num w:numId="59">
    <w:abstractNumId w:val="2"/>
  </w:num>
  <w:num w:numId="60">
    <w:abstractNumId w:val="60"/>
  </w:num>
  <w:num w:numId="61">
    <w:abstractNumId w:val="39"/>
  </w:num>
  <w:num w:numId="62">
    <w:abstractNumId w:val="14"/>
  </w:num>
  <w:num w:numId="63">
    <w:abstractNumId w:val="54"/>
  </w:num>
  <w:num w:numId="64">
    <w:abstractNumId w:val="53"/>
  </w:num>
  <w:num w:numId="65">
    <w:abstractNumId w:val="34"/>
  </w:num>
  <w:num w:numId="66">
    <w:abstractNumId w:val="48"/>
  </w:num>
  <w:num w:numId="67">
    <w:abstractNumId w:val="3"/>
  </w:num>
  <w:num w:numId="68">
    <w:abstractNumId w:val="21"/>
  </w:num>
  <w:num w:numId="69">
    <w:abstractNumId w:val="6"/>
  </w:num>
  <w:num w:numId="70">
    <w:abstractNumId w:val="50"/>
  </w:num>
  <w:num w:numId="71">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18DC"/>
    <w:rsid w:val="000060B7"/>
    <w:rsid w:val="000064C8"/>
    <w:rsid w:val="000110C2"/>
    <w:rsid w:val="000119EA"/>
    <w:rsid w:val="000133A2"/>
    <w:rsid w:val="000134E3"/>
    <w:rsid w:val="00014E1A"/>
    <w:rsid w:val="00016592"/>
    <w:rsid w:val="00030DA7"/>
    <w:rsid w:val="00031166"/>
    <w:rsid w:val="00031469"/>
    <w:rsid w:val="00032C23"/>
    <w:rsid w:val="00035D64"/>
    <w:rsid w:val="00035F45"/>
    <w:rsid w:val="00037172"/>
    <w:rsid w:val="00040B42"/>
    <w:rsid w:val="00045493"/>
    <w:rsid w:val="00047758"/>
    <w:rsid w:val="00052262"/>
    <w:rsid w:val="00055791"/>
    <w:rsid w:val="00060B33"/>
    <w:rsid w:val="00062104"/>
    <w:rsid w:val="000637F2"/>
    <w:rsid w:val="00064D2A"/>
    <w:rsid w:val="00067EA7"/>
    <w:rsid w:val="00071701"/>
    <w:rsid w:val="00071711"/>
    <w:rsid w:val="00072273"/>
    <w:rsid w:val="00077198"/>
    <w:rsid w:val="00085ABD"/>
    <w:rsid w:val="00085E93"/>
    <w:rsid w:val="0009100C"/>
    <w:rsid w:val="00095E2D"/>
    <w:rsid w:val="00097A4D"/>
    <w:rsid w:val="000B06F8"/>
    <w:rsid w:val="000B4483"/>
    <w:rsid w:val="000B4C9F"/>
    <w:rsid w:val="000B5047"/>
    <w:rsid w:val="000B5436"/>
    <w:rsid w:val="000C1041"/>
    <w:rsid w:val="000C780A"/>
    <w:rsid w:val="000D1521"/>
    <w:rsid w:val="000D4437"/>
    <w:rsid w:val="000E2562"/>
    <w:rsid w:val="000E2B08"/>
    <w:rsid w:val="000E601A"/>
    <w:rsid w:val="000E7034"/>
    <w:rsid w:val="000F0C11"/>
    <w:rsid w:val="000F2F5C"/>
    <w:rsid w:val="00102608"/>
    <w:rsid w:val="00103166"/>
    <w:rsid w:val="0010705C"/>
    <w:rsid w:val="00107BA9"/>
    <w:rsid w:val="00107C6B"/>
    <w:rsid w:val="0011058D"/>
    <w:rsid w:val="00111ECE"/>
    <w:rsid w:val="001133E0"/>
    <w:rsid w:val="00114651"/>
    <w:rsid w:val="001156C7"/>
    <w:rsid w:val="0011783D"/>
    <w:rsid w:val="00117AEC"/>
    <w:rsid w:val="001221AB"/>
    <w:rsid w:val="00122C75"/>
    <w:rsid w:val="001233E4"/>
    <w:rsid w:val="00124FEE"/>
    <w:rsid w:val="0012590B"/>
    <w:rsid w:val="0012740C"/>
    <w:rsid w:val="00127A6A"/>
    <w:rsid w:val="00130E95"/>
    <w:rsid w:val="001310A0"/>
    <w:rsid w:val="00142369"/>
    <w:rsid w:val="00142916"/>
    <w:rsid w:val="00144CB1"/>
    <w:rsid w:val="00151AE9"/>
    <w:rsid w:val="00154182"/>
    <w:rsid w:val="00155AF7"/>
    <w:rsid w:val="00161C36"/>
    <w:rsid w:val="001623F7"/>
    <w:rsid w:val="00164FB6"/>
    <w:rsid w:val="00166EF2"/>
    <w:rsid w:val="001722C2"/>
    <w:rsid w:val="001775AE"/>
    <w:rsid w:val="00183D6C"/>
    <w:rsid w:val="0018442F"/>
    <w:rsid w:val="00184CD0"/>
    <w:rsid w:val="00190E6E"/>
    <w:rsid w:val="00191E28"/>
    <w:rsid w:val="00193D89"/>
    <w:rsid w:val="00194471"/>
    <w:rsid w:val="001974BC"/>
    <w:rsid w:val="001A056B"/>
    <w:rsid w:val="001A38ED"/>
    <w:rsid w:val="001A4560"/>
    <w:rsid w:val="001A4CEC"/>
    <w:rsid w:val="001C002C"/>
    <w:rsid w:val="001C14B8"/>
    <w:rsid w:val="001D10B3"/>
    <w:rsid w:val="001D32CF"/>
    <w:rsid w:val="001D39A3"/>
    <w:rsid w:val="001D7C45"/>
    <w:rsid w:val="001E4CD0"/>
    <w:rsid w:val="001E5BB8"/>
    <w:rsid w:val="001E70A6"/>
    <w:rsid w:val="001F6DE8"/>
    <w:rsid w:val="001F7343"/>
    <w:rsid w:val="002004B6"/>
    <w:rsid w:val="00200899"/>
    <w:rsid w:val="002013E8"/>
    <w:rsid w:val="00206CCF"/>
    <w:rsid w:val="00207931"/>
    <w:rsid w:val="002106A4"/>
    <w:rsid w:val="002151A4"/>
    <w:rsid w:val="00217A87"/>
    <w:rsid w:val="00221BAD"/>
    <w:rsid w:val="002223A2"/>
    <w:rsid w:val="00225343"/>
    <w:rsid w:val="002303CE"/>
    <w:rsid w:val="00230895"/>
    <w:rsid w:val="00231199"/>
    <w:rsid w:val="002315E2"/>
    <w:rsid w:val="0023391B"/>
    <w:rsid w:val="00236814"/>
    <w:rsid w:val="002407B7"/>
    <w:rsid w:val="00243FBC"/>
    <w:rsid w:val="0024539F"/>
    <w:rsid w:val="002456C1"/>
    <w:rsid w:val="002458F0"/>
    <w:rsid w:val="00245A0F"/>
    <w:rsid w:val="0025011F"/>
    <w:rsid w:val="0025316D"/>
    <w:rsid w:val="00257116"/>
    <w:rsid w:val="00262CF1"/>
    <w:rsid w:val="00264111"/>
    <w:rsid w:val="002708E7"/>
    <w:rsid w:val="00271ED9"/>
    <w:rsid w:val="00272AC8"/>
    <w:rsid w:val="002751A1"/>
    <w:rsid w:val="002752B5"/>
    <w:rsid w:val="00276F8B"/>
    <w:rsid w:val="0028065B"/>
    <w:rsid w:val="00284801"/>
    <w:rsid w:val="00284CDA"/>
    <w:rsid w:val="00286DD9"/>
    <w:rsid w:val="00287204"/>
    <w:rsid w:val="00290D1E"/>
    <w:rsid w:val="00294496"/>
    <w:rsid w:val="0029483D"/>
    <w:rsid w:val="00294C43"/>
    <w:rsid w:val="002A08C6"/>
    <w:rsid w:val="002A19D5"/>
    <w:rsid w:val="002A20C3"/>
    <w:rsid w:val="002A3388"/>
    <w:rsid w:val="002A449F"/>
    <w:rsid w:val="002B4479"/>
    <w:rsid w:val="002B6BF7"/>
    <w:rsid w:val="002B7C7F"/>
    <w:rsid w:val="002C31D0"/>
    <w:rsid w:val="002C3D62"/>
    <w:rsid w:val="002C4544"/>
    <w:rsid w:val="002C5659"/>
    <w:rsid w:val="002D543F"/>
    <w:rsid w:val="002D63E2"/>
    <w:rsid w:val="002E02DB"/>
    <w:rsid w:val="002E0479"/>
    <w:rsid w:val="002E0A1D"/>
    <w:rsid w:val="002E3914"/>
    <w:rsid w:val="002E688C"/>
    <w:rsid w:val="002F3140"/>
    <w:rsid w:val="002F3183"/>
    <w:rsid w:val="002F3F50"/>
    <w:rsid w:val="002F4AC4"/>
    <w:rsid w:val="002F4FC1"/>
    <w:rsid w:val="002F506C"/>
    <w:rsid w:val="002F7628"/>
    <w:rsid w:val="0030530F"/>
    <w:rsid w:val="00310F74"/>
    <w:rsid w:val="00314738"/>
    <w:rsid w:val="003214A3"/>
    <w:rsid w:val="00322792"/>
    <w:rsid w:val="00323848"/>
    <w:rsid w:val="003306D1"/>
    <w:rsid w:val="00330B7E"/>
    <w:rsid w:val="00334A51"/>
    <w:rsid w:val="00334CF4"/>
    <w:rsid w:val="003356EB"/>
    <w:rsid w:val="00336FA4"/>
    <w:rsid w:val="0034451E"/>
    <w:rsid w:val="003446D5"/>
    <w:rsid w:val="003503BC"/>
    <w:rsid w:val="0035162D"/>
    <w:rsid w:val="00355869"/>
    <w:rsid w:val="00356568"/>
    <w:rsid w:val="00356D73"/>
    <w:rsid w:val="00360500"/>
    <w:rsid w:val="00361A93"/>
    <w:rsid w:val="00371123"/>
    <w:rsid w:val="00373B9B"/>
    <w:rsid w:val="00377B62"/>
    <w:rsid w:val="00382668"/>
    <w:rsid w:val="00391A43"/>
    <w:rsid w:val="00392AD3"/>
    <w:rsid w:val="00392AE2"/>
    <w:rsid w:val="00394C73"/>
    <w:rsid w:val="00396AA6"/>
    <w:rsid w:val="003A29AC"/>
    <w:rsid w:val="003A3B41"/>
    <w:rsid w:val="003A6DE6"/>
    <w:rsid w:val="003B2705"/>
    <w:rsid w:val="003B291D"/>
    <w:rsid w:val="003B6A4E"/>
    <w:rsid w:val="003C3AA9"/>
    <w:rsid w:val="003C7BE6"/>
    <w:rsid w:val="003D0536"/>
    <w:rsid w:val="003D6F95"/>
    <w:rsid w:val="003F533B"/>
    <w:rsid w:val="003F63A4"/>
    <w:rsid w:val="003F7028"/>
    <w:rsid w:val="003F7BB7"/>
    <w:rsid w:val="004010E2"/>
    <w:rsid w:val="00401DD3"/>
    <w:rsid w:val="0041356D"/>
    <w:rsid w:val="004179EB"/>
    <w:rsid w:val="00417BEB"/>
    <w:rsid w:val="00417C26"/>
    <w:rsid w:val="0042535A"/>
    <w:rsid w:val="00427060"/>
    <w:rsid w:val="004310EB"/>
    <w:rsid w:val="00431DC4"/>
    <w:rsid w:val="00434822"/>
    <w:rsid w:val="00436FDD"/>
    <w:rsid w:val="00443095"/>
    <w:rsid w:val="00443A34"/>
    <w:rsid w:val="00446B0A"/>
    <w:rsid w:val="00447517"/>
    <w:rsid w:val="0045202D"/>
    <w:rsid w:val="00452F4F"/>
    <w:rsid w:val="00456F5C"/>
    <w:rsid w:val="00460190"/>
    <w:rsid w:val="00460BB4"/>
    <w:rsid w:val="004629A5"/>
    <w:rsid w:val="00470714"/>
    <w:rsid w:val="00475C67"/>
    <w:rsid w:val="0047742F"/>
    <w:rsid w:val="0048049A"/>
    <w:rsid w:val="0048428C"/>
    <w:rsid w:val="00484AFC"/>
    <w:rsid w:val="00484BE9"/>
    <w:rsid w:val="00485706"/>
    <w:rsid w:val="00486701"/>
    <w:rsid w:val="004973C4"/>
    <w:rsid w:val="004978D3"/>
    <w:rsid w:val="004A0180"/>
    <w:rsid w:val="004A3B51"/>
    <w:rsid w:val="004A3EFA"/>
    <w:rsid w:val="004B1BD7"/>
    <w:rsid w:val="004B3356"/>
    <w:rsid w:val="004B61BF"/>
    <w:rsid w:val="004C0561"/>
    <w:rsid w:val="004C24B4"/>
    <w:rsid w:val="004C3490"/>
    <w:rsid w:val="004C3BC0"/>
    <w:rsid w:val="004C6BEC"/>
    <w:rsid w:val="004C7A8D"/>
    <w:rsid w:val="004D004E"/>
    <w:rsid w:val="004D10DF"/>
    <w:rsid w:val="004D1ECC"/>
    <w:rsid w:val="004D3B2F"/>
    <w:rsid w:val="004D4036"/>
    <w:rsid w:val="004D4747"/>
    <w:rsid w:val="004E1E05"/>
    <w:rsid w:val="004E37B4"/>
    <w:rsid w:val="004E4E10"/>
    <w:rsid w:val="004E7D78"/>
    <w:rsid w:val="004F0B1A"/>
    <w:rsid w:val="004F1AC5"/>
    <w:rsid w:val="005076A9"/>
    <w:rsid w:val="00510EB1"/>
    <w:rsid w:val="00514852"/>
    <w:rsid w:val="0051539A"/>
    <w:rsid w:val="00517B96"/>
    <w:rsid w:val="005222D8"/>
    <w:rsid w:val="005265DC"/>
    <w:rsid w:val="00532323"/>
    <w:rsid w:val="00532DD9"/>
    <w:rsid w:val="00533683"/>
    <w:rsid w:val="00533C93"/>
    <w:rsid w:val="0053412D"/>
    <w:rsid w:val="00537D3B"/>
    <w:rsid w:val="00537ED7"/>
    <w:rsid w:val="0054140F"/>
    <w:rsid w:val="005551FB"/>
    <w:rsid w:val="00557602"/>
    <w:rsid w:val="00557D6A"/>
    <w:rsid w:val="00560C7B"/>
    <w:rsid w:val="00561181"/>
    <w:rsid w:val="00561CDE"/>
    <w:rsid w:val="0056236E"/>
    <w:rsid w:val="00567207"/>
    <w:rsid w:val="005676DF"/>
    <w:rsid w:val="00567D2F"/>
    <w:rsid w:val="00570117"/>
    <w:rsid w:val="005709C1"/>
    <w:rsid w:val="0057436C"/>
    <w:rsid w:val="00574AC8"/>
    <w:rsid w:val="00575926"/>
    <w:rsid w:val="005816B1"/>
    <w:rsid w:val="00585375"/>
    <w:rsid w:val="00587541"/>
    <w:rsid w:val="005919B6"/>
    <w:rsid w:val="005930F7"/>
    <w:rsid w:val="00593980"/>
    <w:rsid w:val="005A094A"/>
    <w:rsid w:val="005A0F36"/>
    <w:rsid w:val="005B6D9A"/>
    <w:rsid w:val="005C214A"/>
    <w:rsid w:val="005D210C"/>
    <w:rsid w:val="005D26FD"/>
    <w:rsid w:val="005D49AB"/>
    <w:rsid w:val="005E2A0E"/>
    <w:rsid w:val="005E2AC6"/>
    <w:rsid w:val="005E32BE"/>
    <w:rsid w:val="005E45EF"/>
    <w:rsid w:val="005F3B35"/>
    <w:rsid w:val="00605356"/>
    <w:rsid w:val="0060750A"/>
    <w:rsid w:val="00610B5C"/>
    <w:rsid w:val="00611052"/>
    <w:rsid w:val="006110D2"/>
    <w:rsid w:val="0061110E"/>
    <w:rsid w:val="006116F6"/>
    <w:rsid w:val="00614FE0"/>
    <w:rsid w:val="0061565E"/>
    <w:rsid w:val="006228A2"/>
    <w:rsid w:val="006245C8"/>
    <w:rsid w:val="00626AD2"/>
    <w:rsid w:val="00630610"/>
    <w:rsid w:val="00631252"/>
    <w:rsid w:val="00633416"/>
    <w:rsid w:val="00636AC8"/>
    <w:rsid w:val="00641458"/>
    <w:rsid w:val="00641ED2"/>
    <w:rsid w:val="00642A6D"/>
    <w:rsid w:val="006472FC"/>
    <w:rsid w:val="006506FA"/>
    <w:rsid w:val="00652F6C"/>
    <w:rsid w:val="00653481"/>
    <w:rsid w:val="006536DA"/>
    <w:rsid w:val="00655C19"/>
    <w:rsid w:val="00656711"/>
    <w:rsid w:val="00661924"/>
    <w:rsid w:val="006646A6"/>
    <w:rsid w:val="00665C5B"/>
    <w:rsid w:val="00671A9D"/>
    <w:rsid w:val="00673864"/>
    <w:rsid w:val="00675846"/>
    <w:rsid w:val="00684065"/>
    <w:rsid w:val="00691CAE"/>
    <w:rsid w:val="0069395B"/>
    <w:rsid w:val="006940A9"/>
    <w:rsid w:val="006A0283"/>
    <w:rsid w:val="006A6E86"/>
    <w:rsid w:val="006B2F9D"/>
    <w:rsid w:val="006B44B4"/>
    <w:rsid w:val="006B6B02"/>
    <w:rsid w:val="006B797D"/>
    <w:rsid w:val="006C2B71"/>
    <w:rsid w:val="006C349A"/>
    <w:rsid w:val="006C44E0"/>
    <w:rsid w:val="006C690D"/>
    <w:rsid w:val="006D164A"/>
    <w:rsid w:val="006D386B"/>
    <w:rsid w:val="006D506C"/>
    <w:rsid w:val="006D7F66"/>
    <w:rsid w:val="006E1826"/>
    <w:rsid w:val="006F1054"/>
    <w:rsid w:val="006F16EC"/>
    <w:rsid w:val="006F2521"/>
    <w:rsid w:val="006F70B9"/>
    <w:rsid w:val="007063ED"/>
    <w:rsid w:val="00710144"/>
    <w:rsid w:val="00713A05"/>
    <w:rsid w:val="00714B21"/>
    <w:rsid w:val="0072425C"/>
    <w:rsid w:val="00724AAA"/>
    <w:rsid w:val="00724E97"/>
    <w:rsid w:val="00727BCD"/>
    <w:rsid w:val="00730481"/>
    <w:rsid w:val="00730ED8"/>
    <w:rsid w:val="00731ADD"/>
    <w:rsid w:val="007336B9"/>
    <w:rsid w:val="007341AE"/>
    <w:rsid w:val="007403DF"/>
    <w:rsid w:val="007523FD"/>
    <w:rsid w:val="00753E26"/>
    <w:rsid w:val="0075731A"/>
    <w:rsid w:val="00766F0F"/>
    <w:rsid w:val="007717F8"/>
    <w:rsid w:val="0078012B"/>
    <w:rsid w:val="007801E5"/>
    <w:rsid w:val="00780A7A"/>
    <w:rsid w:val="00781E2F"/>
    <w:rsid w:val="00782F84"/>
    <w:rsid w:val="00784F42"/>
    <w:rsid w:val="0079031B"/>
    <w:rsid w:val="00793557"/>
    <w:rsid w:val="007A717D"/>
    <w:rsid w:val="007A7364"/>
    <w:rsid w:val="007B24CB"/>
    <w:rsid w:val="007B335C"/>
    <w:rsid w:val="007B480E"/>
    <w:rsid w:val="007B6617"/>
    <w:rsid w:val="007B6D0D"/>
    <w:rsid w:val="007C2088"/>
    <w:rsid w:val="007C294E"/>
    <w:rsid w:val="007D13C7"/>
    <w:rsid w:val="007D2284"/>
    <w:rsid w:val="007D3650"/>
    <w:rsid w:val="007D59DC"/>
    <w:rsid w:val="007D7546"/>
    <w:rsid w:val="007D75A9"/>
    <w:rsid w:val="007E1211"/>
    <w:rsid w:val="007E1579"/>
    <w:rsid w:val="007E3BEC"/>
    <w:rsid w:val="007E4BF5"/>
    <w:rsid w:val="007E5096"/>
    <w:rsid w:val="007E7636"/>
    <w:rsid w:val="007F4873"/>
    <w:rsid w:val="007F49D5"/>
    <w:rsid w:val="008001A7"/>
    <w:rsid w:val="008034C2"/>
    <w:rsid w:val="00803E47"/>
    <w:rsid w:val="00813EB7"/>
    <w:rsid w:val="00814262"/>
    <w:rsid w:val="0081698D"/>
    <w:rsid w:val="00820B66"/>
    <w:rsid w:val="00820C1A"/>
    <w:rsid w:val="00821BF1"/>
    <w:rsid w:val="00824B13"/>
    <w:rsid w:val="00826AAF"/>
    <w:rsid w:val="0083177E"/>
    <w:rsid w:val="0083271B"/>
    <w:rsid w:val="00833D9C"/>
    <w:rsid w:val="008378C7"/>
    <w:rsid w:val="00843F05"/>
    <w:rsid w:val="008447EA"/>
    <w:rsid w:val="0084522D"/>
    <w:rsid w:val="00852B97"/>
    <w:rsid w:val="00852C5E"/>
    <w:rsid w:val="0085441F"/>
    <w:rsid w:val="00855083"/>
    <w:rsid w:val="00863457"/>
    <w:rsid w:val="00865C45"/>
    <w:rsid w:val="00866D9E"/>
    <w:rsid w:val="0088064A"/>
    <w:rsid w:val="0088173F"/>
    <w:rsid w:val="00882138"/>
    <w:rsid w:val="008843D2"/>
    <w:rsid w:val="00884876"/>
    <w:rsid w:val="008854AC"/>
    <w:rsid w:val="00891BD6"/>
    <w:rsid w:val="00892800"/>
    <w:rsid w:val="00895F82"/>
    <w:rsid w:val="00896C79"/>
    <w:rsid w:val="00897E54"/>
    <w:rsid w:val="008A07DA"/>
    <w:rsid w:val="008A0D31"/>
    <w:rsid w:val="008A11E1"/>
    <w:rsid w:val="008A2A07"/>
    <w:rsid w:val="008A7FA1"/>
    <w:rsid w:val="008B09BB"/>
    <w:rsid w:val="008B0E4A"/>
    <w:rsid w:val="008B3B89"/>
    <w:rsid w:val="008C367C"/>
    <w:rsid w:val="008C5A66"/>
    <w:rsid w:val="008C6DDD"/>
    <w:rsid w:val="008D7524"/>
    <w:rsid w:val="008E309B"/>
    <w:rsid w:val="008E41AD"/>
    <w:rsid w:val="008E4DAF"/>
    <w:rsid w:val="008E4EBD"/>
    <w:rsid w:val="008E55C2"/>
    <w:rsid w:val="008F073C"/>
    <w:rsid w:val="008F5BF4"/>
    <w:rsid w:val="008F5FE2"/>
    <w:rsid w:val="008F7D08"/>
    <w:rsid w:val="00901779"/>
    <w:rsid w:val="00905483"/>
    <w:rsid w:val="009124FA"/>
    <w:rsid w:val="00913297"/>
    <w:rsid w:val="009132BD"/>
    <w:rsid w:val="00916E6B"/>
    <w:rsid w:val="00920892"/>
    <w:rsid w:val="00920FC5"/>
    <w:rsid w:val="00921CAD"/>
    <w:rsid w:val="00924D67"/>
    <w:rsid w:val="00935AA9"/>
    <w:rsid w:val="00940214"/>
    <w:rsid w:val="00942C7B"/>
    <w:rsid w:val="0094389F"/>
    <w:rsid w:val="00945F79"/>
    <w:rsid w:val="00947776"/>
    <w:rsid w:val="0095049D"/>
    <w:rsid w:val="00950E0D"/>
    <w:rsid w:val="00954843"/>
    <w:rsid w:val="009568AB"/>
    <w:rsid w:val="0096209F"/>
    <w:rsid w:val="0096766E"/>
    <w:rsid w:val="00971FE4"/>
    <w:rsid w:val="00973B81"/>
    <w:rsid w:val="00973BA6"/>
    <w:rsid w:val="0097519C"/>
    <w:rsid w:val="00975E42"/>
    <w:rsid w:val="00977341"/>
    <w:rsid w:val="00977F0D"/>
    <w:rsid w:val="00991AE5"/>
    <w:rsid w:val="009944F3"/>
    <w:rsid w:val="009956C8"/>
    <w:rsid w:val="009964AC"/>
    <w:rsid w:val="009A07A0"/>
    <w:rsid w:val="009A3AF3"/>
    <w:rsid w:val="009A42F7"/>
    <w:rsid w:val="009A4DF9"/>
    <w:rsid w:val="009A6831"/>
    <w:rsid w:val="009B1546"/>
    <w:rsid w:val="009B21A1"/>
    <w:rsid w:val="009B384B"/>
    <w:rsid w:val="009B3975"/>
    <w:rsid w:val="009B465F"/>
    <w:rsid w:val="009C076F"/>
    <w:rsid w:val="009C6F73"/>
    <w:rsid w:val="009D0F82"/>
    <w:rsid w:val="009D17C4"/>
    <w:rsid w:val="009D1E6E"/>
    <w:rsid w:val="009D496E"/>
    <w:rsid w:val="009D7DF3"/>
    <w:rsid w:val="009E22BC"/>
    <w:rsid w:val="009E4E79"/>
    <w:rsid w:val="009E5830"/>
    <w:rsid w:val="009E588B"/>
    <w:rsid w:val="009F13ED"/>
    <w:rsid w:val="009F304B"/>
    <w:rsid w:val="009F3575"/>
    <w:rsid w:val="009F4E14"/>
    <w:rsid w:val="009F58E3"/>
    <w:rsid w:val="00A00831"/>
    <w:rsid w:val="00A1437E"/>
    <w:rsid w:val="00A1462F"/>
    <w:rsid w:val="00A158EF"/>
    <w:rsid w:val="00A16CA6"/>
    <w:rsid w:val="00A171D1"/>
    <w:rsid w:val="00A2355C"/>
    <w:rsid w:val="00A2423F"/>
    <w:rsid w:val="00A26043"/>
    <w:rsid w:val="00A264E8"/>
    <w:rsid w:val="00A30433"/>
    <w:rsid w:val="00A32FFE"/>
    <w:rsid w:val="00A37D5D"/>
    <w:rsid w:val="00A402D3"/>
    <w:rsid w:val="00A40525"/>
    <w:rsid w:val="00A40B2B"/>
    <w:rsid w:val="00A41C76"/>
    <w:rsid w:val="00A420B6"/>
    <w:rsid w:val="00A42CDA"/>
    <w:rsid w:val="00A44C5C"/>
    <w:rsid w:val="00A456E2"/>
    <w:rsid w:val="00A51393"/>
    <w:rsid w:val="00A51E48"/>
    <w:rsid w:val="00A54730"/>
    <w:rsid w:val="00A5553A"/>
    <w:rsid w:val="00A56B63"/>
    <w:rsid w:val="00A57FED"/>
    <w:rsid w:val="00A61C8E"/>
    <w:rsid w:val="00A71DF2"/>
    <w:rsid w:val="00A777CB"/>
    <w:rsid w:val="00A800DC"/>
    <w:rsid w:val="00A82F99"/>
    <w:rsid w:val="00A85AF4"/>
    <w:rsid w:val="00A92C31"/>
    <w:rsid w:val="00AA4EE1"/>
    <w:rsid w:val="00AA5657"/>
    <w:rsid w:val="00AA628D"/>
    <w:rsid w:val="00AB02D4"/>
    <w:rsid w:val="00AB2899"/>
    <w:rsid w:val="00AB67BA"/>
    <w:rsid w:val="00AC0450"/>
    <w:rsid w:val="00AC7FE7"/>
    <w:rsid w:val="00AD260E"/>
    <w:rsid w:val="00AD6D6E"/>
    <w:rsid w:val="00AD6E83"/>
    <w:rsid w:val="00AD7D08"/>
    <w:rsid w:val="00AE0064"/>
    <w:rsid w:val="00AE39AA"/>
    <w:rsid w:val="00AE42C0"/>
    <w:rsid w:val="00AE447C"/>
    <w:rsid w:val="00AE4714"/>
    <w:rsid w:val="00AE5C65"/>
    <w:rsid w:val="00AF05BF"/>
    <w:rsid w:val="00AF3C8E"/>
    <w:rsid w:val="00B005EF"/>
    <w:rsid w:val="00B039BE"/>
    <w:rsid w:val="00B055AA"/>
    <w:rsid w:val="00B05719"/>
    <w:rsid w:val="00B0647C"/>
    <w:rsid w:val="00B12B53"/>
    <w:rsid w:val="00B12C16"/>
    <w:rsid w:val="00B12F10"/>
    <w:rsid w:val="00B15597"/>
    <w:rsid w:val="00B171AC"/>
    <w:rsid w:val="00B23008"/>
    <w:rsid w:val="00B27215"/>
    <w:rsid w:val="00B27AD4"/>
    <w:rsid w:val="00B31F51"/>
    <w:rsid w:val="00B32367"/>
    <w:rsid w:val="00B3251D"/>
    <w:rsid w:val="00B37EC8"/>
    <w:rsid w:val="00B41654"/>
    <w:rsid w:val="00B42DBE"/>
    <w:rsid w:val="00B43260"/>
    <w:rsid w:val="00B4658C"/>
    <w:rsid w:val="00B503ED"/>
    <w:rsid w:val="00B53466"/>
    <w:rsid w:val="00B534DC"/>
    <w:rsid w:val="00B57E8E"/>
    <w:rsid w:val="00B61A27"/>
    <w:rsid w:val="00B65394"/>
    <w:rsid w:val="00B6632F"/>
    <w:rsid w:val="00B74A41"/>
    <w:rsid w:val="00B8020B"/>
    <w:rsid w:val="00B82FCD"/>
    <w:rsid w:val="00B83BB5"/>
    <w:rsid w:val="00B92E76"/>
    <w:rsid w:val="00B948ED"/>
    <w:rsid w:val="00BA56B5"/>
    <w:rsid w:val="00BB0A90"/>
    <w:rsid w:val="00BB2454"/>
    <w:rsid w:val="00BB3E1B"/>
    <w:rsid w:val="00BB4C74"/>
    <w:rsid w:val="00BB5BF9"/>
    <w:rsid w:val="00BC595B"/>
    <w:rsid w:val="00BC656E"/>
    <w:rsid w:val="00BE000E"/>
    <w:rsid w:val="00BE07DA"/>
    <w:rsid w:val="00BE1493"/>
    <w:rsid w:val="00BE1979"/>
    <w:rsid w:val="00BE4E41"/>
    <w:rsid w:val="00BE51B2"/>
    <w:rsid w:val="00BE5A2C"/>
    <w:rsid w:val="00BE70DE"/>
    <w:rsid w:val="00BE7175"/>
    <w:rsid w:val="00BE742B"/>
    <w:rsid w:val="00BF1A53"/>
    <w:rsid w:val="00BF2138"/>
    <w:rsid w:val="00BF5E96"/>
    <w:rsid w:val="00BF7DFA"/>
    <w:rsid w:val="00C02D0F"/>
    <w:rsid w:val="00C156EB"/>
    <w:rsid w:val="00C2294F"/>
    <w:rsid w:val="00C22B32"/>
    <w:rsid w:val="00C2369C"/>
    <w:rsid w:val="00C2418B"/>
    <w:rsid w:val="00C24995"/>
    <w:rsid w:val="00C26D7F"/>
    <w:rsid w:val="00C30141"/>
    <w:rsid w:val="00C31855"/>
    <w:rsid w:val="00C318AB"/>
    <w:rsid w:val="00C31CD1"/>
    <w:rsid w:val="00C32033"/>
    <w:rsid w:val="00C37080"/>
    <w:rsid w:val="00C42A94"/>
    <w:rsid w:val="00C4489C"/>
    <w:rsid w:val="00C50490"/>
    <w:rsid w:val="00C518EE"/>
    <w:rsid w:val="00C55B41"/>
    <w:rsid w:val="00C55FFA"/>
    <w:rsid w:val="00C564B6"/>
    <w:rsid w:val="00C658D8"/>
    <w:rsid w:val="00C67428"/>
    <w:rsid w:val="00C72D3E"/>
    <w:rsid w:val="00C72F84"/>
    <w:rsid w:val="00C74957"/>
    <w:rsid w:val="00C825B4"/>
    <w:rsid w:val="00C82D84"/>
    <w:rsid w:val="00C931D2"/>
    <w:rsid w:val="00C93C44"/>
    <w:rsid w:val="00CA07FB"/>
    <w:rsid w:val="00CA2C66"/>
    <w:rsid w:val="00CA45B4"/>
    <w:rsid w:val="00CA5509"/>
    <w:rsid w:val="00CA5DD1"/>
    <w:rsid w:val="00CA73D8"/>
    <w:rsid w:val="00CA79D1"/>
    <w:rsid w:val="00CB150B"/>
    <w:rsid w:val="00CB496E"/>
    <w:rsid w:val="00CB7759"/>
    <w:rsid w:val="00CC244D"/>
    <w:rsid w:val="00CC4CEC"/>
    <w:rsid w:val="00CC5688"/>
    <w:rsid w:val="00CC6F39"/>
    <w:rsid w:val="00CD1A9F"/>
    <w:rsid w:val="00CD6250"/>
    <w:rsid w:val="00CD64D7"/>
    <w:rsid w:val="00CD6D89"/>
    <w:rsid w:val="00CF3D5D"/>
    <w:rsid w:val="00CF3F73"/>
    <w:rsid w:val="00CF5053"/>
    <w:rsid w:val="00CF6463"/>
    <w:rsid w:val="00CF696A"/>
    <w:rsid w:val="00CF7329"/>
    <w:rsid w:val="00CF79D4"/>
    <w:rsid w:val="00CF7D46"/>
    <w:rsid w:val="00D01B35"/>
    <w:rsid w:val="00D04ACF"/>
    <w:rsid w:val="00D10163"/>
    <w:rsid w:val="00D111D2"/>
    <w:rsid w:val="00D112E1"/>
    <w:rsid w:val="00D1246A"/>
    <w:rsid w:val="00D139E2"/>
    <w:rsid w:val="00D14375"/>
    <w:rsid w:val="00D15297"/>
    <w:rsid w:val="00D17192"/>
    <w:rsid w:val="00D271CF"/>
    <w:rsid w:val="00D31EA0"/>
    <w:rsid w:val="00D32294"/>
    <w:rsid w:val="00D3768A"/>
    <w:rsid w:val="00D405CA"/>
    <w:rsid w:val="00D40F6D"/>
    <w:rsid w:val="00D4725E"/>
    <w:rsid w:val="00D520FE"/>
    <w:rsid w:val="00D616A7"/>
    <w:rsid w:val="00D62C5A"/>
    <w:rsid w:val="00D65235"/>
    <w:rsid w:val="00D66075"/>
    <w:rsid w:val="00D679D2"/>
    <w:rsid w:val="00D74C59"/>
    <w:rsid w:val="00D77385"/>
    <w:rsid w:val="00D80379"/>
    <w:rsid w:val="00D80444"/>
    <w:rsid w:val="00D82C1A"/>
    <w:rsid w:val="00D83411"/>
    <w:rsid w:val="00D836C4"/>
    <w:rsid w:val="00D843DA"/>
    <w:rsid w:val="00D85855"/>
    <w:rsid w:val="00D85B58"/>
    <w:rsid w:val="00D85DAF"/>
    <w:rsid w:val="00D942F0"/>
    <w:rsid w:val="00D954B9"/>
    <w:rsid w:val="00DA262A"/>
    <w:rsid w:val="00DA3956"/>
    <w:rsid w:val="00DA44DE"/>
    <w:rsid w:val="00DA4A88"/>
    <w:rsid w:val="00DA63E4"/>
    <w:rsid w:val="00DA6557"/>
    <w:rsid w:val="00DA6DAD"/>
    <w:rsid w:val="00DB44EF"/>
    <w:rsid w:val="00DB477D"/>
    <w:rsid w:val="00DB5644"/>
    <w:rsid w:val="00DB6924"/>
    <w:rsid w:val="00DB767A"/>
    <w:rsid w:val="00DB7E58"/>
    <w:rsid w:val="00DC1313"/>
    <w:rsid w:val="00DD0DD5"/>
    <w:rsid w:val="00DD14B9"/>
    <w:rsid w:val="00DD1CB4"/>
    <w:rsid w:val="00DD3870"/>
    <w:rsid w:val="00DD701F"/>
    <w:rsid w:val="00DD7C66"/>
    <w:rsid w:val="00DE017D"/>
    <w:rsid w:val="00DE249F"/>
    <w:rsid w:val="00DE386F"/>
    <w:rsid w:val="00DF0C8F"/>
    <w:rsid w:val="00DF0D81"/>
    <w:rsid w:val="00DF1829"/>
    <w:rsid w:val="00DF2973"/>
    <w:rsid w:val="00DF31DF"/>
    <w:rsid w:val="00DF3463"/>
    <w:rsid w:val="00E01416"/>
    <w:rsid w:val="00E028FB"/>
    <w:rsid w:val="00E03C2A"/>
    <w:rsid w:val="00E073C8"/>
    <w:rsid w:val="00E10A58"/>
    <w:rsid w:val="00E13A4E"/>
    <w:rsid w:val="00E20C03"/>
    <w:rsid w:val="00E211AF"/>
    <w:rsid w:val="00E21DA8"/>
    <w:rsid w:val="00E2594F"/>
    <w:rsid w:val="00E275C5"/>
    <w:rsid w:val="00E344C0"/>
    <w:rsid w:val="00E36061"/>
    <w:rsid w:val="00E419ED"/>
    <w:rsid w:val="00E432F2"/>
    <w:rsid w:val="00E51208"/>
    <w:rsid w:val="00E51243"/>
    <w:rsid w:val="00E557ED"/>
    <w:rsid w:val="00E5608E"/>
    <w:rsid w:val="00E57261"/>
    <w:rsid w:val="00E57ABB"/>
    <w:rsid w:val="00E622DF"/>
    <w:rsid w:val="00E6330C"/>
    <w:rsid w:val="00E639B5"/>
    <w:rsid w:val="00E64C4A"/>
    <w:rsid w:val="00E66B59"/>
    <w:rsid w:val="00E679AC"/>
    <w:rsid w:val="00E80D6E"/>
    <w:rsid w:val="00E90C93"/>
    <w:rsid w:val="00E90D0D"/>
    <w:rsid w:val="00E92773"/>
    <w:rsid w:val="00E96F1A"/>
    <w:rsid w:val="00E973A3"/>
    <w:rsid w:val="00EA0DD8"/>
    <w:rsid w:val="00EA428B"/>
    <w:rsid w:val="00EB066B"/>
    <w:rsid w:val="00EB0CF9"/>
    <w:rsid w:val="00EB12F6"/>
    <w:rsid w:val="00EB2243"/>
    <w:rsid w:val="00EB33E9"/>
    <w:rsid w:val="00EB3BDB"/>
    <w:rsid w:val="00EB6D9A"/>
    <w:rsid w:val="00EB721C"/>
    <w:rsid w:val="00EC1253"/>
    <w:rsid w:val="00EC2993"/>
    <w:rsid w:val="00ED0C92"/>
    <w:rsid w:val="00ED132A"/>
    <w:rsid w:val="00ED68BD"/>
    <w:rsid w:val="00EE4C0B"/>
    <w:rsid w:val="00EE7845"/>
    <w:rsid w:val="00EE7B01"/>
    <w:rsid w:val="00EE7C05"/>
    <w:rsid w:val="00EF6862"/>
    <w:rsid w:val="00EF71EF"/>
    <w:rsid w:val="00F00A69"/>
    <w:rsid w:val="00F059D4"/>
    <w:rsid w:val="00F109D3"/>
    <w:rsid w:val="00F20094"/>
    <w:rsid w:val="00F2263D"/>
    <w:rsid w:val="00F228C4"/>
    <w:rsid w:val="00F2506D"/>
    <w:rsid w:val="00F25395"/>
    <w:rsid w:val="00F314E7"/>
    <w:rsid w:val="00F33C41"/>
    <w:rsid w:val="00F409F0"/>
    <w:rsid w:val="00F40C66"/>
    <w:rsid w:val="00F4149A"/>
    <w:rsid w:val="00F427C4"/>
    <w:rsid w:val="00F445BF"/>
    <w:rsid w:val="00F4578F"/>
    <w:rsid w:val="00F52008"/>
    <w:rsid w:val="00F54FD1"/>
    <w:rsid w:val="00F566A6"/>
    <w:rsid w:val="00F63351"/>
    <w:rsid w:val="00F6794E"/>
    <w:rsid w:val="00F7328E"/>
    <w:rsid w:val="00F77726"/>
    <w:rsid w:val="00F77994"/>
    <w:rsid w:val="00F819D7"/>
    <w:rsid w:val="00F81EFB"/>
    <w:rsid w:val="00F837EB"/>
    <w:rsid w:val="00F84ECD"/>
    <w:rsid w:val="00F85879"/>
    <w:rsid w:val="00F907A6"/>
    <w:rsid w:val="00F90BEE"/>
    <w:rsid w:val="00F90C79"/>
    <w:rsid w:val="00F95673"/>
    <w:rsid w:val="00F96378"/>
    <w:rsid w:val="00FA5664"/>
    <w:rsid w:val="00FA780F"/>
    <w:rsid w:val="00FB0D7A"/>
    <w:rsid w:val="00FB0D82"/>
    <w:rsid w:val="00FB152B"/>
    <w:rsid w:val="00FB3357"/>
    <w:rsid w:val="00FB6A5A"/>
    <w:rsid w:val="00FC2B8A"/>
    <w:rsid w:val="00FC494D"/>
    <w:rsid w:val="00FE5FB7"/>
    <w:rsid w:val="00FE71BB"/>
    <w:rsid w:val="00FF2B42"/>
    <w:rsid w:val="00FF3C28"/>
    <w:rsid w:val="00FF56FA"/>
    <w:rsid w:val="00FF66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B5C8D70D-9986-4472-B4DB-CE4F0916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7FA1"/>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1974BC"/>
    <w:pPr>
      <w:keepNext/>
      <w:suppressAutoHyphens w:val="0"/>
      <w:spacing w:before="240" w:after="240"/>
      <w:jc w:val="both"/>
      <w:outlineLvl w:val="0"/>
    </w:pPr>
    <w:rPr>
      <w:rFonts w:ascii="Calibri" w:hAnsi="Calibri"/>
      <w:b/>
      <w:szCs w:val="20"/>
      <w:lang w:val="fr-BE" w:eastAsia="en-US"/>
    </w:rPr>
  </w:style>
  <w:style w:type="paragraph" w:styleId="Nadpis2">
    <w:name w:val="heading 2"/>
    <w:basedOn w:val="Normlny"/>
    <w:next w:val="Normlny"/>
    <w:link w:val="Nadpis2Char"/>
    <w:uiPriority w:val="9"/>
    <w:unhideWhenUsed/>
    <w:qFormat/>
    <w:rsid w:val="001974BC"/>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085E93"/>
    <w:pPr>
      <w:keepNext/>
      <w:keepLines/>
      <w:spacing w:before="40"/>
      <w:outlineLvl w:val="2"/>
    </w:pPr>
    <w:rPr>
      <w:rFonts w:ascii="Calibri" w:eastAsiaTheme="majorEastAsia" w:hAnsi="Calibri" w:cstheme="majorBidi"/>
      <w:b/>
      <w:sz w:val="22"/>
    </w:rPr>
  </w:style>
  <w:style w:type="paragraph" w:styleId="Nadpis4">
    <w:name w:val="heading 4"/>
    <w:basedOn w:val="Nadpis3"/>
    <w:link w:val="Nadpis4Char"/>
    <w:qFormat/>
    <w:rsid w:val="00E36061"/>
    <w:pPr>
      <w:keepLines w:val="0"/>
      <w:suppressAutoHyphens w:val="0"/>
      <w:spacing w:before="240" w:after="240"/>
      <w:outlineLvl w:val="3"/>
    </w:pPr>
    <w:rPr>
      <w:rFonts w:eastAsia="Times New Roman" w:cs="Times New Roman"/>
      <w:color w:val="000000"/>
      <w:szCs w:val="28"/>
      <w:lang w:val="fr-BE" w:eastAsia="en-US"/>
    </w:rPr>
  </w:style>
  <w:style w:type="paragraph" w:styleId="Nadpis5">
    <w:name w:val="heading 5"/>
    <w:basedOn w:val="Nadpis4"/>
    <w:link w:val="Nadpis5Char"/>
    <w:qFormat/>
    <w:rsid w:val="007D70EB"/>
    <w:pPr>
      <w:numPr>
        <w:ilvl w:val="4"/>
      </w:numPr>
      <w:outlineLvl w:val="4"/>
    </w:pPr>
    <w:rPr>
      <w:rFonts w:ascii="Arial" w:hAnsi="Arial"/>
      <w:b w:val="0"/>
      <w:i/>
    </w:rPr>
  </w:style>
  <w:style w:type="paragraph" w:styleId="Nadpis6">
    <w:name w:val="heading 6"/>
    <w:basedOn w:val="Nadpis5"/>
    <w:link w:val="Nadpis6Char"/>
    <w:qFormat/>
    <w:rsid w:val="007D70EB"/>
    <w:pPr>
      <w:numPr>
        <w:ilvl w:val="5"/>
      </w:numPr>
      <w:spacing w:after="60"/>
      <w:outlineLvl w:val="5"/>
    </w:pPr>
    <w:rPr>
      <w:b/>
    </w:rPr>
  </w:style>
  <w:style w:type="paragraph" w:styleId="Nadpis7">
    <w:name w:val="heading 7"/>
    <w:basedOn w:val="Nadpis6"/>
    <w:link w:val="Nadpis7Char"/>
    <w:qFormat/>
    <w:rsid w:val="007D70EB"/>
    <w:pPr>
      <w:numPr>
        <w:ilvl w:val="6"/>
      </w:numPr>
      <w:outlineLvl w:val="6"/>
    </w:pPr>
    <w:rPr>
      <w:i w:val="0"/>
    </w:rPr>
  </w:style>
  <w:style w:type="paragraph" w:styleId="Nadpis8">
    <w:name w:val="heading 8"/>
    <w:basedOn w:val="Nadpis7"/>
    <w:link w:val="Nadpis8Char"/>
    <w:qFormat/>
    <w:rsid w:val="007D70EB"/>
    <w:pPr>
      <w:numPr>
        <w:ilvl w:val="7"/>
      </w:numPr>
      <w:outlineLvl w:val="7"/>
    </w:pPr>
    <w:rPr>
      <w:rFonts w:ascii="Calibri" w:hAnsi="Calibri"/>
      <w:b w:val="0"/>
      <w:i/>
      <w:sz w:val="24"/>
    </w:rPr>
  </w:style>
  <w:style w:type="paragraph" w:styleId="Nadpis9">
    <w:name w:val="heading 9"/>
    <w:basedOn w:val="Nadpis8"/>
    <w:link w:val="Nadpis9Char"/>
    <w:qFormat/>
    <w:rsid w:val="007D70EB"/>
    <w:pPr>
      <w:numPr>
        <w:ilvl w:val="8"/>
      </w:num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1974BC"/>
    <w:rPr>
      <w:rFonts w:ascii="Calibri" w:eastAsia="Times New Roman" w:hAnsi="Calibri" w:cs="Times New Roman"/>
      <w:b/>
      <w:sz w:val="24"/>
      <w:szCs w:val="20"/>
      <w:lang w:val="fr-BE"/>
    </w:rPr>
  </w:style>
  <w:style w:type="character" w:customStyle="1" w:styleId="Nadpis4Char">
    <w:name w:val="Nadpis 4 Char"/>
    <w:basedOn w:val="Predvolenpsmoodseku"/>
    <w:link w:val="Nadpis4"/>
    <w:qFormat/>
    <w:rsid w:val="00E36061"/>
    <w:rPr>
      <w:rFonts w:ascii="Calibri" w:eastAsia="Times New Roman" w:hAnsi="Calibri" w:cs="Times New Roman"/>
      <w:b/>
      <w:color w:val="000000"/>
      <w:sz w:val="22"/>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085E93"/>
    <w:rPr>
      <w:rFonts w:ascii="Calibri" w:eastAsiaTheme="majorEastAsia" w:hAnsi="Calibri" w:cstheme="majorBidi"/>
      <w:b/>
      <w:sz w:val="22"/>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ra">
    <w:name w:val="ra"/>
    <w:basedOn w:val="Predvolenpsmoodseku"/>
    <w:rsid w:val="00314738"/>
  </w:style>
  <w:style w:type="character" w:customStyle="1" w:styleId="Nadpis2Char">
    <w:name w:val="Nadpis 2 Char"/>
    <w:basedOn w:val="Predvolenpsmoodseku"/>
    <w:link w:val="Nadpis2"/>
    <w:uiPriority w:val="9"/>
    <w:rsid w:val="001974BC"/>
    <w:rPr>
      <w:rFonts w:ascii="Calibri" w:eastAsiaTheme="majorEastAsia" w:hAnsi="Calibri" w:cstheme="majorBidi"/>
      <w:b/>
      <w:sz w:val="22"/>
      <w:szCs w:val="26"/>
      <w:lang w:eastAsia="ar-SA"/>
    </w:rPr>
  </w:style>
  <w:style w:type="character" w:styleId="Intenzvnyodkaz">
    <w:name w:val="Intense Reference"/>
    <w:basedOn w:val="Predvolenpsmoodseku"/>
    <w:uiPriority w:val="32"/>
    <w:qFormat/>
    <w:rsid w:val="00C50490"/>
    <w:rPr>
      <w:b/>
      <w:bCs/>
      <w:smallCaps/>
      <w:color w:val="4F81BD" w:themeColor="accent1"/>
      <w:spacing w:val="5"/>
    </w:rPr>
  </w:style>
  <w:style w:type="paragraph" w:styleId="Textvysvetlivky">
    <w:name w:val="endnote text"/>
    <w:basedOn w:val="Normlny"/>
    <w:link w:val="TextvysvetlivkyChar"/>
    <w:uiPriority w:val="99"/>
    <w:semiHidden/>
    <w:unhideWhenUsed/>
    <w:rsid w:val="00843F05"/>
    <w:rPr>
      <w:sz w:val="20"/>
      <w:szCs w:val="20"/>
    </w:rPr>
  </w:style>
  <w:style w:type="character" w:customStyle="1" w:styleId="TextvysvetlivkyChar">
    <w:name w:val="Text vysvetlivky Char"/>
    <w:basedOn w:val="Predvolenpsmoodseku"/>
    <w:link w:val="Textvysvetlivky"/>
    <w:uiPriority w:val="99"/>
    <w:semiHidden/>
    <w:rsid w:val="00843F05"/>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843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37592174">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8800722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321864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lcsk.sk/nlc_sk/ustavy/ulpav/poradenstvo.aspx" TargetMode="External"/><Relationship Id="rId18" Type="http://schemas.openxmlformats.org/officeDocument/2006/relationships/hyperlink" Target="http://www.dovera.sk/overenia/dlznici/zoznam-dlznikov" TargetMode="External"/><Relationship Id="rId26" Type="http://schemas.openxmlformats.org/officeDocument/2006/relationships/hyperlink" Target="https://ismcs.cdb.sk/portal/" TargetMode="External"/><Relationship Id="rId39" Type="http://schemas.openxmlformats.org/officeDocument/2006/relationships/theme" Target="theme/theme1.xml"/><Relationship Id="rId21" Type="http://schemas.openxmlformats.org/officeDocument/2006/relationships/hyperlink" Target="http://reg.ip.gov.sk/register/"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agroinstitut.sk/sk/katalog-poradenskych-produktov/" TargetMode="External"/><Relationship Id="rId17" Type="http://schemas.openxmlformats.org/officeDocument/2006/relationships/hyperlink" Target="https://www.vszp.sk/platitelia/platenie-poistneho/zoznam-dlznikov.html" TargetMode="External"/><Relationship Id="rId25" Type="http://schemas.openxmlformats.org/officeDocument/2006/relationships/hyperlink" Target="https://esluzby.genpro.gov.sk/zoznam-odsudenych-pravnickych-osob" TargetMode="External"/><Relationship Id="rId33" Type="http://schemas.openxmlformats.org/officeDocument/2006/relationships/hyperlink" Target="http://www.apa.sk/"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nlcsk.sk/nlc_sk/ustavy/ulpav/poradenstvo.aspx" TargetMode="External"/><Relationship Id="rId20" Type="http://schemas.openxmlformats.org/officeDocument/2006/relationships/hyperlink" Target="http://www.socpoist.sk/zoznam-dlznikov-emw/487s" TargetMode="External"/><Relationship Id="rId29" Type="http://schemas.openxmlformats.org/officeDocument/2006/relationships/hyperlink" Target="http://www.statnapomo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hyperlink" Target="https://oversi.gov.sk/" TargetMode="External"/><Relationship Id="rId32" Type="http://schemas.openxmlformats.org/officeDocument/2006/relationships/hyperlink" Target="http://www.apa.s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groinstitut.sk/sk/katalog-poradenskych-produktov/" TargetMode="External"/><Relationship Id="rId23" Type="http://schemas.openxmlformats.org/officeDocument/2006/relationships/hyperlink" Target="https://oversi.gov.sk/" TargetMode="External"/><Relationship Id="rId28" Type="http://schemas.openxmlformats.org/officeDocument/2006/relationships/hyperlink" Target="http://www.nlcsk.sk/nlc_sk/ustavy/ulpav/poradenstvo.aspx" TargetMode="External"/><Relationship Id="rId36" Type="http://schemas.openxmlformats.org/officeDocument/2006/relationships/header" Target="header2.xml"/><Relationship Id="rId10" Type="http://schemas.openxmlformats.org/officeDocument/2006/relationships/hyperlink" Target="mailto:info@apa.sk" TargetMode="External"/><Relationship Id="rId19" Type="http://schemas.openxmlformats.org/officeDocument/2006/relationships/hyperlink" Target="https://www.union.sk/zoznam-dlznikov" TargetMode="External"/><Relationship Id="rId31"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agroinstitut.sk/sk/katalog-poradenskych-produktov/" TargetMode="External"/><Relationship Id="rId22" Type="http://schemas.openxmlformats.org/officeDocument/2006/relationships/hyperlink" Target="https://www.justice.gov.sk/PortalApp/ObchodnyVestnik/Web/Zoznam.aspx" TargetMode="External"/><Relationship Id="rId27" Type="http://schemas.openxmlformats.org/officeDocument/2006/relationships/hyperlink" Target="http://agroinstitut.sk/sk/katalog-poradenskych-produktov/" TargetMode="External"/><Relationship Id="rId30" Type="http://schemas.openxmlformats.org/officeDocument/2006/relationships/hyperlink" Target="https://semp.kti2dc.sk/" TargetMode="External"/><Relationship Id="rId35" Type="http://schemas.openxmlformats.org/officeDocument/2006/relationships/footer" Target="footer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5/82/" TargetMode="External"/><Relationship Id="rId2" Type="http://schemas.openxmlformats.org/officeDocument/2006/relationships/hyperlink" Target="https://semp.kti2dc.sk/" TargetMode="External"/><Relationship Id="rId1" Type="http://schemas.openxmlformats.org/officeDocument/2006/relationships/hyperlink" Target="http://www.mpsr.sk/index.php?navID=47&amp;sID=43&amp;navID2=118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FB86F47-646C-46F5-962A-8AFB987949AE}"/>
      </w:docPartPr>
      <w:docPartBody>
        <w:p w:rsidR="0067363A" w:rsidRDefault="000F1B55">
          <w:r w:rsidRPr="00002EF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165BB"/>
    <w:rsid w:val="00017901"/>
    <w:rsid w:val="00041247"/>
    <w:rsid w:val="000501B6"/>
    <w:rsid w:val="00082051"/>
    <w:rsid w:val="0009433F"/>
    <w:rsid w:val="00094F7B"/>
    <w:rsid w:val="000D3E45"/>
    <w:rsid w:val="000F0A04"/>
    <w:rsid w:val="000F1B55"/>
    <w:rsid w:val="000F77A7"/>
    <w:rsid w:val="0011011E"/>
    <w:rsid w:val="00111791"/>
    <w:rsid w:val="00111B61"/>
    <w:rsid w:val="001516B4"/>
    <w:rsid w:val="00195716"/>
    <w:rsid w:val="001A50B4"/>
    <w:rsid w:val="001F031A"/>
    <w:rsid w:val="001F3872"/>
    <w:rsid w:val="002101F7"/>
    <w:rsid w:val="00216089"/>
    <w:rsid w:val="00265EC6"/>
    <w:rsid w:val="002751DA"/>
    <w:rsid w:val="00292765"/>
    <w:rsid w:val="002C39BF"/>
    <w:rsid w:val="002E01AB"/>
    <w:rsid w:val="002F7057"/>
    <w:rsid w:val="003028F3"/>
    <w:rsid w:val="0030457B"/>
    <w:rsid w:val="00347E66"/>
    <w:rsid w:val="00353D4A"/>
    <w:rsid w:val="003745CE"/>
    <w:rsid w:val="003A63AC"/>
    <w:rsid w:val="003B4557"/>
    <w:rsid w:val="003C48D3"/>
    <w:rsid w:val="003F046B"/>
    <w:rsid w:val="004278C1"/>
    <w:rsid w:val="00442C62"/>
    <w:rsid w:val="004A3383"/>
    <w:rsid w:val="004B18D9"/>
    <w:rsid w:val="004D0C86"/>
    <w:rsid w:val="004D61D6"/>
    <w:rsid w:val="004E615D"/>
    <w:rsid w:val="005264B9"/>
    <w:rsid w:val="005428CC"/>
    <w:rsid w:val="00566F6A"/>
    <w:rsid w:val="00572484"/>
    <w:rsid w:val="005F5C6E"/>
    <w:rsid w:val="00623BFA"/>
    <w:rsid w:val="00655BA3"/>
    <w:rsid w:val="0067363A"/>
    <w:rsid w:val="00691E1F"/>
    <w:rsid w:val="00694830"/>
    <w:rsid w:val="006A334E"/>
    <w:rsid w:val="006E1A6B"/>
    <w:rsid w:val="006F15C4"/>
    <w:rsid w:val="00734996"/>
    <w:rsid w:val="00740DB3"/>
    <w:rsid w:val="00744DE9"/>
    <w:rsid w:val="007C5A3E"/>
    <w:rsid w:val="007E5C80"/>
    <w:rsid w:val="007F41E2"/>
    <w:rsid w:val="00800434"/>
    <w:rsid w:val="00813073"/>
    <w:rsid w:val="008258BE"/>
    <w:rsid w:val="00853B0A"/>
    <w:rsid w:val="00866AFA"/>
    <w:rsid w:val="008952CC"/>
    <w:rsid w:val="008B2921"/>
    <w:rsid w:val="009007A4"/>
    <w:rsid w:val="0090583A"/>
    <w:rsid w:val="00905E99"/>
    <w:rsid w:val="00934242"/>
    <w:rsid w:val="00945A70"/>
    <w:rsid w:val="00946C2D"/>
    <w:rsid w:val="009633D3"/>
    <w:rsid w:val="009A0409"/>
    <w:rsid w:val="009A3DC2"/>
    <w:rsid w:val="009A5591"/>
    <w:rsid w:val="00A07401"/>
    <w:rsid w:val="00AC09E5"/>
    <w:rsid w:val="00AD6960"/>
    <w:rsid w:val="00B678D5"/>
    <w:rsid w:val="00B93167"/>
    <w:rsid w:val="00BD2D42"/>
    <w:rsid w:val="00C314A7"/>
    <w:rsid w:val="00C31819"/>
    <w:rsid w:val="00C41623"/>
    <w:rsid w:val="00C46C93"/>
    <w:rsid w:val="00C71715"/>
    <w:rsid w:val="00C870F5"/>
    <w:rsid w:val="00C923B2"/>
    <w:rsid w:val="00CD0205"/>
    <w:rsid w:val="00D16D73"/>
    <w:rsid w:val="00D20569"/>
    <w:rsid w:val="00D23244"/>
    <w:rsid w:val="00D34CD9"/>
    <w:rsid w:val="00D37EEB"/>
    <w:rsid w:val="00D6068F"/>
    <w:rsid w:val="00D70103"/>
    <w:rsid w:val="00D73D56"/>
    <w:rsid w:val="00D93A71"/>
    <w:rsid w:val="00D96171"/>
    <w:rsid w:val="00DC5183"/>
    <w:rsid w:val="00DC648E"/>
    <w:rsid w:val="00DD2B46"/>
    <w:rsid w:val="00E36048"/>
    <w:rsid w:val="00E36CA0"/>
    <w:rsid w:val="00E42BB0"/>
    <w:rsid w:val="00E45B16"/>
    <w:rsid w:val="00E46CC6"/>
    <w:rsid w:val="00E5610B"/>
    <w:rsid w:val="00E64A8E"/>
    <w:rsid w:val="00E67FA0"/>
    <w:rsid w:val="00E96E94"/>
    <w:rsid w:val="00EB0E99"/>
    <w:rsid w:val="00ED2B80"/>
    <w:rsid w:val="00ED6036"/>
    <w:rsid w:val="00F67A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7E5C80"/>
    <w:rPr>
      <w:color w:val="808080"/>
    </w:rPr>
  </w:style>
  <w:style w:type="paragraph" w:customStyle="1" w:styleId="9B1F4217D99C42EC8CDDEC3507D22C80">
    <w:name w:val="9B1F4217D99C42EC8CDDEC3507D22C80"/>
    <w:rsid w:val="007E5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7B79B-86BE-4550-829C-BCCC23BE8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22</Pages>
  <Words>10108</Words>
  <Characters>57622</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15</cp:revision>
  <cp:lastPrinted>2019-06-20T11:50:00Z</cp:lastPrinted>
  <dcterms:created xsi:type="dcterms:W3CDTF">2019-06-13T07:08:00Z</dcterms:created>
  <dcterms:modified xsi:type="dcterms:W3CDTF">2019-06-21T05:23:00Z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