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OV / ZOV</w:t>
      </w:r>
    </w:p>
    <w:p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cs-CZ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Žiadosť o uznanie združenia organizácie výrobcov (ZOV)</w:t>
      </w: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152 až 155 nariadenia Európskeho Parlamentu a Rady (EÚ) č. 1308/2013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4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8"/>
      </w:tblGrid>
      <w:tr w:rsidR="009F19A6" w:rsidRPr="009F19A6" w:rsidTr="00D611E3">
        <w:trPr>
          <w:trHeight w:val="87"/>
        </w:trPr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ZOV:   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ZOV: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D63751" w:rsidRDefault="009F19A6" w:rsidP="00D63751">
      <w:pPr>
        <w:spacing w:after="120" w:line="300" w:lineRule="exact"/>
        <w:ind w:left="60"/>
        <w:rPr>
          <w:b/>
          <w:i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</w:t>
      </w:r>
      <w:r w:rsidR="00D63751" w:rsidRPr="004D1CC6">
        <w:rPr>
          <w:rFonts w:ascii="Times New Roman" w:eastAsia="Times New Roman" w:hAnsi="Times New Roman" w:cs="Times New Roman"/>
          <w:b/>
          <w:i/>
          <w:lang w:eastAsia="sk-SK"/>
        </w:rPr>
        <w:t>Zoznam členov</w:t>
      </w:r>
      <w:r w:rsidR="00D63751">
        <w:rPr>
          <w:b/>
          <w:i/>
        </w:rPr>
        <w:t xml:space="preserve"> </w:t>
      </w:r>
      <w:bookmarkStart w:id="0" w:name="_GoBack"/>
      <w:bookmarkEnd w:id="0"/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EC736F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EC736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D63751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63751" w:rsidRDefault="00D63751" w:rsidP="00D63751">
      <w:pPr>
        <w:spacing w:after="120" w:line="300" w:lineRule="exact"/>
        <w:ind w:left="60"/>
        <w:rPr>
          <w:b/>
          <w:i/>
        </w:rPr>
      </w:pPr>
    </w:p>
    <w:p w:rsidR="009F19A6" w:rsidRPr="009F19A6" w:rsidRDefault="00D63751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>
        <w:rPr>
          <w:rFonts w:ascii="Times New Roman" w:eastAsia="Times New Roman" w:hAnsi="Times New Roman" w:cs="Times New Roman"/>
          <w:b/>
          <w:i/>
          <w:lang w:eastAsia="sk-SK"/>
        </w:rPr>
        <w:t xml:space="preserve">2. </w:t>
      </w:r>
      <w:r w:rsidR="009F19A6" w:rsidRPr="009F19A6">
        <w:rPr>
          <w:rFonts w:ascii="Times New Roman" w:eastAsia="Times New Roman" w:hAnsi="Times New Roman" w:cs="Times New Roman"/>
          <w:b/>
          <w:i/>
          <w:lang w:eastAsia="sk-SK"/>
        </w:rPr>
        <w:t>Zoznam produktov na uznanie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1"/>
        <w:gridCol w:w="850"/>
        <w:gridCol w:w="3960"/>
        <w:gridCol w:w="839"/>
      </w:tblGrid>
      <w:tr w:rsidR="009F19A6" w:rsidRPr="009F19A6" w:rsidTr="00D3501E">
        <w:tc>
          <w:tcPr>
            <w:tcW w:w="341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ovocia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(čerstvé)</w:t>
            </w:r>
          </w:p>
        </w:tc>
        <w:tc>
          <w:tcPr>
            <w:tcW w:w="85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396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zeleniny</w:t>
            </w:r>
          </w:p>
        </w:tc>
        <w:tc>
          <w:tcPr>
            <w:tcW w:w="839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Jablká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Rajčiaky (čerstvé alebo chladené)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Hrušky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Cibuľa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Duly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Šalotka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Marhule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Cesnak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Nektárinky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Pór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Čerešne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Ostatná cibuľová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Višne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Šalát hlávkový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Broskyne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Čakanka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Slivky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Mrkva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Trnky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Repa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Maliny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-720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Cvikla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Černice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Kozia brada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Jahody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Zeler buľvový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Čučoriedky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Reďkev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Moruše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Jedlá koreňová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Ríbezle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Uhorky šalátové 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Egreše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Uhorky na nakladanie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Orechy vlašské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894770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Strukoviny, lúpané alebo nelúpané  (čerstvé alebo chladené, </w:t>
            </w:r>
            <w:r w:rsidR="00894770"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hrach a fazuľa </w:t>
            </w: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len v mliečnej zrelosti)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Orechy lieskové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Kel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Mandle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Kapusta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Jedlé gaštany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Karfiol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Čerstvé stolové hrozno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Kaleráb 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Zmesi výlučne z orechov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Ostatná zelenina rodu </w:t>
            </w:r>
            <w:proofErr w:type="spellStart"/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Brassica</w:t>
            </w:r>
            <w:proofErr w:type="spellEnd"/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Melón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Paprika plodová nie koreninová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Špargľa čerstvá alebo chladená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Cuketa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Tekvica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Ostatná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851"/>
        <w:gridCol w:w="4086"/>
        <w:gridCol w:w="25"/>
        <w:gridCol w:w="814"/>
        <w:gridCol w:w="36"/>
      </w:tblGrid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koreninových rastlín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 xml:space="preserve">Názov produktu koreninových rastlín 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Šafran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Bazalka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Tymián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6055E8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Medovka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Mäta 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6055E8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Pamajorán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Majorán 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Rozmarín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Šalvia 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Svätojánsky chlieb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spracovaného ovocia a zeleniny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Zelenina (nevarená alebo varená v pare alebo vo vode)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Zelenina dočasne konzervovaná 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Sušená zelenina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Sušené hrozno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a orechy nevarené alebo varené v pare, vo vode, zmrazené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Ovocie a orechy dočasne konzervované 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sušené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Kôra citrusového ovocia alebo melónov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Sušená sladká paprika, nedrvená ani nemletá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a orechy, nevarené alebo varené v pare, vo vode, zmrazené, pridaný cukor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Pektínové látky a</w:t>
            </w:r>
            <w:r w:rsidR="00B359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proofErr w:type="spellStart"/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pektináty</w:t>
            </w:r>
            <w:proofErr w:type="spellEnd"/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Zelenina, ovocie, orechy a ostatné jedlé časti rastlín konzervované octom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Rajčiaky, pripravené alebo konzervované inak ako octom alebo kyselinou octovou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Huby a hľuzovky, konzervované inak ako octom alebo kyselinou  octovou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Ostatná zelenina, pripravená alebo konzervovaná inak ako octom alebo kyselinou octovou,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Ostatná zelenina, pripravená alebo konzervovaná inak ako octom alebo kyselinou octovou, nie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Ovocie, orechy, šupka z ovocia konzervované cukrom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Džemy, ovocné rôsoly, lekvár, ovocné alebo orechové pyré s pridaným cukrom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Ovocné šťavy (s výnimkou hroznovej šťavy a hroznového muštu) 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Zeleninové šťavy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:rsidTr="00D611E3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:rsidR="004D1CC6" w:rsidRDefault="004D1CC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:rsidTr="00D611E3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:rsidTr="00D611E3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4E73A4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3621F8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i/>
          <w:iCs/>
          <w:sz w:val="18"/>
          <w:szCs w:val="18"/>
        </w:rPr>
        <w:t xml:space="preserve">*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hlasovacie právo, súčet podielov na hlasovacích právach alebo na základnom imaní akejkoľvek osoby v 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>Z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OV nesmie presahovať 40%-</w:t>
      </w:r>
      <w:proofErr w:type="spellStart"/>
      <w:r w:rsidRPr="00C854FA">
        <w:rPr>
          <w:rFonts w:ascii="Times New Roman" w:hAnsi="Times New Roman" w:cs="Times New Roman"/>
          <w:i/>
          <w:iCs/>
          <w:sz w:val="18"/>
          <w:szCs w:val="18"/>
        </w:rPr>
        <w:t>ný</w:t>
      </w:r>
      <w:proofErr w:type="spellEnd"/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 xml:space="preserve">podiel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podľa § 2 ods.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4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písm. c) (2) nariadenia vlády SR č.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273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/2017 a v súlade s čl. 17 delegovaného nariadenia Komisie (EÚ) 2017/891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Stručné vysvetlenie ako ZOV zaisťuje v súčasnej dobe technické zabezpečenie ku vzťahu životného prostredia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</w:t>
      </w:r>
      <w:r w:rsidR="003621F8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 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užívan</w:t>
      </w:r>
      <w:r w:rsidR="003621F8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i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</w:p>
          <w:p w:rsidR="004C70C1" w:rsidRPr="0038134B" w:rsidRDefault="004C70C1" w:rsidP="004C70C1"/>
          <w:p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Záväzok členov podľa čl. 153 ods. 1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1308/2013,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:rsidR="00C854FA" w:rsidRPr="00C854FA" w:rsidRDefault="009F19A6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</w:t>
            </w:r>
            <w:r w:rsidR="00C854FA">
              <w:rPr>
                <w:rFonts w:ascii="Times New Roman" w:eastAsia="Times New Roman" w:hAnsi="Times New Roman" w:cs="Times New Roman"/>
                <w:lang w:eastAsia="sk-SK"/>
              </w:rPr>
              <w:t>;</w:t>
            </w:r>
          </w:p>
          <w:p w:rsidR="00C854FA" w:rsidRPr="00C854FA" w:rsidRDefault="00C854FA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že budú predávať celú svoju produkciu prostredníctvom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OV. Odchylne od čl. 160, ods. 3 nariadenia EP a Rady (EÚ) č. 1308/2013 a v súlade s čl. 11 delegovaného nariadenia (EÚ) č. 2017/891, ak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 schváli a ak je to v súlade s podmienkami, ktoré stanovila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>OV, môžu členovia:</w:t>
            </w: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sami alebo prostredníctvom inej </w:t>
            </w:r>
            <w:r>
              <w:t>ZOV</w:t>
            </w:r>
            <w:r w:rsidRPr="0038134B">
              <w:t xml:space="preserve">, ktorú určila ich vlastná </w:t>
            </w:r>
            <w:r>
              <w:t>ZOV</w:t>
            </w:r>
            <w:r w:rsidRPr="0038134B">
              <w:t>, množstvá výrobkov, ktoré sú okrajové v porovnaní s objemom predanej výroby ich organizácie;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F19A6" w:rsidRPr="004144B0" w:rsidRDefault="00C854FA" w:rsidP="00C854F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predávať samostatne alebo prostredníctvom inej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OV, ktorú určila ich vlastná organizácia, výrobky, na ktoré sa z dôvodu ich vlastností bežne nevzťahujú obchodné aktivity dotknutej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9F19A6"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OV sa podľa čl. 153, ods. 2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 stanovujú aj: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postupy na stanovenie, prijatie a zmenu pravidiel uvedených v odseku 1 písm. a) nariadenia EP a Rady (EÚ) č. 1308/2013;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č.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</w:t>
            </w:r>
            <w:r w:rsidRPr="000F24DB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  <w:r w:rsidR="003621F8" w:rsidRPr="00C854FA">
              <w:rPr>
                <w:rFonts w:ascii="Times New Roman" w:hAnsi="Times New Roman" w:cs="Times New Roman"/>
              </w:rPr>
              <w:t xml:space="preserve"> stanoviť výpovednú lehotu najmenej 3 mesiace a nie viac ako 6 mesiacov</w:t>
            </w:r>
            <w:r w:rsidR="003621F8" w:rsidRPr="004F46EB"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 ukončením členstva a</w:t>
            </w:r>
            <w:r w:rsidR="003621F8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:rsidR="009F19A6" w:rsidRPr="004144B0" w:rsidRDefault="009F19A6" w:rsidP="004144B0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3</w:t>
            </w:r>
            <w:r w:rsidR="009F19A6" w:rsidRPr="009F19A6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CF6AE1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áväzok členov podľa čl. 25 ods. 3 delegovaného nariadenia (EÚ) 2017/891</w:t>
            </w:r>
            <w:r w:rsidR="009F19A6" w:rsidRPr="009F19A6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</w:p>
          <w:p w:rsidR="009F19A6" w:rsidRPr="009F19A6" w:rsidRDefault="009F19A6" w:rsidP="004144B0">
            <w:pPr>
              <w:spacing w:after="12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t xml:space="preserve">platiť finančné príspevky stanovené v stanovách na vytvorenie a naplnenie operačného fondu podľa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>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431/2002 Z. z. o účtovníctve v znení neskorších predpisov;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dátumu ich vzniku;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som si vedomý toho, že uznávanie združenia organizácií výrobcov je podmienené splnením všetkých požiadaviek, ktoré vyplývajú z nariadenia EP a 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ustanoveniami 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>, zabezpečuje adekvátne obchodné, rozpočtové a účtovné postupy ako aj výrobno-technickú infraštruktúru pri plnení cieľov, ktoré na seba prebrala;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lastRenderedPageBreak/>
        <w:t xml:space="preserve">združenie organizácií výrobcov poskytne údaje pre účely štatistiky a ostatných trhových informácií pre platobnú agentúru alebo ňou poverené inštitúcie. </w:t>
      </w:r>
    </w:p>
    <w:p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D63751" w:rsidRDefault="00D63751" w:rsidP="00D63751">
      <w:pPr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Súhlasím so spracúvaním osobných údajov uvedených v tejto žiadosti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D63751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9F19A6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/názov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default" r:id="rId7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35BC7" w:rsidRDefault="00DC6B1D"/>
    <w:sectPr w:rsidR="00A35BC7" w:rsidSect="0073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6B1D" w:rsidRDefault="00DC6B1D">
      <w:pPr>
        <w:spacing w:after="0" w:line="240" w:lineRule="auto"/>
      </w:pPr>
      <w:r>
        <w:separator/>
      </w:r>
    </w:p>
  </w:endnote>
  <w:endnote w:type="continuationSeparator" w:id="0">
    <w:p w:rsidR="00DC6B1D" w:rsidRDefault="00DC6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6B1D" w:rsidRDefault="00DC6B1D">
      <w:pPr>
        <w:spacing w:after="0" w:line="240" w:lineRule="auto"/>
      </w:pPr>
      <w:r>
        <w:separator/>
      </w:r>
    </w:p>
  </w:footnote>
  <w:footnote w:type="continuationSeparator" w:id="0">
    <w:p w:rsidR="00DC6B1D" w:rsidRDefault="00DC6B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5631BB" w:rsidRPr="00AF0025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830DC7" w:rsidRDefault="009F19A6" w:rsidP="00830DC7">
          <w:pPr>
            <w:pStyle w:val="Hlavika"/>
            <w:rPr>
              <w:b/>
              <w:sz w:val="28"/>
            </w:rPr>
          </w:pPr>
          <w:r w:rsidRPr="00830DC7">
            <w:rPr>
              <w:b/>
              <w:sz w:val="28"/>
            </w:rPr>
            <w:t>Pôdohospodárska platobná agentúra</w:t>
          </w:r>
        </w:p>
        <w:p w:rsidR="005631BB" w:rsidRPr="00AF0025" w:rsidRDefault="009F19A6" w:rsidP="008159F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5A50B0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DC6B1D" w:rsidP="008159F6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FD5E7B" w:rsidP="008159F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9F19A6" w:rsidRPr="00AF0025">
            <w:rPr>
              <w:b/>
              <w:sz w:val="20"/>
            </w:rPr>
            <w:t xml:space="preserve"> 12</w:t>
          </w:r>
        </w:p>
        <w:p w:rsidR="005631BB" w:rsidRPr="00AF0025" w:rsidRDefault="009F19A6" w:rsidP="008159F6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5631BB" w:rsidRPr="00AF0025" w:rsidRDefault="00DC6B1D" w:rsidP="008159F6">
          <w:pPr>
            <w:pStyle w:val="Hlavika"/>
            <w:jc w:val="right"/>
          </w:pPr>
        </w:p>
      </w:tc>
    </w:tr>
  </w:tbl>
  <w:p w:rsidR="005631BB" w:rsidRPr="00E91745" w:rsidRDefault="00DC6B1D" w:rsidP="00E917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EF1"/>
    <w:multiLevelType w:val="hybridMultilevel"/>
    <w:tmpl w:val="68588B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7353B"/>
    <w:rsid w:val="000229A6"/>
    <w:rsid w:val="00024BE2"/>
    <w:rsid w:val="000323FC"/>
    <w:rsid w:val="00056CD5"/>
    <w:rsid w:val="00062EB6"/>
    <w:rsid w:val="00092270"/>
    <w:rsid w:val="000F24DB"/>
    <w:rsid w:val="001D6FDE"/>
    <w:rsid w:val="00251BD6"/>
    <w:rsid w:val="0027353B"/>
    <w:rsid w:val="002A4AEA"/>
    <w:rsid w:val="003621F8"/>
    <w:rsid w:val="003B4787"/>
    <w:rsid w:val="003C0838"/>
    <w:rsid w:val="004144B0"/>
    <w:rsid w:val="0044778F"/>
    <w:rsid w:val="004B166A"/>
    <w:rsid w:val="004C70C1"/>
    <w:rsid w:val="004D1CC6"/>
    <w:rsid w:val="004D357D"/>
    <w:rsid w:val="004E73A4"/>
    <w:rsid w:val="00532645"/>
    <w:rsid w:val="005A50B0"/>
    <w:rsid w:val="006055E8"/>
    <w:rsid w:val="00645285"/>
    <w:rsid w:val="00655882"/>
    <w:rsid w:val="00674BCA"/>
    <w:rsid w:val="00690604"/>
    <w:rsid w:val="00736D14"/>
    <w:rsid w:val="007A5913"/>
    <w:rsid w:val="0083060D"/>
    <w:rsid w:val="00864CCC"/>
    <w:rsid w:val="00891EC9"/>
    <w:rsid w:val="00894770"/>
    <w:rsid w:val="008C332E"/>
    <w:rsid w:val="00995393"/>
    <w:rsid w:val="009F19A6"/>
    <w:rsid w:val="00A739AD"/>
    <w:rsid w:val="00B03280"/>
    <w:rsid w:val="00B359B7"/>
    <w:rsid w:val="00B53A4C"/>
    <w:rsid w:val="00B7678E"/>
    <w:rsid w:val="00C854FA"/>
    <w:rsid w:val="00CF6AE1"/>
    <w:rsid w:val="00D3501E"/>
    <w:rsid w:val="00D63751"/>
    <w:rsid w:val="00D94BDC"/>
    <w:rsid w:val="00DB6E00"/>
    <w:rsid w:val="00DC6B1D"/>
    <w:rsid w:val="00E0701C"/>
    <w:rsid w:val="00E66FCA"/>
    <w:rsid w:val="00EB342D"/>
    <w:rsid w:val="00F964D0"/>
    <w:rsid w:val="00F97925"/>
    <w:rsid w:val="00FD5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23F8B5"/>
  <w15:docId w15:val="{E3CCA678-BA5D-471D-98B7-674E8658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6D14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  <w:style w:type="paragraph" w:customStyle="1" w:styleId="obycajnytext">
    <w:name w:val="obycajny text"/>
    <w:basedOn w:val="Normlny"/>
    <w:rsid w:val="00C854FA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1739</Words>
  <Characters>9914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12</cp:revision>
  <dcterms:created xsi:type="dcterms:W3CDTF">2017-06-13T08:18:00Z</dcterms:created>
  <dcterms:modified xsi:type="dcterms:W3CDTF">2019-07-23T10:06:00Z</dcterms:modified>
</cp:coreProperties>
</file>