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6FCA8E" w14:textId="16D742E4" w:rsidR="00621D9F" w:rsidRPr="00A15563" w:rsidRDefault="00621D9F" w:rsidP="00621D9F">
      <w:pPr>
        <w:spacing w:after="120" w:line="240" w:lineRule="auto"/>
        <w:jc w:val="both"/>
        <w:rPr>
          <w:rFonts w:eastAsia="Times New Roman" w:cs="Times New Roman"/>
          <w:sz w:val="24"/>
          <w:szCs w:val="24"/>
          <w:lang w:eastAsia="sk-SK"/>
        </w:rPr>
      </w:pPr>
      <w:r w:rsidRPr="00A15563">
        <w:rPr>
          <w:rFonts w:eastAsia="Times New Roman" w:cs="Times New Roman"/>
          <w:iCs/>
          <w:color w:val="000000"/>
          <w:sz w:val="20"/>
          <w:szCs w:val="20"/>
          <w:lang w:eastAsia="sk-SK"/>
        </w:rPr>
        <w:tab/>
      </w:r>
      <w:r w:rsidRPr="00A15563">
        <w:rPr>
          <w:rFonts w:eastAsia="Times New Roman" w:cs="Times New Roman"/>
          <w:iCs/>
          <w:color w:val="000000"/>
          <w:sz w:val="20"/>
          <w:szCs w:val="20"/>
          <w:lang w:eastAsia="sk-SK"/>
        </w:rPr>
        <w:tab/>
      </w:r>
      <w:r w:rsidRPr="00A15563">
        <w:rPr>
          <w:rFonts w:eastAsia="Times New Roman" w:cs="Times New Roman"/>
          <w:iCs/>
          <w:color w:val="000000"/>
          <w:sz w:val="20"/>
          <w:szCs w:val="20"/>
          <w:lang w:eastAsia="sk-SK"/>
        </w:rPr>
        <w:tab/>
      </w:r>
    </w:p>
    <w:p w14:paraId="45BA9A81" w14:textId="77777777" w:rsidR="00621D9F" w:rsidRPr="00744BA6" w:rsidRDefault="00621D9F" w:rsidP="00621D9F">
      <w:pPr>
        <w:spacing w:after="0" w:line="240" w:lineRule="auto"/>
        <w:ind w:firstLine="257"/>
        <w:jc w:val="center"/>
        <w:rPr>
          <w:rFonts w:eastAsia="Times New Roman" w:cs="Times New Roman"/>
          <w:sz w:val="24"/>
          <w:szCs w:val="24"/>
          <w:lang w:eastAsia="sk-SK"/>
        </w:rPr>
      </w:pPr>
      <w:r w:rsidRPr="00744BA6">
        <w:rPr>
          <w:rFonts w:eastAsia="Times New Roman" w:cs="Times New Roman"/>
          <w:b/>
          <w:bCs/>
          <w:color w:val="000000"/>
          <w:sz w:val="24"/>
          <w:szCs w:val="24"/>
          <w:lang w:eastAsia="sk-SK"/>
        </w:rPr>
        <w:t>VÝZVA NA PREDKLADANIE ŽIADOSTÍ O NENÁVRATNÝ FINANČNÝ PRÍSPEVOK</w:t>
      </w:r>
      <w:r w:rsidRPr="00744BA6">
        <w:rPr>
          <w:rFonts w:eastAsia="Times New Roman" w:cs="Times New Roman"/>
          <w:b/>
          <w:bCs/>
          <w:smallCaps/>
          <w:color w:val="000000"/>
          <w:sz w:val="24"/>
          <w:szCs w:val="24"/>
          <w:lang w:eastAsia="sk-SK"/>
        </w:rPr>
        <w:t xml:space="preserve"> Z PROGRAMU ROZVOJA VIDIEKA</w:t>
      </w:r>
    </w:p>
    <w:p w14:paraId="22C61684" w14:textId="77777777" w:rsidR="00621D9F" w:rsidRPr="00744BA6" w:rsidRDefault="00621D9F" w:rsidP="00621D9F">
      <w:pPr>
        <w:spacing w:after="0" w:line="240" w:lineRule="auto"/>
        <w:ind w:firstLine="257"/>
        <w:jc w:val="center"/>
        <w:rPr>
          <w:rFonts w:eastAsia="Times New Roman" w:cs="Times New Roman"/>
          <w:sz w:val="24"/>
          <w:szCs w:val="24"/>
          <w:lang w:eastAsia="sk-SK"/>
        </w:rPr>
      </w:pPr>
      <w:r w:rsidRPr="00744BA6">
        <w:rPr>
          <w:rFonts w:eastAsia="Times New Roman" w:cs="Times New Roman"/>
          <w:b/>
          <w:bCs/>
          <w:smallCaps/>
          <w:color w:val="000000"/>
          <w:sz w:val="24"/>
          <w:szCs w:val="24"/>
          <w:lang w:eastAsia="sk-SK"/>
        </w:rPr>
        <w:t>SLOVENSKEJ REPUBLIKY 2014 – 2020</w:t>
      </w:r>
    </w:p>
    <w:p w14:paraId="245A7CA7" w14:textId="77777777" w:rsidR="00621D9F" w:rsidRPr="00744BA6" w:rsidRDefault="00621D9F" w:rsidP="00621D9F">
      <w:pPr>
        <w:spacing w:after="0" w:line="240" w:lineRule="auto"/>
        <w:rPr>
          <w:rFonts w:eastAsia="Times New Roman" w:cs="Times New Roman"/>
          <w:sz w:val="24"/>
          <w:szCs w:val="24"/>
          <w:lang w:eastAsia="sk-SK"/>
        </w:rPr>
      </w:pPr>
    </w:p>
    <w:p w14:paraId="3E6CDD12" w14:textId="2A4DBB4C" w:rsidR="00621D9F" w:rsidRPr="00744BA6" w:rsidRDefault="00621D9F" w:rsidP="00621D9F">
      <w:pPr>
        <w:spacing w:after="0" w:line="240" w:lineRule="auto"/>
        <w:ind w:firstLine="257"/>
        <w:jc w:val="center"/>
        <w:rPr>
          <w:rFonts w:eastAsia="Times New Roman" w:cs="Times New Roman"/>
          <w:sz w:val="24"/>
          <w:szCs w:val="24"/>
          <w:lang w:eastAsia="sk-SK"/>
        </w:rPr>
      </w:pPr>
      <w:r w:rsidRPr="00744BA6">
        <w:rPr>
          <w:rFonts w:eastAsia="Times New Roman" w:cs="Times New Roman"/>
          <w:b/>
          <w:bCs/>
          <w:color w:val="000000"/>
          <w:sz w:val="24"/>
          <w:szCs w:val="24"/>
          <w:lang w:eastAsia="sk-SK"/>
        </w:rPr>
        <w:t>Číslo výzvy:  </w:t>
      </w:r>
      <w:r w:rsidR="004415BA" w:rsidRPr="00744BA6">
        <w:rPr>
          <w:rFonts w:eastAsia="Times New Roman" w:cs="Times New Roman"/>
          <w:b/>
          <w:bCs/>
          <w:color w:val="000000"/>
          <w:sz w:val="24"/>
          <w:szCs w:val="24"/>
          <w:lang w:eastAsia="sk-SK"/>
        </w:rPr>
        <w:t>32/</w:t>
      </w:r>
      <w:r w:rsidRPr="00744BA6">
        <w:rPr>
          <w:rFonts w:eastAsia="Times New Roman" w:cs="Times New Roman"/>
          <w:b/>
          <w:bCs/>
          <w:color w:val="000000"/>
          <w:sz w:val="24"/>
          <w:szCs w:val="24"/>
          <w:lang w:eastAsia="sk-SK"/>
        </w:rPr>
        <w:t xml:space="preserve">PRV/2018 </w:t>
      </w:r>
      <w:r w:rsidR="0019377F" w:rsidRPr="00426162">
        <w:rPr>
          <w:rFonts w:eastAsia="Times New Roman" w:cs="Times New Roman"/>
          <w:b/>
          <w:bCs/>
          <w:color w:val="FF0000"/>
          <w:sz w:val="24"/>
          <w:szCs w:val="24"/>
          <w:lang w:eastAsia="sk-SK"/>
        </w:rPr>
        <w:t xml:space="preserve">– </w:t>
      </w:r>
      <w:r w:rsidR="0019377F" w:rsidRPr="00E022E1">
        <w:rPr>
          <w:rFonts w:eastAsia="Times New Roman" w:cs="Times New Roman"/>
          <w:b/>
          <w:bCs/>
          <w:color w:val="FF0000"/>
          <w:sz w:val="24"/>
          <w:szCs w:val="24"/>
          <w:lang w:eastAsia="sk-SK"/>
        </w:rPr>
        <w:t xml:space="preserve">Aktualizácia č. </w:t>
      </w:r>
      <w:r w:rsidR="00E022E1" w:rsidRPr="00E022E1">
        <w:rPr>
          <w:rFonts w:eastAsia="Times New Roman" w:cs="Times New Roman"/>
          <w:b/>
          <w:bCs/>
          <w:color w:val="FF0000"/>
          <w:sz w:val="24"/>
          <w:szCs w:val="24"/>
          <w:lang w:eastAsia="sk-SK"/>
        </w:rPr>
        <w:t>3</w:t>
      </w:r>
    </w:p>
    <w:p w14:paraId="7169E389" w14:textId="77777777" w:rsidR="00621D9F" w:rsidRPr="00744BA6" w:rsidRDefault="00621D9F" w:rsidP="00621D9F">
      <w:pPr>
        <w:spacing w:after="0" w:line="240" w:lineRule="auto"/>
        <w:rPr>
          <w:rFonts w:eastAsia="Times New Roman" w:cs="Times New Roman"/>
          <w:sz w:val="24"/>
          <w:szCs w:val="24"/>
          <w:lang w:eastAsia="sk-SK"/>
        </w:rPr>
      </w:pPr>
    </w:p>
    <w:p w14:paraId="064B0379" w14:textId="1C3552C5" w:rsidR="00621D9F" w:rsidRPr="00744BA6" w:rsidRDefault="004415BA" w:rsidP="00621D9F">
      <w:pPr>
        <w:spacing w:after="0" w:line="240" w:lineRule="auto"/>
        <w:jc w:val="both"/>
        <w:rPr>
          <w:rFonts w:eastAsia="Times New Roman" w:cs="Times New Roman"/>
          <w:lang w:eastAsia="sk-SK"/>
        </w:rPr>
      </w:pPr>
      <w:r w:rsidRPr="00744BA6">
        <w:rPr>
          <w:rFonts w:eastAsia="Times New Roman" w:cs="Times New Roman"/>
          <w:color w:val="000000"/>
          <w:lang w:eastAsia="sk-SK"/>
        </w:rPr>
        <w:t xml:space="preserve">Pôdohospodárska platobná agentúra Hraničná 12, 815 26 Bratislava, IČO: 30 794 323  (ďalej len „PPA“), ako poskytovateľ nenávratného finančného príspevku z Programu rozvoja vidieka SR 2014 - 2020 (ďalej 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 ktorá je zverejnená na webovom sídle poskytovateľa: </w:t>
      </w:r>
      <w:hyperlink r:id="rId8" w:history="1">
        <w:r w:rsidRPr="00744BA6">
          <w:rPr>
            <w:rStyle w:val="Hypertextovprepojenie"/>
            <w:rFonts w:eastAsia="Times New Roman" w:cs="Times New Roman"/>
            <w:lang w:eastAsia="sk-SK"/>
          </w:rPr>
          <w:t>http://www.apa.sk/prv-2014-2020-prirucka-pre-ziadatela</w:t>
        </w:r>
      </w:hyperlink>
      <w:r w:rsidRPr="00744BA6">
        <w:rPr>
          <w:rFonts w:eastAsia="Times New Roman" w:cs="Times New Roman"/>
          <w:color w:val="000000"/>
          <w:lang w:eastAsia="sk-SK"/>
        </w:rPr>
        <w:t xml:space="preserve"> (ďalej len „Príručka“)</w:t>
      </w:r>
      <w:r w:rsidRPr="00744BA6">
        <w:rPr>
          <w:rFonts w:eastAsia="Times New Roman" w:cs="Times New Roman"/>
          <w:bCs/>
          <w:color w:val="000000"/>
          <w:lang w:eastAsia="sk-SK"/>
        </w:rPr>
        <w:t xml:space="preserve"> </w:t>
      </w:r>
      <w:r w:rsidRPr="00744BA6">
        <w:rPr>
          <w:rFonts w:eastAsia="Times New Roman" w:cs="Times New Roman"/>
          <w:b/>
          <w:bCs/>
          <w:color w:val="000000"/>
          <w:lang w:eastAsia="sk-SK"/>
        </w:rPr>
        <w:t xml:space="preserve"> výzvu na predkladanie Žiadostí o poskytnutie nenávratného finančného príspevku z PRV</w:t>
      </w:r>
      <w:r w:rsidRPr="00744BA6">
        <w:rPr>
          <w:rFonts w:eastAsia="Times New Roman" w:cs="Times New Roman"/>
          <w:color w:val="000000"/>
          <w:lang w:eastAsia="sk-SK"/>
        </w:rPr>
        <w:t xml:space="preserve"> (ďalej len „výzva“)</w:t>
      </w:r>
    </w:p>
    <w:p w14:paraId="06D0E073" w14:textId="77777777" w:rsidR="00621D9F" w:rsidRPr="00744BA6" w:rsidRDefault="00621D9F" w:rsidP="00621D9F">
      <w:pPr>
        <w:spacing w:after="0" w:line="240" w:lineRule="auto"/>
        <w:rPr>
          <w:rFonts w:eastAsia="Times New Roman" w:cs="Times New Roman"/>
          <w:lang w:eastAsia="sk-SK"/>
        </w:rPr>
      </w:pPr>
    </w:p>
    <w:p w14:paraId="7ABE5ACE" w14:textId="77777777" w:rsidR="004415BA" w:rsidRPr="00744BA6" w:rsidRDefault="004415BA" w:rsidP="004415BA">
      <w:pPr>
        <w:pStyle w:val="Textbodyindent"/>
        <w:tabs>
          <w:tab w:val="left" w:pos="2835"/>
        </w:tabs>
        <w:ind w:left="1500" w:hanging="1511"/>
        <w:rPr>
          <w:rFonts w:asciiTheme="minorHAnsi" w:hAnsiTheme="minorHAnsi"/>
          <w:b/>
          <w:bCs/>
          <w:color w:val="000000"/>
          <w:szCs w:val="24"/>
        </w:rPr>
      </w:pPr>
      <w:r w:rsidRPr="00744BA6">
        <w:rPr>
          <w:rFonts w:asciiTheme="minorHAnsi" w:hAnsiTheme="minorHAnsi"/>
          <w:b/>
          <w:szCs w:val="24"/>
        </w:rPr>
        <w:t xml:space="preserve">pre opatrenie: </w:t>
      </w:r>
      <w:r w:rsidRPr="00744BA6">
        <w:rPr>
          <w:rFonts w:asciiTheme="minorHAnsi" w:hAnsiTheme="minorHAnsi"/>
          <w:b/>
          <w:szCs w:val="24"/>
        </w:rPr>
        <w:tab/>
      </w:r>
      <w:r w:rsidRPr="00744BA6">
        <w:rPr>
          <w:rFonts w:asciiTheme="minorHAnsi" w:hAnsiTheme="minorHAnsi"/>
          <w:b/>
          <w:szCs w:val="24"/>
        </w:rPr>
        <w:tab/>
        <w:t xml:space="preserve">16 – Spolupráca </w:t>
      </w:r>
    </w:p>
    <w:p w14:paraId="73AE8DE3" w14:textId="77777777" w:rsidR="004415BA" w:rsidRPr="00744BA6" w:rsidRDefault="004415BA" w:rsidP="004415BA">
      <w:pPr>
        <w:pStyle w:val="Textbodyindent"/>
        <w:rPr>
          <w:rFonts w:asciiTheme="minorHAnsi" w:eastAsia="Times New Roman" w:hAnsiTheme="minorHAnsi"/>
          <w:b/>
          <w:caps/>
          <w:szCs w:val="24"/>
        </w:rPr>
      </w:pPr>
    </w:p>
    <w:p w14:paraId="0A8643D1" w14:textId="77777777" w:rsidR="004415BA" w:rsidRPr="00744BA6" w:rsidRDefault="004415BA" w:rsidP="004415BA">
      <w:pPr>
        <w:pStyle w:val="Textbodyindent"/>
        <w:ind w:left="2832" w:hanging="2832"/>
        <w:rPr>
          <w:rFonts w:asciiTheme="minorHAnsi" w:hAnsiTheme="minorHAnsi"/>
          <w:b/>
          <w:szCs w:val="24"/>
        </w:rPr>
      </w:pPr>
      <w:r w:rsidRPr="00744BA6">
        <w:rPr>
          <w:rFonts w:asciiTheme="minorHAnsi" w:hAnsiTheme="minorHAnsi"/>
          <w:b/>
          <w:color w:val="000000"/>
          <w:szCs w:val="24"/>
        </w:rPr>
        <w:t xml:space="preserve">podopatrenie: </w:t>
      </w:r>
      <w:r w:rsidRPr="00744BA6">
        <w:rPr>
          <w:rFonts w:asciiTheme="minorHAnsi" w:hAnsiTheme="minorHAnsi"/>
          <w:b/>
          <w:color w:val="000000"/>
          <w:szCs w:val="24"/>
        </w:rPr>
        <w:tab/>
        <w:t xml:space="preserve">16.4 – </w:t>
      </w:r>
      <w:r w:rsidRPr="00744BA6">
        <w:rPr>
          <w:rFonts w:asciiTheme="minorHAnsi" w:hAnsiTheme="minorHAnsi"/>
          <w:b/>
          <w:szCs w:val="24"/>
        </w:rPr>
        <w:t>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p>
    <w:p w14:paraId="001DB798" w14:textId="77777777" w:rsidR="004415BA" w:rsidRPr="00744BA6" w:rsidRDefault="004415BA" w:rsidP="004415BA">
      <w:pPr>
        <w:spacing w:after="0" w:line="240" w:lineRule="auto"/>
        <w:ind w:left="-11" w:firstLine="11"/>
        <w:jc w:val="both"/>
        <w:rPr>
          <w:rFonts w:eastAsia="Times New Roman" w:cs="Times New Roman"/>
          <w:b/>
          <w:bCs/>
          <w:color w:val="000000"/>
          <w:lang w:eastAsia="sk-SK"/>
        </w:rPr>
      </w:pPr>
    </w:p>
    <w:p w14:paraId="0F1901B0" w14:textId="1D7B037E" w:rsidR="004415BA" w:rsidRPr="00744BA6" w:rsidRDefault="004415BA" w:rsidP="004415BA">
      <w:pPr>
        <w:spacing w:after="0" w:line="240" w:lineRule="auto"/>
        <w:ind w:left="-11" w:firstLine="11"/>
        <w:jc w:val="both"/>
        <w:rPr>
          <w:rFonts w:eastAsia="Times New Roman" w:cs="Times New Roman"/>
          <w:b/>
          <w:bCs/>
          <w:color w:val="000000"/>
          <w:lang w:eastAsia="sk-SK"/>
        </w:rPr>
      </w:pPr>
      <w:r w:rsidRPr="00744BA6">
        <w:rPr>
          <w:rFonts w:eastAsia="Times New Roman" w:cs="Times New Roman"/>
          <w:b/>
          <w:bCs/>
          <w:color w:val="000000"/>
          <w:lang w:eastAsia="sk-SK"/>
        </w:rPr>
        <w:t xml:space="preserve">V rámci tejto výzvy žiadatelia budú môcť podávať Žiadosti o poskytnutie nenávratného finančného príspevku len na  integrované projekty zahŕňajúce podopatrenie 16.4 spolu so </w:t>
      </w:r>
      <w:r w:rsidRPr="00744BA6">
        <w:rPr>
          <w:rFonts w:eastAsia="Times New Roman" w:cs="Times New Roman"/>
          <w:b/>
          <w:bCs/>
          <w:color w:val="000000"/>
          <w:u w:val="single"/>
          <w:lang w:eastAsia="sk-SK"/>
        </w:rPr>
        <w:t xml:space="preserve">sprievodnými </w:t>
      </w:r>
      <w:proofErr w:type="spellStart"/>
      <w:r w:rsidRPr="00744BA6">
        <w:rPr>
          <w:rFonts w:eastAsia="Times New Roman" w:cs="Times New Roman"/>
          <w:b/>
          <w:bCs/>
          <w:color w:val="000000"/>
          <w:u w:val="single"/>
          <w:lang w:eastAsia="sk-SK"/>
        </w:rPr>
        <w:t>podopatreniami</w:t>
      </w:r>
      <w:proofErr w:type="spellEnd"/>
      <w:r w:rsidRPr="00744BA6">
        <w:rPr>
          <w:rFonts w:eastAsia="Times New Roman" w:cs="Times New Roman"/>
          <w:b/>
          <w:bCs/>
          <w:color w:val="000000"/>
          <w:lang w:eastAsia="sk-SK"/>
        </w:rPr>
        <w:t>:</w:t>
      </w:r>
    </w:p>
    <w:p w14:paraId="4D626AA5" w14:textId="77777777" w:rsidR="004415BA" w:rsidRPr="00744BA6" w:rsidRDefault="004415BA" w:rsidP="004415BA">
      <w:pPr>
        <w:spacing w:after="0" w:line="240" w:lineRule="auto"/>
        <w:ind w:left="-11" w:firstLine="11"/>
        <w:jc w:val="both"/>
        <w:rPr>
          <w:rFonts w:eastAsia="Times New Roman" w:cs="Times New Roman"/>
          <w:b/>
          <w:bCs/>
          <w:color w:val="000000"/>
          <w:lang w:eastAsia="sk-SK"/>
        </w:rPr>
      </w:pPr>
    </w:p>
    <w:p w14:paraId="29F7C2A8" w14:textId="77777777" w:rsidR="004415BA" w:rsidRPr="00744BA6" w:rsidRDefault="004415BA" w:rsidP="004415BA">
      <w:pPr>
        <w:pStyle w:val="Textbodyindent"/>
        <w:ind w:left="2832" w:hanging="2843"/>
        <w:rPr>
          <w:rFonts w:asciiTheme="minorHAnsi" w:hAnsiTheme="minorHAnsi"/>
          <w:b/>
          <w:bCs/>
          <w:color w:val="000000"/>
        </w:rPr>
      </w:pPr>
      <w:r w:rsidRPr="00744BA6">
        <w:rPr>
          <w:rFonts w:asciiTheme="minorHAnsi" w:hAnsiTheme="minorHAnsi"/>
          <w:b/>
          <w:szCs w:val="24"/>
        </w:rPr>
        <w:t xml:space="preserve">opatrením </w:t>
      </w:r>
      <w:r w:rsidRPr="00744BA6">
        <w:rPr>
          <w:rFonts w:asciiTheme="minorHAnsi" w:hAnsiTheme="minorHAnsi"/>
          <w:b/>
          <w:szCs w:val="24"/>
        </w:rPr>
        <w:tab/>
        <w:t xml:space="preserve">4 – </w:t>
      </w:r>
      <w:r w:rsidRPr="00744BA6">
        <w:rPr>
          <w:rFonts w:asciiTheme="minorHAnsi" w:eastAsia="Times New Roman" w:hAnsiTheme="minorHAnsi"/>
          <w:b/>
          <w:szCs w:val="24"/>
        </w:rPr>
        <w:t xml:space="preserve">Investície do hmotného majetku - </w:t>
      </w:r>
      <w:r w:rsidRPr="00744BA6">
        <w:rPr>
          <w:rFonts w:asciiTheme="minorHAnsi" w:hAnsiTheme="minorHAnsi"/>
          <w:b/>
          <w:bCs/>
          <w:color w:val="000000"/>
          <w:szCs w:val="24"/>
        </w:rPr>
        <w:t xml:space="preserve">časť A) Investície do hmotného majetku prispievajúce k zlepšeniu konkurencieschopnosti, využívania vody a OZE v poľnohospodárstve a </w:t>
      </w:r>
      <w:r w:rsidRPr="00744BA6">
        <w:rPr>
          <w:rFonts w:asciiTheme="minorHAnsi" w:eastAsia="Times New Roman" w:hAnsiTheme="minorHAnsi"/>
          <w:b/>
          <w:szCs w:val="24"/>
        </w:rPr>
        <w:t xml:space="preserve">časť B) Investície do </w:t>
      </w:r>
      <w:r w:rsidRPr="00744BA6">
        <w:rPr>
          <w:rFonts w:asciiTheme="minorHAnsi" w:eastAsia="Times New Roman" w:hAnsiTheme="minorHAnsi"/>
          <w:b/>
        </w:rPr>
        <w:t>spracovania, uvádzania</w:t>
      </w:r>
      <w:r w:rsidRPr="00744BA6">
        <w:rPr>
          <w:rFonts w:asciiTheme="minorHAnsi" w:eastAsia="Times New Roman" w:hAnsiTheme="minorHAnsi"/>
          <w:b/>
          <w:sz w:val="24"/>
          <w:szCs w:val="24"/>
        </w:rPr>
        <w:t xml:space="preserve"> </w:t>
      </w:r>
      <w:r w:rsidRPr="00744BA6">
        <w:rPr>
          <w:rFonts w:asciiTheme="minorHAnsi" w:eastAsia="Times New Roman" w:hAnsiTheme="minorHAnsi"/>
          <w:b/>
        </w:rPr>
        <w:t>na trh, vývoja poľnohospodárskych výrobkov a prispievajúce k úsporám energetickej spotreby</w:t>
      </w:r>
    </w:p>
    <w:p w14:paraId="20F35EDB" w14:textId="77777777" w:rsidR="004415BA" w:rsidRPr="00744BA6" w:rsidRDefault="004415BA" w:rsidP="004415BA">
      <w:pPr>
        <w:pStyle w:val="Textbodyindent"/>
        <w:rPr>
          <w:rFonts w:asciiTheme="minorHAnsi" w:eastAsia="Times New Roman" w:hAnsiTheme="minorHAnsi"/>
          <w:b/>
          <w:caps/>
        </w:rPr>
      </w:pPr>
    </w:p>
    <w:p w14:paraId="338AB766" w14:textId="728309F7" w:rsidR="004415BA" w:rsidRPr="00744BA6" w:rsidRDefault="004415BA" w:rsidP="004415BA">
      <w:pPr>
        <w:pStyle w:val="Textbodyindent"/>
        <w:ind w:left="2127" w:hanging="2127"/>
        <w:rPr>
          <w:rFonts w:asciiTheme="minorHAnsi" w:eastAsia="Times New Roman" w:hAnsiTheme="minorHAnsi"/>
          <w:b/>
          <w:color w:val="000000"/>
        </w:rPr>
      </w:pPr>
      <w:r w:rsidRPr="00744BA6">
        <w:rPr>
          <w:rFonts w:asciiTheme="minorHAnsi" w:hAnsiTheme="minorHAnsi"/>
          <w:b/>
          <w:color w:val="000000"/>
        </w:rPr>
        <w:t xml:space="preserve">podopatrenie: </w:t>
      </w:r>
      <w:r w:rsidRPr="00744BA6">
        <w:rPr>
          <w:rFonts w:asciiTheme="minorHAnsi" w:hAnsiTheme="minorHAnsi"/>
          <w:b/>
          <w:color w:val="000000"/>
        </w:rPr>
        <w:tab/>
      </w:r>
      <w:r w:rsidRPr="00744BA6">
        <w:rPr>
          <w:rFonts w:asciiTheme="minorHAnsi" w:hAnsiTheme="minorHAnsi"/>
          <w:b/>
          <w:color w:val="000000"/>
        </w:rPr>
        <w:tab/>
        <w:t xml:space="preserve">4.1 – </w:t>
      </w:r>
      <w:r w:rsidRPr="00744BA6">
        <w:rPr>
          <w:rFonts w:asciiTheme="minorHAnsi" w:eastAsia="Times New Roman" w:hAnsiTheme="minorHAnsi"/>
          <w:b/>
          <w:color w:val="000000"/>
        </w:rPr>
        <w:t xml:space="preserve">Podpora na investície do poľnohospodárskych podnikov </w:t>
      </w:r>
    </w:p>
    <w:p w14:paraId="6BAA949A" w14:textId="77777777" w:rsidR="004415BA" w:rsidRPr="00744BA6" w:rsidRDefault="004415BA" w:rsidP="004415BA">
      <w:pPr>
        <w:pStyle w:val="Textbodyindent"/>
        <w:ind w:left="2127" w:hanging="2127"/>
        <w:rPr>
          <w:rFonts w:asciiTheme="minorHAnsi" w:eastAsia="Times New Roman" w:hAnsiTheme="minorHAnsi"/>
          <w:b/>
          <w:color w:val="000000"/>
        </w:rPr>
      </w:pPr>
    </w:p>
    <w:p w14:paraId="0A13BBE7" w14:textId="77777777" w:rsidR="004415BA" w:rsidRPr="00744BA6" w:rsidRDefault="004415BA" w:rsidP="004415BA">
      <w:pPr>
        <w:pStyle w:val="Textbodyindent"/>
        <w:ind w:left="2832" w:hanging="2832"/>
        <w:rPr>
          <w:rFonts w:asciiTheme="minorHAnsi" w:hAnsiTheme="minorHAnsi"/>
        </w:rPr>
      </w:pPr>
      <w:r w:rsidRPr="00744BA6">
        <w:rPr>
          <w:rFonts w:asciiTheme="minorHAnsi" w:hAnsiTheme="minorHAnsi"/>
          <w:b/>
          <w:color w:val="000000"/>
        </w:rPr>
        <w:t xml:space="preserve">podopatrenie: </w:t>
      </w:r>
      <w:r w:rsidRPr="00744BA6">
        <w:rPr>
          <w:rFonts w:asciiTheme="minorHAnsi" w:hAnsiTheme="minorHAnsi"/>
          <w:b/>
          <w:color w:val="000000"/>
        </w:rPr>
        <w:tab/>
        <w:t xml:space="preserve">4.2 – </w:t>
      </w:r>
      <w:r w:rsidRPr="00744BA6">
        <w:rPr>
          <w:rFonts w:asciiTheme="minorHAnsi" w:eastAsia="Times New Roman" w:hAnsiTheme="minorHAnsi"/>
          <w:b/>
          <w:bCs/>
          <w:color w:val="000000"/>
        </w:rPr>
        <w:t>Podpora pre investície na spracovanie/uvádzanie na trh a/alebo vývoj po</w:t>
      </w:r>
      <w:r w:rsidRPr="00744BA6">
        <w:rPr>
          <w:rFonts w:asciiTheme="minorHAnsi" w:eastAsia="Times New Roman CE" w:hAnsiTheme="minorHAnsi"/>
          <w:b/>
          <w:bCs/>
          <w:color w:val="000000"/>
        </w:rPr>
        <w:t>ľnohospod</w:t>
      </w:r>
      <w:r w:rsidRPr="00744BA6">
        <w:rPr>
          <w:rFonts w:asciiTheme="minorHAnsi" w:eastAsia="Times New Roman" w:hAnsiTheme="minorHAnsi"/>
          <w:b/>
          <w:bCs/>
          <w:color w:val="000000"/>
        </w:rPr>
        <w:t>árskych výrobkov</w:t>
      </w:r>
    </w:p>
    <w:p w14:paraId="4BDE09BA" w14:textId="77777777" w:rsidR="004415BA" w:rsidRPr="00744BA6" w:rsidRDefault="004415BA" w:rsidP="004415BA">
      <w:pPr>
        <w:spacing w:after="0" w:line="240" w:lineRule="auto"/>
        <w:ind w:left="-11" w:firstLine="11"/>
        <w:jc w:val="both"/>
        <w:rPr>
          <w:rFonts w:eastAsia="Times New Roman" w:cs="Times New Roman"/>
          <w:b/>
          <w:bCs/>
          <w:color w:val="000000"/>
          <w:lang w:eastAsia="sk-SK"/>
        </w:rPr>
      </w:pPr>
    </w:p>
    <w:p w14:paraId="785F3CB4" w14:textId="4095DA06" w:rsidR="001C2163" w:rsidRPr="00744BA6" w:rsidRDefault="001C2163" w:rsidP="001C2163">
      <w:pPr>
        <w:spacing w:after="0" w:line="240" w:lineRule="auto"/>
        <w:ind w:left="2832" w:hanging="2832"/>
        <w:jc w:val="both"/>
        <w:rPr>
          <w:rFonts w:eastAsia="Times New Roman" w:cs="Times New Roman"/>
          <w:b/>
          <w:bCs/>
          <w:color w:val="000000"/>
          <w:lang w:eastAsia="sk-SK"/>
        </w:rPr>
      </w:pPr>
      <w:r w:rsidRPr="00744BA6">
        <w:rPr>
          <w:rFonts w:eastAsia="Times New Roman" w:cs="Times New Roman"/>
          <w:b/>
          <w:bCs/>
          <w:color w:val="000000"/>
          <w:lang w:eastAsia="sk-SK"/>
        </w:rPr>
        <w:t>schéma pomoci:</w:t>
      </w:r>
      <w:r w:rsidRPr="00744BA6">
        <w:rPr>
          <w:rFonts w:eastAsia="Times New Roman" w:cs="Times New Roman"/>
          <w:b/>
          <w:bCs/>
          <w:color w:val="000000"/>
          <w:lang w:eastAsia="sk-SK"/>
        </w:rPr>
        <w:tab/>
        <w:t xml:space="preserve">Schéma štátnej pomoci na podporu investícií na spracovanie/uvádzanie na trh poľnohospodárskych výrobkov </w:t>
      </w:r>
      <w:r w:rsidRPr="00744BA6">
        <w:rPr>
          <w:rFonts w:eastAsia="Times New Roman" w:cs="Times New Roman"/>
          <w:b/>
          <w:bCs/>
          <w:color w:val="000000"/>
          <w:lang w:eastAsia="sk-SK"/>
        </w:rPr>
        <w:lastRenderedPageBreak/>
        <w:t>(podopatrenie 4.2 Programu rozvoja vidieka SR  2014 – 2020) v znení dodatkov č.1 a 2</w:t>
      </w:r>
      <w:r w:rsidR="00FE50D2" w:rsidRPr="00744BA6">
        <w:rPr>
          <w:rStyle w:val="Odkaznapoznmkupodiarou"/>
          <w:rFonts w:eastAsia="Times New Roman" w:cs="Times New Roman"/>
          <w:b/>
          <w:bCs/>
          <w:color w:val="000000"/>
          <w:lang w:eastAsia="sk-SK"/>
        </w:rPr>
        <w:footnoteReference w:id="1"/>
      </w:r>
      <w:r w:rsidR="009453AF">
        <w:rPr>
          <w:rFonts w:eastAsia="Times New Roman" w:cs="Times New Roman"/>
          <w:b/>
          <w:bCs/>
          <w:color w:val="000000"/>
          <w:lang w:eastAsia="sk-SK"/>
        </w:rPr>
        <w:t xml:space="preserve">; </w:t>
      </w:r>
      <w:r w:rsidR="009453AF" w:rsidRPr="009453AF">
        <w:rPr>
          <w:rFonts w:eastAsia="Times New Roman" w:cs="Times New Roman"/>
          <w:b/>
          <w:bCs/>
          <w:color w:val="000000"/>
          <w:lang w:eastAsia="sk-SK"/>
        </w:rPr>
        <w:t>Číslo schémy: SA.50038</w:t>
      </w:r>
    </w:p>
    <w:p w14:paraId="78A8B70E" w14:textId="2FC8EDBE" w:rsidR="001C2163" w:rsidRPr="00744BA6" w:rsidRDefault="001C2163" w:rsidP="00995543">
      <w:pPr>
        <w:spacing w:before="120" w:after="120" w:line="240" w:lineRule="auto"/>
        <w:ind w:left="2829"/>
        <w:jc w:val="both"/>
        <w:rPr>
          <w:rFonts w:eastAsia="Times New Roman" w:cs="Times New Roman"/>
          <w:b/>
          <w:bCs/>
          <w:color w:val="000000"/>
          <w:lang w:eastAsia="sk-SK"/>
        </w:rPr>
      </w:pPr>
      <w:r w:rsidRPr="00744BA6">
        <w:rPr>
          <w:rFonts w:eastAsia="Times New Roman" w:cs="Times New Roman"/>
          <w:b/>
          <w:bCs/>
          <w:color w:val="000000"/>
          <w:lang w:eastAsia="sk-SK"/>
        </w:rPr>
        <w:t xml:space="preserve">Schéma minimálnej pomoci na podporu investícii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 (podopatrenie 16.4 Programu rozvoja vidieka SR  2014 – 2020) v znení dodatku č. </w:t>
      </w:r>
      <w:r w:rsidR="00224C82" w:rsidRPr="00744BA6">
        <w:rPr>
          <w:rFonts w:eastAsia="Times New Roman" w:cs="Times New Roman"/>
          <w:b/>
          <w:bCs/>
          <w:color w:val="000000"/>
          <w:lang w:eastAsia="sk-SK"/>
        </w:rPr>
        <w:t xml:space="preserve"> </w:t>
      </w:r>
      <w:r w:rsidRPr="00744BA6">
        <w:rPr>
          <w:rFonts w:eastAsia="Times New Roman" w:cs="Times New Roman"/>
          <w:b/>
          <w:bCs/>
          <w:color w:val="000000"/>
          <w:lang w:eastAsia="sk-SK"/>
        </w:rPr>
        <w:t>1</w:t>
      </w:r>
      <w:r w:rsidR="00F40C82" w:rsidRPr="00744BA6">
        <w:rPr>
          <w:rStyle w:val="Odkaznapoznmkupodiarou"/>
          <w:rFonts w:eastAsia="Times New Roman" w:cs="Times New Roman"/>
          <w:b/>
          <w:bCs/>
          <w:color w:val="000000"/>
          <w:lang w:eastAsia="sk-SK"/>
        </w:rPr>
        <w:footnoteReference w:id="2"/>
      </w:r>
      <w:r w:rsidR="009453AF">
        <w:rPr>
          <w:rFonts w:eastAsia="Times New Roman" w:cs="Times New Roman"/>
          <w:b/>
          <w:bCs/>
          <w:color w:val="000000"/>
          <w:lang w:eastAsia="sk-SK"/>
        </w:rPr>
        <w:t xml:space="preserve">; </w:t>
      </w:r>
      <w:r w:rsidR="009453AF" w:rsidRPr="009453AF">
        <w:rPr>
          <w:rFonts w:eastAsia="Times New Roman" w:cs="Times New Roman"/>
          <w:b/>
          <w:bCs/>
          <w:color w:val="000000"/>
          <w:lang w:eastAsia="sk-SK"/>
        </w:rPr>
        <w:t>Číslo schémy: DM – 6/2015</w:t>
      </w:r>
    </w:p>
    <w:p w14:paraId="6FC021FD" w14:textId="2A28E115" w:rsidR="001C2163" w:rsidRPr="00744BA6" w:rsidRDefault="001C2163" w:rsidP="001C2163">
      <w:pPr>
        <w:spacing w:after="0" w:line="240" w:lineRule="auto"/>
        <w:ind w:left="2832"/>
        <w:jc w:val="both"/>
        <w:rPr>
          <w:rFonts w:eastAsia="Times New Roman" w:cs="Times New Roman"/>
          <w:b/>
          <w:bCs/>
          <w:color w:val="000000"/>
          <w:lang w:eastAsia="sk-SK"/>
        </w:rPr>
      </w:pPr>
      <w:r w:rsidRPr="00744BA6">
        <w:rPr>
          <w:rFonts w:eastAsia="Times New Roman" w:cs="Times New Roman"/>
          <w:b/>
          <w:bCs/>
          <w:color w:val="000000"/>
          <w:lang w:eastAsia="sk-SK"/>
        </w:rPr>
        <w:t>Schéma minimálnej pomoci na podporu investícii na spracovanie/ uvádzanie na trh a/alebo vývoj poľnohospodárskych výrobkov v Bratislavskom kraji (podopatrenie 4.2 Programu rozvoja vidieka SR  2014 – 2020) v znení dodatku č.</w:t>
      </w:r>
      <w:r w:rsidR="00224C82" w:rsidRPr="00744BA6">
        <w:rPr>
          <w:rFonts w:eastAsia="Times New Roman" w:cs="Times New Roman"/>
          <w:b/>
          <w:bCs/>
          <w:color w:val="000000"/>
          <w:lang w:eastAsia="sk-SK"/>
        </w:rPr>
        <w:t xml:space="preserve"> </w:t>
      </w:r>
      <w:r w:rsidRPr="00744BA6">
        <w:rPr>
          <w:rFonts w:eastAsia="Times New Roman" w:cs="Times New Roman"/>
          <w:b/>
          <w:bCs/>
          <w:color w:val="000000"/>
          <w:lang w:eastAsia="sk-SK"/>
        </w:rPr>
        <w:t>1</w:t>
      </w:r>
      <w:r w:rsidR="00224C82" w:rsidRPr="00744BA6">
        <w:rPr>
          <w:rStyle w:val="Odkaznapoznmkupodiarou"/>
          <w:rFonts w:eastAsia="Times New Roman" w:cs="Times New Roman"/>
          <w:b/>
          <w:bCs/>
          <w:color w:val="000000"/>
          <w:lang w:eastAsia="sk-SK"/>
        </w:rPr>
        <w:footnoteReference w:id="3"/>
      </w:r>
      <w:r w:rsidR="009453AF">
        <w:rPr>
          <w:rFonts w:eastAsia="Times New Roman" w:cs="Times New Roman"/>
          <w:b/>
          <w:bCs/>
          <w:color w:val="000000"/>
          <w:lang w:eastAsia="sk-SK"/>
        </w:rPr>
        <w:t xml:space="preserve">; </w:t>
      </w:r>
      <w:r w:rsidR="009453AF" w:rsidRPr="009453AF">
        <w:rPr>
          <w:rFonts w:eastAsia="Times New Roman" w:cs="Times New Roman"/>
          <w:b/>
          <w:bCs/>
          <w:color w:val="000000"/>
          <w:lang w:eastAsia="sk-SK"/>
        </w:rPr>
        <w:t>Číslo schémy: DM – 4/2015</w:t>
      </w:r>
    </w:p>
    <w:p w14:paraId="7B83830D" w14:textId="77777777" w:rsidR="001C2163" w:rsidRPr="00744BA6" w:rsidRDefault="001C2163" w:rsidP="004415BA">
      <w:pPr>
        <w:spacing w:after="0" w:line="240" w:lineRule="auto"/>
        <w:ind w:left="-11" w:firstLine="11"/>
        <w:jc w:val="both"/>
        <w:rPr>
          <w:rFonts w:eastAsia="Times New Roman" w:cs="Times New Roman"/>
          <w:b/>
          <w:bCs/>
          <w:color w:val="000000"/>
          <w:lang w:eastAsia="sk-SK"/>
        </w:rPr>
      </w:pPr>
    </w:p>
    <w:p w14:paraId="20280142" w14:textId="77777777" w:rsidR="004415BA" w:rsidRPr="00744BA6" w:rsidRDefault="004415BA" w:rsidP="004415BA">
      <w:pPr>
        <w:spacing w:after="0" w:line="240" w:lineRule="auto"/>
        <w:ind w:left="-11" w:firstLine="11"/>
        <w:jc w:val="both"/>
        <w:rPr>
          <w:rFonts w:eastAsia="Times New Roman" w:cs="Times New Roman"/>
          <w:b/>
          <w:bCs/>
          <w:color w:val="000000"/>
          <w:lang w:eastAsia="sk-SK"/>
        </w:rPr>
      </w:pPr>
      <w:r w:rsidRPr="00744BA6">
        <w:rPr>
          <w:rFonts w:eastAsia="Times New Roman" w:cs="Times New Roman"/>
          <w:b/>
          <w:bCs/>
          <w:color w:val="000000"/>
          <w:lang w:eastAsia="sk-SK"/>
        </w:rPr>
        <w:t>Typ výzvy: uzavretá</w:t>
      </w:r>
    </w:p>
    <w:p w14:paraId="53045136" w14:textId="77777777" w:rsidR="00621D9F" w:rsidRPr="00744BA6" w:rsidRDefault="00621D9F" w:rsidP="00621D9F">
      <w:pPr>
        <w:spacing w:after="240" w:line="240" w:lineRule="auto"/>
        <w:rPr>
          <w:rFonts w:eastAsia="Times New Roman" w:cs="Times New Roman"/>
          <w:sz w:val="24"/>
          <w:szCs w:val="24"/>
          <w:lang w:eastAsia="sk-SK"/>
        </w:rPr>
      </w:pPr>
      <w:r w:rsidRPr="00744BA6">
        <w:rPr>
          <w:rFonts w:eastAsia="Times New Roman" w:cs="Times New Roman"/>
          <w:sz w:val="24"/>
          <w:szCs w:val="24"/>
          <w:lang w:eastAsia="sk-SK"/>
        </w:rPr>
        <w:br/>
      </w:r>
    </w:p>
    <w:p w14:paraId="67AC7409" w14:textId="0DD841A1" w:rsidR="00621D9F" w:rsidRPr="00744BA6" w:rsidRDefault="00621D9F" w:rsidP="00621D9F">
      <w:pPr>
        <w:spacing w:after="0" w:line="240" w:lineRule="auto"/>
        <w:jc w:val="both"/>
        <w:rPr>
          <w:rFonts w:eastAsia="Times New Roman" w:cs="Times New Roman"/>
          <w:szCs w:val="24"/>
          <w:lang w:eastAsia="sk-SK"/>
        </w:rPr>
      </w:pPr>
      <w:r w:rsidRPr="00744BA6">
        <w:rPr>
          <w:rFonts w:eastAsia="Times New Roman" w:cs="Times New Roman"/>
          <w:b/>
          <w:bCs/>
          <w:color w:val="000000"/>
          <w:szCs w:val="24"/>
          <w:lang w:eastAsia="sk-SK"/>
        </w:rPr>
        <w:t xml:space="preserve">Dátum vyhlásenia výzvy: </w:t>
      </w:r>
      <w:sdt>
        <w:sdtPr>
          <w:rPr>
            <w:rFonts w:eastAsia="Times New Roman" w:cs="Times New Roman"/>
            <w:b/>
            <w:bCs/>
            <w:color w:val="000000"/>
            <w:szCs w:val="24"/>
            <w:lang w:eastAsia="sk-SK"/>
          </w:rPr>
          <w:id w:val="1813132743"/>
          <w:placeholder>
            <w:docPart w:val="DefaultPlaceholder_1081868576"/>
          </w:placeholder>
          <w:date w:fullDate="2018-05-28T00:00:00Z">
            <w:dateFormat w:val="d.M.yyyy"/>
            <w:lid w:val="sk-SK"/>
            <w:storeMappedDataAs w:val="dateTime"/>
            <w:calendar w:val="gregorian"/>
          </w:date>
        </w:sdtPr>
        <w:sdtEndPr/>
        <w:sdtContent>
          <w:r w:rsidR="006466CE">
            <w:rPr>
              <w:rFonts w:eastAsia="Times New Roman" w:cs="Times New Roman"/>
              <w:b/>
              <w:bCs/>
              <w:color w:val="000000"/>
              <w:szCs w:val="24"/>
              <w:lang w:eastAsia="sk-SK"/>
            </w:rPr>
            <w:t>28.5.2018</w:t>
          </w:r>
        </w:sdtContent>
      </w:sdt>
      <w:r w:rsidRPr="00744BA6">
        <w:rPr>
          <w:rFonts w:eastAsia="Times New Roman" w:cs="Times New Roman"/>
          <w:b/>
          <w:bCs/>
          <w:color w:val="000000"/>
          <w:szCs w:val="24"/>
          <w:lang w:eastAsia="sk-SK"/>
        </w:rPr>
        <w:t xml:space="preserve">    Dátum uzavretia výzvy:  </w:t>
      </w:r>
      <w:r w:rsidR="00760B0E" w:rsidRPr="00E022E1">
        <w:rPr>
          <w:rFonts w:eastAsia="Times New Roman" w:cs="Times New Roman"/>
          <w:b/>
          <w:bCs/>
          <w:szCs w:val="24"/>
          <w:lang w:eastAsia="sk-SK"/>
        </w:rPr>
        <w:t>02.11.2018</w:t>
      </w:r>
    </w:p>
    <w:p w14:paraId="4F69383F" w14:textId="279DC31D" w:rsidR="00621D9F" w:rsidRPr="00744BA6" w:rsidRDefault="00621D9F" w:rsidP="008A1897">
      <w:pPr>
        <w:spacing w:after="0" w:line="240" w:lineRule="auto"/>
        <w:ind w:left="371"/>
        <w:jc w:val="both"/>
        <w:rPr>
          <w:rFonts w:eastAsia="Times New Roman" w:cs="Times New Roman"/>
          <w:lang w:eastAsia="sk-SK"/>
        </w:rPr>
      </w:pPr>
    </w:p>
    <w:p w14:paraId="129FB649" w14:textId="77777777" w:rsidR="00621D9F" w:rsidRPr="00744BA6" w:rsidRDefault="00621D9F" w:rsidP="00621D9F">
      <w:pPr>
        <w:spacing w:after="0" w:line="240" w:lineRule="auto"/>
        <w:rPr>
          <w:rFonts w:eastAsia="Times New Roman" w:cs="Times New Roman"/>
          <w:sz w:val="24"/>
          <w:szCs w:val="24"/>
          <w:lang w:eastAsia="sk-SK"/>
        </w:rPr>
      </w:pPr>
    </w:p>
    <w:p w14:paraId="05368863" w14:textId="33F30514" w:rsidR="008A1897" w:rsidRPr="00744BA6" w:rsidRDefault="008A1897" w:rsidP="00FE50D2">
      <w:pPr>
        <w:pStyle w:val="Odsekzoznamu"/>
        <w:numPr>
          <w:ilvl w:val="0"/>
          <w:numId w:val="49"/>
        </w:numPr>
        <w:spacing w:after="0" w:line="240" w:lineRule="auto"/>
        <w:ind w:left="426" w:hanging="426"/>
        <w:jc w:val="both"/>
        <w:rPr>
          <w:rFonts w:eastAsia="Times New Roman" w:cs="Times New Roman"/>
          <w:b/>
          <w:bCs/>
          <w:color w:val="000000"/>
          <w:lang w:eastAsia="sk-SK"/>
        </w:rPr>
      </w:pPr>
      <w:r w:rsidRPr="00744BA6">
        <w:rPr>
          <w:rFonts w:eastAsia="Times New Roman" w:cs="Times New Roman"/>
          <w:b/>
          <w:bCs/>
          <w:color w:val="000000"/>
          <w:lang w:eastAsia="sk-SK"/>
        </w:rPr>
        <w:t>Formálne náležitosti výzvy</w:t>
      </w:r>
    </w:p>
    <w:p w14:paraId="181AE8C0" w14:textId="77777777" w:rsidR="008A1897" w:rsidRPr="00744BA6" w:rsidRDefault="008A1897" w:rsidP="00621D9F">
      <w:pPr>
        <w:spacing w:after="0" w:line="240" w:lineRule="auto"/>
        <w:rPr>
          <w:rFonts w:eastAsia="Times New Roman" w:cs="Times New Roman"/>
          <w:sz w:val="24"/>
          <w:szCs w:val="24"/>
          <w:lang w:eastAsia="sk-SK"/>
        </w:rPr>
      </w:pPr>
    </w:p>
    <w:p w14:paraId="1420C97E" w14:textId="77777777" w:rsidR="00621D9F" w:rsidRPr="00744BA6" w:rsidRDefault="00621D9F" w:rsidP="004415BA">
      <w:pPr>
        <w:numPr>
          <w:ilvl w:val="1"/>
          <w:numId w:val="1"/>
        </w:numPr>
        <w:spacing w:after="0" w:line="240" w:lineRule="auto"/>
        <w:ind w:left="502" w:hanging="502"/>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Kontaktné údaje poskytovateľa a spôsob komunikácie s poskytovateľom:</w:t>
      </w:r>
    </w:p>
    <w:p w14:paraId="48DE9860" w14:textId="77777777" w:rsidR="00621D9F" w:rsidRPr="00744BA6" w:rsidRDefault="00621D9F" w:rsidP="00621D9F">
      <w:pPr>
        <w:spacing w:after="0" w:line="240" w:lineRule="auto"/>
        <w:rPr>
          <w:rFonts w:eastAsia="Times New Roman" w:cs="Times New Roman"/>
          <w:sz w:val="24"/>
          <w:szCs w:val="24"/>
          <w:lang w:eastAsia="sk-SK"/>
        </w:rPr>
      </w:pPr>
    </w:p>
    <w:p w14:paraId="1E887E28" w14:textId="693626AD" w:rsidR="00621D9F" w:rsidRPr="00744BA6" w:rsidRDefault="004415BA" w:rsidP="00621D9F">
      <w:pPr>
        <w:spacing w:after="0" w:line="240" w:lineRule="auto"/>
        <w:ind w:left="567"/>
        <w:jc w:val="both"/>
        <w:rPr>
          <w:rFonts w:eastAsia="Times New Roman" w:cs="Times New Roman"/>
          <w:sz w:val="24"/>
          <w:szCs w:val="24"/>
          <w:lang w:eastAsia="sk-SK"/>
        </w:rPr>
      </w:pPr>
      <w:r w:rsidRPr="00744BA6">
        <w:rPr>
          <w:rFonts w:eastAsia="Times New Roman" w:cs="Times New Roman"/>
          <w:color w:val="000000"/>
          <w:szCs w:val="24"/>
          <w:lang w:eastAsia="sk-SK"/>
        </w:rPr>
        <w:t xml:space="preserve">Žiadosti o poskytnutie informácií adresujte na kanceláriu generálneho riaditeľa PPA, Hraničná 12, 815 26 Bratislava. Prípadné informácie je možné získať na tel. č. 02/52733800, e–mail info@apa.sk   alebo na adrese kancelárie generálneho riaditeľa PPA, Hraničná 12, 815 26 Bratislava. PPA bude reagovať na otázky, na ktoré je možné odpovedať informáciami zverejnenými na webovom sídle PPA len odkazmi na príslušné zverejnené dokumenty. V procese vyhodnocovania žiadostí o nenávratný finančný príspevok z PRV SR (ďalej len ŽoNFP) PPA neposkytne informácie o stave vyhodnocovania žiadostí. O konečnom výsledku vyhodnotenia ŽoNFP bude žiadateľ písomne informovaný. Odpovede poskytnuté žiadateľovi telefonicky ústnou formou, pokiaľ neboli spracované do písomnej podoby, nemožno považovať za záväzné a žiadateľ sa na </w:t>
      </w:r>
      <w:proofErr w:type="spellStart"/>
      <w:r w:rsidRPr="00744BA6">
        <w:rPr>
          <w:rFonts w:eastAsia="Times New Roman" w:cs="Times New Roman"/>
          <w:color w:val="000000"/>
          <w:szCs w:val="24"/>
          <w:lang w:eastAsia="sk-SK"/>
        </w:rPr>
        <w:t>ne</w:t>
      </w:r>
      <w:proofErr w:type="spellEnd"/>
      <w:r w:rsidRPr="00744BA6">
        <w:rPr>
          <w:rFonts w:eastAsia="Times New Roman" w:cs="Times New Roman"/>
          <w:color w:val="000000"/>
          <w:szCs w:val="24"/>
          <w:lang w:eastAsia="sk-SK"/>
        </w:rPr>
        <w:t xml:space="preserve"> nemôže odvolať. PPA neposkytuje individuálne poradenstvo k výzve</w:t>
      </w:r>
      <w:r w:rsidRPr="00744BA6">
        <w:rPr>
          <w:rFonts w:eastAsia="Times New Roman" w:cs="Times New Roman"/>
          <w:color w:val="000000"/>
          <w:sz w:val="24"/>
          <w:szCs w:val="24"/>
          <w:lang w:eastAsia="sk-SK"/>
        </w:rPr>
        <w:t>.</w:t>
      </w:r>
    </w:p>
    <w:p w14:paraId="755C91DB" w14:textId="77777777" w:rsidR="00621D9F" w:rsidRPr="00744BA6" w:rsidRDefault="00621D9F" w:rsidP="00621D9F">
      <w:pPr>
        <w:spacing w:after="0" w:line="240" w:lineRule="auto"/>
        <w:rPr>
          <w:rFonts w:eastAsia="Times New Roman" w:cs="Times New Roman"/>
          <w:sz w:val="24"/>
          <w:szCs w:val="24"/>
          <w:lang w:eastAsia="sk-SK"/>
        </w:rPr>
      </w:pPr>
    </w:p>
    <w:p w14:paraId="573D7E31" w14:textId="77777777" w:rsidR="009970F6" w:rsidRPr="00744BA6" w:rsidRDefault="009970F6" w:rsidP="00621D9F">
      <w:pPr>
        <w:spacing w:after="0" w:line="240" w:lineRule="auto"/>
        <w:rPr>
          <w:rFonts w:eastAsia="Times New Roman" w:cs="Times New Roman"/>
          <w:sz w:val="24"/>
          <w:szCs w:val="24"/>
          <w:lang w:eastAsia="sk-SK"/>
        </w:rPr>
      </w:pPr>
    </w:p>
    <w:p w14:paraId="6D1F0FEA" w14:textId="77777777" w:rsidR="009970F6" w:rsidRPr="00744BA6" w:rsidRDefault="009970F6" w:rsidP="00621D9F">
      <w:pPr>
        <w:spacing w:after="0" w:line="240" w:lineRule="auto"/>
        <w:rPr>
          <w:rFonts w:eastAsia="Times New Roman" w:cs="Times New Roman"/>
          <w:sz w:val="24"/>
          <w:szCs w:val="24"/>
          <w:lang w:eastAsia="sk-SK"/>
        </w:rPr>
      </w:pPr>
    </w:p>
    <w:p w14:paraId="5BB27659" w14:textId="77777777" w:rsidR="009970F6" w:rsidRPr="00744BA6" w:rsidRDefault="009970F6" w:rsidP="00621D9F">
      <w:pPr>
        <w:spacing w:after="0" w:line="240" w:lineRule="auto"/>
        <w:rPr>
          <w:rFonts w:eastAsia="Times New Roman" w:cs="Times New Roman"/>
          <w:sz w:val="24"/>
          <w:szCs w:val="24"/>
          <w:lang w:eastAsia="sk-SK"/>
        </w:rPr>
      </w:pPr>
    </w:p>
    <w:p w14:paraId="6873155D" w14:textId="77777777" w:rsidR="009970F6" w:rsidRPr="00744BA6" w:rsidRDefault="009970F6" w:rsidP="00621D9F">
      <w:pPr>
        <w:spacing w:after="0" w:line="240" w:lineRule="auto"/>
        <w:rPr>
          <w:rFonts w:eastAsia="Times New Roman" w:cs="Times New Roman"/>
          <w:sz w:val="24"/>
          <w:szCs w:val="24"/>
          <w:lang w:eastAsia="sk-SK"/>
        </w:rPr>
      </w:pPr>
    </w:p>
    <w:p w14:paraId="2207733E" w14:textId="77777777" w:rsidR="009970F6" w:rsidRPr="00744BA6" w:rsidRDefault="009970F6" w:rsidP="00621D9F">
      <w:pPr>
        <w:spacing w:after="0" w:line="240" w:lineRule="auto"/>
        <w:rPr>
          <w:rFonts w:eastAsia="Times New Roman" w:cs="Times New Roman"/>
          <w:sz w:val="24"/>
          <w:szCs w:val="24"/>
          <w:lang w:eastAsia="sk-SK"/>
        </w:rPr>
      </w:pPr>
    </w:p>
    <w:p w14:paraId="12DCDEED" w14:textId="77777777" w:rsidR="009970F6" w:rsidRPr="00744BA6" w:rsidRDefault="009970F6" w:rsidP="00621D9F">
      <w:pPr>
        <w:spacing w:after="0" w:line="240" w:lineRule="auto"/>
        <w:rPr>
          <w:rFonts w:eastAsia="Times New Roman" w:cs="Times New Roman"/>
          <w:sz w:val="24"/>
          <w:szCs w:val="24"/>
          <w:lang w:eastAsia="sk-SK"/>
        </w:rPr>
      </w:pPr>
    </w:p>
    <w:p w14:paraId="7B5469C7" w14:textId="73DFD458" w:rsidR="00621D9F" w:rsidRPr="00744BA6" w:rsidRDefault="00621D9F" w:rsidP="004415BA">
      <w:pPr>
        <w:numPr>
          <w:ilvl w:val="1"/>
          <w:numId w:val="1"/>
        </w:numPr>
        <w:spacing w:after="0" w:line="240" w:lineRule="auto"/>
        <w:ind w:left="502" w:hanging="502"/>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lastRenderedPageBreak/>
        <w:t>Časový harmonogram konania o ŽoNFP</w:t>
      </w:r>
    </w:p>
    <w:p w14:paraId="706AF4CC" w14:textId="77777777" w:rsidR="00621D9F" w:rsidRPr="00744BA6" w:rsidRDefault="00621D9F" w:rsidP="00621D9F">
      <w:pPr>
        <w:spacing w:after="0" w:line="240" w:lineRule="auto"/>
        <w:rPr>
          <w:rFonts w:eastAsia="Times New Roman" w:cs="Times New Roman"/>
          <w:sz w:val="24"/>
          <w:szCs w:val="24"/>
          <w:lang w:eastAsia="sk-SK"/>
        </w:rPr>
      </w:pPr>
    </w:p>
    <w:tbl>
      <w:tblPr>
        <w:tblW w:w="9088" w:type="dxa"/>
        <w:tblInd w:w="-5" w:type="dxa"/>
        <w:tblLayout w:type="fixed"/>
        <w:tblCellMar>
          <w:left w:w="10" w:type="dxa"/>
          <w:right w:w="10" w:type="dxa"/>
        </w:tblCellMar>
        <w:tblLook w:val="0000" w:firstRow="0" w:lastRow="0" w:firstColumn="0" w:lastColumn="0" w:noHBand="0" w:noVBand="0"/>
      </w:tblPr>
      <w:tblGrid>
        <w:gridCol w:w="2398"/>
        <w:gridCol w:w="2211"/>
        <w:gridCol w:w="2381"/>
        <w:gridCol w:w="2082"/>
        <w:gridCol w:w="16"/>
      </w:tblGrid>
      <w:tr w:rsidR="004415BA" w:rsidRPr="00744BA6" w14:paraId="3FC4DB5D" w14:textId="77777777" w:rsidTr="00CE1271">
        <w:trPr>
          <w:gridAfter w:val="1"/>
          <w:wAfter w:w="16" w:type="dxa"/>
        </w:trPr>
        <w:tc>
          <w:tcPr>
            <w:tcW w:w="239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868A2B6" w14:textId="77777777" w:rsidR="004415BA" w:rsidRPr="00744BA6" w:rsidRDefault="004415BA" w:rsidP="004415BA">
            <w:pPr>
              <w:tabs>
                <w:tab w:val="left" w:pos="426"/>
              </w:tabs>
              <w:suppressAutoHyphens/>
              <w:autoSpaceDN w:val="0"/>
              <w:spacing w:after="0" w:line="280" w:lineRule="exact"/>
              <w:jc w:val="both"/>
              <w:textAlignment w:val="baseline"/>
              <w:rPr>
                <w:rFonts w:eastAsia="Times New Roman" w:cs="Times New Roman"/>
                <w:b/>
                <w:bCs/>
                <w:kern w:val="3"/>
                <w:lang w:eastAsia="zh-CN"/>
              </w:rPr>
            </w:pPr>
            <w:r w:rsidRPr="00744BA6">
              <w:rPr>
                <w:rFonts w:eastAsia="Times New Roman" w:cs="Times New Roman"/>
                <w:b/>
                <w:bCs/>
                <w:kern w:val="3"/>
                <w:lang w:eastAsia="zh-CN"/>
              </w:rPr>
              <w:t>Podávanie a prijímanie ŽoNFP</w:t>
            </w:r>
          </w:p>
        </w:tc>
        <w:tc>
          <w:tcPr>
            <w:tcW w:w="667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36D637" w14:textId="5E417C59" w:rsidR="004415BA" w:rsidRPr="00744BA6" w:rsidRDefault="004415BA" w:rsidP="00E022E1">
            <w:pPr>
              <w:tabs>
                <w:tab w:val="left" w:pos="360"/>
              </w:tabs>
              <w:suppressAutoHyphens/>
              <w:autoSpaceDE w:val="0"/>
              <w:autoSpaceDN w:val="0"/>
              <w:spacing w:after="0" w:line="240" w:lineRule="auto"/>
              <w:textAlignment w:val="baseline"/>
              <w:rPr>
                <w:rFonts w:eastAsia="Times New Roman" w:cs="Times New Roman"/>
                <w:color w:val="000000"/>
                <w:kern w:val="3"/>
                <w:lang w:eastAsia="zh-CN"/>
              </w:rPr>
            </w:pPr>
            <w:r w:rsidRPr="00744BA6">
              <w:rPr>
                <w:rFonts w:eastAsia="Times New Roman" w:cs="Times New Roman"/>
                <w:color w:val="000000"/>
                <w:kern w:val="3"/>
                <w:lang w:eastAsia="zh-CN"/>
              </w:rPr>
              <w:t xml:space="preserve">od </w:t>
            </w:r>
            <w:sdt>
              <w:sdtPr>
                <w:rPr>
                  <w:rFonts w:eastAsia="Times New Roman" w:cs="Times New Roman"/>
                  <w:color w:val="000000"/>
                  <w:kern w:val="3"/>
                  <w:lang w:eastAsia="zh-CN"/>
                </w:rPr>
                <w:id w:val="128910701"/>
                <w:placeholder>
                  <w:docPart w:val="02E7E25095424EE8A72074DBAF3FE5FF"/>
                </w:placeholder>
                <w:date w:fullDate="2018-08-10T00:00:00Z">
                  <w:dateFormat w:val="d. M. yyyy"/>
                  <w:lid w:val="sk-SK"/>
                  <w:storeMappedDataAs w:val="dateTime"/>
                  <w:calendar w:val="gregorian"/>
                </w:date>
              </w:sdtPr>
              <w:sdtEndPr/>
              <w:sdtContent>
                <w:r w:rsidR="003275E6" w:rsidRPr="00744BA6">
                  <w:rPr>
                    <w:rFonts w:eastAsia="Times New Roman" w:cs="Times New Roman"/>
                    <w:color w:val="000000"/>
                    <w:kern w:val="3"/>
                    <w:lang w:eastAsia="zh-CN"/>
                  </w:rPr>
                  <w:t>10. 8. 2018</w:t>
                </w:r>
              </w:sdtContent>
            </w:sdt>
            <w:r w:rsidRPr="00744BA6">
              <w:rPr>
                <w:rFonts w:eastAsia="Times New Roman" w:cs="Times New Roman"/>
                <w:color w:val="000000"/>
                <w:kern w:val="3"/>
                <w:lang w:eastAsia="zh-CN"/>
              </w:rPr>
              <w:t xml:space="preserve"> do </w:t>
            </w:r>
            <w:r w:rsidR="00760B0E" w:rsidRPr="00E022E1">
              <w:rPr>
                <w:rFonts w:eastAsia="Times New Roman" w:cs="Times New Roman"/>
                <w:kern w:val="3"/>
                <w:lang w:eastAsia="zh-CN"/>
              </w:rPr>
              <w:t>02.11.2018</w:t>
            </w:r>
          </w:p>
        </w:tc>
      </w:tr>
      <w:tr w:rsidR="004415BA" w:rsidRPr="00744BA6" w14:paraId="6436A7C8" w14:textId="77777777" w:rsidTr="00CE1271">
        <w:trPr>
          <w:gridAfter w:val="1"/>
          <w:wAfter w:w="16" w:type="dxa"/>
        </w:trPr>
        <w:tc>
          <w:tcPr>
            <w:tcW w:w="239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E206163" w14:textId="77777777" w:rsidR="004415BA" w:rsidRPr="00744BA6" w:rsidRDefault="004415BA" w:rsidP="004415BA">
            <w:pPr>
              <w:tabs>
                <w:tab w:val="left" w:pos="426"/>
              </w:tabs>
              <w:suppressAutoHyphens/>
              <w:autoSpaceDN w:val="0"/>
              <w:spacing w:after="0" w:line="280" w:lineRule="exact"/>
              <w:textAlignment w:val="baseline"/>
              <w:rPr>
                <w:rFonts w:eastAsia="Times New Roman" w:cs="Times New Roman"/>
                <w:b/>
                <w:bCs/>
                <w:kern w:val="3"/>
                <w:lang w:eastAsia="zh-CN"/>
              </w:rPr>
            </w:pPr>
            <w:r w:rsidRPr="00744BA6">
              <w:rPr>
                <w:rFonts w:eastAsia="Times New Roman" w:cs="Times New Roman"/>
                <w:b/>
                <w:bCs/>
                <w:kern w:val="3"/>
                <w:lang w:eastAsia="zh-CN"/>
              </w:rPr>
              <w:t>Hodnotenie ŽoNFP</w:t>
            </w:r>
          </w:p>
        </w:tc>
        <w:tc>
          <w:tcPr>
            <w:tcW w:w="667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514AB" w14:textId="1275801D" w:rsidR="004415BA" w:rsidRPr="00744BA6" w:rsidRDefault="004415BA" w:rsidP="00F13251">
            <w:pPr>
              <w:tabs>
                <w:tab w:val="left" w:pos="426"/>
              </w:tabs>
              <w:suppressAutoHyphens/>
              <w:autoSpaceDN w:val="0"/>
              <w:spacing w:after="0" w:line="280" w:lineRule="exact"/>
              <w:jc w:val="both"/>
              <w:textAlignment w:val="baseline"/>
              <w:rPr>
                <w:rFonts w:eastAsia="Times New Roman" w:cs="Times New Roman"/>
                <w:kern w:val="3"/>
                <w:lang w:eastAsia="zh-CN"/>
              </w:rPr>
            </w:pPr>
            <w:r w:rsidRPr="00744BA6">
              <w:rPr>
                <w:rFonts w:eastAsia="Times New Roman" w:cs="Times New Roman"/>
                <w:bCs/>
                <w:kern w:val="3"/>
                <w:lang w:eastAsia="zh-CN"/>
              </w:rPr>
              <w:t xml:space="preserve">Začína </w:t>
            </w:r>
            <w:r w:rsidR="00F13251" w:rsidRPr="00F13251">
              <w:rPr>
                <w:rFonts w:eastAsia="Times New Roman" w:cs="Times New Roman"/>
                <w:bCs/>
                <w:kern w:val="3"/>
                <w:lang w:eastAsia="zh-CN"/>
              </w:rPr>
              <w:t xml:space="preserve">nasledujúci deň po dni </w:t>
            </w:r>
            <w:r w:rsidRPr="00744BA6">
              <w:rPr>
                <w:rFonts w:eastAsia="Times New Roman" w:cs="Times New Roman"/>
                <w:color w:val="000000"/>
                <w:kern w:val="3"/>
                <w:lang w:eastAsia="zh-CN"/>
              </w:rPr>
              <w:t>posledného možného dátumu na doručenie ŽoNFP poštovou alebo obdobnou prepravou</w:t>
            </w:r>
            <w:r w:rsidRPr="00744BA6">
              <w:rPr>
                <w:rFonts w:eastAsia="Times New Roman" w:cs="Times New Roman"/>
                <w:bCs/>
                <w:kern w:val="3"/>
                <w:lang w:eastAsia="zh-CN"/>
              </w:rPr>
              <w:t xml:space="preserve"> a končí dňom vydania Rozhodnutia o schválení/neschválení ŽoNFP/ zastavení konania</w:t>
            </w:r>
          </w:p>
        </w:tc>
      </w:tr>
      <w:tr w:rsidR="004415BA" w:rsidRPr="00744BA6" w14:paraId="34811D71" w14:textId="77777777" w:rsidTr="00CE1271">
        <w:tc>
          <w:tcPr>
            <w:tcW w:w="239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FCF7E52" w14:textId="77777777" w:rsidR="004415BA" w:rsidRPr="00744BA6" w:rsidRDefault="004415BA" w:rsidP="004415BA">
            <w:pPr>
              <w:tabs>
                <w:tab w:val="left" w:pos="426"/>
              </w:tabs>
              <w:suppressAutoHyphens/>
              <w:autoSpaceDN w:val="0"/>
              <w:spacing w:after="0" w:line="280" w:lineRule="exact"/>
              <w:textAlignment w:val="baseline"/>
              <w:rPr>
                <w:rFonts w:eastAsia="Times New Roman" w:cs="Times New Roman"/>
                <w:b/>
                <w:bCs/>
                <w:kern w:val="3"/>
                <w:lang w:eastAsia="zh-CN"/>
              </w:rPr>
            </w:pPr>
            <w:r w:rsidRPr="00744BA6">
              <w:rPr>
                <w:rFonts w:eastAsia="Times New Roman" w:cs="Times New Roman"/>
                <w:b/>
                <w:bCs/>
                <w:kern w:val="3"/>
                <w:lang w:eastAsia="zh-CN"/>
              </w:rPr>
              <w:t>Počet podaných ŽoNFP v predmetnej výzve</w:t>
            </w:r>
          </w:p>
        </w:tc>
        <w:tc>
          <w:tcPr>
            <w:tcW w:w="22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62DE162" w14:textId="77777777" w:rsidR="004415BA" w:rsidRPr="00744BA6" w:rsidRDefault="004415BA" w:rsidP="004415BA">
            <w:pPr>
              <w:tabs>
                <w:tab w:val="left" w:pos="426"/>
              </w:tabs>
              <w:suppressAutoHyphens/>
              <w:autoSpaceDN w:val="0"/>
              <w:spacing w:after="0" w:line="280" w:lineRule="exact"/>
              <w:jc w:val="both"/>
              <w:textAlignment w:val="baseline"/>
              <w:rPr>
                <w:rFonts w:eastAsia="Times New Roman" w:cs="Times New Roman"/>
                <w:bCs/>
                <w:kern w:val="3"/>
                <w:lang w:eastAsia="zh-CN"/>
              </w:rPr>
            </w:pPr>
            <w:r w:rsidRPr="00744BA6">
              <w:rPr>
                <w:rFonts w:eastAsia="Times New Roman" w:cs="Times New Roman"/>
                <w:bCs/>
                <w:kern w:val="3"/>
                <w:lang w:eastAsia="zh-CN"/>
              </w:rPr>
              <w:t xml:space="preserve">Menej ako 100 podaných ŽoNFP (za samostatnú ŽoNFP sa berie každý partner zvlášť a každé podopatrenie zvlášť) </w:t>
            </w:r>
          </w:p>
        </w:tc>
        <w:tc>
          <w:tcPr>
            <w:tcW w:w="23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92C6562" w14:textId="77777777" w:rsidR="004415BA" w:rsidRPr="00744BA6" w:rsidRDefault="004415BA" w:rsidP="004415BA">
            <w:pPr>
              <w:tabs>
                <w:tab w:val="left" w:pos="426"/>
              </w:tabs>
              <w:suppressAutoHyphens/>
              <w:autoSpaceDN w:val="0"/>
              <w:spacing w:after="0" w:line="280" w:lineRule="exact"/>
              <w:jc w:val="both"/>
              <w:textAlignment w:val="baseline"/>
              <w:rPr>
                <w:rFonts w:eastAsia="Times New Roman" w:cs="Times New Roman"/>
                <w:bCs/>
                <w:kern w:val="3"/>
                <w:lang w:eastAsia="zh-CN"/>
              </w:rPr>
            </w:pPr>
            <w:r w:rsidRPr="00744BA6">
              <w:rPr>
                <w:rFonts w:eastAsia="Times New Roman" w:cs="Times New Roman"/>
                <w:bCs/>
                <w:kern w:val="3"/>
                <w:lang w:eastAsia="zh-CN"/>
              </w:rPr>
              <w:t>Viac ako 100 a menej ako 300  podaných ŽoNFP (za samostatnú ŽoNFP sa berie každý partner zvlášť a každé podopatrenie zvlášť)</w:t>
            </w:r>
          </w:p>
        </w:tc>
        <w:tc>
          <w:tcPr>
            <w:tcW w:w="20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A5950" w14:textId="77777777" w:rsidR="004415BA" w:rsidRPr="00744BA6" w:rsidRDefault="004415BA" w:rsidP="004415BA">
            <w:pPr>
              <w:tabs>
                <w:tab w:val="left" w:pos="426"/>
              </w:tabs>
              <w:suppressAutoHyphens/>
              <w:autoSpaceDN w:val="0"/>
              <w:spacing w:after="0" w:line="280" w:lineRule="exact"/>
              <w:jc w:val="both"/>
              <w:textAlignment w:val="baseline"/>
              <w:rPr>
                <w:rFonts w:eastAsia="Times New Roman" w:cs="Times New Roman"/>
                <w:bCs/>
                <w:kern w:val="3"/>
                <w:lang w:eastAsia="zh-CN"/>
              </w:rPr>
            </w:pPr>
            <w:r w:rsidRPr="00744BA6">
              <w:rPr>
                <w:rFonts w:eastAsia="Times New Roman" w:cs="Times New Roman"/>
                <w:bCs/>
                <w:kern w:val="3"/>
                <w:lang w:eastAsia="zh-CN"/>
              </w:rPr>
              <w:t>Viac ako 300 podaných  ŽoNFP (za samostatnú ŽoNFP sa berie každý partner zvlášť a každé podopatrenie zvlášť)</w:t>
            </w:r>
          </w:p>
        </w:tc>
      </w:tr>
      <w:tr w:rsidR="004415BA" w:rsidRPr="00744BA6" w14:paraId="3E18CCEB" w14:textId="77777777" w:rsidTr="00CE1271">
        <w:tc>
          <w:tcPr>
            <w:tcW w:w="239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853478C" w14:textId="77777777" w:rsidR="004415BA" w:rsidRPr="00744BA6" w:rsidRDefault="004415BA" w:rsidP="004415BA">
            <w:pPr>
              <w:tabs>
                <w:tab w:val="left" w:pos="426"/>
              </w:tabs>
              <w:suppressAutoHyphens/>
              <w:autoSpaceDN w:val="0"/>
              <w:spacing w:after="0" w:line="280" w:lineRule="exact"/>
              <w:textAlignment w:val="baseline"/>
              <w:rPr>
                <w:rFonts w:eastAsia="Times New Roman" w:cs="Times New Roman"/>
                <w:b/>
                <w:bCs/>
                <w:kern w:val="3"/>
                <w:lang w:eastAsia="zh-CN"/>
              </w:rPr>
            </w:pPr>
            <w:r w:rsidRPr="00744BA6">
              <w:rPr>
                <w:rFonts w:eastAsia="Times New Roman" w:cs="Times New Roman"/>
                <w:b/>
                <w:bCs/>
                <w:kern w:val="3"/>
                <w:lang w:eastAsia="zh-CN"/>
              </w:rPr>
              <w:t>Vypracovanie potvrdenia o registrácii ŽoNFP</w:t>
            </w:r>
          </w:p>
        </w:tc>
        <w:tc>
          <w:tcPr>
            <w:tcW w:w="22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ECBB5A" w14:textId="77777777" w:rsidR="004415BA" w:rsidRPr="00744BA6" w:rsidRDefault="004415BA" w:rsidP="004415BA">
            <w:pPr>
              <w:tabs>
                <w:tab w:val="left" w:pos="426"/>
              </w:tabs>
              <w:suppressAutoHyphens/>
              <w:autoSpaceDN w:val="0"/>
              <w:spacing w:after="0" w:line="280" w:lineRule="exact"/>
              <w:jc w:val="both"/>
              <w:textAlignment w:val="baseline"/>
              <w:rPr>
                <w:rFonts w:eastAsia="Times New Roman" w:cs="Times New Roman"/>
                <w:kern w:val="3"/>
                <w:lang w:eastAsia="zh-CN"/>
              </w:rPr>
            </w:pPr>
            <w:r w:rsidRPr="00744BA6">
              <w:rPr>
                <w:rFonts w:eastAsia="Times New Roman" w:cs="Times New Roman"/>
                <w:bCs/>
                <w:kern w:val="3"/>
                <w:lang w:eastAsia="zh-CN"/>
              </w:rPr>
              <w:t xml:space="preserve">Najneskôr do 40 pracovných dní </w:t>
            </w:r>
            <w:r w:rsidRPr="00744BA6">
              <w:rPr>
                <w:rFonts w:eastAsia="Times New Roman" w:cs="Times New Roman"/>
                <w:color w:val="000000"/>
                <w:kern w:val="3"/>
                <w:lang w:eastAsia="zh-CN"/>
              </w:rPr>
              <w:t xml:space="preserve">od posledného možného dátumu na doručenie ŽoNFP poštovou , obdobnou prepravou </w:t>
            </w:r>
            <w:r w:rsidRPr="00744BA6">
              <w:rPr>
                <w:rFonts w:eastAsia="Times New Roman" w:cs="Times New Roman"/>
                <w:bCs/>
                <w:color w:val="000000"/>
                <w:kern w:val="3"/>
                <w:lang w:eastAsia="zh-CN"/>
              </w:rPr>
              <w:t xml:space="preserve">alebo </w:t>
            </w:r>
            <w:r w:rsidRPr="00744BA6">
              <w:rPr>
                <w:rFonts w:eastAsia="Times New Roman" w:cs="Times New Roman"/>
                <w:color w:val="000000"/>
                <w:kern w:val="3"/>
                <w:lang w:eastAsia="zh-CN"/>
              </w:rPr>
              <w:t>elektronicky prostredníctvom Ústredného portálu verejnej správy</w:t>
            </w:r>
          </w:p>
        </w:tc>
        <w:tc>
          <w:tcPr>
            <w:tcW w:w="23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DDC17FA" w14:textId="77777777" w:rsidR="004415BA" w:rsidRPr="00744BA6" w:rsidRDefault="004415BA" w:rsidP="004415BA">
            <w:pPr>
              <w:tabs>
                <w:tab w:val="left" w:pos="426"/>
              </w:tabs>
              <w:suppressAutoHyphens/>
              <w:autoSpaceDN w:val="0"/>
              <w:spacing w:after="0" w:line="280" w:lineRule="exact"/>
              <w:jc w:val="both"/>
              <w:textAlignment w:val="baseline"/>
              <w:rPr>
                <w:rFonts w:eastAsia="Times New Roman" w:cs="Times New Roman"/>
                <w:kern w:val="3"/>
                <w:lang w:eastAsia="zh-CN"/>
              </w:rPr>
            </w:pPr>
            <w:r w:rsidRPr="00744BA6">
              <w:rPr>
                <w:rFonts w:eastAsia="Times New Roman" w:cs="Times New Roman"/>
                <w:bCs/>
                <w:kern w:val="3"/>
                <w:lang w:eastAsia="zh-CN"/>
              </w:rPr>
              <w:t xml:space="preserve">Najneskôr do 60 pracovných dní </w:t>
            </w:r>
            <w:r w:rsidRPr="00744BA6">
              <w:rPr>
                <w:rFonts w:eastAsia="Times New Roman" w:cs="Times New Roman"/>
                <w:color w:val="000000"/>
                <w:kern w:val="3"/>
                <w:lang w:eastAsia="zh-CN"/>
              </w:rPr>
              <w:t xml:space="preserve">od posledného možného dátumu na doručenie ŽoNFP poštovou, obdobnou prepravou </w:t>
            </w:r>
            <w:r w:rsidRPr="00744BA6">
              <w:rPr>
                <w:rFonts w:eastAsia="Times New Roman" w:cs="Times New Roman"/>
                <w:bCs/>
                <w:color w:val="000000"/>
                <w:kern w:val="3"/>
                <w:lang w:eastAsia="zh-CN"/>
              </w:rPr>
              <w:t xml:space="preserve">alebo </w:t>
            </w:r>
            <w:r w:rsidRPr="00744BA6">
              <w:rPr>
                <w:rFonts w:eastAsia="Times New Roman" w:cs="Times New Roman"/>
                <w:color w:val="000000"/>
                <w:kern w:val="3"/>
                <w:lang w:eastAsia="zh-CN"/>
              </w:rPr>
              <w:t>elektronicky prostredníctvom Ústredného portálu verejnej správy</w:t>
            </w:r>
          </w:p>
        </w:tc>
        <w:tc>
          <w:tcPr>
            <w:tcW w:w="20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90B913" w14:textId="77777777" w:rsidR="004415BA" w:rsidRPr="00744BA6" w:rsidRDefault="004415BA" w:rsidP="004415BA">
            <w:pPr>
              <w:tabs>
                <w:tab w:val="left" w:pos="426"/>
              </w:tabs>
              <w:suppressAutoHyphens/>
              <w:autoSpaceDN w:val="0"/>
              <w:spacing w:after="0" w:line="280" w:lineRule="exact"/>
              <w:jc w:val="both"/>
              <w:textAlignment w:val="baseline"/>
              <w:rPr>
                <w:rFonts w:eastAsia="Times New Roman" w:cs="Times New Roman"/>
                <w:kern w:val="3"/>
                <w:lang w:eastAsia="zh-CN"/>
              </w:rPr>
            </w:pPr>
            <w:r w:rsidRPr="00744BA6">
              <w:rPr>
                <w:rFonts w:eastAsia="Times New Roman" w:cs="Times New Roman"/>
                <w:bCs/>
                <w:kern w:val="3"/>
                <w:lang w:eastAsia="zh-CN"/>
              </w:rPr>
              <w:t xml:space="preserve">Najneskôr do 90 pracovných dní </w:t>
            </w:r>
            <w:r w:rsidRPr="00744BA6">
              <w:rPr>
                <w:rFonts w:eastAsia="Times New Roman" w:cs="Times New Roman"/>
                <w:color w:val="000000"/>
                <w:kern w:val="3"/>
                <w:lang w:eastAsia="zh-CN"/>
              </w:rPr>
              <w:t xml:space="preserve">od posledného možného dátumu na doručenie ŽoNFP poštovou,  obdobnou prepravou </w:t>
            </w:r>
            <w:r w:rsidRPr="00744BA6">
              <w:rPr>
                <w:rFonts w:eastAsia="Times New Roman" w:cs="Times New Roman"/>
                <w:bCs/>
                <w:color w:val="000000"/>
                <w:kern w:val="3"/>
                <w:lang w:eastAsia="zh-CN"/>
              </w:rPr>
              <w:t xml:space="preserve">alebo </w:t>
            </w:r>
            <w:r w:rsidRPr="00744BA6">
              <w:rPr>
                <w:rFonts w:eastAsia="Times New Roman" w:cs="Times New Roman"/>
                <w:color w:val="000000"/>
                <w:kern w:val="3"/>
                <w:lang w:eastAsia="zh-CN"/>
              </w:rPr>
              <w:t>elektronicky prostredníctvom Ústredného portálu verejnej správy</w:t>
            </w:r>
          </w:p>
        </w:tc>
      </w:tr>
      <w:tr w:rsidR="004415BA" w:rsidRPr="00744BA6" w14:paraId="26BC7766" w14:textId="77777777" w:rsidTr="00CE1271">
        <w:tc>
          <w:tcPr>
            <w:tcW w:w="239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87A23FE" w14:textId="77777777" w:rsidR="004415BA" w:rsidRPr="00744BA6" w:rsidRDefault="004415BA" w:rsidP="004415BA">
            <w:pPr>
              <w:tabs>
                <w:tab w:val="left" w:pos="426"/>
              </w:tabs>
              <w:suppressAutoHyphens/>
              <w:autoSpaceDN w:val="0"/>
              <w:spacing w:after="0" w:line="280" w:lineRule="exact"/>
              <w:textAlignment w:val="baseline"/>
              <w:rPr>
                <w:rFonts w:eastAsia="Times New Roman" w:cs="Times New Roman"/>
                <w:b/>
                <w:bCs/>
                <w:kern w:val="3"/>
                <w:lang w:eastAsia="zh-CN"/>
              </w:rPr>
            </w:pPr>
            <w:r w:rsidRPr="00744BA6">
              <w:rPr>
                <w:rFonts w:eastAsia="Times New Roman" w:cs="Times New Roman"/>
                <w:b/>
                <w:bCs/>
                <w:kern w:val="3"/>
                <w:lang w:eastAsia="zh-CN"/>
              </w:rPr>
              <w:t>Výber ŽoNFP</w:t>
            </w:r>
          </w:p>
        </w:tc>
        <w:tc>
          <w:tcPr>
            <w:tcW w:w="22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0C3B232" w14:textId="77777777" w:rsidR="004415BA" w:rsidRPr="00744BA6" w:rsidRDefault="004415BA" w:rsidP="004415BA">
            <w:pPr>
              <w:tabs>
                <w:tab w:val="left" w:pos="426"/>
              </w:tabs>
              <w:suppressAutoHyphens/>
              <w:autoSpaceDN w:val="0"/>
              <w:spacing w:after="0" w:line="280" w:lineRule="exact"/>
              <w:jc w:val="both"/>
              <w:textAlignment w:val="baseline"/>
              <w:rPr>
                <w:rFonts w:eastAsia="Times New Roman" w:cs="Times New Roman"/>
                <w:kern w:val="3"/>
                <w:lang w:eastAsia="zh-CN"/>
              </w:rPr>
            </w:pPr>
            <w:r w:rsidRPr="00744BA6">
              <w:rPr>
                <w:rFonts w:eastAsia="Times New Roman" w:cs="Times New Roman"/>
                <w:bCs/>
                <w:kern w:val="3"/>
                <w:lang w:eastAsia="zh-CN"/>
              </w:rPr>
              <w:t>Najneskôr do</w:t>
            </w:r>
            <w:r w:rsidRPr="00744BA6">
              <w:rPr>
                <w:rFonts w:eastAsia="Times New Roman" w:cs="Times New Roman"/>
                <w:color w:val="000000"/>
                <w:kern w:val="3"/>
                <w:lang w:eastAsia="zh-CN"/>
              </w:rPr>
              <w:t xml:space="preserve"> 30 pracovných dní od vypracovania  </w:t>
            </w:r>
            <w:r w:rsidRPr="00744BA6">
              <w:rPr>
                <w:rFonts w:eastAsia="Times New Roman" w:cs="Times New Roman"/>
                <w:bCs/>
                <w:kern w:val="3"/>
                <w:lang w:eastAsia="zh-CN"/>
              </w:rPr>
              <w:t>potvrdenia o registrácii ŽoNFP</w:t>
            </w:r>
          </w:p>
        </w:tc>
        <w:tc>
          <w:tcPr>
            <w:tcW w:w="23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E9809B8" w14:textId="77777777" w:rsidR="004415BA" w:rsidRPr="00744BA6" w:rsidRDefault="004415BA" w:rsidP="004415BA">
            <w:pPr>
              <w:suppressAutoHyphens/>
              <w:autoSpaceDN w:val="0"/>
              <w:spacing w:after="0" w:line="240" w:lineRule="auto"/>
              <w:jc w:val="both"/>
              <w:textAlignment w:val="baseline"/>
              <w:rPr>
                <w:rFonts w:eastAsia="Times New Roman" w:cs="Times New Roman"/>
                <w:kern w:val="3"/>
                <w:lang w:eastAsia="zh-CN"/>
              </w:rPr>
            </w:pPr>
            <w:r w:rsidRPr="00744BA6">
              <w:rPr>
                <w:rFonts w:eastAsia="Times New Roman" w:cs="Times New Roman"/>
                <w:bCs/>
                <w:kern w:val="3"/>
                <w:lang w:eastAsia="zh-CN"/>
              </w:rPr>
              <w:t xml:space="preserve">Najneskôr do </w:t>
            </w:r>
            <w:r w:rsidRPr="00744BA6">
              <w:rPr>
                <w:rFonts w:eastAsia="Times New Roman" w:cs="Times New Roman"/>
                <w:color w:val="000000"/>
                <w:kern w:val="3"/>
                <w:lang w:eastAsia="zh-CN"/>
              </w:rPr>
              <w:t xml:space="preserve"> 40 pracovných dní od vypracovania  </w:t>
            </w:r>
            <w:r w:rsidRPr="00744BA6">
              <w:rPr>
                <w:rFonts w:eastAsia="Times New Roman" w:cs="Times New Roman"/>
                <w:bCs/>
                <w:kern w:val="3"/>
                <w:lang w:eastAsia="zh-CN"/>
              </w:rPr>
              <w:t>potvrdenia o registrácii ŽoNFP</w:t>
            </w:r>
          </w:p>
        </w:tc>
        <w:tc>
          <w:tcPr>
            <w:tcW w:w="20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B9C4B7" w14:textId="77777777" w:rsidR="004415BA" w:rsidRPr="00744BA6" w:rsidRDefault="004415BA" w:rsidP="004415BA">
            <w:pPr>
              <w:suppressAutoHyphens/>
              <w:autoSpaceDN w:val="0"/>
              <w:spacing w:after="0" w:line="240" w:lineRule="auto"/>
              <w:textAlignment w:val="baseline"/>
              <w:rPr>
                <w:rFonts w:eastAsia="Times New Roman" w:cs="Times New Roman"/>
                <w:kern w:val="3"/>
                <w:lang w:eastAsia="zh-CN"/>
              </w:rPr>
            </w:pPr>
            <w:r w:rsidRPr="00744BA6">
              <w:rPr>
                <w:rFonts w:eastAsia="Times New Roman" w:cs="Times New Roman"/>
                <w:bCs/>
                <w:kern w:val="3"/>
                <w:lang w:eastAsia="zh-CN"/>
              </w:rPr>
              <w:t>Najneskôr do</w:t>
            </w:r>
            <w:r w:rsidRPr="00744BA6">
              <w:rPr>
                <w:rFonts w:eastAsia="Times New Roman" w:cs="Times New Roman"/>
                <w:color w:val="000000"/>
                <w:kern w:val="3"/>
                <w:lang w:eastAsia="zh-CN"/>
              </w:rPr>
              <w:t xml:space="preserve"> 60 pracovných dní od vypracovania  </w:t>
            </w:r>
            <w:r w:rsidRPr="00744BA6">
              <w:rPr>
                <w:rFonts w:eastAsia="Times New Roman" w:cs="Times New Roman"/>
                <w:bCs/>
                <w:kern w:val="3"/>
                <w:lang w:eastAsia="zh-CN"/>
              </w:rPr>
              <w:t>potvrdenia o registrácii ŽoNFP</w:t>
            </w:r>
          </w:p>
        </w:tc>
      </w:tr>
      <w:tr w:rsidR="004415BA" w:rsidRPr="00744BA6" w14:paraId="11D81971" w14:textId="77777777" w:rsidTr="00CE1271">
        <w:tc>
          <w:tcPr>
            <w:tcW w:w="239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73D5282" w14:textId="77777777" w:rsidR="004415BA" w:rsidRPr="00744BA6" w:rsidRDefault="004415BA" w:rsidP="004415BA">
            <w:pPr>
              <w:tabs>
                <w:tab w:val="left" w:pos="426"/>
              </w:tabs>
              <w:suppressAutoHyphens/>
              <w:autoSpaceDN w:val="0"/>
              <w:spacing w:after="0" w:line="280" w:lineRule="exact"/>
              <w:textAlignment w:val="baseline"/>
              <w:rPr>
                <w:rFonts w:eastAsia="Times New Roman" w:cs="Times New Roman"/>
                <w:b/>
                <w:bCs/>
                <w:kern w:val="3"/>
                <w:lang w:eastAsia="zh-CN"/>
              </w:rPr>
            </w:pPr>
            <w:r w:rsidRPr="00744BA6">
              <w:rPr>
                <w:rFonts w:eastAsia="Times New Roman" w:cs="Times New Roman"/>
                <w:b/>
                <w:bCs/>
                <w:kern w:val="3"/>
                <w:lang w:eastAsia="zh-CN"/>
              </w:rPr>
              <w:t>Vydanie rozhodnutia o schválení/neschválení ŽoNFP/zastavení konania</w:t>
            </w:r>
          </w:p>
        </w:tc>
        <w:tc>
          <w:tcPr>
            <w:tcW w:w="22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692FF85" w14:textId="77777777" w:rsidR="004415BA" w:rsidRPr="00744BA6" w:rsidRDefault="004415BA" w:rsidP="004415BA">
            <w:pPr>
              <w:tabs>
                <w:tab w:val="left" w:pos="426"/>
              </w:tabs>
              <w:suppressAutoHyphens/>
              <w:autoSpaceDN w:val="0"/>
              <w:spacing w:after="0" w:line="280" w:lineRule="exact"/>
              <w:textAlignment w:val="baseline"/>
              <w:rPr>
                <w:rFonts w:eastAsia="Times New Roman" w:cs="Times New Roman"/>
                <w:kern w:val="3"/>
                <w:lang w:eastAsia="zh-CN"/>
              </w:rPr>
            </w:pPr>
            <w:r w:rsidRPr="00744BA6">
              <w:rPr>
                <w:rFonts w:eastAsia="Times New Roman" w:cs="Times New Roman"/>
                <w:bCs/>
                <w:kern w:val="3"/>
                <w:lang w:eastAsia="zh-CN"/>
              </w:rPr>
              <w:t>Najneskôr do</w:t>
            </w:r>
            <w:r w:rsidRPr="00744BA6">
              <w:rPr>
                <w:rFonts w:eastAsia="Times New Roman" w:cs="Times New Roman"/>
                <w:color w:val="000000"/>
                <w:kern w:val="3"/>
                <w:lang w:eastAsia="zh-CN"/>
              </w:rPr>
              <w:t xml:space="preserve"> 30 pracovných dní od výberu </w:t>
            </w:r>
            <w:r w:rsidRPr="00744BA6">
              <w:rPr>
                <w:rFonts w:eastAsia="Times New Roman" w:cs="Times New Roman"/>
                <w:bCs/>
                <w:kern w:val="3"/>
                <w:lang w:eastAsia="zh-CN"/>
              </w:rPr>
              <w:t xml:space="preserve"> ŽoNFP</w:t>
            </w:r>
          </w:p>
        </w:tc>
        <w:tc>
          <w:tcPr>
            <w:tcW w:w="23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061774C" w14:textId="77777777" w:rsidR="004415BA" w:rsidRPr="00744BA6" w:rsidRDefault="004415BA" w:rsidP="004415BA">
            <w:pPr>
              <w:suppressAutoHyphens/>
              <w:autoSpaceDN w:val="0"/>
              <w:spacing w:after="0" w:line="240" w:lineRule="auto"/>
              <w:textAlignment w:val="baseline"/>
              <w:rPr>
                <w:rFonts w:eastAsia="Times New Roman" w:cs="Times New Roman"/>
                <w:kern w:val="3"/>
                <w:lang w:eastAsia="zh-CN"/>
              </w:rPr>
            </w:pPr>
            <w:r w:rsidRPr="00744BA6">
              <w:rPr>
                <w:rFonts w:eastAsia="Times New Roman" w:cs="Times New Roman"/>
                <w:bCs/>
                <w:kern w:val="3"/>
                <w:lang w:eastAsia="zh-CN"/>
              </w:rPr>
              <w:t xml:space="preserve">Najneskôr do </w:t>
            </w:r>
            <w:r w:rsidRPr="00744BA6">
              <w:rPr>
                <w:rFonts w:eastAsia="Times New Roman" w:cs="Times New Roman"/>
                <w:color w:val="000000"/>
                <w:kern w:val="3"/>
                <w:lang w:eastAsia="zh-CN"/>
              </w:rPr>
              <w:t xml:space="preserve"> 40 pracovných dní od výberu </w:t>
            </w:r>
            <w:r w:rsidRPr="00744BA6">
              <w:rPr>
                <w:rFonts w:eastAsia="Times New Roman" w:cs="Times New Roman"/>
                <w:bCs/>
                <w:kern w:val="3"/>
                <w:lang w:eastAsia="zh-CN"/>
              </w:rPr>
              <w:t xml:space="preserve"> ŽoNFP</w:t>
            </w:r>
          </w:p>
        </w:tc>
        <w:tc>
          <w:tcPr>
            <w:tcW w:w="20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2A5A54" w14:textId="77777777" w:rsidR="004415BA" w:rsidRPr="00744BA6" w:rsidRDefault="004415BA" w:rsidP="004415BA">
            <w:pPr>
              <w:suppressAutoHyphens/>
              <w:autoSpaceDN w:val="0"/>
              <w:spacing w:after="0" w:line="240" w:lineRule="auto"/>
              <w:textAlignment w:val="baseline"/>
              <w:rPr>
                <w:rFonts w:eastAsia="Times New Roman" w:cs="Times New Roman"/>
                <w:kern w:val="3"/>
                <w:lang w:eastAsia="zh-CN"/>
              </w:rPr>
            </w:pPr>
            <w:r w:rsidRPr="00744BA6">
              <w:rPr>
                <w:rFonts w:eastAsia="Times New Roman" w:cs="Times New Roman"/>
                <w:bCs/>
                <w:kern w:val="3"/>
                <w:lang w:eastAsia="zh-CN"/>
              </w:rPr>
              <w:t xml:space="preserve">Najneskôr do </w:t>
            </w:r>
            <w:r w:rsidRPr="00744BA6">
              <w:rPr>
                <w:rFonts w:eastAsia="Times New Roman" w:cs="Times New Roman"/>
                <w:color w:val="000000"/>
                <w:kern w:val="3"/>
                <w:lang w:eastAsia="zh-CN"/>
              </w:rPr>
              <w:t xml:space="preserve"> 60 pracovných dní od výberu </w:t>
            </w:r>
            <w:r w:rsidRPr="00744BA6">
              <w:rPr>
                <w:rFonts w:eastAsia="Times New Roman" w:cs="Times New Roman"/>
                <w:bCs/>
                <w:kern w:val="3"/>
                <w:lang w:eastAsia="zh-CN"/>
              </w:rPr>
              <w:t xml:space="preserve"> ŽoNFP</w:t>
            </w:r>
          </w:p>
        </w:tc>
      </w:tr>
    </w:tbl>
    <w:p w14:paraId="472F694D" w14:textId="77777777" w:rsidR="00621D9F" w:rsidRPr="00744BA6" w:rsidRDefault="00621D9F" w:rsidP="00621D9F">
      <w:pPr>
        <w:spacing w:after="0" w:line="240" w:lineRule="auto"/>
        <w:rPr>
          <w:rFonts w:eastAsia="Times New Roman" w:cs="Times New Roman"/>
          <w:sz w:val="24"/>
          <w:szCs w:val="24"/>
          <w:lang w:eastAsia="sk-SK"/>
        </w:rPr>
      </w:pPr>
    </w:p>
    <w:p w14:paraId="33798058" w14:textId="77777777" w:rsidR="009970F6" w:rsidRPr="00744BA6" w:rsidRDefault="009970F6" w:rsidP="00621D9F">
      <w:pPr>
        <w:spacing w:after="0" w:line="240" w:lineRule="auto"/>
        <w:rPr>
          <w:rFonts w:eastAsia="Times New Roman" w:cs="Times New Roman"/>
          <w:sz w:val="24"/>
          <w:szCs w:val="24"/>
          <w:lang w:eastAsia="sk-SK"/>
        </w:rPr>
      </w:pPr>
    </w:p>
    <w:p w14:paraId="00E791F5" w14:textId="20B25332" w:rsidR="00621D9F" w:rsidRPr="00744BA6" w:rsidRDefault="00621D9F" w:rsidP="00247ED5">
      <w:pPr>
        <w:numPr>
          <w:ilvl w:val="1"/>
          <w:numId w:val="1"/>
        </w:numPr>
        <w:spacing w:after="0" w:line="240" w:lineRule="auto"/>
        <w:ind w:left="502" w:hanging="502"/>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Indikatívna výška finančných prostriedkov určených na vyčerpanie vo výzve</w:t>
      </w:r>
      <w:r w:rsidR="00247ED5" w:rsidRPr="00744BA6">
        <w:rPr>
          <w:rFonts w:eastAsia="Times New Roman" w:cs="Times New Roman"/>
          <w:b/>
          <w:bCs/>
          <w:color w:val="000000"/>
          <w:lang w:eastAsia="sk-SK"/>
        </w:rPr>
        <w:t xml:space="preserve"> sa člení na menej rozvinuté regióny (mimo Bratislavského kraja - v stĺpci MRR) a ostatné regióny (Bratislavský kraj - v stĺpci OR):</w:t>
      </w:r>
    </w:p>
    <w:p w14:paraId="4ED71575" w14:textId="77777777" w:rsidR="00621D9F" w:rsidRPr="00744BA6" w:rsidRDefault="00621D9F" w:rsidP="00621D9F">
      <w:pPr>
        <w:spacing w:after="0" w:line="240" w:lineRule="auto"/>
        <w:rPr>
          <w:rFonts w:eastAsia="Times New Roman" w:cs="Times New Roman"/>
          <w:sz w:val="24"/>
          <w:szCs w:val="24"/>
          <w:lang w:eastAsia="sk-SK"/>
        </w:rPr>
      </w:pPr>
    </w:p>
    <w:tbl>
      <w:tblPr>
        <w:tblStyle w:val="Mriekatabuky"/>
        <w:tblW w:w="9067" w:type="dxa"/>
        <w:tblLook w:val="04A0" w:firstRow="1" w:lastRow="0" w:firstColumn="1" w:lastColumn="0" w:noHBand="0" w:noVBand="1"/>
      </w:tblPr>
      <w:tblGrid>
        <w:gridCol w:w="3209"/>
        <w:gridCol w:w="3023"/>
        <w:gridCol w:w="2835"/>
      </w:tblGrid>
      <w:tr w:rsidR="00883321" w:rsidRPr="00744BA6" w14:paraId="0E5614BF" w14:textId="77777777" w:rsidTr="00543777">
        <w:tc>
          <w:tcPr>
            <w:tcW w:w="3209" w:type="dxa"/>
          </w:tcPr>
          <w:p w14:paraId="76F37200" w14:textId="77777777" w:rsidR="00247ED5" w:rsidRPr="00744BA6" w:rsidRDefault="00247ED5" w:rsidP="00247ED5">
            <w:pPr>
              <w:tabs>
                <w:tab w:val="left" w:pos="567"/>
              </w:tabs>
              <w:suppressAutoHyphens/>
              <w:autoSpaceDN w:val="0"/>
              <w:spacing w:after="0" w:line="280" w:lineRule="exact"/>
              <w:jc w:val="center"/>
              <w:textAlignment w:val="baseline"/>
              <w:rPr>
                <w:rFonts w:asciiTheme="minorHAnsi" w:hAnsiTheme="minorHAnsi"/>
                <w:b/>
                <w:kern w:val="3"/>
                <w:sz w:val="22"/>
                <w:szCs w:val="24"/>
                <w:lang w:eastAsia="zh-CN"/>
              </w:rPr>
            </w:pPr>
            <w:r w:rsidRPr="00744BA6">
              <w:rPr>
                <w:rFonts w:asciiTheme="minorHAnsi" w:hAnsiTheme="minorHAnsi"/>
                <w:b/>
                <w:kern w:val="3"/>
                <w:sz w:val="22"/>
                <w:szCs w:val="24"/>
                <w:lang w:eastAsia="zh-CN"/>
              </w:rPr>
              <w:t>Spolu indikatívna výška finančných prostriedkov (v EUR)</w:t>
            </w:r>
          </w:p>
        </w:tc>
        <w:tc>
          <w:tcPr>
            <w:tcW w:w="3023" w:type="dxa"/>
          </w:tcPr>
          <w:p w14:paraId="7469578B" w14:textId="77777777" w:rsidR="00247ED5" w:rsidRPr="00744BA6" w:rsidRDefault="00247ED5" w:rsidP="00247ED5">
            <w:pPr>
              <w:tabs>
                <w:tab w:val="left" w:pos="567"/>
              </w:tabs>
              <w:suppressAutoHyphens/>
              <w:autoSpaceDN w:val="0"/>
              <w:spacing w:after="0" w:line="280" w:lineRule="exact"/>
              <w:jc w:val="center"/>
              <w:textAlignment w:val="baseline"/>
              <w:rPr>
                <w:rFonts w:asciiTheme="minorHAnsi" w:hAnsiTheme="minorHAnsi"/>
                <w:b/>
                <w:kern w:val="3"/>
                <w:sz w:val="22"/>
                <w:szCs w:val="24"/>
                <w:lang w:eastAsia="zh-CN"/>
              </w:rPr>
            </w:pPr>
            <w:r w:rsidRPr="00744BA6">
              <w:rPr>
                <w:rFonts w:asciiTheme="minorHAnsi" w:hAnsiTheme="minorHAnsi"/>
                <w:b/>
                <w:kern w:val="3"/>
                <w:sz w:val="22"/>
                <w:szCs w:val="24"/>
                <w:lang w:eastAsia="zh-CN"/>
              </w:rPr>
              <w:t>Indikatívna výška finančných prostriedkov za MRR (v EUR)</w:t>
            </w:r>
          </w:p>
        </w:tc>
        <w:tc>
          <w:tcPr>
            <w:tcW w:w="2835" w:type="dxa"/>
          </w:tcPr>
          <w:p w14:paraId="08505EEB" w14:textId="77777777" w:rsidR="00247ED5" w:rsidRPr="00744BA6" w:rsidRDefault="00247ED5" w:rsidP="00247ED5">
            <w:pPr>
              <w:tabs>
                <w:tab w:val="left" w:pos="567"/>
              </w:tabs>
              <w:suppressAutoHyphens/>
              <w:autoSpaceDN w:val="0"/>
              <w:spacing w:after="0" w:line="280" w:lineRule="exact"/>
              <w:jc w:val="center"/>
              <w:textAlignment w:val="baseline"/>
              <w:rPr>
                <w:rFonts w:asciiTheme="minorHAnsi" w:hAnsiTheme="minorHAnsi"/>
                <w:b/>
                <w:kern w:val="3"/>
                <w:sz w:val="22"/>
                <w:szCs w:val="24"/>
                <w:lang w:eastAsia="zh-CN"/>
              </w:rPr>
            </w:pPr>
            <w:r w:rsidRPr="00744BA6">
              <w:rPr>
                <w:rFonts w:asciiTheme="minorHAnsi" w:hAnsiTheme="minorHAnsi"/>
                <w:b/>
                <w:kern w:val="3"/>
                <w:sz w:val="22"/>
                <w:szCs w:val="24"/>
                <w:lang w:eastAsia="zh-CN"/>
              </w:rPr>
              <w:t>Indikatívna výška finančných prostriedkov za OR (v EUR)</w:t>
            </w:r>
          </w:p>
        </w:tc>
      </w:tr>
      <w:tr w:rsidR="00883321" w:rsidRPr="00744BA6" w14:paraId="2DAB1E0C" w14:textId="77777777" w:rsidTr="00543777">
        <w:trPr>
          <w:trHeight w:val="454"/>
        </w:trPr>
        <w:tc>
          <w:tcPr>
            <w:tcW w:w="3209" w:type="dxa"/>
            <w:vAlign w:val="center"/>
          </w:tcPr>
          <w:p w14:paraId="3106EAA7" w14:textId="77777777" w:rsidR="00247ED5" w:rsidRPr="003B138C" w:rsidRDefault="00247ED5" w:rsidP="00FB69A5">
            <w:pPr>
              <w:tabs>
                <w:tab w:val="left" w:pos="567"/>
              </w:tabs>
              <w:suppressAutoHyphens/>
              <w:autoSpaceDN w:val="0"/>
              <w:spacing w:after="0" w:line="280" w:lineRule="exact"/>
              <w:jc w:val="right"/>
              <w:textAlignment w:val="baseline"/>
              <w:rPr>
                <w:b/>
                <w:dstrike/>
                <w:kern w:val="3"/>
                <w:szCs w:val="24"/>
                <w:lang w:eastAsia="zh-CN"/>
              </w:rPr>
            </w:pPr>
            <w:r w:rsidRPr="003B138C">
              <w:rPr>
                <w:b/>
                <w:dstrike/>
                <w:kern w:val="3"/>
                <w:szCs w:val="24"/>
                <w:lang w:eastAsia="zh-CN"/>
              </w:rPr>
              <w:t>4</w:t>
            </w:r>
            <w:r w:rsidR="000E7851" w:rsidRPr="003B138C">
              <w:rPr>
                <w:b/>
                <w:dstrike/>
                <w:kern w:val="3"/>
                <w:szCs w:val="24"/>
                <w:lang w:eastAsia="zh-CN"/>
              </w:rPr>
              <w:t>9</w:t>
            </w:r>
            <w:r w:rsidRPr="003B138C">
              <w:rPr>
                <w:b/>
                <w:dstrike/>
                <w:kern w:val="3"/>
                <w:szCs w:val="24"/>
                <w:lang w:eastAsia="zh-CN"/>
              </w:rPr>
              <w:t> </w:t>
            </w:r>
            <w:r w:rsidR="00FB69A5" w:rsidRPr="003B138C">
              <w:rPr>
                <w:b/>
                <w:dstrike/>
                <w:kern w:val="3"/>
                <w:szCs w:val="24"/>
                <w:lang w:eastAsia="zh-CN"/>
              </w:rPr>
              <w:t>8</w:t>
            </w:r>
            <w:r w:rsidRPr="003B138C">
              <w:rPr>
                <w:b/>
                <w:dstrike/>
                <w:kern w:val="3"/>
                <w:szCs w:val="24"/>
                <w:lang w:eastAsia="zh-CN"/>
              </w:rPr>
              <w:t>40 000,00</w:t>
            </w:r>
          </w:p>
          <w:p w14:paraId="17669FC8" w14:textId="7DBFCB6E" w:rsidR="003B138C" w:rsidRPr="003B138C" w:rsidRDefault="003B138C" w:rsidP="00FB69A5">
            <w:pPr>
              <w:tabs>
                <w:tab w:val="left" w:pos="567"/>
              </w:tabs>
              <w:suppressAutoHyphens/>
              <w:autoSpaceDN w:val="0"/>
              <w:spacing w:after="0" w:line="280" w:lineRule="exact"/>
              <w:jc w:val="right"/>
              <w:textAlignment w:val="baseline"/>
              <w:rPr>
                <w:b/>
                <w:kern w:val="3"/>
                <w:sz w:val="22"/>
                <w:szCs w:val="24"/>
                <w:lang w:eastAsia="zh-CN"/>
              </w:rPr>
            </w:pPr>
            <w:r w:rsidRPr="003B138C">
              <w:rPr>
                <w:b/>
                <w:color w:val="FF0000"/>
                <w:kern w:val="3"/>
                <w:szCs w:val="24"/>
                <w:lang w:eastAsia="zh-CN"/>
              </w:rPr>
              <w:t>66 133 700,00</w:t>
            </w:r>
          </w:p>
        </w:tc>
        <w:tc>
          <w:tcPr>
            <w:tcW w:w="3023" w:type="dxa"/>
            <w:vAlign w:val="center"/>
          </w:tcPr>
          <w:p w14:paraId="4F3A9A11" w14:textId="77777777" w:rsidR="00247ED5" w:rsidRPr="003B138C" w:rsidRDefault="00247ED5" w:rsidP="00247ED5">
            <w:pPr>
              <w:tabs>
                <w:tab w:val="left" w:pos="567"/>
              </w:tabs>
              <w:suppressAutoHyphens/>
              <w:autoSpaceDN w:val="0"/>
              <w:spacing w:after="0" w:line="280" w:lineRule="exact"/>
              <w:jc w:val="right"/>
              <w:textAlignment w:val="baseline"/>
              <w:rPr>
                <w:b/>
                <w:dstrike/>
                <w:kern w:val="3"/>
                <w:szCs w:val="24"/>
                <w:lang w:eastAsia="zh-CN"/>
              </w:rPr>
            </w:pPr>
            <w:r w:rsidRPr="003B138C">
              <w:rPr>
                <w:b/>
                <w:dstrike/>
                <w:kern w:val="3"/>
                <w:szCs w:val="24"/>
                <w:lang w:eastAsia="zh-CN"/>
              </w:rPr>
              <w:t>42 000 000,00</w:t>
            </w:r>
          </w:p>
          <w:p w14:paraId="570C7E91" w14:textId="48B942D0" w:rsidR="003B138C" w:rsidRPr="003B138C" w:rsidRDefault="003B138C" w:rsidP="00247ED5">
            <w:pPr>
              <w:tabs>
                <w:tab w:val="left" w:pos="567"/>
              </w:tabs>
              <w:suppressAutoHyphens/>
              <w:autoSpaceDN w:val="0"/>
              <w:spacing w:after="0" w:line="280" w:lineRule="exact"/>
              <w:jc w:val="right"/>
              <w:textAlignment w:val="baseline"/>
              <w:rPr>
                <w:b/>
                <w:color w:val="FF0000"/>
                <w:kern w:val="3"/>
                <w:sz w:val="22"/>
                <w:szCs w:val="24"/>
                <w:lang w:eastAsia="zh-CN"/>
              </w:rPr>
            </w:pPr>
            <w:r w:rsidRPr="003B138C">
              <w:rPr>
                <w:b/>
                <w:color w:val="FF0000"/>
                <w:kern w:val="3"/>
                <w:szCs w:val="24"/>
                <w:lang w:eastAsia="zh-CN"/>
              </w:rPr>
              <w:t>64 509 205,00</w:t>
            </w:r>
          </w:p>
        </w:tc>
        <w:tc>
          <w:tcPr>
            <w:tcW w:w="2835" w:type="dxa"/>
            <w:vAlign w:val="center"/>
          </w:tcPr>
          <w:p w14:paraId="72D1AD50" w14:textId="77777777" w:rsidR="00247ED5" w:rsidRPr="003B138C" w:rsidRDefault="00247ED5" w:rsidP="00247ED5">
            <w:pPr>
              <w:tabs>
                <w:tab w:val="left" w:pos="567"/>
              </w:tabs>
              <w:suppressAutoHyphens/>
              <w:autoSpaceDN w:val="0"/>
              <w:spacing w:after="0" w:line="280" w:lineRule="exact"/>
              <w:jc w:val="right"/>
              <w:textAlignment w:val="baseline"/>
              <w:rPr>
                <w:b/>
                <w:dstrike/>
                <w:kern w:val="3"/>
                <w:szCs w:val="24"/>
                <w:lang w:eastAsia="zh-CN"/>
              </w:rPr>
            </w:pPr>
            <w:r w:rsidRPr="003B138C">
              <w:rPr>
                <w:b/>
                <w:dstrike/>
                <w:kern w:val="3"/>
                <w:szCs w:val="24"/>
                <w:lang w:eastAsia="zh-CN"/>
              </w:rPr>
              <w:t>7 840 000,00</w:t>
            </w:r>
          </w:p>
          <w:p w14:paraId="15606263" w14:textId="3285E314" w:rsidR="003B138C" w:rsidRPr="003B138C" w:rsidRDefault="003B138C" w:rsidP="00247ED5">
            <w:pPr>
              <w:tabs>
                <w:tab w:val="left" w:pos="567"/>
              </w:tabs>
              <w:suppressAutoHyphens/>
              <w:autoSpaceDN w:val="0"/>
              <w:spacing w:after="0" w:line="280" w:lineRule="exact"/>
              <w:jc w:val="right"/>
              <w:textAlignment w:val="baseline"/>
              <w:rPr>
                <w:b/>
                <w:color w:val="FF0000"/>
                <w:kern w:val="3"/>
                <w:sz w:val="22"/>
                <w:szCs w:val="24"/>
                <w:lang w:eastAsia="zh-CN"/>
              </w:rPr>
            </w:pPr>
            <w:r w:rsidRPr="003B138C">
              <w:rPr>
                <w:b/>
                <w:color w:val="FF0000"/>
                <w:kern w:val="3"/>
                <w:szCs w:val="24"/>
                <w:lang w:eastAsia="zh-CN"/>
              </w:rPr>
              <w:t>1 624 495,00</w:t>
            </w:r>
          </w:p>
        </w:tc>
      </w:tr>
    </w:tbl>
    <w:p w14:paraId="7AE12137" w14:textId="77777777" w:rsidR="00621D9F" w:rsidRPr="00744BA6" w:rsidRDefault="00621D9F" w:rsidP="00621D9F">
      <w:pPr>
        <w:spacing w:after="240" w:line="240" w:lineRule="auto"/>
        <w:rPr>
          <w:rFonts w:eastAsia="Times New Roman" w:cs="Times New Roman"/>
          <w:sz w:val="24"/>
          <w:szCs w:val="24"/>
          <w:lang w:eastAsia="sk-SK"/>
        </w:rPr>
      </w:pPr>
    </w:p>
    <w:p w14:paraId="28C7580C" w14:textId="77777777" w:rsidR="009970F6" w:rsidRPr="00744BA6" w:rsidRDefault="009970F6" w:rsidP="00621D9F">
      <w:pPr>
        <w:spacing w:after="240" w:line="240" w:lineRule="auto"/>
        <w:rPr>
          <w:rFonts w:eastAsia="Times New Roman" w:cs="Times New Roman"/>
          <w:sz w:val="24"/>
          <w:szCs w:val="24"/>
          <w:lang w:eastAsia="sk-SK"/>
        </w:rPr>
      </w:pPr>
    </w:p>
    <w:p w14:paraId="2555005C" w14:textId="45D9D233" w:rsidR="00543777" w:rsidRPr="00744BA6" w:rsidRDefault="00543777" w:rsidP="00543777">
      <w:pPr>
        <w:numPr>
          <w:ilvl w:val="1"/>
          <w:numId w:val="1"/>
        </w:numPr>
        <w:spacing w:after="0" w:line="240" w:lineRule="auto"/>
        <w:ind w:left="502" w:hanging="502"/>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lastRenderedPageBreak/>
        <w:t xml:space="preserve">Indikatívna výška finančných prostriedkov určených na vyčerpanie vo výzve predstavuje </w:t>
      </w:r>
      <w:r w:rsidRPr="00744BA6">
        <w:rPr>
          <w:rFonts w:eastAsia="Times New Roman" w:cs="Times New Roman"/>
          <w:b/>
          <w:bCs/>
          <w:color w:val="000000"/>
          <w:lang w:eastAsia="sk-SK"/>
        </w:rPr>
        <w:br/>
      </w:r>
      <w:r w:rsidRPr="00531C32">
        <w:rPr>
          <w:rFonts w:eastAsia="Times New Roman" w:cs="Times New Roman"/>
          <w:b/>
          <w:bCs/>
          <w:dstrike/>
          <w:color w:val="000000"/>
          <w:lang w:eastAsia="sk-SK"/>
        </w:rPr>
        <w:t>49 </w:t>
      </w:r>
      <w:r w:rsidR="00FB69A5" w:rsidRPr="00531C32">
        <w:rPr>
          <w:rFonts w:eastAsia="Times New Roman" w:cs="Times New Roman"/>
          <w:b/>
          <w:bCs/>
          <w:dstrike/>
          <w:color w:val="000000"/>
          <w:lang w:eastAsia="sk-SK"/>
        </w:rPr>
        <w:t>8</w:t>
      </w:r>
      <w:r w:rsidRPr="00531C32">
        <w:rPr>
          <w:rFonts w:eastAsia="Times New Roman" w:cs="Times New Roman"/>
          <w:b/>
          <w:bCs/>
          <w:dstrike/>
          <w:color w:val="000000"/>
          <w:lang w:eastAsia="sk-SK"/>
        </w:rPr>
        <w:t>40 000</w:t>
      </w:r>
      <w:r w:rsidRPr="00744BA6">
        <w:rPr>
          <w:rFonts w:eastAsia="Times New Roman" w:cs="Times New Roman"/>
          <w:b/>
          <w:bCs/>
          <w:color w:val="000000"/>
          <w:lang w:eastAsia="sk-SK"/>
        </w:rPr>
        <w:t xml:space="preserve"> </w:t>
      </w:r>
      <w:r w:rsidR="003B138C" w:rsidRPr="003B138C">
        <w:rPr>
          <w:rFonts w:eastAsia="Times New Roman" w:cs="Times New Roman"/>
          <w:b/>
          <w:bCs/>
          <w:color w:val="FF0000"/>
          <w:lang w:eastAsia="sk-SK"/>
        </w:rPr>
        <w:t>66 133 700</w:t>
      </w:r>
      <w:r w:rsidR="003B138C">
        <w:rPr>
          <w:rFonts w:eastAsia="Times New Roman" w:cs="Times New Roman"/>
          <w:b/>
          <w:bCs/>
          <w:color w:val="000000"/>
          <w:lang w:eastAsia="sk-SK"/>
        </w:rPr>
        <w:t xml:space="preserve"> </w:t>
      </w:r>
      <w:r w:rsidRPr="00744BA6">
        <w:rPr>
          <w:rFonts w:eastAsia="Times New Roman" w:cs="Times New Roman"/>
          <w:b/>
          <w:bCs/>
          <w:color w:val="000000"/>
          <w:lang w:eastAsia="sk-SK"/>
        </w:rPr>
        <w:t>EUR v členení:</w:t>
      </w:r>
    </w:p>
    <w:tbl>
      <w:tblPr>
        <w:tblStyle w:val="Mriekatabuky"/>
        <w:tblW w:w="9078" w:type="dxa"/>
        <w:tblInd w:w="-5" w:type="dxa"/>
        <w:tblLayout w:type="fixed"/>
        <w:tblLook w:val="04A0" w:firstRow="1" w:lastRow="0" w:firstColumn="1" w:lastColumn="0" w:noHBand="0" w:noVBand="1"/>
      </w:tblPr>
      <w:tblGrid>
        <w:gridCol w:w="1985"/>
        <w:gridCol w:w="1559"/>
        <w:gridCol w:w="737"/>
        <w:gridCol w:w="2024"/>
        <w:gridCol w:w="6"/>
        <w:gridCol w:w="731"/>
        <w:gridCol w:w="2030"/>
        <w:gridCol w:w="6"/>
      </w:tblGrid>
      <w:tr w:rsidR="009D1F33" w:rsidRPr="00E27A57" w14:paraId="40BF3F83" w14:textId="77777777" w:rsidTr="00E04B5A">
        <w:tc>
          <w:tcPr>
            <w:tcW w:w="1985" w:type="dxa"/>
            <w:vAlign w:val="center"/>
          </w:tcPr>
          <w:p w14:paraId="2D19E7D0" w14:textId="77777777" w:rsidR="00543777" w:rsidRPr="00E27A57" w:rsidRDefault="00543777" w:rsidP="00543777">
            <w:pPr>
              <w:tabs>
                <w:tab w:val="left" w:pos="567"/>
              </w:tabs>
              <w:suppressAutoHyphens/>
              <w:autoSpaceDN w:val="0"/>
              <w:spacing w:after="0" w:line="240" w:lineRule="auto"/>
              <w:textAlignment w:val="baseline"/>
              <w:rPr>
                <w:b/>
                <w:kern w:val="3"/>
                <w:lang w:eastAsia="zh-CN"/>
              </w:rPr>
            </w:pPr>
            <w:r w:rsidRPr="00E27A57">
              <w:rPr>
                <w:b/>
                <w:kern w:val="3"/>
                <w:lang w:eastAsia="zh-CN"/>
              </w:rPr>
              <w:t>podopatrenie</w:t>
            </w:r>
          </w:p>
        </w:tc>
        <w:tc>
          <w:tcPr>
            <w:tcW w:w="1559" w:type="dxa"/>
            <w:vAlign w:val="center"/>
          </w:tcPr>
          <w:p w14:paraId="55DEE83C" w14:textId="77777777" w:rsidR="00543777" w:rsidRPr="00E27A57" w:rsidRDefault="00543777" w:rsidP="00543777">
            <w:pPr>
              <w:tabs>
                <w:tab w:val="left" w:pos="567"/>
              </w:tabs>
              <w:suppressAutoHyphens/>
              <w:autoSpaceDN w:val="0"/>
              <w:spacing w:after="0" w:line="240" w:lineRule="auto"/>
              <w:jc w:val="center"/>
              <w:textAlignment w:val="baseline"/>
              <w:rPr>
                <w:b/>
                <w:kern w:val="3"/>
                <w:lang w:eastAsia="zh-CN"/>
              </w:rPr>
            </w:pPr>
            <w:r w:rsidRPr="00E27A57">
              <w:rPr>
                <w:b/>
                <w:bCs/>
                <w:kern w:val="3"/>
                <w:lang w:eastAsia="zh-CN"/>
              </w:rPr>
              <w:t>zdroj EPFRV + štátny rozpočet</w:t>
            </w:r>
          </w:p>
        </w:tc>
        <w:tc>
          <w:tcPr>
            <w:tcW w:w="2767" w:type="dxa"/>
            <w:gridSpan w:val="3"/>
            <w:vAlign w:val="center"/>
          </w:tcPr>
          <w:p w14:paraId="63801F2F" w14:textId="77777777" w:rsidR="00543777" w:rsidRPr="00E27A57" w:rsidRDefault="00543777" w:rsidP="00543777">
            <w:pPr>
              <w:tabs>
                <w:tab w:val="left" w:pos="567"/>
              </w:tabs>
              <w:suppressAutoHyphens/>
              <w:autoSpaceDN w:val="0"/>
              <w:spacing w:after="0" w:line="240" w:lineRule="auto"/>
              <w:jc w:val="center"/>
              <w:textAlignment w:val="baseline"/>
              <w:rPr>
                <w:b/>
                <w:kern w:val="3"/>
                <w:lang w:eastAsia="zh-CN"/>
              </w:rPr>
            </w:pPr>
            <w:r w:rsidRPr="00E27A57">
              <w:rPr>
                <w:b/>
                <w:bCs/>
                <w:kern w:val="3"/>
                <w:lang w:eastAsia="zh-CN"/>
              </w:rPr>
              <w:t>menej rozvinuté regióny</w:t>
            </w:r>
          </w:p>
        </w:tc>
        <w:tc>
          <w:tcPr>
            <w:tcW w:w="2767" w:type="dxa"/>
            <w:gridSpan w:val="3"/>
            <w:vAlign w:val="center"/>
          </w:tcPr>
          <w:p w14:paraId="453942AA" w14:textId="7171ABEC" w:rsidR="00543777" w:rsidRPr="00E27A57" w:rsidRDefault="00543777" w:rsidP="005A1E31">
            <w:pPr>
              <w:tabs>
                <w:tab w:val="left" w:pos="567"/>
              </w:tabs>
              <w:suppressAutoHyphens/>
              <w:autoSpaceDN w:val="0"/>
              <w:spacing w:after="0" w:line="240" w:lineRule="auto"/>
              <w:jc w:val="center"/>
              <w:textAlignment w:val="baseline"/>
              <w:rPr>
                <w:b/>
                <w:kern w:val="3"/>
                <w:lang w:eastAsia="zh-CN"/>
              </w:rPr>
            </w:pPr>
            <w:r w:rsidRPr="00E27A57">
              <w:rPr>
                <w:b/>
                <w:bCs/>
                <w:kern w:val="3"/>
                <w:lang w:eastAsia="zh-CN"/>
              </w:rPr>
              <w:t>ostatné regióny</w:t>
            </w:r>
          </w:p>
        </w:tc>
      </w:tr>
      <w:tr w:rsidR="00FA3B61" w:rsidRPr="00E27A57" w14:paraId="60968427" w14:textId="77777777" w:rsidTr="00E04B5A">
        <w:trPr>
          <w:gridAfter w:val="1"/>
          <w:wAfter w:w="6" w:type="dxa"/>
        </w:trPr>
        <w:tc>
          <w:tcPr>
            <w:tcW w:w="1985" w:type="dxa"/>
            <w:vAlign w:val="center"/>
          </w:tcPr>
          <w:p w14:paraId="03F45092" w14:textId="77777777" w:rsidR="00543777" w:rsidRPr="00E27A57" w:rsidRDefault="00543777" w:rsidP="00543777">
            <w:pPr>
              <w:tabs>
                <w:tab w:val="left" w:pos="567"/>
              </w:tabs>
              <w:suppressAutoHyphens/>
              <w:autoSpaceDN w:val="0"/>
              <w:spacing w:after="0" w:line="240" w:lineRule="auto"/>
              <w:textAlignment w:val="baseline"/>
              <w:rPr>
                <w:b/>
                <w:kern w:val="3"/>
                <w:lang w:eastAsia="zh-CN"/>
              </w:rPr>
            </w:pPr>
            <w:r w:rsidRPr="00E27A57">
              <w:rPr>
                <w:b/>
                <w:kern w:val="3"/>
                <w:lang w:eastAsia="zh-CN"/>
              </w:rPr>
              <w:t>16.4</w:t>
            </w:r>
          </w:p>
        </w:tc>
        <w:tc>
          <w:tcPr>
            <w:tcW w:w="1559" w:type="dxa"/>
            <w:vAlign w:val="center"/>
          </w:tcPr>
          <w:p w14:paraId="4EC3AB8F" w14:textId="77777777" w:rsidR="00543777" w:rsidRPr="00E27A57" w:rsidRDefault="00543777" w:rsidP="00543777">
            <w:pPr>
              <w:tabs>
                <w:tab w:val="left" w:pos="567"/>
              </w:tabs>
              <w:suppressAutoHyphens/>
              <w:autoSpaceDN w:val="0"/>
              <w:spacing w:after="0" w:line="240" w:lineRule="auto"/>
              <w:textAlignment w:val="baseline"/>
              <w:rPr>
                <w:b/>
                <w:kern w:val="3"/>
                <w:lang w:eastAsia="zh-CN"/>
              </w:rPr>
            </w:pPr>
            <w:r w:rsidRPr="00E27A57">
              <w:rPr>
                <w:b/>
                <w:kern w:val="3"/>
                <w:lang w:eastAsia="zh-CN"/>
              </w:rPr>
              <w:t>EPFRV</w:t>
            </w:r>
          </w:p>
        </w:tc>
        <w:tc>
          <w:tcPr>
            <w:tcW w:w="737" w:type="dxa"/>
            <w:vAlign w:val="center"/>
          </w:tcPr>
          <w:p w14:paraId="43996178" w14:textId="77777777" w:rsidR="00543777" w:rsidRPr="00E27A57" w:rsidRDefault="00543777" w:rsidP="00543777">
            <w:pPr>
              <w:tabs>
                <w:tab w:val="left" w:pos="567"/>
              </w:tabs>
              <w:suppressAutoHyphens/>
              <w:autoSpaceDN w:val="0"/>
              <w:spacing w:after="0" w:line="240" w:lineRule="auto"/>
              <w:jc w:val="center"/>
              <w:textAlignment w:val="baseline"/>
              <w:rPr>
                <w:b/>
                <w:kern w:val="3"/>
                <w:lang w:eastAsia="zh-CN"/>
              </w:rPr>
            </w:pPr>
            <w:r w:rsidRPr="00E27A57">
              <w:rPr>
                <w:b/>
                <w:kern w:val="3"/>
                <w:lang w:eastAsia="zh-CN"/>
              </w:rPr>
              <w:t>75%</w:t>
            </w:r>
          </w:p>
        </w:tc>
        <w:tc>
          <w:tcPr>
            <w:tcW w:w="2024" w:type="dxa"/>
            <w:vAlign w:val="center"/>
          </w:tcPr>
          <w:p w14:paraId="2D30CEE4" w14:textId="77777777" w:rsidR="00543777" w:rsidRPr="00E27A57" w:rsidRDefault="00543777" w:rsidP="00543777">
            <w:pPr>
              <w:tabs>
                <w:tab w:val="left" w:pos="567"/>
              </w:tabs>
              <w:suppressAutoHyphens/>
              <w:autoSpaceDN w:val="0"/>
              <w:spacing w:after="0" w:line="240" w:lineRule="auto"/>
              <w:jc w:val="right"/>
              <w:textAlignment w:val="baseline"/>
              <w:rPr>
                <w:b/>
                <w:dstrike/>
                <w:kern w:val="3"/>
                <w:lang w:eastAsia="zh-CN"/>
              </w:rPr>
            </w:pPr>
            <w:r w:rsidRPr="00E27A57">
              <w:rPr>
                <w:b/>
                <w:dstrike/>
                <w:kern w:val="3"/>
                <w:lang w:eastAsia="zh-CN"/>
              </w:rPr>
              <w:t>3 750 000,00</w:t>
            </w:r>
          </w:p>
          <w:p w14:paraId="6E3D0E3C" w14:textId="0180136C" w:rsidR="00E27A57" w:rsidRPr="00E27A57" w:rsidRDefault="00E27A57" w:rsidP="00543777">
            <w:pPr>
              <w:tabs>
                <w:tab w:val="left" w:pos="567"/>
              </w:tabs>
              <w:suppressAutoHyphens/>
              <w:autoSpaceDN w:val="0"/>
              <w:spacing w:after="0" w:line="240" w:lineRule="auto"/>
              <w:jc w:val="right"/>
              <w:textAlignment w:val="baseline"/>
              <w:rPr>
                <w:b/>
                <w:kern w:val="3"/>
                <w:lang w:eastAsia="zh-CN"/>
              </w:rPr>
            </w:pPr>
            <w:r w:rsidRPr="00E27A57">
              <w:rPr>
                <w:b/>
                <w:color w:val="FF0000"/>
                <w:kern w:val="3"/>
                <w:lang w:eastAsia="zh-CN"/>
              </w:rPr>
              <w:t>6 515 096,25</w:t>
            </w:r>
          </w:p>
        </w:tc>
        <w:tc>
          <w:tcPr>
            <w:tcW w:w="737" w:type="dxa"/>
            <w:gridSpan w:val="2"/>
            <w:vAlign w:val="center"/>
          </w:tcPr>
          <w:p w14:paraId="3758053D" w14:textId="77777777" w:rsidR="00543777" w:rsidRPr="00E27A57" w:rsidRDefault="00543777" w:rsidP="00543777">
            <w:pPr>
              <w:tabs>
                <w:tab w:val="left" w:pos="567"/>
              </w:tabs>
              <w:suppressAutoHyphens/>
              <w:autoSpaceDN w:val="0"/>
              <w:spacing w:after="0" w:line="240" w:lineRule="auto"/>
              <w:jc w:val="center"/>
              <w:textAlignment w:val="baseline"/>
              <w:rPr>
                <w:b/>
                <w:kern w:val="3"/>
                <w:lang w:eastAsia="zh-CN"/>
              </w:rPr>
            </w:pPr>
            <w:r w:rsidRPr="00E27A57">
              <w:rPr>
                <w:b/>
                <w:kern w:val="3"/>
                <w:lang w:eastAsia="zh-CN"/>
              </w:rPr>
              <w:t>53%</w:t>
            </w:r>
          </w:p>
        </w:tc>
        <w:tc>
          <w:tcPr>
            <w:tcW w:w="2030" w:type="dxa"/>
            <w:vAlign w:val="center"/>
          </w:tcPr>
          <w:p w14:paraId="29752E62" w14:textId="77777777" w:rsidR="00543777" w:rsidRPr="00E27A57" w:rsidRDefault="00543777" w:rsidP="00543777">
            <w:pPr>
              <w:tabs>
                <w:tab w:val="left" w:pos="567"/>
              </w:tabs>
              <w:suppressAutoHyphens/>
              <w:autoSpaceDN w:val="0"/>
              <w:spacing w:after="0" w:line="240" w:lineRule="auto"/>
              <w:jc w:val="right"/>
              <w:textAlignment w:val="baseline"/>
              <w:rPr>
                <w:b/>
                <w:dstrike/>
                <w:kern w:val="3"/>
                <w:lang w:eastAsia="zh-CN"/>
              </w:rPr>
            </w:pPr>
            <w:r w:rsidRPr="00E27A57">
              <w:rPr>
                <w:b/>
                <w:dstrike/>
                <w:kern w:val="3"/>
                <w:lang w:eastAsia="zh-CN"/>
              </w:rPr>
              <w:t>498 200,00</w:t>
            </w:r>
          </w:p>
          <w:p w14:paraId="46CDCF4C" w14:textId="5DA50CC0" w:rsidR="00E27A57" w:rsidRPr="00E27A57" w:rsidRDefault="00E27A57" w:rsidP="00543777">
            <w:pPr>
              <w:tabs>
                <w:tab w:val="left" w:pos="567"/>
              </w:tabs>
              <w:suppressAutoHyphens/>
              <w:autoSpaceDN w:val="0"/>
              <w:spacing w:after="0" w:line="240" w:lineRule="auto"/>
              <w:jc w:val="right"/>
              <w:textAlignment w:val="baseline"/>
              <w:rPr>
                <w:b/>
                <w:kern w:val="3"/>
                <w:lang w:eastAsia="zh-CN"/>
              </w:rPr>
            </w:pPr>
            <w:r w:rsidRPr="00E27A57">
              <w:rPr>
                <w:b/>
                <w:color w:val="FF0000"/>
                <w:kern w:val="3"/>
                <w:lang w:eastAsia="zh-CN"/>
              </w:rPr>
              <w:t>132 388,70</w:t>
            </w:r>
          </w:p>
        </w:tc>
      </w:tr>
      <w:tr w:rsidR="00FA3B61" w:rsidRPr="00E27A57" w14:paraId="74958A9D" w14:textId="77777777" w:rsidTr="00E04B5A">
        <w:trPr>
          <w:gridAfter w:val="1"/>
          <w:wAfter w:w="6" w:type="dxa"/>
        </w:trPr>
        <w:tc>
          <w:tcPr>
            <w:tcW w:w="1985" w:type="dxa"/>
            <w:vAlign w:val="center"/>
          </w:tcPr>
          <w:p w14:paraId="0958BB71" w14:textId="77777777" w:rsidR="00543777" w:rsidRPr="00E27A57" w:rsidRDefault="00543777" w:rsidP="00543777">
            <w:pPr>
              <w:tabs>
                <w:tab w:val="left" w:pos="567"/>
              </w:tabs>
              <w:suppressAutoHyphens/>
              <w:autoSpaceDN w:val="0"/>
              <w:spacing w:after="0" w:line="240" w:lineRule="auto"/>
              <w:textAlignment w:val="baseline"/>
              <w:rPr>
                <w:b/>
                <w:kern w:val="3"/>
                <w:lang w:eastAsia="zh-CN"/>
              </w:rPr>
            </w:pPr>
          </w:p>
        </w:tc>
        <w:tc>
          <w:tcPr>
            <w:tcW w:w="1559" w:type="dxa"/>
            <w:vAlign w:val="center"/>
          </w:tcPr>
          <w:p w14:paraId="2C1B876A" w14:textId="77777777" w:rsidR="00543777" w:rsidRPr="00E27A57" w:rsidRDefault="00543777" w:rsidP="00543777">
            <w:pPr>
              <w:tabs>
                <w:tab w:val="left" w:pos="567"/>
              </w:tabs>
              <w:suppressAutoHyphens/>
              <w:autoSpaceDN w:val="0"/>
              <w:spacing w:after="0" w:line="240" w:lineRule="auto"/>
              <w:textAlignment w:val="baseline"/>
              <w:rPr>
                <w:b/>
                <w:kern w:val="3"/>
                <w:lang w:eastAsia="zh-CN"/>
              </w:rPr>
            </w:pPr>
            <w:r w:rsidRPr="00E27A57">
              <w:rPr>
                <w:b/>
                <w:kern w:val="3"/>
                <w:lang w:eastAsia="zh-CN"/>
              </w:rPr>
              <w:t>štátny rozpočet</w:t>
            </w:r>
          </w:p>
        </w:tc>
        <w:tc>
          <w:tcPr>
            <w:tcW w:w="737" w:type="dxa"/>
            <w:vAlign w:val="center"/>
          </w:tcPr>
          <w:p w14:paraId="3726AB2D" w14:textId="77777777" w:rsidR="00543777" w:rsidRPr="00E27A57" w:rsidRDefault="00543777" w:rsidP="00543777">
            <w:pPr>
              <w:tabs>
                <w:tab w:val="left" w:pos="567"/>
              </w:tabs>
              <w:suppressAutoHyphens/>
              <w:autoSpaceDN w:val="0"/>
              <w:spacing w:after="0" w:line="240" w:lineRule="auto"/>
              <w:jc w:val="center"/>
              <w:textAlignment w:val="baseline"/>
              <w:rPr>
                <w:b/>
                <w:kern w:val="3"/>
                <w:lang w:eastAsia="zh-CN"/>
              </w:rPr>
            </w:pPr>
            <w:r w:rsidRPr="00E27A57">
              <w:rPr>
                <w:b/>
                <w:kern w:val="3"/>
                <w:lang w:eastAsia="zh-CN"/>
              </w:rPr>
              <w:t>25%</w:t>
            </w:r>
          </w:p>
        </w:tc>
        <w:tc>
          <w:tcPr>
            <w:tcW w:w="2024" w:type="dxa"/>
            <w:vAlign w:val="center"/>
          </w:tcPr>
          <w:p w14:paraId="5E339654" w14:textId="77777777" w:rsidR="00543777" w:rsidRPr="00E27A57" w:rsidRDefault="00543777" w:rsidP="00543777">
            <w:pPr>
              <w:tabs>
                <w:tab w:val="left" w:pos="567"/>
              </w:tabs>
              <w:suppressAutoHyphens/>
              <w:autoSpaceDN w:val="0"/>
              <w:spacing w:after="0" w:line="240" w:lineRule="auto"/>
              <w:jc w:val="right"/>
              <w:textAlignment w:val="baseline"/>
              <w:rPr>
                <w:b/>
                <w:dstrike/>
                <w:kern w:val="3"/>
                <w:lang w:eastAsia="zh-CN"/>
              </w:rPr>
            </w:pPr>
            <w:r w:rsidRPr="00E27A57">
              <w:rPr>
                <w:b/>
                <w:dstrike/>
                <w:kern w:val="3"/>
                <w:lang w:eastAsia="zh-CN"/>
              </w:rPr>
              <w:t>1 250 000,00</w:t>
            </w:r>
          </w:p>
          <w:p w14:paraId="6181A3A1" w14:textId="0A0F4437" w:rsidR="00E27A57" w:rsidRPr="00E27A57" w:rsidRDefault="00E27A57" w:rsidP="00543777">
            <w:pPr>
              <w:tabs>
                <w:tab w:val="left" w:pos="567"/>
              </w:tabs>
              <w:suppressAutoHyphens/>
              <w:autoSpaceDN w:val="0"/>
              <w:spacing w:after="0" w:line="240" w:lineRule="auto"/>
              <w:jc w:val="right"/>
              <w:textAlignment w:val="baseline"/>
              <w:rPr>
                <w:b/>
                <w:kern w:val="3"/>
                <w:lang w:eastAsia="zh-CN"/>
              </w:rPr>
            </w:pPr>
            <w:r w:rsidRPr="00E27A57">
              <w:rPr>
                <w:b/>
                <w:color w:val="FF0000"/>
                <w:kern w:val="3"/>
                <w:lang w:eastAsia="zh-CN"/>
              </w:rPr>
              <w:t>2 171 698,75</w:t>
            </w:r>
          </w:p>
        </w:tc>
        <w:tc>
          <w:tcPr>
            <w:tcW w:w="737" w:type="dxa"/>
            <w:gridSpan w:val="2"/>
            <w:vAlign w:val="center"/>
          </w:tcPr>
          <w:p w14:paraId="456F3FDD" w14:textId="77777777" w:rsidR="00543777" w:rsidRPr="00E27A57" w:rsidRDefault="00543777" w:rsidP="00543777">
            <w:pPr>
              <w:tabs>
                <w:tab w:val="left" w:pos="567"/>
              </w:tabs>
              <w:suppressAutoHyphens/>
              <w:autoSpaceDN w:val="0"/>
              <w:spacing w:after="0" w:line="240" w:lineRule="auto"/>
              <w:jc w:val="center"/>
              <w:textAlignment w:val="baseline"/>
              <w:rPr>
                <w:b/>
                <w:kern w:val="3"/>
                <w:lang w:eastAsia="zh-CN"/>
              </w:rPr>
            </w:pPr>
            <w:r w:rsidRPr="00E27A57">
              <w:rPr>
                <w:b/>
                <w:kern w:val="3"/>
                <w:lang w:eastAsia="zh-CN"/>
              </w:rPr>
              <w:t>47%</w:t>
            </w:r>
          </w:p>
        </w:tc>
        <w:tc>
          <w:tcPr>
            <w:tcW w:w="2030" w:type="dxa"/>
            <w:vAlign w:val="center"/>
          </w:tcPr>
          <w:p w14:paraId="53FB2111" w14:textId="77777777" w:rsidR="00543777" w:rsidRPr="00E27A57" w:rsidRDefault="00543777" w:rsidP="00543777">
            <w:pPr>
              <w:tabs>
                <w:tab w:val="left" w:pos="567"/>
              </w:tabs>
              <w:suppressAutoHyphens/>
              <w:autoSpaceDN w:val="0"/>
              <w:spacing w:after="0" w:line="240" w:lineRule="auto"/>
              <w:jc w:val="right"/>
              <w:textAlignment w:val="baseline"/>
              <w:rPr>
                <w:b/>
                <w:dstrike/>
                <w:kern w:val="3"/>
                <w:lang w:eastAsia="zh-CN"/>
              </w:rPr>
            </w:pPr>
            <w:r w:rsidRPr="00E27A57">
              <w:rPr>
                <w:b/>
                <w:dstrike/>
                <w:kern w:val="3"/>
                <w:lang w:eastAsia="zh-CN"/>
              </w:rPr>
              <w:t>441 800,00</w:t>
            </w:r>
          </w:p>
          <w:p w14:paraId="57F1DC19" w14:textId="55C077DD" w:rsidR="00E27A57" w:rsidRPr="00E27A57" w:rsidRDefault="00E27A57" w:rsidP="00543777">
            <w:pPr>
              <w:tabs>
                <w:tab w:val="left" w:pos="567"/>
              </w:tabs>
              <w:suppressAutoHyphens/>
              <w:autoSpaceDN w:val="0"/>
              <w:spacing w:after="0" w:line="240" w:lineRule="auto"/>
              <w:jc w:val="right"/>
              <w:textAlignment w:val="baseline"/>
              <w:rPr>
                <w:b/>
                <w:kern w:val="3"/>
                <w:lang w:eastAsia="zh-CN"/>
              </w:rPr>
            </w:pPr>
            <w:r w:rsidRPr="00E27A57">
              <w:rPr>
                <w:b/>
                <w:color w:val="FF0000"/>
                <w:kern w:val="3"/>
                <w:lang w:eastAsia="zh-CN"/>
              </w:rPr>
              <w:t>117 401,30</w:t>
            </w:r>
          </w:p>
        </w:tc>
      </w:tr>
      <w:tr w:rsidR="00FA3B61" w:rsidRPr="00E27A57" w14:paraId="29ACC4BC" w14:textId="77777777" w:rsidTr="00E04B5A">
        <w:trPr>
          <w:gridAfter w:val="1"/>
          <w:wAfter w:w="6" w:type="dxa"/>
        </w:trPr>
        <w:tc>
          <w:tcPr>
            <w:tcW w:w="1985" w:type="dxa"/>
            <w:vAlign w:val="center"/>
          </w:tcPr>
          <w:p w14:paraId="27F39994" w14:textId="77777777" w:rsidR="00543777" w:rsidRPr="00E27A57" w:rsidRDefault="00543777" w:rsidP="00543777">
            <w:pPr>
              <w:tabs>
                <w:tab w:val="left" w:pos="567"/>
              </w:tabs>
              <w:suppressAutoHyphens/>
              <w:autoSpaceDN w:val="0"/>
              <w:spacing w:after="0" w:line="240" w:lineRule="auto"/>
              <w:textAlignment w:val="baseline"/>
              <w:rPr>
                <w:b/>
                <w:kern w:val="3"/>
                <w:lang w:eastAsia="zh-CN"/>
              </w:rPr>
            </w:pPr>
            <w:r w:rsidRPr="00E27A57">
              <w:rPr>
                <w:b/>
                <w:kern w:val="3"/>
                <w:lang w:eastAsia="zh-CN"/>
              </w:rPr>
              <w:t>Spolu podopatrenie</w:t>
            </w:r>
          </w:p>
        </w:tc>
        <w:tc>
          <w:tcPr>
            <w:tcW w:w="1559" w:type="dxa"/>
            <w:vAlign w:val="center"/>
          </w:tcPr>
          <w:p w14:paraId="47579603" w14:textId="77777777" w:rsidR="00543777" w:rsidRPr="00E27A57" w:rsidRDefault="00543777" w:rsidP="00543777">
            <w:pPr>
              <w:tabs>
                <w:tab w:val="left" w:pos="567"/>
              </w:tabs>
              <w:suppressAutoHyphens/>
              <w:autoSpaceDN w:val="0"/>
              <w:spacing w:after="0" w:line="240" w:lineRule="auto"/>
              <w:textAlignment w:val="baseline"/>
              <w:rPr>
                <w:b/>
                <w:kern w:val="3"/>
                <w:lang w:eastAsia="zh-CN"/>
              </w:rPr>
            </w:pPr>
          </w:p>
        </w:tc>
        <w:tc>
          <w:tcPr>
            <w:tcW w:w="737" w:type="dxa"/>
            <w:vAlign w:val="center"/>
          </w:tcPr>
          <w:p w14:paraId="0622C35D" w14:textId="77777777" w:rsidR="00543777" w:rsidRPr="00E27A57" w:rsidRDefault="00543777" w:rsidP="00543777">
            <w:pPr>
              <w:tabs>
                <w:tab w:val="left" w:pos="567"/>
              </w:tabs>
              <w:suppressAutoHyphens/>
              <w:autoSpaceDN w:val="0"/>
              <w:spacing w:after="0" w:line="240" w:lineRule="auto"/>
              <w:jc w:val="center"/>
              <w:textAlignment w:val="baseline"/>
              <w:rPr>
                <w:b/>
                <w:kern w:val="3"/>
                <w:lang w:eastAsia="zh-CN"/>
              </w:rPr>
            </w:pPr>
          </w:p>
        </w:tc>
        <w:tc>
          <w:tcPr>
            <w:tcW w:w="2024" w:type="dxa"/>
            <w:vAlign w:val="center"/>
          </w:tcPr>
          <w:p w14:paraId="6B4B6060" w14:textId="77777777" w:rsidR="00543777" w:rsidRPr="00E27A57" w:rsidRDefault="00543777" w:rsidP="00543777">
            <w:pPr>
              <w:tabs>
                <w:tab w:val="left" w:pos="567"/>
              </w:tabs>
              <w:suppressAutoHyphens/>
              <w:autoSpaceDN w:val="0"/>
              <w:spacing w:after="0" w:line="240" w:lineRule="auto"/>
              <w:jc w:val="right"/>
              <w:textAlignment w:val="baseline"/>
              <w:rPr>
                <w:b/>
                <w:dstrike/>
                <w:kern w:val="3"/>
                <w:lang w:eastAsia="zh-CN"/>
              </w:rPr>
            </w:pPr>
            <w:r w:rsidRPr="00E27A57">
              <w:rPr>
                <w:b/>
                <w:dstrike/>
                <w:kern w:val="3"/>
                <w:lang w:eastAsia="zh-CN"/>
              </w:rPr>
              <w:t>5 000 000,00</w:t>
            </w:r>
          </w:p>
          <w:p w14:paraId="7EAD8B31" w14:textId="0320C0BD" w:rsidR="00E27A57" w:rsidRPr="00E27A57" w:rsidRDefault="00E27A57" w:rsidP="00543777">
            <w:pPr>
              <w:tabs>
                <w:tab w:val="left" w:pos="567"/>
              </w:tabs>
              <w:suppressAutoHyphens/>
              <w:autoSpaceDN w:val="0"/>
              <w:spacing w:after="0" w:line="240" w:lineRule="auto"/>
              <w:jc w:val="right"/>
              <w:textAlignment w:val="baseline"/>
              <w:rPr>
                <w:b/>
                <w:kern w:val="3"/>
                <w:lang w:eastAsia="zh-CN"/>
              </w:rPr>
            </w:pPr>
            <w:r w:rsidRPr="00E27A57">
              <w:rPr>
                <w:b/>
                <w:color w:val="FF0000"/>
                <w:kern w:val="3"/>
                <w:lang w:eastAsia="zh-CN"/>
              </w:rPr>
              <w:t>8 686 795,00</w:t>
            </w:r>
          </w:p>
        </w:tc>
        <w:tc>
          <w:tcPr>
            <w:tcW w:w="737" w:type="dxa"/>
            <w:gridSpan w:val="2"/>
            <w:vAlign w:val="center"/>
          </w:tcPr>
          <w:p w14:paraId="62C1D0C8" w14:textId="77777777" w:rsidR="00543777" w:rsidRPr="00E27A57" w:rsidRDefault="00543777" w:rsidP="00543777">
            <w:pPr>
              <w:tabs>
                <w:tab w:val="left" w:pos="567"/>
              </w:tabs>
              <w:suppressAutoHyphens/>
              <w:autoSpaceDN w:val="0"/>
              <w:spacing w:after="0" w:line="240" w:lineRule="auto"/>
              <w:jc w:val="center"/>
              <w:textAlignment w:val="baseline"/>
              <w:rPr>
                <w:b/>
                <w:kern w:val="3"/>
                <w:lang w:eastAsia="zh-CN"/>
              </w:rPr>
            </w:pPr>
          </w:p>
        </w:tc>
        <w:tc>
          <w:tcPr>
            <w:tcW w:w="2030" w:type="dxa"/>
            <w:vAlign w:val="center"/>
          </w:tcPr>
          <w:p w14:paraId="583EE807" w14:textId="77777777" w:rsidR="00543777" w:rsidRPr="00E27A57" w:rsidRDefault="00543777" w:rsidP="00543777">
            <w:pPr>
              <w:tabs>
                <w:tab w:val="left" w:pos="567"/>
              </w:tabs>
              <w:suppressAutoHyphens/>
              <w:autoSpaceDN w:val="0"/>
              <w:spacing w:after="0" w:line="240" w:lineRule="auto"/>
              <w:jc w:val="right"/>
              <w:textAlignment w:val="baseline"/>
              <w:rPr>
                <w:b/>
                <w:dstrike/>
                <w:kern w:val="3"/>
                <w:lang w:eastAsia="zh-CN"/>
              </w:rPr>
            </w:pPr>
            <w:r w:rsidRPr="00E27A57">
              <w:rPr>
                <w:b/>
                <w:dstrike/>
                <w:kern w:val="3"/>
                <w:lang w:eastAsia="zh-CN"/>
              </w:rPr>
              <w:t>940 000,00</w:t>
            </w:r>
          </w:p>
          <w:p w14:paraId="40737DC5" w14:textId="2E020866" w:rsidR="00E27A57" w:rsidRPr="00E27A57" w:rsidRDefault="00E27A57" w:rsidP="00543777">
            <w:pPr>
              <w:tabs>
                <w:tab w:val="left" w:pos="567"/>
              </w:tabs>
              <w:suppressAutoHyphens/>
              <w:autoSpaceDN w:val="0"/>
              <w:spacing w:after="0" w:line="240" w:lineRule="auto"/>
              <w:jc w:val="right"/>
              <w:textAlignment w:val="baseline"/>
              <w:rPr>
                <w:b/>
                <w:kern w:val="3"/>
                <w:lang w:eastAsia="zh-CN"/>
              </w:rPr>
            </w:pPr>
            <w:r w:rsidRPr="00E27A57">
              <w:rPr>
                <w:b/>
                <w:color w:val="FF0000"/>
                <w:kern w:val="3"/>
                <w:lang w:eastAsia="zh-CN"/>
              </w:rPr>
              <w:t>249 790,00</w:t>
            </w:r>
          </w:p>
        </w:tc>
      </w:tr>
      <w:tr w:rsidR="00FA3B61" w:rsidRPr="00E27A57" w14:paraId="14F49CB5" w14:textId="77777777" w:rsidTr="00E04B5A">
        <w:trPr>
          <w:gridAfter w:val="1"/>
          <w:wAfter w:w="6" w:type="dxa"/>
        </w:trPr>
        <w:tc>
          <w:tcPr>
            <w:tcW w:w="1985" w:type="dxa"/>
            <w:vAlign w:val="center"/>
          </w:tcPr>
          <w:p w14:paraId="640435CA" w14:textId="77777777" w:rsidR="00543777" w:rsidRPr="00E27A57" w:rsidRDefault="00543777" w:rsidP="00543777">
            <w:pPr>
              <w:tabs>
                <w:tab w:val="left" w:pos="567"/>
              </w:tabs>
              <w:suppressAutoHyphens/>
              <w:autoSpaceDN w:val="0"/>
              <w:spacing w:after="0" w:line="240" w:lineRule="auto"/>
              <w:textAlignment w:val="baseline"/>
              <w:rPr>
                <w:b/>
                <w:kern w:val="3"/>
                <w:lang w:eastAsia="zh-CN"/>
              </w:rPr>
            </w:pPr>
          </w:p>
        </w:tc>
        <w:tc>
          <w:tcPr>
            <w:tcW w:w="1559" w:type="dxa"/>
            <w:vAlign w:val="center"/>
          </w:tcPr>
          <w:p w14:paraId="109069E4" w14:textId="77777777" w:rsidR="00543777" w:rsidRPr="00E27A57" w:rsidRDefault="00543777" w:rsidP="00543777">
            <w:pPr>
              <w:tabs>
                <w:tab w:val="left" w:pos="567"/>
              </w:tabs>
              <w:suppressAutoHyphens/>
              <w:autoSpaceDN w:val="0"/>
              <w:spacing w:after="0" w:line="240" w:lineRule="auto"/>
              <w:textAlignment w:val="baseline"/>
              <w:rPr>
                <w:b/>
                <w:kern w:val="3"/>
                <w:lang w:eastAsia="zh-CN"/>
              </w:rPr>
            </w:pPr>
          </w:p>
        </w:tc>
        <w:tc>
          <w:tcPr>
            <w:tcW w:w="737" w:type="dxa"/>
            <w:vAlign w:val="center"/>
          </w:tcPr>
          <w:p w14:paraId="0F3B0BB3" w14:textId="77777777" w:rsidR="00543777" w:rsidRPr="00E27A57" w:rsidRDefault="00543777" w:rsidP="00543777">
            <w:pPr>
              <w:tabs>
                <w:tab w:val="left" w:pos="567"/>
              </w:tabs>
              <w:suppressAutoHyphens/>
              <w:autoSpaceDN w:val="0"/>
              <w:spacing w:after="0" w:line="240" w:lineRule="auto"/>
              <w:jc w:val="center"/>
              <w:textAlignment w:val="baseline"/>
              <w:rPr>
                <w:b/>
                <w:kern w:val="3"/>
                <w:lang w:eastAsia="zh-CN"/>
              </w:rPr>
            </w:pPr>
          </w:p>
        </w:tc>
        <w:tc>
          <w:tcPr>
            <w:tcW w:w="2024" w:type="dxa"/>
            <w:vAlign w:val="center"/>
          </w:tcPr>
          <w:p w14:paraId="673C8A85" w14:textId="77777777" w:rsidR="00543777" w:rsidRPr="00E27A57" w:rsidRDefault="00543777" w:rsidP="00543777">
            <w:pPr>
              <w:tabs>
                <w:tab w:val="left" w:pos="567"/>
              </w:tabs>
              <w:suppressAutoHyphens/>
              <w:autoSpaceDN w:val="0"/>
              <w:spacing w:after="0" w:line="240" w:lineRule="auto"/>
              <w:jc w:val="right"/>
              <w:textAlignment w:val="baseline"/>
              <w:rPr>
                <w:b/>
                <w:kern w:val="3"/>
                <w:lang w:eastAsia="zh-CN"/>
              </w:rPr>
            </w:pPr>
          </w:p>
        </w:tc>
        <w:tc>
          <w:tcPr>
            <w:tcW w:w="737" w:type="dxa"/>
            <w:gridSpan w:val="2"/>
            <w:vAlign w:val="center"/>
          </w:tcPr>
          <w:p w14:paraId="189B0EDF" w14:textId="77777777" w:rsidR="00543777" w:rsidRPr="00E27A57" w:rsidRDefault="00543777" w:rsidP="00543777">
            <w:pPr>
              <w:tabs>
                <w:tab w:val="left" w:pos="567"/>
              </w:tabs>
              <w:suppressAutoHyphens/>
              <w:autoSpaceDN w:val="0"/>
              <w:spacing w:after="0" w:line="240" w:lineRule="auto"/>
              <w:jc w:val="center"/>
              <w:textAlignment w:val="baseline"/>
              <w:rPr>
                <w:b/>
                <w:kern w:val="3"/>
                <w:lang w:eastAsia="zh-CN"/>
              </w:rPr>
            </w:pPr>
          </w:p>
        </w:tc>
        <w:tc>
          <w:tcPr>
            <w:tcW w:w="2030" w:type="dxa"/>
            <w:vAlign w:val="center"/>
          </w:tcPr>
          <w:p w14:paraId="0F9652D6" w14:textId="77777777" w:rsidR="00543777" w:rsidRPr="00E27A57" w:rsidRDefault="00543777" w:rsidP="00543777">
            <w:pPr>
              <w:tabs>
                <w:tab w:val="left" w:pos="567"/>
              </w:tabs>
              <w:suppressAutoHyphens/>
              <w:autoSpaceDN w:val="0"/>
              <w:spacing w:after="0" w:line="240" w:lineRule="auto"/>
              <w:jc w:val="right"/>
              <w:textAlignment w:val="baseline"/>
              <w:rPr>
                <w:b/>
                <w:dstrike/>
                <w:kern w:val="3"/>
                <w:lang w:eastAsia="zh-CN"/>
              </w:rPr>
            </w:pPr>
          </w:p>
        </w:tc>
      </w:tr>
      <w:tr w:rsidR="00FA3B61" w:rsidRPr="00E27A57" w14:paraId="6537CB28" w14:textId="77777777" w:rsidTr="00E04B5A">
        <w:trPr>
          <w:gridAfter w:val="1"/>
          <w:wAfter w:w="6" w:type="dxa"/>
        </w:trPr>
        <w:tc>
          <w:tcPr>
            <w:tcW w:w="1985" w:type="dxa"/>
            <w:vAlign w:val="center"/>
          </w:tcPr>
          <w:p w14:paraId="072C91BE" w14:textId="77777777" w:rsidR="00543777" w:rsidRPr="00E27A57" w:rsidRDefault="00543777" w:rsidP="00543777">
            <w:pPr>
              <w:tabs>
                <w:tab w:val="left" w:pos="567"/>
              </w:tabs>
              <w:suppressAutoHyphens/>
              <w:autoSpaceDN w:val="0"/>
              <w:spacing w:after="0" w:line="240" w:lineRule="auto"/>
              <w:textAlignment w:val="baseline"/>
              <w:rPr>
                <w:b/>
                <w:kern w:val="3"/>
                <w:lang w:eastAsia="zh-CN"/>
              </w:rPr>
            </w:pPr>
            <w:r w:rsidRPr="00E27A57">
              <w:rPr>
                <w:b/>
                <w:kern w:val="3"/>
                <w:lang w:eastAsia="zh-CN"/>
              </w:rPr>
              <w:t>4.1</w:t>
            </w:r>
          </w:p>
        </w:tc>
        <w:tc>
          <w:tcPr>
            <w:tcW w:w="1559" w:type="dxa"/>
            <w:vAlign w:val="center"/>
          </w:tcPr>
          <w:p w14:paraId="53DFCC29" w14:textId="77777777" w:rsidR="00543777" w:rsidRPr="00E27A57" w:rsidRDefault="00543777" w:rsidP="00543777">
            <w:pPr>
              <w:tabs>
                <w:tab w:val="left" w:pos="567"/>
              </w:tabs>
              <w:suppressAutoHyphens/>
              <w:autoSpaceDN w:val="0"/>
              <w:spacing w:after="0" w:line="240" w:lineRule="auto"/>
              <w:textAlignment w:val="baseline"/>
              <w:rPr>
                <w:b/>
                <w:kern w:val="3"/>
                <w:lang w:eastAsia="zh-CN"/>
              </w:rPr>
            </w:pPr>
            <w:r w:rsidRPr="00E27A57">
              <w:rPr>
                <w:b/>
                <w:kern w:val="3"/>
                <w:lang w:eastAsia="zh-CN"/>
              </w:rPr>
              <w:t>EPFRV</w:t>
            </w:r>
          </w:p>
        </w:tc>
        <w:tc>
          <w:tcPr>
            <w:tcW w:w="737" w:type="dxa"/>
            <w:vAlign w:val="center"/>
          </w:tcPr>
          <w:p w14:paraId="4BA82C31" w14:textId="77777777" w:rsidR="00543777" w:rsidRPr="00E27A57" w:rsidRDefault="00543777" w:rsidP="00543777">
            <w:pPr>
              <w:tabs>
                <w:tab w:val="left" w:pos="567"/>
              </w:tabs>
              <w:suppressAutoHyphens/>
              <w:autoSpaceDN w:val="0"/>
              <w:spacing w:after="0" w:line="240" w:lineRule="auto"/>
              <w:jc w:val="center"/>
              <w:textAlignment w:val="baseline"/>
              <w:rPr>
                <w:b/>
                <w:kern w:val="3"/>
                <w:lang w:eastAsia="zh-CN"/>
              </w:rPr>
            </w:pPr>
            <w:r w:rsidRPr="00E27A57">
              <w:rPr>
                <w:b/>
                <w:kern w:val="3"/>
                <w:lang w:eastAsia="zh-CN"/>
              </w:rPr>
              <w:t>75%</w:t>
            </w:r>
          </w:p>
        </w:tc>
        <w:tc>
          <w:tcPr>
            <w:tcW w:w="2024" w:type="dxa"/>
            <w:vAlign w:val="center"/>
          </w:tcPr>
          <w:p w14:paraId="57728A63" w14:textId="77777777" w:rsidR="00543777" w:rsidRPr="00E27A57" w:rsidRDefault="00543777" w:rsidP="00543777">
            <w:pPr>
              <w:tabs>
                <w:tab w:val="left" w:pos="567"/>
              </w:tabs>
              <w:suppressAutoHyphens/>
              <w:autoSpaceDN w:val="0"/>
              <w:spacing w:after="0" w:line="240" w:lineRule="auto"/>
              <w:jc w:val="right"/>
              <w:textAlignment w:val="baseline"/>
              <w:rPr>
                <w:b/>
                <w:dstrike/>
                <w:kern w:val="3"/>
                <w:lang w:eastAsia="zh-CN"/>
              </w:rPr>
            </w:pPr>
            <w:r w:rsidRPr="00E27A57">
              <w:rPr>
                <w:b/>
                <w:dstrike/>
                <w:kern w:val="3"/>
                <w:lang w:eastAsia="zh-CN"/>
              </w:rPr>
              <w:t>5 625 000,00</w:t>
            </w:r>
          </w:p>
          <w:p w14:paraId="0DB431D7" w14:textId="77AE0EF9" w:rsidR="00E27A57" w:rsidRPr="00E27A57" w:rsidRDefault="00E27A57" w:rsidP="00543777">
            <w:pPr>
              <w:tabs>
                <w:tab w:val="left" w:pos="567"/>
              </w:tabs>
              <w:suppressAutoHyphens/>
              <w:autoSpaceDN w:val="0"/>
              <w:spacing w:after="0" w:line="240" w:lineRule="auto"/>
              <w:jc w:val="right"/>
              <w:textAlignment w:val="baseline"/>
              <w:rPr>
                <w:b/>
                <w:kern w:val="3"/>
                <w:lang w:eastAsia="zh-CN"/>
              </w:rPr>
            </w:pPr>
            <w:r w:rsidRPr="00E27A57">
              <w:rPr>
                <w:b/>
                <w:color w:val="FF0000"/>
                <w:kern w:val="3"/>
                <w:lang w:eastAsia="zh-CN"/>
              </w:rPr>
              <w:t>7 652 692,50</w:t>
            </w:r>
          </w:p>
        </w:tc>
        <w:tc>
          <w:tcPr>
            <w:tcW w:w="737" w:type="dxa"/>
            <w:gridSpan w:val="2"/>
            <w:vAlign w:val="center"/>
          </w:tcPr>
          <w:p w14:paraId="54E8B702" w14:textId="77777777" w:rsidR="00543777" w:rsidRPr="00E27A57" w:rsidRDefault="00543777" w:rsidP="00543777">
            <w:pPr>
              <w:tabs>
                <w:tab w:val="left" w:pos="567"/>
              </w:tabs>
              <w:suppressAutoHyphens/>
              <w:autoSpaceDN w:val="0"/>
              <w:spacing w:after="0" w:line="240" w:lineRule="auto"/>
              <w:jc w:val="center"/>
              <w:textAlignment w:val="baseline"/>
              <w:rPr>
                <w:b/>
                <w:kern w:val="3"/>
                <w:lang w:eastAsia="zh-CN"/>
              </w:rPr>
            </w:pPr>
            <w:r w:rsidRPr="00E27A57">
              <w:rPr>
                <w:b/>
                <w:kern w:val="3"/>
                <w:lang w:eastAsia="zh-CN"/>
              </w:rPr>
              <w:t>53%</w:t>
            </w:r>
          </w:p>
        </w:tc>
        <w:tc>
          <w:tcPr>
            <w:tcW w:w="2030" w:type="dxa"/>
            <w:vAlign w:val="center"/>
          </w:tcPr>
          <w:p w14:paraId="4A7C53E1" w14:textId="77777777" w:rsidR="00543777" w:rsidRPr="00E27A57" w:rsidRDefault="00543777" w:rsidP="00543777">
            <w:pPr>
              <w:tabs>
                <w:tab w:val="left" w:pos="567"/>
              </w:tabs>
              <w:suppressAutoHyphens/>
              <w:autoSpaceDN w:val="0"/>
              <w:spacing w:after="0" w:line="240" w:lineRule="auto"/>
              <w:jc w:val="right"/>
              <w:textAlignment w:val="baseline"/>
              <w:rPr>
                <w:b/>
                <w:dstrike/>
                <w:kern w:val="3"/>
                <w:lang w:eastAsia="zh-CN"/>
              </w:rPr>
            </w:pPr>
            <w:r w:rsidRPr="00E27A57">
              <w:rPr>
                <w:b/>
                <w:dstrike/>
                <w:kern w:val="3"/>
                <w:lang w:eastAsia="zh-CN"/>
              </w:rPr>
              <w:t>795 000,00</w:t>
            </w:r>
          </w:p>
          <w:p w14:paraId="7EC1A083" w14:textId="41FAF493" w:rsidR="00E27A57" w:rsidRPr="00E27A57" w:rsidRDefault="00E27A57" w:rsidP="00543777">
            <w:pPr>
              <w:tabs>
                <w:tab w:val="left" w:pos="567"/>
              </w:tabs>
              <w:suppressAutoHyphens/>
              <w:autoSpaceDN w:val="0"/>
              <w:spacing w:after="0" w:line="240" w:lineRule="auto"/>
              <w:jc w:val="right"/>
              <w:textAlignment w:val="baseline"/>
              <w:rPr>
                <w:b/>
                <w:kern w:val="3"/>
                <w:lang w:eastAsia="zh-CN"/>
              </w:rPr>
            </w:pPr>
            <w:r w:rsidRPr="00E27A57">
              <w:rPr>
                <w:b/>
                <w:color w:val="FF0000"/>
                <w:kern w:val="3"/>
                <w:lang w:eastAsia="zh-CN"/>
              </w:rPr>
              <w:t>154 192,90</w:t>
            </w:r>
          </w:p>
        </w:tc>
      </w:tr>
      <w:tr w:rsidR="00FA3B61" w:rsidRPr="00E27A57" w14:paraId="6B782772" w14:textId="77777777" w:rsidTr="00E04B5A">
        <w:trPr>
          <w:gridAfter w:val="1"/>
          <w:wAfter w:w="6" w:type="dxa"/>
        </w:trPr>
        <w:tc>
          <w:tcPr>
            <w:tcW w:w="1985" w:type="dxa"/>
            <w:vAlign w:val="center"/>
          </w:tcPr>
          <w:p w14:paraId="2879AA41" w14:textId="77777777" w:rsidR="00543777" w:rsidRPr="00E27A57" w:rsidRDefault="00543777" w:rsidP="00543777">
            <w:pPr>
              <w:tabs>
                <w:tab w:val="left" w:pos="567"/>
              </w:tabs>
              <w:suppressAutoHyphens/>
              <w:autoSpaceDN w:val="0"/>
              <w:spacing w:after="0" w:line="240" w:lineRule="auto"/>
              <w:textAlignment w:val="baseline"/>
              <w:rPr>
                <w:b/>
                <w:kern w:val="3"/>
                <w:lang w:eastAsia="zh-CN"/>
              </w:rPr>
            </w:pPr>
          </w:p>
        </w:tc>
        <w:tc>
          <w:tcPr>
            <w:tcW w:w="1559" w:type="dxa"/>
            <w:vAlign w:val="center"/>
          </w:tcPr>
          <w:p w14:paraId="5E854898" w14:textId="77777777" w:rsidR="00543777" w:rsidRPr="00E27A57" w:rsidRDefault="00543777" w:rsidP="00543777">
            <w:pPr>
              <w:tabs>
                <w:tab w:val="left" w:pos="567"/>
              </w:tabs>
              <w:suppressAutoHyphens/>
              <w:autoSpaceDN w:val="0"/>
              <w:spacing w:after="0" w:line="240" w:lineRule="auto"/>
              <w:textAlignment w:val="baseline"/>
              <w:rPr>
                <w:b/>
                <w:kern w:val="3"/>
                <w:lang w:eastAsia="zh-CN"/>
              </w:rPr>
            </w:pPr>
            <w:r w:rsidRPr="00E27A57">
              <w:rPr>
                <w:b/>
                <w:kern w:val="3"/>
                <w:lang w:eastAsia="zh-CN"/>
              </w:rPr>
              <w:t>štátny rozpočet</w:t>
            </w:r>
          </w:p>
        </w:tc>
        <w:tc>
          <w:tcPr>
            <w:tcW w:w="737" w:type="dxa"/>
            <w:vAlign w:val="center"/>
          </w:tcPr>
          <w:p w14:paraId="3A3EC5E9" w14:textId="77777777" w:rsidR="00543777" w:rsidRPr="00E27A57" w:rsidRDefault="00543777" w:rsidP="00543777">
            <w:pPr>
              <w:tabs>
                <w:tab w:val="left" w:pos="567"/>
              </w:tabs>
              <w:suppressAutoHyphens/>
              <w:autoSpaceDN w:val="0"/>
              <w:spacing w:after="0" w:line="240" w:lineRule="auto"/>
              <w:jc w:val="center"/>
              <w:textAlignment w:val="baseline"/>
              <w:rPr>
                <w:b/>
                <w:kern w:val="3"/>
                <w:lang w:eastAsia="zh-CN"/>
              </w:rPr>
            </w:pPr>
            <w:r w:rsidRPr="00E27A57">
              <w:rPr>
                <w:b/>
                <w:kern w:val="3"/>
                <w:lang w:eastAsia="zh-CN"/>
              </w:rPr>
              <w:t>25%</w:t>
            </w:r>
          </w:p>
        </w:tc>
        <w:tc>
          <w:tcPr>
            <w:tcW w:w="2024" w:type="dxa"/>
            <w:vAlign w:val="center"/>
          </w:tcPr>
          <w:p w14:paraId="66A234BB" w14:textId="77777777" w:rsidR="00543777" w:rsidRPr="00E27A57" w:rsidRDefault="00AC5F74" w:rsidP="00543777">
            <w:pPr>
              <w:tabs>
                <w:tab w:val="left" w:pos="567"/>
              </w:tabs>
              <w:suppressAutoHyphens/>
              <w:autoSpaceDN w:val="0"/>
              <w:spacing w:after="0" w:line="240" w:lineRule="auto"/>
              <w:jc w:val="right"/>
              <w:textAlignment w:val="baseline"/>
              <w:rPr>
                <w:b/>
                <w:dstrike/>
                <w:kern w:val="3"/>
                <w:lang w:eastAsia="zh-CN"/>
              </w:rPr>
            </w:pPr>
            <w:r w:rsidRPr="00E27A57">
              <w:rPr>
                <w:b/>
                <w:dstrike/>
                <w:kern w:val="3"/>
                <w:lang w:eastAsia="zh-CN"/>
              </w:rPr>
              <w:t>1 875</w:t>
            </w:r>
            <w:r w:rsidR="00543777" w:rsidRPr="00E27A57">
              <w:rPr>
                <w:b/>
                <w:dstrike/>
                <w:kern w:val="3"/>
                <w:lang w:eastAsia="zh-CN"/>
              </w:rPr>
              <w:t xml:space="preserve"> 000,00</w:t>
            </w:r>
          </w:p>
          <w:p w14:paraId="153B5B8E" w14:textId="5E159E6C" w:rsidR="00E27A57" w:rsidRPr="00E27A57" w:rsidRDefault="00E27A57" w:rsidP="00543777">
            <w:pPr>
              <w:tabs>
                <w:tab w:val="left" w:pos="567"/>
              </w:tabs>
              <w:suppressAutoHyphens/>
              <w:autoSpaceDN w:val="0"/>
              <w:spacing w:after="0" w:line="240" w:lineRule="auto"/>
              <w:jc w:val="right"/>
              <w:textAlignment w:val="baseline"/>
              <w:rPr>
                <w:b/>
                <w:kern w:val="3"/>
                <w:lang w:eastAsia="zh-CN"/>
              </w:rPr>
            </w:pPr>
            <w:r w:rsidRPr="00E27A57">
              <w:rPr>
                <w:b/>
                <w:color w:val="FF0000"/>
                <w:kern w:val="3"/>
                <w:lang w:eastAsia="zh-CN"/>
              </w:rPr>
              <w:t>2 550 897,50</w:t>
            </w:r>
          </w:p>
        </w:tc>
        <w:tc>
          <w:tcPr>
            <w:tcW w:w="737" w:type="dxa"/>
            <w:gridSpan w:val="2"/>
            <w:vAlign w:val="center"/>
          </w:tcPr>
          <w:p w14:paraId="21341D3F" w14:textId="77777777" w:rsidR="00543777" w:rsidRPr="00E27A57" w:rsidRDefault="00543777" w:rsidP="00543777">
            <w:pPr>
              <w:tabs>
                <w:tab w:val="left" w:pos="567"/>
              </w:tabs>
              <w:suppressAutoHyphens/>
              <w:autoSpaceDN w:val="0"/>
              <w:spacing w:after="0" w:line="240" w:lineRule="auto"/>
              <w:jc w:val="center"/>
              <w:textAlignment w:val="baseline"/>
              <w:rPr>
                <w:b/>
                <w:kern w:val="3"/>
                <w:lang w:eastAsia="zh-CN"/>
              </w:rPr>
            </w:pPr>
            <w:r w:rsidRPr="00E27A57">
              <w:rPr>
                <w:b/>
                <w:kern w:val="3"/>
                <w:lang w:eastAsia="zh-CN"/>
              </w:rPr>
              <w:t>47%</w:t>
            </w:r>
          </w:p>
        </w:tc>
        <w:tc>
          <w:tcPr>
            <w:tcW w:w="2030" w:type="dxa"/>
            <w:vAlign w:val="center"/>
          </w:tcPr>
          <w:p w14:paraId="1F9755FF" w14:textId="77777777" w:rsidR="00543777" w:rsidRPr="00E27A57" w:rsidRDefault="00543777" w:rsidP="00543777">
            <w:pPr>
              <w:tabs>
                <w:tab w:val="left" w:pos="567"/>
              </w:tabs>
              <w:suppressAutoHyphens/>
              <w:autoSpaceDN w:val="0"/>
              <w:spacing w:after="0" w:line="240" w:lineRule="auto"/>
              <w:jc w:val="right"/>
              <w:textAlignment w:val="baseline"/>
              <w:rPr>
                <w:b/>
                <w:dstrike/>
                <w:kern w:val="3"/>
                <w:lang w:eastAsia="zh-CN"/>
              </w:rPr>
            </w:pPr>
            <w:r w:rsidRPr="00E27A57">
              <w:rPr>
                <w:b/>
                <w:dstrike/>
                <w:kern w:val="3"/>
                <w:lang w:eastAsia="zh-CN"/>
              </w:rPr>
              <w:t>705 000,00</w:t>
            </w:r>
          </w:p>
          <w:p w14:paraId="6752B860" w14:textId="7FEFDDB5" w:rsidR="00E27A57" w:rsidRPr="00E27A57" w:rsidRDefault="00E27A57" w:rsidP="00543777">
            <w:pPr>
              <w:tabs>
                <w:tab w:val="left" w:pos="567"/>
              </w:tabs>
              <w:suppressAutoHyphens/>
              <w:autoSpaceDN w:val="0"/>
              <w:spacing w:after="0" w:line="240" w:lineRule="auto"/>
              <w:jc w:val="right"/>
              <w:textAlignment w:val="baseline"/>
              <w:rPr>
                <w:b/>
                <w:kern w:val="3"/>
                <w:lang w:eastAsia="zh-CN"/>
              </w:rPr>
            </w:pPr>
            <w:r w:rsidRPr="00E27A57">
              <w:rPr>
                <w:b/>
                <w:color w:val="FF0000"/>
                <w:kern w:val="3"/>
                <w:lang w:eastAsia="zh-CN"/>
              </w:rPr>
              <w:t>136 737,10</w:t>
            </w:r>
          </w:p>
        </w:tc>
      </w:tr>
      <w:tr w:rsidR="00FA3B61" w:rsidRPr="00E27A57" w14:paraId="379E0F90" w14:textId="77777777" w:rsidTr="00E04B5A">
        <w:trPr>
          <w:gridAfter w:val="1"/>
          <w:wAfter w:w="6" w:type="dxa"/>
        </w:trPr>
        <w:tc>
          <w:tcPr>
            <w:tcW w:w="1985" w:type="dxa"/>
            <w:vAlign w:val="center"/>
          </w:tcPr>
          <w:p w14:paraId="7B8E21D1" w14:textId="77777777" w:rsidR="00543777" w:rsidRPr="00E27A57" w:rsidRDefault="00543777" w:rsidP="00543777">
            <w:pPr>
              <w:tabs>
                <w:tab w:val="left" w:pos="567"/>
              </w:tabs>
              <w:suppressAutoHyphens/>
              <w:autoSpaceDN w:val="0"/>
              <w:spacing w:after="0" w:line="240" w:lineRule="auto"/>
              <w:textAlignment w:val="baseline"/>
              <w:rPr>
                <w:b/>
                <w:kern w:val="3"/>
                <w:lang w:eastAsia="zh-CN"/>
              </w:rPr>
            </w:pPr>
            <w:r w:rsidRPr="00E27A57">
              <w:rPr>
                <w:b/>
                <w:kern w:val="3"/>
                <w:lang w:eastAsia="zh-CN"/>
              </w:rPr>
              <w:t>Spolu podopatrenie</w:t>
            </w:r>
          </w:p>
        </w:tc>
        <w:tc>
          <w:tcPr>
            <w:tcW w:w="1559" w:type="dxa"/>
            <w:vAlign w:val="center"/>
          </w:tcPr>
          <w:p w14:paraId="16B4543A" w14:textId="77777777" w:rsidR="00543777" w:rsidRPr="00E27A57" w:rsidRDefault="00543777" w:rsidP="00543777">
            <w:pPr>
              <w:tabs>
                <w:tab w:val="left" w:pos="567"/>
              </w:tabs>
              <w:suppressAutoHyphens/>
              <w:autoSpaceDN w:val="0"/>
              <w:spacing w:after="0" w:line="240" w:lineRule="auto"/>
              <w:textAlignment w:val="baseline"/>
              <w:rPr>
                <w:b/>
                <w:kern w:val="3"/>
                <w:lang w:eastAsia="zh-CN"/>
              </w:rPr>
            </w:pPr>
          </w:p>
        </w:tc>
        <w:tc>
          <w:tcPr>
            <w:tcW w:w="737" w:type="dxa"/>
            <w:vAlign w:val="center"/>
          </w:tcPr>
          <w:p w14:paraId="1F0FEDF1" w14:textId="77777777" w:rsidR="00543777" w:rsidRPr="00E27A57" w:rsidRDefault="00543777" w:rsidP="00543777">
            <w:pPr>
              <w:tabs>
                <w:tab w:val="left" w:pos="567"/>
              </w:tabs>
              <w:suppressAutoHyphens/>
              <w:autoSpaceDN w:val="0"/>
              <w:spacing w:after="0" w:line="240" w:lineRule="auto"/>
              <w:jc w:val="center"/>
              <w:textAlignment w:val="baseline"/>
              <w:rPr>
                <w:b/>
                <w:kern w:val="3"/>
                <w:lang w:eastAsia="zh-CN"/>
              </w:rPr>
            </w:pPr>
          </w:p>
        </w:tc>
        <w:tc>
          <w:tcPr>
            <w:tcW w:w="2024" w:type="dxa"/>
            <w:vAlign w:val="center"/>
          </w:tcPr>
          <w:p w14:paraId="4202AA13" w14:textId="77777777" w:rsidR="00543777" w:rsidRPr="00E27A57" w:rsidRDefault="00543777" w:rsidP="00543777">
            <w:pPr>
              <w:tabs>
                <w:tab w:val="left" w:pos="567"/>
              </w:tabs>
              <w:suppressAutoHyphens/>
              <w:autoSpaceDN w:val="0"/>
              <w:spacing w:after="0" w:line="240" w:lineRule="auto"/>
              <w:jc w:val="right"/>
              <w:textAlignment w:val="baseline"/>
              <w:rPr>
                <w:b/>
                <w:dstrike/>
                <w:kern w:val="3"/>
                <w:lang w:eastAsia="zh-CN"/>
              </w:rPr>
            </w:pPr>
            <w:r w:rsidRPr="00E27A57">
              <w:rPr>
                <w:b/>
                <w:dstrike/>
                <w:kern w:val="3"/>
                <w:lang w:eastAsia="zh-CN"/>
              </w:rPr>
              <w:t>7 500 000,00</w:t>
            </w:r>
          </w:p>
          <w:p w14:paraId="41280B38" w14:textId="3F4FE6CE" w:rsidR="00E27A57" w:rsidRPr="00E27A57" w:rsidRDefault="00E27A57" w:rsidP="00543777">
            <w:pPr>
              <w:tabs>
                <w:tab w:val="left" w:pos="567"/>
              </w:tabs>
              <w:suppressAutoHyphens/>
              <w:autoSpaceDN w:val="0"/>
              <w:spacing w:after="0" w:line="240" w:lineRule="auto"/>
              <w:jc w:val="right"/>
              <w:textAlignment w:val="baseline"/>
              <w:rPr>
                <w:b/>
                <w:kern w:val="3"/>
                <w:lang w:eastAsia="zh-CN"/>
              </w:rPr>
            </w:pPr>
            <w:r w:rsidRPr="00E27A57">
              <w:rPr>
                <w:b/>
                <w:color w:val="FF0000"/>
                <w:kern w:val="3"/>
                <w:lang w:eastAsia="zh-CN"/>
              </w:rPr>
              <w:t>10 203 590,00</w:t>
            </w:r>
          </w:p>
        </w:tc>
        <w:tc>
          <w:tcPr>
            <w:tcW w:w="737" w:type="dxa"/>
            <w:gridSpan w:val="2"/>
            <w:vAlign w:val="center"/>
          </w:tcPr>
          <w:p w14:paraId="384346ED" w14:textId="77777777" w:rsidR="00543777" w:rsidRPr="00E27A57" w:rsidRDefault="00543777" w:rsidP="00543777">
            <w:pPr>
              <w:tabs>
                <w:tab w:val="left" w:pos="567"/>
              </w:tabs>
              <w:suppressAutoHyphens/>
              <w:autoSpaceDN w:val="0"/>
              <w:spacing w:after="0" w:line="240" w:lineRule="auto"/>
              <w:jc w:val="center"/>
              <w:textAlignment w:val="baseline"/>
              <w:rPr>
                <w:b/>
                <w:kern w:val="3"/>
                <w:lang w:eastAsia="zh-CN"/>
              </w:rPr>
            </w:pPr>
          </w:p>
        </w:tc>
        <w:tc>
          <w:tcPr>
            <w:tcW w:w="2030" w:type="dxa"/>
            <w:vAlign w:val="center"/>
          </w:tcPr>
          <w:p w14:paraId="1B8423F4" w14:textId="77777777" w:rsidR="00543777" w:rsidRPr="00E27A57" w:rsidRDefault="00543777" w:rsidP="00543777">
            <w:pPr>
              <w:tabs>
                <w:tab w:val="left" w:pos="567"/>
              </w:tabs>
              <w:suppressAutoHyphens/>
              <w:autoSpaceDN w:val="0"/>
              <w:spacing w:after="0" w:line="240" w:lineRule="auto"/>
              <w:jc w:val="right"/>
              <w:textAlignment w:val="baseline"/>
              <w:rPr>
                <w:b/>
                <w:dstrike/>
                <w:kern w:val="3"/>
                <w:lang w:eastAsia="zh-CN"/>
              </w:rPr>
            </w:pPr>
            <w:r w:rsidRPr="00E27A57">
              <w:rPr>
                <w:b/>
                <w:dstrike/>
                <w:kern w:val="3"/>
                <w:lang w:eastAsia="zh-CN"/>
              </w:rPr>
              <w:t>1 500 000,00</w:t>
            </w:r>
          </w:p>
          <w:p w14:paraId="0804B4F0" w14:textId="62E1F44C" w:rsidR="00E27A57" w:rsidRPr="00E27A57" w:rsidRDefault="00E27A57" w:rsidP="00543777">
            <w:pPr>
              <w:tabs>
                <w:tab w:val="left" w:pos="567"/>
              </w:tabs>
              <w:suppressAutoHyphens/>
              <w:autoSpaceDN w:val="0"/>
              <w:spacing w:after="0" w:line="240" w:lineRule="auto"/>
              <w:jc w:val="right"/>
              <w:textAlignment w:val="baseline"/>
              <w:rPr>
                <w:b/>
                <w:kern w:val="3"/>
                <w:lang w:eastAsia="zh-CN"/>
              </w:rPr>
            </w:pPr>
            <w:r w:rsidRPr="00E27A57">
              <w:rPr>
                <w:b/>
                <w:color w:val="FF0000"/>
                <w:kern w:val="3"/>
                <w:lang w:eastAsia="zh-CN"/>
              </w:rPr>
              <w:t>290 930,00</w:t>
            </w:r>
          </w:p>
        </w:tc>
      </w:tr>
      <w:tr w:rsidR="005A1E31" w:rsidRPr="00E27A57" w14:paraId="31D58FD0" w14:textId="77777777" w:rsidTr="00E04B5A">
        <w:trPr>
          <w:gridAfter w:val="1"/>
          <w:wAfter w:w="6" w:type="dxa"/>
        </w:trPr>
        <w:tc>
          <w:tcPr>
            <w:tcW w:w="1985" w:type="dxa"/>
            <w:vAlign w:val="center"/>
          </w:tcPr>
          <w:p w14:paraId="7D45E631" w14:textId="77777777" w:rsidR="005A1E31" w:rsidRPr="00E27A57" w:rsidRDefault="005A1E31" w:rsidP="00543777">
            <w:pPr>
              <w:tabs>
                <w:tab w:val="left" w:pos="567"/>
              </w:tabs>
              <w:suppressAutoHyphens/>
              <w:autoSpaceDN w:val="0"/>
              <w:spacing w:after="0" w:line="240" w:lineRule="auto"/>
              <w:textAlignment w:val="baseline"/>
              <w:rPr>
                <w:b/>
                <w:kern w:val="3"/>
                <w:lang w:eastAsia="zh-CN"/>
              </w:rPr>
            </w:pPr>
          </w:p>
        </w:tc>
        <w:tc>
          <w:tcPr>
            <w:tcW w:w="1559" w:type="dxa"/>
            <w:vAlign w:val="center"/>
          </w:tcPr>
          <w:p w14:paraId="7D9CEF11" w14:textId="77777777" w:rsidR="005A1E31" w:rsidRPr="00E27A57" w:rsidRDefault="005A1E31" w:rsidP="00543777">
            <w:pPr>
              <w:tabs>
                <w:tab w:val="left" w:pos="567"/>
              </w:tabs>
              <w:suppressAutoHyphens/>
              <w:autoSpaceDN w:val="0"/>
              <w:spacing w:after="0" w:line="240" w:lineRule="auto"/>
              <w:textAlignment w:val="baseline"/>
              <w:rPr>
                <w:b/>
                <w:kern w:val="3"/>
                <w:lang w:eastAsia="zh-CN"/>
              </w:rPr>
            </w:pPr>
          </w:p>
        </w:tc>
        <w:tc>
          <w:tcPr>
            <w:tcW w:w="737" w:type="dxa"/>
            <w:vAlign w:val="center"/>
          </w:tcPr>
          <w:p w14:paraId="088C5664" w14:textId="77777777" w:rsidR="005A1E31" w:rsidRPr="00E27A57" w:rsidRDefault="005A1E31" w:rsidP="00543777">
            <w:pPr>
              <w:tabs>
                <w:tab w:val="left" w:pos="567"/>
              </w:tabs>
              <w:suppressAutoHyphens/>
              <w:autoSpaceDN w:val="0"/>
              <w:spacing w:after="0" w:line="240" w:lineRule="auto"/>
              <w:jc w:val="center"/>
              <w:textAlignment w:val="baseline"/>
              <w:rPr>
                <w:b/>
                <w:kern w:val="3"/>
                <w:lang w:eastAsia="zh-CN"/>
              </w:rPr>
            </w:pPr>
          </w:p>
        </w:tc>
        <w:tc>
          <w:tcPr>
            <w:tcW w:w="2024" w:type="dxa"/>
            <w:vAlign w:val="center"/>
          </w:tcPr>
          <w:p w14:paraId="0ADAED82" w14:textId="77777777" w:rsidR="005A1E31" w:rsidRPr="00E27A57" w:rsidRDefault="005A1E31" w:rsidP="00543777">
            <w:pPr>
              <w:tabs>
                <w:tab w:val="left" w:pos="567"/>
              </w:tabs>
              <w:suppressAutoHyphens/>
              <w:autoSpaceDN w:val="0"/>
              <w:spacing w:after="0" w:line="240" w:lineRule="auto"/>
              <w:jc w:val="right"/>
              <w:textAlignment w:val="baseline"/>
              <w:rPr>
                <w:b/>
                <w:dstrike/>
                <w:kern w:val="3"/>
                <w:lang w:eastAsia="zh-CN"/>
              </w:rPr>
            </w:pPr>
          </w:p>
        </w:tc>
        <w:tc>
          <w:tcPr>
            <w:tcW w:w="737" w:type="dxa"/>
            <w:gridSpan w:val="2"/>
            <w:vAlign w:val="center"/>
          </w:tcPr>
          <w:p w14:paraId="0BD64A07" w14:textId="77777777" w:rsidR="005A1E31" w:rsidRPr="00E27A57" w:rsidRDefault="005A1E31" w:rsidP="00543777">
            <w:pPr>
              <w:tabs>
                <w:tab w:val="left" w:pos="567"/>
              </w:tabs>
              <w:suppressAutoHyphens/>
              <w:autoSpaceDN w:val="0"/>
              <w:spacing w:after="0" w:line="240" w:lineRule="auto"/>
              <w:jc w:val="center"/>
              <w:textAlignment w:val="baseline"/>
              <w:rPr>
                <w:b/>
                <w:kern w:val="3"/>
                <w:lang w:eastAsia="zh-CN"/>
              </w:rPr>
            </w:pPr>
          </w:p>
        </w:tc>
        <w:tc>
          <w:tcPr>
            <w:tcW w:w="2030" w:type="dxa"/>
            <w:vAlign w:val="center"/>
          </w:tcPr>
          <w:p w14:paraId="36E2B20E" w14:textId="77777777" w:rsidR="005A1E31" w:rsidRPr="00E27A57" w:rsidRDefault="005A1E31" w:rsidP="00543777">
            <w:pPr>
              <w:tabs>
                <w:tab w:val="left" w:pos="567"/>
              </w:tabs>
              <w:suppressAutoHyphens/>
              <w:autoSpaceDN w:val="0"/>
              <w:spacing w:after="0" w:line="240" w:lineRule="auto"/>
              <w:jc w:val="right"/>
              <w:textAlignment w:val="baseline"/>
              <w:rPr>
                <w:b/>
                <w:dstrike/>
                <w:kern w:val="3"/>
                <w:lang w:eastAsia="zh-CN"/>
              </w:rPr>
            </w:pPr>
          </w:p>
        </w:tc>
      </w:tr>
      <w:tr w:rsidR="00FA3B61" w:rsidRPr="00E27A57" w14:paraId="4429F281" w14:textId="77777777" w:rsidTr="00E04B5A">
        <w:trPr>
          <w:gridAfter w:val="1"/>
          <w:wAfter w:w="6" w:type="dxa"/>
        </w:trPr>
        <w:tc>
          <w:tcPr>
            <w:tcW w:w="1985" w:type="dxa"/>
            <w:vAlign w:val="center"/>
          </w:tcPr>
          <w:p w14:paraId="45C7DFE1" w14:textId="77777777" w:rsidR="00543777" w:rsidRPr="00E27A57" w:rsidRDefault="00543777" w:rsidP="00543777">
            <w:pPr>
              <w:tabs>
                <w:tab w:val="left" w:pos="567"/>
              </w:tabs>
              <w:suppressAutoHyphens/>
              <w:autoSpaceDN w:val="0"/>
              <w:spacing w:after="0" w:line="240" w:lineRule="auto"/>
              <w:textAlignment w:val="baseline"/>
              <w:rPr>
                <w:b/>
                <w:kern w:val="3"/>
                <w:lang w:eastAsia="zh-CN"/>
              </w:rPr>
            </w:pPr>
            <w:r w:rsidRPr="00E27A57">
              <w:rPr>
                <w:b/>
                <w:kern w:val="3"/>
                <w:lang w:eastAsia="zh-CN"/>
              </w:rPr>
              <w:t>4.2</w:t>
            </w:r>
          </w:p>
        </w:tc>
        <w:tc>
          <w:tcPr>
            <w:tcW w:w="1559" w:type="dxa"/>
            <w:vAlign w:val="center"/>
          </w:tcPr>
          <w:p w14:paraId="1FE4890A" w14:textId="77777777" w:rsidR="00543777" w:rsidRPr="00E27A57" w:rsidRDefault="00543777" w:rsidP="00543777">
            <w:pPr>
              <w:tabs>
                <w:tab w:val="left" w:pos="567"/>
              </w:tabs>
              <w:suppressAutoHyphens/>
              <w:autoSpaceDN w:val="0"/>
              <w:spacing w:after="0" w:line="240" w:lineRule="auto"/>
              <w:textAlignment w:val="baseline"/>
              <w:rPr>
                <w:b/>
                <w:kern w:val="3"/>
                <w:lang w:eastAsia="zh-CN"/>
              </w:rPr>
            </w:pPr>
            <w:r w:rsidRPr="00E27A57">
              <w:rPr>
                <w:b/>
                <w:kern w:val="3"/>
                <w:lang w:eastAsia="zh-CN"/>
              </w:rPr>
              <w:t>EPFRV</w:t>
            </w:r>
          </w:p>
        </w:tc>
        <w:tc>
          <w:tcPr>
            <w:tcW w:w="737" w:type="dxa"/>
            <w:vAlign w:val="center"/>
          </w:tcPr>
          <w:p w14:paraId="1D6A175B" w14:textId="77777777" w:rsidR="00543777" w:rsidRPr="00E27A57" w:rsidRDefault="00543777" w:rsidP="00543777">
            <w:pPr>
              <w:tabs>
                <w:tab w:val="left" w:pos="567"/>
              </w:tabs>
              <w:suppressAutoHyphens/>
              <w:autoSpaceDN w:val="0"/>
              <w:spacing w:after="0" w:line="240" w:lineRule="auto"/>
              <w:jc w:val="center"/>
              <w:textAlignment w:val="baseline"/>
              <w:rPr>
                <w:b/>
                <w:kern w:val="3"/>
                <w:lang w:eastAsia="zh-CN"/>
              </w:rPr>
            </w:pPr>
            <w:r w:rsidRPr="00E27A57">
              <w:rPr>
                <w:b/>
                <w:kern w:val="3"/>
                <w:lang w:eastAsia="zh-CN"/>
              </w:rPr>
              <w:t>75%</w:t>
            </w:r>
          </w:p>
        </w:tc>
        <w:tc>
          <w:tcPr>
            <w:tcW w:w="2024" w:type="dxa"/>
            <w:vAlign w:val="center"/>
          </w:tcPr>
          <w:p w14:paraId="34357C36" w14:textId="77777777" w:rsidR="00543777" w:rsidRPr="00E27A57" w:rsidRDefault="00543777" w:rsidP="00543777">
            <w:pPr>
              <w:tabs>
                <w:tab w:val="left" w:pos="567"/>
              </w:tabs>
              <w:suppressAutoHyphens/>
              <w:autoSpaceDN w:val="0"/>
              <w:spacing w:after="0" w:line="240" w:lineRule="auto"/>
              <w:jc w:val="right"/>
              <w:textAlignment w:val="baseline"/>
              <w:rPr>
                <w:b/>
                <w:dstrike/>
                <w:kern w:val="3"/>
                <w:lang w:eastAsia="zh-CN"/>
              </w:rPr>
            </w:pPr>
            <w:r w:rsidRPr="00E27A57">
              <w:rPr>
                <w:b/>
                <w:dstrike/>
                <w:kern w:val="3"/>
                <w:lang w:eastAsia="zh-CN"/>
              </w:rPr>
              <w:t>22 125 000,00</w:t>
            </w:r>
          </w:p>
          <w:p w14:paraId="0A0EC5EB" w14:textId="46322402" w:rsidR="00E27A57" w:rsidRPr="00E27A57" w:rsidRDefault="00E27A57" w:rsidP="00543777">
            <w:pPr>
              <w:tabs>
                <w:tab w:val="left" w:pos="567"/>
              </w:tabs>
              <w:suppressAutoHyphens/>
              <w:autoSpaceDN w:val="0"/>
              <w:spacing w:after="0" w:line="240" w:lineRule="auto"/>
              <w:jc w:val="right"/>
              <w:textAlignment w:val="baseline"/>
              <w:rPr>
                <w:b/>
                <w:kern w:val="3"/>
                <w:lang w:eastAsia="zh-CN"/>
              </w:rPr>
            </w:pPr>
            <w:r w:rsidRPr="00E27A57">
              <w:rPr>
                <w:b/>
                <w:color w:val="FF0000"/>
                <w:kern w:val="3"/>
                <w:lang w:eastAsia="zh-CN"/>
              </w:rPr>
              <w:t>34 214 115,00</w:t>
            </w:r>
          </w:p>
        </w:tc>
        <w:tc>
          <w:tcPr>
            <w:tcW w:w="737" w:type="dxa"/>
            <w:gridSpan w:val="2"/>
            <w:vAlign w:val="center"/>
          </w:tcPr>
          <w:p w14:paraId="73CB8343" w14:textId="77777777" w:rsidR="00543777" w:rsidRPr="00E27A57" w:rsidRDefault="00543777" w:rsidP="00543777">
            <w:pPr>
              <w:tabs>
                <w:tab w:val="left" w:pos="567"/>
              </w:tabs>
              <w:suppressAutoHyphens/>
              <w:autoSpaceDN w:val="0"/>
              <w:spacing w:after="0" w:line="240" w:lineRule="auto"/>
              <w:jc w:val="center"/>
              <w:textAlignment w:val="baseline"/>
              <w:rPr>
                <w:b/>
                <w:kern w:val="3"/>
                <w:lang w:eastAsia="zh-CN"/>
              </w:rPr>
            </w:pPr>
            <w:r w:rsidRPr="00E27A57">
              <w:rPr>
                <w:b/>
                <w:kern w:val="3"/>
                <w:lang w:eastAsia="zh-CN"/>
              </w:rPr>
              <w:t>53%</w:t>
            </w:r>
          </w:p>
        </w:tc>
        <w:tc>
          <w:tcPr>
            <w:tcW w:w="2030" w:type="dxa"/>
            <w:vAlign w:val="center"/>
          </w:tcPr>
          <w:p w14:paraId="0B31D646" w14:textId="77777777" w:rsidR="00543777" w:rsidRPr="00E27A57" w:rsidRDefault="00543777" w:rsidP="00543777">
            <w:pPr>
              <w:tabs>
                <w:tab w:val="left" w:pos="567"/>
              </w:tabs>
              <w:suppressAutoHyphens/>
              <w:autoSpaceDN w:val="0"/>
              <w:spacing w:after="0" w:line="240" w:lineRule="auto"/>
              <w:jc w:val="right"/>
              <w:textAlignment w:val="baseline"/>
              <w:rPr>
                <w:b/>
                <w:dstrike/>
                <w:kern w:val="3"/>
                <w:lang w:eastAsia="zh-CN"/>
              </w:rPr>
            </w:pPr>
            <w:r w:rsidRPr="00E27A57">
              <w:rPr>
                <w:b/>
                <w:dstrike/>
                <w:kern w:val="3"/>
                <w:lang w:eastAsia="zh-CN"/>
              </w:rPr>
              <w:t>2 862 000,00</w:t>
            </w:r>
          </w:p>
          <w:p w14:paraId="617798B3" w14:textId="1C4AF560" w:rsidR="00E27A57" w:rsidRPr="00E27A57" w:rsidRDefault="00E27A57" w:rsidP="00543777">
            <w:pPr>
              <w:tabs>
                <w:tab w:val="left" w:pos="567"/>
              </w:tabs>
              <w:suppressAutoHyphens/>
              <w:autoSpaceDN w:val="0"/>
              <w:spacing w:after="0" w:line="240" w:lineRule="auto"/>
              <w:jc w:val="right"/>
              <w:textAlignment w:val="baseline"/>
              <w:rPr>
                <w:b/>
                <w:kern w:val="3"/>
                <w:lang w:eastAsia="zh-CN"/>
              </w:rPr>
            </w:pPr>
            <w:r w:rsidRPr="00E27A57">
              <w:rPr>
                <w:b/>
                <w:color w:val="FF0000"/>
                <w:kern w:val="3"/>
                <w:lang w:eastAsia="zh-CN"/>
              </w:rPr>
              <w:t>574 400,75</w:t>
            </w:r>
          </w:p>
        </w:tc>
      </w:tr>
      <w:tr w:rsidR="00FA3B61" w:rsidRPr="00E27A57" w14:paraId="3925659F" w14:textId="77777777" w:rsidTr="00E04B5A">
        <w:trPr>
          <w:gridAfter w:val="1"/>
          <w:wAfter w:w="6" w:type="dxa"/>
        </w:trPr>
        <w:tc>
          <w:tcPr>
            <w:tcW w:w="1985" w:type="dxa"/>
            <w:vAlign w:val="center"/>
          </w:tcPr>
          <w:p w14:paraId="184912C9" w14:textId="77777777" w:rsidR="00543777" w:rsidRPr="00E27A57" w:rsidRDefault="00543777" w:rsidP="00543777">
            <w:pPr>
              <w:tabs>
                <w:tab w:val="left" w:pos="567"/>
              </w:tabs>
              <w:suppressAutoHyphens/>
              <w:autoSpaceDN w:val="0"/>
              <w:spacing w:after="0" w:line="240" w:lineRule="auto"/>
              <w:textAlignment w:val="baseline"/>
              <w:rPr>
                <w:b/>
                <w:kern w:val="3"/>
                <w:lang w:eastAsia="zh-CN"/>
              </w:rPr>
            </w:pPr>
          </w:p>
        </w:tc>
        <w:tc>
          <w:tcPr>
            <w:tcW w:w="1559" w:type="dxa"/>
            <w:vAlign w:val="center"/>
          </w:tcPr>
          <w:p w14:paraId="46626D47" w14:textId="77777777" w:rsidR="00543777" w:rsidRPr="00E27A57" w:rsidRDefault="00543777" w:rsidP="00543777">
            <w:pPr>
              <w:tabs>
                <w:tab w:val="left" w:pos="567"/>
              </w:tabs>
              <w:suppressAutoHyphens/>
              <w:autoSpaceDN w:val="0"/>
              <w:spacing w:after="0" w:line="240" w:lineRule="auto"/>
              <w:textAlignment w:val="baseline"/>
              <w:rPr>
                <w:b/>
                <w:kern w:val="3"/>
                <w:lang w:eastAsia="zh-CN"/>
              </w:rPr>
            </w:pPr>
            <w:r w:rsidRPr="00E27A57">
              <w:rPr>
                <w:b/>
                <w:kern w:val="3"/>
                <w:lang w:eastAsia="zh-CN"/>
              </w:rPr>
              <w:t>štátny rozpočet</w:t>
            </w:r>
          </w:p>
        </w:tc>
        <w:tc>
          <w:tcPr>
            <w:tcW w:w="737" w:type="dxa"/>
            <w:vAlign w:val="center"/>
          </w:tcPr>
          <w:p w14:paraId="490728D7" w14:textId="77777777" w:rsidR="00543777" w:rsidRPr="00E27A57" w:rsidRDefault="00543777" w:rsidP="00543777">
            <w:pPr>
              <w:tabs>
                <w:tab w:val="left" w:pos="567"/>
              </w:tabs>
              <w:suppressAutoHyphens/>
              <w:autoSpaceDN w:val="0"/>
              <w:spacing w:after="0" w:line="240" w:lineRule="auto"/>
              <w:jc w:val="center"/>
              <w:textAlignment w:val="baseline"/>
              <w:rPr>
                <w:b/>
                <w:kern w:val="3"/>
                <w:lang w:eastAsia="zh-CN"/>
              </w:rPr>
            </w:pPr>
            <w:r w:rsidRPr="00E27A57">
              <w:rPr>
                <w:b/>
                <w:kern w:val="3"/>
                <w:lang w:eastAsia="zh-CN"/>
              </w:rPr>
              <w:t>25%</w:t>
            </w:r>
          </w:p>
        </w:tc>
        <w:tc>
          <w:tcPr>
            <w:tcW w:w="2024" w:type="dxa"/>
            <w:vAlign w:val="center"/>
          </w:tcPr>
          <w:p w14:paraId="0A1BF78E" w14:textId="77777777" w:rsidR="00543777" w:rsidRPr="00E27A57" w:rsidRDefault="00AC5F74" w:rsidP="00543777">
            <w:pPr>
              <w:tabs>
                <w:tab w:val="left" w:pos="567"/>
              </w:tabs>
              <w:suppressAutoHyphens/>
              <w:autoSpaceDN w:val="0"/>
              <w:spacing w:after="0" w:line="240" w:lineRule="auto"/>
              <w:jc w:val="right"/>
              <w:textAlignment w:val="baseline"/>
              <w:rPr>
                <w:b/>
                <w:dstrike/>
                <w:kern w:val="3"/>
                <w:lang w:eastAsia="zh-CN"/>
              </w:rPr>
            </w:pPr>
            <w:r w:rsidRPr="00E27A57">
              <w:rPr>
                <w:b/>
                <w:dstrike/>
                <w:kern w:val="3"/>
                <w:lang w:eastAsia="zh-CN"/>
              </w:rPr>
              <w:t xml:space="preserve">7 375 </w:t>
            </w:r>
            <w:r w:rsidR="00543777" w:rsidRPr="00E27A57">
              <w:rPr>
                <w:b/>
                <w:dstrike/>
                <w:kern w:val="3"/>
                <w:lang w:eastAsia="zh-CN"/>
              </w:rPr>
              <w:t xml:space="preserve"> 000,00</w:t>
            </w:r>
          </w:p>
          <w:p w14:paraId="32B69719" w14:textId="470F2525" w:rsidR="00E27A57" w:rsidRPr="00E27A57" w:rsidRDefault="00E27A57" w:rsidP="00543777">
            <w:pPr>
              <w:tabs>
                <w:tab w:val="left" w:pos="567"/>
              </w:tabs>
              <w:suppressAutoHyphens/>
              <w:autoSpaceDN w:val="0"/>
              <w:spacing w:after="0" w:line="240" w:lineRule="auto"/>
              <w:jc w:val="right"/>
              <w:textAlignment w:val="baseline"/>
              <w:rPr>
                <w:b/>
                <w:kern w:val="3"/>
                <w:lang w:eastAsia="zh-CN"/>
              </w:rPr>
            </w:pPr>
            <w:r w:rsidRPr="00E27A57">
              <w:rPr>
                <w:b/>
                <w:color w:val="FF0000"/>
                <w:kern w:val="3"/>
                <w:lang w:eastAsia="zh-CN"/>
              </w:rPr>
              <w:t>11 404 705,00</w:t>
            </w:r>
          </w:p>
        </w:tc>
        <w:tc>
          <w:tcPr>
            <w:tcW w:w="737" w:type="dxa"/>
            <w:gridSpan w:val="2"/>
            <w:vAlign w:val="center"/>
          </w:tcPr>
          <w:p w14:paraId="21CF6F81" w14:textId="77777777" w:rsidR="00543777" w:rsidRPr="00E27A57" w:rsidRDefault="00543777" w:rsidP="00543777">
            <w:pPr>
              <w:tabs>
                <w:tab w:val="left" w:pos="567"/>
              </w:tabs>
              <w:suppressAutoHyphens/>
              <w:autoSpaceDN w:val="0"/>
              <w:spacing w:after="0" w:line="240" w:lineRule="auto"/>
              <w:jc w:val="center"/>
              <w:textAlignment w:val="baseline"/>
              <w:rPr>
                <w:b/>
                <w:kern w:val="3"/>
                <w:lang w:eastAsia="zh-CN"/>
              </w:rPr>
            </w:pPr>
            <w:r w:rsidRPr="00E27A57">
              <w:rPr>
                <w:b/>
                <w:kern w:val="3"/>
                <w:lang w:eastAsia="zh-CN"/>
              </w:rPr>
              <w:t>47%</w:t>
            </w:r>
          </w:p>
        </w:tc>
        <w:tc>
          <w:tcPr>
            <w:tcW w:w="2030" w:type="dxa"/>
            <w:vAlign w:val="center"/>
          </w:tcPr>
          <w:p w14:paraId="17F547B3" w14:textId="77777777" w:rsidR="00543777" w:rsidRPr="00E27A57" w:rsidRDefault="00543777" w:rsidP="00543777">
            <w:pPr>
              <w:tabs>
                <w:tab w:val="left" w:pos="567"/>
              </w:tabs>
              <w:suppressAutoHyphens/>
              <w:autoSpaceDN w:val="0"/>
              <w:spacing w:after="0" w:line="240" w:lineRule="auto"/>
              <w:jc w:val="right"/>
              <w:textAlignment w:val="baseline"/>
              <w:rPr>
                <w:b/>
                <w:dstrike/>
                <w:kern w:val="3"/>
                <w:lang w:eastAsia="zh-CN"/>
              </w:rPr>
            </w:pPr>
            <w:r w:rsidRPr="00E27A57">
              <w:rPr>
                <w:b/>
                <w:dstrike/>
                <w:kern w:val="3"/>
                <w:lang w:eastAsia="zh-CN"/>
              </w:rPr>
              <w:t>2 538 000,00</w:t>
            </w:r>
          </w:p>
          <w:p w14:paraId="2DF55E0A" w14:textId="43E21DA3" w:rsidR="00E27A57" w:rsidRPr="00E27A57" w:rsidRDefault="00E27A57" w:rsidP="00543777">
            <w:pPr>
              <w:tabs>
                <w:tab w:val="left" w:pos="567"/>
              </w:tabs>
              <w:suppressAutoHyphens/>
              <w:autoSpaceDN w:val="0"/>
              <w:spacing w:after="0" w:line="240" w:lineRule="auto"/>
              <w:jc w:val="right"/>
              <w:textAlignment w:val="baseline"/>
              <w:rPr>
                <w:b/>
                <w:kern w:val="3"/>
                <w:lang w:eastAsia="zh-CN"/>
              </w:rPr>
            </w:pPr>
            <w:r w:rsidRPr="00E27A57">
              <w:rPr>
                <w:b/>
                <w:color w:val="FF0000"/>
                <w:kern w:val="3"/>
                <w:lang w:eastAsia="zh-CN"/>
              </w:rPr>
              <w:t>509 374,25</w:t>
            </w:r>
          </w:p>
        </w:tc>
      </w:tr>
      <w:tr w:rsidR="00FA3B61" w:rsidRPr="00E27A57" w14:paraId="11BCCEBC" w14:textId="77777777" w:rsidTr="00E04B5A">
        <w:trPr>
          <w:gridAfter w:val="1"/>
          <w:wAfter w:w="6" w:type="dxa"/>
        </w:trPr>
        <w:tc>
          <w:tcPr>
            <w:tcW w:w="1985" w:type="dxa"/>
            <w:vAlign w:val="center"/>
          </w:tcPr>
          <w:p w14:paraId="6AB8633E" w14:textId="77777777" w:rsidR="00543777" w:rsidRPr="00E27A57" w:rsidRDefault="00543777" w:rsidP="00543777">
            <w:pPr>
              <w:tabs>
                <w:tab w:val="left" w:pos="567"/>
              </w:tabs>
              <w:suppressAutoHyphens/>
              <w:autoSpaceDN w:val="0"/>
              <w:spacing w:after="0" w:line="240" w:lineRule="auto"/>
              <w:textAlignment w:val="baseline"/>
              <w:rPr>
                <w:b/>
                <w:kern w:val="3"/>
                <w:lang w:eastAsia="zh-CN"/>
              </w:rPr>
            </w:pPr>
            <w:r w:rsidRPr="00E27A57">
              <w:rPr>
                <w:b/>
                <w:kern w:val="3"/>
                <w:lang w:eastAsia="zh-CN"/>
              </w:rPr>
              <w:t>Spolu podopatrenie</w:t>
            </w:r>
          </w:p>
        </w:tc>
        <w:tc>
          <w:tcPr>
            <w:tcW w:w="1559" w:type="dxa"/>
            <w:vAlign w:val="center"/>
          </w:tcPr>
          <w:p w14:paraId="3EC44399" w14:textId="77777777" w:rsidR="00543777" w:rsidRPr="00E27A57" w:rsidRDefault="00543777" w:rsidP="00543777">
            <w:pPr>
              <w:tabs>
                <w:tab w:val="left" w:pos="567"/>
              </w:tabs>
              <w:suppressAutoHyphens/>
              <w:autoSpaceDN w:val="0"/>
              <w:spacing w:after="0" w:line="240" w:lineRule="auto"/>
              <w:textAlignment w:val="baseline"/>
              <w:rPr>
                <w:b/>
                <w:kern w:val="3"/>
                <w:lang w:eastAsia="zh-CN"/>
              </w:rPr>
            </w:pPr>
          </w:p>
        </w:tc>
        <w:tc>
          <w:tcPr>
            <w:tcW w:w="737" w:type="dxa"/>
            <w:vAlign w:val="center"/>
          </w:tcPr>
          <w:p w14:paraId="0A622B03" w14:textId="77777777" w:rsidR="00543777" w:rsidRPr="00E27A57" w:rsidRDefault="00543777" w:rsidP="00543777">
            <w:pPr>
              <w:tabs>
                <w:tab w:val="left" w:pos="567"/>
              </w:tabs>
              <w:suppressAutoHyphens/>
              <w:autoSpaceDN w:val="0"/>
              <w:spacing w:after="0" w:line="240" w:lineRule="auto"/>
              <w:jc w:val="center"/>
              <w:textAlignment w:val="baseline"/>
              <w:rPr>
                <w:b/>
                <w:kern w:val="3"/>
                <w:lang w:eastAsia="zh-CN"/>
              </w:rPr>
            </w:pPr>
          </w:p>
        </w:tc>
        <w:tc>
          <w:tcPr>
            <w:tcW w:w="2024" w:type="dxa"/>
            <w:vAlign w:val="center"/>
          </w:tcPr>
          <w:p w14:paraId="62FD1F9B" w14:textId="77777777" w:rsidR="00543777" w:rsidRPr="00E27A57" w:rsidRDefault="00543777" w:rsidP="00543777">
            <w:pPr>
              <w:tabs>
                <w:tab w:val="left" w:pos="567"/>
              </w:tabs>
              <w:suppressAutoHyphens/>
              <w:autoSpaceDN w:val="0"/>
              <w:spacing w:after="0" w:line="240" w:lineRule="auto"/>
              <w:jc w:val="right"/>
              <w:textAlignment w:val="baseline"/>
              <w:rPr>
                <w:b/>
                <w:dstrike/>
                <w:kern w:val="3"/>
                <w:lang w:eastAsia="zh-CN"/>
              </w:rPr>
            </w:pPr>
            <w:r w:rsidRPr="00E27A57">
              <w:rPr>
                <w:b/>
                <w:dstrike/>
                <w:kern w:val="3"/>
                <w:lang w:eastAsia="zh-CN"/>
              </w:rPr>
              <w:t>29 500 000,00</w:t>
            </w:r>
          </w:p>
          <w:p w14:paraId="7318D12D" w14:textId="25D3C3B4" w:rsidR="00E27A57" w:rsidRPr="00E27A57" w:rsidRDefault="00E27A57" w:rsidP="00543777">
            <w:pPr>
              <w:tabs>
                <w:tab w:val="left" w:pos="567"/>
              </w:tabs>
              <w:suppressAutoHyphens/>
              <w:autoSpaceDN w:val="0"/>
              <w:spacing w:after="0" w:line="240" w:lineRule="auto"/>
              <w:jc w:val="right"/>
              <w:textAlignment w:val="baseline"/>
              <w:rPr>
                <w:b/>
                <w:kern w:val="3"/>
                <w:lang w:eastAsia="zh-CN"/>
              </w:rPr>
            </w:pPr>
            <w:r w:rsidRPr="00E27A57">
              <w:rPr>
                <w:b/>
                <w:color w:val="FF0000"/>
                <w:kern w:val="3"/>
                <w:lang w:eastAsia="zh-CN"/>
              </w:rPr>
              <w:t>45 618 820,00</w:t>
            </w:r>
          </w:p>
        </w:tc>
        <w:tc>
          <w:tcPr>
            <w:tcW w:w="737" w:type="dxa"/>
            <w:gridSpan w:val="2"/>
            <w:vAlign w:val="center"/>
          </w:tcPr>
          <w:p w14:paraId="1A1DA94E" w14:textId="77777777" w:rsidR="00543777" w:rsidRPr="00E27A57" w:rsidRDefault="00543777" w:rsidP="00543777">
            <w:pPr>
              <w:tabs>
                <w:tab w:val="left" w:pos="567"/>
              </w:tabs>
              <w:suppressAutoHyphens/>
              <w:autoSpaceDN w:val="0"/>
              <w:spacing w:after="0" w:line="240" w:lineRule="auto"/>
              <w:jc w:val="right"/>
              <w:textAlignment w:val="baseline"/>
              <w:rPr>
                <w:b/>
                <w:kern w:val="3"/>
                <w:lang w:eastAsia="zh-CN"/>
              </w:rPr>
            </w:pPr>
          </w:p>
        </w:tc>
        <w:tc>
          <w:tcPr>
            <w:tcW w:w="2030" w:type="dxa"/>
            <w:vAlign w:val="center"/>
          </w:tcPr>
          <w:p w14:paraId="70857245" w14:textId="77777777" w:rsidR="00543777" w:rsidRPr="00E27A57" w:rsidRDefault="00543777" w:rsidP="00543777">
            <w:pPr>
              <w:tabs>
                <w:tab w:val="left" w:pos="567"/>
              </w:tabs>
              <w:suppressAutoHyphens/>
              <w:autoSpaceDN w:val="0"/>
              <w:spacing w:after="0" w:line="240" w:lineRule="auto"/>
              <w:jc w:val="right"/>
              <w:textAlignment w:val="baseline"/>
              <w:rPr>
                <w:b/>
                <w:dstrike/>
                <w:kern w:val="3"/>
                <w:lang w:eastAsia="zh-CN"/>
              </w:rPr>
            </w:pPr>
            <w:r w:rsidRPr="00E27A57">
              <w:rPr>
                <w:b/>
                <w:dstrike/>
                <w:kern w:val="3"/>
                <w:lang w:eastAsia="zh-CN"/>
              </w:rPr>
              <w:t>5 400 000,00</w:t>
            </w:r>
          </w:p>
          <w:p w14:paraId="7EF4D5D8" w14:textId="3FBAB2FF" w:rsidR="00E27A57" w:rsidRPr="00E27A57" w:rsidRDefault="00E27A57" w:rsidP="00543777">
            <w:pPr>
              <w:tabs>
                <w:tab w:val="left" w:pos="567"/>
              </w:tabs>
              <w:suppressAutoHyphens/>
              <w:autoSpaceDN w:val="0"/>
              <w:spacing w:after="0" w:line="240" w:lineRule="auto"/>
              <w:jc w:val="right"/>
              <w:textAlignment w:val="baseline"/>
              <w:rPr>
                <w:b/>
                <w:kern w:val="3"/>
                <w:lang w:eastAsia="zh-CN"/>
              </w:rPr>
            </w:pPr>
            <w:r w:rsidRPr="00E27A57">
              <w:rPr>
                <w:b/>
                <w:color w:val="FF0000"/>
                <w:kern w:val="3"/>
                <w:lang w:eastAsia="zh-CN"/>
              </w:rPr>
              <w:t>1 083 775,00</w:t>
            </w:r>
          </w:p>
        </w:tc>
      </w:tr>
      <w:tr w:rsidR="00FA3B61" w:rsidRPr="00E27A57" w14:paraId="5EE0C00F" w14:textId="77777777" w:rsidTr="00E04B5A">
        <w:trPr>
          <w:gridAfter w:val="1"/>
          <w:wAfter w:w="6" w:type="dxa"/>
        </w:trPr>
        <w:tc>
          <w:tcPr>
            <w:tcW w:w="1985" w:type="dxa"/>
            <w:vAlign w:val="center"/>
          </w:tcPr>
          <w:p w14:paraId="1353C12A" w14:textId="77777777" w:rsidR="00543777" w:rsidRPr="00E27A57" w:rsidRDefault="00543777" w:rsidP="00543777">
            <w:pPr>
              <w:tabs>
                <w:tab w:val="left" w:pos="567"/>
              </w:tabs>
              <w:suppressAutoHyphens/>
              <w:autoSpaceDN w:val="0"/>
              <w:spacing w:after="0" w:line="240" w:lineRule="auto"/>
              <w:textAlignment w:val="baseline"/>
              <w:rPr>
                <w:b/>
                <w:kern w:val="3"/>
                <w:lang w:eastAsia="zh-CN"/>
              </w:rPr>
            </w:pPr>
            <w:r w:rsidRPr="00E27A57">
              <w:rPr>
                <w:b/>
                <w:kern w:val="3"/>
                <w:lang w:eastAsia="zh-CN"/>
              </w:rPr>
              <w:t>CELKOM</w:t>
            </w:r>
          </w:p>
        </w:tc>
        <w:tc>
          <w:tcPr>
            <w:tcW w:w="1559" w:type="dxa"/>
            <w:vAlign w:val="center"/>
          </w:tcPr>
          <w:p w14:paraId="0F262AF3" w14:textId="77777777" w:rsidR="00543777" w:rsidRPr="00E27A57" w:rsidRDefault="00543777" w:rsidP="00543777">
            <w:pPr>
              <w:tabs>
                <w:tab w:val="left" w:pos="567"/>
              </w:tabs>
              <w:suppressAutoHyphens/>
              <w:autoSpaceDN w:val="0"/>
              <w:spacing w:after="0" w:line="240" w:lineRule="auto"/>
              <w:textAlignment w:val="baseline"/>
              <w:rPr>
                <w:b/>
                <w:kern w:val="3"/>
                <w:lang w:eastAsia="zh-CN"/>
              </w:rPr>
            </w:pPr>
          </w:p>
        </w:tc>
        <w:tc>
          <w:tcPr>
            <w:tcW w:w="737" w:type="dxa"/>
            <w:vAlign w:val="center"/>
          </w:tcPr>
          <w:p w14:paraId="464A52B7" w14:textId="77777777" w:rsidR="00543777" w:rsidRPr="00E27A57" w:rsidRDefault="00543777" w:rsidP="00543777">
            <w:pPr>
              <w:tabs>
                <w:tab w:val="left" w:pos="567"/>
              </w:tabs>
              <w:suppressAutoHyphens/>
              <w:autoSpaceDN w:val="0"/>
              <w:spacing w:after="0" w:line="240" w:lineRule="auto"/>
              <w:jc w:val="center"/>
              <w:textAlignment w:val="baseline"/>
              <w:rPr>
                <w:b/>
                <w:kern w:val="3"/>
                <w:lang w:eastAsia="zh-CN"/>
              </w:rPr>
            </w:pPr>
          </w:p>
        </w:tc>
        <w:tc>
          <w:tcPr>
            <w:tcW w:w="2024" w:type="dxa"/>
            <w:vAlign w:val="center"/>
          </w:tcPr>
          <w:p w14:paraId="17F3E29C" w14:textId="77777777" w:rsidR="00543777" w:rsidRPr="00E27A57" w:rsidRDefault="00543777" w:rsidP="00543777">
            <w:pPr>
              <w:tabs>
                <w:tab w:val="left" w:pos="567"/>
              </w:tabs>
              <w:suppressAutoHyphens/>
              <w:autoSpaceDN w:val="0"/>
              <w:spacing w:after="0" w:line="240" w:lineRule="auto"/>
              <w:jc w:val="right"/>
              <w:textAlignment w:val="baseline"/>
              <w:rPr>
                <w:b/>
                <w:dstrike/>
                <w:kern w:val="3"/>
                <w:lang w:eastAsia="zh-CN"/>
              </w:rPr>
            </w:pPr>
            <w:r w:rsidRPr="00E27A57">
              <w:rPr>
                <w:b/>
                <w:dstrike/>
                <w:kern w:val="3"/>
                <w:lang w:eastAsia="zh-CN"/>
              </w:rPr>
              <w:t>42 000 000,00</w:t>
            </w:r>
          </w:p>
          <w:p w14:paraId="2C54174A" w14:textId="09B3203B" w:rsidR="00E27A57" w:rsidRPr="00E27A57" w:rsidRDefault="00E27A57" w:rsidP="00543777">
            <w:pPr>
              <w:tabs>
                <w:tab w:val="left" w:pos="567"/>
              </w:tabs>
              <w:suppressAutoHyphens/>
              <w:autoSpaceDN w:val="0"/>
              <w:spacing w:after="0" w:line="240" w:lineRule="auto"/>
              <w:jc w:val="right"/>
              <w:textAlignment w:val="baseline"/>
              <w:rPr>
                <w:b/>
                <w:kern w:val="3"/>
                <w:lang w:eastAsia="zh-CN"/>
              </w:rPr>
            </w:pPr>
            <w:r w:rsidRPr="00E27A57">
              <w:rPr>
                <w:b/>
                <w:color w:val="FF0000"/>
                <w:kern w:val="3"/>
                <w:lang w:eastAsia="zh-CN"/>
              </w:rPr>
              <w:t>64 509 205,00</w:t>
            </w:r>
          </w:p>
        </w:tc>
        <w:tc>
          <w:tcPr>
            <w:tcW w:w="737" w:type="dxa"/>
            <w:gridSpan w:val="2"/>
            <w:vAlign w:val="center"/>
          </w:tcPr>
          <w:p w14:paraId="310E3F6F" w14:textId="77777777" w:rsidR="00543777" w:rsidRPr="00E27A57" w:rsidRDefault="00543777" w:rsidP="00543777">
            <w:pPr>
              <w:tabs>
                <w:tab w:val="left" w:pos="567"/>
              </w:tabs>
              <w:suppressAutoHyphens/>
              <w:autoSpaceDN w:val="0"/>
              <w:spacing w:after="0" w:line="240" w:lineRule="auto"/>
              <w:jc w:val="center"/>
              <w:textAlignment w:val="baseline"/>
              <w:rPr>
                <w:b/>
                <w:kern w:val="3"/>
                <w:lang w:eastAsia="zh-CN"/>
              </w:rPr>
            </w:pPr>
          </w:p>
        </w:tc>
        <w:tc>
          <w:tcPr>
            <w:tcW w:w="2030" w:type="dxa"/>
            <w:vAlign w:val="center"/>
          </w:tcPr>
          <w:p w14:paraId="52C763C8" w14:textId="77777777" w:rsidR="00543777" w:rsidRPr="00E27A57" w:rsidRDefault="00543777" w:rsidP="00543777">
            <w:pPr>
              <w:tabs>
                <w:tab w:val="left" w:pos="567"/>
              </w:tabs>
              <w:suppressAutoHyphens/>
              <w:autoSpaceDN w:val="0"/>
              <w:spacing w:after="0" w:line="240" w:lineRule="auto"/>
              <w:jc w:val="right"/>
              <w:textAlignment w:val="baseline"/>
              <w:rPr>
                <w:b/>
                <w:dstrike/>
                <w:kern w:val="3"/>
                <w:lang w:eastAsia="zh-CN"/>
              </w:rPr>
            </w:pPr>
            <w:r w:rsidRPr="00E27A57">
              <w:rPr>
                <w:b/>
                <w:dstrike/>
                <w:kern w:val="3"/>
                <w:lang w:eastAsia="zh-CN"/>
              </w:rPr>
              <w:t>7 840 000,00</w:t>
            </w:r>
          </w:p>
          <w:p w14:paraId="0AA45F18" w14:textId="14B82B3D" w:rsidR="00E27A57" w:rsidRPr="00E27A57" w:rsidRDefault="00E27A57" w:rsidP="00543777">
            <w:pPr>
              <w:tabs>
                <w:tab w:val="left" w:pos="567"/>
              </w:tabs>
              <w:suppressAutoHyphens/>
              <w:autoSpaceDN w:val="0"/>
              <w:spacing w:after="0" w:line="240" w:lineRule="auto"/>
              <w:jc w:val="right"/>
              <w:textAlignment w:val="baseline"/>
              <w:rPr>
                <w:b/>
                <w:kern w:val="3"/>
                <w:lang w:eastAsia="zh-CN"/>
              </w:rPr>
            </w:pPr>
            <w:r w:rsidRPr="00E27A57">
              <w:rPr>
                <w:b/>
                <w:color w:val="FF0000"/>
                <w:kern w:val="3"/>
                <w:lang w:eastAsia="zh-CN"/>
              </w:rPr>
              <w:t>1 624 495,00</w:t>
            </w:r>
          </w:p>
        </w:tc>
      </w:tr>
    </w:tbl>
    <w:p w14:paraId="29BB7C49" w14:textId="77777777" w:rsidR="00543777" w:rsidRPr="00744BA6" w:rsidRDefault="00543777" w:rsidP="00621D9F">
      <w:pPr>
        <w:spacing w:after="240" w:line="240" w:lineRule="auto"/>
        <w:rPr>
          <w:rFonts w:eastAsia="Times New Roman" w:cs="Times New Roman"/>
          <w:sz w:val="24"/>
          <w:szCs w:val="24"/>
          <w:lang w:eastAsia="sk-SK"/>
        </w:rPr>
      </w:pPr>
    </w:p>
    <w:p w14:paraId="29C43C88" w14:textId="742E5D6F" w:rsidR="00621D9F" w:rsidRPr="00744BA6" w:rsidRDefault="00621D9F" w:rsidP="00543777">
      <w:pPr>
        <w:numPr>
          <w:ilvl w:val="1"/>
          <w:numId w:val="1"/>
        </w:numPr>
        <w:spacing w:after="0" w:line="240" w:lineRule="auto"/>
        <w:ind w:left="502" w:hanging="502"/>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Výška oprávnených výdavkov na jeden projekt:</w:t>
      </w:r>
    </w:p>
    <w:p w14:paraId="6853097E" w14:textId="77777777" w:rsidR="00621D9F" w:rsidRPr="00744BA6" w:rsidRDefault="00621D9F" w:rsidP="00621D9F">
      <w:pPr>
        <w:spacing w:after="0" w:line="240" w:lineRule="auto"/>
        <w:rPr>
          <w:rFonts w:eastAsia="Times New Roman" w:cs="Times New Roman"/>
          <w:sz w:val="24"/>
          <w:szCs w:val="24"/>
          <w:lang w:eastAsia="sk-SK"/>
        </w:rPr>
      </w:pPr>
    </w:p>
    <w:p w14:paraId="54A009AE" w14:textId="77777777" w:rsidR="00621D9F" w:rsidRPr="00744BA6" w:rsidRDefault="00621D9F" w:rsidP="00621D9F">
      <w:pPr>
        <w:spacing w:after="0" w:line="240" w:lineRule="auto"/>
        <w:rPr>
          <w:rFonts w:eastAsia="Times New Roman" w:cs="Times New Roman"/>
          <w:lang w:eastAsia="sk-SK"/>
        </w:rPr>
      </w:pPr>
      <w:r w:rsidRPr="00744BA6">
        <w:rPr>
          <w:rFonts w:eastAsia="Times New Roman" w:cs="Times New Roman"/>
          <w:b/>
          <w:bCs/>
          <w:color w:val="000000"/>
          <w:u w:val="single"/>
          <w:lang w:eastAsia="sk-SK"/>
        </w:rPr>
        <w:t xml:space="preserve">Pre podopatrenie 16.4: </w:t>
      </w:r>
    </w:p>
    <w:p w14:paraId="1AA02910" w14:textId="77777777" w:rsidR="00621D9F" w:rsidRPr="00744BA6" w:rsidRDefault="00621D9F" w:rsidP="00621D9F">
      <w:pPr>
        <w:spacing w:after="0" w:line="240" w:lineRule="auto"/>
        <w:rPr>
          <w:rFonts w:eastAsia="Times New Roman" w:cs="Times New Roman"/>
          <w:lang w:eastAsia="sk-SK"/>
        </w:rPr>
      </w:pPr>
    </w:p>
    <w:p w14:paraId="0D53FDEB" w14:textId="6B1753FC" w:rsidR="00621D9F" w:rsidRPr="00744BA6" w:rsidRDefault="00621D9F" w:rsidP="00D438C5">
      <w:pPr>
        <w:numPr>
          <w:ilvl w:val="0"/>
          <w:numId w:val="2"/>
        </w:numPr>
        <w:spacing w:after="0" w:line="240" w:lineRule="auto"/>
        <w:jc w:val="both"/>
        <w:textAlignment w:val="baseline"/>
        <w:rPr>
          <w:rFonts w:eastAsia="Times New Roman" w:cs="Times New Roman"/>
          <w:color w:val="000000"/>
          <w:lang w:eastAsia="sk-SK"/>
        </w:rPr>
      </w:pPr>
      <w:r w:rsidRPr="00744BA6">
        <w:rPr>
          <w:rFonts w:eastAsia="Times New Roman" w:cs="Times New Roman"/>
          <w:color w:val="000000"/>
          <w:lang w:eastAsia="sk-SK"/>
        </w:rPr>
        <w:t xml:space="preserve">V rámci integrovaných projektov je výška oprávnených výdavkov na podopatrenie 16.4 na celú ŽoNFP (v súčte za všetkých partnerov) </w:t>
      </w:r>
      <w:r w:rsidRPr="00744BA6">
        <w:rPr>
          <w:rFonts w:eastAsia="Times New Roman" w:cs="Times New Roman"/>
          <w:b/>
          <w:color w:val="000000"/>
          <w:lang w:eastAsia="sk-SK"/>
        </w:rPr>
        <w:t>min</w:t>
      </w:r>
      <w:r w:rsidR="00E04B5A" w:rsidRPr="00744BA6">
        <w:rPr>
          <w:rFonts w:eastAsia="Times New Roman" w:cs="Times New Roman"/>
          <w:b/>
          <w:color w:val="000000"/>
          <w:lang w:eastAsia="sk-SK"/>
        </w:rPr>
        <w:t>imálne</w:t>
      </w:r>
      <w:r w:rsidRPr="00744BA6">
        <w:rPr>
          <w:rFonts w:eastAsia="Times New Roman" w:cs="Times New Roman"/>
          <w:color w:val="000000"/>
          <w:lang w:eastAsia="sk-SK"/>
        </w:rPr>
        <w:t xml:space="preserve"> </w:t>
      </w:r>
      <w:r w:rsidRPr="00744BA6">
        <w:rPr>
          <w:rFonts w:eastAsia="Times New Roman" w:cs="Times New Roman"/>
          <w:b/>
          <w:bCs/>
          <w:color w:val="000000"/>
          <w:u w:val="single"/>
          <w:lang w:eastAsia="sk-SK"/>
        </w:rPr>
        <w:t>50 000</w:t>
      </w:r>
      <w:r w:rsidRPr="00744BA6">
        <w:rPr>
          <w:rFonts w:eastAsia="Times New Roman" w:cs="Times New Roman"/>
          <w:color w:val="000000"/>
          <w:u w:val="single"/>
          <w:lang w:eastAsia="sk-SK"/>
        </w:rPr>
        <w:t xml:space="preserve"> </w:t>
      </w:r>
      <w:r w:rsidR="00E04B5A" w:rsidRPr="00744BA6">
        <w:rPr>
          <w:rFonts w:eastAsia="Times New Roman" w:cs="Times New Roman"/>
          <w:b/>
          <w:bCs/>
          <w:color w:val="000000"/>
          <w:u w:val="single"/>
          <w:lang w:eastAsia="sk-SK"/>
        </w:rPr>
        <w:t xml:space="preserve">EUR </w:t>
      </w:r>
      <w:r w:rsidRPr="00744BA6">
        <w:rPr>
          <w:rFonts w:eastAsia="Times New Roman" w:cs="Times New Roman"/>
          <w:b/>
          <w:bCs/>
          <w:color w:val="000000"/>
          <w:u w:val="single"/>
          <w:lang w:eastAsia="sk-SK"/>
        </w:rPr>
        <w:t>a max</w:t>
      </w:r>
      <w:r w:rsidR="00E04B5A" w:rsidRPr="00744BA6">
        <w:rPr>
          <w:rFonts w:eastAsia="Times New Roman" w:cs="Times New Roman"/>
          <w:b/>
          <w:bCs/>
          <w:color w:val="000000"/>
          <w:u w:val="single"/>
          <w:lang w:eastAsia="sk-SK"/>
        </w:rPr>
        <w:t>imálne</w:t>
      </w:r>
      <w:r w:rsidRPr="00744BA6">
        <w:rPr>
          <w:rFonts w:eastAsia="Times New Roman" w:cs="Times New Roman"/>
          <w:b/>
          <w:bCs/>
          <w:color w:val="000000"/>
          <w:u w:val="single"/>
          <w:lang w:eastAsia="sk-SK"/>
        </w:rPr>
        <w:t xml:space="preserve"> 250 000 </w:t>
      </w:r>
      <w:r w:rsidR="00E04B5A" w:rsidRPr="00744BA6">
        <w:rPr>
          <w:rFonts w:eastAsia="Times New Roman" w:cs="Times New Roman"/>
          <w:b/>
          <w:bCs/>
          <w:color w:val="000000"/>
          <w:u w:val="single"/>
          <w:lang w:eastAsia="sk-SK"/>
        </w:rPr>
        <w:t xml:space="preserve">EUR. </w:t>
      </w:r>
    </w:p>
    <w:p w14:paraId="6A40CF33" w14:textId="40C09800" w:rsidR="00621D9F" w:rsidRPr="00744BA6" w:rsidRDefault="00621D9F" w:rsidP="00D438C5">
      <w:pPr>
        <w:numPr>
          <w:ilvl w:val="0"/>
          <w:numId w:val="2"/>
        </w:numPr>
        <w:spacing w:after="0" w:line="240" w:lineRule="auto"/>
        <w:jc w:val="both"/>
        <w:textAlignment w:val="baseline"/>
        <w:rPr>
          <w:rFonts w:eastAsia="Times New Roman" w:cs="Times New Roman"/>
          <w:b/>
          <w:bCs/>
          <w:color w:val="000000"/>
          <w:u w:val="single"/>
          <w:lang w:eastAsia="sk-SK"/>
        </w:rPr>
      </w:pPr>
      <w:r w:rsidRPr="00744BA6">
        <w:rPr>
          <w:rFonts w:eastAsia="Times New Roman" w:cs="Times New Roman"/>
          <w:color w:val="000000"/>
          <w:lang w:eastAsia="sk-SK"/>
        </w:rPr>
        <w:t xml:space="preserve">Výška oprávnených výdavkov na jedného partnera v rámci podopatrenia 16.4. </w:t>
      </w:r>
      <w:r w:rsidRPr="00744BA6">
        <w:rPr>
          <w:rFonts w:eastAsia="Times New Roman" w:cs="Times New Roman"/>
          <w:b/>
          <w:bCs/>
          <w:color w:val="000000"/>
          <w:u w:val="single"/>
          <w:lang w:eastAsia="sk-SK"/>
        </w:rPr>
        <w:t>je min</w:t>
      </w:r>
      <w:r w:rsidR="00F13251">
        <w:rPr>
          <w:rFonts w:eastAsia="Times New Roman" w:cs="Times New Roman"/>
          <w:b/>
          <w:bCs/>
          <w:color w:val="000000"/>
          <w:u w:val="single"/>
          <w:lang w:eastAsia="sk-SK"/>
        </w:rPr>
        <w:t>imálne</w:t>
      </w:r>
      <w:r w:rsidRPr="00744BA6">
        <w:rPr>
          <w:rFonts w:eastAsia="Times New Roman" w:cs="Times New Roman"/>
          <w:b/>
          <w:bCs/>
          <w:color w:val="000000"/>
          <w:u w:val="single"/>
          <w:lang w:eastAsia="sk-SK"/>
        </w:rPr>
        <w:t xml:space="preserve"> </w:t>
      </w:r>
      <w:r w:rsidR="002865A7" w:rsidRPr="00744BA6">
        <w:rPr>
          <w:rFonts w:eastAsia="Times New Roman" w:cs="Times New Roman"/>
          <w:b/>
          <w:bCs/>
          <w:color w:val="000000"/>
          <w:u w:val="single"/>
          <w:lang w:eastAsia="sk-SK"/>
        </w:rPr>
        <w:br/>
      </w:r>
      <w:r w:rsidRPr="00744BA6">
        <w:rPr>
          <w:rFonts w:eastAsia="Times New Roman" w:cs="Times New Roman"/>
          <w:b/>
          <w:bCs/>
          <w:color w:val="000000"/>
          <w:u w:val="single"/>
          <w:lang w:eastAsia="sk-SK"/>
        </w:rPr>
        <w:t>10</w:t>
      </w:r>
      <w:r w:rsidR="00E04B5A" w:rsidRPr="00744BA6">
        <w:rPr>
          <w:rFonts w:eastAsia="Times New Roman" w:cs="Times New Roman"/>
          <w:b/>
          <w:bCs/>
          <w:color w:val="000000"/>
          <w:u w:val="single"/>
          <w:lang w:eastAsia="sk-SK"/>
        </w:rPr>
        <w:t xml:space="preserve"> </w:t>
      </w:r>
      <w:r w:rsidRPr="00744BA6">
        <w:rPr>
          <w:rFonts w:eastAsia="Times New Roman" w:cs="Times New Roman"/>
          <w:b/>
          <w:bCs/>
          <w:color w:val="000000"/>
          <w:u w:val="single"/>
          <w:lang w:eastAsia="sk-SK"/>
        </w:rPr>
        <w:t>000</w:t>
      </w:r>
      <w:r w:rsidR="00E47B64">
        <w:rPr>
          <w:rFonts w:eastAsia="Times New Roman" w:cs="Times New Roman"/>
          <w:b/>
          <w:bCs/>
          <w:color w:val="000000"/>
          <w:u w:val="single"/>
          <w:lang w:eastAsia="sk-SK"/>
        </w:rPr>
        <w:t xml:space="preserve"> </w:t>
      </w:r>
      <w:r w:rsidR="00E04B5A" w:rsidRPr="00744BA6">
        <w:rPr>
          <w:rFonts w:eastAsia="Times New Roman" w:cs="Times New Roman"/>
          <w:b/>
          <w:bCs/>
          <w:color w:val="000000"/>
          <w:u w:val="single"/>
          <w:lang w:eastAsia="sk-SK"/>
        </w:rPr>
        <w:t>EUR</w:t>
      </w:r>
      <w:r w:rsidRPr="00744BA6">
        <w:rPr>
          <w:rFonts w:eastAsia="Times New Roman" w:cs="Times New Roman"/>
          <w:b/>
          <w:bCs/>
          <w:color w:val="000000"/>
          <w:u w:val="single"/>
          <w:lang w:eastAsia="sk-SK"/>
        </w:rPr>
        <w:t xml:space="preserve">  a max</w:t>
      </w:r>
      <w:r w:rsidR="00E04B5A" w:rsidRPr="00744BA6">
        <w:rPr>
          <w:rFonts w:eastAsia="Times New Roman" w:cs="Times New Roman"/>
          <w:b/>
          <w:bCs/>
          <w:color w:val="000000"/>
          <w:u w:val="single"/>
          <w:lang w:eastAsia="sk-SK"/>
        </w:rPr>
        <w:t>imálne</w:t>
      </w:r>
      <w:r w:rsidRPr="00744BA6">
        <w:rPr>
          <w:rFonts w:eastAsia="Times New Roman" w:cs="Times New Roman"/>
          <w:b/>
          <w:bCs/>
          <w:color w:val="000000"/>
          <w:u w:val="single"/>
          <w:lang w:eastAsia="sk-SK"/>
        </w:rPr>
        <w:t xml:space="preserve"> 200</w:t>
      </w:r>
      <w:r w:rsidR="00E04B5A" w:rsidRPr="00744BA6">
        <w:rPr>
          <w:rFonts w:eastAsia="Times New Roman" w:cs="Times New Roman"/>
          <w:b/>
          <w:bCs/>
          <w:color w:val="000000"/>
          <w:u w:val="single"/>
          <w:lang w:eastAsia="sk-SK"/>
        </w:rPr>
        <w:t xml:space="preserve"> </w:t>
      </w:r>
      <w:r w:rsidRPr="00744BA6">
        <w:rPr>
          <w:rFonts w:eastAsia="Times New Roman" w:cs="Times New Roman"/>
          <w:b/>
          <w:bCs/>
          <w:color w:val="000000"/>
          <w:u w:val="single"/>
          <w:lang w:eastAsia="sk-SK"/>
        </w:rPr>
        <w:t>000</w:t>
      </w:r>
      <w:r w:rsidR="00E04B5A" w:rsidRPr="00744BA6">
        <w:rPr>
          <w:rFonts w:eastAsia="Times New Roman" w:cs="Times New Roman"/>
          <w:b/>
          <w:bCs/>
          <w:color w:val="000000"/>
          <w:u w:val="single"/>
          <w:lang w:eastAsia="sk-SK"/>
        </w:rPr>
        <w:t xml:space="preserve"> EUR</w:t>
      </w:r>
    </w:p>
    <w:p w14:paraId="5359C585" w14:textId="6005AE4B" w:rsidR="00621D9F" w:rsidRPr="00744BA6" w:rsidRDefault="00621D9F" w:rsidP="00D438C5">
      <w:pPr>
        <w:numPr>
          <w:ilvl w:val="0"/>
          <w:numId w:val="2"/>
        </w:numPr>
        <w:spacing w:after="0" w:line="240" w:lineRule="auto"/>
        <w:jc w:val="both"/>
        <w:textAlignment w:val="baseline"/>
        <w:rPr>
          <w:rFonts w:eastAsia="Times New Roman" w:cs="Times New Roman"/>
          <w:color w:val="000000"/>
          <w:lang w:eastAsia="sk-SK"/>
        </w:rPr>
      </w:pPr>
      <w:r w:rsidRPr="00744BA6">
        <w:rPr>
          <w:rFonts w:eastAsia="Times New Roman" w:cs="Times New Roman"/>
          <w:color w:val="000000"/>
          <w:lang w:eastAsia="sk-SK"/>
        </w:rPr>
        <w:t>Na úrovni integrovaného projektu ako celku tvorí žiadaný NFP na výdavky z podopatrenia 16.4 najmenej 12</w:t>
      </w:r>
      <w:r w:rsidR="00B55C00" w:rsidRPr="00744BA6">
        <w:rPr>
          <w:rFonts w:eastAsia="Times New Roman" w:cs="Times New Roman"/>
          <w:color w:val="000000"/>
          <w:lang w:eastAsia="sk-SK"/>
        </w:rPr>
        <w:t xml:space="preserve"> </w:t>
      </w:r>
      <w:r w:rsidRPr="00744BA6">
        <w:rPr>
          <w:rFonts w:eastAsia="Times New Roman" w:cs="Times New Roman"/>
          <w:color w:val="000000"/>
          <w:lang w:eastAsia="sk-SK"/>
        </w:rPr>
        <w:t>% hodnoty žiadaného NFP celého integrovaného projektu (za všetky podopatrenia a všetkých partnerov spolu). Uvedené sa nevzťahuje na individuálneho partnera, ale integrovaný projekt ako celok – pri zohľadnení bodu 1.</w:t>
      </w:r>
      <w:r w:rsidR="00ED037F" w:rsidRPr="00744BA6">
        <w:rPr>
          <w:rFonts w:eastAsia="Times New Roman" w:cs="Times New Roman"/>
          <w:color w:val="000000"/>
          <w:lang w:eastAsia="sk-SK"/>
        </w:rPr>
        <w:t>7</w:t>
      </w:r>
      <w:r w:rsidRPr="00744BA6">
        <w:rPr>
          <w:rFonts w:eastAsia="Times New Roman" w:cs="Times New Roman"/>
          <w:color w:val="000000"/>
          <w:lang w:eastAsia="sk-SK"/>
        </w:rPr>
        <w:t>.1 tejto Výzvy.</w:t>
      </w:r>
    </w:p>
    <w:p w14:paraId="35FB7208" w14:textId="77777777" w:rsidR="00621D9F" w:rsidRPr="00744BA6" w:rsidRDefault="00621D9F" w:rsidP="00621D9F">
      <w:pPr>
        <w:spacing w:after="0" w:line="240" w:lineRule="auto"/>
        <w:rPr>
          <w:rFonts w:eastAsia="Times New Roman" w:cs="Times New Roman"/>
          <w:lang w:eastAsia="sk-SK"/>
        </w:rPr>
      </w:pPr>
    </w:p>
    <w:p w14:paraId="0A527A45" w14:textId="77777777"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b/>
          <w:bCs/>
          <w:color w:val="000000"/>
          <w:u w:val="single"/>
          <w:lang w:eastAsia="sk-SK"/>
        </w:rPr>
        <w:t>Pre podopatrenie 4.1</w:t>
      </w:r>
    </w:p>
    <w:p w14:paraId="192968FC" w14:textId="77777777" w:rsidR="00621D9F" w:rsidRPr="00744BA6" w:rsidRDefault="00621D9F" w:rsidP="00621D9F">
      <w:pPr>
        <w:spacing w:after="0" w:line="240" w:lineRule="auto"/>
        <w:rPr>
          <w:rFonts w:eastAsia="Times New Roman" w:cs="Times New Roman"/>
          <w:sz w:val="24"/>
          <w:szCs w:val="24"/>
          <w:lang w:eastAsia="sk-SK"/>
        </w:rPr>
      </w:pPr>
    </w:p>
    <w:p w14:paraId="64AD3CB3" w14:textId="425BC073" w:rsidR="00621D9F" w:rsidRPr="00744BA6" w:rsidRDefault="005A1E31" w:rsidP="00D438C5">
      <w:pPr>
        <w:numPr>
          <w:ilvl w:val="0"/>
          <w:numId w:val="3"/>
        </w:numPr>
        <w:spacing w:after="0" w:line="240" w:lineRule="auto"/>
        <w:jc w:val="both"/>
        <w:textAlignment w:val="baseline"/>
        <w:rPr>
          <w:rFonts w:eastAsia="Times New Roman" w:cs="Times New Roman"/>
          <w:b/>
          <w:bCs/>
          <w:color w:val="000000"/>
          <w:u w:val="single"/>
          <w:lang w:eastAsia="sk-SK"/>
        </w:rPr>
      </w:pPr>
      <w:r w:rsidRPr="00744BA6">
        <w:rPr>
          <w:rFonts w:eastAsia="Times New Roman" w:cs="Times New Roman"/>
          <w:color w:val="000000"/>
          <w:lang w:eastAsia="sk-SK"/>
        </w:rPr>
        <w:t>Ak sa uplatnia výdavky na podopatrenie 4.1 (podopatrenie nie je povinné), tak v</w:t>
      </w:r>
      <w:r w:rsidR="00621D9F" w:rsidRPr="00744BA6">
        <w:rPr>
          <w:rFonts w:eastAsia="Times New Roman" w:cs="Times New Roman"/>
          <w:color w:val="000000"/>
          <w:lang w:eastAsia="sk-SK"/>
        </w:rPr>
        <w:t xml:space="preserve">ýška oprávnených výdavkov na jedného partnera v rámci podopatrenia 4.1. </w:t>
      </w:r>
      <w:r w:rsidR="00621D9F" w:rsidRPr="00744BA6">
        <w:rPr>
          <w:rFonts w:eastAsia="Times New Roman" w:cs="Times New Roman"/>
          <w:b/>
          <w:bCs/>
          <w:color w:val="000000"/>
          <w:u w:val="single"/>
          <w:lang w:eastAsia="sk-SK"/>
        </w:rPr>
        <w:t>je min</w:t>
      </w:r>
      <w:r w:rsidR="00E04B5A" w:rsidRPr="00744BA6">
        <w:rPr>
          <w:rFonts w:eastAsia="Times New Roman" w:cs="Times New Roman"/>
          <w:b/>
          <w:bCs/>
          <w:color w:val="000000"/>
          <w:u w:val="single"/>
          <w:lang w:eastAsia="sk-SK"/>
        </w:rPr>
        <w:t>imálne</w:t>
      </w:r>
      <w:r w:rsidR="00621D9F" w:rsidRPr="00744BA6">
        <w:rPr>
          <w:rFonts w:eastAsia="Times New Roman" w:cs="Times New Roman"/>
          <w:b/>
          <w:bCs/>
          <w:color w:val="000000"/>
          <w:u w:val="single"/>
          <w:lang w:eastAsia="sk-SK"/>
        </w:rPr>
        <w:t xml:space="preserve"> </w:t>
      </w:r>
      <w:r w:rsidR="002C6D2F" w:rsidRPr="00744BA6">
        <w:rPr>
          <w:rFonts w:eastAsia="Times New Roman" w:cs="Times New Roman"/>
          <w:b/>
          <w:bCs/>
          <w:color w:val="000000"/>
          <w:u w:val="single"/>
          <w:lang w:eastAsia="sk-SK"/>
        </w:rPr>
        <w:br/>
      </w:r>
      <w:r w:rsidR="00621D9F" w:rsidRPr="00744BA6">
        <w:rPr>
          <w:rFonts w:eastAsia="Times New Roman" w:cs="Times New Roman"/>
          <w:b/>
          <w:bCs/>
          <w:color w:val="000000"/>
          <w:u w:val="single"/>
          <w:lang w:eastAsia="sk-SK"/>
        </w:rPr>
        <w:t>10</w:t>
      </w:r>
      <w:r w:rsidR="00E04B5A" w:rsidRPr="00744BA6">
        <w:rPr>
          <w:rFonts w:eastAsia="Times New Roman" w:cs="Times New Roman"/>
          <w:b/>
          <w:bCs/>
          <w:color w:val="000000"/>
          <w:u w:val="single"/>
          <w:lang w:eastAsia="sk-SK"/>
        </w:rPr>
        <w:t xml:space="preserve"> </w:t>
      </w:r>
      <w:r w:rsidR="00621D9F" w:rsidRPr="00744BA6">
        <w:rPr>
          <w:rFonts w:eastAsia="Times New Roman" w:cs="Times New Roman"/>
          <w:b/>
          <w:bCs/>
          <w:color w:val="000000"/>
          <w:u w:val="single"/>
          <w:lang w:eastAsia="sk-SK"/>
        </w:rPr>
        <w:t>000</w:t>
      </w:r>
      <w:r w:rsidR="00E04B5A" w:rsidRPr="00744BA6">
        <w:rPr>
          <w:rFonts w:eastAsia="Times New Roman" w:cs="Times New Roman"/>
          <w:b/>
          <w:bCs/>
          <w:color w:val="000000"/>
          <w:u w:val="single"/>
          <w:lang w:eastAsia="sk-SK"/>
        </w:rPr>
        <w:t xml:space="preserve"> EUR  </w:t>
      </w:r>
      <w:r w:rsidR="00621D9F" w:rsidRPr="00744BA6">
        <w:rPr>
          <w:rFonts w:eastAsia="Times New Roman" w:cs="Times New Roman"/>
          <w:b/>
          <w:bCs/>
          <w:color w:val="000000"/>
          <w:u w:val="single"/>
          <w:lang w:eastAsia="sk-SK"/>
        </w:rPr>
        <w:t>a max</w:t>
      </w:r>
      <w:r w:rsidR="00E04B5A" w:rsidRPr="00744BA6">
        <w:rPr>
          <w:rFonts w:eastAsia="Times New Roman" w:cs="Times New Roman"/>
          <w:b/>
          <w:bCs/>
          <w:color w:val="000000"/>
          <w:u w:val="single"/>
          <w:lang w:eastAsia="sk-SK"/>
        </w:rPr>
        <w:t>imálne</w:t>
      </w:r>
      <w:r w:rsidR="00621D9F" w:rsidRPr="00744BA6">
        <w:rPr>
          <w:rFonts w:eastAsia="Times New Roman" w:cs="Times New Roman"/>
          <w:b/>
          <w:bCs/>
          <w:color w:val="000000"/>
          <w:u w:val="single"/>
          <w:lang w:eastAsia="sk-SK"/>
        </w:rPr>
        <w:t xml:space="preserve"> 400</w:t>
      </w:r>
      <w:r w:rsidR="00E04B5A" w:rsidRPr="00744BA6">
        <w:rPr>
          <w:rFonts w:eastAsia="Times New Roman" w:cs="Times New Roman"/>
          <w:b/>
          <w:bCs/>
          <w:color w:val="000000"/>
          <w:u w:val="single"/>
          <w:lang w:eastAsia="sk-SK"/>
        </w:rPr>
        <w:t xml:space="preserve"> </w:t>
      </w:r>
      <w:r w:rsidR="00621D9F" w:rsidRPr="00744BA6">
        <w:rPr>
          <w:rFonts w:eastAsia="Times New Roman" w:cs="Times New Roman"/>
          <w:b/>
          <w:bCs/>
          <w:color w:val="000000"/>
          <w:u w:val="single"/>
          <w:lang w:eastAsia="sk-SK"/>
        </w:rPr>
        <w:t>000</w:t>
      </w:r>
      <w:r w:rsidR="00E04B5A" w:rsidRPr="00744BA6">
        <w:rPr>
          <w:rFonts w:eastAsia="Times New Roman" w:cs="Times New Roman"/>
          <w:b/>
          <w:bCs/>
          <w:color w:val="000000"/>
          <w:u w:val="single"/>
          <w:lang w:eastAsia="sk-SK"/>
        </w:rPr>
        <w:t xml:space="preserve"> EUR</w:t>
      </w:r>
    </w:p>
    <w:p w14:paraId="64FE7EDC" w14:textId="52AD282F" w:rsidR="00621D9F" w:rsidRPr="00744BA6" w:rsidRDefault="00621D9F" w:rsidP="00D438C5">
      <w:pPr>
        <w:numPr>
          <w:ilvl w:val="0"/>
          <w:numId w:val="3"/>
        </w:numPr>
        <w:spacing w:after="0" w:line="240" w:lineRule="auto"/>
        <w:jc w:val="both"/>
        <w:textAlignment w:val="baseline"/>
        <w:rPr>
          <w:rFonts w:eastAsia="Times New Roman" w:cs="Times New Roman"/>
          <w:color w:val="000000"/>
          <w:lang w:eastAsia="sk-SK"/>
        </w:rPr>
      </w:pPr>
      <w:r w:rsidRPr="00744BA6">
        <w:rPr>
          <w:rFonts w:eastAsia="Times New Roman" w:cs="Times New Roman"/>
          <w:color w:val="000000"/>
          <w:lang w:eastAsia="sk-SK"/>
        </w:rPr>
        <w:t>Na úrovni integrovaného projektu môže žiadaný NFP na výdavky z podopatrenia 4.1 tvoriť najviac 18,5</w:t>
      </w:r>
      <w:r w:rsidR="00B55C00" w:rsidRPr="00744BA6">
        <w:rPr>
          <w:rFonts w:eastAsia="Times New Roman" w:cs="Times New Roman"/>
          <w:color w:val="000000"/>
          <w:lang w:eastAsia="sk-SK"/>
        </w:rPr>
        <w:t xml:space="preserve"> </w:t>
      </w:r>
      <w:r w:rsidRPr="00744BA6">
        <w:rPr>
          <w:rFonts w:eastAsia="Times New Roman" w:cs="Times New Roman"/>
          <w:color w:val="000000"/>
          <w:lang w:eastAsia="sk-SK"/>
        </w:rPr>
        <w:t>% hodnoty žiadaného NFP celého integrovaného projektu (za všetky podopatrenia a všetkých partnerov spolu).  V prípade, ak si žiadatelia v rámci integrovaného projektu uplatnia výdavky na podopatrenie 4.1 (podopatrenie nie je povinné) musí žiadaný NFP k nim prislúchajúci tvoriť najmenej 10</w:t>
      </w:r>
      <w:r w:rsidR="00B55C00" w:rsidRPr="00744BA6">
        <w:rPr>
          <w:rFonts w:eastAsia="Times New Roman" w:cs="Times New Roman"/>
          <w:color w:val="000000"/>
          <w:lang w:eastAsia="sk-SK"/>
        </w:rPr>
        <w:t xml:space="preserve"> </w:t>
      </w:r>
      <w:r w:rsidRPr="00744BA6">
        <w:rPr>
          <w:rFonts w:eastAsia="Times New Roman" w:cs="Times New Roman"/>
          <w:color w:val="000000"/>
          <w:lang w:eastAsia="sk-SK"/>
        </w:rPr>
        <w:t xml:space="preserve">% </w:t>
      </w:r>
      <w:r w:rsidR="005A1E31" w:rsidRPr="00744BA6">
        <w:rPr>
          <w:rFonts w:eastAsia="Times New Roman" w:cs="Times New Roman"/>
          <w:color w:val="000000"/>
          <w:lang w:eastAsia="sk-SK"/>
        </w:rPr>
        <w:t xml:space="preserve">hodnoty žiadaného </w:t>
      </w:r>
      <w:r w:rsidRPr="00744BA6">
        <w:rPr>
          <w:rFonts w:eastAsia="Times New Roman" w:cs="Times New Roman"/>
          <w:color w:val="000000"/>
          <w:lang w:eastAsia="sk-SK"/>
        </w:rPr>
        <w:t>NFP celého integrovaného projektu.</w:t>
      </w:r>
    </w:p>
    <w:p w14:paraId="1255A3FA" w14:textId="77777777" w:rsidR="00621D9F" w:rsidRPr="00744BA6" w:rsidRDefault="00621D9F" w:rsidP="00621D9F">
      <w:pPr>
        <w:spacing w:after="0" w:line="240" w:lineRule="auto"/>
        <w:rPr>
          <w:rFonts w:eastAsia="Times New Roman" w:cs="Times New Roman"/>
          <w:sz w:val="24"/>
          <w:szCs w:val="24"/>
          <w:lang w:eastAsia="sk-SK"/>
        </w:rPr>
      </w:pPr>
    </w:p>
    <w:p w14:paraId="7A80706E" w14:textId="77777777"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b/>
          <w:bCs/>
          <w:color w:val="000000"/>
          <w:u w:val="single"/>
          <w:lang w:eastAsia="sk-SK"/>
        </w:rPr>
        <w:t>Pre podopatrenie 4.2</w:t>
      </w:r>
    </w:p>
    <w:p w14:paraId="2C661829" w14:textId="77777777" w:rsidR="00621D9F" w:rsidRPr="00744BA6" w:rsidRDefault="00621D9F" w:rsidP="00621D9F">
      <w:pPr>
        <w:spacing w:after="0" w:line="240" w:lineRule="auto"/>
        <w:rPr>
          <w:rFonts w:eastAsia="Times New Roman" w:cs="Times New Roman"/>
          <w:lang w:eastAsia="sk-SK"/>
        </w:rPr>
      </w:pPr>
    </w:p>
    <w:p w14:paraId="63B99B75" w14:textId="54F2C38F" w:rsidR="00621D9F" w:rsidRPr="00744BA6" w:rsidRDefault="00AC1AB7" w:rsidP="00D438C5">
      <w:pPr>
        <w:numPr>
          <w:ilvl w:val="0"/>
          <w:numId w:val="4"/>
        </w:numPr>
        <w:spacing w:after="0" w:line="240" w:lineRule="auto"/>
        <w:jc w:val="both"/>
        <w:textAlignment w:val="baseline"/>
        <w:rPr>
          <w:rFonts w:eastAsia="Times New Roman" w:cs="Times New Roman"/>
          <w:color w:val="000000"/>
          <w:lang w:eastAsia="sk-SK"/>
        </w:rPr>
      </w:pPr>
      <w:r w:rsidRPr="00744BA6">
        <w:rPr>
          <w:rFonts w:eastAsia="Times New Roman" w:cs="Times New Roman"/>
          <w:color w:val="000000"/>
          <w:lang w:eastAsia="sk-SK"/>
        </w:rPr>
        <w:lastRenderedPageBreak/>
        <w:t>Ak sa uplatnia výdavky na podopatrenie 4.2 (podopatrenie nie je povinné), tak v</w:t>
      </w:r>
      <w:r w:rsidR="00621D9F" w:rsidRPr="00744BA6">
        <w:rPr>
          <w:rFonts w:eastAsia="Times New Roman" w:cs="Times New Roman"/>
          <w:color w:val="000000"/>
          <w:lang w:eastAsia="sk-SK"/>
        </w:rPr>
        <w:t> rámci integrovaných projektov je výška oprávnených výdavkov na podopatrenie 4.2 na celú ŽoNFP (v súčte za všetkých partnerov) max</w:t>
      </w:r>
      <w:r w:rsidR="003307C2" w:rsidRPr="00744BA6">
        <w:rPr>
          <w:rFonts w:eastAsia="Times New Roman" w:cs="Times New Roman"/>
          <w:color w:val="000000"/>
          <w:lang w:eastAsia="sk-SK"/>
        </w:rPr>
        <w:t>imálne</w:t>
      </w:r>
      <w:r w:rsidR="00621D9F" w:rsidRPr="00744BA6">
        <w:rPr>
          <w:rFonts w:eastAsia="Times New Roman" w:cs="Times New Roman"/>
          <w:color w:val="000000"/>
          <w:lang w:eastAsia="sk-SK"/>
        </w:rPr>
        <w:t xml:space="preserve"> </w:t>
      </w:r>
      <w:r w:rsidR="00621D9F" w:rsidRPr="00744BA6">
        <w:rPr>
          <w:rFonts w:eastAsia="Times New Roman" w:cs="Times New Roman"/>
          <w:b/>
          <w:bCs/>
          <w:color w:val="000000"/>
          <w:u w:val="single"/>
          <w:lang w:eastAsia="sk-SK"/>
        </w:rPr>
        <w:t>2</w:t>
      </w:r>
      <w:r w:rsidR="00E04B5A" w:rsidRPr="00744BA6">
        <w:rPr>
          <w:rFonts w:eastAsia="Times New Roman" w:cs="Times New Roman"/>
          <w:b/>
          <w:bCs/>
          <w:color w:val="000000"/>
          <w:u w:val="single"/>
          <w:lang w:eastAsia="sk-SK"/>
        </w:rPr>
        <w:t xml:space="preserve"> </w:t>
      </w:r>
      <w:r w:rsidR="00621D9F" w:rsidRPr="00744BA6">
        <w:rPr>
          <w:rFonts w:eastAsia="Times New Roman" w:cs="Times New Roman"/>
          <w:b/>
          <w:bCs/>
          <w:color w:val="000000"/>
          <w:u w:val="single"/>
          <w:lang w:eastAsia="sk-SK"/>
        </w:rPr>
        <w:t>250</w:t>
      </w:r>
      <w:r w:rsidR="00E04B5A" w:rsidRPr="00744BA6">
        <w:rPr>
          <w:rFonts w:eastAsia="Times New Roman" w:cs="Times New Roman"/>
          <w:b/>
          <w:bCs/>
          <w:color w:val="000000"/>
          <w:u w:val="single"/>
          <w:lang w:eastAsia="sk-SK"/>
        </w:rPr>
        <w:t xml:space="preserve"> </w:t>
      </w:r>
      <w:r w:rsidR="00621D9F" w:rsidRPr="00744BA6">
        <w:rPr>
          <w:rFonts w:eastAsia="Times New Roman" w:cs="Times New Roman"/>
          <w:b/>
          <w:bCs/>
          <w:color w:val="000000"/>
          <w:u w:val="single"/>
          <w:lang w:eastAsia="sk-SK"/>
        </w:rPr>
        <w:t>000</w:t>
      </w:r>
      <w:r w:rsidR="00E04B5A" w:rsidRPr="00744BA6">
        <w:rPr>
          <w:rFonts w:eastAsia="Times New Roman" w:cs="Times New Roman"/>
          <w:b/>
          <w:bCs/>
          <w:color w:val="000000"/>
          <w:u w:val="single"/>
          <w:lang w:eastAsia="sk-SK"/>
        </w:rPr>
        <w:t xml:space="preserve"> EUR.</w:t>
      </w:r>
    </w:p>
    <w:p w14:paraId="628DCB0B" w14:textId="76CC3C47" w:rsidR="00621D9F" w:rsidRPr="00744BA6" w:rsidRDefault="00621D9F" w:rsidP="00D438C5">
      <w:pPr>
        <w:numPr>
          <w:ilvl w:val="0"/>
          <w:numId w:val="4"/>
        </w:numPr>
        <w:spacing w:after="0" w:line="240" w:lineRule="auto"/>
        <w:jc w:val="both"/>
        <w:textAlignment w:val="baseline"/>
        <w:rPr>
          <w:rFonts w:eastAsia="Times New Roman" w:cs="Times New Roman"/>
          <w:b/>
          <w:bCs/>
          <w:color w:val="000000"/>
          <w:u w:val="single"/>
          <w:lang w:eastAsia="sk-SK"/>
        </w:rPr>
      </w:pPr>
      <w:r w:rsidRPr="00744BA6">
        <w:rPr>
          <w:rFonts w:eastAsia="Times New Roman" w:cs="Times New Roman"/>
          <w:color w:val="000000"/>
          <w:lang w:eastAsia="sk-SK"/>
        </w:rPr>
        <w:t xml:space="preserve">Výška oprávnených výdavkov na jedného partnera v rámci podopatrenia 4.2. </w:t>
      </w:r>
      <w:r w:rsidRPr="00744BA6">
        <w:rPr>
          <w:rFonts w:eastAsia="Times New Roman" w:cs="Times New Roman"/>
          <w:b/>
          <w:bCs/>
          <w:color w:val="000000"/>
          <w:u w:val="single"/>
          <w:lang w:eastAsia="sk-SK"/>
        </w:rPr>
        <w:t>je min</w:t>
      </w:r>
      <w:r w:rsidR="00E04B5A" w:rsidRPr="00744BA6">
        <w:rPr>
          <w:rFonts w:eastAsia="Times New Roman" w:cs="Times New Roman"/>
          <w:b/>
          <w:bCs/>
          <w:color w:val="000000"/>
          <w:u w:val="single"/>
          <w:lang w:eastAsia="sk-SK"/>
        </w:rPr>
        <w:t>imálne</w:t>
      </w:r>
      <w:r w:rsidRPr="00744BA6">
        <w:rPr>
          <w:rFonts w:eastAsia="Times New Roman" w:cs="Times New Roman"/>
          <w:b/>
          <w:bCs/>
          <w:color w:val="000000"/>
          <w:u w:val="single"/>
          <w:lang w:eastAsia="sk-SK"/>
        </w:rPr>
        <w:t xml:space="preserve"> </w:t>
      </w:r>
      <w:r w:rsidR="002C6D2F" w:rsidRPr="00744BA6">
        <w:rPr>
          <w:rFonts w:eastAsia="Times New Roman" w:cs="Times New Roman"/>
          <w:b/>
          <w:bCs/>
          <w:color w:val="000000"/>
          <w:u w:val="single"/>
          <w:lang w:eastAsia="sk-SK"/>
        </w:rPr>
        <w:br/>
      </w:r>
      <w:r w:rsidRPr="00744BA6">
        <w:rPr>
          <w:rFonts w:eastAsia="Times New Roman" w:cs="Times New Roman"/>
          <w:b/>
          <w:bCs/>
          <w:color w:val="000000"/>
          <w:u w:val="single"/>
          <w:lang w:eastAsia="sk-SK"/>
        </w:rPr>
        <w:t>10</w:t>
      </w:r>
      <w:r w:rsidR="00E04B5A" w:rsidRPr="00744BA6">
        <w:rPr>
          <w:rFonts w:eastAsia="Times New Roman" w:cs="Times New Roman"/>
          <w:b/>
          <w:bCs/>
          <w:color w:val="000000"/>
          <w:u w:val="single"/>
          <w:lang w:eastAsia="sk-SK"/>
        </w:rPr>
        <w:t xml:space="preserve"> </w:t>
      </w:r>
      <w:r w:rsidRPr="00744BA6">
        <w:rPr>
          <w:rFonts w:eastAsia="Times New Roman" w:cs="Times New Roman"/>
          <w:b/>
          <w:bCs/>
          <w:color w:val="000000"/>
          <w:u w:val="single"/>
          <w:lang w:eastAsia="sk-SK"/>
        </w:rPr>
        <w:t>000</w:t>
      </w:r>
      <w:r w:rsidR="00E04B5A" w:rsidRPr="00744BA6">
        <w:rPr>
          <w:rFonts w:eastAsia="Times New Roman" w:cs="Times New Roman"/>
          <w:b/>
          <w:bCs/>
          <w:color w:val="000000"/>
          <w:u w:val="single"/>
          <w:lang w:eastAsia="sk-SK"/>
        </w:rPr>
        <w:t xml:space="preserve"> EUR  </w:t>
      </w:r>
      <w:r w:rsidRPr="00744BA6">
        <w:rPr>
          <w:rFonts w:eastAsia="Times New Roman" w:cs="Times New Roman"/>
          <w:b/>
          <w:bCs/>
          <w:color w:val="000000"/>
          <w:u w:val="single"/>
          <w:lang w:eastAsia="sk-SK"/>
        </w:rPr>
        <w:t>a max</w:t>
      </w:r>
      <w:r w:rsidR="00E04B5A" w:rsidRPr="00744BA6">
        <w:rPr>
          <w:rFonts w:eastAsia="Times New Roman" w:cs="Times New Roman"/>
          <w:b/>
          <w:bCs/>
          <w:color w:val="000000"/>
          <w:u w:val="single"/>
          <w:lang w:eastAsia="sk-SK"/>
        </w:rPr>
        <w:t>imálne</w:t>
      </w:r>
      <w:r w:rsidRPr="00744BA6">
        <w:rPr>
          <w:rFonts w:eastAsia="Times New Roman" w:cs="Times New Roman"/>
          <w:b/>
          <w:bCs/>
          <w:color w:val="000000"/>
          <w:u w:val="single"/>
          <w:lang w:eastAsia="sk-SK"/>
        </w:rPr>
        <w:t xml:space="preserve"> 2</w:t>
      </w:r>
      <w:r w:rsidR="003307C2" w:rsidRPr="00744BA6">
        <w:rPr>
          <w:rFonts w:eastAsia="Times New Roman" w:cs="Times New Roman"/>
          <w:b/>
          <w:bCs/>
          <w:color w:val="000000"/>
          <w:u w:val="single"/>
          <w:lang w:eastAsia="sk-SK"/>
        </w:rPr>
        <w:t xml:space="preserve"> </w:t>
      </w:r>
      <w:r w:rsidRPr="00744BA6">
        <w:rPr>
          <w:rFonts w:eastAsia="Times New Roman" w:cs="Times New Roman"/>
          <w:b/>
          <w:bCs/>
          <w:color w:val="000000"/>
          <w:u w:val="single"/>
          <w:lang w:eastAsia="sk-SK"/>
        </w:rPr>
        <w:t>00</w:t>
      </w:r>
      <w:r w:rsidR="003307C2" w:rsidRPr="00744BA6">
        <w:rPr>
          <w:rFonts w:eastAsia="Times New Roman" w:cs="Times New Roman"/>
          <w:b/>
          <w:bCs/>
          <w:color w:val="000000"/>
          <w:u w:val="single"/>
          <w:lang w:eastAsia="sk-SK"/>
        </w:rPr>
        <w:t>0</w:t>
      </w:r>
      <w:r w:rsidR="00E04B5A" w:rsidRPr="00744BA6">
        <w:rPr>
          <w:rFonts w:eastAsia="Times New Roman" w:cs="Times New Roman"/>
          <w:b/>
          <w:bCs/>
          <w:color w:val="000000"/>
          <w:u w:val="single"/>
          <w:lang w:eastAsia="sk-SK"/>
        </w:rPr>
        <w:t xml:space="preserve"> </w:t>
      </w:r>
      <w:r w:rsidRPr="00744BA6">
        <w:rPr>
          <w:rFonts w:eastAsia="Times New Roman" w:cs="Times New Roman"/>
          <w:b/>
          <w:bCs/>
          <w:color w:val="000000"/>
          <w:u w:val="single"/>
          <w:lang w:eastAsia="sk-SK"/>
        </w:rPr>
        <w:t>000</w:t>
      </w:r>
      <w:r w:rsidR="00E04B5A" w:rsidRPr="00744BA6">
        <w:rPr>
          <w:rFonts w:eastAsia="Times New Roman" w:cs="Times New Roman"/>
          <w:b/>
          <w:bCs/>
          <w:color w:val="000000"/>
          <w:u w:val="single"/>
          <w:lang w:eastAsia="sk-SK"/>
        </w:rPr>
        <w:t xml:space="preserve"> EUR</w:t>
      </w:r>
      <w:r w:rsidR="007675BB" w:rsidRPr="00744BA6">
        <w:rPr>
          <w:rFonts w:eastAsia="Times New Roman" w:cs="Times New Roman"/>
          <w:b/>
          <w:bCs/>
          <w:color w:val="000000"/>
          <w:u w:val="single"/>
          <w:lang w:eastAsia="sk-SK"/>
        </w:rPr>
        <w:t xml:space="preserve">.  </w:t>
      </w:r>
      <w:r w:rsidR="007675BB" w:rsidRPr="00744BA6">
        <w:rPr>
          <w:rFonts w:eastAsia="Times New Roman" w:cs="Times New Roman"/>
          <w:bCs/>
          <w:color w:val="000000"/>
          <w:lang w:eastAsia="sk-SK"/>
        </w:rPr>
        <w:t>V prípade spracovania/uvádzania na trh, vývoja produktov,</w:t>
      </w:r>
      <w:r w:rsidR="007675BB" w:rsidRPr="00744BA6">
        <w:rPr>
          <w:rFonts w:eastAsia="Times New Roman" w:cs="Times New Roman"/>
          <w:b/>
          <w:bCs/>
          <w:color w:val="000000"/>
          <w:lang w:eastAsia="sk-SK"/>
        </w:rPr>
        <w:t xml:space="preserve"> ktorých výstupom je produkt mimo prílohy I. ZFEÚ v ostatných regiónoch je maximálna výška  </w:t>
      </w:r>
      <w:r w:rsidR="007B1D6C" w:rsidRPr="00744BA6">
        <w:rPr>
          <w:rFonts w:eastAsia="Times New Roman" w:cs="Times New Roman"/>
          <w:b/>
          <w:bCs/>
          <w:color w:val="000000"/>
          <w:lang w:eastAsia="sk-SK"/>
        </w:rPr>
        <w:t xml:space="preserve">oprávnených výdavkov na jedného partnera </w:t>
      </w:r>
      <w:r w:rsidR="007675BB" w:rsidRPr="00744BA6">
        <w:rPr>
          <w:rFonts w:eastAsia="Times New Roman" w:cs="Times New Roman"/>
          <w:b/>
          <w:bCs/>
          <w:color w:val="000000"/>
          <w:lang w:eastAsia="sk-SK"/>
        </w:rPr>
        <w:t>400 000 EUR</w:t>
      </w:r>
    </w:p>
    <w:p w14:paraId="74B34247" w14:textId="77777777" w:rsidR="00621D9F" w:rsidRPr="00744BA6" w:rsidRDefault="00621D9F" w:rsidP="00621D9F">
      <w:pPr>
        <w:spacing w:after="0" w:line="240" w:lineRule="auto"/>
        <w:rPr>
          <w:rFonts w:eastAsia="Times New Roman" w:cs="Times New Roman"/>
          <w:sz w:val="24"/>
          <w:szCs w:val="24"/>
          <w:lang w:eastAsia="sk-SK"/>
        </w:rPr>
      </w:pPr>
    </w:p>
    <w:p w14:paraId="1C02A378" w14:textId="7A82F0C3" w:rsidR="00621D9F" w:rsidRPr="00744BA6" w:rsidRDefault="00621D9F" w:rsidP="00621D9F">
      <w:pPr>
        <w:spacing w:after="0" w:line="240" w:lineRule="auto"/>
        <w:jc w:val="both"/>
        <w:rPr>
          <w:rFonts w:eastAsia="Times New Roman" w:cs="Times New Roman"/>
          <w:color w:val="000000"/>
          <w:lang w:eastAsia="sk-SK"/>
        </w:rPr>
      </w:pPr>
      <w:r w:rsidRPr="00744BA6">
        <w:rPr>
          <w:rFonts w:eastAsia="Times New Roman" w:cs="Times New Roman"/>
          <w:color w:val="000000"/>
          <w:lang w:eastAsia="sk-SK"/>
        </w:rPr>
        <w:t xml:space="preserve">V prípade, ak dôjde počas realizácie alebo v dôsledku výsledkov obstarávania k negatívnemu </w:t>
      </w:r>
      <w:r w:rsidR="007E7135" w:rsidRPr="00744BA6">
        <w:rPr>
          <w:rFonts w:eastAsia="Times New Roman" w:cs="Times New Roman"/>
          <w:color w:val="000000"/>
          <w:lang w:eastAsia="sk-SK"/>
        </w:rPr>
        <w:t>prekročeniu</w:t>
      </w:r>
      <w:r w:rsidRPr="00744BA6">
        <w:rPr>
          <w:rFonts w:eastAsia="Times New Roman" w:cs="Times New Roman"/>
          <w:color w:val="000000"/>
          <w:lang w:eastAsia="sk-SK"/>
        </w:rPr>
        <w:t xml:space="preserve"> (t.j. nedodržaniu) uvedených percentuálnych limitov o menej ako 2 percentuálne body nemá to vplyv na výšku oprávnených výdavkov jednotlivých podopatrení.</w:t>
      </w:r>
      <w:r w:rsidR="00E04B5A" w:rsidRPr="00744BA6">
        <w:rPr>
          <w:rFonts w:eastAsia="Times New Roman" w:cs="Times New Roman"/>
          <w:color w:val="000000"/>
          <w:lang w:eastAsia="sk-SK"/>
        </w:rPr>
        <w:t xml:space="preserve"> </w:t>
      </w:r>
      <w:r w:rsidRPr="00744BA6">
        <w:rPr>
          <w:rFonts w:eastAsia="Times New Roman" w:cs="Times New Roman"/>
          <w:color w:val="000000"/>
          <w:lang w:eastAsia="sk-SK"/>
        </w:rPr>
        <w:t xml:space="preserve">V prípade, ak dôjde k zmene štruktúry NFP o viac ako uvedený rozsah 2 percentuálnych bodov je generálny partner oprávnený podať žiadosť o významnú zmenu a príslušne zosúladiť žiadaný NFP pre jednotlivé podopatrenia – v opačnom prípade to PPA </w:t>
      </w:r>
      <w:r w:rsidR="009C7632" w:rsidRPr="00744BA6">
        <w:rPr>
          <w:rFonts w:eastAsia="Times New Roman" w:cs="Times New Roman"/>
          <w:color w:val="000000"/>
          <w:lang w:eastAsia="sk-SK"/>
        </w:rPr>
        <w:t>vykoná</w:t>
      </w:r>
      <w:r w:rsidRPr="00744BA6">
        <w:rPr>
          <w:rFonts w:eastAsia="Times New Roman" w:cs="Times New Roman"/>
          <w:color w:val="000000"/>
          <w:lang w:eastAsia="sk-SK"/>
        </w:rPr>
        <w:t xml:space="preserve"> paušálne pri poslednej ŽoP.</w:t>
      </w:r>
    </w:p>
    <w:p w14:paraId="2C45E7DF" w14:textId="77777777" w:rsidR="00621D9F" w:rsidRPr="00744BA6" w:rsidRDefault="00621D9F" w:rsidP="00621D9F">
      <w:pPr>
        <w:spacing w:after="0" w:line="240" w:lineRule="auto"/>
        <w:rPr>
          <w:rFonts w:eastAsia="Times New Roman" w:cs="Times New Roman"/>
          <w:sz w:val="24"/>
          <w:szCs w:val="24"/>
          <w:lang w:eastAsia="sk-SK"/>
        </w:rPr>
      </w:pPr>
    </w:p>
    <w:p w14:paraId="10DD0F1C" w14:textId="77777777" w:rsidR="00621D9F" w:rsidRPr="00744BA6" w:rsidRDefault="00621D9F" w:rsidP="00E04B5A">
      <w:pPr>
        <w:numPr>
          <w:ilvl w:val="1"/>
          <w:numId w:val="1"/>
        </w:numPr>
        <w:spacing w:after="0" w:line="240" w:lineRule="auto"/>
        <w:ind w:left="502" w:hanging="502"/>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Miesto podania ŽoNFP:</w:t>
      </w:r>
    </w:p>
    <w:p w14:paraId="0B996863" w14:textId="77777777" w:rsidR="00621D9F" w:rsidRPr="00744BA6" w:rsidRDefault="00621D9F" w:rsidP="00621D9F">
      <w:pPr>
        <w:spacing w:after="0" w:line="240" w:lineRule="auto"/>
        <w:rPr>
          <w:rFonts w:eastAsia="Times New Roman" w:cs="Times New Roman"/>
          <w:sz w:val="24"/>
          <w:szCs w:val="24"/>
          <w:lang w:eastAsia="sk-SK"/>
        </w:rPr>
      </w:pPr>
    </w:p>
    <w:p w14:paraId="17464ED2" w14:textId="77777777"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color w:val="000000"/>
          <w:lang w:eastAsia="sk-SK"/>
        </w:rPr>
        <w:t xml:space="preserve">ŽoNFP sa podávajú poštou resp. inou prepravou (napr. zaslanie prostredníctvom kuriéra) alebo osobne v podateľni PPA na adresu: </w:t>
      </w:r>
      <w:r w:rsidRPr="00744BA6">
        <w:rPr>
          <w:rFonts w:eastAsia="Times New Roman" w:cs="Times New Roman"/>
          <w:b/>
          <w:bCs/>
          <w:color w:val="000000"/>
          <w:lang w:eastAsia="sk-SK"/>
        </w:rPr>
        <w:t xml:space="preserve">Pôdohospodárska platobná agentúra, Odbor vyhodnocovania projektov Nitra, </w:t>
      </w:r>
      <w:r w:rsidRPr="00F13251">
        <w:rPr>
          <w:rFonts w:eastAsia="Times New Roman" w:cs="Times New Roman"/>
          <w:b/>
          <w:bCs/>
          <w:color w:val="000000"/>
          <w:lang w:eastAsia="sk-SK"/>
        </w:rPr>
        <w:t>Akademická 4,  949 10 Nitra</w:t>
      </w:r>
      <w:r w:rsidRPr="00744BA6">
        <w:rPr>
          <w:rFonts w:eastAsia="Times New Roman" w:cs="Times New Roman"/>
          <w:color w:val="000000"/>
          <w:lang w:eastAsia="sk-SK"/>
        </w:rPr>
        <w:t>, v čase v pondelok – štvrtok od 8.00 do 15.00 hod a v piatok od 8.00 do 12.00 hod.</w:t>
      </w:r>
    </w:p>
    <w:p w14:paraId="7F4A923F" w14:textId="77777777"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color w:val="000000"/>
          <w:lang w:eastAsia="sk-SK"/>
        </w:rPr>
        <w:t xml:space="preserve">V zmysle zákona č. 305/2013 Z. z. o elektronickej podobe výkonu pôsobnosti orgánov verejnej moci v elektronickej podobe a o zmene a doplnení niektorých zákonov (ďalej len „zákon o e-Governmente“) je žiadateľ oprávnený predložiť ŽoNFP do elektronickej schránky PPA prostredníctvom elektronickej podateľne dostupnej na stránke </w:t>
      </w:r>
      <w:hyperlink r:id="rId9" w:history="1">
        <w:r w:rsidRPr="00744BA6">
          <w:rPr>
            <w:rFonts w:eastAsia="Times New Roman" w:cs="Times New Roman"/>
            <w:color w:val="0000FF"/>
            <w:u w:val="single"/>
            <w:lang w:eastAsia="sk-SK"/>
          </w:rPr>
          <w:t>www.slovensko.sk</w:t>
        </w:r>
      </w:hyperlink>
      <w:r w:rsidRPr="00744BA6">
        <w:rPr>
          <w:rFonts w:eastAsia="Times New Roman" w:cs="Times New Roman"/>
          <w:color w:val="000000"/>
          <w:lang w:eastAsia="sk-SK"/>
        </w:rPr>
        <w:t>.</w:t>
      </w:r>
    </w:p>
    <w:p w14:paraId="6AD9716C" w14:textId="77777777" w:rsidR="00621D9F" w:rsidRPr="00744BA6" w:rsidRDefault="00621D9F" w:rsidP="00621D9F">
      <w:pPr>
        <w:spacing w:after="0" w:line="240" w:lineRule="auto"/>
        <w:rPr>
          <w:rFonts w:eastAsia="Times New Roman" w:cs="Times New Roman"/>
          <w:sz w:val="24"/>
          <w:szCs w:val="24"/>
          <w:lang w:eastAsia="sk-SK"/>
        </w:rPr>
      </w:pPr>
    </w:p>
    <w:p w14:paraId="55F7D85D" w14:textId="77777777" w:rsidR="00EC7CDB" w:rsidRPr="00744BA6" w:rsidRDefault="00EC7CDB" w:rsidP="00621D9F">
      <w:pPr>
        <w:spacing w:after="0" w:line="240" w:lineRule="auto"/>
        <w:rPr>
          <w:rFonts w:eastAsia="Times New Roman" w:cs="Times New Roman"/>
          <w:sz w:val="24"/>
          <w:szCs w:val="24"/>
          <w:lang w:eastAsia="sk-SK"/>
        </w:rPr>
      </w:pPr>
    </w:p>
    <w:p w14:paraId="32E123DD" w14:textId="77777777" w:rsidR="00621D9F" w:rsidRPr="00744BA6" w:rsidRDefault="00621D9F" w:rsidP="00E24C57">
      <w:pPr>
        <w:numPr>
          <w:ilvl w:val="1"/>
          <w:numId w:val="1"/>
        </w:numPr>
        <w:spacing w:after="0" w:line="240" w:lineRule="auto"/>
        <w:ind w:left="502" w:hanging="502"/>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Ďalšie formálne náležitosti:</w:t>
      </w:r>
    </w:p>
    <w:p w14:paraId="022990DB" w14:textId="77777777" w:rsidR="00621D9F" w:rsidRPr="00744BA6" w:rsidRDefault="00621D9F" w:rsidP="00621D9F">
      <w:pPr>
        <w:spacing w:after="0" w:line="240" w:lineRule="auto"/>
        <w:rPr>
          <w:rFonts w:eastAsia="Times New Roman" w:cs="Times New Roman"/>
          <w:sz w:val="24"/>
          <w:szCs w:val="24"/>
          <w:lang w:eastAsia="sk-SK"/>
        </w:rPr>
      </w:pPr>
    </w:p>
    <w:p w14:paraId="0FA6E48C" w14:textId="0F078D3C" w:rsidR="00621D9F" w:rsidRPr="00744BA6" w:rsidRDefault="00E24C57" w:rsidP="00582525">
      <w:pPr>
        <w:pStyle w:val="Odsekzoznamu"/>
        <w:numPr>
          <w:ilvl w:val="2"/>
          <w:numId w:val="49"/>
        </w:numPr>
        <w:spacing w:after="0" w:line="240" w:lineRule="auto"/>
        <w:ind w:left="709" w:hanging="709"/>
        <w:jc w:val="both"/>
        <w:textAlignment w:val="baseline"/>
        <w:rPr>
          <w:rFonts w:eastAsia="Times New Roman" w:cs="Times New Roman"/>
          <w:lang w:eastAsia="sk-SK"/>
        </w:rPr>
      </w:pPr>
      <w:r w:rsidRPr="00744BA6">
        <w:rPr>
          <w:rFonts w:eastAsia="Times New Roman" w:cs="Times New Roman"/>
          <w:color w:val="000000"/>
          <w:lang w:eastAsia="sk-SK"/>
        </w:rPr>
        <w:t>ŽoNFP</w:t>
      </w:r>
      <w:r w:rsidR="00621D9F" w:rsidRPr="00744BA6">
        <w:rPr>
          <w:rFonts w:eastAsia="Times New Roman" w:cs="Times New Roman"/>
          <w:color w:val="000000"/>
          <w:lang w:eastAsia="sk-SK"/>
        </w:rPr>
        <w:t xml:space="preserve"> musí podať skupina </w:t>
      </w:r>
      <w:r w:rsidR="00621D9F" w:rsidRPr="00744BA6">
        <w:rPr>
          <w:rFonts w:eastAsia="Times New Roman" w:cs="Times New Roman"/>
          <w:b/>
          <w:bCs/>
          <w:color w:val="000000"/>
          <w:u w:val="single"/>
          <w:lang w:eastAsia="sk-SK"/>
        </w:rPr>
        <w:t>minimálne 3 samostatných právnych subjektov</w:t>
      </w:r>
      <w:r w:rsidR="00621D9F" w:rsidRPr="00744BA6">
        <w:rPr>
          <w:rFonts w:eastAsia="Times New Roman" w:cs="Times New Roman"/>
          <w:color w:val="000000"/>
          <w:lang w:eastAsia="sk-SK"/>
        </w:rPr>
        <w:t xml:space="preserve">  - partnerov projektu  ako integrovaný projekt, ktorá môže v rámci tejto výzvy podať spolu max</w:t>
      </w:r>
      <w:r w:rsidRPr="00744BA6">
        <w:rPr>
          <w:rFonts w:eastAsia="Times New Roman" w:cs="Times New Roman"/>
          <w:color w:val="000000"/>
          <w:lang w:eastAsia="sk-SK"/>
        </w:rPr>
        <w:t>imálne</w:t>
      </w:r>
      <w:r w:rsidR="00621D9F" w:rsidRPr="00744BA6">
        <w:rPr>
          <w:rFonts w:eastAsia="Times New Roman" w:cs="Times New Roman"/>
          <w:color w:val="000000"/>
          <w:lang w:eastAsia="sk-SK"/>
        </w:rPr>
        <w:t xml:space="preserve"> 1 ŽoNFP.  V rámci tejto výzvy môže byť  jeden právny subjekt ako partner projektu len v rámci  jednej ŽoNFP. Výdavky v rámci ŽoNFP môžu zahŕňať oprávnené výdavky len v rámci príslušnej oblasti (Bratislavský kraj alebo mimo Bratislavského kraja – nie je možné v rámci integrovaného projektu kombinovať). Všetky oprávnené výdavky v rámci </w:t>
      </w:r>
      <w:r w:rsidR="00FD270D" w:rsidRPr="00744BA6">
        <w:rPr>
          <w:rFonts w:eastAsia="Times New Roman" w:cs="Times New Roman"/>
          <w:color w:val="000000"/>
          <w:lang w:eastAsia="sk-SK"/>
        </w:rPr>
        <w:t xml:space="preserve">ŽoNFP </w:t>
      </w:r>
      <w:r w:rsidR="00621D9F" w:rsidRPr="00744BA6">
        <w:rPr>
          <w:rFonts w:eastAsia="Times New Roman" w:cs="Times New Roman"/>
          <w:color w:val="000000"/>
          <w:lang w:eastAsia="sk-SK"/>
        </w:rPr>
        <w:t>musia byť rozpísané na jednotlivých partnerov projektu a podľa charakteru výdavku oprávneného na podporu v rámci podopatrenia 4.1, 4.2 a 16.4.  U podopatrenia 4.2  a  16.4 zároveň musí byť oprávnený výdavok rozpísaný na aktivity v rámci prílohy I ZFEU a mimo prílohy I ZFEU a s inou mierou financovania</w:t>
      </w:r>
      <w:r w:rsidR="0015329A" w:rsidRPr="00744BA6">
        <w:rPr>
          <w:rFonts w:eastAsia="Times New Roman" w:cs="Times New Roman"/>
          <w:color w:val="000000"/>
          <w:lang w:eastAsia="sk-SK"/>
        </w:rPr>
        <w:t>, ktorá je prílohou č. 11 tejto výzvy</w:t>
      </w:r>
      <w:r w:rsidR="00621D9F" w:rsidRPr="00744BA6">
        <w:rPr>
          <w:rFonts w:eastAsia="Times New Roman" w:cs="Times New Roman"/>
          <w:color w:val="000000"/>
          <w:lang w:eastAsia="sk-SK"/>
        </w:rPr>
        <w:t xml:space="preserve">. </w:t>
      </w:r>
      <w:r w:rsidR="00621D9F" w:rsidRPr="00744BA6">
        <w:rPr>
          <w:rFonts w:eastAsia="Times New Roman" w:cs="Times New Roman"/>
          <w:b/>
          <w:bCs/>
          <w:color w:val="000000"/>
          <w:lang w:eastAsia="sk-SK"/>
        </w:rPr>
        <w:t>Každý partner je povinný uplatniť si výdavky na podopatrenie 16.4 a najmenej jedno z podopatrení 4.1 a 4.2.</w:t>
      </w:r>
    </w:p>
    <w:p w14:paraId="14C02C50" w14:textId="459FE0BC" w:rsidR="00621D9F" w:rsidRPr="00744BA6" w:rsidRDefault="00621D9F" w:rsidP="00582525">
      <w:pPr>
        <w:pStyle w:val="Odsekzoznamu"/>
        <w:numPr>
          <w:ilvl w:val="2"/>
          <w:numId w:val="49"/>
        </w:numPr>
        <w:spacing w:after="0" w:line="240" w:lineRule="auto"/>
        <w:ind w:left="709" w:hanging="709"/>
        <w:jc w:val="both"/>
        <w:textAlignment w:val="baseline"/>
        <w:rPr>
          <w:rFonts w:eastAsia="Times New Roman" w:cs="Times New Roman"/>
          <w:lang w:eastAsia="sk-SK"/>
        </w:rPr>
      </w:pPr>
      <w:r w:rsidRPr="00744BA6">
        <w:rPr>
          <w:rFonts w:eastAsia="Times New Roman" w:cs="Times New Roman"/>
          <w:color w:val="000000"/>
          <w:lang w:eastAsia="sk-SK"/>
        </w:rPr>
        <w:t xml:space="preserve">Partneri projektu predkladajú na integrovaný projekt </w:t>
      </w:r>
      <w:r w:rsidRPr="00744BA6">
        <w:rPr>
          <w:rFonts w:eastAsia="Times New Roman" w:cs="Times New Roman"/>
          <w:b/>
          <w:bCs/>
          <w:color w:val="000000"/>
          <w:u w:val="single"/>
          <w:lang w:eastAsia="sk-SK"/>
        </w:rPr>
        <w:t xml:space="preserve">jednu </w:t>
      </w:r>
      <w:r w:rsidR="00E24C57" w:rsidRPr="00744BA6">
        <w:rPr>
          <w:rFonts w:eastAsia="Times New Roman" w:cs="Times New Roman"/>
          <w:b/>
          <w:bCs/>
          <w:color w:val="000000"/>
          <w:u w:val="single"/>
          <w:lang w:eastAsia="sk-SK"/>
        </w:rPr>
        <w:t>spoločnú</w:t>
      </w:r>
      <w:r w:rsidRPr="00744BA6">
        <w:rPr>
          <w:rFonts w:eastAsia="Times New Roman" w:cs="Times New Roman"/>
          <w:b/>
          <w:bCs/>
          <w:color w:val="000000"/>
          <w:u w:val="single"/>
          <w:lang w:eastAsia="sk-SK"/>
        </w:rPr>
        <w:t xml:space="preserve"> ŽoNFP</w:t>
      </w:r>
      <w:r w:rsidRPr="00744BA6">
        <w:rPr>
          <w:rFonts w:eastAsia="Times New Roman" w:cs="Times New Roman"/>
          <w:color w:val="000000"/>
          <w:lang w:eastAsia="sk-SK"/>
        </w:rPr>
        <w:t xml:space="preserve">. </w:t>
      </w:r>
      <w:r w:rsidRPr="00744BA6">
        <w:rPr>
          <w:rFonts w:eastAsia="Times New Roman" w:cs="Times New Roman"/>
          <w:b/>
          <w:bCs/>
          <w:color w:val="000000"/>
          <w:u w:val="single"/>
          <w:lang w:eastAsia="sk-SK"/>
        </w:rPr>
        <w:t xml:space="preserve">Každý partner projektu musí </w:t>
      </w:r>
      <w:r w:rsidR="007E1673" w:rsidRPr="00744BA6">
        <w:rPr>
          <w:rFonts w:eastAsia="Times New Roman" w:cs="Times New Roman"/>
          <w:b/>
          <w:bCs/>
          <w:color w:val="000000"/>
          <w:u w:val="single"/>
          <w:lang w:eastAsia="sk-SK"/>
        </w:rPr>
        <w:t xml:space="preserve">spĺňať </w:t>
      </w:r>
      <w:r w:rsidR="00E47B64">
        <w:rPr>
          <w:rFonts w:eastAsia="Times New Roman" w:cs="Times New Roman"/>
          <w:b/>
          <w:bCs/>
          <w:color w:val="000000"/>
          <w:u w:val="single"/>
          <w:lang w:eastAsia="sk-SK"/>
        </w:rPr>
        <w:t>podmienky</w:t>
      </w:r>
      <w:r w:rsidR="00E47B64" w:rsidRPr="00744BA6">
        <w:rPr>
          <w:rFonts w:eastAsia="Times New Roman" w:cs="Times New Roman"/>
          <w:color w:val="000000"/>
          <w:lang w:eastAsia="sk-SK"/>
        </w:rPr>
        <w:t xml:space="preserve"> </w:t>
      </w:r>
      <w:r w:rsidRPr="00744BA6">
        <w:rPr>
          <w:rFonts w:eastAsia="Times New Roman" w:cs="Times New Roman"/>
          <w:color w:val="000000"/>
          <w:lang w:eastAsia="sk-SK"/>
        </w:rPr>
        <w:t xml:space="preserve">na </w:t>
      </w:r>
      <w:r w:rsidR="007E1673" w:rsidRPr="00744BA6">
        <w:rPr>
          <w:rFonts w:eastAsia="Times New Roman" w:cs="Times New Roman"/>
          <w:color w:val="000000"/>
          <w:lang w:eastAsia="sk-SK"/>
        </w:rPr>
        <w:t xml:space="preserve">oprávnenosť </w:t>
      </w:r>
      <w:r w:rsidR="00E24C57" w:rsidRPr="00744BA6">
        <w:rPr>
          <w:rFonts w:eastAsia="Times New Roman" w:cs="Times New Roman"/>
          <w:color w:val="000000"/>
          <w:lang w:eastAsia="sk-SK"/>
        </w:rPr>
        <w:t>žiadateľa</w:t>
      </w:r>
      <w:r w:rsidRPr="00744BA6">
        <w:rPr>
          <w:rFonts w:eastAsia="Times New Roman" w:cs="Times New Roman"/>
          <w:color w:val="000000"/>
          <w:lang w:eastAsia="sk-SK"/>
        </w:rPr>
        <w:t xml:space="preserve">, </w:t>
      </w:r>
      <w:r w:rsidR="007E1673" w:rsidRPr="00744BA6">
        <w:rPr>
          <w:rFonts w:eastAsia="Times New Roman" w:cs="Times New Roman"/>
          <w:color w:val="000000"/>
          <w:lang w:eastAsia="sk-SK"/>
        </w:rPr>
        <w:t>oprávnenosť</w:t>
      </w:r>
      <w:r w:rsidRPr="00744BA6">
        <w:rPr>
          <w:rFonts w:eastAsia="Times New Roman" w:cs="Times New Roman"/>
          <w:color w:val="000000"/>
          <w:lang w:eastAsia="sk-SK"/>
        </w:rPr>
        <w:t xml:space="preserve"> aktivít realizácie projektu, </w:t>
      </w:r>
      <w:r w:rsidR="007E1673" w:rsidRPr="00744BA6">
        <w:rPr>
          <w:rFonts w:eastAsia="Times New Roman" w:cs="Times New Roman"/>
          <w:color w:val="000000"/>
          <w:lang w:eastAsia="sk-SK"/>
        </w:rPr>
        <w:t xml:space="preserve"> oprávnenosť </w:t>
      </w:r>
      <w:r w:rsidRPr="00744BA6">
        <w:rPr>
          <w:rFonts w:eastAsia="Times New Roman" w:cs="Times New Roman"/>
          <w:color w:val="000000"/>
          <w:lang w:eastAsia="sk-SK"/>
        </w:rPr>
        <w:t>miesta realizácie projektu, kritériá pre výber projektov a ostatné podmienky poskytnutia príspevku uvedené vo výzve na to podopatrenie (resp. na aktivity spadajúce na dané podopatrenie), ktoré bude</w:t>
      </w:r>
      <w:r w:rsidR="007E1673" w:rsidRPr="00744BA6">
        <w:rPr>
          <w:rFonts w:eastAsia="Times New Roman" w:cs="Times New Roman"/>
          <w:color w:val="000000"/>
          <w:lang w:eastAsia="sk-SK"/>
        </w:rPr>
        <w:t xml:space="preserve"> realizovať</w:t>
      </w:r>
      <w:r w:rsidRPr="00744BA6">
        <w:rPr>
          <w:rFonts w:eastAsia="Times New Roman" w:cs="Times New Roman"/>
          <w:color w:val="000000"/>
          <w:lang w:eastAsia="sk-SK"/>
        </w:rPr>
        <w:t xml:space="preserve"> a ktoré je zahrnuté do ŽoNFP na integrovaný projekt (tzn. každý partner projektu na ním realizované podopatrenie). Cieľ projektu sa považuje za splnený, iba ak je splnený cieľ každého podopatrenia realizovaného v rámci integrovaného projektu.</w:t>
      </w:r>
      <w:r w:rsidR="00E24C57" w:rsidRPr="00744BA6">
        <w:rPr>
          <w:rFonts w:eastAsia="Times New Roman" w:cs="Times New Roman"/>
          <w:color w:val="000000"/>
          <w:lang w:eastAsia="sk-SK"/>
        </w:rPr>
        <w:t xml:space="preserve"> </w:t>
      </w:r>
      <w:r w:rsidRPr="00744BA6">
        <w:rPr>
          <w:rFonts w:eastAsia="Times New Roman" w:cs="Times New Roman"/>
          <w:color w:val="000000"/>
          <w:lang w:eastAsia="sk-SK"/>
        </w:rPr>
        <w:t xml:space="preserve">To isté podopatrenie v rámci integrovaného projektu môžu </w:t>
      </w:r>
      <w:r w:rsidR="007E1673" w:rsidRPr="00744BA6">
        <w:rPr>
          <w:rFonts w:eastAsia="Times New Roman" w:cs="Times New Roman"/>
          <w:color w:val="000000"/>
          <w:lang w:eastAsia="sk-SK"/>
        </w:rPr>
        <w:t xml:space="preserve"> súčasne realizovať </w:t>
      </w:r>
      <w:r w:rsidRPr="00744BA6">
        <w:rPr>
          <w:rFonts w:eastAsia="Times New Roman" w:cs="Times New Roman"/>
          <w:color w:val="000000"/>
          <w:lang w:eastAsia="sk-SK"/>
        </w:rPr>
        <w:t>dvaja alebo viacerí partneri projektu.</w:t>
      </w:r>
    </w:p>
    <w:p w14:paraId="1F5DFBDD" w14:textId="323183E5" w:rsidR="00621D9F" w:rsidRPr="00744BA6" w:rsidRDefault="00621D9F" w:rsidP="00582525">
      <w:pPr>
        <w:pStyle w:val="Odsekzoznamu"/>
        <w:numPr>
          <w:ilvl w:val="2"/>
          <w:numId w:val="49"/>
        </w:numPr>
        <w:spacing w:after="0" w:line="240" w:lineRule="auto"/>
        <w:ind w:left="709" w:hanging="709"/>
        <w:jc w:val="both"/>
        <w:textAlignment w:val="baseline"/>
        <w:rPr>
          <w:rFonts w:eastAsia="Times New Roman" w:cs="Times New Roman"/>
          <w:lang w:eastAsia="sk-SK"/>
        </w:rPr>
      </w:pPr>
      <w:r w:rsidRPr="00744BA6">
        <w:rPr>
          <w:rFonts w:eastAsia="Times New Roman" w:cs="Times New Roman"/>
          <w:color w:val="000000"/>
          <w:lang w:eastAsia="sk-SK"/>
        </w:rPr>
        <w:t xml:space="preserve">Projekt bude posúdený ako oprávnený integrovaný projekt, ak sú  do ŽoNFP zahrnuté </w:t>
      </w:r>
      <w:r w:rsidR="009C60CD" w:rsidRPr="00744BA6">
        <w:rPr>
          <w:rFonts w:eastAsia="Times New Roman" w:cs="Times New Roman"/>
          <w:b/>
          <w:bCs/>
          <w:color w:val="000000"/>
          <w:u w:val="single"/>
          <w:lang w:eastAsia="sk-SK"/>
        </w:rPr>
        <w:t xml:space="preserve">aspoň </w:t>
      </w:r>
      <w:r w:rsidRPr="00744BA6">
        <w:rPr>
          <w:rFonts w:eastAsia="Times New Roman" w:cs="Times New Roman"/>
          <w:b/>
          <w:bCs/>
          <w:color w:val="000000"/>
          <w:u w:val="single"/>
          <w:lang w:eastAsia="sk-SK"/>
        </w:rPr>
        <w:t xml:space="preserve"> dve podopatrenia, minimálne jedno musí byť podopatrenie 16.4. </w:t>
      </w:r>
    </w:p>
    <w:p w14:paraId="73941237" w14:textId="66F98D1A" w:rsidR="00621D9F" w:rsidRPr="00744BA6" w:rsidRDefault="00ED037F" w:rsidP="00E47B64">
      <w:pPr>
        <w:pStyle w:val="Odsekzoznamu"/>
        <w:numPr>
          <w:ilvl w:val="2"/>
          <w:numId w:val="49"/>
        </w:numPr>
        <w:spacing w:after="0" w:line="240" w:lineRule="auto"/>
        <w:ind w:left="709" w:hanging="709"/>
        <w:jc w:val="both"/>
        <w:textAlignment w:val="baseline"/>
        <w:rPr>
          <w:rFonts w:eastAsia="Times New Roman" w:cs="Times New Roman"/>
          <w:lang w:eastAsia="sk-SK"/>
        </w:rPr>
      </w:pPr>
      <w:r w:rsidRPr="00744BA6">
        <w:rPr>
          <w:rFonts w:eastAsia="Times New Roman" w:cs="Times New Roman"/>
          <w:color w:val="000000"/>
          <w:lang w:eastAsia="sk-SK"/>
        </w:rPr>
        <w:lastRenderedPageBreak/>
        <w:t>ŽoNFP sa podávajú a prijímajú v písomnej forme počas lehoty uvedenej v tejto výzve, uvedenej v bode „1.2 Časový harmonogram konania o ŽoNFP“ a to na predpísanom tlačive „Formulár žiadosti o nenávratný finančný príspevok“, ktoré tvorí prílohu č. 1 tejto výzvy</w:t>
      </w:r>
      <w:r w:rsidR="00297491" w:rsidRPr="00744BA6">
        <w:rPr>
          <w:rFonts w:eastAsia="Times New Roman" w:cs="Times New Roman"/>
          <w:color w:val="000000"/>
          <w:lang w:eastAsia="sk-SK"/>
        </w:rPr>
        <w:t xml:space="preserve"> </w:t>
      </w:r>
      <w:r w:rsidR="00621D9F" w:rsidRPr="00744BA6">
        <w:rPr>
          <w:rFonts w:eastAsia="Times New Roman" w:cs="Times New Roman"/>
          <w:color w:val="000000"/>
          <w:lang w:eastAsia="sk-SK"/>
        </w:rPr>
        <w:t>spolu za všetky právne subjekty (partnerov).</w:t>
      </w:r>
      <w:r w:rsidR="008970D7" w:rsidRPr="00744BA6">
        <w:rPr>
          <w:rFonts w:eastAsia="Times New Roman" w:cs="Times New Roman"/>
          <w:color w:val="000000"/>
          <w:lang w:eastAsia="sk-SK"/>
        </w:rPr>
        <w:t xml:space="preserve"> Za písomnú formu ŽoNFP sa považuje podanie do elektronickej schránky poskytovateľa alebo predloženie ŽoNFP v listinnej podobe.</w:t>
      </w:r>
    </w:p>
    <w:p w14:paraId="0B25B982" w14:textId="77777777" w:rsidR="007539BD" w:rsidRPr="00744BA6" w:rsidRDefault="007539BD" w:rsidP="00582525">
      <w:pPr>
        <w:pStyle w:val="Odsekzoznamu"/>
        <w:numPr>
          <w:ilvl w:val="2"/>
          <w:numId w:val="49"/>
        </w:numPr>
        <w:spacing w:after="0" w:line="240" w:lineRule="auto"/>
        <w:ind w:left="709" w:hanging="709"/>
        <w:jc w:val="both"/>
        <w:textAlignment w:val="baseline"/>
        <w:rPr>
          <w:rFonts w:eastAsia="Times New Roman" w:cs="Times New Roman"/>
          <w:szCs w:val="24"/>
          <w:lang w:eastAsia="ar-SA"/>
        </w:rPr>
      </w:pPr>
      <w:r w:rsidRPr="00744BA6">
        <w:rPr>
          <w:rFonts w:eastAsia="Times New Roman" w:cs="Times New Roman"/>
          <w:szCs w:val="24"/>
          <w:lang w:eastAsia="ar-SA"/>
        </w:rPr>
        <w:t xml:space="preserve">Žiadateľ je v zmysle § 19 ods. 4 zákona 292/2014 Z. z. o príspevku poskytovanom z európskych štrukturálnych a investičných fondov a o zmene a doplnení niektorých zákonov povinný predložiť ŽoNFP </w:t>
      </w:r>
      <w:r w:rsidRPr="00744BA6">
        <w:rPr>
          <w:rFonts w:eastAsia="Times New Roman" w:cs="Times New Roman"/>
          <w:szCs w:val="24"/>
          <w:u w:val="single"/>
          <w:lang w:eastAsia="ar-SA"/>
        </w:rPr>
        <w:t>riadne, včas a vo forme určenej poskytovateľom vo výzve.</w:t>
      </w:r>
    </w:p>
    <w:p w14:paraId="414A6D85" w14:textId="77777777" w:rsidR="007539BD" w:rsidRPr="00744BA6" w:rsidRDefault="007539BD" w:rsidP="00582525">
      <w:pPr>
        <w:numPr>
          <w:ilvl w:val="0"/>
          <w:numId w:val="50"/>
        </w:numPr>
        <w:suppressAutoHyphens/>
        <w:spacing w:before="60" w:after="60" w:line="280" w:lineRule="exact"/>
        <w:ind w:left="1134" w:hanging="283"/>
        <w:jc w:val="both"/>
        <w:rPr>
          <w:rFonts w:eastAsia="Times New Roman" w:cs="Times New Roman"/>
          <w:szCs w:val="24"/>
          <w:lang w:eastAsia="ar-SA"/>
        </w:rPr>
      </w:pPr>
      <w:r w:rsidRPr="00744BA6">
        <w:rPr>
          <w:rFonts w:eastAsia="Times New Roman" w:cs="Times New Roman"/>
          <w:b/>
          <w:bCs/>
          <w:szCs w:val="24"/>
          <w:lang w:eastAsia="ar-SA"/>
        </w:rPr>
        <w:t>ŽoNFP vrátane príloh je predložená riadne</w:t>
      </w:r>
      <w:r w:rsidRPr="00744BA6">
        <w:rPr>
          <w:rFonts w:eastAsia="Times New Roman" w:cs="Times New Roman"/>
          <w:szCs w:val="24"/>
          <w:lang w:eastAsia="ar-SA"/>
        </w:rPr>
        <w:t>, ak sú formulár ŽoNFP a prílohy vyplnené na počítači v slovenskom jazyku, resp. v prípade príloh predložených v inom ako slovenskom jazyku, je priložený úradný preklad do slovenského jazyka. Preklad do slovenského jazyka sa nevyžaduje v prípade príloh, ktoré sú originálne vyhotovené v českom jazyku a sú vypracované vo formáte, ktorý umožňuje objektívne posúdenie obsahu ŽoNFP (t.j. čitateľnosť písma).</w:t>
      </w:r>
    </w:p>
    <w:p w14:paraId="5F58511F" w14:textId="77777777" w:rsidR="007539BD" w:rsidRPr="00744BA6" w:rsidRDefault="007539BD" w:rsidP="00582525">
      <w:pPr>
        <w:numPr>
          <w:ilvl w:val="0"/>
          <w:numId w:val="52"/>
        </w:numPr>
        <w:suppressAutoHyphens/>
        <w:spacing w:before="60" w:after="60" w:line="280" w:lineRule="exact"/>
        <w:ind w:left="1134" w:hanging="283"/>
        <w:jc w:val="both"/>
        <w:rPr>
          <w:rFonts w:eastAsia="Times New Roman" w:cs="Times New Roman"/>
          <w:szCs w:val="24"/>
          <w:lang w:eastAsia="ar-SA"/>
        </w:rPr>
      </w:pPr>
      <w:r w:rsidRPr="00744BA6">
        <w:rPr>
          <w:rFonts w:eastAsia="Times New Roman" w:cs="Times New Roman"/>
          <w:b/>
          <w:bCs/>
          <w:szCs w:val="24"/>
          <w:lang w:eastAsia="ar-SA"/>
        </w:rPr>
        <w:t>ŽoNFP</w:t>
      </w:r>
      <w:r w:rsidRPr="00744BA6">
        <w:rPr>
          <w:rFonts w:eastAsia="Times New Roman" w:cs="Times New Roman"/>
          <w:szCs w:val="24"/>
          <w:lang w:eastAsia="ar-SA"/>
        </w:rPr>
        <w:t xml:space="preserve"> </w:t>
      </w:r>
      <w:r w:rsidRPr="00744BA6">
        <w:rPr>
          <w:rFonts w:eastAsia="Times New Roman" w:cs="Times New Roman"/>
          <w:b/>
          <w:szCs w:val="24"/>
          <w:lang w:eastAsia="ar-SA"/>
        </w:rPr>
        <w:t>je doručená včas</w:t>
      </w:r>
      <w:r w:rsidRPr="00744BA6">
        <w:rPr>
          <w:rFonts w:eastAsia="Times New Roman" w:cs="Times New Roman"/>
          <w:szCs w:val="24"/>
          <w:lang w:eastAsia="ar-SA"/>
        </w:rPr>
        <w:t xml:space="preserve">, ak je doručená v písomnej forme, vrátane CD/DVD nosiča osobne na PPA alebo odovzdaná na poštovú, resp. inú prepravu (napr. zaslanie prostredníctvom kuriéra) na adresu PPA stanovenú vo vyzve, a to najneskôr do dátumu uzatvorenia výzvy. Za dátum doručenia </w:t>
      </w:r>
      <w:r w:rsidRPr="00744BA6">
        <w:rPr>
          <w:rFonts w:eastAsia="Times New Roman" w:cs="Times New Roman"/>
          <w:bCs/>
          <w:szCs w:val="24"/>
          <w:lang w:eastAsia="ar-SA"/>
        </w:rPr>
        <w:t>ŽoNFP</w:t>
      </w:r>
      <w:r w:rsidRPr="00744BA6">
        <w:rPr>
          <w:rFonts w:eastAsia="Times New Roman" w:cs="Times New Roman"/>
          <w:szCs w:val="24"/>
          <w:lang w:eastAsia="ar-SA"/>
        </w:rPr>
        <w:t xml:space="preserve"> včas, sa považuje:</w:t>
      </w:r>
    </w:p>
    <w:p w14:paraId="5A2CE8E1" w14:textId="77777777" w:rsidR="007539BD" w:rsidRPr="00744BA6" w:rsidRDefault="007539BD" w:rsidP="00582525">
      <w:pPr>
        <w:numPr>
          <w:ilvl w:val="0"/>
          <w:numId w:val="51"/>
        </w:numPr>
        <w:suppressAutoHyphens/>
        <w:spacing w:before="60" w:after="60" w:line="280" w:lineRule="exact"/>
        <w:ind w:left="1418" w:hanging="284"/>
        <w:jc w:val="both"/>
        <w:rPr>
          <w:rFonts w:eastAsia="Times New Roman" w:cs="Times New Roman"/>
          <w:bCs/>
          <w:szCs w:val="24"/>
          <w:lang w:eastAsia="ar-SA"/>
        </w:rPr>
      </w:pPr>
      <w:r w:rsidRPr="00744BA6">
        <w:rPr>
          <w:rFonts w:eastAsia="Times New Roman" w:cs="Times New Roman"/>
          <w:bCs/>
          <w:szCs w:val="24"/>
          <w:lang w:eastAsia="ar-SA"/>
        </w:rPr>
        <w:t>v prípade osobného doručenia deň jej fyzického doručenia v písomnej forme na adresu PPA uvedenú vyššie.</w:t>
      </w:r>
      <w:r w:rsidRPr="00744BA6">
        <w:rPr>
          <w:rFonts w:eastAsia="Times New Roman" w:cs="Times New Roman"/>
          <w:szCs w:val="24"/>
          <w:lang w:eastAsia="ar-SA"/>
        </w:rPr>
        <w:t xml:space="preserve"> </w:t>
      </w:r>
      <w:r w:rsidRPr="00744BA6">
        <w:rPr>
          <w:rFonts w:eastAsia="Times New Roman" w:cs="Times New Roman"/>
          <w:bCs/>
          <w:szCs w:val="24"/>
          <w:lang w:eastAsia="ar-SA"/>
        </w:rPr>
        <w:t>Podať ŽoNFP osobne do podateľne PPA je oprávnená akákoľvek osoba zastupujúca žiadateľa.</w:t>
      </w:r>
    </w:p>
    <w:p w14:paraId="07EED8AF" w14:textId="217D701B" w:rsidR="007539BD" w:rsidRPr="00744BA6" w:rsidRDefault="00E47B64" w:rsidP="00582525">
      <w:pPr>
        <w:numPr>
          <w:ilvl w:val="0"/>
          <w:numId w:val="51"/>
        </w:numPr>
        <w:suppressAutoHyphens/>
        <w:spacing w:before="60" w:after="60" w:line="280" w:lineRule="exact"/>
        <w:ind w:left="1418" w:hanging="284"/>
        <w:jc w:val="both"/>
        <w:rPr>
          <w:rFonts w:eastAsia="Times New Roman" w:cs="Times New Roman"/>
          <w:bCs/>
          <w:szCs w:val="24"/>
          <w:lang w:eastAsia="ar-SA"/>
        </w:rPr>
      </w:pPr>
      <w:r w:rsidRPr="00E47B64">
        <w:rPr>
          <w:rFonts w:eastAsia="Times New Roman" w:cs="Times New Roman"/>
          <w:bCs/>
          <w:szCs w:val="24"/>
          <w:lang w:eastAsia="ar-SA"/>
        </w:rPr>
        <w:t>v prípade zaslania poštou alebo kuriérom deň odovzdania dokumentácie ŽoNFP na takúto prepravu, ktorý nesmie byť neskorší ako je deň uzavretia výzvy (rozhodujúca je pečiatka pošty/kuriéra na obálke, v ktorej sa ŽoNFP doručuje)</w:t>
      </w:r>
      <w:r w:rsidR="007539BD" w:rsidRPr="00744BA6">
        <w:rPr>
          <w:rFonts w:eastAsia="Times New Roman" w:cs="Times New Roman"/>
          <w:bCs/>
          <w:szCs w:val="24"/>
          <w:lang w:eastAsia="ar-SA"/>
        </w:rPr>
        <w:t xml:space="preserve">. PPA akceptuje uvedený dátum (obmedzuje maximálnu prípustnú </w:t>
      </w:r>
      <w:r w:rsidR="007539BD" w:rsidRPr="00744BA6">
        <w:rPr>
          <w:rFonts w:eastAsia="Times New Roman" w:cs="Times New Roman"/>
          <w:bCs/>
          <w:lang w:eastAsia="ar-SA"/>
        </w:rPr>
        <w:t>lehotu</w:t>
      </w:r>
      <w:r w:rsidR="007539BD" w:rsidRPr="00744BA6">
        <w:rPr>
          <w:rFonts w:eastAsia="Times New Roman" w:cs="Times New Roman"/>
          <w:bCs/>
          <w:sz w:val="24"/>
          <w:szCs w:val="24"/>
          <w:lang w:eastAsia="ar-SA"/>
        </w:rPr>
        <w:t xml:space="preserve"> </w:t>
      </w:r>
      <w:r w:rsidR="007539BD" w:rsidRPr="00744BA6">
        <w:rPr>
          <w:rFonts w:eastAsia="Times New Roman" w:cs="Times New Roman"/>
          <w:bCs/>
          <w:szCs w:val="24"/>
          <w:lang w:eastAsia="ar-SA"/>
        </w:rPr>
        <w:t>prostredníctvom poštovej alebo inej prepravy ŽoNFP) iba v prípade, ak takto podané ŽoNFP boli prijaté z pošty podateľňou ústredia PPA najneskôr do 7. pracovného dňa (vrátane dňa podania ŽoNFP na pošte) od dátumu stanoveného ako posledný deň prijímania ŽoNFP (uzavretia výzvy).</w:t>
      </w:r>
    </w:p>
    <w:p w14:paraId="70FB55FD" w14:textId="77777777" w:rsidR="007539BD" w:rsidRPr="00744BA6" w:rsidRDefault="007539BD" w:rsidP="00582525">
      <w:pPr>
        <w:numPr>
          <w:ilvl w:val="0"/>
          <w:numId w:val="51"/>
        </w:numPr>
        <w:suppressAutoHyphens/>
        <w:spacing w:before="60" w:after="60" w:line="280" w:lineRule="exact"/>
        <w:ind w:left="1418" w:hanging="284"/>
        <w:jc w:val="both"/>
        <w:rPr>
          <w:rFonts w:eastAsia="Times New Roman" w:cs="Times New Roman"/>
          <w:bCs/>
          <w:szCs w:val="24"/>
          <w:lang w:eastAsia="ar-SA"/>
        </w:rPr>
      </w:pPr>
      <w:r w:rsidRPr="00744BA6">
        <w:rPr>
          <w:rFonts w:eastAsia="Times New Roman" w:cs="Times New Roman"/>
          <w:bCs/>
          <w:szCs w:val="24"/>
          <w:lang w:eastAsia="ar-SA"/>
        </w:rPr>
        <w:t>dátum doručenia ŽoNFP do elektronickej schránky PPA (v prípade predloženia ŽoNFP v súlade so zákonom o e-Governmente)</w:t>
      </w:r>
      <w:r w:rsidRPr="00744BA6">
        <w:rPr>
          <w:rFonts w:eastAsia="Times New Roman" w:cs="Times New Roman"/>
          <w:bCs/>
          <w:sz w:val="24"/>
          <w:szCs w:val="24"/>
          <w:vertAlign w:val="superscript"/>
          <w:lang w:eastAsia="ar-SA"/>
        </w:rPr>
        <w:footnoteReference w:id="4"/>
      </w:r>
      <w:r w:rsidRPr="00744BA6">
        <w:rPr>
          <w:rFonts w:eastAsia="Times New Roman" w:cs="Times New Roman"/>
          <w:bCs/>
          <w:sz w:val="24"/>
          <w:szCs w:val="24"/>
          <w:lang w:eastAsia="ar-SA"/>
        </w:rPr>
        <w:t>.</w:t>
      </w:r>
    </w:p>
    <w:p w14:paraId="5AFFB9BA" w14:textId="636398D0" w:rsidR="008970D7" w:rsidRPr="00744BA6" w:rsidRDefault="007539BD" w:rsidP="008970D7">
      <w:pPr>
        <w:pStyle w:val="Odsekzoznamu"/>
        <w:spacing w:after="0" w:line="240" w:lineRule="auto"/>
        <w:ind w:left="1091"/>
        <w:jc w:val="both"/>
        <w:textAlignment w:val="baseline"/>
        <w:rPr>
          <w:rFonts w:eastAsia="Times New Roman" w:cs="Times New Roman"/>
          <w:lang w:eastAsia="sk-SK"/>
        </w:rPr>
      </w:pPr>
      <w:r w:rsidRPr="00744BA6">
        <w:rPr>
          <w:rFonts w:eastAsia="Times New Roman" w:cs="Times New Roman"/>
          <w:b/>
          <w:bCs/>
          <w:szCs w:val="24"/>
          <w:lang w:eastAsia="ar-SA"/>
        </w:rPr>
        <w:t>- ŽoNFP je doručená v určenej forme</w:t>
      </w:r>
      <w:r w:rsidRPr="00744BA6">
        <w:rPr>
          <w:rFonts w:eastAsia="Times New Roman" w:cs="Times New Roman"/>
          <w:bCs/>
          <w:szCs w:val="24"/>
          <w:lang w:eastAsia="ar-SA"/>
        </w:rPr>
        <w:t xml:space="preserve">, ak je vyplnený formulár ŽoNFP (v zmysle podmienok uvedených vo formulári ŽoNFP, ktorý je prílohou č. 1 výzvy) a zároveň formulár ŽoNFP a prílohy ŽoNFP  sú doručené v písomnej forme (1 originál ako aj na </w:t>
      </w:r>
      <w:r w:rsidR="00297491" w:rsidRPr="00744BA6">
        <w:rPr>
          <w:rFonts w:eastAsia="Times New Roman" w:cs="Times New Roman"/>
          <w:bCs/>
          <w:szCs w:val="24"/>
          <w:lang w:eastAsia="ar-SA"/>
        </w:rPr>
        <w:t xml:space="preserve">neprepisovateľnom uzavretom </w:t>
      </w:r>
      <w:r w:rsidR="008970D7" w:rsidRPr="00744BA6">
        <w:rPr>
          <w:rFonts w:eastAsia="Times New Roman" w:cs="Times New Roman"/>
          <w:bCs/>
          <w:szCs w:val="24"/>
          <w:lang w:eastAsia="ar-SA"/>
        </w:rPr>
        <w:t>CD/DVD nosiči), alebo do elektronickej schránky PPA.</w:t>
      </w:r>
      <w:r w:rsidR="000D0B5C">
        <w:rPr>
          <w:rFonts w:eastAsia="Times New Roman" w:cs="Times New Roman"/>
          <w:bCs/>
          <w:szCs w:val="24"/>
          <w:lang w:eastAsia="ar-SA"/>
        </w:rPr>
        <w:t xml:space="preserve"> </w:t>
      </w:r>
    </w:p>
    <w:p w14:paraId="54355B38" w14:textId="1F85002B" w:rsidR="008A1BE9" w:rsidRPr="00744BA6" w:rsidRDefault="008A1BE9" w:rsidP="008970D7">
      <w:pPr>
        <w:pStyle w:val="Odsekzoznamu"/>
        <w:numPr>
          <w:ilvl w:val="2"/>
          <w:numId w:val="49"/>
        </w:numPr>
        <w:spacing w:after="0" w:line="240" w:lineRule="auto"/>
        <w:ind w:left="709"/>
        <w:jc w:val="both"/>
        <w:textAlignment w:val="baseline"/>
        <w:rPr>
          <w:rFonts w:eastAsia="Times New Roman" w:cs="Times New Roman"/>
          <w:lang w:eastAsia="sk-SK"/>
        </w:rPr>
      </w:pPr>
      <w:r w:rsidRPr="00744BA6">
        <w:rPr>
          <w:rFonts w:eastAsia="Times New Roman" w:cs="Times New Roman"/>
          <w:lang w:eastAsia="sk-SK"/>
        </w:rPr>
        <w:t>V prípade, že ŽoNFP nebola doručená riadne, včas, alebo v určenej forme, PPA konanie zastaví a vydá Rozhodnutie o zastavení konania v zmysle § 20 ods. 1 písm. c) zákona 292/2014 Z.z. o príspevku poskytovanom z európskych štrukturálnych a investičných fondov a o zmene a doplnení niektorých zákonov v znení neskorších predpisov</w:t>
      </w:r>
    </w:p>
    <w:p w14:paraId="37D3534F" w14:textId="7BA8653A" w:rsidR="007539BD" w:rsidRPr="00744BA6" w:rsidRDefault="004E2E67" w:rsidP="00582525">
      <w:pPr>
        <w:pStyle w:val="Odsekzoznamu"/>
        <w:numPr>
          <w:ilvl w:val="2"/>
          <w:numId w:val="49"/>
        </w:numPr>
        <w:spacing w:after="0" w:line="240" w:lineRule="auto"/>
        <w:ind w:left="709" w:hanging="709"/>
        <w:jc w:val="both"/>
        <w:textAlignment w:val="baseline"/>
        <w:rPr>
          <w:rFonts w:eastAsia="Times New Roman" w:cs="Times New Roman"/>
          <w:lang w:eastAsia="sk-SK"/>
        </w:rPr>
      </w:pPr>
      <w:r w:rsidRPr="00744BA6">
        <w:rPr>
          <w:rFonts w:eastAsia="Times New Roman" w:cs="Times New Roman"/>
          <w:color w:val="000000"/>
          <w:lang w:eastAsia="sk-SK"/>
        </w:rPr>
        <w:t>ŽoNFP sa podávajú spolu so všetkými povinnými  prílohami v zalepenej obálke/balíku. V ľavom hornom rohu obálky/balíka žiadateľ uvedie číslo tejto výzvy, názov opatrenia/podopatrenia, názov žiadateľa, IČO a v pravom dolnom rohu obálky/balíka žiadateľ uvedie nápis „Neotvárať“</w:t>
      </w:r>
      <w:r w:rsidR="00621D9F" w:rsidRPr="00744BA6">
        <w:rPr>
          <w:rFonts w:eastAsia="Times New Roman" w:cs="Times New Roman"/>
          <w:color w:val="000000"/>
          <w:lang w:eastAsia="sk-SK"/>
        </w:rPr>
        <w:t xml:space="preserve"> </w:t>
      </w:r>
    </w:p>
    <w:p w14:paraId="0A7CFE51" w14:textId="78D46107" w:rsidR="00621D9F" w:rsidRPr="00744BA6" w:rsidRDefault="00621D9F" w:rsidP="0013224A">
      <w:pPr>
        <w:pStyle w:val="Odsekzoznamu"/>
        <w:numPr>
          <w:ilvl w:val="2"/>
          <w:numId w:val="49"/>
        </w:numPr>
        <w:spacing w:after="0" w:line="240" w:lineRule="auto"/>
        <w:ind w:left="709" w:hanging="709"/>
        <w:jc w:val="both"/>
        <w:textAlignment w:val="baseline"/>
        <w:rPr>
          <w:rFonts w:eastAsia="Times New Roman" w:cs="Times New Roman"/>
          <w:lang w:eastAsia="sk-SK"/>
        </w:rPr>
      </w:pPr>
      <w:r w:rsidRPr="00744BA6">
        <w:rPr>
          <w:rFonts w:eastAsia="Times New Roman" w:cs="Times New Roman"/>
          <w:color w:val="000000"/>
          <w:lang w:eastAsia="sk-SK"/>
        </w:rPr>
        <w:t xml:space="preserve">ŽoNFP sa podáva v pevnom </w:t>
      </w:r>
      <w:r w:rsidRPr="00744BA6">
        <w:rPr>
          <w:rFonts w:eastAsia="Times New Roman" w:cs="Times New Roman"/>
          <w:b/>
          <w:bCs/>
          <w:color w:val="000000"/>
          <w:lang w:eastAsia="sk-SK"/>
        </w:rPr>
        <w:t>základnom</w:t>
      </w:r>
      <w:r w:rsidRPr="00744BA6">
        <w:rPr>
          <w:rFonts w:eastAsia="Times New Roman" w:cs="Times New Roman"/>
          <w:color w:val="000000"/>
          <w:lang w:eastAsia="sk-SK"/>
        </w:rPr>
        <w:t xml:space="preserve"> zakladacom šanóne, ktorý bude obsahovať minimálne formulár </w:t>
      </w:r>
      <w:r w:rsidR="00FD270D" w:rsidRPr="00744BA6">
        <w:rPr>
          <w:rFonts w:eastAsia="Times New Roman" w:cs="Times New Roman"/>
          <w:color w:val="000000"/>
          <w:lang w:eastAsia="sk-SK"/>
        </w:rPr>
        <w:t xml:space="preserve">ŽoNFP </w:t>
      </w:r>
      <w:r w:rsidRPr="00744BA6">
        <w:rPr>
          <w:rFonts w:eastAsia="Times New Roman" w:cs="Times New Roman"/>
          <w:color w:val="000000"/>
          <w:lang w:eastAsia="sk-SK"/>
        </w:rPr>
        <w:t xml:space="preserve">na opatrenie 16.4, zastrešujúci a sumarizujúci všetkých partnerov a všetky realizované podopatrenia. V rámci </w:t>
      </w:r>
      <w:r w:rsidR="00FD270D" w:rsidRPr="00744BA6">
        <w:rPr>
          <w:rFonts w:eastAsia="Times New Roman" w:cs="Times New Roman"/>
          <w:color w:val="000000"/>
          <w:lang w:eastAsia="sk-SK"/>
        </w:rPr>
        <w:t xml:space="preserve">ŽoNFP </w:t>
      </w:r>
      <w:r w:rsidRPr="00744BA6">
        <w:rPr>
          <w:rFonts w:eastAsia="Times New Roman" w:cs="Times New Roman"/>
          <w:color w:val="000000"/>
          <w:lang w:eastAsia="sk-SK"/>
        </w:rPr>
        <w:t xml:space="preserve">na opatrenie 16.4 predkladá </w:t>
      </w:r>
      <w:r w:rsidRPr="00744BA6">
        <w:rPr>
          <w:rFonts w:eastAsia="Times New Roman" w:cs="Times New Roman"/>
          <w:b/>
          <w:bCs/>
          <w:color w:val="000000"/>
          <w:lang w:eastAsia="sk-SK"/>
        </w:rPr>
        <w:t>každý partner</w:t>
      </w:r>
      <w:r w:rsidRPr="00744BA6">
        <w:rPr>
          <w:rFonts w:eastAsia="Times New Roman" w:cs="Times New Roman"/>
          <w:color w:val="000000"/>
          <w:lang w:eastAsia="sk-SK"/>
        </w:rPr>
        <w:t xml:space="preserve"> oddelene:</w:t>
      </w:r>
    </w:p>
    <w:p w14:paraId="78351AF3" w14:textId="0ED63139" w:rsidR="00621D9F" w:rsidRPr="00744BA6" w:rsidRDefault="00621D9F" w:rsidP="00D438C5">
      <w:pPr>
        <w:numPr>
          <w:ilvl w:val="0"/>
          <w:numId w:val="5"/>
        </w:numPr>
        <w:spacing w:after="0" w:line="240" w:lineRule="auto"/>
        <w:ind w:left="1069"/>
        <w:jc w:val="both"/>
        <w:textAlignment w:val="baseline"/>
        <w:rPr>
          <w:rFonts w:eastAsia="Times New Roman" w:cs="Times New Roman"/>
          <w:color w:val="000000"/>
          <w:lang w:eastAsia="sk-SK"/>
        </w:rPr>
      </w:pPr>
      <w:r w:rsidRPr="00744BA6">
        <w:rPr>
          <w:rFonts w:eastAsia="Times New Roman" w:cs="Times New Roman"/>
          <w:b/>
          <w:bCs/>
          <w:color w:val="000000"/>
          <w:lang w:eastAsia="sk-SK"/>
        </w:rPr>
        <w:lastRenderedPageBreak/>
        <w:t xml:space="preserve">samostatný </w:t>
      </w:r>
      <w:proofErr w:type="spellStart"/>
      <w:r w:rsidRPr="00744BA6">
        <w:rPr>
          <w:rFonts w:eastAsia="Times New Roman" w:cs="Times New Roman"/>
          <w:b/>
          <w:bCs/>
          <w:color w:val="000000"/>
          <w:lang w:eastAsia="sk-SK"/>
        </w:rPr>
        <w:t>šanón</w:t>
      </w:r>
      <w:proofErr w:type="spellEnd"/>
      <w:r w:rsidRPr="00744BA6">
        <w:rPr>
          <w:rFonts w:eastAsia="Times New Roman" w:cs="Times New Roman"/>
          <w:color w:val="000000"/>
          <w:lang w:eastAsia="sk-SK"/>
        </w:rPr>
        <w:t xml:space="preserve">, v ktorom budú založené všeobecné </w:t>
      </w:r>
      <w:r w:rsidRPr="00744BA6">
        <w:rPr>
          <w:rFonts w:eastAsia="Times New Roman" w:cs="Times New Roman"/>
          <w:b/>
          <w:bCs/>
          <w:color w:val="000000"/>
          <w:lang w:eastAsia="sk-SK"/>
        </w:rPr>
        <w:t>doklady týkajúce sa partnera</w:t>
      </w:r>
      <w:r w:rsidRPr="00744BA6">
        <w:rPr>
          <w:rFonts w:eastAsia="Times New Roman" w:cs="Times New Roman"/>
          <w:color w:val="000000"/>
          <w:lang w:eastAsia="sk-SK"/>
        </w:rPr>
        <w:t xml:space="preserve"> </w:t>
      </w:r>
      <w:r w:rsidRPr="00744BA6">
        <w:rPr>
          <w:rFonts w:eastAsia="Times New Roman" w:cs="Times New Roman"/>
          <w:i/>
          <w:iCs/>
          <w:color w:val="000000"/>
          <w:lang w:eastAsia="sk-SK"/>
        </w:rPr>
        <w:t>(napr. čestné vyhlásenie partnera ku konfliktu záujmu, doklad o oprávnení podnikať, riadna účtovná závierka, daňové priznanie k dani z príjmov, potvrdenia o vyrovnaných záväzkoch po lehote splatnosti, , splátkový kalendár potvrdený veriteľom, zmluva o vedení bankového účtu žiadateľa a pod.)</w:t>
      </w:r>
      <w:r w:rsidRPr="00744BA6">
        <w:rPr>
          <w:rFonts w:eastAsia="Times New Roman" w:cs="Times New Roman"/>
          <w:color w:val="000000"/>
          <w:lang w:eastAsia="sk-SK"/>
        </w:rPr>
        <w:t>.</w:t>
      </w:r>
    </w:p>
    <w:p w14:paraId="2857DEF4" w14:textId="4A2B0E8E" w:rsidR="00621D9F" w:rsidRPr="00744BA6" w:rsidRDefault="00621D9F" w:rsidP="00D438C5">
      <w:pPr>
        <w:numPr>
          <w:ilvl w:val="0"/>
          <w:numId w:val="5"/>
        </w:numPr>
        <w:spacing w:after="0" w:line="240" w:lineRule="auto"/>
        <w:ind w:left="1069"/>
        <w:jc w:val="both"/>
        <w:textAlignment w:val="baseline"/>
        <w:rPr>
          <w:rFonts w:eastAsia="Times New Roman" w:cs="Times New Roman"/>
          <w:color w:val="000000"/>
          <w:lang w:eastAsia="sk-SK"/>
        </w:rPr>
      </w:pPr>
      <w:r w:rsidRPr="00744BA6">
        <w:rPr>
          <w:rFonts w:eastAsia="Times New Roman" w:cs="Times New Roman"/>
          <w:color w:val="000000"/>
          <w:lang w:eastAsia="sk-SK"/>
        </w:rPr>
        <w:t xml:space="preserve"> </w:t>
      </w:r>
      <w:r w:rsidRPr="00744BA6">
        <w:rPr>
          <w:rFonts w:eastAsia="Times New Roman" w:cs="Times New Roman"/>
          <w:b/>
          <w:bCs/>
          <w:color w:val="000000"/>
          <w:lang w:eastAsia="sk-SK"/>
        </w:rPr>
        <w:t xml:space="preserve">a ďalšie samostatné </w:t>
      </w:r>
      <w:proofErr w:type="spellStart"/>
      <w:r w:rsidRPr="00744BA6">
        <w:rPr>
          <w:rFonts w:eastAsia="Times New Roman" w:cs="Times New Roman"/>
          <w:b/>
          <w:bCs/>
          <w:color w:val="000000"/>
          <w:lang w:eastAsia="sk-SK"/>
        </w:rPr>
        <w:t>šanóny</w:t>
      </w:r>
      <w:proofErr w:type="spellEnd"/>
      <w:r w:rsidRPr="00744BA6">
        <w:rPr>
          <w:rFonts w:eastAsia="Times New Roman" w:cs="Times New Roman"/>
          <w:color w:val="000000"/>
          <w:lang w:eastAsia="sk-SK"/>
        </w:rPr>
        <w:t xml:space="preserve"> zvlášť </w:t>
      </w:r>
      <w:r w:rsidRPr="00744BA6">
        <w:rPr>
          <w:rFonts w:eastAsia="Times New Roman" w:cs="Times New Roman"/>
          <w:b/>
          <w:bCs/>
          <w:color w:val="000000"/>
          <w:lang w:eastAsia="sk-SK"/>
        </w:rPr>
        <w:t>pre jednotlivé podopatrenia</w:t>
      </w:r>
      <w:r w:rsidRPr="00744BA6">
        <w:rPr>
          <w:rFonts w:eastAsia="Times New Roman" w:cs="Times New Roman"/>
          <w:color w:val="000000"/>
          <w:lang w:eastAsia="sk-SK"/>
        </w:rPr>
        <w:t xml:space="preserve">, ktoré bude v rámci opatrenia 16.4 realizovať, z ktorých každý bude obsahovať </w:t>
      </w:r>
      <w:r w:rsidRPr="00744BA6">
        <w:rPr>
          <w:rFonts w:eastAsia="Times New Roman" w:cs="Times New Roman"/>
          <w:b/>
          <w:bCs/>
          <w:color w:val="000000"/>
          <w:lang w:eastAsia="sk-SK"/>
        </w:rPr>
        <w:t>doklady týkajúce sa daného podopatrenia</w:t>
      </w:r>
      <w:r w:rsidRPr="00744BA6">
        <w:rPr>
          <w:rFonts w:eastAsia="Times New Roman" w:cs="Times New Roman"/>
          <w:color w:val="000000"/>
          <w:lang w:eastAsia="sk-SK"/>
        </w:rPr>
        <w:t xml:space="preserve"> </w:t>
      </w:r>
      <w:r w:rsidRPr="00744BA6">
        <w:rPr>
          <w:rFonts w:eastAsia="Times New Roman" w:cs="Times New Roman"/>
          <w:i/>
          <w:iCs/>
          <w:color w:val="000000"/>
          <w:lang w:eastAsia="sk-SK"/>
        </w:rPr>
        <w:t xml:space="preserve">(napr. formulár </w:t>
      </w:r>
      <w:r w:rsidR="00FD270D" w:rsidRPr="00744BA6">
        <w:rPr>
          <w:rFonts w:eastAsia="Times New Roman" w:cs="Times New Roman"/>
          <w:i/>
          <w:iCs/>
          <w:color w:val="000000"/>
          <w:lang w:eastAsia="sk-SK"/>
        </w:rPr>
        <w:t xml:space="preserve">ŽoNFP </w:t>
      </w:r>
      <w:r w:rsidRPr="00744BA6">
        <w:rPr>
          <w:rFonts w:eastAsia="Times New Roman" w:cs="Times New Roman"/>
          <w:i/>
          <w:iCs/>
          <w:color w:val="000000"/>
          <w:lang w:eastAsia="sk-SK"/>
        </w:rPr>
        <w:t>pre dané podopatrenie, doklad preukazujúci vlastnícky, resp. iný právny vzťah oprávňujúci užívať predmet projektu, vyjadrenia odborných inštitúcií k projektu ((orgány životného prostredia, stavebný úrad...)), projektová dokumentácia, doklady z verejného obstarávania a pod.)</w:t>
      </w:r>
      <w:r w:rsidRPr="00744BA6">
        <w:rPr>
          <w:rFonts w:eastAsia="Times New Roman" w:cs="Times New Roman"/>
          <w:color w:val="000000"/>
          <w:lang w:eastAsia="sk-SK"/>
        </w:rPr>
        <w:t xml:space="preserve">. Prílohy sa do </w:t>
      </w:r>
      <w:proofErr w:type="spellStart"/>
      <w:r w:rsidRPr="00744BA6">
        <w:rPr>
          <w:rFonts w:eastAsia="Times New Roman" w:cs="Times New Roman"/>
          <w:color w:val="000000"/>
          <w:lang w:eastAsia="sk-SK"/>
        </w:rPr>
        <w:t>šanónov</w:t>
      </w:r>
      <w:proofErr w:type="spellEnd"/>
      <w:r w:rsidRPr="00744BA6">
        <w:rPr>
          <w:rFonts w:eastAsia="Times New Roman" w:cs="Times New Roman"/>
          <w:color w:val="000000"/>
          <w:lang w:eastAsia="sk-SK"/>
        </w:rPr>
        <w:t xml:space="preserve"> vkladajú zostupne, tzn. zhora nadol, pričom na vrchu bude formulár ŽoNFP pre dané opatrenie a nasledovať budú povinné prílohy podľa poradia uvedeného v ŽoNFP (v zozname povinných príloh) a každá príloha založená zvlášť vo fóliovom euroobale (ak technicky nie je možné v euroobale, použije sa iný vhodný spôsob podľa uváženia žiadateľa).</w:t>
      </w:r>
    </w:p>
    <w:p w14:paraId="7E701ED6" w14:textId="5CD4C352" w:rsidR="00621D9F" w:rsidRPr="00744BA6" w:rsidRDefault="00621D9F" w:rsidP="000E1579">
      <w:pPr>
        <w:pStyle w:val="Odsekzoznamu"/>
        <w:numPr>
          <w:ilvl w:val="2"/>
          <w:numId w:val="49"/>
        </w:numPr>
        <w:spacing w:before="60" w:after="60" w:line="240" w:lineRule="auto"/>
        <w:ind w:left="709" w:hanging="709"/>
        <w:contextualSpacing w:val="0"/>
        <w:jc w:val="both"/>
        <w:textAlignment w:val="baseline"/>
        <w:rPr>
          <w:rFonts w:eastAsia="Times New Roman" w:cs="Times New Roman"/>
          <w:lang w:eastAsia="sk-SK"/>
        </w:rPr>
      </w:pPr>
      <w:r w:rsidRPr="00744BA6">
        <w:rPr>
          <w:rFonts w:eastAsia="Times New Roman" w:cs="Times New Roman"/>
          <w:color w:val="000000"/>
          <w:lang w:eastAsia="sk-SK"/>
        </w:rPr>
        <w:t xml:space="preserve">ŽoNFP sa podáva v jednom originálnom vyhotovení. ŽoNFP musí </w:t>
      </w:r>
      <w:r w:rsidRPr="00744BA6">
        <w:rPr>
          <w:rFonts w:eastAsia="Times New Roman" w:cs="Times New Roman"/>
          <w:b/>
          <w:bCs/>
          <w:color w:val="000000"/>
          <w:u w:val="single"/>
          <w:lang w:eastAsia="sk-SK"/>
        </w:rPr>
        <w:t>byť  podpísaná  štatutárnym orgánom</w:t>
      </w:r>
      <w:r w:rsidRPr="00744BA6">
        <w:rPr>
          <w:rFonts w:eastAsia="Times New Roman" w:cs="Times New Roman"/>
          <w:color w:val="000000"/>
          <w:lang w:eastAsia="sk-SK"/>
        </w:rPr>
        <w:t xml:space="preserve">  každého žiadateľa v rámci </w:t>
      </w:r>
      <w:r w:rsidR="006079AF" w:rsidRPr="00744BA6">
        <w:rPr>
          <w:rFonts w:eastAsia="Times New Roman" w:cs="Times New Roman"/>
          <w:color w:val="000000"/>
          <w:lang w:eastAsia="sk-SK"/>
        </w:rPr>
        <w:t>integrovaného projektu</w:t>
      </w:r>
      <w:r w:rsidRPr="00744BA6">
        <w:rPr>
          <w:rFonts w:eastAsia="Times New Roman" w:cs="Times New Roman"/>
          <w:color w:val="000000"/>
          <w:lang w:eastAsia="sk-SK"/>
        </w:rPr>
        <w:t xml:space="preserve"> alebo  osobou úradne splnomocnenou štatutárnym orgánom žiadateľa na mieste/miestach predpísaných vo formulári ŽoNFP.</w:t>
      </w:r>
    </w:p>
    <w:p w14:paraId="0A92DE02" w14:textId="3F5BBB2F" w:rsidR="004E2E67" w:rsidRPr="00744BA6" w:rsidRDefault="004E2E67" w:rsidP="000E1579">
      <w:pPr>
        <w:pStyle w:val="Odsekzoznamu"/>
        <w:numPr>
          <w:ilvl w:val="2"/>
          <w:numId w:val="49"/>
        </w:numPr>
        <w:spacing w:before="60" w:after="60" w:line="240" w:lineRule="auto"/>
        <w:ind w:left="709" w:hanging="709"/>
        <w:contextualSpacing w:val="0"/>
        <w:jc w:val="both"/>
        <w:textAlignment w:val="baseline"/>
        <w:rPr>
          <w:rFonts w:eastAsia="Times New Roman" w:cs="Times New Roman"/>
          <w:lang w:eastAsia="sk-SK"/>
        </w:rPr>
      </w:pPr>
      <w:r w:rsidRPr="00744BA6">
        <w:rPr>
          <w:rFonts w:eastAsia="Times New Roman" w:cs="Times New Roman"/>
          <w:color w:val="000000"/>
          <w:lang w:eastAsia="sk-SK"/>
        </w:rPr>
        <w:t>Ak vzniknú v rámci administratívneho overenia pochybnosti o pravdivosti alebo úplnosti ŽoNFP alebo jej príloh, PPA tieto pochybnosti oznámi žiadateľovi a vyzve ho, aby sa k nim vyjadril, resp. v prípade pochybností o kompletnosti ŽoNFP, PPA vyzve žiadateľa na doplnenie. Lehota na vyjadrenie/doplnenie nesmie byť kratšia ako 5 pracovných dní od doručenia oznámenia.</w:t>
      </w:r>
    </w:p>
    <w:p w14:paraId="2E7430F3" w14:textId="3A86AE93" w:rsidR="004E2E67" w:rsidRPr="00744BA6" w:rsidRDefault="004E2E67" w:rsidP="000E1579">
      <w:pPr>
        <w:pStyle w:val="Odsekzoznamu"/>
        <w:numPr>
          <w:ilvl w:val="2"/>
          <w:numId w:val="49"/>
        </w:numPr>
        <w:spacing w:before="60" w:after="60" w:line="240" w:lineRule="auto"/>
        <w:ind w:left="709" w:hanging="709"/>
        <w:contextualSpacing w:val="0"/>
        <w:jc w:val="both"/>
        <w:textAlignment w:val="baseline"/>
        <w:rPr>
          <w:rFonts w:eastAsia="Times New Roman" w:cs="Times New Roman"/>
          <w:lang w:eastAsia="sk-SK"/>
        </w:rPr>
      </w:pPr>
      <w:r w:rsidRPr="00744BA6">
        <w:rPr>
          <w:rFonts w:eastAsia="Times New Roman" w:cs="Times New Roman"/>
          <w:color w:val="000000"/>
          <w:lang w:eastAsia="sk-SK"/>
        </w:rPr>
        <w:t>V prípade, že žiadateľ nedoplní ŽoNFP alebo neodstráni tieto pochybnosti o pravdivosti alebo úplnosti ŽoNFP v stanovenej lehote, PPA v zmysle §20, ods. 1, písm. d) zákona 292/2014 Z.z. o príspevku poskytovanom z európskych štrukturálnych a investičných fondov a o zmene a doplnení niektorých zákonov v znení neskorších predpisov konanie zastaví a vydá Rozhodnutie o zastavení konania.</w:t>
      </w:r>
    </w:p>
    <w:p w14:paraId="19608F5F" w14:textId="23718E05" w:rsidR="00621D9F" w:rsidRPr="00744BA6" w:rsidRDefault="00621D9F" w:rsidP="000E1579">
      <w:pPr>
        <w:pStyle w:val="Odsekzoznamu"/>
        <w:numPr>
          <w:ilvl w:val="2"/>
          <w:numId w:val="49"/>
        </w:numPr>
        <w:spacing w:before="60" w:after="60" w:line="240" w:lineRule="auto"/>
        <w:ind w:left="709" w:hanging="709"/>
        <w:contextualSpacing w:val="0"/>
        <w:jc w:val="both"/>
        <w:textAlignment w:val="baseline"/>
        <w:rPr>
          <w:rFonts w:eastAsia="Times New Roman" w:cs="Times New Roman"/>
          <w:lang w:eastAsia="sk-SK"/>
        </w:rPr>
      </w:pPr>
      <w:r w:rsidRPr="00744BA6">
        <w:rPr>
          <w:rFonts w:eastAsia="Times New Roman" w:cs="Times New Roman"/>
          <w:color w:val="000000"/>
          <w:lang w:eastAsia="sk-SK"/>
        </w:rPr>
        <w:t>Pre vypracovanie ŽoNFP a pre ich administráciu platia ustanovenia uvedené v Príručke pre žiadateľa, ktorá tvorí prílohu č. 2 tejto výzvy.</w:t>
      </w:r>
    </w:p>
    <w:p w14:paraId="5B65AF3E" w14:textId="7EEA3D40" w:rsidR="00621D9F" w:rsidRPr="00744BA6" w:rsidRDefault="004E2E67" w:rsidP="000E1579">
      <w:pPr>
        <w:pStyle w:val="Odsekzoznamu"/>
        <w:numPr>
          <w:ilvl w:val="2"/>
          <w:numId w:val="49"/>
        </w:numPr>
        <w:spacing w:before="60" w:after="60" w:line="240" w:lineRule="auto"/>
        <w:ind w:left="709" w:hanging="709"/>
        <w:contextualSpacing w:val="0"/>
        <w:jc w:val="both"/>
        <w:textAlignment w:val="baseline"/>
        <w:rPr>
          <w:rFonts w:eastAsia="Times New Roman" w:cs="Times New Roman"/>
          <w:lang w:eastAsia="sk-SK"/>
        </w:rPr>
      </w:pPr>
      <w:r w:rsidRPr="00744BA6">
        <w:rPr>
          <w:rFonts w:eastAsia="Times New Roman" w:cs="Times New Roman"/>
          <w:color w:val="000000"/>
          <w:lang w:eastAsia="sk-SK"/>
        </w:rPr>
        <w:t xml:space="preserve">PPA registruje len kompletné ŽoNFP, t.j. ŽoNFP, ktoré obsahujú všetky povinné prílohy, uvedené vo formulári ŽoNFP, v časti „C Povinné prílohy projektu pri podaní </w:t>
      </w:r>
      <w:r w:rsidRPr="00744BA6">
        <w:rPr>
          <w:rFonts w:eastAsia="Times New Roman" w:cs="Times New Roman"/>
          <w:bCs/>
          <w:color w:val="000000"/>
          <w:lang w:eastAsia="sk-SK"/>
        </w:rPr>
        <w:t>Žiadosti“</w:t>
      </w:r>
      <w:r w:rsidRPr="00744BA6">
        <w:rPr>
          <w:rFonts w:eastAsia="Times New Roman" w:cs="Times New Roman"/>
          <w:color w:val="000000"/>
          <w:lang w:eastAsia="sk-SK"/>
        </w:rPr>
        <w:t>, s výnimkou príloh</w:t>
      </w:r>
      <w:r w:rsidR="006426E3" w:rsidRPr="00744BA6">
        <w:rPr>
          <w:rFonts w:eastAsia="Times New Roman" w:cs="Times New Roman"/>
          <w:color w:val="000000"/>
          <w:lang w:eastAsia="sk-SK"/>
        </w:rPr>
        <w:t xml:space="preserve">, </w:t>
      </w:r>
      <w:r w:rsidR="00096819" w:rsidRPr="00744BA6">
        <w:rPr>
          <w:rFonts w:eastAsia="Times New Roman" w:cs="Times New Roman"/>
          <w:color w:val="000000"/>
          <w:lang w:eastAsia="sk-SK"/>
        </w:rPr>
        <w:t>pri ktorých je vo formulári ŽoNFP uvedený iný možný dátum predloženia na PPA</w:t>
      </w:r>
      <w:r w:rsidRPr="00744BA6">
        <w:rPr>
          <w:rFonts w:eastAsia="Times New Roman" w:cs="Times New Roman"/>
          <w:color w:val="000000"/>
          <w:lang w:eastAsia="sk-SK"/>
        </w:rPr>
        <w:t xml:space="preserve">. V prípade nesplnenia týchto podmienok nebudú ŽoNFP akceptované a PPA konanie o ŽoNFP zastaví a vydá Rozhodnutie o zastavení konania v znení § 20 ods. 1 písm. </w:t>
      </w:r>
      <w:r w:rsidR="001B2DB3" w:rsidRPr="00744BA6">
        <w:rPr>
          <w:rFonts w:eastAsia="Times New Roman" w:cs="Times New Roman"/>
          <w:color w:val="000000"/>
          <w:lang w:eastAsia="sk-SK"/>
        </w:rPr>
        <w:t>d</w:t>
      </w:r>
      <w:r w:rsidRPr="00744BA6">
        <w:rPr>
          <w:rFonts w:eastAsia="Times New Roman" w:cs="Times New Roman"/>
          <w:color w:val="000000"/>
          <w:lang w:eastAsia="sk-SK"/>
        </w:rPr>
        <w:t>) zákona 292/2014 Z.z. o príspevku poskytovanom z európskych štrukturálnych a investičných fondov a o zmene a doplnení niektorých zákonov v znení neskorších predpisov.</w:t>
      </w:r>
    </w:p>
    <w:p w14:paraId="25B1AC7B" w14:textId="615FF9F6" w:rsidR="00621D9F" w:rsidRPr="00744BA6" w:rsidRDefault="00621D9F" w:rsidP="000E1579">
      <w:pPr>
        <w:pStyle w:val="Odsekzoznamu"/>
        <w:numPr>
          <w:ilvl w:val="2"/>
          <w:numId w:val="49"/>
        </w:numPr>
        <w:spacing w:after="0" w:line="240" w:lineRule="auto"/>
        <w:ind w:left="709" w:hanging="709"/>
        <w:jc w:val="both"/>
        <w:textAlignment w:val="baseline"/>
        <w:rPr>
          <w:rFonts w:eastAsia="Times New Roman" w:cs="Times New Roman"/>
          <w:b/>
          <w:lang w:eastAsia="sk-SK"/>
        </w:rPr>
      </w:pPr>
      <w:r w:rsidRPr="00744BA6">
        <w:rPr>
          <w:rFonts w:eastAsia="Times New Roman" w:cs="Times New Roman"/>
          <w:b/>
          <w:color w:val="000000"/>
          <w:lang w:eastAsia="sk-SK"/>
        </w:rPr>
        <w:t xml:space="preserve">Jednotlivé výdavky, ktoré sú </w:t>
      </w:r>
      <w:r w:rsidR="004E2E67" w:rsidRPr="00744BA6">
        <w:rPr>
          <w:rFonts w:eastAsia="Times New Roman" w:cs="Times New Roman"/>
          <w:b/>
          <w:color w:val="000000"/>
          <w:lang w:eastAsia="sk-SK"/>
        </w:rPr>
        <w:t>súčasťou</w:t>
      </w:r>
      <w:r w:rsidRPr="00744BA6">
        <w:rPr>
          <w:rFonts w:eastAsia="Times New Roman" w:cs="Times New Roman"/>
          <w:b/>
          <w:color w:val="000000"/>
          <w:lang w:eastAsia="sk-SK"/>
        </w:rPr>
        <w:t xml:space="preserve"> ŽoNFP sú financované z alokácie príslušného podopatrenia 16.4, 4.1 a</w:t>
      </w:r>
      <w:r w:rsidR="000C0F26" w:rsidRPr="00744BA6">
        <w:rPr>
          <w:rFonts w:eastAsia="Times New Roman" w:cs="Times New Roman"/>
          <w:b/>
          <w:color w:val="000000"/>
          <w:lang w:eastAsia="sk-SK"/>
        </w:rPr>
        <w:t>/alebo</w:t>
      </w:r>
      <w:r w:rsidRPr="00744BA6">
        <w:rPr>
          <w:rFonts w:eastAsia="Times New Roman" w:cs="Times New Roman"/>
          <w:b/>
          <w:color w:val="000000"/>
          <w:lang w:eastAsia="sk-SK"/>
        </w:rPr>
        <w:t> 4.2. Oprávnené výdavky, ktoré sú predmetom podopatrenia 4.1 a 4.2 sú financované z alokácie podopatrení 4.1 resp. 4.2.  </w:t>
      </w:r>
    </w:p>
    <w:p w14:paraId="2C32A355" w14:textId="77777777" w:rsidR="00621D9F" w:rsidRPr="00744BA6" w:rsidRDefault="00621D9F" w:rsidP="00621D9F">
      <w:pPr>
        <w:spacing w:after="240" w:line="240" w:lineRule="auto"/>
        <w:rPr>
          <w:rFonts w:eastAsia="Times New Roman" w:cs="Times New Roman"/>
          <w:sz w:val="24"/>
          <w:szCs w:val="24"/>
          <w:lang w:eastAsia="sk-SK"/>
        </w:rPr>
      </w:pPr>
    </w:p>
    <w:p w14:paraId="2DB0B3A5" w14:textId="560B3D64" w:rsidR="00621D9F" w:rsidRPr="00744BA6" w:rsidRDefault="00621D9F" w:rsidP="000E1579">
      <w:pPr>
        <w:pStyle w:val="Odsekzoznamu"/>
        <w:numPr>
          <w:ilvl w:val="0"/>
          <w:numId w:val="49"/>
        </w:numPr>
        <w:spacing w:after="0" w:line="240" w:lineRule="auto"/>
        <w:ind w:left="426" w:hanging="426"/>
        <w:jc w:val="both"/>
        <w:rPr>
          <w:rFonts w:eastAsia="Times New Roman" w:cs="Times New Roman"/>
          <w:b/>
          <w:bCs/>
          <w:color w:val="000000"/>
          <w:lang w:eastAsia="sk-SK"/>
        </w:rPr>
      </w:pPr>
      <w:r w:rsidRPr="00744BA6">
        <w:rPr>
          <w:rFonts w:eastAsia="Times New Roman" w:cs="Times New Roman"/>
          <w:b/>
          <w:bCs/>
          <w:color w:val="000000"/>
          <w:lang w:eastAsia="sk-SK"/>
        </w:rPr>
        <w:t>Podmienky poskytnutia NFP</w:t>
      </w:r>
    </w:p>
    <w:p w14:paraId="6EE88A85" w14:textId="77777777" w:rsidR="00621D9F" w:rsidRPr="00744BA6" w:rsidRDefault="00621D9F" w:rsidP="00621D9F">
      <w:pPr>
        <w:spacing w:after="0" w:line="240" w:lineRule="auto"/>
        <w:rPr>
          <w:rFonts w:eastAsia="Times New Roman" w:cs="Times New Roman"/>
          <w:sz w:val="24"/>
          <w:szCs w:val="24"/>
          <w:lang w:eastAsia="sk-SK"/>
        </w:rPr>
      </w:pPr>
    </w:p>
    <w:p w14:paraId="6A16F864" w14:textId="77777777" w:rsidR="00621D9F" w:rsidRPr="00744BA6" w:rsidRDefault="00621D9F" w:rsidP="00D438C5">
      <w:pPr>
        <w:numPr>
          <w:ilvl w:val="1"/>
          <w:numId w:val="6"/>
        </w:numPr>
        <w:spacing w:after="0" w:line="240" w:lineRule="auto"/>
        <w:ind w:left="360"/>
        <w:jc w:val="both"/>
        <w:textAlignment w:val="baseline"/>
        <w:rPr>
          <w:rFonts w:eastAsia="Times New Roman" w:cs="Times New Roman"/>
          <w:b/>
          <w:bCs/>
          <w:smallCaps/>
          <w:color w:val="000000"/>
          <w:szCs w:val="24"/>
          <w:lang w:eastAsia="sk-SK"/>
        </w:rPr>
      </w:pPr>
      <w:r w:rsidRPr="00744BA6">
        <w:rPr>
          <w:rFonts w:eastAsia="Times New Roman" w:cs="Times New Roman"/>
          <w:b/>
          <w:bCs/>
          <w:color w:val="000000"/>
          <w:szCs w:val="24"/>
          <w:lang w:eastAsia="sk-SK"/>
        </w:rPr>
        <w:t>Oprávnenosť žiadateľa :</w:t>
      </w:r>
    </w:p>
    <w:p w14:paraId="0E43F9B6" w14:textId="77777777" w:rsidR="00621D9F" w:rsidRPr="00744BA6" w:rsidRDefault="00621D9F" w:rsidP="00621D9F">
      <w:pPr>
        <w:spacing w:after="0" w:line="240" w:lineRule="auto"/>
        <w:rPr>
          <w:rFonts w:eastAsia="Times New Roman" w:cs="Times New Roman"/>
          <w:sz w:val="24"/>
          <w:szCs w:val="24"/>
          <w:lang w:eastAsia="sk-SK"/>
        </w:rPr>
      </w:pPr>
    </w:p>
    <w:p w14:paraId="60CF6560" w14:textId="77777777"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color w:val="000000"/>
          <w:lang w:eastAsia="sk-SK"/>
        </w:rPr>
        <w:t xml:space="preserve">Oprávnenými žiadateľmi (prijímateľmi) sú </w:t>
      </w:r>
      <w:r w:rsidRPr="00744BA6">
        <w:rPr>
          <w:rFonts w:eastAsia="Times New Roman" w:cs="Times New Roman"/>
          <w:b/>
          <w:bCs/>
          <w:color w:val="000000"/>
          <w:u w:val="single"/>
          <w:lang w:eastAsia="sk-SK"/>
        </w:rPr>
        <w:t xml:space="preserve">fyzické alebo právnické osoby podnikajúce v poľnohospodárskej prvovýrobe, spracovaní poľnohospodárskych produktov alebo v odbyte </w:t>
      </w:r>
      <w:r w:rsidRPr="00744BA6">
        <w:rPr>
          <w:rFonts w:eastAsia="Times New Roman" w:cs="Times New Roman"/>
          <w:b/>
          <w:bCs/>
          <w:color w:val="000000"/>
          <w:u w:val="single"/>
          <w:lang w:eastAsia="sk-SK"/>
        </w:rPr>
        <w:lastRenderedPageBreak/>
        <w:t xml:space="preserve">súvisiacich so zameraním  tejto výzvy, pričom v rámci jednej ŽoNFP musia byť minimálne traja partneri.  </w:t>
      </w:r>
    </w:p>
    <w:p w14:paraId="0F70FECD" w14:textId="31F13732" w:rsidR="00621D9F" w:rsidRPr="00744BA6" w:rsidRDefault="009D59C5" w:rsidP="009D59C5">
      <w:pPr>
        <w:spacing w:after="0" w:line="240" w:lineRule="auto"/>
        <w:jc w:val="both"/>
        <w:rPr>
          <w:rFonts w:eastAsia="Times New Roman" w:cs="Times New Roman"/>
          <w:szCs w:val="24"/>
          <w:lang w:eastAsia="sk-SK"/>
        </w:rPr>
      </w:pPr>
      <w:r w:rsidRPr="00744BA6">
        <w:rPr>
          <w:rFonts w:eastAsia="Times New Roman" w:cs="Times New Roman"/>
          <w:szCs w:val="24"/>
          <w:lang w:eastAsia="sk-SK"/>
        </w:rPr>
        <w:t>Oprávnenými žiadateľmi sú mikropodniky, malé, stredné (v zmysle Prílohy I nariadenia Komisie (EÚ) č. 651/2014) a veľké podniky (nespĺňajú definíciu v zmysle prílohy I nariadenia Komisie (EÚ) č. 651/2014).</w:t>
      </w:r>
    </w:p>
    <w:p w14:paraId="783C074E" w14:textId="4E7DFE46" w:rsidR="009D59C5" w:rsidRPr="00744BA6" w:rsidRDefault="003B04DB" w:rsidP="00621D9F">
      <w:pPr>
        <w:spacing w:after="0" w:line="240" w:lineRule="auto"/>
        <w:rPr>
          <w:rFonts w:eastAsia="Times New Roman" w:cs="Times New Roman"/>
          <w:szCs w:val="24"/>
          <w:lang w:eastAsia="sk-SK"/>
        </w:rPr>
      </w:pPr>
      <w:r w:rsidRPr="00744BA6">
        <w:rPr>
          <w:rFonts w:eastAsia="Times New Roman" w:cs="Times New Roman"/>
          <w:szCs w:val="24"/>
          <w:lang w:eastAsia="sk-SK"/>
        </w:rPr>
        <w:t xml:space="preserve">Príručka EK pre používateľov k definícii MSP tvorí </w:t>
      </w:r>
      <w:r w:rsidRPr="00744BA6">
        <w:rPr>
          <w:rFonts w:eastAsia="Times New Roman" w:cs="Times New Roman"/>
          <w:b/>
          <w:bCs/>
          <w:szCs w:val="24"/>
          <w:lang w:eastAsia="sk-SK"/>
        </w:rPr>
        <w:t xml:space="preserve">prílohu č. </w:t>
      </w:r>
      <w:r w:rsidR="00E273C9" w:rsidRPr="00744BA6">
        <w:rPr>
          <w:rFonts w:eastAsia="Times New Roman" w:cs="Times New Roman"/>
          <w:b/>
          <w:bCs/>
          <w:szCs w:val="24"/>
          <w:lang w:eastAsia="sk-SK"/>
        </w:rPr>
        <w:t>12</w:t>
      </w:r>
      <w:r w:rsidRPr="00744BA6">
        <w:rPr>
          <w:rFonts w:eastAsia="Times New Roman" w:cs="Times New Roman"/>
          <w:b/>
          <w:bCs/>
          <w:szCs w:val="24"/>
          <w:lang w:eastAsia="sk-SK"/>
        </w:rPr>
        <w:t xml:space="preserve"> tejto výzvy</w:t>
      </w:r>
      <w:r w:rsidR="00E273C9" w:rsidRPr="00744BA6">
        <w:rPr>
          <w:rFonts w:eastAsia="Times New Roman" w:cs="Times New Roman"/>
          <w:b/>
          <w:bCs/>
          <w:szCs w:val="24"/>
          <w:lang w:eastAsia="sk-SK"/>
        </w:rPr>
        <w:t>.</w:t>
      </w:r>
    </w:p>
    <w:p w14:paraId="716CAE0B" w14:textId="77777777" w:rsidR="003B04DB" w:rsidRPr="00744BA6" w:rsidRDefault="003B04DB" w:rsidP="00621D9F">
      <w:pPr>
        <w:spacing w:after="0" w:line="240" w:lineRule="auto"/>
        <w:rPr>
          <w:rFonts w:eastAsia="Times New Roman" w:cs="Times New Roman"/>
          <w:sz w:val="24"/>
          <w:szCs w:val="24"/>
          <w:lang w:eastAsia="sk-SK"/>
        </w:rPr>
      </w:pPr>
    </w:p>
    <w:p w14:paraId="7CEBB9AA" w14:textId="083F01F1" w:rsidR="00621D9F" w:rsidRPr="00744BA6" w:rsidRDefault="00621D9F" w:rsidP="00D438C5">
      <w:pPr>
        <w:numPr>
          <w:ilvl w:val="2"/>
          <w:numId w:val="7"/>
        </w:numPr>
        <w:tabs>
          <w:tab w:val="clear" w:pos="2160"/>
          <w:tab w:val="num" w:pos="567"/>
        </w:tabs>
        <w:spacing w:after="0" w:line="240" w:lineRule="auto"/>
        <w:ind w:left="567" w:hanging="567"/>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Všeobecné podmienky oprávnenosti žiadateľa (prijímateľa) v prípade aktivít súvisiacich s </w:t>
      </w:r>
      <w:proofErr w:type="spellStart"/>
      <w:r w:rsidRPr="00744BA6">
        <w:rPr>
          <w:rFonts w:eastAsia="Times New Roman" w:cs="Times New Roman"/>
          <w:b/>
          <w:bCs/>
          <w:color w:val="000000"/>
          <w:lang w:eastAsia="sk-SK"/>
        </w:rPr>
        <w:t>podopatrením</w:t>
      </w:r>
      <w:proofErr w:type="spellEnd"/>
      <w:r w:rsidRPr="00744BA6">
        <w:rPr>
          <w:rFonts w:eastAsia="Times New Roman" w:cs="Times New Roman"/>
          <w:b/>
          <w:bCs/>
          <w:color w:val="000000"/>
          <w:lang w:eastAsia="sk-SK"/>
        </w:rPr>
        <w:t xml:space="preserve"> 4.2 (spracovanie produktov):</w:t>
      </w:r>
    </w:p>
    <w:p w14:paraId="7A3E9BA0" w14:textId="77777777" w:rsidR="00621D9F" w:rsidRPr="00744BA6" w:rsidRDefault="00621D9F" w:rsidP="00621D9F">
      <w:pPr>
        <w:spacing w:after="0" w:line="240" w:lineRule="auto"/>
        <w:rPr>
          <w:rFonts w:eastAsia="Times New Roman" w:cs="Times New Roman"/>
          <w:sz w:val="24"/>
          <w:szCs w:val="24"/>
          <w:lang w:eastAsia="sk-SK"/>
        </w:rPr>
      </w:pPr>
    </w:p>
    <w:p w14:paraId="4EE5467B" w14:textId="79EFF296"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color w:val="000000"/>
          <w:lang w:eastAsia="sk-SK"/>
        </w:rPr>
        <w:t>Okrem podmienok v bode 2.1 tejto výzvy platí, že oprávnenými žiadateľmi (konečnými prijímateľmi) v prípade aktivít súvisiacich s </w:t>
      </w:r>
      <w:proofErr w:type="spellStart"/>
      <w:r w:rsidRPr="00744BA6">
        <w:rPr>
          <w:rFonts w:eastAsia="Times New Roman" w:cs="Times New Roman"/>
          <w:color w:val="000000"/>
          <w:lang w:eastAsia="sk-SK"/>
        </w:rPr>
        <w:t>podopatrením</w:t>
      </w:r>
      <w:proofErr w:type="spellEnd"/>
      <w:r w:rsidRPr="00744BA6">
        <w:rPr>
          <w:rFonts w:eastAsia="Times New Roman" w:cs="Times New Roman"/>
          <w:color w:val="000000"/>
          <w:lang w:eastAsia="sk-SK"/>
        </w:rPr>
        <w:t xml:space="preserve"> 4.2 </w:t>
      </w:r>
      <w:r w:rsidR="007E7135" w:rsidRPr="00744BA6">
        <w:rPr>
          <w:rFonts w:eastAsia="Times New Roman" w:cs="Times New Roman"/>
          <w:color w:val="000000"/>
          <w:lang w:eastAsia="sk-SK"/>
        </w:rPr>
        <w:t xml:space="preserve">je podnik v zmysle čl. 107 </w:t>
      </w:r>
      <w:r w:rsidR="00C57413" w:rsidRPr="00744BA6">
        <w:rPr>
          <w:rFonts w:eastAsia="Times New Roman" w:cs="Times New Roman"/>
          <w:color w:val="000000"/>
          <w:lang w:eastAsia="sk-SK"/>
        </w:rPr>
        <w:t>Zmluvy o fungovaní európskej únie (ďalej len „</w:t>
      </w:r>
      <w:r w:rsidR="007E7135" w:rsidRPr="00744BA6">
        <w:rPr>
          <w:rFonts w:eastAsia="Times New Roman" w:cs="Times New Roman"/>
          <w:color w:val="000000"/>
          <w:lang w:eastAsia="sk-SK"/>
        </w:rPr>
        <w:t>ZFEÚ</w:t>
      </w:r>
      <w:r w:rsidR="00C57413" w:rsidRPr="00744BA6">
        <w:rPr>
          <w:rFonts w:eastAsia="Times New Roman" w:cs="Times New Roman"/>
          <w:color w:val="000000"/>
          <w:lang w:eastAsia="sk-SK"/>
        </w:rPr>
        <w:t>“)</w:t>
      </w:r>
      <w:r w:rsidR="007E7135" w:rsidRPr="00744BA6">
        <w:rPr>
          <w:rFonts w:eastAsia="Times New Roman" w:cs="Times New Roman"/>
          <w:color w:val="000000"/>
          <w:lang w:eastAsia="sk-SK"/>
        </w:rPr>
        <w:t>, ods. 1 t.j. subjekt, ktorý vykonáva hospodársku činnosť</w:t>
      </w:r>
      <w:r w:rsidR="0018245F" w:rsidRPr="00744BA6">
        <w:rPr>
          <w:rStyle w:val="Odkaznapoznmkupodiarou"/>
          <w:rFonts w:eastAsia="Times New Roman" w:cs="Times New Roman"/>
          <w:color w:val="000000"/>
          <w:lang w:eastAsia="sk-SK"/>
        </w:rPr>
        <w:footnoteReference w:id="5"/>
      </w:r>
      <w:r w:rsidR="007E7135" w:rsidRPr="00744BA6">
        <w:rPr>
          <w:rFonts w:eastAsia="Times New Roman" w:cs="Times New Roman"/>
          <w:color w:val="000000"/>
          <w:lang w:eastAsia="sk-SK"/>
        </w:rPr>
        <w:t xml:space="preserve"> bez ohľadu na jeho právny status a spôsob financovania</w:t>
      </w:r>
      <w:r w:rsidRPr="00744BA6">
        <w:rPr>
          <w:rFonts w:eastAsia="Times New Roman" w:cs="Times New Roman"/>
          <w:color w:val="000000"/>
          <w:lang w:eastAsia="sk-SK"/>
        </w:rPr>
        <w:t>, ktoré sú:</w:t>
      </w:r>
    </w:p>
    <w:p w14:paraId="4CCDB22D" w14:textId="77777777" w:rsidR="00621D9F" w:rsidRPr="00744BA6" w:rsidRDefault="00621D9F" w:rsidP="00621D9F">
      <w:pPr>
        <w:spacing w:after="0" w:line="240" w:lineRule="auto"/>
        <w:rPr>
          <w:rFonts w:eastAsia="Times New Roman" w:cs="Times New Roman"/>
          <w:sz w:val="24"/>
          <w:szCs w:val="24"/>
          <w:lang w:eastAsia="sk-SK"/>
        </w:rPr>
      </w:pPr>
    </w:p>
    <w:p w14:paraId="0A394BDB" w14:textId="053A6719" w:rsidR="00621D9F" w:rsidRPr="00744BA6" w:rsidRDefault="007E7135" w:rsidP="00D438C5">
      <w:pPr>
        <w:numPr>
          <w:ilvl w:val="0"/>
          <w:numId w:val="8"/>
        </w:numPr>
        <w:spacing w:after="0" w:line="240" w:lineRule="auto"/>
        <w:jc w:val="both"/>
        <w:textAlignment w:val="baseline"/>
        <w:rPr>
          <w:rFonts w:eastAsia="Times New Roman" w:cs="Times New Roman"/>
          <w:color w:val="000000"/>
          <w:lang w:eastAsia="sk-SK"/>
        </w:rPr>
      </w:pPr>
      <w:r w:rsidRPr="00744BA6">
        <w:rPr>
          <w:rFonts w:eastAsia="Times New Roman" w:cs="Times New Roman"/>
          <w:color w:val="000000"/>
          <w:lang w:eastAsia="sk-SK"/>
        </w:rPr>
        <w:t>Fyzické a právnické osoby podnikajúce v oblasti spracovania produktov poľnohospodárskej prvovýroby a/alebo potravinárskej výroby (s výnimkou rybích produktov) v rámci celého rozsahu činností</w:t>
      </w:r>
      <w:r w:rsidR="00621D9F" w:rsidRPr="00744BA6">
        <w:rPr>
          <w:rFonts w:eastAsia="Times New Roman" w:cs="Times New Roman"/>
          <w:color w:val="000000"/>
          <w:lang w:eastAsia="sk-SK"/>
        </w:rPr>
        <w:t>;</w:t>
      </w:r>
    </w:p>
    <w:p w14:paraId="531FCC6D" w14:textId="70A32300" w:rsidR="00621D9F" w:rsidRPr="00744BA6" w:rsidRDefault="007E7135" w:rsidP="00D438C5">
      <w:pPr>
        <w:numPr>
          <w:ilvl w:val="0"/>
          <w:numId w:val="8"/>
        </w:numPr>
        <w:spacing w:after="0" w:line="240" w:lineRule="auto"/>
        <w:jc w:val="both"/>
        <w:textAlignment w:val="baseline"/>
        <w:rPr>
          <w:rFonts w:eastAsia="Times New Roman" w:cs="Times New Roman"/>
          <w:color w:val="000000"/>
          <w:lang w:eastAsia="sk-SK"/>
        </w:rPr>
      </w:pPr>
      <w:r w:rsidRPr="00744BA6">
        <w:rPr>
          <w:rFonts w:eastAsia="Times New Roman" w:cs="Times New Roman"/>
          <w:color w:val="000000"/>
          <w:lang w:eastAsia="sk-SK"/>
        </w:rPr>
        <w:t>Fyzické a právnické osoby podnikajúce v oblasti poľnohospodárskej prvovýroby ako aj spracovania vlastnej produkcie. V tomto prípade prijímateľ podpory bude môcť predávať výhradne výrobky, na ktoré sa ako vstup vzťahuje príloha I ZFEÚ</w:t>
      </w:r>
      <w:r w:rsidR="00621D9F" w:rsidRPr="00744BA6">
        <w:rPr>
          <w:rFonts w:eastAsia="Times New Roman" w:cs="Times New Roman"/>
          <w:color w:val="000000"/>
          <w:lang w:eastAsia="sk-SK"/>
        </w:rPr>
        <w:t>.</w:t>
      </w:r>
    </w:p>
    <w:p w14:paraId="05F25076" w14:textId="77777777" w:rsidR="00621D9F" w:rsidRPr="00744BA6" w:rsidRDefault="00621D9F" w:rsidP="00621D9F">
      <w:pPr>
        <w:spacing w:after="0" w:line="240" w:lineRule="auto"/>
        <w:rPr>
          <w:rFonts w:eastAsia="Times New Roman" w:cs="Times New Roman"/>
          <w:sz w:val="24"/>
          <w:szCs w:val="24"/>
          <w:lang w:eastAsia="sk-SK"/>
        </w:rPr>
      </w:pPr>
    </w:p>
    <w:p w14:paraId="3C0570B2" w14:textId="2A9F730A" w:rsidR="00621D9F" w:rsidRPr="00744BA6" w:rsidRDefault="00621D9F" w:rsidP="00621D9F">
      <w:pPr>
        <w:spacing w:after="0" w:line="240" w:lineRule="auto"/>
        <w:jc w:val="both"/>
        <w:rPr>
          <w:rFonts w:eastAsia="Times New Roman" w:cs="Times New Roman"/>
          <w:lang w:eastAsia="sk-SK"/>
        </w:rPr>
      </w:pPr>
    </w:p>
    <w:p w14:paraId="392DF3D3" w14:textId="1EFBA031" w:rsidR="00475DAF" w:rsidRPr="00744BA6" w:rsidRDefault="00475DAF" w:rsidP="000E1579">
      <w:pPr>
        <w:pStyle w:val="Odsekzoznamu"/>
        <w:numPr>
          <w:ilvl w:val="2"/>
          <w:numId w:val="53"/>
        </w:numPr>
        <w:spacing w:after="0" w:line="240" w:lineRule="auto"/>
        <w:ind w:left="567" w:hanging="567"/>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Špecifické  podmienky oprávnenosti žiadateľa v prípade aktivít súvisiacich s </w:t>
      </w:r>
      <w:proofErr w:type="spellStart"/>
      <w:r w:rsidRPr="00744BA6">
        <w:rPr>
          <w:rFonts w:eastAsia="Times New Roman" w:cs="Times New Roman"/>
          <w:b/>
          <w:bCs/>
          <w:color w:val="000000"/>
          <w:lang w:eastAsia="sk-SK"/>
        </w:rPr>
        <w:t>podopatrením</w:t>
      </w:r>
      <w:proofErr w:type="spellEnd"/>
      <w:r w:rsidRPr="00744BA6">
        <w:rPr>
          <w:rFonts w:eastAsia="Times New Roman" w:cs="Times New Roman"/>
          <w:b/>
          <w:bCs/>
          <w:color w:val="000000"/>
          <w:lang w:eastAsia="sk-SK"/>
        </w:rPr>
        <w:t xml:space="preserve"> 4.2 (spracovanie produktov) v prípade výstupu mimo prílohy I ZFEU v menej rozvinutých regiónoch</w:t>
      </w:r>
    </w:p>
    <w:p w14:paraId="09213260" w14:textId="46E4A3D2" w:rsidR="00621D9F" w:rsidRPr="00744BA6" w:rsidRDefault="00621D9F" w:rsidP="00475DAF">
      <w:pPr>
        <w:spacing w:after="0" w:line="240" w:lineRule="auto"/>
        <w:ind w:left="426" w:hanging="426"/>
        <w:jc w:val="both"/>
        <w:textAlignment w:val="baseline"/>
        <w:rPr>
          <w:rFonts w:eastAsia="Times New Roman" w:cs="Times New Roman"/>
          <w:b/>
          <w:bCs/>
          <w:color w:val="000000"/>
          <w:lang w:eastAsia="sk-SK"/>
        </w:rPr>
      </w:pPr>
    </w:p>
    <w:p w14:paraId="76F58E6C" w14:textId="3D82B375" w:rsidR="00621D9F" w:rsidRPr="00744BA6" w:rsidRDefault="00621D9F" w:rsidP="00621D9F">
      <w:pPr>
        <w:spacing w:after="0" w:line="240" w:lineRule="auto"/>
        <w:jc w:val="both"/>
        <w:rPr>
          <w:rFonts w:eastAsia="Times New Roman" w:cs="Times New Roman"/>
          <w:szCs w:val="24"/>
          <w:lang w:eastAsia="sk-SK"/>
        </w:rPr>
      </w:pPr>
      <w:r w:rsidRPr="00744BA6">
        <w:rPr>
          <w:rFonts w:eastAsia="Times New Roman" w:cs="Times New Roman"/>
          <w:color w:val="000000"/>
          <w:szCs w:val="24"/>
          <w:lang w:eastAsia="sk-SK"/>
        </w:rPr>
        <w:t>Okrem podmienok v bode 2.1 a 2.1.1 v menej rozvinutých regiónoch  pre oprávneného žiadateľa  (konečného prijímateľa) v prípade spracovania produktov kde výstup je mimo prílohy I ZFEÚ  platia podmienky štátnej pomoci (v zmysle Schémy štátnej pomoci</w:t>
      </w:r>
      <w:r w:rsidR="00654EC7" w:rsidRPr="00744BA6">
        <w:rPr>
          <w:rFonts w:eastAsia="Times New Roman" w:cs="Times New Roman"/>
          <w:color w:val="000000"/>
          <w:szCs w:val="24"/>
          <w:lang w:eastAsia="sk-SK"/>
        </w:rPr>
        <w:t xml:space="preserve"> </w:t>
      </w:r>
      <w:r w:rsidR="00654EC7" w:rsidRPr="00744BA6">
        <w:rPr>
          <w:rFonts w:eastAsia="Times New Roman" w:cs="Times New Roman"/>
          <w:bCs/>
          <w:color w:val="000000"/>
          <w:szCs w:val="24"/>
          <w:lang w:eastAsia="sk-SK"/>
        </w:rPr>
        <w:t>na podporu investícií na spracovanie/uvádzanie na trh poľnohospodárskych výrobkov</w:t>
      </w:r>
      <w:r w:rsidRPr="00744BA6">
        <w:rPr>
          <w:rFonts w:eastAsia="Times New Roman" w:cs="Times New Roman"/>
          <w:color w:val="000000"/>
          <w:szCs w:val="24"/>
          <w:lang w:eastAsia="sk-SK"/>
        </w:rPr>
        <w:t xml:space="preserve">, ktorá tvorí Prílohu č. </w:t>
      </w:r>
      <w:r w:rsidR="006C6556" w:rsidRPr="00744BA6">
        <w:rPr>
          <w:rFonts w:eastAsia="Times New Roman" w:cs="Times New Roman"/>
          <w:color w:val="000000"/>
          <w:szCs w:val="24"/>
          <w:lang w:eastAsia="sk-SK"/>
        </w:rPr>
        <w:t>8</w:t>
      </w:r>
      <w:r w:rsidRPr="00744BA6">
        <w:rPr>
          <w:rFonts w:eastAsia="Times New Roman" w:cs="Times New Roman"/>
          <w:color w:val="000000"/>
          <w:szCs w:val="24"/>
          <w:lang w:eastAsia="sk-SK"/>
        </w:rPr>
        <w:t xml:space="preserve"> tejto výzvy).</w:t>
      </w:r>
    </w:p>
    <w:p w14:paraId="4565B088" w14:textId="77777777" w:rsidR="00621D9F" w:rsidRPr="00744BA6" w:rsidRDefault="00621D9F" w:rsidP="00621D9F">
      <w:pPr>
        <w:spacing w:after="0" w:line="240" w:lineRule="auto"/>
        <w:rPr>
          <w:rFonts w:eastAsia="Times New Roman" w:cs="Times New Roman"/>
          <w:sz w:val="24"/>
          <w:szCs w:val="24"/>
          <w:lang w:eastAsia="sk-SK"/>
        </w:rPr>
      </w:pPr>
    </w:p>
    <w:p w14:paraId="69322F70" w14:textId="08240BE8" w:rsidR="00621D9F" w:rsidRPr="00744BA6" w:rsidRDefault="00621D9F" w:rsidP="000E1579">
      <w:pPr>
        <w:pStyle w:val="Odsekzoznamu"/>
        <w:numPr>
          <w:ilvl w:val="2"/>
          <w:numId w:val="53"/>
        </w:numPr>
        <w:spacing w:after="0" w:line="240" w:lineRule="auto"/>
        <w:ind w:left="567" w:hanging="567"/>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Špecifické podmienky oprávnenosti žiadateľa v prípade aktivít súvisiacich s </w:t>
      </w:r>
      <w:proofErr w:type="spellStart"/>
      <w:r w:rsidRPr="00744BA6">
        <w:rPr>
          <w:rFonts w:eastAsia="Times New Roman" w:cs="Times New Roman"/>
          <w:b/>
          <w:bCs/>
          <w:color w:val="000000"/>
          <w:lang w:eastAsia="sk-SK"/>
        </w:rPr>
        <w:t>podopatrením</w:t>
      </w:r>
      <w:proofErr w:type="spellEnd"/>
      <w:r w:rsidRPr="00744BA6">
        <w:rPr>
          <w:rFonts w:eastAsia="Times New Roman" w:cs="Times New Roman"/>
          <w:b/>
          <w:bCs/>
          <w:color w:val="000000"/>
          <w:lang w:eastAsia="sk-SK"/>
        </w:rPr>
        <w:t xml:space="preserve"> 4.2 (spracovanie produktov) v prípade výstupu mimo prílohy I ZFEU v ostatných regiónoch</w:t>
      </w:r>
    </w:p>
    <w:p w14:paraId="4552DA51" w14:textId="77777777" w:rsidR="00621D9F" w:rsidRPr="00744BA6" w:rsidRDefault="00621D9F" w:rsidP="00621D9F">
      <w:pPr>
        <w:spacing w:after="0" w:line="240" w:lineRule="auto"/>
        <w:rPr>
          <w:rFonts w:eastAsia="Times New Roman" w:cs="Times New Roman"/>
          <w:sz w:val="24"/>
          <w:szCs w:val="24"/>
          <w:lang w:eastAsia="sk-SK"/>
        </w:rPr>
      </w:pPr>
    </w:p>
    <w:p w14:paraId="168E2E38" w14:textId="3ECDE782" w:rsidR="00621D9F" w:rsidRPr="00744BA6" w:rsidRDefault="00621D9F" w:rsidP="00621D9F">
      <w:pPr>
        <w:spacing w:after="0" w:line="240" w:lineRule="auto"/>
        <w:jc w:val="both"/>
        <w:rPr>
          <w:rFonts w:eastAsia="Times New Roman" w:cs="Times New Roman"/>
          <w:color w:val="000000"/>
          <w:lang w:eastAsia="sk-SK"/>
        </w:rPr>
      </w:pPr>
      <w:r w:rsidRPr="00744BA6">
        <w:rPr>
          <w:rFonts w:eastAsia="Times New Roman" w:cs="Times New Roman"/>
          <w:color w:val="000000"/>
          <w:lang w:eastAsia="sk-SK"/>
        </w:rPr>
        <w:t>Okrem podmienok v bode 2.1 a 2.1.1 v ostatných regiónoch pre oprávneného žiadateľa  (konečného prijímateľa) platia podmienky minimálnej pomoci (v zmysle Schémy minimálnej pomoci</w:t>
      </w:r>
      <w:r w:rsidR="009D59C5" w:rsidRPr="00744BA6">
        <w:rPr>
          <w:rFonts w:eastAsia="Times New Roman" w:cs="Times New Roman"/>
          <w:color w:val="000000"/>
          <w:lang w:eastAsia="sk-SK"/>
        </w:rPr>
        <w:t xml:space="preserve"> </w:t>
      </w:r>
      <w:r w:rsidR="009D59C5" w:rsidRPr="00744BA6">
        <w:rPr>
          <w:rFonts w:eastAsia="Times New Roman" w:cs="Times New Roman"/>
          <w:bCs/>
          <w:color w:val="000000"/>
          <w:lang w:eastAsia="sk-SK"/>
        </w:rPr>
        <w:t>na podporu investícii na spracovanie/ uvádzanie na trh a/alebo vývoj poľnohospodárskych výrobkov v Bratislavskom kraji</w:t>
      </w:r>
      <w:r w:rsidR="00406214" w:rsidRPr="00744BA6">
        <w:rPr>
          <w:rFonts w:eastAsia="Times New Roman" w:cs="Times New Roman"/>
          <w:bCs/>
          <w:color w:val="000000"/>
          <w:lang w:eastAsia="sk-SK"/>
        </w:rPr>
        <w:t>)</w:t>
      </w:r>
      <w:r w:rsidRPr="00744BA6">
        <w:rPr>
          <w:rFonts w:eastAsia="Times New Roman" w:cs="Times New Roman"/>
          <w:color w:val="000000"/>
          <w:lang w:eastAsia="sk-SK"/>
        </w:rPr>
        <w:t xml:space="preserve">, ktorá tvorí Prílohu č. </w:t>
      </w:r>
      <w:r w:rsidR="006C6556" w:rsidRPr="00744BA6">
        <w:rPr>
          <w:rFonts w:eastAsia="Times New Roman" w:cs="Times New Roman"/>
          <w:color w:val="000000"/>
          <w:lang w:eastAsia="sk-SK"/>
        </w:rPr>
        <w:t>7</w:t>
      </w:r>
      <w:r w:rsidRPr="00744BA6">
        <w:rPr>
          <w:rFonts w:eastAsia="Times New Roman" w:cs="Times New Roman"/>
          <w:color w:val="000000"/>
          <w:lang w:eastAsia="sk-SK"/>
        </w:rPr>
        <w:t xml:space="preserve"> tejto výzvy.</w:t>
      </w:r>
    </w:p>
    <w:p w14:paraId="42BD1BE6" w14:textId="77777777" w:rsidR="00E0491E" w:rsidRPr="00744BA6" w:rsidRDefault="00E0491E" w:rsidP="00621D9F">
      <w:pPr>
        <w:spacing w:after="0" w:line="240" w:lineRule="auto"/>
        <w:jc w:val="both"/>
        <w:rPr>
          <w:rFonts w:eastAsia="Times New Roman" w:cs="Times New Roman"/>
          <w:color w:val="000000"/>
          <w:lang w:eastAsia="sk-SK"/>
        </w:rPr>
      </w:pPr>
    </w:p>
    <w:p w14:paraId="6BE41B12" w14:textId="180B3CC3" w:rsidR="00E0491E" w:rsidRPr="00744BA6" w:rsidRDefault="00E849C1" w:rsidP="00621D9F">
      <w:pPr>
        <w:spacing w:after="0" w:line="240" w:lineRule="auto"/>
        <w:jc w:val="both"/>
        <w:rPr>
          <w:rFonts w:eastAsia="Times New Roman" w:cs="Times New Roman"/>
          <w:color w:val="000000"/>
          <w:lang w:eastAsia="sk-SK"/>
        </w:rPr>
      </w:pPr>
      <w:r w:rsidRPr="00744BA6">
        <w:rPr>
          <w:rFonts w:eastAsia="Times New Roman" w:cs="Times New Roman"/>
          <w:color w:val="000000"/>
          <w:lang w:eastAsia="sk-SK"/>
        </w:rPr>
        <w:t>Za príjemcu pomoci sa podľa čl. 2 ods. 2 nariadenia Komisie (EÚ) č. 1407/2013 považuje jediný podnik.</w:t>
      </w:r>
    </w:p>
    <w:p w14:paraId="28EF7D8C" w14:textId="77777777" w:rsidR="00E0491E" w:rsidRPr="00744BA6" w:rsidRDefault="00E0491E" w:rsidP="00621D9F">
      <w:pPr>
        <w:spacing w:after="0" w:line="240" w:lineRule="auto"/>
        <w:jc w:val="both"/>
        <w:rPr>
          <w:rFonts w:eastAsia="Times New Roman" w:cs="Times New Roman"/>
          <w:color w:val="000000"/>
          <w:lang w:eastAsia="sk-SK"/>
        </w:rPr>
      </w:pPr>
    </w:p>
    <w:p w14:paraId="22011288" w14:textId="6274A5AF" w:rsidR="00E849C1" w:rsidRPr="00744BA6" w:rsidRDefault="00E849C1" w:rsidP="00E849C1">
      <w:pPr>
        <w:spacing w:after="0" w:line="240" w:lineRule="auto"/>
        <w:jc w:val="both"/>
        <w:rPr>
          <w:rFonts w:eastAsia="Times New Roman" w:cs="Times New Roman"/>
          <w:color w:val="000000"/>
          <w:lang w:eastAsia="sk-SK"/>
        </w:rPr>
      </w:pPr>
      <w:r w:rsidRPr="00744BA6">
        <w:rPr>
          <w:rFonts w:eastAsia="Times New Roman" w:cs="Times New Roman"/>
          <w:color w:val="000000"/>
          <w:lang w:eastAsia="sk-SK"/>
        </w:rPr>
        <w:t>Jediný podnik v zmysle čl. 2 ods. 2 nariadenia (EÚ) č. 1407/2013 zahŕňa všetky podniky, medzi ktorými je aspoň jeden z týchto vzťahov:</w:t>
      </w:r>
    </w:p>
    <w:p w14:paraId="7625B9E6" w14:textId="77777777" w:rsidR="00E849C1" w:rsidRPr="00744BA6" w:rsidRDefault="00E849C1" w:rsidP="00621D9F">
      <w:pPr>
        <w:spacing w:after="0" w:line="240" w:lineRule="auto"/>
        <w:jc w:val="both"/>
        <w:rPr>
          <w:rFonts w:eastAsia="Times New Roman" w:cs="Times New Roman"/>
          <w:color w:val="000000"/>
          <w:lang w:eastAsia="sk-SK"/>
        </w:rPr>
      </w:pPr>
    </w:p>
    <w:p w14:paraId="1591FC56" w14:textId="77777777" w:rsidR="00E849C1" w:rsidRPr="00744BA6" w:rsidRDefault="00E849C1" w:rsidP="00D438C5">
      <w:pPr>
        <w:pStyle w:val="Odsekzoznamu"/>
        <w:numPr>
          <w:ilvl w:val="1"/>
          <w:numId w:val="8"/>
        </w:numPr>
        <w:spacing w:after="0" w:line="240" w:lineRule="auto"/>
        <w:ind w:left="284" w:hanging="284"/>
        <w:jc w:val="both"/>
        <w:rPr>
          <w:rFonts w:eastAsia="Times New Roman" w:cs="Times New Roman"/>
          <w:color w:val="000000"/>
          <w:lang w:eastAsia="sk-SK"/>
        </w:rPr>
      </w:pPr>
      <w:r w:rsidRPr="00744BA6">
        <w:rPr>
          <w:rFonts w:eastAsia="Times New Roman" w:cs="Times New Roman"/>
          <w:color w:val="000000"/>
          <w:lang w:eastAsia="sk-SK"/>
        </w:rPr>
        <w:t xml:space="preserve">jeden podnik má väčšinu hlasovacích práv akcionárov alebo spoločníkov v inom podniku; </w:t>
      </w:r>
    </w:p>
    <w:p w14:paraId="5A1EBAB9" w14:textId="77777777" w:rsidR="00E849C1" w:rsidRPr="00744BA6" w:rsidRDefault="00E849C1" w:rsidP="00D438C5">
      <w:pPr>
        <w:pStyle w:val="Odsekzoznamu"/>
        <w:numPr>
          <w:ilvl w:val="1"/>
          <w:numId w:val="8"/>
        </w:numPr>
        <w:spacing w:after="0" w:line="240" w:lineRule="auto"/>
        <w:ind w:left="284" w:hanging="284"/>
        <w:jc w:val="both"/>
        <w:rPr>
          <w:rFonts w:eastAsia="Times New Roman" w:cs="Times New Roman"/>
          <w:color w:val="000000"/>
          <w:lang w:eastAsia="sk-SK"/>
        </w:rPr>
      </w:pPr>
      <w:r w:rsidRPr="00744BA6">
        <w:rPr>
          <w:rFonts w:eastAsia="Times New Roman" w:cs="Times New Roman"/>
          <w:color w:val="000000"/>
          <w:lang w:eastAsia="sk-SK"/>
        </w:rPr>
        <w:t xml:space="preserve">jeden podnik má právo vymenovať alebo odvolať väčšinu členov správneho, riadiaceho alebo dozorného orgánu iného podniku; </w:t>
      </w:r>
    </w:p>
    <w:p w14:paraId="663DDA89" w14:textId="77777777" w:rsidR="00E849C1" w:rsidRPr="00744BA6" w:rsidRDefault="00E849C1" w:rsidP="00D438C5">
      <w:pPr>
        <w:pStyle w:val="Odsekzoznamu"/>
        <w:numPr>
          <w:ilvl w:val="1"/>
          <w:numId w:val="8"/>
        </w:numPr>
        <w:spacing w:after="0" w:line="240" w:lineRule="auto"/>
        <w:ind w:left="284" w:hanging="284"/>
        <w:jc w:val="both"/>
        <w:rPr>
          <w:rFonts w:eastAsia="Times New Roman" w:cs="Times New Roman"/>
          <w:color w:val="000000"/>
          <w:lang w:eastAsia="sk-SK"/>
        </w:rPr>
      </w:pPr>
      <w:r w:rsidRPr="00744BA6">
        <w:rPr>
          <w:rFonts w:eastAsia="Times New Roman" w:cs="Times New Roman"/>
          <w:color w:val="000000"/>
          <w:lang w:eastAsia="sk-SK"/>
        </w:rPr>
        <w:lastRenderedPageBreak/>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44EC5C3B" w14:textId="77777777" w:rsidR="00E849C1" w:rsidRPr="00744BA6" w:rsidRDefault="00E849C1" w:rsidP="00D438C5">
      <w:pPr>
        <w:pStyle w:val="Odsekzoznamu"/>
        <w:numPr>
          <w:ilvl w:val="1"/>
          <w:numId w:val="8"/>
        </w:numPr>
        <w:spacing w:after="0" w:line="240" w:lineRule="auto"/>
        <w:ind w:left="284" w:hanging="284"/>
        <w:jc w:val="both"/>
        <w:rPr>
          <w:rFonts w:eastAsia="Times New Roman" w:cs="Times New Roman"/>
          <w:color w:val="000000"/>
          <w:lang w:eastAsia="sk-SK"/>
        </w:rPr>
      </w:pPr>
      <w:r w:rsidRPr="00744BA6">
        <w:rPr>
          <w:rFonts w:eastAsia="Times New Roman" w:cs="Times New Roman"/>
          <w:color w:val="000000"/>
          <w:lang w:eastAsia="sk-SK"/>
        </w:rPr>
        <w:t xml:space="preserve">jeden podnik má právo dominantným spôsobom ovplyvňovať iný podnik na základe zmluvy, ktorú s daným podnikom uzavrel, alebo na základe ustanovenia v zakladajúcom dokumente alebo stanovách spoločnosti; </w:t>
      </w:r>
    </w:p>
    <w:p w14:paraId="660D5ACA" w14:textId="77777777" w:rsidR="00E849C1" w:rsidRPr="00744BA6" w:rsidRDefault="00E849C1" w:rsidP="00621D9F">
      <w:pPr>
        <w:spacing w:after="0" w:line="240" w:lineRule="auto"/>
        <w:jc w:val="both"/>
        <w:rPr>
          <w:rFonts w:eastAsia="Times New Roman" w:cs="Times New Roman"/>
          <w:color w:val="000000"/>
          <w:lang w:eastAsia="sk-SK"/>
        </w:rPr>
      </w:pPr>
    </w:p>
    <w:p w14:paraId="2059AC29" w14:textId="0B0554BB" w:rsidR="00E849C1" w:rsidRPr="00744BA6" w:rsidRDefault="00E849C1" w:rsidP="00621D9F">
      <w:pPr>
        <w:spacing w:after="0" w:line="240" w:lineRule="auto"/>
        <w:jc w:val="both"/>
        <w:rPr>
          <w:rFonts w:eastAsia="Times New Roman" w:cs="Times New Roman"/>
          <w:color w:val="000000"/>
          <w:lang w:eastAsia="sk-SK"/>
        </w:rPr>
      </w:pPr>
      <w:r w:rsidRPr="00744BA6">
        <w:rPr>
          <w:rFonts w:eastAsia="Times New Roman" w:cs="Times New Roman"/>
          <w:color w:val="000000"/>
          <w:lang w:eastAsia="sk-SK"/>
        </w:rPr>
        <w:t>Podniky, ktoré majú akýkoľvek vzťah uvedený v písm. a) až d) prostredníctvom jedného alebo viacerých iných podnikov, sa takisto považujú za jediný podnik.</w:t>
      </w:r>
      <w:r w:rsidR="00A17211" w:rsidRPr="00744BA6">
        <w:rPr>
          <w:rFonts w:eastAsia="Times New Roman" w:cs="Times New Roman"/>
          <w:color w:val="000000"/>
          <w:lang w:eastAsia="sk-SK"/>
        </w:rPr>
        <w:t xml:space="preserve"> Definícia jediného podniku je uvedená v Metodickom usmernení koordinátora štátnej pomoci č. 1/2015 z 1. apríla 2015, ktorý tvorí prílohu č. 14 tejto výzvy.</w:t>
      </w:r>
    </w:p>
    <w:p w14:paraId="1E30B212" w14:textId="77777777" w:rsidR="00E849C1" w:rsidRPr="00744BA6" w:rsidRDefault="00E849C1" w:rsidP="00621D9F">
      <w:pPr>
        <w:spacing w:after="0" w:line="240" w:lineRule="auto"/>
        <w:jc w:val="both"/>
        <w:rPr>
          <w:rFonts w:eastAsia="Times New Roman" w:cs="Times New Roman"/>
          <w:color w:val="000000"/>
          <w:lang w:eastAsia="sk-SK"/>
        </w:rPr>
      </w:pPr>
    </w:p>
    <w:p w14:paraId="06B02F04" w14:textId="2C473881" w:rsidR="00E0491E" w:rsidRPr="00744BA6" w:rsidRDefault="00ED6302" w:rsidP="000E1579">
      <w:pPr>
        <w:pStyle w:val="Odsekzoznamu"/>
        <w:numPr>
          <w:ilvl w:val="2"/>
          <w:numId w:val="53"/>
        </w:numPr>
        <w:spacing w:after="0" w:line="240" w:lineRule="auto"/>
        <w:ind w:left="567" w:hanging="567"/>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Špecifické  podmienky oprávnenosti žiadateľa v prípade aktivít súvisiacich s </w:t>
      </w:r>
      <w:proofErr w:type="spellStart"/>
      <w:r w:rsidRPr="00744BA6">
        <w:rPr>
          <w:rFonts w:eastAsia="Times New Roman" w:cs="Times New Roman"/>
          <w:b/>
          <w:bCs/>
          <w:color w:val="000000"/>
          <w:lang w:eastAsia="sk-SK"/>
        </w:rPr>
        <w:t>podopatrením</w:t>
      </w:r>
      <w:proofErr w:type="spellEnd"/>
      <w:r w:rsidRPr="00744BA6">
        <w:rPr>
          <w:rFonts w:eastAsia="Times New Roman" w:cs="Times New Roman"/>
          <w:b/>
          <w:bCs/>
          <w:color w:val="000000"/>
          <w:lang w:eastAsia="sk-SK"/>
        </w:rPr>
        <w:t xml:space="preserve"> 16.4 </w:t>
      </w:r>
    </w:p>
    <w:p w14:paraId="3BFDDC55" w14:textId="77777777" w:rsidR="00ED6302" w:rsidRPr="00744BA6" w:rsidRDefault="00ED6302" w:rsidP="00621D9F">
      <w:pPr>
        <w:spacing w:after="0" w:line="240" w:lineRule="auto"/>
        <w:jc w:val="both"/>
        <w:rPr>
          <w:rFonts w:eastAsia="Times New Roman" w:cs="Times New Roman"/>
          <w:b/>
          <w:bCs/>
          <w:lang w:eastAsia="sk-SK"/>
        </w:rPr>
      </w:pPr>
    </w:p>
    <w:p w14:paraId="0A22285A" w14:textId="42F9846B" w:rsidR="00ED6302" w:rsidRPr="00744BA6" w:rsidRDefault="00ED6302" w:rsidP="00ED6302">
      <w:pPr>
        <w:spacing w:after="0" w:line="240" w:lineRule="auto"/>
        <w:jc w:val="both"/>
        <w:rPr>
          <w:rFonts w:eastAsia="Times New Roman" w:cs="Times New Roman"/>
          <w:lang w:eastAsia="sk-SK"/>
        </w:rPr>
      </w:pPr>
      <w:r w:rsidRPr="00744BA6">
        <w:rPr>
          <w:rFonts w:eastAsia="Times New Roman" w:cs="Times New Roman"/>
          <w:lang w:eastAsia="sk-SK"/>
        </w:rPr>
        <w:t>Okrem podmienok v bode 2.1 pre oprávneného žiadateľa (</w:t>
      </w:r>
      <w:r w:rsidR="00406214" w:rsidRPr="00744BA6">
        <w:rPr>
          <w:rFonts w:eastAsia="Times New Roman" w:cs="Times New Roman"/>
          <w:lang w:eastAsia="sk-SK"/>
        </w:rPr>
        <w:t>príjemca minimálnej pomoci</w:t>
      </w:r>
      <w:r w:rsidRPr="00744BA6">
        <w:rPr>
          <w:rFonts w:eastAsia="Times New Roman" w:cs="Times New Roman"/>
          <w:lang w:eastAsia="sk-SK"/>
        </w:rPr>
        <w:t xml:space="preserve">) platia podmienky minimálnej pomoci (v zmysle Schémy minimálnej pomoci </w:t>
      </w:r>
      <w:r w:rsidRPr="00744BA6">
        <w:rPr>
          <w:rFonts w:eastAsia="Times New Roman" w:cs="Times New Roman"/>
          <w:bCs/>
          <w:lang w:eastAsia="sk-SK"/>
        </w:rPr>
        <w:t>na podporu investícii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r w:rsidR="00406214" w:rsidRPr="00744BA6">
        <w:rPr>
          <w:rFonts w:eastAsia="Times New Roman" w:cs="Times New Roman"/>
          <w:bCs/>
          <w:lang w:eastAsia="sk-SK"/>
        </w:rPr>
        <w:t>)</w:t>
      </w:r>
      <w:r w:rsidRPr="00744BA6">
        <w:rPr>
          <w:rFonts w:eastAsia="Times New Roman" w:cs="Times New Roman"/>
          <w:lang w:eastAsia="sk-SK"/>
        </w:rPr>
        <w:t xml:space="preserve">, ktorá tvorí Prílohu č. </w:t>
      </w:r>
      <w:r w:rsidR="006C6556" w:rsidRPr="00744BA6">
        <w:rPr>
          <w:rFonts w:eastAsia="Times New Roman" w:cs="Times New Roman"/>
          <w:lang w:eastAsia="sk-SK"/>
        </w:rPr>
        <w:t>9</w:t>
      </w:r>
      <w:r w:rsidRPr="00744BA6">
        <w:rPr>
          <w:rFonts w:eastAsia="Times New Roman" w:cs="Times New Roman"/>
          <w:lang w:eastAsia="sk-SK"/>
        </w:rPr>
        <w:t xml:space="preserve"> tejto výzvy).</w:t>
      </w:r>
    </w:p>
    <w:p w14:paraId="14FA86C4" w14:textId="130B42C2" w:rsidR="00ED6302" w:rsidRPr="00744BA6" w:rsidRDefault="00406214" w:rsidP="00621D9F">
      <w:pPr>
        <w:spacing w:after="0" w:line="240" w:lineRule="auto"/>
        <w:jc w:val="both"/>
        <w:rPr>
          <w:rFonts w:eastAsia="Times New Roman" w:cs="Times New Roman"/>
          <w:lang w:eastAsia="sk-SK"/>
        </w:rPr>
      </w:pPr>
      <w:r w:rsidRPr="00744BA6">
        <w:rPr>
          <w:rFonts w:eastAsia="Times New Roman" w:cs="Times New Roman"/>
          <w:lang w:eastAsia="sk-SK"/>
        </w:rPr>
        <w:t>Príjemcom minimálnej pomoci je podľa čl. 2 ods. 2 nariadenia Komisie (EÚ) č. 1407/2013 jediný podnik.</w:t>
      </w:r>
    </w:p>
    <w:p w14:paraId="678FD72F" w14:textId="77777777" w:rsidR="00621D9F" w:rsidRPr="00744BA6" w:rsidRDefault="00621D9F" w:rsidP="00621D9F">
      <w:pPr>
        <w:spacing w:after="0" w:line="240" w:lineRule="auto"/>
        <w:rPr>
          <w:rFonts w:eastAsia="Times New Roman" w:cs="Times New Roman"/>
          <w:sz w:val="24"/>
          <w:szCs w:val="24"/>
          <w:lang w:eastAsia="sk-SK"/>
        </w:rPr>
      </w:pPr>
    </w:p>
    <w:p w14:paraId="776D0542" w14:textId="77777777" w:rsidR="000E582D" w:rsidRPr="00744BA6" w:rsidRDefault="000E582D" w:rsidP="000E582D">
      <w:pPr>
        <w:spacing w:after="0" w:line="240" w:lineRule="auto"/>
        <w:jc w:val="both"/>
        <w:rPr>
          <w:rFonts w:eastAsia="Times New Roman" w:cs="Times New Roman"/>
          <w:szCs w:val="24"/>
          <w:lang w:eastAsia="sk-SK"/>
        </w:rPr>
      </w:pPr>
      <w:r w:rsidRPr="00744BA6">
        <w:rPr>
          <w:rFonts w:eastAsia="Times New Roman" w:cs="Times New Roman"/>
          <w:szCs w:val="24"/>
          <w:lang w:eastAsia="sk-SK"/>
        </w:rPr>
        <w:t>Jediný podnik v zmysle čl. 2 ods. 2 nariadenia (EÚ) č. 1407/2013 zahŕňa všetky podniky, medzi ktorými je aspoň jeden z týchto vzťahov:</w:t>
      </w:r>
    </w:p>
    <w:p w14:paraId="2C6FB4F5" w14:textId="77777777" w:rsidR="000E582D" w:rsidRPr="00744BA6" w:rsidRDefault="000E582D" w:rsidP="000E582D">
      <w:pPr>
        <w:spacing w:after="0" w:line="240" w:lineRule="auto"/>
        <w:jc w:val="both"/>
        <w:rPr>
          <w:rFonts w:eastAsia="Times New Roman" w:cs="Times New Roman"/>
          <w:szCs w:val="24"/>
          <w:lang w:eastAsia="sk-SK"/>
        </w:rPr>
      </w:pPr>
    </w:p>
    <w:p w14:paraId="547DD7C5" w14:textId="77777777" w:rsidR="000E582D" w:rsidRPr="00744BA6" w:rsidRDefault="000E582D" w:rsidP="000E582D">
      <w:pPr>
        <w:spacing w:after="0" w:line="240" w:lineRule="auto"/>
        <w:ind w:left="284" w:hanging="284"/>
        <w:jc w:val="both"/>
        <w:rPr>
          <w:rFonts w:eastAsia="Times New Roman" w:cs="Times New Roman"/>
          <w:szCs w:val="24"/>
          <w:lang w:eastAsia="sk-SK"/>
        </w:rPr>
      </w:pPr>
      <w:r w:rsidRPr="00744BA6">
        <w:rPr>
          <w:rFonts w:eastAsia="Times New Roman" w:cs="Times New Roman"/>
          <w:szCs w:val="24"/>
          <w:lang w:eastAsia="sk-SK"/>
        </w:rPr>
        <w:t>a)</w:t>
      </w:r>
      <w:r w:rsidRPr="00744BA6">
        <w:rPr>
          <w:rFonts w:eastAsia="Times New Roman" w:cs="Times New Roman"/>
          <w:szCs w:val="24"/>
          <w:lang w:eastAsia="sk-SK"/>
        </w:rPr>
        <w:tab/>
        <w:t xml:space="preserve">jeden podnik má väčšinu hlasovacích práv akcionárov alebo spoločníkov v inom podniku; </w:t>
      </w:r>
    </w:p>
    <w:p w14:paraId="7ACB8651" w14:textId="77777777" w:rsidR="000E582D" w:rsidRPr="00744BA6" w:rsidRDefault="000E582D" w:rsidP="000E582D">
      <w:pPr>
        <w:spacing w:after="0" w:line="240" w:lineRule="auto"/>
        <w:ind w:left="284" w:hanging="284"/>
        <w:jc w:val="both"/>
        <w:rPr>
          <w:rFonts w:eastAsia="Times New Roman" w:cs="Times New Roman"/>
          <w:szCs w:val="24"/>
          <w:lang w:eastAsia="sk-SK"/>
        </w:rPr>
      </w:pPr>
      <w:r w:rsidRPr="00744BA6">
        <w:rPr>
          <w:rFonts w:eastAsia="Times New Roman" w:cs="Times New Roman"/>
          <w:szCs w:val="24"/>
          <w:lang w:eastAsia="sk-SK"/>
        </w:rPr>
        <w:t>b)</w:t>
      </w:r>
      <w:r w:rsidRPr="00744BA6">
        <w:rPr>
          <w:rFonts w:eastAsia="Times New Roman" w:cs="Times New Roman"/>
          <w:szCs w:val="24"/>
          <w:lang w:eastAsia="sk-SK"/>
        </w:rPr>
        <w:tab/>
        <w:t xml:space="preserve">jeden podnik má právo vymenovať alebo odvolať väčšinu členov správneho, riadiaceho alebo dozorného orgánu iného podniku; </w:t>
      </w:r>
    </w:p>
    <w:p w14:paraId="6CECC4E3" w14:textId="77777777" w:rsidR="000E582D" w:rsidRPr="00744BA6" w:rsidRDefault="000E582D" w:rsidP="000E582D">
      <w:pPr>
        <w:spacing w:after="0" w:line="240" w:lineRule="auto"/>
        <w:ind w:left="284" w:hanging="284"/>
        <w:jc w:val="both"/>
        <w:rPr>
          <w:rFonts w:eastAsia="Times New Roman" w:cs="Times New Roman"/>
          <w:szCs w:val="24"/>
          <w:lang w:eastAsia="sk-SK"/>
        </w:rPr>
      </w:pPr>
      <w:r w:rsidRPr="00744BA6">
        <w:rPr>
          <w:rFonts w:eastAsia="Times New Roman" w:cs="Times New Roman"/>
          <w:szCs w:val="24"/>
          <w:lang w:eastAsia="sk-SK"/>
        </w:rPr>
        <w:t>c)</w:t>
      </w:r>
      <w:r w:rsidRPr="00744BA6">
        <w:rPr>
          <w:rFonts w:eastAsia="Times New Roman" w:cs="Times New Roman"/>
          <w:szCs w:val="24"/>
          <w:lang w:eastAsia="sk-SK"/>
        </w:rPr>
        <w:tab/>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524A3538" w14:textId="77777777" w:rsidR="000E582D" w:rsidRPr="00744BA6" w:rsidRDefault="000E582D" w:rsidP="000E582D">
      <w:pPr>
        <w:spacing w:after="0" w:line="240" w:lineRule="auto"/>
        <w:ind w:left="284" w:hanging="284"/>
        <w:jc w:val="both"/>
        <w:rPr>
          <w:rFonts w:eastAsia="Times New Roman" w:cs="Times New Roman"/>
          <w:szCs w:val="24"/>
          <w:lang w:eastAsia="sk-SK"/>
        </w:rPr>
      </w:pPr>
      <w:r w:rsidRPr="00744BA6">
        <w:rPr>
          <w:rFonts w:eastAsia="Times New Roman" w:cs="Times New Roman"/>
          <w:szCs w:val="24"/>
          <w:lang w:eastAsia="sk-SK"/>
        </w:rPr>
        <w:t>d)</w:t>
      </w:r>
      <w:r w:rsidRPr="00744BA6">
        <w:rPr>
          <w:rFonts w:eastAsia="Times New Roman" w:cs="Times New Roman"/>
          <w:szCs w:val="24"/>
          <w:lang w:eastAsia="sk-SK"/>
        </w:rPr>
        <w:tab/>
        <w:t xml:space="preserve">jeden podnik má právo dominantným spôsobom ovplyvňovať iný podnik na základe zmluvy, ktorú s daným podnikom uzavrel, alebo na základe ustanovenia v zakladajúcom dokumente alebo stanovách spoločnosti; </w:t>
      </w:r>
    </w:p>
    <w:p w14:paraId="03E88FD2" w14:textId="77777777" w:rsidR="000E582D" w:rsidRPr="00744BA6" w:rsidRDefault="000E582D" w:rsidP="000E582D">
      <w:pPr>
        <w:spacing w:after="0" w:line="240" w:lineRule="auto"/>
        <w:jc w:val="both"/>
        <w:rPr>
          <w:rFonts w:eastAsia="Times New Roman" w:cs="Times New Roman"/>
          <w:szCs w:val="24"/>
          <w:lang w:eastAsia="sk-SK"/>
        </w:rPr>
      </w:pPr>
    </w:p>
    <w:p w14:paraId="21247049" w14:textId="0BBD5F95" w:rsidR="000E582D" w:rsidRDefault="000E582D" w:rsidP="000E582D">
      <w:pPr>
        <w:spacing w:after="0" w:line="240" w:lineRule="auto"/>
        <w:jc w:val="both"/>
        <w:rPr>
          <w:rFonts w:eastAsia="Times New Roman" w:cs="Times New Roman"/>
          <w:szCs w:val="24"/>
          <w:lang w:eastAsia="sk-SK"/>
        </w:rPr>
      </w:pPr>
      <w:r w:rsidRPr="00744BA6">
        <w:rPr>
          <w:rFonts w:eastAsia="Times New Roman" w:cs="Times New Roman"/>
          <w:szCs w:val="24"/>
          <w:lang w:eastAsia="sk-SK"/>
        </w:rPr>
        <w:t>Podniky, ktoré majú akýkoľvek vzťah uvedený v písm. a) až d) prostredníctvom jedného alebo viacerých iných podnikov, sa takisto považujú za jediný podnik .</w:t>
      </w:r>
      <w:r w:rsidR="00BE5BA3" w:rsidRPr="00744BA6">
        <w:rPr>
          <w:rFonts w:eastAsia="Times New Roman" w:cs="Times New Roman"/>
          <w:szCs w:val="24"/>
          <w:lang w:eastAsia="sk-SK"/>
        </w:rPr>
        <w:t xml:space="preserve"> Definícia jediného podniku je uvedená v Metodickom usmernení koordinátora štátnej pomoci č. 1/2015 z 1. apríla 2015, ktorý tvorí prílohu č. 14 tejto výzvy.</w:t>
      </w:r>
    </w:p>
    <w:p w14:paraId="7B089E02" w14:textId="77777777" w:rsidR="00714F40" w:rsidRPr="00744BA6" w:rsidRDefault="00714F40" w:rsidP="000E582D">
      <w:pPr>
        <w:spacing w:after="0" w:line="240" w:lineRule="auto"/>
        <w:jc w:val="both"/>
        <w:rPr>
          <w:rFonts w:eastAsia="Times New Roman" w:cs="Times New Roman"/>
          <w:szCs w:val="24"/>
          <w:lang w:eastAsia="sk-SK"/>
        </w:rPr>
      </w:pPr>
    </w:p>
    <w:p w14:paraId="274B0493" w14:textId="13577D08" w:rsidR="001A2155" w:rsidRPr="00744BA6" w:rsidRDefault="001A2155" w:rsidP="000E1579">
      <w:pPr>
        <w:pStyle w:val="Odsekzoznamu"/>
        <w:numPr>
          <w:ilvl w:val="1"/>
          <w:numId w:val="53"/>
        </w:numPr>
        <w:spacing w:after="0" w:line="240" w:lineRule="auto"/>
        <w:ind w:left="567" w:hanging="567"/>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Oprávnenosť aktivít realizácie projektu</w:t>
      </w:r>
    </w:p>
    <w:p w14:paraId="67A0D94C" w14:textId="77777777" w:rsidR="001A2155" w:rsidRPr="00744BA6" w:rsidRDefault="001A2155" w:rsidP="001A2155">
      <w:pPr>
        <w:spacing w:after="0" w:line="240" w:lineRule="auto"/>
        <w:ind w:left="1080"/>
        <w:jc w:val="both"/>
        <w:textAlignment w:val="baseline"/>
        <w:rPr>
          <w:rFonts w:eastAsia="Times New Roman" w:cs="Times New Roman"/>
          <w:b/>
          <w:bCs/>
          <w:color w:val="000000"/>
          <w:szCs w:val="24"/>
          <w:lang w:eastAsia="sk-SK"/>
        </w:rPr>
      </w:pPr>
    </w:p>
    <w:p w14:paraId="4D217A0C" w14:textId="77777777" w:rsidR="00621D9F" w:rsidRPr="00744BA6" w:rsidRDefault="00621D9F" w:rsidP="00621D9F">
      <w:pPr>
        <w:spacing w:after="0" w:line="240" w:lineRule="auto"/>
        <w:jc w:val="both"/>
        <w:rPr>
          <w:rFonts w:eastAsia="Times New Roman" w:cs="Times New Roman"/>
          <w:szCs w:val="24"/>
          <w:lang w:eastAsia="sk-SK"/>
        </w:rPr>
      </w:pPr>
      <w:r w:rsidRPr="00744BA6">
        <w:rPr>
          <w:rFonts w:eastAsia="Times New Roman" w:cs="Times New Roman"/>
          <w:color w:val="000000"/>
          <w:szCs w:val="24"/>
          <w:lang w:eastAsia="sk-SK"/>
        </w:rPr>
        <w:t>Oprávnené budú aktivity súvisiace so  zriaďovaním a prevádzkovaním logistických platforiem, ktoré umožnia prístup aktérom dodávateľského reťazca a zintenzívnia činnosti horizontálnej a vertikálnej spolupráce, ktoré pokryjú všetko od výroby, dopravy, logistiky produktu cez informačné systémy potrebné pre koordináciu týchto činností až k predaju produktu a jeho marketing, pričom podpora sa nevzťahuje na vývoj nových produktov.</w:t>
      </w:r>
    </w:p>
    <w:p w14:paraId="1853FE45" w14:textId="77777777" w:rsidR="00621D9F" w:rsidRPr="00744BA6" w:rsidRDefault="00621D9F" w:rsidP="00621D9F">
      <w:pPr>
        <w:spacing w:after="0" w:line="240" w:lineRule="auto"/>
        <w:rPr>
          <w:rFonts w:eastAsia="Times New Roman" w:cs="Times New Roman"/>
          <w:szCs w:val="24"/>
          <w:lang w:eastAsia="sk-SK"/>
        </w:rPr>
      </w:pPr>
    </w:p>
    <w:p w14:paraId="694E63B9" w14:textId="77777777"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color w:val="000000"/>
          <w:szCs w:val="24"/>
          <w:lang w:eastAsia="sk-SK"/>
        </w:rPr>
        <w:t xml:space="preserve">Cieľom je zabezpečiť strategické riešenia v rámci čo najväčšieho počtu spolupracujúcich subjektov. Zároveň je parciálnym cieľom aj posilniť a podporiť odbytové schopnosti agropotravinárskeho sektora </w:t>
      </w:r>
      <w:r w:rsidRPr="00744BA6">
        <w:rPr>
          <w:rFonts w:eastAsia="Times New Roman" w:cs="Times New Roman"/>
          <w:color w:val="000000"/>
          <w:lang w:eastAsia="sk-SK"/>
        </w:rPr>
        <w:t xml:space="preserve">pričom horizontálna a vertikálna spolupráca medzi prvovýrobcami a spracovateľmi, smerujúca ku </w:t>
      </w:r>
      <w:r w:rsidRPr="00744BA6">
        <w:rPr>
          <w:rFonts w:eastAsia="Times New Roman" w:cs="Times New Roman"/>
          <w:color w:val="000000"/>
          <w:lang w:eastAsia="sk-SK"/>
        </w:rPr>
        <w:lastRenderedPageBreak/>
        <w:t>skráteniu zásobovacieho reťazca, by sa mohla významne podieľať na zvýšení predaja slovenských kvalitných agropotravinárskych výrobkov. Oprávnené sú len tie činnosti, ktoré preukázateľne prispejú k oživeniu horizontálnej a vertikálnej spolupráce v rámci krátkych dodávateľských reťazcov a miestnych trhov.</w:t>
      </w:r>
    </w:p>
    <w:p w14:paraId="669040A1" w14:textId="77777777" w:rsidR="0081751A" w:rsidRPr="00744BA6" w:rsidRDefault="0081751A" w:rsidP="001729B6">
      <w:pPr>
        <w:spacing w:before="120" w:after="120" w:line="240" w:lineRule="auto"/>
        <w:jc w:val="both"/>
        <w:rPr>
          <w:rFonts w:eastAsia="Times New Roman" w:cs="Times New Roman"/>
          <w:b/>
          <w:bCs/>
          <w:color w:val="000000"/>
          <w:szCs w:val="24"/>
          <w:lang w:eastAsia="sk-SK"/>
        </w:rPr>
      </w:pPr>
    </w:p>
    <w:p w14:paraId="6AE74D05" w14:textId="77777777" w:rsidR="00621D9F" w:rsidRPr="00744BA6" w:rsidRDefault="00621D9F" w:rsidP="001729B6">
      <w:pPr>
        <w:spacing w:before="120" w:after="120" w:line="240" w:lineRule="auto"/>
        <w:jc w:val="both"/>
        <w:rPr>
          <w:rFonts w:eastAsia="Times New Roman" w:cs="Times New Roman"/>
          <w:szCs w:val="24"/>
          <w:lang w:eastAsia="sk-SK"/>
        </w:rPr>
      </w:pPr>
      <w:r w:rsidRPr="00744BA6">
        <w:rPr>
          <w:rFonts w:eastAsia="Times New Roman" w:cs="Times New Roman"/>
          <w:b/>
          <w:bCs/>
          <w:color w:val="000000"/>
          <w:szCs w:val="24"/>
          <w:lang w:eastAsia="sk-SK"/>
        </w:rPr>
        <w:t>Podpora bude smerovaná do dvoch aktivít:</w:t>
      </w:r>
    </w:p>
    <w:p w14:paraId="46829A4C" w14:textId="77777777" w:rsidR="00621D9F" w:rsidRPr="00744BA6" w:rsidRDefault="00621D9F" w:rsidP="000E1579">
      <w:pPr>
        <w:numPr>
          <w:ilvl w:val="0"/>
          <w:numId w:val="54"/>
        </w:numPr>
        <w:spacing w:after="0" w:line="240" w:lineRule="auto"/>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Aktivita 1:  rozvoj krátkych dodávateľských reťazcov</w:t>
      </w:r>
    </w:p>
    <w:p w14:paraId="1B663B97" w14:textId="77777777" w:rsidR="00621D9F" w:rsidRPr="00744BA6" w:rsidRDefault="00621D9F" w:rsidP="000E1579">
      <w:pPr>
        <w:numPr>
          <w:ilvl w:val="0"/>
          <w:numId w:val="54"/>
        </w:numPr>
        <w:spacing w:after="0" w:line="240" w:lineRule="auto"/>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Aktivita 2:  rozvoj miestnych trhov</w:t>
      </w:r>
    </w:p>
    <w:p w14:paraId="3C08CB80" w14:textId="77777777" w:rsidR="00621D9F" w:rsidRPr="00744BA6" w:rsidRDefault="00621D9F" w:rsidP="00621D9F">
      <w:pPr>
        <w:spacing w:after="0" w:line="240" w:lineRule="auto"/>
        <w:rPr>
          <w:rFonts w:eastAsia="Times New Roman" w:cs="Times New Roman"/>
          <w:sz w:val="24"/>
          <w:szCs w:val="24"/>
          <w:lang w:eastAsia="sk-SK"/>
        </w:rPr>
      </w:pPr>
    </w:p>
    <w:p w14:paraId="3873B774" w14:textId="3A054648" w:rsidR="00621D9F" w:rsidRPr="00744BA6" w:rsidRDefault="00621D9F" w:rsidP="00621D9F">
      <w:pPr>
        <w:spacing w:after="0" w:line="240" w:lineRule="auto"/>
        <w:jc w:val="both"/>
        <w:rPr>
          <w:rFonts w:eastAsia="Times New Roman" w:cs="Times New Roman"/>
          <w:szCs w:val="24"/>
          <w:lang w:eastAsia="sk-SK"/>
        </w:rPr>
      </w:pPr>
      <w:r w:rsidRPr="00744BA6">
        <w:rPr>
          <w:rFonts w:eastAsia="Times New Roman" w:cs="Times New Roman"/>
          <w:b/>
          <w:bCs/>
          <w:color w:val="000000"/>
          <w:szCs w:val="24"/>
          <w:u w:val="single"/>
          <w:lang w:eastAsia="sk-SK"/>
        </w:rPr>
        <w:t>Aktivity 1 a 2 v ŽoNFP nie je možné kombinovať</w:t>
      </w:r>
      <w:r w:rsidRPr="00744BA6">
        <w:rPr>
          <w:rFonts w:eastAsia="Times New Roman" w:cs="Times New Roman"/>
          <w:color w:val="000000"/>
          <w:szCs w:val="24"/>
          <w:lang w:eastAsia="sk-SK"/>
        </w:rPr>
        <w:t xml:space="preserve">, tzn. </w:t>
      </w:r>
      <w:r w:rsidR="001729B6" w:rsidRPr="00744BA6">
        <w:rPr>
          <w:rFonts w:eastAsia="Times New Roman" w:cs="Times New Roman"/>
          <w:color w:val="000000"/>
          <w:szCs w:val="24"/>
          <w:lang w:eastAsia="sk-SK"/>
        </w:rPr>
        <w:t xml:space="preserve">ŽoNFP </w:t>
      </w:r>
      <w:r w:rsidRPr="00744BA6">
        <w:rPr>
          <w:rFonts w:eastAsia="Times New Roman" w:cs="Times New Roman"/>
          <w:color w:val="000000"/>
          <w:szCs w:val="24"/>
          <w:lang w:eastAsia="sk-SK"/>
        </w:rPr>
        <w:t xml:space="preserve">je možné podať </w:t>
      </w:r>
      <w:r w:rsidR="00297491" w:rsidRPr="00744BA6">
        <w:rPr>
          <w:rFonts w:eastAsia="Times New Roman" w:cs="Times New Roman"/>
          <w:color w:val="000000"/>
          <w:szCs w:val="24"/>
          <w:lang w:eastAsia="sk-SK"/>
        </w:rPr>
        <w:t xml:space="preserve">buď </w:t>
      </w:r>
      <w:r w:rsidRPr="00744BA6">
        <w:rPr>
          <w:rFonts w:eastAsia="Times New Roman" w:cs="Times New Roman"/>
          <w:color w:val="000000"/>
          <w:szCs w:val="24"/>
          <w:lang w:eastAsia="sk-SK"/>
        </w:rPr>
        <w:t>na rozvoj dodávateľských reťazcov alebo na rozvoj miestnych trhov, čo žiadateľ deklaruje vo formulári ŽoNFP</w:t>
      </w:r>
      <w:r w:rsidR="00E100F0">
        <w:rPr>
          <w:rFonts w:eastAsia="Times New Roman" w:cs="Times New Roman"/>
          <w:color w:val="000000"/>
          <w:szCs w:val="24"/>
          <w:lang w:eastAsia="sk-SK"/>
        </w:rPr>
        <w:t xml:space="preserve"> generálneho partnera</w:t>
      </w:r>
      <w:r w:rsidRPr="00744BA6">
        <w:rPr>
          <w:rFonts w:eastAsia="Times New Roman" w:cs="Times New Roman"/>
          <w:color w:val="000000"/>
          <w:szCs w:val="24"/>
          <w:lang w:eastAsia="sk-SK"/>
        </w:rPr>
        <w:t xml:space="preserve"> a popíše v </w:t>
      </w:r>
      <w:r w:rsidR="00E100F0">
        <w:rPr>
          <w:rFonts w:eastAsia="Times New Roman" w:cs="Times New Roman"/>
          <w:color w:val="000000"/>
          <w:szCs w:val="24"/>
          <w:lang w:eastAsia="sk-SK"/>
        </w:rPr>
        <w:t xml:space="preserve">prílohe č. 1 k formuláru ŽoNFP </w:t>
      </w:r>
      <w:r w:rsidRPr="00744BA6">
        <w:rPr>
          <w:rFonts w:eastAsia="Times New Roman" w:cs="Times New Roman"/>
          <w:color w:val="000000"/>
          <w:szCs w:val="24"/>
          <w:lang w:eastAsia="sk-SK"/>
        </w:rPr>
        <w:t>Projekt realizácie</w:t>
      </w:r>
      <w:r w:rsidR="00E100F0">
        <w:rPr>
          <w:rFonts w:eastAsia="Times New Roman" w:cs="Times New Roman"/>
          <w:color w:val="000000"/>
          <w:szCs w:val="24"/>
          <w:lang w:eastAsia="sk-SK"/>
        </w:rPr>
        <w:t xml:space="preserve"> generálneho partnera</w:t>
      </w:r>
      <w:r w:rsidRPr="00744BA6">
        <w:rPr>
          <w:rFonts w:eastAsia="Times New Roman" w:cs="Times New Roman"/>
          <w:color w:val="000000"/>
          <w:szCs w:val="24"/>
          <w:lang w:eastAsia="sk-SK"/>
        </w:rPr>
        <w:t xml:space="preserve">. </w:t>
      </w:r>
    </w:p>
    <w:p w14:paraId="4A51C1B2" w14:textId="77777777" w:rsidR="00621D9F" w:rsidRPr="00744BA6" w:rsidRDefault="00621D9F" w:rsidP="00621D9F">
      <w:pPr>
        <w:spacing w:after="0" w:line="240" w:lineRule="auto"/>
        <w:rPr>
          <w:rFonts w:eastAsia="Times New Roman" w:cs="Times New Roman"/>
          <w:sz w:val="24"/>
          <w:szCs w:val="24"/>
          <w:lang w:eastAsia="sk-SK"/>
        </w:rPr>
      </w:pPr>
    </w:p>
    <w:p w14:paraId="3D809A5D" w14:textId="77777777"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b/>
          <w:bCs/>
          <w:color w:val="000000"/>
          <w:lang w:eastAsia="sk-SK"/>
        </w:rPr>
        <w:t>V rámci aktivity 1 platí:</w:t>
      </w:r>
    </w:p>
    <w:p w14:paraId="09AEAD51" w14:textId="77777777" w:rsidR="00621D9F" w:rsidRPr="00744BA6" w:rsidRDefault="00621D9F" w:rsidP="00621D9F">
      <w:pPr>
        <w:spacing w:after="0" w:line="240" w:lineRule="auto"/>
        <w:rPr>
          <w:rFonts w:eastAsia="Times New Roman" w:cs="Times New Roman"/>
          <w:lang w:eastAsia="sk-SK"/>
        </w:rPr>
      </w:pPr>
    </w:p>
    <w:p w14:paraId="0D3BB380" w14:textId="434F7159"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b/>
          <w:color w:val="000000"/>
          <w:u w:val="single"/>
          <w:lang w:eastAsia="sk-SK"/>
        </w:rPr>
        <w:t>Krátky dodávateľský reťazec</w:t>
      </w:r>
      <w:r w:rsidRPr="00744BA6">
        <w:rPr>
          <w:rFonts w:eastAsia="Times New Roman" w:cs="Times New Roman"/>
          <w:color w:val="000000"/>
          <w:lang w:eastAsia="sk-SK"/>
        </w:rPr>
        <w:t xml:space="preserve"> je na základe čl.</w:t>
      </w:r>
      <w:r w:rsidR="00672D66" w:rsidRPr="00744BA6">
        <w:rPr>
          <w:rFonts w:eastAsia="Times New Roman" w:cs="Times New Roman"/>
          <w:color w:val="000000"/>
          <w:lang w:eastAsia="sk-SK"/>
        </w:rPr>
        <w:t xml:space="preserve"> </w:t>
      </w:r>
      <w:r w:rsidRPr="00744BA6">
        <w:rPr>
          <w:rFonts w:eastAsia="Times New Roman" w:cs="Times New Roman"/>
          <w:color w:val="000000"/>
          <w:lang w:eastAsia="sk-SK"/>
        </w:rPr>
        <w:t>11</w:t>
      </w:r>
      <w:r w:rsidR="00727F91" w:rsidRPr="00744BA6">
        <w:rPr>
          <w:rFonts w:eastAsia="Times New Roman" w:cs="Times New Roman"/>
          <w:color w:val="000000"/>
          <w:lang w:eastAsia="sk-SK"/>
        </w:rPr>
        <w:t xml:space="preserve"> ods. 1</w:t>
      </w:r>
      <w:r w:rsidRPr="00744BA6">
        <w:rPr>
          <w:rFonts w:eastAsia="Times New Roman" w:cs="Times New Roman"/>
          <w:color w:val="000000"/>
          <w:lang w:eastAsia="sk-SK"/>
        </w:rPr>
        <w:t xml:space="preserve"> Delegovaného nariadenia Komisie (EÚ) č. 807/2014 pre účely opatrenia 16 a tejto výzvy   definovaný ako </w:t>
      </w:r>
      <w:r w:rsidRPr="00744BA6">
        <w:rPr>
          <w:rFonts w:eastAsia="Times New Roman" w:cs="Times New Roman"/>
          <w:b/>
          <w:bCs/>
          <w:color w:val="000000"/>
          <w:u w:val="single"/>
          <w:lang w:eastAsia="sk-SK"/>
        </w:rPr>
        <w:t>dodávateľský reťazec, ktorého súčasťou nie je viac než jeden sprostredkovateľ medzi poľnohospodárom a spotrebiteľom.</w:t>
      </w:r>
    </w:p>
    <w:p w14:paraId="4661FC62" w14:textId="77777777"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b/>
          <w:bCs/>
          <w:color w:val="000000"/>
          <w:u w:val="single"/>
          <w:lang w:eastAsia="sk-SK"/>
        </w:rPr>
        <w:t xml:space="preserve">Uvedená podmienka musí byť dodržaná v rámci všetkých partnerov, investícií, výdavkov  a odbytových miest. </w:t>
      </w:r>
    </w:p>
    <w:p w14:paraId="381C0EFF" w14:textId="77777777" w:rsidR="00621D9F" w:rsidRPr="00744BA6" w:rsidRDefault="00621D9F" w:rsidP="00621D9F">
      <w:pPr>
        <w:spacing w:after="0" w:line="240" w:lineRule="auto"/>
        <w:rPr>
          <w:rFonts w:eastAsia="Times New Roman" w:cs="Times New Roman"/>
          <w:lang w:eastAsia="sk-SK"/>
        </w:rPr>
      </w:pPr>
    </w:p>
    <w:p w14:paraId="27782CD9" w14:textId="77777777" w:rsidR="00621D9F" w:rsidRPr="00744BA6" w:rsidRDefault="00621D9F" w:rsidP="000E1579">
      <w:pPr>
        <w:spacing w:before="60" w:after="60" w:line="240" w:lineRule="auto"/>
        <w:jc w:val="both"/>
        <w:rPr>
          <w:rFonts w:eastAsia="Times New Roman" w:cs="Times New Roman"/>
          <w:lang w:eastAsia="sk-SK"/>
        </w:rPr>
      </w:pPr>
      <w:r w:rsidRPr="00744BA6">
        <w:rPr>
          <w:rFonts w:eastAsia="Times New Roman" w:cs="Times New Roman"/>
          <w:color w:val="000000"/>
          <w:lang w:eastAsia="sk-SK"/>
        </w:rPr>
        <w:t>Sprostredkovateľ v tomto kontexte je subjekt, ktorý kupuje výrobok od poľnohospodárov za účelom jeho predaja samostatne alebo v rámci iných tovarov alebo poskytovaných služieb. Za sprostredkovateľa sa považujú  podniky resp. iné právne subjekty prevádzkujúce reštaurácie, školské jedálne, hotely, závodné kuchyne, nemocnice, obchody predávajúce konečnému spotrebiteľovi, veľkoobchody a podobne. Uvedené neplatí ak sám poľnohospodár ako právny subjekt a podnik vykonáva túto činnosť a prostredníctvom nej ponúka svoje výrobky resp. výrobky partnerov spolupráce v rámci krátkeho trhového reťazca.  </w:t>
      </w:r>
    </w:p>
    <w:p w14:paraId="3BF9FD5F" w14:textId="45639F3E" w:rsidR="00621D9F" w:rsidRPr="00744BA6" w:rsidRDefault="00621D9F" w:rsidP="000E1579">
      <w:pPr>
        <w:spacing w:before="60" w:after="60" w:line="240" w:lineRule="auto"/>
        <w:jc w:val="both"/>
        <w:rPr>
          <w:rFonts w:eastAsia="Times New Roman" w:cs="Times New Roman"/>
          <w:lang w:eastAsia="sk-SK"/>
        </w:rPr>
      </w:pPr>
      <w:r w:rsidRPr="00744BA6">
        <w:rPr>
          <w:rFonts w:eastAsia="Times New Roman" w:cs="Times New Roman"/>
          <w:color w:val="000000"/>
          <w:lang w:eastAsia="sk-SK"/>
        </w:rPr>
        <w:t xml:space="preserve">Spracovateľ poľnohospodárskych produktov sa tiež považuje za sprostredkovateľa v prípade, že kúpil výrobok od poľnohospodárov a stal sa jeho vlastníkom a ďalej ho ponúka na predaj (či už v pôvodnej forme alebo spracovaný). </w:t>
      </w:r>
    </w:p>
    <w:p w14:paraId="0079ED39" w14:textId="77777777" w:rsidR="00621D9F" w:rsidRPr="00744BA6" w:rsidRDefault="00621D9F" w:rsidP="000E1579">
      <w:pPr>
        <w:spacing w:before="60" w:after="60" w:line="240" w:lineRule="auto"/>
        <w:jc w:val="both"/>
        <w:rPr>
          <w:rFonts w:eastAsia="Times New Roman" w:cs="Times New Roman"/>
          <w:lang w:eastAsia="sk-SK"/>
        </w:rPr>
      </w:pPr>
      <w:r w:rsidRPr="00744BA6">
        <w:rPr>
          <w:rFonts w:eastAsia="Times New Roman" w:cs="Times New Roman"/>
          <w:color w:val="000000"/>
          <w:lang w:eastAsia="sk-SK"/>
        </w:rPr>
        <w:t>V prípade, že sa spracovateľ nestal vlastníkom tovaru (ten je stále vo vlastníctve poľnohospodára)  a len príslušnú komoditu pre neho spracuje za odplatu a spracovaný výrobok vráti poľnohospodárovi, nepovažuje sa za  sprostredkovateľa.</w:t>
      </w:r>
    </w:p>
    <w:p w14:paraId="4EB962FF" w14:textId="77777777" w:rsidR="00621D9F" w:rsidRPr="00744BA6" w:rsidRDefault="00621D9F" w:rsidP="000E1579">
      <w:pPr>
        <w:spacing w:before="60" w:after="60" w:line="240" w:lineRule="auto"/>
        <w:jc w:val="both"/>
        <w:rPr>
          <w:rFonts w:eastAsia="Times New Roman" w:cs="Times New Roman"/>
          <w:lang w:eastAsia="sk-SK"/>
        </w:rPr>
      </w:pPr>
      <w:r w:rsidRPr="00744BA6">
        <w:rPr>
          <w:rFonts w:eastAsia="Times New Roman" w:cs="Times New Roman"/>
          <w:color w:val="000000"/>
          <w:lang w:eastAsia="sk-SK"/>
        </w:rPr>
        <w:t>Poľnohospodár (ako člen skupiny) môže svoje produkty nechávať spracovať v službách za odplatu u iného spracovateľa (ktorý sa nebude považovať za sprostredkovateľa) a zaradiť ho ako vlastný výrobok do skupiny za predpokladu, že spracovateľ sa nestal vlastníkom výrobku a ten je stále, tzn. aj po spracovaní majetkom poľnohospodára, výrobok bude vyrábaný pod značkou poľnohospodára, podľa jeho receptúry resp. technologických postupov a poľnohospodár bude zodpovedný za jeho uvedenie na trh a cenotvorbu v plnom rozsahu. V tomto prípade je spracovateľ chápaný iba ako poskytovateľ služby a nie ako sprostredkovateľ.</w:t>
      </w:r>
    </w:p>
    <w:p w14:paraId="5F973217" w14:textId="77777777" w:rsidR="00621D9F" w:rsidRPr="00744BA6" w:rsidRDefault="00621D9F" w:rsidP="000E1579">
      <w:pPr>
        <w:spacing w:before="60" w:after="60" w:line="240" w:lineRule="auto"/>
        <w:jc w:val="both"/>
        <w:rPr>
          <w:rFonts w:eastAsia="Times New Roman" w:cs="Times New Roman"/>
          <w:lang w:eastAsia="sk-SK"/>
        </w:rPr>
      </w:pPr>
      <w:r w:rsidRPr="00744BA6">
        <w:rPr>
          <w:rFonts w:eastAsia="Times New Roman" w:cs="Times New Roman"/>
          <w:color w:val="000000"/>
          <w:lang w:eastAsia="sk-SK"/>
        </w:rPr>
        <w:t>Ak je spracovateľ zároveň poľnohospodárom a vyrába ako poľnohospodár produkt, ktorý sa v rámci krátkeho reťazca ponúka na trh v rámci spolupráce, neberie sa tento spracovateľ ako sprostredkovateľ.</w:t>
      </w:r>
    </w:p>
    <w:p w14:paraId="57F661AE" w14:textId="6438F9C6" w:rsidR="00621D9F" w:rsidRPr="00744BA6" w:rsidRDefault="00621D9F" w:rsidP="000E1579">
      <w:pPr>
        <w:spacing w:before="60" w:after="60" w:line="240" w:lineRule="auto"/>
        <w:jc w:val="both"/>
        <w:rPr>
          <w:rFonts w:eastAsia="Times New Roman" w:cs="Times New Roman"/>
          <w:lang w:eastAsia="sk-SK"/>
        </w:rPr>
      </w:pPr>
      <w:r w:rsidRPr="00744BA6">
        <w:rPr>
          <w:rFonts w:eastAsia="Times New Roman" w:cs="Times New Roman"/>
          <w:color w:val="000000"/>
          <w:lang w:eastAsia="sk-SK"/>
        </w:rPr>
        <w:t>Ak je spracovateľ ako jeden podnik (jedna právnická alebo fyzická osoba) zároveň okrem spracovateľa aj predajcom (napríklad zároveň prevádzkuje aj obchod a ponúka produkt konečnému spotrebiteľovi alebo ponúka produkt v závodnej reštaurácií alebo vlastní zároveň aj hotel a ponúka produkt aj tam) považuje sa vždy tento podnik len za jedného sprostredkovateľa.</w:t>
      </w:r>
    </w:p>
    <w:p w14:paraId="13CF0DA4" w14:textId="77777777" w:rsidR="00621D9F" w:rsidRPr="00744BA6" w:rsidRDefault="00621D9F" w:rsidP="000E1579">
      <w:pPr>
        <w:spacing w:before="60" w:after="60" w:line="240" w:lineRule="auto"/>
        <w:jc w:val="both"/>
        <w:rPr>
          <w:rFonts w:eastAsia="Times New Roman" w:cs="Times New Roman"/>
          <w:lang w:eastAsia="sk-SK"/>
        </w:rPr>
      </w:pPr>
      <w:r w:rsidRPr="00744BA6">
        <w:rPr>
          <w:rFonts w:eastAsia="Times New Roman" w:cs="Times New Roman"/>
          <w:color w:val="000000"/>
          <w:lang w:eastAsia="sk-SK"/>
        </w:rPr>
        <w:lastRenderedPageBreak/>
        <w:t xml:space="preserve">Členovia skupiny, ktorí si medzi sebou len vzájomne fakturujú za presun tovarov za účelom spoločného predaja nie sú považovaní za sprostredkovateľov. </w:t>
      </w:r>
    </w:p>
    <w:p w14:paraId="094B0035" w14:textId="77777777" w:rsidR="00621D9F" w:rsidRPr="00744BA6" w:rsidRDefault="00621D9F" w:rsidP="00621D9F">
      <w:pPr>
        <w:spacing w:after="0" w:line="240" w:lineRule="auto"/>
        <w:rPr>
          <w:rFonts w:eastAsia="Times New Roman" w:cs="Times New Roman"/>
          <w:lang w:eastAsia="sk-SK"/>
        </w:rPr>
      </w:pPr>
    </w:p>
    <w:p w14:paraId="470C5141" w14:textId="77777777" w:rsidR="0081751A" w:rsidRPr="00744BA6" w:rsidRDefault="0081751A" w:rsidP="00621D9F">
      <w:pPr>
        <w:spacing w:after="0" w:line="240" w:lineRule="auto"/>
        <w:rPr>
          <w:rFonts w:eastAsia="Times New Roman" w:cs="Times New Roman"/>
          <w:lang w:eastAsia="sk-SK"/>
        </w:rPr>
      </w:pPr>
    </w:p>
    <w:p w14:paraId="1D53AA80" w14:textId="77777777"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b/>
          <w:bCs/>
          <w:color w:val="000000"/>
          <w:lang w:eastAsia="sk-SK"/>
        </w:rPr>
        <w:t>V rámci aktivity 2 platí:</w:t>
      </w:r>
    </w:p>
    <w:p w14:paraId="2DC0C1A6" w14:textId="77777777" w:rsidR="00621D9F" w:rsidRPr="00744BA6" w:rsidRDefault="00621D9F" w:rsidP="00621D9F">
      <w:pPr>
        <w:spacing w:after="0" w:line="240" w:lineRule="auto"/>
        <w:rPr>
          <w:rFonts w:eastAsia="Times New Roman" w:cs="Times New Roman"/>
          <w:lang w:eastAsia="sk-SK"/>
        </w:rPr>
      </w:pPr>
    </w:p>
    <w:p w14:paraId="56D1CC47" w14:textId="59BC3DEB"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b/>
          <w:bCs/>
          <w:color w:val="000000"/>
          <w:u w:val="single"/>
          <w:lang w:eastAsia="sk-SK"/>
        </w:rPr>
        <w:t>Miestny trh</w:t>
      </w:r>
      <w:r w:rsidRPr="00744BA6">
        <w:rPr>
          <w:rFonts w:eastAsia="Times New Roman" w:cs="Times New Roman"/>
          <w:color w:val="000000"/>
          <w:lang w:eastAsia="sk-SK"/>
        </w:rPr>
        <w:t xml:space="preserve"> je na základe čl.</w:t>
      </w:r>
      <w:r w:rsidR="00672D66" w:rsidRPr="00744BA6">
        <w:rPr>
          <w:rFonts w:eastAsia="Times New Roman" w:cs="Times New Roman"/>
          <w:color w:val="000000"/>
          <w:lang w:eastAsia="sk-SK"/>
        </w:rPr>
        <w:t xml:space="preserve"> </w:t>
      </w:r>
      <w:r w:rsidRPr="00744BA6">
        <w:rPr>
          <w:rFonts w:eastAsia="Times New Roman" w:cs="Times New Roman"/>
          <w:color w:val="000000"/>
          <w:lang w:eastAsia="sk-SK"/>
        </w:rPr>
        <w:t>11</w:t>
      </w:r>
      <w:r w:rsidR="00727F91" w:rsidRPr="00744BA6">
        <w:rPr>
          <w:rFonts w:eastAsia="Times New Roman" w:cs="Times New Roman"/>
          <w:color w:val="000000"/>
          <w:lang w:eastAsia="sk-SK"/>
        </w:rPr>
        <w:t xml:space="preserve"> ods. 2</w:t>
      </w:r>
      <w:r w:rsidRPr="00744BA6">
        <w:rPr>
          <w:rFonts w:eastAsia="Times New Roman" w:cs="Times New Roman"/>
          <w:color w:val="000000"/>
          <w:lang w:eastAsia="sk-SK"/>
        </w:rPr>
        <w:t xml:space="preserve"> Delegovaného nariadenia Komisie (EÚ) č. 807/2014 pre účely opatrenia 16  a tejto výzvy definovaný ako </w:t>
      </w:r>
      <w:r w:rsidRPr="00744BA6">
        <w:rPr>
          <w:rFonts w:eastAsia="Times New Roman" w:cs="Times New Roman"/>
          <w:b/>
          <w:bCs/>
          <w:color w:val="000000"/>
          <w:u w:val="single"/>
          <w:lang w:eastAsia="sk-SK"/>
        </w:rPr>
        <w:t>okruh 100 km od miesta pôvodu výrobku  alebo ako územie vyššieho územného celku, v ktorom sídli poľnohospodársky podnik pôvodu výrobku.</w:t>
      </w:r>
      <w:r w:rsidRPr="00744BA6">
        <w:rPr>
          <w:rFonts w:eastAsia="Times New Roman" w:cs="Times New Roman"/>
          <w:color w:val="000000"/>
          <w:lang w:eastAsia="sk-SK"/>
        </w:rPr>
        <w:t xml:space="preserve"> Za výrobok sa v tomto prípade považuje poľnohospodárska komodita (napr. jačmeň, mlieko, hrozno, ošípaná) a nie výrobok ako produkt spracovania poľnohospodárskych komodít (napr. múka). </w:t>
      </w:r>
    </w:p>
    <w:p w14:paraId="4996AADE" w14:textId="77777777" w:rsidR="00621D9F" w:rsidRPr="00744BA6" w:rsidRDefault="00621D9F" w:rsidP="00621D9F">
      <w:pPr>
        <w:spacing w:after="0" w:line="240" w:lineRule="auto"/>
        <w:rPr>
          <w:rFonts w:eastAsia="Times New Roman" w:cs="Times New Roman"/>
          <w:lang w:eastAsia="sk-SK"/>
        </w:rPr>
      </w:pPr>
    </w:p>
    <w:p w14:paraId="3425CFC8" w14:textId="53C26885"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color w:val="000000"/>
          <w:lang w:eastAsia="sk-SK"/>
        </w:rPr>
        <w:t>V prípade spolupráce viacerých výrobcov, spracovateľov obchodníkov resp. iných subjektov (podnikov) prevádzkujúcich odbytové miesta sa nedajú uvedené vzdialenosti platné pre miestny trh navzájom kumulovať, tzn. v prípade viac výrobkov alebo podnikov musia byť všetky  miesta pôvodu všetkých výrobkov a všetky odbytové miesta  (ktoré sú predmetom spolupráce)  navzájom v okruhu 100 km resp. v území daného vyššieho územného celku.</w:t>
      </w:r>
    </w:p>
    <w:p w14:paraId="29A0E9EC" w14:textId="77777777" w:rsidR="00621D9F" w:rsidRPr="00744BA6" w:rsidRDefault="00621D9F" w:rsidP="00621D9F">
      <w:pPr>
        <w:spacing w:after="0" w:line="240" w:lineRule="auto"/>
        <w:rPr>
          <w:rFonts w:eastAsia="Times New Roman" w:cs="Times New Roman"/>
          <w:sz w:val="24"/>
          <w:szCs w:val="24"/>
          <w:lang w:eastAsia="sk-SK"/>
        </w:rPr>
      </w:pPr>
    </w:p>
    <w:p w14:paraId="1D3ADA67" w14:textId="77777777"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b/>
          <w:bCs/>
          <w:color w:val="000000"/>
          <w:lang w:eastAsia="sk-SK"/>
        </w:rPr>
        <w:t>V rámci obidvoch aktivít  platí:</w:t>
      </w:r>
    </w:p>
    <w:p w14:paraId="75D968D2" w14:textId="77777777" w:rsidR="00621D9F" w:rsidRPr="00744BA6" w:rsidRDefault="00621D9F" w:rsidP="00621D9F">
      <w:pPr>
        <w:spacing w:after="0" w:line="240" w:lineRule="auto"/>
        <w:rPr>
          <w:rFonts w:eastAsia="Times New Roman" w:cs="Times New Roman"/>
          <w:lang w:eastAsia="sk-SK"/>
        </w:rPr>
      </w:pPr>
    </w:p>
    <w:p w14:paraId="30974477" w14:textId="77777777" w:rsidR="00621D9F" w:rsidRPr="00744BA6" w:rsidRDefault="00621D9F" w:rsidP="00621D9F">
      <w:pPr>
        <w:spacing w:after="0" w:line="240" w:lineRule="auto"/>
        <w:rPr>
          <w:rFonts w:eastAsia="Times New Roman" w:cs="Times New Roman"/>
          <w:lang w:eastAsia="sk-SK"/>
        </w:rPr>
      </w:pPr>
      <w:r w:rsidRPr="00744BA6">
        <w:rPr>
          <w:rFonts w:eastAsia="Times New Roman" w:cs="Times New Roman"/>
          <w:color w:val="000000"/>
          <w:lang w:eastAsia="sk-SK"/>
        </w:rPr>
        <w:t xml:space="preserve">V rámci tejto výzvy sú oprávnené </w:t>
      </w:r>
      <w:r w:rsidRPr="00744BA6">
        <w:rPr>
          <w:rFonts w:eastAsia="Times New Roman" w:cs="Times New Roman"/>
          <w:b/>
          <w:bCs/>
          <w:color w:val="000000"/>
          <w:u w:val="single"/>
          <w:lang w:eastAsia="sk-SK"/>
        </w:rPr>
        <w:t>len subjekty so sídlom na území SR.</w:t>
      </w:r>
    </w:p>
    <w:p w14:paraId="362A4C98" w14:textId="77777777" w:rsidR="00621D9F" w:rsidRPr="00744BA6" w:rsidRDefault="00621D9F" w:rsidP="00621D9F">
      <w:pPr>
        <w:spacing w:after="0" w:line="240" w:lineRule="auto"/>
        <w:rPr>
          <w:rFonts w:eastAsia="Times New Roman" w:cs="Times New Roman"/>
          <w:lang w:eastAsia="sk-SK"/>
        </w:rPr>
      </w:pPr>
    </w:p>
    <w:p w14:paraId="0FC92203" w14:textId="55D38EC7"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color w:val="000000"/>
          <w:lang w:eastAsia="sk-SK"/>
        </w:rPr>
        <w:t xml:space="preserve">Oprávnené aktivity  sú len tie činnosti, ktoré preukázateľne zabezpečia vytvorenie minimálne 1 nového odbytového miesta (spolu v rámci skupiny). V súvislosti s tým, sa môže zároveň podporiť spracovanie poľnohospodárskych produktov a investície do poľnohospodárskych podnikov. Tieto investície musia navzájom spolu súvisieť, tzn. súvisieť s odbytom  daného výrobku (napr. ak je predmetom odbytu mlieko a mäso, oprávnené v rámci aktivít spadajúcich pod podopatrenie 4.1 a 4.2 sú len aktivity súvisiace s výrobou a spracovaním mlieka a mäsa). </w:t>
      </w:r>
      <w:r w:rsidRPr="00744BA6">
        <w:rPr>
          <w:rFonts w:eastAsia="Times New Roman" w:cs="Times New Roman"/>
          <w:b/>
          <w:bCs/>
          <w:color w:val="000000"/>
          <w:u w:val="single"/>
          <w:lang w:eastAsia="sk-SK"/>
        </w:rPr>
        <w:t xml:space="preserve">Obrat  každého novovytvoreného odbytového miesta a existujúceho odbytového miesta s ktorým súvisia investície v rámci tejto výzvy,  musí byť tvorený min. 80 % len z predaja sortimentu z vlastnej produkcie skupiny partnerov, pričom u tohto sortimentu musia byť splnené aj </w:t>
      </w:r>
      <w:r w:rsidR="00502AA7" w:rsidRPr="00744BA6">
        <w:rPr>
          <w:rFonts w:eastAsia="Times New Roman" w:cs="Times New Roman"/>
          <w:b/>
          <w:bCs/>
          <w:color w:val="000000"/>
          <w:u w:val="single"/>
          <w:lang w:eastAsia="sk-SK"/>
        </w:rPr>
        <w:t>ďalšie</w:t>
      </w:r>
      <w:r w:rsidRPr="00744BA6">
        <w:rPr>
          <w:rFonts w:eastAsia="Times New Roman" w:cs="Times New Roman"/>
          <w:b/>
          <w:bCs/>
          <w:color w:val="000000"/>
          <w:u w:val="single"/>
          <w:lang w:eastAsia="sk-SK"/>
        </w:rPr>
        <w:t xml:space="preserve"> podmienky výzvy </w:t>
      </w:r>
      <w:r w:rsidRPr="00744BA6">
        <w:rPr>
          <w:rFonts w:eastAsia="Times New Roman" w:cs="Times New Roman"/>
          <w:color w:val="000000"/>
          <w:lang w:eastAsia="sk-SK"/>
        </w:rPr>
        <w:t>(napr. v aktivite 1 to musí byť dodávateľský reťazec, ktorého súčasťou nie je viac než jeden sprostredkovateľ medzi poľnohospodárom a spotrebiteľom,  v aktivite 2 okruh 100 km od miesta pôvodu výrobku  alebo ako územie vyššieho územného celku, v ktorom sídli poľnohospodársky podnik pôvodu výrobku)</w:t>
      </w:r>
      <w:r w:rsidRPr="00744BA6">
        <w:rPr>
          <w:rFonts w:eastAsia="Times New Roman" w:cs="Times New Roman"/>
          <w:b/>
          <w:bCs/>
          <w:color w:val="000000"/>
          <w:lang w:eastAsia="sk-SK"/>
        </w:rPr>
        <w:t xml:space="preserve">. </w:t>
      </w:r>
      <w:r w:rsidRPr="00744BA6">
        <w:rPr>
          <w:rFonts w:eastAsia="Times New Roman" w:cs="Times New Roman"/>
          <w:color w:val="000000"/>
          <w:lang w:eastAsia="sk-SK"/>
        </w:rPr>
        <w:t>T.j. predmetom predaja v rámci týchto 80 % môže byť aj sortiment partnerov spolupráce, ktorý spĺňa podmienky v zátvorke, ale ktorého sa netýkajú samotné investície v rámci aktivít podopatrenia 4.1 a 4.2.</w:t>
      </w:r>
    </w:p>
    <w:p w14:paraId="24CF3E20" w14:textId="4505B305" w:rsidR="00621D9F" w:rsidRPr="00744BA6" w:rsidRDefault="00621D9F" w:rsidP="00E163E1">
      <w:pPr>
        <w:spacing w:before="60" w:after="60" w:line="240" w:lineRule="auto"/>
        <w:jc w:val="both"/>
        <w:rPr>
          <w:rFonts w:eastAsia="Times New Roman" w:cs="Times New Roman"/>
          <w:lang w:eastAsia="sk-SK"/>
        </w:rPr>
      </w:pPr>
      <w:r w:rsidRPr="00744BA6">
        <w:rPr>
          <w:rFonts w:eastAsia="Times New Roman" w:cs="Times New Roman"/>
          <w:color w:val="000000"/>
          <w:lang w:eastAsia="sk-SK"/>
        </w:rPr>
        <w:t xml:space="preserve">Súčasťou projektov môžu  byť aj ďalšie existujúce odbytové miesta  resp. odbytové kanály (napr. už existujúce podnikové predajne, školské jedálne), no v prípade že nespĺňajú podmienku min. 80 % len z predaja sortimentu z vlastnej produkcie skupiny partnerov, nemôžu byť predmetom  investícií  v rámci tejto výzvy a z prevádzkových výdavkov môžu byť  len predmetom výdavkov na marketing a len v súvislosti s predajom týchto výrobkov z produkcie partnerov (samostatne bez iných výrobkov).   </w:t>
      </w:r>
    </w:p>
    <w:p w14:paraId="33C07CBD" w14:textId="06B18D54" w:rsidR="00621D9F" w:rsidRPr="00744BA6" w:rsidRDefault="00621D9F" w:rsidP="00E163E1">
      <w:pPr>
        <w:spacing w:before="60" w:after="60" w:line="240" w:lineRule="auto"/>
        <w:jc w:val="both"/>
        <w:rPr>
          <w:rFonts w:eastAsia="Times New Roman" w:cs="Times New Roman"/>
          <w:lang w:eastAsia="sk-SK"/>
        </w:rPr>
      </w:pPr>
      <w:r w:rsidRPr="00744BA6">
        <w:rPr>
          <w:rFonts w:eastAsia="Times New Roman" w:cs="Times New Roman"/>
          <w:color w:val="000000"/>
          <w:lang w:eastAsia="sk-SK"/>
        </w:rPr>
        <w:t>V rámci odbytových miest (napr. predajní) sa môžu ako doplnkový sortiment ponúkať okrem poľnohospodárskych a potravinárskych produktov na ktoré je projekt zameraný, tzn. ktorý produkujú resp. spracovávajú jednotliví partneri projektu aj iné výhradne poľnohospodárske  a potravinárske výrobky (tzn. produkty prílohy I ZFEÚ, ďalšie potraviny v zmysle zákona č. 152/1995 Z. z. o potravinách, ktoré nie sú zahrnuté medzi produktmi prílohy I ZFEÚ a ostatné produkty pre poľnohospodársku a potravinársku výrobu),  ktorých vstupný produkt  sa nachádza na Zozname produktov uvedených v prílohe I ZFEÚ, pokiaľ ich objem nepresiahne 20 % obratu.</w:t>
      </w:r>
    </w:p>
    <w:p w14:paraId="549E36F3" w14:textId="09E302A8" w:rsidR="00621D9F" w:rsidRPr="00744BA6" w:rsidRDefault="00621D9F" w:rsidP="00E163E1">
      <w:pPr>
        <w:spacing w:before="60" w:after="60" w:line="240" w:lineRule="auto"/>
        <w:jc w:val="both"/>
        <w:rPr>
          <w:rFonts w:eastAsia="Times New Roman" w:cs="Times New Roman"/>
          <w:lang w:eastAsia="sk-SK"/>
        </w:rPr>
      </w:pPr>
      <w:r w:rsidRPr="00744BA6">
        <w:rPr>
          <w:rFonts w:eastAsia="Times New Roman" w:cs="Times New Roman"/>
          <w:color w:val="000000"/>
          <w:lang w:eastAsia="sk-SK"/>
        </w:rPr>
        <w:t xml:space="preserve">Predmetom projektu môžu byť aj mobilné (pohyblivé – napr. predajné automobily) alebo premiestniteľné (napr. kontajnerové predajne) odbytové miesta. V tomto prípade tak isto platia podmienky uvedené v tomto bode (napr. 80 % sortimentu,  rádius max. 100 km od produkcie výrobku </w:t>
      </w:r>
      <w:r w:rsidRPr="00744BA6">
        <w:rPr>
          <w:rFonts w:eastAsia="Times New Roman" w:cs="Times New Roman"/>
          <w:color w:val="000000"/>
          <w:lang w:eastAsia="sk-SK"/>
        </w:rPr>
        <w:lastRenderedPageBreak/>
        <w:t>a pod.). Rovnako to platí pri elektronickom predaji (žiadateľ musí napr. technicky zabezpečiť len ponuku daných výrobkov alebo prístup len spotrebiteľov z daného regiónu). V prípade výdavkov na takéto aktivity žiadateľ uvedie miesto realizácie len príslušné okresy v rámci SR.</w:t>
      </w:r>
    </w:p>
    <w:p w14:paraId="5755C5D7" w14:textId="64E9A2AC" w:rsidR="00621D9F" w:rsidRPr="00744BA6" w:rsidRDefault="00621D9F" w:rsidP="00E163E1">
      <w:pPr>
        <w:spacing w:before="60" w:after="60" w:line="240" w:lineRule="auto"/>
        <w:jc w:val="both"/>
        <w:rPr>
          <w:rFonts w:eastAsia="Times New Roman" w:cs="Times New Roman"/>
          <w:lang w:eastAsia="sk-SK"/>
        </w:rPr>
      </w:pPr>
      <w:r w:rsidRPr="00744BA6">
        <w:rPr>
          <w:rFonts w:eastAsia="Times New Roman" w:cs="Times New Roman"/>
          <w:color w:val="000000"/>
          <w:lang w:eastAsia="sk-SK"/>
        </w:rPr>
        <w:t>Pokiaľ sa odbytové miesto zaoberá odbytom výrobkov,  ktorých výstupný produkt sa nachádza na  Zozname produktov uvedených v prílohe I ZFEÚ, aj ktorých vstupný produkt  sa nachádza na  Zozname produktov uvedených v prílohe I ZFEÚ, je žiadateľ povinný výdavky s takýmto odbytovým miestom rozdeliť napr. podľa predpokladanej plochy, obratu, množstva a podobne. Rovnako je povinný obdobne takto rozdeliť aj všetky oprávnené výdavky súvisiace výhradne s opatrením 16.4.  </w:t>
      </w:r>
    </w:p>
    <w:p w14:paraId="0DA20FC6" w14:textId="77777777" w:rsidR="00621D9F" w:rsidRPr="00744BA6" w:rsidRDefault="00621D9F" w:rsidP="00E163E1">
      <w:pPr>
        <w:spacing w:before="60" w:after="60" w:line="240" w:lineRule="auto"/>
        <w:jc w:val="both"/>
        <w:rPr>
          <w:rFonts w:eastAsia="Times New Roman" w:cs="Times New Roman"/>
          <w:lang w:eastAsia="sk-SK"/>
        </w:rPr>
      </w:pPr>
      <w:r w:rsidRPr="00744BA6">
        <w:rPr>
          <w:rFonts w:eastAsia="Times New Roman" w:cs="Times New Roman"/>
          <w:color w:val="000000"/>
          <w:lang w:eastAsia="sk-SK"/>
        </w:rPr>
        <w:t xml:space="preserve">Integrovaným projektom sa rozumie projekt, v rámci ktorého sa uplatní </w:t>
      </w:r>
      <w:r w:rsidRPr="00744BA6">
        <w:rPr>
          <w:rFonts w:eastAsia="Times New Roman" w:cs="Times New Roman"/>
          <w:b/>
          <w:bCs/>
          <w:color w:val="000000"/>
          <w:u w:val="single"/>
          <w:lang w:eastAsia="sk-SK"/>
        </w:rPr>
        <w:t>zvýšená intenzita pomoci</w:t>
      </w:r>
      <w:r w:rsidRPr="00744BA6">
        <w:rPr>
          <w:rFonts w:eastAsia="Times New Roman" w:cs="Times New Roman"/>
          <w:color w:val="000000"/>
          <w:lang w:eastAsia="sk-SK"/>
        </w:rPr>
        <w:t xml:space="preserve"> na náklady spadajúce pod opatrenie 4  a ktorý zahŕňa podporu v rámci viac ako jedného opatrenia alebo v rámci čiastkových opatrení v rámci min. dvoch rôznych opatrení. V prípade integrovaného projektu, ktorý zahŕňa podporu v rámci opatrenia 4, musí byť súčasťou tohto projektu popis zvýšenia účinnosti operácií ich realizáciou spoločne. Všetky podmienky spôsobilosti, vzťahujúce sa na danú investíciu v rámci danej operácie, ktorá je súčasťou integrovaného projektu, musia byť splnené v čase schválenia projektu, aj keď sa určité operácie budú vykonávať v neskoršej fáze.</w:t>
      </w:r>
    </w:p>
    <w:p w14:paraId="1D43E7FD" w14:textId="77777777" w:rsidR="00621D9F" w:rsidRPr="00744BA6" w:rsidRDefault="00621D9F" w:rsidP="00621D9F">
      <w:pPr>
        <w:spacing w:after="0" w:line="240" w:lineRule="auto"/>
        <w:rPr>
          <w:rFonts w:eastAsia="Times New Roman" w:cs="Times New Roman"/>
          <w:sz w:val="24"/>
          <w:szCs w:val="24"/>
          <w:lang w:eastAsia="sk-SK"/>
        </w:rPr>
      </w:pPr>
    </w:p>
    <w:p w14:paraId="51278C35" w14:textId="6D058D4B" w:rsidR="00621D9F" w:rsidRPr="00744BA6" w:rsidRDefault="00621D9F" w:rsidP="000E1579">
      <w:pPr>
        <w:pStyle w:val="Odsekzoznamu"/>
        <w:numPr>
          <w:ilvl w:val="2"/>
          <w:numId w:val="55"/>
        </w:numPr>
        <w:spacing w:after="0" w:line="240" w:lineRule="auto"/>
        <w:ind w:left="709" w:hanging="709"/>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Oprávnenosť aktivít v rámci podopatrenia 16.4</w:t>
      </w:r>
    </w:p>
    <w:p w14:paraId="753AA90A" w14:textId="77777777" w:rsidR="00621D9F" w:rsidRPr="00744BA6" w:rsidRDefault="00621D9F" w:rsidP="00621D9F">
      <w:pPr>
        <w:spacing w:after="0" w:line="240" w:lineRule="auto"/>
        <w:rPr>
          <w:rFonts w:eastAsia="Times New Roman" w:cs="Times New Roman"/>
          <w:sz w:val="24"/>
          <w:szCs w:val="24"/>
          <w:lang w:eastAsia="sk-SK"/>
        </w:rPr>
      </w:pPr>
    </w:p>
    <w:p w14:paraId="6673D207" w14:textId="77777777" w:rsidR="00621D9F" w:rsidRPr="00744BA6" w:rsidRDefault="00621D9F" w:rsidP="003C6974">
      <w:pPr>
        <w:spacing w:before="120" w:after="120" w:line="240" w:lineRule="auto"/>
        <w:jc w:val="both"/>
        <w:rPr>
          <w:rFonts w:eastAsia="Times New Roman" w:cs="Times New Roman"/>
          <w:lang w:eastAsia="sk-SK"/>
        </w:rPr>
      </w:pPr>
      <w:r w:rsidRPr="00744BA6">
        <w:rPr>
          <w:rFonts w:eastAsia="Times New Roman" w:cs="Times New Roman"/>
          <w:color w:val="000000"/>
          <w:lang w:eastAsia="sk-SK"/>
        </w:rPr>
        <w:t>Oprávnené sú nasledovné aktivity v nadväznosti na bod 2.2 tejto výzvy:</w:t>
      </w:r>
    </w:p>
    <w:p w14:paraId="044D37E1" w14:textId="4D49ED07" w:rsidR="00621D9F" w:rsidRPr="00744BA6" w:rsidRDefault="00621D9F" w:rsidP="00D438C5">
      <w:pPr>
        <w:numPr>
          <w:ilvl w:val="0"/>
          <w:numId w:val="9"/>
        </w:numPr>
        <w:tabs>
          <w:tab w:val="clear" w:pos="720"/>
          <w:tab w:val="num" w:pos="851"/>
        </w:tabs>
        <w:spacing w:before="60" w:after="60" w:line="240" w:lineRule="auto"/>
        <w:ind w:left="851" w:hanging="284"/>
        <w:jc w:val="both"/>
        <w:textAlignment w:val="baseline"/>
        <w:rPr>
          <w:rFonts w:eastAsia="Times New Roman" w:cs="Times New Roman"/>
          <w:color w:val="000000"/>
          <w:lang w:eastAsia="sk-SK"/>
        </w:rPr>
      </w:pPr>
      <w:r w:rsidRPr="00744BA6">
        <w:rPr>
          <w:rFonts w:eastAsia="Times New Roman" w:cs="Times New Roman"/>
          <w:b/>
          <w:bCs/>
          <w:color w:val="000000"/>
          <w:u w:val="single"/>
          <w:lang w:eastAsia="sk-SK"/>
        </w:rPr>
        <w:t>štúdie alebo plány týkajúce sa rozvoja krátkych dodávateľských reťazcov alebo miestnych trhov</w:t>
      </w:r>
      <w:r w:rsidRPr="00744BA6">
        <w:rPr>
          <w:rFonts w:eastAsia="Times New Roman" w:cs="Times New Roman"/>
          <w:color w:val="000000"/>
          <w:lang w:eastAsia="sk-SK"/>
        </w:rPr>
        <w:t xml:space="preserve"> (t.j. realizačné štúdie, vypracovanie podnikateľského plánu) a to len vypracované externe ( dodávateľsky),  </w:t>
      </w:r>
    </w:p>
    <w:p w14:paraId="21656458" w14:textId="4DB6476D" w:rsidR="00621D9F" w:rsidRPr="00744BA6" w:rsidRDefault="00621D9F" w:rsidP="00D438C5">
      <w:pPr>
        <w:numPr>
          <w:ilvl w:val="0"/>
          <w:numId w:val="9"/>
        </w:numPr>
        <w:tabs>
          <w:tab w:val="clear" w:pos="720"/>
          <w:tab w:val="num" w:pos="851"/>
        </w:tabs>
        <w:spacing w:before="60" w:after="60" w:line="240" w:lineRule="auto"/>
        <w:ind w:left="851" w:hanging="284"/>
        <w:jc w:val="both"/>
        <w:textAlignment w:val="baseline"/>
        <w:rPr>
          <w:rFonts w:eastAsia="Times New Roman" w:cs="Times New Roman"/>
          <w:color w:val="000000"/>
          <w:lang w:eastAsia="sk-SK"/>
        </w:rPr>
      </w:pPr>
      <w:r w:rsidRPr="00744BA6">
        <w:rPr>
          <w:rFonts w:eastAsia="Times New Roman" w:cs="Times New Roman"/>
          <w:b/>
          <w:bCs/>
          <w:color w:val="000000"/>
          <w:u w:val="single"/>
          <w:lang w:eastAsia="sk-SK"/>
        </w:rPr>
        <w:t>aktivity súvisiace s oživením príslušnej logistickej platformy resp. krátkeho dodávateľského reťazca alebo miestneho trhu</w:t>
      </w:r>
      <w:r w:rsidRPr="00744BA6">
        <w:rPr>
          <w:rFonts w:eastAsia="Times New Roman" w:cs="Times New Roman"/>
          <w:color w:val="000000"/>
          <w:lang w:eastAsia="sk-SK"/>
        </w:rPr>
        <w:t xml:space="preserve"> (mimo investícií)  cieľom zabezpečiť uskutočniteľnosť projektu (napr. poradenstvo) v rátane školení zamestnancov max. po dobu 24 mesiacov  začatia realizácie projektu, od zrealizovania príslušnej investície resp. od začatia prevádzky odbytového miesta, reťazca resp. logistickej platformy a to len zabezpečené externe (dodávateľsky),  </w:t>
      </w:r>
    </w:p>
    <w:p w14:paraId="49C740E3" w14:textId="70494FAB" w:rsidR="00621D9F" w:rsidRPr="00744BA6" w:rsidRDefault="00621D9F" w:rsidP="00D438C5">
      <w:pPr>
        <w:numPr>
          <w:ilvl w:val="0"/>
          <w:numId w:val="9"/>
        </w:numPr>
        <w:tabs>
          <w:tab w:val="clear" w:pos="720"/>
          <w:tab w:val="num" w:pos="851"/>
        </w:tabs>
        <w:spacing w:before="60" w:after="60" w:line="240" w:lineRule="auto"/>
        <w:ind w:left="851" w:hanging="284"/>
        <w:jc w:val="both"/>
        <w:textAlignment w:val="baseline"/>
        <w:rPr>
          <w:rFonts w:eastAsia="Times New Roman" w:cs="Times New Roman"/>
          <w:color w:val="000000"/>
          <w:lang w:eastAsia="sk-SK"/>
        </w:rPr>
      </w:pPr>
      <w:r w:rsidRPr="00744BA6">
        <w:rPr>
          <w:rFonts w:eastAsia="Times New Roman" w:cs="Times New Roman"/>
          <w:b/>
          <w:bCs/>
          <w:color w:val="000000"/>
          <w:u w:val="single"/>
          <w:lang w:eastAsia="sk-SK"/>
        </w:rPr>
        <w:t>aktivity spojené s meraním a testovaním príslušných vzoriek</w:t>
      </w:r>
      <w:r w:rsidRPr="00744BA6">
        <w:rPr>
          <w:rFonts w:eastAsia="Times New Roman" w:cs="Times New Roman"/>
          <w:color w:val="000000"/>
          <w:lang w:eastAsia="sk-SK"/>
        </w:rPr>
        <w:t xml:space="preserve"> (mimo investícií) max. po dobu 6 mesiacov  od začatia realizácie projektu alebo od zrealizovania príslušnej investície a to len zabezpečené externe (dodávateľsky),  </w:t>
      </w:r>
    </w:p>
    <w:p w14:paraId="7C1111CA" w14:textId="2D20F4E9" w:rsidR="00621D9F" w:rsidRPr="00744BA6" w:rsidRDefault="00621D9F" w:rsidP="00D438C5">
      <w:pPr>
        <w:numPr>
          <w:ilvl w:val="0"/>
          <w:numId w:val="9"/>
        </w:numPr>
        <w:tabs>
          <w:tab w:val="clear" w:pos="720"/>
          <w:tab w:val="num" w:pos="851"/>
        </w:tabs>
        <w:spacing w:before="60" w:after="60" w:line="240" w:lineRule="auto"/>
        <w:ind w:left="851" w:hanging="284"/>
        <w:jc w:val="both"/>
        <w:textAlignment w:val="baseline"/>
        <w:rPr>
          <w:rFonts w:eastAsia="Times New Roman" w:cs="Times New Roman"/>
          <w:color w:val="000000"/>
          <w:lang w:eastAsia="sk-SK"/>
        </w:rPr>
      </w:pPr>
      <w:r w:rsidRPr="00744BA6">
        <w:rPr>
          <w:rFonts w:eastAsia="Times New Roman" w:cs="Times New Roman"/>
          <w:b/>
          <w:bCs/>
          <w:color w:val="000000"/>
          <w:u w:val="single"/>
          <w:lang w:eastAsia="sk-SK"/>
        </w:rPr>
        <w:t>prevádzkové náklady</w:t>
      </w:r>
      <w:r w:rsidRPr="00744BA6">
        <w:rPr>
          <w:rFonts w:eastAsia="Times New Roman" w:cs="Times New Roman"/>
          <w:color w:val="000000"/>
          <w:lang w:eastAsia="sk-SK"/>
        </w:rPr>
        <w:t xml:space="preserve"> na  uskutočnenie  podnikateľského plánu, štúdie, prieskumu,  alebo spolupráce a to len priame personálne náklady (mzdy a odvody) pri realizácii logistických platforiem, krátkych dodávateľských reťazcov alebo  miestnych trhov, a to maximálne po dobu 12 mesiacov (u koordinátora projektu 24 mesiacov) od zrealizovania príslušnej investície alebo od začatia realizácie projektu alebo od začatia prevádzky odbytového miesta. Personálne náklady môžu súvisieť  len s pracovnou pozíciou skladník v rámci logistického alebo odbytového miesta, šofér zabezpečujúci rozvoz výrobkov na predaj, predavač, obsluha priamo zabezpečujúca elektronický predaj (telefonistka), a koordinátor projektu. </w:t>
      </w:r>
    </w:p>
    <w:p w14:paraId="35E45D9B" w14:textId="6460693B" w:rsidR="00621D9F" w:rsidRPr="00744BA6" w:rsidRDefault="00621D9F" w:rsidP="00D438C5">
      <w:pPr>
        <w:numPr>
          <w:ilvl w:val="0"/>
          <w:numId w:val="9"/>
        </w:numPr>
        <w:tabs>
          <w:tab w:val="clear" w:pos="720"/>
          <w:tab w:val="num" w:pos="851"/>
        </w:tabs>
        <w:spacing w:before="60" w:after="60" w:line="240" w:lineRule="auto"/>
        <w:ind w:left="851" w:hanging="284"/>
        <w:jc w:val="both"/>
        <w:textAlignment w:val="baseline"/>
        <w:rPr>
          <w:rFonts w:eastAsia="Times New Roman" w:cs="Times New Roman"/>
          <w:color w:val="000000"/>
          <w:lang w:eastAsia="sk-SK"/>
        </w:rPr>
      </w:pPr>
      <w:r w:rsidRPr="00744BA6">
        <w:rPr>
          <w:rFonts w:eastAsia="Times New Roman" w:cs="Times New Roman"/>
          <w:b/>
          <w:bCs/>
          <w:color w:val="000000"/>
          <w:u w:val="single"/>
          <w:lang w:eastAsia="sk-SK"/>
        </w:rPr>
        <w:t>náklady na prenájom a služby spojené s prenájmom</w:t>
      </w:r>
      <w:r w:rsidRPr="00744BA6">
        <w:rPr>
          <w:rFonts w:eastAsia="Times New Roman" w:cs="Times New Roman"/>
          <w:color w:val="000000"/>
          <w:lang w:eastAsia="sk-SK"/>
        </w:rPr>
        <w:t xml:space="preserve"> (len dodávka energií, dodávka a odvádzanie vody, upratovanie, stráženie) priamo spojené s realizáciou logistických platforiem, krátkych dodávateľských reťazcov alebo miestnych trhov (všetko len za odbytové miesta s charakterom predajne – klasickej, mobilnej alebo prenosnej alebo samostatného skladu) a to maximálne po dobu 12 mesiacov  od zrealizovania príslušnej investície resp. od začatia prevádzky odbytového miesta a to zabezpečené externe (dodávateľsky),  </w:t>
      </w:r>
    </w:p>
    <w:p w14:paraId="1DB45122" w14:textId="61B1ED6C" w:rsidR="00621D9F" w:rsidRPr="00744BA6" w:rsidRDefault="00621D9F" w:rsidP="00CA7CE7">
      <w:pPr>
        <w:numPr>
          <w:ilvl w:val="0"/>
          <w:numId w:val="9"/>
        </w:numPr>
        <w:spacing w:after="0" w:line="240" w:lineRule="auto"/>
        <w:jc w:val="both"/>
        <w:textAlignment w:val="baseline"/>
        <w:rPr>
          <w:rFonts w:eastAsia="Times New Roman" w:cs="Times New Roman"/>
          <w:color w:val="000000"/>
          <w:lang w:eastAsia="sk-SK"/>
        </w:rPr>
      </w:pPr>
      <w:r w:rsidRPr="00744BA6">
        <w:rPr>
          <w:rFonts w:eastAsia="Times New Roman" w:cs="Times New Roman"/>
          <w:b/>
          <w:bCs/>
          <w:color w:val="000000"/>
          <w:u w:val="single"/>
          <w:lang w:eastAsia="sk-SK"/>
        </w:rPr>
        <w:t>náklady na propagačné činnosti a marketing</w:t>
      </w:r>
      <w:r w:rsidRPr="00744BA6">
        <w:rPr>
          <w:rFonts w:eastAsia="Times New Roman" w:cs="Times New Roman"/>
          <w:color w:val="000000"/>
          <w:lang w:eastAsia="sk-SK"/>
        </w:rPr>
        <w:t xml:space="preserve"> v spojitosti s vytvorením logistických platforiem, podporou krátkych dodávateľských reťazcov alebo miestnych trhov maximálne po dobu 6 mesiacov od zrealizovania príslušnej investície resp. začatia prevádzky  odbytového miesta resp. kanála a to zabezpečené externe (dodávateľsky). </w:t>
      </w:r>
    </w:p>
    <w:p w14:paraId="299959A6" w14:textId="77777777" w:rsidR="00621D9F" w:rsidRPr="00744BA6" w:rsidRDefault="00621D9F" w:rsidP="00621D9F">
      <w:pPr>
        <w:spacing w:after="0" w:line="240" w:lineRule="auto"/>
        <w:rPr>
          <w:rFonts w:eastAsia="Times New Roman" w:cs="Times New Roman"/>
          <w:lang w:eastAsia="sk-SK"/>
        </w:rPr>
      </w:pPr>
    </w:p>
    <w:p w14:paraId="3A2D1AEF" w14:textId="77777777" w:rsidR="009970F6" w:rsidRPr="00744BA6" w:rsidRDefault="009970F6" w:rsidP="00621D9F">
      <w:pPr>
        <w:spacing w:after="0" w:line="240" w:lineRule="auto"/>
        <w:rPr>
          <w:rFonts w:eastAsia="Times New Roman" w:cs="Times New Roman"/>
          <w:lang w:eastAsia="sk-SK"/>
        </w:rPr>
      </w:pPr>
    </w:p>
    <w:p w14:paraId="2CACE12D" w14:textId="77777777" w:rsidR="0033232B" w:rsidRPr="00744BA6" w:rsidRDefault="0033232B" w:rsidP="00621D9F">
      <w:pPr>
        <w:spacing w:after="0" w:line="240" w:lineRule="auto"/>
        <w:rPr>
          <w:rFonts w:eastAsia="Times New Roman" w:cs="Times New Roman"/>
          <w:lang w:eastAsia="sk-SK"/>
        </w:rPr>
      </w:pPr>
    </w:p>
    <w:p w14:paraId="7B10F60A" w14:textId="77777777" w:rsidR="00621D9F" w:rsidRPr="00744BA6" w:rsidRDefault="00621D9F" w:rsidP="009640EB">
      <w:pPr>
        <w:pStyle w:val="Odsekzoznamu"/>
        <w:numPr>
          <w:ilvl w:val="2"/>
          <w:numId w:val="55"/>
        </w:numPr>
        <w:spacing w:after="0" w:line="240" w:lineRule="auto"/>
        <w:ind w:left="709" w:hanging="709"/>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Oprávnenosť aktivít a činností v rámci podopatrenia 4.1</w:t>
      </w:r>
    </w:p>
    <w:p w14:paraId="45DE30A1" w14:textId="77777777" w:rsidR="00621D9F" w:rsidRPr="00744BA6" w:rsidRDefault="00621D9F" w:rsidP="002F2934">
      <w:pPr>
        <w:spacing w:before="120" w:after="120" w:line="240" w:lineRule="auto"/>
        <w:jc w:val="both"/>
        <w:rPr>
          <w:rFonts w:eastAsia="Times New Roman" w:cs="Times New Roman"/>
          <w:lang w:eastAsia="sk-SK"/>
        </w:rPr>
      </w:pPr>
      <w:r w:rsidRPr="00744BA6">
        <w:rPr>
          <w:rFonts w:eastAsia="Times New Roman" w:cs="Times New Roman"/>
          <w:color w:val="000000"/>
          <w:lang w:eastAsia="sk-SK"/>
        </w:rPr>
        <w:t>Oprávnené sú nasledovne aktivity v nadväznosti na bod 2.2 tejto výzvy:</w:t>
      </w:r>
    </w:p>
    <w:p w14:paraId="77FC5B43" w14:textId="776611EB" w:rsidR="00621D9F" w:rsidRPr="00744BA6" w:rsidRDefault="00621D9F" w:rsidP="00D438C5">
      <w:pPr>
        <w:numPr>
          <w:ilvl w:val="0"/>
          <w:numId w:val="11"/>
        </w:numPr>
        <w:tabs>
          <w:tab w:val="clear" w:pos="720"/>
          <w:tab w:val="num" w:pos="851"/>
        </w:tabs>
        <w:spacing w:before="60" w:after="60" w:line="240" w:lineRule="auto"/>
        <w:ind w:left="851" w:hanging="284"/>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aktivity súvisiace  so zvýšením produkcie alebo jej kvality v živočíšnej výrobe a špeciálnej  rastlinnej výrobe vrátane investícií do obstarania technického a technologického vybavenia živočíšnej výroby a špeciálnej rastlinnej výroby vrátane strojov a</w:t>
      </w:r>
      <w:r w:rsidR="00593E50">
        <w:rPr>
          <w:rFonts w:eastAsia="Times New Roman" w:cs="Times New Roman"/>
          <w:b/>
          <w:bCs/>
          <w:color w:val="000000"/>
          <w:u w:val="single"/>
          <w:lang w:eastAsia="sk-SK"/>
        </w:rPr>
        <w:t> </w:t>
      </w:r>
      <w:r w:rsidRPr="00744BA6">
        <w:rPr>
          <w:rFonts w:eastAsia="Times New Roman" w:cs="Times New Roman"/>
          <w:b/>
          <w:bCs/>
          <w:color w:val="000000"/>
          <w:u w:val="single"/>
          <w:lang w:eastAsia="sk-SK"/>
        </w:rPr>
        <w:t>náradia</w:t>
      </w:r>
      <w:r w:rsidR="00593E50">
        <w:rPr>
          <w:rFonts w:eastAsia="Times New Roman" w:cs="Times New Roman"/>
          <w:b/>
          <w:bCs/>
          <w:color w:val="000000"/>
          <w:u w:val="single"/>
          <w:lang w:eastAsia="sk-SK"/>
        </w:rPr>
        <w:t xml:space="preserve"> (</w:t>
      </w:r>
      <w:r w:rsidR="00593E50" w:rsidRPr="00593E50">
        <w:rPr>
          <w:rFonts w:eastAsia="Times New Roman" w:cs="Times New Roman"/>
          <w:b/>
          <w:bCs/>
          <w:color w:val="000000"/>
          <w:u w:val="single"/>
          <w:lang w:eastAsia="sk-SK"/>
        </w:rPr>
        <w:t>investícia musí súvisieť  s činnosťou, kde vstupný aj výstupný produkt sa nachádza na Zozname produktov uvedených v prílohe I</w:t>
      </w:r>
      <w:r w:rsidR="00593E50">
        <w:rPr>
          <w:rFonts w:eastAsia="Times New Roman" w:cs="Times New Roman"/>
          <w:b/>
          <w:bCs/>
          <w:color w:val="000000"/>
          <w:u w:val="single"/>
          <w:lang w:eastAsia="sk-SK"/>
        </w:rPr>
        <w:t> </w:t>
      </w:r>
      <w:r w:rsidR="00593E50" w:rsidRPr="00593E50">
        <w:rPr>
          <w:rFonts w:eastAsia="Times New Roman" w:cs="Times New Roman"/>
          <w:b/>
          <w:bCs/>
          <w:color w:val="000000"/>
          <w:u w:val="single"/>
          <w:lang w:eastAsia="sk-SK"/>
        </w:rPr>
        <w:t>ZFEÚ</w:t>
      </w:r>
      <w:r w:rsidR="00593E50">
        <w:rPr>
          <w:rFonts w:eastAsia="Times New Roman" w:cs="Times New Roman"/>
          <w:b/>
          <w:bCs/>
          <w:color w:val="000000"/>
          <w:u w:val="single"/>
          <w:lang w:eastAsia="sk-SK"/>
        </w:rPr>
        <w:t>)</w:t>
      </w:r>
      <w:r w:rsidRPr="00744BA6">
        <w:rPr>
          <w:rFonts w:eastAsia="Times New Roman" w:cs="Times New Roman"/>
          <w:b/>
          <w:bCs/>
          <w:color w:val="000000"/>
          <w:u w:val="single"/>
          <w:lang w:eastAsia="sk-SK"/>
        </w:rPr>
        <w:t>,</w:t>
      </w:r>
    </w:p>
    <w:p w14:paraId="2746242F" w14:textId="5B382D67" w:rsidR="00621D9F" w:rsidRPr="00744BA6" w:rsidRDefault="00621D9F" w:rsidP="00D438C5">
      <w:pPr>
        <w:numPr>
          <w:ilvl w:val="0"/>
          <w:numId w:val="11"/>
        </w:numPr>
        <w:tabs>
          <w:tab w:val="clear" w:pos="720"/>
          <w:tab w:val="num" w:pos="851"/>
        </w:tabs>
        <w:spacing w:before="60" w:after="60" w:line="240" w:lineRule="auto"/>
        <w:ind w:left="851" w:hanging="284"/>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aktivity súvisiace s výstavbou, rekonštrukciou a modernizáciou skladovacích kapacít a pozberovej úpravy aktivity súvisiace so zlepšením odbytu</w:t>
      </w:r>
      <w:r w:rsidR="00593E50">
        <w:rPr>
          <w:rFonts w:eastAsia="Times New Roman" w:cs="Times New Roman"/>
          <w:b/>
          <w:bCs/>
          <w:color w:val="000000"/>
          <w:u w:val="single"/>
          <w:lang w:eastAsia="sk-SK"/>
        </w:rPr>
        <w:t xml:space="preserve"> (</w:t>
      </w:r>
      <w:r w:rsidR="00593E50" w:rsidRPr="00593E50">
        <w:rPr>
          <w:rFonts w:eastAsia="Times New Roman" w:cs="Times New Roman"/>
          <w:b/>
          <w:bCs/>
          <w:color w:val="000000"/>
          <w:u w:val="single"/>
          <w:lang w:eastAsia="sk-SK"/>
        </w:rPr>
        <w:t>investícia musí súvisieť  s činnosťou, kde vstupný aj výstupný produkt sa nachádza na Zozname produktov uvedených v prílohe I</w:t>
      </w:r>
      <w:r w:rsidR="00593E50">
        <w:rPr>
          <w:rFonts w:eastAsia="Times New Roman" w:cs="Times New Roman"/>
          <w:b/>
          <w:bCs/>
          <w:color w:val="000000"/>
          <w:u w:val="single"/>
          <w:lang w:eastAsia="sk-SK"/>
        </w:rPr>
        <w:t> </w:t>
      </w:r>
      <w:r w:rsidR="00593E50" w:rsidRPr="00593E50">
        <w:rPr>
          <w:rFonts w:eastAsia="Times New Roman" w:cs="Times New Roman"/>
          <w:b/>
          <w:bCs/>
          <w:color w:val="000000"/>
          <w:u w:val="single"/>
          <w:lang w:eastAsia="sk-SK"/>
        </w:rPr>
        <w:t>ZFEÚ</w:t>
      </w:r>
      <w:r w:rsidR="00593E50">
        <w:rPr>
          <w:rFonts w:eastAsia="Times New Roman" w:cs="Times New Roman"/>
          <w:b/>
          <w:bCs/>
          <w:color w:val="000000"/>
          <w:u w:val="single"/>
          <w:lang w:eastAsia="sk-SK"/>
        </w:rPr>
        <w:t>)</w:t>
      </w:r>
      <w:r w:rsidRPr="00744BA6">
        <w:rPr>
          <w:rFonts w:eastAsia="Times New Roman" w:cs="Times New Roman"/>
          <w:b/>
          <w:bCs/>
          <w:color w:val="000000"/>
          <w:u w:val="single"/>
          <w:lang w:eastAsia="sk-SK"/>
        </w:rPr>
        <w:t>.</w:t>
      </w:r>
    </w:p>
    <w:p w14:paraId="48E6E8E1" w14:textId="77777777" w:rsidR="00621D9F" w:rsidRPr="00744BA6" w:rsidRDefault="00621D9F" w:rsidP="00621D9F">
      <w:pPr>
        <w:spacing w:after="0" w:line="240" w:lineRule="auto"/>
        <w:rPr>
          <w:rFonts w:eastAsia="Times New Roman" w:cs="Times New Roman"/>
          <w:lang w:eastAsia="sk-SK"/>
        </w:rPr>
      </w:pPr>
    </w:p>
    <w:p w14:paraId="5D80D65B" w14:textId="77777777" w:rsidR="00621D9F" w:rsidRPr="00744BA6" w:rsidRDefault="00621D9F" w:rsidP="002577C0">
      <w:pPr>
        <w:spacing w:before="60" w:after="60" w:line="240" w:lineRule="auto"/>
        <w:jc w:val="both"/>
        <w:rPr>
          <w:rFonts w:eastAsia="Times New Roman" w:cs="Times New Roman"/>
          <w:lang w:eastAsia="sk-SK"/>
        </w:rPr>
      </w:pPr>
      <w:r w:rsidRPr="00744BA6">
        <w:rPr>
          <w:rFonts w:eastAsia="Times New Roman" w:cs="Times New Roman"/>
          <w:color w:val="000000"/>
          <w:lang w:eastAsia="sk-SK"/>
        </w:rPr>
        <w:t xml:space="preserve">V nadväznosti na vyššie uvedené sú oprávnené  nasledovné činnosti (investície): </w:t>
      </w:r>
    </w:p>
    <w:p w14:paraId="32AC3A00" w14:textId="77777777" w:rsidR="00621D9F" w:rsidRPr="00744BA6" w:rsidRDefault="00621D9F" w:rsidP="00D438C5">
      <w:pPr>
        <w:numPr>
          <w:ilvl w:val="0"/>
          <w:numId w:val="12"/>
        </w:numPr>
        <w:spacing w:before="60" w:after="60" w:line="240" w:lineRule="auto"/>
        <w:jc w:val="both"/>
        <w:textAlignment w:val="baseline"/>
        <w:rPr>
          <w:rFonts w:eastAsia="Times New Roman" w:cs="Times New Roman"/>
          <w:color w:val="000000"/>
          <w:u w:val="single"/>
          <w:lang w:eastAsia="sk-SK"/>
        </w:rPr>
      </w:pPr>
      <w:r w:rsidRPr="00744BA6">
        <w:rPr>
          <w:rFonts w:eastAsia="Times New Roman" w:cs="Times New Roman"/>
          <w:color w:val="000000"/>
          <w:u w:val="single"/>
          <w:lang w:eastAsia="sk-SK"/>
        </w:rPr>
        <w:t>V rámci špeciálnej rastlinnej výroby</w:t>
      </w:r>
    </w:p>
    <w:p w14:paraId="1439DCC8" w14:textId="5DDC09DC" w:rsidR="00621D9F" w:rsidRPr="00744BA6" w:rsidRDefault="00621D9F" w:rsidP="009640EB">
      <w:pPr>
        <w:pStyle w:val="Odsekzoznamu"/>
        <w:numPr>
          <w:ilvl w:val="0"/>
          <w:numId w:val="56"/>
        </w:numPr>
        <w:spacing w:after="0" w:line="240" w:lineRule="auto"/>
        <w:ind w:left="709" w:hanging="283"/>
        <w:jc w:val="both"/>
        <w:rPr>
          <w:rFonts w:eastAsia="Times New Roman" w:cs="Times New Roman"/>
          <w:lang w:eastAsia="sk-SK"/>
        </w:rPr>
      </w:pPr>
      <w:r w:rsidRPr="00744BA6">
        <w:rPr>
          <w:rFonts w:eastAsia="Times New Roman" w:cs="Times New Roman"/>
          <w:color w:val="000000"/>
          <w:lang w:eastAsia="sk-SK"/>
        </w:rPr>
        <w:t>investície do výstavby, rekonštrukcie a modernizácie objektov špeciálnej rastlinnej výroby vrátane prípravy staveniska;</w:t>
      </w:r>
    </w:p>
    <w:p w14:paraId="0AD7A2C6" w14:textId="2CDF480D" w:rsidR="00621D9F" w:rsidRPr="00744BA6" w:rsidRDefault="00621D9F" w:rsidP="009640EB">
      <w:pPr>
        <w:pStyle w:val="Odsekzoznamu"/>
        <w:numPr>
          <w:ilvl w:val="0"/>
          <w:numId w:val="56"/>
        </w:numPr>
        <w:spacing w:after="0" w:line="240" w:lineRule="auto"/>
        <w:ind w:left="709" w:hanging="283"/>
        <w:jc w:val="both"/>
        <w:rPr>
          <w:rFonts w:eastAsia="Times New Roman" w:cs="Times New Roman"/>
          <w:color w:val="000000"/>
          <w:lang w:eastAsia="sk-SK"/>
        </w:rPr>
      </w:pPr>
      <w:r w:rsidRPr="00744BA6">
        <w:rPr>
          <w:rFonts w:eastAsia="Times New Roman" w:cs="Times New Roman"/>
          <w:color w:val="000000"/>
          <w:lang w:eastAsia="sk-SK"/>
        </w:rPr>
        <w:t>investície do obstarania technického a technologického vybavenia špeciálnej rastlinnej výroby vrátane strojov a náradia slúžiacich na pestovanie, aplikáciu prípravkov na ochranu rastlín, priemyselných a hospodárskych hnojív, zber a pozberovú úpravu;</w:t>
      </w:r>
    </w:p>
    <w:p w14:paraId="0D8C4FAA" w14:textId="0CDBE9A1" w:rsidR="00621D9F" w:rsidRPr="00744BA6" w:rsidRDefault="00621D9F" w:rsidP="00D438C5">
      <w:pPr>
        <w:numPr>
          <w:ilvl w:val="0"/>
          <w:numId w:val="12"/>
        </w:numPr>
        <w:spacing w:before="60" w:after="60" w:line="240" w:lineRule="auto"/>
        <w:jc w:val="both"/>
        <w:textAlignment w:val="baseline"/>
        <w:rPr>
          <w:rFonts w:eastAsia="Times New Roman" w:cs="Times New Roman"/>
          <w:color w:val="000000"/>
          <w:u w:val="single"/>
          <w:lang w:eastAsia="sk-SK"/>
        </w:rPr>
      </w:pPr>
      <w:r w:rsidRPr="00744BA6">
        <w:rPr>
          <w:rFonts w:eastAsia="Times New Roman" w:cs="Times New Roman"/>
          <w:color w:val="000000"/>
          <w:u w:val="single"/>
          <w:lang w:eastAsia="sk-SK"/>
        </w:rPr>
        <w:t xml:space="preserve">V rámci živočíšnej výroby </w:t>
      </w:r>
    </w:p>
    <w:p w14:paraId="5AD8D60B" w14:textId="77777777" w:rsidR="00621D9F" w:rsidRPr="00744BA6" w:rsidRDefault="00621D9F" w:rsidP="009640EB">
      <w:pPr>
        <w:pStyle w:val="Odsekzoznamu"/>
        <w:numPr>
          <w:ilvl w:val="0"/>
          <w:numId w:val="56"/>
        </w:numPr>
        <w:spacing w:after="0" w:line="240" w:lineRule="auto"/>
        <w:ind w:left="709" w:hanging="283"/>
        <w:jc w:val="both"/>
        <w:rPr>
          <w:rFonts w:eastAsia="Times New Roman" w:cs="Times New Roman"/>
          <w:color w:val="000000"/>
          <w:lang w:eastAsia="sk-SK"/>
        </w:rPr>
      </w:pPr>
      <w:r w:rsidRPr="00744BA6">
        <w:rPr>
          <w:rFonts w:eastAsia="Times New Roman" w:cs="Times New Roman"/>
          <w:color w:val="000000"/>
          <w:lang w:eastAsia="sk-SK"/>
        </w:rPr>
        <w:t>investície do výstavby, rekonštrukcie a modernizácie objektov živočíšnej výroby vrátane prípravy staveniska;</w:t>
      </w:r>
    </w:p>
    <w:p w14:paraId="4B98410F" w14:textId="77777777" w:rsidR="00621D9F" w:rsidRPr="00744BA6" w:rsidRDefault="00621D9F" w:rsidP="009640EB">
      <w:pPr>
        <w:pStyle w:val="Odsekzoznamu"/>
        <w:numPr>
          <w:ilvl w:val="0"/>
          <w:numId w:val="56"/>
        </w:numPr>
        <w:spacing w:after="0" w:line="240" w:lineRule="auto"/>
        <w:ind w:left="709" w:hanging="283"/>
        <w:jc w:val="both"/>
        <w:rPr>
          <w:rFonts w:eastAsia="Times New Roman" w:cs="Times New Roman"/>
          <w:color w:val="000000"/>
          <w:lang w:eastAsia="sk-SK"/>
        </w:rPr>
      </w:pPr>
      <w:r w:rsidRPr="00744BA6">
        <w:rPr>
          <w:rFonts w:eastAsia="Times New Roman" w:cs="Times New Roman"/>
          <w:color w:val="000000"/>
          <w:lang w:eastAsia="sk-SK"/>
        </w:rPr>
        <w:t>investície do obstarania technického a technologického vybavenia živočíšnej výroby vrátane strojov a náradia slúžiacich aj na zber objemových krmív, uskladnenie a manipuláciu s krmivami a stelivami.</w:t>
      </w:r>
    </w:p>
    <w:p w14:paraId="2B04A6DB" w14:textId="77777777" w:rsidR="00621D9F" w:rsidRPr="00744BA6" w:rsidRDefault="00621D9F" w:rsidP="00D438C5">
      <w:pPr>
        <w:numPr>
          <w:ilvl w:val="0"/>
          <w:numId w:val="12"/>
        </w:numPr>
        <w:spacing w:before="60" w:after="60" w:line="240" w:lineRule="auto"/>
        <w:jc w:val="both"/>
        <w:textAlignment w:val="baseline"/>
        <w:rPr>
          <w:rFonts w:eastAsia="Times New Roman" w:cs="Times New Roman"/>
          <w:color w:val="000000"/>
          <w:u w:val="single"/>
          <w:lang w:eastAsia="sk-SK"/>
        </w:rPr>
      </w:pPr>
      <w:r w:rsidRPr="00744BA6">
        <w:rPr>
          <w:rFonts w:eastAsia="Times New Roman" w:cs="Times New Roman"/>
          <w:color w:val="000000"/>
          <w:u w:val="single"/>
          <w:lang w:eastAsia="sk-SK"/>
        </w:rPr>
        <w:t>V rámci zlepšenia odbytu</w:t>
      </w:r>
    </w:p>
    <w:p w14:paraId="6C81E132" w14:textId="77777777" w:rsidR="00621D9F" w:rsidRPr="00744BA6" w:rsidRDefault="00621D9F" w:rsidP="009640EB">
      <w:pPr>
        <w:pStyle w:val="Odsekzoznamu"/>
        <w:numPr>
          <w:ilvl w:val="0"/>
          <w:numId w:val="56"/>
        </w:numPr>
        <w:spacing w:after="0" w:line="240" w:lineRule="auto"/>
        <w:ind w:left="709" w:hanging="283"/>
        <w:jc w:val="both"/>
        <w:rPr>
          <w:rFonts w:eastAsia="Times New Roman" w:cs="Times New Roman"/>
          <w:color w:val="000000"/>
          <w:lang w:eastAsia="sk-SK"/>
        </w:rPr>
      </w:pPr>
      <w:r w:rsidRPr="00744BA6">
        <w:rPr>
          <w:rFonts w:eastAsia="Times New Roman" w:cs="Times New Roman"/>
          <w:color w:val="000000"/>
          <w:lang w:eastAsia="sk-SK"/>
        </w:rPr>
        <w:t>investície do výstavby, rekonštrukcie a modernizácie objektov a do jeho vnútorného vybavenia: na priamy predaj výhradne vlastných výrobkov v rámci areálu daného podniku.</w:t>
      </w:r>
    </w:p>
    <w:p w14:paraId="6B441159" w14:textId="38CFF632" w:rsidR="00621D9F" w:rsidRPr="00744BA6" w:rsidRDefault="00621D9F" w:rsidP="00D438C5">
      <w:pPr>
        <w:numPr>
          <w:ilvl w:val="0"/>
          <w:numId w:val="12"/>
        </w:numPr>
        <w:spacing w:before="60" w:after="60" w:line="240" w:lineRule="auto"/>
        <w:jc w:val="both"/>
        <w:textAlignment w:val="baseline"/>
        <w:rPr>
          <w:rFonts w:eastAsia="Times New Roman" w:cs="Times New Roman"/>
          <w:color w:val="000000"/>
          <w:u w:val="single"/>
          <w:lang w:eastAsia="sk-SK"/>
        </w:rPr>
      </w:pPr>
      <w:r w:rsidRPr="00744BA6">
        <w:rPr>
          <w:rFonts w:eastAsia="Times New Roman" w:cs="Times New Roman"/>
          <w:color w:val="000000"/>
          <w:u w:val="single"/>
          <w:lang w:eastAsia="sk-SK"/>
        </w:rPr>
        <w:t>V rámci skladovania a pozberovej úpravy</w:t>
      </w:r>
    </w:p>
    <w:p w14:paraId="2D5A78F9" w14:textId="77777777" w:rsidR="00621D9F" w:rsidRPr="00744BA6" w:rsidRDefault="00621D9F" w:rsidP="009640EB">
      <w:pPr>
        <w:pStyle w:val="Odsekzoznamu"/>
        <w:numPr>
          <w:ilvl w:val="0"/>
          <w:numId w:val="56"/>
        </w:numPr>
        <w:spacing w:after="0" w:line="240" w:lineRule="auto"/>
        <w:ind w:left="709" w:hanging="283"/>
        <w:jc w:val="both"/>
        <w:rPr>
          <w:rFonts w:eastAsia="Times New Roman" w:cs="Times New Roman"/>
          <w:color w:val="000000"/>
          <w:lang w:eastAsia="sk-SK"/>
        </w:rPr>
      </w:pPr>
      <w:r w:rsidRPr="00744BA6">
        <w:rPr>
          <w:rFonts w:eastAsia="Times New Roman" w:cs="Times New Roman"/>
          <w:color w:val="000000"/>
          <w:lang w:eastAsia="sk-SK"/>
        </w:rPr>
        <w:t xml:space="preserve">investície do výstavby, rekonštrukcie a modernizácie skladovacích kapacít a  pozberovej úpravy (v rámci toho aj vrátane sušiarní s energetickým využitím biomasy na výrobu tepla s max. tepelným výkonom do 2 </w:t>
      </w:r>
      <w:proofErr w:type="spellStart"/>
      <w:r w:rsidRPr="00744BA6">
        <w:rPr>
          <w:rFonts w:eastAsia="Times New Roman" w:cs="Times New Roman"/>
          <w:color w:val="000000"/>
          <w:lang w:eastAsia="sk-SK"/>
        </w:rPr>
        <w:t>MWt</w:t>
      </w:r>
      <w:proofErr w:type="spellEnd"/>
      <w:r w:rsidRPr="00744BA6">
        <w:rPr>
          <w:rFonts w:eastAsia="Times New Roman" w:cs="Times New Roman"/>
          <w:color w:val="000000"/>
          <w:lang w:eastAsia="sk-SK"/>
        </w:rPr>
        <w:t>.).</w:t>
      </w:r>
    </w:p>
    <w:p w14:paraId="58766599" w14:textId="77777777" w:rsidR="00621D9F" w:rsidRPr="00744BA6" w:rsidRDefault="00621D9F" w:rsidP="009640EB">
      <w:pPr>
        <w:pStyle w:val="Odsekzoznamu"/>
        <w:numPr>
          <w:ilvl w:val="2"/>
          <w:numId w:val="55"/>
        </w:numPr>
        <w:spacing w:after="0" w:line="240" w:lineRule="auto"/>
        <w:ind w:left="709" w:hanging="709"/>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Oprávnenosť aktivít v rámci podopatrenia 4.2</w:t>
      </w:r>
    </w:p>
    <w:p w14:paraId="51247C78" w14:textId="77777777" w:rsidR="00621D9F" w:rsidRPr="00744BA6" w:rsidRDefault="00621D9F" w:rsidP="00621D9F">
      <w:pPr>
        <w:spacing w:after="0" w:line="240" w:lineRule="auto"/>
        <w:rPr>
          <w:rFonts w:eastAsia="Times New Roman" w:cs="Times New Roman"/>
          <w:lang w:eastAsia="sk-SK"/>
        </w:rPr>
      </w:pPr>
    </w:p>
    <w:p w14:paraId="7FC7E8EC" w14:textId="77777777" w:rsidR="00621D9F" w:rsidRPr="00744BA6" w:rsidRDefault="00621D9F" w:rsidP="00FC0947">
      <w:pPr>
        <w:spacing w:before="120" w:after="120" w:line="240" w:lineRule="auto"/>
        <w:jc w:val="both"/>
        <w:rPr>
          <w:rFonts w:eastAsia="Times New Roman" w:cs="Times New Roman"/>
          <w:lang w:eastAsia="sk-SK"/>
        </w:rPr>
      </w:pPr>
      <w:r w:rsidRPr="00744BA6">
        <w:rPr>
          <w:rFonts w:eastAsia="Times New Roman" w:cs="Times New Roman"/>
          <w:color w:val="000000"/>
          <w:lang w:eastAsia="sk-SK"/>
        </w:rPr>
        <w:t>Oprávnené sú len aktivity, v nadväznosti na bod 2.2 tejto výzvy, ktoré sa týkajú spracovania, uvádzania na trh alebo vývoja poľnohospodárskych a potravinárskych výrobkov v súvislosti so:</w:t>
      </w:r>
    </w:p>
    <w:p w14:paraId="333FA411" w14:textId="77777777" w:rsidR="00621D9F" w:rsidRPr="00744BA6" w:rsidRDefault="00621D9F" w:rsidP="009640EB">
      <w:pPr>
        <w:numPr>
          <w:ilvl w:val="0"/>
          <w:numId w:val="57"/>
        </w:numPr>
        <w:spacing w:before="60" w:after="60" w:line="240" w:lineRule="auto"/>
        <w:ind w:left="714" w:hanging="357"/>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zavadzaním výroby nových ako aj tradičných výrobkov;</w:t>
      </w:r>
    </w:p>
    <w:p w14:paraId="2B85DD3E" w14:textId="77777777" w:rsidR="00621D9F" w:rsidRPr="00744BA6" w:rsidRDefault="00621D9F" w:rsidP="009640EB">
      <w:pPr>
        <w:numPr>
          <w:ilvl w:val="0"/>
          <w:numId w:val="57"/>
        </w:numPr>
        <w:spacing w:before="60" w:after="60" w:line="240" w:lineRule="auto"/>
        <w:ind w:left="714" w:hanging="357"/>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zavádzaním novej techniky/technológií;</w:t>
      </w:r>
    </w:p>
    <w:p w14:paraId="49856EC9" w14:textId="77777777" w:rsidR="00621D9F" w:rsidRPr="00744BA6" w:rsidRDefault="00621D9F" w:rsidP="009640EB">
      <w:pPr>
        <w:numPr>
          <w:ilvl w:val="0"/>
          <w:numId w:val="57"/>
        </w:numPr>
        <w:spacing w:before="60" w:after="60" w:line="240" w:lineRule="auto"/>
        <w:ind w:left="714" w:hanging="357"/>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rozširovaním výroby;</w:t>
      </w:r>
    </w:p>
    <w:p w14:paraId="1EF7F801" w14:textId="77777777" w:rsidR="00621D9F" w:rsidRPr="00744BA6" w:rsidRDefault="00621D9F" w:rsidP="009640EB">
      <w:pPr>
        <w:numPr>
          <w:ilvl w:val="0"/>
          <w:numId w:val="57"/>
        </w:numPr>
        <w:spacing w:before="60" w:after="60" w:line="240" w:lineRule="auto"/>
        <w:ind w:left="714" w:hanging="357"/>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zvýšením efektívnosti výrobného procesu;</w:t>
      </w:r>
    </w:p>
    <w:p w14:paraId="4189FA45" w14:textId="77777777" w:rsidR="00621D9F" w:rsidRPr="00744BA6" w:rsidRDefault="00621D9F" w:rsidP="009640EB">
      <w:pPr>
        <w:numPr>
          <w:ilvl w:val="0"/>
          <w:numId w:val="57"/>
        </w:numPr>
        <w:spacing w:before="60" w:after="60" w:line="240" w:lineRule="auto"/>
        <w:ind w:left="714" w:hanging="357"/>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zavádzaním a rozširovaním informačných a komunikačných technológií;</w:t>
      </w:r>
    </w:p>
    <w:p w14:paraId="6552FEA2" w14:textId="77777777" w:rsidR="00621D9F" w:rsidRPr="00744BA6" w:rsidRDefault="00621D9F" w:rsidP="009640EB">
      <w:pPr>
        <w:numPr>
          <w:ilvl w:val="0"/>
          <w:numId w:val="57"/>
        </w:numPr>
        <w:spacing w:before="60" w:after="60" w:line="240" w:lineRule="auto"/>
        <w:ind w:left="714" w:hanging="357"/>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podporou budovania  odbytových miest pre odbyt poľnohospodárskej produkcie a produktov spracovania poľnohospodárskej výroby.</w:t>
      </w:r>
    </w:p>
    <w:p w14:paraId="3BFF7753" w14:textId="77777777" w:rsidR="00621D9F" w:rsidRPr="00744BA6" w:rsidRDefault="00621D9F" w:rsidP="00621D9F">
      <w:pPr>
        <w:spacing w:after="0" w:line="240" w:lineRule="auto"/>
        <w:rPr>
          <w:rFonts w:eastAsia="Times New Roman" w:cs="Times New Roman"/>
          <w:lang w:eastAsia="sk-SK"/>
        </w:rPr>
      </w:pPr>
    </w:p>
    <w:p w14:paraId="52918943" w14:textId="77777777"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color w:val="000000"/>
          <w:lang w:eastAsia="sk-SK"/>
        </w:rPr>
        <w:t xml:space="preserve">Zároveň sú oprávnené </w:t>
      </w:r>
      <w:r w:rsidRPr="00744BA6">
        <w:rPr>
          <w:rFonts w:eastAsia="Times New Roman" w:cs="Times New Roman"/>
          <w:b/>
          <w:bCs/>
          <w:color w:val="000000"/>
          <w:u w:val="single"/>
          <w:lang w:eastAsia="sk-SK"/>
        </w:rPr>
        <w:t>len aktivity, kde vstupný produkt sa nachádza na Zozname produktov uvedených v prílohe I ZFEÚ.</w:t>
      </w:r>
    </w:p>
    <w:p w14:paraId="344BAE93" w14:textId="77777777" w:rsidR="00621D9F" w:rsidRPr="00744BA6" w:rsidRDefault="00621D9F" w:rsidP="00621D9F">
      <w:pPr>
        <w:spacing w:after="0" w:line="240" w:lineRule="auto"/>
        <w:rPr>
          <w:rFonts w:eastAsia="Times New Roman" w:cs="Times New Roman"/>
          <w:lang w:eastAsia="sk-SK"/>
        </w:rPr>
      </w:pPr>
    </w:p>
    <w:p w14:paraId="56751212" w14:textId="77777777" w:rsidR="00621D9F" w:rsidRPr="00744BA6" w:rsidRDefault="00621D9F" w:rsidP="00213FE8">
      <w:pPr>
        <w:spacing w:before="120" w:after="120" w:line="240" w:lineRule="auto"/>
        <w:jc w:val="both"/>
        <w:rPr>
          <w:rFonts w:eastAsia="Times New Roman" w:cs="Times New Roman"/>
          <w:b/>
          <w:u w:val="single"/>
          <w:lang w:eastAsia="sk-SK"/>
        </w:rPr>
      </w:pPr>
      <w:r w:rsidRPr="00744BA6">
        <w:rPr>
          <w:rFonts w:eastAsia="Times New Roman" w:cs="Times New Roman"/>
          <w:b/>
          <w:color w:val="000000"/>
          <w:u w:val="single"/>
          <w:lang w:eastAsia="sk-SK"/>
        </w:rPr>
        <w:t>Výstupom výrobného procesu môže byť:</w:t>
      </w:r>
    </w:p>
    <w:p w14:paraId="6443201E" w14:textId="77777777" w:rsidR="00621D9F" w:rsidRPr="00744BA6" w:rsidRDefault="00621D9F" w:rsidP="009640EB">
      <w:pPr>
        <w:numPr>
          <w:ilvl w:val="0"/>
          <w:numId w:val="58"/>
        </w:numPr>
        <w:spacing w:after="0" w:line="240" w:lineRule="auto"/>
        <w:jc w:val="both"/>
        <w:textAlignment w:val="baseline"/>
        <w:rPr>
          <w:rFonts w:eastAsia="Times New Roman" w:cs="Times New Roman"/>
          <w:color w:val="000000"/>
          <w:lang w:eastAsia="sk-SK"/>
        </w:rPr>
      </w:pPr>
      <w:r w:rsidRPr="00744BA6">
        <w:rPr>
          <w:rFonts w:eastAsia="Times New Roman" w:cs="Times New Roman"/>
          <w:color w:val="000000"/>
          <w:lang w:eastAsia="sk-SK"/>
        </w:rPr>
        <w:t>produkt prílohy I ZFEÚ;</w:t>
      </w:r>
    </w:p>
    <w:p w14:paraId="7E340818" w14:textId="77777777" w:rsidR="00621D9F" w:rsidRPr="00744BA6" w:rsidRDefault="00621D9F" w:rsidP="009640EB">
      <w:pPr>
        <w:numPr>
          <w:ilvl w:val="0"/>
          <w:numId w:val="58"/>
        </w:numPr>
        <w:spacing w:after="0" w:line="240" w:lineRule="auto"/>
        <w:jc w:val="both"/>
        <w:textAlignment w:val="baseline"/>
        <w:rPr>
          <w:rFonts w:eastAsia="Times New Roman" w:cs="Times New Roman"/>
          <w:color w:val="000000"/>
          <w:lang w:eastAsia="sk-SK"/>
        </w:rPr>
      </w:pPr>
      <w:r w:rsidRPr="00744BA6">
        <w:rPr>
          <w:rFonts w:eastAsia="Times New Roman" w:cs="Times New Roman"/>
          <w:color w:val="000000"/>
          <w:lang w:eastAsia="sk-SK"/>
        </w:rPr>
        <w:t>ďalšie potraviny v zmysle zákona č. 152/1995 Z. z. o potravinách, ktoré nie sú zahrnuté medzi produktmi prílohy I ZFEÚ;</w:t>
      </w:r>
    </w:p>
    <w:p w14:paraId="2D2781D2" w14:textId="77777777" w:rsidR="00621D9F" w:rsidRPr="00744BA6" w:rsidRDefault="00621D9F" w:rsidP="009640EB">
      <w:pPr>
        <w:numPr>
          <w:ilvl w:val="0"/>
          <w:numId w:val="58"/>
        </w:numPr>
        <w:spacing w:after="0" w:line="240" w:lineRule="auto"/>
        <w:jc w:val="both"/>
        <w:textAlignment w:val="baseline"/>
        <w:rPr>
          <w:rFonts w:eastAsia="Times New Roman" w:cs="Times New Roman"/>
          <w:color w:val="000000"/>
          <w:lang w:eastAsia="sk-SK"/>
        </w:rPr>
      </w:pPr>
      <w:r w:rsidRPr="00744BA6">
        <w:rPr>
          <w:rFonts w:eastAsia="Times New Roman" w:cs="Times New Roman"/>
          <w:color w:val="000000"/>
          <w:lang w:eastAsia="sk-SK"/>
        </w:rPr>
        <w:t>ostatné produkty pre poľnohospodársku a potravinársku výrobu.</w:t>
      </w:r>
    </w:p>
    <w:p w14:paraId="5FAC2DED" w14:textId="77777777" w:rsidR="00621D9F" w:rsidRPr="00744BA6" w:rsidRDefault="00621D9F" w:rsidP="00621D9F">
      <w:pPr>
        <w:spacing w:after="0" w:line="240" w:lineRule="auto"/>
        <w:rPr>
          <w:rFonts w:eastAsia="Times New Roman" w:cs="Times New Roman"/>
          <w:sz w:val="24"/>
          <w:szCs w:val="24"/>
          <w:lang w:eastAsia="sk-SK"/>
        </w:rPr>
      </w:pPr>
    </w:p>
    <w:p w14:paraId="6B6AD8BA" w14:textId="77777777" w:rsidR="00621D9F" w:rsidRPr="00744BA6" w:rsidRDefault="00621D9F" w:rsidP="00971D97">
      <w:pPr>
        <w:spacing w:before="120" w:after="120" w:line="240" w:lineRule="auto"/>
        <w:jc w:val="both"/>
        <w:rPr>
          <w:rFonts w:eastAsia="Times New Roman" w:cs="Times New Roman"/>
          <w:lang w:eastAsia="sk-SK"/>
        </w:rPr>
      </w:pPr>
      <w:r w:rsidRPr="00744BA6">
        <w:rPr>
          <w:rFonts w:eastAsia="Times New Roman" w:cs="Times New Roman"/>
          <w:color w:val="000000"/>
          <w:lang w:eastAsia="sk-SK"/>
        </w:rPr>
        <w:t xml:space="preserve">V nadväznosti na vyššie uvedené sú oprávnené  nasledovné činnosti (investície) zamerané na: </w:t>
      </w:r>
    </w:p>
    <w:p w14:paraId="7D094C88" w14:textId="77777777" w:rsidR="00621D9F" w:rsidRPr="00744BA6" w:rsidRDefault="00621D9F" w:rsidP="00D535C7">
      <w:pPr>
        <w:numPr>
          <w:ilvl w:val="0"/>
          <w:numId w:val="13"/>
        </w:numPr>
        <w:spacing w:before="60" w:after="60" w:line="240" w:lineRule="auto"/>
        <w:ind w:left="426" w:hanging="426"/>
        <w:jc w:val="both"/>
        <w:textAlignment w:val="baseline"/>
        <w:rPr>
          <w:rFonts w:eastAsia="Times New Roman" w:cs="Times New Roman"/>
          <w:color w:val="000000"/>
          <w:lang w:eastAsia="sk-SK"/>
        </w:rPr>
      </w:pPr>
      <w:r w:rsidRPr="00744BA6">
        <w:rPr>
          <w:rFonts w:eastAsia="Times New Roman" w:cs="Times New Roman"/>
          <w:color w:val="000000"/>
          <w:lang w:eastAsia="sk-SK"/>
        </w:rPr>
        <w:t>výstavbu vrátane prípravy staveniska, rekonštrukciu a modernizáciu objektov súvisiacich so spracovaním, skladovaním, uvádzaním na trh a/alebo vývojom poľnohospodárskych a potravinárskych výrobkov, vrátane kancelárií (sklady obalových materiálov, čistiacich a dezinfekčných prostriedkov a pomôcok);</w:t>
      </w:r>
    </w:p>
    <w:p w14:paraId="257279AF" w14:textId="5C2FBEE9" w:rsidR="00621D9F" w:rsidRPr="00744BA6" w:rsidRDefault="004316EA" w:rsidP="004316EA">
      <w:pPr>
        <w:numPr>
          <w:ilvl w:val="0"/>
          <w:numId w:val="13"/>
        </w:numPr>
        <w:spacing w:before="60" w:after="60" w:line="240" w:lineRule="auto"/>
        <w:ind w:left="426" w:hanging="426"/>
        <w:jc w:val="both"/>
        <w:textAlignment w:val="baseline"/>
        <w:rPr>
          <w:rFonts w:eastAsia="Times New Roman" w:cs="Times New Roman"/>
          <w:color w:val="000000"/>
          <w:lang w:eastAsia="sk-SK"/>
        </w:rPr>
      </w:pPr>
      <w:r w:rsidRPr="00744BA6">
        <w:rPr>
          <w:rFonts w:eastAsia="Times New Roman" w:cs="Times New Roman"/>
          <w:color w:val="000000"/>
          <w:lang w:eastAsia="sk-SK"/>
        </w:rPr>
        <w:t>obstaranie, rekonštrukcia a modernizácia zariadení, strojov, prístrojov a technológií, spracovateľských a výrobných kapacít, vrátane laboratórneho vybavenia a detektorov kovov v rámci procesu spracovania, skladovania, uvádzania na trh produktov a /alebo vývoja poľnohospodárskych a potravinárskych výrobkov, vrátane produktov s chráneným označením pôvodu, chráneným zemepisným označením a zaručených tradičných špecialít podľa osobitného predpisu (nariadenie EÚ č. 1151/2012 , nariadenie (EÚ) č. 1308/2013);</w:t>
      </w:r>
      <w:r w:rsidR="00621D9F" w:rsidRPr="00744BA6">
        <w:rPr>
          <w:rFonts w:eastAsia="Times New Roman" w:cs="Times New Roman"/>
          <w:color w:val="000000"/>
          <w:lang w:eastAsia="sk-SK"/>
        </w:rPr>
        <w:t>;</w:t>
      </w:r>
    </w:p>
    <w:p w14:paraId="725A2A16" w14:textId="77777777" w:rsidR="00621D9F" w:rsidRPr="00744BA6" w:rsidRDefault="00621D9F" w:rsidP="00D535C7">
      <w:pPr>
        <w:numPr>
          <w:ilvl w:val="0"/>
          <w:numId w:val="13"/>
        </w:numPr>
        <w:spacing w:before="60" w:after="60" w:line="240" w:lineRule="auto"/>
        <w:ind w:left="426" w:hanging="426"/>
        <w:jc w:val="both"/>
        <w:textAlignment w:val="baseline"/>
        <w:rPr>
          <w:rFonts w:eastAsia="Times New Roman" w:cs="Times New Roman"/>
          <w:color w:val="000000"/>
          <w:lang w:eastAsia="sk-SK"/>
        </w:rPr>
      </w:pPr>
      <w:r w:rsidRPr="00744BA6">
        <w:rPr>
          <w:rFonts w:eastAsia="Times New Roman" w:cs="Times New Roman"/>
          <w:color w:val="000000"/>
          <w:lang w:eastAsia="sk-SK"/>
        </w:rPr>
        <w:t>stavebné alebo technologické investície na vytvorenie alebo modernizáciu miestnej zbernej siete, príjem, skladovanie, úprava, triedenie a balenie;</w:t>
      </w:r>
    </w:p>
    <w:p w14:paraId="0BC9FDD7" w14:textId="74EF2D3E" w:rsidR="00621D9F" w:rsidRPr="00744BA6" w:rsidRDefault="004316EA" w:rsidP="00D535C7">
      <w:pPr>
        <w:numPr>
          <w:ilvl w:val="0"/>
          <w:numId w:val="13"/>
        </w:numPr>
        <w:spacing w:before="60" w:after="60" w:line="240" w:lineRule="auto"/>
        <w:ind w:left="426" w:hanging="426"/>
        <w:jc w:val="both"/>
        <w:textAlignment w:val="baseline"/>
        <w:rPr>
          <w:rFonts w:eastAsia="Times New Roman" w:cs="Times New Roman"/>
          <w:color w:val="000000"/>
          <w:lang w:eastAsia="sk-SK"/>
        </w:rPr>
      </w:pPr>
      <w:r w:rsidRPr="00744BA6">
        <w:rPr>
          <w:rFonts w:eastAsia="Times New Roman" w:cs="Times New Roman"/>
          <w:color w:val="000000"/>
          <w:lang w:eastAsia="sk-SK"/>
        </w:rPr>
        <w:t xml:space="preserve">nákup chladiarenských, mraziarenských alebo </w:t>
      </w:r>
      <w:proofErr w:type="spellStart"/>
      <w:r w:rsidRPr="00744BA6">
        <w:rPr>
          <w:rFonts w:eastAsia="Times New Roman" w:cs="Times New Roman"/>
          <w:color w:val="000000"/>
          <w:lang w:eastAsia="sk-SK"/>
        </w:rPr>
        <w:t>termoizolačných</w:t>
      </w:r>
      <w:proofErr w:type="spellEnd"/>
      <w:r w:rsidRPr="00744BA6">
        <w:rPr>
          <w:rFonts w:eastAsia="Times New Roman" w:cs="Times New Roman"/>
          <w:color w:val="000000"/>
          <w:lang w:eastAsia="sk-SK"/>
        </w:rPr>
        <w:t xml:space="preserve"> nákladných, osobných alebo špeciálnych automobilov, prívesov a návesov, nákladných automobilov a prívesov (návesov) špecializovaných na prepravu zvierat (aj nad 3,5 t), manipulačných vozíkov v súvislosti so spracovaním, resp. uvádzaním na trh</w:t>
      </w:r>
      <w:r w:rsidR="00621D9F" w:rsidRPr="00744BA6">
        <w:rPr>
          <w:rFonts w:eastAsia="Times New Roman" w:cs="Times New Roman"/>
          <w:color w:val="000000"/>
          <w:lang w:eastAsia="sk-SK"/>
        </w:rPr>
        <w:t>;</w:t>
      </w:r>
    </w:p>
    <w:p w14:paraId="4D12A322" w14:textId="77777777" w:rsidR="00621D9F" w:rsidRPr="00744BA6" w:rsidRDefault="00621D9F" w:rsidP="00D535C7">
      <w:pPr>
        <w:numPr>
          <w:ilvl w:val="0"/>
          <w:numId w:val="13"/>
        </w:numPr>
        <w:spacing w:before="60" w:after="60" w:line="240" w:lineRule="auto"/>
        <w:ind w:left="426" w:hanging="426"/>
        <w:jc w:val="both"/>
        <w:textAlignment w:val="baseline"/>
        <w:rPr>
          <w:rFonts w:eastAsia="Times New Roman" w:cs="Times New Roman"/>
          <w:color w:val="000000"/>
          <w:lang w:eastAsia="sk-SK"/>
        </w:rPr>
      </w:pPr>
      <w:r w:rsidRPr="00744BA6">
        <w:rPr>
          <w:rFonts w:eastAsia="Times New Roman" w:cs="Times New Roman"/>
          <w:color w:val="000000"/>
          <w:lang w:eastAsia="sk-SK"/>
        </w:rPr>
        <w:t>zavedenie technológií a postupov s cieľom vytvoriť nové alebo kvalitnejšie výrobky a otvorenie nových trhov, najmä v súvislosti s krátkym dodávateľským reťazcom vrátane podpory uvádzania výrobkov na trh alebo vypracovania programov správnej výrobnej praxe;</w:t>
      </w:r>
    </w:p>
    <w:p w14:paraId="7CBD7722" w14:textId="77777777" w:rsidR="00621D9F" w:rsidRPr="00744BA6" w:rsidRDefault="00621D9F" w:rsidP="00D535C7">
      <w:pPr>
        <w:numPr>
          <w:ilvl w:val="0"/>
          <w:numId w:val="13"/>
        </w:numPr>
        <w:spacing w:before="60" w:after="60" w:line="240" w:lineRule="auto"/>
        <w:ind w:left="426" w:hanging="426"/>
        <w:jc w:val="both"/>
        <w:textAlignment w:val="baseline"/>
        <w:rPr>
          <w:rFonts w:eastAsia="Times New Roman" w:cs="Times New Roman"/>
          <w:color w:val="000000"/>
          <w:lang w:eastAsia="sk-SK"/>
        </w:rPr>
      </w:pPr>
      <w:r w:rsidRPr="00744BA6">
        <w:rPr>
          <w:rFonts w:eastAsia="Times New Roman" w:cs="Times New Roman"/>
          <w:color w:val="000000"/>
          <w:lang w:eastAsia="sk-SK"/>
        </w:rPr>
        <w:t>stavebné alebo technologické investície podporujúce lepšie využitie alebo elimináciu vedľajších produktov alebo odpadu a čistiarne odpadových vôd;</w:t>
      </w:r>
    </w:p>
    <w:p w14:paraId="3BF3541F" w14:textId="77777777" w:rsidR="00621D9F" w:rsidRPr="00744BA6" w:rsidRDefault="00621D9F" w:rsidP="00D535C7">
      <w:pPr>
        <w:numPr>
          <w:ilvl w:val="0"/>
          <w:numId w:val="13"/>
        </w:numPr>
        <w:spacing w:before="60" w:after="60" w:line="240" w:lineRule="auto"/>
        <w:ind w:left="426" w:hanging="426"/>
        <w:jc w:val="both"/>
        <w:textAlignment w:val="baseline"/>
        <w:rPr>
          <w:rFonts w:eastAsia="Times New Roman" w:cs="Times New Roman"/>
          <w:color w:val="000000"/>
          <w:lang w:eastAsia="sk-SK"/>
        </w:rPr>
      </w:pPr>
      <w:r w:rsidRPr="00744BA6">
        <w:rPr>
          <w:rFonts w:eastAsia="Times New Roman" w:cs="Times New Roman"/>
          <w:color w:val="000000"/>
          <w:lang w:eastAsia="sk-SK"/>
        </w:rPr>
        <w:t>investície v súvislosti s výrobou a miešaním krmív z poľnohospodárskych produktov;</w:t>
      </w:r>
    </w:p>
    <w:p w14:paraId="6D2E646A" w14:textId="3C4C61B7" w:rsidR="00621D9F" w:rsidRPr="00744BA6" w:rsidRDefault="00621D9F" w:rsidP="00D535C7">
      <w:pPr>
        <w:numPr>
          <w:ilvl w:val="0"/>
          <w:numId w:val="13"/>
        </w:numPr>
        <w:spacing w:before="60" w:after="60" w:line="240" w:lineRule="auto"/>
        <w:ind w:left="426" w:hanging="426"/>
        <w:jc w:val="both"/>
        <w:textAlignment w:val="baseline"/>
        <w:rPr>
          <w:rFonts w:eastAsia="Times New Roman" w:cs="Times New Roman"/>
          <w:color w:val="000000"/>
          <w:lang w:eastAsia="sk-SK"/>
        </w:rPr>
      </w:pPr>
      <w:r w:rsidRPr="00744BA6">
        <w:rPr>
          <w:rFonts w:eastAsia="Times New Roman" w:cs="Times New Roman"/>
          <w:color w:val="000000"/>
          <w:lang w:eastAsia="sk-SK"/>
        </w:rPr>
        <w:t>investície na vybudovanie a zariadenie vlastných podnikových predajní;</w:t>
      </w:r>
    </w:p>
    <w:p w14:paraId="530E25DB" w14:textId="77777777" w:rsidR="00621D9F" w:rsidRPr="00744BA6" w:rsidRDefault="00621D9F" w:rsidP="00D535C7">
      <w:pPr>
        <w:numPr>
          <w:ilvl w:val="0"/>
          <w:numId w:val="13"/>
        </w:numPr>
        <w:spacing w:before="60" w:after="60" w:line="240" w:lineRule="auto"/>
        <w:ind w:left="426" w:hanging="426"/>
        <w:jc w:val="both"/>
        <w:textAlignment w:val="baseline"/>
        <w:rPr>
          <w:rFonts w:eastAsia="Times New Roman" w:cs="Times New Roman"/>
          <w:color w:val="000000"/>
          <w:lang w:eastAsia="sk-SK"/>
        </w:rPr>
      </w:pPr>
      <w:r w:rsidRPr="00744BA6">
        <w:rPr>
          <w:rFonts w:eastAsia="Times New Roman" w:cs="Times New Roman"/>
          <w:color w:val="000000"/>
          <w:lang w:eastAsia="sk-SK"/>
        </w:rPr>
        <w:t>investície do zlepšenia pracovného prostredia pre zamestnancov (hygienické zariadenia, jedálne, odpočivárne, klimatizácia).</w:t>
      </w:r>
    </w:p>
    <w:p w14:paraId="60CF11AE" w14:textId="77777777" w:rsidR="00621D9F" w:rsidRPr="00744BA6" w:rsidRDefault="00621D9F" w:rsidP="00621D9F">
      <w:pPr>
        <w:spacing w:after="0" w:line="240" w:lineRule="auto"/>
        <w:rPr>
          <w:rFonts w:eastAsia="Times New Roman" w:cs="Times New Roman"/>
          <w:sz w:val="24"/>
          <w:szCs w:val="24"/>
          <w:lang w:eastAsia="sk-SK"/>
        </w:rPr>
      </w:pPr>
    </w:p>
    <w:p w14:paraId="02E63939" w14:textId="2BEF33EA" w:rsidR="00621D9F" w:rsidRPr="00744BA6" w:rsidRDefault="00621D9F" w:rsidP="009640EB">
      <w:pPr>
        <w:pStyle w:val="Odsekzoznamu"/>
        <w:numPr>
          <w:ilvl w:val="1"/>
          <w:numId w:val="53"/>
        </w:numPr>
        <w:spacing w:after="0" w:line="240" w:lineRule="auto"/>
        <w:ind w:left="567" w:hanging="567"/>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Podmienky oprávnenosti:</w:t>
      </w:r>
    </w:p>
    <w:p w14:paraId="552E0098" w14:textId="77777777" w:rsidR="00621D9F" w:rsidRPr="00744BA6" w:rsidRDefault="00621D9F" w:rsidP="00621D9F">
      <w:pPr>
        <w:spacing w:after="0" w:line="240" w:lineRule="auto"/>
        <w:rPr>
          <w:rFonts w:eastAsia="Times New Roman" w:cs="Times New Roman"/>
          <w:sz w:val="24"/>
          <w:szCs w:val="24"/>
          <w:lang w:eastAsia="sk-SK"/>
        </w:rPr>
      </w:pPr>
    </w:p>
    <w:p w14:paraId="60D9AC99" w14:textId="28DFC758" w:rsidR="00621D9F" w:rsidRPr="00744BA6" w:rsidRDefault="00621D9F" w:rsidP="009640EB">
      <w:pPr>
        <w:pStyle w:val="Odsekzoznamu"/>
        <w:numPr>
          <w:ilvl w:val="2"/>
          <w:numId w:val="59"/>
        </w:numPr>
        <w:spacing w:after="0" w:line="240" w:lineRule="auto"/>
        <w:ind w:left="567" w:hanging="567"/>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 xml:space="preserve">Všeobecné podmienky oprávnenosti projektov </w:t>
      </w:r>
    </w:p>
    <w:p w14:paraId="19BF5136" w14:textId="77777777" w:rsidR="00621D9F" w:rsidRPr="00744BA6" w:rsidRDefault="00621D9F" w:rsidP="00621D9F">
      <w:pPr>
        <w:spacing w:after="0" w:line="240" w:lineRule="auto"/>
        <w:rPr>
          <w:rFonts w:eastAsia="Times New Roman" w:cs="Times New Roman"/>
          <w:sz w:val="24"/>
          <w:szCs w:val="24"/>
          <w:lang w:eastAsia="sk-SK"/>
        </w:rPr>
      </w:pPr>
    </w:p>
    <w:p w14:paraId="5B9B401C" w14:textId="54551DA2" w:rsidR="00621D9F" w:rsidRPr="00593E50" w:rsidRDefault="00621D9F" w:rsidP="00593E50">
      <w:pPr>
        <w:numPr>
          <w:ilvl w:val="0"/>
          <w:numId w:val="14"/>
        </w:numPr>
        <w:tabs>
          <w:tab w:val="clear" w:pos="720"/>
          <w:tab w:val="num" w:pos="851"/>
        </w:tabs>
        <w:spacing w:before="120" w:after="120" w:line="240" w:lineRule="auto"/>
        <w:ind w:left="851" w:hanging="284"/>
        <w:jc w:val="both"/>
        <w:textAlignment w:val="baseline"/>
        <w:rPr>
          <w:rFonts w:eastAsia="Times New Roman" w:cs="Times New Roman"/>
          <w:b/>
          <w:bCs/>
          <w:color w:val="000000"/>
          <w:u w:val="single"/>
          <w:lang w:eastAsia="sk-SK"/>
        </w:rPr>
      </w:pPr>
      <w:r w:rsidRPr="00593E50">
        <w:rPr>
          <w:rFonts w:eastAsia="Times New Roman" w:cs="Times New Roman"/>
          <w:b/>
          <w:bCs/>
          <w:color w:val="000000"/>
          <w:u w:val="single"/>
          <w:lang w:eastAsia="sk-SK"/>
        </w:rPr>
        <w:t>Splnenie  všetkých relevantných kritérií, uvedených v bode 2.6.1 Všeobecné kritériá  poskytnutia príspevku a všetkých kritérií, uvedených v bode 2.6.2 Výberové kritériá.</w:t>
      </w:r>
      <w:r w:rsidR="00593E50" w:rsidRPr="00593E50">
        <w:rPr>
          <w:rFonts w:eastAsia="Times New Roman" w:cs="Times New Roman"/>
          <w:b/>
          <w:bCs/>
          <w:color w:val="000000"/>
          <w:u w:val="single"/>
          <w:lang w:eastAsia="sk-SK"/>
        </w:rPr>
        <w:t xml:space="preserve"> Oprávnené sú len tie činnosti, ktoré preukázateľne prispejú k oživeniu horizontálnej a vertikálne</w:t>
      </w:r>
      <w:r w:rsidR="00593E50" w:rsidRPr="00B14340">
        <w:rPr>
          <w:rFonts w:eastAsia="Times New Roman" w:cs="Times New Roman"/>
          <w:b/>
          <w:bCs/>
          <w:color w:val="000000"/>
          <w:u w:val="single"/>
          <w:lang w:eastAsia="sk-SK"/>
        </w:rPr>
        <w:t>j spolupráce</w:t>
      </w:r>
      <w:r w:rsidR="00593E50">
        <w:rPr>
          <w:rFonts w:eastAsia="Times New Roman" w:cs="Times New Roman"/>
          <w:b/>
          <w:bCs/>
          <w:color w:val="000000"/>
          <w:u w:val="single"/>
          <w:lang w:eastAsia="sk-SK"/>
        </w:rPr>
        <w:t xml:space="preserve"> </w:t>
      </w:r>
      <w:r w:rsidR="00593E50" w:rsidRPr="00593E50">
        <w:rPr>
          <w:rFonts w:eastAsia="Times New Roman" w:cs="Times New Roman"/>
          <w:b/>
          <w:bCs/>
          <w:color w:val="000000"/>
          <w:u w:val="single"/>
          <w:lang w:eastAsia="sk-SK"/>
        </w:rPr>
        <w:t>v rámci krátkych dodávateľských reťazcov a miestneho trhu.</w:t>
      </w:r>
    </w:p>
    <w:p w14:paraId="44739205" w14:textId="77777777" w:rsidR="00621D9F" w:rsidRPr="00744BA6" w:rsidRDefault="00621D9F" w:rsidP="00D438C5">
      <w:pPr>
        <w:numPr>
          <w:ilvl w:val="0"/>
          <w:numId w:val="15"/>
        </w:numPr>
        <w:tabs>
          <w:tab w:val="clear" w:pos="720"/>
          <w:tab w:val="num" w:pos="851"/>
        </w:tabs>
        <w:spacing w:before="120" w:after="120" w:line="240" w:lineRule="auto"/>
        <w:ind w:left="851" w:hanging="284"/>
        <w:jc w:val="both"/>
        <w:textAlignment w:val="baseline"/>
        <w:rPr>
          <w:rFonts w:eastAsia="Times New Roman" w:cs="Times New Roman"/>
          <w:color w:val="000000"/>
          <w:lang w:eastAsia="sk-SK"/>
        </w:rPr>
      </w:pPr>
      <w:r w:rsidRPr="00744BA6">
        <w:rPr>
          <w:rFonts w:eastAsia="Times New Roman" w:cs="Times New Roman"/>
          <w:color w:val="000000"/>
          <w:lang w:eastAsia="sk-SK"/>
        </w:rPr>
        <w:lastRenderedPageBreak/>
        <w:t>V prípade aktivity súvisiacej s </w:t>
      </w:r>
      <w:proofErr w:type="spellStart"/>
      <w:r w:rsidRPr="00744BA6">
        <w:rPr>
          <w:rFonts w:eastAsia="Times New Roman" w:cs="Times New Roman"/>
          <w:color w:val="000000"/>
          <w:lang w:eastAsia="sk-SK"/>
        </w:rPr>
        <w:t>podopatrením</w:t>
      </w:r>
      <w:proofErr w:type="spellEnd"/>
      <w:r w:rsidRPr="00744BA6">
        <w:rPr>
          <w:rFonts w:eastAsia="Times New Roman" w:cs="Times New Roman"/>
          <w:color w:val="000000"/>
          <w:lang w:eastAsia="sk-SK"/>
        </w:rPr>
        <w:t xml:space="preserve"> 4.1 investícia musí súvisieť  s činnosťou, kde vstupný aj výstupný produkt sa nachádza na Zozname produktov uvedených v prílohe I ZFEÚ. </w:t>
      </w:r>
    </w:p>
    <w:p w14:paraId="71D8C6C5" w14:textId="77777777" w:rsidR="00621D9F" w:rsidRPr="00744BA6" w:rsidRDefault="00621D9F" w:rsidP="00D438C5">
      <w:pPr>
        <w:numPr>
          <w:ilvl w:val="0"/>
          <w:numId w:val="16"/>
        </w:numPr>
        <w:tabs>
          <w:tab w:val="clear" w:pos="720"/>
          <w:tab w:val="num" w:pos="851"/>
        </w:tabs>
        <w:spacing w:before="120" w:after="120" w:line="240" w:lineRule="auto"/>
        <w:ind w:left="851" w:hanging="284"/>
        <w:jc w:val="both"/>
        <w:textAlignment w:val="baseline"/>
        <w:rPr>
          <w:rFonts w:eastAsia="Times New Roman" w:cs="Times New Roman"/>
          <w:color w:val="000000"/>
          <w:lang w:eastAsia="sk-SK"/>
        </w:rPr>
      </w:pPr>
      <w:r w:rsidRPr="00744BA6">
        <w:rPr>
          <w:rFonts w:eastAsia="Times New Roman" w:cs="Times New Roman"/>
          <w:color w:val="000000"/>
          <w:lang w:eastAsia="sk-SK"/>
        </w:rPr>
        <w:t>V prípade aktivity súvisiacej s </w:t>
      </w:r>
      <w:proofErr w:type="spellStart"/>
      <w:r w:rsidRPr="00744BA6">
        <w:rPr>
          <w:rFonts w:eastAsia="Times New Roman" w:cs="Times New Roman"/>
          <w:color w:val="000000"/>
          <w:lang w:eastAsia="sk-SK"/>
        </w:rPr>
        <w:t>podopatrením</w:t>
      </w:r>
      <w:proofErr w:type="spellEnd"/>
      <w:r w:rsidRPr="00744BA6">
        <w:rPr>
          <w:rFonts w:eastAsia="Times New Roman" w:cs="Times New Roman"/>
          <w:color w:val="000000"/>
          <w:lang w:eastAsia="sk-SK"/>
        </w:rPr>
        <w:t xml:space="preserve"> 4.1 oprávnené sú len činnosti, ktoré zvyšujú celkovú výkonnosť a udržateľnosť poľnohospodárskeho podniku:</w:t>
      </w:r>
    </w:p>
    <w:p w14:paraId="244E7A37" w14:textId="77777777" w:rsidR="00621D9F" w:rsidRPr="00744BA6" w:rsidRDefault="00621D9F" w:rsidP="009640EB">
      <w:pPr>
        <w:numPr>
          <w:ilvl w:val="0"/>
          <w:numId w:val="60"/>
        </w:numPr>
        <w:tabs>
          <w:tab w:val="clear" w:pos="720"/>
          <w:tab w:val="num" w:pos="1276"/>
        </w:tabs>
        <w:spacing w:after="0" w:line="240" w:lineRule="auto"/>
        <w:ind w:left="1276" w:hanging="425"/>
        <w:jc w:val="both"/>
        <w:textAlignment w:val="baseline"/>
        <w:rPr>
          <w:rFonts w:eastAsia="Times New Roman" w:cs="Courier New"/>
          <w:color w:val="000000"/>
          <w:lang w:eastAsia="sk-SK"/>
        </w:rPr>
      </w:pPr>
      <w:r w:rsidRPr="00744BA6">
        <w:rPr>
          <w:rFonts w:eastAsia="Times New Roman" w:cs="Times New Roman"/>
          <w:color w:val="000000"/>
          <w:lang w:eastAsia="sk-SK"/>
        </w:rPr>
        <w:t>zvýšením produkcie alebo jej kvality v kritických odvetviach ŽV a ŠRV,</w:t>
      </w:r>
    </w:p>
    <w:p w14:paraId="71B35330" w14:textId="77777777" w:rsidR="00621D9F" w:rsidRPr="00744BA6" w:rsidRDefault="00621D9F" w:rsidP="009640EB">
      <w:pPr>
        <w:numPr>
          <w:ilvl w:val="0"/>
          <w:numId w:val="60"/>
        </w:numPr>
        <w:tabs>
          <w:tab w:val="clear" w:pos="720"/>
          <w:tab w:val="num" w:pos="1276"/>
        </w:tabs>
        <w:spacing w:after="0" w:line="240" w:lineRule="auto"/>
        <w:ind w:left="1276" w:hanging="425"/>
        <w:jc w:val="both"/>
        <w:textAlignment w:val="baseline"/>
        <w:rPr>
          <w:rFonts w:eastAsia="Times New Roman" w:cs="Courier New"/>
          <w:color w:val="000000"/>
          <w:lang w:eastAsia="sk-SK"/>
        </w:rPr>
      </w:pPr>
      <w:r w:rsidRPr="00744BA6">
        <w:rPr>
          <w:rFonts w:eastAsia="Times New Roman" w:cs="Times New Roman"/>
          <w:color w:val="000000"/>
          <w:lang w:eastAsia="sk-SK"/>
        </w:rPr>
        <w:t>zvýšením odbytu;</w:t>
      </w:r>
    </w:p>
    <w:p w14:paraId="078B5605" w14:textId="77777777" w:rsidR="00621D9F" w:rsidRPr="00744BA6" w:rsidRDefault="00621D9F" w:rsidP="009640EB">
      <w:pPr>
        <w:numPr>
          <w:ilvl w:val="0"/>
          <w:numId w:val="60"/>
        </w:numPr>
        <w:tabs>
          <w:tab w:val="clear" w:pos="720"/>
          <w:tab w:val="num" w:pos="1276"/>
        </w:tabs>
        <w:spacing w:after="0" w:line="240" w:lineRule="auto"/>
        <w:ind w:left="1276" w:hanging="425"/>
        <w:jc w:val="both"/>
        <w:textAlignment w:val="baseline"/>
        <w:rPr>
          <w:rFonts w:eastAsia="Times New Roman" w:cs="Courier New"/>
          <w:color w:val="000000"/>
          <w:lang w:eastAsia="sk-SK"/>
        </w:rPr>
      </w:pPr>
      <w:r w:rsidRPr="00744BA6">
        <w:rPr>
          <w:rFonts w:eastAsia="Times New Roman" w:cs="Times New Roman"/>
          <w:color w:val="000000"/>
          <w:lang w:eastAsia="sk-SK"/>
        </w:rPr>
        <w:t>znížením záťaže na ŽP vrátane technológii;</w:t>
      </w:r>
    </w:p>
    <w:p w14:paraId="076FC1C8" w14:textId="77777777" w:rsidR="00621D9F" w:rsidRPr="00744BA6" w:rsidRDefault="00621D9F" w:rsidP="009640EB">
      <w:pPr>
        <w:numPr>
          <w:ilvl w:val="0"/>
          <w:numId w:val="60"/>
        </w:numPr>
        <w:tabs>
          <w:tab w:val="clear" w:pos="720"/>
          <w:tab w:val="num" w:pos="1276"/>
        </w:tabs>
        <w:spacing w:after="0" w:line="240" w:lineRule="auto"/>
        <w:ind w:left="1276" w:hanging="425"/>
        <w:jc w:val="both"/>
        <w:textAlignment w:val="baseline"/>
        <w:rPr>
          <w:rFonts w:eastAsia="Times New Roman" w:cs="Courier New"/>
          <w:color w:val="000000"/>
          <w:lang w:eastAsia="sk-SK"/>
        </w:rPr>
      </w:pPr>
      <w:r w:rsidRPr="00744BA6">
        <w:rPr>
          <w:rFonts w:eastAsia="Times New Roman" w:cs="Times New Roman"/>
          <w:color w:val="000000"/>
          <w:lang w:eastAsia="sk-SK"/>
        </w:rPr>
        <w:t>zvýšením skladovacích kapacít a pozberovej úpravy;</w:t>
      </w:r>
    </w:p>
    <w:p w14:paraId="24E31FB5" w14:textId="77777777" w:rsidR="00621D9F" w:rsidRPr="00744BA6" w:rsidRDefault="00621D9F" w:rsidP="009640EB">
      <w:pPr>
        <w:numPr>
          <w:ilvl w:val="0"/>
          <w:numId w:val="60"/>
        </w:numPr>
        <w:tabs>
          <w:tab w:val="clear" w:pos="720"/>
          <w:tab w:val="num" w:pos="1276"/>
        </w:tabs>
        <w:spacing w:after="0" w:line="240" w:lineRule="auto"/>
        <w:ind w:left="1276" w:hanging="425"/>
        <w:jc w:val="both"/>
        <w:textAlignment w:val="baseline"/>
        <w:rPr>
          <w:rFonts w:eastAsia="Times New Roman" w:cs="Courier New"/>
          <w:color w:val="000000"/>
          <w:lang w:eastAsia="sk-SK"/>
        </w:rPr>
      </w:pPr>
      <w:r w:rsidRPr="00744BA6">
        <w:rPr>
          <w:rFonts w:eastAsia="Times New Roman" w:cs="Times New Roman"/>
          <w:color w:val="000000"/>
          <w:lang w:eastAsia="sk-SK"/>
        </w:rPr>
        <w:t>zlepšením kvality a úrodnosti pôdy a ochranou pred jej degradáciou;</w:t>
      </w:r>
    </w:p>
    <w:p w14:paraId="4B946A8D" w14:textId="77777777" w:rsidR="00621D9F" w:rsidRPr="00744BA6" w:rsidRDefault="00621D9F" w:rsidP="00D438C5">
      <w:pPr>
        <w:numPr>
          <w:ilvl w:val="0"/>
          <w:numId w:val="18"/>
        </w:numPr>
        <w:tabs>
          <w:tab w:val="clear" w:pos="720"/>
          <w:tab w:val="num" w:pos="851"/>
        </w:tabs>
        <w:spacing w:before="120" w:after="120" w:line="240" w:lineRule="auto"/>
        <w:ind w:left="851" w:hanging="284"/>
        <w:jc w:val="both"/>
        <w:textAlignment w:val="baseline"/>
        <w:rPr>
          <w:rFonts w:eastAsia="Times New Roman" w:cs="Times New Roman"/>
          <w:color w:val="000000"/>
          <w:lang w:eastAsia="sk-SK"/>
        </w:rPr>
      </w:pPr>
      <w:r w:rsidRPr="00744BA6">
        <w:rPr>
          <w:rFonts w:eastAsia="Times New Roman" w:cs="Times New Roman"/>
          <w:color w:val="000000"/>
          <w:lang w:eastAsia="sk-SK"/>
        </w:rPr>
        <w:t>V prípade aktivity súvisiacej s </w:t>
      </w:r>
      <w:proofErr w:type="spellStart"/>
      <w:r w:rsidRPr="00744BA6">
        <w:rPr>
          <w:rFonts w:eastAsia="Times New Roman" w:cs="Times New Roman"/>
          <w:color w:val="000000"/>
          <w:lang w:eastAsia="sk-SK"/>
        </w:rPr>
        <w:t>podopatrením</w:t>
      </w:r>
      <w:proofErr w:type="spellEnd"/>
      <w:r w:rsidRPr="00744BA6">
        <w:rPr>
          <w:rFonts w:eastAsia="Times New Roman" w:cs="Times New Roman"/>
          <w:color w:val="000000"/>
          <w:lang w:eastAsia="sk-SK"/>
        </w:rPr>
        <w:t xml:space="preserve"> 4.2 vstupný produkt sa musí nachádzať na Zozname produktov uvedených v prílohe I ZFEÚ</w:t>
      </w:r>
    </w:p>
    <w:p w14:paraId="00C9081E" w14:textId="77777777" w:rsidR="00621D9F" w:rsidRPr="00744BA6" w:rsidRDefault="00621D9F" w:rsidP="00D438C5">
      <w:pPr>
        <w:numPr>
          <w:ilvl w:val="0"/>
          <w:numId w:val="19"/>
        </w:numPr>
        <w:tabs>
          <w:tab w:val="clear" w:pos="720"/>
          <w:tab w:val="num" w:pos="851"/>
        </w:tabs>
        <w:spacing w:before="120" w:after="120" w:line="240" w:lineRule="auto"/>
        <w:ind w:left="851" w:hanging="284"/>
        <w:jc w:val="both"/>
        <w:textAlignment w:val="baseline"/>
        <w:rPr>
          <w:rFonts w:eastAsia="Times New Roman" w:cs="Times New Roman"/>
          <w:color w:val="000000"/>
          <w:lang w:eastAsia="sk-SK"/>
        </w:rPr>
      </w:pPr>
      <w:r w:rsidRPr="00744BA6">
        <w:rPr>
          <w:rFonts w:eastAsia="Times New Roman" w:cs="Times New Roman"/>
          <w:color w:val="000000"/>
          <w:lang w:eastAsia="sk-SK"/>
        </w:rPr>
        <w:t>V prípade aktivity súvisiacej s </w:t>
      </w:r>
      <w:proofErr w:type="spellStart"/>
      <w:r w:rsidRPr="00744BA6">
        <w:rPr>
          <w:rFonts w:eastAsia="Times New Roman" w:cs="Times New Roman"/>
          <w:color w:val="000000"/>
          <w:lang w:eastAsia="sk-SK"/>
        </w:rPr>
        <w:t>podopatrením</w:t>
      </w:r>
      <w:proofErr w:type="spellEnd"/>
      <w:r w:rsidRPr="00744BA6">
        <w:rPr>
          <w:rFonts w:eastAsia="Times New Roman" w:cs="Times New Roman"/>
          <w:color w:val="000000"/>
          <w:lang w:eastAsia="sk-SK"/>
        </w:rPr>
        <w:t xml:space="preserve"> 4.2, oprávnené sú len tie investície, ktoré sa týkajú spracovania, uvádzania na trh alebo vývoja poľnohospodárskych a potravinárskych výrobkov v súvislosti so:</w:t>
      </w:r>
    </w:p>
    <w:p w14:paraId="3B4926E3" w14:textId="77777777" w:rsidR="00621D9F" w:rsidRPr="00744BA6" w:rsidRDefault="00621D9F" w:rsidP="009640EB">
      <w:pPr>
        <w:numPr>
          <w:ilvl w:val="3"/>
          <w:numId w:val="61"/>
        </w:numPr>
        <w:tabs>
          <w:tab w:val="clear" w:pos="2880"/>
          <w:tab w:val="num" w:pos="1276"/>
        </w:tabs>
        <w:spacing w:after="0" w:line="240" w:lineRule="auto"/>
        <w:ind w:left="1276" w:hanging="425"/>
        <w:jc w:val="both"/>
        <w:textAlignment w:val="baseline"/>
        <w:rPr>
          <w:rFonts w:eastAsia="Times New Roman" w:cs="Courier New"/>
          <w:color w:val="000000"/>
          <w:lang w:eastAsia="sk-SK"/>
        </w:rPr>
      </w:pPr>
      <w:r w:rsidRPr="00744BA6">
        <w:rPr>
          <w:rFonts w:eastAsia="Times New Roman" w:cs="Times New Roman"/>
          <w:color w:val="000000"/>
          <w:lang w:eastAsia="sk-SK"/>
        </w:rPr>
        <w:t>zavadzaním výroby nových ako aj tradičných výrobkov;</w:t>
      </w:r>
    </w:p>
    <w:p w14:paraId="0065B0F4" w14:textId="77777777" w:rsidR="00621D9F" w:rsidRPr="00744BA6" w:rsidRDefault="00621D9F" w:rsidP="009640EB">
      <w:pPr>
        <w:numPr>
          <w:ilvl w:val="3"/>
          <w:numId w:val="61"/>
        </w:numPr>
        <w:tabs>
          <w:tab w:val="clear" w:pos="2880"/>
          <w:tab w:val="num" w:pos="1276"/>
        </w:tabs>
        <w:spacing w:after="0" w:line="240" w:lineRule="auto"/>
        <w:ind w:left="1276" w:hanging="425"/>
        <w:jc w:val="both"/>
        <w:textAlignment w:val="baseline"/>
        <w:rPr>
          <w:rFonts w:eastAsia="Times New Roman" w:cs="Courier New"/>
          <w:color w:val="000000"/>
          <w:lang w:eastAsia="sk-SK"/>
        </w:rPr>
      </w:pPr>
      <w:r w:rsidRPr="00744BA6">
        <w:rPr>
          <w:rFonts w:eastAsia="Times New Roman" w:cs="Times New Roman"/>
          <w:color w:val="000000"/>
          <w:lang w:eastAsia="sk-SK"/>
        </w:rPr>
        <w:t>zavádzaním novej techniky/technológií;</w:t>
      </w:r>
    </w:p>
    <w:p w14:paraId="58424174" w14:textId="77777777" w:rsidR="00621D9F" w:rsidRPr="00744BA6" w:rsidRDefault="00621D9F" w:rsidP="009640EB">
      <w:pPr>
        <w:numPr>
          <w:ilvl w:val="3"/>
          <w:numId w:val="61"/>
        </w:numPr>
        <w:tabs>
          <w:tab w:val="clear" w:pos="2880"/>
          <w:tab w:val="num" w:pos="1276"/>
        </w:tabs>
        <w:spacing w:after="0" w:line="240" w:lineRule="auto"/>
        <w:ind w:left="1276" w:hanging="425"/>
        <w:jc w:val="both"/>
        <w:textAlignment w:val="baseline"/>
        <w:rPr>
          <w:rFonts w:eastAsia="Times New Roman" w:cs="Courier New"/>
          <w:color w:val="000000"/>
          <w:lang w:eastAsia="sk-SK"/>
        </w:rPr>
      </w:pPr>
      <w:r w:rsidRPr="00744BA6">
        <w:rPr>
          <w:rFonts w:eastAsia="Times New Roman" w:cs="Times New Roman"/>
          <w:color w:val="000000"/>
          <w:lang w:eastAsia="sk-SK"/>
        </w:rPr>
        <w:t>rozširovaním výroby;</w:t>
      </w:r>
    </w:p>
    <w:p w14:paraId="00D5DD8E" w14:textId="77777777" w:rsidR="00621D9F" w:rsidRPr="00744BA6" w:rsidRDefault="00621D9F" w:rsidP="009640EB">
      <w:pPr>
        <w:numPr>
          <w:ilvl w:val="3"/>
          <w:numId w:val="61"/>
        </w:numPr>
        <w:tabs>
          <w:tab w:val="clear" w:pos="2880"/>
          <w:tab w:val="num" w:pos="1276"/>
        </w:tabs>
        <w:spacing w:after="0" w:line="240" w:lineRule="auto"/>
        <w:ind w:left="1276" w:hanging="425"/>
        <w:jc w:val="both"/>
        <w:textAlignment w:val="baseline"/>
        <w:rPr>
          <w:rFonts w:eastAsia="Times New Roman" w:cs="Courier New"/>
          <w:color w:val="000000"/>
          <w:lang w:eastAsia="sk-SK"/>
        </w:rPr>
      </w:pPr>
      <w:r w:rsidRPr="00744BA6">
        <w:rPr>
          <w:rFonts w:eastAsia="Times New Roman" w:cs="Times New Roman"/>
          <w:color w:val="000000"/>
          <w:lang w:eastAsia="sk-SK"/>
        </w:rPr>
        <w:t>zvýšením efektívnosti výrobného procesu;</w:t>
      </w:r>
    </w:p>
    <w:p w14:paraId="27A14D5B" w14:textId="1A383071" w:rsidR="00621D9F" w:rsidRPr="00744BA6" w:rsidRDefault="00621D9F" w:rsidP="009640EB">
      <w:pPr>
        <w:numPr>
          <w:ilvl w:val="3"/>
          <w:numId w:val="61"/>
        </w:numPr>
        <w:tabs>
          <w:tab w:val="clear" w:pos="2880"/>
          <w:tab w:val="num" w:pos="1276"/>
        </w:tabs>
        <w:spacing w:after="0" w:line="240" w:lineRule="auto"/>
        <w:ind w:left="1276" w:hanging="425"/>
        <w:jc w:val="both"/>
        <w:textAlignment w:val="baseline"/>
        <w:rPr>
          <w:rFonts w:eastAsia="Times New Roman" w:cs="Courier New"/>
          <w:color w:val="000000"/>
          <w:lang w:eastAsia="sk-SK"/>
        </w:rPr>
      </w:pPr>
    </w:p>
    <w:p w14:paraId="72215B72" w14:textId="77777777" w:rsidR="00621D9F" w:rsidRPr="00744BA6" w:rsidRDefault="00621D9F" w:rsidP="009640EB">
      <w:pPr>
        <w:numPr>
          <w:ilvl w:val="3"/>
          <w:numId w:val="61"/>
        </w:numPr>
        <w:tabs>
          <w:tab w:val="clear" w:pos="2880"/>
          <w:tab w:val="num" w:pos="1276"/>
        </w:tabs>
        <w:spacing w:after="0" w:line="240" w:lineRule="auto"/>
        <w:ind w:left="1276" w:hanging="425"/>
        <w:jc w:val="both"/>
        <w:textAlignment w:val="baseline"/>
        <w:rPr>
          <w:rFonts w:eastAsia="Times New Roman" w:cs="Courier New"/>
          <w:color w:val="000000"/>
          <w:lang w:eastAsia="sk-SK"/>
        </w:rPr>
      </w:pPr>
      <w:r w:rsidRPr="00744BA6">
        <w:rPr>
          <w:rFonts w:eastAsia="Times New Roman" w:cs="Times New Roman"/>
          <w:color w:val="000000"/>
          <w:lang w:eastAsia="sk-SK"/>
        </w:rPr>
        <w:t>zavádzaním a rozširovaním informačných a komunikačných technológií;</w:t>
      </w:r>
    </w:p>
    <w:p w14:paraId="04BE2362" w14:textId="77777777" w:rsidR="00621D9F" w:rsidRPr="00744BA6" w:rsidRDefault="00621D9F" w:rsidP="009640EB">
      <w:pPr>
        <w:numPr>
          <w:ilvl w:val="3"/>
          <w:numId w:val="61"/>
        </w:numPr>
        <w:tabs>
          <w:tab w:val="clear" w:pos="2880"/>
          <w:tab w:val="num" w:pos="1276"/>
        </w:tabs>
        <w:spacing w:after="0" w:line="240" w:lineRule="auto"/>
        <w:ind w:left="1276" w:hanging="425"/>
        <w:jc w:val="both"/>
        <w:textAlignment w:val="baseline"/>
        <w:rPr>
          <w:rFonts w:eastAsia="Times New Roman" w:cs="Courier New"/>
          <w:color w:val="000000"/>
          <w:lang w:eastAsia="sk-SK"/>
        </w:rPr>
      </w:pPr>
      <w:r w:rsidRPr="00744BA6">
        <w:rPr>
          <w:rFonts w:eastAsia="Times New Roman" w:cs="Times New Roman"/>
          <w:color w:val="000000"/>
          <w:lang w:eastAsia="sk-SK"/>
        </w:rPr>
        <w:t>podporou budovania  odbytových miest pre odbyt poľnohospodárskej produkcie a produktov spracovania poľnohospodárskej výroby.</w:t>
      </w:r>
    </w:p>
    <w:p w14:paraId="3C846F8A" w14:textId="77777777" w:rsidR="00621D9F" w:rsidRPr="00744BA6" w:rsidRDefault="00621D9F" w:rsidP="00D438C5">
      <w:pPr>
        <w:numPr>
          <w:ilvl w:val="0"/>
          <w:numId w:val="20"/>
        </w:numPr>
        <w:tabs>
          <w:tab w:val="clear" w:pos="720"/>
          <w:tab w:val="num" w:pos="851"/>
        </w:tabs>
        <w:spacing w:before="120" w:after="120" w:line="240" w:lineRule="auto"/>
        <w:ind w:left="851" w:hanging="284"/>
        <w:jc w:val="both"/>
        <w:textAlignment w:val="baseline"/>
        <w:rPr>
          <w:rFonts w:eastAsia="Times New Roman" w:cs="Times New Roman"/>
          <w:color w:val="000000"/>
          <w:lang w:eastAsia="sk-SK"/>
        </w:rPr>
      </w:pPr>
      <w:r w:rsidRPr="00744BA6">
        <w:rPr>
          <w:rFonts w:eastAsia="Times New Roman" w:cs="Times New Roman"/>
          <w:color w:val="000000"/>
          <w:lang w:eastAsia="sk-SK"/>
        </w:rPr>
        <w:t>V prípade aktivity súvisiacej s </w:t>
      </w:r>
      <w:proofErr w:type="spellStart"/>
      <w:r w:rsidRPr="00744BA6">
        <w:rPr>
          <w:rFonts w:eastAsia="Times New Roman" w:cs="Times New Roman"/>
          <w:color w:val="000000"/>
          <w:lang w:eastAsia="sk-SK"/>
        </w:rPr>
        <w:t>podopatrením</w:t>
      </w:r>
      <w:proofErr w:type="spellEnd"/>
      <w:r w:rsidRPr="00744BA6">
        <w:rPr>
          <w:rFonts w:eastAsia="Times New Roman" w:cs="Times New Roman"/>
          <w:color w:val="000000"/>
          <w:lang w:eastAsia="sk-SK"/>
        </w:rPr>
        <w:t xml:space="preserve"> 4.2, výstupom výrobného procesu môže byť:</w:t>
      </w:r>
    </w:p>
    <w:p w14:paraId="3FB7D62D" w14:textId="77777777" w:rsidR="00621D9F" w:rsidRPr="00744BA6" w:rsidRDefault="00621D9F" w:rsidP="000E1579">
      <w:pPr>
        <w:numPr>
          <w:ilvl w:val="3"/>
          <w:numId w:val="62"/>
        </w:numPr>
        <w:tabs>
          <w:tab w:val="clear" w:pos="2880"/>
          <w:tab w:val="num" w:pos="1276"/>
        </w:tabs>
        <w:spacing w:after="0" w:line="240" w:lineRule="auto"/>
        <w:ind w:left="1276" w:hanging="425"/>
        <w:jc w:val="both"/>
        <w:textAlignment w:val="baseline"/>
        <w:rPr>
          <w:rFonts w:eastAsia="Times New Roman" w:cs="Courier New"/>
          <w:color w:val="000000"/>
          <w:lang w:eastAsia="sk-SK"/>
        </w:rPr>
      </w:pPr>
      <w:r w:rsidRPr="00744BA6">
        <w:rPr>
          <w:rFonts w:eastAsia="Times New Roman" w:cs="Times New Roman"/>
          <w:color w:val="000000"/>
          <w:lang w:eastAsia="sk-SK"/>
        </w:rPr>
        <w:t>produkt prílohy I ZFEÚ;</w:t>
      </w:r>
    </w:p>
    <w:p w14:paraId="0AA05C69" w14:textId="77777777" w:rsidR="00621D9F" w:rsidRPr="00744BA6" w:rsidRDefault="00621D9F" w:rsidP="000E1579">
      <w:pPr>
        <w:numPr>
          <w:ilvl w:val="3"/>
          <w:numId w:val="62"/>
        </w:numPr>
        <w:tabs>
          <w:tab w:val="clear" w:pos="2880"/>
          <w:tab w:val="num" w:pos="1276"/>
        </w:tabs>
        <w:spacing w:after="0" w:line="240" w:lineRule="auto"/>
        <w:ind w:left="1276" w:hanging="425"/>
        <w:jc w:val="both"/>
        <w:textAlignment w:val="baseline"/>
        <w:rPr>
          <w:rFonts w:eastAsia="Times New Roman" w:cs="Courier New"/>
          <w:color w:val="000000"/>
          <w:lang w:eastAsia="sk-SK"/>
        </w:rPr>
      </w:pPr>
      <w:r w:rsidRPr="00744BA6">
        <w:rPr>
          <w:rFonts w:eastAsia="Times New Roman" w:cs="Times New Roman"/>
          <w:color w:val="000000"/>
          <w:lang w:eastAsia="sk-SK"/>
        </w:rPr>
        <w:t>ďalšie potraviny v zmysle zákona č. 152/1995 Z. z. o potravinách, ktoré nie sú zahrnuté medzi produktmi prílohy I ZFEÚ;</w:t>
      </w:r>
    </w:p>
    <w:p w14:paraId="4505D660" w14:textId="77777777" w:rsidR="00621D9F" w:rsidRPr="00744BA6" w:rsidRDefault="00621D9F" w:rsidP="000E1579">
      <w:pPr>
        <w:numPr>
          <w:ilvl w:val="3"/>
          <w:numId w:val="62"/>
        </w:numPr>
        <w:tabs>
          <w:tab w:val="clear" w:pos="2880"/>
          <w:tab w:val="num" w:pos="1276"/>
        </w:tabs>
        <w:spacing w:after="0" w:line="240" w:lineRule="auto"/>
        <w:ind w:left="1276" w:hanging="425"/>
        <w:jc w:val="both"/>
        <w:textAlignment w:val="baseline"/>
        <w:rPr>
          <w:rFonts w:eastAsia="Times New Roman" w:cs="Courier New"/>
          <w:color w:val="000000"/>
          <w:lang w:eastAsia="sk-SK"/>
        </w:rPr>
      </w:pPr>
      <w:r w:rsidRPr="00744BA6">
        <w:rPr>
          <w:rFonts w:eastAsia="Times New Roman" w:cs="Times New Roman"/>
          <w:color w:val="000000"/>
          <w:lang w:eastAsia="sk-SK"/>
        </w:rPr>
        <w:t>ostatné produkty pre poľnohospodársku a potravinársku výrobu.</w:t>
      </w:r>
    </w:p>
    <w:p w14:paraId="0BFDFD7D" w14:textId="77777777" w:rsidR="00621D9F" w:rsidRPr="00744BA6" w:rsidRDefault="00621D9F" w:rsidP="00621D9F">
      <w:pPr>
        <w:spacing w:after="0" w:line="240" w:lineRule="auto"/>
        <w:rPr>
          <w:rFonts w:eastAsia="Times New Roman" w:cs="Times New Roman"/>
          <w:sz w:val="24"/>
          <w:szCs w:val="24"/>
          <w:lang w:eastAsia="sk-SK"/>
        </w:rPr>
      </w:pPr>
    </w:p>
    <w:p w14:paraId="29F26B5E" w14:textId="02AD2E46" w:rsidR="00621D9F" w:rsidRPr="00744BA6" w:rsidRDefault="00621D9F" w:rsidP="000E1579">
      <w:pPr>
        <w:pStyle w:val="Odsekzoznamu"/>
        <w:numPr>
          <w:ilvl w:val="2"/>
          <w:numId w:val="59"/>
        </w:numPr>
        <w:spacing w:after="0" w:line="240" w:lineRule="auto"/>
        <w:ind w:left="567" w:hanging="567"/>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Špecifické  podmienky oprávnenosti projektov alebo ich častí (vtedy sa nasledovné podmienky uplatňujú len pre tieto časti investícií) v  prípade aktivity súvisiacej s </w:t>
      </w:r>
      <w:proofErr w:type="spellStart"/>
      <w:r w:rsidRPr="00744BA6">
        <w:rPr>
          <w:rFonts w:eastAsia="Times New Roman" w:cs="Times New Roman"/>
          <w:b/>
          <w:bCs/>
          <w:color w:val="000000"/>
          <w:szCs w:val="24"/>
          <w:lang w:eastAsia="sk-SK"/>
        </w:rPr>
        <w:t>podopatrením</w:t>
      </w:r>
      <w:proofErr w:type="spellEnd"/>
      <w:r w:rsidRPr="00744BA6">
        <w:rPr>
          <w:rFonts w:eastAsia="Times New Roman" w:cs="Times New Roman"/>
          <w:b/>
          <w:bCs/>
          <w:color w:val="000000"/>
          <w:szCs w:val="24"/>
          <w:lang w:eastAsia="sk-SK"/>
        </w:rPr>
        <w:t xml:space="preserve"> 4.2 a zároveň v prípade výstupu investícií spadajúcich mimo prílohy I ZFEU v menej rozvinutých regiónoch (mimo Bratislavského kraja)</w:t>
      </w:r>
    </w:p>
    <w:p w14:paraId="540DCF83" w14:textId="77777777" w:rsidR="00621D9F" w:rsidRPr="00744BA6" w:rsidRDefault="00621D9F" w:rsidP="00621D9F">
      <w:pPr>
        <w:spacing w:after="0" w:line="240" w:lineRule="auto"/>
        <w:rPr>
          <w:rFonts w:eastAsia="Times New Roman" w:cs="Times New Roman"/>
          <w:sz w:val="24"/>
          <w:szCs w:val="24"/>
          <w:lang w:eastAsia="sk-SK"/>
        </w:rPr>
      </w:pPr>
    </w:p>
    <w:p w14:paraId="30DEB0AE" w14:textId="77777777" w:rsidR="00621D9F" w:rsidRPr="00744BA6" w:rsidRDefault="00621D9F" w:rsidP="00555ABB">
      <w:pPr>
        <w:spacing w:after="0" w:line="240" w:lineRule="auto"/>
        <w:ind w:left="567" w:right="-24"/>
        <w:jc w:val="both"/>
        <w:rPr>
          <w:rFonts w:eastAsia="Times New Roman" w:cs="Times New Roman"/>
          <w:lang w:eastAsia="sk-SK"/>
        </w:rPr>
      </w:pPr>
      <w:r w:rsidRPr="00744BA6">
        <w:rPr>
          <w:rFonts w:eastAsia="Times New Roman" w:cs="Times New Roman"/>
          <w:b/>
          <w:bCs/>
          <w:color w:val="000000"/>
          <w:u w:val="single"/>
          <w:lang w:eastAsia="sk-SK"/>
        </w:rPr>
        <w:t>Oprávnené sú len projekty  zamerané na počiatočnú investíciu príjemcu pomoci, zameranú na:</w:t>
      </w:r>
    </w:p>
    <w:p w14:paraId="6A2CBFC0" w14:textId="77777777" w:rsidR="00621D9F" w:rsidRPr="00744BA6" w:rsidRDefault="00621D9F" w:rsidP="00D438C5">
      <w:pPr>
        <w:numPr>
          <w:ilvl w:val="0"/>
          <w:numId w:val="21"/>
        </w:numPr>
        <w:spacing w:before="60" w:after="60" w:line="240" w:lineRule="auto"/>
        <w:ind w:left="992" w:right="-488" w:hanging="425"/>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 xml:space="preserve">založenie nového podniku alebo </w:t>
      </w:r>
    </w:p>
    <w:p w14:paraId="51C51FF6" w14:textId="6229BBD6" w:rsidR="00621D9F" w:rsidRPr="00744BA6" w:rsidRDefault="00621D9F" w:rsidP="00D438C5">
      <w:pPr>
        <w:numPr>
          <w:ilvl w:val="0"/>
          <w:numId w:val="21"/>
        </w:numPr>
        <w:spacing w:before="60" w:after="60" w:line="240" w:lineRule="auto"/>
        <w:ind w:left="992" w:right="-488" w:hanging="425"/>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rozšírenie kapacity existujúceho podniku alebo</w:t>
      </w:r>
    </w:p>
    <w:p w14:paraId="1267F9D6" w14:textId="0F93307D" w:rsidR="00621D9F" w:rsidRPr="00744BA6" w:rsidRDefault="00621D9F" w:rsidP="009970F6">
      <w:pPr>
        <w:numPr>
          <w:ilvl w:val="0"/>
          <w:numId w:val="21"/>
        </w:numPr>
        <w:spacing w:before="60" w:after="60" w:line="240" w:lineRule="auto"/>
        <w:ind w:left="992" w:right="-2" w:hanging="425"/>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diverzifikáciu činnosti podniku na produkty,  ktoré predtým neboli predmetom jeho činnosti alebo</w:t>
      </w:r>
    </w:p>
    <w:p w14:paraId="39E83593" w14:textId="736C494C" w:rsidR="00621D9F" w:rsidRPr="00744BA6" w:rsidRDefault="00621D9F" w:rsidP="00D438C5">
      <w:pPr>
        <w:numPr>
          <w:ilvl w:val="0"/>
          <w:numId w:val="21"/>
        </w:numPr>
        <w:spacing w:before="60" w:after="60" w:line="240" w:lineRule="auto"/>
        <w:ind w:left="992" w:right="-488" w:hanging="425"/>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zásadnú zmenu celkového výrobného procesu existujúceho podniku.</w:t>
      </w:r>
    </w:p>
    <w:p w14:paraId="1C5C1009" w14:textId="77777777" w:rsidR="00621D9F" w:rsidRPr="00744BA6" w:rsidRDefault="00621D9F" w:rsidP="00621D9F">
      <w:pPr>
        <w:spacing w:after="0" w:line="240" w:lineRule="auto"/>
        <w:rPr>
          <w:rFonts w:eastAsia="Times New Roman" w:cs="Times New Roman"/>
          <w:sz w:val="24"/>
          <w:szCs w:val="24"/>
          <w:lang w:eastAsia="sk-SK"/>
        </w:rPr>
      </w:pPr>
    </w:p>
    <w:p w14:paraId="12DFF5A0" w14:textId="77777777" w:rsidR="00621D9F" w:rsidRPr="00744BA6" w:rsidRDefault="00621D9F" w:rsidP="009812E3">
      <w:pPr>
        <w:spacing w:after="0" w:line="240" w:lineRule="auto"/>
        <w:ind w:left="567"/>
        <w:jc w:val="both"/>
        <w:rPr>
          <w:rFonts w:eastAsia="Times New Roman" w:cs="Times New Roman"/>
          <w:lang w:eastAsia="sk-SK"/>
        </w:rPr>
      </w:pPr>
      <w:r w:rsidRPr="00744BA6">
        <w:rPr>
          <w:rFonts w:eastAsia="Times New Roman" w:cs="Times New Roman"/>
          <w:color w:val="000000"/>
          <w:lang w:eastAsia="sk-SK"/>
        </w:rPr>
        <w:t>Za založenie nového podniku sa považuje vznik podniku, za účelom vykonávania činnosti oprávnenej na podporu v rámci tejto výzvy. Za nový podnik sa považuje podnik, ktorý vznikol najskôr v deň vyhlásenia tejto výzvy. Za vznik nového podniku sa považuje zápis podniku v príslušnom registri (napríklad zápis v obchodnom registri).</w:t>
      </w:r>
    </w:p>
    <w:p w14:paraId="5E64358A" w14:textId="77777777" w:rsidR="00621D9F" w:rsidRPr="00744BA6" w:rsidRDefault="00621D9F" w:rsidP="009812E3">
      <w:pPr>
        <w:spacing w:before="60" w:after="60" w:line="240" w:lineRule="auto"/>
        <w:ind w:left="567"/>
        <w:jc w:val="both"/>
        <w:rPr>
          <w:rFonts w:eastAsia="Times New Roman" w:cs="Times New Roman"/>
          <w:lang w:eastAsia="sk-SK"/>
        </w:rPr>
      </w:pPr>
      <w:r w:rsidRPr="00744BA6">
        <w:rPr>
          <w:rFonts w:eastAsia="Times New Roman" w:cs="Times New Roman"/>
          <w:color w:val="000000"/>
          <w:lang w:eastAsia="sk-SK"/>
        </w:rPr>
        <w:t>Za rozšírenie kapacity existujúceho podniku sa považuje rozšírenie existujúcej kapacity z dôvodu ďalšej investície (napr. zvýšenie počtu vyrobených výrobkov, výkonu kapacity výrobnej linky, alebo zariadenia, kapacity areálu, plochy areálu a pod.) minimálne o 30 %.</w:t>
      </w:r>
    </w:p>
    <w:p w14:paraId="12DFAE24" w14:textId="77777777" w:rsidR="00621D9F" w:rsidRPr="00744BA6" w:rsidRDefault="00621D9F" w:rsidP="009812E3">
      <w:pPr>
        <w:spacing w:before="60" w:after="60" w:line="240" w:lineRule="auto"/>
        <w:ind w:left="567"/>
        <w:jc w:val="both"/>
        <w:rPr>
          <w:rFonts w:eastAsia="Times New Roman" w:cs="Times New Roman"/>
          <w:color w:val="000000"/>
          <w:lang w:eastAsia="sk-SK"/>
        </w:rPr>
      </w:pPr>
      <w:r w:rsidRPr="00744BA6">
        <w:rPr>
          <w:rFonts w:eastAsia="Times New Roman" w:cs="Times New Roman"/>
          <w:color w:val="000000"/>
          <w:lang w:eastAsia="sk-SK"/>
        </w:rPr>
        <w:lastRenderedPageBreak/>
        <w:t>Za  diverzifikáciu činnosti podniku na produkty, ktoré predtým neboli predmetom činnosti žiadateľa sa považuje:</w:t>
      </w:r>
    </w:p>
    <w:p w14:paraId="692EFA2D" w14:textId="77777777" w:rsidR="00621D9F" w:rsidRPr="00744BA6" w:rsidRDefault="00621D9F" w:rsidP="00D438C5">
      <w:pPr>
        <w:numPr>
          <w:ilvl w:val="0"/>
          <w:numId w:val="22"/>
        </w:numPr>
        <w:spacing w:before="60" w:after="60" w:line="240" w:lineRule="auto"/>
        <w:ind w:left="851" w:hanging="284"/>
        <w:jc w:val="both"/>
        <w:textAlignment w:val="baseline"/>
        <w:rPr>
          <w:rFonts w:eastAsia="Times New Roman" w:cs="Times New Roman"/>
          <w:color w:val="000000"/>
          <w:lang w:eastAsia="sk-SK"/>
        </w:rPr>
      </w:pPr>
      <w:r w:rsidRPr="00744BA6">
        <w:rPr>
          <w:rFonts w:eastAsia="Times New Roman" w:cs="Times New Roman"/>
          <w:color w:val="000000"/>
          <w:lang w:eastAsia="sk-SK"/>
        </w:rPr>
        <w:t xml:space="preserve">začatie vykonávania činností, ktoré pred dátumom vyhlásenia výzvy žiadateľ nemal uvedené ako predmet činnosti v oprávnení podnikať (napr. nemal ich zapísané v obchodnom registri, tzn. nemal zapísané napr. výrobu pekárskych a cukrárskych výrobkov a projekt rieši investíciu do výroby pekárskych a cukrárskych výrobkov) alebo </w:t>
      </w:r>
    </w:p>
    <w:p w14:paraId="4A407C8B" w14:textId="78A72C99" w:rsidR="00621D9F" w:rsidRPr="00744BA6" w:rsidRDefault="00621D9F" w:rsidP="00D438C5">
      <w:pPr>
        <w:numPr>
          <w:ilvl w:val="0"/>
          <w:numId w:val="22"/>
        </w:numPr>
        <w:spacing w:before="60" w:after="60" w:line="240" w:lineRule="auto"/>
        <w:ind w:left="851" w:hanging="284"/>
        <w:jc w:val="both"/>
        <w:textAlignment w:val="baseline"/>
        <w:rPr>
          <w:rFonts w:eastAsia="Times New Roman" w:cs="Times New Roman"/>
          <w:color w:val="000000"/>
          <w:lang w:eastAsia="sk-SK"/>
        </w:rPr>
      </w:pPr>
      <w:r w:rsidRPr="00744BA6">
        <w:rPr>
          <w:rFonts w:eastAsia="Times New Roman" w:cs="Times New Roman"/>
          <w:color w:val="000000"/>
          <w:lang w:eastAsia="sk-SK"/>
        </w:rPr>
        <w:t>začatie produkcie výrobkov, ktoré predtým neboli predmetom jeho činnosti (napr. spracovával produkty mlynárskeho priemyslu len na chlieb a teraz diverzifikoval výrobu aj na výrobu praclíkov a tyčiniek a predmet projektu  zameraný na nákup technológie na ich výrobu).</w:t>
      </w:r>
    </w:p>
    <w:p w14:paraId="6400B3C6" w14:textId="77777777" w:rsidR="00621D9F" w:rsidRPr="00744BA6" w:rsidRDefault="00621D9F" w:rsidP="009812E3">
      <w:pPr>
        <w:spacing w:before="60" w:after="60" w:line="240" w:lineRule="auto"/>
        <w:ind w:left="567"/>
        <w:jc w:val="both"/>
        <w:rPr>
          <w:rFonts w:eastAsia="Times New Roman" w:cs="Times New Roman"/>
          <w:lang w:eastAsia="sk-SK"/>
        </w:rPr>
      </w:pPr>
      <w:r w:rsidRPr="00744BA6">
        <w:rPr>
          <w:rFonts w:eastAsia="Times New Roman" w:cs="Times New Roman"/>
          <w:color w:val="000000"/>
          <w:lang w:eastAsia="sk-SK"/>
        </w:rPr>
        <w:t xml:space="preserve">Za zásadnú zmenu celkového výrobného procesu existujúceho podniku sa považuje úplná zmena výrobného procesu podniku pri výrobe daného výrobku. </w:t>
      </w:r>
    </w:p>
    <w:p w14:paraId="5F926D4A" w14:textId="77777777" w:rsidR="00621D9F" w:rsidRPr="00744BA6" w:rsidRDefault="00621D9F" w:rsidP="009812E3">
      <w:pPr>
        <w:spacing w:before="60" w:after="60" w:line="240" w:lineRule="auto"/>
        <w:ind w:left="567"/>
        <w:jc w:val="both"/>
        <w:rPr>
          <w:rFonts w:eastAsia="Times New Roman" w:cs="Times New Roman"/>
          <w:lang w:eastAsia="sk-SK"/>
        </w:rPr>
      </w:pPr>
      <w:r w:rsidRPr="00744BA6">
        <w:rPr>
          <w:rFonts w:eastAsia="Times New Roman" w:cs="Times New Roman"/>
          <w:color w:val="000000"/>
          <w:lang w:eastAsia="sk-SK"/>
        </w:rPr>
        <w:t>Oprávnené sú len projekty, súvisiace so zameraním tejto výzvy a spĺňajúce podmienky uvedené v bode 2.3.1. tejto výzvy.</w:t>
      </w:r>
    </w:p>
    <w:p w14:paraId="0F778B86" w14:textId="77777777" w:rsidR="00621D9F" w:rsidRPr="00744BA6" w:rsidRDefault="00621D9F" w:rsidP="00621D9F">
      <w:pPr>
        <w:spacing w:after="0" w:line="240" w:lineRule="auto"/>
        <w:rPr>
          <w:rFonts w:eastAsia="Times New Roman" w:cs="Times New Roman"/>
          <w:sz w:val="24"/>
          <w:szCs w:val="24"/>
          <w:lang w:eastAsia="sk-SK"/>
        </w:rPr>
      </w:pPr>
    </w:p>
    <w:p w14:paraId="78304CC6" w14:textId="146F73F3" w:rsidR="00621D9F" w:rsidRPr="00744BA6" w:rsidRDefault="00621D9F" w:rsidP="000E1579">
      <w:pPr>
        <w:pStyle w:val="Odsekzoznamu"/>
        <w:numPr>
          <w:ilvl w:val="2"/>
          <w:numId w:val="59"/>
        </w:numPr>
        <w:spacing w:after="0" w:line="240" w:lineRule="auto"/>
        <w:ind w:left="567" w:hanging="567"/>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Špecifické  podmienky oprávnenosti projektov v ostatných regiónoch (Bratislavský kraj) a všeobecné podmienky oprávnenosti projektov v  prípade aktivity súvisiacej s </w:t>
      </w:r>
      <w:proofErr w:type="spellStart"/>
      <w:r w:rsidRPr="00744BA6">
        <w:rPr>
          <w:rFonts w:eastAsia="Times New Roman" w:cs="Times New Roman"/>
          <w:b/>
          <w:bCs/>
          <w:color w:val="000000"/>
          <w:szCs w:val="24"/>
          <w:lang w:eastAsia="sk-SK"/>
        </w:rPr>
        <w:t>podopatrením</w:t>
      </w:r>
      <w:proofErr w:type="spellEnd"/>
      <w:r w:rsidRPr="00744BA6">
        <w:rPr>
          <w:rFonts w:eastAsia="Times New Roman" w:cs="Times New Roman"/>
          <w:b/>
          <w:bCs/>
          <w:color w:val="000000"/>
          <w:szCs w:val="24"/>
          <w:lang w:eastAsia="sk-SK"/>
        </w:rPr>
        <w:t xml:space="preserve"> 4.2 a zároveň v prípade výstupu v rámci  prílohy I ZFEU v menej rozvinutých regiónoch (mimo Bratislavského kraja)</w:t>
      </w:r>
    </w:p>
    <w:p w14:paraId="6FFE3180" w14:textId="77777777" w:rsidR="00621D9F" w:rsidRPr="00744BA6" w:rsidRDefault="00621D9F" w:rsidP="00621D9F">
      <w:pPr>
        <w:spacing w:after="0" w:line="240" w:lineRule="auto"/>
        <w:rPr>
          <w:rFonts w:eastAsia="Times New Roman" w:cs="Times New Roman"/>
          <w:sz w:val="24"/>
          <w:szCs w:val="24"/>
          <w:lang w:eastAsia="sk-SK"/>
        </w:rPr>
      </w:pPr>
    </w:p>
    <w:p w14:paraId="05BDF929" w14:textId="77777777" w:rsidR="00621D9F" w:rsidRPr="00744BA6" w:rsidRDefault="00621D9F" w:rsidP="006E69E2">
      <w:pPr>
        <w:spacing w:after="0" w:line="240" w:lineRule="auto"/>
        <w:ind w:left="567"/>
        <w:jc w:val="both"/>
        <w:rPr>
          <w:rFonts w:eastAsia="Times New Roman" w:cs="Times New Roman"/>
          <w:szCs w:val="24"/>
          <w:lang w:eastAsia="sk-SK"/>
        </w:rPr>
      </w:pPr>
      <w:r w:rsidRPr="00744BA6">
        <w:rPr>
          <w:rFonts w:eastAsia="Times New Roman" w:cs="Times New Roman"/>
          <w:color w:val="000000"/>
          <w:szCs w:val="24"/>
          <w:lang w:eastAsia="sk-SK"/>
        </w:rPr>
        <w:t xml:space="preserve">Oprávnené sú len projekty, súvisiace so zameraním tejto výzvy a spĺňajúce podmienky uvedené v bode 2.3.1. tejto výzvy. </w:t>
      </w:r>
    </w:p>
    <w:p w14:paraId="640C3E88" w14:textId="77777777" w:rsidR="00621D9F" w:rsidRPr="00744BA6" w:rsidRDefault="00621D9F" w:rsidP="00621D9F">
      <w:pPr>
        <w:spacing w:after="0" w:line="240" w:lineRule="auto"/>
        <w:rPr>
          <w:rFonts w:eastAsia="Times New Roman" w:cs="Times New Roman"/>
          <w:sz w:val="24"/>
          <w:szCs w:val="24"/>
          <w:lang w:eastAsia="sk-SK"/>
        </w:rPr>
      </w:pPr>
    </w:p>
    <w:p w14:paraId="44C7E0CA" w14:textId="1A696D5C" w:rsidR="00621D9F" w:rsidRPr="00744BA6" w:rsidRDefault="00621D9F" w:rsidP="000E1579">
      <w:pPr>
        <w:pStyle w:val="Odsekzoznamu"/>
        <w:numPr>
          <w:ilvl w:val="2"/>
          <w:numId w:val="59"/>
        </w:numPr>
        <w:spacing w:after="0" w:line="240" w:lineRule="auto"/>
        <w:ind w:left="567" w:hanging="567"/>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 xml:space="preserve">Neoprávnené projekty  </w:t>
      </w:r>
    </w:p>
    <w:p w14:paraId="4307891D" w14:textId="77777777" w:rsidR="00621D9F" w:rsidRPr="00744BA6" w:rsidRDefault="00621D9F" w:rsidP="00621D9F">
      <w:pPr>
        <w:spacing w:after="0" w:line="240" w:lineRule="auto"/>
        <w:rPr>
          <w:rFonts w:eastAsia="Times New Roman" w:cs="Times New Roman"/>
          <w:sz w:val="24"/>
          <w:szCs w:val="24"/>
          <w:lang w:eastAsia="sk-SK"/>
        </w:rPr>
      </w:pPr>
    </w:p>
    <w:p w14:paraId="1323EE50" w14:textId="77777777" w:rsidR="00621D9F" w:rsidRPr="00744BA6" w:rsidRDefault="00621D9F" w:rsidP="00B40AAE">
      <w:pPr>
        <w:spacing w:after="0" w:line="240" w:lineRule="auto"/>
        <w:ind w:left="567"/>
        <w:jc w:val="both"/>
        <w:rPr>
          <w:rFonts w:eastAsia="Times New Roman" w:cs="Times New Roman"/>
          <w:szCs w:val="24"/>
          <w:lang w:eastAsia="sk-SK"/>
        </w:rPr>
      </w:pPr>
      <w:r w:rsidRPr="00744BA6">
        <w:rPr>
          <w:rFonts w:eastAsia="Times New Roman" w:cs="Times New Roman"/>
          <w:color w:val="000000"/>
          <w:szCs w:val="24"/>
          <w:u w:val="single"/>
          <w:lang w:eastAsia="sk-SK"/>
        </w:rPr>
        <w:t>Projekty nesúvisiace s cieľom tejto výzvy a netýkajúce sa  rozvoja krátkych dodávateľských reťazcov alebo  rozvoja miestnych trhov.</w:t>
      </w:r>
    </w:p>
    <w:p w14:paraId="647A1F32" w14:textId="77777777" w:rsidR="00621D9F" w:rsidRPr="00744BA6" w:rsidRDefault="00621D9F" w:rsidP="00621D9F">
      <w:pPr>
        <w:spacing w:after="0" w:line="240" w:lineRule="auto"/>
        <w:rPr>
          <w:rFonts w:eastAsia="Times New Roman" w:cs="Times New Roman"/>
          <w:sz w:val="24"/>
          <w:szCs w:val="24"/>
          <w:lang w:eastAsia="sk-SK"/>
        </w:rPr>
      </w:pPr>
    </w:p>
    <w:p w14:paraId="2B1DE4CA" w14:textId="77777777" w:rsidR="002C6D2F" w:rsidRPr="00744BA6" w:rsidRDefault="002C6D2F" w:rsidP="00621D9F">
      <w:pPr>
        <w:spacing w:after="0" w:line="240" w:lineRule="auto"/>
        <w:rPr>
          <w:rFonts w:eastAsia="Times New Roman" w:cs="Times New Roman"/>
          <w:sz w:val="24"/>
          <w:szCs w:val="24"/>
          <w:lang w:eastAsia="sk-SK"/>
        </w:rPr>
      </w:pPr>
    </w:p>
    <w:p w14:paraId="3C0B9A7B" w14:textId="21CA5571" w:rsidR="00621D9F" w:rsidRPr="00744BA6" w:rsidRDefault="00621D9F" w:rsidP="000E1579">
      <w:pPr>
        <w:pStyle w:val="Odsekzoznamu"/>
        <w:numPr>
          <w:ilvl w:val="1"/>
          <w:numId w:val="53"/>
        </w:numPr>
        <w:spacing w:after="0" w:line="240" w:lineRule="auto"/>
        <w:ind w:left="567" w:hanging="567"/>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Oprávnenosť výdavkov realizácie projektu</w:t>
      </w:r>
    </w:p>
    <w:p w14:paraId="243227F1" w14:textId="77777777" w:rsidR="00621D9F" w:rsidRPr="00744BA6" w:rsidRDefault="00621D9F" w:rsidP="00621D9F">
      <w:pPr>
        <w:spacing w:after="0" w:line="240" w:lineRule="auto"/>
        <w:rPr>
          <w:rFonts w:eastAsia="Times New Roman" w:cs="Times New Roman"/>
          <w:sz w:val="24"/>
          <w:szCs w:val="24"/>
          <w:lang w:eastAsia="sk-SK"/>
        </w:rPr>
      </w:pPr>
    </w:p>
    <w:p w14:paraId="3333186D" w14:textId="24A0F3A6" w:rsidR="00621D9F" w:rsidRPr="00744BA6" w:rsidRDefault="00621D9F" w:rsidP="000E1579">
      <w:pPr>
        <w:pStyle w:val="Odsekzoznamu"/>
        <w:numPr>
          <w:ilvl w:val="2"/>
          <w:numId w:val="63"/>
        </w:numPr>
        <w:spacing w:after="0" w:line="240" w:lineRule="auto"/>
        <w:ind w:left="709" w:hanging="709"/>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Všeobecné podmienky oprávnenosti výdavkov</w:t>
      </w:r>
    </w:p>
    <w:p w14:paraId="4A3CD933" w14:textId="77777777" w:rsidR="00621D9F" w:rsidRPr="00744BA6" w:rsidRDefault="00621D9F" w:rsidP="00621D9F">
      <w:pPr>
        <w:spacing w:after="0" w:line="240" w:lineRule="auto"/>
        <w:jc w:val="both"/>
        <w:rPr>
          <w:rFonts w:eastAsia="Times New Roman" w:cs="Times New Roman"/>
          <w:sz w:val="24"/>
          <w:szCs w:val="24"/>
          <w:lang w:eastAsia="sk-SK"/>
        </w:rPr>
      </w:pPr>
      <w:r w:rsidRPr="00744BA6">
        <w:rPr>
          <w:rFonts w:eastAsia="Times New Roman" w:cs="Times New Roman"/>
          <w:color w:val="000000"/>
          <w:sz w:val="24"/>
          <w:szCs w:val="24"/>
          <w:lang w:eastAsia="sk-SK"/>
        </w:rPr>
        <w:t xml:space="preserve">  </w:t>
      </w:r>
    </w:p>
    <w:p w14:paraId="1B655DEF" w14:textId="77777777" w:rsidR="00621D9F" w:rsidRPr="00744BA6" w:rsidRDefault="00621D9F" w:rsidP="000E1579">
      <w:pPr>
        <w:pStyle w:val="Odsekzoznamu"/>
        <w:numPr>
          <w:ilvl w:val="0"/>
          <w:numId w:val="64"/>
        </w:numPr>
        <w:spacing w:after="0" w:line="240" w:lineRule="auto"/>
        <w:ind w:hanging="295"/>
        <w:jc w:val="both"/>
        <w:rPr>
          <w:rFonts w:eastAsia="Times New Roman" w:cs="Times New Roman"/>
          <w:szCs w:val="24"/>
          <w:lang w:eastAsia="sk-SK"/>
        </w:rPr>
      </w:pPr>
      <w:r w:rsidRPr="00744BA6">
        <w:rPr>
          <w:rFonts w:eastAsia="Times New Roman" w:cs="Times New Roman"/>
          <w:b/>
          <w:bCs/>
          <w:color w:val="000000"/>
          <w:szCs w:val="24"/>
          <w:u w:val="single"/>
          <w:lang w:eastAsia="sk-SK"/>
        </w:rPr>
        <w:t>Pre oprávnené výdavky vo všeobecnosti platí, že  sú to výdavky, pri ktorých verejné obstarávanie alebo obstarávanie  bolo začaté najskôr dňom vyhlásenia výzvy a boli vynaložené až po predložení ŽoNFP na PPA.</w:t>
      </w:r>
    </w:p>
    <w:p w14:paraId="1AD15C97" w14:textId="77777777" w:rsidR="00621D9F" w:rsidRPr="00744BA6" w:rsidRDefault="00621D9F" w:rsidP="000E1579">
      <w:pPr>
        <w:pStyle w:val="Odsekzoznamu"/>
        <w:numPr>
          <w:ilvl w:val="0"/>
          <w:numId w:val="64"/>
        </w:numPr>
        <w:spacing w:after="0" w:line="240" w:lineRule="auto"/>
        <w:ind w:hanging="295"/>
        <w:jc w:val="both"/>
        <w:rPr>
          <w:rFonts w:eastAsia="Times New Roman" w:cs="Times New Roman"/>
          <w:b/>
          <w:bCs/>
          <w:color w:val="000000"/>
          <w:szCs w:val="24"/>
          <w:u w:val="single"/>
          <w:lang w:eastAsia="sk-SK"/>
        </w:rPr>
      </w:pPr>
      <w:r w:rsidRPr="00744BA6">
        <w:rPr>
          <w:rFonts w:eastAsia="Times New Roman" w:cs="Times New Roman"/>
          <w:b/>
          <w:bCs/>
          <w:color w:val="000000"/>
          <w:szCs w:val="24"/>
          <w:u w:val="single"/>
          <w:lang w:eastAsia="sk-SK"/>
        </w:rPr>
        <w:t>Oprávnené výdavky musia súvisieť s rozvojom krátkych dodávateľských reťazcov alebo rozvojom miestnych trhov.</w:t>
      </w:r>
    </w:p>
    <w:p w14:paraId="6CD9BA42" w14:textId="77777777" w:rsidR="00621D9F" w:rsidRPr="00744BA6" w:rsidRDefault="00621D9F" w:rsidP="000E1579">
      <w:pPr>
        <w:pStyle w:val="Odsekzoznamu"/>
        <w:numPr>
          <w:ilvl w:val="0"/>
          <w:numId w:val="64"/>
        </w:numPr>
        <w:spacing w:after="0" w:line="240" w:lineRule="auto"/>
        <w:ind w:hanging="295"/>
        <w:jc w:val="both"/>
        <w:rPr>
          <w:rFonts w:eastAsia="Times New Roman" w:cs="Times New Roman"/>
          <w:b/>
          <w:bCs/>
          <w:color w:val="000000"/>
          <w:szCs w:val="24"/>
          <w:u w:val="single"/>
          <w:lang w:eastAsia="sk-SK"/>
        </w:rPr>
      </w:pPr>
      <w:r w:rsidRPr="00744BA6">
        <w:rPr>
          <w:rFonts w:eastAsia="Times New Roman" w:cs="Times New Roman"/>
          <w:b/>
          <w:bCs/>
          <w:color w:val="000000"/>
          <w:szCs w:val="24"/>
          <w:u w:val="single"/>
          <w:lang w:eastAsia="sk-SK"/>
        </w:rPr>
        <w:t>Oprávnené výdavky musia následne spĺňať podmienky uvedené v bodoch 2.4.2, 2.4.3, 2.4.4 a 2.4.5.</w:t>
      </w:r>
    </w:p>
    <w:p w14:paraId="77CB7906" w14:textId="77777777" w:rsidR="00621D9F" w:rsidRPr="00744BA6" w:rsidRDefault="00621D9F" w:rsidP="00621D9F">
      <w:pPr>
        <w:spacing w:after="0" w:line="240" w:lineRule="auto"/>
        <w:rPr>
          <w:rFonts w:eastAsia="Times New Roman" w:cs="Times New Roman"/>
          <w:sz w:val="24"/>
          <w:szCs w:val="24"/>
          <w:lang w:eastAsia="sk-SK"/>
        </w:rPr>
      </w:pPr>
    </w:p>
    <w:p w14:paraId="53EECF8B" w14:textId="4720B5F8" w:rsidR="00621D9F" w:rsidRPr="00744BA6" w:rsidRDefault="00621D9F" w:rsidP="00621D9F">
      <w:pPr>
        <w:spacing w:after="0" w:line="240" w:lineRule="auto"/>
        <w:ind w:left="708"/>
        <w:jc w:val="both"/>
        <w:rPr>
          <w:rFonts w:eastAsia="Times New Roman" w:cs="Times New Roman"/>
          <w:lang w:eastAsia="sk-SK"/>
        </w:rPr>
      </w:pPr>
      <w:r w:rsidRPr="00744BA6">
        <w:rPr>
          <w:rFonts w:eastAsia="Times New Roman" w:cs="Times New Roman"/>
          <w:color w:val="000000"/>
          <w:lang w:eastAsia="sk-SK"/>
        </w:rPr>
        <w:t>Na oprávnené výdavky sa primerane vzťahuje Usmernenie PPA č. 1/2015 a Usmernenie PPA č. 2/</w:t>
      </w:r>
      <w:r w:rsidR="00F45476" w:rsidRPr="00744BA6">
        <w:rPr>
          <w:rFonts w:eastAsia="Times New Roman" w:cs="Times New Roman"/>
          <w:color w:val="000000"/>
          <w:lang w:eastAsia="sk-SK"/>
        </w:rPr>
        <w:t>2015</w:t>
      </w:r>
      <w:r w:rsidRPr="00744BA6">
        <w:rPr>
          <w:rFonts w:eastAsia="Times New Roman" w:cs="Times New Roman"/>
          <w:color w:val="000000"/>
          <w:lang w:eastAsia="sk-SK"/>
        </w:rPr>
        <w:t xml:space="preserve"> zverejnené na webovom sídle PPA (</w:t>
      </w:r>
      <w:hyperlink r:id="rId10" w:history="1">
        <w:r w:rsidRPr="00744BA6">
          <w:rPr>
            <w:rFonts w:eastAsia="Times New Roman" w:cs="Times New Roman"/>
            <w:color w:val="000000"/>
            <w:u w:val="single"/>
            <w:lang w:eastAsia="sk-SK"/>
          </w:rPr>
          <w:t>http://www.apa.sk/index.php?navID=529</w:t>
        </w:r>
      </w:hyperlink>
      <w:r w:rsidRPr="00744BA6">
        <w:rPr>
          <w:rFonts w:eastAsia="Times New Roman" w:cs="Times New Roman"/>
          <w:color w:val="000000"/>
          <w:lang w:eastAsia="sk-SK"/>
        </w:rPr>
        <w:t>).</w:t>
      </w:r>
    </w:p>
    <w:p w14:paraId="0B9CE4C9" w14:textId="77777777" w:rsidR="00621D9F" w:rsidRPr="00744BA6" w:rsidRDefault="00621D9F" w:rsidP="00621D9F">
      <w:pPr>
        <w:spacing w:after="0" w:line="240" w:lineRule="auto"/>
        <w:rPr>
          <w:rFonts w:eastAsia="Times New Roman" w:cs="Times New Roman"/>
          <w:sz w:val="24"/>
          <w:szCs w:val="24"/>
          <w:lang w:eastAsia="sk-SK"/>
        </w:rPr>
      </w:pPr>
    </w:p>
    <w:p w14:paraId="1D01ABF8" w14:textId="017C8253" w:rsidR="00621D9F" w:rsidRPr="00744BA6" w:rsidRDefault="00621D9F" w:rsidP="000E1579">
      <w:pPr>
        <w:pStyle w:val="Odsekzoznamu"/>
        <w:numPr>
          <w:ilvl w:val="2"/>
          <w:numId w:val="63"/>
        </w:numPr>
        <w:spacing w:after="0" w:line="240" w:lineRule="auto"/>
        <w:ind w:left="709" w:hanging="709"/>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 xml:space="preserve">Oprávnené výdavky </w:t>
      </w:r>
      <w:r w:rsidR="00A83D10" w:rsidRPr="00744BA6">
        <w:rPr>
          <w:rFonts w:eastAsia="Times New Roman" w:cs="Times New Roman"/>
          <w:b/>
          <w:bCs/>
          <w:color w:val="000000"/>
          <w:szCs w:val="24"/>
          <w:lang w:eastAsia="sk-SK"/>
        </w:rPr>
        <w:t>v</w:t>
      </w:r>
      <w:r w:rsidRPr="00744BA6">
        <w:rPr>
          <w:rFonts w:eastAsia="Times New Roman" w:cs="Times New Roman"/>
          <w:b/>
          <w:bCs/>
          <w:color w:val="000000"/>
          <w:szCs w:val="24"/>
          <w:lang w:eastAsia="sk-SK"/>
        </w:rPr>
        <w:t xml:space="preserve"> prípade investícii v rámci Prílohy I ZFEÚ </w:t>
      </w:r>
    </w:p>
    <w:p w14:paraId="642EFE5E" w14:textId="77777777" w:rsidR="00621D9F" w:rsidRPr="00744BA6" w:rsidRDefault="00621D9F" w:rsidP="00621D9F">
      <w:pPr>
        <w:spacing w:after="0" w:line="240" w:lineRule="auto"/>
        <w:rPr>
          <w:rFonts w:eastAsia="Times New Roman" w:cs="Times New Roman"/>
          <w:sz w:val="24"/>
          <w:szCs w:val="24"/>
          <w:lang w:eastAsia="sk-SK"/>
        </w:rPr>
      </w:pPr>
    </w:p>
    <w:p w14:paraId="79E13B9B" w14:textId="1BA4CFC3" w:rsidR="00621D9F" w:rsidRPr="00744BA6" w:rsidRDefault="00621D9F" w:rsidP="00D438C5">
      <w:pPr>
        <w:numPr>
          <w:ilvl w:val="0"/>
          <w:numId w:val="23"/>
        </w:numPr>
        <w:spacing w:before="60" w:after="60" w:line="240" w:lineRule="auto"/>
        <w:ind w:left="1060" w:hanging="357"/>
        <w:jc w:val="both"/>
        <w:textAlignment w:val="baseline"/>
        <w:rPr>
          <w:rFonts w:eastAsia="Times New Roman" w:cs="Times New Roman"/>
          <w:color w:val="000000"/>
          <w:lang w:eastAsia="sk-SK"/>
        </w:rPr>
      </w:pPr>
      <w:r w:rsidRPr="00744BA6">
        <w:rPr>
          <w:rFonts w:eastAsia="Times New Roman" w:cs="Times New Roman"/>
          <w:color w:val="000000"/>
          <w:lang w:eastAsia="sk-SK"/>
        </w:rPr>
        <w:t>Investície do dlhodobého hmotného majetku vrátane lízingu a investícií na zlepšenie kvalitatívnych vlastností nehnuteľného dlhodobého hmotného majetku spojené s oprávnenými projektmi</w:t>
      </w:r>
      <w:r w:rsidR="00411C2A" w:rsidRPr="00744BA6">
        <w:rPr>
          <w:rFonts w:eastAsia="Times New Roman" w:cs="Times New Roman"/>
          <w:color w:val="000000"/>
          <w:lang w:eastAsia="sk-SK"/>
        </w:rPr>
        <w:t>;</w:t>
      </w:r>
    </w:p>
    <w:p w14:paraId="53E7BF64" w14:textId="74C0581A" w:rsidR="00621D9F" w:rsidRPr="00744BA6" w:rsidRDefault="00621D9F" w:rsidP="00D438C5">
      <w:pPr>
        <w:numPr>
          <w:ilvl w:val="0"/>
          <w:numId w:val="23"/>
        </w:numPr>
        <w:spacing w:before="60" w:after="60" w:line="240" w:lineRule="auto"/>
        <w:ind w:left="1060" w:hanging="357"/>
        <w:jc w:val="both"/>
        <w:textAlignment w:val="baseline"/>
        <w:rPr>
          <w:rFonts w:eastAsia="Times New Roman" w:cs="Times New Roman"/>
          <w:color w:val="000000"/>
          <w:lang w:eastAsia="sk-SK"/>
        </w:rPr>
      </w:pPr>
      <w:r w:rsidRPr="00744BA6">
        <w:rPr>
          <w:rFonts w:eastAsia="Times New Roman" w:cs="Times New Roman"/>
          <w:color w:val="000000"/>
          <w:lang w:eastAsia="sk-SK"/>
        </w:rPr>
        <w:lastRenderedPageBreak/>
        <w:t>Investície do dlhodobého nehmotného majetku (len nadobudnutie alebo vývoj počítačového softvéru)</w:t>
      </w:r>
      <w:r w:rsidR="00411C2A" w:rsidRPr="00744BA6">
        <w:rPr>
          <w:rFonts w:eastAsia="Times New Roman" w:cs="Times New Roman"/>
          <w:color w:val="000000"/>
          <w:lang w:eastAsia="sk-SK"/>
        </w:rPr>
        <w:t>;</w:t>
      </w:r>
    </w:p>
    <w:p w14:paraId="136FAFD1" w14:textId="44CB6BEB" w:rsidR="00621D9F" w:rsidRPr="00744BA6" w:rsidRDefault="00621D9F" w:rsidP="00D438C5">
      <w:pPr>
        <w:numPr>
          <w:ilvl w:val="0"/>
          <w:numId w:val="23"/>
        </w:numPr>
        <w:spacing w:before="60" w:after="60" w:line="240" w:lineRule="auto"/>
        <w:ind w:left="1060" w:hanging="357"/>
        <w:jc w:val="both"/>
        <w:textAlignment w:val="baseline"/>
        <w:rPr>
          <w:rFonts w:eastAsia="Times New Roman" w:cs="Times New Roman"/>
          <w:color w:val="000000"/>
          <w:lang w:eastAsia="sk-SK"/>
        </w:rPr>
      </w:pPr>
      <w:r w:rsidRPr="00744BA6">
        <w:rPr>
          <w:rFonts w:eastAsia="Times New Roman" w:cs="Times New Roman"/>
          <w:color w:val="000000"/>
          <w:lang w:eastAsia="sk-SK"/>
        </w:rPr>
        <w:t>Zároveň z hľadiska vecného zamerania pre aktivity súvisiace s investíciami do poľnohospodárskych podnikov (podopatrenie 4.1) platí:</w:t>
      </w:r>
    </w:p>
    <w:p w14:paraId="4CD7E0C7" w14:textId="05DCE95C" w:rsidR="00621D9F" w:rsidRPr="00744BA6" w:rsidRDefault="00621D9F" w:rsidP="000E1579">
      <w:pPr>
        <w:numPr>
          <w:ilvl w:val="0"/>
          <w:numId w:val="65"/>
        </w:numPr>
        <w:tabs>
          <w:tab w:val="clear" w:pos="720"/>
          <w:tab w:val="num" w:pos="1560"/>
        </w:tabs>
        <w:spacing w:after="0" w:line="240" w:lineRule="auto"/>
        <w:ind w:left="1418" w:hanging="284"/>
        <w:jc w:val="both"/>
        <w:textAlignment w:val="baseline"/>
        <w:rPr>
          <w:rFonts w:eastAsia="Times New Roman" w:cs="Courier New"/>
          <w:color w:val="000000"/>
          <w:lang w:eastAsia="sk-SK"/>
        </w:rPr>
      </w:pPr>
      <w:r w:rsidRPr="00744BA6">
        <w:rPr>
          <w:rFonts w:eastAsia="Times New Roman" w:cs="Times New Roman"/>
          <w:color w:val="000000"/>
          <w:lang w:eastAsia="sk-SK"/>
        </w:rPr>
        <w:t>V rámci oblasti špeciálnej rastlinnej výroby sú  oprávnené len projekty a výdavky súvisiace s pestovaním plodín na ornej pôde uvedených v Zozname plodín na ornej pôde zaradených pre špeciálnu rastlinnú výrobu alebo s pestovaním plodín v sadoch, vinohradoch (tu okrem výdavkov oprávnených na podporu v rámci sektora organizáci</w:t>
      </w:r>
      <w:r w:rsidR="00A83D10" w:rsidRPr="00744BA6">
        <w:rPr>
          <w:rFonts w:eastAsia="Times New Roman" w:cs="Times New Roman"/>
          <w:color w:val="000000"/>
          <w:lang w:eastAsia="sk-SK"/>
        </w:rPr>
        <w:t>e</w:t>
      </w:r>
      <w:r w:rsidRPr="00744BA6">
        <w:rPr>
          <w:rFonts w:eastAsia="Times New Roman" w:cs="Times New Roman"/>
          <w:color w:val="000000"/>
          <w:lang w:eastAsia="sk-SK"/>
        </w:rPr>
        <w:t xml:space="preserve"> trhu) alebo chmeľniciach. Oprávnené sú aj výdavky súvisiace so zriadením, rekonštrukciou a modernizáciou sadov, chmeľníc, plantáží drobného ovocia, fóliovníkov a skleníkov vrátane viacročných sadeníc v sadoch a </w:t>
      </w:r>
      <w:proofErr w:type="spellStart"/>
      <w:r w:rsidRPr="00744BA6">
        <w:rPr>
          <w:rFonts w:eastAsia="Times New Roman" w:cs="Times New Roman"/>
          <w:color w:val="000000"/>
          <w:lang w:eastAsia="sk-SK"/>
        </w:rPr>
        <w:t>plantážiach</w:t>
      </w:r>
      <w:proofErr w:type="spellEnd"/>
      <w:r w:rsidRPr="00744BA6">
        <w:rPr>
          <w:rFonts w:eastAsia="Times New Roman" w:cs="Times New Roman"/>
          <w:color w:val="000000"/>
          <w:lang w:eastAsia="sk-SK"/>
        </w:rPr>
        <w:t xml:space="preserve"> drobného ovocia (neplatí pre jahody, a vrátane pestovania drobného ovocia v skleníkoch a fóliovníkoch). Oprávnené sú aj výdavky súvisiace s modernizáciou vinohradov (okrem výdavkov oprávnených na podporu v rámci sektora organizáci</w:t>
      </w:r>
      <w:r w:rsidR="00A83D10" w:rsidRPr="00744BA6">
        <w:rPr>
          <w:rFonts w:eastAsia="Times New Roman" w:cs="Times New Roman"/>
          <w:color w:val="000000"/>
          <w:lang w:eastAsia="sk-SK"/>
        </w:rPr>
        <w:t>e</w:t>
      </w:r>
      <w:r w:rsidRPr="00744BA6">
        <w:rPr>
          <w:rFonts w:eastAsia="Times New Roman" w:cs="Times New Roman"/>
          <w:color w:val="000000"/>
          <w:lang w:eastAsia="sk-SK"/>
        </w:rPr>
        <w:t xml:space="preserve"> trhu a okrem výstavby a zakladania nových vinohradov) </w:t>
      </w:r>
    </w:p>
    <w:p w14:paraId="10D70431" w14:textId="5FA8D7E2" w:rsidR="00621D9F" w:rsidRPr="00744BA6" w:rsidRDefault="00621D9F" w:rsidP="001425BC">
      <w:pPr>
        <w:tabs>
          <w:tab w:val="num" w:pos="1560"/>
        </w:tabs>
        <w:spacing w:after="0" w:line="240" w:lineRule="auto"/>
        <w:ind w:left="1418"/>
        <w:jc w:val="both"/>
        <w:rPr>
          <w:rFonts w:eastAsia="Times New Roman" w:cs="Times New Roman"/>
          <w:szCs w:val="24"/>
          <w:lang w:eastAsia="sk-SK"/>
        </w:rPr>
      </w:pPr>
      <w:r w:rsidRPr="00744BA6">
        <w:rPr>
          <w:rFonts w:eastAsia="Times New Roman" w:cs="Times New Roman"/>
          <w:i/>
          <w:iCs/>
          <w:color w:val="000000"/>
          <w:sz w:val="20"/>
          <w:szCs w:val="24"/>
          <w:lang w:eastAsia="sk-SK"/>
        </w:rPr>
        <w:t>Pozn.: Zoznam  plodín na ornej pôde zaradených pre špeciálnu rastlinnú výrobu</w:t>
      </w:r>
      <w:r w:rsidRPr="00744BA6">
        <w:rPr>
          <w:rFonts w:eastAsia="Times New Roman" w:cs="Times New Roman"/>
          <w:b/>
          <w:bCs/>
          <w:i/>
          <w:iCs/>
          <w:color w:val="000000"/>
          <w:sz w:val="20"/>
          <w:szCs w:val="24"/>
          <w:lang w:eastAsia="sk-SK"/>
        </w:rPr>
        <w:t xml:space="preserve"> pre túto výzvu </w:t>
      </w:r>
      <w:r w:rsidRPr="00744BA6">
        <w:rPr>
          <w:rFonts w:eastAsia="Times New Roman" w:cs="Times New Roman"/>
          <w:i/>
          <w:iCs/>
          <w:color w:val="000000"/>
          <w:sz w:val="20"/>
          <w:szCs w:val="24"/>
          <w:lang w:eastAsia="sk-SK"/>
        </w:rPr>
        <w:t>je uveden</w:t>
      </w:r>
      <w:r w:rsidRPr="00744BA6">
        <w:rPr>
          <w:rFonts w:eastAsia="Times New Roman" w:cs="Times New Roman"/>
          <w:color w:val="000000"/>
          <w:sz w:val="20"/>
          <w:szCs w:val="24"/>
          <w:lang w:eastAsia="sk-SK"/>
        </w:rPr>
        <w:t xml:space="preserve">ý </w:t>
      </w:r>
      <w:r w:rsidRPr="00744BA6">
        <w:rPr>
          <w:rFonts w:eastAsia="Times New Roman" w:cs="Times New Roman"/>
          <w:i/>
          <w:iCs/>
          <w:color w:val="000000"/>
          <w:sz w:val="20"/>
          <w:szCs w:val="24"/>
          <w:lang w:eastAsia="sk-SK"/>
        </w:rPr>
        <w:t xml:space="preserve">v prílohe č. </w:t>
      </w:r>
      <w:r w:rsidR="00B866D6" w:rsidRPr="00744BA6">
        <w:rPr>
          <w:rFonts w:eastAsia="Times New Roman" w:cs="Times New Roman"/>
          <w:i/>
          <w:iCs/>
          <w:color w:val="000000"/>
          <w:sz w:val="20"/>
          <w:szCs w:val="24"/>
          <w:lang w:eastAsia="sk-SK"/>
        </w:rPr>
        <w:t>10</w:t>
      </w:r>
      <w:r w:rsidRPr="00744BA6">
        <w:rPr>
          <w:rFonts w:eastAsia="Times New Roman" w:cs="Times New Roman"/>
          <w:i/>
          <w:iCs/>
          <w:color w:val="000000"/>
          <w:sz w:val="20"/>
          <w:szCs w:val="24"/>
          <w:lang w:eastAsia="sk-SK"/>
        </w:rPr>
        <w:t xml:space="preserve"> tejto výzvy.</w:t>
      </w:r>
      <w:r w:rsidRPr="00744BA6">
        <w:rPr>
          <w:rFonts w:eastAsia="Times New Roman" w:cs="Times New Roman"/>
          <w:i/>
          <w:iCs/>
          <w:color w:val="000000"/>
          <w:szCs w:val="24"/>
          <w:lang w:eastAsia="sk-SK"/>
        </w:rPr>
        <w:t xml:space="preserve"> </w:t>
      </w:r>
    </w:p>
    <w:p w14:paraId="23C893BC" w14:textId="77777777" w:rsidR="00621D9F" w:rsidRPr="00744BA6" w:rsidRDefault="00621D9F" w:rsidP="00621D9F">
      <w:pPr>
        <w:spacing w:after="0" w:line="240" w:lineRule="auto"/>
        <w:rPr>
          <w:rFonts w:eastAsia="Times New Roman" w:cs="Times New Roman"/>
          <w:sz w:val="24"/>
          <w:szCs w:val="24"/>
          <w:lang w:eastAsia="sk-SK"/>
        </w:rPr>
      </w:pPr>
    </w:p>
    <w:p w14:paraId="60D85528" w14:textId="77777777" w:rsidR="00621D9F" w:rsidRPr="00744BA6" w:rsidRDefault="00621D9F" w:rsidP="000E1579">
      <w:pPr>
        <w:numPr>
          <w:ilvl w:val="0"/>
          <w:numId w:val="66"/>
        </w:numPr>
        <w:tabs>
          <w:tab w:val="clear" w:pos="720"/>
          <w:tab w:val="num" w:pos="1418"/>
        </w:tabs>
        <w:spacing w:after="0" w:line="240" w:lineRule="auto"/>
        <w:ind w:left="1418" w:hanging="284"/>
        <w:jc w:val="both"/>
        <w:textAlignment w:val="baseline"/>
        <w:rPr>
          <w:rFonts w:eastAsia="Times New Roman" w:cs="Courier New"/>
          <w:color w:val="000000"/>
          <w:szCs w:val="24"/>
          <w:lang w:eastAsia="sk-SK"/>
        </w:rPr>
      </w:pPr>
      <w:r w:rsidRPr="00744BA6">
        <w:rPr>
          <w:rFonts w:eastAsia="Times New Roman" w:cs="Times New Roman"/>
          <w:color w:val="000000"/>
          <w:szCs w:val="24"/>
          <w:lang w:eastAsia="sk-SK"/>
        </w:rPr>
        <w:t>V rámci oblasti budovanie skladovacích kapacít,  pozberová úprava a odbyt sú oprávnené len projekty súvisiace so skladovaním, pozberovou úpravou a odbytom plodín uvedených v Zozname plodín na ornej pôde zaradených pre špeciálnu rastlinnú výrobu alebo sóje alebo plodín pestovaných v sadoch, vinohradoch alebo chmeľniciach alebo skladovaním, pozberovou úpravou alebo odbytom komodít v súvislosti so živočíšnou výrobou.</w:t>
      </w:r>
    </w:p>
    <w:p w14:paraId="6647D2C5" w14:textId="77777777" w:rsidR="00621D9F" w:rsidRPr="00744BA6" w:rsidRDefault="00621D9F" w:rsidP="00621D9F">
      <w:pPr>
        <w:spacing w:after="0" w:line="240" w:lineRule="auto"/>
        <w:rPr>
          <w:rFonts w:eastAsia="Times New Roman" w:cs="Times New Roman"/>
          <w:sz w:val="24"/>
          <w:szCs w:val="24"/>
          <w:lang w:eastAsia="sk-SK"/>
        </w:rPr>
      </w:pPr>
    </w:p>
    <w:p w14:paraId="6C6DB757" w14:textId="77777777" w:rsidR="00621D9F" w:rsidRPr="00744BA6" w:rsidRDefault="00621D9F" w:rsidP="000E1579">
      <w:pPr>
        <w:pStyle w:val="Odsekzoznamu"/>
        <w:numPr>
          <w:ilvl w:val="2"/>
          <w:numId w:val="63"/>
        </w:numPr>
        <w:spacing w:after="0" w:line="240" w:lineRule="auto"/>
        <w:ind w:left="709" w:hanging="709"/>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Oprávnené výdavky v prípade investícii mimo Prílohy I ZFEÚ v menej rozvinutých regiónoch</w:t>
      </w:r>
    </w:p>
    <w:p w14:paraId="481F7466" w14:textId="77777777" w:rsidR="00621D9F" w:rsidRPr="00744BA6" w:rsidRDefault="00621D9F" w:rsidP="00621D9F">
      <w:pPr>
        <w:spacing w:after="0" w:line="240" w:lineRule="auto"/>
        <w:rPr>
          <w:rFonts w:eastAsia="Times New Roman" w:cs="Times New Roman"/>
          <w:sz w:val="24"/>
          <w:szCs w:val="24"/>
          <w:lang w:eastAsia="sk-SK"/>
        </w:rPr>
      </w:pPr>
    </w:p>
    <w:p w14:paraId="79C14731" w14:textId="77777777" w:rsidR="00621D9F" w:rsidRPr="00744BA6" w:rsidRDefault="00621D9F" w:rsidP="00D438C5">
      <w:pPr>
        <w:numPr>
          <w:ilvl w:val="3"/>
          <w:numId w:val="24"/>
        </w:numPr>
        <w:spacing w:before="60" w:after="60" w:line="240" w:lineRule="auto"/>
        <w:ind w:left="1069"/>
        <w:jc w:val="both"/>
        <w:textAlignment w:val="baseline"/>
        <w:rPr>
          <w:rFonts w:eastAsia="Times New Roman" w:cs="Times New Roman"/>
          <w:color w:val="000000"/>
          <w:lang w:eastAsia="sk-SK"/>
        </w:rPr>
      </w:pPr>
      <w:r w:rsidRPr="00744BA6">
        <w:rPr>
          <w:rFonts w:eastAsia="Times New Roman" w:cs="Times New Roman"/>
          <w:color w:val="000000"/>
          <w:szCs w:val="24"/>
          <w:lang w:eastAsia="sk-SK"/>
        </w:rPr>
        <w:t xml:space="preserve">Výdavky (s výnimkou obmedzení citovaných v rámci neoprávnených výdavkov) sú investičné výdavky na hmotné a nehmotné aktíva. </w:t>
      </w:r>
    </w:p>
    <w:p w14:paraId="36E0EF63" w14:textId="77777777" w:rsidR="00621D9F" w:rsidRPr="00744BA6" w:rsidRDefault="00621D9F" w:rsidP="00D438C5">
      <w:pPr>
        <w:numPr>
          <w:ilvl w:val="3"/>
          <w:numId w:val="24"/>
        </w:numPr>
        <w:spacing w:before="60" w:after="60" w:line="240" w:lineRule="auto"/>
        <w:ind w:left="1069"/>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Oprávnené výdavky sú výdavky na počiatočnú investíciu v zmysle čl. 2 ods. 49 kapitoly I nariadenia Komisie (EÚ) č.651/2014, zameranú na založenie nového podniku, rozšírenie kapacity existujúceho podniku alebo diverzifikáciu činnosti podniku na produkty, ktoré predtým neboli predmetom jeho činnosti alebo zásadnú zmenu celkového výrobného procesu existujúceho podniku.</w:t>
      </w:r>
    </w:p>
    <w:p w14:paraId="08D583EA" w14:textId="77777777" w:rsidR="00621D9F" w:rsidRPr="00744BA6" w:rsidRDefault="00621D9F" w:rsidP="00D438C5">
      <w:pPr>
        <w:numPr>
          <w:ilvl w:val="3"/>
          <w:numId w:val="24"/>
        </w:numPr>
        <w:spacing w:before="60" w:after="60" w:line="240" w:lineRule="auto"/>
        <w:ind w:left="1069"/>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 xml:space="preserve">V rámci investícií musí byť  dodržaný stimulačný účinok pomoci. Pomoc sa pokladá za pomoc, ktorá má stimulačný účinok, ak príjemca pomoci podá písomnú ŽoNFP (projekt) v rámci tejto  výzvy, pred začatím práce na projekte alebo činnosti. </w:t>
      </w:r>
    </w:p>
    <w:p w14:paraId="63DD93D5" w14:textId="77777777" w:rsidR="00621D9F" w:rsidRPr="00744BA6" w:rsidRDefault="00621D9F" w:rsidP="00D438C5">
      <w:pPr>
        <w:numPr>
          <w:ilvl w:val="3"/>
          <w:numId w:val="24"/>
        </w:numPr>
        <w:spacing w:before="60" w:after="60" w:line="240" w:lineRule="auto"/>
        <w:ind w:left="1069"/>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Nadobudnuté aktíva musia byť nové, s výnimkou mikro  malých a stredných podnikov. Táto výnimka sa neuplatňuje v prípade strojov a zariadení, ktoré musia byť vždy nové.</w:t>
      </w:r>
    </w:p>
    <w:p w14:paraId="4FF01126" w14:textId="77777777" w:rsidR="00621D9F" w:rsidRPr="00744BA6" w:rsidRDefault="00621D9F" w:rsidP="00D438C5">
      <w:pPr>
        <w:numPr>
          <w:ilvl w:val="3"/>
          <w:numId w:val="24"/>
        </w:numPr>
        <w:spacing w:before="60" w:after="60" w:line="240" w:lineRule="auto"/>
        <w:ind w:left="1069"/>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Oprávnené výdavky sú výdavky na oprávnené projekty, stanovené v časti 2.2. tejto výzvy, a to výdavky na:</w:t>
      </w:r>
    </w:p>
    <w:p w14:paraId="628B2CB9" w14:textId="77777777" w:rsidR="00621D9F" w:rsidRPr="00744BA6" w:rsidRDefault="00621D9F" w:rsidP="000E1579">
      <w:pPr>
        <w:numPr>
          <w:ilvl w:val="0"/>
          <w:numId w:val="67"/>
        </w:numPr>
        <w:tabs>
          <w:tab w:val="clear" w:pos="720"/>
          <w:tab w:val="num" w:pos="1418"/>
        </w:tabs>
        <w:spacing w:after="0" w:line="240" w:lineRule="auto"/>
        <w:ind w:left="1418" w:hanging="284"/>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investície do dlhodobého hmotného majetku vrátane lízingu a investícií na zlepšenie kvalitatívnych vlastností nehnuteľného dlhodobého hmotného majetku spojené s oprávnenými projektmi;</w:t>
      </w:r>
    </w:p>
    <w:p w14:paraId="103F8E13" w14:textId="6B6ED2F0" w:rsidR="00621D9F" w:rsidRPr="00744BA6" w:rsidRDefault="00621D9F" w:rsidP="000E1579">
      <w:pPr>
        <w:numPr>
          <w:ilvl w:val="0"/>
          <w:numId w:val="67"/>
        </w:numPr>
        <w:tabs>
          <w:tab w:val="clear" w:pos="720"/>
          <w:tab w:val="num" w:pos="1418"/>
        </w:tabs>
        <w:spacing w:after="0" w:line="240" w:lineRule="auto"/>
        <w:ind w:left="1418" w:hanging="284"/>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investície do dlhodobého nehmotného majetku (len nadobudnutie alebo vývoj počítačového softvéru).</w:t>
      </w:r>
    </w:p>
    <w:p w14:paraId="60B858B7" w14:textId="77777777" w:rsidR="00621D9F" w:rsidRPr="00744BA6" w:rsidRDefault="00621D9F" w:rsidP="00D438C5">
      <w:pPr>
        <w:numPr>
          <w:ilvl w:val="3"/>
          <w:numId w:val="24"/>
        </w:numPr>
        <w:spacing w:before="60" w:after="60" w:line="240" w:lineRule="auto"/>
        <w:ind w:left="1069"/>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Náklady spojené s lízingom hmotných aktív možno zohľadniť za týchto podmienok:</w:t>
      </w:r>
    </w:p>
    <w:p w14:paraId="281AFBB3" w14:textId="77777777" w:rsidR="00621D9F" w:rsidRPr="00744BA6" w:rsidRDefault="00621D9F" w:rsidP="000E1579">
      <w:pPr>
        <w:numPr>
          <w:ilvl w:val="0"/>
          <w:numId w:val="68"/>
        </w:numPr>
        <w:tabs>
          <w:tab w:val="clear" w:pos="720"/>
          <w:tab w:val="num" w:pos="1418"/>
        </w:tabs>
        <w:spacing w:before="60" w:after="60" w:line="240" w:lineRule="auto"/>
        <w:ind w:left="1418" w:hanging="284"/>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v prípade pozemkov a budov musí prenájom pokračovať najmenej 3 roky a v prípade veľkých podnikov najmenej 5 rokov, po očakávanom dátume ukončenia projektu;</w:t>
      </w:r>
    </w:p>
    <w:p w14:paraId="2E36CD55" w14:textId="77777777" w:rsidR="00621D9F" w:rsidRPr="00744BA6" w:rsidRDefault="00621D9F" w:rsidP="000E1579">
      <w:pPr>
        <w:numPr>
          <w:ilvl w:val="0"/>
          <w:numId w:val="68"/>
        </w:numPr>
        <w:tabs>
          <w:tab w:val="clear" w:pos="720"/>
          <w:tab w:val="num" w:pos="1418"/>
        </w:tabs>
        <w:spacing w:before="60" w:after="60" w:line="240" w:lineRule="auto"/>
        <w:ind w:left="1418" w:hanging="284"/>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lastRenderedPageBreak/>
        <w:t>v prípade zariadenia a strojov musí mať prenájom formu finančného lízingu a musí zahŕňať záväzok pre príjemcu pomoci odkúpiť tieto aktíva po uplynutí prenájmu.</w:t>
      </w:r>
    </w:p>
    <w:p w14:paraId="6E7FD563" w14:textId="159F393A" w:rsidR="00621D9F" w:rsidRPr="00744BA6" w:rsidRDefault="00621D9F" w:rsidP="00D438C5">
      <w:pPr>
        <w:numPr>
          <w:ilvl w:val="3"/>
          <w:numId w:val="24"/>
        </w:numPr>
        <w:spacing w:before="60" w:after="60" w:line="240" w:lineRule="auto"/>
        <w:ind w:left="1069"/>
        <w:jc w:val="both"/>
        <w:textAlignment w:val="baseline"/>
        <w:rPr>
          <w:rFonts w:eastAsia="Times New Roman" w:cs="Times New Roman"/>
          <w:color w:val="000000"/>
          <w:sz w:val="20"/>
          <w:lang w:eastAsia="sk-SK"/>
        </w:rPr>
      </w:pPr>
      <w:r w:rsidRPr="00744BA6">
        <w:rPr>
          <w:rFonts w:eastAsia="Times New Roman" w:cs="Times New Roman"/>
          <w:color w:val="000000"/>
          <w:szCs w:val="24"/>
          <w:lang w:eastAsia="sk-SK"/>
        </w:rPr>
        <w:t xml:space="preserve">V prípade investícii mimo prílohy I ZFEÚ zameraných </w:t>
      </w:r>
      <w:r w:rsidRPr="00744BA6">
        <w:rPr>
          <w:rFonts w:eastAsia="Times New Roman" w:cs="Times New Roman"/>
          <w:b/>
          <w:bCs/>
          <w:color w:val="000000"/>
          <w:szCs w:val="24"/>
          <w:lang w:eastAsia="sk-SK"/>
        </w:rPr>
        <w:t>na diverzifikáciu</w:t>
      </w:r>
      <w:r w:rsidRPr="00744BA6">
        <w:rPr>
          <w:rFonts w:eastAsia="Times New Roman" w:cs="Times New Roman"/>
          <w:color w:val="000000"/>
          <w:szCs w:val="24"/>
          <w:lang w:eastAsia="sk-SK"/>
        </w:rPr>
        <w:t xml:space="preserve"> činnosti podniku na produkty, ktoré predtým neboli predmetom jeho činnosti, musia oprávnené výdavky prevyšovať najmenej </w:t>
      </w:r>
      <w:r w:rsidRPr="00744BA6">
        <w:rPr>
          <w:rFonts w:eastAsia="Times New Roman" w:cs="Times New Roman"/>
          <w:b/>
          <w:bCs/>
          <w:color w:val="000000"/>
          <w:szCs w:val="24"/>
          <w:lang w:eastAsia="sk-SK"/>
        </w:rPr>
        <w:t>o 200%</w:t>
      </w:r>
      <w:r w:rsidRPr="00744BA6">
        <w:rPr>
          <w:rFonts w:eastAsia="Times New Roman" w:cs="Times New Roman"/>
          <w:color w:val="000000"/>
          <w:szCs w:val="24"/>
          <w:lang w:eastAsia="sk-SK"/>
        </w:rPr>
        <w:t xml:space="preserve"> účtovnú hodnotu </w:t>
      </w:r>
      <w:proofErr w:type="spellStart"/>
      <w:r w:rsidRPr="00744BA6">
        <w:rPr>
          <w:rFonts w:eastAsia="Times New Roman" w:cs="Times New Roman"/>
          <w:b/>
          <w:bCs/>
          <w:color w:val="000000"/>
          <w:szCs w:val="24"/>
          <w:lang w:eastAsia="sk-SK"/>
        </w:rPr>
        <w:t>znovupoužitých</w:t>
      </w:r>
      <w:proofErr w:type="spellEnd"/>
      <w:r w:rsidRPr="00744BA6">
        <w:rPr>
          <w:rFonts w:eastAsia="Times New Roman" w:cs="Times New Roman"/>
          <w:b/>
          <w:bCs/>
          <w:color w:val="000000"/>
          <w:szCs w:val="24"/>
          <w:lang w:eastAsia="sk-SK"/>
        </w:rPr>
        <w:t xml:space="preserve"> aktív</w:t>
      </w:r>
      <w:r w:rsidRPr="00744BA6">
        <w:rPr>
          <w:rFonts w:eastAsia="Times New Roman" w:cs="Times New Roman"/>
          <w:color w:val="000000"/>
          <w:szCs w:val="24"/>
          <w:lang w:eastAsia="sk-SK"/>
        </w:rPr>
        <w:t xml:space="preserve"> zaevidovanú vo fiškálnom roku predchádzajúcom začatiu prác (platí len pre menej rozvinuté regióny). Výpočet účtovnej hodnoty </w:t>
      </w:r>
      <w:proofErr w:type="spellStart"/>
      <w:r w:rsidRPr="00744BA6">
        <w:rPr>
          <w:rFonts w:eastAsia="Times New Roman" w:cs="Times New Roman"/>
          <w:color w:val="000000"/>
          <w:szCs w:val="24"/>
          <w:lang w:eastAsia="sk-SK"/>
        </w:rPr>
        <w:t>znovupoužitých</w:t>
      </w:r>
      <w:proofErr w:type="spellEnd"/>
      <w:r w:rsidRPr="00744BA6">
        <w:rPr>
          <w:rFonts w:eastAsia="Times New Roman" w:cs="Times New Roman"/>
          <w:color w:val="000000"/>
          <w:szCs w:val="24"/>
          <w:lang w:eastAsia="sk-SK"/>
        </w:rPr>
        <w:t xml:space="preserve"> aktív je uvedený v prílohe č. </w:t>
      </w:r>
      <w:r w:rsidR="00005FC5" w:rsidRPr="00744BA6">
        <w:rPr>
          <w:rFonts w:eastAsia="Times New Roman" w:cs="Times New Roman"/>
          <w:color w:val="000000"/>
          <w:szCs w:val="24"/>
          <w:lang w:eastAsia="sk-SK"/>
        </w:rPr>
        <w:t>13</w:t>
      </w:r>
      <w:r w:rsidRPr="00744BA6">
        <w:rPr>
          <w:rFonts w:eastAsia="Times New Roman" w:cs="Times New Roman"/>
          <w:color w:val="000000"/>
          <w:szCs w:val="24"/>
          <w:lang w:eastAsia="sk-SK"/>
        </w:rPr>
        <w:t xml:space="preserve"> k tejto výzve.</w:t>
      </w:r>
    </w:p>
    <w:p w14:paraId="2270EB82" w14:textId="77777777" w:rsidR="00621D9F" w:rsidRPr="00744BA6" w:rsidRDefault="00621D9F" w:rsidP="00D438C5">
      <w:pPr>
        <w:numPr>
          <w:ilvl w:val="3"/>
          <w:numId w:val="24"/>
        </w:numPr>
        <w:spacing w:before="60" w:after="60" w:line="240" w:lineRule="auto"/>
        <w:ind w:left="1069"/>
        <w:jc w:val="both"/>
        <w:textAlignment w:val="baseline"/>
        <w:rPr>
          <w:rFonts w:eastAsia="Times New Roman" w:cs="Times New Roman"/>
          <w:color w:val="000000"/>
          <w:lang w:eastAsia="sk-SK"/>
        </w:rPr>
      </w:pPr>
      <w:r w:rsidRPr="00744BA6">
        <w:rPr>
          <w:rFonts w:eastAsia="Times New Roman" w:cs="Times New Roman"/>
          <w:color w:val="000000"/>
          <w:lang w:eastAsia="sk-SK"/>
        </w:rPr>
        <w:t>Nehmotné aktíva sú oprávnené na výpočet investičných výdavkov, ak spĺňajú tieto podmienky:</w:t>
      </w:r>
    </w:p>
    <w:p w14:paraId="6107956B" w14:textId="77777777" w:rsidR="00621D9F" w:rsidRPr="00744BA6" w:rsidRDefault="00621D9F" w:rsidP="000E1579">
      <w:pPr>
        <w:numPr>
          <w:ilvl w:val="0"/>
          <w:numId w:val="69"/>
        </w:numPr>
        <w:tabs>
          <w:tab w:val="clear" w:pos="720"/>
          <w:tab w:val="num" w:pos="1418"/>
        </w:tabs>
        <w:spacing w:after="0" w:line="240" w:lineRule="auto"/>
        <w:ind w:left="1418" w:hanging="284"/>
        <w:jc w:val="both"/>
        <w:textAlignment w:val="baseline"/>
        <w:rPr>
          <w:rFonts w:eastAsia="Times New Roman" w:cs="Times New Roman"/>
          <w:color w:val="000000"/>
          <w:lang w:eastAsia="sk-SK"/>
        </w:rPr>
      </w:pPr>
      <w:r w:rsidRPr="00744BA6">
        <w:rPr>
          <w:rFonts w:eastAsia="Times New Roman" w:cs="Times New Roman"/>
          <w:color w:val="000000"/>
          <w:lang w:eastAsia="sk-SK"/>
        </w:rPr>
        <w:t>musia sa používať výlučne v podniku, ktorý je príjemcom pomoci;</w:t>
      </w:r>
    </w:p>
    <w:p w14:paraId="7AFC16BD" w14:textId="77777777" w:rsidR="00621D9F" w:rsidRPr="00744BA6" w:rsidRDefault="00621D9F" w:rsidP="000E1579">
      <w:pPr>
        <w:numPr>
          <w:ilvl w:val="0"/>
          <w:numId w:val="69"/>
        </w:numPr>
        <w:tabs>
          <w:tab w:val="clear" w:pos="720"/>
          <w:tab w:val="num" w:pos="1418"/>
        </w:tabs>
        <w:spacing w:after="0" w:line="240" w:lineRule="auto"/>
        <w:ind w:left="1418" w:hanging="284"/>
        <w:jc w:val="both"/>
        <w:textAlignment w:val="baseline"/>
        <w:rPr>
          <w:rFonts w:eastAsia="Times New Roman" w:cs="Times New Roman"/>
          <w:color w:val="000000"/>
          <w:lang w:eastAsia="sk-SK"/>
        </w:rPr>
      </w:pPr>
      <w:r w:rsidRPr="00744BA6">
        <w:rPr>
          <w:rFonts w:eastAsia="Times New Roman" w:cs="Times New Roman"/>
          <w:color w:val="000000"/>
          <w:lang w:eastAsia="sk-SK"/>
        </w:rPr>
        <w:t>musia byť odpisovateľné;</w:t>
      </w:r>
    </w:p>
    <w:p w14:paraId="34014DF1" w14:textId="77777777" w:rsidR="00621D9F" w:rsidRPr="00744BA6" w:rsidRDefault="00621D9F" w:rsidP="000E1579">
      <w:pPr>
        <w:numPr>
          <w:ilvl w:val="0"/>
          <w:numId w:val="69"/>
        </w:numPr>
        <w:tabs>
          <w:tab w:val="clear" w:pos="720"/>
          <w:tab w:val="num" w:pos="1418"/>
        </w:tabs>
        <w:spacing w:after="0" w:line="240" w:lineRule="auto"/>
        <w:ind w:left="1418" w:hanging="284"/>
        <w:jc w:val="both"/>
        <w:textAlignment w:val="baseline"/>
        <w:rPr>
          <w:rFonts w:eastAsia="Times New Roman" w:cs="Times New Roman"/>
          <w:color w:val="000000"/>
          <w:lang w:eastAsia="sk-SK"/>
        </w:rPr>
      </w:pPr>
      <w:r w:rsidRPr="00744BA6">
        <w:rPr>
          <w:rFonts w:eastAsia="Times New Roman" w:cs="Times New Roman"/>
          <w:color w:val="000000"/>
          <w:lang w:eastAsia="sk-SK"/>
        </w:rPr>
        <w:t>musia byť nakúpené za trhových podmienok od tretích strán, ktoré nie sú v žiadnom vzťahu voči nadobúdateľovi;</w:t>
      </w:r>
    </w:p>
    <w:p w14:paraId="3117E500" w14:textId="77777777" w:rsidR="00621D9F" w:rsidRPr="00744BA6" w:rsidRDefault="00621D9F" w:rsidP="000E1579">
      <w:pPr>
        <w:numPr>
          <w:ilvl w:val="0"/>
          <w:numId w:val="69"/>
        </w:numPr>
        <w:tabs>
          <w:tab w:val="clear" w:pos="720"/>
          <w:tab w:val="num" w:pos="1418"/>
        </w:tabs>
        <w:spacing w:after="0" w:line="240" w:lineRule="auto"/>
        <w:ind w:left="1418" w:hanging="284"/>
        <w:jc w:val="both"/>
        <w:textAlignment w:val="baseline"/>
        <w:rPr>
          <w:rFonts w:eastAsia="Times New Roman" w:cs="Times New Roman"/>
          <w:color w:val="000000"/>
          <w:lang w:eastAsia="sk-SK"/>
        </w:rPr>
      </w:pPr>
      <w:r w:rsidRPr="00744BA6">
        <w:rPr>
          <w:rFonts w:eastAsia="Times New Roman" w:cs="Times New Roman"/>
          <w:color w:val="000000"/>
          <w:lang w:eastAsia="sk-SK"/>
        </w:rPr>
        <w:t>musia byť zahrnuté v aktívach podniku, ktorý je príjemcom pomoci, a musia ostať spojené s projektom, na ktorý bola pomoc poskytnutá, najmenej počas troch rokov a v prípade veľkých podnikov najmenej päť rokov.</w:t>
      </w:r>
    </w:p>
    <w:p w14:paraId="62E74002" w14:textId="77777777" w:rsidR="00621D9F" w:rsidRPr="00744BA6" w:rsidRDefault="00621D9F" w:rsidP="00D438C5">
      <w:pPr>
        <w:numPr>
          <w:ilvl w:val="3"/>
          <w:numId w:val="24"/>
        </w:numPr>
        <w:spacing w:before="60" w:after="60" w:line="240" w:lineRule="auto"/>
        <w:ind w:left="1066" w:hanging="357"/>
        <w:jc w:val="both"/>
        <w:textAlignment w:val="baseline"/>
        <w:rPr>
          <w:rFonts w:eastAsia="Times New Roman" w:cs="Times New Roman"/>
          <w:color w:val="000000"/>
          <w:lang w:eastAsia="sk-SK"/>
        </w:rPr>
      </w:pPr>
      <w:r w:rsidRPr="00744BA6">
        <w:rPr>
          <w:rFonts w:eastAsia="Times New Roman" w:cs="Times New Roman"/>
          <w:color w:val="000000"/>
          <w:lang w:eastAsia="sk-SK"/>
        </w:rPr>
        <w:t>V prípade veľkých podnikov sú výdavky na nehmotné aktíva oprávnené maximálne do výšky 50% z celkových oprávnených investičných výdavkov počiatočnej investície.</w:t>
      </w:r>
    </w:p>
    <w:p w14:paraId="059ACC20" w14:textId="77777777" w:rsidR="00621D9F" w:rsidRPr="00744BA6" w:rsidRDefault="00621D9F" w:rsidP="00D438C5">
      <w:pPr>
        <w:numPr>
          <w:ilvl w:val="3"/>
          <w:numId w:val="24"/>
        </w:numPr>
        <w:spacing w:before="60" w:after="60" w:line="240" w:lineRule="auto"/>
        <w:ind w:left="1066" w:hanging="357"/>
        <w:jc w:val="both"/>
        <w:textAlignment w:val="baseline"/>
        <w:rPr>
          <w:rFonts w:eastAsia="Times New Roman" w:cs="Times New Roman"/>
          <w:color w:val="000000"/>
          <w:lang w:eastAsia="sk-SK"/>
        </w:rPr>
      </w:pPr>
      <w:r w:rsidRPr="00744BA6">
        <w:rPr>
          <w:rFonts w:eastAsia="Times New Roman" w:cs="Times New Roman"/>
          <w:color w:val="000000"/>
          <w:lang w:eastAsia="sk-SK"/>
        </w:rPr>
        <w:t>Žiadateľ (prijímateľ) nemôže prijať  žiadny právny alebo iný záväzok pred podaním ŽoNFP, na základe ktorého by bola daná investícia nezvratná, v opačnom prípade sa celý projekt považuje za neoprávnený).</w:t>
      </w:r>
    </w:p>
    <w:p w14:paraId="1E95A1B2" w14:textId="77777777" w:rsidR="00621D9F" w:rsidRPr="00744BA6" w:rsidRDefault="00621D9F" w:rsidP="00005FC5">
      <w:pPr>
        <w:spacing w:after="0" w:line="240" w:lineRule="auto"/>
        <w:ind w:left="993"/>
        <w:jc w:val="both"/>
        <w:rPr>
          <w:rFonts w:eastAsia="Times New Roman" w:cs="Times New Roman"/>
          <w:b/>
          <w:u w:val="single"/>
          <w:lang w:eastAsia="sk-SK"/>
        </w:rPr>
      </w:pPr>
      <w:r w:rsidRPr="00744BA6">
        <w:rPr>
          <w:rFonts w:eastAsia="Times New Roman" w:cs="Times New Roman"/>
          <w:b/>
          <w:bCs/>
          <w:color w:val="000000"/>
          <w:u w:val="single"/>
          <w:lang w:eastAsia="sk-SK"/>
        </w:rPr>
        <w:t>Upozornenie:</w:t>
      </w:r>
      <w:r w:rsidRPr="00744BA6">
        <w:rPr>
          <w:rFonts w:eastAsia="Times New Roman" w:cs="Times New Roman"/>
          <w:b/>
          <w:color w:val="000000"/>
          <w:u w:val="single"/>
          <w:lang w:eastAsia="sk-SK"/>
        </w:rPr>
        <w:t xml:space="preserve"> zmluva s dodávateľom nesmie byť uzatvorená pred podaním ŽoNFP, iba v prípade, ak takáto zmluva nadobudne účinnosť až po predložení ŽoNFP.</w:t>
      </w:r>
    </w:p>
    <w:p w14:paraId="6D68FABC" w14:textId="77777777" w:rsidR="00621D9F" w:rsidRPr="00744BA6" w:rsidRDefault="00621D9F" w:rsidP="00621D9F">
      <w:pPr>
        <w:spacing w:after="0" w:line="240" w:lineRule="auto"/>
        <w:rPr>
          <w:rFonts w:eastAsia="Times New Roman" w:cs="Times New Roman"/>
          <w:sz w:val="24"/>
          <w:szCs w:val="24"/>
          <w:lang w:eastAsia="sk-SK"/>
        </w:rPr>
      </w:pPr>
    </w:p>
    <w:p w14:paraId="6F67ECAA" w14:textId="77777777" w:rsidR="00621D9F" w:rsidRPr="00744BA6" w:rsidRDefault="00621D9F" w:rsidP="000E1579">
      <w:pPr>
        <w:pStyle w:val="Odsekzoznamu"/>
        <w:numPr>
          <w:ilvl w:val="2"/>
          <w:numId w:val="63"/>
        </w:numPr>
        <w:spacing w:after="0" w:line="240" w:lineRule="auto"/>
        <w:ind w:left="709" w:hanging="709"/>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 xml:space="preserve">Oprávnené výdavky v prípade investícii mimo Prílohy I v ostatných regiónoch: </w:t>
      </w:r>
    </w:p>
    <w:p w14:paraId="00EF2508" w14:textId="77777777" w:rsidR="00621D9F" w:rsidRPr="00744BA6" w:rsidRDefault="00621D9F" w:rsidP="00621D9F">
      <w:pPr>
        <w:spacing w:after="0" w:line="240" w:lineRule="auto"/>
        <w:rPr>
          <w:rFonts w:eastAsia="Times New Roman" w:cs="Times New Roman"/>
          <w:sz w:val="24"/>
          <w:szCs w:val="24"/>
          <w:lang w:eastAsia="sk-SK"/>
        </w:rPr>
      </w:pPr>
    </w:p>
    <w:p w14:paraId="716C4D57" w14:textId="77777777" w:rsidR="00621D9F" w:rsidRPr="00744BA6" w:rsidRDefault="00621D9F" w:rsidP="00D438C5">
      <w:pPr>
        <w:numPr>
          <w:ilvl w:val="3"/>
          <w:numId w:val="25"/>
        </w:numPr>
        <w:spacing w:after="0" w:line="240" w:lineRule="auto"/>
        <w:ind w:left="1069"/>
        <w:jc w:val="both"/>
        <w:textAlignment w:val="baseline"/>
        <w:rPr>
          <w:rFonts w:eastAsia="Times New Roman" w:cs="Times New Roman"/>
          <w:color w:val="000000"/>
          <w:sz w:val="20"/>
          <w:lang w:eastAsia="sk-SK"/>
        </w:rPr>
      </w:pPr>
      <w:r w:rsidRPr="00744BA6">
        <w:rPr>
          <w:rFonts w:eastAsia="Times New Roman" w:cs="Times New Roman"/>
          <w:color w:val="000000"/>
          <w:szCs w:val="24"/>
          <w:lang w:eastAsia="sk-SK"/>
        </w:rPr>
        <w:t>investície do dlhodobého hmotného majetku vrátane lízingu a investícií na zlepšenie kvalitatívnych vlastností nehnuteľného dlhodobého hmotného majetku spojené s oprávnenými projektmi;</w:t>
      </w:r>
    </w:p>
    <w:p w14:paraId="43AB2102" w14:textId="77777777" w:rsidR="00621D9F" w:rsidRPr="00744BA6" w:rsidRDefault="00621D9F" w:rsidP="00D438C5">
      <w:pPr>
        <w:numPr>
          <w:ilvl w:val="3"/>
          <w:numId w:val="25"/>
        </w:numPr>
        <w:spacing w:after="0" w:line="240" w:lineRule="auto"/>
        <w:ind w:left="1069"/>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investície do dlhodobého nehmotného majetku (nadobudnutie alebo vývoj počítačového softvéru a nadobudnutie patentových práv, licencií, autorských práv a ochranných známok v spojitosti so spracovaním poľnohospodárskych produktov).</w:t>
      </w:r>
    </w:p>
    <w:p w14:paraId="171E316E" w14:textId="77777777" w:rsidR="00621D9F" w:rsidRPr="00744BA6" w:rsidRDefault="00621D9F" w:rsidP="00621D9F">
      <w:pPr>
        <w:spacing w:after="0" w:line="240" w:lineRule="auto"/>
        <w:rPr>
          <w:rFonts w:eastAsia="Times New Roman" w:cs="Times New Roman"/>
          <w:sz w:val="24"/>
          <w:szCs w:val="24"/>
          <w:lang w:eastAsia="sk-SK"/>
        </w:rPr>
      </w:pPr>
    </w:p>
    <w:p w14:paraId="7C5B0B6B" w14:textId="06F11803" w:rsidR="00621D9F" w:rsidRPr="00744BA6" w:rsidRDefault="00621D9F" w:rsidP="0013224A">
      <w:pPr>
        <w:pStyle w:val="Odsekzoznamu"/>
        <w:numPr>
          <w:ilvl w:val="2"/>
          <w:numId w:val="63"/>
        </w:numPr>
        <w:spacing w:after="0" w:line="240" w:lineRule="auto"/>
        <w:ind w:left="709" w:hanging="709"/>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Oprávnené výdavky v prípade prevádzkových výdavko</w:t>
      </w:r>
      <w:r w:rsidR="0016641F" w:rsidRPr="00744BA6">
        <w:rPr>
          <w:rFonts w:eastAsia="Times New Roman" w:cs="Times New Roman"/>
          <w:b/>
          <w:bCs/>
          <w:color w:val="000000"/>
          <w:szCs w:val="24"/>
          <w:lang w:eastAsia="sk-SK"/>
        </w:rPr>
        <w:t>v</w:t>
      </w:r>
      <w:r w:rsidRPr="00744BA6">
        <w:rPr>
          <w:rFonts w:eastAsia="Times New Roman" w:cs="Times New Roman"/>
          <w:b/>
          <w:bCs/>
          <w:color w:val="000000"/>
          <w:szCs w:val="24"/>
          <w:lang w:eastAsia="sk-SK"/>
        </w:rPr>
        <w:t xml:space="preserve"> resp. pri investíciách súvisiacich výhradne s aktivitami v rámci podopatrenia 16.4:</w:t>
      </w:r>
    </w:p>
    <w:p w14:paraId="4BD20C7E" w14:textId="77777777" w:rsidR="00621D9F" w:rsidRPr="00744BA6" w:rsidRDefault="00621D9F" w:rsidP="00621D9F">
      <w:pPr>
        <w:spacing w:after="0" w:line="240" w:lineRule="auto"/>
        <w:rPr>
          <w:rFonts w:eastAsia="Times New Roman" w:cs="Times New Roman"/>
          <w:sz w:val="24"/>
          <w:szCs w:val="24"/>
          <w:lang w:eastAsia="sk-SK"/>
        </w:rPr>
      </w:pPr>
    </w:p>
    <w:p w14:paraId="54362B18" w14:textId="18631940" w:rsidR="00621D9F" w:rsidRPr="00744BA6" w:rsidRDefault="00621D9F" w:rsidP="00D438C5">
      <w:pPr>
        <w:numPr>
          <w:ilvl w:val="0"/>
          <w:numId w:val="26"/>
        </w:numPr>
        <w:spacing w:before="60" w:after="60" w:line="240" w:lineRule="auto"/>
        <w:ind w:left="714" w:hanging="357"/>
        <w:jc w:val="both"/>
        <w:textAlignment w:val="baseline"/>
        <w:rPr>
          <w:rFonts w:eastAsia="Times New Roman" w:cs="Times New Roman"/>
          <w:color w:val="000000"/>
          <w:lang w:eastAsia="sk-SK"/>
        </w:rPr>
      </w:pPr>
      <w:r w:rsidRPr="00744BA6">
        <w:rPr>
          <w:rFonts w:eastAsia="Times New Roman" w:cs="Times New Roman"/>
          <w:color w:val="000000"/>
          <w:lang w:eastAsia="sk-SK"/>
        </w:rPr>
        <w:t>výdavky na štúdie alebo plány týkajúce sa rozvoja krátkych dodávateľských reťazcov alebo miestnych trhov (realizačné štúdie, vypracovanie podnikateľského plánu) a to len zabezpečené  externe (dodávateľsky), maximálne do sumy 150 tis. EUR spolu na projekt za všetkých partnerov</w:t>
      </w:r>
      <w:r w:rsidR="00400CC6" w:rsidRPr="00744BA6">
        <w:rPr>
          <w:rFonts w:eastAsia="Times New Roman" w:cs="Times New Roman"/>
          <w:color w:val="000000"/>
          <w:lang w:eastAsia="sk-SK"/>
        </w:rPr>
        <w:t>;</w:t>
      </w:r>
      <w:r w:rsidRPr="00744BA6">
        <w:rPr>
          <w:rFonts w:eastAsia="Times New Roman" w:cs="Times New Roman"/>
          <w:color w:val="000000"/>
          <w:lang w:eastAsia="sk-SK"/>
        </w:rPr>
        <w:t xml:space="preserve">  </w:t>
      </w:r>
    </w:p>
    <w:p w14:paraId="3D201215" w14:textId="2CCC620D" w:rsidR="00621D9F" w:rsidRPr="00744BA6" w:rsidRDefault="00621D9F" w:rsidP="00D438C5">
      <w:pPr>
        <w:numPr>
          <w:ilvl w:val="0"/>
          <w:numId w:val="26"/>
        </w:numPr>
        <w:spacing w:before="60" w:after="60" w:line="240" w:lineRule="auto"/>
        <w:ind w:left="714" w:hanging="357"/>
        <w:jc w:val="both"/>
        <w:textAlignment w:val="baseline"/>
        <w:rPr>
          <w:rFonts w:eastAsia="Times New Roman" w:cs="Times New Roman"/>
          <w:color w:val="000000"/>
          <w:lang w:eastAsia="sk-SK"/>
        </w:rPr>
      </w:pPr>
      <w:r w:rsidRPr="00744BA6">
        <w:rPr>
          <w:rFonts w:eastAsia="Times New Roman" w:cs="Times New Roman"/>
          <w:color w:val="000000"/>
          <w:lang w:eastAsia="sk-SK"/>
        </w:rPr>
        <w:t>výdavky na aktivity súvisiace s oživením príslušnej logistickej platformy resp. krátkeho dodávateľského reťazca alebo miestneho trhu (mimo investícií)  s cieľom zabezpečiť uskutočniteľnosť projektu (napr. poradenstvo) vrátane školení zamestnancov max. po dobu 24 mesiacov  od začatia realizácie projektu, od zrealizovania príslušnej investície resp. od začatia prevádzky odbytového miesta, reťazca resp. logistickej platformy a to len zabezpečené externe (dodávateľsky), maximálne do sumy 250 tis. EUR spolu na projekt za všetkých partnerov. Výdavky na poradenstvo budú oprávnené maximálne do hodnoty 100 EUR/ osobohodinu</w:t>
      </w:r>
      <w:r w:rsidR="00400CC6" w:rsidRPr="00744BA6">
        <w:rPr>
          <w:rFonts w:eastAsia="Times New Roman" w:cs="Times New Roman"/>
          <w:color w:val="000000"/>
          <w:lang w:eastAsia="sk-SK"/>
        </w:rPr>
        <w:t>;</w:t>
      </w:r>
      <w:r w:rsidRPr="00744BA6">
        <w:rPr>
          <w:rFonts w:eastAsia="Times New Roman" w:cs="Times New Roman"/>
          <w:color w:val="000000"/>
          <w:lang w:eastAsia="sk-SK"/>
        </w:rPr>
        <w:t xml:space="preserve"> </w:t>
      </w:r>
    </w:p>
    <w:p w14:paraId="12628BB8" w14:textId="65802084" w:rsidR="00621D9F" w:rsidRPr="00744BA6" w:rsidRDefault="00621D9F" w:rsidP="00D438C5">
      <w:pPr>
        <w:numPr>
          <w:ilvl w:val="0"/>
          <w:numId w:val="26"/>
        </w:numPr>
        <w:spacing w:before="60" w:after="60" w:line="240" w:lineRule="auto"/>
        <w:ind w:left="714" w:hanging="357"/>
        <w:jc w:val="both"/>
        <w:textAlignment w:val="baseline"/>
        <w:rPr>
          <w:rFonts w:eastAsia="Times New Roman" w:cs="Times New Roman"/>
          <w:color w:val="000000"/>
          <w:lang w:eastAsia="sk-SK"/>
        </w:rPr>
      </w:pPr>
      <w:r w:rsidRPr="00744BA6">
        <w:rPr>
          <w:rFonts w:eastAsia="Times New Roman" w:cs="Times New Roman"/>
          <w:color w:val="000000"/>
          <w:lang w:eastAsia="sk-SK"/>
        </w:rPr>
        <w:t>výdavky aktivity spojené s meraním a testovaním príslušných vzoriek (mimo investícií) max</w:t>
      </w:r>
      <w:r w:rsidR="00FF6129" w:rsidRPr="00744BA6">
        <w:rPr>
          <w:rFonts w:eastAsia="Times New Roman" w:cs="Times New Roman"/>
          <w:color w:val="000000"/>
          <w:lang w:eastAsia="sk-SK"/>
        </w:rPr>
        <w:t>imálne</w:t>
      </w:r>
      <w:r w:rsidRPr="00744BA6">
        <w:rPr>
          <w:rFonts w:eastAsia="Times New Roman" w:cs="Times New Roman"/>
          <w:color w:val="000000"/>
          <w:lang w:eastAsia="sk-SK"/>
        </w:rPr>
        <w:t xml:space="preserve"> po dobu po dobu 6 mesiacov  od začatia realizácie projektu alebo od zrealizovania </w:t>
      </w:r>
      <w:r w:rsidRPr="00744BA6">
        <w:rPr>
          <w:rFonts w:eastAsia="Times New Roman" w:cs="Times New Roman"/>
          <w:color w:val="000000"/>
          <w:lang w:eastAsia="sk-SK"/>
        </w:rPr>
        <w:lastRenderedPageBreak/>
        <w:t>príslušnej investície a to len zabezpečené externe (dodávateľsky), maximálne do sumy 150 tis. EUR spolu na projekt za všetkých partnerov</w:t>
      </w:r>
      <w:r w:rsidR="00400CC6" w:rsidRPr="00744BA6">
        <w:rPr>
          <w:rFonts w:eastAsia="Times New Roman" w:cs="Times New Roman"/>
          <w:color w:val="000000"/>
          <w:lang w:eastAsia="sk-SK"/>
        </w:rPr>
        <w:t>;</w:t>
      </w:r>
      <w:r w:rsidRPr="00744BA6">
        <w:rPr>
          <w:rFonts w:eastAsia="Times New Roman" w:cs="Times New Roman"/>
          <w:color w:val="000000"/>
          <w:lang w:eastAsia="sk-SK"/>
        </w:rPr>
        <w:t xml:space="preserve"> </w:t>
      </w:r>
    </w:p>
    <w:p w14:paraId="6996CE62" w14:textId="0E27437C" w:rsidR="00621D9F" w:rsidRPr="006466CE" w:rsidRDefault="00977976" w:rsidP="00D438C5">
      <w:pPr>
        <w:numPr>
          <w:ilvl w:val="0"/>
          <w:numId w:val="26"/>
        </w:numPr>
        <w:spacing w:before="60" w:after="60" w:line="240" w:lineRule="auto"/>
        <w:ind w:left="714" w:hanging="357"/>
        <w:jc w:val="both"/>
        <w:textAlignment w:val="baseline"/>
        <w:rPr>
          <w:rFonts w:eastAsia="Times New Roman" w:cs="Times New Roman"/>
          <w:color w:val="000000"/>
          <w:lang w:eastAsia="sk-SK"/>
        </w:rPr>
      </w:pPr>
      <w:r w:rsidRPr="008F4188">
        <w:rPr>
          <w:rFonts w:eastAsia="Times New Roman" w:cs="Times New Roman"/>
          <w:color w:val="000000"/>
          <w:lang w:eastAsia="sk-SK"/>
        </w:rPr>
        <w:t>výdavky na konkrétne projekty</w:t>
      </w:r>
      <w:r w:rsidR="00FC765E" w:rsidRPr="008F4188">
        <w:rPr>
          <w:rFonts w:eastAsia="Times New Roman" w:cs="Times New Roman"/>
          <w:color w:val="000000"/>
          <w:lang w:eastAsia="sk-SK"/>
        </w:rPr>
        <w:t>,</w:t>
      </w:r>
      <w:r w:rsidRPr="008F4188">
        <w:rPr>
          <w:rFonts w:eastAsia="Times New Roman" w:cs="Times New Roman"/>
          <w:color w:val="000000"/>
          <w:lang w:eastAsia="sk-SK"/>
        </w:rPr>
        <w:t xml:space="preserve"> </w:t>
      </w:r>
      <w:r w:rsidR="00E54108" w:rsidRPr="008F4188">
        <w:rPr>
          <w:rFonts w:eastAsia="Times New Roman" w:cs="Times New Roman"/>
          <w:color w:val="000000"/>
          <w:lang w:eastAsia="sk-SK"/>
        </w:rPr>
        <w:t>a to</w:t>
      </w:r>
      <w:r w:rsidRPr="008F4188">
        <w:rPr>
          <w:rFonts w:eastAsia="Times New Roman" w:cs="Times New Roman"/>
          <w:color w:val="000000"/>
          <w:lang w:eastAsia="sk-SK"/>
        </w:rPr>
        <w:t xml:space="preserve">: </w:t>
      </w:r>
      <w:r w:rsidR="00621D9F" w:rsidRPr="008F4188">
        <w:rPr>
          <w:rFonts w:eastAsia="Times New Roman" w:cs="Times New Roman"/>
          <w:color w:val="000000"/>
          <w:lang w:eastAsia="sk-SK"/>
        </w:rPr>
        <w:t>výdavky na prevádzkové náklady na  uskutočnenie  podnikateľského plánu, štúdie, prieskumu,  alebo spolupráce a to len priame personálne náklady (mzdy a odvody)  pri realizácii logistických platforiem, krátkych dodávateľských reťazcov alebo  miestnych trhov, a to maximálne po dobu 12 mesiacov (u koordinát</w:t>
      </w:r>
      <w:r w:rsidR="00621D9F" w:rsidRPr="006466CE">
        <w:rPr>
          <w:rFonts w:eastAsia="Times New Roman" w:cs="Times New Roman"/>
          <w:color w:val="000000"/>
          <w:lang w:eastAsia="sk-SK"/>
        </w:rPr>
        <w:t>ora projektu maximálne 24 mesiacov)   od zrealizovania príslušnej investície alebo  od začatia realizácie projektu alebo od začatia prevádzky odbytového miesta a to maximálne do sumy 250 tis. EUR spolu na projekt za všetkých partnerov.  Personálne náklady môžu súvisieť  len s pracovnou pozíciou skladník v rámci logistického alebo odbytového miesta, šofér zabezpečujúci rozvoz výrobkov na predaj, predavač, obsluha priamo zabezpečujúca elektronický predaj (telefonistka), koordinátor projektu (max. 2 osoby a len u generálneho partnera), vykonávaných v rámci pracovného pomeru alebo na základe dohody o prácach vykonávaných mimo pracovného pomeru, s maximálnou sadzbou  oprávnených výdavkov 7,5 EUR/1hod. vrátane odvodov</w:t>
      </w:r>
      <w:r w:rsidR="00400CC6" w:rsidRPr="006466CE">
        <w:rPr>
          <w:rFonts w:eastAsia="Times New Roman" w:cs="Times New Roman"/>
          <w:color w:val="000000"/>
          <w:lang w:eastAsia="sk-SK"/>
        </w:rPr>
        <w:t>;</w:t>
      </w:r>
    </w:p>
    <w:p w14:paraId="59787CD0" w14:textId="11E0F47F" w:rsidR="00621D9F" w:rsidRPr="00744BA6" w:rsidRDefault="00977976" w:rsidP="00D438C5">
      <w:pPr>
        <w:numPr>
          <w:ilvl w:val="0"/>
          <w:numId w:val="26"/>
        </w:numPr>
        <w:spacing w:before="60" w:after="60" w:line="240" w:lineRule="auto"/>
        <w:ind w:left="714" w:hanging="357"/>
        <w:jc w:val="both"/>
        <w:textAlignment w:val="baseline"/>
        <w:rPr>
          <w:rFonts w:eastAsia="Times New Roman" w:cs="Times New Roman"/>
          <w:color w:val="000000"/>
          <w:lang w:eastAsia="sk-SK"/>
        </w:rPr>
      </w:pPr>
      <w:r w:rsidRPr="008F4188">
        <w:rPr>
          <w:rFonts w:eastAsia="Times New Roman" w:cs="Times New Roman"/>
          <w:color w:val="000000"/>
          <w:lang w:eastAsia="sk-SK"/>
        </w:rPr>
        <w:t xml:space="preserve">výdavky na konkrétne projekty, </w:t>
      </w:r>
      <w:r w:rsidR="00E54108" w:rsidRPr="008F4188">
        <w:rPr>
          <w:rFonts w:eastAsia="Times New Roman" w:cs="Times New Roman"/>
          <w:color w:val="000000"/>
          <w:lang w:eastAsia="sk-SK"/>
        </w:rPr>
        <w:t>a to</w:t>
      </w:r>
      <w:r w:rsidRPr="008F4188">
        <w:rPr>
          <w:rFonts w:eastAsia="Times New Roman" w:cs="Times New Roman"/>
          <w:color w:val="000000"/>
          <w:lang w:eastAsia="sk-SK"/>
        </w:rPr>
        <w:t xml:space="preserve">: </w:t>
      </w:r>
      <w:r w:rsidR="00621D9F" w:rsidRPr="008F4188">
        <w:rPr>
          <w:rFonts w:eastAsia="Times New Roman" w:cs="Times New Roman"/>
          <w:color w:val="000000"/>
          <w:lang w:eastAsia="sk-SK"/>
        </w:rPr>
        <w:t>výdavky na prenájom a na služby spojené s prenájmom</w:t>
      </w:r>
      <w:r w:rsidR="00621D9F" w:rsidRPr="00744BA6">
        <w:rPr>
          <w:rFonts w:eastAsia="Times New Roman" w:cs="Times New Roman"/>
          <w:color w:val="000000"/>
          <w:lang w:eastAsia="sk-SK"/>
        </w:rPr>
        <w:t xml:space="preserve"> (v rámci služieb len dodávka energií, dodávka a odvádzanie vody, upratovanie, stráženie) priamo spojené s realizáciou logistických platforiem, krátkych dodávateľských reťazcov alebo miestnych trhov (všetko len za odbytové miesta s charakterom predajne – klasickej, mobilnej alebo prenosnej alebo samostatného skladu) a to maximálne po dobu 12 mesiacov  od zrealizovania príslušnej investície resp. od začatia prevádzky odbytového miesta a to zabezpečené externe (dodávateľsky), maximálne do sumy 250 tis. EUR spolu na projekt za všetkých partnerov</w:t>
      </w:r>
      <w:r w:rsidR="00400CC6" w:rsidRPr="00744BA6">
        <w:rPr>
          <w:rFonts w:eastAsia="Times New Roman" w:cs="Times New Roman"/>
          <w:color w:val="000000"/>
          <w:lang w:eastAsia="sk-SK"/>
        </w:rPr>
        <w:t xml:space="preserve">;  </w:t>
      </w:r>
    </w:p>
    <w:p w14:paraId="7E591106" w14:textId="5ECB649C" w:rsidR="00621D9F" w:rsidRPr="00744BA6" w:rsidRDefault="00621D9F" w:rsidP="00D438C5">
      <w:pPr>
        <w:numPr>
          <w:ilvl w:val="0"/>
          <w:numId w:val="26"/>
        </w:numPr>
        <w:spacing w:before="60" w:after="60" w:line="240" w:lineRule="auto"/>
        <w:ind w:left="714" w:hanging="357"/>
        <w:jc w:val="both"/>
        <w:textAlignment w:val="baseline"/>
        <w:rPr>
          <w:rFonts w:eastAsia="Times New Roman" w:cs="Times New Roman"/>
          <w:color w:val="000000"/>
          <w:lang w:eastAsia="sk-SK"/>
        </w:rPr>
      </w:pPr>
      <w:r w:rsidRPr="00744BA6">
        <w:rPr>
          <w:rFonts w:eastAsia="Times New Roman" w:cs="Times New Roman"/>
          <w:color w:val="000000"/>
          <w:lang w:eastAsia="sk-SK"/>
        </w:rPr>
        <w:t>výdavky na propagačné činnosti a marketing v spojitosti s vytvorením logistických platforiem, podporou krátkych dodávateľských reťazcov alebo miestnych trhov maximálne po dobu 6 mesiacov od zrealizovania príslušnej investície resp. začatia prevádzky  odbytového miesta resp. kanála a to zabezpečené externe (dodávateľsky),  maximálne do sumy 250 tis. EUR spolu na celý projekt za všetkých partnerov</w:t>
      </w:r>
      <w:r w:rsidR="00CE5028" w:rsidRPr="00744BA6">
        <w:rPr>
          <w:rFonts w:eastAsia="Times New Roman" w:cs="Times New Roman"/>
          <w:color w:val="000000"/>
          <w:lang w:eastAsia="sk-SK"/>
        </w:rPr>
        <w:t>.</w:t>
      </w:r>
      <w:r w:rsidRPr="00744BA6">
        <w:rPr>
          <w:rFonts w:eastAsia="Times New Roman" w:cs="Times New Roman"/>
          <w:color w:val="000000"/>
          <w:lang w:eastAsia="sk-SK"/>
        </w:rPr>
        <w:t xml:space="preserve">  </w:t>
      </w:r>
    </w:p>
    <w:p w14:paraId="39EF0EBD" w14:textId="77777777" w:rsidR="00621D9F" w:rsidRPr="00744BA6" w:rsidRDefault="00621D9F" w:rsidP="00621D9F">
      <w:pPr>
        <w:spacing w:after="0" w:line="240" w:lineRule="auto"/>
        <w:rPr>
          <w:rFonts w:eastAsia="Times New Roman" w:cs="Times New Roman"/>
          <w:sz w:val="24"/>
          <w:szCs w:val="24"/>
          <w:lang w:eastAsia="sk-SK"/>
        </w:rPr>
      </w:pPr>
    </w:p>
    <w:p w14:paraId="2315305E" w14:textId="77777777" w:rsidR="00621D9F" w:rsidRPr="00744BA6" w:rsidRDefault="00621D9F" w:rsidP="00617D52">
      <w:pPr>
        <w:pStyle w:val="Odsekzoznamu"/>
        <w:numPr>
          <w:ilvl w:val="2"/>
          <w:numId w:val="63"/>
        </w:numPr>
        <w:spacing w:after="0" w:line="240" w:lineRule="auto"/>
        <w:ind w:left="709" w:hanging="709"/>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Neoprávnené výdavky:</w:t>
      </w:r>
    </w:p>
    <w:p w14:paraId="7EED5977" w14:textId="77777777" w:rsidR="00621D9F" w:rsidRPr="00744BA6" w:rsidRDefault="00621D9F" w:rsidP="00621D9F">
      <w:pPr>
        <w:spacing w:after="0" w:line="240" w:lineRule="auto"/>
        <w:rPr>
          <w:rFonts w:eastAsia="Times New Roman" w:cs="Times New Roman"/>
          <w:sz w:val="24"/>
          <w:szCs w:val="24"/>
          <w:lang w:eastAsia="sk-SK"/>
        </w:rPr>
      </w:pPr>
    </w:p>
    <w:p w14:paraId="728E29D5" w14:textId="77777777" w:rsidR="00621D9F" w:rsidRPr="00744BA6" w:rsidRDefault="00621D9F" w:rsidP="00D438C5">
      <w:pPr>
        <w:numPr>
          <w:ilvl w:val="0"/>
          <w:numId w:val="27"/>
        </w:numPr>
        <w:spacing w:before="60" w:after="60" w:line="240" w:lineRule="auto"/>
        <w:ind w:left="1134" w:hanging="425"/>
        <w:jc w:val="both"/>
        <w:textAlignment w:val="baseline"/>
        <w:rPr>
          <w:rFonts w:eastAsia="Times New Roman" w:cs="Times New Roman"/>
          <w:color w:val="000000"/>
          <w:lang w:eastAsia="sk-SK"/>
        </w:rPr>
      </w:pPr>
      <w:r w:rsidRPr="00744BA6">
        <w:rPr>
          <w:rFonts w:eastAsia="Times New Roman" w:cs="Times New Roman"/>
          <w:b/>
          <w:bCs/>
          <w:color w:val="000000"/>
          <w:u w:val="single"/>
          <w:lang w:eastAsia="sk-SK"/>
        </w:rPr>
        <w:t>Výdavky vynaložené pred podaním ŽoNFP na PPA (v tomto prípade sa celý projekt považuje za neoprávnený) s výnimkou začatia procesu obstarávania tovarov, služieb a prác</w:t>
      </w:r>
      <w:r w:rsidRPr="00744BA6">
        <w:rPr>
          <w:rFonts w:eastAsia="Times New Roman" w:cs="Times New Roman"/>
          <w:color w:val="000000"/>
          <w:lang w:eastAsia="sk-SK"/>
        </w:rPr>
        <w:t xml:space="preserve"> (zároveň v prípade investícii mimo Prílohy I ZFEÚ v menej rozvinutých regiónoch žiadateľ (prijímateľ) neprijíma žiadny právny alebo iný záväzok pred podaním ŽoNFP, na základe ktorého by bola daná investícia nezvratná, v opačnom prípade sa celý projekt považuje za neoprávnený, napr. podpis zmluvy s dodávateľom);</w:t>
      </w:r>
    </w:p>
    <w:p w14:paraId="1E6861D9" w14:textId="77777777" w:rsidR="00621D9F" w:rsidRPr="00744BA6" w:rsidRDefault="00621D9F" w:rsidP="00D438C5">
      <w:pPr>
        <w:pStyle w:val="Odsekzoznamu"/>
        <w:numPr>
          <w:ilvl w:val="0"/>
          <w:numId w:val="27"/>
        </w:numPr>
        <w:spacing w:before="60" w:after="60" w:line="240" w:lineRule="auto"/>
        <w:ind w:left="1134" w:hanging="425"/>
        <w:contextualSpacing w:val="0"/>
        <w:jc w:val="both"/>
        <w:textAlignment w:val="baseline"/>
        <w:rPr>
          <w:rFonts w:eastAsia="Times New Roman" w:cs="Times New Roman"/>
          <w:color w:val="000000"/>
          <w:lang w:eastAsia="sk-SK"/>
        </w:rPr>
      </w:pPr>
      <w:r w:rsidRPr="00744BA6">
        <w:rPr>
          <w:rFonts w:eastAsia="Times New Roman" w:cs="Times New Roman"/>
          <w:b/>
          <w:bCs/>
          <w:color w:val="000000"/>
          <w:u w:val="single"/>
          <w:lang w:eastAsia="sk-SK"/>
        </w:rPr>
        <w:t>Úroky</w:t>
      </w:r>
      <w:r w:rsidRPr="00744BA6">
        <w:rPr>
          <w:rFonts w:eastAsia="Times New Roman" w:cs="Times New Roman"/>
          <w:color w:val="000000"/>
          <w:lang w:eastAsia="sk-SK"/>
        </w:rPr>
        <w:t xml:space="preserve"> z dlžných súm;</w:t>
      </w:r>
    </w:p>
    <w:p w14:paraId="03639B77" w14:textId="77777777" w:rsidR="00621D9F" w:rsidRPr="00744BA6" w:rsidRDefault="00621D9F" w:rsidP="00D438C5">
      <w:pPr>
        <w:pStyle w:val="Odsekzoznamu"/>
        <w:numPr>
          <w:ilvl w:val="0"/>
          <w:numId w:val="27"/>
        </w:numPr>
        <w:spacing w:before="60" w:after="60" w:line="240" w:lineRule="auto"/>
        <w:ind w:left="1134" w:hanging="425"/>
        <w:contextualSpacing w:val="0"/>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 xml:space="preserve">Kúpa nezastavaného a zastavaného pozemku </w:t>
      </w:r>
    </w:p>
    <w:p w14:paraId="543B7620" w14:textId="1FC13552" w:rsidR="00621D9F" w:rsidRPr="00744BA6" w:rsidRDefault="00621D9F" w:rsidP="00D438C5">
      <w:pPr>
        <w:pStyle w:val="Odsekzoznamu"/>
        <w:numPr>
          <w:ilvl w:val="0"/>
          <w:numId w:val="27"/>
        </w:numPr>
        <w:spacing w:before="60" w:after="60" w:line="240" w:lineRule="auto"/>
        <w:ind w:left="1134" w:hanging="425"/>
        <w:contextualSpacing w:val="0"/>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Kúpa nehnuteľného majetku;</w:t>
      </w:r>
    </w:p>
    <w:p w14:paraId="22155AEE" w14:textId="77777777" w:rsidR="00621D9F" w:rsidRPr="00744BA6" w:rsidRDefault="00621D9F" w:rsidP="00D438C5">
      <w:pPr>
        <w:pStyle w:val="Odsekzoznamu"/>
        <w:numPr>
          <w:ilvl w:val="0"/>
          <w:numId w:val="27"/>
        </w:numPr>
        <w:spacing w:before="60" w:after="60" w:line="240" w:lineRule="auto"/>
        <w:ind w:left="1134" w:hanging="425"/>
        <w:contextualSpacing w:val="0"/>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Daň z pridanej hodnoty okrem prípadov, ak nie je vymáhateľná podľa vnútroštátnych predpisov o DPH;</w:t>
      </w:r>
    </w:p>
    <w:p w14:paraId="58BFF996" w14:textId="77777777" w:rsidR="00621D9F" w:rsidRPr="00744BA6" w:rsidRDefault="00621D9F" w:rsidP="00D438C5">
      <w:pPr>
        <w:pStyle w:val="Odsekzoznamu"/>
        <w:numPr>
          <w:ilvl w:val="0"/>
          <w:numId w:val="27"/>
        </w:numPr>
        <w:spacing w:before="60" w:after="60" w:line="240" w:lineRule="auto"/>
        <w:ind w:left="1134" w:hanging="425"/>
        <w:contextualSpacing w:val="0"/>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Kompenzácia straty príjmu v dôsledku prírodnej katastrofy;</w:t>
      </w:r>
    </w:p>
    <w:p w14:paraId="68F61105" w14:textId="77777777" w:rsidR="00621D9F" w:rsidRPr="00744BA6" w:rsidRDefault="00621D9F" w:rsidP="00D438C5">
      <w:pPr>
        <w:pStyle w:val="Odsekzoznamu"/>
        <w:numPr>
          <w:ilvl w:val="0"/>
          <w:numId w:val="27"/>
        </w:numPr>
        <w:spacing w:before="60" w:after="60" w:line="240" w:lineRule="auto"/>
        <w:ind w:left="1134" w:hanging="425"/>
        <w:contextualSpacing w:val="0"/>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Kúpa poľnohospodárskych výrobných práv, platobných nárokov, zvierat, ročných plodín a ich výsadba;</w:t>
      </w:r>
    </w:p>
    <w:p w14:paraId="38503866" w14:textId="77777777" w:rsidR="00621D9F" w:rsidRPr="00744BA6" w:rsidRDefault="00621D9F" w:rsidP="00D438C5">
      <w:pPr>
        <w:pStyle w:val="Odsekzoznamu"/>
        <w:numPr>
          <w:ilvl w:val="0"/>
          <w:numId w:val="27"/>
        </w:numPr>
        <w:spacing w:before="60" w:after="60" w:line="240" w:lineRule="auto"/>
        <w:ind w:left="1134" w:hanging="425"/>
        <w:contextualSpacing w:val="0"/>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Výdavky na nehmotné aktíva ako sú patenty, licencie, know-how, duševné vlastníctvo (okrem software).</w:t>
      </w:r>
    </w:p>
    <w:p w14:paraId="5A7C8CB7" w14:textId="77777777" w:rsidR="00621D9F" w:rsidRPr="00744BA6" w:rsidRDefault="00621D9F" w:rsidP="00D438C5">
      <w:pPr>
        <w:pStyle w:val="Odsekzoznamu"/>
        <w:numPr>
          <w:ilvl w:val="0"/>
          <w:numId w:val="27"/>
        </w:numPr>
        <w:spacing w:before="60" w:after="60" w:line="240" w:lineRule="auto"/>
        <w:ind w:left="1134" w:hanging="425"/>
        <w:contextualSpacing w:val="0"/>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Výdavky na kombajny na zber obilnín, olejnín a kukurice vrátane kombajnov s adaptérmi na zber, horčice, sóje, ľanu a konope;</w:t>
      </w:r>
    </w:p>
    <w:p w14:paraId="678C26B7" w14:textId="77777777" w:rsidR="00621D9F" w:rsidRPr="00744BA6" w:rsidRDefault="00621D9F" w:rsidP="00D438C5">
      <w:pPr>
        <w:pStyle w:val="Odsekzoznamu"/>
        <w:numPr>
          <w:ilvl w:val="0"/>
          <w:numId w:val="27"/>
        </w:numPr>
        <w:spacing w:before="60" w:after="60" w:line="240" w:lineRule="auto"/>
        <w:ind w:left="1134" w:hanging="425"/>
        <w:contextualSpacing w:val="0"/>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lastRenderedPageBreak/>
        <w:t>Výdavky na zriadenie resp. výstavbu nových vinohradov</w:t>
      </w:r>
    </w:p>
    <w:p w14:paraId="167AAE52" w14:textId="77777777" w:rsidR="00621D9F" w:rsidRPr="00744BA6" w:rsidRDefault="00621D9F" w:rsidP="00D438C5">
      <w:pPr>
        <w:pStyle w:val="Odsekzoznamu"/>
        <w:numPr>
          <w:ilvl w:val="0"/>
          <w:numId w:val="27"/>
        </w:numPr>
        <w:spacing w:before="60" w:after="60" w:line="240" w:lineRule="auto"/>
        <w:ind w:left="1134" w:hanging="425"/>
        <w:contextualSpacing w:val="0"/>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 xml:space="preserve">Výdavky  oprávnené na podporu v rámci podopatrenia 16.4 prekračujúce  limity uvedené v bode 2.4.5 tejto výzvy. </w:t>
      </w:r>
    </w:p>
    <w:p w14:paraId="172793DD" w14:textId="77777777" w:rsidR="00621D9F" w:rsidRPr="00744BA6" w:rsidRDefault="00621D9F" w:rsidP="00621D9F">
      <w:pPr>
        <w:spacing w:after="0" w:line="240" w:lineRule="auto"/>
        <w:rPr>
          <w:rFonts w:eastAsia="Times New Roman" w:cs="Times New Roman"/>
          <w:sz w:val="24"/>
          <w:szCs w:val="24"/>
          <w:lang w:eastAsia="sk-SK"/>
        </w:rPr>
      </w:pPr>
    </w:p>
    <w:p w14:paraId="5A5B7D0C" w14:textId="77777777" w:rsidR="009970F6" w:rsidRPr="00744BA6" w:rsidRDefault="009970F6" w:rsidP="00621D9F">
      <w:pPr>
        <w:spacing w:after="0" w:line="240" w:lineRule="auto"/>
        <w:rPr>
          <w:rFonts w:eastAsia="Times New Roman" w:cs="Times New Roman"/>
          <w:sz w:val="24"/>
          <w:szCs w:val="24"/>
          <w:lang w:eastAsia="sk-SK"/>
        </w:rPr>
      </w:pPr>
    </w:p>
    <w:p w14:paraId="64604D5D" w14:textId="710C3B4F" w:rsidR="00621D9F" w:rsidRPr="00744BA6" w:rsidRDefault="00621D9F" w:rsidP="00617D52">
      <w:pPr>
        <w:pStyle w:val="Odsekzoznamu"/>
        <w:numPr>
          <w:ilvl w:val="1"/>
          <w:numId w:val="53"/>
        </w:numPr>
        <w:spacing w:after="0" w:line="240" w:lineRule="auto"/>
        <w:ind w:left="567" w:hanging="567"/>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Oprávnenosť miesta realizácie projektu</w:t>
      </w:r>
    </w:p>
    <w:p w14:paraId="5D84DEF2" w14:textId="77777777" w:rsidR="00621D9F" w:rsidRPr="00744BA6" w:rsidRDefault="00621D9F" w:rsidP="00621D9F">
      <w:pPr>
        <w:spacing w:after="0" w:line="240" w:lineRule="auto"/>
        <w:rPr>
          <w:rFonts w:eastAsia="Times New Roman" w:cs="Times New Roman"/>
          <w:sz w:val="24"/>
          <w:szCs w:val="24"/>
          <w:lang w:eastAsia="sk-SK"/>
        </w:rPr>
      </w:pPr>
    </w:p>
    <w:p w14:paraId="4D69D4E9" w14:textId="7CA4127E" w:rsidR="00621D9F" w:rsidRPr="00744BA6" w:rsidRDefault="00561A45" w:rsidP="00621D9F">
      <w:pPr>
        <w:spacing w:after="0" w:line="240" w:lineRule="auto"/>
        <w:ind w:left="851"/>
        <w:jc w:val="both"/>
        <w:rPr>
          <w:rFonts w:eastAsia="Times New Roman" w:cs="Times New Roman"/>
          <w:sz w:val="24"/>
          <w:szCs w:val="24"/>
          <w:lang w:eastAsia="sk-SK"/>
        </w:rPr>
      </w:pPr>
      <w:r w:rsidRPr="00744BA6">
        <w:rPr>
          <w:rFonts w:eastAsia="Times New Roman" w:cs="Times New Roman"/>
          <w:b/>
          <w:bCs/>
          <w:color w:val="000000"/>
          <w:szCs w:val="24"/>
          <w:u w:val="single"/>
          <w:lang w:eastAsia="sk-SK"/>
        </w:rPr>
        <w:t>Celé územie Slovenska (NUTS I) – v súlade s podmienkami uvedenými v bode 2.6 Kritériá pre výber projektov, ktoré je rozdelené na menej rozvinuté regióny (mimo Bratislavského kraja) a ostatné regióny (Bratislavský kraj).</w:t>
      </w:r>
    </w:p>
    <w:p w14:paraId="7019D72B" w14:textId="77777777" w:rsidR="00621D9F" w:rsidRPr="00744BA6" w:rsidRDefault="00621D9F" w:rsidP="00621D9F">
      <w:pPr>
        <w:spacing w:after="0" w:line="240" w:lineRule="auto"/>
        <w:rPr>
          <w:rFonts w:eastAsia="Times New Roman" w:cs="Times New Roman"/>
          <w:sz w:val="24"/>
          <w:szCs w:val="24"/>
          <w:lang w:eastAsia="sk-SK"/>
        </w:rPr>
      </w:pPr>
    </w:p>
    <w:p w14:paraId="3967DA0A" w14:textId="77777777" w:rsidR="002C6D2F" w:rsidRPr="00744BA6" w:rsidRDefault="002C6D2F" w:rsidP="00621D9F">
      <w:pPr>
        <w:spacing w:after="0" w:line="240" w:lineRule="auto"/>
        <w:rPr>
          <w:rFonts w:eastAsia="Times New Roman" w:cs="Times New Roman"/>
          <w:sz w:val="24"/>
          <w:szCs w:val="24"/>
          <w:lang w:eastAsia="sk-SK"/>
        </w:rPr>
      </w:pPr>
    </w:p>
    <w:p w14:paraId="2A60755F" w14:textId="2EEF18E6" w:rsidR="00621D9F" w:rsidRPr="00744BA6" w:rsidRDefault="00621D9F" w:rsidP="00617D52">
      <w:pPr>
        <w:pStyle w:val="Odsekzoznamu"/>
        <w:numPr>
          <w:ilvl w:val="1"/>
          <w:numId w:val="53"/>
        </w:numPr>
        <w:spacing w:after="0" w:line="240" w:lineRule="auto"/>
        <w:ind w:left="567" w:hanging="567"/>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Kritériá pre výber projektov</w:t>
      </w:r>
    </w:p>
    <w:p w14:paraId="518394F4" w14:textId="77777777" w:rsidR="00621D9F" w:rsidRPr="00744BA6" w:rsidRDefault="00621D9F" w:rsidP="00621D9F">
      <w:pPr>
        <w:spacing w:after="0" w:line="240" w:lineRule="auto"/>
        <w:rPr>
          <w:rFonts w:eastAsia="Times New Roman" w:cs="Times New Roman"/>
          <w:sz w:val="24"/>
          <w:szCs w:val="24"/>
          <w:lang w:eastAsia="sk-SK"/>
        </w:rPr>
      </w:pPr>
    </w:p>
    <w:p w14:paraId="3FF62D82" w14:textId="7A58C8CC" w:rsidR="00621D9F" w:rsidRPr="00744BA6" w:rsidRDefault="00621D9F" w:rsidP="00617D52">
      <w:pPr>
        <w:pStyle w:val="Odsekzoznamu"/>
        <w:numPr>
          <w:ilvl w:val="2"/>
          <w:numId w:val="70"/>
        </w:numPr>
        <w:spacing w:after="0" w:line="240" w:lineRule="auto"/>
        <w:ind w:left="709" w:hanging="709"/>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Všeobecné kritériá  poskytnutia príspevku:</w:t>
      </w:r>
    </w:p>
    <w:p w14:paraId="623C9809" w14:textId="77777777" w:rsidR="00621D9F" w:rsidRPr="00744BA6" w:rsidRDefault="00621D9F" w:rsidP="00621D9F">
      <w:pPr>
        <w:spacing w:after="0" w:line="240" w:lineRule="auto"/>
        <w:rPr>
          <w:rFonts w:eastAsia="Times New Roman" w:cs="Times New Roman"/>
          <w:sz w:val="24"/>
          <w:szCs w:val="24"/>
          <w:lang w:eastAsia="sk-SK"/>
        </w:rPr>
      </w:pPr>
    </w:p>
    <w:p w14:paraId="49A179DF" w14:textId="77777777" w:rsidR="00621D9F" w:rsidRPr="00744BA6" w:rsidRDefault="00621D9F" w:rsidP="00D438C5">
      <w:pPr>
        <w:numPr>
          <w:ilvl w:val="0"/>
          <w:numId w:val="28"/>
        </w:numPr>
        <w:tabs>
          <w:tab w:val="clear" w:pos="720"/>
        </w:tabs>
        <w:spacing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 xml:space="preserve">Investície sa musia realizovať na území Slovenska, v prípade prístupu LEADER/CLLD na území príslušnej MAS </w:t>
      </w:r>
    </w:p>
    <w:p w14:paraId="52CD295E" w14:textId="51E5685A" w:rsidR="00621D9F" w:rsidRPr="00744BA6" w:rsidRDefault="006E08EA" w:rsidP="006E08EA">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Nehnuteľnosti, ktoré sú predmetom projektu sa musia nachádzať na území SR, resp. príslušnej MAS, hnuteľné veci, ktoré sú predmetom projektu – stroje, technológie a pod. sa musia využívať na území SR resp. príslušnej MAS, v prípade automobilov, tieto nemusia byť využívané výhradne na území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23B8CE52" w14:textId="77777777" w:rsidR="00621D9F" w:rsidRPr="00744BA6" w:rsidRDefault="00621D9F" w:rsidP="006E08EA">
      <w:pPr>
        <w:spacing w:before="120" w:after="120" w:line="240" w:lineRule="auto"/>
        <w:ind w:left="1276" w:hanging="142"/>
        <w:jc w:val="both"/>
        <w:rPr>
          <w:rFonts w:eastAsia="Times New Roman" w:cs="Times New Roman"/>
          <w:sz w:val="24"/>
          <w:szCs w:val="24"/>
          <w:lang w:eastAsia="sk-SK"/>
        </w:rPr>
      </w:pPr>
      <w:r w:rsidRPr="00744BA6">
        <w:rPr>
          <w:rFonts w:eastAsia="Times New Roman" w:cs="Times New Roman"/>
          <w:b/>
          <w:bCs/>
          <w:color w:val="000000"/>
          <w:u w:val="single"/>
          <w:lang w:eastAsia="sk-SK"/>
        </w:rPr>
        <w:t>Forma a spôsob preukázania:</w:t>
      </w:r>
    </w:p>
    <w:p w14:paraId="03CFEB19" w14:textId="77777777" w:rsidR="00621D9F" w:rsidRPr="00744BA6" w:rsidRDefault="00621D9F" w:rsidP="006E08EA">
      <w:pPr>
        <w:spacing w:after="0" w:line="240" w:lineRule="auto"/>
        <w:ind w:left="1276" w:hanging="142"/>
        <w:jc w:val="both"/>
        <w:rPr>
          <w:rFonts w:eastAsia="Times New Roman" w:cs="Times New Roman"/>
          <w:sz w:val="24"/>
          <w:szCs w:val="24"/>
          <w:lang w:eastAsia="sk-SK"/>
        </w:rPr>
      </w:pPr>
      <w:r w:rsidRPr="00744BA6">
        <w:rPr>
          <w:rFonts w:eastAsia="Times New Roman" w:cs="Times New Roman"/>
          <w:color w:val="000000"/>
          <w:lang w:eastAsia="sk-SK"/>
        </w:rPr>
        <w:t>Formulár ŽoNFP časť B bod 4</w:t>
      </w:r>
    </w:p>
    <w:p w14:paraId="5A7AC040" w14:textId="77777777" w:rsidR="00621D9F" w:rsidRPr="00744BA6" w:rsidRDefault="00621D9F" w:rsidP="002D18F8">
      <w:pPr>
        <w:spacing w:after="120" w:line="240" w:lineRule="auto"/>
        <w:ind w:left="1276" w:hanging="142"/>
        <w:jc w:val="both"/>
        <w:rPr>
          <w:rFonts w:eastAsia="Times New Roman" w:cs="Times New Roman"/>
          <w:sz w:val="24"/>
          <w:szCs w:val="24"/>
          <w:lang w:eastAsia="sk-SK"/>
        </w:rPr>
      </w:pPr>
      <w:r w:rsidRPr="00744BA6">
        <w:rPr>
          <w:rFonts w:eastAsia="Times New Roman" w:cs="Times New Roman"/>
          <w:color w:val="000000"/>
          <w:lang w:eastAsia="sk-SK"/>
        </w:rPr>
        <w:t>Formulár ŽoNFP časť D Čestné vyhlásenie žiadateľa</w:t>
      </w:r>
    </w:p>
    <w:p w14:paraId="322E2A7F" w14:textId="77777777" w:rsidR="00621D9F" w:rsidRPr="00744BA6" w:rsidRDefault="00621D9F" w:rsidP="00D438C5">
      <w:pPr>
        <w:numPr>
          <w:ilvl w:val="0"/>
          <w:numId w:val="28"/>
        </w:numPr>
        <w:tabs>
          <w:tab w:val="clear" w:pos="720"/>
        </w:tabs>
        <w:spacing w:before="120"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 xml:space="preserve">Žiadateľ nemá evidované nedoplatky poistného na zdravotné poistenie, sociálne poistenie a príspevkov na starobné dôchodkové poistenie </w:t>
      </w:r>
    </w:p>
    <w:p w14:paraId="30211C69" w14:textId="0BA7D88A" w:rsidR="00621D9F" w:rsidRPr="00744BA6" w:rsidRDefault="00621D9F" w:rsidP="006E08EA">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 8a  ods. 4 zákona č. 523/2004 Z.z. o rozpočtových pravidlách verejnej správy a o zmene a doplnení niektorých zákonov v znení neskorších predpisov. Splátkový kalendár potvrdený veriteľom sa akceptuje.</w:t>
      </w:r>
    </w:p>
    <w:p w14:paraId="014BAC8F" w14:textId="77777777" w:rsidR="00621D9F" w:rsidRPr="00744BA6" w:rsidRDefault="00621D9F" w:rsidP="006E08EA">
      <w:pPr>
        <w:spacing w:before="120" w:after="120" w:line="240" w:lineRule="auto"/>
        <w:ind w:left="1276" w:hanging="142"/>
        <w:jc w:val="both"/>
        <w:rPr>
          <w:rFonts w:eastAsia="Times New Roman" w:cs="Times New Roman"/>
          <w:sz w:val="24"/>
          <w:szCs w:val="24"/>
          <w:lang w:eastAsia="sk-SK"/>
        </w:rPr>
      </w:pPr>
      <w:r w:rsidRPr="00744BA6">
        <w:rPr>
          <w:rFonts w:eastAsia="Times New Roman" w:cs="Times New Roman"/>
          <w:b/>
          <w:bCs/>
          <w:color w:val="000000"/>
          <w:u w:val="single"/>
          <w:lang w:eastAsia="sk-SK"/>
        </w:rPr>
        <w:t>Forma a spôsob preukázania:</w:t>
      </w:r>
    </w:p>
    <w:p w14:paraId="4F279735" w14:textId="77777777" w:rsidR="00621D9F" w:rsidRPr="00744BA6" w:rsidRDefault="00621D9F" w:rsidP="006E08EA">
      <w:pPr>
        <w:spacing w:after="0" w:line="240" w:lineRule="auto"/>
        <w:ind w:left="1276" w:hanging="142"/>
        <w:jc w:val="both"/>
        <w:rPr>
          <w:rFonts w:eastAsia="Times New Roman" w:cs="Times New Roman"/>
          <w:sz w:val="24"/>
          <w:szCs w:val="24"/>
          <w:lang w:eastAsia="sk-SK"/>
        </w:rPr>
      </w:pPr>
      <w:r w:rsidRPr="00744BA6">
        <w:rPr>
          <w:rFonts w:eastAsia="Times New Roman" w:cs="Times New Roman"/>
          <w:color w:val="000000"/>
          <w:lang w:eastAsia="sk-SK"/>
        </w:rPr>
        <w:t xml:space="preserve">Formulár ŽoNFP časť D Čestné vyhlásenie žiadateľa </w:t>
      </w:r>
    </w:p>
    <w:p w14:paraId="3CE09B01" w14:textId="77777777" w:rsidR="00621D9F" w:rsidRPr="00744BA6" w:rsidRDefault="00621D9F" w:rsidP="006E08EA">
      <w:pPr>
        <w:spacing w:before="120" w:after="120" w:line="240" w:lineRule="auto"/>
        <w:ind w:left="1276" w:hanging="142"/>
        <w:jc w:val="both"/>
        <w:rPr>
          <w:rFonts w:eastAsia="Times New Roman" w:cs="Times New Roman"/>
          <w:sz w:val="24"/>
          <w:szCs w:val="24"/>
          <w:lang w:eastAsia="sk-SK"/>
        </w:rPr>
      </w:pPr>
      <w:r w:rsidRPr="00744BA6">
        <w:rPr>
          <w:rFonts w:eastAsia="Times New Roman" w:cs="Times New Roman"/>
          <w:b/>
          <w:bCs/>
          <w:color w:val="000000"/>
          <w:u w:val="single"/>
          <w:lang w:eastAsia="sk-SK"/>
        </w:rPr>
        <w:t>Spôsob overenia vykoná PPA:</w:t>
      </w:r>
    </w:p>
    <w:p w14:paraId="0FA75700" w14:textId="77777777" w:rsidR="00621D9F" w:rsidRPr="00744BA6" w:rsidRDefault="00621D9F" w:rsidP="006E08EA">
      <w:pPr>
        <w:spacing w:after="0" w:line="240" w:lineRule="auto"/>
        <w:ind w:left="1276" w:hanging="142"/>
        <w:jc w:val="both"/>
        <w:rPr>
          <w:rFonts w:eastAsia="Times New Roman" w:cs="Times New Roman"/>
          <w:sz w:val="24"/>
          <w:szCs w:val="24"/>
          <w:lang w:eastAsia="sk-SK"/>
        </w:rPr>
      </w:pPr>
      <w:r w:rsidRPr="00744BA6">
        <w:rPr>
          <w:rFonts w:eastAsia="Times New Roman" w:cs="Times New Roman"/>
          <w:color w:val="000000"/>
          <w:lang w:eastAsia="sk-SK"/>
        </w:rPr>
        <w:t xml:space="preserve">Všeobecná zdravotná poisťovňa: </w:t>
      </w:r>
    </w:p>
    <w:p w14:paraId="21C1421D" w14:textId="77777777" w:rsidR="00621D9F" w:rsidRPr="00744BA6" w:rsidRDefault="00535E92" w:rsidP="006E08EA">
      <w:pPr>
        <w:spacing w:after="0" w:line="240" w:lineRule="auto"/>
        <w:ind w:left="1276" w:hanging="142"/>
        <w:jc w:val="both"/>
        <w:rPr>
          <w:rFonts w:eastAsia="Times New Roman" w:cs="Times New Roman"/>
          <w:sz w:val="24"/>
          <w:szCs w:val="24"/>
          <w:lang w:eastAsia="sk-SK"/>
        </w:rPr>
      </w:pPr>
      <w:hyperlink r:id="rId11" w:history="1">
        <w:r w:rsidR="00621D9F" w:rsidRPr="00744BA6">
          <w:rPr>
            <w:rFonts w:eastAsia="Times New Roman" w:cs="Times New Roman"/>
            <w:color w:val="0000FF"/>
            <w:u w:val="single"/>
            <w:lang w:eastAsia="sk-SK"/>
          </w:rPr>
          <w:t>https://www.vszp.sk/platitelia/platenie-poistneho/zoznam-dlznikov.html</w:t>
        </w:r>
      </w:hyperlink>
      <w:r w:rsidR="00621D9F" w:rsidRPr="00744BA6">
        <w:rPr>
          <w:rFonts w:eastAsia="Times New Roman" w:cs="Times New Roman"/>
          <w:color w:val="000000"/>
          <w:lang w:eastAsia="sk-SK"/>
        </w:rPr>
        <w:t xml:space="preserve"> </w:t>
      </w:r>
    </w:p>
    <w:p w14:paraId="0E122556" w14:textId="77777777" w:rsidR="00621D9F" w:rsidRPr="00744BA6" w:rsidRDefault="00621D9F" w:rsidP="006E08EA">
      <w:pPr>
        <w:spacing w:before="60" w:after="0" w:line="240" w:lineRule="auto"/>
        <w:ind w:left="1276" w:hanging="142"/>
        <w:jc w:val="both"/>
        <w:rPr>
          <w:rFonts w:eastAsia="Times New Roman" w:cs="Times New Roman"/>
          <w:sz w:val="24"/>
          <w:szCs w:val="24"/>
          <w:lang w:eastAsia="sk-SK"/>
        </w:rPr>
      </w:pPr>
      <w:r w:rsidRPr="00744BA6">
        <w:rPr>
          <w:rFonts w:eastAsia="Times New Roman" w:cs="Times New Roman"/>
          <w:color w:val="000000"/>
          <w:lang w:eastAsia="sk-SK"/>
        </w:rPr>
        <w:t xml:space="preserve">Dôvera zdravotná poisťovňa: </w:t>
      </w:r>
    </w:p>
    <w:p w14:paraId="692EFCB4" w14:textId="77777777" w:rsidR="00621D9F" w:rsidRPr="00744BA6" w:rsidRDefault="00535E92" w:rsidP="006E08EA">
      <w:pPr>
        <w:spacing w:after="0" w:line="240" w:lineRule="auto"/>
        <w:ind w:left="1276" w:hanging="142"/>
        <w:jc w:val="both"/>
        <w:rPr>
          <w:rFonts w:eastAsia="Times New Roman" w:cs="Times New Roman"/>
          <w:sz w:val="24"/>
          <w:szCs w:val="24"/>
          <w:lang w:eastAsia="sk-SK"/>
        </w:rPr>
      </w:pPr>
      <w:hyperlink r:id="rId12" w:history="1">
        <w:r w:rsidR="00621D9F" w:rsidRPr="00744BA6">
          <w:rPr>
            <w:rFonts w:eastAsia="Times New Roman" w:cs="Times New Roman"/>
            <w:color w:val="0000FF"/>
            <w:u w:val="single"/>
            <w:lang w:eastAsia="sk-SK"/>
          </w:rPr>
          <w:t>http://www.dovera.sk/overenia/dlznici/zoznam-dlznikov</w:t>
        </w:r>
      </w:hyperlink>
      <w:r w:rsidR="00621D9F" w:rsidRPr="00744BA6">
        <w:rPr>
          <w:rFonts w:eastAsia="Times New Roman" w:cs="Times New Roman"/>
          <w:color w:val="000000"/>
          <w:lang w:eastAsia="sk-SK"/>
        </w:rPr>
        <w:t xml:space="preserve"> </w:t>
      </w:r>
    </w:p>
    <w:p w14:paraId="4AA16287" w14:textId="77777777" w:rsidR="00621D9F" w:rsidRPr="00744BA6" w:rsidRDefault="00621D9F" w:rsidP="006E08EA">
      <w:pPr>
        <w:spacing w:before="60" w:after="0" w:line="240" w:lineRule="auto"/>
        <w:ind w:left="1276" w:hanging="142"/>
        <w:jc w:val="both"/>
        <w:rPr>
          <w:rFonts w:eastAsia="Times New Roman" w:cs="Times New Roman"/>
          <w:sz w:val="24"/>
          <w:szCs w:val="24"/>
          <w:lang w:eastAsia="sk-SK"/>
        </w:rPr>
      </w:pPr>
      <w:r w:rsidRPr="00744BA6">
        <w:rPr>
          <w:rFonts w:eastAsia="Times New Roman" w:cs="Times New Roman"/>
          <w:color w:val="000000"/>
          <w:lang w:eastAsia="sk-SK"/>
        </w:rPr>
        <w:t xml:space="preserve">Union: </w:t>
      </w:r>
    </w:p>
    <w:p w14:paraId="2C4DA66B" w14:textId="77777777" w:rsidR="00621D9F" w:rsidRPr="00744BA6" w:rsidRDefault="00535E92" w:rsidP="006E08EA">
      <w:pPr>
        <w:spacing w:after="0" w:line="240" w:lineRule="auto"/>
        <w:ind w:left="1276" w:hanging="142"/>
        <w:jc w:val="both"/>
        <w:rPr>
          <w:rFonts w:eastAsia="Times New Roman" w:cs="Times New Roman"/>
          <w:sz w:val="24"/>
          <w:szCs w:val="24"/>
          <w:lang w:eastAsia="sk-SK"/>
        </w:rPr>
      </w:pPr>
      <w:hyperlink r:id="rId13" w:history="1">
        <w:r w:rsidR="00621D9F" w:rsidRPr="00744BA6">
          <w:rPr>
            <w:rFonts w:eastAsia="Times New Roman" w:cs="Times New Roman"/>
            <w:color w:val="0000FF"/>
            <w:u w:val="single"/>
            <w:lang w:eastAsia="sk-SK"/>
          </w:rPr>
          <w:t>https://www.union.sk/zoznam-dlznikov</w:t>
        </w:r>
      </w:hyperlink>
    </w:p>
    <w:p w14:paraId="39F61463" w14:textId="77777777" w:rsidR="00621D9F" w:rsidRPr="00744BA6" w:rsidRDefault="00621D9F" w:rsidP="006E08EA">
      <w:pPr>
        <w:spacing w:before="60" w:after="0" w:line="240" w:lineRule="auto"/>
        <w:ind w:left="1276" w:hanging="142"/>
        <w:jc w:val="both"/>
        <w:rPr>
          <w:rFonts w:eastAsia="Times New Roman" w:cs="Times New Roman"/>
          <w:sz w:val="24"/>
          <w:szCs w:val="24"/>
          <w:lang w:eastAsia="sk-SK"/>
        </w:rPr>
      </w:pPr>
      <w:r w:rsidRPr="00744BA6">
        <w:rPr>
          <w:rFonts w:eastAsia="Times New Roman" w:cs="Times New Roman"/>
          <w:color w:val="000000"/>
          <w:lang w:eastAsia="sk-SK"/>
        </w:rPr>
        <w:t xml:space="preserve">Sociálna poisťovňa: </w:t>
      </w:r>
    </w:p>
    <w:p w14:paraId="3078F8AD" w14:textId="77777777" w:rsidR="00621D9F" w:rsidRPr="00744BA6" w:rsidRDefault="00535E92" w:rsidP="006E08EA">
      <w:pPr>
        <w:spacing w:after="0" w:line="240" w:lineRule="auto"/>
        <w:ind w:left="1276" w:hanging="142"/>
        <w:jc w:val="both"/>
        <w:rPr>
          <w:rFonts w:eastAsia="Times New Roman" w:cs="Times New Roman"/>
          <w:sz w:val="24"/>
          <w:szCs w:val="24"/>
          <w:lang w:eastAsia="sk-SK"/>
        </w:rPr>
      </w:pPr>
      <w:hyperlink r:id="rId14" w:history="1">
        <w:r w:rsidR="00621D9F" w:rsidRPr="00744BA6">
          <w:rPr>
            <w:rFonts w:eastAsia="Times New Roman" w:cs="Times New Roman"/>
            <w:color w:val="0000FF"/>
            <w:u w:val="single"/>
            <w:lang w:eastAsia="sk-SK"/>
          </w:rPr>
          <w:t>http://www.socpoist.sk/zoznam-dlznikov-emw/487s</w:t>
        </w:r>
      </w:hyperlink>
    </w:p>
    <w:p w14:paraId="2BE8CF1A" w14:textId="77777777" w:rsidR="00621D9F" w:rsidRPr="00744BA6" w:rsidRDefault="00621D9F" w:rsidP="00D438C5">
      <w:pPr>
        <w:numPr>
          <w:ilvl w:val="0"/>
          <w:numId w:val="28"/>
        </w:numPr>
        <w:tabs>
          <w:tab w:val="clear" w:pos="720"/>
        </w:tabs>
        <w:spacing w:before="120"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D5DF283" w14:textId="75E928BF" w:rsidR="00621D9F" w:rsidRPr="00744BA6" w:rsidRDefault="00621D9F" w:rsidP="002D18F8">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382D4BCE" w14:textId="77777777" w:rsidR="00621D9F" w:rsidRPr="00744BA6" w:rsidRDefault="00621D9F" w:rsidP="002D18F8">
      <w:pPr>
        <w:spacing w:before="120" w:after="120" w:line="240" w:lineRule="auto"/>
        <w:ind w:left="1276" w:hanging="142"/>
        <w:jc w:val="both"/>
        <w:rPr>
          <w:rFonts w:eastAsia="Times New Roman" w:cs="Times New Roman"/>
          <w:sz w:val="24"/>
          <w:szCs w:val="24"/>
          <w:lang w:eastAsia="sk-SK"/>
        </w:rPr>
      </w:pPr>
      <w:r w:rsidRPr="00744BA6">
        <w:rPr>
          <w:rFonts w:eastAsia="Times New Roman" w:cs="Times New Roman"/>
          <w:b/>
          <w:bCs/>
          <w:color w:val="000000"/>
          <w:u w:val="single"/>
          <w:lang w:eastAsia="sk-SK"/>
        </w:rPr>
        <w:t>Forma a spôsob preukázania:</w:t>
      </w:r>
    </w:p>
    <w:p w14:paraId="3CC1EADD" w14:textId="77777777" w:rsidR="00621D9F" w:rsidRPr="00744BA6" w:rsidRDefault="00621D9F" w:rsidP="002D18F8">
      <w:pPr>
        <w:spacing w:after="0" w:line="240" w:lineRule="auto"/>
        <w:ind w:left="1276" w:hanging="142"/>
        <w:jc w:val="both"/>
        <w:rPr>
          <w:rFonts w:eastAsia="Times New Roman" w:cs="Times New Roman"/>
          <w:sz w:val="24"/>
          <w:szCs w:val="24"/>
          <w:lang w:eastAsia="sk-SK"/>
        </w:rPr>
      </w:pPr>
      <w:r w:rsidRPr="00744BA6">
        <w:rPr>
          <w:rFonts w:eastAsia="Times New Roman" w:cs="Times New Roman"/>
          <w:color w:val="000000"/>
          <w:lang w:eastAsia="sk-SK"/>
        </w:rPr>
        <w:t>Formulár ŽoNFP časť D Čestné vyhlásenie žiadateľa</w:t>
      </w:r>
    </w:p>
    <w:p w14:paraId="765BEFA2" w14:textId="77777777" w:rsidR="00621D9F" w:rsidRPr="00744BA6" w:rsidRDefault="00621D9F" w:rsidP="002D18F8">
      <w:pPr>
        <w:spacing w:before="120" w:after="120" w:line="240" w:lineRule="auto"/>
        <w:ind w:left="1276" w:hanging="142"/>
        <w:jc w:val="both"/>
        <w:rPr>
          <w:rFonts w:eastAsia="Times New Roman" w:cs="Times New Roman"/>
          <w:sz w:val="24"/>
          <w:szCs w:val="24"/>
          <w:lang w:eastAsia="sk-SK"/>
        </w:rPr>
      </w:pPr>
      <w:r w:rsidRPr="00744BA6">
        <w:rPr>
          <w:rFonts w:eastAsia="Times New Roman" w:cs="Times New Roman"/>
          <w:b/>
          <w:bCs/>
          <w:color w:val="000000"/>
          <w:u w:val="single"/>
          <w:lang w:eastAsia="sk-SK"/>
        </w:rPr>
        <w:t xml:space="preserve">Spôsob overenia vykoná PPA: </w:t>
      </w:r>
    </w:p>
    <w:p w14:paraId="40050167" w14:textId="77777777" w:rsidR="00621D9F" w:rsidRPr="00744BA6" w:rsidRDefault="00535E92" w:rsidP="002D18F8">
      <w:pPr>
        <w:spacing w:after="0" w:line="240" w:lineRule="auto"/>
        <w:ind w:left="1134"/>
        <w:jc w:val="both"/>
        <w:rPr>
          <w:rFonts w:eastAsia="Times New Roman" w:cs="Times New Roman"/>
          <w:sz w:val="24"/>
          <w:szCs w:val="24"/>
          <w:lang w:eastAsia="sk-SK"/>
        </w:rPr>
      </w:pPr>
      <w:hyperlink r:id="rId15" w:history="1">
        <w:r w:rsidR="00621D9F" w:rsidRPr="00744BA6">
          <w:rPr>
            <w:rFonts w:eastAsia="Times New Roman" w:cs="Times New Roman"/>
            <w:color w:val="0000FF"/>
            <w:u w:val="single"/>
            <w:lang w:eastAsia="sk-SK"/>
          </w:rPr>
          <w:t>http://reg.ip.gov.sk/register/</w:t>
        </w:r>
      </w:hyperlink>
      <w:r w:rsidR="00621D9F" w:rsidRPr="00744BA6">
        <w:rPr>
          <w:rFonts w:eastAsia="Times New Roman" w:cs="Times New Roman"/>
          <w:color w:val="000000"/>
          <w:lang w:eastAsia="sk-SK"/>
        </w:rPr>
        <w:t xml:space="preserve"> Zoznam fyzických osôb a právnických osôb, ktoré porušili zákaz nelegálneho zamestnávania (Zákon č. 82/2005 Z. z.)</w:t>
      </w:r>
    </w:p>
    <w:p w14:paraId="1B13A775" w14:textId="77777777" w:rsidR="00621D9F" w:rsidRPr="00744BA6" w:rsidRDefault="00621D9F" w:rsidP="002D18F8">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5C0C0194" w14:textId="77777777" w:rsidR="00621D9F" w:rsidRPr="00744BA6" w:rsidRDefault="00535E92" w:rsidP="002D18F8">
      <w:pPr>
        <w:spacing w:after="0" w:line="240" w:lineRule="auto"/>
        <w:ind w:left="1276" w:hanging="142"/>
        <w:jc w:val="both"/>
        <w:rPr>
          <w:rFonts w:eastAsia="Times New Roman" w:cs="Times New Roman"/>
          <w:sz w:val="24"/>
          <w:szCs w:val="24"/>
          <w:lang w:eastAsia="sk-SK"/>
        </w:rPr>
      </w:pPr>
      <w:hyperlink r:id="rId16" w:history="1">
        <w:r w:rsidR="00621D9F" w:rsidRPr="00744BA6">
          <w:rPr>
            <w:rFonts w:eastAsia="Times New Roman" w:cs="Times New Roman"/>
            <w:color w:val="0000FF"/>
            <w:u w:val="single"/>
            <w:lang w:eastAsia="sk-SK"/>
          </w:rPr>
          <w:t>https://www.justice.gov.sk/PortalApp/ObchodnyVestnik/Web/Zoznam.aspx</w:t>
        </w:r>
      </w:hyperlink>
    </w:p>
    <w:p w14:paraId="53A56EF2" w14:textId="77777777" w:rsidR="00621D9F" w:rsidRPr="00744BA6" w:rsidRDefault="00621D9F" w:rsidP="00621D9F">
      <w:pPr>
        <w:spacing w:after="0" w:line="240" w:lineRule="auto"/>
        <w:rPr>
          <w:rFonts w:eastAsia="Times New Roman" w:cs="Times New Roman"/>
          <w:sz w:val="24"/>
          <w:szCs w:val="24"/>
          <w:lang w:eastAsia="sk-SK"/>
        </w:rPr>
      </w:pPr>
    </w:p>
    <w:p w14:paraId="0C9E0E23" w14:textId="77777777" w:rsidR="00621D9F" w:rsidRPr="00744BA6" w:rsidRDefault="00621D9F" w:rsidP="00D438C5">
      <w:pPr>
        <w:numPr>
          <w:ilvl w:val="0"/>
          <w:numId w:val="28"/>
        </w:numPr>
        <w:tabs>
          <w:tab w:val="clear" w:pos="720"/>
        </w:tabs>
        <w:spacing w:before="120"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 xml:space="preserve">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 </w:t>
      </w:r>
    </w:p>
    <w:p w14:paraId="26910E7D" w14:textId="06D23C99" w:rsidR="00621D9F" w:rsidRDefault="00621D9F" w:rsidP="00526874">
      <w:pPr>
        <w:spacing w:after="0" w:line="240" w:lineRule="auto"/>
        <w:ind w:left="1134"/>
        <w:jc w:val="both"/>
        <w:rPr>
          <w:rFonts w:eastAsia="Times New Roman" w:cs="Times New Roman"/>
          <w:color w:val="000000"/>
          <w:lang w:eastAsia="sk-SK"/>
        </w:rPr>
      </w:pPr>
      <w:r w:rsidRPr="00744BA6">
        <w:rPr>
          <w:rFonts w:eastAsia="Times New Roman" w:cs="Times New Roman"/>
          <w:color w:val="000000"/>
          <w:lang w:eastAsia="sk-SK"/>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A6B5F6C" w14:textId="5902880E" w:rsidR="00593E50" w:rsidRPr="00744BA6" w:rsidRDefault="00593E50" w:rsidP="00526874">
      <w:pPr>
        <w:spacing w:after="0" w:line="240" w:lineRule="auto"/>
        <w:ind w:left="1134"/>
        <w:jc w:val="both"/>
        <w:rPr>
          <w:rFonts w:eastAsia="Times New Roman" w:cs="Times New Roman"/>
          <w:sz w:val="24"/>
          <w:szCs w:val="24"/>
          <w:lang w:eastAsia="sk-SK"/>
        </w:rPr>
      </w:pPr>
      <w:r w:rsidRPr="00593E50">
        <w:rPr>
          <w:rFonts w:eastAsia="Times New Roman" w:cs="Times New Roman"/>
          <w:color w:val="000000"/>
          <w:lang w:eastAsia="sk-SK"/>
        </w:rPr>
        <w:t>Podmienka sa netýka výkonu rozhodnutia voči členom riadiacich a dozorných orgánov žiadateľa, ale je relevantná vo vzťahu k subjektu žiadateľa.</w:t>
      </w:r>
    </w:p>
    <w:p w14:paraId="25E5869C" w14:textId="77777777" w:rsidR="00621D9F" w:rsidRPr="00744BA6" w:rsidRDefault="00621D9F" w:rsidP="00526874">
      <w:pPr>
        <w:spacing w:before="120" w:after="120" w:line="240" w:lineRule="auto"/>
        <w:ind w:left="1276" w:hanging="142"/>
        <w:jc w:val="both"/>
        <w:rPr>
          <w:rFonts w:eastAsia="Times New Roman" w:cs="Times New Roman"/>
          <w:sz w:val="24"/>
          <w:szCs w:val="24"/>
          <w:lang w:eastAsia="sk-SK"/>
        </w:rPr>
      </w:pPr>
      <w:r w:rsidRPr="00744BA6">
        <w:rPr>
          <w:rFonts w:eastAsia="Times New Roman" w:cs="Times New Roman"/>
          <w:b/>
          <w:bCs/>
          <w:color w:val="000000"/>
          <w:u w:val="single"/>
          <w:lang w:eastAsia="sk-SK"/>
        </w:rPr>
        <w:t>Forma a spôsob preukázania:</w:t>
      </w:r>
    </w:p>
    <w:p w14:paraId="7169E729" w14:textId="77777777" w:rsidR="00621D9F" w:rsidRPr="00744BA6" w:rsidRDefault="00621D9F" w:rsidP="00526874">
      <w:pPr>
        <w:spacing w:after="0" w:line="240" w:lineRule="auto"/>
        <w:ind w:left="1276" w:hanging="142"/>
        <w:jc w:val="both"/>
        <w:rPr>
          <w:rFonts w:eastAsia="Times New Roman" w:cs="Times New Roman"/>
          <w:sz w:val="24"/>
          <w:szCs w:val="24"/>
          <w:lang w:eastAsia="sk-SK"/>
        </w:rPr>
      </w:pPr>
      <w:r w:rsidRPr="00744BA6">
        <w:rPr>
          <w:rFonts w:eastAsia="Times New Roman" w:cs="Times New Roman"/>
          <w:color w:val="000000"/>
          <w:lang w:eastAsia="sk-SK"/>
        </w:rPr>
        <w:t>Formulár ŽoNFP časť D Čestné vyhlásenie žiadateľa</w:t>
      </w:r>
    </w:p>
    <w:p w14:paraId="06D5FD98" w14:textId="77777777" w:rsidR="00621D9F" w:rsidRPr="00744BA6" w:rsidRDefault="00621D9F" w:rsidP="00526874">
      <w:pPr>
        <w:spacing w:after="0" w:line="240" w:lineRule="auto"/>
        <w:ind w:hanging="142"/>
        <w:rPr>
          <w:rFonts w:eastAsia="Times New Roman" w:cs="Times New Roman"/>
          <w:sz w:val="24"/>
          <w:szCs w:val="24"/>
          <w:lang w:eastAsia="sk-SK"/>
        </w:rPr>
      </w:pPr>
    </w:p>
    <w:p w14:paraId="5A6E60B2" w14:textId="77777777" w:rsidR="00621D9F" w:rsidRPr="00744BA6" w:rsidRDefault="00621D9F" w:rsidP="00526874">
      <w:pPr>
        <w:spacing w:after="120" w:line="240" w:lineRule="auto"/>
        <w:ind w:left="1276" w:hanging="142"/>
        <w:jc w:val="both"/>
        <w:rPr>
          <w:rFonts w:eastAsia="Times New Roman" w:cs="Times New Roman"/>
          <w:sz w:val="24"/>
          <w:szCs w:val="24"/>
          <w:lang w:eastAsia="sk-SK"/>
        </w:rPr>
      </w:pPr>
      <w:r w:rsidRPr="00744BA6">
        <w:rPr>
          <w:rFonts w:eastAsia="Times New Roman" w:cs="Times New Roman"/>
          <w:b/>
          <w:bCs/>
          <w:color w:val="000000"/>
          <w:u w:val="single"/>
          <w:lang w:eastAsia="sk-SK"/>
        </w:rPr>
        <w:t xml:space="preserve">Spôsob overenia vykoná PPA: </w:t>
      </w:r>
    </w:p>
    <w:p w14:paraId="57807A82" w14:textId="77777777" w:rsidR="00621D9F" w:rsidRPr="00744BA6" w:rsidRDefault="00621D9F" w:rsidP="00526874">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 xml:space="preserve">Potvrdenie o úhrade daní spravovaných daňovým úradom nie staršie ako 3 mesiace ku dňu predloženia ŽoNFP </w:t>
      </w:r>
    </w:p>
    <w:p w14:paraId="76E8B201" w14:textId="77777777" w:rsidR="00621D9F" w:rsidRPr="00744BA6" w:rsidRDefault="00621D9F" w:rsidP="00526874">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Potvrdenie o vyrovnaných záväzkoch - príslušný colný úrad nie staršie ako 3 mesiace ku dňu predloženia ŽoNFP</w:t>
      </w:r>
    </w:p>
    <w:p w14:paraId="5801B5F7" w14:textId="77777777" w:rsidR="00621D9F" w:rsidRPr="00744BA6" w:rsidRDefault="00621D9F" w:rsidP="00D438C5">
      <w:pPr>
        <w:numPr>
          <w:ilvl w:val="0"/>
          <w:numId w:val="28"/>
        </w:numPr>
        <w:tabs>
          <w:tab w:val="clear" w:pos="720"/>
        </w:tabs>
        <w:spacing w:before="120"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 xml:space="preserve">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54AEAA42" w14:textId="629A1386" w:rsidR="00621D9F" w:rsidRPr="00744BA6" w:rsidRDefault="00621D9F" w:rsidP="00623A5F">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lastRenderedPageBreak/>
        <w:t xml:space="preserve">V priebehu trvania zmluvy o poskytnutí NFP táto skutočnosť podlieha oznamovacej povinnosti prijímateľa voči poskytovateľovi. </w:t>
      </w:r>
    </w:p>
    <w:p w14:paraId="4BC68489" w14:textId="4BEBE4A7" w:rsidR="00621D9F" w:rsidRPr="00744BA6" w:rsidRDefault="00621D9F" w:rsidP="00623A5F">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19D75E74" w14:textId="376AAE80" w:rsidR="00621D9F" w:rsidRPr="00744BA6" w:rsidRDefault="00621D9F" w:rsidP="00623A5F">
      <w:pPr>
        <w:spacing w:after="0" w:line="240" w:lineRule="auto"/>
        <w:ind w:left="1134"/>
        <w:jc w:val="both"/>
        <w:rPr>
          <w:rFonts w:eastAsia="Times New Roman" w:cs="Times New Roman"/>
          <w:sz w:val="24"/>
          <w:szCs w:val="24"/>
          <w:lang w:eastAsia="sk-SK"/>
        </w:rPr>
      </w:pPr>
    </w:p>
    <w:p w14:paraId="764F4415" w14:textId="77777777" w:rsidR="00621D9F" w:rsidRPr="00744BA6" w:rsidRDefault="00621D9F" w:rsidP="00623A5F">
      <w:pPr>
        <w:spacing w:before="120" w:after="120" w:line="240" w:lineRule="auto"/>
        <w:ind w:left="1276" w:hanging="142"/>
        <w:jc w:val="both"/>
        <w:rPr>
          <w:rFonts w:eastAsia="Times New Roman" w:cs="Times New Roman"/>
          <w:sz w:val="24"/>
          <w:szCs w:val="24"/>
          <w:lang w:eastAsia="sk-SK"/>
        </w:rPr>
      </w:pPr>
      <w:r w:rsidRPr="00744BA6">
        <w:rPr>
          <w:rFonts w:eastAsia="Times New Roman" w:cs="Times New Roman"/>
          <w:b/>
          <w:bCs/>
          <w:color w:val="000000"/>
          <w:u w:val="single"/>
          <w:lang w:eastAsia="sk-SK"/>
        </w:rPr>
        <w:t>Forma a spôsob preukázania:</w:t>
      </w:r>
    </w:p>
    <w:p w14:paraId="59F3BF75" w14:textId="77777777" w:rsidR="00621D9F" w:rsidRPr="00744BA6" w:rsidRDefault="00621D9F" w:rsidP="00623A5F">
      <w:pPr>
        <w:spacing w:after="0" w:line="240" w:lineRule="auto"/>
        <w:ind w:left="1276" w:hanging="142"/>
        <w:jc w:val="both"/>
        <w:rPr>
          <w:rFonts w:eastAsia="Times New Roman" w:cs="Times New Roman"/>
          <w:sz w:val="24"/>
          <w:szCs w:val="24"/>
          <w:lang w:eastAsia="sk-SK"/>
        </w:rPr>
      </w:pPr>
      <w:r w:rsidRPr="00744BA6">
        <w:rPr>
          <w:rFonts w:eastAsia="Times New Roman" w:cs="Times New Roman"/>
          <w:color w:val="000000"/>
          <w:lang w:eastAsia="sk-SK"/>
        </w:rPr>
        <w:t>Formulár ŽoNFP časť D Čestné vyhlásenie žiadateľa</w:t>
      </w:r>
    </w:p>
    <w:p w14:paraId="7704BFA5" w14:textId="77777777" w:rsidR="00621D9F" w:rsidRPr="00744BA6" w:rsidRDefault="00621D9F" w:rsidP="00D438C5">
      <w:pPr>
        <w:numPr>
          <w:ilvl w:val="0"/>
          <w:numId w:val="28"/>
        </w:numPr>
        <w:tabs>
          <w:tab w:val="clear" w:pos="720"/>
        </w:tabs>
        <w:spacing w:before="120"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 xml:space="preserve">Každá investičná operácia, ak sa na ňu vzťahuje zákon č. 24/2006 Z.z. o posudzovaní vplyvov na životné prostredie, musí byť vopred posúdená na základe tohto zákona. </w:t>
      </w:r>
    </w:p>
    <w:p w14:paraId="0C391C79" w14:textId="3ACF99BC" w:rsidR="00621D9F" w:rsidRPr="00744BA6" w:rsidRDefault="00621D9F" w:rsidP="00305495">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Čl. 45 ods. 1 nariadenia Európskeho parlamentu a Rady (EÚ) č. 1305/2013 o podpore rozvoja vidieka prostredníctvom Európskeho poľnohospodárskeho fondu pre rozvoj vidieka (EPFRV) a o zrušení nariadenia Rady (ES) č. 1698/2005.</w:t>
      </w:r>
    </w:p>
    <w:p w14:paraId="0606076E" w14:textId="77777777" w:rsidR="00621D9F" w:rsidRPr="00744BA6" w:rsidRDefault="00621D9F" w:rsidP="00305495">
      <w:pPr>
        <w:spacing w:before="120" w:after="120" w:line="240" w:lineRule="auto"/>
        <w:ind w:left="1276" w:hanging="142"/>
        <w:jc w:val="both"/>
        <w:rPr>
          <w:rFonts w:eastAsia="Times New Roman" w:cs="Times New Roman"/>
          <w:sz w:val="24"/>
          <w:szCs w:val="24"/>
          <w:lang w:eastAsia="sk-SK"/>
        </w:rPr>
      </w:pPr>
      <w:r w:rsidRPr="00744BA6">
        <w:rPr>
          <w:rFonts w:eastAsia="Times New Roman" w:cs="Times New Roman"/>
          <w:b/>
          <w:bCs/>
          <w:color w:val="000000"/>
          <w:u w:val="single"/>
          <w:lang w:eastAsia="sk-SK"/>
        </w:rPr>
        <w:t>Forma a spôsob preukázania:</w:t>
      </w:r>
    </w:p>
    <w:p w14:paraId="3057C6A7" w14:textId="77777777" w:rsidR="00621D9F" w:rsidRPr="00744BA6" w:rsidRDefault="00621D9F" w:rsidP="00305495">
      <w:pPr>
        <w:spacing w:before="120" w:after="12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p>
    <w:p w14:paraId="326CB748" w14:textId="77777777" w:rsidR="00621D9F" w:rsidRPr="00744BA6" w:rsidRDefault="00621D9F" w:rsidP="00D438C5">
      <w:pPr>
        <w:numPr>
          <w:ilvl w:val="0"/>
          <w:numId w:val="28"/>
        </w:numPr>
        <w:tabs>
          <w:tab w:val="clear" w:pos="720"/>
        </w:tabs>
        <w:spacing w:before="120"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 xml:space="preserve">Žiadateľ musí postupovať pri obstarávaní tovarov, stavebných prác a služieb, ktoré sú financované z verejných prostriedkov v súlade so zákonom č. 343/2015 Z.z. v znení neskorších predpisov alebo podľa Usmernenia Pôdohospodárskej platobnej agentúry č. 8/2017 k obstarávaniu tovarov, stavebných prác a služieb financovaných z PRV SR 2014 - 2020. </w:t>
      </w:r>
    </w:p>
    <w:p w14:paraId="0FC00AFE" w14:textId="6BBD3078" w:rsidR="00621D9F" w:rsidRPr="00744BA6" w:rsidRDefault="00621D9F" w:rsidP="00305495">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w:t>
      </w:r>
    </w:p>
    <w:p w14:paraId="557270D6" w14:textId="72EAC5A0" w:rsidR="00621D9F" w:rsidRDefault="00621D9F" w:rsidP="00305495">
      <w:pPr>
        <w:spacing w:after="0" w:line="240" w:lineRule="auto"/>
        <w:ind w:left="1134"/>
        <w:jc w:val="both"/>
        <w:rPr>
          <w:rFonts w:eastAsia="Times New Roman" w:cs="Times New Roman"/>
          <w:color w:val="000000"/>
          <w:lang w:eastAsia="sk-SK"/>
        </w:rPr>
      </w:pPr>
      <w:r w:rsidRPr="00744BA6">
        <w:rPr>
          <w:rFonts w:eastAsia="Times New Roman" w:cs="Times New Roman"/>
          <w:color w:val="000000"/>
          <w:lang w:eastAsia="sk-SK"/>
        </w:rPr>
        <w:t>Usmernenie Pôdohospodárskej platobnej agentúry č. 8/2017 k obstarávaniu tovarov, stavebných prác a služieb financovaných z PRV SR 2014 – 2020</w:t>
      </w:r>
    </w:p>
    <w:p w14:paraId="4DACEB83" w14:textId="77777777" w:rsidR="00725376" w:rsidRPr="00725376" w:rsidRDefault="00725376" w:rsidP="006543B7">
      <w:pPr>
        <w:tabs>
          <w:tab w:val="left" w:pos="567"/>
          <w:tab w:val="left" w:pos="851"/>
          <w:tab w:val="left" w:pos="1134"/>
          <w:tab w:val="left" w:pos="2268"/>
        </w:tabs>
        <w:suppressAutoHyphens/>
        <w:spacing w:before="120" w:after="120" w:line="240" w:lineRule="auto"/>
        <w:ind w:left="1134"/>
        <w:jc w:val="both"/>
        <w:rPr>
          <w:rFonts w:eastAsia="Times New Roman" w:cs="Times New Roman"/>
          <w:b/>
          <w:u w:val="single"/>
          <w:lang w:eastAsia="ar-SA"/>
        </w:rPr>
      </w:pPr>
      <w:r w:rsidRPr="00725376">
        <w:rPr>
          <w:rFonts w:eastAsia="Times New Roman" w:cs="Times New Roman"/>
          <w:b/>
          <w:u w:val="single"/>
          <w:lang w:eastAsia="ar-SA"/>
        </w:rPr>
        <w:t>Forma a spôsob preukázania:</w:t>
      </w:r>
    </w:p>
    <w:p w14:paraId="7DD3DA6D" w14:textId="77777777" w:rsidR="00725376" w:rsidRPr="00725376" w:rsidRDefault="00725376" w:rsidP="00725376">
      <w:pPr>
        <w:tabs>
          <w:tab w:val="left" w:pos="567"/>
          <w:tab w:val="left" w:pos="851"/>
          <w:tab w:val="left" w:pos="1134"/>
          <w:tab w:val="left" w:pos="2268"/>
        </w:tabs>
        <w:suppressAutoHyphens/>
        <w:spacing w:after="0" w:line="240" w:lineRule="auto"/>
        <w:ind w:left="1134"/>
        <w:jc w:val="both"/>
        <w:rPr>
          <w:rFonts w:eastAsia="Times New Roman" w:cs="Times New Roman"/>
          <w:lang w:eastAsia="ar-SA"/>
        </w:rPr>
      </w:pPr>
      <w:r w:rsidRPr="00725376">
        <w:rPr>
          <w:rFonts w:eastAsia="Times New Roman" w:cs="Times New Roman"/>
          <w:lang w:eastAsia="ar-SA"/>
        </w:rPr>
        <w:t>Formulár ŽoNFP časť D Čestné vyhlásenie žiadateľa</w:t>
      </w:r>
    </w:p>
    <w:p w14:paraId="33AC790C" w14:textId="436F7FA2" w:rsidR="00725376" w:rsidRPr="00744BA6" w:rsidRDefault="00725376" w:rsidP="00725376">
      <w:pPr>
        <w:tabs>
          <w:tab w:val="left" w:pos="1134"/>
        </w:tabs>
        <w:spacing w:after="0" w:line="240" w:lineRule="auto"/>
        <w:ind w:left="1134"/>
        <w:jc w:val="both"/>
        <w:rPr>
          <w:rFonts w:eastAsia="Times New Roman" w:cs="Times New Roman"/>
          <w:sz w:val="24"/>
          <w:szCs w:val="24"/>
          <w:lang w:eastAsia="sk-SK"/>
        </w:rPr>
      </w:pPr>
      <w:r w:rsidRPr="00725376">
        <w:rPr>
          <w:rFonts w:eastAsia="Times New Roman" w:cs="Times New Roman"/>
          <w:lang w:eastAsia="ar-SA"/>
        </w:rPr>
        <w:t>Dokumentácia z verejného obstarávania/obstarávania</w:t>
      </w:r>
    </w:p>
    <w:p w14:paraId="225FB549" w14:textId="77777777" w:rsidR="00621D9F" w:rsidRPr="00744BA6" w:rsidRDefault="00621D9F" w:rsidP="00D438C5">
      <w:pPr>
        <w:numPr>
          <w:ilvl w:val="0"/>
          <w:numId w:val="28"/>
        </w:numPr>
        <w:tabs>
          <w:tab w:val="clear" w:pos="720"/>
        </w:tabs>
        <w:spacing w:before="120"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Žiadateľ musí zabezpečiť hospodárnosť, efektívnosť a účinnosť použitia verejných prostriedkov.  </w:t>
      </w:r>
    </w:p>
    <w:p w14:paraId="4CBA6871" w14:textId="311D628B" w:rsidR="00621D9F" w:rsidRPr="00744BA6" w:rsidRDefault="00621D9F" w:rsidP="00305495">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 19 ods. 3 zákona č. 523/2004 Z.z. o rozpočtových pravidlách verejnej správy a o zmene a doplnení niektorých zákonov v znení neskorších predpisov. Nepreukazuje sa pri paušálnych platbách.  </w:t>
      </w:r>
    </w:p>
    <w:p w14:paraId="2645965D" w14:textId="77777777" w:rsidR="00621D9F" w:rsidRPr="00744BA6" w:rsidRDefault="00621D9F" w:rsidP="00C9531B">
      <w:pPr>
        <w:spacing w:before="120" w:after="0" w:line="240" w:lineRule="auto"/>
        <w:ind w:left="1276" w:hanging="142"/>
        <w:jc w:val="both"/>
        <w:rPr>
          <w:rFonts w:eastAsia="Times New Roman" w:cs="Times New Roman"/>
          <w:sz w:val="24"/>
          <w:szCs w:val="24"/>
          <w:lang w:eastAsia="sk-SK"/>
        </w:rPr>
      </w:pPr>
      <w:r w:rsidRPr="00744BA6">
        <w:rPr>
          <w:rFonts w:eastAsia="Times New Roman" w:cs="Times New Roman"/>
          <w:b/>
          <w:bCs/>
          <w:color w:val="000000"/>
          <w:u w:val="single"/>
          <w:lang w:eastAsia="sk-SK"/>
        </w:rPr>
        <w:t>Forma a spôsob preukázania:</w:t>
      </w:r>
    </w:p>
    <w:p w14:paraId="56A6230F" w14:textId="77777777" w:rsidR="00621D9F" w:rsidRPr="00744BA6" w:rsidRDefault="00621D9F" w:rsidP="00C9531B">
      <w:pPr>
        <w:spacing w:before="120" w:after="120" w:line="240" w:lineRule="auto"/>
        <w:ind w:left="1276" w:hanging="142"/>
        <w:jc w:val="both"/>
        <w:rPr>
          <w:rFonts w:eastAsia="Times New Roman" w:cs="Times New Roman"/>
          <w:sz w:val="24"/>
          <w:szCs w:val="24"/>
          <w:lang w:eastAsia="sk-SK"/>
        </w:rPr>
      </w:pPr>
      <w:r w:rsidRPr="00744BA6">
        <w:rPr>
          <w:rFonts w:eastAsia="Times New Roman" w:cs="Times New Roman"/>
          <w:color w:val="000000"/>
          <w:lang w:eastAsia="sk-SK"/>
        </w:rPr>
        <w:t>Formulár ŽoNFP časť D Čestné vyhlásenie žiadateľa</w:t>
      </w:r>
    </w:p>
    <w:p w14:paraId="3E9BD5E9" w14:textId="77777777" w:rsidR="00621D9F" w:rsidRPr="00744BA6" w:rsidRDefault="00621D9F" w:rsidP="00D438C5">
      <w:pPr>
        <w:numPr>
          <w:ilvl w:val="0"/>
          <w:numId w:val="28"/>
        </w:numPr>
        <w:tabs>
          <w:tab w:val="clear" w:pos="720"/>
        </w:tabs>
        <w:spacing w:before="120"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lastRenderedPageBreak/>
        <w:t xml:space="preserve">Žiadateľ musí dodržiavať princíp zákazu konfliktu záujmov v súlade so zákonom č. 292/2014 Z.z. o príspevku poskytovanom z európskych štrukturálnych a investičných fondov a o zmene a doplnení niektorých zákonov. </w:t>
      </w:r>
    </w:p>
    <w:p w14:paraId="7B6A0EDA" w14:textId="138AAB62" w:rsidR="00621D9F" w:rsidRPr="00744BA6" w:rsidRDefault="00621D9F" w:rsidP="00C9531B">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 46 zákona č. 292/2014 Z.z. o príspevku poskytovanom z európskych štrukturálnych a investičných fondov a o zmene a doplnení niektorých zákonov.</w:t>
      </w:r>
    </w:p>
    <w:p w14:paraId="2EC8BEC7" w14:textId="77777777" w:rsidR="00621D9F" w:rsidRPr="00744BA6" w:rsidRDefault="00621D9F" w:rsidP="00C9531B">
      <w:pPr>
        <w:spacing w:before="120" w:after="0" w:line="240" w:lineRule="auto"/>
        <w:ind w:left="1276" w:hanging="142"/>
        <w:jc w:val="both"/>
        <w:rPr>
          <w:rFonts w:eastAsia="Times New Roman" w:cs="Times New Roman"/>
          <w:sz w:val="24"/>
          <w:szCs w:val="24"/>
          <w:lang w:eastAsia="sk-SK"/>
        </w:rPr>
      </w:pPr>
      <w:r w:rsidRPr="00744BA6">
        <w:rPr>
          <w:rFonts w:eastAsia="Times New Roman" w:cs="Times New Roman"/>
          <w:b/>
          <w:bCs/>
          <w:color w:val="000000"/>
          <w:u w:val="single"/>
          <w:lang w:eastAsia="sk-SK"/>
        </w:rPr>
        <w:t>Forma a spôsob preukázania:</w:t>
      </w:r>
    </w:p>
    <w:p w14:paraId="664B9C40" w14:textId="77777777" w:rsidR="00621D9F" w:rsidRPr="00744BA6" w:rsidRDefault="00621D9F" w:rsidP="00C9531B">
      <w:pPr>
        <w:spacing w:before="120" w:after="120" w:line="240" w:lineRule="auto"/>
        <w:ind w:left="1276" w:hanging="142"/>
        <w:jc w:val="both"/>
        <w:rPr>
          <w:rFonts w:eastAsia="Times New Roman" w:cs="Times New Roman"/>
          <w:sz w:val="24"/>
          <w:szCs w:val="24"/>
          <w:lang w:eastAsia="sk-SK"/>
        </w:rPr>
      </w:pPr>
      <w:r w:rsidRPr="00744BA6">
        <w:rPr>
          <w:rFonts w:eastAsia="Times New Roman" w:cs="Times New Roman"/>
          <w:color w:val="000000"/>
          <w:lang w:eastAsia="sk-SK"/>
        </w:rPr>
        <w:t>Formulár ŽoNFP časť D Čestné vyhlásenie žiadateľa</w:t>
      </w:r>
    </w:p>
    <w:p w14:paraId="7DB639C8" w14:textId="77777777" w:rsidR="00621D9F" w:rsidRPr="00744BA6" w:rsidRDefault="00621D9F" w:rsidP="00D438C5">
      <w:pPr>
        <w:numPr>
          <w:ilvl w:val="0"/>
          <w:numId w:val="28"/>
        </w:numPr>
        <w:tabs>
          <w:tab w:val="clear" w:pos="720"/>
        </w:tabs>
        <w:spacing w:before="120"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2D3BB7F" w14:textId="3BDD5686" w:rsidR="00621D9F" w:rsidRPr="00744BA6" w:rsidRDefault="00621D9F" w:rsidP="00C9531B">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V priebehu trvania zmluvy o poskytnutí NFP táto skutočnosť podlieha oznamovacej povinnosti prijímateľa voči poskytovateľovi.</w:t>
      </w:r>
    </w:p>
    <w:p w14:paraId="1FCCCB22" w14:textId="77777777" w:rsidR="00621D9F" w:rsidRPr="00744BA6" w:rsidRDefault="00621D9F" w:rsidP="00C9531B">
      <w:pPr>
        <w:spacing w:before="120" w:after="0" w:line="240" w:lineRule="auto"/>
        <w:ind w:left="1276" w:hanging="142"/>
        <w:jc w:val="both"/>
        <w:rPr>
          <w:rFonts w:eastAsia="Times New Roman" w:cs="Times New Roman"/>
          <w:sz w:val="24"/>
          <w:szCs w:val="24"/>
          <w:lang w:eastAsia="sk-SK"/>
        </w:rPr>
      </w:pPr>
      <w:r w:rsidRPr="00744BA6">
        <w:rPr>
          <w:rFonts w:eastAsia="Times New Roman" w:cs="Times New Roman"/>
          <w:b/>
          <w:bCs/>
          <w:color w:val="000000"/>
          <w:u w:val="single"/>
          <w:lang w:eastAsia="sk-SK"/>
        </w:rPr>
        <w:t>Forma a spôsob preukázania:</w:t>
      </w:r>
    </w:p>
    <w:p w14:paraId="0E99A295" w14:textId="77777777" w:rsidR="00621D9F" w:rsidRPr="00744BA6" w:rsidRDefault="00621D9F" w:rsidP="00C9531B">
      <w:pPr>
        <w:spacing w:before="120" w:after="120" w:line="240" w:lineRule="auto"/>
        <w:ind w:left="1276" w:hanging="142"/>
        <w:jc w:val="both"/>
        <w:rPr>
          <w:rFonts w:eastAsia="Times New Roman" w:cs="Times New Roman"/>
          <w:sz w:val="24"/>
          <w:szCs w:val="24"/>
          <w:lang w:eastAsia="sk-SK"/>
        </w:rPr>
      </w:pPr>
      <w:r w:rsidRPr="00744BA6">
        <w:rPr>
          <w:rFonts w:eastAsia="Times New Roman" w:cs="Times New Roman"/>
          <w:color w:val="000000"/>
          <w:lang w:eastAsia="sk-SK"/>
        </w:rPr>
        <w:t>Formulár ŽoNFP časť D Čestné vyhlásenie žiadateľa</w:t>
      </w:r>
    </w:p>
    <w:p w14:paraId="36FEEFB1" w14:textId="77777777" w:rsidR="00621D9F" w:rsidRPr="00744BA6" w:rsidRDefault="00621D9F" w:rsidP="00D438C5">
      <w:pPr>
        <w:numPr>
          <w:ilvl w:val="0"/>
          <w:numId w:val="28"/>
        </w:numPr>
        <w:tabs>
          <w:tab w:val="clear" w:pos="720"/>
        </w:tabs>
        <w:spacing w:before="120"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6D3E30AA" w14:textId="22F37999" w:rsidR="00621D9F" w:rsidRPr="00744BA6" w:rsidRDefault="00621D9F" w:rsidP="00C9531B">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Nariadenie Komisie (ES, Euratom) č. 1302/2008 zo 17. decembra 2008 o centrálnej databáze vylúčených subjektov (ďalej len „Nariadenie o CED“)</w:t>
      </w:r>
      <w:r w:rsidRPr="00744BA6">
        <w:rPr>
          <w:rFonts w:eastAsia="Times New Roman" w:cs="Times New Roman"/>
          <w:color w:val="000000"/>
          <w:sz w:val="12"/>
          <w:szCs w:val="12"/>
          <w:vertAlign w:val="superscript"/>
          <w:lang w:eastAsia="sk-SK"/>
        </w:rPr>
        <w:t xml:space="preserve"> </w:t>
      </w:r>
      <w:r w:rsidRPr="00744BA6">
        <w:rPr>
          <w:rFonts w:eastAsia="Times New Roman" w:cs="Times New Roman"/>
          <w:color w:val="000000"/>
          <w:lang w:eastAsia="sk-SK"/>
        </w:rPr>
        <w:t>.</w:t>
      </w:r>
    </w:p>
    <w:p w14:paraId="05DDE206" w14:textId="77777777" w:rsidR="00621D9F" w:rsidRPr="00744BA6" w:rsidRDefault="00621D9F" w:rsidP="00C9531B">
      <w:pPr>
        <w:spacing w:before="120" w:after="0" w:line="240" w:lineRule="auto"/>
        <w:ind w:left="1134"/>
        <w:jc w:val="both"/>
        <w:rPr>
          <w:rFonts w:eastAsia="Times New Roman" w:cs="Times New Roman"/>
          <w:sz w:val="24"/>
          <w:szCs w:val="24"/>
          <w:lang w:eastAsia="sk-SK"/>
        </w:rPr>
      </w:pPr>
      <w:r w:rsidRPr="00744BA6">
        <w:rPr>
          <w:rFonts w:eastAsia="Times New Roman" w:cs="Times New Roman"/>
          <w:b/>
          <w:bCs/>
          <w:color w:val="000000"/>
          <w:u w:val="single"/>
          <w:lang w:eastAsia="sk-SK"/>
        </w:rPr>
        <w:t>Forma a spôsob preukázania:</w:t>
      </w:r>
    </w:p>
    <w:p w14:paraId="2C34A1D3" w14:textId="77777777" w:rsidR="00621D9F" w:rsidRPr="00744BA6" w:rsidRDefault="00621D9F" w:rsidP="00C9531B">
      <w:pPr>
        <w:spacing w:before="120"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 xml:space="preserve">Výpis z registra trestov nie starší ako 1 mesiac ku dňu predloženia ŽoNFP, a to za každú osobu oprávnenú konať v mene žiadateľa </w:t>
      </w:r>
    </w:p>
    <w:p w14:paraId="7A30E47B" w14:textId="77777777" w:rsidR="00621D9F" w:rsidRPr="00744BA6" w:rsidRDefault="00621D9F" w:rsidP="00D438C5">
      <w:pPr>
        <w:numPr>
          <w:ilvl w:val="0"/>
          <w:numId w:val="28"/>
        </w:numPr>
        <w:tabs>
          <w:tab w:val="clear" w:pos="720"/>
        </w:tabs>
        <w:spacing w:before="120"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 xml:space="preserve">V prípade, že sa na dané činnosti vzťahujú pravidlá štátnej pomoci resp. pomoci de minimis, žiadateľ musí spĺňať podmienky vyplývajúce zo schém štátnej pomoci/pomoci de minimis. </w:t>
      </w:r>
    </w:p>
    <w:p w14:paraId="40BA31CD" w14:textId="11AC4A5E" w:rsidR="00621D9F" w:rsidRPr="00744BA6" w:rsidRDefault="00621D9F" w:rsidP="00C9531B">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42156DB3" w14:textId="19ADAC4D" w:rsidR="00621D9F" w:rsidRPr="00744BA6" w:rsidRDefault="00621D9F" w:rsidP="00C9531B">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Nariadenie Komisie (EÚ) č. 1407/2013 o uplatňovaní článkov 107 a 108 Zmluvy o fungovaní Európskej únie na pomoc de minimis.</w:t>
      </w:r>
    </w:p>
    <w:p w14:paraId="4B1E38E7" w14:textId="36B7C9A2" w:rsidR="00621D9F" w:rsidRPr="00744BA6" w:rsidRDefault="00621D9F" w:rsidP="00C9531B">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 xml:space="preserve">Nariadenie Komisie (EÚ) č. 651/2014 o vyhlásení určitých kategórií pomoci za </w:t>
      </w:r>
      <w:proofErr w:type="spellStart"/>
      <w:r w:rsidRPr="00744BA6">
        <w:rPr>
          <w:rFonts w:eastAsia="Times New Roman" w:cs="Times New Roman"/>
          <w:color w:val="000000"/>
          <w:lang w:eastAsia="sk-SK"/>
        </w:rPr>
        <w:t>zlúčiteľné</w:t>
      </w:r>
      <w:proofErr w:type="spellEnd"/>
      <w:r w:rsidRPr="00744BA6">
        <w:rPr>
          <w:rFonts w:eastAsia="Times New Roman" w:cs="Times New Roman"/>
          <w:color w:val="000000"/>
          <w:lang w:eastAsia="sk-SK"/>
        </w:rPr>
        <w:t xml:space="preserve"> s vnútorným trhom podľa článkov 107 a 108 Zmluvy o fungovaní Európskej únie.</w:t>
      </w:r>
    </w:p>
    <w:p w14:paraId="6179DDB1" w14:textId="43BF2684" w:rsidR="00621D9F" w:rsidRPr="00744BA6" w:rsidRDefault="00621D9F" w:rsidP="00C9531B">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Podmienka je relevantná iba pre subjekty, ktoré sú v zmysle výzvy povinné preukázať splnenie tejto podmienky poskytnutia príspevku.</w:t>
      </w:r>
    </w:p>
    <w:p w14:paraId="1B3ABF19" w14:textId="77777777" w:rsidR="00621D9F" w:rsidRPr="00744BA6" w:rsidRDefault="00621D9F" w:rsidP="00D438C5">
      <w:pPr>
        <w:numPr>
          <w:ilvl w:val="0"/>
          <w:numId w:val="28"/>
        </w:numPr>
        <w:tabs>
          <w:tab w:val="clear" w:pos="720"/>
        </w:tabs>
        <w:spacing w:before="120"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Investícia musí byť v súlade s normami EÚ a SR, týkajúcimi sa danej investície.</w:t>
      </w:r>
    </w:p>
    <w:p w14:paraId="37C1D5DC" w14:textId="77777777" w:rsidR="00621D9F" w:rsidRPr="00744BA6" w:rsidRDefault="00621D9F" w:rsidP="00C9531B">
      <w:pPr>
        <w:spacing w:after="0" w:line="240" w:lineRule="auto"/>
        <w:ind w:left="1276" w:hanging="142"/>
        <w:jc w:val="both"/>
        <w:rPr>
          <w:rFonts w:eastAsia="Times New Roman" w:cs="Times New Roman"/>
          <w:sz w:val="24"/>
          <w:szCs w:val="24"/>
          <w:lang w:eastAsia="sk-SK"/>
        </w:rPr>
      </w:pPr>
      <w:r w:rsidRPr="00744BA6">
        <w:rPr>
          <w:rFonts w:eastAsia="Times New Roman" w:cs="Times New Roman"/>
          <w:b/>
          <w:bCs/>
          <w:color w:val="000000"/>
          <w:u w:val="single"/>
          <w:lang w:eastAsia="sk-SK"/>
        </w:rPr>
        <w:t>Forma a spôsob preukázania:</w:t>
      </w:r>
    </w:p>
    <w:p w14:paraId="2236201B" w14:textId="77777777" w:rsidR="00621D9F" w:rsidRPr="00744BA6" w:rsidRDefault="00621D9F" w:rsidP="00C9531B">
      <w:pPr>
        <w:spacing w:before="120" w:after="0" w:line="240" w:lineRule="auto"/>
        <w:ind w:left="1276" w:hanging="142"/>
        <w:jc w:val="both"/>
        <w:rPr>
          <w:rFonts w:eastAsia="Times New Roman" w:cs="Times New Roman"/>
          <w:sz w:val="24"/>
          <w:szCs w:val="24"/>
          <w:lang w:eastAsia="sk-SK"/>
        </w:rPr>
      </w:pPr>
      <w:r w:rsidRPr="00744BA6">
        <w:rPr>
          <w:rFonts w:eastAsia="Times New Roman" w:cs="Times New Roman"/>
          <w:color w:val="000000"/>
          <w:lang w:eastAsia="sk-SK"/>
        </w:rPr>
        <w:t>Formulár ŽoNFP časť D Čestné vyhlásenie žiadateľa</w:t>
      </w:r>
    </w:p>
    <w:p w14:paraId="117A74B8" w14:textId="77777777" w:rsidR="00621D9F" w:rsidRPr="00744BA6" w:rsidRDefault="00621D9F" w:rsidP="00D438C5">
      <w:pPr>
        <w:numPr>
          <w:ilvl w:val="0"/>
          <w:numId w:val="28"/>
        </w:numPr>
        <w:tabs>
          <w:tab w:val="clear" w:pos="720"/>
        </w:tabs>
        <w:spacing w:before="120"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lastRenderedPageBreak/>
        <w:t xml:space="preserve">Žiadateľ, na ktorého sa vzťahuje povinnosť registrácie v registri partnerov verejného sektora, musí byť zapísaný v registri podľa zákona č. 315/2016 Z.z. o registri partnerov verejného sektora a o zmene a doplnení niektorých zákonov. </w:t>
      </w:r>
    </w:p>
    <w:p w14:paraId="21DC6035" w14:textId="77777777" w:rsidR="00621D9F" w:rsidRPr="00744BA6" w:rsidRDefault="00621D9F" w:rsidP="00C9531B">
      <w:pPr>
        <w:spacing w:before="120" w:after="120" w:line="240" w:lineRule="auto"/>
        <w:ind w:left="1134"/>
        <w:jc w:val="both"/>
        <w:rPr>
          <w:rFonts w:eastAsia="Times New Roman" w:cs="Times New Roman"/>
          <w:sz w:val="24"/>
          <w:szCs w:val="24"/>
          <w:lang w:eastAsia="sk-SK"/>
        </w:rPr>
      </w:pPr>
      <w:r w:rsidRPr="00744BA6">
        <w:rPr>
          <w:rFonts w:eastAsia="Times New Roman" w:cs="Times New Roman"/>
          <w:b/>
          <w:bCs/>
          <w:color w:val="000000"/>
          <w:u w:val="single"/>
          <w:lang w:eastAsia="sk-SK"/>
        </w:rPr>
        <w:t>Forma a spôsob preukázania:</w:t>
      </w:r>
    </w:p>
    <w:p w14:paraId="1E638EEC" w14:textId="77777777" w:rsidR="00621D9F" w:rsidRPr="00744BA6" w:rsidRDefault="00621D9F" w:rsidP="00C9531B">
      <w:pPr>
        <w:spacing w:before="120" w:after="12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Formulár ŽoNFP časť D Čestné vyhlásenie žiadateľa</w:t>
      </w:r>
    </w:p>
    <w:p w14:paraId="6C6EBA04" w14:textId="77777777" w:rsidR="00621D9F" w:rsidRPr="00744BA6" w:rsidRDefault="00621D9F" w:rsidP="00C9531B">
      <w:pPr>
        <w:spacing w:before="120" w:after="120" w:line="240" w:lineRule="auto"/>
        <w:ind w:left="1134"/>
        <w:jc w:val="both"/>
        <w:rPr>
          <w:rFonts w:eastAsia="Times New Roman" w:cs="Times New Roman"/>
          <w:color w:val="0000FF"/>
          <w:u w:val="single"/>
          <w:lang w:eastAsia="sk-SK"/>
        </w:rPr>
      </w:pPr>
      <w:r w:rsidRPr="00744BA6">
        <w:rPr>
          <w:rFonts w:eastAsia="Times New Roman" w:cs="Times New Roman"/>
          <w:color w:val="000000"/>
          <w:lang w:eastAsia="sk-SK"/>
        </w:rPr>
        <w:t xml:space="preserve">Podmienka bude overovaná centrálne na základe vyhodnotenia informácií, ktoré získa poskytovateľ z elektronického verejne dostupného registra partnerov verejného sektora na webovom sídle Ministerstva spravodlivosti SR </w:t>
      </w:r>
      <w:hyperlink r:id="rId17" w:history="1">
        <w:r w:rsidRPr="00744BA6">
          <w:rPr>
            <w:rFonts w:eastAsia="Times New Roman" w:cs="Times New Roman"/>
            <w:color w:val="0000FF"/>
            <w:u w:val="single"/>
            <w:lang w:eastAsia="sk-SK"/>
          </w:rPr>
          <w:t>https://rpvs.gov.sk/rpvs/</w:t>
        </w:r>
      </w:hyperlink>
    </w:p>
    <w:p w14:paraId="1039B07F" w14:textId="1034A625" w:rsidR="00C9531B" w:rsidRPr="00744BA6" w:rsidRDefault="00C9531B" w:rsidP="00C9531B">
      <w:pPr>
        <w:spacing w:before="120" w:after="120" w:line="240" w:lineRule="auto"/>
        <w:ind w:left="1134"/>
        <w:jc w:val="both"/>
        <w:rPr>
          <w:rFonts w:eastAsia="Times New Roman" w:cs="Times New Roman"/>
          <w:sz w:val="24"/>
          <w:szCs w:val="24"/>
          <w:lang w:eastAsia="sk-SK"/>
        </w:rPr>
      </w:pPr>
      <w:r w:rsidRPr="00744BA6">
        <w:rPr>
          <w:rFonts w:eastAsia="Times New Roman" w:cs="Times New Roman"/>
          <w:bCs/>
          <w:iCs/>
          <w:color w:val="0000FF"/>
          <w:u w:val="single"/>
          <w:lang w:eastAsia="sk-SK"/>
        </w:rPr>
        <w:t>Podmienka má byť splnená najneskôr pred uzatvorením zmluvy o poskytnutí NFP.</w:t>
      </w:r>
    </w:p>
    <w:p w14:paraId="6EE313D3" w14:textId="77777777" w:rsidR="00621D9F" w:rsidRPr="00744BA6" w:rsidRDefault="00621D9F" w:rsidP="00D438C5">
      <w:pPr>
        <w:numPr>
          <w:ilvl w:val="0"/>
          <w:numId w:val="28"/>
        </w:numPr>
        <w:tabs>
          <w:tab w:val="clear" w:pos="720"/>
        </w:tabs>
        <w:spacing w:before="120"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p>
    <w:p w14:paraId="187C86E8" w14:textId="77777777" w:rsidR="00621D9F" w:rsidRPr="00744BA6" w:rsidRDefault="00621D9F" w:rsidP="00C9531B">
      <w:pPr>
        <w:spacing w:before="120" w:after="120" w:line="240" w:lineRule="auto"/>
        <w:ind w:left="1134"/>
        <w:jc w:val="both"/>
        <w:rPr>
          <w:rFonts w:eastAsia="Times New Roman" w:cs="Times New Roman"/>
          <w:sz w:val="24"/>
          <w:szCs w:val="24"/>
          <w:lang w:eastAsia="sk-SK"/>
        </w:rPr>
      </w:pPr>
      <w:r w:rsidRPr="00744BA6">
        <w:rPr>
          <w:rFonts w:eastAsia="Times New Roman" w:cs="Times New Roman"/>
          <w:b/>
          <w:bCs/>
          <w:color w:val="000000"/>
          <w:u w:val="single"/>
          <w:lang w:eastAsia="sk-SK"/>
        </w:rPr>
        <w:t>Forma a spôsob preukázania:</w:t>
      </w:r>
    </w:p>
    <w:p w14:paraId="7C50327E" w14:textId="77777777" w:rsidR="00621D9F" w:rsidRPr="00744BA6" w:rsidRDefault="00621D9F" w:rsidP="00C9531B">
      <w:pPr>
        <w:spacing w:before="120" w:after="12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Formulár ŽoNFP časť D Čestné vyhlásenie žiadateľa</w:t>
      </w:r>
    </w:p>
    <w:p w14:paraId="2BADFF2A" w14:textId="77777777" w:rsidR="00621D9F" w:rsidRPr="00744BA6" w:rsidRDefault="00621D9F" w:rsidP="00C9531B">
      <w:pPr>
        <w:spacing w:before="120" w:after="12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 xml:space="preserve">Podmienka bude overovaná centrálne na základe vyhodnotenia informácií uvedených v zozname odsúdených právnických osôb, ktorý je verejne dostupný v elektronickej podobe na stránke: </w:t>
      </w:r>
      <w:hyperlink r:id="rId18" w:history="1">
        <w:r w:rsidRPr="00744BA6">
          <w:rPr>
            <w:rFonts w:eastAsia="Times New Roman" w:cs="Times New Roman"/>
            <w:color w:val="0000FF"/>
            <w:u w:val="single"/>
            <w:lang w:eastAsia="sk-SK"/>
          </w:rPr>
          <w:t>https://esluzby.genpro.gov.sk/zoznam-odsudenych-pravnickych-osob</w:t>
        </w:r>
      </w:hyperlink>
      <w:r w:rsidRPr="00744BA6">
        <w:rPr>
          <w:rFonts w:eastAsia="Times New Roman" w:cs="Times New Roman"/>
          <w:color w:val="000000"/>
          <w:lang w:eastAsia="sk-SK"/>
        </w:rPr>
        <w:t>.</w:t>
      </w:r>
    </w:p>
    <w:p w14:paraId="4D22BD9B" w14:textId="77777777" w:rsidR="00621D9F" w:rsidRPr="00744BA6" w:rsidRDefault="00621D9F" w:rsidP="00C9531B">
      <w:pPr>
        <w:spacing w:before="120" w:after="12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48D0CADC" w14:textId="77777777" w:rsidR="00621D9F" w:rsidRPr="00744BA6" w:rsidRDefault="00621D9F" w:rsidP="00D438C5">
      <w:pPr>
        <w:numPr>
          <w:ilvl w:val="0"/>
          <w:numId w:val="28"/>
        </w:numPr>
        <w:tabs>
          <w:tab w:val="clear" w:pos="720"/>
        </w:tabs>
        <w:spacing w:before="120"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0D0334D0" w14:textId="04389328" w:rsidR="00621D9F" w:rsidRPr="00744BA6" w:rsidRDefault="00621D9F" w:rsidP="00617D52">
      <w:pPr>
        <w:numPr>
          <w:ilvl w:val="1"/>
          <w:numId w:val="71"/>
        </w:numPr>
        <w:spacing w:after="0" w:line="240" w:lineRule="auto"/>
        <w:ind w:left="1434" w:hanging="357"/>
        <w:textAlignment w:val="baseline"/>
        <w:rPr>
          <w:rFonts w:eastAsia="Times New Roman" w:cs="Times New Roman"/>
          <w:b/>
          <w:bCs/>
          <w:color w:val="000000"/>
          <w:lang w:eastAsia="sk-SK"/>
        </w:rPr>
      </w:pPr>
      <w:r w:rsidRPr="00744BA6">
        <w:rPr>
          <w:rFonts w:eastAsia="Times New Roman" w:cs="Times New Roman"/>
          <w:b/>
          <w:bCs/>
          <w:color w:val="000000"/>
          <w:lang w:eastAsia="sk-SK"/>
        </w:rPr>
        <w:t>skončenia alebo premiestnenia produktívnej činnosti mimo Slovenska;</w:t>
      </w:r>
    </w:p>
    <w:p w14:paraId="4F0DCFB3" w14:textId="77777777" w:rsidR="00621D9F" w:rsidRPr="00744BA6" w:rsidRDefault="00621D9F" w:rsidP="00617D52">
      <w:pPr>
        <w:numPr>
          <w:ilvl w:val="1"/>
          <w:numId w:val="71"/>
        </w:numPr>
        <w:spacing w:after="0" w:line="240" w:lineRule="auto"/>
        <w:ind w:left="1434" w:hanging="357"/>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zmeny vlastníctva položky infraštruktúry, ktorá poskytuje firme alebo orgánu verejnej moci neoprávnené zvýhodnenie;</w:t>
      </w:r>
    </w:p>
    <w:p w14:paraId="5FE5F272" w14:textId="77777777" w:rsidR="00621D9F" w:rsidRPr="00744BA6" w:rsidRDefault="00621D9F" w:rsidP="00617D52">
      <w:pPr>
        <w:numPr>
          <w:ilvl w:val="1"/>
          <w:numId w:val="71"/>
        </w:numPr>
        <w:spacing w:after="0" w:line="240" w:lineRule="auto"/>
        <w:ind w:left="1434" w:hanging="357"/>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podstatnej zmeny, ktorá ovplyvňuje jej povahu, ciele alebo podmienky realizácie, čo by spôsobilo narušenie jej pôvodných cieľov.</w:t>
      </w:r>
    </w:p>
    <w:p w14:paraId="1392F940" w14:textId="77777777" w:rsidR="00621D9F" w:rsidRPr="00744BA6" w:rsidRDefault="00621D9F" w:rsidP="00C9531B">
      <w:pPr>
        <w:spacing w:before="120" w:after="120" w:line="240" w:lineRule="auto"/>
        <w:ind w:left="1134" w:hanging="141"/>
        <w:jc w:val="both"/>
        <w:rPr>
          <w:rFonts w:eastAsia="Times New Roman" w:cs="Times New Roman"/>
          <w:sz w:val="24"/>
          <w:szCs w:val="24"/>
          <w:lang w:eastAsia="sk-SK"/>
        </w:rPr>
      </w:pPr>
      <w:r w:rsidRPr="00744BA6">
        <w:rPr>
          <w:rFonts w:eastAsia="Times New Roman" w:cs="Times New Roman"/>
          <w:b/>
          <w:bCs/>
          <w:color w:val="000000"/>
          <w:u w:val="single"/>
          <w:lang w:eastAsia="sk-SK"/>
        </w:rPr>
        <w:t>Forma a spôsob preukázania:</w:t>
      </w:r>
    </w:p>
    <w:p w14:paraId="0870CD11" w14:textId="77777777" w:rsidR="00621D9F" w:rsidRPr="00744BA6" w:rsidRDefault="00621D9F" w:rsidP="00C9531B">
      <w:pPr>
        <w:spacing w:after="120" w:line="240" w:lineRule="auto"/>
        <w:ind w:left="1134" w:hanging="141"/>
        <w:rPr>
          <w:rFonts w:eastAsia="Times New Roman" w:cs="Times New Roman"/>
          <w:sz w:val="24"/>
          <w:szCs w:val="24"/>
          <w:lang w:eastAsia="sk-SK"/>
        </w:rPr>
      </w:pPr>
      <w:r w:rsidRPr="00744BA6">
        <w:rPr>
          <w:rFonts w:eastAsia="Times New Roman" w:cs="Times New Roman"/>
          <w:color w:val="000000"/>
          <w:lang w:eastAsia="sk-SK"/>
        </w:rPr>
        <w:t>Formulár ŽoNFP časť D Čestné vyhlásenie žiadateľa</w:t>
      </w:r>
    </w:p>
    <w:p w14:paraId="6A77BD38" w14:textId="77777777" w:rsidR="00621D9F" w:rsidRPr="00744BA6" w:rsidRDefault="00621D9F" w:rsidP="00621D9F">
      <w:pPr>
        <w:spacing w:after="0" w:line="240" w:lineRule="auto"/>
        <w:rPr>
          <w:rFonts w:eastAsia="Times New Roman" w:cs="Times New Roman"/>
          <w:sz w:val="24"/>
          <w:szCs w:val="24"/>
          <w:lang w:eastAsia="sk-SK"/>
        </w:rPr>
      </w:pPr>
    </w:p>
    <w:p w14:paraId="0EA30874" w14:textId="77777777" w:rsidR="00621D9F" w:rsidRPr="00744BA6" w:rsidRDefault="00621D9F" w:rsidP="00617D52">
      <w:pPr>
        <w:pStyle w:val="Odsekzoznamu"/>
        <w:numPr>
          <w:ilvl w:val="2"/>
          <w:numId w:val="70"/>
        </w:numPr>
        <w:spacing w:after="0" w:line="240" w:lineRule="auto"/>
        <w:ind w:left="709" w:hanging="709"/>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Výberové kritériá</w:t>
      </w:r>
    </w:p>
    <w:p w14:paraId="1F880E54" w14:textId="77777777" w:rsidR="00621D9F" w:rsidRPr="00744BA6" w:rsidRDefault="00621D9F" w:rsidP="00621D9F">
      <w:pPr>
        <w:spacing w:after="0" w:line="240" w:lineRule="auto"/>
        <w:rPr>
          <w:rFonts w:eastAsia="Times New Roman" w:cs="Times New Roman"/>
          <w:sz w:val="24"/>
          <w:szCs w:val="24"/>
          <w:lang w:eastAsia="sk-SK"/>
        </w:rPr>
      </w:pPr>
    </w:p>
    <w:p w14:paraId="507B53E2" w14:textId="264DF75E" w:rsidR="008A1705" w:rsidRPr="00744BA6" w:rsidRDefault="008A1705" w:rsidP="008A1705">
      <w:pPr>
        <w:spacing w:after="120" w:line="240" w:lineRule="auto"/>
        <w:rPr>
          <w:rFonts w:eastAsia="Times New Roman" w:cs="Times New Roman"/>
          <w:b/>
          <w:szCs w:val="24"/>
          <w:u w:val="single"/>
          <w:lang w:eastAsia="sk-SK"/>
        </w:rPr>
      </w:pPr>
      <w:r w:rsidRPr="00744BA6">
        <w:rPr>
          <w:rFonts w:eastAsia="Times New Roman" w:cs="Times New Roman"/>
          <w:b/>
          <w:szCs w:val="24"/>
          <w:u w:val="single"/>
          <w:lang w:eastAsia="sk-SK"/>
        </w:rPr>
        <w:t>pre podopatrenie 16.4:</w:t>
      </w:r>
    </w:p>
    <w:p w14:paraId="419A6B3B" w14:textId="550531BC" w:rsidR="00621D9F" w:rsidRPr="00744BA6" w:rsidRDefault="00F64F88" w:rsidP="00617D52">
      <w:pPr>
        <w:numPr>
          <w:ilvl w:val="2"/>
          <w:numId w:val="72"/>
        </w:numPr>
        <w:tabs>
          <w:tab w:val="clear" w:pos="2160"/>
          <w:tab w:val="num" w:pos="1276"/>
        </w:tabs>
        <w:spacing w:after="0" w:line="240" w:lineRule="auto"/>
        <w:ind w:left="1134" w:hanging="283"/>
        <w:jc w:val="both"/>
        <w:textAlignment w:val="baseline"/>
        <w:rPr>
          <w:rFonts w:eastAsia="Times New Roman" w:cs="Times New Roman"/>
          <w:bCs/>
          <w:color w:val="000000"/>
          <w:szCs w:val="24"/>
          <w:u w:val="single"/>
          <w:lang w:eastAsia="sk-SK"/>
        </w:rPr>
      </w:pPr>
      <w:r w:rsidRPr="00744BA6">
        <w:rPr>
          <w:rFonts w:eastAsia="Times New Roman" w:cs="Times New Roman"/>
          <w:bCs/>
          <w:color w:val="000000"/>
          <w:szCs w:val="24"/>
          <w:u w:val="single"/>
          <w:lang w:eastAsia="sk-SK"/>
        </w:rPr>
        <w:t>Príspevok k aspoň jednej fokusovej oblasti daného opatrenia;</w:t>
      </w:r>
    </w:p>
    <w:p w14:paraId="5C10918C" w14:textId="2F43BF0D" w:rsidR="00621D9F" w:rsidRPr="00744BA6" w:rsidRDefault="00F64F88" w:rsidP="00617D52">
      <w:pPr>
        <w:numPr>
          <w:ilvl w:val="2"/>
          <w:numId w:val="72"/>
        </w:numPr>
        <w:tabs>
          <w:tab w:val="clear" w:pos="2160"/>
          <w:tab w:val="num" w:pos="1276"/>
        </w:tabs>
        <w:spacing w:after="0" w:line="240" w:lineRule="auto"/>
        <w:ind w:left="1134" w:hanging="283"/>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Spolupráce sa musia zúčastniť najmenej 3 subjekty;</w:t>
      </w:r>
    </w:p>
    <w:p w14:paraId="0D2F8740" w14:textId="3724B480" w:rsidR="00F64F88" w:rsidRPr="00744BA6" w:rsidRDefault="00F64F88" w:rsidP="00617D52">
      <w:pPr>
        <w:numPr>
          <w:ilvl w:val="2"/>
          <w:numId w:val="72"/>
        </w:numPr>
        <w:tabs>
          <w:tab w:val="clear" w:pos="2160"/>
          <w:tab w:val="num" w:pos="1276"/>
        </w:tabs>
        <w:spacing w:after="0" w:line="240" w:lineRule="auto"/>
        <w:ind w:left="1134" w:hanging="283"/>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Oprávnené sú len tie činnosti, ktoré preukázateľne prispejú k oživeniu horizontálnej a vertikálnej spolupráce v rámci krátkych dodávateľských reťazcov a miestneho trhu;</w:t>
      </w:r>
    </w:p>
    <w:p w14:paraId="02AC7CE8" w14:textId="798C519A" w:rsidR="00621D9F" w:rsidRPr="00744BA6" w:rsidRDefault="00F64F88" w:rsidP="00617D52">
      <w:pPr>
        <w:numPr>
          <w:ilvl w:val="2"/>
          <w:numId w:val="72"/>
        </w:numPr>
        <w:tabs>
          <w:tab w:val="clear" w:pos="2160"/>
          <w:tab w:val="num" w:pos="1276"/>
        </w:tabs>
        <w:spacing w:after="0" w:line="240" w:lineRule="auto"/>
        <w:ind w:left="1134" w:hanging="283"/>
        <w:jc w:val="both"/>
        <w:textAlignment w:val="baseline"/>
        <w:rPr>
          <w:rFonts w:eastAsia="Times New Roman" w:cs="Times New Roman"/>
          <w:color w:val="000000"/>
          <w:sz w:val="24"/>
          <w:szCs w:val="24"/>
          <w:lang w:eastAsia="sk-SK"/>
        </w:rPr>
      </w:pPr>
      <w:r w:rsidRPr="00744BA6">
        <w:rPr>
          <w:rFonts w:eastAsia="Times New Roman" w:cs="Times New Roman"/>
          <w:bCs/>
          <w:color w:val="000000"/>
          <w:szCs w:val="24"/>
          <w:u w:val="single"/>
          <w:lang w:eastAsia="sk-SK"/>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6E33899D" w14:textId="77777777" w:rsidR="008A1705" w:rsidRPr="00744BA6" w:rsidRDefault="008A1705" w:rsidP="008A1705">
      <w:pPr>
        <w:spacing w:after="0" w:line="240" w:lineRule="auto"/>
        <w:jc w:val="both"/>
        <w:textAlignment w:val="baseline"/>
        <w:rPr>
          <w:rFonts w:eastAsia="Times New Roman" w:cs="Times New Roman"/>
          <w:color w:val="000000"/>
          <w:sz w:val="24"/>
          <w:szCs w:val="24"/>
          <w:lang w:eastAsia="sk-SK"/>
        </w:rPr>
      </w:pPr>
    </w:p>
    <w:p w14:paraId="4A335022" w14:textId="44B5A3DA" w:rsidR="008A1705" w:rsidRPr="00744BA6" w:rsidRDefault="008A1705" w:rsidP="008A1705">
      <w:pPr>
        <w:spacing w:after="120" w:line="240" w:lineRule="auto"/>
        <w:rPr>
          <w:rFonts w:eastAsia="Times New Roman" w:cs="Times New Roman"/>
          <w:b/>
          <w:szCs w:val="24"/>
          <w:u w:val="single"/>
          <w:lang w:eastAsia="sk-SK"/>
        </w:rPr>
      </w:pPr>
      <w:r w:rsidRPr="00744BA6">
        <w:rPr>
          <w:rFonts w:eastAsia="Times New Roman" w:cs="Times New Roman"/>
          <w:b/>
          <w:szCs w:val="24"/>
          <w:u w:val="single"/>
          <w:lang w:eastAsia="sk-SK"/>
        </w:rPr>
        <w:t>pre podopatrenie 4.1</w:t>
      </w:r>
    </w:p>
    <w:p w14:paraId="2D960B2F" w14:textId="2EAAAC0C" w:rsidR="008A1705" w:rsidRPr="00744BA6" w:rsidRDefault="004B2CBA" w:rsidP="00617D52">
      <w:pPr>
        <w:pStyle w:val="Odsekzoznamu"/>
        <w:numPr>
          <w:ilvl w:val="0"/>
          <w:numId w:val="73"/>
        </w:numPr>
        <w:tabs>
          <w:tab w:val="clear" w:pos="720"/>
          <w:tab w:val="num" w:pos="1134"/>
        </w:tabs>
        <w:spacing w:after="0" w:line="240" w:lineRule="auto"/>
        <w:ind w:left="1134" w:hanging="567"/>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Projekt musí byť v súlade s identifikovanými oblasťami zamerania v PRV a aspoň jednou foku</w:t>
      </w:r>
      <w:r w:rsidR="00B05ED9" w:rsidRPr="00744BA6">
        <w:rPr>
          <w:rFonts w:eastAsia="Times New Roman" w:cs="Times New Roman"/>
          <w:color w:val="000000"/>
          <w:szCs w:val="24"/>
          <w:lang w:eastAsia="sk-SK"/>
        </w:rPr>
        <w:t>sovou oblasťou daného opatrenia;</w:t>
      </w:r>
    </w:p>
    <w:p w14:paraId="161A470A" w14:textId="13E57D44" w:rsidR="004B2CBA" w:rsidRPr="00744BA6" w:rsidRDefault="004B2CBA" w:rsidP="00617D52">
      <w:pPr>
        <w:pStyle w:val="Odsekzoznamu"/>
        <w:numPr>
          <w:ilvl w:val="0"/>
          <w:numId w:val="73"/>
        </w:numPr>
        <w:tabs>
          <w:tab w:val="clear" w:pos="720"/>
          <w:tab w:val="num" w:pos="1134"/>
        </w:tabs>
        <w:spacing w:after="0" w:line="240" w:lineRule="auto"/>
        <w:ind w:left="1134" w:hanging="567"/>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Pre projekty vyhodnocované v rámci FO 2B je podmienkou schválený podnikateľský</w:t>
      </w:r>
      <w:r w:rsidR="00B05ED9" w:rsidRPr="00744BA6">
        <w:rPr>
          <w:rFonts w:eastAsia="Times New Roman" w:cs="Times New Roman"/>
          <w:color w:val="000000"/>
          <w:szCs w:val="24"/>
          <w:lang w:eastAsia="sk-SK"/>
        </w:rPr>
        <w:t xml:space="preserve"> plán v zmysle podopatrenia 6.1;</w:t>
      </w:r>
    </w:p>
    <w:p w14:paraId="03591C24" w14:textId="6D5F9A74" w:rsidR="004B2CBA" w:rsidRPr="00744BA6" w:rsidRDefault="004B2CBA" w:rsidP="00617D52">
      <w:pPr>
        <w:pStyle w:val="Odsekzoznamu"/>
        <w:numPr>
          <w:ilvl w:val="0"/>
          <w:numId w:val="73"/>
        </w:numPr>
        <w:tabs>
          <w:tab w:val="clear" w:pos="720"/>
          <w:tab w:val="num" w:pos="1134"/>
        </w:tabs>
        <w:spacing w:after="0" w:line="240" w:lineRule="auto"/>
        <w:ind w:left="1134" w:hanging="567"/>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7037D3F3" w14:textId="77777777" w:rsidR="008A1705" w:rsidRPr="00744BA6" w:rsidRDefault="008A1705" w:rsidP="008A1705">
      <w:pPr>
        <w:spacing w:after="0" w:line="240" w:lineRule="auto"/>
        <w:jc w:val="both"/>
        <w:textAlignment w:val="baseline"/>
        <w:rPr>
          <w:rFonts w:eastAsia="Times New Roman" w:cs="Times New Roman"/>
          <w:color w:val="000000"/>
          <w:sz w:val="24"/>
          <w:szCs w:val="24"/>
          <w:lang w:eastAsia="sk-SK"/>
        </w:rPr>
      </w:pPr>
    </w:p>
    <w:p w14:paraId="3773F8D0" w14:textId="771D0D70" w:rsidR="00B05ED9" w:rsidRPr="00744BA6" w:rsidRDefault="00B05ED9" w:rsidP="00B05ED9">
      <w:pPr>
        <w:spacing w:after="120" w:line="240" w:lineRule="auto"/>
        <w:rPr>
          <w:rFonts w:eastAsia="Times New Roman" w:cs="Times New Roman"/>
          <w:b/>
          <w:szCs w:val="24"/>
          <w:u w:val="single"/>
          <w:lang w:eastAsia="sk-SK"/>
        </w:rPr>
      </w:pPr>
      <w:r w:rsidRPr="00744BA6">
        <w:rPr>
          <w:rFonts w:eastAsia="Times New Roman" w:cs="Times New Roman"/>
          <w:b/>
          <w:szCs w:val="24"/>
          <w:u w:val="single"/>
          <w:lang w:eastAsia="sk-SK"/>
        </w:rPr>
        <w:t>pre podopatrenie 4.2</w:t>
      </w:r>
    </w:p>
    <w:p w14:paraId="11FA26F8" w14:textId="656922BC" w:rsidR="008A1705" w:rsidRPr="00744BA6" w:rsidRDefault="00B05ED9" w:rsidP="00617D52">
      <w:pPr>
        <w:pStyle w:val="Odsekzoznamu"/>
        <w:numPr>
          <w:ilvl w:val="0"/>
          <w:numId w:val="74"/>
        </w:numPr>
        <w:tabs>
          <w:tab w:val="clear" w:pos="720"/>
          <w:tab w:val="num" w:pos="1134"/>
        </w:tabs>
        <w:spacing w:after="0" w:line="240" w:lineRule="auto"/>
        <w:ind w:left="1134" w:hanging="567"/>
        <w:jc w:val="both"/>
        <w:textAlignment w:val="baseline"/>
        <w:rPr>
          <w:rFonts w:eastAsia="Times New Roman" w:cs="Times New Roman"/>
          <w:color w:val="000000"/>
          <w:lang w:eastAsia="sk-SK"/>
        </w:rPr>
      </w:pPr>
      <w:r w:rsidRPr="00744BA6">
        <w:rPr>
          <w:rFonts w:eastAsia="Times New Roman" w:cs="Times New Roman"/>
          <w:color w:val="000000"/>
          <w:lang w:eastAsia="sk-SK"/>
        </w:rPr>
        <w:t>Operácia prispieva prioritne k fokusovej oblasti 3A. Operácia prispieva sekundárne k fokusovej oblasti  6A;</w:t>
      </w:r>
    </w:p>
    <w:p w14:paraId="4606774A" w14:textId="7A1CA16B" w:rsidR="00B05ED9" w:rsidRPr="00744BA6" w:rsidRDefault="00B05ED9" w:rsidP="00617D52">
      <w:pPr>
        <w:pStyle w:val="Odsekzoznamu"/>
        <w:numPr>
          <w:ilvl w:val="0"/>
          <w:numId w:val="74"/>
        </w:numPr>
        <w:tabs>
          <w:tab w:val="clear" w:pos="720"/>
          <w:tab w:val="num" w:pos="1134"/>
        </w:tabs>
        <w:spacing w:after="0" w:line="240" w:lineRule="auto"/>
        <w:ind w:left="1134" w:hanging="567"/>
        <w:jc w:val="both"/>
        <w:textAlignment w:val="baseline"/>
        <w:rPr>
          <w:rFonts w:eastAsia="Times New Roman" w:cs="Times New Roman"/>
          <w:color w:val="000000"/>
          <w:lang w:eastAsia="sk-SK"/>
        </w:rPr>
      </w:pPr>
      <w:r w:rsidRPr="00744BA6">
        <w:rPr>
          <w:rFonts w:eastAsia="Times New Roman" w:cs="Times New Roman"/>
          <w:color w:val="000000"/>
          <w:lang w:eastAsia="sk-SK"/>
        </w:rPr>
        <w:t>Žiadateľ musí predložiť  podnikateľský plán;</w:t>
      </w:r>
    </w:p>
    <w:p w14:paraId="660346F5" w14:textId="44C508AD" w:rsidR="00B05ED9" w:rsidRPr="00744BA6" w:rsidRDefault="00B05ED9" w:rsidP="00617D52">
      <w:pPr>
        <w:pStyle w:val="Odsekzoznamu"/>
        <w:numPr>
          <w:ilvl w:val="0"/>
          <w:numId w:val="74"/>
        </w:numPr>
        <w:tabs>
          <w:tab w:val="clear" w:pos="720"/>
          <w:tab w:val="num" w:pos="1134"/>
        </w:tabs>
        <w:spacing w:after="0" w:line="240" w:lineRule="auto"/>
        <w:ind w:left="1134" w:hanging="567"/>
        <w:jc w:val="both"/>
        <w:textAlignment w:val="baseline"/>
        <w:rPr>
          <w:rFonts w:eastAsia="Times New Roman" w:cs="Times New Roman"/>
          <w:color w:val="000000"/>
          <w:lang w:eastAsia="sk-SK"/>
        </w:rPr>
      </w:pPr>
      <w:r w:rsidRPr="00744BA6">
        <w:rPr>
          <w:rFonts w:eastAsia="Times New Roman" w:cs="Times New Roman"/>
          <w:color w:val="000000"/>
          <w:lang w:eastAsia="sk-SK"/>
        </w:rPr>
        <w:t>Na vstupy do výrobného procesu sa vzťahuje príloha I ZFEÚ;</w:t>
      </w:r>
    </w:p>
    <w:p w14:paraId="55EAC131" w14:textId="45ED871F" w:rsidR="00B05ED9" w:rsidRPr="00744BA6" w:rsidRDefault="00B05ED9" w:rsidP="00617D52">
      <w:pPr>
        <w:pStyle w:val="Odsekzoznamu"/>
        <w:numPr>
          <w:ilvl w:val="0"/>
          <w:numId w:val="74"/>
        </w:numPr>
        <w:tabs>
          <w:tab w:val="clear" w:pos="720"/>
          <w:tab w:val="num" w:pos="1134"/>
        </w:tabs>
        <w:spacing w:after="0" w:line="240" w:lineRule="auto"/>
        <w:ind w:left="1134" w:hanging="567"/>
        <w:jc w:val="both"/>
        <w:textAlignment w:val="baseline"/>
        <w:rPr>
          <w:rFonts w:eastAsia="Times New Roman" w:cs="Times New Roman"/>
          <w:color w:val="000000"/>
          <w:lang w:eastAsia="sk-SK"/>
        </w:rPr>
      </w:pPr>
      <w:r w:rsidRPr="00744BA6">
        <w:rPr>
          <w:rFonts w:eastAsia="Times New Roman" w:cs="Times New Roman"/>
          <w:color w:val="000000"/>
          <w:lang w:eastAsia="sk-SK"/>
        </w:rPr>
        <w:t xml:space="preserve">Podpora v rámci Bratislavského kraja </w:t>
      </w:r>
      <w:r w:rsidRPr="00744BA6">
        <w:rPr>
          <w:rFonts w:eastAsia="Times New Roman" w:cs="Times New Roman"/>
          <w:color w:val="000000"/>
          <w:u w:val="single"/>
          <w:lang w:eastAsia="sk-SK"/>
        </w:rPr>
        <w:t>na investície do spracovania, ktorých výstupom je produkt mimo prílohy I Zmluvy o fungovaní EÚ</w:t>
      </w:r>
      <w:r w:rsidRPr="00744BA6">
        <w:rPr>
          <w:rFonts w:eastAsia="Times New Roman" w:cs="Times New Roman"/>
          <w:color w:val="000000"/>
          <w:lang w:eastAsia="sk-SK"/>
        </w:rPr>
        <w:t>, bude poskytovaná v súlade s nariadením Komisie (EÚ) č. 1407/2013 o uplatňovaní článkov 107 a 108 ZFEÚ na pomoc de minimis, v ostatných krajoch SR bude podpora vykonávaná v súlade s nariadením Komisie (EÚ) č. 651/2014 vyhlasujúcim určité kategórie pomoci za zlučiteľné s vnútorným trhom pri uplatňovaní článkov 107 a 108 ZFEÚ.</w:t>
      </w:r>
    </w:p>
    <w:p w14:paraId="00227D97" w14:textId="4810786D" w:rsidR="00B05ED9" w:rsidRPr="00744BA6" w:rsidRDefault="00B05ED9" w:rsidP="00617D52">
      <w:pPr>
        <w:pStyle w:val="Odsekzoznamu"/>
        <w:numPr>
          <w:ilvl w:val="0"/>
          <w:numId w:val="74"/>
        </w:numPr>
        <w:tabs>
          <w:tab w:val="clear" w:pos="720"/>
          <w:tab w:val="num" w:pos="1134"/>
        </w:tabs>
        <w:spacing w:after="0" w:line="240" w:lineRule="auto"/>
        <w:ind w:left="1134" w:hanging="567"/>
        <w:jc w:val="both"/>
        <w:textAlignment w:val="baseline"/>
        <w:rPr>
          <w:rFonts w:eastAsia="Times New Roman" w:cs="Times New Roman"/>
          <w:color w:val="000000"/>
          <w:lang w:eastAsia="sk-SK"/>
        </w:rPr>
      </w:pPr>
      <w:r w:rsidRPr="00744BA6">
        <w:rPr>
          <w:rFonts w:eastAsia="Times New Roman" w:cs="Times New Roman"/>
          <w:color w:val="000000"/>
          <w:lang w:eastAsia="sk-SK"/>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60248626" w14:textId="77777777" w:rsidR="002C6D2F" w:rsidRPr="00744BA6" w:rsidRDefault="002C6D2F" w:rsidP="002C6D2F">
      <w:pPr>
        <w:spacing w:after="0" w:line="240" w:lineRule="auto"/>
        <w:jc w:val="both"/>
        <w:textAlignment w:val="baseline"/>
        <w:rPr>
          <w:rFonts w:eastAsia="Times New Roman" w:cs="Times New Roman"/>
          <w:color w:val="000000"/>
          <w:lang w:eastAsia="sk-SK"/>
        </w:rPr>
      </w:pPr>
    </w:p>
    <w:p w14:paraId="2E4089FA" w14:textId="77777777" w:rsidR="00621D9F" w:rsidRPr="00744BA6" w:rsidRDefault="00621D9F" w:rsidP="00617D52">
      <w:pPr>
        <w:pStyle w:val="Odsekzoznamu"/>
        <w:numPr>
          <w:ilvl w:val="2"/>
          <w:numId w:val="70"/>
        </w:numPr>
        <w:spacing w:after="0" w:line="240" w:lineRule="auto"/>
        <w:ind w:left="709" w:hanging="709"/>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Bodovacie (hodnotiace) kritériá</w:t>
      </w:r>
    </w:p>
    <w:p w14:paraId="7CFA106A" w14:textId="77777777" w:rsidR="00621D9F" w:rsidRPr="00744BA6" w:rsidRDefault="00621D9F" w:rsidP="00621D9F">
      <w:pPr>
        <w:spacing w:after="0" w:line="240" w:lineRule="auto"/>
        <w:rPr>
          <w:rFonts w:eastAsia="Times New Roman" w:cs="Times New Roman"/>
          <w:sz w:val="24"/>
          <w:szCs w:val="24"/>
          <w:lang w:eastAsia="sk-SK"/>
        </w:rPr>
      </w:pPr>
    </w:p>
    <w:p w14:paraId="2054A620" w14:textId="77777777" w:rsidR="00621D9F" w:rsidRPr="00744BA6" w:rsidRDefault="00621D9F" w:rsidP="00621D9F">
      <w:pPr>
        <w:spacing w:after="240" w:line="240" w:lineRule="auto"/>
        <w:rPr>
          <w:rFonts w:eastAsia="Times New Roman" w:cs="Times New Roman"/>
          <w:b/>
          <w:szCs w:val="24"/>
          <w:lang w:eastAsia="sk-SK"/>
        </w:rPr>
      </w:pPr>
      <w:r w:rsidRPr="00744BA6">
        <w:rPr>
          <w:rFonts w:eastAsia="Times New Roman" w:cs="Times New Roman"/>
          <w:b/>
          <w:color w:val="000000"/>
          <w:szCs w:val="24"/>
          <w:lang w:eastAsia="sk-SK"/>
        </w:rPr>
        <w:t xml:space="preserve">Princípy uplatnenia hodnotiacich kritérií: </w:t>
      </w:r>
      <w:r w:rsidRPr="00744BA6">
        <w:rPr>
          <w:rFonts w:eastAsia="Times New Roman" w:cs="Times New Roman"/>
          <w:b/>
          <w:bCs/>
          <w:color w:val="000000"/>
          <w:szCs w:val="24"/>
          <w:lang w:eastAsia="sk-SK"/>
        </w:rPr>
        <w:tab/>
      </w:r>
    </w:p>
    <w:tbl>
      <w:tblPr>
        <w:tblW w:w="0" w:type="auto"/>
        <w:tblCellMar>
          <w:top w:w="15" w:type="dxa"/>
          <w:left w:w="15" w:type="dxa"/>
          <w:bottom w:w="15" w:type="dxa"/>
          <w:right w:w="15" w:type="dxa"/>
        </w:tblCellMar>
        <w:tblLook w:val="04A0" w:firstRow="1" w:lastRow="0" w:firstColumn="1" w:lastColumn="0" w:noHBand="0" w:noVBand="1"/>
      </w:tblPr>
      <w:tblGrid>
        <w:gridCol w:w="704"/>
        <w:gridCol w:w="4070"/>
        <w:gridCol w:w="640"/>
        <w:gridCol w:w="3646"/>
      </w:tblGrid>
      <w:tr w:rsidR="00B351A2" w:rsidRPr="00744BA6" w14:paraId="5E224802" w14:textId="77777777" w:rsidTr="0067726D">
        <w:tc>
          <w:tcPr>
            <w:tcW w:w="704" w:type="dxa"/>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vAlign w:val="center"/>
            <w:hideMark/>
          </w:tcPr>
          <w:p w14:paraId="58F02931" w14:textId="77777777" w:rsidR="00B05ED9" w:rsidRPr="00744BA6" w:rsidRDefault="00B05ED9" w:rsidP="00B05ED9">
            <w:pPr>
              <w:spacing w:after="0" w:line="0" w:lineRule="atLeast"/>
              <w:rPr>
                <w:rFonts w:eastAsia="Times New Roman" w:cs="Times New Roman"/>
                <w:sz w:val="20"/>
                <w:szCs w:val="20"/>
                <w:lang w:eastAsia="sk-SK"/>
              </w:rPr>
            </w:pPr>
            <w:r w:rsidRPr="00744BA6">
              <w:rPr>
                <w:rFonts w:eastAsia="Times New Roman" w:cs="Times New Roman"/>
                <w:color w:val="000000"/>
                <w:sz w:val="20"/>
                <w:szCs w:val="20"/>
                <w:lang w:eastAsia="sk-SK"/>
              </w:rPr>
              <w:t>P. č.</w:t>
            </w:r>
          </w:p>
        </w:tc>
        <w:tc>
          <w:tcPr>
            <w:tcW w:w="4070" w:type="dxa"/>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vAlign w:val="center"/>
            <w:hideMark/>
          </w:tcPr>
          <w:p w14:paraId="10692C86" w14:textId="77777777" w:rsidR="00B05ED9" w:rsidRPr="00744BA6" w:rsidRDefault="00B05ED9" w:rsidP="00B05ED9">
            <w:pPr>
              <w:spacing w:after="0" w:line="0" w:lineRule="atLeast"/>
              <w:rPr>
                <w:rFonts w:eastAsia="Times New Roman" w:cs="Times New Roman"/>
                <w:sz w:val="20"/>
                <w:szCs w:val="20"/>
                <w:lang w:eastAsia="sk-SK"/>
              </w:rPr>
            </w:pPr>
            <w:r w:rsidRPr="00744BA6">
              <w:rPr>
                <w:rFonts w:eastAsia="Times New Roman" w:cs="Times New Roman"/>
                <w:color w:val="000000"/>
                <w:sz w:val="20"/>
                <w:szCs w:val="20"/>
                <w:lang w:eastAsia="sk-SK"/>
              </w:rPr>
              <w:t>Kritérium</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vAlign w:val="center"/>
            <w:hideMark/>
          </w:tcPr>
          <w:p w14:paraId="2DDDBD7D" w14:textId="77777777" w:rsidR="00B05ED9" w:rsidRPr="00744BA6" w:rsidRDefault="00B05ED9" w:rsidP="00B05ED9">
            <w:pPr>
              <w:spacing w:after="0" w:line="0" w:lineRule="atLeast"/>
              <w:rPr>
                <w:rFonts w:eastAsia="Times New Roman" w:cs="Times New Roman"/>
                <w:sz w:val="20"/>
                <w:szCs w:val="20"/>
                <w:lang w:eastAsia="sk-SK"/>
              </w:rPr>
            </w:pPr>
            <w:r w:rsidRPr="00744BA6">
              <w:rPr>
                <w:rFonts w:eastAsia="Times New Roman" w:cs="Times New Roman"/>
                <w:color w:val="000000"/>
                <w:sz w:val="20"/>
                <w:szCs w:val="20"/>
                <w:lang w:eastAsia="sk-SK"/>
              </w:rPr>
              <w:t>Body</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vAlign w:val="center"/>
            <w:hideMark/>
          </w:tcPr>
          <w:p w14:paraId="2EBB2FB7" w14:textId="77777777" w:rsidR="00B05ED9" w:rsidRPr="00744BA6" w:rsidRDefault="00B05ED9" w:rsidP="00B05ED9">
            <w:pPr>
              <w:spacing w:after="0" w:line="0" w:lineRule="atLeast"/>
              <w:rPr>
                <w:rFonts w:eastAsia="Times New Roman" w:cs="Times New Roman"/>
                <w:sz w:val="20"/>
                <w:szCs w:val="20"/>
                <w:lang w:eastAsia="sk-SK"/>
              </w:rPr>
            </w:pPr>
            <w:r w:rsidRPr="00744BA6">
              <w:rPr>
                <w:rFonts w:eastAsia="Times New Roman" w:cs="Times New Roman"/>
                <w:color w:val="000000"/>
                <w:sz w:val="20"/>
                <w:szCs w:val="20"/>
                <w:lang w:eastAsia="sk-SK"/>
              </w:rPr>
              <w:t>Poznámka</w:t>
            </w:r>
          </w:p>
        </w:tc>
      </w:tr>
      <w:tr w:rsidR="00B351A2" w:rsidRPr="00744BA6" w14:paraId="75A0FD92" w14:textId="77777777" w:rsidTr="0067726D">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4316E55" w14:textId="77777777" w:rsidR="00B05ED9" w:rsidRPr="00744BA6" w:rsidRDefault="00B05ED9" w:rsidP="00B05ED9">
            <w:pPr>
              <w:spacing w:after="0" w:line="0" w:lineRule="atLeast"/>
              <w:jc w:val="center"/>
              <w:rPr>
                <w:rFonts w:eastAsia="Times New Roman" w:cs="Times New Roman"/>
                <w:sz w:val="20"/>
                <w:szCs w:val="20"/>
                <w:lang w:eastAsia="sk-SK"/>
              </w:rPr>
            </w:pPr>
            <w:r w:rsidRPr="00744BA6">
              <w:rPr>
                <w:rFonts w:eastAsia="Times New Roman" w:cs="Times New Roman"/>
                <w:color w:val="000000"/>
                <w:sz w:val="20"/>
                <w:szCs w:val="20"/>
                <w:lang w:eastAsia="sk-SK"/>
              </w:rPr>
              <w:t>1.</w:t>
            </w:r>
          </w:p>
        </w:tc>
        <w:tc>
          <w:tcPr>
            <w:tcW w:w="4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762AB83" w14:textId="77777777" w:rsidR="00B05ED9" w:rsidRPr="00744BA6" w:rsidRDefault="00B05ED9" w:rsidP="00B05ED9">
            <w:pPr>
              <w:spacing w:after="0" w:line="0" w:lineRule="atLeast"/>
              <w:jc w:val="both"/>
              <w:rPr>
                <w:rFonts w:eastAsia="Times New Roman" w:cs="Times New Roman"/>
                <w:sz w:val="20"/>
                <w:szCs w:val="20"/>
                <w:lang w:eastAsia="sk-SK"/>
              </w:rPr>
            </w:pPr>
            <w:r w:rsidRPr="00744BA6">
              <w:rPr>
                <w:rFonts w:eastAsia="Times New Roman" w:cs="Times New Roman"/>
                <w:color w:val="000000"/>
                <w:sz w:val="20"/>
                <w:szCs w:val="20"/>
                <w:lang w:eastAsia="sk-SK"/>
              </w:rPr>
              <w:t>Generálny partner a partneri sú subjektmi podnikajúcimi v poľnohospodárstve.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F5AAB5C" w14:textId="0E10C85D" w:rsidR="00B05ED9" w:rsidRPr="00744BA6" w:rsidRDefault="00B05ED9" w:rsidP="00B05ED9">
            <w:pPr>
              <w:spacing w:after="0" w:line="240" w:lineRule="auto"/>
              <w:jc w:val="center"/>
              <w:rPr>
                <w:rFonts w:eastAsia="Times New Roman" w:cs="Times New Roman"/>
                <w:sz w:val="20"/>
                <w:szCs w:val="20"/>
                <w:lang w:eastAsia="sk-SK"/>
              </w:rPr>
            </w:pPr>
            <w:r w:rsidRPr="00744BA6">
              <w:rPr>
                <w:rFonts w:eastAsia="Times New Roman" w:cs="Times New Roman"/>
                <w:color w:val="000000"/>
                <w:sz w:val="20"/>
                <w:szCs w:val="20"/>
                <w:lang w:eastAsia="sk-SK"/>
              </w:rPr>
              <w:t>10</w:t>
            </w:r>
          </w:p>
          <w:p w14:paraId="546CE267" w14:textId="77777777" w:rsidR="00B05ED9" w:rsidRPr="00744BA6" w:rsidRDefault="00B05ED9" w:rsidP="00B05ED9">
            <w:pPr>
              <w:spacing w:after="0" w:line="0" w:lineRule="atLeast"/>
              <w:jc w:val="center"/>
              <w:rPr>
                <w:rFonts w:eastAsia="Times New Roman" w:cs="Times New Roman"/>
                <w:sz w:val="20"/>
                <w:szCs w:val="20"/>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14:paraId="70367E87" w14:textId="77777777" w:rsidR="00B05ED9" w:rsidRPr="00744BA6" w:rsidRDefault="00B05ED9" w:rsidP="00B05ED9">
            <w:pPr>
              <w:spacing w:after="0" w:line="0" w:lineRule="atLeast"/>
              <w:jc w:val="both"/>
              <w:rPr>
                <w:rFonts w:eastAsia="Times New Roman" w:cs="Times New Roman"/>
                <w:sz w:val="20"/>
                <w:szCs w:val="20"/>
                <w:lang w:eastAsia="sk-SK"/>
              </w:rPr>
            </w:pPr>
            <w:r w:rsidRPr="00744BA6">
              <w:rPr>
                <w:rFonts w:eastAsia="Times New Roman" w:cs="Times New Roman"/>
                <w:color w:val="000000"/>
                <w:sz w:val="20"/>
                <w:szCs w:val="20"/>
                <w:lang w:eastAsia="sk-SK"/>
              </w:rPr>
              <w:t>Generálny partner a partneri musia mať zapísanú činnosť poľnohospodárstvo v ORSR, resp. registri pozemkových spoločenstiev  alebo je registrovaný ako SHR pred zverejnením výzvy.</w:t>
            </w:r>
          </w:p>
        </w:tc>
      </w:tr>
      <w:tr w:rsidR="00B05ED9" w:rsidRPr="00744BA6" w14:paraId="5BBEED03" w14:textId="77777777" w:rsidTr="0067726D">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C2CC60C" w14:textId="77777777" w:rsidR="00B05ED9" w:rsidRPr="00744BA6" w:rsidRDefault="00B05ED9" w:rsidP="00B05ED9">
            <w:pPr>
              <w:spacing w:after="0" w:line="0" w:lineRule="atLeast"/>
              <w:jc w:val="center"/>
              <w:rPr>
                <w:rFonts w:eastAsia="Times New Roman" w:cs="Times New Roman"/>
                <w:sz w:val="20"/>
                <w:szCs w:val="20"/>
                <w:lang w:eastAsia="sk-SK"/>
              </w:rPr>
            </w:pPr>
            <w:r w:rsidRPr="00744BA6">
              <w:rPr>
                <w:rFonts w:eastAsia="Times New Roman" w:cs="Times New Roman"/>
                <w:color w:val="000000"/>
                <w:sz w:val="20"/>
                <w:szCs w:val="20"/>
                <w:lang w:eastAsia="sk-SK"/>
              </w:rPr>
              <w:t>2.</w:t>
            </w:r>
          </w:p>
        </w:tc>
        <w:tc>
          <w:tcPr>
            <w:tcW w:w="4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2CD38D" w14:textId="1227706D" w:rsidR="00B05ED9" w:rsidRPr="00744BA6" w:rsidRDefault="00B05ED9" w:rsidP="00B05ED9">
            <w:pPr>
              <w:spacing w:after="0" w:line="240" w:lineRule="auto"/>
              <w:jc w:val="both"/>
              <w:rPr>
                <w:rFonts w:eastAsia="Times New Roman" w:cs="Times New Roman"/>
                <w:sz w:val="20"/>
                <w:szCs w:val="20"/>
                <w:lang w:eastAsia="sk-SK"/>
              </w:rPr>
            </w:pPr>
            <w:r w:rsidRPr="00744BA6">
              <w:rPr>
                <w:rFonts w:eastAsia="Times New Roman" w:cs="Times New Roman"/>
                <w:color w:val="000000"/>
                <w:sz w:val="20"/>
                <w:szCs w:val="20"/>
                <w:lang w:eastAsia="sk-SK"/>
              </w:rPr>
              <w:t>V rámci riešenia problému sú v projekte viac ako 3 partneri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FBC7D59" w14:textId="7A289081" w:rsidR="00B05ED9" w:rsidRPr="00744BA6" w:rsidRDefault="00B05ED9" w:rsidP="00B05ED9">
            <w:pPr>
              <w:spacing w:after="0" w:line="0" w:lineRule="atLeast"/>
              <w:jc w:val="center"/>
              <w:rPr>
                <w:rFonts w:eastAsia="Times New Roman" w:cs="Times New Roman"/>
                <w:sz w:val="20"/>
                <w:szCs w:val="20"/>
                <w:lang w:eastAsia="sk-SK"/>
              </w:rPr>
            </w:pPr>
            <w:r w:rsidRPr="00744BA6">
              <w:rPr>
                <w:rFonts w:eastAsia="Times New Roman" w:cs="Times New Roman"/>
                <w:color w:val="000000"/>
                <w:sz w:val="20"/>
                <w:szCs w:val="20"/>
                <w:lang w:eastAsia="sk-SK"/>
              </w:rPr>
              <w:t>15</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14:paraId="0D2190DC" w14:textId="77777777" w:rsidR="00B05ED9" w:rsidRPr="00744BA6" w:rsidRDefault="00B05ED9" w:rsidP="00B351A2">
            <w:pPr>
              <w:spacing w:after="0" w:line="240" w:lineRule="auto"/>
              <w:rPr>
                <w:rFonts w:eastAsia="Times New Roman" w:cs="Times New Roman"/>
                <w:sz w:val="20"/>
                <w:szCs w:val="20"/>
                <w:lang w:eastAsia="sk-SK"/>
              </w:rPr>
            </w:pPr>
          </w:p>
        </w:tc>
      </w:tr>
      <w:tr w:rsidR="00B351A2" w:rsidRPr="00744BA6" w14:paraId="0AAC4A35" w14:textId="77777777" w:rsidTr="0067726D">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697628F" w14:textId="77777777" w:rsidR="00B05ED9" w:rsidRPr="00744BA6" w:rsidRDefault="00B05ED9" w:rsidP="00B05ED9">
            <w:pPr>
              <w:spacing w:after="0" w:line="0" w:lineRule="atLeast"/>
              <w:jc w:val="center"/>
              <w:rPr>
                <w:rFonts w:eastAsia="Times New Roman" w:cs="Times New Roman"/>
                <w:sz w:val="20"/>
                <w:szCs w:val="20"/>
                <w:lang w:eastAsia="sk-SK"/>
              </w:rPr>
            </w:pPr>
            <w:r w:rsidRPr="00744BA6">
              <w:rPr>
                <w:rFonts w:eastAsia="Times New Roman" w:cs="Times New Roman"/>
                <w:color w:val="000000"/>
                <w:sz w:val="20"/>
                <w:szCs w:val="20"/>
                <w:lang w:eastAsia="sk-SK"/>
              </w:rPr>
              <w:t>3.</w:t>
            </w:r>
          </w:p>
        </w:tc>
        <w:tc>
          <w:tcPr>
            <w:tcW w:w="4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5841021" w14:textId="78AA6153" w:rsidR="00B05ED9" w:rsidRPr="00744BA6" w:rsidRDefault="00B05ED9" w:rsidP="00B05ED9">
            <w:pPr>
              <w:spacing w:after="0" w:line="240" w:lineRule="auto"/>
              <w:jc w:val="both"/>
              <w:rPr>
                <w:rFonts w:eastAsia="Times New Roman" w:cs="Times New Roman"/>
                <w:sz w:val="20"/>
                <w:szCs w:val="20"/>
                <w:lang w:eastAsia="sk-SK"/>
              </w:rPr>
            </w:pPr>
            <w:r w:rsidRPr="00744BA6">
              <w:rPr>
                <w:rFonts w:eastAsia="Times New Roman" w:cs="Times New Roman"/>
                <w:color w:val="000000"/>
                <w:sz w:val="20"/>
                <w:szCs w:val="20"/>
                <w:lang w:eastAsia="sk-SK"/>
              </w:rPr>
              <w:t>Projekt rieši  minimálne tri  odbytové miesta alebo kanály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66B6C67" w14:textId="77777777" w:rsidR="00B05ED9" w:rsidRPr="00744BA6" w:rsidRDefault="00B05ED9" w:rsidP="00B05ED9">
            <w:pPr>
              <w:spacing w:after="0" w:line="240" w:lineRule="auto"/>
              <w:jc w:val="center"/>
              <w:rPr>
                <w:rFonts w:eastAsia="Times New Roman" w:cs="Times New Roman"/>
                <w:sz w:val="20"/>
                <w:szCs w:val="20"/>
                <w:lang w:eastAsia="sk-SK"/>
              </w:rPr>
            </w:pPr>
          </w:p>
          <w:p w14:paraId="622A578D" w14:textId="013CAA9D" w:rsidR="00B05ED9" w:rsidRPr="00744BA6" w:rsidRDefault="00B05ED9" w:rsidP="00B05ED9">
            <w:pPr>
              <w:spacing w:after="0" w:line="240" w:lineRule="auto"/>
              <w:jc w:val="center"/>
              <w:rPr>
                <w:rFonts w:eastAsia="Times New Roman" w:cs="Times New Roman"/>
                <w:sz w:val="20"/>
                <w:szCs w:val="20"/>
                <w:lang w:eastAsia="sk-SK"/>
              </w:rPr>
            </w:pPr>
            <w:r w:rsidRPr="00744BA6">
              <w:rPr>
                <w:rFonts w:eastAsia="Times New Roman" w:cs="Times New Roman"/>
                <w:color w:val="000000"/>
                <w:sz w:val="20"/>
                <w:szCs w:val="20"/>
                <w:lang w:eastAsia="sk-SK"/>
              </w:rPr>
              <w:t>15</w:t>
            </w:r>
          </w:p>
          <w:p w14:paraId="0D6D958A" w14:textId="77777777" w:rsidR="00B05ED9" w:rsidRPr="00744BA6" w:rsidRDefault="00B05ED9" w:rsidP="00B05ED9">
            <w:pPr>
              <w:spacing w:after="0" w:line="0" w:lineRule="atLeast"/>
              <w:jc w:val="center"/>
              <w:rPr>
                <w:rFonts w:eastAsia="Times New Roman" w:cs="Times New Roman"/>
                <w:sz w:val="20"/>
                <w:szCs w:val="20"/>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14:paraId="400E9664" w14:textId="77777777" w:rsidR="00B05ED9" w:rsidRPr="00744BA6" w:rsidRDefault="00B05ED9" w:rsidP="00B05ED9">
            <w:pPr>
              <w:spacing w:after="0" w:line="0" w:lineRule="atLeast"/>
              <w:jc w:val="both"/>
              <w:rPr>
                <w:rFonts w:eastAsia="Times New Roman" w:cs="Times New Roman"/>
                <w:sz w:val="20"/>
                <w:szCs w:val="20"/>
                <w:lang w:eastAsia="sk-SK"/>
              </w:rPr>
            </w:pPr>
            <w:r w:rsidRPr="00744BA6">
              <w:rPr>
                <w:rFonts w:eastAsia="Times New Roman" w:cs="Times New Roman"/>
                <w:color w:val="000000"/>
                <w:sz w:val="20"/>
                <w:szCs w:val="20"/>
                <w:lang w:eastAsia="sk-SK"/>
              </w:rPr>
              <w:t>Berie sa len novovytvorené odbytové miesta spĺňajúce podmienky podopatrenia.</w:t>
            </w:r>
          </w:p>
        </w:tc>
      </w:tr>
      <w:tr w:rsidR="00B05ED9" w:rsidRPr="00744BA6" w14:paraId="6624BA71" w14:textId="77777777" w:rsidTr="0067726D">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EA7787F" w14:textId="77777777" w:rsidR="00B05ED9" w:rsidRPr="00744BA6" w:rsidRDefault="00B05ED9" w:rsidP="00B05ED9">
            <w:pPr>
              <w:spacing w:after="0" w:line="0" w:lineRule="atLeast"/>
              <w:jc w:val="center"/>
              <w:rPr>
                <w:rFonts w:eastAsia="Times New Roman" w:cs="Times New Roman"/>
                <w:sz w:val="20"/>
                <w:szCs w:val="20"/>
                <w:lang w:eastAsia="sk-SK"/>
              </w:rPr>
            </w:pPr>
            <w:r w:rsidRPr="00744BA6">
              <w:rPr>
                <w:rFonts w:eastAsia="Times New Roman" w:cs="Times New Roman"/>
                <w:color w:val="000000"/>
                <w:sz w:val="20"/>
                <w:szCs w:val="20"/>
                <w:lang w:eastAsia="sk-SK"/>
              </w:rPr>
              <w:t>4.</w:t>
            </w:r>
          </w:p>
        </w:tc>
        <w:tc>
          <w:tcPr>
            <w:tcW w:w="4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C65E2D" w14:textId="77777777" w:rsidR="00B05ED9" w:rsidRPr="00744BA6" w:rsidRDefault="00B05ED9" w:rsidP="00B05ED9">
            <w:pPr>
              <w:spacing w:after="0" w:line="240" w:lineRule="auto"/>
              <w:jc w:val="both"/>
              <w:rPr>
                <w:rFonts w:eastAsia="Times New Roman" w:cs="Times New Roman"/>
                <w:sz w:val="20"/>
                <w:szCs w:val="20"/>
                <w:lang w:eastAsia="sk-SK"/>
              </w:rPr>
            </w:pPr>
            <w:r w:rsidRPr="00744BA6">
              <w:rPr>
                <w:rFonts w:eastAsia="Times New Roman" w:cs="Times New Roman"/>
                <w:color w:val="000000"/>
                <w:sz w:val="20"/>
                <w:szCs w:val="20"/>
                <w:lang w:eastAsia="sk-SK"/>
              </w:rPr>
              <w:t xml:space="preserve">Súčasťou integrovaného projektu sú výdavky </w:t>
            </w:r>
          </w:p>
          <w:p w14:paraId="5A17CD79" w14:textId="77777777" w:rsidR="00B05ED9" w:rsidRPr="00744BA6" w:rsidRDefault="00B05ED9" w:rsidP="00617D52">
            <w:pPr>
              <w:pStyle w:val="Odsekzoznamu"/>
              <w:numPr>
                <w:ilvl w:val="0"/>
                <w:numId w:val="75"/>
              </w:numPr>
              <w:spacing w:after="0" w:line="240" w:lineRule="auto"/>
              <w:ind w:left="431" w:hanging="404"/>
              <w:textAlignment w:val="baseline"/>
              <w:rPr>
                <w:rFonts w:eastAsia="Times New Roman" w:cs="Times New Roman"/>
                <w:color w:val="000000"/>
                <w:sz w:val="20"/>
                <w:szCs w:val="20"/>
                <w:lang w:eastAsia="sk-SK"/>
              </w:rPr>
            </w:pPr>
            <w:r w:rsidRPr="00744BA6">
              <w:rPr>
                <w:rFonts w:eastAsia="Times New Roman" w:cs="Times New Roman"/>
                <w:color w:val="000000"/>
                <w:sz w:val="20"/>
                <w:szCs w:val="20"/>
                <w:lang w:eastAsia="sk-SK"/>
              </w:rPr>
              <w:t xml:space="preserve">na všetky podopatrenia (4.1,4.2 a 16.4) </w:t>
            </w:r>
          </w:p>
          <w:p w14:paraId="5E326EBA" w14:textId="77777777" w:rsidR="00B05ED9" w:rsidRPr="00744BA6" w:rsidRDefault="00B05ED9" w:rsidP="00617D52">
            <w:pPr>
              <w:pStyle w:val="Odsekzoznamu"/>
              <w:numPr>
                <w:ilvl w:val="0"/>
                <w:numId w:val="75"/>
              </w:numPr>
              <w:spacing w:after="0" w:line="240" w:lineRule="auto"/>
              <w:ind w:left="431" w:hanging="404"/>
              <w:textAlignment w:val="baseline"/>
              <w:rPr>
                <w:rFonts w:eastAsia="Times New Roman" w:cs="Times New Roman"/>
                <w:color w:val="000000"/>
                <w:sz w:val="20"/>
                <w:szCs w:val="20"/>
                <w:lang w:eastAsia="sk-SK"/>
              </w:rPr>
            </w:pPr>
            <w:r w:rsidRPr="00744BA6">
              <w:rPr>
                <w:rFonts w:eastAsia="Times New Roman" w:cs="Times New Roman"/>
                <w:color w:val="000000"/>
                <w:sz w:val="20"/>
                <w:szCs w:val="20"/>
                <w:lang w:eastAsia="sk-SK"/>
              </w:rPr>
              <w:t>na dve podopatrenia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CEB242" w14:textId="77777777" w:rsidR="00B05ED9" w:rsidRPr="00744BA6" w:rsidRDefault="00B05ED9" w:rsidP="00B351A2">
            <w:pPr>
              <w:spacing w:after="0" w:line="240" w:lineRule="auto"/>
              <w:rPr>
                <w:rFonts w:eastAsia="Times New Roman" w:cs="Times New Roman"/>
                <w:color w:val="000000"/>
                <w:sz w:val="20"/>
                <w:szCs w:val="20"/>
                <w:lang w:eastAsia="sk-SK"/>
              </w:rPr>
            </w:pPr>
            <w:r w:rsidRPr="00744BA6">
              <w:rPr>
                <w:rFonts w:eastAsia="Times New Roman" w:cs="Times New Roman"/>
                <w:color w:val="000000"/>
                <w:sz w:val="20"/>
                <w:szCs w:val="20"/>
                <w:lang w:eastAsia="sk-SK"/>
              </w:rPr>
              <w:t xml:space="preserve">   </w:t>
            </w:r>
          </w:p>
          <w:p w14:paraId="47995BE7" w14:textId="77777777" w:rsidR="00B05ED9" w:rsidRPr="00744BA6" w:rsidRDefault="00B05ED9" w:rsidP="00B351A2">
            <w:pPr>
              <w:spacing w:after="0" w:line="240" w:lineRule="auto"/>
              <w:rPr>
                <w:rFonts w:eastAsia="Times New Roman" w:cs="Times New Roman"/>
                <w:sz w:val="20"/>
                <w:szCs w:val="20"/>
                <w:lang w:eastAsia="sk-SK"/>
              </w:rPr>
            </w:pPr>
            <w:r w:rsidRPr="00744BA6">
              <w:rPr>
                <w:rFonts w:eastAsia="Times New Roman" w:cs="Times New Roman"/>
                <w:color w:val="000000"/>
                <w:sz w:val="20"/>
                <w:szCs w:val="20"/>
                <w:lang w:eastAsia="sk-SK"/>
              </w:rPr>
              <w:t xml:space="preserve">  20</w:t>
            </w:r>
          </w:p>
          <w:p w14:paraId="61678329" w14:textId="77777777" w:rsidR="00B05ED9" w:rsidRPr="00744BA6" w:rsidRDefault="00B05ED9" w:rsidP="00B351A2">
            <w:pPr>
              <w:spacing w:after="0" w:line="0" w:lineRule="atLeast"/>
              <w:rPr>
                <w:rFonts w:eastAsia="Times New Roman" w:cs="Times New Roman"/>
                <w:sz w:val="20"/>
                <w:szCs w:val="20"/>
                <w:lang w:eastAsia="sk-SK"/>
              </w:rPr>
            </w:pPr>
            <w:r w:rsidRPr="00744BA6">
              <w:rPr>
                <w:rFonts w:eastAsia="Times New Roman" w:cs="Times New Roman"/>
                <w:sz w:val="20"/>
                <w:szCs w:val="20"/>
                <w:lang w:eastAsia="sk-SK"/>
              </w:rPr>
              <w:t xml:space="preserve">  </w:t>
            </w:r>
            <w:r w:rsidRPr="00744BA6">
              <w:rPr>
                <w:rFonts w:eastAsia="Times New Roman" w:cs="Times New Roman"/>
                <w:color w:val="000000"/>
                <w:sz w:val="20"/>
                <w:szCs w:val="20"/>
                <w:lang w:eastAsia="sk-SK"/>
              </w:rPr>
              <w:t>15</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14:paraId="5B1F985B" w14:textId="77777777" w:rsidR="00B05ED9" w:rsidRPr="00744BA6" w:rsidRDefault="00B05ED9" w:rsidP="00B351A2">
            <w:pPr>
              <w:spacing w:after="0" w:line="240" w:lineRule="auto"/>
              <w:rPr>
                <w:rFonts w:eastAsia="Times New Roman" w:cs="Times New Roman"/>
                <w:sz w:val="20"/>
                <w:szCs w:val="20"/>
                <w:lang w:eastAsia="sk-SK"/>
              </w:rPr>
            </w:pPr>
          </w:p>
        </w:tc>
      </w:tr>
      <w:tr w:rsidR="00B05ED9" w:rsidRPr="00744BA6" w14:paraId="10200FD2" w14:textId="77777777" w:rsidTr="0067726D">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A1163A8" w14:textId="34E34531" w:rsidR="00B05ED9" w:rsidRPr="00744BA6" w:rsidRDefault="00B05ED9" w:rsidP="00B05ED9">
            <w:pPr>
              <w:spacing w:after="0" w:line="0" w:lineRule="atLeast"/>
              <w:jc w:val="center"/>
              <w:rPr>
                <w:rFonts w:eastAsia="Times New Roman" w:cs="Times New Roman"/>
                <w:sz w:val="20"/>
                <w:szCs w:val="20"/>
                <w:lang w:eastAsia="sk-SK"/>
              </w:rPr>
            </w:pPr>
            <w:r w:rsidRPr="00744BA6">
              <w:rPr>
                <w:rFonts w:eastAsia="Times New Roman" w:cs="Times New Roman"/>
                <w:color w:val="000000"/>
                <w:sz w:val="20"/>
                <w:szCs w:val="20"/>
                <w:lang w:eastAsia="sk-SK"/>
              </w:rPr>
              <w:t>5.</w:t>
            </w:r>
          </w:p>
        </w:tc>
        <w:tc>
          <w:tcPr>
            <w:tcW w:w="4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28FF5E" w14:textId="77777777" w:rsidR="00B05ED9" w:rsidRPr="00744BA6" w:rsidRDefault="00B05ED9" w:rsidP="00617D52">
            <w:pPr>
              <w:pStyle w:val="Odsekzoznamu"/>
              <w:numPr>
                <w:ilvl w:val="0"/>
                <w:numId w:val="77"/>
              </w:numPr>
              <w:spacing w:after="0" w:line="240" w:lineRule="auto"/>
              <w:ind w:left="452" w:hanging="425"/>
              <w:jc w:val="both"/>
              <w:rPr>
                <w:rFonts w:eastAsia="Times New Roman" w:cs="Times New Roman"/>
                <w:sz w:val="20"/>
                <w:szCs w:val="20"/>
                <w:lang w:eastAsia="sk-SK"/>
              </w:rPr>
            </w:pPr>
            <w:r w:rsidRPr="00744BA6">
              <w:rPr>
                <w:rFonts w:eastAsia="Times New Roman" w:cs="Times New Roman"/>
                <w:color w:val="000000"/>
                <w:sz w:val="20"/>
                <w:szCs w:val="20"/>
                <w:lang w:eastAsia="sk-SK"/>
              </w:rPr>
              <w:t>Projekt  je prioritne zameraný na riešenie problematiky odbytu produktov špeciálnej rastlinnej a/alebo živočíšnej výroby a/alebo ekologickej produkcie a/alebo potravín mimo prílohy I ZFEÚ</w:t>
            </w:r>
          </w:p>
          <w:p w14:paraId="57D9A319" w14:textId="77777777" w:rsidR="00B05ED9" w:rsidRPr="00744BA6" w:rsidRDefault="00B05ED9" w:rsidP="00B351A2">
            <w:pPr>
              <w:spacing w:after="0" w:line="240" w:lineRule="auto"/>
              <w:rPr>
                <w:rFonts w:eastAsia="Times New Roman" w:cs="Times New Roman"/>
                <w:sz w:val="20"/>
                <w:szCs w:val="20"/>
                <w:lang w:eastAsia="sk-SK"/>
              </w:rPr>
            </w:pPr>
          </w:p>
          <w:p w14:paraId="5352C9ED" w14:textId="77777777" w:rsidR="00B05ED9" w:rsidRPr="00744BA6" w:rsidRDefault="00B05ED9" w:rsidP="00B351A2">
            <w:pPr>
              <w:spacing w:after="0" w:line="240" w:lineRule="auto"/>
              <w:rPr>
                <w:rFonts w:eastAsia="Times New Roman" w:cs="Times New Roman"/>
                <w:sz w:val="20"/>
                <w:szCs w:val="20"/>
                <w:lang w:eastAsia="sk-SK"/>
              </w:rPr>
            </w:pPr>
            <w:r w:rsidRPr="00744BA6">
              <w:rPr>
                <w:rFonts w:eastAsia="Times New Roman" w:cs="Times New Roman"/>
                <w:color w:val="000000"/>
                <w:sz w:val="20"/>
                <w:szCs w:val="20"/>
                <w:lang w:eastAsia="sk-SK"/>
              </w:rPr>
              <w:t xml:space="preserve">alebo </w:t>
            </w:r>
          </w:p>
          <w:p w14:paraId="2A196CC1" w14:textId="77777777" w:rsidR="00B05ED9" w:rsidRPr="00744BA6" w:rsidRDefault="00B05ED9" w:rsidP="00B351A2">
            <w:pPr>
              <w:spacing w:after="0" w:line="240" w:lineRule="auto"/>
              <w:rPr>
                <w:rFonts w:eastAsia="Times New Roman" w:cs="Times New Roman"/>
                <w:sz w:val="20"/>
                <w:szCs w:val="20"/>
                <w:lang w:eastAsia="sk-SK"/>
              </w:rPr>
            </w:pPr>
          </w:p>
          <w:p w14:paraId="2C6DF1EB" w14:textId="77777777" w:rsidR="00B05ED9" w:rsidRPr="00744BA6" w:rsidRDefault="00B05ED9" w:rsidP="00617D52">
            <w:pPr>
              <w:pStyle w:val="Odsekzoznamu"/>
              <w:numPr>
                <w:ilvl w:val="0"/>
                <w:numId w:val="77"/>
              </w:numPr>
              <w:spacing w:after="0" w:line="240" w:lineRule="auto"/>
              <w:ind w:left="452" w:hanging="425"/>
              <w:jc w:val="both"/>
              <w:rPr>
                <w:rFonts w:eastAsia="Times New Roman" w:cs="Times New Roman"/>
                <w:color w:val="000000"/>
                <w:sz w:val="20"/>
                <w:szCs w:val="20"/>
                <w:lang w:eastAsia="sk-SK"/>
              </w:rPr>
            </w:pPr>
            <w:r w:rsidRPr="00744BA6">
              <w:rPr>
                <w:rFonts w:eastAsia="Times New Roman" w:cs="Times New Roman"/>
                <w:color w:val="000000"/>
                <w:sz w:val="20"/>
                <w:szCs w:val="20"/>
                <w:lang w:eastAsia="sk-SK"/>
              </w:rPr>
              <w:t>Projekt sa realizuje v najmenej rozvinutých regiónoch.</w:t>
            </w:r>
          </w:p>
          <w:p w14:paraId="10E69AFE" w14:textId="77777777" w:rsidR="00B05ED9" w:rsidRPr="00744BA6" w:rsidRDefault="00B05ED9" w:rsidP="00B351A2">
            <w:pPr>
              <w:spacing w:after="0" w:line="0" w:lineRule="atLeast"/>
              <w:rPr>
                <w:rFonts w:eastAsia="Times New Roman" w:cs="Times New Roman"/>
                <w:sz w:val="20"/>
                <w:szCs w:val="20"/>
                <w:lang w:eastAsia="sk-SK"/>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6F90A16" w14:textId="15A752DF" w:rsidR="00B05ED9" w:rsidRPr="00744BA6" w:rsidRDefault="00B05ED9" w:rsidP="0067726D">
            <w:pPr>
              <w:spacing w:after="0" w:line="0" w:lineRule="atLeast"/>
              <w:jc w:val="center"/>
              <w:rPr>
                <w:rFonts w:eastAsia="Times New Roman" w:cs="Times New Roman"/>
                <w:sz w:val="20"/>
                <w:szCs w:val="20"/>
                <w:lang w:eastAsia="sk-SK"/>
              </w:rPr>
            </w:pPr>
            <w:r w:rsidRPr="00744BA6">
              <w:rPr>
                <w:rFonts w:eastAsia="Times New Roman" w:cs="Times New Roman"/>
                <w:color w:val="000000"/>
                <w:sz w:val="20"/>
                <w:szCs w:val="20"/>
                <w:lang w:eastAsia="sk-SK"/>
              </w:rPr>
              <w:lastRenderedPageBreak/>
              <w:t>20</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14:paraId="0B04C5BD" w14:textId="77777777" w:rsidR="00B05ED9" w:rsidRPr="00744BA6" w:rsidRDefault="00B05ED9" w:rsidP="00B05ED9">
            <w:pPr>
              <w:spacing w:after="0" w:line="240" w:lineRule="auto"/>
              <w:jc w:val="both"/>
              <w:rPr>
                <w:rFonts w:eastAsia="Times New Roman" w:cs="Times New Roman"/>
                <w:sz w:val="20"/>
                <w:szCs w:val="20"/>
                <w:lang w:eastAsia="sk-SK"/>
              </w:rPr>
            </w:pPr>
            <w:r w:rsidRPr="00744BA6">
              <w:rPr>
                <w:rFonts w:eastAsia="Times New Roman" w:cs="Times New Roman"/>
                <w:color w:val="000000"/>
                <w:sz w:val="20"/>
                <w:szCs w:val="20"/>
                <w:lang w:eastAsia="sk-SK"/>
              </w:rPr>
              <w:t>K a) Najmenej 70% produktov distribuovaných prostredníctvom vytvoreného odbytového kanála zahŕňa uvedené produkty.</w:t>
            </w:r>
          </w:p>
          <w:p w14:paraId="51228BAC" w14:textId="77777777" w:rsidR="00B05ED9" w:rsidRPr="00744BA6" w:rsidRDefault="00B05ED9" w:rsidP="00B05ED9">
            <w:pPr>
              <w:spacing w:after="0" w:line="240" w:lineRule="auto"/>
              <w:jc w:val="both"/>
              <w:rPr>
                <w:rFonts w:eastAsia="Times New Roman" w:cs="Times New Roman"/>
                <w:sz w:val="20"/>
                <w:szCs w:val="20"/>
                <w:lang w:eastAsia="sk-SK"/>
              </w:rPr>
            </w:pPr>
            <w:r w:rsidRPr="00744BA6">
              <w:rPr>
                <w:rFonts w:eastAsia="Times New Roman" w:cs="Times New Roman"/>
                <w:color w:val="000000"/>
                <w:sz w:val="20"/>
                <w:szCs w:val="20"/>
                <w:lang w:eastAsia="sk-SK"/>
              </w:rPr>
              <w:t xml:space="preserve">Zameranie sa posudzuje najmä na úrovni výsledného produktu pri predaji spotrebiteľovi. </w:t>
            </w:r>
          </w:p>
          <w:p w14:paraId="35551F2D" w14:textId="77777777" w:rsidR="00B05ED9" w:rsidRPr="00744BA6" w:rsidRDefault="00B05ED9" w:rsidP="00B351A2">
            <w:pPr>
              <w:spacing w:after="0" w:line="240" w:lineRule="auto"/>
              <w:rPr>
                <w:rFonts w:eastAsia="Times New Roman" w:cs="Times New Roman"/>
                <w:sz w:val="20"/>
                <w:szCs w:val="20"/>
                <w:lang w:eastAsia="sk-SK"/>
              </w:rPr>
            </w:pPr>
          </w:p>
          <w:p w14:paraId="1D99C516" w14:textId="77777777" w:rsidR="00B05ED9" w:rsidRPr="00744BA6" w:rsidRDefault="00B05ED9" w:rsidP="00B05ED9">
            <w:pPr>
              <w:spacing w:after="0" w:line="0" w:lineRule="atLeast"/>
              <w:jc w:val="both"/>
              <w:rPr>
                <w:rFonts w:eastAsia="Times New Roman" w:cs="Times New Roman"/>
                <w:color w:val="000000"/>
                <w:sz w:val="20"/>
                <w:szCs w:val="20"/>
                <w:lang w:eastAsia="sk-SK"/>
              </w:rPr>
            </w:pPr>
            <w:r w:rsidRPr="00744BA6">
              <w:rPr>
                <w:rFonts w:eastAsia="Times New Roman" w:cs="Times New Roman"/>
                <w:color w:val="000000"/>
                <w:sz w:val="20"/>
                <w:szCs w:val="20"/>
                <w:lang w:eastAsia="sk-SK"/>
              </w:rPr>
              <w:t>K b) Projekt a s ním súvisiace investície sa realizujú v najmenej rozvinutých okresoch. Zoznam NRO v zmysle zákona č. 336/2015 Z. z. o podpore najmenej rozvinutých okresov a o zmene a doplnení niektorých zákonov</w:t>
            </w:r>
          </w:p>
          <w:p w14:paraId="2F2A9843" w14:textId="77777777" w:rsidR="00B05ED9" w:rsidRPr="00744BA6" w:rsidRDefault="00B05ED9" w:rsidP="00B351A2">
            <w:pPr>
              <w:spacing w:after="0" w:line="0" w:lineRule="atLeast"/>
              <w:rPr>
                <w:rFonts w:eastAsia="Times New Roman" w:cs="Times New Roman"/>
                <w:sz w:val="20"/>
                <w:szCs w:val="20"/>
                <w:lang w:eastAsia="sk-SK"/>
              </w:rPr>
            </w:pPr>
            <w:r w:rsidRPr="00744BA6">
              <w:rPr>
                <w:rFonts w:eastAsia="Times New Roman" w:cs="Times New Roman"/>
                <w:color w:val="000000"/>
                <w:sz w:val="20"/>
                <w:szCs w:val="20"/>
                <w:lang w:eastAsia="sk-SK"/>
              </w:rPr>
              <w:t>Maximálny počet bodov je 20.</w:t>
            </w:r>
          </w:p>
        </w:tc>
      </w:tr>
      <w:tr w:rsidR="00B05ED9" w:rsidRPr="00744BA6" w14:paraId="3BCA46F6" w14:textId="77777777" w:rsidTr="0067726D">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90B97B9" w14:textId="0DE2457E" w:rsidR="00B05ED9" w:rsidRPr="00744BA6" w:rsidRDefault="00B05ED9" w:rsidP="0067726D">
            <w:pPr>
              <w:spacing w:after="0" w:line="0" w:lineRule="atLeast"/>
              <w:jc w:val="center"/>
              <w:rPr>
                <w:rFonts w:eastAsia="Times New Roman" w:cs="Times New Roman"/>
                <w:sz w:val="20"/>
                <w:szCs w:val="20"/>
                <w:lang w:eastAsia="sk-SK"/>
              </w:rPr>
            </w:pPr>
            <w:r w:rsidRPr="00744BA6">
              <w:rPr>
                <w:rFonts w:eastAsia="Times New Roman" w:cs="Times New Roman"/>
                <w:color w:val="000000"/>
                <w:sz w:val="20"/>
                <w:szCs w:val="20"/>
                <w:lang w:eastAsia="sk-SK"/>
              </w:rPr>
              <w:lastRenderedPageBreak/>
              <w:t>6.</w:t>
            </w:r>
          </w:p>
        </w:tc>
        <w:tc>
          <w:tcPr>
            <w:tcW w:w="4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C86309" w14:textId="77777777" w:rsidR="00B05ED9" w:rsidRPr="00744BA6" w:rsidRDefault="00B05ED9" w:rsidP="0067726D">
            <w:pPr>
              <w:spacing w:after="0" w:line="240" w:lineRule="auto"/>
              <w:jc w:val="both"/>
              <w:rPr>
                <w:rFonts w:eastAsia="Times New Roman" w:cs="Times New Roman"/>
                <w:sz w:val="20"/>
                <w:szCs w:val="20"/>
                <w:lang w:eastAsia="sk-SK"/>
              </w:rPr>
            </w:pPr>
            <w:r w:rsidRPr="00744BA6">
              <w:rPr>
                <w:rFonts w:eastAsia="Times New Roman" w:cs="Times New Roman"/>
                <w:color w:val="000000"/>
                <w:sz w:val="20"/>
                <w:szCs w:val="20"/>
                <w:lang w:eastAsia="sk-SK"/>
              </w:rPr>
              <w:t>Hodnotenie kvality projektu – kvalitatívne hodnotenie</w:t>
            </w:r>
          </w:p>
          <w:p w14:paraId="7E8C070A" w14:textId="77777777" w:rsidR="00B05ED9" w:rsidRPr="00744BA6" w:rsidRDefault="00B05ED9" w:rsidP="00617D52">
            <w:pPr>
              <w:pStyle w:val="Odsekzoznamu"/>
              <w:numPr>
                <w:ilvl w:val="0"/>
                <w:numId w:val="76"/>
              </w:numPr>
              <w:spacing w:before="120" w:after="0" w:line="240" w:lineRule="auto"/>
              <w:ind w:left="431" w:hanging="404"/>
              <w:textAlignment w:val="baseline"/>
              <w:rPr>
                <w:rFonts w:eastAsia="Times New Roman" w:cs="Times New Roman"/>
                <w:color w:val="000000"/>
                <w:sz w:val="20"/>
                <w:szCs w:val="20"/>
                <w:lang w:eastAsia="sk-SK"/>
              </w:rPr>
            </w:pPr>
            <w:r w:rsidRPr="00744BA6">
              <w:rPr>
                <w:rFonts w:eastAsia="Times New Roman" w:cs="Times New Roman"/>
                <w:color w:val="000000"/>
                <w:sz w:val="20"/>
                <w:szCs w:val="20"/>
                <w:lang w:eastAsia="sk-SK"/>
              </w:rPr>
              <w:t>Vhodnosť, účelnosť a komplexnosť  zamerania projektu  </w:t>
            </w:r>
          </w:p>
          <w:p w14:paraId="5CF7025E" w14:textId="77777777" w:rsidR="00B05ED9" w:rsidRPr="00744BA6" w:rsidRDefault="00B05ED9" w:rsidP="00617D52">
            <w:pPr>
              <w:pStyle w:val="Odsekzoznamu"/>
              <w:numPr>
                <w:ilvl w:val="0"/>
                <w:numId w:val="76"/>
              </w:numPr>
              <w:spacing w:before="120" w:after="0" w:line="240" w:lineRule="auto"/>
              <w:ind w:left="431" w:hanging="404"/>
              <w:jc w:val="both"/>
              <w:textAlignment w:val="baseline"/>
              <w:rPr>
                <w:rFonts w:eastAsia="Times New Roman" w:cs="Times New Roman"/>
                <w:color w:val="000000"/>
                <w:sz w:val="20"/>
                <w:szCs w:val="20"/>
                <w:lang w:eastAsia="sk-SK"/>
              </w:rPr>
            </w:pPr>
            <w:r w:rsidRPr="00744BA6">
              <w:rPr>
                <w:rFonts w:eastAsia="Times New Roman" w:cs="Times New Roman"/>
                <w:color w:val="000000"/>
                <w:sz w:val="20"/>
                <w:szCs w:val="20"/>
                <w:lang w:eastAsia="sk-SK"/>
              </w:rPr>
              <w:t>Ekonomická udržateľnosť projektu</w:t>
            </w:r>
          </w:p>
          <w:p w14:paraId="0B22B42E" w14:textId="0529E71D" w:rsidR="00B05ED9" w:rsidRPr="00744BA6" w:rsidRDefault="00B05ED9" w:rsidP="00617D52">
            <w:pPr>
              <w:pStyle w:val="Odsekzoznamu"/>
              <w:numPr>
                <w:ilvl w:val="0"/>
                <w:numId w:val="76"/>
              </w:numPr>
              <w:spacing w:before="120" w:after="0" w:line="240" w:lineRule="auto"/>
              <w:ind w:left="431" w:hanging="404"/>
              <w:jc w:val="both"/>
              <w:textAlignment w:val="baseline"/>
              <w:rPr>
                <w:rFonts w:eastAsia="Times New Roman" w:cs="Times New Roman"/>
                <w:color w:val="000000"/>
                <w:sz w:val="20"/>
                <w:szCs w:val="20"/>
                <w:lang w:eastAsia="sk-SK"/>
              </w:rPr>
            </w:pPr>
            <w:r w:rsidRPr="00744BA6">
              <w:rPr>
                <w:rFonts w:eastAsia="Times New Roman" w:cs="Times New Roman"/>
                <w:color w:val="000000"/>
                <w:sz w:val="20"/>
                <w:szCs w:val="20"/>
                <w:lang w:eastAsia="sk-SK"/>
              </w:rPr>
              <w:t>Uskutočniteľnosť projektu, odborná, administratívna, ekonomická a technická kapacita a pripravenosť realizovať projekt</w:t>
            </w:r>
          </w:p>
          <w:p w14:paraId="4D670EFE" w14:textId="77777777" w:rsidR="00B05ED9" w:rsidRPr="00744BA6" w:rsidRDefault="00B05ED9" w:rsidP="00617D52">
            <w:pPr>
              <w:pStyle w:val="Odsekzoznamu"/>
              <w:numPr>
                <w:ilvl w:val="0"/>
                <w:numId w:val="76"/>
              </w:numPr>
              <w:spacing w:before="120" w:after="0" w:line="240" w:lineRule="auto"/>
              <w:ind w:left="431" w:hanging="404"/>
              <w:jc w:val="both"/>
              <w:textAlignment w:val="baseline"/>
              <w:rPr>
                <w:rFonts w:eastAsia="Times New Roman" w:cs="Times New Roman"/>
                <w:color w:val="000000"/>
                <w:sz w:val="20"/>
                <w:szCs w:val="20"/>
                <w:lang w:eastAsia="sk-SK"/>
              </w:rPr>
            </w:pPr>
            <w:r w:rsidRPr="00744BA6">
              <w:rPr>
                <w:rFonts w:eastAsia="Times New Roman" w:cs="Times New Roman"/>
                <w:color w:val="000000"/>
                <w:sz w:val="20"/>
                <w:szCs w:val="20"/>
                <w:lang w:eastAsia="sk-SK"/>
              </w:rPr>
              <w:t xml:space="preserve">Výrobné, ekonomicko-obchodné a iné prínosy projektu, multiplikačné efekty projektu, </w:t>
            </w:r>
          </w:p>
          <w:p w14:paraId="05B70EA7" w14:textId="77777777" w:rsidR="00B05ED9" w:rsidRPr="00744BA6" w:rsidRDefault="00B05ED9" w:rsidP="00617D52">
            <w:pPr>
              <w:pStyle w:val="Odsekzoznamu"/>
              <w:numPr>
                <w:ilvl w:val="0"/>
                <w:numId w:val="76"/>
              </w:numPr>
              <w:spacing w:before="120" w:after="0" w:line="240" w:lineRule="auto"/>
              <w:ind w:left="431" w:hanging="404"/>
              <w:jc w:val="both"/>
              <w:textAlignment w:val="baseline"/>
              <w:rPr>
                <w:rFonts w:eastAsia="Times New Roman" w:cs="Times New Roman"/>
                <w:color w:val="000000"/>
                <w:sz w:val="20"/>
                <w:szCs w:val="20"/>
                <w:lang w:eastAsia="sk-SK"/>
              </w:rPr>
            </w:pPr>
            <w:r w:rsidRPr="00744BA6">
              <w:rPr>
                <w:rFonts w:eastAsia="Times New Roman" w:cs="Times New Roman"/>
                <w:color w:val="000000"/>
                <w:sz w:val="20"/>
                <w:szCs w:val="20"/>
                <w:lang w:eastAsia="sk-SK"/>
              </w:rPr>
              <w:t xml:space="preserve">Zvýšenie efektivity pri spoločnom riešení, </w:t>
            </w:r>
            <w:proofErr w:type="spellStart"/>
            <w:r w:rsidRPr="00744BA6">
              <w:rPr>
                <w:rFonts w:eastAsia="Times New Roman" w:cs="Times New Roman"/>
                <w:color w:val="000000"/>
                <w:sz w:val="20"/>
                <w:szCs w:val="20"/>
                <w:lang w:eastAsia="sk-SK"/>
              </w:rPr>
              <w:t>zapojenosť</w:t>
            </w:r>
            <w:proofErr w:type="spellEnd"/>
            <w:r w:rsidRPr="00744BA6">
              <w:rPr>
                <w:rFonts w:eastAsia="Times New Roman" w:cs="Times New Roman"/>
                <w:color w:val="000000"/>
                <w:sz w:val="20"/>
                <w:szCs w:val="20"/>
                <w:lang w:eastAsia="sk-SK"/>
              </w:rPr>
              <w:t xml:space="preserve"> partnerstva, harmonogram ich zapojenia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AB9D11E" w14:textId="714DB91A" w:rsidR="00B05ED9" w:rsidRPr="00744BA6" w:rsidRDefault="00B05ED9" w:rsidP="0067726D">
            <w:pPr>
              <w:spacing w:after="0" w:line="240" w:lineRule="auto"/>
              <w:jc w:val="center"/>
              <w:rPr>
                <w:rFonts w:eastAsia="Times New Roman" w:cs="Times New Roman"/>
                <w:sz w:val="20"/>
                <w:szCs w:val="20"/>
                <w:lang w:eastAsia="sk-SK"/>
              </w:rPr>
            </w:pPr>
            <w:r w:rsidRPr="00744BA6">
              <w:rPr>
                <w:rFonts w:eastAsia="Times New Roman" w:cs="Times New Roman"/>
                <w:color w:val="000000"/>
                <w:sz w:val="20"/>
                <w:szCs w:val="20"/>
                <w:lang w:eastAsia="sk-SK"/>
              </w:rPr>
              <w:t>max</w:t>
            </w:r>
          </w:p>
          <w:p w14:paraId="25984B6F" w14:textId="77777777" w:rsidR="00B05ED9" w:rsidRPr="00744BA6" w:rsidRDefault="00B05ED9" w:rsidP="0067726D">
            <w:pPr>
              <w:spacing w:after="0" w:line="0" w:lineRule="atLeast"/>
              <w:jc w:val="center"/>
              <w:rPr>
                <w:rFonts w:eastAsia="Times New Roman" w:cs="Times New Roman"/>
                <w:sz w:val="20"/>
                <w:szCs w:val="20"/>
                <w:lang w:eastAsia="sk-SK"/>
              </w:rPr>
            </w:pPr>
            <w:r w:rsidRPr="00744BA6">
              <w:rPr>
                <w:rFonts w:eastAsia="Times New Roman" w:cs="Times New Roman"/>
                <w:color w:val="000000"/>
                <w:sz w:val="20"/>
                <w:szCs w:val="20"/>
                <w:lang w:eastAsia="sk-SK"/>
              </w:rPr>
              <w:t>20</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14:paraId="5E92AB80" w14:textId="77777777" w:rsidR="00B05ED9" w:rsidRPr="00744BA6" w:rsidRDefault="00B05ED9" w:rsidP="00B351A2">
            <w:pPr>
              <w:spacing w:after="0" w:line="240" w:lineRule="auto"/>
              <w:rPr>
                <w:rFonts w:eastAsia="Times New Roman" w:cs="Times New Roman"/>
                <w:sz w:val="20"/>
                <w:szCs w:val="20"/>
                <w:lang w:eastAsia="sk-SK"/>
              </w:rPr>
            </w:pPr>
          </w:p>
        </w:tc>
      </w:tr>
      <w:tr w:rsidR="00B05ED9" w:rsidRPr="00744BA6" w14:paraId="71B57370" w14:textId="77777777" w:rsidTr="0067726D">
        <w:trPr>
          <w:trHeight w:val="44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5A110FB3" w14:textId="77777777" w:rsidR="00B05ED9" w:rsidRPr="00744BA6" w:rsidRDefault="00B05ED9" w:rsidP="0067726D">
            <w:pPr>
              <w:spacing w:after="0" w:line="240" w:lineRule="auto"/>
              <w:rPr>
                <w:rFonts w:eastAsia="Times New Roman" w:cs="Times New Roman"/>
                <w:sz w:val="20"/>
                <w:szCs w:val="20"/>
                <w:lang w:eastAsia="sk-SK"/>
              </w:rPr>
            </w:pPr>
            <w:r w:rsidRPr="00744BA6">
              <w:rPr>
                <w:rFonts w:eastAsia="Times New Roman" w:cs="Times New Roman"/>
                <w:b/>
                <w:bCs/>
                <w:color w:val="000000"/>
                <w:sz w:val="20"/>
                <w:szCs w:val="20"/>
                <w:lang w:eastAsia="sk-SK"/>
              </w:rPr>
              <w:t>Spolu maximálne</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5B94390A" w14:textId="77777777" w:rsidR="00B05ED9" w:rsidRPr="00744BA6" w:rsidRDefault="00B05ED9" w:rsidP="0067726D">
            <w:pPr>
              <w:spacing w:after="0" w:line="240" w:lineRule="auto"/>
              <w:jc w:val="center"/>
              <w:rPr>
                <w:rFonts w:eastAsia="Times New Roman" w:cs="Times New Roman"/>
                <w:sz w:val="20"/>
                <w:szCs w:val="20"/>
                <w:lang w:eastAsia="sk-SK"/>
              </w:rPr>
            </w:pPr>
            <w:r w:rsidRPr="00744BA6">
              <w:rPr>
                <w:rFonts w:eastAsia="Times New Roman" w:cs="Times New Roman"/>
                <w:b/>
                <w:bCs/>
                <w:color w:val="000000"/>
                <w:sz w:val="20"/>
                <w:szCs w:val="20"/>
                <w:lang w:eastAsia="sk-SK"/>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605D2DDD" w14:textId="77777777" w:rsidR="00B05ED9" w:rsidRPr="00744BA6" w:rsidRDefault="00B05ED9" w:rsidP="00B351A2">
            <w:pPr>
              <w:spacing w:after="0" w:line="240" w:lineRule="auto"/>
              <w:rPr>
                <w:rFonts w:eastAsia="Times New Roman" w:cs="Times New Roman"/>
                <w:sz w:val="20"/>
                <w:szCs w:val="20"/>
                <w:lang w:eastAsia="sk-SK"/>
              </w:rPr>
            </w:pPr>
          </w:p>
        </w:tc>
      </w:tr>
    </w:tbl>
    <w:p w14:paraId="328A35C1" w14:textId="77777777" w:rsidR="00621D9F" w:rsidRPr="00744BA6" w:rsidRDefault="00621D9F" w:rsidP="00621D9F">
      <w:pPr>
        <w:spacing w:after="0" w:line="240" w:lineRule="auto"/>
        <w:rPr>
          <w:rFonts w:eastAsia="Times New Roman" w:cs="Times New Roman"/>
          <w:sz w:val="24"/>
          <w:szCs w:val="24"/>
          <w:lang w:eastAsia="sk-SK"/>
        </w:rPr>
      </w:pPr>
    </w:p>
    <w:p w14:paraId="0D458AB2" w14:textId="0EBCB556" w:rsidR="00B351A2" w:rsidRPr="00744BA6" w:rsidRDefault="00B351A2" w:rsidP="00B351A2">
      <w:pPr>
        <w:spacing w:after="0" w:line="240" w:lineRule="auto"/>
        <w:jc w:val="both"/>
        <w:rPr>
          <w:rFonts w:eastAsia="Times New Roman" w:cs="Times New Roman"/>
          <w:szCs w:val="24"/>
          <w:lang w:eastAsia="sk-SK"/>
        </w:rPr>
      </w:pPr>
      <w:r w:rsidRPr="00744BA6">
        <w:rPr>
          <w:rFonts w:eastAsia="Times New Roman" w:cs="Times New Roman"/>
          <w:szCs w:val="24"/>
          <w:lang w:eastAsia="sk-SK"/>
        </w:rPr>
        <w:t xml:space="preserve">Žiadateľ spolu so ŽoNFP ako samostatnú prílohu predkladá </w:t>
      </w:r>
      <w:r w:rsidRPr="00744BA6">
        <w:rPr>
          <w:rFonts w:eastAsia="Times New Roman" w:cs="Times New Roman"/>
          <w:b/>
          <w:szCs w:val="24"/>
          <w:u w:val="single"/>
          <w:lang w:eastAsia="sk-SK"/>
        </w:rPr>
        <w:t>Projekt realizácie,  ktorý obsahuje minimálne</w:t>
      </w:r>
      <w:r w:rsidRPr="00744BA6">
        <w:rPr>
          <w:rFonts w:eastAsia="Times New Roman" w:cs="Times New Roman"/>
          <w:szCs w:val="24"/>
          <w:lang w:eastAsia="sk-SK"/>
        </w:rPr>
        <w:t>:</w:t>
      </w:r>
    </w:p>
    <w:p w14:paraId="0AC1FDBE" w14:textId="77777777" w:rsidR="00B351A2" w:rsidRPr="00744BA6" w:rsidRDefault="00B351A2" w:rsidP="00B351A2">
      <w:pPr>
        <w:spacing w:after="0" w:line="240" w:lineRule="auto"/>
        <w:jc w:val="both"/>
        <w:rPr>
          <w:rFonts w:eastAsia="Times New Roman" w:cs="Times New Roman"/>
          <w:szCs w:val="24"/>
          <w:lang w:eastAsia="sk-SK"/>
        </w:rPr>
      </w:pPr>
    </w:p>
    <w:p w14:paraId="1A4CCCEB" w14:textId="77777777"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cieľ  a zameranie projektu, definovanie či je zameraný na krátke dodávateľské reťazce alebo na rozvoj miestnych trhov,</w:t>
      </w:r>
    </w:p>
    <w:p w14:paraId="0F5E0BA5" w14:textId="77777777"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popis súčasného stavu v  rámci odbytu v danej oblasti  a území,</w:t>
      </w:r>
    </w:p>
    <w:p w14:paraId="25F17C3B" w14:textId="429B1F9B"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 xml:space="preserve">presný popis ako projekt spĺňa definíciu krátkeho dodávateľského reťazca popis všetkých žiadateľov resp. partnerov v skupine v rámci </w:t>
      </w:r>
      <w:r w:rsidR="006079AF" w:rsidRPr="00744BA6">
        <w:rPr>
          <w:rFonts w:eastAsia="Times New Roman" w:cs="Times New Roman"/>
          <w:szCs w:val="24"/>
          <w:lang w:eastAsia="sk-SK"/>
        </w:rPr>
        <w:t>integrovaného projektu</w:t>
      </w:r>
      <w:r w:rsidRPr="00744BA6">
        <w:rPr>
          <w:rFonts w:eastAsia="Times New Roman" w:cs="Times New Roman"/>
          <w:szCs w:val="24"/>
          <w:lang w:eastAsia="sk-SK"/>
        </w:rPr>
        <w:t xml:space="preserve"> so zadefinovaním či ide o výrobcu alebo sprostredkovateľa (ak ide o krátky dodávateľský reťazec),</w:t>
      </w:r>
    </w:p>
    <w:p w14:paraId="3C379B41" w14:textId="4549F92D"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 xml:space="preserve">presný popis ako projekt spĺňa definíciu miestneho trhu s uvedením vzdialeností od miesta produkcie výrobku v rámci všetkých žiadateľov resp. partnerov v skupine v rámci </w:t>
      </w:r>
      <w:r w:rsidR="006079AF" w:rsidRPr="00744BA6">
        <w:rPr>
          <w:rFonts w:eastAsia="Times New Roman" w:cs="Times New Roman"/>
          <w:szCs w:val="24"/>
          <w:lang w:eastAsia="sk-SK"/>
        </w:rPr>
        <w:t>integrovaného projektu</w:t>
      </w:r>
      <w:r w:rsidRPr="00744BA6">
        <w:rPr>
          <w:rFonts w:eastAsia="Times New Roman" w:cs="Times New Roman"/>
          <w:szCs w:val="24"/>
          <w:lang w:eastAsia="sk-SK"/>
        </w:rPr>
        <w:t>,</w:t>
      </w:r>
    </w:p>
    <w:p w14:paraId="3C4BF2D1" w14:textId="77777777"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zadefinovanie navrhovaného riešenia, t.j. navrhovaný spôsob riešenia odbytu, popis odbytových kanálov s rozdelením na nové a pôvodné, zadefinovanie  vzťahov medzi partnermi, logistiky odbytu, popis výroby resp. spracovania produktov, popis  nadväzujúcich činností – napr. marketing a pod. s rozdelením na jednotlivých partnerov,</w:t>
      </w:r>
    </w:p>
    <w:p w14:paraId="48AF0C79" w14:textId="77777777"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popis  a počet odbytových miest resp. kanálov, ich umiestnenie,</w:t>
      </w:r>
    </w:p>
    <w:p w14:paraId="7E7E61E8" w14:textId="77777777"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popis jednotlivých komodít a produktov partnerov, ktoré sa budú ponúkať v rámci odbytových miest,</w:t>
      </w:r>
    </w:p>
    <w:p w14:paraId="517F0D52" w14:textId="77777777"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popis predávaného doplnkového sortimentu resp. výpočet jeho objemu (ak je relevantné),</w:t>
      </w:r>
    </w:p>
    <w:p w14:paraId="122EEF5D" w14:textId="77777777"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predpokladaný časový harmonogram projektu,</w:t>
      </w:r>
    </w:p>
    <w:p w14:paraId="2DA17DD5" w14:textId="77777777"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 xml:space="preserve">prepojenosť na ciele PRV (napr. u aktivít súvisiacich s </w:t>
      </w:r>
      <w:proofErr w:type="spellStart"/>
      <w:r w:rsidRPr="00744BA6">
        <w:rPr>
          <w:rFonts w:eastAsia="Times New Roman" w:cs="Times New Roman"/>
          <w:szCs w:val="24"/>
          <w:lang w:eastAsia="sk-SK"/>
        </w:rPr>
        <w:t>podopatrením</w:t>
      </w:r>
      <w:proofErr w:type="spellEnd"/>
      <w:r w:rsidRPr="00744BA6">
        <w:rPr>
          <w:rFonts w:eastAsia="Times New Roman" w:cs="Times New Roman"/>
          <w:szCs w:val="24"/>
          <w:lang w:eastAsia="sk-SK"/>
        </w:rPr>
        <w:t xml:space="preserve"> 4.1  ako prispieva k zvýšeniu efektívnosti výroby, k zvýšeniu produkcie alebo k zvýšeniu kvality výrobkov resp. k pestovaniu nových produktov) a prepojenosť   na podopatrenia 4.1 resp. 4.2,</w:t>
      </w:r>
    </w:p>
    <w:p w14:paraId="27650CF4" w14:textId="77777777"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prínos k zvýšeniu efektivity odbytu spoluprácou partnerov,</w:t>
      </w:r>
    </w:p>
    <w:p w14:paraId="6AAEA56F" w14:textId="77777777"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navrhované nástroje  potrebné na vyriešenie problematiky,</w:t>
      </w:r>
    </w:p>
    <w:p w14:paraId="490D8763" w14:textId="77777777"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lastRenderedPageBreak/>
        <w:t>návrh rozpočtu jednotlivých nákladov,</w:t>
      </w:r>
    </w:p>
    <w:p w14:paraId="270FC8AB" w14:textId="77777777"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popis administratívnej, odbornej, finančnej a technickej kapacity  partnerov  na realizáciu projektu,</w:t>
      </w:r>
    </w:p>
    <w:p w14:paraId="23920A96" w14:textId="77777777"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prepojenie na ekonomický rozvoj, zamestnanosť, životné prostredie, región  a pod.  ak sa uplatňuje,</w:t>
      </w:r>
    </w:p>
    <w:p w14:paraId="34ACD464" w14:textId="77777777"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spôsob zabezpečenia udržateľnosti projektu resp. šírenia výsledkov,</w:t>
      </w:r>
    </w:p>
    <w:p w14:paraId="655CC722" w14:textId="77777777"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prepojenie jednotlivých partnerov na rozpočet projektu resp. na oprávnené výdavky,</w:t>
      </w:r>
    </w:p>
    <w:p w14:paraId="33505625" w14:textId="41E8FD3A"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popis prínosu integrovaného projektu oproti samostatným projektom.</w:t>
      </w:r>
    </w:p>
    <w:p w14:paraId="2E20E678" w14:textId="0D15D9AF" w:rsidR="00B351A2" w:rsidRPr="00744BA6" w:rsidRDefault="00B351A2" w:rsidP="005316BB">
      <w:pPr>
        <w:tabs>
          <w:tab w:val="num" w:pos="567"/>
        </w:tabs>
        <w:spacing w:before="60" w:after="60" w:line="240" w:lineRule="auto"/>
        <w:ind w:left="425"/>
        <w:jc w:val="both"/>
        <w:rPr>
          <w:rFonts w:eastAsia="Times New Roman" w:cs="Times New Roman"/>
          <w:szCs w:val="24"/>
          <w:lang w:eastAsia="sk-SK"/>
        </w:rPr>
      </w:pPr>
    </w:p>
    <w:p w14:paraId="4F301D11" w14:textId="77777777" w:rsidR="00B351A2" w:rsidRPr="00744BA6" w:rsidRDefault="00B351A2" w:rsidP="00B351A2">
      <w:pPr>
        <w:spacing w:after="0" w:line="240" w:lineRule="auto"/>
        <w:jc w:val="both"/>
        <w:rPr>
          <w:rFonts w:eastAsia="Times New Roman" w:cs="Times New Roman"/>
          <w:szCs w:val="24"/>
          <w:lang w:eastAsia="sk-SK"/>
        </w:rPr>
      </w:pPr>
    </w:p>
    <w:tbl>
      <w:tblPr>
        <w:tblW w:w="0" w:type="auto"/>
        <w:tblCellMar>
          <w:top w:w="15" w:type="dxa"/>
          <w:left w:w="15" w:type="dxa"/>
          <w:bottom w:w="15" w:type="dxa"/>
          <w:right w:w="15" w:type="dxa"/>
        </w:tblCellMar>
        <w:tblLook w:val="04A0" w:firstRow="1" w:lastRow="0" w:firstColumn="1" w:lastColumn="0" w:noHBand="0" w:noVBand="1"/>
      </w:tblPr>
      <w:tblGrid>
        <w:gridCol w:w="1363"/>
        <w:gridCol w:w="7045"/>
        <w:gridCol w:w="652"/>
      </w:tblGrid>
      <w:tr w:rsidR="00B351A2" w:rsidRPr="00744BA6" w14:paraId="24299F73" w14:textId="77777777" w:rsidTr="00B351A2">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287824D4"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6. Hodnotenie kvality projektu</w:t>
            </w:r>
          </w:p>
        </w:tc>
      </w:tr>
      <w:tr w:rsidR="00B351A2" w:rsidRPr="00744BA6" w14:paraId="2AC58825" w14:textId="77777777" w:rsidTr="00B351A2">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6BD6CEB9"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6.A  Vhodnosť, účelnosť a komplexnosť  zamerania projektu  </w:t>
            </w:r>
          </w:p>
        </w:tc>
      </w:tr>
      <w:tr w:rsidR="00B351A2" w:rsidRPr="00744BA6" w14:paraId="059E67C7" w14:textId="77777777" w:rsidTr="00B351A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704AD82"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9814BAA"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04080EA"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Body</w:t>
            </w:r>
          </w:p>
        </w:tc>
      </w:tr>
      <w:tr w:rsidR="00B351A2" w:rsidRPr="00744BA6" w14:paraId="03845ACF" w14:textId="77777777" w:rsidTr="001717A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8FFFDCF"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sz w:val="20"/>
                <w:szCs w:val="20"/>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B8B0BB"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sz w:val="20"/>
                <w:szCs w:val="20"/>
                <w:lang w:eastAsia="sk-SK"/>
              </w:rPr>
              <w:t xml:space="preserve">Žiadateľ nedefinoval dostatočne  ciele projektu  a/alebo nedostatočne opísal účel projektu a/alebo nedostatočne opísal a zdôvodnil činnosti  projektu a/alebo   nemá dostatočne opísaný východiskový stav (poľnohospodárske, výrobné, technické, personálne podmienky atď.) a/alebo nedostatočne zdôvodnil predmet investície a/alebo projekt nemá logickú vecnú a časovú nadväznosť realizácie projektu. Účelnosť a vhodnosť projektu s ohľadom na uvedené skutočnosti a ciele projektu nie je preukazná. Žiadateľ nepopísal alebo nedostatočne popísal súlad s Programom rozvoja vidieka a jeho cieľmi.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B610186" w14:textId="77777777" w:rsidR="00B351A2" w:rsidRPr="00744BA6" w:rsidRDefault="00B351A2" w:rsidP="001717AE">
            <w:pPr>
              <w:spacing w:after="0" w:line="240" w:lineRule="auto"/>
              <w:jc w:val="center"/>
              <w:rPr>
                <w:rFonts w:eastAsia="Times New Roman" w:cs="Times New Roman"/>
                <w:sz w:val="20"/>
                <w:szCs w:val="20"/>
                <w:lang w:eastAsia="sk-SK"/>
              </w:rPr>
            </w:pPr>
            <w:r w:rsidRPr="00744BA6">
              <w:rPr>
                <w:rFonts w:eastAsia="Times New Roman" w:cs="Times New Roman"/>
                <w:sz w:val="20"/>
                <w:szCs w:val="20"/>
                <w:lang w:eastAsia="sk-SK"/>
              </w:rPr>
              <w:t>0</w:t>
            </w:r>
          </w:p>
        </w:tc>
      </w:tr>
      <w:tr w:rsidR="00B351A2" w:rsidRPr="00744BA6" w14:paraId="305068C2" w14:textId="77777777" w:rsidTr="001717A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79C64AF"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sz w:val="20"/>
                <w:szCs w:val="20"/>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CF4ADE"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sz w:val="20"/>
                <w:szCs w:val="20"/>
                <w:lang w:eastAsia="sk-SK"/>
              </w:rPr>
              <w:t>Žiadateľ dostatočne stanovil ciele projektu, primerane stanovil účel projektu, činnosti projektu, opísal a zdôvodnil predmet investície, popísal východiskový stav podniku pre účely posúdenia vhodnosti a účelnosti realizovaného projektu, popísal a zdôvodnil predmet investície projektu. Činnosti projektu na seba logicky vecne a časovo  nadväzujú, nadväzujú na východiskové alebo plánované  podmienky žiadateľa. Žiadateľ popísal súlad s cieľmi Programu rozvoja vidieka vrátane opatrenia resp. podopatrenia. Popisom je preukázaná vhodnosť a účelnosť projektu v nadväznosti na  ciele projektu a spôsob riešenia. Účelnosť projektu je primerane deklarovaná a zohľadňuje komplexnosť riešenia.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C77F074" w14:textId="77777777" w:rsidR="00B351A2" w:rsidRPr="00744BA6" w:rsidRDefault="00B351A2" w:rsidP="001717AE">
            <w:pPr>
              <w:spacing w:after="0" w:line="240" w:lineRule="auto"/>
              <w:jc w:val="center"/>
              <w:rPr>
                <w:rFonts w:eastAsia="Times New Roman" w:cs="Times New Roman"/>
                <w:sz w:val="20"/>
                <w:szCs w:val="20"/>
                <w:lang w:eastAsia="sk-SK"/>
              </w:rPr>
            </w:pPr>
            <w:r w:rsidRPr="00744BA6">
              <w:rPr>
                <w:rFonts w:eastAsia="Times New Roman" w:cs="Times New Roman"/>
                <w:sz w:val="20"/>
                <w:szCs w:val="20"/>
                <w:lang w:eastAsia="sk-SK"/>
              </w:rPr>
              <w:t>2</w:t>
            </w:r>
          </w:p>
        </w:tc>
      </w:tr>
      <w:tr w:rsidR="00B351A2" w:rsidRPr="00744BA6" w14:paraId="554A46BF" w14:textId="77777777" w:rsidTr="001717A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7CFB36B"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sz w:val="20"/>
                <w:szCs w:val="20"/>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22DAA7"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sz w:val="20"/>
                <w:szCs w:val="20"/>
                <w:lang w:eastAsia="sk-SK"/>
              </w:rPr>
              <w:t>Žiadateľ veľmi dobre  a preukazne stanovil ciele projektu v nadväznosti na ciele a podmienky podopatrenia ako aj partnerstva resp. partnerov, veľmi dobre opísal a odôvodnil činnosti projektu v nadväznosti na podmienky podopatrenia, partnerstva resp. partnerov a definované ciele, veľmi dobre opísal a zdôvodnil predmet investície s ohľadom ciele a účelnosť partnerstva, veľmi dobre a preukazne definoval východiskový stav podniku pre účely posúdenia vhodnosti a účelnosti realizovaného projektu, potrieb žiadateľa, poľnohospodárskeho zamerania, projekcie cieľového stavu. Účel projektu je veľmi dobre definovaný a zohľadňuje komplexnosť a efektívnosť spoločného riešenia. Činnosti projektu na seba logicky vecne a časovo nadväzujú,  činnosti projektu nadväzujú na východiskový alebo plánovaný stav podniku. Žiadateľ popísal súlad s relevantnými cieľmi Programu rozvoja vidieka, opatrenia resp. podopatrenia, fokusových oblastí a preukázal prínosy. Projekt neobsahuje vecné a matematické chyby. Údaje a tvrdenia sú konzistentné s inými skutočnosťami uvedenými v žiadosti a projekte realizácie. Vhodnosť projektu je jednoznačne a veľmi dobre definovaná v súvislosti s navrhovaným riešením u partnerstva/partnerov s evidentným zlepšením v nadväznosti na primárny cieľ projektu. Popisom je preukázaná veľmi dobrá  vhodnosť a účelnosť projektu so zohľadnením reálnosti dosiahnutia cieľov a komplexnosti riešenia.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22AF6C8" w14:textId="77777777" w:rsidR="00B351A2" w:rsidRPr="00744BA6" w:rsidRDefault="00B351A2" w:rsidP="001717AE">
            <w:pPr>
              <w:spacing w:after="0" w:line="240" w:lineRule="auto"/>
              <w:jc w:val="center"/>
              <w:rPr>
                <w:rFonts w:eastAsia="Times New Roman" w:cs="Times New Roman"/>
                <w:sz w:val="20"/>
                <w:szCs w:val="20"/>
                <w:lang w:eastAsia="sk-SK"/>
              </w:rPr>
            </w:pPr>
            <w:r w:rsidRPr="00744BA6">
              <w:rPr>
                <w:rFonts w:eastAsia="Times New Roman" w:cs="Times New Roman"/>
                <w:sz w:val="20"/>
                <w:szCs w:val="20"/>
                <w:lang w:eastAsia="sk-SK"/>
              </w:rPr>
              <w:t>4</w:t>
            </w:r>
          </w:p>
        </w:tc>
      </w:tr>
      <w:tr w:rsidR="00B351A2" w:rsidRPr="00744BA6" w14:paraId="2C543D1E" w14:textId="77777777" w:rsidTr="00B351A2">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1D890367"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6.B Ekonomická udržateľnosť projektu</w:t>
            </w:r>
          </w:p>
        </w:tc>
      </w:tr>
      <w:tr w:rsidR="00B351A2" w:rsidRPr="00744BA6" w14:paraId="7886E285" w14:textId="77777777" w:rsidTr="001717A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6B9724E"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sz w:val="20"/>
                <w:szCs w:val="20"/>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62DBFA"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sz w:val="20"/>
                <w:szCs w:val="20"/>
                <w:lang w:eastAsia="sk-SK"/>
              </w:rPr>
              <w:t xml:space="preserve">Žiadateľ nevypracoval resp. vypracoval nedostatočne analýzu návratnosti investície projektu a/alebo nevypracoval resp. vypracoval nedostatočne analýzu peňažných tokov projektu a/alebo žiadateľ nepreukázal ekonomické prínosy k ekonomickým výsledkom podniku a/alebo žiadateľ nezdôvodnil ekonomickú primeranosť investície </w:t>
            </w:r>
            <w:r w:rsidRPr="00744BA6">
              <w:rPr>
                <w:rFonts w:eastAsia="Times New Roman" w:cs="Times New Roman"/>
                <w:sz w:val="20"/>
                <w:szCs w:val="20"/>
                <w:lang w:eastAsia="sk-SK"/>
              </w:rPr>
              <w:lastRenderedPageBreak/>
              <w:t>vo vzťahu k cene a výkonom. a/alebo výpočty obsahujúce matematické chyby majúce významný vplyv na dosahované výsledky.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29DBDCC" w14:textId="77777777" w:rsidR="00B351A2" w:rsidRPr="00744BA6" w:rsidRDefault="00B351A2" w:rsidP="001717AE">
            <w:pPr>
              <w:spacing w:after="0" w:line="240" w:lineRule="auto"/>
              <w:jc w:val="center"/>
              <w:rPr>
                <w:rFonts w:eastAsia="Times New Roman" w:cs="Times New Roman"/>
                <w:sz w:val="20"/>
                <w:szCs w:val="20"/>
                <w:lang w:eastAsia="sk-SK"/>
              </w:rPr>
            </w:pPr>
            <w:r w:rsidRPr="00744BA6">
              <w:rPr>
                <w:rFonts w:eastAsia="Times New Roman" w:cs="Times New Roman"/>
                <w:sz w:val="20"/>
                <w:szCs w:val="20"/>
                <w:lang w:eastAsia="sk-SK"/>
              </w:rPr>
              <w:lastRenderedPageBreak/>
              <w:t>0</w:t>
            </w:r>
          </w:p>
        </w:tc>
      </w:tr>
      <w:tr w:rsidR="00B351A2" w:rsidRPr="00744BA6" w14:paraId="1184FB30" w14:textId="77777777" w:rsidTr="001717A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9ACF6FC"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sz w:val="20"/>
                <w:szCs w:val="20"/>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8C1D41"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sz w:val="20"/>
                <w:szCs w:val="20"/>
                <w:lang w:eastAsia="sk-SK"/>
              </w:rPr>
              <w:t>Žiadateľ dostatočne vypracoval analýzu návratnosti investície projektu, vypracoval dostatočne analýzu peňažných tokov projektu na preukázanie ekonomickej udržateľnosti projektu,  preukázal ekonomické prínosy k hospodárskym výsledkom podniku s ohľadom na predchádzajúce obdobia, zdôvodnil ekonomickú primeranosť projektu investície vo vzťahu k cene a výkonom, rozpočet projektu primerane zohľadňuje všetky náklady projektu.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94B1C2F" w14:textId="77777777" w:rsidR="00B351A2" w:rsidRPr="00744BA6" w:rsidRDefault="00B351A2" w:rsidP="001717AE">
            <w:pPr>
              <w:spacing w:after="0" w:line="240" w:lineRule="auto"/>
              <w:jc w:val="center"/>
              <w:rPr>
                <w:rFonts w:eastAsia="Times New Roman" w:cs="Times New Roman"/>
                <w:sz w:val="20"/>
                <w:szCs w:val="20"/>
                <w:lang w:eastAsia="sk-SK"/>
              </w:rPr>
            </w:pPr>
            <w:r w:rsidRPr="00744BA6">
              <w:rPr>
                <w:rFonts w:eastAsia="Times New Roman" w:cs="Times New Roman"/>
                <w:sz w:val="20"/>
                <w:szCs w:val="20"/>
                <w:lang w:eastAsia="sk-SK"/>
              </w:rPr>
              <w:t>2</w:t>
            </w:r>
          </w:p>
        </w:tc>
      </w:tr>
      <w:tr w:rsidR="00B351A2" w:rsidRPr="00744BA6" w14:paraId="77D14ABA" w14:textId="77777777" w:rsidTr="001717A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5A5182F"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sz w:val="20"/>
                <w:szCs w:val="20"/>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9DA250"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sz w:val="20"/>
                <w:szCs w:val="20"/>
                <w:lang w:eastAsia="sk-SK"/>
              </w:rPr>
              <w:t>Žiadateľ veľmi dobre vypracoval analýzu návratnosti investícií projektu v relevantnom období, veľmi dobre preukázal udržateľnosť investícií analýzou peňažných tokov v relevantnom období,  veľmi dobre preukázal ekonomické prínosy k hospodárskym výsledkom partnerstva/partnerov s ohľadom na predchádzajúce obdobia, vrátane projekcie budúcich hospodárskych výsledkov a budúcich peňažných tokov partnerstva resp. partnerov, veľmi dobre zdôvodnil ekonomickú primeranosť investície vo vzťahu k cene a výkonom, žiadateľ v časti ekonomickej analýzy uviedol riziká týkajúce sa dosahovania ekonomických výsledkov a ich elimináciu,  žiadateľ pri analýzach použil hodnoverné a odôvodnené údaje, do analýzy zahrnul všetky relevantné ekonomické parametre, údaje v analýze sú konzistentné s inými skutočnosťami uvedenými v žiadosti alebo projekte realizácie a výpočty neobsahujú vecné a  matematické chyby.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F68855E" w14:textId="77777777" w:rsidR="00B351A2" w:rsidRPr="00744BA6" w:rsidRDefault="00B351A2" w:rsidP="001717AE">
            <w:pPr>
              <w:spacing w:after="0" w:line="240" w:lineRule="auto"/>
              <w:jc w:val="center"/>
              <w:rPr>
                <w:rFonts w:eastAsia="Times New Roman" w:cs="Times New Roman"/>
                <w:sz w:val="20"/>
                <w:szCs w:val="20"/>
                <w:lang w:eastAsia="sk-SK"/>
              </w:rPr>
            </w:pPr>
            <w:r w:rsidRPr="00744BA6">
              <w:rPr>
                <w:rFonts w:eastAsia="Times New Roman" w:cs="Times New Roman"/>
                <w:sz w:val="20"/>
                <w:szCs w:val="20"/>
                <w:lang w:eastAsia="sk-SK"/>
              </w:rPr>
              <w:t>4</w:t>
            </w:r>
          </w:p>
        </w:tc>
      </w:tr>
      <w:tr w:rsidR="00B351A2" w:rsidRPr="00744BA6" w14:paraId="53A0224E" w14:textId="77777777" w:rsidTr="00B351A2">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332CAAC5"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b/>
                <w:bCs/>
                <w:sz w:val="20"/>
                <w:szCs w:val="20"/>
                <w:lang w:eastAsia="sk-SK"/>
              </w:rPr>
              <w:t>6.C  Uskutočniteľnosť projektu, odborná, administratívna, ekonomická a technická kapacita a pripravenosť realizovať projekt</w:t>
            </w:r>
          </w:p>
        </w:tc>
      </w:tr>
      <w:tr w:rsidR="00B351A2" w:rsidRPr="00744BA6" w14:paraId="440A8508" w14:textId="77777777" w:rsidTr="00B351A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150E2E7"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71D8638"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2B2E511"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Body</w:t>
            </w:r>
          </w:p>
        </w:tc>
      </w:tr>
      <w:tr w:rsidR="00B351A2" w:rsidRPr="00744BA6" w14:paraId="7B724C67" w14:textId="77777777" w:rsidTr="001717A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29E6529"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sz w:val="20"/>
                <w:szCs w:val="20"/>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9BCD41"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sz w:val="20"/>
                <w:szCs w:val="20"/>
                <w:lang w:eastAsia="sk-SK"/>
              </w:rPr>
              <w:t xml:space="preserve">Žiadateľ nevypracoval časový harmonogram realizácie projektu a/alebo žiadateľ nedefinoval dostatočne a účelne administratívne kapacity na zabezpečenie implementácie projektu  a/alebo žiadateľ nedefinoval odborné kapacity a skúsenosti pre zabezpečenie činností projektu, a/alebo žiadateľ nepreukázal výrobnú a technickú pripravenosť pre realizáciu projektu a/alebo žiadateľ nepreukázal pripravenosť na finančnú realizáciu projektu.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11E1E05" w14:textId="77777777" w:rsidR="00B351A2" w:rsidRPr="00744BA6" w:rsidRDefault="00B351A2" w:rsidP="001717AE">
            <w:pPr>
              <w:spacing w:after="0" w:line="240" w:lineRule="auto"/>
              <w:jc w:val="center"/>
              <w:rPr>
                <w:rFonts w:eastAsia="Times New Roman" w:cs="Times New Roman"/>
                <w:sz w:val="20"/>
                <w:szCs w:val="20"/>
                <w:lang w:eastAsia="sk-SK"/>
              </w:rPr>
            </w:pPr>
            <w:r w:rsidRPr="00744BA6">
              <w:rPr>
                <w:rFonts w:eastAsia="Times New Roman" w:cs="Times New Roman"/>
                <w:sz w:val="20"/>
                <w:szCs w:val="20"/>
                <w:lang w:eastAsia="sk-SK"/>
              </w:rPr>
              <w:t>0</w:t>
            </w:r>
          </w:p>
        </w:tc>
      </w:tr>
      <w:tr w:rsidR="00B351A2" w:rsidRPr="00744BA6" w14:paraId="23CA417F" w14:textId="77777777" w:rsidTr="001717A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AE9FA29"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sz w:val="20"/>
                <w:szCs w:val="20"/>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2EEE1B"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sz w:val="20"/>
                <w:szCs w:val="20"/>
                <w:lang w:eastAsia="sk-SK"/>
              </w:rPr>
              <w:t>Žiadateľ vypracoval časový harmonogram realizácie, žiadateľ má definované administratívne kapacity na zabezpečenie implementácie projektu, žiadateľ definoval odborné kapacity a skúsenosti pre zabezpečenie činností projektu, žiadateľ uviedol výrobnú a technickú pripravenosť pre realizáciu projektu, žiadateľ preukázal pripravenosť na finančnú realizáciu projektu opísal spôsob a priebeh financovania investície.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C715B58" w14:textId="77777777" w:rsidR="00B351A2" w:rsidRPr="00744BA6" w:rsidRDefault="00B351A2" w:rsidP="001717AE">
            <w:pPr>
              <w:spacing w:after="0" w:line="240" w:lineRule="auto"/>
              <w:jc w:val="center"/>
              <w:rPr>
                <w:rFonts w:eastAsia="Times New Roman" w:cs="Times New Roman"/>
                <w:sz w:val="20"/>
                <w:szCs w:val="20"/>
                <w:lang w:eastAsia="sk-SK"/>
              </w:rPr>
            </w:pPr>
            <w:r w:rsidRPr="00744BA6">
              <w:rPr>
                <w:rFonts w:eastAsia="Times New Roman" w:cs="Times New Roman"/>
                <w:sz w:val="20"/>
                <w:szCs w:val="20"/>
                <w:lang w:eastAsia="sk-SK"/>
              </w:rPr>
              <w:t>2</w:t>
            </w:r>
          </w:p>
        </w:tc>
      </w:tr>
      <w:tr w:rsidR="00B351A2" w:rsidRPr="00744BA6" w14:paraId="276F4A77" w14:textId="77777777" w:rsidTr="001717A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13F68CD"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sz w:val="20"/>
                <w:szCs w:val="20"/>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A434C6"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sz w:val="20"/>
                <w:szCs w:val="20"/>
                <w:lang w:eastAsia="sk-SK"/>
              </w:rPr>
              <w:t>Žiadateľ  veľmi dobre vypracoval časový harmonogram realizácie so zohľadnením vecnej a ekonomickej logickej nadväznosti, žiadateľ má veľmi dobre definované administratívne kapacity na zabezpečenie implementácie projektu, žiadateľ veľmi dobre preukázal odborné kapacity a skúsenosti pre zabezpečenie činností projektu počas doby udržateľnosti projektu, žiadateľ hodnoverne preukázal výrobnú a technickú pripravenosť na realizáciu projektu, žiadateľ veľmi dobre preukázal pripravenosť na finančnú realizáciu projektu – opísal spôsob a priebeh financovania investície, s ohľadom na ekonomickú situáciu podniku,  analýza peňažných tokov financovania. Žiadateľ uviedol riziká implementácie u partnerstva/partnerov a ich elimináciu. Preukázanie pripravenosti  je hodnoverné a sú použité konzistentné a správne údaje s inými skutočnosťami uvedenými v žiadosti alebo projektu realizácie.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E896186" w14:textId="77777777" w:rsidR="00B351A2" w:rsidRPr="00744BA6" w:rsidRDefault="00B351A2" w:rsidP="001717AE">
            <w:pPr>
              <w:spacing w:after="0" w:line="240" w:lineRule="auto"/>
              <w:jc w:val="center"/>
              <w:rPr>
                <w:rFonts w:eastAsia="Times New Roman" w:cs="Times New Roman"/>
                <w:sz w:val="20"/>
                <w:szCs w:val="20"/>
                <w:lang w:eastAsia="sk-SK"/>
              </w:rPr>
            </w:pPr>
            <w:r w:rsidRPr="00744BA6">
              <w:rPr>
                <w:rFonts w:eastAsia="Times New Roman" w:cs="Times New Roman"/>
                <w:sz w:val="20"/>
                <w:szCs w:val="20"/>
                <w:lang w:eastAsia="sk-SK"/>
              </w:rPr>
              <w:t>4</w:t>
            </w:r>
          </w:p>
        </w:tc>
      </w:tr>
      <w:tr w:rsidR="00B351A2" w:rsidRPr="00744BA6" w14:paraId="5812BE24" w14:textId="77777777" w:rsidTr="005104DB">
        <w:trPr>
          <w:trHeight w:val="227"/>
        </w:trPr>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73888993"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b/>
                <w:bCs/>
                <w:sz w:val="20"/>
                <w:szCs w:val="20"/>
                <w:lang w:eastAsia="sk-SK"/>
              </w:rPr>
              <w:t>6.D.  Výrobné, ekonomicko-obchodné a iné prínosy projektu, multiplikačné efekty projektu</w:t>
            </w:r>
          </w:p>
        </w:tc>
      </w:tr>
      <w:tr w:rsidR="00B351A2" w:rsidRPr="00744BA6" w14:paraId="0835F86F" w14:textId="77777777" w:rsidTr="00B351A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2156117"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93A8C6A"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629AF47"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Body</w:t>
            </w:r>
          </w:p>
        </w:tc>
      </w:tr>
      <w:tr w:rsidR="00B351A2" w:rsidRPr="00744BA6" w14:paraId="4D7954C5" w14:textId="77777777" w:rsidTr="001717AE">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988724C"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sz w:val="20"/>
                <w:szCs w:val="20"/>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959B63"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sz w:val="20"/>
                <w:szCs w:val="20"/>
                <w:lang w:eastAsia="sk-SK"/>
              </w:rPr>
              <w:t>Žiadateľ neuviedol alebo nedostatočne uviedol výrobné alebo ekonomické  prínosy realizácie projektu a/alebo multiplikačný efekt projektu a/alebo prínosy nezohľadňovali zameranie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076ED45" w14:textId="77777777" w:rsidR="00B351A2" w:rsidRPr="00744BA6" w:rsidRDefault="00B351A2" w:rsidP="001717AE">
            <w:pPr>
              <w:spacing w:after="0" w:line="240" w:lineRule="auto"/>
              <w:jc w:val="center"/>
              <w:rPr>
                <w:rFonts w:eastAsia="Times New Roman" w:cs="Times New Roman"/>
                <w:sz w:val="20"/>
                <w:szCs w:val="20"/>
                <w:lang w:eastAsia="sk-SK"/>
              </w:rPr>
            </w:pPr>
            <w:r w:rsidRPr="00744BA6">
              <w:rPr>
                <w:rFonts w:eastAsia="Times New Roman" w:cs="Times New Roman"/>
                <w:sz w:val="20"/>
                <w:szCs w:val="20"/>
                <w:lang w:eastAsia="sk-SK"/>
              </w:rPr>
              <w:t>0</w:t>
            </w:r>
          </w:p>
        </w:tc>
      </w:tr>
      <w:tr w:rsidR="00B351A2" w:rsidRPr="00744BA6" w14:paraId="5F2FF99B" w14:textId="77777777" w:rsidTr="001717A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2B5E833"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sz w:val="20"/>
                <w:szCs w:val="20"/>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99D62D"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sz w:val="20"/>
                <w:szCs w:val="20"/>
                <w:lang w:eastAsia="sk-SK"/>
              </w:rPr>
              <w:t xml:space="preserve">Žiadateľ opísal dostatočne výrobné a ekonomické alebo obchodné  prínosy projektu vo vzťahu k definovaným cieľom, predmetu projektu, partnerstvu resp. partnerom alebo okoliu. Žiadateľ uviedol možné multiplikačné efekty projektu vo vzťahu </w:t>
            </w:r>
            <w:r w:rsidRPr="00744BA6">
              <w:rPr>
                <w:rFonts w:eastAsia="Times New Roman" w:cs="Times New Roman"/>
                <w:sz w:val="20"/>
                <w:szCs w:val="20"/>
                <w:lang w:eastAsia="sk-SK"/>
              </w:rPr>
              <w:lastRenderedPageBreak/>
              <w:t>k partnerstvu a cieľom podopatrenia. V prínosoch žiadateľ primerane zohľadnil zameranie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3BA5A88" w14:textId="77777777" w:rsidR="00B351A2" w:rsidRPr="00744BA6" w:rsidRDefault="00B351A2" w:rsidP="001717AE">
            <w:pPr>
              <w:spacing w:after="0" w:line="240" w:lineRule="auto"/>
              <w:jc w:val="center"/>
              <w:rPr>
                <w:rFonts w:eastAsia="Times New Roman" w:cs="Times New Roman"/>
                <w:sz w:val="20"/>
                <w:szCs w:val="20"/>
                <w:lang w:eastAsia="sk-SK"/>
              </w:rPr>
            </w:pPr>
            <w:r w:rsidRPr="00744BA6">
              <w:rPr>
                <w:rFonts w:eastAsia="Times New Roman" w:cs="Times New Roman"/>
                <w:sz w:val="20"/>
                <w:szCs w:val="20"/>
                <w:lang w:eastAsia="sk-SK"/>
              </w:rPr>
              <w:lastRenderedPageBreak/>
              <w:t>2</w:t>
            </w:r>
          </w:p>
        </w:tc>
      </w:tr>
      <w:tr w:rsidR="00B351A2" w:rsidRPr="00744BA6" w14:paraId="13F42805" w14:textId="77777777" w:rsidTr="001717A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E87A638"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sz w:val="20"/>
                <w:szCs w:val="20"/>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00964C" w14:textId="0D3CDE25" w:rsidR="00B351A2" w:rsidRPr="00744BA6" w:rsidRDefault="00B351A2" w:rsidP="009970F6">
            <w:pPr>
              <w:spacing w:after="0" w:line="240" w:lineRule="auto"/>
              <w:jc w:val="both"/>
              <w:rPr>
                <w:rFonts w:eastAsia="Times New Roman" w:cs="Times New Roman"/>
                <w:sz w:val="20"/>
                <w:szCs w:val="20"/>
                <w:lang w:eastAsia="sk-SK"/>
              </w:rPr>
            </w:pPr>
            <w:r w:rsidRPr="00744BA6">
              <w:rPr>
                <w:rFonts w:eastAsia="Times New Roman" w:cs="Times New Roman"/>
                <w:sz w:val="20"/>
                <w:szCs w:val="20"/>
                <w:lang w:eastAsia="sk-SK"/>
              </w:rPr>
              <w:t xml:space="preserve">Žiadateľ veľmi dobre opísal dostatočne výrobné, ekonomické/obchodné  prínosy projektu vo vzťahu k definovaným cieľom, predmetu projektu, partnerstvu resp. partnerom, okoliu a východiskovým podmienkam, so zohľadnením komplexnosti projektu. Žiadateľ uviedol aj iné prípadné prínosy. Žiadateľ veľmi dobre preukázal multiplikačné efekty projektu vo vzťahu k partnerstvu, partnerom, okoliu a cieľom </w:t>
            </w:r>
            <w:r w:rsidR="009970F6" w:rsidRPr="00744BA6">
              <w:rPr>
                <w:rFonts w:eastAsia="Times New Roman" w:cs="Times New Roman"/>
                <w:sz w:val="20"/>
                <w:szCs w:val="20"/>
                <w:lang w:eastAsia="sk-SK"/>
              </w:rPr>
              <w:t>podopatrenia</w:t>
            </w:r>
            <w:r w:rsidRPr="00744BA6">
              <w:rPr>
                <w:rFonts w:eastAsia="Times New Roman" w:cs="Times New Roman"/>
                <w:sz w:val="20"/>
                <w:szCs w:val="20"/>
                <w:lang w:eastAsia="sk-SK"/>
              </w:rPr>
              <w:t xml:space="preserve">. V prínosoch zohľadnil zameranie projektu. Preukázanie prínosov a multiplikačného efektu je hodnoverné a sú použité konzistentné údaje.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292C74A" w14:textId="77777777" w:rsidR="00B351A2" w:rsidRPr="00744BA6" w:rsidRDefault="00B351A2" w:rsidP="001717AE">
            <w:pPr>
              <w:spacing w:after="0" w:line="240" w:lineRule="auto"/>
              <w:jc w:val="center"/>
              <w:rPr>
                <w:rFonts w:eastAsia="Times New Roman" w:cs="Times New Roman"/>
                <w:sz w:val="20"/>
                <w:szCs w:val="20"/>
                <w:lang w:eastAsia="sk-SK"/>
              </w:rPr>
            </w:pPr>
            <w:r w:rsidRPr="00744BA6">
              <w:rPr>
                <w:rFonts w:eastAsia="Times New Roman" w:cs="Times New Roman"/>
                <w:sz w:val="20"/>
                <w:szCs w:val="20"/>
                <w:lang w:eastAsia="sk-SK"/>
              </w:rPr>
              <w:t>4</w:t>
            </w:r>
          </w:p>
        </w:tc>
      </w:tr>
      <w:tr w:rsidR="00B351A2" w:rsidRPr="00744BA6" w14:paraId="325F3CE2" w14:textId="77777777" w:rsidTr="005104DB">
        <w:trPr>
          <w:trHeight w:val="227"/>
        </w:trPr>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18AFFBE5"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 xml:space="preserve">6.E.  Zvýšenie efektivity pri spoločnom riešení, </w:t>
            </w:r>
            <w:proofErr w:type="spellStart"/>
            <w:r w:rsidRPr="00744BA6">
              <w:rPr>
                <w:rFonts w:eastAsia="Times New Roman" w:cs="Times New Roman"/>
                <w:b/>
                <w:bCs/>
                <w:sz w:val="20"/>
                <w:szCs w:val="20"/>
                <w:lang w:eastAsia="sk-SK"/>
              </w:rPr>
              <w:t>zapojenosť</w:t>
            </w:r>
            <w:proofErr w:type="spellEnd"/>
            <w:r w:rsidRPr="00744BA6">
              <w:rPr>
                <w:rFonts w:eastAsia="Times New Roman" w:cs="Times New Roman"/>
                <w:b/>
                <w:bCs/>
                <w:sz w:val="20"/>
                <w:szCs w:val="20"/>
                <w:lang w:eastAsia="sk-SK"/>
              </w:rPr>
              <w:t xml:space="preserve"> partnerstva, harmonogram ich zapojenia</w:t>
            </w:r>
          </w:p>
        </w:tc>
      </w:tr>
      <w:tr w:rsidR="00B351A2" w:rsidRPr="00744BA6" w14:paraId="0FFEC4B1" w14:textId="77777777" w:rsidTr="00B351A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AAF88E4"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B233DB1"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2025EE1"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Body</w:t>
            </w:r>
          </w:p>
        </w:tc>
      </w:tr>
      <w:tr w:rsidR="00B351A2" w:rsidRPr="00744BA6" w14:paraId="4F97F419" w14:textId="77777777" w:rsidTr="001717AE">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BCC83CE"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sz w:val="20"/>
                <w:szCs w:val="20"/>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E956F2"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sz w:val="20"/>
                <w:szCs w:val="20"/>
                <w:lang w:eastAsia="sk-SK"/>
              </w:rPr>
              <w:t xml:space="preserve">Žiadateľ neopísal resp. nedostatočne opísal prínos projektu na zvýšenie efektivity pri spoločnom riešení a/alebo </w:t>
            </w:r>
            <w:proofErr w:type="spellStart"/>
            <w:r w:rsidRPr="00744BA6">
              <w:rPr>
                <w:rFonts w:eastAsia="Times New Roman" w:cs="Times New Roman"/>
                <w:sz w:val="20"/>
                <w:szCs w:val="20"/>
                <w:lang w:eastAsia="sk-SK"/>
              </w:rPr>
              <w:t>zapojenosť</w:t>
            </w:r>
            <w:proofErr w:type="spellEnd"/>
            <w:r w:rsidRPr="00744BA6">
              <w:rPr>
                <w:rFonts w:eastAsia="Times New Roman" w:cs="Times New Roman"/>
                <w:sz w:val="20"/>
                <w:szCs w:val="20"/>
                <w:lang w:eastAsia="sk-SK"/>
              </w:rPr>
              <w:t xml:space="preserve"> partnerov nie je opísaná alebo nespĺňa základné požiadavky a/alebo žiadateľ nedostatočne definoval predpoklady pre uskutočniteľnosť projektu s ohľadom na predpokladané ciele a/alebo žiadateľ neuviedol riziká spojené s realizáciu a ich elimináciu a/alebo žiadateľ neopísal dostatočne harmonogram realizácie partnerstva a/alebo nadväznosť aktivít nie je dostatočne opísaná a/alebo administratívne  a odborné kapacity partnerstva nie sú  dostatočne opísané.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5B944FA" w14:textId="77777777" w:rsidR="00B351A2" w:rsidRPr="00744BA6" w:rsidRDefault="00B351A2" w:rsidP="001717AE">
            <w:pPr>
              <w:spacing w:after="0" w:line="240" w:lineRule="auto"/>
              <w:jc w:val="center"/>
              <w:rPr>
                <w:rFonts w:eastAsia="Times New Roman" w:cs="Times New Roman"/>
                <w:sz w:val="20"/>
                <w:szCs w:val="20"/>
                <w:lang w:eastAsia="sk-SK"/>
              </w:rPr>
            </w:pPr>
            <w:r w:rsidRPr="00744BA6">
              <w:rPr>
                <w:rFonts w:eastAsia="Times New Roman" w:cs="Times New Roman"/>
                <w:sz w:val="20"/>
                <w:szCs w:val="20"/>
                <w:lang w:eastAsia="sk-SK"/>
              </w:rPr>
              <w:t>0</w:t>
            </w:r>
          </w:p>
        </w:tc>
      </w:tr>
      <w:tr w:rsidR="00B351A2" w:rsidRPr="00744BA6" w14:paraId="4E162F1F" w14:textId="77777777" w:rsidTr="001717A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37C55A7"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sz w:val="20"/>
                <w:szCs w:val="20"/>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EE90BB"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sz w:val="20"/>
                <w:szCs w:val="20"/>
                <w:lang w:eastAsia="sk-SK"/>
              </w:rPr>
              <w:t xml:space="preserve">Projekt primerane popisuje zvýšenie efektivity pri spoločnom riešení. </w:t>
            </w:r>
            <w:proofErr w:type="spellStart"/>
            <w:r w:rsidRPr="00744BA6">
              <w:rPr>
                <w:rFonts w:eastAsia="Times New Roman" w:cs="Times New Roman"/>
                <w:sz w:val="20"/>
                <w:szCs w:val="20"/>
                <w:lang w:eastAsia="sk-SK"/>
              </w:rPr>
              <w:t>Zapojenosť</w:t>
            </w:r>
            <w:proofErr w:type="spellEnd"/>
            <w:r w:rsidRPr="00744BA6">
              <w:rPr>
                <w:rFonts w:eastAsia="Times New Roman" w:cs="Times New Roman"/>
                <w:sz w:val="20"/>
                <w:szCs w:val="20"/>
                <w:lang w:eastAsia="sk-SK"/>
              </w:rPr>
              <w:t xml:space="preserve"> partnerov spĺňa základné požiadavky a je v projekte opísaná. Pestrosť partnerstva je opísaná v nadväznosti na cieľ projektu. Uskutočniteľnosť projektu partnerstva je predpokladateľná s ohľadom na predpokladané ciele. Žiadateľ uviedol riziká spojené s realizáciou a ich elimináciu. Súčasťou partnerstva je aj riešenie výmeny poznatkov a šírenia výsledkov. Žiadateľ opísal harmonogram realizácie partnerstva. Nadväznosť aktivít je dostatočne opísaná. Administratívne  a odborné kapacity partnerstva sú opísané.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2331E18" w14:textId="77777777" w:rsidR="00B351A2" w:rsidRPr="00744BA6" w:rsidRDefault="00B351A2" w:rsidP="001717AE">
            <w:pPr>
              <w:spacing w:after="0" w:line="240" w:lineRule="auto"/>
              <w:jc w:val="center"/>
              <w:rPr>
                <w:rFonts w:eastAsia="Times New Roman" w:cs="Times New Roman"/>
                <w:sz w:val="20"/>
                <w:szCs w:val="20"/>
                <w:lang w:eastAsia="sk-SK"/>
              </w:rPr>
            </w:pPr>
            <w:r w:rsidRPr="00744BA6">
              <w:rPr>
                <w:rFonts w:eastAsia="Times New Roman" w:cs="Times New Roman"/>
                <w:sz w:val="20"/>
                <w:szCs w:val="20"/>
                <w:lang w:eastAsia="sk-SK"/>
              </w:rPr>
              <w:t>2</w:t>
            </w:r>
          </w:p>
        </w:tc>
      </w:tr>
      <w:tr w:rsidR="00B351A2" w:rsidRPr="00744BA6" w14:paraId="4E22E964" w14:textId="77777777" w:rsidTr="001717A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41A9F23"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sz w:val="20"/>
                <w:szCs w:val="20"/>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57EA9D"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sz w:val="20"/>
                <w:szCs w:val="20"/>
                <w:lang w:eastAsia="sk-SK"/>
              </w:rPr>
              <w:t xml:space="preserve">Projekt veľmi dobre  popisuje zvýšenie efektívnosti pri spoločnom postupe v rámci odbytu partnerstva resp. zapojených partnerov. </w:t>
            </w:r>
            <w:proofErr w:type="spellStart"/>
            <w:r w:rsidRPr="00744BA6">
              <w:rPr>
                <w:rFonts w:eastAsia="Times New Roman" w:cs="Times New Roman"/>
                <w:sz w:val="20"/>
                <w:szCs w:val="20"/>
                <w:lang w:eastAsia="sk-SK"/>
              </w:rPr>
              <w:t>Zapojenosť</w:t>
            </w:r>
            <w:proofErr w:type="spellEnd"/>
            <w:r w:rsidRPr="00744BA6">
              <w:rPr>
                <w:rFonts w:eastAsia="Times New Roman" w:cs="Times New Roman"/>
                <w:sz w:val="20"/>
                <w:szCs w:val="20"/>
                <w:lang w:eastAsia="sk-SK"/>
              </w:rPr>
              <w:t xml:space="preserve"> partnerov je veľmi dobrá a preukazná, spôsob </w:t>
            </w:r>
            <w:proofErr w:type="spellStart"/>
            <w:r w:rsidRPr="00744BA6">
              <w:rPr>
                <w:rFonts w:eastAsia="Times New Roman" w:cs="Times New Roman"/>
                <w:sz w:val="20"/>
                <w:szCs w:val="20"/>
                <w:lang w:eastAsia="sk-SK"/>
              </w:rPr>
              <w:t>zapojenosti</w:t>
            </w:r>
            <w:proofErr w:type="spellEnd"/>
            <w:r w:rsidRPr="00744BA6">
              <w:rPr>
                <w:rFonts w:eastAsia="Times New Roman" w:cs="Times New Roman"/>
                <w:sz w:val="20"/>
                <w:szCs w:val="20"/>
                <w:lang w:eastAsia="sk-SK"/>
              </w:rPr>
              <w:t xml:space="preserve"> je logicky a zrozumiteľne popísaný s ohľadom na štruktúru a toky. </w:t>
            </w:r>
            <w:proofErr w:type="spellStart"/>
            <w:r w:rsidRPr="00744BA6">
              <w:rPr>
                <w:rFonts w:eastAsia="Times New Roman" w:cs="Times New Roman"/>
                <w:sz w:val="20"/>
                <w:szCs w:val="20"/>
                <w:lang w:eastAsia="sk-SK"/>
              </w:rPr>
              <w:t>Zapojenosť</w:t>
            </w:r>
            <w:proofErr w:type="spellEnd"/>
            <w:r w:rsidRPr="00744BA6">
              <w:rPr>
                <w:rFonts w:eastAsia="Times New Roman" w:cs="Times New Roman"/>
                <w:sz w:val="20"/>
                <w:szCs w:val="20"/>
                <w:lang w:eastAsia="sk-SK"/>
              </w:rPr>
              <w:t xml:space="preserve"> partnerov na  jednotlivé realizačné fázy projektu je reálne stanovená, dostatočne podrobne popísaná a má logickú nadväznosť. Je reálny predpoklad, že vzhľadom na definovaných partnerov projekt bude veľmi úspešne zrealizovaný - obsahuje všetky potrebné činnosti na dosiahnutie stanoveného cieľa a berie do úvahy všetky skutočnosti, ktoré môžu mať vplyv na jeho realizáciu. Žiadateľ veľmi dobre opísal  analýzu rizík, vrátane ich eliminácie a prínosov na úrovni partnerstva resp. partnerov. Žiadateľ veľmi dobre opísal viaceré spôsob výmeny poznatkov a šírenia výsledkov. Časový harmonogram zapojenia partnerov a postupnosť všetkých činností je stanovená veľmi dobre a je predpoklad úspešného naplnenia cieľov projektu. Administratívne  a odborné kapacity partnerstva sú dostatočne opísané vo vzťahu k potrebám partnerstva resp. partnerov a realizáciu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3D06E43" w14:textId="77777777" w:rsidR="00B351A2" w:rsidRPr="00744BA6" w:rsidRDefault="00B351A2" w:rsidP="001717AE">
            <w:pPr>
              <w:spacing w:after="0" w:line="240" w:lineRule="auto"/>
              <w:jc w:val="center"/>
              <w:rPr>
                <w:rFonts w:eastAsia="Times New Roman" w:cs="Times New Roman"/>
                <w:sz w:val="20"/>
                <w:szCs w:val="20"/>
                <w:lang w:eastAsia="sk-SK"/>
              </w:rPr>
            </w:pPr>
            <w:r w:rsidRPr="00744BA6">
              <w:rPr>
                <w:rFonts w:eastAsia="Times New Roman" w:cs="Times New Roman"/>
                <w:sz w:val="20"/>
                <w:szCs w:val="20"/>
                <w:lang w:eastAsia="sk-SK"/>
              </w:rPr>
              <w:t>4</w:t>
            </w:r>
          </w:p>
        </w:tc>
      </w:tr>
    </w:tbl>
    <w:p w14:paraId="5D7144DF" w14:textId="77777777" w:rsidR="00621D9F" w:rsidRPr="00744BA6" w:rsidRDefault="00621D9F" w:rsidP="00621D9F">
      <w:pPr>
        <w:spacing w:after="0" w:line="240" w:lineRule="auto"/>
        <w:rPr>
          <w:rFonts w:eastAsia="Times New Roman" w:cs="Times New Roman"/>
          <w:sz w:val="24"/>
          <w:szCs w:val="24"/>
          <w:lang w:eastAsia="sk-SK"/>
        </w:rPr>
      </w:pPr>
    </w:p>
    <w:p w14:paraId="4C35011A" w14:textId="77777777" w:rsidR="00B351A2" w:rsidRPr="00744BA6" w:rsidRDefault="00B351A2" w:rsidP="00621D9F">
      <w:pPr>
        <w:spacing w:after="0" w:line="240" w:lineRule="auto"/>
        <w:rPr>
          <w:rFonts w:eastAsia="Times New Roman" w:cs="Times New Roman"/>
          <w:sz w:val="24"/>
          <w:szCs w:val="24"/>
          <w:lang w:eastAsia="sk-SK"/>
        </w:rPr>
      </w:pPr>
    </w:p>
    <w:p w14:paraId="4EF0D83B" w14:textId="77777777" w:rsidR="009B3174" w:rsidRPr="00744BA6" w:rsidRDefault="00B351A2" w:rsidP="00617D52">
      <w:pPr>
        <w:numPr>
          <w:ilvl w:val="4"/>
          <w:numId w:val="78"/>
        </w:numPr>
        <w:tabs>
          <w:tab w:val="clear" w:pos="3600"/>
          <w:tab w:val="num" w:pos="567"/>
        </w:tabs>
        <w:spacing w:after="240" w:line="240" w:lineRule="auto"/>
        <w:ind w:left="567" w:hanging="567"/>
        <w:rPr>
          <w:rFonts w:eastAsia="Times New Roman" w:cs="Times New Roman"/>
          <w:b/>
          <w:bCs/>
          <w:lang w:eastAsia="sk-SK"/>
        </w:rPr>
      </w:pPr>
      <w:r w:rsidRPr="00744BA6">
        <w:rPr>
          <w:rFonts w:eastAsia="Times New Roman" w:cs="Times New Roman"/>
          <w:b/>
          <w:bCs/>
          <w:lang w:eastAsia="sk-SK"/>
        </w:rPr>
        <w:t xml:space="preserve">Princípy uplatnenia výberu: </w:t>
      </w:r>
    </w:p>
    <w:p w14:paraId="75863D09" w14:textId="08A4375D" w:rsidR="00B351A2" w:rsidRPr="00744BA6" w:rsidRDefault="00B351A2" w:rsidP="009B3174">
      <w:pPr>
        <w:tabs>
          <w:tab w:val="num" w:pos="567"/>
        </w:tabs>
        <w:spacing w:after="120" w:line="240" w:lineRule="auto"/>
        <w:ind w:left="567"/>
        <w:jc w:val="both"/>
        <w:rPr>
          <w:rFonts w:eastAsia="Times New Roman" w:cs="Times New Roman"/>
          <w:b/>
          <w:bCs/>
          <w:lang w:eastAsia="sk-SK"/>
        </w:rPr>
      </w:pPr>
      <w:r w:rsidRPr="00744BA6">
        <w:rPr>
          <w:rFonts w:eastAsia="Times New Roman" w:cs="Times New Roman"/>
          <w:lang w:eastAsia="sk-SK"/>
        </w:rPr>
        <w:t>Projekty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finančnou alokáciou výzvy).</w:t>
      </w:r>
    </w:p>
    <w:p w14:paraId="39E07762" w14:textId="77777777" w:rsidR="00B351A2" w:rsidRPr="00744BA6" w:rsidRDefault="00B351A2" w:rsidP="009B3174">
      <w:pPr>
        <w:spacing w:after="120" w:line="240" w:lineRule="auto"/>
        <w:ind w:left="567"/>
        <w:jc w:val="both"/>
        <w:rPr>
          <w:rFonts w:eastAsia="Times New Roman" w:cs="Times New Roman"/>
          <w:lang w:eastAsia="sk-SK"/>
        </w:rPr>
      </w:pPr>
      <w:r w:rsidRPr="00744BA6">
        <w:rPr>
          <w:rFonts w:eastAsia="Times New Roman" w:cs="Times New Roman"/>
          <w:lang w:eastAsia="sk-SK"/>
        </w:rPr>
        <w:t>Minimálna hranica požadovaných bodov z dôvodu aby boli schválené len dostatočne kvalitné projekty je 70 bodov.</w:t>
      </w:r>
    </w:p>
    <w:p w14:paraId="7C02FAED" w14:textId="3E552CD6" w:rsidR="00B351A2" w:rsidRPr="00744BA6" w:rsidRDefault="00B351A2" w:rsidP="009B3174">
      <w:pPr>
        <w:spacing w:after="240" w:line="240" w:lineRule="auto"/>
        <w:ind w:left="567"/>
        <w:jc w:val="both"/>
        <w:rPr>
          <w:rFonts w:eastAsia="Times New Roman" w:cs="Times New Roman"/>
          <w:lang w:eastAsia="sk-SK"/>
        </w:rPr>
      </w:pPr>
      <w:r w:rsidRPr="00744BA6">
        <w:rPr>
          <w:rFonts w:eastAsia="Times New Roman" w:cs="Times New Roman"/>
          <w:lang w:eastAsia="sk-SK"/>
        </w:rPr>
        <w:lastRenderedPageBreak/>
        <w:t xml:space="preserve">V prípade, že požiadavka na finančné prostriedky prevýši finančný limit na kontrahovanie, budú pri výbere </w:t>
      </w:r>
      <w:r w:rsidR="003570BC" w:rsidRPr="00744BA6">
        <w:rPr>
          <w:rFonts w:eastAsia="Times New Roman" w:cs="Times New Roman"/>
          <w:lang w:eastAsia="sk-SK"/>
        </w:rPr>
        <w:t xml:space="preserve">zoradia </w:t>
      </w:r>
      <w:r w:rsidRPr="00744BA6">
        <w:rPr>
          <w:rFonts w:eastAsia="Times New Roman" w:cs="Times New Roman"/>
          <w:lang w:eastAsia="sk-SK"/>
        </w:rPr>
        <w:t>ŽoNFP v prípade rovnakého počtu bodov na základe výšky žiadaného príspevku od najmenšieho k najväčšiemu a následne podľa nasledovných kritérií podľa poradia:</w:t>
      </w:r>
    </w:p>
    <w:p w14:paraId="19615BFF" w14:textId="77777777" w:rsidR="00B351A2" w:rsidRPr="00744BA6" w:rsidRDefault="00B351A2" w:rsidP="005316BB">
      <w:pPr>
        <w:spacing w:after="0" w:line="240" w:lineRule="auto"/>
        <w:ind w:firstLine="567"/>
        <w:rPr>
          <w:rFonts w:eastAsia="Times New Roman" w:cs="Times New Roman"/>
          <w:szCs w:val="24"/>
          <w:lang w:eastAsia="sk-SK"/>
        </w:rPr>
      </w:pPr>
      <w:r w:rsidRPr="00744BA6">
        <w:rPr>
          <w:rFonts w:eastAsia="Times New Roman" w:cs="Times New Roman"/>
          <w:szCs w:val="24"/>
          <w:lang w:eastAsia="sk-SK"/>
        </w:rPr>
        <w:t>bodovacie kritérium 5</w:t>
      </w:r>
    </w:p>
    <w:p w14:paraId="47130FE4" w14:textId="77777777" w:rsidR="00B351A2" w:rsidRPr="00744BA6" w:rsidRDefault="00B351A2" w:rsidP="005316BB">
      <w:pPr>
        <w:spacing w:after="0" w:line="240" w:lineRule="auto"/>
        <w:ind w:firstLine="567"/>
        <w:rPr>
          <w:rFonts w:eastAsia="Times New Roman" w:cs="Times New Roman"/>
          <w:szCs w:val="24"/>
          <w:lang w:eastAsia="sk-SK"/>
        </w:rPr>
      </w:pPr>
      <w:r w:rsidRPr="00744BA6">
        <w:rPr>
          <w:rFonts w:eastAsia="Times New Roman" w:cs="Times New Roman"/>
          <w:szCs w:val="24"/>
          <w:lang w:eastAsia="sk-SK"/>
        </w:rPr>
        <w:t>bodovacie kritérium 4</w:t>
      </w:r>
    </w:p>
    <w:p w14:paraId="415577E4" w14:textId="77777777" w:rsidR="00B351A2" w:rsidRPr="00744BA6" w:rsidRDefault="00B351A2" w:rsidP="005316BB">
      <w:pPr>
        <w:spacing w:after="0" w:line="240" w:lineRule="auto"/>
        <w:ind w:firstLine="567"/>
        <w:rPr>
          <w:rFonts w:eastAsia="Times New Roman" w:cs="Times New Roman"/>
          <w:szCs w:val="24"/>
          <w:lang w:eastAsia="sk-SK"/>
        </w:rPr>
      </w:pPr>
      <w:r w:rsidRPr="00744BA6">
        <w:rPr>
          <w:rFonts w:eastAsia="Times New Roman" w:cs="Times New Roman"/>
          <w:szCs w:val="24"/>
          <w:lang w:eastAsia="sk-SK"/>
        </w:rPr>
        <w:t>bodovacie kritérium 1</w:t>
      </w:r>
    </w:p>
    <w:p w14:paraId="06E54C69" w14:textId="77777777" w:rsidR="00B351A2" w:rsidRPr="00744BA6" w:rsidRDefault="00B351A2" w:rsidP="005316BB">
      <w:pPr>
        <w:spacing w:after="0" w:line="240" w:lineRule="auto"/>
        <w:ind w:firstLine="567"/>
        <w:rPr>
          <w:rFonts w:eastAsia="Times New Roman" w:cs="Times New Roman"/>
          <w:szCs w:val="24"/>
          <w:lang w:eastAsia="sk-SK"/>
        </w:rPr>
      </w:pPr>
      <w:r w:rsidRPr="00744BA6">
        <w:rPr>
          <w:rFonts w:eastAsia="Times New Roman" w:cs="Times New Roman"/>
          <w:szCs w:val="24"/>
          <w:lang w:eastAsia="sk-SK"/>
        </w:rPr>
        <w:t>bodovacie kritérium 2</w:t>
      </w:r>
    </w:p>
    <w:p w14:paraId="25B0FECF" w14:textId="77777777" w:rsidR="00B351A2" w:rsidRPr="00744BA6" w:rsidRDefault="00B351A2" w:rsidP="005316BB">
      <w:pPr>
        <w:spacing w:after="0" w:line="240" w:lineRule="auto"/>
        <w:ind w:firstLine="567"/>
        <w:rPr>
          <w:rFonts w:eastAsia="Times New Roman" w:cs="Times New Roman"/>
          <w:szCs w:val="24"/>
          <w:lang w:eastAsia="sk-SK"/>
        </w:rPr>
      </w:pPr>
      <w:r w:rsidRPr="00744BA6">
        <w:rPr>
          <w:rFonts w:eastAsia="Times New Roman" w:cs="Times New Roman"/>
          <w:szCs w:val="24"/>
          <w:lang w:eastAsia="sk-SK"/>
        </w:rPr>
        <w:t>bodovacie kritérium 3</w:t>
      </w:r>
    </w:p>
    <w:p w14:paraId="05BC1244" w14:textId="122C1A8D" w:rsidR="00621D9F" w:rsidRPr="00744BA6" w:rsidRDefault="00B351A2" w:rsidP="005316BB">
      <w:pPr>
        <w:spacing w:after="0" w:line="240" w:lineRule="auto"/>
        <w:ind w:firstLine="567"/>
        <w:rPr>
          <w:rFonts w:eastAsia="Times New Roman" w:cs="Times New Roman"/>
          <w:szCs w:val="24"/>
          <w:lang w:eastAsia="sk-SK"/>
        </w:rPr>
      </w:pPr>
      <w:r w:rsidRPr="00744BA6">
        <w:rPr>
          <w:rFonts w:eastAsia="Times New Roman" w:cs="Times New Roman"/>
          <w:szCs w:val="24"/>
          <w:lang w:eastAsia="sk-SK"/>
        </w:rPr>
        <w:t>bodovacie kritérium 6</w:t>
      </w:r>
    </w:p>
    <w:p w14:paraId="4450F333" w14:textId="77777777" w:rsidR="00621D9F" w:rsidRPr="00744BA6" w:rsidRDefault="00621D9F" w:rsidP="00621D9F">
      <w:pPr>
        <w:spacing w:after="0" w:line="240" w:lineRule="auto"/>
        <w:rPr>
          <w:rFonts w:eastAsia="Times New Roman" w:cs="Times New Roman"/>
          <w:sz w:val="24"/>
          <w:szCs w:val="24"/>
          <w:lang w:eastAsia="sk-SK"/>
        </w:rPr>
      </w:pPr>
    </w:p>
    <w:p w14:paraId="708EB87A" w14:textId="3D6672F2" w:rsidR="00621D9F" w:rsidRPr="00744BA6" w:rsidRDefault="00621D9F" w:rsidP="00D438C5">
      <w:pPr>
        <w:spacing w:after="0" w:line="240" w:lineRule="auto"/>
        <w:jc w:val="both"/>
        <w:rPr>
          <w:rFonts w:eastAsia="Times New Roman" w:cs="Times New Roman"/>
          <w:lang w:eastAsia="sk-SK"/>
        </w:rPr>
      </w:pPr>
      <w:r w:rsidRPr="00744BA6">
        <w:rPr>
          <w:rFonts w:eastAsia="Times New Roman" w:cs="Times New Roman"/>
          <w:b/>
          <w:bCs/>
          <w:color w:val="000000"/>
          <w:u w:val="single"/>
          <w:lang w:eastAsia="sk-SK"/>
        </w:rPr>
        <w:t xml:space="preserve">Povinnou </w:t>
      </w:r>
      <w:r w:rsidR="00D438C5" w:rsidRPr="00744BA6">
        <w:rPr>
          <w:rFonts w:eastAsia="Times New Roman" w:cs="Times New Roman"/>
          <w:b/>
          <w:bCs/>
          <w:color w:val="000000"/>
          <w:u w:val="single"/>
          <w:lang w:eastAsia="sk-SK"/>
        </w:rPr>
        <w:t xml:space="preserve">ŽoNFP </w:t>
      </w:r>
      <w:r w:rsidRPr="00744BA6">
        <w:rPr>
          <w:rFonts w:eastAsia="Times New Roman" w:cs="Times New Roman"/>
          <w:b/>
          <w:bCs/>
          <w:color w:val="000000"/>
          <w:u w:val="single"/>
          <w:lang w:eastAsia="sk-SK"/>
        </w:rPr>
        <w:t>prílohou je originál  Partnerskej zmluvy uzavretej v súlade s bodom 2.9.</w:t>
      </w:r>
      <w:r w:rsidR="00CD297A" w:rsidRPr="00744BA6">
        <w:rPr>
          <w:rFonts w:eastAsia="Times New Roman" w:cs="Times New Roman"/>
          <w:b/>
          <w:bCs/>
          <w:color w:val="000000"/>
          <w:u w:val="single"/>
          <w:lang w:eastAsia="sk-SK"/>
        </w:rPr>
        <w:t xml:space="preserve">20 </w:t>
      </w:r>
      <w:r w:rsidRPr="00744BA6">
        <w:rPr>
          <w:rFonts w:eastAsia="Times New Roman" w:cs="Times New Roman"/>
          <w:b/>
          <w:bCs/>
          <w:color w:val="000000"/>
          <w:u w:val="single"/>
          <w:lang w:eastAsia="sk-SK"/>
        </w:rPr>
        <w:t>tejto výzvy.</w:t>
      </w:r>
    </w:p>
    <w:p w14:paraId="2E480F11" w14:textId="77777777" w:rsidR="00621D9F" w:rsidRPr="00744BA6" w:rsidRDefault="00621D9F" w:rsidP="00621D9F">
      <w:pPr>
        <w:spacing w:after="0" w:line="240" w:lineRule="auto"/>
        <w:rPr>
          <w:rFonts w:eastAsia="Times New Roman" w:cs="Times New Roman"/>
          <w:lang w:eastAsia="sk-SK"/>
        </w:rPr>
      </w:pPr>
    </w:p>
    <w:p w14:paraId="1D76C4A3" w14:textId="77777777"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b/>
          <w:bCs/>
          <w:color w:val="000000"/>
          <w:lang w:eastAsia="sk-SK"/>
        </w:rPr>
        <w:t xml:space="preserve">Metodika uplatnenia/výpočtu bodov v jednotlivých kritériách resp. vysvetlenia k uplatneniu bodov: </w:t>
      </w:r>
    </w:p>
    <w:p w14:paraId="098862C2" w14:textId="2A115DFF"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color w:val="000000"/>
          <w:lang w:eastAsia="sk-SK"/>
        </w:rPr>
        <w:t xml:space="preserve">Za špeciálnu rastlinnú výrobu sa považuje pestovanie plodín na ornej pôde uvedených v Zozname plodín na ornej pôde zaradených pre špeciálnu rastlinnú výrobu alebo s pestovaním plodín v sadoch, vinohradoch (tu okrem výdavkov oprávnených na podporu v rámci sektora organizáciu trhu) alebo chmeľniciach. </w:t>
      </w:r>
    </w:p>
    <w:p w14:paraId="5041619A" w14:textId="774FCA56"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i/>
          <w:iCs/>
          <w:color w:val="000000"/>
          <w:lang w:eastAsia="sk-SK"/>
        </w:rPr>
        <w:t>Pozn.: Zoznam  plodín na ornej pôde zaradených pre špeciálnu rastlinnú výrobu</w:t>
      </w:r>
      <w:r w:rsidRPr="00744BA6">
        <w:rPr>
          <w:rFonts w:eastAsia="Times New Roman" w:cs="Times New Roman"/>
          <w:b/>
          <w:bCs/>
          <w:i/>
          <w:iCs/>
          <w:color w:val="000000"/>
          <w:lang w:eastAsia="sk-SK"/>
        </w:rPr>
        <w:t xml:space="preserve"> pre túto výzvu </w:t>
      </w:r>
      <w:r w:rsidRPr="00744BA6">
        <w:rPr>
          <w:rFonts w:eastAsia="Times New Roman" w:cs="Times New Roman"/>
          <w:i/>
          <w:iCs/>
          <w:color w:val="000000"/>
          <w:lang w:eastAsia="sk-SK"/>
        </w:rPr>
        <w:t>je uveden</w:t>
      </w:r>
      <w:r w:rsidRPr="00744BA6">
        <w:rPr>
          <w:rFonts w:eastAsia="Times New Roman" w:cs="Times New Roman"/>
          <w:color w:val="000000"/>
          <w:lang w:eastAsia="sk-SK"/>
        </w:rPr>
        <w:t xml:space="preserve">ý </w:t>
      </w:r>
      <w:r w:rsidRPr="00744BA6">
        <w:rPr>
          <w:rFonts w:eastAsia="Times New Roman" w:cs="Times New Roman"/>
          <w:i/>
          <w:iCs/>
          <w:color w:val="000000"/>
          <w:lang w:eastAsia="sk-SK"/>
        </w:rPr>
        <w:t xml:space="preserve">v prílohe č. </w:t>
      </w:r>
      <w:r w:rsidR="00A820A3" w:rsidRPr="00744BA6">
        <w:rPr>
          <w:rFonts w:eastAsia="Times New Roman" w:cs="Times New Roman"/>
          <w:i/>
          <w:iCs/>
          <w:color w:val="000000"/>
          <w:lang w:eastAsia="sk-SK"/>
        </w:rPr>
        <w:t>10</w:t>
      </w:r>
      <w:r w:rsidRPr="00744BA6">
        <w:rPr>
          <w:rFonts w:eastAsia="Times New Roman" w:cs="Times New Roman"/>
          <w:i/>
          <w:iCs/>
          <w:color w:val="000000"/>
          <w:lang w:eastAsia="sk-SK"/>
        </w:rPr>
        <w:t xml:space="preserve"> tejto výzvy. </w:t>
      </w:r>
    </w:p>
    <w:p w14:paraId="774A2277" w14:textId="7BDAE0ED" w:rsidR="00621D9F" w:rsidRPr="00744BA6" w:rsidRDefault="00634C20" w:rsidP="00634C20">
      <w:pPr>
        <w:spacing w:after="0" w:line="240" w:lineRule="auto"/>
        <w:jc w:val="both"/>
        <w:rPr>
          <w:rFonts w:eastAsia="Times New Roman" w:cs="Times New Roman"/>
          <w:b/>
          <w:bCs/>
          <w:szCs w:val="24"/>
          <w:lang w:eastAsia="sk-SK"/>
        </w:rPr>
      </w:pPr>
      <w:r w:rsidRPr="00744BA6">
        <w:rPr>
          <w:rFonts w:eastAsia="Times New Roman" w:cs="Times New Roman"/>
          <w:b/>
          <w:bCs/>
          <w:szCs w:val="24"/>
          <w:lang w:eastAsia="sk-SK"/>
        </w:rPr>
        <w:t>Zoznam najmenej rozvinutých okresov v zmysle zákona č. 336/2015 Z.z. tvorí prílohu č. 6 tejto výzvy.</w:t>
      </w:r>
    </w:p>
    <w:p w14:paraId="69D3C289" w14:textId="77777777" w:rsidR="00634C20" w:rsidRPr="00744BA6" w:rsidRDefault="00634C20" w:rsidP="00634C20">
      <w:pPr>
        <w:spacing w:after="0" w:line="240" w:lineRule="auto"/>
        <w:jc w:val="both"/>
        <w:rPr>
          <w:rFonts w:eastAsia="Times New Roman" w:cs="Times New Roman"/>
          <w:szCs w:val="24"/>
          <w:lang w:eastAsia="sk-SK"/>
        </w:rPr>
      </w:pPr>
    </w:p>
    <w:p w14:paraId="6E1505FD" w14:textId="77777777" w:rsidR="002C6D2F" w:rsidRPr="00744BA6" w:rsidRDefault="002C6D2F" w:rsidP="00634C20">
      <w:pPr>
        <w:spacing w:after="0" w:line="240" w:lineRule="auto"/>
        <w:jc w:val="both"/>
        <w:rPr>
          <w:rFonts w:eastAsia="Times New Roman" w:cs="Times New Roman"/>
          <w:szCs w:val="24"/>
          <w:lang w:eastAsia="sk-SK"/>
        </w:rPr>
      </w:pPr>
    </w:p>
    <w:p w14:paraId="7219210B" w14:textId="77777777" w:rsidR="00621D9F" w:rsidRPr="00744BA6" w:rsidRDefault="00621D9F" w:rsidP="009108D4">
      <w:pPr>
        <w:pStyle w:val="Odsekzoznamu"/>
        <w:numPr>
          <w:ilvl w:val="1"/>
          <w:numId w:val="53"/>
        </w:numPr>
        <w:spacing w:after="0" w:line="240" w:lineRule="auto"/>
        <w:ind w:left="567" w:hanging="567"/>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Spôsob financovania</w:t>
      </w:r>
    </w:p>
    <w:p w14:paraId="49159FE7" w14:textId="77777777" w:rsidR="00621D9F" w:rsidRPr="00744BA6" w:rsidRDefault="00621D9F" w:rsidP="00621D9F">
      <w:pPr>
        <w:spacing w:after="0" w:line="240" w:lineRule="auto"/>
        <w:rPr>
          <w:rFonts w:eastAsia="Times New Roman" w:cs="Times New Roman"/>
          <w:sz w:val="24"/>
          <w:szCs w:val="24"/>
          <w:lang w:eastAsia="sk-SK"/>
        </w:rPr>
      </w:pPr>
    </w:p>
    <w:p w14:paraId="5DA432F7" w14:textId="501D0852" w:rsidR="00621D9F" w:rsidRPr="00744BA6" w:rsidRDefault="00621D9F" w:rsidP="009108D4">
      <w:pPr>
        <w:pStyle w:val="Odsekzoznamu"/>
        <w:numPr>
          <w:ilvl w:val="2"/>
          <w:numId w:val="49"/>
        </w:numPr>
        <w:spacing w:after="0" w:line="240" w:lineRule="auto"/>
        <w:ind w:left="567" w:hanging="567"/>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Druh podpory: Grant (nenávratný finančný príspevok).</w:t>
      </w:r>
    </w:p>
    <w:p w14:paraId="7F440398" w14:textId="77777777" w:rsidR="00621D9F" w:rsidRPr="00744BA6" w:rsidRDefault="00621D9F" w:rsidP="00621D9F">
      <w:pPr>
        <w:spacing w:after="0" w:line="240" w:lineRule="auto"/>
        <w:rPr>
          <w:rFonts w:eastAsia="Times New Roman" w:cs="Times New Roman"/>
          <w:sz w:val="24"/>
          <w:szCs w:val="24"/>
          <w:lang w:eastAsia="sk-SK"/>
        </w:rPr>
      </w:pPr>
    </w:p>
    <w:p w14:paraId="6F4AE490" w14:textId="77777777" w:rsidR="00621D9F" w:rsidRPr="00744BA6" w:rsidRDefault="00621D9F" w:rsidP="009108D4">
      <w:pPr>
        <w:pStyle w:val="Odsekzoznamu"/>
        <w:numPr>
          <w:ilvl w:val="2"/>
          <w:numId w:val="49"/>
        </w:numPr>
        <w:spacing w:after="0" w:line="240" w:lineRule="auto"/>
        <w:ind w:left="567" w:hanging="567"/>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Základná miera podpory z celkových oprávnených výdavkov:</w:t>
      </w:r>
    </w:p>
    <w:p w14:paraId="272F5C61" w14:textId="77777777" w:rsidR="00621D9F" w:rsidRPr="00744BA6" w:rsidRDefault="00621D9F" w:rsidP="00621D9F">
      <w:pPr>
        <w:spacing w:after="0" w:line="240" w:lineRule="auto"/>
        <w:rPr>
          <w:rFonts w:eastAsia="Times New Roman" w:cs="Times New Roman"/>
          <w:sz w:val="24"/>
          <w:szCs w:val="24"/>
          <w:lang w:eastAsia="sk-SK"/>
        </w:rPr>
      </w:pPr>
    </w:p>
    <w:p w14:paraId="5EF7B6A6" w14:textId="4B12491E" w:rsidR="00621D9F" w:rsidRPr="00744BA6" w:rsidRDefault="00621D9F" w:rsidP="009108D4">
      <w:pPr>
        <w:numPr>
          <w:ilvl w:val="0"/>
          <w:numId w:val="29"/>
        </w:numPr>
        <w:spacing w:after="0" w:line="240" w:lineRule="auto"/>
        <w:ind w:left="0" w:firstLine="0"/>
        <w:jc w:val="both"/>
        <w:textAlignment w:val="baseline"/>
        <w:rPr>
          <w:rFonts w:eastAsia="Times New Roman" w:cs="Times New Roman"/>
          <w:color w:val="000000"/>
          <w:u w:val="single"/>
          <w:lang w:eastAsia="sk-SK"/>
        </w:rPr>
      </w:pPr>
      <w:r w:rsidRPr="00744BA6">
        <w:rPr>
          <w:rFonts w:eastAsia="Times New Roman" w:cs="Times New Roman"/>
          <w:color w:val="000000"/>
          <w:u w:val="single"/>
          <w:lang w:eastAsia="sk-SK"/>
        </w:rPr>
        <w:t>Pre aktivity súvisiace s investíciami do poľnohospodárskych podnikov (podopatrenie 4.1)  platí:</w:t>
      </w:r>
    </w:p>
    <w:p w14:paraId="6026EE19" w14:textId="77777777" w:rsidR="00621D9F" w:rsidRPr="00744BA6" w:rsidRDefault="00621D9F" w:rsidP="00621D9F">
      <w:pPr>
        <w:spacing w:after="0" w:line="240" w:lineRule="auto"/>
        <w:rPr>
          <w:rFonts w:eastAsia="Times New Roman" w:cs="Times New Roman"/>
          <w:lang w:eastAsia="sk-SK"/>
        </w:rPr>
      </w:pPr>
    </w:p>
    <w:p w14:paraId="50890F38" w14:textId="77777777" w:rsidR="00621D9F" w:rsidRPr="00744BA6" w:rsidRDefault="00621D9F" w:rsidP="00934E67">
      <w:pPr>
        <w:spacing w:after="120" w:line="240" w:lineRule="auto"/>
        <w:rPr>
          <w:rFonts w:eastAsia="Times New Roman" w:cs="Times New Roman"/>
          <w:lang w:eastAsia="sk-SK"/>
        </w:rPr>
      </w:pPr>
      <w:r w:rsidRPr="00744BA6">
        <w:rPr>
          <w:rFonts w:eastAsia="Times New Roman" w:cs="Times New Roman"/>
          <w:color w:val="000000"/>
          <w:lang w:eastAsia="sk-SK"/>
        </w:rPr>
        <w:t>Základná miera podpory z celkových oprávnených výdavkov:</w:t>
      </w:r>
    </w:p>
    <w:p w14:paraId="3519C4E4" w14:textId="77777777" w:rsidR="00621D9F" w:rsidRPr="00744BA6" w:rsidRDefault="00621D9F" w:rsidP="002C6D2F">
      <w:pPr>
        <w:numPr>
          <w:ilvl w:val="0"/>
          <w:numId w:val="30"/>
        </w:numPr>
        <w:spacing w:before="120" w:after="0" w:line="240" w:lineRule="auto"/>
        <w:ind w:left="788" w:hanging="357"/>
        <w:textAlignment w:val="baseline"/>
        <w:rPr>
          <w:rFonts w:eastAsia="Times New Roman" w:cs="Times New Roman"/>
          <w:b/>
          <w:bCs/>
          <w:color w:val="000000"/>
          <w:lang w:eastAsia="sk-SK"/>
        </w:rPr>
      </w:pPr>
      <w:r w:rsidRPr="00744BA6">
        <w:rPr>
          <w:rFonts w:eastAsia="Times New Roman" w:cs="Times New Roman"/>
          <w:b/>
          <w:bCs/>
          <w:color w:val="000000"/>
          <w:lang w:eastAsia="sk-SK"/>
        </w:rPr>
        <w:t>50 % v prípade menej rozvinutých regiónov (mimo Bratislavského kraja);</w:t>
      </w:r>
    </w:p>
    <w:p w14:paraId="38A327BC" w14:textId="178BD1C0" w:rsidR="00621D9F" w:rsidRPr="00744BA6" w:rsidRDefault="00621D9F" w:rsidP="009108D4">
      <w:pPr>
        <w:numPr>
          <w:ilvl w:val="0"/>
          <w:numId w:val="30"/>
        </w:numPr>
        <w:spacing w:after="0" w:line="240" w:lineRule="auto"/>
        <w:ind w:left="791"/>
        <w:textAlignment w:val="baseline"/>
        <w:rPr>
          <w:rFonts w:eastAsia="Times New Roman" w:cs="Times New Roman"/>
          <w:b/>
          <w:bCs/>
          <w:color w:val="000000"/>
          <w:lang w:eastAsia="sk-SK"/>
        </w:rPr>
      </w:pPr>
      <w:r w:rsidRPr="00744BA6">
        <w:rPr>
          <w:rFonts w:eastAsia="Times New Roman" w:cs="Times New Roman"/>
          <w:b/>
          <w:bCs/>
          <w:color w:val="000000"/>
          <w:lang w:eastAsia="sk-SK"/>
        </w:rPr>
        <w:t xml:space="preserve">40 % v prípade </w:t>
      </w:r>
      <w:r w:rsidR="00925978" w:rsidRPr="00744BA6">
        <w:rPr>
          <w:rFonts w:eastAsia="Times New Roman" w:cs="Times New Roman"/>
          <w:b/>
          <w:bCs/>
          <w:color w:val="000000"/>
          <w:lang w:eastAsia="sk-SK"/>
        </w:rPr>
        <w:t xml:space="preserve">ostatných </w:t>
      </w:r>
      <w:r w:rsidRPr="00744BA6">
        <w:rPr>
          <w:rFonts w:eastAsia="Times New Roman" w:cs="Times New Roman"/>
          <w:b/>
          <w:bCs/>
          <w:color w:val="000000"/>
          <w:lang w:eastAsia="sk-SK"/>
        </w:rPr>
        <w:t>regiónov (Bratislavský kraj).</w:t>
      </w:r>
    </w:p>
    <w:p w14:paraId="66382705" w14:textId="77777777" w:rsidR="00621D9F" w:rsidRPr="00744BA6" w:rsidRDefault="00621D9F" w:rsidP="00621D9F">
      <w:pPr>
        <w:spacing w:after="0" w:line="240" w:lineRule="auto"/>
        <w:rPr>
          <w:rFonts w:eastAsia="Times New Roman" w:cs="Times New Roman"/>
          <w:lang w:eastAsia="sk-SK"/>
        </w:rPr>
      </w:pPr>
    </w:p>
    <w:p w14:paraId="133DCED9" w14:textId="77777777" w:rsidR="00621D9F" w:rsidRPr="00744BA6" w:rsidRDefault="00621D9F" w:rsidP="00934E67">
      <w:pPr>
        <w:spacing w:after="120" w:line="240" w:lineRule="auto"/>
        <w:rPr>
          <w:rFonts w:eastAsia="Times New Roman" w:cs="Times New Roman"/>
          <w:lang w:eastAsia="sk-SK"/>
        </w:rPr>
      </w:pPr>
      <w:r w:rsidRPr="00744BA6">
        <w:rPr>
          <w:rFonts w:eastAsia="Times New Roman" w:cs="Times New Roman"/>
          <w:color w:val="000000"/>
          <w:lang w:eastAsia="sk-SK"/>
        </w:rPr>
        <w:t>Zároveň platí, že základná miera podpory sa zvyšuje:</w:t>
      </w:r>
    </w:p>
    <w:p w14:paraId="4535211D" w14:textId="77777777" w:rsidR="00621D9F" w:rsidRPr="00744BA6" w:rsidRDefault="00621D9F" w:rsidP="009108D4">
      <w:pPr>
        <w:numPr>
          <w:ilvl w:val="0"/>
          <w:numId w:val="31"/>
        </w:numPr>
        <w:spacing w:after="0" w:line="240" w:lineRule="auto"/>
        <w:ind w:left="790"/>
        <w:textAlignment w:val="baseline"/>
        <w:rPr>
          <w:rFonts w:eastAsia="Times New Roman" w:cs="Times New Roman"/>
          <w:b/>
          <w:bCs/>
          <w:color w:val="000000"/>
          <w:lang w:eastAsia="sk-SK"/>
        </w:rPr>
      </w:pPr>
      <w:r w:rsidRPr="00744BA6">
        <w:rPr>
          <w:rFonts w:eastAsia="Times New Roman" w:cs="Times New Roman"/>
          <w:b/>
          <w:bCs/>
          <w:color w:val="000000"/>
          <w:lang w:eastAsia="sk-SK"/>
        </w:rPr>
        <w:t>o 20 % v prípade ekologického poľnohospodárstva;</w:t>
      </w:r>
    </w:p>
    <w:p w14:paraId="22443DEA" w14:textId="77777777" w:rsidR="00621D9F" w:rsidRPr="00744BA6" w:rsidRDefault="00621D9F" w:rsidP="009108D4">
      <w:pPr>
        <w:numPr>
          <w:ilvl w:val="0"/>
          <w:numId w:val="31"/>
        </w:numPr>
        <w:spacing w:after="0" w:line="240" w:lineRule="auto"/>
        <w:ind w:left="790"/>
        <w:textAlignment w:val="baseline"/>
        <w:rPr>
          <w:rFonts w:eastAsia="Times New Roman" w:cs="Times New Roman"/>
          <w:b/>
          <w:bCs/>
          <w:color w:val="000000"/>
          <w:lang w:eastAsia="sk-SK"/>
        </w:rPr>
      </w:pPr>
      <w:r w:rsidRPr="00744BA6">
        <w:rPr>
          <w:rFonts w:eastAsia="Times New Roman" w:cs="Times New Roman"/>
          <w:b/>
          <w:bCs/>
          <w:color w:val="000000"/>
          <w:lang w:eastAsia="sk-SK"/>
        </w:rPr>
        <w:t>o 20 % v prípade integrovaných projektov s inými opatreniami.</w:t>
      </w:r>
    </w:p>
    <w:p w14:paraId="5E53DE09" w14:textId="77777777" w:rsidR="00621D9F" w:rsidRPr="00744BA6" w:rsidRDefault="00621D9F" w:rsidP="00621D9F">
      <w:pPr>
        <w:spacing w:after="0" w:line="240" w:lineRule="auto"/>
        <w:rPr>
          <w:rFonts w:eastAsia="Times New Roman" w:cs="Times New Roman"/>
          <w:lang w:eastAsia="sk-SK"/>
        </w:rPr>
      </w:pPr>
      <w:r w:rsidRPr="00744BA6">
        <w:rPr>
          <w:rFonts w:eastAsia="Times New Roman" w:cs="Times New Roman"/>
          <w:b/>
          <w:bCs/>
          <w:color w:val="000000"/>
          <w:u w:val="single"/>
          <w:lang w:eastAsia="sk-SK"/>
        </w:rPr>
        <w:t>Miera podpory sa môže zvýšiť kombinovane najviac do 70% z celkových oprávnených výdavkov.</w:t>
      </w:r>
    </w:p>
    <w:p w14:paraId="5279EFD0" w14:textId="77777777" w:rsidR="00621D9F" w:rsidRPr="00744BA6" w:rsidRDefault="00621D9F" w:rsidP="00621D9F">
      <w:pPr>
        <w:spacing w:after="0" w:line="240" w:lineRule="auto"/>
        <w:rPr>
          <w:rFonts w:eastAsia="Times New Roman" w:cs="Times New Roman"/>
          <w:lang w:eastAsia="sk-SK"/>
        </w:rPr>
      </w:pPr>
    </w:p>
    <w:p w14:paraId="2AF1D1A9" w14:textId="474CE37D" w:rsidR="00621D9F" w:rsidRPr="00744BA6" w:rsidRDefault="00621D9F" w:rsidP="009108D4">
      <w:pPr>
        <w:numPr>
          <w:ilvl w:val="0"/>
          <w:numId w:val="29"/>
        </w:numPr>
        <w:spacing w:after="0" w:line="240" w:lineRule="auto"/>
        <w:ind w:left="0" w:firstLine="0"/>
        <w:jc w:val="both"/>
        <w:textAlignment w:val="baseline"/>
        <w:rPr>
          <w:rFonts w:eastAsia="Times New Roman" w:cs="Times New Roman"/>
          <w:color w:val="000000"/>
          <w:u w:val="single"/>
          <w:lang w:eastAsia="sk-SK"/>
        </w:rPr>
      </w:pPr>
      <w:r w:rsidRPr="00744BA6">
        <w:rPr>
          <w:rFonts w:eastAsia="Times New Roman" w:cs="Times New Roman"/>
          <w:color w:val="000000"/>
          <w:u w:val="single"/>
          <w:lang w:eastAsia="sk-SK"/>
        </w:rPr>
        <w:t>Pre aktivity súvisiace s investíciami do spracovania produktov  (podopatrenie 4.2)  platí</w:t>
      </w:r>
      <w:r w:rsidR="00925978" w:rsidRPr="00744BA6">
        <w:rPr>
          <w:rFonts w:eastAsia="Times New Roman" w:cs="Times New Roman"/>
          <w:color w:val="000000"/>
          <w:u w:val="single"/>
          <w:lang w:eastAsia="sk-SK"/>
        </w:rPr>
        <w:t>:</w:t>
      </w:r>
    </w:p>
    <w:p w14:paraId="1A0504BB" w14:textId="77777777" w:rsidR="00621D9F" w:rsidRPr="00744BA6" w:rsidRDefault="00621D9F" w:rsidP="00621D9F">
      <w:pPr>
        <w:spacing w:after="0" w:line="240" w:lineRule="auto"/>
        <w:rPr>
          <w:rFonts w:eastAsia="Times New Roman" w:cs="Times New Roman"/>
          <w:lang w:eastAsia="sk-SK"/>
        </w:rPr>
      </w:pPr>
    </w:p>
    <w:p w14:paraId="4D934696" w14:textId="4CCCDC0F" w:rsidR="00621D9F" w:rsidRPr="00744BA6" w:rsidRDefault="00621D9F" w:rsidP="009108D4">
      <w:pPr>
        <w:pStyle w:val="Odsekzoznamu"/>
        <w:numPr>
          <w:ilvl w:val="0"/>
          <w:numId w:val="80"/>
        </w:numPr>
        <w:spacing w:after="0" w:line="240" w:lineRule="auto"/>
        <w:ind w:left="709" w:hanging="709"/>
        <w:jc w:val="both"/>
        <w:textAlignment w:val="baseline"/>
        <w:rPr>
          <w:rFonts w:eastAsia="Times New Roman" w:cs="Times New Roman"/>
          <w:color w:val="000000"/>
          <w:u w:val="single"/>
          <w:lang w:eastAsia="sk-SK"/>
        </w:rPr>
      </w:pPr>
      <w:r w:rsidRPr="00744BA6">
        <w:rPr>
          <w:rFonts w:eastAsia="Times New Roman" w:cs="Times New Roman"/>
          <w:color w:val="000000"/>
          <w:u w:val="single"/>
          <w:lang w:eastAsia="sk-SK"/>
        </w:rPr>
        <w:t>výstup v rámci prílohy I</w:t>
      </w:r>
      <w:r w:rsidR="00925978" w:rsidRPr="00744BA6">
        <w:rPr>
          <w:rFonts w:eastAsia="Times New Roman" w:cs="Times New Roman"/>
          <w:color w:val="000000"/>
          <w:u w:val="single"/>
          <w:lang w:eastAsia="sk-SK"/>
        </w:rPr>
        <w:t xml:space="preserve"> ZFEÚ</w:t>
      </w:r>
      <w:r w:rsidRPr="00744BA6">
        <w:rPr>
          <w:rFonts w:eastAsia="Times New Roman" w:cs="Times New Roman"/>
          <w:color w:val="000000"/>
          <w:u w:val="single"/>
          <w:lang w:eastAsia="sk-SK"/>
        </w:rPr>
        <w:t>.</w:t>
      </w:r>
    </w:p>
    <w:p w14:paraId="2607BB5D" w14:textId="77777777" w:rsidR="00621D9F" w:rsidRPr="00744BA6" w:rsidRDefault="00621D9F" w:rsidP="00925978">
      <w:pPr>
        <w:spacing w:before="120" w:after="0" w:line="240" w:lineRule="auto"/>
        <w:rPr>
          <w:rFonts w:eastAsia="Times New Roman" w:cs="Times New Roman"/>
          <w:lang w:eastAsia="sk-SK"/>
        </w:rPr>
      </w:pPr>
      <w:r w:rsidRPr="00744BA6">
        <w:rPr>
          <w:rFonts w:eastAsia="Times New Roman" w:cs="Times New Roman"/>
          <w:color w:val="000000"/>
          <w:lang w:eastAsia="sk-SK"/>
        </w:rPr>
        <w:t>Základná miera  podpory z celkových oprávnených výdavkov:</w:t>
      </w:r>
    </w:p>
    <w:p w14:paraId="11ABB495" w14:textId="77777777" w:rsidR="00621D9F" w:rsidRPr="00744BA6" w:rsidRDefault="00621D9F" w:rsidP="00925978">
      <w:pPr>
        <w:spacing w:before="120" w:after="120" w:line="240" w:lineRule="auto"/>
        <w:rPr>
          <w:rFonts w:eastAsia="Times New Roman" w:cs="Times New Roman"/>
          <w:b/>
          <w:u w:val="single"/>
          <w:lang w:eastAsia="sk-SK"/>
        </w:rPr>
      </w:pPr>
      <w:r w:rsidRPr="00744BA6">
        <w:rPr>
          <w:rFonts w:eastAsia="Times New Roman" w:cs="Times New Roman"/>
          <w:b/>
          <w:color w:val="000000"/>
          <w:u w:val="single"/>
          <w:lang w:eastAsia="sk-SK"/>
        </w:rPr>
        <w:t>pre mikro, malý a stredný podnik:</w:t>
      </w:r>
    </w:p>
    <w:p w14:paraId="033B6AC9" w14:textId="77777777" w:rsidR="00621D9F" w:rsidRPr="00744BA6" w:rsidRDefault="00621D9F" w:rsidP="009108D4">
      <w:pPr>
        <w:numPr>
          <w:ilvl w:val="0"/>
          <w:numId w:val="81"/>
        </w:numPr>
        <w:spacing w:after="0" w:line="240" w:lineRule="auto"/>
        <w:textAlignment w:val="baseline"/>
        <w:rPr>
          <w:rFonts w:eastAsia="Times New Roman" w:cs="Times New Roman"/>
          <w:bCs/>
          <w:color w:val="000000"/>
          <w:lang w:eastAsia="sk-SK"/>
        </w:rPr>
      </w:pPr>
      <w:r w:rsidRPr="00744BA6">
        <w:rPr>
          <w:rFonts w:eastAsia="Times New Roman" w:cs="Times New Roman"/>
          <w:bCs/>
          <w:color w:val="000000"/>
          <w:lang w:eastAsia="sk-SK"/>
        </w:rPr>
        <w:t>50% v prípade menej rozvinutých regiónov (mimo Bratislavského kraja);</w:t>
      </w:r>
    </w:p>
    <w:p w14:paraId="197C4C68" w14:textId="77777777" w:rsidR="00621D9F" w:rsidRPr="00744BA6" w:rsidRDefault="00621D9F" w:rsidP="009108D4">
      <w:pPr>
        <w:numPr>
          <w:ilvl w:val="0"/>
          <w:numId w:val="81"/>
        </w:numPr>
        <w:spacing w:after="0" w:line="240" w:lineRule="auto"/>
        <w:textAlignment w:val="baseline"/>
        <w:rPr>
          <w:rFonts w:eastAsia="Times New Roman" w:cs="Times New Roman"/>
          <w:bCs/>
          <w:color w:val="000000"/>
          <w:lang w:eastAsia="sk-SK"/>
        </w:rPr>
      </w:pPr>
      <w:r w:rsidRPr="00744BA6">
        <w:rPr>
          <w:rFonts w:eastAsia="Times New Roman" w:cs="Times New Roman"/>
          <w:bCs/>
          <w:color w:val="000000"/>
          <w:lang w:eastAsia="sk-SK"/>
        </w:rPr>
        <w:t>40% v prípade ostatných regiónov (Bratislavský kraj);</w:t>
      </w:r>
    </w:p>
    <w:p w14:paraId="508BEBC7" w14:textId="3B7A5EE5" w:rsidR="00621D9F" w:rsidRPr="00744BA6" w:rsidRDefault="00621D9F" w:rsidP="00925978">
      <w:pPr>
        <w:spacing w:before="120" w:after="120" w:line="240" w:lineRule="auto"/>
        <w:rPr>
          <w:rFonts w:eastAsia="Times New Roman" w:cs="Times New Roman"/>
          <w:b/>
          <w:u w:val="single"/>
          <w:lang w:eastAsia="sk-SK"/>
        </w:rPr>
      </w:pPr>
      <w:r w:rsidRPr="00744BA6">
        <w:rPr>
          <w:rFonts w:eastAsia="Times New Roman" w:cs="Times New Roman"/>
          <w:b/>
          <w:color w:val="000000"/>
          <w:u w:val="single"/>
          <w:lang w:eastAsia="sk-SK"/>
        </w:rPr>
        <w:t>pre veľký podnik</w:t>
      </w:r>
      <w:r w:rsidR="0054455E" w:rsidRPr="00744BA6">
        <w:rPr>
          <w:rFonts w:eastAsia="Times New Roman" w:cs="Times New Roman"/>
          <w:b/>
          <w:color w:val="000000"/>
          <w:u w:val="single"/>
          <w:lang w:eastAsia="sk-SK"/>
        </w:rPr>
        <w:t>:</w:t>
      </w:r>
      <w:r w:rsidRPr="00744BA6">
        <w:rPr>
          <w:rFonts w:eastAsia="Times New Roman" w:cs="Times New Roman"/>
          <w:b/>
          <w:color w:val="000000"/>
          <w:u w:val="single"/>
          <w:lang w:eastAsia="sk-SK"/>
        </w:rPr>
        <w:t>:</w:t>
      </w:r>
    </w:p>
    <w:p w14:paraId="22E11267" w14:textId="77777777" w:rsidR="00621D9F" w:rsidRPr="00744BA6" w:rsidRDefault="00621D9F" w:rsidP="009108D4">
      <w:pPr>
        <w:numPr>
          <w:ilvl w:val="0"/>
          <w:numId w:val="82"/>
        </w:numPr>
        <w:spacing w:after="0" w:line="240" w:lineRule="auto"/>
        <w:textAlignment w:val="baseline"/>
        <w:rPr>
          <w:rFonts w:eastAsia="Times New Roman" w:cs="Times New Roman"/>
          <w:bCs/>
          <w:color w:val="000000"/>
          <w:lang w:eastAsia="sk-SK"/>
        </w:rPr>
      </w:pPr>
      <w:r w:rsidRPr="00744BA6">
        <w:rPr>
          <w:rFonts w:eastAsia="Times New Roman" w:cs="Times New Roman"/>
          <w:bCs/>
          <w:color w:val="000000"/>
          <w:lang w:eastAsia="sk-SK"/>
        </w:rPr>
        <w:lastRenderedPageBreak/>
        <w:t>35% v prípade menej rozvinutých regiónov  ako aj ostatných regiónov</w:t>
      </w:r>
    </w:p>
    <w:p w14:paraId="1ECA83F7" w14:textId="77777777" w:rsidR="00621D9F" w:rsidRPr="00744BA6" w:rsidRDefault="00621D9F" w:rsidP="00925978">
      <w:pPr>
        <w:spacing w:before="120" w:after="120" w:line="240" w:lineRule="auto"/>
        <w:rPr>
          <w:rFonts w:eastAsia="Times New Roman" w:cs="Times New Roman"/>
          <w:u w:val="single"/>
          <w:lang w:eastAsia="sk-SK"/>
        </w:rPr>
      </w:pPr>
      <w:r w:rsidRPr="00744BA6">
        <w:rPr>
          <w:rFonts w:eastAsia="Times New Roman" w:cs="Times New Roman"/>
          <w:b/>
          <w:bCs/>
          <w:color w:val="000000"/>
          <w:u w:val="single"/>
          <w:lang w:eastAsia="sk-SK"/>
        </w:rPr>
        <w:t>Zároveň platí, že základná miera podpory sa zvýši o 20%:</w:t>
      </w:r>
    </w:p>
    <w:p w14:paraId="5A3566EE" w14:textId="77777777" w:rsidR="00621D9F" w:rsidRPr="00744BA6" w:rsidRDefault="00621D9F" w:rsidP="009108D4">
      <w:pPr>
        <w:pStyle w:val="Odsekzoznamu"/>
        <w:numPr>
          <w:ilvl w:val="0"/>
          <w:numId w:val="83"/>
        </w:numPr>
        <w:spacing w:after="0" w:line="240" w:lineRule="auto"/>
        <w:ind w:left="709" w:hanging="283"/>
        <w:textAlignment w:val="baseline"/>
        <w:rPr>
          <w:rFonts w:eastAsia="Times New Roman" w:cs="Times New Roman"/>
          <w:b/>
          <w:bCs/>
          <w:color w:val="000000"/>
          <w:lang w:eastAsia="sk-SK"/>
        </w:rPr>
      </w:pPr>
      <w:r w:rsidRPr="00744BA6">
        <w:rPr>
          <w:rFonts w:eastAsia="Times New Roman" w:cs="Times New Roman"/>
          <w:b/>
          <w:bCs/>
          <w:color w:val="000000"/>
          <w:lang w:eastAsia="sk-SK"/>
        </w:rPr>
        <w:t>v prípade integrovaných projektov s inými opatreniami.</w:t>
      </w:r>
    </w:p>
    <w:p w14:paraId="4DBAAE3F" w14:textId="77777777" w:rsidR="00621D9F" w:rsidRPr="00744BA6" w:rsidRDefault="00621D9F" w:rsidP="00621D9F">
      <w:pPr>
        <w:spacing w:after="0" w:line="240" w:lineRule="auto"/>
        <w:rPr>
          <w:rFonts w:eastAsia="Times New Roman" w:cs="Times New Roman"/>
          <w:lang w:eastAsia="sk-SK"/>
        </w:rPr>
      </w:pPr>
    </w:p>
    <w:p w14:paraId="0DBB9569" w14:textId="77777777" w:rsidR="00621D9F" w:rsidRPr="00744BA6" w:rsidRDefault="00621D9F" w:rsidP="00925978">
      <w:pPr>
        <w:spacing w:after="0" w:line="240" w:lineRule="auto"/>
        <w:jc w:val="both"/>
        <w:rPr>
          <w:rFonts w:eastAsia="Times New Roman" w:cs="Times New Roman"/>
          <w:lang w:eastAsia="sk-SK"/>
        </w:rPr>
      </w:pPr>
      <w:r w:rsidRPr="00744BA6">
        <w:rPr>
          <w:rFonts w:eastAsia="Times New Roman" w:cs="Times New Roman"/>
          <w:b/>
          <w:bCs/>
          <w:color w:val="000000"/>
          <w:u w:val="single"/>
          <w:lang w:eastAsia="sk-SK"/>
        </w:rPr>
        <w:t>Základná miera podpory sa môže zvýšiť kombinovane najviac do 70% z celkových oprávnených výdavkov.</w:t>
      </w:r>
    </w:p>
    <w:p w14:paraId="705F8D8C" w14:textId="77777777" w:rsidR="00621D9F" w:rsidRPr="00744BA6" w:rsidRDefault="00621D9F" w:rsidP="00621D9F">
      <w:pPr>
        <w:spacing w:after="0" w:line="240" w:lineRule="auto"/>
        <w:rPr>
          <w:rFonts w:eastAsia="Times New Roman" w:cs="Times New Roman"/>
          <w:lang w:eastAsia="sk-SK"/>
        </w:rPr>
      </w:pPr>
    </w:p>
    <w:p w14:paraId="1CC61ABD" w14:textId="5279D561" w:rsidR="00621D9F" w:rsidRPr="00744BA6" w:rsidRDefault="00621D9F" w:rsidP="009108D4">
      <w:pPr>
        <w:pStyle w:val="Odsekzoznamu"/>
        <w:numPr>
          <w:ilvl w:val="0"/>
          <w:numId w:val="80"/>
        </w:numPr>
        <w:spacing w:after="0" w:line="240" w:lineRule="auto"/>
        <w:ind w:left="709" w:hanging="709"/>
        <w:jc w:val="both"/>
        <w:textAlignment w:val="baseline"/>
        <w:rPr>
          <w:rFonts w:eastAsia="Times New Roman" w:cs="Times New Roman"/>
          <w:color w:val="000000"/>
          <w:u w:val="single"/>
          <w:lang w:eastAsia="sk-SK"/>
        </w:rPr>
      </w:pPr>
      <w:r w:rsidRPr="00744BA6">
        <w:rPr>
          <w:rFonts w:eastAsia="Times New Roman" w:cs="Times New Roman"/>
          <w:color w:val="000000"/>
          <w:u w:val="single"/>
          <w:lang w:eastAsia="sk-SK"/>
        </w:rPr>
        <w:t>výstup mimo prílohy I</w:t>
      </w:r>
      <w:r w:rsidR="00925978" w:rsidRPr="00744BA6">
        <w:rPr>
          <w:rFonts w:eastAsia="Times New Roman" w:cs="Times New Roman"/>
          <w:color w:val="000000"/>
          <w:u w:val="single"/>
          <w:lang w:eastAsia="sk-SK"/>
        </w:rPr>
        <w:t xml:space="preserve"> ZFEÚ</w:t>
      </w:r>
      <w:r w:rsidRPr="00744BA6">
        <w:rPr>
          <w:rFonts w:eastAsia="Times New Roman" w:cs="Times New Roman"/>
          <w:color w:val="000000"/>
          <w:u w:val="single"/>
          <w:lang w:eastAsia="sk-SK"/>
        </w:rPr>
        <w:t>.</w:t>
      </w:r>
    </w:p>
    <w:p w14:paraId="76FC8745" w14:textId="77777777" w:rsidR="00621D9F" w:rsidRPr="00744BA6" w:rsidRDefault="00621D9F" w:rsidP="00925978">
      <w:pPr>
        <w:spacing w:before="120" w:after="0" w:line="240" w:lineRule="auto"/>
        <w:rPr>
          <w:rFonts w:eastAsia="Times New Roman" w:cs="Times New Roman"/>
          <w:color w:val="000000"/>
          <w:lang w:eastAsia="sk-SK"/>
        </w:rPr>
      </w:pPr>
      <w:r w:rsidRPr="00744BA6">
        <w:rPr>
          <w:rFonts w:eastAsia="Times New Roman" w:cs="Times New Roman"/>
          <w:color w:val="000000"/>
          <w:lang w:eastAsia="sk-SK"/>
        </w:rPr>
        <w:t xml:space="preserve">Miera  podpory z celkových oprávnených výdavkov </w:t>
      </w:r>
      <w:r w:rsidRPr="00744BA6">
        <w:rPr>
          <w:rFonts w:eastAsia="Times New Roman" w:cs="Times New Roman"/>
          <w:b/>
          <w:color w:val="000000"/>
          <w:u w:val="single"/>
          <w:lang w:eastAsia="sk-SK"/>
        </w:rPr>
        <w:t>pre mikro a malé podniky</w:t>
      </w:r>
      <w:r w:rsidRPr="00744BA6">
        <w:rPr>
          <w:rFonts w:eastAsia="Times New Roman" w:cs="Times New Roman"/>
          <w:color w:val="000000"/>
          <w:lang w:eastAsia="sk-SK"/>
        </w:rPr>
        <w:t xml:space="preserve">: </w:t>
      </w:r>
    </w:p>
    <w:p w14:paraId="50DE4E43" w14:textId="77777777" w:rsidR="00621D9F" w:rsidRPr="00744BA6" w:rsidRDefault="00621D9F" w:rsidP="009108D4">
      <w:pPr>
        <w:numPr>
          <w:ilvl w:val="0"/>
          <w:numId w:val="84"/>
        </w:numPr>
        <w:spacing w:after="0" w:line="240" w:lineRule="auto"/>
        <w:textAlignment w:val="baseline"/>
        <w:rPr>
          <w:rFonts w:eastAsia="Times New Roman" w:cs="Times New Roman"/>
          <w:b/>
          <w:bCs/>
          <w:color w:val="000000"/>
          <w:lang w:eastAsia="sk-SK"/>
        </w:rPr>
      </w:pPr>
      <w:r w:rsidRPr="00744BA6">
        <w:rPr>
          <w:rFonts w:eastAsia="Times New Roman" w:cs="Times New Roman"/>
          <w:b/>
          <w:bCs/>
          <w:color w:val="000000"/>
          <w:lang w:eastAsia="sk-SK"/>
        </w:rPr>
        <w:t>55% v prípade PO, KE, BB, ZA kraja</w:t>
      </w:r>
    </w:p>
    <w:p w14:paraId="7B6D4544" w14:textId="77777777" w:rsidR="00621D9F" w:rsidRPr="00744BA6" w:rsidRDefault="00621D9F" w:rsidP="009108D4">
      <w:pPr>
        <w:numPr>
          <w:ilvl w:val="0"/>
          <w:numId w:val="84"/>
        </w:numPr>
        <w:spacing w:after="0" w:line="240" w:lineRule="auto"/>
        <w:textAlignment w:val="baseline"/>
        <w:rPr>
          <w:rFonts w:eastAsia="Times New Roman" w:cs="Times New Roman"/>
          <w:b/>
          <w:bCs/>
          <w:color w:val="000000"/>
          <w:lang w:eastAsia="sk-SK"/>
        </w:rPr>
      </w:pPr>
      <w:r w:rsidRPr="00744BA6">
        <w:rPr>
          <w:rFonts w:eastAsia="Times New Roman" w:cs="Times New Roman"/>
          <w:b/>
          <w:bCs/>
          <w:color w:val="000000"/>
          <w:lang w:eastAsia="sk-SK"/>
        </w:rPr>
        <w:t>45% v prípade TN, NR, TT, BA kraja</w:t>
      </w:r>
    </w:p>
    <w:p w14:paraId="2A07353F" w14:textId="77777777" w:rsidR="00621D9F" w:rsidRPr="00744BA6" w:rsidRDefault="00621D9F" w:rsidP="00925978">
      <w:pPr>
        <w:spacing w:before="120" w:after="0" w:line="240" w:lineRule="auto"/>
        <w:rPr>
          <w:rFonts w:eastAsia="Times New Roman" w:cs="Times New Roman"/>
          <w:color w:val="000000"/>
          <w:lang w:eastAsia="sk-SK"/>
        </w:rPr>
      </w:pPr>
      <w:r w:rsidRPr="00744BA6">
        <w:rPr>
          <w:rFonts w:eastAsia="Times New Roman" w:cs="Times New Roman"/>
          <w:color w:val="000000"/>
          <w:lang w:eastAsia="sk-SK"/>
        </w:rPr>
        <w:t xml:space="preserve">Miera podpory z celkových oprávnených výdavkov </w:t>
      </w:r>
      <w:r w:rsidRPr="00744BA6">
        <w:rPr>
          <w:rFonts w:eastAsia="Times New Roman" w:cs="Times New Roman"/>
          <w:b/>
          <w:color w:val="000000"/>
          <w:u w:val="single"/>
          <w:lang w:eastAsia="sk-SK"/>
        </w:rPr>
        <w:t>pre stredné podniky</w:t>
      </w:r>
      <w:r w:rsidRPr="00744BA6">
        <w:rPr>
          <w:rFonts w:eastAsia="Times New Roman" w:cs="Times New Roman"/>
          <w:color w:val="000000"/>
          <w:lang w:eastAsia="sk-SK"/>
        </w:rPr>
        <w:t>:</w:t>
      </w:r>
    </w:p>
    <w:p w14:paraId="719268F5" w14:textId="77777777" w:rsidR="00621D9F" w:rsidRPr="00744BA6" w:rsidRDefault="00621D9F" w:rsidP="009108D4">
      <w:pPr>
        <w:numPr>
          <w:ilvl w:val="0"/>
          <w:numId w:val="85"/>
        </w:numPr>
        <w:spacing w:after="0" w:line="240" w:lineRule="auto"/>
        <w:textAlignment w:val="baseline"/>
        <w:rPr>
          <w:rFonts w:eastAsia="Times New Roman" w:cs="Times New Roman"/>
          <w:b/>
          <w:bCs/>
          <w:color w:val="000000"/>
          <w:lang w:eastAsia="sk-SK"/>
        </w:rPr>
      </w:pPr>
      <w:r w:rsidRPr="00744BA6">
        <w:rPr>
          <w:rFonts w:eastAsia="Times New Roman" w:cs="Times New Roman"/>
          <w:b/>
          <w:bCs/>
          <w:color w:val="000000"/>
          <w:lang w:eastAsia="sk-SK"/>
        </w:rPr>
        <w:t>45% v prípade PO, KE, BB, ZA kraja</w:t>
      </w:r>
    </w:p>
    <w:p w14:paraId="18D16C41" w14:textId="77777777" w:rsidR="00621D9F" w:rsidRPr="00744BA6" w:rsidRDefault="00621D9F" w:rsidP="009108D4">
      <w:pPr>
        <w:numPr>
          <w:ilvl w:val="0"/>
          <w:numId w:val="85"/>
        </w:numPr>
        <w:spacing w:after="0" w:line="240" w:lineRule="auto"/>
        <w:textAlignment w:val="baseline"/>
        <w:rPr>
          <w:rFonts w:eastAsia="Times New Roman" w:cs="Times New Roman"/>
          <w:b/>
          <w:bCs/>
          <w:color w:val="000000"/>
          <w:lang w:eastAsia="sk-SK"/>
        </w:rPr>
      </w:pPr>
      <w:r w:rsidRPr="00744BA6">
        <w:rPr>
          <w:rFonts w:eastAsia="Times New Roman" w:cs="Times New Roman"/>
          <w:b/>
          <w:bCs/>
          <w:color w:val="000000"/>
          <w:lang w:eastAsia="sk-SK"/>
        </w:rPr>
        <w:t>35% v prípade TN, NR, TT, BA kraja</w:t>
      </w:r>
    </w:p>
    <w:p w14:paraId="3532A6CC" w14:textId="77777777" w:rsidR="00621D9F" w:rsidRPr="00744BA6" w:rsidRDefault="00621D9F" w:rsidP="00925978">
      <w:pPr>
        <w:spacing w:before="120" w:after="0" w:line="240" w:lineRule="auto"/>
        <w:rPr>
          <w:rFonts w:eastAsia="Times New Roman" w:cs="Times New Roman"/>
          <w:color w:val="000000"/>
          <w:lang w:eastAsia="sk-SK"/>
        </w:rPr>
      </w:pPr>
      <w:r w:rsidRPr="00744BA6">
        <w:rPr>
          <w:rFonts w:eastAsia="Times New Roman" w:cs="Times New Roman"/>
          <w:color w:val="000000"/>
          <w:lang w:eastAsia="sk-SK"/>
        </w:rPr>
        <w:t xml:space="preserve">Miera  podpory z celkových oprávnených výdavkov </w:t>
      </w:r>
      <w:r w:rsidRPr="00744BA6">
        <w:rPr>
          <w:rFonts w:eastAsia="Times New Roman" w:cs="Times New Roman"/>
          <w:b/>
          <w:color w:val="000000"/>
          <w:u w:val="single"/>
          <w:lang w:eastAsia="sk-SK"/>
        </w:rPr>
        <w:t>pre veľké podniky</w:t>
      </w:r>
      <w:r w:rsidRPr="00744BA6">
        <w:rPr>
          <w:rFonts w:eastAsia="Times New Roman" w:cs="Times New Roman"/>
          <w:color w:val="000000"/>
          <w:lang w:eastAsia="sk-SK"/>
        </w:rPr>
        <w:t>:</w:t>
      </w:r>
    </w:p>
    <w:p w14:paraId="7335A7E3" w14:textId="77777777" w:rsidR="00621D9F" w:rsidRPr="00744BA6" w:rsidRDefault="00621D9F" w:rsidP="009108D4">
      <w:pPr>
        <w:numPr>
          <w:ilvl w:val="0"/>
          <w:numId w:val="86"/>
        </w:numPr>
        <w:spacing w:after="0" w:line="240" w:lineRule="auto"/>
        <w:textAlignment w:val="baseline"/>
        <w:rPr>
          <w:rFonts w:eastAsia="Times New Roman" w:cs="Times New Roman"/>
          <w:b/>
          <w:bCs/>
          <w:color w:val="000000"/>
          <w:lang w:eastAsia="sk-SK"/>
        </w:rPr>
      </w:pPr>
      <w:r w:rsidRPr="00744BA6">
        <w:rPr>
          <w:rFonts w:eastAsia="Times New Roman" w:cs="Times New Roman"/>
          <w:b/>
          <w:bCs/>
          <w:color w:val="000000"/>
          <w:lang w:eastAsia="sk-SK"/>
        </w:rPr>
        <w:t>35% v prípade PO, KE, BB, ZA kraja</w:t>
      </w:r>
    </w:p>
    <w:p w14:paraId="6C76B01D" w14:textId="77777777" w:rsidR="00621D9F" w:rsidRPr="00744BA6" w:rsidRDefault="00621D9F" w:rsidP="009108D4">
      <w:pPr>
        <w:numPr>
          <w:ilvl w:val="0"/>
          <w:numId w:val="86"/>
        </w:numPr>
        <w:spacing w:after="0" w:line="240" w:lineRule="auto"/>
        <w:textAlignment w:val="baseline"/>
        <w:rPr>
          <w:rFonts w:eastAsia="Times New Roman" w:cs="Times New Roman"/>
          <w:b/>
          <w:bCs/>
          <w:color w:val="000000"/>
          <w:lang w:eastAsia="sk-SK"/>
        </w:rPr>
      </w:pPr>
      <w:r w:rsidRPr="00744BA6">
        <w:rPr>
          <w:rFonts w:eastAsia="Times New Roman" w:cs="Times New Roman"/>
          <w:b/>
          <w:bCs/>
          <w:color w:val="000000"/>
          <w:lang w:eastAsia="sk-SK"/>
        </w:rPr>
        <w:t>25% v prípade TN, NR, TT ,BA kraja</w:t>
      </w:r>
    </w:p>
    <w:p w14:paraId="204F4418" w14:textId="77777777" w:rsidR="00621D9F" w:rsidRPr="00744BA6" w:rsidRDefault="00621D9F" w:rsidP="00621D9F">
      <w:pPr>
        <w:spacing w:after="0" w:line="240" w:lineRule="auto"/>
        <w:rPr>
          <w:rFonts w:eastAsia="Times New Roman" w:cs="Times New Roman"/>
          <w:sz w:val="24"/>
          <w:szCs w:val="24"/>
          <w:lang w:eastAsia="sk-SK"/>
        </w:rPr>
      </w:pPr>
    </w:p>
    <w:p w14:paraId="1BF4146D" w14:textId="7B281C26" w:rsidR="00621D9F" w:rsidRPr="00744BA6" w:rsidRDefault="00621D9F" w:rsidP="00621D9F">
      <w:pPr>
        <w:spacing w:after="0" w:line="240" w:lineRule="auto"/>
        <w:rPr>
          <w:rFonts w:eastAsia="Times New Roman" w:cs="Times New Roman"/>
          <w:szCs w:val="24"/>
          <w:lang w:eastAsia="sk-SK"/>
        </w:rPr>
      </w:pPr>
      <w:r w:rsidRPr="00744BA6">
        <w:rPr>
          <w:rFonts w:eastAsia="Times New Roman" w:cs="Times New Roman"/>
          <w:b/>
          <w:bCs/>
          <w:color w:val="000000"/>
          <w:szCs w:val="24"/>
          <w:u w:val="single"/>
          <w:lang w:eastAsia="sk-SK"/>
        </w:rPr>
        <w:t>Miera podpory sa nemôže zvýšiť.</w:t>
      </w:r>
      <w:r w:rsidRPr="00714F40">
        <w:rPr>
          <w:rFonts w:eastAsia="Times New Roman" w:cs="Times New Roman"/>
          <w:b/>
          <w:bCs/>
          <w:color w:val="000000"/>
          <w:szCs w:val="24"/>
          <w:lang w:eastAsia="sk-SK"/>
        </w:rPr>
        <w:t xml:space="preserve">  </w:t>
      </w:r>
    </w:p>
    <w:p w14:paraId="7DC06CEA" w14:textId="77777777" w:rsidR="00621D9F" w:rsidRPr="00744BA6" w:rsidRDefault="00621D9F" w:rsidP="00621D9F">
      <w:pPr>
        <w:spacing w:after="0" w:line="240" w:lineRule="auto"/>
        <w:rPr>
          <w:rFonts w:eastAsia="Times New Roman" w:cs="Times New Roman"/>
          <w:szCs w:val="24"/>
          <w:lang w:eastAsia="sk-SK"/>
        </w:rPr>
      </w:pPr>
    </w:p>
    <w:p w14:paraId="5A1F4C9C" w14:textId="77777777" w:rsidR="00621D9F" w:rsidRPr="00744BA6" w:rsidRDefault="00621D9F" w:rsidP="00621D9F">
      <w:pPr>
        <w:spacing w:after="0" w:line="240" w:lineRule="auto"/>
        <w:jc w:val="both"/>
        <w:rPr>
          <w:rFonts w:eastAsia="Times New Roman" w:cs="Times New Roman"/>
          <w:szCs w:val="24"/>
          <w:lang w:eastAsia="sk-SK"/>
        </w:rPr>
      </w:pPr>
      <w:r w:rsidRPr="00744BA6">
        <w:rPr>
          <w:rFonts w:eastAsia="Times New Roman" w:cs="Times New Roman"/>
          <w:color w:val="000000"/>
          <w:szCs w:val="24"/>
          <w:lang w:eastAsia="sk-SK"/>
        </w:rPr>
        <w:t>„</w:t>
      </w:r>
      <w:r w:rsidRPr="00744BA6">
        <w:rPr>
          <w:rFonts w:eastAsia="Times New Roman" w:cs="Times New Roman"/>
          <w:i/>
          <w:iCs/>
          <w:color w:val="000000"/>
          <w:szCs w:val="24"/>
          <w:lang w:eastAsia="sk-SK"/>
        </w:rPr>
        <w:t xml:space="preserve">Podpora v rámci </w:t>
      </w:r>
      <w:r w:rsidRPr="00744BA6">
        <w:rPr>
          <w:rFonts w:eastAsia="Times New Roman" w:cs="Times New Roman"/>
          <w:b/>
          <w:bCs/>
          <w:i/>
          <w:iCs/>
          <w:color w:val="000000"/>
          <w:szCs w:val="24"/>
          <w:lang w:eastAsia="sk-SK"/>
        </w:rPr>
        <w:t>bratislavského kraja</w:t>
      </w:r>
      <w:r w:rsidRPr="00744BA6">
        <w:rPr>
          <w:rFonts w:eastAsia="Times New Roman" w:cs="Times New Roman"/>
          <w:i/>
          <w:iCs/>
          <w:color w:val="000000"/>
          <w:szCs w:val="24"/>
          <w:lang w:eastAsia="sk-SK"/>
        </w:rPr>
        <w:t xml:space="preserve"> bude poskytovaná v súlade s nariadením Komisie (EÚ) č. 1407/2013 o uplatňovaní článkov 107 a 108 ZFEÚ na pomoc de minimis, v ostatných krajoch SR bude podpora vykonávaná v súlade s nariadením Komisie (EÚ) č. 651/2014 vyhlasujúcim určité kategórie pomoci za zlučiteľné s vnútorným trhom pri uplatňovaní článkov 107 a 108 ZFEÚ.</w:t>
      </w:r>
      <w:r w:rsidRPr="00744BA6">
        <w:rPr>
          <w:rFonts w:eastAsia="Times New Roman" w:cs="Times New Roman"/>
          <w:color w:val="000000"/>
          <w:szCs w:val="24"/>
          <w:lang w:eastAsia="sk-SK"/>
        </w:rPr>
        <w:t>“</w:t>
      </w:r>
    </w:p>
    <w:p w14:paraId="7DCAE365" w14:textId="77777777" w:rsidR="00621D9F" w:rsidRPr="00744BA6" w:rsidRDefault="00621D9F" w:rsidP="00621D9F">
      <w:pPr>
        <w:spacing w:after="0" w:line="240" w:lineRule="auto"/>
        <w:rPr>
          <w:rFonts w:eastAsia="Times New Roman" w:cs="Times New Roman"/>
          <w:szCs w:val="24"/>
          <w:lang w:eastAsia="sk-SK"/>
        </w:rPr>
      </w:pPr>
    </w:p>
    <w:p w14:paraId="6B829B04" w14:textId="77777777" w:rsidR="00621D9F" w:rsidRPr="00744BA6" w:rsidRDefault="00621D9F" w:rsidP="009108D4">
      <w:pPr>
        <w:numPr>
          <w:ilvl w:val="0"/>
          <w:numId w:val="29"/>
        </w:numPr>
        <w:spacing w:after="0" w:line="240" w:lineRule="auto"/>
        <w:ind w:left="709" w:hanging="709"/>
        <w:jc w:val="both"/>
        <w:textAlignment w:val="baseline"/>
        <w:rPr>
          <w:rFonts w:eastAsia="Times New Roman" w:cs="Times New Roman"/>
          <w:color w:val="000000"/>
          <w:u w:val="single"/>
          <w:lang w:eastAsia="sk-SK"/>
        </w:rPr>
      </w:pPr>
      <w:r w:rsidRPr="00744BA6">
        <w:rPr>
          <w:rFonts w:eastAsia="Times New Roman" w:cs="Times New Roman"/>
          <w:color w:val="000000"/>
          <w:u w:val="single"/>
          <w:lang w:eastAsia="sk-SK"/>
        </w:rPr>
        <w:t>Pre ostatné aktivity súvisiace výhradne s </w:t>
      </w:r>
      <w:proofErr w:type="spellStart"/>
      <w:r w:rsidRPr="00744BA6">
        <w:rPr>
          <w:rFonts w:eastAsia="Times New Roman" w:cs="Times New Roman"/>
          <w:color w:val="000000"/>
          <w:u w:val="single"/>
          <w:lang w:eastAsia="sk-SK"/>
        </w:rPr>
        <w:t>podopatrením</w:t>
      </w:r>
      <w:proofErr w:type="spellEnd"/>
      <w:r w:rsidRPr="00744BA6">
        <w:rPr>
          <w:rFonts w:eastAsia="Times New Roman" w:cs="Times New Roman"/>
          <w:color w:val="000000"/>
          <w:u w:val="single"/>
          <w:lang w:eastAsia="sk-SK"/>
        </w:rPr>
        <w:t xml:space="preserve"> 16.4 (okrem podopatrení 4.1 a 4.2) platí</w:t>
      </w:r>
    </w:p>
    <w:p w14:paraId="0C81D614" w14:textId="77777777" w:rsidR="00621D9F" w:rsidRPr="00744BA6" w:rsidRDefault="00621D9F" w:rsidP="00621D9F">
      <w:pPr>
        <w:spacing w:after="0" w:line="240" w:lineRule="auto"/>
        <w:rPr>
          <w:rFonts w:eastAsia="Times New Roman" w:cs="Times New Roman"/>
          <w:sz w:val="24"/>
          <w:szCs w:val="24"/>
          <w:lang w:eastAsia="sk-SK"/>
        </w:rPr>
      </w:pPr>
    </w:p>
    <w:p w14:paraId="6BFE66D9" w14:textId="77777777" w:rsidR="00621D9F" w:rsidRPr="00744BA6" w:rsidRDefault="00621D9F" w:rsidP="0006529A">
      <w:pPr>
        <w:spacing w:before="120" w:after="120" w:line="240" w:lineRule="auto"/>
        <w:rPr>
          <w:rFonts w:eastAsia="Times New Roman" w:cs="Times New Roman"/>
          <w:color w:val="000000"/>
          <w:lang w:eastAsia="sk-SK"/>
        </w:rPr>
      </w:pPr>
      <w:r w:rsidRPr="00744BA6">
        <w:rPr>
          <w:rFonts w:eastAsia="Times New Roman" w:cs="Times New Roman"/>
          <w:color w:val="000000"/>
          <w:lang w:eastAsia="sk-SK"/>
        </w:rPr>
        <w:t>Základná miera podpory z celkových oprávnených výdavkov:</w:t>
      </w:r>
    </w:p>
    <w:p w14:paraId="19BC8BC5" w14:textId="77777777" w:rsidR="00621D9F" w:rsidRPr="00744BA6" w:rsidRDefault="00621D9F" w:rsidP="009108D4">
      <w:pPr>
        <w:numPr>
          <w:ilvl w:val="0"/>
          <w:numId w:val="32"/>
        </w:numPr>
        <w:spacing w:after="0" w:line="240" w:lineRule="auto"/>
        <w:ind w:left="790"/>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100  % v prípade menej rozvinutých regiónov (mimo Bratislavského kraja);</w:t>
      </w:r>
    </w:p>
    <w:p w14:paraId="714ABEA2" w14:textId="69FA8206" w:rsidR="00621D9F" w:rsidRPr="00744BA6" w:rsidRDefault="00621D9F" w:rsidP="009108D4">
      <w:pPr>
        <w:numPr>
          <w:ilvl w:val="0"/>
          <w:numId w:val="32"/>
        </w:numPr>
        <w:spacing w:after="0" w:line="240" w:lineRule="auto"/>
        <w:ind w:left="790"/>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 xml:space="preserve">100  % v prípade </w:t>
      </w:r>
      <w:r w:rsidR="00FD3E0A" w:rsidRPr="00744BA6">
        <w:rPr>
          <w:rFonts w:eastAsia="Times New Roman" w:cs="Times New Roman"/>
          <w:b/>
          <w:bCs/>
          <w:color w:val="000000"/>
          <w:szCs w:val="24"/>
          <w:lang w:eastAsia="sk-SK"/>
        </w:rPr>
        <w:t xml:space="preserve">ostatných </w:t>
      </w:r>
      <w:r w:rsidRPr="00744BA6">
        <w:rPr>
          <w:rFonts w:eastAsia="Times New Roman" w:cs="Times New Roman"/>
          <w:b/>
          <w:bCs/>
          <w:color w:val="000000"/>
          <w:szCs w:val="24"/>
          <w:lang w:eastAsia="sk-SK"/>
        </w:rPr>
        <w:t>regiónov (Bratislavský kraj).</w:t>
      </w:r>
      <w:r w:rsidRPr="00744BA6">
        <w:rPr>
          <w:rFonts w:eastAsia="Times New Roman" w:cs="Times New Roman"/>
          <w:b/>
          <w:bCs/>
          <w:i/>
          <w:iCs/>
          <w:color w:val="000000"/>
          <w:szCs w:val="24"/>
          <w:lang w:eastAsia="sk-SK"/>
        </w:rPr>
        <w:t xml:space="preserve"> </w:t>
      </w:r>
    </w:p>
    <w:p w14:paraId="5B804449" w14:textId="77777777" w:rsidR="00621D9F" w:rsidRPr="00744BA6" w:rsidRDefault="00621D9F" w:rsidP="00621D9F">
      <w:pPr>
        <w:spacing w:after="0" w:line="240" w:lineRule="auto"/>
        <w:rPr>
          <w:rFonts w:eastAsia="Times New Roman" w:cs="Times New Roman"/>
          <w:szCs w:val="24"/>
          <w:lang w:eastAsia="sk-SK"/>
        </w:rPr>
      </w:pPr>
    </w:p>
    <w:p w14:paraId="62C89309" w14:textId="77777777" w:rsidR="00621D9F" w:rsidRPr="00744BA6" w:rsidRDefault="00621D9F" w:rsidP="00621D9F">
      <w:pPr>
        <w:spacing w:after="0" w:line="240" w:lineRule="auto"/>
        <w:jc w:val="both"/>
        <w:rPr>
          <w:rFonts w:eastAsia="Times New Roman" w:cs="Times New Roman"/>
          <w:sz w:val="20"/>
          <w:szCs w:val="24"/>
          <w:lang w:eastAsia="sk-SK"/>
        </w:rPr>
      </w:pPr>
      <w:r w:rsidRPr="00744BA6">
        <w:rPr>
          <w:rFonts w:eastAsia="Times New Roman" w:cs="Times New Roman"/>
          <w:color w:val="000000"/>
          <w:sz w:val="20"/>
          <w:szCs w:val="24"/>
          <w:lang w:eastAsia="sk-SK"/>
        </w:rPr>
        <w:t>„</w:t>
      </w:r>
      <w:r w:rsidRPr="00744BA6">
        <w:rPr>
          <w:rFonts w:eastAsia="Times New Roman" w:cs="Times New Roman"/>
          <w:i/>
          <w:iCs/>
          <w:color w:val="000000"/>
          <w:sz w:val="20"/>
          <w:szCs w:val="24"/>
          <w:lang w:eastAsia="sk-SK"/>
        </w:rPr>
        <w:t>Podpora na náklady mimo rozsahu pôsobnosti čl. 42 ZFEÚ bude poskytovaná v súlade s nariadením Komisie (EÚ) č. 1407/2013 o uplatňovaní článkov 107 a 108 ZFEÚ na pomoc de minimis. Uvedené platí  pri aktivitách, ktoré sú spojené so spracovaním produktov a odbytom produktov s výstupom mimo prílohu I ZFEÚ.</w:t>
      </w:r>
    </w:p>
    <w:p w14:paraId="43BDBD66" w14:textId="77777777" w:rsidR="00621D9F" w:rsidRPr="00744BA6" w:rsidRDefault="00621D9F" w:rsidP="00621D9F">
      <w:pPr>
        <w:spacing w:after="0" w:line="240" w:lineRule="auto"/>
        <w:rPr>
          <w:rFonts w:eastAsia="Times New Roman" w:cs="Times New Roman"/>
          <w:sz w:val="24"/>
          <w:szCs w:val="24"/>
          <w:lang w:eastAsia="sk-SK"/>
        </w:rPr>
      </w:pPr>
    </w:p>
    <w:p w14:paraId="6117D8EE" w14:textId="77777777" w:rsidR="00621D9F" w:rsidRPr="00744BA6" w:rsidRDefault="00621D9F" w:rsidP="009108D4">
      <w:pPr>
        <w:pStyle w:val="Odsekzoznamu"/>
        <w:numPr>
          <w:ilvl w:val="2"/>
          <w:numId w:val="49"/>
        </w:numPr>
        <w:spacing w:after="0" w:line="240" w:lineRule="auto"/>
        <w:ind w:left="567" w:hanging="567"/>
        <w:jc w:val="both"/>
        <w:textAlignment w:val="baseline"/>
        <w:rPr>
          <w:rFonts w:eastAsia="Times New Roman" w:cs="Times New Roman"/>
          <w:bCs/>
          <w:color w:val="000000"/>
          <w:lang w:eastAsia="sk-SK"/>
        </w:rPr>
      </w:pPr>
      <w:r w:rsidRPr="00744BA6">
        <w:rPr>
          <w:rFonts w:eastAsia="Times New Roman" w:cs="Times New Roman"/>
          <w:bCs/>
          <w:color w:val="000000"/>
          <w:lang w:eastAsia="sk-SK"/>
        </w:rPr>
        <w:t>Uplatniteľná miera príspevku z EPFRV a zo ŠR SR v rámci spolufinancovania:</w:t>
      </w:r>
    </w:p>
    <w:p w14:paraId="6AEA0B5C" w14:textId="77777777" w:rsidR="00621D9F" w:rsidRPr="00744BA6" w:rsidRDefault="00621D9F" w:rsidP="00621D9F">
      <w:pPr>
        <w:spacing w:after="0" w:line="240" w:lineRule="auto"/>
        <w:rPr>
          <w:rFonts w:eastAsia="Times New Roman" w:cs="Times New Roman"/>
          <w:lang w:eastAsia="sk-SK"/>
        </w:rPr>
      </w:pPr>
    </w:p>
    <w:p w14:paraId="2FC2ADA7" w14:textId="77777777" w:rsidR="00621D9F" w:rsidRPr="00744BA6" w:rsidRDefault="00621D9F" w:rsidP="009108D4">
      <w:pPr>
        <w:numPr>
          <w:ilvl w:val="4"/>
          <w:numId w:val="33"/>
        </w:numPr>
        <w:spacing w:after="0" w:line="240" w:lineRule="auto"/>
        <w:ind w:left="851" w:hanging="284"/>
        <w:jc w:val="both"/>
        <w:textAlignment w:val="baseline"/>
        <w:rPr>
          <w:rFonts w:eastAsia="Times New Roman" w:cs="Times New Roman"/>
          <w:b/>
          <w:bCs/>
          <w:color w:val="000000"/>
          <w:lang w:eastAsia="sk-SK"/>
        </w:rPr>
      </w:pPr>
      <w:r w:rsidRPr="00744BA6">
        <w:rPr>
          <w:rFonts w:eastAsia="Times New Roman" w:cs="Times New Roman"/>
          <w:color w:val="000000"/>
          <w:lang w:eastAsia="sk-SK"/>
        </w:rPr>
        <w:t>Menej rozvinuté regióny (mimo Bratislavského kraja): EPFRV 75 %, ŠR SR 25%</w:t>
      </w:r>
    </w:p>
    <w:p w14:paraId="5A8CA26E" w14:textId="77777777" w:rsidR="00621D9F" w:rsidRPr="00744BA6" w:rsidRDefault="00621D9F" w:rsidP="009108D4">
      <w:pPr>
        <w:numPr>
          <w:ilvl w:val="4"/>
          <w:numId w:val="33"/>
        </w:numPr>
        <w:spacing w:after="0" w:line="240" w:lineRule="auto"/>
        <w:ind w:left="851" w:hanging="284"/>
        <w:jc w:val="both"/>
        <w:textAlignment w:val="baseline"/>
        <w:rPr>
          <w:rFonts w:eastAsia="Times New Roman" w:cs="Times New Roman"/>
          <w:b/>
          <w:bCs/>
          <w:color w:val="000000"/>
          <w:lang w:eastAsia="sk-SK"/>
        </w:rPr>
      </w:pPr>
      <w:r w:rsidRPr="00744BA6">
        <w:rPr>
          <w:rFonts w:eastAsia="Times New Roman" w:cs="Times New Roman"/>
          <w:color w:val="000000"/>
          <w:lang w:eastAsia="sk-SK"/>
        </w:rPr>
        <w:t>Ostatné regióny (Bratislavský kraj): EPFRV 53 %, ŠR SR 47 %.</w:t>
      </w:r>
    </w:p>
    <w:p w14:paraId="604029BB" w14:textId="77777777" w:rsidR="00621D9F" w:rsidRPr="00744BA6" w:rsidRDefault="00621D9F" w:rsidP="00621D9F">
      <w:pPr>
        <w:spacing w:after="0" w:line="240" w:lineRule="auto"/>
        <w:rPr>
          <w:rFonts w:eastAsia="Times New Roman" w:cs="Times New Roman"/>
          <w:sz w:val="24"/>
          <w:szCs w:val="24"/>
          <w:lang w:eastAsia="sk-SK"/>
        </w:rPr>
      </w:pPr>
    </w:p>
    <w:p w14:paraId="188DC79F" w14:textId="77777777" w:rsidR="00621D9F" w:rsidRPr="00744BA6" w:rsidRDefault="00621D9F" w:rsidP="009108D4">
      <w:pPr>
        <w:pStyle w:val="Odsekzoznamu"/>
        <w:numPr>
          <w:ilvl w:val="2"/>
          <w:numId w:val="49"/>
        </w:numPr>
        <w:spacing w:after="0" w:line="240" w:lineRule="auto"/>
        <w:ind w:left="567" w:hanging="567"/>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 xml:space="preserve">V rámci tejto výzvy nie  je možnosť poskytnutia zálohovej platby. </w:t>
      </w:r>
    </w:p>
    <w:p w14:paraId="122FECB1" w14:textId="77777777" w:rsidR="00621D9F" w:rsidRPr="00744BA6" w:rsidRDefault="00621D9F" w:rsidP="00621D9F">
      <w:pPr>
        <w:spacing w:after="0" w:line="240" w:lineRule="auto"/>
        <w:rPr>
          <w:rFonts w:eastAsia="Times New Roman" w:cs="Times New Roman"/>
          <w:sz w:val="24"/>
          <w:szCs w:val="24"/>
          <w:lang w:eastAsia="sk-SK"/>
        </w:rPr>
      </w:pPr>
    </w:p>
    <w:p w14:paraId="77CC0F54" w14:textId="77777777" w:rsidR="002C6D2F" w:rsidRPr="00744BA6" w:rsidRDefault="002C6D2F" w:rsidP="00621D9F">
      <w:pPr>
        <w:spacing w:after="0" w:line="240" w:lineRule="auto"/>
        <w:rPr>
          <w:rFonts w:eastAsia="Times New Roman" w:cs="Times New Roman"/>
          <w:sz w:val="24"/>
          <w:szCs w:val="24"/>
          <w:lang w:eastAsia="sk-SK"/>
        </w:rPr>
      </w:pPr>
    </w:p>
    <w:p w14:paraId="5397F22E" w14:textId="77777777" w:rsidR="00621D9F" w:rsidRPr="00744BA6" w:rsidRDefault="00621D9F" w:rsidP="009108D4">
      <w:pPr>
        <w:pStyle w:val="Odsekzoznamu"/>
        <w:numPr>
          <w:ilvl w:val="1"/>
          <w:numId w:val="53"/>
        </w:numPr>
        <w:spacing w:after="0" w:line="240" w:lineRule="auto"/>
        <w:ind w:left="567" w:hanging="567"/>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 xml:space="preserve"> Splnenie podmienok ustanovených v osobitných predpisoch</w:t>
      </w:r>
    </w:p>
    <w:p w14:paraId="3DDD965E" w14:textId="5CA8BEAA" w:rsidR="00621D9F" w:rsidRPr="00744BA6" w:rsidRDefault="00621D9F" w:rsidP="009108D4">
      <w:pPr>
        <w:pStyle w:val="Odsekzoznamu"/>
        <w:numPr>
          <w:ilvl w:val="2"/>
          <w:numId w:val="87"/>
        </w:numPr>
        <w:spacing w:before="60" w:after="6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 xml:space="preserve">Žiadateľ je povinný pri obstarávaní tovarov, stavebných prác a služieb postupovať v súlade s Usmernením Pôdohospodárskej platobnej agentúry č. 8/2017 k obstarávaniu tovarov, stavebných prác a služieb financovaných z PRV SR 2014 – 2020, v súlade so zákonom č. </w:t>
      </w:r>
      <w:r w:rsidRPr="00744BA6">
        <w:rPr>
          <w:rFonts w:eastAsia="Times New Roman" w:cs="Times New Roman"/>
          <w:bCs/>
          <w:color w:val="000000"/>
          <w:szCs w:val="24"/>
          <w:lang w:eastAsia="sk-SK"/>
        </w:rPr>
        <w:lastRenderedPageBreak/>
        <w:t>343/2015 Z.z. z 18. novembra 2015 o verejnom obstarávaní a o zmene a doplnení niektorých zákonov účinným od 18.04.2016 a v súlade s ustanoveniami uvedenými v Príručke, v kapitole 3. Usmernenie postupu žiadateľov pri obstarávaní tovarov, stavebných prác a služieb</w:t>
      </w:r>
    </w:p>
    <w:p w14:paraId="78DE76C0" w14:textId="4308F85A" w:rsidR="00621D9F" w:rsidRPr="00744BA6" w:rsidRDefault="00621D9F" w:rsidP="009108D4">
      <w:pPr>
        <w:pStyle w:val="Odsekzoznamu"/>
        <w:numPr>
          <w:ilvl w:val="2"/>
          <w:numId w:val="87"/>
        </w:numPr>
        <w:spacing w:before="60" w:after="6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PPA akceptuje obstarávanie tovarov, stavebných prác a služieb, začaté najskôr dňom vyhlásenia výzvy. V závislosti na použitej metóde a postupe obstarávania/verejného obstarávania je žiadateľ povinný predložiť kompletnú dokumentáciu, vzťahujúcu sa na obstarávanie/verejné obstarávanie, ktorá tvorí súčasť povinných príloh uvedených vo formulári ŽoNFP v časti „C Povinné prílohy projektu pri podaní žiadosti“ buď pri predložení ŽoNFP alebo do</w:t>
      </w:r>
      <w:r w:rsidR="004443C1" w:rsidRPr="00744BA6">
        <w:rPr>
          <w:rFonts w:eastAsia="Times New Roman" w:cs="Times New Roman"/>
          <w:bCs/>
          <w:color w:val="000000"/>
          <w:szCs w:val="24"/>
          <w:lang w:eastAsia="sk-SK"/>
        </w:rPr>
        <w:t xml:space="preserve"> dátumu uvedeného v zmluve o poskytnutí nenávratného finančného príspevku, ktorý nesmie byť dlhší ako</w:t>
      </w:r>
      <w:r w:rsidRPr="00744BA6">
        <w:rPr>
          <w:rFonts w:eastAsia="Times New Roman" w:cs="Times New Roman"/>
          <w:bCs/>
          <w:color w:val="000000"/>
          <w:szCs w:val="24"/>
          <w:lang w:eastAsia="sk-SK"/>
        </w:rPr>
        <w:t xml:space="preserve"> 120 kalendárnych dní od podpísania zmluvy o poskytnutí nenávratného finančného príspevku. </w:t>
      </w:r>
    </w:p>
    <w:p w14:paraId="097EA574" w14:textId="77777777" w:rsidR="00621D9F" w:rsidRPr="00744BA6" w:rsidRDefault="00621D9F" w:rsidP="009108D4">
      <w:pPr>
        <w:pStyle w:val="Odsekzoznamu"/>
        <w:numPr>
          <w:ilvl w:val="2"/>
          <w:numId w:val="87"/>
        </w:numPr>
        <w:spacing w:before="60" w:after="6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Doklady súvisiace s obstarávaním tovarov, stavebných prác a služieb musia byť v súlade s údajmi uvedenými v projektovej dokumentácii.</w:t>
      </w:r>
    </w:p>
    <w:p w14:paraId="5A9E16CD" w14:textId="77777777" w:rsidR="00621D9F" w:rsidRPr="00744BA6" w:rsidRDefault="00621D9F" w:rsidP="009108D4">
      <w:pPr>
        <w:pStyle w:val="Odsekzoznamu"/>
        <w:numPr>
          <w:ilvl w:val="2"/>
          <w:numId w:val="87"/>
        </w:numPr>
        <w:spacing w:before="60" w:after="6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7DDD9122" w14:textId="77777777" w:rsidR="00621D9F" w:rsidRPr="00744BA6" w:rsidRDefault="00621D9F" w:rsidP="009108D4">
      <w:pPr>
        <w:pStyle w:val="Odsekzoznamu"/>
        <w:numPr>
          <w:ilvl w:val="2"/>
          <w:numId w:val="87"/>
        </w:numPr>
        <w:spacing w:before="60" w:after="6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Ak ide o zákazku na dodanie tovaru, uskutočnenie stavebných prác alebo poskytnutie služby, ktorá nespĺňa podmienky  zákazky s nízkymi hodnotami  podľa § 117  a zákazky podľa § 5 odsek 3, písmena  a) Zákona č. 343/2015 Z. z. o verejnom obstarávaní a o zmene a doplnení niektorých zákonov účinným od 18.04.2016 verejný obstarávateľ je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päť rokov od uzavretia zmluvy o poskytnutí NFP. Ak je predpokladaná hodnota zákazky podľa prvej vety rovnaká alebo vyššia než 5 000 eur, je verejný obstarávateľ povinný uverejniť v profile súhrnnú správu o zákazkách s nízkymi hodnotami s cenami vyššími ako 5 000 eur za obdobie kalendárneho štvrťroka do 30 dní po skončení kalendárneho štvrťroka, v ktorej pre každú takúto zákazku uvedie najmä hodnotu zákazky, predmet zákazky a identifikáciu dodávateľa.</w:t>
      </w:r>
    </w:p>
    <w:p w14:paraId="3815BD50" w14:textId="77777777" w:rsidR="00621D9F" w:rsidRPr="00744BA6" w:rsidRDefault="00621D9F" w:rsidP="009108D4">
      <w:pPr>
        <w:pStyle w:val="Odsekzoznamu"/>
        <w:numPr>
          <w:ilvl w:val="2"/>
          <w:numId w:val="87"/>
        </w:numPr>
        <w:spacing w:before="60" w:after="6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Predmet zákazky a rozpočet, resp. výkaz výmer (ak je to relevantné) nesmie byť v rozpore so ŽoNFP</w:t>
      </w:r>
    </w:p>
    <w:p w14:paraId="350C788F" w14:textId="77777777" w:rsidR="00621D9F" w:rsidRPr="00744BA6" w:rsidRDefault="00621D9F" w:rsidP="009108D4">
      <w:pPr>
        <w:pStyle w:val="Odsekzoznamu"/>
        <w:numPr>
          <w:ilvl w:val="2"/>
          <w:numId w:val="87"/>
        </w:numPr>
        <w:spacing w:before="60" w:after="6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3A79DF44" w14:textId="77777777" w:rsidR="00621D9F" w:rsidRPr="00744BA6" w:rsidRDefault="00621D9F" w:rsidP="009108D4">
      <w:pPr>
        <w:pStyle w:val="Odsekzoznamu"/>
        <w:numPr>
          <w:ilvl w:val="2"/>
          <w:numId w:val="87"/>
        </w:numPr>
        <w:spacing w:before="60" w:after="6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 xml:space="preserve">Európska komisia zriadila a prevádzkuje Systém včasného odhaľovania rizika a vylúčených  subjektov – </w:t>
      </w:r>
      <w:proofErr w:type="spellStart"/>
      <w:r w:rsidRPr="00744BA6">
        <w:rPr>
          <w:rFonts w:eastAsia="Times New Roman" w:cs="Times New Roman"/>
          <w:bCs/>
          <w:color w:val="000000"/>
          <w:szCs w:val="24"/>
          <w:lang w:eastAsia="sk-SK"/>
        </w:rPr>
        <w:t>The</w:t>
      </w:r>
      <w:proofErr w:type="spellEnd"/>
      <w:r w:rsidRPr="00744BA6">
        <w:rPr>
          <w:rFonts w:eastAsia="Times New Roman" w:cs="Times New Roman"/>
          <w:bCs/>
          <w:color w:val="000000"/>
          <w:szCs w:val="24"/>
          <w:lang w:eastAsia="sk-SK"/>
        </w:rPr>
        <w:t xml:space="preserve">  </w:t>
      </w:r>
      <w:proofErr w:type="spellStart"/>
      <w:r w:rsidRPr="00744BA6">
        <w:rPr>
          <w:rFonts w:eastAsia="Times New Roman" w:cs="Times New Roman"/>
          <w:bCs/>
          <w:color w:val="000000"/>
          <w:szCs w:val="24"/>
          <w:lang w:eastAsia="sk-SK"/>
        </w:rPr>
        <w:t>Early</w:t>
      </w:r>
      <w:proofErr w:type="spellEnd"/>
      <w:r w:rsidRPr="00744BA6">
        <w:rPr>
          <w:rFonts w:eastAsia="Times New Roman" w:cs="Times New Roman"/>
          <w:bCs/>
          <w:color w:val="000000"/>
          <w:szCs w:val="24"/>
          <w:lang w:eastAsia="sk-SK"/>
        </w:rPr>
        <w:t xml:space="preserve">  </w:t>
      </w:r>
      <w:proofErr w:type="spellStart"/>
      <w:r w:rsidRPr="00744BA6">
        <w:rPr>
          <w:rFonts w:eastAsia="Times New Roman" w:cs="Times New Roman"/>
          <w:bCs/>
          <w:color w:val="000000"/>
          <w:szCs w:val="24"/>
          <w:lang w:eastAsia="sk-SK"/>
        </w:rPr>
        <w:t>Detection</w:t>
      </w:r>
      <w:proofErr w:type="spellEnd"/>
      <w:r w:rsidRPr="00744BA6">
        <w:rPr>
          <w:rFonts w:eastAsia="Times New Roman" w:cs="Times New Roman"/>
          <w:bCs/>
          <w:color w:val="000000"/>
          <w:szCs w:val="24"/>
          <w:lang w:eastAsia="sk-SK"/>
        </w:rPr>
        <w:t xml:space="preserve"> and </w:t>
      </w:r>
      <w:proofErr w:type="spellStart"/>
      <w:r w:rsidRPr="00744BA6">
        <w:rPr>
          <w:rFonts w:eastAsia="Times New Roman" w:cs="Times New Roman"/>
          <w:bCs/>
          <w:color w:val="000000"/>
          <w:szCs w:val="24"/>
          <w:lang w:eastAsia="sk-SK"/>
        </w:rPr>
        <w:t>Exclusion</w:t>
      </w:r>
      <w:proofErr w:type="spellEnd"/>
      <w:r w:rsidRPr="00744BA6">
        <w:rPr>
          <w:rFonts w:eastAsia="Times New Roman" w:cs="Times New Roman"/>
          <w:bCs/>
          <w:color w:val="000000"/>
          <w:szCs w:val="24"/>
          <w:lang w:eastAsia="sk-SK"/>
        </w:rPr>
        <w:t xml:space="preserve"> </w:t>
      </w:r>
      <w:proofErr w:type="spellStart"/>
      <w:r w:rsidRPr="00744BA6">
        <w:rPr>
          <w:rFonts w:eastAsia="Times New Roman" w:cs="Times New Roman"/>
          <w:bCs/>
          <w:color w:val="000000"/>
          <w:szCs w:val="24"/>
          <w:lang w:eastAsia="sk-SK"/>
        </w:rPr>
        <w:t>System</w:t>
      </w:r>
      <w:proofErr w:type="spellEnd"/>
      <w:r w:rsidRPr="00744BA6">
        <w:rPr>
          <w:rFonts w:eastAsia="Times New Roman" w:cs="Times New Roman"/>
          <w:bCs/>
          <w:color w:val="000000"/>
          <w:szCs w:val="24"/>
          <w:lang w:eastAsia="sk-SK"/>
        </w:rPr>
        <w:t xml:space="preserve"> (ďalej len „EDES databáza“),  </w:t>
      </w:r>
      <w:r w:rsidRPr="00744BA6">
        <w:rPr>
          <w:rFonts w:eastAsia="Times New Roman" w:cs="Times New Roman"/>
          <w:bCs/>
          <w:color w:val="000000"/>
          <w:szCs w:val="24"/>
          <w:lang w:eastAsia="sk-SK"/>
        </w:rPr>
        <w:br/>
        <w:t>aby  posilnila  ochranu finančných záujmov Európskej únie. Od 1. januára 2016 EDES databáza nahrádza Systém včasného varovania  (</w:t>
      </w:r>
      <w:proofErr w:type="spellStart"/>
      <w:r w:rsidRPr="00744BA6">
        <w:rPr>
          <w:rFonts w:eastAsia="Times New Roman" w:cs="Times New Roman"/>
          <w:bCs/>
          <w:color w:val="000000"/>
          <w:szCs w:val="24"/>
          <w:lang w:eastAsia="sk-SK"/>
        </w:rPr>
        <w:t>Early</w:t>
      </w:r>
      <w:proofErr w:type="spellEnd"/>
      <w:r w:rsidRPr="00744BA6">
        <w:rPr>
          <w:rFonts w:eastAsia="Times New Roman" w:cs="Times New Roman"/>
          <w:bCs/>
          <w:color w:val="000000"/>
          <w:szCs w:val="24"/>
          <w:lang w:eastAsia="sk-SK"/>
        </w:rPr>
        <w:t xml:space="preserve">  </w:t>
      </w:r>
      <w:proofErr w:type="spellStart"/>
      <w:r w:rsidRPr="00744BA6">
        <w:rPr>
          <w:rFonts w:eastAsia="Times New Roman" w:cs="Times New Roman"/>
          <w:bCs/>
          <w:color w:val="000000"/>
          <w:szCs w:val="24"/>
          <w:lang w:eastAsia="sk-SK"/>
        </w:rPr>
        <w:t>Warning</w:t>
      </w:r>
      <w:proofErr w:type="spellEnd"/>
      <w:r w:rsidRPr="00744BA6">
        <w:rPr>
          <w:rFonts w:eastAsia="Times New Roman" w:cs="Times New Roman"/>
          <w:bCs/>
          <w:color w:val="000000"/>
          <w:szCs w:val="24"/>
          <w:lang w:eastAsia="sk-SK"/>
        </w:rPr>
        <w:t xml:space="preserve">  </w:t>
      </w:r>
      <w:proofErr w:type="spellStart"/>
      <w:r w:rsidRPr="00744BA6">
        <w:rPr>
          <w:rFonts w:eastAsia="Times New Roman" w:cs="Times New Roman"/>
          <w:bCs/>
          <w:color w:val="000000"/>
          <w:szCs w:val="24"/>
          <w:lang w:eastAsia="sk-SK"/>
        </w:rPr>
        <w:t>System</w:t>
      </w:r>
      <w:proofErr w:type="spellEnd"/>
      <w:r w:rsidRPr="00744BA6">
        <w:rPr>
          <w:rFonts w:eastAsia="Times New Roman" w:cs="Times New Roman"/>
          <w:bCs/>
          <w:color w:val="000000"/>
          <w:szCs w:val="24"/>
          <w:lang w:eastAsia="sk-SK"/>
        </w:rPr>
        <w:t xml:space="preserve"> – EWS)  a  Centrálnu  databázu  vylúčených  subjektov  (</w:t>
      </w:r>
      <w:proofErr w:type="spellStart"/>
      <w:r w:rsidRPr="00744BA6">
        <w:rPr>
          <w:rFonts w:eastAsia="Times New Roman" w:cs="Times New Roman"/>
          <w:bCs/>
          <w:color w:val="000000"/>
          <w:szCs w:val="24"/>
          <w:lang w:eastAsia="sk-SK"/>
        </w:rPr>
        <w:t>Central</w:t>
      </w:r>
      <w:proofErr w:type="spellEnd"/>
      <w:r w:rsidRPr="00744BA6">
        <w:rPr>
          <w:rFonts w:eastAsia="Times New Roman" w:cs="Times New Roman"/>
          <w:bCs/>
          <w:color w:val="000000"/>
          <w:szCs w:val="24"/>
          <w:lang w:eastAsia="sk-SK"/>
        </w:rPr>
        <w:t xml:space="preserve"> </w:t>
      </w:r>
      <w:proofErr w:type="spellStart"/>
      <w:r w:rsidRPr="00744BA6">
        <w:rPr>
          <w:rFonts w:eastAsia="Times New Roman" w:cs="Times New Roman"/>
          <w:bCs/>
          <w:color w:val="000000"/>
          <w:szCs w:val="24"/>
          <w:lang w:eastAsia="sk-SK"/>
        </w:rPr>
        <w:t>Exclusion</w:t>
      </w:r>
      <w:proofErr w:type="spellEnd"/>
      <w:r w:rsidRPr="00744BA6">
        <w:rPr>
          <w:rFonts w:eastAsia="Times New Roman" w:cs="Times New Roman"/>
          <w:bCs/>
          <w:color w:val="000000"/>
          <w:szCs w:val="24"/>
          <w:lang w:eastAsia="sk-SK"/>
        </w:rPr>
        <w:t xml:space="preserve"> </w:t>
      </w:r>
      <w:proofErr w:type="spellStart"/>
      <w:r w:rsidRPr="00744BA6">
        <w:rPr>
          <w:rFonts w:eastAsia="Times New Roman" w:cs="Times New Roman"/>
          <w:bCs/>
          <w:color w:val="000000"/>
          <w:szCs w:val="24"/>
          <w:lang w:eastAsia="sk-SK"/>
        </w:rPr>
        <w:t>Database</w:t>
      </w:r>
      <w:proofErr w:type="spellEnd"/>
      <w:r w:rsidRPr="00744BA6">
        <w:rPr>
          <w:rFonts w:eastAsia="Times New Roman" w:cs="Times New Roman"/>
          <w:bCs/>
          <w:color w:val="000000"/>
          <w:szCs w:val="24"/>
          <w:lang w:eastAsia="sk-SK"/>
        </w:rPr>
        <w:t xml:space="preserve"> – CED).</w:t>
      </w:r>
    </w:p>
    <w:p w14:paraId="7076FAF5" w14:textId="77777777" w:rsidR="00621D9F" w:rsidRPr="00744BA6" w:rsidRDefault="00621D9F" w:rsidP="00CD297A">
      <w:pPr>
        <w:pStyle w:val="Odsekzoznamu"/>
        <w:spacing w:before="60" w:after="60" w:line="240" w:lineRule="auto"/>
        <w:ind w:left="709" w:hanging="1"/>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 xml:space="preserve">Predbežná informácia pre žiadateľov o nenávratný finančný príspevok, resp. o príspevok v zmysle čl. 105a a nasl. nariadenia Európskeho parlamentu a Rady (EÚ, Euratom) 1929/2015 z </w:t>
      </w:r>
      <w:r w:rsidRPr="00744BA6">
        <w:rPr>
          <w:rFonts w:eastAsia="Times New Roman" w:cs="Times New Roman"/>
          <w:bCs/>
          <w:color w:val="000000"/>
          <w:szCs w:val="24"/>
          <w:lang w:eastAsia="sk-SK"/>
        </w:rPr>
        <w:lastRenderedPageBreak/>
        <w:t>28. októbra 2015, ktorým sa mení nariadenie (EÚ, Euratom) č. 966/2012 o rozpočtových pravidlách, ktoré sa vzťahujú na všeobecný rozpočet Únie tvorí Prílohu č. 3 tejto výzvy.</w:t>
      </w:r>
    </w:p>
    <w:p w14:paraId="1F867F3E" w14:textId="60973A53" w:rsidR="00621D9F" w:rsidRPr="00744BA6" w:rsidRDefault="00621D9F" w:rsidP="009108D4">
      <w:pPr>
        <w:pStyle w:val="Odsekzoznamu"/>
        <w:numPr>
          <w:ilvl w:val="2"/>
          <w:numId w:val="87"/>
        </w:numPr>
        <w:spacing w:before="60" w:after="6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Stavebné povolenie nie je žiadateľ povinný predložiť pri podaní ŽoNFP, ale najneskôr do termínu stanoveného v zmluve o poskytnutí NFP naraz s dokladmi z verejného obstarávania, vrátane zmluvy s dodávateľom.</w:t>
      </w:r>
    </w:p>
    <w:p w14:paraId="06BE24C6" w14:textId="77777777" w:rsidR="00621D9F" w:rsidRPr="00744BA6" w:rsidRDefault="00621D9F" w:rsidP="009108D4">
      <w:pPr>
        <w:pStyle w:val="Odsekzoznamu"/>
        <w:numPr>
          <w:ilvl w:val="2"/>
          <w:numId w:val="87"/>
        </w:numPr>
        <w:spacing w:before="60" w:after="6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 nie je žiadateľ povinný predložiť pri podaní ŽoNFP, ale najneskôr pred podpisom zmluvy o poskytnutí NFP.</w:t>
      </w:r>
    </w:p>
    <w:p w14:paraId="4C87624C" w14:textId="4A5B00C3" w:rsidR="00621D9F" w:rsidRPr="00744BA6" w:rsidRDefault="00621D9F" w:rsidP="009108D4">
      <w:pPr>
        <w:pStyle w:val="Odsekzoznamu"/>
        <w:numPr>
          <w:ilvl w:val="2"/>
          <w:numId w:val="87"/>
        </w:numPr>
        <w:spacing w:before="60" w:after="6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
          <w:bCs/>
          <w:color w:val="000000"/>
          <w:szCs w:val="24"/>
          <w:u w:val="single"/>
          <w:lang w:eastAsia="sk-SK"/>
        </w:rPr>
        <w:t>Žiadateľ je povinný dodržiavať ustanovenia, týkajúce sa konfliktu záujmov</w:t>
      </w:r>
      <w:r w:rsidRPr="00744BA6">
        <w:rPr>
          <w:rFonts w:eastAsia="Times New Roman" w:cs="Times New Roman"/>
          <w:bCs/>
          <w:color w:val="000000"/>
          <w:szCs w:val="24"/>
          <w:lang w:eastAsia="sk-SK"/>
        </w:rPr>
        <w:t xml:space="preserve">  v súvislosti so zadávaním zákaziek na dodanie tovaru, uskutočnenie stavebných prác, poskytnutím služieb a uzatvorením zmlúv súvisiacich s týmito zákazkami. Pravidlá sú  podrobne uvedené v Príručke pre žiadateľa, v kapitole </w:t>
      </w:r>
      <w:r w:rsidR="00942563" w:rsidRPr="00744BA6">
        <w:rPr>
          <w:rFonts w:eastAsia="Times New Roman" w:cs="Times New Roman"/>
          <w:bCs/>
          <w:color w:val="000000"/>
          <w:szCs w:val="24"/>
          <w:lang w:eastAsia="sk-SK"/>
        </w:rPr>
        <w:t>11</w:t>
      </w:r>
      <w:r w:rsidRPr="00744BA6">
        <w:rPr>
          <w:rFonts w:eastAsia="Times New Roman" w:cs="Times New Roman"/>
          <w:bCs/>
          <w:color w:val="000000"/>
          <w:szCs w:val="24"/>
          <w:lang w:eastAsia="sk-SK"/>
        </w:rPr>
        <w:t>. Konflikt záujmov.</w:t>
      </w:r>
    </w:p>
    <w:p w14:paraId="32FF2FB1" w14:textId="535D88A1" w:rsidR="00621D9F" w:rsidRPr="00744BA6" w:rsidRDefault="00621D9F" w:rsidP="009108D4">
      <w:pPr>
        <w:pStyle w:val="Odsekzoznamu"/>
        <w:numPr>
          <w:ilvl w:val="2"/>
          <w:numId w:val="87"/>
        </w:numPr>
        <w:spacing w:before="60" w:after="6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V prípade, ak žiadateľ plánuje v ŽoNFP požiadať o navýšenie základnej miery podpory o 20 %  z titulu, že prevádzkuje ekologické poľnohospodárstvo predkladá na PPA „Oznámenie o registrácii prevádzkovateľa v ekologickej poľnohospodárskej výrobe“ (ďalej len „Oznámenie o registrácii“) vydané Ústredným kontrolným a skúšobným ústavom poľnohospodárskym v Bratislave. Možnosť navýšiť základnú mieru podpory o 20% sa vzťahuje na nasledovné činnosti, registrované v ekológii - rastlinná výroba, živočíšna výroba, zber voľne rastúcich rastlín a ich častí, chov včiel, výroba potravín výroba osív, výroba krmív. Predmet projektu musí priamo súvisieť s činnosťou, na ktorú má vydané Oznámenie o registrácii.</w:t>
      </w:r>
    </w:p>
    <w:p w14:paraId="02D5734B" w14:textId="77497F67" w:rsidR="00621D9F" w:rsidRPr="00744BA6" w:rsidRDefault="00621D9F" w:rsidP="00621D9F">
      <w:pPr>
        <w:spacing w:after="240" w:line="240" w:lineRule="auto"/>
        <w:rPr>
          <w:rFonts w:eastAsia="Times New Roman" w:cs="Times New Roman"/>
          <w:sz w:val="24"/>
          <w:szCs w:val="24"/>
          <w:lang w:eastAsia="sk-SK"/>
        </w:rPr>
      </w:pPr>
    </w:p>
    <w:p w14:paraId="51B4C8FE" w14:textId="6B8B07CF" w:rsidR="00621D9F" w:rsidRPr="00744BA6" w:rsidRDefault="00621D9F" w:rsidP="009108D4">
      <w:pPr>
        <w:pStyle w:val="Odsekzoznamu"/>
        <w:numPr>
          <w:ilvl w:val="1"/>
          <w:numId w:val="87"/>
        </w:numPr>
        <w:spacing w:before="120" w:after="120" w:line="240" w:lineRule="auto"/>
        <w:ind w:left="567" w:hanging="567"/>
        <w:contextualSpacing w:val="0"/>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Ďalšie podmienky poskytnutia príspevku</w:t>
      </w:r>
    </w:p>
    <w:p w14:paraId="62C9D0E4" w14:textId="5B324DA3" w:rsidR="00621D9F" w:rsidRPr="00744BA6" w:rsidRDefault="00621D9F" w:rsidP="009108D4">
      <w:pPr>
        <w:pStyle w:val="Odsekzoznamu"/>
        <w:numPr>
          <w:ilvl w:val="2"/>
          <w:numId w:val="87"/>
        </w:numPr>
        <w:spacing w:after="0" w:line="240" w:lineRule="auto"/>
        <w:ind w:left="709" w:hanging="709"/>
        <w:jc w:val="both"/>
        <w:textAlignment w:val="baseline"/>
        <w:rPr>
          <w:rFonts w:eastAsia="Times New Roman" w:cs="Times New Roman"/>
          <w:bCs/>
          <w:color w:val="000000"/>
          <w:szCs w:val="24"/>
          <w:lang w:eastAsia="sk-SK"/>
        </w:rPr>
      </w:pPr>
      <w:r w:rsidRPr="00744BA6">
        <w:rPr>
          <w:rFonts w:eastAsia="Times New Roman" w:cs="Times New Roman"/>
          <w:b/>
          <w:bCs/>
          <w:color w:val="000000"/>
          <w:szCs w:val="24"/>
          <w:u w:val="single"/>
          <w:lang w:eastAsia="sk-SK"/>
        </w:rPr>
        <w:t>Každý partner projektu ako žiadateľ musí spĺňať všetky všeobecné kritériá pre výber projektov, uvedené v rámci bodu 2.6.1. tejto výzvy. Každý partner projektu musí spĺňať požiadavky na oprávnenosť žiadateľa, oprávnenosť aktivít realizácie projektu, oprávnenosť miesta realizácie projektu, kritériá pre výber projektov a ostatné podmienky poskytnutia príspevku uvedené v tejto výzve na to podopatrenie, ktoré bude realizovať a ktoré je  zahrnuté do ŽoNFP na integrovaný projekt (tzn. každý partner projektu na ním realizované podopatrenie).</w:t>
      </w:r>
      <w:r w:rsidRPr="00744BA6">
        <w:rPr>
          <w:rFonts w:eastAsia="Times New Roman" w:cs="Times New Roman"/>
          <w:bCs/>
          <w:color w:val="000000"/>
          <w:szCs w:val="24"/>
          <w:lang w:eastAsia="sk-SK"/>
        </w:rPr>
        <w:t xml:space="preserve"> V prípade nesplnenia niektorého z týchto kritérií niektorým z partnerov projektu vydá PPA rozhodnutie o neschválení ŽoNFP.</w:t>
      </w:r>
    </w:p>
    <w:p w14:paraId="35896DC7" w14:textId="77777777"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 xml:space="preserve">ŽoNFP musí byť kompletná po obsahovej stránke. </w:t>
      </w:r>
    </w:p>
    <w:p w14:paraId="1C9D2784" w14:textId="17885785" w:rsidR="00621D9F" w:rsidRPr="008F4188"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 xml:space="preserve">ŽoNFP nebude schválená v prípade, že žiadateľ uviedol nepravdivé čestné vyhlásenie </w:t>
      </w:r>
      <w:r w:rsidRPr="008F4188">
        <w:rPr>
          <w:rFonts w:eastAsia="Times New Roman" w:cs="Times New Roman"/>
          <w:bCs/>
          <w:color w:val="000000"/>
          <w:szCs w:val="24"/>
          <w:lang w:eastAsia="sk-SK"/>
        </w:rPr>
        <w:t>žiadateľa o konflikte záujmov a poskytol nesprávne či nepravdivé údaje.</w:t>
      </w:r>
      <w:r w:rsidR="00744BA6" w:rsidRPr="008F4188">
        <w:rPr>
          <w:rFonts w:eastAsia="Times New Roman" w:cs="Times New Roman"/>
          <w:bCs/>
          <w:color w:val="000000"/>
          <w:szCs w:val="24"/>
          <w:lang w:eastAsia="sk-SK"/>
        </w:rPr>
        <w:t xml:space="preserve"> </w:t>
      </w:r>
      <w:r w:rsidR="00744BA6" w:rsidRPr="008F4188">
        <w:t>Ak sú pochybnosti o pravdivosti alebo úplnosti ŽoNFP a žiadateľ tieto pochybnosti neodstránil v určenej lehote, poskytovateľ vydá rozhodnutie o zastavení konania o ŽoNFP podľa § 20 ods. 1 písm. d) zákona č. 292/2014 Z. z. o príspevku poskytovanom z európskych štrukturálnych a investičných fondov a o zmene a doplnení niektorých zákonov v znení neskorších predpisov.</w:t>
      </w:r>
    </w:p>
    <w:p w14:paraId="5E0A1F41" w14:textId="77777777"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 xml:space="preserve">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ŽoNFP. </w:t>
      </w:r>
    </w:p>
    <w:p w14:paraId="3C8CA612" w14:textId="77777777" w:rsidR="00621D9F" w:rsidRPr="00744BA6" w:rsidRDefault="00621D9F" w:rsidP="009108D4">
      <w:pPr>
        <w:pStyle w:val="Odsekzoznamu"/>
        <w:numPr>
          <w:ilvl w:val="2"/>
          <w:numId w:val="87"/>
        </w:numPr>
        <w:spacing w:after="0" w:line="240" w:lineRule="auto"/>
        <w:ind w:left="709" w:hanging="709"/>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lastRenderedPageBreak/>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14:paraId="7AB07F75" w14:textId="77777777"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 xml:space="preserve">Neoprávnené výdavky je žiadateľ povinný z požadovanej sumy odčleniť. </w:t>
      </w:r>
    </w:p>
    <w:p w14:paraId="5FBD9C66" w14:textId="77777777"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Pred uzavretím Zmluvy o poskytnutí NFP neexistuje právny nárok na poskytnutie nenávratného finančného príspevku.</w:t>
      </w:r>
    </w:p>
    <w:p w14:paraId="2DCC955F" w14:textId="77777777"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 xml:space="preserve">Žiadatelia môžu realizovať projekt aj pred uzatvorením zmluvy o poskytnutí NFP, znášajú však riziko, že projekt na financovanie z PRV nebude schválený. </w:t>
      </w:r>
    </w:p>
    <w:p w14:paraId="2458A38D" w14:textId="77777777"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PPA nebude akceptovať žiadosti o zmenu v ŽoNFP, ovplyvňujúce jej bodové hodnotenie smerom nahor.</w:t>
      </w:r>
    </w:p>
    <w:p w14:paraId="13BBB97C" w14:textId="77777777"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PPA pri výbere a schvaľovaní ŽoNFP môže využiť „zásobník projektov“ v zmysle ustanovení Systému riadenia PRV.</w:t>
      </w:r>
    </w:p>
    <w:p w14:paraId="3A0CEDFC" w14:textId="77777777"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PPA môže vydať rozhodnutie o schválení, rozhodnutie o schválení s podmienkou, rozhodnutie o neschválení a rozhodnutie o zastavení konania.</w:t>
      </w:r>
    </w:p>
    <w:p w14:paraId="737E3387" w14:textId="543B37F2" w:rsidR="00621D9F" w:rsidRPr="00744BA6" w:rsidRDefault="00621D9F" w:rsidP="009108D4">
      <w:pPr>
        <w:pStyle w:val="Odsekzoznamu"/>
        <w:numPr>
          <w:ilvl w:val="2"/>
          <w:numId w:val="87"/>
        </w:numPr>
        <w:spacing w:after="0" w:line="240" w:lineRule="auto"/>
        <w:ind w:left="709" w:hanging="709"/>
        <w:jc w:val="both"/>
        <w:textAlignment w:val="baseline"/>
        <w:rPr>
          <w:rFonts w:eastAsia="Times New Roman" w:cs="Times New Roman"/>
          <w:color w:val="000000"/>
          <w:szCs w:val="20"/>
          <w:lang w:eastAsia="sk-SK"/>
        </w:rPr>
      </w:pPr>
      <w:r w:rsidRPr="00744BA6">
        <w:rPr>
          <w:rFonts w:eastAsia="Times New Roman" w:cs="Times New Roman"/>
          <w:bCs/>
          <w:color w:val="000000"/>
          <w:szCs w:val="20"/>
          <w:lang w:eastAsia="sk-SK"/>
        </w:rPr>
        <w:t xml:space="preserve">Žiadateľ (prijímateľ) nie je „podnikom v ťažkostiach“ v zmysle článku 2, ods. 18 kapitoly I nariadenia Komisie (EÚ) č. 651/2014. Postup na identifikáciu žiadateľa ako podniku v ťažkostiach podľa Usmernenia Spoločenstva o štátnej pomoci na záchranu a reštrukturalizáciu firiem v ťažkostiach (2014/C 249/01), ako aj Vzorce na výpočet podniku v ťažkostiach sa nachádza na  webovom sídle PPA </w:t>
      </w:r>
      <w:hyperlink r:id="rId19" w:history="1">
        <w:r w:rsidR="00756F5D" w:rsidRPr="00744BA6">
          <w:rPr>
            <w:rStyle w:val="Hypertextovprepojenie"/>
            <w:rFonts w:eastAsia="Times New Roman" w:cs="Times New Roman"/>
            <w:bCs/>
            <w:szCs w:val="20"/>
            <w:lang w:eastAsia="sk-SK"/>
          </w:rPr>
          <w:t>http://www.apa.sk/prv-2014-2020-podporne-dokumenty</w:t>
        </w:r>
      </w:hyperlink>
      <w:r w:rsidRPr="00744BA6">
        <w:rPr>
          <w:rFonts w:eastAsia="Times New Roman" w:cs="Times New Roman"/>
          <w:bCs/>
          <w:color w:val="000000"/>
          <w:szCs w:val="20"/>
          <w:lang w:eastAsia="sk-SK"/>
        </w:rPr>
        <w:t>. Uvedené ustanovenie o podniku</w:t>
      </w:r>
      <w:r w:rsidRPr="00744BA6">
        <w:rPr>
          <w:rFonts w:eastAsia="Times New Roman" w:cs="Times New Roman"/>
          <w:color w:val="000000"/>
          <w:szCs w:val="20"/>
          <w:lang w:eastAsia="sk-SK"/>
        </w:rPr>
        <w:t xml:space="preserve"> v ťažkostiach </w:t>
      </w:r>
      <w:r w:rsidRPr="00744BA6">
        <w:rPr>
          <w:rFonts w:eastAsia="Times New Roman" w:cs="Times New Roman"/>
          <w:b/>
          <w:bCs/>
          <w:color w:val="000000"/>
          <w:szCs w:val="20"/>
          <w:lang w:eastAsia="sk-SK"/>
        </w:rPr>
        <w:t>sa vzťahuje</w:t>
      </w:r>
      <w:r w:rsidRPr="00744BA6">
        <w:rPr>
          <w:rFonts w:eastAsia="Times New Roman" w:cs="Times New Roman"/>
          <w:color w:val="000000"/>
          <w:szCs w:val="20"/>
          <w:lang w:eastAsia="sk-SK"/>
        </w:rPr>
        <w:t xml:space="preserve"> len na podporu investícii na spracovanie/ uvádzanie na trh a/alebo vývoj poľnohospodárskych výrobkov </w:t>
      </w:r>
      <w:r w:rsidRPr="00744BA6">
        <w:rPr>
          <w:rFonts w:eastAsia="Times New Roman" w:cs="Times New Roman"/>
          <w:b/>
          <w:bCs/>
          <w:color w:val="000000"/>
          <w:szCs w:val="20"/>
          <w:lang w:eastAsia="sk-SK"/>
        </w:rPr>
        <w:t>v menej rozvinutých regiónoch</w:t>
      </w:r>
      <w:r w:rsidRPr="00744BA6">
        <w:rPr>
          <w:rFonts w:eastAsia="Times New Roman" w:cs="Times New Roman"/>
          <w:color w:val="000000"/>
          <w:szCs w:val="20"/>
          <w:lang w:eastAsia="sk-SK"/>
        </w:rPr>
        <w:t xml:space="preserve"> (mimo Bratislavského kraja), ktorých výstupom je produkt mimo Prílohy I ZFEÚ a v ostatných regiónoch výhradne na produkty a potraviny v zmysle zákona č. 152/1995 Z. z. o potravinách, ktoré </w:t>
      </w:r>
      <w:r w:rsidRPr="00744BA6">
        <w:rPr>
          <w:rFonts w:eastAsia="Times New Roman" w:cs="Times New Roman"/>
          <w:b/>
          <w:bCs/>
          <w:color w:val="000000"/>
          <w:szCs w:val="20"/>
          <w:lang w:eastAsia="sk-SK"/>
        </w:rPr>
        <w:t>nie sú na výstupe</w:t>
      </w:r>
      <w:r w:rsidRPr="00744BA6">
        <w:rPr>
          <w:rFonts w:eastAsia="Times New Roman" w:cs="Times New Roman"/>
          <w:color w:val="000000"/>
          <w:szCs w:val="20"/>
          <w:lang w:eastAsia="sk-SK"/>
        </w:rPr>
        <w:t xml:space="preserve"> zahrnuté medzi produktmi prílohy I ZFEÚ,</w:t>
      </w:r>
    </w:p>
    <w:p w14:paraId="4B5CFFFF" w14:textId="77777777"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sz w:val="24"/>
          <w:szCs w:val="24"/>
          <w:lang w:eastAsia="sk-SK"/>
        </w:rPr>
      </w:pPr>
      <w:r w:rsidRPr="00744BA6">
        <w:rPr>
          <w:rFonts w:eastAsia="Times New Roman" w:cs="Times New Roman"/>
          <w:color w:val="000000"/>
          <w:szCs w:val="24"/>
          <w:lang w:eastAsia="sk-SK"/>
        </w:rPr>
        <w:t xml:space="preserve">Integrovaným projektom sa rozumie projekt, v rámci ktorého sa uplatní zvýšená intenzita </w:t>
      </w:r>
      <w:r w:rsidRPr="00744BA6">
        <w:rPr>
          <w:rFonts w:eastAsia="Times New Roman" w:cs="Times New Roman"/>
          <w:bCs/>
          <w:color w:val="000000"/>
          <w:szCs w:val="20"/>
          <w:lang w:eastAsia="sk-SK"/>
        </w:rPr>
        <w:t>pomoci</w:t>
      </w:r>
      <w:r w:rsidRPr="00744BA6">
        <w:rPr>
          <w:rFonts w:eastAsia="Times New Roman" w:cs="Times New Roman"/>
          <w:color w:val="000000"/>
          <w:szCs w:val="24"/>
          <w:lang w:eastAsia="sk-SK"/>
        </w:rPr>
        <w:t xml:space="preserve"> na náklady spadajúce pod opatrenie 4 (ak sú súčasťou integrovaného projektu) a ktorý zahŕňa podporu v rámci viac ako jedného opatrenia alebo v rámci čiastkových opatrení v rámci min. dvoch rôznych opatrení. V prípade integrovaného projektu, ktorý zahŕňa podporu v rámci opatrenia 4, musí byť súčasťou tohto projektu popis zvýšenia účinnosti operácií ich realizáciou spoločne. Integrované projekty budú podávané a hodnotené spoločne. Všetky podmienky spôsobilosti, vzťahujúce sa na danú investíciu v rámci danej operácie, ktorá je súčasťou integrovaného projektu, musia byť splnené v čase schválenia projektu, aj keď sa určité operácie budú vykonávať v neskoršej fáze.</w:t>
      </w:r>
    </w:p>
    <w:p w14:paraId="261C8374" w14:textId="77777777"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ŽoNFP nesmie spadať do kategórie neoprávnených projektov.</w:t>
      </w:r>
    </w:p>
    <w:p w14:paraId="22751922" w14:textId="399105E5"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sz w:val="24"/>
          <w:szCs w:val="24"/>
          <w:lang w:eastAsia="sk-SK"/>
        </w:rPr>
      </w:pPr>
      <w:r w:rsidRPr="00744BA6">
        <w:rPr>
          <w:rFonts w:eastAsia="Times New Roman" w:cs="Times New Roman"/>
          <w:b/>
          <w:bCs/>
          <w:color w:val="000000"/>
          <w:szCs w:val="24"/>
          <w:u w:val="single"/>
          <w:lang w:eastAsia="sk-SK"/>
        </w:rPr>
        <w:t>Schéma štátnej pomoci</w:t>
      </w:r>
      <w:r w:rsidRPr="00744BA6">
        <w:rPr>
          <w:rFonts w:eastAsia="Times New Roman" w:cs="Times New Roman"/>
          <w:color w:val="000000"/>
          <w:szCs w:val="24"/>
          <w:lang w:eastAsia="sk-SK"/>
        </w:rPr>
        <w:t xml:space="preserve"> pre podopatrenie 4.2 - v prípade, že je pre žiadateľa relevantná - podmieňuje finančnú pomoc v rámci tzv. „stimulačného účinku. </w:t>
      </w:r>
      <w:r w:rsidR="009912AE" w:rsidRPr="00744BA6">
        <w:rPr>
          <w:rFonts w:eastAsia="Times New Roman" w:cs="Times New Roman"/>
          <w:color w:val="000000"/>
          <w:szCs w:val="24"/>
          <w:lang w:eastAsia="sk-SK"/>
        </w:rPr>
        <w:t>Pomoc sa pokladá za pomoc, ktorá má stimulačný účinok, ak príjemca pomoci podá písomnú ŽoNFP (projekt) pre podopatrenie 4.2 Podpora investícií na spracovanie/uvádzanie na trh poľnohospodárskych výrobkov pred začatím práce</w:t>
      </w:r>
      <w:r w:rsidR="009912AE" w:rsidRPr="00744BA6">
        <w:rPr>
          <w:rFonts w:eastAsia="Times New Roman" w:cs="Times New Roman"/>
          <w:color w:val="000000"/>
          <w:szCs w:val="24"/>
          <w:vertAlign w:val="superscript"/>
          <w:lang w:eastAsia="sk-SK"/>
        </w:rPr>
        <w:footnoteReference w:id="6"/>
      </w:r>
      <w:r w:rsidR="009912AE" w:rsidRPr="00744BA6">
        <w:rPr>
          <w:rFonts w:eastAsia="Times New Roman" w:cs="Times New Roman"/>
          <w:color w:val="000000"/>
          <w:szCs w:val="24"/>
          <w:lang w:eastAsia="sk-SK"/>
        </w:rPr>
        <w:t xml:space="preserve"> na projekte alebo činnosti.</w:t>
      </w:r>
      <w:r w:rsidRPr="00744BA6">
        <w:rPr>
          <w:rFonts w:eastAsia="Times New Roman" w:cs="Times New Roman"/>
          <w:color w:val="000000"/>
          <w:szCs w:val="24"/>
          <w:lang w:eastAsia="sk-SK"/>
        </w:rPr>
        <w:t xml:space="preserve"> </w:t>
      </w:r>
    </w:p>
    <w:p w14:paraId="3F55BDBA" w14:textId="20343F04" w:rsidR="00621D9F" w:rsidRPr="00744BA6" w:rsidRDefault="00621D9F" w:rsidP="009912AE">
      <w:pPr>
        <w:spacing w:after="0" w:line="240" w:lineRule="auto"/>
        <w:ind w:left="709" w:right="-24"/>
        <w:jc w:val="both"/>
        <w:rPr>
          <w:rFonts w:eastAsia="Times New Roman" w:cs="Times New Roman"/>
          <w:color w:val="000000"/>
          <w:szCs w:val="24"/>
          <w:lang w:eastAsia="sk-SK"/>
        </w:rPr>
      </w:pPr>
      <w:r w:rsidRPr="00744BA6">
        <w:rPr>
          <w:rFonts w:eastAsia="Times New Roman" w:cs="Times New Roman"/>
          <w:color w:val="000000"/>
          <w:szCs w:val="24"/>
          <w:lang w:eastAsia="sk-SK"/>
        </w:rPr>
        <w:t xml:space="preserve">Schéma štátnej pomoci a tým aj stimulačný účinok sa vzťahuje len na podporu investícii na spracovanie/uvádzanie na trh a/alebo vývoj poľnohospodárskych výrobkov </w:t>
      </w:r>
      <w:r w:rsidRPr="00744BA6">
        <w:rPr>
          <w:rFonts w:eastAsia="Times New Roman" w:cs="Times New Roman"/>
          <w:b/>
          <w:bCs/>
          <w:color w:val="000000"/>
          <w:szCs w:val="24"/>
          <w:lang w:eastAsia="sk-SK"/>
        </w:rPr>
        <w:t xml:space="preserve">v menej </w:t>
      </w:r>
      <w:r w:rsidRPr="00744BA6">
        <w:rPr>
          <w:rFonts w:eastAsia="Times New Roman" w:cs="Times New Roman"/>
          <w:b/>
          <w:bCs/>
          <w:color w:val="000000"/>
          <w:szCs w:val="24"/>
          <w:lang w:eastAsia="sk-SK"/>
        </w:rPr>
        <w:lastRenderedPageBreak/>
        <w:t>rozvinutých regiónoch</w:t>
      </w:r>
      <w:r w:rsidRPr="00744BA6">
        <w:rPr>
          <w:rFonts w:eastAsia="Times New Roman" w:cs="Times New Roman"/>
          <w:color w:val="000000"/>
          <w:szCs w:val="24"/>
          <w:lang w:eastAsia="sk-SK"/>
        </w:rPr>
        <w:t xml:space="preserve"> (mimo Bratislavského kraja), ktorých výstup </w:t>
      </w:r>
      <w:r w:rsidRPr="00744BA6">
        <w:rPr>
          <w:rFonts w:eastAsia="Times New Roman" w:cs="Times New Roman"/>
          <w:b/>
          <w:bCs/>
          <w:color w:val="000000"/>
          <w:szCs w:val="24"/>
          <w:lang w:eastAsia="sk-SK"/>
        </w:rPr>
        <w:t>nie je</w:t>
      </w:r>
      <w:r w:rsidRPr="00744BA6">
        <w:rPr>
          <w:rFonts w:eastAsia="Times New Roman" w:cs="Times New Roman"/>
          <w:color w:val="000000"/>
          <w:szCs w:val="24"/>
          <w:lang w:eastAsia="sk-SK"/>
        </w:rPr>
        <w:t xml:space="preserve"> zahrnutý medzi produktmi vymenovanými v prílohe I ZFEÚ.</w:t>
      </w:r>
    </w:p>
    <w:p w14:paraId="591C75AD" w14:textId="33DB4909" w:rsidR="001F2B79" w:rsidRPr="00744BA6" w:rsidRDefault="001F2B79" w:rsidP="009108D4">
      <w:pPr>
        <w:numPr>
          <w:ilvl w:val="0"/>
          <w:numId w:val="34"/>
        </w:numPr>
        <w:spacing w:after="0" w:line="240" w:lineRule="auto"/>
        <w:ind w:left="1134" w:hanging="425"/>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Akákoľvek počiatočná investícia, ktorú začne ten istý príjemca pomoci (na úrovni skupiny) v období do troch  rokov od začatia prác na inej investícii, na ktorú bola poskytnutá pomoc, v tom istom regióne NUTS III, sa považuje za súčasť jedného investičného projektu.</w:t>
      </w:r>
    </w:p>
    <w:p w14:paraId="1E303818" w14:textId="5719B126" w:rsidR="001F2B79" w:rsidRPr="00744BA6" w:rsidRDefault="001F2B79" w:rsidP="009108D4">
      <w:pPr>
        <w:numPr>
          <w:ilvl w:val="0"/>
          <w:numId w:val="34"/>
        </w:numPr>
        <w:spacing w:after="0" w:line="240" w:lineRule="auto"/>
        <w:ind w:left="1134" w:hanging="425"/>
        <w:jc w:val="both"/>
        <w:textAlignment w:val="baseline"/>
        <w:rPr>
          <w:rFonts w:eastAsia="Times New Roman" w:cs="Times New Roman"/>
          <w:szCs w:val="24"/>
          <w:lang w:eastAsia="sk-SK"/>
        </w:rPr>
      </w:pPr>
      <w:r w:rsidRPr="00744BA6">
        <w:rPr>
          <w:rFonts w:eastAsia="Times New Roman" w:cs="Times New Roman"/>
          <w:szCs w:val="24"/>
          <w:lang w:eastAsia="sk-SK"/>
        </w:rPr>
        <w:t xml:space="preserve">Na účely výpočtu intenzity pomoci a oprávnených nákladov sa použijú číselné údaje pred odpočítaním daní alebo iných poplatkov. Oprávnené náklady sú doložené príslušnou dokumentáciou, ktorá je prehľadná, konkrétna a aktuálna. V prípade, že sa oprávnené náklady a poskytovanie pomoci uplatňujú v priebehu viacerých rokov, je potrebné na výpočet intenzity pomoci použiť diskontné sadzby uplatniteľné v čase poskytnutia pomoci. Základom pre výpočet diskontnej sadzby je základná sadzba pre výpočet referenčnej sadzby a diskontnej sadzby, ktorej aktuálna hodnota je uverejnená na webovom sídle </w:t>
      </w:r>
      <w:hyperlink r:id="rId20" w:history="1">
        <w:r w:rsidRPr="00744BA6">
          <w:rPr>
            <w:rStyle w:val="Hypertextovprepojenie"/>
            <w:rFonts w:eastAsia="Times New Roman" w:cs="Times New Roman"/>
            <w:szCs w:val="24"/>
            <w:lang w:eastAsia="sk-SK"/>
          </w:rPr>
          <w:t>www.statnapomoc.sk</w:t>
        </w:r>
      </w:hyperlink>
      <w:r w:rsidRPr="00744BA6">
        <w:rPr>
          <w:rFonts w:eastAsia="Times New Roman" w:cs="Times New Roman"/>
          <w:szCs w:val="24"/>
          <w:lang w:eastAsia="sk-SK"/>
        </w:rPr>
        <w:t>.</w:t>
      </w:r>
    </w:p>
    <w:p w14:paraId="3C44CC00" w14:textId="3652F6E4" w:rsidR="00DD31F5" w:rsidRPr="00744BA6" w:rsidRDefault="00DD31F5" w:rsidP="009108D4">
      <w:pPr>
        <w:numPr>
          <w:ilvl w:val="0"/>
          <w:numId w:val="34"/>
        </w:numPr>
        <w:spacing w:after="0" w:line="240" w:lineRule="auto"/>
        <w:ind w:left="1134" w:hanging="425"/>
        <w:jc w:val="both"/>
        <w:textAlignment w:val="baseline"/>
        <w:rPr>
          <w:rFonts w:eastAsia="Times New Roman" w:cs="Times New Roman"/>
          <w:szCs w:val="24"/>
          <w:lang w:eastAsia="sk-SK"/>
        </w:rPr>
      </w:pPr>
      <w:r w:rsidRPr="00744BA6">
        <w:rPr>
          <w:rFonts w:eastAsia="Times New Roman" w:cs="Times New Roman"/>
          <w:szCs w:val="24"/>
          <w:lang w:eastAsia="sk-SK"/>
        </w:rPr>
        <w:t>Príjemca pomoci predloží vyhlásenie o tom, že voči nemu v súlade s čl. 1 ods. 4 písm. a) nariadenia Komisie (EÚ) č. 651/2014 nie je nárokované vrátenie pomoci na základe predchádzajúceho rozhodnutia Európskej komisie, v ktorom bola táto pomoc, poskytnutá Slovenskou republikou, označená za neoprávnenú a nezlučiteľnú s vnútorným trhom</w:t>
      </w:r>
      <w:r w:rsidRPr="00744BA6">
        <w:rPr>
          <w:rFonts w:eastAsia="Times New Roman" w:cs="Times New Roman"/>
          <w:szCs w:val="24"/>
          <w:vertAlign w:val="superscript"/>
          <w:lang w:eastAsia="sk-SK"/>
        </w:rPr>
        <w:footnoteReference w:id="7"/>
      </w:r>
      <w:r w:rsidRPr="00744BA6">
        <w:rPr>
          <w:rFonts w:eastAsia="Times New Roman" w:cs="Times New Roman"/>
          <w:szCs w:val="24"/>
          <w:lang w:eastAsia="sk-SK"/>
        </w:rPr>
        <w:t>.</w:t>
      </w:r>
    </w:p>
    <w:p w14:paraId="02CA1142" w14:textId="1D04C38E" w:rsidR="00DD31F5" w:rsidRPr="00744BA6" w:rsidRDefault="00DD31F5" w:rsidP="009108D4">
      <w:pPr>
        <w:numPr>
          <w:ilvl w:val="0"/>
          <w:numId w:val="34"/>
        </w:numPr>
        <w:spacing w:after="0" w:line="240" w:lineRule="auto"/>
        <w:ind w:left="1134" w:hanging="425"/>
        <w:jc w:val="both"/>
        <w:textAlignment w:val="baseline"/>
        <w:rPr>
          <w:rFonts w:eastAsia="Times New Roman" w:cs="Times New Roman"/>
          <w:szCs w:val="24"/>
          <w:lang w:eastAsia="sk-SK"/>
        </w:rPr>
      </w:pPr>
      <w:r w:rsidRPr="00744BA6">
        <w:rPr>
          <w:rFonts w:eastAsia="Times New Roman" w:cs="Times New Roman"/>
          <w:szCs w:val="24"/>
          <w:lang w:eastAsia="sk-SK"/>
        </w:rPr>
        <w:t>Príjemca pomoci predloží vyhlásenie, že investícia na ktorú mu bude pomoc poskytnutá, bude v dotknutej oblasti zachovaná minimálne 3 roky a v prípade veľkých podnikov minimálne 5 rokov, po jej dokončení. Táto podmienka nebráni výmene vybavenia alebo zariadenia, ktoré v priebehu uvedeného obdobia zastaralo alebo sa pokazilo, za predpokladu, že sa hospodárska činnosť v príslušnej oblasti zachová minimálne počas uvedeného obdobia.</w:t>
      </w:r>
    </w:p>
    <w:p w14:paraId="459C0FC4" w14:textId="22937E15" w:rsidR="00DD31F5" w:rsidRPr="00744BA6" w:rsidRDefault="00DD31F5" w:rsidP="009108D4">
      <w:pPr>
        <w:numPr>
          <w:ilvl w:val="0"/>
          <w:numId w:val="34"/>
        </w:numPr>
        <w:spacing w:after="0" w:line="240" w:lineRule="auto"/>
        <w:ind w:left="1134" w:hanging="425"/>
        <w:jc w:val="both"/>
        <w:textAlignment w:val="baseline"/>
        <w:rPr>
          <w:rFonts w:eastAsia="Times New Roman" w:cs="Times New Roman"/>
          <w:szCs w:val="24"/>
          <w:lang w:eastAsia="sk-SK"/>
        </w:rPr>
      </w:pPr>
      <w:r w:rsidRPr="00744BA6">
        <w:rPr>
          <w:rFonts w:eastAsia="Times New Roman" w:cs="Times New Roman"/>
          <w:szCs w:val="24"/>
          <w:lang w:eastAsia="sk-SK"/>
        </w:rPr>
        <w:t xml:space="preserve">Príjemca pomoci predloží vyhlásenie o tom, že nie je podnikom v ťažkostiach. Podnikom v ťažkostiach sa rozumie podnik v zmysle článku 2, ods.18 kapitoly I nariadenia Komisie (EÚ) č. 651/2014. </w:t>
      </w:r>
    </w:p>
    <w:p w14:paraId="1FEC3E5E" w14:textId="45216B6C" w:rsidR="00DA25C3" w:rsidRPr="00744BA6" w:rsidRDefault="00DA25C3" w:rsidP="009108D4">
      <w:pPr>
        <w:numPr>
          <w:ilvl w:val="0"/>
          <w:numId w:val="34"/>
        </w:numPr>
        <w:spacing w:after="0" w:line="240" w:lineRule="auto"/>
        <w:ind w:left="1134" w:hanging="425"/>
        <w:jc w:val="both"/>
        <w:textAlignment w:val="baseline"/>
        <w:rPr>
          <w:rFonts w:eastAsia="Times New Roman" w:cs="Times New Roman"/>
          <w:szCs w:val="24"/>
          <w:lang w:eastAsia="sk-SK"/>
        </w:rPr>
      </w:pPr>
      <w:r w:rsidRPr="00744BA6">
        <w:rPr>
          <w:rFonts w:eastAsia="Times New Roman" w:cs="Times New Roman"/>
          <w:szCs w:val="24"/>
          <w:lang w:eastAsia="sk-SK"/>
        </w:rPr>
        <w:t>Príjemca pomoci potvrdí, že v období dvoch rokov pred podaním žiadosti o pomoc nevykonal premiestnenie</w:t>
      </w:r>
      <w:r w:rsidRPr="00744BA6">
        <w:rPr>
          <w:rFonts w:eastAsia="Times New Roman" w:cs="Times New Roman"/>
          <w:szCs w:val="24"/>
          <w:vertAlign w:val="superscript"/>
          <w:lang w:eastAsia="sk-SK"/>
        </w:rPr>
        <w:footnoteReference w:id="8"/>
      </w:r>
      <w:r w:rsidRPr="00744BA6">
        <w:rPr>
          <w:rFonts w:eastAsia="Times New Roman" w:cs="Times New Roman"/>
          <w:szCs w:val="24"/>
          <w:lang w:eastAsia="sk-SK"/>
        </w:rPr>
        <w:t xml:space="preserve"> do </w:t>
      </w:r>
      <w:proofErr w:type="spellStart"/>
      <w:r w:rsidRPr="00744BA6">
        <w:rPr>
          <w:rFonts w:eastAsia="Times New Roman" w:cs="Times New Roman"/>
          <w:szCs w:val="24"/>
          <w:lang w:eastAsia="sk-SK"/>
        </w:rPr>
        <w:t>prevádzkárne</w:t>
      </w:r>
      <w:proofErr w:type="spellEnd"/>
      <w:r w:rsidRPr="00744BA6">
        <w:rPr>
          <w:rFonts w:eastAsia="Times New Roman" w:cs="Times New Roman"/>
          <w:szCs w:val="24"/>
          <w:lang w:eastAsia="sk-SK"/>
        </w:rPr>
        <w:t>, v ktorej sa má uskutočniť počiatočná investícia, na ktorú sa pomoc žiada, a zaviaže sa, že tak neurobí ani do dvoch rokov po zrealizovaní počiatočnej investície, na ktorú sa pomoc žiada.</w:t>
      </w:r>
    </w:p>
    <w:p w14:paraId="0FB0C258" w14:textId="61D8B438" w:rsidR="00621D9F" w:rsidRPr="00744BA6" w:rsidRDefault="00621D9F" w:rsidP="009912AE">
      <w:pPr>
        <w:spacing w:before="120" w:after="120" w:line="240" w:lineRule="auto"/>
        <w:ind w:left="709"/>
        <w:jc w:val="both"/>
        <w:rPr>
          <w:rFonts w:eastAsia="Times New Roman" w:cs="Times New Roman"/>
          <w:color w:val="000000"/>
          <w:szCs w:val="24"/>
          <w:lang w:eastAsia="sk-SK"/>
        </w:rPr>
      </w:pPr>
      <w:r w:rsidRPr="00744BA6">
        <w:rPr>
          <w:rFonts w:eastAsia="Times New Roman" w:cs="Times New Roman"/>
          <w:color w:val="000000"/>
          <w:szCs w:val="24"/>
          <w:lang w:eastAsia="sk-SK"/>
        </w:rPr>
        <w:t>Schéma štátnej pomoci pre podopatrenie 4.2  </w:t>
      </w:r>
      <w:r w:rsidR="009912AE" w:rsidRPr="00744BA6">
        <w:rPr>
          <w:rFonts w:eastAsia="Times New Roman" w:cs="Times New Roman"/>
          <w:color w:val="000000"/>
          <w:szCs w:val="24"/>
          <w:lang w:eastAsia="sk-SK"/>
        </w:rPr>
        <w:t xml:space="preserve">tvorí prílohu </w:t>
      </w:r>
      <w:r w:rsidRPr="00744BA6">
        <w:rPr>
          <w:rFonts w:eastAsia="Times New Roman" w:cs="Times New Roman"/>
          <w:color w:val="000000"/>
          <w:szCs w:val="24"/>
          <w:lang w:eastAsia="sk-SK"/>
        </w:rPr>
        <w:t xml:space="preserve">č. </w:t>
      </w:r>
      <w:r w:rsidR="009912AE" w:rsidRPr="00744BA6">
        <w:rPr>
          <w:rFonts w:eastAsia="Times New Roman" w:cs="Times New Roman"/>
          <w:color w:val="000000"/>
          <w:szCs w:val="24"/>
          <w:lang w:eastAsia="sk-SK"/>
        </w:rPr>
        <w:t>8</w:t>
      </w:r>
      <w:r w:rsidRPr="00744BA6">
        <w:rPr>
          <w:rFonts w:eastAsia="Times New Roman" w:cs="Times New Roman"/>
          <w:color w:val="000000"/>
          <w:szCs w:val="24"/>
          <w:lang w:eastAsia="sk-SK"/>
        </w:rPr>
        <w:t xml:space="preserve"> tejto výzvy.</w:t>
      </w:r>
    </w:p>
    <w:p w14:paraId="588A837C" w14:textId="5186BC1B" w:rsidR="00621D9F" w:rsidRPr="00744BA6" w:rsidRDefault="00621D9F" w:rsidP="008470E7">
      <w:pPr>
        <w:spacing w:before="120" w:after="120" w:line="240" w:lineRule="auto"/>
        <w:ind w:left="709" w:right="119"/>
        <w:jc w:val="both"/>
        <w:rPr>
          <w:rFonts w:eastAsia="Times New Roman" w:cs="Times New Roman"/>
          <w:szCs w:val="24"/>
          <w:lang w:eastAsia="sk-SK"/>
        </w:rPr>
      </w:pPr>
      <w:r w:rsidRPr="00744BA6">
        <w:rPr>
          <w:rFonts w:eastAsia="Times New Roman" w:cs="Times New Roman"/>
          <w:b/>
          <w:color w:val="000000"/>
          <w:szCs w:val="24"/>
          <w:u w:val="single"/>
          <w:lang w:eastAsia="sk-SK"/>
        </w:rPr>
        <w:t>Schéma minimálnej pomoci</w:t>
      </w:r>
      <w:r w:rsidRPr="00744BA6">
        <w:rPr>
          <w:rFonts w:eastAsia="Times New Roman" w:cs="Times New Roman"/>
          <w:color w:val="000000"/>
          <w:szCs w:val="24"/>
          <w:lang w:eastAsia="sk-SK"/>
        </w:rPr>
        <w:t xml:space="preserve"> pre podopatrenie 4.2 - v prípade, že je pre žiadateľa relevantná - (uplatňuje sa na podporu investícii na spracovanie/uvádzanie na trh a/alebo vývoj poľnohospodárskych výrobkov </w:t>
      </w:r>
      <w:r w:rsidRPr="00744BA6">
        <w:rPr>
          <w:rFonts w:eastAsia="Times New Roman" w:cs="Times New Roman"/>
          <w:b/>
          <w:bCs/>
          <w:color w:val="000000"/>
          <w:szCs w:val="24"/>
          <w:lang w:eastAsia="sk-SK"/>
        </w:rPr>
        <w:t>v ostatných regiónoch</w:t>
      </w:r>
      <w:r w:rsidRPr="00744BA6">
        <w:rPr>
          <w:rFonts w:eastAsia="Times New Roman" w:cs="Times New Roman"/>
          <w:color w:val="000000"/>
          <w:szCs w:val="24"/>
          <w:lang w:eastAsia="sk-SK"/>
        </w:rPr>
        <w:t xml:space="preserve"> - Bratislavský kraj, ktorých výstup </w:t>
      </w:r>
      <w:r w:rsidRPr="00744BA6">
        <w:rPr>
          <w:rFonts w:eastAsia="Times New Roman" w:cs="Times New Roman"/>
          <w:b/>
          <w:bCs/>
          <w:color w:val="000000"/>
          <w:szCs w:val="24"/>
          <w:lang w:eastAsia="sk-SK"/>
        </w:rPr>
        <w:t>nie je</w:t>
      </w:r>
      <w:r w:rsidRPr="00744BA6">
        <w:rPr>
          <w:rFonts w:eastAsia="Times New Roman" w:cs="Times New Roman"/>
          <w:color w:val="000000"/>
          <w:szCs w:val="24"/>
          <w:lang w:eastAsia="sk-SK"/>
        </w:rPr>
        <w:t xml:space="preserve"> zahrnutý medzi produktmi vymenovanými v prílohe I ZFEÚ) stanovuje pre poskytnutie finančnej pomoci nasledovné podmienky:</w:t>
      </w:r>
    </w:p>
    <w:p w14:paraId="6F8281A6" w14:textId="3582B4F2" w:rsidR="00BD6E1D" w:rsidRPr="00744BA6" w:rsidRDefault="00BD6E1D" w:rsidP="009108D4">
      <w:pPr>
        <w:numPr>
          <w:ilvl w:val="0"/>
          <w:numId w:val="34"/>
        </w:numPr>
        <w:spacing w:after="0" w:line="240" w:lineRule="auto"/>
        <w:ind w:left="1134" w:hanging="425"/>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Celková výška minimálnej pomoci nepresiahne 200 000 Eur na jediný podnik v priebehu obdobia troch fiškálnych rokov.</w:t>
      </w:r>
      <w:r w:rsidR="00621D9F" w:rsidRPr="00744BA6">
        <w:rPr>
          <w:rFonts w:eastAsia="Times New Roman" w:cs="Times New Roman"/>
          <w:color w:val="000000"/>
          <w:szCs w:val="24"/>
          <w:lang w:eastAsia="sk-SK"/>
        </w:rPr>
        <w:t xml:space="preserve"> </w:t>
      </w:r>
    </w:p>
    <w:p w14:paraId="39E0181E" w14:textId="422B2ECD" w:rsidR="00BD6E1D" w:rsidRPr="00744BA6" w:rsidRDefault="00BD6E1D" w:rsidP="009108D4">
      <w:pPr>
        <w:numPr>
          <w:ilvl w:val="0"/>
          <w:numId w:val="34"/>
        </w:numPr>
        <w:spacing w:after="0" w:line="240" w:lineRule="auto"/>
        <w:ind w:left="1134" w:hanging="425"/>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Celková výška minimálnej pomoci poskytnutá jedinému podniku vykonávajúcemu cestnú nákladnú dopravu v prenájme alebo za úhradu, nepresiahne 100</w:t>
      </w:r>
      <w:r w:rsidR="002A25FD" w:rsidRPr="00744BA6">
        <w:rPr>
          <w:rFonts w:eastAsia="Times New Roman" w:cs="Times New Roman"/>
          <w:color w:val="000000"/>
          <w:szCs w:val="24"/>
          <w:lang w:eastAsia="sk-SK"/>
        </w:rPr>
        <w:t> </w:t>
      </w:r>
      <w:r w:rsidRPr="00744BA6">
        <w:rPr>
          <w:rFonts w:eastAsia="Times New Roman" w:cs="Times New Roman"/>
          <w:color w:val="000000"/>
          <w:szCs w:val="24"/>
          <w:lang w:eastAsia="sk-SK"/>
        </w:rPr>
        <w:t>000</w:t>
      </w:r>
      <w:r w:rsidR="002A25FD" w:rsidRPr="00744BA6">
        <w:rPr>
          <w:rFonts w:eastAsia="Times New Roman" w:cs="Times New Roman"/>
          <w:color w:val="000000"/>
          <w:szCs w:val="24"/>
          <w:lang w:eastAsia="sk-SK"/>
        </w:rPr>
        <w:t xml:space="preserve"> </w:t>
      </w:r>
      <w:r w:rsidRPr="00744BA6">
        <w:rPr>
          <w:rFonts w:eastAsia="Times New Roman" w:cs="Times New Roman"/>
          <w:color w:val="000000"/>
          <w:szCs w:val="24"/>
          <w:lang w:eastAsia="sk-SK"/>
        </w:rPr>
        <w:t>Eur v priebehu obdobia troch fiškálnych rokov. Táto minimálna pomoc sa nepoužije na nákup vozidiel cestnej nákladnej dopravy.</w:t>
      </w:r>
    </w:p>
    <w:p w14:paraId="498F866E" w14:textId="713234C9" w:rsidR="00BD6E1D" w:rsidRPr="00744BA6" w:rsidRDefault="00BD6E1D" w:rsidP="009108D4">
      <w:pPr>
        <w:numPr>
          <w:ilvl w:val="0"/>
          <w:numId w:val="34"/>
        </w:numPr>
        <w:spacing w:after="0" w:line="240" w:lineRule="auto"/>
        <w:ind w:left="1134" w:hanging="425"/>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lastRenderedPageBreak/>
        <w:t>Ak podnik vykonáva cestnú nákladnú dopravu v prenájme alebo za úhradu a zároveň iné činnosti, na ktoré sa uplatňuje strop vo výške 200</w:t>
      </w:r>
      <w:r w:rsidR="002A25FD" w:rsidRPr="00744BA6">
        <w:rPr>
          <w:rFonts w:eastAsia="Times New Roman" w:cs="Times New Roman"/>
          <w:color w:val="000000"/>
          <w:szCs w:val="24"/>
          <w:lang w:eastAsia="sk-SK"/>
        </w:rPr>
        <w:t> </w:t>
      </w:r>
      <w:r w:rsidRPr="00744BA6">
        <w:rPr>
          <w:rFonts w:eastAsia="Times New Roman" w:cs="Times New Roman"/>
          <w:color w:val="000000"/>
          <w:szCs w:val="24"/>
          <w:lang w:eastAsia="sk-SK"/>
        </w:rPr>
        <w:t>000</w:t>
      </w:r>
      <w:r w:rsidR="002A25FD" w:rsidRPr="00744BA6">
        <w:rPr>
          <w:rFonts w:eastAsia="Times New Roman" w:cs="Times New Roman"/>
          <w:color w:val="000000"/>
          <w:szCs w:val="24"/>
          <w:lang w:eastAsia="sk-SK"/>
        </w:rPr>
        <w:t xml:space="preserve"> </w:t>
      </w:r>
      <w:r w:rsidRPr="00744BA6">
        <w:rPr>
          <w:rFonts w:eastAsia="Times New Roman" w:cs="Times New Roman"/>
          <w:color w:val="000000"/>
          <w:szCs w:val="24"/>
          <w:lang w:eastAsia="sk-SK"/>
        </w:rPr>
        <w:t>Eur, strop vo výške 200</w:t>
      </w:r>
      <w:r w:rsidR="002A25FD" w:rsidRPr="00744BA6">
        <w:rPr>
          <w:rFonts w:eastAsia="Times New Roman" w:cs="Times New Roman"/>
          <w:color w:val="000000"/>
          <w:szCs w:val="24"/>
          <w:lang w:eastAsia="sk-SK"/>
        </w:rPr>
        <w:t> </w:t>
      </w:r>
      <w:r w:rsidRPr="00744BA6">
        <w:rPr>
          <w:rFonts w:eastAsia="Times New Roman" w:cs="Times New Roman"/>
          <w:color w:val="000000"/>
          <w:szCs w:val="24"/>
          <w:lang w:eastAsia="sk-SK"/>
        </w:rPr>
        <w:t>000</w:t>
      </w:r>
      <w:r w:rsidR="002A25FD" w:rsidRPr="00744BA6">
        <w:rPr>
          <w:rFonts w:eastAsia="Times New Roman" w:cs="Times New Roman"/>
          <w:color w:val="000000"/>
          <w:szCs w:val="24"/>
          <w:lang w:eastAsia="sk-SK"/>
        </w:rPr>
        <w:t xml:space="preserve"> </w:t>
      </w:r>
      <w:r w:rsidRPr="00744BA6">
        <w:rPr>
          <w:rFonts w:eastAsia="Times New Roman" w:cs="Times New Roman"/>
          <w:color w:val="000000"/>
          <w:szCs w:val="24"/>
          <w:lang w:eastAsia="sk-SK"/>
        </w:rPr>
        <w:t>Eur sa na tento podnik uplatní za predpokladu, že zabezpečí pomocou primeraných prostriedkov, ako je oddelenie činností alebo rozlíšenie nákladov, aby podpora pre činnosti cestnej nákladnej dopravy nepresiahla 100</w:t>
      </w:r>
      <w:r w:rsidR="002A25FD" w:rsidRPr="00744BA6">
        <w:rPr>
          <w:rFonts w:eastAsia="Times New Roman" w:cs="Times New Roman"/>
          <w:color w:val="000000"/>
          <w:szCs w:val="24"/>
          <w:lang w:eastAsia="sk-SK"/>
        </w:rPr>
        <w:t> </w:t>
      </w:r>
      <w:r w:rsidRPr="00744BA6">
        <w:rPr>
          <w:rFonts w:eastAsia="Times New Roman" w:cs="Times New Roman"/>
          <w:color w:val="000000"/>
          <w:szCs w:val="24"/>
          <w:lang w:eastAsia="sk-SK"/>
        </w:rPr>
        <w:t>000</w:t>
      </w:r>
      <w:r w:rsidR="002A25FD" w:rsidRPr="00744BA6">
        <w:rPr>
          <w:rFonts w:eastAsia="Times New Roman" w:cs="Times New Roman"/>
          <w:color w:val="000000"/>
          <w:szCs w:val="24"/>
          <w:lang w:eastAsia="sk-SK"/>
        </w:rPr>
        <w:t xml:space="preserve"> </w:t>
      </w:r>
      <w:r w:rsidRPr="00744BA6">
        <w:rPr>
          <w:rFonts w:eastAsia="Times New Roman" w:cs="Times New Roman"/>
          <w:color w:val="000000"/>
          <w:szCs w:val="24"/>
          <w:lang w:eastAsia="sk-SK"/>
        </w:rPr>
        <w:t>Eur a aby sa</w:t>
      </w:r>
      <w:r w:rsidRPr="00744BA6">
        <w:rPr>
          <w:rFonts w:eastAsia="Times New Roman" w:cs="Times New Roman"/>
          <w:color w:val="000000"/>
          <w:sz w:val="24"/>
          <w:szCs w:val="24"/>
          <w:lang w:eastAsia="sk-SK"/>
        </w:rPr>
        <w:t xml:space="preserve"> </w:t>
      </w:r>
      <w:r w:rsidRPr="00744BA6">
        <w:rPr>
          <w:rFonts w:eastAsia="Times New Roman" w:cs="Times New Roman"/>
          <w:color w:val="000000"/>
          <w:szCs w:val="24"/>
          <w:lang w:eastAsia="sk-SK"/>
        </w:rPr>
        <w:t>žiadna minimálna pomoc nepoužila na nákup vozidiel cestnej nákladnej dopravy.</w:t>
      </w:r>
    </w:p>
    <w:p w14:paraId="27BAC0FF" w14:textId="1F93E815" w:rsidR="002A25FD" w:rsidRPr="00744BA6" w:rsidRDefault="002A25FD" w:rsidP="009108D4">
      <w:pPr>
        <w:numPr>
          <w:ilvl w:val="0"/>
          <w:numId w:val="34"/>
        </w:numPr>
        <w:spacing w:after="0" w:line="240" w:lineRule="auto"/>
        <w:ind w:left="1134" w:hanging="425"/>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 xml:space="preserve">Stropy minimálnej pomoci sa uplatňujú bez ohľadu na to, v akej forme sa pomoc poskytla a či je poskytnutá čiastočne alebo úplne zo zdrojov EÚ. Trojročné fiškálne obdobie v súvislosti s poskytovaním minimálnej pomoci sa určuje na základe účtovného obdobia príjemcu minimálnej pomoci v zmysle zákona č.431/2002 Z. z. o účtovníctve. Celková výška minimálnej pomoci je uvedená v hrubom vyjadrení, čiže pred odrátaním dane alebo ďalších poplatkov. </w:t>
      </w:r>
      <w:r w:rsidRPr="00744BA6">
        <w:rPr>
          <w:rFonts w:eastAsia="Times New Roman" w:cs="Times New Roman"/>
          <w:bCs/>
          <w:color w:val="000000"/>
          <w:szCs w:val="24"/>
          <w:lang w:eastAsia="sk-SK"/>
        </w:rPr>
        <w:t>Ak by poskytnutím minimálnej pomoci príjemcovi minimálnej pomoci podľa tejto schémy došlo k prekročeniu stropu celkovej výšky minimálnej pomoci, na nijakú časť novej minimálnej pomoci, sa neuplatňujú výhody spojené s pravidlami minimálnej pomoci.</w:t>
      </w:r>
    </w:p>
    <w:p w14:paraId="04CEFB95" w14:textId="7D1FA17C" w:rsidR="00621D9F" w:rsidRPr="00744BA6" w:rsidRDefault="001E44AD" w:rsidP="009108D4">
      <w:pPr>
        <w:numPr>
          <w:ilvl w:val="0"/>
          <w:numId w:val="35"/>
        </w:numPr>
        <w:spacing w:after="0" w:line="240" w:lineRule="auto"/>
        <w:ind w:left="1134" w:hanging="425"/>
        <w:jc w:val="both"/>
        <w:textAlignment w:val="baseline"/>
        <w:rPr>
          <w:rFonts w:eastAsia="Times New Roman" w:cs="Times New Roman"/>
          <w:color w:val="000000"/>
          <w:sz w:val="24"/>
          <w:szCs w:val="24"/>
          <w:lang w:eastAsia="sk-SK"/>
        </w:rPr>
      </w:pPr>
      <w:r w:rsidRPr="00744BA6">
        <w:rPr>
          <w:rFonts w:eastAsia="Times New Roman" w:cs="Times New Roman"/>
          <w:color w:val="000000"/>
          <w:szCs w:val="24"/>
          <w:lang w:eastAsia="sk-SK"/>
        </w:rPr>
        <w:t xml:space="preserve">V prípade, že sa oprávnené náklady a poskytovanie minimálnej pomoci uplatňujú v priebehu viacerých rokov, je potrebné na výpočet výšky minimálnej pomoci použiť diskontné sadzby uplatniteľné v čase poskytnutia minimálnej pomoci. Základom pre výpočet diskontnej sadzby je základná sadzba pre výpočet diskontnej a referenčnej sadzby, ktorej aktuálna hodnota je uverejnená na webovom sídle </w:t>
      </w:r>
      <w:hyperlink r:id="rId21" w:history="1">
        <w:r w:rsidRPr="00744BA6">
          <w:rPr>
            <w:rStyle w:val="Hypertextovprepojenie"/>
            <w:rFonts w:eastAsia="Times New Roman" w:cs="Times New Roman"/>
            <w:szCs w:val="24"/>
            <w:lang w:eastAsia="sk-SK"/>
          </w:rPr>
          <w:t>www.statnapomoc.sk</w:t>
        </w:r>
      </w:hyperlink>
      <w:r w:rsidRPr="00744BA6">
        <w:rPr>
          <w:rFonts w:eastAsia="Times New Roman" w:cs="Times New Roman"/>
          <w:color w:val="000000"/>
          <w:sz w:val="24"/>
          <w:szCs w:val="24"/>
          <w:lang w:eastAsia="sk-SK"/>
        </w:rPr>
        <w:t>.</w:t>
      </w:r>
      <w:r w:rsidR="00621D9F" w:rsidRPr="00744BA6">
        <w:rPr>
          <w:rFonts w:eastAsia="Times New Roman" w:cs="Times New Roman"/>
          <w:color w:val="000000"/>
          <w:sz w:val="24"/>
          <w:szCs w:val="24"/>
          <w:lang w:eastAsia="sk-SK"/>
        </w:rPr>
        <w:t>;</w:t>
      </w:r>
    </w:p>
    <w:p w14:paraId="03EAB34C" w14:textId="54D31B61" w:rsidR="00621D9F" w:rsidRPr="00744BA6" w:rsidRDefault="00217E61" w:rsidP="009108D4">
      <w:pPr>
        <w:numPr>
          <w:ilvl w:val="0"/>
          <w:numId w:val="36"/>
        </w:numPr>
        <w:spacing w:after="0" w:line="240" w:lineRule="auto"/>
        <w:ind w:left="1134" w:hanging="425"/>
        <w:jc w:val="both"/>
        <w:textAlignment w:val="baseline"/>
        <w:rPr>
          <w:rFonts w:eastAsia="Times New Roman" w:cs="Times New Roman"/>
          <w:color w:val="000000"/>
          <w:sz w:val="24"/>
          <w:szCs w:val="24"/>
          <w:lang w:eastAsia="sk-SK"/>
        </w:rPr>
      </w:pPr>
      <w:r w:rsidRPr="00744BA6">
        <w:rPr>
          <w:rFonts w:eastAsia="Times New Roman" w:cs="Times New Roman"/>
          <w:color w:val="000000"/>
          <w:szCs w:val="24"/>
          <w:lang w:eastAsia="sk-SK"/>
        </w:rPr>
        <w:t>Príjemca minimálnej pomoci predloží na PPA vyhlásenie o minimálnej pomoci, spolu s prehľadom a úplnými informáciami o minimálnej pomoci, ktorá mu bola poskytnutá v prebiehajúcom fiškálnom roku a v predchádzajúcich dvoch fiškálnych rokoch a to aj od iných poskytovateľov minimálnej pomoci, alebo v rámci iných schém minimálnej pomoci.</w:t>
      </w:r>
    </w:p>
    <w:p w14:paraId="5DED1372" w14:textId="67565EC3" w:rsidR="00621D9F" w:rsidRPr="00744BA6" w:rsidRDefault="00217E61" w:rsidP="009108D4">
      <w:pPr>
        <w:numPr>
          <w:ilvl w:val="0"/>
          <w:numId w:val="36"/>
        </w:numPr>
        <w:spacing w:after="0" w:line="240" w:lineRule="auto"/>
        <w:ind w:left="1134" w:hanging="425"/>
        <w:jc w:val="both"/>
        <w:textAlignment w:val="baseline"/>
        <w:rPr>
          <w:rFonts w:eastAsia="Times New Roman" w:cs="Times New Roman"/>
          <w:sz w:val="24"/>
          <w:szCs w:val="24"/>
          <w:lang w:eastAsia="sk-SK"/>
        </w:rPr>
      </w:pPr>
      <w:r w:rsidRPr="00744BA6">
        <w:rPr>
          <w:rFonts w:eastAsia="Times New Roman" w:cs="Times New Roman"/>
          <w:szCs w:val="24"/>
          <w:lang w:eastAsia="sk-SK"/>
        </w:rPr>
        <w:t>Príjemca minimálnej pomoci predloží vyhlásenie o tom, že voči nemu nie je nárokované vrátenie pomoci na základe predchádzajúceho rozhodnutia Európskej komisie, ktorým bola poskytnutá pomoc označená za neoprávnenú a nezlučiteľnú s vnútorným trhom</w:t>
      </w:r>
      <w:r w:rsidRPr="00744BA6">
        <w:rPr>
          <w:rFonts w:eastAsia="Times New Roman" w:cs="Times New Roman"/>
          <w:sz w:val="24"/>
          <w:szCs w:val="24"/>
          <w:vertAlign w:val="superscript"/>
          <w:lang w:eastAsia="sk-SK"/>
        </w:rPr>
        <w:footnoteReference w:id="9"/>
      </w:r>
      <w:r w:rsidRPr="00744BA6">
        <w:rPr>
          <w:rFonts w:eastAsia="Times New Roman" w:cs="Times New Roman"/>
          <w:sz w:val="24"/>
          <w:szCs w:val="24"/>
          <w:lang w:eastAsia="sk-SK"/>
        </w:rPr>
        <w:t>.</w:t>
      </w:r>
    </w:p>
    <w:p w14:paraId="67BC7E90" w14:textId="777601DA" w:rsidR="00217E61" w:rsidRPr="00744BA6" w:rsidRDefault="00217E61" w:rsidP="009108D4">
      <w:pPr>
        <w:numPr>
          <w:ilvl w:val="0"/>
          <w:numId w:val="36"/>
        </w:numPr>
        <w:spacing w:after="0" w:line="240" w:lineRule="auto"/>
        <w:ind w:left="1134" w:hanging="425"/>
        <w:jc w:val="both"/>
        <w:textAlignment w:val="baseline"/>
        <w:rPr>
          <w:rFonts w:eastAsia="Times New Roman" w:cs="Times New Roman"/>
          <w:sz w:val="24"/>
          <w:szCs w:val="24"/>
          <w:lang w:eastAsia="sk-SK"/>
        </w:rPr>
      </w:pPr>
      <w:r w:rsidRPr="00744BA6">
        <w:rPr>
          <w:rFonts w:eastAsia="Times New Roman" w:cs="Times New Roman"/>
          <w:szCs w:val="24"/>
          <w:lang w:eastAsia="sk-SK"/>
        </w:rPr>
        <w:t>Príjemca minimálnej pomoci predloží vyhlásenie o tom, že nepatrí do skupiny podnikov, ktoré sú považované za jediný podnik podľa čl. 2 ods. 2 nariadenia Komisie (EÚ) č. 1407/2013. Ak príjemca minimálnej pomoci patrí do skupiny podnikov, predloží údaje o prijatej pomoci za všetkých členov skupiny podnikov, ktoré s ním tvoria jediný podnik.</w:t>
      </w:r>
    </w:p>
    <w:p w14:paraId="6B0FD607" w14:textId="41CE2B09" w:rsidR="00621D9F" w:rsidRPr="00744BA6" w:rsidRDefault="00621D9F" w:rsidP="009108D4">
      <w:pPr>
        <w:numPr>
          <w:ilvl w:val="0"/>
          <w:numId w:val="36"/>
        </w:numPr>
        <w:spacing w:after="0" w:line="240" w:lineRule="auto"/>
        <w:ind w:left="1134" w:hanging="425"/>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Schéma minimálnej pomoci pre podopatrenie 4.2 je uvedená v prílohe č. 7 tejto výzvy.</w:t>
      </w:r>
    </w:p>
    <w:p w14:paraId="6B1D854F" w14:textId="1F962ADA"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szCs w:val="24"/>
          <w:lang w:eastAsia="sk-SK"/>
        </w:rPr>
      </w:pPr>
      <w:r w:rsidRPr="00744BA6">
        <w:rPr>
          <w:rFonts w:eastAsia="Times New Roman" w:cs="Times New Roman"/>
          <w:b/>
          <w:bCs/>
          <w:color w:val="000000"/>
          <w:szCs w:val="24"/>
          <w:u w:val="single"/>
          <w:lang w:eastAsia="sk-SK"/>
        </w:rPr>
        <w:t>Schéma minimálnej pomoci</w:t>
      </w:r>
      <w:r w:rsidRPr="00744BA6">
        <w:rPr>
          <w:rFonts w:eastAsia="Times New Roman" w:cs="Times New Roman"/>
          <w:color w:val="000000"/>
          <w:szCs w:val="24"/>
          <w:lang w:eastAsia="sk-SK"/>
        </w:rPr>
        <w:t xml:space="preserve"> pre toto podopatrenie - v prípade, že je pre žiadateľa relevantná - (uplatňuje sa na podporu oprávnených nákladov súvisiacich s </w:t>
      </w:r>
      <w:proofErr w:type="spellStart"/>
      <w:r w:rsidRPr="00744BA6">
        <w:rPr>
          <w:rFonts w:eastAsia="Times New Roman" w:cs="Times New Roman"/>
          <w:color w:val="000000"/>
          <w:szCs w:val="24"/>
          <w:lang w:eastAsia="sk-SK"/>
        </w:rPr>
        <w:t>podopatrením</w:t>
      </w:r>
      <w:proofErr w:type="spellEnd"/>
      <w:r w:rsidRPr="00744BA6">
        <w:rPr>
          <w:rFonts w:eastAsia="Times New Roman" w:cs="Times New Roman"/>
          <w:color w:val="000000"/>
          <w:szCs w:val="24"/>
          <w:lang w:eastAsia="sk-SK"/>
        </w:rPr>
        <w:t xml:space="preserve"> 16.4, ktoré nespadajú do rozsahu pôsobnosti čl.</w:t>
      </w:r>
      <w:r w:rsidR="000645D4" w:rsidRPr="00744BA6">
        <w:rPr>
          <w:rFonts w:eastAsia="Times New Roman" w:cs="Times New Roman"/>
          <w:color w:val="000000"/>
          <w:szCs w:val="24"/>
          <w:lang w:eastAsia="sk-SK"/>
        </w:rPr>
        <w:t xml:space="preserve"> </w:t>
      </w:r>
      <w:r w:rsidRPr="00744BA6">
        <w:rPr>
          <w:rFonts w:eastAsia="Times New Roman" w:cs="Times New Roman"/>
          <w:color w:val="000000"/>
          <w:szCs w:val="24"/>
          <w:lang w:eastAsia="sk-SK"/>
        </w:rPr>
        <w:t>42 ZFEÚ a rozsahu nákladov oprávnených v rámci podopatrenia 4.1 a 4.2</w:t>
      </w:r>
      <w:r w:rsidRPr="00744BA6">
        <w:rPr>
          <w:rFonts w:eastAsia="Times New Roman" w:cs="Times New Roman"/>
          <w:bCs/>
          <w:color w:val="000000"/>
          <w:szCs w:val="24"/>
          <w:lang w:eastAsia="sk-SK"/>
        </w:rPr>
        <w:t>)</w:t>
      </w:r>
      <w:r w:rsidRPr="00744BA6">
        <w:rPr>
          <w:rFonts w:eastAsia="Times New Roman" w:cs="Times New Roman"/>
          <w:b/>
          <w:bCs/>
          <w:color w:val="000000"/>
          <w:szCs w:val="24"/>
          <w:lang w:eastAsia="sk-SK"/>
        </w:rPr>
        <w:t xml:space="preserve"> </w:t>
      </w:r>
      <w:r w:rsidRPr="00744BA6">
        <w:rPr>
          <w:rFonts w:eastAsia="Times New Roman" w:cs="Times New Roman"/>
          <w:color w:val="000000"/>
          <w:szCs w:val="24"/>
          <w:lang w:eastAsia="sk-SK"/>
        </w:rPr>
        <w:t>stanovuje pre poskytnutie finančnej pomoci nasledovné podmienky:</w:t>
      </w:r>
    </w:p>
    <w:p w14:paraId="0196665D" w14:textId="3E18300E" w:rsidR="000645D4" w:rsidRPr="00744BA6" w:rsidRDefault="000645D4" w:rsidP="009108D4">
      <w:pPr>
        <w:numPr>
          <w:ilvl w:val="0"/>
          <w:numId w:val="34"/>
        </w:numPr>
        <w:spacing w:after="0" w:line="240" w:lineRule="auto"/>
        <w:ind w:left="1134" w:hanging="425"/>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Celková výška minimálnej pomoci nepresiahne 200 000 Eur na jediný podnik v priebehu obdobia troch fiškálnych rokov.</w:t>
      </w:r>
      <w:r w:rsidR="007F62E9" w:rsidRPr="00744BA6">
        <w:rPr>
          <w:rFonts w:eastAsia="Times New Roman" w:cs="Times New Roman"/>
          <w:color w:val="000000"/>
          <w:szCs w:val="24"/>
          <w:lang w:eastAsia="sk-SK"/>
        </w:rPr>
        <w:t xml:space="preserve"> </w:t>
      </w:r>
      <w:r w:rsidRPr="00744BA6">
        <w:rPr>
          <w:rFonts w:eastAsia="Times New Roman" w:cs="Times New Roman"/>
          <w:color w:val="000000"/>
          <w:szCs w:val="24"/>
          <w:lang w:eastAsia="sk-SK"/>
        </w:rPr>
        <w:t>Celková výška minimálnej pomoci poskytnutá jedinému podniku vykonávajúcemu cestnú nákladnú dopravu v prenájme alebo za úhradu, nepresiahne 100</w:t>
      </w:r>
      <w:r w:rsidR="006E50EF" w:rsidRPr="00744BA6">
        <w:rPr>
          <w:rFonts w:eastAsia="Times New Roman" w:cs="Times New Roman"/>
          <w:color w:val="000000"/>
          <w:szCs w:val="24"/>
          <w:lang w:eastAsia="sk-SK"/>
        </w:rPr>
        <w:t> </w:t>
      </w:r>
      <w:r w:rsidRPr="00744BA6">
        <w:rPr>
          <w:rFonts w:eastAsia="Times New Roman" w:cs="Times New Roman"/>
          <w:color w:val="000000"/>
          <w:szCs w:val="24"/>
          <w:lang w:eastAsia="sk-SK"/>
        </w:rPr>
        <w:t>000</w:t>
      </w:r>
      <w:r w:rsidR="006E50EF" w:rsidRPr="00744BA6">
        <w:rPr>
          <w:rFonts w:eastAsia="Times New Roman" w:cs="Times New Roman"/>
          <w:color w:val="000000"/>
          <w:szCs w:val="24"/>
          <w:lang w:eastAsia="sk-SK"/>
        </w:rPr>
        <w:t xml:space="preserve"> </w:t>
      </w:r>
      <w:r w:rsidRPr="00744BA6">
        <w:rPr>
          <w:rFonts w:eastAsia="Times New Roman" w:cs="Times New Roman"/>
          <w:color w:val="000000"/>
          <w:szCs w:val="24"/>
          <w:lang w:eastAsia="sk-SK"/>
        </w:rPr>
        <w:t>Eur v priebehu obdobia troch fiškálnych rokov. Táto minimálna pomoc sa nepoužije na nákup vozidiel cestnej nákladnej dopravy.</w:t>
      </w:r>
    </w:p>
    <w:p w14:paraId="1FE3B736" w14:textId="261CB4CE" w:rsidR="006E50EF" w:rsidRPr="00744BA6" w:rsidRDefault="006E50EF" w:rsidP="009108D4">
      <w:pPr>
        <w:numPr>
          <w:ilvl w:val="0"/>
          <w:numId w:val="34"/>
        </w:numPr>
        <w:spacing w:after="0" w:line="240" w:lineRule="auto"/>
        <w:ind w:left="1134" w:hanging="425"/>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Ak podnik vykonáva cestnú nákladnú dopravu v prenájme alebo za úhradu a zároveň iné činnosti, na ktoré sa uplatňuje strop vo výške 200 000 Eur, strop vo výške 200 000 Eur sa na tento podnik uplatní za predpokladu, že poskytovateľ minimálnej pomoci zabezpečí pomocou primeraných prostriedkov, ako je oddelenie činností alebo rozlíšenie nákladov, aby podpora pre činnosti cestnej nákladnej dopravy nepresiahla 100 000 Eur a aby sa žiadna minimálna pomoc nepoužila na nákup vozidiel cestnej nákladnej dopravy.</w:t>
      </w:r>
    </w:p>
    <w:p w14:paraId="3E674527" w14:textId="4193CE00" w:rsidR="00713508" w:rsidRPr="00744BA6" w:rsidRDefault="00713508" w:rsidP="009108D4">
      <w:pPr>
        <w:numPr>
          <w:ilvl w:val="0"/>
          <w:numId w:val="34"/>
        </w:numPr>
        <w:spacing w:after="0" w:line="240" w:lineRule="auto"/>
        <w:ind w:left="1134" w:hanging="425"/>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 xml:space="preserve">Stropy minimálnej pomoci sa uplatňujú bez ohľadu na to v akej forme sa minimálna pomoc poskytla a či je poskytnutá čiastočne alebo úplne zo zdrojov EÚ. Trojročné fiškálne </w:t>
      </w:r>
      <w:r w:rsidRPr="00744BA6">
        <w:rPr>
          <w:rFonts w:eastAsia="Times New Roman" w:cs="Times New Roman"/>
          <w:color w:val="000000"/>
          <w:szCs w:val="24"/>
          <w:lang w:eastAsia="sk-SK"/>
        </w:rPr>
        <w:lastRenderedPageBreak/>
        <w:t xml:space="preserve">obdobie v súvislosti s poskytovaním minimálnej pomoci sa určuje na základe účtovného obdobia každého príjemcu minimálnej pomoci v zmysle zákona č.431/2002 Z. z. o účtovníctve. Celková výška minimálnej pomoci je uvedená v hrubom vyjadrení, čiže pred odrátaním dane alebo ďalších poplatkov </w:t>
      </w:r>
      <w:r w:rsidRPr="00744BA6">
        <w:rPr>
          <w:rFonts w:eastAsia="Times New Roman" w:cs="Times New Roman"/>
          <w:bCs/>
          <w:color w:val="000000"/>
          <w:szCs w:val="24"/>
          <w:lang w:eastAsia="sk-SK"/>
        </w:rPr>
        <w:t>Ak by poskytnutím minimálnej pomoci príjemcovi minimálnej pomoci podľa tejto schémy došlo k prekročeniu stropu celkovej výšky minimálnej pomoci, na nijakú časť novej minimálnej pomoci, sa neuplatňujú výhody spojené s pravidlami minimálnej pomoci.</w:t>
      </w:r>
    </w:p>
    <w:p w14:paraId="2E09D49B" w14:textId="2F18D1E5" w:rsidR="00E971F2" w:rsidRPr="00744BA6" w:rsidRDefault="00E971F2" w:rsidP="009108D4">
      <w:pPr>
        <w:numPr>
          <w:ilvl w:val="0"/>
          <w:numId w:val="34"/>
        </w:numPr>
        <w:spacing w:after="0" w:line="240" w:lineRule="auto"/>
        <w:ind w:left="1134" w:hanging="425"/>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 xml:space="preserve">V prípade, že je minimálna pomoc splatná v niekoľkých splátkach je diskontovaná na jej hodnotu v čase jej poskytnutia. Ako úroková sadzba na diskontné účely sa použije diskontná sadzba uplatniteľná v čase poskytnutia minimálnej pomoci. Základom pre výpočet diskontnej sadzby je základná sadzba pre výpočet referenčnej a diskontnej sadzby, ktorej aktuálna hodnota je uverejnená na webovom sídle </w:t>
      </w:r>
      <w:hyperlink r:id="rId22" w:history="1">
        <w:r w:rsidRPr="00744BA6">
          <w:rPr>
            <w:rStyle w:val="Hypertextovprepojenie"/>
            <w:rFonts w:eastAsia="Times New Roman" w:cs="Times New Roman"/>
            <w:szCs w:val="24"/>
            <w:lang w:eastAsia="sk-SK"/>
          </w:rPr>
          <w:t>www.statnapomoc.sk</w:t>
        </w:r>
      </w:hyperlink>
      <w:r w:rsidRPr="00744BA6">
        <w:rPr>
          <w:rFonts w:eastAsia="Times New Roman" w:cs="Times New Roman"/>
          <w:color w:val="000000"/>
          <w:szCs w:val="24"/>
          <w:lang w:eastAsia="sk-SK"/>
        </w:rPr>
        <w:t>.</w:t>
      </w:r>
    </w:p>
    <w:p w14:paraId="67AA5267" w14:textId="1D901F5E" w:rsidR="00621D9F" w:rsidRPr="00744BA6" w:rsidRDefault="00916773" w:rsidP="009108D4">
      <w:pPr>
        <w:numPr>
          <w:ilvl w:val="0"/>
          <w:numId w:val="34"/>
        </w:numPr>
        <w:spacing w:after="0" w:line="240" w:lineRule="auto"/>
        <w:ind w:left="1134" w:hanging="425"/>
        <w:jc w:val="both"/>
        <w:textAlignment w:val="baseline"/>
        <w:rPr>
          <w:rFonts w:eastAsia="Times New Roman" w:cs="Times New Roman"/>
          <w:szCs w:val="24"/>
          <w:lang w:eastAsia="sk-SK"/>
        </w:rPr>
      </w:pPr>
      <w:r w:rsidRPr="00744BA6">
        <w:rPr>
          <w:rFonts w:eastAsia="Times New Roman" w:cs="Times New Roman"/>
          <w:color w:val="000000"/>
          <w:szCs w:val="24"/>
          <w:lang w:eastAsia="sk-SK"/>
        </w:rPr>
        <w:t>Príjemca</w:t>
      </w:r>
      <w:r w:rsidRPr="00744BA6">
        <w:rPr>
          <w:rFonts w:eastAsia="Times New Roman" w:cs="Times New Roman"/>
          <w:szCs w:val="24"/>
          <w:lang w:eastAsia="sk-SK"/>
        </w:rPr>
        <w:t xml:space="preserve"> minimálnej pomoci predloží na PPA vyhlásenie o minimálnej pomoci a úplné informácie súvisiace s prijatím akejkoľvek minimálnej pomoci, prijatej na základe nariadenia alebo na základe iných predpisov EÚ o pomoci de minimis, ktorá mu bola poskytnutá v prebiehajúcom fiškálnom roku a v predchádzajúcich dvoch fiškálnych rokoch, a to aj od iných poskytovateľov minimálnej pomoci alebo v rámci iných schém pomoci de minimis.</w:t>
      </w:r>
    </w:p>
    <w:p w14:paraId="25FEB08C" w14:textId="0B93107F" w:rsidR="00916773" w:rsidRPr="00744BA6" w:rsidRDefault="00916773" w:rsidP="009108D4">
      <w:pPr>
        <w:numPr>
          <w:ilvl w:val="0"/>
          <w:numId w:val="34"/>
        </w:numPr>
        <w:spacing w:after="0" w:line="240" w:lineRule="auto"/>
        <w:ind w:left="1134" w:hanging="425"/>
        <w:jc w:val="both"/>
        <w:textAlignment w:val="baseline"/>
        <w:rPr>
          <w:rFonts w:eastAsia="Times New Roman" w:cs="Times New Roman"/>
          <w:szCs w:val="24"/>
          <w:lang w:eastAsia="sk-SK"/>
        </w:rPr>
      </w:pPr>
      <w:r w:rsidRPr="00744BA6">
        <w:rPr>
          <w:rFonts w:eastAsia="Times New Roman" w:cs="Times New Roman"/>
          <w:szCs w:val="24"/>
          <w:lang w:eastAsia="sk-SK"/>
        </w:rPr>
        <w:t>Príjemca minimálnej pomoci predloží vyhlásenie o tom, že voči nemu nie je nárokované vrátenie pomoci na základe predchádzajúceho rozhodnutia Európskej komisie, ktorým bola poskytnutá pomoc označená za neoprávnenú a nezlučiteľnú s vnútorným trhom</w:t>
      </w:r>
      <w:r w:rsidRPr="00744BA6">
        <w:rPr>
          <w:rFonts w:eastAsia="Times New Roman" w:cs="Times New Roman"/>
          <w:szCs w:val="24"/>
          <w:vertAlign w:val="superscript"/>
          <w:lang w:eastAsia="sk-SK"/>
        </w:rPr>
        <w:footnoteReference w:id="10"/>
      </w:r>
      <w:r w:rsidRPr="00744BA6">
        <w:rPr>
          <w:rFonts w:eastAsia="Times New Roman" w:cs="Times New Roman"/>
          <w:szCs w:val="24"/>
          <w:lang w:eastAsia="sk-SK"/>
        </w:rPr>
        <w:t>.</w:t>
      </w:r>
    </w:p>
    <w:p w14:paraId="060B2F6F" w14:textId="6B2A326A" w:rsidR="00916773" w:rsidRPr="00744BA6" w:rsidRDefault="00916773" w:rsidP="009108D4">
      <w:pPr>
        <w:numPr>
          <w:ilvl w:val="0"/>
          <w:numId w:val="34"/>
        </w:numPr>
        <w:spacing w:after="0" w:line="240" w:lineRule="auto"/>
        <w:ind w:left="1134" w:hanging="425"/>
        <w:jc w:val="both"/>
        <w:textAlignment w:val="baseline"/>
        <w:rPr>
          <w:rFonts w:eastAsia="Times New Roman" w:cs="Times New Roman"/>
          <w:szCs w:val="24"/>
          <w:lang w:eastAsia="sk-SK"/>
        </w:rPr>
      </w:pPr>
      <w:r w:rsidRPr="00744BA6">
        <w:rPr>
          <w:rFonts w:eastAsia="Times New Roman" w:cs="Times New Roman"/>
          <w:szCs w:val="24"/>
          <w:lang w:eastAsia="sk-SK"/>
        </w:rPr>
        <w:t>Príjemca minimálnej pomoci predloží vyhlásenie o tom, že nepatrí do skupiny podnikov, ktoré sú považované za jediný podnik podľa čl. 2 ods. 2 nariadenia Komisie (EÚ) č. 1407/2013. Ak príjemca minimálnej pomoci patrí do skupiny podnikov, predloží údaje o prijatej minimálnej pomoci za všetkých členov skupiny podnikov, ktoré s ním tvoria jediný podnik.</w:t>
      </w:r>
    </w:p>
    <w:p w14:paraId="15091975" w14:textId="5B4FDF5A" w:rsidR="00621D9F" w:rsidRPr="00744BA6" w:rsidRDefault="00621D9F" w:rsidP="009108D4">
      <w:pPr>
        <w:numPr>
          <w:ilvl w:val="0"/>
          <w:numId w:val="34"/>
        </w:numPr>
        <w:spacing w:after="0" w:line="240" w:lineRule="auto"/>
        <w:ind w:left="1134" w:hanging="425"/>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 xml:space="preserve">Schéma minimálnej pomoci pre toto podopatrenie je uvedená v prílohe č. </w:t>
      </w:r>
      <w:r w:rsidR="00916773" w:rsidRPr="00744BA6">
        <w:rPr>
          <w:rFonts w:eastAsia="Times New Roman" w:cs="Times New Roman"/>
          <w:color w:val="000000"/>
          <w:szCs w:val="24"/>
          <w:lang w:eastAsia="sk-SK"/>
        </w:rPr>
        <w:t>9</w:t>
      </w:r>
      <w:r w:rsidRPr="00744BA6">
        <w:rPr>
          <w:rFonts w:eastAsia="Times New Roman" w:cs="Times New Roman"/>
          <w:color w:val="000000"/>
          <w:szCs w:val="24"/>
          <w:lang w:eastAsia="sk-SK"/>
        </w:rPr>
        <w:t xml:space="preserve"> tejto výzvy;</w:t>
      </w:r>
    </w:p>
    <w:p w14:paraId="584993A9" w14:textId="77777777"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PPA pri výbere a schvaľovaní ŽoNFP môže využiť „zásobník projektov“ v zmysle ustanovení Systému riadenia PRV.</w:t>
      </w:r>
    </w:p>
    <w:p w14:paraId="738E8C39" w14:textId="5A86C4F9"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V prípade, že sa po uzatvorení výzvy zmenia legislatívne podmienky  pre verejné obstarávanie</w:t>
      </w:r>
      <w:r w:rsidR="000306FA" w:rsidRPr="00744BA6">
        <w:rPr>
          <w:rFonts w:eastAsia="Times New Roman" w:cs="Times New Roman"/>
          <w:color w:val="000000"/>
          <w:szCs w:val="24"/>
          <w:lang w:eastAsia="sk-SK"/>
        </w:rPr>
        <w:t>/obstarávanie</w:t>
      </w:r>
      <w:r w:rsidRPr="00744BA6">
        <w:rPr>
          <w:rFonts w:eastAsia="Times New Roman" w:cs="Times New Roman"/>
          <w:color w:val="000000"/>
          <w:szCs w:val="24"/>
          <w:lang w:eastAsia="sk-SK"/>
        </w:rPr>
        <w:t>, PPA môže primerane upraviť jednotlivé formuláre a požadovanú dokumentáciu z procesu obstarávania v zmysle platnej legislatívy vyžadovať na základe zmluvy o poskytnutí NFP.</w:t>
      </w:r>
    </w:p>
    <w:p w14:paraId="109E8C35" w14:textId="223878EE"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 xml:space="preserve">V prílohe  č. </w:t>
      </w:r>
      <w:r w:rsidR="000306FA" w:rsidRPr="00744BA6">
        <w:rPr>
          <w:rFonts w:eastAsia="Times New Roman" w:cs="Times New Roman"/>
          <w:color w:val="000000"/>
          <w:szCs w:val="24"/>
          <w:lang w:eastAsia="sk-SK"/>
        </w:rPr>
        <w:t>10</w:t>
      </w:r>
      <w:r w:rsidRPr="00744BA6">
        <w:rPr>
          <w:rFonts w:eastAsia="Times New Roman" w:cs="Times New Roman"/>
          <w:color w:val="000000"/>
          <w:szCs w:val="24"/>
          <w:lang w:eastAsia="sk-SK"/>
        </w:rPr>
        <w:t xml:space="preserve"> tejto výzvy je uvedený Zoznam  plodín na ornej pôde zaradených pre špeciálnu rastlinnú výrobu, ktorý sa  uplatňuje pri aktivitách súvisiacich so špeciálnou rastlinnou výrobou a s budovaním skladovacích kapacít. </w:t>
      </w:r>
    </w:p>
    <w:p w14:paraId="0DF84D35" w14:textId="6F369757" w:rsidR="00621D9F" w:rsidRPr="00744BA6" w:rsidRDefault="000306FA"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sz w:val="24"/>
          <w:szCs w:val="24"/>
          <w:lang w:eastAsia="sk-SK"/>
        </w:rPr>
      </w:pPr>
      <w:r w:rsidRPr="00744BA6">
        <w:rPr>
          <w:rFonts w:eastAsia="Times New Roman" w:cs="Times New Roman"/>
          <w:color w:val="000000"/>
          <w:szCs w:val="24"/>
          <w:lang w:eastAsia="sk-SK"/>
        </w:rPr>
        <w:t>P</w:t>
      </w:r>
      <w:r w:rsidR="00621D9F" w:rsidRPr="00744BA6">
        <w:rPr>
          <w:rFonts w:eastAsia="Times New Roman" w:cs="Times New Roman"/>
          <w:color w:val="000000"/>
          <w:szCs w:val="24"/>
          <w:lang w:eastAsia="sk-SK"/>
        </w:rPr>
        <w:t xml:space="preserve">rojekt </w:t>
      </w:r>
      <w:r w:rsidRPr="00744BA6">
        <w:rPr>
          <w:rFonts w:eastAsia="Times New Roman" w:cs="Times New Roman"/>
          <w:color w:val="000000"/>
          <w:szCs w:val="24"/>
          <w:lang w:eastAsia="sk-SK"/>
        </w:rPr>
        <w:t xml:space="preserve">sa </w:t>
      </w:r>
      <w:r w:rsidR="00621D9F" w:rsidRPr="00744BA6">
        <w:rPr>
          <w:rFonts w:eastAsia="Times New Roman" w:cs="Times New Roman"/>
          <w:color w:val="000000"/>
          <w:szCs w:val="24"/>
          <w:lang w:eastAsia="sk-SK"/>
        </w:rPr>
        <w:t xml:space="preserve">musí realizovať ako kolektívna investícia, partneri projektu si svoje práva a povinnosti pri realizácii </w:t>
      </w:r>
      <w:r w:rsidRPr="00744BA6">
        <w:rPr>
          <w:rFonts w:eastAsia="Times New Roman" w:cs="Times New Roman"/>
          <w:color w:val="000000"/>
          <w:szCs w:val="24"/>
          <w:lang w:eastAsia="sk-SK"/>
        </w:rPr>
        <w:t>spoločného</w:t>
      </w:r>
      <w:r w:rsidR="00621D9F" w:rsidRPr="00744BA6">
        <w:rPr>
          <w:rFonts w:eastAsia="Times New Roman" w:cs="Times New Roman"/>
          <w:color w:val="000000"/>
          <w:szCs w:val="24"/>
          <w:lang w:eastAsia="sk-SK"/>
        </w:rPr>
        <w:t xml:space="preserve"> projektu musia upraviť v partnerskej zmluve (napr. zmluva o vzájomnej spolupráci). Obsah a formu partnerskej zmluvy si </w:t>
      </w:r>
      <w:r w:rsidRPr="00744BA6">
        <w:rPr>
          <w:rFonts w:eastAsia="Times New Roman" w:cs="Times New Roman"/>
          <w:color w:val="000000"/>
          <w:szCs w:val="24"/>
          <w:lang w:eastAsia="sk-SK"/>
        </w:rPr>
        <w:t>určujú</w:t>
      </w:r>
      <w:r w:rsidR="00621D9F" w:rsidRPr="00744BA6">
        <w:rPr>
          <w:rFonts w:eastAsia="Times New Roman" w:cs="Times New Roman"/>
          <w:color w:val="000000"/>
          <w:szCs w:val="24"/>
          <w:lang w:eastAsia="sk-SK"/>
        </w:rPr>
        <w:t xml:space="preserve"> partneri projektu. </w:t>
      </w:r>
      <w:r w:rsidR="00621D9F" w:rsidRPr="00744BA6">
        <w:rPr>
          <w:rFonts w:eastAsia="Times New Roman" w:cs="Times New Roman"/>
          <w:b/>
          <w:bCs/>
          <w:color w:val="000000"/>
          <w:szCs w:val="24"/>
          <w:u w:val="single"/>
          <w:lang w:eastAsia="sk-SK"/>
        </w:rPr>
        <w:t>Partnerská zmluva</w:t>
      </w:r>
      <w:r w:rsidR="00621D9F" w:rsidRPr="00744BA6">
        <w:rPr>
          <w:rFonts w:eastAsia="Times New Roman" w:cs="Times New Roman"/>
          <w:color w:val="000000"/>
          <w:szCs w:val="24"/>
          <w:lang w:eastAsia="sk-SK"/>
        </w:rPr>
        <w:t xml:space="preserve"> však bude zo strany PPA </w:t>
      </w:r>
      <w:r w:rsidRPr="00744BA6">
        <w:rPr>
          <w:rFonts w:eastAsia="Times New Roman" w:cs="Times New Roman"/>
          <w:color w:val="000000"/>
          <w:szCs w:val="24"/>
          <w:lang w:eastAsia="sk-SK"/>
        </w:rPr>
        <w:t>akceptovateľná</w:t>
      </w:r>
      <w:r w:rsidR="00621D9F" w:rsidRPr="00744BA6">
        <w:rPr>
          <w:rFonts w:eastAsia="Times New Roman" w:cs="Times New Roman"/>
          <w:color w:val="000000"/>
          <w:szCs w:val="24"/>
          <w:lang w:eastAsia="sk-SK"/>
        </w:rPr>
        <w:t xml:space="preserve"> pre poskytnutie NFP iba ak bude </w:t>
      </w:r>
      <w:r w:rsidRPr="00744BA6">
        <w:rPr>
          <w:rFonts w:eastAsia="Times New Roman" w:cs="Times New Roman"/>
          <w:color w:val="000000"/>
          <w:szCs w:val="24"/>
          <w:lang w:eastAsia="sk-SK"/>
        </w:rPr>
        <w:t>obsahovať</w:t>
      </w:r>
      <w:r w:rsidR="00621D9F" w:rsidRPr="00744BA6">
        <w:rPr>
          <w:rFonts w:eastAsia="Times New Roman" w:cs="Times New Roman"/>
          <w:color w:val="000000"/>
          <w:szCs w:val="24"/>
          <w:lang w:eastAsia="sk-SK"/>
        </w:rPr>
        <w:t>̌ minimálne tieto obsahové náležitosti:</w:t>
      </w:r>
    </w:p>
    <w:p w14:paraId="3D638564" w14:textId="46A73A2F" w:rsidR="00621D9F" w:rsidRPr="00744BA6" w:rsidRDefault="000306FA" w:rsidP="009108D4">
      <w:pPr>
        <w:numPr>
          <w:ilvl w:val="0"/>
          <w:numId w:val="88"/>
        </w:numPr>
        <w:spacing w:after="0" w:line="240" w:lineRule="auto"/>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označenie</w:t>
      </w:r>
      <w:r w:rsidR="00621D9F" w:rsidRPr="00744BA6">
        <w:rPr>
          <w:rFonts w:eastAsia="Times New Roman" w:cs="Times New Roman"/>
          <w:color w:val="000000"/>
          <w:szCs w:val="24"/>
          <w:lang w:eastAsia="sk-SK"/>
        </w:rPr>
        <w:t xml:space="preserve"> zmluvných strán minimálne v rozsahu: názov, sídlo, IČO, štatutárny orgán, kontaktné údaje (tel. č., e-mail), registrácia subjektu v príslušnom registri, </w:t>
      </w:r>
    </w:p>
    <w:p w14:paraId="7D11D0BF" w14:textId="146D29CD" w:rsidR="00621D9F" w:rsidRPr="00744BA6" w:rsidRDefault="00621D9F" w:rsidP="009108D4">
      <w:pPr>
        <w:numPr>
          <w:ilvl w:val="0"/>
          <w:numId w:val="88"/>
        </w:numPr>
        <w:spacing w:after="0" w:line="240" w:lineRule="auto"/>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 xml:space="preserve">predmet spolupráce s identifikáciou podopatrení PRV, ktoré sa budú prostredníctvom partnerov </w:t>
      </w:r>
      <w:r w:rsidR="000306FA" w:rsidRPr="00744BA6">
        <w:rPr>
          <w:rFonts w:eastAsia="Times New Roman" w:cs="Times New Roman"/>
          <w:color w:val="000000"/>
          <w:szCs w:val="24"/>
          <w:lang w:eastAsia="sk-SK"/>
        </w:rPr>
        <w:t>realizovať</w:t>
      </w:r>
      <w:r w:rsidRPr="00744BA6">
        <w:rPr>
          <w:rFonts w:eastAsia="Times New Roman" w:cs="Times New Roman"/>
          <w:color w:val="000000"/>
          <w:szCs w:val="24"/>
          <w:lang w:eastAsia="sk-SK"/>
        </w:rPr>
        <w:t xml:space="preserve">, </w:t>
      </w:r>
    </w:p>
    <w:p w14:paraId="3093A3BD" w14:textId="3B37A94C" w:rsidR="00621D9F" w:rsidRPr="00744BA6" w:rsidRDefault="000306FA" w:rsidP="009108D4">
      <w:pPr>
        <w:numPr>
          <w:ilvl w:val="0"/>
          <w:numId w:val="88"/>
        </w:numPr>
        <w:spacing w:after="0" w:line="240" w:lineRule="auto"/>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účel</w:t>
      </w:r>
      <w:r w:rsidR="00621D9F" w:rsidRPr="00744BA6">
        <w:rPr>
          <w:rFonts w:eastAsia="Times New Roman" w:cs="Times New Roman"/>
          <w:color w:val="000000"/>
          <w:szCs w:val="24"/>
          <w:lang w:eastAsia="sk-SK"/>
        </w:rPr>
        <w:t xml:space="preserve">, prínosy ,cieľ, výstupy spolupráce partnerov, </w:t>
      </w:r>
    </w:p>
    <w:p w14:paraId="5460A85F" w14:textId="77777777" w:rsidR="00621D9F" w:rsidRPr="00744BA6" w:rsidRDefault="00621D9F" w:rsidP="009108D4">
      <w:pPr>
        <w:numPr>
          <w:ilvl w:val="0"/>
          <w:numId w:val="88"/>
        </w:numPr>
        <w:spacing w:after="0" w:line="240" w:lineRule="auto"/>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 xml:space="preserve">práva a povinnosti partnerov pri realizácii projektu/projektov, </w:t>
      </w:r>
    </w:p>
    <w:p w14:paraId="6EB68221" w14:textId="77777777" w:rsidR="00621D9F" w:rsidRPr="00744BA6" w:rsidRDefault="00621D9F" w:rsidP="009108D4">
      <w:pPr>
        <w:numPr>
          <w:ilvl w:val="0"/>
          <w:numId w:val="88"/>
        </w:numPr>
        <w:spacing w:after="0" w:line="240" w:lineRule="auto"/>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lastRenderedPageBreak/>
        <w:t xml:space="preserve">úlohy generálneho partnera projektu (ako koordinátora projektu). </w:t>
      </w:r>
    </w:p>
    <w:p w14:paraId="42E25019" w14:textId="224777A8"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szCs w:val="24"/>
          <w:lang w:eastAsia="sk-SK"/>
        </w:rPr>
      </w:pPr>
      <w:r w:rsidRPr="00744BA6">
        <w:rPr>
          <w:rFonts w:eastAsia="Times New Roman" w:cs="Times New Roman"/>
          <w:b/>
          <w:bCs/>
          <w:color w:val="000000"/>
          <w:szCs w:val="24"/>
          <w:lang w:eastAsia="sk-SK"/>
        </w:rPr>
        <w:t>Nakoľko sa projekt musí realizovať ako</w:t>
      </w:r>
      <w:r w:rsidRPr="00744BA6">
        <w:rPr>
          <w:rFonts w:eastAsia="Times New Roman" w:cs="Times New Roman"/>
          <w:color w:val="000000"/>
          <w:szCs w:val="24"/>
          <w:lang w:eastAsia="sk-SK"/>
        </w:rPr>
        <w:t xml:space="preserve">  </w:t>
      </w:r>
      <w:r w:rsidR="006079AF" w:rsidRPr="00744BA6">
        <w:rPr>
          <w:rFonts w:eastAsia="Times New Roman" w:cs="Times New Roman"/>
          <w:b/>
          <w:bCs/>
          <w:color w:val="000000"/>
          <w:szCs w:val="24"/>
          <w:u w:val="single"/>
          <w:lang w:eastAsia="sk-SK"/>
        </w:rPr>
        <w:t>integrovaný projekt</w:t>
      </w:r>
      <w:r w:rsidRPr="00744BA6">
        <w:rPr>
          <w:rFonts w:eastAsia="Times New Roman" w:cs="Times New Roman"/>
          <w:b/>
          <w:bCs/>
          <w:color w:val="000000"/>
          <w:szCs w:val="24"/>
          <w:u w:val="single"/>
          <w:lang w:eastAsia="sk-SK"/>
        </w:rPr>
        <w:t xml:space="preserve">, pre túto výzvu bude možné zriadiť len formu partnerstva bez právnej subjektivity, pričom partneri projektu si určia generálneho partnera projektu, ktorý bude plniť funkciu koordinátora projektu. </w:t>
      </w:r>
      <w:r w:rsidRPr="00744BA6">
        <w:rPr>
          <w:rFonts w:eastAsia="Times New Roman" w:cs="Times New Roman"/>
          <w:color w:val="000000"/>
          <w:szCs w:val="24"/>
          <w:lang w:eastAsia="sk-SK"/>
        </w:rPr>
        <w:t>(viď časť 9.2. Príručky pre prijímateľa).</w:t>
      </w:r>
    </w:p>
    <w:p w14:paraId="2FD5D3EA" w14:textId="6E133149"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 xml:space="preserve">Pre partnerstvo bez právnej subjektivity s využitím generálneho partnera projektu ako koordinátora projektu platí, že partneri </w:t>
      </w:r>
      <w:r w:rsidR="006079AF" w:rsidRPr="00744BA6">
        <w:rPr>
          <w:rFonts w:eastAsia="Times New Roman" w:cs="Times New Roman"/>
          <w:color w:val="000000"/>
          <w:szCs w:val="24"/>
          <w:lang w:eastAsia="sk-SK"/>
        </w:rPr>
        <w:t xml:space="preserve">integrovaného </w:t>
      </w:r>
      <w:r w:rsidRPr="00744BA6">
        <w:rPr>
          <w:rFonts w:eastAsia="Times New Roman" w:cs="Times New Roman"/>
          <w:color w:val="000000"/>
          <w:szCs w:val="24"/>
          <w:lang w:eastAsia="sk-SK"/>
        </w:rPr>
        <w:t xml:space="preserve">projektu si </w:t>
      </w:r>
      <w:r w:rsidR="000306FA" w:rsidRPr="00744BA6">
        <w:rPr>
          <w:rFonts w:eastAsia="Times New Roman" w:cs="Times New Roman"/>
          <w:color w:val="000000"/>
          <w:szCs w:val="24"/>
          <w:lang w:eastAsia="sk-SK"/>
        </w:rPr>
        <w:t>určia</w:t>
      </w:r>
      <w:r w:rsidRPr="00744BA6">
        <w:rPr>
          <w:rFonts w:eastAsia="Times New Roman" w:cs="Times New Roman"/>
          <w:color w:val="000000"/>
          <w:szCs w:val="24"/>
          <w:lang w:eastAsia="sk-SK"/>
        </w:rPr>
        <w:t xml:space="preserve"> generálneho partnera projektu, ktorý bude </w:t>
      </w:r>
      <w:r w:rsidR="003A1D1C" w:rsidRPr="00744BA6">
        <w:rPr>
          <w:rFonts w:eastAsia="Times New Roman" w:cs="Times New Roman"/>
          <w:color w:val="000000"/>
          <w:szCs w:val="24"/>
          <w:lang w:eastAsia="sk-SK"/>
        </w:rPr>
        <w:t>koordinovať</w:t>
      </w:r>
      <w:r w:rsidRPr="00744BA6">
        <w:rPr>
          <w:rFonts w:eastAsia="Times New Roman" w:cs="Times New Roman"/>
          <w:color w:val="000000"/>
          <w:szCs w:val="24"/>
          <w:lang w:eastAsia="sk-SK"/>
        </w:rPr>
        <w:t xml:space="preserve">̌ prípravu a realizáciu projektu. Princíp generálneho partnera projektu musí byť dodržaný počas celej doby realizácie projektu. Zmena v subjekte partnera projektu, zníženie/zvýšenie </w:t>
      </w:r>
      <w:r w:rsidR="000306FA" w:rsidRPr="00744BA6">
        <w:rPr>
          <w:rFonts w:eastAsia="Times New Roman" w:cs="Times New Roman"/>
          <w:color w:val="000000"/>
          <w:szCs w:val="24"/>
          <w:lang w:eastAsia="sk-SK"/>
        </w:rPr>
        <w:t>počtu</w:t>
      </w:r>
      <w:r w:rsidRPr="00744BA6">
        <w:rPr>
          <w:rFonts w:eastAsia="Times New Roman" w:cs="Times New Roman"/>
          <w:color w:val="000000"/>
          <w:szCs w:val="24"/>
          <w:lang w:eastAsia="sk-SK"/>
        </w:rPr>
        <w:t xml:space="preserve"> partnerov projektu vo </w:t>
      </w:r>
      <w:r w:rsidR="000306FA" w:rsidRPr="00744BA6">
        <w:rPr>
          <w:rFonts w:eastAsia="Times New Roman" w:cs="Times New Roman"/>
          <w:color w:val="000000"/>
          <w:szCs w:val="24"/>
          <w:lang w:eastAsia="sk-SK"/>
        </w:rPr>
        <w:t>vzťahu</w:t>
      </w:r>
      <w:r w:rsidRPr="00744BA6">
        <w:rPr>
          <w:rFonts w:eastAsia="Times New Roman" w:cs="Times New Roman"/>
          <w:color w:val="000000"/>
          <w:szCs w:val="24"/>
          <w:lang w:eastAsia="sk-SK"/>
        </w:rPr>
        <w:t xml:space="preserve"> k Zmluve je možná na základe zmeny partnerskej zmluvy, </w:t>
      </w:r>
      <w:r w:rsidR="000306FA" w:rsidRPr="00744BA6">
        <w:rPr>
          <w:rFonts w:eastAsia="Times New Roman" w:cs="Times New Roman"/>
          <w:color w:val="000000"/>
          <w:szCs w:val="24"/>
          <w:lang w:eastAsia="sk-SK"/>
        </w:rPr>
        <w:t>pričom</w:t>
      </w:r>
      <w:r w:rsidRPr="00744BA6">
        <w:rPr>
          <w:rFonts w:eastAsia="Times New Roman" w:cs="Times New Roman"/>
          <w:color w:val="000000"/>
          <w:szCs w:val="24"/>
          <w:lang w:eastAsia="sk-SK"/>
        </w:rPr>
        <w:t xml:space="preserve"> musia byť dodržané všetky platné podmienky poskytnutia príspevku. Partneri projektu predkladajú na </w:t>
      </w:r>
      <w:r w:rsidR="006079AF" w:rsidRPr="00744BA6">
        <w:rPr>
          <w:rFonts w:eastAsia="Times New Roman" w:cs="Times New Roman"/>
          <w:color w:val="000000"/>
          <w:szCs w:val="24"/>
          <w:lang w:eastAsia="sk-SK"/>
        </w:rPr>
        <w:t>integrovaný projekt</w:t>
      </w:r>
      <w:r w:rsidRPr="00744BA6">
        <w:rPr>
          <w:rFonts w:eastAsia="Times New Roman" w:cs="Times New Roman"/>
          <w:color w:val="000000"/>
          <w:szCs w:val="24"/>
          <w:lang w:eastAsia="sk-SK"/>
        </w:rPr>
        <w:t xml:space="preserve"> jednu </w:t>
      </w:r>
      <w:r w:rsidR="000306FA" w:rsidRPr="00744BA6">
        <w:rPr>
          <w:rFonts w:eastAsia="Times New Roman" w:cs="Times New Roman"/>
          <w:color w:val="000000"/>
          <w:szCs w:val="24"/>
          <w:lang w:eastAsia="sk-SK"/>
        </w:rPr>
        <w:t>spoločnú</w:t>
      </w:r>
      <w:r w:rsidRPr="00744BA6">
        <w:rPr>
          <w:rFonts w:eastAsia="Times New Roman" w:cs="Times New Roman"/>
          <w:color w:val="000000"/>
          <w:szCs w:val="24"/>
          <w:lang w:eastAsia="sk-SK"/>
        </w:rPr>
        <w:t xml:space="preserve"> ŽoNFP, ktorej </w:t>
      </w:r>
      <w:r w:rsidR="000306FA" w:rsidRPr="00744BA6">
        <w:rPr>
          <w:rFonts w:eastAsia="Times New Roman" w:cs="Times New Roman"/>
          <w:color w:val="000000"/>
          <w:szCs w:val="24"/>
          <w:lang w:eastAsia="sk-SK"/>
        </w:rPr>
        <w:t>súčasťou</w:t>
      </w:r>
      <w:r w:rsidRPr="00744BA6">
        <w:rPr>
          <w:rFonts w:eastAsia="Times New Roman" w:cs="Times New Roman"/>
          <w:color w:val="000000"/>
          <w:szCs w:val="24"/>
          <w:lang w:eastAsia="sk-SK"/>
        </w:rPr>
        <w:t xml:space="preserve"> sú všetky potrebné údaje o </w:t>
      </w:r>
      <w:r w:rsidR="006079AF" w:rsidRPr="00744BA6">
        <w:rPr>
          <w:rFonts w:eastAsia="Times New Roman" w:cs="Times New Roman"/>
          <w:color w:val="000000"/>
          <w:szCs w:val="24"/>
          <w:lang w:eastAsia="sk-SK"/>
        </w:rPr>
        <w:t>integrovanom projekte</w:t>
      </w:r>
      <w:r w:rsidRPr="00744BA6">
        <w:rPr>
          <w:rFonts w:eastAsia="Times New Roman" w:cs="Times New Roman"/>
          <w:color w:val="000000"/>
          <w:szCs w:val="24"/>
          <w:lang w:eastAsia="sk-SK"/>
        </w:rPr>
        <w:t xml:space="preserve"> a všetkých partneroch projektu. ŽoNFP podpisujú všetci partneri projektu. Povinnosti generálneho partnera projektu ako koordinátora projektu sú: </w:t>
      </w:r>
    </w:p>
    <w:p w14:paraId="717F3D8D" w14:textId="27F8711C" w:rsidR="00621D9F" w:rsidRPr="00744BA6" w:rsidRDefault="00621D9F" w:rsidP="009108D4">
      <w:pPr>
        <w:numPr>
          <w:ilvl w:val="0"/>
          <w:numId w:val="89"/>
        </w:numPr>
        <w:spacing w:before="60" w:after="60" w:line="240" w:lineRule="auto"/>
        <w:ind w:left="992" w:hanging="283"/>
        <w:jc w:val="both"/>
        <w:textAlignment w:val="baseline"/>
        <w:rPr>
          <w:rFonts w:eastAsia="Times New Roman" w:cs="Times New Roman"/>
          <w:color w:val="000000"/>
          <w:lang w:eastAsia="sk-SK"/>
        </w:rPr>
      </w:pPr>
      <w:r w:rsidRPr="00744BA6">
        <w:rPr>
          <w:rFonts w:eastAsia="Times New Roman" w:cs="Times New Roman"/>
          <w:color w:val="000000"/>
          <w:lang w:eastAsia="sk-SK"/>
        </w:rPr>
        <w:t xml:space="preserve">koordinuje a riadi implementáciu projektu </w:t>
      </w:r>
      <w:r w:rsidR="006079AF" w:rsidRPr="00744BA6">
        <w:rPr>
          <w:rFonts w:eastAsia="Times New Roman" w:cs="Times New Roman"/>
          <w:color w:val="000000"/>
          <w:lang w:eastAsia="sk-SK"/>
        </w:rPr>
        <w:t>integrovaného projektu</w:t>
      </w:r>
      <w:r w:rsidRPr="00744BA6">
        <w:rPr>
          <w:rFonts w:eastAsia="Times New Roman" w:cs="Times New Roman"/>
          <w:color w:val="000000"/>
          <w:lang w:eastAsia="sk-SK"/>
        </w:rPr>
        <w:t xml:space="preserve">, riadi </w:t>
      </w:r>
      <w:r w:rsidR="000306FA" w:rsidRPr="00744BA6">
        <w:rPr>
          <w:rFonts w:eastAsia="Times New Roman" w:cs="Times New Roman"/>
          <w:color w:val="000000"/>
          <w:lang w:eastAsia="sk-SK"/>
        </w:rPr>
        <w:t>činnosti</w:t>
      </w:r>
      <w:r w:rsidRPr="00744BA6">
        <w:rPr>
          <w:rFonts w:eastAsia="Times New Roman" w:cs="Times New Roman"/>
          <w:color w:val="000000"/>
          <w:lang w:eastAsia="sk-SK"/>
        </w:rPr>
        <w:t xml:space="preserve"> medzi partnermi projektu, je </w:t>
      </w:r>
      <w:r w:rsidR="000306FA" w:rsidRPr="00744BA6">
        <w:rPr>
          <w:rFonts w:eastAsia="Times New Roman" w:cs="Times New Roman"/>
          <w:color w:val="000000"/>
          <w:lang w:eastAsia="sk-SK"/>
        </w:rPr>
        <w:t>voči</w:t>
      </w:r>
      <w:r w:rsidRPr="00744BA6">
        <w:rPr>
          <w:rFonts w:eastAsia="Times New Roman" w:cs="Times New Roman"/>
          <w:color w:val="000000"/>
          <w:lang w:eastAsia="sk-SK"/>
        </w:rPr>
        <w:t xml:space="preserve"> PPA </w:t>
      </w:r>
      <w:r w:rsidR="000306FA" w:rsidRPr="00744BA6">
        <w:rPr>
          <w:rFonts w:eastAsia="Times New Roman" w:cs="Times New Roman"/>
          <w:color w:val="000000"/>
          <w:lang w:eastAsia="sk-SK"/>
        </w:rPr>
        <w:t>komunikačným</w:t>
      </w:r>
      <w:r w:rsidRPr="00744BA6">
        <w:rPr>
          <w:rFonts w:eastAsia="Times New Roman" w:cs="Times New Roman"/>
          <w:color w:val="000000"/>
          <w:lang w:eastAsia="sk-SK"/>
        </w:rPr>
        <w:t xml:space="preserve"> kanálom pre podávanie </w:t>
      </w:r>
      <w:r w:rsidRPr="00744BA6">
        <w:rPr>
          <w:rFonts w:ascii="MS Gothic" w:eastAsia="MS Gothic" w:hAnsi="MS Gothic" w:cs="MS Gothic" w:hint="eastAsia"/>
          <w:color w:val="000000"/>
          <w:lang w:eastAsia="sk-SK"/>
        </w:rPr>
        <w:t> </w:t>
      </w:r>
      <w:r w:rsidRPr="00744BA6">
        <w:rPr>
          <w:rFonts w:eastAsia="Times New Roman" w:cs="Times New Roman"/>
          <w:color w:val="000000"/>
          <w:lang w:eastAsia="sk-SK"/>
        </w:rPr>
        <w:t xml:space="preserve">informácií týkajúcich sa realizácie </w:t>
      </w:r>
      <w:r w:rsidR="006079AF" w:rsidRPr="00744BA6">
        <w:rPr>
          <w:rFonts w:eastAsia="Times New Roman" w:cs="Times New Roman"/>
          <w:color w:val="000000"/>
          <w:lang w:eastAsia="sk-SK"/>
        </w:rPr>
        <w:t xml:space="preserve">integrovaného </w:t>
      </w:r>
      <w:r w:rsidRPr="00744BA6">
        <w:rPr>
          <w:rFonts w:eastAsia="Times New Roman" w:cs="Times New Roman"/>
          <w:color w:val="000000"/>
          <w:lang w:eastAsia="sk-SK"/>
        </w:rPr>
        <w:t xml:space="preserve">projektu, </w:t>
      </w:r>
    </w:p>
    <w:p w14:paraId="179E063E" w14:textId="56259B28" w:rsidR="00621D9F" w:rsidRPr="00744BA6" w:rsidRDefault="00621D9F" w:rsidP="009108D4">
      <w:pPr>
        <w:numPr>
          <w:ilvl w:val="0"/>
          <w:numId w:val="89"/>
        </w:numPr>
        <w:spacing w:before="60" w:after="60" w:line="240" w:lineRule="auto"/>
        <w:ind w:left="992" w:hanging="283"/>
        <w:jc w:val="both"/>
        <w:textAlignment w:val="baseline"/>
        <w:rPr>
          <w:rFonts w:eastAsia="Times New Roman" w:cs="Times New Roman"/>
          <w:color w:val="000000"/>
          <w:lang w:eastAsia="sk-SK"/>
        </w:rPr>
      </w:pPr>
      <w:r w:rsidRPr="00744BA6">
        <w:rPr>
          <w:rFonts w:eastAsia="Times New Roman" w:cs="Times New Roman"/>
          <w:color w:val="000000"/>
          <w:lang w:eastAsia="sk-SK"/>
        </w:rPr>
        <w:t xml:space="preserve">dohliada na plnenie povinností jednotlivých projektových partnerov, </w:t>
      </w:r>
      <w:r w:rsidR="000306FA" w:rsidRPr="00744BA6">
        <w:rPr>
          <w:rFonts w:eastAsia="Times New Roman" w:cs="Times New Roman"/>
          <w:color w:val="000000"/>
          <w:lang w:eastAsia="sk-SK"/>
        </w:rPr>
        <w:t>pričom</w:t>
      </w:r>
      <w:r w:rsidRPr="00744BA6">
        <w:rPr>
          <w:rFonts w:eastAsia="Times New Roman" w:cs="Times New Roman"/>
          <w:color w:val="000000"/>
          <w:lang w:eastAsia="sk-SK"/>
        </w:rPr>
        <w:t xml:space="preserve"> mu jednotliví partneri projektu predkladajú relevantné dokumenty a údaje na kompletizáciu, </w:t>
      </w:r>
    </w:p>
    <w:p w14:paraId="68A5C67C" w14:textId="011811AC" w:rsidR="00621D9F" w:rsidRPr="00744BA6" w:rsidRDefault="00621D9F" w:rsidP="009108D4">
      <w:pPr>
        <w:numPr>
          <w:ilvl w:val="0"/>
          <w:numId w:val="89"/>
        </w:numPr>
        <w:spacing w:before="60" w:after="60" w:line="240" w:lineRule="auto"/>
        <w:ind w:left="992" w:hanging="283"/>
        <w:jc w:val="both"/>
        <w:textAlignment w:val="baseline"/>
        <w:rPr>
          <w:rFonts w:eastAsia="Times New Roman" w:cs="Times New Roman"/>
          <w:color w:val="000000"/>
          <w:lang w:eastAsia="sk-SK"/>
        </w:rPr>
      </w:pPr>
      <w:r w:rsidRPr="00744BA6">
        <w:rPr>
          <w:rFonts w:eastAsia="Times New Roman" w:cs="Times New Roman"/>
          <w:color w:val="000000"/>
          <w:lang w:eastAsia="sk-SK"/>
        </w:rPr>
        <w:t xml:space="preserve">riadi, koordinuje a kontroluje realizáciu </w:t>
      </w:r>
      <w:r w:rsidR="006079AF" w:rsidRPr="00744BA6">
        <w:rPr>
          <w:rFonts w:eastAsia="Times New Roman" w:cs="Times New Roman"/>
          <w:color w:val="000000"/>
          <w:lang w:eastAsia="sk-SK"/>
        </w:rPr>
        <w:t>integrovaného projektu</w:t>
      </w:r>
      <w:r w:rsidRPr="00744BA6">
        <w:rPr>
          <w:rFonts w:eastAsia="Times New Roman" w:cs="Times New Roman"/>
          <w:color w:val="000000"/>
          <w:lang w:eastAsia="sk-SK"/>
        </w:rPr>
        <w:t xml:space="preserve"> za </w:t>
      </w:r>
      <w:r w:rsidR="000306FA" w:rsidRPr="00744BA6">
        <w:rPr>
          <w:rFonts w:eastAsia="Times New Roman" w:cs="Times New Roman"/>
          <w:color w:val="000000"/>
          <w:lang w:eastAsia="sk-SK"/>
        </w:rPr>
        <w:t>účelom</w:t>
      </w:r>
      <w:r w:rsidRPr="00744BA6">
        <w:rPr>
          <w:rFonts w:eastAsia="Times New Roman" w:cs="Times New Roman"/>
          <w:color w:val="000000"/>
          <w:lang w:eastAsia="sk-SK"/>
        </w:rPr>
        <w:t xml:space="preserve"> </w:t>
      </w:r>
      <w:r w:rsidR="000306FA" w:rsidRPr="00744BA6">
        <w:rPr>
          <w:rFonts w:eastAsia="Times New Roman" w:cs="Times New Roman"/>
          <w:color w:val="000000"/>
          <w:lang w:eastAsia="sk-SK"/>
        </w:rPr>
        <w:t>zabezpečenia</w:t>
      </w:r>
      <w:r w:rsidRPr="00744BA6">
        <w:rPr>
          <w:rFonts w:eastAsia="Times New Roman" w:cs="Times New Roman"/>
          <w:color w:val="000000"/>
          <w:lang w:eastAsia="sk-SK"/>
        </w:rPr>
        <w:t xml:space="preserve"> správnej implementácie projektu, </w:t>
      </w:r>
    </w:p>
    <w:p w14:paraId="69CB0509" w14:textId="5E90BEE8" w:rsidR="00621D9F" w:rsidRPr="00744BA6" w:rsidRDefault="00FD270D" w:rsidP="009108D4">
      <w:pPr>
        <w:numPr>
          <w:ilvl w:val="0"/>
          <w:numId w:val="89"/>
        </w:numPr>
        <w:spacing w:before="60" w:after="60" w:line="240" w:lineRule="auto"/>
        <w:ind w:left="992" w:hanging="283"/>
        <w:jc w:val="both"/>
        <w:textAlignment w:val="baseline"/>
        <w:rPr>
          <w:rFonts w:eastAsia="Times New Roman" w:cs="Times New Roman"/>
          <w:color w:val="000000"/>
          <w:lang w:eastAsia="sk-SK"/>
        </w:rPr>
      </w:pPr>
      <w:r w:rsidRPr="00744BA6">
        <w:rPr>
          <w:rFonts w:eastAsia="Times New Roman" w:cs="Times New Roman"/>
          <w:color w:val="000000"/>
          <w:lang w:eastAsia="sk-SK"/>
        </w:rPr>
        <w:t>zabezpečuje</w:t>
      </w:r>
      <w:r w:rsidR="00621D9F" w:rsidRPr="00744BA6">
        <w:rPr>
          <w:rFonts w:eastAsia="Times New Roman" w:cs="Times New Roman"/>
          <w:color w:val="000000"/>
          <w:lang w:eastAsia="sk-SK"/>
        </w:rPr>
        <w:t xml:space="preserve"> splnenie </w:t>
      </w:r>
      <w:r w:rsidRPr="00744BA6">
        <w:rPr>
          <w:rFonts w:eastAsia="Times New Roman" w:cs="Times New Roman"/>
          <w:color w:val="000000"/>
          <w:lang w:eastAsia="sk-SK"/>
        </w:rPr>
        <w:t>cieľa</w:t>
      </w:r>
      <w:r w:rsidR="00621D9F" w:rsidRPr="00744BA6">
        <w:rPr>
          <w:rFonts w:eastAsia="Times New Roman" w:cs="Times New Roman"/>
          <w:color w:val="000000"/>
          <w:lang w:eastAsia="sk-SK"/>
        </w:rPr>
        <w:t xml:space="preserve"> projektu a realizáciu </w:t>
      </w:r>
      <w:r w:rsidRPr="00744BA6">
        <w:rPr>
          <w:rFonts w:eastAsia="Times New Roman" w:cs="Times New Roman"/>
          <w:color w:val="000000"/>
          <w:lang w:eastAsia="sk-SK"/>
        </w:rPr>
        <w:t>činností</w:t>
      </w:r>
      <w:r w:rsidR="00621D9F" w:rsidRPr="00744BA6">
        <w:rPr>
          <w:rFonts w:eastAsia="Times New Roman" w:cs="Times New Roman"/>
          <w:color w:val="000000"/>
          <w:lang w:eastAsia="sk-SK"/>
        </w:rPr>
        <w:t xml:space="preserve"> všetkými partnermi projektu, túto </w:t>
      </w:r>
      <w:r w:rsidRPr="00744BA6">
        <w:rPr>
          <w:rFonts w:eastAsia="Times New Roman" w:cs="Times New Roman"/>
          <w:color w:val="000000"/>
          <w:lang w:eastAsia="sk-SK"/>
        </w:rPr>
        <w:t>skutočnos</w:t>
      </w:r>
      <w:r w:rsidR="00805B98" w:rsidRPr="00744BA6">
        <w:rPr>
          <w:rFonts w:eastAsia="Times New Roman" w:cs="Times New Roman"/>
          <w:color w:val="000000"/>
          <w:lang w:eastAsia="sk-SK"/>
        </w:rPr>
        <w:t>ť</w:t>
      </w:r>
      <w:r w:rsidR="00621D9F" w:rsidRPr="00744BA6">
        <w:rPr>
          <w:rFonts w:eastAsia="Times New Roman" w:cs="Times New Roman"/>
          <w:color w:val="000000"/>
          <w:lang w:eastAsia="sk-SK"/>
        </w:rPr>
        <w:t xml:space="preserve"> potvrdzuje </w:t>
      </w:r>
      <w:r w:rsidRPr="00744BA6">
        <w:rPr>
          <w:rFonts w:eastAsia="Times New Roman" w:cs="Times New Roman"/>
          <w:color w:val="000000"/>
          <w:lang w:eastAsia="sk-SK"/>
        </w:rPr>
        <w:t>čestným</w:t>
      </w:r>
      <w:r w:rsidR="00621D9F" w:rsidRPr="00744BA6">
        <w:rPr>
          <w:rFonts w:eastAsia="Times New Roman" w:cs="Times New Roman"/>
          <w:color w:val="000000"/>
          <w:lang w:eastAsia="sk-SK"/>
        </w:rPr>
        <w:t xml:space="preserve"> vyhlásením v rámci svojej ŽoP; </w:t>
      </w:r>
    </w:p>
    <w:p w14:paraId="3D97E1A8" w14:textId="74330628" w:rsidR="00621D9F" w:rsidRPr="00744BA6" w:rsidRDefault="00FD270D" w:rsidP="009108D4">
      <w:pPr>
        <w:numPr>
          <w:ilvl w:val="0"/>
          <w:numId w:val="89"/>
        </w:numPr>
        <w:spacing w:before="60" w:after="60" w:line="240" w:lineRule="auto"/>
        <w:ind w:left="992" w:hanging="283"/>
        <w:jc w:val="both"/>
        <w:textAlignment w:val="baseline"/>
        <w:rPr>
          <w:rFonts w:eastAsia="Times New Roman" w:cs="Times New Roman"/>
          <w:color w:val="000000"/>
          <w:lang w:eastAsia="sk-SK"/>
        </w:rPr>
      </w:pPr>
      <w:r w:rsidRPr="00744BA6">
        <w:rPr>
          <w:rFonts w:eastAsia="Times New Roman" w:cs="Times New Roman"/>
          <w:color w:val="000000"/>
          <w:lang w:eastAsia="sk-SK"/>
        </w:rPr>
        <w:t>zabezpečuje</w:t>
      </w:r>
      <w:r w:rsidR="00621D9F" w:rsidRPr="00744BA6">
        <w:rPr>
          <w:rFonts w:eastAsia="Times New Roman" w:cs="Times New Roman"/>
          <w:color w:val="000000"/>
          <w:lang w:eastAsia="sk-SK"/>
        </w:rPr>
        <w:t xml:space="preserve"> zber informácií o projekte , monitorovanie a podávanie súvisiacich správ na PPA,</w:t>
      </w:r>
    </w:p>
    <w:p w14:paraId="791F751A" w14:textId="7D7FDDF1" w:rsidR="00621D9F" w:rsidRPr="00744BA6" w:rsidRDefault="00621D9F" w:rsidP="009108D4">
      <w:pPr>
        <w:numPr>
          <w:ilvl w:val="0"/>
          <w:numId w:val="89"/>
        </w:numPr>
        <w:spacing w:before="60" w:after="60" w:line="240" w:lineRule="auto"/>
        <w:ind w:left="992" w:hanging="283"/>
        <w:jc w:val="both"/>
        <w:textAlignment w:val="baseline"/>
        <w:rPr>
          <w:rFonts w:eastAsia="Times New Roman" w:cs="Times New Roman"/>
          <w:color w:val="000000"/>
          <w:lang w:eastAsia="sk-SK"/>
        </w:rPr>
      </w:pPr>
      <w:r w:rsidRPr="00744BA6">
        <w:rPr>
          <w:rFonts w:eastAsia="Times New Roman" w:cs="Times New Roman"/>
          <w:color w:val="000000"/>
          <w:lang w:eastAsia="sk-SK"/>
        </w:rPr>
        <w:t xml:space="preserve">kontroluje plnenie záväzkov jednotlivých partnerov projektu, ktoré vyplývajú zo Zmluvy, predkladá na PPA </w:t>
      </w:r>
      <w:r w:rsidR="00FD270D" w:rsidRPr="00744BA6">
        <w:rPr>
          <w:rFonts w:eastAsia="Times New Roman" w:cs="Times New Roman"/>
          <w:color w:val="000000"/>
          <w:lang w:eastAsia="sk-SK"/>
        </w:rPr>
        <w:t>žiados</w:t>
      </w:r>
      <w:r w:rsidR="00805B98" w:rsidRPr="00744BA6">
        <w:rPr>
          <w:rFonts w:eastAsia="Times New Roman" w:cs="Times New Roman"/>
          <w:color w:val="000000"/>
          <w:lang w:eastAsia="sk-SK"/>
        </w:rPr>
        <w:t>ť</w:t>
      </w:r>
      <w:r w:rsidRPr="00744BA6">
        <w:rPr>
          <w:rFonts w:eastAsia="Times New Roman" w:cs="Times New Roman"/>
          <w:color w:val="000000"/>
          <w:lang w:eastAsia="sk-SK"/>
        </w:rPr>
        <w:t xml:space="preserve"> o zmeny v </w:t>
      </w:r>
      <w:r w:rsidR="006079AF" w:rsidRPr="00744BA6">
        <w:rPr>
          <w:rFonts w:eastAsia="Times New Roman" w:cs="Times New Roman"/>
          <w:color w:val="000000"/>
          <w:lang w:eastAsia="sk-SK"/>
        </w:rPr>
        <w:t xml:space="preserve">integrovanom </w:t>
      </w:r>
      <w:r w:rsidRPr="00744BA6">
        <w:rPr>
          <w:rFonts w:eastAsia="Times New Roman" w:cs="Times New Roman"/>
          <w:color w:val="000000"/>
          <w:lang w:eastAsia="sk-SK"/>
        </w:rPr>
        <w:t xml:space="preserve">projekte za všetkých partnerov projektu, potvrdzuje v rámci poslednej ŽoP splnenie </w:t>
      </w:r>
      <w:r w:rsidR="00FD270D" w:rsidRPr="00744BA6">
        <w:rPr>
          <w:rFonts w:eastAsia="Times New Roman" w:cs="Times New Roman"/>
          <w:color w:val="000000"/>
          <w:lang w:eastAsia="sk-SK"/>
        </w:rPr>
        <w:t>cieľa</w:t>
      </w:r>
      <w:r w:rsidRPr="00744BA6">
        <w:rPr>
          <w:rFonts w:eastAsia="Times New Roman" w:cs="Times New Roman"/>
          <w:color w:val="000000"/>
          <w:lang w:eastAsia="sk-SK"/>
        </w:rPr>
        <w:t xml:space="preserve"> projektu </w:t>
      </w:r>
      <w:r w:rsidR="006079AF" w:rsidRPr="00744BA6">
        <w:rPr>
          <w:rFonts w:eastAsia="Times New Roman" w:cs="Times New Roman"/>
          <w:color w:val="000000"/>
          <w:lang w:eastAsia="sk-SK"/>
        </w:rPr>
        <w:t>integrovaného projektu</w:t>
      </w:r>
      <w:r w:rsidRPr="00744BA6">
        <w:rPr>
          <w:rFonts w:eastAsia="Times New Roman" w:cs="Times New Roman"/>
          <w:color w:val="000000"/>
          <w:lang w:eastAsia="sk-SK"/>
        </w:rPr>
        <w:t xml:space="preserve">  a realizáciu projektu,</w:t>
      </w:r>
    </w:p>
    <w:p w14:paraId="1154D4E1" w14:textId="2E5670FB"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sz w:val="24"/>
          <w:szCs w:val="24"/>
          <w:lang w:eastAsia="sk-SK"/>
        </w:rPr>
      </w:pPr>
      <w:r w:rsidRPr="00744BA6">
        <w:rPr>
          <w:rFonts w:eastAsia="Times New Roman" w:cs="Times New Roman"/>
          <w:color w:val="000000"/>
          <w:szCs w:val="24"/>
          <w:lang w:eastAsia="sk-SK"/>
        </w:rPr>
        <w:t xml:space="preserve">PPA uzatvorí s partnermi integrovaného projektu jednu Zmluvu o NFP, predmetom ktorej bude realizácia všetkých podopatrení, zahrnutých do ŽoNFP a zmluvnou stranou na strane prijímateľa budú všetci partneri integrovaného projektu (pluralita na strane prijímateľa). Zabezpečenie pohľadávky PPA v zmysle kapitoly 3 Príručky pre prijímateľa sa bude realizovať vo vzťahu k celej Zmluve o NFP, tzn. nemusí byť samostatne pre každého partnera integrovaného projektu (napr. ak bude predmetom záložného práva v prospech PPA jedna nehnuteľnosť, ktorá pokryje celú výšku NFP na celý projekt). </w:t>
      </w:r>
    </w:p>
    <w:p w14:paraId="46FB0244" w14:textId="77777777"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Každý partner integrovaného projektu si zriadi jeden bankový účet na príjem NFP, pričom sa použije iba jeden systém financovania projektu, ktorý uvedú partneri projektu  v ŽoNFP, ak je to možné (tzn. všetky podopatrenia integrovaného projektu budú financované napr. systémom refundácie).</w:t>
      </w:r>
    </w:p>
    <w:p w14:paraId="65A23027" w14:textId="77777777"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szCs w:val="24"/>
          <w:u w:val="single"/>
          <w:lang w:eastAsia="sk-SK"/>
        </w:rPr>
      </w:pPr>
      <w:r w:rsidRPr="00744BA6">
        <w:rPr>
          <w:rFonts w:eastAsia="Times New Roman" w:cs="Times New Roman"/>
          <w:b/>
          <w:bCs/>
          <w:color w:val="000000"/>
          <w:szCs w:val="24"/>
          <w:u w:val="single"/>
          <w:lang w:eastAsia="sk-SK"/>
        </w:rPr>
        <w:t xml:space="preserve">Každý partner projektu môže podať maximálne dve ŽoP v rámci projektu na realizáciu každého podopatrenia v rámci integrovaného projektu (tzn. ak realizuje dve podopatrenia, môže podať štyri ŽoP/projekt, ak realizuje tri podopatrenia, môže podať šesť ŽoP/projekt). Každá ŽoP sa môže podať iba na jedno podopatrenie, tzn. nie je možné podať spoločnú ŽoP na viac podopatrení ani spoločnú ŽoP viacerých partnerov. PPA bude posudzovať každú ŽoP osobitne (tzn. administratívna kontrola ŽoP, kontrola na mieste). </w:t>
      </w:r>
    </w:p>
    <w:p w14:paraId="127B67D9" w14:textId="77777777"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u w:val="single"/>
          <w:lang w:eastAsia="sk-SK"/>
        </w:rPr>
      </w:pPr>
      <w:r w:rsidRPr="00744BA6">
        <w:rPr>
          <w:rFonts w:eastAsia="Times New Roman" w:cs="Times New Roman"/>
          <w:b/>
          <w:bCs/>
          <w:color w:val="000000"/>
          <w:u w:val="single"/>
          <w:lang w:eastAsia="sk-SK"/>
        </w:rPr>
        <w:lastRenderedPageBreak/>
        <w:t>Prvú ŽoP na podopatrenie podáva (môže ale nemusí podať) každý partner projektu samostatne, pričom musí byť splnená podmienka, že v lehote do dvoch rokov od účinnosti Zmluvy o NFP musí byť realizovaných najmenej 50 % sumy celkových oprávnených výdavkov na podopatrenie (celkovo za všetkých partnerov), za ktoré sa podáva ŽoP. Posledné ŽoP na všetky realizované podopatrenia predložia partneri projektu poskytovateľovi v sume minimálne 15% sumy NFP na každé podopatrenie za každého partnera projektu. Posledné ŽoP musia partneri projektu doručiť poskytovateľovi  prostredníctvom generálneho partnera spoločne.</w:t>
      </w:r>
    </w:p>
    <w:p w14:paraId="29238F98" w14:textId="25AEC1FA"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lang w:eastAsia="sk-SK"/>
        </w:rPr>
      </w:pPr>
      <w:r w:rsidRPr="00744BA6">
        <w:rPr>
          <w:rFonts w:eastAsia="Times New Roman" w:cs="Times New Roman"/>
          <w:color w:val="000000"/>
          <w:lang w:eastAsia="sk-SK"/>
        </w:rPr>
        <w:t>Všetci partneri projektu sú zodpovední za riadnu realizáciu celého integrovaného projektu (tzn. všetkých opatrení) v súlade s princípmi uvedenými v kapitole 2 Príručky pre prijímateľa a v súlade so Zmluvou</w:t>
      </w:r>
      <w:r w:rsidR="00BE6795" w:rsidRPr="00744BA6">
        <w:rPr>
          <w:rFonts w:eastAsia="Times New Roman" w:cs="Times New Roman"/>
          <w:color w:val="000000"/>
          <w:lang w:eastAsia="sk-SK"/>
        </w:rPr>
        <w:t xml:space="preserve"> o NFP</w:t>
      </w:r>
      <w:r w:rsidRPr="00744BA6">
        <w:rPr>
          <w:rFonts w:eastAsia="Times New Roman" w:cs="Times New Roman"/>
          <w:color w:val="000000"/>
          <w:lang w:eastAsia="sk-SK"/>
        </w:rPr>
        <w:t xml:space="preserve">. </w:t>
      </w:r>
      <w:r w:rsidRPr="00744BA6">
        <w:rPr>
          <w:rFonts w:eastAsia="Times New Roman" w:cs="Times New Roman"/>
          <w:b/>
          <w:bCs/>
          <w:color w:val="000000"/>
          <w:u w:val="single"/>
          <w:lang w:eastAsia="sk-SK"/>
        </w:rPr>
        <w:t xml:space="preserve">Každý partner projektu je zodpovedný voči PPA v rozsahu svojho podielu (podopatrenia) na plnení projektu (delený záväzok podľa § 294 Obchodného zákonníka). </w:t>
      </w:r>
      <w:r w:rsidRPr="00744BA6">
        <w:rPr>
          <w:rFonts w:eastAsia="Times New Roman" w:cs="Times New Roman"/>
          <w:color w:val="000000"/>
          <w:lang w:eastAsia="sk-SK"/>
        </w:rPr>
        <w:t>Ukončenie realizácie aktivít projektu nastáva ukončením realizácie najneskôr ukončeného podopatrenia. Finančné ukončenie projektu nastáva finančným ukončením najneskôr vyplateného podopatrenia. Obdobie udržateľnosti projektu začína v kalendárny deň, ktorý bezprostredne nasleduje po kalendárnom dni, v ktorom došlo k finančnému ukončeniu najneskôr vyplateného podopatrenia. Celková výška NFP, ani celková výška NFP v rámci jednotlivých podopatrení  integrovaného projektu nesmie byť prekročená. Presun finančných prostriedkov v rámci podopatrení integrovaného projektu nie je možný ani na základe dodatku k Zmluve.</w:t>
      </w:r>
    </w:p>
    <w:p w14:paraId="7EB85CE1" w14:textId="5A5F4AD5"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lang w:eastAsia="sk-SK"/>
        </w:rPr>
      </w:pPr>
      <w:r w:rsidRPr="00744BA6">
        <w:rPr>
          <w:rFonts w:eastAsia="Times New Roman" w:cs="Times New Roman"/>
          <w:color w:val="000000"/>
          <w:lang w:eastAsia="sk-SK"/>
        </w:rPr>
        <w:t xml:space="preserve">Predmetom ŽoNFP na túto výzvu nemôže byť z dôvodu zamedzenia duplicitného financovania rovnaká investícia (myslí sa len konkrétny deklarovaný oprávnený výdavok, t.j. ak bola predmetom investície maštaľ je možné v rámci </w:t>
      </w:r>
      <w:r w:rsidR="00FD270D" w:rsidRPr="00744BA6">
        <w:rPr>
          <w:rFonts w:eastAsia="Times New Roman" w:cs="Times New Roman"/>
          <w:color w:val="000000"/>
          <w:lang w:eastAsia="sk-SK"/>
        </w:rPr>
        <w:t>samostatnej</w:t>
      </w:r>
      <w:r w:rsidRPr="00744BA6">
        <w:rPr>
          <w:rFonts w:eastAsia="Times New Roman" w:cs="Times New Roman"/>
          <w:color w:val="000000"/>
          <w:lang w:eastAsia="sk-SK"/>
        </w:rPr>
        <w:t xml:space="preserve"> výzvy  na podopatrenie 4.1 deklarovať výdavok na stavbu a v rámci tejto výzvy výdavok na technológiu), ktorá bola predmetom ŽoNFP predloženej partnerom projektu v rámci samostatných výziev na podopatrenia 4.1 alebo 4.2  v rámci PRV SR 2014-2020 vyhlásených PPA pred touto výzvou. </w:t>
      </w:r>
    </w:p>
    <w:p w14:paraId="6536D00A" w14:textId="6E2D6BA1" w:rsidR="00AC5F74" w:rsidRPr="00744BA6" w:rsidRDefault="00621D9F" w:rsidP="00AC5F74">
      <w:pPr>
        <w:pStyle w:val="Odsekzoznamu"/>
        <w:spacing w:before="120" w:after="120" w:line="240" w:lineRule="auto"/>
        <w:ind w:left="709"/>
        <w:contextualSpacing w:val="0"/>
        <w:jc w:val="both"/>
        <w:textAlignment w:val="baseline"/>
        <w:rPr>
          <w:rFonts w:eastAsia="Times New Roman" w:cs="Times New Roman"/>
          <w:color w:val="000000"/>
          <w:lang w:eastAsia="sk-SK"/>
        </w:rPr>
      </w:pPr>
      <w:r w:rsidRPr="00744BA6">
        <w:rPr>
          <w:rFonts w:eastAsia="Times New Roman" w:cs="Times New Roman"/>
          <w:b/>
          <w:bCs/>
          <w:color w:val="000000"/>
          <w:u w:val="single"/>
          <w:lang w:eastAsia="sk-SK"/>
        </w:rPr>
        <w:t>Monitorovanie integrovaného projektu sa realizuje osobitne za každé podopatrenie.</w:t>
      </w:r>
      <w:r w:rsidRPr="00744BA6">
        <w:rPr>
          <w:rFonts w:eastAsia="Times New Roman" w:cs="Times New Roman"/>
          <w:color w:val="000000"/>
          <w:lang w:eastAsia="sk-SK"/>
        </w:rPr>
        <w:t xml:space="preserve"> Prijímateľ predkladá MS za každé podopatrenie osobitne, pričom všetky MS (na jednotlivé podopatrenia) sa  podajú súčasne so záverečnou ŽoP. Ak realizujú jedno podopatrenie viacerí partneri projektu, podajú na toto podopatrenie jednu spoločnú monitorovaciu správu spolu s poslednou ŽoP.</w:t>
      </w:r>
    </w:p>
    <w:p w14:paraId="77F54D98" w14:textId="696A7C72" w:rsidR="002C6D2F" w:rsidRDefault="002C6D2F" w:rsidP="002C6D2F">
      <w:pPr>
        <w:pStyle w:val="Odsekzoznamu"/>
        <w:spacing w:before="120" w:after="120" w:line="240" w:lineRule="auto"/>
        <w:ind w:left="885"/>
        <w:contextualSpacing w:val="0"/>
        <w:jc w:val="both"/>
        <w:textAlignment w:val="baseline"/>
        <w:rPr>
          <w:rFonts w:eastAsia="Times New Roman" w:cs="Times New Roman"/>
          <w:color w:val="000000"/>
          <w:lang w:eastAsia="sk-SK"/>
        </w:rPr>
      </w:pPr>
    </w:p>
    <w:p w14:paraId="353521D8" w14:textId="3D8BA218" w:rsidR="00107AE6" w:rsidRDefault="00107AE6" w:rsidP="00107AE6">
      <w:pPr>
        <w:pStyle w:val="Odsekzoznamu"/>
        <w:numPr>
          <w:ilvl w:val="1"/>
          <w:numId w:val="87"/>
        </w:numPr>
        <w:spacing w:after="0" w:line="240" w:lineRule="auto"/>
        <w:ind w:left="851" w:hanging="851"/>
        <w:jc w:val="both"/>
        <w:textAlignment w:val="baseline"/>
        <w:rPr>
          <w:rFonts w:eastAsia="Times New Roman" w:cs="Times New Roman"/>
          <w:color w:val="000000"/>
          <w:lang w:eastAsia="sk-SK"/>
        </w:rPr>
      </w:pPr>
      <w:r w:rsidRPr="00F02841">
        <w:rPr>
          <w:b/>
        </w:rPr>
        <w:t>Identifikácia synergických a komplementárnych účinkov</w:t>
      </w:r>
    </w:p>
    <w:p w14:paraId="316C82E1" w14:textId="175405A0" w:rsidR="00107AE6" w:rsidRDefault="00107AE6" w:rsidP="002C6D2F">
      <w:pPr>
        <w:pStyle w:val="Odsekzoznamu"/>
        <w:spacing w:before="120" w:after="120" w:line="240" w:lineRule="auto"/>
        <w:ind w:left="885"/>
        <w:contextualSpacing w:val="0"/>
        <w:jc w:val="both"/>
        <w:textAlignment w:val="baseline"/>
      </w:pPr>
      <w:r w:rsidRPr="00F02841">
        <w:t>Nasledovné informácie sú uvádzané výlučne za účelom informovanosti žiadateľov o možnostiach podpory v rámci synergických a komplementárnych výziev, resp. podporných programov SR a EÚ.</w:t>
      </w:r>
    </w:p>
    <w:p w14:paraId="0D688B31" w14:textId="51C4D851" w:rsidR="00C979BD" w:rsidRDefault="008E2BDF" w:rsidP="002C6D2F">
      <w:pPr>
        <w:pStyle w:val="Odsekzoznamu"/>
        <w:spacing w:before="120" w:after="120" w:line="240" w:lineRule="auto"/>
        <w:ind w:left="885"/>
        <w:contextualSpacing w:val="0"/>
        <w:jc w:val="both"/>
        <w:textAlignment w:val="baseline"/>
        <w:rPr>
          <w:rFonts w:eastAsia="Times New Roman" w:cs="Times New Roman"/>
          <w:b/>
          <w:bCs/>
          <w:color w:val="000000"/>
          <w:lang w:eastAsia="sk-SK"/>
        </w:rPr>
      </w:pPr>
      <w:r w:rsidRPr="008E2BDF">
        <w:rPr>
          <w:rFonts w:eastAsia="Times New Roman" w:cs="Times New Roman"/>
          <w:b/>
          <w:bCs/>
          <w:color w:val="000000"/>
          <w:lang w:eastAsia="sk-SK"/>
        </w:rPr>
        <w:t>Operačný program</w:t>
      </w:r>
      <w:r>
        <w:rPr>
          <w:rFonts w:eastAsia="Times New Roman" w:cs="Times New Roman"/>
          <w:b/>
          <w:bCs/>
          <w:color w:val="000000"/>
          <w:lang w:eastAsia="sk-SK"/>
        </w:rPr>
        <w:t xml:space="preserve"> rybné hospodárstvo 2014 – 2020</w:t>
      </w:r>
      <w:r w:rsidR="003F0B97">
        <w:rPr>
          <w:rFonts w:eastAsia="Times New Roman" w:cs="Times New Roman"/>
          <w:b/>
          <w:bCs/>
          <w:color w:val="000000"/>
          <w:lang w:eastAsia="sk-SK"/>
        </w:rPr>
        <w:t xml:space="preserve"> (OPRH)</w:t>
      </w:r>
    </w:p>
    <w:p w14:paraId="217263AA" w14:textId="00628187" w:rsidR="008E2BDF" w:rsidRPr="008E2BDF" w:rsidRDefault="008E2BDF" w:rsidP="007D2F2D">
      <w:pPr>
        <w:pStyle w:val="Odsekzoznamu"/>
        <w:spacing w:before="120" w:after="120"/>
        <w:ind w:left="885"/>
        <w:jc w:val="both"/>
        <w:textAlignment w:val="baseline"/>
        <w:rPr>
          <w:rFonts w:eastAsia="Times New Roman" w:cs="Times New Roman"/>
          <w:color w:val="000000"/>
          <w:lang w:eastAsia="sk-SK"/>
        </w:rPr>
      </w:pPr>
      <w:r w:rsidRPr="008E2BDF">
        <w:rPr>
          <w:rFonts w:eastAsia="Times New Roman" w:cs="Times New Roman"/>
          <w:bCs/>
          <w:iCs/>
          <w:color w:val="000000"/>
          <w:lang w:eastAsia="sk-SK"/>
        </w:rPr>
        <w:t xml:space="preserve">Prioritná os: </w:t>
      </w:r>
      <w:r>
        <w:rPr>
          <w:rFonts w:eastAsia="Times New Roman" w:cs="Times New Roman"/>
          <w:iCs/>
          <w:color w:val="000000"/>
          <w:lang w:eastAsia="sk-SK"/>
        </w:rPr>
        <w:t>2, 5;</w:t>
      </w:r>
      <w:r w:rsidRPr="008E2BDF">
        <w:rPr>
          <w:rFonts w:eastAsia="Times New Roman" w:cs="Times New Roman"/>
          <w:iCs/>
          <w:color w:val="000000"/>
          <w:lang w:eastAsia="sk-SK"/>
        </w:rPr>
        <w:t xml:space="preserve"> </w:t>
      </w:r>
      <w:r w:rsidRPr="008E2BDF">
        <w:rPr>
          <w:rFonts w:eastAsia="Times New Roman" w:cs="Times New Roman"/>
          <w:bCs/>
          <w:iCs/>
          <w:color w:val="000000"/>
          <w:lang w:eastAsia="sk-SK"/>
        </w:rPr>
        <w:t xml:space="preserve">Tematický cieľ: </w:t>
      </w:r>
      <w:r>
        <w:rPr>
          <w:rFonts w:eastAsia="Times New Roman" w:cs="Times New Roman"/>
          <w:iCs/>
          <w:color w:val="000000"/>
          <w:lang w:eastAsia="sk-SK"/>
        </w:rPr>
        <w:t>2</w:t>
      </w:r>
      <w:r w:rsidRPr="008E2BDF">
        <w:rPr>
          <w:rFonts w:eastAsia="Times New Roman" w:cs="Times New Roman"/>
          <w:iCs/>
          <w:color w:val="000000"/>
          <w:lang w:eastAsia="sk-SK"/>
        </w:rPr>
        <w:t xml:space="preserve">, </w:t>
      </w:r>
      <w:r w:rsidR="007D2F2D">
        <w:rPr>
          <w:rFonts w:eastAsia="Times New Roman" w:cs="Times New Roman"/>
          <w:bCs/>
          <w:iCs/>
          <w:color w:val="000000"/>
          <w:lang w:eastAsia="sk-SK"/>
        </w:rPr>
        <w:t>Opatrenie</w:t>
      </w:r>
      <w:r w:rsidRPr="008E2BDF">
        <w:rPr>
          <w:rFonts w:eastAsia="Times New Roman" w:cs="Times New Roman"/>
          <w:bCs/>
          <w:iCs/>
          <w:color w:val="000000"/>
          <w:lang w:eastAsia="sk-SK"/>
        </w:rPr>
        <w:t xml:space="preserve">: </w:t>
      </w:r>
      <w:r>
        <w:rPr>
          <w:rFonts w:eastAsia="Times New Roman" w:cs="Times New Roman"/>
          <w:iCs/>
          <w:color w:val="000000"/>
          <w:lang w:eastAsia="sk-SK"/>
        </w:rPr>
        <w:t>2.2</w:t>
      </w:r>
      <w:r w:rsidR="007D2F2D">
        <w:rPr>
          <w:rFonts w:eastAsia="Times New Roman" w:cs="Times New Roman"/>
          <w:iCs/>
          <w:color w:val="000000"/>
          <w:lang w:eastAsia="sk-SK"/>
        </w:rPr>
        <w:t>.1, 2.3.1</w:t>
      </w:r>
      <w:r>
        <w:rPr>
          <w:rFonts w:eastAsia="Times New Roman" w:cs="Times New Roman"/>
          <w:iCs/>
          <w:color w:val="000000"/>
          <w:lang w:eastAsia="sk-SK"/>
        </w:rPr>
        <w:t>; 5.1</w:t>
      </w:r>
      <w:r w:rsidR="007D2F2D">
        <w:rPr>
          <w:rFonts w:eastAsia="Times New Roman" w:cs="Times New Roman"/>
          <w:iCs/>
          <w:color w:val="000000"/>
          <w:lang w:eastAsia="sk-SK"/>
        </w:rPr>
        <w:t>.1</w:t>
      </w:r>
      <w:r>
        <w:rPr>
          <w:rFonts w:eastAsia="Times New Roman" w:cs="Times New Roman"/>
          <w:iCs/>
          <w:color w:val="000000"/>
          <w:lang w:eastAsia="sk-SK"/>
        </w:rPr>
        <w:t>, 5.2</w:t>
      </w:r>
      <w:r w:rsidR="007D2F2D">
        <w:rPr>
          <w:rFonts w:eastAsia="Times New Roman" w:cs="Times New Roman"/>
          <w:iCs/>
          <w:color w:val="000000"/>
          <w:lang w:eastAsia="sk-SK"/>
        </w:rPr>
        <w:t>.1</w:t>
      </w:r>
      <w:r w:rsidRPr="008E2BDF">
        <w:rPr>
          <w:rFonts w:eastAsia="Times New Roman" w:cs="Times New Roman"/>
          <w:iCs/>
          <w:color w:val="000000"/>
          <w:lang w:eastAsia="sk-SK"/>
        </w:rPr>
        <w:t xml:space="preserve">, </w:t>
      </w:r>
      <w:r w:rsidRPr="008E2BDF">
        <w:rPr>
          <w:rFonts w:eastAsia="Times New Roman" w:cs="Times New Roman"/>
          <w:bCs/>
          <w:iCs/>
          <w:color w:val="000000"/>
          <w:lang w:eastAsia="sk-SK"/>
        </w:rPr>
        <w:t xml:space="preserve">Špecifický cieľ: </w:t>
      </w:r>
      <w:r>
        <w:rPr>
          <w:rFonts w:eastAsia="Times New Roman" w:cs="Times New Roman"/>
          <w:iCs/>
          <w:color w:val="000000"/>
          <w:lang w:eastAsia="sk-SK"/>
        </w:rPr>
        <w:t>2.2, 5.1, 5.2</w:t>
      </w:r>
      <w:r w:rsidRPr="008E2BDF">
        <w:rPr>
          <w:rFonts w:eastAsia="Times New Roman" w:cs="Times New Roman"/>
          <w:iCs/>
          <w:color w:val="000000"/>
          <w:lang w:eastAsia="sk-SK"/>
        </w:rPr>
        <w:t xml:space="preserve"> </w:t>
      </w:r>
    </w:p>
    <w:p w14:paraId="3C662BE0" w14:textId="324702B5" w:rsidR="008E2BDF" w:rsidRDefault="008E2BDF" w:rsidP="003F0B97">
      <w:pPr>
        <w:pStyle w:val="Odsekzoznamu"/>
        <w:spacing w:before="120" w:after="120"/>
        <w:ind w:left="2835" w:hanging="1950"/>
        <w:jc w:val="both"/>
        <w:textAlignment w:val="baseline"/>
        <w:rPr>
          <w:rFonts w:eastAsia="Times New Roman" w:cs="Times New Roman"/>
          <w:bCs/>
          <w:color w:val="000000"/>
          <w:lang w:eastAsia="sk-SK"/>
        </w:rPr>
      </w:pPr>
      <w:r w:rsidRPr="008E2BDF">
        <w:rPr>
          <w:rFonts w:eastAsia="Times New Roman" w:cs="Times New Roman"/>
          <w:bCs/>
          <w:color w:val="000000"/>
          <w:lang w:eastAsia="sk-SK"/>
        </w:rPr>
        <w:t xml:space="preserve">Zameranie výzvy: </w:t>
      </w:r>
      <w:r w:rsidR="003F0B97">
        <w:rPr>
          <w:rFonts w:eastAsia="Times New Roman" w:cs="Times New Roman"/>
          <w:bCs/>
          <w:color w:val="000000"/>
          <w:lang w:eastAsia="sk-SK"/>
        </w:rPr>
        <w:tab/>
      </w:r>
      <w:r w:rsidR="003F0B97" w:rsidRPr="003F0B97">
        <w:rPr>
          <w:rFonts w:eastAsia="Times New Roman" w:cs="Times New Roman"/>
          <w:bCs/>
          <w:color w:val="000000"/>
          <w:lang w:eastAsia="sk-SK"/>
        </w:rPr>
        <w:t>Produktívne investície v </w:t>
      </w:r>
      <w:proofErr w:type="spellStart"/>
      <w:r w:rsidR="003F0B97" w:rsidRPr="003F0B97">
        <w:rPr>
          <w:rFonts w:eastAsia="Times New Roman" w:cs="Times New Roman"/>
          <w:bCs/>
          <w:color w:val="000000"/>
          <w:lang w:eastAsia="sk-SK"/>
        </w:rPr>
        <w:t>akvakultúre</w:t>
      </w:r>
      <w:proofErr w:type="spellEnd"/>
      <w:r w:rsidR="003F0B97" w:rsidRPr="003F0B97">
        <w:rPr>
          <w:rFonts w:eastAsia="Times New Roman" w:cs="Times New Roman"/>
          <w:bCs/>
          <w:color w:val="000000"/>
          <w:lang w:eastAsia="sk-SK"/>
        </w:rPr>
        <w:t>, zvyšovanie kvality produktov alebo ich pridanej hodnoty</w:t>
      </w:r>
    </w:p>
    <w:p w14:paraId="2250B5D1" w14:textId="7D413CEB" w:rsidR="003F0B97" w:rsidRDefault="003F0B97" w:rsidP="003F0B97">
      <w:pPr>
        <w:pStyle w:val="Odsekzoznamu"/>
        <w:spacing w:before="120" w:after="120"/>
        <w:ind w:left="2301" w:firstLine="531"/>
        <w:textAlignment w:val="baseline"/>
        <w:rPr>
          <w:rFonts w:eastAsia="Times New Roman" w:cs="Times New Roman"/>
          <w:bCs/>
          <w:color w:val="000000"/>
          <w:lang w:eastAsia="sk-SK"/>
        </w:rPr>
      </w:pPr>
      <w:r w:rsidRPr="003F0B97">
        <w:rPr>
          <w:rFonts w:eastAsia="Times New Roman" w:cs="Times New Roman"/>
          <w:bCs/>
          <w:color w:val="000000"/>
          <w:lang w:eastAsia="sk-SK"/>
        </w:rPr>
        <w:t>Získanie nových trhov a zlepšenie marketingových podmienok</w:t>
      </w:r>
    </w:p>
    <w:p w14:paraId="4ACAFE67" w14:textId="44E472A4" w:rsidR="003F0B97" w:rsidRPr="008E2BDF" w:rsidRDefault="003F0B97" w:rsidP="003F0B97">
      <w:pPr>
        <w:pStyle w:val="Odsekzoznamu"/>
        <w:spacing w:before="120" w:after="120"/>
        <w:ind w:left="2832"/>
        <w:jc w:val="both"/>
        <w:textAlignment w:val="baseline"/>
        <w:rPr>
          <w:rFonts w:eastAsia="Times New Roman" w:cs="Times New Roman"/>
          <w:bCs/>
          <w:color w:val="000000"/>
          <w:lang w:eastAsia="sk-SK"/>
        </w:rPr>
      </w:pPr>
      <w:r w:rsidRPr="003F0B97">
        <w:rPr>
          <w:rFonts w:eastAsia="Times New Roman" w:cs="Times New Roman"/>
          <w:bCs/>
          <w:color w:val="000000"/>
          <w:lang w:eastAsia="sk-SK"/>
        </w:rPr>
        <w:t>Zavádzanie nových alebo zlepšených produktov, procesov alebo systémov riadenia a organizácie</w:t>
      </w:r>
    </w:p>
    <w:p w14:paraId="36AE1647" w14:textId="77777777" w:rsidR="008E2BDF" w:rsidRPr="008E2BDF" w:rsidRDefault="008E2BDF" w:rsidP="008E2BDF">
      <w:pPr>
        <w:pStyle w:val="Odsekzoznamu"/>
        <w:spacing w:before="120" w:after="120"/>
        <w:ind w:left="885"/>
        <w:textAlignment w:val="baseline"/>
        <w:rPr>
          <w:rFonts w:eastAsia="Times New Roman" w:cs="Times New Roman"/>
          <w:bCs/>
          <w:color w:val="000000"/>
          <w:lang w:eastAsia="sk-SK"/>
        </w:rPr>
      </w:pPr>
      <w:r w:rsidRPr="008E2BDF">
        <w:rPr>
          <w:rFonts w:eastAsia="Times New Roman" w:cs="Times New Roman"/>
          <w:bCs/>
          <w:color w:val="000000"/>
          <w:lang w:eastAsia="sk-SK"/>
        </w:rPr>
        <w:t>Bližšie informácie o predmetnej výzve sú k dispozícií na nasledujúcom odkaze:</w:t>
      </w:r>
    </w:p>
    <w:p w14:paraId="4F997CD5" w14:textId="19B6DD98" w:rsidR="008E2BDF" w:rsidRPr="008E2BDF" w:rsidRDefault="00535E92" w:rsidP="008E2BDF">
      <w:pPr>
        <w:pStyle w:val="Odsekzoznamu"/>
        <w:spacing w:before="120" w:after="120"/>
        <w:ind w:left="885"/>
        <w:textAlignment w:val="baseline"/>
        <w:rPr>
          <w:rFonts w:eastAsia="Times New Roman" w:cs="Times New Roman"/>
          <w:bCs/>
          <w:color w:val="000000"/>
          <w:lang w:eastAsia="sk-SK"/>
        </w:rPr>
      </w:pPr>
      <w:hyperlink r:id="rId23" w:history="1">
        <w:r w:rsidR="003F0B97" w:rsidRPr="003F0B97">
          <w:rPr>
            <w:rStyle w:val="Hypertextovprepojenie"/>
            <w:rFonts w:eastAsia="Times New Roman" w:cs="Times New Roman"/>
            <w:bCs/>
            <w:lang w:eastAsia="sk-SK"/>
          </w:rPr>
          <w:t>http://www.apa.sk/vyzvy-na-predkladanie-zonfp</w:t>
        </w:r>
      </w:hyperlink>
    </w:p>
    <w:p w14:paraId="4E56C574" w14:textId="3195DACB" w:rsidR="008E2BDF" w:rsidRPr="008E2BDF" w:rsidRDefault="008E2BDF" w:rsidP="00F861A2">
      <w:pPr>
        <w:pStyle w:val="Odsekzoznamu"/>
        <w:spacing w:before="120" w:after="120"/>
        <w:ind w:left="885"/>
        <w:jc w:val="both"/>
        <w:textAlignment w:val="baseline"/>
        <w:rPr>
          <w:rFonts w:eastAsia="Times New Roman" w:cs="Times New Roman"/>
          <w:bCs/>
          <w:color w:val="000000"/>
          <w:lang w:eastAsia="sk-SK"/>
        </w:rPr>
      </w:pPr>
      <w:r w:rsidRPr="008E2BDF">
        <w:rPr>
          <w:rFonts w:eastAsia="Times New Roman" w:cs="Times New Roman"/>
          <w:bCs/>
          <w:color w:val="000000"/>
          <w:lang w:eastAsia="sk-SK"/>
        </w:rPr>
        <w:t>Termín zverejnenia výz</w:t>
      </w:r>
      <w:r w:rsidR="007D2F2D">
        <w:rPr>
          <w:rFonts w:eastAsia="Times New Roman" w:cs="Times New Roman"/>
          <w:bCs/>
          <w:color w:val="000000"/>
          <w:lang w:eastAsia="sk-SK"/>
        </w:rPr>
        <w:t>iev</w:t>
      </w:r>
      <w:r w:rsidRPr="008E2BDF">
        <w:rPr>
          <w:rFonts w:eastAsia="Times New Roman" w:cs="Times New Roman"/>
          <w:bCs/>
          <w:color w:val="000000"/>
          <w:lang w:eastAsia="sk-SK"/>
        </w:rPr>
        <w:t>: 201</w:t>
      </w:r>
      <w:r w:rsidR="003F0B97">
        <w:rPr>
          <w:rFonts w:eastAsia="Times New Roman" w:cs="Times New Roman"/>
          <w:bCs/>
          <w:color w:val="000000"/>
          <w:lang w:eastAsia="sk-SK"/>
        </w:rPr>
        <w:t>7</w:t>
      </w:r>
      <w:r w:rsidR="007D2F2D">
        <w:rPr>
          <w:rFonts w:eastAsia="Times New Roman" w:cs="Times New Roman"/>
          <w:bCs/>
          <w:color w:val="000000"/>
          <w:lang w:eastAsia="sk-SK"/>
        </w:rPr>
        <w:t xml:space="preserve"> – otvorené výzvy</w:t>
      </w:r>
    </w:p>
    <w:p w14:paraId="71E1D751" w14:textId="0DD6D160" w:rsidR="008E2BDF" w:rsidRPr="00F861A2" w:rsidRDefault="008E2BDF" w:rsidP="00F861A2">
      <w:pPr>
        <w:pStyle w:val="Odsekzoznamu"/>
        <w:spacing w:before="120" w:after="120"/>
        <w:ind w:left="3544" w:hanging="2693"/>
        <w:jc w:val="both"/>
        <w:textAlignment w:val="baseline"/>
        <w:rPr>
          <w:rFonts w:eastAsia="Times New Roman" w:cs="Times New Roman"/>
          <w:bCs/>
          <w:color w:val="000000"/>
          <w:lang w:eastAsia="sk-SK"/>
        </w:rPr>
      </w:pPr>
      <w:r w:rsidRPr="00F861A2">
        <w:rPr>
          <w:rFonts w:eastAsia="Times New Roman" w:cs="Times New Roman"/>
          <w:bCs/>
          <w:color w:val="000000"/>
          <w:lang w:eastAsia="sk-SK"/>
        </w:rPr>
        <w:lastRenderedPageBreak/>
        <w:t>Synergia aktivít výziev:</w:t>
      </w:r>
      <w:r w:rsidRPr="00F861A2">
        <w:rPr>
          <w:rFonts w:eastAsia="Times New Roman" w:cs="Times New Roman"/>
          <w:bCs/>
          <w:color w:val="000000"/>
          <w:lang w:eastAsia="sk-SK"/>
        </w:rPr>
        <w:tab/>
      </w:r>
      <w:r w:rsidR="003F0B97" w:rsidRPr="00F861A2">
        <w:rPr>
          <w:rFonts w:eastAsia="Times New Roman" w:cs="Times New Roman"/>
          <w:bCs/>
          <w:color w:val="000000"/>
          <w:lang w:eastAsia="sk-SK"/>
        </w:rPr>
        <w:t>OPRH</w:t>
      </w:r>
      <w:r w:rsidRPr="00F861A2">
        <w:rPr>
          <w:rFonts w:eastAsia="Times New Roman" w:cs="Times New Roman"/>
          <w:bCs/>
          <w:color w:val="000000"/>
          <w:lang w:eastAsia="sk-SK"/>
        </w:rPr>
        <w:t xml:space="preserve">: </w:t>
      </w:r>
      <w:r w:rsidR="003F0B97" w:rsidRPr="00F861A2">
        <w:rPr>
          <w:rFonts w:eastAsia="Times New Roman" w:cs="Times New Roman"/>
          <w:bCs/>
          <w:color w:val="000000"/>
          <w:lang w:eastAsia="sk-SK"/>
        </w:rPr>
        <w:tab/>
      </w:r>
      <w:r w:rsidR="007D2F2D" w:rsidRPr="00F861A2">
        <w:rPr>
          <w:rFonts w:eastAsia="Times New Roman" w:cs="Times New Roman"/>
          <w:bCs/>
          <w:color w:val="000000"/>
          <w:lang w:eastAsia="sk-SK"/>
        </w:rPr>
        <w:t xml:space="preserve">investície v </w:t>
      </w:r>
      <w:proofErr w:type="spellStart"/>
      <w:r w:rsidR="007D2F2D" w:rsidRPr="00F861A2">
        <w:rPr>
          <w:rFonts w:eastAsia="Times New Roman" w:cs="Times New Roman"/>
          <w:bCs/>
          <w:color w:val="000000"/>
          <w:lang w:eastAsia="sk-SK"/>
        </w:rPr>
        <w:t>akvakultúre</w:t>
      </w:r>
      <w:proofErr w:type="spellEnd"/>
      <w:r w:rsidR="007D2F2D" w:rsidRPr="00F861A2">
        <w:rPr>
          <w:rFonts w:eastAsia="Times New Roman" w:cs="Times New Roman"/>
          <w:bCs/>
          <w:color w:val="000000"/>
          <w:lang w:eastAsia="sk-SK"/>
        </w:rPr>
        <w:t>, nové trhy a marketing, nové procesy a systémy riadenia a organizácie</w:t>
      </w:r>
    </w:p>
    <w:p w14:paraId="000E3903" w14:textId="153C0DF4" w:rsidR="008E2BDF" w:rsidRPr="003F0B97" w:rsidRDefault="008E2BDF" w:rsidP="00F861A2">
      <w:pPr>
        <w:pStyle w:val="Odsekzoznamu"/>
        <w:spacing w:before="120" w:after="120"/>
        <w:ind w:left="4248" w:hanging="708"/>
        <w:textAlignment w:val="baseline"/>
        <w:rPr>
          <w:rFonts w:eastAsia="Times New Roman" w:cs="Times New Roman"/>
          <w:bCs/>
          <w:color w:val="000000"/>
          <w:lang w:eastAsia="sk-SK"/>
        </w:rPr>
      </w:pPr>
      <w:r w:rsidRPr="008E2BDF">
        <w:rPr>
          <w:rFonts w:eastAsia="Times New Roman" w:cs="Times New Roman"/>
          <w:bCs/>
          <w:color w:val="000000"/>
          <w:lang w:eastAsia="sk-SK"/>
        </w:rPr>
        <w:t>PRV:</w:t>
      </w:r>
      <w:r w:rsidRPr="008E2BDF">
        <w:rPr>
          <w:rFonts w:eastAsia="Times New Roman" w:cs="Times New Roman"/>
          <w:bCs/>
          <w:i/>
          <w:color w:val="000000"/>
          <w:lang w:eastAsia="sk-SK"/>
        </w:rPr>
        <w:t xml:space="preserve"> </w:t>
      </w:r>
      <w:r w:rsidR="003F0B97">
        <w:rPr>
          <w:rFonts w:eastAsia="Times New Roman" w:cs="Times New Roman"/>
          <w:bCs/>
          <w:color w:val="000000"/>
          <w:lang w:eastAsia="sk-SK"/>
        </w:rPr>
        <w:tab/>
      </w:r>
      <w:r w:rsidR="007D2F2D" w:rsidRPr="007D2F2D">
        <w:rPr>
          <w:rFonts w:eastAsia="Times New Roman" w:cs="Times New Roman"/>
          <w:bCs/>
          <w:color w:val="000000"/>
          <w:lang w:eastAsia="sk-SK"/>
        </w:rPr>
        <w:t>podpora miestnych trhov a krátkych dodávateľských reťazcov</w:t>
      </w:r>
    </w:p>
    <w:p w14:paraId="3CADE1DC" w14:textId="08306B38" w:rsidR="008E2BDF" w:rsidRPr="008E2BDF" w:rsidRDefault="008E2BDF" w:rsidP="008E2BDF">
      <w:pPr>
        <w:pStyle w:val="Odsekzoznamu"/>
        <w:spacing w:before="120" w:after="120"/>
        <w:ind w:left="885"/>
        <w:textAlignment w:val="baseline"/>
        <w:rPr>
          <w:rFonts w:eastAsia="Times New Roman" w:cs="Times New Roman"/>
          <w:bCs/>
          <w:color w:val="000000"/>
          <w:lang w:eastAsia="sk-SK"/>
        </w:rPr>
      </w:pPr>
      <w:r w:rsidRPr="008E2BDF">
        <w:rPr>
          <w:rFonts w:eastAsia="Times New Roman" w:cs="Times New Roman"/>
          <w:bCs/>
          <w:color w:val="000000"/>
          <w:lang w:eastAsia="sk-SK"/>
        </w:rPr>
        <w:t>Synergia oprávnenosti žiadateľov:</w:t>
      </w:r>
      <w:r w:rsidRPr="008E2BDF">
        <w:rPr>
          <w:rFonts w:eastAsia="Times New Roman" w:cs="Times New Roman"/>
          <w:bCs/>
          <w:color w:val="000000"/>
          <w:lang w:eastAsia="sk-SK"/>
        </w:rPr>
        <w:tab/>
      </w:r>
      <w:r w:rsidR="003F0B97">
        <w:rPr>
          <w:rFonts w:eastAsia="Times New Roman" w:cs="Times New Roman"/>
          <w:bCs/>
          <w:color w:val="000000"/>
          <w:lang w:eastAsia="sk-SK"/>
        </w:rPr>
        <w:t>OPRH</w:t>
      </w:r>
      <w:r w:rsidRPr="008E2BDF">
        <w:rPr>
          <w:rFonts w:eastAsia="Times New Roman" w:cs="Times New Roman"/>
          <w:bCs/>
          <w:color w:val="000000"/>
          <w:lang w:eastAsia="sk-SK"/>
        </w:rPr>
        <w:t xml:space="preserve">: </w:t>
      </w:r>
      <w:r w:rsidR="003F0B97">
        <w:rPr>
          <w:rFonts w:eastAsia="Times New Roman" w:cs="Times New Roman"/>
          <w:bCs/>
          <w:color w:val="000000"/>
          <w:lang w:eastAsia="sk-SK"/>
        </w:rPr>
        <w:tab/>
      </w:r>
      <w:r w:rsidR="00132AB5" w:rsidRPr="00132AB5">
        <w:rPr>
          <w:rFonts w:eastAsia="Times New Roman" w:cs="Times New Roman"/>
          <w:bCs/>
          <w:color w:val="000000"/>
          <w:lang w:eastAsia="sk-SK"/>
        </w:rPr>
        <w:t xml:space="preserve">MSP a iné podniky pôsobiace v </w:t>
      </w:r>
      <w:proofErr w:type="spellStart"/>
      <w:r w:rsidR="00132AB5" w:rsidRPr="00132AB5">
        <w:rPr>
          <w:rFonts w:eastAsia="Times New Roman" w:cs="Times New Roman"/>
          <w:bCs/>
          <w:color w:val="000000"/>
          <w:lang w:eastAsia="sk-SK"/>
        </w:rPr>
        <w:t>akvakultúre</w:t>
      </w:r>
      <w:proofErr w:type="spellEnd"/>
    </w:p>
    <w:p w14:paraId="75BE907C" w14:textId="19AC18B6" w:rsidR="008E2BDF" w:rsidRPr="008E2BDF" w:rsidRDefault="003F0B97" w:rsidP="00F861A2">
      <w:pPr>
        <w:pStyle w:val="Odsekzoznamu"/>
        <w:spacing w:before="120" w:after="120"/>
        <w:ind w:left="4956" w:hanging="711"/>
        <w:jc w:val="both"/>
        <w:textAlignment w:val="baseline"/>
        <w:rPr>
          <w:rFonts w:eastAsia="Times New Roman" w:cs="Times New Roman"/>
          <w:bCs/>
          <w:color w:val="000000"/>
          <w:lang w:eastAsia="sk-SK"/>
        </w:rPr>
      </w:pPr>
      <w:r>
        <w:rPr>
          <w:rFonts w:eastAsia="Times New Roman" w:cs="Times New Roman"/>
          <w:bCs/>
          <w:color w:val="000000"/>
          <w:lang w:eastAsia="sk-SK"/>
        </w:rPr>
        <w:t>PRV:</w:t>
      </w:r>
      <w:r>
        <w:rPr>
          <w:rFonts w:eastAsia="Times New Roman" w:cs="Times New Roman"/>
          <w:bCs/>
          <w:color w:val="000000"/>
          <w:lang w:eastAsia="sk-SK"/>
        </w:rPr>
        <w:tab/>
      </w:r>
      <w:r w:rsidR="00F861A2" w:rsidRPr="00F861A2">
        <w:rPr>
          <w:rFonts w:eastAsia="Times New Roman" w:cs="Times New Roman"/>
          <w:bCs/>
          <w:color w:val="000000"/>
          <w:lang w:eastAsia="sk-SK"/>
        </w:rPr>
        <w:t>subjekty pôsobiace v poľnohospodárstve a potravinárstve</w:t>
      </w:r>
    </w:p>
    <w:p w14:paraId="67E1FF95" w14:textId="77777777" w:rsidR="008E2BDF" w:rsidRDefault="008E2BDF" w:rsidP="002C6D2F">
      <w:pPr>
        <w:pStyle w:val="Odsekzoznamu"/>
        <w:spacing w:before="120" w:after="120" w:line="240" w:lineRule="auto"/>
        <w:ind w:left="885"/>
        <w:contextualSpacing w:val="0"/>
        <w:jc w:val="both"/>
        <w:textAlignment w:val="baseline"/>
        <w:rPr>
          <w:rFonts w:eastAsia="Times New Roman" w:cs="Times New Roman"/>
          <w:color w:val="000000"/>
          <w:lang w:eastAsia="sk-SK"/>
        </w:rPr>
      </w:pPr>
    </w:p>
    <w:p w14:paraId="18C8DD67" w14:textId="2BE9CE09" w:rsidR="00621D9F" w:rsidRPr="00744BA6" w:rsidRDefault="00621D9F" w:rsidP="009F2FB5">
      <w:pPr>
        <w:pStyle w:val="Odsekzoznamu"/>
        <w:numPr>
          <w:ilvl w:val="1"/>
          <w:numId w:val="87"/>
        </w:numPr>
        <w:spacing w:after="0" w:line="240" w:lineRule="auto"/>
        <w:ind w:left="851" w:hanging="851"/>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Zmeny vo výzve a zrušenie výzvy</w:t>
      </w:r>
    </w:p>
    <w:p w14:paraId="457A400D" w14:textId="62643F4D" w:rsidR="00621D9F" w:rsidRPr="00744BA6" w:rsidRDefault="00621D9F" w:rsidP="009F2FB5">
      <w:pPr>
        <w:pStyle w:val="Odsekzoznamu"/>
        <w:numPr>
          <w:ilvl w:val="2"/>
          <w:numId w:val="87"/>
        </w:numPr>
        <w:spacing w:before="120" w:after="0" w:line="240" w:lineRule="auto"/>
        <w:ind w:left="851" w:hanging="851"/>
        <w:contextualSpacing w:val="0"/>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Zmeny vo výzve:</w:t>
      </w:r>
    </w:p>
    <w:p w14:paraId="7DF81F24" w14:textId="77777777" w:rsidR="00621D9F" w:rsidRPr="00744BA6" w:rsidRDefault="00621D9F" w:rsidP="00621D9F">
      <w:pPr>
        <w:spacing w:after="0" w:line="240" w:lineRule="auto"/>
        <w:rPr>
          <w:rFonts w:eastAsia="Times New Roman" w:cs="Times New Roman"/>
          <w:sz w:val="24"/>
          <w:szCs w:val="24"/>
          <w:lang w:eastAsia="sk-SK"/>
        </w:rPr>
      </w:pPr>
    </w:p>
    <w:p w14:paraId="5CB78013" w14:textId="77777777" w:rsidR="00845DC3" w:rsidRPr="00744BA6" w:rsidRDefault="00845DC3" w:rsidP="009F2FB5">
      <w:pPr>
        <w:numPr>
          <w:ilvl w:val="3"/>
          <w:numId w:val="39"/>
        </w:numPr>
        <w:spacing w:after="0" w:line="240" w:lineRule="auto"/>
        <w:ind w:left="1069"/>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Po uzavretí výzvy je možné meniť indikatívnu výšku finančných prostriedkov určených na vyčerpanie pre jednotlivé oblasti vo výzve.</w:t>
      </w:r>
    </w:p>
    <w:p w14:paraId="62834EF8" w14:textId="4BF89DB4" w:rsidR="00621D9F" w:rsidRPr="00744BA6" w:rsidRDefault="00845DC3" w:rsidP="009F2FB5">
      <w:pPr>
        <w:numPr>
          <w:ilvl w:val="3"/>
          <w:numId w:val="39"/>
        </w:numPr>
        <w:spacing w:after="0" w:line="240" w:lineRule="auto"/>
        <w:ind w:left="1069"/>
        <w:jc w:val="both"/>
        <w:textAlignment w:val="baseline"/>
        <w:rPr>
          <w:rFonts w:eastAsia="Times New Roman" w:cs="Times New Roman"/>
          <w:color w:val="000000"/>
          <w:szCs w:val="24"/>
          <w:lang w:eastAsia="sk-SK"/>
        </w:rPr>
      </w:pPr>
      <w:r w:rsidRPr="00744BA6">
        <w:rPr>
          <w:rFonts w:eastAsia="Times New Roman" w:cs="Times New Roman"/>
          <w:bCs/>
          <w:color w:val="000000"/>
          <w:szCs w:val="24"/>
          <w:lang w:eastAsia="sk-SK"/>
        </w:rPr>
        <w:t>PPA môže po zverejnení výzvy zmeniť formálne náležitosti výzvy vrátane jej príloh.</w:t>
      </w:r>
    </w:p>
    <w:p w14:paraId="62796C70" w14:textId="54E6259E" w:rsidR="00621D9F" w:rsidRPr="00744BA6" w:rsidRDefault="00845DC3" w:rsidP="009F2FB5">
      <w:pPr>
        <w:numPr>
          <w:ilvl w:val="3"/>
          <w:numId w:val="39"/>
        </w:numPr>
        <w:spacing w:after="0" w:line="240" w:lineRule="auto"/>
        <w:ind w:left="1069"/>
        <w:jc w:val="both"/>
        <w:textAlignment w:val="baseline"/>
        <w:rPr>
          <w:rFonts w:eastAsia="Times New Roman" w:cs="Times New Roman"/>
          <w:color w:val="000000"/>
          <w:lang w:eastAsia="sk-SK"/>
        </w:rPr>
      </w:pPr>
      <w:r w:rsidRPr="00744BA6">
        <w:rPr>
          <w:rFonts w:eastAsia="Times New Roman" w:cs="Times New Roman"/>
          <w:bCs/>
          <w:color w:val="000000"/>
          <w:szCs w:val="24"/>
          <w:lang w:eastAsia="sk-SK"/>
        </w:rPr>
        <w:t>PPA môže po zverejnení výzvy (aj po uzavretí výzvy) zmeniť formálne náležitosti výzvy, vrátane jej príloh. 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 V prípade potreby PPA môže (ale nemusí) predĺžiť lehotu na predkladanie ŽoNFP (ak tak urobí, predĺženie lehoty musí byť najmenej 7 pracovných dní). PPA nie je oprávnený skrátiť dĺžku vyhlásenej výzvy.</w:t>
      </w:r>
    </w:p>
    <w:p w14:paraId="6741F78D" w14:textId="12E17162" w:rsidR="00621D9F" w:rsidRPr="00744BA6" w:rsidRDefault="00845DC3" w:rsidP="009F2FB5">
      <w:pPr>
        <w:numPr>
          <w:ilvl w:val="3"/>
          <w:numId w:val="39"/>
        </w:numPr>
        <w:spacing w:after="0" w:line="240" w:lineRule="auto"/>
        <w:ind w:left="1069"/>
        <w:jc w:val="both"/>
        <w:textAlignment w:val="baseline"/>
        <w:rPr>
          <w:rFonts w:eastAsia="Times New Roman" w:cs="Times New Roman"/>
          <w:color w:val="000000"/>
          <w:lang w:eastAsia="sk-SK"/>
        </w:rPr>
      </w:pPr>
      <w:r w:rsidRPr="00744BA6">
        <w:rPr>
          <w:rFonts w:eastAsia="Times New Roman" w:cs="Times New Roman"/>
          <w:bCs/>
          <w:color w:val="000000"/>
          <w:lang w:eastAsia="sk-SK"/>
        </w:rPr>
        <w:t>PPA v prípade zmeny výzvy umožní žiadateľovi doplniť alebo zmeniť ŽoNFP podanú do termínu zmeny výzvy, ak ide o takú zmenu výzvy, ktorou môže byť skôr podaná ŽoNFP dotknutá, pričom určí primeranú lehotu na doplnenie alebo zmenu ŽoNFP.</w:t>
      </w:r>
    </w:p>
    <w:p w14:paraId="5EE060D7" w14:textId="77777777" w:rsidR="00845DC3" w:rsidRPr="00744BA6" w:rsidRDefault="00845DC3" w:rsidP="009F2FB5">
      <w:pPr>
        <w:numPr>
          <w:ilvl w:val="3"/>
          <w:numId w:val="39"/>
        </w:numPr>
        <w:spacing w:after="0" w:line="240" w:lineRule="auto"/>
        <w:ind w:left="1069"/>
        <w:jc w:val="both"/>
        <w:textAlignment w:val="baseline"/>
        <w:rPr>
          <w:rFonts w:eastAsia="Times New Roman" w:cs="Times New Roman"/>
          <w:color w:val="000000"/>
          <w:lang w:eastAsia="sk-SK"/>
        </w:rPr>
      </w:pPr>
      <w:r w:rsidRPr="00744BA6">
        <w:rPr>
          <w:rFonts w:eastAsia="Times New Roman" w:cs="Times New Roman"/>
          <w:bCs/>
          <w:color w:val="000000"/>
          <w:lang w:eastAsia="sk-SK"/>
        </w:rPr>
        <w:t>Zmenu výzvy nie je možné vykonať, ak ide o nasledovné podmienky poskytnutia príspevku:</w:t>
      </w:r>
    </w:p>
    <w:p w14:paraId="71E20E69" w14:textId="77777777" w:rsidR="00845DC3" w:rsidRPr="00744BA6" w:rsidRDefault="00845DC3" w:rsidP="009F2FB5">
      <w:pPr>
        <w:numPr>
          <w:ilvl w:val="3"/>
          <w:numId w:val="90"/>
        </w:numPr>
        <w:suppressAutoHyphens/>
        <w:spacing w:after="0" w:line="280" w:lineRule="exact"/>
        <w:ind w:left="1560" w:hanging="426"/>
        <w:jc w:val="both"/>
        <w:rPr>
          <w:bCs/>
        </w:rPr>
      </w:pPr>
      <w:r w:rsidRPr="00744BA6">
        <w:rPr>
          <w:bCs/>
        </w:rPr>
        <w:t xml:space="preserve">oprávnenosť žiadateľa, </w:t>
      </w:r>
    </w:p>
    <w:p w14:paraId="084FB4D4" w14:textId="77777777" w:rsidR="00845DC3" w:rsidRPr="00744BA6" w:rsidRDefault="00845DC3" w:rsidP="009F2FB5">
      <w:pPr>
        <w:numPr>
          <w:ilvl w:val="3"/>
          <w:numId w:val="90"/>
        </w:numPr>
        <w:suppressAutoHyphens/>
        <w:spacing w:after="0" w:line="280" w:lineRule="exact"/>
        <w:ind w:left="1560" w:hanging="426"/>
        <w:jc w:val="both"/>
        <w:rPr>
          <w:bCs/>
        </w:rPr>
      </w:pPr>
      <w:r w:rsidRPr="00744BA6">
        <w:rPr>
          <w:bCs/>
        </w:rPr>
        <w:t xml:space="preserve">oprávnenosť partnera, </w:t>
      </w:r>
    </w:p>
    <w:p w14:paraId="74D8E508" w14:textId="77777777" w:rsidR="00845DC3" w:rsidRPr="00744BA6" w:rsidRDefault="00845DC3" w:rsidP="009F2FB5">
      <w:pPr>
        <w:numPr>
          <w:ilvl w:val="3"/>
          <w:numId w:val="90"/>
        </w:numPr>
        <w:suppressAutoHyphens/>
        <w:spacing w:after="0" w:line="280" w:lineRule="exact"/>
        <w:ind w:left="1560" w:hanging="426"/>
        <w:jc w:val="both"/>
        <w:rPr>
          <w:bCs/>
        </w:rPr>
      </w:pPr>
      <w:r w:rsidRPr="00744BA6">
        <w:rPr>
          <w:bCs/>
        </w:rPr>
        <w:t xml:space="preserve">oprávnenosť aktivít realizácie projektu, </w:t>
      </w:r>
    </w:p>
    <w:p w14:paraId="3FD750B4" w14:textId="77777777" w:rsidR="00845DC3" w:rsidRPr="00744BA6" w:rsidRDefault="00845DC3" w:rsidP="009F2FB5">
      <w:pPr>
        <w:numPr>
          <w:ilvl w:val="3"/>
          <w:numId w:val="90"/>
        </w:numPr>
        <w:suppressAutoHyphens/>
        <w:spacing w:after="0" w:line="280" w:lineRule="exact"/>
        <w:ind w:left="1560" w:hanging="426"/>
        <w:jc w:val="both"/>
        <w:rPr>
          <w:bCs/>
        </w:rPr>
      </w:pPr>
      <w:r w:rsidRPr="00744BA6">
        <w:rPr>
          <w:bCs/>
        </w:rPr>
        <w:t xml:space="preserve">oprávnenosť miesta realizácie projektu, </w:t>
      </w:r>
    </w:p>
    <w:p w14:paraId="423FD957" w14:textId="77777777" w:rsidR="00845DC3" w:rsidRPr="00744BA6" w:rsidRDefault="00845DC3" w:rsidP="009F2FB5">
      <w:pPr>
        <w:numPr>
          <w:ilvl w:val="3"/>
          <w:numId w:val="90"/>
        </w:numPr>
        <w:suppressAutoHyphens/>
        <w:spacing w:after="0" w:line="280" w:lineRule="exact"/>
        <w:ind w:left="1560" w:hanging="426"/>
        <w:jc w:val="both"/>
        <w:rPr>
          <w:bCs/>
        </w:rPr>
      </w:pPr>
      <w:r w:rsidRPr="00744BA6">
        <w:rPr>
          <w:bCs/>
        </w:rPr>
        <w:t xml:space="preserve">spôsob financovania, </w:t>
      </w:r>
    </w:p>
    <w:p w14:paraId="56835BAE" w14:textId="77777777" w:rsidR="009E18C9" w:rsidRDefault="00845DC3" w:rsidP="009F2FB5">
      <w:pPr>
        <w:numPr>
          <w:ilvl w:val="3"/>
          <w:numId w:val="90"/>
        </w:numPr>
        <w:suppressAutoHyphens/>
        <w:spacing w:after="0" w:line="280" w:lineRule="exact"/>
        <w:ind w:left="1560" w:hanging="426"/>
        <w:jc w:val="both"/>
        <w:rPr>
          <w:bCs/>
        </w:rPr>
      </w:pPr>
      <w:r w:rsidRPr="00744BA6">
        <w:rPr>
          <w:bCs/>
        </w:rPr>
        <w:t>kritériá na výber projektov</w:t>
      </w:r>
      <w:r w:rsidR="009E18C9">
        <w:rPr>
          <w:bCs/>
        </w:rPr>
        <w:t>,</w:t>
      </w:r>
    </w:p>
    <w:p w14:paraId="2681B12E" w14:textId="6484F649" w:rsidR="00845DC3" w:rsidRDefault="009E18C9" w:rsidP="009F2FB5">
      <w:pPr>
        <w:numPr>
          <w:ilvl w:val="3"/>
          <w:numId w:val="90"/>
        </w:numPr>
        <w:suppressAutoHyphens/>
        <w:spacing w:after="0" w:line="280" w:lineRule="exact"/>
        <w:ind w:left="1560" w:hanging="426"/>
        <w:jc w:val="both"/>
        <w:rPr>
          <w:bCs/>
        </w:rPr>
      </w:pPr>
      <w:r w:rsidRPr="009E18C9">
        <w:rPr>
          <w:bCs/>
        </w:rPr>
        <w:t>splnenie podmienok ustanovených v osobitných predpisoch</w:t>
      </w:r>
      <w:r w:rsidRPr="009E18C9">
        <w:rPr>
          <w:bCs/>
          <w:vertAlign w:val="superscript"/>
        </w:rPr>
        <w:footnoteReference w:id="11"/>
      </w:r>
    </w:p>
    <w:p w14:paraId="5BE94714" w14:textId="648FF301" w:rsidR="008F4188" w:rsidRDefault="008F4188" w:rsidP="008F4188">
      <w:pPr>
        <w:suppressAutoHyphens/>
        <w:spacing w:after="0" w:line="280" w:lineRule="exact"/>
        <w:jc w:val="both"/>
        <w:rPr>
          <w:bCs/>
        </w:rPr>
      </w:pPr>
    </w:p>
    <w:p w14:paraId="016A4ED9" w14:textId="77777777" w:rsidR="008F4188" w:rsidRPr="00744BA6" w:rsidRDefault="008F4188" w:rsidP="008F4188">
      <w:pPr>
        <w:suppressAutoHyphens/>
        <w:spacing w:after="0" w:line="280" w:lineRule="exact"/>
        <w:jc w:val="both"/>
        <w:rPr>
          <w:bCs/>
        </w:rPr>
      </w:pPr>
    </w:p>
    <w:p w14:paraId="4FDC4928" w14:textId="2F98F892" w:rsidR="00621D9F" w:rsidRPr="00744BA6" w:rsidRDefault="00621D9F" w:rsidP="009F2FB5">
      <w:pPr>
        <w:pStyle w:val="Odsekzoznamu"/>
        <w:numPr>
          <w:ilvl w:val="2"/>
          <w:numId w:val="87"/>
        </w:numPr>
        <w:spacing w:after="0" w:line="240" w:lineRule="auto"/>
        <w:ind w:left="851" w:hanging="851"/>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Zrušenie výzvy:</w:t>
      </w:r>
    </w:p>
    <w:p w14:paraId="50EF66BC" w14:textId="77777777" w:rsidR="00621D9F" w:rsidRPr="00744BA6" w:rsidRDefault="00621D9F" w:rsidP="00621D9F">
      <w:pPr>
        <w:spacing w:after="0" w:line="240" w:lineRule="auto"/>
        <w:rPr>
          <w:rFonts w:eastAsia="Times New Roman" w:cs="Times New Roman"/>
          <w:lang w:eastAsia="sk-SK"/>
        </w:rPr>
      </w:pPr>
    </w:p>
    <w:p w14:paraId="0B452705" w14:textId="704DE4F0" w:rsidR="00621D9F" w:rsidRPr="00744BA6" w:rsidRDefault="00363E9F" w:rsidP="009F2FB5">
      <w:pPr>
        <w:numPr>
          <w:ilvl w:val="3"/>
          <w:numId w:val="40"/>
        </w:numPr>
        <w:spacing w:after="0" w:line="240" w:lineRule="auto"/>
        <w:ind w:left="1069"/>
        <w:jc w:val="both"/>
        <w:textAlignment w:val="baseline"/>
        <w:rPr>
          <w:rFonts w:eastAsia="Times New Roman" w:cs="Times New Roman"/>
          <w:color w:val="000000"/>
          <w:lang w:eastAsia="sk-SK"/>
        </w:rPr>
      </w:pPr>
      <w:r w:rsidRPr="00744BA6">
        <w:rPr>
          <w:rFonts w:eastAsia="Times New Roman" w:cs="Times New Roman"/>
          <w:color w:val="000000"/>
          <w:lang w:eastAsia="sk-SK"/>
        </w:rPr>
        <w:t>PPA môže výzvu zrušiť do vydania prvého rozhodnutia o žiadosti, podanej na základe výzvy, ak dôjde k podstatnej zmene podmienok poskytnutia príspevku alebo ak z objektívnych dôvodov nie je možné financovať projekty na základe výzvy.</w:t>
      </w:r>
    </w:p>
    <w:p w14:paraId="76F6B3CB" w14:textId="0BCC247D" w:rsidR="00621D9F" w:rsidRPr="00744BA6" w:rsidRDefault="00363E9F" w:rsidP="009F2FB5">
      <w:pPr>
        <w:numPr>
          <w:ilvl w:val="3"/>
          <w:numId w:val="40"/>
        </w:numPr>
        <w:spacing w:after="0" w:line="240" w:lineRule="auto"/>
        <w:ind w:left="1069"/>
        <w:jc w:val="both"/>
        <w:textAlignment w:val="baseline"/>
        <w:rPr>
          <w:rFonts w:eastAsia="Times New Roman" w:cs="Times New Roman"/>
          <w:color w:val="000000"/>
          <w:lang w:eastAsia="sk-SK"/>
        </w:rPr>
      </w:pPr>
      <w:r w:rsidRPr="00744BA6">
        <w:rPr>
          <w:rFonts w:eastAsia="Times New Roman" w:cs="Times New Roman"/>
          <w:color w:val="000000"/>
          <w:lang w:eastAsia="sk-SK"/>
        </w:rPr>
        <w:t>PPA predloženú žiadosť podanú do dátumu zrušenia výzvy žiadateľovi vráti alebo o žiadosti rozhodne, ak je možné rozhodnúť podľa podmienok poskytnutia príspevku platných ku dňu predloženia ŽoNFP, pokiaľ už nebolo rozhodnuté.</w:t>
      </w:r>
    </w:p>
    <w:p w14:paraId="715C6FCC" w14:textId="59DAFF5B" w:rsidR="00621D9F" w:rsidRPr="00744BA6" w:rsidRDefault="00363E9F" w:rsidP="009F2FB5">
      <w:pPr>
        <w:numPr>
          <w:ilvl w:val="3"/>
          <w:numId w:val="40"/>
        </w:numPr>
        <w:spacing w:after="0" w:line="240" w:lineRule="auto"/>
        <w:ind w:left="1069"/>
        <w:jc w:val="both"/>
        <w:textAlignment w:val="baseline"/>
        <w:rPr>
          <w:rFonts w:eastAsia="Times New Roman" w:cs="Times New Roman"/>
          <w:color w:val="000000"/>
          <w:lang w:eastAsia="sk-SK"/>
        </w:rPr>
      </w:pPr>
      <w:r w:rsidRPr="00744BA6">
        <w:rPr>
          <w:rFonts w:eastAsia="Times New Roman" w:cs="Times New Roman"/>
          <w:color w:val="000000"/>
          <w:lang w:eastAsia="sk-SK"/>
        </w:rPr>
        <w:t xml:space="preserve">Zrušenie výzvy, vrátane zdôvodnenia zrušenia bude zverejnené formou oznámenia na webovom sídle PPA: </w:t>
      </w:r>
      <w:hyperlink r:id="rId24">
        <w:r w:rsidRPr="00744BA6">
          <w:rPr>
            <w:rStyle w:val="Hypertextovprepojenie"/>
            <w:rFonts w:eastAsia="Times New Roman" w:cs="Times New Roman"/>
            <w:lang w:eastAsia="sk-SK"/>
          </w:rPr>
          <w:t>http://www.apa.sk</w:t>
        </w:r>
      </w:hyperlink>
      <w:r w:rsidRPr="00744BA6">
        <w:rPr>
          <w:rFonts w:eastAsia="Times New Roman" w:cs="Times New Roman"/>
          <w:color w:val="000000"/>
          <w:lang w:eastAsia="sk-SK"/>
        </w:rPr>
        <w:t>.</w:t>
      </w:r>
    </w:p>
    <w:p w14:paraId="0239EB76" w14:textId="77777777" w:rsidR="00621D9F" w:rsidRPr="00744BA6" w:rsidRDefault="00621D9F" w:rsidP="00621D9F">
      <w:pPr>
        <w:spacing w:after="0" w:line="240" w:lineRule="auto"/>
        <w:rPr>
          <w:rFonts w:eastAsia="Times New Roman" w:cs="Times New Roman"/>
          <w:sz w:val="24"/>
          <w:szCs w:val="24"/>
          <w:lang w:eastAsia="sk-SK"/>
        </w:rPr>
      </w:pPr>
    </w:p>
    <w:p w14:paraId="254BFD12" w14:textId="77777777" w:rsidR="00621D9F" w:rsidRPr="00744BA6" w:rsidRDefault="00621D9F" w:rsidP="00621D9F">
      <w:pPr>
        <w:spacing w:after="0" w:line="240" w:lineRule="auto"/>
        <w:rPr>
          <w:rFonts w:eastAsia="Times New Roman" w:cs="Times New Roman"/>
          <w:sz w:val="24"/>
          <w:szCs w:val="24"/>
          <w:lang w:eastAsia="sk-SK"/>
        </w:rPr>
      </w:pPr>
    </w:p>
    <w:p w14:paraId="4CDEFF7C" w14:textId="39ED4DE4" w:rsidR="00621D9F" w:rsidRPr="00744BA6" w:rsidRDefault="00621D9F" w:rsidP="00621D9F">
      <w:pPr>
        <w:spacing w:after="0" w:line="240" w:lineRule="auto"/>
        <w:ind w:left="11"/>
        <w:jc w:val="both"/>
        <w:rPr>
          <w:rFonts w:eastAsia="Times New Roman" w:cs="Times New Roman"/>
          <w:lang w:eastAsia="sk-SK"/>
        </w:rPr>
      </w:pPr>
      <w:r w:rsidRPr="00744BA6">
        <w:rPr>
          <w:rFonts w:eastAsia="Times New Roman" w:cs="Times New Roman"/>
          <w:b/>
          <w:bCs/>
          <w:color w:val="000000"/>
          <w:lang w:eastAsia="sk-SK"/>
        </w:rPr>
        <w:t>Prílohy:</w:t>
      </w:r>
    </w:p>
    <w:p w14:paraId="21FC0AEB" w14:textId="360C1B87" w:rsidR="00621D9F" w:rsidRPr="00744BA6" w:rsidRDefault="00363E9F" w:rsidP="0052621D">
      <w:pPr>
        <w:numPr>
          <w:ilvl w:val="1"/>
          <w:numId w:val="48"/>
        </w:numPr>
        <w:spacing w:before="120" w:after="0" w:line="240" w:lineRule="auto"/>
        <w:ind w:left="641" w:hanging="357"/>
        <w:jc w:val="both"/>
        <w:textAlignment w:val="baseline"/>
        <w:rPr>
          <w:rFonts w:eastAsia="Times New Roman" w:cs="Times New Roman"/>
          <w:color w:val="000000"/>
          <w:lang w:eastAsia="sk-SK"/>
        </w:rPr>
      </w:pPr>
      <w:r w:rsidRPr="00744BA6">
        <w:rPr>
          <w:rFonts w:eastAsia="Times New Roman" w:cs="Times New Roman"/>
          <w:b/>
          <w:color w:val="000000"/>
          <w:lang w:eastAsia="sk-SK"/>
        </w:rPr>
        <w:t>Formulár žiadosti o nenávratný finančný príspevok</w:t>
      </w:r>
      <w:r w:rsidR="00621D9F" w:rsidRPr="00744BA6">
        <w:rPr>
          <w:rFonts w:eastAsia="Times New Roman" w:cs="Times New Roman"/>
          <w:color w:val="000000"/>
          <w:lang w:eastAsia="sk-SK"/>
        </w:rPr>
        <w:t xml:space="preserve"> </w:t>
      </w:r>
    </w:p>
    <w:p w14:paraId="5D3BAF2A" w14:textId="2B4844AA" w:rsidR="00621D9F" w:rsidRPr="00744BA6" w:rsidRDefault="00363E9F" w:rsidP="009F2FB5">
      <w:pPr>
        <w:numPr>
          <w:ilvl w:val="1"/>
          <w:numId w:val="48"/>
        </w:numPr>
        <w:spacing w:after="0" w:line="240" w:lineRule="auto"/>
        <w:ind w:left="644"/>
        <w:jc w:val="both"/>
        <w:textAlignment w:val="baseline"/>
        <w:rPr>
          <w:rFonts w:eastAsia="Times New Roman" w:cs="Times New Roman"/>
          <w:color w:val="000000"/>
          <w:lang w:eastAsia="sk-SK"/>
        </w:rPr>
      </w:pPr>
      <w:r w:rsidRPr="00744BA6">
        <w:rPr>
          <w:rFonts w:eastAsia="Times New Roman" w:cs="Times New Roman"/>
          <w:b/>
          <w:color w:val="000000"/>
          <w:lang w:eastAsia="sk-SK"/>
        </w:rPr>
        <w:t>Príručka pre žiadateľa o poskytnutie nenávratného finančného príspevku</w:t>
      </w:r>
    </w:p>
    <w:p w14:paraId="55BBB746" w14:textId="1F8ADB3F" w:rsidR="00621D9F" w:rsidRPr="00744BA6" w:rsidRDefault="00830F5B" w:rsidP="009F2FB5">
      <w:pPr>
        <w:numPr>
          <w:ilvl w:val="1"/>
          <w:numId w:val="48"/>
        </w:numPr>
        <w:spacing w:after="0" w:line="240" w:lineRule="auto"/>
        <w:ind w:left="644"/>
        <w:jc w:val="both"/>
        <w:textAlignment w:val="baseline"/>
        <w:rPr>
          <w:rFonts w:eastAsia="Times New Roman" w:cs="Times New Roman"/>
          <w:color w:val="000000"/>
          <w:sz w:val="24"/>
          <w:szCs w:val="24"/>
          <w:lang w:eastAsia="sk-SK"/>
        </w:rPr>
      </w:pPr>
      <w:r w:rsidRPr="00744BA6">
        <w:rPr>
          <w:rFonts w:eastAsia="Times New Roman" w:cs="Times New Roman"/>
          <w:b/>
          <w:color w:val="000000"/>
          <w:lang w:eastAsia="sk-SK"/>
        </w:rPr>
        <w:t>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1D72CA2E" w14:textId="00AB28C4" w:rsidR="00621D9F" w:rsidRPr="00744BA6" w:rsidRDefault="00363E9F" w:rsidP="009F2FB5">
      <w:pPr>
        <w:numPr>
          <w:ilvl w:val="1"/>
          <w:numId w:val="48"/>
        </w:numPr>
        <w:spacing w:after="0" w:line="240" w:lineRule="auto"/>
        <w:ind w:left="644"/>
        <w:jc w:val="both"/>
        <w:textAlignment w:val="baseline"/>
        <w:rPr>
          <w:rFonts w:eastAsia="Times New Roman" w:cs="Times New Roman"/>
          <w:color w:val="000000"/>
          <w:szCs w:val="24"/>
          <w:lang w:eastAsia="sk-SK"/>
        </w:rPr>
      </w:pPr>
      <w:r w:rsidRPr="00744BA6">
        <w:rPr>
          <w:rFonts w:eastAsia="Times New Roman" w:cs="Times New Roman"/>
          <w:b/>
          <w:bCs/>
          <w:color w:val="000000"/>
          <w:szCs w:val="24"/>
          <w:lang w:eastAsia="sk-SK"/>
        </w:rPr>
        <w:t>Zoznam merateľných ukazovateľov</w:t>
      </w:r>
      <w:r w:rsidR="00621D9F" w:rsidRPr="00744BA6">
        <w:rPr>
          <w:rFonts w:eastAsia="Times New Roman" w:cs="Times New Roman"/>
          <w:color w:val="000000"/>
          <w:szCs w:val="24"/>
          <w:lang w:eastAsia="sk-SK"/>
        </w:rPr>
        <w:t xml:space="preserve"> </w:t>
      </w:r>
    </w:p>
    <w:p w14:paraId="57C300B4" w14:textId="707CD959" w:rsidR="00621D9F" w:rsidRPr="00744BA6" w:rsidRDefault="00363E9F" w:rsidP="009F2FB5">
      <w:pPr>
        <w:numPr>
          <w:ilvl w:val="1"/>
          <w:numId w:val="48"/>
        </w:numPr>
        <w:spacing w:after="0" w:line="240" w:lineRule="auto"/>
        <w:ind w:left="644"/>
        <w:jc w:val="both"/>
        <w:textAlignment w:val="baseline"/>
        <w:rPr>
          <w:rFonts w:eastAsia="Times New Roman" w:cs="Times New Roman"/>
          <w:color w:val="000000"/>
          <w:szCs w:val="24"/>
          <w:lang w:eastAsia="sk-SK"/>
        </w:rPr>
      </w:pPr>
      <w:r w:rsidRPr="00744BA6">
        <w:rPr>
          <w:rFonts w:eastAsia="Times New Roman" w:cs="Times New Roman"/>
          <w:b/>
          <w:color w:val="000000"/>
          <w:szCs w:val="24"/>
          <w:lang w:eastAsia="sk-SK"/>
        </w:rPr>
        <w:t>Čestné vyhlásenie žiadateľa o kompletnosti dokumentácie z  verejného obstarávania</w:t>
      </w:r>
    </w:p>
    <w:p w14:paraId="6EFEE9DB" w14:textId="1853D22A" w:rsidR="00621D9F" w:rsidRPr="00744BA6" w:rsidRDefault="00363E9F" w:rsidP="009F2FB5">
      <w:pPr>
        <w:numPr>
          <w:ilvl w:val="1"/>
          <w:numId w:val="48"/>
        </w:numPr>
        <w:spacing w:after="0" w:line="240" w:lineRule="auto"/>
        <w:ind w:left="644"/>
        <w:jc w:val="both"/>
        <w:textAlignment w:val="baseline"/>
        <w:rPr>
          <w:rFonts w:eastAsia="Times New Roman" w:cs="Times New Roman"/>
          <w:color w:val="000000"/>
          <w:sz w:val="24"/>
          <w:szCs w:val="24"/>
          <w:lang w:eastAsia="sk-SK"/>
        </w:rPr>
      </w:pPr>
      <w:r w:rsidRPr="00744BA6">
        <w:rPr>
          <w:rFonts w:eastAsia="Times New Roman" w:cs="Times New Roman"/>
          <w:b/>
          <w:bCs/>
          <w:color w:val="000000"/>
          <w:szCs w:val="24"/>
          <w:lang w:eastAsia="sk-SK"/>
        </w:rPr>
        <w:t>Zoznam najmenej rozvinutých okresov v zmysle zákona č. 336/2015 Z.z.</w:t>
      </w:r>
    </w:p>
    <w:p w14:paraId="445E690D" w14:textId="534583E2" w:rsidR="00621D9F" w:rsidRPr="00744BA6" w:rsidRDefault="003F5E9D" w:rsidP="009F2FB5">
      <w:pPr>
        <w:numPr>
          <w:ilvl w:val="1"/>
          <w:numId w:val="48"/>
        </w:numPr>
        <w:spacing w:after="0" w:line="240" w:lineRule="auto"/>
        <w:ind w:left="644"/>
        <w:jc w:val="both"/>
        <w:textAlignment w:val="baseline"/>
        <w:rPr>
          <w:rFonts w:eastAsia="Times New Roman" w:cs="Times New Roman"/>
          <w:b/>
          <w:color w:val="000000"/>
          <w:szCs w:val="24"/>
          <w:lang w:eastAsia="sk-SK"/>
        </w:rPr>
      </w:pPr>
      <w:r w:rsidRPr="00744BA6">
        <w:rPr>
          <w:rFonts w:eastAsia="Times New Roman" w:cs="Times New Roman"/>
          <w:b/>
          <w:color w:val="000000"/>
          <w:szCs w:val="24"/>
          <w:lang w:eastAsia="sk-SK"/>
        </w:rPr>
        <w:t>Schéma minimálnej pomoci na podporu investícii na spracovanie/ uvádzanie na trh a/alebo vývoj poľnohospodárskych výrobkov v Bratislavskom kraji (podopatrenie 4.2 Programu rozvoja vidieka SR  2014 – 2020) v znení dodatku č.1, Číslo schémy: DM – 4/2015</w:t>
      </w:r>
    </w:p>
    <w:p w14:paraId="74F0E02D" w14:textId="5D7880B8" w:rsidR="00621D9F" w:rsidRPr="00744BA6" w:rsidRDefault="001B6DC9" w:rsidP="009F2FB5">
      <w:pPr>
        <w:numPr>
          <w:ilvl w:val="1"/>
          <w:numId w:val="48"/>
        </w:numPr>
        <w:spacing w:after="0" w:line="240" w:lineRule="auto"/>
        <w:ind w:left="644"/>
        <w:jc w:val="both"/>
        <w:textAlignment w:val="baseline"/>
        <w:rPr>
          <w:rFonts w:eastAsia="Times New Roman" w:cs="Times New Roman"/>
          <w:b/>
          <w:color w:val="000000"/>
          <w:szCs w:val="24"/>
          <w:lang w:eastAsia="sk-SK"/>
        </w:rPr>
      </w:pPr>
      <w:r w:rsidRPr="00744BA6">
        <w:rPr>
          <w:rFonts w:eastAsia="Times New Roman" w:cs="Times New Roman"/>
          <w:b/>
          <w:color w:val="000000"/>
          <w:szCs w:val="24"/>
          <w:lang w:eastAsia="sk-SK"/>
        </w:rPr>
        <w:t>Schéma štátnej pomoci na podporu investícií na spracovanie/uvádzanie na trh poľnohospodárskych výrobkov (podopatrenie 4.2 Programu rozvoja vidieka SR  2014 – 2020) v znení dodatkov č.1 a 2, Číslo schémy: SA.50038</w:t>
      </w:r>
      <w:r w:rsidR="00621D9F" w:rsidRPr="00744BA6">
        <w:rPr>
          <w:rFonts w:eastAsia="Times New Roman" w:cs="Times New Roman"/>
          <w:b/>
          <w:color w:val="000000"/>
          <w:szCs w:val="24"/>
          <w:lang w:eastAsia="sk-SK"/>
        </w:rPr>
        <w:t xml:space="preserve"> </w:t>
      </w:r>
    </w:p>
    <w:p w14:paraId="57D510FD" w14:textId="46AA8FB2" w:rsidR="00621D9F" w:rsidRPr="00744BA6" w:rsidRDefault="001B6DC9" w:rsidP="009F2FB5">
      <w:pPr>
        <w:numPr>
          <w:ilvl w:val="1"/>
          <w:numId w:val="48"/>
        </w:numPr>
        <w:spacing w:after="0" w:line="240" w:lineRule="auto"/>
        <w:ind w:left="644"/>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Schéma minimálnej pomoci na podporu investícii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 (podopatrenie 16.4 Programu rozvoja vidieka SR  2014 – 2020) v znení dodatku č. 1, Číslo schémy: DM – 6/2015</w:t>
      </w:r>
    </w:p>
    <w:p w14:paraId="3CEE4512" w14:textId="7B6DE594" w:rsidR="001B6DC9" w:rsidRPr="00744BA6" w:rsidRDefault="001B6DC9" w:rsidP="009F2FB5">
      <w:pPr>
        <w:numPr>
          <w:ilvl w:val="1"/>
          <w:numId w:val="48"/>
        </w:numPr>
        <w:spacing w:after="0" w:line="240" w:lineRule="auto"/>
        <w:ind w:left="644"/>
        <w:jc w:val="both"/>
        <w:textAlignment w:val="baseline"/>
        <w:rPr>
          <w:rFonts w:eastAsia="Times New Roman" w:cs="Times New Roman"/>
          <w:b/>
          <w:color w:val="000000"/>
          <w:szCs w:val="24"/>
          <w:lang w:eastAsia="sk-SK"/>
        </w:rPr>
      </w:pPr>
      <w:r w:rsidRPr="00744BA6">
        <w:rPr>
          <w:rFonts w:eastAsia="Times New Roman" w:cs="Times New Roman"/>
          <w:b/>
          <w:color w:val="000000"/>
          <w:szCs w:val="24"/>
          <w:lang w:eastAsia="sk-SK"/>
        </w:rPr>
        <w:t>Zoznam  plodín na ornej pôde zaradených pre špeciálnu rastlinnú výrobu  </w:t>
      </w:r>
    </w:p>
    <w:p w14:paraId="7E156005" w14:textId="2586FB31" w:rsidR="001B6DC9" w:rsidRPr="00744BA6" w:rsidRDefault="001B6DC9" w:rsidP="009F2FB5">
      <w:pPr>
        <w:numPr>
          <w:ilvl w:val="1"/>
          <w:numId w:val="48"/>
        </w:numPr>
        <w:spacing w:after="0" w:line="240" w:lineRule="auto"/>
        <w:ind w:left="644"/>
        <w:jc w:val="both"/>
        <w:textAlignment w:val="baseline"/>
        <w:rPr>
          <w:rFonts w:eastAsia="Times New Roman" w:cs="Times New Roman"/>
          <w:b/>
          <w:color w:val="000000"/>
          <w:szCs w:val="24"/>
          <w:lang w:eastAsia="sk-SK"/>
        </w:rPr>
      </w:pPr>
      <w:r w:rsidRPr="00744BA6">
        <w:rPr>
          <w:rFonts w:eastAsia="Times New Roman" w:cs="Times New Roman"/>
          <w:b/>
          <w:color w:val="000000"/>
          <w:szCs w:val="24"/>
          <w:lang w:eastAsia="sk-SK"/>
        </w:rPr>
        <w:t>Príloha I k ZFEU</w:t>
      </w:r>
    </w:p>
    <w:p w14:paraId="03A5945D" w14:textId="74B89D47" w:rsidR="001B6DC9" w:rsidRPr="00744BA6" w:rsidRDefault="001B6DC9" w:rsidP="009F2FB5">
      <w:pPr>
        <w:numPr>
          <w:ilvl w:val="1"/>
          <w:numId w:val="48"/>
        </w:numPr>
        <w:spacing w:after="0" w:line="240" w:lineRule="auto"/>
        <w:ind w:left="644"/>
        <w:jc w:val="both"/>
        <w:textAlignment w:val="baseline"/>
        <w:rPr>
          <w:rFonts w:eastAsia="Times New Roman" w:cs="Times New Roman"/>
          <w:b/>
          <w:color w:val="000000"/>
          <w:szCs w:val="24"/>
          <w:lang w:eastAsia="sk-SK"/>
        </w:rPr>
      </w:pPr>
      <w:r w:rsidRPr="00744BA6">
        <w:rPr>
          <w:rFonts w:eastAsia="Times New Roman" w:cs="Times New Roman"/>
          <w:b/>
          <w:color w:val="000000"/>
          <w:szCs w:val="24"/>
          <w:lang w:eastAsia="sk-SK"/>
        </w:rPr>
        <w:t>Príručka pre používateľov k definícii mikropodnikov, malých a stredných podnikov</w:t>
      </w:r>
    </w:p>
    <w:p w14:paraId="465F4524" w14:textId="2C30AE03" w:rsidR="001B6DC9" w:rsidRPr="00744BA6" w:rsidRDefault="001B6DC9" w:rsidP="009F2FB5">
      <w:pPr>
        <w:numPr>
          <w:ilvl w:val="1"/>
          <w:numId w:val="48"/>
        </w:numPr>
        <w:spacing w:after="0" w:line="240" w:lineRule="auto"/>
        <w:ind w:left="644"/>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 xml:space="preserve">Výpočet účtovnej hodnoty </w:t>
      </w:r>
      <w:proofErr w:type="spellStart"/>
      <w:r w:rsidRPr="00744BA6">
        <w:rPr>
          <w:rFonts w:eastAsia="Times New Roman" w:cs="Times New Roman"/>
          <w:b/>
          <w:bCs/>
          <w:color w:val="000000"/>
          <w:szCs w:val="24"/>
          <w:lang w:eastAsia="sk-SK"/>
        </w:rPr>
        <w:t>znovupoužitých</w:t>
      </w:r>
      <w:proofErr w:type="spellEnd"/>
      <w:r w:rsidRPr="00744BA6">
        <w:rPr>
          <w:rFonts w:eastAsia="Times New Roman" w:cs="Times New Roman"/>
          <w:b/>
          <w:bCs/>
          <w:color w:val="000000"/>
          <w:szCs w:val="24"/>
          <w:lang w:eastAsia="sk-SK"/>
        </w:rPr>
        <w:t xml:space="preserve"> aktív</w:t>
      </w:r>
    </w:p>
    <w:p w14:paraId="4C77A652" w14:textId="2534686A" w:rsidR="00A17211" w:rsidRPr="00744BA6" w:rsidRDefault="00A17211" w:rsidP="009F2FB5">
      <w:pPr>
        <w:numPr>
          <w:ilvl w:val="1"/>
          <w:numId w:val="48"/>
        </w:numPr>
        <w:spacing w:after="0" w:line="240" w:lineRule="auto"/>
        <w:ind w:left="644"/>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Metodické usmernenie koordinátora štátnej pomoci č. 1/2015 z 1. apríla 2015</w:t>
      </w:r>
    </w:p>
    <w:p w14:paraId="1BF19DF9" w14:textId="77777777" w:rsidR="00A17211" w:rsidRPr="00744BA6" w:rsidRDefault="00A17211" w:rsidP="00A17211">
      <w:pPr>
        <w:spacing w:after="0" w:line="240" w:lineRule="auto"/>
        <w:ind w:left="644"/>
        <w:jc w:val="both"/>
        <w:textAlignment w:val="baseline"/>
        <w:rPr>
          <w:rFonts w:eastAsia="Times New Roman" w:cs="Times New Roman"/>
          <w:b/>
          <w:bCs/>
          <w:color w:val="000000"/>
          <w:szCs w:val="24"/>
          <w:lang w:eastAsia="sk-SK"/>
        </w:rPr>
      </w:pPr>
    </w:p>
    <w:p w14:paraId="6AABB960" w14:textId="77777777" w:rsidR="00356606" w:rsidRPr="00744BA6" w:rsidRDefault="00356606" w:rsidP="00A17211">
      <w:pPr>
        <w:spacing w:after="0" w:line="240" w:lineRule="auto"/>
        <w:ind w:left="644"/>
        <w:jc w:val="both"/>
        <w:textAlignment w:val="baseline"/>
        <w:rPr>
          <w:rFonts w:eastAsia="Times New Roman" w:cs="Times New Roman"/>
          <w:b/>
          <w:bCs/>
          <w:color w:val="000000"/>
          <w:szCs w:val="24"/>
          <w:lang w:eastAsia="sk-SK"/>
        </w:rPr>
      </w:pPr>
    </w:p>
    <w:p w14:paraId="3827841D" w14:textId="3E8E7A4D" w:rsidR="00621D9F" w:rsidRPr="00744BA6" w:rsidRDefault="00621D9F" w:rsidP="00621D9F">
      <w:pPr>
        <w:spacing w:after="0" w:line="240" w:lineRule="auto"/>
        <w:rPr>
          <w:rFonts w:eastAsia="Times New Roman" w:cs="Times New Roman"/>
          <w:lang w:eastAsia="sk-SK"/>
        </w:rPr>
      </w:pPr>
      <w:r w:rsidRPr="00B12200">
        <w:rPr>
          <w:rFonts w:eastAsia="Times New Roman" w:cs="Times New Roman"/>
          <w:color w:val="000000"/>
          <w:lang w:eastAsia="sk-SK"/>
        </w:rPr>
        <w:t xml:space="preserve">V Bratislave </w:t>
      </w:r>
      <w:sdt>
        <w:sdtPr>
          <w:rPr>
            <w:rFonts w:eastAsia="Times New Roman" w:cs="Times New Roman"/>
            <w:color w:val="FF0000"/>
            <w:lang w:eastAsia="sk-SK"/>
          </w:rPr>
          <w:id w:val="-1918394185"/>
          <w:placeholder>
            <w:docPart w:val="DefaultPlaceholder_-1854013438"/>
          </w:placeholder>
          <w:date w:fullDate="2019-09-04T00:00:00Z">
            <w:dateFormat w:val="d. M. yyyy"/>
            <w:lid w:val="sk-SK"/>
            <w:storeMappedDataAs w:val="dateTime"/>
            <w:calendar w:val="gregorian"/>
          </w:date>
        </w:sdtPr>
        <w:sdtEndPr/>
        <w:sdtContent>
          <w:r w:rsidR="00B12200" w:rsidRPr="00FF0712">
            <w:rPr>
              <w:rFonts w:eastAsia="Times New Roman" w:cs="Times New Roman"/>
              <w:color w:val="FF0000"/>
              <w:lang w:eastAsia="sk-SK"/>
            </w:rPr>
            <w:t>4. 9. 2019</w:t>
          </w:r>
        </w:sdtContent>
      </w:sdt>
    </w:p>
    <w:p w14:paraId="3B9D556E" w14:textId="7F4C99E1" w:rsidR="00621D9F" w:rsidRDefault="00621D9F" w:rsidP="00621D9F">
      <w:pPr>
        <w:spacing w:after="0" w:line="240" w:lineRule="auto"/>
        <w:rPr>
          <w:rFonts w:eastAsia="Times New Roman" w:cs="Times New Roman"/>
          <w:lang w:eastAsia="sk-SK"/>
        </w:rPr>
      </w:pPr>
    </w:p>
    <w:p w14:paraId="12A3B846" w14:textId="77777777" w:rsidR="00A15563" w:rsidRPr="00744BA6" w:rsidRDefault="00A15563" w:rsidP="00621D9F">
      <w:pPr>
        <w:spacing w:after="0" w:line="240" w:lineRule="auto"/>
        <w:rPr>
          <w:rFonts w:eastAsia="Times New Roman" w:cs="Times New Roman"/>
          <w:lang w:eastAsia="sk-SK"/>
        </w:rPr>
      </w:pPr>
    </w:p>
    <w:p w14:paraId="1DE32A37" w14:textId="20FFD3EB" w:rsidR="00621D9F" w:rsidRPr="00744BA6" w:rsidRDefault="00AC3B91" w:rsidP="00AC3B91">
      <w:pPr>
        <w:tabs>
          <w:tab w:val="center" w:pos="7371"/>
        </w:tabs>
        <w:spacing w:after="0" w:line="240" w:lineRule="auto"/>
        <w:rPr>
          <w:rFonts w:eastAsia="Times New Roman" w:cs="Times New Roman"/>
          <w:lang w:eastAsia="sk-SK"/>
        </w:rPr>
      </w:pPr>
      <w:r w:rsidRPr="00744BA6">
        <w:rPr>
          <w:rFonts w:eastAsia="Times New Roman" w:cs="Times New Roman"/>
          <w:color w:val="000000"/>
          <w:lang w:eastAsia="sk-SK"/>
        </w:rPr>
        <w:tab/>
      </w:r>
      <w:r w:rsidR="00621D9F" w:rsidRPr="00744BA6">
        <w:rPr>
          <w:rFonts w:eastAsia="Times New Roman" w:cs="Times New Roman"/>
          <w:color w:val="000000"/>
          <w:lang w:eastAsia="sk-SK"/>
        </w:rPr>
        <w:t xml:space="preserve">Ing. Juraj Kožuch, PhD. </w:t>
      </w:r>
    </w:p>
    <w:p w14:paraId="2ED73DDF" w14:textId="0986F256" w:rsidR="00621D9F" w:rsidRDefault="00621D9F" w:rsidP="00AC3B91">
      <w:pPr>
        <w:tabs>
          <w:tab w:val="center" w:pos="7371"/>
        </w:tabs>
        <w:spacing w:after="0" w:line="240" w:lineRule="auto"/>
        <w:rPr>
          <w:rFonts w:eastAsia="Times New Roman" w:cs="Times New Roman"/>
          <w:color w:val="000000"/>
          <w:lang w:eastAsia="sk-SK"/>
        </w:rPr>
      </w:pPr>
      <w:r w:rsidRPr="00744BA6">
        <w:rPr>
          <w:rFonts w:eastAsia="Times New Roman" w:cs="Times New Roman"/>
          <w:color w:val="000000"/>
          <w:lang w:eastAsia="sk-SK"/>
        </w:rPr>
        <w:tab/>
        <w:t>generálny riaditeľ</w:t>
      </w:r>
    </w:p>
    <w:p w14:paraId="190B7E19" w14:textId="4D1BABC1" w:rsidR="00D3531D" w:rsidRDefault="00D3531D" w:rsidP="00AC3B91">
      <w:pPr>
        <w:tabs>
          <w:tab w:val="center" w:pos="7371"/>
        </w:tabs>
        <w:spacing w:after="0" w:line="240" w:lineRule="auto"/>
        <w:rPr>
          <w:rFonts w:eastAsia="Times New Roman" w:cs="Times New Roman"/>
          <w:lang w:eastAsia="sk-SK"/>
        </w:rPr>
      </w:pPr>
    </w:p>
    <w:p w14:paraId="3998E1E2" w14:textId="78B528D9" w:rsidR="003373FD" w:rsidRDefault="003373FD" w:rsidP="00AC3B91">
      <w:pPr>
        <w:tabs>
          <w:tab w:val="center" w:pos="7371"/>
        </w:tabs>
        <w:spacing w:after="0" w:line="240" w:lineRule="auto"/>
        <w:rPr>
          <w:rFonts w:eastAsia="Times New Roman" w:cs="Times New Roman"/>
          <w:lang w:eastAsia="sk-SK"/>
        </w:rPr>
      </w:pPr>
    </w:p>
    <w:p w14:paraId="58ED01CB" w14:textId="3877BFD3" w:rsidR="003373FD" w:rsidRDefault="003373FD" w:rsidP="00AC3B91">
      <w:pPr>
        <w:tabs>
          <w:tab w:val="center" w:pos="7371"/>
        </w:tabs>
        <w:spacing w:after="0" w:line="240" w:lineRule="auto"/>
        <w:rPr>
          <w:rFonts w:eastAsia="Times New Roman" w:cs="Times New Roman"/>
          <w:lang w:eastAsia="sk-SK"/>
        </w:rPr>
      </w:pPr>
    </w:p>
    <w:p w14:paraId="6506D63F" w14:textId="1B207C82" w:rsidR="003373FD" w:rsidRDefault="003373FD" w:rsidP="00AC3B91">
      <w:pPr>
        <w:tabs>
          <w:tab w:val="center" w:pos="7371"/>
        </w:tabs>
        <w:spacing w:after="0" w:line="240" w:lineRule="auto"/>
        <w:rPr>
          <w:rFonts w:eastAsia="Times New Roman" w:cs="Times New Roman"/>
          <w:lang w:eastAsia="sk-SK"/>
        </w:rPr>
      </w:pPr>
    </w:p>
    <w:p w14:paraId="485546C4" w14:textId="4F08FD6F" w:rsidR="003373FD" w:rsidRDefault="003373FD" w:rsidP="00AC3B91">
      <w:pPr>
        <w:tabs>
          <w:tab w:val="center" w:pos="7371"/>
        </w:tabs>
        <w:spacing w:after="0" w:line="240" w:lineRule="auto"/>
        <w:rPr>
          <w:rFonts w:eastAsia="Times New Roman" w:cs="Times New Roman"/>
          <w:lang w:eastAsia="sk-SK"/>
        </w:rPr>
      </w:pPr>
    </w:p>
    <w:p w14:paraId="26EF793F" w14:textId="0ED40778" w:rsidR="003373FD" w:rsidRDefault="003373FD" w:rsidP="00AC3B91">
      <w:pPr>
        <w:tabs>
          <w:tab w:val="center" w:pos="7371"/>
        </w:tabs>
        <w:spacing w:after="0" w:line="240" w:lineRule="auto"/>
        <w:rPr>
          <w:rFonts w:eastAsia="Times New Roman" w:cs="Times New Roman"/>
          <w:lang w:eastAsia="sk-SK"/>
        </w:rPr>
      </w:pPr>
    </w:p>
    <w:p w14:paraId="772F4D19" w14:textId="37E8A921" w:rsidR="003373FD" w:rsidRDefault="003373FD" w:rsidP="00AC3B91">
      <w:pPr>
        <w:tabs>
          <w:tab w:val="center" w:pos="7371"/>
        </w:tabs>
        <w:spacing w:after="0" w:line="240" w:lineRule="auto"/>
        <w:rPr>
          <w:rFonts w:eastAsia="Times New Roman" w:cs="Times New Roman"/>
          <w:lang w:eastAsia="sk-SK"/>
        </w:rPr>
      </w:pPr>
    </w:p>
    <w:p w14:paraId="73AD1BB2" w14:textId="0B229239" w:rsidR="003373FD" w:rsidRDefault="003373FD" w:rsidP="00AC3B91">
      <w:pPr>
        <w:tabs>
          <w:tab w:val="center" w:pos="7371"/>
        </w:tabs>
        <w:spacing w:after="0" w:line="240" w:lineRule="auto"/>
        <w:rPr>
          <w:rFonts w:eastAsia="Times New Roman" w:cs="Times New Roman"/>
          <w:lang w:eastAsia="sk-SK"/>
        </w:rPr>
      </w:pPr>
    </w:p>
    <w:p w14:paraId="48503EF7" w14:textId="31A22AC7" w:rsidR="003373FD" w:rsidRDefault="003373FD" w:rsidP="00AC3B91">
      <w:pPr>
        <w:tabs>
          <w:tab w:val="center" w:pos="7371"/>
        </w:tabs>
        <w:spacing w:after="0" w:line="240" w:lineRule="auto"/>
        <w:rPr>
          <w:rFonts w:eastAsia="Times New Roman" w:cs="Times New Roman"/>
          <w:lang w:eastAsia="sk-SK"/>
        </w:rPr>
      </w:pPr>
    </w:p>
    <w:p w14:paraId="354FD0FD" w14:textId="0AB76F33" w:rsidR="003373FD" w:rsidRDefault="003373FD" w:rsidP="00AC3B91">
      <w:pPr>
        <w:tabs>
          <w:tab w:val="center" w:pos="7371"/>
        </w:tabs>
        <w:spacing w:after="0" w:line="240" w:lineRule="auto"/>
        <w:rPr>
          <w:rFonts w:eastAsia="Times New Roman" w:cs="Times New Roman"/>
          <w:lang w:eastAsia="sk-SK"/>
        </w:rPr>
      </w:pPr>
    </w:p>
    <w:p w14:paraId="3A319CFE" w14:textId="576ECA78" w:rsidR="003373FD" w:rsidRDefault="003373FD" w:rsidP="00AC3B91">
      <w:pPr>
        <w:tabs>
          <w:tab w:val="center" w:pos="7371"/>
        </w:tabs>
        <w:spacing w:after="0" w:line="240" w:lineRule="auto"/>
        <w:rPr>
          <w:rFonts w:eastAsia="Times New Roman" w:cs="Times New Roman"/>
          <w:lang w:eastAsia="sk-SK"/>
        </w:rPr>
      </w:pPr>
    </w:p>
    <w:p w14:paraId="505A4FDC" w14:textId="2C8B9920" w:rsidR="003373FD" w:rsidRDefault="003373FD" w:rsidP="00AC3B91">
      <w:pPr>
        <w:tabs>
          <w:tab w:val="center" w:pos="7371"/>
        </w:tabs>
        <w:spacing w:after="0" w:line="240" w:lineRule="auto"/>
        <w:rPr>
          <w:rFonts w:eastAsia="Times New Roman" w:cs="Times New Roman"/>
          <w:lang w:eastAsia="sk-SK"/>
        </w:rPr>
      </w:pPr>
    </w:p>
    <w:p w14:paraId="027E2676" w14:textId="28698176" w:rsidR="003373FD" w:rsidRDefault="003373FD" w:rsidP="00AC3B91">
      <w:pPr>
        <w:tabs>
          <w:tab w:val="center" w:pos="7371"/>
        </w:tabs>
        <w:spacing w:after="0" w:line="240" w:lineRule="auto"/>
        <w:rPr>
          <w:rFonts w:eastAsia="Times New Roman" w:cs="Times New Roman"/>
          <w:lang w:eastAsia="sk-SK"/>
        </w:rPr>
      </w:pPr>
    </w:p>
    <w:p w14:paraId="7298664E" w14:textId="2161CF11" w:rsidR="003373FD" w:rsidRDefault="003373FD" w:rsidP="00AC3B91">
      <w:pPr>
        <w:tabs>
          <w:tab w:val="center" w:pos="7371"/>
        </w:tabs>
        <w:spacing w:after="0" w:line="240" w:lineRule="auto"/>
        <w:rPr>
          <w:rFonts w:eastAsia="Times New Roman" w:cs="Times New Roman"/>
          <w:lang w:eastAsia="sk-SK"/>
        </w:rPr>
      </w:pPr>
    </w:p>
    <w:p w14:paraId="405177F9" w14:textId="490A7411" w:rsidR="003373FD" w:rsidRDefault="003373FD" w:rsidP="00AC3B91">
      <w:pPr>
        <w:tabs>
          <w:tab w:val="center" w:pos="7371"/>
        </w:tabs>
        <w:spacing w:after="0" w:line="240" w:lineRule="auto"/>
        <w:rPr>
          <w:rFonts w:eastAsia="Times New Roman" w:cs="Times New Roman"/>
          <w:lang w:eastAsia="sk-SK"/>
        </w:rPr>
      </w:pPr>
    </w:p>
    <w:p w14:paraId="31138D76" w14:textId="20376BA2" w:rsidR="003373FD" w:rsidRDefault="003373FD" w:rsidP="00AC3B91">
      <w:pPr>
        <w:tabs>
          <w:tab w:val="center" w:pos="7371"/>
        </w:tabs>
        <w:spacing w:after="0" w:line="240" w:lineRule="auto"/>
        <w:rPr>
          <w:rFonts w:eastAsia="Times New Roman" w:cs="Times New Roman"/>
          <w:lang w:eastAsia="sk-SK"/>
        </w:rPr>
      </w:pPr>
    </w:p>
    <w:p w14:paraId="0928E9F7" w14:textId="03F4CF2C" w:rsidR="003373FD" w:rsidRDefault="003373FD" w:rsidP="00AC3B91">
      <w:pPr>
        <w:tabs>
          <w:tab w:val="center" w:pos="7371"/>
        </w:tabs>
        <w:spacing w:after="0" w:line="240" w:lineRule="auto"/>
        <w:rPr>
          <w:rFonts w:eastAsia="Times New Roman" w:cs="Times New Roman"/>
          <w:lang w:eastAsia="sk-SK"/>
        </w:rPr>
      </w:pPr>
      <w:bookmarkStart w:id="0" w:name="_GoBack"/>
      <w:bookmarkEnd w:id="0"/>
    </w:p>
    <w:sectPr w:rsidR="003373FD" w:rsidSect="00ED037F">
      <w:headerReference w:type="default" r:id="rId25"/>
      <w:footerReference w:type="default" r:id="rId26"/>
      <w:headerReference w:type="first" r:id="rId27"/>
      <w:footerReference w:type="first" r:id="rId2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50BFBB" w14:textId="77777777" w:rsidR="00535E92" w:rsidRDefault="00535E92" w:rsidP="004415BA">
      <w:pPr>
        <w:spacing w:after="0" w:line="240" w:lineRule="auto"/>
      </w:pPr>
      <w:r>
        <w:separator/>
      </w:r>
    </w:p>
  </w:endnote>
  <w:endnote w:type="continuationSeparator" w:id="0">
    <w:p w14:paraId="2489DA01" w14:textId="77777777" w:rsidR="00535E92" w:rsidRDefault="00535E92" w:rsidP="00441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CE">
    <w:panose1 w:val="02020603050405020304"/>
    <w:charset w:val="EE"/>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777F6" w14:textId="0DD8001A" w:rsidR="002B5B93" w:rsidRPr="00354DBE" w:rsidRDefault="002B5B93" w:rsidP="009243CA">
    <w:pPr>
      <w:pStyle w:val="Pta"/>
      <w:jc w:val="right"/>
    </w:pPr>
    <w:r w:rsidRPr="00354DBE">
      <w:rPr>
        <w:bCs/>
        <w:sz w:val="18"/>
      </w:rPr>
      <w:fldChar w:fldCharType="begin"/>
    </w:r>
    <w:r w:rsidRPr="00354DBE">
      <w:rPr>
        <w:bCs/>
        <w:sz w:val="18"/>
      </w:rPr>
      <w:instrText>PAGE</w:instrText>
    </w:r>
    <w:r w:rsidRPr="00354DBE">
      <w:rPr>
        <w:bCs/>
        <w:sz w:val="18"/>
      </w:rPr>
      <w:fldChar w:fldCharType="separate"/>
    </w:r>
    <w:r w:rsidR="006E5D31">
      <w:rPr>
        <w:bCs/>
        <w:noProof/>
        <w:sz w:val="18"/>
      </w:rPr>
      <w:t>40</w:t>
    </w:r>
    <w:r w:rsidRPr="00354DBE">
      <w:rPr>
        <w:sz w:val="18"/>
      </w:rPr>
      <w:fldChar w:fldCharType="end"/>
    </w:r>
    <w:r w:rsidRPr="00354DBE">
      <w:rPr>
        <w:sz w:val="18"/>
      </w:rPr>
      <w:t>/</w:t>
    </w:r>
    <w:r w:rsidRPr="00354DBE">
      <w:rPr>
        <w:bCs/>
        <w:sz w:val="18"/>
      </w:rPr>
      <w:fldChar w:fldCharType="begin"/>
    </w:r>
    <w:r w:rsidRPr="00354DBE">
      <w:rPr>
        <w:bCs/>
        <w:sz w:val="18"/>
      </w:rPr>
      <w:instrText>NUMPAGES</w:instrText>
    </w:r>
    <w:r w:rsidRPr="00354DBE">
      <w:rPr>
        <w:bCs/>
        <w:sz w:val="18"/>
      </w:rPr>
      <w:fldChar w:fldCharType="separate"/>
    </w:r>
    <w:r w:rsidR="006E5D31">
      <w:rPr>
        <w:bCs/>
        <w:noProof/>
        <w:sz w:val="18"/>
      </w:rPr>
      <w:t>41</w:t>
    </w:r>
    <w:r w:rsidRPr="00354DBE">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rPr>
      <w:id w:val="-1729910938"/>
      <w:docPartObj>
        <w:docPartGallery w:val="Page Numbers (Bottom of Page)"/>
        <w:docPartUnique/>
      </w:docPartObj>
    </w:sdtPr>
    <w:sdtEndPr/>
    <w:sdtContent>
      <w:sdt>
        <w:sdtPr>
          <w:rPr>
            <w:sz w:val="18"/>
          </w:rPr>
          <w:id w:val="860082579"/>
          <w:docPartObj>
            <w:docPartGallery w:val="Page Numbers (Top of Page)"/>
            <w:docPartUnique/>
          </w:docPartObj>
        </w:sdtPr>
        <w:sdtEndPr/>
        <w:sdtContent>
          <w:p w14:paraId="02E1F06B" w14:textId="379C8B8D" w:rsidR="002B5B93" w:rsidRPr="00ED037F" w:rsidRDefault="002B5B93" w:rsidP="00ED037F">
            <w:pPr>
              <w:pStyle w:val="Pta"/>
              <w:jc w:val="right"/>
              <w:rPr>
                <w:sz w:val="18"/>
              </w:rPr>
            </w:pPr>
            <w:r w:rsidRPr="00A75C43">
              <w:rPr>
                <w:sz w:val="18"/>
              </w:rPr>
              <w:t xml:space="preserve"> </w:t>
            </w:r>
            <w:r w:rsidRPr="00A75C43">
              <w:rPr>
                <w:bCs/>
                <w:sz w:val="18"/>
              </w:rPr>
              <w:fldChar w:fldCharType="begin"/>
            </w:r>
            <w:r w:rsidRPr="00A75C43">
              <w:rPr>
                <w:bCs/>
                <w:sz w:val="18"/>
              </w:rPr>
              <w:instrText>PAGE</w:instrText>
            </w:r>
            <w:r w:rsidRPr="00A75C43">
              <w:rPr>
                <w:bCs/>
                <w:sz w:val="18"/>
              </w:rPr>
              <w:fldChar w:fldCharType="separate"/>
            </w:r>
            <w:r w:rsidR="00FF0712">
              <w:rPr>
                <w:bCs/>
                <w:noProof/>
                <w:sz w:val="18"/>
              </w:rPr>
              <w:t>1</w:t>
            </w:r>
            <w:r w:rsidRPr="00A75C43">
              <w:rPr>
                <w:sz w:val="18"/>
              </w:rPr>
              <w:fldChar w:fldCharType="end"/>
            </w:r>
            <w:r w:rsidRPr="00A75C43">
              <w:rPr>
                <w:sz w:val="18"/>
              </w:rPr>
              <w:t>/</w:t>
            </w:r>
            <w:r w:rsidRPr="00A75C43">
              <w:rPr>
                <w:bCs/>
                <w:sz w:val="18"/>
              </w:rPr>
              <w:fldChar w:fldCharType="begin"/>
            </w:r>
            <w:r w:rsidRPr="00A75C43">
              <w:rPr>
                <w:bCs/>
                <w:sz w:val="18"/>
              </w:rPr>
              <w:instrText>NUMPAGES</w:instrText>
            </w:r>
            <w:r w:rsidRPr="00A75C43">
              <w:rPr>
                <w:bCs/>
                <w:sz w:val="18"/>
              </w:rPr>
              <w:fldChar w:fldCharType="separate"/>
            </w:r>
            <w:r w:rsidR="00FF0712">
              <w:rPr>
                <w:bCs/>
                <w:noProof/>
                <w:sz w:val="18"/>
              </w:rPr>
              <w:t>42</w:t>
            </w:r>
            <w:r w:rsidRPr="00A75C43">
              <w:rPr>
                <w:sz w:val="18"/>
              </w:rPr>
              <w:fldChar w:fldCharType="end"/>
            </w:r>
          </w:p>
        </w:sdtContent>
      </w:sdt>
    </w:sdtContent>
  </w:sdt>
  <w:p w14:paraId="36688D72" w14:textId="77777777" w:rsidR="002B5B93" w:rsidRDefault="002B5B9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BD0943" w14:textId="77777777" w:rsidR="00535E92" w:rsidRDefault="00535E92" w:rsidP="004415BA">
      <w:pPr>
        <w:spacing w:after="0" w:line="240" w:lineRule="auto"/>
      </w:pPr>
      <w:r>
        <w:separator/>
      </w:r>
    </w:p>
  </w:footnote>
  <w:footnote w:type="continuationSeparator" w:id="0">
    <w:p w14:paraId="27A9973F" w14:textId="77777777" w:rsidR="00535E92" w:rsidRDefault="00535E92" w:rsidP="004415BA">
      <w:pPr>
        <w:spacing w:after="0" w:line="240" w:lineRule="auto"/>
      </w:pPr>
      <w:r>
        <w:continuationSeparator/>
      </w:r>
    </w:p>
  </w:footnote>
  <w:footnote w:id="1">
    <w:p w14:paraId="0B7A82CC" w14:textId="6D8C31FB" w:rsidR="002B5B93" w:rsidRPr="00FE50D2" w:rsidRDefault="002B5B93" w:rsidP="00FE50D2">
      <w:pPr>
        <w:pStyle w:val="Textpoznmkypodiarou"/>
        <w:jc w:val="both"/>
        <w:rPr>
          <w:sz w:val="16"/>
        </w:rPr>
      </w:pPr>
      <w:r w:rsidRPr="00FE50D2">
        <w:rPr>
          <w:rStyle w:val="Odkaznapoznmkupodiarou"/>
          <w:sz w:val="16"/>
        </w:rPr>
        <w:footnoteRef/>
      </w:r>
      <w:r w:rsidRPr="00FE50D2">
        <w:rPr>
          <w:sz w:val="16"/>
        </w:rPr>
        <w:t xml:space="preserve"> Účelom poskytnutia pomoci je podpora počiatočných investícii na výrobu, spracovanie, skladovanie, uvádzanie na trh poľnohospodárskych výrobkov, </w:t>
      </w:r>
      <w:r w:rsidRPr="00224C82">
        <w:rPr>
          <w:b/>
          <w:sz w:val="16"/>
        </w:rPr>
        <w:t>ktorých výstupom</w:t>
      </w:r>
      <w:r w:rsidRPr="00FE50D2">
        <w:rPr>
          <w:sz w:val="16"/>
        </w:rPr>
        <w:t xml:space="preserve"> </w:t>
      </w:r>
      <w:r w:rsidRPr="00F40C82">
        <w:rPr>
          <w:b/>
          <w:sz w:val="16"/>
        </w:rPr>
        <w:t>je výrobok, nevymenovaný v prílohe I ZFEÚ</w:t>
      </w:r>
      <w:r w:rsidRPr="00FE50D2">
        <w:rPr>
          <w:sz w:val="16"/>
        </w:rPr>
        <w:t xml:space="preserve">  a tieto investície zároveň prispievajú k úsporám spotreby energie a týkajú sa výlučne vlastnej činnosti podniku.</w:t>
      </w:r>
    </w:p>
  </w:footnote>
  <w:footnote w:id="2">
    <w:p w14:paraId="55C4627E" w14:textId="3C0972B5" w:rsidR="002B5B93" w:rsidRPr="00F40C82" w:rsidRDefault="002B5B93" w:rsidP="00F40C82">
      <w:pPr>
        <w:pStyle w:val="Textpoznmkypodiarou"/>
        <w:jc w:val="both"/>
        <w:rPr>
          <w:sz w:val="16"/>
        </w:rPr>
      </w:pPr>
      <w:r>
        <w:rPr>
          <w:rStyle w:val="Odkaznapoznmkupodiarou"/>
        </w:rPr>
        <w:footnoteRef/>
      </w:r>
      <w:r>
        <w:t xml:space="preserve"> </w:t>
      </w:r>
      <w:r w:rsidRPr="00F40C82">
        <w:rPr>
          <w:sz w:val="16"/>
        </w:rPr>
        <w:t xml:space="preserve">Cieľom poskytnutia minimálnej pomoci je podporiť investície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 </w:t>
      </w:r>
      <w:r w:rsidRPr="00F40C82">
        <w:rPr>
          <w:b/>
          <w:sz w:val="16"/>
        </w:rPr>
        <w:t>ktorých výstupom je výrobok nevymenovaný v Prílohe I ZFEÚ</w:t>
      </w:r>
      <w:r w:rsidRPr="00F40C82">
        <w:rPr>
          <w:sz w:val="16"/>
        </w:rPr>
        <w:t>.</w:t>
      </w:r>
    </w:p>
  </w:footnote>
  <w:footnote w:id="3">
    <w:p w14:paraId="381D242E" w14:textId="7949AAE9" w:rsidR="002B5B93" w:rsidRDefault="002B5B93" w:rsidP="00224C82">
      <w:pPr>
        <w:pStyle w:val="Textpoznmkypodiarou"/>
        <w:jc w:val="both"/>
      </w:pPr>
      <w:r>
        <w:rPr>
          <w:rStyle w:val="Odkaznapoznmkupodiarou"/>
        </w:rPr>
        <w:footnoteRef/>
      </w:r>
      <w:r>
        <w:t xml:space="preserve"> </w:t>
      </w:r>
      <w:r w:rsidRPr="00224C82">
        <w:rPr>
          <w:sz w:val="16"/>
        </w:rPr>
        <w:t xml:space="preserve">Cieľom poskytnutia minimálnej pomoci je podpora investícii na výrobu, spracovanie, skladovanie, uvádzanie na trh a/alebo vývoj poľnohospodárskych výrobkov v Bratislavskom kraji, </w:t>
      </w:r>
      <w:r w:rsidRPr="00224C82">
        <w:rPr>
          <w:b/>
          <w:sz w:val="16"/>
        </w:rPr>
        <w:t>ktorých výstupom je výrobok, nevymenovaný v prílohe I ZFEÚ</w:t>
      </w:r>
      <w:r w:rsidRPr="00224C82">
        <w:rPr>
          <w:sz w:val="16"/>
        </w:rPr>
        <w:t xml:space="preserve"> a tieto investície zároveň prispievajú k úsporám spotreby energie a týkajú sa výlučne vlastnej činnosti podniku.</w:t>
      </w:r>
    </w:p>
  </w:footnote>
  <w:footnote w:id="4">
    <w:p w14:paraId="353B5922" w14:textId="036223AC" w:rsidR="002B5B93" w:rsidRPr="00E849C1" w:rsidRDefault="002B5B93" w:rsidP="007539BD">
      <w:pPr>
        <w:pStyle w:val="Textpoznmkypodiarou"/>
        <w:jc w:val="both"/>
        <w:rPr>
          <w:sz w:val="16"/>
        </w:rPr>
      </w:pPr>
      <w:r w:rsidRPr="008F1DBA">
        <w:rPr>
          <w:rStyle w:val="Odkaznapoznmkupodiarou"/>
        </w:rPr>
        <w:footnoteRef/>
      </w:r>
      <w:r>
        <w:t xml:space="preserve"> </w:t>
      </w:r>
      <w:r w:rsidRPr="00E849C1">
        <w:rPr>
          <w:sz w:val="16"/>
        </w:rPr>
        <w:t xml:space="preserve">V prípade, že žiadateľ predkladá ŽoNFP bez príloh výlučne elektronicky v súlade so zákonom o </w:t>
      </w:r>
      <w:r w:rsidRPr="00E849C1">
        <w:rPr>
          <w:sz w:val="16"/>
        </w:rPr>
        <w:br/>
        <w:t>e-Governmente a prílohy predkladá v listinnej forme</w:t>
      </w:r>
      <w:r>
        <w:rPr>
          <w:sz w:val="16"/>
        </w:rPr>
        <w:t xml:space="preserve"> </w:t>
      </w:r>
      <w:r w:rsidRPr="000D0B5C">
        <w:rPr>
          <w:sz w:val="16"/>
        </w:rPr>
        <w:t>na adresu uvedenú v bode 1.6 tejto výzvy</w:t>
      </w:r>
      <w:r w:rsidRPr="00E849C1">
        <w:rPr>
          <w:sz w:val="16"/>
        </w:rPr>
        <w:t>, sa za dátum doručenia ŽoNFP bude považovať dátum</w:t>
      </w:r>
      <w:r>
        <w:rPr>
          <w:sz w:val="16"/>
        </w:rPr>
        <w:t xml:space="preserve"> ktorý </w:t>
      </w:r>
      <w:r w:rsidRPr="00474506">
        <w:rPr>
          <w:b/>
          <w:sz w:val="16"/>
        </w:rPr>
        <w:t>nastane neskôr</w:t>
      </w:r>
      <w:r>
        <w:rPr>
          <w:sz w:val="16"/>
        </w:rPr>
        <w:t xml:space="preserve">, buď dátum </w:t>
      </w:r>
      <w:r w:rsidRPr="00E849C1">
        <w:rPr>
          <w:sz w:val="16"/>
        </w:rPr>
        <w:t xml:space="preserve"> doručenia ŽoNFP do elektronickej schránky poskytovateľa</w:t>
      </w:r>
      <w:r>
        <w:rPr>
          <w:sz w:val="16"/>
        </w:rPr>
        <w:t xml:space="preserve"> alebo dátum podania/odovzdania listinnej prílohy ŽoNFP.</w:t>
      </w:r>
      <w:r w:rsidRPr="00E849C1">
        <w:rPr>
          <w:sz w:val="16"/>
        </w:rPr>
        <w:t>.</w:t>
      </w:r>
    </w:p>
  </w:footnote>
  <w:footnote w:id="5">
    <w:p w14:paraId="1319FB65" w14:textId="2C44FE7E" w:rsidR="002B5B93" w:rsidRDefault="002B5B93">
      <w:pPr>
        <w:pStyle w:val="Textpoznmkypodiarou"/>
      </w:pPr>
      <w:r>
        <w:rPr>
          <w:rStyle w:val="Odkaznapoznmkupodiarou"/>
        </w:rPr>
        <w:footnoteRef/>
      </w:r>
      <w:r>
        <w:t xml:space="preserve"> </w:t>
      </w:r>
      <w:r w:rsidRPr="00ED6302">
        <w:rPr>
          <w:sz w:val="16"/>
        </w:rPr>
        <w:t xml:space="preserve">Hospodárskou činnosťou je akákoľvek činnosť, ktorá spočíva v ponuke tovaru a/alebo služieb na trhu.  </w:t>
      </w:r>
    </w:p>
  </w:footnote>
  <w:footnote w:id="6">
    <w:p w14:paraId="6A10BA1A" w14:textId="77777777" w:rsidR="002B5B93" w:rsidRPr="009912AE" w:rsidRDefault="002B5B93" w:rsidP="00714F40">
      <w:pPr>
        <w:pStyle w:val="Textpoznmkypodiarou"/>
        <w:ind w:left="142" w:hanging="142"/>
        <w:jc w:val="both"/>
        <w:rPr>
          <w:rFonts w:cs="Times New Roman"/>
          <w:b/>
          <w:sz w:val="16"/>
          <w:szCs w:val="16"/>
        </w:rPr>
      </w:pPr>
      <w:r w:rsidRPr="009912AE">
        <w:rPr>
          <w:rStyle w:val="Odkaznapoznmkupodiarou"/>
          <w:rFonts w:cs="Times New Roman"/>
          <w:sz w:val="16"/>
          <w:szCs w:val="16"/>
        </w:rPr>
        <w:footnoteRef/>
      </w:r>
      <w:r w:rsidRPr="009912AE">
        <w:rPr>
          <w:rFonts w:cs="Times New Roman"/>
          <w:sz w:val="16"/>
          <w:szCs w:val="16"/>
        </w:rPr>
        <w:t xml:space="preserve"> </w:t>
      </w:r>
      <w:r w:rsidRPr="009912AE">
        <w:rPr>
          <w:rFonts w:cs="Times New Roman"/>
          <w:b/>
          <w:sz w:val="16"/>
          <w:szCs w:val="16"/>
        </w:rPr>
        <w:t xml:space="preserve">Začatím prác </w:t>
      </w:r>
      <w:r w:rsidRPr="009912AE">
        <w:rPr>
          <w:rFonts w:cs="Times New Roman"/>
          <w:sz w:val="16"/>
          <w:szCs w:val="16"/>
        </w:rPr>
        <w:t xml:space="preserve">sa rozumie buď začiatok stavebných prác týkajúcich sa investície, alebo prvý právny záväzok objednať zariadenie alebo akýkoľvek iný záväzok, na základe ktorého je investícia nezvratná, podľa toho, čo nastane skôr. Nákup pozemku a prípravné práce, ako je získanie povolení a vypracovanie štúdií uskutočniteľnosti, sa nepokladá za začatie prác. </w:t>
      </w:r>
    </w:p>
  </w:footnote>
  <w:footnote w:id="7">
    <w:p w14:paraId="27D648F8" w14:textId="77777777" w:rsidR="002B5B93" w:rsidRPr="00DD31F5" w:rsidRDefault="002B5B93" w:rsidP="00DD31F5">
      <w:pPr>
        <w:pStyle w:val="Textpoznmkypodiarou"/>
        <w:ind w:left="142" w:right="-489" w:hanging="142"/>
        <w:jc w:val="both"/>
        <w:rPr>
          <w:rFonts w:cs="Times New Roman"/>
          <w:sz w:val="16"/>
          <w:szCs w:val="16"/>
        </w:rPr>
      </w:pPr>
      <w:r w:rsidRPr="00DD31F5">
        <w:rPr>
          <w:rStyle w:val="Odkaznapoznmkupodiarou"/>
          <w:rFonts w:cs="Times New Roman"/>
          <w:sz w:val="16"/>
          <w:szCs w:val="16"/>
        </w:rPr>
        <w:footnoteRef/>
      </w:r>
      <w:r w:rsidRPr="00DD31F5">
        <w:rPr>
          <w:rFonts w:cs="Times New Roman"/>
          <w:sz w:val="16"/>
          <w:szCs w:val="16"/>
        </w:rPr>
        <w:t xml:space="preserve"> </w:t>
      </w:r>
      <w:hyperlink r:id="rId1" w:history="1">
        <w:r w:rsidRPr="00DD31F5">
          <w:rPr>
            <w:rStyle w:val="Hypertextovprepojenie"/>
            <w:rFonts w:cs="Times New Roman"/>
            <w:sz w:val="16"/>
            <w:szCs w:val="16"/>
          </w:rPr>
          <w:t>http://eur-lex.europa.eu/legal-content/EN/TXT/?uri=CELEX%3A61992CJ0188</w:t>
        </w:r>
      </w:hyperlink>
      <w:r w:rsidRPr="00DD31F5">
        <w:rPr>
          <w:rFonts w:cs="Times New Roman"/>
          <w:sz w:val="16"/>
          <w:szCs w:val="16"/>
        </w:rPr>
        <w:t xml:space="preserve">: rozhodnutie vo veci </w:t>
      </w:r>
      <w:proofErr w:type="spellStart"/>
      <w:r w:rsidRPr="00DD31F5">
        <w:rPr>
          <w:rFonts w:cs="Times New Roman"/>
          <w:sz w:val="16"/>
          <w:szCs w:val="16"/>
        </w:rPr>
        <w:t>Deggendorf</w:t>
      </w:r>
      <w:proofErr w:type="spellEnd"/>
      <w:r w:rsidRPr="00DD31F5">
        <w:rPr>
          <w:rFonts w:cs="Times New Roman"/>
          <w:sz w:val="16"/>
          <w:szCs w:val="16"/>
        </w:rPr>
        <w:t>, rozsudok ESD C – 188/92</w:t>
      </w:r>
    </w:p>
  </w:footnote>
  <w:footnote w:id="8">
    <w:p w14:paraId="2E22EED1" w14:textId="66FF2DBC" w:rsidR="002B5B93" w:rsidRPr="00F77CD0" w:rsidRDefault="002B5B93" w:rsidP="00714F40">
      <w:pPr>
        <w:pStyle w:val="Textpoznmkypodiarou"/>
        <w:spacing w:after="120"/>
        <w:ind w:left="142" w:right="-2" w:hanging="142"/>
        <w:jc w:val="both"/>
        <w:rPr>
          <w:rFonts w:ascii="Times New Roman" w:hAnsi="Times New Roman"/>
          <w:i/>
          <w:sz w:val="16"/>
          <w:szCs w:val="16"/>
        </w:rPr>
      </w:pPr>
      <w:r w:rsidRPr="005057DD">
        <w:rPr>
          <w:rStyle w:val="Odkaznapoznmkupodiarou"/>
          <w:sz w:val="18"/>
          <w:szCs w:val="18"/>
        </w:rPr>
        <w:footnoteRef/>
      </w:r>
      <w:r w:rsidRPr="005057DD">
        <w:rPr>
          <w:i/>
          <w:sz w:val="18"/>
          <w:szCs w:val="18"/>
        </w:rPr>
        <w:t xml:space="preserve"> </w:t>
      </w:r>
      <w:r w:rsidRPr="00354DBE">
        <w:rPr>
          <w:b/>
          <w:sz w:val="16"/>
          <w:szCs w:val="16"/>
        </w:rPr>
        <w:t>Premiestnenie</w:t>
      </w:r>
      <w:r w:rsidRPr="00354DBE">
        <w:rPr>
          <w:sz w:val="16"/>
          <w:szCs w:val="16"/>
        </w:rPr>
        <w:t xml:space="preserve"> znamená presun rovnakej alebo podobnej činnosti alebo jej časti z </w:t>
      </w:r>
      <w:proofErr w:type="spellStart"/>
      <w:r w:rsidRPr="00354DBE">
        <w:rPr>
          <w:sz w:val="16"/>
          <w:szCs w:val="16"/>
        </w:rPr>
        <w:t>prevádzkárne</w:t>
      </w:r>
      <w:proofErr w:type="spellEnd"/>
      <w:r w:rsidRPr="00354DBE">
        <w:rPr>
          <w:sz w:val="16"/>
          <w:szCs w:val="16"/>
        </w:rPr>
        <w:t xml:space="preserve"> na území jednej zmluvnej strany Dohody o EHP (pôvodná </w:t>
      </w:r>
      <w:proofErr w:type="spellStart"/>
      <w:r w:rsidRPr="00354DBE">
        <w:rPr>
          <w:sz w:val="16"/>
          <w:szCs w:val="16"/>
        </w:rPr>
        <w:t>prevádzkáreň</w:t>
      </w:r>
      <w:proofErr w:type="spellEnd"/>
      <w:r w:rsidRPr="00354DBE">
        <w:rPr>
          <w:sz w:val="16"/>
          <w:szCs w:val="16"/>
        </w:rPr>
        <w:t xml:space="preserve">) do </w:t>
      </w:r>
      <w:proofErr w:type="spellStart"/>
      <w:r w:rsidRPr="00354DBE">
        <w:rPr>
          <w:sz w:val="16"/>
          <w:szCs w:val="16"/>
        </w:rPr>
        <w:t>prevádzkárne</w:t>
      </w:r>
      <w:proofErr w:type="spellEnd"/>
      <w:r w:rsidRPr="00354DBE">
        <w:rPr>
          <w:sz w:val="16"/>
          <w:szCs w:val="16"/>
        </w:rPr>
        <w:t xml:space="preserve"> na území inej zmluvnej strany Dohody o EHP, v ktorej sa realizuje podporená investícia (podporená </w:t>
      </w:r>
      <w:proofErr w:type="spellStart"/>
      <w:r w:rsidRPr="00354DBE">
        <w:rPr>
          <w:sz w:val="16"/>
          <w:szCs w:val="16"/>
        </w:rPr>
        <w:t>prevádzkáreň</w:t>
      </w:r>
      <w:proofErr w:type="spellEnd"/>
      <w:r w:rsidRPr="00354DBE">
        <w:rPr>
          <w:sz w:val="16"/>
          <w:szCs w:val="16"/>
        </w:rPr>
        <w:t xml:space="preserve">).O </w:t>
      </w:r>
      <w:r w:rsidRPr="00354DBE">
        <w:rPr>
          <w:b/>
          <w:sz w:val="16"/>
          <w:szCs w:val="16"/>
        </w:rPr>
        <w:t>presun</w:t>
      </w:r>
      <w:r w:rsidRPr="00354DBE">
        <w:rPr>
          <w:sz w:val="16"/>
          <w:szCs w:val="16"/>
        </w:rPr>
        <w:t xml:space="preserve"> ide vtedy, ak výrobok alebo služba v pôvodnej, aj v podporenej </w:t>
      </w:r>
      <w:proofErr w:type="spellStart"/>
      <w:r w:rsidRPr="00354DBE">
        <w:rPr>
          <w:sz w:val="16"/>
          <w:szCs w:val="16"/>
        </w:rPr>
        <w:t>prevádzkárni</w:t>
      </w:r>
      <w:proofErr w:type="spellEnd"/>
      <w:r w:rsidRPr="00354DBE">
        <w:rPr>
          <w:sz w:val="16"/>
          <w:szCs w:val="16"/>
        </w:rPr>
        <w:t xml:space="preserve"> slúžia aspoň </w:t>
      </w:r>
      <w:proofErr w:type="spellStart"/>
      <w:r w:rsidRPr="00354DBE">
        <w:rPr>
          <w:sz w:val="16"/>
          <w:szCs w:val="16"/>
        </w:rPr>
        <w:t>čiastočnena</w:t>
      </w:r>
      <w:proofErr w:type="spellEnd"/>
      <w:r w:rsidRPr="00354DBE">
        <w:rPr>
          <w:sz w:val="16"/>
          <w:szCs w:val="16"/>
        </w:rPr>
        <w:t xml:space="preserve"> rovnaký účel a uspokojujú dopyt alebo potreby rovnakého typu zákazníkov a dochádza k zániku pracovných miest v rovnakej alebo podobnej činnosti v jednej z pôvodných </w:t>
      </w:r>
      <w:proofErr w:type="spellStart"/>
      <w:r w:rsidRPr="00354DBE">
        <w:rPr>
          <w:sz w:val="16"/>
          <w:szCs w:val="16"/>
        </w:rPr>
        <w:t>prevádzkární</w:t>
      </w:r>
      <w:proofErr w:type="spellEnd"/>
      <w:r w:rsidRPr="00354DBE">
        <w:rPr>
          <w:sz w:val="16"/>
          <w:szCs w:val="16"/>
        </w:rPr>
        <w:t xml:space="preserve"> príjemcu v EHP.</w:t>
      </w:r>
    </w:p>
  </w:footnote>
  <w:footnote w:id="9">
    <w:p w14:paraId="777E3A06" w14:textId="77777777" w:rsidR="002B5B93" w:rsidRPr="0087574F" w:rsidRDefault="002B5B93" w:rsidP="00217E61">
      <w:pPr>
        <w:pStyle w:val="Textpoznmkypodiarou"/>
        <w:jc w:val="both"/>
      </w:pPr>
      <w:r>
        <w:rPr>
          <w:rStyle w:val="Odkaznapoznmkupodiarou"/>
        </w:rPr>
        <w:footnoteRef/>
      </w:r>
      <w:r>
        <w:t xml:space="preserve"> </w:t>
      </w:r>
      <w:hyperlink r:id="rId2" w:history="1">
        <w:r>
          <w:rPr>
            <w:rStyle w:val="Hypertextovprepojenie"/>
            <w:color w:val="000000"/>
            <w:sz w:val="16"/>
            <w:szCs w:val="16"/>
          </w:rPr>
          <w:t>http://eur-lex.europa.eu/legal-content/EN/TXT/?uri=CELEX%3A61992CJ0188</w:t>
        </w:r>
      </w:hyperlink>
      <w:r>
        <w:rPr>
          <w:sz w:val="16"/>
          <w:szCs w:val="16"/>
        </w:rPr>
        <w:t xml:space="preserve">: rozhodnutie vo veci </w:t>
      </w:r>
      <w:proofErr w:type="spellStart"/>
      <w:r>
        <w:rPr>
          <w:sz w:val="16"/>
          <w:szCs w:val="16"/>
        </w:rPr>
        <w:t>Deggendorf</w:t>
      </w:r>
      <w:proofErr w:type="spellEnd"/>
      <w:r>
        <w:rPr>
          <w:sz w:val="16"/>
          <w:szCs w:val="16"/>
        </w:rPr>
        <w:t>, rozsudok ESD C – 188/92</w:t>
      </w:r>
    </w:p>
  </w:footnote>
  <w:footnote w:id="10">
    <w:p w14:paraId="23EC8DA3" w14:textId="77777777" w:rsidR="002B5B93" w:rsidRPr="0011334F" w:rsidRDefault="002B5B93" w:rsidP="00916773">
      <w:pPr>
        <w:pStyle w:val="Textpoznmkypodiarou"/>
      </w:pPr>
      <w:r>
        <w:rPr>
          <w:rStyle w:val="Odkaznapoznmkupodiarou"/>
        </w:rPr>
        <w:footnoteRef/>
      </w:r>
      <w:r>
        <w:t xml:space="preserve"> </w:t>
      </w:r>
      <w:hyperlink r:id="rId3" w:history="1">
        <w:r w:rsidRPr="008E564E">
          <w:rPr>
            <w:rStyle w:val="Hypertextovprepojenie"/>
            <w:sz w:val="16"/>
            <w:szCs w:val="16"/>
          </w:rPr>
          <w:t>http://eur-lex.europa.eu/legal-content/EN/TXT/?uri=CELEX%3A61992CJ0188</w:t>
        </w:r>
      </w:hyperlink>
      <w:r w:rsidRPr="008E564E">
        <w:rPr>
          <w:sz w:val="16"/>
          <w:szCs w:val="16"/>
        </w:rPr>
        <w:t xml:space="preserve">: rozhodnutie vo veci </w:t>
      </w:r>
      <w:proofErr w:type="spellStart"/>
      <w:r w:rsidRPr="008E564E">
        <w:rPr>
          <w:sz w:val="16"/>
          <w:szCs w:val="16"/>
        </w:rPr>
        <w:t>Deggendorf</w:t>
      </w:r>
      <w:proofErr w:type="spellEnd"/>
      <w:r w:rsidRPr="008E564E">
        <w:rPr>
          <w:sz w:val="16"/>
          <w:szCs w:val="16"/>
        </w:rPr>
        <w:t>, rozsudok ESD C – 188/92</w:t>
      </w:r>
    </w:p>
  </w:footnote>
  <w:footnote w:id="11">
    <w:p w14:paraId="2179736B" w14:textId="77777777" w:rsidR="002B5B93" w:rsidRPr="009E18C9" w:rsidRDefault="002B5B93" w:rsidP="009E18C9">
      <w:pPr>
        <w:pStyle w:val="Textpoznmkypodiarou"/>
        <w:jc w:val="both"/>
        <w:rPr>
          <w:rFonts w:ascii="Arial" w:hAnsi="Arial" w:cs="Arial"/>
          <w:bCs/>
          <w:sz w:val="22"/>
          <w:szCs w:val="24"/>
        </w:rPr>
      </w:pPr>
      <w:r w:rsidRPr="009E18C9">
        <w:rPr>
          <w:rStyle w:val="Odkaznapoznmkupodiarou"/>
          <w:rFonts w:ascii="Arial" w:hAnsi="Arial" w:cs="Arial"/>
        </w:rPr>
        <w:footnoteRef/>
      </w:r>
      <w:r w:rsidRPr="009E18C9">
        <w:rPr>
          <w:rFonts w:ascii="Arial" w:hAnsi="Arial" w:cs="Arial"/>
        </w:rPr>
        <w:t xml:space="preserve"> </w:t>
      </w:r>
      <w:r w:rsidRPr="009E18C9">
        <w:rPr>
          <w:rFonts w:ascii="Arial" w:hAnsi="Arial" w:cs="Arial"/>
          <w:bCs/>
          <w:sz w:val="16"/>
          <w:szCs w:val="16"/>
        </w:rPr>
        <w:t xml:space="preserve">Napríklad zákon č. </w:t>
      </w:r>
      <w:hyperlink r:id="rId4" w:tooltip="Odkaz na predpis alebo ustanovenie" w:history="1">
        <w:r w:rsidRPr="009E18C9">
          <w:rPr>
            <w:rFonts w:ascii="Arial" w:hAnsi="Arial" w:cs="Arial"/>
            <w:bCs/>
            <w:sz w:val="16"/>
            <w:szCs w:val="16"/>
          </w:rPr>
          <w:t>82/2005 Z. z.</w:t>
        </w:r>
      </w:hyperlink>
      <w:r w:rsidRPr="009E18C9">
        <w:rPr>
          <w:rFonts w:ascii="Arial" w:hAnsi="Arial" w:cs="Arial"/>
          <w:bCs/>
          <w:sz w:val="16"/>
          <w:szCs w:val="16"/>
        </w:rPr>
        <w:t xml:space="preserve"> o nelegálnej práci a nelegálnom zamestnávaní a o zmene a doplnení niektorých zákonov v znení neskorších predpisov, zákon č. 343/2015 o verejnom obstarávaní a o zmene a doplnení niektorých zákonov v znení neskorších predpisov, čl. 107 a 108 Zmluvy o fungovaní Európskej únie.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5556F0" w14:textId="35EB4933" w:rsidR="002B5B93" w:rsidRDefault="002B5B93" w:rsidP="00CF1F57">
    <w:pPr>
      <w:pStyle w:val="Hlavika"/>
      <w:tabs>
        <w:tab w:val="clear" w:pos="4536"/>
        <w:tab w:val="clear" w:pos="9072"/>
        <w:tab w:val="left" w:pos="2189"/>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D41A2" w14:textId="77777777" w:rsidR="002B5B93" w:rsidRPr="004415BA" w:rsidRDefault="002B5B93" w:rsidP="004415BA">
    <w:pPr>
      <w:tabs>
        <w:tab w:val="center" w:pos="4536"/>
        <w:tab w:val="right" w:pos="9072"/>
      </w:tabs>
      <w:suppressAutoHyphens/>
      <w:spacing w:after="0" w:line="240" w:lineRule="auto"/>
      <w:rPr>
        <w:rFonts w:ascii="Times New Roman" w:eastAsia="Times New Roman" w:hAnsi="Times New Roman" w:cs="Times New Roman"/>
        <w:sz w:val="24"/>
        <w:szCs w:val="24"/>
        <w:lang w:eastAsia="ar-SA"/>
      </w:rPr>
    </w:pPr>
    <w:r w:rsidRPr="004415BA">
      <w:rPr>
        <w:rFonts w:ascii="Times New Roman" w:eastAsia="Times New Roman" w:hAnsi="Times New Roman" w:cs="Times New Roman"/>
        <w:noProof/>
        <w:sz w:val="24"/>
        <w:szCs w:val="24"/>
        <w:lang w:eastAsia="sk-SK"/>
      </w:rPr>
      <w:drawing>
        <wp:inline distT="0" distB="0" distL="0" distR="0" wp14:anchorId="4C303DA0" wp14:editId="71B8FEC2">
          <wp:extent cx="2651125" cy="598805"/>
          <wp:effectExtent l="0" t="0" r="0" b="0"/>
          <wp:docPr id="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1" cstate="print"/>
                  <a:stretch>
                    <a:fillRect/>
                  </a:stretch>
                </pic:blipFill>
                <pic:spPr bwMode="auto">
                  <a:xfrm>
                    <a:off x="0" y="0"/>
                    <a:ext cx="2651125" cy="598805"/>
                  </a:xfrm>
                  <a:prstGeom prst="rect">
                    <a:avLst/>
                  </a:prstGeom>
                </pic:spPr>
              </pic:pic>
            </a:graphicData>
          </a:graphic>
        </wp:inline>
      </w:drawing>
    </w:r>
    <w:r w:rsidRPr="004415BA">
      <w:rPr>
        <w:rFonts w:ascii="Times New Roman" w:eastAsia="Times New Roman" w:hAnsi="Times New Roman" w:cs="Times New Roman"/>
        <w:sz w:val="24"/>
        <w:szCs w:val="24"/>
        <w:lang w:eastAsia="ar-SA"/>
      </w:rPr>
      <w:tab/>
    </w:r>
    <w:r w:rsidRPr="004415BA">
      <w:rPr>
        <w:rFonts w:ascii="Times New Roman" w:eastAsia="Times New Roman" w:hAnsi="Times New Roman" w:cs="Times New Roman"/>
        <w:sz w:val="24"/>
        <w:szCs w:val="24"/>
        <w:lang w:eastAsia="ar-SA"/>
      </w:rPr>
      <w:tab/>
    </w:r>
    <w:r w:rsidRPr="004415BA">
      <w:rPr>
        <w:rFonts w:eastAsia="Times New Roman" w:cs="Times New Roman"/>
        <w:noProof/>
        <w:color w:val="1F497D"/>
        <w:sz w:val="24"/>
        <w:szCs w:val="24"/>
        <w:lang w:eastAsia="sk-SK"/>
      </w:rPr>
      <w:drawing>
        <wp:inline distT="0" distB="0" distL="0" distR="6985" wp14:anchorId="61125E4C" wp14:editId="18B87356">
          <wp:extent cx="1440815" cy="980440"/>
          <wp:effectExtent l="0" t="0" r="0" b="0"/>
          <wp:docPr id="6"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034BCD81" w14:textId="77777777" w:rsidR="002B5B93" w:rsidRPr="004415BA" w:rsidRDefault="002B5B93" w:rsidP="004415BA">
    <w:pPr>
      <w:tabs>
        <w:tab w:val="center" w:pos="4536"/>
        <w:tab w:val="right" w:pos="9072"/>
      </w:tabs>
      <w:suppressAutoHyphens/>
      <w:spacing w:after="0" w:line="240" w:lineRule="auto"/>
      <w:rPr>
        <w:rFonts w:eastAsia="Times New Roman" w:cs="Times New Roman"/>
        <w:b/>
        <w:color w:val="000000"/>
        <w:sz w:val="15"/>
        <w:szCs w:val="15"/>
        <w:lang w:eastAsia="ar-SA"/>
      </w:rPr>
    </w:pPr>
    <w:r w:rsidRPr="004415BA">
      <w:rPr>
        <w:rFonts w:eastAsia="Times New Roman" w:cs="Times New Roman"/>
        <w:i/>
        <w:iCs/>
        <w:sz w:val="18"/>
        <w:szCs w:val="24"/>
        <w:lang w:eastAsia="ar-SA"/>
      </w:rPr>
      <w:t xml:space="preserve">      Pôdohospodárska platobná agentúra</w:t>
    </w:r>
    <w:r w:rsidRPr="004415BA">
      <w:rPr>
        <w:rFonts w:eastAsia="Times New Roman" w:cs="Times New Roman"/>
        <w:i/>
        <w:iCs/>
        <w:sz w:val="18"/>
        <w:szCs w:val="24"/>
        <w:lang w:eastAsia="ar-SA"/>
      </w:rPr>
      <w:tab/>
    </w:r>
    <w:r w:rsidRPr="004415BA">
      <w:rPr>
        <w:rFonts w:eastAsia="Times New Roman" w:cs="Times New Roman"/>
        <w:i/>
        <w:iCs/>
        <w:sz w:val="18"/>
        <w:szCs w:val="24"/>
        <w:lang w:eastAsia="ar-SA"/>
      </w:rPr>
      <w:tab/>
    </w:r>
    <w:r w:rsidRPr="004415BA">
      <w:rPr>
        <w:rFonts w:eastAsia="Times New Roman" w:cs="Times New Roman"/>
        <w:b/>
        <w:color w:val="000000"/>
        <w:sz w:val="15"/>
        <w:szCs w:val="15"/>
        <w:lang w:eastAsia="ar-SA"/>
      </w:rPr>
      <w:t>Európsky poľnohospodársky fond pre rozvoj vidieka:</w:t>
    </w:r>
  </w:p>
  <w:p w14:paraId="0E1785D7" w14:textId="77777777" w:rsidR="002B5B93" w:rsidRPr="004415BA" w:rsidRDefault="002B5B93" w:rsidP="004415BA">
    <w:pPr>
      <w:tabs>
        <w:tab w:val="center" w:pos="4536"/>
        <w:tab w:val="right" w:pos="9072"/>
      </w:tabs>
      <w:suppressAutoHyphens/>
      <w:spacing w:after="0" w:line="240" w:lineRule="auto"/>
      <w:rPr>
        <w:rFonts w:ascii="Times New Roman" w:eastAsia="Times New Roman" w:hAnsi="Times New Roman" w:cs="Times New Roman"/>
        <w:sz w:val="24"/>
        <w:szCs w:val="24"/>
        <w:lang w:eastAsia="ar-SA"/>
      </w:rPr>
    </w:pPr>
    <w:r w:rsidRPr="004415BA">
      <w:rPr>
        <w:rFonts w:eastAsia="Times New Roman" w:cs="Times New Roman"/>
        <w:b/>
        <w:color w:val="000000"/>
        <w:sz w:val="15"/>
        <w:szCs w:val="15"/>
        <w:lang w:eastAsia="ar-SA"/>
      </w:rPr>
      <w:tab/>
    </w:r>
    <w:r w:rsidRPr="004415BA">
      <w:rPr>
        <w:rFonts w:eastAsia="Times New Roman" w:cs="Times New Roman"/>
        <w:b/>
        <w:color w:val="000000"/>
        <w:sz w:val="15"/>
        <w:szCs w:val="15"/>
        <w:lang w:eastAsia="ar-SA"/>
      </w:rPr>
      <w:tab/>
      <w:t>Európa investuje do vidieckych oblastí</w:t>
    </w:r>
  </w:p>
  <w:p w14:paraId="37763085" w14:textId="77777777" w:rsidR="002B5B93" w:rsidRPr="004415BA" w:rsidRDefault="002B5B93" w:rsidP="004415BA">
    <w:pPr>
      <w:tabs>
        <w:tab w:val="center" w:pos="4536"/>
        <w:tab w:val="right" w:pos="9072"/>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14:paraId="4A49AF8B" w14:textId="77777777" w:rsidR="002B5B93" w:rsidRDefault="002B5B93" w:rsidP="004415B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EB6"/>
    <w:multiLevelType w:val="multilevel"/>
    <w:tmpl w:val="CB669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F2FE9"/>
    <w:multiLevelType w:val="multilevel"/>
    <w:tmpl w:val="1F240AEC"/>
    <w:lvl w:ilvl="0">
      <w:start w:val="1"/>
      <w:numFmt w:val="decimal"/>
      <w:lvlText w:val="%1."/>
      <w:lvlJc w:val="left"/>
      <w:pPr>
        <w:tabs>
          <w:tab w:val="num" w:pos="720"/>
        </w:tabs>
        <w:ind w:left="720" w:hanging="360"/>
      </w:pPr>
      <w:rPr>
        <w:rFonts w:hint="default"/>
      </w:rPr>
    </w:lvl>
    <w:lvl w:ilvl="1">
      <w:start w:val="1"/>
      <w:numFmt w:val="none"/>
      <w:lvlText w:val="2.1"/>
      <w:lvlJc w:val="left"/>
      <w:pPr>
        <w:tabs>
          <w:tab w:val="num" w:pos="1440"/>
        </w:tabs>
        <w:ind w:left="1440" w:hanging="360"/>
      </w:pPr>
      <w:rPr>
        <w:rFonts w:hint="default"/>
        <w:sz w:val="22"/>
        <w:szCs w:val="22"/>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61F12FB"/>
    <w:multiLevelType w:val="multilevel"/>
    <w:tmpl w:val="A33A9B0C"/>
    <w:lvl w:ilvl="0">
      <w:start w:val="1"/>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D07F5D"/>
    <w:multiLevelType w:val="multilevel"/>
    <w:tmpl w:val="CC403856"/>
    <w:lvl w:ilvl="0">
      <w:start w:val="1"/>
      <w:numFmt w:val="decimal"/>
      <w:lvlText w:val="%1."/>
      <w:lvlJc w:val="left"/>
      <w:pPr>
        <w:ind w:left="731" w:hanging="360"/>
      </w:pPr>
      <w:rPr>
        <w:b/>
      </w:rPr>
    </w:lvl>
    <w:lvl w:ilvl="1">
      <w:start w:val="7"/>
      <w:numFmt w:val="decimal"/>
      <w:isLgl/>
      <w:lvlText w:val="%1.%2"/>
      <w:lvlJc w:val="left"/>
      <w:pPr>
        <w:ind w:left="806" w:hanging="435"/>
      </w:pPr>
      <w:rPr>
        <w:rFonts w:hint="default"/>
        <w:color w:val="000000"/>
      </w:rPr>
    </w:lvl>
    <w:lvl w:ilvl="2">
      <w:start w:val="1"/>
      <w:numFmt w:val="decimal"/>
      <w:isLgl/>
      <w:lvlText w:val="%1.%2.%3"/>
      <w:lvlJc w:val="left"/>
      <w:pPr>
        <w:ind w:left="1091" w:hanging="720"/>
      </w:pPr>
      <w:rPr>
        <w:rFonts w:hint="default"/>
        <w:color w:val="000000"/>
      </w:rPr>
    </w:lvl>
    <w:lvl w:ilvl="3">
      <w:start w:val="1"/>
      <w:numFmt w:val="decimal"/>
      <w:isLgl/>
      <w:lvlText w:val="%1.%2.%3.%4"/>
      <w:lvlJc w:val="left"/>
      <w:pPr>
        <w:ind w:left="1091" w:hanging="720"/>
      </w:pPr>
      <w:rPr>
        <w:rFonts w:hint="default"/>
        <w:color w:val="000000"/>
      </w:rPr>
    </w:lvl>
    <w:lvl w:ilvl="4">
      <w:start w:val="1"/>
      <w:numFmt w:val="decimal"/>
      <w:isLgl/>
      <w:lvlText w:val="%1.%2.%3.%4.%5"/>
      <w:lvlJc w:val="left"/>
      <w:pPr>
        <w:ind w:left="1451" w:hanging="1080"/>
      </w:pPr>
      <w:rPr>
        <w:rFonts w:hint="default"/>
        <w:color w:val="000000"/>
      </w:rPr>
    </w:lvl>
    <w:lvl w:ilvl="5">
      <w:start w:val="1"/>
      <w:numFmt w:val="decimal"/>
      <w:isLgl/>
      <w:lvlText w:val="%1.%2.%3.%4.%5.%6"/>
      <w:lvlJc w:val="left"/>
      <w:pPr>
        <w:ind w:left="1451" w:hanging="1080"/>
      </w:pPr>
      <w:rPr>
        <w:rFonts w:hint="default"/>
        <w:color w:val="000000"/>
      </w:rPr>
    </w:lvl>
    <w:lvl w:ilvl="6">
      <w:start w:val="1"/>
      <w:numFmt w:val="decimal"/>
      <w:isLgl/>
      <w:lvlText w:val="%1.%2.%3.%4.%5.%6.%7"/>
      <w:lvlJc w:val="left"/>
      <w:pPr>
        <w:ind w:left="1811" w:hanging="1440"/>
      </w:pPr>
      <w:rPr>
        <w:rFonts w:hint="default"/>
        <w:color w:val="000000"/>
      </w:rPr>
    </w:lvl>
    <w:lvl w:ilvl="7">
      <w:start w:val="1"/>
      <w:numFmt w:val="decimal"/>
      <w:isLgl/>
      <w:lvlText w:val="%1.%2.%3.%4.%5.%6.%7.%8"/>
      <w:lvlJc w:val="left"/>
      <w:pPr>
        <w:ind w:left="1811" w:hanging="1440"/>
      </w:pPr>
      <w:rPr>
        <w:rFonts w:hint="default"/>
        <w:color w:val="000000"/>
      </w:rPr>
    </w:lvl>
    <w:lvl w:ilvl="8">
      <w:start w:val="1"/>
      <w:numFmt w:val="decimal"/>
      <w:isLgl/>
      <w:lvlText w:val="%1.%2.%3.%4.%5.%6.%7.%8.%9"/>
      <w:lvlJc w:val="left"/>
      <w:pPr>
        <w:ind w:left="1811" w:hanging="1440"/>
      </w:pPr>
      <w:rPr>
        <w:rFonts w:hint="default"/>
        <w:color w:val="000000"/>
      </w:rPr>
    </w:lvl>
  </w:abstractNum>
  <w:abstractNum w:abstractNumId="4" w15:restartNumberingAfterBreak="0">
    <w:nsid w:val="07E0468A"/>
    <w:multiLevelType w:val="multilevel"/>
    <w:tmpl w:val="A0CC299C"/>
    <w:lvl w:ilvl="0">
      <w:start w:val="2"/>
      <w:numFmt w:val="decimal"/>
      <w:lvlText w:val="%1"/>
      <w:lvlJc w:val="left"/>
      <w:pPr>
        <w:ind w:left="435" w:hanging="435"/>
      </w:pPr>
      <w:rPr>
        <w:rFonts w:hint="default"/>
      </w:rPr>
    </w:lvl>
    <w:lvl w:ilvl="1">
      <w:start w:val="6"/>
      <w:numFmt w:val="decimal"/>
      <w:lvlText w:val="%1.%2"/>
      <w:lvlJc w:val="left"/>
      <w:pPr>
        <w:ind w:left="885" w:hanging="43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5" w15:restartNumberingAfterBreak="0">
    <w:nsid w:val="0930217E"/>
    <w:multiLevelType w:val="multilevel"/>
    <w:tmpl w:val="1A906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5E7474"/>
    <w:multiLevelType w:val="multilevel"/>
    <w:tmpl w:val="A118B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D36823"/>
    <w:multiLevelType w:val="multilevel"/>
    <w:tmpl w:val="8500EA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Times New Roman" w:eastAsia="Times New Roman" w:hAnsi="Times New Roman"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03777F"/>
    <w:multiLevelType w:val="multilevel"/>
    <w:tmpl w:val="482AEF90"/>
    <w:lvl w:ilvl="0">
      <w:start w:val="2"/>
      <w:numFmt w:val="decimal"/>
      <w:lvlText w:val="%1"/>
      <w:lvlJc w:val="left"/>
      <w:pPr>
        <w:ind w:left="435" w:hanging="435"/>
      </w:pPr>
      <w:rPr>
        <w:rFonts w:hint="default"/>
      </w:rPr>
    </w:lvl>
    <w:lvl w:ilvl="1">
      <w:start w:val="1"/>
      <w:numFmt w:val="decimal"/>
      <w:lvlText w:val="%1.%2"/>
      <w:lvlJc w:val="left"/>
      <w:pPr>
        <w:ind w:left="1335" w:hanging="435"/>
      </w:pPr>
      <w:rPr>
        <w:rFonts w:hint="default"/>
      </w:rPr>
    </w:lvl>
    <w:lvl w:ilvl="2">
      <w:start w:val="2"/>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9" w15:restartNumberingAfterBreak="0">
    <w:nsid w:val="0E981D8F"/>
    <w:multiLevelType w:val="hybridMultilevel"/>
    <w:tmpl w:val="682AA792"/>
    <w:lvl w:ilvl="0" w:tplc="53D20E2A">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4885C92"/>
    <w:multiLevelType w:val="multilevel"/>
    <w:tmpl w:val="37B4412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5477F10"/>
    <w:multiLevelType w:val="multilevel"/>
    <w:tmpl w:val="C39AA148"/>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2" w15:restartNumberingAfterBreak="0">
    <w:nsid w:val="1773588A"/>
    <w:multiLevelType w:val="hybridMultilevel"/>
    <w:tmpl w:val="C3C85498"/>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80770E5"/>
    <w:multiLevelType w:val="multilevel"/>
    <w:tmpl w:val="8F564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5A51C6"/>
    <w:multiLevelType w:val="multilevel"/>
    <w:tmpl w:val="D944B6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0D1F46"/>
    <w:multiLevelType w:val="multilevel"/>
    <w:tmpl w:val="E892B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A5847F6"/>
    <w:multiLevelType w:val="multilevel"/>
    <w:tmpl w:val="F47CD9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tabs>
          <w:tab w:val="num" w:pos="2880"/>
        </w:tabs>
        <w:ind w:left="2880" w:hanging="360"/>
      </w:pPr>
      <w:rPr>
        <w:rFont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971491"/>
    <w:multiLevelType w:val="multilevel"/>
    <w:tmpl w:val="6CEAAAAC"/>
    <w:lvl w:ilvl="0">
      <w:start w:val="16"/>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022642C"/>
    <w:multiLevelType w:val="multilevel"/>
    <w:tmpl w:val="62BC4052"/>
    <w:lvl w:ilvl="0">
      <w:start w:val="1"/>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9E5C7E"/>
    <w:multiLevelType w:val="multilevel"/>
    <w:tmpl w:val="451A4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2C63E45"/>
    <w:multiLevelType w:val="multilevel"/>
    <w:tmpl w:val="5BA646AC"/>
    <w:lvl w:ilvl="0">
      <w:start w:val="7"/>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start w:val="7"/>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35A7E3C"/>
    <w:multiLevelType w:val="multilevel"/>
    <w:tmpl w:val="E79607D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3D9754E"/>
    <w:multiLevelType w:val="multilevel"/>
    <w:tmpl w:val="04CA2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804503C"/>
    <w:multiLevelType w:val="multilevel"/>
    <w:tmpl w:val="4CBADB12"/>
    <w:lvl w:ilvl="0">
      <w:start w:val="1"/>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8934E67"/>
    <w:multiLevelType w:val="multilevel"/>
    <w:tmpl w:val="2B54891E"/>
    <w:lvl w:ilvl="0">
      <w:start w:val="5"/>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start w:val="5"/>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8E51C0D"/>
    <w:multiLevelType w:val="multilevel"/>
    <w:tmpl w:val="AA7A9590"/>
    <w:lvl w:ilvl="0">
      <w:start w:val="1"/>
      <w:numFmt w:val="decimal"/>
      <w:lvlText w:val="B.%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29EC74AC"/>
    <w:multiLevelType w:val="multilevel"/>
    <w:tmpl w:val="67C09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A716A07"/>
    <w:multiLevelType w:val="multilevel"/>
    <w:tmpl w:val="56A0BD2E"/>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AAD781B"/>
    <w:multiLevelType w:val="multilevel"/>
    <w:tmpl w:val="E82ECF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ABA5DC9"/>
    <w:multiLevelType w:val="multilevel"/>
    <w:tmpl w:val="78583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B5A5B08"/>
    <w:multiLevelType w:val="hybridMultilevel"/>
    <w:tmpl w:val="218C71EE"/>
    <w:lvl w:ilvl="0" w:tplc="53D20E2A">
      <w:start w:val="1"/>
      <w:numFmt w:val="bullet"/>
      <w:lvlText w:val="–"/>
      <w:lvlJc w:val="left"/>
      <w:pPr>
        <w:ind w:left="1287" w:hanging="360"/>
      </w:pPr>
      <w:rPr>
        <w:rFonts w:ascii="Times New Roman" w:eastAsia="Times New Roman" w:hAnsi="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1" w15:restartNumberingAfterBreak="0">
    <w:nsid w:val="2DE9002F"/>
    <w:multiLevelType w:val="multilevel"/>
    <w:tmpl w:val="62EC727E"/>
    <w:lvl w:ilvl="0">
      <w:start w:val="1"/>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F20189E"/>
    <w:multiLevelType w:val="multilevel"/>
    <w:tmpl w:val="F2D45E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rPr>
        <w:sz w:val="22"/>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F411A28"/>
    <w:multiLevelType w:val="hybridMultilevel"/>
    <w:tmpl w:val="46209868"/>
    <w:lvl w:ilvl="0" w:tplc="5F686F34">
      <w:start w:val="1"/>
      <w:numFmt w:val="decimal"/>
      <w:lvlText w:val="%1."/>
      <w:lvlJc w:val="right"/>
      <w:pPr>
        <w:ind w:left="1146" w:hanging="360"/>
      </w:pPr>
      <w:rPr>
        <w:rFonts w:hint="default"/>
        <w:b/>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4" w15:restartNumberingAfterBreak="0">
    <w:nsid w:val="2F830310"/>
    <w:multiLevelType w:val="multilevel"/>
    <w:tmpl w:val="3B302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F8D7FC3"/>
    <w:multiLevelType w:val="multilevel"/>
    <w:tmpl w:val="53E03DFA"/>
    <w:lvl w:ilvl="0">
      <w:start w:val="1"/>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0014516"/>
    <w:multiLevelType w:val="multilevel"/>
    <w:tmpl w:val="615C7BFC"/>
    <w:lvl w:ilvl="0">
      <w:start w:val="1"/>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05564EB"/>
    <w:multiLevelType w:val="multilevel"/>
    <w:tmpl w:val="BA9201FE"/>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2"/>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076692B"/>
    <w:multiLevelType w:val="multilevel"/>
    <w:tmpl w:val="D91813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12B026A"/>
    <w:multiLevelType w:val="multilevel"/>
    <w:tmpl w:val="BA8032E4"/>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0" w15:restartNumberingAfterBreak="0">
    <w:nsid w:val="35605DDA"/>
    <w:multiLevelType w:val="multilevel"/>
    <w:tmpl w:val="945AE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72666DF"/>
    <w:multiLevelType w:val="multilevel"/>
    <w:tmpl w:val="794CDC1C"/>
    <w:lvl w:ilvl="0">
      <w:start w:val="2"/>
      <w:numFmt w:val="decimal"/>
      <w:lvlText w:val="%1"/>
      <w:lvlJc w:val="left"/>
      <w:pPr>
        <w:ind w:left="435" w:hanging="435"/>
      </w:pPr>
      <w:rPr>
        <w:rFonts w:hint="default"/>
      </w:rPr>
    </w:lvl>
    <w:lvl w:ilvl="1">
      <w:start w:val="3"/>
      <w:numFmt w:val="decimal"/>
      <w:lvlText w:val="%1.%2"/>
      <w:lvlJc w:val="left"/>
      <w:pPr>
        <w:ind w:left="885" w:hanging="43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42" w15:restartNumberingAfterBreak="0">
    <w:nsid w:val="39E67F04"/>
    <w:multiLevelType w:val="multilevel"/>
    <w:tmpl w:val="13FC2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F863BF4"/>
    <w:multiLevelType w:val="multilevel"/>
    <w:tmpl w:val="70D2C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FAF56BE"/>
    <w:multiLevelType w:val="multilevel"/>
    <w:tmpl w:val="AFF02E5C"/>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none"/>
      <w:lvlText w:val="2.1.1"/>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5" w15:restartNumberingAfterBreak="0">
    <w:nsid w:val="400426AC"/>
    <w:multiLevelType w:val="multilevel"/>
    <w:tmpl w:val="B46E6B32"/>
    <w:lvl w:ilvl="0">
      <w:start w:val="1"/>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4250ED3"/>
    <w:multiLevelType w:val="multilevel"/>
    <w:tmpl w:val="F10E2D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right"/>
      <w:pPr>
        <w:tabs>
          <w:tab w:val="num" w:pos="2160"/>
        </w:tabs>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99E705D"/>
    <w:multiLevelType w:val="multilevel"/>
    <w:tmpl w:val="4106CF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ADF13D4"/>
    <w:multiLevelType w:val="multilevel"/>
    <w:tmpl w:val="BA328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BC87013"/>
    <w:multiLevelType w:val="multilevel"/>
    <w:tmpl w:val="D01A1FDE"/>
    <w:lvl w:ilvl="0">
      <w:start w:val="1"/>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C0F2458"/>
    <w:multiLevelType w:val="multilevel"/>
    <w:tmpl w:val="E79607D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C871FED"/>
    <w:multiLevelType w:val="multilevel"/>
    <w:tmpl w:val="E29AAD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DAF70E3"/>
    <w:multiLevelType w:val="multilevel"/>
    <w:tmpl w:val="FEDA9282"/>
    <w:lvl w:ilvl="0">
      <w:start w:val="2"/>
      <w:numFmt w:val="decimal"/>
      <w:lvlText w:val="%1"/>
      <w:lvlJc w:val="left"/>
      <w:pPr>
        <w:ind w:left="435" w:hanging="435"/>
      </w:pPr>
      <w:rPr>
        <w:rFonts w:hint="default"/>
      </w:rPr>
    </w:lvl>
    <w:lvl w:ilvl="1">
      <w:start w:val="4"/>
      <w:numFmt w:val="decimal"/>
      <w:lvlText w:val="%1.%2"/>
      <w:lvlJc w:val="left"/>
      <w:pPr>
        <w:ind w:left="885" w:hanging="43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53" w15:restartNumberingAfterBreak="0">
    <w:nsid w:val="50551FC1"/>
    <w:multiLevelType w:val="multilevel"/>
    <w:tmpl w:val="B6BA8188"/>
    <w:lvl w:ilvl="0">
      <w:start w:val="2"/>
      <w:numFmt w:val="decimal"/>
      <w:lvlText w:val="%1"/>
      <w:lvlJc w:val="left"/>
      <w:pPr>
        <w:ind w:left="435" w:hanging="435"/>
      </w:pPr>
      <w:rPr>
        <w:rFonts w:hint="default"/>
      </w:rPr>
    </w:lvl>
    <w:lvl w:ilvl="1">
      <w:start w:val="2"/>
      <w:numFmt w:val="decimal"/>
      <w:lvlText w:val="%1.%2"/>
      <w:lvlJc w:val="left"/>
      <w:pPr>
        <w:ind w:left="1515" w:hanging="43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4" w15:restartNumberingAfterBreak="0">
    <w:nsid w:val="528E63E8"/>
    <w:multiLevelType w:val="multilevel"/>
    <w:tmpl w:val="34761B76"/>
    <w:lvl w:ilvl="0">
      <w:start w:val="1"/>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4231C72"/>
    <w:multiLevelType w:val="multilevel"/>
    <w:tmpl w:val="FB904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4656502"/>
    <w:multiLevelType w:val="multilevel"/>
    <w:tmpl w:val="92F07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5C53E25"/>
    <w:multiLevelType w:val="hybridMultilevel"/>
    <w:tmpl w:val="FC1C71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61E730A"/>
    <w:multiLevelType w:val="multilevel"/>
    <w:tmpl w:val="1C08A5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Times New Roman" w:eastAsia="Times New Roman" w:hAnsi="Times New Roman"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6652B14"/>
    <w:multiLevelType w:val="multilevel"/>
    <w:tmpl w:val="C62E5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7743B10"/>
    <w:multiLevelType w:val="multilevel"/>
    <w:tmpl w:val="D0922D88"/>
    <w:lvl w:ilvl="0">
      <w:start w:val="2"/>
      <w:numFmt w:val="decimal"/>
      <w:lvlText w:val="%1"/>
      <w:lvlJc w:val="left"/>
      <w:pPr>
        <w:ind w:left="435" w:hanging="435"/>
      </w:pPr>
      <w:rPr>
        <w:rFonts w:hint="default"/>
      </w:rPr>
    </w:lvl>
    <w:lvl w:ilvl="1">
      <w:start w:val="8"/>
      <w:numFmt w:val="decimal"/>
      <w:lvlText w:val="%1.%2"/>
      <w:lvlJc w:val="left"/>
      <w:pPr>
        <w:ind w:left="885" w:hanging="435"/>
      </w:pPr>
      <w:rPr>
        <w:rFonts w:hint="default"/>
      </w:rPr>
    </w:lvl>
    <w:lvl w:ilvl="2">
      <w:start w:val="1"/>
      <w:numFmt w:val="decimal"/>
      <w:lvlText w:val="%1.%2.%3"/>
      <w:lvlJc w:val="left"/>
      <w:pPr>
        <w:ind w:left="1620" w:hanging="720"/>
      </w:pPr>
      <w:rPr>
        <w:rFonts w:hint="default"/>
        <w:sz w:val="22"/>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61" w15:restartNumberingAfterBreak="0">
    <w:nsid w:val="5C0E4F9E"/>
    <w:multiLevelType w:val="multilevel"/>
    <w:tmpl w:val="3C46ABF4"/>
    <w:lvl w:ilvl="0">
      <w:start w:val="4"/>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CDA7314"/>
    <w:multiLevelType w:val="multilevel"/>
    <w:tmpl w:val="F10E2D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right"/>
      <w:pPr>
        <w:tabs>
          <w:tab w:val="num" w:pos="2160"/>
        </w:tabs>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DBA03A6"/>
    <w:multiLevelType w:val="hybridMultilevel"/>
    <w:tmpl w:val="3DAC5C9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E9C5D69"/>
    <w:multiLevelType w:val="multilevel"/>
    <w:tmpl w:val="AE56C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F102689"/>
    <w:multiLevelType w:val="multilevel"/>
    <w:tmpl w:val="FFA28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F3F4E8F"/>
    <w:multiLevelType w:val="multilevel"/>
    <w:tmpl w:val="6B7CF4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right"/>
      <w:pPr>
        <w:tabs>
          <w:tab w:val="num" w:pos="2160"/>
        </w:tabs>
        <w:ind w:left="2160" w:hanging="360"/>
      </w:pPr>
      <w:rPr>
        <w:rFonts w:hint="default"/>
        <w:sz w:val="22"/>
        <w:szCs w:val="22"/>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06B26A9"/>
    <w:multiLevelType w:val="multilevel"/>
    <w:tmpl w:val="92A2F0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0BF5C9C"/>
    <w:multiLevelType w:val="multilevel"/>
    <w:tmpl w:val="1D000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2675D02"/>
    <w:multiLevelType w:val="multilevel"/>
    <w:tmpl w:val="DCAEAB34"/>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3E92112"/>
    <w:multiLevelType w:val="multilevel"/>
    <w:tmpl w:val="F162D7FC"/>
    <w:lvl w:ilvl="0">
      <w:start w:val="1"/>
      <w:numFmt w:val="bullet"/>
      <w:lvlText w:val="-"/>
      <w:lvlJc w:val="left"/>
      <w:pPr>
        <w:ind w:left="1287" w:hanging="360"/>
      </w:pPr>
      <w:rPr>
        <w:rFonts w:ascii="Times New Roman" w:hAnsi="Times New Roman" w:cs="Times New Roman"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71" w15:restartNumberingAfterBreak="0">
    <w:nsid w:val="650367BF"/>
    <w:multiLevelType w:val="multilevel"/>
    <w:tmpl w:val="D38413B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5D90335"/>
    <w:multiLevelType w:val="multilevel"/>
    <w:tmpl w:val="6008983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6AC132E"/>
    <w:multiLevelType w:val="hybridMultilevel"/>
    <w:tmpl w:val="F2D809E2"/>
    <w:lvl w:ilvl="0" w:tplc="53D20E2A">
      <w:start w:val="1"/>
      <w:numFmt w:val="bullet"/>
      <w:lvlText w:val="–"/>
      <w:lvlJc w:val="left"/>
      <w:pPr>
        <w:ind w:left="1004" w:hanging="360"/>
      </w:pPr>
      <w:rPr>
        <w:rFonts w:ascii="Times New Roman" w:eastAsia="Times New Roman" w:hAnsi="Times New Roman"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74" w15:restartNumberingAfterBreak="0">
    <w:nsid w:val="67CA03F1"/>
    <w:multiLevelType w:val="multilevel"/>
    <w:tmpl w:val="DA48781C"/>
    <w:lvl w:ilvl="0">
      <w:start w:val="1"/>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BB24BE2"/>
    <w:multiLevelType w:val="multilevel"/>
    <w:tmpl w:val="7D70A6B2"/>
    <w:lvl w:ilvl="0">
      <w:start w:val="1"/>
      <w:numFmt w:val="decimal"/>
      <w:lvlText w:val="%1."/>
      <w:lvlJc w:val="left"/>
      <w:pPr>
        <w:tabs>
          <w:tab w:val="num" w:pos="720"/>
        </w:tabs>
        <w:ind w:left="720" w:hanging="360"/>
      </w:pPr>
      <w:rPr>
        <w:b w:val="0"/>
        <w:sz w:val="22"/>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ED5202C"/>
    <w:multiLevelType w:val="multilevel"/>
    <w:tmpl w:val="E78ED81E"/>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start w:val="3"/>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FFA1E11"/>
    <w:multiLevelType w:val="multilevel"/>
    <w:tmpl w:val="323CB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2144612"/>
    <w:multiLevelType w:val="multilevel"/>
    <w:tmpl w:val="B48CE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22303AB"/>
    <w:multiLevelType w:val="multilevel"/>
    <w:tmpl w:val="BD1204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48F5D8C"/>
    <w:multiLevelType w:val="multilevel"/>
    <w:tmpl w:val="3EEEB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56270C5"/>
    <w:multiLevelType w:val="multilevel"/>
    <w:tmpl w:val="2B6EA534"/>
    <w:lvl w:ilvl="0">
      <w:start w:val="6"/>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start w:val="6"/>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5B45ED5"/>
    <w:multiLevelType w:val="multilevel"/>
    <w:tmpl w:val="D7568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76C44AE"/>
    <w:multiLevelType w:val="multilevel"/>
    <w:tmpl w:val="FE7CA176"/>
    <w:lvl w:ilvl="0">
      <w:start w:val="1"/>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8703923"/>
    <w:multiLevelType w:val="multilevel"/>
    <w:tmpl w:val="47480C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8CD22A2"/>
    <w:multiLevelType w:val="multilevel"/>
    <w:tmpl w:val="98D49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7D755098"/>
    <w:multiLevelType w:val="multilevel"/>
    <w:tmpl w:val="5CD4BF08"/>
    <w:lvl w:ilvl="0">
      <w:start w:val="1"/>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DA1539E"/>
    <w:multiLevelType w:val="hybridMultilevel"/>
    <w:tmpl w:val="5756EAAC"/>
    <w:lvl w:ilvl="0" w:tplc="53D20E2A">
      <w:start w:val="1"/>
      <w:numFmt w:val="bullet"/>
      <w:lvlText w:val="–"/>
      <w:lvlJc w:val="left"/>
      <w:pPr>
        <w:ind w:left="1150" w:hanging="360"/>
      </w:pPr>
      <w:rPr>
        <w:rFonts w:ascii="Times New Roman" w:eastAsia="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88" w15:restartNumberingAfterBreak="0">
    <w:nsid w:val="7DC82BDB"/>
    <w:multiLevelType w:val="multilevel"/>
    <w:tmpl w:val="330CCA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FCC7CF4"/>
    <w:multiLevelType w:val="multilevel"/>
    <w:tmpl w:val="D6D8A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82"/>
  </w:num>
  <w:num w:numId="3">
    <w:abstractNumId w:val="34"/>
  </w:num>
  <w:num w:numId="4">
    <w:abstractNumId w:val="5"/>
  </w:num>
  <w:num w:numId="5">
    <w:abstractNumId w:val="26"/>
  </w:num>
  <w:num w:numId="6">
    <w:abstractNumId w:val="1"/>
  </w:num>
  <w:num w:numId="7">
    <w:abstractNumId w:val="44"/>
  </w:num>
  <w:num w:numId="8">
    <w:abstractNumId w:val="72"/>
  </w:num>
  <w:num w:numId="9">
    <w:abstractNumId w:val="50"/>
  </w:num>
  <w:num w:numId="10">
    <w:abstractNumId w:val="21"/>
  </w:num>
  <w:num w:numId="11">
    <w:abstractNumId w:val="28"/>
  </w:num>
  <w:num w:numId="12">
    <w:abstractNumId w:val="22"/>
    <w:lvlOverride w:ilvl="0">
      <w:lvl w:ilvl="0">
        <w:start w:val="1"/>
        <w:numFmt w:val="upperLetter"/>
        <w:lvlText w:val="%1)"/>
        <w:lvlJc w:val="left"/>
        <w:pPr>
          <w:ind w:left="360" w:hanging="360"/>
        </w:pPr>
        <w:rPr>
          <w:rFonts w:hint="default"/>
        </w:rPr>
      </w:lvl>
    </w:lvlOverride>
    <w:lvlOverride w:ilvl="1">
      <w:lvl w:ilvl="1" w:tentative="1">
        <w:start w:val="1"/>
        <w:numFmt w:val="lowerLetter"/>
        <w:lvlText w:val="%2."/>
        <w:lvlJc w:val="left"/>
        <w:pPr>
          <w:ind w:left="1080" w:hanging="360"/>
        </w:pPr>
      </w:lvl>
    </w:lvlOverride>
    <w:lvlOverride w:ilvl="2">
      <w:lvl w:ilvl="2">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13">
    <w:abstractNumId w:val="23"/>
  </w:num>
  <w:num w:numId="14">
    <w:abstractNumId w:val="55"/>
  </w:num>
  <w:num w:numId="15">
    <w:abstractNumId w:val="40"/>
  </w:num>
  <w:num w:numId="16">
    <w:abstractNumId w:val="78"/>
  </w:num>
  <w:num w:numId="17">
    <w:abstractNumId w:val="43"/>
  </w:num>
  <w:num w:numId="18">
    <w:abstractNumId w:val="19"/>
  </w:num>
  <w:num w:numId="19">
    <w:abstractNumId w:val="13"/>
  </w:num>
  <w:num w:numId="20">
    <w:abstractNumId w:val="64"/>
  </w:num>
  <w:num w:numId="21">
    <w:abstractNumId w:val="65"/>
    <w:lvlOverride w:ilvl="0">
      <w:lvl w:ilvl="0">
        <w:start w:val="1"/>
        <w:numFmt w:val="upperLetter"/>
        <w:lvlText w:val="%1)"/>
        <w:lvlJc w:val="left"/>
        <w:pPr>
          <w:ind w:left="360" w:hanging="360"/>
        </w:pPr>
        <w:rPr>
          <w:rFonts w:hint="default"/>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22">
    <w:abstractNumId w:val="77"/>
    <w:lvlOverride w:ilvl="0">
      <w:lvl w:ilvl="0">
        <w:start w:val="1"/>
        <w:numFmt w:val="lowerLetter"/>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23">
    <w:abstractNumId w:val="15"/>
  </w:num>
  <w:num w:numId="24">
    <w:abstractNumId w:val="32"/>
  </w:num>
  <w:num w:numId="25">
    <w:abstractNumId w:val="88"/>
  </w:num>
  <w:num w:numId="26">
    <w:abstractNumId w:val="85"/>
  </w:num>
  <w:num w:numId="27">
    <w:abstractNumId w:val="75"/>
  </w:num>
  <w:num w:numId="28">
    <w:abstractNumId w:val="56"/>
  </w:num>
  <w:num w:numId="29">
    <w:abstractNumId w:val="29"/>
    <w:lvlOverride w:ilvl="0">
      <w:lvl w:ilvl="0">
        <w:start w:val="1"/>
        <w:numFmt w:val="upperLetter"/>
        <w:lvlText w:val="%1)"/>
        <w:lvlJc w:val="left"/>
        <w:pPr>
          <w:ind w:left="360" w:hanging="360"/>
        </w:pPr>
        <w:rPr>
          <w:rFonts w:hint="default"/>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0">
    <w:abstractNumId w:val="80"/>
  </w:num>
  <w:num w:numId="31">
    <w:abstractNumId w:val="59"/>
  </w:num>
  <w:num w:numId="32">
    <w:abstractNumId w:val="0"/>
  </w:num>
  <w:num w:numId="33">
    <w:abstractNumId w:val="84"/>
    <w:lvlOverride w:ilvl="4">
      <w:lvl w:ilvl="4">
        <w:numFmt w:val="bullet"/>
        <w:lvlText w:val=""/>
        <w:lvlJc w:val="left"/>
        <w:pPr>
          <w:tabs>
            <w:tab w:val="num" w:pos="3600"/>
          </w:tabs>
          <w:ind w:left="3600" w:hanging="360"/>
        </w:pPr>
        <w:rPr>
          <w:rFonts w:ascii="Symbol" w:hAnsi="Symbol" w:hint="default"/>
          <w:sz w:val="20"/>
        </w:rPr>
      </w:lvl>
    </w:lvlOverride>
  </w:num>
  <w:num w:numId="34">
    <w:abstractNumId w:val="6"/>
  </w:num>
  <w:num w:numId="35">
    <w:abstractNumId w:val="42"/>
  </w:num>
  <w:num w:numId="36">
    <w:abstractNumId w:val="48"/>
  </w:num>
  <w:num w:numId="37">
    <w:abstractNumId w:val="68"/>
  </w:num>
  <w:num w:numId="38">
    <w:abstractNumId w:val="89"/>
  </w:num>
  <w:num w:numId="39">
    <w:abstractNumId w:val="14"/>
    <w:lvlOverride w:ilvl="3">
      <w:lvl w:ilvl="3">
        <w:numFmt w:val="bullet"/>
        <w:lvlText w:val=""/>
        <w:lvlJc w:val="left"/>
        <w:pPr>
          <w:tabs>
            <w:tab w:val="num" w:pos="2880"/>
          </w:tabs>
          <w:ind w:left="2880" w:hanging="360"/>
        </w:pPr>
        <w:rPr>
          <w:rFonts w:ascii="Symbol" w:hAnsi="Symbol" w:hint="default"/>
          <w:sz w:val="20"/>
        </w:rPr>
      </w:lvl>
    </w:lvlOverride>
  </w:num>
  <w:num w:numId="40">
    <w:abstractNumId w:val="38"/>
    <w:lvlOverride w:ilvl="3">
      <w:lvl w:ilvl="3">
        <w:numFmt w:val="bullet"/>
        <w:lvlText w:val=""/>
        <w:lvlJc w:val="left"/>
        <w:pPr>
          <w:tabs>
            <w:tab w:val="num" w:pos="2880"/>
          </w:tabs>
          <w:ind w:left="2880" w:hanging="360"/>
        </w:pPr>
        <w:rPr>
          <w:rFonts w:ascii="Symbol" w:hAnsi="Symbol" w:hint="default"/>
          <w:sz w:val="20"/>
        </w:rPr>
      </w:lvl>
    </w:lvlOverride>
  </w:num>
  <w:num w:numId="41">
    <w:abstractNumId w:val="51"/>
  </w:num>
  <w:num w:numId="42">
    <w:abstractNumId w:val="37"/>
    <w:lvlOverride w:ilvl="2">
      <w:lvl w:ilvl="2">
        <w:numFmt w:val="decimal"/>
        <w:lvlText w:val="%3."/>
        <w:lvlJc w:val="left"/>
      </w:lvl>
    </w:lvlOverride>
  </w:num>
  <w:num w:numId="43">
    <w:abstractNumId w:val="76"/>
    <w:lvlOverride w:ilvl="2">
      <w:lvl w:ilvl="2">
        <w:numFmt w:val="decimal"/>
        <w:lvlText w:val="%3."/>
        <w:lvlJc w:val="left"/>
      </w:lvl>
    </w:lvlOverride>
  </w:num>
  <w:num w:numId="44">
    <w:abstractNumId w:val="61"/>
    <w:lvlOverride w:ilvl="2">
      <w:lvl w:ilvl="2">
        <w:numFmt w:val="decimal"/>
        <w:lvlText w:val="%3."/>
        <w:lvlJc w:val="left"/>
      </w:lvl>
    </w:lvlOverride>
  </w:num>
  <w:num w:numId="45">
    <w:abstractNumId w:val="24"/>
    <w:lvlOverride w:ilvl="2">
      <w:lvl w:ilvl="2">
        <w:numFmt w:val="decimal"/>
        <w:lvlText w:val="%3."/>
        <w:lvlJc w:val="left"/>
      </w:lvl>
    </w:lvlOverride>
  </w:num>
  <w:num w:numId="46">
    <w:abstractNumId w:val="81"/>
    <w:lvlOverride w:ilvl="2">
      <w:lvl w:ilvl="2">
        <w:numFmt w:val="decimal"/>
        <w:lvlText w:val="%3."/>
        <w:lvlJc w:val="left"/>
      </w:lvl>
    </w:lvlOverride>
  </w:num>
  <w:num w:numId="47">
    <w:abstractNumId w:val="20"/>
    <w:lvlOverride w:ilvl="2">
      <w:lvl w:ilvl="2">
        <w:numFmt w:val="decimal"/>
        <w:lvlText w:val="%3."/>
        <w:lvlJc w:val="left"/>
      </w:lvl>
    </w:lvlOverride>
  </w:num>
  <w:num w:numId="48">
    <w:abstractNumId w:val="47"/>
  </w:num>
  <w:num w:numId="49">
    <w:abstractNumId w:val="3"/>
  </w:num>
  <w:num w:numId="50">
    <w:abstractNumId w:val="11"/>
  </w:num>
  <w:num w:numId="51">
    <w:abstractNumId w:val="70"/>
  </w:num>
  <w:num w:numId="52">
    <w:abstractNumId w:val="39"/>
  </w:num>
  <w:num w:numId="53">
    <w:abstractNumId w:val="8"/>
  </w:num>
  <w:num w:numId="54">
    <w:abstractNumId w:val="79"/>
  </w:num>
  <w:num w:numId="55">
    <w:abstractNumId w:val="53"/>
  </w:num>
  <w:num w:numId="56">
    <w:abstractNumId w:val="73"/>
  </w:num>
  <w:num w:numId="57">
    <w:abstractNumId w:val="49"/>
  </w:num>
  <w:num w:numId="58">
    <w:abstractNumId w:val="2"/>
  </w:num>
  <w:num w:numId="59">
    <w:abstractNumId w:val="41"/>
  </w:num>
  <w:num w:numId="60">
    <w:abstractNumId w:val="45"/>
  </w:num>
  <w:num w:numId="61">
    <w:abstractNumId w:val="58"/>
  </w:num>
  <w:num w:numId="62">
    <w:abstractNumId w:val="7"/>
  </w:num>
  <w:num w:numId="63">
    <w:abstractNumId w:val="52"/>
  </w:num>
  <w:num w:numId="64">
    <w:abstractNumId w:val="33"/>
  </w:num>
  <w:num w:numId="65">
    <w:abstractNumId w:val="83"/>
  </w:num>
  <w:num w:numId="66">
    <w:abstractNumId w:val="18"/>
  </w:num>
  <w:num w:numId="67">
    <w:abstractNumId w:val="69"/>
  </w:num>
  <w:num w:numId="68">
    <w:abstractNumId w:val="10"/>
  </w:num>
  <w:num w:numId="69">
    <w:abstractNumId w:val="54"/>
  </w:num>
  <w:num w:numId="70">
    <w:abstractNumId w:val="4"/>
  </w:num>
  <w:num w:numId="71">
    <w:abstractNumId w:val="17"/>
  </w:num>
  <w:num w:numId="72">
    <w:abstractNumId w:val="66"/>
  </w:num>
  <w:num w:numId="73">
    <w:abstractNumId w:val="46"/>
  </w:num>
  <w:num w:numId="74">
    <w:abstractNumId w:val="62"/>
  </w:num>
  <w:num w:numId="75">
    <w:abstractNumId w:val="63"/>
  </w:num>
  <w:num w:numId="76">
    <w:abstractNumId w:val="57"/>
  </w:num>
  <w:num w:numId="77">
    <w:abstractNumId w:val="12"/>
  </w:num>
  <w:num w:numId="78">
    <w:abstractNumId w:val="67"/>
    <w:lvlOverride w:ilvl="4">
      <w:lvl w:ilvl="4">
        <w:numFmt w:val="bullet"/>
        <w:lvlText w:val=""/>
        <w:lvlJc w:val="left"/>
        <w:pPr>
          <w:tabs>
            <w:tab w:val="num" w:pos="3600"/>
          </w:tabs>
          <w:ind w:left="3600" w:hanging="360"/>
        </w:pPr>
        <w:rPr>
          <w:rFonts w:ascii="Symbol" w:hAnsi="Symbol" w:hint="default"/>
          <w:sz w:val="20"/>
        </w:rPr>
      </w:lvl>
    </w:lvlOverride>
  </w:num>
  <w:num w:numId="79">
    <w:abstractNumId w:val="71"/>
  </w:num>
  <w:num w:numId="80">
    <w:abstractNumId w:val="25"/>
  </w:num>
  <w:num w:numId="81">
    <w:abstractNumId w:val="86"/>
  </w:num>
  <w:num w:numId="82">
    <w:abstractNumId w:val="31"/>
  </w:num>
  <w:num w:numId="83">
    <w:abstractNumId w:val="87"/>
  </w:num>
  <w:num w:numId="84">
    <w:abstractNumId w:val="35"/>
  </w:num>
  <w:num w:numId="85">
    <w:abstractNumId w:val="36"/>
  </w:num>
  <w:num w:numId="86">
    <w:abstractNumId w:val="74"/>
  </w:num>
  <w:num w:numId="87">
    <w:abstractNumId w:val="60"/>
  </w:num>
  <w:num w:numId="88">
    <w:abstractNumId w:val="30"/>
  </w:num>
  <w:num w:numId="89">
    <w:abstractNumId w:val="9"/>
  </w:num>
  <w:num w:numId="90">
    <w:abstractNumId w:val="16"/>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AA2"/>
    <w:rsid w:val="00005FC5"/>
    <w:rsid w:val="000306FA"/>
    <w:rsid w:val="00031A9C"/>
    <w:rsid w:val="00062913"/>
    <w:rsid w:val="000645D4"/>
    <w:rsid w:val="0006529A"/>
    <w:rsid w:val="0009417E"/>
    <w:rsid w:val="000966E6"/>
    <w:rsid w:val="00096819"/>
    <w:rsid w:val="000B3203"/>
    <w:rsid w:val="000B42C7"/>
    <w:rsid w:val="000C0F26"/>
    <w:rsid w:val="000D0B5C"/>
    <w:rsid w:val="000E1579"/>
    <w:rsid w:val="000E582D"/>
    <w:rsid w:val="000E7851"/>
    <w:rsid w:val="000E7DC6"/>
    <w:rsid w:val="000F665D"/>
    <w:rsid w:val="0010090B"/>
    <w:rsid w:val="00107703"/>
    <w:rsid w:val="00107AE6"/>
    <w:rsid w:val="001268F2"/>
    <w:rsid w:val="0013224A"/>
    <w:rsid w:val="00132AB5"/>
    <w:rsid w:val="001359AF"/>
    <w:rsid w:val="001425BC"/>
    <w:rsid w:val="001476C7"/>
    <w:rsid w:val="0015329A"/>
    <w:rsid w:val="0016641F"/>
    <w:rsid w:val="001717AE"/>
    <w:rsid w:val="00171C45"/>
    <w:rsid w:val="001729B6"/>
    <w:rsid w:val="0018245F"/>
    <w:rsid w:val="0019377F"/>
    <w:rsid w:val="001A2155"/>
    <w:rsid w:val="001A3290"/>
    <w:rsid w:val="001A6A6C"/>
    <w:rsid w:val="001B2DB3"/>
    <w:rsid w:val="001B6DC9"/>
    <w:rsid w:val="001C2163"/>
    <w:rsid w:val="001D41C1"/>
    <w:rsid w:val="001D4750"/>
    <w:rsid w:val="001D4A4B"/>
    <w:rsid w:val="001D4BB4"/>
    <w:rsid w:val="001D4E56"/>
    <w:rsid w:val="001E44AD"/>
    <w:rsid w:val="001F2B79"/>
    <w:rsid w:val="00213FE8"/>
    <w:rsid w:val="00217E61"/>
    <w:rsid w:val="00224C82"/>
    <w:rsid w:val="00247ED5"/>
    <w:rsid w:val="002542D0"/>
    <w:rsid w:val="002577C0"/>
    <w:rsid w:val="002578C2"/>
    <w:rsid w:val="0026623F"/>
    <w:rsid w:val="00266566"/>
    <w:rsid w:val="00273B66"/>
    <w:rsid w:val="00276B9C"/>
    <w:rsid w:val="00281480"/>
    <w:rsid w:val="002865A7"/>
    <w:rsid w:val="00297491"/>
    <w:rsid w:val="002A25FD"/>
    <w:rsid w:val="002B47CD"/>
    <w:rsid w:val="002B5B93"/>
    <w:rsid w:val="002C6D2F"/>
    <w:rsid w:val="002D0778"/>
    <w:rsid w:val="002D18F8"/>
    <w:rsid w:val="002F2934"/>
    <w:rsid w:val="002F47D8"/>
    <w:rsid w:val="002F4F1E"/>
    <w:rsid w:val="002F75D6"/>
    <w:rsid w:val="00305495"/>
    <w:rsid w:val="003068ED"/>
    <w:rsid w:val="00326C5A"/>
    <w:rsid w:val="003275E6"/>
    <w:rsid w:val="003307C2"/>
    <w:rsid w:val="0033232B"/>
    <w:rsid w:val="003373FD"/>
    <w:rsid w:val="003433F4"/>
    <w:rsid w:val="00354DBE"/>
    <w:rsid w:val="00356606"/>
    <w:rsid w:val="003570BC"/>
    <w:rsid w:val="00360A8D"/>
    <w:rsid w:val="00363E9F"/>
    <w:rsid w:val="00381B69"/>
    <w:rsid w:val="00384486"/>
    <w:rsid w:val="003900FA"/>
    <w:rsid w:val="0039093F"/>
    <w:rsid w:val="0039377F"/>
    <w:rsid w:val="003A1D1C"/>
    <w:rsid w:val="003A54AA"/>
    <w:rsid w:val="003B03C4"/>
    <w:rsid w:val="003B04DB"/>
    <w:rsid w:val="003B138C"/>
    <w:rsid w:val="003B2B32"/>
    <w:rsid w:val="003C2A5D"/>
    <w:rsid w:val="003C6974"/>
    <w:rsid w:val="003D3F96"/>
    <w:rsid w:val="003D660E"/>
    <w:rsid w:val="003E00F6"/>
    <w:rsid w:val="003E10C4"/>
    <w:rsid w:val="003F0B97"/>
    <w:rsid w:val="003F5E9D"/>
    <w:rsid w:val="00400CC6"/>
    <w:rsid w:val="00406214"/>
    <w:rsid w:val="00411C2A"/>
    <w:rsid w:val="00414D2D"/>
    <w:rsid w:val="0042531A"/>
    <w:rsid w:val="00426162"/>
    <w:rsid w:val="004316EA"/>
    <w:rsid w:val="004415BA"/>
    <w:rsid w:val="0044227D"/>
    <w:rsid w:val="004443C1"/>
    <w:rsid w:val="0044757D"/>
    <w:rsid w:val="004527B9"/>
    <w:rsid w:val="0045794C"/>
    <w:rsid w:val="00474506"/>
    <w:rsid w:val="00475DAF"/>
    <w:rsid w:val="00493C55"/>
    <w:rsid w:val="00495DFA"/>
    <w:rsid w:val="004A0296"/>
    <w:rsid w:val="004B01B4"/>
    <w:rsid w:val="004B2CBA"/>
    <w:rsid w:val="004C03FC"/>
    <w:rsid w:val="004D670B"/>
    <w:rsid w:val="004E2E67"/>
    <w:rsid w:val="004E6D1C"/>
    <w:rsid w:val="00502AA7"/>
    <w:rsid w:val="00505056"/>
    <w:rsid w:val="005104DB"/>
    <w:rsid w:val="00525A04"/>
    <w:rsid w:val="0052621D"/>
    <w:rsid w:val="00526874"/>
    <w:rsid w:val="005316BB"/>
    <w:rsid w:val="00531C32"/>
    <w:rsid w:val="00535E92"/>
    <w:rsid w:val="00542818"/>
    <w:rsid w:val="00543777"/>
    <w:rsid w:val="0054455E"/>
    <w:rsid w:val="00550AFE"/>
    <w:rsid w:val="00552B81"/>
    <w:rsid w:val="00555ABB"/>
    <w:rsid w:val="00561A45"/>
    <w:rsid w:val="005636CA"/>
    <w:rsid w:val="00571CF7"/>
    <w:rsid w:val="00572885"/>
    <w:rsid w:val="00582525"/>
    <w:rsid w:val="00593E50"/>
    <w:rsid w:val="005A1E31"/>
    <w:rsid w:val="005B0118"/>
    <w:rsid w:val="005B73BA"/>
    <w:rsid w:val="005C46BD"/>
    <w:rsid w:val="005D0A14"/>
    <w:rsid w:val="005E1EE1"/>
    <w:rsid w:val="005E58EC"/>
    <w:rsid w:val="005F547A"/>
    <w:rsid w:val="006079AF"/>
    <w:rsid w:val="00617D52"/>
    <w:rsid w:val="00621D9F"/>
    <w:rsid w:val="00622E3F"/>
    <w:rsid w:val="00623A5F"/>
    <w:rsid w:val="006349AB"/>
    <w:rsid w:val="00634C20"/>
    <w:rsid w:val="00637C3C"/>
    <w:rsid w:val="00640E4D"/>
    <w:rsid w:val="00641FDE"/>
    <w:rsid w:val="006426E3"/>
    <w:rsid w:val="006466CE"/>
    <w:rsid w:val="00647ACD"/>
    <w:rsid w:val="006519B7"/>
    <w:rsid w:val="006543B7"/>
    <w:rsid w:val="00654EC7"/>
    <w:rsid w:val="006710DA"/>
    <w:rsid w:val="00672D66"/>
    <w:rsid w:val="006749A3"/>
    <w:rsid w:val="0067726D"/>
    <w:rsid w:val="0068245C"/>
    <w:rsid w:val="00685FE4"/>
    <w:rsid w:val="006A145E"/>
    <w:rsid w:val="006C0524"/>
    <w:rsid w:val="006C07E7"/>
    <w:rsid w:val="006C4BC6"/>
    <w:rsid w:val="006C61E2"/>
    <w:rsid w:val="006C6556"/>
    <w:rsid w:val="006C66AC"/>
    <w:rsid w:val="006E06D0"/>
    <w:rsid w:val="006E08EA"/>
    <w:rsid w:val="006E50EF"/>
    <w:rsid w:val="006E5D31"/>
    <w:rsid w:val="006E69E2"/>
    <w:rsid w:val="006F6028"/>
    <w:rsid w:val="006F602A"/>
    <w:rsid w:val="00712874"/>
    <w:rsid w:val="00713508"/>
    <w:rsid w:val="00714F40"/>
    <w:rsid w:val="0072063A"/>
    <w:rsid w:val="00725376"/>
    <w:rsid w:val="00727F91"/>
    <w:rsid w:val="00730458"/>
    <w:rsid w:val="00734C50"/>
    <w:rsid w:val="00744BA6"/>
    <w:rsid w:val="007539BD"/>
    <w:rsid w:val="00756F5D"/>
    <w:rsid w:val="00760B0E"/>
    <w:rsid w:val="007675BB"/>
    <w:rsid w:val="00776657"/>
    <w:rsid w:val="007A25A0"/>
    <w:rsid w:val="007B1D6C"/>
    <w:rsid w:val="007B656F"/>
    <w:rsid w:val="007C50A5"/>
    <w:rsid w:val="007C6F5A"/>
    <w:rsid w:val="007D2F2D"/>
    <w:rsid w:val="007E1673"/>
    <w:rsid w:val="007E7135"/>
    <w:rsid w:val="007E7530"/>
    <w:rsid w:val="007F62E9"/>
    <w:rsid w:val="00805051"/>
    <w:rsid w:val="00805B98"/>
    <w:rsid w:val="008150E1"/>
    <w:rsid w:val="0081688F"/>
    <w:rsid w:val="0081751A"/>
    <w:rsid w:val="00830F5B"/>
    <w:rsid w:val="00845DC3"/>
    <w:rsid w:val="008470E7"/>
    <w:rsid w:val="00847B96"/>
    <w:rsid w:val="00883321"/>
    <w:rsid w:val="008917CB"/>
    <w:rsid w:val="0089202E"/>
    <w:rsid w:val="008970D7"/>
    <w:rsid w:val="008A1705"/>
    <w:rsid w:val="008A1897"/>
    <w:rsid w:val="008A1BE9"/>
    <w:rsid w:val="008A5B91"/>
    <w:rsid w:val="008E16AB"/>
    <w:rsid w:val="008E2BDF"/>
    <w:rsid w:val="008F4188"/>
    <w:rsid w:val="009108D4"/>
    <w:rsid w:val="00916773"/>
    <w:rsid w:val="009243CA"/>
    <w:rsid w:val="00925978"/>
    <w:rsid w:val="00934E67"/>
    <w:rsid w:val="00942563"/>
    <w:rsid w:val="009453AF"/>
    <w:rsid w:val="00962C62"/>
    <w:rsid w:val="009640EB"/>
    <w:rsid w:val="0096413F"/>
    <w:rsid w:val="00965533"/>
    <w:rsid w:val="00971D97"/>
    <w:rsid w:val="00977976"/>
    <w:rsid w:val="009812E3"/>
    <w:rsid w:val="009912AE"/>
    <w:rsid w:val="00995543"/>
    <w:rsid w:val="009970F6"/>
    <w:rsid w:val="009B3174"/>
    <w:rsid w:val="009B43AD"/>
    <w:rsid w:val="009C60CD"/>
    <w:rsid w:val="009C7632"/>
    <w:rsid w:val="009C773B"/>
    <w:rsid w:val="009D1F33"/>
    <w:rsid w:val="009D4197"/>
    <w:rsid w:val="009D59C5"/>
    <w:rsid w:val="009E18C9"/>
    <w:rsid w:val="009F2FB5"/>
    <w:rsid w:val="00A02C29"/>
    <w:rsid w:val="00A106FE"/>
    <w:rsid w:val="00A15563"/>
    <w:rsid w:val="00A1620E"/>
    <w:rsid w:val="00A17211"/>
    <w:rsid w:val="00A35D4D"/>
    <w:rsid w:val="00A53187"/>
    <w:rsid w:val="00A566A7"/>
    <w:rsid w:val="00A567D8"/>
    <w:rsid w:val="00A61935"/>
    <w:rsid w:val="00A732E1"/>
    <w:rsid w:val="00A75C43"/>
    <w:rsid w:val="00A820A3"/>
    <w:rsid w:val="00A8324E"/>
    <w:rsid w:val="00A83D10"/>
    <w:rsid w:val="00A91AB0"/>
    <w:rsid w:val="00AC1AB7"/>
    <w:rsid w:val="00AC3B91"/>
    <w:rsid w:val="00AC5F74"/>
    <w:rsid w:val="00AD234A"/>
    <w:rsid w:val="00B00742"/>
    <w:rsid w:val="00B05ED9"/>
    <w:rsid w:val="00B12200"/>
    <w:rsid w:val="00B131BC"/>
    <w:rsid w:val="00B13AB1"/>
    <w:rsid w:val="00B14340"/>
    <w:rsid w:val="00B351A2"/>
    <w:rsid w:val="00B40AAE"/>
    <w:rsid w:val="00B53B7D"/>
    <w:rsid w:val="00B55C00"/>
    <w:rsid w:val="00B55E27"/>
    <w:rsid w:val="00B73CF6"/>
    <w:rsid w:val="00B866D6"/>
    <w:rsid w:val="00BA24CA"/>
    <w:rsid w:val="00BD6E1D"/>
    <w:rsid w:val="00BE5BA3"/>
    <w:rsid w:val="00BE6795"/>
    <w:rsid w:val="00BF56A3"/>
    <w:rsid w:val="00C10196"/>
    <w:rsid w:val="00C1513E"/>
    <w:rsid w:val="00C309EB"/>
    <w:rsid w:val="00C57413"/>
    <w:rsid w:val="00C57853"/>
    <w:rsid w:val="00C61291"/>
    <w:rsid w:val="00C7144B"/>
    <w:rsid w:val="00C929AB"/>
    <w:rsid w:val="00C9531B"/>
    <w:rsid w:val="00C979BD"/>
    <w:rsid w:val="00CA7CE7"/>
    <w:rsid w:val="00CD297A"/>
    <w:rsid w:val="00CD48E8"/>
    <w:rsid w:val="00CE1271"/>
    <w:rsid w:val="00CE5028"/>
    <w:rsid w:val="00CF1F57"/>
    <w:rsid w:val="00CF3A8B"/>
    <w:rsid w:val="00D1294C"/>
    <w:rsid w:val="00D20579"/>
    <w:rsid w:val="00D2313A"/>
    <w:rsid w:val="00D262D8"/>
    <w:rsid w:val="00D3531D"/>
    <w:rsid w:val="00D4304B"/>
    <w:rsid w:val="00D438C5"/>
    <w:rsid w:val="00D535C7"/>
    <w:rsid w:val="00D70C96"/>
    <w:rsid w:val="00D82E92"/>
    <w:rsid w:val="00D84AA2"/>
    <w:rsid w:val="00DA25C3"/>
    <w:rsid w:val="00DA3514"/>
    <w:rsid w:val="00DC00D3"/>
    <w:rsid w:val="00DC47EB"/>
    <w:rsid w:val="00DD31F5"/>
    <w:rsid w:val="00DE3799"/>
    <w:rsid w:val="00E022E1"/>
    <w:rsid w:val="00E0491E"/>
    <w:rsid w:val="00E04B5A"/>
    <w:rsid w:val="00E06EFF"/>
    <w:rsid w:val="00E0727E"/>
    <w:rsid w:val="00E100F0"/>
    <w:rsid w:val="00E15DD5"/>
    <w:rsid w:val="00E163E1"/>
    <w:rsid w:val="00E2365A"/>
    <w:rsid w:val="00E24C57"/>
    <w:rsid w:val="00E273C9"/>
    <w:rsid w:val="00E27A57"/>
    <w:rsid w:val="00E40CC2"/>
    <w:rsid w:val="00E47B64"/>
    <w:rsid w:val="00E54108"/>
    <w:rsid w:val="00E57BE7"/>
    <w:rsid w:val="00E849C1"/>
    <w:rsid w:val="00E946F7"/>
    <w:rsid w:val="00E971F2"/>
    <w:rsid w:val="00EA6EB3"/>
    <w:rsid w:val="00EC1FD7"/>
    <w:rsid w:val="00EC7CDB"/>
    <w:rsid w:val="00ED037F"/>
    <w:rsid w:val="00ED528E"/>
    <w:rsid w:val="00ED6302"/>
    <w:rsid w:val="00F04A98"/>
    <w:rsid w:val="00F13251"/>
    <w:rsid w:val="00F40C82"/>
    <w:rsid w:val="00F45476"/>
    <w:rsid w:val="00F47B5B"/>
    <w:rsid w:val="00F57D4B"/>
    <w:rsid w:val="00F6232F"/>
    <w:rsid w:val="00F625B9"/>
    <w:rsid w:val="00F625BA"/>
    <w:rsid w:val="00F64F88"/>
    <w:rsid w:val="00F67C4C"/>
    <w:rsid w:val="00F861A2"/>
    <w:rsid w:val="00FA3B61"/>
    <w:rsid w:val="00FB69A5"/>
    <w:rsid w:val="00FC0947"/>
    <w:rsid w:val="00FC25E9"/>
    <w:rsid w:val="00FC31C1"/>
    <w:rsid w:val="00FC765E"/>
    <w:rsid w:val="00FD270D"/>
    <w:rsid w:val="00FD27A4"/>
    <w:rsid w:val="00FD3E0A"/>
    <w:rsid w:val="00FD5F69"/>
    <w:rsid w:val="00FE50D2"/>
    <w:rsid w:val="00FF0712"/>
    <w:rsid w:val="00FF61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B67BF"/>
  <w15:docId w15:val="{98EFBABC-5A80-487D-AD01-1FCE6E420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21D9F"/>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621D9F"/>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apple-tab-span">
    <w:name w:val="apple-tab-span"/>
    <w:basedOn w:val="Predvolenpsmoodseku"/>
    <w:rsid w:val="00621D9F"/>
  </w:style>
  <w:style w:type="character" w:styleId="Hypertextovprepojenie">
    <w:name w:val="Hyperlink"/>
    <w:basedOn w:val="Predvolenpsmoodseku"/>
    <w:uiPriority w:val="99"/>
    <w:unhideWhenUsed/>
    <w:rsid w:val="00621D9F"/>
    <w:rPr>
      <w:color w:val="0000FF"/>
      <w:u w:val="single"/>
    </w:rPr>
  </w:style>
  <w:style w:type="character" w:styleId="PouitHypertextovPrepojenie">
    <w:name w:val="FollowedHyperlink"/>
    <w:basedOn w:val="Predvolenpsmoodseku"/>
    <w:uiPriority w:val="99"/>
    <w:semiHidden/>
    <w:unhideWhenUsed/>
    <w:rsid w:val="00621D9F"/>
    <w:rPr>
      <w:color w:val="800080"/>
      <w:u w:val="single"/>
    </w:rPr>
  </w:style>
  <w:style w:type="character" w:styleId="Odkaznakomentr">
    <w:name w:val="annotation reference"/>
    <w:basedOn w:val="Predvolenpsmoodseku"/>
    <w:uiPriority w:val="99"/>
    <w:semiHidden/>
    <w:unhideWhenUsed/>
    <w:rsid w:val="00621D9F"/>
    <w:rPr>
      <w:sz w:val="16"/>
      <w:szCs w:val="16"/>
    </w:rPr>
  </w:style>
  <w:style w:type="paragraph" w:styleId="Textkomentra">
    <w:name w:val="annotation text"/>
    <w:basedOn w:val="Normlny"/>
    <w:link w:val="TextkomentraChar"/>
    <w:uiPriority w:val="99"/>
    <w:semiHidden/>
    <w:unhideWhenUsed/>
    <w:rsid w:val="00621D9F"/>
    <w:pPr>
      <w:spacing w:line="240" w:lineRule="auto"/>
    </w:pPr>
    <w:rPr>
      <w:sz w:val="20"/>
      <w:szCs w:val="20"/>
    </w:rPr>
  </w:style>
  <w:style w:type="character" w:customStyle="1" w:styleId="TextkomentraChar">
    <w:name w:val="Text komentára Char"/>
    <w:basedOn w:val="Predvolenpsmoodseku"/>
    <w:link w:val="Textkomentra"/>
    <w:uiPriority w:val="99"/>
    <w:semiHidden/>
    <w:rsid w:val="00621D9F"/>
    <w:rPr>
      <w:sz w:val="20"/>
      <w:szCs w:val="20"/>
    </w:rPr>
  </w:style>
  <w:style w:type="paragraph" w:styleId="Predmetkomentra">
    <w:name w:val="annotation subject"/>
    <w:basedOn w:val="Textkomentra"/>
    <w:next w:val="Textkomentra"/>
    <w:link w:val="PredmetkomentraChar"/>
    <w:uiPriority w:val="99"/>
    <w:semiHidden/>
    <w:unhideWhenUsed/>
    <w:rsid w:val="00621D9F"/>
    <w:rPr>
      <w:b/>
      <w:bCs/>
    </w:rPr>
  </w:style>
  <w:style w:type="character" w:customStyle="1" w:styleId="PredmetkomentraChar">
    <w:name w:val="Predmet komentára Char"/>
    <w:basedOn w:val="TextkomentraChar"/>
    <w:link w:val="Predmetkomentra"/>
    <w:uiPriority w:val="99"/>
    <w:semiHidden/>
    <w:rsid w:val="00621D9F"/>
    <w:rPr>
      <w:b/>
      <w:bCs/>
      <w:sz w:val="20"/>
      <w:szCs w:val="20"/>
    </w:rPr>
  </w:style>
  <w:style w:type="paragraph" w:styleId="Textbubliny">
    <w:name w:val="Balloon Text"/>
    <w:basedOn w:val="Normlny"/>
    <w:link w:val="TextbublinyChar"/>
    <w:uiPriority w:val="99"/>
    <w:semiHidden/>
    <w:unhideWhenUsed/>
    <w:rsid w:val="00621D9F"/>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621D9F"/>
    <w:rPr>
      <w:rFonts w:ascii="Tahoma" w:hAnsi="Tahoma" w:cs="Tahoma"/>
      <w:sz w:val="16"/>
      <w:szCs w:val="16"/>
    </w:rPr>
  </w:style>
  <w:style w:type="paragraph" w:styleId="Textpoznmkypodiarou">
    <w:name w:val="footnote text"/>
    <w:basedOn w:val="Normlny"/>
    <w:link w:val="TextpoznmkypodiarouChar"/>
    <w:uiPriority w:val="99"/>
    <w:semiHidden/>
    <w:unhideWhenUsed/>
    <w:rsid w:val="00621D9F"/>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621D9F"/>
    <w:rPr>
      <w:sz w:val="20"/>
      <w:szCs w:val="20"/>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basedOn w:val="Predvolenpsmoodseku"/>
    <w:link w:val="Char2"/>
    <w:unhideWhenUsed/>
    <w:qFormat/>
    <w:rsid w:val="00621D9F"/>
    <w:rPr>
      <w:vertAlign w:val="superscript"/>
    </w:rPr>
  </w:style>
  <w:style w:type="paragraph" w:styleId="Hlavika">
    <w:name w:val="header"/>
    <w:basedOn w:val="Normlny"/>
    <w:link w:val="HlavikaChar"/>
    <w:uiPriority w:val="99"/>
    <w:unhideWhenUsed/>
    <w:rsid w:val="004415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415BA"/>
  </w:style>
  <w:style w:type="paragraph" w:styleId="Pta">
    <w:name w:val="footer"/>
    <w:basedOn w:val="Normlny"/>
    <w:link w:val="PtaChar"/>
    <w:uiPriority w:val="99"/>
    <w:unhideWhenUsed/>
    <w:rsid w:val="004415BA"/>
    <w:pPr>
      <w:tabs>
        <w:tab w:val="center" w:pos="4536"/>
        <w:tab w:val="right" w:pos="9072"/>
      </w:tabs>
      <w:spacing w:after="0" w:line="240" w:lineRule="auto"/>
    </w:pPr>
  </w:style>
  <w:style w:type="character" w:customStyle="1" w:styleId="PtaChar">
    <w:name w:val="Päta Char"/>
    <w:basedOn w:val="Predvolenpsmoodseku"/>
    <w:link w:val="Pta"/>
    <w:uiPriority w:val="99"/>
    <w:rsid w:val="004415BA"/>
  </w:style>
  <w:style w:type="paragraph" w:customStyle="1" w:styleId="Textbodyindent">
    <w:name w:val="Text body indent"/>
    <w:basedOn w:val="Normlny"/>
    <w:rsid w:val="004415BA"/>
    <w:pPr>
      <w:suppressAutoHyphens/>
      <w:autoSpaceDN w:val="0"/>
      <w:spacing w:after="0" w:line="240" w:lineRule="auto"/>
      <w:jc w:val="both"/>
      <w:textAlignment w:val="baseline"/>
    </w:pPr>
    <w:rPr>
      <w:rFonts w:ascii="Times New Roman" w:eastAsia="Arial Unicode MS" w:hAnsi="Times New Roman" w:cs="Times New Roman"/>
      <w:kern w:val="3"/>
      <w:lang w:eastAsia="zh-CN"/>
    </w:rPr>
  </w:style>
  <w:style w:type="character" w:styleId="Zstupntext">
    <w:name w:val="Placeholder Text"/>
    <w:basedOn w:val="Predvolenpsmoodseku"/>
    <w:uiPriority w:val="99"/>
    <w:semiHidden/>
    <w:rsid w:val="004415BA"/>
    <w:rPr>
      <w:color w:val="808080"/>
    </w:rPr>
  </w:style>
  <w:style w:type="paragraph" w:styleId="Odsekzoznamu">
    <w:name w:val="List Paragraph"/>
    <w:basedOn w:val="Normlny"/>
    <w:uiPriority w:val="34"/>
    <w:qFormat/>
    <w:rsid w:val="004415BA"/>
    <w:pPr>
      <w:ind w:left="720"/>
      <w:contextualSpacing/>
    </w:pPr>
  </w:style>
  <w:style w:type="table" w:styleId="Mriekatabuky">
    <w:name w:val="Table Grid"/>
    <w:basedOn w:val="Normlnatabuka"/>
    <w:uiPriority w:val="59"/>
    <w:rsid w:val="00247E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lny"/>
    <w:link w:val="Odkaznapoznmkupodiarou"/>
    <w:uiPriority w:val="99"/>
    <w:qFormat/>
    <w:rsid w:val="007539BD"/>
    <w:pPr>
      <w:spacing w:after="160" w:line="240" w:lineRule="exact"/>
    </w:pPr>
    <w:rPr>
      <w:vertAlign w:val="superscript"/>
    </w:rPr>
  </w:style>
  <w:style w:type="paragraph" w:styleId="Textvysvetlivky">
    <w:name w:val="endnote text"/>
    <w:basedOn w:val="Normlny"/>
    <w:link w:val="TextvysvetlivkyChar"/>
    <w:uiPriority w:val="99"/>
    <w:semiHidden/>
    <w:unhideWhenUsed/>
    <w:rsid w:val="0018245F"/>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18245F"/>
    <w:rPr>
      <w:sz w:val="20"/>
      <w:szCs w:val="20"/>
    </w:rPr>
  </w:style>
  <w:style w:type="character" w:styleId="Odkaznavysvetlivku">
    <w:name w:val="endnote reference"/>
    <w:basedOn w:val="Predvolenpsmoodseku"/>
    <w:uiPriority w:val="99"/>
    <w:semiHidden/>
    <w:unhideWhenUsed/>
    <w:rsid w:val="001824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k/prv-2014-2020-prirucka-pre-ziadatela" TargetMode="External"/><Relationship Id="rId13" Type="http://schemas.openxmlformats.org/officeDocument/2006/relationships/hyperlink" Target="https://www.union.sk/zoznam-dlznikov" TargetMode="External"/><Relationship Id="rId18" Type="http://schemas.openxmlformats.org/officeDocument/2006/relationships/hyperlink" Target="https://esluzby.genpro.gov.sk/zoznam-odsudenych-pravnickych-osob"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statnapomoc.sk/" TargetMode="External"/><Relationship Id="rId7" Type="http://schemas.openxmlformats.org/officeDocument/2006/relationships/endnotes" Target="endnotes.xml"/><Relationship Id="rId12" Type="http://schemas.openxmlformats.org/officeDocument/2006/relationships/hyperlink" Target="http://www.dovera.sk/overenia/dlznici/zoznam-dlznikov" TargetMode="External"/><Relationship Id="rId17" Type="http://schemas.openxmlformats.org/officeDocument/2006/relationships/hyperlink" Target="https://rpvs.gov.sk/rpvs/"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justice.gov.sk/PortalApp/ObchodnyVestnik/Web/Zoznam.aspx" TargetMode="External"/><Relationship Id="rId20" Type="http://schemas.openxmlformats.org/officeDocument/2006/relationships/hyperlink" Target="http://www.statnapomoc.s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szp.sk/platitelia/platenie-poistneho/zoznam-dlznikov.html" TargetMode="External"/><Relationship Id="rId24"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hyperlink" Target="http://reg.ip.gov.sk/register/" TargetMode="External"/><Relationship Id="rId23" Type="http://schemas.openxmlformats.org/officeDocument/2006/relationships/hyperlink" Target="http://www.apa.sk/vyzvy-na-predkladanie-zonfp" TargetMode="External"/><Relationship Id="rId28" Type="http://schemas.openxmlformats.org/officeDocument/2006/relationships/footer" Target="footer2.xml"/><Relationship Id="rId10" Type="http://schemas.openxmlformats.org/officeDocument/2006/relationships/hyperlink" Target="http://www.apa.sk/index.php?navID=529" TargetMode="External"/><Relationship Id="rId19" Type="http://schemas.openxmlformats.org/officeDocument/2006/relationships/hyperlink" Target="http://www.apa.sk/prv-2014-2020-podporne-dokumenty"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lovensko.sk" TargetMode="External"/><Relationship Id="rId14" Type="http://schemas.openxmlformats.org/officeDocument/2006/relationships/hyperlink" Target="http://www.socpoist.sk/zoznam-dlznikov-emw/487s" TargetMode="External"/><Relationship Id="rId22" Type="http://schemas.openxmlformats.org/officeDocument/2006/relationships/hyperlink" Target="http://www.statnapomoc.sk" TargetMode="External"/><Relationship Id="rId27" Type="http://schemas.openxmlformats.org/officeDocument/2006/relationships/header" Target="header2.xml"/><Relationship Id="rId30"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legal-content/EN/TXT/?uri=CELEX%3A61992CJ0188" TargetMode="External"/><Relationship Id="rId2" Type="http://schemas.openxmlformats.org/officeDocument/2006/relationships/hyperlink" Target="http://eur-lex.europa.eu/legal-content/EN/TXT/?uri=CELEX%3A61992CJ0188" TargetMode="External"/><Relationship Id="rId1" Type="http://schemas.openxmlformats.org/officeDocument/2006/relationships/hyperlink" Target="http://eur-lex.europa.eu/legal-content/EN/TXT/?uri=CELEX%3A61992CJ0188" TargetMode="External"/><Relationship Id="rId4" Type="http://schemas.openxmlformats.org/officeDocument/2006/relationships/hyperlink" Target="https://www.slov-lex.sk/pravne-predpisy/SK/ZZ/2005/82/"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1868576"/>
        <w:category>
          <w:name w:val="Všeobecné"/>
          <w:gallery w:val="placeholder"/>
        </w:category>
        <w:types>
          <w:type w:val="bbPlcHdr"/>
        </w:types>
        <w:behaviors>
          <w:behavior w:val="content"/>
        </w:behaviors>
        <w:guid w:val="{C5433C07-0F72-4BA8-B25F-A99CDE411F2B}"/>
      </w:docPartPr>
      <w:docPartBody>
        <w:p w:rsidR="00BA00AB" w:rsidRDefault="00BA00AB">
          <w:r w:rsidRPr="009758B2">
            <w:rPr>
              <w:rStyle w:val="Zstupntext"/>
            </w:rPr>
            <w:t>Kliknutím zadáte dátum.</w:t>
          </w:r>
        </w:p>
      </w:docPartBody>
    </w:docPart>
    <w:docPart>
      <w:docPartPr>
        <w:name w:val="02E7E25095424EE8A72074DBAF3FE5FF"/>
        <w:category>
          <w:name w:val="Všeobecné"/>
          <w:gallery w:val="placeholder"/>
        </w:category>
        <w:types>
          <w:type w:val="bbPlcHdr"/>
        </w:types>
        <w:behaviors>
          <w:behavior w:val="content"/>
        </w:behaviors>
        <w:guid w:val="{542623B7-E456-4864-A536-75877F8FAB18}"/>
      </w:docPartPr>
      <w:docPartBody>
        <w:p w:rsidR="00BA00AB" w:rsidRDefault="00BA00AB" w:rsidP="00BA00AB">
          <w:pPr>
            <w:pStyle w:val="02E7E25095424EE8A72074DBAF3FE5FF"/>
          </w:pPr>
          <w:r w:rsidRPr="009758B2">
            <w:rPr>
              <w:rStyle w:val="Zstupntext"/>
            </w:rPr>
            <w:t>Kliknutím zadáte dátum.</w:t>
          </w:r>
        </w:p>
      </w:docPartBody>
    </w:docPart>
    <w:docPart>
      <w:docPartPr>
        <w:name w:val="DefaultPlaceholder_-1854013438"/>
        <w:category>
          <w:name w:val="Všeobecné"/>
          <w:gallery w:val="placeholder"/>
        </w:category>
        <w:types>
          <w:type w:val="bbPlcHdr"/>
        </w:types>
        <w:behaviors>
          <w:behavior w:val="content"/>
        </w:behaviors>
        <w:guid w:val="{8132AA95-53D9-4514-BB67-E59B9C799FF8}"/>
      </w:docPartPr>
      <w:docPartBody>
        <w:p w:rsidR="000012F2" w:rsidRDefault="0047250F">
          <w:r w:rsidRPr="00D54ED7">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CE">
    <w:panose1 w:val="02020603050405020304"/>
    <w:charset w:val="EE"/>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0AB"/>
    <w:rsid w:val="000012F2"/>
    <w:rsid w:val="000942B5"/>
    <w:rsid w:val="00101C14"/>
    <w:rsid w:val="00212232"/>
    <w:rsid w:val="00221F38"/>
    <w:rsid w:val="002932E3"/>
    <w:rsid w:val="002D0287"/>
    <w:rsid w:val="00311F02"/>
    <w:rsid w:val="00371000"/>
    <w:rsid w:val="004137AF"/>
    <w:rsid w:val="0047250F"/>
    <w:rsid w:val="00487FCD"/>
    <w:rsid w:val="004F43ED"/>
    <w:rsid w:val="00506276"/>
    <w:rsid w:val="0053742A"/>
    <w:rsid w:val="00573BA3"/>
    <w:rsid w:val="00577C5B"/>
    <w:rsid w:val="005A14DF"/>
    <w:rsid w:val="005A72B3"/>
    <w:rsid w:val="005F38C6"/>
    <w:rsid w:val="00636288"/>
    <w:rsid w:val="006967A9"/>
    <w:rsid w:val="006A7B37"/>
    <w:rsid w:val="006A7CAE"/>
    <w:rsid w:val="006C6499"/>
    <w:rsid w:val="006D20E8"/>
    <w:rsid w:val="006E1702"/>
    <w:rsid w:val="006E77C9"/>
    <w:rsid w:val="0070263C"/>
    <w:rsid w:val="0076705F"/>
    <w:rsid w:val="007C1A14"/>
    <w:rsid w:val="007D7EFB"/>
    <w:rsid w:val="00865EAA"/>
    <w:rsid w:val="008A302E"/>
    <w:rsid w:val="00917208"/>
    <w:rsid w:val="0097405B"/>
    <w:rsid w:val="009C7325"/>
    <w:rsid w:val="009C74A7"/>
    <w:rsid w:val="009E5817"/>
    <w:rsid w:val="00A23607"/>
    <w:rsid w:val="00B72161"/>
    <w:rsid w:val="00BA00AB"/>
    <w:rsid w:val="00CD4615"/>
    <w:rsid w:val="00DC10EA"/>
    <w:rsid w:val="00ED78E5"/>
    <w:rsid w:val="00F716B7"/>
    <w:rsid w:val="00F73131"/>
    <w:rsid w:val="00F73A07"/>
    <w:rsid w:val="00FD3833"/>
    <w:rsid w:val="00FE37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47250F"/>
    <w:rPr>
      <w:color w:val="808080"/>
    </w:rPr>
  </w:style>
  <w:style w:type="paragraph" w:customStyle="1" w:styleId="02E7E25095424EE8A72074DBAF3FE5FF">
    <w:name w:val="02E7E25095424EE8A72074DBAF3FE5FF"/>
    <w:rsid w:val="00BA00AB"/>
  </w:style>
  <w:style w:type="paragraph" w:customStyle="1" w:styleId="505B117EC6BF41459D6103320178CF5F">
    <w:name w:val="505B117EC6BF41459D6103320178CF5F"/>
    <w:rsid w:val="00BA00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ED04F-AB1B-44FA-B60B-DB4184303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18656</Words>
  <Characters>106341</Characters>
  <Application>Microsoft Office Word</Application>
  <DocSecurity>0</DocSecurity>
  <Lines>886</Lines>
  <Paragraphs>249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Szlamenková Lucia</dc:creator>
  <cp:lastModifiedBy>Kužma Emil</cp:lastModifiedBy>
  <cp:revision>4</cp:revision>
  <cp:lastPrinted>2018-10-08T12:27:00Z</cp:lastPrinted>
  <dcterms:created xsi:type="dcterms:W3CDTF">2019-09-04T05:10:00Z</dcterms:created>
  <dcterms:modified xsi:type="dcterms:W3CDTF">2019-09-04T05:10:00Z</dcterms:modified>
</cp:coreProperties>
</file>