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2B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528"/>
      </w:tblGrid>
      <w:tr w:rsidR="008E56A3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opatrenia*</w:t>
            </w:r>
          </w:p>
        </w:tc>
        <w:tc>
          <w:tcPr>
            <w:tcW w:w="5528" w:type="dxa"/>
            <w:noWrap/>
            <w:hideMark/>
          </w:tcPr>
          <w:p w:rsidR="008E56A3" w:rsidRPr="008246DA" w:rsidRDefault="008E56A3" w:rsidP="008E56A3">
            <w:pPr>
              <w:rPr>
                <w:rFonts w:ascii="Times New Roman" w:hAnsi="Times New Roman" w:cs="Times New Roman"/>
              </w:rPr>
            </w:pPr>
            <w:r w:rsidRPr="008246DA">
              <w:rPr>
                <w:rFonts w:ascii="Times New Roman" w:hAnsi="Times New Roman" w:cs="Times New Roman"/>
                <w:b/>
              </w:rPr>
              <w:t>4</w:t>
            </w:r>
            <w:r w:rsidRPr="008246DA">
              <w:rPr>
                <w:rFonts w:ascii="Times New Roman" w:hAnsi="Times New Roman" w:cs="Times New Roman"/>
              </w:rPr>
              <w:t xml:space="preserve"> Investície do hmotného majetku </w:t>
            </w:r>
          </w:p>
        </w:tc>
      </w:tr>
      <w:tr w:rsidR="008E56A3" w:rsidRPr="00862AF6" w:rsidTr="002B613C">
        <w:trPr>
          <w:trHeight w:val="600"/>
        </w:trPr>
        <w:tc>
          <w:tcPr>
            <w:tcW w:w="3256" w:type="dxa"/>
            <w:noWrap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podopatrenia*</w:t>
            </w:r>
          </w:p>
        </w:tc>
        <w:tc>
          <w:tcPr>
            <w:tcW w:w="5528" w:type="dxa"/>
            <w:noWrap/>
          </w:tcPr>
          <w:p w:rsidR="008E56A3" w:rsidRPr="008246DA" w:rsidRDefault="008E56A3" w:rsidP="008E56A3">
            <w:pPr>
              <w:spacing w:before="100" w:beforeAutospacing="1"/>
              <w:rPr>
                <w:rFonts w:ascii="Times New Roman" w:eastAsia="Times New Roman" w:hAnsi="Times New Roman" w:cs="Times New Roman"/>
                <w:lang w:eastAsia="sk-SK"/>
              </w:rPr>
            </w:pPr>
            <w:r w:rsidRPr="008246D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19.2 </w:t>
            </w:r>
            <w:r w:rsidRPr="008246DA">
              <w:rPr>
                <w:rFonts w:ascii="Times New Roman" w:eastAsia="Times New Roman" w:hAnsi="Times New Roman" w:cs="Times New Roman"/>
                <w:lang w:eastAsia="sk-SK"/>
              </w:rPr>
              <w:t>- Podpora na vykonávanie operácií v rámci stratégie miestneho rozvoja vedeného komunitou</w:t>
            </w:r>
          </w:p>
          <w:p w:rsidR="008E56A3" w:rsidRPr="008246DA" w:rsidRDefault="008E56A3" w:rsidP="008E56A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Zameranie výzvy: </w:t>
            </w:r>
          </w:p>
          <w:p w:rsidR="008E56A3" w:rsidRPr="008246DA" w:rsidRDefault="008E56A3" w:rsidP="008E56A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309042001 - </w:t>
            </w:r>
            <w:r w:rsidRPr="008246DA">
              <w:rPr>
                <w:rFonts w:ascii="Times New Roman" w:hAnsi="Times New Roman" w:cs="Times New Roman"/>
                <w:b/>
              </w:rPr>
              <w:t>4.2</w:t>
            </w:r>
            <w:r w:rsidRPr="008246DA">
              <w:rPr>
                <w:rFonts w:ascii="Times New Roman" w:hAnsi="Times New Roman" w:cs="Times New Roman"/>
              </w:rPr>
              <w:t xml:space="preserve"> Podpora pre investície na spracovanie/uvádzanie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246DA">
              <w:rPr>
                <w:rFonts w:ascii="Times New Roman" w:hAnsi="Times New Roman" w:cs="Times New Roman"/>
              </w:rPr>
              <w:t>na trh a/alebo vývoj poľnohospodárskych výrobkov (mimo Bratislavský kraj)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271C4C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862AF6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528" w:type="dxa"/>
            <w:noWrap/>
            <w:vAlign w:val="center"/>
            <w:hideMark/>
          </w:tcPr>
          <w:p w:rsidR="00427988" w:rsidRPr="00862AF6" w:rsidRDefault="00634D5C" w:rsidP="00CD63A3">
            <w:pPr>
              <w:rPr>
                <w:rFonts w:ascii="Times New Roman" w:hAnsi="Times New Roman" w:cs="Times New Roman"/>
                <w:b/>
                <w:bCs/>
              </w:rPr>
            </w:pPr>
            <w:r w:rsidRPr="00862AF6">
              <w:rPr>
                <w:rFonts w:ascii="Times New Roman" w:hAnsi="Times New Roman" w:cs="Times New Roman"/>
                <w:b/>
                <w:bCs/>
              </w:rPr>
              <w:t>MAS_069/4.2/2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862AF6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862AF6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634D5C" w:rsidRPr="00862AF6" w:rsidRDefault="00CD63A3" w:rsidP="00CD63A3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color w:val="FF0000"/>
                <w:sz w:val="22"/>
              </w:rPr>
            </w:pPr>
            <w:bookmarkStart w:id="0" w:name="_Hlk18572492"/>
            <w:r w:rsidRPr="00862AF6">
              <w:rPr>
                <w:rFonts w:ascii="Times New Roman" w:hAnsi="Times New Roman" w:cs="Times New Roman"/>
                <w:color w:val="auto"/>
                <w:sz w:val="22"/>
              </w:rPr>
              <w:t>„</w:t>
            </w:r>
            <w:r w:rsidR="00C419F4" w:rsidRPr="00C419F4">
              <w:rPr>
                <w:rFonts w:ascii="Times New Roman" w:hAnsi="Times New Roman" w:cs="Times New Roman"/>
                <w:color w:val="auto"/>
                <w:sz w:val="22"/>
              </w:rPr>
              <w:t>R</w:t>
            </w:r>
            <w:r w:rsidR="00634D5C" w:rsidRPr="00C419F4">
              <w:rPr>
                <w:rFonts w:ascii="Times New Roman" w:hAnsi="Times New Roman" w:cs="Times New Roman"/>
                <w:color w:val="auto"/>
                <w:sz w:val="22"/>
              </w:rPr>
              <w:t>ozšírenie kapacity mäsovýroby v GET group Rožňava</w:t>
            </w:r>
            <w:r w:rsidRPr="00C419F4">
              <w:rPr>
                <w:rFonts w:ascii="Times New Roman" w:hAnsi="Times New Roman" w:cs="Times New Roman"/>
                <w:color w:val="auto"/>
                <w:sz w:val="22"/>
              </w:rPr>
              <w:t>“</w:t>
            </w:r>
          </w:p>
          <w:bookmarkEnd w:id="0"/>
          <w:p w:rsidR="00427988" w:rsidRPr="00862AF6" w:rsidRDefault="00427988" w:rsidP="00CD63A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862AF6" w:rsidTr="002B613C">
        <w:trPr>
          <w:trHeight w:val="600"/>
        </w:trPr>
        <w:tc>
          <w:tcPr>
            <w:tcW w:w="3256" w:type="dxa"/>
            <w:noWrap/>
          </w:tcPr>
          <w:p w:rsidR="004059BB" w:rsidRPr="00862AF6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862AF6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862AF6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528" w:type="dxa"/>
            <w:noWrap/>
          </w:tcPr>
          <w:p w:rsidR="004059BB" w:rsidRPr="00C419F4" w:rsidRDefault="00C419F4" w:rsidP="00862AF6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b w:val="0"/>
                <w:bCs/>
                <w:i/>
                <w:sz w:val="22"/>
              </w:rPr>
            </w:pPr>
            <w:r w:rsidRPr="00C419F4">
              <w:rPr>
                <w:rFonts w:ascii="Times New Roman" w:hAnsi="Times New Roman" w:cs="Times New Roman"/>
                <w:b w:val="0"/>
                <w:bCs/>
                <w:sz w:val="22"/>
              </w:rPr>
              <w:t>Predmetom zákazky je realizácia novostavby prístavby „</w:t>
            </w:r>
            <w:r w:rsidRPr="00C419F4">
              <w:rPr>
                <w:rFonts w:ascii="Times New Roman" w:hAnsi="Times New Roman" w:cs="Times New Roman"/>
                <w:sz w:val="22"/>
              </w:rPr>
              <w:t>Rozšírenie kapacity mäsovýroby v GET group Rožňava</w:t>
            </w:r>
            <w:r w:rsidRPr="00C419F4">
              <w:rPr>
                <w:rFonts w:ascii="Times New Roman" w:hAnsi="Times New Roman" w:cs="Times New Roman"/>
                <w:b w:val="0"/>
                <w:bCs/>
                <w:sz w:val="22"/>
              </w:rPr>
              <w:t>“. Podrobné vymedzenie predmetu zákazky vrátane požadovaných technických parametrov je uvedené v Prílohe k ZoD č. 1 „Rozpočet Výkaz výmer"</w:t>
            </w:r>
            <w:r w:rsidR="003A62A8">
              <w:rPr>
                <w:rFonts w:ascii="Times New Roman" w:hAnsi="Times New Roman" w:cs="Times New Roman"/>
                <w:b w:val="0"/>
                <w:bCs/>
                <w:sz w:val="22"/>
              </w:rPr>
              <w:t xml:space="preserve"> a v projektovej dokumentácii</w:t>
            </w:r>
            <w:r w:rsidRPr="00C419F4">
              <w:rPr>
                <w:rFonts w:ascii="Times New Roman" w:hAnsi="Times New Roman" w:cs="Times New Roman"/>
                <w:b w:val="0"/>
                <w:bCs/>
                <w:sz w:val="22"/>
              </w:rPr>
              <w:t>.</w:t>
            </w:r>
            <w:r w:rsidRPr="00C419F4">
              <w:rPr>
                <w:rFonts w:ascii="Times New Roman" w:eastAsia="Times New Roman" w:hAnsi="Times New Roman" w:cs="Times New Roman"/>
                <w:b w:val="0"/>
                <w:bCs/>
                <w:sz w:val="22"/>
              </w:rPr>
              <w:t> 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C1029D" w:rsidRPr="00B966DA" w:rsidRDefault="00C1029D" w:rsidP="00C1029D">
            <w:pPr>
              <w:rPr>
                <w:rFonts w:ascii="Times New Roman" w:hAnsi="Times New Roman" w:cs="Times New Roman"/>
              </w:rPr>
            </w:pPr>
            <w:r w:rsidRPr="00B966DA">
              <w:rPr>
                <w:rFonts w:ascii="Times New Roman" w:hAnsi="Times New Roman" w:cs="Times New Roman"/>
              </w:rPr>
              <w:t>GET group, s.r.o., Šafárikova 124, 048 01 Rožňava, IČO: 44 428 791</w:t>
            </w:r>
            <w:r w:rsidR="00AB62AB" w:rsidRPr="00B966DA">
              <w:rPr>
                <w:rFonts w:ascii="Times New Roman" w:hAnsi="Times New Roman" w:cs="Times New Roman"/>
              </w:rPr>
              <w:t xml:space="preserve"> </w:t>
            </w:r>
          </w:p>
          <w:p w:rsidR="005863CA" w:rsidRPr="00862AF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528" w:type="dxa"/>
            <w:noWrap/>
            <w:hideMark/>
          </w:tcPr>
          <w:p w:rsidR="00427988" w:rsidRPr="00862AF6" w:rsidRDefault="00B966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2B613C">
              <w:rPr>
                <w:rFonts w:ascii="Times New Roman" w:hAnsi="Times New Roman" w:cs="Times New Roman"/>
                <w:i/>
                <w:iCs/>
              </w:rPr>
              <w:t xml:space="preserve"> odo dňa zverejnenia oznámenia o Výzve na predkladanie ponúk na webovom sídle PPA</w:t>
            </w:r>
          </w:p>
        </w:tc>
      </w:tr>
      <w:tr w:rsidR="00427988" w:rsidRPr="00862AF6" w:rsidTr="00107AF1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shd w:val="clear" w:color="auto" w:fill="auto"/>
            <w:noWrap/>
            <w:hideMark/>
          </w:tcPr>
          <w:p w:rsidR="00427988" w:rsidRPr="00862AF6" w:rsidRDefault="00107A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NFP309040Z001</w:t>
            </w:r>
          </w:p>
        </w:tc>
      </w:tr>
      <w:tr w:rsidR="005648F2" w:rsidRPr="00862AF6" w:rsidTr="002B613C">
        <w:trPr>
          <w:trHeight w:val="600"/>
        </w:trPr>
        <w:tc>
          <w:tcPr>
            <w:tcW w:w="3256" w:type="dxa"/>
            <w:noWrap/>
          </w:tcPr>
          <w:p w:rsidR="005648F2" w:rsidRPr="00862AF6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B966DA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Vlasta Tomášiková</w:t>
            </w:r>
          </w:p>
          <w:p w:rsidR="00B966DA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Mobil: +421 915 497 787</w:t>
            </w:r>
          </w:p>
          <w:p w:rsidR="005648F2" w:rsidRPr="00862AF6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Email: v.tomasikova@agrotradegroup.sk</w:t>
            </w:r>
          </w:p>
        </w:tc>
      </w:tr>
      <w:tr w:rsidR="00BB6376" w:rsidRPr="00862AF6" w:rsidTr="002B613C">
        <w:trPr>
          <w:trHeight w:val="600"/>
        </w:trPr>
        <w:tc>
          <w:tcPr>
            <w:tcW w:w="3256" w:type="dxa"/>
            <w:noWrap/>
          </w:tcPr>
          <w:p w:rsidR="00BB6376" w:rsidRPr="00862AF6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BB6376" w:rsidRPr="00862AF6" w:rsidRDefault="00A839A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000133</w:t>
            </w:r>
            <w:bookmarkStart w:id="1" w:name="_GoBack"/>
            <w:bookmarkEnd w:id="1"/>
          </w:p>
        </w:tc>
      </w:tr>
    </w:tbl>
    <w:p w:rsidR="00427988" w:rsidRPr="003A62A8" w:rsidRDefault="00427988">
      <w:pPr>
        <w:rPr>
          <w:sz w:val="16"/>
          <w:szCs w:val="16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3A62A8" w:rsidRDefault="005369D1">
      <w:pPr>
        <w:rPr>
          <w:rFonts w:ascii="Times New Roman" w:hAnsi="Times New Roman" w:cs="Times New Roman"/>
          <w:sz w:val="16"/>
          <w:szCs w:val="16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3A62A8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07AF1"/>
    <w:rsid w:val="00271C4C"/>
    <w:rsid w:val="00290B2B"/>
    <w:rsid w:val="002A14E1"/>
    <w:rsid w:val="002B613C"/>
    <w:rsid w:val="003A62A8"/>
    <w:rsid w:val="004059BB"/>
    <w:rsid w:val="00427988"/>
    <w:rsid w:val="004E2584"/>
    <w:rsid w:val="005369D1"/>
    <w:rsid w:val="005648F2"/>
    <w:rsid w:val="005863CA"/>
    <w:rsid w:val="005B683A"/>
    <w:rsid w:val="005B7456"/>
    <w:rsid w:val="00634D5C"/>
    <w:rsid w:val="00710E7A"/>
    <w:rsid w:val="00714DB3"/>
    <w:rsid w:val="00862AF6"/>
    <w:rsid w:val="008E56A3"/>
    <w:rsid w:val="00926E70"/>
    <w:rsid w:val="00A460B9"/>
    <w:rsid w:val="00A839A5"/>
    <w:rsid w:val="00AB3B52"/>
    <w:rsid w:val="00AB62AB"/>
    <w:rsid w:val="00B8229B"/>
    <w:rsid w:val="00B966DA"/>
    <w:rsid w:val="00BA0099"/>
    <w:rsid w:val="00BB6376"/>
    <w:rsid w:val="00C1029D"/>
    <w:rsid w:val="00C419F4"/>
    <w:rsid w:val="00C60249"/>
    <w:rsid w:val="00CD63A3"/>
    <w:rsid w:val="00D23D0C"/>
    <w:rsid w:val="00D333DF"/>
    <w:rsid w:val="00D560EA"/>
    <w:rsid w:val="00E245D0"/>
    <w:rsid w:val="00EB5E62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B5C1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next w:val="Normlny"/>
    <w:link w:val="Nadpis3Char"/>
    <w:uiPriority w:val="9"/>
    <w:unhideWhenUsed/>
    <w:qFormat/>
    <w:rsid w:val="00634D5C"/>
    <w:pPr>
      <w:keepNext/>
      <w:keepLines/>
      <w:spacing w:after="4" w:line="250" w:lineRule="auto"/>
      <w:ind w:left="718" w:hanging="10"/>
      <w:jc w:val="both"/>
      <w:outlineLvl w:val="2"/>
    </w:pPr>
    <w:rPr>
      <w:rFonts w:ascii="Arial" w:eastAsia="Arial" w:hAnsi="Arial" w:cs="Arial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634D5C"/>
    <w:rPr>
      <w:rFonts w:ascii="Arial" w:eastAsia="Arial" w:hAnsi="Arial" w:cs="Arial"/>
      <w:b/>
      <w:color w:val="000000"/>
      <w:sz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2019-09-30T09:38:00Z</dcterms:created>
  <dcterms:modified xsi:type="dcterms:W3CDTF">2019-09-30T11:17:00Z</dcterms:modified>
</cp:coreProperties>
</file>