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7F3C90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7F3C90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085846" w:rsidRDefault="007F3C90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085846">
              <w:rPr>
                <w:rFonts w:ascii="Times New Roman" w:hAnsi="Times New Roman" w:cs="Times New Roman"/>
                <w:bCs/>
                <w:i/>
              </w:rPr>
              <w:t>Vysokozdvižný vozík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085846" w:rsidRDefault="00F1645E" w:rsidP="007F3C90">
            <w:pPr>
              <w:rPr>
                <w:rFonts w:ascii="Times New Roman" w:hAnsi="Times New Roman" w:cs="Times New Roman"/>
                <w:bCs/>
                <w:i/>
              </w:rPr>
            </w:pPr>
            <w:r w:rsidRPr="00085846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7F3C90" w:rsidRPr="00085846">
              <w:rPr>
                <w:rFonts w:ascii="Times New Roman" w:hAnsi="Times New Roman" w:cs="Times New Roman"/>
                <w:bCs/>
                <w:i/>
              </w:rPr>
              <w:t>Vysokozdvižný vozík</w:t>
            </w:r>
            <w:r w:rsidR="00085846" w:rsidRPr="00085846">
              <w:rPr>
                <w:rFonts w:ascii="Times New Roman" w:hAnsi="Times New Roman" w:cs="Times New Roman"/>
                <w:bCs/>
                <w:i/>
              </w:rPr>
              <w:t>, 4 ks</w:t>
            </w:r>
            <w:r w:rsidRPr="00085846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7F3C90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F3C90">
              <w:rPr>
                <w:rFonts w:ascii="Times New Roman" w:hAnsi="Times New Roman" w:cs="Times New Roman"/>
                <w:i/>
                <w:iCs/>
              </w:rPr>
              <w:t>919 42 Pavlice, IČO: 00 227 382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85846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85846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85846" w:rsidRDefault="00FA0AFF" w:rsidP="007F3C90">
            <w:pPr>
              <w:rPr>
                <w:rFonts w:ascii="Times New Roman" w:hAnsi="Times New Roman" w:cs="Times New Roman"/>
                <w:i/>
                <w:iCs/>
              </w:rPr>
            </w:pPr>
            <w:r w:rsidRPr="00085846">
              <w:rPr>
                <w:rFonts w:ascii="Times New Roman" w:hAnsi="Times New Roman" w:cs="Times New Roman"/>
                <w:i/>
                <w:iCs/>
              </w:rPr>
              <w:t>2</w:t>
            </w:r>
            <w:r w:rsidR="007F3C90" w:rsidRPr="00085846">
              <w:rPr>
                <w:rFonts w:ascii="Times New Roman" w:hAnsi="Times New Roman" w:cs="Times New Roman"/>
                <w:i/>
                <w:iCs/>
              </w:rPr>
              <w:t xml:space="preserve">6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 w:rsidR="007F3C9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919 42 Pavlice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5C08B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000100</w:t>
            </w:r>
            <w:bookmarkStart w:id="0" w:name="_GoBack"/>
            <w:bookmarkEnd w:id="0"/>
          </w:p>
        </w:tc>
      </w:tr>
    </w:tbl>
    <w:p w:rsidR="005C08B2" w:rsidRDefault="005C08B2" w:rsidP="005C08B2">
      <w:pPr>
        <w:spacing w:after="0" w:line="240" w:lineRule="auto"/>
        <w:jc w:val="both"/>
      </w:pPr>
      <w:r>
        <w:t>Oznámenie</w:t>
      </w:r>
      <w:r w:rsidRPr="003248AA">
        <w:t xml:space="preserve"> o Výzve na predkladanie ponúk s predĺženou lehotou</w:t>
      </w:r>
      <w:r>
        <w:t xml:space="preserve"> v súlade s Usmernením Pôdohospodárskej platobnej agentúry č. 8/2017 k obstarávaniu tovarov, stavebných prác a služieb financovaných z PRV SR 2014 – 2020, aktualizácia č. 2, bod 11.10.11. a) (ii).</w:t>
      </w:r>
    </w:p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5846"/>
    <w:rsid w:val="00216AA9"/>
    <w:rsid w:val="00271C4C"/>
    <w:rsid w:val="00290B2B"/>
    <w:rsid w:val="002A14E1"/>
    <w:rsid w:val="002A7888"/>
    <w:rsid w:val="003223DE"/>
    <w:rsid w:val="004059BB"/>
    <w:rsid w:val="00427988"/>
    <w:rsid w:val="004E2584"/>
    <w:rsid w:val="005369D1"/>
    <w:rsid w:val="005648F2"/>
    <w:rsid w:val="005863CA"/>
    <w:rsid w:val="005B683A"/>
    <w:rsid w:val="005C08B2"/>
    <w:rsid w:val="005F444F"/>
    <w:rsid w:val="00710E7A"/>
    <w:rsid w:val="00714DB3"/>
    <w:rsid w:val="007F3C90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0AF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2019-04-10T08:26:00Z</dcterms:created>
  <dcterms:modified xsi:type="dcterms:W3CDTF">2019-10-09T05:42:00Z</dcterms:modified>
</cp:coreProperties>
</file>