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1365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C136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47EE4" w:rsidRDefault="00A47EE4" w:rsidP="00C1365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47EE4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</w:p>
        </w:tc>
      </w:tr>
      <w:tr w:rsidR="00D333DF" w:rsidRPr="00427988" w:rsidTr="00C1365A">
        <w:trPr>
          <w:trHeight w:val="600"/>
        </w:trPr>
        <w:tc>
          <w:tcPr>
            <w:tcW w:w="3256" w:type="dxa"/>
            <w:noWrap/>
          </w:tcPr>
          <w:p w:rsidR="00D333DF" w:rsidRPr="005863CA" w:rsidRDefault="00271C4C" w:rsidP="00C136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C05F7E" w:rsidRDefault="00C05F7E" w:rsidP="00C1365A">
            <w:pPr>
              <w:rPr>
                <w:rFonts w:ascii="Times New Roman" w:hAnsi="Times New Roman" w:cs="Times New Roman"/>
                <w:i/>
                <w:szCs w:val="24"/>
              </w:rPr>
            </w:pPr>
            <w:r w:rsidRPr="00C05F7E">
              <w:rPr>
                <w:rFonts w:ascii="Times New Roman" w:hAnsi="Times New Roman" w:cs="Times New Roman"/>
                <w:i/>
                <w:szCs w:val="14"/>
              </w:rPr>
              <w:t>4.1. Podpora na investície do poľnohospodárskych podnikov (mimo Bratislavský kraj)</w:t>
            </w:r>
          </w:p>
        </w:tc>
      </w:tr>
      <w:tr w:rsidR="00427988" w:rsidRPr="00427988" w:rsidTr="00C1365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C136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05F7E" w:rsidRDefault="00427988" w:rsidP="00C1365A">
            <w:pPr>
              <w:pStyle w:val="Default"/>
              <w:rPr>
                <w:rFonts w:ascii="Times New Roman" w:hAnsi="Times New Roman" w:cs="Times New Roman"/>
                <w:i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  <w:r w:rsidR="00C05F7E" w:rsidRPr="00C05F7E">
              <w:rPr>
                <w:rFonts w:ascii="Times New Roman" w:hAnsi="Times New Roman" w:cs="Times New Roman"/>
                <w:i/>
                <w:sz w:val="22"/>
                <w:szCs w:val="14"/>
              </w:rPr>
              <w:t>MAS_083/4.1/1</w:t>
            </w:r>
          </w:p>
        </w:tc>
      </w:tr>
      <w:tr w:rsidR="00427988" w:rsidRPr="00427988" w:rsidTr="00C1365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C1365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C05F7E" w:rsidP="00C1365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poľnohospodárskej techniky</w:t>
            </w:r>
          </w:p>
        </w:tc>
      </w:tr>
      <w:tr w:rsidR="004059BB" w:rsidRPr="00427988" w:rsidTr="00C1365A">
        <w:trPr>
          <w:trHeight w:val="3097"/>
        </w:trPr>
        <w:tc>
          <w:tcPr>
            <w:tcW w:w="3256" w:type="dxa"/>
            <w:noWrap/>
          </w:tcPr>
          <w:p w:rsidR="004059BB" w:rsidRPr="00AB3B52" w:rsidRDefault="004059BB" w:rsidP="00C1365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C1365A" w:rsidRPr="00C1365A" w:rsidRDefault="00C1365A" w:rsidP="00C1365A">
            <w:pPr>
              <w:pStyle w:val="Normlnywebov"/>
              <w:spacing w:before="0" w:beforeAutospacing="0" w:after="0" w:afterAutospacing="0"/>
              <w:rPr>
                <w:i/>
                <w:sz w:val="22"/>
              </w:rPr>
            </w:pPr>
            <w:r>
              <w:rPr>
                <w:i/>
                <w:color w:val="000000" w:themeColor="text1"/>
                <w:sz w:val="22"/>
                <w:szCs w:val="22"/>
              </w:rPr>
              <w:t xml:space="preserve">Predmetom zákazky je 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t>dodanie nasledovných zariadení predstavujúcich poľnohospodársku techniku:</w:t>
            </w:r>
          </w:p>
          <w:p w:rsidR="004059BB" w:rsidRPr="00C1365A" w:rsidRDefault="00C1365A" w:rsidP="00C1365A">
            <w:pPr>
              <w:pStyle w:val="Normlnywebov"/>
              <w:spacing w:before="0" w:beforeAutospacing="0" w:after="0" w:afterAutospacing="0"/>
              <w:rPr>
                <w:i/>
                <w:sz w:val="22"/>
              </w:rPr>
            </w:pPr>
            <w:r w:rsidRPr="00C1365A">
              <w:rPr>
                <w:i/>
                <w:color w:val="000000" w:themeColor="text1"/>
                <w:sz w:val="22"/>
                <w:szCs w:val="22"/>
              </w:rPr>
              <w:t>1. kolesový traktor 1 - 1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2. zadná bočná disková kosa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3. zhrňovač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4. obracač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5. lis na guľaté balíky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6. traktorový náves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7. balička guľatých balíkov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8. kolesový traktor 2 - 1 ks</w:t>
            </w:r>
            <w:r w:rsidRPr="00C1365A">
              <w:rPr>
                <w:i/>
                <w:color w:val="000000" w:themeColor="text1"/>
                <w:sz w:val="22"/>
                <w:szCs w:val="22"/>
              </w:rPr>
              <w:br/>
              <w:t>9. doprava a uvedenie do prevádzky - 1 súbor</w:t>
            </w:r>
          </w:p>
        </w:tc>
      </w:tr>
      <w:tr w:rsidR="00427988" w:rsidRPr="00427988" w:rsidTr="00C1365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C136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C05F7E" w:rsidRPr="00C05F7E" w:rsidRDefault="00C05F7E" w:rsidP="00C1365A">
            <w:pPr>
              <w:ind w:firstLine="5"/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</w:pPr>
            <w:r w:rsidRPr="00C05F7E"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>Obchodné meno: Bioagro Senica s.r.o.</w:t>
            </w:r>
          </w:p>
          <w:p w:rsidR="00C05F7E" w:rsidRPr="00C05F7E" w:rsidRDefault="00C05F7E" w:rsidP="00C1365A">
            <w:pPr>
              <w:ind w:firstLine="5"/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</w:pPr>
            <w:r w:rsidRPr="00C05F7E"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>sídlo:</w:t>
            </w:r>
            <w:r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 xml:space="preserve"> </w:t>
            </w:r>
            <w:r w:rsidRPr="00C05F7E"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>Smrdáky č. 82</w:t>
            </w:r>
            <w:r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 xml:space="preserve">, </w:t>
            </w:r>
            <w:r w:rsidRPr="00C05F7E"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>906 03 Smrdáky</w:t>
            </w:r>
          </w:p>
          <w:p w:rsidR="005863CA" w:rsidRPr="00C05F7E" w:rsidRDefault="00C05F7E" w:rsidP="00C1365A">
            <w:pPr>
              <w:ind w:firstLine="5"/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</w:pPr>
            <w:r w:rsidRPr="00C05F7E">
              <w:rPr>
                <w:rFonts w:ascii="Times New Roman" w:hAnsi="Times New Roman" w:cs="Times New Roman"/>
                <w:bCs/>
                <w:color w:val="000000" w:themeColor="text1"/>
                <w:lang w:eastAsia="sk-SK"/>
              </w:rPr>
              <w:t>IČO: 50 946 340</w:t>
            </w:r>
          </w:p>
        </w:tc>
      </w:tr>
      <w:tr w:rsidR="00427988" w:rsidRPr="00427988" w:rsidTr="00C1365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C136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C05F7E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C1365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C1365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C05F7E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C1365A">
        <w:trPr>
          <w:trHeight w:val="600"/>
        </w:trPr>
        <w:tc>
          <w:tcPr>
            <w:tcW w:w="3256" w:type="dxa"/>
            <w:noWrap/>
          </w:tcPr>
          <w:p w:rsidR="005648F2" w:rsidRPr="005863CA" w:rsidRDefault="005648F2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C05F7E" w:rsidRDefault="00C05F7E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Ján Sivok, PhD.</w:t>
            </w:r>
          </w:p>
          <w:p w:rsidR="00C05F7E" w:rsidRDefault="00C05F7E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Hrnčiarska 298/16, 985 52 Divín</w:t>
            </w:r>
          </w:p>
          <w:p w:rsidR="005648F2" w:rsidRPr="005863CA" w:rsidRDefault="00C05F7E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jan@sivok.sk</w:t>
            </w:r>
          </w:p>
        </w:tc>
      </w:tr>
      <w:tr w:rsidR="00BB6376" w:rsidRPr="00427988" w:rsidTr="00C1365A">
        <w:trPr>
          <w:trHeight w:val="600"/>
        </w:trPr>
        <w:tc>
          <w:tcPr>
            <w:tcW w:w="3256" w:type="dxa"/>
            <w:noWrap/>
          </w:tcPr>
          <w:p w:rsidR="00BB6376" w:rsidRPr="005863CA" w:rsidRDefault="00BB6376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6D2060" w:rsidP="00C1365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Roboto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D2060"/>
    <w:rsid w:val="00710E7A"/>
    <w:rsid w:val="00714DB3"/>
    <w:rsid w:val="00926E70"/>
    <w:rsid w:val="00A460B9"/>
    <w:rsid w:val="00A47EE4"/>
    <w:rsid w:val="00A66B6A"/>
    <w:rsid w:val="00AB3B52"/>
    <w:rsid w:val="00AB62AB"/>
    <w:rsid w:val="00B8229B"/>
    <w:rsid w:val="00BB6376"/>
    <w:rsid w:val="00C05F7E"/>
    <w:rsid w:val="00C1365A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5D7F8"/>
  <w15:docId w15:val="{BAFDDEB4-9D47-4DB8-B980-A87445BE2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05F7E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C136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2020-02-28T05:51:00Z</dcterms:created>
  <dcterms:modified xsi:type="dcterms:W3CDTF">2020-03-02T14:41:00Z</dcterms:modified>
</cp:coreProperties>
</file>