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7411D3" w:rsidRPr="00427988" w:rsidTr="007411D3">
        <w:trPr>
          <w:trHeight w:val="600"/>
        </w:trPr>
        <w:tc>
          <w:tcPr>
            <w:tcW w:w="3256" w:type="dxa"/>
            <w:noWrap/>
            <w:hideMark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7411D3" w:rsidRPr="00A065E6" w:rsidRDefault="007411D3" w:rsidP="007411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</w:p>
        </w:tc>
      </w:tr>
      <w:tr w:rsidR="007411D3" w:rsidRPr="00427988" w:rsidTr="007411D3">
        <w:trPr>
          <w:trHeight w:val="600"/>
        </w:trPr>
        <w:tc>
          <w:tcPr>
            <w:tcW w:w="3256" w:type="dxa"/>
            <w:noWrap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</w:tcPr>
          <w:p w:rsidR="007411D3" w:rsidRPr="00A065E6" w:rsidRDefault="007411D3" w:rsidP="007411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  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7411D3" w:rsidRPr="00A065E6" w:rsidRDefault="007411D3" w:rsidP="007411D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411D3" w:rsidRPr="00427988" w:rsidTr="007411D3">
        <w:trPr>
          <w:trHeight w:val="600"/>
        </w:trPr>
        <w:tc>
          <w:tcPr>
            <w:tcW w:w="3256" w:type="dxa"/>
            <w:noWrap/>
            <w:hideMark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7411D3" w:rsidRDefault="007411D3" w:rsidP="007411D3">
            <w:pPr>
              <w:pStyle w:val="Default"/>
            </w:pPr>
            <w:r w:rsidRPr="005863CA">
              <w:t> </w:t>
            </w:r>
          </w:p>
          <w:p w:rsidR="007411D3" w:rsidRPr="005863CA" w:rsidRDefault="007411D3" w:rsidP="007411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7411D3" w:rsidRPr="00427988" w:rsidTr="007411D3">
        <w:trPr>
          <w:trHeight w:val="600"/>
        </w:trPr>
        <w:tc>
          <w:tcPr>
            <w:tcW w:w="3256" w:type="dxa"/>
            <w:noWrap/>
            <w:hideMark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7411D3" w:rsidRPr="00C57BFF" w:rsidRDefault="007411D3" w:rsidP="007411D3">
            <w:pPr>
              <w:rPr>
                <w:rFonts w:ascii="Times New Roman" w:hAnsi="Times New Roman" w:cs="Times New Roman"/>
                <w:b/>
                <w:i/>
                <w:iCs/>
              </w:rPr>
            </w:pPr>
            <w:r w:rsidRPr="00C57BFF">
              <w:rPr>
                <w:rFonts w:ascii="Times New Roman" w:hAnsi="Times New Roman" w:cs="Times New Roman"/>
                <w:b/>
                <w:i/>
                <w:iCs/>
              </w:rPr>
              <w:t>Linka pre čistenie, lúpanie, mletie a skladovanie</w:t>
            </w:r>
          </w:p>
        </w:tc>
      </w:tr>
      <w:tr w:rsidR="007411D3" w:rsidRPr="00427988" w:rsidTr="007411D3">
        <w:trPr>
          <w:trHeight w:val="600"/>
        </w:trPr>
        <w:tc>
          <w:tcPr>
            <w:tcW w:w="3256" w:type="dxa"/>
            <w:noWrap/>
          </w:tcPr>
          <w:p w:rsidR="007411D3" w:rsidRPr="00AB3B52" w:rsidRDefault="007411D3" w:rsidP="007411D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7411D3" w:rsidRPr="00C57BFF" w:rsidRDefault="007411D3" w:rsidP="007411D3">
            <w:pPr>
              <w:autoSpaceDE w:val="0"/>
              <w:autoSpaceDN w:val="0"/>
              <w:adjustRightInd w:val="0"/>
              <w:spacing w:line="276" w:lineRule="auto"/>
              <w:ind w:left="33"/>
              <w:rPr>
                <w:rFonts w:ascii="Times New Roman" w:hAnsi="Times New Roman" w:cs="Times New Roman"/>
                <w:i/>
                <w:iCs/>
              </w:rPr>
            </w:pPr>
            <w:r w:rsidRPr="00C57BFF">
              <w:rPr>
                <w:rFonts w:ascii="Times New Roman" w:hAnsi="Times New Roman" w:cs="Times New Roman"/>
                <w:i/>
                <w:iCs/>
              </w:rPr>
              <w:t>Linka pre čistenie, lúpanie, mletie a skladovanie</w:t>
            </w:r>
          </w:p>
        </w:tc>
      </w:tr>
      <w:tr w:rsidR="007411D3" w:rsidRPr="00427988" w:rsidTr="007411D3">
        <w:trPr>
          <w:trHeight w:val="600"/>
        </w:trPr>
        <w:tc>
          <w:tcPr>
            <w:tcW w:w="3256" w:type="dxa"/>
            <w:noWrap/>
            <w:hideMark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4E1E51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KEĽO A SYNOVIA,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Hlavná 137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</w:p>
          <w:p w:rsidR="007411D3" w:rsidRPr="005863CA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980 51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Veľké Teriakovce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E24961">
              <w:rPr>
                <w:rFonts w:ascii="Times New Roman" w:hAnsi="Times New Roman" w:cs="Times New Roman"/>
                <w:i/>
                <w:iCs/>
                <w:noProof/>
              </w:rPr>
              <w:t>36058904</w:t>
            </w:r>
          </w:p>
        </w:tc>
      </w:tr>
      <w:tr w:rsidR="007411D3" w:rsidRPr="00427988" w:rsidTr="007411D3">
        <w:trPr>
          <w:trHeight w:val="600"/>
        </w:trPr>
        <w:tc>
          <w:tcPr>
            <w:tcW w:w="3256" w:type="dxa"/>
            <w:noWrap/>
            <w:hideMark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7411D3" w:rsidRPr="00427988" w:rsidTr="007411D3">
        <w:trPr>
          <w:trHeight w:val="600"/>
        </w:trPr>
        <w:tc>
          <w:tcPr>
            <w:tcW w:w="3256" w:type="dxa"/>
            <w:noWrap/>
            <w:hideMark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164BB320015</w:t>
            </w:r>
          </w:p>
        </w:tc>
      </w:tr>
      <w:tr w:rsidR="007411D3" w:rsidRPr="00427988" w:rsidTr="007411D3">
        <w:trPr>
          <w:trHeight w:val="600"/>
        </w:trPr>
        <w:tc>
          <w:tcPr>
            <w:tcW w:w="3256" w:type="dxa"/>
            <w:noWrap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7411D3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Norbert Keľo</w:t>
            </w:r>
          </w:p>
          <w:p w:rsidR="007411D3" w:rsidRPr="00F376DE" w:rsidRDefault="007411D3" w:rsidP="007411D3">
            <w:pPr>
              <w:pStyle w:val="Odsekzoznamu"/>
              <w:autoSpaceDE w:val="0"/>
              <w:autoSpaceDN w:val="0"/>
              <w:adjustRightInd w:val="0"/>
              <w:spacing w:before="120" w:line="360" w:lineRule="auto"/>
              <w:ind w:left="-108"/>
              <w:contextualSpacing w:val="0"/>
              <w:rPr>
                <w:rFonts w:ascii="Times New Roman" w:eastAsiaTheme="minorHAnsi" w:hAnsi="Times New Roman" w:cs="Times New Roman"/>
                <w:i/>
                <w:iCs/>
                <w:sz w:val="22"/>
                <w:szCs w:val="22"/>
                <w:lang w:eastAsia="en-US"/>
              </w:rPr>
            </w:pPr>
            <w:r w:rsidRPr="00F376DE">
              <w:rPr>
                <w:rFonts w:ascii="Times New Roman" w:eastAsiaTheme="minorHAnsi" w:hAnsi="Times New Roman" w:cs="Times New Roman"/>
                <w:i/>
                <w:iCs/>
                <w:sz w:val="22"/>
                <w:szCs w:val="22"/>
                <w:lang w:eastAsia="en-US"/>
              </w:rPr>
              <w:t>Mobil: 0903/546 653;  E-mail: info@keloasynovia.sk</w:t>
            </w:r>
          </w:p>
        </w:tc>
      </w:tr>
      <w:tr w:rsidR="007411D3" w:rsidRPr="00427988" w:rsidTr="007411D3">
        <w:trPr>
          <w:trHeight w:val="600"/>
        </w:trPr>
        <w:tc>
          <w:tcPr>
            <w:tcW w:w="3256" w:type="dxa"/>
            <w:noWrap/>
          </w:tcPr>
          <w:p w:rsidR="007411D3" w:rsidRPr="005863CA" w:rsidRDefault="007411D3" w:rsidP="007411D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7411D3" w:rsidRPr="005863CA" w:rsidRDefault="00D52785" w:rsidP="007411D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000314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1E51"/>
    <w:rsid w:val="004E2584"/>
    <w:rsid w:val="005369D1"/>
    <w:rsid w:val="005648F2"/>
    <w:rsid w:val="005863CA"/>
    <w:rsid w:val="005B683A"/>
    <w:rsid w:val="00710E7A"/>
    <w:rsid w:val="00714DB3"/>
    <w:rsid w:val="007411D3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2785"/>
    <w:rsid w:val="00D560EA"/>
    <w:rsid w:val="00DF4D58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85042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7411D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aliases w:val="body,Farebný zoznam – zvýraznenie 11,List Paragraph,Lettre d'introduction,Paragrafo elenco,1st level - Bullet List Paragraph,Odsek zoznamu21"/>
    <w:basedOn w:val="Normlny"/>
    <w:link w:val="OdsekzoznamuChar"/>
    <w:uiPriority w:val="34"/>
    <w:qFormat/>
    <w:rsid w:val="007411D3"/>
    <w:pPr>
      <w:spacing w:after="0" w:line="240" w:lineRule="auto"/>
      <w:ind w:left="720"/>
      <w:contextualSpacing/>
    </w:pPr>
    <w:rPr>
      <w:rFonts w:ascii="Arial" w:eastAsia="Times New Roman" w:hAnsi="Arial" w:cs="Arial"/>
      <w:sz w:val="24"/>
      <w:szCs w:val="24"/>
      <w:lang w:eastAsia="cs-CZ"/>
    </w:rPr>
  </w:style>
  <w:style w:type="character" w:customStyle="1" w:styleId="OdsekzoznamuChar">
    <w:name w:val="Odsek zoznamu Char"/>
    <w:aliases w:val="body Char,Farebný zoznam – zvýraznenie 11 Char,List Paragraph Char,Lettre d'introduction Char,Paragrafo elenco Char,1st level - Bullet List Paragraph Char,Odsek zoznamu21 Char"/>
    <w:link w:val="Odsekzoznamu"/>
    <w:uiPriority w:val="34"/>
    <w:qFormat/>
    <w:rsid w:val="007411D3"/>
    <w:rPr>
      <w:rFonts w:ascii="Arial" w:eastAsia="Times New Roman" w:hAnsi="Arial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175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2020-03-11T11:14:00Z</dcterms:created>
  <dcterms:modified xsi:type="dcterms:W3CDTF">2020-03-12T13:15:00Z</dcterms:modified>
</cp:coreProperties>
</file>