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490DC4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72789D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490DC4" w:rsidRPr="00490DC4">
          <w:rPr>
            <w:rStyle w:val="Hypertextovprepojenie"/>
          </w:rPr>
          <w:t>PPA</w:t>
        </w:r>
      </w:hyperlink>
      <w:r w:rsidR="00490DC4" w:rsidRPr="00490DC4">
        <w:t xml:space="preserve"> / </w:t>
      </w:r>
      <w:hyperlink r:id="rId6" w:history="1">
        <w:r w:rsidR="00490DC4" w:rsidRPr="00490DC4">
          <w:rPr>
            <w:rStyle w:val="Hypertextovprepojenie"/>
          </w:rPr>
          <w:t>Podpory</w:t>
        </w:r>
      </w:hyperlink>
      <w:r w:rsidR="00490DC4" w:rsidRPr="00490DC4">
        <w:t xml:space="preserve">  / </w:t>
      </w:r>
      <w:hyperlink r:id="rId7" w:history="1">
        <w:r w:rsidR="00490DC4" w:rsidRPr="00490DC4">
          <w:rPr>
            <w:rStyle w:val="Hypertextovprepojenie"/>
          </w:rPr>
          <w:t>Projektové podpory</w:t>
        </w:r>
      </w:hyperlink>
      <w:r w:rsidR="00490DC4" w:rsidRPr="00490DC4">
        <w:t xml:space="preserve">  / </w:t>
      </w:r>
      <w:hyperlink r:id="rId8" w:history="1">
        <w:r w:rsidR="00490DC4" w:rsidRPr="00490DC4">
          <w:rPr>
            <w:rStyle w:val="Hypertextovprepojenie"/>
          </w:rPr>
          <w:t>PRV 2014-2020</w:t>
        </w:r>
      </w:hyperlink>
      <w:r w:rsidR="00490DC4" w:rsidRPr="00490DC4">
        <w:t xml:space="preserve">  / </w:t>
      </w:r>
      <w:hyperlink r:id="rId9" w:history="1">
        <w:r w:rsidR="00490DC4" w:rsidRPr="00490DC4">
          <w:rPr>
            <w:rStyle w:val="Hypertextovprepojenie"/>
          </w:rPr>
          <w:t>Výzvy</w:t>
        </w:r>
      </w:hyperlink>
      <w:r w:rsidR="00490DC4" w:rsidRPr="00490DC4">
        <w:t xml:space="preserve">  / </w:t>
      </w:r>
      <w:hyperlink r:id="rId10" w:history="1">
        <w:r w:rsidR="00490DC4" w:rsidRPr="00490DC4">
          <w:rPr>
            <w:rStyle w:val="Hypertextovprepojenie"/>
          </w:rPr>
          <w:t>Opatrenie 8</w:t>
        </w:r>
      </w:hyperlink>
      <w:r w:rsidR="00490DC4" w:rsidRPr="00490DC4">
        <w:t xml:space="preserve">  / </w:t>
      </w:r>
      <w:hyperlink r:id="rId11" w:history="1">
        <w:r w:rsidR="00490DC4" w:rsidRPr="00490DC4">
          <w:rPr>
            <w:rStyle w:val="Hypertextovprepojenie"/>
          </w:rPr>
          <w:t>Podopatrenie 8.3</w:t>
        </w:r>
      </w:hyperlink>
      <w:r w:rsidR="00490DC4" w:rsidRPr="00490DC4">
        <w:t xml:space="preserve">  / </w:t>
      </w:r>
      <w:hyperlink r:id="rId12" w:history="1">
        <w:r w:rsidR="00490DC4" w:rsidRPr="00490DC4">
          <w:rPr>
            <w:rStyle w:val="Hypertextovprepojenie"/>
          </w:rPr>
          <w:t>44/PRV/2019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490DC4">
        <w:rPr>
          <w:rFonts w:eastAsia="Times New Roman" w:cstheme="minorHAnsi"/>
          <w:color w:val="000000"/>
          <w:lang w:eastAsia="sk-SK"/>
        </w:rPr>
        <w:t>4</w:t>
      </w:r>
      <w:r w:rsidRPr="0072789D">
        <w:rPr>
          <w:rFonts w:eastAsia="Times New Roman" w:cstheme="minorHAnsi"/>
          <w:color w:val="000000"/>
          <w:lang w:eastAsia="sk-SK"/>
        </w:rPr>
        <w:t>/PRV/201</w:t>
      </w:r>
      <w:r w:rsidR="002A5E19">
        <w:rPr>
          <w:rFonts w:eastAsia="Times New Roman" w:cstheme="minorHAnsi"/>
          <w:color w:val="000000"/>
          <w:lang w:eastAsia="sk-SK"/>
        </w:rPr>
        <w:t>9</w:t>
      </w:r>
      <w:r w:rsidRPr="0072789D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8.3 – Podpora na prevenciu škôd v lesoch spôsobených lesnými požiarmi a prírodnými katastrofami a katastrofickými udalosťami, Oblasť: Zlepšenie vodného hospodárstva v lesoch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EB053D" w:rsidRDefault="00EB053D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Aktualizovala sa príloha č. 1 k výzve -  formulár žiadosti o nenávratný finančný príspevok</w:t>
      </w:r>
    </w:p>
    <w:p w:rsidR="00EB053D" w:rsidRDefault="00EB053D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v časti C Povinné p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rílohy projektu pri podaní žiadosti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1C5F3A">
        <w:rPr>
          <w:rFonts w:asciiTheme="minorHAnsi" w:hAnsiTheme="minorHAnsi" w:cstheme="minorHAnsi"/>
          <w:b w:val="0"/>
          <w:bCs/>
          <w:sz w:val="22"/>
          <w:szCs w:val="22"/>
        </w:rPr>
        <w:t xml:space="preserve">v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bod</w:t>
      </w:r>
      <w:r w:rsidR="001C5F3A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7 doplnené vysvetlenie „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v prípade zverejnenia konsolidovaných účtovných závierok vo verejnej časti Registra účtovných závierok nie je potrebné predkladať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“</w:t>
      </w:r>
    </w:p>
    <w:p w:rsidR="00EB053D" w:rsidRPr="00EB053D" w:rsidRDefault="00EB053D" w:rsidP="00EB053D">
      <w:pPr>
        <w:pStyle w:val="Zkladntext"/>
        <w:numPr>
          <w:ilvl w:val="0"/>
          <w:numId w:val="3"/>
        </w:numPr>
        <w:spacing w:before="60" w:after="60"/>
        <w:ind w:left="567" w:hanging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v časti 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Čestné vyhlásenie žiadateľa v prípade, ak má prepojený podnik a/alebo partnerský podnik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doplnená poznámka pod čiarou „</w:t>
      </w: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Verejné subjekty, ktoré sú zahrnuté do Súhrnnej účtovnej závierky verejnej správy v zmysle §22a ods. 3 zákona č. 431/2002 Z. z. o účtovníctve v znení neskorších predpisov, nevypĺňajú časť ŽoNFP "Čestné vyhlásenie žiadateľa v prípade, ak má prepojený /alebo partnerský podnik" ani údaje v časti týkajúcej sa partnerských a prepojených podnikov. Verejné subjekty, ktoré sú zahrnuté do Súhrnnej účtovnej závierky v zmysle §22a ods. 3 zákona č. 431/2002 Z. z. o účtovníctve v znení neskorších predpisov, nespĺňajú definíciu mikro, malých a stredných podnikov. Konsolidovanú účtovnú závierku nie je potrebné v tomto prípade predkladať. Vo formulári ŽoNFP vyznačia kategóriu veľkosti podniku „Veľký“.</w:t>
      </w:r>
    </w:p>
    <w:p w:rsidR="00EB053D" w:rsidRDefault="00EB053D" w:rsidP="00EB053D">
      <w:pPr>
        <w:pStyle w:val="Zkladntext"/>
        <w:spacing w:before="60" w:after="60"/>
        <w:ind w:left="567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EB053D">
        <w:rPr>
          <w:rFonts w:asciiTheme="minorHAnsi" w:hAnsiTheme="minorHAnsi" w:cstheme="minorHAnsi"/>
          <w:b w:val="0"/>
          <w:bCs/>
          <w:sz w:val="22"/>
          <w:szCs w:val="22"/>
        </w:rPr>
        <w:t>Subjekty, ktoré sú zahrnuté do Konsolidovanej účtovnej závierky účtovnej jednotky verejnej správy, konkrétne obce, v zmysle §22a ods. 1 zákona č. 431/2002 Z. z. o účtovníctve v znení neskorších predpisov, nevypĺňajú časť ŽoNFP "Čestné vyhlásenie žiadateľa v prípade, ak má prepojený /alebo partnerský podnik" ani údaje v časti týkajúcej sa partnerských a prepojených podnikov. Subjekty, ktoré sú zahrnuté do Konsolidovanej účtovnej závierky obce v zmysle §22a ods. 1 zákona č. 431/2002 Z. z. o účtovníctve v znení neskorších predpisov, nespĺňajú definíciu mikro, malých a stredných podnikov.​ Konsolidovanú účtovnú závierku nie je potrebné v tomto prípade predkladať. Vo formulári ŽoNFP vyznačia kategóriu veľkosti podniku „Veľký“.</w:t>
      </w:r>
    </w:p>
    <w:p w:rsidR="00EB053D" w:rsidRDefault="003D5429" w:rsidP="003D5429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V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 prílohe č. 1 k formuláru žiadosti o nenávratný finančný príspevok </w:t>
      </w:r>
      <w:r w:rsidR="0085187A" w:rsidRPr="0085187A">
        <w:rPr>
          <w:rFonts w:asciiTheme="minorHAnsi" w:hAnsiTheme="minorHAnsi" w:cstheme="minorHAnsi"/>
          <w:b w:val="0"/>
          <w:bCs/>
          <w:sz w:val="22"/>
          <w:szCs w:val="22"/>
        </w:rPr>
        <w:t>Tabuľkovú časť projektu vo formáte Excel sa</w:t>
      </w:r>
      <w:r w:rsidR="0085187A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 xml:space="preserve">na hárku 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„Rok 20XY – 20XZ“ oprav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>il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 xml:space="preserve"> vzor</w:t>
      </w:r>
      <w:r w:rsidR="0085187A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c Celkových výdavkov spolu.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3E7B90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n</w:t>
      </w:r>
      <w:r w:rsidR="00EB053D" w:rsidRPr="00EB053D">
        <w:rPr>
          <w:rFonts w:asciiTheme="minorHAnsi" w:hAnsiTheme="minorHAnsi" w:cstheme="minorHAnsi"/>
          <w:b w:val="0"/>
          <w:bCs/>
          <w:sz w:val="22"/>
          <w:szCs w:val="22"/>
        </w:rPr>
        <w:t>a základe požiadavky riadiaceho orgánu a odstráne</w:t>
      </w:r>
      <w:r w:rsidR="00EB053D">
        <w:rPr>
          <w:rFonts w:asciiTheme="minorHAnsi" w:hAnsiTheme="minorHAnsi" w:cstheme="minorHAnsi"/>
          <w:b w:val="0"/>
          <w:bCs/>
          <w:sz w:val="22"/>
          <w:szCs w:val="22"/>
        </w:rPr>
        <w:t>nie formálnych chýb príloh</w:t>
      </w:r>
      <w:r w:rsidR="0072789D" w:rsidRPr="003E7B90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DB7A6C" w:rsidRPr="0072789D" w:rsidRDefault="0034156F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r w:rsidRPr="0034156F">
        <w:rPr>
          <w:rFonts w:asciiTheme="minorHAnsi" w:hAnsiTheme="minorHAnsi" w:cstheme="minorHAnsi"/>
          <w:b w:val="0"/>
          <w:bCs/>
          <w:sz w:val="22"/>
          <w:szCs w:val="22"/>
        </w:rPr>
        <w:t>PPA umožní žiadateľovi doplniť alebo zmeniť ŽoNFP podanú do termínu zmeny výzvy, ak ide o takú zmenu výzvy, ktorou môže byť skôr podaná ŽoNFP dotknutá, pričom určí primeranú lehotu na doplnenie alebo zmenu ŽoNFP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bookmarkEnd w:id="0"/>
    </w:p>
    <w:sectPr w:rsidR="00DB7A6C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1C5F3A"/>
    <w:rsid w:val="002A5E19"/>
    <w:rsid w:val="002F0C14"/>
    <w:rsid w:val="003041EE"/>
    <w:rsid w:val="0034156F"/>
    <w:rsid w:val="003D5429"/>
    <w:rsid w:val="003E5A8A"/>
    <w:rsid w:val="003E7B90"/>
    <w:rsid w:val="00490DC4"/>
    <w:rsid w:val="005D4273"/>
    <w:rsid w:val="00634F1B"/>
    <w:rsid w:val="00654BFE"/>
    <w:rsid w:val="0072789D"/>
    <w:rsid w:val="0085187A"/>
    <w:rsid w:val="00865628"/>
    <w:rsid w:val="008B242F"/>
    <w:rsid w:val="008B55C5"/>
    <w:rsid w:val="008F177E"/>
    <w:rsid w:val="009C6369"/>
    <w:rsid w:val="009D7785"/>
    <w:rsid w:val="00A17048"/>
    <w:rsid w:val="00A765B1"/>
    <w:rsid w:val="00CA648E"/>
    <w:rsid w:val="00CD67F7"/>
    <w:rsid w:val="00DB7A6C"/>
    <w:rsid w:val="00E64A08"/>
    <w:rsid w:val="00EB053D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C2D81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4-prv-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3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cp:lastPrinted>2018-06-20T08:24:00Z</cp:lastPrinted>
  <dcterms:created xsi:type="dcterms:W3CDTF">2020-03-19T06:10:00Z</dcterms:created>
  <dcterms:modified xsi:type="dcterms:W3CDTF">2020-04-08T12:50:00Z</dcterms:modified>
</cp:coreProperties>
</file>