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3E3D5E" w14:textId="77777777" w:rsidR="00551035" w:rsidRDefault="00551035" w:rsidP="00551035">
      <w:pPr>
        <w:autoSpaceDE w:val="0"/>
        <w:autoSpaceDN w:val="0"/>
        <w:adjustRightInd w:val="0"/>
        <w:jc w:val="center"/>
        <w:rPr>
          <w:b/>
          <w:bCs/>
          <w:color w:val="000000"/>
          <w:sz w:val="28"/>
          <w:szCs w:val="28"/>
        </w:rPr>
      </w:pPr>
      <w:bookmarkStart w:id="0" w:name="_GoBack"/>
      <w:bookmarkEnd w:id="0"/>
    </w:p>
    <w:p w14:paraId="7FC50FFE" w14:textId="77777777" w:rsidR="00551035" w:rsidRDefault="00551035" w:rsidP="00551035">
      <w:pPr>
        <w:autoSpaceDE w:val="0"/>
        <w:autoSpaceDN w:val="0"/>
        <w:adjustRightInd w:val="0"/>
        <w:jc w:val="center"/>
        <w:rPr>
          <w:b/>
          <w:bCs/>
          <w:color w:val="000000"/>
          <w:sz w:val="28"/>
          <w:szCs w:val="28"/>
        </w:rPr>
      </w:pPr>
    </w:p>
    <w:p w14:paraId="4603831A" w14:textId="77777777" w:rsidR="00551035" w:rsidRPr="00AD5F36" w:rsidRDefault="00551035" w:rsidP="00551035">
      <w:r>
        <w:rPr>
          <w:noProof/>
          <w:lang w:eastAsia="sk-SK"/>
        </w:rPr>
        <w:drawing>
          <wp:anchor distT="0" distB="0" distL="114300" distR="114300" simplePos="0" relativeHeight="251659264" behindDoc="0" locked="0" layoutInCell="1" allowOverlap="1" wp14:anchorId="22F2DEA7" wp14:editId="5A5474F9">
            <wp:simplePos x="0" y="0"/>
            <wp:positionH relativeFrom="margin">
              <wp:posOffset>2684780</wp:posOffset>
            </wp:positionH>
            <wp:positionV relativeFrom="margin">
              <wp:posOffset>478790</wp:posOffset>
            </wp:positionV>
            <wp:extent cx="365125" cy="437515"/>
            <wp:effectExtent l="0" t="0" r="0" b="635"/>
            <wp:wrapSquare wrapText="bothSides"/>
            <wp:docPr id="1" name="Obrázok 1" descr="statny_zn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tatny_zna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5125" cy="437515"/>
                    </a:xfrm>
                    <a:prstGeom prst="rect">
                      <a:avLst/>
                    </a:prstGeom>
                    <a:noFill/>
                    <a:ln>
                      <a:noFill/>
                    </a:ln>
                  </pic:spPr>
                </pic:pic>
              </a:graphicData>
            </a:graphic>
          </wp:anchor>
        </w:drawing>
      </w:r>
    </w:p>
    <w:p w14:paraId="0FC951CB" w14:textId="77777777" w:rsidR="00551035" w:rsidRPr="00AD5F36" w:rsidRDefault="00551035" w:rsidP="00551035"/>
    <w:p w14:paraId="395387F4" w14:textId="77777777" w:rsidR="00551035" w:rsidRPr="00AD5F36" w:rsidRDefault="00551035" w:rsidP="00551035"/>
    <w:p w14:paraId="54935FC0" w14:textId="77777777" w:rsidR="00551035" w:rsidRPr="00AD5F36" w:rsidRDefault="00551035" w:rsidP="00551035"/>
    <w:p w14:paraId="34CD26DC" w14:textId="77777777" w:rsidR="00551035" w:rsidRPr="00AD5F36" w:rsidRDefault="00551035" w:rsidP="00551035"/>
    <w:p w14:paraId="3D58A528" w14:textId="77777777" w:rsidR="00551035" w:rsidRPr="00AD5F36" w:rsidRDefault="00551035" w:rsidP="00551035"/>
    <w:p w14:paraId="0CC4C434" w14:textId="77777777" w:rsidR="00551035" w:rsidRPr="00AD5F36" w:rsidRDefault="00551035" w:rsidP="00551035"/>
    <w:p w14:paraId="73A7BC1B" w14:textId="77777777" w:rsidR="00551035" w:rsidRPr="00AD5F36" w:rsidRDefault="00551035" w:rsidP="00551035"/>
    <w:p w14:paraId="04E84103" w14:textId="77777777" w:rsidR="00551035" w:rsidRPr="00AD5F36" w:rsidRDefault="00551035" w:rsidP="00551035"/>
    <w:p w14:paraId="5D12C477" w14:textId="77777777" w:rsidR="00551035" w:rsidRPr="00AD5F36" w:rsidRDefault="00551035" w:rsidP="00551035"/>
    <w:p w14:paraId="3407E1CC" w14:textId="77777777" w:rsidR="00551035" w:rsidRPr="00AD5F36" w:rsidRDefault="00551035" w:rsidP="00551035"/>
    <w:p w14:paraId="2D6E1D69" w14:textId="77777777" w:rsidR="00551035" w:rsidRPr="00AD5F36" w:rsidRDefault="00551035" w:rsidP="00551035"/>
    <w:p w14:paraId="746B17DD" w14:textId="77777777" w:rsidR="00551035" w:rsidRPr="00AD5F36" w:rsidRDefault="00551035" w:rsidP="00551035">
      <w:pPr>
        <w:jc w:val="center"/>
        <w:rPr>
          <w:b/>
          <w:sz w:val="56"/>
          <w:szCs w:val="56"/>
        </w:rPr>
      </w:pPr>
      <w:r w:rsidRPr="00AD5F36">
        <w:tab/>
      </w:r>
      <w:r w:rsidRPr="00AD5F36">
        <w:rPr>
          <w:b/>
          <w:sz w:val="56"/>
          <w:szCs w:val="56"/>
        </w:rPr>
        <w:t xml:space="preserve">Ministerstvo pôdohospodárstva a rozvoja vidieka SR </w:t>
      </w:r>
    </w:p>
    <w:p w14:paraId="4B7F6781" w14:textId="77777777" w:rsidR="00551035" w:rsidRPr="00AD5F36" w:rsidRDefault="00551035" w:rsidP="00551035">
      <w:pPr>
        <w:jc w:val="center"/>
        <w:rPr>
          <w:b/>
          <w:sz w:val="56"/>
          <w:szCs w:val="56"/>
        </w:rPr>
      </w:pPr>
    </w:p>
    <w:p w14:paraId="71B2A131" w14:textId="77777777" w:rsidR="00551035" w:rsidRPr="009B0F05" w:rsidRDefault="00551035" w:rsidP="00551035">
      <w:pPr>
        <w:jc w:val="center"/>
        <w:rPr>
          <w:b/>
          <w:sz w:val="96"/>
          <w:szCs w:val="56"/>
        </w:rPr>
      </w:pPr>
    </w:p>
    <w:p w14:paraId="6CDED321" w14:textId="09B912D9" w:rsidR="00551035" w:rsidRPr="00551035" w:rsidRDefault="00551035" w:rsidP="00551035">
      <w:pPr>
        <w:pStyle w:val="Nadpis2"/>
        <w:spacing w:line="264" w:lineRule="auto"/>
        <w:jc w:val="center"/>
        <w:rPr>
          <w:rFonts w:ascii="Times New Roman" w:hAnsi="Times New Roman" w:cs="Times New Roman"/>
          <w:b/>
          <w:color w:val="auto"/>
          <w:sz w:val="28"/>
          <w:szCs w:val="28"/>
        </w:rPr>
      </w:pPr>
      <w:r w:rsidRPr="00551035">
        <w:rPr>
          <w:rFonts w:ascii="Times New Roman" w:hAnsi="Times New Roman" w:cs="Times New Roman"/>
          <w:b/>
          <w:color w:val="auto"/>
          <w:sz w:val="28"/>
          <w:szCs w:val="28"/>
        </w:rPr>
        <w:t>Schéma štátnej pomoci</w:t>
      </w:r>
    </w:p>
    <w:p w14:paraId="3B567C6B" w14:textId="07E35C0D" w:rsidR="00551035" w:rsidRPr="00551035" w:rsidRDefault="00551035" w:rsidP="00551035">
      <w:pPr>
        <w:pStyle w:val="Nadpis2"/>
        <w:spacing w:line="264" w:lineRule="auto"/>
        <w:jc w:val="center"/>
        <w:rPr>
          <w:rFonts w:ascii="Times New Roman" w:hAnsi="Times New Roman" w:cs="Times New Roman"/>
          <w:b/>
          <w:color w:val="auto"/>
          <w:sz w:val="28"/>
          <w:szCs w:val="28"/>
        </w:rPr>
      </w:pPr>
      <w:r w:rsidRPr="00551035">
        <w:rPr>
          <w:rFonts w:ascii="Times New Roman" w:hAnsi="Times New Roman" w:cs="Times New Roman"/>
          <w:b/>
          <w:color w:val="auto"/>
          <w:sz w:val="28"/>
          <w:szCs w:val="28"/>
        </w:rPr>
        <w:t xml:space="preserve">na prijímanie znevýhodnených pracovníkov </w:t>
      </w:r>
      <w:r w:rsidRPr="00551035">
        <w:rPr>
          <w:rFonts w:ascii="Times New Roman" w:hAnsi="Times New Roman" w:cs="Times New Roman"/>
          <w:b/>
          <w:color w:val="auto"/>
          <w:sz w:val="28"/>
          <w:szCs w:val="28"/>
        </w:rPr>
        <w:br/>
        <w:t>vo forme mzdových dotácií</w:t>
      </w:r>
    </w:p>
    <w:p w14:paraId="7FEFF035" w14:textId="77777777" w:rsidR="00551035" w:rsidRPr="00551035" w:rsidRDefault="00551035" w:rsidP="00551035">
      <w:pPr>
        <w:widowControl w:val="0"/>
        <w:jc w:val="center"/>
        <w:rPr>
          <w:b/>
          <w:sz w:val="28"/>
          <w:szCs w:val="28"/>
        </w:rPr>
      </w:pPr>
      <w:r w:rsidRPr="00551035">
        <w:rPr>
          <w:b/>
          <w:sz w:val="28"/>
          <w:szCs w:val="28"/>
        </w:rPr>
        <w:t>v znení Dodatku č. 2</w:t>
      </w:r>
    </w:p>
    <w:p w14:paraId="32DF0B34" w14:textId="77777777" w:rsidR="00551035" w:rsidRPr="00551035" w:rsidRDefault="00551035" w:rsidP="00551035">
      <w:pPr>
        <w:tabs>
          <w:tab w:val="left" w:pos="1320"/>
        </w:tabs>
        <w:jc w:val="center"/>
        <w:rPr>
          <w:b/>
          <w:sz w:val="28"/>
          <w:szCs w:val="28"/>
        </w:rPr>
      </w:pPr>
    </w:p>
    <w:p w14:paraId="31BD9DBD" w14:textId="77777777" w:rsidR="00551035" w:rsidRPr="00AD5F36" w:rsidRDefault="00551035" w:rsidP="00551035">
      <w:pPr>
        <w:tabs>
          <w:tab w:val="left" w:pos="1320"/>
          <w:tab w:val="left" w:pos="2340"/>
        </w:tabs>
        <w:rPr>
          <w:sz w:val="28"/>
          <w:szCs w:val="28"/>
        </w:rPr>
      </w:pPr>
      <w:r>
        <w:rPr>
          <w:sz w:val="28"/>
          <w:szCs w:val="28"/>
        </w:rPr>
        <w:tab/>
      </w:r>
      <w:r>
        <w:rPr>
          <w:sz w:val="28"/>
          <w:szCs w:val="28"/>
        </w:rPr>
        <w:tab/>
      </w:r>
    </w:p>
    <w:p w14:paraId="525918F3" w14:textId="77777777" w:rsidR="00551035" w:rsidRDefault="00551035" w:rsidP="00551035">
      <w:pPr>
        <w:autoSpaceDE w:val="0"/>
        <w:autoSpaceDN w:val="0"/>
        <w:adjustRightInd w:val="0"/>
        <w:jc w:val="center"/>
        <w:rPr>
          <w:b/>
          <w:bCs/>
          <w:noProof/>
          <w:sz w:val="28"/>
          <w:szCs w:val="28"/>
        </w:rPr>
      </w:pPr>
    </w:p>
    <w:p w14:paraId="3F1F1272" w14:textId="77777777" w:rsidR="00551035" w:rsidRDefault="00551035" w:rsidP="00551035">
      <w:pPr>
        <w:autoSpaceDE w:val="0"/>
        <w:autoSpaceDN w:val="0"/>
        <w:adjustRightInd w:val="0"/>
        <w:jc w:val="center"/>
        <w:rPr>
          <w:b/>
          <w:bCs/>
          <w:noProof/>
          <w:sz w:val="28"/>
          <w:szCs w:val="28"/>
        </w:rPr>
      </w:pPr>
    </w:p>
    <w:p w14:paraId="26137608" w14:textId="77777777" w:rsidR="00551035" w:rsidRDefault="00551035" w:rsidP="00551035">
      <w:pPr>
        <w:autoSpaceDE w:val="0"/>
        <w:autoSpaceDN w:val="0"/>
        <w:adjustRightInd w:val="0"/>
        <w:jc w:val="center"/>
        <w:rPr>
          <w:b/>
          <w:bCs/>
          <w:noProof/>
          <w:sz w:val="28"/>
          <w:szCs w:val="28"/>
        </w:rPr>
      </w:pPr>
    </w:p>
    <w:p w14:paraId="53A3E9D8" w14:textId="77777777" w:rsidR="00551035" w:rsidRDefault="00551035" w:rsidP="00551035">
      <w:pPr>
        <w:autoSpaceDE w:val="0"/>
        <w:autoSpaceDN w:val="0"/>
        <w:adjustRightInd w:val="0"/>
        <w:jc w:val="center"/>
        <w:rPr>
          <w:b/>
          <w:bCs/>
          <w:noProof/>
          <w:sz w:val="28"/>
          <w:szCs w:val="28"/>
        </w:rPr>
      </w:pPr>
    </w:p>
    <w:p w14:paraId="524EF49C" w14:textId="77777777" w:rsidR="00551035" w:rsidRDefault="00551035" w:rsidP="00551035">
      <w:pPr>
        <w:autoSpaceDE w:val="0"/>
        <w:autoSpaceDN w:val="0"/>
        <w:adjustRightInd w:val="0"/>
        <w:jc w:val="center"/>
        <w:rPr>
          <w:b/>
          <w:bCs/>
          <w:noProof/>
          <w:sz w:val="28"/>
          <w:szCs w:val="28"/>
        </w:rPr>
      </w:pPr>
    </w:p>
    <w:p w14:paraId="3A0AE927" w14:textId="77777777" w:rsidR="00551035" w:rsidRDefault="00551035" w:rsidP="00551035">
      <w:pPr>
        <w:autoSpaceDE w:val="0"/>
        <w:autoSpaceDN w:val="0"/>
        <w:adjustRightInd w:val="0"/>
        <w:jc w:val="center"/>
        <w:rPr>
          <w:b/>
          <w:bCs/>
          <w:noProof/>
          <w:sz w:val="28"/>
          <w:szCs w:val="28"/>
        </w:rPr>
      </w:pPr>
    </w:p>
    <w:p w14:paraId="4F9F46E6" w14:textId="77777777" w:rsidR="00551035" w:rsidRDefault="00551035" w:rsidP="00551035">
      <w:pPr>
        <w:autoSpaceDE w:val="0"/>
        <w:autoSpaceDN w:val="0"/>
        <w:adjustRightInd w:val="0"/>
        <w:jc w:val="center"/>
        <w:rPr>
          <w:b/>
          <w:bCs/>
          <w:noProof/>
          <w:sz w:val="28"/>
          <w:szCs w:val="28"/>
        </w:rPr>
      </w:pPr>
    </w:p>
    <w:p w14:paraId="2C6FB534" w14:textId="77777777" w:rsidR="00551035" w:rsidRDefault="00551035" w:rsidP="00551035">
      <w:pPr>
        <w:autoSpaceDE w:val="0"/>
        <w:autoSpaceDN w:val="0"/>
        <w:adjustRightInd w:val="0"/>
        <w:jc w:val="center"/>
        <w:rPr>
          <w:b/>
          <w:bCs/>
          <w:noProof/>
          <w:sz w:val="28"/>
          <w:szCs w:val="28"/>
        </w:rPr>
      </w:pPr>
    </w:p>
    <w:p w14:paraId="548768F3" w14:textId="61DBEBBF" w:rsidR="00551035" w:rsidRDefault="0012436D" w:rsidP="00551035">
      <w:pPr>
        <w:autoSpaceDE w:val="0"/>
        <w:autoSpaceDN w:val="0"/>
        <w:adjustRightInd w:val="0"/>
        <w:jc w:val="center"/>
        <w:rPr>
          <w:b/>
          <w:bCs/>
          <w:noProof/>
          <w:sz w:val="28"/>
          <w:szCs w:val="28"/>
        </w:rPr>
      </w:pPr>
      <w:r>
        <w:rPr>
          <w:b/>
          <w:bCs/>
          <w:noProof/>
          <w:sz w:val="28"/>
          <w:szCs w:val="28"/>
        </w:rPr>
        <w:t>APRÍL</w:t>
      </w:r>
      <w:r w:rsidR="005B3929">
        <w:rPr>
          <w:b/>
          <w:bCs/>
          <w:noProof/>
          <w:sz w:val="28"/>
          <w:szCs w:val="28"/>
        </w:rPr>
        <w:t xml:space="preserve"> </w:t>
      </w:r>
      <w:r w:rsidR="00551035">
        <w:rPr>
          <w:b/>
          <w:bCs/>
          <w:noProof/>
          <w:sz w:val="28"/>
          <w:szCs w:val="28"/>
        </w:rPr>
        <w:t>2020</w:t>
      </w:r>
    </w:p>
    <w:p w14:paraId="69D2230B" w14:textId="77777777" w:rsidR="00551035" w:rsidRDefault="00551035" w:rsidP="00551035">
      <w:pPr>
        <w:autoSpaceDE w:val="0"/>
        <w:autoSpaceDN w:val="0"/>
        <w:adjustRightInd w:val="0"/>
        <w:jc w:val="center"/>
        <w:rPr>
          <w:b/>
          <w:bCs/>
          <w:noProof/>
          <w:sz w:val="28"/>
          <w:szCs w:val="28"/>
        </w:rPr>
      </w:pPr>
    </w:p>
    <w:p w14:paraId="3D9744FF" w14:textId="77777777" w:rsidR="00551035" w:rsidRDefault="00551035" w:rsidP="00551035">
      <w:pPr>
        <w:autoSpaceDE w:val="0"/>
        <w:autoSpaceDN w:val="0"/>
        <w:adjustRightInd w:val="0"/>
        <w:rPr>
          <w:b/>
          <w:bCs/>
          <w:noProof/>
          <w:sz w:val="28"/>
          <w:szCs w:val="28"/>
        </w:rPr>
      </w:pPr>
    </w:p>
    <w:p w14:paraId="6F3EC8F8" w14:textId="77777777" w:rsidR="00551035" w:rsidRDefault="00551035" w:rsidP="00551035">
      <w:pPr>
        <w:rPr>
          <w:b/>
          <w:bCs/>
          <w:noProof/>
          <w:sz w:val="28"/>
          <w:szCs w:val="28"/>
        </w:rPr>
      </w:pPr>
      <w:r>
        <w:rPr>
          <w:b/>
          <w:bCs/>
          <w:noProof/>
          <w:sz w:val="28"/>
          <w:szCs w:val="28"/>
        </w:rPr>
        <w:br w:type="page"/>
      </w:r>
    </w:p>
    <w:p w14:paraId="56B0C63B" w14:textId="77777777" w:rsidR="00551035" w:rsidRDefault="00551035" w:rsidP="00551035">
      <w:pPr>
        <w:autoSpaceDE w:val="0"/>
        <w:autoSpaceDN w:val="0"/>
        <w:adjustRightInd w:val="0"/>
        <w:jc w:val="center"/>
        <w:rPr>
          <w:b/>
          <w:bCs/>
          <w:noProof/>
          <w:sz w:val="28"/>
          <w:szCs w:val="28"/>
        </w:rPr>
      </w:pPr>
      <w:r>
        <w:rPr>
          <w:b/>
          <w:bCs/>
          <w:noProof/>
          <w:sz w:val="28"/>
          <w:szCs w:val="28"/>
        </w:rPr>
        <w:lastRenderedPageBreak/>
        <w:t>OBSAH SCHÉMY</w:t>
      </w:r>
    </w:p>
    <w:p w14:paraId="56B1B440" w14:textId="77777777" w:rsidR="00551035" w:rsidRDefault="00551035" w:rsidP="00551035">
      <w:pPr>
        <w:autoSpaceDE w:val="0"/>
        <w:autoSpaceDN w:val="0"/>
        <w:adjustRightInd w:val="0"/>
        <w:jc w:val="center"/>
        <w:rPr>
          <w:b/>
          <w:bCs/>
          <w:noProof/>
          <w:sz w:val="28"/>
          <w:szCs w:val="28"/>
        </w:rPr>
      </w:pPr>
    </w:p>
    <w:p w14:paraId="7A5CEDE3" w14:textId="77777777" w:rsidR="00551035" w:rsidRDefault="00551035" w:rsidP="00551035">
      <w:pPr>
        <w:autoSpaceDE w:val="0"/>
        <w:autoSpaceDN w:val="0"/>
        <w:adjustRightInd w:val="0"/>
        <w:jc w:val="center"/>
        <w:rPr>
          <w:b/>
          <w:bCs/>
          <w:noProof/>
          <w:sz w:val="28"/>
          <w:szCs w:val="28"/>
        </w:rPr>
      </w:pPr>
    </w:p>
    <w:p w14:paraId="5A1F1A38" w14:textId="77777777" w:rsidR="00551035" w:rsidRPr="00551035" w:rsidRDefault="00551035" w:rsidP="00551035">
      <w:pPr>
        <w:autoSpaceDE w:val="0"/>
        <w:autoSpaceDN w:val="0"/>
        <w:adjustRightInd w:val="0"/>
        <w:rPr>
          <w:b/>
          <w:bCs/>
          <w:noProof/>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6535"/>
        <w:gridCol w:w="1369"/>
      </w:tblGrid>
      <w:tr w:rsidR="00551035" w:rsidRPr="00551035" w14:paraId="1DF0F189" w14:textId="77777777" w:rsidTr="00551035">
        <w:tc>
          <w:tcPr>
            <w:tcW w:w="1101" w:type="dxa"/>
            <w:tcBorders>
              <w:top w:val="single" w:sz="4" w:space="0" w:color="auto"/>
              <w:left w:val="single" w:sz="4" w:space="0" w:color="auto"/>
              <w:bottom w:val="single" w:sz="4" w:space="0" w:color="auto"/>
              <w:right w:val="single" w:sz="4" w:space="0" w:color="auto"/>
            </w:tcBorders>
            <w:vAlign w:val="center"/>
            <w:hideMark/>
          </w:tcPr>
          <w:p w14:paraId="763DC0D0" w14:textId="77777777" w:rsidR="00551035" w:rsidRPr="00551035" w:rsidRDefault="00551035" w:rsidP="00551035">
            <w:pPr>
              <w:autoSpaceDE w:val="0"/>
              <w:autoSpaceDN w:val="0"/>
              <w:adjustRightInd w:val="0"/>
              <w:spacing w:line="276" w:lineRule="auto"/>
              <w:jc w:val="center"/>
              <w:rPr>
                <w:b/>
                <w:bCs/>
                <w:noProof/>
                <w:sz w:val="24"/>
                <w:szCs w:val="24"/>
              </w:rPr>
            </w:pPr>
            <w:r w:rsidRPr="00551035">
              <w:rPr>
                <w:b/>
                <w:bCs/>
                <w:noProof/>
                <w:sz w:val="24"/>
                <w:szCs w:val="24"/>
              </w:rPr>
              <w:t>Článok</w:t>
            </w:r>
          </w:p>
        </w:tc>
        <w:tc>
          <w:tcPr>
            <w:tcW w:w="6535" w:type="dxa"/>
            <w:tcBorders>
              <w:top w:val="single" w:sz="4" w:space="0" w:color="auto"/>
              <w:left w:val="single" w:sz="4" w:space="0" w:color="auto"/>
              <w:bottom w:val="single" w:sz="4" w:space="0" w:color="auto"/>
              <w:right w:val="single" w:sz="4" w:space="0" w:color="auto"/>
            </w:tcBorders>
            <w:vAlign w:val="center"/>
            <w:hideMark/>
          </w:tcPr>
          <w:p w14:paraId="3A1AF009" w14:textId="77777777" w:rsidR="00551035" w:rsidRPr="00551035" w:rsidRDefault="00551035" w:rsidP="00551035">
            <w:pPr>
              <w:autoSpaceDE w:val="0"/>
              <w:autoSpaceDN w:val="0"/>
              <w:adjustRightInd w:val="0"/>
              <w:spacing w:line="276" w:lineRule="auto"/>
              <w:jc w:val="center"/>
              <w:rPr>
                <w:b/>
                <w:bCs/>
                <w:noProof/>
                <w:sz w:val="24"/>
                <w:szCs w:val="24"/>
              </w:rPr>
            </w:pPr>
            <w:r w:rsidRPr="00551035">
              <w:rPr>
                <w:b/>
                <w:bCs/>
                <w:noProof/>
                <w:sz w:val="24"/>
                <w:szCs w:val="24"/>
              </w:rPr>
              <w:t>Názov</w:t>
            </w:r>
          </w:p>
        </w:tc>
        <w:tc>
          <w:tcPr>
            <w:tcW w:w="1369" w:type="dxa"/>
            <w:tcBorders>
              <w:top w:val="single" w:sz="4" w:space="0" w:color="auto"/>
              <w:left w:val="single" w:sz="4" w:space="0" w:color="auto"/>
              <w:bottom w:val="single" w:sz="4" w:space="0" w:color="auto"/>
              <w:right w:val="single" w:sz="4" w:space="0" w:color="auto"/>
            </w:tcBorders>
            <w:vAlign w:val="center"/>
            <w:hideMark/>
          </w:tcPr>
          <w:p w14:paraId="36776881" w14:textId="77777777" w:rsidR="00551035" w:rsidRPr="00551035" w:rsidRDefault="00551035" w:rsidP="00551035">
            <w:pPr>
              <w:autoSpaceDE w:val="0"/>
              <w:autoSpaceDN w:val="0"/>
              <w:adjustRightInd w:val="0"/>
              <w:spacing w:line="276" w:lineRule="auto"/>
              <w:jc w:val="center"/>
              <w:rPr>
                <w:b/>
                <w:bCs/>
                <w:noProof/>
                <w:sz w:val="24"/>
                <w:szCs w:val="24"/>
              </w:rPr>
            </w:pPr>
            <w:r w:rsidRPr="00551035">
              <w:rPr>
                <w:b/>
                <w:bCs/>
                <w:noProof/>
                <w:sz w:val="24"/>
                <w:szCs w:val="24"/>
              </w:rPr>
              <w:t>Strana č.</w:t>
            </w:r>
          </w:p>
        </w:tc>
      </w:tr>
      <w:tr w:rsidR="00551035" w:rsidRPr="00551035" w14:paraId="4C761731"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3F6ED1FC" w14:textId="6602C53B" w:rsidR="00551035" w:rsidRPr="00551035" w:rsidRDefault="00D71D5B" w:rsidP="00D71D5B">
            <w:pPr>
              <w:suppressAutoHyphens w:val="0"/>
              <w:autoSpaceDE w:val="0"/>
              <w:autoSpaceDN w:val="0"/>
              <w:adjustRightInd w:val="0"/>
              <w:spacing w:line="276" w:lineRule="auto"/>
              <w:ind w:right="-108"/>
              <w:jc w:val="center"/>
              <w:rPr>
                <w:bCs/>
                <w:noProof/>
                <w:sz w:val="24"/>
                <w:szCs w:val="24"/>
              </w:rPr>
            </w:pPr>
            <w:r>
              <w:rPr>
                <w:bCs/>
                <w:noProof/>
                <w:sz w:val="24"/>
                <w:szCs w:val="24"/>
              </w:rPr>
              <w:t>A.</w:t>
            </w:r>
          </w:p>
        </w:tc>
        <w:tc>
          <w:tcPr>
            <w:tcW w:w="6535" w:type="dxa"/>
            <w:tcBorders>
              <w:top w:val="single" w:sz="4" w:space="0" w:color="auto"/>
              <w:left w:val="single" w:sz="4" w:space="0" w:color="auto"/>
              <w:bottom w:val="single" w:sz="4" w:space="0" w:color="auto"/>
              <w:right w:val="single" w:sz="4" w:space="0" w:color="auto"/>
            </w:tcBorders>
            <w:hideMark/>
          </w:tcPr>
          <w:p w14:paraId="197A99C0"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Preambula</w:t>
            </w:r>
          </w:p>
        </w:tc>
        <w:tc>
          <w:tcPr>
            <w:tcW w:w="1369" w:type="dxa"/>
            <w:tcBorders>
              <w:top w:val="single" w:sz="4" w:space="0" w:color="auto"/>
              <w:left w:val="single" w:sz="4" w:space="0" w:color="auto"/>
              <w:bottom w:val="single" w:sz="4" w:space="0" w:color="auto"/>
              <w:right w:val="single" w:sz="4" w:space="0" w:color="auto"/>
            </w:tcBorders>
            <w:hideMark/>
          </w:tcPr>
          <w:p w14:paraId="0F690F21"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3</w:t>
            </w:r>
          </w:p>
        </w:tc>
      </w:tr>
      <w:tr w:rsidR="00551035" w:rsidRPr="00551035" w14:paraId="1247DB95"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69648119" w14:textId="4DC47096" w:rsidR="00551035" w:rsidRPr="00551035" w:rsidRDefault="00D71D5B" w:rsidP="00D71D5B">
            <w:pPr>
              <w:suppressAutoHyphens w:val="0"/>
              <w:autoSpaceDE w:val="0"/>
              <w:autoSpaceDN w:val="0"/>
              <w:adjustRightInd w:val="0"/>
              <w:spacing w:line="276" w:lineRule="auto"/>
              <w:ind w:right="-108"/>
              <w:jc w:val="center"/>
              <w:rPr>
                <w:bCs/>
                <w:noProof/>
                <w:sz w:val="24"/>
                <w:szCs w:val="24"/>
              </w:rPr>
            </w:pPr>
            <w:r>
              <w:rPr>
                <w:bCs/>
                <w:noProof/>
                <w:sz w:val="24"/>
                <w:szCs w:val="24"/>
              </w:rPr>
              <w:t>B.</w:t>
            </w:r>
          </w:p>
        </w:tc>
        <w:tc>
          <w:tcPr>
            <w:tcW w:w="6535" w:type="dxa"/>
            <w:tcBorders>
              <w:top w:val="single" w:sz="4" w:space="0" w:color="auto"/>
              <w:left w:val="single" w:sz="4" w:space="0" w:color="auto"/>
              <w:bottom w:val="single" w:sz="4" w:space="0" w:color="auto"/>
              <w:right w:val="single" w:sz="4" w:space="0" w:color="auto"/>
            </w:tcBorders>
            <w:hideMark/>
          </w:tcPr>
          <w:p w14:paraId="4FB9952A"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Právny základ</w:t>
            </w:r>
          </w:p>
        </w:tc>
        <w:tc>
          <w:tcPr>
            <w:tcW w:w="1369" w:type="dxa"/>
            <w:tcBorders>
              <w:top w:val="single" w:sz="4" w:space="0" w:color="auto"/>
              <w:left w:val="single" w:sz="4" w:space="0" w:color="auto"/>
              <w:bottom w:val="single" w:sz="4" w:space="0" w:color="auto"/>
              <w:right w:val="single" w:sz="4" w:space="0" w:color="auto"/>
            </w:tcBorders>
            <w:hideMark/>
          </w:tcPr>
          <w:p w14:paraId="1D9C5A7B"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3</w:t>
            </w:r>
          </w:p>
        </w:tc>
      </w:tr>
      <w:tr w:rsidR="00551035" w:rsidRPr="00551035" w14:paraId="75284CC6"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69BF8DC3" w14:textId="5B951F93" w:rsidR="00551035" w:rsidRPr="00551035" w:rsidRDefault="00D71D5B" w:rsidP="00D71D5B">
            <w:pPr>
              <w:suppressAutoHyphens w:val="0"/>
              <w:autoSpaceDE w:val="0"/>
              <w:autoSpaceDN w:val="0"/>
              <w:adjustRightInd w:val="0"/>
              <w:spacing w:line="276" w:lineRule="auto"/>
              <w:ind w:right="-108"/>
              <w:jc w:val="center"/>
              <w:rPr>
                <w:bCs/>
                <w:noProof/>
                <w:sz w:val="24"/>
                <w:szCs w:val="24"/>
              </w:rPr>
            </w:pPr>
            <w:r>
              <w:rPr>
                <w:bCs/>
                <w:noProof/>
                <w:sz w:val="24"/>
                <w:szCs w:val="24"/>
              </w:rPr>
              <w:t>C.</w:t>
            </w:r>
          </w:p>
        </w:tc>
        <w:tc>
          <w:tcPr>
            <w:tcW w:w="6535" w:type="dxa"/>
            <w:tcBorders>
              <w:top w:val="single" w:sz="4" w:space="0" w:color="auto"/>
              <w:left w:val="single" w:sz="4" w:space="0" w:color="auto"/>
              <w:bottom w:val="single" w:sz="4" w:space="0" w:color="auto"/>
              <w:right w:val="single" w:sz="4" w:space="0" w:color="auto"/>
            </w:tcBorders>
            <w:hideMark/>
          </w:tcPr>
          <w:p w14:paraId="74AE593D"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Účel pomoci</w:t>
            </w:r>
          </w:p>
        </w:tc>
        <w:tc>
          <w:tcPr>
            <w:tcW w:w="1369" w:type="dxa"/>
            <w:tcBorders>
              <w:top w:val="single" w:sz="4" w:space="0" w:color="auto"/>
              <w:left w:val="single" w:sz="4" w:space="0" w:color="auto"/>
              <w:bottom w:val="single" w:sz="4" w:space="0" w:color="auto"/>
              <w:right w:val="single" w:sz="4" w:space="0" w:color="auto"/>
            </w:tcBorders>
            <w:hideMark/>
          </w:tcPr>
          <w:p w14:paraId="5FA26C79"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4</w:t>
            </w:r>
          </w:p>
        </w:tc>
      </w:tr>
      <w:tr w:rsidR="00551035" w:rsidRPr="00551035" w14:paraId="10955359"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26163A92" w14:textId="4819EDEC" w:rsidR="00551035" w:rsidRPr="00551035" w:rsidRDefault="00D71D5B" w:rsidP="00D71D5B">
            <w:pPr>
              <w:suppressAutoHyphens w:val="0"/>
              <w:autoSpaceDE w:val="0"/>
              <w:autoSpaceDN w:val="0"/>
              <w:adjustRightInd w:val="0"/>
              <w:spacing w:line="276" w:lineRule="auto"/>
              <w:ind w:right="-108"/>
              <w:jc w:val="center"/>
              <w:rPr>
                <w:bCs/>
                <w:noProof/>
                <w:sz w:val="24"/>
                <w:szCs w:val="24"/>
              </w:rPr>
            </w:pPr>
            <w:r>
              <w:rPr>
                <w:bCs/>
                <w:noProof/>
                <w:sz w:val="24"/>
                <w:szCs w:val="24"/>
              </w:rPr>
              <w:t>D.</w:t>
            </w:r>
          </w:p>
        </w:tc>
        <w:tc>
          <w:tcPr>
            <w:tcW w:w="6535" w:type="dxa"/>
            <w:tcBorders>
              <w:top w:val="single" w:sz="4" w:space="0" w:color="auto"/>
              <w:left w:val="single" w:sz="4" w:space="0" w:color="auto"/>
              <w:bottom w:val="single" w:sz="4" w:space="0" w:color="auto"/>
              <w:right w:val="single" w:sz="4" w:space="0" w:color="auto"/>
            </w:tcBorders>
            <w:hideMark/>
          </w:tcPr>
          <w:p w14:paraId="3DD1C995"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Poskytovateľ pomoci a vykonávateľ schémy</w:t>
            </w:r>
          </w:p>
        </w:tc>
        <w:tc>
          <w:tcPr>
            <w:tcW w:w="1369" w:type="dxa"/>
            <w:tcBorders>
              <w:top w:val="single" w:sz="4" w:space="0" w:color="auto"/>
              <w:left w:val="single" w:sz="4" w:space="0" w:color="auto"/>
              <w:bottom w:val="single" w:sz="4" w:space="0" w:color="auto"/>
              <w:right w:val="single" w:sz="4" w:space="0" w:color="auto"/>
            </w:tcBorders>
            <w:hideMark/>
          </w:tcPr>
          <w:p w14:paraId="342F2B1A"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4</w:t>
            </w:r>
          </w:p>
        </w:tc>
      </w:tr>
      <w:tr w:rsidR="00551035" w:rsidRPr="00551035" w14:paraId="111E31DF" w14:textId="77777777" w:rsidTr="00551035">
        <w:tc>
          <w:tcPr>
            <w:tcW w:w="1101" w:type="dxa"/>
            <w:tcBorders>
              <w:top w:val="single" w:sz="4" w:space="0" w:color="auto"/>
              <w:left w:val="single" w:sz="4" w:space="0" w:color="auto"/>
              <w:bottom w:val="single" w:sz="4" w:space="0" w:color="auto"/>
              <w:right w:val="single" w:sz="4" w:space="0" w:color="auto"/>
            </w:tcBorders>
            <w:vAlign w:val="center"/>
            <w:hideMark/>
          </w:tcPr>
          <w:p w14:paraId="7B735F30"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E.</w:t>
            </w:r>
          </w:p>
        </w:tc>
        <w:tc>
          <w:tcPr>
            <w:tcW w:w="6535" w:type="dxa"/>
            <w:tcBorders>
              <w:top w:val="single" w:sz="4" w:space="0" w:color="auto"/>
              <w:left w:val="single" w:sz="4" w:space="0" w:color="auto"/>
              <w:bottom w:val="single" w:sz="4" w:space="0" w:color="auto"/>
              <w:right w:val="single" w:sz="4" w:space="0" w:color="auto"/>
            </w:tcBorders>
            <w:hideMark/>
          </w:tcPr>
          <w:p w14:paraId="1417BB29" w14:textId="77777777" w:rsidR="00551035" w:rsidRPr="00551035" w:rsidRDefault="00551035" w:rsidP="00551035">
            <w:pPr>
              <w:autoSpaceDE w:val="0"/>
              <w:autoSpaceDN w:val="0"/>
              <w:adjustRightInd w:val="0"/>
              <w:spacing w:line="276" w:lineRule="auto"/>
              <w:jc w:val="center"/>
              <w:rPr>
                <w:iCs/>
                <w:noProof/>
                <w:sz w:val="24"/>
                <w:szCs w:val="24"/>
              </w:rPr>
            </w:pPr>
            <w:r w:rsidRPr="00551035">
              <w:rPr>
                <w:bCs/>
                <w:noProof/>
                <w:sz w:val="24"/>
                <w:szCs w:val="24"/>
              </w:rPr>
              <w:t>Príjemca pomoci</w:t>
            </w:r>
          </w:p>
        </w:tc>
        <w:tc>
          <w:tcPr>
            <w:tcW w:w="1369" w:type="dxa"/>
            <w:tcBorders>
              <w:top w:val="single" w:sz="4" w:space="0" w:color="auto"/>
              <w:left w:val="single" w:sz="4" w:space="0" w:color="auto"/>
              <w:bottom w:val="single" w:sz="4" w:space="0" w:color="auto"/>
              <w:right w:val="single" w:sz="4" w:space="0" w:color="auto"/>
            </w:tcBorders>
            <w:hideMark/>
          </w:tcPr>
          <w:p w14:paraId="6D73DE25" w14:textId="7F917A95"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5</w:t>
            </w:r>
          </w:p>
        </w:tc>
      </w:tr>
      <w:tr w:rsidR="00551035" w:rsidRPr="00551035" w14:paraId="598F5FEB"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4E6BF860"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F.</w:t>
            </w:r>
          </w:p>
        </w:tc>
        <w:tc>
          <w:tcPr>
            <w:tcW w:w="6535" w:type="dxa"/>
            <w:tcBorders>
              <w:top w:val="single" w:sz="4" w:space="0" w:color="auto"/>
              <w:left w:val="single" w:sz="4" w:space="0" w:color="auto"/>
              <w:bottom w:val="single" w:sz="4" w:space="0" w:color="auto"/>
              <w:right w:val="single" w:sz="4" w:space="0" w:color="auto"/>
            </w:tcBorders>
          </w:tcPr>
          <w:p w14:paraId="1F2455D7"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Rozsah pôsobnosti</w:t>
            </w:r>
          </w:p>
        </w:tc>
        <w:tc>
          <w:tcPr>
            <w:tcW w:w="1369" w:type="dxa"/>
            <w:tcBorders>
              <w:top w:val="single" w:sz="4" w:space="0" w:color="auto"/>
              <w:left w:val="single" w:sz="4" w:space="0" w:color="auto"/>
              <w:bottom w:val="single" w:sz="4" w:space="0" w:color="auto"/>
              <w:right w:val="single" w:sz="4" w:space="0" w:color="auto"/>
            </w:tcBorders>
          </w:tcPr>
          <w:p w14:paraId="4FFDE036" w14:textId="76CD8345"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5</w:t>
            </w:r>
          </w:p>
        </w:tc>
      </w:tr>
      <w:tr w:rsidR="00551035" w:rsidRPr="00551035" w14:paraId="4884002D"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6C5F8E37"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G.</w:t>
            </w:r>
          </w:p>
        </w:tc>
        <w:tc>
          <w:tcPr>
            <w:tcW w:w="6535" w:type="dxa"/>
            <w:tcBorders>
              <w:top w:val="single" w:sz="4" w:space="0" w:color="auto"/>
              <w:left w:val="single" w:sz="4" w:space="0" w:color="auto"/>
              <w:bottom w:val="single" w:sz="4" w:space="0" w:color="auto"/>
              <w:right w:val="single" w:sz="4" w:space="0" w:color="auto"/>
            </w:tcBorders>
            <w:hideMark/>
          </w:tcPr>
          <w:p w14:paraId="28DFB7A3"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Oprávnené projekty</w:t>
            </w:r>
          </w:p>
        </w:tc>
        <w:tc>
          <w:tcPr>
            <w:tcW w:w="1369" w:type="dxa"/>
            <w:tcBorders>
              <w:top w:val="single" w:sz="4" w:space="0" w:color="auto"/>
              <w:left w:val="single" w:sz="4" w:space="0" w:color="auto"/>
              <w:bottom w:val="single" w:sz="4" w:space="0" w:color="auto"/>
              <w:right w:val="single" w:sz="4" w:space="0" w:color="auto"/>
            </w:tcBorders>
            <w:hideMark/>
          </w:tcPr>
          <w:p w14:paraId="2994B22C" w14:textId="296089E7"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7</w:t>
            </w:r>
          </w:p>
        </w:tc>
      </w:tr>
      <w:tr w:rsidR="00551035" w:rsidRPr="00551035" w14:paraId="196A7BCE"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0B078F0D"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H.</w:t>
            </w:r>
          </w:p>
        </w:tc>
        <w:tc>
          <w:tcPr>
            <w:tcW w:w="6535" w:type="dxa"/>
            <w:tcBorders>
              <w:top w:val="single" w:sz="4" w:space="0" w:color="auto"/>
              <w:left w:val="single" w:sz="4" w:space="0" w:color="auto"/>
              <w:bottom w:val="single" w:sz="4" w:space="0" w:color="auto"/>
              <w:right w:val="single" w:sz="4" w:space="0" w:color="auto"/>
            </w:tcBorders>
            <w:hideMark/>
          </w:tcPr>
          <w:p w14:paraId="3C078AE3"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Oprávnené náklady</w:t>
            </w:r>
          </w:p>
        </w:tc>
        <w:tc>
          <w:tcPr>
            <w:tcW w:w="1369" w:type="dxa"/>
            <w:tcBorders>
              <w:top w:val="single" w:sz="4" w:space="0" w:color="auto"/>
              <w:left w:val="single" w:sz="4" w:space="0" w:color="auto"/>
              <w:bottom w:val="single" w:sz="4" w:space="0" w:color="auto"/>
              <w:right w:val="single" w:sz="4" w:space="0" w:color="auto"/>
            </w:tcBorders>
            <w:hideMark/>
          </w:tcPr>
          <w:p w14:paraId="086803E7" w14:textId="58EDFB4B"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7</w:t>
            </w:r>
          </w:p>
        </w:tc>
      </w:tr>
      <w:tr w:rsidR="00551035" w:rsidRPr="00551035" w14:paraId="1C0E10BA"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251C3ADF"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I.</w:t>
            </w:r>
          </w:p>
        </w:tc>
        <w:tc>
          <w:tcPr>
            <w:tcW w:w="6535" w:type="dxa"/>
            <w:tcBorders>
              <w:top w:val="single" w:sz="4" w:space="0" w:color="auto"/>
              <w:left w:val="single" w:sz="4" w:space="0" w:color="auto"/>
              <w:bottom w:val="single" w:sz="4" w:space="0" w:color="auto"/>
              <w:right w:val="single" w:sz="4" w:space="0" w:color="auto"/>
            </w:tcBorders>
            <w:hideMark/>
          </w:tcPr>
          <w:p w14:paraId="470B36DB"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Forma pomoci</w:t>
            </w:r>
          </w:p>
        </w:tc>
        <w:tc>
          <w:tcPr>
            <w:tcW w:w="1369" w:type="dxa"/>
            <w:tcBorders>
              <w:top w:val="single" w:sz="4" w:space="0" w:color="auto"/>
              <w:left w:val="single" w:sz="4" w:space="0" w:color="auto"/>
              <w:bottom w:val="single" w:sz="4" w:space="0" w:color="auto"/>
              <w:right w:val="single" w:sz="4" w:space="0" w:color="auto"/>
            </w:tcBorders>
            <w:hideMark/>
          </w:tcPr>
          <w:p w14:paraId="14445218" w14:textId="17947CAB"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8</w:t>
            </w:r>
          </w:p>
        </w:tc>
      </w:tr>
      <w:tr w:rsidR="00551035" w:rsidRPr="00551035" w14:paraId="5E252194"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62A47746"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J.</w:t>
            </w:r>
          </w:p>
        </w:tc>
        <w:tc>
          <w:tcPr>
            <w:tcW w:w="6535" w:type="dxa"/>
            <w:tcBorders>
              <w:top w:val="single" w:sz="4" w:space="0" w:color="auto"/>
              <w:left w:val="single" w:sz="4" w:space="0" w:color="auto"/>
              <w:bottom w:val="single" w:sz="4" w:space="0" w:color="auto"/>
              <w:right w:val="single" w:sz="4" w:space="0" w:color="auto"/>
            </w:tcBorders>
            <w:hideMark/>
          </w:tcPr>
          <w:p w14:paraId="5A80B21D"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Výška a intenzita pomoci</w:t>
            </w:r>
          </w:p>
        </w:tc>
        <w:tc>
          <w:tcPr>
            <w:tcW w:w="1369" w:type="dxa"/>
            <w:tcBorders>
              <w:top w:val="single" w:sz="4" w:space="0" w:color="auto"/>
              <w:left w:val="single" w:sz="4" w:space="0" w:color="auto"/>
              <w:bottom w:val="single" w:sz="4" w:space="0" w:color="auto"/>
              <w:right w:val="single" w:sz="4" w:space="0" w:color="auto"/>
            </w:tcBorders>
            <w:hideMark/>
          </w:tcPr>
          <w:p w14:paraId="163DDBC7" w14:textId="328432AF"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8</w:t>
            </w:r>
          </w:p>
        </w:tc>
      </w:tr>
      <w:tr w:rsidR="00551035" w:rsidRPr="00551035" w14:paraId="488562A1"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5186251F"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K.</w:t>
            </w:r>
          </w:p>
        </w:tc>
        <w:tc>
          <w:tcPr>
            <w:tcW w:w="6535" w:type="dxa"/>
            <w:tcBorders>
              <w:top w:val="single" w:sz="4" w:space="0" w:color="auto"/>
              <w:left w:val="single" w:sz="4" w:space="0" w:color="auto"/>
              <w:bottom w:val="single" w:sz="4" w:space="0" w:color="auto"/>
              <w:right w:val="single" w:sz="4" w:space="0" w:color="auto"/>
            </w:tcBorders>
          </w:tcPr>
          <w:p w14:paraId="224B07DB"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Stimulačný účinok</w:t>
            </w:r>
          </w:p>
        </w:tc>
        <w:tc>
          <w:tcPr>
            <w:tcW w:w="1369" w:type="dxa"/>
            <w:tcBorders>
              <w:top w:val="single" w:sz="4" w:space="0" w:color="auto"/>
              <w:left w:val="single" w:sz="4" w:space="0" w:color="auto"/>
              <w:bottom w:val="single" w:sz="4" w:space="0" w:color="auto"/>
              <w:right w:val="single" w:sz="4" w:space="0" w:color="auto"/>
            </w:tcBorders>
          </w:tcPr>
          <w:p w14:paraId="33791E1F" w14:textId="24931C3D"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8</w:t>
            </w:r>
          </w:p>
        </w:tc>
      </w:tr>
      <w:tr w:rsidR="00551035" w:rsidRPr="00551035" w14:paraId="466D8BD3"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40258C63"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L.</w:t>
            </w:r>
          </w:p>
        </w:tc>
        <w:tc>
          <w:tcPr>
            <w:tcW w:w="6535" w:type="dxa"/>
            <w:tcBorders>
              <w:top w:val="single" w:sz="4" w:space="0" w:color="auto"/>
              <w:left w:val="single" w:sz="4" w:space="0" w:color="auto"/>
              <w:bottom w:val="single" w:sz="4" w:space="0" w:color="auto"/>
              <w:right w:val="single" w:sz="4" w:space="0" w:color="auto"/>
            </w:tcBorders>
            <w:hideMark/>
          </w:tcPr>
          <w:p w14:paraId="7B8779E5" w14:textId="77777777" w:rsidR="00551035" w:rsidRPr="00551035" w:rsidRDefault="00551035" w:rsidP="00551035">
            <w:pPr>
              <w:autoSpaceDE w:val="0"/>
              <w:autoSpaceDN w:val="0"/>
              <w:adjustRightInd w:val="0"/>
              <w:spacing w:line="276" w:lineRule="auto"/>
              <w:jc w:val="center"/>
              <w:rPr>
                <w:bCs/>
                <w:noProof/>
                <w:sz w:val="24"/>
                <w:szCs w:val="24"/>
              </w:rPr>
            </w:pPr>
            <w:r w:rsidRPr="00551035">
              <w:rPr>
                <w:noProof/>
                <w:sz w:val="24"/>
                <w:szCs w:val="24"/>
              </w:rPr>
              <w:t>Podmienky poskytnutia pomoci</w:t>
            </w:r>
          </w:p>
        </w:tc>
        <w:tc>
          <w:tcPr>
            <w:tcW w:w="1369" w:type="dxa"/>
            <w:tcBorders>
              <w:top w:val="single" w:sz="4" w:space="0" w:color="auto"/>
              <w:left w:val="single" w:sz="4" w:space="0" w:color="auto"/>
              <w:bottom w:val="single" w:sz="4" w:space="0" w:color="auto"/>
              <w:right w:val="single" w:sz="4" w:space="0" w:color="auto"/>
            </w:tcBorders>
            <w:hideMark/>
          </w:tcPr>
          <w:p w14:paraId="175C2E6B" w14:textId="7C83AA05"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9</w:t>
            </w:r>
          </w:p>
        </w:tc>
      </w:tr>
      <w:tr w:rsidR="00551035" w:rsidRPr="00551035" w14:paraId="45F161C3"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7399E608"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M.</w:t>
            </w:r>
          </w:p>
        </w:tc>
        <w:tc>
          <w:tcPr>
            <w:tcW w:w="6535" w:type="dxa"/>
            <w:tcBorders>
              <w:top w:val="single" w:sz="4" w:space="0" w:color="auto"/>
              <w:left w:val="single" w:sz="4" w:space="0" w:color="auto"/>
              <w:bottom w:val="single" w:sz="4" w:space="0" w:color="auto"/>
              <w:right w:val="single" w:sz="4" w:space="0" w:color="auto"/>
            </w:tcBorders>
            <w:hideMark/>
          </w:tcPr>
          <w:p w14:paraId="721AAC93"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Kumulácia pomoci</w:t>
            </w:r>
          </w:p>
        </w:tc>
        <w:tc>
          <w:tcPr>
            <w:tcW w:w="1369" w:type="dxa"/>
            <w:tcBorders>
              <w:top w:val="single" w:sz="4" w:space="0" w:color="auto"/>
              <w:left w:val="single" w:sz="4" w:space="0" w:color="auto"/>
              <w:bottom w:val="single" w:sz="4" w:space="0" w:color="auto"/>
              <w:right w:val="single" w:sz="4" w:space="0" w:color="auto"/>
            </w:tcBorders>
            <w:hideMark/>
          </w:tcPr>
          <w:p w14:paraId="045B845C" w14:textId="7FA1B545"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11</w:t>
            </w:r>
          </w:p>
        </w:tc>
      </w:tr>
      <w:tr w:rsidR="00551035" w:rsidRPr="00551035" w14:paraId="43B413EF"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58405359"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N.</w:t>
            </w:r>
          </w:p>
        </w:tc>
        <w:tc>
          <w:tcPr>
            <w:tcW w:w="6535" w:type="dxa"/>
            <w:tcBorders>
              <w:top w:val="single" w:sz="4" w:space="0" w:color="auto"/>
              <w:left w:val="single" w:sz="4" w:space="0" w:color="auto"/>
              <w:bottom w:val="single" w:sz="4" w:space="0" w:color="auto"/>
              <w:right w:val="single" w:sz="4" w:space="0" w:color="auto"/>
            </w:tcBorders>
            <w:hideMark/>
          </w:tcPr>
          <w:p w14:paraId="36CA718C"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Mechanizmus poskytovania pomoci</w:t>
            </w:r>
          </w:p>
        </w:tc>
        <w:tc>
          <w:tcPr>
            <w:tcW w:w="1369" w:type="dxa"/>
            <w:tcBorders>
              <w:top w:val="single" w:sz="4" w:space="0" w:color="auto"/>
              <w:left w:val="single" w:sz="4" w:space="0" w:color="auto"/>
              <w:bottom w:val="single" w:sz="4" w:space="0" w:color="auto"/>
              <w:right w:val="single" w:sz="4" w:space="0" w:color="auto"/>
            </w:tcBorders>
            <w:hideMark/>
          </w:tcPr>
          <w:p w14:paraId="0F72D723" w14:textId="523624F3"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11</w:t>
            </w:r>
          </w:p>
        </w:tc>
      </w:tr>
      <w:tr w:rsidR="00551035" w:rsidRPr="00551035" w14:paraId="02D061DC"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6E6D96D5"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O.</w:t>
            </w:r>
          </w:p>
        </w:tc>
        <w:tc>
          <w:tcPr>
            <w:tcW w:w="6535" w:type="dxa"/>
            <w:tcBorders>
              <w:top w:val="single" w:sz="4" w:space="0" w:color="auto"/>
              <w:left w:val="single" w:sz="4" w:space="0" w:color="auto"/>
              <w:bottom w:val="single" w:sz="4" w:space="0" w:color="auto"/>
              <w:right w:val="single" w:sz="4" w:space="0" w:color="auto"/>
            </w:tcBorders>
            <w:hideMark/>
          </w:tcPr>
          <w:p w14:paraId="7D404F81"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Rozpočet</w:t>
            </w:r>
          </w:p>
        </w:tc>
        <w:tc>
          <w:tcPr>
            <w:tcW w:w="1369" w:type="dxa"/>
            <w:tcBorders>
              <w:top w:val="single" w:sz="4" w:space="0" w:color="auto"/>
              <w:left w:val="single" w:sz="4" w:space="0" w:color="auto"/>
              <w:bottom w:val="single" w:sz="4" w:space="0" w:color="auto"/>
              <w:right w:val="single" w:sz="4" w:space="0" w:color="auto"/>
            </w:tcBorders>
            <w:hideMark/>
          </w:tcPr>
          <w:p w14:paraId="2736F7E2" w14:textId="19E9BFB6"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12</w:t>
            </w:r>
          </w:p>
        </w:tc>
      </w:tr>
      <w:tr w:rsidR="00551035" w:rsidRPr="00551035" w14:paraId="5593C49E"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0F46F6B6"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P.</w:t>
            </w:r>
          </w:p>
        </w:tc>
        <w:tc>
          <w:tcPr>
            <w:tcW w:w="6535" w:type="dxa"/>
            <w:tcBorders>
              <w:top w:val="single" w:sz="4" w:space="0" w:color="auto"/>
              <w:left w:val="single" w:sz="4" w:space="0" w:color="auto"/>
              <w:bottom w:val="single" w:sz="4" w:space="0" w:color="auto"/>
              <w:right w:val="single" w:sz="4" w:space="0" w:color="auto"/>
            </w:tcBorders>
            <w:hideMark/>
          </w:tcPr>
          <w:p w14:paraId="30736A07"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Transparentnosť a monitorovanie</w:t>
            </w:r>
          </w:p>
        </w:tc>
        <w:tc>
          <w:tcPr>
            <w:tcW w:w="1369" w:type="dxa"/>
            <w:tcBorders>
              <w:top w:val="single" w:sz="4" w:space="0" w:color="auto"/>
              <w:left w:val="single" w:sz="4" w:space="0" w:color="auto"/>
              <w:bottom w:val="single" w:sz="4" w:space="0" w:color="auto"/>
              <w:right w:val="single" w:sz="4" w:space="0" w:color="auto"/>
            </w:tcBorders>
            <w:hideMark/>
          </w:tcPr>
          <w:p w14:paraId="56B76B14" w14:textId="41D6E0E3"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12</w:t>
            </w:r>
          </w:p>
        </w:tc>
      </w:tr>
      <w:tr w:rsidR="00551035" w:rsidRPr="00551035" w14:paraId="58CCF85D"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20EABFE3"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Q.</w:t>
            </w:r>
          </w:p>
        </w:tc>
        <w:tc>
          <w:tcPr>
            <w:tcW w:w="6535" w:type="dxa"/>
            <w:tcBorders>
              <w:top w:val="single" w:sz="4" w:space="0" w:color="auto"/>
              <w:left w:val="single" w:sz="4" w:space="0" w:color="auto"/>
              <w:bottom w:val="single" w:sz="4" w:space="0" w:color="auto"/>
              <w:right w:val="single" w:sz="4" w:space="0" w:color="auto"/>
            </w:tcBorders>
            <w:hideMark/>
          </w:tcPr>
          <w:p w14:paraId="68D01CD0" w14:textId="77777777" w:rsidR="00551035" w:rsidRPr="00551035" w:rsidRDefault="00551035" w:rsidP="00551035">
            <w:pPr>
              <w:tabs>
                <w:tab w:val="left" w:pos="5314"/>
              </w:tabs>
              <w:autoSpaceDE w:val="0"/>
              <w:autoSpaceDN w:val="0"/>
              <w:adjustRightInd w:val="0"/>
              <w:spacing w:line="276" w:lineRule="auto"/>
              <w:jc w:val="center"/>
              <w:rPr>
                <w:noProof/>
                <w:sz w:val="24"/>
                <w:szCs w:val="24"/>
              </w:rPr>
            </w:pPr>
            <w:r w:rsidRPr="00551035">
              <w:rPr>
                <w:noProof/>
                <w:sz w:val="24"/>
                <w:szCs w:val="24"/>
              </w:rPr>
              <w:t>Kontrola a audit</w:t>
            </w:r>
          </w:p>
        </w:tc>
        <w:tc>
          <w:tcPr>
            <w:tcW w:w="1369" w:type="dxa"/>
            <w:tcBorders>
              <w:top w:val="single" w:sz="4" w:space="0" w:color="auto"/>
              <w:left w:val="single" w:sz="4" w:space="0" w:color="auto"/>
              <w:bottom w:val="single" w:sz="4" w:space="0" w:color="auto"/>
              <w:right w:val="single" w:sz="4" w:space="0" w:color="auto"/>
            </w:tcBorders>
            <w:hideMark/>
          </w:tcPr>
          <w:p w14:paraId="12EE3DFE" w14:textId="1F889CBE"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13</w:t>
            </w:r>
          </w:p>
        </w:tc>
      </w:tr>
      <w:tr w:rsidR="00551035" w:rsidRPr="00551035" w14:paraId="0E453DA6"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4A60DF60"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R.</w:t>
            </w:r>
          </w:p>
        </w:tc>
        <w:tc>
          <w:tcPr>
            <w:tcW w:w="6535" w:type="dxa"/>
            <w:tcBorders>
              <w:top w:val="single" w:sz="4" w:space="0" w:color="auto"/>
              <w:left w:val="single" w:sz="4" w:space="0" w:color="auto"/>
              <w:bottom w:val="single" w:sz="4" w:space="0" w:color="auto"/>
              <w:right w:val="single" w:sz="4" w:space="0" w:color="auto"/>
            </w:tcBorders>
            <w:hideMark/>
          </w:tcPr>
          <w:p w14:paraId="01664CAE"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Platnosť a účinnosť schémy</w:t>
            </w:r>
          </w:p>
        </w:tc>
        <w:tc>
          <w:tcPr>
            <w:tcW w:w="1369" w:type="dxa"/>
            <w:tcBorders>
              <w:top w:val="single" w:sz="4" w:space="0" w:color="auto"/>
              <w:left w:val="single" w:sz="4" w:space="0" w:color="auto"/>
              <w:bottom w:val="single" w:sz="4" w:space="0" w:color="auto"/>
              <w:right w:val="single" w:sz="4" w:space="0" w:color="auto"/>
            </w:tcBorders>
            <w:hideMark/>
          </w:tcPr>
          <w:p w14:paraId="4C986AC7" w14:textId="059E0A1F"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14</w:t>
            </w:r>
          </w:p>
        </w:tc>
      </w:tr>
      <w:tr w:rsidR="00551035" w:rsidRPr="00551035" w14:paraId="7648BADC" w14:textId="77777777" w:rsidTr="00551035">
        <w:tc>
          <w:tcPr>
            <w:tcW w:w="1101" w:type="dxa"/>
            <w:tcBorders>
              <w:top w:val="single" w:sz="4" w:space="0" w:color="auto"/>
              <w:left w:val="single" w:sz="4" w:space="0" w:color="auto"/>
              <w:bottom w:val="single" w:sz="4" w:space="0" w:color="auto"/>
              <w:right w:val="single" w:sz="4" w:space="0" w:color="auto"/>
            </w:tcBorders>
            <w:vAlign w:val="center"/>
          </w:tcPr>
          <w:p w14:paraId="115AB0B8" w14:textId="77777777" w:rsidR="00551035" w:rsidRPr="00551035" w:rsidRDefault="00551035" w:rsidP="00551035">
            <w:pPr>
              <w:autoSpaceDE w:val="0"/>
              <w:autoSpaceDN w:val="0"/>
              <w:adjustRightInd w:val="0"/>
              <w:spacing w:line="276" w:lineRule="auto"/>
              <w:jc w:val="center"/>
              <w:rPr>
                <w:bCs/>
                <w:noProof/>
                <w:sz w:val="24"/>
                <w:szCs w:val="24"/>
              </w:rPr>
            </w:pPr>
            <w:r w:rsidRPr="00551035">
              <w:rPr>
                <w:bCs/>
                <w:noProof/>
                <w:sz w:val="24"/>
                <w:szCs w:val="24"/>
              </w:rPr>
              <w:t>S.</w:t>
            </w:r>
          </w:p>
        </w:tc>
        <w:tc>
          <w:tcPr>
            <w:tcW w:w="6535" w:type="dxa"/>
            <w:tcBorders>
              <w:top w:val="single" w:sz="4" w:space="0" w:color="auto"/>
              <w:left w:val="single" w:sz="4" w:space="0" w:color="auto"/>
              <w:bottom w:val="single" w:sz="4" w:space="0" w:color="auto"/>
              <w:right w:val="single" w:sz="4" w:space="0" w:color="auto"/>
            </w:tcBorders>
          </w:tcPr>
          <w:p w14:paraId="5F3A4B26" w14:textId="77777777" w:rsidR="00551035" w:rsidRPr="00551035" w:rsidRDefault="00551035" w:rsidP="00551035">
            <w:pPr>
              <w:autoSpaceDE w:val="0"/>
              <w:autoSpaceDN w:val="0"/>
              <w:adjustRightInd w:val="0"/>
              <w:spacing w:line="276" w:lineRule="auto"/>
              <w:jc w:val="center"/>
              <w:rPr>
                <w:noProof/>
                <w:sz w:val="24"/>
                <w:szCs w:val="24"/>
              </w:rPr>
            </w:pPr>
            <w:r w:rsidRPr="00551035">
              <w:rPr>
                <w:noProof/>
                <w:sz w:val="24"/>
                <w:szCs w:val="24"/>
              </w:rPr>
              <w:t>Prílohy</w:t>
            </w:r>
          </w:p>
        </w:tc>
        <w:tc>
          <w:tcPr>
            <w:tcW w:w="1369" w:type="dxa"/>
            <w:tcBorders>
              <w:top w:val="single" w:sz="4" w:space="0" w:color="auto"/>
              <w:left w:val="single" w:sz="4" w:space="0" w:color="auto"/>
              <w:bottom w:val="single" w:sz="4" w:space="0" w:color="auto"/>
              <w:right w:val="single" w:sz="4" w:space="0" w:color="auto"/>
            </w:tcBorders>
          </w:tcPr>
          <w:p w14:paraId="5A61D582" w14:textId="0764C5B2" w:rsidR="00551035" w:rsidRPr="00551035" w:rsidRDefault="00881EA9" w:rsidP="00551035">
            <w:pPr>
              <w:autoSpaceDE w:val="0"/>
              <w:autoSpaceDN w:val="0"/>
              <w:adjustRightInd w:val="0"/>
              <w:spacing w:line="276" w:lineRule="auto"/>
              <w:jc w:val="center"/>
              <w:rPr>
                <w:bCs/>
                <w:noProof/>
                <w:sz w:val="24"/>
                <w:szCs w:val="24"/>
              </w:rPr>
            </w:pPr>
            <w:r>
              <w:rPr>
                <w:bCs/>
                <w:noProof/>
                <w:sz w:val="24"/>
                <w:szCs w:val="24"/>
              </w:rPr>
              <w:t>14</w:t>
            </w:r>
          </w:p>
        </w:tc>
      </w:tr>
    </w:tbl>
    <w:p w14:paraId="5F357392" w14:textId="77777777" w:rsidR="00551035" w:rsidRDefault="00551035" w:rsidP="00551035">
      <w:pPr>
        <w:autoSpaceDE w:val="0"/>
        <w:autoSpaceDN w:val="0"/>
        <w:adjustRightInd w:val="0"/>
        <w:rPr>
          <w:bCs/>
          <w:noProof/>
        </w:rPr>
      </w:pPr>
    </w:p>
    <w:p w14:paraId="209F8660" w14:textId="77777777" w:rsidR="00551035" w:rsidRDefault="00551035" w:rsidP="00551035">
      <w:pPr>
        <w:rPr>
          <w:b/>
          <w:bCs/>
          <w:color w:val="000000"/>
          <w:sz w:val="28"/>
          <w:szCs w:val="28"/>
        </w:rPr>
      </w:pPr>
      <w:r>
        <w:rPr>
          <w:b/>
          <w:bCs/>
          <w:color w:val="000000"/>
          <w:sz w:val="28"/>
          <w:szCs w:val="28"/>
        </w:rPr>
        <w:br w:type="page"/>
      </w:r>
    </w:p>
    <w:p w14:paraId="442F7C7E" w14:textId="77777777" w:rsidR="00551035" w:rsidRDefault="00551035" w:rsidP="00852961">
      <w:pPr>
        <w:keepNext/>
        <w:jc w:val="center"/>
        <w:outlineLvl w:val="1"/>
        <w:rPr>
          <w:b/>
          <w:sz w:val="24"/>
          <w:szCs w:val="24"/>
        </w:rPr>
      </w:pPr>
    </w:p>
    <w:p w14:paraId="30FCE473" w14:textId="354C1E34" w:rsidR="00852961" w:rsidRPr="00852961" w:rsidRDefault="00852961" w:rsidP="00852961">
      <w:pPr>
        <w:keepNext/>
        <w:jc w:val="center"/>
        <w:outlineLvl w:val="1"/>
        <w:rPr>
          <w:b/>
          <w:bCs/>
          <w:sz w:val="24"/>
          <w:szCs w:val="24"/>
          <w:lang w:eastAsia="sk-SK"/>
        </w:rPr>
      </w:pPr>
      <w:r w:rsidRPr="00852961">
        <w:rPr>
          <w:b/>
          <w:sz w:val="24"/>
          <w:szCs w:val="24"/>
        </w:rPr>
        <w:t xml:space="preserve">Schéma štátnej pomoci </w:t>
      </w:r>
      <w:r w:rsidRPr="00852961">
        <w:rPr>
          <w:b/>
          <w:bCs/>
          <w:sz w:val="24"/>
          <w:szCs w:val="24"/>
          <w:lang w:eastAsia="sk-SK"/>
        </w:rPr>
        <w:t xml:space="preserve">na prijímanie </w:t>
      </w:r>
    </w:p>
    <w:p w14:paraId="70D4CC3E" w14:textId="77777777" w:rsidR="00852961" w:rsidRPr="00852961" w:rsidRDefault="00852961" w:rsidP="00852961">
      <w:pPr>
        <w:keepNext/>
        <w:jc w:val="center"/>
        <w:outlineLvl w:val="1"/>
        <w:rPr>
          <w:b/>
          <w:bCs/>
          <w:sz w:val="24"/>
          <w:szCs w:val="24"/>
        </w:rPr>
      </w:pPr>
      <w:r w:rsidRPr="00852961">
        <w:rPr>
          <w:b/>
          <w:bCs/>
          <w:sz w:val="24"/>
          <w:szCs w:val="24"/>
          <w:lang w:eastAsia="sk-SK"/>
        </w:rPr>
        <w:t>znevýhodnených pracovníkov vo forme mzdových dotácií</w:t>
      </w:r>
      <w:r w:rsidRPr="00852961">
        <w:rPr>
          <w:b/>
          <w:bCs/>
          <w:sz w:val="24"/>
          <w:szCs w:val="24"/>
        </w:rPr>
        <w:t xml:space="preserve"> </w:t>
      </w:r>
    </w:p>
    <w:p w14:paraId="2EAC56C4" w14:textId="0C65740B" w:rsidR="00852961" w:rsidRPr="00852961" w:rsidRDefault="00852961" w:rsidP="00852961">
      <w:pPr>
        <w:keepNext/>
        <w:jc w:val="center"/>
        <w:outlineLvl w:val="1"/>
        <w:rPr>
          <w:b/>
          <w:bCs/>
          <w:sz w:val="24"/>
          <w:szCs w:val="24"/>
          <w:lang w:eastAsia="sk-SK"/>
        </w:rPr>
      </w:pPr>
      <w:r w:rsidRPr="00852961">
        <w:rPr>
          <w:b/>
          <w:bCs/>
          <w:sz w:val="24"/>
          <w:szCs w:val="24"/>
        </w:rPr>
        <w:t xml:space="preserve">v znení Dodatku č. </w:t>
      </w:r>
      <w:r w:rsidR="00B91193">
        <w:rPr>
          <w:b/>
          <w:bCs/>
          <w:sz w:val="24"/>
          <w:szCs w:val="24"/>
        </w:rPr>
        <w:t>2</w:t>
      </w:r>
    </w:p>
    <w:p w14:paraId="24897AF1" w14:textId="77777777" w:rsidR="00852961" w:rsidRPr="00852961" w:rsidRDefault="00852961" w:rsidP="00852961">
      <w:pPr>
        <w:jc w:val="center"/>
        <w:rPr>
          <w:b/>
          <w:sz w:val="24"/>
          <w:szCs w:val="24"/>
        </w:rPr>
      </w:pPr>
    </w:p>
    <w:p w14:paraId="493E2BF1" w14:textId="77777777" w:rsidR="00852961" w:rsidRPr="00852961" w:rsidRDefault="00852961" w:rsidP="00852961">
      <w:pPr>
        <w:jc w:val="center"/>
        <w:rPr>
          <w:sz w:val="24"/>
          <w:szCs w:val="24"/>
        </w:rPr>
      </w:pPr>
      <w:r w:rsidRPr="00852961">
        <w:rPr>
          <w:sz w:val="24"/>
          <w:szCs w:val="24"/>
        </w:rPr>
        <w:t xml:space="preserve"> </w:t>
      </w:r>
    </w:p>
    <w:p w14:paraId="7128A5D3" w14:textId="77777777" w:rsidR="00852961" w:rsidRPr="00852961" w:rsidRDefault="00852961" w:rsidP="00852961">
      <w:pPr>
        <w:pStyle w:val="Textpoznmkypodiarou"/>
        <w:jc w:val="both"/>
        <w:rPr>
          <w:sz w:val="24"/>
          <w:szCs w:val="24"/>
        </w:rPr>
      </w:pPr>
    </w:p>
    <w:p w14:paraId="3F6E715C" w14:textId="1331AD45" w:rsidR="00852961" w:rsidRPr="009C1378" w:rsidRDefault="00852961" w:rsidP="00852961">
      <w:pPr>
        <w:autoSpaceDE w:val="0"/>
        <w:autoSpaceDN w:val="0"/>
        <w:adjustRightInd w:val="0"/>
        <w:jc w:val="both"/>
        <w:rPr>
          <w:b/>
          <w:noProof/>
          <w:sz w:val="24"/>
          <w:szCs w:val="24"/>
        </w:rPr>
      </w:pPr>
      <w:r w:rsidRPr="00852961">
        <w:rPr>
          <w:noProof/>
          <w:sz w:val="24"/>
          <w:szCs w:val="24"/>
        </w:rPr>
        <w:t xml:space="preserve">Číslo </w:t>
      </w:r>
      <w:r w:rsidRPr="009C1378">
        <w:rPr>
          <w:noProof/>
          <w:sz w:val="24"/>
          <w:szCs w:val="24"/>
        </w:rPr>
        <w:t xml:space="preserve">schémy: </w:t>
      </w:r>
      <w:r w:rsidR="009C1378">
        <w:rPr>
          <w:noProof/>
          <w:sz w:val="24"/>
          <w:szCs w:val="24"/>
        </w:rPr>
        <w:t xml:space="preserve"> </w:t>
      </w:r>
    </w:p>
    <w:p w14:paraId="0AFFAADF" w14:textId="77777777" w:rsidR="00852961" w:rsidRPr="00852961" w:rsidRDefault="00852961" w:rsidP="00852961">
      <w:pPr>
        <w:tabs>
          <w:tab w:val="left" w:pos="720"/>
        </w:tabs>
        <w:autoSpaceDE w:val="0"/>
        <w:jc w:val="both"/>
        <w:rPr>
          <w:i/>
          <w:iCs/>
          <w:sz w:val="24"/>
          <w:szCs w:val="24"/>
        </w:rPr>
      </w:pPr>
      <w:r w:rsidRPr="00852961">
        <w:rPr>
          <w:bCs/>
          <w:i/>
          <w:iCs/>
          <w:sz w:val="24"/>
          <w:szCs w:val="24"/>
        </w:rPr>
        <w:t>aktualizované znenie v súlade so </w:t>
      </w:r>
      <w:r w:rsidRPr="00852961">
        <w:rPr>
          <w:i/>
          <w:noProof/>
          <w:sz w:val="24"/>
          <w:szCs w:val="24"/>
        </w:rPr>
        <w:t xml:space="preserve">zákonom č. </w:t>
      </w:r>
      <w:r w:rsidRPr="00852961">
        <w:rPr>
          <w:bCs/>
          <w:i/>
          <w:sz w:val="24"/>
          <w:szCs w:val="24"/>
        </w:rPr>
        <w:t>358/2015 Z. z. o úprave niektorých vzťahov v oblasti štátnej pomoci a minimálnej pomoci a o zmene a doplnení niektorých zákonov (zákon o štátnej pomoci)</w:t>
      </w:r>
      <w:r w:rsidRPr="00852961">
        <w:rPr>
          <w:b/>
          <w:bCs/>
          <w:i/>
          <w:iCs/>
          <w:sz w:val="24"/>
          <w:szCs w:val="24"/>
        </w:rPr>
        <w:t>.</w:t>
      </w:r>
    </w:p>
    <w:p w14:paraId="0D4AD554" w14:textId="77777777" w:rsidR="00852961" w:rsidRPr="00852961" w:rsidRDefault="00852961" w:rsidP="00852961">
      <w:pPr>
        <w:autoSpaceDE w:val="0"/>
        <w:autoSpaceDN w:val="0"/>
        <w:adjustRightInd w:val="0"/>
        <w:jc w:val="both"/>
        <w:rPr>
          <w:noProof/>
          <w:sz w:val="24"/>
          <w:szCs w:val="24"/>
        </w:rPr>
      </w:pPr>
    </w:p>
    <w:p w14:paraId="0AE6A05B" w14:textId="216C7D95" w:rsidR="00852961" w:rsidRPr="00551035" w:rsidRDefault="00852961" w:rsidP="00852961">
      <w:pPr>
        <w:keepNext/>
        <w:jc w:val="both"/>
        <w:outlineLvl w:val="1"/>
        <w:rPr>
          <w:noProof/>
          <w:sz w:val="24"/>
          <w:szCs w:val="24"/>
        </w:rPr>
      </w:pPr>
      <w:r w:rsidRPr="00852961">
        <w:rPr>
          <w:noProof/>
          <w:sz w:val="24"/>
          <w:szCs w:val="24"/>
        </w:rPr>
        <w:t xml:space="preserve">Schéma štátnej pomoci </w:t>
      </w:r>
      <w:r w:rsidRPr="00852961">
        <w:rPr>
          <w:sz w:val="24"/>
          <w:szCs w:val="24"/>
          <w:lang w:eastAsia="sk-SK"/>
        </w:rPr>
        <w:t xml:space="preserve">na </w:t>
      </w:r>
      <w:r w:rsidRPr="00852961">
        <w:rPr>
          <w:bCs/>
          <w:sz w:val="24"/>
          <w:szCs w:val="24"/>
          <w:lang w:eastAsia="sk-SK"/>
        </w:rPr>
        <w:t>prijímanie znevýhodnených pracovníkov vo forme mzdových dotácií</w:t>
      </w:r>
      <w:r w:rsidRPr="00852961">
        <w:rPr>
          <w:sz w:val="24"/>
          <w:szCs w:val="24"/>
        </w:rPr>
        <w:t xml:space="preserve"> </w:t>
      </w:r>
      <w:r w:rsidR="00182FB9" w:rsidRPr="00551035">
        <w:rPr>
          <w:sz w:val="24"/>
          <w:szCs w:val="24"/>
        </w:rPr>
        <w:t xml:space="preserve">v znení dodatku č. 2 </w:t>
      </w:r>
      <w:r w:rsidRPr="00551035">
        <w:rPr>
          <w:sz w:val="24"/>
          <w:szCs w:val="24"/>
        </w:rPr>
        <w:t>(ďalej len „schéma“)</w:t>
      </w:r>
      <w:r w:rsidRPr="00551035">
        <w:rPr>
          <w:noProof/>
          <w:sz w:val="24"/>
          <w:szCs w:val="24"/>
        </w:rPr>
        <w:t xml:space="preserve"> je vypracovaná v súlade s platnými pravidlami Európskej únie (ďalej len „EÚ“) upravujúcimi poskytovanie štátnej pomoci (ďalej len „pomoc“). </w:t>
      </w:r>
    </w:p>
    <w:p w14:paraId="4CA2764F" w14:textId="77777777" w:rsidR="00852961" w:rsidRPr="00551035" w:rsidRDefault="00852961" w:rsidP="00852961">
      <w:pPr>
        <w:ind w:firstLine="709"/>
        <w:jc w:val="both"/>
        <w:rPr>
          <w:noProof/>
          <w:sz w:val="24"/>
          <w:szCs w:val="24"/>
        </w:rPr>
      </w:pPr>
    </w:p>
    <w:p w14:paraId="0FA197D5" w14:textId="6E76F49A" w:rsidR="00852961" w:rsidRPr="00551035" w:rsidRDefault="00852961" w:rsidP="00852961">
      <w:pPr>
        <w:suppressAutoHyphens w:val="0"/>
        <w:autoSpaceDE w:val="0"/>
        <w:autoSpaceDN w:val="0"/>
        <w:adjustRightInd w:val="0"/>
        <w:jc w:val="both"/>
        <w:rPr>
          <w:noProof/>
          <w:sz w:val="24"/>
          <w:szCs w:val="24"/>
        </w:rPr>
      </w:pPr>
      <w:r w:rsidRPr="00551035">
        <w:rPr>
          <w:noProof/>
          <w:sz w:val="24"/>
          <w:szCs w:val="24"/>
        </w:rPr>
        <w:t>Schéma je vypracovaná podľa nariadenia Komisie (EÚ) č. 651/2014 zo 17. júna 2014,</w:t>
      </w:r>
      <w:r w:rsidRPr="00551035">
        <w:rPr>
          <w:sz w:val="24"/>
          <w:szCs w:val="24"/>
          <w:lang w:eastAsia="en-US"/>
        </w:rPr>
        <w:t xml:space="preserve"> </w:t>
      </w:r>
      <w:r w:rsidRPr="00551035">
        <w:rPr>
          <w:bCs/>
          <w:sz w:val="24"/>
          <w:szCs w:val="24"/>
          <w:lang w:eastAsia="en-US"/>
        </w:rPr>
        <w:t>o vyhlásení určitých kategórií pomoci za zlučiteľné s vnútorným trhom podľa článkov 107 a 108 zmluvy</w:t>
      </w:r>
      <w:r w:rsidRPr="00551035">
        <w:rPr>
          <w:noProof/>
          <w:sz w:val="24"/>
          <w:szCs w:val="24"/>
        </w:rPr>
        <w:t xml:space="preserve"> </w:t>
      </w:r>
      <w:r w:rsidR="00B91193" w:rsidRPr="00551035">
        <w:rPr>
          <w:noProof/>
          <w:sz w:val="24"/>
          <w:szCs w:val="24"/>
        </w:rPr>
        <w:t>v platnom znení.</w:t>
      </w:r>
    </w:p>
    <w:p w14:paraId="454A85C5" w14:textId="77777777" w:rsidR="00852961" w:rsidRPr="00551035" w:rsidRDefault="00852961" w:rsidP="00852961">
      <w:pPr>
        <w:autoSpaceDE w:val="0"/>
        <w:autoSpaceDN w:val="0"/>
        <w:adjustRightInd w:val="0"/>
        <w:ind w:firstLine="709"/>
        <w:jc w:val="both"/>
        <w:rPr>
          <w:noProof/>
          <w:sz w:val="24"/>
          <w:szCs w:val="24"/>
        </w:rPr>
      </w:pPr>
    </w:p>
    <w:p w14:paraId="56FAA3AB" w14:textId="77777777" w:rsidR="00852961" w:rsidRPr="00551035" w:rsidRDefault="00852961" w:rsidP="00852961">
      <w:pPr>
        <w:suppressAutoHyphens w:val="0"/>
        <w:autoSpaceDE w:val="0"/>
        <w:autoSpaceDN w:val="0"/>
        <w:adjustRightInd w:val="0"/>
        <w:jc w:val="both"/>
        <w:rPr>
          <w:sz w:val="24"/>
          <w:szCs w:val="24"/>
          <w:lang w:eastAsia="en-US"/>
        </w:rPr>
      </w:pPr>
      <w:r w:rsidRPr="00551035">
        <w:rPr>
          <w:noProof/>
          <w:sz w:val="24"/>
          <w:szCs w:val="24"/>
        </w:rPr>
        <w:t>Schéma je tiež vypracovaná v súlade s </w:t>
      </w:r>
      <w:r w:rsidRPr="00551035">
        <w:rPr>
          <w:sz w:val="24"/>
          <w:szCs w:val="24"/>
          <w:lang w:eastAsia="en-US"/>
        </w:rPr>
        <w:t>Výnosom Ministerstva pôdohospodárstva a rozvoja vidieka Slovenskej republiky z 10. decembra 2014 č. 660/2014-100 o poskytovaní podpory        v poľnohospodárstve, potravinárstve, lesnom hospodárstve a rybnom hospodárstve.</w:t>
      </w:r>
    </w:p>
    <w:p w14:paraId="6865AD70" w14:textId="77777777" w:rsidR="00003743" w:rsidRPr="00551035" w:rsidRDefault="00003743" w:rsidP="00852961">
      <w:pPr>
        <w:suppressAutoHyphens w:val="0"/>
        <w:autoSpaceDE w:val="0"/>
        <w:autoSpaceDN w:val="0"/>
        <w:adjustRightInd w:val="0"/>
        <w:jc w:val="both"/>
        <w:rPr>
          <w:sz w:val="24"/>
          <w:szCs w:val="24"/>
          <w:lang w:eastAsia="en-US"/>
        </w:rPr>
      </w:pPr>
    </w:p>
    <w:p w14:paraId="1FBB851F" w14:textId="4CDA4121" w:rsidR="00003743" w:rsidRPr="00852961" w:rsidRDefault="00003743" w:rsidP="00852961">
      <w:pPr>
        <w:suppressAutoHyphens w:val="0"/>
        <w:autoSpaceDE w:val="0"/>
        <w:autoSpaceDN w:val="0"/>
        <w:adjustRightInd w:val="0"/>
        <w:jc w:val="both"/>
        <w:rPr>
          <w:sz w:val="24"/>
          <w:szCs w:val="24"/>
        </w:rPr>
      </w:pPr>
      <w:r w:rsidRPr="00551035">
        <w:rPr>
          <w:sz w:val="24"/>
          <w:szCs w:val="24"/>
        </w:rPr>
        <w:t xml:space="preserve">Pomoc      na      prijímanie      znevýhodnených      pracovníkov      do      zamestnania  je  zlučiteľná  s  vnútorným  trhom  v  zmysle  článku  107  ods.  3  Zmluvy o fungovaní Európskej únie a  je  oslobodená  od  notifikačnej  povinnosti  podľa článku  108  ods.  3  tejto zmluvy za  predpokladu,  že  sú  splnené  podmienky  stanovené </w:t>
      </w:r>
      <w:r w:rsidR="00A4596E" w:rsidRPr="00551035">
        <w:rPr>
          <w:sz w:val="24"/>
          <w:szCs w:val="24"/>
        </w:rPr>
        <w:t>v</w:t>
      </w:r>
      <w:r w:rsidRPr="00551035">
        <w:rPr>
          <w:sz w:val="24"/>
          <w:szCs w:val="24"/>
        </w:rPr>
        <w:t xml:space="preserve"> článku 32</w:t>
      </w:r>
      <w:r w:rsidR="00D0590C" w:rsidRPr="00551035">
        <w:rPr>
          <w:sz w:val="24"/>
          <w:szCs w:val="24"/>
        </w:rPr>
        <w:t xml:space="preserve"> a  kapitole</w:t>
      </w:r>
      <w:r w:rsidRPr="00551035">
        <w:rPr>
          <w:sz w:val="24"/>
          <w:szCs w:val="24"/>
        </w:rPr>
        <w:t xml:space="preserve"> I nariadenia Komisie.</w:t>
      </w:r>
    </w:p>
    <w:p w14:paraId="77EEAB28" w14:textId="77777777" w:rsidR="00852961" w:rsidRPr="00852961" w:rsidRDefault="00852961" w:rsidP="00852961">
      <w:pPr>
        <w:pStyle w:val="Textpoznmkypodiarou"/>
        <w:jc w:val="both"/>
        <w:rPr>
          <w:sz w:val="24"/>
          <w:szCs w:val="24"/>
        </w:rPr>
      </w:pPr>
    </w:p>
    <w:p w14:paraId="1A2926E1" w14:textId="77777777" w:rsidR="00852961" w:rsidRPr="00852961" w:rsidRDefault="00852961" w:rsidP="00852961">
      <w:pPr>
        <w:pStyle w:val="Nadpis4"/>
        <w:tabs>
          <w:tab w:val="left" w:pos="360"/>
        </w:tabs>
        <w:ind w:left="360"/>
        <w:rPr>
          <w:b/>
          <w:bCs/>
        </w:rPr>
      </w:pPr>
      <w:r w:rsidRPr="00852961">
        <w:rPr>
          <w:b/>
          <w:bCs/>
        </w:rPr>
        <w:t>Preambula</w:t>
      </w:r>
    </w:p>
    <w:p w14:paraId="37C53744" w14:textId="77777777" w:rsidR="00852961" w:rsidRPr="00852961" w:rsidRDefault="00852961" w:rsidP="00852961">
      <w:pPr>
        <w:keepNext/>
        <w:jc w:val="both"/>
        <w:outlineLvl w:val="1"/>
        <w:rPr>
          <w:sz w:val="24"/>
          <w:szCs w:val="24"/>
        </w:rPr>
      </w:pPr>
    </w:p>
    <w:p w14:paraId="23E60804" w14:textId="77777777" w:rsidR="00852961" w:rsidRPr="00852961" w:rsidRDefault="00852961" w:rsidP="00852961">
      <w:pPr>
        <w:keepNext/>
        <w:jc w:val="both"/>
        <w:outlineLvl w:val="1"/>
        <w:rPr>
          <w:bCs/>
          <w:sz w:val="24"/>
          <w:szCs w:val="24"/>
          <w:lang w:eastAsia="sk-SK"/>
        </w:rPr>
      </w:pPr>
      <w:r w:rsidRPr="00852961">
        <w:rPr>
          <w:sz w:val="24"/>
          <w:szCs w:val="24"/>
        </w:rPr>
        <w:t xml:space="preserve">Predmetom schémy je stanovenie podmienok pre poskytovanie pomoci </w:t>
      </w:r>
      <w:r w:rsidRPr="00852961">
        <w:rPr>
          <w:bCs/>
          <w:sz w:val="24"/>
          <w:szCs w:val="24"/>
          <w:lang w:eastAsia="sk-SK"/>
        </w:rPr>
        <w:t xml:space="preserve">na prijímanie znevýhodnených pracovníkov v poľnohospodárskej prvovýrobe vo forme mzdových dotácií. </w:t>
      </w:r>
    </w:p>
    <w:p w14:paraId="4ACE52E6" w14:textId="77777777" w:rsidR="00852961" w:rsidRPr="00852961" w:rsidRDefault="00852961" w:rsidP="00852961">
      <w:pPr>
        <w:pStyle w:val="Zarkazkladnhotextu21"/>
        <w:ind w:firstLine="0"/>
      </w:pPr>
    </w:p>
    <w:p w14:paraId="684F2C66" w14:textId="77777777" w:rsidR="00852961" w:rsidRPr="00852961" w:rsidRDefault="00852961" w:rsidP="00852961">
      <w:pPr>
        <w:pStyle w:val="Nadpis4"/>
        <w:tabs>
          <w:tab w:val="left" w:pos="360"/>
        </w:tabs>
        <w:ind w:left="360"/>
        <w:rPr>
          <w:b/>
          <w:bCs/>
        </w:rPr>
      </w:pPr>
      <w:r w:rsidRPr="00852961">
        <w:rPr>
          <w:b/>
          <w:bCs/>
        </w:rPr>
        <w:t>Právny základ</w:t>
      </w:r>
    </w:p>
    <w:p w14:paraId="40674602" w14:textId="77777777" w:rsidR="00852961" w:rsidRPr="00852961" w:rsidRDefault="00852961" w:rsidP="00852961">
      <w:pPr>
        <w:tabs>
          <w:tab w:val="left" w:pos="360"/>
        </w:tabs>
        <w:spacing w:line="264" w:lineRule="auto"/>
        <w:ind w:left="2520"/>
        <w:jc w:val="both"/>
        <w:rPr>
          <w:b/>
          <w:sz w:val="24"/>
          <w:szCs w:val="24"/>
        </w:rPr>
      </w:pPr>
    </w:p>
    <w:p w14:paraId="54F5855B" w14:textId="77777777" w:rsidR="00852961" w:rsidRPr="00852961" w:rsidRDefault="00852961" w:rsidP="00852961">
      <w:pPr>
        <w:autoSpaceDE w:val="0"/>
        <w:jc w:val="both"/>
        <w:rPr>
          <w:bCs/>
          <w:sz w:val="24"/>
          <w:szCs w:val="24"/>
        </w:rPr>
      </w:pPr>
      <w:r w:rsidRPr="00852961">
        <w:rPr>
          <w:bCs/>
          <w:sz w:val="24"/>
          <w:szCs w:val="24"/>
        </w:rPr>
        <w:t>Právnym základom pre poskytovanie pomoci sú:</w:t>
      </w:r>
    </w:p>
    <w:p w14:paraId="6A09CA99" w14:textId="77777777" w:rsidR="00852961" w:rsidRPr="00852961" w:rsidRDefault="00852961" w:rsidP="00852961">
      <w:pPr>
        <w:autoSpaceDE w:val="0"/>
        <w:jc w:val="both"/>
        <w:rPr>
          <w:bCs/>
          <w:sz w:val="24"/>
          <w:szCs w:val="24"/>
        </w:rPr>
      </w:pPr>
    </w:p>
    <w:p w14:paraId="14AE47EB" w14:textId="40416BAA" w:rsidR="00852961" w:rsidRPr="00852961" w:rsidRDefault="00852961" w:rsidP="00852961">
      <w:pPr>
        <w:numPr>
          <w:ilvl w:val="0"/>
          <w:numId w:val="2"/>
        </w:numPr>
        <w:tabs>
          <w:tab w:val="clear" w:pos="720"/>
        </w:tabs>
        <w:suppressAutoHyphens w:val="0"/>
        <w:autoSpaceDE w:val="0"/>
        <w:autoSpaceDN w:val="0"/>
        <w:adjustRightInd w:val="0"/>
        <w:ind w:left="644"/>
        <w:jc w:val="both"/>
        <w:rPr>
          <w:noProof/>
          <w:sz w:val="24"/>
          <w:szCs w:val="24"/>
        </w:rPr>
      </w:pPr>
      <w:r w:rsidRPr="00852961">
        <w:rPr>
          <w:sz w:val="24"/>
          <w:szCs w:val="24"/>
          <w:lang w:eastAsia="en-US"/>
        </w:rPr>
        <w:t>Výnos Ministerstva pôdohospodárstva a rozvoja vidieka Slovenskej republiky z 10. decembra 2014</w:t>
      </w:r>
      <w:r w:rsidR="00BE13A1">
        <w:rPr>
          <w:sz w:val="24"/>
          <w:szCs w:val="24"/>
          <w:lang w:eastAsia="en-US"/>
        </w:rPr>
        <w:t xml:space="preserve"> </w:t>
      </w:r>
      <w:r w:rsidRPr="00852961">
        <w:rPr>
          <w:sz w:val="24"/>
          <w:szCs w:val="24"/>
          <w:lang w:eastAsia="en-US"/>
        </w:rPr>
        <w:t>č. 660/2014-100 o poskytovaní podpory v poľnohospodárstve, potravinárstve, lesnom hospodárstve a rybnom hospodárstve</w:t>
      </w:r>
      <w:r w:rsidRPr="00852961">
        <w:rPr>
          <w:noProof/>
          <w:sz w:val="24"/>
          <w:szCs w:val="24"/>
        </w:rPr>
        <w:t>(ďalej len „výnos“),</w:t>
      </w:r>
    </w:p>
    <w:p w14:paraId="7D09D144" w14:textId="77777777" w:rsidR="00852961" w:rsidRPr="00852961" w:rsidRDefault="00852961" w:rsidP="00852961">
      <w:pPr>
        <w:numPr>
          <w:ilvl w:val="0"/>
          <w:numId w:val="2"/>
        </w:numPr>
        <w:tabs>
          <w:tab w:val="clear" w:pos="720"/>
        </w:tabs>
        <w:autoSpaceDE w:val="0"/>
        <w:ind w:left="644"/>
        <w:jc w:val="both"/>
        <w:rPr>
          <w:noProof/>
          <w:sz w:val="24"/>
          <w:szCs w:val="24"/>
        </w:rPr>
      </w:pPr>
      <w:r w:rsidRPr="00852961">
        <w:rPr>
          <w:noProof/>
          <w:sz w:val="24"/>
          <w:szCs w:val="24"/>
        </w:rPr>
        <w:t xml:space="preserve">zákon č. </w:t>
      </w:r>
      <w:r w:rsidRPr="00852961">
        <w:rPr>
          <w:bCs/>
          <w:sz w:val="24"/>
          <w:szCs w:val="24"/>
        </w:rPr>
        <w:t>358/2015 Z. z. o úprave niektorých vzťahov v oblasti štátnej pomoci   a minimálnej pomoci a o zmene a doplnení niektorých zákonov (zákon o štátnej pomoci)</w:t>
      </w:r>
      <w:r w:rsidR="00B91193">
        <w:rPr>
          <w:bCs/>
          <w:sz w:val="24"/>
          <w:szCs w:val="24"/>
        </w:rPr>
        <w:t xml:space="preserve"> </w:t>
      </w:r>
      <w:r w:rsidRPr="00852961">
        <w:rPr>
          <w:bCs/>
          <w:sz w:val="24"/>
          <w:szCs w:val="24"/>
        </w:rPr>
        <w:t xml:space="preserve">   </w:t>
      </w:r>
      <w:r w:rsidRPr="00852961">
        <w:rPr>
          <w:noProof/>
          <w:sz w:val="24"/>
          <w:szCs w:val="24"/>
        </w:rPr>
        <w:t>(ďalej len „zákon o štátnej pomoci“);</w:t>
      </w:r>
    </w:p>
    <w:p w14:paraId="7CAE282B" w14:textId="3BE19E9A" w:rsidR="00852961" w:rsidRPr="00852961" w:rsidRDefault="00852961" w:rsidP="00852961">
      <w:pPr>
        <w:numPr>
          <w:ilvl w:val="0"/>
          <w:numId w:val="2"/>
        </w:numPr>
        <w:tabs>
          <w:tab w:val="clear" w:pos="720"/>
        </w:tabs>
        <w:autoSpaceDE w:val="0"/>
        <w:ind w:left="644"/>
        <w:jc w:val="both"/>
        <w:rPr>
          <w:noProof/>
          <w:sz w:val="24"/>
          <w:szCs w:val="24"/>
        </w:rPr>
      </w:pPr>
      <w:r w:rsidRPr="00852961">
        <w:rPr>
          <w:noProof/>
          <w:sz w:val="24"/>
          <w:szCs w:val="24"/>
        </w:rPr>
        <w:t>zákon č. 523/2004 Z. z. o rozpočtových pravidlách verejnej správy a o zmene a doplnení niektorých zákonov v znení neskorších predpisov (ďalej len „zákon č. 523/2004 Z. z.“),</w:t>
      </w:r>
    </w:p>
    <w:p w14:paraId="4047ED3C" w14:textId="77777777" w:rsidR="00852961" w:rsidRPr="00852961" w:rsidRDefault="00852961" w:rsidP="00852961">
      <w:pPr>
        <w:numPr>
          <w:ilvl w:val="0"/>
          <w:numId w:val="2"/>
        </w:numPr>
        <w:tabs>
          <w:tab w:val="clear" w:pos="720"/>
        </w:tabs>
        <w:autoSpaceDE w:val="0"/>
        <w:ind w:left="644"/>
        <w:jc w:val="both"/>
        <w:rPr>
          <w:noProof/>
          <w:sz w:val="24"/>
          <w:szCs w:val="24"/>
        </w:rPr>
      </w:pPr>
      <w:r w:rsidRPr="00852961">
        <w:rPr>
          <w:noProof/>
          <w:sz w:val="24"/>
          <w:szCs w:val="24"/>
        </w:rPr>
        <w:lastRenderedPageBreak/>
        <w:t xml:space="preserve">kapitola I, kapitola II a </w:t>
      </w:r>
      <w:r w:rsidRPr="00852961">
        <w:rPr>
          <w:sz w:val="24"/>
          <w:szCs w:val="24"/>
        </w:rPr>
        <w:t xml:space="preserve">článok 32 nariadenia </w:t>
      </w:r>
      <w:r w:rsidRPr="00852961">
        <w:rPr>
          <w:noProof/>
          <w:sz w:val="24"/>
          <w:szCs w:val="24"/>
        </w:rPr>
        <w:t xml:space="preserve">Komisie (EÚ) č. 651/2014 zo 17. júna 2014, </w:t>
      </w:r>
      <w:r w:rsidRPr="00852961">
        <w:rPr>
          <w:bCs/>
          <w:sz w:val="24"/>
          <w:szCs w:val="24"/>
          <w:lang w:eastAsia="en-US"/>
        </w:rPr>
        <w:t>o vyhlásení určitých kategórií pomoci za zlučiteľné s vnútorným trhom podľa článkov 107 a 108 zmluvy</w:t>
      </w:r>
      <w:r w:rsidR="00B91193">
        <w:rPr>
          <w:bCs/>
          <w:sz w:val="24"/>
          <w:szCs w:val="24"/>
          <w:lang w:eastAsia="en-US"/>
        </w:rPr>
        <w:t xml:space="preserve"> v platnom znení</w:t>
      </w:r>
      <w:r w:rsidRPr="00852961">
        <w:rPr>
          <w:noProof/>
          <w:sz w:val="24"/>
          <w:szCs w:val="24"/>
        </w:rPr>
        <w:t xml:space="preserve"> (ďalej len „nariadenie Komisie“);</w:t>
      </w:r>
    </w:p>
    <w:p w14:paraId="2264FB21" w14:textId="77777777" w:rsidR="00852961" w:rsidRPr="00551035" w:rsidRDefault="00852961" w:rsidP="00852961">
      <w:pPr>
        <w:pStyle w:val="Odsekzoznamu"/>
        <w:numPr>
          <w:ilvl w:val="0"/>
          <w:numId w:val="2"/>
        </w:numPr>
        <w:tabs>
          <w:tab w:val="num" w:pos="644"/>
          <w:tab w:val="left" w:pos="720"/>
        </w:tabs>
        <w:autoSpaceDE w:val="0"/>
        <w:autoSpaceDN w:val="0"/>
        <w:adjustRightInd w:val="0"/>
        <w:spacing w:after="160" w:line="259" w:lineRule="auto"/>
        <w:ind w:left="644"/>
        <w:jc w:val="both"/>
        <w:rPr>
          <w:noProof/>
          <w:sz w:val="24"/>
          <w:szCs w:val="24"/>
        </w:rPr>
      </w:pPr>
      <w:r w:rsidRPr="00852961">
        <w:rPr>
          <w:sz w:val="24"/>
          <w:szCs w:val="24"/>
        </w:rPr>
        <w:t>Príloha I. nariadenia Komisie (EÚ</w:t>
      </w:r>
      <w:r w:rsidRPr="006312E4">
        <w:rPr>
          <w:sz w:val="24"/>
          <w:szCs w:val="24"/>
        </w:rPr>
        <w:t>) č. 65</w:t>
      </w:r>
      <w:r w:rsidR="00650163" w:rsidRPr="006312E4">
        <w:rPr>
          <w:sz w:val="24"/>
          <w:szCs w:val="24"/>
        </w:rPr>
        <w:t>1</w:t>
      </w:r>
      <w:r w:rsidRPr="006312E4">
        <w:rPr>
          <w:sz w:val="24"/>
          <w:szCs w:val="24"/>
        </w:rPr>
        <w:t>/2014</w:t>
      </w:r>
      <w:r w:rsidRPr="00852961">
        <w:rPr>
          <w:sz w:val="24"/>
          <w:szCs w:val="24"/>
        </w:rPr>
        <w:t xml:space="preserve"> </w:t>
      </w:r>
      <w:r w:rsidRPr="00852961">
        <w:rPr>
          <w:noProof/>
          <w:sz w:val="24"/>
          <w:szCs w:val="24"/>
        </w:rPr>
        <w:t xml:space="preserve">zo 17. júna 2014, </w:t>
      </w:r>
      <w:r w:rsidRPr="00852961">
        <w:rPr>
          <w:bCs/>
          <w:sz w:val="24"/>
          <w:szCs w:val="24"/>
          <w:lang w:eastAsia="en-US"/>
        </w:rPr>
        <w:t xml:space="preserve">o vyhlásení určitých kategórií pomoci </w:t>
      </w:r>
      <w:r w:rsidRPr="00551035">
        <w:rPr>
          <w:bCs/>
          <w:sz w:val="24"/>
          <w:szCs w:val="24"/>
          <w:lang w:eastAsia="en-US"/>
        </w:rPr>
        <w:t xml:space="preserve">za zlučiteľné s vnútorným trhom podľa článkov 107 a 108 </w:t>
      </w:r>
      <w:r w:rsidRPr="00551035">
        <w:rPr>
          <w:sz w:val="24"/>
          <w:szCs w:val="24"/>
        </w:rPr>
        <w:t>Zmluvy o fungovaní Európskej únie</w:t>
      </w:r>
      <w:r w:rsidR="00A90E39" w:rsidRPr="00551035">
        <w:rPr>
          <w:sz w:val="24"/>
          <w:szCs w:val="24"/>
        </w:rPr>
        <w:t xml:space="preserve"> (ďalej len „Príloha I. nariadenia Komisie“)</w:t>
      </w:r>
      <w:r w:rsidRPr="00551035">
        <w:rPr>
          <w:sz w:val="24"/>
          <w:szCs w:val="24"/>
        </w:rPr>
        <w:t>;</w:t>
      </w:r>
    </w:p>
    <w:p w14:paraId="1702DCC9" w14:textId="77777777" w:rsidR="00513533" w:rsidRPr="00551035" w:rsidRDefault="00513533" w:rsidP="00513533">
      <w:pPr>
        <w:pStyle w:val="Odsekzoznamu"/>
        <w:numPr>
          <w:ilvl w:val="0"/>
          <w:numId w:val="2"/>
        </w:numPr>
        <w:tabs>
          <w:tab w:val="left" w:pos="720"/>
        </w:tabs>
        <w:autoSpaceDE w:val="0"/>
        <w:autoSpaceDN w:val="0"/>
        <w:adjustRightInd w:val="0"/>
        <w:spacing w:after="160" w:line="259" w:lineRule="auto"/>
        <w:jc w:val="both"/>
        <w:rPr>
          <w:noProof/>
          <w:sz w:val="24"/>
          <w:szCs w:val="24"/>
        </w:rPr>
      </w:pPr>
      <w:r w:rsidRPr="00551035">
        <w:rPr>
          <w:noProof/>
          <w:sz w:val="24"/>
          <w:szCs w:val="24"/>
        </w:rPr>
        <w:t xml:space="preserve">Prílohy I. a II. Smernice Európskeho parlamentu a rady 2013/34/EÚ z 26. júna 2013 </w:t>
      </w:r>
    </w:p>
    <w:p w14:paraId="63DCBC8C" w14:textId="77777777" w:rsidR="00513533" w:rsidRPr="00551035" w:rsidRDefault="00513533" w:rsidP="00551035">
      <w:pPr>
        <w:autoSpaceDE w:val="0"/>
        <w:autoSpaceDN w:val="0"/>
        <w:adjustRightInd w:val="0"/>
        <w:spacing w:after="160" w:line="259" w:lineRule="auto"/>
        <w:ind w:left="360"/>
        <w:jc w:val="both"/>
        <w:rPr>
          <w:noProof/>
          <w:sz w:val="24"/>
          <w:szCs w:val="24"/>
        </w:rPr>
      </w:pPr>
      <w:r w:rsidRPr="00551035">
        <w:rPr>
          <w:noProof/>
          <w:sz w:val="24"/>
          <w:szCs w:val="24"/>
        </w:rPr>
        <w:t>o ročných účtovných závierkach, konsolidovaných účtovných závierkach a súvisiacich správach určitých druhov podnikov, ktorou sa mení smernica Európskeho parlamentu a Rady 2006/43/ES a zrušujú smernice Rady 78/660/EHS a 83/349/EHS (Ú. v. EÚ L182, 29.6.2013)</w:t>
      </w:r>
      <w:r w:rsidRPr="00551035">
        <w:rPr>
          <w:noProof/>
          <w:sz w:val="24"/>
          <w:szCs w:val="24"/>
          <w:lang w:val="en-US"/>
        </w:rPr>
        <w:t>;</w:t>
      </w:r>
    </w:p>
    <w:p w14:paraId="263A232C" w14:textId="598E5DF9" w:rsidR="00852961" w:rsidRDefault="00852961" w:rsidP="00852961">
      <w:pPr>
        <w:pStyle w:val="Odsekzoznamu"/>
        <w:numPr>
          <w:ilvl w:val="0"/>
          <w:numId w:val="2"/>
        </w:numPr>
        <w:tabs>
          <w:tab w:val="num" w:pos="644"/>
          <w:tab w:val="left" w:pos="720"/>
        </w:tabs>
        <w:autoSpaceDE w:val="0"/>
        <w:autoSpaceDN w:val="0"/>
        <w:adjustRightInd w:val="0"/>
        <w:spacing w:after="160" w:line="259" w:lineRule="auto"/>
        <w:ind w:left="644"/>
        <w:jc w:val="both"/>
        <w:rPr>
          <w:noProof/>
          <w:sz w:val="24"/>
          <w:szCs w:val="24"/>
        </w:rPr>
      </w:pPr>
      <w:r w:rsidRPr="00852961">
        <w:rPr>
          <w:noProof/>
          <w:sz w:val="24"/>
          <w:szCs w:val="24"/>
        </w:rPr>
        <w:t>zákon č. 357/2015 Z. z. o finančnej kontrole a audite a o zmene a doplnení niektorých zákonov</w:t>
      </w:r>
      <w:r w:rsidR="00B91193">
        <w:rPr>
          <w:noProof/>
          <w:sz w:val="24"/>
          <w:szCs w:val="24"/>
        </w:rPr>
        <w:t xml:space="preserve"> v znení neskorších predpisov</w:t>
      </w:r>
      <w:r w:rsidRPr="00852961">
        <w:rPr>
          <w:noProof/>
          <w:sz w:val="24"/>
          <w:szCs w:val="24"/>
        </w:rPr>
        <w:t xml:space="preserve"> (ďalej len „zákon o finančnej kontrole a audite“)</w:t>
      </w:r>
      <w:r w:rsidR="00B91193">
        <w:rPr>
          <w:noProof/>
          <w:sz w:val="24"/>
          <w:szCs w:val="24"/>
          <w:lang w:val="en-US"/>
        </w:rPr>
        <w:t>;</w:t>
      </w:r>
    </w:p>
    <w:p w14:paraId="1F64206F" w14:textId="77777777" w:rsidR="00B91193" w:rsidRDefault="00B91193" w:rsidP="00B91193">
      <w:pPr>
        <w:numPr>
          <w:ilvl w:val="0"/>
          <w:numId w:val="2"/>
        </w:numPr>
        <w:suppressAutoHyphens w:val="0"/>
        <w:autoSpaceDE w:val="0"/>
        <w:autoSpaceDN w:val="0"/>
        <w:adjustRightInd w:val="0"/>
        <w:jc w:val="both"/>
        <w:rPr>
          <w:sz w:val="24"/>
          <w:szCs w:val="24"/>
        </w:rPr>
      </w:pPr>
      <w:r>
        <w:rPr>
          <w:sz w:val="24"/>
          <w:szCs w:val="24"/>
        </w:rPr>
        <w:t xml:space="preserve">zákon č. 177/2018 Z. z. </w:t>
      </w:r>
      <w:r w:rsidRPr="00A366F4">
        <w:rPr>
          <w:sz w:val="24"/>
          <w:szCs w:val="24"/>
        </w:rPr>
        <w:t>o niektorých opatreniach na znižovanie administratívnej záťaže využívaním informačných systémov verejnej správy a o zmene a doplnení niektorých zákonov (zákon proti byrokracii)</w:t>
      </w:r>
      <w:r>
        <w:rPr>
          <w:sz w:val="24"/>
          <w:szCs w:val="24"/>
        </w:rPr>
        <w:t xml:space="preserve"> (ďalej len „zákon proti byrokracii“).</w:t>
      </w:r>
    </w:p>
    <w:p w14:paraId="433B0DCA" w14:textId="77777777" w:rsidR="00852961" w:rsidRPr="00852961" w:rsidRDefault="00852961" w:rsidP="00852961">
      <w:pPr>
        <w:autoSpaceDE w:val="0"/>
        <w:jc w:val="both"/>
        <w:rPr>
          <w:bCs/>
          <w:sz w:val="24"/>
          <w:szCs w:val="24"/>
        </w:rPr>
      </w:pPr>
    </w:p>
    <w:p w14:paraId="4B8CC903" w14:textId="77777777" w:rsidR="00852961" w:rsidRPr="00852961" w:rsidRDefault="00852961" w:rsidP="00852961">
      <w:pPr>
        <w:pStyle w:val="Nadpis4"/>
        <w:tabs>
          <w:tab w:val="left" w:pos="360"/>
        </w:tabs>
        <w:ind w:left="360"/>
        <w:rPr>
          <w:b/>
          <w:bCs/>
        </w:rPr>
      </w:pPr>
      <w:r w:rsidRPr="00852961">
        <w:rPr>
          <w:b/>
          <w:bCs/>
        </w:rPr>
        <w:t xml:space="preserve">Účel pomoci </w:t>
      </w:r>
    </w:p>
    <w:p w14:paraId="73084EA1" w14:textId="77777777" w:rsidR="00852961" w:rsidRPr="00852961" w:rsidRDefault="00852961" w:rsidP="00852961">
      <w:pPr>
        <w:pStyle w:val="adda"/>
        <w:numPr>
          <w:ilvl w:val="0"/>
          <w:numId w:val="0"/>
        </w:numPr>
        <w:spacing w:before="0" w:after="0"/>
      </w:pPr>
    </w:p>
    <w:p w14:paraId="20BD6ED3" w14:textId="77777777" w:rsidR="00852961" w:rsidRPr="00852961" w:rsidRDefault="00852961" w:rsidP="00852961">
      <w:pPr>
        <w:pStyle w:val="adda"/>
        <w:numPr>
          <w:ilvl w:val="0"/>
          <w:numId w:val="0"/>
        </w:numPr>
        <w:spacing w:before="0" w:after="0"/>
      </w:pPr>
      <w:r w:rsidRPr="00852961">
        <w:t xml:space="preserve">Účelom schémy je poskytovanie pomoci </w:t>
      </w:r>
      <w:r w:rsidRPr="00852961">
        <w:rPr>
          <w:lang w:eastAsia="sk-SK"/>
        </w:rPr>
        <w:t xml:space="preserve">na </w:t>
      </w:r>
      <w:r w:rsidRPr="00852961">
        <w:rPr>
          <w:bCs/>
          <w:lang w:eastAsia="sk-SK"/>
        </w:rPr>
        <w:t>prijímanie znevýhodnených pracovníkov vo forme mzdových dotácií podľa čl</w:t>
      </w:r>
      <w:r w:rsidRPr="00852961">
        <w:t>. 32</w:t>
      </w:r>
      <w:r w:rsidRPr="00852961">
        <w:rPr>
          <w:noProof/>
        </w:rPr>
        <w:t xml:space="preserve"> nariadenia Komisie.</w:t>
      </w:r>
      <w:r w:rsidRPr="00852961">
        <w:t xml:space="preserve"> Pomoc sa môže poskytovať príjemcovi pomoci, ktorý zamestná v poľnohospodárskej prvovýrobe znevýhodnených alebo značne znevýhodnených zamestnancov.</w:t>
      </w:r>
    </w:p>
    <w:p w14:paraId="1E5163B4" w14:textId="77777777" w:rsidR="00852961" w:rsidRPr="00852961" w:rsidRDefault="00852961" w:rsidP="00852961">
      <w:pPr>
        <w:pStyle w:val="Zarkazkladnhotextu21"/>
        <w:ind w:firstLine="0"/>
      </w:pPr>
    </w:p>
    <w:p w14:paraId="336ABC12" w14:textId="77777777" w:rsidR="00852961" w:rsidRPr="00852961" w:rsidRDefault="00852961" w:rsidP="00852961">
      <w:pPr>
        <w:pStyle w:val="Zarkazkladnhotextu21"/>
        <w:ind w:firstLine="0"/>
      </w:pPr>
    </w:p>
    <w:p w14:paraId="20BDC38D" w14:textId="77777777" w:rsidR="00852961" w:rsidRPr="00852961" w:rsidRDefault="00852961" w:rsidP="00852961">
      <w:pPr>
        <w:autoSpaceDE w:val="0"/>
        <w:autoSpaceDN w:val="0"/>
        <w:adjustRightInd w:val="0"/>
        <w:jc w:val="both"/>
        <w:rPr>
          <w:b/>
          <w:bCs/>
          <w:noProof/>
          <w:sz w:val="24"/>
          <w:szCs w:val="24"/>
        </w:rPr>
      </w:pPr>
      <w:r w:rsidRPr="00852961">
        <w:rPr>
          <w:b/>
          <w:bCs/>
          <w:noProof/>
          <w:sz w:val="24"/>
          <w:szCs w:val="24"/>
        </w:rPr>
        <w:t>D. Poskytovate</w:t>
      </w:r>
      <w:r w:rsidRPr="00852961">
        <w:rPr>
          <w:b/>
          <w:noProof/>
          <w:sz w:val="24"/>
          <w:szCs w:val="24"/>
        </w:rPr>
        <w:t xml:space="preserve">ľ </w:t>
      </w:r>
      <w:r w:rsidRPr="00852961">
        <w:rPr>
          <w:b/>
          <w:bCs/>
          <w:noProof/>
          <w:sz w:val="24"/>
          <w:szCs w:val="24"/>
        </w:rPr>
        <w:t>pomoci a vykonávateľ schémy</w:t>
      </w:r>
    </w:p>
    <w:p w14:paraId="2B03B6DD" w14:textId="77777777" w:rsidR="00852961" w:rsidRPr="00852961" w:rsidRDefault="00852961" w:rsidP="00852961">
      <w:pPr>
        <w:autoSpaceDE w:val="0"/>
        <w:autoSpaceDN w:val="0"/>
        <w:adjustRightInd w:val="0"/>
        <w:jc w:val="both"/>
        <w:rPr>
          <w:b/>
          <w:bCs/>
          <w:noProof/>
          <w:sz w:val="24"/>
          <w:szCs w:val="24"/>
        </w:rPr>
      </w:pPr>
    </w:p>
    <w:p w14:paraId="488B106E" w14:textId="77777777" w:rsidR="00852961" w:rsidRPr="00852961" w:rsidRDefault="00852961" w:rsidP="00852961">
      <w:pPr>
        <w:pStyle w:val="Zkladntext21"/>
        <w:spacing w:line="264" w:lineRule="auto"/>
        <w:jc w:val="left"/>
        <w:rPr>
          <w:iCs/>
          <w:noProof/>
        </w:rPr>
      </w:pPr>
      <w:r w:rsidRPr="00852961">
        <w:rPr>
          <w:b/>
          <w:iCs/>
          <w:noProof/>
        </w:rPr>
        <w:t>D.1.</w:t>
      </w:r>
      <w:r w:rsidRPr="00852961">
        <w:rPr>
          <w:iCs/>
          <w:noProof/>
        </w:rPr>
        <w:t xml:space="preserve"> </w:t>
      </w:r>
      <w:r w:rsidRPr="00852961">
        <w:rPr>
          <w:b/>
          <w:iCs/>
          <w:noProof/>
        </w:rPr>
        <w:t>Poskytovateľ pomoci :</w:t>
      </w:r>
      <w:r w:rsidRPr="00852961">
        <w:rPr>
          <w:iCs/>
          <w:noProof/>
        </w:rPr>
        <w:t xml:space="preserve"> </w:t>
      </w:r>
    </w:p>
    <w:p w14:paraId="1A022521" w14:textId="77777777" w:rsidR="00852961" w:rsidRPr="00852961" w:rsidRDefault="00852961" w:rsidP="00852961">
      <w:pPr>
        <w:pStyle w:val="Zkladntext21"/>
        <w:spacing w:line="264" w:lineRule="auto"/>
        <w:jc w:val="left"/>
        <w:rPr>
          <w:i/>
          <w:iCs/>
          <w:noProof/>
        </w:rPr>
      </w:pPr>
    </w:p>
    <w:p w14:paraId="5F571C4F" w14:textId="77777777" w:rsidR="00852961" w:rsidRPr="00852961" w:rsidRDefault="00852961" w:rsidP="00852961">
      <w:pPr>
        <w:autoSpaceDE w:val="0"/>
        <w:autoSpaceDN w:val="0"/>
        <w:adjustRightInd w:val="0"/>
        <w:jc w:val="both"/>
        <w:rPr>
          <w:noProof/>
          <w:sz w:val="24"/>
          <w:szCs w:val="24"/>
        </w:rPr>
      </w:pPr>
      <w:r w:rsidRPr="00852961">
        <w:rPr>
          <w:noProof/>
          <w:sz w:val="24"/>
          <w:szCs w:val="24"/>
        </w:rPr>
        <w:t>Ministerstvo pôdohospodárstva a rozvoja vidieka SR (ďalej len „ministerstvo“)</w:t>
      </w:r>
    </w:p>
    <w:p w14:paraId="2BE5DAD1" w14:textId="77777777" w:rsidR="00852961" w:rsidRPr="00852961" w:rsidRDefault="00852961" w:rsidP="00852961">
      <w:pPr>
        <w:autoSpaceDE w:val="0"/>
        <w:autoSpaceDN w:val="0"/>
        <w:adjustRightInd w:val="0"/>
        <w:jc w:val="both"/>
        <w:rPr>
          <w:noProof/>
          <w:sz w:val="24"/>
          <w:szCs w:val="24"/>
        </w:rPr>
      </w:pPr>
      <w:r w:rsidRPr="00852961">
        <w:rPr>
          <w:noProof/>
          <w:sz w:val="24"/>
          <w:szCs w:val="24"/>
        </w:rPr>
        <w:t>Dobrovičova ul. č. 12</w:t>
      </w:r>
    </w:p>
    <w:p w14:paraId="2C084EC8" w14:textId="77777777" w:rsidR="00852961" w:rsidRPr="00852961" w:rsidRDefault="00852961" w:rsidP="00852961">
      <w:pPr>
        <w:autoSpaceDE w:val="0"/>
        <w:autoSpaceDN w:val="0"/>
        <w:adjustRightInd w:val="0"/>
        <w:jc w:val="both"/>
        <w:rPr>
          <w:noProof/>
          <w:sz w:val="24"/>
          <w:szCs w:val="24"/>
        </w:rPr>
      </w:pPr>
      <w:r w:rsidRPr="00852961">
        <w:rPr>
          <w:noProof/>
          <w:sz w:val="24"/>
          <w:szCs w:val="24"/>
        </w:rPr>
        <w:t>Bratislava 812 66</w:t>
      </w:r>
    </w:p>
    <w:p w14:paraId="55C313BD" w14:textId="77777777" w:rsidR="00852961" w:rsidRPr="00852961" w:rsidRDefault="00852961" w:rsidP="00852961">
      <w:pPr>
        <w:autoSpaceDE w:val="0"/>
        <w:autoSpaceDN w:val="0"/>
        <w:adjustRightInd w:val="0"/>
        <w:jc w:val="both"/>
        <w:rPr>
          <w:noProof/>
          <w:sz w:val="24"/>
          <w:szCs w:val="24"/>
        </w:rPr>
      </w:pPr>
      <w:r w:rsidRPr="00852961">
        <w:rPr>
          <w:noProof/>
          <w:sz w:val="24"/>
          <w:szCs w:val="24"/>
        </w:rPr>
        <w:t>Slovenská republika</w:t>
      </w:r>
    </w:p>
    <w:p w14:paraId="37D925A2" w14:textId="77777777" w:rsidR="00852961" w:rsidRPr="00852961" w:rsidRDefault="00852961" w:rsidP="00852961">
      <w:pPr>
        <w:autoSpaceDE w:val="0"/>
        <w:autoSpaceDN w:val="0"/>
        <w:adjustRightInd w:val="0"/>
        <w:jc w:val="both"/>
        <w:rPr>
          <w:noProof/>
          <w:sz w:val="24"/>
          <w:szCs w:val="24"/>
        </w:rPr>
      </w:pPr>
      <w:r w:rsidRPr="00852961">
        <w:rPr>
          <w:noProof/>
          <w:sz w:val="24"/>
          <w:szCs w:val="24"/>
        </w:rPr>
        <w:t>Tel.: + 421 2 59 266 111</w:t>
      </w:r>
    </w:p>
    <w:p w14:paraId="208587E1" w14:textId="77777777" w:rsidR="00852961" w:rsidRPr="00852961" w:rsidRDefault="00852961" w:rsidP="00852961">
      <w:pPr>
        <w:autoSpaceDE w:val="0"/>
        <w:autoSpaceDN w:val="0"/>
        <w:adjustRightInd w:val="0"/>
        <w:jc w:val="both"/>
        <w:rPr>
          <w:noProof/>
          <w:sz w:val="24"/>
          <w:szCs w:val="24"/>
        </w:rPr>
      </w:pPr>
      <w:r w:rsidRPr="00852961">
        <w:rPr>
          <w:noProof/>
          <w:sz w:val="24"/>
          <w:szCs w:val="24"/>
        </w:rPr>
        <w:t xml:space="preserve">Webové sídlo: </w:t>
      </w:r>
      <w:hyperlink r:id="rId9" w:history="1">
        <w:r w:rsidRPr="00852961">
          <w:rPr>
            <w:rStyle w:val="Hypertextovprepojenie"/>
            <w:noProof/>
            <w:sz w:val="24"/>
            <w:szCs w:val="24"/>
          </w:rPr>
          <w:t>www.land.gov.sk</w:t>
        </w:r>
      </w:hyperlink>
      <w:r w:rsidRPr="00852961">
        <w:rPr>
          <w:noProof/>
          <w:sz w:val="24"/>
          <w:szCs w:val="24"/>
        </w:rPr>
        <w:t>, Podpory – Výzvy – Štátna pomoc</w:t>
      </w:r>
    </w:p>
    <w:p w14:paraId="3DBA75EA" w14:textId="77777777" w:rsidR="00852961" w:rsidRPr="00852961" w:rsidRDefault="00852961" w:rsidP="00852961">
      <w:pPr>
        <w:autoSpaceDE w:val="0"/>
        <w:autoSpaceDN w:val="0"/>
        <w:adjustRightInd w:val="0"/>
        <w:jc w:val="both"/>
        <w:rPr>
          <w:noProof/>
          <w:sz w:val="24"/>
          <w:szCs w:val="24"/>
        </w:rPr>
      </w:pPr>
    </w:p>
    <w:p w14:paraId="354A6E2C" w14:textId="77777777" w:rsidR="00852961" w:rsidRPr="00852961" w:rsidRDefault="00852961" w:rsidP="00852961">
      <w:pPr>
        <w:tabs>
          <w:tab w:val="left" w:pos="360"/>
        </w:tabs>
        <w:spacing w:line="264" w:lineRule="auto"/>
        <w:jc w:val="both"/>
        <w:rPr>
          <w:i/>
          <w:iCs/>
          <w:noProof/>
          <w:sz w:val="24"/>
          <w:szCs w:val="24"/>
        </w:rPr>
      </w:pPr>
      <w:r w:rsidRPr="00852961">
        <w:rPr>
          <w:noProof/>
          <w:sz w:val="24"/>
          <w:szCs w:val="24"/>
        </w:rPr>
        <w:t xml:space="preserve">Pôsobnosť ministerstva je ustanovená zákonom č. 575/2001 Z. z. o organizácii činnosti vlády </w:t>
      </w:r>
      <w:r w:rsidRPr="00852961">
        <w:rPr>
          <w:noProof/>
          <w:sz w:val="24"/>
          <w:szCs w:val="24"/>
        </w:rPr>
        <w:br/>
        <w:t>a organizácii ústrednej štátnej správy v znení neskorších predpisov.</w:t>
      </w:r>
    </w:p>
    <w:p w14:paraId="03715180" w14:textId="77777777" w:rsidR="00852961" w:rsidRPr="00852961" w:rsidRDefault="00852961" w:rsidP="00852961">
      <w:pPr>
        <w:pStyle w:val="Zkladntext2"/>
        <w:spacing w:line="264" w:lineRule="auto"/>
        <w:rPr>
          <w:noProof/>
        </w:rPr>
      </w:pPr>
    </w:p>
    <w:p w14:paraId="2D5041DD" w14:textId="77777777" w:rsidR="00852961" w:rsidRPr="00852961" w:rsidRDefault="00852961" w:rsidP="00852961">
      <w:pPr>
        <w:autoSpaceDE w:val="0"/>
        <w:autoSpaceDN w:val="0"/>
        <w:adjustRightInd w:val="0"/>
        <w:jc w:val="both"/>
        <w:rPr>
          <w:b/>
          <w:iCs/>
          <w:noProof/>
          <w:sz w:val="24"/>
          <w:szCs w:val="24"/>
        </w:rPr>
      </w:pPr>
      <w:r w:rsidRPr="00852961">
        <w:rPr>
          <w:b/>
          <w:iCs/>
          <w:noProof/>
          <w:sz w:val="24"/>
          <w:szCs w:val="24"/>
        </w:rPr>
        <w:t>D.2.</w:t>
      </w:r>
      <w:r w:rsidRPr="00852961">
        <w:rPr>
          <w:iCs/>
          <w:noProof/>
          <w:sz w:val="24"/>
          <w:szCs w:val="24"/>
        </w:rPr>
        <w:t xml:space="preserve"> </w:t>
      </w:r>
      <w:r w:rsidRPr="00852961">
        <w:rPr>
          <w:b/>
          <w:iCs/>
          <w:noProof/>
          <w:sz w:val="24"/>
          <w:szCs w:val="24"/>
        </w:rPr>
        <w:t>Vykonávateľ schémy :</w:t>
      </w:r>
    </w:p>
    <w:p w14:paraId="7AFB951F" w14:textId="77777777" w:rsidR="00852961" w:rsidRPr="00852961" w:rsidRDefault="00852961" w:rsidP="00852961">
      <w:pPr>
        <w:autoSpaceDE w:val="0"/>
        <w:autoSpaceDN w:val="0"/>
        <w:adjustRightInd w:val="0"/>
        <w:jc w:val="both"/>
        <w:rPr>
          <w:noProof/>
          <w:sz w:val="24"/>
          <w:szCs w:val="24"/>
        </w:rPr>
      </w:pPr>
    </w:p>
    <w:p w14:paraId="2094BE4D" w14:textId="77777777" w:rsidR="00852961" w:rsidRPr="00852961" w:rsidRDefault="00852961" w:rsidP="00852961">
      <w:pPr>
        <w:autoSpaceDE w:val="0"/>
        <w:autoSpaceDN w:val="0"/>
        <w:adjustRightInd w:val="0"/>
        <w:jc w:val="both"/>
        <w:rPr>
          <w:noProof/>
          <w:sz w:val="24"/>
          <w:szCs w:val="24"/>
        </w:rPr>
      </w:pPr>
      <w:r w:rsidRPr="00852961">
        <w:rPr>
          <w:noProof/>
          <w:sz w:val="24"/>
          <w:szCs w:val="24"/>
        </w:rPr>
        <w:t>Pôdohospodárska platobná agentúra (ďalej len „platobná agentúra“)</w:t>
      </w:r>
    </w:p>
    <w:p w14:paraId="05554327" w14:textId="45B8061A" w:rsidR="00852961" w:rsidRPr="00852961" w:rsidRDefault="008422DC" w:rsidP="00852961">
      <w:pPr>
        <w:autoSpaceDE w:val="0"/>
        <w:autoSpaceDN w:val="0"/>
        <w:adjustRightInd w:val="0"/>
        <w:jc w:val="both"/>
        <w:rPr>
          <w:noProof/>
          <w:sz w:val="24"/>
          <w:szCs w:val="24"/>
        </w:rPr>
      </w:pPr>
      <w:r>
        <w:rPr>
          <w:noProof/>
          <w:sz w:val="24"/>
          <w:szCs w:val="24"/>
        </w:rPr>
        <w:t>Hraničná</w:t>
      </w:r>
      <w:r w:rsidR="00852961" w:rsidRPr="00852961">
        <w:rPr>
          <w:noProof/>
          <w:sz w:val="24"/>
          <w:szCs w:val="24"/>
        </w:rPr>
        <w:t xml:space="preserve"> ul. č. 12</w:t>
      </w:r>
    </w:p>
    <w:p w14:paraId="32FDE4F8" w14:textId="77777777" w:rsidR="00852961" w:rsidRPr="00852961" w:rsidRDefault="00852961" w:rsidP="00852961">
      <w:pPr>
        <w:autoSpaceDE w:val="0"/>
        <w:autoSpaceDN w:val="0"/>
        <w:adjustRightInd w:val="0"/>
        <w:jc w:val="both"/>
        <w:rPr>
          <w:noProof/>
          <w:sz w:val="24"/>
          <w:szCs w:val="24"/>
        </w:rPr>
      </w:pPr>
      <w:r w:rsidRPr="00852961">
        <w:rPr>
          <w:noProof/>
          <w:sz w:val="24"/>
          <w:szCs w:val="24"/>
        </w:rPr>
        <w:t>Bratislava 815 26</w:t>
      </w:r>
    </w:p>
    <w:p w14:paraId="5145C19A" w14:textId="77777777" w:rsidR="00852961" w:rsidRPr="00852961" w:rsidRDefault="00852961" w:rsidP="00852961">
      <w:pPr>
        <w:autoSpaceDE w:val="0"/>
        <w:autoSpaceDN w:val="0"/>
        <w:adjustRightInd w:val="0"/>
        <w:jc w:val="both"/>
        <w:rPr>
          <w:noProof/>
          <w:sz w:val="24"/>
          <w:szCs w:val="24"/>
        </w:rPr>
      </w:pPr>
      <w:r w:rsidRPr="00852961">
        <w:rPr>
          <w:noProof/>
          <w:sz w:val="24"/>
          <w:szCs w:val="24"/>
        </w:rPr>
        <w:t>Slovenská republika</w:t>
      </w:r>
    </w:p>
    <w:p w14:paraId="7C212408" w14:textId="1D0864BA" w:rsidR="00852961" w:rsidRPr="00852961" w:rsidRDefault="00852961" w:rsidP="00852961">
      <w:pPr>
        <w:autoSpaceDE w:val="0"/>
        <w:autoSpaceDN w:val="0"/>
        <w:adjustRightInd w:val="0"/>
        <w:jc w:val="both"/>
        <w:rPr>
          <w:noProof/>
          <w:sz w:val="24"/>
          <w:szCs w:val="24"/>
        </w:rPr>
      </w:pPr>
      <w:r w:rsidRPr="00852961">
        <w:rPr>
          <w:noProof/>
          <w:sz w:val="24"/>
          <w:szCs w:val="24"/>
        </w:rPr>
        <w:t>Tel : + 421 2 5</w:t>
      </w:r>
      <w:r w:rsidR="0013134E">
        <w:rPr>
          <w:noProof/>
          <w:sz w:val="24"/>
          <w:szCs w:val="24"/>
        </w:rPr>
        <w:t>2</w:t>
      </w:r>
      <w:r w:rsidRPr="00852961">
        <w:rPr>
          <w:noProof/>
          <w:sz w:val="24"/>
          <w:szCs w:val="24"/>
        </w:rPr>
        <w:t xml:space="preserve"> </w:t>
      </w:r>
      <w:r w:rsidR="0013134E">
        <w:rPr>
          <w:noProof/>
          <w:sz w:val="24"/>
          <w:szCs w:val="24"/>
        </w:rPr>
        <w:t>733 800</w:t>
      </w:r>
    </w:p>
    <w:p w14:paraId="1E70471C" w14:textId="77777777" w:rsidR="00852961" w:rsidRPr="00852961" w:rsidRDefault="00852961" w:rsidP="00852961">
      <w:pPr>
        <w:autoSpaceDE w:val="0"/>
        <w:autoSpaceDN w:val="0"/>
        <w:adjustRightInd w:val="0"/>
        <w:jc w:val="both"/>
        <w:rPr>
          <w:noProof/>
          <w:sz w:val="24"/>
          <w:szCs w:val="24"/>
        </w:rPr>
      </w:pPr>
      <w:r w:rsidRPr="00852961">
        <w:rPr>
          <w:noProof/>
          <w:sz w:val="24"/>
          <w:szCs w:val="24"/>
        </w:rPr>
        <w:lastRenderedPageBreak/>
        <w:t xml:space="preserve">Webové sídlo </w:t>
      </w:r>
      <w:r w:rsidRPr="00852961">
        <w:rPr>
          <w:b/>
          <w:bCs/>
          <w:noProof/>
          <w:sz w:val="24"/>
          <w:szCs w:val="24"/>
        </w:rPr>
        <w:t xml:space="preserve">: </w:t>
      </w:r>
      <w:hyperlink r:id="rId10" w:history="1">
        <w:r w:rsidRPr="00852961">
          <w:rPr>
            <w:rStyle w:val="Hypertextovprepojenie"/>
            <w:noProof/>
            <w:sz w:val="24"/>
            <w:szCs w:val="24"/>
          </w:rPr>
          <w:t>www.apa.sk</w:t>
        </w:r>
      </w:hyperlink>
      <w:r w:rsidRPr="00852961">
        <w:rPr>
          <w:noProof/>
          <w:sz w:val="24"/>
          <w:szCs w:val="24"/>
        </w:rPr>
        <w:t>, Štátna pomoc</w:t>
      </w:r>
    </w:p>
    <w:p w14:paraId="5464CEEB" w14:textId="77777777" w:rsidR="00852961" w:rsidRPr="00852961" w:rsidRDefault="00852961" w:rsidP="00852961">
      <w:pPr>
        <w:autoSpaceDE w:val="0"/>
        <w:autoSpaceDN w:val="0"/>
        <w:adjustRightInd w:val="0"/>
        <w:jc w:val="both"/>
        <w:rPr>
          <w:noProof/>
          <w:sz w:val="24"/>
          <w:szCs w:val="24"/>
        </w:rPr>
      </w:pPr>
    </w:p>
    <w:p w14:paraId="3A62EDBB" w14:textId="77777777" w:rsidR="00852961" w:rsidRPr="00852961" w:rsidRDefault="00852961" w:rsidP="00852961">
      <w:pPr>
        <w:autoSpaceDE w:val="0"/>
        <w:autoSpaceDN w:val="0"/>
        <w:adjustRightInd w:val="0"/>
        <w:jc w:val="both"/>
        <w:rPr>
          <w:noProof/>
          <w:sz w:val="24"/>
          <w:szCs w:val="24"/>
        </w:rPr>
      </w:pPr>
      <w:r w:rsidRPr="00852961">
        <w:rPr>
          <w:noProof/>
          <w:sz w:val="24"/>
          <w:szCs w:val="24"/>
        </w:rPr>
        <w:t>Platobná agentúra je rozpočtovou organizáciou ministerstva, ktorá vznikla 1. decembra 2003 na základe zákona č. 473/2003 Z. z. o Pôdohospodárskej platobnej agentúre, o podpore podnikania v pôdohospodárstve a o zmene a doplnení niektorých zákonov. Zabezpečuje administráciu podporných mechanizmov v sektore pôdohospodárstva.</w:t>
      </w:r>
    </w:p>
    <w:p w14:paraId="3B66F0C3" w14:textId="77777777" w:rsidR="00852961" w:rsidRPr="00852961" w:rsidRDefault="00852961" w:rsidP="00852961">
      <w:pPr>
        <w:jc w:val="both"/>
        <w:rPr>
          <w:sz w:val="24"/>
          <w:szCs w:val="24"/>
        </w:rPr>
      </w:pPr>
    </w:p>
    <w:p w14:paraId="772F314B" w14:textId="77777777" w:rsidR="00852961" w:rsidRPr="00852961" w:rsidRDefault="00852961" w:rsidP="00852961">
      <w:pPr>
        <w:pStyle w:val="Nadpis4"/>
        <w:numPr>
          <w:ilvl w:val="0"/>
          <w:numId w:val="0"/>
        </w:numPr>
        <w:ind w:left="22"/>
        <w:rPr>
          <w:b/>
          <w:bCs/>
        </w:rPr>
      </w:pPr>
      <w:r w:rsidRPr="00852961">
        <w:rPr>
          <w:b/>
          <w:bCs/>
        </w:rPr>
        <w:t>E. Príjemca pomoci</w:t>
      </w:r>
    </w:p>
    <w:p w14:paraId="68830B45" w14:textId="77777777" w:rsidR="00852961" w:rsidRPr="00852961" w:rsidRDefault="00852961" w:rsidP="00852961">
      <w:pPr>
        <w:rPr>
          <w:sz w:val="24"/>
          <w:szCs w:val="24"/>
        </w:rPr>
      </w:pPr>
    </w:p>
    <w:p w14:paraId="06544E2E" w14:textId="77777777" w:rsidR="00852961" w:rsidRDefault="00852961" w:rsidP="00852961">
      <w:pPr>
        <w:jc w:val="both"/>
        <w:rPr>
          <w:noProof/>
          <w:sz w:val="24"/>
          <w:szCs w:val="24"/>
        </w:rPr>
      </w:pPr>
      <w:r w:rsidRPr="00852961">
        <w:rPr>
          <w:b/>
          <w:noProof/>
          <w:sz w:val="24"/>
          <w:szCs w:val="24"/>
        </w:rPr>
        <w:t>E.1.</w:t>
      </w:r>
      <w:r w:rsidRPr="00852961">
        <w:rPr>
          <w:noProof/>
          <w:sz w:val="24"/>
          <w:szCs w:val="24"/>
        </w:rPr>
        <w:t xml:space="preserve"> Oprávneným príjemcom pomoci (ďalej len „príjemca“) je podnik podľa článku 107 ods.1 </w:t>
      </w:r>
      <w:r w:rsidRPr="007D404C">
        <w:rPr>
          <w:noProof/>
          <w:sz w:val="24"/>
          <w:szCs w:val="24"/>
        </w:rPr>
        <w:t xml:space="preserve">Zmluvy o fungovaní EÚ (ďalej len „zmluva“), t.j. </w:t>
      </w:r>
      <w:r w:rsidR="005337A1" w:rsidRPr="007D404C">
        <w:rPr>
          <w:noProof/>
          <w:sz w:val="24"/>
          <w:szCs w:val="24"/>
        </w:rPr>
        <w:t xml:space="preserve">každý </w:t>
      </w:r>
      <w:r w:rsidRPr="007D404C">
        <w:rPr>
          <w:noProof/>
          <w:sz w:val="24"/>
          <w:szCs w:val="24"/>
        </w:rPr>
        <w:t xml:space="preserve">subjekt, ktorý vykonáva hospodársku </w:t>
      </w:r>
      <w:r w:rsidRPr="00852961">
        <w:rPr>
          <w:noProof/>
          <w:sz w:val="24"/>
          <w:szCs w:val="24"/>
        </w:rPr>
        <w:t>činnosť bez ohľadu na právny status a spôsob financovania.</w:t>
      </w:r>
    </w:p>
    <w:p w14:paraId="6B47F4B4" w14:textId="77777777" w:rsidR="00B91193" w:rsidRPr="00852961" w:rsidRDefault="00B91193" w:rsidP="00B91193">
      <w:pPr>
        <w:jc w:val="both"/>
        <w:rPr>
          <w:noProof/>
          <w:sz w:val="24"/>
          <w:szCs w:val="24"/>
        </w:rPr>
      </w:pPr>
      <w:r w:rsidRPr="00E00859">
        <w:rPr>
          <w:noProof/>
          <w:sz w:val="24"/>
          <w:szCs w:val="24"/>
        </w:rPr>
        <w:t>Hospodárskou činnosťou je každá činnosť, ktorá spočíva v ponuke tovaru a/alebo služieb na trhu.</w:t>
      </w:r>
    </w:p>
    <w:p w14:paraId="42838DDC" w14:textId="77777777" w:rsidR="00B91193" w:rsidRPr="00852961" w:rsidRDefault="00B91193" w:rsidP="00852961">
      <w:pPr>
        <w:jc w:val="both"/>
        <w:rPr>
          <w:noProof/>
          <w:sz w:val="24"/>
          <w:szCs w:val="24"/>
        </w:rPr>
      </w:pPr>
    </w:p>
    <w:p w14:paraId="4BE5FD20" w14:textId="77777777" w:rsidR="00852961" w:rsidRPr="00852961" w:rsidRDefault="00852961" w:rsidP="00852961">
      <w:pPr>
        <w:jc w:val="both"/>
        <w:rPr>
          <w:noProof/>
          <w:sz w:val="24"/>
          <w:szCs w:val="24"/>
        </w:rPr>
      </w:pPr>
    </w:p>
    <w:p w14:paraId="512C840C" w14:textId="79831AEC" w:rsidR="00852961" w:rsidRPr="00852961" w:rsidRDefault="00852961" w:rsidP="00852961">
      <w:pPr>
        <w:jc w:val="both"/>
        <w:rPr>
          <w:noProof/>
          <w:sz w:val="24"/>
          <w:szCs w:val="24"/>
        </w:rPr>
      </w:pPr>
      <w:r w:rsidRPr="00852961">
        <w:rPr>
          <w:b/>
          <w:noProof/>
          <w:sz w:val="24"/>
          <w:szCs w:val="24"/>
        </w:rPr>
        <w:t>E.2.</w:t>
      </w:r>
      <w:r w:rsidRPr="00852961">
        <w:rPr>
          <w:noProof/>
          <w:sz w:val="24"/>
          <w:szCs w:val="24"/>
        </w:rPr>
        <w:t xml:space="preserve"> Príjemcom pomoci je mikropodnik, malý alebo stredný podnik, ktorý spĺňa kritériá </w:t>
      </w:r>
      <w:r w:rsidR="00881EA9">
        <w:rPr>
          <w:noProof/>
          <w:sz w:val="24"/>
          <w:szCs w:val="24"/>
        </w:rPr>
        <w:br/>
      </w:r>
      <w:r w:rsidRPr="00852961">
        <w:rPr>
          <w:noProof/>
          <w:sz w:val="24"/>
          <w:szCs w:val="24"/>
        </w:rPr>
        <w:t>v prílohe I nariadenia Komisie</w:t>
      </w:r>
      <w:r w:rsidR="00B91193">
        <w:rPr>
          <w:noProof/>
          <w:sz w:val="24"/>
          <w:szCs w:val="24"/>
        </w:rPr>
        <w:t xml:space="preserve"> </w:t>
      </w:r>
      <w:r w:rsidR="00B91193" w:rsidRPr="00E4184D">
        <w:rPr>
          <w:noProof/>
          <w:sz w:val="24"/>
          <w:szCs w:val="24"/>
        </w:rPr>
        <w:t>a veľký podnik, ktorý nespĺňa kritéria uvedené v prílohe I nariadenia Komisie.</w:t>
      </w:r>
    </w:p>
    <w:p w14:paraId="33D2AEE1" w14:textId="77777777" w:rsidR="00852961" w:rsidRPr="00852961" w:rsidRDefault="00852961" w:rsidP="00852961">
      <w:pPr>
        <w:jc w:val="both"/>
        <w:rPr>
          <w:noProof/>
          <w:sz w:val="24"/>
          <w:szCs w:val="24"/>
        </w:rPr>
      </w:pPr>
    </w:p>
    <w:p w14:paraId="348BC482" w14:textId="660D0278" w:rsidR="00B91193" w:rsidRPr="00551035" w:rsidRDefault="00852961" w:rsidP="00B91193">
      <w:pPr>
        <w:jc w:val="both"/>
        <w:rPr>
          <w:noProof/>
          <w:sz w:val="24"/>
          <w:szCs w:val="24"/>
        </w:rPr>
      </w:pPr>
      <w:r w:rsidRPr="00852961">
        <w:rPr>
          <w:b/>
          <w:noProof/>
          <w:sz w:val="24"/>
          <w:szCs w:val="24"/>
        </w:rPr>
        <w:t>E.3.</w:t>
      </w:r>
      <w:r w:rsidRPr="00852961">
        <w:rPr>
          <w:noProof/>
          <w:sz w:val="24"/>
          <w:szCs w:val="24"/>
        </w:rPr>
        <w:t xml:space="preserve"> Príjemcom pomoci je podnik pôsobiaci v sektore poľnohospodárskej prvovýroby</w:t>
      </w:r>
      <w:r w:rsidR="00B91193">
        <w:rPr>
          <w:noProof/>
          <w:sz w:val="24"/>
          <w:szCs w:val="24"/>
        </w:rPr>
        <w:t xml:space="preserve">, podľa Prílohy </w:t>
      </w:r>
      <w:r w:rsidR="00B91193" w:rsidRPr="00551035">
        <w:rPr>
          <w:noProof/>
          <w:sz w:val="24"/>
          <w:szCs w:val="24"/>
        </w:rPr>
        <w:t xml:space="preserve">1 </w:t>
      </w:r>
      <w:r w:rsidR="0070653B" w:rsidRPr="00551035">
        <w:rPr>
          <w:noProof/>
          <w:sz w:val="24"/>
          <w:szCs w:val="24"/>
        </w:rPr>
        <w:t>zmluvy.</w:t>
      </w:r>
      <w:r w:rsidR="00B91193" w:rsidRPr="00551035">
        <w:rPr>
          <w:noProof/>
          <w:sz w:val="24"/>
          <w:szCs w:val="24"/>
        </w:rPr>
        <w:t xml:space="preserve"> </w:t>
      </w:r>
    </w:p>
    <w:p w14:paraId="70FE6FBD" w14:textId="1C2499B3" w:rsidR="00852961" w:rsidRPr="00551035" w:rsidRDefault="00852961" w:rsidP="00852961">
      <w:pPr>
        <w:jc w:val="both"/>
        <w:rPr>
          <w:noProof/>
          <w:sz w:val="24"/>
          <w:szCs w:val="24"/>
        </w:rPr>
      </w:pPr>
    </w:p>
    <w:p w14:paraId="6C118E8F" w14:textId="77777777" w:rsidR="00852961" w:rsidRPr="00551035" w:rsidRDefault="00852961" w:rsidP="00852961">
      <w:pPr>
        <w:jc w:val="both"/>
        <w:rPr>
          <w:noProof/>
          <w:sz w:val="24"/>
          <w:szCs w:val="24"/>
        </w:rPr>
      </w:pPr>
    </w:p>
    <w:p w14:paraId="7896E92D" w14:textId="77777777" w:rsidR="00852961" w:rsidRPr="00551035" w:rsidRDefault="00852961" w:rsidP="00852961">
      <w:pPr>
        <w:jc w:val="both"/>
        <w:rPr>
          <w:noProof/>
          <w:sz w:val="24"/>
          <w:szCs w:val="24"/>
        </w:rPr>
      </w:pPr>
      <w:r w:rsidRPr="00551035">
        <w:rPr>
          <w:b/>
          <w:noProof/>
          <w:sz w:val="24"/>
          <w:szCs w:val="24"/>
        </w:rPr>
        <w:t>E.4.</w:t>
      </w:r>
      <w:r w:rsidRPr="00551035">
        <w:rPr>
          <w:noProof/>
          <w:sz w:val="24"/>
          <w:szCs w:val="24"/>
        </w:rPr>
        <w:t xml:space="preserve"> Príjemcom pomoci je podnik, ktorým je slovenská alebo zahraničná fyzická alebo právnická osoba so sídlom výrobnej prevádzky v Slovenskej republike a ktorá podniká </w:t>
      </w:r>
      <w:r w:rsidRPr="00551035">
        <w:rPr>
          <w:noProof/>
          <w:sz w:val="24"/>
          <w:szCs w:val="24"/>
          <w:lang w:eastAsia="sk-SK"/>
        </w:rPr>
        <w:t>podľa § 2 ods. 2 Obchodného zákonníka ako</w:t>
      </w:r>
    </w:p>
    <w:p w14:paraId="507C4C79" w14:textId="77777777" w:rsidR="00852961" w:rsidRPr="00551035" w:rsidRDefault="00852961" w:rsidP="00852961">
      <w:pPr>
        <w:ind w:left="360"/>
        <w:jc w:val="both"/>
        <w:rPr>
          <w:noProof/>
          <w:sz w:val="24"/>
          <w:szCs w:val="24"/>
        </w:rPr>
      </w:pPr>
    </w:p>
    <w:p w14:paraId="4B8E91CD" w14:textId="77777777" w:rsidR="00852961" w:rsidRPr="00551035" w:rsidRDefault="00852961" w:rsidP="00852961">
      <w:pPr>
        <w:numPr>
          <w:ilvl w:val="0"/>
          <w:numId w:val="5"/>
        </w:numPr>
        <w:suppressAutoHyphens w:val="0"/>
        <w:jc w:val="both"/>
        <w:rPr>
          <w:noProof/>
          <w:sz w:val="24"/>
          <w:szCs w:val="24"/>
        </w:rPr>
      </w:pPr>
      <w:r w:rsidRPr="00551035">
        <w:rPr>
          <w:noProof/>
          <w:sz w:val="24"/>
          <w:szCs w:val="24"/>
        </w:rPr>
        <w:t>osoba zapísaná v obchodnom registri (obchodná spoločnosť alebo družstvo a pod.),</w:t>
      </w:r>
    </w:p>
    <w:p w14:paraId="377C4921" w14:textId="77777777" w:rsidR="00852961" w:rsidRPr="00551035" w:rsidRDefault="00852961" w:rsidP="00852961">
      <w:pPr>
        <w:numPr>
          <w:ilvl w:val="0"/>
          <w:numId w:val="5"/>
        </w:numPr>
        <w:suppressAutoHyphens w:val="0"/>
        <w:jc w:val="both"/>
        <w:rPr>
          <w:noProof/>
          <w:sz w:val="24"/>
          <w:szCs w:val="24"/>
        </w:rPr>
      </w:pPr>
      <w:r w:rsidRPr="00551035">
        <w:rPr>
          <w:noProof/>
          <w:sz w:val="24"/>
          <w:szCs w:val="24"/>
        </w:rPr>
        <w:t>fyzická osoba, ktorá podniká podľa zákona č. 105/1990 Zb. o súkromnom podnikaní občanov (SHR),</w:t>
      </w:r>
    </w:p>
    <w:p w14:paraId="360E40CB" w14:textId="77777777" w:rsidR="00B91193" w:rsidRPr="00551035" w:rsidRDefault="00852961" w:rsidP="00852961">
      <w:pPr>
        <w:numPr>
          <w:ilvl w:val="0"/>
          <w:numId w:val="5"/>
        </w:numPr>
        <w:suppressAutoHyphens w:val="0"/>
        <w:jc w:val="both"/>
        <w:rPr>
          <w:noProof/>
          <w:sz w:val="24"/>
          <w:szCs w:val="24"/>
        </w:rPr>
      </w:pPr>
      <w:r w:rsidRPr="00551035">
        <w:rPr>
          <w:noProof/>
          <w:sz w:val="24"/>
          <w:szCs w:val="24"/>
        </w:rPr>
        <w:t>osoba, ktorá podniká na základe živnostenského oprávnenia (živnostník)</w:t>
      </w:r>
      <w:r w:rsidR="00B91193" w:rsidRPr="00551035">
        <w:rPr>
          <w:noProof/>
          <w:sz w:val="24"/>
          <w:szCs w:val="24"/>
        </w:rPr>
        <w:t>,</w:t>
      </w:r>
    </w:p>
    <w:p w14:paraId="5BD8825D" w14:textId="77777777" w:rsidR="00B91193" w:rsidRPr="00551035" w:rsidRDefault="00B91193" w:rsidP="00B91193">
      <w:pPr>
        <w:numPr>
          <w:ilvl w:val="0"/>
          <w:numId w:val="5"/>
        </w:numPr>
        <w:suppressAutoHyphens w:val="0"/>
        <w:jc w:val="both"/>
        <w:rPr>
          <w:noProof/>
          <w:sz w:val="24"/>
          <w:szCs w:val="24"/>
        </w:rPr>
      </w:pPr>
      <w:r w:rsidRPr="00551035">
        <w:rPr>
          <w:noProof/>
          <w:sz w:val="24"/>
          <w:szCs w:val="24"/>
        </w:rPr>
        <w:t>osoba podnikajúca podľa zákona č. 97/2013 Z. z. o pozemkových spoločenstvách (pozemkové spoločenstvo).</w:t>
      </w:r>
    </w:p>
    <w:p w14:paraId="1C0E02BA" w14:textId="43293547" w:rsidR="00852961" w:rsidRPr="00551035" w:rsidRDefault="00852961" w:rsidP="00551035">
      <w:pPr>
        <w:suppressAutoHyphens w:val="0"/>
        <w:ind w:left="720"/>
        <w:jc w:val="both"/>
        <w:rPr>
          <w:noProof/>
          <w:sz w:val="24"/>
          <w:szCs w:val="24"/>
        </w:rPr>
      </w:pPr>
    </w:p>
    <w:p w14:paraId="608B6459" w14:textId="77777777" w:rsidR="00852961" w:rsidRPr="00551035" w:rsidRDefault="00852961" w:rsidP="00852961">
      <w:pPr>
        <w:suppressAutoHyphens w:val="0"/>
        <w:ind w:left="720"/>
        <w:jc w:val="both"/>
        <w:rPr>
          <w:noProof/>
          <w:sz w:val="24"/>
          <w:szCs w:val="24"/>
        </w:rPr>
      </w:pPr>
    </w:p>
    <w:p w14:paraId="5E958ECF" w14:textId="1EEDC90D" w:rsidR="00852961" w:rsidRPr="00852961" w:rsidRDefault="00852961" w:rsidP="00852961">
      <w:pPr>
        <w:autoSpaceDE w:val="0"/>
        <w:jc w:val="both"/>
        <w:rPr>
          <w:noProof/>
          <w:sz w:val="24"/>
          <w:szCs w:val="24"/>
        </w:rPr>
      </w:pPr>
      <w:r w:rsidRPr="00551035">
        <w:rPr>
          <w:b/>
          <w:noProof/>
          <w:sz w:val="24"/>
          <w:szCs w:val="24"/>
        </w:rPr>
        <w:t xml:space="preserve">E.5.  </w:t>
      </w:r>
      <w:r w:rsidRPr="00551035">
        <w:rPr>
          <w:noProof/>
          <w:sz w:val="24"/>
          <w:szCs w:val="24"/>
        </w:rPr>
        <w:t>Príjemcom pomoci je podnik, ktorý uzatvorí s platobnou agentúrou zmluvu o poskytnutí dotácie</w:t>
      </w:r>
      <w:r w:rsidR="00A4596E" w:rsidRPr="00551035">
        <w:rPr>
          <w:noProof/>
          <w:sz w:val="24"/>
          <w:szCs w:val="24"/>
        </w:rPr>
        <w:t xml:space="preserve"> </w:t>
      </w:r>
      <w:r w:rsidRPr="00551035">
        <w:rPr>
          <w:noProof/>
          <w:sz w:val="24"/>
          <w:szCs w:val="24"/>
        </w:rPr>
        <w:t>( ďalej len „dotačná zmluva“) a pr</w:t>
      </w:r>
      <w:r w:rsidR="0070653B" w:rsidRPr="00551035">
        <w:rPr>
          <w:noProof/>
          <w:sz w:val="24"/>
          <w:szCs w:val="24"/>
        </w:rPr>
        <w:t>i</w:t>
      </w:r>
      <w:r w:rsidRPr="00551035">
        <w:rPr>
          <w:noProof/>
          <w:sz w:val="24"/>
          <w:szCs w:val="24"/>
        </w:rPr>
        <w:t>jme pomoc podľa tejto schémy.</w:t>
      </w:r>
    </w:p>
    <w:p w14:paraId="1FB08BE6" w14:textId="77777777" w:rsidR="00852961" w:rsidRPr="00852961" w:rsidRDefault="00852961" w:rsidP="00852961">
      <w:pPr>
        <w:jc w:val="both"/>
        <w:rPr>
          <w:b/>
          <w:noProof/>
          <w:sz w:val="24"/>
          <w:szCs w:val="24"/>
        </w:rPr>
      </w:pPr>
    </w:p>
    <w:p w14:paraId="52F3AD40" w14:textId="77777777" w:rsidR="00852961" w:rsidRPr="00852961" w:rsidRDefault="00852961" w:rsidP="00852961">
      <w:pPr>
        <w:pStyle w:val="Nadpis4"/>
        <w:numPr>
          <w:ilvl w:val="0"/>
          <w:numId w:val="0"/>
        </w:numPr>
        <w:ind w:left="22"/>
        <w:rPr>
          <w:b/>
          <w:bCs/>
        </w:rPr>
      </w:pPr>
      <w:r w:rsidRPr="00852961">
        <w:rPr>
          <w:b/>
          <w:bCs/>
        </w:rPr>
        <w:t>F. Rozsah pôsobnosti</w:t>
      </w:r>
    </w:p>
    <w:p w14:paraId="694A6104" w14:textId="77777777" w:rsidR="00852961" w:rsidRPr="00852961" w:rsidRDefault="00852961" w:rsidP="00852961">
      <w:pPr>
        <w:jc w:val="both"/>
        <w:rPr>
          <w:b/>
          <w:noProof/>
          <w:sz w:val="24"/>
          <w:szCs w:val="24"/>
        </w:rPr>
      </w:pPr>
    </w:p>
    <w:p w14:paraId="6578BE74" w14:textId="77777777" w:rsidR="00852961" w:rsidRPr="00852961" w:rsidRDefault="00852961" w:rsidP="00852961">
      <w:pPr>
        <w:jc w:val="both"/>
        <w:rPr>
          <w:noProof/>
          <w:sz w:val="24"/>
          <w:szCs w:val="24"/>
        </w:rPr>
      </w:pPr>
      <w:r w:rsidRPr="00852961">
        <w:rPr>
          <w:b/>
          <w:noProof/>
          <w:sz w:val="24"/>
          <w:szCs w:val="24"/>
        </w:rPr>
        <w:t xml:space="preserve">F.1. </w:t>
      </w:r>
      <w:r w:rsidRPr="00852961">
        <w:rPr>
          <w:noProof/>
          <w:sz w:val="24"/>
          <w:szCs w:val="24"/>
        </w:rPr>
        <w:t xml:space="preserve">Táto schéma sa neuplatňuje: </w:t>
      </w:r>
    </w:p>
    <w:p w14:paraId="642F4679" w14:textId="242BD4E9" w:rsidR="00852961" w:rsidRPr="00852961" w:rsidRDefault="00852961" w:rsidP="00881EA9">
      <w:pPr>
        <w:pStyle w:val="Odsekzoznamu"/>
        <w:widowControl w:val="0"/>
        <w:numPr>
          <w:ilvl w:val="0"/>
          <w:numId w:val="16"/>
        </w:numPr>
        <w:suppressAutoHyphens w:val="0"/>
        <w:autoSpaceDE w:val="0"/>
        <w:autoSpaceDN w:val="0"/>
        <w:adjustRightInd w:val="0"/>
        <w:spacing w:after="240"/>
        <w:jc w:val="both"/>
        <w:rPr>
          <w:noProof/>
          <w:sz w:val="24"/>
          <w:szCs w:val="24"/>
        </w:rPr>
      </w:pPr>
      <w:r w:rsidRPr="00852961">
        <w:rPr>
          <w:sz w:val="24"/>
          <w:szCs w:val="24"/>
          <w:lang w:eastAsia="en-US"/>
        </w:rPr>
        <w:t xml:space="preserve">pomoc na činnosti súvisiace s vývozom do tretích krajín alebo členských štátov, konkrétne pomoc priamo súvisiacu s vyvážanými množstvami, so zriadením </w:t>
      </w:r>
      <w:r w:rsidR="00881EA9">
        <w:rPr>
          <w:sz w:val="24"/>
          <w:szCs w:val="24"/>
          <w:lang w:eastAsia="en-US"/>
        </w:rPr>
        <w:br/>
      </w:r>
      <w:r w:rsidRPr="00852961">
        <w:rPr>
          <w:sz w:val="24"/>
          <w:szCs w:val="24"/>
          <w:lang w:eastAsia="en-US"/>
        </w:rPr>
        <w:t xml:space="preserve">a prevádzkovaním distribučnej siete alebo inými bežnými výdavkami súvisiacimi </w:t>
      </w:r>
      <w:r w:rsidR="00881EA9">
        <w:rPr>
          <w:sz w:val="24"/>
          <w:szCs w:val="24"/>
          <w:lang w:eastAsia="en-US"/>
        </w:rPr>
        <w:br/>
      </w:r>
      <w:r w:rsidRPr="00852961">
        <w:rPr>
          <w:sz w:val="24"/>
          <w:szCs w:val="24"/>
          <w:lang w:eastAsia="en-US"/>
        </w:rPr>
        <w:t>s vývoznou činnosťou;</w:t>
      </w:r>
    </w:p>
    <w:p w14:paraId="04AF841A" w14:textId="77777777" w:rsidR="00852961" w:rsidRPr="00852961" w:rsidRDefault="00852961" w:rsidP="00881EA9">
      <w:pPr>
        <w:pStyle w:val="Odsekzoznamu"/>
        <w:widowControl w:val="0"/>
        <w:numPr>
          <w:ilvl w:val="0"/>
          <w:numId w:val="16"/>
        </w:numPr>
        <w:suppressAutoHyphens w:val="0"/>
        <w:autoSpaceDE w:val="0"/>
        <w:autoSpaceDN w:val="0"/>
        <w:adjustRightInd w:val="0"/>
        <w:spacing w:after="240"/>
        <w:jc w:val="both"/>
        <w:rPr>
          <w:noProof/>
          <w:sz w:val="24"/>
          <w:szCs w:val="24"/>
        </w:rPr>
      </w:pPr>
      <w:r w:rsidRPr="00852961">
        <w:rPr>
          <w:sz w:val="24"/>
          <w:szCs w:val="24"/>
          <w:lang w:eastAsia="en-US"/>
        </w:rPr>
        <w:t>na pomoc, ktorá je podmienená uprednostňovaním používania domáceho tovaru pred tovarom dovážaným;</w:t>
      </w:r>
    </w:p>
    <w:p w14:paraId="5C6B7B63" w14:textId="4CC4DAD3" w:rsidR="00852961" w:rsidRPr="00852961" w:rsidRDefault="00852961" w:rsidP="00881EA9">
      <w:pPr>
        <w:pStyle w:val="Odsekzoznamu"/>
        <w:widowControl w:val="0"/>
        <w:numPr>
          <w:ilvl w:val="0"/>
          <w:numId w:val="16"/>
        </w:numPr>
        <w:suppressAutoHyphens w:val="0"/>
        <w:autoSpaceDE w:val="0"/>
        <w:autoSpaceDN w:val="0"/>
        <w:adjustRightInd w:val="0"/>
        <w:spacing w:after="240"/>
        <w:jc w:val="both"/>
        <w:rPr>
          <w:noProof/>
          <w:sz w:val="24"/>
          <w:szCs w:val="24"/>
        </w:rPr>
      </w:pPr>
      <w:r w:rsidRPr="00852961">
        <w:rPr>
          <w:sz w:val="24"/>
          <w:szCs w:val="24"/>
          <w:lang w:eastAsia="en-US"/>
        </w:rPr>
        <w:t xml:space="preserve">na pomoc poskytovanú v odvetví rybolovu a akvakultúry podľa nariadenia Európskeho parlamentu a rady (EÚ) č. 1379/2013 z 11. decembra 2013 o spoločnej </w:t>
      </w:r>
      <w:r w:rsidRPr="00852961">
        <w:rPr>
          <w:sz w:val="24"/>
          <w:szCs w:val="24"/>
          <w:lang w:eastAsia="en-US"/>
        </w:rPr>
        <w:lastRenderedPageBreak/>
        <w:t xml:space="preserve">organizácii trhov s produktmi rybolovu a akvakultúry, ktorým sa menia nariadenia Rady (ES)       </w:t>
      </w:r>
      <w:r w:rsidR="00881EA9">
        <w:rPr>
          <w:sz w:val="24"/>
          <w:szCs w:val="24"/>
          <w:lang w:eastAsia="en-US"/>
        </w:rPr>
        <w:br/>
      </w:r>
      <w:r w:rsidRPr="00852961">
        <w:rPr>
          <w:sz w:val="24"/>
          <w:szCs w:val="24"/>
          <w:lang w:eastAsia="en-US"/>
        </w:rPr>
        <w:t xml:space="preserve">č. 1184/2006 a (ES) č. 1224/2009 a zrušuje nariadenie Rady (ES) č. 104/2000 (1); </w:t>
      </w:r>
    </w:p>
    <w:p w14:paraId="226969AC" w14:textId="77777777" w:rsidR="00852961" w:rsidRPr="00852961" w:rsidRDefault="00852961" w:rsidP="00881EA9">
      <w:pPr>
        <w:pStyle w:val="Odsekzoznamu"/>
        <w:widowControl w:val="0"/>
        <w:numPr>
          <w:ilvl w:val="0"/>
          <w:numId w:val="16"/>
        </w:numPr>
        <w:suppressAutoHyphens w:val="0"/>
        <w:autoSpaceDE w:val="0"/>
        <w:autoSpaceDN w:val="0"/>
        <w:adjustRightInd w:val="0"/>
        <w:spacing w:after="240"/>
        <w:jc w:val="both"/>
        <w:rPr>
          <w:noProof/>
          <w:sz w:val="24"/>
          <w:szCs w:val="24"/>
        </w:rPr>
      </w:pPr>
      <w:r w:rsidRPr="00852961">
        <w:rPr>
          <w:sz w:val="24"/>
          <w:szCs w:val="24"/>
          <w:lang w:eastAsia="en-US"/>
        </w:rPr>
        <w:t>na pomoc poskytovanú podnikom pôsobiacim v sektore spracovania a marketingu poľnohospodárskych výrobkov, a to v týchto prípadoch;</w:t>
      </w:r>
    </w:p>
    <w:p w14:paraId="4107A3C1" w14:textId="77777777" w:rsidR="00852961" w:rsidRPr="00551035" w:rsidRDefault="00852961" w:rsidP="00852961">
      <w:pPr>
        <w:pStyle w:val="Odsekzoznamu"/>
        <w:suppressAutoHyphens w:val="0"/>
        <w:autoSpaceDE w:val="0"/>
        <w:autoSpaceDN w:val="0"/>
        <w:adjustRightInd w:val="0"/>
        <w:rPr>
          <w:sz w:val="24"/>
          <w:szCs w:val="24"/>
          <w:lang w:eastAsia="en-US"/>
        </w:rPr>
      </w:pPr>
      <w:r w:rsidRPr="00852961">
        <w:rPr>
          <w:sz w:val="24"/>
          <w:szCs w:val="24"/>
          <w:lang w:eastAsia="en-US"/>
        </w:rPr>
        <w:t xml:space="preserve">i) ak je výška pomoci stanovená na základe ceny alebo množstva takýchto výrobkov kúpených od </w:t>
      </w:r>
      <w:r w:rsidRPr="00551035">
        <w:rPr>
          <w:sz w:val="24"/>
          <w:szCs w:val="24"/>
          <w:lang w:eastAsia="en-US"/>
        </w:rPr>
        <w:t>prvovýrobcov</w:t>
      </w:r>
    </w:p>
    <w:p w14:paraId="5D220CC3" w14:textId="2346AC8D" w:rsidR="00852961" w:rsidRPr="00551035" w:rsidRDefault="00852961" w:rsidP="00852961">
      <w:pPr>
        <w:pStyle w:val="Odsekzoznamu"/>
        <w:suppressAutoHyphens w:val="0"/>
        <w:autoSpaceDE w:val="0"/>
        <w:autoSpaceDN w:val="0"/>
        <w:adjustRightInd w:val="0"/>
        <w:rPr>
          <w:sz w:val="24"/>
          <w:szCs w:val="24"/>
          <w:lang w:eastAsia="en-US"/>
        </w:rPr>
      </w:pPr>
      <w:r w:rsidRPr="00551035">
        <w:rPr>
          <w:sz w:val="24"/>
          <w:szCs w:val="24"/>
          <w:lang w:eastAsia="en-US"/>
        </w:rPr>
        <w:t>alebo umiestnených na trh príslušnými podnikmi</w:t>
      </w:r>
    </w:p>
    <w:p w14:paraId="7E507305" w14:textId="77777777" w:rsidR="00852961" w:rsidRPr="00551035" w:rsidRDefault="00852961" w:rsidP="00852961">
      <w:pPr>
        <w:pStyle w:val="Odsekzoznamu"/>
        <w:suppressAutoHyphens w:val="0"/>
        <w:autoSpaceDE w:val="0"/>
        <w:autoSpaceDN w:val="0"/>
        <w:adjustRightInd w:val="0"/>
        <w:jc w:val="both"/>
        <w:rPr>
          <w:sz w:val="24"/>
          <w:szCs w:val="24"/>
          <w:lang w:eastAsia="en-US"/>
        </w:rPr>
      </w:pPr>
      <w:r w:rsidRPr="00551035">
        <w:rPr>
          <w:sz w:val="24"/>
          <w:szCs w:val="24"/>
          <w:lang w:eastAsia="en-US"/>
        </w:rPr>
        <w:t>ii) ak je pomoc podmienená tým, že má byť čiastočne alebo úplne postúpená prvovýrobcom;</w:t>
      </w:r>
    </w:p>
    <w:p w14:paraId="6F599361" w14:textId="77777777" w:rsidR="00852961" w:rsidRPr="00551035" w:rsidRDefault="00852961" w:rsidP="00852961">
      <w:pPr>
        <w:pStyle w:val="Odsekzoznamu"/>
        <w:numPr>
          <w:ilvl w:val="0"/>
          <w:numId w:val="16"/>
        </w:numPr>
        <w:suppressAutoHyphens w:val="0"/>
        <w:autoSpaceDE w:val="0"/>
        <w:autoSpaceDN w:val="0"/>
        <w:adjustRightInd w:val="0"/>
        <w:jc w:val="both"/>
        <w:rPr>
          <w:sz w:val="24"/>
          <w:szCs w:val="24"/>
          <w:lang w:eastAsia="en-US"/>
        </w:rPr>
      </w:pPr>
      <w:r w:rsidRPr="00551035">
        <w:rPr>
          <w:sz w:val="24"/>
          <w:szCs w:val="24"/>
          <w:lang w:eastAsia="en-US"/>
        </w:rPr>
        <w:t>pomoc na uľahčenie zatvorenia uhoľných baní neschopných konkurencie v zmysle rozhodnutia Rady 2010/787;</w:t>
      </w:r>
    </w:p>
    <w:p w14:paraId="5A77E726" w14:textId="77777777" w:rsidR="00852961" w:rsidRPr="00551035" w:rsidRDefault="00852961" w:rsidP="00852961">
      <w:pPr>
        <w:pStyle w:val="Odsekzoznamu"/>
        <w:numPr>
          <w:ilvl w:val="0"/>
          <w:numId w:val="16"/>
        </w:numPr>
        <w:suppressAutoHyphens w:val="0"/>
        <w:autoSpaceDE w:val="0"/>
        <w:autoSpaceDN w:val="0"/>
        <w:adjustRightInd w:val="0"/>
        <w:jc w:val="both"/>
        <w:rPr>
          <w:sz w:val="24"/>
          <w:szCs w:val="24"/>
          <w:lang w:eastAsia="en-US"/>
        </w:rPr>
      </w:pPr>
      <w:r w:rsidRPr="00551035">
        <w:rPr>
          <w:sz w:val="24"/>
          <w:szCs w:val="24"/>
          <w:lang w:eastAsia="en-US"/>
        </w:rPr>
        <w:t>na kategórie regionálnej pomoci vyňaté v článku 13</w:t>
      </w:r>
      <w:r w:rsidR="00F577FA" w:rsidRPr="00551035">
        <w:rPr>
          <w:sz w:val="24"/>
          <w:szCs w:val="24"/>
          <w:lang w:eastAsia="en-US"/>
        </w:rPr>
        <w:t xml:space="preserve"> nariadenia Komisie</w:t>
      </w:r>
      <w:r w:rsidRPr="00551035">
        <w:rPr>
          <w:sz w:val="24"/>
          <w:szCs w:val="24"/>
          <w:lang w:eastAsia="en-US"/>
        </w:rPr>
        <w:t>;</w:t>
      </w:r>
    </w:p>
    <w:p w14:paraId="44EB80D5" w14:textId="695652DE" w:rsidR="00852961" w:rsidRPr="00551035" w:rsidRDefault="00852961" w:rsidP="00852961">
      <w:pPr>
        <w:pStyle w:val="Odsekzoznamu"/>
        <w:numPr>
          <w:ilvl w:val="0"/>
          <w:numId w:val="16"/>
        </w:numPr>
        <w:suppressAutoHyphens w:val="0"/>
        <w:autoSpaceDE w:val="0"/>
        <w:autoSpaceDN w:val="0"/>
        <w:adjustRightInd w:val="0"/>
        <w:jc w:val="both"/>
        <w:rPr>
          <w:sz w:val="24"/>
          <w:szCs w:val="24"/>
          <w:lang w:eastAsia="en-US"/>
        </w:rPr>
      </w:pPr>
      <w:r w:rsidRPr="00551035">
        <w:rPr>
          <w:sz w:val="24"/>
          <w:szCs w:val="24"/>
          <w:lang w:eastAsia="en-US"/>
        </w:rPr>
        <w:t xml:space="preserve">na pomoc podniku, voči ktorému je nárokované vrátenie pomoci na základe predchádzajúceho rozhodnutia Komisie, v ktorom bola táto pomoc </w:t>
      </w:r>
      <w:r w:rsidR="0070653B" w:rsidRPr="00551035">
        <w:rPr>
          <w:sz w:val="24"/>
          <w:szCs w:val="24"/>
          <w:lang w:eastAsia="en-US"/>
        </w:rPr>
        <w:t xml:space="preserve">poskytnutá Slovenskou republikou </w:t>
      </w:r>
      <w:r w:rsidRPr="00551035">
        <w:rPr>
          <w:sz w:val="24"/>
          <w:szCs w:val="24"/>
          <w:lang w:eastAsia="en-US"/>
        </w:rPr>
        <w:t xml:space="preserve">označená za neoprávnenú a nezlučiteľnú s vnútorným trhom; </w:t>
      </w:r>
    </w:p>
    <w:p w14:paraId="1CCFC68F" w14:textId="77777777" w:rsidR="00852961" w:rsidRPr="00551035" w:rsidRDefault="00852961" w:rsidP="00852961">
      <w:pPr>
        <w:pStyle w:val="Odsekzoznamu"/>
        <w:numPr>
          <w:ilvl w:val="0"/>
          <w:numId w:val="16"/>
        </w:numPr>
        <w:suppressAutoHyphens w:val="0"/>
        <w:autoSpaceDE w:val="0"/>
        <w:autoSpaceDN w:val="0"/>
        <w:adjustRightInd w:val="0"/>
        <w:jc w:val="both"/>
        <w:rPr>
          <w:sz w:val="24"/>
          <w:szCs w:val="24"/>
          <w:lang w:eastAsia="en-US"/>
        </w:rPr>
      </w:pPr>
      <w:r w:rsidRPr="00551035">
        <w:rPr>
          <w:sz w:val="24"/>
          <w:szCs w:val="24"/>
          <w:lang w:eastAsia="en-US"/>
        </w:rPr>
        <w:t>na pomoc pre podniky v ťažkostiach; podnikom v ťažkostiach sa rozumie podnik v zmysle článku 2 ods. 18 nariadenia Komisie;</w:t>
      </w:r>
    </w:p>
    <w:p w14:paraId="6A011066" w14:textId="77777777" w:rsidR="00852961" w:rsidRPr="00551035" w:rsidRDefault="00852961" w:rsidP="00852961">
      <w:pPr>
        <w:pStyle w:val="Odsekzoznamu"/>
        <w:numPr>
          <w:ilvl w:val="0"/>
          <w:numId w:val="16"/>
        </w:numPr>
        <w:suppressAutoHyphens w:val="0"/>
        <w:autoSpaceDE w:val="0"/>
        <w:autoSpaceDN w:val="0"/>
        <w:adjustRightInd w:val="0"/>
        <w:jc w:val="both"/>
        <w:rPr>
          <w:sz w:val="24"/>
          <w:szCs w:val="24"/>
          <w:lang w:eastAsia="en-US"/>
        </w:rPr>
      </w:pPr>
      <w:r w:rsidRPr="00551035">
        <w:rPr>
          <w:sz w:val="24"/>
          <w:szCs w:val="24"/>
          <w:lang w:eastAsia="en-US"/>
        </w:rPr>
        <w:t>na pomoc, ktorej samotný obsah alebo podmienky s nimi spojené alebo ich metódy financovania predstavujú neoddeliteľné porušenie právnych predpisov Únie, a to najmä:</w:t>
      </w:r>
    </w:p>
    <w:p w14:paraId="45DEF897" w14:textId="77777777" w:rsidR="00852961" w:rsidRPr="00551035" w:rsidRDefault="00852961" w:rsidP="00852961">
      <w:pPr>
        <w:suppressAutoHyphens w:val="0"/>
        <w:autoSpaceDE w:val="0"/>
        <w:autoSpaceDN w:val="0"/>
        <w:adjustRightInd w:val="0"/>
        <w:ind w:left="1276"/>
        <w:jc w:val="both"/>
        <w:rPr>
          <w:sz w:val="24"/>
          <w:szCs w:val="24"/>
          <w:lang w:eastAsia="en-US"/>
        </w:rPr>
      </w:pPr>
      <w:r w:rsidRPr="00551035">
        <w:rPr>
          <w:sz w:val="24"/>
          <w:szCs w:val="24"/>
          <w:lang w:eastAsia="en-US"/>
        </w:rPr>
        <w:t>i) pomoc, pri ktorej je poskytnutie pomoci podmienené povinnosťou, aby príjemca mal hlavné sídlo v príslušnom členskom štáte alebo aby bol usadený predovšetkým v príslušnom členskom štáte; požiadavka mať prevádzkareň alebo pobočku v členskom štáte poskytujúcom pomoc v čase vyplatenia pomoci je však dovolená;</w:t>
      </w:r>
    </w:p>
    <w:p w14:paraId="15F3830A" w14:textId="77777777" w:rsidR="00852961" w:rsidRPr="00551035" w:rsidRDefault="00852961" w:rsidP="00852961">
      <w:pPr>
        <w:suppressAutoHyphens w:val="0"/>
        <w:autoSpaceDE w:val="0"/>
        <w:autoSpaceDN w:val="0"/>
        <w:adjustRightInd w:val="0"/>
        <w:ind w:left="1276"/>
        <w:jc w:val="both"/>
        <w:rPr>
          <w:sz w:val="24"/>
          <w:szCs w:val="24"/>
          <w:lang w:eastAsia="en-US"/>
        </w:rPr>
      </w:pPr>
      <w:r w:rsidRPr="00551035">
        <w:rPr>
          <w:sz w:val="24"/>
          <w:szCs w:val="24"/>
          <w:lang w:eastAsia="en-US"/>
        </w:rPr>
        <w:t>ii) pomoc, pri ktorej je poskytnutie pomoci podmienené povinnosťou, aby príjemca používal domáce výrobky alebo služby;</w:t>
      </w:r>
    </w:p>
    <w:p w14:paraId="39F6C35E" w14:textId="77777777" w:rsidR="00852961" w:rsidRPr="00551035" w:rsidRDefault="00852961" w:rsidP="00852961">
      <w:pPr>
        <w:suppressAutoHyphens w:val="0"/>
        <w:autoSpaceDE w:val="0"/>
        <w:autoSpaceDN w:val="0"/>
        <w:adjustRightInd w:val="0"/>
        <w:ind w:left="1276"/>
        <w:jc w:val="both"/>
        <w:rPr>
          <w:sz w:val="24"/>
          <w:szCs w:val="24"/>
          <w:lang w:eastAsia="en-US"/>
        </w:rPr>
      </w:pPr>
      <w:r w:rsidRPr="00551035">
        <w:rPr>
          <w:sz w:val="24"/>
          <w:szCs w:val="24"/>
          <w:lang w:eastAsia="en-US"/>
        </w:rPr>
        <w:t>iii) pomoc obmedzujúca možnosť príjemcov využívať výsledky výskumu, vývoja a inovácií v iných členských štátoch.</w:t>
      </w:r>
    </w:p>
    <w:p w14:paraId="4AB1B17C" w14:textId="77777777" w:rsidR="00852961" w:rsidRPr="00551035" w:rsidRDefault="00852961" w:rsidP="00852961">
      <w:pPr>
        <w:suppressAutoHyphens w:val="0"/>
        <w:autoSpaceDE w:val="0"/>
        <w:autoSpaceDN w:val="0"/>
        <w:adjustRightInd w:val="0"/>
        <w:ind w:left="1276"/>
        <w:jc w:val="both"/>
        <w:rPr>
          <w:sz w:val="24"/>
          <w:szCs w:val="24"/>
          <w:lang w:eastAsia="en-US"/>
        </w:rPr>
      </w:pPr>
    </w:p>
    <w:p w14:paraId="1DF2AEB3" w14:textId="65A2D340" w:rsidR="00852961" w:rsidRPr="007D404C" w:rsidRDefault="00852961" w:rsidP="00852961">
      <w:pPr>
        <w:pStyle w:val="Odsekzoznamu"/>
        <w:suppressAutoHyphens w:val="0"/>
        <w:autoSpaceDE w:val="0"/>
        <w:autoSpaceDN w:val="0"/>
        <w:adjustRightInd w:val="0"/>
        <w:ind w:left="0"/>
        <w:jc w:val="both"/>
        <w:rPr>
          <w:sz w:val="24"/>
          <w:szCs w:val="24"/>
          <w:highlight w:val="yellow"/>
          <w:lang w:eastAsia="en-US"/>
        </w:rPr>
      </w:pPr>
      <w:r w:rsidRPr="00551035">
        <w:rPr>
          <w:sz w:val="24"/>
          <w:szCs w:val="24"/>
        </w:rPr>
        <w:t>Ak podnik pôsobí vo vylúčených sektoroch, uvedených v bodoch 3.-</w:t>
      </w:r>
      <w:r w:rsidR="007E3653" w:rsidRPr="00551035">
        <w:rPr>
          <w:sz w:val="24"/>
          <w:szCs w:val="24"/>
        </w:rPr>
        <w:t>5</w:t>
      </w:r>
      <w:r w:rsidRPr="00551035">
        <w:rPr>
          <w:sz w:val="24"/>
          <w:szCs w:val="24"/>
        </w:rPr>
        <w:t xml:space="preserve">., časti F.1 a zároveň </w:t>
      </w:r>
      <w:r w:rsidR="00881EA9">
        <w:rPr>
          <w:sz w:val="24"/>
          <w:szCs w:val="24"/>
        </w:rPr>
        <w:br/>
      </w:r>
      <w:r w:rsidRPr="00551035">
        <w:rPr>
          <w:sz w:val="24"/>
          <w:szCs w:val="24"/>
        </w:rPr>
        <w:t xml:space="preserve">v sektoroch, ktoré patria do rozsahu pôsobnosti tejto schémy, táto schéma sa uplatňuje na pomoc poskytovanú v súvislosti s týmito ďalšími sektormi alebo na tieto ďalšie činnosti pod podmienkou, že </w:t>
      </w:r>
      <w:r w:rsidR="00FE619E" w:rsidRPr="00551035">
        <w:rPr>
          <w:sz w:val="24"/>
          <w:szCs w:val="24"/>
        </w:rPr>
        <w:t>príjemca</w:t>
      </w:r>
      <w:r w:rsidRPr="00551035">
        <w:rPr>
          <w:sz w:val="24"/>
          <w:szCs w:val="24"/>
        </w:rPr>
        <w:t xml:space="preserve"> pomoci zabezpečí </w:t>
      </w:r>
      <w:r w:rsidR="00DE74F7" w:rsidRPr="00551035">
        <w:rPr>
          <w:sz w:val="24"/>
          <w:szCs w:val="24"/>
        </w:rPr>
        <w:t xml:space="preserve">(a platobná agentúra overí) </w:t>
      </w:r>
      <w:r w:rsidRPr="00551035">
        <w:rPr>
          <w:sz w:val="24"/>
          <w:szCs w:val="24"/>
        </w:rPr>
        <w:t>prostredníctvom primeraných prostriedkov, ako je oddelenie činností alebo rozlíšenie nákladov, aby činnosti vykonávané vo vylúčených sektoroch neboli podporované z pomoci</w:t>
      </w:r>
      <w:r w:rsidRPr="007D404C">
        <w:rPr>
          <w:sz w:val="24"/>
          <w:szCs w:val="24"/>
        </w:rPr>
        <w:t xml:space="preserve"> poskytnutej v súlade s touto schémou.</w:t>
      </w:r>
    </w:p>
    <w:p w14:paraId="0224DBE7" w14:textId="77777777" w:rsidR="00852961" w:rsidRDefault="00852961" w:rsidP="00852961">
      <w:pPr>
        <w:suppressAutoHyphens w:val="0"/>
        <w:autoSpaceDE w:val="0"/>
        <w:autoSpaceDN w:val="0"/>
        <w:adjustRightInd w:val="0"/>
        <w:ind w:left="1276"/>
        <w:jc w:val="both"/>
        <w:rPr>
          <w:sz w:val="24"/>
          <w:szCs w:val="24"/>
          <w:lang w:eastAsia="en-US"/>
        </w:rPr>
      </w:pPr>
    </w:p>
    <w:p w14:paraId="5B14DC59" w14:textId="77777777" w:rsidR="00650163" w:rsidRPr="007D404C" w:rsidRDefault="00F3665D" w:rsidP="00650163">
      <w:pPr>
        <w:autoSpaceDE w:val="0"/>
        <w:autoSpaceDN w:val="0"/>
        <w:adjustRightInd w:val="0"/>
        <w:spacing w:after="120"/>
        <w:ind w:right="-489"/>
        <w:jc w:val="both"/>
        <w:rPr>
          <w:kern w:val="1"/>
          <w:sz w:val="24"/>
          <w:szCs w:val="24"/>
        </w:rPr>
      </w:pPr>
      <w:r>
        <w:rPr>
          <w:b/>
          <w:sz w:val="24"/>
          <w:szCs w:val="24"/>
          <w:lang w:eastAsia="en-US"/>
        </w:rPr>
        <w:t>F</w:t>
      </w:r>
      <w:r w:rsidR="00650163" w:rsidRPr="007D404C">
        <w:rPr>
          <w:b/>
          <w:sz w:val="24"/>
          <w:szCs w:val="24"/>
          <w:lang w:eastAsia="en-US"/>
        </w:rPr>
        <w:t>.</w:t>
      </w:r>
      <w:r w:rsidR="00650163">
        <w:rPr>
          <w:b/>
          <w:sz w:val="24"/>
          <w:szCs w:val="24"/>
          <w:lang w:eastAsia="en-US"/>
        </w:rPr>
        <w:t>2</w:t>
      </w:r>
      <w:r w:rsidR="00650163" w:rsidRPr="007D404C">
        <w:rPr>
          <w:b/>
          <w:sz w:val="24"/>
          <w:szCs w:val="24"/>
          <w:lang w:eastAsia="en-US"/>
        </w:rPr>
        <w:t xml:space="preserve">. </w:t>
      </w:r>
      <w:r w:rsidR="00650163" w:rsidRPr="00F3665D">
        <w:rPr>
          <w:sz w:val="24"/>
          <w:szCs w:val="24"/>
        </w:rPr>
        <w:t>Táto schéma sa neuplatňuje</w:t>
      </w:r>
      <w:r w:rsidR="00650163" w:rsidRPr="007D404C">
        <w:rPr>
          <w:sz w:val="24"/>
          <w:szCs w:val="24"/>
        </w:rPr>
        <w:t>:</w:t>
      </w:r>
    </w:p>
    <w:p w14:paraId="4A561B59" w14:textId="77777777" w:rsidR="00650163" w:rsidRPr="007D404C" w:rsidRDefault="00650163" w:rsidP="00650163">
      <w:pPr>
        <w:pStyle w:val="Odsekzoznamu"/>
        <w:widowControl w:val="0"/>
        <w:numPr>
          <w:ilvl w:val="0"/>
          <w:numId w:val="17"/>
        </w:numPr>
        <w:suppressAutoHyphens w:val="0"/>
        <w:autoSpaceDE w:val="0"/>
        <w:autoSpaceDN w:val="0"/>
        <w:adjustRightInd w:val="0"/>
        <w:spacing w:after="240"/>
        <w:ind w:right="-1"/>
        <w:jc w:val="both"/>
        <w:rPr>
          <w:sz w:val="24"/>
          <w:szCs w:val="24"/>
        </w:rPr>
      </w:pPr>
      <w:r w:rsidRPr="007D404C">
        <w:rPr>
          <w:sz w:val="24"/>
          <w:szCs w:val="24"/>
        </w:rPr>
        <w:t>v prípade, ak priemerný ročný rozpočet na štátnu pomoc presahuje 150 mil. EUR, počínajúc šesť mesiacov po nadobudnutí jej účinnosti. Komisia môže rozhodnúť o tom, že táto schéma sa naďalej uplatňuje na dlhšie obdobie po tom, ako posúdi príslušný plán hodnotenia notifikovaný Komisii členským štátom, a to do 20 pracovných dní od nadobudnutia účinnosti schémy;</w:t>
      </w:r>
    </w:p>
    <w:p w14:paraId="64640E14" w14:textId="525C9B9C" w:rsidR="005E17F6" w:rsidRPr="00551035" w:rsidRDefault="00650163" w:rsidP="005E17F6">
      <w:pPr>
        <w:pStyle w:val="Odsekzoznamu"/>
        <w:widowControl w:val="0"/>
        <w:numPr>
          <w:ilvl w:val="0"/>
          <w:numId w:val="17"/>
        </w:numPr>
        <w:suppressAutoHyphens w:val="0"/>
        <w:autoSpaceDE w:val="0"/>
        <w:autoSpaceDN w:val="0"/>
        <w:adjustRightInd w:val="0"/>
        <w:spacing w:after="240"/>
        <w:ind w:right="-1"/>
        <w:jc w:val="both"/>
        <w:rPr>
          <w:sz w:val="24"/>
          <w:szCs w:val="24"/>
        </w:rPr>
      </w:pPr>
      <w:r w:rsidRPr="007D404C">
        <w:rPr>
          <w:sz w:val="24"/>
          <w:szCs w:val="24"/>
        </w:rPr>
        <w:t>na akékoľvek zmeny schémy uvedené v  1</w:t>
      </w:r>
      <w:r w:rsidR="002D2FD3">
        <w:rPr>
          <w:sz w:val="24"/>
          <w:szCs w:val="24"/>
        </w:rPr>
        <w:t>. odseku tohto bodu</w:t>
      </w:r>
      <w:r w:rsidRPr="007D404C">
        <w:rPr>
          <w:sz w:val="24"/>
          <w:szCs w:val="24"/>
        </w:rPr>
        <w:t xml:space="preserve"> iné než zmeny, ktoré nemôžu ovplyvniť zlučiteľnosť schémy p</w:t>
      </w:r>
      <w:r>
        <w:rPr>
          <w:sz w:val="24"/>
          <w:szCs w:val="24"/>
        </w:rPr>
        <w:t xml:space="preserve">omoci s nariadením Komisie </w:t>
      </w:r>
      <w:r w:rsidRPr="007D404C">
        <w:rPr>
          <w:sz w:val="24"/>
          <w:szCs w:val="24"/>
        </w:rPr>
        <w:t>alebo nemôžu výrazným spôsobom ovplyvniť obsah schváleného plánu hodnotenia.</w:t>
      </w:r>
    </w:p>
    <w:p w14:paraId="6D7D12EB" w14:textId="77777777" w:rsidR="00513533" w:rsidRPr="00551035" w:rsidRDefault="005E17F6" w:rsidP="00513533">
      <w:pPr>
        <w:suppressAutoHyphens w:val="0"/>
        <w:autoSpaceDE w:val="0"/>
        <w:autoSpaceDN w:val="0"/>
        <w:adjustRightInd w:val="0"/>
        <w:jc w:val="both"/>
        <w:rPr>
          <w:sz w:val="24"/>
          <w:szCs w:val="24"/>
          <w:lang w:eastAsia="en-US"/>
        </w:rPr>
      </w:pPr>
      <w:r w:rsidRPr="00551035">
        <w:rPr>
          <w:b/>
          <w:sz w:val="24"/>
          <w:szCs w:val="24"/>
          <w:lang w:eastAsia="en-US"/>
        </w:rPr>
        <w:lastRenderedPageBreak/>
        <w:t xml:space="preserve">F.3. </w:t>
      </w:r>
      <w:r w:rsidR="00513533" w:rsidRPr="00551035">
        <w:rPr>
          <w:sz w:val="24"/>
          <w:szCs w:val="24"/>
          <w:lang w:eastAsia="en-US"/>
        </w:rPr>
        <w:t>Podnik v ťažkostiach je podnik, v</w:t>
      </w:r>
      <w:r w:rsidR="00A44D00">
        <w:rPr>
          <w:sz w:val="24"/>
          <w:szCs w:val="24"/>
          <w:lang w:eastAsia="en-US"/>
        </w:rPr>
        <w:t xml:space="preserve"> súvislosti s ktorým </w:t>
      </w:r>
      <w:r w:rsidR="00A44D00" w:rsidRPr="00A44D00">
        <w:rPr>
          <w:sz w:val="24"/>
          <w:szCs w:val="24"/>
          <w:lang w:eastAsia="en-US"/>
        </w:rPr>
        <w:t>sa vyskytn</w:t>
      </w:r>
      <w:r w:rsidR="00A44D00" w:rsidRPr="007C6A15">
        <w:rPr>
          <w:sz w:val="24"/>
          <w:szCs w:val="24"/>
          <w:lang w:eastAsia="en-US"/>
        </w:rPr>
        <w:t>e</w:t>
      </w:r>
      <w:r w:rsidR="00513533" w:rsidRPr="00551035">
        <w:rPr>
          <w:sz w:val="24"/>
          <w:szCs w:val="24"/>
          <w:lang w:eastAsia="en-US"/>
        </w:rPr>
        <w:t xml:space="preserve"> aspoň jedna z týchto okolností: </w:t>
      </w:r>
    </w:p>
    <w:p w14:paraId="724BB2A9" w14:textId="77777777" w:rsidR="00513533" w:rsidRPr="00551035" w:rsidRDefault="00513533" w:rsidP="00513533">
      <w:pPr>
        <w:suppressAutoHyphens w:val="0"/>
        <w:autoSpaceDE w:val="0"/>
        <w:autoSpaceDN w:val="0"/>
        <w:adjustRightInd w:val="0"/>
        <w:jc w:val="both"/>
        <w:rPr>
          <w:sz w:val="24"/>
          <w:szCs w:val="24"/>
          <w:lang w:eastAsia="en-US"/>
        </w:rPr>
      </w:pPr>
    </w:p>
    <w:p w14:paraId="5D11EFCF" w14:textId="77777777" w:rsidR="00513533" w:rsidRPr="00551035" w:rsidRDefault="00513533" w:rsidP="00513533">
      <w:pPr>
        <w:suppressAutoHyphens w:val="0"/>
        <w:autoSpaceDE w:val="0"/>
        <w:autoSpaceDN w:val="0"/>
        <w:adjustRightInd w:val="0"/>
        <w:jc w:val="both"/>
        <w:rPr>
          <w:sz w:val="24"/>
          <w:szCs w:val="24"/>
          <w:lang w:eastAsia="en-US"/>
        </w:rPr>
      </w:pPr>
      <w:r w:rsidRPr="00551035">
        <w:rPr>
          <w:sz w:val="24"/>
          <w:szCs w:val="24"/>
          <w:lang w:eastAsia="en-US"/>
        </w:rPr>
        <w:t>a) v prípade spoločnosti s ručením</w:t>
      </w:r>
      <w:r w:rsidRPr="00513533">
        <w:rPr>
          <w:sz w:val="24"/>
          <w:szCs w:val="24"/>
          <w:lang w:eastAsia="en-US"/>
        </w:rPr>
        <w:t xml:space="preserve"> obmedzeným (inej ako MSP, ktorý</w:t>
      </w:r>
      <w:r w:rsidRPr="00551035">
        <w:rPr>
          <w:sz w:val="24"/>
          <w:szCs w:val="24"/>
          <w:lang w:eastAsia="en-US"/>
        </w:rPr>
        <w:t xml:space="preserve"> existuje kratšie ako tri roky), </w:t>
      </w:r>
      <w:r>
        <w:rPr>
          <w:sz w:val="24"/>
          <w:szCs w:val="24"/>
          <w:lang w:eastAsia="en-US"/>
        </w:rPr>
        <w:t xml:space="preserve">ak v dôsledku akumulovaných strát došlo k zániku viac </w:t>
      </w:r>
      <w:r w:rsidRPr="00551035">
        <w:rPr>
          <w:sz w:val="24"/>
          <w:szCs w:val="24"/>
          <w:lang w:eastAsia="en-US"/>
        </w:rPr>
        <w:t>ako polovice jej upísaného základné</w:t>
      </w:r>
      <w:r w:rsidRPr="00513533">
        <w:rPr>
          <w:sz w:val="24"/>
          <w:szCs w:val="24"/>
          <w:lang w:eastAsia="en-US"/>
        </w:rPr>
        <w:t>ho imania</w:t>
      </w:r>
      <w:r w:rsidRPr="00551035">
        <w:rPr>
          <w:sz w:val="24"/>
          <w:szCs w:val="24"/>
          <w:lang w:eastAsia="en-US"/>
        </w:rPr>
        <w:t xml:space="preserve">. Ide o prípad, keď odpočet akumulovaných </w:t>
      </w:r>
      <w:r w:rsidRPr="00513533">
        <w:rPr>
          <w:sz w:val="24"/>
          <w:szCs w:val="24"/>
          <w:lang w:eastAsia="en-US"/>
        </w:rPr>
        <w:t>strát z rezerv (a všetkých ostatných</w:t>
      </w:r>
      <w:r w:rsidRPr="00551035">
        <w:rPr>
          <w:sz w:val="24"/>
          <w:szCs w:val="24"/>
          <w:lang w:eastAsia="en-US"/>
        </w:rPr>
        <w:t xml:space="preserve"> prvkov, ktoré sa vo všeobecnosti považujú za súčasť vlastných zdrojov spoločnosti) má za následok negatívnu kumulatívnu sumu, ktorá presahuje polovicu upísaného základného kapitálu. Na ú</w:t>
      </w:r>
      <w:r w:rsidRPr="00513533">
        <w:rPr>
          <w:sz w:val="24"/>
          <w:szCs w:val="24"/>
          <w:lang w:eastAsia="en-US"/>
        </w:rPr>
        <w:t xml:space="preserve">čely tohto ustanovenia </w:t>
      </w:r>
      <w:r w:rsidRPr="00551035">
        <w:rPr>
          <w:sz w:val="24"/>
          <w:szCs w:val="24"/>
          <w:lang w:eastAsia="en-US"/>
        </w:rPr>
        <w:t>„spoločnosť s ručením obmedzeným“</w:t>
      </w:r>
      <w:r>
        <w:rPr>
          <w:sz w:val="24"/>
          <w:szCs w:val="24"/>
          <w:lang w:eastAsia="en-US"/>
        </w:rPr>
        <w:t xml:space="preserve"> znamená najmä tie</w:t>
      </w:r>
      <w:r w:rsidRPr="00551035">
        <w:rPr>
          <w:sz w:val="24"/>
          <w:szCs w:val="24"/>
          <w:lang w:eastAsia="en-US"/>
        </w:rPr>
        <w:t xml:space="preserve"> druhy spoločností</w:t>
      </w:r>
      <w:r>
        <w:rPr>
          <w:sz w:val="24"/>
          <w:szCs w:val="24"/>
          <w:lang w:eastAsia="en-US"/>
        </w:rPr>
        <w:t>, ktoré sú uvedené</w:t>
      </w:r>
      <w:r w:rsidRPr="00551035">
        <w:rPr>
          <w:sz w:val="24"/>
          <w:szCs w:val="24"/>
          <w:lang w:eastAsia="en-US"/>
        </w:rPr>
        <w:t xml:space="preserve"> v prílohe I k smernici Európskeho parlamentu a Rady 2013/34/EÚ</w:t>
      </w:r>
      <w:r>
        <w:rPr>
          <w:sz w:val="24"/>
          <w:szCs w:val="24"/>
          <w:lang w:eastAsia="en-US"/>
        </w:rPr>
        <w:t>,</w:t>
      </w:r>
      <w:r w:rsidRPr="00513533">
        <w:rPr>
          <w:sz w:val="24"/>
          <w:szCs w:val="24"/>
          <w:lang w:eastAsia="en-US"/>
        </w:rPr>
        <w:t xml:space="preserve">  a  </w:t>
      </w:r>
      <w:r w:rsidRPr="00551035">
        <w:rPr>
          <w:sz w:val="24"/>
          <w:szCs w:val="24"/>
          <w:lang w:eastAsia="en-US"/>
        </w:rPr>
        <w:t>„základné imanie“ zahŕňa</w:t>
      </w:r>
      <w:r>
        <w:rPr>
          <w:sz w:val="24"/>
          <w:szCs w:val="24"/>
          <w:lang w:eastAsia="en-US"/>
        </w:rPr>
        <w:t>, ak je to vhodné, akékoľvek</w:t>
      </w:r>
      <w:r w:rsidRPr="00551035">
        <w:rPr>
          <w:sz w:val="24"/>
          <w:szCs w:val="24"/>
          <w:lang w:eastAsia="en-US"/>
        </w:rPr>
        <w:t xml:space="preserve"> emisné áži</w:t>
      </w:r>
      <w:r>
        <w:rPr>
          <w:sz w:val="24"/>
          <w:szCs w:val="24"/>
          <w:lang w:eastAsia="en-US"/>
        </w:rPr>
        <w:t>o</w:t>
      </w:r>
      <w:r w:rsidRPr="00551035">
        <w:rPr>
          <w:sz w:val="24"/>
          <w:szCs w:val="24"/>
          <w:lang w:eastAsia="en-US"/>
        </w:rPr>
        <w:t xml:space="preserve">; </w:t>
      </w:r>
    </w:p>
    <w:p w14:paraId="1429C021" w14:textId="77777777" w:rsidR="00513533" w:rsidRPr="00551035" w:rsidRDefault="00513533" w:rsidP="00513533">
      <w:pPr>
        <w:suppressAutoHyphens w:val="0"/>
        <w:autoSpaceDE w:val="0"/>
        <w:autoSpaceDN w:val="0"/>
        <w:adjustRightInd w:val="0"/>
        <w:jc w:val="both"/>
        <w:rPr>
          <w:sz w:val="24"/>
          <w:szCs w:val="24"/>
          <w:lang w:eastAsia="en-US"/>
        </w:rPr>
      </w:pPr>
    </w:p>
    <w:p w14:paraId="20BC62FE" w14:textId="77777777" w:rsidR="00513533" w:rsidRPr="00551035" w:rsidRDefault="00513533" w:rsidP="00513533">
      <w:pPr>
        <w:suppressAutoHyphens w:val="0"/>
        <w:autoSpaceDE w:val="0"/>
        <w:autoSpaceDN w:val="0"/>
        <w:adjustRightInd w:val="0"/>
        <w:jc w:val="both"/>
        <w:rPr>
          <w:sz w:val="24"/>
          <w:szCs w:val="24"/>
          <w:lang w:eastAsia="en-US"/>
        </w:rPr>
      </w:pPr>
      <w:r w:rsidRPr="00551035">
        <w:rPr>
          <w:sz w:val="24"/>
          <w:szCs w:val="24"/>
          <w:lang w:eastAsia="en-US"/>
        </w:rPr>
        <w:t>b) v prípade spol</w:t>
      </w:r>
      <w:r w:rsidRPr="00513533">
        <w:rPr>
          <w:sz w:val="24"/>
          <w:szCs w:val="24"/>
          <w:lang w:eastAsia="en-US"/>
        </w:rPr>
        <w:t>očnosti, v ktorej aspoň niektorí</w:t>
      </w:r>
      <w:r>
        <w:rPr>
          <w:sz w:val="24"/>
          <w:szCs w:val="24"/>
          <w:lang w:eastAsia="en-US"/>
        </w:rPr>
        <w:t xml:space="preserve"> spoločníci</w:t>
      </w:r>
      <w:r w:rsidR="008574A4">
        <w:rPr>
          <w:sz w:val="24"/>
          <w:szCs w:val="24"/>
          <w:lang w:eastAsia="en-US"/>
        </w:rPr>
        <w:t xml:space="preserve"> majú neobmedzené ručenie</w:t>
      </w:r>
      <w:r w:rsidR="008574A4" w:rsidRPr="008574A4">
        <w:rPr>
          <w:sz w:val="24"/>
          <w:szCs w:val="24"/>
          <w:lang w:eastAsia="en-US"/>
        </w:rPr>
        <w:t xml:space="preserve"> za dlh</w:t>
      </w:r>
      <w:r w:rsidRPr="00551035">
        <w:rPr>
          <w:sz w:val="24"/>
          <w:szCs w:val="24"/>
          <w:lang w:eastAsia="en-US"/>
        </w:rPr>
        <w:t xml:space="preserve"> </w:t>
      </w:r>
      <w:r w:rsidR="008574A4" w:rsidRPr="008574A4">
        <w:rPr>
          <w:sz w:val="24"/>
          <w:szCs w:val="24"/>
          <w:lang w:eastAsia="en-US"/>
        </w:rPr>
        <w:t>spoločnosti (inej ako MSP, ktorý</w:t>
      </w:r>
      <w:r w:rsidRPr="00551035">
        <w:rPr>
          <w:sz w:val="24"/>
          <w:szCs w:val="24"/>
          <w:lang w:eastAsia="en-US"/>
        </w:rPr>
        <w:t xml:space="preserve"> existuje kratšie ako tri roky),</w:t>
      </w:r>
      <w:r w:rsidR="008574A4">
        <w:rPr>
          <w:sz w:val="24"/>
          <w:szCs w:val="24"/>
          <w:lang w:eastAsia="en-US"/>
        </w:rPr>
        <w:t xml:space="preserve"> ak v dôsledku akumulovaných strát došlo k zániku viac ako polovice jej imania, ako je zaznamenané v účtovnej závierke spoločnosti.</w:t>
      </w:r>
      <w:r w:rsidRPr="00551035">
        <w:rPr>
          <w:sz w:val="24"/>
          <w:szCs w:val="24"/>
          <w:lang w:eastAsia="en-US"/>
        </w:rPr>
        <w:t xml:space="preserve"> Na </w:t>
      </w:r>
      <w:r w:rsidR="00A44D00" w:rsidRPr="00A44D00">
        <w:rPr>
          <w:sz w:val="24"/>
          <w:szCs w:val="24"/>
          <w:lang w:eastAsia="en-US"/>
        </w:rPr>
        <w:t>účely tohto ustanovenia</w:t>
      </w:r>
      <w:r w:rsidRPr="00551035">
        <w:rPr>
          <w:sz w:val="24"/>
          <w:szCs w:val="24"/>
          <w:lang w:eastAsia="en-US"/>
        </w:rPr>
        <w:t xml:space="preserve"> „spo</w:t>
      </w:r>
      <w:r w:rsidR="00A44D00" w:rsidRPr="00A44D00">
        <w:rPr>
          <w:sz w:val="24"/>
          <w:szCs w:val="24"/>
          <w:lang w:eastAsia="en-US"/>
        </w:rPr>
        <w:t>ločnosť, v ktorej aspoň niek</w:t>
      </w:r>
      <w:r w:rsidR="00A44D00">
        <w:rPr>
          <w:sz w:val="24"/>
          <w:szCs w:val="24"/>
          <w:lang w:eastAsia="en-US"/>
        </w:rPr>
        <w:t>t</w:t>
      </w:r>
      <w:r w:rsidR="00A44D00" w:rsidRPr="00A44D00">
        <w:rPr>
          <w:sz w:val="24"/>
          <w:szCs w:val="24"/>
          <w:lang w:eastAsia="en-US"/>
        </w:rPr>
        <w:t>orí spoločníci</w:t>
      </w:r>
      <w:r w:rsidRPr="00551035">
        <w:rPr>
          <w:sz w:val="24"/>
          <w:szCs w:val="24"/>
          <w:lang w:eastAsia="en-US"/>
        </w:rPr>
        <w:t xml:space="preserve"> </w:t>
      </w:r>
      <w:r w:rsidR="00A44D00">
        <w:rPr>
          <w:sz w:val="24"/>
          <w:szCs w:val="24"/>
          <w:lang w:eastAsia="en-US"/>
        </w:rPr>
        <w:t xml:space="preserve"> majú </w:t>
      </w:r>
      <w:r w:rsidRPr="00551035">
        <w:rPr>
          <w:sz w:val="24"/>
          <w:szCs w:val="24"/>
          <w:lang w:eastAsia="en-US"/>
        </w:rPr>
        <w:t xml:space="preserve"> neobmedzen</w:t>
      </w:r>
      <w:r w:rsidR="00A44D00">
        <w:rPr>
          <w:sz w:val="24"/>
          <w:szCs w:val="24"/>
          <w:lang w:eastAsia="en-US"/>
        </w:rPr>
        <w:t>é</w:t>
      </w:r>
      <w:r w:rsidR="00A44D00" w:rsidRPr="00A44D00">
        <w:rPr>
          <w:sz w:val="24"/>
          <w:szCs w:val="24"/>
          <w:lang w:eastAsia="en-US"/>
        </w:rPr>
        <w:t xml:space="preserve"> ručenie za dlh</w:t>
      </w:r>
      <w:r w:rsidRPr="00551035">
        <w:rPr>
          <w:sz w:val="24"/>
          <w:szCs w:val="24"/>
          <w:lang w:eastAsia="en-US"/>
        </w:rPr>
        <w:t xml:space="preserve"> spoločnosti“ </w:t>
      </w:r>
      <w:r w:rsidR="00A44D00">
        <w:rPr>
          <w:sz w:val="24"/>
          <w:szCs w:val="24"/>
          <w:lang w:eastAsia="en-US"/>
        </w:rPr>
        <w:t>znamená najmä tie</w:t>
      </w:r>
      <w:r w:rsidRPr="00551035">
        <w:rPr>
          <w:sz w:val="24"/>
          <w:szCs w:val="24"/>
          <w:lang w:eastAsia="en-US"/>
        </w:rPr>
        <w:t xml:space="preserve"> druhy spoločností</w:t>
      </w:r>
      <w:r w:rsidR="00A44D00">
        <w:rPr>
          <w:sz w:val="24"/>
          <w:szCs w:val="24"/>
          <w:lang w:eastAsia="en-US"/>
        </w:rPr>
        <w:t>, ktoré sú</w:t>
      </w:r>
      <w:r w:rsidRPr="00551035">
        <w:rPr>
          <w:sz w:val="24"/>
          <w:szCs w:val="24"/>
          <w:lang w:eastAsia="en-US"/>
        </w:rPr>
        <w:t xml:space="preserve"> uvedené v prílohe II k smernici 2013/34/EÚ; </w:t>
      </w:r>
    </w:p>
    <w:p w14:paraId="762E7C2B" w14:textId="77777777" w:rsidR="00513533" w:rsidRPr="00551035" w:rsidRDefault="00513533" w:rsidP="00513533">
      <w:pPr>
        <w:suppressAutoHyphens w:val="0"/>
        <w:autoSpaceDE w:val="0"/>
        <w:autoSpaceDN w:val="0"/>
        <w:adjustRightInd w:val="0"/>
        <w:jc w:val="both"/>
        <w:rPr>
          <w:sz w:val="24"/>
          <w:szCs w:val="24"/>
          <w:lang w:eastAsia="en-US"/>
        </w:rPr>
      </w:pPr>
    </w:p>
    <w:p w14:paraId="705E6BEA" w14:textId="77777777" w:rsidR="00513533" w:rsidRPr="00551035" w:rsidRDefault="00513533" w:rsidP="00513533">
      <w:pPr>
        <w:suppressAutoHyphens w:val="0"/>
        <w:autoSpaceDE w:val="0"/>
        <w:autoSpaceDN w:val="0"/>
        <w:adjustRightInd w:val="0"/>
        <w:jc w:val="both"/>
        <w:rPr>
          <w:sz w:val="24"/>
          <w:szCs w:val="24"/>
          <w:lang w:eastAsia="en-US"/>
        </w:rPr>
      </w:pPr>
      <w:r w:rsidRPr="00551035">
        <w:rPr>
          <w:sz w:val="24"/>
          <w:szCs w:val="24"/>
          <w:lang w:eastAsia="en-US"/>
        </w:rPr>
        <w:t xml:space="preserve">c) </w:t>
      </w:r>
      <w:r w:rsidR="00A44D00">
        <w:rPr>
          <w:sz w:val="24"/>
          <w:szCs w:val="24"/>
          <w:lang w:eastAsia="en-US"/>
        </w:rPr>
        <w:t>Keď je</w:t>
      </w:r>
      <w:r w:rsidR="00A44D00" w:rsidRPr="00A44D00">
        <w:rPr>
          <w:sz w:val="24"/>
          <w:szCs w:val="24"/>
          <w:lang w:eastAsia="en-US"/>
        </w:rPr>
        <w:t xml:space="preserve"> podnik</w:t>
      </w:r>
      <w:r w:rsidRPr="00551035">
        <w:rPr>
          <w:sz w:val="24"/>
          <w:szCs w:val="24"/>
          <w:lang w:eastAsia="en-US"/>
        </w:rPr>
        <w:t xml:space="preserve"> </w:t>
      </w:r>
      <w:r w:rsidR="00A44D00">
        <w:rPr>
          <w:sz w:val="24"/>
          <w:szCs w:val="24"/>
          <w:lang w:eastAsia="en-US"/>
        </w:rPr>
        <w:t>kolektívneho konkurzného konania</w:t>
      </w:r>
      <w:r w:rsidRPr="00551035">
        <w:rPr>
          <w:sz w:val="24"/>
          <w:szCs w:val="24"/>
          <w:lang w:eastAsia="en-US"/>
        </w:rPr>
        <w:t xml:space="preserve"> alebo spĺňa kritériá </w:t>
      </w:r>
      <w:r w:rsidR="00A44D00">
        <w:rPr>
          <w:sz w:val="24"/>
          <w:szCs w:val="24"/>
          <w:lang w:eastAsia="en-US"/>
        </w:rPr>
        <w:t xml:space="preserve">domácich </w:t>
      </w:r>
      <w:r w:rsidRPr="00551035">
        <w:rPr>
          <w:sz w:val="24"/>
          <w:szCs w:val="24"/>
          <w:lang w:eastAsia="en-US"/>
        </w:rPr>
        <w:t>právnych predpisov na to, aby sa stal predmetom</w:t>
      </w:r>
      <w:r w:rsidR="00A44D00">
        <w:rPr>
          <w:sz w:val="24"/>
          <w:szCs w:val="24"/>
          <w:lang w:eastAsia="en-US"/>
        </w:rPr>
        <w:t xml:space="preserve"> kolektívneho</w:t>
      </w:r>
      <w:r w:rsidRPr="00551035">
        <w:rPr>
          <w:sz w:val="24"/>
          <w:szCs w:val="24"/>
          <w:lang w:eastAsia="en-US"/>
        </w:rPr>
        <w:t xml:space="preserve"> </w:t>
      </w:r>
      <w:r w:rsidR="00A44D00">
        <w:rPr>
          <w:sz w:val="24"/>
          <w:szCs w:val="24"/>
          <w:lang w:eastAsia="en-US"/>
        </w:rPr>
        <w:t xml:space="preserve">konkurzného </w:t>
      </w:r>
      <w:r w:rsidRPr="00551035">
        <w:rPr>
          <w:sz w:val="24"/>
          <w:szCs w:val="24"/>
          <w:lang w:eastAsia="en-US"/>
        </w:rPr>
        <w:t xml:space="preserve">konania na žiadosť svojich veriteľov; </w:t>
      </w:r>
    </w:p>
    <w:p w14:paraId="715ED83B" w14:textId="77777777" w:rsidR="00513533" w:rsidRPr="00551035" w:rsidRDefault="00513533" w:rsidP="00513533">
      <w:pPr>
        <w:suppressAutoHyphens w:val="0"/>
        <w:autoSpaceDE w:val="0"/>
        <w:autoSpaceDN w:val="0"/>
        <w:adjustRightInd w:val="0"/>
        <w:jc w:val="both"/>
        <w:rPr>
          <w:sz w:val="24"/>
          <w:szCs w:val="24"/>
          <w:lang w:eastAsia="en-US"/>
        </w:rPr>
      </w:pPr>
    </w:p>
    <w:p w14:paraId="5E9A42BF" w14:textId="77777777" w:rsidR="00650163" w:rsidRDefault="00513533" w:rsidP="00513533">
      <w:pPr>
        <w:suppressAutoHyphens w:val="0"/>
        <w:autoSpaceDE w:val="0"/>
        <w:autoSpaceDN w:val="0"/>
        <w:adjustRightInd w:val="0"/>
        <w:jc w:val="both"/>
        <w:rPr>
          <w:sz w:val="24"/>
          <w:szCs w:val="24"/>
          <w:lang w:eastAsia="en-US"/>
        </w:rPr>
      </w:pPr>
      <w:r w:rsidRPr="00551035">
        <w:rPr>
          <w:sz w:val="24"/>
          <w:szCs w:val="24"/>
          <w:lang w:eastAsia="en-US"/>
        </w:rPr>
        <w:t xml:space="preserve">d) </w:t>
      </w:r>
      <w:r w:rsidR="00A44D00">
        <w:rPr>
          <w:sz w:val="24"/>
          <w:szCs w:val="24"/>
          <w:lang w:eastAsia="en-US"/>
        </w:rPr>
        <w:t>Keď</w:t>
      </w:r>
      <w:r w:rsidRPr="00551035">
        <w:rPr>
          <w:sz w:val="24"/>
          <w:szCs w:val="24"/>
          <w:lang w:eastAsia="en-US"/>
        </w:rPr>
        <w:t xml:space="preserve"> podnik dostal pomoc na záchranu a ešte neuhradil úver alebo nevypovedal záruku, alebo </w:t>
      </w:r>
      <w:r w:rsidR="00A44D00">
        <w:rPr>
          <w:sz w:val="24"/>
          <w:szCs w:val="24"/>
          <w:lang w:eastAsia="en-US"/>
        </w:rPr>
        <w:t xml:space="preserve">ak </w:t>
      </w:r>
      <w:r w:rsidRPr="00551035">
        <w:rPr>
          <w:sz w:val="24"/>
          <w:szCs w:val="24"/>
          <w:lang w:eastAsia="en-US"/>
        </w:rPr>
        <w:t>dostal pomoc na reštrukturalizáciu a stále podlieha reštrukturalizačnému plánu</w:t>
      </w:r>
      <w:r>
        <w:rPr>
          <w:sz w:val="24"/>
          <w:szCs w:val="24"/>
          <w:lang w:eastAsia="en-US"/>
        </w:rPr>
        <w:t>;</w:t>
      </w:r>
    </w:p>
    <w:p w14:paraId="5EFF8834" w14:textId="77777777" w:rsidR="00513533" w:rsidRDefault="00513533" w:rsidP="00513533">
      <w:pPr>
        <w:suppressAutoHyphens w:val="0"/>
        <w:autoSpaceDE w:val="0"/>
        <w:autoSpaceDN w:val="0"/>
        <w:adjustRightInd w:val="0"/>
        <w:jc w:val="both"/>
        <w:rPr>
          <w:sz w:val="24"/>
          <w:szCs w:val="24"/>
          <w:lang w:eastAsia="en-US"/>
        </w:rPr>
      </w:pPr>
    </w:p>
    <w:p w14:paraId="0C192589" w14:textId="77777777" w:rsidR="00513533" w:rsidRDefault="00513533" w:rsidP="00513533">
      <w:pPr>
        <w:suppressAutoHyphens w:val="0"/>
        <w:autoSpaceDE w:val="0"/>
        <w:autoSpaceDN w:val="0"/>
        <w:adjustRightInd w:val="0"/>
        <w:jc w:val="both"/>
        <w:rPr>
          <w:sz w:val="24"/>
          <w:szCs w:val="24"/>
          <w:lang w:eastAsia="en-US"/>
        </w:rPr>
      </w:pPr>
      <w:r>
        <w:rPr>
          <w:sz w:val="24"/>
          <w:szCs w:val="24"/>
          <w:lang w:eastAsia="en-US"/>
        </w:rPr>
        <w:t xml:space="preserve">e) </w:t>
      </w:r>
      <w:r w:rsidR="00A44D00">
        <w:rPr>
          <w:sz w:val="24"/>
          <w:szCs w:val="24"/>
          <w:lang w:eastAsia="en-US"/>
        </w:rPr>
        <w:t>V prípade podniku, ktorý nie je MSP, keď za posledné dva roky:</w:t>
      </w:r>
    </w:p>
    <w:p w14:paraId="3BC1A8CD" w14:textId="77777777" w:rsidR="00A44D00" w:rsidRDefault="00A44D00" w:rsidP="00513533">
      <w:pPr>
        <w:suppressAutoHyphens w:val="0"/>
        <w:autoSpaceDE w:val="0"/>
        <w:autoSpaceDN w:val="0"/>
        <w:adjustRightInd w:val="0"/>
        <w:jc w:val="both"/>
        <w:rPr>
          <w:sz w:val="24"/>
          <w:szCs w:val="24"/>
          <w:lang w:eastAsia="en-US"/>
        </w:rPr>
      </w:pPr>
      <w:r>
        <w:rPr>
          <w:sz w:val="24"/>
          <w:szCs w:val="24"/>
          <w:lang w:eastAsia="en-US"/>
        </w:rPr>
        <w:t xml:space="preserve">         1. účtovný pomer dlhu podniku k vlastnému kapitálu je vyšší než 7,5 a</w:t>
      </w:r>
    </w:p>
    <w:p w14:paraId="0F758483" w14:textId="77777777" w:rsidR="00A44D00" w:rsidRDefault="00A44D00" w:rsidP="00513533">
      <w:pPr>
        <w:suppressAutoHyphens w:val="0"/>
        <w:autoSpaceDE w:val="0"/>
        <w:autoSpaceDN w:val="0"/>
        <w:adjustRightInd w:val="0"/>
        <w:jc w:val="both"/>
        <w:rPr>
          <w:sz w:val="24"/>
          <w:szCs w:val="24"/>
          <w:lang w:eastAsia="en-US"/>
        </w:rPr>
      </w:pPr>
      <w:r>
        <w:rPr>
          <w:sz w:val="24"/>
          <w:szCs w:val="24"/>
          <w:lang w:eastAsia="en-US"/>
        </w:rPr>
        <w:t xml:space="preserve">         2. pomer EBITDA podniku k úrokovému krytiu je nižší ako 1,0.</w:t>
      </w:r>
    </w:p>
    <w:p w14:paraId="2A69465F" w14:textId="77777777" w:rsidR="00A44D00" w:rsidRPr="00513533" w:rsidRDefault="00A44D00" w:rsidP="00513533">
      <w:pPr>
        <w:suppressAutoHyphens w:val="0"/>
        <w:autoSpaceDE w:val="0"/>
        <w:autoSpaceDN w:val="0"/>
        <w:adjustRightInd w:val="0"/>
        <w:jc w:val="both"/>
        <w:rPr>
          <w:sz w:val="24"/>
          <w:szCs w:val="24"/>
          <w:lang w:eastAsia="en-US"/>
        </w:rPr>
      </w:pPr>
    </w:p>
    <w:p w14:paraId="23BD6781" w14:textId="77777777" w:rsidR="00852961" w:rsidRPr="00852961" w:rsidRDefault="00852961" w:rsidP="00852961">
      <w:pPr>
        <w:pStyle w:val="Nadpis4"/>
        <w:numPr>
          <w:ilvl w:val="0"/>
          <w:numId w:val="0"/>
        </w:numPr>
        <w:jc w:val="left"/>
        <w:rPr>
          <w:b/>
          <w:bCs/>
        </w:rPr>
      </w:pPr>
      <w:r w:rsidRPr="00852961">
        <w:rPr>
          <w:b/>
          <w:bCs/>
        </w:rPr>
        <w:t>G. Oprávnené projekty</w:t>
      </w:r>
    </w:p>
    <w:p w14:paraId="34389429" w14:textId="77777777" w:rsidR="00852961" w:rsidRPr="00852961" w:rsidRDefault="00852961" w:rsidP="00852961">
      <w:pPr>
        <w:rPr>
          <w:sz w:val="24"/>
          <w:szCs w:val="24"/>
        </w:rPr>
      </w:pPr>
    </w:p>
    <w:p w14:paraId="7998A9A1" w14:textId="77777777" w:rsidR="00852961" w:rsidRPr="00852961" w:rsidRDefault="00852961" w:rsidP="00852961">
      <w:pPr>
        <w:tabs>
          <w:tab w:val="left" w:pos="900"/>
        </w:tabs>
        <w:jc w:val="both"/>
        <w:rPr>
          <w:sz w:val="24"/>
          <w:szCs w:val="24"/>
        </w:rPr>
      </w:pPr>
      <w:r w:rsidRPr="00852961">
        <w:rPr>
          <w:sz w:val="24"/>
          <w:szCs w:val="24"/>
        </w:rPr>
        <w:t xml:space="preserve">Oprávneným projektom je celkový zámer príjemcu pomoci na dosiahnutie zmeny vrátane vytvorenia jedného alebo viac nových pracovných miest. Vytvorenie nového pracovného miesta musí mať súvis s dosiahnutím požadovanej zmeny, ktorá je vymedzená časom udržania nového pracovného miesta (termín začatia a ukončenia projektu, napr. zberové práce úrody, rozšírenie chovu hospodárskych zvierat a pod.). </w:t>
      </w:r>
    </w:p>
    <w:p w14:paraId="3EA9AD30" w14:textId="77777777" w:rsidR="00852961" w:rsidRPr="00852961" w:rsidRDefault="00852961" w:rsidP="00852961">
      <w:pPr>
        <w:autoSpaceDE w:val="0"/>
        <w:autoSpaceDN w:val="0"/>
        <w:adjustRightInd w:val="0"/>
        <w:jc w:val="both"/>
        <w:rPr>
          <w:sz w:val="24"/>
          <w:szCs w:val="24"/>
        </w:rPr>
      </w:pPr>
    </w:p>
    <w:p w14:paraId="0E65D54B" w14:textId="77777777" w:rsidR="00852961" w:rsidRPr="00852961" w:rsidRDefault="00852961" w:rsidP="00852961">
      <w:pPr>
        <w:pStyle w:val="Nadpis4"/>
        <w:numPr>
          <w:ilvl w:val="0"/>
          <w:numId w:val="0"/>
        </w:numPr>
        <w:jc w:val="left"/>
        <w:rPr>
          <w:b/>
          <w:bCs/>
        </w:rPr>
      </w:pPr>
      <w:r w:rsidRPr="00852961">
        <w:rPr>
          <w:b/>
          <w:bCs/>
        </w:rPr>
        <w:t>H. Oprávnené náklady</w:t>
      </w:r>
    </w:p>
    <w:p w14:paraId="73B46354" w14:textId="77777777" w:rsidR="00852961" w:rsidRPr="00852961" w:rsidRDefault="00852961" w:rsidP="00852961">
      <w:pPr>
        <w:pStyle w:val="Default"/>
        <w:jc w:val="both"/>
        <w:rPr>
          <w:b/>
          <w:color w:val="auto"/>
        </w:rPr>
      </w:pPr>
    </w:p>
    <w:p w14:paraId="6A53797C" w14:textId="77777777" w:rsidR="00852961" w:rsidRPr="00852961" w:rsidRDefault="00852961" w:rsidP="00852961">
      <w:pPr>
        <w:pStyle w:val="Default"/>
        <w:jc w:val="both"/>
        <w:rPr>
          <w:color w:val="auto"/>
        </w:rPr>
      </w:pPr>
      <w:r w:rsidRPr="00852961">
        <w:rPr>
          <w:b/>
          <w:color w:val="auto"/>
        </w:rPr>
        <w:t>H.1.</w:t>
      </w:r>
      <w:r w:rsidRPr="00852961">
        <w:rPr>
          <w:color w:val="auto"/>
        </w:rPr>
        <w:t xml:space="preserve"> Oprávnenými nákladmi na zamestnávanie znevýhodnených zamestnancov a značne znevýhodnených zamestnancov sa rozumejú mzdové náklady, ktoré znamenajú celkovú výšku nákladov, ktoré musí príjemca pomoci reálne znášať v súvislosti s dotknutým pracovným miestom.</w:t>
      </w:r>
    </w:p>
    <w:p w14:paraId="1F688083" w14:textId="77777777" w:rsidR="00852961" w:rsidRPr="00852961" w:rsidRDefault="00852961" w:rsidP="00852961">
      <w:pPr>
        <w:pStyle w:val="Default"/>
        <w:jc w:val="both"/>
        <w:rPr>
          <w:color w:val="auto"/>
        </w:rPr>
      </w:pPr>
      <w:r w:rsidRPr="00852961">
        <w:rPr>
          <w:color w:val="auto"/>
        </w:rPr>
        <w:t xml:space="preserve">Mzdové náklady zahŕňajú: </w:t>
      </w:r>
    </w:p>
    <w:p w14:paraId="0716DBBD" w14:textId="77777777" w:rsidR="00852961" w:rsidRPr="00852961" w:rsidRDefault="00852961" w:rsidP="00852961">
      <w:pPr>
        <w:pStyle w:val="Default"/>
        <w:spacing w:after="27"/>
        <w:rPr>
          <w:color w:val="auto"/>
        </w:rPr>
      </w:pPr>
      <w:r w:rsidRPr="00852961">
        <w:rPr>
          <w:color w:val="auto"/>
        </w:rPr>
        <w:t xml:space="preserve">a) hrubú mzdu pred zdanením; </w:t>
      </w:r>
    </w:p>
    <w:p w14:paraId="12F89357" w14:textId="77777777" w:rsidR="00852961" w:rsidRPr="00852961" w:rsidRDefault="00852961" w:rsidP="00852961">
      <w:pPr>
        <w:pStyle w:val="Default"/>
        <w:spacing w:after="27"/>
        <w:rPr>
          <w:strike/>
          <w:color w:val="auto"/>
        </w:rPr>
      </w:pPr>
      <w:r w:rsidRPr="00852961">
        <w:rPr>
          <w:color w:val="auto"/>
        </w:rPr>
        <w:t>b) povinné odvody, ako sú odvody do sociálnej poisťovne a do zdravotnej poisťovne.</w:t>
      </w:r>
      <w:r w:rsidRPr="00852961">
        <w:rPr>
          <w:strike/>
          <w:color w:val="auto"/>
        </w:rPr>
        <w:t xml:space="preserve"> </w:t>
      </w:r>
    </w:p>
    <w:p w14:paraId="6539347D" w14:textId="77777777" w:rsidR="00852961" w:rsidRPr="00852961" w:rsidRDefault="00852961" w:rsidP="00852961">
      <w:pPr>
        <w:pStyle w:val="Default"/>
        <w:rPr>
          <w:color w:val="auto"/>
        </w:rPr>
      </w:pPr>
    </w:p>
    <w:p w14:paraId="5E9F8EFA" w14:textId="77777777" w:rsidR="00852961" w:rsidRPr="00852961" w:rsidRDefault="00852961" w:rsidP="00852961">
      <w:pPr>
        <w:pStyle w:val="Default"/>
        <w:jc w:val="both"/>
        <w:rPr>
          <w:color w:val="auto"/>
        </w:rPr>
      </w:pPr>
      <w:r w:rsidRPr="00852961">
        <w:rPr>
          <w:b/>
          <w:bCs/>
          <w:color w:val="auto"/>
        </w:rPr>
        <w:t xml:space="preserve">H.2.  </w:t>
      </w:r>
      <w:r w:rsidRPr="00551035">
        <w:rPr>
          <w:color w:val="auto"/>
        </w:rPr>
        <w:t>Oprávnené náklady predstavujú mzdové náklady po dobu najviac 12 mesiacov po prijatí</w:t>
      </w:r>
      <w:r w:rsidR="00003743" w:rsidRPr="00551035">
        <w:rPr>
          <w:color w:val="auto"/>
        </w:rPr>
        <w:t xml:space="preserve"> znevýhodneného pracovníka </w:t>
      </w:r>
      <w:r w:rsidRPr="00551035">
        <w:rPr>
          <w:color w:val="auto"/>
        </w:rPr>
        <w:t xml:space="preserve"> do zamestnania. V prípade, že príslušný zamestnanec je značne </w:t>
      </w:r>
      <w:r w:rsidRPr="00551035">
        <w:rPr>
          <w:color w:val="auto"/>
        </w:rPr>
        <w:lastRenderedPageBreak/>
        <w:t>znevýhodneným zamestnancom, oprávnené náklady predstavujú mzdové náklady po dobu najviac 24 mesiacov po prijatí do zamestnania.</w:t>
      </w:r>
      <w:r w:rsidRPr="00852961">
        <w:rPr>
          <w:color w:val="auto"/>
        </w:rPr>
        <w:t xml:space="preserve"> </w:t>
      </w:r>
    </w:p>
    <w:p w14:paraId="2A3CF86B" w14:textId="77777777" w:rsidR="00852961" w:rsidRPr="00852961" w:rsidRDefault="00852961" w:rsidP="00852961">
      <w:pPr>
        <w:pStyle w:val="Default"/>
        <w:jc w:val="both"/>
        <w:rPr>
          <w:color w:val="auto"/>
        </w:rPr>
      </w:pPr>
    </w:p>
    <w:p w14:paraId="0012F46C" w14:textId="77777777" w:rsidR="00852961" w:rsidRPr="00852961" w:rsidRDefault="00852961" w:rsidP="00852961">
      <w:pPr>
        <w:pStyle w:val="NumPar1"/>
        <w:numPr>
          <w:ilvl w:val="0"/>
          <w:numId w:val="0"/>
        </w:numPr>
        <w:spacing w:before="0" w:after="0"/>
        <w:rPr>
          <w:bCs/>
          <w:szCs w:val="24"/>
        </w:rPr>
      </w:pPr>
      <w:r w:rsidRPr="00852961">
        <w:rPr>
          <w:b/>
          <w:bCs/>
          <w:szCs w:val="24"/>
        </w:rPr>
        <w:t xml:space="preserve">H.3.  </w:t>
      </w:r>
      <w:r w:rsidRPr="00852961">
        <w:rPr>
          <w:bCs/>
          <w:szCs w:val="24"/>
        </w:rPr>
        <w:t>Oprávnené náklady musia byť doložené príslušnou dokumentáciou, ktorá je prehľadná, konkrétna, aktuálna a relevantná.</w:t>
      </w:r>
    </w:p>
    <w:p w14:paraId="723774A6" w14:textId="77777777" w:rsidR="00852961" w:rsidRPr="00852961" w:rsidRDefault="00852961" w:rsidP="00852961">
      <w:pPr>
        <w:pStyle w:val="NumPar1"/>
        <w:numPr>
          <w:ilvl w:val="0"/>
          <w:numId w:val="0"/>
        </w:numPr>
        <w:spacing w:before="0" w:after="0"/>
        <w:rPr>
          <w:b/>
          <w:bCs/>
          <w:szCs w:val="24"/>
        </w:rPr>
      </w:pPr>
    </w:p>
    <w:p w14:paraId="548304F5" w14:textId="45CA92E0" w:rsidR="00852961" w:rsidRPr="00852961" w:rsidRDefault="00852961" w:rsidP="00852961">
      <w:pPr>
        <w:pStyle w:val="NumPar1"/>
        <w:numPr>
          <w:ilvl w:val="0"/>
          <w:numId w:val="0"/>
        </w:numPr>
        <w:spacing w:before="0" w:after="0"/>
        <w:rPr>
          <w:szCs w:val="24"/>
        </w:rPr>
      </w:pPr>
      <w:r w:rsidRPr="00852961">
        <w:rPr>
          <w:b/>
          <w:bCs/>
          <w:szCs w:val="24"/>
        </w:rPr>
        <w:t xml:space="preserve">H.4.  </w:t>
      </w:r>
      <w:r w:rsidRPr="00852961">
        <w:rPr>
          <w:szCs w:val="24"/>
        </w:rPr>
        <w:t>Za oprávnené náklady nemožno považovať náklady na tvorbu pracovných miest,  na ktoré už príjemcovi pomoci bola poskytnutá štátna pomoc od iných poskytovateľov štátnej pomoci alebo v rámci iných schém štátnej pomoci.</w:t>
      </w:r>
    </w:p>
    <w:p w14:paraId="69B9949F" w14:textId="77777777" w:rsidR="00852961" w:rsidRPr="00852961" w:rsidRDefault="00852961" w:rsidP="00852961">
      <w:pPr>
        <w:keepNext/>
        <w:jc w:val="both"/>
        <w:outlineLvl w:val="1"/>
        <w:rPr>
          <w:sz w:val="24"/>
          <w:szCs w:val="24"/>
          <w:lang w:eastAsia="sk-SK"/>
        </w:rPr>
      </w:pPr>
    </w:p>
    <w:p w14:paraId="0F87755A" w14:textId="77777777" w:rsidR="00852961" w:rsidRPr="00852961" w:rsidRDefault="00852961" w:rsidP="00852961">
      <w:pPr>
        <w:pStyle w:val="Nadpis4"/>
        <w:numPr>
          <w:ilvl w:val="0"/>
          <w:numId w:val="0"/>
        </w:numPr>
        <w:ind w:left="22"/>
        <w:rPr>
          <w:b/>
          <w:bCs/>
        </w:rPr>
      </w:pPr>
      <w:r w:rsidRPr="00852961">
        <w:rPr>
          <w:b/>
          <w:bCs/>
        </w:rPr>
        <w:t>I. Forma pomoci</w:t>
      </w:r>
    </w:p>
    <w:p w14:paraId="5AADAC26" w14:textId="77777777" w:rsidR="00852961" w:rsidRPr="00852961" w:rsidRDefault="00852961" w:rsidP="00852961">
      <w:pPr>
        <w:tabs>
          <w:tab w:val="left" w:pos="360"/>
        </w:tabs>
        <w:spacing w:line="264" w:lineRule="auto"/>
        <w:jc w:val="both"/>
        <w:rPr>
          <w:b/>
          <w:sz w:val="24"/>
          <w:szCs w:val="24"/>
        </w:rPr>
      </w:pPr>
    </w:p>
    <w:p w14:paraId="53B21F52" w14:textId="77777777" w:rsidR="00852961" w:rsidRPr="00852961" w:rsidRDefault="00852961" w:rsidP="00852961">
      <w:pPr>
        <w:autoSpaceDE w:val="0"/>
        <w:autoSpaceDN w:val="0"/>
        <w:adjustRightInd w:val="0"/>
        <w:jc w:val="both"/>
        <w:rPr>
          <w:sz w:val="24"/>
          <w:szCs w:val="24"/>
        </w:rPr>
      </w:pPr>
      <w:r w:rsidRPr="00852961">
        <w:rPr>
          <w:sz w:val="24"/>
          <w:szCs w:val="24"/>
        </w:rPr>
        <w:t>Pomoc poskytovaná podľa tejto schémy je priamou formou štátnej pomoci na úhradu mzdových nákladov. Pomoc sa poskytuje formou dotácie.</w:t>
      </w:r>
    </w:p>
    <w:p w14:paraId="084713E1" w14:textId="77777777" w:rsidR="00190E7C" w:rsidRDefault="00190E7C" w:rsidP="00852961">
      <w:pPr>
        <w:pStyle w:val="Nadpis4"/>
        <w:numPr>
          <w:ilvl w:val="0"/>
          <w:numId w:val="0"/>
        </w:numPr>
        <w:rPr>
          <w:b/>
          <w:bCs/>
        </w:rPr>
      </w:pPr>
    </w:p>
    <w:p w14:paraId="29D249F9" w14:textId="77777777" w:rsidR="00852961" w:rsidRPr="00852961" w:rsidRDefault="00852961" w:rsidP="00852961">
      <w:pPr>
        <w:pStyle w:val="Nadpis4"/>
        <w:numPr>
          <w:ilvl w:val="0"/>
          <w:numId w:val="0"/>
        </w:numPr>
        <w:rPr>
          <w:b/>
          <w:bCs/>
        </w:rPr>
      </w:pPr>
      <w:r w:rsidRPr="00852961">
        <w:rPr>
          <w:b/>
          <w:bCs/>
        </w:rPr>
        <w:t xml:space="preserve">J. Výška a intenzita pomoci </w:t>
      </w:r>
    </w:p>
    <w:p w14:paraId="036CA7E2" w14:textId="77777777" w:rsidR="00852961" w:rsidRPr="00852961" w:rsidRDefault="00852961" w:rsidP="00852961">
      <w:pPr>
        <w:jc w:val="both"/>
        <w:rPr>
          <w:b/>
          <w:sz w:val="24"/>
          <w:szCs w:val="24"/>
        </w:rPr>
      </w:pPr>
    </w:p>
    <w:p w14:paraId="7A713515" w14:textId="77777777" w:rsidR="00852961" w:rsidRPr="00551035" w:rsidRDefault="00852961" w:rsidP="00852961">
      <w:pPr>
        <w:pStyle w:val="Default"/>
        <w:jc w:val="both"/>
        <w:rPr>
          <w:color w:val="auto"/>
        </w:rPr>
      </w:pPr>
      <w:r w:rsidRPr="008C3A47">
        <w:rPr>
          <w:b/>
          <w:color w:val="auto"/>
        </w:rPr>
        <w:t>J.1.</w:t>
      </w:r>
      <w:r w:rsidRPr="008C3A47">
        <w:rPr>
          <w:color w:val="auto"/>
        </w:rPr>
        <w:t xml:space="preserve"> M</w:t>
      </w:r>
      <w:r w:rsidRPr="008C3A47">
        <w:rPr>
          <w:bCs/>
          <w:color w:val="auto"/>
        </w:rPr>
        <w:t>aximálna výška pomoci</w:t>
      </w:r>
      <w:r w:rsidRPr="008C3A47">
        <w:rPr>
          <w:color w:val="auto"/>
        </w:rPr>
        <w:t xml:space="preserve"> na prijímanie znevýhodnených zamestnancov do zamestnania vo forme </w:t>
      </w:r>
      <w:r w:rsidRPr="00551035">
        <w:rPr>
          <w:color w:val="auto"/>
        </w:rPr>
        <w:t xml:space="preserve">dotácií na mzdové náklady nesmie presiahnuť súhrnne strop </w:t>
      </w:r>
      <w:r w:rsidRPr="00551035">
        <w:rPr>
          <w:bCs/>
          <w:color w:val="auto"/>
        </w:rPr>
        <w:t xml:space="preserve">5 mil. EUR </w:t>
      </w:r>
      <w:r w:rsidRPr="00551035">
        <w:rPr>
          <w:color w:val="auto"/>
        </w:rPr>
        <w:t xml:space="preserve">na jeden podnik za rok. </w:t>
      </w:r>
      <w:r w:rsidR="00003743" w:rsidRPr="00551035">
        <w:rPr>
          <w:color w:val="auto"/>
        </w:rPr>
        <w:t>Stanovený strop sa nesmie obchádzať umelým  rozdeľovaním  schém  pomoci  alebo  projektov  pomoci</w:t>
      </w:r>
    </w:p>
    <w:p w14:paraId="640E585E" w14:textId="77777777" w:rsidR="00852961" w:rsidRPr="00551035" w:rsidRDefault="00852961" w:rsidP="00852961">
      <w:pPr>
        <w:pStyle w:val="Default"/>
        <w:jc w:val="both"/>
        <w:rPr>
          <w:color w:val="auto"/>
        </w:rPr>
      </w:pPr>
      <w:r w:rsidRPr="00551035">
        <w:rPr>
          <w:color w:val="auto"/>
        </w:rPr>
        <w:t xml:space="preserve"> </w:t>
      </w:r>
    </w:p>
    <w:p w14:paraId="1561042A" w14:textId="0771881A" w:rsidR="00852961" w:rsidRPr="00551035" w:rsidRDefault="00852961" w:rsidP="00852961">
      <w:pPr>
        <w:pStyle w:val="Default"/>
        <w:jc w:val="both"/>
        <w:rPr>
          <w:color w:val="auto"/>
        </w:rPr>
      </w:pPr>
      <w:r w:rsidRPr="00551035">
        <w:rPr>
          <w:b/>
          <w:color w:val="auto"/>
        </w:rPr>
        <w:t>J.2.</w:t>
      </w:r>
      <w:r w:rsidRPr="00551035">
        <w:rPr>
          <w:color w:val="auto"/>
        </w:rPr>
        <w:t xml:space="preserve"> </w:t>
      </w:r>
      <w:r w:rsidRPr="00551035">
        <w:rPr>
          <w:bCs/>
          <w:color w:val="auto"/>
        </w:rPr>
        <w:t>Intenzita pomoci</w:t>
      </w:r>
      <w:r w:rsidRPr="00551035">
        <w:rPr>
          <w:b/>
          <w:bCs/>
          <w:color w:val="auto"/>
        </w:rPr>
        <w:t xml:space="preserve"> </w:t>
      </w:r>
      <w:r w:rsidRPr="00551035">
        <w:rPr>
          <w:color w:val="auto"/>
        </w:rPr>
        <w:t xml:space="preserve">znamená výšku pomoci vyjadrenú ako percento oprávnených nákladov. Všetky použité číselné údaje sa uvádzajú pred odpočítaním dane alebo iných poplatkov. Intenzita pomoci na prijímanie znevýhodnených a značne znevýhodnených zamestnancov        vo forme mzdových dotácií </w:t>
      </w:r>
      <w:r w:rsidRPr="00551035">
        <w:rPr>
          <w:bCs/>
          <w:color w:val="auto"/>
        </w:rPr>
        <w:t>nesmie presiahnuť 50 %</w:t>
      </w:r>
      <w:r w:rsidRPr="00551035">
        <w:rPr>
          <w:b/>
          <w:bCs/>
          <w:color w:val="auto"/>
        </w:rPr>
        <w:t xml:space="preserve"> </w:t>
      </w:r>
      <w:r w:rsidRPr="00551035">
        <w:rPr>
          <w:color w:val="auto"/>
        </w:rPr>
        <w:t>oprávnených nákladov</w:t>
      </w:r>
      <w:r w:rsidRPr="00551035">
        <w:rPr>
          <w:color w:val="auto"/>
          <w:lang w:eastAsia="sk-SK"/>
        </w:rPr>
        <w:t xml:space="preserve"> uvedených v </w:t>
      </w:r>
      <w:r w:rsidRPr="00551035">
        <w:rPr>
          <w:color w:val="auto"/>
        </w:rPr>
        <w:t xml:space="preserve">projekte podľa článku </w:t>
      </w:r>
      <w:r w:rsidR="000E714A" w:rsidRPr="00551035">
        <w:rPr>
          <w:color w:val="auto"/>
        </w:rPr>
        <w:t>G</w:t>
      </w:r>
      <w:r w:rsidRPr="00551035">
        <w:rPr>
          <w:color w:val="auto"/>
        </w:rPr>
        <w:t>. tejto schémy, maximálne 650 EUR na jedno novovytvorené pracovné miesto.</w:t>
      </w:r>
      <w:r w:rsidRPr="00551035">
        <w:rPr>
          <w:color w:val="auto"/>
          <w:lang w:eastAsia="sk-SK"/>
        </w:rPr>
        <w:t xml:space="preserve"> Projekt je súčasťou predloženej žiadosti o dotáciu (ďalej len „žiadosť“). </w:t>
      </w:r>
      <w:r w:rsidRPr="00551035">
        <w:rPr>
          <w:color w:val="auto"/>
        </w:rPr>
        <w:t xml:space="preserve">Dotácia sa poskytne </w:t>
      </w:r>
      <w:r w:rsidR="00083D19" w:rsidRPr="00551035">
        <w:rPr>
          <w:color w:val="auto"/>
        </w:rPr>
        <w:t xml:space="preserve">jednorazovo </w:t>
      </w:r>
      <w:r w:rsidRPr="00551035">
        <w:rPr>
          <w:color w:val="auto"/>
        </w:rPr>
        <w:t>ako refundácia po predložení dokladov preukazujúcich obsadenie vytvorených pracovných miest v súlade s predloženým projektom.</w:t>
      </w:r>
    </w:p>
    <w:p w14:paraId="45E975F5" w14:textId="77777777" w:rsidR="00852961" w:rsidRPr="00551035" w:rsidRDefault="00852961" w:rsidP="00852961">
      <w:pPr>
        <w:pStyle w:val="Default"/>
        <w:jc w:val="both"/>
        <w:rPr>
          <w:color w:val="auto"/>
        </w:rPr>
      </w:pPr>
    </w:p>
    <w:p w14:paraId="285F0269" w14:textId="20604CD6" w:rsidR="00852961" w:rsidRPr="00551035" w:rsidRDefault="00852961" w:rsidP="00852961">
      <w:pPr>
        <w:pStyle w:val="Default"/>
        <w:jc w:val="both"/>
      </w:pPr>
      <w:r w:rsidRPr="00551035">
        <w:rPr>
          <w:b/>
          <w:color w:val="auto"/>
        </w:rPr>
        <w:t xml:space="preserve">J.3. </w:t>
      </w:r>
      <w:r w:rsidRPr="00551035">
        <w:t>Dotáciu možno poskytnúť</w:t>
      </w:r>
      <w:r w:rsidR="00083D19" w:rsidRPr="00551035">
        <w:t>,</w:t>
      </w:r>
      <w:r w:rsidRPr="00551035">
        <w:t xml:space="preserve"> ak žiadateľ zamestnáva znevýhodnených a značne znevýhodnených zamestnancov v regióne s mierou nezamestnanosti:</w:t>
      </w:r>
    </w:p>
    <w:p w14:paraId="5FEC37C8" w14:textId="77777777" w:rsidR="00852961" w:rsidRPr="00551035" w:rsidRDefault="00852961" w:rsidP="00852961">
      <w:pPr>
        <w:pStyle w:val="Default"/>
        <w:jc w:val="both"/>
      </w:pPr>
      <w:r w:rsidRPr="00551035">
        <w:t>a) nad 25 %,</w:t>
      </w:r>
    </w:p>
    <w:p w14:paraId="0424D1FF" w14:textId="77777777" w:rsidR="00852961" w:rsidRPr="00551035" w:rsidRDefault="00852961" w:rsidP="00852961">
      <w:pPr>
        <w:pStyle w:val="Default"/>
        <w:jc w:val="both"/>
      </w:pPr>
      <w:r w:rsidRPr="00551035">
        <w:t>b) od 20 % do 25 %,</w:t>
      </w:r>
    </w:p>
    <w:p w14:paraId="1398CB0D" w14:textId="77777777" w:rsidR="00852961" w:rsidRPr="00551035" w:rsidRDefault="00852961" w:rsidP="00852961">
      <w:pPr>
        <w:pStyle w:val="Default"/>
        <w:jc w:val="both"/>
      </w:pPr>
      <w:r w:rsidRPr="00551035">
        <w:t>c) od 15 % do 20 %,</w:t>
      </w:r>
    </w:p>
    <w:p w14:paraId="67B27A07" w14:textId="77777777" w:rsidR="00852961" w:rsidRPr="00551035" w:rsidRDefault="00852961" w:rsidP="00852961">
      <w:pPr>
        <w:pStyle w:val="Default"/>
        <w:jc w:val="both"/>
      </w:pPr>
      <w:r w:rsidRPr="00551035">
        <w:t>d) od 10 % do 15 %,</w:t>
      </w:r>
    </w:p>
    <w:p w14:paraId="4500433F" w14:textId="77777777" w:rsidR="00852961" w:rsidRPr="00551035" w:rsidRDefault="00852961" w:rsidP="00852961">
      <w:pPr>
        <w:pStyle w:val="Default"/>
        <w:jc w:val="both"/>
      </w:pPr>
      <w:r w:rsidRPr="00551035">
        <w:t>e) do 10 %,</w:t>
      </w:r>
    </w:p>
    <w:p w14:paraId="3620A686" w14:textId="77777777" w:rsidR="00852961" w:rsidRPr="00551035" w:rsidRDefault="00852961" w:rsidP="00852961">
      <w:pPr>
        <w:pStyle w:val="Default"/>
        <w:jc w:val="both"/>
      </w:pPr>
    </w:p>
    <w:p w14:paraId="1DA125F8" w14:textId="4613AA14" w:rsidR="00852961" w:rsidRPr="008C3A47" w:rsidRDefault="00852961" w:rsidP="00852961">
      <w:pPr>
        <w:pStyle w:val="Default"/>
        <w:jc w:val="both"/>
        <w:rPr>
          <w:color w:val="auto"/>
        </w:rPr>
      </w:pPr>
      <w:r w:rsidRPr="00551035">
        <w:t>pričom podporovaná miera nezamestnanosti podľa písmena a) až e) bude stanovená vo výzve</w:t>
      </w:r>
      <w:r w:rsidR="00083D19" w:rsidRPr="00551035">
        <w:t xml:space="preserve"> na predkladanie žiadostí (ďalej len „výzva“)</w:t>
      </w:r>
      <w:r w:rsidRPr="00551035">
        <w:t>.</w:t>
      </w:r>
    </w:p>
    <w:p w14:paraId="4A3A52EA" w14:textId="77777777" w:rsidR="00852961" w:rsidRPr="008C3A47" w:rsidRDefault="00852961" w:rsidP="00852961">
      <w:pPr>
        <w:pStyle w:val="Default"/>
        <w:jc w:val="both"/>
        <w:rPr>
          <w:color w:val="auto"/>
          <w:lang w:eastAsia="sk-SK"/>
        </w:rPr>
      </w:pPr>
    </w:p>
    <w:p w14:paraId="3A8BC136" w14:textId="0E6B70C6" w:rsidR="00852961" w:rsidRPr="008C3A47" w:rsidRDefault="00852961" w:rsidP="00852961">
      <w:pPr>
        <w:pStyle w:val="Default"/>
        <w:jc w:val="both"/>
        <w:rPr>
          <w:color w:val="auto"/>
          <w:lang w:eastAsia="sk-SK"/>
        </w:rPr>
      </w:pPr>
      <w:r w:rsidRPr="008C3A47">
        <w:rPr>
          <w:b/>
          <w:color w:val="auto"/>
        </w:rPr>
        <w:t xml:space="preserve">J.4. </w:t>
      </w:r>
      <w:r w:rsidRPr="008C3A47">
        <w:rPr>
          <w:color w:val="auto"/>
          <w:lang w:eastAsia="sk-SK"/>
        </w:rPr>
        <w:t>Výška oprávnených nákladov a výška požadovanej dotácie  sa vypočítajú podľa metodiky, ktorá je súčasťou výzvy zverejnenej na webovom sídle platobnej agentúry.</w:t>
      </w:r>
    </w:p>
    <w:p w14:paraId="1E80052B" w14:textId="77777777" w:rsidR="00852961" w:rsidRPr="008C3A47" w:rsidRDefault="00852961" w:rsidP="00852961">
      <w:pPr>
        <w:pStyle w:val="Default"/>
        <w:jc w:val="both"/>
        <w:rPr>
          <w:color w:val="auto"/>
          <w:lang w:eastAsia="sk-SK"/>
        </w:rPr>
      </w:pPr>
    </w:p>
    <w:p w14:paraId="30530037" w14:textId="77777777" w:rsidR="00852961" w:rsidRPr="00852961" w:rsidRDefault="00852961" w:rsidP="00852961">
      <w:pPr>
        <w:pStyle w:val="Default"/>
        <w:jc w:val="both"/>
        <w:rPr>
          <w:color w:val="auto"/>
          <w:lang w:eastAsia="sk-SK"/>
        </w:rPr>
      </w:pPr>
      <w:r w:rsidRPr="008C3A47">
        <w:rPr>
          <w:b/>
          <w:color w:val="auto"/>
          <w:lang w:eastAsia="sk-SK"/>
        </w:rPr>
        <w:t xml:space="preserve">J.5. </w:t>
      </w:r>
      <w:r w:rsidRPr="008C3A47">
        <w:rPr>
          <w:color w:val="auto"/>
          <w:lang w:eastAsia="sk-SK"/>
        </w:rPr>
        <w:t>V rámci tejto schémy sa poskytuje transparentná pomoc tak, ako je definované v článku 5 ods. 1 nariadenia Komisie.</w:t>
      </w:r>
    </w:p>
    <w:p w14:paraId="7B3BFD4B" w14:textId="77777777" w:rsidR="00852961" w:rsidRPr="00852961" w:rsidRDefault="00852961" w:rsidP="00852961">
      <w:pPr>
        <w:pStyle w:val="Default"/>
        <w:jc w:val="both"/>
        <w:rPr>
          <w:color w:val="auto"/>
          <w:lang w:eastAsia="sk-SK"/>
        </w:rPr>
      </w:pPr>
    </w:p>
    <w:p w14:paraId="57E8DD76" w14:textId="77777777" w:rsidR="00852961" w:rsidRPr="00852961" w:rsidRDefault="00852961" w:rsidP="00852961">
      <w:pPr>
        <w:rPr>
          <w:b/>
          <w:sz w:val="24"/>
          <w:szCs w:val="24"/>
        </w:rPr>
      </w:pPr>
      <w:r w:rsidRPr="00852961">
        <w:rPr>
          <w:b/>
          <w:sz w:val="24"/>
          <w:szCs w:val="24"/>
        </w:rPr>
        <w:t>K. Stimulačný účinok</w:t>
      </w:r>
    </w:p>
    <w:p w14:paraId="1B84DAED" w14:textId="77777777" w:rsidR="00852961" w:rsidRPr="00852961" w:rsidRDefault="00852961" w:rsidP="00852961">
      <w:pPr>
        <w:rPr>
          <w:sz w:val="24"/>
          <w:szCs w:val="24"/>
        </w:rPr>
      </w:pPr>
    </w:p>
    <w:p w14:paraId="52CF6E85" w14:textId="4AD22296" w:rsidR="00852961" w:rsidRPr="00551035" w:rsidRDefault="00852961" w:rsidP="00852961">
      <w:pPr>
        <w:jc w:val="both"/>
        <w:rPr>
          <w:sz w:val="24"/>
          <w:szCs w:val="24"/>
        </w:rPr>
      </w:pPr>
      <w:r w:rsidRPr="00551035">
        <w:rPr>
          <w:sz w:val="24"/>
          <w:szCs w:val="24"/>
        </w:rPr>
        <w:lastRenderedPageBreak/>
        <w:t>Pomoc poskytnutá podľa tejto schémy sa považuje podľa článku 6 ods. 5. písm. c) nariadenia Komisie za pomoc, pri ktorej sa nevyžaduje</w:t>
      </w:r>
      <w:r w:rsidR="00083D19" w:rsidRPr="00551035">
        <w:rPr>
          <w:sz w:val="24"/>
          <w:szCs w:val="24"/>
        </w:rPr>
        <w:t>,</w:t>
      </w:r>
      <w:r w:rsidRPr="00551035">
        <w:rPr>
          <w:sz w:val="24"/>
          <w:szCs w:val="24"/>
        </w:rPr>
        <w:t xml:space="preserve"> aby mala stimulačný účinok, alebo sa predpokladá, že takýto účinok má</w:t>
      </w:r>
      <w:r w:rsidR="00DE74F7" w:rsidRPr="00551035">
        <w:rPr>
          <w:sz w:val="24"/>
          <w:szCs w:val="24"/>
        </w:rPr>
        <w:t>, ak sú splnené podmienky stanovené v čl. 32 nariadenia Komisie</w:t>
      </w:r>
      <w:r w:rsidRPr="00551035">
        <w:rPr>
          <w:sz w:val="24"/>
          <w:szCs w:val="24"/>
        </w:rPr>
        <w:t>.</w:t>
      </w:r>
    </w:p>
    <w:p w14:paraId="0D744514" w14:textId="77777777" w:rsidR="00852961" w:rsidRPr="00852961" w:rsidRDefault="00852961" w:rsidP="00852961">
      <w:pPr>
        <w:pStyle w:val="Nadpis6"/>
        <w:numPr>
          <w:ilvl w:val="0"/>
          <w:numId w:val="0"/>
        </w:numPr>
        <w:spacing w:line="264" w:lineRule="auto"/>
      </w:pPr>
      <w:r w:rsidRPr="00551035">
        <w:t>L.  Podmienky poskytnutia pomoci</w:t>
      </w:r>
      <w:r w:rsidRPr="00852961">
        <w:t xml:space="preserve"> </w:t>
      </w:r>
    </w:p>
    <w:p w14:paraId="408AD0EE" w14:textId="77777777" w:rsidR="00852961" w:rsidRPr="00852961" w:rsidRDefault="00852961" w:rsidP="00852961">
      <w:pPr>
        <w:tabs>
          <w:tab w:val="left" w:pos="360"/>
        </w:tabs>
        <w:spacing w:line="264" w:lineRule="auto"/>
        <w:jc w:val="both"/>
        <w:rPr>
          <w:sz w:val="24"/>
          <w:szCs w:val="24"/>
          <w:u w:val="single"/>
        </w:rPr>
      </w:pPr>
    </w:p>
    <w:p w14:paraId="287E0AF0" w14:textId="77777777" w:rsidR="00852961" w:rsidRPr="00852961" w:rsidRDefault="00852961" w:rsidP="00852961">
      <w:pPr>
        <w:jc w:val="both"/>
        <w:rPr>
          <w:noProof/>
          <w:sz w:val="24"/>
          <w:szCs w:val="24"/>
        </w:rPr>
      </w:pPr>
      <w:r w:rsidRPr="00852961">
        <w:rPr>
          <w:b/>
          <w:noProof/>
          <w:sz w:val="24"/>
          <w:szCs w:val="24"/>
        </w:rPr>
        <w:t>L.1.</w:t>
      </w:r>
      <w:r w:rsidRPr="00852961">
        <w:rPr>
          <w:noProof/>
          <w:sz w:val="24"/>
          <w:szCs w:val="24"/>
        </w:rPr>
        <w:t xml:space="preserve"> Dotáciu možno poskytnúť žiadateľovi :</w:t>
      </w:r>
    </w:p>
    <w:p w14:paraId="06764FD0" w14:textId="77777777" w:rsidR="00852961" w:rsidRPr="00852961" w:rsidRDefault="00852961" w:rsidP="00852961">
      <w:pPr>
        <w:pStyle w:val="Odsekzoznamu"/>
        <w:numPr>
          <w:ilvl w:val="0"/>
          <w:numId w:val="7"/>
        </w:numPr>
        <w:autoSpaceDE w:val="0"/>
        <w:autoSpaceDN w:val="0"/>
        <w:adjustRightInd w:val="0"/>
        <w:jc w:val="both"/>
        <w:rPr>
          <w:noProof/>
          <w:sz w:val="24"/>
          <w:szCs w:val="24"/>
        </w:rPr>
      </w:pPr>
      <w:r w:rsidRPr="00852961">
        <w:rPr>
          <w:noProof/>
          <w:sz w:val="24"/>
          <w:szCs w:val="24"/>
        </w:rPr>
        <w:t>ak spĺňa podmienky pre žiadateľa podľa tejto schémy,</w:t>
      </w:r>
    </w:p>
    <w:p w14:paraId="03E0A201" w14:textId="77777777" w:rsidR="00852961" w:rsidRPr="00852961" w:rsidRDefault="00852961" w:rsidP="00852961">
      <w:pPr>
        <w:pStyle w:val="Odsekzoznamu"/>
        <w:numPr>
          <w:ilvl w:val="0"/>
          <w:numId w:val="7"/>
        </w:numPr>
        <w:autoSpaceDE w:val="0"/>
        <w:autoSpaceDN w:val="0"/>
        <w:adjustRightInd w:val="0"/>
        <w:jc w:val="both"/>
        <w:rPr>
          <w:noProof/>
          <w:sz w:val="24"/>
          <w:szCs w:val="24"/>
        </w:rPr>
      </w:pPr>
      <w:r w:rsidRPr="00852961">
        <w:rPr>
          <w:noProof/>
          <w:sz w:val="24"/>
          <w:szCs w:val="24"/>
        </w:rPr>
        <w:t xml:space="preserve">ak spĺňa podmienky pre žiadateľa podľa § 8a ods. 4 zákona č. 523/2004 Z. z., </w:t>
      </w:r>
    </w:p>
    <w:p w14:paraId="5BB39FC2" w14:textId="77777777" w:rsidR="00852961" w:rsidRPr="00852961" w:rsidRDefault="00852961" w:rsidP="00852961">
      <w:pPr>
        <w:pStyle w:val="Odsekzoznamu"/>
        <w:numPr>
          <w:ilvl w:val="0"/>
          <w:numId w:val="7"/>
        </w:numPr>
        <w:autoSpaceDE w:val="0"/>
        <w:autoSpaceDN w:val="0"/>
        <w:adjustRightInd w:val="0"/>
        <w:jc w:val="both"/>
        <w:rPr>
          <w:noProof/>
          <w:sz w:val="24"/>
          <w:szCs w:val="24"/>
        </w:rPr>
      </w:pPr>
      <w:r w:rsidRPr="00852961">
        <w:rPr>
          <w:noProof/>
          <w:sz w:val="24"/>
          <w:szCs w:val="24"/>
        </w:rPr>
        <w:t>ak nepoberá dotáciu na to isté podporné opatrenie z iných verejných zdrojov,</w:t>
      </w:r>
    </w:p>
    <w:p w14:paraId="1504B371" w14:textId="70C39638" w:rsidR="00852961" w:rsidRPr="00852961" w:rsidRDefault="00852961" w:rsidP="00852961">
      <w:pPr>
        <w:pStyle w:val="Odsekzoznamu"/>
        <w:numPr>
          <w:ilvl w:val="0"/>
          <w:numId w:val="7"/>
        </w:numPr>
        <w:autoSpaceDE w:val="0"/>
        <w:autoSpaceDN w:val="0"/>
        <w:adjustRightInd w:val="0"/>
        <w:jc w:val="both"/>
        <w:rPr>
          <w:sz w:val="24"/>
          <w:szCs w:val="24"/>
        </w:rPr>
      </w:pPr>
      <w:r w:rsidRPr="00852961">
        <w:rPr>
          <w:noProof/>
          <w:sz w:val="24"/>
          <w:szCs w:val="24"/>
        </w:rPr>
        <w:t>ak predložil žiadosť o poskytnutie dotácie</w:t>
      </w:r>
      <w:r w:rsidRPr="00852961">
        <w:rPr>
          <w:sz w:val="24"/>
          <w:szCs w:val="24"/>
        </w:rPr>
        <w:t xml:space="preserve">, vrátane všetkých požadovaných príloh,       </w:t>
      </w:r>
      <w:r w:rsidR="00881EA9">
        <w:rPr>
          <w:sz w:val="24"/>
          <w:szCs w:val="24"/>
        </w:rPr>
        <w:br/>
      </w:r>
      <w:r w:rsidRPr="00852961">
        <w:rPr>
          <w:sz w:val="24"/>
          <w:szCs w:val="24"/>
        </w:rPr>
        <w:t>a uzavrel dotačnú zmluvu,</w:t>
      </w:r>
    </w:p>
    <w:p w14:paraId="7064A0FB" w14:textId="77777777" w:rsidR="00852961" w:rsidRPr="00852961" w:rsidRDefault="00852961" w:rsidP="00852961">
      <w:pPr>
        <w:pStyle w:val="Odsekzoznamu"/>
        <w:numPr>
          <w:ilvl w:val="0"/>
          <w:numId w:val="7"/>
        </w:numPr>
        <w:autoSpaceDE w:val="0"/>
        <w:autoSpaceDN w:val="0"/>
        <w:adjustRightInd w:val="0"/>
        <w:jc w:val="both"/>
        <w:rPr>
          <w:sz w:val="24"/>
          <w:szCs w:val="24"/>
        </w:rPr>
      </w:pPr>
      <w:r w:rsidRPr="00852961">
        <w:rPr>
          <w:noProof/>
          <w:sz w:val="24"/>
          <w:szCs w:val="24"/>
        </w:rPr>
        <w:t xml:space="preserve">po preverení, že  </w:t>
      </w:r>
      <w:r w:rsidRPr="00852961">
        <w:rPr>
          <w:sz w:val="24"/>
          <w:szCs w:val="24"/>
        </w:rPr>
        <w:t>ku dňu poskytnutia dotácie spĺňa podmienky uvedené v článku E. tejto schémy;</w:t>
      </w:r>
      <w:r w:rsidRPr="00852961">
        <w:rPr>
          <w:noProof/>
          <w:sz w:val="24"/>
          <w:szCs w:val="24"/>
        </w:rPr>
        <w:t xml:space="preserve"> tieto podmienky sa preveria podľa postupu, ktorý zverejní platobná agentúra vo výzve.</w:t>
      </w:r>
    </w:p>
    <w:p w14:paraId="5F80C075" w14:textId="77777777" w:rsidR="00852961" w:rsidRPr="00852961" w:rsidRDefault="00852961" w:rsidP="00852961">
      <w:pPr>
        <w:pStyle w:val="Odsekzoznamu"/>
        <w:autoSpaceDE w:val="0"/>
        <w:autoSpaceDN w:val="0"/>
        <w:adjustRightInd w:val="0"/>
        <w:jc w:val="both"/>
        <w:rPr>
          <w:sz w:val="24"/>
          <w:szCs w:val="24"/>
        </w:rPr>
      </w:pPr>
    </w:p>
    <w:p w14:paraId="69642B55" w14:textId="77777777" w:rsidR="00852961" w:rsidRPr="00852961" w:rsidRDefault="00852961" w:rsidP="00852961">
      <w:pPr>
        <w:jc w:val="both"/>
        <w:rPr>
          <w:sz w:val="24"/>
          <w:szCs w:val="24"/>
        </w:rPr>
      </w:pPr>
      <w:r w:rsidRPr="00852961">
        <w:rPr>
          <w:b/>
          <w:sz w:val="24"/>
          <w:szCs w:val="24"/>
        </w:rPr>
        <w:t>L.2.</w:t>
      </w:r>
      <w:r w:rsidRPr="00852961">
        <w:rPr>
          <w:sz w:val="24"/>
          <w:szCs w:val="24"/>
        </w:rPr>
        <w:t xml:space="preserve"> Príjemca pomoci preukáže vyhlásením, že </w:t>
      </w:r>
    </w:p>
    <w:p w14:paraId="42DF4C1F" w14:textId="77777777" w:rsidR="00852961" w:rsidRPr="00881EA9" w:rsidRDefault="00852961" w:rsidP="00852961">
      <w:pPr>
        <w:pStyle w:val="Odsekzoznamu"/>
        <w:numPr>
          <w:ilvl w:val="0"/>
          <w:numId w:val="14"/>
        </w:numPr>
        <w:suppressAutoHyphens w:val="0"/>
        <w:ind w:left="426"/>
        <w:jc w:val="both"/>
        <w:rPr>
          <w:sz w:val="24"/>
          <w:szCs w:val="24"/>
        </w:rPr>
      </w:pPr>
      <w:r w:rsidRPr="00852961">
        <w:rPr>
          <w:sz w:val="24"/>
          <w:szCs w:val="24"/>
        </w:rPr>
        <w:t xml:space="preserve">nie je podnikom v ťažkostiach, v súlade s článkom 2 ods. 18 nariadenia Komisie; uvedené overí platobná agentúra na </w:t>
      </w:r>
      <w:r w:rsidRPr="00881EA9">
        <w:rPr>
          <w:sz w:val="24"/>
          <w:szCs w:val="24"/>
        </w:rPr>
        <w:t>základe údajov v súvahe a vo výkaze ziskov a strát,</w:t>
      </w:r>
    </w:p>
    <w:p w14:paraId="0B781EDA" w14:textId="3388DF85" w:rsidR="00852961" w:rsidRPr="00881EA9" w:rsidRDefault="00852961" w:rsidP="00852961">
      <w:pPr>
        <w:pStyle w:val="Odsekzoznamu"/>
        <w:numPr>
          <w:ilvl w:val="0"/>
          <w:numId w:val="14"/>
        </w:numPr>
        <w:suppressAutoHyphens w:val="0"/>
        <w:ind w:left="426"/>
        <w:jc w:val="both"/>
        <w:rPr>
          <w:sz w:val="24"/>
          <w:szCs w:val="24"/>
        </w:rPr>
      </w:pPr>
      <w:r w:rsidRPr="00881EA9">
        <w:rPr>
          <w:sz w:val="24"/>
          <w:szCs w:val="24"/>
        </w:rPr>
        <w:t xml:space="preserve">sa voči nemu nenárokuje vrátenie pomoci na základe predchádzajúceho rozhodnutia Komisie, ktorým bola </w:t>
      </w:r>
      <w:r w:rsidR="0020625C" w:rsidRPr="00881EA9">
        <w:rPr>
          <w:sz w:val="24"/>
          <w:szCs w:val="24"/>
        </w:rPr>
        <w:t xml:space="preserve">táto </w:t>
      </w:r>
      <w:r w:rsidRPr="00881EA9">
        <w:rPr>
          <w:sz w:val="24"/>
          <w:szCs w:val="24"/>
        </w:rPr>
        <w:t xml:space="preserve">pomoc </w:t>
      </w:r>
      <w:r w:rsidR="00083D19" w:rsidRPr="00881EA9">
        <w:rPr>
          <w:sz w:val="24"/>
          <w:szCs w:val="24"/>
        </w:rPr>
        <w:t xml:space="preserve">poskytnutá Slovenskou republikou </w:t>
      </w:r>
      <w:r w:rsidRPr="00881EA9">
        <w:rPr>
          <w:sz w:val="24"/>
          <w:szCs w:val="24"/>
        </w:rPr>
        <w:t>označená za neoprávnenú a nezlučiteľnú s vnútorným trhom</w:t>
      </w:r>
      <w:r w:rsidR="00DE74F7" w:rsidRPr="00881EA9">
        <w:rPr>
          <w:sz w:val="24"/>
          <w:szCs w:val="24"/>
        </w:rPr>
        <w:t>; uvedené preverí platobná agentúra</w:t>
      </w:r>
      <w:r w:rsidRPr="00881EA9">
        <w:rPr>
          <w:sz w:val="24"/>
          <w:szCs w:val="24"/>
        </w:rPr>
        <w:t>,</w:t>
      </w:r>
    </w:p>
    <w:p w14:paraId="24F3B2E1" w14:textId="2B6B8CC0" w:rsidR="00C005DC" w:rsidRPr="00852961" w:rsidRDefault="00C005DC" w:rsidP="00852961">
      <w:pPr>
        <w:pStyle w:val="Odsekzoznamu"/>
        <w:numPr>
          <w:ilvl w:val="0"/>
          <w:numId w:val="14"/>
        </w:numPr>
        <w:suppressAutoHyphens w:val="0"/>
        <w:ind w:left="426"/>
        <w:jc w:val="both"/>
        <w:rPr>
          <w:sz w:val="24"/>
          <w:szCs w:val="24"/>
        </w:rPr>
      </w:pPr>
      <w:r w:rsidRPr="00881EA9">
        <w:rPr>
          <w:noProof/>
          <w:sz w:val="24"/>
          <w:szCs w:val="24"/>
        </w:rPr>
        <w:t>je mikropodnik, malý alebo stredný podnik, ktorý spĺňa kritériá v prílohe I nariadenia Komisie resp. veľký podnik, ktorý nespĺňa kritéria uvedené v prílohe I nariadenia</w:t>
      </w:r>
      <w:r w:rsidRPr="00E4184D">
        <w:rPr>
          <w:noProof/>
          <w:sz w:val="24"/>
          <w:szCs w:val="24"/>
        </w:rPr>
        <w:t xml:space="preserve"> Komisie.</w:t>
      </w:r>
    </w:p>
    <w:p w14:paraId="1A443FA7" w14:textId="77777777" w:rsidR="00852961" w:rsidRPr="00852961" w:rsidRDefault="00852961" w:rsidP="00852961">
      <w:pPr>
        <w:pStyle w:val="Odsekzoznamu"/>
        <w:numPr>
          <w:ilvl w:val="0"/>
          <w:numId w:val="14"/>
        </w:numPr>
        <w:suppressAutoHyphens w:val="0"/>
        <w:ind w:left="426"/>
        <w:jc w:val="both"/>
        <w:rPr>
          <w:sz w:val="24"/>
          <w:szCs w:val="24"/>
        </w:rPr>
      </w:pPr>
      <w:r w:rsidRPr="00852961">
        <w:rPr>
          <w:sz w:val="24"/>
          <w:szCs w:val="24"/>
        </w:rPr>
        <w:t>nevykonáva činnosti súvisiace s vývozom do tretích krajín alebo členských štátov, ktorá by priamo súvisela s vyvážanými množstvami, pomoc podmienenú uprednostnením domáceho tovaru pred dovážaným tovarom, pomoc na vytvorenie a prevádzkovanie distribučnej siete alebo na pokrytie iných výdavkov spojených s vývoznými činnosťami.</w:t>
      </w:r>
    </w:p>
    <w:p w14:paraId="474AB4D2" w14:textId="77777777" w:rsidR="00852961" w:rsidRPr="00852961" w:rsidRDefault="00852961" w:rsidP="00852961">
      <w:pPr>
        <w:autoSpaceDE w:val="0"/>
        <w:autoSpaceDN w:val="0"/>
        <w:adjustRightInd w:val="0"/>
        <w:ind w:firstLine="360"/>
        <w:jc w:val="both"/>
        <w:rPr>
          <w:noProof/>
          <w:sz w:val="24"/>
          <w:szCs w:val="24"/>
        </w:rPr>
      </w:pPr>
    </w:p>
    <w:p w14:paraId="1807BD40" w14:textId="77777777" w:rsidR="00852961" w:rsidRPr="00852961" w:rsidRDefault="00852961" w:rsidP="00852961">
      <w:pPr>
        <w:autoSpaceDE w:val="0"/>
        <w:autoSpaceDN w:val="0"/>
        <w:adjustRightInd w:val="0"/>
        <w:jc w:val="both"/>
        <w:rPr>
          <w:sz w:val="24"/>
          <w:szCs w:val="24"/>
        </w:rPr>
      </w:pPr>
      <w:r w:rsidRPr="00852961">
        <w:rPr>
          <w:b/>
          <w:sz w:val="24"/>
          <w:szCs w:val="24"/>
        </w:rPr>
        <w:t>L.3.</w:t>
      </w:r>
      <w:r w:rsidRPr="00852961">
        <w:rPr>
          <w:sz w:val="24"/>
          <w:szCs w:val="24"/>
        </w:rPr>
        <w:t xml:space="preserve"> </w:t>
      </w:r>
      <w:r w:rsidRPr="00852961">
        <w:rPr>
          <w:noProof/>
          <w:sz w:val="24"/>
          <w:szCs w:val="24"/>
        </w:rPr>
        <w:t xml:space="preserve">Dotácia sa môže poskytovať žiadateľovi, ktorý predložil žiadosť a k žiadosti priložil </w:t>
      </w:r>
      <w:r w:rsidRPr="00852961">
        <w:rPr>
          <w:sz w:val="24"/>
          <w:szCs w:val="24"/>
        </w:rPr>
        <w:t xml:space="preserve">: </w:t>
      </w:r>
    </w:p>
    <w:p w14:paraId="7BF3F55F" w14:textId="77777777" w:rsidR="00852961" w:rsidRPr="00852961" w:rsidRDefault="00852961" w:rsidP="00852961">
      <w:pPr>
        <w:pStyle w:val="Odsekzoznamu"/>
        <w:numPr>
          <w:ilvl w:val="0"/>
          <w:numId w:val="8"/>
        </w:numPr>
        <w:jc w:val="both"/>
        <w:rPr>
          <w:noProof/>
          <w:sz w:val="24"/>
          <w:szCs w:val="24"/>
        </w:rPr>
      </w:pPr>
      <w:r w:rsidRPr="00852961">
        <w:rPr>
          <w:noProof/>
          <w:sz w:val="24"/>
          <w:szCs w:val="24"/>
        </w:rPr>
        <w:t>doklady uvedené v § 8a ods. 5 zákona č. 523/2004 Z. z.,</w:t>
      </w:r>
    </w:p>
    <w:p w14:paraId="59193565" w14:textId="77777777" w:rsidR="00852961" w:rsidRPr="00852961" w:rsidRDefault="00852961" w:rsidP="00852961">
      <w:pPr>
        <w:pStyle w:val="Odsekzoznamu"/>
        <w:numPr>
          <w:ilvl w:val="0"/>
          <w:numId w:val="8"/>
        </w:numPr>
        <w:jc w:val="both"/>
        <w:rPr>
          <w:noProof/>
          <w:sz w:val="24"/>
          <w:szCs w:val="24"/>
        </w:rPr>
      </w:pPr>
      <w:r w:rsidRPr="00852961">
        <w:rPr>
          <w:noProof/>
          <w:sz w:val="24"/>
          <w:szCs w:val="24"/>
        </w:rPr>
        <w:t>potvrdenie o vedení osobitného účtu v banke, na ktorý bude žiadateľovi poskytnutá dotácia,</w:t>
      </w:r>
    </w:p>
    <w:p w14:paraId="37225582" w14:textId="77777777" w:rsidR="00852961" w:rsidRPr="00852961" w:rsidRDefault="00852961" w:rsidP="00852961">
      <w:pPr>
        <w:pStyle w:val="Odsekzoznamu"/>
        <w:numPr>
          <w:ilvl w:val="0"/>
          <w:numId w:val="8"/>
        </w:numPr>
        <w:jc w:val="both"/>
        <w:rPr>
          <w:noProof/>
          <w:sz w:val="24"/>
          <w:szCs w:val="24"/>
        </w:rPr>
      </w:pPr>
      <w:r w:rsidRPr="00852961">
        <w:rPr>
          <w:noProof/>
          <w:sz w:val="24"/>
          <w:szCs w:val="24"/>
        </w:rPr>
        <w:t>originál alebo úradne osvedčenú kópiu výpisu z Obchodného registra, nie staršieho ako 60 dní, ak je žiadateľ subjektom registrovaným v Obchodnom registri,</w:t>
      </w:r>
    </w:p>
    <w:p w14:paraId="3B3732B2" w14:textId="77777777" w:rsidR="00852961" w:rsidRPr="00852961" w:rsidRDefault="00852961" w:rsidP="00852961">
      <w:pPr>
        <w:pStyle w:val="Odsekzoznamu"/>
        <w:numPr>
          <w:ilvl w:val="0"/>
          <w:numId w:val="8"/>
        </w:numPr>
        <w:jc w:val="both"/>
        <w:rPr>
          <w:noProof/>
          <w:sz w:val="24"/>
          <w:szCs w:val="24"/>
        </w:rPr>
      </w:pPr>
      <w:r w:rsidRPr="00852961">
        <w:rPr>
          <w:sz w:val="24"/>
          <w:szCs w:val="24"/>
        </w:rPr>
        <w:t>originál alebo úradne osvedčenú kópiu výpisu zo Živnostenského registra, nie staršieho ako 60 dní, ak je žiadateľ registrovaným subjektom v Živnostenskom registri</w:t>
      </w:r>
    </w:p>
    <w:p w14:paraId="4FA0A1AB" w14:textId="77777777" w:rsidR="00852961" w:rsidRPr="00852961" w:rsidRDefault="00852961" w:rsidP="00852961">
      <w:pPr>
        <w:pStyle w:val="Odsekzoznamu"/>
        <w:numPr>
          <w:ilvl w:val="0"/>
          <w:numId w:val="8"/>
        </w:numPr>
        <w:jc w:val="both"/>
        <w:rPr>
          <w:noProof/>
          <w:sz w:val="24"/>
          <w:szCs w:val="24"/>
        </w:rPr>
      </w:pPr>
      <w:r w:rsidRPr="00852961">
        <w:rPr>
          <w:sz w:val="24"/>
          <w:szCs w:val="24"/>
        </w:rPr>
        <w:t>overenú kópiu osvedčenia o zápise samostatne hospodáriaceho roľníka s potvrdením obecného úradu, že osvedčenie trvá, nie staršie ako 60 dní, ak fyzická osoba podniká podľa zákona č.105/1990 Zb. o súkromnom podnikaní občanov (SHR) a kópiu potvrdenia o pridelení identifikačného čísla.</w:t>
      </w:r>
    </w:p>
    <w:p w14:paraId="6066F024" w14:textId="77777777" w:rsidR="00852961" w:rsidRDefault="00852961" w:rsidP="00852961">
      <w:pPr>
        <w:pStyle w:val="Odsekzoznamu"/>
        <w:numPr>
          <w:ilvl w:val="0"/>
          <w:numId w:val="8"/>
        </w:numPr>
        <w:autoSpaceDE w:val="0"/>
        <w:autoSpaceDN w:val="0"/>
        <w:adjustRightInd w:val="0"/>
        <w:jc w:val="both"/>
        <w:rPr>
          <w:sz w:val="24"/>
          <w:szCs w:val="24"/>
        </w:rPr>
      </w:pPr>
      <w:r w:rsidRPr="00852961">
        <w:rPr>
          <w:noProof/>
          <w:sz w:val="24"/>
          <w:szCs w:val="24"/>
        </w:rPr>
        <w:t xml:space="preserve">projekt a </w:t>
      </w:r>
      <w:r w:rsidRPr="00852961">
        <w:rPr>
          <w:sz w:val="24"/>
          <w:szCs w:val="24"/>
        </w:rPr>
        <w:t>výpočet požiadavky o dotáciu (ďalej len „požiadavka“) podľa vzoru uvedeného v prílohe výzvy.</w:t>
      </w:r>
    </w:p>
    <w:p w14:paraId="681778CE" w14:textId="77777777" w:rsidR="007C6A15" w:rsidRPr="00551035" w:rsidRDefault="007C6A15" w:rsidP="00551035">
      <w:pPr>
        <w:autoSpaceDE w:val="0"/>
        <w:autoSpaceDN w:val="0"/>
        <w:adjustRightInd w:val="0"/>
        <w:ind w:left="360"/>
        <w:jc w:val="both"/>
        <w:rPr>
          <w:sz w:val="24"/>
          <w:szCs w:val="24"/>
        </w:rPr>
      </w:pPr>
      <w:r w:rsidRPr="007C6A15">
        <w:rPr>
          <w:sz w:val="24"/>
          <w:szCs w:val="24"/>
        </w:rPr>
        <w:t>Prílohy podľa písm. a) až e</w:t>
      </w:r>
      <w:r w:rsidRPr="00551035">
        <w:rPr>
          <w:sz w:val="24"/>
          <w:szCs w:val="24"/>
        </w:rPr>
        <w:t xml:space="preserve">) tohto bodu žiadateľ predkladá len v prípade, ak z technických príčin nie je platobnej agentúre umožnené získať príslušný výpis bezodkladne v zmysle zákona proti byrokracii a iných predpisov upravujúcich získavanie údajov alebo výpisov </w:t>
      </w:r>
      <w:r w:rsidRPr="00551035">
        <w:rPr>
          <w:sz w:val="24"/>
          <w:szCs w:val="24"/>
        </w:rPr>
        <w:br/>
        <w:t>z informačných systémov verejnej správy</w:t>
      </w:r>
      <w:r>
        <w:rPr>
          <w:rStyle w:val="Odkaznapoznmkupodiarou"/>
          <w:sz w:val="24"/>
          <w:szCs w:val="24"/>
        </w:rPr>
        <w:footnoteReference w:id="1"/>
      </w:r>
      <w:r w:rsidRPr="00551035">
        <w:rPr>
          <w:sz w:val="24"/>
          <w:szCs w:val="24"/>
          <w:vertAlign w:val="superscript"/>
        </w:rPr>
        <w:t>)</w:t>
      </w:r>
    </w:p>
    <w:p w14:paraId="67826DF8" w14:textId="77777777" w:rsidR="007C6A15" w:rsidRPr="00852961" w:rsidRDefault="007C6A15" w:rsidP="00551035">
      <w:pPr>
        <w:pStyle w:val="Odsekzoznamu"/>
        <w:autoSpaceDE w:val="0"/>
        <w:autoSpaceDN w:val="0"/>
        <w:adjustRightInd w:val="0"/>
        <w:jc w:val="both"/>
        <w:rPr>
          <w:sz w:val="24"/>
          <w:szCs w:val="24"/>
        </w:rPr>
      </w:pPr>
    </w:p>
    <w:p w14:paraId="11C1BBF5" w14:textId="77777777" w:rsidR="00852961" w:rsidRPr="00852961" w:rsidRDefault="00852961" w:rsidP="00852961">
      <w:pPr>
        <w:autoSpaceDE w:val="0"/>
        <w:autoSpaceDN w:val="0"/>
        <w:adjustRightInd w:val="0"/>
        <w:jc w:val="both"/>
        <w:rPr>
          <w:sz w:val="24"/>
          <w:szCs w:val="24"/>
        </w:rPr>
      </w:pPr>
    </w:p>
    <w:p w14:paraId="505458F4" w14:textId="77777777" w:rsidR="00852961" w:rsidRPr="00852961" w:rsidRDefault="00852961" w:rsidP="00852961">
      <w:pPr>
        <w:autoSpaceDE w:val="0"/>
        <w:autoSpaceDN w:val="0"/>
        <w:adjustRightInd w:val="0"/>
        <w:jc w:val="both"/>
        <w:rPr>
          <w:sz w:val="24"/>
          <w:szCs w:val="24"/>
        </w:rPr>
      </w:pPr>
      <w:r w:rsidRPr="00852961">
        <w:rPr>
          <w:b/>
          <w:sz w:val="24"/>
          <w:szCs w:val="24"/>
        </w:rPr>
        <w:t>L.4.</w:t>
      </w:r>
      <w:r w:rsidRPr="00852961">
        <w:rPr>
          <w:sz w:val="24"/>
          <w:szCs w:val="24"/>
        </w:rPr>
        <w:t xml:space="preserve"> Dotácia sa môže poskytovať žiadateľovi, ktorý zamestná znevýhodneného zamestnanca, pričom znevýhodneným zamestnancom je každá osoba, ktorá  </w:t>
      </w:r>
    </w:p>
    <w:p w14:paraId="4EE57643" w14:textId="77777777" w:rsidR="00852961" w:rsidRPr="00852961" w:rsidRDefault="00852961" w:rsidP="00852961">
      <w:pPr>
        <w:autoSpaceDE w:val="0"/>
        <w:autoSpaceDN w:val="0"/>
        <w:adjustRightInd w:val="0"/>
        <w:jc w:val="both"/>
        <w:rPr>
          <w:sz w:val="24"/>
          <w:szCs w:val="24"/>
        </w:rPr>
      </w:pPr>
    </w:p>
    <w:p w14:paraId="53F6B836" w14:textId="77777777" w:rsidR="00852961" w:rsidRPr="00852961" w:rsidRDefault="00852961" w:rsidP="00852961">
      <w:pPr>
        <w:pStyle w:val="Point1letter"/>
        <w:numPr>
          <w:ilvl w:val="3"/>
          <w:numId w:val="10"/>
        </w:numPr>
        <w:spacing w:before="0" w:after="0"/>
      </w:pPr>
      <w:r w:rsidRPr="00852961">
        <w:t>počas predchádzajúcich šiestich mesiacov nemala pravidelne platené zamestnanie, doložené potvrdením o evidencii na príslušnom Úrade práce, sociálnych vecí a rodiny (ďalej len „Úrad práce“); alebo</w:t>
      </w:r>
    </w:p>
    <w:p w14:paraId="3B05E195" w14:textId="77777777" w:rsidR="00852961" w:rsidRPr="00852961" w:rsidRDefault="00852961" w:rsidP="00852961">
      <w:pPr>
        <w:pStyle w:val="Point1letter"/>
        <w:numPr>
          <w:ilvl w:val="3"/>
          <w:numId w:val="10"/>
        </w:numPr>
        <w:spacing w:before="0" w:after="0"/>
      </w:pPr>
      <w:r w:rsidRPr="00852961">
        <w:t>je vo veku 15 až 24 rokov v deň nástupu do zamestnania; alebo</w:t>
      </w:r>
    </w:p>
    <w:p w14:paraId="6BABF588" w14:textId="77777777" w:rsidR="00852961" w:rsidRPr="00881EA9" w:rsidRDefault="00852961" w:rsidP="00852961">
      <w:pPr>
        <w:pStyle w:val="Point1letter"/>
        <w:numPr>
          <w:ilvl w:val="3"/>
          <w:numId w:val="10"/>
        </w:numPr>
        <w:spacing w:before="0" w:after="0"/>
      </w:pPr>
      <w:r w:rsidRPr="00852961">
        <w:t xml:space="preserve">nedosiahla vyššie stredoškolské alebo odborné </w:t>
      </w:r>
      <w:r w:rsidRPr="00881EA9">
        <w:t>vzdelanie (ISCED 3) alebo osoba, ktorá pred menej než dvoma rokmi ukončila povinnú školskú dochádzku a ktorá predtým nezískala svoje prvé pravidelne platené zamestnanie, doložené na základe vyhlásenia zamestnanca; alebo</w:t>
      </w:r>
    </w:p>
    <w:p w14:paraId="3EF74B88" w14:textId="381D97DA" w:rsidR="00852961" w:rsidRPr="00881EA9" w:rsidRDefault="00852961" w:rsidP="00852961">
      <w:pPr>
        <w:pStyle w:val="Point1letter"/>
        <w:numPr>
          <w:ilvl w:val="3"/>
          <w:numId w:val="10"/>
        </w:numPr>
        <w:spacing w:before="0" w:after="0"/>
      </w:pPr>
      <w:r w:rsidRPr="00881EA9">
        <w:t>v deň nástupu do zamestnania je staršia ako 50 rokov</w:t>
      </w:r>
      <w:r w:rsidR="004F45A6" w:rsidRPr="00881EA9">
        <w:t>,</w:t>
      </w:r>
      <w:r w:rsidRPr="00881EA9">
        <w:t xml:space="preserve"> ale nie je poberateľom starobného alebo predčasného starobného dôchodku; alebo</w:t>
      </w:r>
    </w:p>
    <w:p w14:paraId="30197441" w14:textId="77777777" w:rsidR="00852961" w:rsidRPr="00881EA9" w:rsidRDefault="00852961" w:rsidP="00852961">
      <w:pPr>
        <w:pStyle w:val="Point1letter"/>
        <w:numPr>
          <w:ilvl w:val="3"/>
          <w:numId w:val="10"/>
        </w:numPr>
        <w:spacing w:before="0" w:after="0"/>
      </w:pPr>
      <w:r w:rsidRPr="00881EA9">
        <w:t>žije ako osamelá dospelá osoba s jednou odkázanou osobou alebo s viacerými odkázanými osobami, doložené rozhodnutím Úradu práce.</w:t>
      </w:r>
    </w:p>
    <w:p w14:paraId="5B8D9EE7" w14:textId="77777777" w:rsidR="00852961" w:rsidRPr="00852961" w:rsidRDefault="00852961" w:rsidP="00852961">
      <w:pPr>
        <w:autoSpaceDE w:val="0"/>
        <w:autoSpaceDN w:val="0"/>
        <w:adjustRightInd w:val="0"/>
        <w:jc w:val="both"/>
        <w:rPr>
          <w:b/>
          <w:sz w:val="24"/>
          <w:szCs w:val="24"/>
        </w:rPr>
      </w:pPr>
    </w:p>
    <w:p w14:paraId="6315F415" w14:textId="77777777" w:rsidR="00852961" w:rsidRPr="00852961" w:rsidRDefault="00852961" w:rsidP="00852961">
      <w:pPr>
        <w:autoSpaceDE w:val="0"/>
        <w:autoSpaceDN w:val="0"/>
        <w:adjustRightInd w:val="0"/>
        <w:jc w:val="both"/>
        <w:rPr>
          <w:sz w:val="24"/>
          <w:szCs w:val="24"/>
        </w:rPr>
      </w:pPr>
      <w:r w:rsidRPr="00852961">
        <w:rPr>
          <w:b/>
          <w:sz w:val="24"/>
          <w:szCs w:val="24"/>
        </w:rPr>
        <w:t>L.5.</w:t>
      </w:r>
      <w:r w:rsidRPr="00852961">
        <w:rPr>
          <w:sz w:val="24"/>
          <w:szCs w:val="24"/>
        </w:rPr>
        <w:t xml:space="preserve"> Dotácia sa môže poskytovať žiadateľovi, ktorý zamestná značne znevýhodneného zamestnanca, pričom značne znevýhodneným zamestnancom je každá osoba, ktorá  </w:t>
      </w:r>
    </w:p>
    <w:p w14:paraId="5C41C69C" w14:textId="77777777" w:rsidR="00852961" w:rsidRPr="00852961" w:rsidRDefault="00852961" w:rsidP="00852961">
      <w:pPr>
        <w:pStyle w:val="Point1letter"/>
        <w:numPr>
          <w:ilvl w:val="3"/>
          <w:numId w:val="11"/>
        </w:numPr>
        <w:spacing w:before="0" w:after="0"/>
      </w:pPr>
      <w:r w:rsidRPr="00852961">
        <w:t>počas najmenej 24 mesiacov nemala pravidelne platené zamestnanie, doložené potvrdením o evidencii na Úrade práce; alebo</w:t>
      </w:r>
    </w:p>
    <w:p w14:paraId="626D279C" w14:textId="77777777" w:rsidR="00852961" w:rsidRPr="00852961" w:rsidRDefault="00852961" w:rsidP="00852961">
      <w:pPr>
        <w:pStyle w:val="Point1letter"/>
        <w:numPr>
          <w:ilvl w:val="0"/>
          <w:numId w:val="0"/>
        </w:numPr>
        <w:autoSpaceDE w:val="0"/>
        <w:autoSpaceDN w:val="0"/>
        <w:adjustRightInd w:val="0"/>
        <w:spacing w:before="0" w:after="0"/>
        <w:ind w:left="1417" w:hanging="567"/>
      </w:pPr>
      <w:r w:rsidRPr="00852961">
        <w:t>b)</w:t>
      </w:r>
      <w:r w:rsidRPr="00852961">
        <w:tab/>
        <w:t xml:space="preserve">počas najmenej 12 mesiacov nemala pravidelne platené zamestnanie, doložené potvrdením o evidencii na Úrade práce a patrí do jednej z kategórií b) až e) uvedených v bode </w:t>
      </w:r>
      <w:r w:rsidR="00813379">
        <w:t>L</w:t>
      </w:r>
      <w:r w:rsidRPr="00852961">
        <w:t>.4.</w:t>
      </w:r>
      <w:r w:rsidRPr="00852961">
        <w:rPr>
          <w:b/>
        </w:rPr>
        <w:t xml:space="preserve"> </w:t>
      </w:r>
    </w:p>
    <w:p w14:paraId="10957CD1" w14:textId="77777777" w:rsidR="00852961" w:rsidRPr="00852961" w:rsidRDefault="00852961" w:rsidP="00852961">
      <w:pPr>
        <w:autoSpaceDE w:val="0"/>
        <w:autoSpaceDN w:val="0"/>
        <w:adjustRightInd w:val="0"/>
        <w:jc w:val="both"/>
        <w:rPr>
          <w:b/>
          <w:sz w:val="24"/>
          <w:szCs w:val="24"/>
        </w:rPr>
      </w:pPr>
    </w:p>
    <w:p w14:paraId="51E21C0A" w14:textId="77777777" w:rsidR="00852961" w:rsidRPr="00852961" w:rsidRDefault="00852961" w:rsidP="00852961">
      <w:pPr>
        <w:autoSpaceDE w:val="0"/>
        <w:autoSpaceDN w:val="0"/>
        <w:adjustRightInd w:val="0"/>
        <w:jc w:val="both"/>
        <w:rPr>
          <w:sz w:val="24"/>
          <w:szCs w:val="24"/>
        </w:rPr>
      </w:pPr>
      <w:r w:rsidRPr="00852961">
        <w:rPr>
          <w:b/>
          <w:sz w:val="24"/>
          <w:szCs w:val="24"/>
        </w:rPr>
        <w:t>L.6.</w:t>
      </w:r>
      <w:r w:rsidRPr="00852961">
        <w:rPr>
          <w:sz w:val="24"/>
          <w:szCs w:val="24"/>
        </w:rPr>
        <w:t xml:space="preserve"> Dotácia sa môže poskytovať žiadateľovi, ktorý splní nasledovné podmienky :</w:t>
      </w:r>
    </w:p>
    <w:p w14:paraId="6A5A9BB9" w14:textId="77777777" w:rsidR="00852961" w:rsidRPr="00852961" w:rsidRDefault="00852961" w:rsidP="00852961">
      <w:pPr>
        <w:autoSpaceDE w:val="0"/>
        <w:autoSpaceDN w:val="0"/>
        <w:adjustRightInd w:val="0"/>
        <w:jc w:val="both"/>
        <w:rPr>
          <w:sz w:val="24"/>
          <w:szCs w:val="24"/>
        </w:rPr>
      </w:pPr>
    </w:p>
    <w:p w14:paraId="3114FE38" w14:textId="77777777" w:rsidR="00852961" w:rsidRPr="00852961" w:rsidRDefault="00852961" w:rsidP="00852961">
      <w:pPr>
        <w:pStyle w:val="Odsekzoznamu"/>
        <w:suppressAutoHyphens w:val="0"/>
        <w:spacing w:before="43" w:after="43"/>
        <w:ind w:left="0" w:right="-1"/>
        <w:jc w:val="both"/>
        <w:rPr>
          <w:sz w:val="24"/>
          <w:szCs w:val="24"/>
          <w:lang w:eastAsia="sk-SK"/>
        </w:rPr>
      </w:pPr>
      <w:r w:rsidRPr="00852961">
        <w:rPr>
          <w:sz w:val="24"/>
          <w:szCs w:val="24"/>
          <w:lang w:eastAsia="sk-SK"/>
        </w:rPr>
        <w:t xml:space="preserve">a) prijatie do zamestnania predstavuje čistý (celkový) nárast priemerného evidenčného počtu zamestnancov u zamestnávateľa (príjemcu pomoci) v porovnaní s priemerom za predchádzajúcich 12 kalendárnych mesiacov, ktoré predchádzajú mesiacu, v ktorom je novovytvorené pracovné miesto obsadené, </w:t>
      </w:r>
    </w:p>
    <w:p w14:paraId="0D698768" w14:textId="77777777" w:rsidR="00852961" w:rsidRPr="00852961" w:rsidRDefault="00852961" w:rsidP="00852961">
      <w:pPr>
        <w:pStyle w:val="Odsekzoznamu"/>
        <w:suppressAutoHyphens w:val="0"/>
        <w:spacing w:before="43" w:after="43"/>
        <w:ind w:left="0" w:right="386"/>
        <w:jc w:val="both"/>
        <w:rPr>
          <w:sz w:val="24"/>
          <w:szCs w:val="24"/>
          <w:lang w:eastAsia="sk-SK"/>
        </w:rPr>
      </w:pPr>
    </w:p>
    <w:p w14:paraId="247C6B30" w14:textId="77777777" w:rsidR="00852961" w:rsidRPr="00852961" w:rsidRDefault="00852961" w:rsidP="00852961">
      <w:pPr>
        <w:pStyle w:val="Default"/>
        <w:jc w:val="both"/>
        <w:rPr>
          <w:color w:val="auto"/>
        </w:rPr>
      </w:pPr>
      <w:r w:rsidRPr="00852961">
        <w:rPr>
          <w:color w:val="auto"/>
        </w:rPr>
        <w:t>b) ak prijatie do zamestnania nepredstavuje čistý nárast počtu zamestnancov v príslušnom podniku v porovnaní s priemerom za predchádzajúcich 12 mesiacov, miesto alebo miesta musia byť uvoľnené následkom dobrovoľného odchodu zamestnancov, nespôsobilosti, odchodu do dôchodku kvôli veku, dobrovoľného skrátenia pracovného času alebo zákonného prepustenia za porušenie pracovnej disciplíny, a nie z dôvodu nadbytočnosti,</w:t>
      </w:r>
    </w:p>
    <w:p w14:paraId="5428D213" w14:textId="77777777" w:rsidR="00852961" w:rsidRPr="00852961" w:rsidRDefault="00852961" w:rsidP="00852961">
      <w:pPr>
        <w:pStyle w:val="Default"/>
        <w:jc w:val="both"/>
        <w:rPr>
          <w:color w:val="auto"/>
        </w:rPr>
      </w:pPr>
    </w:p>
    <w:p w14:paraId="3D10013D" w14:textId="155F9376" w:rsidR="00852961" w:rsidRPr="00852961" w:rsidRDefault="00852961" w:rsidP="00852961">
      <w:pPr>
        <w:pStyle w:val="Default"/>
        <w:jc w:val="both"/>
        <w:rPr>
          <w:color w:val="auto"/>
        </w:rPr>
      </w:pPr>
      <w:r w:rsidRPr="00852961">
        <w:rPr>
          <w:color w:val="auto"/>
        </w:rPr>
        <w:t xml:space="preserve">c) okrem prípadu zákonného prepustenia za porušenie pracovnej disciplíny musí mať znevýhodnený zamestnanec nárok na nepretržité zamestnanie najmenej na dobu, ktorá je </w:t>
      </w:r>
      <w:r w:rsidR="00881EA9">
        <w:rPr>
          <w:color w:val="auto"/>
        </w:rPr>
        <w:br/>
      </w:r>
      <w:r w:rsidRPr="00852961">
        <w:rPr>
          <w:color w:val="auto"/>
        </w:rPr>
        <w:t>v súlade s príslušnými predpismi SR</w:t>
      </w:r>
      <w:r w:rsidRPr="00852961">
        <w:rPr>
          <w:rStyle w:val="Odkaznapoznmkupodiarou"/>
          <w:color w:val="auto"/>
        </w:rPr>
        <w:footnoteReference w:id="2"/>
      </w:r>
      <w:r w:rsidRPr="00852961">
        <w:rPr>
          <w:color w:val="auto"/>
          <w:vertAlign w:val="superscript"/>
        </w:rPr>
        <w:t>)</w:t>
      </w:r>
      <w:r w:rsidRPr="00852961">
        <w:rPr>
          <w:color w:val="auto"/>
        </w:rPr>
        <w:t xml:space="preserve"> alebo kolektívnymi zmluvami, ktorými sa upravujú pracovné zmluvy,</w:t>
      </w:r>
    </w:p>
    <w:p w14:paraId="2A0C4EF0" w14:textId="77777777" w:rsidR="00852961" w:rsidRPr="00852961" w:rsidRDefault="00852961" w:rsidP="00852961">
      <w:pPr>
        <w:pStyle w:val="Default"/>
        <w:rPr>
          <w:color w:val="auto"/>
        </w:rPr>
      </w:pPr>
    </w:p>
    <w:p w14:paraId="353D157F" w14:textId="77777777" w:rsidR="00852961" w:rsidRPr="00852961" w:rsidRDefault="00852961" w:rsidP="00852961">
      <w:pPr>
        <w:pStyle w:val="NumPar1"/>
        <w:numPr>
          <w:ilvl w:val="0"/>
          <w:numId w:val="0"/>
        </w:numPr>
        <w:spacing w:before="0" w:after="0"/>
        <w:rPr>
          <w:szCs w:val="24"/>
        </w:rPr>
      </w:pPr>
      <w:r w:rsidRPr="00852961">
        <w:rPr>
          <w:szCs w:val="24"/>
        </w:rPr>
        <w:lastRenderedPageBreak/>
        <w:t>d) ak obdobie zamestnania trvá kratšie ako 12 mesiacov v prípade znevýhodneného pracovníka alebo 24 mesiacov v prípade značne znevýhodneného pracovníka, pomoc sa          v súlade s tým úmerne zníži.</w:t>
      </w:r>
    </w:p>
    <w:p w14:paraId="036E677B" w14:textId="77777777" w:rsidR="00852961" w:rsidRPr="00852961" w:rsidRDefault="00852961" w:rsidP="00852961">
      <w:pPr>
        <w:suppressAutoHyphens w:val="0"/>
        <w:spacing w:before="43" w:after="43"/>
        <w:ind w:right="386"/>
        <w:jc w:val="both"/>
        <w:rPr>
          <w:sz w:val="24"/>
          <w:szCs w:val="24"/>
          <w:lang w:eastAsia="sk-SK"/>
        </w:rPr>
      </w:pPr>
    </w:p>
    <w:p w14:paraId="3D8491F5" w14:textId="77777777" w:rsidR="00852961" w:rsidRPr="00852961" w:rsidRDefault="00852961" w:rsidP="00852961">
      <w:pPr>
        <w:suppressAutoHyphens w:val="0"/>
        <w:spacing w:before="43" w:after="43"/>
        <w:ind w:right="-1"/>
        <w:jc w:val="both"/>
        <w:rPr>
          <w:sz w:val="24"/>
          <w:szCs w:val="24"/>
          <w:lang w:eastAsia="sk-SK"/>
        </w:rPr>
      </w:pPr>
      <w:r w:rsidRPr="00852961">
        <w:rPr>
          <w:b/>
          <w:sz w:val="24"/>
          <w:szCs w:val="24"/>
          <w:lang w:eastAsia="sk-SK"/>
        </w:rPr>
        <w:t>L.7.</w:t>
      </w:r>
      <w:r w:rsidRPr="00852961">
        <w:rPr>
          <w:sz w:val="24"/>
          <w:szCs w:val="24"/>
          <w:lang w:eastAsia="sk-SK"/>
        </w:rPr>
        <w:t xml:space="preserve"> Po ukončení financovania projektu musí príjemca pomoci zachovať pracovné miesto minimálne ešte na dobu ½  obdobia, počas ktorého bolo  dotáciou podporované.</w:t>
      </w:r>
    </w:p>
    <w:p w14:paraId="2F502012" w14:textId="77777777" w:rsidR="00852961" w:rsidRPr="00852961" w:rsidRDefault="00852961" w:rsidP="00852961">
      <w:pPr>
        <w:suppressAutoHyphens w:val="0"/>
        <w:spacing w:before="43" w:after="43"/>
        <w:ind w:right="-1"/>
        <w:jc w:val="both"/>
        <w:rPr>
          <w:sz w:val="24"/>
          <w:szCs w:val="24"/>
          <w:lang w:eastAsia="sk-SK"/>
        </w:rPr>
      </w:pPr>
      <w:r w:rsidRPr="00852961">
        <w:rPr>
          <w:b/>
          <w:sz w:val="24"/>
          <w:szCs w:val="24"/>
          <w:lang w:eastAsia="sk-SK"/>
        </w:rPr>
        <w:t>L.8.</w:t>
      </w:r>
      <w:r w:rsidRPr="00852961">
        <w:rPr>
          <w:sz w:val="24"/>
          <w:szCs w:val="24"/>
          <w:lang w:eastAsia="sk-SK"/>
        </w:rPr>
        <w:t xml:space="preserve"> Na poskytnutie pomoci nie je právny nárok.</w:t>
      </w:r>
    </w:p>
    <w:p w14:paraId="682CE3C9" w14:textId="77777777" w:rsidR="00852961" w:rsidRPr="00852961" w:rsidRDefault="00852961" w:rsidP="00852961">
      <w:pPr>
        <w:suppressAutoHyphens w:val="0"/>
        <w:spacing w:before="43" w:after="43"/>
        <w:ind w:right="386"/>
        <w:jc w:val="both"/>
        <w:rPr>
          <w:sz w:val="24"/>
          <w:szCs w:val="24"/>
          <w:lang w:eastAsia="sk-SK"/>
        </w:rPr>
      </w:pPr>
    </w:p>
    <w:p w14:paraId="1D2B79FA" w14:textId="77777777" w:rsidR="00852961" w:rsidRPr="00852961" w:rsidRDefault="00852961" w:rsidP="00852961">
      <w:pPr>
        <w:pStyle w:val="Nadpis6"/>
        <w:numPr>
          <w:ilvl w:val="0"/>
          <w:numId w:val="0"/>
        </w:numPr>
        <w:spacing w:line="264" w:lineRule="auto"/>
        <w:jc w:val="both"/>
      </w:pPr>
      <w:r w:rsidRPr="00852961">
        <w:t>M.   Kumulácia pomoci</w:t>
      </w:r>
    </w:p>
    <w:p w14:paraId="27F32B23" w14:textId="77777777" w:rsidR="00852961" w:rsidRPr="00852961" w:rsidRDefault="00852961" w:rsidP="00852961">
      <w:pPr>
        <w:rPr>
          <w:sz w:val="24"/>
          <w:szCs w:val="24"/>
        </w:rPr>
      </w:pPr>
    </w:p>
    <w:p w14:paraId="36CAA3D9" w14:textId="77777777" w:rsidR="00852961" w:rsidRPr="00852961" w:rsidRDefault="00852961" w:rsidP="00852961">
      <w:pPr>
        <w:widowControl w:val="0"/>
        <w:tabs>
          <w:tab w:val="left" w:pos="360"/>
        </w:tabs>
        <w:autoSpaceDE w:val="0"/>
        <w:autoSpaceDN w:val="0"/>
        <w:adjustRightInd w:val="0"/>
        <w:ind w:right="-432"/>
        <w:jc w:val="both"/>
        <w:rPr>
          <w:kern w:val="1"/>
          <w:sz w:val="24"/>
          <w:szCs w:val="24"/>
        </w:rPr>
      </w:pPr>
      <w:r w:rsidRPr="00852961">
        <w:rPr>
          <w:b/>
          <w:kern w:val="1"/>
          <w:sz w:val="24"/>
          <w:szCs w:val="24"/>
        </w:rPr>
        <w:t>M.1.</w:t>
      </w:r>
      <w:r w:rsidRPr="00852961">
        <w:rPr>
          <w:kern w:val="1"/>
          <w:sz w:val="24"/>
          <w:szCs w:val="24"/>
        </w:rPr>
        <w:tab/>
        <w:t>Kumulácia štátnej pomoci je vždy viazaná na konkrétny podporovaný projekt.</w:t>
      </w:r>
    </w:p>
    <w:p w14:paraId="16FC9646" w14:textId="77777777" w:rsidR="00852961" w:rsidRPr="00852961" w:rsidRDefault="00852961" w:rsidP="00852961">
      <w:pPr>
        <w:widowControl w:val="0"/>
        <w:tabs>
          <w:tab w:val="left" w:pos="360"/>
        </w:tabs>
        <w:autoSpaceDE w:val="0"/>
        <w:autoSpaceDN w:val="0"/>
        <w:adjustRightInd w:val="0"/>
        <w:ind w:right="-432"/>
        <w:jc w:val="both"/>
        <w:rPr>
          <w:kern w:val="1"/>
          <w:sz w:val="24"/>
          <w:szCs w:val="24"/>
        </w:rPr>
      </w:pPr>
    </w:p>
    <w:p w14:paraId="731DB81E" w14:textId="77777777" w:rsidR="00852961" w:rsidRPr="00852961" w:rsidRDefault="00852961" w:rsidP="00852961">
      <w:pPr>
        <w:widowControl w:val="0"/>
        <w:tabs>
          <w:tab w:val="left" w:pos="360"/>
        </w:tabs>
        <w:autoSpaceDE w:val="0"/>
        <w:autoSpaceDN w:val="0"/>
        <w:adjustRightInd w:val="0"/>
        <w:ind w:right="-432"/>
        <w:jc w:val="both"/>
        <w:rPr>
          <w:kern w:val="1"/>
          <w:sz w:val="24"/>
          <w:szCs w:val="24"/>
        </w:rPr>
      </w:pPr>
      <w:r w:rsidRPr="00852961">
        <w:rPr>
          <w:b/>
          <w:kern w:val="1"/>
          <w:sz w:val="24"/>
          <w:szCs w:val="24"/>
        </w:rPr>
        <w:t>M.2.</w:t>
      </w:r>
      <w:r w:rsidRPr="00852961">
        <w:rPr>
          <w:kern w:val="1"/>
          <w:sz w:val="24"/>
          <w:szCs w:val="24"/>
        </w:rPr>
        <w:tab/>
        <w:t>Ak sa financovanie zo strany Únie, ktoré centrálne spravujú inštitúcie, agentúry, spoločné podniky alebo iné orgány Únie a ktoré nie je priamo ani nepriamo pod kontrolou SR, kombinuje so štátnou pomocou, tak sa pri zisťovaní toho, či sú dodržané stropy vymedzujúce notifikačnú povinnosť podľa čl. 4 nariadenia Komisie 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562D5C0C" w14:textId="77777777" w:rsidR="00852961" w:rsidRPr="00852961" w:rsidRDefault="00852961" w:rsidP="00852961">
      <w:pPr>
        <w:widowControl w:val="0"/>
        <w:tabs>
          <w:tab w:val="left" w:pos="360"/>
        </w:tabs>
        <w:autoSpaceDE w:val="0"/>
        <w:autoSpaceDN w:val="0"/>
        <w:adjustRightInd w:val="0"/>
        <w:ind w:right="-432"/>
        <w:jc w:val="both"/>
        <w:rPr>
          <w:kern w:val="1"/>
          <w:sz w:val="24"/>
          <w:szCs w:val="24"/>
        </w:rPr>
      </w:pPr>
    </w:p>
    <w:p w14:paraId="253109A9" w14:textId="77777777" w:rsidR="00852961" w:rsidRPr="00852961" w:rsidRDefault="00852961" w:rsidP="00852961">
      <w:pPr>
        <w:widowControl w:val="0"/>
        <w:tabs>
          <w:tab w:val="left" w:pos="360"/>
        </w:tabs>
        <w:autoSpaceDE w:val="0"/>
        <w:autoSpaceDN w:val="0"/>
        <w:adjustRightInd w:val="0"/>
        <w:ind w:right="-432"/>
        <w:jc w:val="both"/>
        <w:rPr>
          <w:kern w:val="1"/>
          <w:sz w:val="24"/>
          <w:szCs w:val="24"/>
        </w:rPr>
      </w:pPr>
      <w:r w:rsidRPr="00852961">
        <w:rPr>
          <w:b/>
          <w:kern w:val="1"/>
          <w:sz w:val="24"/>
          <w:szCs w:val="24"/>
        </w:rPr>
        <w:t>M.3.</w:t>
      </w:r>
      <w:r w:rsidRPr="00852961">
        <w:rPr>
          <w:b/>
          <w:kern w:val="1"/>
          <w:sz w:val="24"/>
          <w:szCs w:val="24"/>
        </w:rPr>
        <w:tab/>
      </w:r>
      <w:r w:rsidRPr="00852961">
        <w:rPr>
          <w:kern w:val="1"/>
          <w:sz w:val="24"/>
          <w:szCs w:val="24"/>
        </w:rPr>
        <w:t>Pomoc s identifikovateľnými oprávnenými nákladmi poskytnutá prostredníctvom tejto schémy sa môže kumulovať s:</w:t>
      </w:r>
    </w:p>
    <w:p w14:paraId="654C4EF1" w14:textId="77777777" w:rsidR="00852961" w:rsidRPr="00852961" w:rsidRDefault="00852961" w:rsidP="00852961">
      <w:pPr>
        <w:pStyle w:val="Odsekzoznamu"/>
        <w:widowControl w:val="0"/>
        <w:numPr>
          <w:ilvl w:val="0"/>
          <w:numId w:val="13"/>
        </w:numPr>
        <w:tabs>
          <w:tab w:val="left" w:pos="360"/>
        </w:tabs>
        <w:suppressAutoHyphens w:val="0"/>
        <w:autoSpaceDE w:val="0"/>
        <w:autoSpaceDN w:val="0"/>
        <w:adjustRightInd w:val="0"/>
        <w:ind w:right="-432"/>
        <w:jc w:val="both"/>
        <w:rPr>
          <w:kern w:val="1"/>
          <w:sz w:val="24"/>
          <w:szCs w:val="24"/>
        </w:rPr>
      </w:pPr>
      <w:r w:rsidRPr="00852961">
        <w:rPr>
          <w:kern w:val="1"/>
          <w:sz w:val="24"/>
          <w:szCs w:val="24"/>
        </w:rPr>
        <w:t>akoukoľvek inou štátnou pomocou, pokiaľ sa tieto opatrenia týkajú iných identifikovateľných oprávnených nákladov;</w:t>
      </w:r>
    </w:p>
    <w:p w14:paraId="3B7D5662" w14:textId="77777777" w:rsidR="00852961" w:rsidRPr="007D404C" w:rsidRDefault="00852961" w:rsidP="00852961">
      <w:pPr>
        <w:pStyle w:val="Odsekzoznamu"/>
        <w:widowControl w:val="0"/>
        <w:numPr>
          <w:ilvl w:val="0"/>
          <w:numId w:val="13"/>
        </w:numPr>
        <w:tabs>
          <w:tab w:val="left" w:pos="360"/>
        </w:tabs>
        <w:suppressAutoHyphens w:val="0"/>
        <w:autoSpaceDE w:val="0"/>
        <w:autoSpaceDN w:val="0"/>
        <w:adjustRightInd w:val="0"/>
        <w:ind w:right="-432"/>
        <w:jc w:val="both"/>
        <w:rPr>
          <w:kern w:val="1"/>
          <w:sz w:val="24"/>
          <w:szCs w:val="24"/>
        </w:rPr>
      </w:pPr>
      <w:r w:rsidRPr="00852961">
        <w:rPr>
          <w:kern w:val="1"/>
          <w:sz w:val="24"/>
          <w:szCs w:val="24"/>
        </w:rPr>
        <w:t xml:space="preserve">akoukoľvek inou štátnou pomocou v súvislosti s tými istými – čiastočne alebo úplne sa prekrývajúcimi – oprávnenými nákladmi, ak sa v dôsledku takejto kumulácie neprekročí </w:t>
      </w:r>
      <w:r w:rsidRPr="007D404C">
        <w:rPr>
          <w:kern w:val="1"/>
          <w:sz w:val="24"/>
          <w:szCs w:val="24"/>
        </w:rPr>
        <w:t xml:space="preserve">maximálna intenzita pomoci alebo výška pomoci uplatniteľná na túto pomoc v súlade s článkom </w:t>
      </w:r>
      <w:r w:rsidR="000E714A" w:rsidRPr="007D404C">
        <w:rPr>
          <w:kern w:val="1"/>
          <w:sz w:val="24"/>
          <w:szCs w:val="24"/>
        </w:rPr>
        <w:t>J</w:t>
      </w:r>
      <w:r w:rsidRPr="007D404C">
        <w:rPr>
          <w:kern w:val="1"/>
          <w:sz w:val="24"/>
          <w:szCs w:val="24"/>
        </w:rPr>
        <w:t>. tejto schémy.</w:t>
      </w:r>
    </w:p>
    <w:p w14:paraId="5267B77B" w14:textId="77777777" w:rsidR="00852961" w:rsidRPr="007D404C" w:rsidRDefault="00852961" w:rsidP="00852961">
      <w:pPr>
        <w:pStyle w:val="Odsekzoznamu"/>
        <w:widowControl w:val="0"/>
        <w:tabs>
          <w:tab w:val="left" w:pos="360"/>
        </w:tabs>
        <w:suppressAutoHyphens w:val="0"/>
        <w:autoSpaceDE w:val="0"/>
        <w:autoSpaceDN w:val="0"/>
        <w:adjustRightInd w:val="0"/>
        <w:ind w:right="-432"/>
        <w:jc w:val="both"/>
        <w:rPr>
          <w:kern w:val="1"/>
          <w:sz w:val="24"/>
          <w:szCs w:val="24"/>
        </w:rPr>
      </w:pPr>
    </w:p>
    <w:p w14:paraId="6FF6C744" w14:textId="17E1AC97" w:rsidR="00852961" w:rsidRPr="007D404C" w:rsidRDefault="00852961" w:rsidP="00852961">
      <w:pPr>
        <w:widowControl w:val="0"/>
        <w:tabs>
          <w:tab w:val="left" w:pos="360"/>
        </w:tabs>
        <w:suppressAutoHyphens w:val="0"/>
        <w:autoSpaceDE w:val="0"/>
        <w:autoSpaceDN w:val="0"/>
        <w:adjustRightInd w:val="0"/>
        <w:ind w:right="-432"/>
        <w:jc w:val="both"/>
        <w:rPr>
          <w:kern w:val="1"/>
          <w:sz w:val="24"/>
          <w:szCs w:val="24"/>
        </w:rPr>
      </w:pPr>
      <w:r w:rsidRPr="007D404C">
        <w:rPr>
          <w:b/>
          <w:kern w:val="1"/>
          <w:sz w:val="24"/>
          <w:szCs w:val="24"/>
        </w:rPr>
        <w:t>M.4.</w:t>
      </w:r>
      <w:r w:rsidRPr="007D404C">
        <w:rPr>
          <w:kern w:val="1"/>
          <w:sz w:val="24"/>
          <w:szCs w:val="24"/>
        </w:rPr>
        <w:t xml:space="preserve">  Pomoc poskytnutá prostredníctvom tejto schémy sa nekumuluje so žiadnou pomocou </w:t>
      </w:r>
      <w:r w:rsidR="00881EA9">
        <w:rPr>
          <w:kern w:val="1"/>
          <w:sz w:val="24"/>
          <w:szCs w:val="24"/>
        </w:rPr>
        <w:br/>
      </w:r>
      <w:r w:rsidRPr="007D404C">
        <w:rPr>
          <w:kern w:val="1"/>
          <w:sz w:val="24"/>
          <w:szCs w:val="24"/>
        </w:rPr>
        <w:t xml:space="preserve">de minimis v súvislosti s tými istými oprávnenými nákladmi, ak by takáto kumulácia mala za následok intenzitu pomoci presahujúcu intenzitu pomoci stanovenú v článku </w:t>
      </w:r>
      <w:r w:rsidR="000E714A" w:rsidRPr="007D404C">
        <w:rPr>
          <w:kern w:val="1"/>
          <w:sz w:val="24"/>
          <w:szCs w:val="24"/>
        </w:rPr>
        <w:t>J</w:t>
      </w:r>
      <w:r w:rsidRPr="007D404C">
        <w:rPr>
          <w:kern w:val="1"/>
          <w:sz w:val="24"/>
          <w:szCs w:val="24"/>
        </w:rPr>
        <w:t xml:space="preserve">. tejto schémy. </w:t>
      </w:r>
    </w:p>
    <w:p w14:paraId="75A8AD9D" w14:textId="77777777" w:rsidR="00852961" w:rsidRPr="00852961" w:rsidRDefault="00852961" w:rsidP="00852961">
      <w:pPr>
        <w:suppressAutoHyphens w:val="0"/>
        <w:autoSpaceDE w:val="0"/>
        <w:autoSpaceDN w:val="0"/>
        <w:adjustRightInd w:val="0"/>
        <w:jc w:val="both"/>
        <w:rPr>
          <w:b/>
          <w:bCs/>
          <w:sz w:val="24"/>
          <w:szCs w:val="24"/>
        </w:rPr>
      </w:pPr>
    </w:p>
    <w:p w14:paraId="6319675B" w14:textId="77777777" w:rsidR="00852961" w:rsidRPr="00852961" w:rsidRDefault="00852961" w:rsidP="00852961">
      <w:pPr>
        <w:pStyle w:val="Nadpis6"/>
        <w:numPr>
          <w:ilvl w:val="0"/>
          <w:numId w:val="0"/>
        </w:numPr>
        <w:spacing w:line="264" w:lineRule="auto"/>
        <w:jc w:val="both"/>
      </w:pPr>
      <w:r w:rsidRPr="00852961">
        <w:t>N.  Mechanizmus poskytovania pomoci</w:t>
      </w:r>
    </w:p>
    <w:p w14:paraId="609EE9B2" w14:textId="77777777" w:rsidR="00852961" w:rsidRPr="00852961" w:rsidRDefault="00852961" w:rsidP="00852961">
      <w:pPr>
        <w:rPr>
          <w:sz w:val="24"/>
          <w:szCs w:val="24"/>
        </w:rPr>
      </w:pPr>
    </w:p>
    <w:p w14:paraId="4B78311F" w14:textId="77777777" w:rsidR="00852961" w:rsidRPr="007D404C" w:rsidRDefault="00852961" w:rsidP="00852961">
      <w:pPr>
        <w:autoSpaceDE w:val="0"/>
        <w:autoSpaceDN w:val="0"/>
        <w:adjustRightInd w:val="0"/>
        <w:jc w:val="both"/>
        <w:rPr>
          <w:sz w:val="24"/>
          <w:szCs w:val="24"/>
        </w:rPr>
      </w:pPr>
      <w:r w:rsidRPr="007D404C">
        <w:rPr>
          <w:b/>
          <w:sz w:val="24"/>
          <w:szCs w:val="24"/>
        </w:rPr>
        <w:t>N.1.</w:t>
      </w:r>
      <w:r w:rsidRPr="007D404C">
        <w:rPr>
          <w:sz w:val="24"/>
          <w:szCs w:val="24"/>
        </w:rPr>
        <w:t xml:space="preserve"> Žiadosť sa predkladá platobnej agentúre v termíne a za podmienok uvedených vo výzve.</w:t>
      </w:r>
    </w:p>
    <w:p w14:paraId="5D015BD6" w14:textId="77777777" w:rsidR="00852961" w:rsidRPr="007D404C" w:rsidRDefault="00852961" w:rsidP="00852961">
      <w:pPr>
        <w:autoSpaceDE w:val="0"/>
        <w:autoSpaceDN w:val="0"/>
        <w:adjustRightInd w:val="0"/>
        <w:jc w:val="both"/>
        <w:rPr>
          <w:sz w:val="24"/>
          <w:szCs w:val="24"/>
        </w:rPr>
      </w:pPr>
    </w:p>
    <w:p w14:paraId="182CF7F6" w14:textId="77777777" w:rsidR="00852961" w:rsidRPr="007D404C" w:rsidRDefault="00852961" w:rsidP="00852961">
      <w:pPr>
        <w:autoSpaceDE w:val="0"/>
        <w:autoSpaceDN w:val="0"/>
        <w:adjustRightInd w:val="0"/>
        <w:jc w:val="both"/>
        <w:rPr>
          <w:sz w:val="24"/>
          <w:szCs w:val="24"/>
        </w:rPr>
      </w:pPr>
      <w:r w:rsidRPr="007D404C">
        <w:rPr>
          <w:b/>
          <w:sz w:val="24"/>
          <w:szCs w:val="24"/>
        </w:rPr>
        <w:t>N.2.</w:t>
      </w:r>
      <w:r w:rsidRPr="007D404C">
        <w:rPr>
          <w:sz w:val="24"/>
          <w:szCs w:val="24"/>
        </w:rPr>
        <w:t xml:space="preserve"> K žiadosti žiadateľ prikladá prílohy podľa článku </w:t>
      </w:r>
      <w:r w:rsidR="000E714A" w:rsidRPr="007D404C">
        <w:rPr>
          <w:sz w:val="24"/>
          <w:szCs w:val="24"/>
        </w:rPr>
        <w:t>L</w:t>
      </w:r>
      <w:r w:rsidRPr="007D404C">
        <w:rPr>
          <w:sz w:val="24"/>
          <w:szCs w:val="24"/>
        </w:rPr>
        <w:t xml:space="preserve">. tejto schémy. </w:t>
      </w:r>
    </w:p>
    <w:p w14:paraId="10315C55" w14:textId="77777777" w:rsidR="00852961" w:rsidRPr="007D404C" w:rsidRDefault="00852961" w:rsidP="00852961">
      <w:pPr>
        <w:autoSpaceDE w:val="0"/>
        <w:autoSpaceDN w:val="0"/>
        <w:adjustRightInd w:val="0"/>
        <w:jc w:val="both"/>
        <w:rPr>
          <w:sz w:val="24"/>
          <w:szCs w:val="24"/>
        </w:rPr>
      </w:pPr>
    </w:p>
    <w:p w14:paraId="50AFD2B0" w14:textId="77777777" w:rsidR="00852961" w:rsidRPr="00852961" w:rsidRDefault="00852961" w:rsidP="00852961">
      <w:pPr>
        <w:jc w:val="both"/>
        <w:rPr>
          <w:sz w:val="24"/>
          <w:szCs w:val="24"/>
        </w:rPr>
      </w:pPr>
      <w:r w:rsidRPr="00852961">
        <w:rPr>
          <w:b/>
          <w:sz w:val="24"/>
          <w:szCs w:val="24"/>
        </w:rPr>
        <w:t>N.3.</w:t>
      </w:r>
      <w:r w:rsidRPr="00852961">
        <w:rPr>
          <w:sz w:val="24"/>
          <w:szCs w:val="24"/>
        </w:rPr>
        <w:t xml:space="preserve"> Platobná agentúra po kontrole požiadaviek spočíta požiadavky všetkých žiadateľov                   v príslušnom kalendárnom roku. Ak súčet požiadaviek všetkých žiadateľov prevyšuje disponibilný objem finančných prostriedkov v rozpočte, platobná agentúra stanoví prepočítací koeficient krátenia jednotlivých požiadaviek na štátnu pomoc. </w:t>
      </w:r>
    </w:p>
    <w:p w14:paraId="0432916B" w14:textId="77777777" w:rsidR="00852961" w:rsidRPr="00852961" w:rsidRDefault="00852961" w:rsidP="00852961">
      <w:pPr>
        <w:autoSpaceDE w:val="0"/>
        <w:autoSpaceDN w:val="0"/>
        <w:adjustRightInd w:val="0"/>
        <w:jc w:val="both"/>
        <w:rPr>
          <w:sz w:val="24"/>
          <w:szCs w:val="24"/>
        </w:rPr>
      </w:pPr>
    </w:p>
    <w:p w14:paraId="2301636E" w14:textId="77777777" w:rsidR="00852961" w:rsidRPr="00852961" w:rsidRDefault="00852961" w:rsidP="00852961">
      <w:pPr>
        <w:autoSpaceDE w:val="0"/>
        <w:autoSpaceDN w:val="0"/>
        <w:adjustRightInd w:val="0"/>
        <w:jc w:val="both"/>
        <w:rPr>
          <w:sz w:val="24"/>
          <w:szCs w:val="24"/>
        </w:rPr>
      </w:pPr>
      <w:r w:rsidRPr="00852961">
        <w:rPr>
          <w:b/>
          <w:sz w:val="24"/>
          <w:szCs w:val="24"/>
        </w:rPr>
        <w:t>N.4.</w:t>
      </w:r>
      <w:r w:rsidRPr="00852961">
        <w:rPr>
          <w:sz w:val="24"/>
          <w:szCs w:val="24"/>
        </w:rPr>
        <w:t xml:space="preserve"> Platobná agentúra prepočíta stanoveným koeficientom všetky požiadavky. Požiadavky prepočítané koeficientom sú konečnou maximálnou sumou dotácie  každého žiadateľa.</w:t>
      </w:r>
    </w:p>
    <w:p w14:paraId="07503739" w14:textId="77777777" w:rsidR="00852961" w:rsidRPr="00852961" w:rsidRDefault="00852961" w:rsidP="00852961">
      <w:pPr>
        <w:autoSpaceDE w:val="0"/>
        <w:autoSpaceDN w:val="0"/>
        <w:adjustRightInd w:val="0"/>
        <w:jc w:val="both"/>
        <w:rPr>
          <w:sz w:val="24"/>
          <w:szCs w:val="24"/>
        </w:rPr>
      </w:pPr>
    </w:p>
    <w:p w14:paraId="2B634B64" w14:textId="77777777" w:rsidR="00852961" w:rsidRPr="00852961" w:rsidRDefault="00852961" w:rsidP="00852961">
      <w:pPr>
        <w:autoSpaceDE w:val="0"/>
        <w:autoSpaceDN w:val="0"/>
        <w:adjustRightInd w:val="0"/>
        <w:jc w:val="both"/>
        <w:rPr>
          <w:sz w:val="24"/>
          <w:szCs w:val="24"/>
        </w:rPr>
      </w:pPr>
      <w:r w:rsidRPr="00852961">
        <w:rPr>
          <w:b/>
          <w:sz w:val="24"/>
          <w:szCs w:val="24"/>
        </w:rPr>
        <w:t xml:space="preserve">N.5. </w:t>
      </w:r>
      <w:r w:rsidRPr="00852961">
        <w:rPr>
          <w:sz w:val="24"/>
          <w:szCs w:val="24"/>
        </w:rPr>
        <w:t xml:space="preserve">Platobná agentúra požiada ministerstvo o presun limitu na svoj výdavkový účet. </w:t>
      </w:r>
    </w:p>
    <w:p w14:paraId="1B501253" w14:textId="77777777" w:rsidR="00852961" w:rsidRPr="00852961" w:rsidRDefault="00852961" w:rsidP="00852961">
      <w:pPr>
        <w:autoSpaceDE w:val="0"/>
        <w:autoSpaceDN w:val="0"/>
        <w:adjustRightInd w:val="0"/>
        <w:jc w:val="both"/>
        <w:rPr>
          <w:sz w:val="24"/>
          <w:szCs w:val="24"/>
        </w:rPr>
      </w:pPr>
    </w:p>
    <w:p w14:paraId="69DBA935" w14:textId="77777777" w:rsidR="00852961" w:rsidRPr="00852961" w:rsidRDefault="00852961" w:rsidP="00852961">
      <w:pPr>
        <w:autoSpaceDE w:val="0"/>
        <w:autoSpaceDN w:val="0"/>
        <w:adjustRightInd w:val="0"/>
        <w:jc w:val="both"/>
        <w:rPr>
          <w:sz w:val="24"/>
          <w:szCs w:val="24"/>
        </w:rPr>
      </w:pPr>
      <w:r w:rsidRPr="00852961">
        <w:rPr>
          <w:b/>
          <w:sz w:val="24"/>
          <w:szCs w:val="24"/>
        </w:rPr>
        <w:lastRenderedPageBreak/>
        <w:t>N.6.</w:t>
      </w:r>
      <w:r w:rsidRPr="00852961">
        <w:rPr>
          <w:sz w:val="24"/>
          <w:szCs w:val="24"/>
        </w:rPr>
        <w:t xml:space="preserve"> Platobná agentúra pripraví návrh dotačnej zmluvy a vyzve žiadateľa o podpis dotačnej zmluvy.</w:t>
      </w:r>
    </w:p>
    <w:p w14:paraId="2AF732CB" w14:textId="77777777" w:rsidR="00852961" w:rsidRPr="00852961" w:rsidRDefault="00852961" w:rsidP="00852961">
      <w:pPr>
        <w:autoSpaceDE w:val="0"/>
        <w:autoSpaceDN w:val="0"/>
        <w:adjustRightInd w:val="0"/>
        <w:jc w:val="both"/>
        <w:rPr>
          <w:sz w:val="24"/>
          <w:szCs w:val="24"/>
        </w:rPr>
      </w:pPr>
    </w:p>
    <w:p w14:paraId="686455BC" w14:textId="77777777" w:rsidR="00852961" w:rsidRPr="00852961" w:rsidRDefault="00852961" w:rsidP="00852961">
      <w:pPr>
        <w:autoSpaceDE w:val="0"/>
        <w:autoSpaceDN w:val="0"/>
        <w:adjustRightInd w:val="0"/>
        <w:jc w:val="both"/>
        <w:rPr>
          <w:b/>
          <w:sz w:val="24"/>
          <w:szCs w:val="24"/>
        </w:rPr>
      </w:pPr>
      <w:r w:rsidRPr="00852961">
        <w:rPr>
          <w:b/>
          <w:sz w:val="24"/>
          <w:szCs w:val="24"/>
        </w:rPr>
        <w:t xml:space="preserve">N.7. </w:t>
      </w:r>
      <w:r w:rsidRPr="00852961">
        <w:rPr>
          <w:sz w:val="24"/>
          <w:szCs w:val="24"/>
        </w:rPr>
        <w:t>Po podpise a nadobudnutí účinnosti dotačnej zmluvy, platobná agentúra prevedie dotáciu na účet príjemcu až keď príjemca predloží doklady preukazujúce obsadenie vytvorených pracovných miest v súlade s predloženým projektom. Doklady potrebné k vyplateniu budú bližšie špecifikované v dotačnej zmluve. Dotačná z</w:t>
      </w:r>
      <w:r w:rsidRPr="00852961">
        <w:rPr>
          <w:noProof/>
          <w:sz w:val="24"/>
          <w:szCs w:val="24"/>
        </w:rPr>
        <w:t>mluva nadobudne účinnosť nasledujúci deň po dni zverejnenia v Centrálnom registri zmlúv. Dňom nadobudnutia účinnosti dotačnej zmluvy sa pomoc považuje za poskytnutú.</w:t>
      </w:r>
    </w:p>
    <w:p w14:paraId="6C39EBC7" w14:textId="77777777" w:rsidR="00852961" w:rsidRPr="00852961" w:rsidRDefault="00852961" w:rsidP="00852961">
      <w:pPr>
        <w:autoSpaceDE w:val="0"/>
        <w:autoSpaceDN w:val="0"/>
        <w:adjustRightInd w:val="0"/>
        <w:jc w:val="both"/>
        <w:rPr>
          <w:sz w:val="24"/>
          <w:szCs w:val="24"/>
        </w:rPr>
      </w:pPr>
    </w:p>
    <w:p w14:paraId="0517335F" w14:textId="77777777" w:rsidR="00852961" w:rsidRPr="007D404C" w:rsidRDefault="00852961" w:rsidP="00852961">
      <w:pPr>
        <w:autoSpaceDE w:val="0"/>
        <w:autoSpaceDN w:val="0"/>
        <w:adjustRightInd w:val="0"/>
        <w:jc w:val="both"/>
        <w:rPr>
          <w:sz w:val="24"/>
          <w:szCs w:val="24"/>
        </w:rPr>
      </w:pPr>
      <w:r w:rsidRPr="007D404C">
        <w:rPr>
          <w:b/>
          <w:sz w:val="24"/>
          <w:szCs w:val="24"/>
        </w:rPr>
        <w:t xml:space="preserve">N.8. </w:t>
      </w:r>
      <w:r w:rsidRPr="007D404C">
        <w:rPr>
          <w:sz w:val="24"/>
          <w:szCs w:val="24"/>
        </w:rPr>
        <w:t xml:space="preserve">Príjemca dotácie použije dotáciu do konca príslušného kalendárneho roka (podľa zákona   č. 523/2004 Z. z.) len na úhradu oprávnených nákladov podľa článku </w:t>
      </w:r>
      <w:r w:rsidR="000E714A" w:rsidRPr="007D404C">
        <w:rPr>
          <w:sz w:val="24"/>
          <w:szCs w:val="24"/>
        </w:rPr>
        <w:t>H</w:t>
      </w:r>
      <w:r w:rsidRPr="007D404C">
        <w:rPr>
          <w:sz w:val="24"/>
          <w:szCs w:val="24"/>
        </w:rPr>
        <w:t>. schémy.</w:t>
      </w:r>
    </w:p>
    <w:p w14:paraId="661A8393" w14:textId="77777777" w:rsidR="00852961" w:rsidRPr="00852961" w:rsidRDefault="00852961" w:rsidP="00852961">
      <w:pPr>
        <w:autoSpaceDE w:val="0"/>
        <w:autoSpaceDN w:val="0"/>
        <w:adjustRightInd w:val="0"/>
        <w:jc w:val="both"/>
        <w:rPr>
          <w:sz w:val="24"/>
          <w:szCs w:val="24"/>
        </w:rPr>
      </w:pPr>
    </w:p>
    <w:p w14:paraId="223683DB" w14:textId="77777777" w:rsidR="00852961" w:rsidRPr="00852961" w:rsidRDefault="00852961" w:rsidP="00852961">
      <w:pPr>
        <w:autoSpaceDE w:val="0"/>
        <w:autoSpaceDN w:val="0"/>
        <w:adjustRightInd w:val="0"/>
        <w:jc w:val="both"/>
        <w:rPr>
          <w:sz w:val="24"/>
          <w:szCs w:val="24"/>
        </w:rPr>
      </w:pPr>
      <w:r w:rsidRPr="00852961">
        <w:rPr>
          <w:b/>
          <w:sz w:val="24"/>
          <w:szCs w:val="24"/>
        </w:rPr>
        <w:t xml:space="preserve">N.9. </w:t>
      </w:r>
      <w:r w:rsidRPr="00852961">
        <w:rPr>
          <w:sz w:val="24"/>
          <w:szCs w:val="24"/>
        </w:rPr>
        <w:t xml:space="preserve">Príjemca dotácie  zúčtuje poskytnutú dotáciu platobnej agentúre podľa § 8a ods. 7 zákona č. 523/2004 Z. z.. </w:t>
      </w:r>
    </w:p>
    <w:p w14:paraId="206D4027" w14:textId="77777777" w:rsidR="00852961" w:rsidRPr="00852961" w:rsidRDefault="00852961" w:rsidP="00852961">
      <w:pPr>
        <w:autoSpaceDE w:val="0"/>
        <w:autoSpaceDN w:val="0"/>
        <w:adjustRightInd w:val="0"/>
        <w:jc w:val="both"/>
        <w:rPr>
          <w:sz w:val="24"/>
          <w:szCs w:val="24"/>
        </w:rPr>
      </w:pPr>
    </w:p>
    <w:p w14:paraId="1A42D89C" w14:textId="77777777" w:rsidR="00852961" w:rsidRPr="00852961" w:rsidRDefault="00852961" w:rsidP="00852961">
      <w:pPr>
        <w:autoSpaceDE w:val="0"/>
        <w:autoSpaceDN w:val="0"/>
        <w:adjustRightInd w:val="0"/>
        <w:jc w:val="both"/>
        <w:rPr>
          <w:sz w:val="24"/>
          <w:szCs w:val="24"/>
        </w:rPr>
      </w:pPr>
      <w:r w:rsidRPr="00852961">
        <w:rPr>
          <w:b/>
          <w:sz w:val="24"/>
          <w:szCs w:val="24"/>
        </w:rPr>
        <w:t xml:space="preserve">N.10. </w:t>
      </w:r>
      <w:r w:rsidRPr="00852961">
        <w:rPr>
          <w:sz w:val="24"/>
          <w:szCs w:val="24"/>
        </w:rPr>
        <w:t xml:space="preserve">Údaje o poskytnutých dotáciách jednotlivým príjemcom pomoci v príslušnom kalendárnom  roku zverejní ministerstvo a platobná agentúra v priebehu nasledujúceho kalendárneho roku po roku, v ktorom bola pomoc poskytnutá na svojich webových sídlach, </w:t>
      </w:r>
      <w:hyperlink r:id="rId11" w:history="1">
        <w:r w:rsidRPr="00852961">
          <w:rPr>
            <w:rStyle w:val="Hypertextovprepojenie"/>
            <w:noProof/>
            <w:sz w:val="24"/>
            <w:szCs w:val="24"/>
          </w:rPr>
          <w:t>www.land.gov.sk</w:t>
        </w:r>
      </w:hyperlink>
      <w:r w:rsidRPr="00852961">
        <w:rPr>
          <w:sz w:val="24"/>
          <w:szCs w:val="24"/>
        </w:rPr>
        <w:t xml:space="preserve">, </w:t>
      </w:r>
      <w:hyperlink r:id="rId12" w:history="1">
        <w:r w:rsidRPr="00852961">
          <w:rPr>
            <w:rStyle w:val="Hypertextovprepojenie"/>
            <w:sz w:val="24"/>
            <w:szCs w:val="24"/>
          </w:rPr>
          <w:t>www.apa.sk</w:t>
        </w:r>
      </w:hyperlink>
      <w:r w:rsidRPr="00852961">
        <w:rPr>
          <w:sz w:val="24"/>
          <w:szCs w:val="24"/>
        </w:rPr>
        <w:t xml:space="preserve"> .</w:t>
      </w:r>
    </w:p>
    <w:p w14:paraId="734FD182" w14:textId="77777777" w:rsidR="00852961" w:rsidRPr="00852961" w:rsidRDefault="00852961" w:rsidP="00852961">
      <w:pPr>
        <w:rPr>
          <w:sz w:val="24"/>
          <w:szCs w:val="24"/>
        </w:rPr>
      </w:pPr>
    </w:p>
    <w:p w14:paraId="582550E6" w14:textId="77777777" w:rsidR="00852961" w:rsidRPr="00852961" w:rsidRDefault="00852961" w:rsidP="00852961">
      <w:pPr>
        <w:pStyle w:val="Nadpis6"/>
        <w:numPr>
          <w:ilvl w:val="0"/>
          <w:numId w:val="0"/>
        </w:numPr>
        <w:spacing w:line="264" w:lineRule="auto"/>
        <w:jc w:val="both"/>
      </w:pPr>
      <w:r w:rsidRPr="00852961">
        <w:t>O.   Rozpočet</w:t>
      </w:r>
    </w:p>
    <w:p w14:paraId="2A9D7E51" w14:textId="77777777" w:rsidR="00852961" w:rsidRPr="00852961" w:rsidRDefault="00852961" w:rsidP="00852961">
      <w:pPr>
        <w:rPr>
          <w:sz w:val="24"/>
          <w:szCs w:val="24"/>
        </w:rPr>
      </w:pPr>
    </w:p>
    <w:p w14:paraId="7703BF71" w14:textId="0C528F3D" w:rsidR="00852961" w:rsidRPr="00852961" w:rsidRDefault="00852961" w:rsidP="00852961">
      <w:pPr>
        <w:autoSpaceDE w:val="0"/>
        <w:autoSpaceDN w:val="0"/>
        <w:adjustRightInd w:val="0"/>
        <w:jc w:val="both"/>
        <w:rPr>
          <w:noProof/>
          <w:sz w:val="24"/>
          <w:szCs w:val="24"/>
        </w:rPr>
      </w:pPr>
      <w:r w:rsidRPr="00852961">
        <w:rPr>
          <w:b/>
          <w:bCs/>
          <w:noProof/>
          <w:sz w:val="24"/>
          <w:szCs w:val="24"/>
        </w:rPr>
        <w:t xml:space="preserve">O.1. </w:t>
      </w:r>
      <w:r w:rsidRPr="00852961">
        <w:rPr>
          <w:noProof/>
          <w:sz w:val="24"/>
          <w:szCs w:val="24"/>
        </w:rPr>
        <w:t xml:space="preserve">Predpokladaný objem finančných prostriedkov v rámci schémy (stanovený limit) je  na jeden rok od roku 2015 : 2 000 000 </w:t>
      </w:r>
      <w:r w:rsidR="004556F2">
        <w:rPr>
          <w:noProof/>
          <w:sz w:val="24"/>
          <w:szCs w:val="24"/>
        </w:rPr>
        <w:t>EUR</w:t>
      </w:r>
      <w:r w:rsidRPr="00852961">
        <w:rPr>
          <w:noProof/>
          <w:sz w:val="24"/>
          <w:szCs w:val="24"/>
        </w:rPr>
        <w:t>.</w:t>
      </w:r>
    </w:p>
    <w:p w14:paraId="65D43FF8" w14:textId="77777777" w:rsidR="00852961" w:rsidRPr="00852961" w:rsidRDefault="00852961" w:rsidP="00852961">
      <w:pPr>
        <w:autoSpaceDE w:val="0"/>
        <w:autoSpaceDN w:val="0"/>
        <w:adjustRightInd w:val="0"/>
        <w:jc w:val="both"/>
        <w:rPr>
          <w:noProof/>
          <w:sz w:val="24"/>
          <w:szCs w:val="24"/>
        </w:rPr>
      </w:pPr>
    </w:p>
    <w:p w14:paraId="1AA6F8EB" w14:textId="264AE294" w:rsidR="00852961" w:rsidRPr="00852961" w:rsidRDefault="00852961" w:rsidP="00852961">
      <w:pPr>
        <w:autoSpaceDE w:val="0"/>
        <w:autoSpaceDN w:val="0"/>
        <w:adjustRightInd w:val="0"/>
        <w:jc w:val="both"/>
        <w:rPr>
          <w:noProof/>
          <w:sz w:val="24"/>
          <w:szCs w:val="24"/>
        </w:rPr>
      </w:pPr>
      <w:r w:rsidRPr="00852961">
        <w:rPr>
          <w:b/>
          <w:bCs/>
          <w:noProof/>
          <w:sz w:val="24"/>
          <w:szCs w:val="24"/>
        </w:rPr>
        <w:t xml:space="preserve">O.2. </w:t>
      </w:r>
      <w:r w:rsidRPr="00852961">
        <w:rPr>
          <w:noProof/>
          <w:sz w:val="24"/>
          <w:szCs w:val="24"/>
        </w:rPr>
        <w:t>Celkový predpokladaný rozpočet v rámci schémy je na obdobie rokov 2015 – 202</w:t>
      </w:r>
      <w:r w:rsidR="007C6A15">
        <w:rPr>
          <w:noProof/>
          <w:sz w:val="24"/>
          <w:szCs w:val="24"/>
        </w:rPr>
        <w:t>3</w:t>
      </w:r>
      <w:r w:rsidRPr="00852961">
        <w:rPr>
          <w:noProof/>
          <w:sz w:val="24"/>
          <w:szCs w:val="24"/>
        </w:rPr>
        <w:t xml:space="preserve"> : 1</w:t>
      </w:r>
      <w:r w:rsidR="007C6A15">
        <w:rPr>
          <w:noProof/>
          <w:sz w:val="24"/>
          <w:szCs w:val="24"/>
        </w:rPr>
        <w:t>8</w:t>
      </w:r>
      <w:r w:rsidRPr="00852961">
        <w:rPr>
          <w:noProof/>
          <w:sz w:val="24"/>
          <w:szCs w:val="24"/>
        </w:rPr>
        <w:t xml:space="preserve"> 000 000 </w:t>
      </w:r>
      <w:r w:rsidR="004556F2">
        <w:rPr>
          <w:noProof/>
          <w:sz w:val="24"/>
          <w:szCs w:val="24"/>
        </w:rPr>
        <w:t>EUR</w:t>
      </w:r>
      <w:r w:rsidRPr="00852961">
        <w:rPr>
          <w:noProof/>
          <w:sz w:val="24"/>
          <w:szCs w:val="24"/>
        </w:rPr>
        <w:t>.</w:t>
      </w:r>
    </w:p>
    <w:p w14:paraId="54B29749" w14:textId="77777777" w:rsidR="00852961" w:rsidRPr="00852961" w:rsidRDefault="00852961" w:rsidP="00852961">
      <w:pPr>
        <w:rPr>
          <w:sz w:val="24"/>
          <w:szCs w:val="24"/>
        </w:rPr>
      </w:pPr>
    </w:p>
    <w:p w14:paraId="6262A6EE" w14:textId="77777777" w:rsidR="00852961" w:rsidRPr="00852961" w:rsidRDefault="00852961" w:rsidP="00852961">
      <w:pPr>
        <w:pStyle w:val="Nadpis6"/>
        <w:numPr>
          <w:ilvl w:val="0"/>
          <w:numId w:val="0"/>
        </w:numPr>
        <w:tabs>
          <w:tab w:val="left" w:pos="708"/>
        </w:tabs>
        <w:jc w:val="both"/>
        <w:rPr>
          <w:bCs/>
        </w:rPr>
      </w:pPr>
      <w:r w:rsidRPr="00852961">
        <w:rPr>
          <w:noProof/>
        </w:rPr>
        <w:t xml:space="preserve">P. Transparentnosť a monitorovanie </w:t>
      </w:r>
    </w:p>
    <w:p w14:paraId="7DAAE960" w14:textId="77777777" w:rsidR="00852961" w:rsidRPr="00852961" w:rsidRDefault="00852961" w:rsidP="00852961">
      <w:pPr>
        <w:rPr>
          <w:sz w:val="24"/>
          <w:szCs w:val="24"/>
        </w:rPr>
      </w:pPr>
    </w:p>
    <w:p w14:paraId="20C7FDD0" w14:textId="77777777" w:rsidR="00852961" w:rsidRPr="00852961" w:rsidRDefault="00852961" w:rsidP="00852961">
      <w:pPr>
        <w:autoSpaceDE w:val="0"/>
        <w:autoSpaceDN w:val="0"/>
        <w:adjustRightInd w:val="0"/>
        <w:jc w:val="both"/>
        <w:rPr>
          <w:noProof/>
          <w:sz w:val="24"/>
          <w:szCs w:val="24"/>
        </w:rPr>
      </w:pPr>
      <w:r w:rsidRPr="00852961">
        <w:rPr>
          <w:b/>
          <w:bCs/>
          <w:noProof/>
          <w:sz w:val="24"/>
          <w:szCs w:val="24"/>
        </w:rPr>
        <w:t>P.</w:t>
      </w:r>
      <w:r w:rsidRPr="00852961">
        <w:rPr>
          <w:b/>
          <w:noProof/>
          <w:sz w:val="24"/>
          <w:szCs w:val="24"/>
        </w:rPr>
        <w:t>1.</w:t>
      </w:r>
      <w:r w:rsidRPr="00852961">
        <w:rPr>
          <w:noProof/>
          <w:sz w:val="24"/>
          <w:szCs w:val="24"/>
        </w:rPr>
        <w:t xml:space="preserve">  Platobná agentúra písomne informuje žiadateľa prostredníctvom dotačnej zmluvy, že mu poskytuje štátnu pomoc podľa výnosu a tejto schémy.</w:t>
      </w:r>
    </w:p>
    <w:p w14:paraId="3360EACE" w14:textId="77777777" w:rsidR="00852961" w:rsidRPr="00852961" w:rsidRDefault="00852961" w:rsidP="00852961">
      <w:pPr>
        <w:autoSpaceDE w:val="0"/>
        <w:autoSpaceDN w:val="0"/>
        <w:adjustRightInd w:val="0"/>
        <w:jc w:val="both"/>
        <w:rPr>
          <w:noProof/>
          <w:sz w:val="24"/>
          <w:szCs w:val="24"/>
        </w:rPr>
      </w:pPr>
    </w:p>
    <w:p w14:paraId="281CBD4D" w14:textId="77777777" w:rsidR="00852961" w:rsidRPr="00852961" w:rsidRDefault="00852961" w:rsidP="00852961">
      <w:pPr>
        <w:autoSpaceDE w:val="0"/>
        <w:autoSpaceDN w:val="0"/>
        <w:adjustRightInd w:val="0"/>
        <w:jc w:val="both"/>
        <w:rPr>
          <w:noProof/>
          <w:sz w:val="24"/>
          <w:szCs w:val="24"/>
        </w:rPr>
      </w:pPr>
      <w:r w:rsidRPr="00852961">
        <w:rPr>
          <w:b/>
          <w:bCs/>
          <w:noProof/>
          <w:sz w:val="24"/>
          <w:szCs w:val="24"/>
        </w:rPr>
        <w:t>P.</w:t>
      </w:r>
      <w:r w:rsidRPr="00852961">
        <w:rPr>
          <w:b/>
          <w:noProof/>
          <w:sz w:val="24"/>
          <w:szCs w:val="24"/>
        </w:rPr>
        <w:t>2.</w:t>
      </w:r>
      <w:r w:rsidRPr="00852961">
        <w:rPr>
          <w:noProof/>
          <w:sz w:val="24"/>
          <w:szCs w:val="24"/>
        </w:rPr>
        <w:t xml:space="preserve"> Ministerstvo a platobná agentúra kontroluje dodržiavanie všetkých podmienok stanovených v tejto schéme.</w:t>
      </w:r>
    </w:p>
    <w:p w14:paraId="7196EBFE" w14:textId="77777777" w:rsidR="00852961" w:rsidRPr="00852961" w:rsidRDefault="00852961" w:rsidP="00852961">
      <w:pPr>
        <w:suppressAutoHyphens w:val="0"/>
        <w:autoSpaceDE w:val="0"/>
        <w:autoSpaceDN w:val="0"/>
        <w:adjustRightInd w:val="0"/>
        <w:jc w:val="both"/>
        <w:rPr>
          <w:b/>
          <w:bCs/>
          <w:noProof/>
          <w:sz w:val="24"/>
          <w:szCs w:val="24"/>
        </w:rPr>
      </w:pPr>
    </w:p>
    <w:p w14:paraId="45E851E1" w14:textId="77777777" w:rsidR="00852961" w:rsidRPr="00852961" w:rsidRDefault="00852961" w:rsidP="00852961">
      <w:pPr>
        <w:suppressAutoHyphens w:val="0"/>
        <w:autoSpaceDE w:val="0"/>
        <w:autoSpaceDN w:val="0"/>
        <w:adjustRightInd w:val="0"/>
        <w:jc w:val="both"/>
        <w:rPr>
          <w:noProof/>
          <w:sz w:val="24"/>
          <w:szCs w:val="24"/>
        </w:rPr>
      </w:pPr>
      <w:r w:rsidRPr="00852961">
        <w:rPr>
          <w:b/>
          <w:bCs/>
          <w:noProof/>
          <w:sz w:val="24"/>
          <w:szCs w:val="24"/>
        </w:rPr>
        <w:t>P.</w:t>
      </w:r>
      <w:r w:rsidRPr="00852961">
        <w:rPr>
          <w:b/>
          <w:noProof/>
          <w:sz w:val="24"/>
          <w:szCs w:val="24"/>
        </w:rPr>
        <w:t>3.</w:t>
      </w:r>
      <w:r w:rsidRPr="00852961">
        <w:rPr>
          <w:noProof/>
          <w:sz w:val="24"/>
          <w:szCs w:val="24"/>
        </w:rPr>
        <w:t xml:space="preserve">  Platobná agentúra a žiadateľ </w:t>
      </w:r>
      <w:r w:rsidRPr="00852961">
        <w:rPr>
          <w:sz w:val="24"/>
          <w:szCs w:val="24"/>
          <w:lang w:eastAsia="en-US"/>
        </w:rPr>
        <w:t>uchovávajú podrobné záznamy s informáciami a podpornou dokumentáciou potrebnou na zistenie toho, či boli splnené všetky podmienky stanovené v nariadení Komisie, vo výnose a v schéme. Takéto záznamy sa uchovávajú 10 rokov odo dňa poskytnutia poslednej pomoci na základe tejto schémy.</w:t>
      </w:r>
    </w:p>
    <w:p w14:paraId="7C9A0013" w14:textId="77777777" w:rsidR="00852961" w:rsidRPr="00852961" w:rsidRDefault="00852961" w:rsidP="00852961">
      <w:pPr>
        <w:autoSpaceDE w:val="0"/>
        <w:autoSpaceDN w:val="0"/>
        <w:adjustRightInd w:val="0"/>
        <w:jc w:val="both"/>
        <w:rPr>
          <w:noProof/>
          <w:sz w:val="24"/>
          <w:szCs w:val="24"/>
        </w:rPr>
      </w:pPr>
    </w:p>
    <w:p w14:paraId="3B01C2DA" w14:textId="77777777" w:rsidR="00852961" w:rsidRPr="00852961" w:rsidRDefault="00852961" w:rsidP="00852961">
      <w:pPr>
        <w:autoSpaceDE w:val="0"/>
        <w:autoSpaceDN w:val="0"/>
        <w:adjustRightInd w:val="0"/>
        <w:jc w:val="both"/>
        <w:rPr>
          <w:noProof/>
          <w:sz w:val="24"/>
          <w:szCs w:val="24"/>
        </w:rPr>
      </w:pPr>
      <w:r w:rsidRPr="00852961">
        <w:rPr>
          <w:b/>
          <w:noProof/>
          <w:sz w:val="24"/>
          <w:szCs w:val="24"/>
        </w:rPr>
        <w:t xml:space="preserve">P.4. </w:t>
      </w:r>
      <w:r w:rsidRPr="00852961">
        <w:rPr>
          <w:noProof/>
          <w:sz w:val="24"/>
          <w:szCs w:val="24"/>
        </w:rPr>
        <w:t>Platobná agentúra predloží ministerstvu do 10. februára nasledujúceho roku po roku poskytnutia štátnej pomoci prehľad o poskytnutej pomoci za príslušný rok.</w:t>
      </w:r>
    </w:p>
    <w:p w14:paraId="4D9CF90A" w14:textId="77777777" w:rsidR="00852961" w:rsidRPr="00852961" w:rsidRDefault="00852961" w:rsidP="00852961">
      <w:pPr>
        <w:autoSpaceDE w:val="0"/>
        <w:autoSpaceDN w:val="0"/>
        <w:adjustRightInd w:val="0"/>
        <w:jc w:val="both"/>
        <w:rPr>
          <w:noProof/>
          <w:sz w:val="24"/>
          <w:szCs w:val="24"/>
        </w:rPr>
      </w:pPr>
    </w:p>
    <w:p w14:paraId="1A0AD84A" w14:textId="77777777" w:rsidR="00852961" w:rsidRPr="00852961" w:rsidRDefault="00852961" w:rsidP="00852961">
      <w:pPr>
        <w:autoSpaceDE w:val="0"/>
        <w:autoSpaceDN w:val="0"/>
        <w:adjustRightInd w:val="0"/>
        <w:jc w:val="both"/>
        <w:rPr>
          <w:sz w:val="24"/>
          <w:szCs w:val="24"/>
        </w:rPr>
      </w:pPr>
      <w:r w:rsidRPr="00852961">
        <w:rPr>
          <w:b/>
          <w:bCs/>
          <w:noProof/>
          <w:sz w:val="24"/>
          <w:szCs w:val="24"/>
        </w:rPr>
        <w:t>P.</w:t>
      </w:r>
      <w:r w:rsidRPr="00852961">
        <w:rPr>
          <w:b/>
          <w:sz w:val="24"/>
          <w:szCs w:val="24"/>
        </w:rPr>
        <w:t>5.</w:t>
      </w:r>
      <w:r w:rsidRPr="00852961">
        <w:rPr>
          <w:sz w:val="24"/>
          <w:szCs w:val="24"/>
        </w:rPr>
        <w:t xml:space="preserve"> Ministerstvo podľa § 16 ods. 4 zákona o štátnej pomoci poskytne do konca februára  </w:t>
      </w:r>
      <w:r w:rsidRPr="00852961">
        <w:rPr>
          <w:rFonts w:eastAsiaTheme="minorHAnsi"/>
          <w:sz w:val="24"/>
          <w:szCs w:val="24"/>
          <w:lang w:eastAsia="en-US"/>
        </w:rPr>
        <w:t>Protimonopolnému úradu Slovenskej republiky</w:t>
      </w:r>
      <w:r w:rsidRPr="00852961">
        <w:rPr>
          <w:sz w:val="24"/>
          <w:szCs w:val="24"/>
        </w:rPr>
        <w:t xml:space="preserve"> (ďalej len „koordinátor pomoci“)  súhrnnú správu o poskytnutej štátnej pomoci za predchádzajúci kalendárny rok.</w:t>
      </w:r>
    </w:p>
    <w:p w14:paraId="2D1858B0" w14:textId="77777777" w:rsidR="00852961" w:rsidRPr="00852961" w:rsidRDefault="00852961" w:rsidP="00852961">
      <w:pPr>
        <w:autoSpaceDE w:val="0"/>
        <w:autoSpaceDN w:val="0"/>
        <w:adjustRightInd w:val="0"/>
        <w:jc w:val="both"/>
        <w:rPr>
          <w:noProof/>
          <w:sz w:val="24"/>
          <w:szCs w:val="24"/>
        </w:rPr>
      </w:pPr>
    </w:p>
    <w:p w14:paraId="1A0F2E8F" w14:textId="77777777" w:rsidR="00852961" w:rsidRPr="00852961" w:rsidRDefault="00852961" w:rsidP="00852961">
      <w:pPr>
        <w:autoSpaceDE w:val="0"/>
        <w:autoSpaceDN w:val="0"/>
        <w:adjustRightInd w:val="0"/>
        <w:jc w:val="both"/>
        <w:rPr>
          <w:noProof/>
          <w:sz w:val="24"/>
          <w:szCs w:val="24"/>
        </w:rPr>
      </w:pPr>
      <w:r w:rsidRPr="00852961">
        <w:rPr>
          <w:b/>
          <w:bCs/>
          <w:noProof/>
          <w:sz w:val="24"/>
          <w:szCs w:val="24"/>
        </w:rPr>
        <w:lastRenderedPageBreak/>
        <w:t>P.</w:t>
      </w:r>
      <w:r w:rsidRPr="00852961">
        <w:rPr>
          <w:b/>
          <w:noProof/>
          <w:sz w:val="24"/>
          <w:szCs w:val="24"/>
        </w:rPr>
        <w:t>6.</w:t>
      </w:r>
      <w:r w:rsidRPr="00852961">
        <w:rPr>
          <w:noProof/>
          <w:sz w:val="24"/>
          <w:szCs w:val="24"/>
        </w:rPr>
        <w:t xml:space="preserve"> Údaje o štátnej pomoci poskytnutej jednotlivým príjemcom pomoci zverejní ministerstvo a platobná agentúra na svojom webovom sídle, </w:t>
      </w:r>
      <w:hyperlink r:id="rId13" w:history="1">
        <w:r w:rsidRPr="00852961">
          <w:rPr>
            <w:rStyle w:val="Hypertextovprepojenie"/>
            <w:noProof/>
            <w:sz w:val="24"/>
            <w:szCs w:val="24"/>
          </w:rPr>
          <w:t>www.land.gov.sk</w:t>
        </w:r>
      </w:hyperlink>
      <w:r w:rsidRPr="00852961">
        <w:rPr>
          <w:noProof/>
          <w:sz w:val="24"/>
          <w:szCs w:val="24"/>
        </w:rPr>
        <w:t xml:space="preserve">, Podpory – Výzvy – Štátna pomoc  a </w:t>
      </w:r>
      <w:hyperlink r:id="rId14" w:history="1">
        <w:r w:rsidRPr="00852961">
          <w:rPr>
            <w:rStyle w:val="Hypertextovprepojenie"/>
            <w:noProof/>
            <w:sz w:val="24"/>
            <w:szCs w:val="24"/>
          </w:rPr>
          <w:t>www.apa.sk</w:t>
        </w:r>
      </w:hyperlink>
      <w:r w:rsidRPr="00852961">
        <w:rPr>
          <w:noProof/>
          <w:sz w:val="24"/>
          <w:szCs w:val="24"/>
        </w:rPr>
        <w:t>, Štátna pomoc.</w:t>
      </w:r>
    </w:p>
    <w:p w14:paraId="5379D686" w14:textId="77777777" w:rsidR="00852961" w:rsidRPr="00852961" w:rsidRDefault="00852961" w:rsidP="00852961">
      <w:pPr>
        <w:autoSpaceDE w:val="0"/>
        <w:autoSpaceDN w:val="0"/>
        <w:adjustRightInd w:val="0"/>
        <w:jc w:val="both"/>
        <w:rPr>
          <w:noProof/>
          <w:sz w:val="24"/>
          <w:szCs w:val="24"/>
        </w:rPr>
      </w:pPr>
    </w:p>
    <w:p w14:paraId="0427C3D3" w14:textId="77777777" w:rsidR="00852961" w:rsidRPr="00852961" w:rsidRDefault="00852961" w:rsidP="00852961">
      <w:pPr>
        <w:autoSpaceDE w:val="0"/>
        <w:autoSpaceDN w:val="0"/>
        <w:adjustRightInd w:val="0"/>
        <w:jc w:val="both"/>
        <w:rPr>
          <w:sz w:val="24"/>
          <w:szCs w:val="24"/>
        </w:rPr>
      </w:pPr>
      <w:r w:rsidRPr="00852961">
        <w:rPr>
          <w:b/>
          <w:bCs/>
          <w:noProof/>
          <w:sz w:val="24"/>
          <w:szCs w:val="24"/>
        </w:rPr>
        <w:t>P.7</w:t>
      </w:r>
      <w:r w:rsidRPr="00852961">
        <w:rPr>
          <w:b/>
          <w:noProof/>
          <w:sz w:val="24"/>
          <w:szCs w:val="24"/>
        </w:rPr>
        <w:t>.</w:t>
      </w:r>
      <w:r w:rsidRPr="00852961">
        <w:rPr>
          <w:noProof/>
          <w:sz w:val="24"/>
          <w:szCs w:val="24"/>
        </w:rPr>
        <w:t xml:space="preserve"> </w:t>
      </w:r>
      <w:r w:rsidRPr="00852961">
        <w:rPr>
          <w:sz w:val="24"/>
          <w:szCs w:val="24"/>
        </w:rPr>
        <w:t xml:space="preserve">Ministerstvo požiada koordinátora pomoci o  zverejnenie úplného znenia schémy v znení dodatku na webovom sídle  </w:t>
      </w:r>
      <w:hyperlink r:id="rId15" w:history="1">
        <w:r w:rsidRPr="00852961">
          <w:rPr>
            <w:rStyle w:val="Hypertextovprepojenie"/>
            <w:kern w:val="1"/>
            <w:sz w:val="24"/>
            <w:szCs w:val="24"/>
          </w:rPr>
          <w:t>www.statnapomoc.sk</w:t>
        </w:r>
      </w:hyperlink>
      <w:r w:rsidRPr="00852961">
        <w:rPr>
          <w:kern w:val="1"/>
          <w:sz w:val="24"/>
          <w:szCs w:val="24"/>
        </w:rPr>
        <w:t>, čím nadobúda schéma platnosť a účinnosť</w:t>
      </w:r>
      <w:r w:rsidRPr="00852961">
        <w:rPr>
          <w:sz w:val="24"/>
          <w:szCs w:val="24"/>
        </w:rPr>
        <w:t>. Ministerstvo zabezpečí po nadobudnutí účinnosti schémy, resp. schémy v znení dodatku  zverejnenie jej úplného znenia na svojom webovom sídle počas celého obdobia účinnosti schémy.</w:t>
      </w:r>
    </w:p>
    <w:p w14:paraId="049033C6" w14:textId="77777777" w:rsidR="00852961" w:rsidRPr="00852961" w:rsidRDefault="00852961" w:rsidP="00852961">
      <w:pPr>
        <w:autoSpaceDE w:val="0"/>
        <w:autoSpaceDN w:val="0"/>
        <w:adjustRightInd w:val="0"/>
        <w:jc w:val="both"/>
        <w:rPr>
          <w:sz w:val="24"/>
          <w:szCs w:val="24"/>
        </w:rPr>
      </w:pPr>
    </w:p>
    <w:p w14:paraId="2B1ED64C" w14:textId="77777777" w:rsidR="00852961" w:rsidRPr="00852961" w:rsidRDefault="00852961" w:rsidP="00852961">
      <w:pPr>
        <w:autoSpaceDE w:val="0"/>
        <w:autoSpaceDN w:val="0"/>
        <w:adjustRightInd w:val="0"/>
        <w:jc w:val="both"/>
        <w:rPr>
          <w:noProof/>
          <w:sz w:val="24"/>
          <w:szCs w:val="24"/>
        </w:rPr>
      </w:pPr>
      <w:r w:rsidRPr="00852961">
        <w:rPr>
          <w:b/>
          <w:sz w:val="24"/>
          <w:szCs w:val="24"/>
        </w:rPr>
        <w:t>P.8.</w:t>
      </w:r>
      <w:r w:rsidRPr="00852961">
        <w:rPr>
          <w:sz w:val="24"/>
          <w:szCs w:val="24"/>
        </w:rPr>
        <w:t xml:space="preserve"> Ministerstvo zverejní</w:t>
      </w:r>
      <w:r w:rsidRPr="00852961">
        <w:rPr>
          <w:noProof/>
          <w:sz w:val="24"/>
          <w:szCs w:val="24"/>
        </w:rPr>
        <w:t xml:space="preserve"> na svojom webovom sídle </w:t>
      </w:r>
      <w:hyperlink r:id="rId16" w:history="1">
        <w:r w:rsidRPr="00852961">
          <w:rPr>
            <w:rStyle w:val="Hypertextovprepojenie"/>
            <w:noProof/>
            <w:sz w:val="24"/>
            <w:szCs w:val="24"/>
          </w:rPr>
          <w:t>www.land.gov.sk</w:t>
        </w:r>
      </w:hyperlink>
      <w:r w:rsidRPr="00852961">
        <w:rPr>
          <w:noProof/>
          <w:sz w:val="24"/>
          <w:szCs w:val="24"/>
        </w:rPr>
        <w:t>, Podpory – Výzvy – Štátna pomoc:</w:t>
      </w:r>
    </w:p>
    <w:p w14:paraId="590FF142" w14:textId="77777777" w:rsidR="00852961" w:rsidRPr="00852961" w:rsidRDefault="00852961" w:rsidP="00852961">
      <w:pPr>
        <w:pStyle w:val="Odsekzoznamu"/>
        <w:numPr>
          <w:ilvl w:val="0"/>
          <w:numId w:val="15"/>
        </w:numPr>
        <w:suppressAutoHyphens w:val="0"/>
        <w:autoSpaceDE w:val="0"/>
        <w:autoSpaceDN w:val="0"/>
        <w:adjustRightInd w:val="0"/>
        <w:jc w:val="both"/>
        <w:rPr>
          <w:sz w:val="24"/>
          <w:szCs w:val="24"/>
          <w:lang w:eastAsia="en-US"/>
        </w:rPr>
      </w:pPr>
      <w:r w:rsidRPr="00852961">
        <w:rPr>
          <w:sz w:val="24"/>
          <w:szCs w:val="24"/>
          <w:lang w:eastAsia="en-US"/>
        </w:rPr>
        <w:t>súhrnné informácie uveden</w:t>
      </w:r>
      <w:r w:rsidR="0016275A">
        <w:rPr>
          <w:sz w:val="24"/>
          <w:szCs w:val="24"/>
          <w:lang w:eastAsia="en-US"/>
        </w:rPr>
        <w:t>é</w:t>
      </w:r>
      <w:r w:rsidRPr="00852961">
        <w:rPr>
          <w:sz w:val="24"/>
          <w:szCs w:val="24"/>
          <w:lang w:eastAsia="en-US"/>
        </w:rPr>
        <w:t xml:space="preserve"> v článku 11 nariadenia Komisie a v štandardizovanom formáte stanovenom v prílohe II nariadenia Komisie, alebo odkazu na prístup k nim;</w:t>
      </w:r>
    </w:p>
    <w:p w14:paraId="53A74E09" w14:textId="77777777" w:rsidR="00852961" w:rsidRPr="00852961" w:rsidRDefault="00852961" w:rsidP="00852961">
      <w:pPr>
        <w:pStyle w:val="Odsekzoznamu"/>
        <w:numPr>
          <w:ilvl w:val="0"/>
          <w:numId w:val="15"/>
        </w:numPr>
        <w:suppressAutoHyphens w:val="0"/>
        <w:autoSpaceDE w:val="0"/>
        <w:autoSpaceDN w:val="0"/>
        <w:adjustRightInd w:val="0"/>
        <w:jc w:val="both"/>
        <w:rPr>
          <w:sz w:val="24"/>
          <w:szCs w:val="24"/>
          <w:lang w:eastAsia="en-US"/>
        </w:rPr>
      </w:pPr>
      <w:r w:rsidRPr="00852961">
        <w:rPr>
          <w:sz w:val="24"/>
          <w:szCs w:val="24"/>
          <w:lang w:eastAsia="en-US"/>
        </w:rPr>
        <w:t>informácie uveden</w:t>
      </w:r>
      <w:r w:rsidR="0016275A">
        <w:rPr>
          <w:sz w:val="24"/>
          <w:szCs w:val="24"/>
          <w:lang w:eastAsia="en-US"/>
        </w:rPr>
        <w:t xml:space="preserve">é </w:t>
      </w:r>
      <w:r w:rsidRPr="00852961">
        <w:rPr>
          <w:sz w:val="24"/>
          <w:szCs w:val="24"/>
          <w:lang w:eastAsia="en-US"/>
        </w:rPr>
        <w:t xml:space="preserve">v prílohe III nariadenia Komisie o každej poskytnutej individuálnej pomoci presahujúcej 500 000 EUR; tieto informácie budú štruktúrované a prístupné štandardizovaným spôsobom, ako sa uvádza v prílohe III nariadenia Komisie, a budú umožnené funkcie účinného vyhľadávania a sťahovania. </w:t>
      </w:r>
    </w:p>
    <w:p w14:paraId="5469A009" w14:textId="6B48813B" w:rsidR="00852961" w:rsidRPr="00852961" w:rsidRDefault="00852961" w:rsidP="00852961">
      <w:pPr>
        <w:autoSpaceDE w:val="0"/>
        <w:autoSpaceDN w:val="0"/>
        <w:adjustRightInd w:val="0"/>
        <w:jc w:val="both"/>
        <w:rPr>
          <w:b/>
          <w:bCs/>
          <w:sz w:val="24"/>
          <w:szCs w:val="24"/>
        </w:rPr>
      </w:pPr>
      <w:r w:rsidRPr="00852961">
        <w:rPr>
          <w:sz w:val="24"/>
          <w:szCs w:val="24"/>
        </w:rPr>
        <w:t xml:space="preserve">Platobná agentúra ako vykonávateľ </w:t>
      </w:r>
      <w:r w:rsidR="0016275A">
        <w:rPr>
          <w:sz w:val="24"/>
          <w:szCs w:val="24"/>
        </w:rPr>
        <w:t>schémy</w:t>
      </w:r>
      <w:r w:rsidRPr="00852961">
        <w:rPr>
          <w:sz w:val="24"/>
          <w:szCs w:val="24"/>
        </w:rPr>
        <w:t xml:space="preserve"> je povinná podľa § 12 ods.3 zákona o štátnej pomoci zaznamenávať do centrálneho registra údaje o poskytnutej štátnej pomoci a údaje </w:t>
      </w:r>
      <w:r w:rsidR="00881EA9">
        <w:rPr>
          <w:sz w:val="24"/>
          <w:szCs w:val="24"/>
        </w:rPr>
        <w:br/>
      </w:r>
      <w:r w:rsidRPr="00852961">
        <w:rPr>
          <w:sz w:val="24"/>
          <w:szCs w:val="24"/>
        </w:rPr>
        <w:t xml:space="preserve">o príjemcovi štátnej pomoci prostredníctvom elektronického formulára, a to v rozsahu </w:t>
      </w:r>
      <w:r w:rsidR="00881EA9">
        <w:rPr>
          <w:sz w:val="24"/>
          <w:szCs w:val="24"/>
        </w:rPr>
        <w:br/>
      </w:r>
      <w:r w:rsidRPr="00852961">
        <w:rPr>
          <w:sz w:val="24"/>
          <w:szCs w:val="24"/>
        </w:rPr>
        <w:t>a v štruktúre podľa článku 9 nariadenia Komisie. Tieto údaje je platobná agentúra povinná zaznamenať do centrálneho registra do šiestich mesiacov odo dňa poskytnutia štátnej pomoci.</w:t>
      </w:r>
    </w:p>
    <w:p w14:paraId="2EF97267" w14:textId="77777777" w:rsidR="00852961" w:rsidRPr="00852961" w:rsidRDefault="00852961" w:rsidP="00852961">
      <w:pPr>
        <w:rPr>
          <w:sz w:val="24"/>
          <w:szCs w:val="24"/>
        </w:rPr>
      </w:pPr>
    </w:p>
    <w:p w14:paraId="32A6A745" w14:textId="77777777" w:rsidR="00852961" w:rsidRPr="00852961" w:rsidRDefault="00852961" w:rsidP="00852961">
      <w:pPr>
        <w:pStyle w:val="Nadpis6"/>
        <w:numPr>
          <w:ilvl w:val="0"/>
          <w:numId w:val="0"/>
        </w:numPr>
        <w:spacing w:line="264" w:lineRule="auto"/>
        <w:jc w:val="both"/>
      </w:pPr>
      <w:r w:rsidRPr="00852961">
        <w:t>Q.  Kontrola a audit</w:t>
      </w:r>
    </w:p>
    <w:p w14:paraId="3E6BD157" w14:textId="77777777" w:rsidR="00852961" w:rsidRPr="00852961" w:rsidRDefault="00852961" w:rsidP="00852961">
      <w:pPr>
        <w:rPr>
          <w:sz w:val="24"/>
          <w:szCs w:val="24"/>
        </w:rPr>
      </w:pPr>
    </w:p>
    <w:p w14:paraId="494AD730" w14:textId="77777777" w:rsidR="00852961" w:rsidRPr="00852961" w:rsidRDefault="00852961" w:rsidP="00852961">
      <w:pPr>
        <w:autoSpaceDE w:val="0"/>
        <w:autoSpaceDN w:val="0"/>
        <w:adjustRightInd w:val="0"/>
        <w:jc w:val="both"/>
        <w:rPr>
          <w:noProof/>
          <w:sz w:val="24"/>
          <w:szCs w:val="24"/>
        </w:rPr>
      </w:pPr>
      <w:r w:rsidRPr="00852961">
        <w:rPr>
          <w:b/>
          <w:noProof/>
          <w:sz w:val="24"/>
          <w:szCs w:val="24"/>
        </w:rPr>
        <w:t>Q.1.</w:t>
      </w:r>
      <w:r w:rsidRPr="00852961">
        <w:rPr>
          <w:noProof/>
          <w:sz w:val="24"/>
          <w:szCs w:val="24"/>
        </w:rPr>
        <w:t xml:space="preserve"> Na vykonávanie kontroly sa vzťahuje zákon o finančnej kontrole a audite, zákon o štátnej pomoci a príslušná legislatíva Európskej únie.</w:t>
      </w:r>
    </w:p>
    <w:p w14:paraId="572E2B72" w14:textId="77777777" w:rsidR="00852961" w:rsidRPr="00852961" w:rsidRDefault="00852961" w:rsidP="00852961">
      <w:pPr>
        <w:autoSpaceDE w:val="0"/>
        <w:autoSpaceDN w:val="0"/>
        <w:adjustRightInd w:val="0"/>
        <w:jc w:val="both"/>
        <w:rPr>
          <w:noProof/>
          <w:sz w:val="24"/>
          <w:szCs w:val="24"/>
        </w:rPr>
      </w:pPr>
    </w:p>
    <w:p w14:paraId="21459A8B" w14:textId="586291FD" w:rsidR="00852961" w:rsidRPr="00852961" w:rsidRDefault="00852961" w:rsidP="00852961">
      <w:pPr>
        <w:autoSpaceDE w:val="0"/>
        <w:autoSpaceDN w:val="0"/>
        <w:adjustRightInd w:val="0"/>
        <w:jc w:val="both"/>
        <w:rPr>
          <w:noProof/>
          <w:sz w:val="24"/>
          <w:szCs w:val="24"/>
        </w:rPr>
      </w:pPr>
      <w:r w:rsidRPr="00852961">
        <w:rPr>
          <w:b/>
          <w:noProof/>
          <w:sz w:val="24"/>
          <w:szCs w:val="24"/>
        </w:rPr>
        <w:t>Q.2.</w:t>
      </w:r>
      <w:r w:rsidRPr="00852961">
        <w:rPr>
          <w:noProof/>
          <w:sz w:val="24"/>
          <w:szCs w:val="24"/>
        </w:rPr>
        <w:t xml:space="preserve"> Ministerstvo a platobná agentúra kontrolujú podľa zákona o finančnej kontrole a audite </w:t>
      </w:r>
      <w:r w:rsidR="00881EA9">
        <w:rPr>
          <w:noProof/>
          <w:sz w:val="24"/>
          <w:szCs w:val="24"/>
        </w:rPr>
        <w:br/>
      </w:r>
      <w:r w:rsidRPr="00852961">
        <w:rPr>
          <w:noProof/>
          <w:sz w:val="24"/>
          <w:szCs w:val="24"/>
        </w:rPr>
        <w:t>a zákona o štátnej pomoci dodržiavanie podmienok, za ktorých sa dotácia poskytla.</w:t>
      </w:r>
    </w:p>
    <w:p w14:paraId="06469014" w14:textId="77777777" w:rsidR="00852961" w:rsidRPr="00852961" w:rsidRDefault="00852961" w:rsidP="00852961">
      <w:pPr>
        <w:autoSpaceDE w:val="0"/>
        <w:autoSpaceDN w:val="0"/>
        <w:adjustRightInd w:val="0"/>
        <w:jc w:val="both"/>
        <w:rPr>
          <w:noProof/>
          <w:sz w:val="24"/>
          <w:szCs w:val="24"/>
        </w:rPr>
      </w:pPr>
    </w:p>
    <w:p w14:paraId="5C1210FA" w14:textId="77777777" w:rsidR="00852961" w:rsidRPr="00852961" w:rsidRDefault="00852961" w:rsidP="00852961">
      <w:pPr>
        <w:autoSpaceDE w:val="0"/>
        <w:autoSpaceDN w:val="0"/>
        <w:adjustRightInd w:val="0"/>
        <w:jc w:val="both"/>
        <w:rPr>
          <w:sz w:val="24"/>
          <w:szCs w:val="24"/>
        </w:rPr>
      </w:pPr>
      <w:r w:rsidRPr="00852961">
        <w:rPr>
          <w:b/>
          <w:noProof/>
          <w:sz w:val="24"/>
          <w:szCs w:val="24"/>
        </w:rPr>
        <w:t>Q.3.</w:t>
      </w:r>
      <w:r w:rsidRPr="00852961">
        <w:rPr>
          <w:noProof/>
          <w:sz w:val="24"/>
          <w:szCs w:val="24"/>
        </w:rPr>
        <w:t xml:space="preserve"> Podľa § 14 ods.1 zákona o štátnej pomoci p</w:t>
      </w:r>
      <w:r w:rsidRPr="00852961">
        <w:rPr>
          <w:sz w:val="24"/>
          <w:szCs w:val="24"/>
        </w:rPr>
        <w:t xml:space="preserve">ri kontrole poskytnutej štátnej pomoci je príjemca štátnej pomoci povinný </w:t>
      </w:r>
    </w:p>
    <w:p w14:paraId="3C222C20" w14:textId="5E787B0E" w:rsidR="00852961" w:rsidRPr="00881EA9" w:rsidRDefault="00852961" w:rsidP="00852961">
      <w:pPr>
        <w:autoSpaceDE w:val="0"/>
        <w:autoSpaceDN w:val="0"/>
        <w:adjustRightInd w:val="0"/>
        <w:jc w:val="both"/>
        <w:rPr>
          <w:sz w:val="24"/>
          <w:szCs w:val="24"/>
        </w:rPr>
      </w:pPr>
      <w:r w:rsidRPr="00852961">
        <w:rPr>
          <w:sz w:val="24"/>
          <w:szCs w:val="24"/>
        </w:rPr>
        <w:t xml:space="preserve">a) preukázať ministerstvu alebo platobnej </w:t>
      </w:r>
      <w:r w:rsidRPr="00881EA9">
        <w:rPr>
          <w:sz w:val="24"/>
          <w:szCs w:val="24"/>
        </w:rPr>
        <w:t xml:space="preserve">agentúre použitie prostriedkov štátnej pomoci </w:t>
      </w:r>
      <w:r w:rsidR="00881EA9" w:rsidRPr="00881EA9">
        <w:rPr>
          <w:sz w:val="24"/>
          <w:szCs w:val="24"/>
        </w:rPr>
        <w:br/>
      </w:r>
      <w:r w:rsidRPr="00881EA9">
        <w:rPr>
          <w:sz w:val="24"/>
          <w:szCs w:val="24"/>
        </w:rPr>
        <w:t>a oprávnenosť vynaložených nákladov,</w:t>
      </w:r>
    </w:p>
    <w:p w14:paraId="06039149" w14:textId="50A9A8E1" w:rsidR="00852961" w:rsidRPr="00881EA9" w:rsidRDefault="00852961" w:rsidP="00852961">
      <w:pPr>
        <w:autoSpaceDE w:val="0"/>
        <w:autoSpaceDN w:val="0"/>
        <w:adjustRightInd w:val="0"/>
        <w:jc w:val="both"/>
        <w:rPr>
          <w:sz w:val="24"/>
          <w:szCs w:val="24"/>
        </w:rPr>
      </w:pPr>
      <w:r w:rsidRPr="00881EA9">
        <w:rPr>
          <w:sz w:val="24"/>
          <w:szCs w:val="24"/>
        </w:rPr>
        <w:t>b) umožniť ministerstvu alebo platobnej agentúre</w:t>
      </w:r>
      <w:r w:rsidR="00EA2B17" w:rsidRPr="00881EA9">
        <w:rPr>
          <w:sz w:val="24"/>
          <w:szCs w:val="24"/>
        </w:rPr>
        <w:t xml:space="preserve"> vykonanie kontroly</w:t>
      </w:r>
    </w:p>
    <w:p w14:paraId="51E93FD6" w14:textId="77777777" w:rsidR="00852961" w:rsidRPr="00852961" w:rsidRDefault="00852961" w:rsidP="00852961">
      <w:pPr>
        <w:autoSpaceDE w:val="0"/>
        <w:autoSpaceDN w:val="0"/>
        <w:adjustRightInd w:val="0"/>
        <w:jc w:val="both"/>
        <w:rPr>
          <w:sz w:val="24"/>
          <w:szCs w:val="24"/>
        </w:rPr>
      </w:pPr>
      <w:r w:rsidRPr="00881EA9">
        <w:rPr>
          <w:sz w:val="24"/>
          <w:szCs w:val="24"/>
        </w:rPr>
        <w:t>1. použitia prostriedkov štátnej pomoci,</w:t>
      </w:r>
    </w:p>
    <w:p w14:paraId="7C42D5EC" w14:textId="77777777" w:rsidR="00852961" w:rsidRPr="00852961" w:rsidRDefault="00852961" w:rsidP="00852961">
      <w:pPr>
        <w:autoSpaceDE w:val="0"/>
        <w:autoSpaceDN w:val="0"/>
        <w:adjustRightInd w:val="0"/>
        <w:jc w:val="both"/>
        <w:rPr>
          <w:sz w:val="24"/>
          <w:szCs w:val="24"/>
        </w:rPr>
      </w:pPr>
      <w:r w:rsidRPr="00852961">
        <w:rPr>
          <w:sz w:val="24"/>
          <w:szCs w:val="24"/>
        </w:rPr>
        <w:t>2. oprávnenosti vynaložených nákladov,</w:t>
      </w:r>
    </w:p>
    <w:p w14:paraId="2B15AF21" w14:textId="77777777" w:rsidR="00852961" w:rsidRPr="00852961" w:rsidRDefault="00852961" w:rsidP="00852961">
      <w:pPr>
        <w:autoSpaceDE w:val="0"/>
        <w:autoSpaceDN w:val="0"/>
        <w:adjustRightInd w:val="0"/>
        <w:jc w:val="both"/>
        <w:rPr>
          <w:sz w:val="24"/>
          <w:szCs w:val="24"/>
        </w:rPr>
      </w:pPr>
      <w:r w:rsidRPr="00852961">
        <w:rPr>
          <w:sz w:val="24"/>
          <w:szCs w:val="24"/>
        </w:rPr>
        <w:t>3. dodržania podmienok poskytnutia štátnej pomoci.</w:t>
      </w:r>
    </w:p>
    <w:p w14:paraId="79EC4A25" w14:textId="77777777" w:rsidR="00852961" w:rsidRPr="00852961" w:rsidRDefault="00852961" w:rsidP="00852961">
      <w:pPr>
        <w:autoSpaceDE w:val="0"/>
        <w:autoSpaceDN w:val="0"/>
        <w:adjustRightInd w:val="0"/>
        <w:jc w:val="both"/>
        <w:rPr>
          <w:noProof/>
          <w:sz w:val="24"/>
          <w:szCs w:val="24"/>
        </w:rPr>
      </w:pPr>
    </w:p>
    <w:p w14:paraId="78E56061" w14:textId="77777777" w:rsidR="00852961" w:rsidRPr="00852961" w:rsidRDefault="00852961" w:rsidP="00852961">
      <w:pPr>
        <w:autoSpaceDE w:val="0"/>
        <w:autoSpaceDN w:val="0"/>
        <w:adjustRightInd w:val="0"/>
        <w:jc w:val="both"/>
        <w:rPr>
          <w:noProof/>
          <w:sz w:val="24"/>
          <w:szCs w:val="24"/>
        </w:rPr>
      </w:pPr>
      <w:r w:rsidRPr="00852961">
        <w:rPr>
          <w:b/>
          <w:noProof/>
          <w:sz w:val="24"/>
          <w:szCs w:val="24"/>
        </w:rPr>
        <w:t>Q.4.</w:t>
      </w:r>
      <w:r w:rsidRPr="00852961">
        <w:rPr>
          <w:noProof/>
          <w:sz w:val="24"/>
          <w:szCs w:val="24"/>
        </w:rPr>
        <w:t xml:space="preserve"> Subjektmi zapojenými do finančnej kontroly sú:</w:t>
      </w:r>
    </w:p>
    <w:p w14:paraId="12AF5BA8" w14:textId="77777777" w:rsidR="00852961" w:rsidRPr="00852961" w:rsidRDefault="00852961" w:rsidP="00852961">
      <w:pPr>
        <w:autoSpaceDE w:val="0"/>
        <w:autoSpaceDN w:val="0"/>
        <w:adjustRightInd w:val="0"/>
        <w:jc w:val="both"/>
        <w:rPr>
          <w:noProof/>
          <w:sz w:val="24"/>
          <w:szCs w:val="24"/>
        </w:rPr>
      </w:pPr>
    </w:p>
    <w:p w14:paraId="6C5BFD97" w14:textId="77777777" w:rsidR="00852961" w:rsidRPr="00852961" w:rsidRDefault="00852961" w:rsidP="00852961">
      <w:pPr>
        <w:numPr>
          <w:ilvl w:val="0"/>
          <w:numId w:val="12"/>
        </w:numPr>
        <w:suppressAutoHyphens w:val="0"/>
        <w:autoSpaceDE w:val="0"/>
        <w:autoSpaceDN w:val="0"/>
        <w:adjustRightInd w:val="0"/>
        <w:jc w:val="both"/>
        <w:rPr>
          <w:noProof/>
          <w:sz w:val="24"/>
          <w:szCs w:val="24"/>
        </w:rPr>
      </w:pPr>
      <w:r w:rsidRPr="00852961">
        <w:rPr>
          <w:noProof/>
          <w:sz w:val="24"/>
          <w:szCs w:val="24"/>
        </w:rPr>
        <w:t>Útvary kontroly ministerstva a platobnej agentúry;</w:t>
      </w:r>
    </w:p>
    <w:p w14:paraId="201C8796" w14:textId="77777777" w:rsidR="00852961" w:rsidRPr="00852961" w:rsidRDefault="00852961" w:rsidP="00852961">
      <w:pPr>
        <w:widowControl w:val="0"/>
        <w:numPr>
          <w:ilvl w:val="0"/>
          <w:numId w:val="12"/>
        </w:numPr>
        <w:tabs>
          <w:tab w:val="left" w:pos="360"/>
        </w:tabs>
        <w:suppressAutoHyphens w:val="0"/>
        <w:autoSpaceDE w:val="0"/>
        <w:autoSpaceDN w:val="0"/>
        <w:adjustRightInd w:val="0"/>
        <w:jc w:val="both"/>
        <w:rPr>
          <w:kern w:val="1"/>
          <w:sz w:val="24"/>
          <w:szCs w:val="24"/>
        </w:rPr>
      </w:pPr>
      <w:r w:rsidRPr="00852961">
        <w:rPr>
          <w:kern w:val="1"/>
          <w:sz w:val="24"/>
          <w:szCs w:val="24"/>
        </w:rPr>
        <w:t>Ministerstvo financií SR;</w:t>
      </w:r>
    </w:p>
    <w:p w14:paraId="018A578B" w14:textId="77777777" w:rsidR="00852961" w:rsidRPr="00852961" w:rsidRDefault="00852961" w:rsidP="00852961">
      <w:pPr>
        <w:numPr>
          <w:ilvl w:val="0"/>
          <w:numId w:val="12"/>
        </w:numPr>
        <w:suppressAutoHyphens w:val="0"/>
        <w:autoSpaceDE w:val="0"/>
        <w:autoSpaceDN w:val="0"/>
        <w:adjustRightInd w:val="0"/>
        <w:jc w:val="both"/>
        <w:rPr>
          <w:noProof/>
          <w:sz w:val="24"/>
          <w:szCs w:val="24"/>
        </w:rPr>
      </w:pPr>
      <w:r w:rsidRPr="00852961">
        <w:rPr>
          <w:noProof/>
          <w:sz w:val="24"/>
          <w:szCs w:val="24"/>
        </w:rPr>
        <w:t>Úrad vládneho auditu;</w:t>
      </w:r>
    </w:p>
    <w:p w14:paraId="334D1F00" w14:textId="77777777" w:rsidR="00852961" w:rsidRPr="00852961" w:rsidRDefault="00852961" w:rsidP="00852961">
      <w:pPr>
        <w:numPr>
          <w:ilvl w:val="0"/>
          <w:numId w:val="12"/>
        </w:numPr>
        <w:suppressAutoHyphens w:val="0"/>
        <w:autoSpaceDE w:val="0"/>
        <w:autoSpaceDN w:val="0"/>
        <w:adjustRightInd w:val="0"/>
        <w:jc w:val="both"/>
        <w:rPr>
          <w:noProof/>
          <w:sz w:val="24"/>
          <w:szCs w:val="24"/>
        </w:rPr>
      </w:pPr>
      <w:r w:rsidRPr="00852961">
        <w:rPr>
          <w:noProof/>
          <w:sz w:val="24"/>
          <w:szCs w:val="24"/>
        </w:rPr>
        <w:t>Najvyšší kontrolný úrad SR (NKÚ SR);</w:t>
      </w:r>
    </w:p>
    <w:p w14:paraId="30AB22FC" w14:textId="77777777" w:rsidR="00852961" w:rsidRPr="00852961" w:rsidRDefault="00852961" w:rsidP="00852961">
      <w:pPr>
        <w:numPr>
          <w:ilvl w:val="0"/>
          <w:numId w:val="12"/>
        </w:numPr>
        <w:suppressAutoHyphens w:val="0"/>
        <w:autoSpaceDE w:val="0"/>
        <w:autoSpaceDN w:val="0"/>
        <w:adjustRightInd w:val="0"/>
        <w:jc w:val="both"/>
        <w:rPr>
          <w:noProof/>
          <w:sz w:val="24"/>
          <w:szCs w:val="24"/>
        </w:rPr>
      </w:pPr>
      <w:r w:rsidRPr="00852961">
        <w:rPr>
          <w:noProof/>
          <w:sz w:val="24"/>
          <w:szCs w:val="24"/>
        </w:rPr>
        <w:t>kontrolné orgány EÚ.</w:t>
      </w:r>
    </w:p>
    <w:p w14:paraId="3069F6AD" w14:textId="77777777" w:rsidR="00852961" w:rsidRPr="00852961" w:rsidRDefault="00852961" w:rsidP="00852961">
      <w:pPr>
        <w:autoSpaceDE w:val="0"/>
        <w:autoSpaceDN w:val="0"/>
        <w:adjustRightInd w:val="0"/>
        <w:jc w:val="both"/>
        <w:rPr>
          <w:noProof/>
          <w:sz w:val="24"/>
          <w:szCs w:val="24"/>
        </w:rPr>
      </w:pPr>
    </w:p>
    <w:p w14:paraId="6C2913DD" w14:textId="77777777" w:rsidR="00852961" w:rsidRPr="00852961" w:rsidRDefault="00852961" w:rsidP="00852961">
      <w:pPr>
        <w:autoSpaceDE w:val="0"/>
        <w:autoSpaceDN w:val="0"/>
        <w:adjustRightInd w:val="0"/>
        <w:jc w:val="both"/>
        <w:rPr>
          <w:noProof/>
          <w:sz w:val="24"/>
          <w:szCs w:val="24"/>
        </w:rPr>
      </w:pPr>
      <w:r w:rsidRPr="00852961">
        <w:rPr>
          <w:b/>
          <w:noProof/>
          <w:sz w:val="24"/>
          <w:szCs w:val="24"/>
        </w:rPr>
        <w:lastRenderedPageBreak/>
        <w:t>Q.5.</w:t>
      </w:r>
      <w:r w:rsidRPr="00852961">
        <w:rPr>
          <w:noProof/>
          <w:sz w:val="24"/>
          <w:szCs w:val="24"/>
        </w:rPr>
        <w:t xml:space="preserve"> Príjemca pomoci vytvorí zamestnancom kontrolného orgánu vykonávajúcim kontrolu primerané podmienky na riadne a včasné vykonanie kontroly a poskytne im potrebnú súčinnosť a všetky vyžiadané informácie a listiny týkajúce sa najmä realizácie pomoci.</w:t>
      </w:r>
    </w:p>
    <w:p w14:paraId="7EEBF2A4" w14:textId="77777777" w:rsidR="00852961" w:rsidRPr="00852961" w:rsidRDefault="00852961" w:rsidP="00852961">
      <w:pPr>
        <w:autoSpaceDE w:val="0"/>
        <w:autoSpaceDN w:val="0"/>
        <w:adjustRightInd w:val="0"/>
        <w:jc w:val="both"/>
        <w:rPr>
          <w:noProof/>
          <w:sz w:val="24"/>
          <w:szCs w:val="24"/>
        </w:rPr>
      </w:pPr>
    </w:p>
    <w:p w14:paraId="3CC86EA5" w14:textId="77777777" w:rsidR="00852961" w:rsidRPr="00852961" w:rsidRDefault="00852961" w:rsidP="00852961">
      <w:pPr>
        <w:autoSpaceDE w:val="0"/>
        <w:autoSpaceDN w:val="0"/>
        <w:adjustRightInd w:val="0"/>
        <w:jc w:val="both"/>
        <w:rPr>
          <w:noProof/>
          <w:sz w:val="24"/>
          <w:szCs w:val="24"/>
        </w:rPr>
      </w:pPr>
      <w:r w:rsidRPr="00852961">
        <w:rPr>
          <w:b/>
          <w:noProof/>
          <w:sz w:val="24"/>
          <w:szCs w:val="24"/>
        </w:rPr>
        <w:t xml:space="preserve">Q.6. </w:t>
      </w:r>
      <w:r w:rsidRPr="00852961">
        <w:rPr>
          <w:noProof/>
          <w:sz w:val="24"/>
          <w:szCs w:val="24"/>
        </w:rPr>
        <w:t>Európsk</w:t>
      </w:r>
      <w:r w:rsidR="0016275A">
        <w:rPr>
          <w:noProof/>
          <w:sz w:val="24"/>
          <w:szCs w:val="24"/>
        </w:rPr>
        <w:t>a</w:t>
      </w:r>
      <w:r w:rsidRPr="00852961">
        <w:rPr>
          <w:noProof/>
          <w:sz w:val="24"/>
          <w:szCs w:val="24"/>
        </w:rPr>
        <w:t xml:space="preserve"> komisia je podľa článku 12 nariadenia Komisie oprávnená monitorovať poskytnutie pomoci podľa tejto schémy.</w:t>
      </w:r>
      <w:r w:rsidR="00336CA4">
        <w:rPr>
          <w:noProof/>
          <w:sz w:val="24"/>
          <w:szCs w:val="24"/>
        </w:rPr>
        <w:t xml:space="preserve"> Na tieto účely je Komisia oprávnená si vyžiadať všetky informácie a podpornú dokumentáciu, ktorú považuje za potrebnú na monitorovanie uplatňovania nariadenia Komisie.</w:t>
      </w:r>
    </w:p>
    <w:p w14:paraId="08431171" w14:textId="77777777" w:rsidR="00852961" w:rsidRPr="009B5784" w:rsidRDefault="00852961" w:rsidP="00852961">
      <w:pPr>
        <w:pStyle w:val="Nadpis6"/>
        <w:numPr>
          <w:ilvl w:val="0"/>
          <w:numId w:val="0"/>
        </w:numPr>
        <w:spacing w:line="264" w:lineRule="auto"/>
        <w:jc w:val="both"/>
      </w:pPr>
      <w:r w:rsidRPr="009B5784">
        <w:t>R.   Platnosť a účinnosť schémy</w:t>
      </w:r>
    </w:p>
    <w:p w14:paraId="1000D6A6" w14:textId="77777777" w:rsidR="00852961" w:rsidRPr="009B5784" w:rsidRDefault="00852961" w:rsidP="00852961">
      <w:pPr>
        <w:jc w:val="both"/>
        <w:rPr>
          <w:sz w:val="24"/>
          <w:szCs w:val="24"/>
        </w:rPr>
      </w:pPr>
    </w:p>
    <w:p w14:paraId="0B37536F" w14:textId="77777777" w:rsidR="00852961" w:rsidRPr="009B5784" w:rsidRDefault="00852961" w:rsidP="00852961">
      <w:pPr>
        <w:autoSpaceDE w:val="0"/>
        <w:autoSpaceDN w:val="0"/>
        <w:adjustRightInd w:val="0"/>
        <w:jc w:val="both"/>
        <w:rPr>
          <w:noProof/>
          <w:sz w:val="24"/>
          <w:szCs w:val="24"/>
        </w:rPr>
      </w:pPr>
      <w:r w:rsidRPr="009B5784">
        <w:rPr>
          <w:b/>
          <w:bCs/>
          <w:noProof/>
          <w:sz w:val="24"/>
          <w:szCs w:val="24"/>
        </w:rPr>
        <w:t>R.</w:t>
      </w:r>
      <w:r w:rsidRPr="009B5784">
        <w:rPr>
          <w:b/>
          <w:noProof/>
          <w:sz w:val="24"/>
          <w:szCs w:val="24"/>
        </w:rPr>
        <w:t>1.</w:t>
      </w:r>
      <w:r w:rsidRPr="009B5784">
        <w:rPr>
          <w:noProof/>
          <w:sz w:val="24"/>
          <w:szCs w:val="24"/>
        </w:rPr>
        <w:t xml:space="preserve"> </w:t>
      </w:r>
      <w:r w:rsidRPr="009B5784">
        <w:rPr>
          <w:sz w:val="24"/>
          <w:szCs w:val="24"/>
        </w:rPr>
        <w:t xml:space="preserve">Schéma nadobúda platnosť a účinnosť dňom zverejnenia na </w:t>
      </w:r>
      <w:r w:rsidRPr="009B5784">
        <w:rPr>
          <w:noProof/>
          <w:sz w:val="24"/>
          <w:szCs w:val="24"/>
        </w:rPr>
        <w:t xml:space="preserve">webovom sídle </w:t>
      </w:r>
      <w:hyperlink r:id="rId17" w:history="1">
        <w:r w:rsidRPr="009B5784">
          <w:rPr>
            <w:rStyle w:val="Hypertextovprepojenie"/>
            <w:kern w:val="1"/>
            <w:sz w:val="24"/>
            <w:szCs w:val="24"/>
          </w:rPr>
          <w:t>www.statnapomoc.sk</w:t>
        </w:r>
      </w:hyperlink>
      <w:r>
        <w:rPr>
          <w:sz w:val="24"/>
          <w:szCs w:val="24"/>
        </w:rPr>
        <w:t>.</w:t>
      </w:r>
    </w:p>
    <w:p w14:paraId="6488747B" w14:textId="77777777" w:rsidR="00852961" w:rsidRPr="009B5784" w:rsidRDefault="00852961" w:rsidP="00852961">
      <w:pPr>
        <w:autoSpaceDE w:val="0"/>
        <w:autoSpaceDN w:val="0"/>
        <w:adjustRightInd w:val="0"/>
        <w:jc w:val="both"/>
        <w:rPr>
          <w:b/>
          <w:bCs/>
          <w:noProof/>
          <w:sz w:val="24"/>
          <w:szCs w:val="24"/>
        </w:rPr>
      </w:pPr>
    </w:p>
    <w:p w14:paraId="61E9847F" w14:textId="77777777" w:rsidR="00852961" w:rsidRPr="007D404C" w:rsidRDefault="00852961" w:rsidP="00852961">
      <w:pPr>
        <w:autoSpaceDE w:val="0"/>
        <w:autoSpaceDN w:val="0"/>
        <w:adjustRightInd w:val="0"/>
        <w:jc w:val="both"/>
        <w:rPr>
          <w:noProof/>
          <w:sz w:val="24"/>
          <w:szCs w:val="24"/>
        </w:rPr>
      </w:pPr>
      <w:r w:rsidRPr="007D404C">
        <w:rPr>
          <w:b/>
          <w:noProof/>
          <w:sz w:val="24"/>
          <w:szCs w:val="24"/>
        </w:rPr>
        <w:t xml:space="preserve">R.2 </w:t>
      </w:r>
      <w:r w:rsidRPr="007D404C">
        <w:rPr>
          <w:noProof/>
          <w:sz w:val="24"/>
          <w:szCs w:val="24"/>
        </w:rPr>
        <w:t xml:space="preserve">Zmeny v schéme je možné vykonať formou písomných dodatkov, pričom platnosť a účinnosť každého dodatku nastáva dňom zverejnenia schémy v znení dodatku </w:t>
      </w:r>
      <w:r w:rsidRPr="007D404C">
        <w:rPr>
          <w:sz w:val="24"/>
          <w:szCs w:val="24"/>
        </w:rPr>
        <w:t xml:space="preserve">na </w:t>
      </w:r>
      <w:r w:rsidRPr="007D404C">
        <w:rPr>
          <w:noProof/>
          <w:sz w:val="24"/>
          <w:szCs w:val="24"/>
        </w:rPr>
        <w:t xml:space="preserve">webovom sídle </w:t>
      </w:r>
      <w:hyperlink r:id="rId18" w:history="1">
        <w:r w:rsidRPr="007D404C">
          <w:rPr>
            <w:rStyle w:val="Hypertextovprepojenie"/>
            <w:color w:val="auto"/>
            <w:kern w:val="1"/>
            <w:sz w:val="24"/>
            <w:szCs w:val="24"/>
          </w:rPr>
          <w:t>www.statnapomoc.sk</w:t>
        </w:r>
      </w:hyperlink>
      <w:r w:rsidRPr="007D404C">
        <w:rPr>
          <w:sz w:val="24"/>
          <w:szCs w:val="24"/>
        </w:rPr>
        <w:t>.</w:t>
      </w:r>
    </w:p>
    <w:p w14:paraId="568CF8F7" w14:textId="77777777" w:rsidR="00852961" w:rsidRPr="007D404C" w:rsidRDefault="00852961" w:rsidP="00852961">
      <w:pPr>
        <w:autoSpaceDE w:val="0"/>
        <w:autoSpaceDN w:val="0"/>
        <w:adjustRightInd w:val="0"/>
        <w:jc w:val="both"/>
        <w:rPr>
          <w:sz w:val="24"/>
          <w:szCs w:val="24"/>
        </w:rPr>
      </w:pPr>
      <w:r w:rsidRPr="007D404C">
        <w:rPr>
          <w:noProof/>
          <w:sz w:val="24"/>
          <w:szCs w:val="24"/>
        </w:rPr>
        <w:t xml:space="preserve"> </w:t>
      </w:r>
    </w:p>
    <w:p w14:paraId="79380D18" w14:textId="17C0A305" w:rsidR="00852961" w:rsidRPr="009B5784" w:rsidRDefault="00852961" w:rsidP="00852961">
      <w:pPr>
        <w:widowControl w:val="0"/>
        <w:autoSpaceDE w:val="0"/>
        <w:autoSpaceDN w:val="0"/>
        <w:adjustRightInd w:val="0"/>
        <w:jc w:val="both"/>
        <w:rPr>
          <w:noProof/>
          <w:sz w:val="24"/>
          <w:szCs w:val="24"/>
        </w:rPr>
      </w:pPr>
      <w:r w:rsidRPr="007D404C">
        <w:rPr>
          <w:b/>
          <w:bCs/>
          <w:noProof/>
          <w:sz w:val="24"/>
          <w:szCs w:val="24"/>
        </w:rPr>
        <w:t xml:space="preserve">R.3. </w:t>
      </w:r>
      <w:r w:rsidRPr="007D404C">
        <w:rPr>
          <w:noProof/>
          <w:sz w:val="24"/>
          <w:szCs w:val="24"/>
        </w:rPr>
        <w:t xml:space="preserve">Zmeny v </w:t>
      </w:r>
      <w:r w:rsidRPr="00881EA9">
        <w:rPr>
          <w:noProof/>
          <w:sz w:val="24"/>
          <w:szCs w:val="24"/>
        </w:rPr>
        <w:t>európskej legislatíve podľa článku B. tejto schémy alebo v akejkoľvek s ňou súvisiacej legislatíve</w:t>
      </w:r>
      <w:r w:rsidR="00EA2B17" w:rsidRPr="00881EA9">
        <w:rPr>
          <w:noProof/>
          <w:sz w:val="24"/>
          <w:szCs w:val="24"/>
        </w:rPr>
        <w:t>, týkajúce sa ustanovení schémy,</w:t>
      </w:r>
      <w:r w:rsidRPr="00881EA9">
        <w:rPr>
          <w:noProof/>
          <w:sz w:val="24"/>
          <w:szCs w:val="24"/>
        </w:rPr>
        <w:t xml:space="preserve"> musia byť premietnuté do schémy v priebehu šiestich mesiacov            od nadobudnutia ich účinnosti</w:t>
      </w:r>
      <w:r w:rsidRPr="009B5784">
        <w:rPr>
          <w:noProof/>
          <w:sz w:val="24"/>
          <w:szCs w:val="24"/>
        </w:rPr>
        <w:t>.</w:t>
      </w:r>
    </w:p>
    <w:p w14:paraId="765B4B19" w14:textId="77777777" w:rsidR="00852961" w:rsidRPr="009B5784" w:rsidRDefault="00852961" w:rsidP="00852961">
      <w:pPr>
        <w:widowControl w:val="0"/>
        <w:autoSpaceDE w:val="0"/>
        <w:autoSpaceDN w:val="0"/>
        <w:adjustRightInd w:val="0"/>
        <w:ind w:left="68"/>
        <w:jc w:val="both"/>
        <w:rPr>
          <w:noProof/>
          <w:sz w:val="24"/>
          <w:szCs w:val="24"/>
        </w:rPr>
      </w:pPr>
    </w:p>
    <w:p w14:paraId="370F7732" w14:textId="529787AF" w:rsidR="00852961" w:rsidRDefault="00852961" w:rsidP="00852961">
      <w:pPr>
        <w:autoSpaceDE w:val="0"/>
        <w:autoSpaceDN w:val="0"/>
        <w:adjustRightInd w:val="0"/>
        <w:jc w:val="both"/>
        <w:rPr>
          <w:noProof/>
          <w:sz w:val="24"/>
          <w:szCs w:val="24"/>
        </w:rPr>
      </w:pPr>
      <w:r w:rsidRPr="009B5784">
        <w:rPr>
          <w:b/>
          <w:bCs/>
          <w:noProof/>
          <w:sz w:val="24"/>
          <w:szCs w:val="24"/>
        </w:rPr>
        <w:t xml:space="preserve">R.4.  </w:t>
      </w:r>
      <w:r w:rsidRPr="009B5784">
        <w:rPr>
          <w:noProof/>
          <w:sz w:val="24"/>
          <w:szCs w:val="24"/>
        </w:rPr>
        <w:t>Platnosť a účinnosť schémy skončí 3</w:t>
      </w:r>
      <w:r w:rsidR="00336CA4">
        <w:rPr>
          <w:noProof/>
          <w:sz w:val="24"/>
          <w:szCs w:val="24"/>
        </w:rPr>
        <w:t>1</w:t>
      </w:r>
      <w:r w:rsidRPr="009B5784">
        <w:rPr>
          <w:noProof/>
          <w:sz w:val="24"/>
          <w:szCs w:val="24"/>
        </w:rPr>
        <w:t xml:space="preserve">. </w:t>
      </w:r>
      <w:r w:rsidR="00336CA4">
        <w:rPr>
          <w:noProof/>
          <w:sz w:val="24"/>
          <w:szCs w:val="24"/>
        </w:rPr>
        <w:t>decembra</w:t>
      </w:r>
      <w:r w:rsidRPr="009B5784">
        <w:rPr>
          <w:noProof/>
          <w:sz w:val="24"/>
          <w:szCs w:val="24"/>
        </w:rPr>
        <w:t xml:space="preserve"> 202</w:t>
      </w:r>
      <w:r w:rsidR="00336CA4">
        <w:rPr>
          <w:noProof/>
          <w:sz w:val="24"/>
          <w:szCs w:val="24"/>
        </w:rPr>
        <w:t>3.</w:t>
      </w:r>
      <w:r w:rsidRPr="009B5784">
        <w:rPr>
          <w:noProof/>
          <w:sz w:val="24"/>
          <w:szCs w:val="24"/>
        </w:rPr>
        <w:t xml:space="preserve"> </w:t>
      </w:r>
    </w:p>
    <w:p w14:paraId="6571FFAE" w14:textId="77777777" w:rsidR="00852961" w:rsidRPr="009B5784" w:rsidRDefault="00852961" w:rsidP="00852961">
      <w:pPr>
        <w:autoSpaceDE w:val="0"/>
        <w:autoSpaceDN w:val="0"/>
        <w:adjustRightInd w:val="0"/>
        <w:jc w:val="both"/>
        <w:rPr>
          <w:b/>
          <w:bCs/>
          <w:noProof/>
          <w:sz w:val="24"/>
          <w:szCs w:val="24"/>
        </w:rPr>
      </w:pPr>
    </w:p>
    <w:p w14:paraId="616AA434" w14:textId="7FBD8E6B" w:rsidR="00852961" w:rsidRDefault="00852961" w:rsidP="00852961">
      <w:pPr>
        <w:jc w:val="both"/>
        <w:rPr>
          <w:sz w:val="24"/>
          <w:szCs w:val="24"/>
        </w:rPr>
      </w:pPr>
      <w:r w:rsidRPr="009B5784">
        <w:rPr>
          <w:b/>
          <w:sz w:val="24"/>
          <w:szCs w:val="24"/>
        </w:rPr>
        <w:t>R.</w:t>
      </w:r>
      <w:r w:rsidR="00336CA4">
        <w:rPr>
          <w:b/>
          <w:sz w:val="24"/>
          <w:szCs w:val="24"/>
        </w:rPr>
        <w:t>5</w:t>
      </w:r>
      <w:r w:rsidRPr="009B5784">
        <w:rPr>
          <w:b/>
          <w:sz w:val="24"/>
          <w:szCs w:val="24"/>
        </w:rPr>
        <w:t>.</w:t>
      </w:r>
      <w:r w:rsidRPr="009B5784">
        <w:rPr>
          <w:sz w:val="24"/>
          <w:szCs w:val="24"/>
        </w:rPr>
        <w:t xml:space="preserve"> Dotačná zmluva bude uzatvorená a nadobudne účinnosť do 3</w:t>
      </w:r>
      <w:r w:rsidR="00336CA4">
        <w:rPr>
          <w:sz w:val="24"/>
          <w:szCs w:val="24"/>
        </w:rPr>
        <w:t>1</w:t>
      </w:r>
      <w:r w:rsidRPr="009B5784">
        <w:rPr>
          <w:sz w:val="24"/>
          <w:szCs w:val="24"/>
        </w:rPr>
        <w:t>. </w:t>
      </w:r>
      <w:r w:rsidR="00336CA4">
        <w:rPr>
          <w:sz w:val="24"/>
          <w:szCs w:val="24"/>
        </w:rPr>
        <w:t>decembra</w:t>
      </w:r>
      <w:r w:rsidRPr="009B5784">
        <w:rPr>
          <w:sz w:val="24"/>
          <w:szCs w:val="24"/>
        </w:rPr>
        <w:t> 202</w:t>
      </w:r>
      <w:r w:rsidR="00336CA4">
        <w:rPr>
          <w:sz w:val="24"/>
          <w:szCs w:val="24"/>
        </w:rPr>
        <w:t>3</w:t>
      </w:r>
      <w:r w:rsidRPr="009B5784">
        <w:rPr>
          <w:sz w:val="24"/>
          <w:szCs w:val="24"/>
        </w:rPr>
        <w:t xml:space="preserve">. Deň nadobudnutia účinnosti dotačnej zmluvy je dňom poskytnutia pomoci. </w:t>
      </w:r>
    </w:p>
    <w:p w14:paraId="3F6B7292" w14:textId="77777777" w:rsidR="00852961" w:rsidRPr="00852961" w:rsidRDefault="00852961" w:rsidP="00852961">
      <w:pPr>
        <w:autoSpaceDE w:val="0"/>
        <w:autoSpaceDN w:val="0"/>
        <w:adjustRightInd w:val="0"/>
        <w:jc w:val="both"/>
        <w:rPr>
          <w:sz w:val="24"/>
          <w:szCs w:val="24"/>
        </w:rPr>
      </w:pPr>
    </w:p>
    <w:p w14:paraId="18172AE0" w14:textId="77777777" w:rsidR="00852961" w:rsidRPr="00852961" w:rsidRDefault="00852961" w:rsidP="00852961">
      <w:pPr>
        <w:autoSpaceDE w:val="0"/>
        <w:autoSpaceDN w:val="0"/>
        <w:adjustRightInd w:val="0"/>
        <w:jc w:val="both"/>
        <w:rPr>
          <w:b/>
          <w:bCs/>
          <w:sz w:val="24"/>
          <w:szCs w:val="24"/>
        </w:rPr>
      </w:pPr>
      <w:r w:rsidRPr="00852961">
        <w:rPr>
          <w:b/>
          <w:bCs/>
          <w:sz w:val="24"/>
          <w:szCs w:val="24"/>
        </w:rPr>
        <w:t>S. Prílohy</w:t>
      </w:r>
    </w:p>
    <w:p w14:paraId="4BD49310" w14:textId="77777777" w:rsidR="00852961" w:rsidRPr="00852961" w:rsidRDefault="00852961" w:rsidP="00852961">
      <w:pPr>
        <w:autoSpaceDE w:val="0"/>
        <w:autoSpaceDN w:val="0"/>
        <w:adjustRightInd w:val="0"/>
        <w:jc w:val="both"/>
        <w:rPr>
          <w:b/>
          <w:bCs/>
          <w:sz w:val="24"/>
          <w:szCs w:val="24"/>
        </w:rPr>
      </w:pPr>
    </w:p>
    <w:p w14:paraId="351AB5CA" w14:textId="77777777" w:rsidR="00852961" w:rsidRPr="00852961" w:rsidRDefault="00852961" w:rsidP="00852961">
      <w:pPr>
        <w:suppressAutoHyphens w:val="0"/>
        <w:autoSpaceDE w:val="0"/>
        <w:autoSpaceDN w:val="0"/>
        <w:adjustRightInd w:val="0"/>
        <w:jc w:val="both"/>
        <w:rPr>
          <w:sz w:val="24"/>
          <w:szCs w:val="24"/>
          <w:lang w:eastAsia="en-US"/>
        </w:rPr>
      </w:pPr>
      <w:r w:rsidRPr="00852961">
        <w:rPr>
          <w:b/>
          <w:sz w:val="24"/>
          <w:szCs w:val="24"/>
          <w:lang w:eastAsia="en-US"/>
        </w:rPr>
        <w:t>S.1.</w:t>
      </w:r>
      <w:r w:rsidRPr="00852961">
        <w:rPr>
          <w:sz w:val="24"/>
          <w:szCs w:val="24"/>
          <w:lang w:eastAsia="en-US"/>
        </w:rPr>
        <w:t xml:space="preserve"> Výnos Ministerstva pôdohospodárstva a rozvoja vidieka Slovenskej republiky z 10. decembra 2014 č. 660/2014-100 o poskytovaní podpory v poľnohospodárstve, potravinárstve, lesnom hospodárstve a rybnom hospodárstve </w:t>
      </w:r>
    </w:p>
    <w:p w14:paraId="5CBCCC37" w14:textId="77777777" w:rsidR="00852961" w:rsidRPr="00852961" w:rsidRDefault="00852961" w:rsidP="00852961">
      <w:pPr>
        <w:suppressAutoHyphens w:val="0"/>
        <w:autoSpaceDE w:val="0"/>
        <w:autoSpaceDN w:val="0"/>
        <w:adjustRightInd w:val="0"/>
        <w:jc w:val="both"/>
        <w:rPr>
          <w:sz w:val="24"/>
          <w:szCs w:val="24"/>
          <w:lang w:eastAsia="en-US"/>
        </w:rPr>
      </w:pPr>
      <w:r w:rsidRPr="00852961">
        <w:rPr>
          <w:sz w:val="24"/>
          <w:szCs w:val="24"/>
          <w:lang w:eastAsia="en-US"/>
        </w:rPr>
        <w:t>(</w:t>
      </w:r>
      <w:r w:rsidRPr="00852961">
        <w:rPr>
          <w:sz w:val="24"/>
          <w:szCs w:val="24"/>
        </w:rPr>
        <w:t xml:space="preserve"> </w:t>
      </w:r>
      <w:hyperlink r:id="rId19" w:history="1">
        <w:r w:rsidRPr="00852961">
          <w:rPr>
            <w:rStyle w:val="Hypertextovprepojenie"/>
            <w:sz w:val="24"/>
            <w:szCs w:val="24"/>
            <w:lang w:eastAsia="en-US"/>
          </w:rPr>
          <w:t>http://www.mpsr.sk/sk/index.php?navID=323</w:t>
        </w:r>
      </w:hyperlink>
      <w:r w:rsidRPr="00852961">
        <w:rPr>
          <w:sz w:val="24"/>
          <w:szCs w:val="24"/>
          <w:lang w:eastAsia="en-US"/>
        </w:rPr>
        <w:t>)</w:t>
      </w:r>
    </w:p>
    <w:p w14:paraId="51F33EE8" w14:textId="77777777" w:rsidR="00852961" w:rsidRPr="00852961" w:rsidRDefault="00852961" w:rsidP="00852961">
      <w:pPr>
        <w:suppressAutoHyphens w:val="0"/>
        <w:autoSpaceDE w:val="0"/>
        <w:autoSpaceDN w:val="0"/>
        <w:adjustRightInd w:val="0"/>
        <w:jc w:val="both"/>
        <w:rPr>
          <w:sz w:val="24"/>
          <w:szCs w:val="24"/>
        </w:rPr>
      </w:pPr>
    </w:p>
    <w:p w14:paraId="7BC13DD1" w14:textId="77777777" w:rsidR="00852961" w:rsidRPr="00852961" w:rsidRDefault="00852961" w:rsidP="00852961">
      <w:pPr>
        <w:ind w:right="-489"/>
        <w:jc w:val="both"/>
        <w:rPr>
          <w:sz w:val="24"/>
          <w:szCs w:val="24"/>
        </w:rPr>
      </w:pPr>
      <w:r w:rsidRPr="00852961">
        <w:rPr>
          <w:b/>
          <w:sz w:val="24"/>
          <w:szCs w:val="24"/>
          <w:lang w:eastAsia="en-US"/>
        </w:rPr>
        <w:t>S.2.</w:t>
      </w:r>
      <w:r w:rsidRPr="00852961">
        <w:rPr>
          <w:sz w:val="24"/>
          <w:szCs w:val="24"/>
          <w:lang w:eastAsia="en-US"/>
        </w:rPr>
        <w:t xml:space="preserve">  </w:t>
      </w:r>
      <w:r w:rsidRPr="00852961">
        <w:rPr>
          <w:sz w:val="24"/>
          <w:szCs w:val="24"/>
        </w:rPr>
        <w:t xml:space="preserve">Nariadenie Komisie (EÚ) č. 651/2014 zo 17. júna 2014 o vyhlásení určitých kategórií pomoci za zlučiteľné s vnútorným trhom podľa článkov 107 a 108 zmluvy, zverejneným v Úradnom vestníku EÚ pod č. Ú. v. L 187, 26. 06. 2014 </w:t>
      </w:r>
    </w:p>
    <w:p w14:paraId="3F6D7E93" w14:textId="77777777" w:rsidR="00852961" w:rsidRPr="00852961" w:rsidRDefault="00852961" w:rsidP="00852961">
      <w:pPr>
        <w:ind w:right="-489"/>
        <w:jc w:val="both"/>
        <w:rPr>
          <w:sz w:val="24"/>
          <w:szCs w:val="24"/>
        </w:rPr>
      </w:pPr>
      <w:r w:rsidRPr="00852961">
        <w:rPr>
          <w:sz w:val="24"/>
          <w:szCs w:val="24"/>
        </w:rPr>
        <w:t>(</w:t>
      </w:r>
      <w:hyperlink r:id="rId20" w:history="1">
        <w:r w:rsidRPr="00852961">
          <w:rPr>
            <w:rStyle w:val="Hypertextovprepojenie"/>
            <w:sz w:val="24"/>
            <w:szCs w:val="24"/>
          </w:rPr>
          <w:t>http://www.mpsr.sk/sk/index.php?navID=315&amp;id=8603</w:t>
        </w:r>
      </w:hyperlink>
      <w:r w:rsidRPr="00852961">
        <w:rPr>
          <w:sz w:val="24"/>
          <w:szCs w:val="24"/>
        </w:rPr>
        <w:t xml:space="preserve"> ). </w:t>
      </w:r>
    </w:p>
    <w:p w14:paraId="669DACC9" w14:textId="77777777" w:rsidR="006C313A" w:rsidRPr="00852961" w:rsidRDefault="006C313A">
      <w:pPr>
        <w:rPr>
          <w:sz w:val="24"/>
          <w:szCs w:val="24"/>
        </w:rPr>
      </w:pPr>
    </w:p>
    <w:sectPr w:rsidR="006C313A" w:rsidRPr="00852961">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CAEAE" w14:textId="77777777" w:rsidR="000E19D2" w:rsidRDefault="000E19D2" w:rsidP="00852961">
      <w:r>
        <w:separator/>
      </w:r>
    </w:p>
  </w:endnote>
  <w:endnote w:type="continuationSeparator" w:id="0">
    <w:p w14:paraId="11C80885" w14:textId="77777777" w:rsidR="000E19D2" w:rsidRDefault="000E19D2" w:rsidP="008529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1048050"/>
      <w:docPartObj>
        <w:docPartGallery w:val="Page Numbers (Bottom of Page)"/>
        <w:docPartUnique/>
      </w:docPartObj>
    </w:sdtPr>
    <w:sdtEndPr/>
    <w:sdtContent>
      <w:p w14:paraId="729327A2" w14:textId="746FEEED" w:rsidR="00551035" w:rsidRDefault="00551035">
        <w:pPr>
          <w:pStyle w:val="Pta"/>
          <w:jc w:val="center"/>
        </w:pPr>
        <w:r>
          <w:fldChar w:fldCharType="begin"/>
        </w:r>
        <w:r>
          <w:instrText>PAGE   \* MERGEFORMAT</w:instrText>
        </w:r>
        <w:r>
          <w:fldChar w:fldCharType="separate"/>
        </w:r>
        <w:r w:rsidR="003F3C8A">
          <w:rPr>
            <w:noProof/>
          </w:rPr>
          <w:t>1</w:t>
        </w:r>
        <w:r>
          <w:fldChar w:fldCharType="end"/>
        </w:r>
      </w:p>
    </w:sdtContent>
  </w:sdt>
  <w:p w14:paraId="126458BB" w14:textId="77777777" w:rsidR="00551035" w:rsidRDefault="0055103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EB7CE5" w14:textId="77777777" w:rsidR="000E19D2" w:rsidRDefault="000E19D2" w:rsidP="00852961">
      <w:r>
        <w:separator/>
      </w:r>
    </w:p>
  </w:footnote>
  <w:footnote w:type="continuationSeparator" w:id="0">
    <w:p w14:paraId="42AC40EE" w14:textId="77777777" w:rsidR="000E19D2" w:rsidRDefault="000E19D2" w:rsidP="00852961">
      <w:r>
        <w:continuationSeparator/>
      </w:r>
    </w:p>
  </w:footnote>
  <w:footnote w:id="1">
    <w:p w14:paraId="684CEB3A" w14:textId="77777777" w:rsidR="00551035" w:rsidRDefault="00551035" w:rsidP="007C6A15">
      <w:pPr>
        <w:pStyle w:val="Textpoznmkypodiarou"/>
      </w:pPr>
      <w:r>
        <w:rPr>
          <w:rStyle w:val="Odkaznapoznmkupodiarou"/>
        </w:rPr>
        <w:footnoteRef/>
      </w:r>
      <w:r>
        <w:rPr>
          <w:vertAlign w:val="superscript"/>
        </w:rPr>
        <w:t>)</w:t>
      </w:r>
      <w:r>
        <w:t xml:space="preserve"> Napr. zákon č. 292/2014 Z. z. o príspevku poskytovanom z európskych štrukturálnych a investičných fondov </w:t>
      </w:r>
      <w:r>
        <w:br/>
        <w:t>a o zmene a doplnení niektorých zákonov v znení neskorších predpisov</w:t>
      </w:r>
      <w:r>
        <w:rPr>
          <w:lang w:val="en-US"/>
        </w:rPr>
        <w:t xml:space="preserve">;         </w:t>
      </w:r>
      <w:r>
        <w:rPr>
          <w:lang w:val="en-US"/>
        </w:rPr>
        <w:br/>
        <w:t>z</w:t>
      </w:r>
      <w:r>
        <w:t xml:space="preserve">ákon č. 280/2017 Z. z. o poskytovaní podpory a dotácie v pôdohospodárstve a rozvoji vidieka a o zmene zákona </w:t>
      </w:r>
      <w:r>
        <w:br/>
        <w:t xml:space="preserve">č. 292/2014 Z. z. o príspevku poskytovanom z európskych štrukturálnych a investičných  fondov a o zmene </w:t>
      </w:r>
      <w:r>
        <w:br/>
        <w:t>a doplnení niektorých zákonov v znení neskorších predpisov.</w:t>
      </w:r>
    </w:p>
  </w:footnote>
  <w:footnote w:id="2">
    <w:p w14:paraId="69E9039C" w14:textId="77777777" w:rsidR="00551035" w:rsidRDefault="00551035" w:rsidP="00852961">
      <w:pPr>
        <w:pStyle w:val="Textpoznmkypodiarou"/>
      </w:pPr>
      <w:r w:rsidRPr="002E2821">
        <w:rPr>
          <w:rStyle w:val="Odkaznapoznmkupodiarou"/>
        </w:rPr>
        <w:footnoteRef/>
      </w:r>
      <w:r w:rsidRPr="002E2821">
        <w:rPr>
          <w:vertAlign w:val="superscript"/>
        </w:rPr>
        <w:t xml:space="preserve">) </w:t>
      </w:r>
      <w:r w:rsidRPr="002E2821">
        <w:t>v zmysle Zákonníka práce, zákon č. 341/2011 Z. z. v znení neskorších predpisov</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lvlText w:val="%1."/>
      <w:lvlJc w:val="left"/>
      <w:pPr>
        <w:tabs>
          <w:tab w:val="num" w:pos="720"/>
        </w:tabs>
        <w:ind w:left="720" w:hanging="360"/>
      </w:pPr>
      <w:rPr>
        <w:rFonts w:cs="Times New Roman"/>
      </w:rPr>
    </w:lvl>
    <w:lvl w:ilvl="1">
      <w:start w:val="1"/>
      <w:numFmt w:val="upperLetter"/>
      <w:lvlText w:val="%2."/>
      <w:lvlJc w:val="left"/>
      <w:pPr>
        <w:tabs>
          <w:tab w:val="num" w:pos="1440"/>
        </w:tabs>
        <w:ind w:left="1440" w:hanging="360"/>
      </w:pPr>
      <w:rPr>
        <w:rFonts w:cs="Times New Roman"/>
      </w:rPr>
    </w:lvl>
    <w:lvl w:ilvl="2">
      <w:start w:val="152"/>
      <w:numFmt w:val="decimal"/>
      <w:lvlText w:val="%3."/>
      <w:lvlJc w:val="left"/>
      <w:pPr>
        <w:tabs>
          <w:tab w:val="num" w:pos="2340"/>
        </w:tabs>
        <w:ind w:left="2340" w:hanging="360"/>
      </w:pPr>
      <w:rPr>
        <w:rFonts w:cs="Times New Roman"/>
      </w:rPr>
    </w:lvl>
    <w:lvl w:ilvl="3">
      <w:start w:val="1"/>
      <w:numFmt w:val="upperLetter"/>
      <w:pStyle w:val="Nadpis4"/>
      <w:lvlText w:val="%4."/>
      <w:lvlJc w:val="left"/>
      <w:pPr>
        <w:tabs>
          <w:tab w:val="num" w:pos="1440"/>
        </w:tabs>
        <w:ind w:left="1440" w:hanging="360"/>
      </w:pPr>
      <w:rPr>
        <w:rFonts w:cs="Times New Roman"/>
      </w:rPr>
    </w:lvl>
    <w:lvl w:ilvl="4">
      <w:start w:val="1"/>
      <w:numFmt w:val="bullet"/>
      <w:lvlText w:val=""/>
      <w:lvlJc w:val="left"/>
      <w:pPr>
        <w:tabs>
          <w:tab w:val="num" w:pos="3600"/>
        </w:tabs>
        <w:ind w:left="3600" w:hanging="360"/>
      </w:pPr>
      <w:rPr>
        <w:rFonts w:ascii="Symbol" w:hAnsi="Symbol"/>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Wingdings" w:hAnsi="Wingdings"/>
      </w:rPr>
    </w:lvl>
  </w:abstractNum>
  <w:abstractNum w:abstractNumId="2" w15:restartNumberingAfterBreak="0">
    <w:nsid w:val="04C518C3"/>
    <w:multiLevelType w:val="multilevel"/>
    <w:tmpl w:val="612E959E"/>
    <w:lvl w:ilvl="0">
      <w:start w:val="1"/>
      <w:numFmt w:val="decimal"/>
      <w:lvlRestart w:val="0"/>
      <w:lvlText w:val="(%1)"/>
      <w:lvlJc w:val="left"/>
      <w:pPr>
        <w:tabs>
          <w:tab w:val="num" w:pos="850"/>
        </w:tabs>
        <w:ind w:left="850" w:hanging="850"/>
      </w:pPr>
      <w:rPr>
        <w:rFonts w:cs="Times New Roman"/>
      </w:rPr>
    </w:lvl>
    <w:lvl w:ilvl="1">
      <w:start w:val="1"/>
      <w:numFmt w:val="lowerLetter"/>
      <w:lvlText w:val="(%2)"/>
      <w:lvlJc w:val="left"/>
      <w:pPr>
        <w:tabs>
          <w:tab w:val="num" w:pos="850"/>
        </w:tabs>
        <w:ind w:left="850" w:hanging="850"/>
      </w:pPr>
      <w:rPr>
        <w:rFonts w:cs="Times New Roman"/>
      </w:rPr>
    </w:lvl>
    <w:lvl w:ilvl="2">
      <w:start w:val="1"/>
      <w:numFmt w:val="decimal"/>
      <w:lvlText w:val="(%3)"/>
      <w:lvlJc w:val="left"/>
      <w:pPr>
        <w:tabs>
          <w:tab w:val="num" w:pos="1417"/>
        </w:tabs>
        <w:ind w:left="1417" w:hanging="567"/>
      </w:pPr>
      <w:rPr>
        <w:rFonts w:cs="Times New Roman"/>
      </w:rPr>
    </w:lvl>
    <w:lvl w:ilvl="3">
      <w:start w:val="1"/>
      <w:numFmt w:val="lowerLetter"/>
      <w:lvlText w:val="%4)"/>
      <w:lvlJc w:val="left"/>
      <w:pPr>
        <w:tabs>
          <w:tab w:val="num" w:pos="1417"/>
        </w:tabs>
        <w:ind w:left="1417" w:hanging="567"/>
      </w:pPr>
      <w:rPr>
        <w:rFonts w:cs="Times New Roman"/>
      </w:rPr>
    </w:lvl>
    <w:lvl w:ilvl="4">
      <w:start w:val="1"/>
      <w:numFmt w:val="decimal"/>
      <w:lvlText w:val="(%5)"/>
      <w:lvlJc w:val="left"/>
      <w:pPr>
        <w:tabs>
          <w:tab w:val="num" w:pos="1984"/>
        </w:tabs>
        <w:ind w:left="1984" w:hanging="567"/>
      </w:pPr>
      <w:rPr>
        <w:rFonts w:cs="Times New Roman"/>
      </w:rPr>
    </w:lvl>
    <w:lvl w:ilvl="5">
      <w:start w:val="1"/>
      <w:numFmt w:val="lowerLetter"/>
      <w:lvlText w:val="(%6)"/>
      <w:lvlJc w:val="left"/>
      <w:pPr>
        <w:tabs>
          <w:tab w:val="num" w:pos="1984"/>
        </w:tabs>
        <w:ind w:left="1984" w:hanging="567"/>
      </w:pPr>
      <w:rPr>
        <w:rFonts w:cs="Times New Roman"/>
      </w:rPr>
    </w:lvl>
    <w:lvl w:ilvl="6">
      <w:start w:val="1"/>
      <w:numFmt w:val="decimal"/>
      <w:lvlText w:val="(%7)"/>
      <w:lvlJc w:val="left"/>
      <w:pPr>
        <w:tabs>
          <w:tab w:val="num" w:pos="2551"/>
        </w:tabs>
        <w:ind w:left="2551" w:hanging="567"/>
      </w:pPr>
      <w:rPr>
        <w:rFonts w:cs="Times New Roman"/>
      </w:rPr>
    </w:lvl>
    <w:lvl w:ilvl="7">
      <w:start w:val="1"/>
      <w:numFmt w:val="lowerLetter"/>
      <w:lvlText w:val="(%8)"/>
      <w:lvlJc w:val="left"/>
      <w:pPr>
        <w:tabs>
          <w:tab w:val="num" w:pos="2551"/>
        </w:tabs>
        <w:ind w:left="2551" w:hanging="567"/>
      </w:pPr>
      <w:rPr>
        <w:rFonts w:cs="Times New Roman"/>
      </w:rPr>
    </w:lvl>
    <w:lvl w:ilvl="8">
      <w:start w:val="1"/>
      <w:numFmt w:val="lowerLetter"/>
      <w:lvlText w:val="(%9)"/>
      <w:lvlJc w:val="left"/>
      <w:pPr>
        <w:tabs>
          <w:tab w:val="num" w:pos="3118"/>
        </w:tabs>
        <w:ind w:left="3118" w:hanging="567"/>
      </w:pPr>
      <w:rPr>
        <w:rFonts w:cs="Times New Roman"/>
      </w:rPr>
    </w:lvl>
  </w:abstractNum>
  <w:abstractNum w:abstractNumId="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 w15:restartNumberingAfterBreak="0">
    <w:nsid w:val="26944847"/>
    <w:multiLevelType w:val="hybridMultilevel"/>
    <w:tmpl w:val="0EEE0E0C"/>
    <w:lvl w:ilvl="0" w:tplc="E0604986">
      <w:start w:val="11"/>
      <w:numFmt w:val="upperLetter"/>
      <w:pStyle w:val="Nadpis6"/>
      <w:lvlText w:val="%1."/>
      <w:lvlJc w:val="left"/>
      <w:pPr>
        <w:tabs>
          <w:tab w:val="num" w:pos="420"/>
        </w:tabs>
        <w:ind w:left="420" w:hanging="420"/>
      </w:pPr>
      <w:rPr>
        <w:rFonts w:cs="Times New Roman" w:hint="default"/>
      </w:rPr>
    </w:lvl>
    <w:lvl w:ilvl="1" w:tplc="041B0019" w:tentative="1">
      <w:start w:val="1"/>
      <w:numFmt w:val="lowerLetter"/>
      <w:lvlText w:val="%2."/>
      <w:lvlJc w:val="left"/>
      <w:pPr>
        <w:tabs>
          <w:tab w:val="num" w:pos="1146"/>
        </w:tabs>
        <w:ind w:left="1146" w:hanging="360"/>
      </w:pPr>
      <w:rPr>
        <w:rFonts w:cs="Times New Roman"/>
      </w:rPr>
    </w:lvl>
    <w:lvl w:ilvl="2" w:tplc="041B001B" w:tentative="1">
      <w:start w:val="1"/>
      <w:numFmt w:val="lowerRoman"/>
      <w:lvlText w:val="%3."/>
      <w:lvlJc w:val="right"/>
      <w:pPr>
        <w:tabs>
          <w:tab w:val="num" w:pos="1866"/>
        </w:tabs>
        <w:ind w:left="1866" w:hanging="180"/>
      </w:pPr>
      <w:rPr>
        <w:rFonts w:cs="Times New Roman"/>
      </w:rPr>
    </w:lvl>
    <w:lvl w:ilvl="3" w:tplc="041B000F" w:tentative="1">
      <w:start w:val="1"/>
      <w:numFmt w:val="decimal"/>
      <w:lvlText w:val="%4."/>
      <w:lvlJc w:val="left"/>
      <w:pPr>
        <w:tabs>
          <w:tab w:val="num" w:pos="2586"/>
        </w:tabs>
        <w:ind w:left="2586" w:hanging="360"/>
      </w:pPr>
      <w:rPr>
        <w:rFonts w:cs="Times New Roman"/>
      </w:rPr>
    </w:lvl>
    <w:lvl w:ilvl="4" w:tplc="041B0019" w:tentative="1">
      <w:start w:val="1"/>
      <w:numFmt w:val="lowerLetter"/>
      <w:lvlText w:val="%5."/>
      <w:lvlJc w:val="left"/>
      <w:pPr>
        <w:tabs>
          <w:tab w:val="num" w:pos="3306"/>
        </w:tabs>
        <w:ind w:left="3306" w:hanging="360"/>
      </w:pPr>
      <w:rPr>
        <w:rFonts w:cs="Times New Roman"/>
      </w:rPr>
    </w:lvl>
    <w:lvl w:ilvl="5" w:tplc="041B001B" w:tentative="1">
      <w:start w:val="1"/>
      <w:numFmt w:val="lowerRoman"/>
      <w:lvlText w:val="%6."/>
      <w:lvlJc w:val="right"/>
      <w:pPr>
        <w:tabs>
          <w:tab w:val="num" w:pos="4026"/>
        </w:tabs>
        <w:ind w:left="4026" w:hanging="180"/>
      </w:pPr>
      <w:rPr>
        <w:rFonts w:cs="Times New Roman"/>
      </w:rPr>
    </w:lvl>
    <w:lvl w:ilvl="6" w:tplc="041B000F" w:tentative="1">
      <w:start w:val="1"/>
      <w:numFmt w:val="decimal"/>
      <w:lvlText w:val="%7."/>
      <w:lvlJc w:val="left"/>
      <w:pPr>
        <w:tabs>
          <w:tab w:val="num" w:pos="4746"/>
        </w:tabs>
        <w:ind w:left="4746" w:hanging="360"/>
      </w:pPr>
      <w:rPr>
        <w:rFonts w:cs="Times New Roman"/>
      </w:rPr>
    </w:lvl>
    <w:lvl w:ilvl="7" w:tplc="041B0019" w:tentative="1">
      <w:start w:val="1"/>
      <w:numFmt w:val="lowerLetter"/>
      <w:lvlText w:val="%8."/>
      <w:lvlJc w:val="left"/>
      <w:pPr>
        <w:tabs>
          <w:tab w:val="num" w:pos="5466"/>
        </w:tabs>
        <w:ind w:left="5466" w:hanging="360"/>
      </w:pPr>
      <w:rPr>
        <w:rFonts w:cs="Times New Roman"/>
      </w:rPr>
    </w:lvl>
    <w:lvl w:ilvl="8" w:tplc="041B001B" w:tentative="1">
      <w:start w:val="1"/>
      <w:numFmt w:val="lowerRoman"/>
      <w:lvlText w:val="%9."/>
      <w:lvlJc w:val="right"/>
      <w:pPr>
        <w:tabs>
          <w:tab w:val="num" w:pos="6186"/>
        </w:tabs>
        <w:ind w:left="6186" w:hanging="180"/>
      </w:pPr>
      <w:rPr>
        <w:rFonts w:cs="Times New Roman"/>
      </w:rPr>
    </w:lvl>
  </w:abstractNum>
  <w:abstractNum w:abstractNumId="5" w15:restartNumberingAfterBreak="0">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323056B"/>
    <w:multiLevelType w:val="hybridMultilevel"/>
    <w:tmpl w:val="FDECF198"/>
    <w:lvl w:ilvl="0" w:tplc="60AAE4B6">
      <w:numFmt w:val="bullet"/>
      <w:lvlText w:val="-"/>
      <w:lvlJc w:val="left"/>
      <w:pPr>
        <w:ind w:left="1146" w:hanging="360"/>
      </w:pPr>
    </w:lvl>
    <w:lvl w:ilvl="1" w:tplc="041B0003">
      <w:start w:val="1"/>
      <w:numFmt w:val="bullet"/>
      <w:lvlText w:val="o"/>
      <w:lvlJc w:val="left"/>
      <w:pPr>
        <w:ind w:left="1866" w:hanging="360"/>
      </w:pPr>
      <w:rPr>
        <w:rFonts w:ascii="Courier New" w:hAnsi="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hint="default"/>
      </w:rPr>
    </w:lvl>
    <w:lvl w:ilvl="8" w:tplc="041B0005">
      <w:start w:val="1"/>
      <w:numFmt w:val="bullet"/>
      <w:lvlText w:val=""/>
      <w:lvlJc w:val="left"/>
      <w:pPr>
        <w:ind w:left="6906" w:hanging="360"/>
      </w:pPr>
      <w:rPr>
        <w:rFonts w:ascii="Wingdings" w:hAnsi="Wingdings" w:hint="default"/>
      </w:rPr>
    </w:lvl>
  </w:abstractNum>
  <w:abstractNum w:abstractNumId="7" w15:restartNumberingAfterBreak="0">
    <w:nsid w:val="39925D4B"/>
    <w:multiLevelType w:val="multilevel"/>
    <w:tmpl w:val="9B7AFD64"/>
    <w:lvl w:ilvl="0">
      <w:start w:val="1"/>
      <w:numFmt w:val="decimal"/>
      <w:lvlRestart w:val="0"/>
      <w:lvlText w:val="(%1)"/>
      <w:lvlJc w:val="left"/>
      <w:pPr>
        <w:tabs>
          <w:tab w:val="num" w:pos="850"/>
        </w:tabs>
        <w:ind w:left="850" w:hanging="850"/>
      </w:pPr>
      <w:rPr>
        <w:rFonts w:cs="Times New Roman"/>
      </w:rPr>
    </w:lvl>
    <w:lvl w:ilvl="1">
      <w:start w:val="1"/>
      <w:numFmt w:val="lowerLetter"/>
      <w:lvlText w:val="(%2)"/>
      <w:lvlJc w:val="left"/>
      <w:pPr>
        <w:tabs>
          <w:tab w:val="num" w:pos="850"/>
        </w:tabs>
        <w:ind w:left="850" w:hanging="850"/>
      </w:pPr>
      <w:rPr>
        <w:rFonts w:cs="Times New Roman"/>
      </w:rPr>
    </w:lvl>
    <w:lvl w:ilvl="2">
      <w:start w:val="1"/>
      <w:numFmt w:val="decimal"/>
      <w:lvlText w:val="(%3)"/>
      <w:lvlJc w:val="left"/>
      <w:pPr>
        <w:tabs>
          <w:tab w:val="num" w:pos="1417"/>
        </w:tabs>
        <w:ind w:left="1417" w:hanging="567"/>
      </w:pPr>
      <w:rPr>
        <w:rFonts w:cs="Times New Roman"/>
      </w:rPr>
    </w:lvl>
    <w:lvl w:ilvl="3">
      <w:start w:val="1"/>
      <w:numFmt w:val="lowerLetter"/>
      <w:lvlText w:val="%4)"/>
      <w:lvlJc w:val="left"/>
      <w:pPr>
        <w:tabs>
          <w:tab w:val="num" w:pos="1417"/>
        </w:tabs>
        <w:ind w:left="1417" w:hanging="567"/>
      </w:pPr>
      <w:rPr>
        <w:rFonts w:cs="Times New Roman"/>
      </w:rPr>
    </w:lvl>
    <w:lvl w:ilvl="4">
      <w:start w:val="1"/>
      <w:numFmt w:val="decimal"/>
      <w:lvlText w:val="(%5)"/>
      <w:lvlJc w:val="left"/>
      <w:pPr>
        <w:tabs>
          <w:tab w:val="num" w:pos="1984"/>
        </w:tabs>
        <w:ind w:left="1984" w:hanging="567"/>
      </w:pPr>
      <w:rPr>
        <w:rFonts w:cs="Times New Roman"/>
      </w:rPr>
    </w:lvl>
    <w:lvl w:ilvl="5">
      <w:start w:val="1"/>
      <w:numFmt w:val="lowerLetter"/>
      <w:lvlText w:val="(%6)"/>
      <w:lvlJc w:val="left"/>
      <w:pPr>
        <w:tabs>
          <w:tab w:val="num" w:pos="1984"/>
        </w:tabs>
        <w:ind w:left="1984" w:hanging="567"/>
      </w:pPr>
      <w:rPr>
        <w:rFonts w:cs="Times New Roman"/>
      </w:rPr>
    </w:lvl>
    <w:lvl w:ilvl="6">
      <w:start w:val="1"/>
      <w:numFmt w:val="decimal"/>
      <w:lvlText w:val="(%7)"/>
      <w:lvlJc w:val="left"/>
      <w:pPr>
        <w:tabs>
          <w:tab w:val="num" w:pos="2551"/>
        </w:tabs>
        <w:ind w:left="2551" w:hanging="567"/>
      </w:pPr>
      <w:rPr>
        <w:rFonts w:cs="Times New Roman"/>
      </w:rPr>
    </w:lvl>
    <w:lvl w:ilvl="7">
      <w:start w:val="1"/>
      <w:numFmt w:val="lowerLetter"/>
      <w:lvlText w:val="(%8)"/>
      <w:lvlJc w:val="left"/>
      <w:pPr>
        <w:tabs>
          <w:tab w:val="num" w:pos="2551"/>
        </w:tabs>
        <w:ind w:left="2551" w:hanging="567"/>
      </w:pPr>
      <w:rPr>
        <w:rFonts w:cs="Times New Roman"/>
      </w:rPr>
    </w:lvl>
    <w:lvl w:ilvl="8">
      <w:start w:val="1"/>
      <w:numFmt w:val="lowerLetter"/>
      <w:lvlText w:val="(%9)"/>
      <w:lvlJc w:val="left"/>
      <w:pPr>
        <w:tabs>
          <w:tab w:val="num" w:pos="3118"/>
        </w:tabs>
        <w:ind w:left="3118" w:hanging="567"/>
      </w:pPr>
      <w:rPr>
        <w:rFonts w:cs="Times New Roman"/>
      </w:rPr>
    </w:lvl>
  </w:abstractNum>
  <w:abstractNum w:abstractNumId="8" w15:restartNumberingAfterBreak="0">
    <w:nsid w:val="3B0867B0"/>
    <w:multiLevelType w:val="hybridMultilevel"/>
    <w:tmpl w:val="49CA6168"/>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C3435B3"/>
    <w:multiLevelType w:val="multilevel"/>
    <w:tmpl w:val="300C8126"/>
    <w:lvl w:ilvl="0">
      <w:start w:val="2"/>
      <w:numFmt w:val="decimal"/>
      <w:lvlRestart w:val="0"/>
      <w:pStyle w:val="Point0number"/>
      <w:lvlText w:val="(%1)"/>
      <w:lvlJc w:val="left"/>
      <w:pPr>
        <w:tabs>
          <w:tab w:val="num" w:pos="850"/>
        </w:tabs>
        <w:ind w:left="850" w:hanging="850"/>
      </w:pPr>
      <w:rPr>
        <w:rFonts w:cs="Times New Roman" w:hint="default"/>
      </w:rPr>
    </w:lvl>
    <w:lvl w:ilvl="1">
      <w:start w:val="1"/>
      <w:numFmt w:val="lowerLetter"/>
      <w:pStyle w:val="Point0letter"/>
      <w:lvlText w:val="(%2)"/>
      <w:lvlJc w:val="left"/>
      <w:pPr>
        <w:tabs>
          <w:tab w:val="num" w:pos="850"/>
        </w:tabs>
        <w:ind w:left="850" w:hanging="850"/>
      </w:pPr>
      <w:rPr>
        <w:rFonts w:cs="Times New Roman" w:hint="default"/>
      </w:rPr>
    </w:lvl>
    <w:lvl w:ilvl="2">
      <w:start w:val="1"/>
      <w:numFmt w:val="decimal"/>
      <w:pStyle w:val="Point1number"/>
      <w:lvlText w:val="(%3)"/>
      <w:lvlJc w:val="left"/>
      <w:pPr>
        <w:tabs>
          <w:tab w:val="num" w:pos="1417"/>
        </w:tabs>
        <w:ind w:left="1417" w:hanging="567"/>
      </w:pPr>
      <w:rPr>
        <w:rFonts w:cs="Times New Roman" w:hint="default"/>
      </w:rPr>
    </w:lvl>
    <w:lvl w:ilvl="3">
      <w:start w:val="1"/>
      <w:numFmt w:val="lowerLetter"/>
      <w:pStyle w:val="Point1letter"/>
      <w:lvlText w:val="(%4)"/>
      <w:lvlJc w:val="left"/>
      <w:pPr>
        <w:tabs>
          <w:tab w:val="num" w:pos="1417"/>
        </w:tabs>
        <w:ind w:left="1417" w:hanging="567"/>
      </w:pPr>
      <w:rPr>
        <w:rFonts w:cs="Times New Roman" w:hint="default"/>
      </w:rPr>
    </w:lvl>
    <w:lvl w:ilvl="4">
      <w:start w:val="1"/>
      <w:numFmt w:val="decimal"/>
      <w:pStyle w:val="Point2number"/>
      <w:lvlText w:val="(%5)"/>
      <w:lvlJc w:val="left"/>
      <w:pPr>
        <w:tabs>
          <w:tab w:val="num" w:pos="1984"/>
        </w:tabs>
        <w:ind w:left="1984" w:hanging="567"/>
      </w:pPr>
      <w:rPr>
        <w:rFonts w:cs="Times New Roman" w:hint="default"/>
      </w:rPr>
    </w:lvl>
    <w:lvl w:ilvl="5">
      <w:start w:val="1"/>
      <w:numFmt w:val="lowerLetter"/>
      <w:pStyle w:val="Point2letter"/>
      <w:lvlText w:val="(%6)"/>
      <w:lvlJc w:val="left"/>
      <w:pPr>
        <w:tabs>
          <w:tab w:val="num" w:pos="1984"/>
        </w:tabs>
        <w:ind w:left="1984" w:hanging="567"/>
      </w:pPr>
      <w:rPr>
        <w:rFonts w:cs="Times New Roman" w:hint="default"/>
      </w:rPr>
    </w:lvl>
    <w:lvl w:ilvl="6">
      <w:start w:val="1"/>
      <w:numFmt w:val="decimal"/>
      <w:pStyle w:val="Point3number"/>
      <w:lvlText w:val="(%7)"/>
      <w:lvlJc w:val="left"/>
      <w:pPr>
        <w:tabs>
          <w:tab w:val="num" w:pos="2551"/>
        </w:tabs>
        <w:ind w:left="2551" w:hanging="567"/>
      </w:pPr>
      <w:rPr>
        <w:rFonts w:cs="Times New Roman" w:hint="default"/>
      </w:rPr>
    </w:lvl>
    <w:lvl w:ilvl="7">
      <w:start w:val="1"/>
      <w:numFmt w:val="lowerLetter"/>
      <w:pStyle w:val="Point3letter"/>
      <w:lvlText w:val="(%8)"/>
      <w:lvlJc w:val="left"/>
      <w:pPr>
        <w:tabs>
          <w:tab w:val="num" w:pos="2551"/>
        </w:tabs>
        <w:ind w:left="2551" w:hanging="567"/>
      </w:pPr>
      <w:rPr>
        <w:rFonts w:cs="Times New Roman" w:hint="default"/>
      </w:rPr>
    </w:lvl>
    <w:lvl w:ilvl="8">
      <w:start w:val="1"/>
      <w:numFmt w:val="lowerLetter"/>
      <w:pStyle w:val="Point4letter"/>
      <w:lvlText w:val="(%9)"/>
      <w:lvlJc w:val="left"/>
      <w:pPr>
        <w:tabs>
          <w:tab w:val="num" w:pos="3118"/>
        </w:tabs>
        <w:ind w:left="3118" w:hanging="567"/>
      </w:pPr>
      <w:rPr>
        <w:rFonts w:cs="Times New Roman" w:hint="default"/>
      </w:rPr>
    </w:lvl>
  </w:abstractNum>
  <w:abstractNum w:abstractNumId="10" w15:restartNumberingAfterBreak="0">
    <w:nsid w:val="4C4406F5"/>
    <w:multiLevelType w:val="hybridMultilevel"/>
    <w:tmpl w:val="8430BC46"/>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530D5A25"/>
    <w:multiLevelType w:val="hybridMultilevel"/>
    <w:tmpl w:val="20FA72FE"/>
    <w:lvl w:ilvl="0" w:tplc="60AAE4B6">
      <w:numFmt w:val="bullet"/>
      <w:lvlText w:val="-"/>
      <w:lvlJc w:val="left"/>
      <w:pPr>
        <w:ind w:left="720" w:hanging="360"/>
      </w:p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A717A4F"/>
    <w:multiLevelType w:val="hybridMultilevel"/>
    <w:tmpl w:val="2A3E1044"/>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7D4BBB"/>
    <w:multiLevelType w:val="hybridMultilevel"/>
    <w:tmpl w:val="71F680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D310F5"/>
    <w:multiLevelType w:val="hybridMultilevel"/>
    <w:tmpl w:val="DB2A595A"/>
    <w:lvl w:ilvl="0" w:tplc="BC6877D6">
      <w:start w:val="50"/>
      <w:numFmt w:val="upperRoman"/>
      <w:lvlText w:val="%1."/>
      <w:lvlJc w:val="left"/>
      <w:pPr>
        <w:ind w:left="720" w:hanging="72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15:restartNumberingAfterBreak="0">
    <w:nsid w:val="70C8020E"/>
    <w:multiLevelType w:val="hybridMultilevel"/>
    <w:tmpl w:val="05F033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28D6106"/>
    <w:multiLevelType w:val="hybridMultilevel"/>
    <w:tmpl w:val="02E08AA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BC75B8D"/>
    <w:multiLevelType w:val="hybridMultilevel"/>
    <w:tmpl w:val="FB604F5A"/>
    <w:lvl w:ilvl="0" w:tplc="024A48B2">
      <w:start w:val="1"/>
      <w:numFmt w:val="lowerLetter"/>
      <w:pStyle w:val="adda"/>
      <w:lvlText w:val="%1)"/>
      <w:lvlJc w:val="left"/>
      <w:pPr>
        <w:tabs>
          <w:tab w:val="num" w:pos="0"/>
        </w:tabs>
        <w:ind w:left="357" w:hanging="357"/>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1"/>
  </w:num>
  <w:num w:numId="3">
    <w:abstractNumId w:val="4"/>
  </w:num>
  <w:num w:numId="4">
    <w:abstractNumId w:val="17"/>
  </w:num>
  <w:num w:numId="5">
    <w:abstractNumId w:val="15"/>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0"/>
  </w:num>
  <w:num w:numId="9">
    <w:abstractNumId w:val="9"/>
  </w:num>
  <w:num w:numId="10">
    <w:abstractNumId w:val="7"/>
  </w:num>
  <w:num w:numId="11">
    <w:abstractNumId w:val="2"/>
  </w:num>
  <w:num w:numId="12">
    <w:abstractNumId w:val="8"/>
  </w:num>
  <w:num w:numId="13">
    <w:abstractNumId w:val="5"/>
  </w:num>
  <w:num w:numId="14">
    <w:abstractNumId w:val="6"/>
  </w:num>
  <w:num w:numId="15">
    <w:abstractNumId w:val="11"/>
  </w:num>
  <w:num w:numId="16">
    <w:abstractNumId w:val="12"/>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2961"/>
    <w:rsid w:val="00003743"/>
    <w:rsid w:val="00006F5F"/>
    <w:rsid w:val="00023EA7"/>
    <w:rsid w:val="000244B6"/>
    <w:rsid w:val="00026D59"/>
    <w:rsid w:val="00083D19"/>
    <w:rsid w:val="000E19D2"/>
    <w:rsid w:val="000E714A"/>
    <w:rsid w:val="0012436D"/>
    <w:rsid w:val="0013134E"/>
    <w:rsid w:val="0016275A"/>
    <w:rsid w:val="00182FB9"/>
    <w:rsid w:val="00190E7C"/>
    <w:rsid w:val="00200E5F"/>
    <w:rsid w:val="0020625C"/>
    <w:rsid w:val="0025248E"/>
    <w:rsid w:val="00260058"/>
    <w:rsid w:val="002D2FD3"/>
    <w:rsid w:val="002E130C"/>
    <w:rsid w:val="002F6A77"/>
    <w:rsid w:val="0032408A"/>
    <w:rsid w:val="00336CA4"/>
    <w:rsid w:val="0034235F"/>
    <w:rsid w:val="00354C17"/>
    <w:rsid w:val="003F3C8A"/>
    <w:rsid w:val="004556F2"/>
    <w:rsid w:val="00495FF6"/>
    <w:rsid w:val="004F45A6"/>
    <w:rsid w:val="00501B1B"/>
    <w:rsid w:val="00513533"/>
    <w:rsid w:val="005337A1"/>
    <w:rsid w:val="00551035"/>
    <w:rsid w:val="005B3929"/>
    <w:rsid w:val="005C3B83"/>
    <w:rsid w:val="005E17F6"/>
    <w:rsid w:val="006312E4"/>
    <w:rsid w:val="00650163"/>
    <w:rsid w:val="00697A38"/>
    <w:rsid w:val="006B0B64"/>
    <w:rsid w:val="006C313A"/>
    <w:rsid w:val="006D44ED"/>
    <w:rsid w:val="006E1E8B"/>
    <w:rsid w:val="0070653B"/>
    <w:rsid w:val="00750A82"/>
    <w:rsid w:val="007639A8"/>
    <w:rsid w:val="00773818"/>
    <w:rsid w:val="00795302"/>
    <w:rsid w:val="007C6A15"/>
    <w:rsid w:val="007D404C"/>
    <w:rsid w:val="007D7E58"/>
    <w:rsid w:val="007E3653"/>
    <w:rsid w:val="00813379"/>
    <w:rsid w:val="00836D87"/>
    <w:rsid w:val="008422DC"/>
    <w:rsid w:val="00851E40"/>
    <w:rsid w:val="00852961"/>
    <w:rsid w:val="008574A4"/>
    <w:rsid w:val="00881EA9"/>
    <w:rsid w:val="008B5B85"/>
    <w:rsid w:val="008B5BF5"/>
    <w:rsid w:val="008C0FE6"/>
    <w:rsid w:val="008C3A47"/>
    <w:rsid w:val="008D0C13"/>
    <w:rsid w:val="008D5060"/>
    <w:rsid w:val="008E16F1"/>
    <w:rsid w:val="00903FA0"/>
    <w:rsid w:val="009358EC"/>
    <w:rsid w:val="009C1378"/>
    <w:rsid w:val="009C700F"/>
    <w:rsid w:val="009D3E5E"/>
    <w:rsid w:val="00A04483"/>
    <w:rsid w:val="00A238E6"/>
    <w:rsid w:val="00A44D00"/>
    <w:rsid w:val="00A4596E"/>
    <w:rsid w:val="00A64857"/>
    <w:rsid w:val="00A90E39"/>
    <w:rsid w:val="00B17CA8"/>
    <w:rsid w:val="00B2163F"/>
    <w:rsid w:val="00B91193"/>
    <w:rsid w:val="00BE13A1"/>
    <w:rsid w:val="00C005DC"/>
    <w:rsid w:val="00C351FC"/>
    <w:rsid w:val="00C46AB4"/>
    <w:rsid w:val="00C77DD2"/>
    <w:rsid w:val="00CB07BE"/>
    <w:rsid w:val="00D0590C"/>
    <w:rsid w:val="00D47DC0"/>
    <w:rsid w:val="00D71D5B"/>
    <w:rsid w:val="00D80DAB"/>
    <w:rsid w:val="00DA2338"/>
    <w:rsid w:val="00DA6A84"/>
    <w:rsid w:val="00DE74F7"/>
    <w:rsid w:val="00E2716F"/>
    <w:rsid w:val="00E75ABA"/>
    <w:rsid w:val="00E853C8"/>
    <w:rsid w:val="00EA2B17"/>
    <w:rsid w:val="00EB21B2"/>
    <w:rsid w:val="00F0178C"/>
    <w:rsid w:val="00F05898"/>
    <w:rsid w:val="00F35526"/>
    <w:rsid w:val="00F35DAB"/>
    <w:rsid w:val="00F3665D"/>
    <w:rsid w:val="00F577FA"/>
    <w:rsid w:val="00FA5625"/>
    <w:rsid w:val="00FE61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24AB4"/>
  <w15:docId w15:val="{ACA7F4B3-BABC-4A88-9462-9545EC59E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52961"/>
    <w:pPr>
      <w:suppressAutoHyphens/>
      <w:spacing w:after="0" w:line="240" w:lineRule="auto"/>
    </w:pPr>
    <w:rPr>
      <w:rFonts w:ascii="Times New Roman" w:eastAsia="Calibri" w:hAnsi="Times New Roman" w:cs="Times New Roman"/>
      <w:sz w:val="20"/>
      <w:szCs w:val="20"/>
      <w:lang w:eastAsia="ar-SA"/>
    </w:rPr>
  </w:style>
  <w:style w:type="paragraph" w:styleId="Nadpis1">
    <w:name w:val="heading 1"/>
    <w:basedOn w:val="Normlny"/>
    <w:next w:val="Normlny"/>
    <w:link w:val="Nadpis1Char"/>
    <w:uiPriority w:val="9"/>
    <w:qFormat/>
    <w:rsid w:val="00006F5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semiHidden/>
    <w:unhideWhenUsed/>
    <w:qFormat/>
    <w:rsid w:val="0055103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4">
    <w:name w:val="heading 4"/>
    <w:basedOn w:val="Normlny"/>
    <w:next w:val="Normlny"/>
    <w:link w:val="Nadpis4Char"/>
    <w:uiPriority w:val="99"/>
    <w:qFormat/>
    <w:rsid w:val="00852961"/>
    <w:pPr>
      <w:keepNext/>
      <w:numPr>
        <w:ilvl w:val="3"/>
        <w:numId w:val="1"/>
      </w:numPr>
      <w:spacing w:line="264" w:lineRule="auto"/>
      <w:jc w:val="both"/>
      <w:outlineLvl w:val="3"/>
    </w:pPr>
    <w:rPr>
      <w:sz w:val="24"/>
      <w:szCs w:val="24"/>
    </w:rPr>
  </w:style>
  <w:style w:type="paragraph" w:styleId="Nadpis6">
    <w:name w:val="heading 6"/>
    <w:basedOn w:val="Normlny"/>
    <w:next w:val="Normlny"/>
    <w:link w:val="Nadpis6Char"/>
    <w:uiPriority w:val="99"/>
    <w:qFormat/>
    <w:rsid w:val="00852961"/>
    <w:pPr>
      <w:keepNext/>
      <w:numPr>
        <w:numId w:val="3"/>
      </w:numPr>
      <w:ind w:left="0" w:firstLine="0"/>
      <w:outlineLvl w:val="5"/>
    </w:pPr>
    <w:rPr>
      <w:b/>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basedOn w:val="Predvolenpsmoodseku"/>
    <w:link w:val="Nadpis4"/>
    <w:uiPriority w:val="99"/>
    <w:rsid w:val="00852961"/>
    <w:rPr>
      <w:rFonts w:ascii="Times New Roman" w:eastAsia="Calibri" w:hAnsi="Times New Roman" w:cs="Times New Roman"/>
      <w:sz w:val="24"/>
      <w:szCs w:val="24"/>
      <w:lang w:eastAsia="ar-SA"/>
    </w:rPr>
  </w:style>
  <w:style w:type="character" w:customStyle="1" w:styleId="Nadpis6Char">
    <w:name w:val="Nadpis 6 Char"/>
    <w:basedOn w:val="Predvolenpsmoodseku"/>
    <w:link w:val="Nadpis6"/>
    <w:uiPriority w:val="99"/>
    <w:rsid w:val="00852961"/>
    <w:rPr>
      <w:rFonts w:ascii="Times New Roman" w:eastAsia="Calibri" w:hAnsi="Times New Roman" w:cs="Times New Roman"/>
      <w:b/>
      <w:sz w:val="24"/>
      <w:szCs w:val="24"/>
      <w:lang w:eastAsia="ar-SA"/>
    </w:rPr>
  </w:style>
  <w:style w:type="character" w:styleId="Hypertextovprepojenie">
    <w:name w:val="Hyperlink"/>
    <w:basedOn w:val="Predvolenpsmoodseku"/>
    <w:uiPriority w:val="99"/>
    <w:rsid w:val="00852961"/>
    <w:rPr>
      <w:rFonts w:cs="Times New Roman"/>
      <w:color w:val="0000FF"/>
      <w:u w:val="single"/>
    </w:rPr>
  </w:style>
  <w:style w:type="paragraph" w:customStyle="1" w:styleId="Zkladntext21">
    <w:name w:val="Základný text 21"/>
    <w:basedOn w:val="Normlny"/>
    <w:uiPriority w:val="99"/>
    <w:rsid w:val="00852961"/>
    <w:pPr>
      <w:tabs>
        <w:tab w:val="left" w:pos="360"/>
      </w:tabs>
      <w:jc w:val="both"/>
    </w:pPr>
    <w:rPr>
      <w:sz w:val="24"/>
      <w:szCs w:val="24"/>
    </w:rPr>
  </w:style>
  <w:style w:type="paragraph" w:customStyle="1" w:styleId="Zarkazkladnhotextu21">
    <w:name w:val="Zarážka základného textu 21"/>
    <w:basedOn w:val="Normlny"/>
    <w:uiPriority w:val="99"/>
    <w:rsid w:val="00852961"/>
    <w:pPr>
      <w:spacing w:line="264" w:lineRule="auto"/>
      <w:ind w:firstLine="708"/>
      <w:jc w:val="both"/>
    </w:pPr>
    <w:rPr>
      <w:sz w:val="24"/>
      <w:szCs w:val="24"/>
    </w:rPr>
  </w:style>
  <w:style w:type="paragraph" w:styleId="Textpoznmkypodiarou">
    <w:name w:val="footnote text"/>
    <w:aliases w:val="Text poznámky pod čiarou 007"/>
    <w:basedOn w:val="Normlny"/>
    <w:link w:val="TextpoznmkypodiarouChar"/>
    <w:uiPriority w:val="99"/>
    <w:semiHidden/>
    <w:rsid w:val="00852961"/>
  </w:style>
  <w:style w:type="character" w:customStyle="1" w:styleId="TextpoznmkypodiarouChar">
    <w:name w:val="Text poznámky pod čiarou Char"/>
    <w:aliases w:val="Text poznámky pod čiarou 007 Char"/>
    <w:basedOn w:val="Predvolenpsmoodseku"/>
    <w:link w:val="Textpoznmkypodiarou"/>
    <w:uiPriority w:val="99"/>
    <w:semiHidden/>
    <w:rsid w:val="00852961"/>
    <w:rPr>
      <w:rFonts w:ascii="Times New Roman" w:eastAsia="Calibri" w:hAnsi="Times New Roman" w:cs="Times New Roman"/>
      <w:sz w:val="20"/>
      <w:szCs w:val="20"/>
      <w:lang w:eastAsia="ar-SA"/>
    </w:rPr>
  </w:style>
  <w:style w:type="paragraph" w:customStyle="1" w:styleId="adda">
    <w:name w:val="adda"/>
    <w:basedOn w:val="Normlny"/>
    <w:uiPriority w:val="99"/>
    <w:rsid w:val="00852961"/>
    <w:pPr>
      <w:keepNext/>
      <w:numPr>
        <w:numId w:val="4"/>
      </w:numPr>
      <w:suppressAutoHyphens w:val="0"/>
      <w:spacing w:before="60" w:after="60"/>
      <w:jc w:val="both"/>
    </w:pPr>
    <w:rPr>
      <w:sz w:val="24"/>
      <w:szCs w:val="24"/>
      <w:lang w:eastAsia="cs-CZ"/>
    </w:rPr>
  </w:style>
  <w:style w:type="paragraph" w:styleId="Odsekzoznamu">
    <w:name w:val="List Paragraph"/>
    <w:aliases w:val="body,Odsek zoznamu2"/>
    <w:basedOn w:val="Normlny"/>
    <w:link w:val="OdsekzoznamuChar"/>
    <w:uiPriority w:val="34"/>
    <w:qFormat/>
    <w:rsid w:val="00852961"/>
    <w:pPr>
      <w:ind w:left="720"/>
      <w:contextualSpacing/>
    </w:pPr>
  </w:style>
  <w:style w:type="paragraph" w:customStyle="1" w:styleId="NumPar1">
    <w:name w:val="NumPar 1"/>
    <w:basedOn w:val="Normlny"/>
    <w:next w:val="Normlny"/>
    <w:uiPriority w:val="99"/>
    <w:rsid w:val="00852961"/>
    <w:pPr>
      <w:numPr>
        <w:numId w:val="6"/>
      </w:numPr>
      <w:suppressAutoHyphens w:val="0"/>
      <w:spacing w:before="120" w:after="120"/>
      <w:jc w:val="both"/>
    </w:pPr>
    <w:rPr>
      <w:rFonts w:eastAsia="Times New Roman"/>
      <w:sz w:val="24"/>
      <w:lang w:eastAsia="sk-SK"/>
    </w:rPr>
  </w:style>
  <w:style w:type="paragraph" w:customStyle="1" w:styleId="NumPar2">
    <w:name w:val="NumPar 2"/>
    <w:basedOn w:val="Normlny"/>
    <w:next w:val="Normlny"/>
    <w:uiPriority w:val="99"/>
    <w:rsid w:val="00852961"/>
    <w:pPr>
      <w:numPr>
        <w:ilvl w:val="1"/>
        <w:numId w:val="6"/>
      </w:numPr>
      <w:suppressAutoHyphens w:val="0"/>
      <w:spacing w:before="120" w:after="120"/>
      <w:jc w:val="both"/>
    </w:pPr>
    <w:rPr>
      <w:rFonts w:eastAsia="Times New Roman"/>
      <w:sz w:val="24"/>
      <w:lang w:eastAsia="sk-SK"/>
    </w:rPr>
  </w:style>
  <w:style w:type="paragraph" w:customStyle="1" w:styleId="NumPar3">
    <w:name w:val="NumPar 3"/>
    <w:basedOn w:val="Normlny"/>
    <w:next w:val="Normlny"/>
    <w:uiPriority w:val="99"/>
    <w:rsid w:val="00852961"/>
    <w:pPr>
      <w:numPr>
        <w:ilvl w:val="2"/>
        <w:numId w:val="6"/>
      </w:numPr>
      <w:suppressAutoHyphens w:val="0"/>
      <w:spacing w:before="120" w:after="120"/>
      <w:jc w:val="both"/>
    </w:pPr>
    <w:rPr>
      <w:rFonts w:eastAsia="Times New Roman"/>
      <w:sz w:val="24"/>
      <w:lang w:eastAsia="sk-SK"/>
    </w:rPr>
  </w:style>
  <w:style w:type="paragraph" w:customStyle="1" w:styleId="NumPar4">
    <w:name w:val="NumPar 4"/>
    <w:basedOn w:val="Normlny"/>
    <w:next w:val="Normlny"/>
    <w:uiPriority w:val="99"/>
    <w:rsid w:val="00852961"/>
    <w:pPr>
      <w:numPr>
        <w:ilvl w:val="3"/>
        <w:numId w:val="6"/>
      </w:numPr>
      <w:suppressAutoHyphens w:val="0"/>
      <w:spacing w:before="120" w:after="120"/>
      <w:jc w:val="both"/>
    </w:pPr>
    <w:rPr>
      <w:rFonts w:eastAsia="Times New Roman"/>
      <w:sz w:val="24"/>
      <w:lang w:eastAsia="sk-SK"/>
    </w:rPr>
  </w:style>
  <w:style w:type="paragraph" w:customStyle="1" w:styleId="Default">
    <w:name w:val="Default"/>
    <w:uiPriority w:val="99"/>
    <w:rsid w:val="00852961"/>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Odkaznapoznmkupodiarou">
    <w:name w:val="footnote reference"/>
    <w:basedOn w:val="Predvolenpsmoodseku"/>
    <w:uiPriority w:val="99"/>
    <w:semiHidden/>
    <w:rsid w:val="00852961"/>
    <w:rPr>
      <w:rFonts w:cs="Times New Roman"/>
      <w:vertAlign w:val="superscript"/>
    </w:rPr>
  </w:style>
  <w:style w:type="paragraph" w:customStyle="1" w:styleId="Point0number">
    <w:name w:val="Point 0 (number)"/>
    <w:basedOn w:val="Normlny"/>
    <w:uiPriority w:val="99"/>
    <w:rsid w:val="00852961"/>
    <w:pPr>
      <w:numPr>
        <w:numId w:val="9"/>
      </w:numPr>
      <w:suppressAutoHyphens w:val="0"/>
      <w:spacing w:before="120" w:after="120"/>
      <w:jc w:val="both"/>
    </w:pPr>
    <w:rPr>
      <w:rFonts w:eastAsia="Times New Roman"/>
      <w:sz w:val="24"/>
      <w:szCs w:val="24"/>
      <w:lang w:eastAsia="sk-SK"/>
    </w:rPr>
  </w:style>
  <w:style w:type="paragraph" w:customStyle="1" w:styleId="Point1number">
    <w:name w:val="Point 1 (number)"/>
    <w:basedOn w:val="Normlny"/>
    <w:uiPriority w:val="99"/>
    <w:rsid w:val="00852961"/>
    <w:pPr>
      <w:numPr>
        <w:ilvl w:val="2"/>
        <w:numId w:val="9"/>
      </w:numPr>
      <w:suppressAutoHyphens w:val="0"/>
      <w:spacing w:before="120" w:after="120"/>
      <w:jc w:val="both"/>
    </w:pPr>
    <w:rPr>
      <w:rFonts w:eastAsia="Times New Roman"/>
      <w:sz w:val="24"/>
      <w:szCs w:val="24"/>
      <w:lang w:eastAsia="sk-SK"/>
    </w:rPr>
  </w:style>
  <w:style w:type="paragraph" w:customStyle="1" w:styleId="Point2number">
    <w:name w:val="Point 2 (number)"/>
    <w:basedOn w:val="Normlny"/>
    <w:uiPriority w:val="99"/>
    <w:rsid w:val="00852961"/>
    <w:pPr>
      <w:numPr>
        <w:ilvl w:val="4"/>
        <w:numId w:val="9"/>
      </w:numPr>
      <w:suppressAutoHyphens w:val="0"/>
      <w:spacing w:before="120" w:after="120"/>
      <w:jc w:val="both"/>
    </w:pPr>
    <w:rPr>
      <w:rFonts w:eastAsia="Times New Roman"/>
      <w:sz w:val="24"/>
      <w:szCs w:val="24"/>
      <w:lang w:eastAsia="sk-SK"/>
    </w:rPr>
  </w:style>
  <w:style w:type="paragraph" w:customStyle="1" w:styleId="Point3number">
    <w:name w:val="Point 3 (number)"/>
    <w:basedOn w:val="Normlny"/>
    <w:uiPriority w:val="99"/>
    <w:rsid w:val="00852961"/>
    <w:pPr>
      <w:numPr>
        <w:ilvl w:val="6"/>
        <w:numId w:val="9"/>
      </w:numPr>
      <w:suppressAutoHyphens w:val="0"/>
      <w:spacing w:before="120" w:after="120"/>
      <w:jc w:val="both"/>
    </w:pPr>
    <w:rPr>
      <w:rFonts w:eastAsia="Times New Roman"/>
      <w:sz w:val="24"/>
      <w:szCs w:val="24"/>
      <w:lang w:eastAsia="sk-SK"/>
    </w:rPr>
  </w:style>
  <w:style w:type="paragraph" w:customStyle="1" w:styleId="Point0letter">
    <w:name w:val="Point 0 (letter)"/>
    <w:basedOn w:val="Normlny"/>
    <w:uiPriority w:val="99"/>
    <w:rsid w:val="00852961"/>
    <w:pPr>
      <w:numPr>
        <w:ilvl w:val="1"/>
        <w:numId w:val="9"/>
      </w:numPr>
      <w:suppressAutoHyphens w:val="0"/>
      <w:spacing w:before="120" w:after="120"/>
      <w:jc w:val="both"/>
    </w:pPr>
    <w:rPr>
      <w:rFonts w:eastAsia="Times New Roman"/>
      <w:sz w:val="24"/>
      <w:szCs w:val="24"/>
      <w:lang w:eastAsia="sk-SK"/>
    </w:rPr>
  </w:style>
  <w:style w:type="paragraph" w:customStyle="1" w:styleId="Point1letter">
    <w:name w:val="Point 1 (letter)"/>
    <w:basedOn w:val="Normlny"/>
    <w:uiPriority w:val="99"/>
    <w:rsid w:val="00852961"/>
    <w:pPr>
      <w:numPr>
        <w:ilvl w:val="3"/>
        <w:numId w:val="9"/>
      </w:numPr>
      <w:suppressAutoHyphens w:val="0"/>
      <w:spacing w:before="120" w:after="120"/>
      <w:jc w:val="both"/>
    </w:pPr>
    <w:rPr>
      <w:rFonts w:eastAsia="Times New Roman"/>
      <w:sz w:val="24"/>
      <w:szCs w:val="24"/>
      <w:lang w:eastAsia="sk-SK"/>
    </w:rPr>
  </w:style>
  <w:style w:type="paragraph" w:customStyle="1" w:styleId="Point2letter">
    <w:name w:val="Point 2 (letter)"/>
    <w:basedOn w:val="Normlny"/>
    <w:uiPriority w:val="99"/>
    <w:rsid w:val="00852961"/>
    <w:pPr>
      <w:numPr>
        <w:ilvl w:val="5"/>
        <w:numId w:val="9"/>
      </w:numPr>
      <w:suppressAutoHyphens w:val="0"/>
      <w:spacing w:before="120" w:after="120"/>
      <w:jc w:val="both"/>
    </w:pPr>
    <w:rPr>
      <w:rFonts w:eastAsia="Times New Roman"/>
      <w:sz w:val="24"/>
      <w:szCs w:val="24"/>
      <w:lang w:eastAsia="sk-SK"/>
    </w:rPr>
  </w:style>
  <w:style w:type="paragraph" w:customStyle="1" w:styleId="Point3letter">
    <w:name w:val="Point 3 (letter)"/>
    <w:basedOn w:val="Normlny"/>
    <w:uiPriority w:val="99"/>
    <w:rsid w:val="00852961"/>
    <w:pPr>
      <w:numPr>
        <w:ilvl w:val="7"/>
        <w:numId w:val="9"/>
      </w:numPr>
      <w:suppressAutoHyphens w:val="0"/>
      <w:spacing w:before="120" w:after="120"/>
      <w:jc w:val="both"/>
    </w:pPr>
    <w:rPr>
      <w:rFonts w:eastAsia="Times New Roman"/>
      <w:sz w:val="24"/>
      <w:szCs w:val="24"/>
      <w:lang w:eastAsia="sk-SK"/>
    </w:rPr>
  </w:style>
  <w:style w:type="paragraph" w:customStyle="1" w:styleId="Point4letter">
    <w:name w:val="Point 4 (letter)"/>
    <w:basedOn w:val="Normlny"/>
    <w:uiPriority w:val="99"/>
    <w:rsid w:val="00852961"/>
    <w:pPr>
      <w:numPr>
        <w:ilvl w:val="8"/>
        <w:numId w:val="9"/>
      </w:numPr>
      <w:suppressAutoHyphens w:val="0"/>
      <w:spacing w:before="120" w:after="120"/>
      <w:jc w:val="both"/>
    </w:pPr>
    <w:rPr>
      <w:rFonts w:eastAsia="Times New Roman"/>
      <w:sz w:val="24"/>
      <w:szCs w:val="24"/>
      <w:lang w:eastAsia="sk-SK"/>
    </w:rPr>
  </w:style>
  <w:style w:type="paragraph" w:styleId="Zkladntext2">
    <w:name w:val="Body Text 2"/>
    <w:basedOn w:val="Normlny"/>
    <w:link w:val="Zkladntext2Char"/>
    <w:uiPriority w:val="99"/>
    <w:rsid w:val="00852961"/>
    <w:pPr>
      <w:tabs>
        <w:tab w:val="left" w:pos="360"/>
      </w:tabs>
      <w:suppressAutoHyphens w:val="0"/>
      <w:jc w:val="both"/>
    </w:pPr>
    <w:rPr>
      <w:rFonts w:eastAsia="Times New Roman"/>
      <w:sz w:val="24"/>
      <w:szCs w:val="24"/>
      <w:lang w:eastAsia="cs-CZ"/>
    </w:rPr>
  </w:style>
  <w:style w:type="character" w:customStyle="1" w:styleId="Zkladntext2Char">
    <w:name w:val="Základný text 2 Char"/>
    <w:basedOn w:val="Predvolenpsmoodseku"/>
    <w:link w:val="Zkladntext2"/>
    <w:uiPriority w:val="99"/>
    <w:rsid w:val="00852961"/>
    <w:rPr>
      <w:rFonts w:ascii="Times New Roman" w:eastAsia="Times New Roman" w:hAnsi="Times New Roman" w:cs="Times New Roman"/>
      <w:sz w:val="24"/>
      <w:szCs w:val="24"/>
      <w:lang w:eastAsia="cs-CZ"/>
    </w:rPr>
  </w:style>
  <w:style w:type="character" w:customStyle="1" w:styleId="OdsekzoznamuChar">
    <w:name w:val="Odsek zoznamu Char"/>
    <w:aliases w:val="body Char,Odsek zoznamu2 Char"/>
    <w:basedOn w:val="Predvolenpsmoodseku"/>
    <w:link w:val="Odsekzoznamu"/>
    <w:uiPriority w:val="34"/>
    <w:locked/>
    <w:rsid w:val="00852961"/>
    <w:rPr>
      <w:rFonts w:ascii="Times New Roman" w:eastAsia="Calibri" w:hAnsi="Times New Roman" w:cs="Times New Roman"/>
      <w:sz w:val="20"/>
      <w:szCs w:val="20"/>
      <w:lang w:eastAsia="ar-SA"/>
    </w:rPr>
  </w:style>
  <w:style w:type="paragraph" w:styleId="Textbubliny">
    <w:name w:val="Balloon Text"/>
    <w:basedOn w:val="Normlny"/>
    <w:link w:val="TextbublinyChar"/>
    <w:uiPriority w:val="99"/>
    <w:semiHidden/>
    <w:unhideWhenUsed/>
    <w:rsid w:val="008C3A47"/>
    <w:rPr>
      <w:rFonts w:ascii="Tahoma" w:hAnsi="Tahoma" w:cs="Tahoma"/>
      <w:sz w:val="16"/>
      <w:szCs w:val="16"/>
    </w:rPr>
  </w:style>
  <w:style w:type="character" w:customStyle="1" w:styleId="TextbublinyChar">
    <w:name w:val="Text bubliny Char"/>
    <w:basedOn w:val="Predvolenpsmoodseku"/>
    <w:link w:val="Textbubliny"/>
    <w:uiPriority w:val="99"/>
    <w:semiHidden/>
    <w:rsid w:val="008C3A47"/>
    <w:rPr>
      <w:rFonts w:ascii="Tahoma" w:eastAsia="Calibri" w:hAnsi="Tahoma" w:cs="Tahoma"/>
      <w:sz w:val="16"/>
      <w:szCs w:val="16"/>
      <w:lang w:eastAsia="ar-SA"/>
    </w:rPr>
  </w:style>
  <w:style w:type="paragraph" w:styleId="Hlavika">
    <w:name w:val="header"/>
    <w:basedOn w:val="Normlny"/>
    <w:link w:val="HlavikaChar"/>
    <w:uiPriority w:val="99"/>
    <w:unhideWhenUsed/>
    <w:rsid w:val="00023EA7"/>
    <w:pPr>
      <w:tabs>
        <w:tab w:val="center" w:pos="4536"/>
        <w:tab w:val="right" w:pos="9072"/>
      </w:tabs>
    </w:pPr>
  </w:style>
  <w:style w:type="character" w:customStyle="1" w:styleId="HlavikaChar">
    <w:name w:val="Hlavička Char"/>
    <w:basedOn w:val="Predvolenpsmoodseku"/>
    <w:link w:val="Hlavika"/>
    <w:uiPriority w:val="99"/>
    <w:rsid w:val="00023EA7"/>
    <w:rPr>
      <w:rFonts w:ascii="Times New Roman" w:eastAsia="Calibri" w:hAnsi="Times New Roman" w:cs="Times New Roman"/>
      <w:sz w:val="20"/>
      <w:szCs w:val="20"/>
      <w:lang w:eastAsia="ar-SA"/>
    </w:rPr>
  </w:style>
  <w:style w:type="paragraph" w:styleId="Pta">
    <w:name w:val="footer"/>
    <w:basedOn w:val="Normlny"/>
    <w:link w:val="PtaChar"/>
    <w:uiPriority w:val="99"/>
    <w:unhideWhenUsed/>
    <w:rsid w:val="00023EA7"/>
    <w:pPr>
      <w:tabs>
        <w:tab w:val="center" w:pos="4536"/>
        <w:tab w:val="right" w:pos="9072"/>
      </w:tabs>
    </w:pPr>
  </w:style>
  <w:style w:type="character" w:customStyle="1" w:styleId="PtaChar">
    <w:name w:val="Päta Char"/>
    <w:basedOn w:val="Predvolenpsmoodseku"/>
    <w:link w:val="Pta"/>
    <w:uiPriority w:val="99"/>
    <w:rsid w:val="00023EA7"/>
    <w:rPr>
      <w:rFonts w:ascii="Times New Roman" w:eastAsia="Calibri" w:hAnsi="Times New Roman" w:cs="Times New Roman"/>
      <w:sz w:val="20"/>
      <w:szCs w:val="20"/>
      <w:lang w:eastAsia="ar-SA"/>
    </w:rPr>
  </w:style>
  <w:style w:type="character" w:styleId="Odkaznakomentr">
    <w:name w:val="annotation reference"/>
    <w:basedOn w:val="Predvolenpsmoodseku"/>
    <w:uiPriority w:val="99"/>
    <w:semiHidden/>
    <w:unhideWhenUsed/>
    <w:rsid w:val="00182FB9"/>
    <w:rPr>
      <w:sz w:val="16"/>
      <w:szCs w:val="16"/>
    </w:rPr>
  </w:style>
  <w:style w:type="paragraph" w:styleId="Textkomentra">
    <w:name w:val="annotation text"/>
    <w:basedOn w:val="Normlny"/>
    <w:link w:val="TextkomentraChar"/>
    <w:uiPriority w:val="99"/>
    <w:semiHidden/>
    <w:unhideWhenUsed/>
    <w:rsid w:val="00182FB9"/>
  </w:style>
  <w:style w:type="character" w:customStyle="1" w:styleId="TextkomentraChar">
    <w:name w:val="Text komentára Char"/>
    <w:basedOn w:val="Predvolenpsmoodseku"/>
    <w:link w:val="Textkomentra"/>
    <w:uiPriority w:val="99"/>
    <w:semiHidden/>
    <w:rsid w:val="00182FB9"/>
    <w:rPr>
      <w:rFonts w:ascii="Times New Roman" w:eastAsia="Calibri" w:hAnsi="Times New Roman" w:cs="Times New Roman"/>
      <w:sz w:val="20"/>
      <w:szCs w:val="20"/>
      <w:lang w:eastAsia="ar-SA"/>
    </w:rPr>
  </w:style>
  <w:style w:type="paragraph" w:styleId="Predmetkomentra">
    <w:name w:val="annotation subject"/>
    <w:basedOn w:val="Textkomentra"/>
    <w:next w:val="Textkomentra"/>
    <w:link w:val="PredmetkomentraChar"/>
    <w:uiPriority w:val="99"/>
    <w:semiHidden/>
    <w:unhideWhenUsed/>
    <w:rsid w:val="00182FB9"/>
    <w:rPr>
      <w:b/>
      <w:bCs/>
    </w:rPr>
  </w:style>
  <w:style w:type="character" w:customStyle="1" w:styleId="PredmetkomentraChar">
    <w:name w:val="Predmet komentára Char"/>
    <w:basedOn w:val="TextkomentraChar"/>
    <w:link w:val="Predmetkomentra"/>
    <w:uiPriority w:val="99"/>
    <w:semiHidden/>
    <w:rsid w:val="00182FB9"/>
    <w:rPr>
      <w:rFonts w:ascii="Times New Roman" w:eastAsia="Calibri" w:hAnsi="Times New Roman" w:cs="Times New Roman"/>
      <w:b/>
      <w:bCs/>
      <w:sz w:val="20"/>
      <w:szCs w:val="20"/>
      <w:lang w:eastAsia="ar-SA"/>
    </w:rPr>
  </w:style>
  <w:style w:type="character" w:styleId="PouitHypertextovPrepojenie">
    <w:name w:val="FollowedHyperlink"/>
    <w:basedOn w:val="Predvolenpsmoodseku"/>
    <w:uiPriority w:val="99"/>
    <w:semiHidden/>
    <w:unhideWhenUsed/>
    <w:rsid w:val="00EA2B17"/>
    <w:rPr>
      <w:color w:val="800080" w:themeColor="followedHyperlink"/>
      <w:u w:val="single"/>
    </w:rPr>
  </w:style>
  <w:style w:type="character" w:customStyle="1" w:styleId="Nadpis1Char">
    <w:name w:val="Nadpis 1 Char"/>
    <w:basedOn w:val="Predvolenpsmoodseku"/>
    <w:link w:val="Nadpis1"/>
    <w:uiPriority w:val="9"/>
    <w:rsid w:val="00006F5F"/>
    <w:rPr>
      <w:rFonts w:asciiTheme="majorHAnsi" w:eastAsiaTheme="majorEastAsia" w:hAnsiTheme="majorHAnsi" w:cstheme="majorBidi"/>
      <w:color w:val="365F91" w:themeColor="accent1" w:themeShade="BF"/>
      <w:sz w:val="32"/>
      <w:szCs w:val="32"/>
      <w:lang w:eastAsia="ar-SA"/>
    </w:rPr>
  </w:style>
  <w:style w:type="character" w:customStyle="1" w:styleId="Nadpis2Char">
    <w:name w:val="Nadpis 2 Char"/>
    <w:basedOn w:val="Predvolenpsmoodseku"/>
    <w:link w:val="Nadpis2"/>
    <w:uiPriority w:val="9"/>
    <w:semiHidden/>
    <w:rsid w:val="00551035"/>
    <w:rPr>
      <w:rFonts w:asciiTheme="majorHAnsi" w:eastAsiaTheme="majorEastAsia" w:hAnsiTheme="majorHAnsi" w:cstheme="majorBidi"/>
      <w:color w:val="365F91" w:themeColor="accent1" w:themeShade="BF"/>
      <w:sz w:val="26"/>
      <w:szCs w:val="2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2129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land.gov.sk" TargetMode="External"/><Relationship Id="rId18" Type="http://schemas.openxmlformats.org/officeDocument/2006/relationships/hyperlink" Target="http://www.statnapomoc.sk"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hyperlink" Target="http://www.statnapomoc.sk" TargetMode="External"/><Relationship Id="rId2" Type="http://schemas.openxmlformats.org/officeDocument/2006/relationships/numbering" Target="numbering.xml"/><Relationship Id="rId16" Type="http://schemas.openxmlformats.org/officeDocument/2006/relationships/hyperlink" Target="http://www.land.gov.sk" TargetMode="External"/><Relationship Id="rId20" Type="http://schemas.openxmlformats.org/officeDocument/2006/relationships/hyperlink" Target="http://www.mpsr.sk/sk/index.php?navID=315&amp;id=86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nd.gov.sk" TargetMode="External"/><Relationship Id="rId5" Type="http://schemas.openxmlformats.org/officeDocument/2006/relationships/webSettings" Target="webSettings.xml"/><Relationship Id="rId15" Type="http://schemas.openxmlformats.org/officeDocument/2006/relationships/hyperlink" Target="http://www.statnapomoc.sk" TargetMode="External"/><Relationship Id="rId23" Type="http://schemas.openxmlformats.org/officeDocument/2006/relationships/theme" Target="theme/theme1.xml"/><Relationship Id="rId10" Type="http://schemas.openxmlformats.org/officeDocument/2006/relationships/hyperlink" Target="http://www.apa.sk" TargetMode="External"/><Relationship Id="rId19" Type="http://schemas.openxmlformats.org/officeDocument/2006/relationships/hyperlink" Target="http://www.mpsr.sk/sk/index.php?navID=323" TargetMode="External"/><Relationship Id="rId4" Type="http://schemas.openxmlformats.org/officeDocument/2006/relationships/settings" Target="settings.xml"/><Relationship Id="rId9" Type="http://schemas.openxmlformats.org/officeDocument/2006/relationships/hyperlink" Target="http://www.land.gov.sk" TargetMode="External"/><Relationship Id="rId14" Type="http://schemas.openxmlformats.org/officeDocument/2006/relationships/hyperlink" Target="http://www.apa.sk" TargetMode="External"/><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0FF8B-AE31-464A-AD55-7B5F36772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4677</Words>
  <Characters>26660</Characters>
  <Application>Microsoft Office Word</Application>
  <DocSecurity>0</DocSecurity>
  <Lines>222</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Žáková Viera</dc:creator>
  <cp:lastModifiedBy>Hrčková Veronika</cp:lastModifiedBy>
  <cp:revision>2</cp:revision>
  <cp:lastPrinted>2020-03-09T10:32:00Z</cp:lastPrinted>
  <dcterms:created xsi:type="dcterms:W3CDTF">2020-05-22T09:23:00Z</dcterms:created>
  <dcterms:modified xsi:type="dcterms:W3CDTF">2020-05-22T09:23:00Z</dcterms:modified>
</cp:coreProperties>
</file>