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E71D33" w:rsidRPr="00427988" w:rsidTr="00205009">
        <w:trPr>
          <w:trHeight w:val="600"/>
        </w:trPr>
        <w:tc>
          <w:tcPr>
            <w:tcW w:w="3256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E71D33" w:rsidRDefault="00E71D33" w:rsidP="00E71D33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E71D33" w:rsidRPr="00427988" w:rsidTr="00205009">
        <w:trPr>
          <w:trHeight w:val="600"/>
        </w:trPr>
        <w:tc>
          <w:tcPr>
            <w:tcW w:w="3256" w:type="dxa"/>
            <w:noWrap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E71D33" w:rsidRPr="007E4B26" w:rsidRDefault="00E71D33" w:rsidP="00E71D33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</w:tr>
      <w:tr w:rsidR="00E71D3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E71D33" w:rsidRPr="005863CA" w:rsidRDefault="00E71D33" w:rsidP="00E7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1D3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tovaru -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71D3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1 ks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247BC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Glovaťák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Oravská Polhora 77, 029 47 Oravská Polhora, IČO </w:t>
            </w:r>
            <w:r w:rsidRPr="0055182F">
              <w:rPr>
                <w:rFonts w:ascii="Arial" w:hAnsi="Arial" w:cs="Arial"/>
                <w:sz w:val="20"/>
              </w:rPr>
              <w:t>46327665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47B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47BCC">
            <w:pPr>
              <w:rPr>
                <w:rFonts w:ascii="Times New Roman" w:hAnsi="Times New Roman" w:cs="Times New Roman"/>
                <w:i/>
                <w:iCs/>
              </w:rPr>
            </w:pPr>
            <w:r w:rsidRPr="007734C6"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247BC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Glovaťák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mobil: 0915 144 215, e-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</w:t>
              </w:r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softHyphen/>
                <w:t>_16-4@centrum.sk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579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7BCC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57908"/>
    <w:rsid w:val="0077662D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1D33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55D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47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4</cp:revision>
  <cp:lastPrinted>2019-04-05T09:40:00Z</cp:lastPrinted>
  <dcterms:created xsi:type="dcterms:W3CDTF">2020-05-07T12:38:00Z</dcterms:created>
  <dcterms:modified xsi:type="dcterms:W3CDTF">2020-06-29T11:09:00Z</dcterms:modified>
</cp:coreProperties>
</file>