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6B879B" w14:textId="77777777" w:rsidR="003C08E7" w:rsidRPr="000A4B13" w:rsidRDefault="003C08E7">
      <w:pPr>
        <w:pStyle w:val="Nzov"/>
        <w:tabs>
          <w:tab w:val="left" w:pos="1457"/>
          <w:tab w:val="center" w:pos="4153"/>
        </w:tabs>
        <w:jc w:val="both"/>
        <w:rPr>
          <w:rFonts w:asciiTheme="minorHAnsi" w:hAnsiTheme="minorHAnsi"/>
          <w:b w:val="0"/>
          <w:bCs w:val="0"/>
          <w:iCs/>
          <w:sz w:val="20"/>
        </w:rPr>
      </w:pPr>
    </w:p>
    <w:p w14:paraId="39D8299D" w14:textId="77777777" w:rsidR="00631252" w:rsidRPr="000A4B13" w:rsidRDefault="00631252">
      <w:pPr>
        <w:pStyle w:val="Normlnywebov"/>
        <w:spacing w:before="0" w:after="0"/>
        <w:jc w:val="center"/>
        <w:rPr>
          <w:rFonts w:asciiTheme="minorHAnsi" w:hAnsiTheme="minorHAnsi" w:cs="Times New Roman"/>
          <w:bCs/>
          <w:sz w:val="22"/>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68C4A96A"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970A46">
        <w:rPr>
          <w:rFonts w:asciiTheme="minorHAnsi" w:hAnsiTheme="minorHAnsi"/>
          <w:b/>
          <w:sz w:val="24"/>
          <w:szCs w:val="24"/>
        </w:rPr>
        <w:t>37</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r w:rsidR="00317B9F" w:rsidRPr="007B7B76">
        <w:rPr>
          <w:rFonts w:ascii="Calibri" w:eastAsia="Times New Roman" w:hAnsi="Calibri"/>
          <w:b/>
          <w:color w:val="FF0000"/>
          <w:sz w:val="24"/>
          <w:szCs w:val="24"/>
        </w:rPr>
        <w:t xml:space="preserve">– Aktualizácia č. </w:t>
      </w:r>
      <w:r w:rsidR="006530FC">
        <w:rPr>
          <w:rFonts w:ascii="Calibri" w:eastAsia="Times New Roman" w:hAnsi="Calibri"/>
          <w:b/>
          <w:color w:val="FF0000"/>
          <w:sz w:val="24"/>
          <w:szCs w:val="24"/>
        </w:rPr>
        <w:t>2</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219EF12"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D30C6D" w:rsidRPr="00D30C6D">
        <w:rPr>
          <w:rFonts w:asciiTheme="minorHAnsi" w:hAnsiTheme="minorHAnsi"/>
          <w:b/>
          <w:color w:val="000000"/>
        </w:rPr>
        <w:t>1 –   Prenos znalostí a informačné akcie</w:t>
      </w:r>
      <w:r w:rsidR="00D30C6D" w:rsidRPr="00D30C6D" w:rsidDel="00D30C6D">
        <w:rPr>
          <w:rFonts w:asciiTheme="minorHAnsi" w:hAnsiTheme="minorHAnsi"/>
          <w:b/>
          <w:color w:val="000000"/>
        </w:rPr>
        <w:t xml:space="preserve"> </w:t>
      </w:r>
    </w:p>
    <w:p w14:paraId="654FF7D9" w14:textId="5E95AF68" w:rsidR="00631252" w:rsidRPr="0078012B" w:rsidRDefault="0079031B" w:rsidP="00AB5E33">
      <w:pPr>
        <w:pStyle w:val="TextBodyIndent"/>
        <w:spacing w:before="120"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00AC2">
        <w:rPr>
          <w:rFonts w:asciiTheme="minorHAnsi" w:hAnsiTheme="minorHAnsi"/>
          <w:b/>
          <w:color w:val="000000"/>
        </w:rPr>
        <w:t>1.2</w:t>
      </w:r>
      <w:r w:rsidR="00897E54">
        <w:rPr>
          <w:rFonts w:asciiTheme="minorHAnsi" w:hAnsiTheme="minorHAnsi"/>
          <w:b/>
          <w:color w:val="000000"/>
        </w:rPr>
        <w:t xml:space="preserve"> – </w:t>
      </w:r>
      <w:r w:rsidR="00897E54" w:rsidRPr="00897E54">
        <w:rPr>
          <w:rFonts w:asciiTheme="minorHAnsi" w:hAnsiTheme="minorHAnsi"/>
          <w:b/>
          <w:color w:val="000000"/>
        </w:rPr>
        <w:t xml:space="preserve">Podpora </w:t>
      </w:r>
      <w:r w:rsidR="00D30C6D">
        <w:rPr>
          <w:rFonts w:asciiTheme="minorHAnsi" w:hAnsiTheme="minorHAnsi"/>
          <w:b/>
          <w:color w:val="000000"/>
        </w:rPr>
        <w:t>na demonštračné činnosti a informačné akcie</w:t>
      </w:r>
    </w:p>
    <w:p w14:paraId="47E41E64" w14:textId="477ED178" w:rsidR="00631252" w:rsidRDefault="0085441F" w:rsidP="00D30C6D">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30C6D" w:rsidRPr="00D30C6D">
        <w:rPr>
          <w:rFonts w:asciiTheme="minorHAnsi" w:hAnsiTheme="minorHAnsi"/>
          <w:b/>
          <w:bCs/>
          <w:color w:val="000000"/>
        </w:rPr>
        <w:t>Schéma minimálnej pomoci na podporu demonštračných aktivít a informačných akcií (podopatrenie 1.2 Programu rozvoja vidieka SR  2014 – 2020)</w:t>
      </w:r>
      <w:r w:rsidRPr="0085441F">
        <w:rPr>
          <w:rFonts w:asciiTheme="minorHAnsi" w:hAnsiTheme="minorHAnsi"/>
          <w:b/>
          <w:color w:val="000000"/>
        </w:rPr>
        <w:t xml:space="preserve">, DM – </w:t>
      </w:r>
      <w:r w:rsidR="00D30C6D">
        <w:rPr>
          <w:rFonts w:asciiTheme="minorHAnsi" w:hAnsiTheme="minorHAnsi"/>
          <w:b/>
          <w:color w:val="000000"/>
        </w:rPr>
        <w:t>9</w:t>
      </w:r>
      <w:r w:rsidRPr="0085441F">
        <w:rPr>
          <w:rFonts w:asciiTheme="minorHAnsi" w:hAnsiTheme="minorHAnsi"/>
          <w:b/>
          <w:color w:val="000000"/>
        </w:rPr>
        <w:t>/2018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79D06093"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6D6F33">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58F0036E"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22209810"/>
          <w:placeholder>
            <w:docPart w:val="DefaultPlaceholder_-1854013438"/>
          </w:placeholder>
          <w:date w:fullDate="2018-12-11T00:00:00Z">
            <w:dateFormat w:val="d. M. yyyy"/>
            <w:lid w:val="sk-SK"/>
            <w:storeMappedDataAs w:val="dateTime"/>
            <w:calendar w:val="gregorian"/>
          </w:date>
        </w:sdtPr>
        <w:sdtEndPr/>
        <w:sdtContent>
          <w:r w:rsidR="00820E9B" w:rsidRPr="00820E9B">
            <w:rPr>
              <w:rFonts w:asciiTheme="minorHAnsi" w:hAnsiTheme="minorHAnsi"/>
              <w:b/>
              <w:color w:val="000000"/>
            </w:rPr>
            <w:t>11. 12. 2018</w:t>
          </w:r>
        </w:sdtContent>
      </w:sdt>
      <w:r w:rsidRPr="0078012B">
        <w:rPr>
          <w:rFonts w:asciiTheme="minorHAnsi" w:hAnsiTheme="minorHAnsi"/>
          <w:b/>
          <w:color w:val="000000"/>
        </w:rPr>
        <w:t xml:space="preserve"> </w:t>
      </w:r>
    </w:p>
    <w:p w14:paraId="5588C008" w14:textId="37EA6242" w:rsidR="00631252" w:rsidRDefault="00631252">
      <w:pPr>
        <w:tabs>
          <w:tab w:val="left" w:pos="540"/>
        </w:tabs>
        <w:spacing w:line="280" w:lineRule="exact"/>
        <w:rPr>
          <w:rFonts w:asciiTheme="minorHAnsi" w:hAnsiTheme="minorHAnsi"/>
          <w:b/>
          <w:bCs/>
        </w:rPr>
      </w:pPr>
    </w:p>
    <w:p w14:paraId="56668993" w14:textId="77777777" w:rsidR="00576B96" w:rsidRPr="0078012B" w:rsidRDefault="00576B96" w:rsidP="00576B96">
      <w:pPr>
        <w:pStyle w:val="TextBodyIndent"/>
        <w:rPr>
          <w:rFonts w:asciiTheme="minorHAnsi" w:hAnsiTheme="minorHAnsi"/>
          <w:b/>
          <w:color w:val="000000"/>
        </w:rPr>
      </w:pPr>
      <w:r w:rsidRPr="0078012B">
        <w:rPr>
          <w:rFonts w:asciiTheme="minorHAnsi" w:hAnsiTheme="minorHAnsi"/>
          <w:b/>
          <w:color w:val="000000"/>
        </w:rPr>
        <w:t xml:space="preserve">Dátum uzavretia výzvy: </w:t>
      </w:r>
      <w:r>
        <w:rPr>
          <w:rFonts w:asciiTheme="minorHAnsi" w:hAnsiTheme="minorHAnsi"/>
          <w:b/>
          <w:color w:val="000000"/>
        </w:rPr>
        <w:t xml:space="preserve"> </w:t>
      </w:r>
      <w:r w:rsidRPr="004A2C5A">
        <w:rPr>
          <w:rFonts w:asciiTheme="minorHAnsi" w:hAnsiTheme="minorHAnsi"/>
          <w:color w:val="000000"/>
        </w:rPr>
        <w:t>PPA uzavrie výzvu na predkladanie žiadostí o poskytnutie nenávratného finančného príspevku na základe vyčerpania alokácie vyčlenenej na výzvu. Informáciu o uzavretí výzvy zverejní poskytovateľ na webovom sídle www.apa.sk</w:t>
      </w:r>
      <w:r>
        <w:rPr>
          <w:rFonts w:asciiTheme="minorHAnsi" w:hAnsiTheme="minorHAnsi"/>
          <w:b/>
          <w:color w:val="000000"/>
        </w:rPr>
        <w:t>.</w:t>
      </w:r>
    </w:p>
    <w:p w14:paraId="35C84DED" w14:textId="77777777" w:rsidR="00675DCE" w:rsidRPr="0078012B" w:rsidRDefault="00675DCE">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w:t>
      </w:r>
      <w:r w:rsidRPr="0081698D">
        <w:rPr>
          <w:rFonts w:asciiTheme="minorHAnsi" w:hAnsiTheme="minorHAnsi"/>
          <w:sz w:val="22"/>
          <w:szCs w:val="22"/>
        </w:rPr>
        <w:lastRenderedPageBreak/>
        <w:t>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8964"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5845"/>
      </w:tblGrid>
      <w:tr w:rsidR="00631252" w:rsidRPr="005A094A" w14:paraId="1947AE31"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9D7B70" w:rsidR="00631252" w:rsidRPr="000134E3" w:rsidRDefault="00081D69" w:rsidP="004010E2">
            <w:pPr>
              <w:tabs>
                <w:tab w:val="left" w:pos="360"/>
              </w:tabs>
              <w:rPr>
                <w:rFonts w:asciiTheme="minorHAnsi" w:hAnsiTheme="minorHAnsi"/>
                <w:sz w:val="22"/>
              </w:rPr>
            </w:pPr>
            <w:r w:rsidRPr="00081D69">
              <w:rPr>
                <w:rFonts w:asciiTheme="minorHAnsi" w:hAnsiTheme="minorHAnsi"/>
                <w:bCs/>
                <w:sz w:val="22"/>
              </w:rPr>
              <w:t>Žiadateľ môže predložiť ŽoNFP kedykoľvek odo dňa vyhlásenia výzvy až do uzatvorenia výzvy</w:t>
            </w:r>
          </w:p>
        </w:tc>
      </w:tr>
      <w:tr w:rsidR="00631252" w:rsidRPr="005A094A" w14:paraId="2EF25D72"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55C963FC" w:rsidR="00631252" w:rsidRPr="00820E9B" w:rsidRDefault="00DA7FB1" w:rsidP="00DA7FB1">
            <w:pPr>
              <w:tabs>
                <w:tab w:val="left" w:pos="426"/>
              </w:tabs>
              <w:spacing w:line="280" w:lineRule="exact"/>
              <w:jc w:val="both"/>
              <w:rPr>
                <w:rFonts w:asciiTheme="minorHAnsi" w:hAnsiTheme="minorHAnsi"/>
                <w:sz w:val="22"/>
              </w:rPr>
            </w:pPr>
            <w:r w:rsidRPr="00820E9B">
              <w:rPr>
                <w:rFonts w:asciiTheme="minorHAnsi" w:hAnsiTheme="minorHAnsi"/>
                <w:bCs/>
                <w:sz w:val="22"/>
              </w:rPr>
              <w:t xml:space="preserve">Začína nasledujúci pracovný deň po </w:t>
            </w:r>
            <w:r w:rsidRPr="00820E9B">
              <w:rPr>
                <w:rFonts w:asciiTheme="minorHAnsi" w:hAnsiTheme="minorHAnsi"/>
                <w:color w:val="000000"/>
                <w:sz w:val="22"/>
              </w:rPr>
              <w:t xml:space="preserve">termíne </w:t>
            </w:r>
            <w:r w:rsidR="00081D69" w:rsidRPr="00820E9B">
              <w:rPr>
                <w:rFonts w:asciiTheme="minorHAnsi" w:hAnsiTheme="minorHAnsi"/>
                <w:bCs/>
                <w:sz w:val="22"/>
              </w:rPr>
              <w:t>uzavretia daného hodnotiaceho kola ŽoNFP a končí dňom vydania rozhodnutia o schválení/neschválení ŽoNFP</w:t>
            </w:r>
          </w:p>
        </w:tc>
      </w:tr>
      <w:tr w:rsidR="00897E54" w:rsidRPr="005A094A" w14:paraId="22A3F6C9"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ADEDBC9" w14:textId="77777777" w:rsidR="00576B96" w:rsidRPr="005A094A" w:rsidRDefault="00576B96" w:rsidP="00576B96">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 xml:space="preserve">uzavretia daného hodnotiaceho kola </w:t>
            </w:r>
          </w:p>
          <w:p w14:paraId="590D0DE1" w14:textId="1F899EA6" w:rsidR="00897E54" w:rsidRPr="005A094A" w:rsidRDefault="00897E54" w:rsidP="00C658D8">
            <w:pPr>
              <w:tabs>
                <w:tab w:val="left" w:pos="426"/>
              </w:tabs>
              <w:spacing w:line="280" w:lineRule="exact"/>
              <w:jc w:val="both"/>
              <w:rPr>
                <w:rFonts w:asciiTheme="minorHAnsi" w:hAnsiTheme="minorHAnsi"/>
                <w:bCs/>
                <w:sz w:val="22"/>
              </w:rPr>
            </w:pPr>
          </w:p>
        </w:tc>
      </w:tr>
      <w:tr w:rsidR="00897E54" w:rsidRPr="005A094A" w14:paraId="1F3E448B"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44BAE155"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sidR="00081D69">
              <w:rPr>
                <w:rFonts w:asciiTheme="minorHAnsi" w:hAnsiTheme="minorHAnsi"/>
                <w:b/>
                <w:bCs/>
                <w:sz w:val="22"/>
              </w:rPr>
              <w:t xml:space="preserve"> </w:t>
            </w:r>
            <w:r w:rsidR="00081D69" w:rsidRPr="00081D69">
              <w:rPr>
                <w:rFonts w:asciiTheme="minorHAnsi" w:hAnsiTheme="minorHAnsi"/>
                <w:b/>
                <w:bCs/>
                <w:sz w:val="22"/>
              </w:rPr>
              <w:t>pre príslušné hodnotiace kolo</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4DCD88D1" w:rsidR="00C26D7F" w:rsidRDefault="00C26D7F" w:rsidP="00BE07DA">
      <w:pPr>
        <w:tabs>
          <w:tab w:val="left" w:pos="289"/>
        </w:tabs>
        <w:spacing w:line="280" w:lineRule="exact"/>
        <w:jc w:val="both"/>
        <w:rPr>
          <w:rFonts w:asciiTheme="minorHAnsi" w:hAnsiTheme="minorHAnsi"/>
          <w:b/>
        </w:rPr>
      </w:pPr>
    </w:p>
    <w:p w14:paraId="56E502BB" w14:textId="77777777" w:rsidR="00081D69" w:rsidRPr="006F0D5A" w:rsidRDefault="00081D69" w:rsidP="00081D69">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AA6B679" w14:textId="26D7FE3C" w:rsidR="00081D69" w:rsidRPr="006F0D5A" w:rsidRDefault="00081D69" w:rsidP="00081D69">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1., budú schvaľované v rámci hodnotiaceho kola č. 2.  ŽoNFP pre podopatrenie 1.</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58B30112" w14:textId="6A954EA1" w:rsidR="00081D69" w:rsidRPr="006F0D5A" w:rsidRDefault="00081D69" w:rsidP="00081D69">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2</w:t>
      </w:r>
      <w:r w:rsidRPr="006F0D5A">
        <w:rPr>
          <w:rFonts w:asciiTheme="minorHAnsi" w:hAnsiTheme="minorHAnsi" w:cstheme="minorHAnsi"/>
          <w:b/>
          <w:bCs/>
          <w:color w:val="000000"/>
          <w:sz w:val="22"/>
          <w:szCs w:val="22"/>
        </w:rPr>
        <w:t xml:space="preserve">. </w:t>
      </w:r>
    </w:p>
    <w:p w14:paraId="663CE375" w14:textId="77777777" w:rsidR="00081D69" w:rsidRDefault="00081D69" w:rsidP="00081D69">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8EEEA20" w14:textId="77777777" w:rsidR="00081D69" w:rsidRDefault="00081D69" w:rsidP="00081D69">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32"/>
        <w:gridCol w:w="2930"/>
        <w:gridCol w:w="3092"/>
      </w:tblGrid>
      <w:tr w:rsidR="00081D69" w:rsidRPr="00C60AFB" w14:paraId="28829A33" w14:textId="77777777" w:rsidTr="00081D69">
        <w:tc>
          <w:tcPr>
            <w:tcW w:w="2977" w:type="dxa"/>
          </w:tcPr>
          <w:p w14:paraId="1098B9AD" w14:textId="77777777" w:rsidR="00081D69" w:rsidRPr="006F0D5A" w:rsidRDefault="00081D69" w:rsidP="00081D69">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4E17D27A"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02F267BE"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081D69" w:rsidRPr="00C60AFB" w14:paraId="1AF5C3EB" w14:textId="77777777" w:rsidTr="00081D69">
        <w:sdt>
          <w:sdtPr>
            <w:rPr>
              <w:rFonts w:asciiTheme="minorHAnsi" w:hAnsiTheme="minorHAnsi" w:cstheme="minorHAnsi"/>
              <w:sz w:val="22"/>
              <w:szCs w:val="22"/>
            </w:rPr>
            <w:id w:val="102390815"/>
            <w:placeholder>
              <w:docPart w:val="DD2C00B5450C43DC8BF554A8E8EB7E99"/>
            </w:placeholder>
            <w:date w:fullDate="2018-12-31T00:00:00Z">
              <w:dateFormat w:val="d. M. yyyy"/>
              <w:lid w:val="sk-SK"/>
              <w:storeMappedDataAs w:val="dateTime"/>
              <w:calendar w:val="gregorian"/>
            </w:date>
          </w:sdtPr>
          <w:sdtEndPr/>
          <w:sdtContent>
            <w:tc>
              <w:tcPr>
                <w:tcW w:w="2977" w:type="dxa"/>
                <w:vAlign w:val="center"/>
              </w:tcPr>
              <w:p w14:paraId="35625685" w14:textId="7AC3D4C8"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31. 12. 2018</w:t>
                </w:r>
              </w:p>
            </w:tc>
          </w:sdtContent>
        </w:sdt>
        <w:sdt>
          <w:sdtPr>
            <w:rPr>
              <w:rFonts w:asciiTheme="minorHAnsi" w:hAnsiTheme="minorHAnsi" w:cstheme="minorHAnsi"/>
              <w:sz w:val="22"/>
              <w:szCs w:val="22"/>
            </w:rPr>
            <w:id w:val="1249156480"/>
            <w:placeholder>
              <w:docPart w:val="DD2C00B5450C43DC8BF554A8E8EB7E99"/>
            </w:placeholder>
            <w:date w:fullDate="2019-01-31T00:00:00Z">
              <w:dateFormat w:val="d. M. yyyy"/>
              <w:lid w:val="sk-SK"/>
              <w:storeMappedDataAs w:val="dateTime"/>
              <w:calendar w:val="gregorian"/>
            </w:date>
          </w:sdtPr>
          <w:sdtEndPr/>
          <w:sdtContent>
            <w:tc>
              <w:tcPr>
                <w:tcW w:w="2976" w:type="dxa"/>
                <w:vAlign w:val="center"/>
              </w:tcPr>
              <w:p w14:paraId="189DFB72" w14:textId="0B8FAEB9"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31. 1. 2019</w:t>
                </w:r>
              </w:p>
            </w:tc>
          </w:sdtContent>
        </w:sdt>
        <w:tc>
          <w:tcPr>
            <w:tcW w:w="3142" w:type="dxa"/>
          </w:tcPr>
          <w:p w14:paraId="7FC3F0B1" w14:textId="77777777" w:rsidR="00081D69" w:rsidRPr="006F0D5A" w:rsidRDefault="00081D69" w:rsidP="00081D69">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6169CD89" w14:textId="77777777" w:rsidR="00081D69" w:rsidRDefault="00081D69" w:rsidP="00081D69">
      <w:pPr>
        <w:tabs>
          <w:tab w:val="left" w:pos="289"/>
        </w:tabs>
        <w:spacing w:line="280" w:lineRule="exact"/>
        <w:jc w:val="both"/>
        <w:rPr>
          <w:rFonts w:asciiTheme="minorHAnsi" w:hAnsiTheme="minorHAnsi" w:cstheme="minorHAnsi"/>
          <w:sz w:val="22"/>
          <w:szCs w:val="22"/>
        </w:rPr>
      </w:pPr>
    </w:p>
    <w:p w14:paraId="6106A48C" w14:textId="583CCCFD" w:rsidR="00081D69" w:rsidRDefault="00081D69" w:rsidP="00081D69">
      <w:pPr>
        <w:tabs>
          <w:tab w:val="left" w:pos="289"/>
        </w:tabs>
        <w:spacing w:line="280" w:lineRule="exact"/>
        <w:jc w:val="both"/>
        <w:rPr>
          <w:rFonts w:asciiTheme="minorHAnsi" w:hAnsiTheme="minorHAnsi"/>
          <w:b/>
        </w:rPr>
      </w:pPr>
      <w:r w:rsidRPr="006F0D5A">
        <w:rPr>
          <w:rFonts w:asciiTheme="minorHAnsi" w:hAnsiTheme="minorHAnsi" w:cstheme="minorHAnsi"/>
          <w:sz w:val="22"/>
          <w:szCs w:val="22"/>
        </w:rPr>
        <w:lastRenderedPageBreak/>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1</w:t>
      </w:r>
      <w:r w:rsidRPr="006F0D5A">
        <w:rPr>
          <w:rFonts w:asciiTheme="minorHAnsi" w:hAnsiTheme="minorHAnsi" w:cstheme="minorHAnsi"/>
          <w:sz w:val="22"/>
          <w:szCs w:val="22"/>
        </w:rPr>
        <w:t>.</w:t>
      </w:r>
      <w:r>
        <w:rPr>
          <w:rFonts w:asciiTheme="minorHAnsi" w:hAnsiTheme="minorHAnsi" w:cstheme="minorHAnsi"/>
          <w:sz w:val="22"/>
          <w:szCs w:val="22"/>
        </w:rPr>
        <w:t>2</w:t>
      </w:r>
      <w:r w:rsidRPr="006F0D5A">
        <w:rPr>
          <w:rFonts w:asciiTheme="minorHAnsi" w:hAnsiTheme="minorHAnsi" w:cstheme="minorHAnsi"/>
          <w:sz w:val="22"/>
          <w:szCs w:val="22"/>
        </w:rPr>
        <w:t>, a to z dôvodu optimalizácie schvaľovacieho procesu.</w:t>
      </w:r>
    </w:p>
    <w:p w14:paraId="6C482567" w14:textId="77777777" w:rsidR="00081D69" w:rsidRPr="005A094A" w:rsidRDefault="00081D69"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8959" w:type="dxa"/>
        <w:tblInd w:w="108" w:type="dxa"/>
        <w:tblLook w:val="04A0" w:firstRow="1" w:lastRow="0" w:firstColumn="1" w:lastColumn="0" w:noHBand="0" w:noVBand="1"/>
      </w:tblPr>
      <w:tblGrid>
        <w:gridCol w:w="2976"/>
        <w:gridCol w:w="3118"/>
        <w:gridCol w:w="2865"/>
      </w:tblGrid>
      <w:tr w:rsidR="00920FC5" w:rsidRPr="005A094A" w14:paraId="2C301246" w14:textId="77777777" w:rsidTr="00363B12">
        <w:trPr>
          <w:trHeight w:val="850"/>
        </w:trPr>
        <w:tc>
          <w:tcPr>
            <w:tcW w:w="2976" w:type="dxa"/>
            <w:shd w:val="clear" w:color="auto" w:fill="auto"/>
            <w:tcMar>
              <w:left w:w="108" w:type="dxa"/>
            </w:tcMar>
            <w:vAlign w:val="center"/>
          </w:tcPr>
          <w:p w14:paraId="1E239327" w14:textId="77777777" w:rsidR="00920FC5" w:rsidRPr="005A094A" w:rsidRDefault="00920FC5" w:rsidP="00BB08B4">
            <w:pPr>
              <w:tabs>
                <w:tab w:val="left" w:pos="567"/>
                <w:tab w:val="left" w:pos="611"/>
              </w:tabs>
              <w:spacing w:line="280" w:lineRule="exact"/>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865"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363B12">
        <w:trPr>
          <w:trHeight w:val="283"/>
        </w:trPr>
        <w:tc>
          <w:tcPr>
            <w:tcW w:w="2976" w:type="dxa"/>
            <w:shd w:val="clear" w:color="auto" w:fill="auto"/>
            <w:tcMar>
              <w:left w:w="108" w:type="dxa"/>
            </w:tcMar>
            <w:vAlign w:val="center"/>
          </w:tcPr>
          <w:p w14:paraId="51257102" w14:textId="1000350B" w:rsidR="00BE7293" w:rsidRPr="00E2417C" w:rsidRDefault="00E2417C" w:rsidP="00920FC5">
            <w:pPr>
              <w:tabs>
                <w:tab w:val="left" w:pos="567"/>
                <w:tab w:val="left" w:pos="611"/>
              </w:tabs>
              <w:spacing w:line="280" w:lineRule="exact"/>
              <w:jc w:val="right"/>
              <w:rPr>
                <w:rFonts w:asciiTheme="minorHAnsi" w:hAnsiTheme="minorHAnsi"/>
                <w:bCs/>
                <w:color w:val="FF0000"/>
                <w:sz w:val="22"/>
                <w:lang w:eastAsia="sk-SK"/>
              </w:rPr>
            </w:pPr>
            <w:r w:rsidRPr="00E2417C">
              <w:rPr>
                <w:rFonts w:asciiTheme="minorHAnsi" w:hAnsiTheme="minorHAnsi"/>
                <w:bCs/>
                <w:color w:val="FF0000"/>
                <w:sz w:val="22"/>
                <w:lang w:eastAsia="sk-SK"/>
              </w:rPr>
              <w:t>178 000,00</w:t>
            </w:r>
          </w:p>
          <w:p w14:paraId="6BE26C37" w14:textId="6113D6D4" w:rsidR="00920FC5" w:rsidRPr="00E2417C" w:rsidRDefault="001C60E4" w:rsidP="00920FC5">
            <w:pPr>
              <w:tabs>
                <w:tab w:val="left" w:pos="567"/>
                <w:tab w:val="left" w:pos="611"/>
              </w:tabs>
              <w:spacing w:line="280" w:lineRule="exact"/>
              <w:jc w:val="right"/>
              <w:rPr>
                <w:rFonts w:asciiTheme="minorHAnsi" w:hAnsiTheme="minorHAnsi"/>
                <w:bCs/>
                <w:dstrike/>
                <w:sz w:val="22"/>
                <w:lang w:eastAsia="sk-SK"/>
              </w:rPr>
            </w:pPr>
            <w:r w:rsidRPr="00E2417C">
              <w:rPr>
                <w:rFonts w:asciiTheme="minorHAnsi" w:hAnsiTheme="minorHAnsi"/>
                <w:bCs/>
                <w:dstrike/>
                <w:sz w:val="22"/>
                <w:lang w:eastAsia="sk-SK"/>
              </w:rPr>
              <w:t>513 540</w:t>
            </w:r>
            <w:r w:rsidR="004C6BEC" w:rsidRPr="00E2417C">
              <w:rPr>
                <w:rFonts w:asciiTheme="minorHAnsi" w:hAnsiTheme="minorHAnsi"/>
                <w:bCs/>
                <w:dstrike/>
                <w:sz w:val="22"/>
                <w:lang w:eastAsia="sk-SK"/>
              </w:rPr>
              <w:t>,00</w:t>
            </w:r>
          </w:p>
        </w:tc>
        <w:tc>
          <w:tcPr>
            <w:tcW w:w="3118" w:type="dxa"/>
            <w:shd w:val="clear" w:color="auto" w:fill="auto"/>
            <w:tcMar>
              <w:left w:w="108" w:type="dxa"/>
            </w:tcMar>
            <w:vAlign w:val="center"/>
          </w:tcPr>
          <w:p w14:paraId="608D9005" w14:textId="37BD9F27" w:rsidR="00BE7293" w:rsidRPr="00E2417C" w:rsidRDefault="00E2417C" w:rsidP="00920FC5">
            <w:pPr>
              <w:tabs>
                <w:tab w:val="left" w:pos="567"/>
                <w:tab w:val="left" w:pos="611"/>
              </w:tabs>
              <w:spacing w:line="280" w:lineRule="exact"/>
              <w:jc w:val="right"/>
              <w:rPr>
                <w:rFonts w:asciiTheme="minorHAnsi" w:hAnsiTheme="minorHAnsi"/>
                <w:bCs/>
                <w:color w:val="FF0000"/>
                <w:sz w:val="22"/>
                <w:lang w:eastAsia="sk-SK"/>
              </w:rPr>
            </w:pPr>
            <w:r w:rsidRPr="00E2417C">
              <w:rPr>
                <w:rFonts w:asciiTheme="minorHAnsi" w:hAnsiTheme="minorHAnsi"/>
                <w:bCs/>
                <w:color w:val="FF0000"/>
                <w:sz w:val="22"/>
                <w:lang w:eastAsia="sk-SK"/>
              </w:rPr>
              <w:t>178 000,00</w:t>
            </w:r>
          </w:p>
          <w:p w14:paraId="685E5A1D" w14:textId="252D93D8" w:rsidR="00920FC5" w:rsidRPr="00BE7293" w:rsidRDefault="001C60E4" w:rsidP="00920FC5">
            <w:pPr>
              <w:tabs>
                <w:tab w:val="left" w:pos="567"/>
                <w:tab w:val="left" w:pos="611"/>
              </w:tabs>
              <w:spacing w:line="280" w:lineRule="exact"/>
              <w:jc w:val="right"/>
              <w:rPr>
                <w:rFonts w:asciiTheme="minorHAnsi" w:hAnsiTheme="minorHAnsi"/>
                <w:bCs/>
                <w:dstrike/>
                <w:sz w:val="22"/>
                <w:lang w:eastAsia="sk-SK"/>
              </w:rPr>
            </w:pPr>
            <w:r w:rsidRPr="00BE7293">
              <w:rPr>
                <w:rFonts w:asciiTheme="minorHAnsi" w:hAnsiTheme="minorHAnsi"/>
                <w:bCs/>
                <w:dstrike/>
                <w:sz w:val="22"/>
                <w:lang w:eastAsia="sk-SK"/>
              </w:rPr>
              <w:t>488 540</w:t>
            </w:r>
            <w:r w:rsidR="004C6BEC" w:rsidRPr="00BE7293">
              <w:rPr>
                <w:rFonts w:asciiTheme="minorHAnsi" w:hAnsiTheme="minorHAnsi"/>
                <w:bCs/>
                <w:dstrike/>
                <w:sz w:val="22"/>
                <w:lang w:eastAsia="sk-SK"/>
              </w:rPr>
              <w:t>,00</w:t>
            </w:r>
          </w:p>
        </w:tc>
        <w:tc>
          <w:tcPr>
            <w:tcW w:w="2865" w:type="dxa"/>
            <w:shd w:val="clear" w:color="auto" w:fill="auto"/>
            <w:tcMar>
              <w:left w:w="108" w:type="dxa"/>
            </w:tcMar>
            <w:vAlign w:val="center"/>
          </w:tcPr>
          <w:p w14:paraId="6B303691" w14:textId="5BD836E2" w:rsidR="00BE7293" w:rsidRPr="00E2417C" w:rsidRDefault="00E2417C" w:rsidP="00920FC5">
            <w:pPr>
              <w:tabs>
                <w:tab w:val="left" w:pos="567"/>
                <w:tab w:val="left" w:pos="611"/>
              </w:tabs>
              <w:spacing w:line="280" w:lineRule="exact"/>
              <w:jc w:val="right"/>
              <w:rPr>
                <w:rFonts w:asciiTheme="minorHAnsi" w:hAnsiTheme="minorHAnsi"/>
                <w:bCs/>
                <w:color w:val="FF0000"/>
                <w:sz w:val="22"/>
                <w:lang w:eastAsia="sk-SK"/>
              </w:rPr>
            </w:pPr>
            <w:r w:rsidRPr="00E2417C">
              <w:rPr>
                <w:rFonts w:asciiTheme="minorHAnsi" w:hAnsiTheme="minorHAnsi"/>
                <w:bCs/>
                <w:color w:val="FF0000"/>
                <w:sz w:val="22"/>
                <w:lang w:eastAsia="sk-SK"/>
              </w:rPr>
              <w:t>0,00</w:t>
            </w:r>
          </w:p>
          <w:p w14:paraId="06B3E62D" w14:textId="32D6881B" w:rsidR="00920FC5" w:rsidRPr="00BE7293" w:rsidRDefault="001C60E4" w:rsidP="00920FC5">
            <w:pPr>
              <w:tabs>
                <w:tab w:val="left" w:pos="567"/>
                <w:tab w:val="left" w:pos="611"/>
              </w:tabs>
              <w:spacing w:line="280" w:lineRule="exact"/>
              <w:jc w:val="right"/>
              <w:rPr>
                <w:rFonts w:asciiTheme="minorHAnsi" w:hAnsiTheme="minorHAnsi"/>
                <w:bCs/>
                <w:dstrike/>
                <w:sz w:val="22"/>
                <w:lang w:eastAsia="sk-SK"/>
              </w:rPr>
            </w:pPr>
            <w:r w:rsidRPr="00BE7293">
              <w:rPr>
                <w:rFonts w:asciiTheme="minorHAnsi" w:hAnsiTheme="minorHAnsi"/>
                <w:bCs/>
                <w:dstrike/>
                <w:sz w:val="22"/>
                <w:lang w:eastAsia="sk-SK"/>
              </w:rPr>
              <w:t>25 000</w:t>
            </w:r>
            <w:r w:rsidR="004C6BEC" w:rsidRPr="00BE7293">
              <w:rPr>
                <w:rFonts w:asciiTheme="minorHAnsi" w:hAnsiTheme="minorHAnsi"/>
                <w:bCs/>
                <w:dstrike/>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34C3266A"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E2417C" w:rsidRPr="00E2417C">
        <w:rPr>
          <w:rFonts w:asciiTheme="minorHAnsi" w:hAnsiTheme="minorHAnsi"/>
          <w:b/>
          <w:color w:val="FF0000"/>
          <w:sz w:val="22"/>
        </w:rPr>
        <w:t>178 000,00</w:t>
      </w:r>
      <w:r w:rsidR="00E2417C">
        <w:rPr>
          <w:rFonts w:asciiTheme="minorHAnsi" w:hAnsiTheme="minorHAnsi"/>
          <w:b/>
          <w:sz w:val="22"/>
        </w:rPr>
        <w:t xml:space="preserve"> </w:t>
      </w:r>
      <w:r w:rsidR="00CE511A" w:rsidRPr="00BE7293">
        <w:rPr>
          <w:rFonts w:asciiTheme="minorHAnsi" w:hAnsiTheme="minorHAnsi"/>
          <w:b/>
          <w:dstrike/>
          <w:sz w:val="22"/>
        </w:rPr>
        <w:t>513 540,00</w:t>
      </w:r>
      <w:r w:rsidRPr="001A38ED">
        <w:rPr>
          <w:rFonts w:asciiTheme="minorHAnsi" w:hAnsiTheme="minorHAnsi"/>
          <w:b/>
          <w:sz w:val="22"/>
        </w:rPr>
        <w:t xml:space="preserve">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8959" w:type="dxa"/>
        <w:tblInd w:w="108" w:type="dxa"/>
        <w:tblLayout w:type="fixed"/>
        <w:tblLook w:val="04A0" w:firstRow="1" w:lastRow="0" w:firstColumn="1" w:lastColumn="0" w:noHBand="0" w:noVBand="1"/>
      </w:tblPr>
      <w:tblGrid>
        <w:gridCol w:w="3402"/>
        <w:gridCol w:w="851"/>
        <w:gridCol w:w="1984"/>
        <w:gridCol w:w="851"/>
        <w:gridCol w:w="1871"/>
      </w:tblGrid>
      <w:tr w:rsidR="00935AA9" w:rsidRPr="005A094A" w14:paraId="67F44CD5" w14:textId="77777777" w:rsidTr="00BB08B4">
        <w:tc>
          <w:tcPr>
            <w:tcW w:w="3402"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722" w:type="dxa"/>
            <w:gridSpan w:val="2"/>
            <w:tcBorders>
              <w:bottom w:val="single" w:sz="4" w:space="0" w:color="auto"/>
            </w:tcBorders>
          </w:tcPr>
          <w:p w14:paraId="6AB2C9CA" w14:textId="77777777"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935AA9" w:rsidRPr="005A094A" w14:paraId="03A4B588" w14:textId="77777777" w:rsidTr="00BB08B4">
        <w:tc>
          <w:tcPr>
            <w:tcW w:w="3402"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0F3D28C5" w14:textId="1876B198" w:rsidR="00BE7293" w:rsidRPr="00E2417C" w:rsidRDefault="00E2417C" w:rsidP="00F95673">
            <w:pPr>
              <w:pStyle w:val="Standard"/>
              <w:spacing w:line="280" w:lineRule="exact"/>
              <w:ind w:right="34"/>
              <w:jc w:val="right"/>
              <w:rPr>
                <w:rFonts w:asciiTheme="minorHAnsi" w:hAnsiTheme="minorHAnsi"/>
                <w:color w:val="FF0000"/>
                <w:sz w:val="22"/>
                <w:szCs w:val="22"/>
              </w:rPr>
            </w:pPr>
            <w:r w:rsidRPr="00E2417C">
              <w:rPr>
                <w:rFonts w:asciiTheme="minorHAnsi" w:hAnsiTheme="minorHAnsi"/>
                <w:color w:val="FF0000"/>
                <w:sz w:val="22"/>
                <w:szCs w:val="22"/>
              </w:rPr>
              <w:t>133 500,00</w:t>
            </w:r>
          </w:p>
          <w:p w14:paraId="1CCB469E" w14:textId="33884EA0" w:rsidR="00935AA9" w:rsidRPr="00FF3C2F" w:rsidRDefault="001C60E4" w:rsidP="00F9567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366 405,00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88A2502" w14:textId="60DA3BE1" w:rsidR="00BE7293" w:rsidRPr="00E2417C" w:rsidRDefault="00E2417C" w:rsidP="00F95673">
            <w:pPr>
              <w:pStyle w:val="Standard"/>
              <w:tabs>
                <w:tab w:val="right" w:pos="2108"/>
              </w:tabs>
              <w:spacing w:line="280" w:lineRule="exact"/>
              <w:ind w:right="63"/>
              <w:jc w:val="right"/>
              <w:rPr>
                <w:rFonts w:asciiTheme="minorHAnsi" w:hAnsiTheme="minorHAnsi"/>
                <w:color w:val="FF0000"/>
                <w:sz w:val="22"/>
                <w:szCs w:val="22"/>
              </w:rPr>
            </w:pPr>
            <w:r w:rsidRPr="00E2417C">
              <w:rPr>
                <w:rFonts w:asciiTheme="minorHAnsi" w:hAnsiTheme="minorHAnsi"/>
                <w:color w:val="FF0000"/>
                <w:sz w:val="22"/>
                <w:szCs w:val="22"/>
              </w:rPr>
              <w:t>0,00</w:t>
            </w:r>
          </w:p>
          <w:p w14:paraId="453B0111" w14:textId="4F883C9D" w:rsidR="00935AA9" w:rsidRPr="00FF3C2F" w:rsidRDefault="001C60E4" w:rsidP="00BE729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13 250,00</w:t>
            </w:r>
          </w:p>
        </w:tc>
      </w:tr>
      <w:tr w:rsidR="00935AA9" w:rsidRPr="005A094A" w14:paraId="5BDA37FB" w14:textId="77777777" w:rsidTr="00BB08B4">
        <w:tc>
          <w:tcPr>
            <w:tcW w:w="3402"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72F8161" w14:textId="3635BACF" w:rsidR="00BE7293" w:rsidRPr="00E2417C" w:rsidRDefault="00E2417C" w:rsidP="00F95673">
            <w:pPr>
              <w:pStyle w:val="Standard"/>
              <w:spacing w:line="280" w:lineRule="exact"/>
              <w:ind w:right="33"/>
              <w:jc w:val="right"/>
              <w:rPr>
                <w:rFonts w:asciiTheme="minorHAnsi" w:hAnsiTheme="minorHAnsi"/>
                <w:color w:val="FF0000"/>
                <w:sz w:val="22"/>
                <w:szCs w:val="22"/>
              </w:rPr>
            </w:pPr>
            <w:r w:rsidRPr="00E2417C">
              <w:rPr>
                <w:rFonts w:asciiTheme="minorHAnsi" w:hAnsiTheme="minorHAnsi"/>
                <w:color w:val="FF0000"/>
                <w:sz w:val="22"/>
                <w:szCs w:val="22"/>
              </w:rPr>
              <w:t>44 500,00</w:t>
            </w:r>
          </w:p>
          <w:p w14:paraId="3B63C62E" w14:textId="6401E15C" w:rsidR="00935AA9" w:rsidRPr="005A094A" w:rsidRDefault="001C60E4" w:rsidP="00BE729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122 135,00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04CE4DD3" w14:textId="669F2BB1" w:rsidR="00BE7293" w:rsidRPr="00E2417C" w:rsidRDefault="00E2417C" w:rsidP="00F95673">
            <w:pPr>
              <w:pStyle w:val="Standard"/>
              <w:spacing w:line="280" w:lineRule="exact"/>
              <w:ind w:right="63"/>
              <w:jc w:val="right"/>
              <w:rPr>
                <w:rFonts w:asciiTheme="minorHAnsi" w:hAnsiTheme="minorHAnsi"/>
                <w:color w:val="FF0000"/>
                <w:sz w:val="22"/>
                <w:szCs w:val="22"/>
              </w:rPr>
            </w:pPr>
            <w:r w:rsidRPr="00E2417C">
              <w:rPr>
                <w:rFonts w:asciiTheme="minorHAnsi" w:hAnsiTheme="minorHAnsi"/>
                <w:color w:val="FF0000"/>
                <w:sz w:val="22"/>
                <w:szCs w:val="22"/>
              </w:rPr>
              <w:t>0,00</w:t>
            </w:r>
          </w:p>
          <w:p w14:paraId="64EC648C" w14:textId="429FBACE" w:rsidR="00935AA9" w:rsidRPr="005A094A" w:rsidRDefault="001C60E4" w:rsidP="00BE729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11 750,00</w:t>
            </w:r>
          </w:p>
        </w:tc>
      </w:tr>
      <w:tr w:rsidR="00935AA9" w:rsidRPr="005A094A" w14:paraId="42BA913C" w14:textId="77777777" w:rsidTr="00BB08B4">
        <w:tc>
          <w:tcPr>
            <w:tcW w:w="3402"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49049A6" w14:textId="2C97091D" w:rsidR="00BE7293" w:rsidRPr="00E2417C" w:rsidRDefault="00E2417C" w:rsidP="00F95673">
            <w:pPr>
              <w:pStyle w:val="Standard"/>
              <w:spacing w:line="280" w:lineRule="exact"/>
              <w:ind w:right="33"/>
              <w:jc w:val="right"/>
              <w:rPr>
                <w:rFonts w:asciiTheme="minorHAnsi" w:hAnsiTheme="minorHAnsi"/>
                <w:color w:val="FF0000"/>
                <w:sz w:val="22"/>
                <w:szCs w:val="22"/>
              </w:rPr>
            </w:pPr>
            <w:r w:rsidRPr="00E2417C">
              <w:rPr>
                <w:rFonts w:asciiTheme="minorHAnsi" w:hAnsiTheme="minorHAnsi"/>
                <w:color w:val="FF0000"/>
                <w:sz w:val="22"/>
                <w:szCs w:val="22"/>
              </w:rPr>
              <w:t>178 000,00</w:t>
            </w:r>
          </w:p>
          <w:p w14:paraId="2194C876" w14:textId="287ED3CE" w:rsidR="00935AA9" w:rsidRPr="005A094A" w:rsidRDefault="001C60E4" w:rsidP="00BE729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488 540</w:t>
            </w:r>
            <w:r w:rsidR="00766F0F" w:rsidRPr="00BE7293">
              <w:rPr>
                <w:rFonts w:asciiTheme="minorHAnsi" w:hAnsiTheme="minorHAnsi"/>
                <w:bCs/>
                <w:dstrike/>
                <w:sz w:val="22"/>
                <w:lang w:eastAsia="sk-SK"/>
              </w:rPr>
              <w:t>,00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779200CB" w14:textId="4AE1FD3A" w:rsidR="00BE7293" w:rsidRPr="00E2417C" w:rsidRDefault="00E2417C" w:rsidP="00F95673">
            <w:pPr>
              <w:pStyle w:val="Standard"/>
              <w:spacing w:line="280" w:lineRule="exact"/>
              <w:ind w:right="63"/>
              <w:jc w:val="right"/>
              <w:rPr>
                <w:rFonts w:asciiTheme="minorHAnsi" w:hAnsiTheme="minorHAnsi"/>
                <w:color w:val="FF0000"/>
                <w:sz w:val="22"/>
                <w:szCs w:val="22"/>
              </w:rPr>
            </w:pPr>
            <w:r w:rsidRPr="00E2417C">
              <w:rPr>
                <w:rFonts w:asciiTheme="minorHAnsi" w:hAnsiTheme="minorHAnsi"/>
                <w:color w:val="FF0000"/>
                <w:sz w:val="22"/>
                <w:szCs w:val="22"/>
              </w:rPr>
              <w:t>0,00</w:t>
            </w:r>
          </w:p>
          <w:p w14:paraId="6A5E67A2" w14:textId="74E10537" w:rsidR="00935AA9" w:rsidRPr="005A094A" w:rsidRDefault="002D23DE" w:rsidP="00BE7293">
            <w:pPr>
              <w:pStyle w:val="Standard"/>
              <w:spacing w:line="280" w:lineRule="exact"/>
              <w:ind w:right="34"/>
              <w:jc w:val="right"/>
              <w:rPr>
                <w:rFonts w:asciiTheme="minorHAnsi" w:hAnsiTheme="minorHAnsi"/>
                <w:sz w:val="22"/>
                <w:szCs w:val="22"/>
              </w:rPr>
            </w:pPr>
            <w:r w:rsidRPr="00BE7293">
              <w:rPr>
                <w:rFonts w:asciiTheme="minorHAnsi" w:hAnsiTheme="minorHAnsi"/>
                <w:bCs/>
                <w:dstrike/>
                <w:sz w:val="22"/>
                <w:lang w:eastAsia="sk-SK"/>
              </w:rPr>
              <w:t>25 000</w:t>
            </w:r>
            <w:r w:rsidR="00766F0F" w:rsidRPr="00BE7293">
              <w:rPr>
                <w:rFonts w:asciiTheme="minorHAnsi" w:hAnsiTheme="minorHAnsi"/>
                <w:bCs/>
                <w:dstrike/>
                <w:sz w:val="22"/>
                <w:lang w:eastAsia="sk-SK"/>
              </w:rPr>
              <w:t>,00</w:t>
            </w:r>
          </w:p>
        </w:tc>
      </w:tr>
    </w:tbl>
    <w:p w14:paraId="239B6D32" w14:textId="5963A358" w:rsidR="00314738" w:rsidRDefault="00314738" w:rsidP="00935AA9">
      <w:pPr>
        <w:tabs>
          <w:tab w:val="left" w:pos="289"/>
        </w:tabs>
        <w:spacing w:before="120" w:after="120" w:line="280" w:lineRule="exact"/>
        <w:jc w:val="both"/>
        <w:rPr>
          <w:rFonts w:asciiTheme="minorHAnsi" w:hAnsiTheme="minorHAnsi"/>
          <w:b/>
          <w:sz w:val="22"/>
        </w:rPr>
      </w:pPr>
    </w:p>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03366919" w14:textId="274DEBA7" w:rsidR="00314738" w:rsidRDefault="006D5C75" w:rsidP="001E7A19">
      <w:pPr>
        <w:tabs>
          <w:tab w:val="left" w:pos="289"/>
        </w:tabs>
        <w:spacing w:line="280" w:lineRule="exact"/>
        <w:jc w:val="both"/>
        <w:rPr>
          <w:rFonts w:asciiTheme="minorHAnsi" w:hAnsiTheme="minorHAnsi"/>
          <w:sz w:val="22"/>
          <w:highlight w:val="yellow"/>
        </w:rPr>
      </w:pPr>
      <w:r w:rsidRPr="006D5C75">
        <w:rPr>
          <w:rFonts w:asciiTheme="minorHAnsi" w:hAnsiTheme="minorHAnsi"/>
          <w:sz w:val="22"/>
        </w:rPr>
        <w:t xml:space="preserve">Maximálna výška oprávnených výdavkov: </w:t>
      </w:r>
      <w:r>
        <w:rPr>
          <w:rFonts w:asciiTheme="minorHAnsi" w:hAnsiTheme="minorHAnsi"/>
          <w:sz w:val="22"/>
        </w:rPr>
        <w:t>4</w:t>
      </w:r>
      <w:r w:rsidRPr="006D5C75">
        <w:rPr>
          <w:rFonts w:asciiTheme="minorHAnsi" w:hAnsiTheme="minorHAnsi"/>
          <w:sz w:val="22"/>
        </w:rPr>
        <w:t>0 000,00 EUR (maximálne však do výšky oprávnených výdavkov schváleného obsahového námetu)</w:t>
      </w:r>
      <w:r w:rsidR="00F95673" w:rsidRPr="009A07A0">
        <w:rPr>
          <w:rFonts w:asciiTheme="minorHAnsi" w:hAnsiTheme="minorHAnsi"/>
          <w:sz w:val="22"/>
        </w:rPr>
        <w:t> </w:t>
      </w: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70E64782" w14:textId="77777777" w:rsidR="001E7A19" w:rsidRPr="007D75A9" w:rsidRDefault="001E7A19" w:rsidP="001E7A19">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 xml:space="preserve">Žiadateľ môže v rámci tejto výzvy </w:t>
      </w:r>
      <w:r>
        <w:rPr>
          <w:rFonts w:asciiTheme="minorHAnsi" w:hAnsiTheme="minorHAnsi"/>
          <w:sz w:val="22"/>
        </w:rPr>
        <w:t>predložiť</w:t>
      </w:r>
      <w:r w:rsidRPr="002F506C">
        <w:rPr>
          <w:rFonts w:asciiTheme="minorHAnsi" w:hAnsiTheme="minorHAnsi"/>
          <w:sz w:val="22"/>
        </w:rPr>
        <w:t xml:space="preserve"> ŽoNFP</w:t>
      </w:r>
      <w:r>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w:t>
      </w:r>
      <w:r>
        <w:rPr>
          <w:rFonts w:asciiTheme="minorHAnsi" w:hAnsiTheme="minorHAnsi"/>
          <w:sz w:val="22"/>
        </w:rPr>
        <w:lastRenderedPageBreak/>
        <w:t>podanej ŽoNFP v rámci tejto výzvy ukončené inak, ako rozhodnutím o schválení ŽoNFP (t.j. jednému žiadateľovi môže byť v rámci tejto výzvy schválená len jedna ŽoNFP)</w:t>
      </w:r>
      <w:r w:rsidRPr="002F506C">
        <w:rPr>
          <w:rFonts w:asciiTheme="minorHAnsi" w:hAnsiTheme="minorHAnsi"/>
          <w:sz w:val="22"/>
        </w:rPr>
        <w:t>.</w:t>
      </w:r>
    </w:p>
    <w:p w14:paraId="76647F06" w14:textId="0A8A9773" w:rsidR="00631252" w:rsidRDefault="00317F38" w:rsidP="001A38ED">
      <w:pPr>
        <w:numPr>
          <w:ilvl w:val="2"/>
          <w:numId w:val="9"/>
        </w:numPr>
        <w:spacing w:before="60" w:after="60" w:line="280" w:lineRule="exact"/>
        <w:ind w:left="993" w:hanging="426"/>
        <w:jc w:val="both"/>
        <w:rPr>
          <w:rFonts w:asciiTheme="minorHAnsi" w:hAnsiTheme="minorHAnsi"/>
          <w:sz w:val="22"/>
        </w:rPr>
      </w:pPr>
      <w:r w:rsidRPr="00317F38">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Pr>
          <w:rFonts w:asciiTheme="minorHAnsi" w:hAnsiTheme="minorHAnsi"/>
          <w:sz w:val="22"/>
        </w:rPr>
        <w:t xml:space="preserve">. </w:t>
      </w:r>
      <w:r w:rsidR="0079031B" w:rsidRPr="00F77994">
        <w:rPr>
          <w:rFonts w:asciiTheme="minorHAnsi" w:hAnsiTheme="minorHAnsi"/>
          <w:sz w:val="22"/>
        </w:rPr>
        <w:t xml:space="preserve"> </w:t>
      </w:r>
      <w:r w:rsidRPr="00317F38">
        <w:rPr>
          <w:rFonts w:asciiTheme="minorHAnsi" w:hAnsiTheme="minorHAnsi"/>
          <w:sz w:val="22"/>
        </w:rPr>
        <w:t>Za písomnú formu ŽoNFP sa považuje podanie do elektronickej schránky poskytovateľa alebo predloženie ŽoNFP v listinnej podobe</w:t>
      </w:r>
      <w:r w:rsidR="000E3C6A">
        <w:rPr>
          <w:rFonts w:asciiTheme="minorHAnsi" w:hAnsiTheme="minorHAnsi"/>
          <w:sz w:val="22"/>
        </w:rPr>
        <w:t>.</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61BB48F8"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w:t>
      </w:r>
      <w:r w:rsidR="00081D69" w:rsidRPr="00081D69">
        <w:rPr>
          <w:rFonts w:asciiTheme="minorHAnsi" w:hAnsiTheme="minorHAnsi"/>
          <w:sz w:val="22"/>
        </w:rPr>
        <w:t>v posledný deň uzavretia 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126D7132" w:rsidR="006536DA" w:rsidRDefault="00260880" w:rsidP="006536DA">
      <w:pPr>
        <w:pStyle w:val="Odsekzoznamu"/>
        <w:numPr>
          <w:ilvl w:val="0"/>
          <w:numId w:val="12"/>
        </w:numPr>
        <w:spacing w:before="60" w:after="60" w:line="280" w:lineRule="exact"/>
        <w:ind w:left="1276" w:hanging="283"/>
        <w:jc w:val="both"/>
        <w:rPr>
          <w:rFonts w:asciiTheme="minorHAnsi" w:hAnsiTheme="minorHAnsi"/>
          <w:bCs/>
          <w:sz w:val="22"/>
        </w:rPr>
      </w:pPr>
      <w:r w:rsidRPr="00260880">
        <w:rPr>
          <w:rFonts w:asciiTheme="minorHAnsi" w:hAnsiTheme="minorHAnsi"/>
          <w:bCs/>
          <w:sz w:val="22"/>
        </w:rPr>
        <w:t>v prípade zaslania poštou alebo kuriérom deň odovzdania dokumentácie ŽoNFP na takúto prepravu, ktorý nesmie byť neskorší ako je deň uzavretia výzvy</w:t>
      </w:r>
      <w:r w:rsidR="00081D69" w:rsidRPr="00081D69">
        <w:rPr>
          <w:rFonts w:asciiTheme="minorHAnsi" w:hAnsiTheme="minorHAnsi"/>
          <w:bCs/>
          <w:sz w:val="22"/>
        </w:rPr>
        <w:t xml:space="preserve"> </w:t>
      </w:r>
      <w:r w:rsidRPr="00260880">
        <w:rPr>
          <w:rFonts w:asciiTheme="minorHAnsi" w:hAnsiTheme="minorHAnsi"/>
          <w:bCs/>
          <w:sz w:val="22"/>
        </w:rPr>
        <w:t>(rozhodujúca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A70D4DE" w14:textId="0FD4C240" w:rsidR="000E3C6A" w:rsidRPr="000E4C6E" w:rsidRDefault="000E3C6A" w:rsidP="000E4C6E">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005165B5">
        <w:rPr>
          <w:rStyle w:val="Odkaznapoznmkupodiarou"/>
          <w:rFonts w:asciiTheme="minorHAnsi" w:hAnsiTheme="minorHAnsi"/>
          <w:bCs/>
          <w:sz w:val="22"/>
        </w:rPr>
        <w:footnoteReference w:id="2"/>
      </w:r>
      <w:r w:rsidRPr="00A376F0">
        <w:rPr>
          <w:rFonts w:asciiTheme="minorHAnsi" w:hAnsiTheme="minorHAnsi"/>
          <w:bCs/>
        </w:rPr>
        <w:t>.</w:t>
      </w:r>
    </w:p>
    <w:p w14:paraId="649C9D7F" w14:textId="610A28B2" w:rsidR="00631252" w:rsidRPr="0081698D"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Pr="00122C75">
        <w:rPr>
          <w:rFonts w:asciiTheme="minorHAnsi" w:hAnsiTheme="minorHAnsi"/>
          <w:bCs/>
          <w:sz w:val="22"/>
        </w:rPr>
        <w:t>CD/DVD nosiči)</w:t>
      </w:r>
      <w:r w:rsidR="00317F38">
        <w:rPr>
          <w:rFonts w:asciiTheme="minorHAnsi" w:hAnsiTheme="minorHAnsi"/>
          <w:bCs/>
          <w:sz w:val="22"/>
        </w:rPr>
        <w:t xml:space="preserve"> </w:t>
      </w:r>
      <w:r w:rsidR="00317F38" w:rsidRPr="00317F38">
        <w:rPr>
          <w:rFonts w:asciiTheme="minorHAnsi" w:hAnsiTheme="minorHAnsi"/>
          <w:bCs/>
          <w:sz w:val="22"/>
        </w:rPr>
        <w:t>alebo do elektronickej schránky PPA</w:t>
      </w:r>
      <w:r w:rsidRPr="00122C75">
        <w:rPr>
          <w:rFonts w:asciiTheme="minorHAnsi" w:hAnsiTheme="minorHAnsi"/>
          <w:bCs/>
          <w:sz w:val="22"/>
        </w:rPr>
        <w:t>.</w:t>
      </w:r>
      <w:r w:rsidR="002B6CFB">
        <w:rPr>
          <w:rFonts w:asciiTheme="minorHAnsi" w:hAnsiTheme="minorHAnsi"/>
          <w:bCs/>
          <w:sz w:val="22"/>
        </w:rPr>
        <w:t xml:space="preserve"> </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w:t>
      </w:r>
      <w:r w:rsidRPr="00F77994">
        <w:rPr>
          <w:rFonts w:asciiTheme="minorHAnsi" w:hAnsiTheme="minorHAnsi"/>
          <w:sz w:val="22"/>
        </w:rPr>
        <w:lastRenderedPageBreak/>
        <w:t xml:space="preserve">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C1C6843" w:rsidR="00631252" w:rsidRPr="005A094A" w:rsidRDefault="0079031B" w:rsidP="00CF589B">
      <w:pPr>
        <w:numPr>
          <w:ilvl w:val="2"/>
          <w:numId w:val="9"/>
        </w:numPr>
        <w:spacing w:before="60" w:after="60" w:line="280" w:lineRule="exact"/>
        <w:ind w:left="993" w:hanging="567"/>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w:t>
      </w:r>
      <w:r w:rsidR="000F228D" w:rsidRPr="008715C3">
        <w:rPr>
          <w:rFonts w:asciiTheme="minorHAnsi" w:hAnsiTheme="minorHAnsi"/>
          <w:sz w:val="22"/>
        </w:rPr>
        <w:t>(ani po možnosti doplnenia na základe § 19 ods. 5 zákona 292/2014 Z.z. o príspevku poskytovanom z európskych štrukturálnych a investičných fondov a o zmene a doplnení niektorých zákonov)</w:t>
      </w:r>
      <w:r w:rsidR="008715C3" w:rsidRPr="008715C3">
        <w:rPr>
          <w:rFonts w:asciiTheme="minorHAnsi" w:hAnsiTheme="minorHAnsi"/>
          <w:sz w:val="22"/>
        </w:rPr>
        <w:t xml:space="preserve"> </w:t>
      </w:r>
      <w:r w:rsidRPr="00417BEB">
        <w:rPr>
          <w:rFonts w:asciiTheme="minorHAnsi" w:hAnsiTheme="minorHAnsi"/>
          <w:sz w:val="22"/>
        </w:rPr>
        <w:t xml:space="preserve">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043A40D7" w:rsidR="00631252" w:rsidRDefault="00631252">
      <w:pPr>
        <w:spacing w:line="280" w:lineRule="exact"/>
        <w:ind w:left="1436" w:hanging="332"/>
        <w:jc w:val="both"/>
        <w:rPr>
          <w:rFonts w:asciiTheme="minorHAnsi" w:hAnsiTheme="minorHAnsi"/>
          <w:b/>
          <w:bCs/>
        </w:rPr>
      </w:pPr>
    </w:p>
    <w:p w14:paraId="1FE4D329" w14:textId="77777777" w:rsidR="005165B5" w:rsidRDefault="005165B5">
      <w:pPr>
        <w:spacing w:line="280" w:lineRule="exact"/>
        <w:ind w:left="1436" w:hanging="332"/>
        <w:jc w:val="both"/>
        <w:rPr>
          <w:rFonts w:asciiTheme="minorHAnsi" w:hAnsiTheme="minorHAnsi"/>
          <w:b/>
          <w:bCs/>
        </w:rPr>
      </w:pPr>
    </w:p>
    <w:p w14:paraId="544E6B71" w14:textId="77777777" w:rsidR="00363B12" w:rsidRDefault="00363B12">
      <w:pPr>
        <w:spacing w:line="280" w:lineRule="exact"/>
        <w:ind w:left="1436" w:hanging="332"/>
        <w:jc w:val="both"/>
        <w:rPr>
          <w:rFonts w:asciiTheme="minorHAnsi" w:hAnsiTheme="minorHAnsi"/>
          <w:b/>
          <w:bCs/>
        </w:rPr>
      </w:pPr>
    </w:p>
    <w:p w14:paraId="6B870BDB" w14:textId="77777777" w:rsidR="00631252" w:rsidRPr="001A38ED" w:rsidRDefault="0079031B" w:rsidP="00B6632F">
      <w:pPr>
        <w:numPr>
          <w:ilvl w:val="0"/>
          <w:numId w:val="3"/>
        </w:numPr>
        <w:tabs>
          <w:tab w:val="clear" w:pos="708"/>
          <w:tab w:val="left" w:pos="567"/>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D819C1">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5F61B8AA" w:rsidR="00B6632F" w:rsidRDefault="00B6632F" w:rsidP="00B6632F">
      <w:pPr>
        <w:tabs>
          <w:tab w:val="left" w:pos="289"/>
        </w:tabs>
        <w:spacing w:line="280" w:lineRule="exact"/>
        <w:ind w:left="660"/>
        <w:jc w:val="both"/>
        <w:rPr>
          <w:rFonts w:asciiTheme="minorHAnsi" w:hAnsiTheme="minorHAnsi"/>
          <w:sz w:val="22"/>
          <w:lang w:eastAsia="sk-SK"/>
        </w:rPr>
      </w:pPr>
    </w:p>
    <w:p w14:paraId="42F642AD" w14:textId="6F753020" w:rsidR="00EB00A4" w:rsidRDefault="00EB00A4" w:rsidP="00EB00A4">
      <w:pPr>
        <w:tabs>
          <w:tab w:val="left" w:pos="289"/>
        </w:tabs>
        <w:spacing w:line="280" w:lineRule="exact"/>
        <w:jc w:val="both"/>
        <w:rPr>
          <w:rFonts w:asciiTheme="minorHAnsi" w:hAnsiTheme="minorHAnsi"/>
          <w:sz w:val="22"/>
          <w:lang w:eastAsia="sk-SK"/>
        </w:rPr>
      </w:pPr>
      <w:r w:rsidRPr="00EB00A4">
        <w:rPr>
          <w:rFonts w:asciiTheme="minorHAnsi" w:hAnsiTheme="minorHAnsi"/>
          <w:sz w:val="22"/>
          <w:lang w:eastAsia="sk-SK"/>
        </w:rPr>
        <w:t>Oprávnenými žiadateľmi môžu byť podniky v zmysle čl. 107 ZFEÚ t.j. subjekty, ktoré vykonávajú hospodársku činnosť bez ohľadu na ich právny status a spôsob financovania</w:t>
      </w:r>
      <w:r>
        <w:rPr>
          <w:rFonts w:asciiTheme="minorHAnsi" w:hAnsiTheme="minorHAnsi"/>
          <w:sz w:val="22"/>
          <w:lang w:eastAsia="sk-SK"/>
        </w:rPr>
        <w:t>.</w:t>
      </w:r>
    </w:p>
    <w:p w14:paraId="34A00980" w14:textId="77777777" w:rsidR="00EB00A4" w:rsidRPr="0094389F" w:rsidRDefault="00EB00A4" w:rsidP="00B6632F">
      <w:pPr>
        <w:tabs>
          <w:tab w:val="left" w:pos="289"/>
        </w:tabs>
        <w:spacing w:line="280" w:lineRule="exact"/>
        <w:ind w:left="660"/>
        <w:jc w:val="both"/>
        <w:rPr>
          <w:rFonts w:asciiTheme="minorHAnsi" w:hAnsiTheme="minorHAnsi"/>
          <w:sz w:val="22"/>
          <w:lang w:eastAsia="sk-SK"/>
        </w:rPr>
      </w:pPr>
    </w:p>
    <w:p w14:paraId="50DE9168" w14:textId="2A8FC471" w:rsidR="004C6BEC" w:rsidRPr="00B87113" w:rsidRDefault="00B87113" w:rsidP="00863457">
      <w:pPr>
        <w:spacing w:before="60" w:after="60" w:line="280" w:lineRule="exact"/>
        <w:jc w:val="both"/>
        <w:rPr>
          <w:rFonts w:asciiTheme="minorHAnsi" w:hAnsiTheme="minorHAnsi"/>
          <w:sz w:val="22"/>
        </w:rPr>
      </w:pPr>
      <w:r w:rsidRPr="00B87113">
        <w:rPr>
          <w:rFonts w:asciiTheme="minorHAnsi" w:hAnsiTheme="minorHAnsi"/>
          <w:b/>
          <w:bCs/>
          <w:sz w:val="22"/>
        </w:rPr>
        <w:t>Prijímateľom finančnej pomoci</w:t>
      </w:r>
      <w:r w:rsidRPr="00657F21">
        <w:rPr>
          <w:rFonts w:asciiTheme="minorHAnsi" w:hAnsiTheme="minorHAnsi"/>
          <w:bCs/>
          <w:sz w:val="22"/>
        </w:rPr>
        <w:t xml:space="preserve"> je poskytovateľ služieb (</w:t>
      </w:r>
      <w:proofErr w:type="spellStart"/>
      <w:r w:rsidRPr="00657F21">
        <w:rPr>
          <w:rFonts w:asciiTheme="minorHAnsi" w:hAnsiTheme="minorHAnsi"/>
          <w:bCs/>
          <w:sz w:val="22"/>
        </w:rPr>
        <w:t>provider</w:t>
      </w:r>
      <w:proofErr w:type="spellEnd"/>
      <w:r w:rsidRPr="00657F21">
        <w:rPr>
          <w:rFonts w:asciiTheme="minorHAnsi" w:hAnsiTheme="minorHAnsi"/>
          <w:bCs/>
          <w:sz w:val="22"/>
        </w:rPr>
        <w:t>)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14:paraId="05E5D02F" w14:textId="793D4BFB" w:rsidR="00895F82" w:rsidRDefault="00EB00A4" w:rsidP="00863457">
      <w:pPr>
        <w:spacing w:before="60" w:after="60" w:line="280" w:lineRule="exact"/>
        <w:jc w:val="both"/>
        <w:rPr>
          <w:rFonts w:asciiTheme="minorHAnsi" w:hAnsiTheme="minorHAnsi"/>
          <w:sz w:val="22"/>
        </w:rPr>
      </w:pPr>
      <w:r w:rsidRPr="00EB00A4">
        <w:rPr>
          <w:rFonts w:asciiTheme="minorHAnsi" w:hAnsiTheme="minorHAnsi"/>
          <w:sz w:val="22"/>
        </w:rPr>
        <w:t xml:space="preserve">Oprávnení žiadatelia sú len žiadatelia so schváleným obsahovým námetom v rámci výzvy MPRV SR </w:t>
      </w:r>
      <w:r w:rsidR="002D23DE">
        <w:rPr>
          <w:rFonts w:asciiTheme="minorHAnsi" w:hAnsiTheme="minorHAnsi"/>
          <w:sz w:val="22"/>
        </w:rPr>
        <w:br/>
      </w:r>
      <w:r w:rsidRPr="00EB00A4">
        <w:rPr>
          <w:rFonts w:asciiTheme="minorHAnsi" w:hAnsiTheme="minorHAnsi"/>
          <w:sz w:val="22"/>
        </w:rPr>
        <w:t xml:space="preserve">č. </w:t>
      </w:r>
      <w:r>
        <w:rPr>
          <w:rFonts w:asciiTheme="minorHAnsi" w:hAnsiTheme="minorHAnsi"/>
          <w:sz w:val="22"/>
        </w:rPr>
        <w:t>1</w:t>
      </w:r>
      <w:r w:rsidRPr="00EB00A4">
        <w:rPr>
          <w:rFonts w:asciiTheme="minorHAnsi" w:hAnsiTheme="minorHAnsi"/>
          <w:sz w:val="22"/>
        </w:rPr>
        <w:t>/2017</w:t>
      </w:r>
      <w:r w:rsidR="00552768">
        <w:rPr>
          <w:rFonts w:asciiTheme="minorHAnsi" w:hAnsiTheme="minorHAnsi"/>
          <w:sz w:val="22"/>
        </w:rPr>
        <w:t xml:space="preserve"> zo dňa 11.8.2017</w:t>
      </w:r>
      <w:r w:rsidRPr="00EB00A4">
        <w:rPr>
          <w:rFonts w:asciiTheme="minorHAnsi" w:hAnsiTheme="minorHAnsi"/>
          <w:sz w:val="22"/>
        </w:rPr>
        <w:t>.</w:t>
      </w:r>
    </w:p>
    <w:p w14:paraId="291824CD" w14:textId="77777777" w:rsidR="00EB00A4" w:rsidRPr="00863457" w:rsidRDefault="00EB00A4"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lastRenderedPageBreak/>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41DD0051" w:rsidR="004C6BEC" w:rsidRPr="004C6BEC" w:rsidRDefault="00510EB1" w:rsidP="009C61F2">
      <w:pPr>
        <w:spacing w:line="280" w:lineRule="exact"/>
        <w:jc w:val="both"/>
        <w:rPr>
          <w:rFonts w:asciiTheme="minorHAnsi" w:hAnsiTheme="minorHAnsi"/>
          <w:sz w:val="22"/>
          <w:lang w:eastAsia="sk-SK"/>
        </w:rPr>
      </w:pPr>
      <w:r w:rsidRPr="00510EB1">
        <w:rPr>
          <w:rFonts w:asciiTheme="minorHAnsi" w:hAnsiTheme="minorHAnsi"/>
          <w:bCs/>
          <w:sz w:val="22"/>
          <w:lang w:eastAsia="sk-SK"/>
        </w:rPr>
        <w:t>V</w:t>
      </w:r>
      <w:r>
        <w:rPr>
          <w:rFonts w:asciiTheme="minorHAnsi" w:hAnsiTheme="minorHAnsi"/>
          <w:bCs/>
          <w:sz w:val="22"/>
          <w:lang w:eastAsia="sk-SK"/>
        </w:rPr>
        <w:t> </w:t>
      </w:r>
      <w:r w:rsidRPr="00510EB1">
        <w:rPr>
          <w:rFonts w:asciiTheme="minorHAnsi" w:hAnsiTheme="minorHAnsi"/>
          <w:bCs/>
          <w:sz w:val="22"/>
          <w:lang w:eastAsia="sk-SK"/>
        </w:rPr>
        <w:t>prípade</w:t>
      </w:r>
      <w:r>
        <w:rPr>
          <w:rFonts w:asciiTheme="minorHAnsi" w:hAnsiTheme="minorHAnsi"/>
          <w:bCs/>
          <w:sz w:val="22"/>
          <w:lang w:eastAsia="sk-SK"/>
        </w:rPr>
        <w:t xml:space="preserve">, </w:t>
      </w:r>
      <w:r w:rsidRPr="00510EB1">
        <w:rPr>
          <w:rFonts w:asciiTheme="minorHAnsi" w:hAnsiTheme="minorHAnsi"/>
          <w:bCs/>
          <w:sz w:val="22"/>
          <w:lang w:eastAsia="sk-SK"/>
        </w:rPr>
        <w:t xml:space="preserve">že je predmetom </w:t>
      </w:r>
      <w:r>
        <w:rPr>
          <w:rFonts w:asciiTheme="minorHAnsi" w:hAnsiTheme="minorHAnsi"/>
          <w:bCs/>
          <w:sz w:val="22"/>
          <w:lang w:eastAsia="sk-SK"/>
        </w:rPr>
        <w:t>ŽoNFP</w:t>
      </w:r>
      <w:r w:rsidRPr="00510EB1" w:rsidDel="00897E54">
        <w:rPr>
          <w:rFonts w:asciiTheme="minorHAnsi" w:hAnsiTheme="minorHAnsi"/>
          <w:bCs/>
          <w:sz w:val="22"/>
          <w:lang w:eastAsia="sk-SK"/>
        </w:rPr>
        <w:t xml:space="preserve"> </w:t>
      </w:r>
      <w:r w:rsidR="009C61F2" w:rsidRPr="00657F21">
        <w:rPr>
          <w:rFonts w:asciiTheme="minorHAnsi" w:hAnsiTheme="minorHAnsi"/>
          <w:bCs/>
          <w:sz w:val="22"/>
          <w:lang w:eastAsia="sk-SK"/>
        </w:rPr>
        <w:t>podpora na demonštračné činnosti a informačné akcie</w:t>
      </w:r>
      <w:r w:rsidR="009C61F2" w:rsidRPr="009C61F2">
        <w:rPr>
          <w:rFonts w:asciiTheme="minorHAnsi" w:hAnsiTheme="minorHAnsi"/>
          <w:bCs/>
          <w:sz w:val="22"/>
          <w:lang w:eastAsia="sk-SK"/>
        </w:rPr>
        <w:t xml:space="preserve"> mimo oblasti prvovýroby, spracovania a marketingu poľnohospodárskych produktov vymenovaných v prílohe I ZFEÚ</w:t>
      </w:r>
      <w:r w:rsidR="009C61F2">
        <w:rPr>
          <w:rFonts w:asciiTheme="minorHAnsi" w:hAnsiTheme="minorHAnsi"/>
          <w:bCs/>
          <w:sz w:val="22"/>
          <w:lang w:eastAsia="sk-SK"/>
        </w:rPr>
        <w:t xml:space="preserve"> </w:t>
      </w:r>
      <w:r w:rsidR="004C6BEC" w:rsidRPr="004C6BEC">
        <w:rPr>
          <w:rFonts w:asciiTheme="minorHAnsi" w:hAnsiTheme="minorHAnsi"/>
          <w:bCs/>
          <w:sz w:val="22"/>
          <w:lang w:eastAsia="sk-SK"/>
        </w:rPr>
        <w:t xml:space="preserve">platia podmienky </w:t>
      </w:r>
      <w:r w:rsidR="009C61F2">
        <w:rPr>
          <w:rFonts w:asciiTheme="minorHAnsi" w:hAnsiTheme="minorHAnsi"/>
          <w:bCs/>
          <w:sz w:val="22"/>
          <w:lang w:eastAsia="sk-SK"/>
        </w:rPr>
        <w:t>s</w:t>
      </w:r>
      <w:r w:rsidR="009C61F2" w:rsidRPr="009C61F2">
        <w:rPr>
          <w:rFonts w:asciiTheme="minorHAnsi" w:hAnsiTheme="minorHAnsi"/>
          <w:bCs/>
          <w:sz w:val="22"/>
          <w:lang w:eastAsia="sk-SK"/>
        </w:rPr>
        <w:t>chém</w:t>
      </w:r>
      <w:r w:rsidR="009C61F2">
        <w:rPr>
          <w:rFonts w:asciiTheme="minorHAnsi" w:hAnsiTheme="minorHAnsi"/>
          <w:bCs/>
          <w:sz w:val="22"/>
          <w:lang w:eastAsia="sk-SK"/>
        </w:rPr>
        <w:t>y</w:t>
      </w:r>
      <w:r w:rsidR="009C61F2" w:rsidRPr="009C61F2">
        <w:rPr>
          <w:rFonts w:asciiTheme="minorHAnsi" w:hAnsiTheme="minorHAnsi"/>
          <w:bCs/>
          <w:sz w:val="22"/>
          <w:lang w:eastAsia="sk-SK"/>
        </w:rPr>
        <w:t xml:space="preserve"> minimálnej pomoci na podporu demonštračných aktivít a informačných akcií (podopatrenie 1.2 Programu rozvoja vidieka SR  2014 – 2020)</w:t>
      </w:r>
      <w:r w:rsidR="004C6BEC" w:rsidRPr="004C6BEC">
        <w:rPr>
          <w:rFonts w:asciiTheme="minorHAnsi" w:hAnsiTheme="minorHAnsi"/>
          <w:bCs/>
          <w:sz w:val="22"/>
          <w:lang w:eastAsia="sk-SK"/>
        </w:rPr>
        <w:t xml:space="preserve">, DM – </w:t>
      </w:r>
      <w:r w:rsidR="000D3078">
        <w:rPr>
          <w:rFonts w:asciiTheme="minorHAnsi" w:hAnsiTheme="minorHAnsi"/>
          <w:bCs/>
          <w:sz w:val="22"/>
          <w:lang w:eastAsia="sk-SK"/>
        </w:rPr>
        <w:t>9</w:t>
      </w:r>
      <w:r w:rsidR="004C6BEC" w:rsidRPr="004C6BEC">
        <w:rPr>
          <w:rFonts w:asciiTheme="minorHAnsi" w:hAnsiTheme="minorHAnsi"/>
          <w:bCs/>
          <w:sz w:val="22"/>
          <w:lang w:eastAsia="sk-SK"/>
        </w:rPr>
        <w:t xml:space="preserve">/2018 (ďalej len „schéma“), ktorá tvorí prílohu č. </w:t>
      </w:r>
      <w:r w:rsidR="009A07A0">
        <w:rPr>
          <w:rFonts w:asciiTheme="minorHAnsi" w:hAnsiTheme="minorHAnsi"/>
          <w:bCs/>
          <w:sz w:val="22"/>
          <w:lang w:eastAsia="sk-SK"/>
        </w:rPr>
        <w:t>6</w:t>
      </w:r>
      <w:r w:rsidR="009A07A0" w:rsidRPr="004C6BEC">
        <w:rPr>
          <w:rFonts w:asciiTheme="minorHAnsi" w:hAnsiTheme="minorHAnsi"/>
          <w:bCs/>
          <w:sz w:val="22"/>
          <w:lang w:eastAsia="sk-SK"/>
        </w:rPr>
        <w:t xml:space="preserve"> </w:t>
      </w:r>
      <w:r w:rsidR="004C6BEC" w:rsidRPr="004C6BEC">
        <w:rPr>
          <w:rFonts w:asciiTheme="minorHAnsi" w:hAnsiTheme="minorHAnsi"/>
          <w:bCs/>
          <w:sz w:val="22"/>
          <w:lang w:eastAsia="sk-SK"/>
        </w:rPr>
        <w:t>tejto výzvy.</w:t>
      </w:r>
    </w:p>
    <w:p w14:paraId="2EBF4EE8" w14:textId="70A26621" w:rsidR="004C6BEC" w:rsidRDefault="004C6BEC">
      <w:pPr>
        <w:spacing w:line="280" w:lineRule="exact"/>
        <w:ind w:left="709"/>
        <w:jc w:val="both"/>
        <w:rPr>
          <w:rFonts w:asciiTheme="minorHAnsi" w:hAnsiTheme="minorHAnsi"/>
          <w:lang w:eastAsia="sk-SK"/>
        </w:rPr>
      </w:pPr>
    </w:p>
    <w:p w14:paraId="2134E645" w14:textId="77777777" w:rsidR="009E776D" w:rsidRDefault="009E776D">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680DA707" w:rsidR="004C6BEC" w:rsidRDefault="009C61F2" w:rsidP="00947776">
      <w:pPr>
        <w:spacing w:line="280" w:lineRule="exact"/>
        <w:jc w:val="both"/>
        <w:rPr>
          <w:rFonts w:asciiTheme="minorHAnsi" w:hAnsiTheme="minorHAnsi"/>
          <w:sz w:val="22"/>
          <w:lang w:eastAsia="sk-SK"/>
        </w:rPr>
      </w:pPr>
      <w:r w:rsidRPr="009C61F2">
        <w:rPr>
          <w:rFonts w:asciiTheme="minorHAnsi" w:hAnsiTheme="minorHAnsi"/>
          <w:b/>
          <w:sz w:val="22"/>
          <w:lang w:eastAsia="sk-SK"/>
        </w:rPr>
        <w:t>Príjemcom pomoci</w:t>
      </w:r>
      <w:r w:rsidRPr="00657F21">
        <w:rPr>
          <w:rFonts w:asciiTheme="minorHAnsi" w:hAnsiTheme="minorHAnsi"/>
          <w:sz w:val="22"/>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14:paraId="695A1E21" w14:textId="0BE6F908" w:rsidR="00C82D84" w:rsidRDefault="00C82D84" w:rsidP="00657F21">
      <w:pPr>
        <w:spacing w:before="120" w:after="120"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009C61F2" w:rsidRPr="009C61F2">
        <w:t xml:space="preserve"> </w:t>
      </w:r>
      <w:r w:rsidR="009C61F2" w:rsidRPr="009C61F2">
        <w:rPr>
          <w:rFonts w:asciiTheme="minorHAnsi" w:hAnsiTheme="minorHAnsi"/>
          <w:sz w:val="22"/>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0CDDF354" w14:textId="2086F42E" w:rsidR="00C82D84" w:rsidRDefault="003622BD" w:rsidP="00657F21">
      <w:pPr>
        <w:spacing w:before="120" w:after="120" w:line="280" w:lineRule="exact"/>
        <w:jc w:val="both"/>
        <w:rPr>
          <w:rFonts w:asciiTheme="minorHAnsi" w:hAnsiTheme="minorHAnsi"/>
          <w:sz w:val="22"/>
          <w:lang w:eastAsia="sk-SK"/>
        </w:rPr>
      </w:pPr>
      <w:r w:rsidRPr="003622BD">
        <w:rPr>
          <w:rFonts w:asciiTheme="minorHAnsi" w:hAnsiTheme="minorHAnsi"/>
          <w:sz w:val="22"/>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2C586309" w:rsidR="00C82D84" w:rsidRDefault="00F57C59" w:rsidP="00947776">
      <w:pPr>
        <w:spacing w:line="280" w:lineRule="exact"/>
        <w:jc w:val="both"/>
        <w:rPr>
          <w:rFonts w:asciiTheme="minorHAnsi" w:hAnsiTheme="minorHAnsi"/>
          <w:sz w:val="22"/>
          <w:lang w:eastAsia="sk-SK"/>
        </w:rPr>
      </w:pPr>
      <w:r w:rsidRPr="00F57C59">
        <w:rPr>
          <w:rFonts w:asciiTheme="minorHAnsi" w:hAnsiTheme="minorHAnsi"/>
          <w:sz w:val="22"/>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2151622B"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73A521BF" w14:textId="7241E728"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210C8690" w14:textId="11FAEB6C"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7893049F" w14:textId="7A1876E1"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F57C59" w:rsidRPr="00F57C59">
        <w:rPr>
          <w:rFonts w:asciiTheme="minorHAnsi" w:hAnsiTheme="minorHAnsi" w:cstheme="minorHAnsi"/>
          <w:sz w:val="22"/>
        </w:rPr>
        <w:t xml:space="preserve">jeden subjekt vykonávajúci hospodársku činnosť, ktorý je akcionárom alebo spoločníkom iného subjektu vykonávajúceho hospodársku činnosť, má sám na základe zmluvy s inými akcionármi </w:t>
      </w:r>
      <w:r w:rsidR="00F57C59" w:rsidRPr="00F57C59">
        <w:rPr>
          <w:rFonts w:asciiTheme="minorHAnsi" w:hAnsiTheme="minorHAnsi" w:cstheme="minorHAnsi"/>
          <w:sz w:val="22"/>
        </w:rPr>
        <w:lastRenderedPageBreak/>
        <w:t>alebo spoločníkmi daného subjektu vykonávajúceho hospodársku činnosť pod kontrolou väčšinu hlasovacích práv akcionárov alebo spoločníkov v danom subjekte vykonávajúcom hospodársku činnosť.</w:t>
      </w:r>
    </w:p>
    <w:p w14:paraId="28112F7D" w14:textId="0453ABFC" w:rsidR="00920892" w:rsidRPr="00920892" w:rsidRDefault="008D5DB4" w:rsidP="00920892">
      <w:pPr>
        <w:autoSpaceDE w:val="0"/>
        <w:autoSpaceDN w:val="0"/>
        <w:adjustRightInd w:val="0"/>
        <w:spacing w:after="120"/>
        <w:jc w:val="both"/>
        <w:rPr>
          <w:rFonts w:asciiTheme="minorHAnsi" w:hAnsiTheme="minorHAnsi" w:cstheme="minorHAnsi"/>
          <w:sz w:val="22"/>
        </w:rPr>
      </w:pPr>
      <w:r w:rsidRPr="008D5DB4">
        <w:rPr>
          <w:rFonts w:asciiTheme="minorHAnsi" w:hAnsiTheme="minorHAnsi" w:cstheme="minorHAnsi"/>
          <w:sz w:val="22"/>
        </w:rPr>
        <w:t>Subjekty vykonávajúce hospodársku činnosť, medzi ktorými sú typy vzťahov uvedené v písm. a) až d) prostredníctvom jedného alebo viacerých iných subjektov vykonávajúcich hospodársku činnosť,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7762FAE2" w14:textId="77777777" w:rsidR="00641ED2" w:rsidRDefault="00641ED2" w:rsidP="00641ED2">
      <w:pPr>
        <w:spacing w:line="280" w:lineRule="exact"/>
        <w:jc w:val="both"/>
        <w:rPr>
          <w:rFonts w:asciiTheme="minorHAnsi" w:hAnsiTheme="minorHAnsi"/>
          <w:sz w:val="22"/>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22A17C1B" w:rsidR="00B0647C" w:rsidRPr="00B0647C" w:rsidRDefault="008D5DB4"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8D5DB4">
        <w:rPr>
          <w:rFonts w:asciiTheme="minorHAnsi" w:hAnsiTheme="minorHAnsi" w:cstheme="minorHAnsi"/>
          <w:sz w:val="22"/>
        </w:rPr>
        <w:t xml:space="preserve">minimálnu pomoc poskytnutú podnikom pôsobiacim v sektore rybolovu a akvakultúry,  na ktoré sa vzťahuje nariadenie EP a Rady (EÚ) č.1379/2013 </w:t>
      </w:r>
      <w:r w:rsidRPr="008D5DB4">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D5DB4">
        <w:rPr>
          <w:rFonts w:asciiTheme="minorHAnsi" w:hAnsiTheme="minorHAnsi" w:cstheme="minorHAnsi"/>
          <w:i/>
          <w:iCs/>
          <w:sz w:val="22"/>
        </w:rPr>
        <w:t xml:space="preserve"> </w:t>
      </w:r>
      <w:r w:rsidRPr="008D5DB4">
        <w:rPr>
          <w:rFonts w:asciiTheme="minorHAnsi" w:hAnsiTheme="minorHAnsi" w:cstheme="minorHAnsi"/>
          <w:sz w:val="22"/>
        </w:rPr>
        <w:t xml:space="preserve"> (Ú. v. EÚ L 354, 28. 12. 2013, s. 1), s výnimkou prípadu kedy podnik spĺňa podmienku stanovenú v</w:t>
      </w:r>
      <w:r>
        <w:rPr>
          <w:rFonts w:asciiTheme="minorHAnsi" w:hAnsiTheme="minorHAnsi" w:cstheme="minorHAnsi"/>
          <w:sz w:val="22"/>
        </w:rPr>
        <w:t> bode 2.1.2.3 tejto výzvy</w:t>
      </w:r>
      <w:r w:rsidRPr="008D5DB4">
        <w:rPr>
          <w:rFonts w:asciiTheme="minorHAnsi" w:hAnsiTheme="minorHAnsi" w:cstheme="minorHAnsi"/>
          <w:sz w:val="22"/>
        </w:rPr>
        <w:t>;</w:t>
      </w:r>
    </w:p>
    <w:p w14:paraId="20732A4E" w14:textId="4A9BA0FD" w:rsidR="00B0647C" w:rsidRPr="00B0647C" w:rsidRDefault="00B674DA"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674DA">
        <w:rPr>
          <w:rFonts w:asciiTheme="minorHAnsi" w:hAnsiTheme="minorHAnsi" w:cstheme="minorHAnsi"/>
          <w:sz w:val="22"/>
        </w:rPr>
        <w:t xml:space="preserve">minimálnu pomoc poskytnutú podnikom pôsobiacim v oblasti prvovýroby poľnohospodárskych produktov, vymenovaných v prílohe I Zmluvy o fungovaní Európskej únie (ďalej len „ZFEÚ“), s výnimkou prípadu kedy podnik spĺňa podmienku stanovenú </w:t>
      </w:r>
      <w:r w:rsidR="00B0647C" w:rsidRPr="00B0647C">
        <w:rPr>
          <w:rFonts w:asciiTheme="minorHAnsi" w:hAnsiTheme="minorHAnsi" w:cstheme="minorHAnsi"/>
          <w:sz w:val="22"/>
        </w:rPr>
        <w:t xml:space="preserve">v článku </w:t>
      </w:r>
      <w:r w:rsidR="009A07A0">
        <w:rPr>
          <w:rFonts w:asciiTheme="minorHAnsi" w:hAnsiTheme="minorHAnsi" w:cstheme="minorHAnsi"/>
          <w:sz w:val="22"/>
        </w:rPr>
        <w:t>2.1.2.3</w:t>
      </w:r>
      <w:r w:rsidR="00B0647C" w:rsidRPr="00B0647C">
        <w:rPr>
          <w:rFonts w:asciiTheme="minorHAnsi" w:hAnsiTheme="minorHAnsi" w:cstheme="minorHAnsi"/>
          <w:sz w:val="22"/>
        </w:rPr>
        <w:t xml:space="preserve"> tejto </w:t>
      </w:r>
      <w:r w:rsidR="009A07A0">
        <w:rPr>
          <w:rFonts w:asciiTheme="minorHAnsi" w:hAnsiTheme="minorHAnsi" w:cstheme="minorHAnsi"/>
          <w:sz w:val="22"/>
        </w:rPr>
        <w:t>výzvy</w:t>
      </w:r>
      <w:r w:rsidR="00B0647C" w:rsidRPr="00B0647C">
        <w:rPr>
          <w:rFonts w:asciiTheme="minorHAnsi" w:hAnsiTheme="minorHAnsi" w:cstheme="minorHAnsi"/>
          <w:sz w:val="22"/>
        </w:rPr>
        <w:t>;</w:t>
      </w:r>
    </w:p>
    <w:p w14:paraId="7D2AAB6E" w14:textId="6433A584" w:rsidR="00B0647C" w:rsidRPr="00B0647C" w:rsidRDefault="00140383"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140383">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4F53CA8A"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0F43472C"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pomoc podmienená tým, že bude čiastočne alebo úplne postúpená prvovýrobcom;</w:t>
      </w:r>
    </w:p>
    <w:p w14:paraId="7B5B57BD" w14:textId="27884A26" w:rsidR="00B0647C" w:rsidRPr="00B0647C" w:rsidRDefault="00140383" w:rsidP="002A20C3">
      <w:pPr>
        <w:tabs>
          <w:tab w:val="num" w:pos="426"/>
        </w:tabs>
        <w:spacing w:before="120" w:after="120"/>
        <w:ind w:left="567" w:hanging="141"/>
        <w:jc w:val="both"/>
        <w:rPr>
          <w:rFonts w:asciiTheme="minorHAnsi" w:hAnsiTheme="minorHAnsi" w:cstheme="minorHAnsi"/>
          <w:sz w:val="22"/>
        </w:rPr>
      </w:pPr>
      <w:r w:rsidRPr="00140383">
        <w:rPr>
          <w:rFonts w:asciiTheme="minorHAnsi" w:hAnsiTheme="minorHAnsi" w:cstheme="minorHAnsi"/>
          <w:sz w:val="22"/>
        </w:rPr>
        <w:t xml:space="preserve">avšak s výnimkou prípadu kedy podnik spĺňa podmienku stanovenú </w:t>
      </w:r>
      <w:r w:rsidR="00B0647C" w:rsidRPr="00B0647C">
        <w:rPr>
          <w:rFonts w:asciiTheme="minorHAnsi" w:hAnsiTheme="minorHAnsi" w:cstheme="minorHAnsi"/>
          <w:sz w:val="22"/>
        </w:rPr>
        <w:t>v </w:t>
      </w:r>
      <w:r w:rsidR="002A20C3">
        <w:rPr>
          <w:rFonts w:asciiTheme="minorHAnsi" w:hAnsiTheme="minorHAnsi" w:cstheme="minorHAnsi"/>
          <w:sz w:val="22"/>
        </w:rPr>
        <w:t>bode</w:t>
      </w:r>
      <w:r w:rsidR="00B0647C" w:rsidRPr="00B0647C">
        <w:rPr>
          <w:rFonts w:asciiTheme="minorHAnsi" w:hAnsiTheme="minorHAnsi" w:cstheme="minorHAnsi"/>
          <w:sz w:val="22"/>
        </w:rPr>
        <w:t xml:space="preserve"> </w:t>
      </w:r>
      <w:r w:rsidR="002A20C3">
        <w:rPr>
          <w:rFonts w:asciiTheme="minorHAnsi" w:hAnsiTheme="minorHAnsi" w:cstheme="minorHAnsi"/>
          <w:sz w:val="22"/>
        </w:rPr>
        <w:t>2.1.2.3</w:t>
      </w:r>
      <w:r w:rsidR="00B0647C" w:rsidRPr="00B0647C">
        <w:rPr>
          <w:rFonts w:asciiTheme="minorHAnsi" w:hAnsiTheme="minorHAnsi" w:cstheme="minorHAnsi"/>
          <w:sz w:val="22"/>
        </w:rPr>
        <w:t xml:space="preserve"> tejto </w:t>
      </w:r>
      <w:r w:rsidR="002A20C3">
        <w:rPr>
          <w:rFonts w:asciiTheme="minorHAnsi" w:hAnsiTheme="minorHAnsi" w:cstheme="minorHAnsi"/>
          <w:sz w:val="22"/>
        </w:rPr>
        <w:t>výzvy</w:t>
      </w:r>
      <w:r w:rsidR="00B0647C" w:rsidRPr="00B0647C">
        <w:rPr>
          <w:rFonts w:asciiTheme="minorHAnsi" w:hAnsiTheme="minorHAnsi" w:cstheme="minorHAnsi"/>
          <w:sz w:val="22"/>
        </w:rPr>
        <w:t>;</w:t>
      </w:r>
    </w:p>
    <w:p w14:paraId="7A41E013" w14:textId="0CC7F9F3" w:rsidR="00B0647C" w:rsidRPr="00B0647C" w:rsidRDefault="00F62D77"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0BD98D37"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ktorá je podmienená uprednostňovaním používania domácich tovarov pred dovážanými;</w:t>
      </w:r>
    </w:p>
    <w:p w14:paraId="067E3C76" w14:textId="55AC6B51"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F62D77">
        <w:rPr>
          <w:rFonts w:asciiTheme="minorHAnsi" w:hAnsiTheme="minorHAnsi" w:cstheme="minorHAnsi"/>
          <w:sz w:val="22"/>
          <w:vertAlign w:val="superscript"/>
        </w:rPr>
        <w:footnoteReference w:id="4"/>
      </w:r>
      <w:r w:rsidR="00B0647C"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5FB10468" w14:textId="16371E9D" w:rsidR="000E601A" w:rsidRPr="004A3EFA" w:rsidRDefault="002303CE">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w:t>
      </w:r>
      <w:r w:rsidR="00A22A6C" w:rsidRPr="00A22A6C">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5E066FF0" w14:textId="74E87AD0" w:rsidR="00532DD9" w:rsidRPr="00BA49E8" w:rsidRDefault="00C6030C" w:rsidP="00BA49E8">
      <w:pPr>
        <w:pStyle w:val="Odsekzoznamu"/>
        <w:numPr>
          <w:ilvl w:val="3"/>
          <w:numId w:val="29"/>
        </w:numPr>
        <w:spacing w:line="280" w:lineRule="exact"/>
        <w:ind w:left="851" w:hanging="851"/>
        <w:jc w:val="both"/>
        <w:rPr>
          <w:rFonts w:asciiTheme="minorHAnsi" w:hAnsiTheme="minorHAnsi"/>
          <w:bCs/>
          <w:sz w:val="22"/>
          <w:lang w:eastAsia="sk-SK"/>
        </w:rPr>
      </w:pPr>
      <w:r w:rsidRPr="00BA49E8">
        <w:rPr>
          <w:rFonts w:asciiTheme="minorHAnsi" w:hAnsiTheme="minorHAnsi"/>
          <w:bCs/>
          <w:sz w:val="22"/>
          <w:lang w:eastAsia="sk-SK"/>
        </w:rPr>
        <w:lastRenderedPageBreak/>
        <w:t>Príjemca minimálnej pomoci nie je prijímateľom nenávratného finančného príspevku (ďalej len „NFP“) z PRV pre podopatrenie 1.2. Prijímateľom NFP z PRV je, v zmysle čl. 14 nariadenia EP a Rady (EÚ) č. 1305/2013,  poskytovateľ  demonštračných a informačných akcií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demonštračných/informačných aktivít. Prijímateľ NFP zabezpečuje z hľadiska trvania krátkodobé (maximálna dĺžka trvania aktivity je 3 dni), resp. jednorazové odborné demonštračné a informačné činnosti. Prijímateľ NFP z PRV je v zmysle § 2 ods. 2 zákona o EŠIF vybraný PPA otvoreným, nediskriminačným, transparentným, hospodárnym, efektívnym, účelným a účinným spôsobom, ktorý vylučuje konflikt záujmov.</w:t>
      </w: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248CBAAE" w14:textId="79C36DE3" w:rsidR="004E69D9" w:rsidRDefault="004E69D9" w:rsidP="00BA49E8">
      <w:pPr>
        <w:pStyle w:val="Odsekzoznamu"/>
        <w:tabs>
          <w:tab w:val="left" w:pos="567"/>
        </w:tabs>
        <w:spacing w:line="280" w:lineRule="exact"/>
        <w:ind w:left="567"/>
        <w:jc w:val="both"/>
        <w:rPr>
          <w:rFonts w:asciiTheme="minorHAnsi" w:hAnsiTheme="minorHAnsi"/>
          <w:sz w:val="22"/>
        </w:rPr>
      </w:pPr>
      <w:r w:rsidRPr="00BA49E8">
        <w:rPr>
          <w:rFonts w:asciiTheme="minorHAnsi" w:hAnsiTheme="minorHAnsi"/>
          <w:sz w:val="22"/>
        </w:rPr>
        <w:t>Oprávnenými projektmi sú krátkodobé (maximálna dĺžka trvania aktivity je 3 dni), resp. jednorazové odborné demonštračné a informačné činnosti adresované pre pôdohospodárov a prijímateľov pomoci v rámci rozvoja vidieka, zamerané na poskytnutie informácií a odovzdanie skúseností pre pracujúcich v pôdohospodárstve formou informačného a/alebo demonštračného podujatia</w:t>
      </w:r>
      <w:r>
        <w:rPr>
          <w:rFonts w:asciiTheme="minorHAnsi" w:hAnsiTheme="minorHAnsi"/>
          <w:sz w:val="22"/>
        </w:rPr>
        <w:t xml:space="preserve"> v nasledovných oblastiach:</w:t>
      </w:r>
    </w:p>
    <w:p w14:paraId="02263D11" w14:textId="77777777" w:rsidR="00186D9D" w:rsidRDefault="00186D9D" w:rsidP="00BA49E8">
      <w:pPr>
        <w:tabs>
          <w:tab w:val="left" w:pos="567"/>
        </w:tabs>
        <w:spacing w:line="280" w:lineRule="exact"/>
        <w:jc w:val="both"/>
        <w:rPr>
          <w:rFonts w:asciiTheme="minorHAnsi" w:hAnsiTheme="minorHAnsi"/>
          <w:bCs/>
          <w:sz w:val="22"/>
        </w:rPr>
      </w:pPr>
    </w:p>
    <w:p w14:paraId="595B8FCE" w14:textId="1019D885" w:rsidR="004E69D9" w:rsidRPr="00BA49E8" w:rsidRDefault="00186D9D" w:rsidP="00BA49E8">
      <w:pPr>
        <w:tabs>
          <w:tab w:val="left" w:pos="567"/>
        </w:tabs>
        <w:spacing w:line="280" w:lineRule="exact"/>
        <w:jc w:val="both"/>
        <w:rPr>
          <w:rFonts w:asciiTheme="minorHAnsi" w:hAnsiTheme="minorHAnsi"/>
          <w:b/>
          <w:sz w:val="22"/>
        </w:rPr>
      </w:pPr>
      <w:r w:rsidRPr="00BA49E8">
        <w:rPr>
          <w:rFonts w:asciiTheme="minorHAnsi" w:hAnsiTheme="minorHAnsi"/>
          <w:b/>
          <w:bCs/>
          <w:sz w:val="22"/>
        </w:rPr>
        <w:t xml:space="preserve">V prípade </w:t>
      </w:r>
      <w:r w:rsidR="007563B9" w:rsidRPr="00BA49E8">
        <w:rPr>
          <w:rFonts w:asciiTheme="minorHAnsi" w:hAnsiTheme="minorHAnsi"/>
          <w:b/>
          <w:bCs/>
          <w:sz w:val="22"/>
        </w:rPr>
        <w:t>demonštračn</w:t>
      </w:r>
      <w:r w:rsidRPr="00BA49E8">
        <w:rPr>
          <w:rFonts w:asciiTheme="minorHAnsi" w:hAnsiTheme="minorHAnsi"/>
          <w:b/>
          <w:bCs/>
          <w:sz w:val="22"/>
        </w:rPr>
        <w:t>ých</w:t>
      </w:r>
      <w:r w:rsidR="007563B9" w:rsidRPr="00BA49E8">
        <w:rPr>
          <w:rFonts w:asciiTheme="minorHAnsi" w:hAnsiTheme="minorHAnsi"/>
          <w:b/>
          <w:bCs/>
          <w:sz w:val="22"/>
        </w:rPr>
        <w:t xml:space="preserve"> činnost</w:t>
      </w:r>
      <w:r w:rsidRPr="00BA49E8">
        <w:rPr>
          <w:rFonts w:asciiTheme="minorHAnsi" w:hAnsiTheme="minorHAnsi"/>
          <w:b/>
          <w:bCs/>
          <w:sz w:val="22"/>
        </w:rPr>
        <w:t>í</w:t>
      </w:r>
      <w:r w:rsidR="007563B9" w:rsidRPr="00BA49E8">
        <w:rPr>
          <w:rFonts w:asciiTheme="minorHAnsi" w:hAnsiTheme="minorHAnsi"/>
          <w:b/>
          <w:bCs/>
          <w:sz w:val="22"/>
        </w:rPr>
        <w:t xml:space="preserve"> a informačn</w:t>
      </w:r>
      <w:r w:rsidRPr="00BA49E8">
        <w:rPr>
          <w:rFonts w:asciiTheme="minorHAnsi" w:hAnsiTheme="minorHAnsi"/>
          <w:b/>
          <w:bCs/>
          <w:sz w:val="22"/>
        </w:rPr>
        <w:t>ých</w:t>
      </w:r>
      <w:r w:rsidR="007563B9" w:rsidRPr="00BA49E8">
        <w:rPr>
          <w:rFonts w:asciiTheme="minorHAnsi" w:hAnsiTheme="minorHAnsi"/>
          <w:b/>
          <w:bCs/>
          <w:sz w:val="22"/>
        </w:rPr>
        <w:t xml:space="preserve"> akci</w:t>
      </w:r>
      <w:r w:rsidRPr="00BA49E8">
        <w:rPr>
          <w:rFonts w:asciiTheme="minorHAnsi" w:hAnsiTheme="minorHAnsi"/>
          <w:b/>
          <w:bCs/>
          <w:sz w:val="22"/>
        </w:rPr>
        <w:t>í</w:t>
      </w:r>
      <w:r w:rsidR="007563B9" w:rsidRPr="00BA49E8">
        <w:rPr>
          <w:rFonts w:asciiTheme="minorHAnsi" w:hAnsiTheme="minorHAnsi"/>
          <w:b/>
          <w:bCs/>
          <w:sz w:val="22"/>
        </w:rPr>
        <w:t xml:space="preserve"> </w:t>
      </w:r>
      <w:r w:rsidRPr="00BA49E8">
        <w:rPr>
          <w:rFonts w:asciiTheme="minorHAnsi" w:hAnsiTheme="minorHAnsi"/>
          <w:b/>
          <w:bCs/>
          <w:sz w:val="22"/>
        </w:rPr>
        <w:t xml:space="preserve">výlučne v oblastiach </w:t>
      </w:r>
      <w:r w:rsidR="007563B9" w:rsidRPr="00BA49E8">
        <w:rPr>
          <w:rFonts w:asciiTheme="minorHAnsi" w:hAnsiTheme="minorHAnsi"/>
          <w:b/>
          <w:bCs/>
          <w:sz w:val="22"/>
        </w:rPr>
        <w:t>mimo prvovýroby, spracovania a marketingu poľnohospodárskych produktov vymenovaných v prílohe I ZFEÚ</w:t>
      </w:r>
    </w:p>
    <w:p w14:paraId="2BA41348" w14:textId="6F74A301" w:rsidR="004E69D9" w:rsidRPr="004D68D6" w:rsidRDefault="006C569D" w:rsidP="00BA49E8">
      <w:pPr>
        <w:tabs>
          <w:tab w:val="left" w:pos="567"/>
        </w:tabs>
        <w:spacing w:line="280" w:lineRule="exact"/>
        <w:jc w:val="both"/>
        <w:rPr>
          <w:rFonts w:asciiTheme="minorHAnsi" w:hAnsiTheme="minorHAnsi"/>
          <w:b/>
          <w:bCs/>
          <w:sz w:val="22"/>
          <w:u w:val="single"/>
        </w:rPr>
      </w:pPr>
      <w:r w:rsidRPr="004D68D6">
        <w:rPr>
          <w:rFonts w:asciiTheme="minorHAnsi" w:hAnsiTheme="minorHAnsi"/>
          <w:b/>
          <w:bCs/>
          <w:sz w:val="22"/>
          <w:u w:val="single"/>
        </w:rPr>
        <w:t>(uplatňuje sa schéma)</w:t>
      </w:r>
    </w:p>
    <w:p w14:paraId="689E4DD4" w14:textId="1D2FED46" w:rsidR="006C569D" w:rsidRDefault="006C569D" w:rsidP="00BA49E8">
      <w:pPr>
        <w:tabs>
          <w:tab w:val="left" w:pos="567"/>
        </w:tabs>
        <w:spacing w:line="280" w:lineRule="exact"/>
        <w:jc w:val="both"/>
        <w:rPr>
          <w:rFonts w:asciiTheme="minorHAnsi" w:hAnsiTheme="minorHAnsi"/>
          <w:b/>
          <w:bCs/>
          <w:sz w:val="22"/>
          <w:u w:val="single"/>
        </w:rPr>
      </w:pPr>
    </w:p>
    <w:p w14:paraId="078B843C"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 podpory (mimo oblasti prvovýroby, spracovania a marketingu poľnohospodárskych produktov vymenovaných v prílohe I ZFEÚ);</w:t>
      </w:r>
    </w:p>
    <w:p w14:paraId="0E5CAC9E"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aj biodiverzity (mimo oblasti prvovýroby, spracovania a marketingu poľnohospodárskych produktov vymenovaných v prílohe I ZFEÚ);</w:t>
      </w:r>
    </w:p>
    <w:p w14:paraId="1456F36E" w14:textId="3E7EC94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Pr="007671ED">
        <w:rPr>
          <w:rStyle w:val="Odkaznapoznmkupodiarou"/>
          <w:rFonts w:asciiTheme="minorHAnsi" w:eastAsia="Calibri" w:hAnsiTheme="minorHAnsi" w:cstheme="minorHAnsi"/>
          <w:sz w:val="22"/>
          <w:szCs w:val="22"/>
          <w:lang w:eastAsia="sk-SK"/>
        </w:rPr>
        <w:footnoteReference w:id="5"/>
      </w:r>
      <w:r w:rsidR="009E776D">
        <w:rPr>
          <w:rFonts w:asciiTheme="minorHAnsi" w:eastAsia="Calibri" w:hAnsiTheme="minorHAnsi" w:cstheme="minorHAnsi"/>
          <w:sz w:val="22"/>
          <w:szCs w:val="22"/>
          <w:lang w:eastAsia="sk-SK"/>
        </w:rPr>
        <w:t xml:space="preserve">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66C5881E"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aplikácie hnojív a pesticídov do pôdy – smernice a nariadenia na ich aplikáciu (mimo oblasti prvovýroby, spracovania a marketingu poľnohospodárskych produktov vymenovaných v prílohe I ZFEÚ);</w:t>
      </w:r>
    </w:p>
    <w:p w14:paraId="4303D9D7"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zameraná na protieróznu ochranu a ochranu proti degradácii pôdy vrátane starostlivosti o TTP</w:t>
      </w:r>
      <w:r w:rsidRPr="007671ED">
        <w:rPr>
          <w:rStyle w:val="Odkaznapoznmkupodiarou"/>
          <w:rFonts w:asciiTheme="minorHAnsi" w:eastAsia="Calibri" w:hAnsiTheme="minorHAnsi" w:cstheme="minorHAnsi"/>
          <w:sz w:val="22"/>
          <w:szCs w:val="22"/>
          <w:lang w:eastAsia="sk-SK"/>
        </w:rPr>
        <w:footnoteReference w:id="6"/>
      </w:r>
      <w:r w:rsidRPr="007671ED">
        <w:rPr>
          <w:rFonts w:asciiTheme="minorHAnsi" w:eastAsia="Calibri" w:hAnsiTheme="minorHAnsi" w:cstheme="minorHAnsi"/>
          <w:sz w:val="22"/>
          <w:szCs w:val="22"/>
          <w:lang w:eastAsia="sk-SK"/>
        </w:rPr>
        <w:t xml:space="preserve"> (mimo oblasti prvovýroby, spracovania a marketingu poľnohospodárskych produktov vymenovaných v prílohe I ZFEÚ);</w:t>
      </w:r>
    </w:p>
    <w:p w14:paraId="05C8D903"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7671ED">
        <w:rPr>
          <w:rFonts w:asciiTheme="minorHAnsi" w:eastAsia="Calibri" w:hAnsiTheme="minorHAnsi" w:cstheme="minorHAnsi"/>
          <w:sz w:val="22"/>
          <w:szCs w:val="22"/>
          <w:lang w:eastAsia="sk-SK"/>
        </w:rPr>
        <w:t>minimalizačných</w:t>
      </w:r>
      <w:proofErr w:type="spellEnd"/>
      <w:r w:rsidRPr="007671ED">
        <w:rPr>
          <w:rFonts w:asciiTheme="minorHAnsi" w:eastAsia="Calibri" w:hAnsiTheme="minorHAnsi" w:cstheme="minorHAnsi"/>
          <w:sz w:val="22"/>
          <w:szCs w:val="22"/>
          <w:lang w:eastAsia="sk-SK"/>
        </w:rPr>
        <w:t xml:space="preserve"> technológií pri osevných postupoch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0539FBA5"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lastRenderedPageBreak/>
        <w:t>oblasť výroby elektrickej energie a tepla s využitím vedľajších produktov, zvyškov a iných nepotravinových surovín (mimo oblasti prvovýroby, spracovania a marketingu poľnohospodárskych produktov vymenovaných v prílohe I ZFEÚ);</w:t>
      </w:r>
    </w:p>
    <w:p w14:paraId="2680B7CE" w14:textId="50DC76D3" w:rsidR="006C569D" w:rsidRPr="00BA49E8" w:rsidRDefault="00CA5DBD" w:rsidP="00BA49E8">
      <w:pPr>
        <w:tabs>
          <w:tab w:val="left" w:pos="567"/>
        </w:tabs>
        <w:spacing w:line="280" w:lineRule="exact"/>
        <w:jc w:val="both"/>
        <w:rPr>
          <w:rFonts w:asciiTheme="minorHAnsi" w:hAnsiTheme="minorHAnsi"/>
          <w:bCs/>
          <w:sz w:val="22"/>
        </w:rPr>
      </w:pPr>
      <w:r w:rsidRPr="00BA49E8">
        <w:rPr>
          <w:rFonts w:asciiTheme="minorHAnsi" w:hAnsiTheme="minorHAnsi"/>
          <w:bCs/>
          <w:sz w:val="22"/>
        </w:rPr>
        <w:t>Vzdelávanie vo vyššie uvedených oblastiach bude realizované samostatne pre Bratislavský kraj (t.j. nemôže zasahovať ani čiastočne do iného kraja) a samostatne pre menej rozvinuté oblasti</w:t>
      </w:r>
      <w:r w:rsidRPr="00BA49E8">
        <w:rPr>
          <w:rStyle w:val="Odkaznapoznmkupodiarou"/>
          <w:rFonts w:asciiTheme="minorHAnsi" w:hAnsiTheme="minorHAnsi" w:cstheme="minorHAnsi"/>
          <w:sz w:val="22"/>
        </w:rPr>
        <w:footnoteReference w:id="7"/>
      </w:r>
      <w:r w:rsidRPr="00D5554C">
        <w:rPr>
          <w:sz w:val="22"/>
        </w:rPr>
        <w:t xml:space="preserve"> </w:t>
      </w:r>
      <w:r w:rsidRPr="00BA49E8">
        <w:rPr>
          <w:rFonts w:asciiTheme="minorHAnsi" w:hAnsiTheme="minorHAnsi"/>
          <w:bCs/>
          <w:sz w:val="22"/>
        </w:rPr>
        <w:t xml:space="preserve">  (Prešovský, Košický, Banskobystrický, Žilinský, Trenčiansky, Nitriansky a Trnavský kraj).</w:t>
      </w:r>
    </w:p>
    <w:p w14:paraId="3A6A0401" w14:textId="77777777" w:rsidR="006E07F7" w:rsidRDefault="006E07F7" w:rsidP="00BA49E8">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7AA6B5C3" w14:textId="61AB2B12" w:rsidR="004E69D9" w:rsidRDefault="004E69D9" w:rsidP="00BA49E8">
      <w:pPr>
        <w:tabs>
          <w:tab w:val="left" w:pos="0"/>
        </w:tabs>
        <w:spacing w:before="120" w:after="120"/>
        <w:jc w:val="both"/>
        <w:rPr>
          <w:rFonts w:asciiTheme="minorHAnsi" w:hAnsiTheme="minorHAnsi"/>
          <w:bCs/>
          <w:kern w:val="1"/>
          <w:sz w:val="22"/>
        </w:rPr>
      </w:pPr>
      <w:r w:rsidRPr="00BA49E8">
        <w:rPr>
          <w:rFonts w:asciiTheme="minorHAnsi" w:hAnsiTheme="minorHAnsi"/>
          <w:bCs/>
          <w:kern w:val="1"/>
          <w:sz w:val="22"/>
        </w:rPr>
        <w:t>V rámci predmetnej výzvy nemôžu byť informačné podujatia realizované formou dištančného vzdelávania.</w:t>
      </w:r>
    </w:p>
    <w:p w14:paraId="7EA0345E" w14:textId="77777777" w:rsidR="00363B12" w:rsidRPr="00BA49E8" w:rsidRDefault="00363B12" w:rsidP="00BA49E8">
      <w:pPr>
        <w:tabs>
          <w:tab w:val="left" w:pos="0"/>
        </w:tabs>
        <w:spacing w:before="120" w:after="120"/>
        <w:jc w:val="both"/>
        <w:rPr>
          <w:rFonts w:asciiTheme="minorHAnsi" w:hAnsiTheme="minorHAnsi"/>
          <w:bCs/>
          <w:kern w:val="1"/>
          <w:sz w:val="22"/>
        </w:rPr>
      </w:pPr>
    </w:p>
    <w:p w14:paraId="69865249" w14:textId="77777777" w:rsidR="00F262A6" w:rsidRPr="00F262A6" w:rsidRDefault="00F262A6" w:rsidP="00F262A6">
      <w:pPr>
        <w:tabs>
          <w:tab w:val="left" w:pos="289"/>
        </w:tabs>
        <w:spacing w:line="280" w:lineRule="exact"/>
        <w:ind w:left="567" w:hanging="567"/>
        <w:jc w:val="both"/>
        <w:rPr>
          <w:rFonts w:asciiTheme="minorHAnsi" w:hAnsiTheme="minorHAnsi"/>
          <w:bCs/>
          <w:sz w:val="22"/>
          <w:lang w:eastAsia="sk-SK"/>
        </w:rPr>
      </w:pPr>
      <w:r w:rsidRPr="00F262A6">
        <w:rPr>
          <w:rFonts w:asciiTheme="minorHAnsi" w:hAnsiTheme="minorHAnsi"/>
          <w:b/>
          <w:bCs/>
          <w:sz w:val="22"/>
          <w:lang w:eastAsia="sk-SK"/>
        </w:rPr>
        <w:t>Oprávnené projekty z hľadiska časového rozsahu sú:</w:t>
      </w:r>
    </w:p>
    <w:p w14:paraId="610F9D0C" w14:textId="77777777" w:rsidR="00F262A6" w:rsidRPr="00F262A6" w:rsidRDefault="00F262A6" w:rsidP="00F262A6">
      <w:pPr>
        <w:tabs>
          <w:tab w:val="left" w:pos="289"/>
        </w:tabs>
        <w:spacing w:line="280" w:lineRule="exact"/>
        <w:ind w:left="567"/>
        <w:jc w:val="both"/>
        <w:rPr>
          <w:rFonts w:asciiTheme="minorHAnsi" w:hAnsiTheme="minorHAnsi"/>
          <w:bCs/>
          <w:sz w:val="22"/>
          <w:lang w:eastAsia="sk-SK"/>
        </w:rPr>
      </w:pPr>
    </w:p>
    <w:p w14:paraId="2F08D018" w14:textId="77777777" w:rsidR="00F262A6" w:rsidRPr="00F262A6" w:rsidRDefault="00F262A6" w:rsidP="00F262A6">
      <w:pPr>
        <w:numPr>
          <w:ilvl w:val="0"/>
          <w:numId w:val="42"/>
        </w:numPr>
        <w:tabs>
          <w:tab w:val="left" w:pos="289"/>
        </w:tabs>
        <w:spacing w:line="280" w:lineRule="exact"/>
        <w:ind w:left="284" w:hanging="284"/>
        <w:jc w:val="both"/>
        <w:rPr>
          <w:rFonts w:asciiTheme="minorHAnsi" w:hAnsiTheme="minorHAnsi"/>
          <w:bCs/>
          <w:sz w:val="22"/>
          <w:lang w:eastAsia="sk-SK"/>
        </w:rPr>
      </w:pPr>
      <w:r w:rsidRPr="00F262A6">
        <w:rPr>
          <w:rFonts w:asciiTheme="minorHAnsi" w:hAnsiTheme="minorHAnsi"/>
          <w:bCs/>
          <w:sz w:val="22"/>
          <w:lang w:eastAsia="sk-SK"/>
        </w:rPr>
        <w:t>projekty, ktorých predmetom je poskytovanie demonštračných aktivít a informačných akcií, trvajúcich maximálne 3 dni</w:t>
      </w:r>
    </w:p>
    <w:p w14:paraId="78FA1E04" w14:textId="52FEB0F9" w:rsidR="00F262A6" w:rsidRPr="0008598B" w:rsidRDefault="0008598B" w:rsidP="0008598B">
      <w:pPr>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vzdelávania a získavania zručností je 10 účastníkov.</w:t>
      </w:r>
    </w:p>
    <w:p w14:paraId="10C6976A" w14:textId="77777777" w:rsidR="00F262A6" w:rsidRDefault="00F262A6">
      <w:pPr>
        <w:tabs>
          <w:tab w:val="left" w:pos="289"/>
        </w:tabs>
        <w:spacing w:line="280" w:lineRule="exact"/>
        <w:ind w:left="567"/>
        <w:jc w:val="both"/>
        <w:rPr>
          <w:rFonts w:asciiTheme="minorHAnsi" w:hAnsiTheme="minorHAnsi"/>
          <w:bCs/>
          <w:lang w:eastAsia="sk-SK"/>
        </w:rPr>
      </w:pPr>
    </w:p>
    <w:p w14:paraId="75A02815" w14:textId="45C3C6C2" w:rsidR="002E09AD" w:rsidRPr="004D68D6" w:rsidRDefault="002E09AD" w:rsidP="002E09AD">
      <w:pPr>
        <w:tabs>
          <w:tab w:val="left" w:pos="567"/>
        </w:tabs>
        <w:spacing w:line="280" w:lineRule="exact"/>
        <w:jc w:val="both"/>
        <w:rPr>
          <w:rFonts w:asciiTheme="minorHAnsi" w:hAnsiTheme="minorHAnsi"/>
          <w:b/>
          <w:bCs/>
          <w:sz w:val="22"/>
          <w:u w:val="single"/>
        </w:rPr>
      </w:pPr>
      <w:r w:rsidRPr="000A4B13">
        <w:rPr>
          <w:rFonts w:asciiTheme="minorHAnsi" w:hAnsiTheme="minorHAnsi"/>
          <w:b/>
          <w:bCs/>
          <w:sz w:val="22"/>
        </w:rPr>
        <w:t xml:space="preserve">V prípade demonštračných činností a informačných akcií </w:t>
      </w:r>
      <w:r w:rsidRPr="004D68D6">
        <w:rPr>
          <w:rFonts w:asciiTheme="minorHAnsi" w:hAnsiTheme="minorHAnsi"/>
          <w:b/>
          <w:bCs/>
          <w:sz w:val="22"/>
        </w:rPr>
        <w:t>výlučne</w:t>
      </w:r>
      <w:r w:rsidRPr="000A4B13">
        <w:rPr>
          <w:rFonts w:asciiTheme="minorHAnsi" w:hAnsiTheme="minorHAnsi"/>
          <w:b/>
          <w:bCs/>
          <w:sz w:val="22"/>
        </w:rPr>
        <w:t xml:space="preserve"> v oblastiach výroby prvovýroby, spracovania a marketingu poľnohospodárskych produktov vymenovaných v prílohe I</w:t>
      </w:r>
      <w:r w:rsidR="000A4B13">
        <w:rPr>
          <w:rFonts w:asciiTheme="minorHAnsi" w:hAnsiTheme="minorHAnsi"/>
          <w:b/>
          <w:bCs/>
          <w:sz w:val="22"/>
        </w:rPr>
        <w:t> </w:t>
      </w:r>
      <w:r w:rsidRPr="000A4B13">
        <w:rPr>
          <w:rFonts w:asciiTheme="minorHAnsi" w:hAnsiTheme="minorHAnsi"/>
          <w:b/>
          <w:bCs/>
          <w:sz w:val="22"/>
        </w:rPr>
        <w:t>ZFEÚ</w:t>
      </w:r>
      <w:r w:rsidR="000A4B13">
        <w:rPr>
          <w:rFonts w:asciiTheme="minorHAnsi" w:hAnsiTheme="minorHAnsi"/>
          <w:b/>
          <w:bCs/>
          <w:sz w:val="22"/>
        </w:rPr>
        <w:t xml:space="preserve"> </w:t>
      </w:r>
      <w:r w:rsidRPr="004D68D6">
        <w:rPr>
          <w:rFonts w:asciiTheme="minorHAnsi" w:hAnsiTheme="minorHAnsi"/>
          <w:b/>
          <w:bCs/>
          <w:sz w:val="22"/>
          <w:u w:val="single"/>
        </w:rPr>
        <w:t>(neuplatňuje sa schéma)</w:t>
      </w:r>
    </w:p>
    <w:p w14:paraId="240A9F61" w14:textId="3F414CE7" w:rsidR="002E09AD" w:rsidRDefault="002E09AD">
      <w:pPr>
        <w:tabs>
          <w:tab w:val="left" w:pos="289"/>
        </w:tabs>
        <w:spacing w:line="280" w:lineRule="exact"/>
        <w:ind w:left="567"/>
        <w:jc w:val="both"/>
        <w:rPr>
          <w:rFonts w:asciiTheme="minorHAnsi" w:hAnsiTheme="minorHAnsi"/>
          <w:bCs/>
          <w:lang w:eastAsia="sk-SK"/>
        </w:rPr>
      </w:pPr>
    </w:p>
    <w:p w14:paraId="7D7C8D0C" w14:textId="0A141188"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w:t>
      </w:r>
    </w:p>
    <w:p w14:paraId="2E3C093C" w14:textId="77E7B914"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ekologického poľnohospodárstva;</w:t>
      </w:r>
    </w:p>
    <w:p w14:paraId="503B10A6" w14:textId="5F51B1F5"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 biodiverzity;</w:t>
      </w:r>
    </w:p>
    <w:p w14:paraId="04FA7F95" w14:textId="3244FB9A"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hospodárenia s vodou na poľnohospodárskej pôde – protierózne a protipovodňové opatrenia;</w:t>
      </w:r>
    </w:p>
    <w:p w14:paraId="18FD315A" w14:textId="4B2635E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009E776D" w:rsidRPr="00CE3B61">
        <w:rPr>
          <w:rStyle w:val="Odkaznapoznmkupodiarou"/>
          <w:rFonts w:asciiTheme="minorHAnsi" w:eastAsia="Calibri" w:hAnsiTheme="minorHAnsi" w:cstheme="minorHAnsi"/>
          <w:sz w:val="22"/>
          <w:szCs w:val="22"/>
          <w:lang w:eastAsia="sk-SK"/>
        </w:rPr>
        <w:footnoteReference w:id="8"/>
      </w:r>
      <w:r w:rsidRPr="00BA49E8">
        <w:rPr>
          <w:rFonts w:asciiTheme="minorHAnsi" w:eastAsia="Calibri" w:hAnsiTheme="minorHAnsi" w:cstheme="minorHAnsi"/>
          <w:sz w:val="22"/>
          <w:szCs w:val="22"/>
          <w:lang w:eastAsia="sk-SK"/>
        </w:rPr>
        <w:t>;</w:t>
      </w:r>
    </w:p>
    <w:p w14:paraId="445B0257" w14:textId="53AA7E1D"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hnojív a pesticídov do pôdy – smernice a nariadenia na ich aplikáciu;</w:t>
      </w:r>
    </w:p>
    <w:p w14:paraId="7275A9BB" w14:textId="3DBB348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zameraná na protieróznu ochranu a ochranu proti degradácii pôdy vrátane starostlivosti o TTP</w:t>
      </w:r>
      <w:r w:rsidR="009E776D" w:rsidRPr="00CE3B61">
        <w:rPr>
          <w:rStyle w:val="Odkaznapoznmkupodiarou"/>
          <w:rFonts w:asciiTheme="minorHAnsi" w:eastAsia="Calibri" w:hAnsiTheme="minorHAnsi" w:cstheme="minorHAnsi"/>
          <w:sz w:val="22"/>
          <w:szCs w:val="22"/>
          <w:lang w:eastAsia="sk-SK"/>
        </w:rPr>
        <w:footnoteReference w:id="9"/>
      </w:r>
      <w:r w:rsidRPr="00BA49E8">
        <w:rPr>
          <w:rFonts w:asciiTheme="minorHAnsi" w:eastAsia="Calibri" w:hAnsiTheme="minorHAnsi" w:cstheme="minorHAnsi"/>
          <w:sz w:val="22"/>
          <w:szCs w:val="22"/>
          <w:lang w:eastAsia="sk-SK"/>
        </w:rPr>
        <w:t>;</w:t>
      </w:r>
    </w:p>
    <w:p w14:paraId="26FD5AE1" w14:textId="4C790DC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BA49E8">
        <w:rPr>
          <w:rFonts w:asciiTheme="minorHAnsi" w:eastAsia="Calibri" w:hAnsiTheme="minorHAnsi" w:cstheme="minorHAnsi"/>
          <w:sz w:val="22"/>
          <w:szCs w:val="22"/>
          <w:lang w:eastAsia="sk-SK"/>
        </w:rPr>
        <w:t>minimalizačných</w:t>
      </w:r>
      <w:proofErr w:type="spellEnd"/>
      <w:r w:rsidRPr="00BA49E8">
        <w:rPr>
          <w:rFonts w:asciiTheme="minorHAnsi" w:eastAsia="Calibri" w:hAnsiTheme="minorHAnsi" w:cstheme="minorHAnsi"/>
          <w:sz w:val="22"/>
          <w:szCs w:val="22"/>
          <w:lang w:eastAsia="sk-SK"/>
        </w:rPr>
        <w:t xml:space="preserve"> technológií pri osevných postupoch;</w:t>
      </w:r>
    </w:p>
    <w:p w14:paraId="60942B99" w14:textId="5041729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výroby elektrickej energie a tepla s využitím vedľajších produktov, zvyškov a iných nepotravinových surovín;</w:t>
      </w:r>
    </w:p>
    <w:p w14:paraId="2F597FD3" w14:textId="7B44314B"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manipulácie, uskladňovania a aplikácie organických hnojív, exkrementov hospodárskych zvierat s dôrazom na minimalizáciu úniku skleníkových plynov;</w:t>
      </w:r>
    </w:p>
    <w:p w14:paraId="47302032" w14:textId="358C1A14" w:rsidR="00FF5AFE" w:rsidRDefault="00FF5AFE">
      <w:pPr>
        <w:tabs>
          <w:tab w:val="left" w:pos="289"/>
        </w:tabs>
        <w:spacing w:line="280" w:lineRule="exact"/>
        <w:ind w:left="567"/>
        <w:jc w:val="both"/>
        <w:rPr>
          <w:rFonts w:asciiTheme="minorHAnsi" w:hAnsiTheme="minorHAnsi"/>
          <w:bCs/>
          <w:lang w:eastAsia="sk-SK"/>
        </w:rPr>
      </w:pPr>
    </w:p>
    <w:p w14:paraId="71187333" w14:textId="77777777" w:rsidR="004D68D6" w:rsidRPr="00CE3B61" w:rsidRDefault="004D68D6" w:rsidP="004D68D6">
      <w:pPr>
        <w:tabs>
          <w:tab w:val="left" w:pos="567"/>
        </w:tabs>
        <w:spacing w:line="280" w:lineRule="exact"/>
        <w:jc w:val="both"/>
        <w:rPr>
          <w:rFonts w:asciiTheme="minorHAnsi" w:hAnsiTheme="minorHAnsi"/>
          <w:bCs/>
          <w:sz w:val="22"/>
        </w:rPr>
      </w:pPr>
      <w:r w:rsidRPr="00CE3B61">
        <w:rPr>
          <w:rFonts w:asciiTheme="minorHAnsi" w:hAnsiTheme="minorHAnsi"/>
          <w:bCs/>
          <w:sz w:val="22"/>
        </w:rPr>
        <w:lastRenderedPageBreak/>
        <w:t>Vzdelávanie vo vyššie uvedených oblastiach bude realizované samostatne pre Bratislavský kraj (t.j. nemôže zasahovať ani čiastočne do iného kraja) a samostatne pre menej rozvinuté oblasti</w:t>
      </w:r>
      <w:r w:rsidRPr="00CE3B61">
        <w:rPr>
          <w:rStyle w:val="Odkaznapoznmkupodiarou"/>
          <w:rFonts w:asciiTheme="minorHAnsi" w:hAnsiTheme="minorHAnsi" w:cstheme="minorHAnsi"/>
          <w:sz w:val="22"/>
        </w:rPr>
        <w:footnoteReference w:id="10"/>
      </w:r>
      <w:r w:rsidRPr="00D5554C">
        <w:rPr>
          <w:sz w:val="22"/>
        </w:rPr>
        <w:t xml:space="preserve"> </w:t>
      </w:r>
      <w:r w:rsidRPr="00CE3B61">
        <w:rPr>
          <w:rFonts w:asciiTheme="minorHAnsi" w:hAnsiTheme="minorHAnsi"/>
          <w:bCs/>
          <w:sz w:val="22"/>
        </w:rPr>
        <w:t xml:space="preserve">  (Prešovský, Košický, Banskobystrický, Žilinský, Trenčiansky, Nitriansky a Trnavský kraj).</w:t>
      </w:r>
    </w:p>
    <w:p w14:paraId="52085B52" w14:textId="77777777" w:rsidR="004D68D6" w:rsidRDefault="004D68D6" w:rsidP="004D68D6">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25A432EE" w14:textId="77777777" w:rsidR="004D68D6" w:rsidRPr="00CE3B61" w:rsidRDefault="004D68D6" w:rsidP="004D68D6">
      <w:pPr>
        <w:tabs>
          <w:tab w:val="left" w:pos="0"/>
        </w:tabs>
        <w:spacing w:before="120" w:after="120"/>
        <w:jc w:val="both"/>
        <w:rPr>
          <w:rFonts w:asciiTheme="minorHAnsi" w:hAnsiTheme="minorHAnsi"/>
          <w:bCs/>
          <w:kern w:val="1"/>
          <w:sz w:val="22"/>
        </w:rPr>
      </w:pPr>
      <w:r w:rsidRPr="00CE3B61">
        <w:rPr>
          <w:rFonts w:asciiTheme="minorHAnsi" w:hAnsiTheme="minorHAnsi"/>
          <w:bCs/>
          <w:kern w:val="1"/>
          <w:sz w:val="22"/>
        </w:rPr>
        <w:t>V rámci predmetnej výzvy nemôžu byť informačné podujatia realizované formou dištančného vzdelávania.</w:t>
      </w:r>
    </w:p>
    <w:p w14:paraId="5AD12FD4" w14:textId="2556B92D" w:rsidR="00FF5AFE" w:rsidRDefault="007D22DF" w:rsidP="007D22DF">
      <w:pPr>
        <w:tabs>
          <w:tab w:val="left" w:pos="289"/>
        </w:tabs>
        <w:spacing w:line="280" w:lineRule="exact"/>
        <w:jc w:val="both"/>
        <w:rPr>
          <w:rFonts w:asciiTheme="minorHAnsi" w:hAnsiTheme="minorHAnsi"/>
          <w:bCs/>
          <w:lang w:eastAsia="sk-SK"/>
        </w:rPr>
      </w:pPr>
      <w:r w:rsidRPr="0097519C">
        <w:rPr>
          <w:rFonts w:asciiTheme="minorHAnsi" w:hAnsiTheme="minorHAnsi"/>
          <w:b/>
          <w:bCs/>
          <w:kern w:val="1"/>
          <w:sz w:val="22"/>
        </w:rPr>
        <w:t>Oprávnené projekty z hľadiska časového rozsahu sú:</w:t>
      </w:r>
    </w:p>
    <w:p w14:paraId="4A01CCD3" w14:textId="08BD92C6" w:rsidR="00FF5AFE" w:rsidRDefault="00FF5AFE">
      <w:pPr>
        <w:tabs>
          <w:tab w:val="left" w:pos="289"/>
        </w:tabs>
        <w:spacing w:line="280" w:lineRule="exact"/>
        <w:ind w:left="567"/>
        <w:jc w:val="both"/>
        <w:rPr>
          <w:rFonts w:asciiTheme="minorHAnsi" w:hAnsiTheme="minorHAnsi"/>
          <w:bCs/>
          <w:lang w:eastAsia="sk-SK"/>
        </w:rPr>
      </w:pPr>
    </w:p>
    <w:p w14:paraId="6BB46DC0" w14:textId="366DB6D7" w:rsidR="00FF5AFE" w:rsidRDefault="007D22DF" w:rsidP="00BA49E8">
      <w:pPr>
        <w:pStyle w:val="Odsekzoznamu"/>
        <w:numPr>
          <w:ilvl w:val="0"/>
          <w:numId w:val="42"/>
        </w:numPr>
        <w:tabs>
          <w:tab w:val="left" w:pos="289"/>
        </w:tabs>
        <w:spacing w:line="280" w:lineRule="exact"/>
        <w:ind w:left="284" w:hanging="284"/>
        <w:jc w:val="both"/>
        <w:rPr>
          <w:rFonts w:asciiTheme="minorHAnsi" w:hAnsiTheme="minorHAnsi"/>
          <w:bCs/>
          <w:sz w:val="22"/>
          <w:lang w:eastAsia="sk-SK"/>
        </w:rPr>
      </w:pPr>
      <w:r w:rsidRPr="00BA49E8">
        <w:rPr>
          <w:rFonts w:asciiTheme="minorHAnsi" w:hAnsiTheme="minorHAnsi"/>
          <w:bCs/>
          <w:sz w:val="22"/>
          <w:lang w:eastAsia="sk-SK"/>
        </w:rPr>
        <w:t>projekty, ktorých predmetom je poskytovanie demonštračných aktivít a informačných akcií, trvajúcich maximálne 3 dni</w:t>
      </w:r>
    </w:p>
    <w:p w14:paraId="2A0C2B27" w14:textId="5E19B9F3" w:rsidR="00363B12" w:rsidRPr="00363B12" w:rsidRDefault="00363B12" w:rsidP="00363B12">
      <w:pPr>
        <w:pStyle w:val="Odsekzoznamu"/>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363B12">
        <w:rPr>
          <w:rFonts w:asciiTheme="minorHAnsi" w:hAnsiTheme="minorHAnsi"/>
          <w:bCs/>
          <w:sz w:val="22"/>
          <w:lang w:eastAsia="sk-SK"/>
        </w:rPr>
        <w:t>minimálny počet účastníkov akcie odborného vzdelávania a získavania zručností je 10 účastníkov.</w:t>
      </w:r>
    </w:p>
    <w:p w14:paraId="16C86F87" w14:textId="03E3786D" w:rsidR="00FF5AFE" w:rsidRDefault="00FF5AFE">
      <w:pPr>
        <w:tabs>
          <w:tab w:val="left" w:pos="289"/>
        </w:tabs>
        <w:spacing w:line="280" w:lineRule="exact"/>
        <w:ind w:left="567"/>
        <w:jc w:val="both"/>
        <w:rPr>
          <w:rFonts w:asciiTheme="minorHAnsi" w:hAnsiTheme="minorHAnsi"/>
          <w:bCs/>
          <w:lang w:eastAsia="sk-SK"/>
        </w:rPr>
      </w:pPr>
    </w:p>
    <w:p w14:paraId="488FAA11" w14:textId="39E190AF" w:rsidR="00FF5AFE" w:rsidRDefault="00FF5AFE">
      <w:pPr>
        <w:tabs>
          <w:tab w:val="left" w:pos="289"/>
        </w:tabs>
        <w:spacing w:line="280" w:lineRule="exact"/>
        <w:ind w:left="567"/>
        <w:jc w:val="both"/>
        <w:rPr>
          <w:rFonts w:asciiTheme="minorHAnsi" w:hAnsiTheme="minorHAnsi"/>
          <w:bCs/>
          <w:lang w:eastAsia="sk-SK"/>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17F922F9" w:rsidR="0097519C" w:rsidRPr="00446B0A" w:rsidRDefault="007D22DF" w:rsidP="00DF1829">
      <w:pPr>
        <w:numPr>
          <w:ilvl w:val="0"/>
          <w:numId w:val="23"/>
        </w:numPr>
        <w:tabs>
          <w:tab w:val="left" w:pos="1134"/>
        </w:tabs>
        <w:ind w:left="993" w:hanging="426"/>
        <w:jc w:val="both"/>
        <w:rPr>
          <w:rFonts w:asciiTheme="minorHAnsi" w:hAnsiTheme="minorHAnsi"/>
          <w:bCs/>
          <w:sz w:val="22"/>
          <w:szCs w:val="22"/>
        </w:rPr>
      </w:pPr>
      <w:r w:rsidRPr="007D22DF">
        <w:rPr>
          <w:rFonts w:asciiTheme="minorHAnsi" w:hAnsiTheme="minorHAnsi"/>
          <w:bCs/>
          <w:sz w:val="22"/>
          <w:szCs w:val="22"/>
        </w:rPr>
        <w:t>projekty, ktorých predmetom je dlhodobejšie poskytovanie demonštračných aktivít a informačných akcií, trvajúcich dlhšie ako 3 dni;</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51F54AA6"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w:t>
      </w:r>
      <w:r w:rsidR="003158A4" w:rsidRPr="003158A4">
        <w:rPr>
          <w:rFonts w:asciiTheme="minorHAnsi" w:hAnsiTheme="minorHAnsi"/>
          <w:bCs/>
          <w:sz w:val="22"/>
          <w:lang w:eastAsia="sk-SK"/>
        </w:rPr>
        <w:t>ktoré konečný prijímateľ vynaloží na</w:t>
      </w:r>
      <w:r w:rsidRPr="00F20094">
        <w:rPr>
          <w:rFonts w:asciiTheme="minorHAnsi" w:hAnsiTheme="minorHAnsi"/>
          <w:bCs/>
          <w:sz w:val="22"/>
          <w:lang w:eastAsia="sk-SK"/>
        </w:rPr>
        <w:t>:</w:t>
      </w:r>
    </w:p>
    <w:p w14:paraId="23A9F5E7" w14:textId="7CB0D5E8"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personálne náklady na zabezpečenie, prípravu a realizáciu aktivít vrátane odmien a odvodov do zdravotných poisťovní a sociálnej poisťovne;</w:t>
      </w:r>
    </w:p>
    <w:p w14:paraId="4A4B5C36" w14:textId="1596D22F"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prenájom školiacich priestorov a potrebnej techniky;</w:t>
      </w:r>
    </w:p>
    <w:p w14:paraId="481D4D6C" w14:textId="7F8DD7BC"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41B3AE59"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ubytovacie náklady (výdavky na ubytovanie účastníkov, lektorov a osôb mimo pracovnoprávneho vzťahu zúčastňujúcich sa na vzdelávacej aktivite hradené formou faktúr na základe prezenčných listín), náklady na občerstvenie resp. dopravné náklady, ak sú súčasťou projektu;</w:t>
      </w:r>
    </w:p>
    <w:p w14:paraId="6D715C26" w14:textId="77777777" w:rsidR="00B47D0A" w:rsidRPr="00B47D0A"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investičné náklady spojené s realizáciou demonštračnej aktivity:</w:t>
      </w:r>
    </w:p>
    <w:p w14:paraId="30E90B80" w14:textId="40FE1D95" w:rsidR="00B47D0A" w:rsidRPr="00B47D0A"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nákup alebo lízing nových strojov a zariadení do výšky ich trhovej hodnoty</w:t>
      </w:r>
    </w:p>
    <w:p w14:paraId="0713D3DC" w14:textId="65A6BB06" w:rsidR="006C44E0" w:rsidRPr="003F533B"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obstaranie alebo vývoj počítačového softvéru, získanie patentov, licencií, autorských práv a obchodných značiek</w:t>
      </w:r>
    </w:p>
    <w:p w14:paraId="1E41D412" w14:textId="36C73377" w:rsidR="00CD6250" w:rsidRPr="00D86737"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lastRenderedPageBreak/>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28D6CFA4" w14:textId="4A066347" w:rsidR="00D86737" w:rsidRPr="00D86737" w:rsidRDefault="00D86737" w:rsidP="00D86737">
      <w:pPr>
        <w:pStyle w:val="Odsekzoznamu"/>
        <w:numPr>
          <w:ilvl w:val="0"/>
          <w:numId w:val="46"/>
        </w:numPr>
        <w:jc w:val="both"/>
        <w:rPr>
          <w:rFonts w:asciiTheme="minorHAnsi" w:hAnsiTheme="minorHAnsi"/>
          <w:sz w:val="22"/>
          <w:szCs w:val="22"/>
          <w:lang w:eastAsia="sk-SK"/>
        </w:rPr>
      </w:pPr>
      <w:r w:rsidRPr="00D86737">
        <w:rPr>
          <w:rFonts w:asciiTheme="minorHAnsi" w:hAnsiTheme="minorHAnsi"/>
          <w:sz w:val="22"/>
          <w:szCs w:val="22"/>
          <w:lang w:eastAsia="sk-SK"/>
        </w:rPr>
        <w:t xml:space="preserve">uvedené režijné náklady budú uplatnené v rámci paušálneho financovania v zmysle článkov 67 a 68 nariadenia EP a Rady (EÚ) č. 1303/2013 do výšky max. 20% z </w:t>
      </w:r>
      <w:r>
        <w:rPr>
          <w:rFonts w:asciiTheme="minorHAnsi" w:hAnsiTheme="minorHAnsi"/>
          <w:sz w:val="22"/>
          <w:szCs w:val="22"/>
          <w:lang w:eastAsia="sk-SK"/>
        </w:rPr>
        <w:t>p</w:t>
      </w:r>
      <w:r w:rsidRPr="00D86737">
        <w:rPr>
          <w:rFonts w:asciiTheme="minorHAnsi" w:hAnsiTheme="minorHAnsi"/>
          <w:sz w:val="22"/>
          <w:szCs w:val="22"/>
          <w:lang w:eastAsia="sk-SK"/>
        </w:rPr>
        <w:t>riamych oprávnených nákladov;</w:t>
      </w:r>
    </w:p>
    <w:p w14:paraId="701821B7" w14:textId="77777777" w:rsidR="00E06695" w:rsidRDefault="00E06695" w:rsidP="00D86737">
      <w:pPr>
        <w:suppressAutoHyphens w:val="0"/>
        <w:spacing w:before="60" w:after="60"/>
        <w:jc w:val="both"/>
        <w:rPr>
          <w:rFonts w:asciiTheme="minorHAnsi" w:hAnsiTheme="minorHAnsi"/>
          <w:sz w:val="22"/>
        </w:rPr>
      </w:pPr>
    </w:p>
    <w:p w14:paraId="1B04E051" w14:textId="1D8901D5" w:rsidR="003F533B" w:rsidRDefault="002A04BA" w:rsidP="00D86737">
      <w:pPr>
        <w:suppressAutoHyphens w:val="0"/>
        <w:spacing w:before="60" w:after="60"/>
        <w:jc w:val="both"/>
        <w:rPr>
          <w:rFonts w:asciiTheme="minorHAnsi" w:hAnsiTheme="minorHAnsi"/>
          <w:sz w:val="22"/>
          <w:szCs w:val="22"/>
          <w:lang w:eastAsia="sk-SK"/>
        </w:rPr>
      </w:pPr>
      <w:r w:rsidRPr="006C44E0">
        <w:rPr>
          <w:rFonts w:asciiTheme="minorHAnsi" w:hAnsiTheme="minorHAnsi"/>
          <w:sz w:val="22"/>
        </w:rPr>
        <w:t xml:space="preserve">Kritéria pre uznateľnosť výdavkov, maximálne finančné limity vybraných oprávnených  výdavkov v rámci opatrenia  1 - Prenos znalostí a informačné akcie tvoria prílohu č. </w:t>
      </w:r>
      <w:r>
        <w:rPr>
          <w:rFonts w:asciiTheme="minorHAnsi" w:hAnsiTheme="minorHAnsi"/>
          <w:sz w:val="22"/>
        </w:rPr>
        <w:t>12</w:t>
      </w:r>
      <w:r w:rsidRPr="006C44E0">
        <w:rPr>
          <w:rFonts w:asciiTheme="minorHAnsi" w:hAnsiTheme="minorHAnsi"/>
          <w:sz w:val="22"/>
        </w:rPr>
        <w:t xml:space="preserve"> tejto výzvy.</w:t>
      </w:r>
    </w:p>
    <w:p w14:paraId="39C473B6" w14:textId="77777777"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0AFF1C38" w:rsidR="006A6E86" w:rsidRPr="00155FBC" w:rsidRDefault="00155FBC" w:rsidP="007671ED">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155FBC">
        <w:rPr>
          <w:rFonts w:asciiTheme="minorHAnsi" w:hAnsiTheme="minorHAnsi"/>
          <w:kern w:val="1"/>
          <w:sz w:val="22"/>
        </w:rPr>
        <w:t>náklady vynaložené pred podaním ŽoNFP na PPA (v tomto prípade sa celý projekt považuje za neoprávnený) s výnimkou začatia procesu obstarávania tovarov, služieb a prác, ktoré je pre výzvy na predkladanie ŽoNFP z PRV  oprávnené od 01.01.2017;</w:t>
      </w:r>
    </w:p>
    <w:p w14:paraId="31DA161A" w14:textId="4A97481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úroky z dlžných súm;</w:t>
      </w:r>
    </w:p>
    <w:p w14:paraId="168EB32C" w14:textId="1401DC8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daň z pridanej hodnoty okrem prípadov, ak nie je vymáhateľná podľa vnútroštátnych predpisov o DPH;</w:t>
      </w:r>
    </w:p>
    <w:p w14:paraId="7B7C5CA6" w14:textId="370D34D6" w:rsidR="006A6E86" w:rsidRPr="0093573A"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kúpa poľnohospodárskych výrobných práv, platobných nárokov, zviera</w:t>
      </w:r>
      <w:r>
        <w:rPr>
          <w:rFonts w:asciiTheme="minorHAnsi" w:hAnsiTheme="minorHAnsi"/>
          <w:sz w:val="22"/>
        </w:rPr>
        <w:t>t, ročných plodín a ich výsadba;</w:t>
      </w:r>
    </w:p>
    <w:p w14:paraId="249D0F21" w14:textId="06037FCB" w:rsidR="00201772"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náklady prijímateľa NFP na pravidelné odborné vzdelávanie svojich zamestnancov (lektorov).</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3B88CDF" w:rsidR="009B384B" w:rsidRDefault="009B384B" w:rsidP="009F4E14">
      <w:pPr>
        <w:pStyle w:val="Odsekzoznamu"/>
        <w:ind w:left="567"/>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5AB1EADD" w:rsidR="001A4560"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Minimálna pomoc je príjemcovi minimálnej pomoci poskytovaná v nepeňažnej forme, poskytnutím bezplatnej účasti na demonštračnej aktivite a informačnej akcii.</w:t>
      </w:r>
    </w:p>
    <w:p w14:paraId="768C09EE" w14:textId="6CD08309" w:rsidR="001242B1"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Akékoľvek ďalšie náklady súvisiace s účasťou príjemcu minimálnej pomoci na demonštračnej aktivite a informačnej akcii sú pre príjemcu minimálnej pomoci neoprávnené (napr. náklady na cestovné, ubytovanie a pod.).</w:t>
      </w:r>
    </w:p>
    <w:p w14:paraId="6986FE55" w14:textId="77777777" w:rsidR="00E06695" w:rsidRDefault="00E06695" w:rsidP="008E41AD">
      <w:pPr>
        <w:tabs>
          <w:tab w:val="left" w:pos="567"/>
        </w:tabs>
        <w:spacing w:line="280" w:lineRule="exact"/>
        <w:ind w:left="567"/>
        <w:jc w:val="both"/>
        <w:rPr>
          <w:rFonts w:asciiTheme="minorHAnsi" w:hAnsiTheme="minorHAnsi"/>
          <w:bCs/>
          <w:sz w:val="22"/>
        </w:rPr>
      </w:pPr>
    </w:p>
    <w:p w14:paraId="7AD7FCC9" w14:textId="77777777" w:rsidR="00E06695" w:rsidRDefault="00E06695" w:rsidP="008E41AD">
      <w:pPr>
        <w:tabs>
          <w:tab w:val="left" w:pos="567"/>
        </w:tabs>
        <w:spacing w:line="280" w:lineRule="exact"/>
        <w:ind w:left="567"/>
        <w:jc w:val="both"/>
        <w:rPr>
          <w:rFonts w:asciiTheme="minorHAnsi" w:hAnsiTheme="minorHAnsi"/>
          <w:bCs/>
          <w:sz w:val="22"/>
        </w:rPr>
      </w:pPr>
    </w:p>
    <w:p w14:paraId="4B09992A" w14:textId="77777777" w:rsidR="00E06695" w:rsidRDefault="00E06695" w:rsidP="008E41AD">
      <w:pPr>
        <w:tabs>
          <w:tab w:val="left" w:pos="567"/>
        </w:tabs>
        <w:spacing w:line="280" w:lineRule="exact"/>
        <w:ind w:left="567"/>
        <w:jc w:val="both"/>
        <w:rPr>
          <w:rFonts w:asciiTheme="minorHAnsi" w:hAnsiTheme="minorHAnsi"/>
          <w:bCs/>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2B6CFB">
      <w:pPr>
        <w:tabs>
          <w:tab w:val="left" w:pos="284"/>
        </w:tabs>
        <w:spacing w:line="280" w:lineRule="exact"/>
        <w:ind w:left="283" w:firstLine="284"/>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lastRenderedPageBreak/>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1"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2"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3"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4"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E445DD" w:rsidP="0096766E">
      <w:pPr>
        <w:tabs>
          <w:tab w:val="left" w:pos="567"/>
          <w:tab w:val="left" w:pos="851"/>
          <w:tab w:val="left" w:pos="1276"/>
          <w:tab w:val="left" w:pos="2268"/>
        </w:tabs>
        <w:ind w:left="1276"/>
        <w:jc w:val="both"/>
        <w:rPr>
          <w:rFonts w:asciiTheme="minorHAnsi" w:hAnsiTheme="minorHAnsi"/>
          <w:bCs/>
          <w:sz w:val="22"/>
          <w:szCs w:val="22"/>
        </w:rPr>
      </w:pPr>
      <w:hyperlink r:id="rId15"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lastRenderedPageBreak/>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E445DD" w:rsidP="0096766E">
      <w:pPr>
        <w:tabs>
          <w:tab w:val="left" w:pos="567"/>
          <w:tab w:val="left" w:pos="851"/>
          <w:tab w:val="left" w:pos="1276"/>
          <w:tab w:val="left" w:pos="2268"/>
        </w:tabs>
        <w:ind w:left="1276"/>
        <w:jc w:val="both"/>
        <w:rPr>
          <w:rFonts w:asciiTheme="minorHAnsi" w:hAnsiTheme="minorHAnsi"/>
          <w:sz w:val="22"/>
          <w:szCs w:val="22"/>
        </w:rPr>
      </w:pPr>
      <w:hyperlink r:id="rId16"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2F900BA" w:rsidR="00892800" w:rsidRDefault="00CE0AA1" w:rsidP="0096766E">
      <w:pPr>
        <w:tabs>
          <w:tab w:val="left" w:pos="1276"/>
        </w:tabs>
        <w:spacing w:before="120" w:after="120"/>
        <w:ind w:left="1276"/>
        <w:jc w:val="both"/>
        <w:rPr>
          <w:rFonts w:asciiTheme="minorHAnsi" w:hAnsiTheme="minorHAnsi"/>
          <w:b/>
          <w:sz w:val="22"/>
          <w:szCs w:val="22"/>
          <w:u w:val="single"/>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47F502C" w14:textId="77777777" w:rsidR="0096766E" w:rsidRPr="00983DD0" w:rsidRDefault="0096766E" w:rsidP="00363B12">
      <w:pPr>
        <w:tabs>
          <w:tab w:val="left" w:pos="567"/>
          <w:tab w:val="left" w:pos="851"/>
          <w:tab w:val="left" w:pos="1276"/>
          <w:tab w:val="left" w:pos="2268"/>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11"/>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65F1BB10" w:rsidR="0096766E" w:rsidRPr="0096766E" w:rsidRDefault="0096766E" w:rsidP="00363B12">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363B12">
      <w:pPr>
        <w:tabs>
          <w:tab w:val="left" w:pos="567"/>
          <w:tab w:val="left" w:pos="851"/>
          <w:tab w:val="left" w:pos="1276"/>
          <w:tab w:val="left" w:pos="2268"/>
        </w:tabs>
        <w:spacing w:after="120"/>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lastRenderedPageBreak/>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363B12">
      <w:pPr>
        <w:tabs>
          <w:tab w:val="left" w:pos="567"/>
          <w:tab w:val="left" w:pos="851"/>
          <w:tab w:val="left" w:pos="1276"/>
          <w:tab w:val="left" w:pos="2268"/>
        </w:tabs>
        <w:spacing w:after="120"/>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165E34"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097C5C4B"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8535A32"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r w:rsidR="003E73C4">
        <w:rPr>
          <w:rStyle w:val="Odkaznapoznmkupodiarou"/>
          <w:rFonts w:asciiTheme="minorHAnsi" w:hAnsiTheme="minorHAnsi"/>
          <w:sz w:val="22"/>
          <w:szCs w:val="22"/>
        </w:rPr>
        <w:footnoteReference w:id="12"/>
      </w:r>
    </w:p>
    <w:p w14:paraId="6B27962F" w14:textId="77777777" w:rsidR="00394C73" w:rsidRPr="00394C73" w:rsidRDefault="00394C73" w:rsidP="00051107">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4EDC378E" w:rsidR="00394C73" w:rsidRPr="00394C73" w:rsidRDefault="00AA5192" w:rsidP="00394C73">
      <w:pPr>
        <w:tabs>
          <w:tab w:val="left" w:pos="567"/>
          <w:tab w:val="left" w:pos="851"/>
          <w:tab w:val="left" w:pos="1276"/>
          <w:tab w:val="left" w:pos="2268"/>
        </w:tabs>
        <w:spacing w:before="120"/>
        <w:ind w:left="1276"/>
        <w:jc w:val="both"/>
        <w:rPr>
          <w:rFonts w:asciiTheme="minorHAnsi" w:hAnsiTheme="minorHAnsi"/>
          <w:sz w:val="22"/>
          <w:szCs w:val="22"/>
        </w:rPr>
      </w:pPr>
      <w:r w:rsidRPr="0012695E">
        <w:rPr>
          <w:rFonts w:asciiTheme="minorHAnsi" w:hAnsiTheme="minorHAnsi"/>
          <w:bCs/>
          <w:iCs/>
          <w:color w:val="FF0000"/>
          <w:sz w:val="22"/>
          <w:szCs w:val="22"/>
        </w:rPr>
        <w:t xml:space="preserve">Udelenie súhlasu pre poskytnutie výpisu z registra trestov </w:t>
      </w:r>
      <w:r w:rsidR="00E000C8" w:rsidRPr="0012695E">
        <w:rPr>
          <w:rFonts w:asciiTheme="minorHAnsi" w:hAnsiTheme="minorHAnsi"/>
          <w:bCs/>
          <w:iCs/>
          <w:color w:val="FF0000"/>
          <w:sz w:val="22"/>
          <w:szCs w:val="22"/>
        </w:rPr>
        <w:t xml:space="preserve">(príloha č. </w:t>
      </w:r>
      <w:r w:rsidR="00D011CA" w:rsidRPr="0012695E">
        <w:rPr>
          <w:rFonts w:asciiTheme="minorHAnsi" w:hAnsiTheme="minorHAnsi"/>
          <w:bCs/>
          <w:iCs/>
          <w:color w:val="FF0000"/>
          <w:sz w:val="22"/>
          <w:szCs w:val="22"/>
        </w:rPr>
        <w:t xml:space="preserve">4 ŽoNFP) </w:t>
      </w:r>
      <w:r w:rsidRPr="0012695E">
        <w:rPr>
          <w:rFonts w:asciiTheme="minorHAnsi" w:hAnsiTheme="minorHAnsi"/>
          <w:bCs/>
          <w:iCs/>
          <w:color w:val="FF0000"/>
          <w:sz w:val="22"/>
          <w:szCs w:val="22"/>
        </w:rPr>
        <w:t>alebo</w:t>
      </w:r>
      <w:r w:rsidRPr="00394C73">
        <w:rPr>
          <w:rFonts w:asciiTheme="minorHAnsi" w:hAnsiTheme="minorHAnsi"/>
          <w:bCs/>
          <w:iCs/>
          <w:sz w:val="22"/>
          <w:szCs w:val="22"/>
        </w:rPr>
        <w:t xml:space="preserve"> </w:t>
      </w:r>
      <w:r w:rsidR="00394C73"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0C5D9A20"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olor w:val="FF0000"/>
          <w:sz w:val="22"/>
          <w:szCs w:val="22"/>
        </w:rPr>
      </w:pPr>
      <w:r>
        <w:rPr>
          <w:rFonts w:asciiTheme="minorHAnsi" w:hAnsiTheme="minorHAnsi" w:cstheme="minorHAnsi"/>
          <w:sz w:val="22"/>
          <w:szCs w:val="22"/>
        </w:rPr>
        <w:tab/>
      </w:r>
      <w:r>
        <w:rPr>
          <w:rFonts w:asciiTheme="minorHAnsi" w:hAnsiTheme="minorHAnsi" w:cstheme="minorHAnsi"/>
          <w:sz w:val="22"/>
          <w:szCs w:val="22"/>
        </w:rPr>
        <w:tab/>
      </w:r>
      <w:r w:rsidRPr="0012695E">
        <w:rPr>
          <w:rFonts w:asciiTheme="minorHAnsi" w:hAnsiTheme="minorHAnsi" w:cstheme="minorHAnsi"/>
          <w:color w:val="FF0000"/>
          <w:sz w:val="22"/>
          <w:szCs w:val="22"/>
        </w:rPr>
        <w:t xml:space="preserve">Udelený súhlas pre poskytnutie výpisu z registra trestov bude využitý na overenie splnenia všeobecnej podmienky poskytnutia príspevku prostredníctvom údajov a informácií portálu </w:t>
      </w:r>
      <w:r w:rsidRPr="0012695E">
        <w:rPr>
          <w:rFonts w:asciiTheme="minorHAnsi" w:hAnsiTheme="minorHAnsi" w:cstheme="minorHAnsi"/>
          <w:iCs/>
          <w:color w:val="FF0000"/>
          <w:sz w:val="22"/>
          <w:szCs w:val="22"/>
        </w:rPr>
        <w:t>OverSi</w:t>
      </w:r>
      <w:r w:rsidRPr="0012695E">
        <w:rPr>
          <w:rFonts w:asciiTheme="minorHAnsi" w:hAnsiTheme="minorHAnsi" w:cstheme="minorHAnsi"/>
          <w:i/>
          <w:iCs/>
          <w:color w:val="FF0000"/>
          <w:sz w:val="22"/>
          <w:szCs w:val="22"/>
        </w:rPr>
        <w:t xml:space="preserve"> </w:t>
      </w:r>
      <w:r w:rsidRPr="0012695E">
        <w:rPr>
          <w:rFonts w:asciiTheme="minorHAnsi" w:hAnsiTheme="minorHAnsi" w:cstheme="minorHAnsi"/>
          <w:color w:val="FF0000"/>
          <w:sz w:val="22"/>
          <w:szCs w:val="22"/>
        </w:rPr>
        <w:t xml:space="preserve">prostredníctvom webového sídla: </w:t>
      </w:r>
      <w:hyperlink r:id="rId17" w:history="1">
        <w:r w:rsidRPr="0012695E">
          <w:rPr>
            <w:rStyle w:val="Hypertextovprepojenie"/>
            <w:rFonts w:asciiTheme="minorHAnsi" w:hAnsiTheme="minorHAnsi" w:cstheme="minorHAnsi"/>
            <w:color w:val="FF0000"/>
            <w:sz w:val="22"/>
            <w:szCs w:val="22"/>
          </w:rPr>
          <w:t>https://oversi.gov.sk/</w:t>
        </w:r>
      </w:hyperlink>
      <w:r w:rsidRPr="0012695E">
        <w:rPr>
          <w:rFonts w:asciiTheme="minorHAnsi" w:hAnsiTheme="minorHAnsi" w:cstheme="minorHAnsi"/>
          <w:color w:val="FF0000"/>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7DEE71C6"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12695E">
        <w:rPr>
          <w:rFonts w:asciiTheme="minorHAnsi" w:hAnsiTheme="minorHAnsi" w:cstheme="minorHAnsi"/>
          <w:color w:val="FF0000"/>
          <w:sz w:val="22"/>
          <w:szCs w:val="22"/>
        </w:rPr>
        <w:tab/>
      </w:r>
      <w:r w:rsidRPr="0012695E">
        <w:rPr>
          <w:rFonts w:asciiTheme="minorHAnsi" w:hAnsiTheme="minorHAnsi" w:cstheme="minorHAnsi"/>
          <w:color w:val="FF0000"/>
          <w:sz w:val="22"/>
          <w:szCs w:val="22"/>
        </w:rPr>
        <w:tab/>
        <w:t xml:space="preserve">Za fyzickú osobu, ktorá nedisponuje rodným číslom generovaným v SR (napr. zahraničná osoba) alebo neudelila súhlas pre poskytnutie výpisu z registra trestov je žiadateľ povinný v rámci povinnej prílohy č. 5 ŽoNFP predložiť výpis z registra trestov, ktorý nie je starší ako 1 mesiac ku dňu predloženia ŽoNFP. </w:t>
      </w:r>
    </w:p>
    <w:p w14:paraId="3F8FA2F4" w14:textId="77777777" w:rsidR="00D011CA" w:rsidRPr="0012695E" w:rsidRDefault="00D011CA" w:rsidP="00D011CA">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12695E">
        <w:rPr>
          <w:rFonts w:asciiTheme="minorHAnsi" w:hAnsiTheme="minorHAnsi" w:cstheme="minorHAnsi"/>
          <w:color w:val="FF0000"/>
          <w:sz w:val="22"/>
          <w:szCs w:val="22"/>
        </w:rPr>
        <w:tab/>
      </w:r>
      <w:r w:rsidRPr="0012695E">
        <w:rPr>
          <w:rFonts w:asciiTheme="minorHAnsi" w:hAnsiTheme="minorHAnsi" w:cstheme="minorHAnsi"/>
          <w:color w:val="FF0000"/>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8" w:history="1">
        <w:r w:rsidRPr="0012695E">
          <w:rPr>
            <w:rStyle w:val="Hypertextovprepojenie"/>
            <w:rFonts w:asciiTheme="minorHAnsi" w:hAnsiTheme="minorHAnsi" w:cstheme="minorHAnsi"/>
            <w:color w:val="FF0000"/>
            <w:sz w:val="22"/>
            <w:szCs w:val="22"/>
          </w:rPr>
          <w:t>https://oversi.gov.sk/</w:t>
        </w:r>
      </w:hyperlink>
      <w:r w:rsidRPr="0012695E">
        <w:rPr>
          <w:rFonts w:asciiTheme="minorHAnsi" w:hAnsiTheme="minorHAnsi" w:cstheme="minorHAnsi"/>
          <w:color w:val="FF0000"/>
          <w:sz w:val="22"/>
          <w:szCs w:val="22"/>
        </w:rPr>
        <w:t>, PPA vyzve žiadateľa na predloženie výpisu z registra trestov, ktorý nie je starší ako 1 mesiac ku dňu doplnenia ŽoNFP.</w:t>
      </w:r>
    </w:p>
    <w:p w14:paraId="046B4562" w14:textId="77777777" w:rsidR="00D011CA" w:rsidRDefault="00D011CA" w:rsidP="00D011CA">
      <w:pPr>
        <w:tabs>
          <w:tab w:val="left" w:pos="567"/>
          <w:tab w:val="left" w:pos="851"/>
          <w:tab w:val="left" w:pos="1276"/>
          <w:tab w:val="left" w:pos="2268"/>
        </w:tabs>
        <w:ind w:left="1276" w:hanging="567"/>
        <w:jc w:val="both"/>
        <w:rPr>
          <w:rFonts w:asciiTheme="minorHAnsi" w:hAnsiTheme="minorHAnsi"/>
          <w:sz w:val="22"/>
          <w:szCs w:val="22"/>
        </w:rPr>
      </w:pPr>
      <w:r w:rsidRPr="0012695E">
        <w:rPr>
          <w:rFonts w:asciiTheme="minorHAnsi" w:hAnsiTheme="minorHAnsi"/>
          <w:color w:val="FF0000"/>
          <w:sz w:val="22"/>
          <w:szCs w:val="22"/>
        </w:rPr>
        <w:tab/>
      </w:r>
      <w:r w:rsidRPr="0012695E">
        <w:rPr>
          <w:rFonts w:asciiTheme="minorHAnsi" w:hAnsiTheme="minorHAnsi"/>
          <w:color w:val="FF0000"/>
          <w:sz w:val="22"/>
          <w:szCs w:val="22"/>
        </w:rPr>
        <w:tab/>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12695E">
        <w:rPr>
          <w:rFonts w:asciiTheme="minorHAnsi" w:hAnsiTheme="minorHAnsi"/>
          <w:bCs/>
          <w:iCs/>
          <w:color w:val="FF0000"/>
          <w:sz w:val="22"/>
          <w:szCs w:val="22"/>
        </w:rPr>
        <w:t xml:space="preserve">Udelením súhlasu pre poskytnutie výpisu z registra trestov alebo Výpisom z registra trestov </w:t>
      </w:r>
      <w:r w:rsidRPr="0012695E">
        <w:rPr>
          <w:rFonts w:asciiTheme="minorHAnsi" w:hAnsiTheme="minorHAnsi"/>
          <w:color w:val="FF0000"/>
          <w:sz w:val="22"/>
          <w:szCs w:val="22"/>
        </w:rPr>
        <w:t>nie starším ako 1 mesiac ku dňu zaslania oznámenia.</w:t>
      </w:r>
    </w:p>
    <w:p w14:paraId="15D808C9" w14:textId="77777777" w:rsidR="00AA5192" w:rsidRPr="00394C73" w:rsidRDefault="00AA5192">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lastRenderedPageBreak/>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2B6CFB" w:rsidRDefault="006C44E0" w:rsidP="00051107">
      <w:pPr>
        <w:tabs>
          <w:tab w:val="left" w:pos="567"/>
          <w:tab w:val="left" w:pos="851"/>
          <w:tab w:val="left" w:pos="1276"/>
          <w:tab w:val="left" w:pos="2268"/>
        </w:tabs>
        <w:spacing w:after="120"/>
        <w:ind w:left="1276"/>
        <w:jc w:val="both"/>
        <w:rPr>
          <w:rFonts w:asciiTheme="minorHAnsi" w:hAnsiTheme="minorHAnsi"/>
          <w:bCs/>
          <w:iCs/>
          <w:sz w:val="22"/>
          <w:szCs w:val="22"/>
        </w:rPr>
      </w:pPr>
      <w:r w:rsidRPr="002B6CFB">
        <w:rPr>
          <w:rFonts w:asciiTheme="minorHAnsi" w:hAnsiTheme="minorHAnsi"/>
          <w:bCs/>
          <w:iCs/>
          <w:sz w:val="22"/>
          <w:szCs w:val="22"/>
        </w:rPr>
        <w:t>Formulár ŽoNFP časť D Čestné vyhlásenie žiadateľa</w:t>
      </w:r>
      <w:r w:rsidR="0054140F" w:rsidRPr="002B6CFB">
        <w:rPr>
          <w:rFonts w:asciiTheme="minorHAnsi" w:hAnsiTheme="minorHAnsi"/>
          <w:bCs/>
          <w:iCs/>
          <w:sz w:val="22"/>
          <w:szCs w:val="22"/>
        </w:rPr>
        <w:t xml:space="preserve"> </w:t>
      </w: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2E9B1574" w14:textId="77777777" w:rsidR="00681D04"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93573A">
        <w:rPr>
          <w:rFonts w:asciiTheme="minorHAnsi" w:hAnsiTheme="minorHAnsi"/>
          <w:b/>
          <w:sz w:val="22"/>
          <w:szCs w:val="22"/>
          <w:u w:val="single"/>
        </w:rPr>
        <w:t>Forma a spôsob preukázania:</w:t>
      </w:r>
    </w:p>
    <w:p w14:paraId="0E92D1F8" w14:textId="77777777" w:rsidR="00681D04" w:rsidRPr="00165E34"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318DCDDE" w14:textId="69C8DDCD" w:rsidR="00681D04" w:rsidRPr="0093573A"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93573A">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9" w:history="1">
        <w:r w:rsidRPr="0093573A">
          <w:rPr>
            <w:rStyle w:val="Hypertextovprepojenie"/>
            <w:rFonts w:asciiTheme="minorHAnsi" w:hAnsiTheme="minorHAnsi" w:cstheme="minorHAnsi"/>
            <w:sz w:val="22"/>
            <w:szCs w:val="22"/>
          </w:rPr>
          <w:t>https://rpvs.gov.sk/rpvs/</w:t>
        </w:r>
      </w:hyperlink>
    </w:p>
    <w:p w14:paraId="3BB7D2A9" w14:textId="240F4979" w:rsidR="00394C73"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3F719A">
        <w:rPr>
          <w:rFonts w:asciiTheme="minorHAnsi" w:hAnsiTheme="minorHAnsi"/>
          <w:b/>
          <w:color w:val="FF0000"/>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3"/>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7586DE5D" w14:textId="5D0C1274"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 xml:space="preserve">Projekt musí byť v súlade s identifikovanými potrebami v PRV a aspoň jednou fokusovou oblasťou daného opatrenia. </w:t>
      </w:r>
    </w:p>
    <w:p w14:paraId="520D7C36" w14:textId="15FC2F3D"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6A630925" w14:textId="343BA13A"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vysokoškolské vzdelanie prvého alebo druhého stupňa v odbore vzdelávacieho programu, najmenej dva roky praxe v oblasti, ktorej sa vzdelávací projekt týka a preukázateľná lektorská spôsobilosť,</w:t>
      </w:r>
    </w:p>
    <w:p w14:paraId="7462AEFF" w14:textId="2E422677"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úplné stredné vzdelanie s maturitou v príslušnom odbore vzdelávacieho programu, najmenej dva roky praxe v oblasti, ktorej sa vzdelávací projekt týka a preukázateľná lektorská spôsobilosť,</w:t>
      </w:r>
    </w:p>
    <w:p w14:paraId="08E075AF" w14:textId="46E4EAB4"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260F7698" w14:textId="460BD06F"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bCs/>
          <w:sz w:val="22"/>
        </w:rPr>
      </w:pPr>
      <w:r w:rsidRPr="0093573A">
        <w:rPr>
          <w:rFonts w:asciiTheme="minorHAnsi" w:hAnsiTheme="minorHAnsi" w:cstheme="min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3A456BA7" w14:textId="781EC971"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43FB59F" w14:textId="40795C1A" w:rsidR="008C3161" w:rsidRPr="007E3AA6"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Podpora sa nevzťahuje na vzdelávacie programy, ktoré sú súčasťou bežných programov alebo systémov vzdelávania na stredoškolskej alebo vyššej úrovni.</w:t>
      </w:r>
    </w:p>
    <w:p w14:paraId="6B2740F8" w14:textId="615CAE0D" w:rsidR="008C3161" w:rsidRPr="00992ED2"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DD7FB11" w14:textId="77777777" w:rsidR="00992ED2" w:rsidRPr="00992ED2" w:rsidRDefault="00992ED2" w:rsidP="00992ED2">
      <w:pPr>
        <w:pStyle w:val="Odsekzoznamu"/>
        <w:rPr>
          <w:rFonts w:asciiTheme="minorHAnsi" w:hAnsiTheme="minorHAnsi" w:cstheme="minorHAnsi"/>
          <w:sz w:val="22"/>
        </w:rPr>
      </w:pPr>
    </w:p>
    <w:p w14:paraId="5AFA9625" w14:textId="77777777" w:rsidR="00992ED2" w:rsidRPr="007E3AA6" w:rsidRDefault="00992ED2" w:rsidP="00992ED2">
      <w:pPr>
        <w:pStyle w:val="Odsekzoznamu"/>
        <w:numPr>
          <w:ilvl w:val="3"/>
          <w:numId w:val="43"/>
        </w:numPr>
        <w:ind w:left="567" w:hanging="283"/>
        <w:rPr>
          <w:rFonts w:asciiTheme="minorHAnsi" w:hAnsiTheme="minorHAnsi" w:cstheme="minorHAnsi"/>
          <w:sz w:val="22"/>
        </w:rPr>
      </w:pPr>
      <w:r w:rsidRPr="007E3AA6">
        <w:rPr>
          <w:rFonts w:asciiTheme="minorHAnsi" w:hAnsiTheme="minorHAnsi" w:cstheme="minorHAnsi"/>
          <w:sz w:val="22"/>
        </w:rPr>
        <w:t xml:space="preserve">Pre </w:t>
      </w:r>
      <w:r>
        <w:rPr>
          <w:rFonts w:asciiTheme="minorHAnsi" w:hAnsiTheme="minorHAnsi" w:cstheme="minorHAnsi"/>
          <w:sz w:val="22"/>
        </w:rPr>
        <w:t>demonštračné a informačné akcie</w:t>
      </w:r>
      <w:r w:rsidRPr="007E3AA6">
        <w:rPr>
          <w:rFonts w:asciiTheme="minorHAnsi" w:hAnsiTheme="minorHAnsi" w:cstheme="minorHAnsi"/>
          <w:sz w:val="22"/>
        </w:rPr>
        <w:t xml:space="preserve"> sa vyžaduje obsahový námet schválený MPRV SR.</w:t>
      </w:r>
    </w:p>
    <w:p w14:paraId="3B6BB3A8" w14:textId="77777777" w:rsidR="00992ED2" w:rsidRPr="0093573A" w:rsidRDefault="00992ED2" w:rsidP="00992ED2">
      <w:pPr>
        <w:pStyle w:val="Odsekzoznamu"/>
        <w:spacing w:before="60" w:after="60"/>
        <w:ind w:left="568"/>
        <w:jc w:val="both"/>
        <w:rPr>
          <w:rFonts w:asciiTheme="minorHAnsi" w:hAnsiTheme="minorHAnsi" w:cstheme="minorHAnsi"/>
          <w:sz w:val="22"/>
        </w:rPr>
      </w:pPr>
    </w:p>
    <w:p w14:paraId="42B211C3" w14:textId="1AFB80B4" w:rsidR="00631252" w:rsidRPr="002407B7" w:rsidRDefault="00631252" w:rsidP="009E776D">
      <w:pPr>
        <w:pStyle w:val="Odsekzoznamu"/>
        <w:spacing w:after="200" w:line="276" w:lineRule="auto"/>
        <w:ind w:left="1276"/>
        <w:contextualSpacing/>
        <w:jc w:val="both"/>
        <w:rPr>
          <w:rFonts w:asciiTheme="minorHAnsi" w:hAnsiTheme="minorHAnsi"/>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4EA1CAA7" w14:textId="7D10BEFF" w:rsidR="00E01416" w:rsidRPr="000134E3" w:rsidRDefault="009E776D" w:rsidP="002D23DE">
      <w:pPr>
        <w:ind w:left="284"/>
        <w:jc w:val="both"/>
        <w:rPr>
          <w:rFonts w:asciiTheme="minorHAnsi" w:hAnsiTheme="minorHAnsi"/>
        </w:rPr>
      </w:pPr>
      <w:r w:rsidRPr="009E776D">
        <w:rPr>
          <w:rFonts w:asciiTheme="minorHAnsi" w:hAnsiTheme="minorHAnsi"/>
          <w:bCs/>
          <w:sz w:val="22"/>
          <w:szCs w:val="22"/>
        </w:rPr>
        <w:t xml:space="preserve">Výber bude prebiehať na základe schválených obsahových námetov zo strany Ministerstva pôdohospodárstva a rozvoja vidieka SR na základe výzvy </w:t>
      </w:r>
      <w:r>
        <w:rPr>
          <w:rFonts w:asciiTheme="minorHAnsi" w:hAnsiTheme="minorHAnsi"/>
          <w:bCs/>
          <w:sz w:val="22"/>
          <w:szCs w:val="22"/>
        </w:rPr>
        <w:t>1</w:t>
      </w:r>
      <w:r w:rsidRPr="009E776D">
        <w:rPr>
          <w:rFonts w:asciiTheme="minorHAnsi" w:hAnsiTheme="minorHAnsi"/>
          <w:bCs/>
          <w:sz w:val="22"/>
          <w:szCs w:val="22"/>
        </w:rPr>
        <w:t>/2017 a splnenia podmienok tejto výzvy.</w:t>
      </w:r>
    </w:p>
    <w:p w14:paraId="7B6C10FC" w14:textId="2962F3EB" w:rsidR="001F7343" w:rsidRDefault="001F7343" w:rsidP="00E01416">
      <w:pPr>
        <w:jc w:val="both"/>
        <w:rPr>
          <w:rFonts w:asciiTheme="minorHAnsi" w:hAnsiTheme="minorHAnsi"/>
          <w:sz w:val="22"/>
          <w:szCs w:val="22"/>
        </w:rPr>
      </w:pPr>
    </w:p>
    <w:p w14:paraId="54345510" w14:textId="77777777" w:rsidR="0022066F" w:rsidRDefault="0022066F"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4348ECA4" w:rsidR="005A094A" w:rsidRDefault="00FA780F" w:rsidP="005A094A">
      <w:pPr>
        <w:tabs>
          <w:tab w:val="left" w:pos="289"/>
        </w:tabs>
        <w:spacing w:line="280" w:lineRule="exact"/>
        <w:ind w:left="567"/>
        <w:jc w:val="both"/>
        <w:rPr>
          <w:rFonts w:asciiTheme="minorHAnsi" w:hAnsiTheme="minorHAnsi"/>
          <w:bCs/>
          <w:sz w:val="22"/>
          <w:szCs w:val="22"/>
          <w:lang w:eastAsia="sk-SK"/>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p>
    <w:p w14:paraId="5FAB2D50" w14:textId="31CFF817" w:rsidR="003158A4" w:rsidRPr="003D390B" w:rsidRDefault="003158A4" w:rsidP="005A094A">
      <w:pPr>
        <w:tabs>
          <w:tab w:val="left" w:pos="289"/>
        </w:tabs>
        <w:spacing w:line="280" w:lineRule="exact"/>
        <w:ind w:left="567"/>
        <w:jc w:val="both"/>
        <w:rPr>
          <w:rFonts w:asciiTheme="minorHAnsi" w:hAnsiTheme="minorHAnsi"/>
          <w:bCs/>
          <w:sz w:val="22"/>
          <w:szCs w:val="22"/>
          <w:lang w:eastAsia="sk-SK"/>
        </w:rPr>
      </w:pPr>
      <w:r w:rsidRPr="003D390B">
        <w:rPr>
          <w:rFonts w:asciiTheme="minorHAnsi" w:hAnsiTheme="minorHAnsi"/>
          <w:bCs/>
          <w:sz w:val="22"/>
          <w:szCs w:val="22"/>
          <w:lang w:eastAsia="sk-SK"/>
        </w:rPr>
        <w:t>Výška podpory 100% oprávnených výdavkov v súlade s maximálnym limitom určeným v tejto výzve.</w:t>
      </w:r>
    </w:p>
    <w:p w14:paraId="4E23B580" w14:textId="6CEA0440" w:rsidR="00ED132A" w:rsidRDefault="003158A4" w:rsidP="00B83BB5">
      <w:pPr>
        <w:pStyle w:val="Odsekzoznamu"/>
        <w:tabs>
          <w:tab w:val="left" w:pos="289"/>
        </w:tabs>
        <w:spacing w:line="280" w:lineRule="exact"/>
        <w:ind w:left="567"/>
        <w:jc w:val="both"/>
        <w:rPr>
          <w:rFonts w:asciiTheme="minorHAnsi" w:hAnsiTheme="minorHAnsi"/>
          <w:bCs/>
          <w:sz w:val="22"/>
          <w:szCs w:val="22"/>
          <w:lang w:eastAsia="sk-SK"/>
        </w:rPr>
      </w:pPr>
      <w:r w:rsidRPr="003158A4">
        <w:rPr>
          <w:rFonts w:asciiTheme="minorHAnsi" w:hAnsiTheme="minorHAnsi"/>
          <w:bCs/>
          <w:sz w:val="22"/>
          <w:szCs w:val="22"/>
          <w:lang w:eastAsia="sk-SK"/>
        </w:rPr>
        <w:t xml:space="preserve">Paušálne financovanie – možnosť paušálnej platby (nepriame výdavky) – možnosť paušálnej sadzby až do výšky 20% z priamych oprávnených výdavkov a zavedením maximálnej hodnoty </w:t>
      </w:r>
      <w:r w:rsidRPr="003158A4">
        <w:rPr>
          <w:rFonts w:asciiTheme="minorHAnsi" w:hAnsiTheme="minorHAnsi"/>
          <w:bCs/>
          <w:sz w:val="22"/>
          <w:szCs w:val="22"/>
          <w:lang w:eastAsia="sk-SK"/>
        </w:rPr>
        <w:lastRenderedPageBreak/>
        <w:t>oprávnenosti daného výdavku v nadväznosti na zabezpečenie účelného, hospodárneho, efektívneho a účinného vynakladania verejných prostriedkov (v zmysle prílohy č. 4 výzvy)</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0518ECB2" w14:textId="77777777" w:rsidR="00130116" w:rsidRPr="00B83BB5" w:rsidRDefault="00130116" w:rsidP="00130116">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w:t>
      </w:r>
      <w:r>
        <w:rPr>
          <w:rFonts w:asciiTheme="minorHAnsi" w:hAnsiTheme="minorHAnsi"/>
          <w:sz w:val="22"/>
        </w:rPr>
        <w:t> </w:t>
      </w:r>
      <w:r w:rsidRPr="00B83BB5">
        <w:rPr>
          <w:rFonts w:asciiTheme="minorHAnsi" w:hAnsiTheme="minorHAnsi"/>
          <w:sz w:val="22"/>
        </w:rPr>
        <w:t>služieb</w:t>
      </w:r>
      <w:r>
        <w:rPr>
          <w:rFonts w:asciiTheme="minorHAnsi" w:hAnsiTheme="minorHAnsi"/>
          <w:sz w:val="22"/>
        </w:rPr>
        <w:t xml:space="preserve"> (do 9.9.2018)  </w:t>
      </w:r>
      <w:r w:rsidRPr="00B83BB5">
        <w:rPr>
          <w:rFonts w:asciiTheme="minorHAnsi" w:hAnsiTheme="minorHAnsi"/>
          <w:sz w:val="22"/>
        </w:rPr>
        <w:t xml:space="preserve">postupovať v súlade s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resp. od 10.9.2018 v súlade s</w:t>
      </w:r>
      <w:r w:rsidRPr="00B83BB5">
        <w:rPr>
          <w:rFonts w:asciiTheme="minorHAnsi" w:hAnsiTheme="minorHAnsi"/>
          <w:sz w:val="22"/>
        </w:rPr>
        <w:t xml:space="preserve">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v znení aktualizácie č. 1 zo dňa 10.9.2018; </w:t>
      </w:r>
      <w:r w:rsidRPr="00B83BB5">
        <w:rPr>
          <w:rFonts w:asciiTheme="minorHAnsi" w:hAnsiTheme="minorHAnsi"/>
          <w:sz w:val="22"/>
        </w:rPr>
        <w:t>so zákonom č. 343/2015 Z.z. z 18. novembra 2015 o verejnom obstarávaní a o zmene a doplnení niektorých zákonov účinným od 18.</w:t>
      </w:r>
      <w:r>
        <w:rPr>
          <w:rFonts w:asciiTheme="minorHAnsi" w:hAnsiTheme="minorHAnsi"/>
          <w:sz w:val="22"/>
        </w:rPr>
        <w:t> </w:t>
      </w:r>
      <w:r w:rsidRPr="00B83BB5">
        <w:rPr>
          <w:rFonts w:asciiTheme="minorHAnsi" w:hAnsiTheme="minorHAnsi"/>
          <w:sz w:val="22"/>
        </w:rPr>
        <w:t>04.</w:t>
      </w:r>
      <w:r>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7B59B560" w:rsidR="00631252" w:rsidRPr="009F4E14" w:rsidRDefault="0079031B" w:rsidP="00802815">
      <w:pPr>
        <w:pStyle w:val="Odsekzoznamu"/>
        <w:numPr>
          <w:ilvl w:val="2"/>
          <w:numId w:val="29"/>
        </w:numPr>
        <w:tabs>
          <w:tab w:val="left" w:pos="289"/>
        </w:tabs>
        <w:spacing w:before="60" w:after="60" w:line="280" w:lineRule="exact"/>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r w:rsidR="00802815" w:rsidRPr="00802815">
        <w:rPr>
          <w:rFonts w:asciiTheme="minorHAnsi" w:hAnsiTheme="minorHAnsi"/>
          <w:sz w:val="22"/>
        </w:rPr>
        <w:t>Žiadateľ pri predkladaní ŽoNFP je povinný mať ukončené verejné obstarávanie/obstarávanie na všetky položky projektu okrem tých, na ktoré sa zákon o verejnom obstarávaní nevzťahuje.</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lastRenderedPageBreak/>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770195E2" w:rsidR="00631252" w:rsidRDefault="003359DF" w:rsidP="009D496E">
      <w:pPr>
        <w:pStyle w:val="Odsekzoznamu"/>
        <w:tabs>
          <w:tab w:val="left" w:pos="289"/>
        </w:tabs>
        <w:spacing w:before="60" w:after="60" w:line="280" w:lineRule="exact"/>
        <w:ind w:left="1416"/>
        <w:jc w:val="both"/>
        <w:rPr>
          <w:rFonts w:asciiTheme="minorHAnsi" w:hAnsiTheme="minorHAnsi"/>
          <w:sz w:val="22"/>
        </w:rPr>
      </w:pPr>
      <w:r w:rsidRPr="003359DF">
        <w:rPr>
          <w:rFonts w:asciiTheme="minorHAnsi" w:hAnsiTheme="minorHAnsi"/>
          <w:sz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7D75A9">
        <w:rPr>
          <w:rFonts w:asciiTheme="minorHAnsi" w:hAnsiTheme="minorHAnsi"/>
          <w:sz w:val="22"/>
        </w:rPr>
        <w:t xml:space="preserve"> tvorí Prílohu č. 3 tejto výzvy.</w:t>
      </w:r>
    </w:p>
    <w:p w14:paraId="0FE0C9D9" w14:textId="726B2FC9"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Výška minimálnej pomoci, poskytovanej príjemcovi minimálnej pomoci podľa schémy, zodpovedá hodnote poskytnutej demonštračnej aktivity a informačnej akcie (v zmysle bodu O.2 schémy),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2295A73C"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517C769" w:rsidR="00661924" w:rsidRDefault="003A2B1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A2B1A">
        <w:rPr>
          <w:rFonts w:asciiTheme="minorHAnsi" w:hAnsiTheme="minorHAnsi"/>
          <w:sz w:val="22"/>
        </w:rPr>
        <w:t>Celková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32CF7864" w14:textId="4001CD68" w:rsid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V súlade s čl. 3 ods. 3</w:t>
      </w:r>
      <w:r w:rsidRPr="00B034F8">
        <w:rPr>
          <w:rFonts w:asciiTheme="minorHAnsi" w:hAnsiTheme="minorHAnsi"/>
          <w:b/>
          <w:sz w:val="22"/>
        </w:rPr>
        <w:t xml:space="preserve"> </w:t>
      </w:r>
      <w:r w:rsidRPr="00B034F8">
        <w:rPr>
          <w:rFonts w:asciiTheme="minorHAnsi" w:hAnsiTheme="minorHAnsi"/>
          <w:sz w:val="22"/>
        </w:rPr>
        <w:t>nariadenia Komisie (EÚ) č. 1407/2013,</w:t>
      </w:r>
      <w:r w:rsidRPr="00B034F8">
        <w:rPr>
          <w:rFonts w:asciiTheme="minorHAnsi" w:hAnsiTheme="minorHAnsi"/>
          <w:b/>
          <w:sz w:val="22"/>
        </w:rPr>
        <w:t xml:space="preserve"> </w:t>
      </w:r>
      <w:r w:rsidRPr="00B034F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208DAEB3" w:rsidR="00661924" w:rsidRP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 xml:space="preserve">Stropy minimálnej pomoci, stanovené v bodoch </w:t>
      </w:r>
      <w:r>
        <w:rPr>
          <w:rFonts w:asciiTheme="minorHAnsi" w:hAnsiTheme="minorHAnsi"/>
          <w:sz w:val="22"/>
        </w:rPr>
        <w:t>2.8.9</w:t>
      </w:r>
      <w:r w:rsidRPr="00B034F8">
        <w:rPr>
          <w:rFonts w:asciiTheme="minorHAnsi" w:hAnsiTheme="minorHAnsi"/>
          <w:sz w:val="22"/>
        </w:rPr>
        <w:t xml:space="preserve"> </w:t>
      </w:r>
      <w:r>
        <w:rPr>
          <w:rFonts w:asciiTheme="minorHAnsi" w:hAnsiTheme="minorHAnsi"/>
          <w:sz w:val="22"/>
        </w:rPr>
        <w:t>2.8.10</w:t>
      </w:r>
      <w:r w:rsidRPr="00B034F8">
        <w:rPr>
          <w:rFonts w:asciiTheme="minorHAnsi" w:hAnsiTheme="minorHAnsi"/>
          <w:sz w:val="22"/>
        </w:rPr>
        <w:t xml:space="preserve"> a</w:t>
      </w:r>
      <w:r>
        <w:rPr>
          <w:rFonts w:asciiTheme="minorHAnsi" w:hAnsiTheme="minorHAnsi"/>
          <w:sz w:val="22"/>
        </w:rPr>
        <w:t> 2.8.11</w:t>
      </w:r>
      <w:r w:rsidRPr="00B034F8">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B034F8">
        <w:rPr>
          <w:rFonts w:asciiTheme="minorHAnsi" w:hAnsiTheme="minorHAnsi"/>
          <w:bCs/>
          <w:sz w:val="22"/>
        </w:rPr>
        <w:t xml:space="preserve">Ak by poskytnutím minimálnej pomoci príjemcovi minimálnej pomoci podľa tejto schémy došlo k prekročeniu stropu celkovej výšky minimálnej pomoci, na nijakú časť novej </w:t>
      </w:r>
      <w:r w:rsidRPr="00B034F8">
        <w:rPr>
          <w:rFonts w:asciiTheme="minorHAnsi" w:hAnsiTheme="minorHAnsi"/>
          <w:bCs/>
          <w:sz w:val="22"/>
        </w:rPr>
        <w:lastRenderedPageBreak/>
        <w:t xml:space="preserve">minimálnej pomoci, sa, v súlade s čl. 3 ods. 7 </w:t>
      </w:r>
      <w:r w:rsidRPr="00B034F8">
        <w:rPr>
          <w:rFonts w:asciiTheme="minorHAnsi" w:hAnsiTheme="minorHAnsi"/>
          <w:sz w:val="22"/>
        </w:rPr>
        <w:t>nariadenia Komisie (EÚ) č. 1407/2013,</w:t>
      </w:r>
      <w:r w:rsidRPr="00B034F8">
        <w:rPr>
          <w:rFonts w:asciiTheme="minorHAnsi" w:hAnsiTheme="minorHAnsi"/>
          <w:bCs/>
          <w:sz w:val="22"/>
        </w:rPr>
        <w:t xml:space="preserve"> neuplatňujú výhody spojené s pravidlami minimálnej pomoci.</w:t>
      </w:r>
    </w:p>
    <w:p w14:paraId="67D1B045" w14:textId="04496421"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7EC6DF0A" w14:textId="3E84A7EF"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28F1E59E" w:rsidR="00EE7B01"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1D97A44A" w:rsidR="00EE7B01"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sz w:val="22"/>
        </w:rPr>
        <w:t>V prípade prijímateľa NFP predstavuje pre projekt, ktorého predmetom sú demonštračné a informačné činnosti, trvajúce maximálne 3 dni, maximálna výška NFP 40</w:t>
      </w:r>
      <w:r>
        <w:rPr>
          <w:rFonts w:asciiTheme="minorHAnsi" w:hAnsiTheme="minorHAnsi"/>
          <w:sz w:val="22"/>
        </w:rPr>
        <w:t> </w:t>
      </w:r>
      <w:r w:rsidRPr="00A31DE3">
        <w:rPr>
          <w:rFonts w:asciiTheme="minorHAnsi" w:hAnsiTheme="minorHAnsi"/>
          <w:sz w:val="22"/>
        </w:rPr>
        <w:t>000</w:t>
      </w:r>
      <w:r>
        <w:rPr>
          <w:rFonts w:asciiTheme="minorHAnsi" w:hAnsiTheme="minorHAnsi"/>
          <w:sz w:val="22"/>
        </w:rPr>
        <w:t xml:space="preserve"> </w:t>
      </w:r>
      <w:r w:rsidRPr="00A31DE3">
        <w:rPr>
          <w:rFonts w:asciiTheme="minorHAnsi" w:hAnsiTheme="minorHAnsi"/>
          <w:sz w:val="22"/>
        </w:rPr>
        <w:t>Eur.</w:t>
      </w:r>
    </w:p>
    <w:p w14:paraId="45B6BBDD" w14:textId="5BAE84AF" w:rsidR="00B27215"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 xml:space="preserve">Intenzita pomoci pre príjemcu minimálnej pomoci predstavuje 100% hodnoty demonštračnej aktivity a informačnej akcie, ktorá mu je poskytnutá, tzn. bezplatné poskytnutie účasti na demonštračnej aktivite a informačnej akcii, za predpokladu dodržania stropov podľa bodu </w:t>
      </w:r>
      <w:r>
        <w:rPr>
          <w:rFonts w:asciiTheme="minorHAnsi" w:hAnsiTheme="minorHAnsi"/>
          <w:sz w:val="22"/>
        </w:rPr>
        <w:t>2.8.9</w:t>
      </w:r>
      <w:r w:rsidRPr="00FA65CD">
        <w:rPr>
          <w:rFonts w:asciiTheme="minorHAnsi" w:hAnsiTheme="minorHAnsi"/>
          <w:sz w:val="22"/>
        </w:rPr>
        <w:t xml:space="preserve">, </w:t>
      </w:r>
      <w:r>
        <w:rPr>
          <w:rFonts w:asciiTheme="minorHAnsi" w:hAnsiTheme="minorHAnsi"/>
          <w:sz w:val="22"/>
        </w:rPr>
        <w:t>2.8.10</w:t>
      </w:r>
      <w:r w:rsidRPr="00FA65CD">
        <w:rPr>
          <w:rFonts w:asciiTheme="minorHAnsi" w:hAnsiTheme="minorHAnsi"/>
          <w:sz w:val="22"/>
        </w:rPr>
        <w:t xml:space="preserve"> a</w:t>
      </w:r>
      <w:r>
        <w:rPr>
          <w:rFonts w:asciiTheme="minorHAnsi" w:hAnsiTheme="minorHAnsi"/>
          <w:sz w:val="22"/>
        </w:rPr>
        <w:t> 2.8.11</w:t>
      </w:r>
      <w:r w:rsidRPr="00FA65CD">
        <w:rPr>
          <w:rFonts w:asciiTheme="minorHAnsi" w:hAnsiTheme="minorHAnsi"/>
          <w:sz w:val="22"/>
        </w:rPr>
        <w:t>.</w:t>
      </w:r>
    </w:p>
    <w:p w14:paraId="378B05A6" w14:textId="4D2E3AAE" w:rsidR="00E344C0"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Príjemca minimálnej pomoci predkladá prostredníctvom prijímateľa NFP</w:t>
      </w:r>
      <w:r w:rsidRPr="00A31DE3">
        <w:rPr>
          <w:rFonts w:asciiTheme="minorHAnsi" w:hAnsiTheme="minorHAnsi"/>
          <w:bCs/>
          <w:sz w:val="22"/>
          <w:vertAlign w:val="superscript"/>
        </w:rPr>
        <w:footnoteReference w:id="14"/>
      </w:r>
      <w:r w:rsidRPr="00A31DE3">
        <w:rPr>
          <w:rFonts w:asciiTheme="minorHAnsi" w:hAnsiTheme="minorHAnsi"/>
          <w:bCs/>
          <w:sz w:val="22"/>
        </w:rPr>
        <w:t xml:space="preserve"> na PPA kompletnú žiadosť o poskytnutie minimálnej pomoci, spolu so všetkými povinnými náležitosťami, ktorých preukázanie pre neho vyplýva z</w:t>
      </w:r>
      <w:r w:rsidR="002D23DE">
        <w:rPr>
          <w:rFonts w:asciiTheme="minorHAnsi" w:hAnsiTheme="minorHAnsi"/>
          <w:bCs/>
          <w:sz w:val="22"/>
        </w:rPr>
        <w:t>o</w:t>
      </w:r>
      <w:r w:rsidRPr="00A31DE3">
        <w:rPr>
          <w:rFonts w:asciiTheme="minorHAnsi" w:hAnsiTheme="minorHAnsi"/>
          <w:bCs/>
          <w:sz w:val="22"/>
        </w:rPr>
        <w:t> schémy</w:t>
      </w:r>
      <w:r>
        <w:rPr>
          <w:rFonts w:asciiTheme="minorHAnsi" w:hAnsiTheme="minorHAnsi"/>
          <w:bCs/>
          <w:sz w:val="22"/>
        </w:rPr>
        <w:t xml:space="preserve"> </w:t>
      </w:r>
      <w:r w:rsidR="00F837EB">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 xml:space="preserve">je prílohou č. </w:t>
      </w:r>
      <w:r w:rsidR="003359DF">
        <w:rPr>
          <w:rFonts w:asciiTheme="minorHAnsi" w:hAnsiTheme="minorHAnsi"/>
          <w:bCs/>
          <w:sz w:val="22"/>
        </w:rPr>
        <w:t xml:space="preserve">10 </w:t>
      </w:r>
      <w:r w:rsidR="00E51243">
        <w:rPr>
          <w:rFonts w:asciiTheme="minorHAnsi" w:hAnsiTheme="minorHAnsi"/>
          <w:bCs/>
          <w:sz w:val="22"/>
        </w:rPr>
        <w:t xml:space="preserve">tejto výzvy. </w:t>
      </w:r>
    </w:p>
    <w:p w14:paraId="5BDA747F" w14:textId="1312561F" w:rsidR="003C7BE6"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820E9B">
        <w:rPr>
          <w:rFonts w:asciiTheme="minorHAnsi" w:hAnsiTheme="minorHAnsi"/>
          <w:bCs/>
          <w:sz w:val="22"/>
        </w:rPr>
        <w:t xml:space="preserve">akejkoľvek minimálnej pomoci, prijatej na základe </w:t>
      </w:r>
      <w:r w:rsidR="00DA7FB1" w:rsidRPr="00820E9B">
        <w:rPr>
          <w:rFonts w:asciiTheme="minorHAnsi" w:hAnsiTheme="minorHAnsi"/>
          <w:bCs/>
          <w:sz w:val="22"/>
        </w:rPr>
        <w:t xml:space="preserve">Nariadenia Komisie (EÚ) č. 1407/2013 o uplatňovaní článkov 107 a 108 Zmluvy o fungovaní Európskej únie na pomoc de minimis </w:t>
      </w:r>
      <w:r w:rsidRPr="00820E9B">
        <w:rPr>
          <w:rFonts w:asciiTheme="minorHAnsi" w:hAnsiTheme="minorHAnsi"/>
          <w:bCs/>
          <w:sz w:val="22"/>
        </w:rPr>
        <w:t>alebo na základe iných predpisov EÚ o pomoci de minimis, ktorá</w:t>
      </w:r>
      <w:r w:rsidRPr="00A31DE3">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w:t>
      </w:r>
      <w:r w:rsidRPr="00A31DE3">
        <w:rPr>
          <w:rFonts w:asciiTheme="minorHAnsi" w:hAnsiTheme="minorHAnsi"/>
          <w:bCs/>
          <w:sz w:val="22"/>
        </w:rPr>
        <w:lastRenderedPageBreak/>
        <w:t>predstavuje 200 000 Eur resp. 100 000 Eur pre príjemcu minimálnej pomoci vykonávajúceho cestnú nákladnú dopravu v prenájme alebo za úhradu.</w:t>
      </w:r>
      <w:r w:rsidR="00EE7C05" w:rsidRPr="00EE7C05">
        <w:rPr>
          <w:rFonts w:asciiTheme="minorHAnsi" w:hAnsiTheme="minorHAnsi"/>
          <w:bCs/>
          <w:sz w:val="22"/>
        </w:rPr>
        <w:t xml:space="preserve"> </w:t>
      </w:r>
      <w:r w:rsidRPr="00A31DE3">
        <w:rPr>
          <w:rFonts w:asciiTheme="minorHAnsi" w:hAnsiTheme="minorHAnsi"/>
          <w:bCs/>
          <w:sz w:val="22"/>
        </w:rPr>
        <w:t>Túto skutočnosť PPA v súlade s §13, ods. 3 zákona o štátnej pomoci overí v centrálnom registri</w:t>
      </w:r>
      <w:r w:rsidRPr="00A31DE3">
        <w:rPr>
          <w:rFonts w:asciiTheme="minorHAnsi" w:hAnsiTheme="minorHAnsi"/>
          <w:bCs/>
          <w:sz w:val="22"/>
          <w:vertAlign w:val="superscript"/>
        </w:rPr>
        <w:footnoteReference w:id="15"/>
      </w:r>
      <w:r w:rsidRPr="00A31DE3">
        <w:rPr>
          <w:rFonts w:asciiTheme="minorHAnsi" w:hAnsiTheme="minorHAnsi"/>
          <w:bCs/>
          <w:sz w:val="22"/>
        </w:rPr>
        <w:t xml:space="preserve"> pred poskytnutím minimálnej pomoci príjemcovi minimálnej pomoci a zároveň PPA overí aj dodržanie kumulačných pravidiel, stanovených v článku M. schémy.</w:t>
      </w:r>
      <w:r w:rsidR="00EE7C05">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w:t>
      </w:r>
      <w:r w:rsidR="003359DF">
        <w:rPr>
          <w:rFonts w:asciiTheme="minorHAnsi" w:hAnsiTheme="minorHAnsi"/>
          <w:bCs/>
          <w:sz w:val="22"/>
        </w:rPr>
        <w:t xml:space="preserve">8 </w:t>
      </w:r>
      <w:r w:rsidR="002E688C">
        <w:rPr>
          <w:rFonts w:asciiTheme="minorHAnsi" w:hAnsiTheme="minorHAnsi"/>
          <w:bCs/>
          <w:sz w:val="22"/>
        </w:rPr>
        <w:t>tejto výzvy.</w:t>
      </w:r>
    </w:p>
    <w:p w14:paraId="7F43145E" w14:textId="04E97A73"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8B3E31">
        <w:rPr>
          <w:rFonts w:asciiTheme="minorHAnsi" w:hAnsiTheme="minorHAnsi"/>
          <w:sz w:val="22"/>
          <w:vertAlign w:val="superscript"/>
        </w:rPr>
        <w:t>4</w:t>
      </w:r>
      <w:r w:rsidRPr="008B3E31">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005B2E80" w14:textId="392D93D7"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7236777F" w14:textId="4910B205" w:rsidR="003C7BE6" w:rsidRPr="00260880" w:rsidRDefault="0070607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607F">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376E57">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76E57">
        <w:rPr>
          <w:rFonts w:asciiTheme="minorHAnsi" w:hAnsiTheme="minorHAnsi"/>
          <w:bCs/>
          <w:sz w:val="22"/>
        </w:rPr>
        <w:t>9</w:t>
      </w:r>
      <w:r w:rsidR="00376E57" w:rsidRPr="002E688C">
        <w:rPr>
          <w:rFonts w:asciiTheme="minorHAnsi" w:hAnsiTheme="minorHAnsi"/>
          <w:bCs/>
          <w:sz w:val="22"/>
        </w:rPr>
        <w:t xml:space="preserve"> </w:t>
      </w:r>
      <w:r w:rsidR="002E688C" w:rsidRPr="002E688C">
        <w:rPr>
          <w:rFonts w:asciiTheme="minorHAnsi" w:hAnsiTheme="minorHAnsi"/>
          <w:bCs/>
          <w:sz w:val="22"/>
        </w:rPr>
        <w:t>tejto výzvy.</w:t>
      </w:r>
    </w:p>
    <w:p w14:paraId="0A1B1C48" w14:textId="3A99988B" w:rsidR="003C08E7"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Pr>
          <w:rFonts w:asciiTheme="minorHAnsi" w:hAnsiTheme="minorHAnsi"/>
          <w:sz w:val="22"/>
        </w:rPr>
        <w:t xml:space="preserve"> </w:t>
      </w:r>
      <w:r w:rsidRPr="003C08E7">
        <w:rPr>
          <w:rFonts w:asciiTheme="minorHAnsi" w:hAnsiTheme="minorHAnsi"/>
          <w:bCs/>
          <w:sz w:val="22"/>
        </w:rPr>
        <w:t xml:space="preserve">Záväzný vzor vyhlásenie je prílohou č. </w:t>
      </w:r>
      <w:r w:rsidR="003359DF">
        <w:rPr>
          <w:rFonts w:asciiTheme="minorHAnsi" w:hAnsiTheme="minorHAnsi"/>
          <w:bCs/>
          <w:sz w:val="22"/>
        </w:rPr>
        <w:t>9</w:t>
      </w:r>
      <w:r w:rsidR="003359DF" w:rsidRPr="003C08E7">
        <w:rPr>
          <w:rFonts w:asciiTheme="minorHAnsi" w:hAnsiTheme="minorHAnsi"/>
          <w:bCs/>
          <w:sz w:val="22"/>
        </w:rPr>
        <w:t xml:space="preserve"> </w:t>
      </w:r>
      <w:r w:rsidRPr="003C08E7">
        <w:rPr>
          <w:rFonts w:asciiTheme="minorHAnsi" w:hAnsiTheme="minorHAnsi"/>
          <w:bCs/>
          <w:sz w:val="22"/>
        </w:rPr>
        <w:t>tejto výzvy.</w:t>
      </w:r>
    </w:p>
    <w:p w14:paraId="5DC9482A" w14:textId="6B0F07B0" w:rsidR="003C7BE6"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AA6E2E6" w14:textId="0056A609" w:rsidR="003158A4" w:rsidRDefault="003158A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158A4">
        <w:rPr>
          <w:rFonts w:asciiTheme="minorHAnsi" w:hAnsiTheme="minorHAnsi"/>
          <w:bCs/>
          <w:sz w:val="22"/>
        </w:rPr>
        <w:t xml:space="preserve">Oznámenie o schválení obsahového námetu na základe výzvy MPRV SR </w:t>
      </w:r>
      <w:r>
        <w:rPr>
          <w:rFonts w:asciiTheme="minorHAnsi" w:hAnsiTheme="minorHAnsi"/>
          <w:bCs/>
          <w:sz w:val="22"/>
        </w:rPr>
        <w:t>1</w:t>
      </w:r>
      <w:r w:rsidRPr="003158A4">
        <w:rPr>
          <w:rFonts w:asciiTheme="minorHAnsi" w:hAnsiTheme="minorHAnsi"/>
          <w:bCs/>
          <w:sz w:val="22"/>
        </w:rPr>
        <w:t>/2017 musí byť platné ku dňu vyhlásenia tejto výzvy.</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8E08BF3" w14:textId="12A2C4E1"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w:t>
      </w:r>
      <w:r w:rsidR="00165E34" w:rsidRPr="00165E34">
        <w:rPr>
          <w:rFonts w:asciiTheme="minorHAnsi" w:hAnsiTheme="minorHAnsi"/>
          <w:sz w:val="22"/>
        </w:rPr>
        <w:t>1</w:t>
      </w:r>
      <w:r w:rsidR="0095049D" w:rsidRPr="00165E34">
        <w:rPr>
          <w:rFonts w:asciiTheme="minorHAnsi" w:hAnsiTheme="minorHAnsi"/>
          <w:sz w:val="22"/>
        </w:rPr>
        <w:t>/2017</w:t>
      </w:r>
      <w:r w:rsidR="0095049D">
        <w:rPr>
          <w:rFonts w:asciiTheme="minorHAnsi" w:hAnsiTheme="minorHAnsi"/>
          <w:sz w:val="22"/>
        </w:rPr>
        <w:t xml:space="preserve">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094A842C" w14:textId="681A3376" w:rsidR="005165B5" w:rsidRDefault="005165B5" w:rsidP="00040B42">
      <w:pPr>
        <w:tabs>
          <w:tab w:val="left" w:pos="289"/>
        </w:tabs>
        <w:spacing w:line="280" w:lineRule="exact"/>
        <w:jc w:val="both"/>
        <w:rPr>
          <w:rFonts w:asciiTheme="minorHAnsi" w:hAnsiTheme="minorHAnsi"/>
          <w:sz w:val="22"/>
        </w:rPr>
      </w:pPr>
    </w:p>
    <w:p w14:paraId="503523C9" w14:textId="77777777" w:rsidR="005165B5" w:rsidRDefault="005165B5" w:rsidP="00040B42">
      <w:pPr>
        <w:tabs>
          <w:tab w:val="left" w:pos="289"/>
        </w:tabs>
        <w:spacing w:line="280" w:lineRule="exact"/>
        <w:jc w:val="both"/>
        <w:rPr>
          <w:rFonts w:asciiTheme="minorHAnsi" w:hAnsiTheme="minorHAnsi"/>
          <w:sz w:val="22"/>
        </w:rPr>
      </w:pPr>
    </w:p>
    <w:p w14:paraId="0A23F27C" w14:textId="325976F5" w:rsidR="00D63D0C" w:rsidRPr="00D63D0C" w:rsidRDefault="00D63D0C" w:rsidP="00D63D0C">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6056637B" w14:textId="6413D27B" w:rsidR="00D63D0C" w:rsidRDefault="00D63D0C" w:rsidP="00040B42">
      <w:pPr>
        <w:tabs>
          <w:tab w:val="left" w:pos="289"/>
        </w:tabs>
        <w:spacing w:line="280" w:lineRule="exact"/>
        <w:jc w:val="both"/>
        <w:rPr>
          <w:rFonts w:asciiTheme="minorHAnsi" w:hAnsiTheme="minorHAnsi"/>
          <w:sz w:val="22"/>
        </w:rPr>
      </w:pPr>
    </w:p>
    <w:p w14:paraId="677E996A" w14:textId="1C4BF5F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NFP.</w:t>
      </w:r>
    </w:p>
    <w:p w14:paraId="212F48DC" w14:textId="6D5342D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Neoprávnené výdavky je žiadateľ povinný z požadovanej sumy odčleniť.</w:t>
      </w:r>
    </w:p>
    <w:p w14:paraId="04A4D302" w14:textId="42A17457"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4B314A7D" w14:textId="77777777" w:rsidR="00A249C5" w:rsidRPr="00820E9B" w:rsidRDefault="00A249C5" w:rsidP="00A249C5">
      <w:pPr>
        <w:pStyle w:val="Odsekzoznamu"/>
        <w:numPr>
          <w:ilvl w:val="2"/>
          <w:numId w:val="29"/>
        </w:numPr>
        <w:tabs>
          <w:tab w:val="left" w:pos="289"/>
        </w:tabs>
        <w:spacing w:before="60" w:after="60" w:line="280" w:lineRule="exact"/>
        <w:ind w:hanging="863"/>
        <w:jc w:val="both"/>
        <w:rPr>
          <w:rFonts w:asciiTheme="minorHAnsi" w:hAnsiTheme="minorHAnsi"/>
          <w:sz w:val="22"/>
        </w:rPr>
      </w:pPr>
      <w:r w:rsidRPr="00820E9B">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48C086E5" w14:textId="77777777" w:rsidR="00A249C5" w:rsidRPr="00820E9B" w:rsidRDefault="00A249C5" w:rsidP="00A249C5">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820E9B">
        <w:rPr>
          <w:rFonts w:asciiTheme="minorHAnsi" w:hAnsiTheme="minorHAnsi"/>
          <w:sz w:val="22"/>
        </w:rPr>
        <w:t>Pred uzavretím Zmluvy o poskytnutí NFP neexistuje právny nárok na poskytnutie nenávratného finančného príspevku.</w:t>
      </w:r>
    </w:p>
    <w:p w14:paraId="3A4D5B30" w14:textId="77777777" w:rsidR="00A249C5" w:rsidRPr="00820E9B" w:rsidRDefault="00A249C5" w:rsidP="00A249C5">
      <w:pPr>
        <w:pStyle w:val="Odsekzoznamu"/>
        <w:numPr>
          <w:ilvl w:val="2"/>
          <w:numId w:val="29"/>
        </w:numPr>
        <w:tabs>
          <w:tab w:val="left" w:pos="289"/>
        </w:tabs>
        <w:spacing w:line="280" w:lineRule="exact"/>
        <w:ind w:hanging="863"/>
        <w:jc w:val="both"/>
        <w:rPr>
          <w:rFonts w:asciiTheme="minorHAnsi" w:hAnsiTheme="minorHAnsi"/>
          <w:sz w:val="22"/>
        </w:rPr>
      </w:pPr>
      <w:r w:rsidRPr="00820E9B">
        <w:rPr>
          <w:rFonts w:asciiTheme="minorHAnsi" w:hAnsiTheme="minorHAnsi"/>
          <w:sz w:val="22"/>
        </w:rPr>
        <w:t>PPA môže vydať rozhodnutie o schválení, rozhodnutie o schválení s podmienkou, rozhodnutie o neschválení a rozhodnutie o zastavení konania.</w:t>
      </w:r>
    </w:p>
    <w:p w14:paraId="39FE5F68" w14:textId="77777777" w:rsidR="005524CF" w:rsidRPr="00F02841" w:rsidRDefault="005524CF" w:rsidP="005524CF">
      <w:pPr>
        <w:numPr>
          <w:ilvl w:val="1"/>
          <w:numId w:val="29"/>
        </w:numPr>
        <w:tabs>
          <w:tab w:val="left" w:pos="567"/>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7033F29D" w14:textId="32A81616" w:rsidR="005524CF" w:rsidRDefault="005524CF" w:rsidP="00040B42">
      <w:pPr>
        <w:tabs>
          <w:tab w:val="left" w:pos="289"/>
        </w:tabs>
        <w:spacing w:line="280" w:lineRule="exact"/>
        <w:jc w:val="both"/>
        <w:rPr>
          <w:rFonts w:asciiTheme="minorHAnsi" w:hAnsiTheme="minorHAnsi"/>
          <w:sz w:val="22"/>
        </w:rPr>
      </w:pPr>
    </w:p>
    <w:p w14:paraId="75641CDC" w14:textId="466B8039" w:rsidR="005524CF" w:rsidRDefault="005524CF" w:rsidP="00040B42">
      <w:pPr>
        <w:tabs>
          <w:tab w:val="left" w:pos="289"/>
        </w:tabs>
        <w:spacing w:line="280" w:lineRule="exact"/>
        <w:jc w:val="both"/>
        <w:rPr>
          <w:rFonts w:asciiTheme="minorHAnsi" w:hAnsiTheme="minorHAnsi"/>
          <w:sz w:val="22"/>
        </w:rPr>
      </w:pPr>
      <w:r w:rsidRPr="005524CF">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2522F136" w14:textId="69AD48E4" w:rsidR="005524CF" w:rsidRDefault="005524CF" w:rsidP="00040B42">
      <w:pPr>
        <w:tabs>
          <w:tab w:val="left" w:pos="289"/>
        </w:tabs>
        <w:spacing w:line="280" w:lineRule="exact"/>
        <w:jc w:val="both"/>
        <w:rPr>
          <w:rFonts w:asciiTheme="minorHAnsi" w:hAnsiTheme="minorHAnsi"/>
          <w:sz w:val="22"/>
        </w:rPr>
      </w:pPr>
    </w:p>
    <w:p w14:paraId="4E94EF31" w14:textId="4A22F985" w:rsidR="00D668F2" w:rsidRPr="00D668F2" w:rsidRDefault="00D668F2" w:rsidP="00D668F2">
      <w:pPr>
        <w:tabs>
          <w:tab w:val="left" w:pos="289"/>
        </w:tabs>
        <w:spacing w:line="280" w:lineRule="exact"/>
        <w:jc w:val="both"/>
        <w:rPr>
          <w:rFonts w:asciiTheme="minorHAnsi" w:hAnsiTheme="minorHAnsi"/>
          <w:b/>
          <w:bCs/>
          <w:sz w:val="22"/>
        </w:rPr>
      </w:pPr>
      <w:r w:rsidRPr="00D668F2">
        <w:rPr>
          <w:rFonts w:asciiTheme="minorHAnsi" w:hAnsiTheme="minorHAnsi"/>
          <w:b/>
          <w:bCs/>
          <w:sz w:val="22"/>
        </w:rPr>
        <w:t>Operačný program</w:t>
      </w:r>
      <w:r w:rsidRPr="00D668F2">
        <w:rPr>
          <w:rFonts w:asciiTheme="minorHAnsi" w:hAnsiTheme="minorHAnsi"/>
          <w:sz w:val="22"/>
        </w:rPr>
        <w:t xml:space="preserve"> </w:t>
      </w:r>
      <w:r>
        <w:rPr>
          <w:rFonts w:asciiTheme="minorHAnsi" w:hAnsiTheme="minorHAnsi"/>
          <w:b/>
          <w:bCs/>
          <w:sz w:val="22"/>
        </w:rPr>
        <w:t>Ľudské zdroje</w:t>
      </w:r>
      <w:r w:rsidRPr="00D668F2">
        <w:rPr>
          <w:rFonts w:asciiTheme="minorHAnsi" w:hAnsiTheme="minorHAnsi"/>
          <w:b/>
          <w:bCs/>
          <w:sz w:val="22"/>
        </w:rPr>
        <w:t xml:space="preserve">  (OP </w:t>
      </w:r>
      <w:r>
        <w:rPr>
          <w:rFonts w:asciiTheme="minorHAnsi" w:hAnsiTheme="minorHAnsi"/>
          <w:b/>
          <w:bCs/>
          <w:sz w:val="22"/>
        </w:rPr>
        <w:t>ĽZ</w:t>
      </w:r>
      <w:r w:rsidRPr="00D668F2">
        <w:rPr>
          <w:rFonts w:asciiTheme="minorHAnsi" w:hAnsiTheme="minorHAnsi"/>
          <w:b/>
          <w:bCs/>
          <w:sz w:val="22"/>
        </w:rPr>
        <w:t>)</w:t>
      </w:r>
    </w:p>
    <w:p w14:paraId="42A90C0F" w14:textId="4BAD460D" w:rsidR="00D668F2" w:rsidRPr="00D668F2"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iCs/>
          <w:sz w:val="22"/>
        </w:rPr>
        <w:t xml:space="preserve">Prioritná os: </w:t>
      </w:r>
      <w:r w:rsidRPr="00D668F2">
        <w:rPr>
          <w:rFonts w:asciiTheme="minorHAnsi" w:hAnsiTheme="minorHAnsi"/>
          <w:iCs/>
          <w:sz w:val="22"/>
        </w:rPr>
        <w:t xml:space="preserve">1, </w:t>
      </w:r>
      <w:r w:rsidRPr="00D668F2">
        <w:rPr>
          <w:rFonts w:asciiTheme="minorHAnsi" w:hAnsiTheme="minorHAnsi"/>
          <w:bCs/>
          <w:iCs/>
          <w:sz w:val="22"/>
        </w:rPr>
        <w:t xml:space="preserve">Tematický cieľ: </w:t>
      </w:r>
      <w:r w:rsidRPr="00D668F2">
        <w:rPr>
          <w:rFonts w:asciiTheme="minorHAnsi" w:hAnsiTheme="minorHAnsi"/>
          <w:iCs/>
          <w:sz w:val="22"/>
        </w:rPr>
        <w:t>1</w:t>
      </w:r>
      <w:r>
        <w:rPr>
          <w:rFonts w:asciiTheme="minorHAnsi" w:hAnsiTheme="minorHAnsi"/>
          <w:iCs/>
          <w:sz w:val="22"/>
        </w:rPr>
        <w:t>0</w:t>
      </w:r>
      <w:r w:rsidRPr="00D668F2">
        <w:rPr>
          <w:rFonts w:asciiTheme="minorHAnsi" w:hAnsiTheme="minorHAnsi"/>
          <w:iCs/>
          <w:sz w:val="22"/>
        </w:rPr>
        <w:t xml:space="preserve">, </w:t>
      </w:r>
      <w:r w:rsidRPr="00D668F2">
        <w:rPr>
          <w:rFonts w:asciiTheme="minorHAnsi" w:hAnsiTheme="minorHAnsi"/>
          <w:bCs/>
          <w:iCs/>
          <w:sz w:val="22"/>
        </w:rPr>
        <w:t xml:space="preserve">Investičná priorita: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 xml:space="preserve">, </w:t>
      </w:r>
      <w:r w:rsidRPr="00D668F2">
        <w:rPr>
          <w:rFonts w:asciiTheme="minorHAnsi" w:hAnsiTheme="minorHAnsi"/>
          <w:bCs/>
          <w:iCs/>
          <w:sz w:val="22"/>
        </w:rPr>
        <w:t xml:space="preserve">Špecifický cieľ: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w:t>
      </w:r>
      <w:r>
        <w:rPr>
          <w:rFonts w:asciiTheme="minorHAnsi" w:hAnsiTheme="minorHAnsi"/>
          <w:iCs/>
          <w:sz w:val="22"/>
        </w:rPr>
        <w:t>1</w:t>
      </w:r>
      <w:r w:rsidRPr="00D668F2">
        <w:rPr>
          <w:rFonts w:asciiTheme="minorHAnsi" w:hAnsiTheme="minorHAnsi"/>
          <w:iCs/>
          <w:sz w:val="22"/>
        </w:rPr>
        <w:t xml:space="preserve"> </w:t>
      </w:r>
    </w:p>
    <w:p w14:paraId="6A406C72" w14:textId="48A71E11"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 xml:space="preserve">Zameranie výzvy: </w:t>
      </w:r>
      <w:r w:rsidR="00D57F62" w:rsidRPr="00D57F62">
        <w:rPr>
          <w:rFonts w:asciiTheme="minorHAnsi" w:hAnsiTheme="minorHAnsi"/>
          <w:bCs/>
          <w:sz w:val="22"/>
        </w:rPr>
        <w:t>podpora celoživotného vzdelávania a zvýšenie kvality celoživotného vzdelávania</w:t>
      </w:r>
    </w:p>
    <w:p w14:paraId="448D38D1" w14:textId="660A3388" w:rsid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Bližšie informácie o predmetnej výzve sú k dispozícií na nasledujúcom odkaze:</w:t>
      </w:r>
    </w:p>
    <w:p w14:paraId="3067E83C" w14:textId="535DD8C7" w:rsidR="00D668F2" w:rsidRPr="00D668F2" w:rsidRDefault="00E445DD" w:rsidP="00D668F2">
      <w:pPr>
        <w:tabs>
          <w:tab w:val="left" w:pos="289"/>
        </w:tabs>
        <w:spacing w:line="280" w:lineRule="exact"/>
        <w:jc w:val="both"/>
        <w:rPr>
          <w:rFonts w:asciiTheme="minorHAnsi" w:hAnsiTheme="minorHAnsi"/>
          <w:bCs/>
          <w:sz w:val="22"/>
        </w:rPr>
      </w:pPr>
      <w:hyperlink r:id="rId21" w:history="1">
        <w:r w:rsidR="00D668F2" w:rsidRPr="00D668F2">
          <w:rPr>
            <w:rStyle w:val="Hypertextovprepojenie"/>
            <w:rFonts w:asciiTheme="minorHAnsi" w:hAnsiTheme="minorHAnsi"/>
            <w:bCs/>
            <w:sz w:val="22"/>
          </w:rPr>
          <w:t>https://ludskezdroje.gov.sk/vyzvy</w:t>
        </w:r>
      </w:hyperlink>
    </w:p>
    <w:p w14:paraId="63E25E1E" w14:textId="41DE7C9D"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Termín zverejnenia výzvy</w:t>
      </w:r>
      <w:r>
        <w:rPr>
          <w:rFonts w:asciiTheme="minorHAnsi" w:hAnsiTheme="minorHAnsi"/>
          <w:bCs/>
          <w:sz w:val="22"/>
        </w:rPr>
        <w:t>: apríl 2018</w:t>
      </w:r>
    </w:p>
    <w:p w14:paraId="7E4190B7" w14:textId="451498D6"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Synergia aktivít výziev:</w:t>
      </w:r>
      <w:r w:rsidRPr="00D668F2">
        <w:rPr>
          <w:rFonts w:asciiTheme="minorHAnsi" w:hAnsiTheme="minorHAnsi"/>
          <w:bCs/>
          <w:sz w:val="22"/>
        </w:rPr>
        <w:tab/>
        <w:t xml:space="preserve">OP </w:t>
      </w:r>
      <w:r>
        <w:rPr>
          <w:rFonts w:asciiTheme="minorHAnsi" w:hAnsiTheme="minorHAnsi"/>
          <w:bCs/>
          <w:sz w:val="22"/>
        </w:rPr>
        <w:t xml:space="preserve">ĽZ: </w:t>
      </w:r>
      <w:r w:rsidR="00D57F62" w:rsidRPr="00D57F62">
        <w:rPr>
          <w:rFonts w:asciiTheme="minorHAnsi" w:hAnsiTheme="minorHAnsi"/>
          <w:bCs/>
          <w:sz w:val="22"/>
        </w:rPr>
        <w:t>celoživotné vzdelávanie</w:t>
      </w:r>
    </w:p>
    <w:p w14:paraId="3459CB4B" w14:textId="46337840" w:rsidR="00D668F2" w:rsidRPr="002B6CFB"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i/>
          <w:sz w:val="22"/>
        </w:rPr>
        <w:tab/>
      </w:r>
      <w:r w:rsidRPr="00D668F2">
        <w:rPr>
          <w:rFonts w:asciiTheme="minorHAnsi" w:hAnsiTheme="minorHAnsi"/>
          <w:bCs/>
          <w:i/>
          <w:sz w:val="22"/>
        </w:rPr>
        <w:tab/>
      </w:r>
      <w:r w:rsidRPr="00D668F2">
        <w:rPr>
          <w:rFonts w:asciiTheme="minorHAnsi" w:hAnsiTheme="minorHAnsi"/>
          <w:bCs/>
          <w:i/>
          <w:sz w:val="22"/>
        </w:rPr>
        <w:tab/>
      </w:r>
      <w:r>
        <w:rPr>
          <w:rFonts w:asciiTheme="minorHAnsi" w:hAnsiTheme="minorHAnsi"/>
          <w:bCs/>
          <w:i/>
          <w:sz w:val="22"/>
        </w:rPr>
        <w:tab/>
      </w:r>
      <w:r w:rsidRPr="00D668F2">
        <w:rPr>
          <w:rFonts w:asciiTheme="minorHAnsi" w:hAnsiTheme="minorHAnsi"/>
          <w:bCs/>
          <w:sz w:val="22"/>
        </w:rPr>
        <w:t>PRV:</w:t>
      </w:r>
      <w:r w:rsidRPr="00D668F2">
        <w:rPr>
          <w:rFonts w:asciiTheme="minorHAnsi" w:hAnsiTheme="minorHAnsi"/>
          <w:bCs/>
          <w:i/>
          <w:sz w:val="22"/>
        </w:rPr>
        <w:t xml:space="preserve"> </w:t>
      </w:r>
      <w:r w:rsidR="00D57F62" w:rsidRPr="00D57F62">
        <w:rPr>
          <w:rFonts w:asciiTheme="minorHAnsi" w:hAnsiTheme="minorHAnsi"/>
          <w:bCs/>
          <w:sz w:val="22"/>
        </w:rPr>
        <w:t>vzdelávanie, šírenie vedomostí, zručností v poľnohospodárstve</w:t>
      </w:r>
    </w:p>
    <w:p w14:paraId="37D2544E" w14:textId="5DC8146C" w:rsidR="005524CF"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sz w:val="22"/>
        </w:rPr>
        <w:t>Synergia oprávnenosti žiadateľov:</w:t>
      </w:r>
      <w:r w:rsidR="00D57F62">
        <w:rPr>
          <w:rFonts w:asciiTheme="minorHAnsi" w:hAnsiTheme="minorHAnsi"/>
          <w:bCs/>
          <w:sz w:val="22"/>
        </w:rPr>
        <w:t xml:space="preserve"> </w:t>
      </w:r>
      <w:r w:rsidRPr="00D668F2">
        <w:rPr>
          <w:rFonts w:asciiTheme="minorHAnsi" w:hAnsiTheme="minorHAnsi"/>
          <w:bCs/>
          <w:sz w:val="22"/>
        </w:rPr>
        <w:t xml:space="preserve">OP ĽZ: </w:t>
      </w:r>
      <w:r w:rsidR="00D57F62">
        <w:rPr>
          <w:rFonts w:asciiTheme="minorHAnsi" w:hAnsiTheme="minorHAnsi"/>
          <w:bCs/>
          <w:sz w:val="22"/>
        </w:rPr>
        <w:t xml:space="preserve">FO a PO - </w:t>
      </w:r>
      <w:r w:rsidR="00D57F62" w:rsidRPr="00D57F62">
        <w:rPr>
          <w:rFonts w:asciiTheme="minorHAnsi" w:hAnsiTheme="minorHAnsi"/>
          <w:bCs/>
          <w:sz w:val="22"/>
        </w:rPr>
        <w:t>podnikatelia, Vysoké školy, stredné školy, NGO</w:t>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00D57F62">
        <w:rPr>
          <w:rFonts w:asciiTheme="minorHAnsi" w:hAnsiTheme="minorHAnsi"/>
          <w:bCs/>
          <w:sz w:val="22"/>
        </w:rPr>
        <w:t xml:space="preserve">       PRV</w:t>
      </w:r>
      <w:r w:rsidRPr="00D668F2">
        <w:rPr>
          <w:rFonts w:asciiTheme="minorHAnsi" w:hAnsiTheme="minorHAnsi"/>
          <w:bCs/>
          <w:sz w:val="22"/>
        </w:rPr>
        <w:t xml:space="preserve"> </w:t>
      </w:r>
      <w:r w:rsidR="00D57F62">
        <w:rPr>
          <w:rFonts w:asciiTheme="minorHAnsi" w:hAnsiTheme="minorHAnsi"/>
          <w:bCs/>
          <w:sz w:val="22"/>
        </w:rPr>
        <w:t xml:space="preserve">: </w:t>
      </w:r>
      <w:r w:rsidR="00D57F62" w:rsidRPr="00D57F62">
        <w:rPr>
          <w:rFonts w:asciiTheme="minorHAnsi" w:hAnsiTheme="minorHAnsi"/>
          <w:bCs/>
          <w:sz w:val="22"/>
        </w:rPr>
        <w:t>FO a PO s oficiálne zaregistrovaným sídlom na území Slovenskej republiky - poskytovatelia informačných akcií a demonštračných aktivít, pôsobiace v oblasti vedy, výskumu a ďalšieho vzdelávania, ktoré majú v predmete svojej činnosti zapísané vzdelávacie aktivity alebo poskytovanie demonštračných/informačných aktivít</w:t>
      </w:r>
    </w:p>
    <w:p w14:paraId="50D07C70" w14:textId="260B142A" w:rsidR="005524CF" w:rsidRDefault="005524CF" w:rsidP="00040B42">
      <w:pPr>
        <w:tabs>
          <w:tab w:val="left" w:pos="289"/>
        </w:tabs>
        <w:spacing w:line="280" w:lineRule="exact"/>
        <w:jc w:val="both"/>
        <w:rPr>
          <w:rFonts w:asciiTheme="minorHAnsi" w:hAnsiTheme="minorHAnsi"/>
          <w:sz w:val="22"/>
        </w:rPr>
      </w:pPr>
    </w:p>
    <w:p w14:paraId="1211473B" w14:textId="77777777" w:rsidR="005524CF" w:rsidRDefault="005524CF" w:rsidP="00040B42">
      <w:pPr>
        <w:tabs>
          <w:tab w:val="left" w:pos="289"/>
        </w:tabs>
        <w:spacing w:line="280" w:lineRule="exact"/>
        <w:jc w:val="both"/>
        <w:rPr>
          <w:rFonts w:asciiTheme="minorHAnsi" w:hAnsiTheme="minorHAnsi"/>
          <w:sz w:val="22"/>
        </w:rPr>
      </w:pPr>
    </w:p>
    <w:p w14:paraId="21A34A57" w14:textId="77777777" w:rsidR="005524CF" w:rsidRPr="00040B42" w:rsidRDefault="005524CF"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t>splnenie podmienok ustanovených v osobitných predpisoch</w:t>
      </w:r>
      <w:r w:rsidRPr="00675DCE">
        <w:rPr>
          <w:rStyle w:val="Odkaznapoznmkupodiarou"/>
          <w:rFonts w:asciiTheme="minorHAnsi" w:hAnsiTheme="minorHAnsi" w:cstheme="minorHAnsi"/>
          <w:color w:val="494949"/>
          <w:sz w:val="21"/>
          <w:szCs w:val="21"/>
        </w:rPr>
        <w:footnoteReference w:id="16"/>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2">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3">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35140E2" w:rsidR="006F16EC" w:rsidRDefault="006F16EC">
      <w:pPr>
        <w:tabs>
          <w:tab w:val="left" w:pos="289"/>
        </w:tabs>
        <w:spacing w:line="280" w:lineRule="exact"/>
        <w:ind w:left="360" w:hanging="360"/>
        <w:jc w:val="both"/>
        <w:rPr>
          <w:rFonts w:asciiTheme="minorHAnsi" w:hAnsiTheme="minorHAnsi"/>
          <w:b/>
          <w:bCs/>
          <w:highlight w:val="red"/>
        </w:rPr>
      </w:pPr>
    </w:p>
    <w:p w14:paraId="0F3313F8" w14:textId="58AD623A" w:rsidR="00B84788" w:rsidRDefault="00B84788">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0D28C91" w:rsidR="00631252" w:rsidRPr="00F77994" w:rsidRDefault="003158A4" w:rsidP="00C24995">
      <w:pPr>
        <w:numPr>
          <w:ilvl w:val="1"/>
          <w:numId w:val="28"/>
        </w:numPr>
        <w:tabs>
          <w:tab w:val="left" w:pos="567"/>
        </w:tabs>
        <w:spacing w:line="280" w:lineRule="exact"/>
        <w:ind w:left="567" w:hanging="567"/>
        <w:jc w:val="both"/>
        <w:rPr>
          <w:rFonts w:asciiTheme="minorHAnsi" w:hAnsiTheme="minorHAnsi"/>
          <w:b/>
          <w:sz w:val="22"/>
          <w:szCs w:val="22"/>
        </w:rPr>
      </w:pPr>
      <w:r w:rsidRPr="003158A4">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lastRenderedPageBreak/>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7D519C1" w:rsidR="004C6BEC"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bCs/>
          <w:sz w:val="22"/>
          <w:szCs w:val="22"/>
          <w:lang w:eastAsia="sk-SK"/>
        </w:rPr>
        <w:t>Schéma minimálnej pomoci na podporu demonštračných aktivít a informačných akcií (podopatrenie 1.2 Programu rozvoja vidieka SR  2014 – 2020), DM – 9/2018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05CA17A0" w:rsidR="00FB6A5A"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sz w:val="22"/>
          <w:szCs w:val="22"/>
        </w:rPr>
        <w:t xml:space="preserve">Vyhlásenie žiadateľa o minimálnu pomoc pre </w:t>
      </w:r>
      <w:r w:rsidRPr="00A148AB">
        <w:rPr>
          <w:rFonts w:asciiTheme="minorHAnsi" w:hAnsiTheme="minorHAnsi"/>
          <w:b/>
          <w:bCs/>
          <w:sz w:val="22"/>
          <w:szCs w:val="22"/>
        </w:rPr>
        <w:t>Podporu na demonštračné činnosti a informačné akcie (podopatrenie 1.2 Programu rozvoja vidieka SR  2014 – 2020), DM – 9/2018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35648BB1"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D4FD5C5" w14:textId="4D50B033" w:rsidR="002A04BA" w:rsidRPr="007A7364" w:rsidRDefault="002A04BA" w:rsidP="002A04BA">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A04BA">
        <w:rPr>
          <w:rFonts w:asciiTheme="minorHAnsi" w:hAnsiTheme="minorHAnsi"/>
          <w:b/>
          <w:bCs/>
          <w:sz w:val="22"/>
          <w:szCs w:val="22"/>
          <w:lang w:eastAsia="sk-SK"/>
        </w:rPr>
        <w:t>Kritéria pre uznateľnosť výdavkov, maximálne finančné limity vybraných oprávnených  výdavkov v rámci opatrenia  1 - Prenos znalostí a informačné akcie</w:t>
      </w:r>
    </w:p>
    <w:p w14:paraId="0790718A" w14:textId="041DBE4B" w:rsidR="00631252" w:rsidRDefault="00631252">
      <w:pPr>
        <w:tabs>
          <w:tab w:val="left" w:pos="289"/>
        </w:tabs>
        <w:spacing w:line="280" w:lineRule="exact"/>
        <w:ind w:left="567"/>
        <w:jc w:val="both"/>
        <w:rPr>
          <w:rFonts w:asciiTheme="minorHAnsi" w:hAnsiTheme="minorHAnsi"/>
          <w:b/>
          <w:bCs/>
        </w:rPr>
      </w:pPr>
    </w:p>
    <w:p w14:paraId="0419FF1E" w14:textId="1C62C195" w:rsidR="0012695E" w:rsidRDefault="0012695E">
      <w:pPr>
        <w:tabs>
          <w:tab w:val="left" w:pos="289"/>
        </w:tabs>
        <w:spacing w:line="280" w:lineRule="exact"/>
        <w:ind w:left="567"/>
        <w:jc w:val="both"/>
        <w:rPr>
          <w:rFonts w:asciiTheme="minorHAnsi" w:hAnsiTheme="minorHAnsi"/>
          <w:b/>
          <w:bCs/>
        </w:rPr>
      </w:pPr>
    </w:p>
    <w:p w14:paraId="13A92056" w14:textId="77777777" w:rsidR="0012695E" w:rsidRPr="00F77994" w:rsidRDefault="0012695E">
      <w:pPr>
        <w:tabs>
          <w:tab w:val="left" w:pos="289"/>
        </w:tabs>
        <w:spacing w:line="280" w:lineRule="exact"/>
        <w:ind w:left="567"/>
        <w:jc w:val="both"/>
        <w:rPr>
          <w:rFonts w:asciiTheme="minorHAnsi" w:hAnsiTheme="minorHAnsi"/>
          <w:b/>
          <w:bCs/>
        </w:rPr>
      </w:pPr>
    </w:p>
    <w:p w14:paraId="0BD03EC7" w14:textId="39F9258D" w:rsidR="00631252" w:rsidRDefault="00631252">
      <w:pPr>
        <w:pStyle w:val="Normlnywebov"/>
        <w:spacing w:before="0" w:after="0"/>
        <w:ind w:left="360" w:firstLine="0"/>
        <w:rPr>
          <w:rFonts w:asciiTheme="minorHAnsi" w:hAnsiTheme="minorHAnsi" w:cs="Times New Roman"/>
          <w:sz w:val="24"/>
          <w:szCs w:val="24"/>
        </w:rPr>
      </w:pPr>
    </w:p>
    <w:p w14:paraId="4F05180E" w14:textId="3640B25D" w:rsidR="00631252" w:rsidRPr="002F506C" w:rsidRDefault="0079031B">
      <w:pPr>
        <w:rPr>
          <w:rFonts w:asciiTheme="minorHAnsi" w:hAnsiTheme="minorHAnsi"/>
        </w:rPr>
      </w:pPr>
      <w:r w:rsidRPr="0012590B">
        <w:rPr>
          <w:rFonts w:asciiTheme="minorHAnsi" w:hAnsiTheme="minorHAnsi"/>
        </w:rPr>
        <w:t xml:space="preserve">V Bratislave  </w:t>
      </w:r>
      <w:r w:rsidR="00CC7BBE" w:rsidRPr="00CC7BBE">
        <w:rPr>
          <w:rFonts w:asciiTheme="minorHAnsi" w:hAnsiTheme="minorHAnsi"/>
          <w:color w:val="FF0000"/>
        </w:rPr>
        <w:t>17.07.2020</w:t>
      </w:r>
      <w:r w:rsidRPr="0012695E">
        <w:rPr>
          <w:rFonts w:asciiTheme="minorHAnsi" w:hAnsiTheme="minorHAnsi"/>
          <w:color w:val="FF0000"/>
        </w:rPr>
        <w:t xml:space="preserve">         </w:t>
      </w:r>
    </w:p>
    <w:p w14:paraId="76262BEA" w14:textId="77777777" w:rsidR="005165B5" w:rsidRDefault="005165B5">
      <w:pPr>
        <w:pStyle w:val="Zarkazkladnhotextu21"/>
        <w:rPr>
          <w:rFonts w:asciiTheme="minorHAnsi" w:hAnsiTheme="minorHAnsi"/>
          <w:sz w:val="24"/>
          <w:szCs w:val="24"/>
        </w:rPr>
      </w:pPr>
    </w:p>
    <w:p w14:paraId="3F360863" w14:textId="65EEEB6D" w:rsidR="005165B5" w:rsidRDefault="005165B5">
      <w:pPr>
        <w:pStyle w:val="Zarkazkladnhotextu21"/>
        <w:rPr>
          <w:rFonts w:asciiTheme="minorHAnsi" w:hAnsiTheme="minorHAnsi"/>
          <w:sz w:val="24"/>
          <w:szCs w:val="24"/>
        </w:rPr>
      </w:pPr>
    </w:p>
    <w:p w14:paraId="57C509B7" w14:textId="5A9FD77D" w:rsidR="009651F9" w:rsidRDefault="009651F9">
      <w:pPr>
        <w:pStyle w:val="Zarkazkladnhotextu21"/>
        <w:rPr>
          <w:rFonts w:asciiTheme="minorHAnsi" w:hAnsiTheme="minorHAnsi"/>
          <w:sz w:val="24"/>
          <w:szCs w:val="24"/>
        </w:rPr>
      </w:pPr>
    </w:p>
    <w:p w14:paraId="1178C108" w14:textId="2055E98A" w:rsidR="00631252" w:rsidRPr="00820E9B" w:rsidRDefault="0079031B">
      <w:pPr>
        <w:pStyle w:val="Zarkazkladnhotextu21"/>
        <w:rPr>
          <w:rFonts w:asciiTheme="minorHAnsi" w:hAnsiTheme="minorHAnsi"/>
          <w:sz w:val="22"/>
          <w:szCs w:val="24"/>
        </w:rPr>
      </w:pPr>
      <w:r w:rsidRPr="00820E9B">
        <w:rPr>
          <w:rFonts w:asciiTheme="minorHAnsi" w:hAnsiTheme="minorHAnsi"/>
          <w:sz w:val="22"/>
          <w:szCs w:val="24"/>
        </w:rPr>
        <w:t xml:space="preserve">                                               </w:t>
      </w:r>
    </w:p>
    <w:p w14:paraId="3D59260C" w14:textId="685BD025" w:rsidR="00631252" w:rsidRPr="00820E9B" w:rsidRDefault="0079031B">
      <w:pPr>
        <w:tabs>
          <w:tab w:val="decimal" w:pos="0"/>
          <w:tab w:val="center" w:pos="7371"/>
        </w:tabs>
        <w:rPr>
          <w:rFonts w:asciiTheme="minorHAnsi" w:hAnsiTheme="minorHAnsi"/>
          <w:b/>
          <w:color w:val="000000"/>
          <w:sz w:val="22"/>
        </w:rPr>
      </w:pPr>
      <w:r w:rsidRPr="00820E9B">
        <w:rPr>
          <w:rFonts w:asciiTheme="minorHAnsi" w:hAnsiTheme="minorHAnsi"/>
          <w:color w:val="000000"/>
          <w:sz w:val="22"/>
        </w:rPr>
        <w:tab/>
      </w:r>
      <w:r w:rsidRPr="00820E9B">
        <w:rPr>
          <w:rFonts w:asciiTheme="minorHAnsi" w:hAnsiTheme="minorHAnsi"/>
          <w:b/>
          <w:color w:val="000000"/>
          <w:sz w:val="22"/>
        </w:rPr>
        <w:t xml:space="preserve">Ing. </w:t>
      </w:r>
      <w:r w:rsidR="006530FC">
        <w:rPr>
          <w:rFonts w:asciiTheme="minorHAnsi" w:hAnsiTheme="minorHAnsi"/>
          <w:b/>
          <w:color w:val="000000"/>
          <w:sz w:val="22"/>
        </w:rPr>
        <w:t>Tibor Guniš</w:t>
      </w:r>
      <w:r w:rsidRPr="00820E9B">
        <w:rPr>
          <w:rFonts w:asciiTheme="minorHAnsi" w:hAnsiTheme="minorHAnsi"/>
          <w:b/>
          <w:color w:val="000000"/>
          <w:sz w:val="22"/>
        </w:rPr>
        <w:t xml:space="preserve"> </w:t>
      </w:r>
    </w:p>
    <w:p w14:paraId="6636FF47" w14:textId="6A8C8A13" w:rsidR="00A6622D" w:rsidRDefault="0079031B">
      <w:pPr>
        <w:tabs>
          <w:tab w:val="decimal" w:pos="0"/>
          <w:tab w:val="center" w:pos="7371"/>
        </w:tabs>
        <w:rPr>
          <w:rFonts w:asciiTheme="minorHAnsi" w:hAnsiTheme="minorHAnsi"/>
          <w:color w:val="000000"/>
          <w:sz w:val="22"/>
        </w:rPr>
      </w:pPr>
      <w:r w:rsidRPr="00820E9B">
        <w:rPr>
          <w:rFonts w:asciiTheme="minorHAnsi" w:hAnsiTheme="minorHAnsi"/>
          <w:color w:val="000000"/>
          <w:sz w:val="22"/>
        </w:rPr>
        <w:tab/>
        <w:t>generálny riaditeľ</w:t>
      </w:r>
    </w:p>
    <w:p w14:paraId="2C99F0D7" w14:textId="78C64F58" w:rsidR="0012695E" w:rsidRDefault="0012695E">
      <w:pPr>
        <w:tabs>
          <w:tab w:val="decimal" w:pos="0"/>
          <w:tab w:val="center" w:pos="7371"/>
        </w:tabs>
        <w:rPr>
          <w:rFonts w:asciiTheme="minorHAnsi" w:hAnsiTheme="minorHAnsi"/>
          <w:color w:val="000000"/>
          <w:sz w:val="22"/>
        </w:rPr>
      </w:pPr>
    </w:p>
    <w:p w14:paraId="6ADEEB30" w14:textId="18BB44CF" w:rsidR="0012695E" w:rsidRDefault="0012695E">
      <w:pPr>
        <w:tabs>
          <w:tab w:val="decimal" w:pos="0"/>
          <w:tab w:val="center" w:pos="7371"/>
        </w:tabs>
        <w:rPr>
          <w:rFonts w:asciiTheme="minorHAnsi" w:hAnsiTheme="minorHAnsi"/>
          <w:color w:val="000000"/>
          <w:sz w:val="22"/>
        </w:rPr>
      </w:pPr>
    </w:p>
    <w:p w14:paraId="634B8866" w14:textId="5A57D50C" w:rsidR="0012695E" w:rsidRDefault="0012695E">
      <w:pPr>
        <w:tabs>
          <w:tab w:val="decimal" w:pos="0"/>
          <w:tab w:val="center" w:pos="7371"/>
        </w:tabs>
        <w:rPr>
          <w:rFonts w:asciiTheme="minorHAnsi" w:hAnsiTheme="minorHAnsi"/>
          <w:color w:val="000000"/>
          <w:sz w:val="22"/>
        </w:rPr>
      </w:pPr>
    </w:p>
    <w:p w14:paraId="769523F8" w14:textId="5A3D4533" w:rsidR="0012695E" w:rsidRDefault="0012695E">
      <w:pPr>
        <w:tabs>
          <w:tab w:val="decimal" w:pos="0"/>
          <w:tab w:val="center" w:pos="7371"/>
        </w:tabs>
        <w:rPr>
          <w:rFonts w:asciiTheme="minorHAnsi" w:hAnsiTheme="minorHAnsi"/>
          <w:color w:val="000000"/>
          <w:sz w:val="22"/>
        </w:rPr>
      </w:pPr>
    </w:p>
    <w:p w14:paraId="7B9495CF" w14:textId="7E3269DF" w:rsidR="0012695E" w:rsidRDefault="0012695E">
      <w:pPr>
        <w:tabs>
          <w:tab w:val="decimal" w:pos="0"/>
          <w:tab w:val="center" w:pos="7371"/>
        </w:tabs>
        <w:rPr>
          <w:rFonts w:asciiTheme="minorHAnsi" w:hAnsiTheme="minorHAnsi"/>
          <w:color w:val="000000"/>
          <w:sz w:val="22"/>
        </w:rPr>
      </w:pPr>
    </w:p>
    <w:p w14:paraId="6F14862C" w14:textId="37EB5344" w:rsidR="0012695E" w:rsidRDefault="0012695E">
      <w:pPr>
        <w:tabs>
          <w:tab w:val="decimal" w:pos="0"/>
          <w:tab w:val="center" w:pos="7371"/>
        </w:tabs>
        <w:rPr>
          <w:rFonts w:asciiTheme="minorHAnsi" w:hAnsiTheme="minorHAnsi"/>
          <w:color w:val="000000"/>
          <w:sz w:val="22"/>
        </w:rPr>
      </w:pPr>
    </w:p>
    <w:p w14:paraId="59E636C0" w14:textId="244CC66E" w:rsidR="0012695E" w:rsidRDefault="0012695E">
      <w:pPr>
        <w:tabs>
          <w:tab w:val="decimal" w:pos="0"/>
          <w:tab w:val="center" w:pos="7371"/>
        </w:tabs>
        <w:rPr>
          <w:rFonts w:asciiTheme="minorHAnsi" w:hAnsiTheme="minorHAnsi"/>
          <w:color w:val="000000"/>
          <w:sz w:val="22"/>
        </w:rPr>
      </w:pPr>
    </w:p>
    <w:p w14:paraId="30652E5F" w14:textId="33D51C9D" w:rsidR="0012695E" w:rsidRDefault="0012695E">
      <w:pPr>
        <w:tabs>
          <w:tab w:val="decimal" w:pos="0"/>
          <w:tab w:val="center" w:pos="7371"/>
        </w:tabs>
        <w:rPr>
          <w:rFonts w:asciiTheme="minorHAnsi" w:hAnsiTheme="minorHAnsi"/>
          <w:color w:val="000000"/>
          <w:sz w:val="22"/>
        </w:rPr>
      </w:pPr>
    </w:p>
    <w:p w14:paraId="11B788AE" w14:textId="78C0709E" w:rsidR="0012695E" w:rsidRDefault="0012695E">
      <w:pPr>
        <w:tabs>
          <w:tab w:val="decimal" w:pos="0"/>
          <w:tab w:val="center" w:pos="7371"/>
        </w:tabs>
        <w:rPr>
          <w:rFonts w:asciiTheme="minorHAnsi" w:hAnsiTheme="minorHAnsi"/>
          <w:color w:val="000000"/>
          <w:sz w:val="22"/>
        </w:rPr>
      </w:pPr>
    </w:p>
    <w:p w14:paraId="09AD54EA" w14:textId="455071FA" w:rsidR="0012695E" w:rsidRDefault="0012695E">
      <w:pPr>
        <w:tabs>
          <w:tab w:val="decimal" w:pos="0"/>
          <w:tab w:val="center" w:pos="7371"/>
        </w:tabs>
        <w:rPr>
          <w:rFonts w:asciiTheme="minorHAnsi" w:hAnsiTheme="minorHAnsi"/>
          <w:color w:val="000000"/>
          <w:sz w:val="22"/>
        </w:rPr>
      </w:pPr>
    </w:p>
    <w:p w14:paraId="3A3168D3" w14:textId="1405C61E" w:rsidR="0012695E" w:rsidRDefault="0012695E">
      <w:pPr>
        <w:tabs>
          <w:tab w:val="decimal" w:pos="0"/>
          <w:tab w:val="center" w:pos="7371"/>
        </w:tabs>
        <w:rPr>
          <w:rFonts w:asciiTheme="minorHAnsi" w:hAnsiTheme="minorHAnsi"/>
          <w:color w:val="000000"/>
          <w:sz w:val="22"/>
        </w:rPr>
      </w:pPr>
    </w:p>
    <w:p w14:paraId="3C8E1EA7" w14:textId="7183A8CF" w:rsidR="0012695E" w:rsidRDefault="0012695E">
      <w:pPr>
        <w:tabs>
          <w:tab w:val="decimal" w:pos="0"/>
          <w:tab w:val="center" w:pos="7371"/>
        </w:tabs>
        <w:rPr>
          <w:rFonts w:asciiTheme="minorHAnsi" w:hAnsiTheme="minorHAnsi"/>
          <w:color w:val="000000"/>
          <w:sz w:val="22"/>
        </w:rPr>
      </w:pPr>
    </w:p>
    <w:p w14:paraId="62F003A9" w14:textId="70C0A624" w:rsidR="0012695E" w:rsidRDefault="0012695E">
      <w:pPr>
        <w:tabs>
          <w:tab w:val="decimal" w:pos="0"/>
          <w:tab w:val="center" w:pos="7371"/>
        </w:tabs>
        <w:rPr>
          <w:rFonts w:asciiTheme="minorHAnsi" w:hAnsiTheme="minorHAnsi"/>
          <w:color w:val="000000"/>
          <w:sz w:val="22"/>
        </w:rPr>
      </w:pPr>
    </w:p>
    <w:p w14:paraId="29B2A306" w14:textId="77EFD3C9" w:rsidR="0012695E" w:rsidRDefault="0012695E">
      <w:pPr>
        <w:tabs>
          <w:tab w:val="decimal" w:pos="0"/>
          <w:tab w:val="center" w:pos="7371"/>
        </w:tabs>
        <w:rPr>
          <w:rFonts w:asciiTheme="minorHAnsi" w:hAnsiTheme="minorHAnsi"/>
          <w:color w:val="000000"/>
          <w:sz w:val="22"/>
        </w:rPr>
      </w:pPr>
    </w:p>
    <w:p w14:paraId="469CB5D0" w14:textId="6CCC064E" w:rsidR="0012695E" w:rsidRDefault="0012695E">
      <w:pPr>
        <w:tabs>
          <w:tab w:val="decimal" w:pos="0"/>
          <w:tab w:val="center" w:pos="7371"/>
        </w:tabs>
        <w:rPr>
          <w:rFonts w:asciiTheme="minorHAnsi" w:hAnsiTheme="minorHAnsi"/>
          <w:color w:val="000000"/>
          <w:sz w:val="22"/>
        </w:rPr>
      </w:pPr>
    </w:p>
    <w:p w14:paraId="6A1AD46C" w14:textId="0D0F18ED" w:rsidR="0012695E" w:rsidRDefault="0012695E">
      <w:pPr>
        <w:tabs>
          <w:tab w:val="decimal" w:pos="0"/>
          <w:tab w:val="center" w:pos="7371"/>
        </w:tabs>
        <w:rPr>
          <w:rFonts w:asciiTheme="minorHAnsi" w:hAnsiTheme="minorHAnsi"/>
          <w:color w:val="000000"/>
          <w:sz w:val="22"/>
        </w:rPr>
      </w:pPr>
    </w:p>
    <w:p w14:paraId="173BF08D" w14:textId="20C10724" w:rsidR="0012695E" w:rsidRDefault="0012695E">
      <w:pPr>
        <w:tabs>
          <w:tab w:val="decimal" w:pos="0"/>
          <w:tab w:val="center" w:pos="7371"/>
        </w:tabs>
        <w:rPr>
          <w:rFonts w:asciiTheme="minorHAnsi" w:hAnsiTheme="minorHAnsi"/>
          <w:color w:val="000000"/>
          <w:sz w:val="22"/>
        </w:rPr>
      </w:pPr>
    </w:p>
    <w:p w14:paraId="283BA4C1" w14:textId="61ED609E" w:rsidR="0012695E" w:rsidRDefault="0012695E">
      <w:pPr>
        <w:tabs>
          <w:tab w:val="decimal" w:pos="0"/>
          <w:tab w:val="center" w:pos="7371"/>
        </w:tabs>
        <w:rPr>
          <w:rFonts w:asciiTheme="minorHAnsi" w:hAnsiTheme="minorHAnsi"/>
          <w:color w:val="000000"/>
          <w:sz w:val="22"/>
        </w:rPr>
      </w:pPr>
    </w:p>
    <w:p w14:paraId="6AA06D87" w14:textId="444838D3" w:rsidR="0012695E" w:rsidRDefault="0012695E">
      <w:pPr>
        <w:tabs>
          <w:tab w:val="decimal" w:pos="0"/>
          <w:tab w:val="center" w:pos="7371"/>
        </w:tabs>
        <w:rPr>
          <w:rFonts w:asciiTheme="minorHAnsi" w:hAnsiTheme="minorHAnsi"/>
          <w:color w:val="000000"/>
          <w:sz w:val="22"/>
        </w:rPr>
      </w:pPr>
    </w:p>
    <w:p w14:paraId="21B8CD7F" w14:textId="1D9935F4" w:rsidR="0012695E" w:rsidRDefault="0012695E">
      <w:pPr>
        <w:tabs>
          <w:tab w:val="decimal" w:pos="0"/>
          <w:tab w:val="center" w:pos="7371"/>
        </w:tabs>
        <w:rPr>
          <w:rFonts w:asciiTheme="minorHAnsi" w:hAnsiTheme="minorHAnsi"/>
          <w:color w:val="000000"/>
          <w:sz w:val="22"/>
        </w:rPr>
      </w:pPr>
    </w:p>
    <w:p w14:paraId="19B790CF" w14:textId="58FD24D1" w:rsidR="0012695E" w:rsidRDefault="0012695E">
      <w:pPr>
        <w:tabs>
          <w:tab w:val="decimal" w:pos="0"/>
          <w:tab w:val="center" w:pos="7371"/>
        </w:tabs>
        <w:rPr>
          <w:rFonts w:asciiTheme="minorHAnsi" w:hAnsiTheme="minorHAnsi"/>
          <w:color w:val="000000"/>
          <w:sz w:val="22"/>
        </w:rPr>
      </w:pPr>
    </w:p>
    <w:p w14:paraId="027A4BC2" w14:textId="77777777" w:rsidR="0012695E" w:rsidRDefault="0012695E">
      <w:pPr>
        <w:tabs>
          <w:tab w:val="decimal" w:pos="0"/>
          <w:tab w:val="center" w:pos="7371"/>
        </w:tabs>
        <w:rPr>
          <w:rFonts w:asciiTheme="minorHAnsi" w:hAnsiTheme="minorHAnsi"/>
          <w:color w:val="000000"/>
          <w:sz w:val="22"/>
        </w:rPr>
      </w:pPr>
    </w:p>
    <w:p w14:paraId="71BBF59A" w14:textId="1799FB4F" w:rsidR="00C45748" w:rsidRDefault="00C45748">
      <w:pPr>
        <w:tabs>
          <w:tab w:val="decimal" w:pos="0"/>
          <w:tab w:val="center" w:pos="7371"/>
        </w:tabs>
        <w:rPr>
          <w:rFonts w:asciiTheme="minorHAnsi" w:hAnsiTheme="minorHAnsi"/>
          <w:color w:val="000000"/>
          <w:sz w:val="22"/>
        </w:rPr>
      </w:pPr>
      <w:bookmarkStart w:id="1" w:name="_GoBack"/>
      <w:bookmarkEnd w:id="1"/>
    </w:p>
    <w:sectPr w:rsidR="00C45748" w:rsidSect="002D23DE">
      <w:headerReference w:type="default" r:id="rId24"/>
      <w:footerReference w:type="default" r:id="rId25"/>
      <w:headerReference w:type="first" r:id="rId2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C892ED" w14:textId="77777777" w:rsidR="00E445DD" w:rsidRDefault="00E445DD">
      <w:r>
        <w:separator/>
      </w:r>
    </w:p>
  </w:endnote>
  <w:endnote w:type="continuationSeparator" w:id="0">
    <w:p w14:paraId="2AA9EA4A" w14:textId="77777777" w:rsidR="00E445DD" w:rsidRDefault="00E445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89D2F97" w:rsidR="00E000C8" w:rsidRPr="00D3768A" w:rsidRDefault="00E000C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C2EF2">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E000C8" w:rsidRDefault="00E000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17BBF" w14:textId="77777777" w:rsidR="00E445DD" w:rsidRDefault="00E445DD">
      <w:r>
        <w:separator/>
      </w:r>
    </w:p>
  </w:footnote>
  <w:footnote w:type="continuationSeparator" w:id="0">
    <w:p w14:paraId="5D4A62E9" w14:textId="77777777" w:rsidR="00E445DD" w:rsidRDefault="00E445DD">
      <w:r>
        <w:continuationSeparator/>
      </w:r>
    </w:p>
  </w:footnote>
  <w:footnote w:id="1">
    <w:p w14:paraId="2527CD95" w14:textId="418493AF" w:rsidR="00E000C8" w:rsidRPr="0085441F" w:rsidRDefault="00E000C8"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4C2A74">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702CD881" w14:textId="4CFED887" w:rsidR="00E000C8" w:rsidRDefault="00E000C8" w:rsidP="005165B5">
      <w:pPr>
        <w:pStyle w:val="Textpoznmkypodiarou"/>
        <w:jc w:val="both"/>
      </w:pPr>
      <w:r>
        <w:rPr>
          <w:rStyle w:val="Odkaznapoznmkupodiarou"/>
        </w:rPr>
        <w:footnoteRef/>
      </w:r>
      <w:r>
        <w:t xml:space="preserve"> </w:t>
      </w:r>
      <w:r w:rsidRPr="002B6CFB">
        <w:rPr>
          <w:rFonts w:asciiTheme="minorHAnsi" w:hAnsiTheme="minorHAnsi" w:cstheme="minorHAnsi"/>
          <w:sz w:val="16"/>
          <w:szCs w:val="18"/>
        </w:rPr>
        <w:t xml:space="preserve">V prípade, že žiadateľ predkladá ŽoNFP bez príloh výlučne elektronicky v súlade so zákonom o </w:t>
      </w:r>
      <w:r w:rsidRPr="002B6CFB">
        <w:rPr>
          <w:rFonts w:asciiTheme="minorHAnsi" w:hAnsiTheme="minorHAnsi" w:cstheme="minorHAnsi"/>
          <w:sz w:val="16"/>
          <w:szCs w:val="18"/>
        </w:rPr>
        <w:br/>
        <w:t>e-Governmente a prílohy predkladá v listinnej forme na adresu uvedenú v bode 1.6 tejto výzvy, sa za dátum doručenia ŽoNFP bude považovať dátum doručenia ŽoNFP do elektronickej schránky poskytovateľa.</w:t>
      </w:r>
    </w:p>
  </w:footnote>
  <w:footnote w:id="3">
    <w:p w14:paraId="3CA3561B" w14:textId="77777777" w:rsidR="00E000C8" w:rsidRPr="00947776" w:rsidRDefault="00E000C8"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23EEB738" w14:textId="77777777" w:rsidR="00E000C8" w:rsidRPr="00BA49E8" w:rsidRDefault="00E000C8" w:rsidP="00BA49E8">
      <w:pPr>
        <w:pStyle w:val="Textpoznmkypodiarou"/>
        <w:jc w:val="both"/>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hyperlink r:id="rId1" w:history="1">
        <w:r w:rsidRPr="00BA49E8">
          <w:rPr>
            <w:rStyle w:val="Hypertextovprepojenie"/>
            <w:rFonts w:asciiTheme="minorHAnsi" w:hAnsiTheme="minorHAnsi" w:cstheme="minorHAnsi"/>
            <w:color w:val="000000"/>
            <w:sz w:val="16"/>
            <w:szCs w:val="16"/>
          </w:rPr>
          <w:t>http://eur-lex.europa.eu/legal-content/EN/TXT/?uri=CELEX%3A61992CJ0188</w:t>
        </w:r>
      </w:hyperlink>
      <w:r w:rsidRPr="00BA49E8">
        <w:rPr>
          <w:rFonts w:asciiTheme="minorHAnsi" w:hAnsiTheme="minorHAnsi" w:cstheme="minorHAnsi"/>
        </w:rPr>
        <w:t xml:space="preserve"> - </w:t>
      </w:r>
      <w:r w:rsidRPr="00BA49E8">
        <w:rPr>
          <w:rFonts w:asciiTheme="minorHAnsi" w:hAnsiTheme="minorHAnsi" w:cstheme="minorHAnsi"/>
          <w:sz w:val="16"/>
          <w:szCs w:val="16"/>
        </w:rPr>
        <w:t xml:space="preserve"> rozhodnutie vo veci </w:t>
      </w:r>
      <w:proofErr w:type="spellStart"/>
      <w:r w:rsidRPr="00BA49E8">
        <w:rPr>
          <w:rFonts w:asciiTheme="minorHAnsi" w:hAnsiTheme="minorHAnsi" w:cstheme="minorHAnsi"/>
          <w:sz w:val="16"/>
          <w:szCs w:val="16"/>
        </w:rPr>
        <w:t>Deggendorf</w:t>
      </w:r>
      <w:proofErr w:type="spellEnd"/>
      <w:r w:rsidRPr="00BA49E8">
        <w:rPr>
          <w:rFonts w:asciiTheme="minorHAnsi" w:hAnsiTheme="minorHAnsi" w:cstheme="minorHAnsi"/>
          <w:sz w:val="16"/>
          <w:szCs w:val="16"/>
        </w:rPr>
        <w:t>, rozsudok ESD C – 188/92</w:t>
      </w:r>
    </w:p>
  </w:footnote>
  <w:footnote w:id="5">
    <w:p w14:paraId="1C779B39" w14:textId="77777777" w:rsidR="00E000C8" w:rsidRPr="00BA49E8" w:rsidRDefault="00E000C8"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sústava chránených území členských krajín Európskej únie</w:t>
      </w:r>
    </w:p>
  </w:footnote>
  <w:footnote w:id="6">
    <w:p w14:paraId="338A889D" w14:textId="77777777" w:rsidR="00E000C8" w:rsidRPr="00BA49E8" w:rsidRDefault="00E000C8"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trvalý trávnatý porast</w:t>
      </w:r>
    </w:p>
  </w:footnote>
  <w:footnote w:id="7">
    <w:p w14:paraId="34C7694D" w14:textId="77777777" w:rsidR="00E000C8" w:rsidRPr="00BF181C" w:rsidRDefault="00E000C8" w:rsidP="00CA5DBD">
      <w:pPr>
        <w:pStyle w:val="Textpoznmkypodiarou"/>
        <w:jc w:val="both"/>
      </w:pPr>
      <w:r w:rsidRPr="00BA49E8">
        <w:rPr>
          <w:rStyle w:val="Odkaznapoznmkupodiarou"/>
          <w:rFonts w:asciiTheme="minorHAnsi" w:hAnsiTheme="minorHAnsi" w:cstheme="minorHAnsi"/>
        </w:rPr>
        <w:footnoteRef/>
      </w:r>
      <w:r w:rsidRPr="00BA49E8">
        <w:rPr>
          <w:rFonts w:asciiTheme="minorHAnsi" w:hAnsiTheme="minorHAnsi" w:cs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3EE0A54" w14:textId="77777777" w:rsidR="00E000C8" w:rsidRPr="00CE3B61" w:rsidRDefault="00E000C8"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sústava chránených území členských krajín Európskej únie</w:t>
      </w:r>
    </w:p>
  </w:footnote>
  <w:footnote w:id="9">
    <w:p w14:paraId="51DAA7A9" w14:textId="77777777" w:rsidR="00E000C8" w:rsidRPr="00CE3B61" w:rsidRDefault="00E000C8"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trvalý trávnatý porast</w:t>
      </w:r>
    </w:p>
  </w:footnote>
  <w:footnote w:id="10">
    <w:p w14:paraId="27429BA5" w14:textId="77777777" w:rsidR="00E000C8" w:rsidRPr="00BF181C" w:rsidRDefault="00E000C8" w:rsidP="004D68D6">
      <w:pPr>
        <w:pStyle w:val="Textpoznmkypodiarou"/>
        <w:jc w:val="both"/>
      </w:pPr>
      <w:r w:rsidRPr="00CE3B61">
        <w:rPr>
          <w:rStyle w:val="Odkaznapoznmkupodiarou"/>
          <w:rFonts w:asciiTheme="minorHAnsi" w:hAnsiTheme="minorHAnsi" w:cstheme="minorHAnsi"/>
        </w:rPr>
        <w:footnoteRef/>
      </w:r>
      <w:r w:rsidRPr="00CE3B61">
        <w:rPr>
          <w:rFonts w:asciiTheme="minorHAnsi" w:hAnsiTheme="minorHAnsi" w:cs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11">
    <w:p w14:paraId="56DB099F" w14:textId="79A52155" w:rsidR="00E000C8" w:rsidRPr="00EE7C05" w:rsidRDefault="00E000C8" w:rsidP="00F9567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12">
    <w:p w14:paraId="30B82A4C" w14:textId="7F0F9EC3" w:rsidR="00E000C8" w:rsidRDefault="00E000C8" w:rsidP="003D390B">
      <w:pPr>
        <w:pStyle w:val="Textpoznmkypodiarou"/>
        <w:jc w:val="both"/>
      </w:pPr>
      <w:r w:rsidRPr="003E73C4">
        <w:rPr>
          <w:rStyle w:val="Odkaznapoznmkupodiarou"/>
          <w:rFonts w:asciiTheme="minorHAnsi" w:hAnsiTheme="minorHAnsi" w:cstheme="minorHAnsi"/>
          <w:sz w:val="16"/>
        </w:rPr>
        <w:footnoteRef/>
      </w:r>
      <w:r w:rsidRPr="003E73C4">
        <w:rPr>
          <w:rFonts w:asciiTheme="minorHAnsi" w:hAnsiTheme="minorHAnsi" w:cstheme="minorHAnsi"/>
          <w:sz w:val="16"/>
        </w:rPr>
        <w:t xml:space="preserve"> Od 1. januára 2016 EDES databáza nahrádza Systém včasného varovania  (</w:t>
      </w:r>
      <w:proofErr w:type="spellStart"/>
      <w:r w:rsidRPr="003E73C4">
        <w:rPr>
          <w:rFonts w:asciiTheme="minorHAnsi" w:hAnsiTheme="minorHAnsi" w:cstheme="minorHAnsi"/>
          <w:sz w:val="16"/>
        </w:rPr>
        <w:t>Early</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Warning</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System</w:t>
      </w:r>
      <w:proofErr w:type="spellEnd"/>
      <w:r w:rsidRPr="003E73C4">
        <w:rPr>
          <w:rFonts w:asciiTheme="minorHAnsi" w:hAnsiTheme="minorHAnsi" w:cstheme="minorHAnsi"/>
          <w:sz w:val="16"/>
        </w:rPr>
        <w:t xml:space="preserve"> – EWS)  a  Centrálnu  databázu  vylúčených  subjektov  (</w:t>
      </w:r>
      <w:proofErr w:type="spellStart"/>
      <w:r w:rsidRPr="003E73C4">
        <w:rPr>
          <w:rFonts w:asciiTheme="minorHAnsi" w:hAnsiTheme="minorHAnsi" w:cstheme="minorHAnsi"/>
          <w:sz w:val="16"/>
        </w:rPr>
        <w:t>Central</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Exclusion</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Database</w:t>
      </w:r>
      <w:proofErr w:type="spellEnd"/>
      <w:r w:rsidRPr="003E73C4">
        <w:rPr>
          <w:rFonts w:asciiTheme="minorHAnsi" w:hAnsiTheme="minorHAnsi" w:cstheme="minorHAnsi"/>
          <w:sz w:val="16"/>
        </w:rPr>
        <w:t xml:space="preserve"> – CED).</w:t>
      </w:r>
    </w:p>
  </w:footnote>
  <w:footnote w:id="13">
    <w:p w14:paraId="6F8B6706" w14:textId="205D0490" w:rsidR="00E000C8" w:rsidRPr="00820E9B" w:rsidRDefault="00E000C8">
      <w:pPr>
        <w:pStyle w:val="Textpoznmkypodiarou"/>
        <w:rPr>
          <w:sz w:val="18"/>
        </w:rPr>
      </w:pPr>
      <w:r w:rsidRPr="00820E9B">
        <w:rPr>
          <w:rStyle w:val="Odkaznapoznmkupodiarou"/>
          <w:rFonts w:asciiTheme="minorHAnsi" w:hAnsiTheme="minorHAnsi"/>
          <w:sz w:val="16"/>
          <w:szCs w:val="18"/>
        </w:rPr>
        <w:footnoteRef/>
      </w:r>
      <w:r w:rsidRPr="00820E9B">
        <w:rPr>
          <w:rFonts w:asciiTheme="minorHAnsi" w:hAnsiTheme="minorHAnsi"/>
          <w:sz w:val="16"/>
          <w:szCs w:val="18"/>
        </w:rPr>
        <w:t xml:space="preserve"> Zákon 91/2016 Z.z. o trestnej zodpovednosti právnických osôb.</w:t>
      </w:r>
    </w:p>
  </w:footnote>
  <w:footnote w:id="14">
    <w:p w14:paraId="2B5BED36" w14:textId="50EF97C4" w:rsidR="00E000C8" w:rsidRPr="00636B40" w:rsidRDefault="00E000C8" w:rsidP="007671ED">
      <w:pPr>
        <w:pStyle w:val="Textpoznmkypodiarou"/>
        <w:jc w:val="both"/>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w:t>
      </w:r>
      <w:r>
        <w:rPr>
          <w:rFonts w:asciiTheme="minorHAnsi" w:hAnsiTheme="minorHAnsi" w:cstheme="minorHAnsi"/>
          <w:sz w:val="16"/>
          <w:szCs w:val="16"/>
        </w:rPr>
        <w:t>nie prihlášok prijímateľovi NFP</w:t>
      </w:r>
      <w:r w:rsidRPr="007671ED">
        <w:rPr>
          <w:rFonts w:asciiTheme="minorHAnsi" w:hAnsiTheme="minorHAnsi" w:cstheme="minorHAnsi"/>
          <w:sz w:val="16"/>
          <w:szCs w:val="16"/>
        </w:rPr>
        <w:t>, ktorý realizuje danú demonštračnú aktivitu a informačnú akciu a prijímateľ NFP ju následne postúpi na posúdenie PPA, pred samotnou realizáciou demonštračnej aktivity a informačnej akcie.</w:t>
      </w:r>
      <w:r>
        <w:rPr>
          <w:sz w:val="16"/>
          <w:szCs w:val="16"/>
        </w:rPr>
        <w:t xml:space="preserve"> </w:t>
      </w:r>
    </w:p>
  </w:footnote>
  <w:footnote w:id="15">
    <w:p w14:paraId="776B9E3E" w14:textId="77777777" w:rsidR="00E000C8" w:rsidRPr="007671ED" w:rsidRDefault="00E000C8" w:rsidP="00A31DE3">
      <w:pPr>
        <w:pStyle w:val="Textpoznmkypodiarou"/>
        <w:jc w:val="both"/>
        <w:rPr>
          <w:rFonts w:asciiTheme="minorHAnsi" w:hAnsiTheme="minorHAnsi" w:cstheme="minorHAnsi"/>
        </w:rPr>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2" w:history="1">
        <w:r w:rsidRPr="007671ED">
          <w:rPr>
            <w:rStyle w:val="Hypertextovprepojenie"/>
            <w:rFonts w:asciiTheme="minorHAnsi" w:hAnsiTheme="minorHAnsi" w:cstheme="minorHAnsi"/>
            <w:sz w:val="16"/>
            <w:szCs w:val="16"/>
          </w:rPr>
          <w:t>https://semp.kti2dc.sk/</w:t>
        </w:r>
      </w:hyperlink>
      <w:r w:rsidRPr="007671ED">
        <w:rPr>
          <w:rFonts w:asciiTheme="minorHAnsi" w:hAnsiTheme="minorHAnsi" w:cstheme="minorHAnsi"/>
          <w:sz w:val="16"/>
          <w:szCs w:val="16"/>
        </w:rPr>
        <w:t>.</w:t>
      </w:r>
      <w:r w:rsidRPr="007671ED">
        <w:rPr>
          <w:rFonts w:asciiTheme="minorHAnsi" w:hAnsiTheme="minorHAnsi" w:cstheme="minorHAnsi"/>
        </w:rPr>
        <w:t xml:space="preserve">  </w:t>
      </w:r>
    </w:p>
  </w:footnote>
  <w:footnote w:id="16">
    <w:p w14:paraId="0FF6C0C9" w14:textId="7E93F7B8" w:rsidR="00E000C8" w:rsidRPr="0057436C" w:rsidRDefault="00E000C8"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 xml:space="preserve">Napríklad </w:t>
      </w:r>
      <w:r w:rsidRPr="003C08E7">
        <w:rPr>
          <w:rFonts w:asciiTheme="minorHAnsi" w:hAnsiTheme="minorHAnsi" w:cstheme="minorHAnsi"/>
          <w:color w:val="494949"/>
          <w:sz w:val="16"/>
          <w:szCs w:val="16"/>
        </w:rPr>
        <w:t xml:space="preserve">zákon č. </w:t>
      </w:r>
      <w:hyperlink r:id="rId3" w:tooltip="Odkaz na predpis alebo ustanovenie" w:history="1">
        <w:r w:rsidRPr="007671ED">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5F20" w14:textId="0BF95FA0" w:rsidR="00E000C8" w:rsidRDefault="00E000C8">
    <w:pPr>
      <w:pStyle w:val="Hlavika"/>
    </w:pPr>
  </w:p>
  <w:p w14:paraId="7D6E173F" w14:textId="6E597ED2" w:rsidR="00E000C8" w:rsidRDefault="00E000C8" w:rsidP="003C08E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AAE8B" w14:textId="081C0D38" w:rsidR="00E000C8" w:rsidRDefault="00E000C8">
    <w:pPr>
      <w:pStyle w:val="Hlavika"/>
    </w:pPr>
  </w:p>
  <w:p w14:paraId="3733D8B0" w14:textId="0C6B2F0E" w:rsidR="00E000C8" w:rsidRDefault="00E000C8">
    <w:pPr>
      <w:pStyle w:val="Hlavika"/>
    </w:pPr>
  </w:p>
  <w:p w14:paraId="6E616B64" w14:textId="77777777" w:rsidR="00E000C8" w:rsidRDefault="00E000C8" w:rsidP="003C08E7">
    <w:pPr>
      <w:pStyle w:val="Hlavika"/>
    </w:pPr>
    <w:r w:rsidRPr="000134E3">
      <w:rPr>
        <w:noProof/>
        <w:lang w:eastAsia="sk-SK"/>
      </w:rPr>
      <w:drawing>
        <wp:inline distT="0" distB="0" distL="0" distR="0" wp14:anchorId="5FF4A881" wp14:editId="47F148D6">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0E8409C5" wp14:editId="7A777DB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A61DB75" w14:textId="3AD2D683" w:rsidR="00E000C8" w:rsidRDefault="00E000C8" w:rsidP="003C08E7">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072CE25C" w14:textId="77777777" w:rsidR="00E000C8" w:rsidRDefault="00E000C8" w:rsidP="003C08E7">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p w14:paraId="06F8DA3F" w14:textId="77777777" w:rsidR="00E000C8" w:rsidRDefault="00E000C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0EA75A31"/>
    <w:multiLevelType w:val="hybridMultilevel"/>
    <w:tmpl w:val="BE8696B6"/>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FD7703E"/>
    <w:multiLevelType w:val="hybridMultilevel"/>
    <w:tmpl w:val="D5B400D8"/>
    <w:lvl w:ilvl="0" w:tplc="27D6C8B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8"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3"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8BC79B2"/>
    <w:multiLevelType w:val="hybridMultilevel"/>
    <w:tmpl w:val="DD489106"/>
    <w:lvl w:ilvl="0" w:tplc="041B000F">
      <w:start w:val="1"/>
      <w:numFmt w:val="decimal"/>
      <w:lvlText w:val="%1."/>
      <w:lvlJc w:val="left"/>
      <w:pPr>
        <w:ind w:left="720" w:hanging="360"/>
      </w:pPr>
    </w:lvl>
    <w:lvl w:ilvl="1" w:tplc="24D456E0">
      <w:start w:val="1"/>
      <w:numFmt w:val="lowerLetter"/>
      <w:lvlText w:val="%2)"/>
      <w:lvlJc w:val="left"/>
      <w:pPr>
        <w:ind w:left="1515" w:hanging="435"/>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9"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304297"/>
    <w:multiLevelType w:val="hybridMultilevel"/>
    <w:tmpl w:val="C43E08B6"/>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25"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9"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5" w15:restartNumberingAfterBreak="0">
    <w:nsid w:val="5BD379DA"/>
    <w:multiLevelType w:val="hybridMultilevel"/>
    <w:tmpl w:val="EF761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DA55DE9"/>
    <w:multiLevelType w:val="hybridMultilevel"/>
    <w:tmpl w:val="F4CE4D62"/>
    <w:lvl w:ilvl="0" w:tplc="041B0017">
      <w:start w:val="1"/>
      <w:numFmt w:val="lowerLetter"/>
      <w:lvlText w:val="%1)"/>
      <w:lvlJc w:val="left"/>
      <w:pPr>
        <w:ind w:left="1425" w:hanging="360"/>
      </w:pPr>
    </w:lvl>
    <w:lvl w:ilvl="1" w:tplc="041B0017">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37"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8"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9"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2" w15:restartNumberingAfterBreak="0">
    <w:nsid w:val="724E5D20"/>
    <w:multiLevelType w:val="hybridMultilevel"/>
    <w:tmpl w:val="99BE73FC"/>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5"/>
  </w:num>
  <w:num w:numId="3">
    <w:abstractNumId w:val="29"/>
  </w:num>
  <w:num w:numId="4">
    <w:abstractNumId w:val="28"/>
  </w:num>
  <w:num w:numId="5">
    <w:abstractNumId w:val="17"/>
  </w:num>
  <w:num w:numId="6">
    <w:abstractNumId w:val="15"/>
  </w:num>
  <w:num w:numId="7">
    <w:abstractNumId w:val="26"/>
  </w:num>
  <w:num w:numId="8">
    <w:abstractNumId w:val="47"/>
  </w:num>
  <w:num w:numId="9">
    <w:abstractNumId w:val="19"/>
  </w:num>
  <w:num w:numId="10">
    <w:abstractNumId w:val="30"/>
  </w:num>
  <w:num w:numId="11">
    <w:abstractNumId w:val="11"/>
  </w:num>
  <w:num w:numId="12">
    <w:abstractNumId w:val="7"/>
  </w:num>
  <w:num w:numId="13">
    <w:abstractNumId w:val="37"/>
  </w:num>
  <w:num w:numId="14">
    <w:abstractNumId w:val="21"/>
  </w:num>
  <w:num w:numId="15">
    <w:abstractNumId w:val="10"/>
  </w:num>
  <w:num w:numId="16">
    <w:abstractNumId w:val="44"/>
  </w:num>
  <w:num w:numId="17">
    <w:abstractNumId w:val="22"/>
  </w:num>
  <w:num w:numId="18">
    <w:abstractNumId w:val="40"/>
  </w:num>
  <w:num w:numId="19">
    <w:abstractNumId w:val="31"/>
  </w:num>
  <w:num w:numId="20">
    <w:abstractNumId w:val="27"/>
  </w:num>
  <w:num w:numId="21">
    <w:abstractNumId w:val="25"/>
  </w:num>
  <w:num w:numId="22">
    <w:abstractNumId w:val="14"/>
  </w:num>
  <w:num w:numId="23">
    <w:abstractNumId w:val="34"/>
  </w:num>
  <w:num w:numId="24">
    <w:abstractNumId w:val="8"/>
  </w:num>
  <w:num w:numId="25">
    <w:abstractNumId w:val="45"/>
  </w:num>
  <w:num w:numId="26">
    <w:abstractNumId w:val="13"/>
  </w:num>
  <w:num w:numId="27">
    <w:abstractNumId w:val="46"/>
  </w:num>
  <w:num w:numId="28">
    <w:abstractNumId w:val="20"/>
  </w:num>
  <w:num w:numId="29">
    <w:abstractNumId w:val="38"/>
  </w:num>
  <w:num w:numId="30">
    <w:abstractNumId w:val="9"/>
  </w:num>
  <w:num w:numId="31">
    <w:abstractNumId w:val="12"/>
  </w:num>
  <w:num w:numId="32">
    <w:abstractNumId w:val="41"/>
  </w:num>
  <w:num w:numId="33">
    <w:abstractNumId w:val="3"/>
  </w:num>
  <w:num w:numId="34">
    <w:abstractNumId w:val="39"/>
  </w:num>
  <w:num w:numId="35">
    <w:abstractNumId w:val="32"/>
  </w:num>
  <w:num w:numId="36">
    <w:abstractNumId w:val="23"/>
  </w:num>
  <w:num w:numId="37">
    <w:abstractNumId w:val="43"/>
  </w:num>
  <w:num w:numId="38">
    <w:abstractNumId w:val="18"/>
  </w:num>
  <w:num w:numId="39">
    <w:abstractNumId w:val="0"/>
  </w:num>
  <w:num w:numId="40">
    <w:abstractNumId w:val="33"/>
  </w:num>
  <w:num w:numId="41">
    <w:abstractNumId w:val="35"/>
  </w:num>
  <w:num w:numId="42">
    <w:abstractNumId w:val="2"/>
  </w:num>
  <w:num w:numId="43">
    <w:abstractNumId w:val="16"/>
  </w:num>
  <w:num w:numId="44">
    <w:abstractNumId w:val="24"/>
  </w:num>
  <w:num w:numId="45">
    <w:abstractNumId w:val="36"/>
  </w:num>
  <w:num w:numId="46">
    <w:abstractNumId w:val="42"/>
  </w:num>
  <w:num w:numId="47">
    <w:abstractNumId w:val="1"/>
  </w:num>
  <w:num w:numId="48">
    <w:abstractNumId w:val="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60B7"/>
    <w:rsid w:val="000119EA"/>
    <w:rsid w:val="000133A2"/>
    <w:rsid w:val="000134E3"/>
    <w:rsid w:val="00015118"/>
    <w:rsid w:val="00016592"/>
    <w:rsid w:val="00026174"/>
    <w:rsid w:val="00031469"/>
    <w:rsid w:val="00032C23"/>
    <w:rsid w:val="00035F45"/>
    <w:rsid w:val="00040B42"/>
    <w:rsid w:val="00045493"/>
    <w:rsid w:val="00051107"/>
    <w:rsid w:val="00055791"/>
    <w:rsid w:val="00060B33"/>
    <w:rsid w:val="000637F2"/>
    <w:rsid w:val="00071701"/>
    <w:rsid w:val="00072273"/>
    <w:rsid w:val="00081D69"/>
    <w:rsid w:val="0008598B"/>
    <w:rsid w:val="0009100C"/>
    <w:rsid w:val="00095E2D"/>
    <w:rsid w:val="00097A4D"/>
    <w:rsid w:val="000A4B13"/>
    <w:rsid w:val="000B4483"/>
    <w:rsid w:val="000B5436"/>
    <w:rsid w:val="000C1041"/>
    <w:rsid w:val="000D3078"/>
    <w:rsid w:val="000E2B08"/>
    <w:rsid w:val="000E3C6A"/>
    <w:rsid w:val="000E4C6E"/>
    <w:rsid w:val="000E4F47"/>
    <w:rsid w:val="000E601A"/>
    <w:rsid w:val="000E7034"/>
    <w:rsid w:val="000F0C11"/>
    <w:rsid w:val="000F228D"/>
    <w:rsid w:val="000F2F5C"/>
    <w:rsid w:val="00102608"/>
    <w:rsid w:val="00107C6B"/>
    <w:rsid w:val="0011058D"/>
    <w:rsid w:val="00117AEC"/>
    <w:rsid w:val="001221AB"/>
    <w:rsid w:val="00122C75"/>
    <w:rsid w:val="001242B1"/>
    <w:rsid w:val="00124FEE"/>
    <w:rsid w:val="0012590B"/>
    <w:rsid w:val="0012695E"/>
    <w:rsid w:val="0012740C"/>
    <w:rsid w:val="00130116"/>
    <w:rsid w:val="00130E95"/>
    <w:rsid w:val="001310A0"/>
    <w:rsid w:val="0013699E"/>
    <w:rsid w:val="00140383"/>
    <w:rsid w:val="00155AF7"/>
    <w:rsid w:val="00155FBC"/>
    <w:rsid w:val="00156A29"/>
    <w:rsid w:val="0016075C"/>
    <w:rsid w:val="00161C36"/>
    <w:rsid w:val="001623F7"/>
    <w:rsid w:val="00165E34"/>
    <w:rsid w:val="001722C2"/>
    <w:rsid w:val="001775AE"/>
    <w:rsid w:val="00186D9D"/>
    <w:rsid w:val="00193D89"/>
    <w:rsid w:val="00194471"/>
    <w:rsid w:val="00196814"/>
    <w:rsid w:val="001A38ED"/>
    <w:rsid w:val="001A4560"/>
    <w:rsid w:val="001B4989"/>
    <w:rsid w:val="001C2D8F"/>
    <w:rsid w:val="001C60E4"/>
    <w:rsid w:val="001D009D"/>
    <w:rsid w:val="001D32CF"/>
    <w:rsid w:val="001E4116"/>
    <w:rsid w:val="001E5BB8"/>
    <w:rsid w:val="001E7A19"/>
    <w:rsid w:val="001F6DE8"/>
    <w:rsid w:val="001F7343"/>
    <w:rsid w:val="00201772"/>
    <w:rsid w:val="002106A4"/>
    <w:rsid w:val="00214DE0"/>
    <w:rsid w:val="0022066F"/>
    <w:rsid w:val="002223A2"/>
    <w:rsid w:val="00225343"/>
    <w:rsid w:val="002303CE"/>
    <w:rsid w:val="00231199"/>
    <w:rsid w:val="002315E2"/>
    <w:rsid w:val="0023391B"/>
    <w:rsid w:val="00236DB1"/>
    <w:rsid w:val="002407B7"/>
    <w:rsid w:val="0024222B"/>
    <w:rsid w:val="00242645"/>
    <w:rsid w:val="002456C1"/>
    <w:rsid w:val="0025316D"/>
    <w:rsid w:val="0025450A"/>
    <w:rsid w:val="00257116"/>
    <w:rsid w:val="00260880"/>
    <w:rsid w:val="002752B5"/>
    <w:rsid w:val="0028065B"/>
    <w:rsid w:val="00286DD9"/>
    <w:rsid w:val="00287204"/>
    <w:rsid w:val="00294496"/>
    <w:rsid w:val="00295BB0"/>
    <w:rsid w:val="002A04BA"/>
    <w:rsid w:val="002A08C6"/>
    <w:rsid w:val="002A20C3"/>
    <w:rsid w:val="002A2318"/>
    <w:rsid w:val="002A2B5E"/>
    <w:rsid w:val="002A3388"/>
    <w:rsid w:val="002A73DF"/>
    <w:rsid w:val="002B4479"/>
    <w:rsid w:val="002B6CFB"/>
    <w:rsid w:val="002C31D0"/>
    <w:rsid w:val="002C3D62"/>
    <w:rsid w:val="002C5659"/>
    <w:rsid w:val="002D23DE"/>
    <w:rsid w:val="002D543F"/>
    <w:rsid w:val="002E02DB"/>
    <w:rsid w:val="002E0479"/>
    <w:rsid w:val="002E09AD"/>
    <w:rsid w:val="002E3914"/>
    <w:rsid w:val="002E688C"/>
    <w:rsid w:val="002F3183"/>
    <w:rsid w:val="002F506C"/>
    <w:rsid w:val="002F7628"/>
    <w:rsid w:val="0030530F"/>
    <w:rsid w:val="00314738"/>
    <w:rsid w:val="003158A4"/>
    <w:rsid w:val="0031613C"/>
    <w:rsid w:val="00317B9F"/>
    <w:rsid w:val="00317F38"/>
    <w:rsid w:val="003214A3"/>
    <w:rsid w:val="00322792"/>
    <w:rsid w:val="003306D1"/>
    <w:rsid w:val="00330B7E"/>
    <w:rsid w:val="00334A51"/>
    <w:rsid w:val="003359DF"/>
    <w:rsid w:val="00337703"/>
    <w:rsid w:val="0035162D"/>
    <w:rsid w:val="00355869"/>
    <w:rsid w:val="00356568"/>
    <w:rsid w:val="003622BD"/>
    <w:rsid w:val="00363B12"/>
    <w:rsid w:val="00371123"/>
    <w:rsid w:val="003742F0"/>
    <w:rsid w:val="00376E57"/>
    <w:rsid w:val="00392AD3"/>
    <w:rsid w:val="00394C73"/>
    <w:rsid w:val="003A29AC"/>
    <w:rsid w:val="003A2B1A"/>
    <w:rsid w:val="003A6DE6"/>
    <w:rsid w:val="003B2705"/>
    <w:rsid w:val="003B6A4E"/>
    <w:rsid w:val="003C08E7"/>
    <w:rsid w:val="003C2EF2"/>
    <w:rsid w:val="003C42DD"/>
    <w:rsid w:val="003C7BE6"/>
    <w:rsid w:val="003D390B"/>
    <w:rsid w:val="003E73C4"/>
    <w:rsid w:val="003F533B"/>
    <w:rsid w:val="003F63A4"/>
    <w:rsid w:val="003F7028"/>
    <w:rsid w:val="003F719A"/>
    <w:rsid w:val="003F7BB7"/>
    <w:rsid w:val="004010E2"/>
    <w:rsid w:val="00417BEB"/>
    <w:rsid w:val="00427060"/>
    <w:rsid w:val="004310EB"/>
    <w:rsid w:val="00436FDD"/>
    <w:rsid w:val="00443095"/>
    <w:rsid w:val="00443A34"/>
    <w:rsid w:val="00446B0A"/>
    <w:rsid w:val="0045202D"/>
    <w:rsid w:val="004525A1"/>
    <w:rsid w:val="00456F5C"/>
    <w:rsid w:val="00460190"/>
    <w:rsid w:val="004629A5"/>
    <w:rsid w:val="00470714"/>
    <w:rsid w:val="00475C67"/>
    <w:rsid w:val="004810C9"/>
    <w:rsid w:val="0048428C"/>
    <w:rsid w:val="00497FF6"/>
    <w:rsid w:val="004A3B51"/>
    <w:rsid w:val="004A3EFA"/>
    <w:rsid w:val="004B1BD7"/>
    <w:rsid w:val="004B3356"/>
    <w:rsid w:val="004C24B4"/>
    <w:rsid w:val="004C2A74"/>
    <w:rsid w:val="004C3796"/>
    <w:rsid w:val="004C3BC0"/>
    <w:rsid w:val="004C6BEC"/>
    <w:rsid w:val="004D004E"/>
    <w:rsid w:val="004D1ECC"/>
    <w:rsid w:val="004D3B2F"/>
    <w:rsid w:val="004D4036"/>
    <w:rsid w:val="004D4747"/>
    <w:rsid w:val="004D628C"/>
    <w:rsid w:val="004D68D6"/>
    <w:rsid w:val="004E37B4"/>
    <w:rsid w:val="004E4E10"/>
    <w:rsid w:val="004E69D9"/>
    <w:rsid w:val="004E7D78"/>
    <w:rsid w:val="004F21B9"/>
    <w:rsid w:val="00503F27"/>
    <w:rsid w:val="005076A9"/>
    <w:rsid w:val="00510EB1"/>
    <w:rsid w:val="00514852"/>
    <w:rsid w:val="005165B5"/>
    <w:rsid w:val="00524499"/>
    <w:rsid w:val="00532323"/>
    <w:rsid w:val="00532DD9"/>
    <w:rsid w:val="00533683"/>
    <w:rsid w:val="0053412D"/>
    <w:rsid w:val="00537D3B"/>
    <w:rsid w:val="0054140F"/>
    <w:rsid w:val="005524CF"/>
    <w:rsid w:val="00552768"/>
    <w:rsid w:val="00557602"/>
    <w:rsid w:val="00557D6A"/>
    <w:rsid w:val="00560C7B"/>
    <w:rsid w:val="00561181"/>
    <w:rsid w:val="0056236E"/>
    <w:rsid w:val="005709C1"/>
    <w:rsid w:val="0057436C"/>
    <w:rsid w:val="00576B96"/>
    <w:rsid w:val="005816B1"/>
    <w:rsid w:val="0058315A"/>
    <w:rsid w:val="005919B6"/>
    <w:rsid w:val="005930F7"/>
    <w:rsid w:val="005A094A"/>
    <w:rsid w:val="005A3C5F"/>
    <w:rsid w:val="005D210C"/>
    <w:rsid w:val="005D26FD"/>
    <w:rsid w:val="005F3B35"/>
    <w:rsid w:val="006110D2"/>
    <w:rsid w:val="0061110E"/>
    <w:rsid w:val="00614FE0"/>
    <w:rsid w:val="00621D72"/>
    <w:rsid w:val="00626AD2"/>
    <w:rsid w:val="00630610"/>
    <w:rsid w:val="00631252"/>
    <w:rsid w:val="006348AD"/>
    <w:rsid w:val="00636AC8"/>
    <w:rsid w:val="00641458"/>
    <w:rsid w:val="00641ED2"/>
    <w:rsid w:val="00642A6D"/>
    <w:rsid w:val="006472FC"/>
    <w:rsid w:val="0065179B"/>
    <w:rsid w:val="00652F6C"/>
    <w:rsid w:val="006530FC"/>
    <w:rsid w:val="006536DA"/>
    <w:rsid w:val="00656711"/>
    <w:rsid w:val="00657F21"/>
    <w:rsid w:val="00661924"/>
    <w:rsid w:val="006646A6"/>
    <w:rsid w:val="00665C5B"/>
    <w:rsid w:val="00672D42"/>
    <w:rsid w:val="00673864"/>
    <w:rsid w:val="00675DCE"/>
    <w:rsid w:val="00681D04"/>
    <w:rsid w:val="00682B9A"/>
    <w:rsid w:val="00684065"/>
    <w:rsid w:val="00691CAE"/>
    <w:rsid w:val="006A0283"/>
    <w:rsid w:val="006A0FE4"/>
    <w:rsid w:val="006A6E86"/>
    <w:rsid w:val="006B6B02"/>
    <w:rsid w:val="006C44E0"/>
    <w:rsid w:val="006C569D"/>
    <w:rsid w:val="006C690D"/>
    <w:rsid w:val="006D506C"/>
    <w:rsid w:val="006D5C75"/>
    <w:rsid w:val="006D6F33"/>
    <w:rsid w:val="006E07F7"/>
    <w:rsid w:val="006F16EC"/>
    <w:rsid w:val="006F70B9"/>
    <w:rsid w:val="0070607F"/>
    <w:rsid w:val="0072425C"/>
    <w:rsid w:val="00727BCD"/>
    <w:rsid w:val="00730ED8"/>
    <w:rsid w:val="007336B9"/>
    <w:rsid w:val="007403DF"/>
    <w:rsid w:val="00753E26"/>
    <w:rsid w:val="007563B9"/>
    <w:rsid w:val="00765704"/>
    <w:rsid w:val="00766F0F"/>
    <w:rsid w:val="007671ED"/>
    <w:rsid w:val="0078012B"/>
    <w:rsid w:val="007801E5"/>
    <w:rsid w:val="00781E2F"/>
    <w:rsid w:val="007846AA"/>
    <w:rsid w:val="0079031B"/>
    <w:rsid w:val="00793557"/>
    <w:rsid w:val="007A717D"/>
    <w:rsid w:val="007A7364"/>
    <w:rsid w:val="007B335C"/>
    <w:rsid w:val="007B467A"/>
    <w:rsid w:val="007B480E"/>
    <w:rsid w:val="007C2088"/>
    <w:rsid w:val="007D22DF"/>
    <w:rsid w:val="007D3650"/>
    <w:rsid w:val="007D459C"/>
    <w:rsid w:val="007D59DC"/>
    <w:rsid w:val="007D7546"/>
    <w:rsid w:val="007D75A9"/>
    <w:rsid w:val="007E1211"/>
    <w:rsid w:val="007E3AA6"/>
    <w:rsid w:val="007E7636"/>
    <w:rsid w:val="007F4873"/>
    <w:rsid w:val="007F49D5"/>
    <w:rsid w:val="00800AC2"/>
    <w:rsid w:val="00802815"/>
    <w:rsid w:val="00803E47"/>
    <w:rsid w:val="00807902"/>
    <w:rsid w:val="0081698D"/>
    <w:rsid w:val="00820C1A"/>
    <w:rsid w:val="00820E9B"/>
    <w:rsid w:val="00824B13"/>
    <w:rsid w:val="00833D9C"/>
    <w:rsid w:val="008378C7"/>
    <w:rsid w:val="008501E8"/>
    <w:rsid w:val="00852B97"/>
    <w:rsid w:val="0085441F"/>
    <w:rsid w:val="00855083"/>
    <w:rsid w:val="00863457"/>
    <w:rsid w:val="00865C45"/>
    <w:rsid w:val="00866D9E"/>
    <w:rsid w:val="008715C3"/>
    <w:rsid w:val="0088064A"/>
    <w:rsid w:val="008843D2"/>
    <w:rsid w:val="00884876"/>
    <w:rsid w:val="0089189D"/>
    <w:rsid w:val="00892800"/>
    <w:rsid w:val="00895F82"/>
    <w:rsid w:val="00896C79"/>
    <w:rsid w:val="00897E54"/>
    <w:rsid w:val="008A07DA"/>
    <w:rsid w:val="008A11E1"/>
    <w:rsid w:val="008A2A07"/>
    <w:rsid w:val="008B09BB"/>
    <w:rsid w:val="008B0A88"/>
    <w:rsid w:val="008B0E4A"/>
    <w:rsid w:val="008B3E31"/>
    <w:rsid w:val="008C3161"/>
    <w:rsid w:val="008C367C"/>
    <w:rsid w:val="008C5A66"/>
    <w:rsid w:val="008D5DB4"/>
    <w:rsid w:val="008D7524"/>
    <w:rsid w:val="008E41AD"/>
    <w:rsid w:val="008E4EBD"/>
    <w:rsid w:val="008E55C2"/>
    <w:rsid w:val="008F073C"/>
    <w:rsid w:val="008F4264"/>
    <w:rsid w:val="008F5FE2"/>
    <w:rsid w:val="00905483"/>
    <w:rsid w:val="009124FA"/>
    <w:rsid w:val="009132BD"/>
    <w:rsid w:val="00916E6B"/>
    <w:rsid w:val="00920892"/>
    <w:rsid w:val="00920FC5"/>
    <w:rsid w:val="00921CAD"/>
    <w:rsid w:val="009332A1"/>
    <w:rsid w:val="0093573A"/>
    <w:rsid w:val="00935AA9"/>
    <w:rsid w:val="00942C7B"/>
    <w:rsid w:val="0094389F"/>
    <w:rsid w:val="00947776"/>
    <w:rsid w:val="0095049D"/>
    <w:rsid w:val="009651F9"/>
    <w:rsid w:val="0096766E"/>
    <w:rsid w:val="00970A46"/>
    <w:rsid w:val="0097519C"/>
    <w:rsid w:val="00977341"/>
    <w:rsid w:val="00977F0D"/>
    <w:rsid w:val="00991AE5"/>
    <w:rsid w:val="00992ED2"/>
    <w:rsid w:val="00995365"/>
    <w:rsid w:val="009A07A0"/>
    <w:rsid w:val="009A3AF3"/>
    <w:rsid w:val="009B384B"/>
    <w:rsid w:val="009B3975"/>
    <w:rsid w:val="009C076F"/>
    <w:rsid w:val="009C61F2"/>
    <w:rsid w:val="009C6F73"/>
    <w:rsid w:val="009D1E6E"/>
    <w:rsid w:val="009D3D66"/>
    <w:rsid w:val="009D496E"/>
    <w:rsid w:val="009D7DF3"/>
    <w:rsid w:val="009E39C2"/>
    <w:rsid w:val="009E4E79"/>
    <w:rsid w:val="009E5830"/>
    <w:rsid w:val="009E776D"/>
    <w:rsid w:val="009F304B"/>
    <w:rsid w:val="009F3575"/>
    <w:rsid w:val="009F4E14"/>
    <w:rsid w:val="00A1437E"/>
    <w:rsid w:val="00A148AB"/>
    <w:rsid w:val="00A158EF"/>
    <w:rsid w:val="00A16CA6"/>
    <w:rsid w:val="00A171D1"/>
    <w:rsid w:val="00A22A6C"/>
    <w:rsid w:val="00A2355C"/>
    <w:rsid w:val="00A249C5"/>
    <w:rsid w:val="00A264E8"/>
    <w:rsid w:val="00A30433"/>
    <w:rsid w:val="00A31DE3"/>
    <w:rsid w:val="00A32FFE"/>
    <w:rsid w:val="00A37D5D"/>
    <w:rsid w:val="00A40525"/>
    <w:rsid w:val="00A51E48"/>
    <w:rsid w:val="00A6316C"/>
    <w:rsid w:val="00A6622D"/>
    <w:rsid w:val="00A800DC"/>
    <w:rsid w:val="00A82F99"/>
    <w:rsid w:val="00AA5192"/>
    <w:rsid w:val="00AB02D4"/>
    <w:rsid w:val="00AB5E33"/>
    <w:rsid w:val="00AB67BA"/>
    <w:rsid w:val="00AC7FE7"/>
    <w:rsid w:val="00AD260E"/>
    <w:rsid w:val="00AD2ECC"/>
    <w:rsid w:val="00AD6D6E"/>
    <w:rsid w:val="00AE42C0"/>
    <w:rsid w:val="00AF05BF"/>
    <w:rsid w:val="00B005EF"/>
    <w:rsid w:val="00B01198"/>
    <w:rsid w:val="00B034F8"/>
    <w:rsid w:val="00B055AA"/>
    <w:rsid w:val="00B05719"/>
    <w:rsid w:val="00B0647C"/>
    <w:rsid w:val="00B12B53"/>
    <w:rsid w:val="00B12F10"/>
    <w:rsid w:val="00B15597"/>
    <w:rsid w:val="00B23008"/>
    <w:rsid w:val="00B27215"/>
    <w:rsid w:val="00B31F51"/>
    <w:rsid w:val="00B32367"/>
    <w:rsid w:val="00B37EC8"/>
    <w:rsid w:val="00B41654"/>
    <w:rsid w:val="00B42DBE"/>
    <w:rsid w:val="00B47D0A"/>
    <w:rsid w:val="00B53466"/>
    <w:rsid w:val="00B65394"/>
    <w:rsid w:val="00B6632F"/>
    <w:rsid w:val="00B674DA"/>
    <w:rsid w:val="00B83BB5"/>
    <w:rsid w:val="00B84788"/>
    <w:rsid w:val="00B87113"/>
    <w:rsid w:val="00B948ED"/>
    <w:rsid w:val="00BA49E8"/>
    <w:rsid w:val="00BB08B4"/>
    <w:rsid w:val="00BB0A90"/>
    <w:rsid w:val="00BB0A9C"/>
    <w:rsid w:val="00BB4C74"/>
    <w:rsid w:val="00BB5BF9"/>
    <w:rsid w:val="00BC595B"/>
    <w:rsid w:val="00BD00A1"/>
    <w:rsid w:val="00BE07DA"/>
    <w:rsid w:val="00BE1493"/>
    <w:rsid w:val="00BE4390"/>
    <w:rsid w:val="00BE51B2"/>
    <w:rsid w:val="00BE62A2"/>
    <w:rsid w:val="00BE7293"/>
    <w:rsid w:val="00BE742B"/>
    <w:rsid w:val="00BF7DFA"/>
    <w:rsid w:val="00C20602"/>
    <w:rsid w:val="00C2369C"/>
    <w:rsid w:val="00C24995"/>
    <w:rsid w:val="00C26D7F"/>
    <w:rsid w:val="00C31855"/>
    <w:rsid w:val="00C318AB"/>
    <w:rsid w:val="00C32005"/>
    <w:rsid w:val="00C32033"/>
    <w:rsid w:val="00C42A94"/>
    <w:rsid w:val="00C4489C"/>
    <w:rsid w:val="00C45748"/>
    <w:rsid w:val="00C518EE"/>
    <w:rsid w:val="00C529B9"/>
    <w:rsid w:val="00C5562E"/>
    <w:rsid w:val="00C6030C"/>
    <w:rsid w:val="00C658D8"/>
    <w:rsid w:val="00C72F84"/>
    <w:rsid w:val="00C74957"/>
    <w:rsid w:val="00C825B4"/>
    <w:rsid w:val="00C82D84"/>
    <w:rsid w:val="00C93C44"/>
    <w:rsid w:val="00CA07FB"/>
    <w:rsid w:val="00CA2C66"/>
    <w:rsid w:val="00CA5DBD"/>
    <w:rsid w:val="00CA5DD1"/>
    <w:rsid w:val="00CB496E"/>
    <w:rsid w:val="00CC244D"/>
    <w:rsid w:val="00CC4CEC"/>
    <w:rsid w:val="00CC5688"/>
    <w:rsid w:val="00CC6F39"/>
    <w:rsid w:val="00CC7BBE"/>
    <w:rsid w:val="00CD1A9F"/>
    <w:rsid w:val="00CD6250"/>
    <w:rsid w:val="00CD64D7"/>
    <w:rsid w:val="00CE0AA1"/>
    <w:rsid w:val="00CE3A86"/>
    <w:rsid w:val="00CE511A"/>
    <w:rsid w:val="00CF3D5D"/>
    <w:rsid w:val="00CF5053"/>
    <w:rsid w:val="00CF589B"/>
    <w:rsid w:val="00CF7329"/>
    <w:rsid w:val="00CF7D46"/>
    <w:rsid w:val="00D011CA"/>
    <w:rsid w:val="00D10163"/>
    <w:rsid w:val="00D139E2"/>
    <w:rsid w:val="00D14375"/>
    <w:rsid w:val="00D17192"/>
    <w:rsid w:val="00D30C6D"/>
    <w:rsid w:val="00D31EA0"/>
    <w:rsid w:val="00D32294"/>
    <w:rsid w:val="00D3768A"/>
    <w:rsid w:val="00D40F6D"/>
    <w:rsid w:val="00D4725E"/>
    <w:rsid w:val="00D520FE"/>
    <w:rsid w:val="00D57F62"/>
    <w:rsid w:val="00D616A7"/>
    <w:rsid w:val="00D63D0C"/>
    <w:rsid w:val="00D668F2"/>
    <w:rsid w:val="00D679D2"/>
    <w:rsid w:val="00D80379"/>
    <w:rsid w:val="00D80444"/>
    <w:rsid w:val="00D819C1"/>
    <w:rsid w:val="00D836C4"/>
    <w:rsid w:val="00D85855"/>
    <w:rsid w:val="00D85DAF"/>
    <w:rsid w:val="00D86737"/>
    <w:rsid w:val="00D942F0"/>
    <w:rsid w:val="00DA3956"/>
    <w:rsid w:val="00DA4A88"/>
    <w:rsid w:val="00DA63E4"/>
    <w:rsid w:val="00DA6DAD"/>
    <w:rsid w:val="00DA7FB1"/>
    <w:rsid w:val="00DB5644"/>
    <w:rsid w:val="00DB6924"/>
    <w:rsid w:val="00DB7E58"/>
    <w:rsid w:val="00DC1313"/>
    <w:rsid w:val="00DD0DD5"/>
    <w:rsid w:val="00DD14B9"/>
    <w:rsid w:val="00DD1CB4"/>
    <w:rsid w:val="00DD3870"/>
    <w:rsid w:val="00DD7C66"/>
    <w:rsid w:val="00DE249F"/>
    <w:rsid w:val="00DE386F"/>
    <w:rsid w:val="00DF0C8F"/>
    <w:rsid w:val="00DF1829"/>
    <w:rsid w:val="00DF2973"/>
    <w:rsid w:val="00DF31DF"/>
    <w:rsid w:val="00E000C8"/>
    <w:rsid w:val="00E01416"/>
    <w:rsid w:val="00E03C2A"/>
    <w:rsid w:val="00E06695"/>
    <w:rsid w:val="00E073C8"/>
    <w:rsid w:val="00E2417C"/>
    <w:rsid w:val="00E344C0"/>
    <w:rsid w:val="00E445DD"/>
    <w:rsid w:val="00E51243"/>
    <w:rsid w:val="00E557ED"/>
    <w:rsid w:val="00E57261"/>
    <w:rsid w:val="00E57D95"/>
    <w:rsid w:val="00E57EC8"/>
    <w:rsid w:val="00E6001A"/>
    <w:rsid w:val="00E607C0"/>
    <w:rsid w:val="00E622DF"/>
    <w:rsid w:val="00E623E8"/>
    <w:rsid w:val="00E639B5"/>
    <w:rsid w:val="00E64C4A"/>
    <w:rsid w:val="00E66B59"/>
    <w:rsid w:val="00E679AC"/>
    <w:rsid w:val="00E708F3"/>
    <w:rsid w:val="00E80D6E"/>
    <w:rsid w:val="00E92773"/>
    <w:rsid w:val="00E96F1A"/>
    <w:rsid w:val="00EB00A4"/>
    <w:rsid w:val="00EB066B"/>
    <w:rsid w:val="00EB12F6"/>
    <w:rsid w:val="00EB33E9"/>
    <w:rsid w:val="00EB6D9A"/>
    <w:rsid w:val="00EB721C"/>
    <w:rsid w:val="00ED132A"/>
    <w:rsid w:val="00ED68BD"/>
    <w:rsid w:val="00EE7B01"/>
    <w:rsid w:val="00EE7C05"/>
    <w:rsid w:val="00F00A69"/>
    <w:rsid w:val="00F20094"/>
    <w:rsid w:val="00F228C4"/>
    <w:rsid w:val="00F2506D"/>
    <w:rsid w:val="00F25200"/>
    <w:rsid w:val="00F262A6"/>
    <w:rsid w:val="00F26604"/>
    <w:rsid w:val="00F33C41"/>
    <w:rsid w:val="00F40C66"/>
    <w:rsid w:val="00F445BF"/>
    <w:rsid w:val="00F57C59"/>
    <w:rsid w:val="00F62D77"/>
    <w:rsid w:val="00F674AC"/>
    <w:rsid w:val="00F77994"/>
    <w:rsid w:val="00F819D7"/>
    <w:rsid w:val="00F81EFB"/>
    <w:rsid w:val="00F837EB"/>
    <w:rsid w:val="00F95673"/>
    <w:rsid w:val="00F97C64"/>
    <w:rsid w:val="00FA65CD"/>
    <w:rsid w:val="00FA780F"/>
    <w:rsid w:val="00FB0D7A"/>
    <w:rsid w:val="00FB6A5A"/>
    <w:rsid w:val="00FC2546"/>
    <w:rsid w:val="00FE48A5"/>
    <w:rsid w:val="00FE71BB"/>
    <w:rsid w:val="00FF5A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123DECB2-6721-40DC-BA2E-83665E89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3B1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uiPriority w:val="99"/>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510291736">
      <w:bodyDiv w:val="1"/>
      <w:marLeft w:val="0"/>
      <w:marRight w:val="0"/>
      <w:marTop w:val="0"/>
      <w:marBottom w:val="0"/>
      <w:divBdr>
        <w:top w:val="none" w:sz="0" w:space="0" w:color="auto"/>
        <w:left w:val="none" w:sz="0" w:space="0" w:color="auto"/>
        <w:bottom w:val="none" w:sz="0" w:space="0" w:color="auto"/>
        <w:right w:val="none" w:sz="0" w:space="0" w:color="auto"/>
      </w:divBdr>
    </w:div>
    <w:div w:id="60550271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3538469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ludskezdroje.gov.sk/vyzvy"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oversi.gov.sk/"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 TargetMode="External"/><Relationship Id="rId28" Type="http://schemas.openxmlformats.org/officeDocument/2006/relationships/glossaryDocument" Target="glossary/document.xml"/><Relationship Id="rId10" Type="http://schemas.openxmlformats.org/officeDocument/2006/relationships/hyperlink" Target="http://www.slovensko.sk" TargetMode="External"/><Relationship Id="rId19"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apa.sk/"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09739B59-7896-4412-B69F-48911F01FA76}"/>
      </w:docPartPr>
      <w:docPartBody>
        <w:p w:rsidR="00CF675E" w:rsidRDefault="00CF675E">
          <w:r w:rsidRPr="00C06606">
            <w:rPr>
              <w:rStyle w:val="Zstupntext"/>
            </w:rPr>
            <w:t>Kliknite alebo ťuknite a zadajte dátum.</w:t>
          </w:r>
        </w:p>
      </w:docPartBody>
    </w:docPart>
    <w:docPart>
      <w:docPartPr>
        <w:name w:val="DD2C00B5450C43DC8BF554A8E8EB7E99"/>
        <w:category>
          <w:name w:val="Všeobecné"/>
          <w:gallery w:val="placeholder"/>
        </w:category>
        <w:types>
          <w:type w:val="bbPlcHdr"/>
        </w:types>
        <w:behaviors>
          <w:behavior w:val="content"/>
        </w:behaviors>
        <w:guid w:val="{85DB504E-B0F9-4838-9E9A-85AA41E0AB16}"/>
      </w:docPartPr>
      <w:docPartBody>
        <w:p w:rsidR="00CF675E" w:rsidRDefault="00CF675E" w:rsidP="00CF675E">
          <w:pPr>
            <w:pStyle w:val="DD2C00B5450C43DC8BF554A8E8EB7E99"/>
          </w:pPr>
          <w:r w:rsidRPr="00432AA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50410"/>
    <w:rsid w:val="001D6D51"/>
    <w:rsid w:val="001D74FD"/>
    <w:rsid w:val="001F3872"/>
    <w:rsid w:val="002101F7"/>
    <w:rsid w:val="00216089"/>
    <w:rsid w:val="002751DA"/>
    <w:rsid w:val="0029487D"/>
    <w:rsid w:val="002C39BF"/>
    <w:rsid w:val="0030709C"/>
    <w:rsid w:val="00307BF7"/>
    <w:rsid w:val="00347A24"/>
    <w:rsid w:val="0035020D"/>
    <w:rsid w:val="003B11C9"/>
    <w:rsid w:val="003E510B"/>
    <w:rsid w:val="004278C1"/>
    <w:rsid w:val="00441777"/>
    <w:rsid w:val="00462513"/>
    <w:rsid w:val="00491A69"/>
    <w:rsid w:val="004B0EFF"/>
    <w:rsid w:val="004B18D9"/>
    <w:rsid w:val="004D61D6"/>
    <w:rsid w:val="005428CC"/>
    <w:rsid w:val="005B4088"/>
    <w:rsid w:val="005E6FC7"/>
    <w:rsid w:val="005F5C6E"/>
    <w:rsid w:val="00623BFA"/>
    <w:rsid w:val="00650A7C"/>
    <w:rsid w:val="00655BA3"/>
    <w:rsid w:val="006A334E"/>
    <w:rsid w:val="006C14F6"/>
    <w:rsid w:val="00734996"/>
    <w:rsid w:val="00740DB3"/>
    <w:rsid w:val="00744DE9"/>
    <w:rsid w:val="007A4EFD"/>
    <w:rsid w:val="007E340C"/>
    <w:rsid w:val="007F3428"/>
    <w:rsid w:val="007F41EA"/>
    <w:rsid w:val="00805323"/>
    <w:rsid w:val="00813073"/>
    <w:rsid w:val="008258BE"/>
    <w:rsid w:val="00866AFA"/>
    <w:rsid w:val="008B2921"/>
    <w:rsid w:val="00925B55"/>
    <w:rsid w:val="00946C2D"/>
    <w:rsid w:val="009A0409"/>
    <w:rsid w:val="009A3DC2"/>
    <w:rsid w:val="009A5591"/>
    <w:rsid w:val="00A232B7"/>
    <w:rsid w:val="00AD6960"/>
    <w:rsid w:val="00B43163"/>
    <w:rsid w:val="00B740D7"/>
    <w:rsid w:val="00B9001F"/>
    <w:rsid w:val="00C41623"/>
    <w:rsid w:val="00C71715"/>
    <w:rsid w:val="00C90EF1"/>
    <w:rsid w:val="00CF05CA"/>
    <w:rsid w:val="00CF675E"/>
    <w:rsid w:val="00D20569"/>
    <w:rsid w:val="00D23244"/>
    <w:rsid w:val="00D42AA2"/>
    <w:rsid w:val="00D4690E"/>
    <w:rsid w:val="00DB6264"/>
    <w:rsid w:val="00DC648E"/>
    <w:rsid w:val="00DD1620"/>
    <w:rsid w:val="00DE0F01"/>
    <w:rsid w:val="00E1212F"/>
    <w:rsid w:val="00E36048"/>
    <w:rsid w:val="00E36CA0"/>
    <w:rsid w:val="00E45B16"/>
    <w:rsid w:val="00E46CC6"/>
    <w:rsid w:val="00E5610B"/>
    <w:rsid w:val="00E96E94"/>
    <w:rsid w:val="00ED296F"/>
    <w:rsid w:val="00ED6036"/>
    <w:rsid w:val="00F55B65"/>
    <w:rsid w:val="00F67A10"/>
    <w:rsid w:val="00F72C63"/>
    <w:rsid w:val="00F85BC1"/>
    <w:rsid w:val="00FC28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F675E"/>
    <w:rPr>
      <w:color w:val="808080"/>
    </w:rPr>
  </w:style>
  <w:style w:type="paragraph" w:customStyle="1" w:styleId="DD2C00B5450C43DC8BF554A8E8EB7E99">
    <w:name w:val="DD2C00B5450C43DC8BF554A8E8EB7E99"/>
    <w:rsid w:val="00CF67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8131E0-8A28-48FB-8040-9E8FAA822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24</Pages>
  <Words>9949</Words>
  <Characters>56715</Characters>
  <Application>Microsoft Office Word</Application>
  <DocSecurity>0</DocSecurity>
  <Lines>472</Lines>
  <Paragraphs>133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2019-01-28T06:06:00Z</cp:lastPrinted>
  <dcterms:created xsi:type="dcterms:W3CDTF">2019-01-28T12:45:00Z</dcterms:created>
  <dcterms:modified xsi:type="dcterms:W3CDTF">2020-07-17T07:42:00Z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