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1D2F" w:rsidRPr="008F177E" w:rsidRDefault="00B01D2F" w:rsidP="00B01D2F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 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č. 2 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výzvy 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37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>/PRV/2018</w:t>
      </w:r>
    </w:p>
    <w:p w:rsidR="00B01D2F" w:rsidRPr="008F177E" w:rsidRDefault="00B01D2F" w:rsidP="00B01D2F">
      <w:pPr>
        <w:spacing w:after="0" w:line="240" w:lineRule="auto"/>
        <w:rPr>
          <w:rFonts w:cstheme="minorHAnsi"/>
        </w:rPr>
      </w:pPr>
    </w:p>
    <w:p w:rsidR="00B01D2F" w:rsidRPr="00B01D2F" w:rsidRDefault="00B01D2F" w:rsidP="00B01D2F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B01D2F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37/PRV/2018 pre </w:t>
      </w:r>
      <w:r w:rsidRPr="00B01D2F">
        <w:rPr>
          <w:rFonts w:eastAsia="Times New Roman" w:cstheme="minorHAnsi"/>
          <w:bCs/>
          <w:color w:val="000000"/>
          <w:lang w:eastAsia="sk-SK"/>
        </w:rPr>
        <w:t>opatrenie pre opatrenie: 1 – Prenos znalostí a informačné akcie, podopatrenie: 1.2 – Podpora na demonštračné činnosti a informačné akcie</w:t>
      </w:r>
      <w:r w:rsidRPr="00B01D2F">
        <w:rPr>
          <w:rFonts w:eastAsia="Times New Roman" w:cstheme="minorHAnsi"/>
          <w:color w:val="000000"/>
          <w:lang w:eastAsia="sk-SK"/>
        </w:rPr>
        <w:t xml:space="preserve"> Programu rozvoja vidieka SR 2014 – 2020</w:t>
      </w:r>
    </w:p>
    <w:p w:rsidR="00B01D2F" w:rsidRDefault="00B01D2F" w:rsidP="00B01D2F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Pr="00B01D2F">
          <w:rPr>
            <w:rStyle w:val="Hypertextovprepojenie"/>
            <w:rFonts w:eastAsia="Times New Roman" w:cstheme="minorHAnsi"/>
            <w:lang w:eastAsia="sk-SK"/>
          </w:rPr>
          <w:t>PPA</w:t>
        </w:r>
      </w:hyperlink>
      <w:r w:rsidRPr="00B01D2F">
        <w:rPr>
          <w:rFonts w:eastAsia="Times New Roman" w:cstheme="minorHAnsi"/>
          <w:color w:val="000000"/>
          <w:lang w:eastAsia="sk-SK"/>
        </w:rPr>
        <w:t xml:space="preserve"> / </w:t>
      </w:r>
      <w:hyperlink r:id="rId6" w:history="1">
        <w:r w:rsidRPr="00B01D2F">
          <w:rPr>
            <w:rStyle w:val="Hypertextovprepojenie"/>
            <w:rFonts w:eastAsia="Times New Roman" w:cstheme="minorHAnsi"/>
            <w:lang w:eastAsia="sk-SK"/>
          </w:rPr>
          <w:t>Podpory</w:t>
        </w:r>
      </w:hyperlink>
      <w:r w:rsidRPr="00B01D2F">
        <w:rPr>
          <w:rFonts w:eastAsia="Times New Roman" w:cstheme="minorHAnsi"/>
          <w:color w:val="000000"/>
          <w:lang w:eastAsia="sk-SK"/>
        </w:rPr>
        <w:t xml:space="preserve">  / </w:t>
      </w:r>
      <w:hyperlink r:id="rId7" w:history="1">
        <w:r w:rsidRPr="00B01D2F">
          <w:rPr>
            <w:rStyle w:val="Hypertextovprepojenie"/>
            <w:rFonts w:eastAsia="Times New Roman" w:cstheme="minorHAnsi"/>
            <w:lang w:eastAsia="sk-SK"/>
          </w:rPr>
          <w:t>Projektové podpory</w:t>
        </w:r>
      </w:hyperlink>
      <w:r w:rsidRPr="00B01D2F">
        <w:rPr>
          <w:rFonts w:eastAsia="Times New Roman" w:cstheme="minorHAnsi"/>
          <w:color w:val="000000"/>
          <w:lang w:eastAsia="sk-SK"/>
        </w:rPr>
        <w:t xml:space="preserve">  / </w:t>
      </w:r>
      <w:hyperlink r:id="rId8" w:history="1">
        <w:r w:rsidRPr="00B01D2F">
          <w:rPr>
            <w:rStyle w:val="Hypertextovprepojenie"/>
            <w:rFonts w:eastAsia="Times New Roman" w:cstheme="minorHAnsi"/>
            <w:lang w:eastAsia="sk-SK"/>
          </w:rPr>
          <w:t>PRV 2014-2020</w:t>
        </w:r>
      </w:hyperlink>
      <w:r w:rsidRPr="00B01D2F">
        <w:rPr>
          <w:rFonts w:eastAsia="Times New Roman" w:cstheme="minorHAnsi"/>
          <w:color w:val="000000"/>
          <w:lang w:eastAsia="sk-SK"/>
        </w:rPr>
        <w:t xml:space="preserve">  / </w:t>
      </w:r>
      <w:hyperlink r:id="rId9" w:history="1">
        <w:r w:rsidRPr="00B01D2F">
          <w:rPr>
            <w:rStyle w:val="Hypertextovprepojenie"/>
            <w:rFonts w:eastAsia="Times New Roman" w:cstheme="minorHAnsi"/>
            <w:lang w:eastAsia="sk-SK"/>
          </w:rPr>
          <w:t>Výzvy</w:t>
        </w:r>
      </w:hyperlink>
      <w:r w:rsidRPr="00B01D2F">
        <w:rPr>
          <w:rFonts w:eastAsia="Times New Roman" w:cstheme="minorHAnsi"/>
          <w:color w:val="000000"/>
          <w:lang w:eastAsia="sk-SK"/>
        </w:rPr>
        <w:t xml:space="preserve">  / </w:t>
      </w:r>
      <w:hyperlink r:id="rId10" w:history="1">
        <w:r w:rsidRPr="00B01D2F">
          <w:rPr>
            <w:rStyle w:val="Hypertextovprepojenie"/>
            <w:rFonts w:eastAsia="Times New Roman" w:cstheme="minorHAnsi"/>
            <w:lang w:eastAsia="sk-SK"/>
          </w:rPr>
          <w:t>Opatrenie 1</w:t>
        </w:r>
      </w:hyperlink>
      <w:r w:rsidRPr="00B01D2F">
        <w:rPr>
          <w:rFonts w:eastAsia="Times New Roman" w:cstheme="minorHAnsi"/>
          <w:color w:val="000000"/>
          <w:lang w:eastAsia="sk-SK"/>
        </w:rPr>
        <w:t xml:space="preserve">  / </w:t>
      </w:r>
      <w:hyperlink r:id="rId11" w:history="1">
        <w:r w:rsidRPr="00B01D2F">
          <w:rPr>
            <w:rStyle w:val="Hypertextovprepojenie"/>
            <w:rFonts w:eastAsia="Times New Roman" w:cstheme="minorHAnsi"/>
            <w:lang w:eastAsia="sk-SK"/>
          </w:rPr>
          <w:t>Podopatrenie 1.2</w:t>
        </w:r>
      </w:hyperlink>
      <w:r w:rsidRPr="00B01D2F">
        <w:rPr>
          <w:rFonts w:eastAsia="Times New Roman" w:cstheme="minorHAnsi"/>
          <w:color w:val="000000"/>
          <w:lang w:eastAsia="sk-SK"/>
        </w:rPr>
        <w:t xml:space="preserve">  / </w:t>
      </w:r>
      <w:hyperlink r:id="rId12" w:history="1">
        <w:r w:rsidRPr="00B01D2F">
          <w:rPr>
            <w:rStyle w:val="Hypertextovprepojenie"/>
            <w:rFonts w:eastAsia="Times New Roman" w:cstheme="minorHAnsi"/>
            <w:lang w:eastAsia="sk-SK"/>
          </w:rPr>
          <w:t xml:space="preserve">37/PRV/2018 </w:t>
        </w:r>
      </w:hyperlink>
    </w:p>
    <w:p w:rsidR="00B01D2F" w:rsidRDefault="00B01D2F" w:rsidP="00B01D2F">
      <w:pPr>
        <w:spacing w:after="0" w:line="240" w:lineRule="auto"/>
        <w:jc w:val="both"/>
        <w:rPr>
          <w:color w:val="000000"/>
        </w:rPr>
      </w:pPr>
    </w:p>
    <w:p w:rsidR="00B01D2F" w:rsidRPr="006B653A" w:rsidRDefault="00B01D2F" w:rsidP="00B01D2F">
      <w:pPr>
        <w:pStyle w:val="Zkladntext"/>
        <w:spacing w:before="60" w:after="60"/>
        <w:jc w:val="both"/>
        <w:rPr>
          <w:rFonts w:asciiTheme="minorHAnsi" w:hAnsiTheme="minorHAnsi" w:cstheme="minorHAnsi"/>
          <w:b w:val="0"/>
          <w:sz w:val="22"/>
        </w:rPr>
      </w:pPr>
      <w:r w:rsidRPr="00AB48AC">
        <w:rPr>
          <w:rFonts w:asciiTheme="minorHAnsi" w:hAnsiTheme="minorHAnsi" w:cstheme="minorHAnsi"/>
          <w:b w:val="0"/>
          <w:bCs/>
          <w:sz w:val="22"/>
        </w:rPr>
        <w:t>Aktualizáciou výzvy sa</w:t>
      </w:r>
      <w:r w:rsidRPr="00AB48AC">
        <w:rPr>
          <w:rFonts w:asciiTheme="minorHAnsi" w:hAnsiTheme="minorHAnsi" w:cstheme="minorHAnsi"/>
          <w:sz w:val="22"/>
        </w:rPr>
        <w:t xml:space="preserve"> </w:t>
      </w:r>
      <w:r w:rsidRPr="006B653A">
        <w:rPr>
          <w:rFonts w:asciiTheme="minorHAnsi" w:hAnsiTheme="minorHAnsi" w:cstheme="minorHAnsi"/>
          <w:b w:val="0"/>
          <w:sz w:val="22"/>
        </w:rPr>
        <w:t xml:space="preserve">upravila indikatívna výška finančných prostriedkov </w:t>
      </w:r>
      <w:r>
        <w:rPr>
          <w:rFonts w:asciiTheme="minorHAnsi" w:hAnsiTheme="minorHAnsi" w:cstheme="minorHAnsi"/>
          <w:b w:val="0"/>
          <w:sz w:val="22"/>
        </w:rPr>
        <w:t>určených na vyčerpanie vo výzve.</w:t>
      </w:r>
    </w:p>
    <w:p w:rsidR="00654BFE" w:rsidRPr="00D355C8" w:rsidRDefault="00B01D2F" w:rsidP="002844CE">
      <w:pPr>
        <w:spacing w:after="0" w:line="24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Zdôvodnenie aktualizácie: </w:t>
      </w:r>
      <w:r w:rsidR="00D355C8" w:rsidRPr="00D355C8">
        <w:rPr>
          <w:rFonts w:cstheme="minorHAnsi"/>
          <w:bCs/>
        </w:rPr>
        <w:t>z dôvodu nedostatočného dopytu zo strany žiadateľov a koncentrovania zdrojov na výzvu pre podopatrenie 1.</w:t>
      </w:r>
      <w:r w:rsidR="00EE6E68">
        <w:rPr>
          <w:rFonts w:cstheme="minorHAnsi"/>
          <w:bCs/>
        </w:rPr>
        <w:t>1</w:t>
      </w:r>
      <w:bookmarkStart w:id="0" w:name="_GoBack"/>
      <w:bookmarkEnd w:id="0"/>
      <w:r w:rsidR="00D355C8" w:rsidRPr="00D355C8">
        <w:rPr>
          <w:rFonts w:cstheme="minorHAnsi"/>
          <w:bCs/>
        </w:rPr>
        <w:t>, ktorá bola vyhlásená neskôr.</w:t>
      </w:r>
    </w:p>
    <w:sectPr w:rsidR="00654BFE" w:rsidRPr="00D355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113697"/>
    <w:rsid w:val="001F17B1"/>
    <w:rsid w:val="002844CE"/>
    <w:rsid w:val="002F0C14"/>
    <w:rsid w:val="003041EE"/>
    <w:rsid w:val="005D4273"/>
    <w:rsid w:val="00634F1B"/>
    <w:rsid w:val="00643469"/>
    <w:rsid w:val="00654BFE"/>
    <w:rsid w:val="008434A9"/>
    <w:rsid w:val="00865628"/>
    <w:rsid w:val="008F177E"/>
    <w:rsid w:val="009C6369"/>
    <w:rsid w:val="00A47023"/>
    <w:rsid w:val="00B01D2F"/>
    <w:rsid w:val="00BD3796"/>
    <w:rsid w:val="00CA648E"/>
    <w:rsid w:val="00D355C8"/>
    <w:rsid w:val="00E64A08"/>
    <w:rsid w:val="00EE6E68"/>
    <w:rsid w:val="00F93248"/>
    <w:rsid w:val="00FE0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AF2B2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37-prv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1-2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11</cp:revision>
  <cp:lastPrinted>2019-01-28T07:25:00Z</cp:lastPrinted>
  <dcterms:created xsi:type="dcterms:W3CDTF">2019-01-14T06:13:00Z</dcterms:created>
  <dcterms:modified xsi:type="dcterms:W3CDTF">2020-07-16T06:49:00Z</dcterms:modified>
</cp:coreProperties>
</file>