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4332F99F"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2020</w:t>
      </w:r>
    </w:p>
    <w:p w14:paraId="2BBBC777" w14:textId="77777777" w:rsidR="00631252" w:rsidRPr="00CA67AB" w:rsidRDefault="00631252">
      <w:pPr>
        <w:pStyle w:val="Hlavika"/>
        <w:jc w:val="center"/>
        <w:rPr>
          <w:rFonts w:asciiTheme="minorHAnsi" w:hAnsiTheme="minorHAnsi"/>
          <w:b/>
          <w:bCs/>
        </w:rPr>
      </w:pPr>
    </w:p>
    <w:p w14:paraId="5DDFD833" w14:textId="0EB6DBD7"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975EAC" w:rsidRPr="00CA67AB">
        <w:rPr>
          <w:rFonts w:asciiTheme="minorHAnsi" w:hAnsiTheme="minorHAnsi"/>
          <w:b/>
          <w:sz w:val="24"/>
          <w:szCs w:val="24"/>
        </w:rPr>
        <w:t>4</w:t>
      </w:r>
      <w:r w:rsidR="00975EAC">
        <w:rPr>
          <w:rFonts w:asciiTheme="minorHAnsi" w:hAnsiTheme="minorHAnsi"/>
          <w:b/>
          <w:sz w:val="24"/>
          <w:szCs w:val="24"/>
        </w:rPr>
        <w:t>5</w:t>
      </w:r>
      <w:r w:rsidRPr="00CA67AB">
        <w:rPr>
          <w:rFonts w:asciiTheme="minorHAnsi" w:hAnsiTheme="minorHAnsi"/>
          <w:b/>
          <w:sz w:val="24"/>
          <w:szCs w:val="24"/>
        </w:rPr>
        <w:t>/PRV/</w:t>
      </w:r>
      <w:r w:rsidR="00074098" w:rsidRPr="00CA67AB">
        <w:rPr>
          <w:rFonts w:asciiTheme="minorHAnsi" w:hAnsiTheme="minorHAnsi"/>
          <w:b/>
          <w:sz w:val="24"/>
          <w:szCs w:val="24"/>
        </w:rPr>
        <w:t>20</w:t>
      </w:r>
      <w:r w:rsidR="00074098">
        <w:rPr>
          <w:rFonts w:asciiTheme="minorHAnsi" w:hAnsiTheme="minorHAnsi"/>
          <w:b/>
          <w:sz w:val="24"/>
          <w:szCs w:val="24"/>
        </w:rPr>
        <w:t>20</w:t>
      </w:r>
      <w:r w:rsidR="00853CBE">
        <w:rPr>
          <w:rFonts w:asciiTheme="minorHAnsi" w:hAnsiTheme="minorHAnsi"/>
          <w:b/>
          <w:sz w:val="24"/>
          <w:szCs w:val="24"/>
        </w:rPr>
        <w:t xml:space="preserve"> </w:t>
      </w:r>
      <w:r w:rsidR="00853CBE" w:rsidRPr="00831482">
        <w:rPr>
          <w:rFonts w:asciiTheme="minorHAnsi" w:hAnsiTheme="minorHAnsi"/>
          <w:b/>
          <w:color w:val="FF0000"/>
          <w:sz w:val="24"/>
          <w:szCs w:val="24"/>
        </w:rPr>
        <w:t xml:space="preserve">– Aktualizácia č. </w:t>
      </w:r>
      <w:r w:rsidR="00BF6B6B">
        <w:rPr>
          <w:rFonts w:asciiTheme="minorHAnsi" w:hAnsiTheme="minorHAnsi"/>
          <w:b/>
          <w:color w:val="FF0000"/>
          <w:sz w:val="24"/>
          <w:szCs w:val="24"/>
        </w:rPr>
        <w:t>3</w:t>
      </w:r>
    </w:p>
    <w:p w14:paraId="6F7610AA" w14:textId="77777777" w:rsidR="00631252" w:rsidRPr="00CA67AB" w:rsidRDefault="00631252">
      <w:pPr>
        <w:pStyle w:val="TextBodyIndent"/>
        <w:ind w:firstLine="257"/>
        <w:rPr>
          <w:rFonts w:asciiTheme="minorHAnsi" w:hAnsiTheme="minorHAnsi"/>
          <w:sz w:val="24"/>
          <w:szCs w:val="24"/>
        </w:rPr>
      </w:pPr>
    </w:p>
    <w:p w14:paraId="1F6A386E" w14:textId="10255FA2" w:rsidR="00631252" w:rsidRPr="00CA67AB" w:rsidRDefault="0079031B">
      <w:pPr>
        <w:pStyle w:val="TextBodyIndent"/>
        <w:rPr>
          <w:rFonts w:asciiTheme="minorHAnsi" w:hAnsi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CA67AB">
        <w:rPr>
          <w:rFonts w:asciiTheme="minorHAnsi" w:hAnsiTheme="minorHAnsi"/>
          <w:color w:val="000000"/>
        </w:rPr>
        <w:t xml:space="preserve">, ktorá je zverejnená na webovom sídle poskytovateľa: </w:t>
      </w:r>
      <w:hyperlink r:id="rId8" w:history="1">
        <w:r w:rsidR="00636AC8" w:rsidRPr="00CA67AB">
          <w:rPr>
            <w:rStyle w:val="Hypertextovprepojenie"/>
            <w:rFonts w:asciiTheme="minorHAnsi" w:hAnsiTheme="minorHAnsi"/>
          </w:rPr>
          <w:t>http://www.apa.sk/prv-2014-2020-prirucka-pre-ziadatela</w:t>
        </w:r>
      </w:hyperlink>
      <w:r w:rsidRPr="00CA67AB">
        <w:rPr>
          <w:rFonts w:asciiTheme="minorHAnsi" w:hAnsiTheme="minorHAnsi"/>
          <w:color w:val="000000"/>
        </w:rPr>
        <w:t xml:space="preserve"> (ďalej len „Príručka“)</w:t>
      </w:r>
      <w:r w:rsidRPr="00CA67AB">
        <w:rPr>
          <w:rFonts w:asciiTheme="minorHAnsi" w:hAnsiTheme="minorHAnsi"/>
          <w:bCs/>
          <w:color w:val="000000"/>
        </w:rPr>
        <w:t xml:space="preserve"> </w:t>
      </w:r>
      <w:r w:rsidRPr="00CA67AB">
        <w:rPr>
          <w:rFonts w:asciiTheme="minorHAnsi" w:hAnsiTheme="minorHAnsi"/>
          <w:b/>
          <w:bCs/>
          <w:color w:val="000000"/>
        </w:rPr>
        <w:t>výzvu na predkladanie Žiadostí o poskytnutie nenávratného finančného príspevku z PRV</w:t>
      </w:r>
      <w:r w:rsidRPr="00CA67AB">
        <w:rPr>
          <w:rFonts w:asciiTheme="minorHAnsi" w:hAnsiTheme="minorHAnsi"/>
          <w:color w:val="000000"/>
        </w:rPr>
        <w:t xml:space="preserve"> (ďalej len „výzva“)</w:t>
      </w:r>
    </w:p>
    <w:p w14:paraId="49039260" w14:textId="77777777" w:rsidR="00631252" w:rsidRPr="00CA67AB" w:rsidRDefault="00631252">
      <w:pPr>
        <w:pStyle w:val="TextBodyIndent"/>
        <w:ind w:firstLine="257"/>
        <w:rPr>
          <w:rFonts w:asciiTheme="minorHAnsi" w:hAnsiTheme="minorHAnsi"/>
        </w:rPr>
      </w:pPr>
    </w:p>
    <w:p w14:paraId="2913527B" w14:textId="4AF1E305" w:rsidR="00631252" w:rsidRPr="00CA67AB" w:rsidRDefault="0079031B" w:rsidP="001A38ED">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pre opatrenie: </w:t>
      </w:r>
      <w:r w:rsidRPr="00CA67AB">
        <w:rPr>
          <w:rFonts w:asciiTheme="minorHAnsi" w:hAnsiTheme="minorHAnsi"/>
          <w:b/>
          <w:color w:val="000000"/>
        </w:rPr>
        <w:tab/>
      </w:r>
      <w:r w:rsidR="00283ACD">
        <w:rPr>
          <w:rFonts w:asciiTheme="minorHAnsi" w:hAnsiTheme="minorHAnsi"/>
          <w:b/>
          <w:color w:val="000000"/>
        </w:rPr>
        <w:t>8</w:t>
      </w:r>
      <w:r w:rsidR="00283ACD" w:rsidRPr="00CA67AB">
        <w:rPr>
          <w:rFonts w:asciiTheme="minorHAnsi" w:hAnsiTheme="minorHAnsi"/>
          <w:b/>
          <w:color w:val="000000"/>
        </w:rPr>
        <w:t xml:space="preserve"> </w:t>
      </w:r>
      <w:r w:rsidR="004D4036" w:rsidRPr="00CA67AB">
        <w:rPr>
          <w:rFonts w:asciiTheme="minorHAnsi" w:hAnsiTheme="minorHAnsi"/>
          <w:b/>
          <w:color w:val="000000"/>
        </w:rPr>
        <w:t xml:space="preserve">– </w:t>
      </w:r>
      <w:r w:rsidR="00095E2D" w:rsidRPr="00CA67AB">
        <w:rPr>
          <w:rFonts w:asciiTheme="minorHAnsi" w:hAnsiTheme="minorHAnsi"/>
          <w:b/>
          <w:color w:val="000000"/>
        </w:rPr>
        <w:t xml:space="preserve">  </w:t>
      </w:r>
      <w:r w:rsidR="00283ACD" w:rsidRPr="00283ACD">
        <w:rPr>
          <w:rFonts w:asciiTheme="minorHAnsi" w:hAnsiTheme="minorHAnsi"/>
          <w:b/>
          <w:color w:val="000000"/>
        </w:rPr>
        <w:t>Investície do rozvoja lesných oblastí a zlepšenia životaschopnosti lesov</w:t>
      </w:r>
    </w:p>
    <w:p w14:paraId="654FF7D9" w14:textId="4C81DB8A" w:rsidR="00631252" w:rsidRDefault="0079031B" w:rsidP="00975EAC">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podopatrenie: </w:t>
      </w:r>
      <w:r w:rsidRPr="00CA67AB">
        <w:rPr>
          <w:rFonts w:asciiTheme="minorHAnsi" w:hAnsiTheme="minorHAnsi"/>
          <w:b/>
          <w:color w:val="000000"/>
        </w:rPr>
        <w:tab/>
      </w:r>
      <w:r w:rsidR="00283ACD">
        <w:rPr>
          <w:rFonts w:asciiTheme="minorHAnsi" w:hAnsiTheme="minorHAnsi"/>
          <w:b/>
          <w:color w:val="000000"/>
        </w:rPr>
        <w:t>8.</w:t>
      </w:r>
      <w:r w:rsidR="00975EAC">
        <w:rPr>
          <w:rFonts w:asciiTheme="minorHAnsi" w:hAnsiTheme="minorHAnsi"/>
          <w:b/>
          <w:color w:val="000000"/>
        </w:rPr>
        <w:t>4</w:t>
      </w:r>
      <w:r w:rsidR="00975EAC" w:rsidRPr="00CA67AB">
        <w:rPr>
          <w:rFonts w:asciiTheme="minorHAnsi" w:hAnsiTheme="minorHAnsi"/>
          <w:b/>
          <w:color w:val="000000"/>
        </w:rPr>
        <w:t xml:space="preserve"> </w:t>
      </w:r>
      <w:r w:rsidRPr="00CA67AB">
        <w:rPr>
          <w:rFonts w:asciiTheme="minorHAnsi" w:hAnsiTheme="minorHAnsi"/>
          <w:b/>
          <w:color w:val="000000"/>
        </w:rPr>
        <w:t xml:space="preserve">– </w:t>
      </w:r>
      <w:r w:rsidR="00975EAC" w:rsidRPr="00975EAC">
        <w:rPr>
          <w:rFonts w:asciiTheme="minorHAnsi" w:hAnsiTheme="minorHAnsi"/>
          <w:b/>
          <w:color w:val="000000"/>
        </w:rPr>
        <w:t>Podpora na obnovu lesov poškodených lesnými požiarmi a prírodnými katastrofami a</w:t>
      </w:r>
      <w:r w:rsidR="00975EAC">
        <w:rPr>
          <w:rFonts w:asciiTheme="minorHAnsi" w:hAnsiTheme="minorHAnsi"/>
          <w:b/>
          <w:color w:val="000000"/>
        </w:rPr>
        <w:t xml:space="preserve"> </w:t>
      </w:r>
      <w:r w:rsidR="00975EAC" w:rsidRPr="00975EAC">
        <w:rPr>
          <w:rFonts w:asciiTheme="minorHAnsi" w:hAnsiTheme="minorHAnsi"/>
          <w:b/>
          <w:color w:val="000000"/>
        </w:rPr>
        <w:t>katastrofickými udalosťami</w:t>
      </w:r>
      <w:r w:rsidR="004D4036" w:rsidRPr="00CA67AB">
        <w:rPr>
          <w:rFonts w:asciiTheme="minorHAnsi" w:hAnsiTheme="minorHAnsi"/>
          <w:b/>
          <w:color w:val="000000"/>
        </w:rPr>
        <w:t xml:space="preserve"> </w:t>
      </w:r>
    </w:p>
    <w:p w14:paraId="47E41E64" w14:textId="0C02710C" w:rsidR="00631252" w:rsidRPr="00CA67AB" w:rsidRDefault="0085441F" w:rsidP="00975EAC">
      <w:pPr>
        <w:pStyle w:val="TextBodyIndent"/>
        <w:spacing w:before="120"/>
        <w:ind w:left="2126" w:hanging="2126"/>
        <w:rPr>
          <w:rFonts w:asciiTheme="minorHAnsi" w:hAnsiTheme="minorHAnsi"/>
          <w:b/>
          <w:color w:val="000000"/>
        </w:rPr>
      </w:pPr>
      <w:r w:rsidRPr="00CA67AB">
        <w:rPr>
          <w:rFonts w:asciiTheme="minorHAnsi" w:hAnsiTheme="minorHAnsi"/>
          <w:b/>
          <w:color w:val="000000"/>
        </w:rPr>
        <w:t xml:space="preserve">Schéma pomoci: </w:t>
      </w:r>
      <w:r w:rsidRPr="00CA67AB">
        <w:rPr>
          <w:rFonts w:asciiTheme="minorHAnsi" w:hAnsiTheme="minorHAnsi"/>
          <w:b/>
          <w:color w:val="000000"/>
        </w:rPr>
        <w:tab/>
      </w:r>
      <w:r w:rsidR="00975EAC" w:rsidRPr="00975EAC">
        <w:rPr>
          <w:rFonts w:asciiTheme="minorHAnsi" w:hAnsiTheme="minorHAnsi"/>
          <w:b/>
          <w:bCs/>
          <w:color w:val="000000"/>
        </w:rPr>
        <w:t>Schéma štátnej pomoci na podporu obnovy lesov poškodených lesnými požiarmi a prírodnými katastrofami a katastrofickými udalosťami (podopatrenie 8.4 Programu rozvoja vidieka SR 2014 –2020)</w:t>
      </w:r>
      <w:r w:rsidR="00975EAC">
        <w:rPr>
          <w:rFonts w:asciiTheme="minorHAnsi" w:hAnsiTheme="minorHAnsi"/>
          <w:b/>
          <w:bCs/>
          <w:color w:val="000000"/>
        </w:rPr>
        <w:t xml:space="preserve"> </w:t>
      </w:r>
      <w:r w:rsidR="00975EAC" w:rsidRPr="00975EAC">
        <w:rPr>
          <w:rFonts w:asciiTheme="minorHAnsi" w:hAnsiTheme="minorHAnsi"/>
          <w:b/>
          <w:bCs/>
          <w:color w:val="000000"/>
        </w:rPr>
        <w:t>v znení dodatku č.</w:t>
      </w:r>
      <w:r w:rsidR="00682235">
        <w:rPr>
          <w:rFonts w:asciiTheme="minorHAnsi" w:hAnsiTheme="minorHAnsi"/>
          <w:b/>
          <w:bCs/>
          <w:color w:val="000000"/>
        </w:rPr>
        <w:t xml:space="preserve"> </w:t>
      </w:r>
      <w:r w:rsidR="00975EAC" w:rsidRPr="00975EAC">
        <w:rPr>
          <w:rFonts w:asciiTheme="minorHAnsi" w:hAnsiTheme="minorHAnsi"/>
          <w:b/>
          <w:bCs/>
          <w:color w:val="000000"/>
        </w:rPr>
        <w:t>2</w:t>
      </w:r>
      <w:r w:rsidR="00582A27">
        <w:rPr>
          <w:rFonts w:asciiTheme="minorHAnsi" w:hAnsiTheme="minorHAnsi"/>
          <w:b/>
          <w:bCs/>
          <w:color w:val="000000"/>
        </w:rPr>
        <w:t xml:space="preserve">; </w:t>
      </w:r>
      <w:r w:rsidR="00975EAC" w:rsidRPr="00975EAC">
        <w:rPr>
          <w:rFonts w:asciiTheme="minorHAnsi" w:hAnsiTheme="minorHAnsi"/>
          <w:b/>
          <w:bCs/>
          <w:color w:val="000000"/>
        </w:rPr>
        <w:t>SA.55406(2019/XA)</w:t>
      </w:r>
      <w:r w:rsidR="00482662">
        <w:rPr>
          <w:rStyle w:val="Odkaznapoznmkupodiarou"/>
          <w:rFonts w:asciiTheme="minorHAnsi" w:hAnsiTheme="minorHAnsi"/>
          <w:b/>
          <w:bCs/>
          <w:color w:val="000000"/>
        </w:rPr>
        <w:footnoteReference w:id="1"/>
      </w:r>
    </w:p>
    <w:p w14:paraId="408DCDF2" w14:textId="35C97E6B" w:rsidR="004010E2" w:rsidRDefault="004010E2">
      <w:pPr>
        <w:pStyle w:val="TextBodyIndent"/>
        <w:ind w:left="2127" w:hanging="2127"/>
        <w:rPr>
          <w:rFonts w:asciiTheme="minorHAnsi" w:hAnsiTheme="minorHAnsi"/>
          <w:b/>
          <w:color w:val="000000"/>
        </w:rPr>
      </w:pPr>
    </w:p>
    <w:p w14:paraId="0E0397A1" w14:textId="77777777" w:rsidR="00D233ED" w:rsidRPr="00CA67AB" w:rsidRDefault="00D233ED">
      <w:pPr>
        <w:pStyle w:val="TextBodyIndent"/>
        <w:ind w:left="2127" w:hanging="2127"/>
        <w:rPr>
          <w:rFonts w:asciiTheme="minorHAnsi" w:hAnsiTheme="minorHAnsi"/>
          <w:b/>
          <w:color w:val="000000"/>
        </w:rPr>
      </w:pPr>
    </w:p>
    <w:p w14:paraId="79A55648" w14:textId="61311A14"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975EAC">
        <w:rPr>
          <w:rFonts w:asciiTheme="minorHAnsi" w:hAnsiTheme="minorHAnsi"/>
          <w:b/>
          <w:color w:val="000000"/>
        </w:rPr>
        <w:t>otvorená</w:t>
      </w:r>
    </w:p>
    <w:p w14:paraId="56EBEE5B" w14:textId="61AB5436" w:rsidR="004D4036" w:rsidRDefault="004D4036">
      <w:pPr>
        <w:pStyle w:val="TextBodyIndent"/>
        <w:ind w:left="2127" w:hanging="2127"/>
        <w:rPr>
          <w:rFonts w:asciiTheme="minorHAnsi" w:hAnsiTheme="minorHAnsi"/>
          <w:b/>
          <w:color w:val="000000"/>
        </w:rPr>
      </w:pPr>
    </w:p>
    <w:p w14:paraId="76C2CC13" w14:textId="7709284D"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cstheme="minorHAnsi"/>
            <w:b/>
            <w:color w:val="000000"/>
          </w:rPr>
          <w:id w:val="-1900269904"/>
          <w:placeholder>
            <w:docPart w:val="DefaultPlaceholder_-1854013438"/>
          </w:placeholder>
          <w:date w:fullDate="2020-02-25T00:00:00Z">
            <w:dateFormat w:val="d. M. yyyy"/>
            <w:lid w:val="sk-SK"/>
            <w:storeMappedDataAs w:val="dateTime"/>
            <w:calendar w:val="gregorian"/>
          </w:date>
        </w:sdtPr>
        <w:sdtEndPr/>
        <w:sdtContent>
          <w:r w:rsidR="00AB2A1D">
            <w:rPr>
              <w:rFonts w:asciiTheme="minorHAnsi" w:hAnsiTheme="minorHAnsi" w:cstheme="minorHAnsi"/>
              <w:b/>
              <w:color w:val="000000"/>
            </w:rPr>
            <w:t>25. 2. 2020</w:t>
          </w:r>
        </w:sdtContent>
      </w:sdt>
      <w:r w:rsidR="00D233ED">
        <w:rPr>
          <w:rFonts w:asciiTheme="minorHAnsi" w:hAnsiTheme="minorHAnsi" w:cstheme="minorHAnsi"/>
          <w:b/>
          <w:color w:val="000000"/>
        </w:rPr>
        <w:t xml:space="preserve"> </w:t>
      </w:r>
    </w:p>
    <w:p w14:paraId="62B41341" w14:textId="6089082A" w:rsidR="00FD58A8" w:rsidRPr="00CA67AB" w:rsidRDefault="00D233ED" w:rsidP="00CE15AA">
      <w:pPr>
        <w:pStyle w:val="TextBodyIndent"/>
        <w:spacing w:after="120"/>
        <w:rPr>
          <w:rFonts w:asciiTheme="minorHAnsi" w:hAnsiTheme="minorHAnsi"/>
          <w:b/>
          <w:color w:val="000000"/>
        </w:rPr>
      </w:pPr>
      <w:r w:rsidRPr="00D233ED">
        <w:rPr>
          <w:rFonts w:asciiTheme="minorHAnsi" w:hAnsiTheme="minorHAnsi" w:cstheme="minorHAnsi"/>
          <w:b/>
          <w:color w:val="000000"/>
        </w:rPr>
        <w:t>Dátum uzavretia výzvy:</w:t>
      </w:r>
      <w:r w:rsidR="001A75F8">
        <w:rPr>
          <w:rFonts w:asciiTheme="minorHAnsi" w:hAnsiTheme="minorHAnsi" w:cstheme="minorHAnsi"/>
          <w:b/>
          <w:color w:val="000000"/>
        </w:rPr>
        <w:tab/>
      </w:r>
      <w:r w:rsidR="00085483" w:rsidRPr="00085483">
        <w:rPr>
          <w:rFonts w:asciiTheme="minorHAnsi" w:hAnsiTheme="minorHAnsi" w:cstheme="minorHAnsi"/>
          <w:color w:val="000000"/>
        </w:rPr>
        <w:t xml:space="preserve">PPA uzavrie výzvu na predkladanie žiadostí o poskytnutie nenávratného finančného príspevku na základe vyčerpania alokácie vyčlenenej na výzvu. Informáciu o uzavretí výzvy zverejní poskytovateľ na webovom sídle </w:t>
      </w:r>
      <w:hyperlink r:id="rId9" w:history="1">
        <w:r w:rsidR="00085483" w:rsidRPr="00085483">
          <w:rPr>
            <w:rStyle w:val="Hypertextovprepojenie"/>
            <w:rFonts w:asciiTheme="minorHAnsi" w:hAnsiTheme="minorHAnsi" w:cstheme="minorHAnsi"/>
          </w:rPr>
          <w:t>www.apa.sk</w:t>
        </w:r>
      </w:hyperlink>
      <w:r w:rsidR="00085483" w:rsidRPr="00085483">
        <w:rPr>
          <w:rFonts w:asciiTheme="minorHAnsi" w:hAnsiTheme="minorHAnsi" w:cstheme="minorHAnsi"/>
          <w:color w:val="000000"/>
        </w:rPr>
        <w:t>.</w:t>
      </w:r>
    </w:p>
    <w:p w14:paraId="082AE259" w14:textId="77777777" w:rsidR="00A4752F" w:rsidRDefault="00A4752F" w:rsidP="00CE15AA">
      <w:pPr>
        <w:pStyle w:val="TextBodyIndent"/>
        <w:spacing w:before="120"/>
        <w:rPr>
          <w:rFonts w:asciiTheme="minorHAnsi" w:hAnsiTheme="minorHAnsi"/>
          <w:b/>
          <w:color w:val="000000"/>
        </w:rPr>
      </w:pPr>
    </w:p>
    <w:p w14:paraId="5588C008" w14:textId="77777777" w:rsidR="00631252" w:rsidRPr="00CA67AB" w:rsidRDefault="00631252">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CC79E3">
      <w:pPr>
        <w:pStyle w:val="Nadpis2"/>
        <w:numPr>
          <w:ilvl w:val="1"/>
          <w:numId w:val="8"/>
        </w:numPr>
        <w:spacing w:after="120"/>
        <w:ind w:left="567" w:hanging="567"/>
        <w:rPr>
          <w:b w:val="0"/>
        </w:rPr>
      </w:pPr>
      <w:r w:rsidRPr="00CE15AA">
        <w:t>Kontaktné údaje poskytovateľa a spôsob komunikácie s poskytovateľom</w:t>
      </w:r>
    </w:p>
    <w:p w14:paraId="36725384" w14:textId="51DD8471"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02/52733800, e–mail: </w:t>
      </w:r>
      <w:hyperlink r:id="rId10">
        <w:r w:rsidRPr="006816D7">
          <w:rPr>
            <w:rStyle w:val="Hypertextovprepojenie"/>
            <w:rFonts w:asciiTheme="minorHAnsi" w:eastAsia="Arial Unicode MS" w:hAnsiTheme="minorHAnsi" w:cstheme="minorHAnsi"/>
            <w:sz w:val="22"/>
            <w:szCs w:val="20"/>
          </w:rPr>
          <w:t>info@apa.sk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w:t>
      </w:r>
      <w:r w:rsidRPr="00CA67AB">
        <w:rPr>
          <w:rFonts w:asciiTheme="minorHAnsi" w:hAnsiTheme="minorHAnsi"/>
          <w:sz w:val="22"/>
          <w:szCs w:val="22"/>
        </w:rPr>
        <w:lastRenderedPageBreak/>
        <w:t xml:space="preserve">zverejnenými na webovom sídle PPA len odkazmi na príslušné zverejnené dokumenty. V procese 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w:t>
      </w:r>
      <w:proofErr w:type="spellStart"/>
      <w:r w:rsidRPr="00CA67AB">
        <w:rPr>
          <w:rFonts w:asciiTheme="minorHAnsi" w:hAnsiTheme="minorHAnsi"/>
          <w:sz w:val="22"/>
          <w:szCs w:val="22"/>
        </w:rPr>
        <w:t>ne</w:t>
      </w:r>
      <w:proofErr w:type="spellEnd"/>
      <w:r w:rsidRPr="00CA67AB">
        <w:rPr>
          <w:rFonts w:asciiTheme="minorHAnsi" w:hAnsiTheme="minorHAnsi"/>
          <w:sz w:val="22"/>
          <w:szCs w:val="22"/>
        </w:rPr>
        <w:t xml:space="preserv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CC79E3">
      <w:pPr>
        <w:pStyle w:val="Nadpis2"/>
        <w:numPr>
          <w:ilvl w:val="1"/>
          <w:numId w:val="8"/>
        </w:numPr>
        <w:spacing w:after="120"/>
        <w:ind w:left="567" w:hanging="567"/>
        <w:rPr>
          <w:b w:val="0"/>
        </w:rPr>
      </w:pPr>
      <w:r w:rsidRPr="00CE15AA">
        <w:t>Časový harmonogram konania o ŽoNFP</w:t>
      </w:r>
    </w:p>
    <w:tbl>
      <w:tblPr>
        <w:tblW w:w="9219"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821"/>
      </w:tblGrid>
      <w:tr w:rsidR="00FE7299" w:rsidRPr="00CA67AB" w14:paraId="06233EF1"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948ECE" w14:textId="77777777" w:rsidR="00FE7299" w:rsidRPr="00CA67AB" w:rsidRDefault="00FE7299" w:rsidP="00FE7299">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373619" w14:textId="4E63C0F3" w:rsidR="00FE7299" w:rsidRPr="00CA67AB" w:rsidRDefault="00085483" w:rsidP="00CE15AA">
            <w:pPr>
              <w:tabs>
                <w:tab w:val="left" w:pos="360"/>
              </w:tabs>
              <w:jc w:val="both"/>
              <w:rPr>
                <w:rFonts w:asciiTheme="minorHAnsi" w:hAnsiTheme="minorHAnsi"/>
                <w:sz w:val="22"/>
              </w:rPr>
            </w:pPr>
            <w:r w:rsidRPr="00085483">
              <w:rPr>
                <w:rFonts w:asciiTheme="minorHAnsi" w:hAnsiTheme="minorHAnsi"/>
                <w:sz w:val="22"/>
              </w:rPr>
              <w:t>Žiadateľ môže predložiť ŽoNFP kedykoľvek odo dňa vyhlásenia výzvy až do uzatvorenia výzvy.</w:t>
            </w:r>
          </w:p>
        </w:tc>
      </w:tr>
      <w:tr w:rsidR="00FE7299" w:rsidRPr="00CA67AB" w14:paraId="2D2F33E8"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11325F92"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
                <w:bCs/>
                <w:sz w:val="22"/>
              </w:rPr>
              <w:t>Hodnotenie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892A79" w14:textId="33556607" w:rsidR="00FE7299" w:rsidRPr="00CA67AB" w:rsidRDefault="00590979" w:rsidP="00FE7299">
            <w:pPr>
              <w:tabs>
                <w:tab w:val="left" w:pos="426"/>
              </w:tabs>
              <w:spacing w:line="280" w:lineRule="exact"/>
              <w:jc w:val="both"/>
              <w:rPr>
                <w:rFonts w:asciiTheme="minorHAnsi" w:hAnsiTheme="minorHAnsi"/>
                <w:sz w:val="22"/>
              </w:rPr>
            </w:pPr>
            <w:r w:rsidRPr="00590979">
              <w:rPr>
                <w:rFonts w:asciiTheme="minorHAnsi" w:hAnsiTheme="minorHAnsi"/>
                <w:bCs/>
                <w:sz w:val="22"/>
              </w:rPr>
              <w:t>Začína nasledujúci pracovný deň po termíne uzavretia daného hodnotiaceho kola ŽoNFP a končí dňom vydania rozhodnutia schválení/neschválení ŽoNFP.</w:t>
            </w:r>
          </w:p>
        </w:tc>
      </w:tr>
      <w:tr w:rsidR="00FE7299" w:rsidRPr="00CA67AB" w14:paraId="6C2B75D1"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6E71DDB" w14:textId="0AE977C1" w:rsidR="00FE7299" w:rsidRPr="00CA67AB" w:rsidRDefault="00C81DBC">
            <w:pPr>
              <w:tabs>
                <w:tab w:val="left" w:pos="426"/>
              </w:tabs>
              <w:spacing w:line="280" w:lineRule="exact"/>
              <w:rPr>
                <w:rFonts w:asciiTheme="minorHAnsi" w:hAnsiTheme="minorHAnsi"/>
                <w:b/>
                <w:bCs/>
                <w:sz w:val="22"/>
              </w:rPr>
            </w:pPr>
            <w:r w:rsidRPr="00C81DBC">
              <w:rPr>
                <w:rFonts w:asciiTheme="minorHAnsi" w:hAnsiTheme="minorHAnsi"/>
                <w:b/>
                <w:bCs/>
                <w:sz w:val="22"/>
              </w:rPr>
              <w:t>Počet podaných ŽoNFP v predmetnej výzve</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B71147A"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Cs/>
                <w:sz w:val="22"/>
              </w:rPr>
              <w:t>Menej ako 101 podaných ŽoNFP</w:t>
            </w:r>
          </w:p>
        </w:tc>
      </w:tr>
      <w:tr w:rsidR="00FE7299" w:rsidRPr="00CA67AB" w14:paraId="2BF19CA7"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A53C989"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677B4A" w14:textId="3C521A55" w:rsidR="00FE7299" w:rsidRPr="00CA67AB" w:rsidRDefault="00590979">
            <w:pPr>
              <w:tabs>
                <w:tab w:val="left" w:pos="426"/>
              </w:tabs>
              <w:spacing w:line="280" w:lineRule="exact"/>
              <w:jc w:val="both"/>
              <w:rPr>
                <w:rFonts w:asciiTheme="minorHAnsi" w:hAnsiTheme="minorHAnsi"/>
                <w:bCs/>
                <w:sz w:val="22"/>
              </w:rPr>
            </w:pPr>
            <w:r w:rsidRPr="00590979">
              <w:rPr>
                <w:rFonts w:asciiTheme="minorHAnsi" w:hAnsiTheme="minorHAnsi"/>
                <w:bCs/>
                <w:sz w:val="22"/>
              </w:rPr>
              <w:t>Najneskôr do 70 pracovných dní od uzavretia daného hodnotiaceho kola Lehota na registráciu sa bude zvyšovať aritmetickým radom o 30 pracovných dní voči pôvodným 70 pracovným dňom pri prijatí ŽoNFP vyšších o každých 200 voči základným 100 ŽoNFP.</w:t>
            </w:r>
          </w:p>
        </w:tc>
      </w:tr>
      <w:tr w:rsidR="00FE7299" w:rsidRPr="00CA67AB" w14:paraId="40F009E6"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F13732E"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Výber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836949C" w14:textId="3EB8E80B" w:rsidR="00FE7299" w:rsidRPr="00CA67AB" w:rsidRDefault="00590979" w:rsidP="00FE7299">
            <w:pPr>
              <w:jc w:val="both"/>
              <w:rPr>
                <w:rFonts w:asciiTheme="minorHAnsi" w:hAnsiTheme="minorHAnsi"/>
                <w:bCs/>
                <w:sz w:val="22"/>
              </w:rPr>
            </w:pPr>
            <w:r w:rsidRPr="00590979">
              <w:rPr>
                <w:rFonts w:asciiTheme="minorHAnsi" w:hAnsiTheme="minorHAnsi"/>
                <w:bCs/>
                <w:sz w:val="22"/>
              </w:rPr>
              <w:t>do 40 pracovných dní od vystavenia potvrdenia o registrácii ŽoNFP za všetky ŽoNFP v prípade menšieho počtu ŽoNFP vo výzve ako 101 daného hodnotiaceho kola. Lehota na zabezpečenie výberu sa bude zvyšovať aritmetickým radom o 30 pracovných dní voči pôvodným 40 pracovným dňom pri prijatí ŽoNFP vyšších o každých 200 voči základným 100 ŽoNFP.</w:t>
            </w:r>
          </w:p>
        </w:tc>
      </w:tr>
      <w:tr w:rsidR="00FE7299" w:rsidRPr="00CA67AB" w14:paraId="78FC2AFA"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3B8A59A"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B5F81C" w14:textId="739AB3FA" w:rsidR="00FE7299" w:rsidRPr="00CA67AB" w:rsidRDefault="00590979" w:rsidP="00FE7299">
            <w:pPr>
              <w:jc w:val="both"/>
              <w:rPr>
                <w:rFonts w:asciiTheme="minorHAnsi" w:hAnsiTheme="minorHAnsi"/>
                <w:sz w:val="22"/>
              </w:rPr>
            </w:pPr>
            <w:r w:rsidRPr="00590979">
              <w:rPr>
                <w:rFonts w:asciiTheme="minorHAnsi" w:hAnsiTheme="minorHAnsi"/>
                <w:bCs/>
                <w:sz w:val="22"/>
              </w:rPr>
              <w:t>do 30 pracovných dní od uskutočnenia výberu v prípade menšieho počtu ŽoNFP v predmetnej výzve ako 101 daného hodnotiaceho kola.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60B1D186" w14:textId="77777777" w:rsidR="00590979" w:rsidRPr="00590979" w:rsidRDefault="00590979" w:rsidP="00590979">
      <w:pPr>
        <w:tabs>
          <w:tab w:val="left" w:pos="289"/>
        </w:tabs>
        <w:spacing w:line="280" w:lineRule="exact"/>
        <w:jc w:val="both"/>
        <w:rPr>
          <w:rFonts w:asciiTheme="minorHAnsi" w:hAnsiTheme="minorHAnsi"/>
          <w:sz w:val="22"/>
          <w:szCs w:val="22"/>
        </w:rPr>
      </w:pPr>
      <w:r w:rsidRPr="00590979">
        <w:rPr>
          <w:rFonts w:asciiTheme="minorHAnsi" w:hAnsiTheme="minorHAnsi"/>
          <w:sz w:val="22"/>
          <w:szCs w:val="22"/>
        </w:rPr>
        <w:t>Schvaľovací proces prebieha systémom hodnotiacich kôl. 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20BFF24D" w14:textId="46589E21" w:rsidR="00590979" w:rsidRPr="00590979" w:rsidRDefault="00590979" w:rsidP="00590979">
      <w:pPr>
        <w:tabs>
          <w:tab w:val="left" w:pos="289"/>
        </w:tabs>
        <w:spacing w:line="280" w:lineRule="exact"/>
        <w:jc w:val="both"/>
        <w:rPr>
          <w:rFonts w:asciiTheme="minorHAnsi" w:hAnsiTheme="minorHAnsi"/>
          <w:sz w:val="22"/>
          <w:szCs w:val="22"/>
        </w:rPr>
      </w:pPr>
      <w:r w:rsidRPr="00590979">
        <w:rPr>
          <w:rFonts w:asciiTheme="minorHAnsi" w:hAnsiTheme="minorHAnsi"/>
          <w:sz w:val="22"/>
          <w:szCs w:val="22"/>
        </w:rPr>
        <w:t xml:space="preserve">ŽoNFP, ktoré budú žiadateľmi predložené na PPA odo dňa vyhlásenia výzvy na predkladanie ŽoNFP pre podopatrenie </w:t>
      </w:r>
      <w:r>
        <w:rPr>
          <w:rFonts w:asciiTheme="minorHAnsi" w:hAnsiTheme="minorHAnsi"/>
          <w:sz w:val="22"/>
          <w:szCs w:val="22"/>
        </w:rPr>
        <w:t>8</w:t>
      </w:r>
      <w:r w:rsidRPr="00590979">
        <w:rPr>
          <w:rFonts w:asciiTheme="minorHAnsi" w:hAnsiTheme="minorHAnsi"/>
          <w:sz w:val="22"/>
          <w:szCs w:val="22"/>
        </w:rPr>
        <w:t>.</w:t>
      </w:r>
      <w:r>
        <w:rPr>
          <w:rFonts w:asciiTheme="minorHAnsi" w:hAnsiTheme="minorHAnsi"/>
          <w:sz w:val="22"/>
          <w:szCs w:val="22"/>
        </w:rPr>
        <w:t>4</w:t>
      </w:r>
      <w:r w:rsidRPr="00590979">
        <w:rPr>
          <w:rFonts w:asciiTheme="minorHAnsi" w:hAnsiTheme="minorHAnsi"/>
          <w:sz w:val="22"/>
          <w:szCs w:val="22"/>
        </w:rPr>
        <w:t xml:space="preserve"> do termínu uzavretia prvého hodnotiaceho kola, budú zoskupené do jednej skupiny a spolu schvaľované v rámci hodnotiaceho kola č. 1. ŽoNFP pre podopatrenie </w:t>
      </w:r>
      <w:r>
        <w:rPr>
          <w:rFonts w:asciiTheme="minorHAnsi" w:hAnsiTheme="minorHAnsi"/>
          <w:sz w:val="22"/>
          <w:szCs w:val="22"/>
        </w:rPr>
        <w:t>8</w:t>
      </w:r>
      <w:r w:rsidRPr="00590979">
        <w:rPr>
          <w:rFonts w:asciiTheme="minorHAnsi" w:hAnsiTheme="minorHAnsi"/>
          <w:sz w:val="22"/>
          <w:szCs w:val="22"/>
        </w:rPr>
        <w:t>.</w:t>
      </w:r>
      <w:r>
        <w:rPr>
          <w:rFonts w:asciiTheme="minorHAnsi" w:hAnsiTheme="minorHAnsi"/>
          <w:sz w:val="22"/>
          <w:szCs w:val="22"/>
        </w:rPr>
        <w:t>4</w:t>
      </w:r>
      <w:r w:rsidRPr="00590979">
        <w:rPr>
          <w:rFonts w:asciiTheme="minorHAnsi" w:hAnsiTheme="minorHAnsi"/>
          <w:sz w:val="22"/>
          <w:szCs w:val="22"/>
        </w:rPr>
        <w:t xml:space="preserve">, predložené na PPA po uplynutí termínu uzavretia hodnotiaceho kola č. 1., budú schvaľované v rámci hodnotiaceho kola č. 2.  ŽoNFP pre podopatrenie </w:t>
      </w:r>
      <w:r>
        <w:rPr>
          <w:rFonts w:asciiTheme="minorHAnsi" w:hAnsiTheme="minorHAnsi"/>
          <w:sz w:val="22"/>
          <w:szCs w:val="22"/>
        </w:rPr>
        <w:t>8</w:t>
      </w:r>
      <w:r w:rsidRPr="00590979">
        <w:rPr>
          <w:rFonts w:asciiTheme="minorHAnsi" w:hAnsiTheme="minorHAnsi"/>
          <w:sz w:val="22"/>
          <w:szCs w:val="22"/>
        </w:rPr>
        <w:t>.</w:t>
      </w:r>
      <w:r>
        <w:rPr>
          <w:rFonts w:asciiTheme="minorHAnsi" w:hAnsiTheme="minorHAnsi"/>
          <w:sz w:val="22"/>
          <w:szCs w:val="22"/>
        </w:rPr>
        <w:t>4</w:t>
      </w:r>
      <w:r w:rsidRPr="00590979">
        <w:rPr>
          <w:rFonts w:asciiTheme="minorHAnsi" w:hAnsiTheme="minorHAnsi"/>
          <w:sz w:val="22"/>
          <w:szCs w:val="22"/>
        </w:rPr>
        <w:t>, predložené na PPA po uplynutí termínu uzavretia hodnotiaceho kola č. 2, budú zoskupené do jednej skupiny a spolu schvaľované v rámci ďalších hodnotiacich kôl (ak relevantné).</w:t>
      </w:r>
    </w:p>
    <w:p w14:paraId="7EBF27AB" w14:textId="25837A29" w:rsidR="00590979" w:rsidRPr="00590979" w:rsidRDefault="00590979" w:rsidP="00590979">
      <w:pPr>
        <w:tabs>
          <w:tab w:val="left" w:pos="289"/>
        </w:tabs>
        <w:spacing w:line="280" w:lineRule="exact"/>
        <w:jc w:val="both"/>
        <w:rPr>
          <w:rFonts w:asciiTheme="minorHAnsi" w:hAnsiTheme="minorHAnsi"/>
          <w:sz w:val="22"/>
          <w:szCs w:val="22"/>
        </w:rPr>
      </w:pPr>
      <w:r w:rsidRPr="00590979">
        <w:rPr>
          <w:rFonts w:asciiTheme="minorHAnsi" w:hAnsiTheme="minorHAnsi"/>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Pr>
          <w:rFonts w:asciiTheme="minorHAnsi" w:hAnsiTheme="minorHAnsi"/>
          <w:sz w:val="22"/>
          <w:szCs w:val="22"/>
        </w:rPr>
        <w:t>8</w:t>
      </w:r>
      <w:r w:rsidRPr="00590979">
        <w:rPr>
          <w:rFonts w:asciiTheme="minorHAnsi" w:hAnsiTheme="minorHAnsi"/>
          <w:sz w:val="22"/>
          <w:szCs w:val="22"/>
        </w:rPr>
        <w:t>.</w:t>
      </w:r>
      <w:r>
        <w:rPr>
          <w:rFonts w:asciiTheme="minorHAnsi" w:hAnsiTheme="minorHAnsi"/>
          <w:sz w:val="22"/>
          <w:szCs w:val="22"/>
        </w:rPr>
        <w:t>4</w:t>
      </w:r>
      <w:r w:rsidRPr="00590979">
        <w:rPr>
          <w:rFonts w:asciiTheme="minorHAnsi" w:hAnsiTheme="minorHAnsi"/>
          <w:sz w:val="22"/>
          <w:szCs w:val="22"/>
        </w:rPr>
        <w:t xml:space="preserve">. </w:t>
      </w:r>
    </w:p>
    <w:p w14:paraId="79BC4EC9" w14:textId="00107DD9" w:rsidR="00A0387A" w:rsidRDefault="00590979" w:rsidP="00590979">
      <w:pPr>
        <w:tabs>
          <w:tab w:val="left" w:pos="289"/>
        </w:tabs>
        <w:spacing w:line="280" w:lineRule="exact"/>
        <w:jc w:val="both"/>
        <w:rPr>
          <w:rFonts w:asciiTheme="minorHAnsi" w:hAnsiTheme="minorHAnsi"/>
          <w:sz w:val="22"/>
          <w:szCs w:val="22"/>
        </w:rPr>
      </w:pPr>
      <w:r w:rsidRPr="00590979">
        <w:rPr>
          <w:rFonts w:asciiTheme="minorHAnsi" w:hAnsiTheme="minorHAnsi"/>
          <w:sz w:val="22"/>
          <w:szCs w:val="22"/>
        </w:rPr>
        <w:t>Termíny uzatvorenia prvých dvoch hodnotiacich kôl sú stanovené v tabuľke nižšie. Termíny uzatvorenia prípadných ďalších hodnotiacich kôl budú stanovené v intervale 1 mesiaca (k poslednému pracovnému dňu daného mesiaca) od termínu uzavretia predchádzajúceho hodnotiaceho kola.</w:t>
      </w:r>
    </w:p>
    <w:p w14:paraId="13B8A1C3" w14:textId="6EE67890" w:rsidR="00590979" w:rsidRDefault="00590979" w:rsidP="00590979">
      <w:pPr>
        <w:tabs>
          <w:tab w:val="left" w:pos="289"/>
        </w:tabs>
        <w:spacing w:line="280" w:lineRule="exact"/>
        <w:jc w:val="both"/>
        <w:rPr>
          <w:rFonts w:asciiTheme="minorHAnsi" w:hAnsiTheme="minorHAnsi"/>
          <w:sz w:val="22"/>
          <w:szCs w:val="22"/>
        </w:rPr>
      </w:pPr>
    </w:p>
    <w:p w14:paraId="1AAC2506" w14:textId="77777777" w:rsidR="00590979" w:rsidRDefault="00590979" w:rsidP="00590979">
      <w:pPr>
        <w:tabs>
          <w:tab w:val="left" w:pos="289"/>
        </w:tabs>
        <w:spacing w:line="280" w:lineRule="exact"/>
        <w:jc w:val="both"/>
        <w:rPr>
          <w:rFonts w:asciiTheme="minorHAnsi" w:hAnsiTheme="minorHAnsi"/>
          <w:sz w:val="22"/>
          <w:szCs w:val="22"/>
        </w:rPr>
      </w:pPr>
    </w:p>
    <w:tbl>
      <w:tblPr>
        <w:tblStyle w:val="Mriekatabuky"/>
        <w:tblW w:w="0" w:type="auto"/>
        <w:tblInd w:w="704" w:type="dxa"/>
        <w:tblLook w:val="04A0" w:firstRow="1" w:lastRow="0" w:firstColumn="1" w:lastColumn="0" w:noHBand="0" w:noVBand="1"/>
      </w:tblPr>
      <w:tblGrid>
        <w:gridCol w:w="2835"/>
        <w:gridCol w:w="2502"/>
        <w:gridCol w:w="3021"/>
      </w:tblGrid>
      <w:tr w:rsidR="00590979" w:rsidRPr="00CA67AB" w14:paraId="6F9CFCDC" w14:textId="77777777" w:rsidTr="006A4A62">
        <w:tc>
          <w:tcPr>
            <w:tcW w:w="2835" w:type="dxa"/>
          </w:tcPr>
          <w:tbl>
            <w:tblPr>
              <w:tblW w:w="0" w:type="auto"/>
              <w:tblBorders>
                <w:top w:val="nil"/>
                <w:left w:val="nil"/>
                <w:bottom w:val="nil"/>
                <w:right w:val="nil"/>
              </w:tblBorders>
              <w:tblLook w:val="0000" w:firstRow="0" w:lastRow="0" w:firstColumn="0" w:lastColumn="0" w:noHBand="0" w:noVBand="0"/>
            </w:tblPr>
            <w:tblGrid>
              <w:gridCol w:w="2619"/>
            </w:tblGrid>
            <w:tr w:rsidR="00590979" w:rsidRPr="00CA67AB" w14:paraId="6980BD06" w14:textId="77777777" w:rsidTr="006A4A62">
              <w:trPr>
                <w:trHeight w:val="250"/>
              </w:trPr>
              <w:tc>
                <w:tcPr>
                  <w:tcW w:w="0" w:type="auto"/>
                </w:tcPr>
                <w:p w14:paraId="79B32AE0" w14:textId="77777777" w:rsidR="00590979" w:rsidRPr="00CA67AB" w:rsidRDefault="00590979" w:rsidP="006A4A62">
                  <w:pPr>
                    <w:jc w:val="center"/>
                    <w:rPr>
                      <w:rFonts w:asciiTheme="minorHAnsi" w:hAnsiTheme="minorHAnsi" w:cstheme="minorHAnsi"/>
                      <w:b/>
                      <w:sz w:val="22"/>
                    </w:rPr>
                  </w:pPr>
                  <w:r w:rsidRPr="00CA67AB">
                    <w:rPr>
                      <w:rFonts w:asciiTheme="minorHAnsi" w:hAnsiTheme="minorHAnsi" w:cstheme="minorHAnsi"/>
                      <w:b/>
                      <w:bCs/>
                      <w:sz w:val="22"/>
                    </w:rPr>
                    <w:t>Termín uzavretia 1. hodnotiaceho kola</w:t>
                  </w:r>
                </w:p>
              </w:tc>
            </w:tr>
          </w:tbl>
          <w:p w14:paraId="0AE06D85" w14:textId="77777777" w:rsidR="00590979" w:rsidRPr="00CA67AB" w:rsidRDefault="00590979" w:rsidP="006A4A62">
            <w:pPr>
              <w:jc w:val="center"/>
              <w:rPr>
                <w:rFonts w:asciiTheme="minorHAnsi" w:hAnsiTheme="minorHAnsi" w:cstheme="minorHAnsi"/>
                <w:b/>
                <w:sz w:val="22"/>
              </w:rPr>
            </w:pPr>
          </w:p>
        </w:tc>
        <w:tc>
          <w:tcPr>
            <w:tcW w:w="2502" w:type="dxa"/>
          </w:tcPr>
          <w:p w14:paraId="5ED62EBA" w14:textId="77777777" w:rsidR="00590979" w:rsidRPr="00CA67AB" w:rsidRDefault="00590979" w:rsidP="006A4A62">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3021" w:type="dxa"/>
          </w:tcPr>
          <w:p w14:paraId="59CB843D" w14:textId="77777777" w:rsidR="00590979" w:rsidRPr="00CA67AB" w:rsidRDefault="00590979" w:rsidP="006A4A62">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590979" w:rsidRPr="00CA67AB" w14:paraId="543726F6" w14:textId="77777777" w:rsidTr="006A4A62">
        <w:sdt>
          <w:sdtPr>
            <w:rPr>
              <w:rFonts w:asciiTheme="minorHAnsi" w:hAnsiTheme="minorHAnsi" w:cstheme="minorHAnsi"/>
              <w:sz w:val="22"/>
            </w:rPr>
            <w:id w:val="1754399594"/>
            <w:placeholder>
              <w:docPart w:val="EFB475F4C6D0432FBDFB9C0504BC8DF5"/>
            </w:placeholder>
            <w:date w:fullDate="2020-05-29T00:00:00Z">
              <w:dateFormat w:val="d. M. yyyy"/>
              <w:lid w:val="sk-SK"/>
              <w:storeMappedDataAs w:val="dateTime"/>
              <w:calendar w:val="gregorian"/>
            </w:date>
          </w:sdtPr>
          <w:sdtEndPr/>
          <w:sdtContent>
            <w:tc>
              <w:tcPr>
                <w:tcW w:w="2835" w:type="dxa"/>
                <w:vAlign w:val="center"/>
              </w:tcPr>
              <w:p w14:paraId="749D88EB" w14:textId="596416BC" w:rsidR="00590979" w:rsidRPr="00CA67AB" w:rsidRDefault="008D0AFB" w:rsidP="006A4A62">
                <w:pPr>
                  <w:jc w:val="center"/>
                  <w:rPr>
                    <w:rFonts w:asciiTheme="minorHAnsi" w:hAnsiTheme="minorHAnsi" w:cstheme="minorHAnsi"/>
                    <w:sz w:val="22"/>
                  </w:rPr>
                </w:pPr>
                <w:r>
                  <w:rPr>
                    <w:rFonts w:asciiTheme="minorHAnsi" w:hAnsiTheme="minorHAnsi" w:cstheme="minorHAnsi"/>
                    <w:sz w:val="22"/>
                  </w:rPr>
                  <w:t>29. 5. 2020</w:t>
                </w:r>
              </w:p>
            </w:tc>
          </w:sdtContent>
        </w:sdt>
        <w:sdt>
          <w:sdtPr>
            <w:rPr>
              <w:rFonts w:asciiTheme="minorHAnsi" w:hAnsiTheme="minorHAnsi" w:cstheme="minorHAnsi"/>
              <w:sz w:val="22"/>
            </w:rPr>
            <w:id w:val="-1201776544"/>
            <w:placeholder>
              <w:docPart w:val="90C4BA99BD374F3B87BA8844B38090E7"/>
            </w:placeholder>
            <w:date w:fullDate="2020-06-30T00:00:00Z">
              <w:dateFormat w:val="d. M. yyyy"/>
              <w:lid w:val="sk-SK"/>
              <w:storeMappedDataAs w:val="dateTime"/>
              <w:calendar w:val="gregorian"/>
            </w:date>
          </w:sdtPr>
          <w:sdtEndPr/>
          <w:sdtContent>
            <w:tc>
              <w:tcPr>
                <w:tcW w:w="2502" w:type="dxa"/>
                <w:vAlign w:val="center"/>
              </w:tcPr>
              <w:p w14:paraId="5A9A8918" w14:textId="6E26A9F3" w:rsidR="00590979" w:rsidRPr="00CA67AB" w:rsidRDefault="008D0AFB" w:rsidP="006A4A62">
                <w:pPr>
                  <w:jc w:val="center"/>
                  <w:rPr>
                    <w:rFonts w:asciiTheme="minorHAnsi" w:hAnsiTheme="minorHAnsi" w:cstheme="minorHAnsi"/>
                    <w:sz w:val="22"/>
                  </w:rPr>
                </w:pPr>
                <w:r>
                  <w:rPr>
                    <w:rFonts w:asciiTheme="minorHAnsi" w:hAnsiTheme="minorHAnsi" w:cstheme="minorHAnsi"/>
                    <w:sz w:val="22"/>
                  </w:rPr>
                  <w:t>30. 6. 2020</w:t>
                </w:r>
              </w:p>
            </w:tc>
          </w:sdtContent>
        </w:sdt>
        <w:tc>
          <w:tcPr>
            <w:tcW w:w="3021" w:type="dxa"/>
          </w:tcPr>
          <w:p w14:paraId="758A42F2" w14:textId="127B8DB8" w:rsidR="00590979" w:rsidRPr="00CA67AB" w:rsidRDefault="00590979" w:rsidP="006A4A62">
            <w:pPr>
              <w:jc w:val="center"/>
              <w:rPr>
                <w:rFonts w:asciiTheme="minorHAnsi" w:hAnsiTheme="minorHAnsi" w:cstheme="minorHAnsi"/>
                <w:sz w:val="22"/>
              </w:rPr>
            </w:pPr>
            <w:r w:rsidRPr="00CA67AB">
              <w:rPr>
                <w:rFonts w:asciiTheme="minorHAnsi" w:hAnsiTheme="minorHAnsi" w:cstheme="minorHAnsi"/>
                <w:sz w:val="22"/>
              </w:rPr>
              <w:t xml:space="preserve">Posledný pracovný deň každého nasledujúceho  </w:t>
            </w:r>
            <w:r w:rsidR="00BF6B6B" w:rsidRPr="00BF6B6B">
              <w:rPr>
                <w:rFonts w:asciiTheme="minorHAnsi" w:hAnsiTheme="minorHAnsi" w:cstheme="minorHAnsi"/>
                <w:color w:val="FF0000"/>
                <w:sz w:val="22"/>
              </w:rPr>
              <w:t>párneho</w:t>
            </w:r>
            <w:r w:rsidR="00BF6B6B">
              <w:rPr>
                <w:rFonts w:asciiTheme="minorHAnsi" w:hAnsiTheme="minorHAnsi" w:cstheme="minorHAnsi"/>
                <w:sz w:val="22"/>
              </w:rPr>
              <w:t xml:space="preserve"> </w:t>
            </w:r>
            <w:r w:rsidRPr="00CA67AB">
              <w:rPr>
                <w:rFonts w:asciiTheme="minorHAnsi" w:hAnsiTheme="minorHAnsi" w:cstheme="minorHAnsi"/>
                <w:sz w:val="22"/>
              </w:rPr>
              <w:t xml:space="preserve">mesiaca </w:t>
            </w:r>
          </w:p>
        </w:tc>
      </w:tr>
    </w:tbl>
    <w:p w14:paraId="44C535BC" w14:textId="77777777" w:rsidR="00590979" w:rsidRPr="00CA67AB" w:rsidRDefault="00590979" w:rsidP="00590979">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CC79E3">
      <w:pPr>
        <w:pStyle w:val="Nadpis2"/>
        <w:numPr>
          <w:ilvl w:val="1"/>
          <w:numId w:val="8"/>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
        <w:tblW w:w="9072" w:type="dxa"/>
        <w:tblInd w:w="108" w:type="dxa"/>
        <w:tblLook w:val="04A0" w:firstRow="1" w:lastRow="0" w:firstColumn="1" w:lastColumn="0" w:noHBand="0" w:noVBand="1"/>
      </w:tblPr>
      <w:tblGrid>
        <w:gridCol w:w="2976"/>
        <w:gridCol w:w="3118"/>
        <w:gridCol w:w="2978"/>
      </w:tblGrid>
      <w:tr w:rsidR="00920FC5" w:rsidRPr="00CA67AB" w14:paraId="2C301246" w14:textId="77777777" w:rsidTr="0036736D">
        <w:trPr>
          <w:trHeight w:val="850"/>
        </w:trPr>
        <w:tc>
          <w:tcPr>
            <w:tcW w:w="2976" w:type="dxa"/>
            <w:shd w:val="clear" w:color="auto" w:fill="auto"/>
            <w:tcMar>
              <w:left w:w="108" w:type="dxa"/>
            </w:tcMar>
            <w:vAlign w:val="center"/>
          </w:tcPr>
          <w:p w14:paraId="1E239327"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MRR (v EUR)</w:t>
            </w:r>
          </w:p>
        </w:tc>
        <w:tc>
          <w:tcPr>
            <w:tcW w:w="2978" w:type="dxa"/>
            <w:shd w:val="clear" w:color="auto" w:fill="auto"/>
            <w:tcMar>
              <w:left w:w="108" w:type="dxa"/>
            </w:tcMar>
            <w:vAlign w:val="center"/>
          </w:tcPr>
          <w:p w14:paraId="4D1EA86C"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OR (v EUR)</w:t>
            </w:r>
          </w:p>
        </w:tc>
      </w:tr>
      <w:tr w:rsidR="00920FC5" w:rsidRPr="003C5CF5" w14:paraId="3E920572" w14:textId="77777777" w:rsidTr="0036736D">
        <w:trPr>
          <w:trHeight w:val="283"/>
        </w:trPr>
        <w:tc>
          <w:tcPr>
            <w:tcW w:w="2976" w:type="dxa"/>
            <w:shd w:val="clear" w:color="auto" w:fill="auto"/>
            <w:tcMar>
              <w:left w:w="108" w:type="dxa"/>
            </w:tcMar>
            <w:vAlign w:val="center"/>
          </w:tcPr>
          <w:p w14:paraId="265D4CBF" w14:textId="7F14475C" w:rsidR="00A817E6" w:rsidRPr="00A817E6" w:rsidRDefault="00A817E6" w:rsidP="00B43F81">
            <w:pPr>
              <w:tabs>
                <w:tab w:val="left" w:pos="567"/>
                <w:tab w:val="left" w:pos="611"/>
              </w:tabs>
              <w:spacing w:line="280" w:lineRule="exact"/>
              <w:jc w:val="right"/>
              <w:rPr>
                <w:rFonts w:asciiTheme="minorHAnsi" w:hAnsiTheme="minorHAnsi"/>
                <w:bCs/>
                <w:color w:val="FF0000"/>
                <w:sz w:val="22"/>
                <w:lang w:eastAsia="sk-SK"/>
              </w:rPr>
            </w:pPr>
            <w:r w:rsidRPr="00A817E6">
              <w:rPr>
                <w:rFonts w:asciiTheme="minorHAnsi" w:hAnsiTheme="minorHAnsi"/>
                <w:bCs/>
                <w:color w:val="FF0000"/>
                <w:sz w:val="22"/>
                <w:lang w:eastAsia="sk-SK"/>
              </w:rPr>
              <w:t>8 000 000,00</w:t>
            </w:r>
          </w:p>
          <w:p w14:paraId="6BE26C37" w14:textId="6B047DDC" w:rsidR="00920FC5" w:rsidRPr="00A817E6" w:rsidRDefault="005C0CFB" w:rsidP="00B43F81">
            <w:pPr>
              <w:tabs>
                <w:tab w:val="left" w:pos="567"/>
                <w:tab w:val="left" w:pos="611"/>
              </w:tabs>
              <w:spacing w:line="280" w:lineRule="exact"/>
              <w:jc w:val="right"/>
              <w:rPr>
                <w:rFonts w:asciiTheme="minorHAnsi" w:hAnsiTheme="minorHAnsi"/>
                <w:bCs/>
                <w:dstrike/>
                <w:sz w:val="22"/>
                <w:lang w:eastAsia="sk-SK"/>
              </w:rPr>
            </w:pPr>
            <w:r w:rsidRPr="00A817E6">
              <w:rPr>
                <w:rFonts w:asciiTheme="minorHAnsi" w:hAnsiTheme="minorHAnsi"/>
                <w:bCs/>
                <w:dstrike/>
                <w:sz w:val="22"/>
                <w:lang w:eastAsia="sk-SK"/>
              </w:rPr>
              <w:t xml:space="preserve">3 </w:t>
            </w:r>
            <w:r w:rsidR="001A75F8" w:rsidRPr="00A817E6">
              <w:rPr>
                <w:rFonts w:asciiTheme="minorHAnsi" w:hAnsiTheme="minorHAnsi"/>
                <w:bCs/>
                <w:dstrike/>
                <w:sz w:val="22"/>
                <w:lang w:eastAsia="sk-SK"/>
              </w:rPr>
              <w:t>000 000</w:t>
            </w:r>
            <w:r w:rsidR="004C6BEC" w:rsidRPr="00A817E6">
              <w:rPr>
                <w:rFonts w:asciiTheme="minorHAnsi" w:hAnsiTheme="minorHAnsi"/>
                <w:bCs/>
                <w:dstrike/>
                <w:sz w:val="22"/>
                <w:lang w:eastAsia="sk-SK"/>
              </w:rPr>
              <w:t>,00</w:t>
            </w:r>
          </w:p>
        </w:tc>
        <w:tc>
          <w:tcPr>
            <w:tcW w:w="3118" w:type="dxa"/>
            <w:shd w:val="clear" w:color="auto" w:fill="auto"/>
            <w:tcMar>
              <w:left w:w="108" w:type="dxa"/>
            </w:tcMar>
            <w:vAlign w:val="center"/>
          </w:tcPr>
          <w:p w14:paraId="04B7472F" w14:textId="4CF8CB47" w:rsidR="00A817E6" w:rsidRPr="00A817E6" w:rsidRDefault="00A817E6" w:rsidP="00920FC5">
            <w:pPr>
              <w:tabs>
                <w:tab w:val="left" w:pos="567"/>
                <w:tab w:val="left" w:pos="611"/>
              </w:tabs>
              <w:spacing w:line="280" w:lineRule="exact"/>
              <w:jc w:val="right"/>
              <w:rPr>
                <w:rFonts w:asciiTheme="minorHAnsi" w:hAnsiTheme="minorHAnsi"/>
                <w:bCs/>
                <w:color w:val="FF0000"/>
                <w:sz w:val="22"/>
                <w:lang w:eastAsia="sk-SK"/>
              </w:rPr>
            </w:pPr>
            <w:r w:rsidRPr="00A817E6">
              <w:rPr>
                <w:rFonts w:asciiTheme="minorHAnsi" w:hAnsiTheme="minorHAnsi"/>
                <w:bCs/>
                <w:color w:val="FF0000"/>
                <w:sz w:val="22"/>
                <w:lang w:eastAsia="sk-SK"/>
              </w:rPr>
              <w:t>7 500 000,00</w:t>
            </w:r>
          </w:p>
          <w:p w14:paraId="685E5A1D" w14:textId="4DF680C8" w:rsidR="00920FC5" w:rsidRPr="00A817E6" w:rsidRDefault="00524F34" w:rsidP="00920FC5">
            <w:pPr>
              <w:tabs>
                <w:tab w:val="left" w:pos="567"/>
                <w:tab w:val="left" w:pos="611"/>
              </w:tabs>
              <w:spacing w:line="280" w:lineRule="exact"/>
              <w:jc w:val="right"/>
              <w:rPr>
                <w:rFonts w:asciiTheme="minorHAnsi" w:hAnsiTheme="minorHAnsi"/>
                <w:bCs/>
                <w:dstrike/>
                <w:sz w:val="22"/>
                <w:lang w:eastAsia="sk-SK"/>
              </w:rPr>
            </w:pPr>
            <w:r w:rsidRPr="00A817E6">
              <w:rPr>
                <w:rFonts w:asciiTheme="minorHAnsi" w:hAnsiTheme="minorHAnsi"/>
                <w:bCs/>
                <w:dstrike/>
                <w:sz w:val="22"/>
                <w:lang w:eastAsia="sk-SK"/>
              </w:rPr>
              <w:t>2 800 000</w:t>
            </w:r>
            <w:r w:rsidR="004C6BEC" w:rsidRPr="00A817E6">
              <w:rPr>
                <w:rFonts w:asciiTheme="minorHAnsi" w:hAnsiTheme="minorHAnsi"/>
                <w:bCs/>
                <w:dstrike/>
                <w:sz w:val="22"/>
                <w:lang w:eastAsia="sk-SK"/>
              </w:rPr>
              <w:t>,00</w:t>
            </w:r>
          </w:p>
        </w:tc>
        <w:tc>
          <w:tcPr>
            <w:tcW w:w="2978" w:type="dxa"/>
            <w:shd w:val="clear" w:color="auto" w:fill="auto"/>
            <w:tcMar>
              <w:left w:w="108" w:type="dxa"/>
            </w:tcMar>
            <w:vAlign w:val="center"/>
          </w:tcPr>
          <w:p w14:paraId="0472F9A5" w14:textId="297626ED" w:rsidR="00A817E6" w:rsidRPr="00A817E6" w:rsidRDefault="00A817E6" w:rsidP="00920FC5">
            <w:pPr>
              <w:tabs>
                <w:tab w:val="left" w:pos="567"/>
                <w:tab w:val="left" w:pos="611"/>
              </w:tabs>
              <w:spacing w:line="280" w:lineRule="exact"/>
              <w:jc w:val="right"/>
              <w:rPr>
                <w:rFonts w:asciiTheme="minorHAnsi" w:hAnsiTheme="minorHAnsi"/>
                <w:bCs/>
                <w:color w:val="FF0000"/>
                <w:sz w:val="22"/>
                <w:lang w:eastAsia="sk-SK"/>
              </w:rPr>
            </w:pPr>
            <w:r w:rsidRPr="00A817E6">
              <w:rPr>
                <w:rFonts w:asciiTheme="minorHAnsi" w:hAnsiTheme="minorHAnsi"/>
                <w:bCs/>
                <w:color w:val="FF0000"/>
                <w:sz w:val="22"/>
                <w:lang w:eastAsia="sk-SK"/>
              </w:rPr>
              <w:t>500 000,00</w:t>
            </w:r>
          </w:p>
          <w:p w14:paraId="06B3E62D" w14:textId="6147396D" w:rsidR="00920FC5" w:rsidRPr="00A817E6" w:rsidRDefault="00524F34" w:rsidP="00920FC5">
            <w:pPr>
              <w:tabs>
                <w:tab w:val="left" w:pos="567"/>
                <w:tab w:val="left" w:pos="611"/>
              </w:tabs>
              <w:spacing w:line="280" w:lineRule="exact"/>
              <w:jc w:val="right"/>
              <w:rPr>
                <w:rFonts w:asciiTheme="minorHAnsi" w:hAnsiTheme="minorHAnsi"/>
                <w:bCs/>
                <w:dstrike/>
                <w:sz w:val="22"/>
                <w:lang w:eastAsia="sk-SK"/>
              </w:rPr>
            </w:pPr>
            <w:r w:rsidRPr="00A817E6">
              <w:rPr>
                <w:rFonts w:asciiTheme="minorHAnsi" w:hAnsiTheme="minorHAnsi"/>
                <w:bCs/>
                <w:dstrike/>
                <w:sz w:val="22"/>
                <w:lang w:eastAsia="sk-SK"/>
              </w:rPr>
              <w:t>200 000</w:t>
            </w:r>
            <w:r w:rsidR="004C6BEC" w:rsidRPr="00A817E6">
              <w:rPr>
                <w:rFonts w:asciiTheme="minorHAnsi" w:hAnsiTheme="minorHAnsi"/>
                <w:bCs/>
                <w:dstrike/>
                <w:sz w:val="22"/>
                <w:lang w:eastAsia="sk-SK"/>
              </w:rPr>
              <w:t>,00</w:t>
            </w:r>
          </w:p>
        </w:tc>
      </w:tr>
    </w:tbl>
    <w:p w14:paraId="02E7A9A1" w14:textId="77777777" w:rsidR="00631252" w:rsidRPr="003C5CF5" w:rsidRDefault="00631252">
      <w:pPr>
        <w:jc w:val="both"/>
      </w:pPr>
    </w:p>
    <w:p w14:paraId="22B1E768" w14:textId="77777777" w:rsidR="00920FC5" w:rsidRPr="003C5CF5" w:rsidRDefault="00920FC5">
      <w:pPr>
        <w:jc w:val="both"/>
      </w:pPr>
    </w:p>
    <w:p w14:paraId="0C633658" w14:textId="343B9B01" w:rsidR="00631252" w:rsidRPr="003C5CF5" w:rsidRDefault="0079031B" w:rsidP="00CC79E3">
      <w:pPr>
        <w:pStyle w:val="Nadpis2"/>
        <w:numPr>
          <w:ilvl w:val="1"/>
          <w:numId w:val="8"/>
        </w:numPr>
        <w:spacing w:after="120"/>
        <w:ind w:left="567" w:hanging="567"/>
        <w:jc w:val="both"/>
      </w:pPr>
      <w:r w:rsidRPr="003C5CF5">
        <w:t>Indikatívna výška finančných prostriedkov určených na vyčerpanie vo výzve predstavuje</w:t>
      </w:r>
      <w:r w:rsidR="005C0CFB" w:rsidRPr="003C5CF5">
        <w:t xml:space="preserve"> </w:t>
      </w:r>
      <w:r w:rsidR="00BF6B6B" w:rsidRPr="00BF6B6B">
        <w:rPr>
          <w:color w:val="FF0000"/>
        </w:rPr>
        <w:t>8</w:t>
      </w:r>
      <w:r w:rsidR="005C0CFB" w:rsidRPr="00BF6B6B">
        <w:rPr>
          <w:dstrike/>
        </w:rPr>
        <w:t>3</w:t>
      </w:r>
      <w:r w:rsidR="003F7EA2" w:rsidRPr="003C5CF5">
        <w:t> </w:t>
      </w:r>
      <w:r w:rsidR="001A75F8" w:rsidRPr="003C5CF5">
        <w:t>000 000</w:t>
      </w:r>
      <w:r w:rsidRPr="003C5CF5">
        <w:t>,00 EUR v členení</w:t>
      </w:r>
    </w:p>
    <w:tbl>
      <w:tblPr>
        <w:tblStyle w:val="Mriekatabuky"/>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7B4AF1" w:rsidRPr="003C5CF5" w14:paraId="54005360"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B0AE636" w14:textId="77777777" w:rsidR="007B4AF1" w:rsidRPr="003C5CF5" w:rsidRDefault="007B4AF1" w:rsidP="00037B82">
            <w:pPr>
              <w:pStyle w:val="Standard"/>
              <w:spacing w:line="280" w:lineRule="exact"/>
              <w:jc w:val="center"/>
              <w:rPr>
                <w:rFonts w:asciiTheme="minorHAnsi" w:hAnsiTheme="minorHAnsi"/>
                <w:sz w:val="22"/>
                <w:szCs w:val="22"/>
              </w:rPr>
            </w:pPr>
            <w:r w:rsidRPr="003C5CF5">
              <w:rPr>
                <w:rFonts w:asciiTheme="minorHAnsi" w:hAnsi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C2E7989" w14:textId="77777777" w:rsidR="007B4AF1" w:rsidRPr="003C5CF5" w:rsidRDefault="007B4AF1" w:rsidP="00037B82">
            <w:pPr>
              <w:pStyle w:val="Standard"/>
              <w:spacing w:line="280" w:lineRule="exact"/>
              <w:jc w:val="center"/>
              <w:rPr>
                <w:rFonts w:asciiTheme="minorHAnsi" w:hAnsiTheme="minorHAnsi"/>
                <w:sz w:val="22"/>
                <w:szCs w:val="22"/>
              </w:rPr>
            </w:pPr>
            <w:r w:rsidRPr="003C5CF5">
              <w:rPr>
                <w:rFonts w:asciiTheme="minorHAnsi" w:hAnsi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2DF96765" w14:textId="77777777" w:rsidR="007B4AF1" w:rsidRPr="003C5CF5" w:rsidRDefault="007B4AF1" w:rsidP="00037B82">
            <w:pPr>
              <w:pStyle w:val="Standard"/>
              <w:spacing w:line="280" w:lineRule="exact"/>
              <w:jc w:val="center"/>
              <w:rPr>
                <w:rFonts w:asciiTheme="minorHAnsi" w:hAnsiTheme="minorHAnsi"/>
                <w:sz w:val="22"/>
                <w:szCs w:val="22"/>
              </w:rPr>
            </w:pPr>
            <w:r w:rsidRPr="003C5CF5">
              <w:rPr>
                <w:rFonts w:asciiTheme="minorHAnsi" w:hAnsiTheme="minorHAnsi"/>
                <w:b/>
                <w:bCs/>
                <w:color w:val="000000"/>
                <w:sz w:val="22"/>
                <w:szCs w:val="22"/>
                <w:lang w:eastAsia="sk-SK"/>
              </w:rPr>
              <w:t>viac rozvinutý región/ostatné regióny</w:t>
            </w:r>
          </w:p>
        </w:tc>
      </w:tr>
      <w:tr w:rsidR="007B4AF1" w:rsidRPr="003C5CF5" w14:paraId="08D5BAFB"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B8B60DE" w14:textId="77777777" w:rsidR="007B4AF1" w:rsidRPr="003C5CF5" w:rsidRDefault="007B4AF1"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1D0FFA12" w14:textId="77777777" w:rsidR="007B4AF1" w:rsidRPr="003C5CF5" w:rsidRDefault="007B4AF1" w:rsidP="00037B82">
            <w:pPr>
              <w:pStyle w:val="Standard"/>
              <w:spacing w:line="280" w:lineRule="exact"/>
              <w:ind w:right="34"/>
              <w:rPr>
                <w:rFonts w:asciiTheme="minorHAnsi" w:hAnsiTheme="minorHAnsi"/>
                <w:sz w:val="22"/>
                <w:szCs w:val="22"/>
              </w:rPr>
            </w:pPr>
            <w:r w:rsidRPr="003C5CF5">
              <w:rPr>
                <w:rFonts w:asciiTheme="minorHAnsi" w:hAnsi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46FFD2C7" w14:textId="0F6C0BD0" w:rsidR="00A817E6" w:rsidRDefault="00A817E6" w:rsidP="00A817E6">
            <w:pPr>
              <w:pStyle w:val="Standard"/>
              <w:spacing w:line="280" w:lineRule="exact"/>
              <w:ind w:right="57"/>
              <w:jc w:val="right"/>
              <w:rPr>
                <w:rFonts w:asciiTheme="minorHAnsi" w:hAnsiTheme="minorHAnsi"/>
                <w:sz w:val="22"/>
                <w:szCs w:val="22"/>
              </w:rPr>
            </w:pPr>
            <w:r w:rsidRPr="00A817E6">
              <w:rPr>
                <w:rFonts w:asciiTheme="minorHAnsi" w:hAnsiTheme="minorHAnsi"/>
                <w:color w:val="FF0000"/>
                <w:sz w:val="22"/>
                <w:szCs w:val="22"/>
              </w:rPr>
              <w:t>5 625 000,00</w:t>
            </w:r>
            <w:r w:rsidRPr="00A817E6">
              <w:rPr>
                <w:rFonts w:asciiTheme="minorHAnsi" w:hAnsiTheme="minorHAnsi"/>
                <w:sz w:val="22"/>
                <w:szCs w:val="22"/>
              </w:rPr>
              <w:t xml:space="preserve"> </w:t>
            </w:r>
          </w:p>
          <w:p w14:paraId="08F93AB7" w14:textId="2EB73F30" w:rsidR="007B4AF1" w:rsidRPr="003C5CF5" w:rsidRDefault="00E454FA" w:rsidP="00A817E6">
            <w:pPr>
              <w:pStyle w:val="Standard"/>
              <w:spacing w:line="280" w:lineRule="exact"/>
              <w:ind w:right="57"/>
              <w:jc w:val="right"/>
              <w:rPr>
                <w:rFonts w:asciiTheme="minorHAnsi" w:hAnsiTheme="minorHAnsi"/>
                <w:sz w:val="22"/>
                <w:szCs w:val="22"/>
              </w:rPr>
            </w:pPr>
            <w:r w:rsidRPr="00A817E6">
              <w:rPr>
                <w:rFonts w:asciiTheme="minorHAnsi" w:hAnsiTheme="minorHAnsi"/>
                <w:dstrike/>
                <w:sz w:val="22"/>
                <w:szCs w:val="22"/>
              </w:rPr>
              <w:t>2 100 000</w:t>
            </w:r>
            <w:r w:rsidR="0036736D" w:rsidRPr="00A817E6">
              <w:rPr>
                <w:rFonts w:asciiTheme="minorHAnsi" w:hAnsiTheme="minorHAnsi"/>
                <w:dstrike/>
                <w:sz w:val="22"/>
                <w:szCs w:val="22"/>
              </w:rPr>
              <w:t>,00</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5C4E3E78" w14:textId="77777777" w:rsidR="007B4AF1" w:rsidRPr="003C5CF5" w:rsidRDefault="007B4AF1" w:rsidP="00037B82">
            <w:pPr>
              <w:pStyle w:val="Standard"/>
              <w:spacing w:line="280" w:lineRule="exact"/>
              <w:ind w:right="227"/>
              <w:rPr>
                <w:rFonts w:asciiTheme="minorHAnsi" w:hAnsiTheme="minorHAnsi"/>
                <w:sz w:val="22"/>
                <w:szCs w:val="22"/>
              </w:rPr>
            </w:pPr>
            <w:r w:rsidRPr="003C5CF5">
              <w:rPr>
                <w:rFonts w:asciiTheme="minorHAnsi" w:hAnsi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148E17E6" w14:textId="77777777" w:rsidR="004B2173" w:rsidRPr="004B2173" w:rsidRDefault="004B2173" w:rsidP="004B2173">
            <w:pPr>
              <w:pStyle w:val="Standard"/>
              <w:tabs>
                <w:tab w:val="left" w:pos="0"/>
                <w:tab w:val="left" w:pos="1003"/>
              </w:tabs>
              <w:spacing w:line="280" w:lineRule="exact"/>
              <w:ind w:right="57"/>
              <w:jc w:val="right"/>
              <w:rPr>
                <w:rFonts w:asciiTheme="minorHAnsi" w:hAnsiTheme="minorHAnsi"/>
                <w:sz w:val="22"/>
                <w:szCs w:val="22"/>
              </w:rPr>
            </w:pPr>
            <w:r w:rsidRPr="004B2173">
              <w:rPr>
                <w:rFonts w:asciiTheme="minorHAnsi" w:hAnsiTheme="minorHAnsi"/>
                <w:color w:val="FF0000"/>
                <w:sz w:val="22"/>
                <w:szCs w:val="22"/>
              </w:rPr>
              <w:t>265 000,00</w:t>
            </w:r>
          </w:p>
          <w:p w14:paraId="40BF6014" w14:textId="1BBCAE39" w:rsidR="007B4AF1" w:rsidRPr="004B2173" w:rsidRDefault="00E454FA" w:rsidP="00EE6285">
            <w:pPr>
              <w:pStyle w:val="Standard"/>
              <w:tabs>
                <w:tab w:val="left" w:pos="0"/>
                <w:tab w:val="left" w:pos="1003"/>
              </w:tabs>
              <w:spacing w:line="280" w:lineRule="exact"/>
              <w:ind w:right="57"/>
              <w:jc w:val="right"/>
              <w:rPr>
                <w:rFonts w:asciiTheme="minorHAnsi" w:hAnsiTheme="minorHAnsi"/>
                <w:dstrike/>
                <w:sz w:val="22"/>
                <w:szCs w:val="22"/>
              </w:rPr>
            </w:pPr>
            <w:r w:rsidRPr="004B2173">
              <w:rPr>
                <w:rFonts w:asciiTheme="minorHAnsi" w:hAnsiTheme="minorHAnsi"/>
                <w:dstrike/>
                <w:sz w:val="22"/>
                <w:szCs w:val="22"/>
              </w:rPr>
              <w:t>106 000</w:t>
            </w:r>
            <w:r w:rsidR="0036736D" w:rsidRPr="004B2173">
              <w:rPr>
                <w:rFonts w:asciiTheme="minorHAnsi" w:hAnsiTheme="minorHAnsi"/>
                <w:dstrike/>
                <w:sz w:val="22"/>
                <w:szCs w:val="22"/>
              </w:rPr>
              <w:t>,00</w:t>
            </w:r>
          </w:p>
        </w:tc>
      </w:tr>
      <w:tr w:rsidR="007B4AF1" w:rsidRPr="003C5CF5" w14:paraId="516C39A2"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A72EF40" w14:textId="77777777" w:rsidR="007B4AF1" w:rsidRPr="003C5CF5" w:rsidRDefault="007B4AF1"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76512956" w14:textId="77777777" w:rsidR="007B4AF1" w:rsidRPr="003C5CF5" w:rsidRDefault="007B4AF1" w:rsidP="00037B82">
            <w:pPr>
              <w:pStyle w:val="Standard"/>
              <w:spacing w:line="280" w:lineRule="exact"/>
              <w:ind w:right="227"/>
              <w:rPr>
                <w:rFonts w:asciiTheme="minorHAnsi" w:hAnsiTheme="minorHAnsi"/>
                <w:sz w:val="22"/>
                <w:szCs w:val="22"/>
              </w:rPr>
            </w:pPr>
            <w:r w:rsidRPr="003C5CF5">
              <w:rPr>
                <w:rFonts w:asciiTheme="minorHAnsi" w:hAnsi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779F467F" w14:textId="61830F35" w:rsidR="004B2173" w:rsidRPr="004B2173" w:rsidRDefault="004B2173" w:rsidP="00EE6285">
            <w:pPr>
              <w:pStyle w:val="Standard"/>
              <w:tabs>
                <w:tab w:val="left" w:pos="1132"/>
              </w:tabs>
              <w:spacing w:line="280" w:lineRule="exact"/>
              <w:ind w:right="57"/>
              <w:jc w:val="right"/>
              <w:rPr>
                <w:rFonts w:asciiTheme="minorHAnsi" w:hAnsiTheme="minorHAnsi"/>
                <w:color w:val="FF0000"/>
                <w:sz w:val="22"/>
                <w:szCs w:val="22"/>
              </w:rPr>
            </w:pPr>
            <w:r w:rsidRPr="004B2173">
              <w:rPr>
                <w:rFonts w:asciiTheme="minorHAnsi" w:hAnsiTheme="minorHAnsi"/>
                <w:color w:val="FF0000"/>
                <w:sz w:val="22"/>
                <w:szCs w:val="22"/>
              </w:rPr>
              <w:t>1 875 000,00</w:t>
            </w:r>
          </w:p>
          <w:p w14:paraId="22ABC633" w14:textId="1071C500" w:rsidR="007B4AF1" w:rsidRPr="004B2173" w:rsidRDefault="00E454FA" w:rsidP="00EE6285">
            <w:pPr>
              <w:pStyle w:val="Standard"/>
              <w:tabs>
                <w:tab w:val="left" w:pos="1132"/>
              </w:tabs>
              <w:spacing w:line="280" w:lineRule="exact"/>
              <w:ind w:right="57"/>
              <w:jc w:val="right"/>
              <w:rPr>
                <w:rFonts w:asciiTheme="minorHAnsi" w:hAnsiTheme="minorHAnsi"/>
                <w:dstrike/>
                <w:sz w:val="22"/>
                <w:szCs w:val="22"/>
              </w:rPr>
            </w:pPr>
            <w:r w:rsidRPr="004B2173">
              <w:rPr>
                <w:rFonts w:asciiTheme="minorHAnsi" w:hAnsiTheme="minorHAnsi"/>
                <w:dstrike/>
                <w:sz w:val="22"/>
                <w:szCs w:val="22"/>
              </w:rPr>
              <w:t>700 000</w:t>
            </w:r>
            <w:r w:rsidR="0036736D" w:rsidRPr="004B2173">
              <w:rPr>
                <w:rFonts w:asciiTheme="minorHAnsi" w:hAnsiTheme="minorHAnsi"/>
                <w:dstrike/>
                <w:sz w:val="22"/>
                <w:szCs w:val="22"/>
              </w:rPr>
              <w:t>,00</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2DF530B" w14:textId="77777777" w:rsidR="007B4AF1" w:rsidRPr="003C5CF5" w:rsidRDefault="007B4AF1" w:rsidP="00037B82">
            <w:pPr>
              <w:pStyle w:val="Standard"/>
              <w:spacing w:line="280" w:lineRule="exact"/>
              <w:ind w:right="227"/>
              <w:rPr>
                <w:rFonts w:asciiTheme="minorHAnsi" w:hAnsiTheme="minorHAnsi"/>
                <w:sz w:val="22"/>
                <w:szCs w:val="22"/>
              </w:rPr>
            </w:pPr>
            <w:r w:rsidRPr="003C5CF5">
              <w:rPr>
                <w:rFonts w:asciiTheme="minorHAnsi" w:hAnsi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58A88108" w14:textId="6859344F" w:rsidR="004B2173" w:rsidRDefault="004B2173" w:rsidP="00EE6285">
            <w:pPr>
              <w:pStyle w:val="Standard"/>
              <w:tabs>
                <w:tab w:val="left" w:pos="0"/>
                <w:tab w:val="left" w:pos="1003"/>
              </w:tabs>
              <w:spacing w:line="280" w:lineRule="exact"/>
              <w:ind w:right="57"/>
              <w:jc w:val="right"/>
              <w:rPr>
                <w:rFonts w:asciiTheme="minorHAnsi" w:hAnsiTheme="minorHAnsi"/>
                <w:sz w:val="22"/>
                <w:szCs w:val="22"/>
              </w:rPr>
            </w:pPr>
            <w:r w:rsidRPr="004B2173">
              <w:rPr>
                <w:rFonts w:asciiTheme="minorHAnsi" w:hAnsiTheme="minorHAnsi"/>
                <w:color w:val="FF0000"/>
                <w:sz w:val="22"/>
                <w:szCs w:val="22"/>
              </w:rPr>
              <w:t>235 000,00</w:t>
            </w:r>
          </w:p>
          <w:p w14:paraId="3C818F88" w14:textId="3F55C662" w:rsidR="007B4AF1" w:rsidRPr="004B2173" w:rsidRDefault="00E454FA" w:rsidP="00EE6285">
            <w:pPr>
              <w:pStyle w:val="Standard"/>
              <w:tabs>
                <w:tab w:val="left" w:pos="0"/>
                <w:tab w:val="left" w:pos="1003"/>
              </w:tabs>
              <w:spacing w:line="280" w:lineRule="exact"/>
              <w:ind w:right="57"/>
              <w:jc w:val="right"/>
              <w:rPr>
                <w:rFonts w:asciiTheme="minorHAnsi" w:hAnsiTheme="minorHAnsi"/>
                <w:dstrike/>
                <w:sz w:val="22"/>
                <w:szCs w:val="22"/>
              </w:rPr>
            </w:pPr>
            <w:r w:rsidRPr="004B2173">
              <w:rPr>
                <w:rFonts w:asciiTheme="minorHAnsi" w:hAnsiTheme="minorHAnsi"/>
                <w:dstrike/>
                <w:sz w:val="22"/>
                <w:szCs w:val="22"/>
              </w:rPr>
              <w:t>94 000</w:t>
            </w:r>
            <w:r w:rsidR="0036736D" w:rsidRPr="004B2173">
              <w:rPr>
                <w:rFonts w:asciiTheme="minorHAnsi" w:hAnsiTheme="minorHAnsi"/>
                <w:dstrike/>
                <w:sz w:val="22"/>
                <w:szCs w:val="22"/>
              </w:rPr>
              <w:t>,00</w:t>
            </w:r>
          </w:p>
        </w:tc>
      </w:tr>
      <w:tr w:rsidR="007B4AF1" w:rsidRPr="00CA67AB" w14:paraId="5F214938"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FEBE4E7" w14:textId="77777777" w:rsidR="007B4AF1" w:rsidRPr="003C5CF5" w:rsidRDefault="007B4AF1"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6195FA87" w14:textId="725DF753" w:rsidR="00A817E6" w:rsidRDefault="00A817E6" w:rsidP="00037B82">
            <w:pPr>
              <w:pStyle w:val="Standard"/>
              <w:spacing w:line="280" w:lineRule="exact"/>
              <w:ind w:right="57"/>
              <w:jc w:val="right"/>
              <w:rPr>
                <w:rFonts w:asciiTheme="minorHAnsi" w:hAnsiTheme="minorHAnsi"/>
                <w:color w:val="FF0000"/>
                <w:sz w:val="22"/>
                <w:szCs w:val="22"/>
              </w:rPr>
            </w:pPr>
            <w:r w:rsidRPr="00A817E6">
              <w:rPr>
                <w:rFonts w:asciiTheme="minorHAnsi" w:hAnsiTheme="minorHAnsi"/>
                <w:color w:val="FF0000"/>
                <w:sz w:val="22"/>
                <w:szCs w:val="22"/>
              </w:rPr>
              <w:t>7</w:t>
            </w:r>
            <w:r>
              <w:rPr>
                <w:rFonts w:asciiTheme="minorHAnsi" w:hAnsiTheme="minorHAnsi"/>
                <w:color w:val="FF0000"/>
                <w:sz w:val="22"/>
                <w:szCs w:val="22"/>
              </w:rPr>
              <w:t> </w:t>
            </w:r>
            <w:r w:rsidRPr="00A817E6">
              <w:rPr>
                <w:rFonts w:asciiTheme="minorHAnsi" w:hAnsiTheme="minorHAnsi"/>
                <w:color w:val="FF0000"/>
                <w:sz w:val="22"/>
                <w:szCs w:val="22"/>
              </w:rPr>
              <w:t>5</w:t>
            </w:r>
            <w:r>
              <w:rPr>
                <w:rFonts w:asciiTheme="minorHAnsi" w:hAnsiTheme="minorHAnsi"/>
                <w:color w:val="FF0000"/>
                <w:sz w:val="22"/>
                <w:szCs w:val="22"/>
              </w:rPr>
              <w:t>00 000,00</w:t>
            </w:r>
          </w:p>
          <w:p w14:paraId="57B93EB8" w14:textId="107B3467" w:rsidR="007B4AF1" w:rsidRPr="003C5CF5" w:rsidRDefault="00524F34" w:rsidP="00037B82">
            <w:pPr>
              <w:pStyle w:val="Standard"/>
              <w:spacing w:line="280" w:lineRule="exact"/>
              <w:ind w:right="57"/>
              <w:jc w:val="right"/>
              <w:rPr>
                <w:rFonts w:asciiTheme="minorHAnsi" w:hAnsiTheme="minorHAnsi"/>
                <w:sz w:val="22"/>
                <w:szCs w:val="22"/>
              </w:rPr>
            </w:pPr>
            <w:r w:rsidRPr="00A817E6">
              <w:rPr>
                <w:rFonts w:asciiTheme="minorHAnsi" w:hAnsiTheme="minorHAnsi"/>
                <w:dstrike/>
                <w:sz w:val="22"/>
                <w:szCs w:val="22"/>
              </w:rPr>
              <w:t>2 800 000</w:t>
            </w:r>
            <w:r w:rsidR="0036736D" w:rsidRPr="00A817E6">
              <w:rPr>
                <w:rFonts w:asciiTheme="minorHAnsi" w:hAnsiTheme="minorHAnsi"/>
                <w:dstrike/>
                <w:sz w:val="22"/>
                <w:szCs w:val="22"/>
              </w:rPr>
              <w:t>,00</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40094218" w14:textId="100A60F3" w:rsidR="004B2173" w:rsidRPr="004B2173" w:rsidRDefault="004B2173" w:rsidP="00037B82">
            <w:pPr>
              <w:pStyle w:val="Standard"/>
              <w:spacing w:line="280" w:lineRule="exact"/>
              <w:ind w:right="57"/>
              <w:jc w:val="right"/>
              <w:rPr>
                <w:rFonts w:asciiTheme="minorHAnsi" w:hAnsiTheme="minorHAnsi"/>
                <w:color w:val="FF0000"/>
                <w:sz w:val="22"/>
                <w:szCs w:val="22"/>
              </w:rPr>
            </w:pPr>
            <w:r w:rsidRPr="004B2173">
              <w:rPr>
                <w:rFonts w:asciiTheme="minorHAnsi" w:hAnsiTheme="minorHAnsi"/>
                <w:color w:val="FF0000"/>
                <w:sz w:val="22"/>
                <w:szCs w:val="22"/>
              </w:rPr>
              <w:t>500 000,00</w:t>
            </w:r>
          </w:p>
          <w:p w14:paraId="78A7F9A6" w14:textId="72DA695E" w:rsidR="007B4AF1" w:rsidRPr="004D2B6F" w:rsidRDefault="00E454FA" w:rsidP="00037B82">
            <w:pPr>
              <w:pStyle w:val="Standard"/>
              <w:spacing w:line="280" w:lineRule="exact"/>
              <w:ind w:right="57"/>
              <w:jc w:val="right"/>
              <w:rPr>
                <w:rFonts w:asciiTheme="minorHAnsi" w:hAnsiTheme="minorHAnsi"/>
                <w:dstrike/>
                <w:sz w:val="22"/>
                <w:szCs w:val="22"/>
              </w:rPr>
            </w:pPr>
            <w:r w:rsidRPr="004D2B6F">
              <w:rPr>
                <w:rFonts w:asciiTheme="minorHAnsi" w:hAnsiTheme="minorHAnsi"/>
                <w:dstrike/>
                <w:sz w:val="22"/>
                <w:szCs w:val="22"/>
              </w:rPr>
              <w:t>200 000</w:t>
            </w:r>
            <w:r w:rsidR="0036736D" w:rsidRPr="004D2B6F">
              <w:rPr>
                <w:rFonts w:asciiTheme="minorHAnsi" w:hAnsiTheme="minorHAnsi"/>
                <w:dstrike/>
                <w:sz w:val="22"/>
                <w:szCs w:val="22"/>
              </w:rPr>
              <w:t>,00</w:t>
            </w:r>
          </w:p>
        </w:tc>
      </w:tr>
    </w:tbl>
    <w:p w14:paraId="53DF05C0" w14:textId="77777777" w:rsidR="005C0CFB" w:rsidRPr="005C0CFB" w:rsidRDefault="005C0CFB" w:rsidP="005C0CFB"/>
    <w:p w14:paraId="51018B5F" w14:textId="7814DFEA" w:rsidR="00631252" w:rsidRPr="00CE15AA" w:rsidRDefault="0079031B" w:rsidP="00CC79E3">
      <w:pPr>
        <w:pStyle w:val="Nadpis2"/>
        <w:numPr>
          <w:ilvl w:val="1"/>
          <w:numId w:val="8"/>
        </w:numPr>
        <w:spacing w:after="120"/>
        <w:ind w:left="567" w:hanging="567"/>
        <w:jc w:val="both"/>
      </w:pPr>
      <w:r w:rsidRPr="00CA67AB">
        <w:t>Výška oprávnených výdavkov (OV) na jeden projekt</w:t>
      </w:r>
    </w:p>
    <w:p w14:paraId="17E4D059" w14:textId="299D55D2" w:rsidR="00FC689B" w:rsidRDefault="00FC689B" w:rsidP="00FC689B">
      <w:pPr>
        <w:tabs>
          <w:tab w:val="left" w:pos="289"/>
          <w:tab w:val="right" w:pos="5670"/>
        </w:tabs>
        <w:spacing w:line="280" w:lineRule="exact"/>
        <w:jc w:val="both"/>
        <w:rPr>
          <w:rFonts w:asciiTheme="minorHAnsi" w:hAnsiTheme="minorHAnsi"/>
          <w:sz w:val="22"/>
        </w:rPr>
      </w:pPr>
      <w:r>
        <w:rPr>
          <w:rFonts w:asciiTheme="minorHAnsi" w:hAnsiTheme="minorHAnsi"/>
          <w:sz w:val="22"/>
        </w:rPr>
        <w:t>Minimálna výška oprávnených výdavkov:</w:t>
      </w:r>
      <w:r>
        <w:rPr>
          <w:rFonts w:asciiTheme="minorHAnsi" w:hAnsiTheme="minorHAnsi"/>
          <w:sz w:val="22"/>
        </w:rPr>
        <w:tab/>
        <w:t>10 000,00 EUR</w:t>
      </w:r>
    </w:p>
    <w:p w14:paraId="6AABBF25" w14:textId="6DE9576F" w:rsidR="00BE07DA" w:rsidRPr="00CA67AB" w:rsidRDefault="00BE07DA" w:rsidP="00FC689B">
      <w:pPr>
        <w:tabs>
          <w:tab w:val="left" w:pos="289"/>
          <w:tab w:val="right" w:pos="5670"/>
        </w:tabs>
        <w:spacing w:line="280" w:lineRule="exact"/>
        <w:jc w:val="both"/>
        <w:rPr>
          <w:rFonts w:asciiTheme="minorHAnsi" w:hAnsiTheme="minorHAnsi"/>
          <w:sz w:val="22"/>
        </w:rPr>
      </w:pPr>
      <w:r w:rsidRPr="00CA67AB">
        <w:rPr>
          <w:rFonts w:asciiTheme="minorHAnsi" w:hAnsiTheme="minorHAnsi"/>
          <w:sz w:val="22"/>
        </w:rPr>
        <w:t xml:space="preserve">Maximálna výška oprávnených výdavkov: </w:t>
      </w:r>
      <w:r w:rsidR="00FC689B">
        <w:rPr>
          <w:rFonts w:asciiTheme="minorHAnsi" w:hAnsiTheme="minorHAnsi"/>
          <w:sz w:val="22"/>
        </w:rPr>
        <w:tab/>
      </w:r>
      <w:r w:rsidR="005C0CFB">
        <w:rPr>
          <w:rFonts w:asciiTheme="minorHAnsi" w:hAnsiTheme="minorHAnsi"/>
          <w:sz w:val="22"/>
        </w:rPr>
        <w:t>4</w:t>
      </w:r>
      <w:r w:rsidR="009E5E45" w:rsidRPr="00CA67AB">
        <w:rPr>
          <w:rFonts w:asciiTheme="minorHAnsi" w:hAnsiTheme="minorHAnsi"/>
          <w:sz w:val="22"/>
        </w:rPr>
        <w:t xml:space="preserve">00 </w:t>
      </w:r>
      <w:r w:rsidRPr="00CA67AB">
        <w:rPr>
          <w:rFonts w:asciiTheme="minorHAnsi" w:hAnsiTheme="minorHAnsi"/>
          <w:sz w:val="22"/>
        </w:rPr>
        <w:t>000,00 EUR</w:t>
      </w:r>
      <w:r w:rsidR="00636AC8" w:rsidRPr="00CA67AB">
        <w:rPr>
          <w:rFonts w:asciiTheme="minorHAnsi" w:hAnsiTheme="minorHAnsi"/>
          <w:sz w:val="22"/>
        </w:rPr>
        <w:t xml:space="preserve"> </w:t>
      </w:r>
    </w:p>
    <w:p w14:paraId="59D0CBE0" w14:textId="77777777" w:rsidR="0009100C" w:rsidRPr="00CA67AB" w:rsidRDefault="0009100C" w:rsidP="008D7524">
      <w:pPr>
        <w:spacing w:line="280" w:lineRule="exact"/>
        <w:jc w:val="both"/>
        <w:rPr>
          <w:rFonts w:asciiTheme="minorHAnsi" w:hAnsiTheme="minorHAnsi"/>
          <w:highlight w:val="yellow"/>
        </w:rPr>
      </w:pPr>
    </w:p>
    <w:p w14:paraId="3A2A3D9F" w14:textId="71E1DAFF" w:rsidR="00631252" w:rsidRPr="00037B82" w:rsidRDefault="0079031B" w:rsidP="00CC79E3">
      <w:pPr>
        <w:pStyle w:val="Nadpis2"/>
        <w:numPr>
          <w:ilvl w:val="1"/>
          <w:numId w:val="8"/>
        </w:numPr>
        <w:spacing w:after="120"/>
        <w:ind w:left="567" w:hanging="567"/>
        <w:jc w:val="both"/>
      </w:pPr>
      <w:r w:rsidRPr="00037B82">
        <w:t>Miesto podania ŽoNFP</w:t>
      </w:r>
    </w:p>
    <w:p w14:paraId="018AD029" w14:textId="39F09FE9" w:rsidR="00631252" w:rsidRPr="00CA67AB" w:rsidRDefault="00DB6924" w:rsidP="008D7524">
      <w:pPr>
        <w:spacing w:line="280" w:lineRule="exact"/>
        <w:jc w:val="both"/>
        <w:rPr>
          <w:rFonts w:asciiTheme="minorHAnsi" w:hAnsiTheme="minorHAnsi"/>
          <w:sz w:val="22"/>
        </w:rPr>
      </w:pPr>
      <w:r w:rsidRPr="00CA67AB">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sidRPr="00CA67AB">
        <w:rPr>
          <w:rFonts w:asciiTheme="minorHAnsi" w:hAnsiTheme="minorHAnsi"/>
          <w:sz w:val="22"/>
        </w:rPr>
        <w:t xml:space="preserve">Hraničná </w:t>
      </w:r>
      <w:r w:rsidRPr="00CA67AB">
        <w:rPr>
          <w:rFonts w:asciiTheme="minorHAnsi" w:hAnsiTheme="minorHAnsi"/>
          <w:sz w:val="22"/>
        </w:rPr>
        <w:t>12, 815 26 Bratislava, v čase v pondelok – štvrtok od 8.00 do 15.00 hod a v piatok od 8.00 do 12.00 hod.</w:t>
      </w:r>
    </w:p>
    <w:p w14:paraId="45606EBD" w14:textId="77777777" w:rsidR="00C658D8" w:rsidRPr="00CA67AB" w:rsidRDefault="00C658D8" w:rsidP="008D7524">
      <w:pPr>
        <w:spacing w:line="280" w:lineRule="exact"/>
        <w:jc w:val="both"/>
        <w:rPr>
          <w:rFonts w:asciiTheme="minorHAnsi" w:hAnsiTheme="minorHAnsi"/>
          <w:sz w:val="22"/>
        </w:rPr>
      </w:pPr>
      <w:r w:rsidRPr="00CA67AB">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1" w:history="1">
        <w:r w:rsidRPr="00CA67AB">
          <w:rPr>
            <w:rStyle w:val="Hypertextovprepojenie"/>
            <w:rFonts w:asciiTheme="minorHAnsi" w:hAnsiTheme="minorHAnsi"/>
            <w:sz w:val="22"/>
          </w:rPr>
          <w:t>www.slovensko.sk</w:t>
        </w:r>
      </w:hyperlink>
      <w:r w:rsidRPr="00CA67AB">
        <w:rPr>
          <w:rFonts w:asciiTheme="minorHAnsi" w:hAnsiTheme="minorHAnsi"/>
          <w:sz w:val="22"/>
        </w:rPr>
        <w:t>.</w:t>
      </w: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CC79E3">
      <w:pPr>
        <w:pStyle w:val="Nadpis2"/>
        <w:numPr>
          <w:ilvl w:val="1"/>
          <w:numId w:val="8"/>
        </w:numPr>
        <w:spacing w:after="120"/>
        <w:ind w:left="567" w:hanging="567"/>
        <w:jc w:val="both"/>
      </w:pPr>
      <w:r w:rsidRPr="00037B82">
        <w:t>Ďalšie formálne náležitosti</w:t>
      </w:r>
    </w:p>
    <w:p w14:paraId="4CE488E4" w14:textId="496DFFD9" w:rsidR="00631252" w:rsidRPr="003C5CF5" w:rsidRDefault="008548B6" w:rsidP="00CC79E3">
      <w:pPr>
        <w:numPr>
          <w:ilvl w:val="2"/>
          <w:numId w:val="3"/>
        </w:numPr>
        <w:spacing w:before="60" w:after="60" w:line="280" w:lineRule="exact"/>
        <w:ind w:left="567" w:hanging="567"/>
        <w:jc w:val="both"/>
        <w:rPr>
          <w:rFonts w:asciiTheme="minorHAnsi" w:hAnsiTheme="minorHAnsi"/>
          <w:sz w:val="22"/>
        </w:rPr>
      </w:pPr>
      <w:r w:rsidRPr="003C5CF5">
        <w:rPr>
          <w:rFonts w:asciiTheme="minorHAnsi" w:hAnsiTheme="minorHAnsi"/>
          <w:sz w:val="22"/>
        </w:rPr>
        <w:t xml:space="preserve">Žiadateľ je oprávnený </w:t>
      </w:r>
      <w:r w:rsidR="00EA774E">
        <w:rPr>
          <w:rFonts w:asciiTheme="minorHAnsi" w:hAnsiTheme="minorHAnsi"/>
          <w:color w:val="FF0000"/>
          <w:sz w:val="22"/>
        </w:rPr>
        <w:t xml:space="preserve">v každom kole </w:t>
      </w:r>
      <w:r w:rsidRPr="00EA774E">
        <w:rPr>
          <w:rFonts w:asciiTheme="minorHAnsi" w:hAnsiTheme="minorHAnsi"/>
          <w:strike/>
          <w:sz w:val="22"/>
        </w:rPr>
        <w:t>predložiť v rámci</w:t>
      </w:r>
      <w:r w:rsidRPr="003C5CF5">
        <w:rPr>
          <w:rFonts w:asciiTheme="minorHAnsi" w:hAnsiTheme="minorHAnsi"/>
          <w:sz w:val="22"/>
        </w:rPr>
        <w:t xml:space="preserve"> tejto výzvy </w:t>
      </w:r>
      <w:r w:rsidR="00EA774E" w:rsidRPr="00EA774E">
        <w:rPr>
          <w:rFonts w:asciiTheme="minorHAnsi" w:hAnsiTheme="minorHAnsi"/>
          <w:color w:val="FF0000"/>
          <w:sz w:val="22"/>
        </w:rPr>
        <w:t>predložiť</w:t>
      </w:r>
      <w:r w:rsidR="00EA774E">
        <w:rPr>
          <w:rFonts w:asciiTheme="minorHAnsi" w:hAnsiTheme="minorHAnsi"/>
          <w:sz w:val="22"/>
        </w:rPr>
        <w:t xml:space="preserve"> </w:t>
      </w:r>
      <w:r w:rsidR="009E5E45" w:rsidRPr="00EA774E">
        <w:rPr>
          <w:rFonts w:asciiTheme="minorHAnsi" w:hAnsiTheme="minorHAnsi"/>
          <w:color w:val="FF0000"/>
          <w:sz w:val="22"/>
        </w:rPr>
        <w:t xml:space="preserve">maximálne </w:t>
      </w:r>
      <w:r w:rsidR="001A75F8" w:rsidRPr="00EA774E">
        <w:rPr>
          <w:rFonts w:asciiTheme="minorHAnsi" w:hAnsiTheme="minorHAnsi"/>
          <w:color w:val="FF0000"/>
          <w:sz w:val="22"/>
        </w:rPr>
        <w:t xml:space="preserve">jednu </w:t>
      </w:r>
      <w:r w:rsidRPr="00EA774E">
        <w:rPr>
          <w:rFonts w:asciiTheme="minorHAnsi" w:hAnsiTheme="minorHAnsi"/>
          <w:color w:val="FF0000"/>
          <w:sz w:val="22"/>
        </w:rPr>
        <w:t>ŽoNFP</w:t>
      </w:r>
      <w:r w:rsidR="00EA774E" w:rsidRPr="00EA774E">
        <w:rPr>
          <w:rFonts w:asciiTheme="minorHAnsi" w:hAnsiTheme="minorHAnsi"/>
          <w:color w:val="FF0000"/>
          <w:sz w:val="22"/>
        </w:rPr>
        <w:t>, maximálny počet ŽoNFP predložených jedným žiadateľom sú tri ŽoNFP</w:t>
      </w:r>
      <w:r w:rsidR="007A717D" w:rsidRPr="003C5CF5">
        <w:rPr>
          <w:rFonts w:asciiTheme="minorHAnsi" w:hAnsiTheme="minorHAnsi"/>
          <w:sz w:val="22"/>
        </w:rPr>
        <w:t>.</w:t>
      </w:r>
      <w:r w:rsidR="00E454FA" w:rsidRPr="003C5CF5">
        <w:rPr>
          <w:rFonts w:asciiTheme="minorHAnsi" w:hAnsiTheme="minorHAnsi"/>
          <w:sz w:val="22"/>
        </w:rPr>
        <w:t xml:space="preserve"> V prípade, ak </w:t>
      </w:r>
      <w:r w:rsidR="000605DD" w:rsidRPr="003C5CF5">
        <w:rPr>
          <w:rFonts w:asciiTheme="minorHAnsi" w:hAnsiTheme="minorHAnsi"/>
          <w:sz w:val="22"/>
        </w:rPr>
        <w:t>žiadateľ potrebuje projekt realizovať</w:t>
      </w:r>
      <w:r w:rsidR="00E454FA" w:rsidRPr="003C5CF5">
        <w:rPr>
          <w:rFonts w:asciiTheme="minorHAnsi" w:hAnsiTheme="minorHAnsi"/>
          <w:sz w:val="22"/>
        </w:rPr>
        <w:t xml:space="preserve"> aj na území menej rozvinutých regiónov aj na území ostatných regiónov, tak žiadateľ podáva dve ŽoNFP individuálne za každ</w:t>
      </w:r>
      <w:r w:rsidR="003C5CF5">
        <w:rPr>
          <w:rFonts w:asciiTheme="minorHAnsi" w:hAnsiTheme="minorHAnsi"/>
          <w:sz w:val="22"/>
        </w:rPr>
        <w:t>ú kategóriu</w:t>
      </w:r>
      <w:r w:rsidR="00E454FA" w:rsidRPr="003C5CF5">
        <w:rPr>
          <w:rFonts w:asciiTheme="minorHAnsi" w:hAnsiTheme="minorHAnsi"/>
          <w:sz w:val="22"/>
        </w:rPr>
        <w:t xml:space="preserve"> regiónu, avšak platí limit</w:t>
      </w:r>
      <w:r w:rsidR="000605DD" w:rsidRPr="003C5CF5">
        <w:rPr>
          <w:rFonts w:asciiTheme="minorHAnsi" w:hAnsiTheme="minorHAnsi"/>
          <w:sz w:val="22"/>
        </w:rPr>
        <w:t xml:space="preserve"> min. a</w:t>
      </w:r>
      <w:r w:rsidR="00E454FA" w:rsidRPr="003C5CF5">
        <w:rPr>
          <w:rFonts w:asciiTheme="minorHAnsi" w:hAnsiTheme="minorHAnsi"/>
          <w:sz w:val="22"/>
        </w:rPr>
        <w:t xml:space="preserve"> max. výšky oprávnených výdavkov spolu na obe ŽoNFP.</w:t>
      </w:r>
    </w:p>
    <w:p w14:paraId="76647F06" w14:textId="77CE9D95" w:rsidR="00631252" w:rsidRPr="00CA67AB" w:rsidRDefault="0079031B"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lastRenderedPageBreak/>
        <w:t>ŽoNFP sa podávajú a prijímajú v písomnej papierovej</w:t>
      </w:r>
      <w:r w:rsidR="00AD260E" w:rsidRPr="00CA67AB">
        <w:rPr>
          <w:rFonts w:asciiTheme="minorHAnsi" w:hAnsiTheme="minorHAnsi"/>
          <w:sz w:val="22"/>
        </w:rPr>
        <w:t xml:space="preserve"> a elektronickej </w:t>
      </w:r>
      <w:r w:rsidRPr="00CA67AB">
        <w:rPr>
          <w:rFonts w:asciiTheme="minorHAnsi" w:hAnsiTheme="minorHAnsi"/>
          <w:sz w:val="22"/>
        </w:rPr>
        <w:t xml:space="preserve">forme počas lehoty uvedenej v tejto výzve, uvedenej v bode „1.2 Časový harmonogram konania o ŽoNFP“ a to na predpísanom tlačive „Formulár žiadosti o nenávratný finančný príspevok“, ktoré tvorí </w:t>
      </w:r>
      <w:r w:rsidRPr="00CE15AA">
        <w:rPr>
          <w:rFonts w:asciiTheme="minorHAnsi" w:hAnsiTheme="minorHAnsi"/>
          <w:b/>
          <w:color w:val="FF0000"/>
          <w:sz w:val="22"/>
        </w:rPr>
        <w:t>prílohu č. 1</w:t>
      </w:r>
      <w:r w:rsidRPr="00CA67AB">
        <w:rPr>
          <w:rFonts w:asciiTheme="minorHAnsi" w:hAnsiTheme="minorHAnsi"/>
          <w:sz w:val="22"/>
        </w:rPr>
        <w:t xml:space="preserve"> tejto výzvy</w:t>
      </w:r>
      <w:r w:rsidR="000F322E" w:rsidRPr="00CA67AB">
        <w:rPr>
          <w:rFonts w:asciiTheme="minorHAnsi" w:hAnsiTheme="minorHAnsi"/>
          <w:sz w:val="22"/>
        </w:rPr>
        <w:t>.</w:t>
      </w:r>
      <w:r w:rsidRPr="00CA67AB">
        <w:rPr>
          <w:rFonts w:asciiTheme="minorHAnsi" w:hAnsiTheme="minorHAnsi"/>
          <w:sz w:val="22"/>
        </w:rPr>
        <w:t xml:space="preserve"> </w:t>
      </w:r>
      <w:r w:rsidR="004A548C" w:rsidRPr="00CA67AB">
        <w:rPr>
          <w:rFonts w:asciiTheme="minorHAnsi" w:hAnsiTheme="minorHAnsi"/>
          <w:sz w:val="22"/>
        </w:rPr>
        <w:t>Za písomnú formu ŽoNFP sa považuje podanie do elektronickej schránky poskytovateľa alebo predloženie ŽoNFP v listinnej podobe;</w:t>
      </w:r>
    </w:p>
    <w:p w14:paraId="0869EE1D" w14:textId="2D1CA02B" w:rsidR="00631252" w:rsidRPr="00CA67AB" w:rsidRDefault="004A54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szCs w:val="22"/>
        </w:rPr>
        <w:t xml:space="preserve">Žiadateľ je v zmysle § 19 ods. 4 zákona 292/2014 Z. z. o príspevku poskytovanom z európskych štrukturálnych a investičných fondov a o zmene a doplnení niektorých zákonov povinný predložiť ŽoNFP </w:t>
      </w:r>
      <w:r w:rsidRPr="00CA67AB">
        <w:rPr>
          <w:rFonts w:asciiTheme="minorHAnsi" w:hAnsiTheme="minorHAnsi"/>
          <w:sz w:val="22"/>
          <w:szCs w:val="22"/>
          <w:u w:val="single"/>
        </w:rPr>
        <w:t>riadne, včas a vo forme určenej poskytovateľom vo výzve</w:t>
      </w:r>
      <w:r w:rsidRPr="00CA67AB">
        <w:rPr>
          <w:rFonts w:asciiTheme="minorHAnsi" w:hAnsiTheme="minorHAnsi"/>
          <w:sz w:val="22"/>
        </w:rPr>
        <w:t>.</w:t>
      </w:r>
    </w:p>
    <w:p w14:paraId="62E0756C" w14:textId="7E0E8355"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 vrátane príloh je predložená riadne</w:t>
      </w:r>
      <w:r w:rsidRPr="00CA67AB">
        <w:rPr>
          <w:rFonts w:asciiTheme="minorHAnsi" w:hAnsiTheme="minorHAnsi"/>
          <w:sz w:val="22"/>
        </w:rPr>
        <w:t xml:space="preserve">, ak sú formulár ŽoNFP a prílohy vyplnené </w:t>
      </w:r>
      <w:r w:rsidRPr="00CA67AB">
        <w:rPr>
          <w:rFonts w:asciiTheme="minorHAnsi" w:hAnsiTheme="minorHAnsi"/>
          <w:sz w:val="22"/>
        </w:rPr>
        <w:br/>
        <w:t xml:space="preserve">na počítači v slovenskom jazyku, resp. v prípade príloh predložených v inom ako slovenskom jazyku, je priložený úradný preklad do slovenského jazyka. Preklad do slovenského jazyka sa nevyžaduje v prípade príloh, ktoré sú originálne vyhotovené </w:t>
      </w:r>
      <w:r w:rsidRPr="00CA67AB">
        <w:rPr>
          <w:rFonts w:asciiTheme="minorHAnsi" w:hAnsiTheme="minorHAnsi"/>
          <w:sz w:val="22"/>
        </w:rPr>
        <w:br/>
        <w:t>v českom jazyku a sú vypracované vo formáte, ktorý umožňuje objektívne posúdenie obsahu ŽoNFP (t.j. čitateľnosť písma).</w:t>
      </w:r>
    </w:p>
    <w:p w14:paraId="5805947D" w14:textId="374634E0"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w:t>
      </w:r>
      <w:r w:rsidRPr="00CA67AB">
        <w:rPr>
          <w:rFonts w:asciiTheme="minorHAnsi" w:hAnsiTheme="minorHAnsi"/>
          <w:sz w:val="22"/>
        </w:rPr>
        <w:t xml:space="preserve"> </w:t>
      </w:r>
      <w:r w:rsidRPr="00CA67AB">
        <w:rPr>
          <w:rFonts w:asciiTheme="minorHAnsi" w:hAnsiTheme="minorHAnsi"/>
          <w:b/>
          <w:sz w:val="22"/>
        </w:rPr>
        <w:t>je doručená včas</w:t>
      </w:r>
      <w:r w:rsidRPr="00CA67A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výzvy. Za dátum doručenia </w:t>
      </w:r>
      <w:r w:rsidRPr="00CA67AB">
        <w:rPr>
          <w:rFonts w:asciiTheme="minorHAnsi" w:hAnsiTheme="minorHAnsi"/>
          <w:bCs/>
          <w:sz w:val="22"/>
        </w:rPr>
        <w:t>ŽoNFP</w:t>
      </w:r>
      <w:r w:rsidRPr="00CA67AB">
        <w:rPr>
          <w:rFonts w:asciiTheme="minorHAnsi" w:hAnsiTheme="minorHAnsi"/>
          <w:sz w:val="22"/>
        </w:rPr>
        <w:t xml:space="preserve"> včas, sa považuje:</w:t>
      </w:r>
    </w:p>
    <w:p w14:paraId="691E5A99" w14:textId="6533454D" w:rsidR="00631252"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v prípade osobného doručenia deň jej fyzického doručenia v písomnej forme na adresu PPA uvedenú vyššie. Podať ŽoNFP osobne do podateľne PPA je oprávnená akákoľvek osoba zastupujúca žiadateľa.</w:t>
      </w:r>
    </w:p>
    <w:p w14:paraId="78234191" w14:textId="7F905FA8" w:rsidR="006536DA"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 xml:space="preserve">v prípade zaslania poštou alebo kuriérom deň odovzdania dokumentácie ŽoNFP </w:t>
      </w:r>
      <w:r w:rsidRPr="00CA67AB">
        <w:rPr>
          <w:rFonts w:asciiTheme="minorHAnsi" w:hAnsiTheme="minorHAnsi"/>
          <w:bCs/>
          <w:sz w:val="22"/>
        </w:rPr>
        <w:br/>
        <w:t>na takúto prepravu, ktorý nesmie byť neskorší ako je deň uzavretia výzvy (rozhodujúca je pečiatka pošty/kuriéra na obálke, v ktorej sa ŽoNFP doručuje).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6F6F701B" w:rsidR="00A376F0"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dátum doručenia ŽoNFP do elektronickej schránky PPA (v prípade predloženia ŽoNFP v súlade so zákonom o e-Governmente)</w:t>
      </w:r>
      <w:r w:rsidRPr="00F6095A">
        <w:rPr>
          <w:rStyle w:val="Odkaznapoznmkupodiarou"/>
          <w:rFonts w:asciiTheme="minorHAnsi" w:hAnsiTheme="minorHAnsi"/>
          <w:bCs/>
          <w:sz w:val="22"/>
        </w:rPr>
        <w:footnoteReference w:id="2"/>
      </w:r>
      <w:r w:rsidRPr="00CA67AB">
        <w:rPr>
          <w:rFonts w:asciiTheme="minorHAnsi" w:hAnsiTheme="minorHAnsi"/>
          <w:bCs/>
        </w:rPr>
        <w:t>.</w:t>
      </w:r>
    </w:p>
    <w:p w14:paraId="649C9D7F" w14:textId="1EB6E3FD"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bCs/>
          <w:sz w:val="22"/>
        </w:rPr>
      </w:pPr>
      <w:r w:rsidRPr="00CA67AB">
        <w:rPr>
          <w:rFonts w:asciiTheme="minorHAnsi" w:hAnsiTheme="minorHAnsi"/>
          <w:b/>
          <w:bCs/>
          <w:sz w:val="22"/>
        </w:rPr>
        <w:t>ŽoNFP je doručená v určenej forme</w:t>
      </w:r>
      <w:r w:rsidRPr="00CA67AB">
        <w:rPr>
          <w:rFonts w:asciiTheme="minorHAnsi" w:hAnsiTheme="minorHAnsi"/>
          <w:bCs/>
          <w:sz w:val="22"/>
        </w:rPr>
        <w:t xml:space="preserve">, ak je vyplnený formulár ŽoNFP (v zmysle podmienok uvedených vo formulári ŽoNFP, ktorý je </w:t>
      </w:r>
      <w:r w:rsidRPr="004B036B">
        <w:rPr>
          <w:rFonts w:asciiTheme="minorHAnsi" w:hAnsiTheme="minorHAnsi"/>
          <w:b/>
          <w:bCs/>
          <w:color w:val="FF0000"/>
          <w:sz w:val="22"/>
        </w:rPr>
        <w:t>prílohou č. 1</w:t>
      </w:r>
      <w:r w:rsidRPr="00CA67AB">
        <w:rPr>
          <w:rFonts w:asciiTheme="minorHAnsi" w:hAnsiTheme="minorHAnsi"/>
          <w:bCs/>
          <w:sz w:val="22"/>
        </w:rPr>
        <w:t xml:space="preserve"> výzvy) a zároveň formulár ŽoNFP a prílohy ŽoNFP  sú doručené v písomnej podobe (1 originál ako aj </w:t>
      </w:r>
      <w:r w:rsidRPr="00CA67AB">
        <w:rPr>
          <w:rFonts w:asciiTheme="minorHAnsi" w:hAnsiTheme="minorHAnsi"/>
          <w:bCs/>
          <w:sz w:val="22"/>
        </w:rPr>
        <w:br/>
        <w:t>na neprepisovateľnom uzavretom CD/DVD nosiči) alebo v elektronickej podobe do elektronickej schránky PPA</w:t>
      </w:r>
      <w:r w:rsidR="00393475">
        <w:rPr>
          <w:rFonts w:asciiTheme="minorHAnsi" w:hAnsiTheme="minorHAnsi"/>
          <w:bCs/>
          <w:sz w:val="22"/>
        </w:rPr>
        <w:t>.</w:t>
      </w:r>
    </w:p>
    <w:p w14:paraId="67531096" w14:textId="32CC3869"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78B04991" w14:textId="21D10761"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1E034247" w14:textId="59435F37"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lastRenderedPageBreak/>
        <w:t>ŽoNFP sa podávajú uložené spolu s povinnými prílohami v pevnom zakladacom šanóne ľubovoľnej farby. Prílohy sa do šanónu vkladajú zostupne, tzn. zhora nadol, pričom na vrchu bude formulár ŽoNFP a nasledovať budú povinné prílohy podľa poradia uvedeného vo formulári ŽoNFP a každá príloha založená zvlášť vo fóliovom euroobale (ak technicky nie je možné v euroobale, použije sa iný vhodný spôsob podľa uváženia žiadateľa);</w:t>
      </w:r>
      <w:r w:rsidR="009254C2" w:rsidRPr="00CA67AB">
        <w:rPr>
          <w:rFonts w:asciiTheme="minorHAnsi" w:hAnsiTheme="minorHAnsi"/>
          <w:sz w:val="22"/>
        </w:rPr>
        <w:t xml:space="preserve"> </w:t>
      </w:r>
    </w:p>
    <w:p w14:paraId="7E126858" w14:textId="6528FF68"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v jednom originálnom vyhotovení. ŽoNFP musia byť podpísané štatutárnym orgánom žiadateľa alebo osobou úradne splnomocnenou štatutárnym orgánom žiadateľa na mieste/miestach predpísaných vo formulári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0FD34E5A"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Ak vzniknú v rámci administratívneho overenia pochybnosti o pravdivosti alebo úplnosti ŽoNFP alebo jej príloh, PPA tieto pochybnosti oznámi žiadateľovi a vyzve ho, aby sa k nim vyjadril. Lehota na vyjadrenie/doplnenie nesmie byť kratšia ako 5 pracovných dní od doručenia oznámenia;</w:t>
      </w:r>
    </w:p>
    <w:p w14:paraId="0068B387" w14:textId="11A5A94E" w:rsidR="00631252" w:rsidRPr="00CA67AB" w:rsidRDefault="00A71396" w:rsidP="00CC79E3">
      <w:pPr>
        <w:numPr>
          <w:ilvl w:val="2"/>
          <w:numId w:val="3"/>
        </w:numPr>
        <w:spacing w:before="60" w:after="60" w:line="280" w:lineRule="exact"/>
        <w:ind w:left="567" w:hanging="567"/>
        <w:jc w:val="both"/>
        <w:rPr>
          <w:rFonts w:asciiTheme="minorHAnsi" w:hAnsiTheme="minorHAnsi"/>
          <w:color w:val="00000A"/>
          <w:sz w:val="22"/>
        </w:rPr>
      </w:pPr>
      <w:r w:rsidRPr="00CA67AB">
        <w:rPr>
          <w:rFonts w:asciiTheme="minorHAnsi" w:hAnsiTheme="minorHAnsi"/>
          <w:sz w:val="22"/>
        </w:rPr>
        <w:t>V prípade, že žiadateľ nedoplní ŽoNFP alebo neodstráni tieto pochybnosti o pravdivosti alebo úplnosti ŽoNFP v stanovenej lehote, PPA v zmysle § 20, ods. 1, písm. d) zákona 292/2014 Z.z. o príspevku poskytovanom z európskych štrukturálnych a investičných fondov a o zmene a doplnení niektorých zákonov konanie zastaví a vydá Rozhodnutie o zastavení konania;</w:t>
      </w:r>
    </w:p>
    <w:p w14:paraId="4BBBF824" w14:textId="19C95851" w:rsidR="00A376F0" w:rsidRPr="00CA67AB" w:rsidRDefault="00343D50"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 xml:space="preserve">PPA registruje len kompletné ŽoNFP, t.j. ŽoNFP, ktoré obsahujú všetky povinné prílohy, uvedené vo formulári ŽoNFP, v časti „C Povinné prílohy projektu pri podaní Žiadosti“, </w:t>
      </w:r>
      <w:r w:rsidRPr="00F6095A">
        <w:rPr>
          <w:rFonts w:asciiTheme="minorHAnsi" w:hAnsiTheme="minorHAnsi"/>
          <w:sz w:val="22"/>
        </w:rPr>
        <w:t>s výnimkou príloh</w:t>
      </w:r>
      <w:r w:rsidR="00F6095A" w:rsidRPr="00F6095A">
        <w:rPr>
          <w:rFonts w:asciiTheme="minorHAnsi" w:hAnsiTheme="minorHAnsi"/>
          <w:sz w:val="22"/>
        </w:rPr>
        <w:t xml:space="preserve"> uvedených </w:t>
      </w:r>
      <w:r w:rsidR="00F6095A" w:rsidRPr="006E7009">
        <w:rPr>
          <w:rFonts w:asciiTheme="minorHAnsi" w:hAnsiTheme="minorHAnsi"/>
          <w:sz w:val="22"/>
        </w:rPr>
        <w:t xml:space="preserve">v bodoch </w:t>
      </w:r>
      <w:hyperlink w:anchor="bod282" w:history="1">
        <w:r w:rsidR="00F6095A" w:rsidRPr="006E7009">
          <w:rPr>
            <w:rStyle w:val="Hypertextovprepojenie"/>
            <w:rFonts w:asciiTheme="minorHAnsi" w:hAnsiTheme="minorHAnsi"/>
            <w:sz w:val="22"/>
          </w:rPr>
          <w:t>2.8.2</w:t>
        </w:r>
      </w:hyperlink>
      <w:r w:rsidR="00F6095A" w:rsidRPr="006E7009">
        <w:rPr>
          <w:rFonts w:asciiTheme="minorHAnsi" w:hAnsiTheme="minorHAnsi"/>
          <w:sz w:val="22"/>
        </w:rPr>
        <w:t xml:space="preserve">, </w:t>
      </w:r>
      <w:hyperlink w:anchor="bod314" w:history="1">
        <w:r w:rsidR="00DA30FD" w:rsidRPr="006E7009">
          <w:rPr>
            <w:rStyle w:val="Hypertextovprepojenie"/>
            <w:rFonts w:asciiTheme="minorHAnsi" w:hAnsiTheme="minorHAnsi"/>
            <w:sz w:val="22"/>
          </w:rPr>
          <w:t>3.11</w:t>
        </w:r>
      </w:hyperlink>
      <w:r w:rsidR="00DA30FD" w:rsidRPr="006E7009">
        <w:rPr>
          <w:rFonts w:asciiTheme="minorHAnsi" w:hAnsiTheme="minorHAnsi"/>
          <w:sz w:val="22"/>
        </w:rPr>
        <w:t xml:space="preserve"> </w:t>
      </w:r>
      <w:r w:rsidR="00837D8D" w:rsidRPr="006E7009">
        <w:rPr>
          <w:rFonts w:asciiTheme="minorHAnsi" w:hAnsiTheme="minorHAnsi"/>
          <w:sz w:val="22"/>
        </w:rPr>
        <w:t>a </w:t>
      </w:r>
      <w:hyperlink w:anchor="bod315" w:history="1">
        <w:r w:rsidR="00DA30FD" w:rsidRPr="006E7009">
          <w:rPr>
            <w:rStyle w:val="Hypertextovprepojenie"/>
            <w:rFonts w:asciiTheme="minorHAnsi" w:hAnsiTheme="minorHAnsi"/>
            <w:sz w:val="22"/>
          </w:rPr>
          <w:t>3.12</w:t>
        </w:r>
      </w:hyperlink>
      <w:r w:rsidR="00DA30FD" w:rsidRPr="00F6095A">
        <w:rPr>
          <w:rFonts w:asciiTheme="minorHAnsi" w:hAnsiTheme="minorHAnsi"/>
          <w:sz w:val="22"/>
        </w:rPr>
        <w:t xml:space="preserve"> </w:t>
      </w:r>
      <w:r w:rsidR="00F6095A" w:rsidRPr="00F6095A">
        <w:rPr>
          <w:rFonts w:asciiTheme="minorHAnsi" w:hAnsiTheme="minorHAnsi"/>
          <w:sz w:val="22"/>
        </w:rPr>
        <w:t>výzvy</w:t>
      </w:r>
      <w:r w:rsidR="00F7352E">
        <w:rPr>
          <w:rFonts w:asciiTheme="minorHAnsi" w:hAnsiTheme="minorHAnsi"/>
          <w:sz w:val="22"/>
        </w:rPr>
        <w:t>,</w:t>
      </w:r>
      <w:r w:rsidRPr="00F6095A">
        <w:rPr>
          <w:rFonts w:asciiTheme="minorHAnsi" w:hAnsiTheme="minorHAnsi"/>
          <w:sz w:val="22"/>
        </w:rPr>
        <w:t xml:space="preserve"> pri ktorých je vo formulári ŽoNFP uvedený iný možný dátum predloženia na PPA.</w:t>
      </w:r>
      <w:r w:rsidRPr="00CA67AB">
        <w:rPr>
          <w:rFonts w:asciiTheme="minorHAnsi" w:hAnsiTheme="minorHAnsi"/>
          <w:sz w:val="22"/>
        </w:rPr>
        <w:t xml:space="preserve"> V prípade nesplnenia týchto podmienok (ani po možnosti doplnenia na základe § 19 ods. 5 zákona 292/2014 Z.z. o príspevku poskytovanom z európskych štrukturálnych a investičných fondov a o zmene a doplnení niektorých zákonov) PPA konanie o ŽoNFP zastaví a vydá Rozhodnutie o zastavení konania v znení § 20 ods. 1 písm. d) zákona 292/2014 Z.z. o príspevku poskytovanom z európskych štrukturálnych a investičných fondov a o zmene a doplnení niektorých zákonov.</w:t>
      </w:r>
    </w:p>
    <w:p w14:paraId="4A9495ED" w14:textId="2B6DA19C" w:rsidR="00704AE6" w:rsidRPr="00CA67AB" w:rsidRDefault="00704AE6" w:rsidP="00704AE6">
      <w:pPr>
        <w:spacing w:before="60" w:after="60" w:line="280" w:lineRule="exact"/>
        <w:jc w:val="both"/>
        <w:rPr>
          <w:rFonts w:asciiTheme="minorHAnsi" w:hAnsiTheme="minorHAnsi"/>
          <w:sz w:val="22"/>
        </w:rPr>
      </w:pPr>
    </w:p>
    <w:p w14:paraId="27DDA9E0" w14:textId="77777777" w:rsidR="00704AE6" w:rsidRPr="00CA67AB" w:rsidRDefault="00704AE6" w:rsidP="00704AE6">
      <w:pPr>
        <w:spacing w:before="60" w:after="60" w:line="280" w:lineRule="exact"/>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70E8BA1E" w:rsidR="00947776" w:rsidRPr="00CA67AB" w:rsidRDefault="00947776" w:rsidP="000A15ED">
      <w:pPr>
        <w:pStyle w:val="Nadpis2"/>
        <w:numPr>
          <w:ilvl w:val="1"/>
          <w:numId w:val="14"/>
        </w:numPr>
        <w:spacing w:after="120"/>
        <w:ind w:left="567" w:hanging="567"/>
        <w:jc w:val="both"/>
      </w:pPr>
      <w:bookmarkStart w:id="0" w:name="_Oprávnenosť_žiadateľa_(prijímateľap"/>
      <w:bookmarkEnd w:id="0"/>
      <w:r w:rsidRPr="00CA67AB">
        <w:t>Oprávnenosť žiadateľa (</w:t>
      </w:r>
      <w:r w:rsidR="00DC775B">
        <w:t>príjemcu pomoci</w:t>
      </w:r>
      <w:r w:rsidRPr="00CA67AB">
        <w:t xml:space="preserve">) </w:t>
      </w:r>
    </w:p>
    <w:p w14:paraId="1C7D2048" w14:textId="55C3E3EA" w:rsidR="00631252" w:rsidRPr="00037B82" w:rsidRDefault="004C6BEC" w:rsidP="000A15ED">
      <w:pPr>
        <w:pStyle w:val="Nadpis3"/>
        <w:numPr>
          <w:ilvl w:val="1"/>
          <w:numId w:val="13"/>
        </w:numPr>
        <w:tabs>
          <w:tab w:val="left" w:pos="567"/>
        </w:tabs>
        <w:spacing w:before="120" w:after="120"/>
        <w:ind w:left="567" w:hanging="567"/>
        <w:rPr>
          <w:rFonts w:asciiTheme="minorHAnsi" w:hAnsiTheme="minorHAnsi" w:cstheme="minorHAnsi"/>
          <w:b/>
          <w:sz w:val="22"/>
          <w:szCs w:val="22"/>
        </w:rPr>
      </w:pPr>
      <w:bookmarkStart w:id="1" w:name="_Všeobecné_podmienky_oprávnenosti"/>
      <w:bookmarkEnd w:id="1"/>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733C45FA" w14:textId="53296752" w:rsidR="00DC775B" w:rsidRDefault="000D284E" w:rsidP="00DC775B">
      <w:pPr>
        <w:spacing w:line="280" w:lineRule="exact"/>
        <w:jc w:val="both"/>
        <w:rPr>
          <w:rFonts w:asciiTheme="minorHAnsi" w:hAnsiTheme="minorHAnsi"/>
          <w:sz w:val="22"/>
          <w:lang w:eastAsia="sk-SK"/>
        </w:rPr>
      </w:pPr>
      <w:r w:rsidRPr="000D284E">
        <w:rPr>
          <w:rFonts w:asciiTheme="minorHAnsi" w:hAnsiTheme="minorHAnsi"/>
          <w:b/>
          <w:sz w:val="22"/>
          <w:lang w:eastAsia="sk-SK"/>
        </w:rPr>
        <w:t>Príjemcom pomoci</w:t>
      </w:r>
      <w:r w:rsidRPr="000D284E">
        <w:rPr>
          <w:rFonts w:asciiTheme="minorHAnsi" w:hAnsiTheme="minorHAnsi"/>
          <w:sz w:val="22"/>
          <w:lang w:eastAsia="sk-SK"/>
        </w:rPr>
        <w:t xml:space="preserve"> (oprávneným žiadateľom, konečným prijímateľom) (ďalej len „príjemca pomoci“) je podnik v zmysle čl. 107 ZFEÚ, ods. 1 t. j. subjekt, ktorý vykonáva hospodársku činnosť bez ohľadu na jeho právny status a spôsob financovania. Hospodárskou činnosťou je každá činnosť spočívajúca v ponuke tovarov a/alebo služieb na trhu</w:t>
      </w:r>
      <w:r w:rsidR="00DC775B" w:rsidRPr="00DC775B">
        <w:rPr>
          <w:rFonts w:asciiTheme="minorHAnsi" w:hAnsiTheme="minorHAnsi"/>
          <w:sz w:val="22"/>
          <w:lang w:eastAsia="sk-SK"/>
        </w:rPr>
        <w:t>.</w:t>
      </w:r>
    </w:p>
    <w:p w14:paraId="0E629669" w14:textId="7DDB39DF" w:rsidR="00DC775B" w:rsidRDefault="00DC775B" w:rsidP="00DC775B">
      <w:pPr>
        <w:spacing w:line="280" w:lineRule="exact"/>
        <w:jc w:val="both"/>
        <w:rPr>
          <w:rFonts w:asciiTheme="minorHAnsi" w:hAnsiTheme="minorHAnsi"/>
          <w:sz w:val="22"/>
          <w:lang w:eastAsia="sk-SK"/>
        </w:rPr>
      </w:pPr>
    </w:p>
    <w:p w14:paraId="5E48108D" w14:textId="41F4986C" w:rsidR="00DC775B" w:rsidRPr="00DC775B" w:rsidRDefault="000D284E" w:rsidP="00DC775B">
      <w:pPr>
        <w:spacing w:after="120" w:line="280" w:lineRule="exact"/>
        <w:jc w:val="both"/>
        <w:rPr>
          <w:rFonts w:asciiTheme="minorHAnsi" w:hAnsiTheme="minorHAnsi"/>
          <w:sz w:val="22"/>
          <w:lang w:eastAsia="sk-SK"/>
        </w:rPr>
      </w:pPr>
      <w:r w:rsidRPr="000D284E">
        <w:rPr>
          <w:rFonts w:asciiTheme="minorHAnsi" w:hAnsiTheme="minorHAnsi"/>
          <w:b/>
          <w:sz w:val="22"/>
          <w:lang w:eastAsia="sk-SK"/>
        </w:rPr>
        <w:t>Príjemcami pomoci</w:t>
      </w:r>
      <w:r w:rsidRPr="000D284E">
        <w:rPr>
          <w:rFonts w:asciiTheme="minorHAnsi" w:hAnsiTheme="minorHAnsi"/>
          <w:sz w:val="22"/>
          <w:lang w:eastAsia="sk-SK"/>
        </w:rPr>
        <w:t xml:space="preserve"> sú právnické osoby a fyzické osoby obhospodarujúce lesy vo vlastníctve:</w:t>
      </w:r>
    </w:p>
    <w:p w14:paraId="6FBEFFAB" w14:textId="30E6EC08" w:rsidR="00EB5946" w:rsidRPr="00EB5946" w:rsidRDefault="00F0098C" w:rsidP="000A15ED">
      <w:pPr>
        <w:pStyle w:val="Odsekzoznamu"/>
        <w:numPr>
          <w:ilvl w:val="0"/>
          <w:numId w:val="16"/>
        </w:numPr>
        <w:spacing w:line="280" w:lineRule="exact"/>
        <w:ind w:left="567" w:hanging="567"/>
        <w:jc w:val="both"/>
        <w:rPr>
          <w:rFonts w:asciiTheme="minorHAnsi" w:hAnsiTheme="minorHAnsi"/>
          <w:sz w:val="22"/>
          <w:lang w:eastAsia="sk-SK"/>
        </w:rPr>
      </w:pPr>
      <w:bookmarkStart w:id="2" w:name="abcd"/>
      <w:bookmarkEnd w:id="2"/>
      <w:r w:rsidRPr="00F0098C">
        <w:rPr>
          <w:rFonts w:asciiTheme="minorHAnsi" w:hAnsiTheme="minorHAnsi"/>
          <w:sz w:val="22"/>
          <w:lang w:eastAsia="sk-SK"/>
        </w:rPr>
        <w:t>súkromných vlastníkov a ich združení;</w:t>
      </w:r>
    </w:p>
    <w:p w14:paraId="69215B78" w14:textId="3280C28E" w:rsidR="00EB5946" w:rsidRPr="00EB5946" w:rsidRDefault="00F0098C" w:rsidP="000A15ED">
      <w:pPr>
        <w:pStyle w:val="Odsekzoznamu"/>
        <w:numPr>
          <w:ilvl w:val="0"/>
          <w:numId w:val="16"/>
        </w:numPr>
        <w:spacing w:line="280" w:lineRule="exact"/>
        <w:ind w:left="567" w:hanging="567"/>
        <w:jc w:val="both"/>
        <w:rPr>
          <w:rFonts w:asciiTheme="minorHAnsi" w:hAnsiTheme="minorHAnsi"/>
          <w:sz w:val="22"/>
          <w:lang w:eastAsia="sk-SK"/>
        </w:rPr>
      </w:pPr>
      <w:r w:rsidRPr="00F0098C">
        <w:rPr>
          <w:rFonts w:asciiTheme="minorHAnsi" w:hAnsiTheme="minorHAnsi"/>
          <w:sz w:val="22"/>
          <w:lang w:eastAsia="sk-SK"/>
        </w:rPr>
        <w:t>obcí a ich združení (obec je považovaná za právnickú osobu v prípade, že podniká na základe oprávnenia a zároveň je obhospodarovateľom lesa);</w:t>
      </w:r>
    </w:p>
    <w:p w14:paraId="013170B8" w14:textId="147095D4" w:rsidR="00EB5946" w:rsidRPr="00EB5946" w:rsidRDefault="00F0098C" w:rsidP="000A15ED">
      <w:pPr>
        <w:pStyle w:val="Odsekzoznamu"/>
        <w:numPr>
          <w:ilvl w:val="0"/>
          <w:numId w:val="16"/>
        </w:numPr>
        <w:spacing w:line="280" w:lineRule="exact"/>
        <w:ind w:left="567" w:hanging="567"/>
        <w:jc w:val="both"/>
        <w:rPr>
          <w:rFonts w:asciiTheme="minorHAnsi" w:hAnsiTheme="minorHAnsi"/>
          <w:sz w:val="22"/>
          <w:lang w:eastAsia="sk-SK"/>
        </w:rPr>
      </w:pPr>
      <w:r w:rsidRPr="00F0098C">
        <w:rPr>
          <w:rFonts w:asciiTheme="minorHAnsi" w:hAnsiTheme="minorHAnsi"/>
          <w:sz w:val="22"/>
          <w:lang w:eastAsia="sk-SK"/>
        </w:rPr>
        <w:t>cirkvi, ktorej majetok možno podľa vnútroštátneho právneho poriadku považovať za súkromným pokiaľ ide o jeho správu a nakladanie s ním;</w:t>
      </w:r>
    </w:p>
    <w:p w14:paraId="0D83D522" w14:textId="4D4DC728" w:rsidR="00EB5946" w:rsidRPr="00EB5946" w:rsidRDefault="00EB5946" w:rsidP="000A15ED">
      <w:pPr>
        <w:pStyle w:val="Odsekzoznamu"/>
        <w:numPr>
          <w:ilvl w:val="0"/>
          <w:numId w:val="16"/>
        </w:numPr>
        <w:spacing w:line="280" w:lineRule="exact"/>
        <w:ind w:left="567" w:hanging="567"/>
        <w:jc w:val="both"/>
        <w:rPr>
          <w:rFonts w:asciiTheme="minorHAnsi" w:hAnsiTheme="minorHAnsi"/>
          <w:sz w:val="22"/>
          <w:lang w:eastAsia="sk-SK"/>
        </w:rPr>
      </w:pPr>
      <w:r w:rsidRPr="00EB5946">
        <w:rPr>
          <w:rFonts w:asciiTheme="minorHAnsi" w:hAnsiTheme="minorHAnsi"/>
          <w:sz w:val="22"/>
          <w:lang w:eastAsia="sk-SK"/>
        </w:rPr>
        <w:t>štátu</w:t>
      </w:r>
      <w:r w:rsidR="00F0098C">
        <w:rPr>
          <w:rFonts w:asciiTheme="minorHAnsi" w:hAnsiTheme="minorHAnsi"/>
          <w:sz w:val="22"/>
          <w:lang w:eastAsia="sk-SK"/>
        </w:rPr>
        <w:t>.</w:t>
      </w:r>
    </w:p>
    <w:p w14:paraId="6F968E8D" w14:textId="77777777" w:rsidR="00876203" w:rsidRPr="00EB5946" w:rsidRDefault="00876203" w:rsidP="00876203">
      <w:pPr>
        <w:pStyle w:val="Odsekzoznamu"/>
        <w:spacing w:line="280" w:lineRule="exact"/>
        <w:ind w:left="567"/>
        <w:jc w:val="both"/>
        <w:rPr>
          <w:rFonts w:asciiTheme="minorHAnsi" w:hAnsiTheme="minorHAnsi"/>
          <w:sz w:val="22"/>
          <w:lang w:eastAsia="sk-SK"/>
        </w:rPr>
      </w:pPr>
      <w:bookmarkStart w:id="3" w:name="e211"/>
      <w:bookmarkEnd w:id="3"/>
    </w:p>
    <w:p w14:paraId="3855043C" w14:textId="77777777" w:rsidR="00947776" w:rsidRPr="00CA67AB" w:rsidRDefault="00947776">
      <w:pPr>
        <w:spacing w:line="280" w:lineRule="exact"/>
        <w:ind w:left="709"/>
        <w:jc w:val="both"/>
        <w:rPr>
          <w:rFonts w:asciiTheme="minorHAnsi" w:hAnsiTheme="minorHAnsi"/>
          <w:lang w:eastAsia="sk-SK"/>
        </w:rPr>
      </w:pPr>
    </w:p>
    <w:p w14:paraId="1D7F5643" w14:textId="77777777" w:rsidR="00F2506D" w:rsidRPr="00CE15AA" w:rsidRDefault="00F2506D" w:rsidP="000A15ED">
      <w:pPr>
        <w:pStyle w:val="Nadpis2"/>
        <w:numPr>
          <w:ilvl w:val="1"/>
          <w:numId w:val="14"/>
        </w:numPr>
        <w:spacing w:after="120"/>
        <w:ind w:left="567" w:hanging="567"/>
        <w:jc w:val="both"/>
        <w:rPr>
          <w:b w:val="0"/>
        </w:rPr>
      </w:pPr>
      <w:bookmarkStart w:id="4" w:name="bod212a"/>
      <w:bookmarkStart w:id="5" w:name="bod2122"/>
      <w:bookmarkStart w:id="6" w:name="bod2123"/>
      <w:bookmarkStart w:id="7" w:name="_Oprávnené_projekty"/>
      <w:bookmarkEnd w:id="4"/>
      <w:bookmarkEnd w:id="5"/>
      <w:bookmarkEnd w:id="6"/>
      <w:bookmarkEnd w:id="7"/>
      <w:r w:rsidRPr="00CE15AA">
        <w:t>Oprávnené projekty</w:t>
      </w:r>
    </w:p>
    <w:p w14:paraId="457DE72A" w14:textId="263A6937" w:rsidR="00631252" w:rsidRPr="00CA67AB" w:rsidRDefault="005B740B" w:rsidP="00026C32">
      <w:pPr>
        <w:spacing w:after="120" w:line="280" w:lineRule="exact"/>
        <w:jc w:val="both"/>
        <w:rPr>
          <w:rFonts w:asciiTheme="minorHAnsi" w:hAnsiTheme="minorHAnsi"/>
          <w:bCs/>
          <w:sz w:val="22"/>
          <w:lang w:eastAsia="sk-SK"/>
        </w:rPr>
      </w:pPr>
      <w:r w:rsidRPr="005B740B">
        <w:rPr>
          <w:rFonts w:asciiTheme="minorHAnsi" w:hAnsiTheme="minorHAnsi"/>
          <w:b/>
          <w:sz w:val="22"/>
        </w:rPr>
        <w:t>Oprávnené projekty</w:t>
      </w:r>
      <w:r w:rsidRPr="005B740B">
        <w:rPr>
          <w:rFonts w:asciiTheme="minorHAnsi" w:hAnsiTheme="minorHAnsi"/>
          <w:sz w:val="22"/>
        </w:rPr>
        <w:t xml:space="preserve"> sú zamerané na investície príjemcu pomoci, definovaného </w:t>
      </w:r>
      <w:r w:rsidRPr="00E74451">
        <w:rPr>
          <w:rFonts w:asciiTheme="minorHAnsi" w:hAnsiTheme="minorHAnsi"/>
          <w:sz w:val="22"/>
        </w:rPr>
        <w:t xml:space="preserve">v bode </w:t>
      </w:r>
      <w:hyperlink w:anchor="_Všeobecné_podmienky_oprávnenosti" w:history="1">
        <w:r w:rsidRPr="00E74451">
          <w:rPr>
            <w:rStyle w:val="Hypertextovprepojenie"/>
            <w:rFonts w:asciiTheme="minorHAnsi" w:hAnsiTheme="minorHAnsi"/>
            <w:sz w:val="22"/>
          </w:rPr>
          <w:t>2.1.1</w:t>
        </w:r>
      </w:hyperlink>
      <w:r w:rsidRPr="005B740B">
        <w:rPr>
          <w:rFonts w:asciiTheme="minorHAnsi" w:hAnsiTheme="minorHAnsi"/>
          <w:sz w:val="22"/>
        </w:rPr>
        <w:t xml:space="preserve"> tejto </w:t>
      </w:r>
      <w:r>
        <w:rPr>
          <w:rFonts w:asciiTheme="minorHAnsi" w:hAnsiTheme="minorHAnsi"/>
          <w:sz w:val="22"/>
        </w:rPr>
        <w:t>výzvy</w:t>
      </w:r>
      <w:r w:rsidRPr="005B740B">
        <w:rPr>
          <w:rFonts w:asciiTheme="minorHAnsi" w:hAnsiTheme="minorHAnsi"/>
          <w:sz w:val="22"/>
        </w:rPr>
        <w:t>, na podporu obnovy lesov poškodených lesnými požiarmi, prírodnými katastrofami a katastrofickými udalosťami na:</w:t>
      </w:r>
    </w:p>
    <w:p w14:paraId="6B652CC0" w14:textId="37E2DB24" w:rsidR="00AF05BF" w:rsidRPr="00CA67AB" w:rsidRDefault="00B346C7" w:rsidP="000A15ED">
      <w:pPr>
        <w:pStyle w:val="Odsekzoznamu"/>
        <w:numPr>
          <w:ilvl w:val="0"/>
          <w:numId w:val="25"/>
        </w:numPr>
        <w:suppressAutoHyphens w:val="0"/>
        <w:spacing w:before="60" w:after="60"/>
        <w:ind w:left="567" w:hanging="567"/>
        <w:jc w:val="both"/>
        <w:rPr>
          <w:rFonts w:asciiTheme="minorHAnsi" w:hAnsiTheme="minorHAnsi"/>
          <w:sz w:val="22"/>
        </w:rPr>
      </w:pPr>
      <w:r w:rsidRPr="00B346C7">
        <w:rPr>
          <w:rFonts w:asciiTheme="minorHAnsi" w:hAnsiTheme="minorHAnsi"/>
          <w:bCs/>
          <w:sz w:val="22"/>
        </w:rPr>
        <w:t>projekty revitalizácie a obnovy lesných spoločenstiev (obnov</w:t>
      </w:r>
      <w:r w:rsidR="003C5CF5">
        <w:rPr>
          <w:rFonts w:asciiTheme="minorHAnsi" w:hAnsiTheme="minorHAnsi"/>
          <w:bCs/>
          <w:sz w:val="22"/>
        </w:rPr>
        <w:t>a</w:t>
      </w:r>
      <w:r w:rsidRPr="00B346C7">
        <w:rPr>
          <w:rFonts w:asciiTheme="minorHAnsi" w:hAnsiTheme="minorHAnsi"/>
          <w:bCs/>
          <w:sz w:val="22"/>
        </w:rPr>
        <w:t xml:space="preserve"> lesných porastov) zničených alebo výrazne destabilizovaných lesnými požiarmi, prírodnými katastrofami a katastrofickými udalosťami, vrátane výskytu škodcov rastlín, ktorí môžu spôsobiť zamorenie v lesoch, ktorých zoznam je uvedený </w:t>
      </w:r>
      <w:r w:rsidR="00542CD0" w:rsidRPr="006E7009">
        <w:rPr>
          <w:rFonts w:asciiTheme="minorHAnsi" w:hAnsiTheme="minorHAnsi"/>
          <w:bCs/>
          <w:sz w:val="22"/>
        </w:rPr>
        <w:t>bode</w:t>
      </w:r>
      <w:r w:rsidR="00542CD0" w:rsidRPr="00E74451">
        <w:rPr>
          <w:rFonts w:asciiTheme="minorHAnsi" w:hAnsiTheme="minorHAnsi"/>
          <w:bCs/>
          <w:color w:val="FF0000"/>
          <w:sz w:val="22"/>
        </w:rPr>
        <w:t xml:space="preserve"> </w:t>
      </w:r>
      <w:hyperlink w:anchor="bod221" w:history="1">
        <w:r w:rsidR="00542CD0" w:rsidRPr="00E74451">
          <w:rPr>
            <w:rStyle w:val="Hypertextovprepojenie"/>
            <w:rFonts w:asciiTheme="minorHAnsi" w:hAnsiTheme="minorHAnsi"/>
            <w:bCs/>
            <w:sz w:val="22"/>
          </w:rPr>
          <w:t>2.2.1</w:t>
        </w:r>
      </w:hyperlink>
      <w:r w:rsidR="00542CD0">
        <w:rPr>
          <w:rFonts w:asciiTheme="minorHAnsi" w:hAnsiTheme="minorHAnsi"/>
          <w:bCs/>
          <w:sz w:val="22"/>
        </w:rPr>
        <w:t xml:space="preserve"> tejto výzvy</w:t>
      </w:r>
      <w:r w:rsidR="00837273" w:rsidRPr="00837273">
        <w:rPr>
          <w:rFonts w:asciiTheme="minorHAnsi" w:hAnsiTheme="minorHAnsi"/>
          <w:sz w:val="22"/>
        </w:rPr>
        <w:t>;</w:t>
      </w:r>
    </w:p>
    <w:p w14:paraId="4AAF0E22" w14:textId="5E3C7DEE" w:rsidR="00AF05BF" w:rsidRDefault="00B346C7" w:rsidP="000A15ED">
      <w:pPr>
        <w:pStyle w:val="Odsekzoznamu"/>
        <w:numPr>
          <w:ilvl w:val="0"/>
          <w:numId w:val="25"/>
        </w:numPr>
        <w:suppressAutoHyphens w:val="0"/>
        <w:spacing w:before="60" w:after="60"/>
        <w:ind w:left="567" w:hanging="567"/>
        <w:jc w:val="both"/>
        <w:rPr>
          <w:rFonts w:asciiTheme="minorHAnsi" w:hAnsiTheme="minorHAnsi"/>
          <w:sz w:val="22"/>
        </w:rPr>
      </w:pPr>
      <w:r w:rsidRPr="00B346C7">
        <w:rPr>
          <w:rFonts w:asciiTheme="minorHAnsi" w:hAnsiTheme="minorHAnsi"/>
          <w:sz w:val="22"/>
        </w:rPr>
        <w:t xml:space="preserve">projekty konverzie smrečín v rozpade, ktoré sú na danom území </w:t>
      </w:r>
      <w:proofErr w:type="spellStart"/>
      <w:r w:rsidRPr="00B346C7">
        <w:rPr>
          <w:rFonts w:asciiTheme="minorHAnsi" w:hAnsiTheme="minorHAnsi"/>
          <w:sz w:val="22"/>
        </w:rPr>
        <w:t>stanovištne</w:t>
      </w:r>
      <w:proofErr w:type="spellEnd"/>
      <w:r w:rsidRPr="00B346C7">
        <w:rPr>
          <w:rFonts w:asciiTheme="minorHAnsi" w:hAnsiTheme="minorHAnsi"/>
          <w:sz w:val="22"/>
        </w:rPr>
        <w:t xml:space="preserve"> nevhodnou drevinou, založenou na stanovišti pôvodne zmiešaných lesov (destabilizované prírodnými katastrofami a katastrofickými udalosťami, vrátane výskytu škodcov rastlín, ktorí môžu spôsobiť zamorenie v lesoch, ktorých zoznam je uvedený </w:t>
      </w:r>
      <w:r w:rsidR="00542CD0" w:rsidRPr="00E74451">
        <w:rPr>
          <w:rFonts w:asciiTheme="minorHAnsi" w:hAnsiTheme="minorHAnsi"/>
          <w:bCs/>
          <w:sz w:val="22"/>
        </w:rPr>
        <w:t xml:space="preserve">bode </w:t>
      </w:r>
      <w:hyperlink w:anchor="bod221" w:history="1">
        <w:r w:rsidR="00542CD0" w:rsidRPr="00E74451">
          <w:rPr>
            <w:rStyle w:val="Hypertextovprepojenie"/>
            <w:rFonts w:asciiTheme="minorHAnsi" w:hAnsiTheme="minorHAnsi"/>
            <w:bCs/>
            <w:sz w:val="22"/>
          </w:rPr>
          <w:t>2.2.1</w:t>
        </w:r>
      </w:hyperlink>
      <w:r w:rsidR="00542CD0" w:rsidRPr="00542CD0">
        <w:rPr>
          <w:rFonts w:asciiTheme="minorHAnsi" w:hAnsiTheme="minorHAnsi"/>
          <w:bCs/>
          <w:sz w:val="22"/>
        </w:rPr>
        <w:t xml:space="preserve"> tejto výzvy</w:t>
      </w:r>
      <w:r w:rsidRPr="00B346C7">
        <w:rPr>
          <w:rFonts w:asciiTheme="minorHAnsi" w:hAnsiTheme="minorHAnsi"/>
          <w:sz w:val="22"/>
        </w:rPr>
        <w:t>) na lesy zmiešané s vysokou ekologickou stabilitou</w:t>
      </w:r>
      <w:r w:rsidR="00837273" w:rsidRPr="00837273">
        <w:rPr>
          <w:rFonts w:asciiTheme="minorHAnsi" w:hAnsiTheme="minorHAnsi"/>
          <w:sz w:val="22"/>
        </w:rPr>
        <w:t xml:space="preserve">. </w:t>
      </w:r>
    </w:p>
    <w:p w14:paraId="5E550DEC" w14:textId="77777777" w:rsidR="00160B0D" w:rsidRPr="00CA67AB" w:rsidRDefault="00160B0D" w:rsidP="00160B0D">
      <w:pPr>
        <w:pStyle w:val="Odsekzoznamu"/>
        <w:suppressAutoHyphens w:val="0"/>
        <w:spacing w:before="60" w:after="60"/>
        <w:ind w:left="567"/>
        <w:jc w:val="both"/>
        <w:rPr>
          <w:rFonts w:asciiTheme="minorHAnsi" w:hAnsiTheme="minorHAnsi"/>
          <w:sz w:val="22"/>
        </w:rPr>
      </w:pPr>
    </w:p>
    <w:p w14:paraId="47072BB7" w14:textId="3FEE1309" w:rsidR="00CF3D5D" w:rsidRPr="00160B0D" w:rsidRDefault="00160B0D" w:rsidP="000A15ED">
      <w:pPr>
        <w:pStyle w:val="Odsekzoznamu"/>
        <w:numPr>
          <w:ilvl w:val="2"/>
          <w:numId w:val="14"/>
        </w:numPr>
        <w:ind w:left="567" w:hanging="567"/>
        <w:jc w:val="both"/>
        <w:rPr>
          <w:rFonts w:asciiTheme="minorHAnsi" w:hAnsiTheme="minorHAnsi"/>
          <w:b/>
          <w:sz w:val="22"/>
        </w:rPr>
      </w:pPr>
      <w:bookmarkStart w:id="8" w:name="bod221"/>
      <w:bookmarkEnd w:id="8"/>
      <w:r>
        <w:rPr>
          <w:rFonts w:asciiTheme="minorHAnsi" w:hAnsiTheme="minorHAnsi"/>
          <w:b/>
          <w:sz w:val="22"/>
        </w:rPr>
        <w:t>Z</w:t>
      </w:r>
      <w:r w:rsidRPr="00160B0D">
        <w:rPr>
          <w:rFonts w:asciiTheme="minorHAnsi" w:hAnsiTheme="minorHAnsi"/>
          <w:b/>
          <w:sz w:val="22"/>
        </w:rPr>
        <w:t>oznam druhov organizmov, ktoré poškodzujú rastliny a</w:t>
      </w:r>
      <w:r>
        <w:rPr>
          <w:rFonts w:asciiTheme="minorHAnsi" w:hAnsiTheme="minorHAnsi"/>
          <w:b/>
          <w:sz w:val="22"/>
        </w:rPr>
        <w:t> </w:t>
      </w:r>
      <w:r w:rsidRPr="00160B0D">
        <w:rPr>
          <w:rFonts w:asciiTheme="minorHAnsi" w:hAnsiTheme="minorHAnsi"/>
          <w:b/>
          <w:sz w:val="22"/>
        </w:rPr>
        <w:t>môžu</w:t>
      </w:r>
      <w:r>
        <w:rPr>
          <w:rFonts w:asciiTheme="minorHAnsi" w:hAnsiTheme="minorHAnsi"/>
          <w:b/>
          <w:sz w:val="22"/>
        </w:rPr>
        <w:t xml:space="preserve"> </w:t>
      </w:r>
      <w:r w:rsidRPr="00160B0D">
        <w:rPr>
          <w:rFonts w:asciiTheme="minorHAnsi" w:hAnsiTheme="minorHAnsi"/>
          <w:b/>
          <w:sz w:val="22"/>
        </w:rPr>
        <w:t>spôsobiť katastrofu</w:t>
      </w:r>
    </w:p>
    <w:p w14:paraId="62614EE4" w14:textId="27B5ECEE" w:rsidR="00160B0D" w:rsidRPr="0070059D" w:rsidRDefault="00E14B3A" w:rsidP="006E7009">
      <w:pPr>
        <w:pStyle w:val="Odsekzoznamu"/>
        <w:numPr>
          <w:ilvl w:val="0"/>
          <w:numId w:val="26"/>
        </w:numPr>
        <w:spacing w:before="120" w:after="60"/>
        <w:ind w:left="1134" w:hanging="567"/>
        <w:jc w:val="both"/>
        <w:rPr>
          <w:rFonts w:asciiTheme="minorHAnsi" w:hAnsiTheme="minorHAnsi"/>
          <w:b/>
          <w:bCs/>
          <w:kern w:val="1"/>
          <w:sz w:val="22"/>
        </w:rPr>
      </w:pPr>
      <w:r w:rsidRPr="0070059D">
        <w:rPr>
          <w:rFonts w:asciiTheme="minorHAnsi" w:hAnsiTheme="minorHAnsi"/>
          <w:b/>
          <w:bCs/>
          <w:kern w:val="1"/>
          <w:sz w:val="22"/>
        </w:rPr>
        <w:t>HMYZ</w:t>
      </w:r>
      <w:r w:rsidR="0070059D">
        <w:rPr>
          <w:rFonts w:asciiTheme="minorHAnsi" w:hAnsiTheme="minorHAnsi"/>
          <w:b/>
          <w:bCs/>
          <w:kern w:val="1"/>
          <w:sz w:val="22"/>
        </w:rPr>
        <w:t>:</w:t>
      </w:r>
    </w:p>
    <w:p w14:paraId="2D0C97EB" w14:textId="697FD99C" w:rsidR="00160B0D" w:rsidRDefault="00E14B3A" w:rsidP="000A15ED">
      <w:pPr>
        <w:pStyle w:val="Odsekzoznamu"/>
        <w:numPr>
          <w:ilvl w:val="0"/>
          <w:numId w:val="27"/>
        </w:numPr>
        <w:ind w:left="1701" w:hanging="567"/>
        <w:jc w:val="both"/>
        <w:rPr>
          <w:rFonts w:asciiTheme="minorHAnsi" w:hAnsiTheme="minorHAnsi"/>
          <w:bCs/>
          <w:kern w:val="1"/>
          <w:sz w:val="22"/>
        </w:rPr>
      </w:pPr>
      <w:r w:rsidRPr="00E14B3A">
        <w:rPr>
          <w:rFonts w:asciiTheme="minorHAnsi" w:hAnsiTheme="minorHAnsi"/>
          <w:bCs/>
          <w:kern w:val="1"/>
          <w:sz w:val="22"/>
        </w:rPr>
        <w:t>listožravce: Lymantria dispar, Adelges laricis, Sacchiphantes viridis, Dreyphusia nordmannianae;</w:t>
      </w:r>
    </w:p>
    <w:p w14:paraId="68CC1846" w14:textId="41DBDFD6" w:rsidR="00E14B3A" w:rsidRDefault="00E14B3A" w:rsidP="000A15ED">
      <w:pPr>
        <w:pStyle w:val="Odsekzoznamu"/>
        <w:numPr>
          <w:ilvl w:val="0"/>
          <w:numId w:val="27"/>
        </w:numPr>
        <w:ind w:left="1701" w:hanging="567"/>
        <w:jc w:val="both"/>
        <w:rPr>
          <w:rFonts w:asciiTheme="minorHAnsi" w:hAnsiTheme="minorHAnsi"/>
          <w:bCs/>
          <w:kern w:val="1"/>
          <w:sz w:val="22"/>
        </w:rPr>
      </w:pPr>
      <w:r w:rsidRPr="00E14B3A">
        <w:rPr>
          <w:rFonts w:asciiTheme="minorHAnsi" w:hAnsiTheme="minorHAnsi"/>
          <w:bCs/>
          <w:kern w:val="1"/>
          <w:sz w:val="22"/>
        </w:rPr>
        <w:t>škodcovia výsadieb: Hylastes spp., Hylobius abietis;</w:t>
      </w:r>
    </w:p>
    <w:p w14:paraId="2B26F7CD" w14:textId="4896E43E" w:rsidR="00E14B3A" w:rsidRDefault="00E14B3A" w:rsidP="000A15ED">
      <w:pPr>
        <w:pStyle w:val="Odsekzoznamu"/>
        <w:numPr>
          <w:ilvl w:val="0"/>
          <w:numId w:val="27"/>
        </w:numPr>
        <w:ind w:left="1701" w:hanging="567"/>
        <w:jc w:val="both"/>
        <w:rPr>
          <w:rFonts w:asciiTheme="minorHAnsi" w:hAnsiTheme="minorHAnsi"/>
          <w:bCs/>
          <w:kern w:val="1"/>
          <w:sz w:val="22"/>
        </w:rPr>
      </w:pPr>
      <w:r w:rsidRPr="00E14B3A">
        <w:rPr>
          <w:rFonts w:asciiTheme="minorHAnsi" w:hAnsiTheme="minorHAnsi"/>
          <w:bCs/>
          <w:kern w:val="1"/>
          <w:sz w:val="22"/>
        </w:rPr>
        <w:t>podkôrny a drevokazný hmyz:</w:t>
      </w:r>
    </w:p>
    <w:p w14:paraId="332C02EF" w14:textId="766723D9" w:rsidR="00E14B3A" w:rsidRPr="0070059D" w:rsidRDefault="00E14B3A" w:rsidP="000A15ED">
      <w:pPr>
        <w:pStyle w:val="Odsekzoznamu"/>
        <w:numPr>
          <w:ilvl w:val="0"/>
          <w:numId w:val="28"/>
        </w:numPr>
        <w:ind w:left="2268" w:hanging="567"/>
        <w:jc w:val="both"/>
        <w:rPr>
          <w:rFonts w:asciiTheme="minorHAnsi" w:hAnsiTheme="minorHAnsi"/>
          <w:bCs/>
          <w:kern w:val="1"/>
          <w:sz w:val="22"/>
        </w:rPr>
      </w:pPr>
      <w:r w:rsidRPr="0070059D">
        <w:rPr>
          <w:rFonts w:asciiTheme="minorHAnsi" w:hAnsiTheme="minorHAnsi"/>
          <w:bCs/>
          <w:kern w:val="1"/>
          <w:sz w:val="22"/>
        </w:rPr>
        <w:t>smrečina: Hylastes spp., Hylobius abietis, Ips typographus, Pityogenes chalcographus, Ips</w:t>
      </w:r>
      <w:r w:rsidR="0070059D">
        <w:rPr>
          <w:rFonts w:asciiTheme="minorHAnsi" w:hAnsiTheme="minorHAnsi"/>
          <w:bCs/>
          <w:kern w:val="1"/>
          <w:sz w:val="22"/>
        </w:rPr>
        <w:t xml:space="preserve"> </w:t>
      </w:r>
      <w:r w:rsidRPr="0070059D">
        <w:rPr>
          <w:rFonts w:asciiTheme="minorHAnsi" w:hAnsiTheme="minorHAnsi"/>
          <w:bCs/>
          <w:kern w:val="1"/>
          <w:sz w:val="22"/>
        </w:rPr>
        <w:t>duplicatus, Ips amitinus, Ips accuminatus;</w:t>
      </w:r>
    </w:p>
    <w:p w14:paraId="3A795B4A" w14:textId="5C9792F0" w:rsidR="00E14B3A" w:rsidRPr="00E14B3A" w:rsidRDefault="00E14B3A" w:rsidP="000A15ED">
      <w:pPr>
        <w:pStyle w:val="Odsekzoznamu"/>
        <w:numPr>
          <w:ilvl w:val="0"/>
          <w:numId w:val="28"/>
        </w:numPr>
        <w:ind w:left="2268" w:hanging="567"/>
        <w:jc w:val="both"/>
        <w:rPr>
          <w:rFonts w:asciiTheme="minorHAnsi" w:hAnsiTheme="minorHAnsi"/>
          <w:bCs/>
          <w:kern w:val="1"/>
          <w:sz w:val="22"/>
        </w:rPr>
      </w:pPr>
      <w:r w:rsidRPr="00E14B3A">
        <w:rPr>
          <w:rFonts w:asciiTheme="minorHAnsi" w:hAnsiTheme="minorHAnsi"/>
          <w:bCs/>
          <w:kern w:val="1"/>
          <w:sz w:val="22"/>
        </w:rPr>
        <w:t>borovice: Ips acuminatus, Ips sexdentatus, Tomicus spp, Phaenops cyanea;</w:t>
      </w:r>
    </w:p>
    <w:p w14:paraId="2A5813E4" w14:textId="2718B0BA" w:rsidR="00160B0D" w:rsidRDefault="00E14B3A" w:rsidP="000A15ED">
      <w:pPr>
        <w:pStyle w:val="Odsekzoznamu"/>
        <w:numPr>
          <w:ilvl w:val="0"/>
          <w:numId w:val="28"/>
        </w:numPr>
        <w:ind w:left="2268" w:hanging="567"/>
        <w:jc w:val="both"/>
        <w:rPr>
          <w:rFonts w:asciiTheme="minorHAnsi" w:hAnsiTheme="minorHAnsi"/>
          <w:bCs/>
          <w:kern w:val="1"/>
          <w:sz w:val="22"/>
        </w:rPr>
      </w:pPr>
      <w:r w:rsidRPr="00E14B3A">
        <w:rPr>
          <w:rFonts w:asciiTheme="minorHAnsi" w:hAnsiTheme="minorHAnsi"/>
          <w:bCs/>
          <w:kern w:val="1"/>
          <w:sz w:val="22"/>
        </w:rPr>
        <w:t>listnaté dreviny: Leperisinus fraxini, Scolytus intricatus.</w:t>
      </w:r>
    </w:p>
    <w:p w14:paraId="7DE12211" w14:textId="14E0AE04" w:rsidR="0070059D" w:rsidRPr="0070059D" w:rsidRDefault="0070059D" w:rsidP="000A15ED">
      <w:pPr>
        <w:pStyle w:val="Odsekzoznamu"/>
        <w:numPr>
          <w:ilvl w:val="0"/>
          <w:numId w:val="26"/>
        </w:numPr>
        <w:spacing w:before="120" w:after="120"/>
        <w:ind w:left="1134" w:hanging="567"/>
        <w:jc w:val="both"/>
        <w:rPr>
          <w:rFonts w:asciiTheme="minorHAnsi" w:hAnsiTheme="minorHAnsi"/>
          <w:b/>
          <w:bCs/>
          <w:kern w:val="1"/>
          <w:sz w:val="22"/>
        </w:rPr>
      </w:pPr>
      <w:r w:rsidRPr="0070059D">
        <w:rPr>
          <w:rFonts w:asciiTheme="minorHAnsi" w:hAnsiTheme="minorHAnsi"/>
          <w:b/>
          <w:bCs/>
          <w:kern w:val="1"/>
          <w:sz w:val="22"/>
        </w:rPr>
        <w:t>HUBY</w:t>
      </w:r>
      <w:r>
        <w:rPr>
          <w:rFonts w:asciiTheme="minorHAnsi" w:hAnsiTheme="minorHAnsi"/>
          <w:b/>
          <w:bCs/>
          <w:kern w:val="1"/>
          <w:sz w:val="22"/>
        </w:rPr>
        <w:t xml:space="preserve">: </w:t>
      </w:r>
      <w:r w:rsidRPr="0070059D">
        <w:rPr>
          <w:rFonts w:asciiTheme="minorHAnsi" w:hAnsiTheme="minorHAnsi"/>
          <w:bCs/>
          <w:kern w:val="1"/>
          <w:sz w:val="22"/>
        </w:rPr>
        <w:t>Chalara fraxinea (syn. Hymenoscyphus pseudoalbidus)</w:t>
      </w:r>
    </w:p>
    <w:p w14:paraId="470D3BBB" w14:textId="77777777" w:rsidR="00160B0D" w:rsidRPr="00CA67AB" w:rsidRDefault="00160B0D" w:rsidP="00AD6D6E">
      <w:pPr>
        <w:pStyle w:val="Odsekzoznamu"/>
        <w:tabs>
          <w:tab w:val="left" w:pos="1134"/>
        </w:tabs>
        <w:ind w:left="1134"/>
        <w:jc w:val="both"/>
        <w:rPr>
          <w:rFonts w:asciiTheme="minorHAnsi" w:hAnsiTheme="minorHAnsi"/>
          <w:bCs/>
          <w:kern w:val="1"/>
          <w:sz w:val="22"/>
        </w:rPr>
      </w:pPr>
    </w:p>
    <w:p w14:paraId="7E4E3424" w14:textId="2D21AF8A" w:rsidR="00921CAD" w:rsidRPr="004978D1" w:rsidRDefault="0097519C" w:rsidP="000A15ED">
      <w:pPr>
        <w:pStyle w:val="Nadpis2"/>
        <w:numPr>
          <w:ilvl w:val="1"/>
          <w:numId w:val="14"/>
        </w:numPr>
        <w:spacing w:after="120"/>
        <w:ind w:left="567" w:hanging="567"/>
        <w:jc w:val="both"/>
      </w:pPr>
      <w:r w:rsidRPr="00CE15AA">
        <w:t>Neoprávnené projekty</w:t>
      </w:r>
    </w:p>
    <w:p w14:paraId="5B7CC6BC" w14:textId="1DB5865F" w:rsidR="0097519C" w:rsidRPr="00CA67AB" w:rsidRDefault="00160B0D" w:rsidP="000A15ED">
      <w:pPr>
        <w:numPr>
          <w:ilvl w:val="0"/>
          <w:numId w:val="9"/>
        </w:numPr>
        <w:ind w:left="567" w:hanging="567"/>
        <w:jc w:val="both"/>
        <w:rPr>
          <w:rFonts w:asciiTheme="minorHAnsi" w:hAnsiTheme="minorHAnsi"/>
          <w:bCs/>
          <w:sz w:val="22"/>
          <w:szCs w:val="22"/>
        </w:rPr>
      </w:pPr>
      <w:r w:rsidRPr="00160B0D">
        <w:rPr>
          <w:rFonts w:asciiTheme="minorHAnsi" w:hAnsiTheme="minorHAnsi"/>
          <w:bCs/>
          <w:sz w:val="22"/>
          <w:szCs w:val="22"/>
        </w:rPr>
        <w:t>projekty zamerané na činnosti súvisiace s poľnohospodárstvom v oblastiach, na ktoré sa vzťahujú agro-environmentálne záväzky;</w:t>
      </w:r>
    </w:p>
    <w:p w14:paraId="5CE100DF" w14:textId="7B62ACBD" w:rsidR="0097519C" w:rsidRPr="00CA67AB" w:rsidRDefault="00160B0D" w:rsidP="000A15ED">
      <w:pPr>
        <w:numPr>
          <w:ilvl w:val="0"/>
          <w:numId w:val="9"/>
        </w:numPr>
        <w:ind w:left="567" w:hanging="567"/>
        <w:jc w:val="both"/>
        <w:rPr>
          <w:rFonts w:asciiTheme="minorHAnsi" w:hAnsiTheme="minorHAnsi"/>
          <w:bCs/>
          <w:sz w:val="22"/>
          <w:szCs w:val="22"/>
        </w:rPr>
      </w:pPr>
      <w:r w:rsidRPr="00160B0D">
        <w:rPr>
          <w:rFonts w:asciiTheme="minorHAnsi" w:hAnsiTheme="minorHAnsi"/>
          <w:bCs/>
          <w:sz w:val="22"/>
          <w:szCs w:val="22"/>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r w:rsidR="00837273">
        <w:rPr>
          <w:rFonts w:asciiTheme="minorHAnsi" w:hAnsiTheme="minorHAnsi"/>
          <w:bCs/>
          <w:sz w:val="22"/>
          <w:szCs w:val="22"/>
        </w:rPr>
        <w:t xml:space="preserve"> </w:t>
      </w:r>
    </w:p>
    <w:p w14:paraId="70217706" w14:textId="77777777" w:rsidR="009D2692" w:rsidRPr="00CA67AB" w:rsidRDefault="009D2692" w:rsidP="00A376F0">
      <w:pPr>
        <w:tabs>
          <w:tab w:val="left" w:pos="1134"/>
        </w:tabs>
        <w:jc w:val="both"/>
        <w:rPr>
          <w:rFonts w:asciiTheme="minorHAnsi" w:hAnsiTheme="minorHAnsi"/>
          <w:bCs/>
          <w:iCs/>
          <w:sz w:val="22"/>
          <w:szCs w:val="22"/>
        </w:rPr>
      </w:pPr>
    </w:p>
    <w:p w14:paraId="4EE0116C" w14:textId="77777777" w:rsidR="009D2692" w:rsidRPr="00CA67AB" w:rsidRDefault="009D2692" w:rsidP="00A376F0">
      <w:pPr>
        <w:tabs>
          <w:tab w:val="left" w:pos="1134"/>
        </w:tabs>
        <w:jc w:val="both"/>
        <w:rPr>
          <w:rFonts w:asciiTheme="minorHAnsi" w:hAnsiTheme="minorHAnsi"/>
          <w:bCs/>
          <w:sz w:val="22"/>
          <w:szCs w:val="22"/>
        </w:rPr>
      </w:pPr>
    </w:p>
    <w:p w14:paraId="7547AC67" w14:textId="18BD9E8B" w:rsidR="00631252" w:rsidRPr="00CE15AA" w:rsidRDefault="0079031B" w:rsidP="000A15ED">
      <w:pPr>
        <w:pStyle w:val="Nadpis2"/>
        <w:numPr>
          <w:ilvl w:val="1"/>
          <w:numId w:val="14"/>
        </w:numPr>
        <w:spacing w:after="120"/>
        <w:ind w:left="567" w:hanging="567"/>
        <w:jc w:val="both"/>
        <w:rPr>
          <w:b w:val="0"/>
        </w:rPr>
      </w:pPr>
      <w:r w:rsidRPr="00CE15AA">
        <w:t xml:space="preserve">Oprávnenosť výdavkov realizácie projektu </w:t>
      </w:r>
    </w:p>
    <w:p w14:paraId="7828724D" w14:textId="6FE40E14" w:rsidR="006A6E86" w:rsidRPr="00CA67AB" w:rsidRDefault="006A6E86" w:rsidP="000A15ED">
      <w:pPr>
        <w:pStyle w:val="Nadpis3"/>
        <w:numPr>
          <w:ilvl w:val="2"/>
          <w:numId w:val="14"/>
        </w:numPr>
        <w:tabs>
          <w:tab w:val="left" w:pos="567"/>
        </w:tabs>
        <w:spacing w:before="120" w:after="120"/>
        <w:ind w:left="567" w:hanging="567"/>
        <w:rPr>
          <w:rFonts w:asciiTheme="minorHAnsi" w:hAnsiTheme="minorHAnsi" w:cstheme="minorHAnsi"/>
          <w:b/>
          <w:color w:val="auto"/>
          <w:sz w:val="22"/>
          <w:szCs w:val="22"/>
        </w:rPr>
      </w:pPr>
      <w:bookmarkStart w:id="9" w:name="_Oprávnené_náklady_pre"/>
      <w:bookmarkEnd w:id="9"/>
      <w:r w:rsidRPr="00CA67AB">
        <w:rPr>
          <w:rFonts w:asciiTheme="minorHAnsi" w:hAnsiTheme="minorHAnsi" w:cstheme="minorHAnsi"/>
          <w:b/>
          <w:color w:val="auto"/>
          <w:sz w:val="22"/>
          <w:szCs w:val="22"/>
        </w:rPr>
        <w:t xml:space="preserve">Oprávnené náklady pre </w:t>
      </w:r>
      <w:r w:rsidR="00661E36">
        <w:rPr>
          <w:rFonts w:asciiTheme="minorHAnsi" w:hAnsiTheme="minorHAnsi" w:cstheme="minorHAnsi"/>
          <w:b/>
          <w:color w:val="auto"/>
          <w:sz w:val="22"/>
          <w:szCs w:val="22"/>
        </w:rPr>
        <w:t>príjemcu pomoci</w:t>
      </w:r>
    </w:p>
    <w:p w14:paraId="4EC6F9CC" w14:textId="526E98A9" w:rsidR="00CD6250" w:rsidRPr="00661E36" w:rsidRDefault="00661E36" w:rsidP="00293143">
      <w:pPr>
        <w:spacing w:before="60" w:after="60" w:line="280" w:lineRule="exact"/>
        <w:jc w:val="both"/>
        <w:rPr>
          <w:rFonts w:asciiTheme="minorHAnsi" w:hAnsiTheme="minorHAnsi"/>
          <w:sz w:val="22"/>
          <w:lang w:eastAsia="sk-SK"/>
        </w:rPr>
      </w:pPr>
      <w:r w:rsidRPr="00661E36">
        <w:rPr>
          <w:rFonts w:asciiTheme="minorHAnsi" w:hAnsiTheme="minorHAnsi"/>
          <w:b/>
          <w:bCs/>
          <w:sz w:val="22"/>
          <w:lang w:eastAsia="sk-SK"/>
        </w:rPr>
        <w:t>Oprávnené náklady</w:t>
      </w:r>
      <w:r w:rsidRPr="00661E36">
        <w:rPr>
          <w:rFonts w:asciiTheme="minorHAnsi" w:hAnsiTheme="minorHAnsi"/>
          <w:bCs/>
          <w:sz w:val="22"/>
          <w:lang w:eastAsia="sk-SK"/>
        </w:rPr>
        <w:t xml:space="preserve"> (s výnimkou obmedzení citovaných v rámci </w:t>
      </w:r>
      <w:hyperlink w:anchor="_Neoprávnené_náklady" w:history="1">
        <w:r w:rsidRPr="00661E36">
          <w:rPr>
            <w:rStyle w:val="Hypertextovprepojenie"/>
            <w:rFonts w:asciiTheme="minorHAnsi" w:hAnsiTheme="minorHAnsi"/>
            <w:bCs/>
            <w:sz w:val="22"/>
            <w:lang w:eastAsia="sk-SK"/>
          </w:rPr>
          <w:t>neoprávnených nákladov</w:t>
        </w:r>
      </w:hyperlink>
      <w:r w:rsidRPr="00661E36">
        <w:rPr>
          <w:rFonts w:asciiTheme="minorHAnsi" w:hAnsiTheme="minorHAnsi"/>
          <w:bCs/>
          <w:sz w:val="22"/>
          <w:lang w:eastAsia="sk-SK"/>
        </w:rPr>
        <w:t xml:space="preserve">) </w:t>
      </w:r>
      <w:r w:rsidR="00542CD0" w:rsidRPr="00542CD0">
        <w:rPr>
          <w:rFonts w:asciiTheme="minorHAnsi" w:hAnsiTheme="minorHAnsi"/>
          <w:bCs/>
          <w:sz w:val="22"/>
          <w:lang w:eastAsia="sk-SK"/>
        </w:rPr>
        <w:t>sú náklady na podporu obnovy lesov poškodených lesnými požiarmi, prírodnými katastrofami a katastrofickými udalosťami, ktoré sú v súlade s podporovanými činnosťami podopatrenia 8.4 a tiež sú v súlade s nariadením EP a Rady (EÚ) č. 1305/2013 a delegovaným nariadením Komisie (EÚ) č. 807/2014 a nariadením Komisie (EÚ) č. 702/2014, náklady na</w:t>
      </w:r>
      <w:r w:rsidRPr="00661E36">
        <w:rPr>
          <w:rFonts w:asciiTheme="minorHAnsi" w:hAnsiTheme="minorHAnsi"/>
          <w:bCs/>
          <w:sz w:val="22"/>
          <w:lang w:eastAsia="sk-SK"/>
        </w:rPr>
        <w:t>:</w:t>
      </w:r>
    </w:p>
    <w:p w14:paraId="1293D630" w14:textId="46F39FB6" w:rsidR="003B6905" w:rsidRPr="003B6905" w:rsidRDefault="00542CD0" w:rsidP="000A15ED">
      <w:pPr>
        <w:numPr>
          <w:ilvl w:val="0"/>
          <w:numId w:val="10"/>
        </w:numPr>
        <w:suppressAutoHyphens w:val="0"/>
        <w:spacing w:before="60" w:after="60"/>
        <w:ind w:left="567" w:hanging="567"/>
        <w:jc w:val="both"/>
        <w:rPr>
          <w:rFonts w:asciiTheme="minorHAnsi" w:hAnsiTheme="minorHAnsi"/>
          <w:sz w:val="22"/>
        </w:rPr>
      </w:pPr>
      <w:r w:rsidRPr="00542CD0">
        <w:rPr>
          <w:rFonts w:asciiTheme="minorHAnsi" w:hAnsiTheme="minorHAnsi"/>
          <w:bCs/>
          <w:sz w:val="22"/>
        </w:rPr>
        <w:t>revitalizáciu a obnovu lesných spoločenstiev (obnov</w:t>
      </w:r>
      <w:r w:rsidR="003C5CF5">
        <w:rPr>
          <w:rFonts w:asciiTheme="minorHAnsi" w:hAnsiTheme="minorHAnsi"/>
          <w:bCs/>
          <w:sz w:val="22"/>
        </w:rPr>
        <w:t>a</w:t>
      </w:r>
      <w:r w:rsidRPr="00542CD0">
        <w:rPr>
          <w:rFonts w:asciiTheme="minorHAnsi" w:hAnsiTheme="minorHAnsi"/>
          <w:bCs/>
          <w:sz w:val="22"/>
        </w:rPr>
        <w:t xml:space="preserve"> lesných porastov ) zničených alebo výrazne destabilizovaných lesnými požiarmi, prírodnými pohromami a katastrofickými udalosťami, vrátane výskytu škodcov rastlín, ktorí môžu spôsobiť zamorenie v lesoch, ktorých zoznam je uvedený </w:t>
      </w:r>
      <w:r w:rsidRPr="00944B33">
        <w:rPr>
          <w:rFonts w:asciiTheme="minorHAnsi" w:hAnsiTheme="minorHAnsi"/>
          <w:bCs/>
          <w:sz w:val="22"/>
        </w:rPr>
        <w:t xml:space="preserve">bode </w:t>
      </w:r>
      <w:hyperlink w:anchor="bod221" w:history="1">
        <w:r w:rsidRPr="00944B33">
          <w:rPr>
            <w:rStyle w:val="Hypertextovprepojenie"/>
            <w:rFonts w:asciiTheme="minorHAnsi" w:hAnsiTheme="minorHAnsi"/>
            <w:bCs/>
            <w:sz w:val="22"/>
          </w:rPr>
          <w:t>2.2.1</w:t>
        </w:r>
      </w:hyperlink>
      <w:r w:rsidRPr="00542CD0">
        <w:rPr>
          <w:rFonts w:asciiTheme="minorHAnsi" w:hAnsiTheme="minorHAnsi"/>
          <w:bCs/>
          <w:sz w:val="22"/>
        </w:rPr>
        <w:t xml:space="preserve"> tejto výzvy;</w:t>
      </w:r>
    </w:p>
    <w:p w14:paraId="481D4D6C" w14:textId="6623CF7D" w:rsidR="00CD6250" w:rsidRPr="00CA67AB" w:rsidRDefault="00542CD0" w:rsidP="000A15ED">
      <w:pPr>
        <w:numPr>
          <w:ilvl w:val="0"/>
          <w:numId w:val="10"/>
        </w:numPr>
        <w:suppressAutoHyphens w:val="0"/>
        <w:spacing w:before="60" w:after="60"/>
        <w:ind w:left="567" w:hanging="567"/>
        <w:jc w:val="both"/>
        <w:rPr>
          <w:rFonts w:asciiTheme="minorHAnsi" w:hAnsiTheme="minorHAnsi"/>
          <w:sz w:val="22"/>
        </w:rPr>
      </w:pPr>
      <w:r w:rsidRPr="00542CD0">
        <w:rPr>
          <w:rFonts w:asciiTheme="minorHAnsi" w:hAnsiTheme="minorHAnsi"/>
          <w:sz w:val="22"/>
        </w:rPr>
        <w:lastRenderedPageBreak/>
        <w:t xml:space="preserve">náklady na konverziu smrečín v rozpade, ktoré sú na danom území </w:t>
      </w:r>
      <w:proofErr w:type="spellStart"/>
      <w:r w:rsidRPr="00542CD0">
        <w:rPr>
          <w:rFonts w:asciiTheme="minorHAnsi" w:hAnsiTheme="minorHAnsi"/>
          <w:sz w:val="22"/>
        </w:rPr>
        <w:t>stanovištne</w:t>
      </w:r>
      <w:proofErr w:type="spellEnd"/>
      <w:r w:rsidRPr="00542CD0">
        <w:rPr>
          <w:rFonts w:asciiTheme="minorHAnsi" w:hAnsiTheme="minorHAnsi"/>
          <w:sz w:val="22"/>
        </w:rPr>
        <w:t xml:space="preserve"> nevhodnou drevinou založenou na stanovišti pôvodne zmiešaných lesov (destabilizované prírodnými pohromami a katastrofickými udalosťami, vrátane výskytu škodcov rastlín, ktorí môžu spôsobiť zamorenie v lesoch, ktorých zoznam </w:t>
      </w:r>
      <w:r w:rsidRPr="00542CD0">
        <w:rPr>
          <w:rFonts w:asciiTheme="minorHAnsi" w:hAnsiTheme="minorHAnsi"/>
          <w:bCs/>
          <w:sz w:val="22"/>
        </w:rPr>
        <w:t xml:space="preserve">je uvedený </w:t>
      </w:r>
      <w:r w:rsidRPr="00944B33">
        <w:rPr>
          <w:rFonts w:asciiTheme="minorHAnsi" w:hAnsiTheme="minorHAnsi"/>
          <w:bCs/>
          <w:sz w:val="22"/>
        </w:rPr>
        <w:t xml:space="preserve">bode </w:t>
      </w:r>
      <w:hyperlink w:anchor="bod221" w:history="1">
        <w:r w:rsidRPr="00944B33">
          <w:rPr>
            <w:rStyle w:val="Hypertextovprepojenie"/>
            <w:rFonts w:asciiTheme="minorHAnsi" w:hAnsiTheme="minorHAnsi"/>
            <w:bCs/>
            <w:sz w:val="22"/>
          </w:rPr>
          <w:t>2.2.1</w:t>
        </w:r>
      </w:hyperlink>
      <w:r w:rsidRPr="00542CD0">
        <w:rPr>
          <w:rFonts w:asciiTheme="minorHAnsi" w:hAnsiTheme="minorHAnsi"/>
          <w:bCs/>
          <w:sz w:val="22"/>
        </w:rPr>
        <w:t xml:space="preserve"> tejto výzvy</w:t>
      </w:r>
      <w:r w:rsidRPr="00542CD0">
        <w:rPr>
          <w:rFonts w:asciiTheme="minorHAnsi" w:hAnsiTheme="minorHAnsi"/>
          <w:sz w:val="22"/>
        </w:rPr>
        <w:t>) na lesy zmiešané s vysokou ekologickou stabilitou.</w:t>
      </w:r>
    </w:p>
    <w:p w14:paraId="2EDC436D" w14:textId="3C855248" w:rsidR="005B1CF7" w:rsidRPr="00C43FDC" w:rsidRDefault="005B1CF7" w:rsidP="000A15ED">
      <w:pPr>
        <w:numPr>
          <w:ilvl w:val="0"/>
          <w:numId w:val="10"/>
        </w:numPr>
        <w:suppressAutoHyphens w:val="0"/>
        <w:spacing w:before="60" w:after="60"/>
        <w:ind w:left="567" w:hanging="567"/>
        <w:jc w:val="both"/>
        <w:rPr>
          <w:rFonts w:asciiTheme="minorHAnsi" w:hAnsiTheme="minorHAnsi"/>
          <w:b/>
          <w:sz w:val="22"/>
          <w:u w:val="single"/>
        </w:rPr>
      </w:pPr>
      <w:r w:rsidRPr="00C43FDC">
        <w:rPr>
          <w:rFonts w:asciiTheme="minorHAnsi" w:hAnsiTheme="minorHAnsi"/>
          <w:b/>
          <w:sz w:val="22"/>
          <w:u w:val="single"/>
        </w:rPr>
        <w:t xml:space="preserve">V rámci výzvy sú oprávnené </w:t>
      </w:r>
      <w:r w:rsidR="0060494B" w:rsidRPr="00C43FDC">
        <w:rPr>
          <w:rFonts w:asciiTheme="minorHAnsi" w:hAnsiTheme="minorHAnsi"/>
          <w:b/>
          <w:sz w:val="22"/>
          <w:u w:val="single"/>
        </w:rPr>
        <w:t xml:space="preserve">výhradne </w:t>
      </w:r>
      <w:r w:rsidRPr="00C43FDC">
        <w:rPr>
          <w:rFonts w:asciiTheme="minorHAnsi" w:hAnsiTheme="minorHAnsi"/>
          <w:b/>
          <w:sz w:val="22"/>
          <w:u w:val="single"/>
        </w:rPr>
        <w:t>nasledovné činnosti</w:t>
      </w:r>
      <w:r w:rsidR="00AB1DFC" w:rsidRPr="00C43FDC">
        <w:rPr>
          <w:rFonts w:asciiTheme="minorHAnsi" w:hAnsiTheme="minorHAnsi"/>
          <w:b/>
          <w:sz w:val="22"/>
          <w:u w:val="single"/>
        </w:rPr>
        <w:t>:</w:t>
      </w:r>
      <w:r w:rsidR="0086312D" w:rsidRPr="00C43FDC">
        <w:rPr>
          <w:rFonts w:asciiTheme="minorHAnsi" w:hAnsiTheme="minorHAnsi"/>
          <w:b/>
          <w:sz w:val="22"/>
          <w:u w:val="single"/>
        </w:rPr>
        <w:t xml:space="preserve"> </w:t>
      </w:r>
    </w:p>
    <w:p w14:paraId="3F711F07" w14:textId="7991F843" w:rsidR="00AB1DFC" w:rsidRPr="00AB1DFC" w:rsidRDefault="00AB1DFC" w:rsidP="00AB1DFC">
      <w:pPr>
        <w:pStyle w:val="Odsekzoznamu"/>
        <w:numPr>
          <w:ilvl w:val="0"/>
          <w:numId w:val="37"/>
        </w:numPr>
        <w:suppressAutoHyphens w:val="0"/>
        <w:spacing w:before="60" w:after="60"/>
        <w:ind w:left="1134" w:hanging="567"/>
        <w:jc w:val="both"/>
        <w:rPr>
          <w:rFonts w:asciiTheme="minorHAnsi" w:hAnsiTheme="minorHAnsi"/>
          <w:b/>
          <w:sz w:val="22"/>
        </w:rPr>
      </w:pPr>
      <w:r w:rsidRPr="00AB1DFC">
        <w:rPr>
          <w:rFonts w:asciiTheme="minorHAnsi" w:hAnsiTheme="minorHAnsi"/>
          <w:b/>
          <w:sz w:val="22"/>
        </w:rPr>
        <w:t>príprava plôch na zalesnenie</w:t>
      </w:r>
      <w:r w:rsidR="00C61D4C">
        <w:rPr>
          <w:rFonts w:asciiTheme="minorHAnsi" w:hAnsiTheme="minorHAnsi"/>
          <w:b/>
          <w:sz w:val="22"/>
        </w:rPr>
        <w:t xml:space="preserve">: spočíva v odstraňovaní, </w:t>
      </w:r>
      <w:proofErr w:type="spellStart"/>
      <w:r w:rsidR="00C61D4C">
        <w:rPr>
          <w:rFonts w:asciiTheme="minorHAnsi" w:hAnsiTheme="minorHAnsi"/>
          <w:b/>
          <w:sz w:val="22"/>
        </w:rPr>
        <w:t>uhadzovaní</w:t>
      </w:r>
      <w:proofErr w:type="spellEnd"/>
      <w:r w:rsidR="00C61D4C">
        <w:rPr>
          <w:rFonts w:asciiTheme="minorHAnsi" w:hAnsiTheme="minorHAnsi"/>
          <w:b/>
          <w:sz w:val="22"/>
        </w:rPr>
        <w:t>, príp. pálení haluziny, v odstraňovaní buriny, výseku krov a nežiaducich drevín. Povinnou činnosťou pre uznanie tejto nákladovej položky je: odstraňovanie a </w:t>
      </w:r>
      <w:proofErr w:type="spellStart"/>
      <w:r w:rsidR="00C61D4C">
        <w:rPr>
          <w:rFonts w:asciiTheme="minorHAnsi" w:hAnsiTheme="minorHAnsi"/>
          <w:b/>
          <w:sz w:val="22"/>
        </w:rPr>
        <w:t>uhadzovanie</w:t>
      </w:r>
      <w:proofErr w:type="spellEnd"/>
      <w:r w:rsidR="00C61D4C">
        <w:rPr>
          <w:rFonts w:asciiTheme="minorHAnsi" w:hAnsiTheme="minorHAnsi"/>
          <w:b/>
          <w:sz w:val="22"/>
        </w:rPr>
        <w:t xml:space="preserve"> haluziny</w:t>
      </w:r>
    </w:p>
    <w:p w14:paraId="10CB0F83" w14:textId="5107B47C" w:rsidR="00AB1DFC" w:rsidRPr="00AB1DFC" w:rsidRDefault="00AB1DFC" w:rsidP="00AB1DFC">
      <w:pPr>
        <w:pStyle w:val="Odsekzoznamu"/>
        <w:numPr>
          <w:ilvl w:val="0"/>
          <w:numId w:val="37"/>
        </w:numPr>
        <w:suppressAutoHyphens w:val="0"/>
        <w:spacing w:before="60" w:after="60"/>
        <w:ind w:left="1134" w:hanging="567"/>
        <w:jc w:val="both"/>
        <w:rPr>
          <w:rFonts w:asciiTheme="minorHAnsi" w:hAnsiTheme="minorHAnsi"/>
          <w:b/>
          <w:sz w:val="22"/>
        </w:rPr>
      </w:pPr>
      <w:r w:rsidRPr="00AB1DFC">
        <w:rPr>
          <w:rFonts w:asciiTheme="minorHAnsi" w:hAnsiTheme="minorHAnsi"/>
          <w:b/>
          <w:sz w:val="22"/>
        </w:rPr>
        <w:t>zalesňovanie</w:t>
      </w:r>
      <w:r w:rsidR="00C61D4C">
        <w:rPr>
          <w:rFonts w:asciiTheme="minorHAnsi" w:hAnsiTheme="minorHAnsi"/>
          <w:b/>
          <w:sz w:val="22"/>
        </w:rPr>
        <w:t xml:space="preserve">: </w:t>
      </w:r>
      <w:r w:rsidR="00705A6A">
        <w:rPr>
          <w:rFonts w:asciiTheme="minorHAnsi" w:hAnsiTheme="minorHAnsi"/>
          <w:b/>
          <w:sz w:val="22"/>
        </w:rPr>
        <w:t>zahŕňa aj nákup reprodukčného materiálu lesných drevín</w:t>
      </w:r>
      <w:r w:rsidR="00C61D4C">
        <w:rPr>
          <w:rFonts w:asciiTheme="minorHAnsi" w:hAnsiTheme="minorHAnsi"/>
          <w:b/>
          <w:sz w:val="22"/>
        </w:rPr>
        <w:t xml:space="preserve">, použitie </w:t>
      </w:r>
      <w:proofErr w:type="spellStart"/>
      <w:r w:rsidR="00C61D4C">
        <w:rPr>
          <w:rFonts w:asciiTheme="minorHAnsi" w:hAnsiTheme="minorHAnsi"/>
          <w:b/>
          <w:sz w:val="22"/>
        </w:rPr>
        <w:t>hydrogélov</w:t>
      </w:r>
      <w:proofErr w:type="spellEnd"/>
      <w:r w:rsidR="00C61D4C">
        <w:rPr>
          <w:rFonts w:asciiTheme="minorHAnsi" w:hAnsiTheme="minorHAnsi"/>
          <w:b/>
          <w:sz w:val="22"/>
        </w:rPr>
        <w:t xml:space="preserve">, hnojív </w:t>
      </w:r>
      <w:proofErr w:type="spellStart"/>
      <w:r w:rsidR="00C61D4C">
        <w:rPr>
          <w:rFonts w:asciiTheme="minorHAnsi" w:hAnsiTheme="minorHAnsi"/>
          <w:b/>
          <w:sz w:val="22"/>
        </w:rPr>
        <w:t>prispievajúcich</w:t>
      </w:r>
      <w:proofErr w:type="spellEnd"/>
      <w:r w:rsidR="00C61D4C">
        <w:rPr>
          <w:rFonts w:asciiTheme="minorHAnsi" w:hAnsiTheme="minorHAnsi"/>
          <w:b/>
          <w:sz w:val="22"/>
        </w:rPr>
        <w:t xml:space="preserve"> k lepšiemu ujatiu sadeníc. Povinnou činnosťou pre uznanie tejto nákladovej položky je výkon zalesnenia lesnými drevinami (obstaranými/vlastnými) v súlade s PSoL</w:t>
      </w:r>
      <w:r w:rsidR="00074098">
        <w:rPr>
          <w:rStyle w:val="Odkaznapoznmkupodiarou"/>
          <w:rFonts w:asciiTheme="minorHAnsi" w:hAnsiTheme="minorHAnsi"/>
          <w:b/>
          <w:sz w:val="22"/>
        </w:rPr>
        <w:footnoteReference w:id="3"/>
      </w:r>
      <w:r w:rsidR="00C61D4C">
        <w:rPr>
          <w:rFonts w:asciiTheme="minorHAnsi" w:hAnsiTheme="minorHAnsi"/>
          <w:b/>
          <w:sz w:val="22"/>
        </w:rPr>
        <w:t>.</w:t>
      </w:r>
    </w:p>
    <w:p w14:paraId="19C7F7CE" w14:textId="39C8A518" w:rsidR="00AB1DFC" w:rsidRPr="0095215D" w:rsidRDefault="00AB1DFC" w:rsidP="00AB1DFC">
      <w:pPr>
        <w:pStyle w:val="Odsekzoznamu"/>
        <w:numPr>
          <w:ilvl w:val="0"/>
          <w:numId w:val="37"/>
        </w:numPr>
        <w:suppressAutoHyphens w:val="0"/>
        <w:spacing w:before="60" w:after="60"/>
        <w:ind w:left="1134" w:hanging="567"/>
        <w:jc w:val="both"/>
        <w:rPr>
          <w:rFonts w:asciiTheme="minorHAnsi" w:hAnsiTheme="minorHAnsi"/>
          <w:sz w:val="22"/>
        </w:rPr>
      </w:pPr>
      <w:r w:rsidRPr="00AB1DFC">
        <w:rPr>
          <w:rFonts w:asciiTheme="minorHAnsi" w:hAnsiTheme="minorHAnsi"/>
          <w:b/>
          <w:sz w:val="22"/>
        </w:rPr>
        <w:t>oplocovanie kultúr</w:t>
      </w:r>
      <w:r w:rsidR="00C61D4C">
        <w:rPr>
          <w:rFonts w:asciiTheme="minorHAnsi" w:hAnsiTheme="minorHAnsi"/>
          <w:b/>
          <w:sz w:val="22"/>
        </w:rPr>
        <w:t xml:space="preserve">: </w:t>
      </w:r>
      <w:r w:rsidR="00705A6A">
        <w:rPr>
          <w:rFonts w:asciiTheme="minorHAnsi" w:hAnsiTheme="minorHAnsi"/>
          <w:b/>
          <w:sz w:val="22"/>
        </w:rPr>
        <w:t>zahŕňa aj materiálové náklady</w:t>
      </w:r>
      <w:r w:rsidR="00C61D4C">
        <w:rPr>
          <w:rFonts w:asciiTheme="minorHAnsi" w:hAnsiTheme="minorHAnsi"/>
          <w:b/>
          <w:sz w:val="22"/>
        </w:rPr>
        <w:t>. Povinnou činnosťou pre uznanie tejto nákladovej položky je osadenie oplotenia, ktoré</w:t>
      </w:r>
      <w:r w:rsidR="00933819">
        <w:rPr>
          <w:rFonts w:asciiTheme="minorHAnsi" w:hAnsiTheme="minorHAnsi"/>
          <w:b/>
          <w:sz w:val="22"/>
        </w:rPr>
        <w:t>ho výška je min</w:t>
      </w:r>
      <w:r w:rsidR="00CC2CF2">
        <w:rPr>
          <w:rFonts w:asciiTheme="minorHAnsi" w:hAnsiTheme="minorHAnsi"/>
          <w:b/>
          <w:sz w:val="22"/>
        </w:rPr>
        <w:t>imálne</w:t>
      </w:r>
      <w:r w:rsidR="00933819">
        <w:rPr>
          <w:rFonts w:asciiTheme="minorHAnsi" w:hAnsiTheme="minorHAnsi"/>
          <w:b/>
          <w:sz w:val="22"/>
        </w:rPr>
        <w:t xml:space="preserve"> 2 m</w:t>
      </w:r>
      <w:r w:rsidR="00CC2CF2">
        <w:rPr>
          <w:rFonts w:asciiTheme="minorHAnsi" w:hAnsiTheme="minorHAnsi"/>
          <w:b/>
          <w:sz w:val="22"/>
        </w:rPr>
        <w:t>etre</w:t>
      </w:r>
      <w:r w:rsidR="00CC2CF2">
        <w:rPr>
          <w:rStyle w:val="Odkaznapoznmkupodiarou"/>
          <w:rFonts w:asciiTheme="minorHAnsi" w:hAnsiTheme="minorHAnsi"/>
          <w:b/>
          <w:sz w:val="22"/>
        </w:rPr>
        <w:footnoteReference w:id="4"/>
      </w:r>
      <w:r w:rsidR="00673BE4">
        <w:rPr>
          <w:rFonts w:asciiTheme="minorHAnsi" w:hAnsiTheme="minorHAnsi"/>
          <w:b/>
          <w:sz w:val="22"/>
        </w:rPr>
        <w:t xml:space="preserve">. </w:t>
      </w:r>
    </w:p>
    <w:p w14:paraId="7799F3CE" w14:textId="7F5A020F" w:rsidR="0095215D" w:rsidRDefault="0095215D" w:rsidP="0095215D">
      <w:pPr>
        <w:numPr>
          <w:ilvl w:val="0"/>
          <w:numId w:val="10"/>
        </w:numPr>
        <w:suppressAutoHyphens w:val="0"/>
        <w:spacing w:before="60" w:after="60"/>
        <w:ind w:left="567" w:hanging="567"/>
        <w:jc w:val="both"/>
        <w:rPr>
          <w:rFonts w:asciiTheme="minorHAnsi" w:hAnsiTheme="minorHAnsi"/>
          <w:sz w:val="22"/>
        </w:rPr>
      </w:pPr>
      <w:r w:rsidRPr="0095215D">
        <w:rPr>
          <w:rFonts w:asciiTheme="minorHAnsi" w:hAnsiTheme="minorHAnsi"/>
          <w:sz w:val="22"/>
        </w:rPr>
        <w:t xml:space="preserve">V prípade ak sa projekt </w:t>
      </w:r>
      <w:r w:rsidRPr="00D929E4">
        <w:rPr>
          <w:rFonts w:asciiTheme="minorHAnsi" w:hAnsiTheme="minorHAnsi"/>
          <w:b/>
          <w:sz w:val="22"/>
        </w:rPr>
        <w:t>nerealizuje výhradne</w:t>
      </w:r>
      <w:r w:rsidRPr="0095215D">
        <w:rPr>
          <w:rFonts w:asciiTheme="minorHAnsi" w:hAnsiTheme="minorHAnsi"/>
          <w:sz w:val="22"/>
        </w:rPr>
        <w:t xml:space="preserve"> prostredníctvom verejného obstarávania v zmysle zákona č.</w:t>
      </w:r>
      <w:r w:rsidR="00105940">
        <w:rPr>
          <w:rFonts w:asciiTheme="minorHAnsi" w:hAnsiTheme="minorHAnsi"/>
          <w:sz w:val="22"/>
        </w:rPr>
        <w:t> </w:t>
      </w:r>
      <w:r w:rsidRPr="0095215D">
        <w:rPr>
          <w:rFonts w:asciiTheme="minorHAnsi" w:hAnsiTheme="minorHAnsi"/>
          <w:sz w:val="22"/>
        </w:rPr>
        <w:t>343/2015 Z. z. o verejnom obstarávaní a o zmene a doplnení niektorých zákonov</w:t>
      </w:r>
      <w:r>
        <w:rPr>
          <w:rFonts w:asciiTheme="minorHAnsi" w:hAnsiTheme="minorHAnsi"/>
          <w:sz w:val="22"/>
        </w:rPr>
        <w:t xml:space="preserve">, </w:t>
      </w:r>
      <w:r w:rsidRPr="0095215D">
        <w:rPr>
          <w:rFonts w:asciiTheme="minorHAnsi" w:hAnsiTheme="minorHAnsi"/>
          <w:sz w:val="22"/>
        </w:rPr>
        <w:t xml:space="preserve">je výška pomoci na výkon </w:t>
      </w:r>
      <w:r w:rsidR="00C43FDC">
        <w:rPr>
          <w:rFonts w:asciiTheme="minorHAnsi" w:hAnsiTheme="minorHAnsi"/>
          <w:sz w:val="22"/>
        </w:rPr>
        <w:t>oprávnených</w:t>
      </w:r>
      <w:r w:rsidR="00C43FDC" w:rsidRPr="0095215D">
        <w:rPr>
          <w:rFonts w:asciiTheme="minorHAnsi" w:hAnsiTheme="minorHAnsi"/>
          <w:sz w:val="22"/>
        </w:rPr>
        <w:t xml:space="preserve"> </w:t>
      </w:r>
      <w:r w:rsidRPr="0095215D">
        <w:rPr>
          <w:rFonts w:asciiTheme="minorHAnsi" w:hAnsiTheme="minorHAnsi"/>
          <w:sz w:val="22"/>
        </w:rPr>
        <w:t>činností určená nasledovnou sadzbou</w:t>
      </w:r>
      <w:r>
        <w:rPr>
          <w:rFonts w:asciiTheme="minorHAnsi" w:hAnsiTheme="minorHAnsi"/>
          <w:sz w:val="22"/>
        </w:rPr>
        <w:t>:</w:t>
      </w:r>
    </w:p>
    <w:p w14:paraId="506C7599" w14:textId="77777777" w:rsidR="0086312D" w:rsidRPr="006B0549" w:rsidRDefault="005B1CF7" w:rsidP="000A15ED">
      <w:pPr>
        <w:pStyle w:val="Odsekzoznamu"/>
        <w:numPr>
          <w:ilvl w:val="2"/>
          <w:numId w:val="13"/>
        </w:numPr>
        <w:suppressAutoHyphens w:val="0"/>
        <w:spacing w:before="60" w:after="60"/>
        <w:ind w:left="1134" w:hanging="567"/>
        <w:jc w:val="both"/>
        <w:rPr>
          <w:rFonts w:asciiTheme="minorHAnsi" w:hAnsiTheme="minorHAnsi"/>
          <w:b/>
          <w:sz w:val="22"/>
        </w:rPr>
      </w:pPr>
      <w:r w:rsidRPr="006B0549">
        <w:rPr>
          <w:rFonts w:asciiTheme="minorHAnsi" w:hAnsiTheme="minorHAnsi"/>
          <w:b/>
          <w:sz w:val="22"/>
        </w:rPr>
        <w:t>príprava plôch na zalesnenie</w:t>
      </w:r>
    </w:p>
    <w:p w14:paraId="6B6931A2" w14:textId="20D37D24" w:rsidR="0086312D" w:rsidRPr="0086312D" w:rsidRDefault="0086312D" w:rsidP="001C092F">
      <w:pPr>
        <w:pStyle w:val="Odsekzoznamu"/>
        <w:tabs>
          <w:tab w:val="right" w:pos="6804"/>
        </w:tabs>
        <w:suppressAutoHyphens w:val="0"/>
        <w:spacing w:before="60" w:after="60"/>
        <w:ind w:left="1134"/>
        <w:jc w:val="both"/>
        <w:rPr>
          <w:rFonts w:asciiTheme="minorHAnsi" w:hAnsiTheme="minorHAnsi"/>
          <w:sz w:val="22"/>
        </w:rPr>
      </w:pPr>
      <w:r w:rsidRPr="0086312D">
        <w:rPr>
          <w:rFonts w:asciiTheme="minorHAnsi" w:hAnsiTheme="minorHAnsi"/>
          <w:sz w:val="22"/>
        </w:rPr>
        <w:t xml:space="preserve">Vykazovanie nákladov </w:t>
      </w:r>
      <w:r>
        <w:rPr>
          <w:rFonts w:asciiTheme="minorHAnsi" w:hAnsiTheme="minorHAnsi"/>
          <w:sz w:val="22"/>
        </w:rPr>
        <w:t xml:space="preserve">na </w:t>
      </w:r>
      <w:r w:rsidRPr="0086312D">
        <w:rPr>
          <w:rFonts w:asciiTheme="minorHAnsi" w:hAnsiTheme="minorHAnsi"/>
          <w:sz w:val="22"/>
        </w:rPr>
        <w:t>príprav</w:t>
      </w:r>
      <w:r>
        <w:rPr>
          <w:rFonts w:asciiTheme="minorHAnsi" w:hAnsiTheme="minorHAnsi"/>
          <w:sz w:val="22"/>
        </w:rPr>
        <w:t>u</w:t>
      </w:r>
      <w:r w:rsidRPr="0086312D">
        <w:rPr>
          <w:rFonts w:asciiTheme="minorHAnsi" w:hAnsiTheme="minorHAnsi"/>
          <w:sz w:val="22"/>
        </w:rPr>
        <w:t xml:space="preserve"> plôch na zalesnenie bude formou tzv. „zjednodušených možností nákladov“, konkrétne uplatnením jednotnej sadzby na </w:t>
      </w:r>
      <w:r>
        <w:rPr>
          <w:rFonts w:asciiTheme="minorHAnsi" w:hAnsiTheme="minorHAnsi"/>
          <w:sz w:val="22"/>
        </w:rPr>
        <w:t>hektár</w:t>
      </w:r>
      <w:r w:rsidRPr="0086312D">
        <w:rPr>
          <w:rFonts w:asciiTheme="minorHAnsi" w:hAnsiTheme="minorHAnsi"/>
          <w:sz w:val="22"/>
        </w:rPr>
        <w:t xml:space="preserve">, ktorá predstavuje položku štandardnej stupnice nákladov podľa čl. 67 ods. </w:t>
      </w:r>
      <w:r w:rsidR="006B0549">
        <w:rPr>
          <w:rFonts w:asciiTheme="minorHAnsi" w:hAnsiTheme="minorHAnsi"/>
          <w:sz w:val="22"/>
        </w:rPr>
        <w:t>1</w:t>
      </w:r>
      <w:r w:rsidRPr="0086312D">
        <w:rPr>
          <w:rFonts w:asciiTheme="minorHAnsi" w:hAnsiTheme="minorHAnsi"/>
          <w:sz w:val="22"/>
        </w:rPr>
        <w:t xml:space="preserve"> písm. </w:t>
      </w:r>
      <w:r w:rsidR="006B0549">
        <w:rPr>
          <w:rFonts w:asciiTheme="minorHAnsi" w:hAnsiTheme="minorHAnsi"/>
          <w:sz w:val="22"/>
        </w:rPr>
        <w:t>b</w:t>
      </w:r>
      <w:r w:rsidRPr="0086312D">
        <w:rPr>
          <w:rFonts w:asciiTheme="minorHAnsi" w:hAnsiTheme="minorHAnsi"/>
          <w:sz w:val="22"/>
        </w:rPr>
        <w:t>) nariadenia (EÚ) č.</w:t>
      </w:r>
      <w:r w:rsidR="00216263">
        <w:rPr>
          <w:rFonts w:asciiTheme="minorHAnsi" w:hAnsiTheme="minorHAnsi"/>
          <w:sz w:val="22"/>
        </w:rPr>
        <w:t> </w:t>
      </w:r>
      <w:r w:rsidRPr="0086312D">
        <w:rPr>
          <w:rFonts w:asciiTheme="minorHAnsi" w:hAnsiTheme="minorHAnsi"/>
          <w:sz w:val="22"/>
        </w:rPr>
        <w:t xml:space="preserve">1303/2013. </w:t>
      </w:r>
      <w:r w:rsidR="006B0549">
        <w:rPr>
          <w:rFonts w:asciiTheme="minorHAnsi" w:hAnsiTheme="minorHAnsi"/>
          <w:sz w:val="22"/>
        </w:rPr>
        <w:t>S</w:t>
      </w:r>
      <w:r w:rsidRPr="0086312D">
        <w:rPr>
          <w:rFonts w:asciiTheme="minorHAnsi" w:hAnsiTheme="minorHAnsi"/>
          <w:sz w:val="22"/>
        </w:rPr>
        <w:t xml:space="preserve">adzba na </w:t>
      </w:r>
      <w:r>
        <w:rPr>
          <w:rFonts w:asciiTheme="minorHAnsi" w:hAnsiTheme="minorHAnsi"/>
          <w:sz w:val="22"/>
        </w:rPr>
        <w:t>hektár</w:t>
      </w:r>
      <w:r w:rsidRPr="0086312D">
        <w:rPr>
          <w:rFonts w:asciiTheme="minorHAnsi" w:hAnsiTheme="minorHAnsi"/>
          <w:sz w:val="22"/>
        </w:rPr>
        <w:t xml:space="preserve"> je stanovená na základe spravodlivej, nestrannej a</w:t>
      </w:r>
      <w:r w:rsidR="00216263">
        <w:rPr>
          <w:rFonts w:asciiTheme="minorHAnsi" w:hAnsiTheme="minorHAnsi"/>
          <w:sz w:val="22"/>
        </w:rPr>
        <w:t> </w:t>
      </w:r>
      <w:r w:rsidRPr="0086312D">
        <w:rPr>
          <w:rFonts w:asciiTheme="minorHAnsi" w:hAnsiTheme="minorHAnsi"/>
          <w:sz w:val="22"/>
        </w:rPr>
        <w:t xml:space="preserve">overiteľnej metóde výpočtu </w:t>
      </w:r>
      <w:r w:rsidR="006B0549">
        <w:rPr>
          <w:rFonts w:asciiTheme="minorHAnsi" w:hAnsiTheme="minorHAnsi"/>
          <w:sz w:val="22"/>
        </w:rPr>
        <w:t xml:space="preserve">na základe štatistických údajov v súlade s </w:t>
      </w:r>
      <w:r w:rsidRPr="0086312D">
        <w:rPr>
          <w:rFonts w:asciiTheme="minorHAnsi" w:hAnsiTheme="minorHAnsi"/>
          <w:sz w:val="22"/>
        </w:rPr>
        <w:t>čl. 67 ods.</w:t>
      </w:r>
      <w:r w:rsidR="004B7F63">
        <w:rPr>
          <w:rFonts w:asciiTheme="minorHAnsi" w:hAnsiTheme="minorHAnsi"/>
          <w:sz w:val="22"/>
        </w:rPr>
        <w:t xml:space="preserve"> </w:t>
      </w:r>
      <w:r w:rsidRPr="0086312D">
        <w:rPr>
          <w:rFonts w:asciiTheme="minorHAnsi" w:hAnsiTheme="minorHAnsi"/>
          <w:sz w:val="22"/>
        </w:rPr>
        <w:t xml:space="preserve">5 písm. a) nariadenia (EÚ) č. 1303/2013) na úrovni: </w:t>
      </w:r>
      <w:r w:rsidR="006B0549">
        <w:rPr>
          <w:rFonts w:asciiTheme="minorHAnsi" w:hAnsiTheme="minorHAnsi"/>
          <w:b/>
          <w:sz w:val="22"/>
        </w:rPr>
        <w:t>620</w:t>
      </w:r>
      <w:r w:rsidRPr="0086312D">
        <w:rPr>
          <w:rFonts w:asciiTheme="minorHAnsi" w:hAnsiTheme="minorHAnsi"/>
          <w:b/>
          <w:sz w:val="22"/>
        </w:rPr>
        <w:t xml:space="preserve"> EUR/</w:t>
      </w:r>
      <w:r w:rsidR="006B0549">
        <w:rPr>
          <w:rFonts w:asciiTheme="minorHAnsi" w:hAnsiTheme="minorHAnsi"/>
          <w:b/>
          <w:sz w:val="22"/>
        </w:rPr>
        <w:t>ha</w:t>
      </w:r>
      <w:r w:rsidRPr="0086312D">
        <w:rPr>
          <w:rFonts w:asciiTheme="minorHAnsi" w:hAnsiTheme="minorHAnsi"/>
          <w:sz w:val="22"/>
        </w:rPr>
        <w:t>.</w:t>
      </w:r>
    </w:p>
    <w:p w14:paraId="23A647FB" w14:textId="77777777" w:rsidR="006B0549" w:rsidRPr="006B0549" w:rsidRDefault="005B1CF7" w:rsidP="000A15ED">
      <w:pPr>
        <w:pStyle w:val="Odsekzoznamu"/>
        <w:numPr>
          <w:ilvl w:val="2"/>
          <w:numId w:val="13"/>
        </w:numPr>
        <w:suppressAutoHyphens w:val="0"/>
        <w:spacing w:before="60" w:after="60"/>
        <w:ind w:left="1134" w:hanging="567"/>
        <w:jc w:val="both"/>
        <w:rPr>
          <w:rFonts w:asciiTheme="minorHAnsi" w:hAnsiTheme="minorHAnsi"/>
          <w:b/>
          <w:sz w:val="22"/>
        </w:rPr>
      </w:pPr>
      <w:r w:rsidRPr="006B0549">
        <w:rPr>
          <w:rFonts w:asciiTheme="minorHAnsi" w:hAnsiTheme="minorHAnsi"/>
          <w:b/>
          <w:sz w:val="22"/>
        </w:rPr>
        <w:t>zalesňovanie</w:t>
      </w:r>
    </w:p>
    <w:p w14:paraId="3148E513" w14:textId="6C748EF7" w:rsidR="006B0549" w:rsidRDefault="0086312D" w:rsidP="006B0549">
      <w:pPr>
        <w:pStyle w:val="Odsekzoznamu"/>
        <w:suppressAutoHyphens w:val="0"/>
        <w:spacing w:before="60" w:after="60"/>
        <w:ind w:left="1134"/>
        <w:jc w:val="both"/>
        <w:rPr>
          <w:rFonts w:asciiTheme="minorHAnsi" w:hAnsiTheme="minorHAnsi"/>
          <w:sz w:val="22"/>
        </w:rPr>
      </w:pPr>
      <w:r w:rsidRPr="006B0549">
        <w:rPr>
          <w:rFonts w:asciiTheme="minorHAnsi" w:hAnsiTheme="minorHAnsi"/>
          <w:sz w:val="22"/>
        </w:rPr>
        <w:t xml:space="preserve">Vykazovanie nákladov </w:t>
      </w:r>
      <w:r w:rsidR="006B0549" w:rsidRPr="006B0549">
        <w:rPr>
          <w:rFonts w:asciiTheme="minorHAnsi" w:hAnsiTheme="minorHAnsi"/>
          <w:sz w:val="22"/>
        </w:rPr>
        <w:t xml:space="preserve">na </w:t>
      </w:r>
      <w:r w:rsidR="006B0549">
        <w:rPr>
          <w:rFonts w:asciiTheme="minorHAnsi" w:hAnsiTheme="minorHAnsi"/>
          <w:sz w:val="22"/>
        </w:rPr>
        <w:t>zalesňovanie</w:t>
      </w:r>
      <w:r w:rsidR="006B0549" w:rsidRPr="006B0549">
        <w:rPr>
          <w:rFonts w:asciiTheme="minorHAnsi" w:hAnsiTheme="minorHAnsi"/>
          <w:sz w:val="22"/>
        </w:rPr>
        <w:t xml:space="preserve"> </w:t>
      </w:r>
      <w:r w:rsidRPr="006B0549">
        <w:rPr>
          <w:rFonts w:asciiTheme="minorHAnsi" w:hAnsiTheme="minorHAnsi"/>
          <w:sz w:val="22"/>
        </w:rPr>
        <w:t xml:space="preserve">bude formou tzv. „zjednodušených možností nákladov“, konkrétne uplatnením jednotnej sadzby na </w:t>
      </w:r>
      <w:r w:rsidR="006B0549" w:rsidRPr="006B0549">
        <w:rPr>
          <w:rFonts w:asciiTheme="minorHAnsi" w:hAnsiTheme="minorHAnsi"/>
          <w:sz w:val="22"/>
        </w:rPr>
        <w:t>hektár</w:t>
      </w:r>
      <w:r w:rsidRPr="006B0549">
        <w:rPr>
          <w:rFonts w:asciiTheme="minorHAnsi" w:hAnsiTheme="minorHAnsi"/>
          <w:sz w:val="22"/>
        </w:rPr>
        <w:t xml:space="preserve">, ktorá predstavuje položku štandardnej stupnice nákladov podľa čl. 67 ods. </w:t>
      </w:r>
      <w:r w:rsidR="006B0549" w:rsidRPr="006B0549">
        <w:rPr>
          <w:rFonts w:asciiTheme="minorHAnsi" w:hAnsiTheme="minorHAnsi"/>
          <w:sz w:val="22"/>
        </w:rPr>
        <w:t>1</w:t>
      </w:r>
      <w:r w:rsidRPr="006B0549">
        <w:rPr>
          <w:rFonts w:asciiTheme="minorHAnsi" w:hAnsiTheme="minorHAnsi"/>
          <w:sz w:val="22"/>
        </w:rPr>
        <w:t xml:space="preserve"> písm. </w:t>
      </w:r>
      <w:r w:rsidR="006B0549" w:rsidRPr="006B0549">
        <w:rPr>
          <w:rFonts w:asciiTheme="minorHAnsi" w:hAnsiTheme="minorHAnsi"/>
          <w:sz w:val="22"/>
        </w:rPr>
        <w:t>b</w:t>
      </w:r>
      <w:r w:rsidRPr="006B0549">
        <w:rPr>
          <w:rFonts w:asciiTheme="minorHAnsi" w:hAnsiTheme="minorHAnsi"/>
          <w:sz w:val="22"/>
        </w:rPr>
        <w:t xml:space="preserve">) nariadenia (EÚ) č. 1303/2013. </w:t>
      </w:r>
      <w:r w:rsidR="006B0549" w:rsidRPr="006B0549">
        <w:rPr>
          <w:rFonts w:asciiTheme="minorHAnsi" w:hAnsiTheme="minorHAnsi"/>
          <w:sz w:val="22"/>
        </w:rPr>
        <w:t>S</w:t>
      </w:r>
      <w:r w:rsidRPr="006B0549">
        <w:rPr>
          <w:rFonts w:asciiTheme="minorHAnsi" w:hAnsiTheme="minorHAnsi"/>
          <w:sz w:val="22"/>
        </w:rPr>
        <w:t xml:space="preserve">adzba na </w:t>
      </w:r>
      <w:r w:rsidR="006B0549" w:rsidRPr="006B0549">
        <w:rPr>
          <w:rFonts w:asciiTheme="minorHAnsi" w:hAnsiTheme="minorHAnsi"/>
          <w:sz w:val="22"/>
        </w:rPr>
        <w:t>hektár</w:t>
      </w:r>
      <w:r w:rsidRPr="006B0549">
        <w:rPr>
          <w:rFonts w:asciiTheme="minorHAnsi" w:hAnsiTheme="minorHAnsi"/>
          <w:sz w:val="22"/>
        </w:rPr>
        <w:t xml:space="preserve"> je stanovená na základe spravodlivej, nestrannej a overiteľnej metóde výpočtu </w:t>
      </w:r>
      <w:r w:rsidR="006B0549" w:rsidRPr="006B0549">
        <w:rPr>
          <w:rFonts w:asciiTheme="minorHAnsi" w:hAnsiTheme="minorHAnsi"/>
          <w:sz w:val="22"/>
        </w:rPr>
        <w:t xml:space="preserve">na základe štatistických údajov v súlade s </w:t>
      </w:r>
      <w:r w:rsidRPr="006B0549">
        <w:rPr>
          <w:rFonts w:asciiTheme="minorHAnsi" w:hAnsiTheme="minorHAnsi"/>
          <w:sz w:val="22"/>
        </w:rPr>
        <w:t>čl. 67 ods.</w:t>
      </w:r>
      <w:r w:rsidR="006B0549" w:rsidRPr="006B0549">
        <w:rPr>
          <w:rFonts w:asciiTheme="minorHAnsi" w:hAnsiTheme="minorHAnsi"/>
          <w:sz w:val="22"/>
        </w:rPr>
        <w:t xml:space="preserve"> </w:t>
      </w:r>
      <w:r w:rsidRPr="006B0549">
        <w:rPr>
          <w:rFonts w:asciiTheme="minorHAnsi" w:hAnsiTheme="minorHAnsi"/>
          <w:sz w:val="22"/>
        </w:rPr>
        <w:t>5 písm. a) nariadenia (EÚ) č.</w:t>
      </w:r>
      <w:r w:rsidR="00105940">
        <w:rPr>
          <w:rFonts w:asciiTheme="minorHAnsi" w:hAnsiTheme="minorHAnsi"/>
          <w:sz w:val="22"/>
        </w:rPr>
        <w:t> </w:t>
      </w:r>
      <w:r w:rsidRPr="006B0549">
        <w:rPr>
          <w:rFonts w:asciiTheme="minorHAnsi" w:hAnsiTheme="minorHAnsi"/>
          <w:sz w:val="22"/>
        </w:rPr>
        <w:t xml:space="preserve">1303/2013) na úrovni: </w:t>
      </w:r>
      <w:r w:rsidR="006B0549">
        <w:rPr>
          <w:rFonts w:asciiTheme="minorHAnsi" w:hAnsiTheme="minorHAnsi"/>
          <w:b/>
          <w:sz w:val="22"/>
        </w:rPr>
        <w:t>1</w:t>
      </w:r>
      <w:r w:rsidR="00C813C1">
        <w:rPr>
          <w:rFonts w:asciiTheme="minorHAnsi" w:hAnsiTheme="minorHAnsi"/>
          <w:b/>
          <w:sz w:val="22"/>
        </w:rPr>
        <w:t xml:space="preserve"> </w:t>
      </w:r>
      <w:r w:rsidR="006B0549">
        <w:rPr>
          <w:rFonts w:asciiTheme="minorHAnsi" w:hAnsiTheme="minorHAnsi"/>
          <w:b/>
          <w:sz w:val="22"/>
        </w:rPr>
        <w:t>440</w:t>
      </w:r>
      <w:r w:rsidRPr="006B0549">
        <w:rPr>
          <w:rFonts w:asciiTheme="minorHAnsi" w:hAnsiTheme="minorHAnsi"/>
          <w:b/>
          <w:sz w:val="22"/>
        </w:rPr>
        <w:t xml:space="preserve"> EUR/</w:t>
      </w:r>
      <w:r w:rsidR="006B0549" w:rsidRPr="006B0549">
        <w:rPr>
          <w:rFonts w:asciiTheme="minorHAnsi" w:hAnsiTheme="minorHAnsi"/>
          <w:b/>
          <w:sz w:val="22"/>
        </w:rPr>
        <w:t>ha</w:t>
      </w:r>
      <w:r w:rsidRPr="006B0549">
        <w:rPr>
          <w:rFonts w:asciiTheme="minorHAnsi" w:hAnsiTheme="minorHAnsi"/>
          <w:sz w:val="22"/>
        </w:rPr>
        <w:t>.</w:t>
      </w:r>
    </w:p>
    <w:p w14:paraId="6CFACE79" w14:textId="77777777" w:rsidR="006B0549" w:rsidRPr="006B0549" w:rsidRDefault="005B1CF7" w:rsidP="000A15ED">
      <w:pPr>
        <w:pStyle w:val="Odsekzoznamu"/>
        <w:numPr>
          <w:ilvl w:val="2"/>
          <w:numId w:val="13"/>
        </w:numPr>
        <w:suppressAutoHyphens w:val="0"/>
        <w:spacing w:before="60" w:after="60"/>
        <w:ind w:left="1134" w:hanging="567"/>
        <w:jc w:val="both"/>
        <w:rPr>
          <w:rFonts w:asciiTheme="minorHAnsi" w:hAnsiTheme="minorHAnsi"/>
          <w:b/>
          <w:sz w:val="22"/>
        </w:rPr>
      </w:pPr>
      <w:r w:rsidRPr="006B0549">
        <w:rPr>
          <w:rFonts w:asciiTheme="minorHAnsi" w:hAnsiTheme="minorHAnsi"/>
          <w:b/>
          <w:sz w:val="22"/>
        </w:rPr>
        <w:t xml:space="preserve">oplocovanie kultúr </w:t>
      </w:r>
    </w:p>
    <w:p w14:paraId="2A9AFEDC" w14:textId="0B2225E0" w:rsidR="006B0549" w:rsidRDefault="006B0549" w:rsidP="006B0549">
      <w:pPr>
        <w:pStyle w:val="Odsekzoznamu"/>
        <w:suppressAutoHyphens w:val="0"/>
        <w:spacing w:before="60" w:after="60"/>
        <w:ind w:left="1134"/>
        <w:jc w:val="both"/>
        <w:rPr>
          <w:rFonts w:asciiTheme="minorHAnsi" w:hAnsiTheme="minorHAnsi"/>
          <w:sz w:val="22"/>
        </w:rPr>
      </w:pPr>
      <w:r w:rsidRPr="006B0549">
        <w:rPr>
          <w:rFonts w:asciiTheme="minorHAnsi" w:hAnsiTheme="minorHAnsi"/>
          <w:sz w:val="22"/>
        </w:rPr>
        <w:t xml:space="preserve">Vykazovanie nákladov na </w:t>
      </w:r>
      <w:r>
        <w:rPr>
          <w:rFonts w:asciiTheme="minorHAnsi" w:hAnsiTheme="minorHAnsi"/>
          <w:sz w:val="22"/>
        </w:rPr>
        <w:t>oplocovanie kultúr</w:t>
      </w:r>
      <w:r w:rsidRPr="006B0549">
        <w:rPr>
          <w:rFonts w:asciiTheme="minorHAnsi" w:hAnsiTheme="minorHAnsi"/>
          <w:sz w:val="22"/>
        </w:rPr>
        <w:t xml:space="preserve"> bude formou tzv. „zjednodušených možností nákladov“, konkrétne uplatnením jednotnej sadzby na </w:t>
      </w:r>
      <w:r>
        <w:rPr>
          <w:rFonts w:asciiTheme="minorHAnsi" w:hAnsiTheme="minorHAnsi"/>
          <w:sz w:val="22"/>
        </w:rPr>
        <w:t>kilometer</w:t>
      </w:r>
      <w:r w:rsidRPr="006B0549">
        <w:rPr>
          <w:rFonts w:asciiTheme="minorHAnsi" w:hAnsiTheme="minorHAnsi"/>
          <w:sz w:val="22"/>
        </w:rPr>
        <w:t>, ktorá predstavuje položku štandardnej stupnice nákladov podľa čl. 67 ods. 1 písm. b) nariadenia (EÚ) č.</w:t>
      </w:r>
      <w:r w:rsidR="00216263">
        <w:rPr>
          <w:rFonts w:asciiTheme="minorHAnsi" w:hAnsiTheme="minorHAnsi"/>
          <w:sz w:val="22"/>
        </w:rPr>
        <w:t> </w:t>
      </w:r>
      <w:r w:rsidRPr="006B0549">
        <w:rPr>
          <w:rFonts w:asciiTheme="minorHAnsi" w:hAnsiTheme="minorHAnsi"/>
          <w:sz w:val="22"/>
        </w:rPr>
        <w:t xml:space="preserve">1303/2013. Sadzba na </w:t>
      </w:r>
      <w:r>
        <w:rPr>
          <w:rFonts w:asciiTheme="minorHAnsi" w:hAnsiTheme="minorHAnsi"/>
          <w:sz w:val="22"/>
        </w:rPr>
        <w:t>kilometer</w:t>
      </w:r>
      <w:r w:rsidRPr="006B0549">
        <w:rPr>
          <w:rFonts w:asciiTheme="minorHAnsi" w:hAnsiTheme="minorHAnsi"/>
          <w:sz w:val="22"/>
        </w:rPr>
        <w:t xml:space="preserve"> je stanovená na základe spravodlivej, nestrannej a</w:t>
      </w:r>
      <w:r w:rsidR="00216263">
        <w:rPr>
          <w:rFonts w:asciiTheme="minorHAnsi" w:hAnsiTheme="minorHAnsi"/>
          <w:sz w:val="22"/>
        </w:rPr>
        <w:t> </w:t>
      </w:r>
      <w:r w:rsidRPr="006B0549">
        <w:rPr>
          <w:rFonts w:asciiTheme="minorHAnsi" w:hAnsiTheme="minorHAnsi"/>
          <w:sz w:val="22"/>
        </w:rPr>
        <w:t xml:space="preserve">overiteľnej metóde výpočtu na základe štatistických údajov v súlade s čl. 67 ods. 5 písm. a) nariadenia (EÚ) č. 1303/2013) na úrovni: </w:t>
      </w:r>
      <w:r>
        <w:rPr>
          <w:rFonts w:asciiTheme="minorHAnsi" w:hAnsiTheme="minorHAnsi"/>
          <w:b/>
          <w:sz w:val="22"/>
        </w:rPr>
        <w:t>2</w:t>
      </w:r>
      <w:r w:rsidR="00C813C1">
        <w:rPr>
          <w:rFonts w:asciiTheme="minorHAnsi" w:hAnsiTheme="minorHAnsi"/>
          <w:b/>
          <w:sz w:val="22"/>
        </w:rPr>
        <w:t xml:space="preserve"> </w:t>
      </w:r>
      <w:r>
        <w:rPr>
          <w:rFonts w:asciiTheme="minorHAnsi" w:hAnsiTheme="minorHAnsi"/>
          <w:b/>
          <w:sz w:val="22"/>
        </w:rPr>
        <w:t>000</w:t>
      </w:r>
      <w:r w:rsidRPr="006B0549">
        <w:rPr>
          <w:rFonts w:asciiTheme="minorHAnsi" w:hAnsiTheme="minorHAnsi"/>
          <w:b/>
          <w:sz w:val="22"/>
        </w:rPr>
        <w:t xml:space="preserve"> EUR/</w:t>
      </w:r>
      <w:r>
        <w:rPr>
          <w:rFonts w:asciiTheme="minorHAnsi" w:hAnsiTheme="minorHAnsi"/>
          <w:b/>
          <w:sz w:val="22"/>
        </w:rPr>
        <w:t>km</w:t>
      </w:r>
      <w:r w:rsidRPr="006B0549">
        <w:rPr>
          <w:rFonts w:asciiTheme="minorHAnsi" w:hAnsiTheme="minorHAnsi"/>
          <w:sz w:val="22"/>
        </w:rPr>
        <w:t>.</w:t>
      </w:r>
    </w:p>
    <w:p w14:paraId="3CA4B7A9" w14:textId="021709CB" w:rsidR="00835F9A" w:rsidRDefault="00835F9A" w:rsidP="00835F9A">
      <w:pPr>
        <w:pStyle w:val="Odsekzoznamu"/>
        <w:suppressAutoHyphens w:val="0"/>
        <w:spacing w:before="60" w:after="60"/>
        <w:ind w:left="567"/>
        <w:jc w:val="both"/>
        <w:rPr>
          <w:rFonts w:asciiTheme="minorHAnsi" w:hAnsiTheme="minorHAnsi"/>
          <w:sz w:val="22"/>
        </w:rPr>
      </w:pPr>
      <w:r w:rsidRPr="00C813C1">
        <w:rPr>
          <w:rFonts w:asciiTheme="minorHAnsi" w:hAnsiTheme="minorHAnsi"/>
          <w:sz w:val="22"/>
        </w:rPr>
        <w:t>Výška pomoci sa vypočíta ako počet hektárov, resp. kilometrov, na ktorých sa vykonali uvedené pestovné činnosti x daná sadzba.</w:t>
      </w:r>
    </w:p>
    <w:p w14:paraId="48DF6772" w14:textId="60F4D952" w:rsidR="00105940" w:rsidRDefault="00933819" w:rsidP="00835F9A">
      <w:pPr>
        <w:pStyle w:val="Odsekzoznamu"/>
        <w:suppressAutoHyphens w:val="0"/>
        <w:spacing w:before="60" w:after="60"/>
        <w:ind w:left="567"/>
        <w:jc w:val="both"/>
        <w:rPr>
          <w:rFonts w:asciiTheme="minorHAnsi" w:hAnsiTheme="minorHAnsi"/>
          <w:sz w:val="22"/>
        </w:rPr>
      </w:pPr>
      <w:r>
        <w:rPr>
          <w:rFonts w:asciiTheme="minorHAnsi" w:hAnsiTheme="minorHAnsi"/>
          <w:sz w:val="22"/>
        </w:rPr>
        <w:t>Tento odsek</w:t>
      </w:r>
      <w:r w:rsidR="00105940">
        <w:rPr>
          <w:rFonts w:asciiTheme="minorHAnsi" w:hAnsiTheme="minorHAnsi"/>
          <w:sz w:val="22"/>
        </w:rPr>
        <w:t xml:space="preserve"> platí pre osoby podľa § 8 ods. 2 písm. a) zákona </w:t>
      </w:r>
      <w:r w:rsidR="00105940" w:rsidRPr="00835F9A">
        <w:rPr>
          <w:rFonts w:asciiTheme="minorHAnsi" w:hAnsiTheme="minorHAnsi"/>
          <w:sz w:val="22"/>
        </w:rPr>
        <w:t>č.</w:t>
      </w:r>
      <w:r w:rsidR="00105940">
        <w:rPr>
          <w:rFonts w:asciiTheme="minorHAnsi" w:hAnsiTheme="minorHAnsi"/>
          <w:sz w:val="22"/>
        </w:rPr>
        <w:t> </w:t>
      </w:r>
      <w:r w:rsidR="00105940" w:rsidRPr="00835F9A">
        <w:rPr>
          <w:rFonts w:asciiTheme="minorHAnsi" w:hAnsiTheme="minorHAnsi"/>
          <w:sz w:val="22"/>
        </w:rPr>
        <w:t>343/2015 Z. z. o verejnom obstarávaní a o zmene a doplnení niektorých zákonov</w:t>
      </w:r>
      <w:r w:rsidR="00105940">
        <w:rPr>
          <w:rFonts w:asciiTheme="minorHAnsi" w:hAnsiTheme="minorHAnsi"/>
          <w:sz w:val="22"/>
        </w:rPr>
        <w:t xml:space="preserve">. </w:t>
      </w:r>
      <w:r w:rsidR="00045CF2">
        <w:rPr>
          <w:rFonts w:asciiTheme="minorHAnsi" w:hAnsiTheme="minorHAnsi"/>
          <w:sz w:val="22"/>
        </w:rPr>
        <w:t>T</w:t>
      </w:r>
      <w:r w:rsidR="00105940">
        <w:rPr>
          <w:rFonts w:asciiTheme="minorHAnsi" w:hAnsiTheme="minorHAnsi"/>
          <w:sz w:val="22"/>
        </w:rPr>
        <w:t xml:space="preserve">ento odsek </w:t>
      </w:r>
      <w:r w:rsidR="00045CF2">
        <w:rPr>
          <w:rFonts w:asciiTheme="minorHAnsi" w:hAnsiTheme="minorHAnsi"/>
          <w:sz w:val="22"/>
        </w:rPr>
        <w:t xml:space="preserve">tiež </w:t>
      </w:r>
      <w:r w:rsidR="00105940">
        <w:rPr>
          <w:rFonts w:asciiTheme="minorHAnsi" w:hAnsiTheme="minorHAnsi"/>
          <w:sz w:val="22"/>
        </w:rPr>
        <w:t xml:space="preserve">platí aj pre verejných obstarávateľov (§ 7 zákona </w:t>
      </w:r>
      <w:r w:rsidR="00105940" w:rsidRPr="00835F9A">
        <w:rPr>
          <w:rFonts w:asciiTheme="minorHAnsi" w:hAnsiTheme="minorHAnsi"/>
          <w:sz w:val="22"/>
        </w:rPr>
        <w:t>č.</w:t>
      </w:r>
      <w:r w:rsidR="00105940">
        <w:rPr>
          <w:rFonts w:asciiTheme="minorHAnsi" w:hAnsiTheme="minorHAnsi"/>
          <w:sz w:val="22"/>
        </w:rPr>
        <w:t> </w:t>
      </w:r>
      <w:r w:rsidR="00105940" w:rsidRPr="00835F9A">
        <w:rPr>
          <w:rFonts w:asciiTheme="minorHAnsi" w:hAnsiTheme="minorHAnsi"/>
          <w:sz w:val="22"/>
        </w:rPr>
        <w:t>343/2015 Z. z. o verejnom obstarávaní a o zmene a doplnení niektorých zákonov</w:t>
      </w:r>
      <w:r w:rsidR="00105940">
        <w:rPr>
          <w:rFonts w:asciiTheme="minorHAnsi" w:hAnsiTheme="minorHAnsi"/>
          <w:sz w:val="22"/>
        </w:rPr>
        <w:t xml:space="preserve">) a obstarávateľov (§9 cit. zákona), </w:t>
      </w:r>
      <w:r w:rsidR="00045CF2">
        <w:rPr>
          <w:rFonts w:asciiTheme="minorHAnsi" w:hAnsiTheme="minorHAnsi"/>
          <w:sz w:val="22"/>
        </w:rPr>
        <w:t>a to v prípade, ak aspoň</w:t>
      </w:r>
      <w:r w:rsidR="00105940">
        <w:rPr>
          <w:rFonts w:asciiTheme="minorHAnsi" w:hAnsiTheme="minorHAnsi"/>
          <w:sz w:val="22"/>
        </w:rPr>
        <w:t xml:space="preserve"> časť nákladov </w:t>
      </w:r>
      <w:r w:rsidR="00105940">
        <w:rPr>
          <w:rFonts w:asciiTheme="minorHAnsi" w:hAnsiTheme="minorHAnsi"/>
          <w:sz w:val="22"/>
        </w:rPr>
        <w:lastRenderedPageBreak/>
        <w:t>realizujú vo vlastnej réžii (</w:t>
      </w:r>
      <w:r w:rsidR="00216263">
        <w:rPr>
          <w:rFonts w:asciiTheme="minorHAnsi" w:hAnsiTheme="minorHAnsi"/>
          <w:sz w:val="22"/>
        </w:rPr>
        <w:t xml:space="preserve">napr. </w:t>
      </w:r>
      <w:r w:rsidR="00C43FDC">
        <w:rPr>
          <w:rFonts w:asciiTheme="minorHAnsi" w:hAnsiTheme="minorHAnsi"/>
          <w:sz w:val="22"/>
        </w:rPr>
        <w:t xml:space="preserve">výkon činností </w:t>
      </w:r>
      <w:r w:rsidR="00045CF2">
        <w:rPr>
          <w:rFonts w:asciiTheme="minorHAnsi" w:hAnsiTheme="minorHAnsi"/>
          <w:sz w:val="22"/>
        </w:rPr>
        <w:t>vlastnými zamestnancami</w:t>
      </w:r>
      <w:r w:rsidR="00A13BF9">
        <w:rPr>
          <w:rFonts w:asciiTheme="minorHAnsi" w:hAnsiTheme="minorHAnsi"/>
          <w:sz w:val="22"/>
        </w:rPr>
        <w:t>,</w:t>
      </w:r>
      <w:r w:rsidR="00C43FDC">
        <w:rPr>
          <w:rFonts w:asciiTheme="minorHAnsi" w:hAnsiTheme="minorHAnsi"/>
          <w:sz w:val="22"/>
        </w:rPr>
        <w:t xml:space="preserve"> použitie </w:t>
      </w:r>
      <w:r w:rsidR="00E17D91">
        <w:rPr>
          <w:rFonts w:asciiTheme="minorHAnsi" w:hAnsiTheme="minorHAnsi"/>
          <w:sz w:val="22"/>
        </w:rPr>
        <w:t>vlastn</w:t>
      </w:r>
      <w:r w:rsidR="00C43FDC">
        <w:rPr>
          <w:rFonts w:asciiTheme="minorHAnsi" w:hAnsiTheme="minorHAnsi"/>
          <w:sz w:val="22"/>
        </w:rPr>
        <w:t>ého</w:t>
      </w:r>
      <w:r w:rsidR="00E17D91">
        <w:rPr>
          <w:rFonts w:asciiTheme="minorHAnsi" w:hAnsiTheme="minorHAnsi"/>
          <w:sz w:val="22"/>
        </w:rPr>
        <w:t xml:space="preserve"> reprodukčn</w:t>
      </w:r>
      <w:r w:rsidR="00C43FDC">
        <w:rPr>
          <w:rFonts w:asciiTheme="minorHAnsi" w:hAnsiTheme="minorHAnsi"/>
          <w:sz w:val="22"/>
        </w:rPr>
        <w:t>ého</w:t>
      </w:r>
      <w:r w:rsidR="00E17D91">
        <w:rPr>
          <w:rFonts w:asciiTheme="minorHAnsi" w:hAnsiTheme="minorHAnsi"/>
          <w:sz w:val="22"/>
        </w:rPr>
        <w:t xml:space="preserve"> materiál</w:t>
      </w:r>
      <w:r w:rsidR="00C43FDC">
        <w:rPr>
          <w:rFonts w:asciiTheme="minorHAnsi" w:hAnsiTheme="minorHAnsi"/>
          <w:sz w:val="22"/>
        </w:rPr>
        <w:t>u</w:t>
      </w:r>
      <w:r w:rsidR="00105940">
        <w:rPr>
          <w:rFonts w:asciiTheme="minorHAnsi" w:hAnsiTheme="minorHAnsi"/>
          <w:sz w:val="22"/>
        </w:rPr>
        <w:t>).</w:t>
      </w:r>
    </w:p>
    <w:p w14:paraId="4A05AD53" w14:textId="49B89AA4" w:rsidR="00835F9A" w:rsidRDefault="00835F9A" w:rsidP="00835F9A">
      <w:pPr>
        <w:numPr>
          <w:ilvl w:val="0"/>
          <w:numId w:val="10"/>
        </w:numPr>
        <w:suppressAutoHyphens w:val="0"/>
        <w:spacing w:before="60" w:after="60"/>
        <w:ind w:left="567" w:hanging="567"/>
        <w:jc w:val="both"/>
        <w:rPr>
          <w:rFonts w:asciiTheme="minorHAnsi" w:hAnsiTheme="minorHAnsi"/>
          <w:sz w:val="22"/>
        </w:rPr>
      </w:pPr>
      <w:r w:rsidRPr="00835F9A">
        <w:rPr>
          <w:rFonts w:asciiTheme="minorHAnsi" w:hAnsiTheme="minorHAnsi"/>
          <w:sz w:val="22"/>
        </w:rPr>
        <w:t>V prípade</w:t>
      </w:r>
      <w:r w:rsidRPr="00835F9A">
        <w:rPr>
          <w:rFonts w:asciiTheme="minorHAnsi" w:hAnsiTheme="minorHAnsi"/>
          <w:b/>
          <w:sz w:val="22"/>
        </w:rPr>
        <w:t xml:space="preserve"> </w:t>
      </w:r>
      <w:r w:rsidRPr="00835F9A">
        <w:rPr>
          <w:rFonts w:asciiTheme="minorHAnsi" w:hAnsiTheme="minorHAnsi"/>
          <w:sz w:val="22"/>
        </w:rPr>
        <w:t xml:space="preserve"> ak sa</w:t>
      </w:r>
      <w:r w:rsidR="00216263">
        <w:rPr>
          <w:rFonts w:asciiTheme="minorHAnsi" w:hAnsiTheme="minorHAnsi"/>
          <w:sz w:val="22"/>
        </w:rPr>
        <w:t xml:space="preserve"> celý</w:t>
      </w:r>
      <w:r w:rsidRPr="00835F9A">
        <w:rPr>
          <w:rFonts w:asciiTheme="minorHAnsi" w:hAnsiTheme="minorHAnsi"/>
          <w:sz w:val="22"/>
        </w:rPr>
        <w:t xml:space="preserve"> projekt </w:t>
      </w:r>
      <w:r w:rsidRPr="00D929E4">
        <w:rPr>
          <w:rFonts w:asciiTheme="minorHAnsi" w:hAnsiTheme="minorHAnsi"/>
          <w:b/>
          <w:sz w:val="22"/>
        </w:rPr>
        <w:t>realizuje</w:t>
      </w:r>
      <w:r w:rsidRPr="00835F9A">
        <w:rPr>
          <w:rFonts w:asciiTheme="minorHAnsi" w:hAnsiTheme="minorHAnsi"/>
          <w:sz w:val="22"/>
        </w:rPr>
        <w:t xml:space="preserve"> </w:t>
      </w:r>
      <w:r w:rsidRPr="00D929E4">
        <w:rPr>
          <w:rFonts w:asciiTheme="minorHAnsi" w:hAnsiTheme="minorHAnsi"/>
          <w:b/>
          <w:sz w:val="22"/>
        </w:rPr>
        <w:t>výhradne</w:t>
      </w:r>
      <w:r w:rsidRPr="00835F9A">
        <w:rPr>
          <w:rFonts w:asciiTheme="minorHAnsi" w:hAnsiTheme="minorHAnsi"/>
          <w:sz w:val="22"/>
        </w:rPr>
        <w:t xml:space="preserve"> prostredníctvom verejného obstarávania v zmysle zákona č.</w:t>
      </w:r>
      <w:r w:rsidR="00105940">
        <w:rPr>
          <w:rFonts w:asciiTheme="minorHAnsi" w:hAnsiTheme="minorHAnsi"/>
          <w:sz w:val="22"/>
        </w:rPr>
        <w:t> </w:t>
      </w:r>
      <w:r w:rsidRPr="00835F9A">
        <w:rPr>
          <w:rFonts w:asciiTheme="minorHAnsi" w:hAnsiTheme="minorHAnsi"/>
          <w:sz w:val="22"/>
        </w:rPr>
        <w:t>343/2015 Z. z. o verejnom obstarávaní a o zmene a doplnení niektorých zákonov</w:t>
      </w:r>
      <w:r w:rsidR="00455A38">
        <w:rPr>
          <w:rFonts w:asciiTheme="minorHAnsi" w:hAnsiTheme="minorHAnsi"/>
          <w:sz w:val="22"/>
        </w:rPr>
        <w:t xml:space="preserve"> (verejný obstarávateľ</w:t>
      </w:r>
      <w:r w:rsidR="00105940">
        <w:rPr>
          <w:rFonts w:asciiTheme="minorHAnsi" w:hAnsiTheme="minorHAnsi"/>
          <w:sz w:val="22"/>
        </w:rPr>
        <w:t xml:space="preserve"> - §7 cit. zákona</w:t>
      </w:r>
      <w:r w:rsidR="00455A38">
        <w:rPr>
          <w:rFonts w:asciiTheme="minorHAnsi" w:hAnsiTheme="minorHAnsi"/>
          <w:sz w:val="22"/>
        </w:rPr>
        <w:t xml:space="preserve"> alebo obstarávateľ</w:t>
      </w:r>
      <w:r w:rsidR="00105940">
        <w:rPr>
          <w:rFonts w:asciiTheme="minorHAnsi" w:hAnsiTheme="minorHAnsi"/>
          <w:sz w:val="22"/>
        </w:rPr>
        <w:t xml:space="preserve"> - §9 cit. zákona</w:t>
      </w:r>
      <w:r w:rsidR="00455A38">
        <w:rPr>
          <w:rFonts w:asciiTheme="minorHAnsi" w:hAnsiTheme="minorHAnsi"/>
          <w:sz w:val="22"/>
        </w:rPr>
        <w:t>)</w:t>
      </w:r>
      <w:r>
        <w:rPr>
          <w:rFonts w:asciiTheme="minorHAnsi" w:hAnsiTheme="minorHAnsi"/>
          <w:sz w:val="22"/>
        </w:rPr>
        <w:t xml:space="preserve">, je intenzita pomoci z celkových oprávnených výdavkov 100 % na všetky oprávnené činnosti. </w:t>
      </w:r>
      <w:r w:rsidR="001C092F">
        <w:rPr>
          <w:rFonts w:asciiTheme="minorHAnsi" w:hAnsiTheme="minorHAnsi"/>
          <w:sz w:val="22"/>
        </w:rPr>
        <w:t>Maximálna výška oprávnených výdavkov</w:t>
      </w:r>
      <w:r w:rsidR="00C63B34">
        <w:rPr>
          <w:rStyle w:val="Odkaznapoznmkupodiarou"/>
          <w:rFonts w:asciiTheme="minorHAnsi" w:hAnsiTheme="minorHAnsi"/>
          <w:sz w:val="22"/>
        </w:rPr>
        <w:footnoteReference w:id="5"/>
      </w:r>
      <w:r w:rsidR="006655CB">
        <w:rPr>
          <w:rFonts w:asciiTheme="minorHAnsi" w:hAnsiTheme="minorHAnsi"/>
          <w:sz w:val="22"/>
        </w:rPr>
        <w:t xml:space="preserve"> </w:t>
      </w:r>
      <w:r w:rsidR="001C092F">
        <w:rPr>
          <w:rFonts w:asciiTheme="minorHAnsi" w:hAnsiTheme="minorHAnsi"/>
          <w:sz w:val="22"/>
        </w:rPr>
        <w:t>nesmie presiahnuť sumu:</w:t>
      </w:r>
    </w:p>
    <w:p w14:paraId="19FB725A" w14:textId="564090F2" w:rsidR="001C092F" w:rsidRDefault="001C092F" w:rsidP="001C092F">
      <w:pPr>
        <w:pStyle w:val="Odsekzoznamu"/>
        <w:numPr>
          <w:ilvl w:val="2"/>
          <w:numId w:val="2"/>
        </w:numPr>
        <w:tabs>
          <w:tab w:val="right" w:pos="6804"/>
        </w:tabs>
        <w:suppressAutoHyphens w:val="0"/>
        <w:spacing w:before="60" w:after="60"/>
        <w:ind w:left="1134" w:hanging="567"/>
        <w:jc w:val="both"/>
        <w:rPr>
          <w:rFonts w:asciiTheme="minorHAnsi" w:hAnsiTheme="minorHAnsi"/>
          <w:sz w:val="22"/>
        </w:rPr>
      </w:pPr>
      <w:r w:rsidRPr="001C092F">
        <w:rPr>
          <w:rFonts w:asciiTheme="minorHAnsi" w:hAnsiTheme="minorHAnsi"/>
          <w:sz w:val="22"/>
        </w:rPr>
        <w:t>príprava plôch na zalesnenie</w:t>
      </w:r>
      <w:r>
        <w:rPr>
          <w:rFonts w:asciiTheme="minorHAnsi" w:hAnsiTheme="minorHAnsi"/>
          <w:sz w:val="22"/>
        </w:rPr>
        <w:tab/>
      </w:r>
      <w:r w:rsidRPr="001C092F">
        <w:rPr>
          <w:rFonts w:asciiTheme="minorHAnsi" w:hAnsiTheme="minorHAnsi"/>
          <w:b/>
          <w:sz w:val="22"/>
        </w:rPr>
        <w:t>620 EUR/ha</w:t>
      </w:r>
    </w:p>
    <w:p w14:paraId="3AB8D825" w14:textId="2A338102" w:rsidR="001C092F" w:rsidRDefault="001C092F" w:rsidP="001C092F">
      <w:pPr>
        <w:pStyle w:val="Odsekzoznamu"/>
        <w:numPr>
          <w:ilvl w:val="2"/>
          <w:numId w:val="2"/>
        </w:numPr>
        <w:tabs>
          <w:tab w:val="right" w:pos="6804"/>
        </w:tabs>
        <w:suppressAutoHyphens w:val="0"/>
        <w:spacing w:before="60" w:after="60"/>
        <w:ind w:left="1134" w:hanging="567"/>
        <w:jc w:val="both"/>
        <w:rPr>
          <w:rFonts w:asciiTheme="minorHAnsi" w:hAnsiTheme="minorHAnsi"/>
          <w:sz w:val="22"/>
        </w:rPr>
      </w:pPr>
      <w:r>
        <w:rPr>
          <w:rFonts w:asciiTheme="minorHAnsi" w:hAnsiTheme="minorHAnsi"/>
          <w:sz w:val="22"/>
        </w:rPr>
        <w:t>zalesňovanie</w:t>
      </w:r>
      <w:r>
        <w:rPr>
          <w:rFonts w:asciiTheme="minorHAnsi" w:hAnsiTheme="minorHAnsi"/>
          <w:sz w:val="22"/>
        </w:rPr>
        <w:tab/>
      </w:r>
      <w:r w:rsidRPr="001C092F">
        <w:rPr>
          <w:rFonts w:asciiTheme="minorHAnsi" w:hAnsiTheme="minorHAnsi"/>
          <w:b/>
          <w:sz w:val="22"/>
        </w:rPr>
        <w:t>1 440 EUR/ha</w:t>
      </w:r>
    </w:p>
    <w:p w14:paraId="0F7DA5DB" w14:textId="168F12E2" w:rsidR="001C092F" w:rsidRPr="001C092F" w:rsidRDefault="001C092F" w:rsidP="001C092F">
      <w:pPr>
        <w:pStyle w:val="Odsekzoznamu"/>
        <w:numPr>
          <w:ilvl w:val="2"/>
          <w:numId w:val="2"/>
        </w:numPr>
        <w:tabs>
          <w:tab w:val="right" w:pos="6804"/>
        </w:tabs>
        <w:suppressAutoHyphens w:val="0"/>
        <w:spacing w:before="60" w:after="60"/>
        <w:ind w:left="1134" w:hanging="567"/>
        <w:jc w:val="both"/>
        <w:rPr>
          <w:rFonts w:asciiTheme="minorHAnsi" w:hAnsiTheme="minorHAnsi"/>
          <w:sz w:val="22"/>
        </w:rPr>
      </w:pPr>
      <w:r>
        <w:rPr>
          <w:rFonts w:asciiTheme="minorHAnsi" w:hAnsiTheme="minorHAnsi"/>
          <w:sz w:val="22"/>
        </w:rPr>
        <w:t>oplocovanie kultúr</w:t>
      </w:r>
      <w:r>
        <w:rPr>
          <w:rFonts w:asciiTheme="minorHAnsi" w:hAnsiTheme="minorHAnsi"/>
          <w:sz w:val="22"/>
        </w:rPr>
        <w:tab/>
      </w:r>
      <w:r w:rsidRPr="001C092F">
        <w:rPr>
          <w:rFonts w:asciiTheme="minorHAnsi" w:hAnsiTheme="minorHAnsi"/>
          <w:b/>
          <w:sz w:val="22"/>
        </w:rPr>
        <w:t>2 000 EUR/km</w:t>
      </w:r>
    </w:p>
    <w:p w14:paraId="629E6529" w14:textId="7CD5CC31" w:rsidR="00835F9A" w:rsidRPr="005B1668" w:rsidRDefault="00835F9A" w:rsidP="006A4A62">
      <w:pPr>
        <w:numPr>
          <w:ilvl w:val="0"/>
          <w:numId w:val="10"/>
        </w:numPr>
        <w:suppressAutoHyphens w:val="0"/>
        <w:spacing w:before="60" w:after="60"/>
        <w:ind w:left="567" w:hanging="567"/>
        <w:jc w:val="both"/>
        <w:rPr>
          <w:rFonts w:asciiTheme="minorHAnsi" w:hAnsiTheme="minorHAnsi"/>
          <w:sz w:val="22"/>
        </w:rPr>
      </w:pPr>
      <w:r w:rsidRPr="005B1668">
        <w:rPr>
          <w:rFonts w:asciiTheme="minorHAnsi" w:hAnsiTheme="minorHAnsi"/>
          <w:sz w:val="22"/>
        </w:rPr>
        <w:t>Výdavky</w:t>
      </w:r>
      <w:r w:rsidR="00FD0137" w:rsidRPr="005B1668">
        <w:rPr>
          <w:rFonts w:asciiTheme="minorHAnsi" w:hAnsiTheme="minorHAnsi"/>
          <w:sz w:val="22"/>
        </w:rPr>
        <w:t xml:space="preserve"> v súlade s vyššie uvedeným</w:t>
      </w:r>
      <w:r w:rsidR="00216263" w:rsidRPr="005B1668">
        <w:rPr>
          <w:rFonts w:asciiTheme="minorHAnsi" w:hAnsiTheme="minorHAnsi"/>
          <w:sz w:val="22"/>
        </w:rPr>
        <w:t>i odsekmi</w:t>
      </w:r>
      <w:r w:rsidRPr="005B1668">
        <w:rPr>
          <w:rFonts w:asciiTheme="minorHAnsi" w:hAnsiTheme="minorHAnsi"/>
          <w:sz w:val="22"/>
        </w:rPr>
        <w:t xml:space="preserve">, pri ktorých verejné obstarávanie bolo začaté najskôr </w:t>
      </w:r>
      <w:r w:rsidR="00216263" w:rsidRPr="005B1668">
        <w:rPr>
          <w:rFonts w:asciiTheme="minorHAnsi" w:hAnsiTheme="minorHAnsi"/>
          <w:sz w:val="22"/>
        </w:rPr>
        <w:t>18. 4. 2016</w:t>
      </w:r>
      <w:r w:rsidRPr="005B1668">
        <w:rPr>
          <w:rFonts w:asciiTheme="minorHAnsi" w:hAnsiTheme="minorHAnsi"/>
          <w:sz w:val="22"/>
        </w:rPr>
        <w:t xml:space="preserve"> a</w:t>
      </w:r>
      <w:r w:rsidR="00FD0137" w:rsidRPr="005B1668">
        <w:rPr>
          <w:rFonts w:asciiTheme="minorHAnsi" w:hAnsiTheme="minorHAnsi"/>
          <w:sz w:val="22"/>
        </w:rPr>
        <w:t> ktoré boli</w:t>
      </w:r>
      <w:r w:rsidRPr="005B1668">
        <w:rPr>
          <w:rFonts w:asciiTheme="minorHAnsi" w:hAnsiTheme="minorHAnsi"/>
          <w:sz w:val="22"/>
        </w:rPr>
        <w:t xml:space="preserve"> vynaložené až po predložení ŽoNFP na PPA.</w:t>
      </w:r>
      <w:r w:rsidR="00524F34" w:rsidRPr="005B1668">
        <w:rPr>
          <w:rFonts w:asciiTheme="minorHAnsi" w:hAnsiTheme="minorHAnsi"/>
          <w:sz w:val="22"/>
        </w:rPr>
        <w:t xml:space="preserve"> </w:t>
      </w:r>
    </w:p>
    <w:p w14:paraId="71200070" w14:textId="6A0716EB" w:rsidR="00C813C1" w:rsidRPr="00C43FDC" w:rsidRDefault="00C813C1" w:rsidP="00835F9A">
      <w:pPr>
        <w:numPr>
          <w:ilvl w:val="0"/>
          <w:numId w:val="10"/>
        </w:numPr>
        <w:suppressAutoHyphens w:val="0"/>
        <w:spacing w:before="60" w:after="60"/>
        <w:ind w:left="567" w:hanging="567"/>
        <w:jc w:val="both"/>
        <w:rPr>
          <w:rFonts w:asciiTheme="minorHAnsi" w:hAnsiTheme="minorHAnsi"/>
          <w:b/>
          <w:sz w:val="22"/>
        </w:rPr>
      </w:pPr>
      <w:r w:rsidRPr="00C43FDC">
        <w:rPr>
          <w:rFonts w:asciiTheme="minorHAnsi" w:hAnsiTheme="minorHAnsi"/>
          <w:b/>
          <w:sz w:val="22"/>
        </w:rPr>
        <w:t xml:space="preserve">Príprava plôch na </w:t>
      </w:r>
      <w:r w:rsidR="00C43FDC" w:rsidRPr="00C43FDC">
        <w:rPr>
          <w:rFonts w:asciiTheme="minorHAnsi" w:hAnsiTheme="minorHAnsi"/>
          <w:b/>
          <w:sz w:val="22"/>
        </w:rPr>
        <w:t>zales</w:t>
      </w:r>
      <w:r w:rsidR="00C43FDC">
        <w:rPr>
          <w:rFonts w:asciiTheme="minorHAnsi" w:hAnsiTheme="minorHAnsi"/>
          <w:b/>
          <w:sz w:val="22"/>
        </w:rPr>
        <w:t>ne</w:t>
      </w:r>
      <w:r w:rsidR="00C43FDC" w:rsidRPr="00C43FDC">
        <w:rPr>
          <w:rFonts w:asciiTheme="minorHAnsi" w:hAnsiTheme="minorHAnsi"/>
          <w:b/>
          <w:sz w:val="22"/>
        </w:rPr>
        <w:t xml:space="preserve">nie </w:t>
      </w:r>
      <w:r w:rsidRPr="00C43FDC">
        <w:rPr>
          <w:rFonts w:asciiTheme="minorHAnsi" w:hAnsiTheme="minorHAnsi"/>
          <w:b/>
          <w:sz w:val="22"/>
        </w:rPr>
        <w:t>a oplocovanie kultúr sa musia vzťahovať na plochu</w:t>
      </w:r>
      <w:r w:rsidR="009F00C5" w:rsidRPr="00C43FDC">
        <w:rPr>
          <w:rFonts w:asciiTheme="minorHAnsi" w:hAnsiTheme="minorHAnsi"/>
          <w:b/>
          <w:sz w:val="22"/>
        </w:rPr>
        <w:t>,</w:t>
      </w:r>
      <w:r w:rsidRPr="00C43FDC">
        <w:rPr>
          <w:rFonts w:asciiTheme="minorHAnsi" w:hAnsiTheme="minorHAnsi"/>
          <w:b/>
          <w:sz w:val="22"/>
        </w:rPr>
        <w:t xml:space="preserve"> na ktorej sa bude vykonávať zalesňovanie</w:t>
      </w:r>
      <w:r w:rsidR="005B1668">
        <w:rPr>
          <w:rFonts w:asciiTheme="minorHAnsi" w:hAnsiTheme="minorHAnsi"/>
          <w:b/>
          <w:sz w:val="22"/>
        </w:rPr>
        <w:t xml:space="preserve"> </w:t>
      </w:r>
      <w:r w:rsidR="00542877">
        <w:rPr>
          <w:rFonts w:asciiTheme="minorHAnsi" w:hAnsiTheme="minorHAnsi"/>
          <w:b/>
          <w:sz w:val="22"/>
        </w:rPr>
        <w:t>(</w:t>
      </w:r>
      <w:r w:rsidR="005B1668">
        <w:rPr>
          <w:rFonts w:asciiTheme="minorHAnsi" w:hAnsiTheme="minorHAnsi"/>
          <w:b/>
          <w:sz w:val="22"/>
        </w:rPr>
        <w:t>v rovnakej ŽoNFP</w:t>
      </w:r>
      <w:r w:rsidR="00A571AF">
        <w:rPr>
          <w:rFonts w:asciiTheme="minorHAnsi" w:hAnsiTheme="minorHAnsi"/>
          <w:b/>
          <w:sz w:val="22"/>
        </w:rPr>
        <w:t xml:space="preserve"> </w:t>
      </w:r>
      <w:r w:rsidR="00A571AF" w:rsidRPr="00A571AF">
        <w:rPr>
          <w:rFonts w:asciiTheme="minorHAnsi" w:hAnsiTheme="minorHAnsi"/>
          <w:b/>
          <w:sz w:val="22"/>
        </w:rPr>
        <w:t>predloženej v rámci tejto výzvy</w:t>
      </w:r>
      <w:r w:rsidR="00542877">
        <w:rPr>
          <w:rFonts w:asciiTheme="minorHAnsi" w:hAnsiTheme="minorHAnsi"/>
          <w:b/>
          <w:sz w:val="22"/>
        </w:rPr>
        <w:t>)</w:t>
      </w:r>
      <w:r w:rsidRPr="00C43FDC">
        <w:rPr>
          <w:rFonts w:asciiTheme="minorHAnsi" w:hAnsiTheme="minorHAnsi"/>
          <w:b/>
          <w:sz w:val="22"/>
        </w:rPr>
        <w:t>.</w:t>
      </w:r>
    </w:p>
    <w:p w14:paraId="2F3514F7" w14:textId="77777777" w:rsidR="00662A06" w:rsidRDefault="00662A06" w:rsidP="00662A06">
      <w:pPr>
        <w:suppressAutoHyphens w:val="0"/>
        <w:spacing w:before="60" w:after="60"/>
        <w:ind w:left="567"/>
        <w:jc w:val="both"/>
        <w:rPr>
          <w:rFonts w:asciiTheme="minorHAnsi" w:hAnsiTheme="minorHAnsi"/>
          <w:sz w:val="22"/>
        </w:rPr>
      </w:pPr>
    </w:p>
    <w:p w14:paraId="56064DEE" w14:textId="40C9FB89" w:rsidR="00CD6250" w:rsidRPr="00CA67AB" w:rsidRDefault="006A6E86" w:rsidP="000A15ED">
      <w:pPr>
        <w:pStyle w:val="Nadpis3"/>
        <w:numPr>
          <w:ilvl w:val="2"/>
          <w:numId w:val="14"/>
        </w:numPr>
        <w:tabs>
          <w:tab w:val="left" w:pos="567"/>
        </w:tabs>
        <w:spacing w:before="120" w:after="120"/>
        <w:ind w:left="567" w:hanging="567"/>
        <w:rPr>
          <w:rFonts w:asciiTheme="minorHAnsi" w:hAnsiTheme="minorHAnsi" w:cstheme="minorHAnsi"/>
          <w:b/>
          <w:color w:val="auto"/>
          <w:sz w:val="22"/>
          <w:szCs w:val="22"/>
        </w:rPr>
      </w:pPr>
      <w:bookmarkStart w:id="10" w:name="_Neoprávnené_náklady"/>
      <w:bookmarkEnd w:id="10"/>
      <w:r w:rsidRPr="00CA67AB">
        <w:rPr>
          <w:rFonts w:asciiTheme="minorHAnsi" w:hAnsiTheme="minorHAnsi" w:cstheme="minorHAnsi"/>
          <w:b/>
          <w:color w:val="auto"/>
          <w:sz w:val="22"/>
          <w:szCs w:val="22"/>
        </w:rPr>
        <w:t>Neoprávnené náklady</w:t>
      </w:r>
    </w:p>
    <w:p w14:paraId="06CA61A7" w14:textId="078AD547" w:rsidR="006A6E86" w:rsidRPr="00CA67AB" w:rsidRDefault="00F20094"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kern w:val="1"/>
          <w:sz w:val="22"/>
        </w:rPr>
        <w:t xml:space="preserve">náklady, mimo nákladov uvedených v bode </w:t>
      </w:r>
      <w:hyperlink w:anchor="_Oprávnené_náklady_pre" w:history="1">
        <w:r w:rsidRPr="00CA67AB">
          <w:rPr>
            <w:rStyle w:val="Hypertextovprepojenie"/>
            <w:rFonts w:asciiTheme="minorHAnsi" w:hAnsiTheme="minorHAnsi"/>
            <w:kern w:val="1"/>
            <w:sz w:val="22"/>
          </w:rPr>
          <w:t>2.4.1</w:t>
        </w:r>
      </w:hyperlink>
      <w:r w:rsidRPr="00CA67AB">
        <w:rPr>
          <w:rFonts w:asciiTheme="minorHAnsi" w:hAnsiTheme="minorHAnsi"/>
          <w:kern w:val="1"/>
          <w:sz w:val="22"/>
        </w:rPr>
        <w:t xml:space="preserve"> tejto výzvy;</w:t>
      </w:r>
    </w:p>
    <w:p w14:paraId="1D110ADA" w14:textId="5EFD39D8" w:rsidR="006A6E86" w:rsidRPr="005B1668" w:rsidRDefault="004632EE" w:rsidP="000A15ED">
      <w:pPr>
        <w:widowControl w:val="0"/>
        <w:numPr>
          <w:ilvl w:val="3"/>
          <w:numId w:val="11"/>
        </w:numPr>
        <w:tabs>
          <w:tab w:val="clear" w:pos="2880"/>
        </w:tabs>
        <w:suppressAutoHyphens w:val="0"/>
        <w:autoSpaceDE w:val="0"/>
        <w:autoSpaceDN w:val="0"/>
        <w:adjustRightInd w:val="0"/>
        <w:spacing w:before="60" w:after="60"/>
        <w:ind w:left="567" w:hanging="567"/>
        <w:jc w:val="both"/>
        <w:rPr>
          <w:rFonts w:asciiTheme="minorHAnsi" w:hAnsiTheme="minorHAnsi"/>
          <w:kern w:val="1"/>
          <w:sz w:val="22"/>
        </w:rPr>
      </w:pPr>
      <w:r w:rsidRPr="005B1668">
        <w:rPr>
          <w:rFonts w:asciiTheme="minorHAnsi" w:hAnsiTheme="minorHAnsi"/>
          <w:kern w:val="1"/>
          <w:sz w:val="22"/>
        </w:rPr>
        <w:t>náklady vynaložené pred podaním ŽoNFP na PPA (v tomto prípade sa celý projekt považuje za neoprávnený) s výnimkou začatia procesu obstarávania tovarov, služieb a</w:t>
      </w:r>
      <w:r w:rsidR="005B1668" w:rsidRPr="005B1668">
        <w:rPr>
          <w:rFonts w:asciiTheme="minorHAnsi" w:hAnsiTheme="minorHAnsi"/>
          <w:kern w:val="1"/>
          <w:sz w:val="22"/>
        </w:rPr>
        <w:t> </w:t>
      </w:r>
      <w:r w:rsidRPr="005B1668">
        <w:rPr>
          <w:rFonts w:asciiTheme="minorHAnsi" w:hAnsiTheme="minorHAnsi"/>
          <w:kern w:val="1"/>
          <w:sz w:val="22"/>
        </w:rPr>
        <w:t>prác</w:t>
      </w:r>
      <w:r w:rsidR="005B1668" w:rsidRPr="005B1668">
        <w:rPr>
          <w:rFonts w:asciiTheme="minorHAnsi" w:hAnsiTheme="minorHAnsi"/>
          <w:kern w:val="1"/>
          <w:sz w:val="22"/>
        </w:rPr>
        <w:t>, ktoré je oprávnené najskôr dňom 18. 4. 2016</w:t>
      </w:r>
      <w:r w:rsidRPr="005B1668">
        <w:rPr>
          <w:rFonts w:asciiTheme="minorHAnsi" w:hAnsiTheme="minorHAnsi"/>
          <w:kern w:val="1"/>
          <w:sz w:val="22"/>
        </w:rPr>
        <w:t>;</w:t>
      </w:r>
    </w:p>
    <w:p w14:paraId="31DA161A" w14:textId="6A9F8E3E" w:rsidR="006A6E86" w:rsidRPr="00CA67AB" w:rsidRDefault="004632EE"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sz w:val="22"/>
        </w:rPr>
        <w:t>úroky z dlžných súm</w:t>
      </w:r>
      <w:r w:rsidR="001A4560" w:rsidRPr="00CA67AB">
        <w:rPr>
          <w:rFonts w:asciiTheme="minorHAnsi" w:hAnsiTheme="minorHAnsi"/>
          <w:sz w:val="22"/>
        </w:rPr>
        <w:t>;</w:t>
      </w:r>
    </w:p>
    <w:p w14:paraId="168EB32C" w14:textId="0F0710B6" w:rsidR="006A6E86" w:rsidRPr="00CA67AB" w:rsidRDefault="004632EE"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kern w:val="1"/>
          <w:sz w:val="22"/>
        </w:rPr>
        <w:t>daň z pridanej hodnoty okrem prípadov, ak nie je vymáhateľná podľa vnútroštátnych predpisov o DPH</w:t>
      </w:r>
      <w:r w:rsidR="001A4560" w:rsidRPr="00CA67AB">
        <w:rPr>
          <w:rFonts w:asciiTheme="minorHAnsi" w:hAnsiTheme="minorHAnsi"/>
          <w:kern w:val="1"/>
          <w:sz w:val="22"/>
        </w:rPr>
        <w:t>;</w:t>
      </w:r>
    </w:p>
    <w:p w14:paraId="7B7C5CA6" w14:textId="48632887" w:rsidR="006A6E86" w:rsidRPr="003B6905" w:rsidRDefault="004632EE"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sz w:val="22"/>
        </w:rPr>
        <w:t>náklady na kompenzáciu straty príjmu</w:t>
      </w:r>
      <w:r>
        <w:rPr>
          <w:rFonts w:asciiTheme="minorHAnsi" w:hAnsiTheme="minorHAnsi"/>
          <w:sz w:val="22"/>
        </w:rPr>
        <w:t>;</w:t>
      </w:r>
    </w:p>
    <w:p w14:paraId="1F16A6D0" w14:textId="2E4487B4" w:rsidR="003B6905" w:rsidRPr="003B6905" w:rsidRDefault="003B6905"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3B6905">
        <w:rPr>
          <w:rFonts w:asciiTheme="minorHAnsi" w:hAnsiTheme="minorHAnsi"/>
          <w:sz w:val="22"/>
        </w:rPr>
        <w:t>náklady na vytvorenie ochrannej infraštruktúry;</w:t>
      </w:r>
    </w:p>
    <w:p w14:paraId="1616D098" w14:textId="6FDD1FB6" w:rsidR="003B6905" w:rsidRPr="003B6905" w:rsidRDefault="003B6905"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3B6905">
        <w:rPr>
          <w:rFonts w:asciiTheme="minorHAnsi" w:hAnsiTheme="minorHAnsi"/>
          <w:sz w:val="22"/>
        </w:rPr>
        <w:t>náklady na miestne preventívne činnosti malého rozsahu zamerané na boj proti požiarom alebo iným prírodným nebezpečenstvám vrátane využitia pastevných zvierat;</w:t>
      </w:r>
    </w:p>
    <w:p w14:paraId="3DCD9A07" w14:textId="37991A8D" w:rsidR="004632EE" w:rsidRDefault="003B6905" w:rsidP="000A15ED">
      <w:pPr>
        <w:pStyle w:val="Odsekzoznamu"/>
        <w:numPr>
          <w:ilvl w:val="3"/>
          <w:numId w:val="11"/>
        </w:numPr>
        <w:tabs>
          <w:tab w:val="clear" w:pos="2880"/>
        </w:tabs>
        <w:suppressAutoHyphens w:val="0"/>
        <w:spacing w:before="60" w:after="60"/>
        <w:ind w:left="567" w:hanging="567"/>
        <w:jc w:val="both"/>
        <w:rPr>
          <w:rFonts w:asciiTheme="minorHAnsi" w:hAnsiTheme="minorHAnsi"/>
          <w:sz w:val="22"/>
        </w:rPr>
      </w:pPr>
      <w:r w:rsidRPr="003B6905">
        <w:rPr>
          <w:rFonts w:asciiTheme="minorHAnsi" w:hAnsiTheme="minorHAnsi"/>
          <w:sz w:val="22"/>
        </w:rPr>
        <w:t>náklady na vytvorenie a zlepšenie zariadení na monitorovanie lesných požiarov, výskytu škodcov a chorôb a komunikačného vybavenia</w:t>
      </w:r>
      <w:r w:rsidR="0062558F">
        <w:rPr>
          <w:rFonts w:asciiTheme="minorHAnsi" w:hAnsiTheme="minorHAnsi"/>
          <w:sz w:val="22"/>
        </w:rPr>
        <w:t>.</w:t>
      </w:r>
    </w:p>
    <w:p w14:paraId="079C7349" w14:textId="29183E73" w:rsidR="00835F9A" w:rsidRDefault="00835F9A" w:rsidP="000A15ED">
      <w:pPr>
        <w:pStyle w:val="Odsekzoznamu"/>
        <w:numPr>
          <w:ilvl w:val="3"/>
          <w:numId w:val="11"/>
        </w:numPr>
        <w:tabs>
          <w:tab w:val="clear" w:pos="2880"/>
        </w:tabs>
        <w:suppressAutoHyphens w:val="0"/>
        <w:spacing w:before="60" w:after="60"/>
        <w:ind w:left="567" w:hanging="567"/>
        <w:jc w:val="both"/>
        <w:rPr>
          <w:rFonts w:asciiTheme="minorHAnsi" w:hAnsiTheme="minorHAnsi"/>
          <w:sz w:val="22"/>
        </w:rPr>
      </w:pPr>
      <w:r w:rsidRPr="00835F9A">
        <w:rPr>
          <w:rFonts w:asciiTheme="minorHAnsi" w:hAnsiTheme="minorHAnsi"/>
          <w:sz w:val="22"/>
        </w:rPr>
        <w:t>Pokiaľ sa pomoc poskytne na činnosti: príprava plôch na zalesnenie; zalesňovanie, a oplocovanie kultúr, nie je možné na výkon uvedených činností poskytnúť inú pomoc z verejných zdrojov a to ani z iných vnútroštátnych opatrení ani z opatrení na úrovni EÚ. Pomoc na činnosti, vymenované v tomto bode, sa neposkytne v prípade, ak na uvedené činnosti boli príjemcom pomoci prijaté iné platby z poistných zmlúv.</w:t>
      </w:r>
    </w:p>
    <w:p w14:paraId="0069F830" w14:textId="77777777" w:rsidR="009D34E9" w:rsidRPr="004632EE" w:rsidRDefault="009D34E9" w:rsidP="009D34E9">
      <w:pPr>
        <w:pStyle w:val="Odsekzoznamu"/>
        <w:suppressAutoHyphens w:val="0"/>
        <w:spacing w:before="60" w:after="60"/>
        <w:ind w:left="567"/>
        <w:jc w:val="both"/>
        <w:rPr>
          <w:rFonts w:asciiTheme="minorHAnsi" w:hAnsiTheme="minorHAnsi"/>
          <w:sz w:val="22"/>
        </w:rPr>
      </w:pPr>
    </w:p>
    <w:p w14:paraId="3F9C61C6" w14:textId="77777777" w:rsidR="00631252" w:rsidRPr="00CE15AA" w:rsidRDefault="0079031B" w:rsidP="000A15ED">
      <w:pPr>
        <w:pStyle w:val="Nadpis2"/>
        <w:numPr>
          <w:ilvl w:val="1"/>
          <w:numId w:val="14"/>
        </w:numPr>
        <w:spacing w:after="120"/>
        <w:ind w:left="567" w:hanging="567"/>
        <w:jc w:val="both"/>
        <w:rPr>
          <w:b w:val="0"/>
        </w:rPr>
      </w:pPr>
      <w:r w:rsidRPr="00CE15AA">
        <w:t xml:space="preserve">Oprávnenosť miesta realizácie projektu </w:t>
      </w:r>
    </w:p>
    <w:p w14:paraId="0CF69A4B" w14:textId="2211264E"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040B42" w:rsidRPr="00144487">
          <w:rPr>
            <w:rStyle w:val="Hypertextovprepojenie"/>
            <w:rFonts w:asciiTheme="minorHAnsi" w:hAnsiTheme="minorHAnsi"/>
            <w:sz w:val="22"/>
            <w:szCs w:val="22"/>
            <w:lang w:eastAsia="sk-SK"/>
          </w:rPr>
          <w:t>6</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5634038E" w14:textId="2CD5A014" w:rsidR="004E7D78" w:rsidRDefault="004E7D78" w:rsidP="004E469D">
      <w:pPr>
        <w:jc w:val="both"/>
        <w:rPr>
          <w:rFonts w:asciiTheme="minorHAnsi" w:hAnsiTheme="minorHAnsi"/>
          <w:sz w:val="22"/>
          <w:szCs w:val="22"/>
          <w:lang w:eastAsia="sk-SK"/>
        </w:rPr>
      </w:pPr>
    </w:p>
    <w:p w14:paraId="12E1CE19" w14:textId="77777777" w:rsidR="00CF3D5D" w:rsidRPr="00CA67AB"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CE15AA" w:rsidRDefault="0079031B" w:rsidP="000A15ED">
      <w:pPr>
        <w:pStyle w:val="Nadpis2"/>
        <w:numPr>
          <w:ilvl w:val="1"/>
          <w:numId w:val="14"/>
        </w:numPr>
        <w:spacing w:after="120"/>
        <w:ind w:left="567" w:hanging="567"/>
        <w:jc w:val="both"/>
        <w:rPr>
          <w:b w:val="0"/>
        </w:rPr>
      </w:pPr>
      <w:bookmarkStart w:id="11" w:name="_Kritériá_pre_výber"/>
      <w:bookmarkEnd w:id="11"/>
      <w:r w:rsidRPr="00CE15AA">
        <w:t xml:space="preserve">Kritériá pre výber projektov </w:t>
      </w:r>
    </w:p>
    <w:p w14:paraId="0D0165AD" w14:textId="73F23D33" w:rsidR="00631252" w:rsidRPr="00037B82" w:rsidRDefault="0079031B" w:rsidP="000A15ED">
      <w:pPr>
        <w:pStyle w:val="Nadpis3"/>
        <w:numPr>
          <w:ilvl w:val="2"/>
          <w:numId w:val="14"/>
        </w:numPr>
        <w:tabs>
          <w:tab w:val="left" w:pos="567"/>
        </w:tabs>
        <w:spacing w:before="120" w:after="120"/>
        <w:ind w:left="567" w:hanging="567"/>
        <w:rPr>
          <w:rFonts w:asciiTheme="minorHAnsi" w:hAnsiTheme="minorHAnsi" w:cstheme="minorHAnsi"/>
          <w:b/>
          <w:sz w:val="22"/>
          <w:szCs w:val="22"/>
        </w:rPr>
      </w:pPr>
      <w:bookmarkStart w:id="12" w:name="_Všeobecné_podmienky_poskytnutia"/>
      <w:bookmarkEnd w:id="12"/>
      <w:r w:rsidRPr="007D5675">
        <w:rPr>
          <w:rFonts w:asciiTheme="minorHAnsi" w:hAnsiTheme="minorHAnsi" w:cstheme="minorHAnsi"/>
          <w:b/>
          <w:color w:val="auto"/>
          <w:sz w:val="22"/>
          <w:szCs w:val="22"/>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 xml:space="preserve">Investície sa musia realizovať na území Slovenska, v prípade prístupu LEADER/CLLD na území príslušnej MAS </w:t>
      </w:r>
    </w:p>
    <w:p w14:paraId="78F25335" w14:textId="2220812B"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77777777" w:rsidR="0096766E" w:rsidRPr="00CA67AB"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22266F91"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2"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13"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14"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15"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312EF25F" w:rsidR="0096766E" w:rsidRPr="00CA67AB" w:rsidRDefault="00984A6D" w:rsidP="008C5F53">
      <w:pPr>
        <w:ind w:left="567"/>
        <w:jc w:val="both"/>
        <w:rPr>
          <w:rFonts w:asciiTheme="minorHAnsi" w:hAnsiTheme="minorHAnsi"/>
          <w:bCs/>
          <w:sz w:val="22"/>
          <w:szCs w:val="22"/>
        </w:rPr>
      </w:pPr>
      <w:hyperlink r:id="rId16" w:history="1">
        <w:r w:rsidR="009C076F" w:rsidRPr="00CA67AB">
          <w:rPr>
            <w:rStyle w:val="Hypertextovprepojenie"/>
            <w:rFonts w:asciiTheme="minorHAnsi" w:hAnsiTheme="minorHAnsi"/>
            <w:sz w:val="22"/>
            <w:szCs w:val="22"/>
          </w:rPr>
          <w:t>http://reg.ip.gov.sk/register/</w:t>
        </w:r>
      </w:hyperlink>
      <w:r w:rsidR="0096766E" w:rsidRPr="00CA67AB">
        <w:rPr>
          <w:rFonts w:asciiTheme="minorHAnsi" w:hAnsiTheme="minorHAnsi"/>
          <w:sz w:val="22"/>
          <w:szCs w:val="22"/>
        </w:rPr>
        <w:t xml:space="preserve"> </w:t>
      </w:r>
      <w:r w:rsidR="0096766E" w:rsidRPr="00CA67AB">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lastRenderedPageBreak/>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CA67AB" w:rsidRDefault="00984A6D" w:rsidP="008C5F53">
      <w:pPr>
        <w:ind w:left="567"/>
        <w:jc w:val="both"/>
        <w:rPr>
          <w:rFonts w:asciiTheme="minorHAnsi" w:hAnsiTheme="minorHAnsi"/>
          <w:sz w:val="22"/>
          <w:szCs w:val="22"/>
        </w:rPr>
      </w:pPr>
      <w:hyperlink r:id="rId17"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59C9141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w:t>
      </w:r>
      <w:r w:rsidR="004F02C8" w:rsidRPr="00CA67AB">
        <w:rPr>
          <w:rFonts w:asciiTheme="minorHAnsi" w:hAnsiTheme="minorHAnsi"/>
          <w:b/>
          <w:sz w:val="22"/>
          <w:szCs w:val="22"/>
        </w:rPr>
        <w:t>20</w:t>
      </w:r>
      <w:r w:rsidR="004F02C8">
        <w:rPr>
          <w:rFonts w:asciiTheme="minorHAnsi" w:hAnsiTheme="minorHAnsi"/>
          <w:b/>
          <w:sz w:val="22"/>
          <w:szCs w:val="22"/>
        </w:rPr>
        <w:t>1</w:t>
      </w:r>
      <w:r w:rsidR="004F02C8" w:rsidRPr="00CA67AB">
        <w:rPr>
          <w:rFonts w:asciiTheme="minorHAnsi" w:hAnsiTheme="minorHAnsi"/>
          <w:b/>
          <w:sz w:val="22"/>
          <w:szCs w:val="22"/>
        </w:rPr>
        <w:t xml:space="preserve">3 </w:t>
      </w:r>
      <w:r w:rsidRPr="00CA67AB">
        <w:rPr>
          <w:rFonts w:asciiTheme="minorHAnsi" w:hAnsiTheme="minorHAnsi"/>
          <w:b/>
          <w:sz w:val="22"/>
          <w:szCs w:val="22"/>
        </w:rPr>
        <w:t xml:space="preserve">Z.z. o pozemkových spoločenstvách v znení neskorších predpisov. </w:t>
      </w:r>
    </w:p>
    <w:p w14:paraId="0AB3C35A" w14:textId="36057FE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430012B9" w:rsidR="004F7FC2" w:rsidRPr="00CA67AB"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6CBA0246" w:rsidR="002C6818" w:rsidRPr="00CA67AB" w:rsidRDefault="002C6818"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380F0095" w14:textId="5E5ABB88" w:rsidR="00892800" w:rsidRPr="00CA67AB" w:rsidRDefault="002C6818" w:rsidP="002C6818">
      <w:pPr>
        <w:spacing w:before="120" w:after="120"/>
        <w:ind w:left="567"/>
        <w:jc w:val="both"/>
        <w:rPr>
          <w:rFonts w:asciiTheme="minorHAnsi" w:hAnsiTheme="minorHAnsi"/>
          <w:b/>
          <w:sz w:val="22"/>
          <w:szCs w:val="22"/>
          <w:u w:val="single"/>
        </w:rPr>
      </w:pPr>
      <w:r w:rsidRPr="00CA67AB">
        <w:rPr>
          <w:rFonts w:asciiTheme="minorHAnsi" w:hAnsiTheme="minorHAnsi"/>
          <w:bCs/>
          <w:iCs/>
          <w:sz w:val="22"/>
          <w:szCs w:val="22"/>
        </w:rPr>
        <w:t xml:space="preserve">V zozname daňových dlžníkov, ktorý je verejne dostupný na </w:t>
      </w:r>
      <w:hyperlink r:id="rId18"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6"/>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75FFAA9" w14:textId="4342CD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186C3F9A"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lastRenderedPageBreak/>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24269967" w14:textId="7CEF24AF" w:rsidR="00F0207F"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A11D8">
        <w:rPr>
          <w:rFonts w:asciiTheme="minorHAnsi" w:hAnsiTheme="minorHAnsi"/>
          <w:b/>
          <w:sz w:val="22"/>
          <w:szCs w:val="22"/>
        </w:rPr>
        <w:t>.</w:t>
      </w:r>
      <w:r w:rsidR="00852B97" w:rsidRPr="00CA67AB">
        <w:rPr>
          <w:rFonts w:asciiTheme="minorHAnsi" w:hAnsiTheme="minorHAnsi"/>
          <w:b/>
          <w:sz w:val="22"/>
          <w:szCs w:val="22"/>
        </w:rPr>
        <w:t xml:space="preserve"> </w:t>
      </w:r>
    </w:p>
    <w:p w14:paraId="55B8C3B6" w14:textId="3611C09F" w:rsidR="00631252" w:rsidRPr="00F0207F" w:rsidRDefault="00F0207F" w:rsidP="00F0207F">
      <w:pPr>
        <w:pStyle w:val="Odsekzoznamu"/>
        <w:tabs>
          <w:tab w:val="left" w:pos="567"/>
        </w:tabs>
        <w:suppressAutoHyphens w:val="0"/>
        <w:spacing w:after="120"/>
        <w:ind w:left="567"/>
        <w:jc w:val="both"/>
        <w:rPr>
          <w:rFonts w:asciiTheme="minorHAnsi" w:hAnsiTheme="minorHAnsi"/>
          <w:b/>
          <w:color w:val="FF0000"/>
          <w:sz w:val="22"/>
          <w:szCs w:val="22"/>
        </w:rPr>
      </w:pPr>
      <w:r w:rsidRPr="00F0207F">
        <w:rPr>
          <w:rFonts w:asciiTheme="minorHAnsi" w:hAnsiTheme="minorHAnsi"/>
          <w:b/>
          <w:color w:val="FF0000"/>
          <w:sz w:val="22"/>
          <w:szCs w:val="22"/>
        </w:rPr>
        <w:t>Podmienka sa vzťahuje na žiadateľa (verejný obstarávateľ</w:t>
      </w:r>
      <w:r w:rsidR="00E37B8D">
        <w:rPr>
          <w:rFonts w:asciiTheme="minorHAnsi" w:hAnsiTheme="minorHAnsi"/>
          <w:b/>
          <w:color w:val="FF0000"/>
          <w:sz w:val="22"/>
          <w:szCs w:val="22"/>
        </w:rPr>
        <w:t xml:space="preserve"> - §7,</w:t>
      </w:r>
      <w:r w:rsidRPr="00F0207F">
        <w:rPr>
          <w:rFonts w:asciiTheme="minorHAnsi" w:hAnsiTheme="minorHAnsi"/>
          <w:b/>
          <w:color w:val="FF0000"/>
          <w:sz w:val="22"/>
          <w:szCs w:val="22"/>
        </w:rPr>
        <w:t xml:space="preserve"> resp. obstarávateľ</w:t>
      </w:r>
      <w:r w:rsidR="00E37B8D">
        <w:rPr>
          <w:rFonts w:asciiTheme="minorHAnsi" w:hAnsiTheme="minorHAnsi"/>
          <w:b/>
          <w:color w:val="FF0000"/>
          <w:sz w:val="22"/>
          <w:szCs w:val="22"/>
        </w:rPr>
        <w:t xml:space="preserve"> - §9</w:t>
      </w:r>
      <w:r w:rsidRPr="00F0207F">
        <w:rPr>
          <w:rFonts w:asciiTheme="minorHAnsi" w:hAnsiTheme="minorHAnsi"/>
          <w:b/>
          <w:color w:val="FF0000"/>
          <w:sz w:val="22"/>
          <w:szCs w:val="22"/>
        </w:rPr>
        <w:t>), ktorý  realizuje projekt výhradne</w:t>
      </w:r>
      <w:r w:rsidR="00F44F2B">
        <w:rPr>
          <w:rFonts w:asciiTheme="minorHAnsi" w:hAnsiTheme="minorHAnsi"/>
          <w:b/>
          <w:color w:val="FF0000"/>
          <w:sz w:val="22"/>
          <w:szCs w:val="22"/>
        </w:rPr>
        <w:t xml:space="preserve"> alebo čiastočne</w:t>
      </w:r>
      <w:r w:rsidRPr="00F0207F">
        <w:rPr>
          <w:rFonts w:asciiTheme="minorHAnsi" w:hAnsiTheme="minorHAnsi"/>
          <w:b/>
          <w:color w:val="FF0000"/>
          <w:sz w:val="22"/>
          <w:szCs w:val="22"/>
        </w:rPr>
        <w:t xml:space="preserve"> prostredníctvom verejného obstarávania v zmysle zákona č.</w:t>
      </w:r>
      <w:r w:rsidR="00E37B8D">
        <w:rPr>
          <w:rFonts w:asciiTheme="minorHAnsi" w:hAnsiTheme="minorHAnsi"/>
          <w:b/>
          <w:color w:val="FF0000"/>
          <w:sz w:val="22"/>
          <w:szCs w:val="22"/>
        </w:rPr>
        <w:t> </w:t>
      </w:r>
      <w:r w:rsidRPr="00F0207F">
        <w:rPr>
          <w:rFonts w:asciiTheme="minorHAnsi" w:hAnsiTheme="minorHAnsi"/>
          <w:b/>
          <w:color w:val="FF0000"/>
          <w:sz w:val="22"/>
          <w:szCs w:val="22"/>
        </w:rPr>
        <w:t>343/2015 Z. z. o verejnom obstarávaní a o zmene a doplnení niektorých zákonov</w:t>
      </w:r>
      <w:r>
        <w:rPr>
          <w:rFonts w:asciiTheme="minorHAnsi" w:hAnsiTheme="minorHAnsi"/>
          <w:b/>
          <w:color w:val="FF0000"/>
          <w:sz w:val="22"/>
          <w:szCs w:val="22"/>
        </w:rPr>
        <w:t>.</w:t>
      </w: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5F2DFFB4" w:rsidR="00C74957" w:rsidRPr="00CA67AB" w:rsidRDefault="00BC076F"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Dokumentácia z verejného obstarávania</w:t>
      </w:r>
      <w:r w:rsidR="00C74957" w:rsidRPr="00CA67AB">
        <w:rPr>
          <w:rFonts w:asciiTheme="minorHAnsi" w:hAnsiTheme="minorHAnsi"/>
          <w:sz w:val="22"/>
          <w:szCs w:val="22"/>
        </w:rPr>
        <w:t xml:space="preserve"> </w:t>
      </w:r>
    </w:p>
    <w:p w14:paraId="25EDDA93" w14:textId="77777777" w:rsidR="00C74957" w:rsidRPr="00CA67AB" w:rsidRDefault="00C74957">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5AB8D8CD"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F3F79F0" w14:textId="49CC4BE7" w:rsidR="00D32294" w:rsidRPr="001C0203" w:rsidRDefault="00D32294"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1C0203">
        <w:rPr>
          <w:rFonts w:asciiTheme="minorHAnsi" w:hAnsiTheme="minorHAnsi"/>
          <w:sz w:val="22"/>
          <w:szCs w:val="22"/>
        </w:rPr>
        <w:t>Formulár ŽoNFP časť D Čestné vyhlásenie žiadateľa</w:t>
      </w:r>
    </w:p>
    <w:p w14:paraId="277B90E9" w14:textId="38D0DFFF"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Z.z. o príspevku poskytovanom z európskych štrukturálnych a investičných fondov a o zmene a doplnení niektorých zákonov. </w:t>
      </w:r>
    </w:p>
    <w:p w14:paraId="4A72F876" w14:textId="4C3141BF"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Z.z. o príspevku poskytovanom z európskych štrukturálnych a investičných fondov a o zmene a doplnení niektorých zákonov.</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7"/>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lastRenderedPageBreak/>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4F2D7CCC"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 xml:space="preserve">príloha č. </w:t>
      </w:r>
      <w:r w:rsidR="005C64CA" w:rsidRPr="00F7352E">
        <w:rPr>
          <w:rFonts w:asciiTheme="minorHAnsi" w:hAnsiTheme="minorHAnsi"/>
          <w:b/>
          <w:bCs/>
          <w:iCs/>
          <w:color w:val="FF0000"/>
          <w:sz w:val="22"/>
          <w:szCs w:val="22"/>
        </w:rPr>
        <w:t>4</w:t>
      </w:r>
      <w:r w:rsidR="005C64CA"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19"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1A475F1A"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5C64CA" w:rsidRPr="00F7352E">
        <w:rPr>
          <w:rFonts w:asciiTheme="minorHAnsi" w:hAnsiTheme="minorHAnsi" w:cstheme="minorHAnsi"/>
          <w:b/>
          <w:color w:val="FF0000"/>
          <w:sz w:val="22"/>
          <w:szCs w:val="22"/>
        </w:rPr>
        <w:t>4</w:t>
      </w:r>
      <w:r w:rsidR="005C64CA"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0"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1407/2013 o uplatňovaní článkov 107 a 108 Zmluvy o fungovaní Európskej únie na pomoc de minimis.</w:t>
      </w:r>
    </w:p>
    <w:p w14:paraId="651A6DE4" w14:textId="3B9342AE"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651/2014 o vyhlásení určitých kategórií pomoci za </w:t>
      </w:r>
      <w:proofErr w:type="spellStart"/>
      <w:r w:rsidRPr="00CA67AB">
        <w:rPr>
          <w:rFonts w:asciiTheme="minorHAnsi" w:hAnsiTheme="minorHAnsi"/>
          <w:sz w:val="22"/>
          <w:szCs w:val="22"/>
        </w:rPr>
        <w:t>zlúčiteľné</w:t>
      </w:r>
      <w:proofErr w:type="spellEnd"/>
      <w:r w:rsidRPr="00CA67AB">
        <w:rPr>
          <w:rFonts w:asciiTheme="minorHAnsi" w:hAnsiTheme="minorHAnsi"/>
          <w:sz w:val="22"/>
          <w:szCs w:val="22"/>
        </w:rPr>
        <w:t xml:space="preserve">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10447BCD" w14:textId="158B2874" w:rsidR="007B21BC" w:rsidRPr="00CA67AB" w:rsidRDefault="007B21BC" w:rsidP="00CE15AA">
      <w:pPr>
        <w:tabs>
          <w:tab w:val="left" w:pos="567"/>
        </w:tabs>
        <w:ind w:left="567"/>
        <w:jc w:val="both"/>
        <w:rPr>
          <w:rFonts w:asciiTheme="minorHAnsi" w:hAnsiTheme="minorHAnsi"/>
          <w:sz w:val="22"/>
          <w:szCs w:val="22"/>
        </w:rPr>
      </w:pPr>
      <w:r w:rsidRPr="007B21BC">
        <w:rPr>
          <w:rFonts w:asciiTheme="minorHAnsi" w:hAnsiTheme="minorHAnsi"/>
          <w:sz w:val="22"/>
          <w:szCs w:val="22"/>
        </w:rPr>
        <w:t>Poskytnutie príspevku v rámci tejto výzvy je poskytnutím štátnej pomoci z</w:t>
      </w:r>
      <w:r>
        <w:rPr>
          <w:rFonts w:asciiTheme="minorHAnsi" w:hAnsiTheme="minorHAnsi"/>
          <w:sz w:val="22"/>
          <w:szCs w:val="22"/>
        </w:rPr>
        <w:t> </w:t>
      </w:r>
      <w:r w:rsidR="00816C7C">
        <w:rPr>
          <w:rFonts w:asciiTheme="minorHAnsi" w:hAnsiTheme="minorHAnsi"/>
          <w:sz w:val="22"/>
          <w:szCs w:val="22"/>
        </w:rPr>
        <w:t xml:space="preserve">Programu </w:t>
      </w:r>
      <w:r>
        <w:rPr>
          <w:rFonts w:asciiTheme="minorHAnsi" w:hAnsiTheme="minorHAnsi"/>
          <w:sz w:val="22"/>
          <w:szCs w:val="22"/>
        </w:rPr>
        <w:t>rozvoja vidieka SR 2014 – 2020</w:t>
      </w:r>
      <w:r w:rsidRPr="007B21BC">
        <w:rPr>
          <w:rFonts w:asciiTheme="minorHAnsi" w:hAnsiTheme="minorHAnsi"/>
          <w:sz w:val="22"/>
          <w:szCs w:val="22"/>
        </w:rPr>
        <w:t>, a teda žiadateľ musí okrem podmienok poskytnutia príspevku definovaných touto výzvou spĺňať aj podmienky poskytnutia príspevku vyplývajúce zo</w:t>
      </w:r>
      <w:r>
        <w:rPr>
          <w:rFonts w:asciiTheme="minorHAnsi" w:hAnsiTheme="minorHAnsi"/>
          <w:sz w:val="22"/>
          <w:szCs w:val="22"/>
        </w:rPr>
        <w:t xml:space="preserve"> schémy štátnej pomoci </w:t>
      </w:r>
      <w:r w:rsidR="000044CE" w:rsidRPr="000044CE">
        <w:rPr>
          <w:rFonts w:asciiTheme="minorHAnsi" w:hAnsiTheme="minorHAnsi"/>
          <w:sz w:val="22"/>
          <w:szCs w:val="22"/>
        </w:rPr>
        <w:t>SA.55406(2019/XA)</w:t>
      </w:r>
      <w:r>
        <w:rPr>
          <w:rFonts w:asciiTheme="minorHAnsi" w:hAnsiTheme="minorHAnsi"/>
          <w:sz w:val="22"/>
          <w:szCs w:val="22"/>
        </w:rPr>
        <w:t xml:space="preserve">. Schéma štátnej pomoci tvorí </w:t>
      </w:r>
      <w:r w:rsidRPr="000C3DA6">
        <w:rPr>
          <w:rFonts w:asciiTheme="minorHAnsi" w:hAnsiTheme="minorHAnsi"/>
          <w:b/>
          <w:color w:val="FF0000"/>
          <w:sz w:val="22"/>
          <w:szCs w:val="22"/>
        </w:rPr>
        <w:t xml:space="preserve">prílohu č. </w:t>
      </w:r>
      <w:r w:rsidR="000C3DA6" w:rsidRPr="000C3DA6">
        <w:rPr>
          <w:rFonts w:asciiTheme="minorHAnsi" w:hAnsiTheme="minorHAnsi"/>
          <w:b/>
          <w:color w:val="FF0000"/>
          <w:sz w:val="22"/>
          <w:szCs w:val="22"/>
        </w:rPr>
        <w:t>6</w:t>
      </w:r>
      <w:r w:rsidR="000C3DA6">
        <w:rPr>
          <w:rFonts w:asciiTheme="minorHAnsi" w:hAnsiTheme="minorHAnsi"/>
          <w:sz w:val="22"/>
          <w:szCs w:val="22"/>
        </w:rPr>
        <w:t xml:space="preserve"> tejto výzvy.</w:t>
      </w:r>
    </w:p>
    <w:p w14:paraId="39A62E89" w14:textId="77777777" w:rsidR="001A4560" w:rsidRPr="00CA67AB" w:rsidRDefault="001A4560" w:rsidP="00CE15A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75417AF" w14:textId="116D2977" w:rsidR="001A4560" w:rsidRPr="001C0203" w:rsidRDefault="006C44E0" w:rsidP="00672CEA">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Formulár ŽoNFP časť D Čestné vyhlásenie žiadateľa</w:t>
      </w:r>
      <w:r w:rsidR="0054140F" w:rsidRPr="001C0203">
        <w:rPr>
          <w:rFonts w:asciiTheme="minorHAnsi" w:hAnsiTheme="minorHAnsi"/>
          <w:bCs/>
          <w:iCs/>
          <w:sz w:val="22"/>
          <w:szCs w:val="22"/>
        </w:rPr>
        <w:t xml:space="preserve"> </w:t>
      </w:r>
    </w:p>
    <w:p w14:paraId="61C1EEAA" w14:textId="69533F09" w:rsidR="00394C73" w:rsidRPr="00CA67AB"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8"/>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77777777" w:rsidR="00636AC8" w:rsidRPr="00CA67AB" w:rsidRDefault="00636AC8" w:rsidP="00672CEA">
      <w:pPr>
        <w:pStyle w:val="Odsekzoznamu"/>
        <w:spacing w:before="120" w:after="120"/>
        <w:ind w:left="567"/>
        <w:rPr>
          <w:rFonts w:asciiTheme="minorHAnsi" w:hAnsiTheme="minorHAnsi"/>
          <w:bCs/>
          <w:iCs/>
          <w:sz w:val="22"/>
          <w:szCs w:val="22"/>
        </w:rPr>
      </w:pPr>
      <w:r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1"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CA67AB"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CA67AB" w:rsidRDefault="008E4EBD" w:rsidP="00CC79E3">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351EEDB3"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28E7E8E6" w14:textId="77777777" w:rsidR="0062558F" w:rsidRDefault="0062558F" w:rsidP="0062558F">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3DE7F04" w14:textId="77777777" w:rsidR="0062558F" w:rsidRDefault="0062558F" w:rsidP="0062558F">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43188B6F" w14:textId="34B6CA48" w:rsidR="00CF3D5D" w:rsidRPr="00CA67AB"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278730D4" w:rsidR="00631252" w:rsidRPr="00037B82" w:rsidRDefault="0079031B" w:rsidP="000A15ED">
      <w:pPr>
        <w:pStyle w:val="Nadpis3"/>
        <w:numPr>
          <w:ilvl w:val="2"/>
          <w:numId w:val="14"/>
        </w:numPr>
        <w:tabs>
          <w:tab w:val="left" w:pos="567"/>
        </w:tabs>
        <w:spacing w:before="120" w:after="120"/>
        <w:ind w:left="567" w:hanging="567"/>
        <w:rPr>
          <w:rFonts w:asciiTheme="minorHAnsi" w:hAnsiTheme="minorHAnsi" w:cstheme="minorHAnsi"/>
          <w:b/>
          <w:sz w:val="22"/>
          <w:szCs w:val="22"/>
        </w:rPr>
      </w:pPr>
      <w:bookmarkStart w:id="13" w:name="_Výberové_kritériá"/>
      <w:bookmarkEnd w:id="13"/>
      <w:r w:rsidRPr="007D5675">
        <w:rPr>
          <w:rFonts w:asciiTheme="minorHAnsi" w:hAnsiTheme="minorHAnsi" w:cstheme="minorHAnsi"/>
          <w:b/>
          <w:color w:val="auto"/>
          <w:sz w:val="22"/>
          <w:szCs w:val="22"/>
        </w:rPr>
        <w:t xml:space="preserve">Výberové kritériá </w:t>
      </w:r>
    </w:p>
    <w:p w14:paraId="12542F95" w14:textId="7EF039A8" w:rsidR="00631252" w:rsidRDefault="00053EA7"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Príspevok k aspoň jednej fokusovej oblasti daného opatrenia</w:t>
      </w:r>
      <w:r w:rsidR="009A2FE9">
        <w:rPr>
          <w:rFonts w:asciiTheme="minorHAnsi" w:hAnsiTheme="minorHAnsi"/>
          <w:sz w:val="22"/>
          <w:szCs w:val="22"/>
        </w:rPr>
        <w:t>;</w:t>
      </w:r>
      <w:r w:rsidR="00286DD9" w:rsidRPr="00CA67AB">
        <w:rPr>
          <w:rFonts w:asciiTheme="minorHAnsi" w:hAnsiTheme="minorHAnsi"/>
          <w:sz w:val="22"/>
          <w:szCs w:val="22"/>
        </w:rPr>
        <w:t xml:space="preserve"> </w:t>
      </w:r>
    </w:p>
    <w:p w14:paraId="09BB7243" w14:textId="1DDFA7D1"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03BE3A3F" w14:textId="4D88874D"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Formulár ŽoNFP</w:t>
      </w:r>
    </w:p>
    <w:p w14:paraId="60E0DB30" w14:textId="3848FE36" w:rsidR="001C7C64" w:rsidRPr="00CA67AB" w:rsidRDefault="001C7C64" w:rsidP="001C7C64">
      <w:pPr>
        <w:pStyle w:val="Odsekzoznamu"/>
        <w:suppressAutoHyphens w:val="0"/>
        <w:spacing w:after="60" w:line="276" w:lineRule="auto"/>
        <w:ind w:left="567"/>
        <w:jc w:val="both"/>
        <w:rPr>
          <w:rFonts w:asciiTheme="minorHAnsi" w:hAnsiTheme="minorHAnsi"/>
          <w:sz w:val="22"/>
          <w:szCs w:val="22"/>
        </w:rPr>
      </w:pPr>
      <w:r>
        <w:rPr>
          <w:rFonts w:asciiTheme="minorHAnsi" w:hAnsiTheme="minorHAnsi" w:cstheme="minorHAnsi"/>
          <w:sz w:val="22"/>
          <w:szCs w:val="22"/>
        </w:rPr>
        <w:t>Projekt realizácie (Príloha č. 5 k ŽoNFP)</w:t>
      </w:r>
    </w:p>
    <w:p w14:paraId="46CF487A" w14:textId="52553F09" w:rsidR="00286DD9" w:rsidRPr="001C7C64" w:rsidRDefault="000044CE"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Pr>
          <w:rFonts w:asciiTheme="minorHAnsi" w:hAnsiTheme="minorHAnsi"/>
          <w:bCs/>
          <w:sz w:val="22"/>
          <w:szCs w:val="22"/>
        </w:rPr>
        <w:t>F</w:t>
      </w:r>
      <w:r w:rsidRPr="000044CE">
        <w:rPr>
          <w:rFonts w:asciiTheme="minorHAnsi" w:hAnsiTheme="minorHAnsi"/>
          <w:bCs/>
          <w:sz w:val="22"/>
          <w:szCs w:val="22"/>
        </w:rPr>
        <w:t>ormálne uznanie kompetentným verejným orgánom, že sa stala prírodná katastrofa</w:t>
      </w:r>
      <w:r w:rsidR="009A2FE9">
        <w:rPr>
          <w:rFonts w:asciiTheme="minorHAnsi" w:hAnsiTheme="minorHAnsi"/>
          <w:bCs/>
          <w:sz w:val="22"/>
          <w:szCs w:val="22"/>
        </w:rPr>
        <w:t>;</w:t>
      </w:r>
    </w:p>
    <w:p w14:paraId="7D31A951" w14:textId="2F295962" w:rsidR="001C7C64" w:rsidRDefault="00B9744B" w:rsidP="001C7C64">
      <w:pPr>
        <w:pStyle w:val="Odsekzoznamu"/>
        <w:suppressAutoHyphens w:val="0"/>
        <w:spacing w:after="200" w:line="276" w:lineRule="auto"/>
        <w:ind w:left="567"/>
        <w:contextualSpacing/>
        <w:jc w:val="both"/>
        <w:rPr>
          <w:rFonts w:asciiTheme="minorHAnsi" w:hAnsiTheme="minorHAnsi"/>
          <w:b/>
          <w:sz w:val="22"/>
          <w:szCs w:val="22"/>
        </w:rPr>
      </w:pPr>
      <w:r w:rsidRPr="00B9744B">
        <w:rPr>
          <w:rFonts w:asciiTheme="minorHAnsi" w:hAnsiTheme="minorHAnsi"/>
          <w:b/>
          <w:sz w:val="22"/>
          <w:szCs w:val="22"/>
        </w:rPr>
        <w:t>Forma a spôsob preukázania:</w:t>
      </w:r>
    </w:p>
    <w:p w14:paraId="23A5D46E" w14:textId="09DC80E3" w:rsidR="00B9744B" w:rsidRPr="007134AE" w:rsidRDefault="005C0CFB" w:rsidP="005C0CFB">
      <w:pPr>
        <w:pStyle w:val="Odsekzoznamu"/>
        <w:suppressAutoHyphens w:val="0"/>
        <w:spacing w:after="60" w:line="276" w:lineRule="auto"/>
        <w:ind w:left="567"/>
        <w:jc w:val="both"/>
        <w:rPr>
          <w:rFonts w:asciiTheme="minorHAnsi" w:hAnsiTheme="minorHAnsi"/>
          <w:sz w:val="22"/>
          <w:szCs w:val="22"/>
        </w:rPr>
      </w:pPr>
      <w:r w:rsidRPr="005C0CFB">
        <w:rPr>
          <w:rFonts w:asciiTheme="minorHAnsi" w:hAnsiTheme="minorHAnsi"/>
          <w:sz w:val="22"/>
          <w:szCs w:val="22"/>
        </w:rPr>
        <w:t xml:space="preserve">Potvrdenie miestne príslušného orgánu štátnej správy lesného hospodárstva (odbor pozemkový a lesný na okresnom úrade) alebo Národného lesnícke centra vo Zvolene  o prírodnej katastrofe alebo opatreniach prijatých v súlade so smernicou 2000/29/ES na </w:t>
      </w:r>
      <w:proofErr w:type="spellStart"/>
      <w:r w:rsidRPr="005C0CFB">
        <w:rPr>
          <w:rFonts w:asciiTheme="minorHAnsi" w:hAnsiTheme="minorHAnsi"/>
          <w:sz w:val="22"/>
          <w:szCs w:val="22"/>
        </w:rPr>
        <w:t>eradikáciu</w:t>
      </w:r>
      <w:proofErr w:type="spellEnd"/>
      <w:r w:rsidRPr="005C0CFB">
        <w:rPr>
          <w:rFonts w:asciiTheme="minorHAnsi" w:hAnsiTheme="minorHAnsi"/>
          <w:sz w:val="22"/>
          <w:szCs w:val="22"/>
        </w:rPr>
        <w:t xml:space="preserve"> alebo zabránenie šíreniu choroby rastlín alebo škodcov -  spôsobili zničenie najmenej 20% príslušného lesného potenciálu.</w:t>
      </w:r>
    </w:p>
    <w:p w14:paraId="42B211C3" w14:textId="7B35698E" w:rsidR="00631252" w:rsidRPr="000044CE" w:rsidRDefault="000044CE" w:rsidP="000044CE">
      <w:pPr>
        <w:pStyle w:val="Odsekzoznamu"/>
        <w:numPr>
          <w:ilvl w:val="0"/>
          <w:numId w:val="5"/>
        </w:numPr>
        <w:suppressAutoHyphens w:val="0"/>
        <w:spacing w:after="120" w:line="276" w:lineRule="auto"/>
        <w:ind w:left="567" w:hanging="567"/>
        <w:jc w:val="both"/>
        <w:rPr>
          <w:rFonts w:asciiTheme="minorHAnsi" w:hAnsiTheme="minorHAnsi"/>
          <w:sz w:val="22"/>
          <w:szCs w:val="22"/>
        </w:rPr>
      </w:pPr>
      <w:r>
        <w:rPr>
          <w:rFonts w:asciiTheme="minorHAnsi" w:hAnsiTheme="minorHAnsi"/>
          <w:bCs/>
          <w:sz w:val="22"/>
          <w:szCs w:val="22"/>
        </w:rPr>
        <w:t>P</w:t>
      </w:r>
      <w:r w:rsidRPr="000044CE">
        <w:rPr>
          <w:rFonts w:asciiTheme="minorHAnsi" w:hAnsiTheme="minorHAnsi"/>
          <w:bCs/>
          <w:sz w:val="22"/>
          <w:szCs w:val="22"/>
        </w:rPr>
        <w:t xml:space="preserve">redmetná katastrofa alebo opatrenia prijaté v súlade so smernicou 2000/29/ES na </w:t>
      </w:r>
      <w:proofErr w:type="spellStart"/>
      <w:r w:rsidRPr="000044CE">
        <w:rPr>
          <w:rFonts w:asciiTheme="minorHAnsi" w:hAnsiTheme="minorHAnsi"/>
          <w:bCs/>
          <w:sz w:val="22"/>
          <w:szCs w:val="22"/>
        </w:rPr>
        <w:t>eradikáciu</w:t>
      </w:r>
      <w:proofErr w:type="spellEnd"/>
      <w:r w:rsidRPr="000044CE">
        <w:rPr>
          <w:rFonts w:asciiTheme="minorHAnsi" w:hAnsiTheme="minorHAnsi"/>
          <w:bCs/>
          <w:sz w:val="22"/>
          <w:szCs w:val="22"/>
        </w:rPr>
        <w:t xml:space="preserve"> alebo zabránenie šíreniu choroby rastlín alebo škodcov spôsobili zničenie najmenej 20% príslušného lesného potenciálu (daná podmienka sa vzťahuje na územnú jednotku lesného porastu, nie na</w:t>
      </w:r>
      <w:r>
        <w:rPr>
          <w:rFonts w:asciiTheme="minorHAnsi" w:hAnsiTheme="minorHAnsi"/>
          <w:bCs/>
          <w:sz w:val="22"/>
          <w:szCs w:val="22"/>
        </w:rPr>
        <w:t xml:space="preserve"> </w:t>
      </w:r>
      <w:r w:rsidRPr="000044CE">
        <w:rPr>
          <w:rFonts w:asciiTheme="minorHAnsi" w:hAnsiTheme="minorHAnsi"/>
          <w:bCs/>
          <w:sz w:val="22"/>
          <w:szCs w:val="22"/>
        </w:rPr>
        <w:t>celkovú plochu obhospodarovanú príjemcom pomoci)</w:t>
      </w:r>
      <w:r w:rsidR="009A2FE9" w:rsidRPr="000044CE">
        <w:rPr>
          <w:rFonts w:asciiTheme="minorHAnsi" w:hAnsiTheme="minorHAnsi"/>
          <w:bCs/>
          <w:sz w:val="22"/>
          <w:szCs w:val="22"/>
        </w:rPr>
        <w:t>;</w:t>
      </w:r>
    </w:p>
    <w:p w14:paraId="2C159F15" w14:textId="3943D75A" w:rsidR="001C7C64" w:rsidRPr="001C7C64" w:rsidRDefault="001C7C64" w:rsidP="001C7C64">
      <w:pPr>
        <w:pStyle w:val="Odsekzoznamu"/>
        <w:suppressAutoHyphens w:val="0"/>
        <w:spacing w:before="12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5402CFDC" w14:textId="0EBA475E" w:rsidR="001C7C64" w:rsidRPr="00CA67AB" w:rsidRDefault="007B7E7A" w:rsidP="001C7C64">
      <w:pPr>
        <w:pStyle w:val="Odsekzoznamu"/>
        <w:spacing w:after="60" w:line="276" w:lineRule="auto"/>
        <w:ind w:left="567"/>
        <w:jc w:val="both"/>
        <w:rPr>
          <w:rFonts w:asciiTheme="minorHAnsi" w:hAnsiTheme="minorHAnsi"/>
          <w:sz w:val="22"/>
          <w:szCs w:val="22"/>
        </w:rPr>
      </w:pPr>
      <w:r w:rsidRPr="007B7E7A">
        <w:rPr>
          <w:rFonts w:asciiTheme="minorHAnsi" w:hAnsiTheme="minorHAnsi"/>
          <w:sz w:val="22"/>
          <w:szCs w:val="22"/>
        </w:rPr>
        <w:lastRenderedPageBreak/>
        <w:t xml:space="preserve">Potvrdenie miestne príslušného orgánu štátnej správy lesného hospodárstva (odbor pozemkový a lesný na okresnom úrade) alebo Národného lesnícke centra vo Zvolene  o prírodnej katastrofe alebo opatreniach prijatých v súlade so smernicou 2000/29/ES na </w:t>
      </w:r>
      <w:proofErr w:type="spellStart"/>
      <w:r w:rsidRPr="007B7E7A">
        <w:rPr>
          <w:rFonts w:asciiTheme="minorHAnsi" w:hAnsiTheme="minorHAnsi"/>
          <w:sz w:val="22"/>
          <w:szCs w:val="22"/>
        </w:rPr>
        <w:t>eradikáciu</w:t>
      </w:r>
      <w:proofErr w:type="spellEnd"/>
      <w:r w:rsidRPr="007B7E7A">
        <w:rPr>
          <w:rFonts w:asciiTheme="minorHAnsi" w:hAnsiTheme="minorHAnsi"/>
          <w:sz w:val="22"/>
          <w:szCs w:val="22"/>
        </w:rPr>
        <w:t xml:space="preserve"> alebo zabránenie šíreniu choroby rastlín alebo škodcov -  spôsobili zničenie najmenej 20% príslušného lesného potenciálu</w:t>
      </w:r>
      <w:r>
        <w:rPr>
          <w:rFonts w:asciiTheme="minorHAnsi" w:hAnsiTheme="minorHAnsi"/>
          <w:sz w:val="22"/>
          <w:szCs w:val="22"/>
        </w:rPr>
        <w:t>.</w:t>
      </w:r>
    </w:p>
    <w:p w14:paraId="2814B959" w14:textId="77777777" w:rsidR="001C7C64" w:rsidRPr="001C7C64" w:rsidRDefault="00053EA7" w:rsidP="001C7C64">
      <w:pPr>
        <w:pStyle w:val="Odsekzoznamu"/>
        <w:numPr>
          <w:ilvl w:val="0"/>
          <w:numId w:val="5"/>
        </w:numPr>
        <w:spacing w:after="120" w:line="276" w:lineRule="auto"/>
        <w:ind w:left="567" w:hanging="567"/>
        <w:jc w:val="both"/>
        <w:rPr>
          <w:rFonts w:asciiTheme="minorHAnsi" w:hAnsiTheme="minorHAnsi"/>
          <w:sz w:val="22"/>
          <w:szCs w:val="22"/>
        </w:rPr>
      </w:pPr>
      <w:r w:rsidRPr="00053EA7">
        <w:rPr>
          <w:rFonts w:asciiTheme="minorHAnsi" w:hAnsiTheme="minorHAnsi"/>
          <w:bCs/>
          <w:sz w:val="22"/>
          <w:szCs w:val="22"/>
        </w:rPr>
        <w:t>Oprávnené činnosti sú v súlade s Programom starostlivosti o les (Lesným hospodárskym plánom)</w:t>
      </w:r>
      <w:r w:rsidR="009A2FE9">
        <w:rPr>
          <w:rFonts w:asciiTheme="minorHAnsi" w:hAnsiTheme="minorHAnsi"/>
          <w:bCs/>
          <w:sz w:val="22"/>
          <w:szCs w:val="22"/>
        </w:rPr>
        <w:t>;</w:t>
      </w:r>
    </w:p>
    <w:p w14:paraId="6127CBC4" w14:textId="6347661C" w:rsidR="001C7C64" w:rsidRDefault="001C7C64" w:rsidP="001C7C64">
      <w:pPr>
        <w:pStyle w:val="Odsekzoznamu"/>
        <w:spacing w:after="200" w:line="276" w:lineRule="auto"/>
        <w:ind w:left="567"/>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44604D3E" w14:textId="1923CCB1" w:rsidR="005816B1" w:rsidRPr="00CA67AB" w:rsidRDefault="007B7E7A" w:rsidP="001C7C64">
      <w:pPr>
        <w:pStyle w:val="Odsekzoznamu"/>
        <w:spacing w:after="60" w:line="276" w:lineRule="auto"/>
        <w:ind w:left="567"/>
        <w:jc w:val="both"/>
        <w:rPr>
          <w:rFonts w:asciiTheme="minorHAnsi" w:hAnsiTheme="minorHAnsi"/>
          <w:sz w:val="22"/>
          <w:szCs w:val="22"/>
        </w:rPr>
      </w:pPr>
      <w:r w:rsidRPr="007B7E7A">
        <w:rPr>
          <w:rFonts w:asciiTheme="minorHAnsi" w:hAnsiTheme="minorHAnsi"/>
          <w:sz w:val="22"/>
          <w:szCs w:val="22"/>
        </w:rPr>
        <w:t>Vyjadrenie miestne príslušného orgánu štátnej správy lesného hospodárstva (odbor pozemkový a lesný na okresnom úrade)   k posúdeniu súladu činností realizovaných projektom s programom starostlivosti o</w:t>
      </w:r>
      <w:r>
        <w:rPr>
          <w:rFonts w:asciiTheme="minorHAnsi" w:hAnsiTheme="minorHAnsi"/>
          <w:sz w:val="22"/>
          <w:szCs w:val="22"/>
        </w:rPr>
        <w:t> </w:t>
      </w:r>
      <w:r w:rsidRPr="007B7E7A">
        <w:rPr>
          <w:rFonts w:asciiTheme="minorHAnsi" w:hAnsiTheme="minorHAnsi"/>
          <w:sz w:val="22"/>
          <w:szCs w:val="22"/>
        </w:rPr>
        <w:t>lesy</w:t>
      </w:r>
      <w:r>
        <w:rPr>
          <w:rFonts w:asciiTheme="minorHAnsi" w:hAnsiTheme="minorHAnsi"/>
          <w:sz w:val="22"/>
          <w:szCs w:val="22"/>
        </w:rPr>
        <w:t>.</w:t>
      </w:r>
      <w:r w:rsidRPr="007B7E7A">
        <w:rPr>
          <w:rFonts w:asciiTheme="minorHAnsi" w:hAnsiTheme="minorHAnsi"/>
          <w:sz w:val="22"/>
          <w:szCs w:val="22"/>
        </w:rPr>
        <w:t xml:space="preserve"> </w:t>
      </w:r>
    </w:p>
    <w:p w14:paraId="048F3B6A" w14:textId="57769BEA" w:rsidR="00053EA7" w:rsidRPr="000042D8" w:rsidRDefault="000044CE" w:rsidP="000044CE">
      <w:pPr>
        <w:pStyle w:val="Odsekzoznamu"/>
        <w:numPr>
          <w:ilvl w:val="0"/>
          <w:numId w:val="5"/>
        </w:numPr>
        <w:spacing w:after="120" w:line="276" w:lineRule="auto"/>
        <w:ind w:left="567" w:hanging="567"/>
        <w:jc w:val="both"/>
        <w:rPr>
          <w:rFonts w:asciiTheme="minorHAnsi" w:hAnsiTheme="minorHAnsi"/>
          <w:sz w:val="22"/>
          <w:szCs w:val="22"/>
        </w:rPr>
      </w:pPr>
      <w:r>
        <w:rPr>
          <w:rFonts w:asciiTheme="minorHAnsi" w:hAnsiTheme="minorHAnsi"/>
          <w:bCs/>
          <w:sz w:val="22"/>
          <w:szCs w:val="22"/>
        </w:rPr>
        <w:t>O</w:t>
      </w:r>
      <w:r w:rsidRPr="000044CE">
        <w:rPr>
          <w:rFonts w:asciiTheme="minorHAnsi" w:hAnsiTheme="minorHAnsi"/>
          <w:bCs/>
          <w:sz w:val="22"/>
          <w:szCs w:val="22"/>
        </w:rPr>
        <w:t>právnené činnosti sú v súlade s Národným plánom ochrany lesov</w:t>
      </w:r>
      <w:r w:rsidR="009A2FE9" w:rsidRPr="000042D8">
        <w:rPr>
          <w:rFonts w:asciiTheme="minorHAnsi" w:hAnsiTheme="minorHAnsi"/>
          <w:bCs/>
          <w:sz w:val="22"/>
          <w:szCs w:val="22"/>
        </w:rPr>
        <w:t>;</w:t>
      </w:r>
    </w:p>
    <w:p w14:paraId="52948BE0" w14:textId="31715D6E" w:rsidR="001C7C64" w:rsidRDefault="007134AE" w:rsidP="001C7C64">
      <w:pPr>
        <w:pStyle w:val="Odsekzoznamu"/>
        <w:spacing w:after="200" w:line="276" w:lineRule="auto"/>
        <w:ind w:left="567"/>
        <w:contextualSpacing/>
        <w:jc w:val="both"/>
        <w:rPr>
          <w:rFonts w:asciiTheme="minorHAnsi" w:hAnsiTheme="minorHAnsi"/>
          <w:b/>
          <w:sz w:val="22"/>
          <w:szCs w:val="22"/>
          <w:u w:val="single"/>
        </w:rPr>
      </w:pPr>
      <w:r>
        <w:rPr>
          <w:rFonts w:asciiTheme="minorHAnsi" w:hAnsiTheme="minorHAnsi"/>
          <w:b/>
          <w:sz w:val="22"/>
          <w:szCs w:val="22"/>
          <w:u w:val="single"/>
        </w:rPr>
        <w:t>Forma a spôsob preukázania:</w:t>
      </w:r>
    </w:p>
    <w:p w14:paraId="72A5A66D" w14:textId="77777777" w:rsidR="007134AE" w:rsidRPr="001C7C64" w:rsidRDefault="007134AE" w:rsidP="007134AE">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57EE8BBF" w14:textId="77777777" w:rsidR="007134AE" w:rsidRPr="001C7C64" w:rsidRDefault="007134AE" w:rsidP="007134AE">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Projekt realizácie (Príloha č. 5 k ŽoNFP)</w:t>
      </w:r>
    </w:p>
    <w:p w14:paraId="651A10A3" w14:textId="0E165D63" w:rsidR="007134AE" w:rsidRDefault="007B7E7A" w:rsidP="007134AE">
      <w:pPr>
        <w:pStyle w:val="Odsekzoznamu"/>
        <w:spacing w:after="60" w:line="276" w:lineRule="auto"/>
        <w:ind w:left="567"/>
        <w:jc w:val="both"/>
        <w:rPr>
          <w:rFonts w:asciiTheme="minorHAnsi" w:hAnsiTheme="minorHAnsi"/>
          <w:sz w:val="22"/>
          <w:szCs w:val="22"/>
        </w:rPr>
      </w:pPr>
      <w:r w:rsidRPr="007B7E7A">
        <w:rPr>
          <w:rFonts w:asciiTheme="minorHAnsi" w:hAnsiTheme="minorHAnsi"/>
          <w:sz w:val="22"/>
          <w:szCs w:val="22"/>
        </w:rPr>
        <w:t>Vyjadrenie Národného lesníckeho centra vo Zvolene k posúdeniu súladu činností realizovaných projektom s Národným plánom ochrany lesov</w:t>
      </w:r>
    </w:p>
    <w:p w14:paraId="4C92B60E" w14:textId="51ACEA6C" w:rsidR="006340E6" w:rsidRDefault="006340E6" w:rsidP="006340E6">
      <w:pPr>
        <w:pStyle w:val="Odsekzoznamu"/>
        <w:numPr>
          <w:ilvl w:val="0"/>
          <w:numId w:val="5"/>
        </w:numPr>
        <w:spacing w:after="120" w:line="276" w:lineRule="auto"/>
        <w:ind w:left="567" w:hanging="567"/>
        <w:jc w:val="both"/>
        <w:rPr>
          <w:rFonts w:asciiTheme="minorHAnsi" w:hAnsiTheme="minorHAnsi"/>
          <w:sz w:val="22"/>
          <w:szCs w:val="22"/>
        </w:rPr>
      </w:pPr>
      <w:r>
        <w:rPr>
          <w:rFonts w:asciiTheme="minorHAnsi" w:hAnsiTheme="minorHAnsi"/>
          <w:bCs/>
          <w:sz w:val="22"/>
          <w:szCs w:val="22"/>
        </w:rPr>
        <w:t>P</w:t>
      </w:r>
      <w:r w:rsidRPr="006340E6">
        <w:rPr>
          <w:rFonts w:asciiTheme="minorHAnsi" w:hAnsiTheme="minorHAnsi"/>
          <w:bCs/>
          <w:sz w:val="22"/>
          <w:szCs w:val="22"/>
        </w:rPr>
        <w:t>redloženie relevantných informácií z PSoL</w:t>
      </w:r>
      <w:r w:rsidR="00BE6AA3">
        <w:rPr>
          <w:rStyle w:val="Odkaznapoznmkupodiarou"/>
          <w:rFonts w:asciiTheme="minorHAnsi" w:hAnsiTheme="minorHAnsi"/>
          <w:b/>
          <w:sz w:val="22"/>
        </w:rPr>
        <w:footnoteReference w:id="9"/>
      </w:r>
      <w:r w:rsidRPr="006340E6">
        <w:rPr>
          <w:rFonts w:asciiTheme="minorHAnsi" w:hAnsiTheme="minorHAnsi"/>
          <w:bCs/>
          <w:sz w:val="22"/>
          <w:szCs w:val="22"/>
        </w:rPr>
        <w:t xml:space="preserve"> a prípadne inej dokumentácie ochrany prírody</w:t>
      </w:r>
      <w:r w:rsidRPr="006340E6">
        <w:rPr>
          <w:rFonts w:asciiTheme="minorHAnsi" w:hAnsiTheme="minorHAnsi"/>
          <w:sz w:val="22"/>
          <w:szCs w:val="22"/>
        </w:rPr>
        <w:t xml:space="preserve"> podľa</w:t>
      </w:r>
      <w:r>
        <w:rPr>
          <w:rFonts w:asciiTheme="minorHAnsi" w:hAnsiTheme="minorHAnsi"/>
          <w:sz w:val="22"/>
          <w:szCs w:val="22"/>
        </w:rPr>
        <w:t xml:space="preserve"> </w:t>
      </w:r>
      <w:r w:rsidRPr="006340E6">
        <w:rPr>
          <w:rFonts w:asciiTheme="minorHAnsi" w:hAnsiTheme="minorHAnsi"/>
          <w:sz w:val="22"/>
          <w:szCs w:val="22"/>
        </w:rPr>
        <w:t>§</w:t>
      </w:r>
      <w:r w:rsidR="006E7009">
        <w:rPr>
          <w:rFonts w:asciiTheme="minorHAnsi" w:hAnsiTheme="minorHAnsi"/>
          <w:sz w:val="22"/>
          <w:szCs w:val="22"/>
        </w:rPr>
        <w:t xml:space="preserve"> </w:t>
      </w:r>
      <w:r w:rsidRPr="006340E6">
        <w:rPr>
          <w:rFonts w:asciiTheme="minorHAnsi" w:hAnsiTheme="minorHAnsi"/>
          <w:sz w:val="22"/>
          <w:szCs w:val="22"/>
        </w:rPr>
        <w:t>54 zákona č.</w:t>
      </w:r>
      <w:r w:rsidR="00467C66">
        <w:rPr>
          <w:rFonts w:asciiTheme="minorHAnsi" w:hAnsiTheme="minorHAnsi"/>
          <w:sz w:val="22"/>
          <w:szCs w:val="22"/>
        </w:rPr>
        <w:t xml:space="preserve"> </w:t>
      </w:r>
      <w:r w:rsidRPr="006340E6">
        <w:rPr>
          <w:rFonts w:asciiTheme="minorHAnsi" w:hAnsiTheme="minorHAnsi"/>
          <w:sz w:val="22"/>
          <w:szCs w:val="22"/>
        </w:rPr>
        <w:t>543/2002 Z.z..</w:t>
      </w:r>
    </w:p>
    <w:p w14:paraId="200E15CA" w14:textId="2E839553" w:rsidR="006340E6" w:rsidRDefault="006340E6" w:rsidP="006340E6">
      <w:pPr>
        <w:pStyle w:val="Odsekzoznamu"/>
        <w:spacing w:after="200" w:line="276" w:lineRule="auto"/>
        <w:ind w:left="567"/>
        <w:contextualSpacing/>
        <w:jc w:val="both"/>
        <w:rPr>
          <w:rFonts w:asciiTheme="minorHAnsi" w:hAnsiTheme="minorHAnsi"/>
          <w:b/>
          <w:sz w:val="22"/>
          <w:szCs w:val="22"/>
          <w:u w:val="single"/>
        </w:rPr>
      </w:pPr>
      <w:r w:rsidRPr="000C2AAA">
        <w:rPr>
          <w:rFonts w:asciiTheme="minorHAnsi" w:hAnsiTheme="minorHAnsi"/>
          <w:b/>
          <w:sz w:val="22"/>
          <w:szCs w:val="22"/>
          <w:u w:val="single"/>
        </w:rPr>
        <w:t>Forma a spôsob preukázania:</w:t>
      </w:r>
    </w:p>
    <w:p w14:paraId="09046B4B" w14:textId="48932919" w:rsidR="006340E6" w:rsidRPr="00F2467D" w:rsidRDefault="00F2467D" w:rsidP="006340E6">
      <w:pPr>
        <w:pStyle w:val="Odsekzoznamu"/>
        <w:spacing w:after="200" w:line="276" w:lineRule="auto"/>
        <w:ind w:left="567"/>
        <w:contextualSpacing/>
        <w:jc w:val="both"/>
        <w:rPr>
          <w:rFonts w:asciiTheme="minorHAnsi" w:hAnsiTheme="minorHAnsi"/>
          <w:sz w:val="22"/>
          <w:szCs w:val="22"/>
        </w:rPr>
      </w:pPr>
      <w:r w:rsidRPr="00F2467D">
        <w:rPr>
          <w:rFonts w:asciiTheme="minorHAnsi" w:hAnsiTheme="minorHAnsi"/>
          <w:sz w:val="22"/>
          <w:szCs w:val="22"/>
        </w:rPr>
        <w:t>Výpis obnovného zastúpenia podľa modelov hospodárenia pre všetky JPRL, ktoré sú predmetom projektu (§ 32 vyhlášky 453/2006 Z. z. Ministerstva pôdohospodárstva Slovenskej republiky o hospodárskej úprave lesov a o ochrane lesa</w:t>
      </w:r>
    </w:p>
    <w:p w14:paraId="509C821E" w14:textId="532E18A9" w:rsidR="00F2467D" w:rsidRPr="00F2467D" w:rsidRDefault="00F2467D" w:rsidP="006340E6">
      <w:pPr>
        <w:pStyle w:val="Odsekzoznamu"/>
        <w:spacing w:after="200" w:line="276" w:lineRule="auto"/>
        <w:ind w:left="567"/>
        <w:contextualSpacing/>
        <w:jc w:val="both"/>
        <w:rPr>
          <w:rFonts w:asciiTheme="minorHAnsi" w:hAnsiTheme="minorHAnsi"/>
          <w:sz w:val="22"/>
          <w:szCs w:val="22"/>
        </w:rPr>
      </w:pPr>
      <w:r w:rsidRPr="00F2467D">
        <w:rPr>
          <w:rFonts w:asciiTheme="minorHAnsi" w:hAnsiTheme="minorHAnsi"/>
          <w:sz w:val="22"/>
          <w:szCs w:val="22"/>
        </w:rPr>
        <w:t>Súhlasné stanovisko orgánu ochrany prírody a krajiny resp. stanovené podmienky pre realizáciu projektu</w:t>
      </w:r>
    </w:p>
    <w:p w14:paraId="568B8080" w14:textId="7C2E4280" w:rsidR="00053EA7" w:rsidRDefault="00053EA7" w:rsidP="001C7C64">
      <w:pPr>
        <w:pStyle w:val="Odsekzoznamu"/>
        <w:numPr>
          <w:ilvl w:val="0"/>
          <w:numId w:val="5"/>
        </w:numPr>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73E14486" w14:textId="60B12E6F"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15BA1DC4" w14:textId="22C1E662" w:rsidR="00053EA7"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Projekt realizácie (Príloha č. 5 k ŽoNFP)</w:t>
      </w:r>
    </w:p>
    <w:p w14:paraId="03AFF2F4" w14:textId="5AB621E7" w:rsidR="007134AE" w:rsidRDefault="007134AE"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183F8086" w14:textId="77777777" w:rsidR="00357F81" w:rsidRPr="001C7C64" w:rsidRDefault="00357F81"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3E4EE616" w14:textId="118BACDA" w:rsidR="00631252" w:rsidRPr="00037B82" w:rsidRDefault="0079031B" w:rsidP="000A15ED">
      <w:pPr>
        <w:pStyle w:val="Nadpis3"/>
        <w:numPr>
          <w:ilvl w:val="2"/>
          <w:numId w:val="14"/>
        </w:numPr>
        <w:tabs>
          <w:tab w:val="left" w:pos="567"/>
        </w:tabs>
        <w:spacing w:before="120" w:after="120"/>
        <w:ind w:left="567" w:hanging="567"/>
        <w:rPr>
          <w:rFonts w:asciiTheme="minorHAnsi" w:hAnsiTheme="minorHAnsi" w:cstheme="minorHAnsi"/>
          <w:b/>
          <w:sz w:val="22"/>
          <w:szCs w:val="22"/>
        </w:rPr>
      </w:pPr>
      <w:r w:rsidRPr="007D5675">
        <w:rPr>
          <w:rFonts w:asciiTheme="minorHAnsi" w:hAnsiTheme="minorHAnsi" w:cstheme="minorHAnsi"/>
          <w:b/>
          <w:color w:val="auto"/>
          <w:sz w:val="22"/>
          <w:szCs w:val="22"/>
        </w:rPr>
        <w:t xml:space="preserve">Bodovacie (hodnotiace) kritériá </w:t>
      </w:r>
    </w:p>
    <w:p w14:paraId="503B243D" w14:textId="55C9BF01"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891611">
        <w:rPr>
          <w:rFonts w:asciiTheme="minorHAnsi" w:hAnsiTheme="minorHAnsi"/>
          <w:b/>
          <w:sz w:val="22"/>
        </w:rPr>
        <w:t>Princípy uplatnenia hodnotiacich kritérií:</w:t>
      </w:r>
      <w:r w:rsidR="00626AD2" w:rsidRPr="00891611">
        <w:rPr>
          <w:rFonts w:asciiTheme="minorHAnsi" w:hAnsiTheme="minorHAnsi"/>
          <w:b/>
          <w:sz w:val="22"/>
        </w:rPr>
        <w:t xml:space="preserve"> </w:t>
      </w:r>
    </w:p>
    <w:tbl>
      <w:tblPr>
        <w:tblW w:w="49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4"/>
        <w:gridCol w:w="4982"/>
        <w:gridCol w:w="691"/>
        <w:gridCol w:w="2625"/>
      </w:tblGrid>
      <w:tr w:rsidR="00736BE3" w:rsidRPr="00736BE3" w14:paraId="158FDCD9" w14:textId="77777777" w:rsidTr="00736BE3">
        <w:trPr>
          <w:cantSplit/>
          <w:trHeight w:val="227"/>
          <w:jc w:val="center"/>
        </w:trPr>
        <w:tc>
          <w:tcPr>
            <w:tcW w:w="347" w:type="pct"/>
            <w:shd w:val="clear" w:color="auto" w:fill="92D050"/>
            <w:vAlign w:val="center"/>
          </w:tcPr>
          <w:p w14:paraId="0C64D506" w14:textId="77777777" w:rsidR="00736BE3" w:rsidRPr="00736BE3" w:rsidRDefault="00736BE3" w:rsidP="00736BE3">
            <w:pPr>
              <w:jc w:val="center"/>
              <w:rPr>
                <w:rFonts w:asciiTheme="minorHAnsi" w:hAnsiTheme="minorHAnsi" w:cstheme="minorHAnsi"/>
                <w:b/>
                <w:sz w:val="20"/>
                <w:szCs w:val="20"/>
              </w:rPr>
            </w:pPr>
            <w:r w:rsidRPr="00736BE3">
              <w:rPr>
                <w:rFonts w:asciiTheme="minorHAnsi" w:hAnsiTheme="minorHAnsi" w:cstheme="minorHAnsi"/>
                <w:b/>
                <w:sz w:val="20"/>
                <w:szCs w:val="20"/>
              </w:rPr>
              <w:t>P. č.</w:t>
            </w:r>
          </w:p>
        </w:tc>
        <w:tc>
          <w:tcPr>
            <w:tcW w:w="2769" w:type="pct"/>
            <w:shd w:val="clear" w:color="auto" w:fill="92D050"/>
            <w:vAlign w:val="center"/>
          </w:tcPr>
          <w:p w14:paraId="134CFF14" w14:textId="77777777" w:rsidR="00736BE3" w:rsidRPr="00736BE3" w:rsidRDefault="00736BE3" w:rsidP="00736BE3">
            <w:pPr>
              <w:jc w:val="center"/>
              <w:rPr>
                <w:rFonts w:asciiTheme="minorHAnsi" w:hAnsiTheme="minorHAnsi" w:cstheme="minorHAnsi"/>
                <w:b/>
                <w:sz w:val="20"/>
                <w:szCs w:val="20"/>
              </w:rPr>
            </w:pPr>
            <w:r w:rsidRPr="00736BE3">
              <w:rPr>
                <w:rFonts w:asciiTheme="minorHAnsi" w:hAnsiTheme="minorHAnsi" w:cstheme="minorHAnsi"/>
                <w:b/>
                <w:sz w:val="20"/>
                <w:szCs w:val="20"/>
              </w:rPr>
              <w:t>Kritérium</w:t>
            </w:r>
          </w:p>
        </w:tc>
        <w:tc>
          <w:tcPr>
            <w:tcW w:w="384" w:type="pct"/>
            <w:shd w:val="clear" w:color="auto" w:fill="92D050"/>
            <w:vAlign w:val="center"/>
          </w:tcPr>
          <w:p w14:paraId="0BE26914" w14:textId="77777777" w:rsidR="00736BE3" w:rsidRPr="00736BE3" w:rsidRDefault="00736BE3" w:rsidP="00736BE3">
            <w:pPr>
              <w:jc w:val="center"/>
              <w:rPr>
                <w:rFonts w:asciiTheme="minorHAnsi" w:hAnsiTheme="minorHAnsi" w:cstheme="minorHAnsi"/>
                <w:b/>
                <w:sz w:val="20"/>
                <w:szCs w:val="20"/>
              </w:rPr>
            </w:pPr>
            <w:r w:rsidRPr="00736BE3">
              <w:rPr>
                <w:rFonts w:asciiTheme="minorHAnsi" w:hAnsiTheme="minorHAnsi" w:cstheme="minorHAnsi"/>
                <w:b/>
                <w:sz w:val="20"/>
                <w:szCs w:val="20"/>
              </w:rPr>
              <w:t>Body</w:t>
            </w:r>
          </w:p>
        </w:tc>
        <w:tc>
          <w:tcPr>
            <w:tcW w:w="1459" w:type="pct"/>
            <w:shd w:val="clear" w:color="auto" w:fill="92D050"/>
            <w:vAlign w:val="center"/>
          </w:tcPr>
          <w:p w14:paraId="07E5CA55" w14:textId="77777777" w:rsidR="00736BE3" w:rsidRPr="00736BE3" w:rsidRDefault="00736BE3" w:rsidP="00736BE3">
            <w:pPr>
              <w:jc w:val="center"/>
              <w:rPr>
                <w:rFonts w:asciiTheme="minorHAnsi" w:hAnsiTheme="minorHAnsi" w:cstheme="minorHAnsi"/>
                <w:b/>
                <w:sz w:val="20"/>
                <w:szCs w:val="20"/>
              </w:rPr>
            </w:pPr>
            <w:r w:rsidRPr="00736BE3">
              <w:rPr>
                <w:rFonts w:asciiTheme="minorHAnsi" w:hAnsiTheme="minorHAnsi" w:cstheme="minorHAnsi"/>
                <w:b/>
                <w:sz w:val="20"/>
                <w:szCs w:val="20"/>
              </w:rPr>
              <w:t>Poznámka</w:t>
            </w:r>
          </w:p>
        </w:tc>
      </w:tr>
      <w:tr w:rsidR="00736BE3" w:rsidRPr="00736BE3" w14:paraId="2AD8809C" w14:textId="77777777" w:rsidTr="00736BE3">
        <w:trPr>
          <w:trHeight w:val="427"/>
          <w:jc w:val="center"/>
        </w:trPr>
        <w:tc>
          <w:tcPr>
            <w:tcW w:w="347" w:type="pct"/>
            <w:vAlign w:val="center"/>
          </w:tcPr>
          <w:p w14:paraId="4B182CA0" w14:textId="17192F1A"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 xml:space="preserve">1. </w:t>
            </w:r>
          </w:p>
        </w:tc>
        <w:tc>
          <w:tcPr>
            <w:tcW w:w="2769" w:type="pct"/>
            <w:vAlign w:val="center"/>
          </w:tcPr>
          <w:p w14:paraId="7974CE03" w14:textId="77777777" w:rsidR="00736BE3" w:rsidRPr="00736BE3" w:rsidRDefault="00736BE3" w:rsidP="00736BE3">
            <w:pPr>
              <w:suppressAutoHyphens w:val="0"/>
              <w:jc w:val="both"/>
              <w:rPr>
                <w:rFonts w:asciiTheme="minorHAnsi" w:hAnsiTheme="minorHAnsi" w:cstheme="minorHAnsi"/>
                <w:sz w:val="20"/>
                <w:szCs w:val="20"/>
              </w:rPr>
            </w:pPr>
            <w:r w:rsidRPr="00736BE3">
              <w:rPr>
                <w:rFonts w:asciiTheme="minorHAnsi" w:hAnsiTheme="minorHAnsi" w:cstheme="minorHAnsi"/>
                <w:sz w:val="20"/>
                <w:szCs w:val="20"/>
              </w:rPr>
              <w:t xml:space="preserve">Projekt sa realizuje v lesnej oblasti alebo podoblasti so stupňom ohrozenia </w:t>
            </w:r>
            <w:proofErr w:type="spellStart"/>
            <w:r w:rsidRPr="00736BE3">
              <w:rPr>
                <w:rFonts w:asciiTheme="minorHAnsi" w:hAnsiTheme="minorHAnsi" w:cstheme="minorHAnsi"/>
                <w:sz w:val="20"/>
                <w:szCs w:val="20"/>
              </w:rPr>
              <w:t>podkôrnym</w:t>
            </w:r>
            <w:proofErr w:type="spellEnd"/>
            <w:r w:rsidRPr="00736BE3">
              <w:rPr>
                <w:rFonts w:asciiTheme="minorHAnsi" w:hAnsiTheme="minorHAnsi" w:cstheme="minorHAnsi"/>
                <w:sz w:val="20"/>
                <w:szCs w:val="20"/>
              </w:rPr>
              <w:t xml:space="preserve"> hmyzom na ihličnatých drevinách  </w:t>
            </w:r>
          </w:p>
          <w:p w14:paraId="39376FA7" w14:textId="77777777" w:rsidR="00736BE3" w:rsidRPr="00736BE3" w:rsidRDefault="00736BE3" w:rsidP="000A15ED">
            <w:pPr>
              <w:pStyle w:val="Odsekzoznamu"/>
              <w:numPr>
                <w:ilvl w:val="0"/>
                <w:numId w:val="29"/>
              </w:numPr>
              <w:suppressAutoHyphens w:val="0"/>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nízky, </w:t>
            </w:r>
          </w:p>
          <w:p w14:paraId="1EC31E28" w14:textId="77777777" w:rsidR="00736BE3" w:rsidRPr="00736BE3" w:rsidRDefault="00736BE3" w:rsidP="000A15ED">
            <w:pPr>
              <w:pStyle w:val="Odsekzoznamu"/>
              <w:numPr>
                <w:ilvl w:val="0"/>
                <w:numId w:val="29"/>
              </w:numPr>
              <w:suppressAutoHyphens w:val="0"/>
              <w:ind w:left="364" w:hanging="364"/>
              <w:jc w:val="both"/>
              <w:rPr>
                <w:rFonts w:asciiTheme="minorHAnsi" w:hAnsiTheme="minorHAnsi" w:cstheme="minorHAnsi"/>
                <w:sz w:val="20"/>
                <w:szCs w:val="20"/>
              </w:rPr>
            </w:pPr>
            <w:r w:rsidRPr="00736BE3">
              <w:rPr>
                <w:rFonts w:asciiTheme="minorHAnsi" w:hAnsiTheme="minorHAnsi" w:cstheme="minorHAnsi"/>
                <w:sz w:val="20"/>
                <w:szCs w:val="20"/>
              </w:rPr>
              <w:lastRenderedPageBreak/>
              <w:t>stredný,</w:t>
            </w:r>
          </w:p>
          <w:p w14:paraId="479AE5AB" w14:textId="5B609511" w:rsidR="00736BE3" w:rsidRPr="00736BE3" w:rsidRDefault="00736BE3" w:rsidP="000A15ED">
            <w:pPr>
              <w:pStyle w:val="Odsekzoznamu"/>
              <w:numPr>
                <w:ilvl w:val="0"/>
                <w:numId w:val="29"/>
              </w:numPr>
              <w:suppressAutoHyphens w:val="0"/>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vysoký.  </w:t>
            </w:r>
          </w:p>
        </w:tc>
        <w:tc>
          <w:tcPr>
            <w:tcW w:w="384" w:type="pct"/>
          </w:tcPr>
          <w:p w14:paraId="1C69A006" w14:textId="77777777" w:rsidR="00736BE3" w:rsidRPr="00736BE3" w:rsidRDefault="00736BE3" w:rsidP="00736BE3">
            <w:pPr>
              <w:jc w:val="center"/>
              <w:rPr>
                <w:rFonts w:asciiTheme="minorHAnsi" w:hAnsiTheme="minorHAnsi" w:cstheme="minorHAnsi"/>
                <w:sz w:val="20"/>
                <w:szCs w:val="20"/>
              </w:rPr>
            </w:pPr>
          </w:p>
          <w:p w14:paraId="1B2CC3EC" w14:textId="77777777" w:rsidR="00736BE3" w:rsidRPr="00736BE3" w:rsidRDefault="00736BE3" w:rsidP="00736BE3">
            <w:pPr>
              <w:jc w:val="center"/>
              <w:rPr>
                <w:rFonts w:asciiTheme="minorHAnsi" w:hAnsiTheme="minorHAnsi" w:cstheme="minorHAnsi"/>
                <w:sz w:val="20"/>
                <w:szCs w:val="20"/>
              </w:rPr>
            </w:pPr>
          </w:p>
          <w:p w14:paraId="1F6501FD" w14:textId="77777777" w:rsidR="00736BE3" w:rsidRPr="00736BE3" w:rsidRDefault="00736BE3" w:rsidP="00736BE3">
            <w:pPr>
              <w:jc w:val="center"/>
              <w:rPr>
                <w:rFonts w:asciiTheme="minorHAnsi" w:hAnsiTheme="minorHAnsi" w:cstheme="minorHAnsi"/>
                <w:sz w:val="20"/>
                <w:szCs w:val="20"/>
              </w:rPr>
            </w:pPr>
          </w:p>
          <w:p w14:paraId="786707A8"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5</w:t>
            </w:r>
          </w:p>
          <w:p w14:paraId="239DBA69"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lastRenderedPageBreak/>
              <w:t>10</w:t>
            </w:r>
          </w:p>
          <w:p w14:paraId="75050F41"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20</w:t>
            </w:r>
          </w:p>
        </w:tc>
        <w:tc>
          <w:tcPr>
            <w:tcW w:w="1459" w:type="pct"/>
            <w:shd w:val="clear" w:color="auto" w:fill="92D050"/>
            <w:vAlign w:val="center"/>
          </w:tcPr>
          <w:p w14:paraId="5E272AE5" w14:textId="77777777" w:rsidR="00736BE3" w:rsidRPr="00BF3738" w:rsidRDefault="00736BE3" w:rsidP="00736BE3">
            <w:pPr>
              <w:pStyle w:val="Default"/>
              <w:rPr>
                <w:rFonts w:asciiTheme="minorHAnsi" w:hAnsiTheme="minorHAnsi" w:cstheme="minorHAnsi"/>
                <w:color w:val="auto"/>
                <w:sz w:val="18"/>
                <w:szCs w:val="20"/>
              </w:rPr>
            </w:pPr>
            <w:r w:rsidRPr="00BF3738">
              <w:rPr>
                <w:rFonts w:asciiTheme="minorHAnsi" w:hAnsiTheme="minorHAnsi" w:cstheme="minorHAnsi"/>
                <w:color w:val="auto"/>
                <w:sz w:val="18"/>
                <w:szCs w:val="20"/>
              </w:rPr>
              <w:lastRenderedPageBreak/>
              <w:t xml:space="preserve">Tab. 5.4 Prílohy 1 </w:t>
            </w:r>
          </w:p>
          <w:p w14:paraId="1FA57DD1" w14:textId="2ECC4550" w:rsidR="00736BE3" w:rsidRPr="00BF3738" w:rsidRDefault="00736BE3" w:rsidP="00736BE3">
            <w:pPr>
              <w:pStyle w:val="Default"/>
              <w:jc w:val="both"/>
              <w:rPr>
                <w:rFonts w:asciiTheme="minorHAnsi" w:hAnsiTheme="minorHAnsi" w:cstheme="minorHAnsi"/>
                <w:color w:val="auto"/>
                <w:sz w:val="18"/>
                <w:szCs w:val="20"/>
              </w:rPr>
            </w:pPr>
            <w:r w:rsidRPr="00BF3738">
              <w:rPr>
                <w:rFonts w:asciiTheme="minorHAnsi" w:hAnsiTheme="minorHAnsi" w:cstheme="minorHAnsi"/>
                <w:color w:val="auto"/>
                <w:sz w:val="18"/>
                <w:szCs w:val="20"/>
              </w:rPr>
              <w:lastRenderedPageBreak/>
              <w:t>Národného plánu ochrany lesov SR vyhotoveného NLC Zvolen</w:t>
            </w:r>
            <w:r w:rsidR="00957282">
              <w:rPr>
                <w:rStyle w:val="Odkaznapoznmkupodiarou"/>
                <w:rFonts w:asciiTheme="minorHAnsi" w:hAnsiTheme="minorHAnsi" w:cstheme="minorHAnsi"/>
                <w:color w:val="auto"/>
                <w:sz w:val="18"/>
                <w:szCs w:val="20"/>
              </w:rPr>
              <w:footnoteReference w:id="10"/>
            </w:r>
          </w:p>
        </w:tc>
      </w:tr>
      <w:tr w:rsidR="00736BE3" w:rsidRPr="00736BE3" w14:paraId="343102DB" w14:textId="77777777" w:rsidTr="00736BE3">
        <w:trPr>
          <w:trHeight w:val="640"/>
          <w:jc w:val="center"/>
        </w:trPr>
        <w:tc>
          <w:tcPr>
            <w:tcW w:w="347" w:type="pct"/>
            <w:vAlign w:val="center"/>
          </w:tcPr>
          <w:p w14:paraId="4ECAB7AA"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lastRenderedPageBreak/>
              <w:t>2.</w:t>
            </w:r>
          </w:p>
        </w:tc>
        <w:tc>
          <w:tcPr>
            <w:tcW w:w="2769" w:type="pct"/>
            <w:vAlign w:val="center"/>
          </w:tcPr>
          <w:p w14:paraId="51F4CA2D" w14:textId="77777777" w:rsidR="00736BE3" w:rsidRPr="00736BE3" w:rsidRDefault="00736BE3" w:rsidP="00736BE3">
            <w:pPr>
              <w:jc w:val="both"/>
              <w:rPr>
                <w:rFonts w:asciiTheme="minorHAnsi" w:hAnsiTheme="minorHAnsi" w:cstheme="minorHAnsi"/>
                <w:sz w:val="20"/>
                <w:szCs w:val="20"/>
              </w:rPr>
            </w:pPr>
            <w:r w:rsidRPr="00736BE3">
              <w:rPr>
                <w:rFonts w:asciiTheme="minorHAnsi" w:hAnsiTheme="minorHAnsi" w:cstheme="minorHAnsi"/>
                <w:sz w:val="20"/>
                <w:szCs w:val="20"/>
              </w:rPr>
              <w:t>Pri obnove sa uplatní druhová biodiverzita, pričom na obnovovanej ploche JPRL bude zastúpenie jednotlivo viac ako 10 %  minimálne:</w:t>
            </w:r>
          </w:p>
          <w:p w14:paraId="36FCFCE3" w14:textId="77777777" w:rsidR="00736BE3" w:rsidRPr="00736BE3" w:rsidRDefault="00736BE3" w:rsidP="00736BE3">
            <w:pPr>
              <w:rPr>
                <w:rFonts w:asciiTheme="minorHAnsi" w:hAnsiTheme="minorHAnsi" w:cstheme="minorHAnsi"/>
                <w:sz w:val="20"/>
                <w:szCs w:val="20"/>
              </w:rPr>
            </w:pPr>
          </w:p>
          <w:p w14:paraId="227E5075" w14:textId="77777777" w:rsidR="00736BE3" w:rsidRPr="00736BE3" w:rsidRDefault="00736BE3" w:rsidP="000A15ED">
            <w:pPr>
              <w:pStyle w:val="Odsekzoznamu"/>
              <w:numPr>
                <w:ilvl w:val="0"/>
                <w:numId w:val="30"/>
              </w:numPr>
              <w:ind w:left="364" w:hanging="364"/>
              <w:rPr>
                <w:rFonts w:asciiTheme="minorHAnsi" w:hAnsiTheme="minorHAnsi" w:cstheme="minorHAnsi"/>
                <w:sz w:val="20"/>
                <w:szCs w:val="20"/>
              </w:rPr>
            </w:pPr>
            <w:r w:rsidRPr="00736BE3">
              <w:rPr>
                <w:rFonts w:asciiTheme="minorHAnsi" w:hAnsiTheme="minorHAnsi" w:cstheme="minorHAnsi"/>
                <w:sz w:val="20"/>
                <w:szCs w:val="20"/>
              </w:rPr>
              <w:t>4 hlavných drevín,</w:t>
            </w:r>
          </w:p>
          <w:p w14:paraId="62E150A0" w14:textId="77777777" w:rsidR="00736BE3" w:rsidRPr="00736BE3" w:rsidRDefault="00736BE3" w:rsidP="000A15ED">
            <w:pPr>
              <w:pStyle w:val="Odsekzoznamu"/>
              <w:numPr>
                <w:ilvl w:val="0"/>
                <w:numId w:val="30"/>
              </w:numPr>
              <w:ind w:left="364" w:hanging="364"/>
              <w:rPr>
                <w:rFonts w:asciiTheme="minorHAnsi" w:hAnsiTheme="minorHAnsi" w:cstheme="minorHAnsi"/>
                <w:sz w:val="20"/>
                <w:szCs w:val="20"/>
              </w:rPr>
            </w:pPr>
            <w:r w:rsidRPr="00736BE3">
              <w:rPr>
                <w:rFonts w:asciiTheme="minorHAnsi" w:hAnsiTheme="minorHAnsi" w:cstheme="minorHAnsi"/>
                <w:sz w:val="20"/>
                <w:szCs w:val="20"/>
              </w:rPr>
              <w:t>3 hlavných drevín</w:t>
            </w:r>
          </w:p>
          <w:p w14:paraId="78DEE5D6" w14:textId="77777777" w:rsidR="00736BE3" w:rsidRPr="00736BE3" w:rsidRDefault="00736BE3" w:rsidP="00736BE3">
            <w:pPr>
              <w:pStyle w:val="Odsekzoznamu"/>
              <w:ind w:left="720"/>
              <w:rPr>
                <w:rFonts w:asciiTheme="minorHAnsi" w:hAnsiTheme="minorHAnsi" w:cstheme="minorHAnsi"/>
                <w:sz w:val="20"/>
                <w:szCs w:val="20"/>
              </w:rPr>
            </w:pPr>
          </w:p>
          <w:p w14:paraId="1A24292C" w14:textId="77777777" w:rsidR="00736BE3" w:rsidRPr="00736BE3" w:rsidRDefault="00736BE3" w:rsidP="00736BE3">
            <w:pPr>
              <w:rPr>
                <w:rFonts w:asciiTheme="minorHAnsi" w:hAnsiTheme="minorHAnsi" w:cstheme="minorHAnsi"/>
                <w:sz w:val="20"/>
                <w:szCs w:val="20"/>
              </w:rPr>
            </w:pPr>
            <w:r w:rsidRPr="00736BE3">
              <w:rPr>
                <w:rFonts w:asciiTheme="minorHAnsi" w:hAnsiTheme="minorHAnsi" w:cstheme="minorHAnsi"/>
                <w:sz w:val="20"/>
                <w:szCs w:val="20"/>
              </w:rPr>
              <w:t xml:space="preserve">cieľového drevinového zloženia.  </w:t>
            </w:r>
          </w:p>
          <w:p w14:paraId="784C3C25" w14:textId="77777777" w:rsidR="00736BE3" w:rsidRPr="00736BE3" w:rsidRDefault="00736BE3" w:rsidP="00736BE3">
            <w:pPr>
              <w:rPr>
                <w:rFonts w:asciiTheme="minorHAnsi" w:hAnsiTheme="minorHAnsi" w:cstheme="minorHAnsi"/>
                <w:strike/>
                <w:sz w:val="20"/>
                <w:szCs w:val="20"/>
              </w:rPr>
            </w:pPr>
          </w:p>
          <w:p w14:paraId="1FAC5C5E" w14:textId="77777777" w:rsidR="00736BE3" w:rsidRPr="00736BE3" w:rsidRDefault="00736BE3" w:rsidP="00736BE3">
            <w:pPr>
              <w:rPr>
                <w:rFonts w:asciiTheme="minorHAnsi" w:hAnsiTheme="minorHAnsi" w:cstheme="minorHAnsi"/>
                <w:sz w:val="20"/>
                <w:szCs w:val="20"/>
              </w:rPr>
            </w:pPr>
          </w:p>
        </w:tc>
        <w:tc>
          <w:tcPr>
            <w:tcW w:w="384" w:type="pct"/>
          </w:tcPr>
          <w:p w14:paraId="7ADAF9B9" w14:textId="77777777" w:rsidR="00736BE3" w:rsidRDefault="00736BE3" w:rsidP="00736BE3">
            <w:pPr>
              <w:jc w:val="center"/>
              <w:rPr>
                <w:rFonts w:asciiTheme="minorHAnsi" w:hAnsiTheme="minorHAnsi" w:cstheme="minorHAnsi"/>
                <w:sz w:val="20"/>
                <w:szCs w:val="20"/>
              </w:rPr>
            </w:pPr>
          </w:p>
          <w:p w14:paraId="2FA67889" w14:textId="77777777" w:rsidR="00736BE3" w:rsidRDefault="00736BE3" w:rsidP="00736BE3">
            <w:pPr>
              <w:jc w:val="center"/>
              <w:rPr>
                <w:rFonts w:asciiTheme="minorHAnsi" w:hAnsiTheme="minorHAnsi" w:cstheme="minorHAnsi"/>
                <w:sz w:val="20"/>
                <w:szCs w:val="20"/>
              </w:rPr>
            </w:pPr>
          </w:p>
          <w:p w14:paraId="3488CD79" w14:textId="77777777" w:rsidR="00736BE3" w:rsidRDefault="00736BE3" w:rsidP="00736BE3">
            <w:pPr>
              <w:jc w:val="center"/>
              <w:rPr>
                <w:rFonts w:asciiTheme="minorHAnsi" w:hAnsiTheme="minorHAnsi" w:cstheme="minorHAnsi"/>
                <w:sz w:val="20"/>
                <w:szCs w:val="20"/>
              </w:rPr>
            </w:pPr>
          </w:p>
          <w:p w14:paraId="76972FB6" w14:textId="77777777" w:rsidR="00736BE3" w:rsidRDefault="00736BE3" w:rsidP="00736BE3">
            <w:pPr>
              <w:jc w:val="center"/>
              <w:rPr>
                <w:rFonts w:asciiTheme="minorHAnsi" w:hAnsiTheme="minorHAnsi" w:cstheme="minorHAnsi"/>
                <w:sz w:val="20"/>
                <w:szCs w:val="20"/>
              </w:rPr>
            </w:pPr>
          </w:p>
          <w:p w14:paraId="79D1A0BA" w14:textId="77777777" w:rsidR="00736BE3" w:rsidRDefault="00736BE3" w:rsidP="00736BE3">
            <w:pPr>
              <w:jc w:val="center"/>
              <w:rPr>
                <w:rFonts w:asciiTheme="minorHAnsi" w:hAnsiTheme="minorHAnsi" w:cstheme="minorHAnsi"/>
                <w:sz w:val="20"/>
                <w:szCs w:val="20"/>
              </w:rPr>
            </w:pPr>
          </w:p>
          <w:p w14:paraId="189EAF8F" w14:textId="77777777" w:rsidR="00736BE3" w:rsidRDefault="00736BE3" w:rsidP="00736BE3">
            <w:pPr>
              <w:jc w:val="center"/>
              <w:rPr>
                <w:rFonts w:asciiTheme="minorHAnsi" w:hAnsiTheme="minorHAnsi" w:cstheme="minorHAnsi"/>
                <w:sz w:val="20"/>
                <w:szCs w:val="20"/>
              </w:rPr>
            </w:pPr>
          </w:p>
          <w:p w14:paraId="7011E232" w14:textId="364FA2D6"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20</w:t>
            </w:r>
          </w:p>
          <w:p w14:paraId="791F918B"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15</w:t>
            </w:r>
          </w:p>
        </w:tc>
        <w:tc>
          <w:tcPr>
            <w:tcW w:w="1459" w:type="pct"/>
            <w:shd w:val="clear" w:color="auto" w:fill="92D050"/>
            <w:vAlign w:val="bottom"/>
          </w:tcPr>
          <w:p w14:paraId="4B1F8B97"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 xml:space="preserve">Za hlavné dreviny cieľového drevinového zloženia sa považujú dreviny, ktorých zastúpenie v príslušnom modeli hospodárenia dosahuje viac ako 10 %. Pri kombinácii sa uplatní vážený aritmetický priemer z celkovej obnovovanej plochy podľa JPRL.  </w:t>
            </w:r>
          </w:p>
          <w:p w14:paraId="143AF0B5"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Bodovacie kritérium sa neuplatní v borovicových porastoch v lesnej podoblasti 01A Borská nížina, kde bude žiadateľovi automaticky pridelených 15 bodov, ak podiel listnatých drevín v obnovnom zastúpení dosiahne min. 10 %.</w:t>
            </w:r>
          </w:p>
        </w:tc>
      </w:tr>
      <w:tr w:rsidR="00736BE3" w:rsidRPr="00736BE3" w14:paraId="2BD3DB2E" w14:textId="77777777" w:rsidTr="00736BE3">
        <w:trPr>
          <w:trHeight w:val="640"/>
          <w:jc w:val="center"/>
        </w:trPr>
        <w:tc>
          <w:tcPr>
            <w:tcW w:w="347" w:type="pct"/>
            <w:vAlign w:val="center"/>
          </w:tcPr>
          <w:p w14:paraId="574760C0"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3.</w:t>
            </w:r>
          </w:p>
        </w:tc>
        <w:tc>
          <w:tcPr>
            <w:tcW w:w="2769" w:type="pct"/>
            <w:vAlign w:val="center"/>
          </w:tcPr>
          <w:p w14:paraId="685793BE" w14:textId="77777777" w:rsidR="00736BE3" w:rsidRPr="00736BE3" w:rsidRDefault="00736BE3" w:rsidP="00736BE3">
            <w:pPr>
              <w:rPr>
                <w:rFonts w:asciiTheme="minorHAnsi" w:hAnsiTheme="minorHAnsi" w:cstheme="minorHAnsi"/>
                <w:sz w:val="20"/>
                <w:szCs w:val="20"/>
              </w:rPr>
            </w:pPr>
            <w:r w:rsidRPr="00736BE3">
              <w:rPr>
                <w:rFonts w:asciiTheme="minorHAnsi" w:hAnsiTheme="minorHAnsi" w:cstheme="minorHAnsi"/>
                <w:sz w:val="20"/>
                <w:szCs w:val="20"/>
              </w:rPr>
              <w:t>V obnovnom zastúpení je minimálne</w:t>
            </w:r>
            <w:r w:rsidRPr="00736BE3">
              <w:rPr>
                <w:rFonts w:asciiTheme="minorHAnsi" w:hAnsiTheme="minorHAnsi" w:cstheme="minorHAnsi"/>
                <w:strike/>
                <w:sz w:val="20"/>
                <w:szCs w:val="20"/>
              </w:rPr>
              <w:t xml:space="preserve"> </w:t>
            </w:r>
          </w:p>
          <w:p w14:paraId="02CBD2BE" w14:textId="77777777" w:rsidR="00736BE3" w:rsidRPr="00736BE3" w:rsidRDefault="00736BE3" w:rsidP="000A15ED">
            <w:pPr>
              <w:pStyle w:val="Odsekzoznamu"/>
              <w:numPr>
                <w:ilvl w:val="0"/>
                <w:numId w:val="31"/>
              </w:numPr>
              <w:ind w:left="364" w:hanging="364"/>
              <w:rPr>
                <w:rFonts w:asciiTheme="minorHAnsi" w:hAnsiTheme="minorHAnsi" w:cstheme="minorHAnsi"/>
                <w:sz w:val="20"/>
                <w:szCs w:val="20"/>
              </w:rPr>
            </w:pPr>
            <w:r w:rsidRPr="00736BE3">
              <w:rPr>
                <w:rFonts w:asciiTheme="minorHAnsi" w:hAnsiTheme="minorHAnsi" w:cstheme="minorHAnsi"/>
                <w:sz w:val="20"/>
                <w:szCs w:val="20"/>
              </w:rPr>
              <w:t xml:space="preserve">60 % podiel listnatých drevín, jedle, borovice a smrekovca, </w:t>
            </w:r>
          </w:p>
          <w:p w14:paraId="60607A05" w14:textId="77777777" w:rsidR="00736BE3" w:rsidRPr="00736BE3" w:rsidRDefault="00736BE3" w:rsidP="000A15ED">
            <w:pPr>
              <w:pStyle w:val="Odsekzoznamu"/>
              <w:numPr>
                <w:ilvl w:val="0"/>
                <w:numId w:val="31"/>
              </w:numPr>
              <w:ind w:left="364" w:hanging="364"/>
              <w:rPr>
                <w:rFonts w:asciiTheme="minorHAnsi" w:hAnsiTheme="minorHAnsi" w:cstheme="minorHAnsi"/>
                <w:sz w:val="20"/>
                <w:szCs w:val="20"/>
              </w:rPr>
            </w:pPr>
            <w:r w:rsidRPr="00736BE3">
              <w:rPr>
                <w:rFonts w:asciiTheme="minorHAnsi" w:hAnsiTheme="minorHAnsi" w:cstheme="minorHAnsi"/>
                <w:sz w:val="20"/>
                <w:szCs w:val="20"/>
              </w:rPr>
              <w:t xml:space="preserve">50 % podiel listnatých drevín, jedle, borovice a smrekovca, </w:t>
            </w:r>
          </w:p>
          <w:p w14:paraId="7035F818" w14:textId="77777777" w:rsidR="00736BE3" w:rsidRPr="00736BE3" w:rsidRDefault="00736BE3" w:rsidP="000A15ED">
            <w:pPr>
              <w:pStyle w:val="Odsekzoznamu"/>
              <w:numPr>
                <w:ilvl w:val="0"/>
                <w:numId w:val="31"/>
              </w:numPr>
              <w:ind w:left="364" w:hanging="364"/>
              <w:rPr>
                <w:rFonts w:asciiTheme="minorHAnsi" w:hAnsiTheme="minorHAnsi" w:cstheme="minorHAnsi"/>
                <w:sz w:val="20"/>
                <w:szCs w:val="20"/>
              </w:rPr>
            </w:pPr>
            <w:r w:rsidRPr="00736BE3">
              <w:rPr>
                <w:rFonts w:asciiTheme="minorHAnsi" w:hAnsiTheme="minorHAnsi" w:cstheme="minorHAnsi"/>
                <w:sz w:val="20"/>
                <w:szCs w:val="20"/>
              </w:rPr>
              <w:t xml:space="preserve">40 % podiel listnatých drevín, jedle borovice a smrekovca, </w:t>
            </w:r>
          </w:p>
          <w:p w14:paraId="617B9F3C" w14:textId="77777777" w:rsidR="00736BE3" w:rsidRPr="00736BE3" w:rsidRDefault="00736BE3" w:rsidP="00736BE3">
            <w:pPr>
              <w:pStyle w:val="Odsekzoznamu"/>
              <w:ind w:left="720"/>
              <w:rPr>
                <w:rFonts w:asciiTheme="minorHAnsi" w:hAnsiTheme="minorHAnsi" w:cstheme="minorHAnsi"/>
                <w:sz w:val="20"/>
                <w:szCs w:val="20"/>
              </w:rPr>
            </w:pPr>
            <w:r w:rsidRPr="00736BE3">
              <w:rPr>
                <w:rFonts w:asciiTheme="minorHAnsi" w:hAnsiTheme="minorHAnsi" w:cstheme="minorHAnsi"/>
                <w:sz w:val="20"/>
                <w:szCs w:val="20"/>
              </w:rPr>
              <w:t xml:space="preserve"> </w:t>
            </w:r>
          </w:p>
        </w:tc>
        <w:tc>
          <w:tcPr>
            <w:tcW w:w="384" w:type="pct"/>
          </w:tcPr>
          <w:p w14:paraId="5E98BE00" w14:textId="77777777" w:rsidR="00736BE3" w:rsidRPr="00736BE3" w:rsidRDefault="00736BE3" w:rsidP="00736BE3">
            <w:pPr>
              <w:jc w:val="center"/>
              <w:rPr>
                <w:rFonts w:asciiTheme="minorHAnsi" w:hAnsiTheme="minorHAnsi" w:cstheme="minorHAnsi"/>
                <w:sz w:val="20"/>
                <w:szCs w:val="20"/>
              </w:rPr>
            </w:pPr>
          </w:p>
          <w:p w14:paraId="24BDF3D9" w14:textId="77777777" w:rsidR="00736BE3" w:rsidRPr="00736BE3" w:rsidRDefault="00736BE3" w:rsidP="00736BE3">
            <w:pPr>
              <w:jc w:val="center"/>
              <w:rPr>
                <w:rFonts w:asciiTheme="minorHAnsi" w:hAnsiTheme="minorHAnsi" w:cstheme="minorHAnsi"/>
                <w:sz w:val="20"/>
                <w:szCs w:val="20"/>
              </w:rPr>
            </w:pPr>
          </w:p>
          <w:p w14:paraId="26408A40" w14:textId="77777777" w:rsidR="00736BE3" w:rsidRPr="00736BE3" w:rsidRDefault="00736BE3" w:rsidP="00736BE3">
            <w:pPr>
              <w:jc w:val="center"/>
              <w:rPr>
                <w:rFonts w:asciiTheme="minorHAnsi" w:hAnsiTheme="minorHAnsi" w:cstheme="minorHAnsi"/>
                <w:sz w:val="20"/>
                <w:szCs w:val="20"/>
              </w:rPr>
            </w:pPr>
          </w:p>
          <w:p w14:paraId="1504787E" w14:textId="77777777" w:rsidR="00736BE3" w:rsidRPr="00736BE3" w:rsidRDefault="00736BE3" w:rsidP="00736BE3">
            <w:pPr>
              <w:jc w:val="center"/>
              <w:rPr>
                <w:rFonts w:asciiTheme="minorHAnsi" w:hAnsiTheme="minorHAnsi" w:cstheme="minorHAnsi"/>
                <w:sz w:val="20"/>
                <w:szCs w:val="20"/>
              </w:rPr>
            </w:pPr>
          </w:p>
          <w:p w14:paraId="678F38F0" w14:textId="77777777" w:rsidR="00736BE3" w:rsidRPr="00736BE3" w:rsidRDefault="00736BE3" w:rsidP="00736BE3">
            <w:pPr>
              <w:jc w:val="center"/>
              <w:rPr>
                <w:rFonts w:asciiTheme="minorHAnsi" w:hAnsiTheme="minorHAnsi" w:cstheme="minorHAnsi"/>
                <w:sz w:val="20"/>
                <w:szCs w:val="20"/>
              </w:rPr>
            </w:pPr>
          </w:p>
          <w:p w14:paraId="7C882DBE"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20</w:t>
            </w:r>
          </w:p>
          <w:p w14:paraId="0F4FDB12" w14:textId="77777777" w:rsidR="00736BE3" w:rsidRPr="00736BE3" w:rsidRDefault="00736BE3" w:rsidP="00736BE3">
            <w:pPr>
              <w:jc w:val="center"/>
              <w:rPr>
                <w:rFonts w:asciiTheme="minorHAnsi" w:hAnsiTheme="minorHAnsi" w:cstheme="minorHAnsi"/>
                <w:sz w:val="20"/>
                <w:szCs w:val="20"/>
              </w:rPr>
            </w:pPr>
          </w:p>
          <w:p w14:paraId="0593FD8F"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15</w:t>
            </w:r>
          </w:p>
          <w:p w14:paraId="19731D62" w14:textId="77777777" w:rsidR="00736BE3" w:rsidRPr="00736BE3" w:rsidRDefault="00736BE3" w:rsidP="00736BE3">
            <w:pPr>
              <w:jc w:val="center"/>
              <w:rPr>
                <w:rFonts w:asciiTheme="minorHAnsi" w:hAnsiTheme="minorHAnsi" w:cstheme="minorHAnsi"/>
                <w:sz w:val="20"/>
                <w:szCs w:val="20"/>
              </w:rPr>
            </w:pPr>
          </w:p>
          <w:p w14:paraId="703B088C"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10</w:t>
            </w:r>
          </w:p>
        </w:tc>
        <w:tc>
          <w:tcPr>
            <w:tcW w:w="1459" w:type="pct"/>
            <w:shd w:val="clear" w:color="auto" w:fill="92D050"/>
            <w:vAlign w:val="bottom"/>
          </w:tcPr>
          <w:p w14:paraId="23C3DBCC"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 xml:space="preserve">Podiel listnatých drevín podľa hodnôt obnovného zastúpenia drevinových zmesí  v písm. a) až c)  dosahuje minimálne 70 % pre každú JPRL. Pri kombinácii sa uplatní vážený aritmetický priemer z celkovej obnovovanej plochy podľa JPRL. Bodovacie kritérium sa neuplatní v borovicových porastoch v lesnej podoblasti 01A Borská nížina, kde bude žiadateľovi automaticky pridelených 15 bodov, ak podiel listnatých drevín v obnovnom zastúpení dosiahne min. 10 %. </w:t>
            </w:r>
          </w:p>
        </w:tc>
      </w:tr>
      <w:tr w:rsidR="00736BE3" w:rsidRPr="00736BE3" w14:paraId="653C1368" w14:textId="77777777" w:rsidTr="00736BE3">
        <w:trPr>
          <w:trHeight w:val="1060"/>
          <w:jc w:val="center"/>
        </w:trPr>
        <w:tc>
          <w:tcPr>
            <w:tcW w:w="347" w:type="pct"/>
            <w:vAlign w:val="center"/>
          </w:tcPr>
          <w:p w14:paraId="798C44C8"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4.</w:t>
            </w:r>
          </w:p>
        </w:tc>
        <w:tc>
          <w:tcPr>
            <w:tcW w:w="2769" w:type="pct"/>
            <w:vAlign w:val="center"/>
          </w:tcPr>
          <w:p w14:paraId="15379B07" w14:textId="77777777" w:rsidR="00736BE3" w:rsidRPr="00736BE3" w:rsidRDefault="00736BE3" w:rsidP="00736BE3">
            <w:pPr>
              <w:suppressAutoHyphens w:val="0"/>
              <w:rPr>
                <w:rFonts w:asciiTheme="minorHAnsi" w:hAnsiTheme="minorHAnsi" w:cstheme="minorHAnsi"/>
                <w:sz w:val="20"/>
                <w:szCs w:val="20"/>
                <w:lang w:bidi="x-none"/>
              </w:rPr>
            </w:pPr>
          </w:p>
          <w:p w14:paraId="11432474" w14:textId="77777777" w:rsidR="00736BE3" w:rsidRPr="00736BE3" w:rsidRDefault="00736BE3" w:rsidP="00736BE3">
            <w:pPr>
              <w:rPr>
                <w:rFonts w:asciiTheme="minorHAnsi" w:hAnsiTheme="minorHAnsi" w:cstheme="minorHAnsi"/>
                <w:bCs/>
                <w:sz w:val="20"/>
                <w:szCs w:val="20"/>
              </w:rPr>
            </w:pPr>
            <w:r w:rsidRPr="00736BE3">
              <w:rPr>
                <w:rFonts w:asciiTheme="minorHAnsi" w:hAnsiTheme="minorHAnsi" w:cstheme="minorHAnsi"/>
                <w:bCs/>
                <w:sz w:val="20"/>
                <w:szCs w:val="20"/>
              </w:rPr>
              <w:t>Projekt :</w:t>
            </w:r>
          </w:p>
          <w:p w14:paraId="57DA1F80" w14:textId="19631E1D" w:rsidR="00736BE3" w:rsidRPr="00736BE3" w:rsidRDefault="00736BE3" w:rsidP="000A15ED">
            <w:pPr>
              <w:pStyle w:val="Odsekzoznamu"/>
              <w:numPr>
                <w:ilvl w:val="0"/>
                <w:numId w:val="32"/>
              </w:numPr>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zahŕňa všetky 3 </w:t>
            </w:r>
            <w:proofErr w:type="spellStart"/>
            <w:r w:rsidRPr="00736BE3">
              <w:rPr>
                <w:rFonts w:asciiTheme="minorHAnsi" w:hAnsiTheme="minorHAnsi" w:cstheme="minorHAnsi"/>
                <w:sz w:val="20"/>
                <w:szCs w:val="20"/>
              </w:rPr>
              <w:t>podporovateľné</w:t>
            </w:r>
            <w:proofErr w:type="spellEnd"/>
            <w:r w:rsidRPr="00736BE3">
              <w:rPr>
                <w:rFonts w:asciiTheme="minorHAnsi" w:hAnsiTheme="minorHAnsi" w:cstheme="minorHAnsi"/>
                <w:sz w:val="20"/>
                <w:szCs w:val="20"/>
              </w:rPr>
              <w:t xml:space="preserve"> činnosti (príprava plôch na obnovu lesa, obnova lesa a ochrana proti zveri oplôtkami) </w:t>
            </w:r>
          </w:p>
          <w:p w14:paraId="65F75587" w14:textId="7635CC4D" w:rsidR="00736BE3" w:rsidRPr="00736BE3" w:rsidRDefault="00736BE3" w:rsidP="000A15ED">
            <w:pPr>
              <w:pStyle w:val="Odsekzoznamu"/>
              <w:numPr>
                <w:ilvl w:val="0"/>
                <w:numId w:val="32"/>
              </w:numPr>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zahŕňa okrem obnovy lesa aj ochranu proti zveri oplôtkami </w:t>
            </w:r>
          </w:p>
          <w:p w14:paraId="5C9908B0" w14:textId="53054183" w:rsidR="00736BE3" w:rsidRPr="00736BE3" w:rsidRDefault="00736BE3" w:rsidP="000A15ED">
            <w:pPr>
              <w:pStyle w:val="Odsekzoznamu"/>
              <w:numPr>
                <w:ilvl w:val="0"/>
                <w:numId w:val="32"/>
              </w:numPr>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zahŕňa okrem obnovy lesa aj prípravu plôch na zalesňovanie </w:t>
            </w:r>
          </w:p>
          <w:p w14:paraId="75EF304F" w14:textId="77777777" w:rsidR="00736BE3" w:rsidRPr="00736BE3" w:rsidRDefault="00736BE3" w:rsidP="00736BE3">
            <w:pPr>
              <w:ind w:left="360"/>
              <w:rPr>
                <w:rFonts w:asciiTheme="minorHAnsi" w:hAnsiTheme="minorHAnsi" w:cstheme="minorHAnsi"/>
                <w:sz w:val="20"/>
                <w:szCs w:val="20"/>
              </w:rPr>
            </w:pPr>
          </w:p>
          <w:p w14:paraId="225B3BE9" w14:textId="531ABE72" w:rsidR="00736BE3" w:rsidRPr="00736BE3" w:rsidRDefault="00736BE3" w:rsidP="00736BE3">
            <w:pPr>
              <w:pStyle w:val="Textpoznmkypodiarou"/>
              <w:jc w:val="both"/>
              <w:rPr>
                <w:rFonts w:asciiTheme="minorHAnsi" w:hAnsiTheme="minorHAnsi" w:cstheme="minorHAnsi"/>
                <w:bCs/>
              </w:rPr>
            </w:pPr>
            <w:r w:rsidRPr="00736BE3">
              <w:rPr>
                <w:rFonts w:asciiTheme="minorHAnsi" w:hAnsiTheme="minorHAnsi" w:cstheme="minorHAnsi"/>
              </w:rPr>
              <w:t xml:space="preserve">Body za výkon činností: príprava plôch na obnovu lesa a ochrana lesa oplôtkami; sa pridelia, ak sa realizujú minimálne na 20 % sumáru plochy obnovy lesa, ktorá je predmetom projektu.     </w:t>
            </w:r>
          </w:p>
        </w:tc>
        <w:tc>
          <w:tcPr>
            <w:tcW w:w="384" w:type="pct"/>
          </w:tcPr>
          <w:p w14:paraId="211623E7" w14:textId="77777777" w:rsidR="00736BE3" w:rsidRPr="00736BE3" w:rsidRDefault="00736BE3" w:rsidP="00736BE3">
            <w:pPr>
              <w:jc w:val="center"/>
              <w:rPr>
                <w:rFonts w:asciiTheme="minorHAnsi" w:hAnsiTheme="minorHAnsi" w:cstheme="minorHAnsi"/>
                <w:sz w:val="20"/>
                <w:szCs w:val="20"/>
              </w:rPr>
            </w:pPr>
          </w:p>
          <w:p w14:paraId="696C089E" w14:textId="77777777" w:rsidR="00736BE3" w:rsidRPr="00736BE3" w:rsidRDefault="00736BE3" w:rsidP="00736BE3">
            <w:pPr>
              <w:jc w:val="center"/>
              <w:rPr>
                <w:rFonts w:asciiTheme="minorHAnsi" w:hAnsiTheme="minorHAnsi" w:cstheme="minorHAnsi"/>
                <w:sz w:val="20"/>
                <w:szCs w:val="20"/>
              </w:rPr>
            </w:pPr>
          </w:p>
          <w:p w14:paraId="70937BF9"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20</w:t>
            </w:r>
          </w:p>
          <w:p w14:paraId="6507F2D8" w14:textId="77777777" w:rsidR="00736BE3" w:rsidRPr="00736BE3" w:rsidRDefault="00736BE3" w:rsidP="00736BE3">
            <w:pPr>
              <w:jc w:val="center"/>
              <w:rPr>
                <w:rFonts w:asciiTheme="minorHAnsi" w:hAnsiTheme="minorHAnsi" w:cstheme="minorHAnsi"/>
                <w:sz w:val="20"/>
                <w:szCs w:val="20"/>
              </w:rPr>
            </w:pPr>
          </w:p>
          <w:p w14:paraId="7CFC3E2D" w14:textId="77777777" w:rsidR="00736BE3" w:rsidRPr="00736BE3" w:rsidRDefault="00736BE3" w:rsidP="00736BE3">
            <w:pPr>
              <w:jc w:val="center"/>
              <w:rPr>
                <w:rFonts w:asciiTheme="minorHAnsi" w:hAnsiTheme="minorHAnsi" w:cstheme="minorHAnsi"/>
                <w:sz w:val="20"/>
                <w:szCs w:val="20"/>
              </w:rPr>
            </w:pPr>
          </w:p>
          <w:p w14:paraId="7F62AF60"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15</w:t>
            </w:r>
          </w:p>
          <w:p w14:paraId="07EEEA64" w14:textId="77777777" w:rsidR="00736BE3" w:rsidRPr="00736BE3" w:rsidRDefault="00736BE3" w:rsidP="00736BE3">
            <w:pPr>
              <w:jc w:val="center"/>
              <w:rPr>
                <w:rFonts w:asciiTheme="minorHAnsi" w:hAnsiTheme="minorHAnsi" w:cstheme="minorHAnsi"/>
                <w:sz w:val="20"/>
                <w:szCs w:val="20"/>
              </w:rPr>
            </w:pPr>
          </w:p>
          <w:p w14:paraId="73A2C32F"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10</w:t>
            </w:r>
          </w:p>
          <w:p w14:paraId="4626DF81" w14:textId="77777777" w:rsidR="00736BE3" w:rsidRPr="00736BE3" w:rsidRDefault="00736BE3" w:rsidP="00736BE3">
            <w:pPr>
              <w:jc w:val="center"/>
              <w:rPr>
                <w:rFonts w:asciiTheme="minorHAnsi" w:hAnsiTheme="minorHAnsi" w:cstheme="minorHAnsi"/>
                <w:sz w:val="20"/>
                <w:szCs w:val="20"/>
              </w:rPr>
            </w:pPr>
          </w:p>
        </w:tc>
        <w:tc>
          <w:tcPr>
            <w:tcW w:w="1459" w:type="pct"/>
            <w:shd w:val="clear" w:color="auto" w:fill="92D050"/>
            <w:vAlign w:val="center"/>
          </w:tcPr>
          <w:p w14:paraId="5C593466" w14:textId="0BAF1429" w:rsidR="00736BE3" w:rsidRPr="00BF3738" w:rsidRDefault="00736BE3" w:rsidP="00C93CF7">
            <w:pPr>
              <w:pStyle w:val="Textpoznmkypodiarou"/>
              <w:jc w:val="both"/>
              <w:rPr>
                <w:rFonts w:asciiTheme="minorHAnsi" w:hAnsiTheme="minorHAnsi" w:cstheme="minorHAnsi"/>
                <w:sz w:val="18"/>
              </w:rPr>
            </w:pPr>
            <w:r w:rsidRPr="00BF3738">
              <w:rPr>
                <w:rFonts w:asciiTheme="minorHAnsi" w:hAnsiTheme="minorHAnsi" w:cstheme="minorHAnsi"/>
                <w:sz w:val="18"/>
              </w:rPr>
              <w:t xml:space="preserve">Maximálny počet bodov je 20. </w:t>
            </w:r>
          </w:p>
        </w:tc>
      </w:tr>
      <w:tr w:rsidR="00736BE3" w:rsidRPr="00736BE3" w14:paraId="44B73759" w14:textId="77777777" w:rsidTr="00736BE3">
        <w:trPr>
          <w:trHeight w:val="623"/>
          <w:jc w:val="center"/>
        </w:trPr>
        <w:tc>
          <w:tcPr>
            <w:tcW w:w="347" w:type="pct"/>
            <w:vAlign w:val="center"/>
          </w:tcPr>
          <w:p w14:paraId="4CC15B44"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5.</w:t>
            </w:r>
          </w:p>
        </w:tc>
        <w:tc>
          <w:tcPr>
            <w:tcW w:w="2769" w:type="pct"/>
            <w:vAlign w:val="center"/>
          </w:tcPr>
          <w:p w14:paraId="30D71B6B" w14:textId="77777777" w:rsidR="00736BE3" w:rsidRPr="00736BE3" w:rsidRDefault="00736BE3" w:rsidP="00736BE3">
            <w:pPr>
              <w:tabs>
                <w:tab w:val="left" w:pos="720"/>
              </w:tabs>
              <w:rPr>
                <w:rFonts w:asciiTheme="minorHAnsi" w:hAnsiTheme="minorHAnsi" w:cstheme="minorHAnsi"/>
                <w:sz w:val="20"/>
                <w:szCs w:val="20"/>
                <w:lang w:bidi="x-none"/>
              </w:rPr>
            </w:pPr>
            <w:r w:rsidRPr="00736BE3">
              <w:rPr>
                <w:rFonts w:asciiTheme="minorHAnsi" w:hAnsiTheme="minorHAnsi" w:cstheme="minorHAnsi"/>
                <w:sz w:val="20"/>
                <w:szCs w:val="20"/>
                <w:lang w:bidi="x-none"/>
              </w:rPr>
              <w:t xml:space="preserve">Žiadateľ hospodári v certifikovaných lesoch  </w:t>
            </w:r>
          </w:p>
        </w:tc>
        <w:tc>
          <w:tcPr>
            <w:tcW w:w="384" w:type="pct"/>
          </w:tcPr>
          <w:p w14:paraId="474397EF" w14:textId="77777777" w:rsidR="00736BE3" w:rsidRPr="00736BE3" w:rsidRDefault="00736BE3" w:rsidP="00736BE3">
            <w:pPr>
              <w:rPr>
                <w:rFonts w:asciiTheme="minorHAnsi" w:hAnsiTheme="minorHAnsi" w:cstheme="minorHAnsi"/>
                <w:sz w:val="20"/>
                <w:szCs w:val="20"/>
              </w:rPr>
            </w:pPr>
          </w:p>
          <w:p w14:paraId="07289148" w14:textId="77777777" w:rsidR="00736BE3" w:rsidRPr="00736BE3" w:rsidRDefault="00736BE3" w:rsidP="00736BE3">
            <w:pPr>
              <w:rPr>
                <w:rFonts w:asciiTheme="minorHAnsi" w:hAnsiTheme="minorHAnsi" w:cstheme="minorHAnsi"/>
                <w:sz w:val="20"/>
                <w:szCs w:val="20"/>
              </w:rPr>
            </w:pPr>
            <w:r w:rsidRPr="00736BE3">
              <w:rPr>
                <w:rFonts w:asciiTheme="minorHAnsi" w:hAnsiTheme="minorHAnsi" w:cstheme="minorHAnsi"/>
                <w:sz w:val="20"/>
                <w:szCs w:val="20"/>
              </w:rPr>
              <w:t xml:space="preserve">  </w:t>
            </w:r>
          </w:p>
          <w:p w14:paraId="3A5A2863" w14:textId="77777777" w:rsidR="00736BE3" w:rsidRPr="00736BE3" w:rsidRDefault="00736BE3" w:rsidP="00736BE3">
            <w:pPr>
              <w:rPr>
                <w:rFonts w:asciiTheme="minorHAnsi" w:hAnsiTheme="minorHAnsi" w:cstheme="minorHAnsi"/>
                <w:sz w:val="20"/>
                <w:szCs w:val="20"/>
              </w:rPr>
            </w:pPr>
            <w:r w:rsidRPr="00736BE3">
              <w:rPr>
                <w:rFonts w:asciiTheme="minorHAnsi" w:hAnsiTheme="minorHAnsi" w:cstheme="minorHAnsi"/>
                <w:sz w:val="20"/>
                <w:szCs w:val="20"/>
              </w:rPr>
              <w:t xml:space="preserve">   10</w:t>
            </w:r>
          </w:p>
        </w:tc>
        <w:tc>
          <w:tcPr>
            <w:tcW w:w="1459" w:type="pct"/>
            <w:shd w:val="clear" w:color="auto" w:fill="92D050"/>
            <w:vAlign w:val="center"/>
          </w:tcPr>
          <w:p w14:paraId="2FCC1E68"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Minimálne 50 % plochy obhospodarovaného lesa  alebo minimálne 100 ha obhospodarovaného lesa je certifikovaný les</w:t>
            </w:r>
          </w:p>
        </w:tc>
      </w:tr>
      <w:tr w:rsidR="00736BE3" w:rsidRPr="00736BE3" w14:paraId="622F1F54" w14:textId="77777777" w:rsidTr="00736BE3">
        <w:trPr>
          <w:trHeight w:val="623"/>
          <w:jc w:val="center"/>
        </w:trPr>
        <w:tc>
          <w:tcPr>
            <w:tcW w:w="347" w:type="pct"/>
            <w:vAlign w:val="center"/>
          </w:tcPr>
          <w:p w14:paraId="43D33AAE"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6.</w:t>
            </w:r>
          </w:p>
        </w:tc>
        <w:tc>
          <w:tcPr>
            <w:tcW w:w="2769" w:type="pct"/>
          </w:tcPr>
          <w:p w14:paraId="197F0DE3" w14:textId="77777777" w:rsidR="00736BE3" w:rsidRPr="00736BE3" w:rsidRDefault="00736BE3" w:rsidP="00736BE3">
            <w:pPr>
              <w:jc w:val="both"/>
              <w:rPr>
                <w:rFonts w:asciiTheme="minorHAnsi" w:hAnsiTheme="minorHAnsi" w:cstheme="minorHAnsi"/>
                <w:sz w:val="20"/>
                <w:szCs w:val="20"/>
              </w:rPr>
            </w:pPr>
            <w:r w:rsidRPr="00736BE3">
              <w:rPr>
                <w:rFonts w:asciiTheme="minorHAnsi" w:hAnsiTheme="minorHAnsi" w:cstheme="minorHAnsi"/>
                <w:sz w:val="20"/>
                <w:szCs w:val="20"/>
              </w:rPr>
              <w:t>Hodnotenie kvality projektu – kvalitatívne hodnotenie:</w:t>
            </w:r>
          </w:p>
          <w:p w14:paraId="3A448DCA" w14:textId="77777777" w:rsidR="00736BE3" w:rsidRPr="00736BE3" w:rsidRDefault="00736BE3" w:rsidP="00736BE3">
            <w:pPr>
              <w:suppressAutoHyphens w:val="0"/>
              <w:jc w:val="both"/>
              <w:rPr>
                <w:rFonts w:asciiTheme="minorHAnsi" w:hAnsiTheme="minorHAnsi" w:cstheme="minorHAnsi"/>
                <w:bCs/>
                <w:sz w:val="20"/>
                <w:szCs w:val="20"/>
              </w:rPr>
            </w:pPr>
            <w:r w:rsidRPr="00736BE3">
              <w:rPr>
                <w:rFonts w:asciiTheme="minorHAnsi" w:hAnsiTheme="minorHAnsi" w:cstheme="minorHAnsi"/>
                <w:sz w:val="20"/>
                <w:szCs w:val="20"/>
              </w:rPr>
              <w:t xml:space="preserve">Spôsob realizácie projektu, ekologické aspekty riešenia projektu, použitie životnému prostrediu šetrných technológii  a metód riešenia </w:t>
            </w:r>
          </w:p>
        </w:tc>
        <w:tc>
          <w:tcPr>
            <w:tcW w:w="384" w:type="pct"/>
            <w:vAlign w:val="center"/>
          </w:tcPr>
          <w:p w14:paraId="73004D6E"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 xml:space="preserve">max </w:t>
            </w:r>
          </w:p>
          <w:p w14:paraId="6DA76700"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10</w:t>
            </w:r>
          </w:p>
        </w:tc>
        <w:tc>
          <w:tcPr>
            <w:tcW w:w="1459" w:type="pct"/>
            <w:shd w:val="clear" w:color="auto" w:fill="92D050"/>
            <w:vAlign w:val="center"/>
          </w:tcPr>
          <w:p w14:paraId="4A275686"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Spolu maximálne 10 bodov</w:t>
            </w:r>
          </w:p>
        </w:tc>
      </w:tr>
    </w:tbl>
    <w:p w14:paraId="6BDD311D" w14:textId="6A97B9C0" w:rsidR="00E85EC2" w:rsidRDefault="00E85EC2" w:rsidP="00891611">
      <w:pPr>
        <w:pStyle w:val="Odsekzoznamu"/>
        <w:suppressAutoHyphens w:val="0"/>
        <w:spacing w:after="200" w:line="276" w:lineRule="auto"/>
        <w:ind w:left="0"/>
        <w:contextualSpacing/>
        <w:jc w:val="both"/>
        <w:rPr>
          <w:rFonts w:asciiTheme="minorHAnsi" w:hAnsiTheme="minorHAnsi"/>
          <w:b/>
          <w:sz w:val="22"/>
        </w:rPr>
      </w:pPr>
    </w:p>
    <w:p w14:paraId="3BAEDAE0" w14:textId="3C55C442" w:rsidR="00AD13ED" w:rsidRPr="00AD13ED" w:rsidRDefault="00AD13ED" w:rsidP="00891611">
      <w:pPr>
        <w:pStyle w:val="Odsekzoznamu"/>
        <w:suppressAutoHyphens w:val="0"/>
        <w:spacing w:after="200" w:line="276" w:lineRule="auto"/>
        <w:ind w:left="0"/>
        <w:contextualSpacing/>
        <w:jc w:val="both"/>
        <w:rPr>
          <w:rFonts w:asciiTheme="minorHAnsi" w:hAnsiTheme="minorHAnsi"/>
          <w:sz w:val="22"/>
        </w:rPr>
      </w:pPr>
      <w:r w:rsidRPr="00AD13ED">
        <w:rPr>
          <w:rFonts w:asciiTheme="minorHAnsi" w:hAnsiTheme="minorHAnsi"/>
          <w:sz w:val="22"/>
        </w:rPr>
        <w:lastRenderedPageBreak/>
        <w:t>Žiadateľ spolu so žiadosťou ako samostatnú prílohu predkladá Projekt realizácie (max</w:t>
      </w:r>
      <w:r w:rsidR="00D25C4F">
        <w:rPr>
          <w:rFonts w:asciiTheme="minorHAnsi" w:hAnsiTheme="minorHAnsi"/>
          <w:sz w:val="22"/>
        </w:rPr>
        <w:t>imálne</w:t>
      </w:r>
      <w:r w:rsidRPr="00AD13ED">
        <w:rPr>
          <w:rFonts w:asciiTheme="minorHAnsi" w:hAnsiTheme="minorHAnsi"/>
          <w:sz w:val="22"/>
        </w:rPr>
        <w:t xml:space="preserve"> na 10</w:t>
      </w:r>
      <w:r w:rsidR="00D25C4F">
        <w:rPr>
          <w:rFonts w:asciiTheme="minorHAnsi" w:hAnsiTheme="minorHAnsi"/>
          <w:sz w:val="22"/>
        </w:rPr>
        <w:t xml:space="preserve"> </w:t>
      </w:r>
      <w:r w:rsidRPr="00AD13ED">
        <w:rPr>
          <w:rFonts w:asciiTheme="minorHAnsi" w:hAnsiTheme="minorHAnsi"/>
          <w:sz w:val="22"/>
        </w:rPr>
        <w:t>-</w:t>
      </w:r>
      <w:r w:rsidR="00D25C4F">
        <w:rPr>
          <w:rFonts w:asciiTheme="minorHAnsi" w:hAnsiTheme="minorHAnsi"/>
          <w:sz w:val="22"/>
        </w:rPr>
        <w:t xml:space="preserve"> </w:t>
      </w:r>
      <w:r w:rsidRPr="00AD13ED">
        <w:rPr>
          <w:rFonts w:asciiTheme="minorHAnsi" w:hAnsiTheme="minorHAnsi"/>
          <w:sz w:val="22"/>
        </w:rPr>
        <w:t>15 strán),  ktorý obsahuje minimálne:</w:t>
      </w:r>
    </w:p>
    <w:p w14:paraId="56CF00C7"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 xml:space="preserve">cieľ  a zameranie projektu, </w:t>
      </w:r>
    </w:p>
    <w:p w14:paraId="5E5DC05C"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 xml:space="preserve">popis územia, v ktorom sa projekt realizuje z hľadiska typizácie lesa </w:t>
      </w:r>
    </w:p>
    <w:p w14:paraId="4DA9831B"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rPr>
      </w:pPr>
      <w:r w:rsidRPr="00AD13ED">
        <w:rPr>
          <w:rFonts w:asciiTheme="minorHAnsi" w:hAnsiTheme="minorHAnsi" w:cstheme="minorHAnsi"/>
          <w:sz w:val="22"/>
        </w:rPr>
        <w:t>popis súladu resp. nadväznosť projektu na Národný lesnícky program</w:t>
      </w:r>
    </w:p>
    <w:p w14:paraId="7B177C0B" w14:textId="57144FB0"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 xml:space="preserve">popis navrhovaného spôsobu riešenia </w:t>
      </w:r>
    </w:p>
    <w:p w14:paraId="4EFEBF03"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popis ekologických aspektov riešenia projektu, použitie životnému prostrediu šetrných technológií a materiálov; postupov a metód riešenia</w:t>
      </w:r>
    </w:p>
    <w:p w14:paraId="1DF2AA3D"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popis časového harmonogramu</w:t>
      </w:r>
    </w:p>
    <w:p w14:paraId="0DC9B047" w14:textId="77777777" w:rsidR="00AD13ED" w:rsidRDefault="00AD13ED" w:rsidP="00891611">
      <w:pPr>
        <w:pStyle w:val="Odsekzoznamu"/>
        <w:suppressAutoHyphens w:val="0"/>
        <w:spacing w:after="200" w:line="276" w:lineRule="auto"/>
        <w:ind w:left="0"/>
        <w:contextualSpacing/>
        <w:jc w:val="both"/>
        <w:rPr>
          <w:rFonts w:asciiTheme="minorHAnsi" w:hAnsiTheme="minorHAnsi"/>
          <w:b/>
          <w:sz w:val="22"/>
        </w:rPr>
      </w:pPr>
    </w:p>
    <w:p w14:paraId="59BDF1BC" w14:textId="45F714F3" w:rsidR="00E85EC2" w:rsidRDefault="00E85EC2" w:rsidP="00891611">
      <w:pPr>
        <w:pStyle w:val="Odsekzoznamu"/>
        <w:suppressAutoHyphens w:val="0"/>
        <w:spacing w:after="200" w:line="276" w:lineRule="auto"/>
        <w:ind w:left="0"/>
        <w:contextualSpacing/>
        <w:jc w:val="both"/>
        <w:rPr>
          <w:rFonts w:asciiTheme="minorHAnsi" w:hAnsiTheme="minorHAnsi"/>
          <w:b/>
          <w:sz w:val="22"/>
        </w:rPr>
      </w:pPr>
      <w:r w:rsidRPr="00E85EC2">
        <w:rPr>
          <w:rFonts w:asciiTheme="minorHAnsi" w:hAnsiTheme="minorHAnsi"/>
          <w:b/>
          <w:sz w:val="22"/>
        </w:rPr>
        <w:t xml:space="preserve">Na základe Projektu realizácie bude </w:t>
      </w:r>
      <w:r w:rsidR="00AD13ED">
        <w:rPr>
          <w:rFonts w:asciiTheme="minorHAnsi" w:hAnsiTheme="minorHAnsi"/>
          <w:b/>
          <w:sz w:val="22"/>
        </w:rPr>
        <w:t>hodnotená</w:t>
      </w:r>
      <w:r w:rsidR="00AD13ED" w:rsidRPr="00E85EC2">
        <w:rPr>
          <w:rFonts w:asciiTheme="minorHAnsi" w:hAnsiTheme="minorHAnsi"/>
          <w:b/>
          <w:sz w:val="22"/>
        </w:rPr>
        <w:t xml:space="preserve"> </w:t>
      </w:r>
      <w:r w:rsidRPr="00E85EC2">
        <w:rPr>
          <w:rFonts w:asciiTheme="minorHAnsi" w:hAnsiTheme="minorHAnsi"/>
          <w:b/>
          <w:sz w:val="22"/>
        </w:rPr>
        <w:t xml:space="preserve">kvalita </w:t>
      </w:r>
      <w:r w:rsidR="00AD13ED">
        <w:rPr>
          <w:rFonts w:asciiTheme="minorHAnsi" w:hAnsiTheme="minorHAnsi"/>
          <w:b/>
          <w:sz w:val="22"/>
        </w:rPr>
        <w:t>projektu nasledovne</w:t>
      </w:r>
      <w:r w:rsidRPr="00E85EC2">
        <w:rPr>
          <w:rFonts w:asciiTheme="minorHAnsi" w:hAnsiTheme="minorHAnsi"/>
          <w:b/>
          <w:sz w:val="22"/>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5460"/>
        <w:gridCol w:w="1692"/>
      </w:tblGrid>
      <w:tr w:rsidR="00AD13ED" w:rsidRPr="00AD13ED" w14:paraId="66F36CA1" w14:textId="77777777" w:rsidTr="00BB7859">
        <w:tc>
          <w:tcPr>
            <w:tcW w:w="9072" w:type="dxa"/>
            <w:gridSpan w:val="3"/>
            <w:shd w:val="clear" w:color="auto" w:fill="E6E6E6"/>
            <w:vAlign w:val="center"/>
          </w:tcPr>
          <w:p w14:paraId="645D3627" w14:textId="77777777" w:rsidR="00AD13ED" w:rsidRPr="00AD13ED" w:rsidRDefault="00AD13ED" w:rsidP="0060494B">
            <w:pPr>
              <w:autoSpaceDE w:val="0"/>
              <w:autoSpaceDN w:val="0"/>
              <w:adjustRightInd w:val="0"/>
              <w:rPr>
                <w:rFonts w:ascii="Calibri" w:hAnsi="Calibri" w:cs="Calibri"/>
                <w:b/>
                <w:bCs/>
                <w:sz w:val="20"/>
                <w:szCs w:val="20"/>
              </w:rPr>
            </w:pPr>
            <w:r w:rsidRPr="00AD13ED">
              <w:rPr>
                <w:rFonts w:ascii="Calibri" w:hAnsi="Calibri" w:cs="Calibri"/>
                <w:b/>
                <w:bCs/>
                <w:sz w:val="20"/>
                <w:szCs w:val="20"/>
              </w:rPr>
              <w:t>6. Hodnotenie kvality projektu</w:t>
            </w:r>
          </w:p>
        </w:tc>
      </w:tr>
      <w:tr w:rsidR="00AD13ED" w:rsidRPr="00AD13ED" w14:paraId="157FDAAE" w14:textId="77777777" w:rsidTr="00BB7859">
        <w:tc>
          <w:tcPr>
            <w:tcW w:w="9072" w:type="dxa"/>
            <w:gridSpan w:val="3"/>
            <w:shd w:val="clear" w:color="auto" w:fill="E6E6E6"/>
            <w:vAlign w:val="center"/>
          </w:tcPr>
          <w:p w14:paraId="239B3CFF" w14:textId="77777777" w:rsidR="00AD13ED" w:rsidRPr="00AD13ED" w:rsidRDefault="00AD13ED" w:rsidP="0060494B">
            <w:pPr>
              <w:rPr>
                <w:rFonts w:ascii="Calibri" w:hAnsi="Calibri" w:cs="Calibri"/>
                <w:bCs/>
                <w:sz w:val="20"/>
                <w:szCs w:val="20"/>
              </w:rPr>
            </w:pPr>
            <w:r w:rsidRPr="00AD13ED">
              <w:rPr>
                <w:rFonts w:ascii="Calibri" w:hAnsi="Calibri" w:cs="Calibri"/>
                <w:b/>
                <w:sz w:val="20"/>
                <w:szCs w:val="20"/>
              </w:rPr>
              <w:t xml:space="preserve">Ekologické aspekty riešenia projektu, použitie životnému prostrediu šetrných technológii, materiálov, preparátov  a postupov a metód riešenia </w:t>
            </w:r>
          </w:p>
        </w:tc>
      </w:tr>
      <w:tr w:rsidR="00AD13ED" w:rsidRPr="00AD13ED" w14:paraId="276ACD4A" w14:textId="77777777" w:rsidTr="00BB7859">
        <w:tc>
          <w:tcPr>
            <w:tcW w:w="9072" w:type="dxa"/>
            <w:gridSpan w:val="3"/>
            <w:shd w:val="clear" w:color="auto" w:fill="E6E6E6"/>
            <w:vAlign w:val="center"/>
          </w:tcPr>
          <w:p w14:paraId="64F50918" w14:textId="77777777" w:rsidR="00AD13ED" w:rsidRPr="00AD13ED" w:rsidRDefault="00AD13ED" w:rsidP="0060494B">
            <w:pPr>
              <w:autoSpaceDE w:val="0"/>
              <w:autoSpaceDN w:val="0"/>
              <w:adjustRightInd w:val="0"/>
              <w:rPr>
                <w:rFonts w:ascii="Calibri" w:hAnsi="Calibri" w:cs="Calibri"/>
                <w:b/>
                <w:bCs/>
                <w:sz w:val="20"/>
                <w:szCs w:val="20"/>
              </w:rPr>
            </w:pPr>
            <w:r w:rsidRPr="00AD13ED">
              <w:rPr>
                <w:rFonts w:ascii="Calibri" w:hAnsi="Calibri" w:cs="Calibri"/>
                <w:b/>
                <w:sz w:val="20"/>
                <w:szCs w:val="20"/>
              </w:rPr>
              <w:t>6.1 Ekologické aspekty riešenia projektu, použitie prostrediu šetrných technológií a materiálov</w:t>
            </w:r>
          </w:p>
        </w:tc>
      </w:tr>
      <w:tr w:rsidR="00AD13ED" w:rsidRPr="00AD13ED" w14:paraId="61E2AC73" w14:textId="77777777" w:rsidTr="00BB7859">
        <w:trPr>
          <w:cantSplit/>
        </w:trPr>
        <w:tc>
          <w:tcPr>
            <w:tcW w:w="1920" w:type="dxa"/>
            <w:vAlign w:val="center"/>
          </w:tcPr>
          <w:p w14:paraId="4752551E" w14:textId="77777777" w:rsidR="00AD13ED" w:rsidRPr="00AD13ED" w:rsidRDefault="00AD13ED" w:rsidP="0060494B">
            <w:pPr>
              <w:jc w:val="center"/>
              <w:rPr>
                <w:rFonts w:ascii="Calibri" w:hAnsi="Calibri" w:cs="Calibri"/>
                <w:sz w:val="20"/>
                <w:szCs w:val="20"/>
              </w:rPr>
            </w:pPr>
            <w:r w:rsidRPr="00AD13ED">
              <w:rPr>
                <w:rFonts w:ascii="Calibri" w:hAnsi="Calibri" w:cs="Calibri"/>
                <w:sz w:val="20"/>
                <w:szCs w:val="20"/>
              </w:rPr>
              <w:t>Dobré</w:t>
            </w:r>
          </w:p>
        </w:tc>
        <w:tc>
          <w:tcPr>
            <w:tcW w:w="5460" w:type="dxa"/>
          </w:tcPr>
          <w:p w14:paraId="3C983372" w14:textId="77777777" w:rsidR="00AD13ED" w:rsidRPr="00AD13ED" w:rsidRDefault="00AD13ED" w:rsidP="0060494B">
            <w:pPr>
              <w:rPr>
                <w:rFonts w:ascii="Calibri" w:hAnsi="Calibri" w:cs="Calibri"/>
                <w:sz w:val="20"/>
                <w:szCs w:val="20"/>
              </w:rPr>
            </w:pPr>
            <w:r w:rsidRPr="00AD13ED">
              <w:rPr>
                <w:rFonts w:ascii="Calibri" w:hAnsi="Calibri" w:cs="Calibri"/>
                <w:sz w:val="20"/>
                <w:szCs w:val="20"/>
              </w:rPr>
              <w:t>Technológie a materiály použité v projekte majú neutrálny vplyv na biodiverzitu resp. na životné prostredie.</w:t>
            </w:r>
          </w:p>
        </w:tc>
        <w:tc>
          <w:tcPr>
            <w:tcW w:w="1692" w:type="dxa"/>
            <w:vAlign w:val="center"/>
          </w:tcPr>
          <w:p w14:paraId="35FA6432" w14:textId="77777777" w:rsidR="00AD13ED" w:rsidRPr="00AD13ED" w:rsidRDefault="00AD13ED" w:rsidP="0060494B">
            <w:pPr>
              <w:jc w:val="center"/>
              <w:rPr>
                <w:rFonts w:ascii="Calibri" w:hAnsi="Calibri" w:cs="Calibri"/>
                <w:b/>
                <w:sz w:val="20"/>
                <w:szCs w:val="20"/>
              </w:rPr>
            </w:pPr>
            <w:r w:rsidRPr="00AD13ED">
              <w:rPr>
                <w:rFonts w:ascii="Calibri" w:hAnsi="Calibri" w:cs="Calibri"/>
                <w:b/>
                <w:sz w:val="20"/>
                <w:szCs w:val="20"/>
              </w:rPr>
              <w:t>1</w:t>
            </w:r>
          </w:p>
        </w:tc>
      </w:tr>
      <w:tr w:rsidR="00AD13ED" w:rsidRPr="00AD13ED" w14:paraId="7DFC2EE0" w14:textId="77777777" w:rsidTr="00BB7859">
        <w:trPr>
          <w:cantSplit/>
        </w:trPr>
        <w:tc>
          <w:tcPr>
            <w:tcW w:w="1920" w:type="dxa"/>
            <w:vAlign w:val="center"/>
          </w:tcPr>
          <w:p w14:paraId="4FFEB342" w14:textId="77777777" w:rsidR="00AD13ED" w:rsidRPr="00AD13ED" w:rsidRDefault="00AD13ED" w:rsidP="0060494B">
            <w:pPr>
              <w:jc w:val="center"/>
              <w:rPr>
                <w:rFonts w:ascii="Calibri" w:hAnsi="Calibri" w:cs="Calibri"/>
                <w:b/>
                <w:bCs/>
                <w:sz w:val="20"/>
                <w:szCs w:val="20"/>
              </w:rPr>
            </w:pPr>
            <w:r w:rsidRPr="00AD13ED">
              <w:rPr>
                <w:rFonts w:ascii="Calibri" w:hAnsi="Calibri" w:cs="Calibri"/>
                <w:sz w:val="20"/>
                <w:szCs w:val="20"/>
              </w:rPr>
              <w:t>Vynikajúce</w:t>
            </w:r>
          </w:p>
        </w:tc>
        <w:tc>
          <w:tcPr>
            <w:tcW w:w="5460" w:type="dxa"/>
          </w:tcPr>
          <w:p w14:paraId="792FD200" w14:textId="77777777" w:rsidR="00AD13ED" w:rsidRPr="00AD13ED" w:rsidRDefault="00AD13ED" w:rsidP="0060494B">
            <w:pPr>
              <w:rPr>
                <w:rFonts w:ascii="Calibri" w:hAnsi="Calibri" w:cs="Calibri"/>
                <w:sz w:val="20"/>
                <w:szCs w:val="20"/>
              </w:rPr>
            </w:pPr>
            <w:r w:rsidRPr="00AD13ED">
              <w:rPr>
                <w:rFonts w:ascii="Calibri" w:hAnsi="Calibri" w:cs="Calibri"/>
                <w:sz w:val="20"/>
                <w:szCs w:val="20"/>
              </w:rPr>
              <w:t xml:space="preserve">Technológie a materiály použité v projekte majú jednoznačne pozitívny vplyv na biodiverzitu resp. na životné prostredie. </w:t>
            </w:r>
          </w:p>
        </w:tc>
        <w:tc>
          <w:tcPr>
            <w:tcW w:w="1692" w:type="dxa"/>
            <w:vAlign w:val="center"/>
          </w:tcPr>
          <w:p w14:paraId="3A9840D6" w14:textId="77777777" w:rsidR="00AD13ED" w:rsidRPr="00AD13ED" w:rsidRDefault="00AD13ED" w:rsidP="0060494B">
            <w:pPr>
              <w:jc w:val="center"/>
              <w:rPr>
                <w:rFonts w:ascii="Calibri" w:hAnsi="Calibri" w:cs="Calibri"/>
                <w:b/>
                <w:sz w:val="20"/>
                <w:szCs w:val="20"/>
              </w:rPr>
            </w:pPr>
            <w:r w:rsidRPr="00AD13ED">
              <w:rPr>
                <w:rFonts w:ascii="Calibri" w:hAnsi="Calibri" w:cs="Calibri"/>
                <w:b/>
                <w:sz w:val="20"/>
                <w:szCs w:val="20"/>
              </w:rPr>
              <w:t>5</w:t>
            </w:r>
          </w:p>
        </w:tc>
      </w:tr>
      <w:tr w:rsidR="00AD13ED" w:rsidRPr="00AD13ED" w14:paraId="4E44F933" w14:textId="77777777" w:rsidTr="00BB7859">
        <w:tc>
          <w:tcPr>
            <w:tcW w:w="9072" w:type="dxa"/>
            <w:gridSpan w:val="3"/>
            <w:shd w:val="clear" w:color="auto" w:fill="E6E6E6"/>
            <w:vAlign w:val="center"/>
          </w:tcPr>
          <w:p w14:paraId="4E9F3F1C" w14:textId="77777777" w:rsidR="00AD13ED" w:rsidRPr="00AD13ED" w:rsidRDefault="00AD13ED" w:rsidP="0060494B">
            <w:pPr>
              <w:autoSpaceDE w:val="0"/>
              <w:autoSpaceDN w:val="0"/>
              <w:adjustRightInd w:val="0"/>
              <w:rPr>
                <w:rFonts w:ascii="Calibri" w:hAnsi="Calibri" w:cs="Calibri"/>
                <w:b/>
                <w:bCs/>
                <w:sz w:val="20"/>
                <w:szCs w:val="20"/>
              </w:rPr>
            </w:pPr>
            <w:r w:rsidRPr="00AD13ED">
              <w:rPr>
                <w:rFonts w:ascii="Calibri" w:hAnsi="Calibri" w:cs="Calibri"/>
                <w:b/>
                <w:bCs/>
                <w:sz w:val="20"/>
                <w:szCs w:val="20"/>
              </w:rPr>
              <w:t xml:space="preserve">6.2 </w:t>
            </w:r>
            <w:r w:rsidRPr="00AD13ED">
              <w:rPr>
                <w:rFonts w:ascii="Calibri" w:hAnsi="Calibri" w:cs="Calibri"/>
                <w:b/>
                <w:sz w:val="20"/>
                <w:szCs w:val="20"/>
              </w:rPr>
              <w:t xml:space="preserve"> Použitie ekologických a environmentálne vhodných metód a postupov v projekte</w:t>
            </w:r>
          </w:p>
        </w:tc>
      </w:tr>
      <w:tr w:rsidR="00AD13ED" w:rsidRPr="00AD13ED" w14:paraId="72180F54" w14:textId="77777777" w:rsidTr="00BB7859">
        <w:trPr>
          <w:cantSplit/>
        </w:trPr>
        <w:tc>
          <w:tcPr>
            <w:tcW w:w="1920" w:type="dxa"/>
            <w:vAlign w:val="center"/>
          </w:tcPr>
          <w:p w14:paraId="4719062C" w14:textId="77777777" w:rsidR="00AD13ED" w:rsidRPr="00AD13ED" w:rsidRDefault="00AD13ED" w:rsidP="0060494B">
            <w:pPr>
              <w:jc w:val="center"/>
              <w:rPr>
                <w:rFonts w:ascii="Calibri" w:hAnsi="Calibri" w:cs="Calibri"/>
                <w:b/>
                <w:bCs/>
                <w:sz w:val="20"/>
                <w:szCs w:val="20"/>
              </w:rPr>
            </w:pPr>
            <w:r w:rsidRPr="00AD13ED">
              <w:rPr>
                <w:rFonts w:ascii="Calibri" w:hAnsi="Calibri" w:cs="Calibri"/>
                <w:b/>
                <w:bCs/>
                <w:sz w:val="20"/>
                <w:szCs w:val="20"/>
              </w:rPr>
              <w:t>Rozpätie</w:t>
            </w:r>
          </w:p>
        </w:tc>
        <w:tc>
          <w:tcPr>
            <w:tcW w:w="5460" w:type="dxa"/>
            <w:vAlign w:val="center"/>
          </w:tcPr>
          <w:p w14:paraId="260EAE5D" w14:textId="77777777" w:rsidR="00AD13ED" w:rsidRPr="00AD13ED" w:rsidRDefault="00AD13ED" w:rsidP="0060494B">
            <w:pPr>
              <w:jc w:val="center"/>
              <w:rPr>
                <w:rFonts w:ascii="Calibri" w:hAnsi="Calibri" w:cs="Calibri"/>
                <w:b/>
                <w:bCs/>
                <w:sz w:val="20"/>
                <w:szCs w:val="20"/>
              </w:rPr>
            </w:pPr>
            <w:r w:rsidRPr="00AD13ED">
              <w:rPr>
                <w:rFonts w:ascii="Calibri" w:hAnsi="Calibri" w:cs="Calibri"/>
                <w:b/>
                <w:bCs/>
                <w:sz w:val="20"/>
                <w:szCs w:val="20"/>
              </w:rPr>
              <w:t>Popis</w:t>
            </w:r>
          </w:p>
        </w:tc>
        <w:tc>
          <w:tcPr>
            <w:tcW w:w="1692" w:type="dxa"/>
            <w:vAlign w:val="center"/>
          </w:tcPr>
          <w:p w14:paraId="1C43DA3D" w14:textId="77777777" w:rsidR="00AD13ED" w:rsidRPr="00AD13ED" w:rsidRDefault="00AD13ED" w:rsidP="0060494B">
            <w:pPr>
              <w:jc w:val="center"/>
              <w:rPr>
                <w:rFonts w:ascii="Calibri" w:hAnsi="Calibri" w:cs="Calibri"/>
                <w:b/>
                <w:bCs/>
                <w:sz w:val="20"/>
                <w:szCs w:val="20"/>
              </w:rPr>
            </w:pPr>
            <w:r w:rsidRPr="00AD13ED">
              <w:rPr>
                <w:rFonts w:ascii="Calibri" w:hAnsi="Calibri" w:cs="Calibri"/>
                <w:b/>
                <w:bCs/>
                <w:sz w:val="20"/>
                <w:szCs w:val="20"/>
              </w:rPr>
              <w:t>Body</w:t>
            </w:r>
          </w:p>
        </w:tc>
      </w:tr>
      <w:tr w:rsidR="00AD13ED" w:rsidRPr="00AD13ED" w14:paraId="1401859A" w14:textId="77777777" w:rsidTr="00BB7859">
        <w:trPr>
          <w:cantSplit/>
        </w:trPr>
        <w:tc>
          <w:tcPr>
            <w:tcW w:w="1920" w:type="dxa"/>
            <w:vAlign w:val="center"/>
          </w:tcPr>
          <w:p w14:paraId="2010FA0F" w14:textId="77777777" w:rsidR="00AD13ED" w:rsidRPr="00AD13ED" w:rsidRDefault="00AD13ED" w:rsidP="0060494B">
            <w:pPr>
              <w:jc w:val="center"/>
              <w:rPr>
                <w:rFonts w:ascii="Calibri" w:hAnsi="Calibri" w:cs="Calibri"/>
                <w:sz w:val="20"/>
                <w:szCs w:val="20"/>
              </w:rPr>
            </w:pPr>
            <w:r w:rsidRPr="00AD13ED">
              <w:rPr>
                <w:rFonts w:ascii="Calibri" w:hAnsi="Calibri" w:cs="Calibri"/>
                <w:sz w:val="20"/>
                <w:szCs w:val="20"/>
              </w:rPr>
              <w:t>Dobré</w:t>
            </w:r>
          </w:p>
        </w:tc>
        <w:tc>
          <w:tcPr>
            <w:tcW w:w="5460" w:type="dxa"/>
          </w:tcPr>
          <w:p w14:paraId="4655E4B2" w14:textId="77777777" w:rsidR="00AD13ED" w:rsidRPr="00AD13ED" w:rsidRDefault="00AD13ED" w:rsidP="0060494B">
            <w:pPr>
              <w:rPr>
                <w:rFonts w:ascii="Calibri" w:hAnsi="Calibri" w:cs="Calibri"/>
                <w:sz w:val="20"/>
                <w:szCs w:val="20"/>
              </w:rPr>
            </w:pPr>
            <w:r w:rsidRPr="00AD13ED">
              <w:rPr>
                <w:rFonts w:ascii="Calibri" w:hAnsi="Calibri" w:cs="Calibri"/>
                <w:sz w:val="20"/>
                <w:szCs w:val="20"/>
              </w:rPr>
              <w:t>Metódy a postupy, ktoré sa plánujú použiť v projekte sú ekologicky a environmentálne neutrálne. Plánujú sa použiť len schválené prípravky.</w:t>
            </w:r>
          </w:p>
        </w:tc>
        <w:tc>
          <w:tcPr>
            <w:tcW w:w="1692" w:type="dxa"/>
            <w:vAlign w:val="center"/>
          </w:tcPr>
          <w:p w14:paraId="683352EF" w14:textId="77777777" w:rsidR="00AD13ED" w:rsidRPr="00AD13ED" w:rsidRDefault="00AD13ED" w:rsidP="0060494B">
            <w:pPr>
              <w:jc w:val="center"/>
              <w:rPr>
                <w:rFonts w:ascii="Calibri" w:hAnsi="Calibri" w:cs="Calibri"/>
                <w:b/>
                <w:sz w:val="20"/>
                <w:szCs w:val="20"/>
              </w:rPr>
            </w:pPr>
            <w:r w:rsidRPr="00AD13ED">
              <w:rPr>
                <w:rFonts w:ascii="Calibri" w:hAnsi="Calibri" w:cs="Calibri"/>
                <w:b/>
                <w:sz w:val="20"/>
                <w:szCs w:val="20"/>
              </w:rPr>
              <w:t>1</w:t>
            </w:r>
          </w:p>
        </w:tc>
      </w:tr>
      <w:tr w:rsidR="00AD13ED" w:rsidRPr="00AD13ED" w14:paraId="3FB314E1" w14:textId="77777777" w:rsidTr="00BB7859">
        <w:trPr>
          <w:cantSplit/>
        </w:trPr>
        <w:tc>
          <w:tcPr>
            <w:tcW w:w="1920" w:type="dxa"/>
            <w:vAlign w:val="center"/>
          </w:tcPr>
          <w:p w14:paraId="196F1234" w14:textId="77777777" w:rsidR="00AD13ED" w:rsidRPr="00AD13ED" w:rsidRDefault="00AD13ED" w:rsidP="0060494B">
            <w:pPr>
              <w:jc w:val="center"/>
              <w:rPr>
                <w:rFonts w:ascii="Calibri" w:hAnsi="Calibri" w:cs="Calibri"/>
                <w:b/>
                <w:bCs/>
                <w:sz w:val="20"/>
                <w:szCs w:val="20"/>
              </w:rPr>
            </w:pPr>
            <w:r w:rsidRPr="00AD13ED">
              <w:rPr>
                <w:rFonts w:ascii="Calibri" w:hAnsi="Calibri" w:cs="Calibri"/>
                <w:sz w:val="20"/>
                <w:szCs w:val="20"/>
              </w:rPr>
              <w:t>Vynikajúce</w:t>
            </w:r>
          </w:p>
        </w:tc>
        <w:tc>
          <w:tcPr>
            <w:tcW w:w="5460" w:type="dxa"/>
          </w:tcPr>
          <w:p w14:paraId="551A23A4" w14:textId="77777777" w:rsidR="00AD13ED" w:rsidRPr="00AD13ED" w:rsidRDefault="00AD13ED" w:rsidP="0060494B">
            <w:pPr>
              <w:rPr>
                <w:rFonts w:ascii="Calibri" w:hAnsi="Calibri" w:cs="Calibri"/>
                <w:sz w:val="20"/>
                <w:szCs w:val="20"/>
              </w:rPr>
            </w:pPr>
            <w:r w:rsidRPr="00AD13ED">
              <w:rPr>
                <w:rFonts w:ascii="Calibri" w:hAnsi="Calibri" w:cs="Calibri"/>
                <w:sz w:val="20"/>
                <w:szCs w:val="20"/>
              </w:rPr>
              <w:t>Metódy a postupy, ktoré sa plánujú použiť v projekte sú jednoznačne ekologicky a environmentálne pozitívne. Plánujú sa použiť len schválené prípravky.</w:t>
            </w:r>
          </w:p>
        </w:tc>
        <w:tc>
          <w:tcPr>
            <w:tcW w:w="1692" w:type="dxa"/>
            <w:vAlign w:val="center"/>
          </w:tcPr>
          <w:p w14:paraId="66D620BE" w14:textId="77777777" w:rsidR="00AD13ED" w:rsidRPr="00AD13ED" w:rsidRDefault="00AD13ED" w:rsidP="0060494B">
            <w:pPr>
              <w:jc w:val="center"/>
              <w:rPr>
                <w:rFonts w:ascii="Calibri" w:hAnsi="Calibri" w:cs="Calibri"/>
                <w:b/>
                <w:sz w:val="20"/>
                <w:szCs w:val="20"/>
              </w:rPr>
            </w:pPr>
            <w:r w:rsidRPr="00AD13ED">
              <w:rPr>
                <w:rFonts w:ascii="Calibri" w:hAnsi="Calibri" w:cs="Calibri"/>
                <w:b/>
                <w:sz w:val="20"/>
                <w:szCs w:val="20"/>
              </w:rPr>
              <w:t>5</w:t>
            </w:r>
          </w:p>
        </w:tc>
      </w:tr>
    </w:tbl>
    <w:p w14:paraId="0F33BAA5" w14:textId="231706D3" w:rsidR="00E85EC2" w:rsidRDefault="00E85EC2" w:rsidP="00891611">
      <w:pPr>
        <w:pStyle w:val="Odsekzoznamu"/>
        <w:suppressAutoHyphens w:val="0"/>
        <w:spacing w:after="200" w:line="276" w:lineRule="auto"/>
        <w:ind w:left="0"/>
        <w:contextualSpacing/>
        <w:jc w:val="both"/>
        <w:rPr>
          <w:rFonts w:asciiTheme="minorHAnsi" w:hAnsiTheme="minorHAnsi"/>
          <w:b/>
          <w:sz w:val="22"/>
        </w:rPr>
      </w:pPr>
    </w:p>
    <w:p w14:paraId="2CBC22AE" w14:textId="77777777" w:rsidR="00E85EC2" w:rsidRPr="00E85EC2" w:rsidRDefault="00E85EC2" w:rsidP="000A15ED">
      <w:pPr>
        <w:numPr>
          <w:ilvl w:val="4"/>
          <w:numId w:val="21"/>
        </w:numPr>
        <w:tabs>
          <w:tab w:val="clear" w:pos="708"/>
        </w:tabs>
        <w:spacing w:after="120"/>
        <w:ind w:left="567" w:hanging="567"/>
        <w:jc w:val="both"/>
        <w:textAlignment w:val="baseline"/>
        <w:rPr>
          <w:rFonts w:asciiTheme="minorHAnsi" w:hAnsiTheme="minorHAnsi" w:cstheme="minorHAnsi"/>
          <w:sz w:val="22"/>
        </w:rPr>
      </w:pPr>
      <w:r w:rsidRPr="00E85EC2">
        <w:rPr>
          <w:rFonts w:asciiTheme="minorHAnsi" w:hAnsiTheme="minorHAnsi" w:cstheme="minorHAnsi"/>
          <w:b/>
          <w:sz w:val="22"/>
        </w:rPr>
        <w:t xml:space="preserve">Princípy uplatnenia výberu: </w:t>
      </w:r>
    </w:p>
    <w:p w14:paraId="1E5AF148" w14:textId="77777777" w:rsidR="00AD13ED" w:rsidRPr="00AD13ED" w:rsidRDefault="00AD13ED" w:rsidP="000A15ED">
      <w:pPr>
        <w:pStyle w:val="Odsekzoznamu"/>
        <w:numPr>
          <w:ilvl w:val="0"/>
          <w:numId w:val="34"/>
        </w:numPr>
        <w:ind w:left="1134" w:hanging="567"/>
        <w:jc w:val="both"/>
        <w:textAlignment w:val="baseline"/>
        <w:rPr>
          <w:rFonts w:asciiTheme="minorHAnsi" w:hAnsiTheme="minorHAnsi" w:cstheme="minorHAnsi"/>
          <w:sz w:val="22"/>
        </w:rPr>
      </w:pPr>
      <w:r w:rsidRPr="00AD13ED">
        <w:rPr>
          <w:rFonts w:asciiTheme="minorHAnsi" w:hAnsiTheme="minorHAnsi" w:cstheme="minorHAnsi"/>
          <w:sz w:val="22"/>
        </w:rPr>
        <w:t>Projekty bude vyberať PPA na základe uplatnenia bodovacích (hodnotiacich) kritérií</w:t>
      </w:r>
    </w:p>
    <w:p w14:paraId="488B2AE0" w14:textId="1412B2CB" w:rsidR="00E85EC2" w:rsidRPr="00AD13ED" w:rsidRDefault="00AD13ED" w:rsidP="000A15ED">
      <w:pPr>
        <w:pStyle w:val="Odsekzoznamu"/>
        <w:numPr>
          <w:ilvl w:val="0"/>
          <w:numId w:val="34"/>
        </w:numPr>
        <w:ind w:left="1134" w:hanging="567"/>
        <w:jc w:val="both"/>
        <w:textAlignment w:val="baseline"/>
        <w:rPr>
          <w:rFonts w:asciiTheme="minorHAnsi" w:hAnsiTheme="minorHAnsi" w:cstheme="minorHAnsi"/>
          <w:b/>
          <w:sz w:val="20"/>
        </w:rPr>
      </w:pPr>
      <w:r w:rsidRPr="00AD13ED">
        <w:rPr>
          <w:rFonts w:asciiTheme="minorHAnsi" w:hAnsiTheme="minorHAnsi" w:cstheme="minorHAnsi"/>
          <w:sz w:val="22"/>
        </w:rPr>
        <w:t>Minimálna hranica požadovaných bodov je  70.</w:t>
      </w:r>
    </w:p>
    <w:p w14:paraId="7D3EFE24" w14:textId="77777777" w:rsidR="00472CCD" w:rsidRPr="00472CCD" w:rsidRDefault="00472CCD" w:rsidP="00A571AF">
      <w:pPr>
        <w:pStyle w:val="Odsekzoznamu"/>
        <w:numPr>
          <w:ilvl w:val="0"/>
          <w:numId w:val="34"/>
        </w:numPr>
        <w:ind w:left="1134" w:hanging="567"/>
        <w:jc w:val="both"/>
        <w:textAlignment w:val="baseline"/>
        <w:rPr>
          <w:rFonts w:asciiTheme="minorHAnsi" w:hAnsiTheme="minorHAnsi"/>
          <w:b/>
          <w:bCs/>
          <w:color w:val="000000"/>
          <w:sz w:val="22"/>
          <w:szCs w:val="22"/>
          <w:lang w:eastAsia="sk-SK"/>
        </w:rPr>
      </w:pPr>
      <w:r w:rsidRPr="00472CCD">
        <w:rPr>
          <w:rFonts w:asciiTheme="minorHAnsi" w:hAnsiTheme="minorHAnsi"/>
          <w:color w:val="000000"/>
          <w:sz w:val="22"/>
          <w:szCs w:val="22"/>
          <w:lang w:eastAsia="sk-SK"/>
        </w:rPr>
        <w:t>V prípade, že požiadavka na finančné prostriedky prevýši finančný limit na kontrahovanie, budú pri výbere zoradené ŽoNFP v prípade rovnakého počtu bodov na základe výšky žiadaného príspevku od najmenšieho k najväčšiemu a následne podľa nasledovných kritérií podľa poradia:</w:t>
      </w:r>
    </w:p>
    <w:p w14:paraId="74A8A4D5" w14:textId="66BF94E3" w:rsidR="00472CCD" w:rsidRPr="00472CCD" w:rsidRDefault="00472CCD" w:rsidP="00472CCD">
      <w:pPr>
        <w:pStyle w:val="Odsekzoznamu"/>
        <w:numPr>
          <w:ilvl w:val="1"/>
          <w:numId w:val="34"/>
        </w:numPr>
        <w:rPr>
          <w:rFonts w:asciiTheme="minorHAnsi" w:hAnsiTheme="minorHAnsi"/>
          <w:sz w:val="22"/>
          <w:szCs w:val="22"/>
          <w:lang w:eastAsia="sk-SK"/>
        </w:rPr>
      </w:pPr>
      <w:r w:rsidRPr="00472CCD">
        <w:rPr>
          <w:rFonts w:asciiTheme="minorHAnsi" w:hAnsiTheme="minorHAnsi"/>
          <w:color w:val="000000"/>
          <w:sz w:val="22"/>
          <w:szCs w:val="22"/>
          <w:lang w:eastAsia="sk-SK"/>
        </w:rPr>
        <w:t xml:space="preserve">bodovacie kritérium </w:t>
      </w:r>
      <w:r>
        <w:rPr>
          <w:rFonts w:asciiTheme="minorHAnsi" w:hAnsiTheme="minorHAnsi"/>
          <w:color w:val="000000"/>
          <w:sz w:val="22"/>
          <w:szCs w:val="22"/>
          <w:lang w:eastAsia="sk-SK"/>
        </w:rPr>
        <w:t>1</w:t>
      </w:r>
    </w:p>
    <w:p w14:paraId="04C88607" w14:textId="24597C6D" w:rsidR="00472CCD" w:rsidRPr="00472CCD" w:rsidRDefault="00472CCD" w:rsidP="00472CCD">
      <w:pPr>
        <w:pStyle w:val="Odsekzoznamu"/>
        <w:numPr>
          <w:ilvl w:val="1"/>
          <w:numId w:val="34"/>
        </w:numPr>
        <w:rPr>
          <w:rFonts w:asciiTheme="minorHAnsi" w:hAnsiTheme="minorHAnsi"/>
          <w:sz w:val="22"/>
          <w:szCs w:val="22"/>
          <w:lang w:eastAsia="sk-SK"/>
        </w:rPr>
      </w:pPr>
      <w:r w:rsidRPr="00472CCD">
        <w:rPr>
          <w:rFonts w:asciiTheme="minorHAnsi" w:hAnsiTheme="minorHAnsi"/>
          <w:color w:val="000000"/>
          <w:sz w:val="22"/>
          <w:szCs w:val="22"/>
          <w:lang w:eastAsia="sk-SK"/>
        </w:rPr>
        <w:t xml:space="preserve">bodovacie kritérium </w:t>
      </w:r>
      <w:r>
        <w:rPr>
          <w:rFonts w:asciiTheme="minorHAnsi" w:hAnsiTheme="minorHAnsi"/>
          <w:color w:val="000000"/>
          <w:sz w:val="22"/>
          <w:szCs w:val="22"/>
          <w:lang w:eastAsia="sk-SK"/>
        </w:rPr>
        <w:t>2</w:t>
      </w:r>
    </w:p>
    <w:p w14:paraId="1BCA7DC2" w14:textId="36ED8EC6" w:rsidR="00472CCD" w:rsidRPr="00472CCD" w:rsidRDefault="00472CCD" w:rsidP="00472CCD">
      <w:pPr>
        <w:pStyle w:val="Odsekzoznamu"/>
        <w:numPr>
          <w:ilvl w:val="1"/>
          <w:numId w:val="34"/>
        </w:numPr>
        <w:rPr>
          <w:rFonts w:asciiTheme="minorHAnsi" w:hAnsiTheme="minorHAnsi"/>
          <w:sz w:val="22"/>
          <w:szCs w:val="22"/>
          <w:lang w:eastAsia="sk-SK"/>
        </w:rPr>
      </w:pPr>
      <w:r>
        <w:rPr>
          <w:rFonts w:asciiTheme="minorHAnsi" w:hAnsiTheme="minorHAnsi"/>
          <w:color w:val="000000"/>
          <w:sz w:val="22"/>
          <w:szCs w:val="22"/>
          <w:lang w:eastAsia="sk-SK"/>
        </w:rPr>
        <w:t>bodovacie kritérium 3</w:t>
      </w:r>
    </w:p>
    <w:p w14:paraId="42472C54" w14:textId="11B94CE7" w:rsidR="00472CCD" w:rsidRPr="00472CCD" w:rsidRDefault="00472CCD" w:rsidP="00472CCD">
      <w:pPr>
        <w:pStyle w:val="Odsekzoznamu"/>
        <w:numPr>
          <w:ilvl w:val="1"/>
          <w:numId w:val="34"/>
        </w:numPr>
        <w:rPr>
          <w:rFonts w:asciiTheme="minorHAnsi" w:hAnsiTheme="minorHAnsi"/>
          <w:sz w:val="22"/>
          <w:szCs w:val="22"/>
          <w:lang w:eastAsia="sk-SK"/>
        </w:rPr>
      </w:pPr>
      <w:r w:rsidRPr="00472CCD">
        <w:rPr>
          <w:rFonts w:asciiTheme="minorHAnsi" w:hAnsiTheme="minorHAnsi"/>
          <w:color w:val="000000"/>
          <w:sz w:val="22"/>
          <w:szCs w:val="22"/>
          <w:lang w:eastAsia="sk-SK"/>
        </w:rPr>
        <w:t xml:space="preserve">bodovacie kritérium </w:t>
      </w:r>
      <w:r>
        <w:rPr>
          <w:rFonts w:asciiTheme="minorHAnsi" w:hAnsiTheme="minorHAnsi"/>
          <w:color w:val="000000"/>
          <w:sz w:val="22"/>
          <w:szCs w:val="22"/>
          <w:lang w:eastAsia="sk-SK"/>
        </w:rPr>
        <w:t>4</w:t>
      </w:r>
    </w:p>
    <w:p w14:paraId="3F7C7CD7" w14:textId="0136A95E" w:rsidR="00472CCD" w:rsidRPr="00472CCD" w:rsidRDefault="00472CCD" w:rsidP="00472CCD">
      <w:pPr>
        <w:pStyle w:val="Odsekzoznamu"/>
        <w:numPr>
          <w:ilvl w:val="1"/>
          <w:numId w:val="34"/>
        </w:numPr>
        <w:rPr>
          <w:rFonts w:asciiTheme="minorHAnsi" w:hAnsiTheme="minorHAnsi"/>
          <w:sz w:val="22"/>
          <w:szCs w:val="22"/>
          <w:lang w:eastAsia="sk-SK"/>
        </w:rPr>
      </w:pPr>
      <w:r w:rsidRPr="00472CCD">
        <w:rPr>
          <w:rFonts w:asciiTheme="minorHAnsi" w:hAnsiTheme="minorHAnsi"/>
          <w:color w:val="000000"/>
          <w:sz w:val="22"/>
          <w:szCs w:val="22"/>
          <w:lang w:eastAsia="sk-SK"/>
        </w:rPr>
        <w:t xml:space="preserve">bodovacie kritérium </w:t>
      </w:r>
      <w:r>
        <w:rPr>
          <w:rFonts w:asciiTheme="minorHAnsi" w:hAnsiTheme="minorHAnsi"/>
          <w:color w:val="000000"/>
          <w:sz w:val="22"/>
          <w:szCs w:val="22"/>
          <w:lang w:eastAsia="sk-SK"/>
        </w:rPr>
        <w:t>5</w:t>
      </w:r>
    </w:p>
    <w:p w14:paraId="248D57A8" w14:textId="77777777" w:rsidR="00C0057C" w:rsidRPr="00891611" w:rsidRDefault="00C0057C">
      <w:pPr>
        <w:suppressAutoHyphens w:val="0"/>
        <w:spacing w:line="276" w:lineRule="auto"/>
        <w:rPr>
          <w:rFonts w:asciiTheme="minorHAnsi" w:hAnsiTheme="minorHAnsi"/>
          <w:bCs/>
          <w:sz w:val="22"/>
          <w:szCs w:val="22"/>
        </w:rPr>
      </w:pPr>
    </w:p>
    <w:p w14:paraId="00025AA6" w14:textId="028D7395" w:rsidR="00631252" w:rsidRPr="00CE15AA" w:rsidRDefault="00F00A69" w:rsidP="000A15ED">
      <w:pPr>
        <w:pStyle w:val="Nadpis2"/>
        <w:numPr>
          <w:ilvl w:val="1"/>
          <w:numId w:val="14"/>
        </w:numPr>
        <w:spacing w:after="120"/>
        <w:ind w:left="567" w:hanging="567"/>
        <w:jc w:val="both"/>
        <w:rPr>
          <w:b w:val="0"/>
        </w:rPr>
      </w:pPr>
      <w:r w:rsidRPr="00E11837">
        <w:t>Spôsob financovania</w:t>
      </w:r>
    </w:p>
    <w:p w14:paraId="79BA0C89" w14:textId="1C3B9703" w:rsidR="005A094A" w:rsidRDefault="00B37EC8" w:rsidP="006E7009">
      <w:pPr>
        <w:spacing w:after="60" w:line="280" w:lineRule="exact"/>
        <w:jc w:val="both"/>
        <w:rPr>
          <w:rFonts w:asciiTheme="minorHAnsi" w:hAnsiTheme="minorHAnsi"/>
          <w:sz w:val="22"/>
          <w:szCs w:val="22"/>
        </w:rPr>
      </w:pPr>
      <w:r w:rsidRPr="00CA67AB">
        <w:rPr>
          <w:rFonts w:asciiTheme="minorHAnsi" w:hAnsiTheme="minorHAnsi"/>
          <w:bCs/>
          <w:sz w:val="22"/>
          <w:szCs w:val="22"/>
          <w:lang w:eastAsia="sk-SK"/>
        </w:rPr>
        <w:t>Neziskový - grant (nenávratný finančný príspevok</w:t>
      </w:r>
      <w:r w:rsidR="008D1B45">
        <w:rPr>
          <w:rFonts w:asciiTheme="minorHAnsi" w:hAnsiTheme="minorHAnsi"/>
          <w:bCs/>
          <w:sz w:val="22"/>
          <w:szCs w:val="22"/>
          <w:lang w:eastAsia="sk-SK"/>
        </w:rPr>
        <w:t>) vo forme:</w:t>
      </w:r>
      <w:r w:rsidRPr="00CA67AB">
        <w:rPr>
          <w:rFonts w:asciiTheme="minorHAnsi" w:hAnsiTheme="minorHAnsi"/>
          <w:bCs/>
          <w:sz w:val="22"/>
          <w:szCs w:val="22"/>
          <w:lang w:eastAsia="sk-SK"/>
        </w:rPr>
        <w:t xml:space="preserve"> </w:t>
      </w:r>
    </w:p>
    <w:p w14:paraId="3A09376B" w14:textId="07F6DC2E" w:rsidR="008D1B45" w:rsidRPr="008D1B45" w:rsidRDefault="008D1B45" w:rsidP="000A15ED">
      <w:pPr>
        <w:pStyle w:val="Odsekzoznamu"/>
        <w:numPr>
          <w:ilvl w:val="0"/>
          <w:numId w:val="36"/>
        </w:numPr>
        <w:spacing w:line="280" w:lineRule="exact"/>
        <w:ind w:left="567" w:hanging="567"/>
        <w:jc w:val="both"/>
        <w:rPr>
          <w:rFonts w:asciiTheme="minorHAnsi" w:hAnsiTheme="minorHAnsi"/>
          <w:sz w:val="22"/>
        </w:rPr>
      </w:pPr>
      <w:r w:rsidRPr="008D1B45">
        <w:rPr>
          <w:rFonts w:asciiTheme="minorHAnsi" w:hAnsiTheme="minorHAnsi"/>
          <w:sz w:val="22"/>
        </w:rPr>
        <w:t>refundácie skutočne vynaložených a zaplatených výdavkov (čl. 67 ods. 1 písm. a) nariadenia (EÚ) č.1303/2013)</w:t>
      </w:r>
    </w:p>
    <w:p w14:paraId="24698B88" w14:textId="26817BC7" w:rsidR="008D1B45" w:rsidRPr="008D1B45" w:rsidRDefault="008D1B45" w:rsidP="000A15ED">
      <w:pPr>
        <w:pStyle w:val="Odsekzoznamu"/>
        <w:numPr>
          <w:ilvl w:val="0"/>
          <w:numId w:val="36"/>
        </w:numPr>
        <w:spacing w:line="280" w:lineRule="exact"/>
        <w:ind w:left="567" w:hanging="567"/>
        <w:jc w:val="both"/>
        <w:rPr>
          <w:rFonts w:asciiTheme="minorHAnsi" w:hAnsiTheme="minorHAnsi"/>
          <w:sz w:val="22"/>
        </w:rPr>
      </w:pPr>
      <w:r w:rsidRPr="008D1B45">
        <w:rPr>
          <w:rFonts w:asciiTheme="minorHAnsi" w:hAnsiTheme="minorHAnsi"/>
          <w:sz w:val="22"/>
        </w:rPr>
        <w:t>štandardnej stupnice nákladov pre vybrané nákladové položky (čl. 67 ods. 1 písm. b) nariadenia (EÚ) č. 1303/2013).</w:t>
      </w:r>
    </w:p>
    <w:p w14:paraId="6FA5FE8F" w14:textId="1854E0B6" w:rsidR="00631252" w:rsidRPr="00CA67AB" w:rsidRDefault="001D32CF" w:rsidP="008D1B45">
      <w:pPr>
        <w:pStyle w:val="Odsekzoznamu"/>
        <w:spacing w:line="280" w:lineRule="exact"/>
        <w:ind w:left="0"/>
        <w:jc w:val="both"/>
        <w:rPr>
          <w:rFonts w:asciiTheme="minorHAnsi" w:hAnsiTheme="minorHAnsi"/>
          <w:sz w:val="22"/>
          <w:szCs w:val="22"/>
          <w:lang w:eastAsia="sk-SK"/>
        </w:rPr>
      </w:pPr>
      <w:r w:rsidRPr="00CA67AB">
        <w:rPr>
          <w:rFonts w:asciiTheme="minorHAnsi" w:hAnsiTheme="minorHAnsi"/>
          <w:bCs/>
          <w:sz w:val="22"/>
          <w:szCs w:val="22"/>
          <w:lang w:eastAsia="sk-SK"/>
        </w:rPr>
        <w:lastRenderedPageBreak/>
        <w:t>Výška podpory</w:t>
      </w:r>
      <w:r w:rsidR="00357F81">
        <w:rPr>
          <w:rFonts w:asciiTheme="minorHAnsi" w:hAnsiTheme="minorHAnsi"/>
          <w:bCs/>
          <w:sz w:val="22"/>
          <w:szCs w:val="22"/>
          <w:lang w:eastAsia="sk-SK"/>
        </w:rPr>
        <w:t xml:space="preserve"> je</w:t>
      </w:r>
      <w:r w:rsidRPr="00CA67AB">
        <w:rPr>
          <w:rFonts w:asciiTheme="minorHAnsi" w:hAnsiTheme="minorHAnsi"/>
          <w:bCs/>
          <w:sz w:val="22"/>
          <w:szCs w:val="22"/>
          <w:lang w:eastAsia="sk-SK"/>
        </w:rPr>
        <w:t xml:space="preserve"> 100</w:t>
      </w:r>
      <w:r w:rsidR="00C71086">
        <w:rPr>
          <w:rFonts w:asciiTheme="minorHAnsi" w:hAnsiTheme="minorHAnsi"/>
          <w:bCs/>
          <w:sz w:val="22"/>
          <w:szCs w:val="22"/>
          <w:lang w:eastAsia="sk-SK"/>
        </w:rPr>
        <w:t xml:space="preserve"> </w:t>
      </w:r>
      <w:r w:rsidRPr="00CA67AB">
        <w:rPr>
          <w:rFonts w:asciiTheme="minorHAnsi" w:hAnsiTheme="minorHAnsi"/>
          <w:bCs/>
          <w:sz w:val="22"/>
          <w:szCs w:val="22"/>
          <w:lang w:eastAsia="sk-SK"/>
        </w:rPr>
        <w:t xml:space="preserve">% </w:t>
      </w:r>
      <w:r w:rsidR="00357F81">
        <w:rPr>
          <w:rFonts w:asciiTheme="minorHAnsi" w:hAnsiTheme="minorHAnsi"/>
          <w:bCs/>
          <w:sz w:val="22"/>
          <w:szCs w:val="22"/>
          <w:lang w:eastAsia="sk-SK"/>
        </w:rPr>
        <w:t xml:space="preserve">z </w:t>
      </w:r>
      <w:r w:rsidRPr="00CA67AB">
        <w:rPr>
          <w:rFonts w:asciiTheme="minorHAnsi" w:hAnsiTheme="minorHAnsi"/>
          <w:bCs/>
          <w:sz w:val="22"/>
          <w:szCs w:val="22"/>
          <w:lang w:eastAsia="sk-SK"/>
        </w:rPr>
        <w:t>oprávnených výdavkov</w:t>
      </w:r>
      <w:r w:rsidR="0079031B" w:rsidRPr="00CA67AB">
        <w:rPr>
          <w:rFonts w:asciiTheme="minorHAnsi" w:hAnsiTheme="minorHAnsi"/>
          <w:bCs/>
          <w:sz w:val="22"/>
          <w:szCs w:val="22"/>
          <w:lang w:eastAsia="sk-SK"/>
        </w:rPr>
        <w:t xml:space="preserve"> v súlade </w:t>
      </w:r>
      <w:r w:rsidR="0079031B" w:rsidRPr="00CA67AB">
        <w:rPr>
          <w:rFonts w:asciiTheme="minorHAnsi" w:hAnsiTheme="minorHAnsi"/>
          <w:sz w:val="22"/>
          <w:szCs w:val="22"/>
          <w:lang w:eastAsia="sk-SK"/>
        </w:rPr>
        <w:t xml:space="preserve">s maximálnym limitom určeným v tejto výzve. </w:t>
      </w:r>
      <w:r w:rsidR="008D1B45" w:rsidRPr="008D1B45">
        <w:rPr>
          <w:rFonts w:asciiTheme="minorHAnsi" w:hAnsiTheme="minorHAnsi"/>
          <w:sz w:val="22"/>
          <w:szCs w:val="22"/>
          <w:lang w:eastAsia="sk-SK"/>
        </w:rPr>
        <w:t>Možnosť poskytnutia zálohovej platby do výšky max</w:t>
      </w:r>
      <w:r w:rsidR="00C71086">
        <w:rPr>
          <w:rFonts w:asciiTheme="minorHAnsi" w:hAnsiTheme="minorHAnsi"/>
          <w:sz w:val="22"/>
          <w:szCs w:val="22"/>
          <w:lang w:eastAsia="sk-SK"/>
        </w:rPr>
        <w:t>imálne</w:t>
      </w:r>
      <w:r w:rsidR="008D1B45" w:rsidRPr="008D1B45">
        <w:rPr>
          <w:rFonts w:asciiTheme="minorHAnsi" w:hAnsiTheme="minorHAnsi"/>
          <w:sz w:val="22"/>
          <w:szCs w:val="22"/>
          <w:lang w:eastAsia="sk-SK"/>
        </w:rPr>
        <w:t xml:space="preserve"> 50</w:t>
      </w:r>
      <w:r w:rsidR="00C71086">
        <w:rPr>
          <w:rFonts w:asciiTheme="minorHAnsi" w:hAnsiTheme="minorHAnsi"/>
          <w:sz w:val="22"/>
          <w:szCs w:val="22"/>
          <w:lang w:eastAsia="sk-SK"/>
        </w:rPr>
        <w:t xml:space="preserve"> </w:t>
      </w:r>
      <w:r w:rsidR="008D1B45" w:rsidRPr="008D1B45">
        <w:rPr>
          <w:rFonts w:asciiTheme="minorHAnsi" w:hAnsiTheme="minorHAnsi"/>
          <w:sz w:val="22"/>
          <w:szCs w:val="22"/>
          <w:lang w:eastAsia="sk-SK"/>
        </w:rPr>
        <w:t>% nenávratného finančného príspevku na</w:t>
      </w:r>
      <w:r w:rsidR="008D1B45">
        <w:rPr>
          <w:rFonts w:asciiTheme="minorHAnsi" w:hAnsiTheme="minorHAnsi"/>
          <w:sz w:val="22"/>
          <w:szCs w:val="22"/>
          <w:lang w:eastAsia="sk-SK"/>
        </w:rPr>
        <w:t xml:space="preserve"> </w:t>
      </w:r>
      <w:r w:rsidR="008D1B45" w:rsidRPr="008D1B45">
        <w:rPr>
          <w:rFonts w:asciiTheme="minorHAnsi" w:hAnsiTheme="minorHAnsi"/>
          <w:sz w:val="22"/>
          <w:szCs w:val="22"/>
          <w:lang w:eastAsia="sk-SK"/>
        </w:rPr>
        <w:t>investíciu.</w:t>
      </w:r>
    </w:p>
    <w:p w14:paraId="4E23B580" w14:textId="1F0A5DE4"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33A63CC9" w14:textId="77777777" w:rsidR="0029269C" w:rsidRPr="00CA67AB" w:rsidRDefault="0029269C" w:rsidP="00B83BB5">
      <w:pPr>
        <w:pStyle w:val="Odsekzoznamu"/>
        <w:tabs>
          <w:tab w:val="left" w:pos="289"/>
        </w:tabs>
        <w:spacing w:line="280" w:lineRule="exact"/>
        <w:ind w:left="567"/>
        <w:jc w:val="both"/>
        <w:rPr>
          <w:rFonts w:asciiTheme="minorHAnsi" w:hAnsiTheme="minorHAnsi"/>
          <w:bCs/>
          <w:sz w:val="22"/>
          <w:szCs w:val="22"/>
          <w:lang w:eastAsia="sk-SK"/>
        </w:rPr>
      </w:pPr>
    </w:p>
    <w:p w14:paraId="03F18876" w14:textId="3C7348F9" w:rsidR="00631252" w:rsidRPr="00CE15AA" w:rsidRDefault="0079031B" w:rsidP="000A15ED">
      <w:pPr>
        <w:pStyle w:val="Nadpis2"/>
        <w:numPr>
          <w:ilvl w:val="1"/>
          <w:numId w:val="14"/>
        </w:numPr>
        <w:spacing w:after="120"/>
        <w:ind w:left="567" w:hanging="567"/>
        <w:jc w:val="both"/>
        <w:rPr>
          <w:b w:val="0"/>
        </w:rPr>
      </w:pPr>
      <w:r w:rsidRPr="00CE15AA">
        <w:t xml:space="preserve">Splnenie podmienok ustanovených v osobitných predpisoch  </w:t>
      </w:r>
      <w:r w:rsidR="0029269C">
        <w:tab/>
      </w:r>
    </w:p>
    <w:p w14:paraId="5A147FA1" w14:textId="74306FBD" w:rsidR="00631252" w:rsidRPr="000C5EC1" w:rsidRDefault="0079031B" w:rsidP="000A15ED">
      <w:pPr>
        <w:pStyle w:val="Odsekzoznamu"/>
        <w:numPr>
          <w:ilvl w:val="2"/>
          <w:numId w:val="14"/>
        </w:numPr>
        <w:spacing w:before="60" w:after="60" w:line="280" w:lineRule="exact"/>
        <w:ind w:left="567" w:hanging="567"/>
        <w:jc w:val="both"/>
        <w:rPr>
          <w:rFonts w:asciiTheme="minorHAnsi" w:hAnsiTheme="minorHAnsi"/>
          <w:b/>
          <w:sz w:val="22"/>
        </w:rPr>
      </w:pPr>
      <w:r w:rsidRPr="000C5EC1">
        <w:rPr>
          <w:rFonts w:asciiTheme="minorHAnsi" w:hAnsiTheme="minorHAnsi"/>
          <w:sz w:val="22"/>
        </w:rPr>
        <w:t xml:space="preserve">Žiadateľ </w:t>
      </w:r>
      <w:r w:rsidR="00B860D1">
        <w:rPr>
          <w:rFonts w:asciiTheme="minorHAnsi" w:hAnsiTheme="minorHAnsi"/>
          <w:sz w:val="22"/>
        </w:rPr>
        <w:t>(verejný obstarávateľ resp. obstarávateľ)</w:t>
      </w:r>
      <w:r w:rsidR="000B0768">
        <w:rPr>
          <w:rFonts w:asciiTheme="minorHAnsi" w:hAnsiTheme="minorHAnsi"/>
          <w:sz w:val="22"/>
        </w:rPr>
        <w:t>,</w:t>
      </w:r>
      <w:r w:rsidR="00B860D1">
        <w:rPr>
          <w:rFonts w:asciiTheme="minorHAnsi" w:hAnsiTheme="minorHAnsi"/>
          <w:sz w:val="22"/>
        </w:rPr>
        <w:t xml:space="preserve"> </w:t>
      </w:r>
      <w:r w:rsidR="00B860D1" w:rsidRPr="00B860D1">
        <w:rPr>
          <w:rFonts w:asciiTheme="minorHAnsi" w:hAnsiTheme="minorHAnsi"/>
          <w:sz w:val="22"/>
        </w:rPr>
        <w:t xml:space="preserve">ak projekt realizuje výhradne </w:t>
      </w:r>
      <w:r w:rsidR="00BD502E">
        <w:rPr>
          <w:rFonts w:asciiTheme="minorHAnsi" w:hAnsiTheme="minorHAnsi"/>
          <w:sz w:val="22"/>
        </w:rPr>
        <w:t xml:space="preserve">alebo čiastočne </w:t>
      </w:r>
      <w:r w:rsidR="00B860D1" w:rsidRPr="00B860D1">
        <w:rPr>
          <w:rFonts w:asciiTheme="minorHAnsi" w:hAnsiTheme="minorHAnsi"/>
          <w:sz w:val="22"/>
        </w:rPr>
        <w:t>prostredníctvom verejného obstarávania v zmysle zákona 343/2015 Z.z. o verejnom obstarávaní a o zmene a doplnení niektorých zákonov</w:t>
      </w:r>
      <w:r w:rsidR="000B0768">
        <w:rPr>
          <w:rFonts w:asciiTheme="minorHAnsi" w:hAnsiTheme="minorHAnsi"/>
          <w:sz w:val="22"/>
        </w:rPr>
        <w:t xml:space="preserve"> v znení neskorších predpisov,</w:t>
      </w:r>
      <w:r w:rsidR="00B860D1" w:rsidRPr="00B860D1">
        <w:rPr>
          <w:rFonts w:asciiTheme="minorHAnsi" w:hAnsiTheme="minorHAnsi"/>
          <w:sz w:val="22"/>
        </w:rPr>
        <w:t xml:space="preserve"> </w:t>
      </w:r>
      <w:r w:rsidRPr="000C5EC1">
        <w:rPr>
          <w:rFonts w:asciiTheme="minorHAnsi" w:hAnsiTheme="minorHAnsi"/>
          <w:sz w:val="22"/>
        </w:rPr>
        <w:t>je povinný pri obstarávaní tovarov, stavebných prác a</w:t>
      </w:r>
      <w:r w:rsidR="000E520D" w:rsidRPr="000C5EC1">
        <w:rPr>
          <w:rFonts w:asciiTheme="minorHAnsi" w:hAnsiTheme="minorHAnsi"/>
          <w:sz w:val="22"/>
        </w:rPr>
        <w:t> </w:t>
      </w:r>
      <w:r w:rsidRPr="000C5EC1">
        <w:rPr>
          <w:rFonts w:asciiTheme="minorHAnsi" w:hAnsiTheme="minorHAnsi"/>
          <w:sz w:val="22"/>
        </w:rPr>
        <w:t>služieb</w:t>
      </w:r>
      <w:r w:rsidR="000E520D" w:rsidRPr="000C5EC1">
        <w:rPr>
          <w:rFonts w:asciiTheme="minorHAnsi" w:hAnsiTheme="minorHAnsi"/>
          <w:sz w:val="22"/>
        </w:rPr>
        <w:t xml:space="preserve"> </w:t>
      </w:r>
      <w:r w:rsidRPr="000C5EC1">
        <w:rPr>
          <w:rFonts w:asciiTheme="minorHAnsi" w:hAnsiTheme="minorHAnsi"/>
          <w:sz w:val="22"/>
        </w:rPr>
        <w:t>postupovať v</w:t>
      </w:r>
      <w:r w:rsidR="002A08C6" w:rsidRPr="000C5EC1">
        <w:rPr>
          <w:rFonts w:asciiTheme="minorHAnsi" w:hAnsiTheme="minorHAnsi"/>
          <w:sz w:val="22"/>
        </w:rPr>
        <w:t> </w:t>
      </w:r>
      <w:r w:rsidRPr="000C5EC1">
        <w:rPr>
          <w:rFonts w:asciiTheme="minorHAnsi" w:hAnsiTheme="minorHAnsi"/>
          <w:sz w:val="22"/>
        </w:rPr>
        <w:t>súlade</w:t>
      </w:r>
      <w:r w:rsidR="002A08C6" w:rsidRPr="000C5EC1">
        <w:rPr>
          <w:rFonts w:asciiTheme="minorHAnsi" w:hAnsiTheme="minorHAnsi"/>
          <w:sz w:val="22"/>
        </w:rPr>
        <w:t xml:space="preserve">  </w:t>
      </w:r>
      <w:r w:rsidRPr="000C5EC1">
        <w:rPr>
          <w:rFonts w:asciiTheme="minorHAnsi" w:hAnsiTheme="minorHAnsi"/>
          <w:sz w:val="22"/>
        </w:rPr>
        <w:t xml:space="preserve">so zákonom č. 343/2015 </w:t>
      </w:r>
      <w:r w:rsidR="000B0768">
        <w:rPr>
          <w:rFonts w:asciiTheme="minorHAnsi" w:hAnsiTheme="minorHAnsi"/>
          <w:sz w:val="22"/>
        </w:rPr>
        <w:t>platným a</w:t>
      </w:r>
      <w:r w:rsidRPr="000C5EC1">
        <w:rPr>
          <w:rFonts w:asciiTheme="minorHAnsi" w:hAnsiTheme="minorHAnsi"/>
          <w:sz w:val="22"/>
        </w:rPr>
        <w:t xml:space="preserve"> účinným </w:t>
      </w:r>
      <w:r w:rsidR="000B0768">
        <w:rPr>
          <w:rFonts w:asciiTheme="minorHAnsi" w:hAnsiTheme="minorHAnsi"/>
          <w:sz w:val="22"/>
        </w:rPr>
        <w:t xml:space="preserve">v čase začatia postupu zadávania zákazky </w:t>
      </w:r>
      <w:r w:rsidRPr="000C5EC1">
        <w:rPr>
          <w:rFonts w:asciiTheme="minorHAnsi" w:hAnsiTheme="minorHAnsi"/>
          <w:sz w:val="22"/>
        </w:rPr>
        <w:t>a v súlade s ustanoveniami uvedenými v Príručke, v kapitole 3. Usmernenie postupu žiadateľov pri obstarávaní tovarov, stavebných prác a</w:t>
      </w:r>
      <w:r w:rsidR="00D61321">
        <w:rPr>
          <w:rFonts w:asciiTheme="minorHAnsi" w:hAnsiTheme="minorHAnsi"/>
          <w:sz w:val="22"/>
        </w:rPr>
        <w:t> </w:t>
      </w:r>
      <w:r w:rsidRPr="000C5EC1">
        <w:rPr>
          <w:rFonts w:asciiTheme="minorHAnsi" w:hAnsiTheme="minorHAnsi"/>
          <w:sz w:val="22"/>
        </w:rPr>
        <w:t>služieb</w:t>
      </w:r>
      <w:r w:rsidR="00D61321">
        <w:rPr>
          <w:rFonts w:asciiTheme="minorHAnsi" w:hAnsiTheme="minorHAnsi"/>
          <w:sz w:val="22"/>
        </w:rPr>
        <w:t>.</w:t>
      </w:r>
    </w:p>
    <w:p w14:paraId="05FE0294" w14:textId="77A5C5A5" w:rsidR="00631252" w:rsidRPr="00CA67AB" w:rsidRDefault="0079031B" w:rsidP="000A15ED">
      <w:pPr>
        <w:pStyle w:val="Odsekzoznamu"/>
        <w:numPr>
          <w:ilvl w:val="2"/>
          <w:numId w:val="14"/>
        </w:numPr>
        <w:spacing w:before="60" w:after="60" w:line="280" w:lineRule="exact"/>
        <w:ind w:left="567" w:hanging="567"/>
        <w:jc w:val="both"/>
        <w:rPr>
          <w:rFonts w:asciiTheme="minorHAnsi" w:hAnsiTheme="minorHAnsi"/>
          <w:sz w:val="22"/>
        </w:rPr>
      </w:pPr>
      <w:bookmarkStart w:id="14" w:name="bod282"/>
      <w:bookmarkEnd w:id="14"/>
      <w:r w:rsidRPr="00CA67AB">
        <w:rPr>
          <w:rFonts w:asciiTheme="minorHAnsi" w:hAnsiTheme="minorHAnsi"/>
          <w:sz w:val="22"/>
        </w:rPr>
        <w:t xml:space="preserve">PPA akceptuje </w:t>
      </w:r>
      <w:r w:rsidR="004E0347">
        <w:rPr>
          <w:rFonts w:asciiTheme="minorHAnsi" w:hAnsiTheme="minorHAnsi"/>
          <w:sz w:val="22"/>
        </w:rPr>
        <w:t xml:space="preserve">verejné </w:t>
      </w:r>
      <w:r w:rsidRPr="00CA67AB">
        <w:rPr>
          <w:rFonts w:asciiTheme="minorHAnsi" w:hAnsiTheme="minorHAnsi"/>
          <w:sz w:val="22"/>
        </w:rPr>
        <w:t xml:space="preserve">obstarávanie tovarov, stavebných prác a služieb, začaté najskôr </w:t>
      </w:r>
      <w:r w:rsidR="00357F81">
        <w:rPr>
          <w:rFonts w:asciiTheme="minorHAnsi" w:hAnsiTheme="minorHAnsi"/>
          <w:sz w:val="22"/>
        </w:rPr>
        <w:t>18. 4. 2016</w:t>
      </w:r>
      <w:r w:rsidR="006411D8" w:rsidRPr="006411D8">
        <w:rPr>
          <w:rFonts w:asciiTheme="minorHAnsi" w:hAnsiTheme="minorHAnsi"/>
          <w:sz w:val="22"/>
        </w:rPr>
        <w:t>.</w:t>
      </w:r>
      <w:r w:rsidRPr="00CA67AB">
        <w:rPr>
          <w:rFonts w:asciiTheme="minorHAnsi" w:hAnsiTheme="minorHAnsi"/>
          <w:sz w:val="22"/>
        </w:rPr>
        <w:t xml:space="preserve"> V závislosti na použit</w:t>
      </w:r>
      <w:r w:rsidR="000B0768">
        <w:rPr>
          <w:rFonts w:asciiTheme="minorHAnsi" w:hAnsiTheme="minorHAnsi"/>
          <w:sz w:val="22"/>
        </w:rPr>
        <w:t>om</w:t>
      </w:r>
      <w:r w:rsidRPr="00CA67AB">
        <w:rPr>
          <w:rFonts w:asciiTheme="minorHAnsi" w:hAnsiTheme="minorHAnsi"/>
          <w:sz w:val="22"/>
        </w:rPr>
        <w:t xml:space="preserve"> postupe verejného obstarávania je žiadateľ povinný predložiť </w:t>
      </w:r>
      <w:r w:rsidRPr="006701D0">
        <w:rPr>
          <w:rFonts w:asciiTheme="minorHAnsi" w:hAnsiTheme="minorHAnsi"/>
          <w:sz w:val="22"/>
        </w:rPr>
        <w:t>kompletnú</w:t>
      </w:r>
      <w:r w:rsidRPr="00CA67AB">
        <w:rPr>
          <w:rFonts w:asciiTheme="minorHAnsi" w:hAnsiTheme="minorHAnsi"/>
          <w:sz w:val="22"/>
        </w:rPr>
        <w:t xml:space="preserve"> dokumentáciu, vzťahujúcu sa na</w:t>
      </w:r>
      <w:r w:rsidR="000C02E0" w:rsidRPr="00CA67AB">
        <w:rPr>
          <w:rFonts w:asciiTheme="minorHAnsi" w:hAnsiTheme="minorHAnsi"/>
          <w:sz w:val="22"/>
        </w:rPr>
        <w:t xml:space="preserve"> </w:t>
      </w:r>
      <w:r w:rsidRPr="00CA67AB">
        <w:rPr>
          <w:rFonts w:asciiTheme="minorHAnsi" w:hAnsiTheme="minorHAnsi"/>
          <w:sz w:val="22"/>
        </w:rPr>
        <w:t>verejné obstarávanie, ktorá tvorí súčasť povinných prílo</w:t>
      </w:r>
      <w:r w:rsidR="002A08C6" w:rsidRPr="00CA67AB">
        <w:rPr>
          <w:rFonts w:asciiTheme="minorHAnsi" w:hAnsiTheme="minorHAnsi"/>
          <w:sz w:val="22"/>
        </w:rPr>
        <w:t>h</w:t>
      </w:r>
      <w:r w:rsidR="000B0768">
        <w:rPr>
          <w:rFonts w:asciiTheme="minorHAnsi" w:hAnsiTheme="minorHAnsi"/>
          <w:sz w:val="22"/>
        </w:rPr>
        <w:t>.  Zoznam povinných príloh je</w:t>
      </w:r>
      <w:r w:rsidR="002A08C6" w:rsidRPr="00CA67AB">
        <w:rPr>
          <w:rFonts w:asciiTheme="minorHAnsi" w:hAnsiTheme="minorHAnsi"/>
          <w:sz w:val="22"/>
        </w:rPr>
        <w:t xml:space="preserve"> uvedený vo formulári ŽoNFP</w:t>
      </w:r>
      <w:r w:rsidRPr="00CA67AB">
        <w:rPr>
          <w:rFonts w:asciiTheme="minorHAnsi" w:hAnsiTheme="minorHAnsi"/>
          <w:sz w:val="22"/>
        </w:rPr>
        <w:t xml:space="preserve"> v</w:t>
      </w:r>
      <w:r w:rsidR="000B0768">
        <w:rPr>
          <w:rFonts w:asciiTheme="minorHAnsi" w:hAnsiTheme="minorHAnsi"/>
          <w:sz w:val="22"/>
        </w:rPr>
        <w:t> </w:t>
      </w:r>
      <w:r w:rsidRPr="00CA67AB">
        <w:rPr>
          <w:rFonts w:asciiTheme="minorHAnsi" w:hAnsiTheme="minorHAnsi"/>
          <w:sz w:val="22"/>
        </w:rPr>
        <w:t>časti</w:t>
      </w:r>
      <w:r w:rsidR="000B0768">
        <w:rPr>
          <w:rFonts w:asciiTheme="minorHAnsi" w:hAnsiTheme="minorHAnsi"/>
          <w:sz w:val="22"/>
        </w:rPr>
        <w:t xml:space="preserve"> označenej ako:</w:t>
      </w:r>
      <w:r w:rsidRPr="00CA67AB">
        <w:rPr>
          <w:rFonts w:asciiTheme="minorHAnsi" w:hAnsiTheme="minorHAnsi"/>
          <w:sz w:val="22"/>
        </w:rPr>
        <w:t xml:space="preserve"> „C Povinné prílohy projektu pri podaní žiadosti“</w:t>
      </w:r>
      <w:r w:rsidR="000B0768">
        <w:rPr>
          <w:rFonts w:asciiTheme="minorHAnsi" w:hAnsiTheme="minorHAnsi"/>
          <w:sz w:val="22"/>
        </w:rPr>
        <w:t>. Kompletnú dokumentáciu žiadateľ</w:t>
      </w:r>
      <w:r w:rsidR="001B6912">
        <w:rPr>
          <w:rFonts w:asciiTheme="minorHAnsi" w:hAnsiTheme="minorHAnsi"/>
          <w:sz w:val="22"/>
        </w:rPr>
        <w:t xml:space="preserve">, </w:t>
      </w:r>
      <w:r w:rsidR="001B6912" w:rsidRPr="00B860D1">
        <w:rPr>
          <w:rFonts w:asciiTheme="minorHAnsi" w:hAnsiTheme="minorHAnsi"/>
          <w:sz w:val="22"/>
        </w:rPr>
        <w:t xml:space="preserve">ak projekt realizuje výhradne </w:t>
      </w:r>
      <w:r w:rsidR="001B6912">
        <w:rPr>
          <w:rFonts w:asciiTheme="minorHAnsi" w:hAnsiTheme="minorHAnsi"/>
          <w:sz w:val="22"/>
        </w:rPr>
        <w:t xml:space="preserve">alebo čiastočne </w:t>
      </w:r>
      <w:r w:rsidR="001B6912" w:rsidRPr="00B860D1">
        <w:rPr>
          <w:rFonts w:asciiTheme="minorHAnsi" w:hAnsiTheme="minorHAnsi"/>
          <w:sz w:val="22"/>
        </w:rPr>
        <w:t>prostredníctvom verejného obstarávania v zmysle zákona 343/2015 Z.z. o verejnom obstarávaní a o zmene a doplnení niektorých zákonov</w:t>
      </w:r>
      <w:r w:rsidR="001B6912">
        <w:rPr>
          <w:rFonts w:asciiTheme="minorHAnsi" w:hAnsiTheme="minorHAnsi"/>
          <w:sz w:val="22"/>
        </w:rPr>
        <w:t xml:space="preserve"> v znení neskorších predpisov,</w:t>
      </w:r>
      <w:r w:rsidR="002A08C6" w:rsidRPr="00CA67AB">
        <w:rPr>
          <w:rFonts w:asciiTheme="minorHAnsi" w:hAnsiTheme="minorHAnsi"/>
          <w:sz w:val="22"/>
        </w:rPr>
        <w:t xml:space="preserve"> </w:t>
      </w:r>
      <w:r w:rsidR="006701D0" w:rsidRPr="00F7352E">
        <w:rPr>
          <w:rFonts w:asciiTheme="minorHAnsi" w:hAnsiTheme="minorHAnsi"/>
          <w:color w:val="FF0000"/>
          <w:sz w:val="22"/>
        </w:rPr>
        <w:t>-</w:t>
      </w:r>
      <w:r w:rsidR="006701D0">
        <w:rPr>
          <w:rFonts w:asciiTheme="minorHAnsi" w:hAnsiTheme="minorHAnsi"/>
          <w:sz w:val="22"/>
        </w:rPr>
        <w:t xml:space="preserve"> </w:t>
      </w:r>
      <w:r w:rsidR="006701D0" w:rsidRPr="00F7352E">
        <w:rPr>
          <w:rFonts w:asciiTheme="minorHAnsi" w:hAnsiTheme="minorHAnsi"/>
          <w:b/>
          <w:color w:val="FF0000"/>
          <w:sz w:val="22"/>
          <w:u w:val="single"/>
        </w:rPr>
        <w:t xml:space="preserve">predkladá </w:t>
      </w:r>
      <w:r w:rsidR="000B0768">
        <w:rPr>
          <w:rFonts w:asciiTheme="minorHAnsi" w:hAnsiTheme="minorHAnsi"/>
          <w:b/>
          <w:color w:val="FF0000"/>
          <w:sz w:val="22"/>
          <w:u w:val="single"/>
        </w:rPr>
        <w:t xml:space="preserve">buď </w:t>
      </w:r>
      <w:r w:rsidR="006701D0" w:rsidRPr="00F7352E">
        <w:rPr>
          <w:rFonts w:asciiTheme="minorHAnsi" w:hAnsiTheme="minorHAnsi"/>
          <w:b/>
          <w:color w:val="FF0000"/>
          <w:sz w:val="22"/>
          <w:u w:val="single"/>
        </w:rPr>
        <w:t>pri predložení ŽoNFP alebo v termíne do 120 kalendárnych dní od podpísania zmluvy o poskytnutí nenávratného finančného príspevku</w:t>
      </w:r>
      <w:r w:rsidRPr="00CA67AB">
        <w:rPr>
          <w:rFonts w:asciiTheme="minorHAnsi" w:hAnsiTheme="minorHAnsi"/>
          <w:sz w:val="22"/>
        </w:rPr>
        <w:t>.</w:t>
      </w:r>
    </w:p>
    <w:p w14:paraId="5C56BF1C" w14:textId="0264FD21" w:rsidR="00631252" w:rsidRPr="00CA67AB" w:rsidRDefault="000C5EC1" w:rsidP="000A15ED">
      <w:pPr>
        <w:pStyle w:val="Odsekzoznamu"/>
        <w:numPr>
          <w:ilvl w:val="2"/>
          <w:numId w:val="14"/>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Žiadateľ ako verejný obstarávateľ, ktorý je povinný postupovať v zmysle § 2 odseku 1  Zákona č. 315/2016 z 25. októbra 2016 o registri partnerov verejného sektora a o zmene a doplnení niektorých zákonov účinným od </w:t>
      </w:r>
      <w:r w:rsidRPr="006411D8">
        <w:rPr>
          <w:rFonts w:asciiTheme="minorHAnsi" w:hAnsiTheme="minorHAnsi"/>
          <w:sz w:val="22"/>
        </w:rPr>
        <w:t>01.02.2017</w:t>
      </w:r>
      <w:r w:rsidRPr="000C5EC1">
        <w:rPr>
          <w:rFonts w:asciiTheme="minorHAnsi" w:hAnsiTheme="minorHAnsi"/>
          <w:sz w:val="22"/>
        </w:rPr>
        <w:t>,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284C51D4" w:rsidR="00631252" w:rsidRPr="00CA67AB" w:rsidRDefault="000C5EC1" w:rsidP="000A15ED">
      <w:pPr>
        <w:pStyle w:val="Odsekzoznamu"/>
        <w:numPr>
          <w:ilvl w:val="2"/>
          <w:numId w:val="14"/>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Ak ide o zákazku na dodanie tovaru, uskutočnenie stavebných prác alebo poskytnutie služby, ktorá spĺňa podmienky zákazky s nízkou hodnotou podľa § 117 a zákazky podľa § 5 ods. 4 </w:t>
      </w:r>
      <w:r w:rsidR="00074098" w:rsidRPr="00074098">
        <w:rPr>
          <w:rFonts w:asciiTheme="minorHAnsi" w:hAnsiTheme="minorHAnsi"/>
          <w:sz w:val="22"/>
        </w:rPr>
        <w:t>zákona č. 343/2015 Z. z. o verejnom obstarávaní a o zmene a doplnení niektorých zákonov</w:t>
      </w:r>
      <w:r w:rsidRPr="000C5EC1">
        <w:rPr>
          <w:rFonts w:asciiTheme="minorHAnsi" w:hAnsiTheme="minorHAnsi"/>
          <w:sz w:val="22"/>
        </w:rPr>
        <w:t xml:space="preserve">, verejný obstarávateľ je povinný pri jej zadávaní postupovať tak, aby vynaložené náklady na predmet zákazky boli hospodárne a zabezpečiť dodržanie princípov rovnakého zaobchádzania a nediskriminácie. Verejný obstarávateľ je povinný postupovať v súlade </w:t>
      </w:r>
      <w:r w:rsidRPr="000C5EC1">
        <w:rPr>
          <w:rFonts w:asciiTheme="minorHAnsi" w:hAnsiTheme="minorHAnsi"/>
          <w:sz w:val="22"/>
        </w:rPr>
        <w:br/>
        <w:t>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č. 343/2015 Z. z. o verejnom obstarávaní a o zmene a doplnení niektorých zákonov v znení neskorších predpisov v spojitosti s § 39 ods. 3 zákona č. 292/2014 Z.z. o príspevku poskytovanom z európskych štrukturálnych a investičných fondov a o zmene a doplnení niektorých zákonov v znení neskorších predpisov.</w:t>
      </w:r>
    </w:p>
    <w:p w14:paraId="05500556" w14:textId="1AB20897" w:rsidR="00631252" w:rsidRPr="00CA67AB" w:rsidRDefault="008312E8" w:rsidP="000A15ED">
      <w:pPr>
        <w:pStyle w:val="Odsekzoznamu"/>
        <w:numPr>
          <w:ilvl w:val="2"/>
          <w:numId w:val="14"/>
        </w:numPr>
        <w:spacing w:before="60" w:after="60" w:line="280" w:lineRule="exact"/>
        <w:ind w:left="567" w:hanging="567"/>
        <w:jc w:val="both"/>
        <w:rPr>
          <w:rFonts w:asciiTheme="minorHAnsi" w:hAnsiTheme="minorHAnsi"/>
          <w:sz w:val="22"/>
        </w:rPr>
      </w:pPr>
      <w:r w:rsidRPr="004746F8">
        <w:rPr>
          <w:rFonts w:asciiTheme="minorHAnsi" w:hAnsiTheme="minorHAnsi"/>
          <w:sz w:val="22"/>
        </w:rPr>
        <w:t>Žiadateľ</w:t>
      </w:r>
      <w:r w:rsidR="008A11D8">
        <w:rPr>
          <w:rFonts w:asciiTheme="minorHAnsi" w:hAnsiTheme="minorHAnsi"/>
          <w:sz w:val="22"/>
        </w:rPr>
        <w:t xml:space="preserve"> (verejný obstarávateľ resp. obstarávateľ)</w:t>
      </w:r>
      <w:r w:rsidR="005C5DA5" w:rsidRPr="004746F8">
        <w:rPr>
          <w:rFonts w:asciiTheme="minorHAnsi" w:hAnsiTheme="minorHAnsi"/>
          <w:sz w:val="22"/>
        </w:rPr>
        <w:t>,</w:t>
      </w:r>
      <w:r w:rsidR="00CD32AF" w:rsidRPr="004746F8">
        <w:rPr>
          <w:rFonts w:asciiTheme="minorHAnsi" w:hAnsiTheme="minorHAnsi"/>
          <w:sz w:val="22"/>
        </w:rPr>
        <w:t xml:space="preserve"> ak projekt realizuje </w:t>
      </w:r>
      <w:r w:rsidR="0018149F" w:rsidRPr="004746F8">
        <w:rPr>
          <w:rFonts w:asciiTheme="minorHAnsi" w:hAnsiTheme="minorHAnsi"/>
          <w:sz w:val="22"/>
        </w:rPr>
        <w:t>výhradne</w:t>
      </w:r>
      <w:r w:rsidR="00BD502E">
        <w:rPr>
          <w:rFonts w:asciiTheme="minorHAnsi" w:hAnsiTheme="minorHAnsi"/>
          <w:sz w:val="22"/>
        </w:rPr>
        <w:t xml:space="preserve"> alebo čiastočne</w:t>
      </w:r>
      <w:r w:rsidR="0018149F" w:rsidRPr="004746F8">
        <w:rPr>
          <w:rFonts w:asciiTheme="minorHAnsi" w:hAnsiTheme="minorHAnsi"/>
          <w:sz w:val="22"/>
        </w:rPr>
        <w:t xml:space="preserve"> </w:t>
      </w:r>
      <w:r w:rsidR="00CD32AF" w:rsidRPr="004746F8">
        <w:rPr>
          <w:rFonts w:asciiTheme="minorHAnsi" w:hAnsiTheme="minorHAnsi"/>
          <w:sz w:val="22"/>
        </w:rPr>
        <w:t xml:space="preserve">prostredníctvom verejného obstarávania v zmysle zákona 343/2015 Z.z. o verejnom obstarávaní </w:t>
      </w:r>
      <w:r w:rsidR="00CD32AF" w:rsidRPr="004746F8">
        <w:rPr>
          <w:rFonts w:asciiTheme="minorHAnsi" w:hAnsiTheme="minorHAnsi"/>
          <w:sz w:val="22"/>
        </w:rPr>
        <w:lastRenderedPageBreak/>
        <w:t>a o zmene a doplnení niektorých zákonov</w:t>
      </w:r>
      <w:r w:rsidR="008A11D8">
        <w:rPr>
          <w:rFonts w:asciiTheme="minorHAnsi" w:hAnsiTheme="minorHAnsi"/>
          <w:sz w:val="22"/>
        </w:rPr>
        <w:t xml:space="preserve"> v znení neskorších predpisov</w:t>
      </w:r>
      <w:r w:rsidR="005C5DA5" w:rsidRPr="004746F8">
        <w:rPr>
          <w:rFonts w:asciiTheme="minorHAnsi" w:hAnsiTheme="minorHAnsi"/>
          <w:sz w:val="22"/>
        </w:rPr>
        <w:t>,</w:t>
      </w:r>
      <w:r w:rsidRPr="004746F8">
        <w:rPr>
          <w:rFonts w:asciiTheme="minorHAnsi" w:hAnsiTheme="minorHAnsi"/>
          <w:sz w:val="22"/>
        </w:rPr>
        <w:t xml:space="preserve"> je</w:t>
      </w:r>
      <w:r w:rsidRPr="008312E8">
        <w:rPr>
          <w:rFonts w:asciiTheme="minorHAnsi" w:hAnsiTheme="minorHAnsi"/>
          <w:sz w:val="22"/>
        </w:rPr>
        <w:t xml:space="preserv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171353C7" w14:textId="3CC61DF2" w:rsidR="00AC47B8" w:rsidRPr="00FD0137" w:rsidRDefault="00AC47B8" w:rsidP="00FD0137">
      <w:pPr>
        <w:pStyle w:val="Odsekzoznamu"/>
        <w:numPr>
          <w:ilvl w:val="2"/>
          <w:numId w:val="14"/>
        </w:numPr>
        <w:spacing w:before="60" w:after="60" w:line="280" w:lineRule="exact"/>
        <w:ind w:left="567" w:hanging="567"/>
        <w:jc w:val="both"/>
        <w:rPr>
          <w:rFonts w:asciiTheme="minorHAnsi" w:hAnsiTheme="minorHAnsi"/>
          <w:sz w:val="22"/>
        </w:rPr>
      </w:pPr>
      <w:bookmarkStart w:id="15" w:name="stimulacnyucinok"/>
      <w:bookmarkEnd w:id="15"/>
      <w:r w:rsidRPr="00AC47B8">
        <w:rPr>
          <w:rFonts w:asciiTheme="minorHAnsi" w:hAnsiTheme="minorHAnsi"/>
          <w:bCs/>
          <w:sz w:val="22"/>
        </w:rPr>
        <w:t xml:space="preserve">Žiadateľ (prijímateľ) nie je „podnikom v ťažkostiach“ v zmysle článku 2, ods. </w:t>
      </w:r>
      <w:r>
        <w:rPr>
          <w:rFonts w:asciiTheme="minorHAnsi" w:hAnsiTheme="minorHAnsi"/>
          <w:bCs/>
          <w:sz w:val="22"/>
        </w:rPr>
        <w:t>14</w:t>
      </w:r>
      <w:r w:rsidRPr="00AC47B8">
        <w:rPr>
          <w:rFonts w:asciiTheme="minorHAnsi" w:hAnsiTheme="minorHAnsi"/>
          <w:bCs/>
          <w:sz w:val="22"/>
        </w:rPr>
        <w:t xml:space="preserve"> kapitoly I nariadenia Komisie (EÚ) č. </w:t>
      </w:r>
      <w:r>
        <w:rPr>
          <w:rFonts w:asciiTheme="minorHAnsi" w:hAnsiTheme="minorHAnsi"/>
          <w:bCs/>
          <w:sz w:val="22"/>
        </w:rPr>
        <w:t>702</w:t>
      </w:r>
      <w:r w:rsidRPr="00AC47B8">
        <w:rPr>
          <w:rFonts w:asciiTheme="minorHAnsi" w:hAnsiTheme="minorHAnsi"/>
          <w:bCs/>
          <w:sz w:val="22"/>
        </w:rPr>
        <w:t>/2014</w:t>
      </w:r>
      <w:r w:rsidR="001C76DB">
        <w:rPr>
          <w:rFonts w:asciiTheme="minorHAnsi" w:hAnsiTheme="minorHAnsi"/>
          <w:bCs/>
          <w:sz w:val="22"/>
        </w:rPr>
        <w:t xml:space="preserve"> </w:t>
      </w:r>
      <w:r w:rsidR="001C76DB" w:rsidRPr="001C76DB">
        <w:rPr>
          <w:rFonts w:asciiTheme="minorHAnsi" w:hAnsiTheme="minorHAnsi"/>
          <w:bCs/>
          <w:sz w:val="22"/>
        </w:rPr>
        <w:t>), s výnimkou pomoci poskytovanej v rámci schémy za predpokladu, že sa podnik stal podnikom v ťažkostiach v dôsledku lesných škôd, v súlade s čl. 34 ods. 5 písm. d) kapitoly III nariadenia Komisie (EÚ) č. 702/2014</w:t>
      </w:r>
      <w:r w:rsidRPr="00AC47B8">
        <w:rPr>
          <w:rFonts w:asciiTheme="minorHAnsi" w:hAnsiTheme="minorHAnsi"/>
          <w:bCs/>
          <w:sz w:val="22"/>
        </w:rPr>
        <w:t xml:space="preserve">. Postup na identifikáciu žiadateľa ako podniku v ťažkostiach podľa Usmernenia Spoločenstva o štátnej pomoci na záchranu a reštrukturalizáciu firiem v ťažkostiach (2014/C 249/01), ako aj Vzorce na výpočet podniku v ťažkostiach sa nachádza na  webovom sídle PPA </w:t>
      </w:r>
      <w:hyperlink r:id="rId22" w:history="1">
        <w:r w:rsidRPr="00AC47B8">
          <w:rPr>
            <w:rStyle w:val="Hypertextovprepojenie"/>
            <w:rFonts w:asciiTheme="minorHAnsi" w:hAnsiTheme="minorHAnsi"/>
            <w:bCs/>
            <w:sz w:val="22"/>
          </w:rPr>
          <w:t>http://www.apa.sk/prv-2014-2020-podporne-dokumenty</w:t>
        </w:r>
      </w:hyperlink>
      <w:r w:rsidRPr="00AC47B8">
        <w:rPr>
          <w:rFonts w:asciiTheme="minorHAnsi" w:hAnsiTheme="minorHAnsi"/>
          <w:bCs/>
          <w:sz w:val="22"/>
        </w:rPr>
        <w:t xml:space="preserve">. </w:t>
      </w:r>
      <w:r w:rsidR="00582A27" w:rsidRPr="00582A27">
        <w:rPr>
          <w:rFonts w:asciiTheme="minorHAnsi" w:hAnsiTheme="minorHAnsi"/>
          <w:bCs/>
          <w:sz w:val="22"/>
        </w:rPr>
        <w:t xml:space="preserve">Príručka EK pre používateľov k definícii MSP tvorí </w:t>
      </w:r>
      <w:r w:rsidR="00582A27" w:rsidRPr="00092F7F">
        <w:rPr>
          <w:rFonts w:asciiTheme="minorHAnsi" w:hAnsiTheme="minorHAnsi"/>
          <w:b/>
          <w:bCs/>
          <w:color w:val="FF0000"/>
          <w:sz w:val="22"/>
        </w:rPr>
        <w:t xml:space="preserve">prílohu č. </w:t>
      </w:r>
      <w:r w:rsidR="004B036B">
        <w:rPr>
          <w:rFonts w:asciiTheme="minorHAnsi" w:hAnsiTheme="minorHAnsi"/>
          <w:b/>
          <w:bCs/>
          <w:color w:val="FF0000"/>
          <w:sz w:val="22"/>
        </w:rPr>
        <w:t>7</w:t>
      </w:r>
      <w:r w:rsidR="004B036B" w:rsidRPr="00582A27">
        <w:rPr>
          <w:rFonts w:asciiTheme="minorHAnsi" w:hAnsiTheme="minorHAnsi"/>
          <w:bCs/>
          <w:sz w:val="22"/>
        </w:rPr>
        <w:t xml:space="preserve"> </w:t>
      </w:r>
      <w:r w:rsidR="00582A27" w:rsidRPr="00582A27">
        <w:rPr>
          <w:rFonts w:asciiTheme="minorHAnsi" w:hAnsiTheme="minorHAnsi"/>
          <w:bCs/>
          <w:sz w:val="22"/>
        </w:rPr>
        <w:t>tejto výzvy.</w:t>
      </w:r>
      <w:r w:rsidR="00FD0137">
        <w:rPr>
          <w:rFonts w:asciiTheme="minorHAnsi" w:hAnsiTheme="minorHAnsi"/>
          <w:bCs/>
          <w:sz w:val="22"/>
        </w:rPr>
        <w:t xml:space="preserve"> </w:t>
      </w:r>
      <w:r w:rsidRPr="00FD0137">
        <w:rPr>
          <w:rFonts w:asciiTheme="minorHAnsi" w:hAnsiTheme="minorHAnsi"/>
          <w:sz w:val="22"/>
        </w:rPr>
        <w:t xml:space="preserve">Príjemca pomoci predloží vyhlásenie o tom, že nie je podnikom v ťažkostiach, </w:t>
      </w:r>
      <w:r w:rsidR="00174472" w:rsidRPr="00FD0137">
        <w:rPr>
          <w:rFonts w:asciiTheme="minorHAnsi" w:hAnsiTheme="minorHAnsi"/>
          <w:sz w:val="22"/>
        </w:rPr>
        <w:t>alebo vyhlásenie o tom, že sa podnikom v ťažkostiach stal v dôsledku lesných škôd, spôsobených lesnými požiarmi, prírodnými katastrofami a katastrofickými udalosťami</w:t>
      </w:r>
      <w:r w:rsidRPr="00FD0137">
        <w:rPr>
          <w:rFonts w:asciiTheme="minorHAnsi" w:hAnsiTheme="minorHAnsi"/>
          <w:sz w:val="22"/>
        </w:rPr>
        <w:t>. PPA splnenie tejto podmienky overí na základe údajov z účtovnej závierky príjemcu pomoci, predloženej ako povinnú prílohu k</w:t>
      </w:r>
      <w:r w:rsidR="00F644C9" w:rsidRPr="00FD0137">
        <w:rPr>
          <w:rFonts w:asciiTheme="minorHAnsi" w:hAnsiTheme="minorHAnsi"/>
          <w:sz w:val="22"/>
        </w:rPr>
        <w:t> </w:t>
      </w:r>
      <w:r w:rsidRPr="00FD0137">
        <w:rPr>
          <w:rFonts w:asciiTheme="minorHAnsi" w:hAnsiTheme="minorHAnsi"/>
          <w:sz w:val="22"/>
        </w:rPr>
        <w:t>ŽoNFP</w:t>
      </w:r>
      <w:r w:rsidR="00F644C9" w:rsidRPr="00FD0137">
        <w:rPr>
          <w:rFonts w:asciiTheme="minorHAnsi" w:hAnsiTheme="minorHAnsi"/>
          <w:sz w:val="22"/>
        </w:rPr>
        <w:t xml:space="preserve"> resp. zverejnenú vo verejnej časti </w:t>
      </w:r>
      <w:hyperlink r:id="rId23" w:history="1">
        <w:r w:rsidR="00F644C9" w:rsidRPr="00FD0137">
          <w:rPr>
            <w:rStyle w:val="Hypertextovprepojenie"/>
            <w:rFonts w:asciiTheme="minorHAnsi" w:hAnsiTheme="minorHAnsi"/>
            <w:bCs/>
            <w:sz w:val="22"/>
          </w:rPr>
          <w:t>Registra účtovných závierok</w:t>
        </w:r>
      </w:hyperlink>
      <w:r w:rsidRPr="00FD0137">
        <w:rPr>
          <w:rFonts w:asciiTheme="minorHAnsi" w:hAnsiTheme="minorHAnsi"/>
          <w:sz w:val="22"/>
        </w:rPr>
        <w:t>.</w:t>
      </w:r>
    </w:p>
    <w:p w14:paraId="48145743" w14:textId="50C07E12" w:rsidR="00570709" w:rsidRDefault="00FD0137" w:rsidP="000A15ED">
      <w:pPr>
        <w:pStyle w:val="Odsekzoznamu"/>
        <w:numPr>
          <w:ilvl w:val="2"/>
          <w:numId w:val="14"/>
        </w:numPr>
        <w:spacing w:before="60" w:after="60" w:line="280" w:lineRule="exact"/>
        <w:ind w:left="567" w:hanging="567"/>
        <w:jc w:val="both"/>
        <w:rPr>
          <w:rFonts w:asciiTheme="minorHAnsi" w:hAnsiTheme="minorHAnsi"/>
          <w:sz w:val="22"/>
        </w:rPr>
      </w:pPr>
      <w:r w:rsidRPr="00A36658">
        <w:rPr>
          <w:rFonts w:asciiTheme="minorHAnsi" w:hAnsiTheme="minorHAnsi" w:cstheme="minorHAnsi"/>
          <w:sz w:val="22"/>
          <w:szCs w:val="22"/>
        </w:rPr>
        <w:t>Voči žiadateľovi nesmie byť nárokované vrátenie pomoci</w:t>
      </w:r>
      <w:r>
        <w:rPr>
          <w:rFonts w:asciiTheme="minorHAnsi" w:hAnsiTheme="minorHAnsi" w:cstheme="minorHAnsi"/>
          <w:sz w:val="22"/>
          <w:szCs w:val="22"/>
        </w:rPr>
        <w:t xml:space="preserve"> </w:t>
      </w:r>
      <w:r w:rsidRPr="00AC47B8">
        <w:rPr>
          <w:rFonts w:asciiTheme="minorHAnsi" w:hAnsiTheme="minorHAnsi"/>
          <w:sz w:val="22"/>
        </w:rPr>
        <w:t>na základe predchádzajúceho rozhodnutia Európskej komisie, ktorým bola poskytnutá pomoc označená za neoprávnenú a nezlučiteľnú s vnútorným trhom</w:t>
      </w:r>
      <w:r w:rsidRPr="00AC47B8">
        <w:rPr>
          <w:rFonts w:asciiTheme="minorHAnsi" w:hAnsiTheme="minorHAnsi"/>
          <w:sz w:val="22"/>
          <w:vertAlign w:val="superscript"/>
        </w:rPr>
        <w:footnoteReference w:id="11"/>
      </w:r>
      <w:r>
        <w:rPr>
          <w:rFonts w:asciiTheme="minorHAnsi" w:hAnsiTheme="minorHAnsi"/>
          <w:sz w:val="22"/>
        </w:rPr>
        <w:t>.</w:t>
      </w:r>
      <w:r w:rsidRPr="00AC47B8">
        <w:rPr>
          <w:rFonts w:asciiTheme="minorHAnsi" w:hAnsiTheme="minorHAnsi"/>
          <w:sz w:val="22"/>
        </w:rPr>
        <w:t xml:space="preserve"> </w:t>
      </w:r>
      <w:r w:rsidR="00AC47B8" w:rsidRPr="00AC47B8">
        <w:rPr>
          <w:rFonts w:asciiTheme="minorHAnsi" w:hAnsi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36FEF5B7" w14:textId="77777777" w:rsidR="00074098" w:rsidRPr="00074098" w:rsidRDefault="00074098" w:rsidP="00074098">
      <w:pPr>
        <w:pStyle w:val="Odsekzoznamu"/>
        <w:numPr>
          <w:ilvl w:val="2"/>
          <w:numId w:val="14"/>
        </w:numPr>
        <w:spacing w:before="60" w:after="60" w:line="280" w:lineRule="exact"/>
        <w:ind w:left="567" w:hanging="567"/>
        <w:jc w:val="both"/>
        <w:rPr>
          <w:rFonts w:asciiTheme="minorHAnsi" w:hAnsiTheme="minorHAnsi"/>
          <w:sz w:val="22"/>
        </w:rPr>
      </w:pPr>
      <w:r w:rsidRPr="00074098">
        <w:rPr>
          <w:rFonts w:asciiTheme="minorHAnsi" w:hAnsiTheme="minorHAnsi"/>
          <w:sz w:val="22"/>
        </w:rPr>
        <w:t xml:space="preserve">Európska komisia zriadila a prevádzkuje Systém včasného odhaľovania rizika a vylúčených  subjektov – </w:t>
      </w:r>
      <w:proofErr w:type="spellStart"/>
      <w:r w:rsidRPr="00074098">
        <w:rPr>
          <w:rFonts w:asciiTheme="minorHAnsi" w:hAnsiTheme="minorHAnsi"/>
          <w:sz w:val="22"/>
        </w:rPr>
        <w:t>The</w:t>
      </w:r>
      <w:proofErr w:type="spellEnd"/>
      <w:r w:rsidRPr="00074098">
        <w:rPr>
          <w:rFonts w:asciiTheme="minorHAnsi" w:hAnsiTheme="minorHAnsi"/>
          <w:sz w:val="22"/>
        </w:rPr>
        <w:t xml:space="preserve">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Detection</w:t>
      </w:r>
      <w:proofErr w:type="spellEnd"/>
      <w:r w:rsidRPr="00074098">
        <w:rPr>
          <w:rFonts w:asciiTheme="minorHAnsi" w:hAnsiTheme="minorHAnsi"/>
          <w:sz w:val="22"/>
        </w:rPr>
        <w:t xml:space="preserve"> and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Warning</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 EWS)  a  Centrálnu  databázu  vylúčených  subjektov  (</w:t>
      </w:r>
      <w:proofErr w:type="spellStart"/>
      <w:r w:rsidRPr="00074098">
        <w:rPr>
          <w:rFonts w:asciiTheme="minorHAnsi" w:hAnsiTheme="minorHAnsi"/>
          <w:sz w:val="22"/>
        </w:rPr>
        <w:t>Central</w:t>
      </w:r>
      <w:proofErr w:type="spellEnd"/>
      <w:r w:rsidRPr="00074098">
        <w:rPr>
          <w:rFonts w:asciiTheme="minorHAnsi" w:hAnsiTheme="minorHAnsi"/>
          <w:sz w:val="22"/>
        </w:rPr>
        <w:t xml:space="preserve">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Database</w:t>
      </w:r>
      <w:proofErr w:type="spellEnd"/>
      <w:r w:rsidRPr="00074098">
        <w:rPr>
          <w:rFonts w:asciiTheme="minorHAnsi" w:hAnsiTheme="minorHAnsi"/>
          <w:sz w:val="22"/>
        </w:rPr>
        <w:t xml:space="preserve"> – CED).</w:t>
      </w:r>
    </w:p>
    <w:p w14:paraId="03B16291" w14:textId="6E2548AA" w:rsidR="00074098" w:rsidRDefault="00074098" w:rsidP="00074098">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Prílohu č. 3 tejto výzvy. 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(https://ec.europa.eu/budget/edes/index_en.cfm).</w:t>
      </w:r>
    </w:p>
    <w:p w14:paraId="0A5D3983" w14:textId="77777777" w:rsidR="00582A27" w:rsidRPr="00570709" w:rsidRDefault="00582A27" w:rsidP="00582A27">
      <w:pPr>
        <w:pStyle w:val="Odsekzoznamu"/>
        <w:spacing w:before="60" w:after="60" w:line="280" w:lineRule="exact"/>
        <w:ind w:left="360"/>
        <w:jc w:val="both"/>
        <w:rPr>
          <w:rFonts w:asciiTheme="minorHAnsi" w:hAnsiTheme="minorHAnsi"/>
          <w:sz w:val="22"/>
        </w:rPr>
      </w:pPr>
    </w:p>
    <w:p w14:paraId="08130CFF" w14:textId="41EBE6C6" w:rsidR="004C037F" w:rsidRDefault="004C037F" w:rsidP="009658F3">
      <w:pPr>
        <w:spacing w:before="60" w:after="60" w:line="280" w:lineRule="exact"/>
        <w:jc w:val="both"/>
        <w:rPr>
          <w:rFonts w:asciiTheme="minorHAnsi" w:hAnsiTheme="minorHAnsi"/>
          <w:sz w:val="22"/>
        </w:rPr>
      </w:pPr>
      <w:bookmarkStart w:id="16" w:name="bod288"/>
      <w:bookmarkStart w:id="17" w:name="bod289"/>
      <w:bookmarkEnd w:id="16"/>
      <w:bookmarkEnd w:id="17"/>
    </w:p>
    <w:p w14:paraId="775011C6" w14:textId="79CDB5AD" w:rsidR="00631252" w:rsidRPr="004978D1" w:rsidRDefault="009658F3"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Ďalšie informácie k výzve</w:t>
      </w:r>
    </w:p>
    <w:p w14:paraId="14AEF9D2" w14:textId="0E45D172" w:rsidR="006B243E" w:rsidRPr="00FE1DEB" w:rsidRDefault="006B243E" w:rsidP="000A15ED">
      <w:pPr>
        <w:pStyle w:val="Odsekzoznamu"/>
        <w:numPr>
          <w:ilvl w:val="1"/>
          <w:numId w:val="24"/>
        </w:numPr>
        <w:spacing w:line="280" w:lineRule="exact"/>
        <w:ind w:left="567" w:hanging="567"/>
        <w:jc w:val="both"/>
        <w:rPr>
          <w:rFonts w:asciiTheme="minorHAnsi" w:hAnsiTheme="minorHAnsi"/>
          <w:sz w:val="22"/>
        </w:rPr>
      </w:pPr>
      <w:r w:rsidRPr="00FE1DEB">
        <w:rPr>
          <w:rFonts w:asciiTheme="minorHAnsi" w:hAnsi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w:t>
      </w:r>
      <w:r w:rsidRPr="00FE1DEB">
        <w:rPr>
          <w:rFonts w:asciiTheme="minorHAnsi" w:hAnsiTheme="minorHAnsi"/>
          <w:sz w:val="22"/>
        </w:rPr>
        <w:lastRenderedPageBreak/>
        <w:t>včasného doručenia chýbajúcich dokladov (údajov) platia rovnaké podmienky, ako pri prijímaní ŽoNFP.</w:t>
      </w:r>
    </w:p>
    <w:p w14:paraId="17B2A497" w14:textId="60F26632" w:rsidR="006B243E" w:rsidRDefault="006B243E" w:rsidP="000A15ED">
      <w:pPr>
        <w:pStyle w:val="Odsekzoznamu"/>
        <w:numPr>
          <w:ilvl w:val="1"/>
          <w:numId w:val="24"/>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3B60F5C8" w14:textId="6825AB86" w:rsidR="006B243E" w:rsidRDefault="006B243E" w:rsidP="000A15ED">
      <w:pPr>
        <w:pStyle w:val="Odsekzoznamu"/>
        <w:numPr>
          <w:ilvl w:val="1"/>
          <w:numId w:val="24"/>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49A5DE34" w:rsidR="006B243E" w:rsidRPr="00CE15AA" w:rsidRDefault="006B243E" w:rsidP="000A15ED">
      <w:pPr>
        <w:pStyle w:val="Odsekzoznamu"/>
        <w:numPr>
          <w:ilvl w:val="1"/>
          <w:numId w:val="24"/>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68489BED" w14:textId="4185818F" w:rsidR="006B243E" w:rsidRPr="00CE15AA" w:rsidRDefault="006B243E" w:rsidP="000A15ED">
      <w:pPr>
        <w:pStyle w:val="Odsekzoznamu"/>
        <w:numPr>
          <w:ilvl w:val="1"/>
          <w:numId w:val="24"/>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20 odseku 1 písm. d) zákona č. 292/2014 o príspevku poskytovanom z európskych štrukturálnych a investičných fondov a o zmene a doplnení niektorých zákonov</w:t>
      </w:r>
    </w:p>
    <w:p w14:paraId="40B199B6" w14:textId="081C062F" w:rsidR="003553C7" w:rsidRPr="00CA67AB" w:rsidRDefault="003553C7" w:rsidP="000A15ED">
      <w:pPr>
        <w:pStyle w:val="Odsekzoznamu"/>
        <w:numPr>
          <w:ilvl w:val="1"/>
          <w:numId w:val="24"/>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6A1504">
          <w:rPr>
            <w:rStyle w:val="Hypertextovprepojenie"/>
            <w:rFonts w:asciiTheme="minorHAnsi" w:hAnsiTheme="minorHAnsi" w:cstheme="minorHAnsi"/>
            <w:sz w:val="22"/>
            <w:szCs w:val="22"/>
          </w:rPr>
          <w:t>2.6.1</w:t>
        </w:r>
      </w:hyperlink>
      <w:r w:rsidRPr="005065D2">
        <w:rPr>
          <w:rFonts w:asciiTheme="minorHAnsi" w:hAnsiTheme="minorHAnsi"/>
          <w:sz w:val="22"/>
        </w:rPr>
        <w:t xml:space="preserve"> a </w:t>
      </w:r>
      <w:hyperlink w:anchor="_Výberové_kritériá" w:history="1">
        <w:r w:rsidRPr="006A1504">
          <w:rPr>
            <w:rStyle w:val="Hypertextovprepojenie"/>
            <w:rFonts w:asciiTheme="minorHAnsi" w:hAnsiTheme="minorHAnsi" w:cstheme="minorHAnsi"/>
            <w:sz w:val="22"/>
            <w:szCs w:val="22"/>
          </w:rPr>
          <w:t>2.6.2</w:t>
        </w:r>
        <w:r w:rsidRPr="006A1504">
          <w:rPr>
            <w:rStyle w:val="Hypertextovprepojenie"/>
            <w:rFonts w:asciiTheme="minorHAnsi" w:hAnsiTheme="minorHAnsi"/>
            <w:color w:val="auto"/>
            <w:sz w:val="22"/>
          </w:rPr>
          <w:t>.</w:t>
        </w:r>
      </w:hyperlink>
      <w:r w:rsidRPr="00785390">
        <w:rPr>
          <w:rFonts w:asciiTheme="minorHAnsi" w:hAnsiTheme="minorHAnsi"/>
          <w:sz w:val="22"/>
        </w:rPr>
        <w:t xml:space="preserve"> 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0A15ED">
      <w:pPr>
        <w:pStyle w:val="Odsekzoznamu"/>
        <w:numPr>
          <w:ilvl w:val="1"/>
          <w:numId w:val="24"/>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0A15ED">
      <w:pPr>
        <w:numPr>
          <w:ilvl w:val="0"/>
          <w:numId w:val="15"/>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12"/>
      </w:r>
    </w:p>
    <w:p w14:paraId="1E0C9556" w14:textId="77777777" w:rsidR="006E7A3F" w:rsidRPr="0050482B" w:rsidRDefault="006E7A3F" w:rsidP="000A15ED">
      <w:pPr>
        <w:numPr>
          <w:ilvl w:val="0"/>
          <w:numId w:val="15"/>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0A15ED">
      <w:pPr>
        <w:numPr>
          <w:ilvl w:val="0"/>
          <w:numId w:val="15"/>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24"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FD6FC1">
        <w:rPr>
          <w:rFonts w:asciiTheme="minorHAnsi" w:hAnsiTheme="minorHAnsi"/>
          <w:b/>
          <w:sz w:val="22"/>
          <w:szCs w:val="22"/>
        </w:rPr>
        <w:t xml:space="preserve">Podmienka má byť splnená najneskôr pred uzatvorením zmluvy o poskytnutí NFP.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06A0BA90" w:rsidR="00631252" w:rsidRPr="00CA67AB" w:rsidRDefault="006E7A3F" w:rsidP="000A15ED">
      <w:pPr>
        <w:pStyle w:val="Odsekzoznamu"/>
        <w:numPr>
          <w:ilvl w:val="1"/>
          <w:numId w:val="24"/>
        </w:numPr>
        <w:spacing w:line="280" w:lineRule="exact"/>
        <w:ind w:left="567" w:hanging="567"/>
        <w:jc w:val="both"/>
        <w:rPr>
          <w:rFonts w:asciiTheme="minorHAnsi" w:hAnsiTheme="minorHAnsi"/>
          <w:sz w:val="22"/>
        </w:rPr>
      </w:pPr>
      <w:r w:rsidRPr="006E7A3F">
        <w:rPr>
          <w:rFonts w:asciiTheme="minorHAnsi" w:hAnsiTheme="minorHAnsi"/>
          <w:sz w:val="22"/>
        </w:rPr>
        <w:t xml:space="preserve">Suma finančných prostriedkov z verejných zdrojov, požadovaná žiadateľom </w:t>
      </w:r>
      <w:r w:rsidR="00462DA5" w:rsidRPr="00462DA5">
        <w:rPr>
          <w:rFonts w:asciiTheme="minorHAnsi" w:hAnsiTheme="minorHAnsi"/>
          <w:sz w:val="22"/>
        </w:rPr>
        <w:t xml:space="preserve">ak projekt realizuje výhradne prostredníctvom verejného obstarávania v zmysle zákona 343/2015 Z.z. o verejnom obstarávaní a o zmene a doplnení niektorých zákonov </w:t>
      </w:r>
      <w:r w:rsidRPr="006E7A3F">
        <w:rPr>
          <w:rFonts w:asciiTheme="minorHAnsi" w:hAnsiTheme="minorHAnsi"/>
          <w:sz w:val="22"/>
        </w:rPr>
        <w:t>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4978D1" w:rsidRDefault="00F02748" w:rsidP="000A15ED">
      <w:pPr>
        <w:pStyle w:val="Odsekzoznamu"/>
        <w:numPr>
          <w:ilvl w:val="1"/>
          <w:numId w:val="24"/>
        </w:numPr>
        <w:spacing w:line="280" w:lineRule="exact"/>
        <w:ind w:left="567" w:hanging="567"/>
        <w:jc w:val="both"/>
        <w:rPr>
          <w:rFonts w:asciiTheme="minorHAnsi" w:hAnsiTheme="minorHAnsi"/>
          <w:sz w:val="22"/>
        </w:rPr>
      </w:pPr>
      <w:r w:rsidRPr="004978D1">
        <w:rPr>
          <w:rFonts w:asciiTheme="minorHAnsi" w:hAnsiTheme="minorHAnsi"/>
          <w:sz w:val="22"/>
        </w:rPr>
        <w:t>Predmet zákazky nesmie byť v rozpore so ŽoNFP</w:t>
      </w:r>
      <w:r w:rsidR="001E0842">
        <w:rPr>
          <w:rFonts w:asciiTheme="minorHAnsi" w:hAnsiTheme="minorHAnsi"/>
          <w:sz w:val="22"/>
        </w:rPr>
        <w:t>.</w:t>
      </w:r>
    </w:p>
    <w:p w14:paraId="4800E76F" w14:textId="57746F1B" w:rsidR="00F02748" w:rsidRDefault="00F02748" w:rsidP="000A15ED">
      <w:pPr>
        <w:pStyle w:val="Odsekzoznamu"/>
        <w:numPr>
          <w:ilvl w:val="1"/>
          <w:numId w:val="24"/>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316BF26E" w14:textId="1EDB9BC4" w:rsidR="001E0842" w:rsidRPr="00837D8D" w:rsidRDefault="001E0842" w:rsidP="000A15ED">
      <w:pPr>
        <w:pStyle w:val="Odsekzoznamu"/>
        <w:numPr>
          <w:ilvl w:val="1"/>
          <w:numId w:val="24"/>
        </w:numPr>
        <w:spacing w:line="280" w:lineRule="exact"/>
        <w:ind w:left="567" w:hanging="567"/>
        <w:jc w:val="both"/>
        <w:rPr>
          <w:rFonts w:asciiTheme="minorHAnsi" w:hAnsiTheme="minorHAnsi"/>
          <w:sz w:val="22"/>
        </w:rPr>
      </w:pPr>
      <w:bookmarkStart w:id="18" w:name="bod312"/>
      <w:bookmarkStart w:id="19" w:name="bod313"/>
      <w:bookmarkStart w:id="20" w:name="bod314"/>
      <w:bookmarkEnd w:id="18"/>
      <w:bookmarkEnd w:id="19"/>
      <w:bookmarkEnd w:id="20"/>
      <w:r w:rsidRPr="00B55DEB">
        <w:rPr>
          <w:rFonts w:asciiTheme="minorHAnsi" w:hAnsiTheme="minorHAnsi"/>
          <w:sz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5D1332">
        <w:rPr>
          <w:rFonts w:asciiTheme="minorHAnsi" w:hAnsiTheme="minorHAnsi"/>
          <w:b/>
          <w:color w:val="FF0000"/>
          <w:sz w:val="22"/>
          <w:u w:val="single"/>
        </w:rPr>
        <w:t>predkladá ho</w:t>
      </w:r>
      <w:r w:rsidRPr="005D1332">
        <w:rPr>
          <w:rFonts w:asciiTheme="minorHAnsi" w:hAnsiTheme="minorHAnsi"/>
          <w:sz w:val="22"/>
          <w:u w:val="single"/>
        </w:rPr>
        <w:t xml:space="preserve"> </w:t>
      </w:r>
      <w:r w:rsidRPr="005D1332">
        <w:rPr>
          <w:rFonts w:asciiTheme="minorHAnsi" w:hAnsiTheme="minorHAnsi"/>
          <w:b/>
          <w:color w:val="FF0000"/>
          <w:sz w:val="22"/>
          <w:u w:val="single"/>
        </w:rPr>
        <w:t xml:space="preserve">najneskôr do </w:t>
      </w:r>
      <w:r w:rsidRPr="005D1332">
        <w:rPr>
          <w:rFonts w:asciiTheme="minorHAnsi" w:hAnsiTheme="minorHAnsi"/>
          <w:b/>
          <w:color w:val="FF0000"/>
          <w:sz w:val="22"/>
          <w:u w:val="single"/>
        </w:rPr>
        <w:lastRenderedPageBreak/>
        <w:t>termínu určenom v rozhodnutí o schválení ŽoNFP, avšak najneskôr pred podpisom zmluvy o poskytnutí NFP</w:t>
      </w:r>
      <w:r w:rsidRPr="00B55DEB">
        <w:rPr>
          <w:rFonts w:asciiTheme="minorHAnsi" w:hAnsiTheme="minorHAnsi"/>
          <w:color w:val="FF0000"/>
          <w:sz w:val="22"/>
        </w:rPr>
        <w:t>.</w:t>
      </w:r>
    </w:p>
    <w:p w14:paraId="69F36A5E" w14:textId="455FE5A0" w:rsidR="00837D8D" w:rsidRPr="00933819" w:rsidRDefault="00837D8D" w:rsidP="000A15ED">
      <w:pPr>
        <w:pStyle w:val="Odsekzoznamu"/>
        <w:numPr>
          <w:ilvl w:val="1"/>
          <w:numId w:val="24"/>
        </w:numPr>
        <w:spacing w:line="280" w:lineRule="exact"/>
        <w:ind w:left="567" w:hanging="567"/>
        <w:jc w:val="both"/>
        <w:rPr>
          <w:rFonts w:asciiTheme="minorHAnsi" w:hAnsiTheme="minorHAnsi"/>
          <w:sz w:val="22"/>
        </w:rPr>
      </w:pPr>
      <w:bookmarkStart w:id="21" w:name="bod315"/>
      <w:bookmarkEnd w:id="21"/>
      <w:r w:rsidRPr="00837D8D">
        <w:rPr>
          <w:rFonts w:asciiTheme="minorHAnsi" w:hAnsiTheme="minorHAnsi"/>
          <w:sz w:val="22"/>
        </w:rPr>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5D1332">
        <w:rPr>
          <w:rFonts w:asciiTheme="minorHAnsi" w:hAnsiTheme="minorHAnsi"/>
          <w:b/>
          <w:color w:val="FF0000"/>
          <w:sz w:val="22"/>
          <w:u w:val="single"/>
        </w:rPr>
        <w:t>predkladá ho</w:t>
      </w:r>
      <w:r w:rsidRPr="00CC4927">
        <w:rPr>
          <w:rFonts w:asciiTheme="minorHAnsi" w:hAnsiTheme="minorHAnsi"/>
          <w:color w:val="FF0000"/>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Pr="00B55DEB">
        <w:rPr>
          <w:rFonts w:asciiTheme="minorHAnsi" w:hAnsiTheme="minorHAnsi"/>
          <w:color w:val="FF0000"/>
          <w:sz w:val="22"/>
        </w:rPr>
        <w:t>.</w:t>
      </w:r>
    </w:p>
    <w:p w14:paraId="0AF8F409" w14:textId="319EBCCA" w:rsidR="00933819" w:rsidRPr="005D1332" w:rsidRDefault="00D83030" w:rsidP="000A15ED">
      <w:pPr>
        <w:pStyle w:val="Odsekzoznamu"/>
        <w:numPr>
          <w:ilvl w:val="1"/>
          <w:numId w:val="24"/>
        </w:numPr>
        <w:spacing w:line="280" w:lineRule="exact"/>
        <w:ind w:left="567" w:hanging="567"/>
        <w:jc w:val="both"/>
        <w:rPr>
          <w:rFonts w:asciiTheme="minorHAnsi" w:hAnsiTheme="minorHAnsi"/>
          <w:sz w:val="22"/>
        </w:rPr>
      </w:pPr>
      <w:r>
        <w:rPr>
          <w:rFonts w:asciiTheme="minorHAnsi" w:hAnsiTheme="minorHAnsi"/>
          <w:sz w:val="22"/>
        </w:rPr>
        <w:t>Aj v prípade, ak sa pod</w:t>
      </w:r>
      <w:r w:rsidR="00933819">
        <w:rPr>
          <w:rFonts w:asciiTheme="minorHAnsi" w:hAnsiTheme="minorHAnsi"/>
          <w:sz w:val="22"/>
        </w:rPr>
        <w:t>p</w:t>
      </w:r>
      <w:r>
        <w:rPr>
          <w:rFonts w:asciiTheme="minorHAnsi" w:hAnsiTheme="minorHAnsi"/>
          <w:sz w:val="22"/>
        </w:rPr>
        <w:t>o</w:t>
      </w:r>
      <w:r w:rsidR="00933819">
        <w:rPr>
          <w:rFonts w:asciiTheme="minorHAnsi" w:hAnsiTheme="minorHAnsi"/>
          <w:sz w:val="22"/>
        </w:rPr>
        <w:t xml:space="preserve">ra vypláca systémom sadzieb na jednotlivé pestovné činnosti (kapitola 2.4.1 bod 4 tejto výzvy), prijímateľ </w:t>
      </w:r>
      <w:r>
        <w:rPr>
          <w:rFonts w:asciiTheme="minorHAnsi" w:hAnsiTheme="minorHAnsi"/>
          <w:sz w:val="22"/>
        </w:rPr>
        <w:t xml:space="preserve">pri žiadosti o platbu predkladá </w:t>
      </w:r>
      <w:r w:rsidR="0018149F">
        <w:rPr>
          <w:rFonts w:asciiTheme="minorHAnsi" w:hAnsiTheme="minorHAnsi"/>
          <w:sz w:val="22"/>
        </w:rPr>
        <w:t xml:space="preserve">na </w:t>
      </w:r>
      <w:r w:rsidR="00FD0137">
        <w:rPr>
          <w:rFonts w:asciiTheme="minorHAnsi" w:hAnsiTheme="minorHAnsi"/>
          <w:sz w:val="22"/>
        </w:rPr>
        <w:t>PPA</w:t>
      </w:r>
      <w:r>
        <w:rPr>
          <w:rFonts w:asciiTheme="minorHAnsi" w:hAnsiTheme="minorHAnsi"/>
          <w:sz w:val="22"/>
        </w:rPr>
        <w:t xml:space="preserve"> dokumenty preukazujúce vykonanie oprávnených činností</w:t>
      </w:r>
      <w:r w:rsidR="0018149F">
        <w:rPr>
          <w:rFonts w:asciiTheme="minorHAnsi" w:hAnsiTheme="minorHAnsi"/>
          <w:sz w:val="22"/>
        </w:rPr>
        <w:t xml:space="preserve"> (napr. ako výkazy práce dokladujúce vykonanie činností, faktúry od dodávateľov, preberacie doklady za materiál, údaje z vnútropodnikového účtovníctva pri použití vlastného materiálu a pod.)</w:t>
      </w:r>
      <w:r>
        <w:rPr>
          <w:rFonts w:asciiTheme="minorHAnsi" w:hAnsiTheme="minorHAnsi"/>
          <w:sz w:val="22"/>
        </w:rPr>
        <w:t>.</w:t>
      </w:r>
    </w:p>
    <w:p w14:paraId="338300EA" w14:textId="6C3082E9" w:rsidR="005D1332" w:rsidRPr="005D1332" w:rsidRDefault="005D1332" w:rsidP="005D1332">
      <w:pPr>
        <w:spacing w:line="280" w:lineRule="exact"/>
        <w:ind w:left="567"/>
        <w:jc w:val="both"/>
        <w:rPr>
          <w:rFonts w:asciiTheme="minorHAnsi" w:hAnsiTheme="minorHAnsi"/>
          <w:sz w:val="22"/>
        </w:rPr>
      </w:pPr>
    </w:p>
    <w:p w14:paraId="15C1DEBA" w14:textId="77777777" w:rsidR="001E0842" w:rsidRPr="001E0842" w:rsidRDefault="001E0842" w:rsidP="001E0842">
      <w:pPr>
        <w:pStyle w:val="Odsekzoznamu"/>
        <w:spacing w:line="280" w:lineRule="exact"/>
        <w:ind w:left="720"/>
        <w:jc w:val="both"/>
        <w:rPr>
          <w:rFonts w:asciiTheme="minorHAnsi" w:hAnsiTheme="minorHAnsi"/>
          <w:sz w:val="22"/>
        </w:rPr>
      </w:pPr>
    </w:p>
    <w:p w14:paraId="614C8552" w14:textId="77777777" w:rsidR="00C377D6" w:rsidRPr="00CA67AB" w:rsidRDefault="00C377D6" w:rsidP="00C377D6">
      <w:pPr>
        <w:pStyle w:val="Odsekzoznamu"/>
        <w:tabs>
          <w:tab w:val="left" w:pos="289"/>
        </w:tabs>
        <w:spacing w:line="280" w:lineRule="exact"/>
        <w:ind w:left="1430"/>
        <w:jc w:val="both"/>
        <w:rPr>
          <w:rFonts w:asciiTheme="minorHAnsi" w:hAnsiTheme="minorHAnsi"/>
          <w:sz w:val="22"/>
        </w:rPr>
      </w:pPr>
    </w:p>
    <w:p w14:paraId="5B93876F" w14:textId="134B670B" w:rsidR="00C377D6" w:rsidRDefault="00981FBF" w:rsidP="00981FBF">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8BA89AB" w14:textId="3BF45EEF" w:rsidR="00981FBF" w:rsidRPr="00981FBF" w:rsidRDefault="00F27CA1" w:rsidP="00F27CA1">
      <w:pPr>
        <w:jc w:val="both"/>
        <w:rPr>
          <w:rFonts w:asciiTheme="minorHAnsi" w:hAnsiTheme="minorHAnsi" w:cstheme="minorHAnsi"/>
          <w:sz w:val="22"/>
        </w:rPr>
      </w:pPr>
      <w:r w:rsidRPr="00F27CA1">
        <w:rPr>
          <w:rFonts w:asciiTheme="minorHAnsi" w:hAnsiTheme="minorHAnsi" w:cstheme="minorHAnsi"/>
          <w:sz w:val="22"/>
        </w:rPr>
        <w:t>Výzva nemá synergické a komplementárne účinky vo vzťahu k relevantným výzvam EŠIF a iným nástrojom podpory SR a EÚ</w:t>
      </w:r>
      <w:r w:rsidR="00981FBF" w:rsidRPr="00981FBF">
        <w:rPr>
          <w:rFonts w:asciiTheme="minorHAnsi" w:hAnsiTheme="minorHAnsi" w:cstheme="minorHAnsi"/>
          <w:sz w:val="22"/>
        </w:rPr>
        <w:t>.</w:t>
      </w:r>
    </w:p>
    <w:p w14:paraId="374040AF" w14:textId="77777777" w:rsidR="00981FBF" w:rsidRPr="00981FBF" w:rsidRDefault="00981FBF" w:rsidP="00981FBF">
      <w:pPr>
        <w:rPr>
          <w:rFonts w:asciiTheme="minorHAnsi" w:hAnsiTheme="minorHAnsi" w:cstheme="minorHAnsi"/>
          <w:sz w:val="22"/>
        </w:rPr>
      </w:pPr>
    </w:p>
    <w:p w14:paraId="4EBFED64" w14:textId="3B107AFB" w:rsidR="00981FBF" w:rsidRPr="00981FBF" w:rsidRDefault="00981FBF" w:rsidP="00981FBF"/>
    <w:p w14:paraId="1AB09FCB" w14:textId="0246E2FD"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Zmeny vo výzve</w:t>
      </w:r>
    </w:p>
    <w:p w14:paraId="44AC6509" w14:textId="44CB820E" w:rsidR="00631252" w:rsidRDefault="00217D8A" w:rsidP="000A15ED">
      <w:pPr>
        <w:pStyle w:val="Odsekzoznamu"/>
        <w:numPr>
          <w:ilvl w:val="1"/>
          <w:numId w:val="23"/>
        </w:numPr>
        <w:spacing w:before="60" w:after="60" w:line="280" w:lineRule="exact"/>
        <w:ind w:left="567" w:hanging="567"/>
        <w:jc w:val="both"/>
        <w:rPr>
          <w:rFonts w:asciiTheme="minorHAnsi" w:hAnsiTheme="minorHAnsi"/>
          <w:bCs/>
          <w:sz w:val="22"/>
        </w:rPr>
      </w:pPr>
      <w:r w:rsidRPr="00EA1F9F">
        <w:rPr>
          <w:rFonts w:asciiTheme="minorHAnsi" w:hAnsiTheme="minorHAnsi"/>
          <w:bCs/>
          <w:sz w:val="22"/>
        </w:rPr>
        <w:t>Po uzavretí výzvy je možné meniť indikatívnu výšku finančných prostriedkov určených na vyčerpanie vo výzve;</w:t>
      </w:r>
    </w:p>
    <w:p w14:paraId="4E4925E2" w14:textId="19717C8E" w:rsidR="00D929E4" w:rsidRDefault="00D929E4" w:rsidP="000A15ED">
      <w:pPr>
        <w:pStyle w:val="Odsekzoznamu"/>
        <w:numPr>
          <w:ilvl w:val="1"/>
          <w:numId w:val="23"/>
        </w:numPr>
        <w:spacing w:before="60" w:after="60" w:line="280" w:lineRule="exact"/>
        <w:ind w:left="567" w:hanging="567"/>
        <w:jc w:val="both"/>
        <w:rPr>
          <w:rFonts w:asciiTheme="minorHAnsi" w:hAnsiTheme="minorHAnsi"/>
          <w:bCs/>
          <w:sz w:val="22"/>
        </w:rPr>
      </w:pPr>
      <w:r w:rsidRPr="00D929E4">
        <w:rPr>
          <w:rFonts w:asciiTheme="minorHAnsi" w:hAnsiTheme="minorHAnsi"/>
          <w:bCs/>
          <w:sz w:val="22"/>
        </w:rPr>
        <w:t>PPA môže po zverejnení výzvy zmeniť formálne náležitosti výzvy vrátane jej príloh;</w:t>
      </w:r>
    </w:p>
    <w:p w14:paraId="31C40411" w14:textId="7527E710" w:rsidR="00D929E4" w:rsidRPr="00EA1F9F" w:rsidRDefault="00D929E4" w:rsidP="000A15ED">
      <w:pPr>
        <w:pStyle w:val="Odsekzoznamu"/>
        <w:numPr>
          <w:ilvl w:val="1"/>
          <w:numId w:val="23"/>
        </w:numPr>
        <w:spacing w:before="60" w:after="60" w:line="280" w:lineRule="exact"/>
        <w:ind w:left="567" w:hanging="567"/>
        <w:jc w:val="both"/>
        <w:rPr>
          <w:rFonts w:asciiTheme="minorHAnsi" w:hAnsiTheme="minorHAnsi"/>
          <w:bCs/>
          <w:sz w:val="22"/>
        </w:rPr>
      </w:pPr>
      <w:r w:rsidRPr="00D929E4">
        <w:rPr>
          <w:rFonts w:asciiTheme="minorHAnsi" w:hAnsiTheme="minorHAnsi"/>
          <w:bCs/>
          <w:sz w:val="22"/>
        </w:rPr>
        <w:t>PPA môže výzvu zmeniť vrátane jej príloh do termínu uzavretia výzvy, ak sa zmenou podstatným spôsobom nezmenia podmienky poskytnutia príspevku stanovené vo výzve;</w:t>
      </w:r>
    </w:p>
    <w:p w14:paraId="3A399C1E" w14:textId="25822103" w:rsidR="00217D8A" w:rsidRPr="00D929E4" w:rsidRDefault="00D929E4" w:rsidP="00D929E4">
      <w:pPr>
        <w:pStyle w:val="Odsekzoznamu"/>
        <w:numPr>
          <w:ilvl w:val="1"/>
          <w:numId w:val="23"/>
        </w:numPr>
        <w:spacing w:before="60" w:after="60" w:line="280" w:lineRule="exact"/>
        <w:ind w:left="567" w:hanging="567"/>
        <w:jc w:val="both"/>
        <w:rPr>
          <w:rFonts w:asciiTheme="minorHAnsi" w:hAnsiTheme="minorHAnsi"/>
          <w:bCs/>
          <w:sz w:val="22"/>
        </w:rPr>
      </w:pPr>
      <w:r w:rsidRPr="00D929E4">
        <w:rPr>
          <w:rFonts w:asciiTheme="minorHAnsi" w:hAnsiTheme="minorHAnsi"/>
          <w:bCs/>
          <w:sz w:val="22"/>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w:t>
      </w:r>
    </w:p>
    <w:p w14:paraId="5CAB0379" w14:textId="6A4A079C" w:rsidR="00217D8A" w:rsidRPr="00CA67AB" w:rsidRDefault="00D929E4" w:rsidP="000A15ED">
      <w:pPr>
        <w:pStyle w:val="Odsekzoznamu"/>
        <w:numPr>
          <w:ilvl w:val="1"/>
          <w:numId w:val="23"/>
        </w:numPr>
        <w:spacing w:before="60" w:after="60" w:line="280" w:lineRule="exact"/>
        <w:ind w:left="567" w:hanging="567"/>
        <w:jc w:val="both"/>
        <w:rPr>
          <w:rFonts w:asciiTheme="minorHAnsi" w:hAnsiTheme="minorHAnsi"/>
          <w:bCs/>
          <w:sz w:val="22"/>
        </w:rPr>
      </w:pPr>
      <w:r w:rsidRPr="00D929E4">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706B0968" w:rsidR="00631252" w:rsidRPr="00CA67AB" w:rsidRDefault="007B21BC" w:rsidP="000A15ED">
      <w:pPr>
        <w:pStyle w:val="Odsekzoznamu"/>
        <w:numPr>
          <w:ilvl w:val="1"/>
          <w:numId w:val="23"/>
        </w:numPr>
        <w:spacing w:before="60" w:after="60" w:line="280" w:lineRule="exact"/>
        <w:ind w:left="567" w:hanging="567"/>
        <w:jc w:val="both"/>
        <w:rPr>
          <w:rFonts w:asciiTheme="minorHAnsi" w:hAnsiTheme="minorHAnsi"/>
          <w:bCs/>
          <w:sz w:val="22"/>
        </w:rPr>
      </w:pPr>
      <w:bookmarkStart w:id="22" w:name="bod55"/>
      <w:bookmarkEnd w:id="22"/>
      <w:r w:rsidRPr="007B21BC">
        <w:rPr>
          <w:rFonts w:asciiTheme="minorHAnsi" w:hAnsiTheme="minorHAnsi"/>
          <w:bCs/>
          <w:sz w:val="22"/>
        </w:rPr>
        <w:t xml:space="preserve">Zmenu výzvy nie je možné vykonať, ak ide o nasledovné podmienky poskytnutia príspevku a </w:t>
      </w:r>
      <w:r w:rsidRPr="007B21BC">
        <w:rPr>
          <w:rFonts w:asciiTheme="minorHAnsi" w:hAnsiTheme="minorHAnsi"/>
          <w:bCs/>
          <w:iCs/>
          <w:sz w:val="22"/>
        </w:rPr>
        <w:t>ak zmenou dochádza k podstatnej zmene podmienok poskytnutia príspevku</w:t>
      </w:r>
      <w:r w:rsidR="00217D8A" w:rsidRPr="00217D8A">
        <w:rPr>
          <w:rFonts w:asciiTheme="minorHAnsi" w:hAnsiTheme="minorHAnsi"/>
          <w:bCs/>
          <w:sz w:val="22"/>
        </w:rPr>
        <w:t>:</w:t>
      </w:r>
      <w:r w:rsidR="0079031B" w:rsidRPr="00CA67AB">
        <w:rPr>
          <w:rFonts w:asciiTheme="minorHAnsi" w:hAnsiTheme="minorHAnsi"/>
          <w:bCs/>
          <w:sz w:val="22"/>
        </w:rPr>
        <w:t xml:space="preserve"> </w:t>
      </w:r>
    </w:p>
    <w:p w14:paraId="485ECB36"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78012B">
        <w:rPr>
          <w:rFonts w:asciiTheme="minorHAnsi" w:hAnsiTheme="minorHAnsi"/>
          <w:bCs/>
          <w:sz w:val="22"/>
        </w:rPr>
        <w:t xml:space="preserve">oprávnenosť žiadateľa, </w:t>
      </w:r>
    </w:p>
    <w:p w14:paraId="77A6AAC2"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F77994">
        <w:rPr>
          <w:rFonts w:asciiTheme="minorHAnsi" w:hAnsiTheme="minorHAnsi"/>
          <w:bCs/>
          <w:sz w:val="22"/>
        </w:rPr>
        <w:t>oprávnenosť aktivít</w:t>
      </w:r>
      <w:r>
        <w:rPr>
          <w:rFonts w:asciiTheme="minorHAnsi" w:hAnsiTheme="minorHAnsi"/>
          <w:bCs/>
          <w:sz w:val="22"/>
        </w:rPr>
        <w:t xml:space="preserve"> </w:t>
      </w:r>
      <w:r w:rsidRPr="00636AC8">
        <w:rPr>
          <w:rFonts w:asciiTheme="minorHAnsi" w:hAnsiTheme="minorHAnsi"/>
          <w:bCs/>
          <w:sz w:val="22"/>
        </w:rPr>
        <w:t>realizácie projektu</w:t>
      </w:r>
      <w:r w:rsidRPr="00F77994">
        <w:rPr>
          <w:rFonts w:asciiTheme="minorHAnsi" w:hAnsiTheme="minorHAnsi"/>
          <w:bCs/>
          <w:sz w:val="22"/>
        </w:rPr>
        <w:t xml:space="preserve">, </w:t>
      </w:r>
    </w:p>
    <w:p w14:paraId="4FF1D401" w14:textId="77777777" w:rsidR="00217D8A" w:rsidRPr="0096766E" w:rsidRDefault="00217D8A" w:rsidP="00CC79E3">
      <w:pPr>
        <w:numPr>
          <w:ilvl w:val="3"/>
          <w:numId w:val="7"/>
        </w:numPr>
        <w:spacing w:line="280" w:lineRule="exact"/>
        <w:ind w:left="851" w:hanging="284"/>
        <w:jc w:val="both"/>
        <w:rPr>
          <w:rFonts w:asciiTheme="minorHAnsi" w:hAnsiTheme="minorHAnsi"/>
          <w:bCs/>
          <w:sz w:val="22"/>
        </w:rPr>
      </w:pPr>
      <w:r w:rsidRPr="0012590B">
        <w:rPr>
          <w:rFonts w:asciiTheme="minorHAnsi" w:hAnsiTheme="minorHAnsi"/>
          <w:bCs/>
          <w:sz w:val="22"/>
        </w:rPr>
        <w:t>oprávnenosť miesta realizácie</w:t>
      </w:r>
      <w:r>
        <w:rPr>
          <w:rFonts w:asciiTheme="minorHAnsi" w:hAnsiTheme="minorHAnsi"/>
          <w:bCs/>
          <w:sz w:val="22"/>
        </w:rPr>
        <w:t xml:space="preserve"> </w:t>
      </w:r>
      <w:r w:rsidRPr="0095251F">
        <w:rPr>
          <w:rFonts w:asciiTheme="minorHAnsi" w:hAnsiTheme="minorHAnsi"/>
          <w:bCs/>
          <w:sz w:val="22"/>
        </w:rPr>
        <w:t>projektu</w:t>
      </w:r>
      <w:r w:rsidRPr="0012590B">
        <w:rPr>
          <w:rFonts w:asciiTheme="minorHAnsi" w:hAnsiTheme="minorHAnsi"/>
          <w:bCs/>
          <w:sz w:val="22"/>
        </w:rPr>
        <w:t xml:space="preserve">, </w:t>
      </w:r>
    </w:p>
    <w:p w14:paraId="0B5F0A33" w14:textId="77777777" w:rsidR="00217D8A" w:rsidRPr="00394C73" w:rsidRDefault="00217D8A" w:rsidP="00CC79E3">
      <w:pPr>
        <w:numPr>
          <w:ilvl w:val="3"/>
          <w:numId w:val="7"/>
        </w:numPr>
        <w:spacing w:line="280" w:lineRule="exact"/>
        <w:ind w:left="851" w:hanging="284"/>
        <w:jc w:val="both"/>
        <w:rPr>
          <w:rFonts w:asciiTheme="minorHAnsi" w:hAnsiTheme="minorHAnsi"/>
          <w:bCs/>
          <w:sz w:val="22"/>
        </w:rPr>
      </w:pPr>
      <w:r w:rsidRPr="0096766E">
        <w:rPr>
          <w:rFonts w:asciiTheme="minorHAnsi" w:hAnsiTheme="minorHAnsi"/>
          <w:bCs/>
          <w:sz w:val="22"/>
        </w:rPr>
        <w:t xml:space="preserve">spôsob financovania, </w:t>
      </w:r>
    </w:p>
    <w:p w14:paraId="58170637" w14:textId="77777777" w:rsidR="00217D8A" w:rsidRDefault="00217D8A" w:rsidP="00CC79E3">
      <w:pPr>
        <w:numPr>
          <w:ilvl w:val="3"/>
          <w:numId w:val="7"/>
        </w:numPr>
        <w:spacing w:line="280" w:lineRule="exact"/>
        <w:ind w:left="851" w:hanging="284"/>
        <w:jc w:val="both"/>
        <w:rPr>
          <w:rFonts w:asciiTheme="minorHAnsi" w:hAnsiTheme="minorHAnsi"/>
          <w:bCs/>
          <w:sz w:val="22"/>
        </w:rPr>
      </w:pPr>
      <w:r w:rsidRPr="00394C73">
        <w:rPr>
          <w:rFonts w:asciiTheme="minorHAnsi" w:hAnsiTheme="minorHAnsi"/>
          <w:bCs/>
          <w:sz w:val="22"/>
        </w:rPr>
        <w:t>kritériá na výber projektov</w:t>
      </w:r>
      <w:r>
        <w:rPr>
          <w:rFonts w:asciiTheme="minorHAnsi" w:hAnsiTheme="minorHAnsi"/>
          <w:bCs/>
          <w:sz w:val="22"/>
        </w:rPr>
        <w:t>,</w:t>
      </w:r>
    </w:p>
    <w:p w14:paraId="065654F5" w14:textId="77777777" w:rsidR="00217D8A" w:rsidRPr="009A42F7" w:rsidRDefault="00217D8A" w:rsidP="00CC79E3">
      <w:pPr>
        <w:numPr>
          <w:ilvl w:val="3"/>
          <w:numId w:val="7"/>
        </w:numPr>
        <w:spacing w:line="280" w:lineRule="exact"/>
        <w:ind w:left="851" w:hanging="284"/>
        <w:jc w:val="both"/>
        <w:rPr>
          <w:rFonts w:asciiTheme="minorHAnsi" w:hAnsiTheme="minorHAnsi"/>
          <w:bCs/>
          <w:sz w:val="22"/>
        </w:rPr>
      </w:pPr>
      <w:r w:rsidRPr="0057436C">
        <w:rPr>
          <w:rFonts w:asciiTheme="minorHAnsi" w:hAnsiTheme="minorHAnsi"/>
          <w:bCs/>
          <w:sz w:val="22"/>
        </w:rPr>
        <w:t>splnenie podmienok ustanovených v osobitných predpisoch</w:t>
      </w:r>
      <w:r w:rsidRPr="009A42F7">
        <w:rPr>
          <w:rStyle w:val="Odkaznapoznmkupodiarou"/>
          <w:rFonts w:asciiTheme="minorHAnsi" w:hAnsiTheme="minorHAnsi" w:cstheme="minorHAnsi"/>
          <w:color w:val="494949"/>
          <w:sz w:val="22"/>
          <w:szCs w:val="21"/>
        </w:rPr>
        <w:footnoteReference w:id="13"/>
      </w:r>
      <w:r>
        <w:rPr>
          <w:rFonts w:ascii="Helvetica" w:hAnsi="Helvetica"/>
          <w:color w:val="494949"/>
          <w:sz w:val="21"/>
          <w:szCs w:val="21"/>
        </w:rPr>
        <w:t>.</w:t>
      </w:r>
    </w:p>
    <w:p w14:paraId="73DC38B2" w14:textId="5116C7B0" w:rsidR="00A51E48" w:rsidRPr="00CA67AB" w:rsidRDefault="00217D8A" w:rsidP="004978D1">
      <w:pPr>
        <w:spacing w:line="280" w:lineRule="exact"/>
        <w:ind w:left="567"/>
        <w:jc w:val="both"/>
        <w:rPr>
          <w:rFonts w:asciiTheme="minorHAnsi" w:hAnsiTheme="minorHAnsi"/>
          <w:bCs/>
          <w:sz w:val="22"/>
        </w:rPr>
      </w:pPr>
      <w:r w:rsidRPr="009A42F7">
        <w:rPr>
          <w:rFonts w:asciiTheme="minorHAnsi" w:hAnsiTheme="minorHAnsi" w:cstheme="minorHAnsi"/>
          <w:bCs/>
          <w:iCs/>
          <w:sz w:val="22"/>
          <w:szCs w:val="21"/>
        </w:rPr>
        <w:lastRenderedPageBreak/>
        <w:t>Pri zmenách, ktoré menia podmienky poskytnutia príspevku vymenované v bodoch vyššie, je možné ich vykonať, ak ich zmena nie je v rozpore s princípmi transparentnosti, nediskrimi</w:t>
      </w:r>
      <w:r>
        <w:rPr>
          <w:rFonts w:asciiTheme="minorHAnsi" w:hAnsiTheme="minorHAnsi" w:cstheme="minorHAnsi"/>
          <w:bCs/>
          <w:iCs/>
          <w:sz w:val="22"/>
          <w:szCs w:val="21"/>
        </w:rPr>
        <w:t>nácie a rovnakého zaobchádzania;</w:t>
      </w:r>
    </w:p>
    <w:p w14:paraId="7A1FD029" w14:textId="77777777" w:rsidR="00631252" w:rsidRPr="00CA67AB" w:rsidRDefault="0079031B" w:rsidP="000A15ED">
      <w:pPr>
        <w:pStyle w:val="Odsekzoznamu"/>
        <w:numPr>
          <w:ilvl w:val="1"/>
          <w:numId w:val="23"/>
        </w:numPr>
        <w:spacing w:before="60" w:after="60" w:line="280" w:lineRule="exact"/>
        <w:ind w:left="567" w:hanging="567"/>
        <w:jc w:val="both"/>
        <w:rPr>
          <w:sz w:val="22"/>
        </w:rPr>
      </w:pPr>
      <w:r w:rsidRPr="00CA67AB">
        <w:rPr>
          <w:rFonts w:asciiTheme="minorHAnsi" w:hAnsiTheme="minorHAnsi"/>
          <w:bCs/>
          <w:sz w:val="22"/>
        </w:rPr>
        <w:t xml:space="preserve">Zmeny výzvy a jej príloh, vrátane zdôvodnenia zmien budú zverejňované formou oznámenia na webovom sídle PPA: </w:t>
      </w:r>
      <w:hyperlink r:id="rId25">
        <w:r w:rsidRPr="00F15937">
          <w:rPr>
            <w:rStyle w:val="Hypertextovprepojenie"/>
            <w:rFonts w:asciiTheme="minorHAnsi" w:hAnsiTheme="minorHAnsi" w:cstheme="minorHAnsi"/>
            <w:sz w:val="22"/>
            <w:szCs w:val="22"/>
          </w:rPr>
          <w:t>http://www.apa.sk</w:t>
        </w:r>
      </w:hyperlink>
      <w:r w:rsidRPr="00CA67AB">
        <w:rPr>
          <w:rFonts w:asciiTheme="minorHAnsi" w:hAnsiTheme="minorHAnsi"/>
          <w:bCs/>
          <w:sz w:val="22"/>
        </w:rPr>
        <w:t>.</w:t>
      </w:r>
    </w:p>
    <w:p w14:paraId="3181B386" w14:textId="77777777" w:rsidR="00631252" w:rsidRPr="00CA67AB" w:rsidRDefault="00631252">
      <w:pPr>
        <w:spacing w:line="280" w:lineRule="exact"/>
        <w:ind w:left="709"/>
        <w:jc w:val="both"/>
        <w:rPr>
          <w:rFonts w:asciiTheme="minorHAnsi" w:hAnsiTheme="minorHAnsi"/>
          <w:b/>
          <w:bCs/>
        </w:rPr>
      </w:pPr>
    </w:p>
    <w:p w14:paraId="57D0F49E" w14:textId="5FA46E3C"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Zrušenie výzvy</w:t>
      </w:r>
    </w:p>
    <w:p w14:paraId="3F462E21" w14:textId="3E2FE36E" w:rsidR="00217D8A" w:rsidRPr="003C713B" w:rsidRDefault="00D929E4" w:rsidP="000A15ED">
      <w:pPr>
        <w:pStyle w:val="Odsekzoznamu"/>
        <w:numPr>
          <w:ilvl w:val="1"/>
          <w:numId w:val="35"/>
        </w:numPr>
        <w:spacing w:line="280" w:lineRule="exact"/>
        <w:ind w:left="567" w:hanging="567"/>
        <w:jc w:val="both"/>
        <w:rPr>
          <w:rFonts w:asciiTheme="minorHAnsi" w:hAnsiTheme="minorHAnsi"/>
          <w:sz w:val="22"/>
          <w:szCs w:val="22"/>
        </w:rPr>
      </w:pPr>
      <w:r w:rsidRPr="00D929E4">
        <w:rPr>
          <w:rFonts w:asciiTheme="minorHAnsi" w:hAnsiTheme="minorHAnsi"/>
          <w:sz w:val="22"/>
          <w:szCs w:val="22"/>
        </w:rPr>
        <w:t>PPA môže výzvu zrušiť do doby, kým nenastala skutočnosť, na základe ktorej má byť výzva uzavretá.</w:t>
      </w:r>
    </w:p>
    <w:p w14:paraId="026478D7" w14:textId="7FC1E1E8" w:rsidR="00217D8A" w:rsidRDefault="00D929E4" w:rsidP="000A15ED">
      <w:pPr>
        <w:pStyle w:val="Odsekzoznamu"/>
        <w:numPr>
          <w:ilvl w:val="1"/>
          <w:numId w:val="35"/>
        </w:numPr>
        <w:spacing w:line="280" w:lineRule="exact"/>
        <w:ind w:left="567" w:hanging="567"/>
        <w:jc w:val="both"/>
        <w:rPr>
          <w:rFonts w:asciiTheme="minorHAnsi" w:hAnsiTheme="minorHAnsi"/>
          <w:sz w:val="22"/>
          <w:szCs w:val="22"/>
        </w:rPr>
      </w:pPr>
      <w:r w:rsidRPr="00D929E4">
        <w:rPr>
          <w:rFonts w:asciiTheme="minorHAnsi" w:hAnsiTheme="minorHAnsi"/>
          <w:sz w:val="22"/>
          <w:szCs w:val="22"/>
        </w:rPr>
        <w:t>PPA je oprávnená zrušiť výzvu iba v prípade, ak je objektívne nemožné (z dôvodu legislatívnej alebo neodstrániteľnej prekážky, ktorú nebolo možné predvídať v čase vyhlásenia výzvy ani pri všetkej vynaloženej starostlivosti) pristúpiť k schváleniu ŽoNFP a následnému financovaniu projektov, alebo je nevyhnutná taká zmena podmienok poskytnutia príspevku, ktorá znamená podstatnú zmenu týchto pod</w:t>
      </w:r>
      <w:r>
        <w:rPr>
          <w:rFonts w:asciiTheme="minorHAnsi" w:hAnsiTheme="minorHAnsi"/>
          <w:sz w:val="22"/>
          <w:szCs w:val="22"/>
        </w:rPr>
        <w:t xml:space="preserve">mienok a nie je možná v súlade </w:t>
      </w:r>
      <w:r w:rsidR="007B21BC" w:rsidRPr="007B21BC">
        <w:rPr>
          <w:rFonts w:asciiTheme="minorHAnsi" w:hAnsiTheme="minorHAnsi"/>
          <w:sz w:val="22"/>
          <w:szCs w:val="22"/>
        </w:rPr>
        <w:t xml:space="preserve"> s </w:t>
      </w:r>
      <w:hyperlink w:anchor="bod55" w:history="1">
        <w:r w:rsidR="0037790A" w:rsidRPr="0037790A">
          <w:rPr>
            <w:rStyle w:val="Hypertextovprepojenie"/>
            <w:rFonts w:asciiTheme="minorHAnsi" w:hAnsiTheme="minorHAnsi"/>
            <w:sz w:val="22"/>
            <w:szCs w:val="22"/>
          </w:rPr>
          <w:t>ods. 5.</w:t>
        </w:r>
        <w:r>
          <w:rPr>
            <w:rStyle w:val="Hypertextovprepojenie"/>
            <w:rFonts w:asciiTheme="minorHAnsi" w:hAnsiTheme="minorHAnsi"/>
            <w:sz w:val="22"/>
            <w:szCs w:val="22"/>
          </w:rPr>
          <w:t>6</w:t>
        </w:r>
        <w:r w:rsidRPr="0037790A">
          <w:rPr>
            <w:rStyle w:val="Hypertextovprepojenie"/>
            <w:rFonts w:asciiTheme="minorHAnsi" w:hAnsiTheme="minorHAnsi"/>
            <w:sz w:val="22"/>
            <w:szCs w:val="22"/>
          </w:rPr>
          <w:t xml:space="preserve"> </w:t>
        </w:r>
        <w:r w:rsidR="0037790A" w:rsidRPr="0037790A">
          <w:rPr>
            <w:rStyle w:val="Hypertextovprepojenie"/>
            <w:rFonts w:asciiTheme="minorHAnsi" w:hAnsiTheme="minorHAnsi"/>
            <w:sz w:val="22"/>
            <w:szCs w:val="22"/>
          </w:rPr>
          <w:t>bodu 5 výzvy</w:t>
        </w:r>
      </w:hyperlink>
      <w:r w:rsidR="007B21BC">
        <w:rPr>
          <w:rFonts w:asciiTheme="minorHAnsi" w:hAnsiTheme="minorHAnsi"/>
          <w:sz w:val="22"/>
          <w:szCs w:val="22"/>
        </w:rPr>
        <w:t>;</w:t>
      </w:r>
    </w:p>
    <w:p w14:paraId="1D1B2880" w14:textId="52809DD7" w:rsidR="00D929E4" w:rsidRDefault="00D929E4" w:rsidP="000A15ED">
      <w:pPr>
        <w:pStyle w:val="Odsekzoznamu"/>
        <w:numPr>
          <w:ilvl w:val="1"/>
          <w:numId w:val="35"/>
        </w:numPr>
        <w:spacing w:line="280" w:lineRule="exact"/>
        <w:ind w:left="567" w:hanging="567"/>
        <w:jc w:val="both"/>
        <w:rPr>
          <w:rFonts w:asciiTheme="minorHAnsi" w:hAnsiTheme="minorHAnsi"/>
          <w:sz w:val="22"/>
          <w:szCs w:val="22"/>
        </w:rPr>
      </w:pPr>
      <w:r w:rsidRPr="00D929E4">
        <w:rPr>
          <w:rFonts w:asciiTheme="minorHAnsi" w:hAnsiTheme="minorHAnsi"/>
          <w:sz w:val="22"/>
          <w:szCs w:val="22"/>
        </w:rPr>
        <w:t>PPA predloženú ŽoNFP do dátumu zrušenia výzvy buď vráti žiadateľovi alebo o ŽoNFP predložených do dátumu zrušenia výzvy rozhodne. PPA rozhodne o ŽoNFP predloženej do zrušenia výzvy, ak je možné rozhodnúť o ŽoNFP podľa podmienok poskytnutia príspevku platných ku dňu predloženia ŽoNFP.</w:t>
      </w:r>
    </w:p>
    <w:p w14:paraId="3E1D2CC4" w14:textId="7F221446" w:rsidR="006F16EC" w:rsidRPr="00CA67AB" w:rsidRDefault="00217D8A" w:rsidP="000A15ED">
      <w:pPr>
        <w:pStyle w:val="Odsekzoznamu"/>
        <w:numPr>
          <w:ilvl w:val="1"/>
          <w:numId w:val="35"/>
        </w:numPr>
        <w:spacing w:line="280" w:lineRule="exact"/>
        <w:ind w:left="567" w:hanging="567"/>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6">
        <w:r w:rsidRPr="00F15937">
          <w:rPr>
            <w:rStyle w:val="Hypertextovprepojenie"/>
            <w:rFonts w:asciiTheme="minorHAnsi" w:hAnsiTheme="minorHAnsi" w:cstheme="minorHAnsi"/>
            <w:sz w:val="22"/>
            <w:szCs w:val="22"/>
          </w:rPr>
          <w:t>http://www.apa.sk</w:t>
        </w:r>
      </w:hyperlink>
      <w:r w:rsidRPr="000134E3">
        <w:rPr>
          <w:rFonts w:asciiTheme="minorHAnsi" w:hAnsiTheme="minorHAnsi"/>
          <w:sz w:val="22"/>
          <w:szCs w:val="22"/>
        </w:rPr>
        <w:t>.</w:t>
      </w:r>
    </w:p>
    <w:p w14:paraId="12A734EF" w14:textId="2AECCE51" w:rsidR="00217D8A" w:rsidRDefault="00217D8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CA67AB" w:rsidRDefault="0079031B" w:rsidP="000A15ED">
      <w:pPr>
        <w:pStyle w:val="Odsekzoznamu"/>
        <w:numPr>
          <w:ilvl w:val="1"/>
          <w:numId w:val="12"/>
        </w:numPr>
        <w:tabs>
          <w:tab w:val="left" w:pos="567"/>
        </w:tabs>
        <w:spacing w:line="280" w:lineRule="exact"/>
        <w:ind w:left="567" w:hanging="567"/>
        <w:jc w:val="both"/>
        <w:rPr>
          <w:rFonts w:asciiTheme="minorHAnsi" w:hAnsiTheme="minorHAnsi"/>
          <w:b/>
          <w:sz w:val="22"/>
          <w:szCs w:val="22"/>
        </w:rPr>
      </w:pPr>
      <w:r w:rsidRPr="00C64D17">
        <w:rPr>
          <w:rFonts w:asciiTheme="minorHAnsi" w:hAnsiTheme="minorHAnsi"/>
          <w:b/>
          <w:sz w:val="22"/>
          <w:szCs w:val="22"/>
        </w:rPr>
        <w:t>Formulár žiadosti o nenávratný finančný príspevok</w:t>
      </w:r>
      <w:r w:rsidRPr="00CA67AB">
        <w:rPr>
          <w:rFonts w:asciiTheme="minorHAnsi" w:hAnsiTheme="minorHAnsi"/>
          <w:b/>
          <w:sz w:val="22"/>
          <w:szCs w:val="22"/>
        </w:rPr>
        <w:t xml:space="preserve"> </w:t>
      </w:r>
    </w:p>
    <w:p w14:paraId="4BA786AA" w14:textId="77777777" w:rsidR="00631252" w:rsidRPr="00CA67AB" w:rsidRDefault="0079031B" w:rsidP="000A15ED">
      <w:pPr>
        <w:numPr>
          <w:ilvl w:val="1"/>
          <w:numId w:val="12"/>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Príručka pre žiadateľa o poskytnutie nenávratného finančného príspevku</w:t>
      </w:r>
    </w:p>
    <w:p w14:paraId="74E603EB" w14:textId="218F7462" w:rsidR="00631252" w:rsidRPr="00CA67AB" w:rsidRDefault="003908D5" w:rsidP="000A15ED">
      <w:pPr>
        <w:numPr>
          <w:ilvl w:val="1"/>
          <w:numId w:val="12"/>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2E20A9F0" w14:textId="77777777" w:rsidR="00631252" w:rsidRPr="00CA67AB" w:rsidRDefault="0079031B" w:rsidP="000A15ED">
      <w:pPr>
        <w:numPr>
          <w:ilvl w:val="1"/>
          <w:numId w:val="12"/>
        </w:numPr>
        <w:tabs>
          <w:tab w:val="left" w:pos="567"/>
        </w:tabs>
        <w:spacing w:line="280" w:lineRule="exact"/>
        <w:ind w:left="567" w:hanging="567"/>
        <w:jc w:val="both"/>
        <w:rPr>
          <w:rFonts w:asciiTheme="minorHAnsi" w:hAnsiTheme="minorHAnsi"/>
          <w:b/>
          <w:sz w:val="22"/>
          <w:szCs w:val="22"/>
          <w:lang w:eastAsia="sk-SK"/>
        </w:rPr>
      </w:pPr>
      <w:r w:rsidRPr="00CA67AB">
        <w:rPr>
          <w:rFonts w:asciiTheme="minorHAnsi" w:hAnsiTheme="minorHAnsi"/>
          <w:b/>
          <w:sz w:val="22"/>
          <w:szCs w:val="22"/>
          <w:lang w:eastAsia="sk-SK"/>
        </w:rPr>
        <w:t>Čestné vyhlásenie žiadateľa o kompletnosti dokumentácie z  verejného obstarávania</w:t>
      </w:r>
    </w:p>
    <w:p w14:paraId="26369C59" w14:textId="77777777" w:rsidR="00631252" w:rsidRPr="00CA67AB" w:rsidRDefault="0079031B" w:rsidP="000A15ED">
      <w:pPr>
        <w:numPr>
          <w:ilvl w:val="1"/>
          <w:numId w:val="12"/>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bCs/>
          <w:sz w:val="22"/>
          <w:szCs w:val="22"/>
          <w:lang w:eastAsia="sk-SK"/>
        </w:rPr>
        <w:t>Zoznam merateľných ukazovateľov</w:t>
      </w:r>
    </w:p>
    <w:p w14:paraId="0A0E797A" w14:textId="7113EBA8" w:rsidR="004C6BEC" w:rsidRPr="007B21BC" w:rsidRDefault="00682235" w:rsidP="000A15ED">
      <w:pPr>
        <w:numPr>
          <w:ilvl w:val="1"/>
          <w:numId w:val="12"/>
        </w:numPr>
        <w:tabs>
          <w:tab w:val="left" w:pos="567"/>
        </w:tabs>
        <w:spacing w:line="280" w:lineRule="exact"/>
        <w:ind w:left="567" w:hanging="567"/>
        <w:jc w:val="both"/>
        <w:rPr>
          <w:rFonts w:asciiTheme="minorHAnsi" w:hAnsiTheme="minorHAnsi"/>
          <w:b/>
          <w:bCs/>
          <w:sz w:val="22"/>
          <w:szCs w:val="22"/>
          <w:lang w:eastAsia="sk-SK"/>
        </w:rPr>
      </w:pPr>
      <w:r w:rsidRPr="00682235">
        <w:rPr>
          <w:rFonts w:asciiTheme="minorHAnsi" w:hAnsiTheme="minorHAnsi"/>
          <w:b/>
          <w:bCs/>
          <w:sz w:val="22"/>
          <w:szCs w:val="22"/>
          <w:lang w:eastAsia="sk-SK"/>
        </w:rPr>
        <w:t>Schéma štátnej pomoci na podporu obnovy lesov poškodených lesnými požiarmi a prírodnými katastrofami a katastrofickými udalosťami (podopatrenie 8.4 Programu rozvoja vidieka SR 2014 –2020) v znení dodatku č. 2; SA.55406(2019/XA)</w:t>
      </w:r>
    </w:p>
    <w:p w14:paraId="4253A66E" w14:textId="15B6E493" w:rsidR="00947776" w:rsidRPr="005D1332" w:rsidRDefault="00947776" w:rsidP="000A15ED">
      <w:pPr>
        <w:numPr>
          <w:ilvl w:val="1"/>
          <w:numId w:val="12"/>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sz w:val="22"/>
          <w:szCs w:val="22"/>
        </w:rPr>
        <w:t>Príručka pre používateľov k definícii mikropodnikov, malých a stredných podnikov</w:t>
      </w:r>
    </w:p>
    <w:p w14:paraId="246B94F3" w14:textId="67054C93" w:rsidR="005D1332" w:rsidRPr="00CA67AB" w:rsidRDefault="00682235" w:rsidP="000A15ED">
      <w:pPr>
        <w:numPr>
          <w:ilvl w:val="1"/>
          <w:numId w:val="12"/>
        </w:numPr>
        <w:tabs>
          <w:tab w:val="left" w:pos="567"/>
        </w:tabs>
        <w:spacing w:line="280" w:lineRule="exact"/>
        <w:ind w:left="567" w:hanging="567"/>
        <w:jc w:val="both"/>
        <w:rPr>
          <w:rFonts w:asciiTheme="minorHAnsi" w:hAnsiTheme="minorHAnsi"/>
          <w:b/>
          <w:bCs/>
          <w:sz w:val="22"/>
          <w:szCs w:val="22"/>
          <w:lang w:eastAsia="sk-SK"/>
        </w:rPr>
      </w:pPr>
      <w:r>
        <w:rPr>
          <w:rFonts w:asciiTheme="minorHAnsi" w:hAnsiTheme="minorHAnsi"/>
          <w:b/>
          <w:bCs/>
          <w:sz w:val="22"/>
          <w:szCs w:val="22"/>
          <w:lang w:eastAsia="sk-SK"/>
        </w:rPr>
        <w:t>L</w:t>
      </w:r>
      <w:r w:rsidRPr="00682235">
        <w:rPr>
          <w:rFonts w:asciiTheme="minorHAnsi" w:hAnsiTheme="minorHAnsi"/>
          <w:b/>
          <w:bCs/>
          <w:sz w:val="22"/>
          <w:szCs w:val="22"/>
          <w:lang w:eastAsia="sk-SK"/>
        </w:rPr>
        <w:t xml:space="preserve">esné oblasti alebo podoblasti so stupňom ohrozenia </w:t>
      </w:r>
      <w:proofErr w:type="spellStart"/>
      <w:r w:rsidRPr="00682235">
        <w:rPr>
          <w:rFonts w:asciiTheme="minorHAnsi" w:hAnsiTheme="minorHAnsi"/>
          <w:b/>
          <w:bCs/>
          <w:sz w:val="22"/>
          <w:szCs w:val="22"/>
          <w:lang w:eastAsia="sk-SK"/>
        </w:rPr>
        <w:t>podkôrnym</w:t>
      </w:r>
      <w:proofErr w:type="spellEnd"/>
      <w:r w:rsidRPr="00682235">
        <w:rPr>
          <w:rFonts w:asciiTheme="minorHAnsi" w:hAnsiTheme="minorHAnsi"/>
          <w:b/>
          <w:bCs/>
          <w:sz w:val="22"/>
          <w:szCs w:val="22"/>
          <w:lang w:eastAsia="sk-SK"/>
        </w:rPr>
        <w:t xml:space="preserve"> hmyzom na ihličnatých drevinách</w:t>
      </w:r>
    </w:p>
    <w:p w14:paraId="09D5CA7E" w14:textId="7F94E1B9" w:rsidR="00FB6A5A" w:rsidRPr="00CA67AB" w:rsidRDefault="00FB6A5A" w:rsidP="00F43C3C">
      <w:pPr>
        <w:tabs>
          <w:tab w:val="left" w:pos="567"/>
        </w:tabs>
        <w:spacing w:line="280" w:lineRule="exact"/>
        <w:ind w:left="567"/>
        <w:jc w:val="both"/>
        <w:rPr>
          <w:rFonts w:asciiTheme="minorHAnsi" w:hAnsiTheme="minorHAnsi"/>
          <w:b/>
          <w:bCs/>
          <w:sz w:val="22"/>
          <w:szCs w:val="22"/>
          <w:lang w:eastAsia="sk-SK"/>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7B837C74" w:rsidR="00631252" w:rsidRPr="00CA67AB" w:rsidRDefault="0079031B">
      <w:pPr>
        <w:rPr>
          <w:rFonts w:asciiTheme="minorHAnsi" w:hAnsiTheme="minorHAnsi"/>
        </w:rPr>
      </w:pPr>
      <w:r w:rsidRPr="00BB1261">
        <w:rPr>
          <w:rFonts w:asciiTheme="minorHAnsi" w:hAnsiTheme="minorHAnsi"/>
        </w:rPr>
        <w:t xml:space="preserve">V Bratislave  </w:t>
      </w:r>
      <w:sdt>
        <w:sdtPr>
          <w:rPr>
            <w:rFonts w:asciiTheme="minorHAnsi" w:hAnsiTheme="minorHAnsi"/>
            <w:color w:val="FF0000"/>
          </w:rPr>
          <w:id w:val="-1529021381"/>
          <w:placeholder>
            <w:docPart w:val="DefaultPlaceholder_-1854013438"/>
          </w:placeholder>
          <w:date w:fullDate="2020-07-17T00:00:00Z">
            <w:dateFormat w:val="d. M. yyyy"/>
            <w:lid w:val="sk-SK"/>
            <w:storeMappedDataAs w:val="dateTime"/>
            <w:calendar w:val="gregorian"/>
          </w:date>
        </w:sdtPr>
        <w:sdtEndPr/>
        <w:sdtContent>
          <w:r w:rsidR="00376C1B">
            <w:rPr>
              <w:rFonts w:asciiTheme="minorHAnsi" w:hAnsiTheme="minorHAnsi"/>
              <w:color w:val="FF0000"/>
            </w:rPr>
            <w:t>17. 7. 2020</w:t>
          </w:r>
        </w:sdtContent>
      </w:sdt>
    </w:p>
    <w:p w14:paraId="62E55511" w14:textId="77777777" w:rsidR="001D3754" w:rsidRDefault="001D3754">
      <w:pPr>
        <w:pStyle w:val="Zarkazkladnhotextu21"/>
        <w:rPr>
          <w:rFonts w:asciiTheme="minorHAnsi" w:hAnsiTheme="minorHAnsi"/>
          <w:sz w:val="24"/>
          <w:szCs w:val="24"/>
        </w:rPr>
      </w:pPr>
    </w:p>
    <w:p w14:paraId="5EBABFB3" w14:textId="3733D0B4" w:rsidR="00631252" w:rsidRDefault="00631252">
      <w:pPr>
        <w:tabs>
          <w:tab w:val="left" w:pos="5685"/>
        </w:tabs>
        <w:ind w:left="6372"/>
        <w:rPr>
          <w:rFonts w:asciiTheme="minorHAnsi" w:eastAsia="Arial Unicode MS" w:hAnsiTheme="minorHAnsi"/>
          <w:b/>
          <w:bCs/>
        </w:rPr>
      </w:pPr>
    </w:p>
    <w:p w14:paraId="59DA5FA2" w14:textId="7C2D46E4" w:rsidR="00E1783A" w:rsidRDefault="00E1783A">
      <w:pPr>
        <w:tabs>
          <w:tab w:val="left" w:pos="5685"/>
        </w:tabs>
        <w:ind w:left="6372"/>
        <w:rPr>
          <w:rFonts w:asciiTheme="minorHAnsi" w:eastAsia="Arial Unicode MS" w:hAnsiTheme="minorHAnsi"/>
          <w:b/>
          <w:bCs/>
        </w:rPr>
      </w:pPr>
    </w:p>
    <w:p w14:paraId="70059F79" w14:textId="77777777" w:rsidR="00E1783A" w:rsidRPr="00CA67AB" w:rsidRDefault="00E1783A">
      <w:pPr>
        <w:tabs>
          <w:tab w:val="left" w:pos="5685"/>
        </w:tabs>
        <w:ind w:left="6372"/>
        <w:rPr>
          <w:rFonts w:asciiTheme="minorHAnsi" w:eastAsia="Arial Unicode MS" w:hAnsiTheme="minorHAnsi"/>
          <w:b/>
          <w:bCs/>
        </w:rPr>
      </w:pPr>
    </w:p>
    <w:p w14:paraId="720C2B96" w14:textId="39F626C2" w:rsidR="00853CBE" w:rsidRPr="00D132B4" w:rsidRDefault="00853CBE" w:rsidP="00853CBE">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r w:rsidRPr="00D132B4">
        <w:rPr>
          <w:rFonts w:asciiTheme="minorHAnsi" w:hAnsiTheme="minorHAnsi"/>
          <w:b/>
          <w:bCs/>
          <w:iCs/>
          <w:color w:val="000000"/>
          <w:sz w:val="22"/>
        </w:rPr>
        <w:t xml:space="preserve">Ing. </w:t>
      </w:r>
      <w:r w:rsidR="00C93145">
        <w:rPr>
          <w:rFonts w:asciiTheme="minorHAnsi" w:hAnsiTheme="minorHAnsi"/>
          <w:b/>
          <w:bCs/>
          <w:iCs/>
          <w:color w:val="000000"/>
          <w:sz w:val="22"/>
        </w:rPr>
        <w:t>Tibor Guniš</w:t>
      </w:r>
      <w:r w:rsidRPr="00D132B4">
        <w:rPr>
          <w:rFonts w:asciiTheme="minorHAnsi" w:hAnsiTheme="minorHAnsi"/>
          <w:b/>
          <w:color w:val="000000"/>
          <w:sz w:val="22"/>
        </w:rPr>
        <w:t xml:space="preserve"> </w:t>
      </w:r>
    </w:p>
    <w:p w14:paraId="57F10DB4" w14:textId="3B359174" w:rsidR="00853CBE" w:rsidRDefault="00853CBE" w:rsidP="00853CBE">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2F4F1DA2" w14:textId="77777777" w:rsidR="00CB3B80" w:rsidRPr="00CB453F" w:rsidRDefault="00CB3B80" w:rsidP="00853CBE">
      <w:pPr>
        <w:tabs>
          <w:tab w:val="decimal" w:pos="0"/>
          <w:tab w:val="center" w:pos="7371"/>
        </w:tabs>
        <w:rPr>
          <w:rFonts w:asciiTheme="minorHAnsi" w:hAnsiTheme="minorHAnsi"/>
          <w:color w:val="000000"/>
          <w:sz w:val="22"/>
        </w:rPr>
      </w:pPr>
    </w:p>
    <w:p w14:paraId="40571450" w14:textId="77777777" w:rsidR="00C86B0E" w:rsidRPr="00CA67AB" w:rsidRDefault="00C86B0E">
      <w:pPr>
        <w:tabs>
          <w:tab w:val="left" w:pos="5685"/>
        </w:tabs>
        <w:ind w:left="6372" w:hanging="276"/>
      </w:pPr>
      <w:bookmarkStart w:id="23" w:name="_GoBack"/>
      <w:bookmarkEnd w:id="23"/>
    </w:p>
    <w:sectPr w:rsidR="00C86B0E" w:rsidRPr="00CA67AB" w:rsidSect="00A0387A">
      <w:headerReference w:type="default" r:id="rId27"/>
      <w:footerReference w:type="default" r:id="rId28"/>
      <w:headerReference w:type="first" r:id="rId29"/>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A50F1" w14:textId="77777777" w:rsidR="00984A6D" w:rsidRDefault="00984A6D">
      <w:r>
        <w:separator/>
      </w:r>
    </w:p>
  </w:endnote>
  <w:endnote w:type="continuationSeparator" w:id="0">
    <w:p w14:paraId="64B23DFC" w14:textId="77777777" w:rsidR="00984A6D" w:rsidRDefault="00984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32EFD9E5" w:rsidR="005247D0" w:rsidRPr="00D3768A" w:rsidRDefault="005247D0">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12774F">
          <w:rPr>
            <w:rFonts w:asciiTheme="minorHAnsi" w:hAnsiTheme="minorHAnsi"/>
            <w:noProof/>
            <w:sz w:val="18"/>
            <w:szCs w:val="20"/>
          </w:rPr>
          <w:t>21</w:t>
        </w:r>
        <w:r w:rsidRPr="00032C23">
          <w:rPr>
            <w:rFonts w:asciiTheme="minorHAnsi" w:hAnsiTheme="minorHAnsi"/>
            <w:sz w:val="18"/>
            <w:szCs w:val="20"/>
          </w:rPr>
          <w:fldChar w:fldCharType="end"/>
        </w:r>
      </w:p>
    </w:sdtContent>
  </w:sdt>
  <w:p w14:paraId="49841F0E" w14:textId="77777777" w:rsidR="005247D0" w:rsidRDefault="005247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56696" w14:textId="77777777" w:rsidR="00984A6D" w:rsidRDefault="00984A6D">
      <w:r>
        <w:separator/>
      </w:r>
    </w:p>
  </w:footnote>
  <w:footnote w:type="continuationSeparator" w:id="0">
    <w:p w14:paraId="01A268DF" w14:textId="77777777" w:rsidR="00984A6D" w:rsidRDefault="00984A6D">
      <w:r>
        <w:continuationSeparator/>
      </w:r>
    </w:p>
  </w:footnote>
  <w:footnote w:id="1">
    <w:p w14:paraId="54B781D2" w14:textId="24846F96" w:rsidR="005247D0" w:rsidRPr="00074098" w:rsidRDefault="005247D0" w:rsidP="00482662">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V prípade predĺženia lehôt uplatňovania legislatívy upravujúcu štátnu pomoc sa prijme dodatok k tejto schéme, ktorý sa bude následne uplatňovať pre túto výzvu. Schéma sa uplatňuje ku dňu uzatvorenia zmluvy o poskytnutí nenávratného finančného príspevku.</w:t>
      </w:r>
    </w:p>
  </w:footnote>
  <w:footnote w:id="2">
    <w:p w14:paraId="4D3D2BB7" w14:textId="77777777" w:rsidR="005247D0" w:rsidRPr="00074098" w:rsidRDefault="005247D0" w:rsidP="004A548C">
      <w:pPr>
        <w:pStyle w:val="Textpoznmkypodiarou"/>
        <w:jc w:val="both"/>
        <w:rPr>
          <w:rFonts w:asciiTheme="minorHAnsi" w:hAnsiTheme="minorHAnsi"/>
          <w:sz w:val="16"/>
          <w:szCs w:val="16"/>
        </w:rPr>
      </w:pPr>
      <w:r w:rsidRPr="00074098">
        <w:rPr>
          <w:rStyle w:val="Odkaznapoznmkupodiarou"/>
          <w:rFonts w:asciiTheme="minorHAnsi" w:hAnsiTheme="minorHAnsi"/>
          <w:sz w:val="16"/>
          <w:szCs w:val="16"/>
        </w:rPr>
        <w:footnoteRef/>
      </w:r>
      <w:r w:rsidRPr="00074098">
        <w:rPr>
          <w:sz w:val="16"/>
          <w:szCs w:val="16"/>
        </w:rPr>
        <w:t xml:space="preserve"> </w:t>
      </w:r>
      <w:r w:rsidRPr="00074098">
        <w:rPr>
          <w:rFonts w:asciiTheme="minorHAnsi" w:hAnsiTheme="minorHAnsi"/>
          <w:sz w:val="16"/>
          <w:szCs w:val="16"/>
        </w:rPr>
        <w:t xml:space="preserve">V prípade, že žiadateľ predkladá ŽoNFP bez príloh výlučne elektronicky v súlade so zákonom o </w:t>
      </w:r>
      <w:r w:rsidRPr="00074098">
        <w:rPr>
          <w:rFonts w:asciiTheme="minorHAnsi" w:hAnsiTheme="minorHAnsi"/>
          <w:sz w:val="16"/>
          <w:szCs w:val="16"/>
        </w:rPr>
        <w:br/>
        <w:t xml:space="preserve">e-Governmente a vybrané prílohy predkladá v listinnej forme, sa za dátum doručenia ŽoNFP bude považovať dátum doručenia ŽoNFP do elektronickej schránky poskytovateľa </w:t>
      </w:r>
    </w:p>
  </w:footnote>
  <w:footnote w:id="3">
    <w:p w14:paraId="2FA3E851" w14:textId="0C338AD8" w:rsidR="005247D0" w:rsidRPr="00074098" w:rsidRDefault="005247D0">
      <w:pPr>
        <w:pStyle w:val="Textpoznmkypodiarou"/>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Program starostlivosti o les</w:t>
      </w:r>
    </w:p>
  </w:footnote>
  <w:footnote w:id="4">
    <w:p w14:paraId="102B8CE2" w14:textId="77777777" w:rsidR="005247D0" w:rsidRPr="00074098" w:rsidRDefault="005247D0" w:rsidP="00CC2CF2">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Min. výška je určená v súlade s odporúčaniami odbornej publikácie </w:t>
      </w:r>
      <w:r w:rsidRPr="00074098">
        <w:rPr>
          <w:rFonts w:asciiTheme="minorHAnsi" w:hAnsiTheme="minorHAnsi" w:cstheme="minorHAnsi"/>
          <w:i/>
          <w:sz w:val="16"/>
        </w:rPr>
        <w:t xml:space="preserve">Ochrana lesa proti škodám zverou (Slavomír </w:t>
      </w:r>
      <w:proofErr w:type="spellStart"/>
      <w:r w:rsidRPr="00074098">
        <w:rPr>
          <w:rFonts w:asciiTheme="minorHAnsi" w:hAnsiTheme="minorHAnsi" w:cstheme="minorHAnsi"/>
          <w:i/>
          <w:sz w:val="16"/>
        </w:rPr>
        <w:t>Finďo</w:t>
      </w:r>
      <w:proofErr w:type="spellEnd"/>
      <w:r w:rsidRPr="00074098">
        <w:rPr>
          <w:rFonts w:asciiTheme="minorHAnsi" w:hAnsiTheme="minorHAnsi" w:cstheme="minorHAnsi"/>
          <w:i/>
          <w:sz w:val="16"/>
        </w:rPr>
        <w:t>, Rudolf Petráš, Národné lesnícke centrum, 2011)</w:t>
      </w:r>
      <w:r w:rsidRPr="00074098">
        <w:rPr>
          <w:rFonts w:asciiTheme="minorHAnsi" w:hAnsiTheme="minorHAnsi" w:cstheme="minorHAnsi"/>
          <w:sz w:val="16"/>
        </w:rPr>
        <w:t xml:space="preserve"> </w:t>
      </w:r>
    </w:p>
  </w:footnote>
  <w:footnote w:id="5">
    <w:p w14:paraId="1604500B" w14:textId="5AB6FC06" w:rsidR="00C63B34" w:rsidRPr="008D0AFB" w:rsidRDefault="00C63B34">
      <w:pPr>
        <w:pStyle w:val="Textpoznmkypodiarou"/>
        <w:rPr>
          <w:rFonts w:asciiTheme="minorHAnsi" w:hAnsiTheme="minorHAnsi" w:cstheme="minorHAnsi"/>
          <w:sz w:val="16"/>
        </w:rPr>
      </w:pPr>
      <w:r w:rsidRPr="008D0AFB">
        <w:rPr>
          <w:rStyle w:val="Odkaznapoznmkupodiarou"/>
          <w:rFonts w:asciiTheme="minorHAnsi" w:hAnsiTheme="minorHAnsi" w:cstheme="minorHAnsi"/>
          <w:sz w:val="16"/>
        </w:rPr>
        <w:footnoteRef/>
      </w:r>
      <w:r w:rsidRPr="008D0AFB">
        <w:rPr>
          <w:rFonts w:asciiTheme="minorHAnsi" w:hAnsiTheme="minorHAnsi" w:cstheme="minorHAnsi"/>
          <w:sz w:val="16"/>
        </w:rPr>
        <w:t xml:space="preserve"> Výdavky, ktoré sú nad rámec oprávnených žiadateľ zahrnie do položky „neoprávnené výdavky“</w:t>
      </w:r>
    </w:p>
  </w:footnote>
  <w:footnote w:id="6">
    <w:p w14:paraId="56DB099F" w14:textId="79A52155" w:rsidR="005247D0" w:rsidRPr="00074098" w:rsidRDefault="005247D0">
      <w:pPr>
        <w:pStyle w:val="Textpoznmkypodiarou"/>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Pojem „operácia“ je definovaný v  čl. 2, ods.9 Nariadenia Európskeho parlamentu a Rady (EÚ) 1303/2013, zo dňa 17.decembra 2013</w:t>
      </w:r>
    </w:p>
  </w:footnote>
  <w:footnote w:id="7">
    <w:p w14:paraId="384EE7D1" w14:textId="77777777" w:rsidR="005247D0" w:rsidRPr="00074098" w:rsidRDefault="005247D0" w:rsidP="0046305F">
      <w:pPr>
        <w:pStyle w:val="Textpoznmkypodiarou"/>
        <w:jc w:val="both"/>
        <w:rPr>
          <w:rFonts w:asciiTheme="minorHAnsi" w:hAnsiTheme="minorHAnsi"/>
          <w:sz w:val="16"/>
          <w:szCs w:val="16"/>
        </w:rPr>
      </w:pPr>
      <w:r w:rsidRPr="00074098">
        <w:rPr>
          <w:rStyle w:val="Odkaznapoznmkupodiarou"/>
          <w:rFonts w:asciiTheme="minorHAnsi" w:hAnsiTheme="minorHAnsi"/>
          <w:sz w:val="16"/>
          <w:szCs w:val="16"/>
        </w:rPr>
        <w:footnoteRef/>
      </w:r>
      <w:r w:rsidRPr="00074098">
        <w:rPr>
          <w:rFonts w:asciiTheme="minorHAnsi" w:hAnsiTheme="minorHAnsi"/>
          <w:sz w:val="16"/>
          <w:szCs w:val="16"/>
        </w:rPr>
        <w:t xml:space="preserve"> Od 1. januára 2016 EDES databáza nahrádza Systém včasného varovania  (</w:t>
      </w:r>
      <w:proofErr w:type="spellStart"/>
      <w:r w:rsidRPr="00074098">
        <w:rPr>
          <w:rFonts w:asciiTheme="minorHAnsi" w:hAnsiTheme="minorHAnsi"/>
          <w:sz w:val="16"/>
          <w:szCs w:val="16"/>
        </w:rPr>
        <w:t>Early</w:t>
      </w:r>
      <w:proofErr w:type="spellEnd"/>
      <w:r w:rsidRPr="00074098">
        <w:rPr>
          <w:rFonts w:asciiTheme="minorHAnsi" w:hAnsiTheme="minorHAnsi"/>
          <w:sz w:val="16"/>
          <w:szCs w:val="16"/>
        </w:rPr>
        <w:t xml:space="preserve">  </w:t>
      </w:r>
      <w:proofErr w:type="spellStart"/>
      <w:r w:rsidRPr="00074098">
        <w:rPr>
          <w:rFonts w:asciiTheme="minorHAnsi" w:hAnsiTheme="minorHAnsi"/>
          <w:sz w:val="16"/>
          <w:szCs w:val="16"/>
        </w:rPr>
        <w:t>Warning</w:t>
      </w:r>
      <w:proofErr w:type="spellEnd"/>
      <w:r w:rsidRPr="00074098">
        <w:rPr>
          <w:rFonts w:asciiTheme="minorHAnsi" w:hAnsiTheme="minorHAnsi"/>
          <w:sz w:val="16"/>
          <w:szCs w:val="16"/>
        </w:rPr>
        <w:t xml:space="preserve">  </w:t>
      </w:r>
      <w:proofErr w:type="spellStart"/>
      <w:r w:rsidRPr="00074098">
        <w:rPr>
          <w:rFonts w:asciiTheme="minorHAnsi" w:hAnsiTheme="minorHAnsi"/>
          <w:sz w:val="16"/>
          <w:szCs w:val="16"/>
        </w:rPr>
        <w:t>System</w:t>
      </w:r>
      <w:proofErr w:type="spellEnd"/>
      <w:r w:rsidRPr="00074098">
        <w:rPr>
          <w:rFonts w:asciiTheme="minorHAnsi" w:hAnsiTheme="minorHAnsi"/>
          <w:sz w:val="16"/>
          <w:szCs w:val="16"/>
        </w:rPr>
        <w:t xml:space="preserve"> – EWS)  a  Centrálnu  databázu  vylúčených  subjektov  (</w:t>
      </w:r>
      <w:proofErr w:type="spellStart"/>
      <w:r w:rsidRPr="00074098">
        <w:rPr>
          <w:rFonts w:asciiTheme="minorHAnsi" w:hAnsiTheme="minorHAnsi"/>
          <w:sz w:val="16"/>
          <w:szCs w:val="16"/>
        </w:rPr>
        <w:t>Central</w:t>
      </w:r>
      <w:proofErr w:type="spellEnd"/>
      <w:r w:rsidRPr="00074098">
        <w:rPr>
          <w:rFonts w:asciiTheme="minorHAnsi" w:hAnsiTheme="minorHAnsi"/>
          <w:sz w:val="16"/>
          <w:szCs w:val="16"/>
        </w:rPr>
        <w:t xml:space="preserve"> </w:t>
      </w:r>
      <w:proofErr w:type="spellStart"/>
      <w:r w:rsidRPr="00074098">
        <w:rPr>
          <w:rFonts w:asciiTheme="minorHAnsi" w:hAnsiTheme="minorHAnsi"/>
          <w:sz w:val="16"/>
          <w:szCs w:val="16"/>
        </w:rPr>
        <w:t>Exclusion</w:t>
      </w:r>
      <w:proofErr w:type="spellEnd"/>
      <w:r w:rsidRPr="00074098">
        <w:rPr>
          <w:rFonts w:asciiTheme="minorHAnsi" w:hAnsiTheme="minorHAnsi"/>
          <w:sz w:val="16"/>
          <w:szCs w:val="16"/>
        </w:rPr>
        <w:t xml:space="preserve"> </w:t>
      </w:r>
      <w:proofErr w:type="spellStart"/>
      <w:r w:rsidRPr="00074098">
        <w:rPr>
          <w:rFonts w:asciiTheme="minorHAnsi" w:hAnsiTheme="minorHAnsi"/>
          <w:sz w:val="16"/>
          <w:szCs w:val="16"/>
        </w:rPr>
        <w:t>Database</w:t>
      </w:r>
      <w:proofErr w:type="spellEnd"/>
      <w:r w:rsidRPr="00074098">
        <w:rPr>
          <w:rFonts w:asciiTheme="minorHAnsi" w:hAnsiTheme="minorHAnsi"/>
          <w:sz w:val="16"/>
          <w:szCs w:val="16"/>
        </w:rPr>
        <w:t xml:space="preserve"> – CED).</w:t>
      </w:r>
    </w:p>
  </w:footnote>
  <w:footnote w:id="8">
    <w:p w14:paraId="6F8B6706" w14:textId="71BE58AF" w:rsidR="005247D0" w:rsidRPr="00074098" w:rsidRDefault="005247D0" w:rsidP="00EA1F9F">
      <w:pPr>
        <w:pStyle w:val="Textpoznmkypodiarou"/>
        <w:ind w:left="142" w:hanging="142"/>
        <w:rPr>
          <w:sz w:val="18"/>
        </w:rPr>
      </w:pPr>
      <w:r w:rsidRPr="00074098">
        <w:rPr>
          <w:rStyle w:val="Odkaznapoznmkupodiarou"/>
          <w:rFonts w:asciiTheme="minorHAnsi" w:hAnsiTheme="minorHAnsi"/>
          <w:sz w:val="16"/>
          <w:szCs w:val="18"/>
        </w:rPr>
        <w:footnoteRef/>
      </w:r>
      <w:r w:rsidRPr="00074098">
        <w:rPr>
          <w:rStyle w:val="Odkaznapoznmkupodiarou"/>
          <w:rFonts w:asciiTheme="minorHAnsi" w:hAnsiTheme="minorHAnsi"/>
          <w:sz w:val="16"/>
          <w:szCs w:val="18"/>
        </w:rPr>
        <w:tab/>
      </w:r>
      <w:r w:rsidRPr="00074098">
        <w:rPr>
          <w:rFonts w:asciiTheme="minorHAnsi" w:hAnsiTheme="minorHAnsi"/>
          <w:sz w:val="16"/>
          <w:szCs w:val="18"/>
        </w:rPr>
        <w:t>Zákon 91/2016 Z.z. o trestnej zodpovednosti právnických osôb.</w:t>
      </w:r>
    </w:p>
  </w:footnote>
  <w:footnote w:id="9">
    <w:p w14:paraId="71AA23DF" w14:textId="77777777" w:rsidR="005247D0" w:rsidRPr="00074098" w:rsidRDefault="005247D0" w:rsidP="00BE6AA3">
      <w:pPr>
        <w:pStyle w:val="Textpoznmkypodiarou"/>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Program starostlivosti o les</w:t>
      </w:r>
    </w:p>
  </w:footnote>
  <w:footnote w:id="10">
    <w:p w14:paraId="6D8BEC19" w14:textId="0EF905F4" w:rsidR="005247D0" w:rsidRPr="00074098" w:rsidRDefault="005247D0" w:rsidP="008D0AFB">
      <w:pPr>
        <w:pStyle w:val="Textpoznmkypodiarou"/>
        <w:jc w:val="both"/>
        <w:rPr>
          <w:rFonts w:asciiTheme="minorHAnsi" w:hAnsiTheme="minorHAnsi" w:cstheme="minorHAnsi"/>
          <w:sz w:val="18"/>
        </w:rPr>
      </w:pPr>
      <w:r w:rsidRPr="00074098">
        <w:rPr>
          <w:rStyle w:val="Odkaznapoznmkupodiarou"/>
          <w:rFonts w:asciiTheme="minorHAnsi" w:hAnsiTheme="minorHAnsi" w:cstheme="minorHAnsi"/>
          <w:sz w:val="18"/>
        </w:rPr>
        <w:footnoteRef/>
      </w:r>
      <w:r w:rsidRPr="00074098">
        <w:rPr>
          <w:rFonts w:asciiTheme="minorHAnsi" w:hAnsiTheme="minorHAnsi" w:cstheme="minorHAnsi"/>
          <w:sz w:val="18"/>
        </w:rPr>
        <w:t xml:space="preserve"> Zoznam lesných oblastí alebo podoblastí so stupňom ohrozenia </w:t>
      </w:r>
      <w:proofErr w:type="spellStart"/>
      <w:r w:rsidRPr="00074098">
        <w:rPr>
          <w:rFonts w:asciiTheme="minorHAnsi" w:hAnsiTheme="minorHAnsi" w:cstheme="minorHAnsi"/>
          <w:sz w:val="18"/>
        </w:rPr>
        <w:t>podkôrnym</w:t>
      </w:r>
      <w:proofErr w:type="spellEnd"/>
      <w:r w:rsidRPr="00074098">
        <w:rPr>
          <w:rFonts w:asciiTheme="minorHAnsi" w:hAnsiTheme="minorHAnsi" w:cstheme="minorHAnsi"/>
          <w:sz w:val="18"/>
        </w:rPr>
        <w:t xml:space="preserve"> hmyzom na ihličnatých drevinách tvorí </w:t>
      </w:r>
      <w:r w:rsidRPr="00074098">
        <w:rPr>
          <w:rFonts w:asciiTheme="minorHAnsi" w:hAnsiTheme="minorHAnsi" w:cstheme="minorHAnsi"/>
          <w:b/>
          <w:color w:val="FF0000"/>
          <w:sz w:val="18"/>
        </w:rPr>
        <w:t>prílohu č. 8</w:t>
      </w:r>
      <w:r w:rsidRPr="00074098">
        <w:rPr>
          <w:rFonts w:asciiTheme="minorHAnsi" w:hAnsiTheme="minorHAnsi" w:cstheme="minorHAnsi"/>
          <w:sz w:val="18"/>
        </w:rPr>
        <w:t xml:space="preserve"> tejto výzvy</w:t>
      </w:r>
    </w:p>
  </w:footnote>
  <w:footnote w:id="11">
    <w:p w14:paraId="776EF5A4" w14:textId="77777777" w:rsidR="005247D0" w:rsidRPr="00074098" w:rsidRDefault="005247D0" w:rsidP="00FD0137">
      <w:pPr>
        <w:pStyle w:val="Textpoznmkypodiarou"/>
        <w:ind w:right="-489"/>
        <w:jc w:val="both"/>
        <w:rPr>
          <w:rFonts w:asciiTheme="minorHAnsi" w:hAnsiTheme="minorHAnsi" w:cstheme="minorHAnsi"/>
          <w:sz w:val="16"/>
          <w:szCs w:val="16"/>
        </w:rPr>
      </w:pPr>
      <w:r w:rsidRPr="00074098">
        <w:rPr>
          <w:rStyle w:val="Odkaznapoznmkupodiarou"/>
          <w:rFonts w:asciiTheme="minorHAnsi" w:hAnsiTheme="minorHAnsi" w:cstheme="minorHAnsi"/>
          <w:sz w:val="16"/>
          <w:szCs w:val="16"/>
        </w:rPr>
        <w:footnoteRef/>
      </w:r>
      <w:r w:rsidRPr="00074098">
        <w:rPr>
          <w:rFonts w:asciiTheme="minorHAnsi" w:hAnsiTheme="minorHAnsi" w:cstheme="minorHAnsi"/>
          <w:sz w:val="16"/>
          <w:szCs w:val="16"/>
        </w:rPr>
        <w:t xml:space="preserve"> </w:t>
      </w:r>
      <w:hyperlink r:id="rId1" w:history="1">
        <w:r w:rsidRPr="00074098">
          <w:rPr>
            <w:rStyle w:val="Hypertextovprepojenie"/>
            <w:rFonts w:asciiTheme="minorHAnsi" w:hAnsiTheme="minorHAnsi" w:cstheme="minorHAnsi"/>
            <w:sz w:val="16"/>
            <w:szCs w:val="16"/>
          </w:rPr>
          <w:t>http://eur-lex.europa.eu/legal-content/EN/TXT/?uri=CELEX%3A61992CJ0188</w:t>
        </w:r>
      </w:hyperlink>
      <w:r w:rsidRPr="00074098">
        <w:rPr>
          <w:rFonts w:asciiTheme="minorHAnsi" w:hAnsiTheme="minorHAnsi" w:cstheme="minorHAnsi"/>
          <w:sz w:val="16"/>
          <w:szCs w:val="16"/>
        </w:rPr>
        <w:t xml:space="preserve">: rozhodnutie vo veci </w:t>
      </w:r>
      <w:proofErr w:type="spellStart"/>
      <w:r w:rsidRPr="00074098">
        <w:rPr>
          <w:rFonts w:asciiTheme="minorHAnsi" w:hAnsiTheme="minorHAnsi" w:cstheme="minorHAnsi"/>
          <w:sz w:val="16"/>
          <w:szCs w:val="16"/>
        </w:rPr>
        <w:t>Deggendorf</w:t>
      </w:r>
      <w:proofErr w:type="spellEnd"/>
      <w:r w:rsidRPr="00074098">
        <w:rPr>
          <w:rFonts w:asciiTheme="minorHAnsi" w:hAnsiTheme="minorHAnsi" w:cstheme="minorHAnsi"/>
          <w:sz w:val="16"/>
          <w:szCs w:val="16"/>
        </w:rPr>
        <w:t>, rozsudok ESD C – 188/92</w:t>
      </w:r>
    </w:p>
  </w:footnote>
  <w:footnote w:id="12">
    <w:p w14:paraId="2D0CBD33" w14:textId="77777777" w:rsidR="005247D0" w:rsidRPr="00074098" w:rsidRDefault="005247D0" w:rsidP="006E7A3F">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 w:id="13">
    <w:p w14:paraId="365AF6AC" w14:textId="77777777" w:rsidR="005247D0" w:rsidRPr="00074098" w:rsidRDefault="005247D0" w:rsidP="00217D8A">
      <w:pPr>
        <w:pStyle w:val="Textpoznmkypodiarou"/>
        <w:jc w:val="both"/>
        <w:rPr>
          <w:rFonts w:asciiTheme="minorHAnsi" w:hAnsiTheme="minorHAnsi" w:cstheme="minorHAnsi"/>
          <w:sz w:val="16"/>
          <w:szCs w:val="16"/>
        </w:rPr>
      </w:pPr>
      <w:r w:rsidRPr="00074098">
        <w:rPr>
          <w:rStyle w:val="Odkaznapoznmkupodiarou"/>
          <w:rFonts w:asciiTheme="minorHAnsi" w:hAnsiTheme="minorHAnsi" w:cstheme="minorHAnsi"/>
        </w:rPr>
        <w:footnoteRef/>
      </w:r>
      <w:r w:rsidRPr="00074098">
        <w:rPr>
          <w:rFonts w:asciiTheme="minorHAnsi" w:hAnsiTheme="minorHAnsi" w:cstheme="minorHAnsi"/>
        </w:rPr>
        <w:t xml:space="preserve"> </w:t>
      </w:r>
      <w:r w:rsidRPr="00074098">
        <w:rPr>
          <w:rFonts w:asciiTheme="minorHAnsi" w:hAnsiTheme="minorHAnsi" w:cstheme="minorHAnsi"/>
          <w:color w:val="494949"/>
          <w:sz w:val="16"/>
          <w:szCs w:val="16"/>
        </w:rPr>
        <w:t xml:space="preserve">Napríklad zákon č. </w:t>
      </w:r>
      <w:hyperlink r:id="rId2" w:tooltip="Odkaz na predpis alebo ustanovenie" w:history="1">
        <w:r w:rsidRPr="00074098">
          <w:rPr>
            <w:rStyle w:val="Hypertextovprepojenie"/>
            <w:rFonts w:asciiTheme="minorHAnsi" w:hAnsiTheme="minorHAnsi" w:cstheme="minorHAnsi"/>
            <w:iCs/>
            <w:color w:val="0070C0"/>
            <w:sz w:val="16"/>
            <w:szCs w:val="16"/>
          </w:rPr>
          <w:t>82/2005 Z. z.</w:t>
        </w:r>
      </w:hyperlink>
      <w:r w:rsidRPr="00074098">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5247D0" w:rsidRDefault="005247D0">
    <w:pPr>
      <w:pStyle w:val="Hlavika"/>
    </w:pPr>
  </w:p>
  <w:p w14:paraId="6177A774" w14:textId="61176A4D" w:rsidR="005247D0" w:rsidRDefault="005247D0">
    <w:pPr>
      <w:pStyle w:val="Hlavika"/>
    </w:pPr>
  </w:p>
  <w:p w14:paraId="5D35940F" w14:textId="2952F9F1" w:rsidR="005247D0" w:rsidRDefault="005247D0"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5247D0" w:rsidRDefault="005247D0">
    <w:pPr>
      <w:pStyle w:val="Hlavika"/>
    </w:pPr>
  </w:p>
  <w:p w14:paraId="7FB1F25D" w14:textId="77777777" w:rsidR="005247D0" w:rsidRDefault="005247D0">
    <w:pPr>
      <w:pStyle w:val="Hlavika"/>
    </w:pPr>
  </w:p>
  <w:p w14:paraId="6B37D3B5" w14:textId="77777777" w:rsidR="005247D0" w:rsidRPr="000134E3" w:rsidRDefault="005247D0"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5247D0" w:rsidRPr="000134E3" w:rsidRDefault="005247D0"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5247D0" w:rsidRDefault="005247D0"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5247D0" w:rsidRDefault="005247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4"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5"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6" w15:restartNumberingAfterBreak="0">
    <w:nsid w:val="16666AE6"/>
    <w:multiLevelType w:val="hybridMultilevel"/>
    <w:tmpl w:val="91526FA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D645DA"/>
    <w:multiLevelType w:val="hybridMultilevel"/>
    <w:tmpl w:val="DB7E0606"/>
    <w:lvl w:ilvl="0" w:tplc="8CBA2904">
      <w:start w:val="1"/>
      <w:numFmt w:val="decimal"/>
      <w:lvlText w:val="%1."/>
      <w:lvlJc w:val="left"/>
      <w:pPr>
        <w:ind w:left="720" w:hanging="360"/>
      </w:pPr>
      <w:rPr>
        <w:rFonts w:hint="default"/>
        <w:b w:val="0"/>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9"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C946687"/>
    <w:multiLevelType w:val="hybridMultilevel"/>
    <w:tmpl w:val="15E0A3FA"/>
    <w:lvl w:ilvl="0" w:tplc="6ED8B46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32D85264"/>
    <w:multiLevelType w:val="hybridMultilevel"/>
    <w:tmpl w:val="C8447B62"/>
    <w:lvl w:ilvl="0" w:tplc="DCDEEB94">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6" w15:restartNumberingAfterBreak="0">
    <w:nsid w:val="34FA2290"/>
    <w:multiLevelType w:val="hybridMultilevel"/>
    <w:tmpl w:val="637ABD10"/>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7"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42B67C45"/>
    <w:multiLevelType w:val="hybridMultilevel"/>
    <w:tmpl w:val="0562D5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BF5620"/>
    <w:multiLevelType w:val="hybridMultilevel"/>
    <w:tmpl w:val="BC2EE922"/>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ACC4243"/>
    <w:multiLevelType w:val="hybridMultilevel"/>
    <w:tmpl w:val="255C8D28"/>
    <w:lvl w:ilvl="0" w:tplc="DA72D606">
      <w:start w:val="2"/>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4" w15:restartNumberingAfterBreak="0">
    <w:nsid w:val="4E0D018A"/>
    <w:multiLevelType w:val="multilevel"/>
    <w:tmpl w:val="D908999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03D025B"/>
    <w:multiLevelType w:val="hybridMultilevel"/>
    <w:tmpl w:val="75C6A0CE"/>
    <w:lvl w:ilvl="0" w:tplc="6C4E560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0B0F21"/>
    <w:multiLevelType w:val="hybridMultilevel"/>
    <w:tmpl w:val="FF7CBEBC"/>
    <w:lvl w:ilvl="0" w:tplc="BB0E9D1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9"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FD0461"/>
    <w:multiLevelType w:val="hybridMultilevel"/>
    <w:tmpl w:val="46164372"/>
    <w:lvl w:ilvl="0" w:tplc="041B000F">
      <w:start w:val="1"/>
      <w:numFmt w:val="decimal"/>
      <w:lvlText w:val="%1."/>
      <w:lvlJc w:val="left"/>
      <w:pPr>
        <w:ind w:left="1287" w:hanging="360"/>
      </w:pPr>
      <w:rPr>
        <w:rFont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74C45086"/>
    <w:multiLevelType w:val="hybridMultilevel"/>
    <w:tmpl w:val="D38665E6"/>
    <w:lvl w:ilvl="0" w:tplc="041B0001">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2" w15:restartNumberingAfterBreak="0">
    <w:nsid w:val="75202364"/>
    <w:multiLevelType w:val="multilevel"/>
    <w:tmpl w:val="E5C43E46"/>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
      <w:lvlJc w:val="left"/>
      <w:pPr>
        <w:ind w:left="2580" w:hanging="1080"/>
      </w:pPr>
      <w:rPr>
        <w:rFonts w:ascii="Symbol" w:hAnsi="Symbol" w:hint="default"/>
        <w:b/>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abstractNum w:abstractNumId="33" w15:restartNumberingAfterBreak="0">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BE4D2E"/>
    <w:multiLevelType w:val="hybridMultilevel"/>
    <w:tmpl w:val="1E1C8D9A"/>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B0E892C">
      <w:start w:val="1"/>
      <w:numFmt w:val="decimal"/>
      <w:lvlText w:val="%3)"/>
      <w:lvlJc w:val="left"/>
      <w:pPr>
        <w:ind w:left="2340" w:hanging="360"/>
      </w:pPr>
      <w:rPr>
        <w:rFonts w:hint="default"/>
      </w:rPr>
    </w:lvl>
    <w:lvl w:ilvl="3" w:tplc="B4E663FE">
      <w:start w:val="5"/>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6"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7B373881"/>
    <w:multiLevelType w:val="hybridMultilevel"/>
    <w:tmpl w:val="DF7662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983B82"/>
    <w:multiLevelType w:val="multilevel"/>
    <w:tmpl w:val="D1649D8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24"/>
  </w:num>
  <w:num w:numId="3">
    <w:abstractNumId w:val="12"/>
  </w:num>
  <w:num w:numId="4">
    <w:abstractNumId w:val="25"/>
  </w:num>
  <w:num w:numId="5">
    <w:abstractNumId w:val="8"/>
  </w:num>
  <w:num w:numId="6">
    <w:abstractNumId w:val="5"/>
  </w:num>
  <w:num w:numId="7">
    <w:abstractNumId w:val="35"/>
  </w:num>
  <w:num w:numId="8">
    <w:abstractNumId w:val="15"/>
  </w:num>
  <w:num w:numId="9">
    <w:abstractNumId w:val="28"/>
  </w:num>
  <w:num w:numId="10">
    <w:abstractNumId w:val="7"/>
  </w:num>
  <w:num w:numId="11">
    <w:abstractNumId w:val="36"/>
  </w:num>
  <w:num w:numId="12">
    <w:abstractNumId w:val="13"/>
  </w:num>
  <w:num w:numId="13">
    <w:abstractNumId w:val="18"/>
  </w:num>
  <w:num w:numId="14">
    <w:abstractNumId w:val="38"/>
  </w:num>
  <w:num w:numId="15">
    <w:abstractNumId w:val="2"/>
  </w:num>
  <w:num w:numId="16">
    <w:abstractNumId w:val="6"/>
  </w:num>
  <w:num w:numId="17">
    <w:abstractNumId w:val="9"/>
  </w:num>
  <w:num w:numId="18">
    <w:abstractNumId w:val="33"/>
  </w:num>
  <w:num w:numId="19">
    <w:abstractNumId w:val="22"/>
  </w:num>
  <w:num w:numId="20">
    <w:abstractNumId w:val="29"/>
  </w:num>
  <w:num w:numId="21">
    <w:abstractNumId w:val="3"/>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17"/>
  </w:num>
  <w:num w:numId="24">
    <w:abstractNumId w:val="10"/>
  </w:num>
  <w:num w:numId="25">
    <w:abstractNumId w:val="30"/>
  </w:num>
  <w:num w:numId="26">
    <w:abstractNumId w:val="21"/>
  </w:num>
  <w:num w:numId="27">
    <w:abstractNumId w:val="16"/>
  </w:num>
  <w:num w:numId="28">
    <w:abstractNumId w:val="31"/>
  </w:num>
  <w:num w:numId="29">
    <w:abstractNumId w:val="19"/>
  </w:num>
  <w:num w:numId="30">
    <w:abstractNumId w:val="37"/>
  </w:num>
  <w:num w:numId="31">
    <w:abstractNumId w:val="27"/>
  </w:num>
  <w:num w:numId="32">
    <w:abstractNumId w:val="26"/>
  </w:num>
  <w:num w:numId="33">
    <w:abstractNumId w:val="34"/>
  </w:num>
  <w:num w:numId="34">
    <w:abstractNumId w:val="11"/>
  </w:num>
  <w:num w:numId="35">
    <w:abstractNumId w:val="23"/>
  </w:num>
  <w:num w:numId="36">
    <w:abstractNumId w:val="20"/>
  </w:num>
  <w:num w:numId="37">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42D8"/>
    <w:rsid w:val="000044CE"/>
    <w:rsid w:val="00005CE9"/>
    <w:rsid w:val="00005DCB"/>
    <w:rsid w:val="000060B7"/>
    <w:rsid w:val="000119EA"/>
    <w:rsid w:val="000133A2"/>
    <w:rsid w:val="000134E3"/>
    <w:rsid w:val="00016592"/>
    <w:rsid w:val="00022A83"/>
    <w:rsid w:val="00026C32"/>
    <w:rsid w:val="00031469"/>
    <w:rsid w:val="00032C23"/>
    <w:rsid w:val="000334B9"/>
    <w:rsid w:val="00035F45"/>
    <w:rsid w:val="00037B82"/>
    <w:rsid w:val="00040B42"/>
    <w:rsid w:val="00042F90"/>
    <w:rsid w:val="00043BF4"/>
    <w:rsid w:val="00045493"/>
    <w:rsid w:val="00045CF2"/>
    <w:rsid w:val="00053EA7"/>
    <w:rsid w:val="00055791"/>
    <w:rsid w:val="00057D16"/>
    <w:rsid w:val="000605DD"/>
    <w:rsid w:val="00060B33"/>
    <w:rsid w:val="000637F2"/>
    <w:rsid w:val="00066BC2"/>
    <w:rsid w:val="00071701"/>
    <w:rsid w:val="00072273"/>
    <w:rsid w:val="00074098"/>
    <w:rsid w:val="00077C2B"/>
    <w:rsid w:val="00080634"/>
    <w:rsid w:val="000808D5"/>
    <w:rsid w:val="00085483"/>
    <w:rsid w:val="0009100C"/>
    <w:rsid w:val="00091A16"/>
    <w:rsid w:val="00092F7F"/>
    <w:rsid w:val="00095E2D"/>
    <w:rsid w:val="00096878"/>
    <w:rsid w:val="00097A4D"/>
    <w:rsid w:val="000A15ED"/>
    <w:rsid w:val="000A7EED"/>
    <w:rsid w:val="000B0182"/>
    <w:rsid w:val="000B0768"/>
    <w:rsid w:val="000B4483"/>
    <w:rsid w:val="000B5436"/>
    <w:rsid w:val="000C02E0"/>
    <w:rsid w:val="000C1041"/>
    <w:rsid w:val="000C2AAA"/>
    <w:rsid w:val="000C3DA6"/>
    <w:rsid w:val="000C5EC1"/>
    <w:rsid w:val="000C7A0B"/>
    <w:rsid w:val="000D284E"/>
    <w:rsid w:val="000E1276"/>
    <w:rsid w:val="000E520D"/>
    <w:rsid w:val="000E601A"/>
    <w:rsid w:val="000E7034"/>
    <w:rsid w:val="000F0C11"/>
    <w:rsid w:val="000F2F5C"/>
    <w:rsid w:val="000F322E"/>
    <w:rsid w:val="000F68E7"/>
    <w:rsid w:val="00100D04"/>
    <w:rsid w:val="00101BCA"/>
    <w:rsid w:val="00102608"/>
    <w:rsid w:val="00105940"/>
    <w:rsid w:val="00107C6B"/>
    <w:rsid w:val="0011058D"/>
    <w:rsid w:val="00110F42"/>
    <w:rsid w:val="001135EF"/>
    <w:rsid w:val="00117AEC"/>
    <w:rsid w:val="00117D52"/>
    <w:rsid w:val="001221AB"/>
    <w:rsid w:val="00122C75"/>
    <w:rsid w:val="0012590B"/>
    <w:rsid w:val="0012740C"/>
    <w:rsid w:val="0012774F"/>
    <w:rsid w:val="00130E95"/>
    <w:rsid w:val="001310A0"/>
    <w:rsid w:val="00137FBA"/>
    <w:rsid w:val="00144487"/>
    <w:rsid w:val="00151167"/>
    <w:rsid w:val="001535F1"/>
    <w:rsid w:val="00155AF7"/>
    <w:rsid w:val="0015600F"/>
    <w:rsid w:val="00160B0D"/>
    <w:rsid w:val="00161C36"/>
    <w:rsid w:val="001623F7"/>
    <w:rsid w:val="00165854"/>
    <w:rsid w:val="001722C2"/>
    <w:rsid w:val="00174472"/>
    <w:rsid w:val="001775AE"/>
    <w:rsid w:val="0018149F"/>
    <w:rsid w:val="00186E95"/>
    <w:rsid w:val="00187A3F"/>
    <w:rsid w:val="001923F6"/>
    <w:rsid w:val="00194471"/>
    <w:rsid w:val="001A38ED"/>
    <w:rsid w:val="001A4560"/>
    <w:rsid w:val="001A5636"/>
    <w:rsid w:val="001A75F8"/>
    <w:rsid w:val="001B6912"/>
    <w:rsid w:val="001C0203"/>
    <w:rsid w:val="001C0769"/>
    <w:rsid w:val="001C092F"/>
    <w:rsid w:val="001C160F"/>
    <w:rsid w:val="001C33AB"/>
    <w:rsid w:val="001C720D"/>
    <w:rsid w:val="001C76DB"/>
    <w:rsid w:val="001C7C64"/>
    <w:rsid w:val="001D2FDC"/>
    <w:rsid w:val="001D32CF"/>
    <w:rsid w:val="001D3754"/>
    <w:rsid w:val="001E06A0"/>
    <w:rsid w:val="001E0842"/>
    <w:rsid w:val="001E5BB8"/>
    <w:rsid w:val="001E7B55"/>
    <w:rsid w:val="001F6DE8"/>
    <w:rsid w:val="001F7343"/>
    <w:rsid w:val="002106A4"/>
    <w:rsid w:val="00212236"/>
    <w:rsid w:val="00216263"/>
    <w:rsid w:val="00217D8A"/>
    <w:rsid w:val="002249AB"/>
    <w:rsid w:val="00225343"/>
    <w:rsid w:val="00226594"/>
    <w:rsid w:val="00231199"/>
    <w:rsid w:val="002315E2"/>
    <w:rsid w:val="0023391B"/>
    <w:rsid w:val="0023559B"/>
    <w:rsid w:val="002407B7"/>
    <w:rsid w:val="00243C8B"/>
    <w:rsid w:val="002447C0"/>
    <w:rsid w:val="002456C1"/>
    <w:rsid w:val="00251FA1"/>
    <w:rsid w:val="0025316D"/>
    <w:rsid w:val="00257116"/>
    <w:rsid w:val="00261E56"/>
    <w:rsid w:val="002626D0"/>
    <w:rsid w:val="00266BCC"/>
    <w:rsid w:val="002679BE"/>
    <w:rsid w:val="002752B5"/>
    <w:rsid w:val="0028065B"/>
    <w:rsid w:val="00283ACD"/>
    <w:rsid w:val="002855B1"/>
    <w:rsid w:val="00286DD9"/>
    <w:rsid w:val="00287204"/>
    <w:rsid w:val="002874E0"/>
    <w:rsid w:val="0029047C"/>
    <w:rsid w:val="00292688"/>
    <w:rsid w:val="0029269C"/>
    <w:rsid w:val="00293143"/>
    <w:rsid w:val="00294496"/>
    <w:rsid w:val="002A08C6"/>
    <w:rsid w:val="002A16C2"/>
    <w:rsid w:val="002A3388"/>
    <w:rsid w:val="002B4479"/>
    <w:rsid w:val="002C3AE2"/>
    <w:rsid w:val="002C3D62"/>
    <w:rsid w:val="002C6818"/>
    <w:rsid w:val="002D312E"/>
    <w:rsid w:val="002D543F"/>
    <w:rsid w:val="002E02DB"/>
    <w:rsid w:val="002E0479"/>
    <w:rsid w:val="002E3914"/>
    <w:rsid w:val="002E688C"/>
    <w:rsid w:val="002F224A"/>
    <w:rsid w:val="002F235B"/>
    <w:rsid w:val="002F3183"/>
    <w:rsid w:val="002F506C"/>
    <w:rsid w:val="002F7628"/>
    <w:rsid w:val="003026EB"/>
    <w:rsid w:val="003040D2"/>
    <w:rsid w:val="0030530F"/>
    <w:rsid w:val="00305BD5"/>
    <w:rsid w:val="003179C1"/>
    <w:rsid w:val="003214A3"/>
    <w:rsid w:val="00322792"/>
    <w:rsid w:val="003252B7"/>
    <w:rsid w:val="003306D1"/>
    <w:rsid w:val="00330B7E"/>
    <w:rsid w:val="00333812"/>
    <w:rsid w:val="00334A51"/>
    <w:rsid w:val="00343D50"/>
    <w:rsid w:val="0035162D"/>
    <w:rsid w:val="003553C7"/>
    <w:rsid w:val="00355869"/>
    <w:rsid w:val="00356568"/>
    <w:rsid w:val="00357F81"/>
    <w:rsid w:val="0036736D"/>
    <w:rsid w:val="00371123"/>
    <w:rsid w:val="00371AB5"/>
    <w:rsid w:val="00376C1B"/>
    <w:rsid w:val="0037785B"/>
    <w:rsid w:val="0037790A"/>
    <w:rsid w:val="00387704"/>
    <w:rsid w:val="003908D5"/>
    <w:rsid w:val="00392AD3"/>
    <w:rsid w:val="00393475"/>
    <w:rsid w:val="00394C73"/>
    <w:rsid w:val="003A29AC"/>
    <w:rsid w:val="003A6DE6"/>
    <w:rsid w:val="003B0D71"/>
    <w:rsid w:val="003B2705"/>
    <w:rsid w:val="003B6905"/>
    <w:rsid w:val="003B6A4E"/>
    <w:rsid w:val="003C5CF5"/>
    <w:rsid w:val="003C713B"/>
    <w:rsid w:val="003C7BE6"/>
    <w:rsid w:val="003D3F53"/>
    <w:rsid w:val="003D61A3"/>
    <w:rsid w:val="003E23C3"/>
    <w:rsid w:val="003E7E34"/>
    <w:rsid w:val="003F63A4"/>
    <w:rsid w:val="003F7028"/>
    <w:rsid w:val="003F7BB7"/>
    <w:rsid w:val="003F7EA2"/>
    <w:rsid w:val="004010E2"/>
    <w:rsid w:val="004012AF"/>
    <w:rsid w:val="0040300C"/>
    <w:rsid w:val="00413376"/>
    <w:rsid w:val="00413387"/>
    <w:rsid w:val="00417BEB"/>
    <w:rsid w:val="0042181D"/>
    <w:rsid w:val="00425B6E"/>
    <w:rsid w:val="0042680D"/>
    <w:rsid w:val="00427060"/>
    <w:rsid w:val="00430F3A"/>
    <w:rsid w:val="004310EB"/>
    <w:rsid w:val="00436FDD"/>
    <w:rsid w:val="00443095"/>
    <w:rsid w:val="00443A34"/>
    <w:rsid w:val="00446B0A"/>
    <w:rsid w:val="0045202D"/>
    <w:rsid w:val="00455A38"/>
    <w:rsid w:val="00456F5C"/>
    <w:rsid w:val="00460190"/>
    <w:rsid w:val="004629A5"/>
    <w:rsid w:val="00462DA5"/>
    <w:rsid w:val="0046305F"/>
    <w:rsid w:val="004632EE"/>
    <w:rsid w:val="0046459A"/>
    <w:rsid w:val="00466E6E"/>
    <w:rsid w:val="00467C66"/>
    <w:rsid w:val="00470714"/>
    <w:rsid w:val="00472CCD"/>
    <w:rsid w:val="004746F8"/>
    <w:rsid w:val="00475C67"/>
    <w:rsid w:val="00482662"/>
    <w:rsid w:val="0048428C"/>
    <w:rsid w:val="0048590C"/>
    <w:rsid w:val="00493070"/>
    <w:rsid w:val="004978D1"/>
    <w:rsid w:val="004A2C5A"/>
    <w:rsid w:val="004A3B51"/>
    <w:rsid w:val="004A3EFA"/>
    <w:rsid w:val="004A548C"/>
    <w:rsid w:val="004B036B"/>
    <w:rsid w:val="004B1BD7"/>
    <w:rsid w:val="004B2173"/>
    <w:rsid w:val="004B3356"/>
    <w:rsid w:val="004B3C27"/>
    <w:rsid w:val="004B7F63"/>
    <w:rsid w:val="004C037F"/>
    <w:rsid w:val="004C24B4"/>
    <w:rsid w:val="004C3BC0"/>
    <w:rsid w:val="004C6BEC"/>
    <w:rsid w:val="004C7531"/>
    <w:rsid w:val="004D004E"/>
    <w:rsid w:val="004D1ECC"/>
    <w:rsid w:val="004D2B6F"/>
    <w:rsid w:val="004D3B2F"/>
    <w:rsid w:val="004D4036"/>
    <w:rsid w:val="004D40B6"/>
    <w:rsid w:val="004D4747"/>
    <w:rsid w:val="004E0347"/>
    <w:rsid w:val="004E212F"/>
    <w:rsid w:val="004E37B4"/>
    <w:rsid w:val="004E469D"/>
    <w:rsid w:val="004E5647"/>
    <w:rsid w:val="004E6083"/>
    <w:rsid w:val="004E7D78"/>
    <w:rsid w:val="004F02C8"/>
    <w:rsid w:val="004F11EB"/>
    <w:rsid w:val="004F7FC2"/>
    <w:rsid w:val="005076A9"/>
    <w:rsid w:val="00510E07"/>
    <w:rsid w:val="00514852"/>
    <w:rsid w:val="00520BF0"/>
    <w:rsid w:val="005247D0"/>
    <w:rsid w:val="00524F34"/>
    <w:rsid w:val="00532323"/>
    <w:rsid w:val="00532DD9"/>
    <w:rsid w:val="00533683"/>
    <w:rsid w:val="0053412D"/>
    <w:rsid w:val="00535CDF"/>
    <w:rsid w:val="0054140F"/>
    <w:rsid w:val="00542877"/>
    <w:rsid w:val="00542CD0"/>
    <w:rsid w:val="0054426C"/>
    <w:rsid w:val="005515AD"/>
    <w:rsid w:val="00554B47"/>
    <w:rsid w:val="00557602"/>
    <w:rsid w:val="00560C7B"/>
    <w:rsid w:val="00561181"/>
    <w:rsid w:val="0056236E"/>
    <w:rsid w:val="00570709"/>
    <w:rsid w:val="005709C1"/>
    <w:rsid w:val="00576920"/>
    <w:rsid w:val="00576CEC"/>
    <w:rsid w:val="005816B1"/>
    <w:rsid w:val="00582A27"/>
    <w:rsid w:val="00590979"/>
    <w:rsid w:val="005919B6"/>
    <w:rsid w:val="005930F7"/>
    <w:rsid w:val="00594D1B"/>
    <w:rsid w:val="005A094A"/>
    <w:rsid w:val="005A54DE"/>
    <w:rsid w:val="005B09AE"/>
    <w:rsid w:val="005B1668"/>
    <w:rsid w:val="005B1CF7"/>
    <w:rsid w:val="005B6D5B"/>
    <w:rsid w:val="005B740B"/>
    <w:rsid w:val="005C0CFB"/>
    <w:rsid w:val="005C5DA5"/>
    <w:rsid w:val="005C64CA"/>
    <w:rsid w:val="005C7EFF"/>
    <w:rsid w:val="005D1332"/>
    <w:rsid w:val="005D210C"/>
    <w:rsid w:val="005D26FD"/>
    <w:rsid w:val="005E13A4"/>
    <w:rsid w:val="005E4472"/>
    <w:rsid w:val="005F3B35"/>
    <w:rsid w:val="00601216"/>
    <w:rsid w:val="0060494B"/>
    <w:rsid w:val="00607DE3"/>
    <w:rsid w:val="006110D2"/>
    <w:rsid w:val="0061110E"/>
    <w:rsid w:val="006118FE"/>
    <w:rsid w:val="00614FE0"/>
    <w:rsid w:val="0062558F"/>
    <w:rsid w:val="00626AD2"/>
    <w:rsid w:val="00630610"/>
    <w:rsid w:val="00631252"/>
    <w:rsid w:val="006340E6"/>
    <w:rsid w:val="00636AC8"/>
    <w:rsid w:val="006411D8"/>
    <w:rsid w:val="00641458"/>
    <w:rsid w:val="00641ED2"/>
    <w:rsid w:val="00642A6D"/>
    <w:rsid w:val="00646A50"/>
    <w:rsid w:val="006472FC"/>
    <w:rsid w:val="0065280F"/>
    <w:rsid w:val="00652F6C"/>
    <w:rsid w:val="006536DA"/>
    <w:rsid w:val="00654E16"/>
    <w:rsid w:val="00656711"/>
    <w:rsid w:val="00656BE3"/>
    <w:rsid w:val="00661924"/>
    <w:rsid w:val="00661E36"/>
    <w:rsid w:val="00662A06"/>
    <w:rsid w:val="006646A6"/>
    <w:rsid w:val="006655CB"/>
    <w:rsid w:val="00665C5B"/>
    <w:rsid w:val="006701D0"/>
    <w:rsid w:val="00672CEA"/>
    <w:rsid w:val="00672F91"/>
    <w:rsid w:val="00673BE4"/>
    <w:rsid w:val="00674215"/>
    <w:rsid w:val="00677574"/>
    <w:rsid w:val="006816D7"/>
    <w:rsid w:val="00682235"/>
    <w:rsid w:val="006836AA"/>
    <w:rsid w:val="00684065"/>
    <w:rsid w:val="006928A3"/>
    <w:rsid w:val="00692ADA"/>
    <w:rsid w:val="00695B7B"/>
    <w:rsid w:val="006A0283"/>
    <w:rsid w:val="006A0A03"/>
    <w:rsid w:val="006A1504"/>
    <w:rsid w:val="006A4A62"/>
    <w:rsid w:val="006A6E86"/>
    <w:rsid w:val="006B0549"/>
    <w:rsid w:val="006B0A41"/>
    <w:rsid w:val="006B243E"/>
    <w:rsid w:val="006B34D9"/>
    <w:rsid w:val="006B6B02"/>
    <w:rsid w:val="006C05B1"/>
    <w:rsid w:val="006C44E0"/>
    <w:rsid w:val="006C690D"/>
    <w:rsid w:val="006C7879"/>
    <w:rsid w:val="006D3F64"/>
    <w:rsid w:val="006D506C"/>
    <w:rsid w:val="006E7009"/>
    <w:rsid w:val="006E7A3F"/>
    <w:rsid w:val="006F16EC"/>
    <w:rsid w:val="006F2AE6"/>
    <w:rsid w:val="006F70B9"/>
    <w:rsid w:val="0070059D"/>
    <w:rsid w:val="00700A0C"/>
    <w:rsid w:val="00700D8C"/>
    <w:rsid w:val="007010AF"/>
    <w:rsid w:val="00704AE6"/>
    <w:rsid w:val="00705A6A"/>
    <w:rsid w:val="00707868"/>
    <w:rsid w:val="00711821"/>
    <w:rsid w:val="0071340B"/>
    <w:rsid w:val="007134AE"/>
    <w:rsid w:val="00713B3D"/>
    <w:rsid w:val="0072425C"/>
    <w:rsid w:val="00727BCD"/>
    <w:rsid w:val="00730ED8"/>
    <w:rsid w:val="007336B9"/>
    <w:rsid w:val="00736BE3"/>
    <w:rsid w:val="007378D6"/>
    <w:rsid w:val="007403DF"/>
    <w:rsid w:val="00747214"/>
    <w:rsid w:val="00753E26"/>
    <w:rsid w:val="00762329"/>
    <w:rsid w:val="0076546A"/>
    <w:rsid w:val="00771294"/>
    <w:rsid w:val="0078012B"/>
    <w:rsid w:val="007801E5"/>
    <w:rsid w:val="00781E2F"/>
    <w:rsid w:val="00783AF9"/>
    <w:rsid w:val="0079031B"/>
    <w:rsid w:val="00793557"/>
    <w:rsid w:val="007A03FA"/>
    <w:rsid w:val="007A717D"/>
    <w:rsid w:val="007A7364"/>
    <w:rsid w:val="007B21BC"/>
    <w:rsid w:val="007B2B49"/>
    <w:rsid w:val="007B335C"/>
    <w:rsid w:val="007B42D0"/>
    <w:rsid w:val="007B480E"/>
    <w:rsid w:val="007B4AF1"/>
    <w:rsid w:val="007B7B76"/>
    <w:rsid w:val="007B7E7A"/>
    <w:rsid w:val="007C2088"/>
    <w:rsid w:val="007C6AE0"/>
    <w:rsid w:val="007D3650"/>
    <w:rsid w:val="007D5675"/>
    <w:rsid w:val="007D59DC"/>
    <w:rsid w:val="007D7546"/>
    <w:rsid w:val="007D75A9"/>
    <w:rsid w:val="007E1211"/>
    <w:rsid w:val="007E5635"/>
    <w:rsid w:val="007E7636"/>
    <w:rsid w:val="007F4873"/>
    <w:rsid w:val="007F49D5"/>
    <w:rsid w:val="007F7B52"/>
    <w:rsid w:val="00803E47"/>
    <w:rsid w:val="00805E8E"/>
    <w:rsid w:val="0080633B"/>
    <w:rsid w:val="0081698D"/>
    <w:rsid w:val="00816C7C"/>
    <w:rsid w:val="00820C1A"/>
    <w:rsid w:val="008238E7"/>
    <w:rsid w:val="00824B13"/>
    <w:rsid w:val="008312E8"/>
    <w:rsid w:val="00833D9C"/>
    <w:rsid w:val="00835008"/>
    <w:rsid w:val="00835F9A"/>
    <w:rsid w:val="00837273"/>
    <w:rsid w:val="008378C7"/>
    <w:rsid w:val="00837D8D"/>
    <w:rsid w:val="00852B97"/>
    <w:rsid w:val="00853CBE"/>
    <w:rsid w:val="0085441F"/>
    <w:rsid w:val="00854540"/>
    <w:rsid w:val="008548B6"/>
    <w:rsid w:val="00855083"/>
    <w:rsid w:val="0086312D"/>
    <w:rsid w:val="00863457"/>
    <w:rsid w:val="008659BE"/>
    <w:rsid w:val="00865A91"/>
    <w:rsid w:val="00865C45"/>
    <w:rsid w:val="00866D9E"/>
    <w:rsid w:val="008756C4"/>
    <w:rsid w:val="00876203"/>
    <w:rsid w:val="008843D2"/>
    <w:rsid w:val="00884876"/>
    <w:rsid w:val="008860DB"/>
    <w:rsid w:val="00886AFA"/>
    <w:rsid w:val="00891611"/>
    <w:rsid w:val="00892800"/>
    <w:rsid w:val="00896C79"/>
    <w:rsid w:val="008A07DA"/>
    <w:rsid w:val="008A11D8"/>
    <w:rsid w:val="008A2A07"/>
    <w:rsid w:val="008B09BB"/>
    <w:rsid w:val="008B0E4A"/>
    <w:rsid w:val="008B21BB"/>
    <w:rsid w:val="008B3442"/>
    <w:rsid w:val="008B4490"/>
    <w:rsid w:val="008C04E1"/>
    <w:rsid w:val="008C367C"/>
    <w:rsid w:val="008C5A66"/>
    <w:rsid w:val="008C5F53"/>
    <w:rsid w:val="008D0AFB"/>
    <w:rsid w:val="008D1B45"/>
    <w:rsid w:val="008D42DF"/>
    <w:rsid w:val="008D6840"/>
    <w:rsid w:val="008D7524"/>
    <w:rsid w:val="008E0C8A"/>
    <w:rsid w:val="008E4EBD"/>
    <w:rsid w:val="008E55C2"/>
    <w:rsid w:val="008E5605"/>
    <w:rsid w:val="008E5D0C"/>
    <w:rsid w:val="008F073C"/>
    <w:rsid w:val="00903B73"/>
    <w:rsid w:val="00905122"/>
    <w:rsid w:val="00905483"/>
    <w:rsid w:val="00906021"/>
    <w:rsid w:val="009066AC"/>
    <w:rsid w:val="00910FE9"/>
    <w:rsid w:val="009124FA"/>
    <w:rsid w:val="009132BD"/>
    <w:rsid w:val="00916E6B"/>
    <w:rsid w:val="00917687"/>
    <w:rsid w:val="00920FC5"/>
    <w:rsid w:val="00921CAD"/>
    <w:rsid w:val="009254C2"/>
    <w:rsid w:val="00927786"/>
    <w:rsid w:val="009300AC"/>
    <w:rsid w:val="009320AE"/>
    <w:rsid w:val="00933819"/>
    <w:rsid w:val="00936B22"/>
    <w:rsid w:val="00942C7B"/>
    <w:rsid w:val="0094389F"/>
    <w:rsid w:val="00944B33"/>
    <w:rsid w:val="009454C1"/>
    <w:rsid w:val="00947776"/>
    <w:rsid w:val="0095049D"/>
    <w:rsid w:val="0095215D"/>
    <w:rsid w:val="00955EE8"/>
    <w:rsid w:val="00957282"/>
    <w:rsid w:val="0096104C"/>
    <w:rsid w:val="009658F3"/>
    <w:rsid w:val="00966CD7"/>
    <w:rsid w:val="0096766E"/>
    <w:rsid w:val="0097519C"/>
    <w:rsid w:val="00975EAC"/>
    <w:rsid w:val="00977341"/>
    <w:rsid w:val="00977F0D"/>
    <w:rsid w:val="00981FBF"/>
    <w:rsid w:val="00984A6D"/>
    <w:rsid w:val="009A2E8B"/>
    <w:rsid w:val="009A2FE9"/>
    <w:rsid w:val="009A3AF3"/>
    <w:rsid w:val="009A3C3E"/>
    <w:rsid w:val="009A45CA"/>
    <w:rsid w:val="009A4CB8"/>
    <w:rsid w:val="009A56F8"/>
    <w:rsid w:val="009B1A5F"/>
    <w:rsid w:val="009B384B"/>
    <w:rsid w:val="009B3975"/>
    <w:rsid w:val="009C04ED"/>
    <w:rsid w:val="009C0605"/>
    <w:rsid w:val="009C076F"/>
    <w:rsid w:val="009C0825"/>
    <w:rsid w:val="009C0CF6"/>
    <w:rsid w:val="009C24B1"/>
    <w:rsid w:val="009C4211"/>
    <w:rsid w:val="009C6F73"/>
    <w:rsid w:val="009D1E6E"/>
    <w:rsid w:val="009D2692"/>
    <w:rsid w:val="009D278F"/>
    <w:rsid w:val="009D34E9"/>
    <w:rsid w:val="009D496E"/>
    <w:rsid w:val="009D7DF3"/>
    <w:rsid w:val="009E4BA3"/>
    <w:rsid w:val="009E4E79"/>
    <w:rsid w:val="009E5830"/>
    <w:rsid w:val="009E5E45"/>
    <w:rsid w:val="009F00C5"/>
    <w:rsid w:val="009F304B"/>
    <w:rsid w:val="009F3575"/>
    <w:rsid w:val="009F4E14"/>
    <w:rsid w:val="00A0387A"/>
    <w:rsid w:val="00A110BE"/>
    <w:rsid w:val="00A13092"/>
    <w:rsid w:val="00A13BF9"/>
    <w:rsid w:val="00A1437E"/>
    <w:rsid w:val="00A15315"/>
    <w:rsid w:val="00A158EF"/>
    <w:rsid w:val="00A162E8"/>
    <w:rsid w:val="00A171D1"/>
    <w:rsid w:val="00A2052C"/>
    <w:rsid w:val="00A2355C"/>
    <w:rsid w:val="00A264E8"/>
    <w:rsid w:val="00A30433"/>
    <w:rsid w:val="00A32FFE"/>
    <w:rsid w:val="00A376F0"/>
    <w:rsid w:val="00A37D5D"/>
    <w:rsid w:val="00A40525"/>
    <w:rsid w:val="00A42EB6"/>
    <w:rsid w:val="00A46BF6"/>
    <w:rsid w:val="00A4752F"/>
    <w:rsid w:val="00A51E48"/>
    <w:rsid w:val="00A571AF"/>
    <w:rsid w:val="00A62F79"/>
    <w:rsid w:val="00A71396"/>
    <w:rsid w:val="00A72659"/>
    <w:rsid w:val="00A800DC"/>
    <w:rsid w:val="00A817E6"/>
    <w:rsid w:val="00A82F99"/>
    <w:rsid w:val="00A863A9"/>
    <w:rsid w:val="00A878BB"/>
    <w:rsid w:val="00A95B2C"/>
    <w:rsid w:val="00AA5FF0"/>
    <w:rsid w:val="00AB02D4"/>
    <w:rsid w:val="00AB1DFC"/>
    <w:rsid w:val="00AB2053"/>
    <w:rsid w:val="00AB2A1D"/>
    <w:rsid w:val="00AB6131"/>
    <w:rsid w:val="00AB67BA"/>
    <w:rsid w:val="00AB7920"/>
    <w:rsid w:val="00AC0AA0"/>
    <w:rsid w:val="00AC1CFF"/>
    <w:rsid w:val="00AC47B8"/>
    <w:rsid w:val="00AC4A6D"/>
    <w:rsid w:val="00AC7FE7"/>
    <w:rsid w:val="00AD057F"/>
    <w:rsid w:val="00AD13ED"/>
    <w:rsid w:val="00AD260E"/>
    <w:rsid w:val="00AD28B8"/>
    <w:rsid w:val="00AD6C09"/>
    <w:rsid w:val="00AD6D6E"/>
    <w:rsid w:val="00AD73DF"/>
    <w:rsid w:val="00AE42C0"/>
    <w:rsid w:val="00AF05BF"/>
    <w:rsid w:val="00B005EF"/>
    <w:rsid w:val="00B00B9D"/>
    <w:rsid w:val="00B055AA"/>
    <w:rsid w:val="00B1144E"/>
    <w:rsid w:val="00B12B53"/>
    <w:rsid w:val="00B12F10"/>
    <w:rsid w:val="00B12F27"/>
    <w:rsid w:val="00B15597"/>
    <w:rsid w:val="00B15BC3"/>
    <w:rsid w:val="00B16979"/>
    <w:rsid w:val="00B23008"/>
    <w:rsid w:val="00B3061D"/>
    <w:rsid w:val="00B31F51"/>
    <w:rsid w:val="00B32367"/>
    <w:rsid w:val="00B3276F"/>
    <w:rsid w:val="00B346C7"/>
    <w:rsid w:val="00B37EC8"/>
    <w:rsid w:val="00B40923"/>
    <w:rsid w:val="00B415BE"/>
    <w:rsid w:val="00B42DBE"/>
    <w:rsid w:val="00B43F81"/>
    <w:rsid w:val="00B53466"/>
    <w:rsid w:val="00B55DEB"/>
    <w:rsid w:val="00B57587"/>
    <w:rsid w:val="00B65394"/>
    <w:rsid w:val="00B6632F"/>
    <w:rsid w:val="00B66554"/>
    <w:rsid w:val="00B80375"/>
    <w:rsid w:val="00B83BB5"/>
    <w:rsid w:val="00B860D1"/>
    <w:rsid w:val="00B9152A"/>
    <w:rsid w:val="00B948ED"/>
    <w:rsid w:val="00B94A0C"/>
    <w:rsid w:val="00B9744B"/>
    <w:rsid w:val="00BA4DA7"/>
    <w:rsid w:val="00BA5380"/>
    <w:rsid w:val="00BB0A90"/>
    <w:rsid w:val="00BB1261"/>
    <w:rsid w:val="00BB131D"/>
    <w:rsid w:val="00BB4C74"/>
    <w:rsid w:val="00BB5BF9"/>
    <w:rsid w:val="00BB7859"/>
    <w:rsid w:val="00BC076F"/>
    <w:rsid w:val="00BC595B"/>
    <w:rsid w:val="00BD502E"/>
    <w:rsid w:val="00BE07DA"/>
    <w:rsid w:val="00BE1493"/>
    <w:rsid w:val="00BE51B2"/>
    <w:rsid w:val="00BE6AA3"/>
    <w:rsid w:val="00BE742B"/>
    <w:rsid w:val="00BE7949"/>
    <w:rsid w:val="00BF3738"/>
    <w:rsid w:val="00BF6144"/>
    <w:rsid w:val="00BF6B6B"/>
    <w:rsid w:val="00BF7DFA"/>
    <w:rsid w:val="00C0057C"/>
    <w:rsid w:val="00C02E31"/>
    <w:rsid w:val="00C03263"/>
    <w:rsid w:val="00C07C9B"/>
    <w:rsid w:val="00C07EAB"/>
    <w:rsid w:val="00C11E5D"/>
    <w:rsid w:val="00C14D00"/>
    <w:rsid w:val="00C178D4"/>
    <w:rsid w:val="00C2369C"/>
    <w:rsid w:val="00C23EEA"/>
    <w:rsid w:val="00C24995"/>
    <w:rsid w:val="00C26D7F"/>
    <w:rsid w:val="00C31855"/>
    <w:rsid w:val="00C318AB"/>
    <w:rsid w:val="00C32033"/>
    <w:rsid w:val="00C377D6"/>
    <w:rsid w:val="00C42A94"/>
    <w:rsid w:val="00C43FDC"/>
    <w:rsid w:val="00C4489C"/>
    <w:rsid w:val="00C45602"/>
    <w:rsid w:val="00C47DB4"/>
    <w:rsid w:val="00C61A33"/>
    <w:rsid w:val="00C61D4C"/>
    <w:rsid w:val="00C63B34"/>
    <w:rsid w:val="00C64D17"/>
    <w:rsid w:val="00C658D8"/>
    <w:rsid w:val="00C71086"/>
    <w:rsid w:val="00C74957"/>
    <w:rsid w:val="00C813C1"/>
    <w:rsid w:val="00C81DBC"/>
    <w:rsid w:val="00C825B4"/>
    <w:rsid w:val="00C86B0E"/>
    <w:rsid w:val="00C93145"/>
    <w:rsid w:val="00C93BEE"/>
    <w:rsid w:val="00C93C44"/>
    <w:rsid w:val="00C93CF7"/>
    <w:rsid w:val="00CA07FB"/>
    <w:rsid w:val="00CA2C66"/>
    <w:rsid w:val="00CA5DD1"/>
    <w:rsid w:val="00CA67AB"/>
    <w:rsid w:val="00CA6A37"/>
    <w:rsid w:val="00CB3B80"/>
    <w:rsid w:val="00CB453F"/>
    <w:rsid w:val="00CC0B04"/>
    <w:rsid w:val="00CC244D"/>
    <w:rsid w:val="00CC2CF2"/>
    <w:rsid w:val="00CC4927"/>
    <w:rsid w:val="00CC4CEC"/>
    <w:rsid w:val="00CC5688"/>
    <w:rsid w:val="00CC6F39"/>
    <w:rsid w:val="00CC79E3"/>
    <w:rsid w:val="00CD1A9F"/>
    <w:rsid w:val="00CD32AF"/>
    <w:rsid w:val="00CD6250"/>
    <w:rsid w:val="00CD64D7"/>
    <w:rsid w:val="00CD6D02"/>
    <w:rsid w:val="00CE01A9"/>
    <w:rsid w:val="00CE04DB"/>
    <w:rsid w:val="00CE15AA"/>
    <w:rsid w:val="00CF0C0F"/>
    <w:rsid w:val="00CF3D5D"/>
    <w:rsid w:val="00CF5053"/>
    <w:rsid w:val="00CF57A1"/>
    <w:rsid w:val="00CF7329"/>
    <w:rsid w:val="00CF7D46"/>
    <w:rsid w:val="00D014B5"/>
    <w:rsid w:val="00D014E7"/>
    <w:rsid w:val="00D10163"/>
    <w:rsid w:val="00D10261"/>
    <w:rsid w:val="00D139E2"/>
    <w:rsid w:val="00D14375"/>
    <w:rsid w:val="00D17192"/>
    <w:rsid w:val="00D20B17"/>
    <w:rsid w:val="00D22FD8"/>
    <w:rsid w:val="00D233ED"/>
    <w:rsid w:val="00D25C4F"/>
    <w:rsid w:val="00D32294"/>
    <w:rsid w:val="00D33C31"/>
    <w:rsid w:val="00D370EA"/>
    <w:rsid w:val="00D3768A"/>
    <w:rsid w:val="00D40F6D"/>
    <w:rsid w:val="00D4725E"/>
    <w:rsid w:val="00D520FE"/>
    <w:rsid w:val="00D61321"/>
    <w:rsid w:val="00D616A7"/>
    <w:rsid w:val="00D64A7C"/>
    <w:rsid w:val="00D679D2"/>
    <w:rsid w:val="00D80379"/>
    <w:rsid w:val="00D80444"/>
    <w:rsid w:val="00D80C29"/>
    <w:rsid w:val="00D82741"/>
    <w:rsid w:val="00D83030"/>
    <w:rsid w:val="00D836C4"/>
    <w:rsid w:val="00D8545C"/>
    <w:rsid w:val="00D85855"/>
    <w:rsid w:val="00D85DAF"/>
    <w:rsid w:val="00D86A4C"/>
    <w:rsid w:val="00D929E4"/>
    <w:rsid w:val="00D942F0"/>
    <w:rsid w:val="00D9655B"/>
    <w:rsid w:val="00DA1F6B"/>
    <w:rsid w:val="00DA30FD"/>
    <w:rsid w:val="00DA3956"/>
    <w:rsid w:val="00DA4A88"/>
    <w:rsid w:val="00DA63E4"/>
    <w:rsid w:val="00DA6DAD"/>
    <w:rsid w:val="00DA715A"/>
    <w:rsid w:val="00DB2D9E"/>
    <w:rsid w:val="00DB5644"/>
    <w:rsid w:val="00DB6924"/>
    <w:rsid w:val="00DB7E58"/>
    <w:rsid w:val="00DC1313"/>
    <w:rsid w:val="00DC6C03"/>
    <w:rsid w:val="00DC775B"/>
    <w:rsid w:val="00DD00A2"/>
    <w:rsid w:val="00DD0DD5"/>
    <w:rsid w:val="00DD14B9"/>
    <w:rsid w:val="00DD1CB4"/>
    <w:rsid w:val="00DD3870"/>
    <w:rsid w:val="00DD7C66"/>
    <w:rsid w:val="00DE0ACD"/>
    <w:rsid w:val="00DE1812"/>
    <w:rsid w:val="00DE249F"/>
    <w:rsid w:val="00DE2CCB"/>
    <w:rsid w:val="00DF1829"/>
    <w:rsid w:val="00DF2973"/>
    <w:rsid w:val="00DF31DF"/>
    <w:rsid w:val="00E01416"/>
    <w:rsid w:val="00E03C2A"/>
    <w:rsid w:val="00E073C8"/>
    <w:rsid w:val="00E11837"/>
    <w:rsid w:val="00E135D1"/>
    <w:rsid w:val="00E146DE"/>
    <w:rsid w:val="00E14B3A"/>
    <w:rsid w:val="00E1783A"/>
    <w:rsid w:val="00E17D91"/>
    <w:rsid w:val="00E344C0"/>
    <w:rsid w:val="00E362AA"/>
    <w:rsid w:val="00E37B8D"/>
    <w:rsid w:val="00E43763"/>
    <w:rsid w:val="00E454FA"/>
    <w:rsid w:val="00E50E49"/>
    <w:rsid w:val="00E51243"/>
    <w:rsid w:val="00E557ED"/>
    <w:rsid w:val="00E55DF0"/>
    <w:rsid w:val="00E57261"/>
    <w:rsid w:val="00E60CB9"/>
    <w:rsid w:val="00E622DF"/>
    <w:rsid w:val="00E639B5"/>
    <w:rsid w:val="00E64C4A"/>
    <w:rsid w:val="00E66B59"/>
    <w:rsid w:val="00E679AC"/>
    <w:rsid w:val="00E74451"/>
    <w:rsid w:val="00E80D6E"/>
    <w:rsid w:val="00E85EC2"/>
    <w:rsid w:val="00E92773"/>
    <w:rsid w:val="00E96F1A"/>
    <w:rsid w:val="00EA1F9F"/>
    <w:rsid w:val="00EA774E"/>
    <w:rsid w:val="00EB0641"/>
    <w:rsid w:val="00EB066B"/>
    <w:rsid w:val="00EB12F6"/>
    <w:rsid w:val="00EB33E9"/>
    <w:rsid w:val="00EB55E1"/>
    <w:rsid w:val="00EB5946"/>
    <w:rsid w:val="00EB6D9A"/>
    <w:rsid w:val="00EB721C"/>
    <w:rsid w:val="00EC03F2"/>
    <w:rsid w:val="00EC7E06"/>
    <w:rsid w:val="00ED132A"/>
    <w:rsid w:val="00ED420C"/>
    <w:rsid w:val="00ED68BD"/>
    <w:rsid w:val="00EE49C1"/>
    <w:rsid w:val="00EE6285"/>
    <w:rsid w:val="00EE7B01"/>
    <w:rsid w:val="00EF1B92"/>
    <w:rsid w:val="00F0098C"/>
    <w:rsid w:val="00F00A69"/>
    <w:rsid w:val="00F0207F"/>
    <w:rsid w:val="00F02748"/>
    <w:rsid w:val="00F109A8"/>
    <w:rsid w:val="00F13320"/>
    <w:rsid w:val="00F15937"/>
    <w:rsid w:val="00F20094"/>
    <w:rsid w:val="00F22319"/>
    <w:rsid w:val="00F228C4"/>
    <w:rsid w:val="00F233E8"/>
    <w:rsid w:val="00F2467D"/>
    <w:rsid w:val="00F2506D"/>
    <w:rsid w:val="00F250A6"/>
    <w:rsid w:val="00F27CA1"/>
    <w:rsid w:val="00F37FF4"/>
    <w:rsid w:val="00F40C66"/>
    <w:rsid w:val="00F42BA6"/>
    <w:rsid w:val="00F43C3C"/>
    <w:rsid w:val="00F445BF"/>
    <w:rsid w:val="00F44F2B"/>
    <w:rsid w:val="00F47CB5"/>
    <w:rsid w:val="00F6095A"/>
    <w:rsid w:val="00F644C9"/>
    <w:rsid w:val="00F64AE2"/>
    <w:rsid w:val="00F64E92"/>
    <w:rsid w:val="00F715B0"/>
    <w:rsid w:val="00F72E10"/>
    <w:rsid w:val="00F7352E"/>
    <w:rsid w:val="00F77133"/>
    <w:rsid w:val="00F77994"/>
    <w:rsid w:val="00F815B4"/>
    <w:rsid w:val="00F8169D"/>
    <w:rsid w:val="00F819D7"/>
    <w:rsid w:val="00F81EFB"/>
    <w:rsid w:val="00F95AC5"/>
    <w:rsid w:val="00FA1F90"/>
    <w:rsid w:val="00FA3BC7"/>
    <w:rsid w:val="00FB0D7A"/>
    <w:rsid w:val="00FB6A5A"/>
    <w:rsid w:val="00FC525E"/>
    <w:rsid w:val="00FC689B"/>
    <w:rsid w:val="00FD0137"/>
    <w:rsid w:val="00FD31D3"/>
    <w:rsid w:val="00FD33FB"/>
    <w:rsid w:val="00FD58A8"/>
    <w:rsid w:val="00FE1DEB"/>
    <w:rsid w:val="00FE71BB"/>
    <w:rsid w:val="00FE72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semiHidden/>
    <w:unhideWhenUsed/>
    <w:rsid w:val="00B9744B"/>
    <w:rPr>
      <w:sz w:val="20"/>
      <w:szCs w:val="20"/>
    </w:rPr>
  </w:style>
  <w:style w:type="character" w:customStyle="1" w:styleId="TextvysvetlivkyChar">
    <w:name w:val="Text vysvetlivky Char"/>
    <w:basedOn w:val="Predvolenpsmoodseku"/>
    <w:link w:val="Textvysvetlivky"/>
    <w:uiPriority w:val="99"/>
    <w:semiHidden/>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www.dovera.sk/overenia/dlznici/zoznam-dlznikov" TargetMode="External"/><Relationship Id="rId18" Type="http://schemas.openxmlformats.org/officeDocument/2006/relationships/hyperlink" Target="https://www.financnasprava.sk/sk/elektronicke-sluzby/verejne-sluzby/zoznamy/detail/_f4211cf3-eb6d-4b43-928e-a62800e27a3a" TargetMode="External"/><Relationship Id="rId26"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hyperlink" Target="https://esluzby.genpro.gov.sk/zoznam-odsudenych-pravnickych-osob" TargetMode="External"/><Relationship Id="rId7" Type="http://schemas.openxmlformats.org/officeDocument/2006/relationships/endnotes" Target="endnotes.xml"/><Relationship Id="rId12" Type="http://schemas.openxmlformats.org/officeDocument/2006/relationships/hyperlink" Target="https://www.vszp.sk/platitelia/platenie-poistneho/zoznam-dlznikov.html" TargetMode="External"/><Relationship Id="rId17" Type="http://schemas.openxmlformats.org/officeDocument/2006/relationships/hyperlink" Target="https://www.justice.gov.sk/PortalApp/ObchodnyVestnik/Web/Zoznam.aspx" TargetMode="External"/><Relationship Id="rId25" Type="http://schemas.openxmlformats.org/officeDocument/2006/relationships/hyperlink" Target="http://www.apa.sk/" TargetMode="External"/><Relationship Id="rId2" Type="http://schemas.openxmlformats.org/officeDocument/2006/relationships/numbering" Target="numbering.xml"/><Relationship Id="rId16" Type="http://schemas.openxmlformats.org/officeDocument/2006/relationships/hyperlink" Target="http://reg.ip.gov.sk/register/" TargetMode="External"/><Relationship Id="rId20" Type="http://schemas.openxmlformats.org/officeDocument/2006/relationships/hyperlink" Target="https://oversi.gov.s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lovensko.sk" TargetMode="External"/><Relationship Id="rId24" Type="http://schemas.openxmlformats.org/officeDocument/2006/relationships/hyperlink" Target="https://rpvs.gov.sk/rpv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ocpoist.sk/zoznam-dlznikov-emw/487s" TargetMode="External"/><Relationship Id="rId23" Type="http://schemas.openxmlformats.org/officeDocument/2006/relationships/hyperlink" Target="http://www.registeruz.sk/cruz-public/domain/accountingentity/simplesearch" TargetMode="External"/><Relationship Id="rId28" Type="http://schemas.openxmlformats.org/officeDocument/2006/relationships/footer" Target="footer1.xml"/><Relationship Id="rId10" Type="http://schemas.openxmlformats.org/officeDocument/2006/relationships/hyperlink" Target="mailto:info@apa.sk" TargetMode="External"/><Relationship Id="rId19" Type="http://schemas.openxmlformats.org/officeDocument/2006/relationships/hyperlink" Target="https://oversi.gov.sk/"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hyperlink" Target="https://www.union.sk/zoznam-dlznikov" TargetMode="External"/><Relationship Id="rId22" Type="http://schemas.openxmlformats.org/officeDocument/2006/relationships/hyperlink" Target="http://www.apa.sk/prv-2014-2020-podporne-dokumenty" TargetMode="External"/><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slov-lex.sk/pravne-predpisy/SK/ZZ/2005/82/" TargetMode="External"/><Relationship Id="rId1" Type="http://schemas.openxmlformats.org/officeDocument/2006/relationships/hyperlink" Target="http://eur-lex.europa.eu/legal-content/EN/TXT/?uri=CELEX%3A61992CJ01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EFB475F4C6D0432FBDFB9C0504BC8DF5"/>
        <w:category>
          <w:name w:val="Všeobecné"/>
          <w:gallery w:val="placeholder"/>
        </w:category>
        <w:types>
          <w:type w:val="bbPlcHdr"/>
        </w:types>
        <w:behaviors>
          <w:behavior w:val="content"/>
        </w:behaviors>
        <w:guid w:val="{A34FDBBC-1146-4BF7-8E42-7F794C6A2C07}"/>
      </w:docPartPr>
      <w:docPartBody>
        <w:p w:rsidR="00667C20" w:rsidRDefault="00835DF3" w:rsidP="00835DF3">
          <w:pPr>
            <w:pStyle w:val="EFB475F4C6D0432FBDFB9C0504BC8DF5"/>
          </w:pPr>
          <w:r w:rsidRPr="00BE1E39">
            <w:rPr>
              <w:rStyle w:val="Zstupntext"/>
            </w:rPr>
            <w:t>Kliknite alebo ťuknite a zadajte dátum.</w:t>
          </w:r>
        </w:p>
      </w:docPartBody>
    </w:docPart>
    <w:docPart>
      <w:docPartPr>
        <w:name w:val="90C4BA99BD374F3B87BA8844B38090E7"/>
        <w:category>
          <w:name w:val="Všeobecné"/>
          <w:gallery w:val="placeholder"/>
        </w:category>
        <w:types>
          <w:type w:val="bbPlcHdr"/>
        </w:types>
        <w:behaviors>
          <w:behavior w:val="content"/>
        </w:behaviors>
        <w:guid w:val="{102FE919-7B3D-4BF2-812C-F660C6F72AF8}"/>
      </w:docPartPr>
      <w:docPartBody>
        <w:p w:rsidR="00667C20" w:rsidRDefault="00835DF3" w:rsidP="00835DF3">
          <w:pPr>
            <w:pStyle w:val="90C4BA99BD374F3B87BA8844B38090E7"/>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D3E45"/>
    <w:rsid w:val="000D60D4"/>
    <w:rsid w:val="000D6E34"/>
    <w:rsid w:val="000F0A04"/>
    <w:rsid w:val="000F46DE"/>
    <w:rsid w:val="00106809"/>
    <w:rsid w:val="00111B61"/>
    <w:rsid w:val="00125FB4"/>
    <w:rsid w:val="00193B02"/>
    <w:rsid w:val="001B11C3"/>
    <w:rsid w:val="001C3E74"/>
    <w:rsid w:val="001E745E"/>
    <w:rsid w:val="001F3872"/>
    <w:rsid w:val="00216089"/>
    <w:rsid w:val="00226063"/>
    <w:rsid w:val="002751DA"/>
    <w:rsid w:val="00290654"/>
    <w:rsid w:val="002C39BF"/>
    <w:rsid w:val="002C6DB4"/>
    <w:rsid w:val="002F557A"/>
    <w:rsid w:val="0034528B"/>
    <w:rsid w:val="003565DF"/>
    <w:rsid w:val="003A5C24"/>
    <w:rsid w:val="003B6369"/>
    <w:rsid w:val="004278C1"/>
    <w:rsid w:val="00434DF2"/>
    <w:rsid w:val="00457628"/>
    <w:rsid w:val="00495FE9"/>
    <w:rsid w:val="004B18D9"/>
    <w:rsid w:val="004D61D6"/>
    <w:rsid w:val="004E125C"/>
    <w:rsid w:val="005428CC"/>
    <w:rsid w:val="00551DA6"/>
    <w:rsid w:val="0057279F"/>
    <w:rsid w:val="00596DCF"/>
    <w:rsid w:val="005F5C6E"/>
    <w:rsid w:val="00623B93"/>
    <w:rsid w:val="00623BFA"/>
    <w:rsid w:val="00626B79"/>
    <w:rsid w:val="00655BA3"/>
    <w:rsid w:val="00667C20"/>
    <w:rsid w:val="0068569F"/>
    <w:rsid w:val="00692218"/>
    <w:rsid w:val="006A334E"/>
    <w:rsid w:val="006D781B"/>
    <w:rsid w:val="00734996"/>
    <w:rsid w:val="00740DB3"/>
    <w:rsid w:val="00744DE9"/>
    <w:rsid w:val="0075004A"/>
    <w:rsid w:val="00770013"/>
    <w:rsid w:val="00783F8B"/>
    <w:rsid w:val="007E44C0"/>
    <w:rsid w:val="007F2FA8"/>
    <w:rsid w:val="00813073"/>
    <w:rsid w:val="008258BE"/>
    <w:rsid w:val="00835DF3"/>
    <w:rsid w:val="00861071"/>
    <w:rsid w:val="00866AFA"/>
    <w:rsid w:val="00892601"/>
    <w:rsid w:val="00894245"/>
    <w:rsid w:val="0089672E"/>
    <w:rsid w:val="008B2921"/>
    <w:rsid w:val="008D2AC0"/>
    <w:rsid w:val="00983CC9"/>
    <w:rsid w:val="0099283A"/>
    <w:rsid w:val="009A0409"/>
    <w:rsid w:val="009A3DC2"/>
    <w:rsid w:val="009A5591"/>
    <w:rsid w:val="00A06EC9"/>
    <w:rsid w:val="00A105D7"/>
    <w:rsid w:val="00A5347B"/>
    <w:rsid w:val="00AD6960"/>
    <w:rsid w:val="00AF2594"/>
    <w:rsid w:val="00B12203"/>
    <w:rsid w:val="00B16D64"/>
    <w:rsid w:val="00B171B4"/>
    <w:rsid w:val="00B30559"/>
    <w:rsid w:val="00B34601"/>
    <w:rsid w:val="00B769B5"/>
    <w:rsid w:val="00B847D9"/>
    <w:rsid w:val="00B93CDB"/>
    <w:rsid w:val="00C01729"/>
    <w:rsid w:val="00C51338"/>
    <w:rsid w:val="00C561A5"/>
    <w:rsid w:val="00C71715"/>
    <w:rsid w:val="00C77A19"/>
    <w:rsid w:val="00D20569"/>
    <w:rsid w:val="00D23244"/>
    <w:rsid w:val="00D25741"/>
    <w:rsid w:val="00D3432C"/>
    <w:rsid w:val="00D35547"/>
    <w:rsid w:val="00DA56FC"/>
    <w:rsid w:val="00DA72A8"/>
    <w:rsid w:val="00DB2912"/>
    <w:rsid w:val="00DC648E"/>
    <w:rsid w:val="00DD34E2"/>
    <w:rsid w:val="00E36048"/>
    <w:rsid w:val="00E36CA0"/>
    <w:rsid w:val="00E45B16"/>
    <w:rsid w:val="00E46CC6"/>
    <w:rsid w:val="00E5610B"/>
    <w:rsid w:val="00E64B70"/>
    <w:rsid w:val="00E96E94"/>
    <w:rsid w:val="00EA6CFF"/>
    <w:rsid w:val="00ED6036"/>
    <w:rsid w:val="00F04CA9"/>
    <w:rsid w:val="00F14355"/>
    <w:rsid w:val="00F67A10"/>
    <w:rsid w:val="00F83A5D"/>
    <w:rsid w:val="00F84D6E"/>
    <w:rsid w:val="00FA778D"/>
    <w:rsid w:val="00FB0692"/>
    <w:rsid w:val="00FC662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835DF3"/>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 w:type="paragraph" w:customStyle="1" w:styleId="EFB475F4C6D0432FBDFB9C0504BC8DF5">
    <w:name w:val="EFB475F4C6D0432FBDFB9C0504BC8DF5"/>
    <w:rsid w:val="00835DF3"/>
  </w:style>
  <w:style w:type="paragraph" w:customStyle="1" w:styleId="90C4BA99BD374F3B87BA8844B38090E7">
    <w:name w:val="90C4BA99BD374F3B87BA8844B38090E7"/>
    <w:rsid w:val="00835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19CE4-476F-486F-A02E-F7CE3BD8D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9301</Words>
  <Characters>53017</Characters>
  <Application>Microsoft Office Word</Application>
  <DocSecurity>0</DocSecurity>
  <Lines>441</Lines>
  <Paragraphs>124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3</cp:revision>
  <cp:lastPrinted>2020-05-04T06:35:00Z</cp:lastPrinted>
  <dcterms:created xsi:type="dcterms:W3CDTF">2020-07-17T05:07:00Z</dcterms:created>
  <dcterms:modified xsi:type="dcterms:W3CDTF">2020-07-17T05:07:00Z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