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8CD80F" w14:textId="77777777" w:rsidR="007152B8" w:rsidRPr="00F91C04" w:rsidRDefault="007152B8" w:rsidP="00136B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444444"/>
          <w:sz w:val="18"/>
          <w:szCs w:val="18"/>
          <w:u w:val="single"/>
          <w:lang w:eastAsia="sk-SK"/>
        </w:rPr>
      </w:pPr>
      <w:r w:rsidRPr="00F91C04">
        <w:rPr>
          <w:rFonts w:ascii="Arial" w:eastAsia="Times New Roman" w:hAnsi="Arial" w:cs="Arial"/>
          <w:b/>
          <w:color w:val="444444"/>
          <w:sz w:val="18"/>
          <w:szCs w:val="18"/>
          <w:u w:val="single"/>
          <w:lang w:eastAsia="sk-SK"/>
        </w:rPr>
        <w:t>Informácia o výnimkách</w:t>
      </w:r>
    </w:p>
    <w:p w14:paraId="354969F4" w14:textId="77777777" w:rsidR="007152B8" w:rsidRDefault="007152B8" w:rsidP="00136B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sz w:val="18"/>
          <w:szCs w:val="18"/>
          <w:lang w:eastAsia="sk-SK"/>
        </w:rPr>
      </w:pPr>
    </w:p>
    <w:p w14:paraId="5C727973" w14:textId="77777777" w:rsidR="00D33FCD" w:rsidRDefault="00D47C70" w:rsidP="00136B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sz w:val="18"/>
          <w:szCs w:val="18"/>
          <w:lang w:eastAsia="sk-SK"/>
        </w:rPr>
      </w:pPr>
      <w:r>
        <w:rPr>
          <w:rFonts w:ascii="Arial" w:eastAsia="Times New Roman" w:hAnsi="Arial" w:cs="Arial"/>
          <w:color w:val="444444"/>
          <w:sz w:val="18"/>
          <w:szCs w:val="18"/>
          <w:lang w:eastAsia="sk-SK"/>
        </w:rPr>
        <w:t xml:space="preserve">Vážení poľnohospodári, združenia poľnohospodárov, uznané organizácie výrobcov a ich združenia, uznané medziodvetvové organizácie, </w:t>
      </w:r>
      <w:r w:rsidR="00D33FCD">
        <w:rPr>
          <w:rFonts w:ascii="Arial" w:eastAsia="Times New Roman" w:hAnsi="Arial" w:cs="Arial"/>
          <w:color w:val="444444"/>
          <w:sz w:val="18"/>
          <w:szCs w:val="18"/>
          <w:lang w:eastAsia="sk-SK"/>
        </w:rPr>
        <w:t xml:space="preserve">Ministerstvo pôdohospodárstva a rozvoja vidieka SR </w:t>
      </w:r>
      <w:r w:rsidR="00F91C04">
        <w:rPr>
          <w:rFonts w:ascii="Arial" w:eastAsia="Times New Roman" w:hAnsi="Arial" w:cs="Arial"/>
          <w:color w:val="444444"/>
          <w:sz w:val="18"/>
          <w:szCs w:val="18"/>
          <w:lang w:eastAsia="sk-SK"/>
        </w:rPr>
        <w:t xml:space="preserve">v spolupráci s Protimonopolným úradom SR </w:t>
      </w:r>
      <w:r w:rsidR="00D33FCD">
        <w:rPr>
          <w:rFonts w:ascii="Arial" w:eastAsia="Times New Roman" w:hAnsi="Arial" w:cs="Arial"/>
          <w:color w:val="444444"/>
          <w:sz w:val="18"/>
          <w:szCs w:val="18"/>
          <w:lang w:eastAsia="sk-SK"/>
        </w:rPr>
        <w:t xml:space="preserve">Vás touto cestou informuje o nasledovných </w:t>
      </w:r>
      <w:r w:rsidR="00F91C04">
        <w:rPr>
          <w:rFonts w:ascii="Arial" w:eastAsia="Times New Roman" w:hAnsi="Arial" w:cs="Arial"/>
          <w:color w:val="444444"/>
          <w:sz w:val="18"/>
          <w:szCs w:val="18"/>
          <w:lang w:eastAsia="sk-SK"/>
        </w:rPr>
        <w:t xml:space="preserve">dočasných opatreniach prijatých v dôsledku šírenia koronavírusu, </w:t>
      </w:r>
      <w:r w:rsidR="00D33FCD">
        <w:rPr>
          <w:rFonts w:ascii="Arial" w:eastAsia="Times New Roman" w:hAnsi="Arial" w:cs="Arial"/>
          <w:color w:val="444444"/>
          <w:sz w:val="18"/>
          <w:szCs w:val="18"/>
          <w:lang w:eastAsia="sk-SK"/>
        </w:rPr>
        <w:t>smerujúcich k podpore agropotravinárskeho sektora.</w:t>
      </w:r>
    </w:p>
    <w:p w14:paraId="2EAA1961" w14:textId="77777777" w:rsidR="00F91C04" w:rsidRPr="00FB35DE" w:rsidRDefault="00F91C04" w:rsidP="00136B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14:paraId="5C7108C0" w14:textId="77777777" w:rsidR="003752D0" w:rsidRDefault="00136B63" w:rsidP="00136B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FB35DE">
        <w:rPr>
          <w:rFonts w:ascii="Arial" w:eastAsia="Times New Roman" w:hAnsi="Arial" w:cs="Arial"/>
          <w:sz w:val="18"/>
          <w:szCs w:val="18"/>
          <w:lang w:eastAsia="sk-SK"/>
        </w:rPr>
        <w:t>Európska komisia (ďalej len „EK“) dňa 4. 5. 2020 prijala </w:t>
      </w:r>
      <w:hyperlink r:id="rId8" w:history="1">
        <w:r w:rsidRPr="00FB35DE">
          <w:rPr>
            <w:rFonts w:ascii="Arial" w:eastAsia="Times New Roman" w:hAnsi="Arial" w:cs="Arial"/>
            <w:sz w:val="18"/>
            <w:szCs w:val="18"/>
            <w:u w:val="single"/>
            <w:lang w:eastAsia="sk-SK"/>
          </w:rPr>
          <w:t>balík výnimočných opatrení na ďalšiu podporu segmentov agropotravinárskeho sektora</w:t>
        </w:r>
      </w:hyperlink>
      <w:r w:rsidRPr="00FB35DE">
        <w:rPr>
          <w:rFonts w:ascii="Arial" w:eastAsia="Times New Roman" w:hAnsi="Arial" w:cs="Arial"/>
          <w:sz w:val="18"/>
          <w:szCs w:val="18"/>
          <w:lang w:eastAsia="sk-SK"/>
        </w:rPr>
        <w:t> najviac postihnutých krízou v dôsledku šírenia koronavírusu.</w:t>
      </w:r>
    </w:p>
    <w:p w14:paraId="4E9C6798" w14:textId="59DF0934" w:rsidR="00136B63" w:rsidRPr="00136B63" w:rsidRDefault="00136B63" w:rsidP="00136B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444444"/>
          <w:sz w:val="18"/>
          <w:szCs w:val="18"/>
          <w:lang w:eastAsia="sk-SK"/>
        </w:rPr>
      </w:pPr>
      <w:r w:rsidRPr="00FB35DE">
        <w:rPr>
          <w:rFonts w:ascii="Arial" w:eastAsia="Times New Roman" w:hAnsi="Arial" w:cs="Arial"/>
          <w:sz w:val="18"/>
          <w:szCs w:val="18"/>
          <w:lang w:eastAsia="sk-SK"/>
        </w:rPr>
        <w:br/>
        <w:t xml:space="preserve">V rámci výnimočných opatrení EK prijala tri nariadenia, ktorými </w:t>
      </w:r>
      <w:r w:rsidRPr="00FB35DE">
        <w:rPr>
          <w:rFonts w:ascii="Arial" w:eastAsia="Times New Roman" w:hAnsi="Arial" w:cs="Arial"/>
          <w:b/>
          <w:sz w:val="18"/>
          <w:szCs w:val="18"/>
          <w:lang w:eastAsia="sk-SK"/>
        </w:rPr>
        <w:t xml:space="preserve">povoľuje dočasné </w:t>
      </w:r>
      <w:r w:rsidRPr="00136B63">
        <w:rPr>
          <w:rFonts w:ascii="Arial" w:eastAsia="Times New Roman" w:hAnsi="Arial" w:cs="Arial"/>
          <w:b/>
          <w:color w:val="444444"/>
          <w:sz w:val="18"/>
          <w:szCs w:val="18"/>
          <w:lang w:eastAsia="sk-SK"/>
        </w:rPr>
        <w:t>výnimky z určitých pravidiel EÚ v oblasti hospodárskej súťaže, a to z dôvodu vážnej nerovnováhy na trhoch v sektoroch</w:t>
      </w:r>
    </w:p>
    <w:p w14:paraId="613F0563" w14:textId="77777777" w:rsidR="00136B63" w:rsidRPr="00136B63" w:rsidRDefault="00136B63" w:rsidP="00136B6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b/>
          <w:color w:val="444444"/>
          <w:sz w:val="18"/>
          <w:szCs w:val="18"/>
          <w:lang w:eastAsia="sk-SK"/>
        </w:rPr>
      </w:pPr>
      <w:r w:rsidRPr="00136B63">
        <w:rPr>
          <w:rFonts w:ascii="Arial" w:eastAsia="Times New Roman" w:hAnsi="Arial" w:cs="Arial"/>
          <w:b/>
          <w:color w:val="444444"/>
          <w:sz w:val="18"/>
          <w:szCs w:val="18"/>
          <w:lang w:eastAsia="sk-SK"/>
        </w:rPr>
        <w:t>zemiakov,</w:t>
      </w:r>
    </w:p>
    <w:p w14:paraId="49BE98A1" w14:textId="77777777" w:rsidR="00136B63" w:rsidRPr="00136B63" w:rsidRDefault="00136B63" w:rsidP="00136B6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b/>
          <w:color w:val="444444"/>
          <w:sz w:val="18"/>
          <w:szCs w:val="18"/>
          <w:lang w:eastAsia="sk-SK"/>
        </w:rPr>
      </w:pPr>
      <w:r w:rsidRPr="00136B63">
        <w:rPr>
          <w:rFonts w:ascii="Arial" w:eastAsia="Times New Roman" w:hAnsi="Arial" w:cs="Arial"/>
          <w:b/>
          <w:color w:val="444444"/>
          <w:sz w:val="18"/>
          <w:szCs w:val="18"/>
          <w:lang w:eastAsia="sk-SK"/>
        </w:rPr>
        <w:t>mlieka a mliečnych výrobkov a taktiež</w:t>
      </w:r>
    </w:p>
    <w:p w14:paraId="2FF24762" w14:textId="77777777" w:rsidR="00136B63" w:rsidRPr="00136B63" w:rsidRDefault="00136B63" w:rsidP="00136B6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b/>
          <w:color w:val="444444"/>
          <w:sz w:val="18"/>
          <w:szCs w:val="18"/>
          <w:lang w:eastAsia="sk-SK"/>
        </w:rPr>
      </w:pPr>
      <w:r w:rsidRPr="00136B63">
        <w:rPr>
          <w:rFonts w:ascii="Arial" w:eastAsia="Times New Roman" w:hAnsi="Arial" w:cs="Arial"/>
          <w:b/>
          <w:color w:val="444444"/>
          <w:sz w:val="18"/>
          <w:szCs w:val="18"/>
          <w:lang w:eastAsia="sk-SK"/>
        </w:rPr>
        <w:t>živých stromov, rastlín a rezaných kvetov.</w:t>
      </w:r>
    </w:p>
    <w:p w14:paraId="19869846" w14:textId="77777777" w:rsidR="003752D0" w:rsidRDefault="00136B63" w:rsidP="00136B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sz w:val="18"/>
          <w:szCs w:val="18"/>
          <w:lang w:eastAsia="sk-SK"/>
        </w:rPr>
      </w:pPr>
      <w:r w:rsidRPr="00136B63">
        <w:rPr>
          <w:rFonts w:ascii="Arial" w:eastAsia="Times New Roman" w:hAnsi="Arial" w:cs="Arial"/>
          <w:color w:val="444444"/>
          <w:sz w:val="18"/>
          <w:szCs w:val="18"/>
          <w:lang w:eastAsia="sk-SK"/>
        </w:rPr>
        <w:t>Cieľom je výlučne podporiť a pomôcť stabilizovať dotknuté sektory prostredníctvom vlastných trhových opatrení hospodárskych subjektov po dobu najviac 6 mesiacov</w:t>
      </w:r>
      <w:r w:rsidR="00C93FC2">
        <w:rPr>
          <w:rFonts w:ascii="Arial" w:eastAsia="Times New Roman" w:hAnsi="Arial" w:cs="Arial"/>
          <w:color w:val="444444"/>
          <w:sz w:val="18"/>
          <w:szCs w:val="18"/>
          <w:lang w:eastAsia="sk-SK"/>
        </w:rPr>
        <w:t>,</w:t>
      </w:r>
      <w:r w:rsidR="00146DD3">
        <w:rPr>
          <w:rFonts w:ascii="Arial" w:eastAsia="Times New Roman" w:hAnsi="Arial" w:cs="Arial"/>
          <w:color w:val="444444"/>
          <w:sz w:val="18"/>
          <w:szCs w:val="18"/>
          <w:lang w:eastAsia="sk-SK"/>
        </w:rPr>
        <w:t xml:space="preserve"> </w:t>
      </w:r>
      <w:r w:rsidR="00C93FC2">
        <w:rPr>
          <w:rFonts w:ascii="Arial" w:eastAsia="Times New Roman" w:hAnsi="Arial" w:cs="Arial"/>
          <w:color w:val="444444"/>
          <w:sz w:val="18"/>
          <w:szCs w:val="18"/>
          <w:lang w:eastAsia="sk-SK"/>
        </w:rPr>
        <w:t xml:space="preserve">so začiatkom plynutia uvedeným v </w:t>
      </w:r>
      <w:r w:rsidR="00146DD3">
        <w:rPr>
          <w:rFonts w:ascii="Arial" w:eastAsia="Times New Roman" w:hAnsi="Arial" w:cs="Arial"/>
          <w:color w:val="444444"/>
          <w:sz w:val="18"/>
          <w:szCs w:val="18"/>
          <w:lang w:eastAsia="sk-SK"/>
        </w:rPr>
        <w:t>jednotlivých nariaden</w:t>
      </w:r>
      <w:r w:rsidR="00C93FC2">
        <w:rPr>
          <w:rFonts w:ascii="Arial" w:eastAsia="Times New Roman" w:hAnsi="Arial" w:cs="Arial"/>
          <w:color w:val="444444"/>
          <w:sz w:val="18"/>
          <w:szCs w:val="18"/>
          <w:lang w:eastAsia="sk-SK"/>
        </w:rPr>
        <w:t>iach,</w:t>
      </w:r>
      <w:r w:rsidRPr="00136B63">
        <w:rPr>
          <w:rFonts w:ascii="Arial" w:eastAsia="Times New Roman" w:hAnsi="Arial" w:cs="Arial"/>
          <w:color w:val="444444"/>
          <w:sz w:val="18"/>
          <w:szCs w:val="18"/>
          <w:lang w:eastAsia="sk-SK"/>
        </w:rPr>
        <w:t xml:space="preserve"> a za dodržania pravidiel fungovania vnútorného trhu.</w:t>
      </w:r>
    </w:p>
    <w:p w14:paraId="7CA94DD8" w14:textId="266F5E6F" w:rsidR="00136B63" w:rsidRPr="00136B63" w:rsidRDefault="00136B63" w:rsidP="00136B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sz w:val="18"/>
          <w:szCs w:val="18"/>
          <w:lang w:eastAsia="sk-SK"/>
        </w:rPr>
      </w:pPr>
      <w:r w:rsidRPr="00136B63">
        <w:rPr>
          <w:rFonts w:ascii="Arial" w:eastAsia="Times New Roman" w:hAnsi="Arial" w:cs="Arial"/>
          <w:color w:val="444444"/>
          <w:sz w:val="18"/>
          <w:szCs w:val="18"/>
          <w:lang w:eastAsia="sk-SK"/>
        </w:rPr>
        <w:t>EK tak poľnohospodárom, výrobcom, združeniam a organizáciám s uvedenými komoditami dočasne povoľuje dohody a rozhodnutia, ktoré zahŕňajú:</w:t>
      </w:r>
    </w:p>
    <w:p w14:paraId="061C501B" w14:textId="77777777" w:rsidR="00136B63" w:rsidRPr="00136B63" w:rsidRDefault="00136B63" w:rsidP="00136B6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444444"/>
          <w:sz w:val="18"/>
          <w:szCs w:val="18"/>
          <w:lang w:eastAsia="sk-SK"/>
        </w:rPr>
      </w:pPr>
      <w:r w:rsidRPr="00136B63">
        <w:rPr>
          <w:rFonts w:ascii="Arial" w:eastAsia="Times New Roman" w:hAnsi="Arial" w:cs="Arial"/>
          <w:color w:val="444444"/>
          <w:sz w:val="18"/>
          <w:szCs w:val="18"/>
          <w:lang w:eastAsia="sk-SK"/>
        </w:rPr>
        <w:t>spoločné stiahnutie zemiakov z trhu a ich bezplatnú distribúciu, spracovanie na ďalšie účely, skladovanie, spoločnú propagáciu a dočasné plánovanie ich produkcie,</w:t>
      </w:r>
    </w:p>
    <w:p w14:paraId="0739E05F" w14:textId="77777777" w:rsidR="00136B63" w:rsidRPr="00136B63" w:rsidRDefault="00136B63" w:rsidP="00136B6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444444"/>
          <w:sz w:val="18"/>
          <w:szCs w:val="18"/>
          <w:lang w:eastAsia="sk-SK"/>
        </w:rPr>
      </w:pPr>
      <w:r w:rsidRPr="00136B63">
        <w:rPr>
          <w:rFonts w:ascii="Arial" w:eastAsia="Times New Roman" w:hAnsi="Arial" w:cs="Arial"/>
          <w:color w:val="444444"/>
          <w:sz w:val="18"/>
          <w:szCs w:val="18"/>
          <w:lang w:eastAsia="sk-SK"/>
        </w:rPr>
        <w:t>spoločné plánovanie výroby surového mlieka v súlade s meniacou sa štruktúrou dopytu a s objemom výroby,</w:t>
      </w:r>
    </w:p>
    <w:p w14:paraId="526157B4" w14:textId="77777777" w:rsidR="00136B63" w:rsidRPr="00136B63" w:rsidRDefault="00136B63" w:rsidP="00136B6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444444"/>
          <w:sz w:val="18"/>
          <w:szCs w:val="18"/>
          <w:lang w:eastAsia="sk-SK"/>
        </w:rPr>
      </w:pPr>
      <w:r w:rsidRPr="00136B63">
        <w:rPr>
          <w:rFonts w:ascii="Arial" w:eastAsia="Times New Roman" w:hAnsi="Arial" w:cs="Arial"/>
          <w:color w:val="444444"/>
          <w:sz w:val="18"/>
          <w:szCs w:val="18"/>
          <w:lang w:eastAsia="sk-SK"/>
        </w:rPr>
        <w:t>spoločné stiahnutie živých rastlín a kvetov z trhu alebo bezplatnú distribúciu, spoločnú propagáciu na podporu ich predaja a dočasné plánovanie produkcie.</w:t>
      </w:r>
    </w:p>
    <w:p w14:paraId="6BE86E4F" w14:textId="77777777" w:rsidR="003752D0" w:rsidRDefault="00136B63" w:rsidP="00136B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sz w:val="18"/>
          <w:szCs w:val="18"/>
          <w:lang w:eastAsia="sk-SK"/>
        </w:rPr>
      </w:pPr>
      <w:r w:rsidRPr="00136B63">
        <w:rPr>
          <w:rFonts w:ascii="Arial" w:eastAsia="Times New Roman" w:hAnsi="Arial" w:cs="Arial"/>
          <w:color w:val="444444"/>
          <w:sz w:val="18"/>
          <w:szCs w:val="18"/>
          <w:lang w:eastAsia="sk-SK"/>
        </w:rPr>
        <w:t xml:space="preserve">Prijaté nariadenia EK v uvedených sektoroch istým spôsobom zmierňujú ustanovenia článku 101 Zmluvy </w:t>
      </w:r>
      <w:r w:rsidR="003752D0">
        <w:rPr>
          <w:rFonts w:ascii="Arial" w:eastAsia="Times New Roman" w:hAnsi="Arial" w:cs="Arial"/>
          <w:color w:val="444444"/>
          <w:sz w:val="18"/>
          <w:szCs w:val="18"/>
          <w:lang w:eastAsia="sk-SK"/>
        </w:rPr>
        <w:br/>
      </w:r>
      <w:r w:rsidRPr="00136B63">
        <w:rPr>
          <w:rFonts w:ascii="Arial" w:eastAsia="Times New Roman" w:hAnsi="Arial" w:cs="Arial"/>
          <w:color w:val="444444"/>
          <w:sz w:val="18"/>
          <w:szCs w:val="18"/>
          <w:lang w:eastAsia="sk-SK"/>
        </w:rPr>
        <w:t>o fungovaní EÚ, ktorými sa zakazuje uzatváranie protisúťažných dohôd.</w:t>
      </w:r>
    </w:p>
    <w:p w14:paraId="7B6E8142" w14:textId="01CE8C49" w:rsidR="007152B8" w:rsidRDefault="00136B63" w:rsidP="00136B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sz w:val="18"/>
          <w:szCs w:val="18"/>
          <w:lang w:eastAsia="sk-SK"/>
        </w:rPr>
      </w:pPr>
      <w:r w:rsidRPr="00136B63">
        <w:rPr>
          <w:rFonts w:ascii="Arial" w:eastAsia="Times New Roman" w:hAnsi="Arial" w:cs="Arial"/>
          <w:color w:val="444444"/>
          <w:sz w:val="18"/>
          <w:szCs w:val="18"/>
          <w:lang w:eastAsia="sk-SK"/>
        </w:rPr>
        <w:t>Protimonopolný úrad SR zdôraz</w:t>
      </w:r>
      <w:r w:rsidR="00D33FCD">
        <w:rPr>
          <w:rFonts w:ascii="Arial" w:eastAsia="Times New Roman" w:hAnsi="Arial" w:cs="Arial"/>
          <w:color w:val="444444"/>
          <w:sz w:val="18"/>
          <w:szCs w:val="18"/>
          <w:lang w:eastAsia="sk-SK"/>
        </w:rPr>
        <w:t>nil</w:t>
      </w:r>
      <w:r w:rsidRPr="00136B63">
        <w:rPr>
          <w:rFonts w:ascii="Arial" w:eastAsia="Times New Roman" w:hAnsi="Arial" w:cs="Arial"/>
          <w:color w:val="444444"/>
          <w:sz w:val="18"/>
          <w:szCs w:val="18"/>
          <w:lang w:eastAsia="sk-SK"/>
        </w:rPr>
        <w:t xml:space="preserve">, že dočasné zmiernenie pravidiel v sektoroch sa v zmysle nariadení EK vzťahuje len na určité dohody a rozhodnutia, cieľom ktorých je výlučne stabilizovať dotknuté sektory počas vymedzeného obdobia a ktoré nenarušia fungovanie vnútorného trhu. Uvedené dočasné výnimky sa netýkajú ťažkých kartelov, ako sú dohody o cenách, rozdelení trhu či bid rigging. </w:t>
      </w:r>
    </w:p>
    <w:p w14:paraId="794F3F8F" w14:textId="77777777" w:rsidR="0095043A" w:rsidRDefault="0095043A" w:rsidP="00136B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sz w:val="18"/>
          <w:szCs w:val="18"/>
          <w:lang w:eastAsia="sk-SK"/>
        </w:rPr>
      </w:pPr>
    </w:p>
    <w:p w14:paraId="09E96BE9" w14:textId="07817B1A" w:rsidR="0095043A" w:rsidRDefault="0095043A" w:rsidP="0095043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sz w:val="18"/>
          <w:szCs w:val="18"/>
          <w:lang w:eastAsia="sk-SK"/>
        </w:rPr>
      </w:pPr>
      <w:r>
        <w:rPr>
          <w:rFonts w:ascii="Arial" w:eastAsia="Times New Roman" w:hAnsi="Arial" w:cs="Arial"/>
          <w:color w:val="444444"/>
          <w:sz w:val="18"/>
          <w:szCs w:val="18"/>
          <w:lang w:eastAsia="sk-SK"/>
        </w:rPr>
        <w:t>Dohody a rozhodnutia prijaté poľnohospodármi, združeniami poľnohospodárov, uznanými organizáciami výrobcov a ich združeniami</w:t>
      </w:r>
      <w:r w:rsidR="000B4E0D">
        <w:rPr>
          <w:rFonts w:ascii="Arial" w:eastAsia="Times New Roman" w:hAnsi="Arial" w:cs="Arial"/>
          <w:color w:val="444444"/>
          <w:sz w:val="18"/>
          <w:szCs w:val="18"/>
          <w:lang w:eastAsia="sk-SK"/>
        </w:rPr>
        <w:t xml:space="preserve"> a</w:t>
      </w:r>
      <w:r>
        <w:rPr>
          <w:rFonts w:ascii="Arial" w:eastAsia="Times New Roman" w:hAnsi="Arial" w:cs="Arial"/>
          <w:color w:val="444444"/>
          <w:sz w:val="18"/>
          <w:szCs w:val="18"/>
          <w:lang w:eastAsia="sk-SK"/>
        </w:rPr>
        <w:t xml:space="preserve"> uznanými medziodvetvovými organizáciami na základe vykonávacích nariadení EK sú povolené na dočasnú </w:t>
      </w:r>
      <w:r w:rsidR="00096FDF">
        <w:rPr>
          <w:rFonts w:ascii="Arial" w:eastAsia="Times New Roman" w:hAnsi="Arial" w:cs="Arial"/>
          <w:color w:val="444444"/>
          <w:sz w:val="18"/>
          <w:szCs w:val="18"/>
          <w:lang w:eastAsia="sk-SK"/>
        </w:rPr>
        <w:t>dobu</w:t>
      </w:r>
      <w:r>
        <w:rPr>
          <w:rFonts w:ascii="Arial" w:eastAsia="Times New Roman" w:hAnsi="Arial" w:cs="Arial"/>
          <w:color w:val="444444"/>
          <w:sz w:val="18"/>
          <w:szCs w:val="18"/>
          <w:lang w:eastAsia="sk-SK"/>
        </w:rPr>
        <w:t xml:space="preserve"> 6 mesiacov odo dňa 1.4.2020 v rámci sektoru mlieka a mliečnych výrobkov a od </w:t>
      </w:r>
      <w:r w:rsidR="000B4E0D">
        <w:rPr>
          <w:rFonts w:ascii="Arial" w:eastAsia="Times New Roman" w:hAnsi="Arial" w:cs="Arial"/>
          <w:color w:val="444444"/>
          <w:sz w:val="18"/>
          <w:szCs w:val="18"/>
          <w:lang w:eastAsia="sk-SK"/>
        </w:rPr>
        <w:t xml:space="preserve">dňa </w:t>
      </w:r>
      <w:r>
        <w:rPr>
          <w:rFonts w:ascii="Arial" w:eastAsia="Times New Roman" w:hAnsi="Arial" w:cs="Arial"/>
          <w:color w:val="444444"/>
          <w:sz w:val="18"/>
          <w:szCs w:val="18"/>
          <w:lang w:eastAsia="sk-SK"/>
        </w:rPr>
        <w:t xml:space="preserve">5.5.2020 v rámci sektoru zemiakov a </w:t>
      </w:r>
      <w:r w:rsidRPr="0095043A">
        <w:rPr>
          <w:rFonts w:ascii="Arial" w:eastAsia="Times New Roman" w:hAnsi="Arial" w:cs="Arial"/>
          <w:color w:val="444444"/>
          <w:sz w:val="18"/>
          <w:szCs w:val="18"/>
          <w:lang w:eastAsia="sk-SK"/>
        </w:rPr>
        <w:t>živých stromov, rastlín a rezaných kvetov</w:t>
      </w:r>
      <w:r>
        <w:rPr>
          <w:rFonts w:ascii="Arial" w:eastAsia="Times New Roman" w:hAnsi="Arial" w:cs="Arial"/>
          <w:color w:val="444444"/>
          <w:sz w:val="18"/>
          <w:szCs w:val="18"/>
          <w:lang w:eastAsia="sk-SK"/>
        </w:rPr>
        <w:t xml:space="preserve">, pričom EK môže túto </w:t>
      </w:r>
      <w:r w:rsidR="00096FDF">
        <w:rPr>
          <w:rFonts w:ascii="Arial" w:eastAsia="Times New Roman" w:hAnsi="Arial" w:cs="Arial"/>
          <w:color w:val="444444"/>
          <w:sz w:val="18"/>
          <w:szCs w:val="18"/>
          <w:lang w:eastAsia="sk-SK"/>
        </w:rPr>
        <w:t>dobu</w:t>
      </w:r>
      <w:r>
        <w:rPr>
          <w:rFonts w:ascii="Arial" w:eastAsia="Times New Roman" w:hAnsi="Arial" w:cs="Arial"/>
          <w:color w:val="444444"/>
          <w:sz w:val="18"/>
          <w:szCs w:val="18"/>
          <w:lang w:eastAsia="sk-SK"/>
        </w:rPr>
        <w:t xml:space="preserve">  predĺžiť.</w:t>
      </w:r>
    </w:p>
    <w:p w14:paraId="1D169CF8" w14:textId="07909291" w:rsidR="0095043A" w:rsidRDefault="0095043A" w:rsidP="0095043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sz w:val="18"/>
          <w:szCs w:val="18"/>
          <w:lang w:eastAsia="sk-SK"/>
        </w:rPr>
      </w:pPr>
    </w:p>
    <w:p w14:paraId="54311C16" w14:textId="77777777" w:rsidR="0095043A" w:rsidRDefault="0095043A" w:rsidP="00136B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444444"/>
          <w:sz w:val="18"/>
          <w:szCs w:val="18"/>
          <w:lang w:eastAsia="sk-SK"/>
        </w:rPr>
      </w:pPr>
    </w:p>
    <w:p w14:paraId="15CCB86E" w14:textId="01FF5BE6" w:rsidR="00EA5FEB" w:rsidRDefault="00136B63" w:rsidP="00136B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444444"/>
          <w:sz w:val="18"/>
          <w:szCs w:val="18"/>
          <w:lang w:eastAsia="sk-SK"/>
        </w:rPr>
      </w:pPr>
      <w:r w:rsidRPr="00136B63">
        <w:rPr>
          <w:rFonts w:ascii="Arial" w:eastAsia="Times New Roman" w:hAnsi="Arial" w:cs="Arial"/>
          <w:b/>
          <w:color w:val="444444"/>
          <w:sz w:val="18"/>
          <w:szCs w:val="18"/>
          <w:lang w:eastAsia="sk-SK"/>
        </w:rPr>
        <w:t>Výrobcovia, ktorí využijú zmiernenie pravidiel musia zároveň plniť aj rad informačných a tiež ďalších povinností voči orgánom</w:t>
      </w:r>
      <w:r w:rsidR="007152B8" w:rsidRPr="00D33FCD">
        <w:rPr>
          <w:rFonts w:ascii="Arial" w:eastAsia="Times New Roman" w:hAnsi="Arial" w:cs="Arial"/>
          <w:b/>
          <w:color w:val="444444"/>
          <w:sz w:val="18"/>
          <w:szCs w:val="18"/>
          <w:lang w:eastAsia="sk-SK"/>
        </w:rPr>
        <w:t xml:space="preserve"> </w:t>
      </w:r>
      <w:r w:rsidRPr="00136B63">
        <w:rPr>
          <w:rFonts w:ascii="Arial" w:eastAsia="Times New Roman" w:hAnsi="Arial" w:cs="Arial"/>
          <w:b/>
          <w:color w:val="444444"/>
          <w:sz w:val="18"/>
          <w:szCs w:val="18"/>
          <w:lang w:eastAsia="sk-SK"/>
        </w:rPr>
        <w:t>verejnej moci SR.</w:t>
      </w:r>
    </w:p>
    <w:p w14:paraId="3C754220" w14:textId="77777777" w:rsidR="003752D0" w:rsidRPr="00D33FCD" w:rsidRDefault="003752D0" w:rsidP="00136B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444444"/>
          <w:sz w:val="18"/>
          <w:szCs w:val="18"/>
          <w:lang w:eastAsia="sk-SK"/>
        </w:rPr>
      </w:pPr>
    </w:p>
    <w:p w14:paraId="69CC0E41" w14:textId="77777777" w:rsidR="00136B63" w:rsidRPr="00D47C70" w:rsidRDefault="009A699E" w:rsidP="00136B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444444"/>
          <w:sz w:val="18"/>
          <w:szCs w:val="18"/>
          <w:u w:val="single"/>
          <w:lang w:eastAsia="sk-SK"/>
        </w:rPr>
      </w:pPr>
      <w:r w:rsidRPr="00D47C70">
        <w:rPr>
          <w:rFonts w:ascii="Arial" w:eastAsia="Times New Roman" w:hAnsi="Arial" w:cs="Arial"/>
          <w:b/>
          <w:color w:val="444444"/>
          <w:sz w:val="18"/>
          <w:szCs w:val="18"/>
          <w:u w:val="single"/>
          <w:lang w:eastAsia="sk-SK"/>
        </w:rPr>
        <w:t>Oznamovacia povinnosť je daná v nasledovnom rozsahu:</w:t>
      </w:r>
    </w:p>
    <w:p w14:paraId="544BB997" w14:textId="77777777" w:rsidR="009A699E" w:rsidRDefault="009A699E" w:rsidP="00136B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sz w:val="18"/>
          <w:szCs w:val="18"/>
          <w:lang w:eastAsia="sk-SK"/>
        </w:rPr>
      </w:pPr>
    </w:p>
    <w:p w14:paraId="781BB7DC" w14:textId="77777777" w:rsidR="009A699E" w:rsidRPr="00D47C70" w:rsidRDefault="009A699E" w:rsidP="00136B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444444"/>
          <w:sz w:val="18"/>
          <w:szCs w:val="18"/>
          <w:lang w:eastAsia="sk-SK"/>
        </w:rPr>
      </w:pPr>
      <w:r w:rsidRPr="00D47C70">
        <w:rPr>
          <w:rFonts w:ascii="Arial" w:eastAsia="Times New Roman" w:hAnsi="Arial" w:cs="Arial"/>
          <w:b/>
          <w:color w:val="444444"/>
          <w:sz w:val="18"/>
          <w:szCs w:val="18"/>
          <w:lang w:eastAsia="sk-SK"/>
        </w:rPr>
        <w:t xml:space="preserve">Sektor zemiakov: </w:t>
      </w:r>
    </w:p>
    <w:p w14:paraId="5A69633D" w14:textId="6D090915" w:rsidR="007E1686" w:rsidRPr="00EA5FEB" w:rsidRDefault="007E1686" w:rsidP="007E1686">
      <w:pPr>
        <w:pStyle w:val="Normlny1"/>
        <w:jc w:val="both"/>
        <w:rPr>
          <w:rFonts w:ascii="Arial" w:hAnsi="Arial" w:cs="Arial"/>
          <w:color w:val="444444"/>
          <w:sz w:val="18"/>
          <w:szCs w:val="18"/>
        </w:rPr>
      </w:pPr>
      <w:r>
        <w:rPr>
          <w:rFonts w:ascii="Arial" w:hAnsi="Arial" w:cs="Arial"/>
          <w:color w:val="444444"/>
          <w:sz w:val="18"/>
          <w:szCs w:val="18"/>
        </w:rPr>
        <w:t xml:space="preserve">1/ </w:t>
      </w:r>
      <w:r w:rsidR="007152B8">
        <w:rPr>
          <w:rFonts w:ascii="Arial" w:hAnsi="Arial" w:cs="Arial"/>
          <w:color w:val="444444"/>
          <w:sz w:val="18"/>
          <w:szCs w:val="18"/>
        </w:rPr>
        <w:t>Po uzavretí dohôd</w:t>
      </w:r>
      <w:r w:rsidR="00FB35DE">
        <w:rPr>
          <w:rFonts w:ascii="Arial" w:hAnsi="Arial" w:cs="Arial"/>
          <w:color w:val="444444"/>
          <w:sz w:val="18"/>
          <w:szCs w:val="18"/>
        </w:rPr>
        <w:t>, resp. prijatí rozhodnutí</w:t>
      </w:r>
      <w:r w:rsidR="007152B8">
        <w:rPr>
          <w:rFonts w:ascii="Arial" w:hAnsi="Arial" w:cs="Arial"/>
          <w:color w:val="444444"/>
          <w:sz w:val="18"/>
          <w:szCs w:val="18"/>
        </w:rPr>
        <w:t xml:space="preserve">  príslušní poľnohospodári</w:t>
      </w:r>
      <w:r>
        <w:rPr>
          <w:rFonts w:ascii="Arial" w:hAnsi="Arial" w:cs="Arial"/>
          <w:color w:val="444444"/>
          <w:sz w:val="18"/>
          <w:szCs w:val="18"/>
        </w:rPr>
        <w:t xml:space="preserve"> </w:t>
      </w:r>
      <w:r w:rsidRPr="00EA5FEB">
        <w:rPr>
          <w:rFonts w:ascii="Arial" w:hAnsi="Arial" w:cs="Arial"/>
          <w:color w:val="444444"/>
          <w:sz w:val="18"/>
          <w:szCs w:val="18"/>
        </w:rPr>
        <w:t xml:space="preserve">združenia poľnohospodárov, združenia takýchto združení, uznané organizácie výrobcov, združenia uznaných organizácií výrobcov a uznané medziodvetvové organizácie oznámia dané dohody alebo rozhodnutia príslušným orgánom členského štátu s najvyšším podielom odhadovaného objemu výroby </w:t>
      </w:r>
      <w:r w:rsidR="00D47C70">
        <w:rPr>
          <w:rFonts w:ascii="Arial" w:hAnsi="Arial" w:cs="Arial"/>
          <w:color w:val="444444"/>
          <w:sz w:val="18"/>
          <w:szCs w:val="18"/>
        </w:rPr>
        <w:t>zemiakov</w:t>
      </w:r>
      <w:r w:rsidRPr="00EA5FEB">
        <w:rPr>
          <w:rFonts w:ascii="Arial" w:hAnsi="Arial" w:cs="Arial"/>
          <w:color w:val="444444"/>
          <w:sz w:val="18"/>
          <w:szCs w:val="18"/>
        </w:rPr>
        <w:t>, ktorý je predmetom daných dohôd alebo rozhodnutí, a uvedú pri tom: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"/>
        <w:gridCol w:w="8624"/>
      </w:tblGrid>
      <w:tr w:rsidR="007E1686" w:rsidRPr="007E1686" w14:paraId="12A17A22" w14:textId="77777777" w:rsidTr="007E1686">
        <w:trPr>
          <w:tblCellSpacing w:w="0" w:type="dxa"/>
        </w:trPr>
        <w:tc>
          <w:tcPr>
            <w:tcW w:w="0" w:type="auto"/>
            <w:hideMark/>
          </w:tcPr>
          <w:p w14:paraId="1810FFCB" w14:textId="77777777" w:rsidR="007E1686" w:rsidRPr="007E1686" w:rsidRDefault="007E1686" w:rsidP="007E16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44444"/>
                <w:sz w:val="18"/>
                <w:szCs w:val="18"/>
                <w:lang w:eastAsia="sk-SK"/>
              </w:rPr>
            </w:pPr>
            <w:r w:rsidRPr="007E1686">
              <w:rPr>
                <w:rFonts w:ascii="Arial" w:eastAsia="Times New Roman" w:hAnsi="Arial" w:cs="Arial"/>
                <w:color w:val="444444"/>
                <w:sz w:val="18"/>
                <w:szCs w:val="18"/>
                <w:lang w:eastAsia="sk-SK"/>
              </w:rPr>
              <w:t>a)</w:t>
            </w:r>
          </w:p>
        </w:tc>
        <w:tc>
          <w:tcPr>
            <w:tcW w:w="0" w:type="auto"/>
            <w:hideMark/>
          </w:tcPr>
          <w:p w14:paraId="5F31C00C" w14:textId="77777777" w:rsidR="007E1686" w:rsidRPr="007E1686" w:rsidRDefault="007E1686" w:rsidP="007E16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44444"/>
                <w:sz w:val="18"/>
                <w:szCs w:val="18"/>
                <w:lang w:eastAsia="sk-SK"/>
              </w:rPr>
            </w:pPr>
            <w:r w:rsidRPr="007E1686">
              <w:rPr>
                <w:rFonts w:ascii="Arial" w:eastAsia="Times New Roman" w:hAnsi="Arial" w:cs="Arial"/>
                <w:color w:val="444444"/>
                <w:sz w:val="18"/>
                <w:szCs w:val="18"/>
                <w:lang w:eastAsia="sk-SK"/>
              </w:rPr>
              <w:t>odhadovaný objem predmetnej výroby;</w:t>
            </w:r>
          </w:p>
        </w:tc>
      </w:tr>
      <w:tr w:rsidR="007E1686" w:rsidRPr="007E1686" w14:paraId="51370BA3" w14:textId="77777777" w:rsidTr="007E1686">
        <w:trPr>
          <w:tblCellSpacing w:w="0" w:type="dxa"/>
        </w:trPr>
        <w:tc>
          <w:tcPr>
            <w:tcW w:w="0" w:type="auto"/>
            <w:hideMark/>
          </w:tcPr>
          <w:p w14:paraId="57D721CC" w14:textId="77777777" w:rsidR="007E1686" w:rsidRPr="007E1686" w:rsidRDefault="007E1686" w:rsidP="007E16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44444"/>
                <w:sz w:val="18"/>
                <w:szCs w:val="18"/>
                <w:lang w:eastAsia="sk-SK"/>
              </w:rPr>
            </w:pPr>
            <w:r w:rsidRPr="007E1686">
              <w:rPr>
                <w:rFonts w:ascii="Arial" w:eastAsia="Times New Roman" w:hAnsi="Arial" w:cs="Arial"/>
                <w:color w:val="444444"/>
                <w:sz w:val="18"/>
                <w:szCs w:val="18"/>
                <w:lang w:eastAsia="sk-SK"/>
              </w:rPr>
              <w:t>b)</w:t>
            </w:r>
          </w:p>
        </w:tc>
        <w:tc>
          <w:tcPr>
            <w:tcW w:w="0" w:type="auto"/>
            <w:hideMark/>
          </w:tcPr>
          <w:p w14:paraId="733878D5" w14:textId="77777777" w:rsidR="00EA5FEB" w:rsidRDefault="007E1686" w:rsidP="007E16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44444"/>
                <w:sz w:val="18"/>
                <w:szCs w:val="18"/>
                <w:lang w:eastAsia="sk-SK"/>
              </w:rPr>
            </w:pPr>
            <w:r w:rsidRPr="007E1686">
              <w:rPr>
                <w:rFonts w:ascii="Arial" w:eastAsia="Times New Roman" w:hAnsi="Arial" w:cs="Arial"/>
                <w:color w:val="444444"/>
                <w:sz w:val="18"/>
                <w:szCs w:val="18"/>
                <w:lang w:eastAsia="sk-SK"/>
              </w:rPr>
              <w:t>očakávané obdobie realizácie.</w:t>
            </w:r>
          </w:p>
          <w:p w14:paraId="58806888" w14:textId="77777777" w:rsidR="00EA5FEB" w:rsidRPr="007E1686" w:rsidRDefault="00EA5FEB" w:rsidP="007E16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44444"/>
                <w:sz w:val="18"/>
                <w:szCs w:val="18"/>
                <w:lang w:eastAsia="sk-SK"/>
              </w:rPr>
            </w:pPr>
          </w:p>
        </w:tc>
      </w:tr>
    </w:tbl>
    <w:p w14:paraId="47C64B13" w14:textId="4793D8F5" w:rsidR="007152B8" w:rsidRPr="00D47C70" w:rsidRDefault="007E1686" w:rsidP="00136B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sz w:val="18"/>
          <w:szCs w:val="18"/>
          <w:lang w:eastAsia="sk-SK"/>
        </w:rPr>
      </w:pPr>
      <w:r>
        <w:rPr>
          <w:rFonts w:ascii="Arial" w:eastAsia="Times New Roman" w:hAnsi="Arial" w:cs="Arial"/>
          <w:color w:val="444444"/>
          <w:sz w:val="18"/>
          <w:szCs w:val="18"/>
          <w:lang w:eastAsia="sk-SK"/>
        </w:rPr>
        <w:t xml:space="preserve">2/ </w:t>
      </w:r>
      <w:r w:rsidR="00EA5FEB" w:rsidRPr="00D47C70">
        <w:rPr>
          <w:rFonts w:ascii="Arial" w:eastAsia="Times New Roman" w:hAnsi="Arial" w:cs="Arial"/>
          <w:color w:val="444444"/>
          <w:sz w:val="18"/>
          <w:szCs w:val="18"/>
          <w:lang w:eastAsia="sk-SK"/>
        </w:rPr>
        <w:t>Najneskôr 25 dní po uplynutí šesťmesačného obdobia poľnohospodári, združenia poľnohospodárov, združenia takýchto združení, uznané organizácie výrobcov, združenia uznaných organizácií výrobcov a uznané medziodvetvové organizácie oznámia</w:t>
      </w:r>
      <w:r w:rsidR="003B751C">
        <w:rPr>
          <w:rFonts w:ascii="Arial" w:eastAsia="Times New Roman" w:hAnsi="Arial" w:cs="Arial"/>
          <w:color w:val="444444"/>
          <w:sz w:val="18"/>
          <w:szCs w:val="18"/>
          <w:lang w:eastAsia="sk-SK"/>
        </w:rPr>
        <w:t xml:space="preserve"> Pôdohospodárskej pla</w:t>
      </w:r>
      <w:r w:rsidR="0034410A">
        <w:rPr>
          <w:rFonts w:ascii="Arial" w:eastAsia="Times New Roman" w:hAnsi="Arial" w:cs="Arial"/>
          <w:color w:val="444444"/>
          <w:sz w:val="18"/>
          <w:szCs w:val="18"/>
          <w:lang w:eastAsia="sk-SK"/>
        </w:rPr>
        <w:t xml:space="preserve">tobnej agentúre </w:t>
      </w:r>
      <w:r w:rsidR="00EA5FEB" w:rsidRPr="00D47C70">
        <w:rPr>
          <w:rFonts w:ascii="Arial" w:eastAsia="Times New Roman" w:hAnsi="Arial" w:cs="Arial"/>
          <w:color w:val="444444"/>
          <w:sz w:val="18"/>
          <w:szCs w:val="18"/>
          <w:lang w:eastAsia="sk-SK"/>
        </w:rPr>
        <w:t xml:space="preserve"> reálny objem výroby zemiakov, ktorý bol predmetom dohôd alebo rozhodnutí.</w:t>
      </w:r>
    </w:p>
    <w:p w14:paraId="1D3AF018" w14:textId="77777777" w:rsidR="00EA5FEB" w:rsidRPr="00D47C70" w:rsidRDefault="00EA5FEB" w:rsidP="00136B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sz w:val="18"/>
          <w:szCs w:val="18"/>
          <w:lang w:eastAsia="sk-SK"/>
        </w:rPr>
      </w:pPr>
    </w:p>
    <w:p w14:paraId="79199A8A" w14:textId="77777777" w:rsidR="00EA5FEB" w:rsidRDefault="00EA5FEB" w:rsidP="00136B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sz w:val="18"/>
          <w:szCs w:val="18"/>
          <w:lang w:eastAsia="sk-SK"/>
        </w:rPr>
      </w:pPr>
      <w:r w:rsidRPr="00D47C70">
        <w:rPr>
          <w:rFonts w:ascii="Arial" w:eastAsia="Times New Roman" w:hAnsi="Arial" w:cs="Arial"/>
          <w:b/>
          <w:color w:val="444444"/>
          <w:sz w:val="18"/>
          <w:szCs w:val="18"/>
          <w:lang w:eastAsia="sk-SK"/>
        </w:rPr>
        <w:lastRenderedPageBreak/>
        <w:t>Sektor mlieka</w:t>
      </w:r>
      <w:r w:rsidRPr="00D47C70">
        <w:rPr>
          <w:rFonts w:ascii="Arial" w:eastAsia="Times New Roman" w:hAnsi="Arial" w:cs="Arial"/>
          <w:color w:val="444444"/>
          <w:sz w:val="18"/>
          <w:szCs w:val="18"/>
          <w:lang w:eastAsia="sk-SK"/>
        </w:rPr>
        <w:t xml:space="preserve">: </w:t>
      </w:r>
    </w:p>
    <w:p w14:paraId="664A8775" w14:textId="7976889C" w:rsidR="00D47C70" w:rsidRPr="00EA5FEB" w:rsidRDefault="00D47C70" w:rsidP="00D47C70">
      <w:pPr>
        <w:pStyle w:val="Normlny1"/>
        <w:jc w:val="both"/>
        <w:rPr>
          <w:rFonts w:ascii="Arial" w:hAnsi="Arial" w:cs="Arial"/>
          <w:color w:val="444444"/>
          <w:sz w:val="18"/>
          <w:szCs w:val="18"/>
        </w:rPr>
      </w:pPr>
      <w:r>
        <w:rPr>
          <w:rFonts w:ascii="Arial" w:hAnsi="Arial" w:cs="Arial"/>
          <w:color w:val="444444"/>
          <w:sz w:val="18"/>
          <w:szCs w:val="18"/>
        </w:rPr>
        <w:t>1/ Po uzavretí dohôd</w:t>
      </w:r>
      <w:r w:rsidR="00FB35DE">
        <w:rPr>
          <w:rFonts w:ascii="Arial" w:hAnsi="Arial" w:cs="Arial"/>
          <w:color w:val="444444"/>
          <w:sz w:val="18"/>
          <w:szCs w:val="18"/>
        </w:rPr>
        <w:t>, resp. prijatí rozhodnutí</w:t>
      </w:r>
      <w:r>
        <w:rPr>
          <w:rFonts w:ascii="Arial" w:hAnsi="Arial" w:cs="Arial"/>
          <w:color w:val="444444"/>
          <w:sz w:val="18"/>
          <w:szCs w:val="18"/>
        </w:rPr>
        <w:t xml:space="preserve">  príslušní poľnohospodári </w:t>
      </w:r>
      <w:r w:rsidRPr="00EA5FEB">
        <w:rPr>
          <w:rFonts w:ascii="Arial" w:hAnsi="Arial" w:cs="Arial"/>
          <w:color w:val="444444"/>
          <w:sz w:val="18"/>
          <w:szCs w:val="18"/>
        </w:rPr>
        <w:t xml:space="preserve">združenia poľnohospodárov, združenia takýchto združení, uznané organizácie výrobcov, združenia uznaných organizácií výrobcov a uznané medziodvetvové organizácie oznámia dané dohody alebo rozhodnutia príslušným orgánom členského štátu </w:t>
      </w:r>
      <w:r w:rsidR="003752D0">
        <w:rPr>
          <w:rFonts w:ascii="Arial" w:hAnsi="Arial" w:cs="Arial"/>
          <w:color w:val="444444"/>
          <w:sz w:val="18"/>
          <w:szCs w:val="18"/>
        </w:rPr>
        <w:br/>
      </w:r>
      <w:r w:rsidRPr="00EA5FEB">
        <w:rPr>
          <w:rFonts w:ascii="Arial" w:hAnsi="Arial" w:cs="Arial"/>
          <w:color w:val="444444"/>
          <w:sz w:val="18"/>
          <w:szCs w:val="18"/>
        </w:rPr>
        <w:t xml:space="preserve">s najvyšším podielom odhadovaného objemu výroby </w:t>
      </w:r>
      <w:r>
        <w:rPr>
          <w:rFonts w:ascii="Arial" w:hAnsi="Arial" w:cs="Arial"/>
          <w:color w:val="444444"/>
          <w:sz w:val="18"/>
          <w:szCs w:val="18"/>
        </w:rPr>
        <w:t>mlieka</w:t>
      </w:r>
      <w:r w:rsidRPr="00EA5FEB">
        <w:rPr>
          <w:rFonts w:ascii="Arial" w:hAnsi="Arial" w:cs="Arial"/>
          <w:color w:val="444444"/>
          <w:sz w:val="18"/>
          <w:szCs w:val="18"/>
        </w:rPr>
        <w:t>, ktorý je predmetom daných dohôd alebo rozhodnutí, a uvedú pri tom: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"/>
        <w:gridCol w:w="8624"/>
      </w:tblGrid>
      <w:tr w:rsidR="00D47C70" w:rsidRPr="007E1686" w14:paraId="7915F3D9" w14:textId="77777777" w:rsidTr="008A03BC">
        <w:trPr>
          <w:tblCellSpacing w:w="0" w:type="dxa"/>
        </w:trPr>
        <w:tc>
          <w:tcPr>
            <w:tcW w:w="0" w:type="auto"/>
            <w:hideMark/>
          </w:tcPr>
          <w:p w14:paraId="543B7FED" w14:textId="77777777" w:rsidR="00D47C70" w:rsidRPr="007E1686" w:rsidRDefault="00D47C70" w:rsidP="008A03B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44444"/>
                <w:sz w:val="18"/>
                <w:szCs w:val="18"/>
                <w:lang w:eastAsia="sk-SK"/>
              </w:rPr>
            </w:pPr>
            <w:r w:rsidRPr="007E1686">
              <w:rPr>
                <w:rFonts w:ascii="Arial" w:eastAsia="Times New Roman" w:hAnsi="Arial" w:cs="Arial"/>
                <w:color w:val="444444"/>
                <w:sz w:val="18"/>
                <w:szCs w:val="18"/>
                <w:lang w:eastAsia="sk-SK"/>
              </w:rPr>
              <w:t>a)</w:t>
            </w:r>
          </w:p>
        </w:tc>
        <w:tc>
          <w:tcPr>
            <w:tcW w:w="0" w:type="auto"/>
            <w:hideMark/>
          </w:tcPr>
          <w:p w14:paraId="09A77A92" w14:textId="77777777" w:rsidR="00D47C70" w:rsidRPr="007E1686" w:rsidRDefault="00D47C70" w:rsidP="008A03B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44444"/>
                <w:sz w:val="18"/>
                <w:szCs w:val="18"/>
                <w:lang w:eastAsia="sk-SK"/>
              </w:rPr>
            </w:pPr>
            <w:r w:rsidRPr="007E1686">
              <w:rPr>
                <w:rFonts w:ascii="Arial" w:eastAsia="Times New Roman" w:hAnsi="Arial" w:cs="Arial"/>
                <w:color w:val="444444"/>
                <w:sz w:val="18"/>
                <w:szCs w:val="18"/>
                <w:lang w:eastAsia="sk-SK"/>
              </w:rPr>
              <w:t>odhadovaný objem predmetnej výroby;</w:t>
            </w:r>
          </w:p>
        </w:tc>
      </w:tr>
      <w:tr w:rsidR="00D47C70" w:rsidRPr="007E1686" w14:paraId="594A5C25" w14:textId="77777777" w:rsidTr="008A03BC">
        <w:trPr>
          <w:tblCellSpacing w:w="0" w:type="dxa"/>
        </w:trPr>
        <w:tc>
          <w:tcPr>
            <w:tcW w:w="0" w:type="auto"/>
            <w:hideMark/>
          </w:tcPr>
          <w:p w14:paraId="5A38D09B" w14:textId="77777777" w:rsidR="00D47C70" w:rsidRPr="007E1686" w:rsidRDefault="00D47C70" w:rsidP="008A03B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44444"/>
                <w:sz w:val="18"/>
                <w:szCs w:val="18"/>
                <w:lang w:eastAsia="sk-SK"/>
              </w:rPr>
            </w:pPr>
            <w:r w:rsidRPr="007E1686">
              <w:rPr>
                <w:rFonts w:ascii="Arial" w:eastAsia="Times New Roman" w:hAnsi="Arial" w:cs="Arial"/>
                <w:color w:val="444444"/>
                <w:sz w:val="18"/>
                <w:szCs w:val="18"/>
                <w:lang w:eastAsia="sk-SK"/>
              </w:rPr>
              <w:t>b)</w:t>
            </w:r>
          </w:p>
        </w:tc>
        <w:tc>
          <w:tcPr>
            <w:tcW w:w="0" w:type="auto"/>
            <w:hideMark/>
          </w:tcPr>
          <w:p w14:paraId="50A79F0D" w14:textId="77777777" w:rsidR="00D47C70" w:rsidRDefault="00D47C70" w:rsidP="008A03B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44444"/>
                <w:sz w:val="18"/>
                <w:szCs w:val="18"/>
                <w:lang w:eastAsia="sk-SK"/>
              </w:rPr>
            </w:pPr>
            <w:r w:rsidRPr="007E1686">
              <w:rPr>
                <w:rFonts w:ascii="Arial" w:eastAsia="Times New Roman" w:hAnsi="Arial" w:cs="Arial"/>
                <w:color w:val="444444"/>
                <w:sz w:val="18"/>
                <w:szCs w:val="18"/>
                <w:lang w:eastAsia="sk-SK"/>
              </w:rPr>
              <w:t>očakávané obdobie realizácie.</w:t>
            </w:r>
          </w:p>
          <w:p w14:paraId="498DA045" w14:textId="77777777" w:rsidR="00D47C70" w:rsidRPr="007E1686" w:rsidRDefault="00D47C70" w:rsidP="008A03B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44444"/>
                <w:sz w:val="18"/>
                <w:szCs w:val="18"/>
                <w:lang w:eastAsia="sk-SK"/>
              </w:rPr>
            </w:pPr>
          </w:p>
        </w:tc>
      </w:tr>
    </w:tbl>
    <w:p w14:paraId="14BDD28F" w14:textId="63143D46" w:rsidR="00D47C70" w:rsidRPr="00D47C70" w:rsidRDefault="00D47C70" w:rsidP="00D47C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sz w:val="18"/>
          <w:szCs w:val="18"/>
          <w:lang w:eastAsia="sk-SK"/>
        </w:rPr>
      </w:pPr>
      <w:r>
        <w:rPr>
          <w:rFonts w:ascii="Arial" w:eastAsia="Times New Roman" w:hAnsi="Arial" w:cs="Arial"/>
          <w:color w:val="444444"/>
          <w:sz w:val="18"/>
          <w:szCs w:val="18"/>
          <w:lang w:eastAsia="sk-SK"/>
        </w:rPr>
        <w:t xml:space="preserve">2/ </w:t>
      </w:r>
      <w:r w:rsidRPr="00D47C70">
        <w:rPr>
          <w:rFonts w:ascii="Arial" w:eastAsia="Times New Roman" w:hAnsi="Arial" w:cs="Arial"/>
          <w:color w:val="444444"/>
          <w:sz w:val="18"/>
          <w:szCs w:val="18"/>
          <w:lang w:eastAsia="sk-SK"/>
        </w:rPr>
        <w:t xml:space="preserve">Najneskôr 25 dní po uplynutí šesťmesačného obdobia príslušní poľnohospodári, združenia poľnohospodárov, združenia takýchto združení, uznané organizácie výrobcov, združenia uznaných organizácií výrobcov a uznané medziodvetvové organizácie oznámia </w:t>
      </w:r>
      <w:r w:rsidR="003B751C">
        <w:rPr>
          <w:rFonts w:ascii="Arial" w:eastAsia="Times New Roman" w:hAnsi="Arial" w:cs="Arial"/>
          <w:color w:val="444444"/>
          <w:sz w:val="18"/>
          <w:szCs w:val="18"/>
          <w:lang w:eastAsia="sk-SK"/>
        </w:rPr>
        <w:t xml:space="preserve">Pôdohospodárskej platobnej agentúre </w:t>
      </w:r>
      <w:r w:rsidRPr="00D47C70">
        <w:rPr>
          <w:rFonts w:ascii="Arial" w:eastAsia="Times New Roman" w:hAnsi="Arial" w:cs="Arial"/>
          <w:color w:val="444444"/>
          <w:sz w:val="18"/>
          <w:szCs w:val="18"/>
          <w:lang w:eastAsia="sk-SK"/>
        </w:rPr>
        <w:t>reálny objem výroby mlieka, ktorý bol predmetom dohôd alebo rozhodnutí.</w:t>
      </w:r>
    </w:p>
    <w:p w14:paraId="514366A1" w14:textId="77777777" w:rsidR="007152B8" w:rsidRDefault="007152B8" w:rsidP="00136B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sz w:val="18"/>
          <w:szCs w:val="18"/>
          <w:lang w:eastAsia="sk-SK"/>
        </w:rPr>
      </w:pPr>
    </w:p>
    <w:p w14:paraId="21C50E8C" w14:textId="77777777" w:rsidR="00D47C70" w:rsidRDefault="00D47C70" w:rsidP="00136B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sz w:val="18"/>
          <w:szCs w:val="18"/>
          <w:lang w:eastAsia="sk-SK"/>
        </w:rPr>
      </w:pPr>
    </w:p>
    <w:p w14:paraId="1FCBE575" w14:textId="77777777" w:rsidR="00D47C70" w:rsidRPr="00D47C70" w:rsidRDefault="00D47C70" w:rsidP="00136B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444444"/>
          <w:sz w:val="18"/>
          <w:szCs w:val="18"/>
          <w:lang w:eastAsia="sk-SK"/>
        </w:rPr>
      </w:pPr>
      <w:r w:rsidRPr="00D47C70">
        <w:rPr>
          <w:rFonts w:ascii="Arial" w:eastAsia="Times New Roman" w:hAnsi="Arial" w:cs="Arial"/>
          <w:b/>
          <w:color w:val="444444"/>
          <w:sz w:val="18"/>
          <w:szCs w:val="18"/>
          <w:lang w:eastAsia="sk-SK"/>
        </w:rPr>
        <w:t>Sektor živých stromov a ostatných rastlín, hľúz, koreňov a podobne, rezaných kvetov a ozdobných listov</w:t>
      </w:r>
    </w:p>
    <w:p w14:paraId="4C820612" w14:textId="5363C859" w:rsidR="00D47C70" w:rsidRPr="00EA5FEB" w:rsidRDefault="00D47C70" w:rsidP="00D47C70">
      <w:pPr>
        <w:pStyle w:val="Normlny1"/>
        <w:jc w:val="both"/>
        <w:rPr>
          <w:rFonts w:ascii="Arial" w:hAnsi="Arial" w:cs="Arial"/>
          <w:color w:val="444444"/>
          <w:sz w:val="18"/>
          <w:szCs w:val="18"/>
        </w:rPr>
      </w:pPr>
      <w:r>
        <w:rPr>
          <w:rFonts w:ascii="Arial" w:hAnsi="Arial" w:cs="Arial"/>
          <w:color w:val="444444"/>
          <w:sz w:val="18"/>
          <w:szCs w:val="18"/>
        </w:rPr>
        <w:t>1/ Po uzavretí dohôd</w:t>
      </w:r>
      <w:r w:rsidR="00FB35DE">
        <w:rPr>
          <w:rFonts w:ascii="Arial" w:hAnsi="Arial" w:cs="Arial"/>
          <w:color w:val="444444"/>
          <w:sz w:val="18"/>
          <w:szCs w:val="18"/>
        </w:rPr>
        <w:t>, resp. prijatí rozhodnutí</w:t>
      </w:r>
      <w:r>
        <w:rPr>
          <w:rFonts w:ascii="Arial" w:hAnsi="Arial" w:cs="Arial"/>
          <w:color w:val="444444"/>
          <w:sz w:val="18"/>
          <w:szCs w:val="18"/>
        </w:rPr>
        <w:t xml:space="preserve"> príslušní poľnohospodári </w:t>
      </w:r>
      <w:r w:rsidRPr="00EA5FEB">
        <w:rPr>
          <w:rFonts w:ascii="Arial" w:hAnsi="Arial" w:cs="Arial"/>
          <w:color w:val="444444"/>
          <w:sz w:val="18"/>
          <w:szCs w:val="18"/>
        </w:rPr>
        <w:t xml:space="preserve">združenia poľnohospodárov, združenia takýchto združení, uznané organizácie výrobcov, združenia uznaných organizácií výrobcov a uznané medziodvetvové organizácie oznámia dané dohody alebo rozhodnutia príslušným orgánom členského štátu </w:t>
      </w:r>
      <w:r w:rsidR="003752D0">
        <w:rPr>
          <w:rFonts w:ascii="Arial" w:hAnsi="Arial" w:cs="Arial"/>
          <w:color w:val="444444"/>
          <w:sz w:val="18"/>
          <w:szCs w:val="18"/>
        </w:rPr>
        <w:br/>
      </w:r>
      <w:bookmarkStart w:id="0" w:name="_GoBack"/>
      <w:bookmarkEnd w:id="0"/>
      <w:r w:rsidRPr="00EA5FEB">
        <w:rPr>
          <w:rFonts w:ascii="Arial" w:hAnsi="Arial" w:cs="Arial"/>
          <w:color w:val="444444"/>
          <w:sz w:val="18"/>
          <w:szCs w:val="18"/>
        </w:rPr>
        <w:t xml:space="preserve">s najvyšším podielom odhadovaného objemu výroby </w:t>
      </w:r>
      <w:r>
        <w:rPr>
          <w:rFonts w:ascii="Arial" w:hAnsi="Arial" w:cs="Arial"/>
          <w:color w:val="444444"/>
          <w:sz w:val="18"/>
          <w:szCs w:val="18"/>
        </w:rPr>
        <w:t>produkcie živých rastlín a kvetov</w:t>
      </w:r>
      <w:r w:rsidRPr="00EA5FEB">
        <w:rPr>
          <w:rFonts w:ascii="Arial" w:hAnsi="Arial" w:cs="Arial"/>
          <w:color w:val="444444"/>
          <w:sz w:val="18"/>
          <w:szCs w:val="18"/>
        </w:rPr>
        <w:t>, ktorý je predmetom daných dohôd alebo rozhodnutí, a uvedú pri tom: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"/>
        <w:gridCol w:w="8624"/>
      </w:tblGrid>
      <w:tr w:rsidR="00D47C70" w:rsidRPr="007E1686" w14:paraId="2879CF29" w14:textId="77777777" w:rsidTr="008A03BC">
        <w:trPr>
          <w:tblCellSpacing w:w="0" w:type="dxa"/>
        </w:trPr>
        <w:tc>
          <w:tcPr>
            <w:tcW w:w="0" w:type="auto"/>
            <w:hideMark/>
          </w:tcPr>
          <w:p w14:paraId="332FBAFB" w14:textId="77777777" w:rsidR="00D47C70" w:rsidRPr="007E1686" w:rsidRDefault="00D47C70" w:rsidP="008A03B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44444"/>
                <w:sz w:val="18"/>
                <w:szCs w:val="18"/>
                <w:lang w:eastAsia="sk-SK"/>
              </w:rPr>
            </w:pPr>
            <w:r w:rsidRPr="007E1686">
              <w:rPr>
                <w:rFonts w:ascii="Arial" w:eastAsia="Times New Roman" w:hAnsi="Arial" w:cs="Arial"/>
                <w:color w:val="444444"/>
                <w:sz w:val="18"/>
                <w:szCs w:val="18"/>
                <w:lang w:eastAsia="sk-SK"/>
              </w:rPr>
              <w:t>a)</w:t>
            </w:r>
          </w:p>
        </w:tc>
        <w:tc>
          <w:tcPr>
            <w:tcW w:w="0" w:type="auto"/>
            <w:hideMark/>
          </w:tcPr>
          <w:p w14:paraId="4924EBE0" w14:textId="77777777" w:rsidR="00D47C70" w:rsidRPr="007E1686" w:rsidRDefault="00D47C70" w:rsidP="008A03B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44444"/>
                <w:sz w:val="18"/>
                <w:szCs w:val="18"/>
                <w:lang w:eastAsia="sk-SK"/>
              </w:rPr>
            </w:pPr>
            <w:r w:rsidRPr="007E1686">
              <w:rPr>
                <w:rFonts w:ascii="Arial" w:eastAsia="Times New Roman" w:hAnsi="Arial" w:cs="Arial"/>
                <w:color w:val="444444"/>
                <w:sz w:val="18"/>
                <w:szCs w:val="18"/>
                <w:lang w:eastAsia="sk-SK"/>
              </w:rPr>
              <w:t>odhadovaný objem predmetnej výroby;</w:t>
            </w:r>
          </w:p>
        </w:tc>
      </w:tr>
      <w:tr w:rsidR="00D47C70" w:rsidRPr="007E1686" w14:paraId="6BF60CF4" w14:textId="77777777" w:rsidTr="008A03BC">
        <w:trPr>
          <w:tblCellSpacing w:w="0" w:type="dxa"/>
        </w:trPr>
        <w:tc>
          <w:tcPr>
            <w:tcW w:w="0" w:type="auto"/>
            <w:hideMark/>
          </w:tcPr>
          <w:p w14:paraId="640D291D" w14:textId="77777777" w:rsidR="00D47C70" w:rsidRPr="007E1686" w:rsidRDefault="00D47C70" w:rsidP="008A03B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44444"/>
                <w:sz w:val="18"/>
                <w:szCs w:val="18"/>
                <w:lang w:eastAsia="sk-SK"/>
              </w:rPr>
            </w:pPr>
            <w:r w:rsidRPr="007E1686">
              <w:rPr>
                <w:rFonts w:ascii="Arial" w:eastAsia="Times New Roman" w:hAnsi="Arial" w:cs="Arial"/>
                <w:color w:val="444444"/>
                <w:sz w:val="18"/>
                <w:szCs w:val="18"/>
                <w:lang w:eastAsia="sk-SK"/>
              </w:rPr>
              <w:t>b)</w:t>
            </w:r>
          </w:p>
        </w:tc>
        <w:tc>
          <w:tcPr>
            <w:tcW w:w="0" w:type="auto"/>
            <w:hideMark/>
          </w:tcPr>
          <w:p w14:paraId="67EF39D7" w14:textId="77777777" w:rsidR="00D47C70" w:rsidRDefault="00D47C70" w:rsidP="008A03B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44444"/>
                <w:sz w:val="18"/>
                <w:szCs w:val="18"/>
                <w:lang w:eastAsia="sk-SK"/>
              </w:rPr>
            </w:pPr>
            <w:r w:rsidRPr="007E1686">
              <w:rPr>
                <w:rFonts w:ascii="Arial" w:eastAsia="Times New Roman" w:hAnsi="Arial" w:cs="Arial"/>
                <w:color w:val="444444"/>
                <w:sz w:val="18"/>
                <w:szCs w:val="18"/>
                <w:lang w:eastAsia="sk-SK"/>
              </w:rPr>
              <w:t>očakávané obdobie realizácie.</w:t>
            </w:r>
          </w:p>
          <w:p w14:paraId="5F8AD40E" w14:textId="77777777" w:rsidR="00D47C70" w:rsidRPr="007E1686" w:rsidRDefault="00D47C70" w:rsidP="008A03B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44444"/>
                <w:sz w:val="18"/>
                <w:szCs w:val="18"/>
                <w:lang w:eastAsia="sk-SK"/>
              </w:rPr>
            </w:pPr>
          </w:p>
        </w:tc>
      </w:tr>
    </w:tbl>
    <w:p w14:paraId="595BCDBF" w14:textId="40D86FF5" w:rsidR="00D47C70" w:rsidRPr="00D47C70" w:rsidRDefault="00D47C70" w:rsidP="00D47C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sz w:val="18"/>
          <w:szCs w:val="18"/>
          <w:lang w:eastAsia="sk-SK"/>
        </w:rPr>
      </w:pPr>
      <w:r>
        <w:rPr>
          <w:rFonts w:ascii="Arial" w:eastAsia="Times New Roman" w:hAnsi="Arial" w:cs="Arial"/>
          <w:color w:val="444444"/>
          <w:sz w:val="18"/>
          <w:szCs w:val="18"/>
          <w:lang w:eastAsia="sk-SK"/>
        </w:rPr>
        <w:t xml:space="preserve">2/ </w:t>
      </w:r>
      <w:r w:rsidRPr="00D47C70">
        <w:rPr>
          <w:rFonts w:ascii="Arial" w:eastAsia="Times New Roman" w:hAnsi="Arial" w:cs="Arial"/>
          <w:color w:val="444444"/>
          <w:sz w:val="18"/>
          <w:szCs w:val="18"/>
          <w:lang w:eastAsia="sk-SK"/>
        </w:rPr>
        <w:t>Najneskôr 25 dní po uplynutí šesťmesačného obdobia poľnohospodári, združenia poľnohospodárov, združenia takýchto združení, uznané organizácie výrobcov, združenia uznaných organizácií výrobcov a uznané medziodvetvové organizácie oznámia</w:t>
      </w:r>
      <w:r w:rsidR="003B751C">
        <w:rPr>
          <w:rFonts w:ascii="Arial" w:eastAsia="Times New Roman" w:hAnsi="Arial" w:cs="Arial"/>
          <w:color w:val="444444"/>
          <w:sz w:val="18"/>
          <w:szCs w:val="18"/>
          <w:lang w:eastAsia="sk-SK"/>
        </w:rPr>
        <w:t xml:space="preserve"> Pôdohospodárskej platobnej agentúre</w:t>
      </w:r>
      <w:r w:rsidRPr="00D47C70">
        <w:rPr>
          <w:rFonts w:ascii="Arial" w:eastAsia="Times New Roman" w:hAnsi="Arial" w:cs="Arial"/>
          <w:color w:val="444444"/>
          <w:sz w:val="18"/>
          <w:szCs w:val="18"/>
          <w:lang w:eastAsia="sk-SK"/>
        </w:rPr>
        <w:t xml:space="preserve"> </w:t>
      </w:r>
      <w:r>
        <w:rPr>
          <w:rFonts w:ascii="Arial" w:eastAsia="Times New Roman" w:hAnsi="Arial" w:cs="Arial"/>
          <w:color w:val="444444"/>
          <w:sz w:val="18"/>
          <w:szCs w:val="18"/>
          <w:lang w:eastAsia="sk-SK"/>
        </w:rPr>
        <w:t>reálny objem produkcie živých rastlín a kvetov</w:t>
      </w:r>
      <w:r w:rsidRPr="00D47C70">
        <w:rPr>
          <w:rFonts w:ascii="Arial" w:eastAsia="Times New Roman" w:hAnsi="Arial" w:cs="Arial"/>
          <w:color w:val="444444"/>
          <w:sz w:val="18"/>
          <w:szCs w:val="18"/>
          <w:lang w:eastAsia="sk-SK"/>
        </w:rPr>
        <w:t>, ktorý bol predmetom dohôd alebo rozhodnutí.</w:t>
      </w:r>
    </w:p>
    <w:p w14:paraId="31F101D0" w14:textId="77777777" w:rsidR="00D47C70" w:rsidRDefault="00D47C70" w:rsidP="00136B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sz w:val="18"/>
          <w:szCs w:val="18"/>
          <w:lang w:eastAsia="sk-SK"/>
        </w:rPr>
      </w:pPr>
    </w:p>
    <w:p w14:paraId="05DF51D9" w14:textId="77777777" w:rsidR="00D47C70" w:rsidRDefault="00D47C70" w:rsidP="00136B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sz w:val="18"/>
          <w:szCs w:val="18"/>
          <w:lang w:eastAsia="sk-SK"/>
        </w:rPr>
      </w:pPr>
    </w:p>
    <w:p w14:paraId="66D6FE5E" w14:textId="197C1497" w:rsidR="00D81804" w:rsidRDefault="00D47C70" w:rsidP="00047F14">
      <w:pPr>
        <w:ind w:left="426"/>
        <w:jc w:val="both"/>
        <w:rPr>
          <w:rFonts w:ascii="Arial" w:eastAsia="Times New Roman" w:hAnsi="Arial" w:cs="Arial"/>
          <w:b/>
          <w:color w:val="444444"/>
          <w:sz w:val="18"/>
          <w:szCs w:val="18"/>
          <w:lang w:eastAsia="sk-SK"/>
        </w:rPr>
      </w:pPr>
      <w:r w:rsidRPr="00D33FCD">
        <w:rPr>
          <w:rFonts w:ascii="Arial" w:eastAsia="Times New Roman" w:hAnsi="Arial" w:cs="Arial"/>
          <w:b/>
          <w:color w:val="444444"/>
          <w:sz w:val="18"/>
          <w:szCs w:val="18"/>
          <w:lang w:eastAsia="sk-SK"/>
        </w:rPr>
        <w:t xml:space="preserve">Uvedené skutočnosti oznámte </w:t>
      </w:r>
      <w:r w:rsidR="003B751C">
        <w:rPr>
          <w:rFonts w:ascii="Arial" w:eastAsia="Times New Roman" w:hAnsi="Arial" w:cs="Arial"/>
          <w:b/>
          <w:color w:val="444444"/>
          <w:sz w:val="18"/>
          <w:szCs w:val="18"/>
          <w:lang w:eastAsia="sk-SK"/>
        </w:rPr>
        <w:t>Pôdohospodárskej platobnej agentúre</w:t>
      </w:r>
      <w:r w:rsidRPr="00D33FCD">
        <w:rPr>
          <w:rFonts w:ascii="Arial" w:eastAsia="Times New Roman" w:hAnsi="Arial" w:cs="Arial"/>
          <w:b/>
          <w:color w:val="444444"/>
          <w:sz w:val="18"/>
          <w:szCs w:val="18"/>
          <w:lang w:eastAsia="sk-SK"/>
        </w:rPr>
        <w:t>,</w:t>
      </w:r>
      <w:r w:rsidR="00D81804">
        <w:rPr>
          <w:rFonts w:ascii="Arial" w:eastAsia="Times New Roman" w:hAnsi="Arial" w:cs="Arial"/>
          <w:b/>
          <w:color w:val="444444"/>
          <w:sz w:val="18"/>
          <w:szCs w:val="18"/>
          <w:lang w:eastAsia="sk-SK"/>
        </w:rPr>
        <w:t xml:space="preserve"> </w:t>
      </w:r>
      <w:r w:rsidR="00D81804">
        <w:rPr>
          <w:lang w:eastAsia="sk-SK"/>
        </w:rPr>
        <w:t>Sekcii organizácie trhu a štátnej pomoci/Odboru poľnohospodárskych komodít</w:t>
      </w:r>
      <w:r w:rsidR="00047F14">
        <w:rPr>
          <w:lang w:eastAsia="sk-SK"/>
        </w:rPr>
        <w:t xml:space="preserve">, </w:t>
      </w:r>
      <w:r w:rsidRPr="00D33FCD">
        <w:rPr>
          <w:rFonts w:ascii="Arial" w:eastAsia="Times New Roman" w:hAnsi="Arial" w:cs="Arial"/>
          <w:b/>
          <w:color w:val="444444"/>
          <w:sz w:val="18"/>
          <w:szCs w:val="18"/>
          <w:lang w:eastAsia="sk-SK"/>
        </w:rPr>
        <w:t>a to elektronicky:</w:t>
      </w:r>
      <w:r w:rsidR="00981A8D">
        <w:rPr>
          <w:rFonts w:ascii="Arial" w:eastAsia="Times New Roman" w:hAnsi="Arial" w:cs="Arial"/>
          <w:b/>
          <w:color w:val="444444"/>
          <w:sz w:val="18"/>
          <w:szCs w:val="18"/>
          <w:lang w:eastAsia="sk-SK"/>
        </w:rPr>
        <w:t xml:space="preserve"> </w:t>
      </w:r>
    </w:p>
    <w:p w14:paraId="7984D6BC" w14:textId="6B99CB54" w:rsidR="00D874D5" w:rsidRDefault="00B56295" w:rsidP="00D874D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sz w:val="18"/>
          <w:szCs w:val="18"/>
          <w:lang w:eastAsia="sk-SK"/>
        </w:rPr>
      </w:pPr>
      <w:hyperlink r:id="rId9" w:history="1">
        <w:r w:rsidR="00D874D5" w:rsidRPr="00D874D5">
          <w:rPr>
            <w:rStyle w:val="Hypertextovprepojenie"/>
            <w:rFonts w:ascii="Arial" w:eastAsia="Times New Roman" w:hAnsi="Arial" w:cs="Arial"/>
            <w:b/>
            <w:bCs/>
            <w:sz w:val="18"/>
            <w:szCs w:val="18"/>
            <w:lang w:eastAsia="sk-SK"/>
          </w:rPr>
          <w:t>oznamovanie@apa.sk</w:t>
        </w:r>
      </w:hyperlink>
    </w:p>
    <w:p w14:paraId="061A38B9" w14:textId="77777777" w:rsidR="00D874D5" w:rsidRPr="00D874D5" w:rsidRDefault="00D874D5" w:rsidP="00D874D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444444"/>
          <w:sz w:val="18"/>
          <w:szCs w:val="18"/>
          <w:lang w:eastAsia="sk-SK"/>
        </w:rPr>
      </w:pPr>
    </w:p>
    <w:p w14:paraId="782EE34E" w14:textId="77777777" w:rsidR="00D874D5" w:rsidRPr="00D874D5" w:rsidRDefault="00D874D5" w:rsidP="00D874D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sz w:val="18"/>
          <w:szCs w:val="18"/>
          <w:lang w:eastAsia="sk-SK"/>
        </w:rPr>
      </w:pPr>
      <w:r w:rsidRPr="00D874D5">
        <w:rPr>
          <w:rFonts w:ascii="Arial" w:eastAsia="Times New Roman" w:hAnsi="Arial" w:cs="Arial"/>
          <w:color w:val="444444"/>
          <w:sz w:val="18"/>
          <w:szCs w:val="18"/>
          <w:lang w:eastAsia="sk-SK"/>
        </w:rPr>
        <w:t>Pôdohospodárska platobná agentúra</w:t>
      </w:r>
    </w:p>
    <w:p w14:paraId="39D30EAA" w14:textId="77777777" w:rsidR="00D874D5" w:rsidRPr="00D874D5" w:rsidRDefault="00D874D5" w:rsidP="00D874D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sz w:val="18"/>
          <w:szCs w:val="18"/>
          <w:lang w:eastAsia="sk-SK"/>
        </w:rPr>
      </w:pPr>
      <w:r w:rsidRPr="00D874D5">
        <w:rPr>
          <w:rFonts w:ascii="Arial" w:eastAsia="Times New Roman" w:hAnsi="Arial" w:cs="Arial"/>
          <w:color w:val="444444"/>
          <w:sz w:val="18"/>
          <w:szCs w:val="18"/>
          <w:lang w:eastAsia="sk-SK"/>
        </w:rPr>
        <w:t>Sekcia organizácie trhu a štátnej pomoci/Odbor poľnohospodárskych komodít</w:t>
      </w:r>
    </w:p>
    <w:p w14:paraId="70E655D0" w14:textId="77777777" w:rsidR="00D874D5" w:rsidRPr="00D874D5" w:rsidRDefault="00D874D5" w:rsidP="00D874D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sz w:val="18"/>
          <w:szCs w:val="18"/>
          <w:lang w:eastAsia="sk-SK"/>
        </w:rPr>
      </w:pPr>
      <w:r w:rsidRPr="00D874D5">
        <w:rPr>
          <w:rFonts w:ascii="Arial" w:eastAsia="Times New Roman" w:hAnsi="Arial" w:cs="Arial"/>
          <w:color w:val="444444"/>
          <w:sz w:val="18"/>
          <w:szCs w:val="18"/>
          <w:lang w:eastAsia="sk-SK"/>
        </w:rPr>
        <w:t>Hraničná 12, 815 26  Bratislava</w:t>
      </w:r>
    </w:p>
    <w:p w14:paraId="635397AB" w14:textId="7A53EBBA" w:rsidR="00D47C70" w:rsidRPr="00981A8D" w:rsidRDefault="00D874D5" w:rsidP="00D874D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sz w:val="18"/>
          <w:szCs w:val="18"/>
          <w:lang w:eastAsia="sk-SK"/>
        </w:rPr>
      </w:pPr>
      <w:r w:rsidRPr="00D874D5" w:rsidDel="00D81804">
        <w:rPr>
          <w:rFonts w:ascii="Arial" w:eastAsia="Times New Roman" w:hAnsi="Arial" w:cs="Arial"/>
          <w:color w:val="444444"/>
          <w:sz w:val="18"/>
          <w:szCs w:val="18"/>
          <w:lang w:eastAsia="sk-SK"/>
        </w:rPr>
        <w:t xml:space="preserve"> </w:t>
      </w:r>
    </w:p>
    <w:p w14:paraId="18EE70E9" w14:textId="77777777" w:rsidR="00D47C70" w:rsidRDefault="00D47C70" w:rsidP="00136B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sz w:val="18"/>
          <w:szCs w:val="18"/>
          <w:lang w:eastAsia="sk-SK"/>
        </w:rPr>
      </w:pPr>
    </w:p>
    <w:p w14:paraId="0E6E62CE" w14:textId="2638CDA8" w:rsidR="00D47C70" w:rsidRPr="00D33FCD" w:rsidRDefault="00D47C70" w:rsidP="00136B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444444"/>
          <w:sz w:val="18"/>
          <w:szCs w:val="18"/>
          <w:lang w:eastAsia="sk-SK"/>
        </w:rPr>
      </w:pPr>
      <w:r w:rsidRPr="00D33FCD">
        <w:rPr>
          <w:rFonts w:ascii="Arial" w:eastAsia="Times New Roman" w:hAnsi="Arial" w:cs="Arial"/>
          <w:b/>
          <w:color w:val="444444"/>
          <w:sz w:val="18"/>
          <w:szCs w:val="18"/>
          <w:lang w:eastAsia="sk-SK"/>
        </w:rPr>
        <w:t xml:space="preserve">Náležitosti </w:t>
      </w:r>
      <w:r w:rsidR="00981A8D">
        <w:rPr>
          <w:rFonts w:ascii="Arial" w:eastAsia="Times New Roman" w:hAnsi="Arial" w:cs="Arial"/>
          <w:b/>
          <w:color w:val="444444"/>
          <w:sz w:val="18"/>
          <w:szCs w:val="18"/>
          <w:lang w:eastAsia="sk-SK"/>
        </w:rPr>
        <w:t>oznámenia</w:t>
      </w:r>
      <w:r w:rsidRPr="00D33FCD">
        <w:rPr>
          <w:rFonts w:ascii="Arial" w:eastAsia="Times New Roman" w:hAnsi="Arial" w:cs="Arial"/>
          <w:b/>
          <w:color w:val="444444"/>
          <w:sz w:val="18"/>
          <w:szCs w:val="18"/>
          <w:lang w:eastAsia="sk-SK"/>
        </w:rPr>
        <w:t xml:space="preserve">: </w:t>
      </w:r>
    </w:p>
    <w:p w14:paraId="3BD1293D" w14:textId="4DB559A7" w:rsidR="00D47C70" w:rsidRDefault="00D47C70" w:rsidP="00136B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sz w:val="18"/>
          <w:szCs w:val="18"/>
          <w:lang w:eastAsia="sk-SK"/>
        </w:rPr>
      </w:pPr>
    </w:p>
    <w:p w14:paraId="413D28EB" w14:textId="7A1B925C" w:rsidR="000B6FBE" w:rsidRDefault="000B6FBE" w:rsidP="00136B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sz w:val="18"/>
          <w:szCs w:val="18"/>
          <w:lang w:eastAsia="sk-SK"/>
        </w:rPr>
      </w:pPr>
      <w:r>
        <w:rPr>
          <w:rFonts w:ascii="Arial" w:eastAsia="Times New Roman" w:hAnsi="Arial" w:cs="Arial"/>
          <w:color w:val="444444"/>
          <w:sz w:val="18"/>
          <w:szCs w:val="18"/>
          <w:lang w:eastAsia="sk-SK"/>
        </w:rPr>
        <w:t>1/ identifikácia subjektov, ktorých sa dohoda týka (obchodné meno, sídlo, IČO)</w:t>
      </w:r>
    </w:p>
    <w:p w14:paraId="0ECACEC2" w14:textId="1E697526" w:rsidR="000B6FBE" w:rsidRDefault="000B6FBE" w:rsidP="00136B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sz w:val="18"/>
          <w:szCs w:val="18"/>
          <w:lang w:eastAsia="sk-SK"/>
        </w:rPr>
      </w:pPr>
      <w:r>
        <w:rPr>
          <w:rFonts w:ascii="Arial" w:eastAsia="Times New Roman" w:hAnsi="Arial" w:cs="Arial"/>
          <w:color w:val="444444"/>
          <w:sz w:val="18"/>
          <w:szCs w:val="18"/>
          <w:lang w:eastAsia="sk-SK"/>
        </w:rPr>
        <w:t>2/ predmet dohody</w:t>
      </w:r>
      <w:r w:rsidR="00FB35DE">
        <w:rPr>
          <w:rFonts w:ascii="Arial" w:eastAsia="Times New Roman" w:hAnsi="Arial" w:cs="Arial"/>
          <w:color w:val="444444"/>
          <w:sz w:val="18"/>
          <w:szCs w:val="18"/>
          <w:lang w:eastAsia="sk-SK"/>
        </w:rPr>
        <w:t>, resp. rozhodnutia</w:t>
      </w:r>
    </w:p>
    <w:p w14:paraId="553F4B24" w14:textId="3CB03997" w:rsidR="000B6FBE" w:rsidRDefault="000B6FBE" w:rsidP="00136B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sz w:val="18"/>
          <w:szCs w:val="18"/>
          <w:lang w:eastAsia="sk-SK"/>
        </w:rPr>
      </w:pPr>
      <w:r>
        <w:rPr>
          <w:rFonts w:ascii="Arial" w:eastAsia="Times New Roman" w:hAnsi="Arial" w:cs="Arial"/>
          <w:color w:val="444444"/>
          <w:sz w:val="18"/>
          <w:szCs w:val="18"/>
          <w:lang w:eastAsia="sk-SK"/>
        </w:rPr>
        <w:t>3/ uvedenie očakávaného objemu predmetnej výroby a obdobia realizácie</w:t>
      </w:r>
    </w:p>
    <w:p w14:paraId="4F9E2847" w14:textId="4EBFEA07" w:rsidR="000B6FBE" w:rsidRDefault="000B6FBE" w:rsidP="00136B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sz w:val="18"/>
          <w:szCs w:val="18"/>
          <w:lang w:eastAsia="sk-SK"/>
        </w:rPr>
      </w:pPr>
      <w:r>
        <w:rPr>
          <w:rFonts w:ascii="Arial" w:eastAsia="Times New Roman" w:hAnsi="Arial" w:cs="Arial"/>
          <w:color w:val="444444"/>
          <w:sz w:val="18"/>
          <w:szCs w:val="18"/>
          <w:lang w:eastAsia="sk-SK"/>
        </w:rPr>
        <w:t>4/ reálny objem produkcie – bod 4 uviesť následne po ukončení obdobia</w:t>
      </w:r>
    </w:p>
    <w:p w14:paraId="3381E35D" w14:textId="35A8FBE6" w:rsidR="00FB35DE" w:rsidRDefault="00FB35DE" w:rsidP="00136B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sz w:val="18"/>
          <w:szCs w:val="18"/>
          <w:lang w:eastAsia="sk-SK"/>
        </w:rPr>
      </w:pPr>
      <w:r>
        <w:rPr>
          <w:rFonts w:ascii="Arial" w:eastAsia="Times New Roman" w:hAnsi="Arial" w:cs="Arial"/>
          <w:color w:val="444444"/>
          <w:sz w:val="18"/>
          <w:szCs w:val="18"/>
          <w:lang w:eastAsia="sk-SK"/>
        </w:rPr>
        <w:t>5/ fotokópiu dohody, resp. rozhodnutia</w:t>
      </w:r>
    </w:p>
    <w:p w14:paraId="61A83721" w14:textId="5CA77264" w:rsidR="000B6FBE" w:rsidRDefault="000B6FBE" w:rsidP="00136B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sz w:val="18"/>
          <w:szCs w:val="18"/>
          <w:lang w:eastAsia="sk-SK"/>
        </w:rPr>
      </w:pPr>
    </w:p>
    <w:p w14:paraId="3130722C" w14:textId="5CABA444" w:rsidR="00D33FCD" w:rsidRDefault="0020559B" w:rsidP="00136B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sz w:val="18"/>
          <w:szCs w:val="18"/>
          <w:lang w:eastAsia="sk-SK"/>
        </w:rPr>
      </w:pPr>
      <w:r>
        <w:rPr>
          <w:rFonts w:ascii="Arial" w:eastAsia="Times New Roman" w:hAnsi="Arial" w:cs="Arial"/>
          <w:color w:val="444444"/>
          <w:sz w:val="18"/>
          <w:szCs w:val="18"/>
          <w:lang w:eastAsia="sk-SK"/>
        </w:rPr>
        <w:t xml:space="preserve">Zároveň si Vás dovoľujeme upozorniť, že v rámci vzájomnej spolupráce budú všetky dohody a rozhodnutia oznámené </w:t>
      </w:r>
      <w:r w:rsidR="009B38AB">
        <w:rPr>
          <w:rFonts w:ascii="Arial" w:eastAsia="Times New Roman" w:hAnsi="Arial" w:cs="Arial"/>
          <w:color w:val="444444"/>
          <w:sz w:val="18"/>
          <w:szCs w:val="18"/>
          <w:lang w:eastAsia="sk-SK"/>
        </w:rPr>
        <w:t xml:space="preserve">Pôdohospodárskej platobnej agentúre </w:t>
      </w:r>
      <w:r w:rsidR="000E3D12">
        <w:rPr>
          <w:rFonts w:ascii="Arial" w:eastAsia="Times New Roman" w:hAnsi="Arial" w:cs="Arial"/>
          <w:color w:val="444444"/>
          <w:sz w:val="18"/>
          <w:szCs w:val="18"/>
          <w:lang w:eastAsia="sk-SK"/>
        </w:rPr>
        <w:t xml:space="preserve">predkladané </w:t>
      </w:r>
      <w:r w:rsidR="009B38AB">
        <w:rPr>
          <w:rFonts w:ascii="Arial" w:eastAsia="Times New Roman" w:hAnsi="Arial" w:cs="Arial"/>
          <w:color w:val="444444"/>
          <w:sz w:val="18"/>
          <w:szCs w:val="18"/>
          <w:lang w:eastAsia="sk-SK"/>
        </w:rPr>
        <w:t xml:space="preserve">prostredníctvom </w:t>
      </w:r>
      <w:r w:rsidRPr="00F644B6">
        <w:rPr>
          <w:rFonts w:ascii="Arial" w:eastAsia="Times New Roman" w:hAnsi="Arial" w:cs="Arial"/>
          <w:color w:val="444444"/>
          <w:sz w:val="18"/>
          <w:szCs w:val="18"/>
          <w:lang w:eastAsia="sk-SK"/>
        </w:rPr>
        <w:t>Ministerstv</w:t>
      </w:r>
      <w:r w:rsidR="009B38AB">
        <w:rPr>
          <w:rFonts w:ascii="Arial" w:eastAsia="Times New Roman" w:hAnsi="Arial" w:cs="Arial"/>
          <w:color w:val="444444"/>
          <w:sz w:val="18"/>
          <w:szCs w:val="18"/>
          <w:lang w:eastAsia="sk-SK"/>
        </w:rPr>
        <w:t>a</w:t>
      </w:r>
      <w:r w:rsidRPr="00F644B6">
        <w:rPr>
          <w:rFonts w:ascii="Arial" w:eastAsia="Times New Roman" w:hAnsi="Arial" w:cs="Arial"/>
          <w:color w:val="444444"/>
          <w:sz w:val="18"/>
          <w:szCs w:val="18"/>
          <w:lang w:eastAsia="sk-SK"/>
        </w:rPr>
        <w:t xml:space="preserve"> pôdohospodárstva a rozvoja vidieka SR</w:t>
      </w:r>
      <w:r w:rsidRPr="00EE5209">
        <w:rPr>
          <w:rFonts w:ascii="Arial" w:eastAsia="Times New Roman" w:hAnsi="Arial" w:cs="Arial"/>
          <w:color w:val="444444"/>
          <w:sz w:val="18"/>
          <w:szCs w:val="18"/>
          <w:lang w:eastAsia="sk-SK"/>
        </w:rPr>
        <w:t xml:space="preserve"> </w:t>
      </w:r>
      <w:r>
        <w:rPr>
          <w:rFonts w:ascii="Arial" w:eastAsia="Times New Roman" w:hAnsi="Arial" w:cs="Arial"/>
          <w:color w:val="444444"/>
          <w:sz w:val="18"/>
          <w:szCs w:val="18"/>
          <w:lang w:eastAsia="sk-SK"/>
        </w:rPr>
        <w:t>aj Protimonopolnému úradu SR, ktorý ich bude posudzovať z hľadiska splnenia podmienok stanovených vo vykonávacích nariadeniach EK.</w:t>
      </w:r>
    </w:p>
    <w:p w14:paraId="2A98C0DA" w14:textId="77777777" w:rsidR="00F91C04" w:rsidRDefault="00F91C04" w:rsidP="00136B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sz w:val="18"/>
          <w:szCs w:val="18"/>
          <w:lang w:eastAsia="sk-SK"/>
        </w:rPr>
      </w:pPr>
      <w:r>
        <w:rPr>
          <w:rFonts w:ascii="Arial" w:eastAsia="Times New Roman" w:hAnsi="Arial" w:cs="Arial"/>
          <w:color w:val="444444"/>
          <w:sz w:val="18"/>
          <w:szCs w:val="18"/>
          <w:lang w:eastAsia="sk-SK"/>
        </w:rPr>
        <w:t>Podrobnosti nájdete tu:</w:t>
      </w:r>
    </w:p>
    <w:p w14:paraId="412B2DE2" w14:textId="77777777" w:rsidR="00D33FCD" w:rsidRPr="00136B63" w:rsidRDefault="00D33FCD" w:rsidP="00136B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sz w:val="18"/>
          <w:szCs w:val="18"/>
          <w:lang w:eastAsia="sk-SK"/>
        </w:rPr>
      </w:pPr>
    </w:p>
    <w:p w14:paraId="308C03E8" w14:textId="77777777" w:rsidR="00136B63" w:rsidRPr="00136B63" w:rsidRDefault="00B56295" w:rsidP="00136B6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i/>
          <w:iCs/>
          <w:color w:val="444444"/>
          <w:sz w:val="18"/>
          <w:szCs w:val="18"/>
          <w:lang w:eastAsia="sk-SK"/>
        </w:rPr>
      </w:pPr>
      <w:hyperlink r:id="rId10" w:history="1">
        <w:r w:rsidR="00136B63" w:rsidRPr="00136B63">
          <w:rPr>
            <w:rFonts w:ascii="Arial" w:eastAsia="Times New Roman" w:hAnsi="Arial" w:cs="Arial"/>
            <w:i/>
            <w:iCs/>
            <w:color w:val="35768C"/>
            <w:sz w:val="18"/>
            <w:szCs w:val="18"/>
            <w:u w:val="single"/>
            <w:lang w:eastAsia="sk-SK"/>
          </w:rPr>
          <w:t>VYKONÁVACIE NARIADENIE KOMISIE (EÚ) 2020/593 z 30. apríla 2020, ktorým sa povoľujú dohody a rozhodnutia týkajúce sa opatrení na stabilizáciu trhu v sektore zemiakov</w:t>
        </w:r>
      </w:hyperlink>
    </w:p>
    <w:p w14:paraId="067E95BB" w14:textId="77777777" w:rsidR="00136B63" w:rsidRPr="00136B63" w:rsidRDefault="00B56295" w:rsidP="00136B6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i/>
          <w:iCs/>
          <w:color w:val="444444"/>
          <w:sz w:val="18"/>
          <w:szCs w:val="18"/>
          <w:lang w:eastAsia="sk-SK"/>
        </w:rPr>
      </w:pPr>
      <w:hyperlink r:id="rId11" w:history="1">
        <w:r w:rsidR="00136B63" w:rsidRPr="00136B63">
          <w:rPr>
            <w:rFonts w:ascii="Arial" w:eastAsia="Times New Roman" w:hAnsi="Arial" w:cs="Arial"/>
            <w:i/>
            <w:iCs/>
            <w:color w:val="35768C"/>
            <w:sz w:val="18"/>
            <w:szCs w:val="18"/>
            <w:u w:val="single"/>
            <w:lang w:eastAsia="sk-SK"/>
          </w:rPr>
          <w:t>VYKONÁVACIE NARIADENIE KOMISIE (EÚ) 2020/599 z 30. apríla 2020, ktorým sa povoľuje uzatváranie dohôd a prijímanie rozhodnutí o plánovaní výroby v sektore mlieka a mliečnych výrobkov</w:t>
        </w:r>
      </w:hyperlink>
    </w:p>
    <w:p w14:paraId="4142CE1F" w14:textId="77777777" w:rsidR="00136B63" w:rsidRPr="00136B63" w:rsidRDefault="00B56295" w:rsidP="00136B6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i/>
          <w:iCs/>
          <w:color w:val="444444"/>
          <w:sz w:val="18"/>
          <w:szCs w:val="18"/>
          <w:lang w:eastAsia="sk-SK"/>
        </w:rPr>
      </w:pPr>
      <w:hyperlink r:id="rId12" w:history="1">
        <w:r w:rsidR="00136B63" w:rsidRPr="00136B63">
          <w:rPr>
            <w:rFonts w:ascii="Arial" w:eastAsia="Times New Roman" w:hAnsi="Arial" w:cs="Arial"/>
            <w:i/>
            <w:iCs/>
            <w:color w:val="35768C"/>
            <w:sz w:val="18"/>
            <w:szCs w:val="18"/>
            <w:u w:val="single"/>
            <w:lang w:eastAsia="sk-SK"/>
          </w:rPr>
          <w:t>VYKONÁVACIE NARIADENIE KOMISIE (EÚ) 2020/594 z 30. apríla 2020, ktorým sa povoľujú dohody a rozhodnutia o opatreniach na stabilizáciu trhu v sektore živých stromov a ostatných rastlín, hľúz, koreňov a podobne, rezaných kvetov a ozdobných listov</w:t>
        </w:r>
      </w:hyperlink>
    </w:p>
    <w:p w14:paraId="3AEA5507" w14:textId="77777777" w:rsidR="00136B63" w:rsidRDefault="00136B63"/>
    <w:p w14:paraId="1B80678F" w14:textId="763EB572" w:rsidR="00136B63" w:rsidRPr="00981A8D" w:rsidRDefault="000B6FBE" w:rsidP="00981A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sz w:val="18"/>
          <w:szCs w:val="18"/>
          <w:lang w:eastAsia="sk-SK"/>
        </w:rPr>
      </w:pPr>
      <w:r w:rsidRPr="00981A8D">
        <w:rPr>
          <w:rFonts w:ascii="Arial" w:eastAsia="Times New Roman" w:hAnsi="Arial" w:cs="Arial"/>
          <w:color w:val="444444"/>
          <w:sz w:val="18"/>
          <w:szCs w:val="18"/>
          <w:lang w:eastAsia="sk-SK"/>
        </w:rPr>
        <w:t>Všeobecné informácie ohľadom predmetnej témy nájdete</w:t>
      </w:r>
      <w:r w:rsidR="00981A8D" w:rsidRPr="00981A8D">
        <w:rPr>
          <w:rFonts w:ascii="Arial" w:eastAsia="Times New Roman" w:hAnsi="Arial" w:cs="Arial"/>
          <w:color w:val="444444"/>
          <w:sz w:val="18"/>
          <w:szCs w:val="18"/>
          <w:lang w:eastAsia="sk-SK"/>
        </w:rPr>
        <w:t xml:space="preserve"> aj</w:t>
      </w:r>
      <w:r w:rsidRPr="00981A8D">
        <w:rPr>
          <w:rFonts w:ascii="Arial" w:eastAsia="Times New Roman" w:hAnsi="Arial" w:cs="Arial"/>
          <w:color w:val="444444"/>
          <w:sz w:val="18"/>
          <w:szCs w:val="18"/>
          <w:lang w:eastAsia="sk-SK"/>
        </w:rPr>
        <w:t xml:space="preserve"> na :</w:t>
      </w:r>
    </w:p>
    <w:p w14:paraId="4547B7A1" w14:textId="77777777" w:rsidR="00DF04EA" w:rsidRPr="00136B63" w:rsidRDefault="00B56295" w:rsidP="00136B63">
      <w:hyperlink r:id="rId13" w:history="1">
        <w:r w:rsidR="00136B63">
          <w:rPr>
            <w:rStyle w:val="Hypertextovprepojenie"/>
          </w:rPr>
          <w:t>https://ec.europa.eu/info/food-farming-fisheries/key-policies/common-agricultural-policy/market-measures/agri-food-supply-chain/producer-and-interbranch-organisations_sk</w:t>
        </w:r>
      </w:hyperlink>
    </w:p>
    <w:sectPr w:rsidR="00DF04EA" w:rsidRPr="00136B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F28282" w14:textId="77777777" w:rsidR="00B56295" w:rsidRDefault="00B56295" w:rsidP="00675150">
      <w:pPr>
        <w:spacing w:after="0" w:line="240" w:lineRule="auto"/>
      </w:pPr>
      <w:r>
        <w:separator/>
      </w:r>
    </w:p>
  </w:endnote>
  <w:endnote w:type="continuationSeparator" w:id="0">
    <w:p w14:paraId="255EE3EF" w14:textId="77777777" w:rsidR="00B56295" w:rsidRDefault="00B56295" w:rsidP="00675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AF0D52" w14:textId="77777777" w:rsidR="00B56295" w:rsidRDefault="00B56295" w:rsidP="00675150">
      <w:pPr>
        <w:spacing w:after="0" w:line="240" w:lineRule="auto"/>
      </w:pPr>
      <w:r>
        <w:separator/>
      </w:r>
    </w:p>
  </w:footnote>
  <w:footnote w:type="continuationSeparator" w:id="0">
    <w:p w14:paraId="53B9D2B9" w14:textId="77777777" w:rsidR="00B56295" w:rsidRDefault="00B56295" w:rsidP="006751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E28C6"/>
    <w:multiLevelType w:val="multilevel"/>
    <w:tmpl w:val="D4D2F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9419FD"/>
    <w:multiLevelType w:val="multilevel"/>
    <w:tmpl w:val="8BCED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4391B3E"/>
    <w:multiLevelType w:val="multilevel"/>
    <w:tmpl w:val="95E87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B63"/>
    <w:rsid w:val="00047F14"/>
    <w:rsid w:val="00096FDF"/>
    <w:rsid w:val="000B2B66"/>
    <w:rsid w:val="000B4E0D"/>
    <w:rsid w:val="000B6FBE"/>
    <w:rsid w:val="000E3D12"/>
    <w:rsid w:val="00136B63"/>
    <w:rsid w:val="00146DD3"/>
    <w:rsid w:val="001649A6"/>
    <w:rsid w:val="0020559B"/>
    <w:rsid w:val="00284243"/>
    <w:rsid w:val="002C0D4C"/>
    <w:rsid w:val="002D59CD"/>
    <w:rsid w:val="0034410A"/>
    <w:rsid w:val="003752D0"/>
    <w:rsid w:val="003B751C"/>
    <w:rsid w:val="00546617"/>
    <w:rsid w:val="005627EF"/>
    <w:rsid w:val="005F730A"/>
    <w:rsid w:val="006058D8"/>
    <w:rsid w:val="006219FF"/>
    <w:rsid w:val="0066372F"/>
    <w:rsid w:val="00675150"/>
    <w:rsid w:val="00695788"/>
    <w:rsid w:val="007152B8"/>
    <w:rsid w:val="007C1260"/>
    <w:rsid w:val="007E1686"/>
    <w:rsid w:val="00881BE7"/>
    <w:rsid w:val="008B1B9A"/>
    <w:rsid w:val="0095043A"/>
    <w:rsid w:val="00981A8D"/>
    <w:rsid w:val="009A699E"/>
    <w:rsid w:val="009B38AB"/>
    <w:rsid w:val="00A27F1A"/>
    <w:rsid w:val="00B56295"/>
    <w:rsid w:val="00BD1443"/>
    <w:rsid w:val="00BD63D0"/>
    <w:rsid w:val="00C11AEC"/>
    <w:rsid w:val="00C50B82"/>
    <w:rsid w:val="00C93FC2"/>
    <w:rsid w:val="00D33FCD"/>
    <w:rsid w:val="00D47C70"/>
    <w:rsid w:val="00D81804"/>
    <w:rsid w:val="00D874D5"/>
    <w:rsid w:val="00DB0A01"/>
    <w:rsid w:val="00DF04EA"/>
    <w:rsid w:val="00EA5FEB"/>
    <w:rsid w:val="00F91C04"/>
    <w:rsid w:val="00FA4664"/>
    <w:rsid w:val="00FB3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BEBFC"/>
  <w15:chartTrackingRefBased/>
  <w15:docId w15:val="{36618E00-19D6-4EE9-8996-2E9195F90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136B63"/>
    <w:rPr>
      <w:color w:val="0000FF"/>
      <w:u w:val="single"/>
    </w:rPr>
  </w:style>
  <w:style w:type="character" w:styleId="Siln">
    <w:name w:val="Strong"/>
    <w:basedOn w:val="Predvolenpsmoodseku"/>
    <w:uiPriority w:val="22"/>
    <w:qFormat/>
    <w:rsid w:val="00136B63"/>
    <w:rPr>
      <w:b/>
      <w:bCs/>
    </w:rPr>
  </w:style>
  <w:style w:type="paragraph" w:styleId="AdresaHTML">
    <w:name w:val="HTML Address"/>
    <w:basedOn w:val="Normlny"/>
    <w:link w:val="AdresaHTMLChar"/>
    <w:uiPriority w:val="99"/>
    <w:semiHidden/>
    <w:unhideWhenUsed/>
    <w:rsid w:val="00136B63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sk-SK"/>
    </w:rPr>
  </w:style>
  <w:style w:type="character" w:customStyle="1" w:styleId="AdresaHTMLChar">
    <w:name w:val="Adresa HTML Char"/>
    <w:basedOn w:val="Predvolenpsmoodseku"/>
    <w:link w:val="AdresaHTML"/>
    <w:uiPriority w:val="99"/>
    <w:semiHidden/>
    <w:rsid w:val="00136B63"/>
    <w:rPr>
      <w:rFonts w:ascii="Times New Roman" w:eastAsia="Times New Roman" w:hAnsi="Times New Roman" w:cs="Times New Roman"/>
      <w:i/>
      <w:iCs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136B63"/>
    <w:rPr>
      <w:i/>
      <w:iCs/>
    </w:rPr>
  </w:style>
  <w:style w:type="paragraph" w:customStyle="1" w:styleId="Normlny1">
    <w:name w:val="Normálny1"/>
    <w:basedOn w:val="Normlny"/>
    <w:rsid w:val="007E16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D47C7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47C7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47C7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47C7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47C70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47C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47C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972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86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1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84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72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15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292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202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693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.europa.eu/commission/presscorner/detail/sk/IP_20_722" TargetMode="External"/><Relationship Id="rId13" Type="http://schemas.openxmlformats.org/officeDocument/2006/relationships/hyperlink" Target="https://ec.europa.eu/info/food-farming-fisheries/key-policies/common-agricultural-policy/market-measures/agri-food-supply-chain/producer-and-interbranch-organisations_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ur-lex.europa.eu/legal-content/SK/TXT/HTML/?uri=CELEX:32020R0594&amp;from=C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ur-lex.europa.eu/legal-content/SK/TXT/HTML/?uri=CELEX:32020R0599&amp;from=C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eur-lex.europa.eu/legal-content/SK/TXT/HTML/?uri=CELEX:32020R0593&amp;from=C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znamovanie@apa.s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1AFA9E-F785-4086-BBCE-A876A24AA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1213</Words>
  <Characters>6919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Ježíková Jana</dc:creator>
  <cp:keywords/>
  <dc:description/>
  <cp:lastModifiedBy>Juhász Peter</cp:lastModifiedBy>
  <cp:revision>5</cp:revision>
  <cp:lastPrinted>2020-07-22T06:30:00Z</cp:lastPrinted>
  <dcterms:created xsi:type="dcterms:W3CDTF">2020-07-27T07:29:00Z</dcterms:created>
  <dcterms:modified xsi:type="dcterms:W3CDTF">2020-07-28T08:34:00Z</dcterms:modified>
</cp:coreProperties>
</file>