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39" w:rsidRDefault="000F2939" w:rsidP="002E664E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SPOLOČNÁ ORGANIZÁCIA TRHU S HYDINOU A VAJCIAMI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>Základná legislatíva: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BD128E">
        <w:rPr>
          <w:rFonts w:ascii="EUAlbertina" w:eastAsia="Times New Roman" w:hAnsi="EUAlbertina" w:cs="EUAlbertina"/>
          <w:b/>
          <w:bCs/>
          <w:i/>
          <w:iCs/>
          <w:sz w:val="24"/>
          <w:szCs w:val="24"/>
          <w:lang w:eastAsia="sk-SK"/>
        </w:rPr>
        <w:t xml:space="preserve">Nariadenie Európskeho parlamentu a </w:t>
      </w:r>
      <w:r w:rsidRPr="00BD1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Rady (EÚ) č. 1308/2013 </w:t>
      </w: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o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ňa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17.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decembra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2013,</w:t>
      </w:r>
      <w:r w:rsidRPr="00BD128E">
        <w:rPr>
          <w:rFonts w:ascii="EUAlbertina" w:eastAsia="Times New Roman" w:hAnsi="EUAlbertina" w:cs="EUAlbertina"/>
          <w:sz w:val="24"/>
          <w:szCs w:val="24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ktorým sa vytvára spoločná organizácia trhov                                   s poľnohospodárskymi výrobkami, a ktorým sa zrušujú nariadenia Rady (EHS) č. 922/72, (EHS) č. 234/79, (ES) č. 1037/2001 a (ES) č. 1234/2007.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Nariadenie Komisie (ES) č. 1301/2006</w:t>
      </w: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 31. augusta 2006,</w:t>
      </w: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ktorým sa ustanovujú všeobecné pravidlá pre správu dovozných colných kvót pre poľnohospodárske produkty spracovaných prostredníctvom systému dovozných licencií.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Delegované nariadenie Komisie (EÚ) 2016/1237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BD128E" w:rsidRPr="00BD128E" w:rsidRDefault="00BD128E" w:rsidP="00BD128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Vykonávacie nariadenie Komisie (EÚ) 2016/1239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stanovujú pravidlá uplatňovania nariadenia Európskeho parlamentu a Rady (EÚ) č. 1308/2013, pokiaľ ide o systém dovozných a vývozných licencií.</w:t>
      </w:r>
    </w:p>
    <w:p w:rsidR="00BD128E" w:rsidRP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</w:pPr>
    </w:p>
    <w:p w:rsid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  <w:t>Oznámenie o dovozných a vývozných licenciách na poľnohospodárske výrobky</w:t>
      </w:r>
      <w:r w:rsidRPr="00BD128E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32"/>
        </w:rPr>
        <w:t>(2016/C 278/03) uverejnené v Úradnom vestníku Európskej únie - C 278/34 dňa 30.07.2016.</w:t>
      </w:r>
    </w:p>
    <w:p w:rsidR="00700243" w:rsidRDefault="00700243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Delegované nariadenie Komisie (EÚ) č. 907/2014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700243" w:rsidRPr="006E1E8D" w:rsidRDefault="00700243" w:rsidP="00700243">
      <w:pPr>
        <w:ind w:left="142" w:right="-289" w:firstLine="142"/>
        <w:jc w:val="both"/>
        <w:rPr>
          <w:b/>
          <w:bCs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Vykonávacie nariadenie Komisie (EÚ) č. 908/2014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A249FA" w:rsidRPr="00700243" w:rsidRDefault="00A249FA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A249FA" w:rsidRPr="00BD128E" w:rsidRDefault="00A249FA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D32A9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lastRenderedPageBreak/>
        <w:t>Nová legislatíva – uplatniteľná od obdobia platnosti colných kvót začínajúci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c</w:t>
      </w: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 xml:space="preserve">h </w:t>
      </w:r>
    </w:p>
    <w:p w:rsidR="00700243" w:rsidRP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  <w:t>od 01. januára 2021</w:t>
      </w:r>
    </w:p>
    <w:p w:rsid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90113F" w:rsidRPr="00A249FA" w:rsidRDefault="00A249FA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</w:t>
      </w:r>
      <w:r w:rsidR="0090113F" w:rsidRPr="00A249FA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ELEGOVANÉ NARIADENIE KOMISIE (EÚ) 2020/760</w:t>
      </w:r>
    </w:p>
    <w:p w:rsidR="0090113F" w:rsidRPr="00A249FA" w:rsidRDefault="00A249FA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90113F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„DNK“)</w:t>
      </w:r>
    </w:p>
    <w:p w:rsidR="0090113F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90113F" w:rsidRPr="0090113F" w:rsidRDefault="00A249FA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V</w:t>
      </w:r>
      <w:r w:rsidR="0090113F"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YKONÁVACIE NARIADENIE KOMISIE (EÚ) 2020/761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A249FA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stanovujú pravidlá uplatňovania nariadení Európskeho parlamentu a Rady (EÚ) č. 1306/2013, (EÚ) č. 1308/2013 a (EÚ) č. 510/2014, pokiaľ ide o systém správy colných kvót na základe licencií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„</w:t>
      </w:r>
      <w:r w:rsidR="00A249FA"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VNK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“)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rPr>
          <w:rFonts w:ascii="EUAlbertina" w:eastAsia="Times New Roman" w:hAnsi="EUAlbertina" w:cs="EUAlbertina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Kontaktné údaje:     </w:t>
      </w:r>
      <w:r w:rsidR="00A249F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Viera Gelatičová</w:t>
      </w:r>
    </w:p>
    <w:p w:rsidR="00BD128E" w:rsidRPr="00BD128E" w:rsidRDefault="00A249FA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  <w:t xml:space="preserve">            </w:t>
      </w:r>
      <w:r w:rsidR="00BD128E"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obchodných mechanizmov</w:t>
      </w:r>
    </w:p>
    <w:p w:rsidR="00BD128E" w:rsidRPr="00BD128E" w:rsidRDefault="00BE25F5" w:rsidP="00BD128E">
      <w:pPr>
        <w:autoSpaceDE w:val="0"/>
        <w:autoSpaceDN w:val="0"/>
        <w:adjustRightInd w:val="0"/>
        <w:spacing w:before="60" w:after="60" w:line="240" w:lineRule="auto"/>
        <w:ind w:left="2124" w:firstLine="708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</w:pPr>
      <w:hyperlink r:id="rId8" w:history="1">
        <w:r w:rsidR="00BD128E" w:rsidRPr="00BD128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sk-SK"/>
          </w:rPr>
          <w:t>viera.gelaticova@apa.sk</w:t>
        </w:r>
      </w:hyperlink>
      <w:r w:rsidR="00BD128E" w:rsidRPr="00BD128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  <w:t xml:space="preserve"> </w:t>
      </w:r>
    </w:p>
    <w:p w:rsidR="00BD128E" w:rsidRPr="00BD128E" w:rsidRDefault="00BD128E" w:rsidP="00BD128E">
      <w:pPr>
        <w:autoSpaceDE w:val="0"/>
        <w:autoSpaceDN w:val="0"/>
        <w:adjustRightInd w:val="0"/>
        <w:spacing w:before="60" w:after="60" w:line="240" w:lineRule="auto"/>
        <w:ind w:left="2484" w:firstLine="34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t. č.: 00421 918 612 186</w:t>
      </w: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Gabriela Spinčiaková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Oddelenie obchodných mechanizmov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gabriela.spinciakova@apa.sk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t. č.: 00421 918 612</w:t>
      </w:r>
      <w:r w:rsidR="00AD24AD">
        <w:rPr>
          <w:rFonts w:ascii="Times New Roman" w:eastAsia="Times New Roman" w:hAnsi="Times New Roman" w:cs="Times New Roman"/>
          <w:sz w:val="24"/>
          <w:szCs w:val="20"/>
          <w:lang w:eastAsia="sk-SK"/>
        </w:rPr>
        <w:t> 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196</w:t>
      </w:r>
    </w:p>
    <w:p w:rsidR="00AD24AD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e-mail :                                    licencie@apa.sk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2E664E" w:rsidRPr="00A249FA" w:rsidRDefault="002E664E" w:rsidP="00700243">
      <w:pPr>
        <w:shd w:val="clear" w:color="auto" w:fill="FFFFFF"/>
        <w:spacing w:before="240" w:after="120" w:line="312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</w:pPr>
      <w:r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hydiny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09.4067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-začiatok uplatnenia – jún 2021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6733" w:rsidRDefault="002E664E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55FF4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. dní mesiaca, ktorý predchádza začiatku obdobia platnosti colnej kv</w:t>
            </w:r>
            <w:r w:rsidR="008836C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ó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ty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/čiastkového obdobia. 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B6E96" w:rsidRPr="002E664E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6 249 000 kg rozdelené takto: 25 % na každé čiastkové obdobie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/licencie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treba uviesť krajinu pôvodu a označiť možnosť „áno“</w:t>
            </w:r>
          </w:p>
          <w:p w:rsidR="00C55FF4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</w:t>
            </w:r>
          </w:p>
          <w:p w:rsidR="00C55FF4" w:rsidRPr="00C55FF4" w:rsidRDefault="00C55FF4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55FF4" w:rsidRDefault="00E76733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76733" w:rsidRP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C55FF4" w:rsidRPr="002E664E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                 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76733" w:rsidRPr="002E664E" w:rsidRDefault="00E30E26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0B3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0A0B3C"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 w:rsid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zahŕňa výrobky prepustené do voľného obehu v Únií, ktoré patria pod </w:t>
            </w:r>
            <w:r w:rsidR="000A0B3C"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  <w:r w:rsid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. 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13 DNK, Žiadosť o registráciu treba predložiť aspoň dva mesiace pred mesiacom, v ktorom hospodársky subjekt plánuje predložiť žiadosť o licenciu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731FB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– na nižšie uvedenom linku nájdete spôsob registrácie prostredníctvom  LORI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prehľad formulárov, ktoré bude potrebné vyplniť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</w:t>
            </w:r>
          </w:p>
          <w:p w:rsidR="00731FBB" w:rsidRPr="002E664E" w:rsidRDefault="00BE25F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9" w:history="1">
              <w:r w:rsidR="00731FB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09.4068</w:t>
            </w:r>
            <w:r w:rsidR="00731FB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FE0AA2" w:rsidRPr="002E664E" w:rsidRDefault="00FE0AA2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8 570 000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0207 13 10 , 0207 13 20 , 0207 13 30 , 0207 13 40 , 0207 13 50 , 0207 13 60 , 0207 13 70 , 0207 14 20 , 0207 14 30 , 0207 14 40 , 0207 14 60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731FBB" w:rsidRDefault="00731FBB" w:rsidP="00731FB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731FBB" w:rsidRPr="00C55FF4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731FBB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731FBB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731FBB" w:rsidRPr="00E76733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1A572A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0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09.4069</w:t>
            </w:r>
            <w:r w:rsidR="001A572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E0AA2" w:rsidRPr="002E664E" w:rsidRDefault="00FE0AA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2 705 000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795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10C4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1A572A" w:rsidRDefault="001A572A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A572A" w:rsidRPr="00C55FF4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A572A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A572A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A572A" w:rsidRPr="00E76733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 kolónke 24 licencie bude uvedené clo v rámci kvóty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1A572A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1A572A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1A572A"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 w:rsidR="001A572A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="001A572A"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1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6"/>
        <w:gridCol w:w="616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09.4070</w:t>
            </w:r>
            <w:r w:rsidR="006010C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6010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1 781 000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0207 24 10 , 0207 24 90 , 0207 25 10 , 0207 25 90 , 0207 26 10 , 0207 26 20 , 0207 26 30 , 0207 26 40 , 0207 26 50 , 0207 26 60 , 0207 26 70 , 0207 26 80 , 0207 27 30 , 0207 27 40 , 0207 27 50 , 0207 27 60 , 0207 27 70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6010C4" w:rsidRDefault="006010C4" w:rsidP="006010C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6010C4" w:rsidRPr="00C55FF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6010C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6010C4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6010C4" w:rsidRPr="00E76733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6010C4" w:rsidRPr="002E664E" w:rsidRDefault="006010C4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AF2E3C" w:rsidRPr="002E664E" w:rsidRDefault="00AF2E3C" w:rsidP="00AF2E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Posledný kalendárny deň mesiaca nasledujúceho po skončení uvedeného čiastkového obdobia, najneskôr však na konci obdobia platnosti colnej kvóty.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09.4092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2003/917/ES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2003z 22. decembra 2003 o uzavretí Dohody vo forme výmeny listov medzi Európskym spoločenstvom a štátom Izrael pokiaľ ide o recipročné liberalizačné opatrenia a nahradenie protokolov 1 a 2 k Dohode o pridružení ES – 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Vykostené kusy z moriakov a moriek, mrazené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Nevykostené kusy z moriakov a moriek,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článkom 16 protokolu 4 k Euro-stredomorskej dohode z 1. júna 2000, ktorou sa zakladá pridruženie medzi Európskymi spoločenstvami a ich členskými štátmi na jednej strane a Izraelským štátom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Minimálne množstvo výrobkov, ktoré sa má vyviezť z Únie alebo prepustiť do voľného obehu v Únii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A708D" w:rsidRPr="00C55FF4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A708D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A708D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4A708D" w:rsidRPr="00E76733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4A708D" w:rsidRPr="002E664E" w:rsidRDefault="004A708D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kvóty.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A708D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09.4169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2006/333/ES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marca 2006 o uzavretí Dohody vo forme výmeny listov medzi Európskym spoločenstvom a Spojenými štátmi americkými podľa článku XXIV:6 a článku XXVIII Všeobecnej dohody o clách a obchode (GATT) z roku 1994, ktorá sa týka zmeny úľav v harmonogramoch Českej republiky, Estónskej republiky, Cyperskej republiky, Lotyšskej republiky, Litovskej republiky, Maďarskej republiky, Maltskej republiky, Poľskej republiky, Slovinskej republiky a Slovenskej republiky počas ich pristúpenia k Európskej únii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Spojené štáty americké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21 345 000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 ,0207 13 10 , 0207 13 20 , 0207 13 30 , 0207 13 40 , 0207 13 50 , 0207 13 60 , 0207 13 70 , 0207 14 10 , 0207 14 20 , 0207 14 30 , 0207 14 40 , 0207 14 50 , 0207 14 60 , 0207 14 70 , 0207 24 10 , 0207 24 90 , 0207 25 10 , 0207 25 90 , 0207 26 10 , 0207 26 20 , 0207 26 30 , 0207 26 40 , 0207 26 50 , 0207 26 60 , 0207 26 70 , 0207 26 80 , 0207 27 10 , 0207 27 20 , 0207 27 30 , 0207 27 40 , 0207 27 50 , 0207 27 60 , 0207 27 70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10 : 795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50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70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10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20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80 : 0 %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3A17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09.4211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170 807 000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131B9C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</w:t>
            </w:r>
          </w:p>
          <w:p w:rsidR="002E664E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2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09.4212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Európskym spoločenstvom a Thajským kráľovstvom podľa článku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92 610 000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31B9C" w:rsidRPr="00C55FF4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31B9C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31B9C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1B9C" w:rsidRPr="00E76733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131B9C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3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09.4213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B2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442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442B2" w:rsidRDefault="009442B2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828 000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13 DNK,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4" w:history="1">
              <w:r w:rsidR="00995F8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09.4214</w:t>
            </w:r>
            <w:r w:rsidR="00995F8E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Európskym spoločenstvom a Thajským kráľovstvom podľa článku XXVIII Všeobecnej dohody o clách a obchode z roku 1994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79 477 000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995F8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995F8E" w:rsidRPr="002E664E" w:rsidRDefault="00BE25F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5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09.4215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 8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160 033 000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BE25F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6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09.4216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11 443 000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BE25F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7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09.4217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92 300 000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Minimálne množstvo výrobkov, ktoré sa má vyviezť z Únie alebo prepustiť do voľného obehu v Únii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09.4218</w:t>
            </w:r>
            <w:r w:rsidR="00052B4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11 596 000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“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052B4A" w:rsidRDefault="00052B4A" w:rsidP="00052B4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052B4A" w:rsidRPr="002E664E" w:rsidRDefault="00052B4A" w:rsidP="00C665A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09.4251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15 800 000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Pr="002E664E" w:rsidRDefault="00E4792C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4792C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E4792C" w:rsidRPr="002E664E" w:rsidRDefault="00BE25F5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8" w:history="1">
              <w:r w:rsidR="00E4792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09.4252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62 905 000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1E04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E4792C" w:rsidRPr="002E664E" w:rsidRDefault="00E4792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09.4253</w:t>
            </w:r>
            <w:r w:rsidR="001E04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295 000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E0490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1E0490" w:rsidRPr="002E664E" w:rsidRDefault="001E049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3E7321" w:rsidRDefault="002E664E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E0490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1E0490" w:rsidRPr="002E664E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163D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163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163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09.4254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14 000 000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03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5038E2" w:rsidRPr="002E664E" w:rsidRDefault="00BE25F5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9" w:history="1">
              <w:r w:rsidR="00503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09.4255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2 100 000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391BF6" w:rsidRPr="002E664E" w:rsidRDefault="00BE25F5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0" w:history="1">
              <w:r w:rsidR="00391BF6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09.4256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13 500 000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635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09.4257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391BF6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635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09.4258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a označiť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možnosť „</w:t>
            </w:r>
            <w:proofErr w:type="spellStart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ano</w:t>
            </w:r>
            <w:proofErr w:type="spellEnd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ktoré sa končia dva mesiace pred tým, ako možno predložiť prvú žiadosť pre obdobie platnosti colnej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lastRenderedPageBreak/>
              <w:t>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635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09.4259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menej ako 25 %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7644F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7644F" w:rsidRPr="002E664E" w:rsidRDefault="00D7644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09.4260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2 800 000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1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09.4263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220 000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žiadosti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DC6C58" w:rsidRPr="002E664E" w:rsidRDefault="00BE25F5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2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09.4264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148 000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09.4265</w:t>
            </w:r>
            <w:r w:rsidR="003543A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125 000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09.4273</w:t>
            </w:r>
            <w:r w:rsidR="003543AC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čerstvé, chladené alebo mrazené; ostatné pripravené alebo konzervované mäso z moriek a z hydiny druhu 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Gallus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domesticus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Obdobie platnosti colnej kvóty (kalendárny rok) 2019: 18 400 000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Obdobie platnosti colnej kvóty (kalendárny rok) 2020: 19 200 000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Obdobie platnosti colnej kvóty (kalendárny rok) od 2021: 20 000 000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11 30 , 0207 11 90 , 0207 12 , 0207 13 10 , 0207 13 20 , 0207 13 30 , 0207 13 50 , 0207 13 60 , 0207 13 99 , 0207 14 10 , 0207 14 20 , 0207 14 30 , 0207 14 50 , 0207 14 60 , 0207 14 99 , 0207 24 , 0207 25 , 0207 26 10 , 0207 26 20 , 0207 26 30 , 0207 26 50 , 0207 26 60 , 0207 26 70 , 0207 26 80 , 0207 26 99 , 0207 27 10 , 0207 27 20 , 0207 27 30 , 0207 27 50 , 0207 27 60 , 0207 27 70 , 0207 27 80 , 0207 27 99 , 0207 41 30 , 0207 41 80 , 0207 42 , 0207 44 10 , 0207 44 21 , 0207 44 31 , 0207 44 41 , 0207 44 51 , 0207 44 61 , 0207 44 71 , 0207 44 81 , 0207 44 99 , 0207 45 10 , 0207 45 21 , 0207 45 31 , 0207 45 41 , 0207 45 51 , 0207 45 61 , 0207 45 81 , 0207 45 99 , 0207 51 10 , 0207 51 90 , 0207 52 90 , 0207 54 10 , 0207 54 21 , 0207 54 31 , 0207 54 41 , 0207 54 51 , 0207 54 61 , 0207 54 71 , 0207 54 81 , 0207 54 99 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0207 55 10 , 0207 55 21 , 0207 55 31 , 0207 55 41 , 0207 55 51 , 0207 55 61 , 0207 55 81 , 0207 55 99 , 0207 60 05 , 0207 60 10 , ex 0207 60 21 , 0207 60 31 , 0207 60 41 , 0207 60 51 , 0207 60 61 , 0207 60 81 , 0207 60 99 , ex 0210 99 39 , 1602 31 , 1602 32 , 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0A1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0A18E2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1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0A18E2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3" w:history="1">
              <w:r w:rsidR="000A1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09.4274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vcelku,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20 000 000 kg (čistá hmotnosť)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0207 12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09.4410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20. decembra 1993 o uzavretí dohôd vo forme schválenej zápisnice o niektorých olejnatých semenách medzi Európskym spoločenstvom a Argentínou,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Zmluva o dodávke s informáciou, že požadované dodávky hydiny z danej krajiny pôvodu a v požadovanom množstve sú k 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16 698 000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4" w:history="1">
              <w:r w:rsidR="005A127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09.4411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Zmluva o dodávke s informáciou, že požadované dodávky hydiny z danej krajiny pôvodu a v požadovanom množstve sú k 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5 100 000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5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09.4412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3 300 000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6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09.4420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Áno. Zmluva o dodávke s informáciou, že požadované dodávky hydiny z danej krajiny pôvodu a v požadovanom množstve sú k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4 910 000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registrácie prostredníctvom  LORI a prehľad formulárov, ktoré bude potrebné vyplniť. </w:t>
            </w:r>
          </w:p>
          <w:p w:rsidR="002E664E" w:rsidRPr="002E664E" w:rsidRDefault="00BE25F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7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09.4422</w:t>
            </w:r>
            <w:r w:rsidR="00266790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2 485 000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266790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26679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66790" w:rsidRPr="002E664E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BE25F5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8" w:history="1">
              <w:r w:rsidR="00266790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09.4266</w:t>
            </w:r>
            <w:r w:rsidR="002667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28. januára 2019 o uzavretí v mene Únie Dohody vo forme výmeny listov medzi Európskou úniou a Čínskou ľudovou republikou v súvislosti s konaním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E77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CC6E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C6E77" w:rsidRDefault="00CC6E77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CC6E77" w:rsidRPr="002E664E" w:rsidRDefault="00CC6E7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3E7321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956E88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09.4267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56E88" w:rsidRPr="002E664E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09.4268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98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89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Áno, 25 ton.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70CFF" w:rsidRDefault="00F70CFF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Všeobecné údaje: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AE72E0" w:rsidRPr="002E664E" w:rsidRDefault="00AE72E0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6264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09.4269</w:t>
            </w:r>
            <w:r w:rsidR="00AE72E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Áno. V súlade s článkami 57, 58 a 59 nariadenia (EÚ) 2015/2447. Prepustenie do voľného obehu v rámci uvedených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82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AE72E0" w:rsidRPr="002E664E" w:rsidRDefault="00AE72E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09.4283</w:t>
            </w:r>
            <w:r w:rsidR="00F70CF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CFF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0CFF" w:rsidRPr="00E4792C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0CFF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70CFF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70CFF" w:rsidRPr="002E664E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4677" w:rsidRPr="003E7321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C4677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C4677" w:rsidRPr="003E7321" w:rsidTr="00B057D2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C4677" w:rsidRPr="003E7321" w:rsidTr="00B057D2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C4677" w:rsidRPr="003E7321" w:rsidTr="00B057D2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70CF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A4101D" w:rsidRDefault="00A4101D"/>
    <w:p w:rsidR="008609C2" w:rsidRPr="00A249FA" w:rsidRDefault="008609C2" w:rsidP="008609C2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</w:pPr>
      <w:r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vajec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09.4275</w:t>
            </w:r>
            <w:r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 z 11. júla 2017 o uzavretí Dohody o pridružení medzi Európskou úniou a Európskym spoločenstvom pre atómovú energiu a ich členskými štátmi na jednej strane a Ukrajinou na strane druhej, okrem ustanovení, ktoré sa týkajú zaobchádzania so 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varené; vtáčie vajcia, bez škrupiny, a vaječné žĺtky, čerstvé, sušené, varené v pare alebo vo vode, tvarované, mrazené alebo inak konzervované, tiež obsahujúce pridaný cukor alebo ostatné sladidlá, vhodné na ľudskú konzumáciu; vaječné albumíny a mliečne albumíny, vhodné na ľudskú konzumáciu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Množstvo v kg vyjadrené v ekvivalente vajec v škrupine (koeficienty prepočtu podľa výťažnosti stanovenej v prílohe XVI k tomuto nariadeniu) rozdelené na štyri čiastkové obdobia platnosti colnej kvóty s 25 % na každé čiastkové obdobie colnej kvóty: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2019: 2 400 000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2020: 2 700 000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od 2021: 3 000 000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0407 21 00 , 0407 29 10 , 0407 90 10 , 0408 11 80 , 0408 19 81 , 0408 19 89 , 0408 91 80 , 0408 99 80 , 3502 11 90 , 3502 19 90 , 3502 20 91 , 3502 20 99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8609C2" w:rsidRPr="00E4792C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8609C2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4677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C4677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C4677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C46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 tomuto nariadeniu. Na účely tohto nariadenia sa hmotnosť mliečnych albumínov prevádza na ekvivalent vajec v škrupine podľa štandardnej výťažnosti 7,00 v prípade sušených mliečnych albumínov (číselný znak KN 3502 20 91 ) a 53,00 v prípade ostatných mliečnych albumínov (číselný znak KN 3502 20 99 ) v súlade s prílohou XVI k tomuto nariadeniu.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09.4276</w:t>
            </w:r>
            <w:r w:rsidR="009E0F35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 z 11. júla 2017 o uzavretí Dohody o pridružení medzi Európskou úniou a Európskym spoločenstvom pre atómovú energiu a ich členskými štátmi na jednej strane a Ukrajinou na 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3 000 000 kg (vyjadrené v čistej hmotnosti)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480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647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481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648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09.4401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výrobky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7 000 000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0408 11 80 , 0408 19 81 , 0408 19 89 , 0408 91 80 , 0408 99 80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11 80 : 711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81 : 310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89 : 331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91 80 : 687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99 80 : 176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25 ton (ekvivalent vajec v škrupine)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  <w:p w:rsidR="009E0F35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09.4402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albumíny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15 500 000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3502 11 90 , 3502 19 90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11 90 : 617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19 90 : 83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CE6D61" w:rsidRPr="00E4792C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E6D61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E6D61" w:rsidRPr="008609C2" w:rsidRDefault="00CE6D61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CE6D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Default="008609C2"/>
    <w:p w:rsidR="00AD24AD" w:rsidRDefault="00AD24AD"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Príručka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má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informatívny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charakter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obsahuje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iba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vybrané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informácie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Na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základe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jej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je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možné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uplatňovať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žiadne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právne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nároky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Úplné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záväzné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znenia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jednotlivých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nariadení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EK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sú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dispozícii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adrese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hyperlink r:id="rId29" w:history="1"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http://eur-lex.europa.eu/h</w:t>
        </w:r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o</w:t>
        </w:r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mepage.html?locale=sk</w:t>
        </w:r>
      </w:hyperlink>
      <w:bookmarkStart w:id="0" w:name="_GoBack"/>
      <w:bookmarkEnd w:id="0"/>
    </w:p>
    <w:p w:rsidR="00AD24AD" w:rsidRDefault="00AD24AD"/>
    <w:sectPr w:rsidR="00AD24AD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5F5" w:rsidRDefault="00BE25F5" w:rsidP="000F2939">
      <w:pPr>
        <w:spacing w:after="0" w:line="240" w:lineRule="auto"/>
      </w:pPr>
      <w:r>
        <w:separator/>
      </w:r>
    </w:p>
  </w:endnote>
  <w:endnote w:type="continuationSeparator" w:id="0">
    <w:p w:rsidR="00BE25F5" w:rsidRDefault="00BE25F5" w:rsidP="000F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5F5" w:rsidRDefault="00BE25F5" w:rsidP="000F2939">
      <w:pPr>
        <w:spacing w:after="0" w:line="240" w:lineRule="auto"/>
      </w:pPr>
      <w:r>
        <w:separator/>
      </w:r>
    </w:p>
  </w:footnote>
  <w:footnote w:type="continuationSeparator" w:id="0">
    <w:p w:rsidR="00BE25F5" w:rsidRDefault="00BE25F5" w:rsidP="000F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9C2" w:rsidRDefault="008609C2">
    <w:pPr>
      <w:pStyle w:val="Hlavika"/>
    </w:pPr>
    <w:r w:rsidRPr="00493F07">
      <w:object w:dxaOrig="847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3.75pt;height:90pt">
          <v:imagedata r:id="rId1" o:title=""/>
        </v:shape>
        <o:OLEObject Type="Embed" ProgID="Word.Picture.8" ShapeID="_x0000_i1025" DrawAspect="Content" ObjectID="_165856760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93B"/>
    <w:multiLevelType w:val="hybridMultilevel"/>
    <w:tmpl w:val="1A220B6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16D8F"/>
    <w:multiLevelType w:val="hybridMultilevel"/>
    <w:tmpl w:val="FA60B9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B30BF0"/>
    <w:multiLevelType w:val="hybridMultilevel"/>
    <w:tmpl w:val="38D80A2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B6C274B"/>
    <w:multiLevelType w:val="hybridMultilevel"/>
    <w:tmpl w:val="6CFECD4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C6510A2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0ED6724"/>
    <w:multiLevelType w:val="hybridMultilevel"/>
    <w:tmpl w:val="D11E1A1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1A03103"/>
    <w:multiLevelType w:val="hybridMultilevel"/>
    <w:tmpl w:val="8E9673F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7F87FB8"/>
    <w:multiLevelType w:val="hybridMultilevel"/>
    <w:tmpl w:val="B074FB3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8051239"/>
    <w:multiLevelType w:val="hybridMultilevel"/>
    <w:tmpl w:val="FA262270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EB919DF"/>
    <w:multiLevelType w:val="hybridMultilevel"/>
    <w:tmpl w:val="1FF2042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FC41D3F"/>
    <w:multiLevelType w:val="hybridMultilevel"/>
    <w:tmpl w:val="47BC56C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40388"/>
    <w:multiLevelType w:val="hybridMultilevel"/>
    <w:tmpl w:val="5324EFF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0F8585F"/>
    <w:multiLevelType w:val="hybridMultilevel"/>
    <w:tmpl w:val="866C791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B2E0216"/>
    <w:multiLevelType w:val="hybridMultilevel"/>
    <w:tmpl w:val="C35400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EF32DC8"/>
    <w:multiLevelType w:val="hybridMultilevel"/>
    <w:tmpl w:val="9C6E8E1E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56F773B"/>
    <w:multiLevelType w:val="hybridMultilevel"/>
    <w:tmpl w:val="4E5208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0886F4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22B8C"/>
    <w:multiLevelType w:val="hybridMultilevel"/>
    <w:tmpl w:val="5E184D6A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16"/>
  </w:num>
  <w:num w:numId="8">
    <w:abstractNumId w:val="13"/>
  </w:num>
  <w:num w:numId="9">
    <w:abstractNumId w:val="6"/>
  </w:num>
  <w:num w:numId="10">
    <w:abstractNumId w:val="9"/>
  </w:num>
  <w:num w:numId="11">
    <w:abstractNumId w:val="12"/>
  </w:num>
  <w:num w:numId="12">
    <w:abstractNumId w:val="8"/>
  </w:num>
  <w:num w:numId="13">
    <w:abstractNumId w:val="7"/>
  </w:num>
  <w:num w:numId="14">
    <w:abstractNumId w:val="1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4E"/>
    <w:rsid w:val="00052B4A"/>
    <w:rsid w:val="000A0B3C"/>
    <w:rsid w:val="000A18E2"/>
    <w:rsid w:val="000F2939"/>
    <w:rsid w:val="00131B9C"/>
    <w:rsid w:val="00196EC4"/>
    <w:rsid w:val="001A572A"/>
    <w:rsid w:val="001E0490"/>
    <w:rsid w:val="00266790"/>
    <w:rsid w:val="002740DE"/>
    <w:rsid w:val="002E664E"/>
    <w:rsid w:val="003163DF"/>
    <w:rsid w:val="003543AC"/>
    <w:rsid w:val="00391BF6"/>
    <w:rsid w:val="00393A17"/>
    <w:rsid w:val="003E7321"/>
    <w:rsid w:val="00434884"/>
    <w:rsid w:val="004A708D"/>
    <w:rsid w:val="004D13EF"/>
    <w:rsid w:val="005038E2"/>
    <w:rsid w:val="005A127E"/>
    <w:rsid w:val="006010C4"/>
    <w:rsid w:val="00632175"/>
    <w:rsid w:val="00700243"/>
    <w:rsid w:val="00731FBB"/>
    <w:rsid w:val="008609C2"/>
    <w:rsid w:val="008836C3"/>
    <w:rsid w:val="0090113F"/>
    <w:rsid w:val="009442B2"/>
    <w:rsid w:val="00956E88"/>
    <w:rsid w:val="00980536"/>
    <w:rsid w:val="00995F8E"/>
    <w:rsid w:val="009B6E96"/>
    <w:rsid w:val="009C4677"/>
    <w:rsid w:val="009E0F35"/>
    <w:rsid w:val="00A249FA"/>
    <w:rsid w:val="00A4101D"/>
    <w:rsid w:val="00AD24AD"/>
    <w:rsid w:val="00AE72E0"/>
    <w:rsid w:val="00AF2E3C"/>
    <w:rsid w:val="00BD128E"/>
    <w:rsid w:val="00BE25F5"/>
    <w:rsid w:val="00C55FF4"/>
    <w:rsid w:val="00C665A6"/>
    <w:rsid w:val="00CC6E77"/>
    <w:rsid w:val="00CE6D61"/>
    <w:rsid w:val="00D7644F"/>
    <w:rsid w:val="00DC6C58"/>
    <w:rsid w:val="00DD32A9"/>
    <w:rsid w:val="00E30E26"/>
    <w:rsid w:val="00E4792C"/>
    <w:rsid w:val="00E76733"/>
    <w:rsid w:val="00F107DB"/>
    <w:rsid w:val="00F70CFF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D01C4"/>
  <w15:chartTrackingRefBased/>
  <w15:docId w15:val="{3AA697AE-9080-449F-B9E0-8FBE4AC6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E664E"/>
  </w:style>
  <w:style w:type="paragraph" w:customStyle="1" w:styleId="msonormal0">
    <w:name w:val="mso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doc-ti">
    <w:name w:val="oj-doc-ti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Predvolenpsmoodseku"/>
    <w:rsid w:val="002E664E"/>
  </w:style>
  <w:style w:type="paragraph" w:customStyle="1" w:styleId="oj-tbl-txt">
    <w:name w:val="oj-tbl-txt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Predvolenpsmoodseku"/>
    <w:rsid w:val="002E664E"/>
  </w:style>
  <w:style w:type="paragraph" w:customStyle="1" w:styleId="oj-tbl-num">
    <w:name w:val="oj-tbl-num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cod">
    <w:name w:val="oj-tbl-cod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5FF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31FBB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72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939"/>
  </w:style>
  <w:style w:type="paragraph" w:styleId="Pta">
    <w:name w:val="footer"/>
    <w:basedOn w:val="Normlny"/>
    <w:link w:val="Pt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gelaticova@apa.sk" TargetMode="External"/><Relationship Id="rId13" Type="http://schemas.openxmlformats.org/officeDocument/2006/relationships/hyperlink" Target="https://www.apa.sk/rok-2009/licence-operator-registration-and-identification/10102" TargetMode="External"/><Relationship Id="rId18" Type="http://schemas.openxmlformats.org/officeDocument/2006/relationships/hyperlink" Target="https://www.apa.sk/rok-2009/licence-operator-registration-and-identification/10102" TargetMode="External"/><Relationship Id="rId26" Type="http://schemas.openxmlformats.org/officeDocument/2006/relationships/hyperlink" Target="https://www.apa.sk/rok-2009/licence-operator-registration-and-identification/101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pa.sk/rok-2009/licence-operator-registration-and-identification/101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pa.sk/rok-2009/licence-operator-registration-and-identification/10102" TargetMode="External"/><Relationship Id="rId17" Type="http://schemas.openxmlformats.org/officeDocument/2006/relationships/hyperlink" Target="https://www.apa.sk/rok-2009/licence-operator-registration-and-identification/10102" TargetMode="External"/><Relationship Id="rId25" Type="http://schemas.openxmlformats.org/officeDocument/2006/relationships/hyperlink" Target="https://www.apa.sk/rok-2009/licence-operator-registration-and-identification/10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pa.sk/rok-2009/licence-operator-registration-and-identification/10102" TargetMode="External"/><Relationship Id="rId20" Type="http://schemas.openxmlformats.org/officeDocument/2006/relationships/hyperlink" Target="https://www.apa.sk/rok-2009/licence-operator-registration-and-identification/10102" TargetMode="External"/><Relationship Id="rId29" Type="http://schemas.openxmlformats.org/officeDocument/2006/relationships/hyperlink" Target="http://eur-lex.europa.eu/homepage.html?locale=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ok-2009/licence-operator-registration-and-identification/10102" TargetMode="External"/><Relationship Id="rId24" Type="http://schemas.openxmlformats.org/officeDocument/2006/relationships/hyperlink" Target="https://www.apa.sk/rok-2009/licence-operator-registration-and-identification/101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pa.sk/rok-2009/licence-operator-registration-and-identification/10102" TargetMode="External"/><Relationship Id="rId23" Type="http://schemas.openxmlformats.org/officeDocument/2006/relationships/hyperlink" Target="https://www.apa.sk/rok-2009/licence-operator-registration-and-identification/10102" TargetMode="External"/><Relationship Id="rId28" Type="http://schemas.openxmlformats.org/officeDocument/2006/relationships/hyperlink" Target="https://www.apa.sk/rok-2009/licence-operator-registration-and-identification/10102" TargetMode="External"/><Relationship Id="rId10" Type="http://schemas.openxmlformats.org/officeDocument/2006/relationships/hyperlink" Target="https://www.apa.sk/rok-2009/licence-operator-registration-and-identification/10102" TargetMode="External"/><Relationship Id="rId19" Type="http://schemas.openxmlformats.org/officeDocument/2006/relationships/hyperlink" Target="https://www.apa.sk/rok-2009/licence-operator-registration-and-identification/1010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rok-2009/licence-operator-registration-and-identification/10102" TargetMode="External"/><Relationship Id="rId14" Type="http://schemas.openxmlformats.org/officeDocument/2006/relationships/hyperlink" Target="https://www.apa.sk/rok-2009/licence-operator-registration-and-identification/10102" TargetMode="External"/><Relationship Id="rId22" Type="http://schemas.openxmlformats.org/officeDocument/2006/relationships/hyperlink" Target="https://www.apa.sk/rok-2009/licence-operator-registration-and-identification/10102" TargetMode="External"/><Relationship Id="rId27" Type="http://schemas.openxmlformats.org/officeDocument/2006/relationships/hyperlink" Target="https://www.apa.sk/rok-2009/licence-operator-registration-and-identification/10102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F1419-F029-47D1-917F-51D66014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86</Pages>
  <Words>19088</Words>
  <Characters>108808</Characters>
  <Application>Microsoft Office Word</Application>
  <DocSecurity>0</DocSecurity>
  <Lines>906</Lines>
  <Paragraphs>255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Gelatičová Viera</dc:creator>
  <cp:keywords/>
  <dc:description/>
  <cp:lastModifiedBy>Gelatičová Viera</cp:lastModifiedBy>
  <cp:revision>23</cp:revision>
  <dcterms:created xsi:type="dcterms:W3CDTF">2020-08-05T08:39:00Z</dcterms:created>
  <dcterms:modified xsi:type="dcterms:W3CDTF">2020-08-10T10:27:00Z</dcterms:modified>
</cp:coreProperties>
</file>