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8916E8" w:rsidRDefault="008916E8" w:rsidP="004F77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16.4 Podpora na horizontálnu a vertikálnu spoluprácu medzi subjektmi dodávateľského reťazca pri zriaďovaní a rozvoji krátkych dodávateľských reťazcov a miestnych trhov a na propagačné činnosti v miestnom kontexte, ktoré súvisia s rozvojom krátkych dodávateľsk</w:t>
            </w:r>
            <w:r w:rsidR="004F778D">
              <w:rPr>
                <w:rFonts w:ascii="Times New Roman" w:hAnsi="Times New Roman" w:cs="Times New Roman"/>
                <w:i/>
                <w:sz w:val="24"/>
                <w:szCs w:val="24"/>
              </w:rPr>
              <w:t>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Default="00420169" w:rsidP="00547E4B">
            <w:pPr>
              <w:rPr>
                <w:rFonts w:ascii="Times New Roman" w:hAnsi="Times New Roman" w:cs="Times New Roman"/>
                <w:bCs/>
                <w:i/>
              </w:rPr>
            </w:pPr>
            <w:r w:rsidRPr="00420169">
              <w:rPr>
                <w:rFonts w:ascii="Times New Roman" w:hAnsi="Times New Roman" w:cs="Times New Roman"/>
                <w:bCs/>
                <w:i/>
              </w:rPr>
              <w:t>Propagácia experimentálneho pivovaru (TV reklama)</w:t>
            </w:r>
          </w:p>
          <w:p w:rsidR="00547E4B" w:rsidRPr="005863CA" w:rsidRDefault="00547E4B" w:rsidP="00547E4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8916E8" w:rsidP="004F778D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Predmetom zákazky </w:t>
            </w:r>
            <w:r w:rsidR="004F778D">
              <w:rPr>
                <w:rFonts w:ascii="Times New Roman" w:hAnsi="Times New Roman" w:cs="Times New Roman"/>
                <w:bCs/>
                <w:i/>
              </w:rPr>
              <w:t xml:space="preserve">je </w:t>
            </w:r>
            <w:r w:rsidR="002E73B8" w:rsidRPr="002E73B8">
              <w:rPr>
                <w:rFonts w:ascii="Times New Roman" w:hAnsi="Times New Roman" w:cs="Times New Roman"/>
                <w:bCs/>
                <w:i/>
              </w:rPr>
              <w:t>zabezpečenie prípravy reklamy a zabezpečenie jej následného vysielania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8916E8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Banskobystrický pivovar, a.s., Sládkovičova 37, 974 05 Banská Bystrica</w:t>
            </w:r>
            <w:r>
              <w:rPr>
                <w:rFonts w:ascii="Times New Roman" w:hAnsi="Times New Roman" w:cs="Times New Roman"/>
                <w:i/>
                <w:iCs/>
              </w:rPr>
              <w:t>, IČO: 36 352 802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FC1B8A" w:rsidP="00547E4B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JUDr. </w:t>
            </w:r>
            <w:r w:rsidR="00547E4B">
              <w:rPr>
                <w:rFonts w:ascii="Times New Roman" w:hAnsi="Times New Roman" w:cs="Times New Roman"/>
                <w:i/>
                <w:iCs/>
              </w:rPr>
              <w:t>Júlia Gáborová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ED748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000586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71C4C"/>
    <w:rsid w:val="00290B2B"/>
    <w:rsid w:val="002A14E1"/>
    <w:rsid w:val="002E73B8"/>
    <w:rsid w:val="004059BB"/>
    <w:rsid w:val="00420169"/>
    <w:rsid w:val="00421A5F"/>
    <w:rsid w:val="00427988"/>
    <w:rsid w:val="004E2584"/>
    <w:rsid w:val="004F778D"/>
    <w:rsid w:val="005369D1"/>
    <w:rsid w:val="00547E4B"/>
    <w:rsid w:val="005648F2"/>
    <w:rsid w:val="005863CA"/>
    <w:rsid w:val="005B683A"/>
    <w:rsid w:val="00710E7A"/>
    <w:rsid w:val="00714DB3"/>
    <w:rsid w:val="008916E8"/>
    <w:rsid w:val="00926E70"/>
    <w:rsid w:val="00A460B9"/>
    <w:rsid w:val="00AB3B52"/>
    <w:rsid w:val="00AB62AB"/>
    <w:rsid w:val="00B8229B"/>
    <w:rsid w:val="00BB6376"/>
    <w:rsid w:val="00C60249"/>
    <w:rsid w:val="00D23D0C"/>
    <w:rsid w:val="00D333DF"/>
    <w:rsid w:val="00D560EA"/>
    <w:rsid w:val="00E245D0"/>
    <w:rsid w:val="00EC6D6A"/>
    <w:rsid w:val="00ED748F"/>
    <w:rsid w:val="00F35A46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B77C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7</cp:revision>
  <cp:lastPrinted>2019-04-05T09:40:00Z</cp:lastPrinted>
  <dcterms:created xsi:type="dcterms:W3CDTF">2020-11-24T10:44:00Z</dcterms:created>
  <dcterms:modified xsi:type="dcterms:W3CDTF">2020-12-01T12:23:00Z</dcterms:modified>
</cp:coreProperties>
</file>