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AC50A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29E1AE3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67A4D9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D0016A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7724C0E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27A967A" w14:textId="77777777" w:rsidTr="004261C2">
        <w:trPr>
          <w:trHeight w:val="600"/>
        </w:trPr>
        <w:tc>
          <w:tcPr>
            <w:tcW w:w="3256" w:type="dxa"/>
            <w:noWrap/>
            <w:hideMark/>
          </w:tcPr>
          <w:p w14:paraId="36DC75E6" w14:textId="77777777" w:rsidR="00427988" w:rsidRPr="00701320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2A3D6F7" w14:textId="52A9874D" w:rsidR="00427988" w:rsidRPr="00701320" w:rsidRDefault="007013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</w:rPr>
              <w:t xml:space="preserve">4- </w:t>
            </w:r>
            <w:r w:rsidR="00CB35B4" w:rsidRPr="00CB35B4">
              <w:rPr>
                <w:rFonts w:ascii="Times New Roman" w:hAnsi="Times New Roman" w:cs="Times New Roman"/>
              </w:rPr>
              <w:t>Investície do hmotného majetku -časť A) Investície do hmotného majetku prispievajúce k zlepšeniu konkurencieschopnosti, využívania vody a OZE v poľnohospodárstve</w:t>
            </w:r>
          </w:p>
        </w:tc>
      </w:tr>
      <w:tr w:rsidR="00D333DF" w:rsidRPr="00427988" w14:paraId="7D2D07A9" w14:textId="77777777" w:rsidTr="005863CA">
        <w:trPr>
          <w:trHeight w:val="600"/>
        </w:trPr>
        <w:tc>
          <w:tcPr>
            <w:tcW w:w="3256" w:type="dxa"/>
            <w:noWrap/>
          </w:tcPr>
          <w:p w14:paraId="53EB8A81" w14:textId="77777777" w:rsidR="00D333DF" w:rsidRPr="00701320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B1BEC30" w14:textId="7A201C98" w:rsidR="00CB35B4" w:rsidRDefault="00701320" w:rsidP="00CB35B4">
            <w:pPr>
              <w:jc w:val="both"/>
              <w:rPr>
                <w:sz w:val="20"/>
                <w:szCs w:val="20"/>
              </w:rPr>
            </w:pPr>
            <w:r w:rsidRPr="00CB35B4">
              <w:rPr>
                <w:rFonts w:ascii="Times New Roman" w:hAnsi="Times New Roman" w:cs="Times New Roman"/>
              </w:rPr>
              <w:t xml:space="preserve">4.1- </w:t>
            </w:r>
            <w:r w:rsidR="00CB35B4" w:rsidRPr="00CB35B4">
              <w:rPr>
                <w:rFonts w:ascii="Times New Roman" w:hAnsi="Times New Roman" w:cs="Times New Roman"/>
              </w:rPr>
              <w:t xml:space="preserve"> Podpora na investície do poľnohospodárskych podnikov</w:t>
            </w:r>
            <w:r w:rsidR="00CB35B4">
              <w:rPr>
                <w:sz w:val="20"/>
                <w:szCs w:val="20"/>
              </w:rPr>
              <w:t xml:space="preserve"> </w:t>
            </w:r>
          </w:p>
          <w:p w14:paraId="5952EEE5" w14:textId="067AAE68" w:rsidR="00701320" w:rsidRPr="00CB35B4" w:rsidRDefault="00701320" w:rsidP="00701320">
            <w:pPr>
              <w:jc w:val="both"/>
              <w:rPr>
                <w:rFonts w:ascii="Times New Roman" w:hAnsi="Times New Roman" w:cs="Times New Roman"/>
              </w:rPr>
            </w:pPr>
          </w:p>
          <w:p w14:paraId="0E2D5BF2" w14:textId="609F77EC" w:rsidR="00D333DF" w:rsidRPr="00701320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2D1D7981" w14:textId="77777777" w:rsidTr="000C46BA">
        <w:trPr>
          <w:trHeight w:val="967"/>
        </w:trPr>
        <w:tc>
          <w:tcPr>
            <w:tcW w:w="3256" w:type="dxa"/>
            <w:noWrap/>
            <w:hideMark/>
          </w:tcPr>
          <w:p w14:paraId="438BD9CD" w14:textId="77777777" w:rsidR="00427988" w:rsidRPr="00701320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625337A" w14:textId="77777777" w:rsidR="00701320" w:rsidRPr="00701320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672F6D9B" w14:textId="13F7B878" w:rsidR="00262D1C" w:rsidRPr="00701320" w:rsidRDefault="00CB35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701320" w:rsidRPr="00701320">
              <w:rPr>
                <w:rFonts w:ascii="Times New Roman" w:hAnsi="Times New Roman" w:cs="Times New Roman"/>
              </w:rPr>
              <w:t>/PRV/201</w:t>
            </w:r>
            <w:r>
              <w:rPr>
                <w:rFonts w:ascii="Times New Roman" w:hAnsi="Times New Roman" w:cs="Times New Roman"/>
              </w:rPr>
              <w:t>5</w:t>
            </w:r>
          </w:p>
          <w:p w14:paraId="218CAEE0" w14:textId="60C88E4C" w:rsidR="00427988" w:rsidRPr="00701320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5B4" w:rsidRPr="00427988" w14:paraId="12C42C09" w14:textId="77777777" w:rsidTr="003C5F8A">
        <w:trPr>
          <w:trHeight w:val="600"/>
        </w:trPr>
        <w:tc>
          <w:tcPr>
            <w:tcW w:w="3256" w:type="dxa"/>
            <w:noWrap/>
            <w:hideMark/>
          </w:tcPr>
          <w:p w14:paraId="5ECB1132" w14:textId="77777777" w:rsidR="00CB35B4" w:rsidRPr="005863CA" w:rsidRDefault="00CB35B4" w:rsidP="00CB35B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7E0B4E34" w14:textId="77CF8ED0" w:rsidR="00CB35B4" w:rsidRPr="00CB35B4" w:rsidRDefault="00CB35B4" w:rsidP="00CB35B4">
            <w:pPr>
              <w:rPr>
                <w:rFonts w:ascii="Times New Roman" w:hAnsi="Times New Roman" w:cs="Times New Roman"/>
                <w:bCs/>
                <w:iCs/>
              </w:rPr>
            </w:pPr>
            <w:r w:rsidRPr="00CB35B4">
              <w:rPr>
                <w:rFonts w:ascii="Times New Roman" w:hAnsi="Times New Roman" w:cs="Times New Roman"/>
                <w:color w:val="000000"/>
                <w:lang w:eastAsia="sk-SK"/>
              </w:rPr>
              <w:t>Rekonštrukcia ovčína a rekonštrukcia maštale na ovčín</w:t>
            </w:r>
          </w:p>
        </w:tc>
      </w:tr>
      <w:tr w:rsidR="00CB35B4" w:rsidRPr="00427988" w14:paraId="15CB1F72" w14:textId="77777777" w:rsidTr="005863CA">
        <w:trPr>
          <w:trHeight w:val="600"/>
        </w:trPr>
        <w:tc>
          <w:tcPr>
            <w:tcW w:w="3256" w:type="dxa"/>
            <w:noWrap/>
          </w:tcPr>
          <w:p w14:paraId="0ADA1496" w14:textId="77777777" w:rsidR="00CB35B4" w:rsidRPr="00AB3B52" w:rsidRDefault="00CB35B4" w:rsidP="00CB35B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1617DDC" w14:textId="77777777" w:rsidR="00CB35B4" w:rsidRPr="00CB35B4" w:rsidRDefault="00CB35B4" w:rsidP="00CB35B4">
            <w:pPr>
              <w:pStyle w:val="slovanobsahvzvyPPA"/>
              <w:numPr>
                <w:ilvl w:val="0"/>
                <w:numId w:val="0"/>
              </w:numPr>
              <w:ind w:left="61"/>
              <w:jc w:val="both"/>
              <w:rPr>
                <w:b w:val="0"/>
              </w:rPr>
            </w:pPr>
            <w:r w:rsidRPr="00CB35B4">
              <w:rPr>
                <w:b w:val="0"/>
              </w:rPr>
              <w:t xml:space="preserve">Predmetom zákazky sú stavebné práce týkajúce sa rekonštrukcie ovčína a rekonštrukcie maštale na ovčín. </w:t>
            </w:r>
            <w:bookmarkStart w:id="0" w:name="_Hlk508946664"/>
            <w:r w:rsidRPr="00CB35B4">
              <w:rPr>
                <w:b w:val="0"/>
              </w:rPr>
              <w:t xml:space="preserve">Obstarávateľ poskytuje </w:t>
            </w:r>
            <w:bookmarkEnd w:id="0"/>
            <w:r w:rsidRPr="00CB35B4">
              <w:rPr>
                <w:b w:val="0"/>
              </w:rPr>
              <w:t xml:space="preserve">podrobné vymedzenie predmetu zákazky vo forme výkazu výmer je špecifikované v Prílohe č. 2 týchto Súťažných podkladov, ktorá je pre všetkých dodávateľov záväzná a nemenná a musia z nej vychádzať pri tvorbe svojej ponuky. </w:t>
            </w:r>
          </w:p>
          <w:p w14:paraId="2470C891" w14:textId="77777777" w:rsidR="00CB35B4" w:rsidRPr="00AB3B52" w:rsidRDefault="00CB35B4" w:rsidP="00CB35B4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CB35B4" w:rsidRPr="00427988" w14:paraId="1B8EFB8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C8217CE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D806F1" w14:textId="27603710" w:rsidR="00CB35B4" w:rsidRPr="00CB35B4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CB35B4">
              <w:rPr>
                <w:color w:val="000000"/>
                <w:sz w:val="24"/>
                <w:szCs w:val="24"/>
                <w:lang w:eastAsia="sk-SK"/>
              </w:rPr>
              <w:t>AGR s.r.o., 97 Lenartovce 980 44</w:t>
            </w:r>
            <w:r w:rsidRPr="00CB35B4">
              <w:rPr>
                <w:rFonts w:eastAsia="MS Mincho"/>
                <w:sz w:val="24"/>
                <w:szCs w:val="24"/>
              </w:rPr>
              <w:t xml:space="preserve">, </w:t>
            </w:r>
            <w:r w:rsidRPr="00CB35B4">
              <w:rPr>
                <w:color w:val="000000"/>
                <w:sz w:val="24"/>
                <w:szCs w:val="24"/>
                <w:lang w:eastAsia="sk-SK"/>
              </w:rPr>
              <w:t>IČO: 36 774 910</w:t>
            </w:r>
          </w:p>
        </w:tc>
      </w:tr>
      <w:tr w:rsidR="00CB35B4" w:rsidRPr="00427988" w14:paraId="02F7F536" w14:textId="77777777" w:rsidTr="00701320">
        <w:trPr>
          <w:trHeight w:val="600"/>
        </w:trPr>
        <w:tc>
          <w:tcPr>
            <w:tcW w:w="3256" w:type="dxa"/>
            <w:noWrap/>
            <w:hideMark/>
          </w:tcPr>
          <w:p w14:paraId="5753674B" w14:textId="77777777" w:rsidR="00CB35B4" w:rsidRPr="00701320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35AE8382" w14:textId="2FB48ADB" w:rsidR="00CB35B4" w:rsidRPr="00701320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2</w:t>
            </w:r>
            <w:r w:rsidR="00902C1E">
              <w:rPr>
                <w:rFonts w:ascii="Times New Roman" w:hAnsi="Times New Roman" w:cs="Times New Roman"/>
                <w:i/>
                <w:iCs/>
              </w:rPr>
              <w:t>6</w:t>
            </w:r>
            <w:r w:rsidRPr="00701320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CB35B4" w:rsidRPr="00427988" w14:paraId="05D36F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D86CA11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noWrap/>
            <w:hideMark/>
          </w:tcPr>
          <w:p w14:paraId="3702E9E3" w14:textId="46830BE4" w:rsidR="00CB35B4" w:rsidRPr="005863CA" w:rsidRDefault="00851F79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041BB060157</w:t>
            </w:r>
          </w:p>
        </w:tc>
      </w:tr>
      <w:tr w:rsidR="00CB35B4" w:rsidRPr="00427988" w14:paraId="00739266" w14:textId="77777777" w:rsidTr="005863CA">
        <w:trPr>
          <w:trHeight w:val="600"/>
        </w:trPr>
        <w:tc>
          <w:tcPr>
            <w:tcW w:w="3256" w:type="dxa"/>
            <w:noWrap/>
          </w:tcPr>
          <w:p w14:paraId="1B6FFAE5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02F28BE4" w14:textId="77777777" w:rsidR="00902C1E" w:rsidRDefault="00CB35B4" w:rsidP="00902C1E">
            <w:r>
              <w:t xml:space="preserve">Meno: </w:t>
            </w:r>
            <w:r w:rsidR="007D48D9">
              <w:t>JUDr. Martin Záhumenský</w:t>
            </w:r>
            <w:r>
              <w:t xml:space="preserve">, E-mail: </w:t>
            </w:r>
            <w:r w:rsidR="00902C1E" w:rsidRPr="008E6B1B">
              <w:t>martin</w:t>
            </w:r>
            <w:r w:rsidR="00902C1E" w:rsidRPr="008E6B1B">
              <w:rPr>
                <w:rFonts w:ascii="Segoe UI" w:hAnsi="Segoe UI" w:cs="Segoe UI"/>
                <w:color w:val="323130"/>
                <w:sz w:val="21"/>
                <w:szCs w:val="21"/>
                <w:shd w:val="clear" w:color="auto" w:fill="FFFFFF"/>
              </w:rPr>
              <w:t>zahumensky@yahoo.com</w:t>
            </w:r>
          </w:p>
          <w:p w14:paraId="31F8DBC3" w14:textId="41ED89AE" w:rsidR="00CB35B4" w:rsidRDefault="00CB35B4" w:rsidP="00CB35B4">
            <w:pPr>
              <w:rPr>
                <w:color w:val="000000"/>
              </w:rPr>
            </w:pPr>
            <w:r>
              <w:t xml:space="preserve">, TeL.: </w:t>
            </w:r>
            <w:r w:rsidR="007D48D9" w:rsidRPr="00952AC4">
              <w:rPr>
                <w:color w:val="000000"/>
              </w:rPr>
              <w:t>0908701285</w:t>
            </w:r>
          </w:p>
          <w:p w14:paraId="3313A700" w14:textId="7EA42A0C" w:rsidR="00CB35B4" w:rsidRDefault="00CB35B4" w:rsidP="00CB35B4">
            <w:pPr>
              <w:rPr>
                <w:color w:val="000000"/>
              </w:rPr>
            </w:pPr>
            <w:r>
              <w:rPr>
                <w:color w:val="000000"/>
              </w:rPr>
              <w:t xml:space="preserve">Meno: PhDr. Eva Kmecová, E-mail: </w:t>
            </w:r>
            <w:hyperlink r:id="rId5" w:history="1">
              <w:r w:rsidR="00902C1E" w:rsidRPr="008E2CF0">
                <w:rPr>
                  <w:rStyle w:val="Hypertextovprepojenie"/>
                  <w:rFonts w:cstheme="minorBidi"/>
                </w:rPr>
                <w:t>e.kmecova@akcepta.sk</w:t>
              </w:r>
            </w:hyperlink>
          </w:p>
          <w:p w14:paraId="13FA78B4" w14:textId="77777777" w:rsidR="00CB35B4" w:rsidRDefault="00CB35B4" w:rsidP="00CB35B4">
            <w:pPr>
              <w:rPr>
                <w:color w:val="000000"/>
              </w:rPr>
            </w:pPr>
            <w:r>
              <w:rPr>
                <w:color w:val="000000"/>
              </w:rPr>
              <w:t>Tel. : 0918 374 866</w:t>
            </w:r>
          </w:p>
          <w:p w14:paraId="0AF552BB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CB35B4" w:rsidRPr="00427988" w14:paraId="664288D1" w14:textId="77777777" w:rsidTr="005863CA">
        <w:trPr>
          <w:trHeight w:val="600"/>
        </w:trPr>
        <w:tc>
          <w:tcPr>
            <w:tcW w:w="3256" w:type="dxa"/>
            <w:noWrap/>
          </w:tcPr>
          <w:p w14:paraId="6CC40AF3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37E4F973" w14:textId="1D509710" w:rsidR="00CB35B4" w:rsidRPr="005863CA" w:rsidRDefault="005F5E14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000612</w:t>
            </w:r>
            <w:bookmarkStart w:id="1" w:name="_GoBack"/>
            <w:bookmarkEnd w:id="1"/>
          </w:p>
        </w:tc>
      </w:tr>
    </w:tbl>
    <w:p w14:paraId="72900B85" w14:textId="77777777" w:rsidR="00427988" w:rsidRDefault="00427988"/>
    <w:p w14:paraId="1B16EDF9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lastRenderedPageBreak/>
        <w:t>* zverejňované údaje</w:t>
      </w:r>
    </w:p>
    <w:p w14:paraId="59B4184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D149683" w14:textId="77777777" w:rsidR="005369D1" w:rsidRDefault="005369D1">
      <w:pPr>
        <w:rPr>
          <w:rFonts w:ascii="Times New Roman" w:hAnsi="Times New Roman" w:cs="Times New Roman"/>
        </w:rPr>
      </w:pPr>
    </w:p>
    <w:p w14:paraId="49DF124E" w14:textId="77777777" w:rsidR="005369D1" w:rsidRDefault="005369D1">
      <w:pPr>
        <w:rPr>
          <w:rFonts w:ascii="Times New Roman" w:hAnsi="Times New Roman" w:cs="Times New Roman"/>
        </w:rPr>
      </w:pPr>
    </w:p>
    <w:p w14:paraId="0DCE17C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D1E68"/>
    <w:multiLevelType w:val="hybridMultilevel"/>
    <w:tmpl w:val="75F0FBEE"/>
    <w:lvl w:ilvl="0" w:tplc="4B96218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5766231D"/>
    <w:multiLevelType w:val="multilevel"/>
    <w:tmpl w:val="CD7CBE46"/>
    <w:lvl w:ilvl="0">
      <w:start w:val="1"/>
      <w:numFmt w:val="decimal"/>
      <w:pStyle w:val="slovanobsahvzvyPPA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i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46BA"/>
    <w:rsid w:val="00262D1C"/>
    <w:rsid w:val="00271C4C"/>
    <w:rsid w:val="00290B2B"/>
    <w:rsid w:val="002A14E1"/>
    <w:rsid w:val="004059BB"/>
    <w:rsid w:val="004261C2"/>
    <w:rsid w:val="00427988"/>
    <w:rsid w:val="004E2584"/>
    <w:rsid w:val="005369D1"/>
    <w:rsid w:val="005648F2"/>
    <w:rsid w:val="005863CA"/>
    <w:rsid w:val="005B683A"/>
    <w:rsid w:val="005F5E14"/>
    <w:rsid w:val="006F0BE7"/>
    <w:rsid w:val="00701320"/>
    <w:rsid w:val="00710E7A"/>
    <w:rsid w:val="00711EF2"/>
    <w:rsid w:val="00714DB3"/>
    <w:rsid w:val="007D48D9"/>
    <w:rsid w:val="008150E0"/>
    <w:rsid w:val="00851F79"/>
    <w:rsid w:val="008E6B1B"/>
    <w:rsid w:val="00902C1E"/>
    <w:rsid w:val="00926E70"/>
    <w:rsid w:val="00A37D97"/>
    <w:rsid w:val="00A460B9"/>
    <w:rsid w:val="00AB3B52"/>
    <w:rsid w:val="00AB62AB"/>
    <w:rsid w:val="00B8229B"/>
    <w:rsid w:val="00BB6376"/>
    <w:rsid w:val="00C60249"/>
    <w:rsid w:val="00CA439E"/>
    <w:rsid w:val="00CB35B4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E77F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slovanobsahvzvyPPA">
    <w:name w:val="Číslovaný obsah výzvy PPA"/>
    <w:basedOn w:val="Odsekzoznamu"/>
    <w:link w:val="slovanobsahvzvyPPAChar"/>
    <w:uiPriority w:val="99"/>
    <w:rsid w:val="00262D1C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character" w:customStyle="1" w:styleId="slovanobsahvzvyPPAChar">
    <w:name w:val="Číslovaný obsah výzvy PPA Char"/>
    <w:link w:val="slovanobsahvzvyPPA"/>
    <w:uiPriority w:val="99"/>
    <w:locked/>
    <w:rsid w:val="00262D1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ekzoznamu">
    <w:name w:val="List Paragraph"/>
    <w:aliases w:val="body,Odsek zoznamu2,Farebný zoznam – zvýraznenie 11,Lettre d'introduction,Paragrafo elenco,1st level - Bullet List Paragraph,Odsek zoznamu1,Odsek zoznamu21"/>
    <w:basedOn w:val="Normlny"/>
    <w:link w:val="OdsekzoznamuChar"/>
    <w:uiPriority w:val="99"/>
    <w:qFormat/>
    <w:rsid w:val="00262D1C"/>
    <w:pPr>
      <w:ind w:left="720"/>
      <w:contextualSpacing/>
    </w:pPr>
  </w:style>
  <w:style w:type="character" w:styleId="Hypertextovprepojenie">
    <w:name w:val="Hyperlink"/>
    <w:uiPriority w:val="99"/>
    <w:rsid w:val="00262D1C"/>
    <w:rPr>
      <w:rFonts w:cs="Times New Roman"/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A439E"/>
    <w:rPr>
      <w:color w:val="605E5C"/>
      <w:shd w:val="clear" w:color="auto" w:fill="E1DFDD"/>
    </w:rPr>
  </w:style>
  <w:style w:type="character" w:customStyle="1" w:styleId="OdsekzoznamuChar">
    <w:name w:val="Odsek zoznamu Char"/>
    <w:aliases w:val="body Char,Odsek zoznamu2 Char,Farebný zoznam – zvýraznenie 11 Char,Lettre d'introduction Char,Paragrafo elenco Char,1st level - Bullet List Paragraph Char,Odsek zoznamu1 Char,Odsek zoznamu21 Char"/>
    <w:link w:val="Odsekzoznamu"/>
    <w:uiPriority w:val="99"/>
    <w:locked/>
    <w:rsid w:val="00701320"/>
  </w:style>
  <w:style w:type="paragraph" w:customStyle="1" w:styleId="Default">
    <w:name w:val="Default"/>
    <w:rsid w:val="00CB35B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.kmecova@akcept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2021-01-21T07:24:00Z</dcterms:created>
  <dcterms:modified xsi:type="dcterms:W3CDTF">2021-01-21T12:35:00Z</dcterms:modified>
</cp:coreProperties>
</file>