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851BB1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color w:val="000000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E35D0F" w:rsidRDefault="00E35D0F">
            <w:pPr>
              <w:rPr>
                <w:color w:val="000000"/>
                <w:sz w:val="24"/>
                <w:szCs w:val="24"/>
              </w:rPr>
            </w:pPr>
            <w:r w:rsidRPr="00E35D0F">
              <w:rPr>
                <w:color w:val="000000"/>
                <w:sz w:val="24"/>
                <w:szCs w:val="24"/>
              </w:rPr>
              <w:t>4.1 – Podpora na investície do poľnohospodárskych podnikov</w:t>
            </w:r>
          </w:p>
          <w:p w:rsidR="00E35D0F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51BB1" w:rsidRDefault="00851BB1">
            <w:pPr>
              <w:rPr>
                <w:rFonts w:ascii="Times New Roman" w:hAnsi="Times New Roman" w:cs="Times New Roman"/>
                <w:b/>
                <w:bCs/>
              </w:rPr>
            </w:pPr>
            <w:r w:rsidRPr="00851BB1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Kolesový traktor s príslušenstvom v počte 1 ks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45D1F" w:rsidRPr="00145D1F" w:rsidRDefault="00EF49A7" w:rsidP="00851BB1">
            <w:pPr>
              <w:tabs>
                <w:tab w:val="left" w:pos="284"/>
              </w:tabs>
              <w:jc w:val="both"/>
              <w:rPr>
                <w:sz w:val="24"/>
                <w:szCs w:val="24"/>
              </w:rPr>
            </w:pPr>
            <w:r w:rsidRPr="00EF49A7">
              <w:rPr>
                <w:i/>
                <w:sz w:val="24"/>
                <w:szCs w:val="24"/>
              </w:rPr>
              <w:t xml:space="preserve">Predmetom zákazky </w:t>
            </w:r>
            <w:r w:rsidR="003E06EA" w:rsidRPr="00851BB1">
              <w:rPr>
                <w:i/>
                <w:sz w:val="24"/>
                <w:szCs w:val="24"/>
              </w:rPr>
              <w:t xml:space="preserve">je </w:t>
            </w:r>
            <w:r w:rsidR="00851BB1" w:rsidRPr="00851BB1">
              <w:rPr>
                <w:i/>
                <w:sz w:val="24"/>
                <w:szCs w:val="24"/>
              </w:rPr>
              <w:t>kolesový traktor s príslušenstvom v počte 1 ks, ktorý obsahuje: kolesový traktor, obracač a kosačku.</w:t>
            </w:r>
            <w:r w:rsidR="00AD304B">
              <w:rPr>
                <w:i/>
                <w:sz w:val="24"/>
                <w:szCs w:val="24"/>
              </w:rPr>
              <w:t xml:space="preserve"> </w:t>
            </w:r>
            <w:r w:rsidRPr="00EF49A7">
              <w:rPr>
                <w:i/>
                <w:sz w:val="24"/>
                <w:szCs w:val="24"/>
              </w:rPr>
              <w:t>Podrobná špecifikácia zákazky je uvedená v </w:t>
            </w:r>
            <w:r w:rsidR="00600F43">
              <w:rPr>
                <w:i/>
                <w:sz w:val="24"/>
                <w:szCs w:val="24"/>
              </w:rPr>
              <w:t>S</w:t>
            </w:r>
            <w:r w:rsidRPr="00EF49A7">
              <w:rPr>
                <w:i/>
                <w:sz w:val="24"/>
                <w:szCs w:val="24"/>
              </w:rPr>
              <w:t>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851BB1" w:rsidRDefault="00851BB1" w:rsidP="00851BB1">
            <w:pPr>
              <w:ind w:left="5" w:hanging="5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51BB1">
              <w:rPr>
                <w:i/>
                <w:sz w:val="24"/>
                <w:szCs w:val="24"/>
              </w:rPr>
              <w:t>Július Ševčík st.</w:t>
            </w:r>
            <w:r w:rsidRPr="00851BB1">
              <w:rPr>
                <w:bCs/>
                <w:i/>
                <w:iCs/>
                <w:sz w:val="24"/>
                <w:szCs w:val="24"/>
              </w:rPr>
              <w:t xml:space="preserve">, </w:t>
            </w:r>
            <w:r w:rsidRPr="00851BB1">
              <w:rPr>
                <w:i/>
                <w:sz w:val="24"/>
                <w:szCs w:val="24"/>
              </w:rPr>
              <w:t xml:space="preserve">Šiatorská Bukovinka 101, 985 58 Šiatorská Bukovinka, </w:t>
            </w:r>
            <w:r w:rsidRPr="00851BB1">
              <w:rPr>
                <w:bCs/>
                <w:i/>
                <w:iCs/>
                <w:sz w:val="24"/>
                <w:szCs w:val="24"/>
              </w:rPr>
              <w:t xml:space="preserve">IČO: </w:t>
            </w:r>
            <w:r w:rsidR="00E35D0F">
              <w:rPr>
                <w:i/>
                <w:sz w:val="24"/>
                <w:szCs w:val="24"/>
              </w:rPr>
              <w:t>30504236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911CD" w:rsidRDefault="001C40BF" w:rsidP="00E911CD">
            <w:pPr>
              <w:jc w:val="both"/>
              <w:rPr>
                <w:rFonts w:cstheme="minorHAnsi"/>
                <w:i/>
                <w:iCs/>
                <w:sz w:val="24"/>
                <w:szCs w:val="24"/>
              </w:rPr>
            </w:pPr>
            <w:r w:rsidRPr="00E911CD">
              <w:rPr>
                <w:rFonts w:cstheme="minorHAnsi"/>
                <w:i/>
                <w:iCs/>
                <w:sz w:val="24"/>
                <w:szCs w:val="24"/>
              </w:rPr>
              <w:t xml:space="preserve">20 pracovných dní odo dňa zverejnenia  oznámenia o predĺžení lehoty na predkladanie ponúk, v zmysle bodu </w:t>
            </w:r>
            <w:r w:rsidR="00E911CD">
              <w:rPr>
                <w:rFonts w:cstheme="minorHAnsi"/>
                <w:bCs/>
                <w:i/>
                <w:iCs/>
                <w:sz w:val="24"/>
                <w:szCs w:val="24"/>
              </w:rPr>
              <w:t>11.10.19</w:t>
            </w:r>
            <w:r w:rsidRPr="00E911CD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.písm a) </w:t>
            </w:r>
            <w:r w:rsidRPr="00E911CD">
              <w:rPr>
                <w:rFonts w:cstheme="minorHAnsi"/>
                <w:i/>
                <w:iCs/>
                <w:color w:val="26282A"/>
                <w:sz w:val="24"/>
                <w:szCs w:val="24"/>
                <w:shd w:val="clear" w:color="auto" w:fill="FFFFFF"/>
              </w:rPr>
              <w:t>Usmernenia PPA č.8/2017 akt. č.2</w:t>
            </w:r>
            <w:r w:rsidRPr="00E911CD">
              <w:rPr>
                <w:rFonts w:cstheme="minorHAnsi"/>
                <w:color w:val="26282A"/>
                <w:sz w:val="24"/>
                <w:szCs w:val="24"/>
                <w:shd w:val="clear" w:color="auto" w:fill="FFFFFF"/>
              </w:rPr>
              <w:t> 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F49A7" w:rsidRDefault="00EF49A7">
            <w:pPr>
              <w:rPr>
                <w:rFonts w:ascii="Times New Roman" w:hAnsi="Times New Roman" w:cs="Times New Roman"/>
                <w:iCs/>
              </w:rPr>
            </w:pPr>
            <w:r w:rsidRPr="00EF49A7">
              <w:rPr>
                <w:rFonts w:ascii="Times New Roman" w:hAnsi="Times New Roman" w:cs="Times New Roman"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E35D0F" w:rsidRDefault="00851BB1" w:rsidP="00851BB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35D0F">
              <w:rPr>
                <w:rFonts w:cs="Times New Roman"/>
                <w:i/>
                <w:iCs/>
                <w:sz w:val="24"/>
                <w:szCs w:val="24"/>
              </w:rPr>
              <w:t>Július Ševčík st., t</w:t>
            </w:r>
            <w:r w:rsidRPr="00E35D0F">
              <w:rPr>
                <w:i/>
                <w:sz w:val="24"/>
                <w:szCs w:val="24"/>
              </w:rPr>
              <w:t>el.: +421 908 939 381, e-mail: julius.sevcik@post.sk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F49A7" w:rsidRDefault="00786ECC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000672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5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Mangal">
    <w:altName w:val="Cambria Math"/>
    <w:panose1 w:val="02040503050203030202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25FE"/>
    <w:rsid w:val="00145D1F"/>
    <w:rsid w:val="00157574"/>
    <w:rsid w:val="001C40BF"/>
    <w:rsid w:val="001E3E07"/>
    <w:rsid w:val="00271C4C"/>
    <w:rsid w:val="00290B2B"/>
    <w:rsid w:val="002A14E1"/>
    <w:rsid w:val="002F6B50"/>
    <w:rsid w:val="003329FB"/>
    <w:rsid w:val="003336B5"/>
    <w:rsid w:val="003E06EA"/>
    <w:rsid w:val="004059BB"/>
    <w:rsid w:val="00427988"/>
    <w:rsid w:val="004E2584"/>
    <w:rsid w:val="005369D1"/>
    <w:rsid w:val="005648F2"/>
    <w:rsid w:val="005863CA"/>
    <w:rsid w:val="005B683A"/>
    <w:rsid w:val="00600F43"/>
    <w:rsid w:val="00710E7A"/>
    <w:rsid w:val="00714DB3"/>
    <w:rsid w:val="007200B1"/>
    <w:rsid w:val="00786ECC"/>
    <w:rsid w:val="00820AA2"/>
    <w:rsid w:val="00851BB1"/>
    <w:rsid w:val="008862F3"/>
    <w:rsid w:val="00926E70"/>
    <w:rsid w:val="009F0CF4"/>
    <w:rsid w:val="00A460B9"/>
    <w:rsid w:val="00A51C17"/>
    <w:rsid w:val="00AB3B52"/>
    <w:rsid w:val="00AB62AB"/>
    <w:rsid w:val="00AC22FD"/>
    <w:rsid w:val="00AD304B"/>
    <w:rsid w:val="00B8229B"/>
    <w:rsid w:val="00B842A3"/>
    <w:rsid w:val="00BB6376"/>
    <w:rsid w:val="00C60249"/>
    <w:rsid w:val="00CF7F5B"/>
    <w:rsid w:val="00D23D0C"/>
    <w:rsid w:val="00D333DF"/>
    <w:rsid w:val="00D560EA"/>
    <w:rsid w:val="00E23F57"/>
    <w:rsid w:val="00E245D0"/>
    <w:rsid w:val="00E35D0F"/>
    <w:rsid w:val="00E911CD"/>
    <w:rsid w:val="00EC6D6A"/>
    <w:rsid w:val="00EF49A7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A50CB"/>
  <w15:docId w15:val="{0B8C365A-9703-45CB-9F7F-3020A5026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semiHidden/>
    <w:unhideWhenUsed/>
    <w:rsid w:val="001E3E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2021-04-16T06:39:00Z</dcterms:created>
  <dcterms:modified xsi:type="dcterms:W3CDTF">2021-04-16T09:57:00Z</dcterms:modified>
</cp:coreProperties>
</file>