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33DA" w:rsidRDefault="00B933DA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B933DA" w:rsidRPr="00F35A46" w:rsidRDefault="00B933DA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B933DA" w:rsidRDefault="00B933DA">
      <w:pPr>
        <w:rPr>
          <w:rFonts w:ascii="Times New Roman" w:hAnsi="Times New Roman" w:cs="Times New Roman"/>
          <w:sz w:val="24"/>
          <w:szCs w:val="24"/>
        </w:rPr>
      </w:pPr>
    </w:p>
    <w:p w:rsidR="00B933DA" w:rsidRPr="005863CA" w:rsidRDefault="00B933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výziev na predkladanie ponúk </w:t>
      </w:r>
      <w:r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B933DA" w:rsidRPr="00241A98" w:rsidRDefault="00B933DA">
      <w:pPr>
        <w:rPr>
          <w:color w:val="FF000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B933DA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B933DA" w:rsidRPr="005863CA" w:rsidRDefault="00B933DA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B933DA" w:rsidRPr="00DB3B31" w:rsidRDefault="00B933DA" w:rsidP="00DB3B31">
            <w:pPr>
              <w:pStyle w:val="TextBodyIndent"/>
              <w:spacing w:after="120"/>
              <w:ind w:left="2126" w:hanging="2126"/>
              <w:rPr>
                <w:rFonts w:eastAsiaTheme="minorHAnsi"/>
                <w:sz w:val="24"/>
                <w:szCs w:val="24"/>
                <w:lang w:eastAsia="en-US"/>
              </w:rPr>
            </w:pPr>
            <w:r w:rsidRPr="00DB3B31">
              <w:rPr>
                <w:rFonts w:eastAsiaTheme="minorHAnsi"/>
                <w:sz w:val="24"/>
                <w:szCs w:val="24"/>
                <w:lang w:eastAsia="en-US"/>
              </w:rPr>
              <w:t> 4 - Investície do hmotného majetku</w:t>
            </w:r>
          </w:p>
        </w:tc>
      </w:tr>
      <w:tr w:rsidR="00B933DA" w:rsidRPr="00427988" w:rsidTr="005863CA">
        <w:trPr>
          <w:trHeight w:val="600"/>
        </w:trPr>
        <w:tc>
          <w:tcPr>
            <w:tcW w:w="3256" w:type="dxa"/>
            <w:noWrap/>
          </w:tcPr>
          <w:p w:rsidR="00B933DA" w:rsidRPr="005863CA" w:rsidRDefault="00B93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podopatrenia*</w:t>
            </w:r>
          </w:p>
        </w:tc>
        <w:tc>
          <w:tcPr>
            <w:tcW w:w="5243" w:type="dxa"/>
            <w:noWrap/>
          </w:tcPr>
          <w:p w:rsidR="00B933DA" w:rsidRPr="00A065E6" w:rsidRDefault="00B933DA" w:rsidP="00AF3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.1 – Podpora na investície do poľnohospodárskych podnikov</w:t>
            </w:r>
          </w:p>
        </w:tc>
      </w:tr>
      <w:tr w:rsidR="00B933DA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B933DA" w:rsidRPr="005863CA" w:rsidRDefault="00B93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243" w:type="dxa"/>
            <w:noWrap/>
            <w:hideMark/>
          </w:tcPr>
          <w:p w:rsidR="00B933DA" w:rsidRDefault="00B933DA" w:rsidP="00A065E6">
            <w:pPr>
              <w:pStyle w:val="Default"/>
            </w:pPr>
            <w:r w:rsidRPr="005863CA">
              <w:t> </w:t>
            </w:r>
          </w:p>
          <w:p w:rsidR="00B933DA" w:rsidRPr="005863CA" w:rsidRDefault="00B933DA" w:rsidP="00DB3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/PRV/20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B933DA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B933DA" w:rsidRPr="005863CA" w:rsidRDefault="00B933D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B933DA" w:rsidRPr="005863CA" w:rsidRDefault="00FE5A5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Obstaranie rpzmetadla </w:t>
            </w:r>
          </w:p>
        </w:tc>
      </w:tr>
      <w:tr w:rsidR="00B933DA" w:rsidRPr="00427988" w:rsidTr="005863CA">
        <w:trPr>
          <w:trHeight w:val="600"/>
        </w:trPr>
        <w:tc>
          <w:tcPr>
            <w:tcW w:w="3256" w:type="dxa"/>
            <w:noWrap/>
          </w:tcPr>
          <w:p w:rsidR="00B933DA" w:rsidRPr="00AB3B52" w:rsidRDefault="00B933DA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B933DA" w:rsidRPr="00AB3B52" w:rsidRDefault="004A5B6A" w:rsidP="005B683A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Obstaranie </w:t>
            </w:r>
            <w:r w:rsidR="00FE5A59" w:rsidRPr="00FE5A59"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r w:rsidR="00670604">
              <w:rPr>
                <w:rFonts w:ascii="Times New Roman" w:hAnsi="Times New Roman" w:cs="Times New Roman"/>
                <w:bCs/>
                <w:i/>
              </w:rPr>
              <w:t>rozmetadla priemyselných hnojív s pracovným záberom 15-55 m.</w:t>
            </w:r>
          </w:p>
        </w:tc>
      </w:tr>
      <w:tr w:rsidR="00B933DA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B933DA" w:rsidRPr="005863CA" w:rsidRDefault="00B933DA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B933DA" w:rsidRPr="005863CA" w:rsidRDefault="00B933DA" w:rsidP="00AB62AB">
            <w:pPr>
              <w:rPr>
                <w:rFonts w:ascii="Times New Roman" w:hAnsi="Times New Roman" w:cs="Times New Roman"/>
                <w:i/>
                <w:iCs/>
              </w:rPr>
            </w:pPr>
            <w:r w:rsidRPr="00671EA8">
              <w:rPr>
                <w:rFonts w:ascii="Times New Roman" w:hAnsi="Times New Roman" w:cs="Times New Roman"/>
                <w:i/>
                <w:iCs/>
                <w:noProof/>
              </w:rPr>
              <w:t>Ľudovít Grúner SHR G-Progres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671EA8">
              <w:rPr>
                <w:rFonts w:ascii="Times New Roman" w:hAnsi="Times New Roman" w:cs="Times New Roman"/>
                <w:i/>
                <w:iCs/>
                <w:noProof/>
              </w:rPr>
              <w:t>Slepčany 269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671EA8">
              <w:rPr>
                <w:rFonts w:ascii="Times New Roman" w:hAnsi="Times New Roman" w:cs="Times New Roman"/>
                <w:i/>
                <w:iCs/>
                <w:noProof/>
              </w:rPr>
              <w:t>951 52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671EA8">
              <w:rPr>
                <w:rFonts w:ascii="Times New Roman" w:hAnsi="Times New Roman" w:cs="Times New Roman"/>
                <w:i/>
                <w:iCs/>
                <w:noProof/>
              </w:rPr>
              <w:t>Slepčany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IČO: </w:t>
            </w:r>
            <w:r w:rsidRPr="00671EA8">
              <w:rPr>
                <w:rFonts w:ascii="Times New Roman" w:hAnsi="Times New Roman" w:cs="Times New Roman"/>
                <w:i/>
                <w:iCs/>
                <w:noProof/>
              </w:rPr>
              <w:t>30398894</w:t>
            </w:r>
          </w:p>
        </w:tc>
      </w:tr>
      <w:tr w:rsidR="00B933DA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B933DA" w:rsidRPr="005863CA" w:rsidRDefault="00B933DA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B933DA" w:rsidRPr="005863CA" w:rsidRDefault="00B933D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 pracovných dní odo dňa zverejnenia tohto oznámenia</w:t>
            </w:r>
          </w:p>
        </w:tc>
      </w:tr>
      <w:tr w:rsidR="00B933DA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B933DA" w:rsidRPr="005863CA" w:rsidRDefault="00B933DA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B933DA" w:rsidRPr="005863CA" w:rsidRDefault="00334EC3" w:rsidP="00334EC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</w:t>
            </w:r>
          </w:p>
        </w:tc>
      </w:tr>
      <w:tr w:rsidR="00B933DA" w:rsidRPr="00427988" w:rsidTr="005863CA">
        <w:trPr>
          <w:trHeight w:val="600"/>
        </w:trPr>
        <w:tc>
          <w:tcPr>
            <w:tcW w:w="3256" w:type="dxa"/>
            <w:noWrap/>
          </w:tcPr>
          <w:p w:rsidR="00B933DA" w:rsidRPr="005863CA" w:rsidRDefault="00B933D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5243" w:type="dxa"/>
            <w:noWrap/>
          </w:tcPr>
          <w:p w:rsidR="00651A07" w:rsidRDefault="00651A07" w:rsidP="005648F2">
            <w:pPr>
              <w:rPr>
                <w:rFonts w:ascii="Times New Roman" w:hAnsi="Times New Roman" w:cs="Times New Roman"/>
                <w:i/>
                <w:iCs/>
              </w:rPr>
            </w:pPr>
            <w:r w:rsidRPr="00651A07">
              <w:rPr>
                <w:rFonts w:ascii="Times New Roman" w:hAnsi="Times New Roman" w:cs="Times New Roman"/>
                <w:i/>
                <w:iCs/>
              </w:rPr>
              <w:t>Ľudovít Grúner</w:t>
            </w:r>
          </w:p>
          <w:p w:rsidR="00651A07" w:rsidRDefault="00651A07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Tel.: 0903/411619</w:t>
            </w:r>
          </w:p>
          <w:p w:rsidR="00B933DA" w:rsidRPr="005863CA" w:rsidRDefault="00651A07" w:rsidP="005648F2">
            <w:pPr>
              <w:rPr>
                <w:rFonts w:ascii="Times New Roman" w:hAnsi="Times New Roman" w:cs="Times New Roman"/>
                <w:i/>
                <w:iCs/>
              </w:rPr>
            </w:pPr>
            <w:r w:rsidRPr="00651A07">
              <w:rPr>
                <w:rFonts w:ascii="Times New Roman" w:hAnsi="Times New Roman" w:cs="Times New Roman"/>
                <w:i/>
                <w:iCs/>
              </w:rPr>
              <w:t>E-mail: grunerludovit@gmail.com</w:t>
            </w:r>
          </w:p>
        </w:tc>
      </w:tr>
      <w:tr w:rsidR="00B933DA" w:rsidRPr="00427988" w:rsidTr="005863CA">
        <w:trPr>
          <w:trHeight w:val="600"/>
        </w:trPr>
        <w:tc>
          <w:tcPr>
            <w:tcW w:w="3256" w:type="dxa"/>
            <w:noWrap/>
          </w:tcPr>
          <w:p w:rsidR="00B933DA" w:rsidRPr="005863CA" w:rsidRDefault="00B933D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výzvy*</w:t>
            </w:r>
          </w:p>
        </w:tc>
        <w:tc>
          <w:tcPr>
            <w:tcW w:w="5243" w:type="dxa"/>
            <w:noWrap/>
          </w:tcPr>
          <w:p w:rsidR="00B933DA" w:rsidRPr="005863CA" w:rsidRDefault="0017157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000838</w:t>
            </w:r>
            <w:bookmarkStart w:id="0" w:name="_GoBack"/>
            <w:bookmarkEnd w:id="0"/>
          </w:p>
        </w:tc>
      </w:tr>
    </w:tbl>
    <w:p w:rsidR="00B933DA" w:rsidRDefault="00B933DA"/>
    <w:p w:rsidR="00B933DA" w:rsidRDefault="00B933DA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B933DA" w:rsidRDefault="00B933D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 postačí uviesť jeden kontaktný údaj</w:t>
      </w:r>
    </w:p>
    <w:p w:rsidR="00B933DA" w:rsidRDefault="00B933DA">
      <w:pPr>
        <w:rPr>
          <w:rFonts w:ascii="Times New Roman" w:hAnsi="Times New Roman" w:cs="Times New Roman"/>
        </w:rPr>
      </w:pPr>
    </w:p>
    <w:p w:rsidR="00B933DA" w:rsidRDefault="00B933DA">
      <w:pPr>
        <w:rPr>
          <w:rFonts w:ascii="Times New Roman" w:hAnsi="Times New Roman" w:cs="Times New Roman"/>
        </w:rPr>
      </w:pPr>
    </w:p>
    <w:p w:rsidR="00B933DA" w:rsidRDefault="00B933DA" w:rsidP="00B8229B">
      <w:pPr>
        <w:jc w:val="both"/>
        <w:rPr>
          <w:rFonts w:ascii="Times New Roman" w:hAnsi="Times New Roman" w:cs="Times New Roman"/>
        </w:rPr>
        <w:sectPr w:rsidR="00B933DA" w:rsidSect="00B933DA"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  <w:r>
        <w:rPr>
          <w:rFonts w:ascii="Times New Roman" w:hAnsi="Times New Roman" w:cs="Times New Roman"/>
        </w:rPr>
        <w:t>V zmysle bodu 2, písm. c), pododsek (i) Metodického pokynu k zverejňovaniu výziev Obstarávateľov v rámci PRV 2014-2020 na webovom sídle PPA za správnosť, úplnosť a pravdivosť údajov zodpovedá Obstarávateľ.</w:t>
      </w:r>
    </w:p>
    <w:p w:rsidR="00B933DA" w:rsidRPr="00290B2B" w:rsidRDefault="00B933DA" w:rsidP="00B8229B">
      <w:pPr>
        <w:jc w:val="both"/>
        <w:rPr>
          <w:rFonts w:ascii="Times New Roman" w:hAnsi="Times New Roman" w:cs="Times New Roman"/>
        </w:rPr>
      </w:pPr>
    </w:p>
    <w:sectPr w:rsidR="00B933DA" w:rsidRPr="00290B2B" w:rsidSect="00B933DA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67AB2"/>
    <w:rsid w:val="000E741C"/>
    <w:rsid w:val="00134126"/>
    <w:rsid w:val="0017157B"/>
    <w:rsid w:val="00241A98"/>
    <w:rsid w:val="00271C4C"/>
    <w:rsid w:val="00290B2B"/>
    <w:rsid w:val="002A14E1"/>
    <w:rsid w:val="00334EC3"/>
    <w:rsid w:val="004059BB"/>
    <w:rsid w:val="00427988"/>
    <w:rsid w:val="00427AA3"/>
    <w:rsid w:val="00495A92"/>
    <w:rsid w:val="004A5B6A"/>
    <w:rsid w:val="004E2584"/>
    <w:rsid w:val="004E7F68"/>
    <w:rsid w:val="00531219"/>
    <w:rsid w:val="005369D1"/>
    <w:rsid w:val="005648F2"/>
    <w:rsid w:val="005863CA"/>
    <w:rsid w:val="005B683A"/>
    <w:rsid w:val="005E5DAA"/>
    <w:rsid w:val="0060432C"/>
    <w:rsid w:val="00634DC3"/>
    <w:rsid w:val="00651A07"/>
    <w:rsid w:val="00670604"/>
    <w:rsid w:val="00690F5B"/>
    <w:rsid w:val="00710E7A"/>
    <w:rsid w:val="00714DB3"/>
    <w:rsid w:val="00764B5D"/>
    <w:rsid w:val="00832F12"/>
    <w:rsid w:val="0087236A"/>
    <w:rsid w:val="00926E70"/>
    <w:rsid w:val="009F3056"/>
    <w:rsid w:val="00A065E6"/>
    <w:rsid w:val="00A460B9"/>
    <w:rsid w:val="00AB3B52"/>
    <w:rsid w:val="00AB62AB"/>
    <w:rsid w:val="00AF3CE1"/>
    <w:rsid w:val="00B8229B"/>
    <w:rsid w:val="00B933DA"/>
    <w:rsid w:val="00BB6376"/>
    <w:rsid w:val="00BE7732"/>
    <w:rsid w:val="00C1173B"/>
    <w:rsid w:val="00C60249"/>
    <w:rsid w:val="00C97AD1"/>
    <w:rsid w:val="00D23D0C"/>
    <w:rsid w:val="00D333DF"/>
    <w:rsid w:val="00D560EA"/>
    <w:rsid w:val="00DB3B31"/>
    <w:rsid w:val="00DF01D5"/>
    <w:rsid w:val="00E245D0"/>
    <w:rsid w:val="00E5796F"/>
    <w:rsid w:val="00EC6D6A"/>
    <w:rsid w:val="00F12E99"/>
    <w:rsid w:val="00F35A46"/>
    <w:rsid w:val="00FA6DE0"/>
    <w:rsid w:val="00FE5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DC6FC"/>
  <w15:docId w15:val="{4F768696-5E60-48D7-A928-075BE2BDA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065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241A98"/>
    <w:rPr>
      <w:color w:val="0563C1" w:themeColor="hyperlink"/>
      <w:u w:val="single"/>
    </w:rPr>
  </w:style>
  <w:style w:type="character" w:customStyle="1" w:styleId="ZarkazkladnhotextuChar">
    <w:name w:val="Zarážka základného textu Char"/>
    <w:basedOn w:val="Predvolenpsmoodseku"/>
    <w:link w:val="TextBodyIndent"/>
    <w:qFormat/>
    <w:rsid w:val="00DB3B31"/>
    <w:rPr>
      <w:rFonts w:ascii="Times New Roman" w:eastAsia="Arial Unicode MS" w:hAnsi="Times New Roman" w:cs="Times New Roman"/>
      <w:lang w:eastAsia="ar-SA"/>
    </w:rPr>
  </w:style>
  <w:style w:type="paragraph" w:customStyle="1" w:styleId="TextBodyIndent">
    <w:name w:val="Text Body Indent"/>
    <w:basedOn w:val="Normlny"/>
    <w:link w:val="ZarkazkladnhotextuChar"/>
    <w:rsid w:val="00DB3B31"/>
    <w:pPr>
      <w:suppressAutoHyphens/>
      <w:spacing w:after="0" w:line="240" w:lineRule="auto"/>
      <w:jc w:val="both"/>
    </w:pPr>
    <w:rPr>
      <w:rFonts w:ascii="Times New Roman" w:eastAsia="Arial Unicode MS" w:hAnsi="Times New Roman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8</cp:revision>
  <cp:lastPrinted>2019-04-05T09:40:00Z</cp:lastPrinted>
  <dcterms:created xsi:type="dcterms:W3CDTF">2021-05-28T13:00:00Z</dcterms:created>
  <dcterms:modified xsi:type="dcterms:W3CDTF">2021-05-31T08:21:00Z</dcterms:modified>
</cp:coreProperties>
</file>