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Technológia do chovu HD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Predmetom zákazky je obstaranie teleskopického manipulátora vybaveného telemetrickým modulom.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D1031" w:rsidRDefault="005D1031" w:rsidP="005D1031">
            <w:pPr>
              <w:rPr>
                <w:rFonts w:ascii="Times New Roman" w:hAnsi="Times New Roman" w:cs="Times New Roman"/>
                <w:b/>
                <w:bCs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b/>
                <w:bCs/>
                <w:i/>
                <w:color w:val="000000"/>
              </w:rPr>
              <w:t>BEKORI, s.r.o.</w:t>
            </w:r>
          </w:p>
          <w:p w:rsidR="005D1031" w:rsidRPr="005D1031" w:rsidRDefault="005D1031" w:rsidP="005D1031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>Brezovica 496</w:t>
            </w:r>
          </w:p>
          <w:p w:rsidR="005D1031" w:rsidRPr="005D1031" w:rsidRDefault="005D1031" w:rsidP="005D1031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iCs/>
              </w:rPr>
              <w:t xml:space="preserve">082 74  </w:t>
            </w:r>
            <w:r w:rsidRPr="005D1031">
              <w:rPr>
                <w:rFonts w:ascii="Times New Roman" w:hAnsi="Times New Roman" w:cs="Times New Roman"/>
                <w:i/>
                <w:color w:val="000000"/>
              </w:rPr>
              <w:t>Brezovica</w:t>
            </w:r>
          </w:p>
          <w:p w:rsidR="005D1031" w:rsidRPr="005D1031" w:rsidRDefault="005D1031" w:rsidP="005D1031">
            <w:pPr>
              <w:rPr>
                <w:rFonts w:ascii="Calibri" w:hAnsi="Calibri" w:cs="Calibri"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>IČO: 31 717 241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2A7430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5D1031"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 Trnkus</w:t>
            </w:r>
          </w:p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trnkus@eurofondy.sk</w:t>
            </w:r>
          </w:p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0915 849 863</w:t>
            </w:r>
          </w:p>
        </w:tc>
      </w:tr>
      <w:tr w:rsidR="005D1031" w:rsidRPr="00427988" w:rsidTr="005863CA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D1031" w:rsidRPr="005863CA" w:rsidRDefault="00FD5CC9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2A743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Predĺženie lehoty na predkladanie ponúk</w:t>
      </w:r>
      <w:r w:rsidR="00F7131C">
        <w:rPr>
          <w:rFonts w:ascii="Times New Roman" w:hAnsi="Times New Roman" w:cs="Times New Roman"/>
        </w:rPr>
        <w:t xml:space="preserve"> v zmysle bodu 11.10.11 písm. a), Usmernenia PPA č. 8/2017</w:t>
      </w:r>
      <w:r>
        <w:rPr>
          <w:rFonts w:ascii="Times New Roman" w:hAnsi="Times New Roman" w:cs="Times New Roman"/>
        </w:rPr>
        <w:t xml:space="preserve">, ID zverejnenia </w:t>
      </w:r>
      <w:r w:rsidRPr="002A7430">
        <w:rPr>
          <w:rFonts w:ascii="Times New Roman" w:hAnsi="Times New Roman" w:cs="Times New Roman"/>
        </w:rPr>
        <w:t>ID</w:t>
      </w:r>
      <w:r>
        <w:rPr>
          <w:rFonts w:ascii="Times New Roman" w:hAnsi="Times New Roman" w:cs="Times New Roman"/>
        </w:rPr>
        <w:t xml:space="preserve">: </w:t>
      </w:r>
      <w:r w:rsidRPr="002A7430">
        <w:rPr>
          <w:rFonts w:ascii="Times New Roman" w:hAnsi="Times New Roman" w:cs="Times New Roman"/>
        </w:rPr>
        <w:t>000816</w:t>
      </w:r>
      <w:r>
        <w:rPr>
          <w:rFonts w:ascii="Times New Roman" w:hAnsi="Times New Roman" w:cs="Times New Roman"/>
        </w:rPr>
        <w:t>, zverejnené dňa 24.5.2021 na stránke poskytovateľa, z dôvodu nekompletnosti cenovej ponuky.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D5CC9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7430"/>
    <w:rsid w:val="004059BB"/>
    <w:rsid w:val="00427988"/>
    <w:rsid w:val="004E2584"/>
    <w:rsid w:val="005369D1"/>
    <w:rsid w:val="005648F2"/>
    <w:rsid w:val="005863CA"/>
    <w:rsid w:val="005B683A"/>
    <w:rsid w:val="005D1031"/>
    <w:rsid w:val="00710E7A"/>
    <w:rsid w:val="00714DB3"/>
    <w:rsid w:val="007274D9"/>
    <w:rsid w:val="00775B0C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F4244"/>
    <w:rsid w:val="00E245D0"/>
    <w:rsid w:val="00E76753"/>
    <w:rsid w:val="00EC6D6A"/>
    <w:rsid w:val="00F35A46"/>
    <w:rsid w:val="00F7131C"/>
    <w:rsid w:val="00FA6DE0"/>
    <w:rsid w:val="00FD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2021-07-12T13:54:00Z</dcterms:created>
  <dcterms:modified xsi:type="dcterms:W3CDTF">2021-07-13T11:23:00Z</dcterms:modified>
</cp:coreProperties>
</file>