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9F280A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1/PRV/2021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0817A9">
        <w:rPr>
          <w:rFonts w:eastAsia="Times New Roman" w:cstheme="minorHAnsi"/>
          <w:color w:val="000000"/>
          <w:lang w:eastAsia="sk-SK"/>
        </w:rPr>
        <w:t>1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0817A9">
        <w:rPr>
          <w:rFonts w:eastAsia="Times New Roman" w:cstheme="minorHAnsi"/>
          <w:color w:val="000000"/>
          <w:lang w:eastAsia="sk-SK"/>
        </w:rPr>
        <w:t>1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0817A9">
        <w:rPr>
          <w:rFonts w:eastAsia="Times New Roman" w:cstheme="minorHAnsi"/>
          <w:bCs/>
          <w:color w:val="000000"/>
          <w:lang w:eastAsia="sk-SK"/>
        </w:rPr>
        <w:t>2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0817A9" w:rsidRPr="000817A9">
        <w:rPr>
          <w:rFonts w:eastAsia="Times New Roman" w:cstheme="minorHAnsi"/>
          <w:color w:val="000000"/>
          <w:lang w:eastAsia="sk-SK"/>
        </w:rPr>
        <w:t>Podpora pre investície na spracovanie/uvádzanie na trh a/alebo vývoj poľnohospodárskych výrobkov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0817A9" w:rsidRPr="000817A9" w:rsidRDefault="00611C17" w:rsidP="000817A9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7" w:history="1">
        <w:r w:rsidR="000817A9" w:rsidRPr="000817A9">
          <w:rPr>
            <w:rStyle w:val="Hypertextovprepojenie"/>
          </w:rPr>
          <w:t>PPA</w:t>
        </w:r>
      </w:hyperlink>
      <w:r w:rsidR="000817A9" w:rsidRPr="000817A9">
        <w:t> / </w:t>
      </w:r>
      <w:hyperlink r:id="rId8" w:history="1">
        <w:r w:rsidR="000817A9" w:rsidRPr="000817A9">
          <w:rPr>
            <w:rStyle w:val="Hypertextovprepojenie"/>
          </w:rPr>
          <w:t>Projektové podpory </w:t>
        </w:r>
      </w:hyperlink>
      <w:r w:rsidR="000817A9" w:rsidRPr="000817A9">
        <w:t>  / </w:t>
      </w:r>
      <w:hyperlink r:id="rId9" w:history="1">
        <w:r w:rsidR="000817A9" w:rsidRPr="000817A9">
          <w:rPr>
            <w:rStyle w:val="Hypertextovprepojenie"/>
          </w:rPr>
          <w:t>Implementácia programov</w:t>
        </w:r>
      </w:hyperlink>
      <w:r w:rsidR="000817A9" w:rsidRPr="000817A9">
        <w:t>  / </w:t>
      </w:r>
      <w:hyperlink r:id="rId10" w:history="1">
        <w:r w:rsidR="000817A9" w:rsidRPr="000817A9">
          <w:rPr>
            <w:rStyle w:val="Hypertextovprepojenie"/>
          </w:rPr>
          <w:t>PRV 2014-2020</w:t>
        </w:r>
      </w:hyperlink>
      <w:r w:rsidR="000817A9" w:rsidRPr="000817A9">
        <w:t>  / </w:t>
      </w:r>
      <w:hyperlink r:id="rId11" w:history="1">
        <w:r w:rsidR="000817A9" w:rsidRPr="000817A9">
          <w:rPr>
            <w:rStyle w:val="Hypertextovprepojenie"/>
          </w:rPr>
          <w:t>Výzvy</w:t>
        </w:r>
      </w:hyperlink>
      <w:r w:rsidR="000817A9" w:rsidRPr="000817A9">
        <w:t>  / </w:t>
      </w:r>
      <w:hyperlink r:id="rId12" w:history="1">
        <w:r w:rsidR="000817A9" w:rsidRPr="000817A9">
          <w:rPr>
            <w:rStyle w:val="Hypertextovprepojenie"/>
          </w:rPr>
          <w:t>Opatrenie 4</w:t>
        </w:r>
      </w:hyperlink>
      <w:r w:rsidR="000817A9" w:rsidRPr="000817A9">
        <w:t>  / </w:t>
      </w:r>
      <w:hyperlink r:id="rId13" w:history="1">
        <w:r w:rsidR="000817A9" w:rsidRPr="000817A9">
          <w:rPr>
            <w:rStyle w:val="Hypertextovprepojenie"/>
          </w:rPr>
          <w:t>Podopatrenie 4.2 </w:t>
        </w:r>
      </w:hyperlink>
      <w:r w:rsidR="000817A9" w:rsidRPr="000817A9">
        <w:t>  / </w:t>
      </w:r>
      <w:hyperlink r:id="rId14" w:history="1">
        <w:r w:rsidR="000817A9" w:rsidRPr="000817A9">
          <w:rPr>
            <w:rStyle w:val="Hypertextovprepojenie"/>
          </w:rPr>
          <w:t>51/PRV/2021</w:t>
        </w:r>
      </w:hyperlink>
    </w:p>
    <w:p w:rsidR="00611C17" w:rsidRDefault="00A54F26" w:rsidP="00611C17">
      <w:pPr>
        <w:spacing w:after="0" w:line="240" w:lineRule="auto"/>
        <w:jc w:val="both"/>
        <w:rPr>
          <w:rStyle w:val="Hypertextovprepojenie"/>
        </w:rPr>
      </w:pPr>
      <w:r>
        <w:t xml:space="preserve"> </w:t>
      </w: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9F280A" w:rsidRPr="0064241A" w:rsidRDefault="009F280A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predĺžil sa termín uzatvorenia výzvy na </w:t>
      </w:r>
      <w:r w:rsidR="00B43303">
        <w:rPr>
          <w:bCs/>
        </w:rPr>
        <w:t>29</w:t>
      </w:r>
      <w:r w:rsidRPr="0064241A">
        <w:rPr>
          <w:bCs/>
        </w:rPr>
        <w:t>.04.2022;</w:t>
      </w:r>
    </w:p>
    <w:p w:rsidR="00A31520" w:rsidRPr="0064241A" w:rsidRDefault="009F280A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v bode 1.2 výzvy „Časový harmonogram konania o ŽoNFP“ sa upravil termín na  podávanie a prijímanie ŽoNFP nasledovne: od 14.01.2022  do </w:t>
      </w:r>
      <w:r w:rsidR="005532E4">
        <w:rPr>
          <w:bCs/>
        </w:rPr>
        <w:t>29</w:t>
      </w:r>
      <w:r w:rsidRPr="0064241A">
        <w:rPr>
          <w:bCs/>
        </w:rPr>
        <w:t>.04.2022</w:t>
      </w:r>
    </w:p>
    <w:p w:rsidR="009F280A" w:rsidRPr="0064241A" w:rsidRDefault="009F280A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v bode 1.6 výzvy „Miesto podania ŽoNFP“ sa </w:t>
      </w:r>
      <w:r w:rsidR="002F4151" w:rsidRPr="0064241A">
        <w:rPr>
          <w:bCs/>
        </w:rPr>
        <w:t>bod ii sa upravuje text poslednej vety na znenie „K formuláru ŽoNFP a k oprávneným výdavkom nebude žiadateľ prikladať ako prílohu rozpočet ale uvedie identifikačný kód obstarávania z </w:t>
      </w:r>
      <w:r w:rsidR="002F4151" w:rsidRPr="0064241A">
        <w:rPr>
          <w:caps/>
        </w:rPr>
        <w:t>Josephine</w:t>
      </w:r>
      <w:r w:rsidR="002F4151" w:rsidRPr="0064241A">
        <w:rPr>
          <w:bCs/>
        </w:rPr>
        <w:t>“</w:t>
      </w:r>
    </w:p>
    <w:p w:rsidR="00D11C8C" w:rsidRPr="0064241A" w:rsidRDefault="00A31520" w:rsidP="00BB5CA4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v bode </w:t>
      </w:r>
      <w:r w:rsidR="009F280A" w:rsidRPr="0064241A">
        <w:rPr>
          <w:bCs/>
        </w:rPr>
        <w:t>2.1.1</w:t>
      </w:r>
      <w:r w:rsidRPr="0064241A">
        <w:rPr>
          <w:bCs/>
        </w:rPr>
        <w:t xml:space="preserve"> výzvy „</w:t>
      </w:r>
      <w:r w:rsidR="009F280A" w:rsidRPr="0064241A">
        <w:rPr>
          <w:bCs/>
        </w:rPr>
        <w:t>Všeobecné podmienky oprávnenosti žiadateľa (príjemcu pomoci)</w:t>
      </w:r>
      <w:r w:rsidRPr="0064241A">
        <w:rPr>
          <w:bCs/>
        </w:rPr>
        <w:t xml:space="preserve">“ </w:t>
      </w:r>
      <w:r w:rsidR="009F280A" w:rsidRPr="0064241A">
        <w:rPr>
          <w:bCs/>
        </w:rPr>
        <w:t xml:space="preserve">v časti „Forma a spôsob preukázania“ </w:t>
      </w:r>
      <w:r w:rsidRPr="0064241A">
        <w:rPr>
          <w:bCs/>
        </w:rPr>
        <w:t>sa</w:t>
      </w:r>
      <w:r w:rsidR="00A44BCA">
        <w:rPr>
          <w:bCs/>
        </w:rPr>
        <w:t xml:space="preserve"> za text „</w:t>
      </w:r>
      <w:r w:rsidR="00A44BCA">
        <w:t>V čase predloženia ŽoNFP musí mať činnosť spracovania, keď je predmetom projektu spracovanie, zapísanú v doklade o oprávnení podnikať“</w:t>
      </w:r>
      <w:r w:rsidRPr="0064241A">
        <w:rPr>
          <w:bCs/>
        </w:rPr>
        <w:t xml:space="preserve"> dop</w:t>
      </w:r>
      <w:r w:rsidR="009F280A" w:rsidRPr="0064241A">
        <w:rPr>
          <w:bCs/>
        </w:rPr>
        <w:t>ĺňa</w:t>
      </w:r>
      <w:r w:rsidR="00A44BCA">
        <w:rPr>
          <w:bCs/>
        </w:rPr>
        <w:t xml:space="preserve"> poznámka pod čiarou „</w:t>
      </w:r>
      <w:r w:rsidR="00A44BCA" w:rsidRPr="00A44BCA">
        <w:rPr>
          <w:bCs/>
        </w:rPr>
        <w:t xml:space="preserve">V prípade spracovania vlastných produktov poľnohospodárskej prvovýroby SHR a pozemkových spoločenstiev platí: ak sa na danú činnosť nevzťahujú osobitné predpisy o podnikaní, za doklad o oprávnení podnikať v spracovaní </w:t>
      </w:r>
      <w:r w:rsidR="00661039" w:rsidRPr="00661039">
        <w:rPr>
          <w:bCs/>
        </w:rPr>
        <w:t>sa považuje aj výpis z evidencie obecného úradu o súkromnom podnikaní občanov podľa zákona č. 105/1990 Zb.</w:t>
      </w:r>
      <w:r w:rsidR="00A44BCA" w:rsidRPr="00A44BCA">
        <w:rPr>
          <w:bCs/>
        </w:rPr>
        <w:t>.; resp. výpis z registra pozemkových spoločenstiev v zmysle zákona č. 97/2013 Z.z.</w:t>
      </w:r>
      <w:r w:rsidR="00A44BCA">
        <w:rPr>
          <w:bCs/>
        </w:rPr>
        <w:t>)“. Ďalej sa dopĺňa text:</w:t>
      </w:r>
      <w:r w:rsidR="00661039" w:rsidRPr="00661039">
        <w:rPr>
          <w:bCs/>
        </w:rPr>
        <w:t xml:space="preserve"> Odchylne od uvedeného,</w:t>
      </w:r>
      <w:r w:rsidR="003E6B8E">
        <w:rPr>
          <w:bCs/>
        </w:rPr>
        <w:t xml:space="preserve"> </w:t>
      </w:r>
      <w:r w:rsidR="003E6B8E">
        <w:t>v prípade, ak je podľa platných právnych predpisov potrebné na zápis činnosti disponovať prevádzkou a/alebo zariadením a/alebo inou vecou, ktorá je predmetom projektu, považuje sa táto podmienka za splnenú v prípade, ak sa preukáže splnenie tejto podmienky najneskôr k dátumu podania poslednej žiadosti o platbu</w:t>
      </w:r>
      <w:r w:rsidR="009F280A" w:rsidRPr="0064241A">
        <w:rPr>
          <w:bCs/>
        </w:rPr>
        <w:t>“</w:t>
      </w:r>
      <w:r w:rsidRPr="0064241A">
        <w:rPr>
          <w:bCs/>
        </w:rPr>
        <w:t xml:space="preserve"> </w:t>
      </w:r>
      <w:r w:rsidR="00A44BCA">
        <w:rPr>
          <w:bCs/>
        </w:rPr>
        <w:t xml:space="preserve"> s odkazom pod čiarou: „</w:t>
      </w:r>
      <w:r w:rsidR="00A44BCA" w:rsidRPr="00A44BCA">
        <w:rPr>
          <w:bCs/>
        </w:rPr>
        <w:t>Napr.: výroba liehu</w:t>
      </w:r>
      <w:r w:rsidR="00A44BCA">
        <w:rPr>
          <w:bCs/>
        </w:rPr>
        <w:t>“</w:t>
      </w:r>
    </w:p>
    <w:p w:rsidR="00A44BCA" w:rsidRDefault="00A44BCA" w:rsidP="00CC715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2.7.2 výzvy „Výberové kritériá“ v odseku 3. sa</w:t>
      </w:r>
      <w:r w:rsidR="00F52DA2">
        <w:rPr>
          <w:bCs/>
        </w:rPr>
        <w:t xml:space="preserve"> znenie</w:t>
      </w:r>
      <w:r>
        <w:rPr>
          <w:bCs/>
        </w:rPr>
        <w:t xml:space="preserve"> piat</w:t>
      </w:r>
      <w:r w:rsidR="00F52DA2">
        <w:rPr>
          <w:bCs/>
        </w:rPr>
        <w:t>ej odrážky</w:t>
      </w:r>
      <w:r>
        <w:rPr>
          <w:bCs/>
        </w:rPr>
        <w:t xml:space="preserve"> </w:t>
      </w:r>
      <w:r w:rsidR="00F52DA2">
        <w:rPr>
          <w:bCs/>
        </w:rPr>
        <w:t>upravuje na znenie:</w:t>
      </w:r>
      <w:r>
        <w:rPr>
          <w:bCs/>
        </w:rPr>
        <w:t xml:space="preserve"> „</w:t>
      </w:r>
      <w:r w:rsidRPr="00A44BCA">
        <w:rPr>
          <w:bCs/>
        </w:rPr>
        <w:t>zvýšením účinnosti využitia energie (ide o investície vyplývajúce z energetických  auditov v zmysle zákona č. 476/2008 Z. z. o efektívnosti pri používaní energie v znení zákona č. 321/2014 Z. z. o energetickej efektívnosti a o zmene a doplnení niektorých zákonov a vyhlášky MH SR č. 175/2015 Z. z. o energetickom audite</w:t>
      </w:r>
      <w:r w:rsidR="00304336">
        <w:rPr>
          <w:bCs/>
        </w:rPr>
        <w:t xml:space="preserve"> </w:t>
      </w:r>
      <w:r w:rsidR="00304336" w:rsidRPr="00304336">
        <w:rPr>
          <w:bCs/>
        </w:rPr>
        <w:t>– vrátane energetického auditu, ktorý je súčasťou zavedeného certifikovaného systému energetického manažérstva ISO 50001</w:t>
      </w:r>
      <w:r w:rsidRPr="00A44BCA">
        <w:rPr>
          <w:bCs/>
        </w:rPr>
        <w:t>)</w:t>
      </w:r>
      <w:r>
        <w:rPr>
          <w:bCs/>
        </w:rPr>
        <w:t>“</w:t>
      </w:r>
      <w:r w:rsidRPr="00A44BCA">
        <w:rPr>
          <w:bCs/>
        </w:rPr>
        <w:t>;</w:t>
      </w:r>
    </w:p>
    <w:p w:rsidR="00304336" w:rsidRDefault="00304336" w:rsidP="00CC715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 xml:space="preserve">V bode 2.7.2 výzvy „Výberové kritériá“ v odseku 3. sa dopĺňa: </w:t>
      </w:r>
    </w:p>
    <w:p w:rsidR="00304336" w:rsidRPr="00A44BCA" w:rsidRDefault="00304336" w:rsidP="00CC715D">
      <w:pPr>
        <w:pStyle w:val="Odsekzoznamu"/>
        <w:spacing w:before="60" w:after="60" w:line="240" w:lineRule="auto"/>
        <w:ind w:left="567"/>
        <w:contextualSpacing w:val="0"/>
        <w:jc w:val="both"/>
        <w:rPr>
          <w:bCs/>
        </w:rPr>
      </w:pPr>
      <w:r>
        <w:rPr>
          <w:bCs/>
        </w:rPr>
        <w:t>„</w:t>
      </w:r>
      <w:r w:rsidRPr="00304336">
        <w:rPr>
          <w:bCs/>
        </w:rPr>
        <w:t xml:space="preserve">V </w:t>
      </w:r>
      <w:r w:rsidR="002F7754" w:rsidRPr="002F7754">
        <w:rPr>
          <w:bCs/>
        </w:rPr>
        <w:t>prípade energetického auditu, ktorý je súčasťou zavedeného certifikovaného systému energetického manažérstva ISO 50001 žiadateľ predkladá certifikát a sumár z energetického auditu:  https://www.siea.sk/monitorovaci-system/.</w:t>
      </w:r>
      <w:r w:rsidR="002F7754">
        <w:rPr>
          <w:bCs/>
        </w:rPr>
        <w:t>“</w:t>
      </w:r>
    </w:p>
    <w:p w:rsidR="002F4151" w:rsidRPr="0064241A" w:rsidRDefault="002F4151" w:rsidP="00A44BCA">
      <w:pPr>
        <w:pStyle w:val="Odsekzoznamu"/>
        <w:numPr>
          <w:ilvl w:val="0"/>
          <w:numId w:val="3"/>
        </w:numPr>
        <w:spacing w:before="60" w:after="60" w:line="240" w:lineRule="auto"/>
        <w:ind w:left="567" w:hanging="501"/>
        <w:contextualSpacing w:val="0"/>
        <w:jc w:val="both"/>
        <w:rPr>
          <w:bCs/>
        </w:rPr>
      </w:pPr>
      <w:r w:rsidRPr="0064241A">
        <w:rPr>
          <w:bCs/>
        </w:rPr>
        <w:t>v bode 2.7.3 výzvy „Bodovacie (hodnotiace) kritériá“ pre oblasti 1 – 7 sa v poznámke k bodovaciemu kritériu č. 3 dopĺňa poznámka pod čiarou „Hlavné zameranie predstavuje tá oblasť bodovacieho kritéria 3, na ktorú žiadateľ v rámci predloženého rozpočtu vyčlenil najviac finančných prostriedkov</w:t>
      </w:r>
      <w:r w:rsidR="00A44BCA">
        <w:rPr>
          <w:bCs/>
        </w:rPr>
        <w:t xml:space="preserve">. </w:t>
      </w:r>
      <w:r w:rsidR="00A44BCA" w:rsidRPr="00A44BCA">
        <w:rPr>
          <w:bCs/>
        </w:rPr>
        <w:t>Ak by v priebehu implementácie projektu došlo k zmene výšky oprávnených výdavkov na investície, čo by viedlo k zníženiu bodového ohodnotenia, žiadateľ má povinnosť upraviť výšku oprávnených výdavkov v ŽoP tak, aby plnenie kritéria zostalo zachované.</w:t>
      </w:r>
      <w:r w:rsidRPr="0064241A">
        <w:rPr>
          <w:bCs/>
        </w:rPr>
        <w:t>“</w:t>
      </w:r>
    </w:p>
    <w:p w:rsidR="00D1624D" w:rsidRDefault="002F4151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lastRenderedPageBreak/>
        <w:t>v bode 2.7.3 výzvy „Bodovacie (hodnotiace) kritériá“ pre oblasti 1 – 7 sa poznámka k bodovaciemu kritériu č. 5 mení na znenie „Žiadateľ uvedené popíše v projekte realizácie. Pri priznaní bodov za zavedenie inovatívnej technológie je potrebné stanovisko NPPC – VUP  alebo ÚKSÚP – Sekcia laboratórnych činností - TSUP Rovinka“ </w:t>
      </w:r>
    </w:p>
    <w:p w:rsidR="002F4151" w:rsidRDefault="00D1624D" w:rsidP="00471C7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 xml:space="preserve">v prílohe č. 1 k výzve „Formulár ŽoNFP“ sa v časti C. </w:t>
      </w:r>
      <w:r w:rsidR="007C5C44">
        <w:rPr>
          <w:bCs/>
        </w:rPr>
        <w:t>„</w:t>
      </w:r>
      <w:r w:rsidRPr="00D1624D">
        <w:rPr>
          <w:bCs/>
        </w:rPr>
        <w:t>POVINNÉ PRÍLOHY PROJEKTU PRI PODANÍ ŽIADOSTI</w:t>
      </w:r>
      <w:r w:rsidR="007C5C44">
        <w:rPr>
          <w:bCs/>
        </w:rPr>
        <w:t>“</w:t>
      </w:r>
      <w:r>
        <w:rPr>
          <w:bCs/>
        </w:rPr>
        <w:t xml:space="preserve">, </w:t>
      </w:r>
      <w:r w:rsidR="007C5C44">
        <w:rPr>
          <w:bCs/>
        </w:rPr>
        <w:t>príloha</w:t>
      </w:r>
      <w:r>
        <w:rPr>
          <w:bCs/>
        </w:rPr>
        <w:t xml:space="preserve"> 7. </w:t>
      </w:r>
      <w:r w:rsidR="007C5C44">
        <w:rPr>
          <w:bCs/>
        </w:rPr>
        <w:t>„</w:t>
      </w:r>
      <w:r w:rsidR="002E37CB">
        <w:rPr>
          <w:bCs/>
        </w:rPr>
        <w:t>V</w:t>
      </w:r>
      <w:r>
        <w:rPr>
          <w:bCs/>
        </w:rPr>
        <w:t>yhlásenie MSP</w:t>
      </w:r>
      <w:r w:rsidR="007C5C44">
        <w:rPr>
          <w:bCs/>
        </w:rPr>
        <w:t>“</w:t>
      </w:r>
      <w:r>
        <w:rPr>
          <w:bCs/>
        </w:rPr>
        <w:t xml:space="preserve"> </w:t>
      </w:r>
      <w:r w:rsidR="007C5C44">
        <w:rPr>
          <w:bCs/>
        </w:rPr>
        <w:t>doplnil</w:t>
      </w:r>
      <w:r>
        <w:rPr>
          <w:bCs/>
        </w:rPr>
        <w:t xml:space="preserve"> text: „</w:t>
      </w:r>
      <w:r w:rsidRPr="00D1624D">
        <w:rPr>
          <w:bCs/>
        </w:rPr>
        <w:t>– predkladajú MSP v prípade uplatnenia schémy štátnej pomoci alebo schémy minimálnej pomoci</w:t>
      </w:r>
      <w:r>
        <w:rPr>
          <w:bCs/>
        </w:rPr>
        <w:t>“. Príloha je nepovinná.</w:t>
      </w:r>
    </w:p>
    <w:p w:rsidR="002F7754" w:rsidRDefault="002F7754" w:rsidP="002F7754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 xml:space="preserve">V prílohe č. 1 k </w:t>
      </w:r>
      <w:r w:rsidRPr="002F7754">
        <w:rPr>
          <w:bCs/>
        </w:rPr>
        <w:t>výzve „Formulár ŽoNFP“ sa v</w:t>
      </w:r>
      <w:r>
        <w:rPr>
          <w:bCs/>
        </w:rPr>
        <w:t> </w:t>
      </w:r>
      <w:r w:rsidRPr="002F7754">
        <w:rPr>
          <w:bCs/>
        </w:rPr>
        <w:t>časti</w:t>
      </w:r>
      <w:r>
        <w:rPr>
          <w:bCs/>
        </w:rPr>
        <w:t xml:space="preserve"> príloha č. 32 Energetický audit doplnený text:</w:t>
      </w:r>
    </w:p>
    <w:p w:rsidR="002F7754" w:rsidRDefault="002F7754" w:rsidP="002F7754">
      <w:pPr>
        <w:pStyle w:val="Odsekzoznamu"/>
        <w:spacing w:before="60" w:after="60" w:line="240" w:lineRule="auto"/>
        <w:ind w:left="567"/>
        <w:contextualSpacing w:val="0"/>
        <w:jc w:val="both"/>
        <w:rPr>
          <w:bCs/>
        </w:rPr>
      </w:pPr>
      <w:r>
        <w:rPr>
          <w:bCs/>
        </w:rPr>
        <w:t>„</w:t>
      </w:r>
      <w:r w:rsidRPr="002F7754">
        <w:rPr>
          <w:bCs/>
        </w:rPr>
        <w:t>V prípade auditu podľa normy ISO 50001 žiadateľ predkladá sken certifikátu a sumár energetického auditu z modulu SIEA.</w:t>
      </w:r>
      <w:r>
        <w:rPr>
          <w:bCs/>
        </w:rPr>
        <w:t>“</w:t>
      </w:r>
    </w:p>
    <w:p w:rsidR="007C5C44" w:rsidRPr="0064241A" w:rsidRDefault="007C5C44" w:rsidP="00471C7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prílohe č. 4 k výzve „Zoznam NRO“ sa doplnil okres Stará Ľubovňa</w:t>
      </w:r>
    </w:p>
    <w:p w:rsidR="0034567E" w:rsidRPr="0064241A" w:rsidRDefault="0034567E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64241A">
        <w:rPr>
          <w:bCs/>
          <w:color w:val="000000"/>
        </w:rPr>
        <w:t xml:space="preserve">aktualizovala sa príloha č. 7 k ŽoNFP „Výpočet účtovnej hodnoty znovupoužitých </w:t>
      </w:r>
      <w:bookmarkStart w:id="0" w:name="_GoBack"/>
      <w:bookmarkEnd w:id="0"/>
      <w:r w:rsidRPr="0064241A">
        <w:rPr>
          <w:bCs/>
          <w:color w:val="000000"/>
        </w:rPr>
        <w:t>aktív“</w:t>
      </w:r>
      <w:r w:rsidR="0088119B" w:rsidRPr="0064241A">
        <w:rPr>
          <w:bCs/>
          <w:color w:val="000000"/>
        </w:rPr>
        <w:t xml:space="preserve"> v nadväznosti na </w:t>
      </w:r>
      <w:r w:rsidR="00882BDC" w:rsidRPr="0064241A">
        <w:rPr>
          <w:bCs/>
          <w:color w:val="000000"/>
        </w:rPr>
        <w:t xml:space="preserve">znenie ods. 5 bodu 2.5.3 </w:t>
      </w:r>
      <w:r w:rsidR="0088119B" w:rsidRPr="0064241A">
        <w:rPr>
          <w:bCs/>
          <w:color w:val="000000"/>
        </w:rPr>
        <w:t xml:space="preserve"> </w:t>
      </w:r>
      <w:r w:rsidR="00882BDC" w:rsidRPr="0064241A">
        <w:rPr>
          <w:bCs/>
          <w:color w:val="000000"/>
        </w:rPr>
        <w:t>„Oprávnené výdavky v prípade investícii mimo Prílohy I ZFEÚ v menej rozvinutých regiónoch (uplatňuje sa schéma štátnej pomoci)“ výzvy</w:t>
      </w:r>
    </w:p>
    <w:p w:rsidR="00882BDC" w:rsidRPr="0064241A" w:rsidRDefault="00882BDC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64241A">
        <w:rPr>
          <w:bCs/>
          <w:color w:val="000000"/>
        </w:rPr>
        <w:t>aktualizovala sa príloha č. 4 k ŽoNFP „Podnikateľský plán“ v časti bodovacie kritérium č. 1 pre oblasti 1 – 7 a pre oblasť 8 sa doplnila možnosť výberu pre umožnenie praxe</w:t>
      </w:r>
    </w:p>
    <w:p w:rsidR="00882BDC" w:rsidRPr="0064241A" w:rsidRDefault="00882BDC" w:rsidP="004E14F1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64241A">
        <w:rPr>
          <w:bCs/>
          <w:color w:val="000000"/>
        </w:rPr>
        <w:t>v prílohe č. 4 k ŽoNFP „Podnikateľský plán“ pre oblasti 1 – 7 sa doplnila poznámka pod čiarou č. 6 o</w:t>
      </w:r>
      <w:r w:rsidR="00F52DA2">
        <w:rPr>
          <w:bCs/>
          <w:color w:val="000000"/>
        </w:rPr>
        <w:t> </w:t>
      </w:r>
      <w:r w:rsidRPr="0064241A">
        <w:rPr>
          <w:bCs/>
          <w:color w:val="000000"/>
        </w:rPr>
        <w:t>text</w:t>
      </w:r>
      <w:r w:rsidR="00F52DA2">
        <w:rPr>
          <w:bCs/>
          <w:color w:val="000000"/>
        </w:rPr>
        <w:t>:</w:t>
      </w:r>
      <w:r w:rsidRPr="0064241A">
        <w:rPr>
          <w:bCs/>
          <w:color w:val="000000"/>
        </w:rPr>
        <w:t xml:space="preserve">  „Hlavné zameranie predstavuje tá oblasť bodovacieho kritéria 3, na ktorú žiadateľ v rámci predloženého rozpočtu vyčlenil najviac finančných prostriedkov</w:t>
      </w:r>
      <w:r w:rsidR="004E14F1">
        <w:rPr>
          <w:bCs/>
          <w:color w:val="000000"/>
        </w:rPr>
        <w:t xml:space="preserve">. </w:t>
      </w:r>
      <w:r w:rsidR="004E14F1" w:rsidRPr="004E14F1">
        <w:rPr>
          <w:bCs/>
          <w:color w:val="000000"/>
        </w:rPr>
        <w:t>Ak by v priebehu implementácie projektu došlo k zmene výšky oprávnených výdavkov na investície, čo by viedlo k zníženiu bodového ohodnotenia, žiadateľ má povinnosť upraviť výšku oprávnených výdavkov v ŽoP tak, aby plnenie kritéria zostalo zachované.</w:t>
      </w:r>
      <w:r w:rsidRPr="0064241A">
        <w:rPr>
          <w:bCs/>
          <w:color w:val="000000"/>
        </w:rPr>
        <w:t>“</w:t>
      </w:r>
    </w:p>
    <w:p w:rsidR="00882BDC" w:rsidRDefault="00882BDC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64241A">
        <w:rPr>
          <w:bCs/>
          <w:color w:val="000000"/>
        </w:rPr>
        <w:t xml:space="preserve">v prílohe č. 4 k ŽoNFP „Podnikateľský plán“ pre oblasti 1 – 7 sa </w:t>
      </w:r>
      <w:r w:rsidR="00152C84" w:rsidRPr="0064241A">
        <w:rPr>
          <w:bCs/>
          <w:color w:val="000000"/>
        </w:rPr>
        <w:t xml:space="preserve">upravilo znenie </w:t>
      </w:r>
      <w:r w:rsidRPr="0064241A">
        <w:rPr>
          <w:bCs/>
          <w:color w:val="000000"/>
        </w:rPr>
        <w:t>poznámk</w:t>
      </w:r>
      <w:r w:rsidR="00152C84" w:rsidRPr="0064241A">
        <w:rPr>
          <w:bCs/>
          <w:color w:val="000000"/>
        </w:rPr>
        <w:t>y</w:t>
      </w:r>
      <w:r w:rsidRPr="0064241A">
        <w:rPr>
          <w:bCs/>
          <w:color w:val="000000"/>
        </w:rPr>
        <w:t xml:space="preserve"> pod čiarou č. </w:t>
      </w:r>
      <w:r w:rsidR="00152C84" w:rsidRPr="0064241A">
        <w:rPr>
          <w:bCs/>
          <w:color w:val="000000"/>
        </w:rPr>
        <w:t>8 na znenie</w:t>
      </w:r>
      <w:r w:rsidR="00F52DA2">
        <w:rPr>
          <w:bCs/>
          <w:color w:val="000000"/>
        </w:rPr>
        <w:t>:</w:t>
      </w:r>
      <w:r w:rsidR="00152C84" w:rsidRPr="0064241A">
        <w:rPr>
          <w:bCs/>
          <w:color w:val="000000"/>
        </w:rPr>
        <w:t xml:space="preserve"> „Žiadateľ uvedené popíše v projekte realizácie. Pri priznaní bodov za zavedenie inovatívnej technológie je potrebné stanovisko NPPC – VUP  alebo ÚKSÚP – Sekcia laboratórnych činností - TSUP Rovinka“</w:t>
      </w:r>
    </w:p>
    <w:p w:rsidR="004E14F1" w:rsidRPr="0064241A" w:rsidRDefault="004E14F1" w:rsidP="00CC715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64241A">
        <w:rPr>
          <w:bCs/>
          <w:color w:val="000000"/>
        </w:rPr>
        <w:t>v prílohe č. 4 k ŽoNFP „Podnikateľský plán“ pre oblasti 1 – 7 sa</w:t>
      </w:r>
      <w:r>
        <w:rPr>
          <w:bCs/>
          <w:color w:val="000000"/>
        </w:rPr>
        <w:t xml:space="preserve"> v</w:t>
      </w:r>
      <w:r w:rsidR="00F52DA2">
        <w:rPr>
          <w:bCs/>
          <w:color w:val="000000"/>
        </w:rPr>
        <w:t> </w:t>
      </w:r>
      <w:r>
        <w:rPr>
          <w:bCs/>
          <w:color w:val="000000"/>
        </w:rPr>
        <w:t>bode</w:t>
      </w:r>
      <w:r w:rsidR="00F52DA2">
        <w:rPr>
          <w:bCs/>
          <w:color w:val="000000"/>
        </w:rPr>
        <w:t xml:space="preserve"> 13</w:t>
      </w:r>
      <w:r>
        <w:rPr>
          <w:bCs/>
          <w:color w:val="000000"/>
        </w:rPr>
        <w:t xml:space="preserve"> „13 </w:t>
      </w:r>
      <w:r w:rsidRPr="004E14F1">
        <w:rPr>
          <w:bCs/>
          <w:color w:val="000000"/>
        </w:rPr>
        <w:t>POPIS OPRÁVNENOSTI INVESTÍCIE V SÚVISLOSTI S</w:t>
      </w:r>
      <w:r>
        <w:rPr>
          <w:bCs/>
          <w:color w:val="000000"/>
        </w:rPr>
        <w:t>“</w:t>
      </w:r>
      <w:r w:rsidRPr="0064241A">
        <w:rPr>
          <w:bCs/>
          <w:color w:val="000000"/>
        </w:rPr>
        <w:t xml:space="preserve"> upravilo znenie</w:t>
      </w:r>
      <w:r>
        <w:rPr>
          <w:bCs/>
          <w:color w:val="000000"/>
        </w:rPr>
        <w:t xml:space="preserve"> písm. e) na znenie: „e) </w:t>
      </w:r>
      <w:r w:rsidRPr="004E14F1">
        <w:rPr>
          <w:bCs/>
          <w:color w:val="000000"/>
        </w:rPr>
        <w:t xml:space="preserve">zvýšením účinnosti využitia energie (ide o investície vyplývajúce z energetických auditov v zmysle zákona č. 476/2008 Z. z. o efektívnosti pri používaní energie v znení zákona č. 321/2014 Z. z. o energetickej efektívnosti a o zmene a doplnení niektorých zákonov a vyhlášky MH SR č. 175/2015 Z. z. o energetickom audite </w:t>
      </w:r>
      <w:r w:rsidR="009042E8">
        <w:rPr>
          <w:bCs/>
          <w:color w:val="000000"/>
        </w:rPr>
        <w:t xml:space="preserve">- </w:t>
      </w:r>
      <w:r w:rsidR="00304336" w:rsidRPr="00304336">
        <w:rPr>
          <w:bCs/>
          <w:color w:val="000000"/>
        </w:rPr>
        <w:t>vrátane energetického auditu, ktorý je súčasťou zavedeného certifikovaného systému energetického manažérstva ISO 50001</w:t>
      </w:r>
      <w:r w:rsidRPr="004E14F1">
        <w:rPr>
          <w:bCs/>
          <w:color w:val="000000"/>
        </w:rPr>
        <w:t>)</w:t>
      </w:r>
      <w:r w:rsidR="00C62960">
        <w:rPr>
          <w:bCs/>
          <w:color w:val="000000"/>
        </w:rPr>
        <w:t>.</w:t>
      </w: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3153C6" w:rsidRPr="006D29C5" w:rsidRDefault="003153C6" w:rsidP="006D29C5">
      <w:pPr>
        <w:pStyle w:val="Odsekzoznamu"/>
        <w:numPr>
          <w:ilvl w:val="0"/>
          <w:numId w:val="15"/>
        </w:numPr>
        <w:spacing w:after="0" w:line="240" w:lineRule="auto"/>
        <w:ind w:left="567" w:hanging="567"/>
        <w:jc w:val="both"/>
        <w:rPr>
          <w:rFonts w:cstheme="minorHAnsi"/>
          <w:bCs/>
        </w:rPr>
      </w:pPr>
      <w:r w:rsidRPr="006D29C5">
        <w:rPr>
          <w:rFonts w:cstheme="minorHAnsi"/>
          <w:bCs/>
        </w:rPr>
        <w:t>odstránenie formálnych nedostatkov vo výzve a prílohách ŽoNFP</w:t>
      </w:r>
    </w:p>
    <w:p w:rsidR="006D29C5" w:rsidRPr="006D29C5" w:rsidRDefault="006D29C5" w:rsidP="006D29C5">
      <w:pPr>
        <w:pStyle w:val="Odsekzoznamu"/>
        <w:numPr>
          <w:ilvl w:val="0"/>
          <w:numId w:val="15"/>
        </w:numPr>
        <w:spacing w:after="0" w:line="240" w:lineRule="auto"/>
        <w:ind w:left="567" w:hanging="567"/>
        <w:jc w:val="both"/>
        <w:rPr>
          <w:rFonts w:cstheme="minorHAnsi"/>
          <w:b/>
          <w:bCs/>
        </w:rPr>
      </w:pPr>
      <w:r w:rsidRPr="006D29C5">
        <w:rPr>
          <w:rFonts w:cstheme="minorHAnsi"/>
          <w:bCs/>
        </w:rPr>
        <w:t>na základe žiadosti Slovenskej poľnohospodárskej a potravinárskej komory o predĺženie dátumu uzatvorenia výzvy č. 51/PRV/2021 pre podopatrenie 4.2</w:t>
      </w:r>
    </w:p>
    <w:p w:rsidR="006D29C5" w:rsidRPr="006D29C5" w:rsidRDefault="006D29C5" w:rsidP="006D29C5">
      <w:pPr>
        <w:pStyle w:val="Odsekzoznamu"/>
        <w:numPr>
          <w:ilvl w:val="0"/>
          <w:numId w:val="15"/>
        </w:numPr>
        <w:spacing w:after="0" w:line="240" w:lineRule="auto"/>
        <w:ind w:left="567" w:hanging="567"/>
        <w:jc w:val="both"/>
        <w:rPr>
          <w:rFonts w:cstheme="minorHAnsi"/>
          <w:bCs/>
        </w:rPr>
      </w:pPr>
      <w:r w:rsidRPr="006D29C5">
        <w:rPr>
          <w:rFonts w:cstheme="minorHAnsi"/>
          <w:bCs/>
        </w:rPr>
        <w:t>na základe otázok od potenciálnych žiadateľov</w:t>
      </w:r>
    </w:p>
    <w:p w:rsidR="006D29C5" w:rsidRPr="003153C6" w:rsidRDefault="006D29C5" w:rsidP="006D29C5">
      <w:pPr>
        <w:pStyle w:val="Zkladntext"/>
        <w:spacing w:before="120" w:after="120"/>
        <w:ind w:left="720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p w:rsidR="0064241A" w:rsidRDefault="0064241A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sectPr w:rsidR="006424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67A3" w:rsidRDefault="003E67A3" w:rsidP="000817A9">
      <w:pPr>
        <w:spacing w:after="0" w:line="240" w:lineRule="auto"/>
      </w:pPr>
      <w:r>
        <w:separator/>
      </w:r>
    </w:p>
  </w:endnote>
  <w:endnote w:type="continuationSeparator" w:id="0">
    <w:p w:rsidR="003E67A3" w:rsidRDefault="003E67A3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67A3" w:rsidRDefault="003E67A3" w:rsidP="000817A9">
      <w:pPr>
        <w:spacing w:after="0" w:line="240" w:lineRule="auto"/>
      </w:pPr>
      <w:r>
        <w:separator/>
      </w:r>
    </w:p>
  </w:footnote>
  <w:footnote w:type="continuationSeparator" w:id="0">
    <w:p w:rsidR="003E67A3" w:rsidRDefault="003E67A3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F319F4"/>
    <w:multiLevelType w:val="multilevel"/>
    <w:tmpl w:val="D5EAEAF4"/>
    <w:lvl w:ilvl="0">
      <w:start w:val="1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BF7BE9"/>
    <w:multiLevelType w:val="hybridMultilevel"/>
    <w:tmpl w:val="9BFC9C1E"/>
    <w:lvl w:ilvl="0" w:tplc="7D606FF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3"/>
  </w:num>
  <w:num w:numId="10">
    <w:abstractNumId w:val="1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820CB"/>
    <w:rsid w:val="000910BB"/>
    <w:rsid w:val="0009776C"/>
    <w:rsid w:val="000A3913"/>
    <w:rsid w:val="000E110C"/>
    <w:rsid w:val="000F0C4E"/>
    <w:rsid w:val="000F6968"/>
    <w:rsid w:val="00152C84"/>
    <w:rsid w:val="001B39F2"/>
    <w:rsid w:val="00236C3D"/>
    <w:rsid w:val="002637A9"/>
    <w:rsid w:val="0026574A"/>
    <w:rsid w:val="002772CE"/>
    <w:rsid w:val="00281752"/>
    <w:rsid w:val="002E37CB"/>
    <w:rsid w:val="002F2DA7"/>
    <w:rsid w:val="002F4151"/>
    <w:rsid w:val="002F7754"/>
    <w:rsid w:val="00304336"/>
    <w:rsid w:val="003153C6"/>
    <w:rsid w:val="0034567E"/>
    <w:rsid w:val="00391CB5"/>
    <w:rsid w:val="003E67A3"/>
    <w:rsid w:val="003E6B8E"/>
    <w:rsid w:val="003E7087"/>
    <w:rsid w:val="0045512E"/>
    <w:rsid w:val="00470D97"/>
    <w:rsid w:val="00471C7A"/>
    <w:rsid w:val="00475A83"/>
    <w:rsid w:val="00475D57"/>
    <w:rsid w:val="004E14F1"/>
    <w:rsid w:val="005068F8"/>
    <w:rsid w:val="0055277D"/>
    <w:rsid w:val="005532E4"/>
    <w:rsid w:val="005D4273"/>
    <w:rsid w:val="005F178C"/>
    <w:rsid w:val="00611C17"/>
    <w:rsid w:val="0064241A"/>
    <w:rsid w:val="00661039"/>
    <w:rsid w:val="006B653A"/>
    <w:rsid w:val="006D29C5"/>
    <w:rsid w:val="00741316"/>
    <w:rsid w:val="00797E24"/>
    <w:rsid w:val="007C5C44"/>
    <w:rsid w:val="00857AD6"/>
    <w:rsid w:val="0087526D"/>
    <w:rsid w:val="0088119B"/>
    <w:rsid w:val="00882BDC"/>
    <w:rsid w:val="009042E8"/>
    <w:rsid w:val="009A5E5B"/>
    <w:rsid w:val="009B565C"/>
    <w:rsid w:val="009C1031"/>
    <w:rsid w:val="009D157B"/>
    <w:rsid w:val="009F280A"/>
    <w:rsid w:val="00A13A5E"/>
    <w:rsid w:val="00A31520"/>
    <w:rsid w:val="00A44BCA"/>
    <w:rsid w:val="00A54F26"/>
    <w:rsid w:val="00A84E42"/>
    <w:rsid w:val="00A914B5"/>
    <w:rsid w:val="00AF7A91"/>
    <w:rsid w:val="00B43303"/>
    <w:rsid w:val="00B456DD"/>
    <w:rsid w:val="00B53067"/>
    <w:rsid w:val="00B772CD"/>
    <w:rsid w:val="00BA4581"/>
    <w:rsid w:val="00BA4D5E"/>
    <w:rsid w:val="00BB5CA4"/>
    <w:rsid w:val="00BF3883"/>
    <w:rsid w:val="00C62960"/>
    <w:rsid w:val="00C71C53"/>
    <w:rsid w:val="00C90954"/>
    <w:rsid w:val="00CA4C36"/>
    <w:rsid w:val="00CC4BB6"/>
    <w:rsid w:val="00CC715D"/>
    <w:rsid w:val="00CF3D6D"/>
    <w:rsid w:val="00CF409D"/>
    <w:rsid w:val="00D1025C"/>
    <w:rsid w:val="00D11C8C"/>
    <w:rsid w:val="00D1624D"/>
    <w:rsid w:val="00D6118C"/>
    <w:rsid w:val="00D65CE3"/>
    <w:rsid w:val="00D747A1"/>
    <w:rsid w:val="00DA0F03"/>
    <w:rsid w:val="00E961D3"/>
    <w:rsid w:val="00EA25F4"/>
    <w:rsid w:val="00EA2906"/>
    <w:rsid w:val="00EF7E5E"/>
    <w:rsid w:val="00F52DA2"/>
    <w:rsid w:val="00F84D05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-123" TargetMode="External"/><Relationship Id="rId13" Type="http://schemas.openxmlformats.org/officeDocument/2006/relationships/hyperlink" Target="https://www.apa.sk/podopatrenie-4-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" TargetMode="External"/><Relationship Id="rId12" Type="http://schemas.openxmlformats.org/officeDocument/2006/relationships/hyperlink" Target="https://www.apa.sk/opatrenie-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ojektove-podpory" TargetMode="External"/><Relationship Id="rId14" Type="http://schemas.openxmlformats.org/officeDocument/2006/relationships/hyperlink" Target="https://www.apa.sk/51-prv-202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cp:lastPrinted>2022-03-16T13:26:00Z</cp:lastPrinted>
  <dcterms:created xsi:type="dcterms:W3CDTF">2022-03-16T10:36:00Z</dcterms:created>
  <dcterms:modified xsi:type="dcterms:W3CDTF">2022-03-18T08:41:00Z</dcterms:modified>
</cp:coreProperties>
</file>