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oter2.xml" ContentType="application/vnd.openxmlformats-officedocument.wordprocessingml.footer+xml"/>
  <Override PartName="/word/header6.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2524A3A" w14:textId="77777777" w:rsidR="00B36C20" w:rsidRPr="000F0959" w:rsidRDefault="00B36C20" w:rsidP="00DC2937">
      <w:pPr>
        <w:jc w:val="both"/>
        <w:rPr>
          <w:b/>
          <w:bCs/>
        </w:rPr>
      </w:pPr>
    </w:p>
    <w:p w14:paraId="59F68D94" w14:textId="77777777" w:rsidR="00B36C20" w:rsidRPr="000F0959" w:rsidRDefault="00B36C20" w:rsidP="00DC2937">
      <w:pPr>
        <w:jc w:val="both"/>
        <w:rPr>
          <w:b/>
          <w:bCs/>
        </w:rPr>
      </w:pPr>
    </w:p>
    <w:p w14:paraId="62A24001" w14:textId="5B24440A" w:rsidR="00B36C20" w:rsidRPr="000F0959" w:rsidRDefault="00027FF2" w:rsidP="00A65D22">
      <w:pPr>
        <w:pStyle w:val="Nadpis7"/>
        <w:rPr>
          <w:b w:val="0"/>
          <w:i/>
        </w:rPr>
      </w:pPr>
      <w:r w:rsidRPr="000F0959">
        <w:rPr>
          <w:b w:val="0"/>
          <w:i/>
        </w:rPr>
        <w:t xml:space="preserve">Príloha č. </w:t>
      </w:r>
      <w:r w:rsidR="00F715EE">
        <w:rPr>
          <w:b w:val="0"/>
          <w:i/>
        </w:rPr>
        <w:t>2</w:t>
      </w:r>
      <w:r w:rsidRPr="000F0959">
        <w:rPr>
          <w:b w:val="0"/>
          <w:i/>
        </w:rPr>
        <w:t xml:space="preserve"> k </w:t>
      </w:r>
      <w:r w:rsidRPr="00C40829">
        <w:rPr>
          <w:b w:val="0"/>
          <w:i/>
        </w:rPr>
        <w:t>rozhodnutiu  č.</w:t>
      </w:r>
      <w:r w:rsidR="00F525BE" w:rsidRPr="00C40829">
        <w:rPr>
          <w:b w:val="0"/>
          <w:i/>
        </w:rPr>
        <w:t xml:space="preserve"> </w:t>
      </w:r>
      <w:r w:rsidR="00C40829" w:rsidRPr="00C40829">
        <w:rPr>
          <w:b w:val="0"/>
          <w:i/>
        </w:rPr>
        <w:t>72</w:t>
      </w:r>
      <w:r w:rsidR="00B36C20" w:rsidRPr="00C40829">
        <w:rPr>
          <w:b w:val="0"/>
          <w:i/>
        </w:rPr>
        <w:t>/20</w:t>
      </w:r>
      <w:r w:rsidR="00632D0F" w:rsidRPr="00C40829">
        <w:rPr>
          <w:b w:val="0"/>
          <w:i/>
        </w:rPr>
        <w:t>22</w:t>
      </w:r>
    </w:p>
    <w:p w14:paraId="057E4D05" w14:textId="77777777" w:rsidR="00B36C20" w:rsidRPr="000F0959" w:rsidRDefault="00B36C20" w:rsidP="00DC2937">
      <w:pPr>
        <w:jc w:val="both"/>
        <w:rPr>
          <w:b/>
          <w:bCs/>
        </w:rPr>
      </w:pPr>
    </w:p>
    <w:p w14:paraId="562B8153" w14:textId="77777777" w:rsidR="00B36C20" w:rsidRPr="000F0959" w:rsidRDefault="00B36C20" w:rsidP="00DC2937">
      <w:pPr>
        <w:jc w:val="both"/>
        <w:rPr>
          <w:b/>
          <w:bCs/>
        </w:rPr>
      </w:pPr>
    </w:p>
    <w:p w14:paraId="5E0D2604" w14:textId="77777777" w:rsidR="00B36C20" w:rsidRPr="000F0959" w:rsidRDefault="00B36C20" w:rsidP="00DC2937">
      <w:pPr>
        <w:jc w:val="both"/>
        <w:rPr>
          <w:b/>
          <w:bCs/>
        </w:rPr>
      </w:pPr>
    </w:p>
    <w:p w14:paraId="397851A1" w14:textId="77777777" w:rsidR="00B36C20" w:rsidRPr="000F0959" w:rsidRDefault="00B36C20" w:rsidP="00DC2937">
      <w:pPr>
        <w:jc w:val="both"/>
        <w:rPr>
          <w:b/>
          <w:bCs/>
        </w:rPr>
      </w:pPr>
    </w:p>
    <w:p w14:paraId="57E04FB9" w14:textId="77777777" w:rsidR="00B36C20" w:rsidRPr="000F0959" w:rsidRDefault="00B36C20" w:rsidP="00DC2937">
      <w:pPr>
        <w:jc w:val="both"/>
        <w:rPr>
          <w:b/>
          <w:bCs/>
        </w:rPr>
      </w:pPr>
    </w:p>
    <w:p w14:paraId="535F5BED" w14:textId="77777777" w:rsidR="00B36C20" w:rsidRPr="000F0959" w:rsidRDefault="00B36C20" w:rsidP="00DC2937">
      <w:pPr>
        <w:jc w:val="both"/>
        <w:rPr>
          <w:b/>
          <w:bCs/>
        </w:rPr>
      </w:pPr>
    </w:p>
    <w:p w14:paraId="0C566646" w14:textId="77777777" w:rsidR="00B36C20" w:rsidRPr="000F0959" w:rsidRDefault="00B36C20" w:rsidP="00DC2937">
      <w:pPr>
        <w:jc w:val="both"/>
      </w:pPr>
    </w:p>
    <w:p w14:paraId="699E305E" w14:textId="77777777" w:rsidR="00B36C20" w:rsidRPr="000F0959" w:rsidRDefault="000F0959" w:rsidP="00A65D22">
      <w:pPr>
        <w:jc w:val="center"/>
        <w:rPr>
          <w:b/>
          <w:color w:val="00B050"/>
          <w:sz w:val="44"/>
          <w:szCs w:val="44"/>
        </w:rPr>
      </w:pPr>
      <w:r>
        <w:rPr>
          <w:b/>
          <w:color w:val="00B050"/>
          <w:sz w:val="44"/>
          <w:szCs w:val="44"/>
        </w:rPr>
        <w:t>PRÍRUČK</w:t>
      </w:r>
      <w:r w:rsidR="00161CCE" w:rsidRPr="000F0959">
        <w:rPr>
          <w:b/>
          <w:color w:val="00B050"/>
          <w:sz w:val="44"/>
          <w:szCs w:val="44"/>
        </w:rPr>
        <w:t>A</w:t>
      </w:r>
      <w:r w:rsidR="007F1DE2" w:rsidRPr="000F0959">
        <w:rPr>
          <w:b/>
          <w:color w:val="00B050"/>
          <w:sz w:val="44"/>
          <w:szCs w:val="44"/>
        </w:rPr>
        <w:t> </w:t>
      </w:r>
      <w:r>
        <w:rPr>
          <w:b/>
          <w:color w:val="00B050"/>
          <w:sz w:val="44"/>
          <w:szCs w:val="44"/>
        </w:rPr>
        <w:t>PRE ŽIADATEĽ</w:t>
      </w:r>
      <w:r w:rsidR="00161CCE" w:rsidRPr="000F0959">
        <w:rPr>
          <w:b/>
          <w:color w:val="00B050"/>
          <w:sz w:val="44"/>
          <w:szCs w:val="44"/>
        </w:rPr>
        <w:t>A</w:t>
      </w:r>
    </w:p>
    <w:p w14:paraId="74B2750A" w14:textId="77777777" w:rsidR="00CA63FD" w:rsidRPr="000F0959" w:rsidRDefault="00CA63FD" w:rsidP="00A65D22">
      <w:pPr>
        <w:jc w:val="center"/>
        <w:rPr>
          <w:b/>
          <w:color w:val="00B050"/>
          <w:sz w:val="44"/>
          <w:szCs w:val="44"/>
        </w:rPr>
      </w:pPr>
    </w:p>
    <w:p w14:paraId="7D40FA3D" w14:textId="28324F70" w:rsidR="006E1368" w:rsidRPr="000F0959" w:rsidRDefault="00227D90" w:rsidP="00A65D22">
      <w:pPr>
        <w:pStyle w:val="Zarkazkladnhotextu"/>
        <w:rPr>
          <w:rFonts w:ascii="Times New Roman" w:hAnsi="Times New Roman"/>
          <w:b/>
          <w:sz w:val="44"/>
          <w:szCs w:val="44"/>
        </w:rPr>
      </w:pPr>
      <w:r w:rsidRPr="000F0959">
        <w:rPr>
          <w:rFonts w:ascii="Times New Roman" w:hAnsi="Times New Roman"/>
          <w:b/>
          <w:sz w:val="44"/>
          <w:szCs w:val="44"/>
        </w:rPr>
        <w:t xml:space="preserve">pre </w:t>
      </w:r>
      <w:r w:rsidR="00D85C29">
        <w:rPr>
          <w:rFonts w:ascii="Times New Roman" w:hAnsi="Times New Roman"/>
          <w:b/>
          <w:sz w:val="44"/>
          <w:szCs w:val="44"/>
        </w:rPr>
        <w:t xml:space="preserve"> </w:t>
      </w:r>
      <w:r w:rsidR="004D38AB" w:rsidRPr="000F0959">
        <w:rPr>
          <w:rFonts w:ascii="Times New Roman" w:hAnsi="Times New Roman"/>
          <w:b/>
          <w:sz w:val="44"/>
          <w:szCs w:val="44"/>
        </w:rPr>
        <w:t>uzn</w:t>
      </w:r>
      <w:r w:rsidR="004D38AB">
        <w:rPr>
          <w:rFonts w:ascii="Times New Roman" w:hAnsi="Times New Roman"/>
          <w:b/>
          <w:sz w:val="44"/>
          <w:szCs w:val="44"/>
        </w:rPr>
        <w:t>áva</w:t>
      </w:r>
      <w:r w:rsidR="004D38AB" w:rsidRPr="000F0959">
        <w:rPr>
          <w:rFonts w:ascii="Times New Roman" w:hAnsi="Times New Roman"/>
          <w:b/>
          <w:sz w:val="44"/>
          <w:szCs w:val="44"/>
        </w:rPr>
        <w:t xml:space="preserve">nie </w:t>
      </w:r>
      <w:r w:rsidR="00B36C20" w:rsidRPr="000F0959">
        <w:rPr>
          <w:rFonts w:ascii="Times New Roman" w:hAnsi="Times New Roman"/>
          <w:b/>
          <w:sz w:val="44"/>
          <w:szCs w:val="44"/>
        </w:rPr>
        <w:t>a</w:t>
      </w:r>
      <w:r w:rsidR="00862DA9">
        <w:rPr>
          <w:rFonts w:ascii="Times New Roman" w:hAnsi="Times New Roman"/>
          <w:b/>
          <w:sz w:val="44"/>
          <w:szCs w:val="44"/>
        </w:rPr>
        <w:t> </w:t>
      </w:r>
      <w:r w:rsidR="00B36C20" w:rsidRPr="000F0959">
        <w:rPr>
          <w:rFonts w:ascii="Times New Roman" w:hAnsi="Times New Roman"/>
          <w:b/>
          <w:sz w:val="44"/>
          <w:szCs w:val="44"/>
        </w:rPr>
        <w:t>činnosť</w:t>
      </w:r>
      <w:r w:rsidR="00862DA9">
        <w:rPr>
          <w:rFonts w:ascii="Times New Roman" w:hAnsi="Times New Roman"/>
          <w:b/>
          <w:sz w:val="44"/>
          <w:szCs w:val="44"/>
        </w:rPr>
        <w:t xml:space="preserve"> </w:t>
      </w:r>
      <w:r w:rsidR="00D85C29" w:rsidRPr="000F0959">
        <w:rPr>
          <w:rFonts w:ascii="Times New Roman" w:hAnsi="Times New Roman"/>
          <w:b/>
          <w:sz w:val="44"/>
          <w:szCs w:val="44"/>
        </w:rPr>
        <w:t>skup</w:t>
      </w:r>
      <w:r w:rsidR="00D85C29">
        <w:rPr>
          <w:rFonts w:ascii="Times New Roman" w:hAnsi="Times New Roman"/>
          <w:b/>
          <w:sz w:val="44"/>
          <w:szCs w:val="44"/>
        </w:rPr>
        <w:t>ín</w:t>
      </w:r>
      <w:r w:rsidR="00D85C29" w:rsidRPr="000F0959">
        <w:rPr>
          <w:rFonts w:ascii="Times New Roman" w:hAnsi="Times New Roman"/>
          <w:b/>
          <w:sz w:val="44"/>
          <w:szCs w:val="44"/>
        </w:rPr>
        <w:t xml:space="preserve"> </w:t>
      </w:r>
      <w:r w:rsidR="000F0959" w:rsidRPr="000F0959">
        <w:rPr>
          <w:rFonts w:ascii="Times New Roman" w:hAnsi="Times New Roman"/>
          <w:b/>
          <w:sz w:val="44"/>
          <w:szCs w:val="44"/>
        </w:rPr>
        <w:t xml:space="preserve">výrobcov, </w:t>
      </w:r>
      <w:r w:rsidR="00D85C29">
        <w:rPr>
          <w:rFonts w:ascii="Times New Roman" w:hAnsi="Times New Roman"/>
          <w:b/>
          <w:sz w:val="44"/>
          <w:szCs w:val="44"/>
        </w:rPr>
        <w:t xml:space="preserve"> </w:t>
      </w:r>
      <w:r w:rsidR="00D85C29" w:rsidRPr="000F0959">
        <w:rPr>
          <w:rFonts w:ascii="Times New Roman" w:hAnsi="Times New Roman"/>
          <w:b/>
          <w:sz w:val="44"/>
          <w:szCs w:val="44"/>
        </w:rPr>
        <w:t>organizáci</w:t>
      </w:r>
      <w:r w:rsidR="00D85C29">
        <w:rPr>
          <w:rFonts w:ascii="Times New Roman" w:hAnsi="Times New Roman"/>
          <w:b/>
          <w:sz w:val="44"/>
          <w:szCs w:val="44"/>
        </w:rPr>
        <w:t>í</w:t>
      </w:r>
      <w:r w:rsidR="00D85C29" w:rsidRPr="000F0959">
        <w:rPr>
          <w:rFonts w:ascii="Times New Roman" w:hAnsi="Times New Roman"/>
          <w:b/>
          <w:sz w:val="44"/>
          <w:szCs w:val="44"/>
        </w:rPr>
        <w:t xml:space="preserve"> </w:t>
      </w:r>
      <w:r w:rsidR="00B36C20" w:rsidRPr="000F0959">
        <w:rPr>
          <w:rFonts w:ascii="Times New Roman" w:hAnsi="Times New Roman"/>
          <w:b/>
          <w:sz w:val="44"/>
          <w:szCs w:val="44"/>
        </w:rPr>
        <w:t>výrobcov</w:t>
      </w:r>
      <w:r w:rsidR="00CA63FD" w:rsidRPr="000F0959">
        <w:rPr>
          <w:rFonts w:ascii="Times New Roman" w:hAnsi="Times New Roman"/>
          <w:b/>
          <w:sz w:val="44"/>
          <w:szCs w:val="44"/>
        </w:rPr>
        <w:t>,</w:t>
      </w:r>
      <w:r w:rsidR="00862DA9">
        <w:rPr>
          <w:rFonts w:ascii="Times New Roman" w:hAnsi="Times New Roman"/>
          <w:b/>
          <w:sz w:val="44"/>
          <w:szCs w:val="44"/>
        </w:rPr>
        <w:t xml:space="preserve"> </w:t>
      </w:r>
      <w:r w:rsidR="00D85C29" w:rsidRPr="000F0959">
        <w:rPr>
          <w:rFonts w:ascii="Times New Roman" w:hAnsi="Times New Roman"/>
          <w:b/>
          <w:sz w:val="44"/>
          <w:szCs w:val="44"/>
        </w:rPr>
        <w:t>združen</w:t>
      </w:r>
      <w:r w:rsidR="00D85C29">
        <w:rPr>
          <w:rFonts w:ascii="Times New Roman" w:hAnsi="Times New Roman"/>
          <w:b/>
          <w:sz w:val="44"/>
          <w:szCs w:val="44"/>
        </w:rPr>
        <w:t>í</w:t>
      </w:r>
      <w:r w:rsidR="00D85C29" w:rsidRPr="000F0959">
        <w:rPr>
          <w:rFonts w:ascii="Times New Roman" w:hAnsi="Times New Roman"/>
          <w:b/>
          <w:sz w:val="44"/>
          <w:szCs w:val="44"/>
        </w:rPr>
        <w:t xml:space="preserve"> </w:t>
      </w:r>
      <w:r w:rsidR="00B36C20" w:rsidRPr="000F0959">
        <w:rPr>
          <w:rFonts w:ascii="Times New Roman" w:hAnsi="Times New Roman"/>
          <w:b/>
          <w:sz w:val="44"/>
          <w:szCs w:val="44"/>
        </w:rPr>
        <w:t>organizácií výrobcov</w:t>
      </w:r>
      <w:r w:rsidR="00055D8B">
        <w:rPr>
          <w:rFonts w:ascii="Times New Roman" w:hAnsi="Times New Roman"/>
          <w:b/>
          <w:sz w:val="44"/>
          <w:szCs w:val="44"/>
        </w:rPr>
        <w:t>,</w:t>
      </w:r>
      <w:r w:rsidR="00862DA9">
        <w:rPr>
          <w:rFonts w:ascii="Times New Roman" w:hAnsi="Times New Roman"/>
          <w:b/>
          <w:sz w:val="44"/>
          <w:szCs w:val="44"/>
        </w:rPr>
        <w:t xml:space="preserve"> </w:t>
      </w:r>
      <w:r w:rsidR="004D38AB">
        <w:rPr>
          <w:rFonts w:ascii="Times New Roman" w:hAnsi="Times New Roman"/>
          <w:b/>
          <w:sz w:val="44"/>
          <w:szCs w:val="44"/>
        </w:rPr>
        <w:t>nadnárodn</w:t>
      </w:r>
      <w:r w:rsidR="00D85C29">
        <w:rPr>
          <w:rFonts w:ascii="Times New Roman" w:hAnsi="Times New Roman"/>
          <w:b/>
          <w:sz w:val="44"/>
          <w:szCs w:val="44"/>
        </w:rPr>
        <w:t>ých</w:t>
      </w:r>
      <w:r w:rsidR="004D38AB">
        <w:rPr>
          <w:rFonts w:ascii="Times New Roman" w:hAnsi="Times New Roman"/>
          <w:b/>
          <w:sz w:val="44"/>
          <w:szCs w:val="44"/>
        </w:rPr>
        <w:t xml:space="preserve"> združen</w:t>
      </w:r>
      <w:r w:rsidR="00D85C29">
        <w:rPr>
          <w:rFonts w:ascii="Times New Roman" w:hAnsi="Times New Roman"/>
          <w:b/>
          <w:sz w:val="44"/>
          <w:szCs w:val="44"/>
        </w:rPr>
        <w:t>í</w:t>
      </w:r>
      <w:r w:rsidR="004D38AB">
        <w:rPr>
          <w:rFonts w:ascii="Times New Roman" w:hAnsi="Times New Roman"/>
          <w:b/>
          <w:sz w:val="44"/>
          <w:szCs w:val="44"/>
        </w:rPr>
        <w:t xml:space="preserve"> organizácií </w:t>
      </w:r>
      <w:r w:rsidR="00D85C29">
        <w:rPr>
          <w:rFonts w:ascii="Times New Roman" w:hAnsi="Times New Roman"/>
          <w:b/>
          <w:sz w:val="44"/>
          <w:szCs w:val="44"/>
        </w:rPr>
        <w:t>výrobcov</w:t>
      </w:r>
      <w:r w:rsidR="00862DA9">
        <w:rPr>
          <w:rFonts w:ascii="Times New Roman" w:hAnsi="Times New Roman"/>
          <w:b/>
          <w:sz w:val="44"/>
          <w:szCs w:val="44"/>
        </w:rPr>
        <w:t xml:space="preserve"> </w:t>
      </w:r>
      <w:r w:rsidR="004D38AB">
        <w:rPr>
          <w:rFonts w:ascii="Times New Roman" w:hAnsi="Times New Roman"/>
          <w:b/>
          <w:sz w:val="44"/>
          <w:szCs w:val="44"/>
        </w:rPr>
        <w:t>a</w:t>
      </w:r>
      <w:r w:rsidR="00862DA9">
        <w:rPr>
          <w:rFonts w:ascii="Times New Roman" w:hAnsi="Times New Roman"/>
          <w:b/>
          <w:sz w:val="44"/>
          <w:szCs w:val="44"/>
        </w:rPr>
        <w:t xml:space="preserve"> </w:t>
      </w:r>
      <w:r w:rsidR="00D85C29" w:rsidRPr="000F0959">
        <w:rPr>
          <w:rFonts w:ascii="Times New Roman" w:hAnsi="Times New Roman"/>
          <w:b/>
          <w:sz w:val="44"/>
          <w:szCs w:val="44"/>
        </w:rPr>
        <w:t>medziodvetvov</w:t>
      </w:r>
      <w:r w:rsidR="00D85C29">
        <w:rPr>
          <w:rFonts w:ascii="Times New Roman" w:hAnsi="Times New Roman"/>
          <w:b/>
          <w:sz w:val="44"/>
          <w:szCs w:val="44"/>
        </w:rPr>
        <w:t>ých</w:t>
      </w:r>
      <w:r w:rsidR="00D85C29" w:rsidRPr="000F0959">
        <w:rPr>
          <w:rFonts w:ascii="Times New Roman" w:hAnsi="Times New Roman"/>
          <w:b/>
          <w:sz w:val="44"/>
          <w:szCs w:val="44"/>
        </w:rPr>
        <w:t xml:space="preserve"> </w:t>
      </w:r>
      <w:r w:rsidR="00D85C29">
        <w:rPr>
          <w:rFonts w:ascii="Times New Roman" w:hAnsi="Times New Roman"/>
          <w:b/>
          <w:sz w:val="44"/>
          <w:szCs w:val="44"/>
        </w:rPr>
        <w:t xml:space="preserve"> </w:t>
      </w:r>
      <w:r w:rsidR="00D85C29" w:rsidRPr="000F0959">
        <w:rPr>
          <w:rFonts w:ascii="Times New Roman" w:hAnsi="Times New Roman"/>
          <w:b/>
          <w:sz w:val="44"/>
          <w:szCs w:val="44"/>
        </w:rPr>
        <w:t>organizáci</w:t>
      </w:r>
      <w:r w:rsidR="00D85C29">
        <w:rPr>
          <w:rFonts w:ascii="Times New Roman" w:hAnsi="Times New Roman"/>
          <w:b/>
          <w:sz w:val="44"/>
          <w:szCs w:val="44"/>
        </w:rPr>
        <w:t xml:space="preserve">í </w:t>
      </w:r>
    </w:p>
    <w:p w14:paraId="40CCEEDF" w14:textId="5AFEBE8C" w:rsidR="00CA63FD" w:rsidRPr="000F0959" w:rsidRDefault="006E1368" w:rsidP="00A65D22">
      <w:pPr>
        <w:pStyle w:val="Zarkazkladnhotextu"/>
        <w:rPr>
          <w:rFonts w:ascii="Times New Roman" w:hAnsi="Times New Roman"/>
          <w:b/>
          <w:sz w:val="44"/>
          <w:szCs w:val="44"/>
        </w:rPr>
      </w:pPr>
      <w:r w:rsidRPr="000F0959">
        <w:rPr>
          <w:rFonts w:ascii="Times New Roman" w:hAnsi="Times New Roman"/>
          <w:b/>
          <w:sz w:val="44"/>
          <w:szCs w:val="44"/>
        </w:rPr>
        <w:t>v sektore mlieka a mliečnych výrobkov</w:t>
      </w:r>
      <w:r w:rsidR="006430A7">
        <w:rPr>
          <w:rFonts w:ascii="Times New Roman" w:hAnsi="Times New Roman"/>
          <w:b/>
          <w:sz w:val="44"/>
          <w:szCs w:val="44"/>
        </w:rPr>
        <w:t xml:space="preserve"> a zmeny ich uznania</w:t>
      </w:r>
    </w:p>
    <w:p w14:paraId="10F4AC78" w14:textId="77777777" w:rsidR="00B36C20" w:rsidRPr="000F0959" w:rsidRDefault="00B36C20" w:rsidP="00A65D22">
      <w:pPr>
        <w:pStyle w:val="Zarkazkladnhotextu"/>
        <w:rPr>
          <w:rFonts w:ascii="Times New Roman" w:hAnsi="Times New Roman"/>
          <w:b/>
          <w:sz w:val="44"/>
          <w:szCs w:val="44"/>
        </w:rPr>
      </w:pPr>
    </w:p>
    <w:p w14:paraId="158927B3" w14:textId="77777777" w:rsidR="002D010C" w:rsidRPr="000F0959" w:rsidRDefault="002D010C" w:rsidP="00A65D22">
      <w:pPr>
        <w:pStyle w:val="Zarkazkladnhotextu"/>
        <w:rPr>
          <w:rFonts w:ascii="Times New Roman" w:hAnsi="Times New Roman"/>
          <w:b/>
          <w:sz w:val="44"/>
          <w:szCs w:val="44"/>
        </w:rPr>
      </w:pPr>
    </w:p>
    <w:p w14:paraId="49C4C908" w14:textId="77777777" w:rsidR="00B36C20" w:rsidRPr="000F0959" w:rsidRDefault="00B36C20" w:rsidP="00A65D22">
      <w:pPr>
        <w:jc w:val="center"/>
        <w:rPr>
          <w:b/>
          <w:bCs/>
        </w:rPr>
      </w:pPr>
    </w:p>
    <w:p w14:paraId="1D610AEE" w14:textId="77777777" w:rsidR="00B36C20" w:rsidRPr="000F0959" w:rsidRDefault="00B36C20" w:rsidP="00A65D22">
      <w:pPr>
        <w:jc w:val="center"/>
        <w:rPr>
          <w:b/>
          <w:bCs/>
        </w:rPr>
      </w:pPr>
    </w:p>
    <w:p w14:paraId="2EED09D4" w14:textId="77777777" w:rsidR="00B36C20" w:rsidRPr="000F0959" w:rsidRDefault="00B36C20" w:rsidP="00A65D22">
      <w:pPr>
        <w:jc w:val="center"/>
        <w:rPr>
          <w:b/>
          <w:bCs/>
        </w:rPr>
      </w:pPr>
    </w:p>
    <w:p w14:paraId="569EDACA" w14:textId="0049299C" w:rsidR="00B36C20" w:rsidRPr="000F0959" w:rsidRDefault="00B36C20" w:rsidP="00A65D22">
      <w:pPr>
        <w:tabs>
          <w:tab w:val="left" w:pos="5160"/>
        </w:tabs>
        <w:jc w:val="center"/>
        <w:rPr>
          <w:b/>
          <w:bCs/>
        </w:rPr>
      </w:pPr>
    </w:p>
    <w:p w14:paraId="273C49E1" w14:textId="77777777" w:rsidR="00B36C20" w:rsidRPr="000F0959" w:rsidRDefault="00B36C20" w:rsidP="00A65D22">
      <w:pPr>
        <w:jc w:val="center"/>
        <w:rPr>
          <w:b/>
          <w:bCs/>
        </w:rPr>
      </w:pPr>
    </w:p>
    <w:p w14:paraId="4EEB160D" w14:textId="77777777" w:rsidR="00B36C20" w:rsidRPr="000F0959" w:rsidRDefault="00B36C20" w:rsidP="00A65D22">
      <w:pPr>
        <w:jc w:val="center"/>
        <w:rPr>
          <w:b/>
          <w:bCs/>
        </w:rPr>
      </w:pPr>
    </w:p>
    <w:p w14:paraId="2BB9DE58" w14:textId="77777777" w:rsidR="00B36C20" w:rsidRPr="000F0959" w:rsidRDefault="00B36C20" w:rsidP="00A65D22">
      <w:pPr>
        <w:jc w:val="center"/>
        <w:rPr>
          <w:b/>
          <w:bCs/>
        </w:rPr>
      </w:pPr>
    </w:p>
    <w:p w14:paraId="1493A5D8" w14:textId="77777777" w:rsidR="00B36C20" w:rsidRPr="000F0959" w:rsidRDefault="00B36C20" w:rsidP="00A65D22">
      <w:pPr>
        <w:jc w:val="center"/>
        <w:rPr>
          <w:b/>
          <w:bCs/>
        </w:rPr>
      </w:pPr>
    </w:p>
    <w:p w14:paraId="7F4E1B11" w14:textId="77777777" w:rsidR="00B36C20" w:rsidRPr="000F0959" w:rsidRDefault="00B36C20" w:rsidP="00A65D22">
      <w:pPr>
        <w:jc w:val="center"/>
        <w:rPr>
          <w:b/>
          <w:bCs/>
        </w:rPr>
      </w:pPr>
    </w:p>
    <w:p w14:paraId="727165F1" w14:textId="77777777" w:rsidR="00B36C20" w:rsidRPr="000F0959" w:rsidRDefault="00B36C20" w:rsidP="00A65D22">
      <w:pPr>
        <w:jc w:val="center"/>
        <w:rPr>
          <w:b/>
          <w:bCs/>
        </w:rPr>
      </w:pPr>
    </w:p>
    <w:p w14:paraId="0360B7AE" w14:textId="77777777" w:rsidR="00B36C20" w:rsidRPr="000F0959" w:rsidRDefault="00B36C20" w:rsidP="00A65D22">
      <w:pPr>
        <w:jc w:val="center"/>
        <w:rPr>
          <w:b/>
          <w:bCs/>
        </w:rPr>
      </w:pPr>
    </w:p>
    <w:p w14:paraId="30733BB2" w14:textId="77777777" w:rsidR="00B36C20" w:rsidRPr="000F0959" w:rsidRDefault="00B36C20" w:rsidP="00A65D22">
      <w:pPr>
        <w:jc w:val="center"/>
        <w:rPr>
          <w:b/>
          <w:bCs/>
        </w:rPr>
      </w:pPr>
    </w:p>
    <w:p w14:paraId="4FC5D8F4" w14:textId="77777777" w:rsidR="00B36C20" w:rsidRPr="000F0959" w:rsidRDefault="00B36C20" w:rsidP="00A65D22">
      <w:pPr>
        <w:jc w:val="center"/>
        <w:rPr>
          <w:b/>
          <w:bCs/>
        </w:rPr>
      </w:pPr>
    </w:p>
    <w:p w14:paraId="7420F8CE" w14:textId="77777777" w:rsidR="00B36C20" w:rsidRPr="000F0959" w:rsidRDefault="00B36C20" w:rsidP="00A65D22">
      <w:pPr>
        <w:jc w:val="center"/>
      </w:pPr>
    </w:p>
    <w:p w14:paraId="2FF5F3D1" w14:textId="77777777" w:rsidR="00376274" w:rsidRPr="000F0959" w:rsidRDefault="00376274" w:rsidP="00A65D22">
      <w:pPr>
        <w:jc w:val="center"/>
      </w:pPr>
    </w:p>
    <w:p w14:paraId="099771DF" w14:textId="77777777" w:rsidR="00376274" w:rsidRPr="000F0959" w:rsidRDefault="00376274" w:rsidP="00A65D22">
      <w:pPr>
        <w:jc w:val="center"/>
      </w:pPr>
    </w:p>
    <w:p w14:paraId="11F81C6E" w14:textId="77777777" w:rsidR="00376274" w:rsidRPr="000F0959" w:rsidRDefault="00376274" w:rsidP="00A65D22">
      <w:pPr>
        <w:jc w:val="center"/>
      </w:pPr>
    </w:p>
    <w:p w14:paraId="76676613" w14:textId="77777777" w:rsidR="00376274" w:rsidRPr="000F0959" w:rsidRDefault="00376274" w:rsidP="00A65D22">
      <w:pPr>
        <w:jc w:val="center"/>
      </w:pPr>
    </w:p>
    <w:p w14:paraId="77C3D6FE" w14:textId="77777777" w:rsidR="003C26D9" w:rsidRPr="000F0959" w:rsidRDefault="003C26D9" w:rsidP="00A65D22">
      <w:pPr>
        <w:jc w:val="center"/>
      </w:pPr>
    </w:p>
    <w:p w14:paraId="2F1BC449" w14:textId="5D10A26A" w:rsidR="00BA0D8B" w:rsidRDefault="00632D0F" w:rsidP="00A65D22">
      <w:pPr>
        <w:jc w:val="center"/>
        <w:rPr>
          <w:b/>
          <w:sz w:val="22"/>
          <w:szCs w:val="22"/>
        </w:rPr>
      </w:pPr>
      <w:r w:rsidRPr="000F0959">
        <w:rPr>
          <w:b/>
          <w:sz w:val="22"/>
          <w:szCs w:val="22"/>
        </w:rPr>
        <w:t>Bratislava</w:t>
      </w:r>
      <w:r w:rsidR="002C3764">
        <w:rPr>
          <w:b/>
          <w:sz w:val="22"/>
          <w:szCs w:val="22"/>
        </w:rPr>
        <w:t>, jú</w:t>
      </w:r>
      <w:bookmarkStart w:id="0" w:name="_GoBack"/>
      <w:r w:rsidR="007534A1">
        <w:rPr>
          <w:b/>
          <w:sz w:val="22"/>
          <w:szCs w:val="22"/>
        </w:rPr>
        <w:t>l</w:t>
      </w:r>
      <w:bookmarkEnd w:id="0"/>
      <w:r w:rsidRPr="000F0959">
        <w:rPr>
          <w:b/>
          <w:sz w:val="22"/>
          <w:szCs w:val="22"/>
        </w:rPr>
        <w:t xml:space="preserve"> 2022</w:t>
      </w:r>
    </w:p>
    <w:p w14:paraId="2EFA86B0" w14:textId="3DBC3522" w:rsidR="005631A8" w:rsidRDefault="005631A8" w:rsidP="00A65D22">
      <w:pPr>
        <w:jc w:val="center"/>
        <w:rPr>
          <w:b/>
          <w:sz w:val="22"/>
          <w:szCs w:val="22"/>
        </w:rPr>
      </w:pPr>
    </w:p>
    <w:p w14:paraId="574601A8" w14:textId="77777777" w:rsidR="003C26D9" w:rsidRPr="000F0959" w:rsidRDefault="003C26D9" w:rsidP="00DC2937">
      <w:pPr>
        <w:jc w:val="both"/>
        <w:rPr>
          <w:b/>
          <w:sz w:val="28"/>
          <w:szCs w:val="28"/>
        </w:rPr>
      </w:pPr>
      <w:r w:rsidRPr="000F0959">
        <w:rPr>
          <w:b/>
          <w:sz w:val="28"/>
          <w:szCs w:val="28"/>
        </w:rPr>
        <w:t>Obsah:</w:t>
      </w:r>
    </w:p>
    <w:p w14:paraId="33BA5B68" w14:textId="77777777" w:rsidR="003C26D9" w:rsidRPr="000F0959" w:rsidRDefault="003C26D9" w:rsidP="00DC2937">
      <w:pPr>
        <w:jc w:val="both"/>
        <w:rPr>
          <w:sz w:val="28"/>
          <w:szCs w:val="28"/>
        </w:rPr>
      </w:pPr>
    </w:p>
    <w:p w14:paraId="07B412AC" w14:textId="74D16598" w:rsidR="00C8371D" w:rsidRDefault="00B36C20">
      <w:pPr>
        <w:pStyle w:val="Obsah1"/>
        <w:rPr>
          <w:rFonts w:asciiTheme="minorHAnsi" w:eastAsiaTheme="minorEastAsia" w:hAnsiTheme="minorHAnsi" w:cstheme="minorBidi"/>
          <w:b w:val="0"/>
          <w:bCs w:val="0"/>
          <w:caps w:val="0"/>
          <w:noProof/>
          <w:sz w:val="22"/>
          <w:szCs w:val="22"/>
          <w:lang w:eastAsia="sk-SK"/>
        </w:rPr>
      </w:pPr>
      <w:r w:rsidRPr="000F0959">
        <w:rPr>
          <w:sz w:val="24"/>
          <w:szCs w:val="24"/>
        </w:rPr>
        <w:fldChar w:fldCharType="begin"/>
      </w:r>
      <w:r w:rsidRPr="000F0959">
        <w:rPr>
          <w:sz w:val="24"/>
          <w:szCs w:val="24"/>
        </w:rPr>
        <w:instrText xml:space="preserve"> TOC \o "1-3" \h \z \u </w:instrText>
      </w:r>
      <w:r w:rsidRPr="000F0959">
        <w:rPr>
          <w:sz w:val="24"/>
          <w:szCs w:val="24"/>
        </w:rPr>
        <w:fldChar w:fldCharType="separate"/>
      </w:r>
      <w:hyperlink w:anchor="_Toc107395246" w:history="1">
        <w:r w:rsidR="00C8371D" w:rsidRPr="000907FD">
          <w:rPr>
            <w:rStyle w:val="Hypertextovprepojenie"/>
            <w:noProof/>
          </w:rPr>
          <w:t>1.</w:t>
        </w:r>
        <w:r w:rsidR="00C8371D">
          <w:rPr>
            <w:rFonts w:asciiTheme="minorHAnsi" w:eastAsiaTheme="minorEastAsia" w:hAnsiTheme="minorHAnsi" w:cstheme="minorBidi"/>
            <w:b w:val="0"/>
            <w:bCs w:val="0"/>
            <w:caps w:val="0"/>
            <w:noProof/>
            <w:sz w:val="22"/>
            <w:szCs w:val="22"/>
            <w:lang w:eastAsia="sk-SK"/>
          </w:rPr>
          <w:tab/>
        </w:r>
        <w:r w:rsidR="00C8371D" w:rsidRPr="000907FD">
          <w:rPr>
            <w:rStyle w:val="Hypertextovprepojenie"/>
            <w:noProof/>
          </w:rPr>
          <w:t>ÚVOD</w:t>
        </w:r>
        <w:r w:rsidR="00C8371D">
          <w:rPr>
            <w:noProof/>
            <w:webHidden/>
          </w:rPr>
          <w:tab/>
        </w:r>
        <w:r w:rsidR="00C8371D">
          <w:rPr>
            <w:noProof/>
            <w:webHidden/>
          </w:rPr>
          <w:fldChar w:fldCharType="begin"/>
        </w:r>
        <w:r w:rsidR="00C8371D">
          <w:rPr>
            <w:noProof/>
            <w:webHidden/>
          </w:rPr>
          <w:instrText xml:space="preserve"> PAGEREF _Toc107395246 \h </w:instrText>
        </w:r>
        <w:r w:rsidR="00C8371D">
          <w:rPr>
            <w:noProof/>
            <w:webHidden/>
          </w:rPr>
        </w:r>
        <w:r w:rsidR="00C8371D">
          <w:rPr>
            <w:noProof/>
            <w:webHidden/>
          </w:rPr>
          <w:fldChar w:fldCharType="separate"/>
        </w:r>
        <w:r w:rsidR="007534A1">
          <w:rPr>
            <w:noProof/>
            <w:webHidden/>
          </w:rPr>
          <w:t>4</w:t>
        </w:r>
        <w:r w:rsidR="00C8371D">
          <w:rPr>
            <w:noProof/>
            <w:webHidden/>
          </w:rPr>
          <w:fldChar w:fldCharType="end"/>
        </w:r>
      </w:hyperlink>
    </w:p>
    <w:p w14:paraId="223D10DA" w14:textId="6C01873A" w:rsidR="00C8371D" w:rsidRDefault="00AB5B37">
      <w:pPr>
        <w:pStyle w:val="Obsah1"/>
        <w:rPr>
          <w:rFonts w:asciiTheme="minorHAnsi" w:eastAsiaTheme="minorEastAsia" w:hAnsiTheme="minorHAnsi" w:cstheme="minorBidi"/>
          <w:b w:val="0"/>
          <w:bCs w:val="0"/>
          <w:caps w:val="0"/>
          <w:noProof/>
          <w:sz w:val="22"/>
          <w:szCs w:val="22"/>
          <w:lang w:eastAsia="sk-SK"/>
        </w:rPr>
      </w:pPr>
      <w:hyperlink w:anchor="_Toc107395247" w:history="1">
        <w:r w:rsidR="00C8371D" w:rsidRPr="000907FD">
          <w:rPr>
            <w:rStyle w:val="Hypertextovprepojenie"/>
            <w:noProof/>
          </w:rPr>
          <w:t>2.</w:t>
        </w:r>
        <w:r w:rsidR="00C8371D">
          <w:rPr>
            <w:rFonts w:asciiTheme="minorHAnsi" w:eastAsiaTheme="minorEastAsia" w:hAnsiTheme="minorHAnsi" w:cstheme="minorBidi"/>
            <w:b w:val="0"/>
            <w:bCs w:val="0"/>
            <w:caps w:val="0"/>
            <w:noProof/>
            <w:sz w:val="22"/>
            <w:szCs w:val="22"/>
            <w:lang w:eastAsia="sk-SK"/>
          </w:rPr>
          <w:tab/>
        </w:r>
        <w:r w:rsidR="00C8371D" w:rsidRPr="000907FD">
          <w:rPr>
            <w:rStyle w:val="Hypertextovprepojenie"/>
            <w:noProof/>
          </w:rPr>
          <w:t>DEFINÍCIE A POUŽITÉ POJMY</w:t>
        </w:r>
        <w:r w:rsidR="00C8371D">
          <w:rPr>
            <w:noProof/>
            <w:webHidden/>
          </w:rPr>
          <w:tab/>
        </w:r>
        <w:r w:rsidR="00C8371D">
          <w:rPr>
            <w:noProof/>
            <w:webHidden/>
          </w:rPr>
          <w:fldChar w:fldCharType="begin"/>
        </w:r>
        <w:r w:rsidR="00C8371D">
          <w:rPr>
            <w:noProof/>
            <w:webHidden/>
          </w:rPr>
          <w:instrText xml:space="preserve"> PAGEREF _Toc107395247 \h </w:instrText>
        </w:r>
        <w:r w:rsidR="00C8371D">
          <w:rPr>
            <w:noProof/>
            <w:webHidden/>
          </w:rPr>
        </w:r>
        <w:r w:rsidR="00C8371D">
          <w:rPr>
            <w:noProof/>
            <w:webHidden/>
          </w:rPr>
          <w:fldChar w:fldCharType="separate"/>
        </w:r>
        <w:r w:rsidR="007534A1">
          <w:rPr>
            <w:noProof/>
            <w:webHidden/>
          </w:rPr>
          <w:t>5</w:t>
        </w:r>
        <w:r w:rsidR="00C8371D">
          <w:rPr>
            <w:noProof/>
            <w:webHidden/>
          </w:rPr>
          <w:fldChar w:fldCharType="end"/>
        </w:r>
      </w:hyperlink>
    </w:p>
    <w:p w14:paraId="1BBC2FCC" w14:textId="4F5F0F25" w:rsidR="00C8371D" w:rsidRDefault="00AB5B37">
      <w:pPr>
        <w:pStyle w:val="Obsah1"/>
        <w:rPr>
          <w:rFonts w:asciiTheme="minorHAnsi" w:eastAsiaTheme="minorEastAsia" w:hAnsiTheme="minorHAnsi" w:cstheme="minorBidi"/>
          <w:b w:val="0"/>
          <w:bCs w:val="0"/>
          <w:caps w:val="0"/>
          <w:noProof/>
          <w:sz w:val="22"/>
          <w:szCs w:val="22"/>
          <w:lang w:eastAsia="sk-SK"/>
        </w:rPr>
      </w:pPr>
      <w:hyperlink w:anchor="_Toc107395248" w:history="1">
        <w:r w:rsidR="00C8371D" w:rsidRPr="000907FD">
          <w:rPr>
            <w:rStyle w:val="Hypertextovprepojenie"/>
            <w:noProof/>
          </w:rPr>
          <w:t>3.</w:t>
        </w:r>
        <w:r w:rsidR="00C8371D">
          <w:rPr>
            <w:rFonts w:asciiTheme="minorHAnsi" w:eastAsiaTheme="minorEastAsia" w:hAnsiTheme="minorHAnsi" w:cstheme="minorBidi"/>
            <w:b w:val="0"/>
            <w:bCs w:val="0"/>
            <w:caps w:val="0"/>
            <w:noProof/>
            <w:sz w:val="22"/>
            <w:szCs w:val="22"/>
            <w:lang w:eastAsia="sk-SK"/>
          </w:rPr>
          <w:tab/>
        </w:r>
        <w:r w:rsidR="00C8371D" w:rsidRPr="000907FD">
          <w:rPr>
            <w:rStyle w:val="Hypertextovprepojenie"/>
            <w:noProof/>
          </w:rPr>
          <w:t xml:space="preserve"> SKUPINY VÝROBCOV (SV)</w:t>
        </w:r>
        <w:r w:rsidR="00C8371D">
          <w:rPr>
            <w:noProof/>
            <w:webHidden/>
          </w:rPr>
          <w:tab/>
        </w:r>
        <w:r w:rsidR="00C8371D">
          <w:rPr>
            <w:noProof/>
            <w:webHidden/>
          </w:rPr>
          <w:fldChar w:fldCharType="begin"/>
        </w:r>
        <w:r w:rsidR="00C8371D">
          <w:rPr>
            <w:noProof/>
            <w:webHidden/>
          </w:rPr>
          <w:instrText xml:space="preserve"> PAGEREF _Toc107395248 \h </w:instrText>
        </w:r>
        <w:r w:rsidR="00C8371D">
          <w:rPr>
            <w:noProof/>
            <w:webHidden/>
          </w:rPr>
        </w:r>
        <w:r w:rsidR="00C8371D">
          <w:rPr>
            <w:noProof/>
            <w:webHidden/>
          </w:rPr>
          <w:fldChar w:fldCharType="separate"/>
        </w:r>
        <w:r w:rsidR="007534A1">
          <w:rPr>
            <w:noProof/>
            <w:webHidden/>
          </w:rPr>
          <w:t>6</w:t>
        </w:r>
        <w:r w:rsidR="00C8371D">
          <w:rPr>
            <w:noProof/>
            <w:webHidden/>
          </w:rPr>
          <w:fldChar w:fldCharType="end"/>
        </w:r>
      </w:hyperlink>
    </w:p>
    <w:p w14:paraId="1D826C38" w14:textId="60260989" w:rsidR="00C8371D" w:rsidRDefault="00AB5B37">
      <w:pPr>
        <w:pStyle w:val="Obsah1"/>
        <w:rPr>
          <w:rFonts w:asciiTheme="minorHAnsi" w:eastAsiaTheme="minorEastAsia" w:hAnsiTheme="minorHAnsi" w:cstheme="minorBidi"/>
          <w:b w:val="0"/>
          <w:bCs w:val="0"/>
          <w:caps w:val="0"/>
          <w:noProof/>
          <w:sz w:val="22"/>
          <w:szCs w:val="22"/>
          <w:lang w:eastAsia="sk-SK"/>
        </w:rPr>
      </w:pPr>
      <w:hyperlink w:anchor="_Toc107395249" w:history="1">
        <w:r w:rsidR="00C8371D" w:rsidRPr="000907FD">
          <w:rPr>
            <w:rStyle w:val="Hypertextovprepojenie"/>
            <w:noProof/>
          </w:rPr>
          <w:t xml:space="preserve">3.1 </w:t>
        </w:r>
        <w:r w:rsidR="00C8371D" w:rsidRPr="000907FD">
          <w:rPr>
            <w:rStyle w:val="Hypertextovprepojenie"/>
            <w:noProof/>
            <w:lang w:val="x-none"/>
          </w:rPr>
          <w:t>Minimálne požiadavky pre SV</w:t>
        </w:r>
        <w:r w:rsidR="00C8371D">
          <w:rPr>
            <w:noProof/>
            <w:webHidden/>
          </w:rPr>
          <w:tab/>
        </w:r>
        <w:r w:rsidR="00C8371D">
          <w:rPr>
            <w:noProof/>
            <w:webHidden/>
          </w:rPr>
          <w:fldChar w:fldCharType="begin"/>
        </w:r>
        <w:r w:rsidR="00C8371D">
          <w:rPr>
            <w:noProof/>
            <w:webHidden/>
          </w:rPr>
          <w:instrText xml:space="preserve"> PAGEREF _Toc107395249 \h </w:instrText>
        </w:r>
        <w:r w:rsidR="00C8371D">
          <w:rPr>
            <w:noProof/>
            <w:webHidden/>
          </w:rPr>
        </w:r>
        <w:r w:rsidR="00C8371D">
          <w:rPr>
            <w:noProof/>
            <w:webHidden/>
          </w:rPr>
          <w:fldChar w:fldCharType="separate"/>
        </w:r>
        <w:r w:rsidR="007534A1">
          <w:rPr>
            <w:noProof/>
            <w:webHidden/>
          </w:rPr>
          <w:t>6</w:t>
        </w:r>
        <w:r w:rsidR="00C8371D">
          <w:rPr>
            <w:noProof/>
            <w:webHidden/>
          </w:rPr>
          <w:fldChar w:fldCharType="end"/>
        </w:r>
      </w:hyperlink>
    </w:p>
    <w:p w14:paraId="2F7E6248" w14:textId="39202750" w:rsidR="00C8371D" w:rsidRDefault="00AB5B37">
      <w:pPr>
        <w:pStyle w:val="Obsah1"/>
        <w:rPr>
          <w:rFonts w:asciiTheme="minorHAnsi" w:eastAsiaTheme="minorEastAsia" w:hAnsiTheme="minorHAnsi" w:cstheme="minorBidi"/>
          <w:b w:val="0"/>
          <w:bCs w:val="0"/>
          <w:caps w:val="0"/>
          <w:noProof/>
          <w:sz w:val="22"/>
          <w:szCs w:val="22"/>
          <w:lang w:eastAsia="sk-SK"/>
        </w:rPr>
      </w:pPr>
      <w:hyperlink w:anchor="_Toc107395250" w:history="1">
        <w:r w:rsidR="00C8371D" w:rsidRPr="000907FD">
          <w:rPr>
            <w:rStyle w:val="Hypertextovprepojenie"/>
            <w:noProof/>
          </w:rPr>
          <w:t>3.2 Produkty uznania</w:t>
        </w:r>
        <w:r w:rsidR="00C8371D">
          <w:rPr>
            <w:noProof/>
            <w:webHidden/>
          </w:rPr>
          <w:tab/>
        </w:r>
        <w:r w:rsidR="00C8371D">
          <w:rPr>
            <w:noProof/>
            <w:webHidden/>
          </w:rPr>
          <w:fldChar w:fldCharType="begin"/>
        </w:r>
        <w:r w:rsidR="00C8371D">
          <w:rPr>
            <w:noProof/>
            <w:webHidden/>
          </w:rPr>
          <w:instrText xml:space="preserve"> PAGEREF _Toc107395250 \h </w:instrText>
        </w:r>
        <w:r w:rsidR="00C8371D">
          <w:rPr>
            <w:noProof/>
            <w:webHidden/>
          </w:rPr>
        </w:r>
        <w:r w:rsidR="00C8371D">
          <w:rPr>
            <w:noProof/>
            <w:webHidden/>
          </w:rPr>
          <w:fldChar w:fldCharType="separate"/>
        </w:r>
        <w:r w:rsidR="007534A1">
          <w:rPr>
            <w:noProof/>
            <w:webHidden/>
          </w:rPr>
          <w:t>7</w:t>
        </w:r>
        <w:r w:rsidR="00C8371D">
          <w:rPr>
            <w:noProof/>
            <w:webHidden/>
          </w:rPr>
          <w:fldChar w:fldCharType="end"/>
        </w:r>
      </w:hyperlink>
    </w:p>
    <w:p w14:paraId="1E8D3801" w14:textId="50CC8611" w:rsidR="00C8371D" w:rsidRDefault="00AB5B37">
      <w:pPr>
        <w:pStyle w:val="Obsah1"/>
        <w:rPr>
          <w:rFonts w:asciiTheme="minorHAnsi" w:eastAsiaTheme="minorEastAsia" w:hAnsiTheme="minorHAnsi" w:cstheme="minorBidi"/>
          <w:b w:val="0"/>
          <w:bCs w:val="0"/>
          <w:caps w:val="0"/>
          <w:noProof/>
          <w:sz w:val="22"/>
          <w:szCs w:val="22"/>
          <w:lang w:eastAsia="sk-SK"/>
        </w:rPr>
      </w:pPr>
      <w:hyperlink w:anchor="_Toc107395251" w:history="1">
        <w:r w:rsidR="00C8371D" w:rsidRPr="000907FD">
          <w:rPr>
            <w:rStyle w:val="Hypertextovprepojenie"/>
            <w:noProof/>
          </w:rPr>
          <w:t>3.3  ŽIADOSTI O SCHVÁLENIE SV</w:t>
        </w:r>
        <w:r w:rsidR="00C8371D">
          <w:rPr>
            <w:noProof/>
            <w:webHidden/>
          </w:rPr>
          <w:tab/>
        </w:r>
        <w:r w:rsidR="00C8371D">
          <w:rPr>
            <w:noProof/>
            <w:webHidden/>
          </w:rPr>
          <w:fldChar w:fldCharType="begin"/>
        </w:r>
        <w:r w:rsidR="00C8371D">
          <w:rPr>
            <w:noProof/>
            <w:webHidden/>
          </w:rPr>
          <w:instrText xml:space="preserve"> PAGEREF _Toc107395251 \h </w:instrText>
        </w:r>
        <w:r w:rsidR="00C8371D">
          <w:rPr>
            <w:noProof/>
            <w:webHidden/>
          </w:rPr>
        </w:r>
        <w:r w:rsidR="00C8371D">
          <w:rPr>
            <w:noProof/>
            <w:webHidden/>
          </w:rPr>
          <w:fldChar w:fldCharType="separate"/>
        </w:r>
        <w:r w:rsidR="007534A1">
          <w:rPr>
            <w:noProof/>
            <w:webHidden/>
          </w:rPr>
          <w:t>7</w:t>
        </w:r>
        <w:r w:rsidR="00C8371D">
          <w:rPr>
            <w:noProof/>
            <w:webHidden/>
          </w:rPr>
          <w:fldChar w:fldCharType="end"/>
        </w:r>
      </w:hyperlink>
    </w:p>
    <w:p w14:paraId="2AAA3BA8" w14:textId="232A052B" w:rsidR="00C8371D" w:rsidRDefault="00AB5B37">
      <w:pPr>
        <w:pStyle w:val="Obsah1"/>
        <w:rPr>
          <w:rFonts w:asciiTheme="minorHAnsi" w:eastAsiaTheme="minorEastAsia" w:hAnsiTheme="minorHAnsi" w:cstheme="minorBidi"/>
          <w:b w:val="0"/>
          <w:bCs w:val="0"/>
          <w:caps w:val="0"/>
          <w:noProof/>
          <w:sz w:val="22"/>
          <w:szCs w:val="22"/>
          <w:lang w:eastAsia="sk-SK"/>
        </w:rPr>
      </w:pPr>
      <w:hyperlink w:anchor="_Toc107395252" w:history="1">
        <w:r w:rsidR="00C8371D" w:rsidRPr="000907FD">
          <w:rPr>
            <w:rStyle w:val="Hypertextovprepojenie"/>
            <w:noProof/>
          </w:rPr>
          <w:t>3.4 Postup pri podávaní  žiadostí o schválenie SV</w:t>
        </w:r>
        <w:r w:rsidR="00C8371D">
          <w:rPr>
            <w:noProof/>
            <w:webHidden/>
          </w:rPr>
          <w:tab/>
        </w:r>
        <w:r w:rsidR="00C8371D">
          <w:rPr>
            <w:noProof/>
            <w:webHidden/>
          </w:rPr>
          <w:fldChar w:fldCharType="begin"/>
        </w:r>
        <w:r w:rsidR="00C8371D">
          <w:rPr>
            <w:noProof/>
            <w:webHidden/>
          </w:rPr>
          <w:instrText xml:space="preserve"> PAGEREF _Toc107395252 \h </w:instrText>
        </w:r>
        <w:r w:rsidR="00C8371D">
          <w:rPr>
            <w:noProof/>
            <w:webHidden/>
          </w:rPr>
        </w:r>
        <w:r w:rsidR="00C8371D">
          <w:rPr>
            <w:noProof/>
            <w:webHidden/>
          </w:rPr>
          <w:fldChar w:fldCharType="separate"/>
        </w:r>
        <w:r w:rsidR="007534A1">
          <w:rPr>
            <w:noProof/>
            <w:webHidden/>
          </w:rPr>
          <w:t>8</w:t>
        </w:r>
        <w:r w:rsidR="00C8371D">
          <w:rPr>
            <w:noProof/>
            <w:webHidden/>
          </w:rPr>
          <w:fldChar w:fldCharType="end"/>
        </w:r>
      </w:hyperlink>
    </w:p>
    <w:p w14:paraId="5FBF65D6" w14:textId="2950DF4B" w:rsidR="00C8371D" w:rsidRDefault="00AB5B37">
      <w:pPr>
        <w:pStyle w:val="Obsah1"/>
        <w:rPr>
          <w:rFonts w:asciiTheme="minorHAnsi" w:eastAsiaTheme="minorEastAsia" w:hAnsiTheme="minorHAnsi" w:cstheme="minorBidi"/>
          <w:b w:val="0"/>
          <w:bCs w:val="0"/>
          <w:caps w:val="0"/>
          <w:noProof/>
          <w:sz w:val="22"/>
          <w:szCs w:val="22"/>
          <w:lang w:eastAsia="sk-SK"/>
        </w:rPr>
      </w:pPr>
      <w:hyperlink w:anchor="_Toc107395253" w:history="1">
        <w:r w:rsidR="00C8371D" w:rsidRPr="000907FD">
          <w:rPr>
            <w:rStyle w:val="Hypertextovprepojenie"/>
            <w:noProof/>
          </w:rPr>
          <w:t>3.5</w:t>
        </w:r>
        <w:r w:rsidR="00C8371D" w:rsidRPr="000907FD">
          <w:rPr>
            <w:rStyle w:val="Hypertextovprepojenie"/>
            <w:rFonts w:eastAsia="Times New Roman"/>
            <w:noProof/>
            <w14:shadow w14:blurRad="50800" w14:dist="38100" w14:dir="2700000" w14:sx="100000" w14:sy="100000" w14:kx="0" w14:ky="0" w14:algn="tl">
              <w14:srgbClr w14:val="000000">
                <w14:alpha w14:val="60000"/>
              </w14:srgbClr>
            </w14:shadow>
          </w:rPr>
          <w:t xml:space="preserve">.  </w:t>
        </w:r>
        <w:r w:rsidR="00C8371D" w:rsidRPr="000907FD">
          <w:rPr>
            <w:rStyle w:val="Hypertextovprepojenie"/>
            <w:noProof/>
            <w:lang w:val="x-none"/>
          </w:rPr>
          <w:t>PLÁN PRE ZÍSKANIE UZNANIA ORGANIZÁCIE VÝROBCOV (OV)</w:t>
        </w:r>
        <w:r w:rsidR="00C8371D">
          <w:rPr>
            <w:noProof/>
            <w:webHidden/>
          </w:rPr>
          <w:tab/>
        </w:r>
        <w:r w:rsidR="00C8371D">
          <w:rPr>
            <w:noProof/>
            <w:webHidden/>
          </w:rPr>
          <w:fldChar w:fldCharType="begin"/>
        </w:r>
        <w:r w:rsidR="00C8371D">
          <w:rPr>
            <w:noProof/>
            <w:webHidden/>
          </w:rPr>
          <w:instrText xml:space="preserve"> PAGEREF _Toc107395253 \h </w:instrText>
        </w:r>
        <w:r w:rsidR="00C8371D">
          <w:rPr>
            <w:noProof/>
            <w:webHidden/>
          </w:rPr>
        </w:r>
        <w:r w:rsidR="00C8371D">
          <w:rPr>
            <w:noProof/>
            <w:webHidden/>
          </w:rPr>
          <w:fldChar w:fldCharType="separate"/>
        </w:r>
        <w:r w:rsidR="007534A1">
          <w:rPr>
            <w:noProof/>
            <w:webHidden/>
          </w:rPr>
          <w:t>8</w:t>
        </w:r>
        <w:r w:rsidR="00C8371D">
          <w:rPr>
            <w:noProof/>
            <w:webHidden/>
          </w:rPr>
          <w:fldChar w:fldCharType="end"/>
        </w:r>
      </w:hyperlink>
    </w:p>
    <w:p w14:paraId="4CB2995C" w14:textId="09DB8C82" w:rsidR="00C8371D" w:rsidRDefault="00AB5B37">
      <w:pPr>
        <w:pStyle w:val="Obsah1"/>
        <w:rPr>
          <w:rFonts w:asciiTheme="minorHAnsi" w:eastAsiaTheme="minorEastAsia" w:hAnsiTheme="minorHAnsi" w:cstheme="minorBidi"/>
          <w:b w:val="0"/>
          <w:bCs w:val="0"/>
          <w:caps w:val="0"/>
          <w:noProof/>
          <w:sz w:val="22"/>
          <w:szCs w:val="22"/>
          <w:lang w:eastAsia="sk-SK"/>
        </w:rPr>
      </w:pPr>
      <w:hyperlink w:anchor="_Toc107395254" w:history="1">
        <w:r w:rsidR="00C8371D" w:rsidRPr="000907FD">
          <w:rPr>
            <w:rStyle w:val="Hypertextovprepojenie"/>
            <w:noProof/>
          </w:rPr>
          <w:t>4.</w:t>
        </w:r>
        <w:r w:rsidR="00C8371D">
          <w:rPr>
            <w:rFonts w:asciiTheme="minorHAnsi" w:eastAsiaTheme="minorEastAsia" w:hAnsiTheme="minorHAnsi" w:cstheme="minorBidi"/>
            <w:b w:val="0"/>
            <w:bCs w:val="0"/>
            <w:caps w:val="0"/>
            <w:noProof/>
            <w:sz w:val="22"/>
            <w:szCs w:val="22"/>
            <w:lang w:eastAsia="sk-SK"/>
          </w:rPr>
          <w:tab/>
        </w:r>
        <w:r w:rsidR="00C8371D" w:rsidRPr="000907FD">
          <w:rPr>
            <w:rStyle w:val="Hypertextovprepojenie"/>
            <w:noProof/>
          </w:rPr>
          <w:t>ORGANIZÁCIE VÝROBCOV (OV), NADNÁRODNÉ ORGANIZÁCIE VÝROBCOV (NOV), ZDRUŽENIA ORGANIZÁCIÍ VÝROBCOV (ZOV), NADNÁRODNÉ ZDRUŽENIA ORGANIZÁCIÍ VÝROBCOV (NZOV)</w:t>
        </w:r>
        <w:r w:rsidR="00C8371D">
          <w:rPr>
            <w:noProof/>
            <w:webHidden/>
          </w:rPr>
          <w:tab/>
        </w:r>
        <w:r w:rsidR="00C8371D">
          <w:rPr>
            <w:noProof/>
            <w:webHidden/>
          </w:rPr>
          <w:fldChar w:fldCharType="begin"/>
        </w:r>
        <w:r w:rsidR="00C8371D">
          <w:rPr>
            <w:noProof/>
            <w:webHidden/>
          </w:rPr>
          <w:instrText xml:space="preserve"> PAGEREF _Toc107395254 \h </w:instrText>
        </w:r>
        <w:r w:rsidR="00C8371D">
          <w:rPr>
            <w:noProof/>
            <w:webHidden/>
          </w:rPr>
        </w:r>
        <w:r w:rsidR="00C8371D">
          <w:rPr>
            <w:noProof/>
            <w:webHidden/>
          </w:rPr>
          <w:fldChar w:fldCharType="separate"/>
        </w:r>
        <w:r w:rsidR="007534A1">
          <w:rPr>
            <w:noProof/>
            <w:webHidden/>
          </w:rPr>
          <w:t>8</w:t>
        </w:r>
        <w:r w:rsidR="00C8371D">
          <w:rPr>
            <w:noProof/>
            <w:webHidden/>
          </w:rPr>
          <w:fldChar w:fldCharType="end"/>
        </w:r>
      </w:hyperlink>
    </w:p>
    <w:p w14:paraId="7AB2375C" w14:textId="041610D1" w:rsidR="00C8371D" w:rsidRDefault="00AB5B37">
      <w:pPr>
        <w:pStyle w:val="Obsah1"/>
        <w:rPr>
          <w:rFonts w:asciiTheme="minorHAnsi" w:eastAsiaTheme="minorEastAsia" w:hAnsiTheme="minorHAnsi" w:cstheme="minorBidi"/>
          <w:b w:val="0"/>
          <w:bCs w:val="0"/>
          <w:caps w:val="0"/>
          <w:noProof/>
          <w:sz w:val="22"/>
          <w:szCs w:val="22"/>
          <w:lang w:eastAsia="sk-SK"/>
        </w:rPr>
      </w:pPr>
      <w:hyperlink w:anchor="_Toc107395255" w:history="1">
        <w:r w:rsidR="00C8371D" w:rsidRPr="000907FD">
          <w:rPr>
            <w:rStyle w:val="Hypertextovprepojenie"/>
            <w:noProof/>
          </w:rPr>
          <w:t>4.1 MINIMÁLNE</w:t>
        </w:r>
        <w:r w:rsidR="00C8371D" w:rsidRPr="000907FD">
          <w:rPr>
            <w:rStyle w:val="Hypertextovprepojenie"/>
            <w:noProof/>
            <w:lang w:val="x-none"/>
          </w:rPr>
          <w:t xml:space="preserve"> POŽIADAVKY PRE OV/ ZOV/NOV/N</w:t>
        </w:r>
        <w:r w:rsidR="00C8371D" w:rsidRPr="000907FD">
          <w:rPr>
            <w:rStyle w:val="Hypertextovprepojenie"/>
            <w:noProof/>
          </w:rPr>
          <w:t>Z</w:t>
        </w:r>
        <w:r w:rsidR="00C8371D" w:rsidRPr="000907FD">
          <w:rPr>
            <w:rStyle w:val="Hypertextovprepojenie"/>
            <w:noProof/>
            <w:lang w:val="x-none"/>
          </w:rPr>
          <w:t>OV</w:t>
        </w:r>
        <w:r w:rsidR="00C8371D">
          <w:rPr>
            <w:noProof/>
            <w:webHidden/>
          </w:rPr>
          <w:tab/>
        </w:r>
        <w:r w:rsidR="00C8371D">
          <w:rPr>
            <w:noProof/>
            <w:webHidden/>
          </w:rPr>
          <w:fldChar w:fldCharType="begin"/>
        </w:r>
        <w:r w:rsidR="00C8371D">
          <w:rPr>
            <w:noProof/>
            <w:webHidden/>
          </w:rPr>
          <w:instrText xml:space="preserve"> PAGEREF _Toc107395255 \h </w:instrText>
        </w:r>
        <w:r w:rsidR="00C8371D">
          <w:rPr>
            <w:noProof/>
            <w:webHidden/>
          </w:rPr>
        </w:r>
        <w:r w:rsidR="00C8371D">
          <w:rPr>
            <w:noProof/>
            <w:webHidden/>
          </w:rPr>
          <w:fldChar w:fldCharType="separate"/>
        </w:r>
        <w:r w:rsidR="007534A1">
          <w:rPr>
            <w:noProof/>
            <w:webHidden/>
          </w:rPr>
          <w:t>9</w:t>
        </w:r>
        <w:r w:rsidR="00C8371D">
          <w:rPr>
            <w:noProof/>
            <w:webHidden/>
          </w:rPr>
          <w:fldChar w:fldCharType="end"/>
        </w:r>
      </w:hyperlink>
    </w:p>
    <w:p w14:paraId="2202B591" w14:textId="7292FB3C" w:rsidR="00C8371D" w:rsidRDefault="00AB5B37">
      <w:pPr>
        <w:pStyle w:val="Obsah1"/>
        <w:rPr>
          <w:rFonts w:asciiTheme="minorHAnsi" w:eastAsiaTheme="minorEastAsia" w:hAnsiTheme="minorHAnsi" w:cstheme="minorBidi"/>
          <w:b w:val="0"/>
          <w:bCs w:val="0"/>
          <w:caps w:val="0"/>
          <w:noProof/>
          <w:sz w:val="22"/>
          <w:szCs w:val="22"/>
          <w:lang w:eastAsia="sk-SK"/>
        </w:rPr>
      </w:pPr>
      <w:hyperlink w:anchor="_Toc107395256" w:history="1">
        <w:r w:rsidR="00C8371D" w:rsidRPr="000907FD">
          <w:rPr>
            <w:rStyle w:val="Hypertextovprepojenie"/>
            <w:noProof/>
          </w:rPr>
          <w:t xml:space="preserve">4.2 </w:t>
        </w:r>
        <w:r w:rsidR="00C8371D" w:rsidRPr="000907FD">
          <w:rPr>
            <w:rStyle w:val="Hypertextovprepojenie"/>
            <w:noProof/>
            <w:lang w:val="x-none"/>
          </w:rPr>
          <w:t>POSTUPNOSŤ KROKOV PRI PODÁVANÍ ŽIADOSTÍ O UZNANIE OV/ZOV/NOV/NZOV A ŽIADOSTÍ O ZMENU UZNANIA</w:t>
        </w:r>
        <w:r w:rsidR="00C8371D">
          <w:rPr>
            <w:noProof/>
            <w:webHidden/>
          </w:rPr>
          <w:tab/>
        </w:r>
        <w:r w:rsidR="00C8371D">
          <w:rPr>
            <w:noProof/>
            <w:webHidden/>
          </w:rPr>
          <w:fldChar w:fldCharType="begin"/>
        </w:r>
        <w:r w:rsidR="00C8371D">
          <w:rPr>
            <w:noProof/>
            <w:webHidden/>
          </w:rPr>
          <w:instrText xml:space="preserve"> PAGEREF _Toc107395256 \h </w:instrText>
        </w:r>
        <w:r w:rsidR="00C8371D">
          <w:rPr>
            <w:noProof/>
            <w:webHidden/>
          </w:rPr>
        </w:r>
        <w:r w:rsidR="00C8371D">
          <w:rPr>
            <w:noProof/>
            <w:webHidden/>
          </w:rPr>
          <w:fldChar w:fldCharType="separate"/>
        </w:r>
        <w:r w:rsidR="007534A1">
          <w:rPr>
            <w:noProof/>
            <w:webHidden/>
          </w:rPr>
          <w:t>9</w:t>
        </w:r>
        <w:r w:rsidR="00C8371D">
          <w:rPr>
            <w:noProof/>
            <w:webHidden/>
          </w:rPr>
          <w:fldChar w:fldCharType="end"/>
        </w:r>
      </w:hyperlink>
    </w:p>
    <w:p w14:paraId="5CFC39F1" w14:textId="6F667981" w:rsidR="00C8371D" w:rsidRDefault="00AB5B37">
      <w:pPr>
        <w:pStyle w:val="Obsah1"/>
        <w:rPr>
          <w:rFonts w:asciiTheme="minorHAnsi" w:eastAsiaTheme="minorEastAsia" w:hAnsiTheme="minorHAnsi" w:cstheme="minorBidi"/>
          <w:b w:val="0"/>
          <w:bCs w:val="0"/>
          <w:caps w:val="0"/>
          <w:noProof/>
          <w:sz w:val="22"/>
          <w:szCs w:val="22"/>
          <w:lang w:eastAsia="sk-SK"/>
        </w:rPr>
      </w:pPr>
      <w:hyperlink w:anchor="_Toc107395257" w:history="1">
        <w:r w:rsidR="00C8371D" w:rsidRPr="000907FD">
          <w:rPr>
            <w:rStyle w:val="Hypertextovprepojenie"/>
            <w:noProof/>
          </w:rPr>
          <w:t xml:space="preserve">4.3 </w:t>
        </w:r>
        <w:r w:rsidR="00C8371D" w:rsidRPr="000907FD">
          <w:rPr>
            <w:rStyle w:val="Hypertextovprepojenie"/>
            <w:noProof/>
            <w:lang w:val="x-none"/>
          </w:rPr>
          <w:t>Stanovy OV/ ZOV/NOV/NZOV</w:t>
        </w:r>
        <w:r w:rsidR="00C8371D">
          <w:rPr>
            <w:noProof/>
            <w:webHidden/>
          </w:rPr>
          <w:tab/>
        </w:r>
        <w:r w:rsidR="00C8371D">
          <w:rPr>
            <w:noProof/>
            <w:webHidden/>
          </w:rPr>
          <w:fldChar w:fldCharType="begin"/>
        </w:r>
        <w:r w:rsidR="00C8371D">
          <w:rPr>
            <w:noProof/>
            <w:webHidden/>
          </w:rPr>
          <w:instrText xml:space="preserve"> PAGEREF _Toc107395257 \h </w:instrText>
        </w:r>
        <w:r w:rsidR="00C8371D">
          <w:rPr>
            <w:noProof/>
            <w:webHidden/>
          </w:rPr>
        </w:r>
        <w:r w:rsidR="00C8371D">
          <w:rPr>
            <w:noProof/>
            <w:webHidden/>
          </w:rPr>
          <w:fldChar w:fldCharType="separate"/>
        </w:r>
        <w:r w:rsidR="007534A1">
          <w:rPr>
            <w:noProof/>
            <w:webHidden/>
          </w:rPr>
          <w:t>11</w:t>
        </w:r>
        <w:r w:rsidR="00C8371D">
          <w:rPr>
            <w:noProof/>
            <w:webHidden/>
          </w:rPr>
          <w:fldChar w:fldCharType="end"/>
        </w:r>
      </w:hyperlink>
    </w:p>
    <w:p w14:paraId="5347AA37" w14:textId="28F6D756" w:rsidR="00C8371D" w:rsidRDefault="00AB5B37">
      <w:pPr>
        <w:pStyle w:val="Obsah1"/>
        <w:rPr>
          <w:rFonts w:asciiTheme="minorHAnsi" w:eastAsiaTheme="minorEastAsia" w:hAnsiTheme="minorHAnsi" w:cstheme="minorBidi"/>
          <w:b w:val="0"/>
          <w:bCs w:val="0"/>
          <w:caps w:val="0"/>
          <w:noProof/>
          <w:sz w:val="22"/>
          <w:szCs w:val="22"/>
          <w:lang w:eastAsia="sk-SK"/>
        </w:rPr>
      </w:pPr>
      <w:hyperlink w:anchor="_Toc107395258" w:history="1">
        <w:r w:rsidR="00C8371D" w:rsidRPr="000907FD">
          <w:rPr>
            <w:rStyle w:val="Hypertextovprepojenie"/>
            <w:noProof/>
          </w:rPr>
          <w:t>4.4. Produkty uznania</w:t>
        </w:r>
        <w:r w:rsidR="00C8371D">
          <w:rPr>
            <w:noProof/>
            <w:webHidden/>
          </w:rPr>
          <w:tab/>
        </w:r>
        <w:r w:rsidR="00C8371D">
          <w:rPr>
            <w:noProof/>
            <w:webHidden/>
          </w:rPr>
          <w:fldChar w:fldCharType="begin"/>
        </w:r>
        <w:r w:rsidR="00C8371D">
          <w:rPr>
            <w:noProof/>
            <w:webHidden/>
          </w:rPr>
          <w:instrText xml:space="preserve"> PAGEREF _Toc107395258 \h </w:instrText>
        </w:r>
        <w:r w:rsidR="00C8371D">
          <w:rPr>
            <w:noProof/>
            <w:webHidden/>
          </w:rPr>
        </w:r>
        <w:r w:rsidR="00C8371D">
          <w:rPr>
            <w:noProof/>
            <w:webHidden/>
          </w:rPr>
          <w:fldChar w:fldCharType="separate"/>
        </w:r>
        <w:r w:rsidR="007534A1">
          <w:rPr>
            <w:noProof/>
            <w:webHidden/>
          </w:rPr>
          <w:t>11</w:t>
        </w:r>
        <w:r w:rsidR="00C8371D">
          <w:rPr>
            <w:noProof/>
            <w:webHidden/>
          </w:rPr>
          <w:fldChar w:fldCharType="end"/>
        </w:r>
      </w:hyperlink>
    </w:p>
    <w:p w14:paraId="7F59EDBF" w14:textId="1024C74D" w:rsidR="00C8371D" w:rsidRDefault="00AB5B37">
      <w:pPr>
        <w:pStyle w:val="Obsah1"/>
        <w:rPr>
          <w:rFonts w:asciiTheme="minorHAnsi" w:eastAsiaTheme="minorEastAsia" w:hAnsiTheme="minorHAnsi" w:cstheme="minorBidi"/>
          <w:b w:val="0"/>
          <w:bCs w:val="0"/>
          <w:caps w:val="0"/>
          <w:noProof/>
          <w:sz w:val="22"/>
          <w:szCs w:val="22"/>
          <w:lang w:eastAsia="sk-SK"/>
        </w:rPr>
      </w:pPr>
      <w:hyperlink w:anchor="_Toc107395259" w:history="1">
        <w:r w:rsidR="00C8371D" w:rsidRPr="000907FD">
          <w:rPr>
            <w:rStyle w:val="Hypertextovprepojenie"/>
            <w:noProof/>
          </w:rPr>
          <w:t>5.</w:t>
        </w:r>
        <w:r w:rsidR="00C8371D">
          <w:rPr>
            <w:rFonts w:asciiTheme="minorHAnsi" w:eastAsiaTheme="minorEastAsia" w:hAnsiTheme="minorHAnsi" w:cstheme="minorBidi"/>
            <w:b w:val="0"/>
            <w:bCs w:val="0"/>
            <w:caps w:val="0"/>
            <w:noProof/>
            <w:sz w:val="22"/>
            <w:szCs w:val="22"/>
            <w:lang w:eastAsia="sk-SK"/>
          </w:rPr>
          <w:tab/>
        </w:r>
        <w:r w:rsidR="00C8371D" w:rsidRPr="000907FD">
          <w:rPr>
            <w:rStyle w:val="Hypertextovprepojenie"/>
            <w:noProof/>
          </w:rPr>
          <w:t>Zmluvné rokovania, Povinnosti a Oznámenia OV/NoV/ ZOV/NZOV</w:t>
        </w:r>
        <w:r w:rsidR="00C8371D">
          <w:rPr>
            <w:noProof/>
            <w:webHidden/>
          </w:rPr>
          <w:tab/>
        </w:r>
        <w:r w:rsidR="00C8371D">
          <w:rPr>
            <w:noProof/>
            <w:webHidden/>
          </w:rPr>
          <w:fldChar w:fldCharType="begin"/>
        </w:r>
        <w:r w:rsidR="00C8371D">
          <w:rPr>
            <w:noProof/>
            <w:webHidden/>
          </w:rPr>
          <w:instrText xml:space="preserve"> PAGEREF _Toc107395259 \h </w:instrText>
        </w:r>
        <w:r w:rsidR="00C8371D">
          <w:rPr>
            <w:noProof/>
            <w:webHidden/>
          </w:rPr>
        </w:r>
        <w:r w:rsidR="00C8371D">
          <w:rPr>
            <w:noProof/>
            <w:webHidden/>
          </w:rPr>
          <w:fldChar w:fldCharType="separate"/>
        </w:r>
        <w:r w:rsidR="007534A1">
          <w:rPr>
            <w:noProof/>
            <w:webHidden/>
          </w:rPr>
          <w:t>12</w:t>
        </w:r>
        <w:r w:rsidR="00C8371D">
          <w:rPr>
            <w:noProof/>
            <w:webHidden/>
          </w:rPr>
          <w:fldChar w:fldCharType="end"/>
        </w:r>
      </w:hyperlink>
    </w:p>
    <w:p w14:paraId="3802BC90" w14:textId="5BA83436" w:rsidR="00C8371D" w:rsidRDefault="00AB5B37">
      <w:pPr>
        <w:pStyle w:val="Obsah1"/>
        <w:rPr>
          <w:rFonts w:asciiTheme="minorHAnsi" w:eastAsiaTheme="minorEastAsia" w:hAnsiTheme="minorHAnsi" w:cstheme="minorBidi"/>
          <w:b w:val="0"/>
          <w:bCs w:val="0"/>
          <w:caps w:val="0"/>
          <w:noProof/>
          <w:sz w:val="22"/>
          <w:szCs w:val="22"/>
          <w:lang w:eastAsia="sk-SK"/>
        </w:rPr>
      </w:pPr>
      <w:hyperlink w:anchor="_Toc107395260" w:history="1">
        <w:r w:rsidR="00C8371D" w:rsidRPr="000907FD">
          <w:rPr>
            <w:rStyle w:val="Hypertextovprepojenie"/>
            <w:noProof/>
          </w:rPr>
          <w:t>6.</w:t>
        </w:r>
        <w:r w:rsidR="00C8371D">
          <w:rPr>
            <w:rFonts w:asciiTheme="minorHAnsi" w:eastAsiaTheme="minorEastAsia" w:hAnsiTheme="minorHAnsi" w:cstheme="minorBidi"/>
            <w:b w:val="0"/>
            <w:bCs w:val="0"/>
            <w:caps w:val="0"/>
            <w:noProof/>
            <w:sz w:val="22"/>
            <w:szCs w:val="22"/>
            <w:lang w:eastAsia="sk-SK"/>
          </w:rPr>
          <w:tab/>
        </w:r>
        <w:r w:rsidR="00C8371D" w:rsidRPr="000907FD">
          <w:rPr>
            <w:rStyle w:val="Hypertextovprepojenie"/>
            <w:noProof/>
          </w:rPr>
          <w:t>medziodvetvová organizácia (MO) v sektore mlieka a mliečnych výrobkov</w:t>
        </w:r>
        <w:r w:rsidR="00C8371D">
          <w:rPr>
            <w:noProof/>
            <w:webHidden/>
          </w:rPr>
          <w:tab/>
        </w:r>
        <w:r w:rsidR="00C8371D">
          <w:rPr>
            <w:noProof/>
            <w:webHidden/>
          </w:rPr>
          <w:fldChar w:fldCharType="begin"/>
        </w:r>
        <w:r w:rsidR="00C8371D">
          <w:rPr>
            <w:noProof/>
            <w:webHidden/>
          </w:rPr>
          <w:instrText xml:space="preserve"> PAGEREF _Toc107395260 \h </w:instrText>
        </w:r>
        <w:r w:rsidR="00C8371D">
          <w:rPr>
            <w:noProof/>
            <w:webHidden/>
          </w:rPr>
        </w:r>
        <w:r w:rsidR="00C8371D">
          <w:rPr>
            <w:noProof/>
            <w:webHidden/>
          </w:rPr>
          <w:fldChar w:fldCharType="separate"/>
        </w:r>
        <w:r w:rsidR="007534A1">
          <w:rPr>
            <w:noProof/>
            <w:webHidden/>
          </w:rPr>
          <w:t>14</w:t>
        </w:r>
        <w:r w:rsidR="00C8371D">
          <w:rPr>
            <w:noProof/>
            <w:webHidden/>
          </w:rPr>
          <w:fldChar w:fldCharType="end"/>
        </w:r>
      </w:hyperlink>
    </w:p>
    <w:p w14:paraId="5C08A3AC" w14:textId="012821D5" w:rsidR="00C8371D" w:rsidRDefault="00AB5B37">
      <w:pPr>
        <w:pStyle w:val="Obsah1"/>
        <w:rPr>
          <w:rFonts w:asciiTheme="minorHAnsi" w:eastAsiaTheme="minorEastAsia" w:hAnsiTheme="minorHAnsi" w:cstheme="minorBidi"/>
          <w:b w:val="0"/>
          <w:bCs w:val="0"/>
          <w:caps w:val="0"/>
          <w:noProof/>
          <w:sz w:val="22"/>
          <w:szCs w:val="22"/>
          <w:lang w:eastAsia="sk-SK"/>
        </w:rPr>
      </w:pPr>
      <w:hyperlink w:anchor="_Toc107395261" w:history="1">
        <w:r w:rsidR="00C8371D" w:rsidRPr="000907FD">
          <w:rPr>
            <w:rStyle w:val="Hypertextovprepojenie"/>
            <w:noProof/>
          </w:rPr>
          <w:t>6.1 Uznanie medziodvetvovej organizácie</w:t>
        </w:r>
        <w:r w:rsidR="00C8371D">
          <w:rPr>
            <w:noProof/>
            <w:webHidden/>
          </w:rPr>
          <w:tab/>
        </w:r>
        <w:r w:rsidR="00C8371D">
          <w:rPr>
            <w:noProof/>
            <w:webHidden/>
          </w:rPr>
          <w:fldChar w:fldCharType="begin"/>
        </w:r>
        <w:r w:rsidR="00C8371D">
          <w:rPr>
            <w:noProof/>
            <w:webHidden/>
          </w:rPr>
          <w:instrText xml:space="preserve"> PAGEREF _Toc107395261 \h </w:instrText>
        </w:r>
        <w:r w:rsidR="00C8371D">
          <w:rPr>
            <w:noProof/>
            <w:webHidden/>
          </w:rPr>
        </w:r>
        <w:r w:rsidR="00C8371D">
          <w:rPr>
            <w:noProof/>
            <w:webHidden/>
          </w:rPr>
          <w:fldChar w:fldCharType="separate"/>
        </w:r>
        <w:r w:rsidR="007534A1">
          <w:rPr>
            <w:noProof/>
            <w:webHidden/>
          </w:rPr>
          <w:t>14</w:t>
        </w:r>
        <w:r w:rsidR="00C8371D">
          <w:rPr>
            <w:noProof/>
            <w:webHidden/>
          </w:rPr>
          <w:fldChar w:fldCharType="end"/>
        </w:r>
      </w:hyperlink>
    </w:p>
    <w:p w14:paraId="527BE2A3" w14:textId="415436A1" w:rsidR="00C8371D" w:rsidRDefault="00AB5B37">
      <w:pPr>
        <w:pStyle w:val="Obsah1"/>
        <w:rPr>
          <w:rFonts w:asciiTheme="minorHAnsi" w:eastAsiaTheme="minorEastAsia" w:hAnsiTheme="minorHAnsi" w:cstheme="minorBidi"/>
          <w:b w:val="0"/>
          <w:bCs w:val="0"/>
          <w:caps w:val="0"/>
          <w:noProof/>
          <w:sz w:val="22"/>
          <w:szCs w:val="22"/>
          <w:lang w:eastAsia="sk-SK"/>
        </w:rPr>
      </w:pPr>
      <w:hyperlink w:anchor="_Toc107395262" w:history="1">
        <w:r w:rsidR="00C8371D" w:rsidRPr="000907FD">
          <w:rPr>
            <w:rStyle w:val="Hypertextovprepojenie"/>
            <w:noProof/>
          </w:rPr>
          <w:t>6.2 Postup pri podávaní žiadostí o uznanie medziodvetvovej organizácie</w:t>
        </w:r>
        <w:r w:rsidR="00C8371D">
          <w:rPr>
            <w:noProof/>
            <w:webHidden/>
          </w:rPr>
          <w:tab/>
        </w:r>
        <w:r w:rsidR="00C8371D">
          <w:rPr>
            <w:noProof/>
            <w:webHidden/>
          </w:rPr>
          <w:fldChar w:fldCharType="begin"/>
        </w:r>
        <w:r w:rsidR="00C8371D">
          <w:rPr>
            <w:noProof/>
            <w:webHidden/>
          </w:rPr>
          <w:instrText xml:space="preserve"> PAGEREF _Toc107395262 \h </w:instrText>
        </w:r>
        <w:r w:rsidR="00C8371D">
          <w:rPr>
            <w:noProof/>
            <w:webHidden/>
          </w:rPr>
        </w:r>
        <w:r w:rsidR="00C8371D">
          <w:rPr>
            <w:noProof/>
            <w:webHidden/>
          </w:rPr>
          <w:fldChar w:fldCharType="separate"/>
        </w:r>
        <w:r w:rsidR="007534A1">
          <w:rPr>
            <w:noProof/>
            <w:webHidden/>
          </w:rPr>
          <w:t>14</w:t>
        </w:r>
        <w:r w:rsidR="00C8371D">
          <w:rPr>
            <w:noProof/>
            <w:webHidden/>
          </w:rPr>
          <w:fldChar w:fldCharType="end"/>
        </w:r>
      </w:hyperlink>
    </w:p>
    <w:p w14:paraId="75B2694B" w14:textId="354A6411" w:rsidR="00C8371D" w:rsidRDefault="00AB5B37">
      <w:pPr>
        <w:pStyle w:val="Obsah1"/>
        <w:rPr>
          <w:rFonts w:asciiTheme="minorHAnsi" w:eastAsiaTheme="minorEastAsia" w:hAnsiTheme="minorHAnsi" w:cstheme="minorBidi"/>
          <w:b w:val="0"/>
          <w:bCs w:val="0"/>
          <w:caps w:val="0"/>
          <w:noProof/>
          <w:sz w:val="22"/>
          <w:szCs w:val="22"/>
          <w:lang w:eastAsia="sk-SK"/>
        </w:rPr>
      </w:pPr>
      <w:hyperlink w:anchor="_Toc107395263" w:history="1">
        <w:r w:rsidR="00C8371D" w:rsidRPr="000907FD">
          <w:rPr>
            <w:rStyle w:val="Hypertextovprepojenie"/>
            <w:noProof/>
          </w:rPr>
          <w:t>6.3 Podmienky a postup uznania medziodvetvovej organizácie</w:t>
        </w:r>
        <w:r w:rsidR="00C8371D">
          <w:rPr>
            <w:noProof/>
            <w:webHidden/>
          </w:rPr>
          <w:tab/>
        </w:r>
        <w:r w:rsidR="00C8371D">
          <w:rPr>
            <w:noProof/>
            <w:webHidden/>
          </w:rPr>
          <w:fldChar w:fldCharType="begin"/>
        </w:r>
        <w:r w:rsidR="00C8371D">
          <w:rPr>
            <w:noProof/>
            <w:webHidden/>
          </w:rPr>
          <w:instrText xml:space="preserve"> PAGEREF _Toc107395263 \h </w:instrText>
        </w:r>
        <w:r w:rsidR="00C8371D">
          <w:rPr>
            <w:noProof/>
            <w:webHidden/>
          </w:rPr>
        </w:r>
        <w:r w:rsidR="00C8371D">
          <w:rPr>
            <w:noProof/>
            <w:webHidden/>
          </w:rPr>
          <w:fldChar w:fldCharType="separate"/>
        </w:r>
        <w:r w:rsidR="007534A1">
          <w:rPr>
            <w:noProof/>
            <w:webHidden/>
          </w:rPr>
          <w:t>14</w:t>
        </w:r>
        <w:r w:rsidR="00C8371D">
          <w:rPr>
            <w:noProof/>
            <w:webHidden/>
          </w:rPr>
          <w:fldChar w:fldCharType="end"/>
        </w:r>
      </w:hyperlink>
    </w:p>
    <w:p w14:paraId="587E5988" w14:textId="193C6F29" w:rsidR="00C8371D" w:rsidRDefault="00AB5B37">
      <w:pPr>
        <w:pStyle w:val="Obsah1"/>
        <w:rPr>
          <w:rFonts w:asciiTheme="minorHAnsi" w:eastAsiaTheme="minorEastAsia" w:hAnsiTheme="minorHAnsi" w:cstheme="minorBidi"/>
          <w:b w:val="0"/>
          <w:bCs w:val="0"/>
          <w:caps w:val="0"/>
          <w:noProof/>
          <w:sz w:val="22"/>
          <w:szCs w:val="22"/>
          <w:lang w:eastAsia="sk-SK"/>
        </w:rPr>
      </w:pPr>
      <w:hyperlink w:anchor="_Toc107395264" w:history="1">
        <w:r w:rsidR="00C8371D" w:rsidRPr="000907FD">
          <w:rPr>
            <w:rStyle w:val="Hypertextovprepojenie"/>
            <w:noProof/>
          </w:rPr>
          <w:t>6.4 Činnosť a hlásenia medziodvetvovej organizácie</w:t>
        </w:r>
        <w:r w:rsidR="00C8371D">
          <w:rPr>
            <w:noProof/>
            <w:webHidden/>
          </w:rPr>
          <w:tab/>
        </w:r>
        <w:r w:rsidR="00C8371D">
          <w:rPr>
            <w:noProof/>
            <w:webHidden/>
          </w:rPr>
          <w:fldChar w:fldCharType="begin"/>
        </w:r>
        <w:r w:rsidR="00C8371D">
          <w:rPr>
            <w:noProof/>
            <w:webHidden/>
          </w:rPr>
          <w:instrText xml:space="preserve"> PAGEREF _Toc107395264 \h </w:instrText>
        </w:r>
        <w:r w:rsidR="00C8371D">
          <w:rPr>
            <w:noProof/>
            <w:webHidden/>
          </w:rPr>
        </w:r>
        <w:r w:rsidR="00C8371D">
          <w:rPr>
            <w:noProof/>
            <w:webHidden/>
          </w:rPr>
          <w:fldChar w:fldCharType="separate"/>
        </w:r>
        <w:r w:rsidR="007534A1">
          <w:rPr>
            <w:noProof/>
            <w:webHidden/>
          </w:rPr>
          <w:t>15</w:t>
        </w:r>
        <w:r w:rsidR="00C8371D">
          <w:rPr>
            <w:noProof/>
            <w:webHidden/>
          </w:rPr>
          <w:fldChar w:fldCharType="end"/>
        </w:r>
      </w:hyperlink>
    </w:p>
    <w:p w14:paraId="023D96D8" w14:textId="7EA2EA94" w:rsidR="00C8371D" w:rsidRDefault="00AB5B37">
      <w:pPr>
        <w:pStyle w:val="Obsah1"/>
        <w:rPr>
          <w:rFonts w:asciiTheme="minorHAnsi" w:eastAsiaTheme="minorEastAsia" w:hAnsiTheme="minorHAnsi" w:cstheme="minorBidi"/>
          <w:b w:val="0"/>
          <w:bCs w:val="0"/>
          <w:caps w:val="0"/>
          <w:noProof/>
          <w:sz w:val="22"/>
          <w:szCs w:val="22"/>
          <w:lang w:eastAsia="sk-SK"/>
        </w:rPr>
      </w:pPr>
      <w:hyperlink w:anchor="_Toc107395265" w:history="1">
        <w:r w:rsidR="00C8371D" w:rsidRPr="000907FD">
          <w:rPr>
            <w:rStyle w:val="Hypertextovprepojenie"/>
            <w:noProof/>
          </w:rPr>
          <w:t>7.</w:t>
        </w:r>
        <w:r w:rsidR="00C8371D">
          <w:rPr>
            <w:rFonts w:asciiTheme="minorHAnsi" w:eastAsiaTheme="minorEastAsia" w:hAnsiTheme="minorHAnsi" w:cstheme="minorBidi"/>
            <w:b w:val="0"/>
            <w:bCs w:val="0"/>
            <w:caps w:val="0"/>
            <w:noProof/>
            <w:sz w:val="22"/>
            <w:szCs w:val="22"/>
            <w:lang w:eastAsia="sk-SK"/>
          </w:rPr>
          <w:tab/>
        </w:r>
        <w:r w:rsidR="00C8371D" w:rsidRPr="000907FD">
          <w:rPr>
            <w:rStyle w:val="Hypertextovprepojenie"/>
            <w:noProof/>
          </w:rPr>
          <w:t>Kontroly a Sankcie</w:t>
        </w:r>
        <w:r w:rsidR="00C8371D">
          <w:rPr>
            <w:noProof/>
            <w:webHidden/>
          </w:rPr>
          <w:tab/>
        </w:r>
        <w:r w:rsidR="00C8371D">
          <w:rPr>
            <w:noProof/>
            <w:webHidden/>
          </w:rPr>
          <w:fldChar w:fldCharType="begin"/>
        </w:r>
        <w:r w:rsidR="00C8371D">
          <w:rPr>
            <w:noProof/>
            <w:webHidden/>
          </w:rPr>
          <w:instrText xml:space="preserve"> PAGEREF _Toc107395265 \h </w:instrText>
        </w:r>
        <w:r w:rsidR="00C8371D">
          <w:rPr>
            <w:noProof/>
            <w:webHidden/>
          </w:rPr>
        </w:r>
        <w:r w:rsidR="00C8371D">
          <w:rPr>
            <w:noProof/>
            <w:webHidden/>
          </w:rPr>
          <w:fldChar w:fldCharType="separate"/>
        </w:r>
        <w:r w:rsidR="007534A1">
          <w:rPr>
            <w:noProof/>
            <w:webHidden/>
          </w:rPr>
          <w:t>17</w:t>
        </w:r>
        <w:r w:rsidR="00C8371D">
          <w:rPr>
            <w:noProof/>
            <w:webHidden/>
          </w:rPr>
          <w:fldChar w:fldCharType="end"/>
        </w:r>
      </w:hyperlink>
    </w:p>
    <w:p w14:paraId="0FD0872E" w14:textId="7759512F" w:rsidR="00C8371D" w:rsidRDefault="00AB5B37">
      <w:pPr>
        <w:pStyle w:val="Obsah1"/>
        <w:rPr>
          <w:rFonts w:asciiTheme="minorHAnsi" w:eastAsiaTheme="minorEastAsia" w:hAnsiTheme="minorHAnsi" w:cstheme="minorBidi"/>
          <w:b w:val="0"/>
          <w:bCs w:val="0"/>
          <w:caps w:val="0"/>
          <w:noProof/>
          <w:sz w:val="22"/>
          <w:szCs w:val="22"/>
          <w:lang w:eastAsia="sk-SK"/>
        </w:rPr>
      </w:pPr>
      <w:hyperlink w:anchor="_Toc107395266" w:history="1">
        <w:r w:rsidR="00C8371D" w:rsidRPr="000907FD">
          <w:rPr>
            <w:rStyle w:val="Hypertextovprepojenie"/>
            <w:noProof/>
          </w:rPr>
          <w:t>8.</w:t>
        </w:r>
        <w:r w:rsidR="00C8371D">
          <w:rPr>
            <w:rFonts w:asciiTheme="minorHAnsi" w:eastAsiaTheme="minorEastAsia" w:hAnsiTheme="minorHAnsi" w:cstheme="minorBidi"/>
            <w:b w:val="0"/>
            <w:bCs w:val="0"/>
            <w:caps w:val="0"/>
            <w:noProof/>
            <w:sz w:val="22"/>
            <w:szCs w:val="22"/>
            <w:lang w:eastAsia="sk-SK"/>
          </w:rPr>
          <w:tab/>
        </w:r>
        <w:r w:rsidR="00C8371D" w:rsidRPr="000907FD">
          <w:rPr>
            <w:rStyle w:val="Hypertextovprepojenie"/>
            <w:noProof/>
          </w:rPr>
          <w:t>KONTAKT</w:t>
        </w:r>
        <w:r w:rsidR="00C8371D">
          <w:rPr>
            <w:noProof/>
            <w:webHidden/>
          </w:rPr>
          <w:tab/>
        </w:r>
        <w:r w:rsidR="00C8371D">
          <w:rPr>
            <w:noProof/>
            <w:webHidden/>
          </w:rPr>
          <w:fldChar w:fldCharType="begin"/>
        </w:r>
        <w:r w:rsidR="00C8371D">
          <w:rPr>
            <w:noProof/>
            <w:webHidden/>
          </w:rPr>
          <w:instrText xml:space="preserve"> PAGEREF _Toc107395266 \h </w:instrText>
        </w:r>
        <w:r w:rsidR="00C8371D">
          <w:rPr>
            <w:noProof/>
            <w:webHidden/>
          </w:rPr>
        </w:r>
        <w:r w:rsidR="00C8371D">
          <w:rPr>
            <w:noProof/>
            <w:webHidden/>
          </w:rPr>
          <w:fldChar w:fldCharType="separate"/>
        </w:r>
        <w:r w:rsidR="007534A1">
          <w:rPr>
            <w:noProof/>
            <w:webHidden/>
          </w:rPr>
          <w:t>18</w:t>
        </w:r>
        <w:r w:rsidR="00C8371D">
          <w:rPr>
            <w:noProof/>
            <w:webHidden/>
          </w:rPr>
          <w:fldChar w:fldCharType="end"/>
        </w:r>
      </w:hyperlink>
    </w:p>
    <w:p w14:paraId="4DDEB7B8" w14:textId="7EE3B9A3" w:rsidR="00C8371D" w:rsidRDefault="00AB5B37">
      <w:pPr>
        <w:pStyle w:val="Obsah1"/>
        <w:rPr>
          <w:rFonts w:asciiTheme="minorHAnsi" w:eastAsiaTheme="minorEastAsia" w:hAnsiTheme="minorHAnsi" w:cstheme="minorBidi"/>
          <w:b w:val="0"/>
          <w:bCs w:val="0"/>
          <w:caps w:val="0"/>
          <w:noProof/>
          <w:sz w:val="22"/>
          <w:szCs w:val="22"/>
          <w:lang w:eastAsia="sk-SK"/>
        </w:rPr>
      </w:pPr>
      <w:hyperlink w:anchor="_Toc107395267" w:history="1">
        <w:r w:rsidR="00C8371D" w:rsidRPr="000907FD">
          <w:rPr>
            <w:rStyle w:val="Hypertextovprepojenie"/>
            <w:noProof/>
          </w:rPr>
          <w:t>9.</w:t>
        </w:r>
        <w:r w:rsidR="00C8371D">
          <w:rPr>
            <w:rFonts w:asciiTheme="minorHAnsi" w:eastAsiaTheme="minorEastAsia" w:hAnsiTheme="minorHAnsi" w:cstheme="minorBidi"/>
            <w:b w:val="0"/>
            <w:bCs w:val="0"/>
            <w:caps w:val="0"/>
            <w:noProof/>
            <w:sz w:val="22"/>
            <w:szCs w:val="22"/>
            <w:lang w:eastAsia="sk-SK"/>
          </w:rPr>
          <w:tab/>
        </w:r>
        <w:r w:rsidR="00C8371D" w:rsidRPr="000907FD">
          <w:rPr>
            <w:rStyle w:val="Hypertextovprepojenie"/>
            <w:noProof/>
          </w:rPr>
          <w:t>prílohy</w:t>
        </w:r>
        <w:r w:rsidR="00C8371D">
          <w:rPr>
            <w:noProof/>
            <w:webHidden/>
          </w:rPr>
          <w:tab/>
        </w:r>
        <w:r w:rsidR="00C8371D">
          <w:rPr>
            <w:noProof/>
            <w:webHidden/>
          </w:rPr>
          <w:fldChar w:fldCharType="begin"/>
        </w:r>
        <w:r w:rsidR="00C8371D">
          <w:rPr>
            <w:noProof/>
            <w:webHidden/>
          </w:rPr>
          <w:instrText xml:space="preserve"> PAGEREF _Toc107395267 \h </w:instrText>
        </w:r>
        <w:r w:rsidR="00C8371D">
          <w:rPr>
            <w:noProof/>
            <w:webHidden/>
          </w:rPr>
        </w:r>
        <w:r w:rsidR="00C8371D">
          <w:rPr>
            <w:noProof/>
            <w:webHidden/>
          </w:rPr>
          <w:fldChar w:fldCharType="separate"/>
        </w:r>
        <w:r w:rsidR="007534A1">
          <w:rPr>
            <w:noProof/>
            <w:webHidden/>
          </w:rPr>
          <w:t>18</w:t>
        </w:r>
        <w:r w:rsidR="00C8371D">
          <w:rPr>
            <w:noProof/>
            <w:webHidden/>
          </w:rPr>
          <w:fldChar w:fldCharType="end"/>
        </w:r>
      </w:hyperlink>
    </w:p>
    <w:p w14:paraId="6C13B75A" w14:textId="7C4BEC45" w:rsidR="00B36C20" w:rsidRPr="000F0959" w:rsidRDefault="00B36C20" w:rsidP="00194FB4">
      <w:pPr>
        <w:tabs>
          <w:tab w:val="left" w:pos="284"/>
        </w:tabs>
        <w:ind w:left="284" w:hanging="284"/>
        <w:jc w:val="both"/>
        <w:rPr>
          <w:b/>
          <w:bCs/>
        </w:rPr>
        <w:sectPr w:rsidR="00B36C20" w:rsidRPr="000F0959" w:rsidSect="00135612">
          <w:headerReference w:type="even" r:id="rId8"/>
          <w:headerReference w:type="default" r:id="rId9"/>
          <w:footerReference w:type="default" r:id="rId10"/>
          <w:headerReference w:type="first" r:id="rId11"/>
          <w:pgSz w:w="11906" w:h="16838" w:code="9"/>
          <w:pgMar w:top="1985" w:right="1418" w:bottom="1418" w:left="1259" w:header="709" w:footer="709" w:gutter="0"/>
          <w:cols w:space="708"/>
          <w:docGrid w:linePitch="360"/>
        </w:sectPr>
      </w:pPr>
      <w:r w:rsidRPr="000F0959">
        <w:rPr>
          <w:b/>
        </w:rPr>
        <w:fldChar w:fldCharType="end"/>
      </w:r>
    </w:p>
    <w:p w14:paraId="4B6DE085" w14:textId="77777777" w:rsidR="00B36C20" w:rsidRPr="000F0959" w:rsidRDefault="00B36C20" w:rsidP="004F7EF6">
      <w:pPr>
        <w:pStyle w:val="Nadpis1"/>
        <w:ind w:left="284" w:hanging="284"/>
        <w:jc w:val="both"/>
        <w:rPr>
          <w:rFonts w:ascii="Times New Roman" w:hAnsi="Times New Roman"/>
          <w:sz w:val="28"/>
          <w:szCs w:val="28"/>
        </w:rPr>
      </w:pPr>
      <w:bookmarkStart w:id="1" w:name="_Toc341274463"/>
      <w:bookmarkStart w:id="2" w:name="_Toc341962791"/>
      <w:bookmarkStart w:id="3" w:name="_Toc107395246"/>
      <w:r w:rsidRPr="000F0959">
        <w:rPr>
          <w:rFonts w:ascii="Times New Roman" w:hAnsi="Times New Roman"/>
          <w:sz w:val="28"/>
          <w:szCs w:val="28"/>
        </w:rPr>
        <w:lastRenderedPageBreak/>
        <w:t>1.</w:t>
      </w:r>
      <w:r w:rsidRPr="000F0959">
        <w:rPr>
          <w:rFonts w:ascii="Times New Roman" w:hAnsi="Times New Roman"/>
          <w:sz w:val="28"/>
          <w:szCs w:val="28"/>
        </w:rPr>
        <w:tab/>
        <w:t>ÚVOD</w:t>
      </w:r>
      <w:bookmarkEnd w:id="1"/>
      <w:bookmarkEnd w:id="2"/>
      <w:bookmarkEnd w:id="3"/>
    </w:p>
    <w:p w14:paraId="514B2CA7" w14:textId="77777777" w:rsidR="00B36C20" w:rsidRPr="000F0959" w:rsidRDefault="00B36C20" w:rsidP="00DC2937">
      <w:pPr>
        <w:pStyle w:val="Einzug1"/>
        <w:tabs>
          <w:tab w:val="clear" w:pos="993"/>
          <w:tab w:val="left" w:pos="540"/>
        </w:tabs>
        <w:ind w:left="360"/>
        <w:rPr>
          <w:b/>
          <w:bCs/>
          <w:sz w:val="24"/>
          <w:szCs w:val="24"/>
          <w:lang w:val="sk-SK" w:eastAsia="sk-SK"/>
        </w:rPr>
      </w:pPr>
    </w:p>
    <w:p w14:paraId="4BFCD071" w14:textId="11A83801" w:rsidR="00B36C20" w:rsidRPr="000F0959" w:rsidRDefault="00632D0F" w:rsidP="00DC2937">
      <w:pPr>
        <w:pStyle w:val="Einzug1"/>
        <w:tabs>
          <w:tab w:val="clear" w:pos="993"/>
          <w:tab w:val="left" w:pos="540"/>
        </w:tabs>
        <w:spacing w:after="120"/>
        <w:ind w:left="0"/>
        <w:rPr>
          <w:lang w:val="sk-SK" w:eastAsia="sk-SK"/>
        </w:rPr>
      </w:pPr>
      <w:r w:rsidRPr="000F0959">
        <w:rPr>
          <w:sz w:val="24"/>
          <w:szCs w:val="24"/>
          <w:lang w:val="sk-SK" w:eastAsia="sk-SK"/>
        </w:rPr>
        <w:t>U</w:t>
      </w:r>
      <w:r w:rsidR="00844FD4" w:rsidRPr="000F0959">
        <w:rPr>
          <w:sz w:val="24"/>
          <w:szCs w:val="24"/>
          <w:lang w:val="sk-SK" w:eastAsia="sk-SK"/>
        </w:rPr>
        <w:t>zna</w:t>
      </w:r>
      <w:r w:rsidR="00B36C20" w:rsidRPr="000F0959">
        <w:rPr>
          <w:sz w:val="24"/>
          <w:szCs w:val="24"/>
          <w:lang w:val="sk-SK" w:eastAsia="sk-SK"/>
        </w:rPr>
        <w:t>ni</w:t>
      </w:r>
      <w:r w:rsidR="003C2140" w:rsidRPr="000F0959">
        <w:rPr>
          <w:sz w:val="24"/>
          <w:szCs w:val="24"/>
          <w:lang w:val="sk-SK" w:eastAsia="sk-SK"/>
        </w:rPr>
        <w:t xml:space="preserve">e </w:t>
      </w:r>
      <w:r w:rsidR="00D85C29" w:rsidRPr="000F0959">
        <w:rPr>
          <w:sz w:val="24"/>
          <w:szCs w:val="24"/>
          <w:lang w:val="sk-SK" w:eastAsia="sk-SK"/>
        </w:rPr>
        <w:t>skup</w:t>
      </w:r>
      <w:r w:rsidR="00D85C29">
        <w:rPr>
          <w:sz w:val="24"/>
          <w:szCs w:val="24"/>
          <w:lang w:val="sk-SK" w:eastAsia="sk-SK"/>
        </w:rPr>
        <w:t>ín</w:t>
      </w:r>
      <w:r w:rsidR="00D85C29" w:rsidRPr="000F0959">
        <w:rPr>
          <w:sz w:val="24"/>
          <w:szCs w:val="24"/>
          <w:lang w:val="sk-SK" w:eastAsia="sk-SK"/>
        </w:rPr>
        <w:t xml:space="preserve"> </w:t>
      </w:r>
      <w:r w:rsidR="000F0959" w:rsidRPr="000F0959">
        <w:rPr>
          <w:sz w:val="24"/>
          <w:szCs w:val="24"/>
          <w:lang w:val="sk-SK" w:eastAsia="sk-SK"/>
        </w:rPr>
        <w:t xml:space="preserve">výrobcov, </w:t>
      </w:r>
      <w:r w:rsidR="00D85C29" w:rsidRPr="000F0959">
        <w:rPr>
          <w:sz w:val="24"/>
          <w:szCs w:val="24"/>
          <w:lang w:val="sk-SK" w:eastAsia="sk-SK"/>
        </w:rPr>
        <w:t>organizáci</w:t>
      </w:r>
      <w:r w:rsidR="00D85C29">
        <w:rPr>
          <w:sz w:val="24"/>
          <w:szCs w:val="24"/>
          <w:lang w:val="sk-SK" w:eastAsia="sk-SK"/>
        </w:rPr>
        <w:t>í</w:t>
      </w:r>
      <w:r w:rsidR="00D85C29" w:rsidRPr="000F0959">
        <w:rPr>
          <w:sz w:val="24"/>
          <w:szCs w:val="24"/>
          <w:lang w:val="sk-SK" w:eastAsia="sk-SK"/>
        </w:rPr>
        <w:t xml:space="preserve"> </w:t>
      </w:r>
      <w:r w:rsidR="00844FD4" w:rsidRPr="000F0959">
        <w:rPr>
          <w:sz w:val="24"/>
          <w:szCs w:val="24"/>
          <w:lang w:val="sk-SK" w:eastAsia="sk-SK"/>
        </w:rPr>
        <w:t xml:space="preserve">výrobcov, </w:t>
      </w:r>
      <w:r w:rsidR="00D85C29" w:rsidRPr="000F0959">
        <w:rPr>
          <w:sz w:val="24"/>
          <w:szCs w:val="24"/>
          <w:lang w:val="sk-SK" w:eastAsia="sk-SK"/>
        </w:rPr>
        <w:t>združen</w:t>
      </w:r>
      <w:r w:rsidR="00D85C29">
        <w:rPr>
          <w:sz w:val="24"/>
          <w:szCs w:val="24"/>
          <w:lang w:val="sk-SK" w:eastAsia="sk-SK"/>
        </w:rPr>
        <w:t>í</w:t>
      </w:r>
      <w:r w:rsidR="00D85C29" w:rsidRPr="000F0959">
        <w:rPr>
          <w:sz w:val="24"/>
          <w:szCs w:val="24"/>
          <w:lang w:val="sk-SK" w:eastAsia="sk-SK"/>
        </w:rPr>
        <w:t xml:space="preserve"> </w:t>
      </w:r>
      <w:r w:rsidR="00B36C20" w:rsidRPr="000F0959">
        <w:rPr>
          <w:sz w:val="24"/>
          <w:szCs w:val="24"/>
          <w:lang w:val="sk-SK" w:eastAsia="sk-SK"/>
        </w:rPr>
        <w:t>organizácií výrobcov</w:t>
      </w:r>
      <w:r w:rsidR="00A23842" w:rsidRPr="000F0959">
        <w:rPr>
          <w:sz w:val="24"/>
          <w:szCs w:val="24"/>
          <w:lang w:val="sk-SK" w:eastAsia="sk-SK"/>
        </w:rPr>
        <w:t>,</w:t>
      </w:r>
      <w:r w:rsidR="00B36C20" w:rsidRPr="000F0959">
        <w:rPr>
          <w:sz w:val="24"/>
          <w:szCs w:val="24"/>
          <w:lang w:val="sk-SK" w:eastAsia="sk-SK"/>
        </w:rPr>
        <w:t> </w:t>
      </w:r>
      <w:r w:rsidR="00FA5947">
        <w:rPr>
          <w:sz w:val="24"/>
          <w:szCs w:val="24"/>
          <w:lang w:val="sk-SK" w:eastAsia="sk-SK"/>
        </w:rPr>
        <w:t>nadnárodných združení organizácií výrobcov a</w:t>
      </w:r>
      <w:r w:rsidR="004F7EF6">
        <w:rPr>
          <w:sz w:val="24"/>
          <w:szCs w:val="24"/>
          <w:lang w:val="sk-SK" w:eastAsia="sk-SK"/>
        </w:rPr>
        <w:t> </w:t>
      </w:r>
      <w:r w:rsidR="00FA5947" w:rsidRPr="000F0959">
        <w:rPr>
          <w:sz w:val="24"/>
          <w:szCs w:val="24"/>
          <w:lang w:val="sk-SK" w:eastAsia="sk-SK"/>
        </w:rPr>
        <w:t>medziodvetvov</w:t>
      </w:r>
      <w:r w:rsidR="00FA5947">
        <w:rPr>
          <w:sz w:val="24"/>
          <w:szCs w:val="24"/>
          <w:lang w:val="sk-SK" w:eastAsia="sk-SK"/>
        </w:rPr>
        <w:t>ých</w:t>
      </w:r>
      <w:r w:rsidR="004F7EF6">
        <w:rPr>
          <w:sz w:val="24"/>
          <w:szCs w:val="24"/>
          <w:lang w:val="sk-SK" w:eastAsia="sk-SK"/>
        </w:rPr>
        <w:t> </w:t>
      </w:r>
      <w:r w:rsidR="00FA5947" w:rsidRPr="000F0959">
        <w:rPr>
          <w:sz w:val="24"/>
          <w:szCs w:val="24"/>
          <w:lang w:val="sk-SK" w:eastAsia="sk-SK"/>
        </w:rPr>
        <w:t>organizáci</w:t>
      </w:r>
      <w:r w:rsidR="00FA5947">
        <w:rPr>
          <w:sz w:val="24"/>
          <w:szCs w:val="24"/>
          <w:lang w:val="sk-SK" w:eastAsia="sk-SK"/>
        </w:rPr>
        <w:t>í</w:t>
      </w:r>
      <w:r w:rsidR="00FA5947" w:rsidRPr="000F0959">
        <w:rPr>
          <w:sz w:val="24"/>
          <w:szCs w:val="24"/>
          <w:lang w:val="sk-SK" w:eastAsia="sk-SK"/>
        </w:rPr>
        <w:t> </w:t>
      </w:r>
      <w:r w:rsidR="00B36C20" w:rsidRPr="000F0959">
        <w:rPr>
          <w:sz w:val="24"/>
          <w:szCs w:val="24"/>
          <w:lang w:val="sk-SK" w:eastAsia="sk-SK"/>
        </w:rPr>
        <w:t>v zmysle vykonávania niektorých opatrení spoločnej organizácie trhu s mliekom a mliečnymi výrobkami</w:t>
      </w:r>
      <w:r w:rsidR="000222B5" w:rsidRPr="000F0959">
        <w:rPr>
          <w:sz w:val="24"/>
          <w:szCs w:val="24"/>
          <w:lang w:val="sk-SK" w:eastAsia="sk-SK"/>
        </w:rPr>
        <w:t xml:space="preserve"> sú</w:t>
      </w:r>
      <w:r w:rsidR="00B36C20" w:rsidRPr="000F0959">
        <w:rPr>
          <w:sz w:val="24"/>
          <w:szCs w:val="24"/>
          <w:lang w:val="sk-SK" w:eastAsia="sk-SK"/>
        </w:rPr>
        <w:t xml:space="preserve"> upravené právnymi predpismi Európskej únie (ďalej len „EÚ“) a Slovenskej republiky (ďalej len „SR“).</w:t>
      </w:r>
      <w:r w:rsidR="00B36C20" w:rsidRPr="000F0959">
        <w:rPr>
          <w:lang w:val="sk-SK" w:eastAsia="sk-SK"/>
        </w:rPr>
        <w:tab/>
      </w:r>
    </w:p>
    <w:p w14:paraId="3CD56DB8" w14:textId="77777777" w:rsidR="00B36C20" w:rsidRPr="000F0959" w:rsidRDefault="00B36C20" w:rsidP="00DC2937">
      <w:pPr>
        <w:pStyle w:val="Einzug1"/>
        <w:tabs>
          <w:tab w:val="clear" w:pos="993"/>
          <w:tab w:val="left" w:pos="540"/>
        </w:tabs>
        <w:spacing w:after="120"/>
        <w:ind w:left="0"/>
        <w:rPr>
          <w:b/>
          <w:sz w:val="24"/>
          <w:szCs w:val="24"/>
          <w:lang w:val="sk-SK" w:eastAsia="sk-SK"/>
        </w:rPr>
      </w:pPr>
      <w:r w:rsidRPr="000F0959">
        <w:rPr>
          <w:b/>
          <w:sz w:val="24"/>
          <w:szCs w:val="24"/>
          <w:lang w:val="sk-SK" w:eastAsia="sk-SK"/>
        </w:rPr>
        <w:t>Právne predpisy EÚ:</w:t>
      </w:r>
    </w:p>
    <w:p w14:paraId="62DF108C" w14:textId="7661B60F" w:rsidR="00E4184B" w:rsidRDefault="00E4184B" w:rsidP="00DC2937">
      <w:pPr>
        <w:numPr>
          <w:ilvl w:val="0"/>
          <w:numId w:val="1"/>
        </w:numPr>
        <w:tabs>
          <w:tab w:val="clear" w:pos="360"/>
          <w:tab w:val="num" w:pos="0"/>
        </w:tabs>
        <w:autoSpaceDE w:val="0"/>
        <w:autoSpaceDN w:val="0"/>
        <w:adjustRightInd w:val="0"/>
        <w:spacing w:before="60" w:after="60"/>
        <w:ind w:left="357" w:hanging="357"/>
        <w:jc w:val="both"/>
        <w:rPr>
          <w:color w:val="000000" w:themeColor="text1"/>
          <w:szCs w:val="22"/>
        </w:rPr>
      </w:pPr>
      <w:r w:rsidRPr="000F0959">
        <w:rPr>
          <w:b/>
          <w:color w:val="000000" w:themeColor="text1"/>
          <w:szCs w:val="22"/>
        </w:rPr>
        <w:t xml:space="preserve">nariadenie Európskeho parlamentu a Rady (EÚ) č. 1308/2013 </w:t>
      </w:r>
      <w:r w:rsidRPr="000F0959">
        <w:rPr>
          <w:color w:val="000000" w:themeColor="text1"/>
          <w:szCs w:val="22"/>
        </w:rPr>
        <w:t>zo 17. decembra 2013, ktorým sa vytvára spoločná organizácia trhov s poľnohospodárskymi výrobkami, a ktorým sa zrušujú nariadenia Rady (EHS) č. 922/72, (EHS) č. 234/79, (ES) č. 1037/2001 a (ES) č.</w:t>
      </w:r>
      <w:r w:rsidR="00BE6DCB" w:rsidRPr="000F0959">
        <w:rPr>
          <w:color w:val="000000" w:themeColor="text1"/>
          <w:szCs w:val="22"/>
        </w:rPr>
        <w:t> </w:t>
      </w:r>
      <w:r w:rsidRPr="000F0959">
        <w:rPr>
          <w:color w:val="000000" w:themeColor="text1"/>
          <w:szCs w:val="22"/>
        </w:rPr>
        <w:t>1234/2007 v platnom znení</w:t>
      </w:r>
      <w:r w:rsidR="00BE6DCB" w:rsidRPr="000F0959">
        <w:rPr>
          <w:color w:val="000000" w:themeColor="text1"/>
          <w:szCs w:val="22"/>
        </w:rPr>
        <w:t xml:space="preserve"> </w:t>
      </w:r>
      <w:r w:rsidR="00876B77" w:rsidRPr="000F0959">
        <w:rPr>
          <w:bCs/>
        </w:rPr>
        <w:t xml:space="preserve">(ďalej len „nariadenie </w:t>
      </w:r>
      <w:r w:rsidR="00FA5947">
        <w:rPr>
          <w:bCs/>
        </w:rPr>
        <w:t xml:space="preserve">EP a R </w:t>
      </w:r>
      <w:r w:rsidR="008D402B">
        <w:rPr>
          <w:bCs/>
        </w:rPr>
        <w:t xml:space="preserve">(EÚ) </w:t>
      </w:r>
      <w:r w:rsidR="00876B77" w:rsidRPr="000F0959">
        <w:rPr>
          <w:bCs/>
        </w:rPr>
        <w:t>č. 1308/2013“)</w:t>
      </w:r>
      <w:r w:rsidRPr="000F0959">
        <w:rPr>
          <w:color w:val="000000" w:themeColor="text1"/>
          <w:szCs w:val="22"/>
        </w:rPr>
        <w:t>,</w:t>
      </w:r>
    </w:p>
    <w:p w14:paraId="1D926585" w14:textId="5B740C70" w:rsidR="008F2C37" w:rsidRPr="000F0959" w:rsidRDefault="00057735" w:rsidP="00057735">
      <w:pPr>
        <w:numPr>
          <w:ilvl w:val="0"/>
          <w:numId w:val="1"/>
        </w:numPr>
        <w:autoSpaceDE w:val="0"/>
        <w:autoSpaceDN w:val="0"/>
        <w:adjustRightInd w:val="0"/>
        <w:spacing w:before="60" w:after="60"/>
        <w:jc w:val="both"/>
        <w:rPr>
          <w:color w:val="000000" w:themeColor="text1"/>
          <w:szCs w:val="22"/>
        </w:rPr>
      </w:pPr>
      <w:r w:rsidRPr="00040FA1">
        <w:rPr>
          <w:b/>
          <w:color w:val="000000" w:themeColor="text1"/>
          <w:szCs w:val="22"/>
        </w:rPr>
        <w:t>nariadenie Európskeho Parlamentu a Rady (EÚ) 2021/2115</w:t>
      </w:r>
      <w:r w:rsidRPr="00057735">
        <w:rPr>
          <w:color w:val="000000" w:themeColor="text1"/>
          <w:szCs w:val="22"/>
        </w:rPr>
        <w:t xml:space="preserve"> z 2. decembra 2021, ktorým sa stanovujú pravidlá podpory strategických plánov, ktoré majú zostaviť členské štáty v rámci spoločnej poľnohospodárskej politiky (strategické plány SPP) a ktoré sú financované z Európskeho poľnohospodárskeho záručného fondu (EPZF) a Európskeho poľnohospodárskeho fondu pre rozvoj vidieka (EPFRV), a ktorým sa zrušujú nariadenia (EÚ) č. 1305/2013 a (EÚ) č. 1307/2013 v platnom znení (ďalej len „nariadenie EP a Rady (EÚ) č. 2021/2115“)</w:t>
      </w:r>
    </w:p>
    <w:p w14:paraId="228AA97F" w14:textId="03BE956D" w:rsidR="00B36C20" w:rsidRPr="000F0959" w:rsidRDefault="00B36C20" w:rsidP="00DC2937">
      <w:pPr>
        <w:numPr>
          <w:ilvl w:val="0"/>
          <w:numId w:val="1"/>
        </w:numPr>
        <w:spacing w:after="60"/>
        <w:jc w:val="both"/>
      </w:pPr>
      <w:r w:rsidRPr="000F0959">
        <w:rPr>
          <w:b/>
          <w:szCs w:val="22"/>
        </w:rPr>
        <w:t xml:space="preserve">vykonávacie nariadenie Komisie (EÚ) č. 511/2012 </w:t>
      </w:r>
      <w:r w:rsidRPr="000F0959">
        <w:rPr>
          <w:szCs w:val="22"/>
        </w:rPr>
        <w:t xml:space="preserve">z 15. júna 2012 o oznámeniach týkajúcich sa organizácií výrobcov, medziodvetvových organizácií, zmluvných rokovaní a zmluvných vzťahov podľa nariadenia Rady (ES) č. 1234/2007 </w:t>
      </w:r>
      <w:r w:rsidRPr="000F0959">
        <w:t>v sektore mlieka a mliečnych výrobkov</w:t>
      </w:r>
      <w:r w:rsidR="006B75B7" w:rsidRPr="000F0959">
        <w:t xml:space="preserve"> </w:t>
      </w:r>
      <w:r w:rsidR="006B75B7" w:rsidRPr="000F0959">
        <w:rPr>
          <w:color w:val="000000" w:themeColor="text1"/>
        </w:rPr>
        <w:t>(ďalej len „</w:t>
      </w:r>
      <w:r w:rsidR="006B75B7" w:rsidRPr="000F0959">
        <w:rPr>
          <w:color w:val="000000" w:themeColor="text1"/>
          <w:szCs w:val="22"/>
        </w:rPr>
        <w:t>nariadenie</w:t>
      </w:r>
      <w:r w:rsidR="004E298C">
        <w:rPr>
          <w:color w:val="000000" w:themeColor="text1"/>
          <w:szCs w:val="22"/>
        </w:rPr>
        <w:t xml:space="preserve"> Komisie (EÚ)</w:t>
      </w:r>
      <w:r w:rsidR="006B75B7" w:rsidRPr="000F0959">
        <w:rPr>
          <w:color w:val="000000" w:themeColor="text1"/>
          <w:szCs w:val="22"/>
        </w:rPr>
        <w:t xml:space="preserve"> č. </w:t>
      </w:r>
      <w:r w:rsidR="006B75B7" w:rsidRPr="004E298C">
        <w:rPr>
          <w:color w:val="000000" w:themeColor="text1"/>
          <w:szCs w:val="22"/>
        </w:rPr>
        <w:t>511/2012</w:t>
      </w:r>
      <w:r w:rsidR="006B75B7" w:rsidRPr="000F0959">
        <w:rPr>
          <w:color w:val="000000" w:themeColor="text1"/>
          <w:szCs w:val="22"/>
        </w:rPr>
        <w:t>“)</w:t>
      </w:r>
      <w:r w:rsidRPr="000F0959">
        <w:rPr>
          <w:color w:val="000000" w:themeColor="text1"/>
        </w:rPr>
        <w:t>,</w:t>
      </w:r>
    </w:p>
    <w:p w14:paraId="3C95306C" w14:textId="528329E5" w:rsidR="00B36C20" w:rsidRPr="000F0959" w:rsidRDefault="00B36C20" w:rsidP="00DC2937">
      <w:pPr>
        <w:numPr>
          <w:ilvl w:val="0"/>
          <w:numId w:val="1"/>
        </w:numPr>
        <w:spacing w:after="60"/>
        <w:jc w:val="both"/>
      </w:pPr>
      <w:r w:rsidRPr="000F0959">
        <w:rPr>
          <w:b/>
          <w:szCs w:val="22"/>
        </w:rPr>
        <w:t xml:space="preserve">delegované nariadenie Komisie (EÚ) č. 880/2012 </w:t>
      </w:r>
      <w:r w:rsidRPr="000F0959">
        <w:rPr>
          <w:szCs w:val="22"/>
        </w:rPr>
        <w:t xml:space="preserve">z 28. júna 2012, ktorým sa dopĺňa nariadenia Rady (ES) č. 1234/2007, pokiaľ ide o nadnárodnú spoluprácu a zmluvné rokovania organizácií výrobcov </w:t>
      </w:r>
      <w:r w:rsidRPr="000F0959">
        <w:t>v sekt</w:t>
      </w:r>
      <w:r w:rsidR="00BE6DCB" w:rsidRPr="000F0959">
        <w:t>ore mlieka a mliečnych výrobkov</w:t>
      </w:r>
      <w:r w:rsidR="00407518" w:rsidRPr="000F0959">
        <w:t xml:space="preserve"> (ďalej len „nariadenie </w:t>
      </w:r>
      <w:r w:rsidR="004E298C">
        <w:t xml:space="preserve">Komisie </w:t>
      </w:r>
      <w:r w:rsidR="00944846">
        <w:t xml:space="preserve">(EÚ) </w:t>
      </w:r>
      <w:r w:rsidR="00407518" w:rsidRPr="000F0959">
        <w:t>č. 880/2012“)</w:t>
      </w:r>
      <w:r w:rsidR="00BE6DCB" w:rsidRPr="000F0959">
        <w:t>,</w:t>
      </w:r>
      <w:r w:rsidRPr="000F0959">
        <w:rPr>
          <w:szCs w:val="22"/>
        </w:rPr>
        <w:t xml:space="preserve"> </w:t>
      </w:r>
    </w:p>
    <w:p w14:paraId="426F7D6B" w14:textId="0D6A7ECD" w:rsidR="002D1D00" w:rsidRPr="00B71CC0" w:rsidRDefault="002D1D00" w:rsidP="00DC2937">
      <w:pPr>
        <w:numPr>
          <w:ilvl w:val="0"/>
          <w:numId w:val="1"/>
        </w:numPr>
        <w:spacing w:after="60"/>
        <w:jc w:val="both"/>
      </w:pPr>
      <w:r w:rsidRPr="000F0959">
        <w:rPr>
          <w:b/>
          <w:szCs w:val="22"/>
        </w:rPr>
        <w:t xml:space="preserve">delegované nariadenie Komisie (EÚ) 2016/558 </w:t>
      </w:r>
      <w:r w:rsidRPr="000F0959">
        <w:rPr>
          <w:szCs w:val="22"/>
        </w:rPr>
        <w:t>z 11. apríla 2016, ktorým sa družstvám a iných formám organizácií výrobcov v sektore mlieka a mliečnych výrobkov povoľuje uzatvárať dohody a prijímať rozhodnutia o plánovaní výroby,</w:t>
      </w:r>
    </w:p>
    <w:p w14:paraId="26A6523B" w14:textId="77777777" w:rsidR="00B71CC0" w:rsidRPr="00952747" w:rsidRDefault="00B71CC0" w:rsidP="00B71CC0">
      <w:pPr>
        <w:numPr>
          <w:ilvl w:val="0"/>
          <w:numId w:val="1"/>
        </w:numPr>
        <w:tabs>
          <w:tab w:val="num" w:pos="0"/>
        </w:tabs>
        <w:spacing w:after="120"/>
        <w:ind w:left="357" w:hanging="357"/>
        <w:jc w:val="both"/>
      </w:pPr>
      <w:r w:rsidRPr="00952747">
        <w:rPr>
          <w:b/>
        </w:rPr>
        <w:t>delegované nariadenie Komisie (EÚ) 2016/232</w:t>
      </w:r>
      <w:r w:rsidRPr="00952747">
        <w:t xml:space="preserve"> z 15. decembra 2015, ktorým sa dopĺňa nariadenie Európskeho parlamentu a Rady (EÚ) č. 1308/2013, pokiaľ ide o určité aspekty spolupráce výrobcov </w:t>
      </w:r>
      <w:r w:rsidRPr="009C5455">
        <w:rPr>
          <w:b/>
        </w:rPr>
        <w:t>v platnom znení</w:t>
      </w:r>
      <w:r w:rsidRPr="00952747">
        <w:t xml:space="preserve"> (ďalej len „del</w:t>
      </w:r>
      <w:r>
        <w:t>e</w:t>
      </w:r>
      <w:r w:rsidRPr="00952747">
        <w:t>gované nariadenie Komisie (</w:t>
      </w:r>
      <w:r>
        <w:t>E</w:t>
      </w:r>
      <w:r w:rsidRPr="00952747">
        <w:t xml:space="preserve">Ú) 2016/232“); </w:t>
      </w:r>
    </w:p>
    <w:p w14:paraId="4A2B5813" w14:textId="77777777" w:rsidR="002D1D00" w:rsidRPr="000F0959" w:rsidRDefault="002D1D00" w:rsidP="00DC2937">
      <w:pPr>
        <w:numPr>
          <w:ilvl w:val="0"/>
          <w:numId w:val="1"/>
        </w:numPr>
        <w:spacing w:after="60"/>
        <w:jc w:val="both"/>
      </w:pPr>
      <w:r w:rsidRPr="000F0959">
        <w:rPr>
          <w:b/>
          <w:szCs w:val="22"/>
        </w:rPr>
        <w:t xml:space="preserve">vykonávacie nariadenie Komisie (EÚ) 2016/559 </w:t>
      </w:r>
      <w:r w:rsidRPr="000F0959">
        <w:rPr>
          <w:szCs w:val="22"/>
        </w:rPr>
        <w:t>z 11. apríla 2016, ktorým sa povoľuje uzatváranie dohôd a prijímanie rozhodnutí o plánovaní výroby v sektore mlieka a mliečnych výrobkov</w:t>
      </w:r>
      <w:r w:rsidRPr="000F0959">
        <w:t>.</w:t>
      </w:r>
    </w:p>
    <w:p w14:paraId="26E49CBC" w14:textId="77777777" w:rsidR="00B36C20" w:rsidRPr="000F0959" w:rsidRDefault="00B36C20" w:rsidP="00DC2937">
      <w:pPr>
        <w:pStyle w:val="Einzug1"/>
        <w:tabs>
          <w:tab w:val="clear" w:pos="993"/>
          <w:tab w:val="left" w:pos="540"/>
        </w:tabs>
        <w:spacing w:after="120"/>
        <w:ind w:left="0"/>
        <w:rPr>
          <w:b/>
          <w:sz w:val="24"/>
          <w:szCs w:val="24"/>
          <w:lang w:val="sk-SK" w:eastAsia="sk-SK"/>
        </w:rPr>
      </w:pPr>
    </w:p>
    <w:p w14:paraId="2B5D97C3" w14:textId="77777777" w:rsidR="00B36C20" w:rsidRPr="000F0959" w:rsidRDefault="00B36C20" w:rsidP="00DC2937">
      <w:pPr>
        <w:pStyle w:val="Einzug1"/>
        <w:tabs>
          <w:tab w:val="clear" w:pos="993"/>
          <w:tab w:val="left" w:pos="540"/>
        </w:tabs>
        <w:spacing w:after="120"/>
        <w:ind w:left="0"/>
        <w:rPr>
          <w:b/>
          <w:sz w:val="24"/>
          <w:szCs w:val="24"/>
          <w:lang w:val="sk-SK" w:eastAsia="sk-SK"/>
        </w:rPr>
      </w:pPr>
      <w:r w:rsidRPr="000F0959">
        <w:rPr>
          <w:b/>
          <w:sz w:val="24"/>
          <w:szCs w:val="24"/>
          <w:lang w:val="sk-SK" w:eastAsia="sk-SK"/>
        </w:rPr>
        <w:t>Právne predpisy SR:</w:t>
      </w:r>
    </w:p>
    <w:p w14:paraId="4093E7E9" w14:textId="30C6498F" w:rsidR="00B36C20" w:rsidRPr="00040FA1" w:rsidRDefault="00871EBF" w:rsidP="00DC2937">
      <w:pPr>
        <w:pStyle w:val="Psmo"/>
        <w:numPr>
          <w:ilvl w:val="0"/>
          <w:numId w:val="4"/>
        </w:numPr>
        <w:tabs>
          <w:tab w:val="clear" w:pos="284"/>
          <w:tab w:val="clear" w:pos="720"/>
          <w:tab w:val="num" w:pos="360"/>
          <w:tab w:val="left" w:pos="426"/>
          <w:tab w:val="left" w:pos="567"/>
        </w:tabs>
        <w:spacing w:after="60" w:line="240" w:lineRule="auto"/>
        <w:ind w:left="357" w:hanging="357"/>
        <w:rPr>
          <w:rFonts w:ascii="Times New Roman" w:hAnsi="Times New Roman"/>
          <w:b/>
          <w:bCs/>
          <w:color w:val="000000" w:themeColor="text1"/>
          <w:sz w:val="24"/>
        </w:rPr>
      </w:pPr>
      <w:r w:rsidRPr="000F0959">
        <w:rPr>
          <w:rFonts w:ascii="Times New Roman" w:hAnsi="Times New Roman"/>
          <w:b/>
          <w:color w:val="000000" w:themeColor="text1"/>
          <w:sz w:val="24"/>
        </w:rPr>
        <w:t>zákon č. 491/2001</w:t>
      </w:r>
      <w:r w:rsidR="00B36C20" w:rsidRPr="000F0959">
        <w:rPr>
          <w:rFonts w:ascii="Times New Roman" w:hAnsi="Times New Roman"/>
          <w:color w:val="000000" w:themeColor="text1"/>
          <w:sz w:val="24"/>
        </w:rPr>
        <w:t xml:space="preserve"> </w:t>
      </w:r>
      <w:r w:rsidR="00B36C20" w:rsidRPr="000F0959">
        <w:rPr>
          <w:rFonts w:ascii="Times New Roman" w:hAnsi="Times New Roman"/>
          <w:b/>
          <w:color w:val="000000" w:themeColor="text1"/>
          <w:sz w:val="24"/>
        </w:rPr>
        <w:t>Z. z.</w:t>
      </w:r>
      <w:r w:rsidRPr="000F0959">
        <w:rPr>
          <w:rFonts w:ascii="Times New Roman" w:hAnsi="Times New Roman"/>
          <w:b/>
          <w:color w:val="000000" w:themeColor="text1"/>
          <w:sz w:val="24"/>
        </w:rPr>
        <w:t xml:space="preserve"> </w:t>
      </w:r>
      <w:r w:rsidRPr="000F0959">
        <w:rPr>
          <w:rFonts w:ascii="Times New Roman" w:hAnsi="Times New Roman"/>
          <w:color w:val="000000" w:themeColor="text1"/>
          <w:sz w:val="24"/>
        </w:rPr>
        <w:t>o organizovaní trhu s vybranými poľnoho</w:t>
      </w:r>
      <w:r w:rsidR="00BF593A" w:rsidRPr="000F0959">
        <w:rPr>
          <w:rFonts w:ascii="Times New Roman" w:hAnsi="Times New Roman"/>
          <w:color w:val="000000" w:themeColor="text1"/>
          <w:sz w:val="24"/>
        </w:rPr>
        <w:t>spodárskymi výrobkami v </w:t>
      </w:r>
      <w:r w:rsidRPr="000F0959">
        <w:rPr>
          <w:rFonts w:ascii="Times New Roman" w:hAnsi="Times New Roman"/>
          <w:color w:val="000000" w:themeColor="text1"/>
          <w:sz w:val="24"/>
        </w:rPr>
        <w:t>znení</w:t>
      </w:r>
      <w:r w:rsidR="00BF593A" w:rsidRPr="000F0959">
        <w:rPr>
          <w:rFonts w:ascii="Times New Roman" w:hAnsi="Times New Roman"/>
          <w:color w:val="000000" w:themeColor="text1"/>
          <w:sz w:val="24"/>
        </w:rPr>
        <w:t xml:space="preserve"> neskorších predpisov</w:t>
      </w:r>
      <w:r w:rsidR="00DC37CD">
        <w:rPr>
          <w:rFonts w:ascii="Times New Roman" w:hAnsi="Times New Roman"/>
          <w:color w:val="000000" w:themeColor="text1"/>
          <w:sz w:val="24"/>
        </w:rPr>
        <w:t xml:space="preserve"> (ďalej len  „zákon č. 491/2001“)</w:t>
      </w:r>
      <w:r w:rsidR="00B36C20" w:rsidRPr="000F0959">
        <w:rPr>
          <w:rFonts w:ascii="Times New Roman" w:hAnsi="Times New Roman"/>
          <w:color w:val="000000" w:themeColor="text1"/>
          <w:sz w:val="24"/>
        </w:rPr>
        <w:t xml:space="preserve">, </w:t>
      </w:r>
    </w:p>
    <w:p w14:paraId="76C6BB05" w14:textId="0813A2EA" w:rsidR="00B71CC0" w:rsidRDefault="00B71CC0" w:rsidP="00B71CC0">
      <w:pPr>
        <w:pStyle w:val="ddddddd"/>
        <w:numPr>
          <w:ilvl w:val="0"/>
          <w:numId w:val="4"/>
        </w:numPr>
        <w:tabs>
          <w:tab w:val="clear" w:pos="720"/>
          <w:tab w:val="num" w:pos="284"/>
        </w:tabs>
        <w:spacing w:after="120"/>
        <w:ind w:left="284" w:hanging="284"/>
      </w:pPr>
      <w:r>
        <w:rPr>
          <w:b/>
        </w:rPr>
        <w:t xml:space="preserve"> </w:t>
      </w:r>
      <w:r w:rsidRPr="00CA76B0">
        <w:rPr>
          <w:b/>
        </w:rPr>
        <w:t>zákon č. 71/1967 Zb.</w:t>
      </w:r>
      <w:r w:rsidRPr="00CA76B0">
        <w:t xml:space="preserve"> o správnom konaní (správny poriadok) v znení neskorších predpisov (ďalej len „zákon č. 71/1967 Zb. o správnom konaní),</w:t>
      </w:r>
    </w:p>
    <w:p w14:paraId="1435AE71" w14:textId="7CBDB3B0" w:rsidR="008F2C37" w:rsidRPr="00CA76B0" w:rsidRDefault="008F2C37" w:rsidP="008F2C37">
      <w:pPr>
        <w:pStyle w:val="ddddddd"/>
        <w:numPr>
          <w:ilvl w:val="0"/>
          <w:numId w:val="4"/>
        </w:numPr>
        <w:tabs>
          <w:tab w:val="clear" w:pos="720"/>
          <w:tab w:val="num" w:pos="284"/>
        </w:tabs>
        <w:spacing w:after="120"/>
        <w:ind w:left="284" w:hanging="284"/>
      </w:pPr>
      <w:r w:rsidRPr="00040FA1">
        <w:rPr>
          <w:b/>
        </w:rPr>
        <w:lastRenderedPageBreak/>
        <w:t>zákon č. 39/2007 Z. z.</w:t>
      </w:r>
      <w:r>
        <w:t xml:space="preserve"> o veterinárnej starostlivosti </w:t>
      </w:r>
      <w:r w:rsidRPr="008F2C37">
        <w:t>v znení neskorších predpisov</w:t>
      </w:r>
      <w:r>
        <w:t xml:space="preserve"> </w:t>
      </w:r>
      <w:r w:rsidRPr="008F2C37">
        <w:t xml:space="preserve">(ďalej len „zákon č. </w:t>
      </w:r>
      <w:r>
        <w:t>39</w:t>
      </w:r>
      <w:r w:rsidRPr="008F2C37">
        <w:t>/</w:t>
      </w:r>
      <w:r>
        <w:t>200</w:t>
      </w:r>
      <w:r w:rsidRPr="008F2C37">
        <w:t>7</w:t>
      </w:r>
      <w:r>
        <w:t>“),</w:t>
      </w:r>
    </w:p>
    <w:p w14:paraId="0534A7D8" w14:textId="77777777" w:rsidR="004D251F" w:rsidRPr="000F0959" w:rsidRDefault="00BE6DCB" w:rsidP="00DC2937">
      <w:pPr>
        <w:numPr>
          <w:ilvl w:val="0"/>
          <w:numId w:val="4"/>
        </w:numPr>
        <w:tabs>
          <w:tab w:val="clear" w:pos="720"/>
          <w:tab w:val="num" w:pos="360"/>
        </w:tabs>
        <w:spacing w:after="60"/>
        <w:ind w:left="357" w:hanging="357"/>
        <w:jc w:val="both"/>
        <w:rPr>
          <w:color w:val="000000" w:themeColor="text1"/>
        </w:rPr>
      </w:pPr>
      <w:r w:rsidRPr="000F0959">
        <w:rPr>
          <w:b/>
          <w:color w:val="000000" w:themeColor="text1"/>
        </w:rPr>
        <w:t xml:space="preserve">nariadenie vlády Slovenskej republiky </w:t>
      </w:r>
      <w:r w:rsidR="00B11ED0" w:rsidRPr="000F0959">
        <w:rPr>
          <w:b/>
          <w:color w:val="000000" w:themeColor="text1"/>
        </w:rPr>
        <w:t>č. 55</w:t>
      </w:r>
      <w:r w:rsidRPr="000F0959">
        <w:rPr>
          <w:b/>
          <w:color w:val="000000" w:themeColor="text1"/>
        </w:rPr>
        <w:t xml:space="preserve">/2015 Z. z. </w:t>
      </w:r>
      <w:r w:rsidR="00B11ED0" w:rsidRPr="000F0959">
        <w:rPr>
          <w:color w:val="000000" w:themeColor="text1"/>
        </w:rPr>
        <w:t xml:space="preserve">o podmienkach </w:t>
      </w:r>
      <w:r w:rsidRPr="000F0959">
        <w:rPr>
          <w:color w:val="000000" w:themeColor="text1"/>
        </w:rPr>
        <w:t xml:space="preserve">spoločnej organizácie trhu s mliekom a mliečnymi výrobkami (ďalej len „nariadenie </w:t>
      </w:r>
      <w:r w:rsidR="00B11ED0" w:rsidRPr="000F0959">
        <w:rPr>
          <w:color w:val="000000" w:themeColor="text1"/>
        </w:rPr>
        <w:t>č. 55</w:t>
      </w:r>
      <w:r w:rsidR="004D251F" w:rsidRPr="000F0959">
        <w:rPr>
          <w:color w:val="000000" w:themeColor="text1"/>
        </w:rPr>
        <w:t>/2015 Z. z.“),</w:t>
      </w:r>
    </w:p>
    <w:p w14:paraId="5017C6E9" w14:textId="77777777" w:rsidR="004D251F" w:rsidRPr="000F0959" w:rsidRDefault="003A5EDE" w:rsidP="00DC2937">
      <w:pPr>
        <w:pStyle w:val="Psmo"/>
        <w:numPr>
          <w:ilvl w:val="0"/>
          <w:numId w:val="4"/>
        </w:numPr>
        <w:tabs>
          <w:tab w:val="clear" w:pos="284"/>
          <w:tab w:val="clear" w:pos="720"/>
          <w:tab w:val="num" w:pos="360"/>
          <w:tab w:val="left" w:pos="426"/>
          <w:tab w:val="left" w:pos="567"/>
        </w:tabs>
        <w:spacing w:after="60" w:line="240" w:lineRule="auto"/>
        <w:ind w:left="357" w:hanging="357"/>
        <w:rPr>
          <w:rFonts w:ascii="Times New Roman" w:hAnsi="Times New Roman"/>
          <w:color w:val="000000" w:themeColor="text1"/>
          <w:sz w:val="24"/>
        </w:rPr>
      </w:pPr>
      <w:r w:rsidRPr="000F0959">
        <w:rPr>
          <w:rFonts w:ascii="Times New Roman" w:hAnsi="Times New Roman"/>
          <w:b/>
          <w:sz w:val="24"/>
        </w:rPr>
        <w:t>zákon č. 280/2017</w:t>
      </w:r>
      <w:r w:rsidRPr="000F0959">
        <w:t xml:space="preserve"> </w:t>
      </w:r>
      <w:r w:rsidRPr="000F0959">
        <w:rPr>
          <w:rFonts w:ascii="Times New Roman" w:hAnsi="Times New Roman"/>
          <w:b/>
          <w:sz w:val="24"/>
        </w:rPr>
        <w:t>Z. z.</w:t>
      </w:r>
      <w:r w:rsidRPr="000F0959">
        <w:t xml:space="preserve"> </w:t>
      </w:r>
      <w:r w:rsidRPr="000F0959">
        <w:rPr>
          <w:rFonts w:ascii="Times New Roman" w:hAnsi="Times New Roman"/>
          <w:sz w:val="24"/>
        </w:rPr>
        <w:t>z 12. októbra 2017 o poskytovaní podpory a dotácie v pôdohospodárstve a rozvoji vidieka a o zmene zákona č. 292/2014 Z. z. o príspevku poskytovanom z európskych štrukturálnych a investičných fondov a o zmene a doplnení niektorých zákonov v znení neskorších predpisov (ďalej len „zákon č. 280/2017“)</w:t>
      </w:r>
      <w:r w:rsidR="003D5E7F" w:rsidRPr="000F0959">
        <w:rPr>
          <w:rFonts w:ascii="Times New Roman" w:hAnsi="Times New Roman"/>
          <w:sz w:val="24"/>
        </w:rPr>
        <w:t>,</w:t>
      </w:r>
    </w:p>
    <w:p w14:paraId="261624A0" w14:textId="76501EE3" w:rsidR="008B3F8C" w:rsidRDefault="008B3F8C" w:rsidP="00DC2937">
      <w:pPr>
        <w:pStyle w:val="Psmo"/>
        <w:numPr>
          <w:ilvl w:val="0"/>
          <w:numId w:val="4"/>
        </w:numPr>
        <w:tabs>
          <w:tab w:val="clear" w:pos="720"/>
          <w:tab w:val="num" w:pos="360"/>
          <w:tab w:val="left" w:pos="567"/>
        </w:tabs>
        <w:spacing w:after="60" w:line="240" w:lineRule="auto"/>
        <w:ind w:left="357" w:hanging="357"/>
        <w:rPr>
          <w:rFonts w:ascii="Times New Roman" w:hAnsi="Times New Roman"/>
          <w:sz w:val="24"/>
        </w:rPr>
      </w:pPr>
      <w:r>
        <w:rPr>
          <w:rFonts w:ascii="Times New Roman" w:hAnsi="Times New Roman"/>
          <w:b/>
          <w:sz w:val="24"/>
        </w:rPr>
        <w:t xml:space="preserve">Zákon </w:t>
      </w:r>
      <w:r w:rsidR="00D64A89">
        <w:rPr>
          <w:rFonts w:ascii="Times New Roman" w:hAnsi="Times New Roman"/>
          <w:b/>
          <w:sz w:val="24"/>
        </w:rPr>
        <w:t>č.</w:t>
      </w:r>
      <w:r w:rsidR="00D64A89">
        <w:rPr>
          <w:rFonts w:ascii="Times New Roman" w:hAnsi="Times New Roman"/>
          <w:sz w:val="24"/>
        </w:rPr>
        <w:t xml:space="preserve"> </w:t>
      </w:r>
      <w:r w:rsidR="00D64A89" w:rsidRPr="00F250E7">
        <w:rPr>
          <w:rFonts w:ascii="Times New Roman" w:hAnsi="Times New Roman"/>
          <w:b/>
          <w:sz w:val="24"/>
        </w:rPr>
        <w:t>431/2002</w:t>
      </w:r>
      <w:r w:rsidR="00D64A89">
        <w:rPr>
          <w:rFonts w:ascii="Times New Roman" w:hAnsi="Times New Roman"/>
          <w:sz w:val="24"/>
        </w:rPr>
        <w:t xml:space="preserve"> </w:t>
      </w:r>
      <w:r w:rsidR="00F250E7" w:rsidRPr="000F0959">
        <w:rPr>
          <w:rFonts w:ascii="Times New Roman" w:hAnsi="Times New Roman"/>
          <w:b/>
          <w:sz w:val="24"/>
        </w:rPr>
        <w:t>Z. z.</w:t>
      </w:r>
      <w:r w:rsidR="00F250E7" w:rsidRPr="000F0959">
        <w:t xml:space="preserve"> </w:t>
      </w:r>
      <w:r w:rsidR="00D64A89">
        <w:rPr>
          <w:rFonts w:ascii="Times New Roman" w:hAnsi="Times New Roman"/>
          <w:sz w:val="24"/>
        </w:rPr>
        <w:t xml:space="preserve">o účtovníctve v znení neskorších predpisov (ďalej len „zákon </w:t>
      </w:r>
      <w:r w:rsidR="00057735">
        <w:rPr>
          <w:rFonts w:ascii="Times New Roman" w:hAnsi="Times New Roman"/>
          <w:sz w:val="24"/>
        </w:rPr>
        <w:t xml:space="preserve">                          </w:t>
      </w:r>
      <w:r w:rsidR="00D64A89">
        <w:rPr>
          <w:rFonts w:ascii="Times New Roman" w:hAnsi="Times New Roman"/>
          <w:sz w:val="24"/>
        </w:rPr>
        <w:t xml:space="preserve">č. 431/2002“) </w:t>
      </w:r>
    </w:p>
    <w:p w14:paraId="3AE036C2" w14:textId="77777777" w:rsidR="00DC37CD" w:rsidRPr="000F0959" w:rsidRDefault="00DC37CD" w:rsidP="00DC37CD">
      <w:pPr>
        <w:pStyle w:val="Psmo"/>
        <w:tabs>
          <w:tab w:val="left" w:pos="567"/>
        </w:tabs>
        <w:spacing w:after="60" w:line="240" w:lineRule="auto"/>
        <w:rPr>
          <w:rFonts w:ascii="Times New Roman" w:hAnsi="Times New Roman"/>
          <w:sz w:val="24"/>
        </w:rPr>
      </w:pPr>
    </w:p>
    <w:p w14:paraId="3C199457" w14:textId="77777777" w:rsidR="00B36C20" w:rsidRPr="000F0959" w:rsidRDefault="00B36C20" w:rsidP="004F7EF6">
      <w:pPr>
        <w:pStyle w:val="Nadpis1"/>
        <w:ind w:left="284" w:hanging="284"/>
        <w:jc w:val="both"/>
        <w:rPr>
          <w:rFonts w:ascii="Times New Roman" w:hAnsi="Times New Roman"/>
          <w:sz w:val="28"/>
          <w:szCs w:val="28"/>
        </w:rPr>
      </w:pPr>
      <w:bookmarkStart w:id="4" w:name="_Toc341274464"/>
      <w:bookmarkStart w:id="5" w:name="_Toc341962792"/>
      <w:bookmarkStart w:id="6" w:name="_Toc107395247"/>
      <w:r w:rsidRPr="000F0959">
        <w:rPr>
          <w:rFonts w:ascii="Times New Roman" w:hAnsi="Times New Roman"/>
          <w:sz w:val="28"/>
          <w:szCs w:val="28"/>
        </w:rPr>
        <w:t>2.</w:t>
      </w:r>
      <w:r w:rsidRPr="000F0959">
        <w:rPr>
          <w:rFonts w:ascii="Times New Roman" w:hAnsi="Times New Roman"/>
          <w:sz w:val="28"/>
          <w:szCs w:val="28"/>
        </w:rPr>
        <w:tab/>
        <w:t>DEFINÍCIE A POUŽITÉ POJMY</w:t>
      </w:r>
      <w:bookmarkEnd w:id="4"/>
      <w:bookmarkEnd w:id="5"/>
      <w:bookmarkEnd w:id="6"/>
    </w:p>
    <w:p w14:paraId="3C5CA74C" w14:textId="77777777" w:rsidR="00B36C20" w:rsidRPr="000F0959" w:rsidRDefault="00B36C20" w:rsidP="00DC2937">
      <w:pPr>
        <w:pStyle w:val="Nadpis6"/>
        <w:jc w:val="both"/>
      </w:pPr>
      <w:r w:rsidRPr="000F0959">
        <w:tab/>
      </w:r>
    </w:p>
    <w:p w14:paraId="13C77F05" w14:textId="6E57E3D2" w:rsidR="001A0540" w:rsidRPr="00040FA1" w:rsidRDefault="001A0540" w:rsidP="001A0540">
      <w:pPr>
        <w:jc w:val="both"/>
        <w:rPr>
          <w:bCs/>
        </w:rPr>
      </w:pPr>
      <w:r w:rsidRPr="00040FA1">
        <w:rPr>
          <w:b/>
          <w:bCs/>
        </w:rPr>
        <w:t>Skupina výrobcov</w:t>
      </w:r>
      <w:r w:rsidRPr="00040FA1">
        <w:rPr>
          <w:bCs/>
        </w:rPr>
        <w:t xml:space="preserve"> v sektore mlieka a mliečnych je právnická osoba (družstvo alebo iná forma spolupráce medzi výrobcami), ktorú uznáva na návrh platobnej agentúry MPRV SR, a ktorá má záujem o uznanie za organizáciu </w:t>
      </w:r>
      <w:r w:rsidR="000A369A">
        <w:rPr>
          <w:bCs/>
        </w:rPr>
        <w:t xml:space="preserve">výrobcov </w:t>
      </w:r>
      <w:r w:rsidRPr="00040FA1">
        <w:rPr>
          <w:bCs/>
        </w:rPr>
        <w:t xml:space="preserve">podľa </w:t>
      </w:r>
      <w:r w:rsidRPr="001A0540">
        <w:rPr>
          <w:bCs/>
        </w:rPr>
        <w:t>nariadeni</w:t>
      </w:r>
      <w:r>
        <w:rPr>
          <w:bCs/>
        </w:rPr>
        <w:t>a</w:t>
      </w:r>
      <w:r w:rsidRPr="001A0540">
        <w:rPr>
          <w:bCs/>
        </w:rPr>
        <w:t xml:space="preserve"> EP a R (EÚ) č. 1308/2013</w:t>
      </w:r>
      <w:r w:rsidRPr="00040FA1">
        <w:rPr>
          <w:bCs/>
        </w:rPr>
        <w:t xml:space="preserve">, ale ktorá zatiaľ nespĺňa podmienky na takéto uznanie. Je zriadená na podnet výrobcov a  nimi kontrolovaná. </w:t>
      </w:r>
    </w:p>
    <w:p w14:paraId="67609624" w14:textId="77777777" w:rsidR="001A0540" w:rsidRPr="00040FA1" w:rsidRDefault="001A0540" w:rsidP="001A0540">
      <w:pPr>
        <w:spacing w:after="120"/>
        <w:jc w:val="both"/>
        <w:rPr>
          <w:bCs/>
        </w:rPr>
      </w:pPr>
      <w:r w:rsidRPr="00040FA1">
        <w:rPr>
          <w:bCs/>
        </w:rPr>
        <w:t>Výrobcovia, na podnet ktorých je zriadená, musia vykonávať činnosť spojenú s výrobou poľnohospodárskych výrobkov v sektore mlieka a mliečnych výrobkov.</w:t>
      </w:r>
    </w:p>
    <w:p w14:paraId="7F6CCD2C" w14:textId="77777777" w:rsidR="001A0540" w:rsidRPr="00040FA1" w:rsidRDefault="001A0540" w:rsidP="001A0540">
      <w:pPr>
        <w:spacing w:after="120"/>
        <w:jc w:val="both"/>
        <w:rPr>
          <w:bCs/>
        </w:rPr>
      </w:pPr>
      <w:r w:rsidRPr="00040FA1">
        <w:rPr>
          <w:bCs/>
        </w:rPr>
        <w:t>Skupina výrobcov pozostáva najmenej z piatich prvovýrobcov mlieka.</w:t>
      </w:r>
    </w:p>
    <w:p w14:paraId="216F1AB8" w14:textId="77777777" w:rsidR="001A0540" w:rsidRPr="001A0540" w:rsidRDefault="00174EDE" w:rsidP="001A0540">
      <w:pPr>
        <w:spacing w:after="120"/>
        <w:jc w:val="both"/>
        <w:rPr>
          <w:b/>
          <w:bCs/>
          <w:szCs w:val="22"/>
        </w:rPr>
      </w:pPr>
      <w:r>
        <w:rPr>
          <w:b/>
          <w:bCs/>
          <w:szCs w:val="22"/>
        </w:rPr>
        <w:t>Prvovýrobca mlieka – je to fyzická osoba – podnikateľ alebo právnická osoba, ktorá produkuje kravské</w:t>
      </w:r>
      <w:r w:rsidR="00595907">
        <w:rPr>
          <w:b/>
          <w:bCs/>
          <w:szCs w:val="22"/>
        </w:rPr>
        <w:t xml:space="preserve"> a/alebo</w:t>
      </w:r>
      <w:r>
        <w:rPr>
          <w:b/>
          <w:bCs/>
          <w:szCs w:val="22"/>
        </w:rPr>
        <w:t xml:space="preserve"> ovčie a</w:t>
      </w:r>
      <w:r w:rsidR="00595907">
        <w:rPr>
          <w:b/>
          <w:bCs/>
          <w:szCs w:val="22"/>
        </w:rPr>
        <w:t>/alebo</w:t>
      </w:r>
      <w:r>
        <w:rPr>
          <w:b/>
          <w:bCs/>
          <w:szCs w:val="22"/>
        </w:rPr>
        <w:t xml:space="preserve"> kozie mlieko. </w:t>
      </w:r>
    </w:p>
    <w:p w14:paraId="74485CED" w14:textId="09AB1300" w:rsidR="001A0540" w:rsidRPr="00040FA1" w:rsidRDefault="0038596D" w:rsidP="00DC2937">
      <w:pPr>
        <w:spacing w:after="120"/>
        <w:jc w:val="both"/>
        <w:rPr>
          <w:bCs/>
          <w:szCs w:val="22"/>
        </w:rPr>
      </w:pPr>
      <w:r w:rsidRPr="00040FA1">
        <w:rPr>
          <w:bCs/>
          <w:szCs w:val="22"/>
        </w:rPr>
        <w:t xml:space="preserve">Prvovýrobca mlieka  je zároveň evidovaný v centrálnom registri hospodárskych zvierat SR podľa zákona č. 39/2017.  </w:t>
      </w:r>
    </w:p>
    <w:p w14:paraId="7ACFEB78" w14:textId="4105B22F" w:rsidR="00B36C20" w:rsidRDefault="00B36C20" w:rsidP="00DC2937">
      <w:pPr>
        <w:spacing w:after="120"/>
        <w:jc w:val="both"/>
        <w:rPr>
          <w:b/>
          <w:bCs/>
          <w:szCs w:val="22"/>
        </w:rPr>
      </w:pPr>
      <w:r w:rsidRPr="000F0959">
        <w:rPr>
          <w:b/>
          <w:bCs/>
          <w:szCs w:val="22"/>
        </w:rPr>
        <w:t xml:space="preserve">Organizácia výrobcov </w:t>
      </w:r>
      <w:r w:rsidRPr="000F0959">
        <w:rPr>
          <w:bCs/>
          <w:szCs w:val="22"/>
        </w:rPr>
        <w:t>v sektore mlieka a mliečnych výrobkov (ďalej len „</w:t>
      </w:r>
      <w:r w:rsidR="00632D0F" w:rsidRPr="000F0959">
        <w:rPr>
          <w:bCs/>
          <w:szCs w:val="22"/>
        </w:rPr>
        <w:t>OV</w:t>
      </w:r>
      <w:r w:rsidR="00871EBF" w:rsidRPr="000F0959">
        <w:rPr>
          <w:bCs/>
          <w:szCs w:val="22"/>
        </w:rPr>
        <w:t>“) - je</w:t>
      </w:r>
      <w:r w:rsidRPr="000F0959">
        <w:rPr>
          <w:szCs w:val="22"/>
        </w:rPr>
        <w:t xml:space="preserve"> právnická osoba alebo jasne vymedzená časť právnickej osoby, </w:t>
      </w:r>
      <w:r w:rsidR="00871EBF" w:rsidRPr="000F0959">
        <w:rPr>
          <w:szCs w:val="22"/>
        </w:rPr>
        <w:t xml:space="preserve">ktorá </w:t>
      </w:r>
      <w:r w:rsidRPr="000F0959">
        <w:rPr>
          <w:szCs w:val="22"/>
        </w:rPr>
        <w:t xml:space="preserve">je </w:t>
      </w:r>
      <w:r w:rsidRPr="00270F3A">
        <w:rPr>
          <w:b/>
          <w:bCs/>
          <w:szCs w:val="22"/>
        </w:rPr>
        <w:t xml:space="preserve">zriadená z podnetu </w:t>
      </w:r>
      <w:r w:rsidR="007C5CBB" w:rsidRPr="00270F3A">
        <w:rPr>
          <w:b/>
          <w:bCs/>
          <w:szCs w:val="22"/>
        </w:rPr>
        <w:t>prvo</w:t>
      </w:r>
      <w:r w:rsidRPr="00270F3A">
        <w:rPr>
          <w:b/>
          <w:bCs/>
          <w:szCs w:val="22"/>
        </w:rPr>
        <w:t>výrobcov</w:t>
      </w:r>
      <w:r w:rsidR="007C5CBB" w:rsidRPr="00270F3A">
        <w:rPr>
          <w:b/>
          <w:bCs/>
          <w:szCs w:val="22"/>
        </w:rPr>
        <w:t xml:space="preserve"> mlieka</w:t>
      </w:r>
      <w:r w:rsidRPr="000F0959">
        <w:rPr>
          <w:szCs w:val="22"/>
        </w:rPr>
        <w:t xml:space="preserve"> a má minimálne 5 spoločníkov</w:t>
      </w:r>
      <w:r w:rsidR="009F4F58">
        <w:rPr>
          <w:szCs w:val="22"/>
        </w:rPr>
        <w:t xml:space="preserve"> </w:t>
      </w:r>
      <w:r w:rsidR="00594C97">
        <w:rPr>
          <w:szCs w:val="22"/>
        </w:rPr>
        <w:t>- prvovýrobcov mlieka</w:t>
      </w:r>
      <w:r w:rsidRPr="000F0959">
        <w:rPr>
          <w:szCs w:val="22"/>
        </w:rPr>
        <w:t xml:space="preserve">. </w:t>
      </w:r>
      <w:r w:rsidRPr="008C5221">
        <w:rPr>
          <w:b/>
          <w:bCs/>
          <w:szCs w:val="22"/>
        </w:rPr>
        <w:t>Predmetom činnosti je sprostredkovanie, obchodovanie alebo uvádzanie mlieka alebo mliečnych výrobkov na trh.</w:t>
      </w:r>
    </w:p>
    <w:p w14:paraId="15895601" w14:textId="03D0AAC2" w:rsidR="00B36C20" w:rsidRPr="000F0959" w:rsidRDefault="00B36C20" w:rsidP="00DC2937">
      <w:pPr>
        <w:spacing w:after="120"/>
        <w:jc w:val="both"/>
        <w:rPr>
          <w:szCs w:val="22"/>
        </w:rPr>
      </w:pPr>
      <w:r w:rsidRPr="000F0959">
        <w:rPr>
          <w:szCs w:val="22"/>
        </w:rPr>
        <w:t xml:space="preserve">Cieľom </w:t>
      </w:r>
      <w:r w:rsidR="000F0959" w:rsidRPr="000F0959">
        <w:rPr>
          <w:szCs w:val="22"/>
        </w:rPr>
        <w:t>OV</w:t>
      </w:r>
      <w:r w:rsidRPr="000F0959">
        <w:rPr>
          <w:szCs w:val="22"/>
        </w:rPr>
        <w:t xml:space="preserve"> je posilniť vyjednávaciu silu pri rokovaniach o dodávkach mlieka so spracovateľmi mlieka a zaistiť svojim členom rentabilný rozvoj výroby surového mlieka</w:t>
      </w:r>
      <w:r w:rsidR="000E5693">
        <w:rPr>
          <w:szCs w:val="22"/>
        </w:rPr>
        <w:t>. Z toho dôvodu by nemali byť štatutárn</w:t>
      </w:r>
      <w:r w:rsidR="00C40829">
        <w:rPr>
          <w:szCs w:val="22"/>
        </w:rPr>
        <w:t>i</w:t>
      </w:r>
      <w:r w:rsidR="009F4F58">
        <w:rPr>
          <w:szCs w:val="22"/>
        </w:rPr>
        <w:t xml:space="preserve"> </w:t>
      </w:r>
      <w:r w:rsidR="000E5693">
        <w:rPr>
          <w:szCs w:val="22"/>
        </w:rPr>
        <w:t>zástupcovia OV  majetkovo a personálne prepojení so</w:t>
      </w:r>
      <w:r w:rsidR="00DC37CD">
        <w:rPr>
          <w:szCs w:val="22"/>
        </w:rPr>
        <w:t xml:space="preserve"> štatutárnymi zástupcami</w:t>
      </w:r>
      <w:r w:rsidR="000E5693">
        <w:rPr>
          <w:szCs w:val="22"/>
        </w:rPr>
        <w:t xml:space="preserve"> spracovateľ</w:t>
      </w:r>
      <w:r w:rsidR="00DC37CD">
        <w:rPr>
          <w:szCs w:val="22"/>
        </w:rPr>
        <w:t>ských podnikov</w:t>
      </w:r>
      <w:r w:rsidR="000E5693">
        <w:rPr>
          <w:szCs w:val="22"/>
        </w:rPr>
        <w:t xml:space="preserve"> </w:t>
      </w:r>
      <w:r w:rsidR="00075A0D">
        <w:rPr>
          <w:szCs w:val="22"/>
        </w:rPr>
        <w:t xml:space="preserve">okrem </w:t>
      </w:r>
      <w:r w:rsidR="00174EDE">
        <w:rPr>
          <w:szCs w:val="22"/>
        </w:rPr>
        <w:t xml:space="preserve">v </w:t>
      </w:r>
      <w:r w:rsidR="00075A0D">
        <w:rPr>
          <w:szCs w:val="22"/>
        </w:rPr>
        <w:t>tých prípadov</w:t>
      </w:r>
      <w:r w:rsidR="00174EDE">
        <w:rPr>
          <w:szCs w:val="22"/>
        </w:rPr>
        <w:t>,</w:t>
      </w:r>
      <w:r w:rsidR="00862DA9">
        <w:rPr>
          <w:szCs w:val="22"/>
        </w:rPr>
        <w:t xml:space="preserve"> </w:t>
      </w:r>
      <w:r w:rsidR="00075A0D">
        <w:rPr>
          <w:szCs w:val="22"/>
        </w:rPr>
        <w:t>ke</w:t>
      </w:r>
      <w:r w:rsidR="00174EDE">
        <w:rPr>
          <w:szCs w:val="22"/>
        </w:rPr>
        <w:t>ď</w:t>
      </w:r>
      <w:r w:rsidR="00075A0D">
        <w:rPr>
          <w:szCs w:val="22"/>
        </w:rPr>
        <w:t xml:space="preserve"> prvovýrobca mlieka je zároveň spracovateľom svojej produkcie.  </w:t>
      </w:r>
      <w:r w:rsidR="000E5693">
        <w:rPr>
          <w:szCs w:val="22"/>
        </w:rPr>
        <w:t xml:space="preserve"> </w:t>
      </w:r>
    </w:p>
    <w:p w14:paraId="4F51D9EA" w14:textId="00F065F1" w:rsidR="00B36C20" w:rsidRPr="00F94FCE" w:rsidRDefault="00B36C20" w:rsidP="00DC2937">
      <w:pPr>
        <w:spacing w:after="120"/>
        <w:jc w:val="both"/>
      </w:pPr>
      <w:r w:rsidRPr="000F0959">
        <w:rPr>
          <w:b/>
          <w:bCs/>
          <w:szCs w:val="22"/>
        </w:rPr>
        <w:t>Združenie organizácie výrobcov</w:t>
      </w:r>
      <w:r w:rsidR="000F0959" w:rsidRPr="000F0959">
        <w:rPr>
          <w:bCs/>
          <w:szCs w:val="22"/>
        </w:rPr>
        <w:t xml:space="preserve"> v sektore mlieka a mliečnych výrobkov</w:t>
      </w:r>
      <w:r w:rsidRPr="000F0959">
        <w:rPr>
          <w:b/>
          <w:bCs/>
          <w:szCs w:val="22"/>
        </w:rPr>
        <w:t xml:space="preserve"> </w:t>
      </w:r>
      <w:r w:rsidRPr="000F0959">
        <w:rPr>
          <w:bCs/>
          <w:szCs w:val="22"/>
        </w:rPr>
        <w:t>(ďalej len „</w:t>
      </w:r>
      <w:r w:rsidR="00632D0F" w:rsidRPr="000F0959">
        <w:rPr>
          <w:bCs/>
          <w:szCs w:val="22"/>
        </w:rPr>
        <w:t>ZOV</w:t>
      </w:r>
      <w:r w:rsidRPr="000F0959">
        <w:rPr>
          <w:bCs/>
          <w:szCs w:val="22"/>
        </w:rPr>
        <w:t>“):</w:t>
      </w:r>
      <w:r w:rsidRPr="000F0959">
        <w:rPr>
          <w:szCs w:val="22"/>
        </w:rPr>
        <w:t xml:space="preserve"> právnická osoba založená najmenej dvoma </w:t>
      </w:r>
      <w:r w:rsidR="000F0959" w:rsidRPr="000F0959">
        <w:rPr>
          <w:szCs w:val="22"/>
        </w:rPr>
        <w:t>OV</w:t>
      </w:r>
      <w:r w:rsidRPr="000F0959">
        <w:rPr>
          <w:szCs w:val="22"/>
        </w:rPr>
        <w:t>, ktorých predmetom činnosti je sprostredkovanie, obchodovanie alebo uvádzanie mlieka alebo mliečnych výrobkov na trh</w:t>
      </w:r>
      <w:r w:rsidR="00F94FCE">
        <w:rPr>
          <w:szCs w:val="22"/>
        </w:rPr>
        <w:t xml:space="preserve">. ZOV </w:t>
      </w:r>
      <w:r w:rsidR="00F94FCE" w:rsidRPr="00040FA1">
        <w:rPr>
          <w:bCs/>
        </w:rPr>
        <w:t xml:space="preserve"> je zriadené z podnetu uznaných organizácií výrobcov</w:t>
      </w:r>
      <w:r w:rsidRPr="00F94FCE">
        <w:t>.</w:t>
      </w:r>
    </w:p>
    <w:p w14:paraId="66534450" w14:textId="53126C52" w:rsidR="00F94FCE" w:rsidRPr="00040FA1" w:rsidRDefault="00F94FCE" w:rsidP="00DC2937">
      <w:pPr>
        <w:spacing w:after="120"/>
        <w:jc w:val="both"/>
        <w:rPr>
          <w:szCs w:val="22"/>
        </w:rPr>
      </w:pPr>
      <w:r w:rsidRPr="00F94FCE">
        <w:rPr>
          <w:b/>
          <w:szCs w:val="22"/>
        </w:rPr>
        <w:t xml:space="preserve">Nadnárodná OV (ďalej len „NOV) </w:t>
      </w:r>
      <w:r w:rsidRPr="00040FA1">
        <w:rPr>
          <w:szCs w:val="22"/>
        </w:rPr>
        <w:t xml:space="preserve">je akákoľvek organizácia výrobcov, ktorej členské podniky výrobcov sídlia vo viac ako jednom členskom štáte. Sídlo NOV sa zriaďuje v členskom štáte, </w:t>
      </w:r>
      <w:r w:rsidR="00AA6249">
        <w:rPr>
          <w:szCs w:val="22"/>
        </w:rPr>
        <w:t xml:space="preserve">                </w:t>
      </w:r>
      <w:r w:rsidRPr="00040FA1">
        <w:rPr>
          <w:szCs w:val="22"/>
        </w:rPr>
        <w:t>v ktorom má podstatný počet členov alebo podstatný objem predanej výroby.</w:t>
      </w:r>
    </w:p>
    <w:p w14:paraId="503A28CD" w14:textId="4C2A243A" w:rsidR="00C46DCE" w:rsidRDefault="00C46DCE" w:rsidP="00DC2937">
      <w:pPr>
        <w:spacing w:after="120"/>
        <w:jc w:val="both"/>
        <w:rPr>
          <w:szCs w:val="22"/>
        </w:rPr>
      </w:pPr>
      <w:r w:rsidRPr="00952747">
        <w:rPr>
          <w:b/>
          <w:szCs w:val="22"/>
        </w:rPr>
        <w:t>Nadnárodné združenie organizácií výrobcov (ďalej len „NZOV“)</w:t>
      </w:r>
      <w:r w:rsidRPr="00952747">
        <w:rPr>
          <w:szCs w:val="22"/>
        </w:rPr>
        <w:t xml:space="preserve"> je akékoľvek združenie organizácií výrobcov, ktorého členské organizácie výrobcov sídlia vo viac ako jednom členskom </w:t>
      </w:r>
      <w:r w:rsidRPr="00952747">
        <w:rPr>
          <w:szCs w:val="22"/>
        </w:rPr>
        <w:lastRenderedPageBreak/>
        <w:t xml:space="preserve">štáte. Sídlo nadnárodného združenia organizácií výrobcov sa zriaďuje v členskom štáte, v ktorom majú členské organizácie výrobcov podstatný počet členských organizácií, alebo v ktorom členské organizácie výrobcov dosahujú </w:t>
      </w:r>
      <w:r w:rsidR="005C7452" w:rsidRPr="00040FA1">
        <w:rPr>
          <w:bCs/>
        </w:rPr>
        <w:t>podstatný objem predajnej výroby</w:t>
      </w:r>
      <w:r w:rsidR="000B651C">
        <w:rPr>
          <w:szCs w:val="22"/>
        </w:rPr>
        <w:t>.</w:t>
      </w:r>
    </w:p>
    <w:p w14:paraId="1F34DF31" w14:textId="77777777" w:rsidR="00B36C20" w:rsidRPr="000F0959" w:rsidRDefault="00B36C20" w:rsidP="00DC2937">
      <w:pPr>
        <w:spacing w:after="120"/>
        <w:jc w:val="both"/>
        <w:rPr>
          <w:szCs w:val="22"/>
        </w:rPr>
      </w:pPr>
      <w:r w:rsidRPr="000F0959">
        <w:rPr>
          <w:b/>
          <w:szCs w:val="22"/>
        </w:rPr>
        <w:t>Zmluvné rokovania o dodávkach surového mlieka -</w:t>
      </w:r>
      <w:r w:rsidRPr="000F0959">
        <w:rPr>
          <w:szCs w:val="22"/>
        </w:rPr>
        <w:t xml:space="preserve"> </w:t>
      </w:r>
      <w:r w:rsidR="000F0959" w:rsidRPr="000F0959">
        <w:rPr>
          <w:szCs w:val="22"/>
        </w:rPr>
        <w:t>OV</w:t>
      </w:r>
      <w:r w:rsidRPr="000F0959">
        <w:rPr>
          <w:szCs w:val="22"/>
        </w:rPr>
        <w:t xml:space="preserve">, resp. </w:t>
      </w:r>
      <w:r w:rsidR="000F0959" w:rsidRPr="000F0959">
        <w:rPr>
          <w:szCs w:val="22"/>
        </w:rPr>
        <w:t>ZOV</w:t>
      </w:r>
      <w:r w:rsidRPr="000F0959">
        <w:rPr>
          <w:szCs w:val="22"/>
        </w:rPr>
        <w:t xml:space="preserve"> môže rokovať v mene svojich členov o celej, alebo časti svojej produkcie.</w:t>
      </w:r>
    </w:p>
    <w:p w14:paraId="39190829" w14:textId="77777777" w:rsidR="000A369A" w:rsidRPr="00040FA1" w:rsidRDefault="000A369A" w:rsidP="000A369A">
      <w:pPr>
        <w:jc w:val="both"/>
        <w:rPr>
          <w:bCs/>
        </w:rPr>
      </w:pPr>
      <w:r w:rsidRPr="00040FA1">
        <w:rPr>
          <w:b/>
          <w:bCs/>
        </w:rPr>
        <w:t xml:space="preserve">Medziodvetvová organizácia (MO) </w:t>
      </w:r>
      <w:r w:rsidRPr="00040FA1">
        <w:rPr>
          <w:bCs/>
        </w:rPr>
        <w:t>v sektore mlieka a mliečnych výrobkov je právnická osoba, ktorú tvoria poľnohospodári vyrábajúci mlieko a mliečne výrobky a aspoň jeden podnik (zástupca hospodárskych činností), ktorý vykonáva činnosť ako:</w:t>
      </w:r>
    </w:p>
    <w:p w14:paraId="105AF007" w14:textId="77777777" w:rsidR="000A369A" w:rsidRPr="00040FA1" w:rsidRDefault="000A369A" w:rsidP="000A369A">
      <w:pPr>
        <w:numPr>
          <w:ilvl w:val="0"/>
          <w:numId w:val="56"/>
        </w:numPr>
        <w:jc w:val="both"/>
        <w:rPr>
          <w:bCs/>
        </w:rPr>
      </w:pPr>
      <w:r w:rsidRPr="00040FA1">
        <w:rPr>
          <w:bCs/>
        </w:rPr>
        <w:t>spracovanie výrobkov alebo</w:t>
      </w:r>
    </w:p>
    <w:p w14:paraId="0BB6FBF0" w14:textId="204A822D" w:rsidR="000A369A" w:rsidRPr="00040FA1" w:rsidRDefault="000A369A" w:rsidP="000A369A">
      <w:pPr>
        <w:numPr>
          <w:ilvl w:val="0"/>
          <w:numId w:val="56"/>
        </w:numPr>
        <w:jc w:val="both"/>
        <w:rPr>
          <w:bCs/>
        </w:rPr>
      </w:pPr>
      <w:r w:rsidRPr="00040FA1">
        <w:rPr>
          <w:bCs/>
        </w:rPr>
        <w:t>o</w:t>
      </w:r>
      <w:r w:rsidR="009F4F58">
        <w:rPr>
          <w:bCs/>
        </w:rPr>
        <w:t>b</w:t>
      </w:r>
      <w:r w:rsidRPr="00040FA1">
        <w:rPr>
          <w:bCs/>
        </w:rPr>
        <w:t>chodovanie s výrobkami vrátane distribúcie.</w:t>
      </w:r>
    </w:p>
    <w:p w14:paraId="05EBCCEE" w14:textId="77777777" w:rsidR="000A369A" w:rsidRPr="00040FA1" w:rsidRDefault="000A369A" w:rsidP="000A369A">
      <w:pPr>
        <w:jc w:val="both"/>
        <w:rPr>
          <w:bCs/>
        </w:rPr>
      </w:pPr>
      <w:r w:rsidRPr="00040FA1">
        <w:rPr>
          <w:bCs/>
        </w:rPr>
        <w:t xml:space="preserve">MO je založená </w:t>
      </w:r>
      <w:r w:rsidRPr="00040FA1">
        <w:t xml:space="preserve">z podnetu všetkých alebo niektorých organizácií alebo združení, ktoré ju tvoria a </w:t>
      </w:r>
      <w:r w:rsidRPr="00040FA1">
        <w:rPr>
          <w:bCs/>
        </w:rPr>
        <w:t>s prihliadnutím na záujmy svojich členov a spotrebiteľov majú konkrétne zameranie.</w:t>
      </w:r>
    </w:p>
    <w:p w14:paraId="4221766A" w14:textId="77777777" w:rsidR="000A369A" w:rsidRPr="00040FA1" w:rsidRDefault="000A369A" w:rsidP="000A369A">
      <w:pPr>
        <w:jc w:val="both"/>
        <w:rPr>
          <w:bCs/>
        </w:rPr>
      </w:pPr>
      <w:r w:rsidRPr="00040FA1">
        <w:t>Samotné MO nie sú zapojené do výroby alebo spracovania výrobkov v sektore mlieka a mliečnych výrobkov, ani sa nezapájajú do obchodovania s nimi.</w:t>
      </w:r>
    </w:p>
    <w:p w14:paraId="18C8A3F1" w14:textId="77777777" w:rsidR="000A369A" w:rsidRPr="00040FA1" w:rsidRDefault="000A369A" w:rsidP="000A369A">
      <w:pPr>
        <w:pStyle w:val="CM1"/>
        <w:spacing w:before="200" w:after="200"/>
        <w:jc w:val="both"/>
        <w:rPr>
          <w:rFonts w:ascii="Times New Roman" w:hAnsi="Times New Roman"/>
          <w:bCs/>
        </w:rPr>
      </w:pPr>
      <w:r w:rsidRPr="00040FA1">
        <w:rPr>
          <w:rFonts w:ascii="Times New Roman" w:hAnsi="Times New Roman"/>
        </w:rPr>
        <w:t xml:space="preserve">Jej </w:t>
      </w:r>
      <w:r w:rsidRPr="00040FA1">
        <w:rPr>
          <w:rFonts w:ascii="Times New Roman" w:hAnsi="Times New Roman" w:hint="eastAsia"/>
        </w:rPr>
        <w:t>č</w:t>
      </w:r>
      <w:r w:rsidRPr="00040FA1">
        <w:rPr>
          <w:rFonts w:ascii="Times New Roman" w:hAnsi="Times New Roman"/>
        </w:rPr>
        <w:t>lenovia musia ma</w:t>
      </w:r>
      <w:r w:rsidRPr="00040FA1">
        <w:rPr>
          <w:rFonts w:ascii="Times New Roman" w:hAnsi="Times New Roman" w:hint="eastAsia"/>
        </w:rPr>
        <w:t>ť</w:t>
      </w:r>
      <w:r w:rsidRPr="00040FA1">
        <w:rPr>
          <w:rFonts w:ascii="Times New Roman" w:hAnsi="Times New Roman"/>
        </w:rPr>
        <w:t xml:space="preserve"> podiel aspo</w:t>
      </w:r>
      <w:r w:rsidRPr="00040FA1">
        <w:rPr>
          <w:rFonts w:ascii="Times New Roman" w:hAnsi="Times New Roman" w:hint="eastAsia"/>
        </w:rPr>
        <w:t>ň</w:t>
      </w:r>
      <w:r w:rsidRPr="00040FA1">
        <w:rPr>
          <w:rFonts w:ascii="Times New Roman" w:hAnsi="Times New Roman"/>
        </w:rPr>
        <w:t xml:space="preserve"> 33 % na hospod</w:t>
      </w:r>
      <w:r w:rsidRPr="00040FA1">
        <w:rPr>
          <w:rFonts w:ascii="Times New Roman" w:hAnsi="Times New Roman" w:hint="eastAsia"/>
        </w:rPr>
        <w:t>á</w:t>
      </w:r>
      <w:r w:rsidRPr="00040FA1">
        <w:rPr>
          <w:rFonts w:ascii="Times New Roman" w:hAnsi="Times New Roman"/>
        </w:rPr>
        <w:t xml:space="preserve">rskych </w:t>
      </w:r>
      <w:r w:rsidRPr="00040FA1">
        <w:rPr>
          <w:rFonts w:ascii="Times New Roman" w:hAnsi="Times New Roman" w:hint="eastAsia"/>
        </w:rPr>
        <w:t>č</w:t>
      </w:r>
      <w:r w:rsidRPr="00040FA1">
        <w:rPr>
          <w:rFonts w:ascii="Times New Roman" w:hAnsi="Times New Roman"/>
        </w:rPr>
        <w:t>innostiach na trhu s</w:t>
      </w:r>
      <w:r w:rsidRPr="00040FA1">
        <w:rPr>
          <w:rFonts w:ascii="Times New Roman" w:hAnsi="Times New Roman" w:hint="eastAsia"/>
        </w:rPr>
        <w:t> </w:t>
      </w:r>
      <w:r w:rsidRPr="00040FA1">
        <w:rPr>
          <w:rFonts w:ascii="Times New Roman" w:hAnsi="Times New Roman"/>
        </w:rPr>
        <w:t>mliekom a</w:t>
      </w:r>
      <w:r w:rsidRPr="00040FA1">
        <w:rPr>
          <w:rFonts w:ascii="Times New Roman" w:hAnsi="Times New Roman" w:hint="eastAsia"/>
        </w:rPr>
        <w:t> </w:t>
      </w:r>
      <w:r w:rsidRPr="00040FA1">
        <w:rPr>
          <w:rFonts w:ascii="Times New Roman" w:hAnsi="Times New Roman"/>
        </w:rPr>
        <w:t>mlie</w:t>
      </w:r>
      <w:r w:rsidRPr="00040FA1">
        <w:rPr>
          <w:rFonts w:ascii="Times New Roman" w:hAnsi="Times New Roman" w:hint="eastAsia"/>
        </w:rPr>
        <w:t>č</w:t>
      </w:r>
      <w:r w:rsidRPr="00040FA1">
        <w:rPr>
          <w:rFonts w:ascii="Times New Roman" w:hAnsi="Times New Roman"/>
        </w:rPr>
        <w:t>nymi v</w:t>
      </w:r>
      <w:r w:rsidRPr="00040FA1">
        <w:rPr>
          <w:rFonts w:ascii="Times New Roman" w:hAnsi="Times New Roman" w:hint="eastAsia"/>
        </w:rPr>
        <w:t>ý</w:t>
      </w:r>
      <w:r w:rsidRPr="00040FA1">
        <w:rPr>
          <w:rFonts w:ascii="Times New Roman" w:hAnsi="Times New Roman"/>
        </w:rPr>
        <w:t>robkami v</w:t>
      </w:r>
      <w:r w:rsidRPr="00040FA1">
        <w:rPr>
          <w:rFonts w:ascii="Times New Roman" w:hAnsi="Times New Roman" w:hint="eastAsia"/>
        </w:rPr>
        <w:t> </w:t>
      </w:r>
      <w:r w:rsidRPr="00040FA1">
        <w:rPr>
          <w:rFonts w:ascii="Times New Roman" w:hAnsi="Times New Roman"/>
        </w:rPr>
        <w:t xml:space="preserve">SR. </w:t>
      </w:r>
    </w:p>
    <w:p w14:paraId="3C9A885A" w14:textId="77777777" w:rsidR="00862DA9" w:rsidRDefault="00862DA9" w:rsidP="004F7EF6">
      <w:pPr>
        <w:pStyle w:val="Nadpis1"/>
        <w:ind w:left="284" w:hanging="284"/>
        <w:jc w:val="both"/>
        <w:rPr>
          <w:rFonts w:ascii="Times New Roman" w:hAnsi="Times New Roman"/>
          <w:sz w:val="28"/>
          <w:szCs w:val="28"/>
        </w:rPr>
      </w:pPr>
      <w:bookmarkStart w:id="7" w:name="_Toc341274465"/>
      <w:bookmarkStart w:id="8" w:name="_Toc341962793"/>
    </w:p>
    <w:p w14:paraId="3F0F956E" w14:textId="58BBEDB1" w:rsidR="000F0959" w:rsidRDefault="00B964A2" w:rsidP="004F7EF6">
      <w:pPr>
        <w:pStyle w:val="Nadpis1"/>
        <w:ind w:left="284" w:hanging="284"/>
        <w:jc w:val="both"/>
        <w:rPr>
          <w:rFonts w:ascii="Times New Roman" w:hAnsi="Times New Roman"/>
          <w:sz w:val="28"/>
          <w:szCs w:val="28"/>
        </w:rPr>
      </w:pPr>
      <w:bookmarkStart w:id="9" w:name="_Toc107395248"/>
      <w:r>
        <w:rPr>
          <w:rFonts w:ascii="Times New Roman" w:hAnsi="Times New Roman"/>
          <w:sz w:val="28"/>
          <w:szCs w:val="28"/>
        </w:rPr>
        <w:t>3</w:t>
      </w:r>
      <w:r w:rsidR="000F0959" w:rsidRPr="000F0959">
        <w:rPr>
          <w:rFonts w:ascii="Times New Roman" w:hAnsi="Times New Roman"/>
          <w:sz w:val="28"/>
          <w:szCs w:val="28"/>
        </w:rPr>
        <w:t>.</w:t>
      </w:r>
      <w:r w:rsidR="000F0959" w:rsidRPr="000F0959">
        <w:rPr>
          <w:rFonts w:ascii="Times New Roman" w:hAnsi="Times New Roman"/>
          <w:sz w:val="28"/>
          <w:szCs w:val="28"/>
        </w:rPr>
        <w:tab/>
      </w:r>
      <w:r w:rsidR="004F7EF6">
        <w:rPr>
          <w:rFonts w:ascii="Times New Roman" w:hAnsi="Times New Roman"/>
          <w:sz w:val="28"/>
          <w:szCs w:val="28"/>
        </w:rPr>
        <w:t xml:space="preserve"> </w:t>
      </w:r>
      <w:r w:rsidR="00D85C29">
        <w:rPr>
          <w:rFonts w:ascii="Times New Roman" w:hAnsi="Times New Roman"/>
          <w:sz w:val="28"/>
          <w:szCs w:val="28"/>
        </w:rPr>
        <w:t>SKUPINY</w:t>
      </w:r>
      <w:r w:rsidR="00D85C29" w:rsidRPr="000F0959">
        <w:rPr>
          <w:rFonts w:ascii="Times New Roman" w:hAnsi="Times New Roman"/>
          <w:sz w:val="28"/>
          <w:szCs w:val="28"/>
        </w:rPr>
        <w:t xml:space="preserve"> </w:t>
      </w:r>
      <w:r w:rsidR="000F0959" w:rsidRPr="000F0959">
        <w:rPr>
          <w:rFonts w:ascii="Times New Roman" w:hAnsi="Times New Roman"/>
          <w:sz w:val="28"/>
          <w:szCs w:val="28"/>
        </w:rPr>
        <w:t xml:space="preserve">VÝROBCOV </w:t>
      </w:r>
      <w:r w:rsidR="000F0959">
        <w:rPr>
          <w:rFonts w:ascii="Times New Roman" w:hAnsi="Times New Roman"/>
          <w:sz w:val="28"/>
          <w:szCs w:val="28"/>
        </w:rPr>
        <w:t>(S</w:t>
      </w:r>
      <w:r w:rsidR="000F0959" w:rsidRPr="000F0959">
        <w:rPr>
          <w:rFonts w:ascii="Times New Roman" w:hAnsi="Times New Roman"/>
          <w:sz w:val="28"/>
          <w:szCs w:val="28"/>
        </w:rPr>
        <w:t>V)</w:t>
      </w:r>
      <w:bookmarkEnd w:id="9"/>
    </w:p>
    <w:p w14:paraId="53E47CA5" w14:textId="77777777" w:rsidR="000F0959" w:rsidRPr="000F0959" w:rsidRDefault="000F0959" w:rsidP="00DC2937">
      <w:pPr>
        <w:jc w:val="both"/>
      </w:pPr>
    </w:p>
    <w:p w14:paraId="7F8E9E0E" w14:textId="515003C1" w:rsidR="000F0959" w:rsidRDefault="000F0959" w:rsidP="00DC2937">
      <w:pPr>
        <w:pStyle w:val="Zkladntext2"/>
        <w:rPr>
          <w:b w:val="0"/>
          <w:bCs w:val="0"/>
          <w:szCs w:val="24"/>
        </w:rPr>
      </w:pPr>
      <w:r>
        <w:rPr>
          <w:b w:val="0"/>
          <w:bCs w:val="0"/>
          <w:sz w:val="24"/>
          <w:szCs w:val="24"/>
        </w:rPr>
        <w:t xml:space="preserve">SV získaním predbežného uznania a realizovaním plánu uznania môžu požiadať o podporu podľa </w:t>
      </w:r>
      <w:r w:rsidR="00DC37CD">
        <w:rPr>
          <w:b w:val="0"/>
          <w:bCs w:val="0"/>
          <w:sz w:val="24"/>
          <w:szCs w:val="24"/>
        </w:rPr>
        <w:t>nariadenia EP</w:t>
      </w:r>
      <w:r w:rsidR="00AA6249">
        <w:rPr>
          <w:b w:val="0"/>
          <w:bCs w:val="0"/>
          <w:sz w:val="24"/>
          <w:szCs w:val="24"/>
        </w:rPr>
        <w:t> </w:t>
      </w:r>
      <w:r w:rsidR="00DC37CD">
        <w:rPr>
          <w:b w:val="0"/>
          <w:bCs w:val="0"/>
          <w:sz w:val="24"/>
          <w:szCs w:val="24"/>
        </w:rPr>
        <w:t>a</w:t>
      </w:r>
      <w:r w:rsidR="00AA6249">
        <w:rPr>
          <w:b w:val="0"/>
          <w:bCs w:val="0"/>
          <w:sz w:val="24"/>
          <w:szCs w:val="24"/>
        </w:rPr>
        <w:t> </w:t>
      </w:r>
      <w:r w:rsidR="00DC37CD">
        <w:rPr>
          <w:b w:val="0"/>
          <w:bCs w:val="0"/>
          <w:sz w:val="24"/>
          <w:szCs w:val="24"/>
        </w:rPr>
        <w:t>Rady</w:t>
      </w:r>
      <w:r w:rsidR="00AA6249">
        <w:rPr>
          <w:b w:val="0"/>
          <w:bCs w:val="0"/>
          <w:sz w:val="24"/>
          <w:szCs w:val="24"/>
        </w:rPr>
        <w:t> </w:t>
      </w:r>
      <w:r w:rsidR="00637A48" w:rsidRPr="00637A48">
        <w:rPr>
          <w:b w:val="0"/>
          <w:bCs w:val="0"/>
          <w:sz w:val="24"/>
          <w:szCs w:val="24"/>
        </w:rPr>
        <w:t>(EÚ</w:t>
      </w:r>
      <w:r w:rsidRPr="00637A48">
        <w:rPr>
          <w:b w:val="0"/>
          <w:bCs w:val="0"/>
          <w:sz w:val="24"/>
          <w:szCs w:val="24"/>
        </w:rPr>
        <w:t>)</w:t>
      </w:r>
      <w:r w:rsidR="00AA6249">
        <w:rPr>
          <w:b w:val="0"/>
          <w:bCs w:val="0"/>
          <w:sz w:val="24"/>
          <w:szCs w:val="24"/>
        </w:rPr>
        <w:t> </w:t>
      </w:r>
      <w:r w:rsidR="00637A48" w:rsidRPr="00637A48">
        <w:rPr>
          <w:b w:val="0"/>
          <w:bCs w:val="0"/>
          <w:sz w:val="24"/>
          <w:szCs w:val="24"/>
        </w:rPr>
        <w:t>2021</w:t>
      </w:r>
      <w:r w:rsidR="00637A48">
        <w:rPr>
          <w:b w:val="0"/>
          <w:bCs w:val="0"/>
          <w:sz w:val="24"/>
          <w:szCs w:val="24"/>
        </w:rPr>
        <w:t>/2115</w:t>
      </w:r>
      <w:r>
        <w:rPr>
          <w:b w:val="0"/>
          <w:bCs w:val="0"/>
          <w:sz w:val="24"/>
          <w:szCs w:val="24"/>
        </w:rPr>
        <w:t xml:space="preserve"> pre uľahčenie  administrovania  a prevádzkovania  činností ustanovených v pláne uznania </w:t>
      </w:r>
      <w:r w:rsidR="00637A48" w:rsidRPr="00637A48">
        <w:rPr>
          <w:b w:val="0"/>
          <w:bCs w:val="0"/>
          <w:sz w:val="24"/>
          <w:szCs w:val="24"/>
        </w:rPr>
        <w:t>počas prechodného obdobia</w:t>
      </w:r>
      <w:r w:rsidR="00DC37CD">
        <w:rPr>
          <w:b w:val="0"/>
          <w:bCs w:val="0"/>
          <w:sz w:val="24"/>
          <w:szCs w:val="24"/>
        </w:rPr>
        <w:t>, ktoré trvá</w:t>
      </w:r>
      <w:r w:rsidR="00637A48" w:rsidRPr="00637A48">
        <w:rPr>
          <w:b w:val="0"/>
          <w:bCs w:val="0"/>
          <w:sz w:val="24"/>
          <w:szCs w:val="24"/>
        </w:rPr>
        <w:t xml:space="preserve"> najviac </w:t>
      </w:r>
      <w:r w:rsidR="00514E31" w:rsidRPr="00637A48">
        <w:rPr>
          <w:b w:val="0"/>
          <w:bCs w:val="0"/>
          <w:sz w:val="24"/>
          <w:szCs w:val="24"/>
        </w:rPr>
        <w:t>štyr</w:t>
      </w:r>
      <w:r w:rsidR="004F7EF6">
        <w:rPr>
          <w:b w:val="0"/>
          <w:bCs w:val="0"/>
          <w:sz w:val="24"/>
          <w:szCs w:val="24"/>
        </w:rPr>
        <w:t>i</w:t>
      </w:r>
      <w:r w:rsidR="00514E31" w:rsidRPr="00637A48">
        <w:rPr>
          <w:b w:val="0"/>
          <w:bCs w:val="0"/>
          <w:sz w:val="24"/>
          <w:szCs w:val="24"/>
        </w:rPr>
        <w:t xml:space="preserve"> rok</w:t>
      </w:r>
      <w:r w:rsidR="00514E31">
        <w:rPr>
          <w:b w:val="0"/>
          <w:bCs w:val="0"/>
          <w:sz w:val="24"/>
          <w:szCs w:val="24"/>
        </w:rPr>
        <w:t>y</w:t>
      </w:r>
      <w:r w:rsidR="00514E31" w:rsidRPr="00637A48">
        <w:rPr>
          <w:b w:val="0"/>
          <w:bCs w:val="0"/>
          <w:sz w:val="24"/>
          <w:szCs w:val="24"/>
        </w:rPr>
        <w:t xml:space="preserve"> </w:t>
      </w:r>
      <w:r w:rsidR="00637A48" w:rsidRPr="00637A48">
        <w:rPr>
          <w:b w:val="0"/>
          <w:bCs w:val="0"/>
          <w:sz w:val="24"/>
          <w:szCs w:val="24"/>
        </w:rPr>
        <w:t>od začatia plynutia schváleného operačného programu</w:t>
      </w:r>
      <w:r w:rsidR="00DC37CD">
        <w:rPr>
          <w:b w:val="0"/>
          <w:bCs w:val="0"/>
          <w:sz w:val="24"/>
          <w:szCs w:val="24"/>
        </w:rPr>
        <w:t xml:space="preserve"> a </w:t>
      </w:r>
      <w:r w:rsidR="00637A48" w:rsidRPr="00637A48">
        <w:rPr>
          <w:b w:val="0"/>
          <w:bCs w:val="0"/>
          <w:sz w:val="24"/>
          <w:szCs w:val="24"/>
        </w:rPr>
        <w:t>končí najneskôr 31. decembra 2027.</w:t>
      </w:r>
    </w:p>
    <w:p w14:paraId="1D52704E" w14:textId="0030AEA2" w:rsidR="000F0959" w:rsidRDefault="000F0959" w:rsidP="00DC2937">
      <w:pPr>
        <w:jc w:val="both"/>
      </w:pPr>
    </w:p>
    <w:p w14:paraId="4C770CCF" w14:textId="77777777" w:rsidR="00DC37CD" w:rsidRDefault="00DC37CD" w:rsidP="00DC37CD">
      <w:pPr>
        <w:jc w:val="both"/>
        <w:rPr>
          <w:b/>
        </w:rPr>
      </w:pPr>
      <w:r w:rsidRPr="00952747">
        <w:rPr>
          <w:b/>
        </w:rPr>
        <w:t>Podpora poskytnutá skupine výrobcov, ktorá sa neuzná za organizáciu výrobcov do konca prechodného obdobia</w:t>
      </w:r>
      <w:r w:rsidRPr="00174616">
        <w:t xml:space="preserve"> </w:t>
      </w:r>
      <w:r>
        <w:t>(</w:t>
      </w:r>
      <w:r w:rsidRPr="00174616">
        <w:rPr>
          <w:b/>
        </w:rPr>
        <w:t>najviac štyroch rokov od začatia plynutia schváleného operačného programu, ktoré sa skončí najneskôr 31. decembra 2027</w:t>
      </w:r>
      <w:r>
        <w:rPr>
          <w:b/>
        </w:rPr>
        <w:t>)</w:t>
      </w:r>
      <w:r w:rsidRPr="00952747">
        <w:rPr>
          <w:b/>
        </w:rPr>
        <w:t>, podlieha vymáhaniu.</w:t>
      </w:r>
    </w:p>
    <w:p w14:paraId="66A82D8E" w14:textId="77777777" w:rsidR="00DC37CD" w:rsidRDefault="00DC37CD" w:rsidP="00DC2937">
      <w:pPr>
        <w:jc w:val="both"/>
      </w:pPr>
    </w:p>
    <w:p w14:paraId="5CEF0797" w14:textId="7E1932BD" w:rsidR="00923EA8" w:rsidRPr="00E73DE9" w:rsidRDefault="00923EA8" w:rsidP="00E73DE9">
      <w:pPr>
        <w:pStyle w:val="Nadpis1"/>
        <w:rPr>
          <w:rFonts w:ascii="Times New Roman" w:hAnsi="Times New Roman"/>
          <w:sz w:val="24"/>
          <w:szCs w:val="24"/>
        </w:rPr>
      </w:pPr>
      <w:bookmarkStart w:id="10" w:name="_Toc107395249"/>
      <w:r w:rsidRPr="00E73DE9">
        <w:rPr>
          <w:rFonts w:ascii="Times New Roman" w:hAnsi="Times New Roman"/>
          <w:sz w:val="24"/>
          <w:szCs w:val="24"/>
        </w:rPr>
        <w:t>3.1</w:t>
      </w:r>
      <w:r w:rsidR="00F250E7">
        <w:rPr>
          <w:rFonts w:ascii="Times New Roman" w:hAnsi="Times New Roman"/>
          <w:sz w:val="24"/>
          <w:szCs w:val="24"/>
        </w:rPr>
        <w:t xml:space="preserve"> </w:t>
      </w:r>
      <w:r w:rsidR="003376C1" w:rsidRPr="00E73DE9">
        <w:rPr>
          <w:rStyle w:val="Nadpis7Char"/>
          <w:b/>
          <w:szCs w:val="24"/>
        </w:rPr>
        <w:t xml:space="preserve">Minimálne požiadavky pre </w:t>
      </w:r>
      <w:r w:rsidRPr="00E73DE9">
        <w:rPr>
          <w:rStyle w:val="Nadpis7Char"/>
          <w:b/>
          <w:szCs w:val="24"/>
        </w:rPr>
        <w:t>SV</w:t>
      </w:r>
      <w:bookmarkEnd w:id="10"/>
    </w:p>
    <w:p w14:paraId="2B80874E" w14:textId="77777777" w:rsidR="003376C1" w:rsidRPr="000F0959" w:rsidRDefault="003376C1" w:rsidP="003376C1">
      <w:pPr>
        <w:pStyle w:val="Nadpis6"/>
        <w:jc w:val="both"/>
        <w:rPr>
          <w:b w:val="0"/>
          <w:bCs w:val="0"/>
        </w:rPr>
      </w:pPr>
    </w:p>
    <w:p w14:paraId="7CD3867C" w14:textId="1F295742" w:rsidR="003376C1" w:rsidRPr="0099242E" w:rsidRDefault="003376C1" w:rsidP="00C40829">
      <w:pPr>
        <w:pStyle w:val="Einzug1"/>
        <w:numPr>
          <w:ilvl w:val="0"/>
          <w:numId w:val="30"/>
        </w:numPr>
        <w:tabs>
          <w:tab w:val="clear" w:pos="720"/>
          <w:tab w:val="clear" w:pos="993"/>
          <w:tab w:val="num" w:pos="284"/>
        </w:tabs>
        <w:ind w:left="284" w:hanging="284"/>
        <w:rPr>
          <w:sz w:val="24"/>
          <w:szCs w:val="24"/>
          <w:lang w:val="sk-SK" w:eastAsia="sk-SK"/>
        </w:rPr>
      </w:pPr>
      <w:r w:rsidRPr="0099242E">
        <w:rPr>
          <w:sz w:val="24"/>
          <w:szCs w:val="24"/>
          <w:lang w:val="sk-SK" w:eastAsia="sk-SK"/>
        </w:rPr>
        <w:t xml:space="preserve">Mať </w:t>
      </w:r>
      <w:r w:rsidRPr="000C5B36">
        <w:rPr>
          <w:b/>
          <w:sz w:val="24"/>
          <w:szCs w:val="24"/>
          <w:lang w:val="sk-SK" w:eastAsia="sk-SK"/>
        </w:rPr>
        <w:t>najmenej 5 členov p</w:t>
      </w:r>
      <w:r w:rsidR="000A3C80">
        <w:rPr>
          <w:b/>
          <w:sz w:val="24"/>
          <w:szCs w:val="24"/>
          <w:lang w:val="sk-SK" w:eastAsia="sk-SK"/>
        </w:rPr>
        <w:t>rvo</w:t>
      </w:r>
      <w:r w:rsidRPr="000C5B36">
        <w:rPr>
          <w:b/>
          <w:sz w:val="24"/>
          <w:szCs w:val="24"/>
          <w:lang w:val="sk-SK" w:eastAsia="sk-SK"/>
        </w:rPr>
        <w:t>výrobcov</w:t>
      </w:r>
      <w:r w:rsidR="000A3C80">
        <w:rPr>
          <w:b/>
          <w:sz w:val="24"/>
          <w:szCs w:val="24"/>
          <w:lang w:val="sk-SK" w:eastAsia="sk-SK"/>
        </w:rPr>
        <w:t xml:space="preserve"> mlieka</w:t>
      </w:r>
      <w:r>
        <w:rPr>
          <w:sz w:val="24"/>
          <w:szCs w:val="24"/>
          <w:lang w:val="sk-SK" w:eastAsia="sk-SK"/>
        </w:rPr>
        <w:t>, ktor</w:t>
      </w:r>
      <w:r w:rsidR="005C0F63">
        <w:rPr>
          <w:sz w:val="24"/>
          <w:szCs w:val="24"/>
          <w:lang w:val="sk-SK" w:eastAsia="sk-SK"/>
        </w:rPr>
        <w:t>í</w:t>
      </w:r>
      <w:r>
        <w:rPr>
          <w:sz w:val="24"/>
          <w:szCs w:val="24"/>
          <w:lang w:val="sk-SK" w:eastAsia="sk-SK"/>
        </w:rPr>
        <w:t xml:space="preserve"> nie sú personálne a majetkovo prepojen</w:t>
      </w:r>
      <w:r w:rsidR="005C0F63">
        <w:rPr>
          <w:sz w:val="24"/>
          <w:szCs w:val="24"/>
          <w:lang w:val="sk-SK" w:eastAsia="sk-SK"/>
        </w:rPr>
        <w:t>í</w:t>
      </w:r>
      <w:r>
        <w:rPr>
          <w:sz w:val="24"/>
          <w:szCs w:val="24"/>
          <w:lang w:val="sk-SK" w:eastAsia="sk-SK"/>
        </w:rPr>
        <w:t>.</w:t>
      </w:r>
      <w:r w:rsidRPr="0099242E">
        <w:rPr>
          <w:sz w:val="24"/>
          <w:szCs w:val="24"/>
          <w:lang w:val="sk-SK" w:eastAsia="sk-SK"/>
        </w:rPr>
        <w:t xml:space="preserve"> </w:t>
      </w:r>
      <w:r w:rsidR="00B964A2">
        <w:rPr>
          <w:sz w:val="24"/>
          <w:szCs w:val="24"/>
          <w:lang w:val="sk-SK" w:eastAsia="sk-SK"/>
        </w:rPr>
        <w:t xml:space="preserve">Členom SV môže by len prvovýrobca </w:t>
      </w:r>
      <w:r w:rsidR="00311CAC">
        <w:rPr>
          <w:sz w:val="24"/>
          <w:szCs w:val="24"/>
          <w:lang w:val="sk-SK" w:eastAsia="sk-SK"/>
        </w:rPr>
        <w:t>mlieka, ktorý je zároveň evidovaný v</w:t>
      </w:r>
      <w:r w:rsidR="0038596D">
        <w:rPr>
          <w:sz w:val="24"/>
          <w:szCs w:val="24"/>
          <w:lang w:val="sk-SK" w:eastAsia="sk-SK"/>
        </w:rPr>
        <w:t xml:space="preserve"> centrálnom </w:t>
      </w:r>
      <w:r w:rsidR="00311CAC">
        <w:rPr>
          <w:sz w:val="24"/>
          <w:szCs w:val="24"/>
          <w:lang w:val="sk-SK" w:eastAsia="sk-SK"/>
        </w:rPr>
        <w:t>registri hospodárskych zvierat SR</w:t>
      </w:r>
      <w:r w:rsidR="001A0540">
        <w:rPr>
          <w:sz w:val="24"/>
          <w:szCs w:val="24"/>
          <w:lang w:val="sk-SK" w:eastAsia="sk-SK"/>
        </w:rPr>
        <w:t xml:space="preserve"> podľa zákona č. 39/2017</w:t>
      </w:r>
      <w:r w:rsidR="00311CAC">
        <w:rPr>
          <w:sz w:val="24"/>
          <w:szCs w:val="24"/>
          <w:lang w:val="sk-SK" w:eastAsia="sk-SK"/>
        </w:rPr>
        <w:t xml:space="preserve">. </w:t>
      </w:r>
      <w:r w:rsidR="00C40829" w:rsidRPr="00C40829">
        <w:rPr>
          <w:sz w:val="24"/>
          <w:szCs w:val="24"/>
          <w:lang w:val="sk-SK" w:eastAsia="sk-SK"/>
        </w:rPr>
        <w:t xml:space="preserve">Min. počet členov sa má dodržiavať počas celej doby existencie </w:t>
      </w:r>
      <w:r w:rsidR="00C8371D">
        <w:rPr>
          <w:sz w:val="24"/>
          <w:szCs w:val="24"/>
          <w:lang w:val="sk-SK" w:eastAsia="sk-SK"/>
        </w:rPr>
        <w:t>SV</w:t>
      </w:r>
      <w:r w:rsidR="00C40829" w:rsidRPr="00C40829">
        <w:rPr>
          <w:sz w:val="24"/>
          <w:szCs w:val="24"/>
          <w:lang w:val="sk-SK" w:eastAsia="sk-SK"/>
        </w:rPr>
        <w:t>.</w:t>
      </w:r>
    </w:p>
    <w:p w14:paraId="59DB4A5E" w14:textId="20106918" w:rsidR="003376C1" w:rsidRDefault="003376C1" w:rsidP="00C40829">
      <w:pPr>
        <w:pStyle w:val="Einzug1"/>
        <w:numPr>
          <w:ilvl w:val="0"/>
          <w:numId w:val="30"/>
        </w:numPr>
        <w:tabs>
          <w:tab w:val="clear" w:pos="720"/>
          <w:tab w:val="clear" w:pos="993"/>
          <w:tab w:val="num" w:pos="284"/>
        </w:tabs>
        <w:ind w:left="426" w:hanging="426"/>
        <w:rPr>
          <w:sz w:val="24"/>
          <w:szCs w:val="24"/>
          <w:lang w:val="sk-SK" w:eastAsia="sk-SK"/>
        </w:rPr>
      </w:pPr>
      <w:r>
        <w:rPr>
          <w:sz w:val="24"/>
          <w:szCs w:val="24"/>
          <w:lang w:val="sk-SK" w:eastAsia="sk-SK"/>
        </w:rPr>
        <w:t>SV</w:t>
      </w:r>
      <w:r w:rsidRPr="0027511B">
        <w:rPr>
          <w:sz w:val="24"/>
          <w:szCs w:val="24"/>
          <w:lang w:val="sk-SK" w:eastAsia="sk-SK"/>
        </w:rPr>
        <w:t xml:space="preserve"> sa zriadila z podnetu </w:t>
      </w:r>
      <w:r w:rsidR="00532F24">
        <w:rPr>
          <w:sz w:val="24"/>
          <w:szCs w:val="24"/>
          <w:lang w:val="sk-SK" w:eastAsia="sk-SK"/>
        </w:rPr>
        <w:t>prvo</w:t>
      </w:r>
      <w:r w:rsidRPr="0027511B">
        <w:rPr>
          <w:sz w:val="24"/>
          <w:szCs w:val="24"/>
          <w:lang w:val="sk-SK" w:eastAsia="sk-SK"/>
        </w:rPr>
        <w:t>výrobcov</w:t>
      </w:r>
      <w:r w:rsidR="00532F24">
        <w:rPr>
          <w:sz w:val="24"/>
          <w:szCs w:val="24"/>
          <w:lang w:val="sk-SK" w:eastAsia="sk-SK"/>
        </w:rPr>
        <w:t xml:space="preserve"> mlieka</w:t>
      </w:r>
      <w:r w:rsidRPr="0027511B">
        <w:rPr>
          <w:sz w:val="24"/>
          <w:szCs w:val="24"/>
          <w:lang w:val="sk-SK" w:eastAsia="sk-SK"/>
        </w:rPr>
        <w:t>.</w:t>
      </w:r>
    </w:p>
    <w:p w14:paraId="1045AA70" w14:textId="514B82A6" w:rsidR="006430A7" w:rsidRDefault="005631A8" w:rsidP="00C40829">
      <w:pPr>
        <w:pStyle w:val="Einzug1"/>
        <w:numPr>
          <w:ilvl w:val="0"/>
          <w:numId w:val="30"/>
        </w:numPr>
        <w:tabs>
          <w:tab w:val="clear" w:pos="720"/>
          <w:tab w:val="clear" w:pos="993"/>
          <w:tab w:val="num" w:pos="284"/>
        </w:tabs>
        <w:ind w:left="284" w:hanging="284"/>
        <w:rPr>
          <w:sz w:val="24"/>
          <w:szCs w:val="24"/>
          <w:lang w:val="sk-SK" w:eastAsia="sk-SK"/>
        </w:rPr>
      </w:pPr>
      <w:r w:rsidRPr="005631A8">
        <w:rPr>
          <w:sz w:val="24"/>
          <w:szCs w:val="24"/>
          <w:lang w:val="sk-SK" w:eastAsia="sk-SK"/>
        </w:rPr>
        <w:t xml:space="preserve">Viesť evidenciu o výrobe, pohybe a stave zásob </w:t>
      </w:r>
      <w:r w:rsidR="00311CAC">
        <w:rPr>
          <w:sz w:val="24"/>
          <w:szCs w:val="24"/>
          <w:lang w:val="sk-SK" w:eastAsia="sk-SK"/>
        </w:rPr>
        <w:t>produktov uznania</w:t>
      </w:r>
      <w:r w:rsidRPr="005631A8">
        <w:rPr>
          <w:sz w:val="24"/>
          <w:szCs w:val="24"/>
          <w:lang w:val="sk-SK" w:eastAsia="sk-SK"/>
        </w:rPr>
        <w:t xml:space="preserve"> medzi sebou a svojimi členmi podľa zákona č. 431/2002.</w:t>
      </w:r>
    </w:p>
    <w:p w14:paraId="39DC4131" w14:textId="3B33C086" w:rsidR="00D64A89" w:rsidRDefault="00D64A89" w:rsidP="00D64A89">
      <w:pPr>
        <w:pStyle w:val="tl1"/>
        <w:tabs>
          <w:tab w:val="left" w:pos="426"/>
        </w:tabs>
        <w:rPr>
          <w:sz w:val="24"/>
        </w:rPr>
      </w:pPr>
      <w:bookmarkStart w:id="11" w:name="_Toc106194206"/>
    </w:p>
    <w:p w14:paraId="4B6DB9D5" w14:textId="388988B5" w:rsidR="00862DA9" w:rsidRDefault="00862DA9" w:rsidP="00D64A89">
      <w:pPr>
        <w:pStyle w:val="tl1"/>
        <w:tabs>
          <w:tab w:val="left" w:pos="426"/>
        </w:tabs>
        <w:rPr>
          <w:sz w:val="24"/>
        </w:rPr>
      </w:pPr>
    </w:p>
    <w:p w14:paraId="0F4E498B" w14:textId="0F721C69" w:rsidR="00862DA9" w:rsidRDefault="00862DA9" w:rsidP="00D64A89">
      <w:pPr>
        <w:pStyle w:val="tl1"/>
        <w:tabs>
          <w:tab w:val="left" w:pos="426"/>
        </w:tabs>
        <w:rPr>
          <w:sz w:val="24"/>
        </w:rPr>
      </w:pPr>
    </w:p>
    <w:p w14:paraId="27B8A669" w14:textId="278D514C" w:rsidR="00862DA9" w:rsidRDefault="00862DA9" w:rsidP="00D64A89">
      <w:pPr>
        <w:pStyle w:val="tl1"/>
        <w:tabs>
          <w:tab w:val="left" w:pos="426"/>
        </w:tabs>
        <w:rPr>
          <w:sz w:val="24"/>
        </w:rPr>
      </w:pPr>
    </w:p>
    <w:p w14:paraId="737494DE" w14:textId="1D5E4235" w:rsidR="00862DA9" w:rsidRDefault="00862DA9" w:rsidP="00D64A89">
      <w:pPr>
        <w:pStyle w:val="tl1"/>
        <w:tabs>
          <w:tab w:val="left" w:pos="426"/>
        </w:tabs>
        <w:rPr>
          <w:sz w:val="24"/>
        </w:rPr>
      </w:pPr>
    </w:p>
    <w:p w14:paraId="441EA805" w14:textId="77777777" w:rsidR="00862DA9" w:rsidRDefault="00862DA9" w:rsidP="00D64A89">
      <w:pPr>
        <w:pStyle w:val="tl1"/>
        <w:tabs>
          <w:tab w:val="left" w:pos="426"/>
        </w:tabs>
        <w:rPr>
          <w:sz w:val="24"/>
        </w:rPr>
      </w:pPr>
    </w:p>
    <w:p w14:paraId="219B28BA" w14:textId="33A8FB93" w:rsidR="00D64A89" w:rsidRPr="00F250E7" w:rsidRDefault="00D64A89" w:rsidP="00F250E7">
      <w:pPr>
        <w:pStyle w:val="Nadpis1"/>
        <w:rPr>
          <w:rStyle w:val="Nadpis1Char"/>
          <w:rFonts w:ascii="Times New Roman" w:hAnsi="Times New Roman"/>
          <w:b/>
          <w:sz w:val="24"/>
          <w:szCs w:val="24"/>
        </w:rPr>
      </w:pPr>
      <w:bookmarkStart w:id="12" w:name="_Toc107395250"/>
      <w:r w:rsidRPr="00F250E7">
        <w:rPr>
          <w:rFonts w:ascii="Times New Roman" w:hAnsi="Times New Roman"/>
          <w:sz w:val="24"/>
          <w:szCs w:val="24"/>
        </w:rPr>
        <w:lastRenderedPageBreak/>
        <w:t>3.</w:t>
      </w:r>
      <w:r w:rsidRPr="00F250E7">
        <w:rPr>
          <w:rStyle w:val="Nadpis1Char"/>
          <w:rFonts w:ascii="Times New Roman" w:hAnsi="Times New Roman"/>
          <w:b/>
          <w:sz w:val="24"/>
          <w:szCs w:val="24"/>
        </w:rPr>
        <w:t>2</w:t>
      </w:r>
      <w:r w:rsidR="00F250E7" w:rsidRPr="00F250E7">
        <w:rPr>
          <w:rStyle w:val="Nadpis1Char"/>
          <w:rFonts w:ascii="Times New Roman" w:hAnsi="Times New Roman"/>
          <w:b/>
          <w:sz w:val="24"/>
          <w:szCs w:val="24"/>
        </w:rPr>
        <w:t xml:space="preserve"> </w:t>
      </w:r>
      <w:r w:rsidRPr="00F250E7">
        <w:rPr>
          <w:rStyle w:val="Nadpis1Char"/>
          <w:rFonts w:ascii="Times New Roman" w:hAnsi="Times New Roman"/>
          <w:b/>
          <w:sz w:val="24"/>
          <w:szCs w:val="24"/>
        </w:rPr>
        <w:t>P</w:t>
      </w:r>
      <w:bookmarkEnd w:id="11"/>
      <w:r w:rsidR="00F250E7" w:rsidRPr="00F250E7">
        <w:rPr>
          <w:rStyle w:val="Nadpis1Char"/>
          <w:rFonts w:ascii="Times New Roman" w:hAnsi="Times New Roman"/>
          <w:b/>
          <w:sz w:val="24"/>
          <w:szCs w:val="24"/>
        </w:rPr>
        <w:t>rodukty uznania</w:t>
      </w:r>
      <w:bookmarkEnd w:id="12"/>
    </w:p>
    <w:p w14:paraId="58761979" w14:textId="77777777" w:rsidR="00D64A89" w:rsidRPr="00952747" w:rsidRDefault="00D64A89" w:rsidP="00D64A89">
      <w:pPr>
        <w:pStyle w:val="Einzug1"/>
        <w:ind w:left="0"/>
        <w:rPr>
          <w:b/>
          <w:bCs/>
          <w:lang w:val="sk-SK"/>
        </w:rPr>
      </w:pPr>
    </w:p>
    <w:p w14:paraId="45BC0FBF" w14:textId="58F09C91" w:rsidR="00D64A89" w:rsidRPr="00952747" w:rsidRDefault="00D64A89" w:rsidP="00D64A89">
      <w:pPr>
        <w:pStyle w:val="Einzug1"/>
        <w:tabs>
          <w:tab w:val="left" w:pos="720"/>
        </w:tabs>
        <w:spacing w:after="120"/>
        <w:ind w:left="0"/>
        <w:rPr>
          <w:sz w:val="24"/>
          <w:szCs w:val="24"/>
          <w:lang w:val="sk-SK"/>
        </w:rPr>
      </w:pPr>
      <w:r w:rsidRPr="00952747">
        <w:rPr>
          <w:sz w:val="24"/>
          <w:szCs w:val="24"/>
          <w:lang w:val="sk-SK" w:eastAsia="sk-SK"/>
        </w:rPr>
        <w:t xml:space="preserve">Výrobok, ktorý je predmetom uznania, je uvedený v </w:t>
      </w:r>
      <w:r w:rsidRPr="00952747">
        <w:rPr>
          <w:sz w:val="24"/>
          <w:szCs w:val="24"/>
          <w:lang w:val="sk-SK"/>
        </w:rPr>
        <w:t>prílohe 1, časť XV</w:t>
      </w:r>
      <w:r w:rsidR="00B964A2">
        <w:rPr>
          <w:sz w:val="24"/>
          <w:szCs w:val="24"/>
          <w:lang w:val="sk-SK"/>
        </w:rPr>
        <w:t>I</w:t>
      </w:r>
      <w:r w:rsidRPr="00952747">
        <w:rPr>
          <w:sz w:val="24"/>
          <w:szCs w:val="24"/>
          <w:lang w:val="sk-SK"/>
        </w:rPr>
        <w:t xml:space="preserve"> nariadenia EP a </w:t>
      </w:r>
      <w:r w:rsidR="008D402B" w:rsidRPr="00952747">
        <w:rPr>
          <w:sz w:val="24"/>
          <w:szCs w:val="24"/>
          <w:lang w:val="sk-SK"/>
        </w:rPr>
        <w:t>R</w:t>
      </w:r>
      <w:r w:rsidR="008D402B">
        <w:rPr>
          <w:sz w:val="24"/>
          <w:szCs w:val="24"/>
          <w:lang w:val="sk-SK"/>
        </w:rPr>
        <w:t xml:space="preserve"> (EÚ)</w:t>
      </w:r>
      <w:r w:rsidR="008D402B" w:rsidRPr="00952747">
        <w:rPr>
          <w:sz w:val="24"/>
          <w:szCs w:val="24"/>
          <w:lang w:val="sk-SK"/>
        </w:rPr>
        <w:t xml:space="preserve"> </w:t>
      </w:r>
      <w:r w:rsidRPr="00952747">
        <w:rPr>
          <w:sz w:val="24"/>
          <w:szCs w:val="24"/>
          <w:lang w:val="sk-SK"/>
        </w:rPr>
        <w:t xml:space="preserve">č. 1308/2013 s KN kódom: </w:t>
      </w:r>
    </w:p>
    <w:tbl>
      <w:tblPr>
        <w:tblW w:w="9725" w:type="dxa"/>
        <w:tblCellMar>
          <w:left w:w="70" w:type="dxa"/>
          <w:right w:w="70" w:type="dxa"/>
        </w:tblCellMar>
        <w:tblLook w:val="04A0" w:firstRow="1" w:lastRow="0" w:firstColumn="1" w:lastColumn="0" w:noHBand="0" w:noVBand="1"/>
      </w:tblPr>
      <w:tblGrid>
        <w:gridCol w:w="2974"/>
        <w:gridCol w:w="6751"/>
      </w:tblGrid>
      <w:tr w:rsidR="00DE546E" w:rsidRPr="00DE546E" w14:paraId="7C7457D8" w14:textId="77777777" w:rsidTr="000A3C80">
        <w:trPr>
          <w:trHeight w:val="193"/>
        </w:trPr>
        <w:tc>
          <w:tcPr>
            <w:tcW w:w="297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DB5969D" w14:textId="77777777" w:rsidR="00DE546E" w:rsidRPr="000A3C80" w:rsidRDefault="00DE546E" w:rsidP="00DE546E">
            <w:pPr>
              <w:rPr>
                <w:rFonts w:eastAsia="Times New Roman"/>
                <w:b/>
                <w:color w:val="000000"/>
                <w:sz w:val="22"/>
                <w:szCs w:val="22"/>
              </w:rPr>
            </w:pPr>
            <w:r w:rsidRPr="000A3C80">
              <w:rPr>
                <w:rFonts w:eastAsia="Times New Roman"/>
                <w:b/>
                <w:color w:val="000000"/>
                <w:sz w:val="22"/>
                <w:szCs w:val="22"/>
              </w:rPr>
              <w:t xml:space="preserve">Číselný znak </w:t>
            </w:r>
          </w:p>
        </w:tc>
        <w:tc>
          <w:tcPr>
            <w:tcW w:w="6751" w:type="dxa"/>
            <w:tcBorders>
              <w:top w:val="single" w:sz="4" w:space="0" w:color="auto"/>
              <w:left w:val="nil"/>
              <w:bottom w:val="single" w:sz="4" w:space="0" w:color="auto"/>
              <w:right w:val="single" w:sz="4" w:space="0" w:color="auto"/>
            </w:tcBorders>
            <w:shd w:val="clear" w:color="auto" w:fill="auto"/>
            <w:noWrap/>
            <w:vAlign w:val="bottom"/>
            <w:hideMark/>
          </w:tcPr>
          <w:p w14:paraId="6A5FE8D6" w14:textId="77777777" w:rsidR="00DE546E" w:rsidRPr="000A3C80" w:rsidRDefault="00DE546E" w:rsidP="00DE546E">
            <w:pPr>
              <w:rPr>
                <w:rFonts w:eastAsia="Times New Roman"/>
                <w:b/>
                <w:color w:val="000000"/>
                <w:sz w:val="22"/>
                <w:szCs w:val="22"/>
              </w:rPr>
            </w:pPr>
            <w:r w:rsidRPr="000A3C80">
              <w:rPr>
                <w:rFonts w:eastAsia="Times New Roman"/>
                <w:b/>
                <w:color w:val="000000"/>
                <w:sz w:val="22"/>
                <w:szCs w:val="22"/>
              </w:rPr>
              <w:t>KN Opis</w:t>
            </w:r>
          </w:p>
        </w:tc>
      </w:tr>
      <w:tr w:rsidR="00DE546E" w:rsidRPr="00DE546E" w14:paraId="48DB0764" w14:textId="77777777" w:rsidTr="000A3C80">
        <w:trPr>
          <w:trHeight w:val="193"/>
        </w:trPr>
        <w:tc>
          <w:tcPr>
            <w:tcW w:w="2974" w:type="dxa"/>
            <w:tcBorders>
              <w:top w:val="nil"/>
              <w:left w:val="single" w:sz="4" w:space="0" w:color="auto"/>
              <w:bottom w:val="single" w:sz="4" w:space="0" w:color="auto"/>
              <w:right w:val="single" w:sz="4" w:space="0" w:color="auto"/>
            </w:tcBorders>
            <w:shd w:val="clear" w:color="auto" w:fill="auto"/>
            <w:noWrap/>
            <w:vAlign w:val="bottom"/>
            <w:hideMark/>
          </w:tcPr>
          <w:p w14:paraId="165AEE36" w14:textId="77777777" w:rsidR="00DE546E" w:rsidRPr="000A3C80" w:rsidRDefault="00DE546E" w:rsidP="00DE546E">
            <w:pPr>
              <w:rPr>
                <w:rFonts w:eastAsia="Times New Roman"/>
                <w:color w:val="000000"/>
                <w:sz w:val="22"/>
                <w:szCs w:val="22"/>
              </w:rPr>
            </w:pPr>
            <w:r w:rsidRPr="000A3C80">
              <w:rPr>
                <w:rFonts w:eastAsia="Times New Roman"/>
                <w:color w:val="000000"/>
                <w:sz w:val="22"/>
                <w:szCs w:val="22"/>
              </w:rPr>
              <w:t>0401</w:t>
            </w:r>
          </w:p>
        </w:tc>
        <w:tc>
          <w:tcPr>
            <w:tcW w:w="6751" w:type="dxa"/>
            <w:tcBorders>
              <w:top w:val="nil"/>
              <w:left w:val="nil"/>
              <w:bottom w:val="single" w:sz="4" w:space="0" w:color="auto"/>
              <w:right w:val="single" w:sz="4" w:space="0" w:color="auto"/>
            </w:tcBorders>
            <w:shd w:val="clear" w:color="auto" w:fill="auto"/>
            <w:noWrap/>
            <w:vAlign w:val="bottom"/>
            <w:hideMark/>
          </w:tcPr>
          <w:p w14:paraId="39714118" w14:textId="77777777" w:rsidR="00DE546E" w:rsidRPr="000A3C80" w:rsidRDefault="00DE546E" w:rsidP="00DE546E">
            <w:pPr>
              <w:rPr>
                <w:rFonts w:eastAsia="Times New Roman"/>
                <w:color w:val="000000"/>
                <w:sz w:val="22"/>
                <w:szCs w:val="22"/>
              </w:rPr>
            </w:pPr>
            <w:r w:rsidRPr="000A3C80">
              <w:rPr>
                <w:rFonts w:eastAsia="Times New Roman"/>
                <w:color w:val="000000"/>
                <w:sz w:val="22"/>
                <w:szCs w:val="22"/>
              </w:rPr>
              <w:t>Mlieko a smotana, nekoncentrované ani neobsahujúce pridaný cukor alebo ostatné sladidlá</w:t>
            </w:r>
          </w:p>
        </w:tc>
      </w:tr>
      <w:tr w:rsidR="00DE546E" w:rsidRPr="00DE546E" w14:paraId="05FB1B4C" w14:textId="77777777" w:rsidTr="000A3C80">
        <w:trPr>
          <w:trHeight w:val="193"/>
        </w:trPr>
        <w:tc>
          <w:tcPr>
            <w:tcW w:w="2974" w:type="dxa"/>
            <w:tcBorders>
              <w:top w:val="nil"/>
              <w:left w:val="single" w:sz="4" w:space="0" w:color="auto"/>
              <w:bottom w:val="single" w:sz="4" w:space="0" w:color="auto"/>
              <w:right w:val="single" w:sz="4" w:space="0" w:color="auto"/>
            </w:tcBorders>
            <w:shd w:val="clear" w:color="auto" w:fill="auto"/>
            <w:noWrap/>
            <w:vAlign w:val="bottom"/>
            <w:hideMark/>
          </w:tcPr>
          <w:p w14:paraId="15B760B8" w14:textId="77777777" w:rsidR="00DE546E" w:rsidRPr="000A3C80" w:rsidRDefault="00DE546E" w:rsidP="00DE546E">
            <w:pPr>
              <w:rPr>
                <w:rFonts w:eastAsia="Times New Roman"/>
                <w:color w:val="000000"/>
                <w:sz w:val="22"/>
                <w:szCs w:val="22"/>
              </w:rPr>
            </w:pPr>
            <w:r w:rsidRPr="000A3C80">
              <w:rPr>
                <w:rFonts w:eastAsia="Times New Roman"/>
                <w:color w:val="000000"/>
                <w:sz w:val="22"/>
                <w:szCs w:val="22"/>
              </w:rPr>
              <w:t xml:space="preserve">0402 </w:t>
            </w:r>
          </w:p>
        </w:tc>
        <w:tc>
          <w:tcPr>
            <w:tcW w:w="6751" w:type="dxa"/>
            <w:tcBorders>
              <w:top w:val="nil"/>
              <w:left w:val="nil"/>
              <w:bottom w:val="single" w:sz="4" w:space="0" w:color="auto"/>
              <w:right w:val="single" w:sz="4" w:space="0" w:color="auto"/>
            </w:tcBorders>
            <w:shd w:val="clear" w:color="auto" w:fill="auto"/>
            <w:noWrap/>
            <w:vAlign w:val="bottom"/>
            <w:hideMark/>
          </w:tcPr>
          <w:p w14:paraId="37064112" w14:textId="77777777" w:rsidR="00DE546E" w:rsidRPr="000A3C80" w:rsidRDefault="00DE546E" w:rsidP="00DE546E">
            <w:pPr>
              <w:rPr>
                <w:rFonts w:eastAsia="Times New Roman"/>
                <w:color w:val="000000"/>
                <w:sz w:val="22"/>
                <w:szCs w:val="22"/>
              </w:rPr>
            </w:pPr>
            <w:r w:rsidRPr="000A3C80">
              <w:rPr>
                <w:rFonts w:eastAsia="Times New Roman"/>
                <w:color w:val="000000"/>
                <w:sz w:val="22"/>
                <w:szCs w:val="22"/>
              </w:rPr>
              <w:t>Mlieko a smotana, koncentrované alebo obsahujúce pridaný cukor alebo ostatné sladidlá</w:t>
            </w:r>
          </w:p>
        </w:tc>
      </w:tr>
      <w:tr w:rsidR="00DE546E" w:rsidRPr="00DE546E" w14:paraId="6750EC5F" w14:textId="77777777" w:rsidTr="000A3C80">
        <w:trPr>
          <w:trHeight w:val="580"/>
        </w:trPr>
        <w:tc>
          <w:tcPr>
            <w:tcW w:w="2974" w:type="dxa"/>
            <w:tcBorders>
              <w:top w:val="nil"/>
              <w:left w:val="single" w:sz="4" w:space="0" w:color="auto"/>
              <w:bottom w:val="single" w:sz="4" w:space="0" w:color="auto"/>
              <w:right w:val="single" w:sz="4" w:space="0" w:color="auto"/>
            </w:tcBorders>
            <w:shd w:val="clear" w:color="auto" w:fill="auto"/>
            <w:vAlign w:val="bottom"/>
            <w:hideMark/>
          </w:tcPr>
          <w:p w14:paraId="0D52D83A" w14:textId="77777777" w:rsidR="00DE546E" w:rsidRPr="000A3C80" w:rsidRDefault="00DE546E" w:rsidP="00DE546E">
            <w:pPr>
              <w:rPr>
                <w:rFonts w:eastAsia="Times New Roman"/>
                <w:color w:val="000000"/>
                <w:sz w:val="22"/>
                <w:szCs w:val="22"/>
              </w:rPr>
            </w:pPr>
            <w:r w:rsidRPr="000A3C80">
              <w:rPr>
                <w:rFonts w:eastAsia="Times New Roman"/>
                <w:color w:val="000000"/>
                <w:sz w:val="22"/>
                <w:szCs w:val="22"/>
              </w:rPr>
              <w:t xml:space="preserve">0403 10 11 až 0403 10 39                      0403 9011 11 až 0403 90 69 </w:t>
            </w:r>
          </w:p>
        </w:tc>
        <w:tc>
          <w:tcPr>
            <w:tcW w:w="6751" w:type="dxa"/>
            <w:tcBorders>
              <w:top w:val="nil"/>
              <w:left w:val="nil"/>
              <w:bottom w:val="single" w:sz="4" w:space="0" w:color="auto"/>
              <w:right w:val="single" w:sz="4" w:space="0" w:color="auto"/>
            </w:tcBorders>
            <w:shd w:val="clear" w:color="auto" w:fill="auto"/>
            <w:vAlign w:val="bottom"/>
            <w:hideMark/>
          </w:tcPr>
          <w:p w14:paraId="3E3DE397" w14:textId="77777777" w:rsidR="00DE546E" w:rsidRPr="000A3C80" w:rsidRDefault="00DE546E" w:rsidP="00DE546E">
            <w:pPr>
              <w:rPr>
                <w:rFonts w:eastAsia="Times New Roman"/>
                <w:color w:val="000000"/>
                <w:sz w:val="22"/>
                <w:szCs w:val="22"/>
              </w:rPr>
            </w:pPr>
            <w:r w:rsidRPr="000A3C80">
              <w:rPr>
                <w:rFonts w:eastAsia="Times New Roman"/>
                <w:color w:val="000000"/>
                <w:sz w:val="22"/>
                <w:szCs w:val="22"/>
              </w:rPr>
              <w:t>Cmar, kyslé mlieko a smotana, jogurt, kefír a ostatné fermentované alebo acidofilné mlieko a smotana, tiež koncentrované alebo obsahujúce pridaný cukor alebo ostatné sladidlá neochutené ani neobsahujúce pridané ovocie, orechy alebo kakao</w:t>
            </w:r>
          </w:p>
        </w:tc>
      </w:tr>
      <w:tr w:rsidR="00DE546E" w:rsidRPr="00DE546E" w14:paraId="3B20C5AE" w14:textId="77777777" w:rsidTr="000A3C80">
        <w:trPr>
          <w:trHeight w:val="580"/>
        </w:trPr>
        <w:tc>
          <w:tcPr>
            <w:tcW w:w="2974" w:type="dxa"/>
            <w:tcBorders>
              <w:top w:val="nil"/>
              <w:left w:val="single" w:sz="4" w:space="0" w:color="auto"/>
              <w:bottom w:val="single" w:sz="4" w:space="0" w:color="auto"/>
              <w:right w:val="single" w:sz="4" w:space="0" w:color="auto"/>
            </w:tcBorders>
            <w:shd w:val="clear" w:color="auto" w:fill="auto"/>
            <w:noWrap/>
            <w:vAlign w:val="bottom"/>
            <w:hideMark/>
          </w:tcPr>
          <w:p w14:paraId="2688F485" w14:textId="77777777" w:rsidR="00DE546E" w:rsidRPr="000A3C80" w:rsidRDefault="00DE546E" w:rsidP="00DE546E">
            <w:pPr>
              <w:rPr>
                <w:rFonts w:eastAsia="Times New Roman"/>
                <w:color w:val="000000"/>
                <w:sz w:val="22"/>
                <w:szCs w:val="22"/>
              </w:rPr>
            </w:pPr>
            <w:r w:rsidRPr="000A3C80">
              <w:rPr>
                <w:rFonts w:eastAsia="Times New Roman"/>
                <w:color w:val="000000"/>
                <w:sz w:val="22"/>
                <w:szCs w:val="22"/>
              </w:rPr>
              <w:t xml:space="preserve"> 0404 </w:t>
            </w:r>
          </w:p>
        </w:tc>
        <w:tc>
          <w:tcPr>
            <w:tcW w:w="6751" w:type="dxa"/>
            <w:tcBorders>
              <w:top w:val="nil"/>
              <w:left w:val="nil"/>
              <w:bottom w:val="single" w:sz="4" w:space="0" w:color="auto"/>
              <w:right w:val="single" w:sz="4" w:space="0" w:color="auto"/>
            </w:tcBorders>
            <w:shd w:val="clear" w:color="auto" w:fill="auto"/>
            <w:vAlign w:val="bottom"/>
            <w:hideMark/>
          </w:tcPr>
          <w:p w14:paraId="6F195D64" w14:textId="77777777" w:rsidR="00DE546E" w:rsidRPr="000A3C80" w:rsidRDefault="00DE546E" w:rsidP="00DE546E">
            <w:pPr>
              <w:rPr>
                <w:rFonts w:eastAsia="Times New Roman"/>
                <w:color w:val="000000"/>
                <w:sz w:val="22"/>
                <w:szCs w:val="22"/>
              </w:rPr>
            </w:pPr>
            <w:r w:rsidRPr="000A3C80">
              <w:rPr>
                <w:rFonts w:eastAsia="Times New Roman"/>
                <w:color w:val="000000"/>
                <w:sz w:val="22"/>
                <w:szCs w:val="22"/>
              </w:rPr>
              <w:t>Srvátka, tiež koncentrovaná alebo obsahujúca pridaný cukor alebo ostatné sladidlá; výrobky pozostávajúce z prírodných zložiek mlieka, tiež obsahujúce pridaný cukor alebo ostatné sladidlá, inde nešpecifikované ani nezahrnuté</w:t>
            </w:r>
          </w:p>
        </w:tc>
      </w:tr>
      <w:tr w:rsidR="00DE546E" w:rsidRPr="00DE546E" w14:paraId="3C1A618E" w14:textId="77777777" w:rsidTr="000A3C80">
        <w:trPr>
          <w:trHeight w:val="387"/>
        </w:trPr>
        <w:tc>
          <w:tcPr>
            <w:tcW w:w="2974" w:type="dxa"/>
            <w:tcBorders>
              <w:top w:val="nil"/>
              <w:left w:val="single" w:sz="4" w:space="0" w:color="auto"/>
              <w:bottom w:val="single" w:sz="4" w:space="0" w:color="auto"/>
              <w:right w:val="single" w:sz="4" w:space="0" w:color="auto"/>
            </w:tcBorders>
            <w:shd w:val="clear" w:color="auto" w:fill="auto"/>
            <w:noWrap/>
            <w:vAlign w:val="bottom"/>
            <w:hideMark/>
          </w:tcPr>
          <w:p w14:paraId="734C83E4" w14:textId="77777777" w:rsidR="00DE546E" w:rsidRPr="000A3C80" w:rsidRDefault="00DE546E" w:rsidP="00DE546E">
            <w:pPr>
              <w:rPr>
                <w:rFonts w:eastAsia="Times New Roman"/>
                <w:color w:val="000000"/>
                <w:sz w:val="22"/>
                <w:szCs w:val="22"/>
              </w:rPr>
            </w:pPr>
            <w:r w:rsidRPr="000A3C80">
              <w:rPr>
                <w:rFonts w:eastAsia="Times New Roman"/>
                <w:color w:val="000000"/>
                <w:sz w:val="22"/>
                <w:szCs w:val="22"/>
              </w:rPr>
              <w:t xml:space="preserve">ex 0405 </w:t>
            </w:r>
          </w:p>
        </w:tc>
        <w:tc>
          <w:tcPr>
            <w:tcW w:w="6751" w:type="dxa"/>
            <w:tcBorders>
              <w:top w:val="nil"/>
              <w:left w:val="nil"/>
              <w:bottom w:val="single" w:sz="4" w:space="0" w:color="auto"/>
              <w:right w:val="single" w:sz="4" w:space="0" w:color="auto"/>
            </w:tcBorders>
            <w:shd w:val="clear" w:color="auto" w:fill="auto"/>
            <w:vAlign w:val="bottom"/>
            <w:hideMark/>
          </w:tcPr>
          <w:p w14:paraId="596CC04E" w14:textId="77777777" w:rsidR="00DE546E" w:rsidRPr="000A3C80" w:rsidRDefault="00DE546E" w:rsidP="00DE546E">
            <w:pPr>
              <w:rPr>
                <w:rFonts w:eastAsia="Times New Roman"/>
                <w:color w:val="000000"/>
                <w:sz w:val="22"/>
                <w:szCs w:val="22"/>
              </w:rPr>
            </w:pPr>
            <w:r w:rsidRPr="000A3C80">
              <w:rPr>
                <w:rFonts w:eastAsia="Times New Roman"/>
                <w:color w:val="000000"/>
                <w:sz w:val="22"/>
                <w:szCs w:val="22"/>
              </w:rPr>
              <w:t>Maslo a ostatné tuky a oleje pochádzajúce z mlieka; mliečne nátierky s hmotnostným obsahom tuku viac ako 75 %, ale menej ako 80 %</w:t>
            </w:r>
          </w:p>
        </w:tc>
      </w:tr>
      <w:tr w:rsidR="00DE546E" w:rsidRPr="00DE546E" w14:paraId="50BC95BE" w14:textId="77777777" w:rsidTr="000A3C80">
        <w:trPr>
          <w:trHeight w:val="193"/>
        </w:trPr>
        <w:tc>
          <w:tcPr>
            <w:tcW w:w="2974" w:type="dxa"/>
            <w:tcBorders>
              <w:top w:val="nil"/>
              <w:left w:val="single" w:sz="4" w:space="0" w:color="auto"/>
              <w:bottom w:val="single" w:sz="4" w:space="0" w:color="auto"/>
              <w:right w:val="single" w:sz="4" w:space="0" w:color="auto"/>
            </w:tcBorders>
            <w:shd w:val="clear" w:color="auto" w:fill="auto"/>
            <w:noWrap/>
            <w:vAlign w:val="bottom"/>
            <w:hideMark/>
          </w:tcPr>
          <w:p w14:paraId="5B1D49AB" w14:textId="77777777" w:rsidR="00DE546E" w:rsidRPr="000A3C80" w:rsidRDefault="00DE546E" w:rsidP="00DE546E">
            <w:pPr>
              <w:rPr>
                <w:rFonts w:eastAsia="Times New Roman"/>
                <w:color w:val="000000"/>
                <w:sz w:val="22"/>
                <w:szCs w:val="22"/>
              </w:rPr>
            </w:pPr>
            <w:r w:rsidRPr="000A3C80">
              <w:rPr>
                <w:rFonts w:eastAsia="Times New Roman"/>
                <w:color w:val="000000"/>
                <w:sz w:val="22"/>
                <w:szCs w:val="22"/>
              </w:rPr>
              <w:t xml:space="preserve">0406 </w:t>
            </w:r>
          </w:p>
        </w:tc>
        <w:tc>
          <w:tcPr>
            <w:tcW w:w="6751" w:type="dxa"/>
            <w:tcBorders>
              <w:top w:val="nil"/>
              <w:left w:val="nil"/>
              <w:bottom w:val="single" w:sz="4" w:space="0" w:color="auto"/>
              <w:right w:val="single" w:sz="4" w:space="0" w:color="auto"/>
            </w:tcBorders>
            <w:shd w:val="clear" w:color="auto" w:fill="auto"/>
            <w:noWrap/>
            <w:vAlign w:val="bottom"/>
            <w:hideMark/>
          </w:tcPr>
          <w:p w14:paraId="0DA01119" w14:textId="77777777" w:rsidR="00DE546E" w:rsidRPr="000A3C80" w:rsidRDefault="00DE546E" w:rsidP="00DE546E">
            <w:pPr>
              <w:rPr>
                <w:rFonts w:eastAsia="Times New Roman"/>
                <w:color w:val="000000"/>
                <w:sz w:val="22"/>
                <w:szCs w:val="22"/>
              </w:rPr>
            </w:pPr>
            <w:r w:rsidRPr="000A3C80">
              <w:rPr>
                <w:rFonts w:eastAsia="Times New Roman"/>
                <w:color w:val="000000"/>
                <w:sz w:val="22"/>
                <w:szCs w:val="22"/>
              </w:rPr>
              <w:t>Syry a tvaroh</w:t>
            </w:r>
          </w:p>
        </w:tc>
      </w:tr>
      <w:tr w:rsidR="00DE546E" w:rsidRPr="00DE546E" w14:paraId="4D5406FB" w14:textId="77777777" w:rsidTr="000A3C80">
        <w:trPr>
          <w:trHeight w:val="387"/>
        </w:trPr>
        <w:tc>
          <w:tcPr>
            <w:tcW w:w="2974" w:type="dxa"/>
            <w:tcBorders>
              <w:top w:val="nil"/>
              <w:left w:val="single" w:sz="4" w:space="0" w:color="auto"/>
              <w:bottom w:val="single" w:sz="4" w:space="0" w:color="auto"/>
              <w:right w:val="single" w:sz="4" w:space="0" w:color="auto"/>
            </w:tcBorders>
            <w:shd w:val="clear" w:color="auto" w:fill="auto"/>
            <w:noWrap/>
            <w:vAlign w:val="bottom"/>
            <w:hideMark/>
          </w:tcPr>
          <w:p w14:paraId="6DC9738F" w14:textId="77777777" w:rsidR="00DE546E" w:rsidRPr="000A3C80" w:rsidRDefault="00DE546E" w:rsidP="00DE546E">
            <w:pPr>
              <w:rPr>
                <w:rFonts w:eastAsia="Times New Roman"/>
                <w:color w:val="000000"/>
                <w:sz w:val="22"/>
                <w:szCs w:val="22"/>
              </w:rPr>
            </w:pPr>
            <w:r w:rsidRPr="000A3C80">
              <w:rPr>
                <w:rFonts w:eastAsia="Times New Roman"/>
                <w:color w:val="000000"/>
                <w:sz w:val="22"/>
                <w:szCs w:val="22"/>
              </w:rPr>
              <w:t xml:space="preserve">1702 19 00 </w:t>
            </w:r>
          </w:p>
        </w:tc>
        <w:tc>
          <w:tcPr>
            <w:tcW w:w="6751" w:type="dxa"/>
            <w:tcBorders>
              <w:top w:val="nil"/>
              <w:left w:val="nil"/>
              <w:bottom w:val="single" w:sz="4" w:space="0" w:color="auto"/>
              <w:right w:val="single" w:sz="4" w:space="0" w:color="auto"/>
            </w:tcBorders>
            <w:shd w:val="clear" w:color="auto" w:fill="auto"/>
            <w:vAlign w:val="bottom"/>
            <w:hideMark/>
          </w:tcPr>
          <w:p w14:paraId="64633779" w14:textId="77777777" w:rsidR="00DE546E" w:rsidRPr="000A3C80" w:rsidRDefault="00DE546E" w:rsidP="00DE546E">
            <w:pPr>
              <w:rPr>
                <w:rFonts w:eastAsia="Times New Roman"/>
                <w:color w:val="000000"/>
                <w:sz w:val="22"/>
                <w:szCs w:val="22"/>
              </w:rPr>
            </w:pPr>
            <w:r w:rsidRPr="000A3C80">
              <w:rPr>
                <w:rFonts w:eastAsia="Times New Roman"/>
                <w:color w:val="000000"/>
                <w:sz w:val="22"/>
                <w:szCs w:val="22"/>
              </w:rPr>
              <w:t>Laktóza a laktózový sirup neobsahujúce pridané ochucujúce ani farbiace látky, obsahujúce viac ako 99 % hmotnosti laktózy vyjadrenej ako bezvodá laktóza počítaná na sušinu</w:t>
            </w:r>
          </w:p>
        </w:tc>
      </w:tr>
      <w:tr w:rsidR="00DE546E" w:rsidRPr="00DE546E" w14:paraId="34281962" w14:textId="77777777" w:rsidTr="000A3C80">
        <w:trPr>
          <w:trHeight w:val="193"/>
        </w:trPr>
        <w:tc>
          <w:tcPr>
            <w:tcW w:w="2974" w:type="dxa"/>
            <w:tcBorders>
              <w:top w:val="nil"/>
              <w:left w:val="single" w:sz="4" w:space="0" w:color="auto"/>
              <w:bottom w:val="single" w:sz="4" w:space="0" w:color="auto"/>
              <w:right w:val="single" w:sz="4" w:space="0" w:color="auto"/>
            </w:tcBorders>
            <w:shd w:val="clear" w:color="auto" w:fill="auto"/>
            <w:noWrap/>
            <w:vAlign w:val="bottom"/>
            <w:hideMark/>
          </w:tcPr>
          <w:p w14:paraId="2B9CA5D9" w14:textId="77777777" w:rsidR="00DE546E" w:rsidRPr="000A3C80" w:rsidRDefault="00DE546E" w:rsidP="00DE546E">
            <w:pPr>
              <w:rPr>
                <w:rFonts w:eastAsia="Times New Roman"/>
                <w:color w:val="000000"/>
                <w:sz w:val="22"/>
                <w:szCs w:val="22"/>
              </w:rPr>
            </w:pPr>
            <w:r w:rsidRPr="000A3C80">
              <w:rPr>
                <w:rFonts w:eastAsia="Times New Roman"/>
                <w:color w:val="000000"/>
                <w:sz w:val="22"/>
                <w:szCs w:val="22"/>
              </w:rPr>
              <w:t xml:space="preserve">2106 90 51 </w:t>
            </w:r>
          </w:p>
        </w:tc>
        <w:tc>
          <w:tcPr>
            <w:tcW w:w="6751" w:type="dxa"/>
            <w:tcBorders>
              <w:top w:val="nil"/>
              <w:left w:val="nil"/>
              <w:bottom w:val="single" w:sz="4" w:space="0" w:color="auto"/>
              <w:right w:val="single" w:sz="4" w:space="0" w:color="auto"/>
            </w:tcBorders>
            <w:shd w:val="clear" w:color="auto" w:fill="auto"/>
            <w:noWrap/>
            <w:vAlign w:val="bottom"/>
            <w:hideMark/>
          </w:tcPr>
          <w:p w14:paraId="3393476E" w14:textId="77777777" w:rsidR="00DE546E" w:rsidRPr="000A3C80" w:rsidRDefault="00DE546E" w:rsidP="00DE546E">
            <w:pPr>
              <w:rPr>
                <w:rFonts w:eastAsia="Times New Roman"/>
                <w:color w:val="000000"/>
                <w:sz w:val="22"/>
                <w:szCs w:val="22"/>
              </w:rPr>
            </w:pPr>
            <w:r w:rsidRPr="000A3C80">
              <w:rPr>
                <w:rFonts w:eastAsia="Times New Roman"/>
                <w:color w:val="000000"/>
                <w:sz w:val="22"/>
                <w:szCs w:val="22"/>
              </w:rPr>
              <w:t>Ochutený alebo farbený laktózový sirup</w:t>
            </w:r>
          </w:p>
        </w:tc>
      </w:tr>
      <w:tr w:rsidR="00DE546E" w:rsidRPr="00DE546E" w14:paraId="130A0389" w14:textId="77777777" w:rsidTr="000A3C80">
        <w:trPr>
          <w:trHeight w:val="387"/>
        </w:trPr>
        <w:tc>
          <w:tcPr>
            <w:tcW w:w="2974" w:type="dxa"/>
            <w:tcBorders>
              <w:top w:val="nil"/>
              <w:left w:val="single" w:sz="4" w:space="0" w:color="auto"/>
              <w:bottom w:val="nil"/>
              <w:right w:val="single" w:sz="4" w:space="0" w:color="auto"/>
            </w:tcBorders>
            <w:shd w:val="clear" w:color="auto" w:fill="auto"/>
            <w:noWrap/>
            <w:vAlign w:val="bottom"/>
            <w:hideMark/>
          </w:tcPr>
          <w:p w14:paraId="016296F4" w14:textId="77777777" w:rsidR="00DE546E" w:rsidRPr="000A3C80" w:rsidRDefault="00DE546E" w:rsidP="00DE546E">
            <w:pPr>
              <w:rPr>
                <w:rFonts w:eastAsia="Times New Roman"/>
                <w:color w:val="000000"/>
                <w:sz w:val="22"/>
                <w:szCs w:val="22"/>
              </w:rPr>
            </w:pPr>
            <w:r w:rsidRPr="000A3C80">
              <w:rPr>
                <w:rFonts w:eastAsia="Times New Roman"/>
                <w:color w:val="000000"/>
                <w:sz w:val="22"/>
                <w:szCs w:val="22"/>
              </w:rPr>
              <w:t xml:space="preserve">ex 2309 </w:t>
            </w:r>
          </w:p>
        </w:tc>
        <w:tc>
          <w:tcPr>
            <w:tcW w:w="6751" w:type="dxa"/>
            <w:tcBorders>
              <w:top w:val="nil"/>
              <w:left w:val="nil"/>
              <w:bottom w:val="nil"/>
              <w:right w:val="single" w:sz="4" w:space="0" w:color="auto"/>
            </w:tcBorders>
            <w:shd w:val="clear" w:color="auto" w:fill="auto"/>
            <w:vAlign w:val="bottom"/>
            <w:hideMark/>
          </w:tcPr>
          <w:p w14:paraId="3E45B3A8" w14:textId="374BC373" w:rsidR="00DE546E" w:rsidRPr="000A3C80" w:rsidRDefault="00DE546E" w:rsidP="008D402B">
            <w:pPr>
              <w:rPr>
                <w:rFonts w:eastAsia="Times New Roman"/>
                <w:color w:val="000000"/>
                <w:sz w:val="22"/>
                <w:szCs w:val="22"/>
              </w:rPr>
            </w:pPr>
            <w:r w:rsidRPr="000A3C80">
              <w:rPr>
                <w:rFonts w:eastAsia="Times New Roman"/>
                <w:color w:val="000000"/>
                <w:sz w:val="22"/>
                <w:szCs w:val="22"/>
              </w:rPr>
              <w:t xml:space="preserve">Prípravky druhov používaných ako krmivo pre zvieratá (vymedzená časť, viac v prílohe č. 1 časť XVI </w:t>
            </w:r>
            <w:r w:rsidR="00FA5947">
              <w:rPr>
                <w:rFonts w:eastAsia="Times New Roman"/>
                <w:color w:val="000000"/>
                <w:sz w:val="22"/>
                <w:szCs w:val="22"/>
              </w:rPr>
              <w:t>nariadenia</w:t>
            </w:r>
            <w:r w:rsidR="00FA5947" w:rsidRPr="000A3C80">
              <w:rPr>
                <w:rFonts w:eastAsia="Times New Roman"/>
                <w:color w:val="000000"/>
                <w:sz w:val="22"/>
                <w:szCs w:val="22"/>
              </w:rPr>
              <w:t xml:space="preserve"> </w:t>
            </w:r>
            <w:r w:rsidR="008D402B">
              <w:rPr>
                <w:rFonts w:eastAsia="Times New Roman"/>
                <w:color w:val="000000"/>
                <w:sz w:val="22"/>
                <w:szCs w:val="22"/>
              </w:rPr>
              <w:t>EP</w:t>
            </w:r>
            <w:r w:rsidR="008D402B" w:rsidRPr="000A3C80">
              <w:rPr>
                <w:rFonts w:eastAsia="Times New Roman"/>
                <w:color w:val="000000"/>
                <w:sz w:val="22"/>
                <w:szCs w:val="22"/>
              </w:rPr>
              <w:t xml:space="preserve"> </w:t>
            </w:r>
            <w:r w:rsidRPr="000A3C80">
              <w:rPr>
                <w:rFonts w:eastAsia="Times New Roman"/>
                <w:color w:val="000000"/>
                <w:sz w:val="22"/>
                <w:szCs w:val="22"/>
              </w:rPr>
              <w:t xml:space="preserve">a </w:t>
            </w:r>
            <w:r w:rsidR="008D402B">
              <w:rPr>
                <w:rFonts w:eastAsia="Times New Roman"/>
                <w:color w:val="000000"/>
                <w:sz w:val="22"/>
                <w:szCs w:val="22"/>
              </w:rPr>
              <w:t>R</w:t>
            </w:r>
            <w:r w:rsidR="008D402B" w:rsidRPr="000A3C80">
              <w:rPr>
                <w:rFonts w:eastAsia="Times New Roman"/>
                <w:color w:val="000000"/>
                <w:sz w:val="22"/>
                <w:szCs w:val="22"/>
              </w:rPr>
              <w:t xml:space="preserve"> </w:t>
            </w:r>
            <w:r w:rsidR="008D402B">
              <w:rPr>
                <w:rFonts w:eastAsia="Times New Roman"/>
                <w:color w:val="000000"/>
                <w:sz w:val="22"/>
                <w:szCs w:val="22"/>
              </w:rPr>
              <w:t xml:space="preserve">(EÚ) </w:t>
            </w:r>
            <w:r w:rsidRPr="000A3C80">
              <w:rPr>
                <w:rFonts w:eastAsia="Times New Roman"/>
                <w:color w:val="000000"/>
                <w:sz w:val="22"/>
                <w:szCs w:val="22"/>
              </w:rPr>
              <w:t>č. 1308/2013)</w:t>
            </w:r>
          </w:p>
        </w:tc>
      </w:tr>
      <w:tr w:rsidR="004F7EF6" w:rsidRPr="00DE546E" w14:paraId="0C6C9114" w14:textId="77777777" w:rsidTr="004F7EF6">
        <w:trPr>
          <w:trHeight w:val="387"/>
        </w:trPr>
        <w:tc>
          <w:tcPr>
            <w:tcW w:w="2974" w:type="dxa"/>
            <w:tcBorders>
              <w:top w:val="nil"/>
              <w:left w:val="single" w:sz="4" w:space="0" w:color="auto"/>
              <w:bottom w:val="single" w:sz="4" w:space="0" w:color="auto"/>
              <w:right w:val="single" w:sz="4" w:space="0" w:color="auto"/>
            </w:tcBorders>
            <w:shd w:val="clear" w:color="auto" w:fill="auto"/>
            <w:noWrap/>
            <w:vAlign w:val="bottom"/>
          </w:tcPr>
          <w:p w14:paraId="35D855EC" w14:textId="11C85553" w:rsidR="004F7EF6" w:rsidRPr="00DE546E" w:rsidRDefault="004F7EF6" w:rsidP="00DE546E">
            <w:pPr>
              <w:rPr>
                <w:rFonts w:ascii="Calibri" w:eastAsia="Times New Roman" w:hAnsi="Calibri" w:cs="Calibri"/>
                <w:color w:val="000000"/>
                <w:sz w:val="22"/>
                <w:szCs w:val="22"/>
              </w:rPr>
            </w:pPr>
          </w:p>
        </w:tc>
        <w:tc>
          <w:tcPr>
            <w:tcW w:w="6751" w:type="dxa"/>
            <w:tcBorders>
              <w:top w:val="nil"/>
              <w:left w:val="nil"/>
              <w:bottom w:val="single" w:sz="4" w:space="0" w:color="auto"/>
              <w:right w:val="single" w:sz="4" w:space="0" w:color="auto"/>
            </w:tcBorders>
            <w:shd w:val="clear" w:color="auto" w:fill="auto"/>
            <w:vAlign w:val="bottom"/>
          </w:tcPr>
          <w:p w14:paraId="47651893" w14:textId="77777777" w:rsidR="004F7EF6" w:rsidRPr="00DE546E" w:rsidRDefault="004F7EF6" w:rsidP="00DE546E">
            <w:pPr>
              <w:rPr>
                <w:rFonts w:ascii="Calibri" w:eastAsia="Times New Roman" w:hAnsi="Calibri" w:cs="Calibri"/>
                <w:color w:val="000000"/>
                <w:sz w:val="22"/>
                <w:szCs w:val="22"/>
              </w:rPr>
            </w:pPr>
          </w:p>
        </w:tc>
      </w:tr>
    </w:tbl>
    <w:p w14:paraId="76D6A00D" w14:textId="12E02189" w:rsidR="00B964A2" w:rsidRPr="00E73DE9" w:rsidRDefault="00B964A2" w:rsidP="00E73DE9">
      <w:pPr>
        <w:pStyle w:val="Nadpis1"/>
        <w:rPr>
          <w:rFonts w:ascii="Times New Roman" w:hAnsi="Times New Roman"/>
          <w:sz w:val="24"/>
          <w:szCs w:val="24"/>
        </w:rPr>
      </w:pPr>
      <w:bookmarkStart w:id="13" w:name="_Toc106194207"/>
      <w:bookmarkStart w:id="14" w:name="_Toc107395251"/>
      <w:r w:rsidRPr="00E73DE9">
        <w:rPr>
          <w:rFonts w:ascii="Times New Roman" w:hAnsi="Times New Roman"/>
          <w:sz w:val="24"/>
          <w:szCs w:val="24"/>
        </w:rPr>
        <w:t xml:space="preserve">3.3 </w:t>
      </w:r>
      <w:r w:rsidR="004F7EF6" w:rsidRPr="00E73DE9">
        <w:rPr>
          <w:rFonts w:ascii="Times New Roman" w:hAnsi="Times New Roman"/>
          <w:sz w:val="24"/>
          <w:szCs w:val="24"/>
        </w:rPr>
        <w:t xml:space="preserve"> </w:t>
      </w:r>
      <w:r w:rsidRPr="00E73DE9">
        <w:rPr>
          <w:rStyle w:val="Nadpis6Char"/>
          <w:b/>
          <w:szCs w:val="24"/>
          <w:lang w:val="sk-SK"/>
        </w:rPr>
        <w:t>ŽIADOSTI O</w:t>
      </w:r>
      <w:r w:rsidR="002C4DEB" w:rsidRPr="00E73DE9">
        <w:rPr>
          <w:rStyle w:val="Nadpis6Char"/>
          <w:b/>
          <w:szCs w:val="24"/>
          <w:lang w:val="sk-SK"/>
        </w:rPr>
        <w:t xml:space="preserve"> SCHVÁLENIE </w:t>
      </w:r>
      <w:r w:rsidRPr="00E73DE9">
        <w:rPr>
          <w:rStyle w:val="Nadpis6Char"/>
          <w:b/>
          <w:szCs w:val="24"/>
          <w:lang w:val="sk-SK"/>
        </w:rPr>
        <w:t>SV</w:t>
      </w:r>
      <w:bookmarkEnd w:id="13"/>
      <w:bookmarkEnd w:id="14"/>
    </w:p>
    <w:p w14:paraId="22C71B18" w14:textId="77777777" w:rsidR="00B964A2" w:rsidRPr="00952747" w:rsidRDefault="00B964A2" w:rsidP="00B964A2">
      <w:pPr>
        <w:pStyle w:val="tl1"/>
        <w:tabs>
          <w:tab w:val="left" w:pos="426"/>
        </w:tabs>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01"/>
        <w:gridCol w:w="7403"/>
      </w:tblGrid>
      <w:tr w:rsidR="00B964A2" w:rsidRPr="00952747" w14:paraId="7C13D067" w14:textId="77777777" w:rsidTr="00853D2D">
        <w:trPr>
          <w:trHeight w:val="717"/>
        </w:trPr>
        <w:tc>
          <w:tcPr>
            <w:tcW w:w="1701" w:type="dxa"/>
            <w:tcBorders>
              <w:top w:val="single" w:sz="4" w:space="0" w:color="auto"/>
              <w:left w:val="single" w:sz="4" w:space="0" w:color="auto"/>
              <w:bottom w:val="single" w:sz="4" w:space="0" w:color="auto"/>
              <w:right w:val="single" w:sz="4" w:space="0" w:color="auto"/>
            </w:tcBorders>
            <w:shd w:val="clear" w:color="auto" w:fill="C2D69B"/>
            <w:hideMark/>
          </w:tcPr>
          <w:p w14:paraId="50E9780A" w14:textId="77777777" w:rsidR="00B964A2" w:rsidRPr="00952747" w:rsidRDefault="00B964A2" w:rsidP="00853D2D">
            <w:pPr>
              <w:spacing w:after="120"/>
              <w:jc w:val="both"/>
              <w:rPr>
                <w:b/>
                <w:bCs/>
              </w:rPr>
            </w:pPr>
            <w:r w:rsidRPr="00952747">
              <w:rPr>
                <w:b/>
                <w:bCs/>
              </w:rPr>
              <w:t>Oprávnený subjekt</w:t>
            </w:r>
          </w:p>
        </w:tc>
        <w:tc>
          <w:tcPr>
            <w:tcW w:w="7403" w:type="dxa"/>
            <w:tcBorders>
              <w:top w:val="single" w:sz="4" w:space="0" w:color="auto"/>
              <w:left w:val="single" w:sz="4" w:space="0" w:color="auto"/>
              <w:bottom w:val="single" w:sz="4" w:space="0" w:color="auto"/>
              <w:right w:val="single" w:sz="4" w:space="0" w:color="auto"/>
            </w:tcBorders>
            <w:hideMark/>
          </w:tcPr>
          <w:p w14:paraId="27AEE855" w14:textId="358A17FC" w:rsidR="00B964A2" w:rsidRPr="00952747" w:rsidRDefault="00B964A2" w:rsidP="000B651C">
            <w:pPr>
              <w:numPr>
                <w:ilvl w:val="0"/>
                <w:numId w:val="33"/>
              </w:numPr>
              <w:spacing w:after="120"/>
              <w:ind w:left="318" w:hanging="284"/>
              <w:rPr>
                <w:bCs/>
              </w:rPr>
            </w:pPr>
            <w:r w:rsidRPr="00952747">
              <w:rPr>
                <w:bCs/>
              </w:rPr>
              <w:t xml:space="preserve">subjekt spĺňajúci minimálne požiadavky pre </w:t>
            </w:r>
            <w:r w:rsidR="000B651C">
              <w:rPr>
                <w:bCs/>
              </w:rPr>
              <w:t xml:space="preserve"> SV</w:t>
            </w:r>
            <w:r w:rsidRPr="00952747">
              <w:rPr>
                <w:bCs/>
              </w:rPr>
              <w:t xml:space="preserve"> podľa časti 3.1 príručky </w:t>
            </w:r>
          </w:p>
        </w:tc>
      </w:tr>
      <w:tr w:rsidR="00B964A2" w:rsidRPr="00952747" w14:paraId="5A6EE554" w14:textId="77777777" w:rsidTr="00853D2D">
        <w:trPr>
          <w:trHeight w:val="717"/>
        </w:trPr>
        <w:tc>
          <w:tcPr>
            <w:tcW w:w="1701" w:type="dxa"/>
            <w:tcBorders>
              <w:top w:val="single" w:sz="4" w:space="0" w:color="auto"/>
              <w:left w:val="single" w:sz="4" w:space="0" w:color="auto"/>
              <w:bottom w:val="single" w:sz="4" w:space="0" w:color="auto"/>
              <w:right w:val="single" w:sz="4" w:space="0" w:color="auto"/>
            </w:tcBorders>
            <w:shd w:val="clear" w:color="auto" w:fill="C2D69B"/>
            <w:hideMark/>
          </w:tcPr>
          <w:p w14:paraId="1F2F0338" w14:textId="77777777" w:rsidR="00B964A2" w:rsidRPr="00952747" w:rsidRDefault="00B964A2" w:rsidP="00853D2D">
            <w:pPr>
              <w:spacing w:after="120"/>
              <w:jc w:val="both"/>
              <w:rPr>
                <w:b/>
                <w:bCs/>
              </w:rPr>
            </w:pPr>
            <w:r w:rsidRPr="00952747">
              <w:rPr>
                <w:b/>
                <w:bCs/>
              </w:rPr>
              <w:t>Termín predkladania</w:t>
            </w:r>
          </w:p>
        </w:tc>
        <w:tc>
          <w:tcPr>
            <w:tcW w:w="7403" w:type="dxa"/>
            <w:tcBorders>
              <w:top w:val="single" w:sz="4" w:space="0" w:color="auto"/>
              <w:left w:val="single" w:sz="4" w:space="0" w:color="auto"/>
              <w:bottom w:val="single" w:sz="4" w:space="0" w:color="auto"/>
              <w:right w:val="single" w:sz="4" w:space="0" w:color="auto"/>
            </w:tcBorders>
            <w:hideMark/>
          </w:tcPr>
          <w:p w14:paraId="699B424C" w14:textId="77777777" w:rsidR="00B964A2" w:rsidRPr="00952747" w:rsidRDefault="00B964A2" w:rsidP="00B964A2">
            <w:pPr>
              <w:numPr>
                <w:ilvl w:val="0"/>
                <w:numId w:val="33"/>
              </w:numPr>
              <w:spacing w:after="120"/>
              <w:ind w:left="318" w:hanging="284"/>
              <w:rPr>
                <w:b/>
                <w:bCs/>
              </w:rPr>
            </w:pPr>
            <w:r w:rsidRPr="00952747">
              <w:rPr>
                <w:b/>
                <w:bCs/>
              </w:rPr>
              <w:t>kedykoľvek v danom kalendárnom roku</w:t>
            </w:r>
          </w:p>
          <w:p w14:paraId="044B5E57" w14:textId="77777777" w:rsidR="00B964A2" w:rsidRPr="00952747" w:rsidRDefault="00B964A2" w:rsidP="00B964A2">
            <w:pPr>
              <w:numPr>
                <w:ilvl w:val="0"/>
                <w:numId w:val="40"/>
              </w:numPr>
              <w:spacing w:after="120"/>
              <w:rPr>
                <w:bCs/>
              </w:rPr>
            </w:pPr>
            <w:r w:rsidRPr="00952747">
              <w:rPr>
                <w:bCs/>
              </w:rPr>
              <w:t xml:space="preserve">Ak predkladá žiadateľ </w:t>
            </w:r>
            <w:r w:rsidRPr="00040FA1">
              <w:rPr>
                <w:b/>
                <w:bCs/>
              </w:rPr>
              <w:t>prvý</w:t>
            </w:r>
            <w:r w:rsidRPr="00952747">
              <w:rPr>
                <w:bCs/>
              </w:rPr>
              <w:t xml:space="preserve"> operačný program v danom kalendárnom roku, žiadosti predkladá </w:t>
            </w:r>
            <w:r w:rsidRPr="00952747">
              <w:rPr>
                <w:b/>
                <w:bCs/>
              </w:rPr>
              <w:t>do 15. októbra</w:t>
            </w:r>
            <w:r w:rsidRPr="00952747">
              <w:rPr>
                <w:bCs/>
              </w:rPr>
              <w:t xml:space="preserve"> toho istého roka   </w:t>
            </w:r>
          </w:p>
        </w:tc>
      </w:tr>
      <w:tr w:rsidR="00B964A2" w:rsidRPr="00952747" w14:paraId="1C52BC67" w14:textId="77777777" w:rsidTr="00853D2D">
        <w:tc>
          <w:tcPr>
            <w:tcW w:w="1701" w:type="dxa"/>
            <w:tcBorders>
              <w:top w:val="single" w:sz="4" w:space="0" w:color="auto"/>
              <w:left w:val="single" w:sz="4" w:space="0" w:color="auto"/>
              <w:bottom w:val="single" w:sz="4" w:space="0" w:color="auto"/>
              <w:right w:val="single" w:sz="4" w:space="0" w:color="auto"/>
            </w:tcBorders>
            <w:shd w:val="clear" w:color="auto" w:fill="C2D69B"/>
            <w:hideMark/>
          </w:tcPr>
          <w:p w14:paraId="6B60AA6B" w14:textId="77777777" w:rsidR="00B964A2" w:rsidRPr="00952747" w:rsidRDefault="00B964A2" w:rsidP="00853D2D">
            <w:pPr>
              <w:spacing w:after="120"/>
              <w:jc w:val="both"/>
              <w:rPr>
                <w:b/>
                <w:bCs/>
              </w:rPr>
            </w:pPr>
            <w:r w:rsidRPr="00952747">
              <w:rPr>
                <w:b/>
                <w:bCs/>
              </w:rPr>
              <w:t>Formulár</w:t>
            </w:r>
          </w:p>
        </w:tc>
        <w:tc>
          <w:tcPr>
            <w:tcW w:w="7403" w:type="dxa"/>
            <w:tcBorders>
              <w:top w:val="single" w:sz="4" w:space="0" w:color="auto"/>
              <w:left w:val="single" w:sz="4" w:space="0" w:color="auto"/>
              <w:bottom w:val="single" w:sz="4" w:space="0" w:color="auto"/>
              <w:right w:val="single" w:sz="4" w:space="0" w:color="auto"/>
            </w:tcBorders>
          </w:tcPr>
          <w:p w14:paraId="7676C214" w14:textId="77777777" w:rsidR="00B964A2" w:rsidRPr="00952747" w:rsidRDefault="00B964A2" w:rsidP="00B964A2">
            <w:pPr>
              <w:numPr>
                <w:ilvl w:val="0"/>
                <w:numId w:val="33"/>
              </w:numPr>
              <w:spacing w:after="120"/>
              <w:ind w:left="601" w:hanging="601"/>
              <w:jc w:val="both"/>
              <w:rPr>
                <w:bCs/>
              </w:rPr>
            </w:pPr>
            <w:r w:rsidRPr="00952747">
              <w:rPr>
                <w:bCs/>
              </w:rPr>
              <w:t xml:space="preserve">Prílohy č. 1  k tejto príručke: </w:t>
            </w:r>
          </w:p>
          <w:p w14:paraId="4500792B" w14:textId="77777777" w:rsidR="00B964A2" w:rsidRPr="00952747" w:rsidRDefault="00B964A2" w:rsidP="00853D2D">
            <w:pPr>
              <w:spacing w:after="120"/>
              <w:ind w:left="601"/>
              <w:jc w:val="both"/>
              <w:rPr>
                <w:bCs/>
                <w:u w:val="single"/>
              </w:rPr>
            </w:pPr>
            <w:r w:rsidRPr="00952747">
              <w:rPr>
                <w:bCs/>
                <w:u w:val="single"/>
              </w:rPr>
              <w:t>Žiadosť o uznanie skupiny výrobcov (príloha č. 1)</w:t>
            </w:r>
          </w:p>
          <w:p w14:paraId="3E3542DC" w14:textId="77777777" w:rsidR="00B964A2" w:rsidRPr="00952747" w:rsidRDefault="00B964A2" w:rsidP="00853D2D">
            <w:pPr>
              <w:spacing w:after="120"/>
              <w:ind w:left="601"/>
              <w:jc w:val="both"/>
              <w:rPr>
                <w:bCs/>
                <w:u w:val="single"/>
              </w:rPr>
            </w:pPr>
          </w:p>
        </w:tc>
      </w:tr>
      <w:tr w:rsidR="00B964A2" w:rsidRPr="00952747" w14:paraId="6B4C38B6" w14:textId="77777777" w:rsidTr="00862DA9">
        <w:trPr>
          <w:trHeight w:val="825"/>
        </w:trPr>
        <w:tc>
          <w:tcPr>
            <w:tcW w:w="1701" w:type="dxa"/>
            <w:tcBorders>
              <w:top w:val="single" w:sz="4" w:space="0" w:color="auto"/>
              <w:left w:val="single" w:sz="4" w:space="0" w:color="auto"/>
              <w:bottom w:val="single" w:sz="4" w:space="0" w:color="auto"/>
              <w:right w:val="single" w:sz="4" w:space="0" w:color="auto"/>
            </w:tcBorders>
            <w:shd w:val="clear" w:color="auto" w:fill="C2D69B"/>
            <w:hideMark/>
          </w:tcPr>
          <w:p w14:paraId="2D128406" w14:textId="77777777" w:rsidR="00B964A2" w:rsidRPr="00952747" w:rsidRDefault="00B964A2" w:rsidP="00853D2D">
            <w:pPr>
              <w:spacing w:after="120"/>
              <w:jc w:val="both"/>
              <w:rPr>
                <w:b/>
                <w:bCs/>
              </w:rPr>
            </w:pPr>
            <w:r w:rsidRPr="00952747">
              <w:rPr>
                <w:b/>
                <w:bCs/>
              </w:rPr>
              <w:t>Sprievodné doklady</w:t>
            </w:r>
          </w:p>
        </w:tc>
        <w:tc>
          <w:tcPr>
            <w:tcW w:w="7403" w:type="dxa"/>
            <w:tcBorders>
              <w:top w:val="single" w:sz="4" w:space="0" w:color="auto"/>
              <w:left w:val="single" w:sz="4" w:space="0" w:color="auto"/>
              <w:bottom w:val="single" w:sz="4" w:space="0" w:color="auto"/>
              <w:right w:val="single" w:sz="4" w:space="0" w:color="auto"/>
            </w:tcBorders>
          </w:tcPr>
          <w:p w14:paraId="62FBA740" w14:textId="3AFB48D4" w:rsidR="00B964A2" w:rsidRPr="00952747" w:rsidRDefault="00B964A2" w:rsidP="00862DA9">
            <w:pPr>
              <w:spacing w:after="120"/>
              <w:ind w:left="678"/>
              <w:rPr>
                <w:strike/>
                <w:szCs w:val="22"/>
              </w:rPr>
            </w:pPr>
            <w:r>
              <w:rPr>
                <w:bCs/>
              </w:rPr>
              <w:t>N</w:t>
            </w:r>
            <w:r w:rsidRPr="00B964A2">
              <w:rPr>
                <w:bCs/>
              </w:rPr>
              <w:t>otárska zápisnica o ustanovujúcej schôdzi družstva podpísaná všetkými členmi predstavenstva – overená kópia</w:t>
            </w:r>
          </w:p>
        </w:tc>
      </w:tr>
      <w:tr w:rsidR="00B964A2" w:rsidRPr="00952747" w14:paraId="11FE317F" w14:textId="77777777" w:rsidTr="00853D2D">
        <w:tc>
          <w:tcPr>
            <w:tcW w:w="1701" w:type="dxa"/>
            <w:tcBorders>
              <w:top w:val="single" w:sz="4" w:space="0" w:color="auto"/>
              <w:left w:val="single" w:sz="4" w:space="0" w:color="auto"/>
              <w:bottom w:val="single" w:sz="4" w:space="0" w:color="auto"/>
              <w:right w:val="single" w:sz="4" w:space="0" w:color="auto"/>
            </w:tcBorders>
            <w:shd w:val="clear" w:color="auto" w:fill="C2D69B"/>
            <w:hideMark/>
          </w:tcPr>
          <w:p w14:paraId="66287E9F" w14:textId="77777777" w:rsidR="00B964A2" w:rsidRPr="00952747" w:rsidRDefault="00B964A2" w:rsidP="00853D2D">
            <w:pPr>
              <w:spacing w:after="120"/>
              <w:jc w:val="both"/>
              <w:rPr>
                <w:b/>
                <w:bCs/>
              </w:rPr>
            </w:pPr>
            <w:r w:rsidRPr="00952747">
              <w:rPr>
                <w:b/>
                <w:bCs/>
              </w:rPr>
              <w:t xml:space="preserve"> Adresa predkladania</w:t>
            </w:r>
          </w:p>
        </w:tc>
        <w:tc>
          <w:tcPr>
            <w:tcW w:w="7403" w:type="dxa"/>
            <w:tcBorders>
              <w:top w:val="single" w:sz="4" w:space="0" w:color="auto"/>
              <w:left w:val="single" w:sz="4" w:space="0" w:color="auto"/>
              <w:bottom w:val="single" w:sz="4" w:space="0" w:color="auto"/>
              <w:right w:val="single" w:sz="4" w:space="0" w:color="auto"/>
            </w:tcBorders>
            <w:hideMark/>
          </w:tcPr>
          <w:p w14:paraId="3A8E982B" w14:textId="77777777" w:rsidR="00B964A2" w:rsidRPr="00952747" w:rsidRDefault="00B964A2" w:rsidP="00B964A2">
            <w:pPr>
              <w:numPr>
                <w:ilvl w:val="0"/>
                <w:numId w:val="33"/>
              </w:numPr>
              <w:spacing w:after="120"/>
              <w:ind w:left="601" w:hanging="601"/>
              <w:jc w:val="both"/>
              <w:rPr>
                <w:bCs/>
              </w:rPr>
            </w:pPr>
            <w:r w:rsidRPr="00952747">
              <w:rPr>
                <w:bCs/>
              </w:rPr>
              <w:t>Pôdohospodárska platobná agentúra</w:t>
            </w:r>
          </w:p>
          <w:p w14:paraId="0B706D82" w14:textId="77777777" w:rsidR="00B964A2" w:rsidRPr="00952747" w:rsidRDefault="00B964A2" w:rsidP="00853D2D">
            <w:pPr>
              <w:spacing w:after="120"/>
              <w:ind w:left="601"/>
              <w:jc w:val="both"/>
              <w:rPr>
                <w:bCs/>
              </w:rPr>
            </w:pPr>
            <w:r w:rsidRPr="00952747">
              <w:rPr>
                <w:bCs/>
              </w:rPr>
              <w:t>Hraničná 12</w:t>
            </w:r>
          </w:p>
          <w:p w14:paraId="0EACB090" w14:textId="282C0309" w:rsidR="00B964A2" w:rsidRPr="00952747" w:rsidRDefault="00B964A2" w:rsidP="00862DA9">
            <w:pPr>
              <w:spacing w:after="120"/>
              <w:ind w:left="601"/>
              <w:jc w:val="both"/>
              <w:rPr>
                <w:bCs/>
              </w:rPr>
            </w:pPr>
            <w:r w:rsidRPr="00952747">
              <w:rPr>
                <w:bCs/>
              </w:rPr>
              <w:t>815 26 Bratislava</w:t>
            </w:r>
          </w:p>
        </w:tc>
      </w:tr>
    </w:tbl>
    <w:p w14:paraId="5FBD9CEB" w14:textId="77777777" w:rsidR="00B964A2" w:rsidRDefault="00B964A2" w:rsidP="00B964A2">
      <w:pPr>
        <w:jc w:val="both"/>
      </w:pPr>
    </w:p>
    <w:p w14:paraId="2A2DD184" w14:textId="0652F12C" w:rsidR="00B964A2" w:rsidRPr="00952747" w:rsidRDefault="00B964A2" w:rsidP="00B964A2">
      <w:pPr>
        <w:jc w:val="both"/>
      </w:pPr>
      <w:r w:rsidRPr="00952747">
        <w:t xml:space="preserve">Povinnou prílohou k žiadosti o schválenie  </w:t>
      </w:r>
      <w:r>
        <w:t xml:space="preserve">prvého </w:t>
      </w:r>
      <w:r w:rsidRPr="00952747">
        <w:t>operačného programu bude  plán na získanie uznania OV, ktorej cieľom bude splniť požiadavky na uznanie. V pláne na získanie uznania sa vymedzia činnosti a cieľové hodnoty na zabezpečenie pokroku pri dosahovaní takéhoto uznania.</w:t>
      </w:r>
    </w:p>
    <w:p w14:paraId="3ACB759E" w14:textId="77777777" w:rsidR="00B964A2" w:rsidRPr="00952747" w:rsidRDefault="00B964A2" w:rsidP="00B964A2">
      <w:pPr>
        <w:jc w:val="both"/>
      </w:pPr>
    </w:p>
    <w:p w14:paraId="2A6BFEE0" w14:textId="77777777" w:rsidR="00B964A2" w:rsidRDefault="00B964A2" w:rsidP="00B964A2">
      <w:pPr>
        <w:jc w:val="both"/>
        <w:rPr>
          <w:b/>
        </w:rPr>
      </w:pPr>
      <w:r w:rsidRPr="00952747">
        <w:rPr>
          <w:b/>
        </w:rPr>
        <w:t>Podpora poskytnutá skupine výrobcov, ktorá sa neuzná za organizáciu výrobcov do konca prechodného obdobia</w:t>
      </w:r>
      <w:r>
        <w:rPr>
          <w:b/>
        </w:rPr>
        <w:t xml:space="preserve"> </w:t>
      </w:r>
      <w:r>
        <w:t>(</w:t>
      </w:r>
      <w:r w:rsidRPr="00174616">
        <w:rPr>
          <w:b/>
        </w:rPr>
        <w:t>najviac štyroch rokov od začatia plynutia schváleného operačného programu, ktoré sa skončí najneskôr 31. decembra 2027</w:t>
      </w:r>
      <w:r>
        <w:rPr>
          <w:b/>
        </w:rPr>
        <w:t>)</w:t>
      </w:r>
      <w:r w:rsidRPr="00952747">
        <w:rPr>
          <w:b/>
        </w:rPr>
        <w:t>, podlieha vymáhaniu.</w:t>
      </w:r>
    </w:p>
    <w:p w14:paraId="1ABCE373" w14:textId="6415DE3D" w:rsidR="00B964A2" w:rsidRPr="00F250E7" w:rsidRDefault="00B964A2" w:rsidP="00F250E7">
      <w:pPr>
        <w:pStyle w:val="Nadpis1"/>
        <w:rPr>
          <w:rFonts w:ascii="Times New Roman" w:hAnsi="Times New Roman"/>
          <w:sz w:val="24"/>
          <w:szCs w:val="24"/>
        </w:rPr>
      </w:pPr>
      <w:r w:rsidRPr="00F250E7">
        <w:rPr>
          <w:rFonts w:ascii="Times New Roman" w:hAnsi="Times New Roman"/>
          <w:sz w:val="24"/>
          <w:szCs w:val="24"/>
        </w:rPr>
        <w:t xml:space="preserve"> </w:t>
      </w:r>
      <w:bookmarkStart w:id="15" w:name="_Toc106194208"/>
      <w:bookmarkStart w:id="16" w:name="_Toc107395252"/>
      <w:r w:rsidRPr="00F250E7">
        <w:rPr>
          <w:rFonts w:ascii="Times New Roman" w:hAnsi="Times New Roman"/>
          <w:sz w:val="24"/>
          <w:szCs w:val="24"/>
        </w:rPr>
        <w:t>3.4</w:t>
      </w:r>
      <w:r w:rsidR="00F250E7" w:rsidRPr="00F250E7">
        <w:rPr>
          <w:rFonts w:ascii="Times New Roman" w:hAnsi="Times New Roman"/>
          <w:sz w:val="24"/>
          <w:szCs w:val="24"/>
        </w:rPr>
        <w:t xml:space="preserve"> </w:t>
      </w:r>
      <w:r w:rsidRPr="00F250E7">
        <w:rPr>
          <w:rStyle w:val="Nadpis6Char"/>
          <w:b/>
          <w:szCs w:val="24"/>
          <w:lang w:val="sk-SK"/>
        </w:rPr>
        <w:t>Postup pri podávaní  žiadostí o </w:t>
      </w:r>
      <w:r w:rsidR="00AA6249">
        <w:rPr>
          <w:rStyle w:val="Nadpis6Char"/>
          <w:b/>
          <w:szCs w:val="24"/>
          <w:lang w:val="sk-SK"/>
        </w:rPr>
        <w:t>s</w:t>
      </w:r>
      <w:r w:rsidRPr="00F250E7">
        <w:rPr>
          <w:rStyle w:val="Nadpis6Char"/>
          <w:b/>
          <w:szCs w:val="24"/>
          <w:lang w:val="sk-SK"/>
        </w:rPr>
        <w:t>chválenie SV</w:t>
      </w:r>
      <w:bookmarkEnd w:id="15"/>
      <w:bookmarkEnd w:id="16"/>
      <w:r w:rsidRPr="00F250E7">
        <w:rPr>
          <w:rFonts w:ascii="Times New Roman" w:hAnsi="Times New Roman"/>
          <w:sz w:val="24"/>
          <w:szCs w:val="24"/>
        </w:rPr>
        <w:t xml:space="preserve"> </w:t>
      </w:r>
    </w:p>
    <w:p w14:paraId="5B6E6A5F" w14:textId="77777777" w:rsidR="00B964A2" w:rsidRPr="00952747" w:rsidRDefault="00B964A2" w:rsidP="00B964A2">
      <w:pPr>
        <w:pStyle w:val="tl1"/>
        <w:tabs>
          <w:tab w:val="left" w:pos="426"/>
        </w:tabs>
        <w:rPr>
          <w:sz w:val="24"/>
        </w:rPr>
      </w:pPr>
    </w:p>
    <w:p w14:paraId="35F3B62C" w14:textId="5DDF18FE" w:rsidR="00B964A2" w:rsidRDefault="00B964A2" w:rsidP="00B964A2">
      <w:pPr>
        <w:pStyle w:val="Einzug1"/>
        <w:tabs>
          <w:tab w:val="clear" w:pos="993"/>
          <w:tab w:val="left" w:pos="709"/>
        </w:tabs>
        <w:spacing w:after="120"/>
        <w:ind w:left="0"/>
        <w:rPr>
          <w:sz w:val="24"/>
          <w:szCs w:val="24"/>
          <w:lang w:val="sk-SK" w:eastAsia="sk-SK"/>
        </w:rPr>
      </w:pPr>
      <w:r w:rsidRPr="00952747">
        <w:rPr>
          <w:sz w:val="24"/>
          <w:szCs w:val="24"/>
          <w:lang w:val="sk-SK" w:eastAsia="sk-SK"/>
        </w:rPr>
        <w:t xml:space="preserve">Platobná agentúra najneskôr do troch mesiacov odo dňa podania žiadosti o uznanie SV (vzor uvedený v prílohe č. 1) navrhne </w:t>
      </w:r>
      <w:r w:rsidR="000B651C" w:rsidRPr="00952747">
        <w:rPr>
          <w:sz w:val="24"/>
          <w:szCs w:val="24"/>
          <w:lang w:val="sk-SK" w:eastAsia="sk-SK"/>
        </w:rPr>
        <w:t>M</w:t>
      </w:r>
      <w:r w:rsidR="000B651C">
        <w:rPr>
          <w:sz w:val="24"/>
          <w:szCs w:val="24"/>
          <w:lang w:val="sk-SK" w:eastAsia="sk-SK"/>
        </w:rPr>
        <w:t>inisterstvu pôdohospodárstva a rozvoja vidieka SR (ďalej len „MPRV</w:t>
      </w:r>
      <w:r w:rsidR="00532F24">
        <w:rPr>
          <w:sz w:val="24"/>
          <w:szCs w:val="24"/>
          <w:lang w:val="sk-SK" w:eastAsia="sk-SK"/>
        </w:rPr>
        <w:t> </w:t>
      </w:r>
      <w:r w:rsidR="000B651C">
        <w:rPr>
          <w:sz w:val="24"/>
          <w:szCs w:val="24"/>
          <w:lang w:val="sk-SK" w:eastAsia="sk-SK"/>
        </w:rPr>
        <w:t>SR“)</w:t>
      </w:r>
      <w:r w:rsidR="00532F24">
        <w:rPr>
          <w:sz w:val="24"/>
          <w:szCs w:val="24"/>
          <w:lang w:val="sk-SK" w:eastAsia="sk-SK"/>
        </w:rPr>
        <w:t> </w:t>
      </w:r>
      <w:r w:rsidRPr="00952747">
        <w:rPr>
          <w:sz w:val="24"/>
          <w:szCs w:val="24"/>
          <w:lang w:val="sk-SK" w:eastAsia="sk-SK"/>
        </w:rPr>
        <w:t>rozhodnúť</w:t>
      </w:r>
      <w:r w:rsidR="00532F24">
        <w:rPr>
          <w:sz w:val="24"/>
          <w:szCs w:val="24"/>
          <w:lang w:val="sk-SK" w:eastAsia="sk-SK"/>
        </w:rPr>
        <w:t> </w:t>
      </w:r>
      <w:r w:rsidRPr="00952747">
        <w:rPr>
          <w:sz w:val="24"/>
          <w:szCs w:val="24"/>
          <w:lang w:val="sk-SK" w:eastAsia="sk-SK"/>
        </w:rPr>
        <w:t>o uznaní/neuznaní</w:t>
      </w:r>
      <w:r w:rsidR="00532F24">
        <w:rPr>
          <w:sz w:val="24"/>
          <w:szCs w:val="24"/>
          <w:lang w:val="sk-SK" w:eastAsia="sk-SK"/>
        </w:rPr>
        <w:t> </w:t>
      </w:r>
      <w:r w:rsidRPr="00952747">
        <w:rPr>
          <w:sz w:val="24"/>
          <w:szCs w:val="24"/>
          <w:lang w:val="sk-SK" w:eastAsia="sk-SK"/>
        </w:rPr>
        <w:t>SV.</w:t>
      </w:r>
      <w:r w:rsidR="00532F24">
        <w:rPr>
          <w:sz w:val="24"/>
          <w:szCs w:val="24"/>
          <w:lang w:val="sk-SK" w:eastAsia="sk-SK"/>
        </w:rPr>
        <w:t> </w:t>
      </w:r>
      <w:r w:rsidRPr="00952747">
        <w:rPr>
          <w:sz w:val="24"/>
          <w:szCs w:val="24"/>
          <w:lang w:val="sk-SK" w:eastAsia="sk-SK"/>
        </w:rPr>
        <w:t>MPRV</w:t>
      </w:r>
      <w:r w:rsidR="00532F24">
        <w:rPr>
          <w:sz w:val="24"/>
          <w:szCs w:val="24"/>
          <w:lang w:val="sk-SK" w:eastAsia="sk-SK"/>
        </w:rPr>
        <w:t> </w:t>
      </w:r>
      <w:r w:rsidRPr="00952747">
        <w:rPr>
          <w:sz w:val="24"/>
          <w:szCs w:val="24"/>
          <w:lang w:val="sk-SK" w:eastAsia="sk-SK"/>
        </w:rPr>
        <w:t>SR</w:t>
      </w:r>
      <w:r w:rsidR="00532F24">
        <w:rPr>
          <w:sz w:val="24"/>
          <w:szCs w:val="24"/>
          <w:lang w:val="sk-SK" w:eastAsia="sk-SK"/>
        </w:rPr>
        <w:t> </w:t>
      </w:r>
      <w:r w:rsidRPr="00952747">
        <w:rPr>
          <w:sz w:val="24"/>
          <w:szCs w:val="24"/>
          <w:lang w:val="sk-SK" w:eastAsia="sk-SK"/>
        </w:rPr>
        <w:t>na návrh platobnej agentúry do štyroch mesiacov odo dňa podania žiadosti o uznanie SV uzná túto SV, v prípade ak spĺňa podmienky uznania podľa príslušnej legislatívy EÚ a národnej legislatívy SR.</w:t>
      </w:r>
    </w:p>
    <w:p w14:paraId="61A092E5" w14:textId="77777777" w:rsidR="00B964A2" w:rsidRPr="00952747" w:rsidRDefault="00B964A2" w:rsidP="00B964A2">
      <w:pPr>
        <w:pStyle w:val="Einzug1"/>
        <w:tabs>
          <w:tab w:val="clear" w:pos="993"/>
          <w:tab w:val="left" w:pos="-1980"/>
        </w:tabs>
        <w:ind w:left="0"/>
        <w:rPr>
          <w:sz w:val="24"/>
          <w:szCs w:val="24"/>
          <w:lang w:val="sk-SK"/>
        </w:rPr>
      </w:pPr>
      <w:r w:rsidRPr="00952747">
        <w:rPr>
          <w:sz w:val="24"/>
          <w:szCs w:val="24"/>
          <w:lang w:val="sk-SK"/>
        </w:rPr>
        <w:t xml:space="preserve">MPRV SR bezodkladne oznamuje platobnej </w:t>
      </w:r>
      <w:r w:rsidRPr="00952747">
        <w:rPr>
          <w:sz w:val="24"/>
          <w:szCs w:val="24"/>
          <w:lang w:val="sk-SK" w:eastAsia="sk-SK"/>
        </w:rPr>
        <w:t>agentúre</w:t>
      </w:r>
      <w:r w:rsidRPr="00952747">
        <w:rPr>
          <w:sz w:val="24"/>
          <w:szCs w:val="24"/>
          <w:lang w:val="sk-SK"/>
        </w:rPr>
        <w:t xml:space="preserve"> rozhodnutia, ktoré vydalo na základe návrhu platobnej </w:t>
      </w:r>
      <w:r w:rsidRPr="00952747">
        <w:rPr>
          <w:sz w:val="24"/>
          <w:szCs w:val="24"/>
          <w:lang w:val="sk-SK" w:eastAsia="sk-SK"/>
        </w:rPr>
        <w:t>agentúry</w:t>
      </w:r>
      <w:r w:rsidRPr="00952747">
        <w:rPr>
          <w:sz w:val="24"/>
          <w:szCs w:val="24"/>
          <w:lang w:val="sk-SK"/>
        </w:rPr>
        <w:t>.</w:t>
      </w:r>
    </w:p>
    <w:p w14:paraId="68303E05" w14:textId="77777777" w:rsidR="00B964A2" w:rsidRPr="00952747" w:rsidRDefault="00B964A2" w:rsidP="00B964A2">
      <w:pPr>
        <w:jc w:val="both"/>
      </w:pPr>
    </w:p>
    <w:p w14:paraId="24CEBB09" w14:textId="77777777" w:rsidR="00B964A2" w:rsidRPr="00E73DE9" w:rsidRDefault="00B964A2" w:rsidP="00E73DE9">
      <w:pPr>
        <w:pStyle w:val="Nadpis1"/>
        <w:rPr>
          <w:rFonts w:ascii="Times New Roman" w:eastAsia="Times New Roman" w:hAnsi="Times New Roman"/>
          <w:b w:val="0"/>
          <w:bCs w:val="0"/>
          <w:caps/>
          <w:sz w:val="24"/>
          <w:szCs w:val="24"/>
          <w14:shadow w14:blurRad="50800" w14:dist="38100" w14:dir="2700000" w14:sx="100000" w14:sy="100000" w14:kx="0" w14:ky="0" w14:algn="tl">
            <w14:srgbClr w14:val="000000">
              <w14:alpha w14:val="60000"/>
            </w14:srgbClr>
          </w14:shadow>
        </w:rPr>
      </w:pPr>
      <w:bookmarkStart w:id="17" w:name="_Toc106611943"/>
      <w:bookmarkStart w:id="18" w:name="_Toc107395253"/>
      <w:r w:rsidRPr="00E73DE9">
        <w:rPr>
          <w:rFonts w:ascii="Times New Roman" w:hAnsi="Times New Roman"/>
          <w:sz w:val="24"/>
          <w:szCs w:val="24"/>
        </w:rPr>
        <w:t>3.5</w:t>
      </w:r>
      <w:r w:rsidRPr="00E73DE9">
        <w:rPr>
          <w:rFonts w:ascii="Times New Roman" w:eastAsia="Times New Roman" w:hAnsi="Times New Roman"/>
          <w:caps/>
          <w:sz w:val="24"/>
          <w:szCs w:val="24"/>
          <w14:shadow w14:blurRad="50800" w14:dist="38100" w14:dir="2700000" w14:sx="100000" w14:sy="100000" w14:kx="0" w14:ky="0" w14:algn="tl">
            <w14:srgbClr w14:val="000000">
              <w14:alpha w14:val="60000"/>
            </w14:srgbClr>
          </w14:shadow>
        </w:rPr>
        <w:t xml:space="preserve">.  </w:t>
      </w:r>
      <w:r w:rsidRPr="00E73DE9">
        <w:rPr>
          <w:rStyle w:val="Nadpis6Char"/>
          <w:b/>
          <w:szCs w:val="24"/>
        </w:rPr>
        <w:t>PLÁN PRE ZÍSKANIE UZNANIA ORGANIZÁCIE VÝROBCOV (OV)</w:t>
      </w:r>
      <w:bookmarkEnd w:id="17"/>
      <w:bookmarkEnd w:id="18"/>
    </w:p>
    <w:p w14:paraId="29EA1D17" w14:textId="77777777" w:rsidR="00B964A2" w:rsidRPr="00952747" w:rsidRDefault="00B964A2" w:rsidP="00B964A2">
      <w:pPr>
        <w:jc w:val="both"/>
      </w:pPr>
    </w:p>
    <w:p w14:paraId="156AC683" w14:textId="11FDA735" w:rsidR="00B964A2" w:rsidRPr="00952747" w:rsidRDefault="00B964A2" w:rsidP="00B964A2">
      <w:pPr>
        <w:jc w:val="both"/>
      </w:pPr>
      <w:r w:rsidRPr="00952747">
        <w:t>Žiadateľ vypracuje plán na získanie uznania za OV</w:t>
      </w:r>
      <w:r w:rsidR="0041652D">
        <w:t xml:space="preserve"> </w:t>
      </w:r>
      <w:r w:rsidR="00F2024F">
        <w:t>(príloha č. 1 časť D)</w:t>
      </w:r>
      <w:r w:rsidRPr="00952747">
        <w:t>,</w:t>
      </w:r>
      <w:r w:rsidR="00F2024F">
        <w:t xml:space="preserve"> </w:t>
      </w:r>
      <w:r w:rsidRPr="00952747">
        <w:t xml:space="preserve">v ktorom uvedie plánované postupy pre dosiahnutie cieľa, ktorým je uznanie OV. Podmienky pre uznanie OV sú uvedené v časti </w:t>
      </w:r>
      <w:r w:rsidRPr="00952747">
        <w:rPr>
          <w:b/>
        </w:rPr>
        <w:t>4.1.</w:t>
      </w:r>
    </w:p>
    <w:p w14:paraId="3C4E4A2F" w14:textId="77777777" w:rsidR="00B964A2" w:rsidRPr="00952747" w:rsidRDefault="00B964A2" w:rsidP="00B964A2">
      <w:pPr>
        <w:jc w:val="both"/>
      </w:pPr>
    </w:p>
    <w:p w14:paraId="69A11B4A" w14:textId="1F9C0EDE" w:rsidR="00D20126" w:rsidRPr="002C4DEB" w:rsidRDefault="002415D7" w:rsidP="004F7EF6">
      <w:pPr>
        <w:pStyle w:val="Nadpis1"/>
        <w:numPr>
          <w:ilvl w:val="0"/>
          <w:numId w:val="30"/>
        </w:numPr>
        <w:tabs>
          <w:tab w:val="clear" w:pos="720"/>
          <w:tab w:val="num" w:pos="284"/>
        </w:tabs>
        <w:ind w:left="284" w:hanging="284"/>
        <w:rPr>
          <w:rFonts w:ascii="Times New Roman" w:hAnsi="Times New Roman"/>
          <w:sz w:val="28"/>
          <w:szCs w:val="28"/>
        </w:rPr>
      </w:pPr>
      <w:bookmarkStart w:id="19" w:name="_Toc107395254"/>
      <w:bookmarkEnd w:id="7"/>
      <w:bookmarkEnd w:id="8"/>
      <w:r w:rsidRPr="002C4DEB">
        <w:rPr>
          <w:rFonts w:ascii="Times New Roman" w:hAnsi="Times New Roman"/>
          <w:sz w:val="28"/>
          <w:szCs w:val="28"/>
        </w:rPr>
        <w:t>ORGANIZÁCIE VÝROBCOV</w:t>
      </w:r>
      <w:r w:rsidR="003D15B8" w:rsidRPr="002C4DEB">
        <w:rPr>
          <w:rFonts w:ascii="Times New Roman" w:hAnsi="Times New Roman"/>
          <w:sz w:val="28"/>
          <w:szCs w:val="28"/>
        </w:rPr>
        <w:t xml:space="preserve"> (OV)</w:t>
      </w:r>
      <w:r w:rsidRPr="002C4DEB">
        <w:rPr>
          <w:rFonts w:ascii="Times New Roman" w:hAnsi="Times New Roman"/>
          <w:sz w:val="28"/>
          <w:szCs w:val="28"/>
        </w:rPr>
        <w:t>, NADNÁRODNÉ ORGANIZÁCIE VÝROBCOV</w:t>
      </w:r>
      <w:r w:rsidR="003D15B8" w:rsidRPr="002C4DEB">
        <w:rPr>
          <w:rFonts w:ascii="Times New Roman" w:hAnsi="Times New Roman"/>
          <w:sz w:val="28"/>
          <w:szCs w:val="28"/>
        </w:rPr>
        <w:t xml:space="preserve"> (NOV)</w:t>
      </w:r>
      <w:r w:rsidRPr="002C4DEB">
        <w:rPr>
          <w:rFonts w:ascii="Times New Roman" w:hAnsi="Times New Roman"/>
          <w:sz w:val="28"/>
          <w:szCs w:val="28"/>
        </w:rPr>
        <w:t>, ZDRUŽENIA ORGANIZÁCIÍ VÝROBCOV</w:t>
      </w:r>
      <w:r w:rsidR="003D15B8" w:rsidRPr="002C4DEB">
        <w:rPr>
          <w:rFonts w:ascii="Times New Roman" w:hAnsi="Times New Roman"/>
          <w:sz w:val="28"/>
          <w:szCs w:val="28"/>
        </w:rPr>
        <w:t xml:space="preserve"> (ZOV)</w:t>
      </w:r>
      <w:r w:rsidRPr="002C4DEB">
        <w:rPr>
          <w:rFonts w:ascii="Times New Roman" w:hAnsi="Times New Roman"/>
          <w:sz w:val="28"/>
          <w:szCs w:val="28"/>
        </w:rPr>
        <w:t>, NADNÁRODNÉ ZDRUŽENIA ORGANIZÁCIÍ VÝROBCOV</w:t>
      </w:r>
      <w:r w:rsidR="003D15B8" w:rsidRPr="002C4DEB">
        <w:rPr>
          <w:rFonts w:ascii="Times New Roman" w:hAnsi="Times New Roman"/>
          <w:sz w:val="28"/>
          <w:szCs w:val="28"/>
        </w:rPr>
        <w:t xml:space="preserve"> (NZOV)</w:t>
      </w:r>
      <w:bookmarkEnd w:id="19"/>
    </w:p>
    <w:p w14:paraId="06CA45B8" w14:textId="77777777" w:rsidR="00B36C20" w:rsidRPr="000F0959" w:rsidRDefault="00B36C20" w:rsidP="002C4DEB">
      <w:pPr>
        <w:pStyle w:val="Nadpis1"/>
        <w:rPr>
          <w:sz w:val="22"/>
          <w:szCs w:val="22"/>
        </w:rPr>
      </w:pPr>
      <w:r w:rsidRPr="000F0959">
        <w:tab/>
      </w:r>
    </w:p>
    <w:p w14:paraId="075A63CD" w14:textId="2A1C6668" w:rsidR="00D20126" w:rsidRPr="00952747" w:rsidRDefault="00D20126" w:rsidP="00D20126">
      <w:pPr>
        <w:pStyle w:val="Zkladntext2"/>
        <w:rPr>
          <w:b w:val="0"/>
          <w:bCs w:val="0"/>
          <w:szCs w:val="24"/>
        </w:rPr>
      </w:pPr>
      <w:bookmarkStart w:id="20" w:name="_Toc341274466"/>
      <w:bookmarkStart w:id="21" w:name="_Toc341962794"/>
      <w:bookmarkStart w:id="22" w:name="_Toc106611945"/>
      <w:bookmarkStart w:id="23" w:name="_Hlk105764363"/>
      <w:r w:rsidRPr="00952747">
        <w:rPr>
          <w:b w:val="0"/>
          <w:sz w:val="24"/>
          <w:szCs w:val="24"/>
        </w:rPr>
        <w:t xml:space="preserve">OV/ZOV/NOV/NZOV </w:t>
      </w:r>
      <w:r w:rsidRPr="00952747">
        <w:rPr>
          <w:b w:val="0"/>
          <w:bCs w:val="0"/>
          <w:sz w:val="24"/>
          <w:szCs w:val="24"/>
        </w:rPr>
        <w:t xml:space="preserve">získaním uznania a následným realizovaním operačného programu, ktorý vypracovali a predložili na schválenie v súlade </w:t>
      </w:r>
      <w:r w:rsidRPr="0041652D">
        <w:rPr>
          <w:b w:val="0"/>
          <w:bCs w:val="0"/>
          <w:sz w:val="24"/>
          <w:szCs w:val="24"/>
        </w:rPr>
        <w:t>s</w:t>
      </w:r>
      <w:r w:rsidR="0041652D" w:rsidRPr="0036777A">
        <w:rPr>
          <w:b w:val="0"/>
          <w:bCs w:val="0"/>
          <w:sz w:val="24"/>
          <w:szCs w:val="24"/>
        </w:rPr>
        <w:t>o</w:t>
      </w:r>
      <w:r w:rsidRPr="0036777A">
        <w:rPr>
          <w:b w:val="0"/>
          <w:bCs w:val="0"/>
          <w:sz w:val="24"/>
          <w:szCs w:val="24"/>
        </w:rPr>
        <w:t> </w:t>
      </w:r>
      <w:r w:rsidR="0041652D" w:rsidRPr="00040FA1">
        <w:rPr>
          <w:bCs w:val="0"/>
          <w:sz w:val="24"/>
          <w:szCs w:val="24"/>
        </w:rPr>
        <w:t>Strategickým plánom SPP 2023 - 2027</w:t>
      </w:r>
      <w:r w:rsidRPr="00952747">
        <w:rPr>
          <w:b w:val="0"/>
          <w:bCs w:val="0"/>
          <w:sz w:val="24"/>
          <w:szCs w:val="24"/>
        </w:rPr>
        <w:t xml:space="preserve">  môžu požiadať o</w:t>
      </w:r>
      <w:r>
        <w:rPr>
          <w:b w:val="0"/>
          <w:bCs w:val="0"/>
          <w:sz w:val="24"/>
          <w:szCs w:val="24"/>
        </w:rPr>
        <w:t xml:space="preserve"> podporu. </w:t>
      </w:r>
      <w:r w:rsidRPr="00952747">
        <w:rPr>
          <w:b w:val="0"/>
          <w:bCs w:val="0"/>
          <w:sz w:val="24"/>
          <w:szCs w:val="24"/>
        </w:rPr>
        <w:t xml:space="preserve"> </w:t>
      </w:r>
    </w:p>
    <w:p w14:paraId="548D1D56" w14:textId="6863A1E9" w:rsidR="00D20126" w:rsidRDefault="00D20126" w:rsidP="00E73DE9">
      <w:pPr>
        <w:pStyle w:val="Zkladntext2"/>
        <w:rPr>
          <w:b w:val="0"/>
          <w:sz w:val="24"/>
          <w:szCs w:val="24"/>
        </w:rPr>
      </w:pPr>
      <w:r w:rsidRPr="00952747">
        <w:rPr>
          <w:b w:val="0"/>
          <w:sz w:val="24"/>
          <w:szCs w:val="24"/>
        </w:rPr>
        <w:t>Tento postup platí rovnako aj pre nadnárodné organizácie výrobcov (NOV) a nadnárodné združenia organizácií výrobcov (NZOV), pričom sa žiadosti o schválenie operačného programu predkladajú v členskom štáte, v ktorom získala NOV alebo NZOV uznanie. Táto NOV/NZOV prehlási, že nepoberá dvojitú finančnú pomoc na OP vo viacerých ČŠ.</w:t>
      </w:r>
    </w:p>
    <w:p w14:paraId="5147685F" w14:textId="3DAB9E26" w:rsidR="00D20126" w:rsidRDefault="00D20126" w:rsidP="004F7EF6"/>
    <w:p w14:paraId="7BDEF83C" w14:textId="77B39F47" w:rsidR="00C40829" w:rsidRDefault="00C40829" w:rsidP="004F7EF6"/>
    <w:p w14:paraId="40F26127" w14:textId="5715908A" w:rsidR="00C40829" w:rsidRDefault="00C40829" w:rsidP="004F7EF6"/>
    <w:p w14:paraId="7156EF46" w14:textId="77777777" w:rsidR="00C40829" w:rsidRPr="004F7EF6" w:rsidRDefault="00C40829" w:rsidP="004F7EF6"/>
    <w:p w14:paraId="18E14989" w14:textId="4CD56944" w:rsidR="00B36C20" w:rsidRPr="00E73DE9" w:rsidRDefault="000F0959" w:rsidP="00E73DE9">
      <w:pPr>
        <w:pStyle w:val="Nadpis1"/>
        <w:ind w:left="284" w:hanging="284"/>
        <w:rPr>
          <w:rStyle w:val="Nadpis6Char"/>
          <w:b/>
          <w:szCs w:val="24"/>
        </w:rPr>
      </w:pPr>
      <w:bookmarkStart w:id="24" w:name="_Toc107395255"/>
      <w:r w:rsidRPr="00E73DE9">
        <w:rPr>
          <w:rFonts w:ascii="Times New Roman" w:hAnsi="Times New Roman"/>
          <w:caps/>
          <w:sz w:val="24"/>
          <w:szCs w:val="24"/>
        </w:rPr>
        <w:lastRenderedPageBreak/>
        <w:t>4</w:t>
      </w:r>
      <w:r w:rsidR="00B36C20" w:rsidRPr="00E73DE9">
        <w:rPr>
          <w:rFonts w:ascii="Times New Roman" w:hAnsi="Times New Roman"/>
          <w:caps/>
          <w:sz w:val="24"/>
          <w:szCs w:val="24"/>
        </w:rPr>
        <w:t>.1</w:t>
      </w:r>
      <w:bookmarkEnd w:id="20"/>
      <w:bookmarkEnd w:id="21"/>
      <w:r w:rsidR="00E73DE9">
        <w:rPr>
          <w:rFonts w:ascii="Times New Roman" w:hAnsi="Times New Roman"/>
          <w:caps/>
          <w:sz w:val="24"/>
          <w:szCs w:val="24"/>
        </w:rPr>
        <w:t xml:space="preserve"> </w:t>
      </w:r>
      <w:r w:rsidR="00DC2937" w:rsidRPr="00E73DE9">
        <w:rPr>
          <w:rStyle w:val="Nadpis6Char"/>
          <w:b/>
          <w:szCs w:val="24"/>
          <w:lang w:val="sk-SK"/>
        </w:rPr>
        <w:t>MINIMÁLNE</w:t>
      </w:r>
      <w:r w:rsidR="00DC2937" w:rsidRPr="00E73DE9">
        <w:rPr>
          <w:rStyle w:val="Nadpis6Char"/>
          <w:b/>
          <w:szCs w:val="24"/>
        </w:rPr>
        <w:t xml:space="preserve"> POŽIADAVKY PRE OV/ ZOV/NOV</w:t>
      </w:r>
      <w:r w:rsidR="00174EDE" w:rsidRPr="00E73DE9">
        <w:rPr>
          <w:rStyle w:val="Nadpis6Char"/>
          <w:b/>
          <w:szCs w:val="24"/>
        </w:rPr>
        <w:t>/N</w:t>
      </w:r>
      <w:r w:rsidR="004F7EF6" w:rsidRPr="00E73DE9">
        <w:rPr>
          <w:rStyle w:val="Nadpis6Char"/>
          <w:b/>
          <w:szCs w:val="24"/>
          <w:lang w:val="sk-SK"/>
        </w:rPr>
        <w:t>Z</w:t>
      </w:r>
      <w:r w:rsidR="00174EDE" w:rsidRPr="00E73DE9">
        <w:rPr>
          <w:rStyle w:val="Nadpis6Char"/>
          <w:b/>
          <w:szCs w:val="24"/>
        </w:rPr>
        <w:t>OV</w:t>
      </w:r>
      <w:bookmarkEnd w:id="22"/>
      <w:bookmarkEnd w:id="24"/>
    </w:p>
    <w:p w14:paraId="15CECE42" w14:textId="77777777" w:rsidR="00B36C20" w:rsidRPr="00E73DE9" w:rsidRDefault="00B36C20" w:rsidP="00E73DE9">
      <w:pPr>
        <w:pStyle w:val="Nadpis1"/>
        <w:rPr>
          <w:rFonts w:ascii="Times New Roman" w:hAnsi="Times New Roman"/>
          <w:sz w:val="24"/>
          <w:szCs w:val="24"/>
        </w:rPr>
      </w:pPr>
    </w:p>
    <w:p w14:paraId="76FCA4AF" w14:textId="4EE1DAC3" w:rsidR="003D15B8" w:rsidRDefault="00BC4C5E" w:rsidP="00CB6FD5">
      <w:pPr>
        <w:pStyle w:val="Odsekzoznamu"/>
        <w:numPr>
          <w:ilvl w:val="0"/>
          <w:numId w:val="42"/>
        </w:numPr>
        <w:tabs>
          <w:tab w:val="num" w:pos="284"/>
          <w:tab w:val="left" w:pos="567"/>
        </w:tabs>
        <w:ind w:left="567" w:hanging="283"/>
        <w:jc w:val="both"/>
        <w:rPr>
          <w:rFonts w:eastAsia="Calibri"/>
          <w:sz w:val="24"/>
          <w:szCs w:val="24"/>
          <w:lang w:eastAsia="sk-SK"/>
        </w:rPr>
      </w:pPr>
      <w:r>
        <w:rPr>
          <w:b/>
          <w:sz w:val="24"/>
          <w:szCs w:val="24"/>
        </w:rPr>
        <w:t>V</w:t>
      </w:r>
      <w:r w:rsidRPr="00270F3A">
        <w:rPr>
          <w:b/>
          <w:sz w:val="24"/>
          <w:szCs w:val="24"/>
        </w:rPr>
        <w:t xml:space="preserve"> prípade OV</w:t>
      </w:r>
      <w:r>
        <w:rPr>
          <w:b/>
          <w:sz w:val="24"/>
          <w:szCs w:val="24"/>
        </w:rPr>
        <w:t>/</w:t>
      </w:r>
      <w:r w:rsidRPr="00270F3A">
        <w:rPr>
          <w:b/>
          <w:sz w:val="24"/>
          <w:szCs w:val="24"/>
        </w:rPr>
        <w:t>NOV</w:t>
      </w:r>
      <w:r w:rsidRPr="00270F3A">
        <w:rPr>
          <w:sz w:val="24"/>
          <w:szCs w:val="24"/>
        </w:rPr>
        <w:t xml:space="preserve"> </w:t>
      </w:r>
      <w:r>
        <w:rPr>
          <w:sz w:val="24"/>
          <w:szCs w:val="24"/>
        </w:rPr>
        <w:t>m</w:t>
      </w:r>
      <w:r w:rsidRPr="00270F3A">
        <w:rPr>
          <w:sz w:val="24"/>
          <w:szCs w:val="24"/>
        </w:rPr>
        <w:t xml:space="preserve">ať </w:t>
      </w:r>
      <w:r w:rsidR="00DC2937" w:rsidRPr="00270F3A">
        <w:rPr>
          <w:b/>
          <w:sz w:val="24"/>
          <w:szCs w:val="24"/>
        </w:rPr>
        <w:t xml:space="preserve">najmenej 5 členov </w:t>
      </w:r>
      <w:r w:rsidR="000A3C80">
        <w:rPr>
          <w:b/>
          <w:sz w:val="24"/>
          <w:szCs w:val="24"/>
        </w:rPr>
        <w:t>prvov</w:t>
      </w:r>
      <w:r w:rsidR="00DC2937" w:rsidRPr="00270F3A">
        <w:rPr>
          <w:b/>
          <w:sz w:val="24"/>
          <w:szCs w:val="24"/>
        </w:rPr>
        <w:t>ýrobcov</w:t>
      </w:r>
      <w:r w:rsidR="000A3C80">
        <w:rPr>
          <w:b/>
          <w:sz w:val="24"/>
          <w:szCs w:val="24"/>
        </w:rPr>
        <w:t xml:space="preserve"> mlieka</w:t>
      </w:r>
      <w:r>
        <w:rPr>
          <w:b/>
          <w:sz w:val="24"/>
          <w:szCs w:val="24"/>
        </w:rPr>
        <w:t xml:space="preserve">, </w:t>
      </w:r>
      <w:r w:rsidRPr="00270F3A">
        <w:rPr>
          <w:sz w:val="24"/>
          <w:szCs w:val="24"/>
        </w:rPr>
        <w:t>ktor</w:t>
      </w:r>
      <w:r>
        <w:rPr>
          <w:sz w:val="24"/>
          <w:szCs w:val="24"/>
        </w:rPr>
        <w:t>í</w:t>
      </w:r>
      <w:r w:rsidRPr="00270F3A">
        <w:rPr>
          <w:sz w:val="24"/>
          <w:szCs w:val="24"/>
        </w:rPr>
        <w:t xml:space="preserve"> nie sú personálne a majetkovo prepojen</w:t>
      </w:r>
      <w:r>
        <w:rPr>
          <w:sz w:val="24"/>
          <w:szCs w:val="24"/>
        </w:rPr>
        <w:t>í</w:t>
      </w:r>
      <w:r w:rsidRPr="00270F3A">
        <w:rPr>
          <w:sz w:val="24"/>
          <w:szCs w:val="24"/>
        </w:rPr>
        <w:t>.</w:t>
      </w:r>
      <w:r w:rsidR="00DC2937" w:rsidRPr="00270F3A">
        <w:rPr>
          <w:b/>
          <w:sz w:val="24"/>
          <w:szCs w:val="24"/>
        </w:rPr>
        <w:t xml:space="preserve"> </w:t>
      </w:r>
      <w:r w:rsidR="00DC2937" w:rsidRPr="00270F3A">
        <w:rPr>
          <w:sz w:val="24"/>
          <w:szCs w:val="24"/>
        </w:rPr>
        <w:t>a </w:t>
      </w:r>
      <w:r w:rsidR="00DC2937" w:rsidRPr="00270F3A">
        <w:rPr>
          <w:b/>
          <w:sz w:val="24"/>
          <w:szCs w:val="24"/>
        </w:rPr>
        <w:t>najmenej dve organizácie výrobcov v prípade ZOV</w:t>
      </w:r>
      <w:r w:rsidR="00174EDE">
        <w:rPr>
          <w:b/>
          <w:sz w:val="24"/>
          <w:szCs w:val="24"/>
        </w:rPr>
        <w:t>/NZOV</w:t>
      </w:r>
      <w:r w:rsidR="00DC2937" w:rsidRPr="00270F3A">
        <w:rPr>
          <w:sz w:val="24"/>
          <w:szCs w:val="24"/>
        </w:rPr>
        <w:t xml:space="preserve">, ktoré nie sú personálne a majetkovo prepojené. </w:t>
      </w:r>
      <w:r w:rsidR="003D15B8" w:rsidRPr="00174EDE">
        <w:rPr>
          <w:rFonts w:eastAsia="Calibri"/>
          <w:sz w:val="24"/>
          <w:szCs w:val="24"/>
          <w:lang w:eastAsia="sk-SK"/>
        </w:rPr>
        <w:t xml:space="preserve">Členom </w:t>
      </w:r>
      <w:r w:rsidR="00174EDE" w:rsidRPr="00174EDE">
        <w:rPr>
          <w:rFonts w:eastAsia="Calibri"/>
          <w:sz w:val="24"/>
          <w:szCs w:val="24"/>
          <w:lang w:eastAsia="sk-SK"/>
        </w:rPr>
        <w:t>OV/NOV</w:t>
      </w:r>
      <w:r w:rsidR="003D15B8" w:rsidRPr="00174EDE">
        <w:rPr>
          <w:rFonts w:eastAsia="Calibri"/>
          <w:sz w:val="24"/>
          <w:szCs w:val="24"/>
          <w:lang w:eastAsia="sk-SK"/>
        </w:rPr>
        <w:t xml:space="preserve"> môže by len prvovýrobca mlieka, ktorý je zároveň evidovaný v</w:t>
      </w:r>
      <w:r w:rsidR="0038596D">
        <w:rPr>
          <w:rFonts w:eastAsia="Calibri"/>
          <w:sz w:val="24"/>
          <w:szCs w:val="24"/>
          <w:lang w:eastAsia="sk-SK"/>
        </w:rPr>
        <w:t xml:space="preserve"> centrálnom </w:t>
      </w:r>
      <w:r w:rsidR="003D15B8" w:rsidRPr="00174EDE">
        <w:rPr>
          <w:rFonts w:eastAsia="Calibri"/>
          <w:sz w:val="24"/>
          <w:szCs w:val="24"/>
          <w:lang w:eastAsia="sk-SK"/>
        </w:rPr>
        <w:t>registri hospodárskych zvierat SR</w:t>
      </w:r>
      <w:r w:rsidR="001A0540">
        <w:rPr>
          <w:rFonts w:eastAsia="Calibri"/>
          <w:sz w:val="24"/>
          <w:szCs w:val="24"/>
          <w:lang w:eastAsia="sk-SK"/>
        </w:rPr>
        <w:t xml:space="preserve"> podľa zákona č. 39/2017</w:t>
      </w:r>
      <w:r w:rsidR="003D15B8" w:rsidRPr="00174EDE">
        <w:rPr>
          <w:rFonts w:eastAsia="Calibri"/>
          <w:sz w:val="24"/>
          <w:szCs w:val="24"/>
          <w:lang w:eastAsia="sk-SK"/>
        </w:rPr>
        <w:t xml:space="preserve">.  </w:t>
      </w:r>
    </w:p>
    <w:p w14:paraId="35E3CB21" w14:textId="265FFAD6" w:rsidR="00174EDE" w:rsidRDefault="000A3C80" w:rsidP="00CB6FD5">
      <w:pPr>
        <w:tabs>
          <w:tab w:val="num" w:pos="284"/>
          <w:tab w:val="left" w:pos="567"/>
        </w:tabs>
        <w:ind w:left="567" w:hanging="283"/>
        <w:jc w:val="both"/>
      </w:pPr>
      <w:r>
        <w:tab/>
      </w:r>
      <w:r w:rsidR="00174EDE">
        <w:t xml:space="preserve">Členom ZOV/NZOV môžu byť len uznané organizácie výrobcov. </w:t>
      </w:r>
    </w:p>
    <w:p w14:paraId="4B26B065" w14:textId="637FD654" w:rsidR="00C40829" w:rsidRDefault="00C40829" w:rsidP="00CB6FD5">
      <w:pPr>
        <w:tabs>
          <w:tab w:val="num" w:pos="284"/>
          <w:tab w:val="left" w:pos="567"/>
        </w:tabs>
        <w:ind w:left="567" w:hanging="283"/>
        <w:jc w:val="both"/>
      </w:pPr>
      <w:r>
        <w:t xml:space="preserve">     </w:t>
      </w:r>
      <w:r w:rsidRPr="00C40829">
        <w:rPr>
          <w:b/>
        </w:rPr>
        <w:t>Min</w:t>
      </w:r>
      <w:r w:rsidR="00BC4C5E">
        <w:rPr>
          <w:b/>
        </w:rPr>
        <w:t>imálny</w:t>
      </w:r>
      <w:r w:rsidR="00BC4C5E" w:rsidRPr="00C40829">
        <w:rPr>
          <w:b/>
        </w:rPr>
        <w:t xml:space="preserve"> </w:t>
      </w:r>
      <w:r w:rsidRPr="00C40829">
        <w:rPr>
          <w:b/>
        </w:rPr>
        <w:t xml:space="preserve">počet členov sa má dodržiavať počas celej doby existencie </w:t>
      </w:r>
      <w:r>
        <w:rPr>
          <w:b/>
        </w:rPr>
        <w:t>organizácie</w:t>
      </w:r>
      <w:r>
        <w:t>.</w:t>
      </w:r>
    </w:p>
    <w:p w14:paraId="32C6CBF0" w14:textId="455EC779" w:rsidR="008C4522" w:rsidRDefault="008C4522" w:rsidP="00CB6FD5">
      <w:pPr>
        <w:tabs>
          <w:tab w:val="num" w:pos="284"/>
          <w:tab w:val="left" w:pos="567"/>
        </w:tabs>
        <w:ind w:left="567" w:hanging="283"/>
        <w:jc w:val="both"/>
      </w:pPr>
      <w:r>
        <w:t xml:space="preserve">2. Byť členom len jednej </w:t>
      </w:r>
      <w:r w:rsidRPr="00952747">
        <w:t>OV/ZOV/NOV</w:t>
      </w:r>
      <w:r>
        <w:t>/NZOV</w:t>
      </w:r>
      <w:r w:rsidRPr="00952747">
        <w:t xml:space="preserve"> zriadenej </w:t>
      </w:r>
      <w:r w:rsidR="0036777A">
        <w:t xml:space="preserve">za ten istý výrobok </w:t>
      </w:r>
      <w:r>
        <w:t>v sektore mlieka a mliečnych výrobkov.</w:t>
      </w:r>
    </w:p>
    <w:p w14:paraId="009607F8" w14:textId="3AAD9DC2" w:rsidR="00DC2937" w:rsidRDefault="008C4522" w:rsidP="00CB6FD5">
      <w:pPr>
        <w:tabs>
          <w:tab w:val="num" w:pos="284"/>
          <w:tab w:val="left" w:pos="567"/>
        </w:tabs>
        <w:ind w:left="567" w:hanging="283"/>
        <w:jc w:val="both"/>
      </w:pPr>
      <w:r>
        <w:t>3</w:t>
      </w:r>
      <w:r w:rsidR="004F7EF6">
        <w:t xml:space="preserve">. </w:t>
      </w:r>
      <w:r w:rsidR="00DC2937" w:rsidRPr="0027511B">
        <w:t>OV</w:t>
      </w:r>
      <w:r w:rsidR="0036777A">
        <w:t>/</w:t>
      </w:r>
      <w:r w:rsidR="00DC2937" w:rsidRPr="0027511B">
        <w:t xml:space="preserve">NOV sa zriadila z podnetu </w:t>
      </w:r>
      <w:r w:rsidR="002C4DEB">
        <w:t>prvo</w:t>
      </w:r>
      <w:r w:rsidR="00DC2937" w:rsidRPr="0027511B">
        <w:t>výrobcov</w:t>
      </w:r>
      <w:r w:rsidR="002C4DEB">
        <w:t xml:space="preserve"> mlieka</w:t>
      </w:r>
      <w:r w:rsidR="0036777A">
        <w:t>, ZOV/NZOV z podnetu uznaných OV/NOV.</w:t>
      </w:r>
    </w:p>
    <w:p w14:paraId="46AF68C4" w14:textId="038EFC38" w:rsidR="00174EDE" w:rsidRDefault="00174EDE" w:rsidP="00BC4C5E">
      <w:pPr>
        <w:pStyle w:val="Einzug1"/>
        <w:numPr>
          <w:ilvl w:val="0"/>
          <w:numId w:val="42"/>
        </w:numPr>
        <w:tabs>
          <w:tab w:val="clear" w:pos="993"/>
          <w:tab w:val="num" w:pos="284"/>
          <w:tab w:val="left" w:pos="567"/>
        </w:tabs>
        <w:ind w:left="567" w:hanging="283"/>
        <w:rPr>
          <w:sz w:val="24"/>
          <w:szCs w:val="24"/>
          <w:lang w:val="sk-SK" w:eastAsia="sk-SK"/>
        </w:rPr>
      </w:pPr>
      <w:r w:rsidRPr="00174EDE">
        <w:rPr>
          <w:sz w:val="24"/>
          <w:szCs w:val="24"/>
          <w:lang w:val="sk-SK" w:eastAsia="sk-SK"/>
        </w:rPr>
        <w:t xml:space="preserve">Viesť evidenciu o výrobe, pohybe a stave zásob produktov uznania medzi sebou a svojimi členmi </w:t>
      </w:r>
      <w:r w:rsidR="00D10DE6">
        <w:rPr>
          <w:sz w:val="24"/>
          <w:szCs w:val="24"/>
          <w:lang w:val="sk-SK" w:eastAsia="sk-SK"/>
        </w:rPr>
        <w:t>(</w:t>
      </w:r>
      <w:r w:rsidRPr="00174EDE">
        <w:rPr>
          <w:sz w:val="24"/>
          <w:szCs w:val="24"/>
          <w:lang w:val="sk-SK" w:eastAsia="sk-SK"/>
        </w:rPr>
        <w:t>podľa zákona č. 431/2002)</w:t>
      </w:r>
      <w:r w:rsidR="00D20126">
        <w:rPr>
          <w:sz w:val="24"/>
          <w:szCs w:val="24"/>
          <w:lang w:val="sk-SK" w:eastAsia="sk-SK"/>
        </w:rPr>
        <w:t>.</w:t>
      </w:r>
    </w:p>
    <w:p w14:paraId="7527A648" w14:textId="65BE16EF" w:rsidR="00377265" w:rsidRDefault="00D10DE6" w:rsidP="00183B74">
      <w:pPr>
        <w:pStyle w:val="Einzug1"/>
        <w:numPr>
          <w:ilvl w:val="0"/>
          <w:numId w:val="42"/>
        </w:numPr>
        <w:tabs>
          <w:tab w:val="clear" w:pos="993"/>
          <w:tab w:val="num" w:pos="284"/>
          <w:tab w:val="left" w:pos="567"/>
        </w:tabs>
        <w:ind w:left="567" w:hanging="283"/>
        <w:rPr>
          <w:sz w:val="24"/>
          <w:szCs w:val="24"/>
          <w:lang w:val="sk-SK" w:eastAsia="sk-SK"/>
        </w:rPr>
      </w:pPr>
      <w:r>
        <w:rPr>
          <w:sz w:val="24"/>
          <w:szCs w:val="24"/>
          <w:lang w:val="sk-SK" w:eastAsia="sk-SK"/>
        </w:rPr>
        <w:t>Mať</w:t>
      </w:r>
      <w:r w:rsidRPr="00377265">
        <w:rPr>
          <w:sz w:val="24"/>
          <w:szCs w:val="24"/>
          <w:lang w:val="sk-SK" w:eastAsia="sk-SK"/>
        </w:rPr>
        <w:t xml:space="preserve"> </w:t>
      </w:r>
      <w:r w:rsidR="00377265" w:rsidRPr="00377265">
        <w:rPr>
          <w:sz w:val="24"/>
          <w:szCs w:val="24"/>
          <w:lang w:val="sk-SK" w:eastAsia="sk-SK"/>
        </w:rPr>
        <w:t xml:space="preserve">konkrétne zameranie, ktoré môže zahŕňať </w:t>
      </w:r>
      <w:r w:rsidR="00377265" w:rsidRPr="002A0742">
        <w:rPr>
          <w:b/>
          <w:sz w:val="24"/>
          <w:szCs w:val="24"/>
          <w:lang w:val="sk-SK" w:eastAsia="sk-SK"/>
        </w:rPr>
        <w:t>jeden alebo viac z týchto cieľov</w:t>
      </w:r>
      <w:r w:rsidR="002A0742">
        <w:rPr>
          <w:sz w:val="24"/>
          <w:szCs w:val="24"/>
          <w:lang w:val="sk-SK" w:eastAsia="sk-SK"/>
        </w:rPr>
        <w:t>:</w:t>
      </w:r>
    </w:p>
    <w:p w14:paraId="24711346" w14:textId="34E8C04A" w:rsidR="00377265" w:rsidRDefault="00377265">
      <w:pPr>
        <w:pStyle w:val="Einzug1"/>
        <w:numPr>
          <w:ilvl w:val="0"/>
          <w:numId w:val="47"/>
        </w:numPr>
        <w:tabs>
          <w:tab w:val="left" w:pos="567"/>
          <w:tab w:val="left" w:pos="709"/>
        </w:tabs>
        <w:ind w:left="851" w:hanging="283"/>
        <w:rPr>
          <w:sz w:val="24"/>
          <w:szCs w:val="24"/>
          <w:lang w:val="sk-SK" w:eastAsia="sk-SK"/>
        </w:rPr>
      </w:pPr>
      <w:r w:rsidRPr="00377265">
        <w:rPr>
          <w:sz w:val="24"/>
          <w:szCs w:val="24"/>
          <w:lang w:val="sk-SK" w:eastAsia="sk-SK"/>
        </w:rPr>
        <w:t>zaistenie plánovania výroby a jej prispôsobenie dopytu, a to najmä z hľadiska kvality a kvantity;</w:t>
      </w:r>
    </w:p>
    <w:p w14:paraId="6025A88E" w14:textId="4C986FD1" w:rsidR="00377265" w:rsidRDefault="00377265">
      <w:pPr>
        <w:pStyle w:val="Einzug1"/>
        <w:numPr>
          <w:ilvl w:val="0"/>
          <w:numId w:val="47"/>
        </w:numPr>
        <w:tabs>
          <w:tab w:val="left" w:pos="567"/>
          <w:tab w:val="left" w:pos="709"/>
        </w:tabs>
        <w:ind w:left="851" w:hanging="283"/>
        <w:rPr>
          <w:sz w:val="24"/>
          <w:szCs w:val="24"/>
          <w:lang w:val="sk-SK" w:eastAsia="sk-SK"/>
        </w:rPr>
      </w:pPr>
      <w:r w:rsidRPr="00377265">
        <w:rPr>
          <w:sz w:val="24"/>
          <w:szCs w:val="24"/>
          <w:lang w:val="sk-SK" w:eastAsia="sk-SK"/>
        </w:rPr>
        <w:t>koncentrácia ponuky a uvádzanie výrobkov, ktoré vyrobili ich členovia, na trh</w:t>
      </w:r>
      <w:r w:rsidR="0035344F">
        <w:rPr>
          <w:sz w:val="24"/>
          <w:szCs w:val="24"/>
          <w:lang w:val="sk-SK" w:eastAsia="sk-SK"/>
        </w:rPr>
        <w:t>;</w:t>
      </w:r>
    </w:p>
    <w:p w14:paraId="0F06824A" w14:textId="68558788" w:rsidR="0035344F" w:rsidRDefault="0035344F">
      <w:pPr>
        <w:pStyle w:val="Einzug1"/>
        <w:numPr>
          <w:ilvl w:val="0"/>
          <w:numId w:val="47"/>
        </w:numPr>
        <w:tabs>
          <w:tab w:val="left" w:pos="567"/>
          <w:tab w:val="left" w:pos="709"/>
        </w:tabs>
        <w:ind w:left="851" w:hanging="283"/>
        <w:rPr>
          <w:sz w:val="24"/>
          <w:szCs w:val="24"/>
          <w:lang w:val="sk-SK" w:eastAsia="sk-SK"/>
        </w:rPr>
      </w:pPr>
      <w:r w:rsidRPr="0035344F">
        <w:rPr>
          <w:sz w:val="24"/>
          <w:szCs w:val="24"/>
          <w:lang w:val="sk-SK" w:eastAsia="sk-SK"/>
        </w:rPr>
        <w:t>optimalizácia výrobných nákladov a stabilizácia výrobných cien</w:t>
      </w:r>
      <w:r>
        <w:rPr>
          <w:sz w:val="24"/>
          <w:szCs w:val="24"/>
          <w:lang w:val="sk-SK" w:eastAsia="sk-SK"/>
        </w:rPr>
        <w:t>.</w:t>
      </w:r>
    </w:p>
    <w:p w14:paraId="162871D0" w14:textId="5EE82213" w:rsidR="00B575C7" w:rsidRPr="000A3C80" w:rsidRDefault="00D10DE6">
      <w:pPr>
        <w:pStyle w:val="Odsekzoznamu"/>
        <w:numPr>
          <w:ilvl w:val="0"/>
          <w:numId w:val="42"/>
        </w:numPr>
        <w:tabs>
          <w:tab w:val="num" w:pos="284"/>
          <w:tab w:val="left" w:pos="567"/>
        </w:tabs>
        <w:ind w:left="567" w:hanging="283"/>
        <w:jc w:val="both"/>
        <w:rPr>
          <w:sz w:val="24"/>
          <w:szCs w:val="24"/>
        </w:rPr>
      </w:pPr>
      <w:r>
        <w:rPr>
          <w:sz w:val="24"/>
          <w:szCs w:val="24"/>
        </w:rPr>
        <w:t>Poskytnúť</w:t>
      </w:r>
      <w:r w:rsidRPr="00270F3A">
        <w:rPr>
          <w:sz w:val="24"/>
          <w:szCs w:val="24"/>
        </w:rPr>
        <w:t xml:space="preserve"> </w:t>
      </w:r>
      <w:r w:rsidR="0035344F" w:rsidRPr="00270F3A">
        <w:rPr>
          <w:sz w:val="24"/>
          <w:szCs w:val="24"/>
        </w:rPr>
        <w:t xml:space="preserve">dostatočné dôkazy o riadnom výkone činnosti ako z časového hľadiska, tak aj  </w:t>
      </w:r>
      <w:r w:rsidR="00BC4C5E">
        <w:rPr>
          <w:sz w:val="24"/>
          <w:szCs w:val="24"/>
        </w:rPr>
        <w:t xml:space="preserve">z </w:t>
      </w:r>
      <w:r w:rsidR="0035344F" w:rsidRPr="00270F3A">
        <w:rPr>
          <w:sz w:val="24"/>
          <w:szCs w:val="24"/>
        </w:rPr>
        <w:t xml:space="preserve">hľadiska efektivity a koncentrácie ponuky (bude overené podľa mesačných hlásení  </w:t>
      </w:r>
      <w:proofErr w:type="spellStart"/>
      <w:r w:rsidR="0035344F" w:rsidRPr="00270F3A">
        <w:rPr>
          <w:sz w:val="24"/>
          <w:szCs w:val="24"/>
        </w:rPr>
        <w:t>prvonákupcov</w:t>
      </w:r>
      <w:proofErr w:type="spellEnd"/>
      <w:r w:rsidR="00183B74">
        <w:rPr>
          <w:sz w:val="24"/>
          <w:szCs w:val="24"/>
        </w:rPr>
        <w:t>).</w:t>
      </w:r>
    </w:p>
    <w:p w14:paraId="38747253" w14:textId="75FB6741" w:rsidR="0035344F" w:rsidRDefault="00D10DE6" w:rsidP="00CB6FD5">
      <w:pPr>
        <w:pStyle w:val="Odsekzoznamu"/>
        <w:numPr>
          <w:ilvl w:val="0"/>
          <w:numId w:val="42"/>
        </w:numPr>
        <w:tabs>
          <w:tab w:val="num" w:pos="284"/>
          <w:tab w:val="left" w:pos="567"/>
        </w:tabs>
        <w:ind w:left="567" w:hanging="283"/>
        <w:jc w:val="both"/>
        <w:rPr>
          <w:sz w:val="24"/>
          <w:szCs w:val="24"/>
        </w:rPr>
      </w:pPr>
      <w:r w:rsidRPr="000A3C80">
        <w:rPr>
          <w:sz w:val="24"/>
          <w:szCs w:val="24"/>
        </w:rPr>
        <w:t>Ma</w:t>
      </w:r>
      <w:r>
        <w:rPr>
          <w:sz w:val="24"/>
          <w:szCs w:val="24"/>
        </w:rPr>
        <w:t>ť</w:t>
      </w:r>
      <w:r w:rsidRPr="000A3C80">
        <w:rPr>
          <w:sz w:val="24"/>
          <w:szCs w:val="24"/>
        </w:rPr>
        <w:t xml:space="preserve"> </w:t>
      </w:r>
      <w:r w:rsidR="00B575C7" w:rsidRPr="000A3C80">
        <w:rPr>
          <w:sz w:val="24"/>
          <w:szCs w:val="24"/>
        </w:rPr>
        <w:t xml:space="preserve">vypracované stanovy podľa časti 4.3. </w:t>
      </w:r>
    </w:p>
    <w:p w14:paraId="48B51170" w14:textId="1EAA92BE" w:rsidR="004F7EF6" w:rsidRDefault="004F7EF6" w:rsidP="00CB6FD5">
      <w:pPr>
        <w:tabs>
          <w:tab w:val="num" w:pos="284"/>
          <w:tab w:val="left" w:pos="567"/>
        </w:tabs>
        <w:jc w:val="both"/>
      </w:pPr>
    </w:p>
    <w:p w14:paraId="080DD8D3" w14:textId="41641C92" w:rsidR="009961ED" w:rsidRPr="002C4DEB" w:rsidRDefault="009961ED" w:rsidP="00E73DE9">
      <w:pPr>
        <w:pStyle w:val="Nadpis1"/>
        <w:ind w:left="284" w:hanging="284"/>
        <w:jc w:val="both"/>
        <w:rPr>
          <w:rStyle w:val="Nadpis6Char"/>
          <w:b/>
        </w:rPr>
      </w:pPr>
      <w:bookmarkStart w:id="25" w:name="_Toc106611946"/>
      <w:bookmarkStart w:id="26" w:name="_Toc107395256"/>
      <w:bookmarkEnd w:id="23"/>
      <w:r w:rsidRPr="00270F3A">
        <w:rPr>
          <w:rFonts w:ascii="Times New Roman" w:hAnsi="Times New Roman"/>
          <w:sz w:val="28"/>
          <w:szCs w:val="28"/>
        </w:rPr>
        <w:t>4.</w:t>
      </w:r>
      <w:r w:rsidRPr="00270F3A">
        <w:rPr>
          <w:rFonts w:ascii="Times New Roman" w:hAnsi="Times New Roman"/>
          <w:caps/>
          <w:sz w:val="28"/>
          <w:szCs w:val="28"/>
        </w:rPr>
        <w:t>2</w:t>
      </w:r>
      <w:r>
        <w:rPr>
          <w:rFonts w:ascii="Times New Roman" w:hAnsi="Times New Roman"/>
          <w:caps/>
          <w:sz w:val="24"/>
          <w:szCs w:val="24"/>
        </w:rPr>
        <w:t xml:space="preserve"> </w:t>
      </w:r>
      <w:r w:rsidRPr="002C4DEB">
        <w:rPr>
          <w:rStyle w:val="Nadpis6Char"/>
          <w:b/>
        </w:rPr>
        <w:t>POSTUPNOSŤ KROKOV PRI PODÁVANÍ ŽIADOSTÍ O UZNANIE OV/ZOV/NOV/NZOV A ŽIADOSTÍ O ZMENU UZNANIA</w:t>
      </w:r>
      <w:bookmarkEnd w:id="25"/>
      <w:bookmarkEnd w:id="26"/>
      <w:r w:rsidRPr="002C4DEB">
        <w:rPr>
          <w:rStyle w:val="Nadpis6Char"/>
          <w:b/>
        </w:rPr>
        <w:t xml:space="preserve">   </w:t>
      </w:r>
    </w:p>
    <w:p w14:paraId="77A24489" w14:textId="77777777" w:rsidR="009961ED" w:rsidRPr="00270F3A" w:rsidRDefault="009961ED" w:rsidP="000A3C80"/>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01"/>
        <w:gridCol w:w="7403"/>
      </w:tblGrid>
      <w:tr w:rsidR="00DC2937" w:rsidRPr="00F77242" w14:paraId="76018E69" w14:textId="77777777" w:rsidTr="005B6085">
        <w:trPr>
          <w:trHeight w:val="717"/>
        </w:trPr>
        <w:tc>
          <w:tcPr>
            <w:tcW w:w="1701" w:type="dxa"/>
            <w:shd w:val="clear" w:color="auto" w:fill="C2D69B"/>
          </w:tcPr>
          <w:p w14:paraId="0D600143" w14:textId="77777777" w:rsidR="00DC2937" w:rsidRPr="00F77242" w:rsidRDefault="00DC2937" w:rsidP="005B6085">
            <w:pPr>
              <w:spacing w:after="120"/>
              <w:jc w:val="both"/>
              <w:rPr>
                <w:b/>
                <w:bCs/>
              </w:rPr>
            </w:pPr>
            <w:r w:rsidRPr="00F77242">
              <w:rPr>
                <w:b/>
                <w:bCs/>
              </w:rPr>
              <w:t>Oprávnený subjekt</w:t>
            </w:r>
          </w:p>
        </w:tc>
        <w:tc>
          <w:tcPr>
            <w:tcW w:w="7403" w:type="dxa"/>
            <w:shd w:val="clear" w:color="auto" w:fill="auto"/>
          </w:tcPr>
          <w:p w14:paraId="371D3185" w14:textId="61405B3D" w:rsidR="00DC2937" w:rsidRPr="00F77242" w:rsidRDefault="00DC2937" w:rsidP="00DC2937">
            <w:pPr>
              <w:numPr>
                <w:ilvl w:val="0"/>
                <w:numId w:val="33"/>
              </w:numPr>
              <w:spacing w:after="120"/>
              <w:ind w:left="318" w:hanging="284"/>
              <w:rPr>
                <w:bCs/>
              </w:rPr>
            </w:pPr>
            <w:r w:rsidRPr="00F77242">
              <w:rPr>
                <w:bCs/>
              </w:rPr>
              <w:t xml:space="preserve"> subjekt spĺňajúci minimálne požiadavky pre OV/NOV/ZOV/NZOV podľa časti </w:t>
            </w:r>
            <w:r w:rsidRPr="000A3C80">
              <w:rPr>
                <w:bCs/>
              </w:rPr>
              <w:t>4.1 príručky</w:t>
            </w:r>
          </w:p>
        </w:tc>
      </w:tr>
      <w:tr w:rsidR="00DC2937" w:rsidRPr="00F77242" w14:paraId="3F16754B" w14:textId="77777777" w:rsidTr="005B6085">
        <w:trPr>
          <w:trHeight w:val="717"/>
        </w:trPr>
        <w:tc>
          <w:tcPr>
            <w:tcW w:w="1701" w:type="dxa"/>
            <w:shd w:val="clear" w:color="auto" w:fill="C2D69B"/>
          </w:tcPr>
          <w:p w14:paraId="34C13CD8" w14:textId="77777777" w:rsidR="00DC2937" w:rsidRPr="00F77242" w:rsidRDefault="00DC2937" w:rsidP="005B6085">
            <w:pPr>
              <w:spacing w:after="120"/>
              <w:jc w:val="both"/>
              <w:rPr>
                <w:b/>
                <w:bCs/>
              </w:rPr>
            </w:pPr>
            <w:r w:rsidRPr="00F77242">
              <w:rPr>
                <w:b/>
                <w:bCs/>
              </w:rPr>
              <w:t>Termín predkladania</w:t>
            </w:r>
          </w:p>
        </w:tc>
        <w:tc>
          <w:tcPr>
            <w:tcW w:w="7403" w:type="dxa"/>
            <w:shd w:val="clear" w:color="auto" w:fill="auto"/>
          </w:tcPr>
          <w:p w14:paraId="7447F71E" w14:textId="0AFBC3BD" w:rsidR="00DC2937" w:rsidRDefault="00DC2937" w:rsidP="00DC2937">
            <w:pPr>
              <w:numPr>
                <w:ilvl w:val="0"/>
                <w:numId w:val="33"/>
              </w:numPr>
              <w:spacing w:after="120"/>
              <w:ind w:left="318" w:hanging="284"/>
              <w:rPr>
                <w:b/>
                <w:bCs/>
              </w:rPr>
            </w:pPr>
            <w:r w:rsidRPr="00F77242">
              <w:rPr>
                <w:b/>
                <w:bCs/>
              </w:rPr>
              <w:t>kedykoľvek v danom kalendárnom roku</w:t>
            </w:r>
          </w:p>
          <w:p w14:paraId="7790E107" w14:textId="1C383DB9" w:rsidR="0036777A" w:rsidRPr="0036777A" w:rsidRDefault="0036777A" w:rsidP="00DC2937">
            <w:pPr>
              <w:numPr>
                <w:ilvl w:val="0"/>
                <w:numId w:val="33"/>
              </w:numPr>
              <w:spacing w:after="120"/>
              <w:ind w:left="318" w:hanging="284"/>
              <w:rPr>
                <w:b/>
                <w:bCs/>
              </w:rPr>
            </w:pPr>
            <w:r w:rsidRPr="00040FA1">
              <w:rPr>
                <w:bCs/>
              </w:rPr>
              <w:t xml:space="preserve">Ak predkladá žiadateľ </w:t>
            </w:r>
            <w:r w:rsidRPr="00040FA1">
              <w:rPr>
                <w:b/>
                <w:bCs/>
              </w:rPr>
              <w:t>prvý</w:t>
            </w:r>
            <w:r w:rsidRPr="00040FA1">
              <w:rPr>
                <w:bCs/>
              </w:rPr>
              <w:t xml:space="preserve"> operačný program v danom kalendárnom roku, žiadosť predkladá </w:t>
            </w:r>
            <w:r w:rsidRPr="00040FA1">
              <w:rPr>
                <w:b/>
                <w:bCs/>
              </w:rPr>
              <w:t xml:space="preserve">do 15. októbra </w:t>
            </w:r>
            <w:r w:rsidRPr="00040FA1">
              <w:rPr>
                <w:bCs/>
              </w:rPr>
              <w:t>toho istého roka.</w:t>
            </w:r>
          </w:p>
          <w:p w14:paraId="07E03323" w14:textId="77777777" w:rsidR="00DC2937" w:rsidRPr="00F77242" w:rsidRDefault="00DC2937" w:rsidP="005B6085">
            <w:pPr>
              <w:spacing w:after="120"/>
              <w:rPr>
                <w:bCs/>
              </w:rPr>
            </w:pPr>
          </w:p>
        </w:tc>
      </w:tr>
      <w:tr w:rsidR="00DC2937" w:rsidRPr="00F77242" w14:paraId="0E4210E2" w14:textId="77777777" w:rsidTr="005B6085">
        <w:tc>
          <w:tcPr>
            <w:tcW w:w="1701" w:type="dxa"/>
            <w:shd w:val="clear" w:color="auto" w:fill="C2D69B"/>
          </w:tcPr>
          <w:p w14:paraId="5B9EA532" w14:textId="77777777" w:rsidR="00DC2937" w:rsidRPr="00F77242" w:rsidRDefault="00DC2937" w:rsidP="005B6085">
            <w:pPr>
              <w:spacing w:after="120"/>
              <w:jc w:val="both"/>
              <w:rPr>
                <w:b/>
                <w:bCs/>
              </w:rPr>
            </w:pPr>
            <w:r w:rsidRPr="00F77242">
              <w:rPr>
                <w:b/>
                <w:bCs/>
              </w:rPr>
              <w:t>Formulár</w:t>
            </w:r>
          </w:p>
        </w:tc>
        <w:tc>
          <w:tcPr>
            <w:tcW w:w="7403" w:type="dxa"/>
            <w:shd w:val="clear" w:color="auto" w:fill="auto"/>
          </w:tcPr>
          <w:p w14:paraId="70345F08" w14:textId="2D1F6D1C" w:rsidR="00DC2937" w:rsidRPr="00F77242" w:rsidRDefault="002415D7" w:rsidP="00DC2937">
            <w:pPr>
              <w:numPr>
                <w:ilvl w:val="0"/>
                <w:numId w:val="33"/>
              </w:numPr>
              <w:spacing w:after="120"/>
              <w:ind w:left="349" w:hanging="349"/>
              <w:jc w:val="both"/>
              <w:rPr>
                <w:bCs/>
              </w:rPr>
            </w:pPr>
            <w:r>
              <w:rPr>
                <w:bCs/>
              </w:rPr>
              <w:t>Prílohy</w:t>
            </w:r>
            <w:r w:rsidR="00DC2937" w:rsidRPr="00F77242">
              <w:rPr>
                <w:bCs/>
              </w:rPr>
              <w:t xml:space="preserve"> č. </w:t>
            </w:r>
            <w:r>
              <w:rPr>
                <w:bCs/>
              </w:rPr>
              <w:t>2 a</w:t>
            </w:r>
            <w:r w:rsidR="00855C81">
              <w:rPr>
                <w:bCs/>
              </w:rPr>
              <w:t>ž</w:t>
            </w:r>
            <w:r>
              <w:rPr>
                <w:bCs/>
              </w:rPr>
              <w:t xml:space="preserve"> </w:t>
            </w:r>
            <w:r w:rsidR="002A0742">
              <w:rPr>
                <w:bCs/>
              </w:rPr>
              <w:t>6</w:t>
            </w:r>
            <w:r w:rsidR="00DC2937" w:rsidRPr="00F77242">
              <w:rPr>
                <w:bCs/>
              </w:rPr>
              <w:t xml:space="preserve"> k tejto príručke</w:t>
            </w:r>
          </w:p>
          <w:p w14:paraId="242E9704" w14:textId="77777777" w:rsidR="00DC2937" w:rsidRPr="00FF40BD" w:rsidRDefault="00DC2937" w:rsidP="005B6085">
            <w:pPr>
              <w:spacing w:after="120"/>
              <w:ind w:left="601" w:hanging="252"/>
              <w:jc w:val="both"/>
              <w:rPr>
                <w:bCs/>
                <w:u w:val="single"/>
              </w:rPr>
            </w:pPr>
            <w:r w:rsidRPr="00FF40BD">
              <w:rPr>
                <w:bCs/>
                <w:u w:val="single"/>
              </w:rPr>
              <w:t>Žiadosť o uznanie organizácie výrobcov (príloha č. 2)</w:t>
            </w:r>
          </w:p>
          <w:p w14:paraId="2A643784" w14:textId="762484E0" w:rsidR="00DC2937" w:rsidRPr="00FF40BD" w:rsidRDefault="00DC2937" w:rsidP="005B6085">
            <w:pPr>
              <w:spacing w:after="120"/>
              <w:ind w:left="349"/>
              <w:jc w:val="both"/>
              <w:rPr>
                <w:bCs/>
                <w:u w:val="single"/>
              </w:rPr>
            </w:pPr>
            <w:r w:rsidRPr="00FF40BD">
              <w:rPr>
                <w:b/>
                <w:bCs/>
                <w:u w:val="single"/>
              </w:rPr>
              <w:t xml:space="preserve">Žiadosť o zmenu uznania </w:t>
            </w:r>
            <w:r w:rsidRPr="00FF40BD">
              <w:rPr>
                <w:bCs/>
                <w:u w:val="single"/>
              </w:rPr>
              <w:t xml:space="preserve">(príloha č. </w:t>
            </w:r>
            <w:r w:rsidR="002A0742">
              <w:rPr>
                <w:bCs/>
                <w:u w:val="single"/>
              </w:rPr>
              <w:t>6</w:t>
            </w:r>
            <w:r w:rsidRPr="00FF40BD">
              <w:rPr>
                <w:bCs/>
                <w:u w:val="single"/>
              </w:rPr>
              <w:t xml:space="preserve">) organizácie výrobcov, nadnárodnej organizácie výrobcov, ktorá sa týka len zmeny jej uznania v sektore mlieka a mliečnych výrobkov a ktorá sa netýka jej ďalšieho požadovaného uznania v inom sektore podľa čl. 1 ods. 2 nariadenia </w:t>
            </w:r>
            <w:r w:rsidR="008D402B">
              <w:rPr>
                <w:bCs/>
                <w:u w:val="single"/>
              </w:rPr>
              <w:t xml:space="preserve"> EP a R</w:t>
            </w:r>
            <w:r w:rsidRPr="00FF40BD">
              <w:rPr>
                <w:bCs/>
                <w:u w:val="single"/>
              </w:rPr>
              <w:t xml:space="preserve"> </w:t>
            </w:r>
            <w:r w:rsidR="008D402B">
              <w:rPr>
                <w:bCs/>
                <w:u w:val="single"/>
              </w:rPr>
              <w:t xml:space="preserve">(EÚ) </w:t>
            </w:r>
            <w:r w:rsidRPr="00FF40BD">
              <w:rPr>
                <w:bCs/>
                <w:u w:val="single"/>
              </w:rPr>
              <w:t xml:space="preserve">č. 1308/2013 (napríklad v sektore ovocia a zeleniny) – sa </w:t>
            </w:r>
            <w:r w:rsidRPr="00FF40BD">
              <w:rPr>
                <w:b/>
                <w:bCs/>
              </w:rPr>
              <w:t>predkladá na Ministerstvo pôdohospodárstva a rozvoja vidieka SR</w:t>
            </w:r>
          </w:p>
          <w:p w14:paraId="61B28C3B" w14:textId="5B511F20" w:rsidR="00DC2937" w:rsidRPr="00FF40BD" w:rsidRDefault="00DC2937" w:rsidP="005B6085">
            <w:pPr>
              <w:spacing w:after="120"/>
              <w:ind w:left="349"/>
              <w:jc w:val="both"/>
              <w:rPr>
                <w:bCs/>
                <w:u w:val="single"/>
              </w:rPr>
            </w:pPr>
            <w:r w:rsidRPr="00FF40BD">
              <w:rPr>
                <w:bCs/>
                <w:u w:val="single"/>
              </w:rPr>
              <w:t xml:space="preserve">Žiadosť o uznanie združenia organizácie výrobcov (príloha č. </w:t>
            </w:r>
            <w:r w:rsidR="00337329">
              <w:rPr>
                <w:bCs/>
                <w:u w:val="single"/>
              </w:rPr>
              <w:t>3</w:t>
            </w:r>
            <w:r w:rsidRPr="00FF40BD">
              <w:rPr>
                <w:bCs/>
                <w:u w:val="single"/>
              </w:rPr>
              <w:t>)</w:t>
            </w:r>
          </w:p>
          <w:p w14:paraId="19BAA600" w14:textId="55556441" w:rsidR="00DC2937" w:rsidRDefault="00DC2937" w:rsidP="005B6085">
            <w:pPr>
              <w:spacing w:after="120"/>
              <w:ind w:left="349"/>
              <w:jc w:val="both"/>
              <w:rPr>
                <w:bCs/>
                <w:u w:val="single"/>
              </w:rPr>
            </w:pPr>
            <w:r w:rsidRPr="00FF40BD">
              <w:rPr>
                <w:bCs/>
                <w:u w:val="single"/>
              </w:rPr>
              <w:lastRenderedPageBreak/>
              <w:t>Žiadosť o uznanie nadnárodnej organizácie výrobcov (</w:t>
            </w:r>
            <w:r w:rsidRPr="00FF40BD">
              <w:rPr>
                <w:b/>
                <w:bCs/>
                <w:u w:val="single"/>
              </w:rPr>
              <w:t xml:space="preserve">platí pre neuznané OV, príloha č. </w:t>
            </w:r>
            <w:r w:rsidR="00337329">
              <w:rPr>
                <w:b/>
                <w:bCs/>
                <w:u w:val="single"/>
              </w:rPr>
              <w:t>4</w:t>
            </w:r>
            <w:r w:rsidRPr="00FF40BD">
              <w:rPr>
                <w:bCs/>
                <w:u w:val="single"/>
              </w:rPr>
              <w:t xml:space="preserve">) </w:t>
            </w:r>
          </w:p>
          <w:p w14:paraId="6426A0EF" w14:textId="079170E0" w:rsidR="002A0742" w:rsidRDefault="002A0742" w:rsidP="002A0742">
            <w:pPr>
              <w:spacing w:after="120"/>
              <w:ind w:left="349"/>
              <w:jc w:val="both"/>
              <w:rPr>
                <w:bCs/>
                <w:u w:val="single"/>
              </w:rPr>
            </w:pPr>
            <w:r w:rsidRPr="00FF40BD">
              <w:rPr>
                <w:bCs/>
                <w:u w:val="single"/>
              </w:rPr>
              <w:t>Žiadosť o uznanie nadnárodn</w:t>
            </w:r>
            <w:r>
              <w:rPr>
                <w:bCs/>
                <w:u w:val="single"/>
              </w:rPr>
              <w:t>ého združenia</w:t>
            </w:r>
            <w:r w:rsidRPr="00FF40BD">
              <w:rPr>
                <w:bCs/>
                <w:u w:val="single"/>
              </w:rPr>
              <w:t xml:space="preserve"> organizáci</w:t>
            </w:r>
            <w:r>
              <w:rPr>
                <w:bCs/>
                <w:u w:val="single"/>
              </w:rPr>
              <w:t>í</w:t>
            </w:r>
            <w:r w:rsidRPr="00FF40BD">
              <w:rPr>
                <w:bCs/>
                <w:u w:val="single"/>
              </w:rPr>
              <w:t xml:space="preserve"> výrobcov (</w:t>
            </w:r>
            <w:r w:rsidRPr="00FF40BD">
              <w:rPr>
                <w:b/>
                <w:bCs/>
                <w:u w:val="single"/>
              </w:rPr>
              <w:t xml:space="preserve">príloha č. </w:t>
            </w:r>
            <w:r>
              <w:rPr>
                <w:b/>
                <w:bCs/>
                <w:u w:val="single"/>
              </w:rPr>
              <w:t>5</w:t>
            </w:r>
            <w:r w:rsidRPr="00FF40BD">
              <w:rPr>
                <w:bCs/>
                <w:u w:val="single"/>
              </w:rPr>
              <w:t xml:space="preserve">) </w:t>
            </w:r>
          </w:p>
          <w:p w14:paraId="2F98A6C1" w14:textId="53A2EA64" w:rsidR="00DC2937" w:rsidRPr="00F77242" w:rsidRDefault="00DC2937" w:rsidP="004F7EF6">
            <w:pPr>
              <w:spacing w:after="120"/>
              <w:ind w:left="349"/>
              <w:jc w:val="both"/>
              <w:rPr>
                <w:bCs/>
                <w:color w:val="548DD4"/>
                <w:u w:val="single"/>
              </w:rPr>
            </w:pPr>
            <w:r w:rsidRPr="00FF40BD">
              <w:rPr>
                <w:b/>
                <w:bCs/>
                <w:u w:val="single"/>
              </w:rPr>
              <w:t>V prípade zmeny organizácie výrobcov na nadnárodnú organizáciu výrobcov  sa podáva žiadosť o zmenu uznania</w:t>
            </w:r>
            <w:r w:rsidR="002A0742">
              <w:rPr>
                <w:b/>
                <w:bCs/>
                <w:u w:val="single"/>
              </w:rPr>
              <w:t xml:space="preserve"> (príloha č. 6)</w:t>
            </w:r>
            <w:r w:rsidRPr="00FF40BD">
              <w:rPr>
                <w:b/>
                <w:bCs/>
                <w:u w:val="single"/>
              </w:rPr>
              <w:t xml:space="preserve">. </w:t>
            </w:r>
          </w:p>
        </w:tc>
      </w:tr>
      <w:tr w:rsidR="00DC2937" w:rsidRPr="00F77242" w14:paraId="3B627A2C" w14:textId="77777777" w:rsidTr="005B6085">
        <w:tc>
          <w:tcPr>
            <w:tcW w:w="1701" w:type="dxa"/>
            <w:shd w:val="clear" w:color="auto" w:fill="C2D69B"/>
          </w:tcPr>
          <w:p w14:paraId="178E6E9E" w14:textId="77777777" w:rsidR="00DC2937" w:rsidRPr="00F77242" w:rsidRDefault="00DC2937" w:rsidP="005B6085">
            <w:pPr>
              <w:spacing w:after="120"/>
              <w:jc w:val="both"/>
              <w:rPr>
                <w:b/>
                <w:bCs/>
              </w:rPr>
            </w:pPr>
            <w:r w:rsidRPr="00F77242">
              <w:rPr>
                <w:b/>
                <w:bCs/>
              </w:rPr>
              <w:lastRenderedPageBreak/>
              <w:t>Sprievodné doklady</w:t>
            </w:r>
          </w:p>
        </w:tc>
        <w:tc>
          <w:tcPr>
            <w:tcW w:w="7403" w:type="dxa"/>
            <w:shd w:val="clear" w:color="auto" w:fill="auto"/>
          </w:tcPr>
          <w:p w14:paraId="230B46C6" w14:textId="48AD5526" w:rsidR="00DC2937" w:rsidRPr="00853D2D" w:rsidRDefault="00183B74" w:rsidP="00270F3A">
            <w:pPr>
              <w:pStyle w:val="Odsekzoznamu"/>
              <w:numPr>
                <w:ilvl w:val="1"/>
                <w:numId w:val="48"/>
              </w:numPr>
              <w:ind w:left="633" w:hanging="284"/>
            </w:pPr>
            <w:r>
              <w:rPr>
                <w:sz w:val="24"/>
                <w:szCs w:val="24"/>
              </w:rPr>
              <w:t xml:space="preserve">a) </w:t>
            </w:r>
            <w:r w:rsidR="00DC2937" w:rsidRPr="00270F3A">
              <w:rPr>
                <w:sz w:val="24"/>
                <w:szCs w:val="24"/>
              </w:rPr>
              <w:t>plnenie najmenších požiadaviek pre OV/ZOV/NOV</w:t>
            </w:r>
            <w:r w:rsidR="00D36C57">
              <w:rPr>
                <w:sz w:val="24"/>
                <w:szCs w:val="24"/>
              </w:rPr>
              <w:t>/NZOV</w:t>
            </w:r>
            <w:r w:rsidR="00DC2937" w:rsidRPr="00270F3A">
              <w:rPr>
                <w:sz w:val="24"/>
                <w:szCs w:val="24"/>
              </w:rPr>
              <w:t xml:space="preserve"> o počte členov;</w:t>
            </w:r>
          </w:p>
          <w:p w14:paraId="02A6E6BC" w14:textId="44C1A791" w:rsidR="00DC2937" w:rsidRPr="00853D2D" w:rsidRDefault="00DC2937" w:rsidP="00270F3A">
            <w:pPr>
              <w:pStyle w:val="Odsekzoznamu"/>
              <w:numPr>
                <w:ilvl w:val="0"/>
                <w:numId w:val="48"/>
              </w:numPr>
              <w:spacing w:after="120"/>
              <w:ind w:left="633" w:hanging="284"/>
              <w:jc w:val="both"/>
              <w:rPr>
                <w:bCs/>
              </w:rPr>
            </w:pPr>
            <w:r w:rsidRPr="00270F3A">
              <w:rPr>
                <w:bCs/>
                <w:sz w:val="24"/>
                <w:szCs w:val="24"/>
              </w:rPr>
              <w:t>stanovy OV/ZOV/NOV</w:t>
            </w:r>
            <w:r w:rsidR="00D36C57">
              <w:rPr>
                <w:bCs/>
                <w:sz w:val="24"/>
                <w:szCs w:val="24"/>
              </w:rPr>
              <w:t>/NZOV</w:t>
            </w:r>
            <w:r w:rsidRPr="00270F3A">
              <w:rPr>
                <w:bCs/>
                <w:sz w:val="24"/>
                <w:szCs w:val="24"/>
              </w:rPr>
              <w:t xml:space="preserve"> (originál alebo osvedčená kópia);</w:t>
            </w:r>
          </w:p>
          <w:p w14:paraId="57EE74BD" w14:textId="52066F52" w:rsidR="00DC2937" w:rsidRPr="00853D2D" w:rsidRDefault="00DC2937" w:rsidP="00270F3A">
            <w:pPr>
              <w:pStyle w:val="Odsekzoznamu"/>
              <w:numPr>
                <w:ilvl w:val="0"/>
                <w:numId w:val="48"/>
              </w:numPr>
              <w:spacing w:after="120"/>
              <w:ind w:left="633" w:hanging="284"/>
              <w:jc w:val="both"/>
              <w:rPr>
                <w:bCs/>
              </w:rPr>
            </w:pPr>
            <w:r w:rsidRPr="00270F3A">
              <w:rPr>
                <w:bCs/>
                <w:sz w:val="24"/>
                <w:szCs w:val="24"/>
              </w:rPr>
              <w:t>v prípade outsourcingu príslušné dohody, zmluvy o spolupráci s uvedením konkrétnej činnosti, ktorú tretia strana má zabezpečovať a finančné záležitosti;</w:t>
            </w:r>
          </w:p>
          <w:p w14:paraId="72016A93" w14:textId="3CD5BFAD" w:rsidR="00DC2937" w:rsidRPr="00337329" w:rsidRDefault="00DC2937" w:rsidP="00270F3A">
            <w:pPr>
              <w:pStyle w:val="Odsekzoznamu"/>
              <w:numPr>
                <w:ilvl w:val="0"/>
                <w:numId w:val="48"/>
              </w:numPr>
              <w:spacing w:after="120"/>
              <w:ind w:left="633" w:hanging="284"/>
              <w:rPr>
                <w:bCs/>
              </w:rPr>
            </w:pPr>
            <w:r w:rsidRPr="00270F3A">
              <w:rPr>
                <w:bCs/>
                <w:sz w:val="24"/>
                <w:szCs w:val="24"/>
              </w:rPr>
              <w:t>notárska zápisnica o ustanovujúcej schôdzi družstva podpísaná všetkými členmi predstavenstva – overená kópia;</w:t>
            </w:r>
          </w:p>
        </w:tc>
      </w:tr>
      <w:tr w:rsidR="00DC2937" w:rsidRPr="00F77242" w14:paraId="71AB66CD" w14:textId="77777777" w:rsidTr="005B6085">
        <w:tc>
          <w:tcPr>
            <w:tcW w:w="1701" w:type="dxa"/>
            <w:shd w:val="clear" w:color="auto" w:fill="C2D69B"/>
          </w:tcPr>
          <w:p w14:paraId="4BF5ABB2" w14:textId="77777777" w:rsidR="00DC2937" w:rsidRPr="00F77242" w:rsidRDefault="00DC2937" w:rsidP="005B6085">
            <w:pPr>
              <w:spacing w:after="120"/>
              <w:jc w:val="both"/>
              <w:rPr>
                <w:b/>
                <w:bCs/>
              </w:rPr>
            </w:pPr>
            <w:r w:rsidRPr="00F77242">
              <w:rPr>
                <w:b/>
                <w:bCs/>
              </w:rPr>
              <w:t xml:space="preserve"> Adresa predkladania</w:t>
            </w:r>
          </w:p>
        </w:tc>
        <w:tc>
          <w:tcPr>
            <w:tcW w:w="7403" w:type="dxa"/>
            <w:shd w:val="clear" w:color="auto" w:fill="auto"/>
          </w:tcPr>
          <w:p w14:paraId="2AC8B0F8" w14:textId="77777777" w:rsidR="00DC2937" w:rsidRPr="00F77242" w:rsidRDefault="00DC2937" w:rsidP="00DC2937">
            <w:pPr>
              <w:numPr>
                <w:ilvl w:val="0"/>
                <w:numId w:val="33"/>
              </w:numPr>
              <w:spacing w:after="120"/>
              <w:ind w:left="601" w:hanging="601"/>
              <w:jc w:val="both"/>
              <w:rPr>
                <w:bCs/>
              </w:rPr>
            </w:pPr>
            <w:r w:rsidRPr="00F77242">
              <w:rPr>
                <w:bCs/>
              </w:rPr>
              <w:t>Pôdohospodárska platobná agentúra</w:t>
            </w:r>
          </w:p>
          <w:p w14:paraId="7039E3BF" w14:textId="77777777" w:rsidR="00DC2937" w:rsidRPr="00F77242" w:rsidRDefault="00DC2937" w:rsidP="005B6085">
            <w:pPr>
              <w:spacing w:after="120"/>
              <w:ind w:left="601"/>
              <w:jc w:val="both"/>
              <w:rPr>
                <w:bCs/>
              </w:rPr>
            </w:pPr>
            <w:r w:rsidRPr="00F77242">
              <w:rPr>
                <w:bCs/>
              </w:rPr>
              <w:t>Hraničná 12</w:t>
            </w:r>
          </w:p>
          <w:p w14:paraId="77E3056D" w14:textId="77777777" w:rsidR="00DC2937" w:rsidRPr="00F77242" w:rsidRDefault="00DC2937" w:rsidP="005B6085">
            <w:pPr>
              <w:spacing w:after="120"/>
              <w:ind w:left="601"/>
              <w:jc w:val="both"/>
              <w:rPr>
                <w:bCs/>
              </w:rPr>
            </w:pPr>
            <w:r w:rsidRPr="00F77242">
              <w:rPr>
                <w:bCs/>
              </w:rPr>
              <w:t>815 26 Bratislava</w:t>
            </w:r>
          </w:p>
          <w:p w14:paraId="5B542E4B" w14:textId="77777777" w:rsidR="00DC2937" w:rsidRPr="00F77242" w:rsidRDefault="00DC2937" w:rsidP="005B6085">
            <w:pPr>
              <w:spacing w:after="120"/>
              <w:ind w:left="601"/>
              <w:jc w:val="both"/>
              <w:rPr>
                <w:b/>
                <w:bCs/>
              </w:rPr>
            </w:pPr>
            <w:r w:rsidRPr="00F77242">
              <w:rPr>
                <w:b/>
                <w:bCs/>
              </w:rPr>
              <w:t xml:space="preserve">v prípade žiadosti o zmenu uznania organizácie výrobcov, nadnárodnej organizácie výrobcov: </w:t>
            </w:r>
          </w:p>
          <w:p w14:paraId="4780CB49" w14:textId="77777777" w:rsidR="00DC2937" w:rsidRDefault="00DC2937" w:rsidP="005B6085">
            <w:pPr>
              <w:spacing w:after="120"/>
              <w:ind w:left="601"/>
              <w:jc w:val="both"/>
              <w:rPr>
                <w:bCs/>
              </w:rPr>
            </w:pPr>
            <w:r w:rsidRPr="00F77242">
              <w:rPr>
                <w:bCs/>
              </w:rPr>
              <w:t>Ministerstvo pôdohospodárstva a rozvoja vidieka</w:t>
            </w:r>
            <w:r>
              <w:rPr>
                <w:bCs/>
              </w:rPr>
              <w:t xml:space="preserve"> SR</w:t>
            </w:r>
          </w:p>
          <w:p w14:paraId="330399C5" w14:textId="77777777" w:rsidR="00DC2937" w:rsidRPr="00F77242" w:rsidRDefault="00DC2937" w:rsidP="005B6085">
            <w:pPr>
              <w:spacing w:after="120"/>
              <w:ind w:left="601"/>
              <w:jc w:val="both"/>
              <w:rPr>
                <w:bCs/>
              </w:rPr>
            </w:pPr>
            <w:r w:rsidRPr="00F77242">
              <w:rPr>
                <w:bCs/>
              </w:rPr>
              <w:t xml:space="preserve">Sekcia poľnohospodárstva </w:t>
            </w:r>
          </w:p>
          <w:p w14:paraId="2C2EE3C6" w14:textId="77777777" w:rsidR="00DC2937" w:rsidRPr="00F77242" w:rsidRDefault="00DC2937" w:rsidP="005B6085">
            <w:pPr>
              <w:spacing w:after="120"/>
              <w:ind w:left="601"/>
              <w:jc w:val="both"/>
              <w:rPr>
                <w:bCs/>
              </w:rPr>
            </w:pPr>
            <w:r w:rsidRPr="00F77242">
              <w:rPr>
                <w:bCs/>
              </w:rPr>
              <w:t>Dobrovičova 12</w:t>
            </w:r>
          </w:p>
          <w:p w14:paraId="1DE4E82A" w14:textId="77777777" w:rsidR="00DC2937" w:rsidRPr="00F77242" w:rsidRDefault="00DC2937" w:rsidP="005B6085">
            <w:pPr>
              <w:spacing w:after="120"/>
              <w:ind w:left="601"/>
              <w:jc w:val="both"/>
              <w:rPr>
                <w:bCs/>
              </w:rPr>
            </w:pPr>
            <w:r w:rsidRPr="00F77242">
              <w:rPr>
                <w:bCs/>
              </w:rPr>
              <w:t>812 66 Bratislava</w:t>
            </w:r>
          </w:p>
        </w:tc>
      </w:tr>
    </w:tbl>
    <w:p w14:paraId="5793B49E" w14:textId="77777777" w:rsidR="00DC2937" w:rsidRPr="00F77242" w:rsidRDefault="00DC2937" w:rsidP="00DC2937">
      <w:pPr>
        <w:pStyle w:val="Einzug1"/>
        <w:tabs>
          <w:tab w:val="clear" w:pos="993"/>
          <w:tab w:val="left" w:pos="709"/>
        </w:tabs>
        <w:spacing w:after="120"/>
        <w:ind w:left="0"/>
        <w:rPr>
          <w:sz w:val="24"/>
          <w:szCs w:val="24"/>
          <w:lang w:val="sk-SK" w:eastAsia="sk-SK"/>
        </w:rPr>
      </w:pPr>
    </w:p>
    <w:p w14:paraId="5884EBD6" w14:textId="29AC0741" w:rsidR="00DC2937" w:rsidRPr="00B15A5B" w:rsidRDefault="00DC2937" w:rsidP="00DC2937">
      <w:pPr>
        <w:spacing w:after="60"/>
        <w:jc w:val="both"/>
      </w:pPr>
      <w:r w:rsidRPr="00F77242">
        <w:rPr>
          <w:bCs/>
        </w:rPr>
        <w:t>Žiadateľ podáva ž</w:t>
      </w:r>
      <w:r w:rsidRPr="00F77242">
        <w:t>iadosť o uznanie OV/ ZOV/NOV</w:t>
      </w:r>
      <w:r w:rsidR="00337329">
        <w:t>/NZOV</w:t>
      </w:r>
      <w:r w:rsidRPr="00F77242">
        <w:t xml:space="preserve"> </w:t>
      </w:r>
      <w:r w:rsidR="002A0742">
        <w:t xml:space="preserve"> a zmenu ich uznania </w:t>
      </w:r>
      <w:r w:rsidRPr="00F77242">
        <w:t>(</w:t>
      </w:r>
      <w:r w:rsidRPr="00F77242">
        <w:rPr>
          <w:i/>
        </w:rPr>
        <w:t xml:space="preserve">Príloha </w:t>
      </w:r>
      <w:r w:rsidRPr="00B15A5B">
        <w:rPr>
          <w:i/>
        </w:rPr>
        <w:t xml:space="preserve">č. </w:t>
      </w:r>
      <w:r w:rsidR="00337329" w:rsidRPr="00B15A5B">
        <w:rPr>
          <w:i/>
        </w:rPr>
        <w:t>2 až 6</w:t>
      </w:r>
      <w:r w:rsidRPr="00B15A5B">
        <w:t xml:space="preserve">), kde uvádza: </w:t>
      </w:r>
    </w:p>
    <w:p w14:paraId="7E5853CB" w14:textId="77777777" w:rsidR="00DC2937" w:rsidRPr="00B15A5B" w:rsidRDefault="00DC2937" w:rsidP="00DC2937">
      <w:pPr>
        <w:pStyle w:val="Einzug1"/>
        <w:numPr>
          <w:ilvl w:val="0"/>
          <w:numId w:val="3"/>
        </w:numPr>
        <w:tabs>
          <w:tab w:val="clear" w:pos="720"/>
          <w:tab w:val="clear" w:pos="993"/>
          <w:tab w:val="num" w:pos="360"/>
        </w:tabs>
        <w:spacing w:after="120"/>
        <w:ind w:left="360"/>
        <w:rPr>
          <w:sz w:val="24"/>
          <w:szCs w:val="24"/>
          <w:lang w:val="sk-SK" w:eastAsia="sk-SK"/>
        </w:rPr>
      </w:pPr>
      <w:r w:rsidRPr="00B15A5B">
        <w:rPr>
          <w:sz w:val="24"/>
          <w:szCs w:val="24"/>
          <w:lang w:val="sk-SK" w:eastAsia="sk-SK"/>
        </w:rPr>
        <w:t>všeobecné údaje o žiadateľovi;</w:t>
      </w:r>
    </w:p>
    <w:p w14:paraId="1D9397E5" w14:textId="24CB05E1" w:rsidR="00DC2937" w:rsidRPr="00B15A5B" w:rsidRDefault="00DC2937" w:rsidP="00DC2937">
      <w:pPr>
        <w:pStyle w:val="Einzug1"/>
        <w:numPr>
          <w:ilvl w:val="0"/>
          <w:numId w:val="3"/>
        </w:numPr>
        <w:tabs>
          <w:tab w:val="clear" w:pos="720"/>
          <w:tab w:val="clear" w:pos="993"/>
          <w:tab w:val="num" w:pos="360"/>
        </w:tabs>
        <w:spacing w:after="120"/>
        <w:ind w:hanging="720"/>
        <w:rPr>
          <w:sz w:val="24"/>
          <w:szCs w:val="24"/>
          <w:lang w:val="sk-SK" w:eastAsia="sk-SK"/>
        </w:rPr>
      </w:pPr>
      <w:r w:rsidRPr="00B15A5B">
        <w:rPr>
          <w:sz w:val="24"/>
          <w:szCs w:val="24"/>
          <w:lang w:val="sk-SK" w:eastAsia="sk-SK"/>
        </w:rPr>
        <w:t xml:space="preserve">čestné vyhlásenia </w:t>
      </w:r>
      <w:r w:rsidRPr="00B15A5B">
        <w:rPr>
          <w:i/>
          <w:sz w:val="24"/>
          <w:szCs w:val="24"/>
          <w:lang w:val="sk-SK" w:eastAsia="sk-SK"/>
        </w:rPr>
        <w:t>(Príloha č.  2 a</w:t>
      </w:r>
      <w:r w:rsidR="004F7EF6" w:rsidRPr="00B15A5B">
        <w:rPr>
          <w:i/>
          <w:sz w:val="24"/>
          <w:szCs w:val="24"/>
          <w:lang w:val="sk-SK" w:eastAsia="sk-SK"/>
        </w:rPr>
        <w:t>ž</w:t>
      </w:r>
      <w:r w:rsidRPr="00B15A5B">
        <w:rPr>
          <w:i/>
          <w:sz w:val="24"/>
          <w:szCs w:val="24"/>
          <w:lang w:val="sk-SK" w:eastAsia="sk-SK"/>
        </w:rPr>
        <w:t xml:space="preserve"> </w:t>
      </w:r>
      <w:r w:rsidR="004F7EF6" w:rsidRPr="00B15A5B">
        <w:rPr>
          <w:i/>
          <w:sz w:val="24"/>
          <w:szCs w:val="24"/>
          <w:lang w:val="sk-SK" w:eastAsia="sk-SK"/>
        </w:rPr>
        <w:t>6</w:t>
      </w:r>
      <w:r w:rsidRPr="00B15A5B">
        <w:rPr>
          <w:i/>
          <w:sz w:val="24"/>
          <w:szCs w:val="24"/>
          <w:lang w:val="sk-SK" w:eastAsia="sk-SK"/>
        </w:rPr>
        <w:t>, bod D)</w:t>
      </w:r>
      <w:r w:rsidRPr="00B15A5B">
        <w:rPr>
          <w:sz w:val="24"/>
          <w:szCs w:val="24"/>
          <w:lang w:val="sk-SK" w:eastAsia="sk-SK"/>
        </w:rPr>
        <w:t>:</w:t>
      </w:r>
    </w:p>
    <w:p w14:paraId="4236FD7D" w14:textId="310E3EAD" w:rsidR="00DC2937" w:rsidRDefault="00DC2937" w:rsidP="00DC2937">
      <w:pPr>
        <w:pStyle w:val="Einzug1"/>
        <w:numPr>
          <w:ilvl w:val="0"/>
          <w:numId w:val="2"/>
        </w:numPr>
        <w:tabs>
          <w:tab w:val="clear" w:pos="683"/>
          <w:tab w:val="clear" w:pos="993"/>
          <w:tab w:val="num" w:pos="720"/>
        </w:tabs>
        <w:spacing w:after="120"/>
        <w:ind w:left="720" w:hanging="360"/>
        <w:rPr>
          <w:sz w:val="24"/>
          <w:szCs w:val="24"/>
          <w:lang w:val="sk-SK" w:eastAsia="sk-SK"/>
        </w:rPr>
      </w:pPr>
      <w:r w:rsidRPr="00F77242">
        <w:rPr>
          <w:sz w:val="24"/>
          <w:szCs w:val="24"/>
          <w:lang w:val="sk-SK" w:eastAsia="sk-SK"/>
        </w:rPr>
        <w:t>že OV/ZOV/NOV</w:t>
      </w:r>
      <w:r w:rsidR="00D36C57">
        <w:rPr>
          <w:sz w:val="24"/>
          <w:szCs w:val="24"/>
          <w:lang w:val="sk-SK" w:eastAsia="sk-SK"/>
        </w:rPr>
        <w:t>/NZOV</w:t>
      </w:r>
      <w:r w:rsidRPr="00F77242">
        <w:rPr>
          <w:sz w:val="24"/>
          <w:szCs w:val="24"/>
          <w:lang w:val="sk-SK" w:eastAsia="sk-SK"/>
        </w:rPr>
        <w:t xml:space="preserve"> alebo jej členovia neprijali a neprijmú priamo ani nepriamo žiadne iné finančné prostriedky EÚ ani národné financie na operácie, ktoré by boli obdobné ako tie akcie, ktoré by potencionálne mohli byť oprávnené na základe nariadenia EP a Rady (EÚ) 20</w:t>
      </w:r>
      <w:r w:rsidR="00337329">
        <w:rPr>
          <w:sz w:val="24"/>
          <w:szCs w:val="24"/>
          <w:lang w:val="sk-SK" w:eastAsia="sk-SK"/>
        </w:rPr>
        <w:t>21/2115</w:t>
      </w:r>
      <w:r w:rsidRPr="00F77242">
        <w:rPr>
          <w:sz w:val="24"/>
          <w:szCs w:val="24"/>
          <w:lang w:val="sk-SK" w:eastAsia="sk-SK"/>
        </w:rPr>
        <w:t>;</w:t>
      </w:r>
    </w:p>
    <w:p w14:paraId="23A1CE70" w14:textId="014EC5CE" w:rsidR="00D36C57" w:rsidRPr="00D36C57" w:rsidRDefault="00D36C57" w:rsidP="00B15A5B">
      <w:pPr>
        <w:pStyle w:val="Einzug1"/>
        <w:numPr>
          <w:ilvl w:val="0"/>
          <w:numId w:val="2"/>
        </w:numPr>
        <w:tabs>
          <w:tab w:val="clear" w:pos="683"/>
          <w:tab w:val="num" w:pos="720"/>
        </w:tabs>
        <w:spacing w:after="120"/>
        <w:ind w:left="720" w:hanging="360"/>
        <w:rPr>
          <w:sz w:val="24"/>
          <w:szCs w:val="24"/>
          <w:lang w:val="sk-SK" w:eastAsia="sk-SK"/>
        </w:rPr>
      </w:pPr>
      <w:r>
        <w:rPr>
          <w:sz w:val="24"/>
          <w:szCs w:val="24"/>
          <w:lang w:val="sk-SK" w:eastAsia="sk-SK"/>
        </w:rPr>
        <w:t>že</w:t>
      </w:r>
      <w:r>
        <w:rPr>
          <w:sz w:val="24"/>
          <w:szCs w:val="24"/>
          <w:lang w:val="sk-SK" w:eastAsia="sk-SK"/>
        </w:rPr>
        <w:tab/>
        <w:t>vedie</w:t>
      </w:r>
      <w:r w:rsidRPr="002D67E8">
        <w:rPr>
          <w:sz w:val="24"/>
          <w:szCs w:val="24"/>
          <w:lang w:val="sk-SK" w:eastAsia="sk-SK"/>
        </w:rPr>
        <w:t xml:space="preserve"> evidenciu o výrobe, pohybe a stave zásob </w:t>
      </w:r>
      <w:r>
        <w:rPr>
          <w:sz w:val="24"/>
          <w:szCs w:val="24"/>
          <w:lang w:val="sk-SK" w:eastAsia="sk-SK"/>
        </w:rPr>
        <w:t>výrob</w:t>
      </w:r>
      <w:r w:rsidRPr="002D67E8">
        <w:rPr>
          <w:sz w:val="24"/>
          <w:szCs w:val="24"/>
          <w:lang w:val="sk-SK" w:eastAsia="sk-SK"/>
        </w:rPr>
        <w:t>kov medzi sebou a svojimi členmi podľa zákona č. 431/2002;</w:t>
      </w:r>
    </w:p>
    <w:p w14:paraId="52A78152" w14:textId="77777777" w:rsidR="00DC2937" w:rsidRPr="00F77242" w:rsidRDefault="00DC2937" w:rsidP="00DC2937">
      <w:pPr>
        <w:pStyle w:val="Einzug1"/>
        <w:numPr>
          <w:ilvl w:val="0"/>
          <w:numId w:val="2"/>
        </w:numPr>
        <w:tabs>
          <w:tab w:val="clear" w:pos="683"/>
          <w:tab w:val="clear" w:pos="993"/>
          <w:tab w:val="num" w:pos="720"/>
        </w:tabs>
        <w:spacing w:after="120"/>
        <w:ind w:left="720" w:hanging="360"/>
        <w:rPr>
          <w:sz w:val="24"/>
          <w:szCs w:val="24"/>
          <w:lang w:val="sk-SK" w:eastAsia="sk-SK"/>
        </w:rPr>
      </w:pPr>
      <w:r w:rsidRPr="00F77242">
        <w:rPr>
          <w:sz w:val="24"/>
          <w:szCs w:val="24"/>
          <w:lang w:val="sk-SK" w:eastAsia="sk-SK"/>
        </w:rPr>
        <w:t>o zabezpečení prístupu oprávnených osôb k vykonaniu akejkoľvek kontroly;</w:t>
      </w:r>
    </w:p>
    <w:p w14:paraId="7F19099E" w14:textId="66D3F059" w:rsidR="00DC2937" w:rsidRPr="00F77242" w:rsidRDefault="00DC2937" w:rsidP="00DC2937">
      <w:pPr>
        <w:pStyle w:val="Einzug1"/>
        <w:numPr>
          <w:ilvl w:val="0"/>
          <w:numId w:val="2"/>
        </w:numPr>
        <w:tabs>
          <w:tab w:val="clear" w:pos="683"/>
          <w:tab w:val="clear" w:pos="993"/>
          <w:tab w:val="num" w:pos="720"/>
        </w:tabs>
        <w:spacing w:after="120"/>
        <w:ind w:left="720" w:hanging="360"/>
        <w:rPr>
          <w:sz w:val="24"/>
          <w:szCs w:val="24"/>
          <w:lang w:val="sk-SK" w:eastAsia="sk-SK"/>
        </w:rPr>
      </w:pPr>
      <w:r w:rsidRPr="00F77242">
        <w:rPr>
          <w:sz w:val="24"/>
          <w:szCs w:val="24"/>
          <w:lang w:val="sk-SK" w:eastAsia="sk-SK"/>
        </w:rPr>
        <w:t>o poskytovaní údajov pre účely štatistiky a ostatných trhových informácií pre platobnú agentúru alebo ňou poverené inštitúcie.</w:t>
      </w:r>
      <w:r w:rsidR="00D36C57">
        <w:rPr>
          <w:sz w:val="24"/>
          <w:szCs w:val="24"/>
          <w:lang w:val="sk-SK" w:eastAsia="sk-SK"/>
        </w:rPr>
        <w:t xml:space="preserve"> </w:t>
      </w:r>
    </w:p>
    <w:p w14:paraId="7E92E2A3" w14:textId="77777777" w:rsidR="00DC2937" w:rsidRPr="00F77242" w:rsidRDefault="00DC2937" w:rsidP="00DC2937">
      <w:pPr>
        <w:pStyle w:val="Einzug1"/>
        <w:tabs>
          <w:tab w:val="clear" w:pos="993"/>
        </w:tabs>
        <w:spacing w:after="120"/>
        <w:rPr>
          <w:sz w:val="24"/>
          <w:szCs w:val="24"/>
          <w:lang w:val="sk-SK" w:eastAsia="sk-SK"/>
        </w:rPr>
      </w:pPr>
    </w:p>
    <w:p w14:paraId="640D8B50" w14:textId="16EFFE46" w:rsidR="00DC2937" w:rsidRPr="00F77242" w:rsidRDefault="00DC2937" w:rsidP="00DC2937">
      <w:pPr>
        <w:pStyle w:val="Einzug1"/>
        <w:tabs>
          <w:tab w:val="clear" w:pos="993"/>
        </w:tabs>
        <w:spacing w:after="120"/>
        <w:ind w:left="0"/>
        <w:rPr>
          <w:sz w:val="24"/>
          <w:szCs w:val="24"/>
          <w:lang w:val="sk-SK" w:eastAsia="sk-SK"/>
        </w:rPr>
      </w:pPr>
      <w:r w:rsidRPr="00F77242">
        <w:rPr>
          <w:sz w:val="24"/>
          <w:szCs w:val="24"/>
          <w:lang w:val="sk-SK" w:eastAsia="sk-SK"/>
        </w:rPr>
        <w:t xml:space="preserve">K žiadosti o uznanie nadnárodnej organizácie výrobcov – </w:t>
      </w:r>
      <w:r w:rsidRPr="002A0742">
        <w:rPr>
          <w:sz w:val="24"/>
          <w:szCs w:val="24"/>
          <w:lang w:val="sk-SK" w:eastAsia="sk-SK"/>
        </w:rPr>
        <w:t xml:space="preserve">príloha č. </w:t>
      </w:r>
      <w:r w:rsidR="002A0742" w:rsidRPr="002A0742">
        <w:rPr>
          <w:sz w:val="24"/>
          <w:szCs w:val="24"/>
          <w:lang w:val="sk-SK" w:eastAsia="sk-SK"/>
        </w:rPr>
        <w:t>4</w:t>
      </w:r>
      <w:r w:rsidRPr="002A0742">
        <w:rPr>
          <w:sz w:val="24"/>
          <w:szCs w:val="24"/>
          <w:lang w:val="sk-SK" w:eastAsia="sk-SK"/>
        </w:rPr>
        <w:t xml:space="preserve"> (nadnárodného združenia organizácií výrobcov – príloha č. </w:t>
      </w:r>
      <w:r w:rsidR="002A0742">
        <w:rPr>
          <w:sz w:val="24"/>
          <w:szCs w:val="24"/>
          <w:lang w:val="sk-SK" w:eastAsia="sk-SK"/>
        </w:rPr>
        <w:t>5</w:t>
      </w:r>
      <w:r w:rsidRPr="002A0742">
        <w:rPr>
          <w:sz w:val="24"/>
          <w:szCs w:val="24"/>
          <w:lang w:val="sk-SK" w:eastAsia="sk-SK"/>
        </w:rPr>
        <w:t xml:space="preserve">) a k žiadosti o zmenu uznania OV – príloha č. </w:t>
      </w:r>
      <w:r w:rsidR="002A0742">
        <w:rPr>
          <w:sz w:val="24"/>
          <w:szCs w:val="24"/>
          <w:lang w:val="sk-SK" w:eastAsia="sk-SK"/>
        </w:rPr>
        <w:t>6</w:t>
      </w:r>
      <w:r w:rsidRPr="002A0742">
        <w:rPr>
          <w:sz w:val="24"/>
          <w:szCs w:val="24"/>
          <w:lang w:val="sk-SK" w:eastAsia="sk-SK"/>
        </w:rPr>
        <w:t xml:space="preserve"> (ak sa jedná </w:t>
      </w:r>
      <w:r w:rsidRPr="002A0742">
        <w:rPr>
          <w:sz w:val="24"/>
          <w:szCs w:val="24"/>
          <w:lang w:val="sk-SK" w:eastAsia="sk-SK"/>
        </w:rPr>
        <w:lastRenderedPageBreak/>
        <w:t>už o uznanú OV a má tendenciu sa stať nadnárodnou organizáciou výrobcov a prijala nového</w:t>
      </w:r>
      <w:r w:rsidRPr="00F77242">
        <w:rPr>
          <w:sz w:val="24"/>
          <w:szCs w:val="24"/>
          <w:lang w:val="sk-SK" w:eastAsia="sk-SK"/>
        </w:rPr>
        <w:t xml:space="preserve"> člena z druhého členského štátu) žiadateľ priloží aj úradne preložený doklad o </w:t>
      </w:r>
      <w:r w:rsidR="0008280B" w:rsidRPr="00F77242">
        <w:rPr>
          <w:sz w:val="24"/>
          <w:szCs w:val="24"/>
          <w:lang w:val="sk-SK" w:eastAsia="sk-SK"/>
        </w:rPr>
        <w:t>registráci</w:t>
      </w:r>
      <w:r w:rsidR="0008280B">
        <w:rPr>
          <w:sz w:val="24"/>
          <w:szCs w:val="24"/>
          <w:lang w:val="sk-SK" w:eastAsia="sk-SK"/>
        </w:rPr>
        <w:t>i</w:t>
      </w:r>
      <w:r w:rsidR="0008280B" w:rsidRPr="00F77242">
        <w:rPr>
          <w:sz w:val="24"/>
          <w:szCs w:val="24"/>
          <w:lang w:val="sk-SK" w:eastAsia="sk-SK"/>
        </w:rPr>
        <w:t xml:space="preserve">  </w:t>
      </w:r>
      <w:r w:rsidRPr="00F77242">
        <w:rPr>
          <w:sz w:val="24"/>
          <w:szCs w:val="24"/>
          <w:lang w:val="sk-SK" w:eastAsia="sk-SK"/>
        </w:rPr>
        <w:t>fyzickej a právnickej osoby vydaný príslušným orgánom členského štátu, v ktorom má sídlo člen (úradne preložené doklady o uznaní jeho členov ako organizácií výrobcov v príslušnom členskom štáte Európskej únie).</w:t>
      </w:r>
    </w:p>
    <w:p w14:paraId="76A65EE4" w14:textId="6CB5FD25" w:rsidR="00DC2937" w:rsidRPr="00F77242" w:rsidRDefault="00DC2937" w:rsidP="00DC2937">
      <w:pPr>
        <w:pStyle w:val="Einzug1"/>
        <w:tabs>
          <w:tab w:val="clear" w:pos="993"/>
          <w:tab w:val="left" w:pos="709"/>
        </w:tabs>
        <w:spacing w:after="120"/>
        <w:ind w:left="0"/>
        <w:rPr>
          <w:sz w:val="24"/>
          <w:szCs w:val="24"/>
          <w:lang w:val="sk-SK" w:eastAsia="sk-SK"/>
        </w:rPr>
      </w:pPr>
      <w:r w:rsidRPr="00F77242">
        <w:rPr>
          <w:sz w:val="24"/>
          <w:szCs w:val="24"/>
          <w:lang w:val="sk-SK" w:eastAsia="sk-SK"/>
        </w:rPr>
        <w:t xml:space="preserve">Administratívnu kontrolu žiadosti a sprievodných dokladov, ako aj kontrolu na mieste, vykonáva platobná agentúra. Na základe výsledkov z tejto kontroly platobná agentúra navrhne </w:t>
      </w:r>
      <w:r w:rsidR="0008280B">
        <w:rPr>
          <w:sz w:val="24"/>
          <w:szCs w:val="24"/>
          <w:lang w:val="sk-SK" w:eastAsia="sk-SK"/>
        </w:rPr>
        <w:t xml:space="preserve">MPRV SR </w:t>
      </w:r>
      <w:r w:rsidRPr="00F77242">
        <w:rPr>
          <w:sz w:val="24"/>
          <w:szCs w:val="24"/>
          <w:lang w:val="sk-SK" w:eastAsia="sk-SK"/>
        </w:rPr>
        <w:t>v</w:t>
      </w:r>
      <w:r w:rsidR="00532F24">
        <w:rPr>
          <w:sz w:val="24"/>
          <w:szCs w:val="24"/>
          <w:lang w:val="sk-SK" w:eastAsia="sk-SK"/>
        </w:rPr>
        <w:t> </w:t>
      </w:r>
      <w:r w:rsidRPr="00F77242">
        <w:rPr>
          <w:sz w:val="24"/>
          <w:szCs w:val="24"/>
          <w:lang w:val="sk-SK" w:eastAsia="sk-SK"/>
        </w:rPr>
        <w:t>termíne</w:t>
      </w:r>
      <w:r w:rsidR="00532F24">
        <w:rPr>
          <w:sz w:val="24"/>
          <w:szCs w:val="24"/>
          <w:lang w:val="sk-SK" w:eastAsia="sk-SK"/>
        </w:rPr>
        <w:t xml:space="preserve"> </w:t>
      </w:r>
      <w:r w:rsidRPr="00F77242">
        <w:rPr>
          <w:sz w:val="24"/>
          <w:szCs w:val="24"/>
          <w:lang w:val="sk-SK" w:eastAsia="sk-SK"/>
        </w:rPr>
        <w:t xml:space="preserve">do </w:t>
      </w:r>
      <w:r w:rsidR="00337329">
        <w:rPr>
          <w:sz w:val="24"/>
          <w:szCs w:val="24"/>
          <w:lang w:val="sk-SK" w:eastAsia="sk-SK"/>
        </w:rPr>
        <w:t>3 mesiacov</w:t>
      </w:r>
      <w:r w:rsidRPr="00F77242">
        <w:rPr>
          <w:sz w:val="24"/>
          <w:szCs w:val="24"/>
          <w:lang w:val="sk-SK" w:eastAsia="sk-SK"/>
        </w:rPr>
        <w:t xml:space="preserve"> odo dňa doručenia žiadosti o uznanie OV/ZOV/NOV</w:t>
      </w:r>
      <w:r w:rsidR="00337329">
        <w:rPr>
          <w:sz w:val="24"/>
          <w:szCs w:val="24"/>
          <w:lang w:val="sk-SK" w:eastAsia="sk-SK"/>
        </w:rPr>
        <w:t>/NZOV</w:t>
      </w:r>
      <w:r w:rsidRPr="00F77242">
        <w:rPr>
          <w:sz w:val="24"/>
          <w:szCs w:val="24"/>
          <w:lang w:val="sk-SK" w:eastAsia="sk-SK"/>
        </w:rPr>
        <w:t xml:space="preserve"> udeliť uznanie ako OV/ZOV/NOV</w:t>
      </w:r>
      <w:r w:rsidR="00337329">
        <w:rPr>
          <w:sz w:val="24"/>
          <w:szCs w:val="24"/>
          <w:lang w:val="sk-SK" w:eastAsia="sk-SK"/>
        </w:rPr>
        <w:t>/NZOV</w:t>
      </w:r>
      <w:r w:rsidRPr="00F77242">
        <w:rPr>
          <w:sz w:val="24"/>
          <w:szCs w:val="24"/>
          <w:lang w:val="sk-SK" w:eastAsia="sk-SK"/>
        </w:rPr>
        <w:t xml:space="preserve"> alebo zamietnutie žiadosti OV/ZOV/NOV</w:t>
      </w:r>
      <w:r w:rsidR="00337329">
        <w:rPr>
          <w:sz w:val="24"/>
          <w:szCs w:val="24"/>
          <w:lang w:val="sk-SK" w:eastAsia="sk-SK"/>
        </w:rPr>
        <w:t>/NZOV</w:t>
      </w:r>
      <w:r w:rsidRPr="00F77242">
        <w:rPr>
          <w:sz w:val="24"/>
          <w:szCs w:val="24"/>
          <w:lang w:val="sk-SK" w:eastAsia="sk-SK"/>
        </w:rPr>
        <w:t xml:space="preserve"> o uznanie, výnimkou je žiadosť o zmenu uznania OV/NOV, kde sa táto lehota nevzťahuje a celé administratívne posudzovanie tejto žiadosti je vykonávané </w:t>
      </w:r>
      <w:r w:rsidR="0008280B">
        <w:rPr>
          <w:sz w:val="24"/>
          <w:szCs w:val="24"/>
          <w:lang w:val="sk-SK" w:eastAsia="sk-SK"/>
        </w:rPr>
        <w:t xml:space="preserve"> MPRV</w:t>
      </w:r>
      <w:r w:rsidRPr="00F77242">
        <w:rPr>
          <w:sz w:val="24"/>
          <w:szCs w:val="24"/>
          <w:lang w:val="sk-SK" w:eastAsia="sk-SK"/>
        </w:rPr>
        <w:t xml:space="preserve"> SR. </w:t>
      </w:r>
    </w:p>
    <w:p w14:paraId="67934112" w14:textId="6F6F54CB" w:rsidR="00DC2937" w:rsidRPr="00F77242" w:rsidRDefault="00DC2937" w:rsidP="00DC2937">
      <w:pPr>
        <w:pStyle w:val="Einzug1"/>
        <w:tabs>
          <w:tab w:val="clear" w:pos="993"/>
          <w:tab w:val="left" w:pos="720"/>
        </w:tabs>
        <w:spacing w:after="120"/>
        <w:ind w:left="0"/>
        <w:rPr>
          <w:sz w:val="24"/>
          <w:szCs w:val="24"/>
          <w:lang w:val="sk-SK" w:eastAsia="sk-SK"/>
        </w:rPr>
      </w:pPr>
      <w:r w:rsidRPr="00F77242">
        <w:rPr>
          <w:sz w:val="24"/>
          <w:szCs w:val="24"/>
          <w:lang w:val="sk-SK" w:eastAsia="sk-SK"/>
        </w:rPr>
        <w:t xml:space="preserve">Platobná agentúra môže požadovať doplnenie informácií alebo údajov uvedených v žiadosti </w:t>
      </w:r>
      <w:r w:rsidR="00183B74">
        <w:rPr>
          <w:sz w:val="24"/>
          <w:szCs w:val="24"/>
          <w:lang w:val="sk-SK" w:eastAsia="sk-SK"/>
        </w:rPr>
        <w:br/>
      </w:r>
      <w:r w:rsidRPr="00F77242">
        <w:rPr>
          <w:sz w:val="24"/>
          <w:szCs w:val="24"/>
          <w:lang w:val="sk-SK" w:eastAsia="sk-SK"/>
        </w:rPr>
        <w:t>(</w:t>
      </w:r>
      <w:r w:rsidR="00183B74">
        <w:rPr>
          <w:sz w:val="24"/>
          <w:szCs w:val="24"/>
          <w:lang w:val="sk-SK" w:eastAsia="sk-SK"/>
        </w:rPr>
        <w:t xml:space="preserve">s </w:t>
      </w:r>
      <w:r w:rsidRPr="00F77242">
        <w:rPr>
          <w:sz w:val="24"/>
          <w:szCs w:val="24"/>
          <w:lang w:val="sk-SK" w:eastAsia="sk-SK"/>
        </w:rPr>
        <w:t>výnimkou žiadosti o zmenu uznania). Ak žiadateľ nedoplní informácie v stanovenej lehote, žiadosť bude odstúpená na MPRV SR s návrhom na zamietnutie uznania.</w:t>
      </w:r>
    </w:p>
    <w:p w14:paraId="17342D47" w14:textId="4B121B02" w:rsidR="00DC2937" w:rsidRPr="00F77242" w:rsidRDefault="00DC2937" w:rsidP="00DC2937">
      <w:pPr>
        <w:pStyle w:val="Einzug1"/>
        <w:tabs>
          <w:tab w:val="clear" w:pos="993"/>
          <w:tab w:val="left" w:pos="709"/>
        </w:tabs>
        <w:spacing w:after="120"/>
        <w:ind w:left="0"/>
        <w:rPr>
          <w:sz w:val="24"/>
          <w:szCs w:val="24"/>
          <w:lang w:val="sk-SK" w:eastAsia="sk-SK"/>
        </w:rPr>
      </w:pPr>
      <w:r w:rsidRPr="00F77242">
        <w:rPr>
          <w:sz w:val="24"/>
          <w:szCs w:val="24"/>
          <w:lang w:val="sk-SK" w:eastAsia="sk-SK"/>
        </w:rPr>
        <w:t xml:space="preserve">MPRV SR po preskúmaní žiadosti o uznanie </w:t>
      </w:r>
      <w:r w:rsidR="00183B74">
        <w:rPr>
          <w:sz w:val="24"/>
          <w:szCs w:val="24"/>
          <w:lang w:val="sk-SK" w:eastAsia="sk-SK"/>
        </w:rPr>
        <w:t xml:space="preserve">svojím </w:t>
      </w:r>
      <w:r w:rsidRPr="00F77242">
        <w:rPr>
          <w:sz w:val="24"/>
          <w:szCs w:val="24"/>
          <w:lang w:val="sk-SK" w:eastAsia="sk-SK"/>
        </w:rPr>
        <w:t xml:space="preserve">rozhodnutím uzná </w:t>
      </w:r>
      <w:r w:rsidR="00183B74">
        <w:rPr>
          <w:sz w:val="24"/>
          <w:szCs w:val="24"/>
          <w:lang w:val="sk-SK" w:eastAsia="sk-SK"/>
        </w:rPr>
        <w:t xml:space="preserve">žiadateľa </w:t>
      </w:r>
      <w:r w:rsidRPr="00F77242">
        <w:rPr>
          <w:sz w:val="24"/>
          <w:szCs w:val="24"/>
          <w:lang w:val="sk-SK" w:eastAsia="sk-SK"/>
        </w:rPr>
        <w:t>za OV/ZOV/NOV</w:t>
      </w:r>
      <w:r w:rsidR="00337329">
        <w:rPr>
          <w:sz w:val="24"/>
          <w:szCs w:val="24"/>
          <w:lang w:val="sk-SK" w:eastAsia="sk-SK"/>
        </w:rPr>
        <w:t>/NZOV</w:t>
      </w:r>
      <w:r w:rsidR="00183B74">
        <w:rPr>
          <w:sz w:val="24"/>
          <w:szCs w:val="24"/>
          <w:lang w:val="sk-SK" w:eastAsia="sk-SK"/>
        </w:rPr>
        <w:t>,</w:t>
      </w:r>
      <w:r w:rsidRPr="00F77242">
        <w:rPr>
          <w:sz w:val="24"/>
          <w:szCs w:val="24"/>
          <w:lang w:val="sk-SK" w:eastAsia="sk-SK"/>
        </w:rPr>
        <w:t xml:space="preserve"> alebo</w:t>
      </w:r>
      <w:r w:rsidR="00183B74">
        <w:rPr>
          <w:sz w:val="24"/>
          <w:szCs w:val="24"/>
          <w:lang w:val="sk-SK" w:eastAsia="sk-SK"/>
        </w:rPr>
        <w:t xml:space="preserve"> jeho</w:t>
      </w:r>
      <w:r w:rsidRPr="00F77242">
        <w:rPr>
          <w:sz w:val="24"/>
          <w:szCs w:val="24"/>
          <w:lang w:val="sk-SK" w:eastAsia="sk-SK"/>
        </w:rPr>
        <w:t xml:space="preserve"> </w:t>
      </w:r>
      <w:r w:rsidR="00183B74">
        <w:rPr>
          <w:sz w:val="24"/>
          <w:szCs w:val="24"/>
          <w:lang w:val="sk-SK" w:eastAsia="sk-SK"/>
        </w:rPr>
        <w:t xml:space="preserve">žiadosť </w:t>
      </w:r>
      <w:r w:rsidRPr="00F77242">
        <w:rPr>
          <w:sz w:val="24"/>
          <w:szCs w:val="24"/>
          <w:lang w:val="sk-SK" w:eastAsia="sk-SK"/>
        </w:rPr>
        <w:t xml:space="preserve">zamietne. </w:t>
      </w:r>
    </w:p>
    <w:p w14:paraId="47B9B92F" w14:textId="393EB3E3" w:rsidR="00DC2937" w:rsidRPr="00F77242" w:rsidRDefault="00DC2937" w:rsidP="00DC2937">
      <w:pPr>
        <w:pStyle w:val="Einzug1"/>
        <w:tabs>
          <w:tab w:val="clear" w:pos="993"/>
          <w:tab w:val="left" w:pos="709"/>
        </w:tabs>
        <w:spacing w:after="120"/>
        <w:ind w:left="0"/>
        <w:rPr>
          <w:sz w:val="24"/>
          <w:szCs w:val="24"/>
          <w:lang w:val="sk-SK" w:eastAsia="sk-SK"/>
        </w:rPr>
      </w:pPr>
      <w:r w:rsidRPr="00F77242">
        <w:rPr>
          <w:sz w:val="24"/>
          <w:szCs w:val="24"/>
          <w:lang w:val="sk-SK" w:eastAsia="sk-SK"/>
        </w:rPr>
        <w:t>Vo veci uznania OV alebo NOV musí MPRV SR rozhodnúť do štyroch mesiacov od podania žiadosti spolu so všetkými povinnými prílohami,</w:t>
      </w:r>
      <w:r w:rsidRPr="00F77242">
        <w:rPr>
          <w:lang w:val="sk-SK"/>
        </w:rPr>
        <w:t xml:space="preserve"> </w:t>
      </w:r>
      <w:r w:rsidRPr="00F77242">
        <w:rPr>
          <w:sz w:val="24"/>
          <w:szCs w:val="24"/>
          <w:lang w:val="sk-SK" w:eastAsia="sk-SK"/>
        </w:rPr>
        <w:t>výnimkou je žiadosť o zmenu uznania OV/NOV, kde sa táto lehota nevzťahuje.</w:t>
      </w:r>
    </w:p>
    <w:p w14:paraId="3B022959" w14:textId="5C8DF2BD" w:rsidR="00DC2937" w:rsidRPr="00F77242" w:rsidRDefault="00DC2937" w:rsidP="00DC2937">
      <w:pPr>
        <w:pStyle w:val="Einzug1"/>
        <w:tabs>
          <w:tab w:val="clear" w:pos="993"/>
          <w:tab w:val="left" w:pos="709"/>
        </w:tabs>
        <w:spacing w:after="120"/>
        <w:ind w:left="0"/>
        <w:rPr>
          <w:sz w:val="24"/>
          <w:szCs w:val="24"/>
          <w:lang w:val="sk-SK" w:eastAsia="sk-SK"/>
        </w:rPr>
      </w:pPr>
      <w:r w:rsidRPr="00F77242">
        <w:rPr>
          <w:sz w:val="24"/>
          <w:szCs w:val="24"/>
          <w:lang w:val="sk-SK" w:eastAsia="sk-SK"/>
        </w:rPr>
        <w:t xml:space="preserve">Ak platobná agentúra zistí, že OV alebo NOV neplní jedno z kritérií na získanie uznania súvisiace s požiadavkami § 10 ods. 3 alebo 4 zákona č. 491/2001 Z. z., čl. 161 nariadenia </w:t>
      </w:r>
      <w:r w:rsidR="008D402B">
        <w:rPr>
          <w:sz w:val="24"/>
          <w:szCs w:val="24"/>
          <w:lang w:val="sk-SK" w:eastAsia="sk-SK"/>
        </w:rPr>
        <w:t xml:space="preserve">EP a R (EÚ) </w:t>
      </w:r>
      <w:r w:rsidR="00532F24">
        <w:rPr>
          <w:sz w:val="24"/>
          <w:szCs w:val="24"/>
          <w:lang w:val="sk-SK" w:eastAsia="sk-SK"/>
        </w:rPr>
        <w:t xml:space="preserve">                 </w:t>
      </w:r>
      <w:r w:rsidRPr="00F77242">
        <w:rPr>
          <w:sz w:val="24"/>
          <w:szCs w:val="24"/>
          <w:lang w:val="sk-SK" w:eastAsia="sk-SK"/>
        </w:rPr>
        <w:t>č. 1308/2013, navrhne MPRV SR rozhodnutie</w:t>
      </w:r>
      <w:r w:rsidRPr="00F77242">
        <w:rPr>
          <w:sz w:val="24"/>
          <w:szCs w:val="24"/>
          <w:lang w:val="sk-SK"/>
        </w:rPr>
        <w:t xml:space="preserve"> o uznaní OV alebo NOV zrušiť</w:t>
      </w:r>
      <w:r w:rsidRPr="00F77242">
        <w:rPr>
          <w:sz w:val="24"/>
          <w:szCs w:val="24"/>
          <w:lang w:val="sk-SK" w:eastAsia="sk-SK"/>
        </w:rPr>
        <w:t>.</w:t>
      </w:r>
    </w:p>
    <w:p w14:paraId="40BAF87D" w14:textId="5CF91D09" w:rsidR="00B36C20" w:rsidRPr="000F0959" w:rsidRDefault="00DC2937" w:rsidP="00DC2937">
      <w:pPr>
        <w:pStyle w:val="Einzug1"/>
        <w:tabs>
          <w:tab w:val="clear" w:pos="993"/>
          <w:tab w:val="left" w:pos="709"/>
        </w:tabs>
        <w:ind w:left="0"/>
        <w:rPr>
          <w:sz w:val="24"/>
          <w:szCs w:val="24"/>
          <w:lang w:val="sk-SK" w:eastAsia="sk-SK"/>
        </w:rPr>
      </w:pPr>
      <w:r w:rsidRPr="00F77242">
        <w:rPr>
          <w:sz w:val="24"/>
          <w:szCs w:val="24"/>
          <w:lang w:val="sk-SK" w:eastAsia="sk-SK"/>
        </w:rPr>
        <w:t xml:space="preserve">Uznané OV/ZOV/NOV oznamujú platobnej agentúre všetky zmeny a doplnenia dokladov, ktoré boli na účely uznania predložené agentúre </w:t>
      </w:r>
      <w:r w:rsidRPr="00F77242">
        <w:rPr>
          <w:b/>
          <w:sz w:val="24"/>
          <w:szCs w:val="24"/>
          <w:lang w:val="sk-SK" w:eastAsia="sk-SK"/>
        </w:rPr>
        <w:t>najneskôr do 15 dní odo dňa ich vzniku</w:t>
      </w:r>
      <w:r w:rsidRPr="00F77242">
        <w:rPr>
          <w:sz w:val="24"/>
          <w:szCs w:val="24"/>
          <w:lang w:val="sk-SK" w:eastAsia="sk-SK"/>
        </w:rPr>
        <w:t>. Uznané OV/ZOV predkladajú všetky informácie, o ktoré požiadala platobná agentúra, a ktoré sa využívajú pri spracovávaní výročných správ pre štatistické spracovanie Európskou komisiou.</w:t>
      </w:r>
    </w:p>
    <w:p w14:paraId="19643FD4" w14:textId="77777777" w:rsidR="00D01D0D" w:rsidRDefault="00D01D0D" w:rsidP="00D01D0D">
      <w:pPr>
        <w:pStyle w:val="tl2"/>
      </w:pPr>
      <w:bookmarkStart w:id="27" w:name="_Toc411514455"/>
    </w:p>
    <w:p w14:paraId="22D9C607" w14:textId="0CFE6C38" w:rsidR="00D01D0D" w:rsidRPr="00F250E7" w:rsidRDefault="00D01D0D" w:rsidP="00F250E7">
      <w:pPr>
        <w:pStyle w:val="Nadpis1"/>
        <w:rPr>
          <w:rStyle w:val="Nadpis6Char"/>
          <w:b/>
          <w:szCs w:val="24"/>
        </w:rPr>
      </w:pPr>
      <w:bookmarkStart w:id="28" w:name="_Toc107395257"/>
      <w:r w:rsidRPr="00F250E7">
        <w:rPr>
          <w:rFonts w:ascii="Times New Roman" w:hAnsi="Times New Roman"/>
          <w:sz w:val="24"/>
          <w:szCs w:val="24"/>
        </w:rPr>
        <w:t>4.3</w:t>
      </w:r>
      <w:r w:rsidR="00F250E7">
        <w:rPr>
          <w:rFonts w:ascii="Times New Roman" w:hAnsi="Times New Roman"/>
          <w:sz w:val="24"/>
          <w:szCs w:val="24"/>
        </w:rPr>
        <w:t xml:space="preserve"> </w:t>
      </w:r>
      <w:r w:rsidRPr="00F250E7">
        <w:rPr>
          <w:rStyle w:val="Nadpis6Char"/>
          <w:b/>
          <w:szCs w:val="24"/>
        </w:rPr>
        <w:t>Stanovy OV/ ZOV</w:t>
      </w:r>
      <w:bookmarkEnd w:id="27"/>
      <w:r w:rsidRPr="00F250E7">
        <w:rPr>
          <w:rStyle w:val="Nadpis6Char"/>
          <w:b/>
          <w:szCs w:val="24"/>
        </w:rPr>
        <w:t>/NOV</w:t>
      </w:r>
      <w:r w:rsidR="00211DE7" w:rsidRPr="00F250E7">
        <w:rPr>
          <w:rStyle w:val="Nadpis6Char"/>
          <w:b/>
          <w:szCs w:val="24"/>
        </w:rPr>
        <w:t>/NZOV</w:t>
      </w:r>
      <w:bookmarkEnd w:id="28"/>
      <w:r w:rsidR="00211DE7" w:rsidRPr="00F250E7">
        <w:rPr>
          <w:rStyle w:val="Nadpis6Char"/>
          <w:b/>
          <w:szCs w:val="24"/>
        </w:rPr>
        <w:t xml:space="preserve"> </w:t>
      </w:r>
    </w:p>
    <w:p w14:paraId="178EB79D" w14:textId="77777777" w:rsidR="00D01D0D" w:rsidRPr="0099242E" w:rsidRDefault="00D01D0D" w:rsidP="00D01D0D">
      <w:pPr>
        <w:pStyle w:val="Nadpis"/>
        <w:jc w:val="both"/>
      </w:pPr>
    </w:p>
    <w:p w14:paraId="5926B6EF" w14:textId="51A7B1BA" w:rsidR="00D01D0D" w:rsidRDefault="00D01D0D" w:rsidP="00D01D0D">
      <w:pPr>
        <w:spacing w:line="276" w:lineRule="auto"/>
        <w:jc w:val="both"/>
      </w:pPr>
      <w:r w:rsidRPr="0099242E">
        <w:t xml:space="preserve">Stanovy okrem </w:t>
      </w:r>
      <w:r>
        <w:t xml:space="preserve">zákonom predpísaných náležitostí podľa Obchodného zákonníka </w:t>
      </w:r>
      <w:r>
        <w:br/>
        <w:t>alebo Občianskeho zákonníka</w:t>
      </w:r>
      <w:r w:rsidRPr="0099242E">
        <w:t xml:space="preserve"> musia </w:t>
      </w:r>
      <w:r w:rsidR="00714CB1">
        <w:t>byť v súlade s podmienkami</w:t>
      </w:r>
      <w:r w:rsidRPr="0099242E">
        <w:t>:</w:t>
      </w:r>
    </w:p>
    <w:p w14:paraId="0F29C113" w14:textId="77777777" w:rsidR="00714CB1" w:rsidRDefault="00714CB1" w:rsidP="00D01D0D">
      <w:pPr>
        <w:spacing w:line="276" w:lineRule="auto"/>
        <w:jc w:val="both"/>
      </w:pPr>
    </w:p>
    <w:p w14:paraId="0E49286E" w14:textId="39BC8A61" w:rsidR="00714CB1" w:rsidRPr="00714CB1" w:rsidRDefault="00714CB1" w:rsidP="00714CB1">
      <w:pPr>
        <w:pStyle w:val="Odsekzoznamu"/>
        <w:numPr>
          <w:ilvl w:val="0"/>
          <w:numId w:val="37"/>
        </w:numPr>
        <w:spacing w:line="276" w:lineRule="auto"/>
        <w:jc w:val="both"/>
        <w:rPr>
          <w:rFonts w:eastAsia="Calibri"/>
          <w:sz w:val="24"/>
          <w:szCs w:val="24"/>
          <w:lang w:eastAsia="sk-SK"/>
        </w:rPr>
      </w:pPr>
      <w:r w:rsidRPr="00270F3A">
        <w:rPr>
          <w:rFonts w:eastAsia="Calibri"/>
          <w:b/>
          <w:sz w:val="24"/>
          <w:szCs w:val="24"/>
          <w:lang w:eastAsia="sk-SK"/>
        </w:rPr>
        <w:t xml:space="preserve">je zriadená z podnetu </w:t>
      </w:r>
      <w:r w:rsidR="00174EDE">
        <w:rPr>
          <w:rFonts w:eastAsia="Calibri"/>
          <w:b/>
          <w:sz w:val="24"/>
          <w:szCs w:val="24"/>
          <w:lang w:eastAsia="sk-SK"/>
        </w:rPr>
        <w:t>prvo</w:t>
      </w:r>
      <w:r w:rsidRPr="00270F3A">
        <w:rPr>
          <w:rFonts w:eastAsia="Calibri"/>
          <w:b/>
          <w:sz w:val="24"/>
          <w:szCs w:val="24"/>
          <w:lang w:eastAsia="sk-SK"/>
        </w:rPr>
        <w:t>výrobcov</w:t>
      </w:r>
      <w:r w:rsidR="00174EDE">
        <w:rPr>
          <w:rFonts w:eastAsia="Calibri"/>
          <w:b/>
          <w:sz w:val="24"/>
          <w:szCs w:val="24"/>
          <w:lang w:eastAsia="sk-SK"/>
        </w:rPr>
        <w:t xml:space="preserve"> mlieka</w:t>
      </w:r>
      <w:r w:rsidRPr="00714CB1">
        <w:rPr>
          <w:rFonts w:eastAsia="Calibri"/>
          <w:sz w:val="24"/>
          <w:szCs w:val="24"/>
          <w:lang w:eastAsia="sk-SK"/>
        </w:rPr>
        <w:t>;</w:t>
      </w:r>
    </w:p>
    <w:p w14:paraId="54D3CEB1" w14:textId="24CBD646" w:rsidR="00714CB1" w:rsidRPr="00714CB1" w:rsidRDefault="00714CB1" w:rsidP="00714CB1">
      <w:pPr>
        <w:pStyle w:val="Odsekzoznamu"/>
        <w:numPr>
          <w:ilvl w:val="0"/>
          <w:numId w:val="37"/>
        </w:numPr>
        <w:spacing w:line="276" w:lineRule="auto"/>
        <w:jc w:val="both"/>
        <w:rPr>
          <w:rFonts w:eastAsia="Calibri"/>
          <w:sz w:val="24"/>
          <w:szCs w:val="24"/>
          <w:lang w:eastAsia="sk-SK"/>
        </w:rPr>
      </w:pPr>
      <w:r w:rsidRPr="00714CB1">
        <w:rPr>
          <w:rFonts w:eastAsia="Calibri"/>
          <w:sz w:val="24"/>
          <w:szCs w:val="24"/>
          <w:lang w:eastAsia="sk-SK"/>
        </w:rPr>
        <w:t>majú konkrétne zameranie, ktoré môže zahŕňať jeden alebo viac z týchto cieľov:</w:t>
      </w:r>
    </w:p>
    <w:p w14:paraId="3AE814BF" w14:textId="4E830819" w:rsidR="00714CB1" w:rsidRPr="00714CB1" w:rsidRDefault="00714CB1" w:rsidP="00714CB1">
      <w:pPr>
        <w:pStyle w:val="Odsekzoznamu"/>
        <w:numPr>
          <w:ilvl w:val="1"/>
          <w:numId w:val="37"/>
        </w:numPr>
        <w:spacing w:line="276" w:lineRule="auto"/>
        <w:jc w:val="both"/>
        <w:rPr>
          <w:rFonts w:eastAsia="Calibri"/>
          <w:sz w:val="24"/>
          <w:szCs w:val="24"/>
          <w:lang w:eastAsia="sk-SK"/>
        </w:rPr>
      </w:pPr>
      <w:r w:rsidRPr="00714CB1">
        <w:rPr>
          <w:rFonts w:eastAsia="Calibri"/>
          <w:sz w:val="24"/>
          <w:szCs w:val="24"/>
          <w:lang w:eastAsia="sk-SK"/>
        </w:rPr>
        <w:t>zaistenie plánovania výroby a jej prispôsobenie dopytu, a to najmä z hľadiska kvality a kvantity;</w:t>
      </w:r>
    </w:p>
    <w:p w14:paraId="13DA875E" w14:textId="336F1F28" w:rsidR="00714CB1" w:rsidRPr="00714CB1" w:rsidRDefault="00714CB1" w:rsidP="00714CB1">
      <w:pPr>
        <w:pStyle w:val="Odsekzoznamu"/>
        <w:numPr>
          <w:ilvl w:val="1"/>
          <w:numId w:val="37"/>
        </w:numPr>
        <w:spacing w:line="276" w:lineRule="auto"/>
        <w:jc w:val="both"/>
        <w:rPr>
          <w:rFonts w:eastAsia="Calibri"/>
          <w:sz w:val="24"/>
          <w:szCs w:val="24"/>
          <w:lang w:eastAsia="sk-SK"/>
        </w:rPr>
      </w:pPr>
      <w:r w:rsidRPr="00714CB1">
        <w:rPr>
          <w:rFonts w:eastAsia="Calibri"/>
          <w:sz w:val="24"/>
          <w:szCs w:val="24"/>
          <w:lang w:eastAsia="sk-SK"/>
        </w:rPr>
        <w:t>koncentrácia ponuky a uvádzanie výrobkov, ktoré vyrobili ich členovia, na trh;</w:t>
      </w:r>
    </w:p>
    <w:p w14:paraId="490B07E4" w14:textId="7A899D6D" w:rsidR="00714CB1" w:rsidRPr="00714CB1" w:rsidRDefault="00C3322B" w:rsidP="00714CB1">
      <w:pPr>
        <w:pStyle w:val="Odsekzoznamu"/>
        <w:numPr>
          <w:ilvl w:val="1"/>
          <w:numId w:val="37"/>
        </w:numPr>
        <w:spacing w:line="276" w:lineRule="auto"/>
        <w:jc w:val="both"/>
        <w:rPr>
          <w:rFonts w:eastAsia="Calibri"/>
          <w:sz w:val="24"/>
          <w:szCs w:val="24"/>
          <w:lang w:eastAsia="sk-SK"/>
        </w:rPr>
      </w:pPr>
      <w:r>
        <w:rPr>
          <w:rFonts w:eastAsia="Calibri"/>
          <w:sz w:val="24"/>
          <w:szCs w:val="24"/>
          <w:lang w:eastAsia="sk-SK"/>
        </w:rPr>
        <w:t>o</w:t>
      </w:r>
      <w:r w:rsidR="00714CB1" w:rsidRPr="00714CB1">
        <w:rPr>
          <w:rFonts w:eastAsia="Calibri"/>
          <w:sz w:val="24"/>
          <w:szCs w:val="24"/>
          <w:lang w:eastAsia="sk-SK"/>
        </w:rPr>
        <w:t>ptimalizácia výrobných nákladov a stabilizácia výrobných cien.</w:t>
      </w:r>
    </w:p>
    <w:p w14:paraId="4F861F52" w14:textId="0EA497B4" w:rsidR="00C3322B" w:rsidRPr="00F250E7" w:rsidRDefault="00C3322B" w:rsidP="00F250E7">
      <w:pPr>
        <w:pStyle w:val="Nadpis1"/>
        <w:rPr>
          <w:rFonts w:ascii="Times New Roman" w:hAnsi="Times New Roman"/>
          <w:sz w:val="24"/>
          <w:szCs w:val="24"/>
        </w:rPr>
      </w:pPr>
      <w:bookmarkStart w:id="29" w:name="_Toc107395258"/>
      <w:r w:rsidRPr="00F250E7">
        <w:rPr>
          <w:rFonts w:ascii="Times New Roman" w:hAnsi="Times New Roman"/>
          <w:sz w:val="24"/>
          <w:szCs w:val="24"/>
        </w:rPr>
        <w:t>4.4. P</w:t>
      </w:r>
      <w:r w:rsidR="00F250E7" w:rsidRPr="00F250E7">
        <w:rPr>
          <w:rFonts w:ascii="Times New Roman" w:hAnsi="Times New Roman"/>
          <w:sz w:val="24"/>
          <w:szCs w:val="24"/>
        </w:rPr>
        <w:t>rodukty uznania</w:t>
      </w:r>
      <w:bookmarkEnd w:id="29"/>
    </w:p>
    <w:p w14:paraId="676C6235" w14:textId="77777777" w:rsidR="00C3322B" w:rsidRDefault="00C3322B" w:rsidP="00C3322B"/>
    <w:p w14:paraId="1585F719" w14:textId="6D1661E0" w:rsidR="00C3322B" w:rsidRDefault="00C3322B" w:rsidP="00270F3A">
      <w:r>
        <w:t xml:space="preserve">Výrobok, ktorý je predmetom uznania, je uvedený v prílohe 1, časť XVI nariadenia EP a </w:t>
      </w:r>
      <w:r w:rsidR="008D402B">
        <w:t xml:space="preserve">R (EÚ) </w:t>
      </w:r>
      <w:r>
        <w:t>č. 1308/2013 s KN kódom:</w:t>
      </w:r>
    </w:p>
    <w:p w14:paraId="6D12BD8B" w14:textId="3B706224" w:rsidR="00C3322B" w:rsidRDefault="00C3322B" w:rsidP="00270F3A"/>
    <w:tbl>
      <w:tblPr>
        <w:tblStyle w:val="Mriekatabuky"/>
        <w:tblW w:w="9351" w:type="dxa"/>
        <w:tblLook w:val="04A0" w:firstRow="1" w:lastRow="0" w:firstColumn="1" w:lastColumn="0" w:noHBand="0" w:noVBand="1"/>
      </w:tblPr>
      <w:tblGrid>
        <w:gridCol w:w="2860"/>
        <w:gridCol w:w="6491"/>
      </w:tblGrid>
      <w:tr w:rsidR="00C3322B" w:rsidRPr="00DE546E" w14:paraId="4EEC2014" w14:textId="77777777" w:rsidTr="00532F24">
        <w:trPr>
          <w:trHeight w:val="300"/>
        </w:trPr>
        <w:tc>
          <w:tcPr>
            <w:tcW w:w="2860" w:type="dxa"/>
            <w:noWrap/>
            <w:hideMark/>
          </w:tcPr>
          <w:p w14:paraId="14594D49" w14:textId="77777777" w:rsidR="00C3322B" w:rsidRPr="002A0742" w:rsidRDefault="00C3322B" w:rsidP="00F509E7">
            <w:pPr>
              <w:rPr>
                <w:rFonts w:eastAsia="Times New Roman"/>
                <w:b/>
                <w:color w:val="000000"/>
              </w:rPr>
            </w:pPr>
            <w:r w:rsidRPr="002A0742">
              <w:rPr>
                <w:rFonts w:eastAsia="Times New Roman"/>
                <w:b/>
                <w:color w:val="000000"/>
              </w:rPr>
              <w:lastRenderedPageBreak/>
              <w:t xml:space="preserve">Číselný znak </w:t>
            </w:r>
          </w:p>
        </w:tc>
        <w:tc>
          <w:tcPr>
            <w:tcW w:w="6491" w:type="dxa"/>
            <w:noWrap/>
            <w:hideMark/>
          </w:tcPr>
          <w:p w14:paraId="40F6962D" w14:textId="77777777" w:rsidR="00C3322B" w:rsidRPr="002A0742" w:rsidRDefault="00C3322B" w:rsidP="00F509E7">
            <w:pPr>
              <w:rPr>
                <w:rFonts w:eastAsia="Times New Roman"/>
                <w:b/>
                <w:color w:val="000000"/>
              </w:rPr>
            </w:pPr>
            <w:r w:rsidRPr="002A0742">
              <w:rPr>
                <w:rFonts w:eastAsia="Times New Roman"/>
                <w:b/>
                <w:color w:val="000000"/>
              </w:rPr>
              <w:t>KN Opis</w:t>
            </w:r>
          </w:p>
        </w:tc>
      </w:tr>
      <w:tr w:rsidR="00C3322B" w:rsidRPr="00DE546E" w14:paraId="0F08854E" w14:textId="77777777" w:rsidTr="00532F24">
        <w:trPr>
          <w:trHeight w:val="300"/>
        </w:trPr>
        <w:tc>
          <w:tcPr>
            <w:tcW w:w="2860" w:type="dxa"/>
            <w:noWrap/>
            <w:hideMark/>
          </w:tcPr>
          <w:p w14:paraId="5397700A" w14:textId="77777777" w:rsidR="00C3322B" w:rsidRPr="002A0742" w:rsidRDefault="00C3322B" w:rsidP="00F509E7">
            <w:pPr>
              <w:rPr>
                <w:rFonts w:eastAsia="Times New Roman"/>
                <w:color w:val="000000"/>
              </w:rPr>
            </w:pPr>
            <w:r w:rsidRPr="002A0742">
              <w:rPr>
                <w:rFonts w:eastAsia="Times New Roman"/>
                <w:color w:val="000000"/>
              </w:rPr>
              <w:t>0401</w:t>
            </w:r>
          </w:p>
        </w:tc>
        <w:tc>
          <w:tcPr>
            <w:tcW w:w="6491" w:type="dxa"/>
            <w:noWrap/>
            <w:hideMark/>
          </w:tcPr>
          <w:p w14:paraId="73B20220" w14:textId="77777777" w:rsidR="00C3322B" w:rsidRPr="002A0742" w:rsidRDefault="00C3322B" w:rsidP="00F509E7">
            <w:pPr>
              <w:rPr>
                <w:rFonts w:eastAsia="Times New Roman"/>
                <w:color w:val="000000"/>
              </w:rPr>
            </w:pPr>
            <w:r w:rsidRPr="002A0742">
              <w:rPr>
                <w:rFonts w:eastAsia="Times New Roman"/>
                <w:color w:val="000000"/>
              </w:rPr>
              <w:t>Mlieko a smotana, nekoncentrované ani neobsahujúce pridaný cukor alebo ostatné sladidlá</w:t>
            </w:r>
          </w:p>
        </w:tc>
      </w:tr>
      <w:tr w:rsidR="00C3322B" w:rsidRPr="00DE546E" w14:paraId="708B4752" w14:textId="77777777" w:rsidTr="00532F24">
        <w:trPr>
          <w:trHeight w:val="300"/>
        </w:trPr>
        <w:tc>
          <w:tcPr>
            <w:tcW w:w="2860" w:type="dxa"/>
            <w:noWrap/>
            <w:hideMark/>
          </w:tcPr>
          <w:p w14:paraId="54EEC897" w14:textId="77777777" w:rsidR="00C3322B" w:rsidRPr="002A0742" w:rsidRDefault="00C3322B" w:rsidP="00F509E7">
            <w:pPr>
              <w:rPr>
                <w:rFonts w:eastAsia="Times New Roman"/>
                <w:color w:val="000000"/>
              </w:rPr>
            </w:pPr>
            <w:r w:rsidRPr="002A0742">
              <w:rPr>
                <w:rFonts w:eastAsia="Times New Roman"/>
                <w:color w:val="000000"/>
              </w:rPr>
              <w:t xml:space="preserve">0402 </w:t>
            </w:r>
          </w:p>
        </w:tc>
        <w:tc>
          <w:tcPr>
            <w:tcW w:w="6491" w:type="dxa"/>
            <w:noWrap/>
            <w:hideMark/>
          </w:tcPr>
          <w:p w14:paraId="67923F17" w14:textId="77777777" w:rsidR="00C3322B" w:rsidRPr="002A0742" w:rsidRDefault="00C3322B" w:rsidP="00F509E7">
            <w:pPr>
              <w:rPr>
                <w:rFonts w:eastAsia="Times New Roman"/>
                <w:color w:val="000000"/>
              </w:rPr>
            </w:pPr>
            <w:r w:rsidRPr="002A0742">
              <w:rPr>
                <w:rFonts w:eastAsia="Times New Roman"/>
                <w:color w:val="000000"/>
              </w:rPr>
              <w:t>Mlieko a smotana, koncentrované alebo obsahujúce pridaný cukor alebo ostatné sladidlá</w:t>
            </w:r>
          </w:p>
        </w:tc>
      </w:tr>
      <w:tr w:rsidR="00C3322B" w:rsidRPr="00DE546E" w14:paraId="29F718DF" w14:textId="77777777" w:rsidTr="00532F24">
        <w:trPr>
          <w:trHeight w:val="900"/>
        </w:trPr>
        <w:tc>
          <w:tcPr>
            <w:tcW w:w="2860" w:type="dxa"/>
            <w:hideMark/>
          </w:tcPr>
          <w:p w14:paraId="2A3BF932" w14:textId="77777777" w:rsidR="00C3322B" w:rsidRPr="002A0742" w:rsidRDefault="00C3322B" w:rsidP="00F509E7">
            <w:pPr>
              <w:rPr>
                <w:rFonts w:eastAsia="Times New Roman"/>
                <w:color w:val="000000"/>
              </w:rPr>
            </w:pPr>
            <w:r w:rsidRPr="002A0742">
              <w:rPr>
                <w:rFonts w:eastAsia="Times New Roman"/>
                <w:color w:val="000000"/>
              </w:rPr>
              <w:t xml:space="preserve">0403 10 11 až 0403 10 39                      0403 9011 11 až 0403 90 69 </w:t>
            </w:r>
          </w:p>
        </w:tc>
        <w:tc>
          <w:tcPr>
            <w:tcW w:w="6491" w:type="dxa"/>
            <w:hideMark/>
          </w:tcPr>
          <w:p w14:paraId="59D3B5ED" w14:textId="77777777" w:rsidR="00C3322B" w:rsidRPr="002A0742" w:rsidRDefault="00C3322B" w:rsidP="00F509E7">
            <w:pPr>
              <w:rPr>
                <w:rFonts w:eastAsia="Times New Roman"/>
                <w:color w:val="000000"/>
              </w:rPr>
            </w:pPr>
            <w:r w:rsidRPr="002A0742">
              <w:rPr>
                <w:rFonts w:eastAsia="Times New Roman"/>
                <w:color w:val="000000"/>
              </w:rPr>
              <w:t>Cmar, kyslé mlieko a smotana, jogurt, kefír a ostatné fermentované alebo acidofilné mlieko a smotana, tiež koncentrované alebo obsahujúce pridaný cukor alebo ostatné sladidlá neochutené ani neobsahujúce pridané ovocie, orechy alebo kakao</w:t>
            </w:r>
          </w:p>
        </w:tc>
      </w:tr>
      <w:tr w:rsidR="00C3322B" w:rsidRPr="00DE546E" w14:paraId="6CD6F5DC" w14:textId="77777777" w:rsidTr="00532F24">
        <w:trPr>
          <w:trHeight w:val="900"/>
        </w:trPr>
        <w:tc>
          <w:tcPr>
            <w:tcW w:w="2860" w:type="dxa"/>
            <w:noWrap/>
            <w:hideMark/>
          </w:tcPr>
          <w:p w14:paraId="0781D957" w14:textId="77777777" w:rsidR="00C3322B" w:rsidRPr="002A0742" w:rsidRDefault="00C3322B" w:rsidP="00F509E7">
            <w:pPr>
              <w:rPr>
                <w:rFonts w:eastAsia="Times New Roman"/>
                <w:color w:val="000000"/>
              </w:rPr>
            </w:pPr>
            <w:r w:rsidRPr="002A0742">
              <w:rPr>
                <w:rFonts w:eastAsia="Times New Roman"/>
                <w:color w:val="000000"/>
              </w:rPr>
              <w:t xml:space="preserve"> 0404 </w:t>
            </w:r>
          </w:p>
        </w:tc>
        <w:tc>
          <w:tcPr>
            <w:tcW w:w="6491" w:type="dxa"/>
            <w:hideMark/>
          </w:tcPr>
          <w:p w14:paraId="1B7B862C" w14:textId="77777777" w:rsidR="00C3322B" w:rsidRPr="002A0742" w:rsidRDefault="00C3322B" w:rsidP="00F509E7">
            <w:pPr>
              <w:rPr>
                <w:rFonts w:eastAsia="Times New Roman"/>
                <w:color w:val="000000"/>
              </w:rPr>
            </w:pPr>
            <w:r w:rsidRPr="002A0742">
              <w:rPr>
                <w:rFonts w:eastAsia="Times New Roman"/>
                <w:color w:val="000000"/>
              </w:rPr>
              <w:t>Srvátka, tiež koncentrovaná alebo obsahujúca pridaný cukor alebo ostatné sladidlá; výrobky pozostávajúce z prírodných zložiek mlieka, tiež obsahujúce pridaný cukor alebo ostatné sladidlá, inde nešpecifikované ani nezahrnuté</w:t>
            </w:r>
          </w:p>
        </w:tc>
      </w:tr>
      <w:tr w:rsidR="00C3322B" w:rsidRPr="00DE546E" w14:paraId="6F3D00E9" w14:textId="77777777" w:rsidTr="00532F24">
        <w:trPr>
          <w:trHeight w:val="600"/>
        </w:trPr>
        <w:tc>
          <w:tcPr>
            <w:tcW w:w="2860" w:type="dxa"/>
            <w:noWrap/>
            <w:hideMark/>
          </w:tcPr>
          <w:p w14:paraId="0DA2FBC0" w14:textId="77777777" w:rsidR="00C3322B" w:rsidRPr="002A0742" w:rsidRDefault="00C3322B" w:rsidP="00F509E7">
            <w:pPr>
              <w:rPr>
                <w:rFonts w:eastAsia="Times New Roman"/>
                <w:color w:val="000000"/>
              </w:rPr>
            </w:pPr>
            <w:r w:rsidRPr="002A0742">
              <w:rPr>
                <w:rFonts w:eastAsia="Times New Roman"/>
                <w:color w:val="000000"/>
              </w:rPr>
              <w:t xml:space="preserve">ex 0405 </w:t>
            </w:r>
          </w:p>
        </w:tc>
        <w:tc>
          <w:tcPr>
            <w:tcW w:w="6491" w:type="dxa"/>
            <w:hideMark/>
          </w:tcPr>
          <w:p w14:paraId="40A0ADEC" w14:textId="77777777" w:rsidR="00C3322B" w:rsidRPr="002A0742" w:rsidRDefault="00C3322B" w:rsidP="00F509E7">
            <w:pPr>
              <w:rPr>
                <w:rFonts w:eastAsia="Times New Roman"/>
                <w:color w:val="000000"/>
              </w:rPr>
            </w:pPr>
            <w:r w:rsidRPr="002A0742">
              <w:rPr>
                <w:rFonts w:eastAsia="Times New Roman"/>
                <w:color w:val="000000"/>
              </w:rPr>
              <w:t>Maslo a ostatné tuky a oleje pochádzajúce z mlieka; mliečne nátierky s hmotnostným obsahom tuku viac ako 75 %, ale menej ako 80 %</w:t>
            </w:r>
          </w:p>
        </w:tc>
      </w:tr>
      <w:tr w:rsidR="00C3322B" w:rsidRPr="00DE546E" w14:paraId="132FCBF7" w14:textId="77777777" w:rsidTr="00532F24">
        <w:trPr>
          <w:trHeight w:val="300"/>
        </w:trPr>
        <w:tc>
          <w:tcPr>
            <w:tcW w:w="2860" w:type="dxa"/>
            <w:noWrap/>
            <w:hideMark/>
          </w:tcPr>
          <w:p w14:paraId="1258E41B" w14:textId="77777777" w:rsidR="00C3322B" w:rsidRPr="002A0742" w:rsidRDefault="00C3322B" w:rsidP="00F509E7">
            <w:pPr>
              <w:rPr>
                <w:rFonts w:eastAsia="Times New Roman"/>
                <w:color w:val="000000"/>
              </w:rPr>
            </w:pPr>
            <w:r w:rsidRPr="002A0742">
              <w:rPr>
                <w:rFonts w:eastAsia="Times New Roman"/>
                <w:color w:val="000000"/>
              </w:rPr>
              <w:t xml:space="preserve">0406 </w:t>
            </w:r>
          </w:p>
        </w:tc>
        <w:tc>
          <w:tcPr>
            <w:tcW w:w="6491" w:type="dxa"/>
            <w:noWrap/>
            <w:hideMark/>
          </w:tcPr>
          <w:p w14:paraId="7733A437" w14:textId="77777777" w:rsidR="00C3322B" w:rsidRPr="002A0742" w:rsidRDefault="00C3322B" w:rsidP="00F509E7">
            <w:pPr>
              <w:rPr>
                <w:rFonts w:eastAsia="Times New Roman"/>
                <w:color w:val="000000"/>
              </w:rPr>
            </w:pPr>
            <w:r w:rsidRPr="002A0742">
              <w:rPr>
                <w:rFonts w:eastAsia="Times New Roman"/>
                <w:color w:val="000000"/>
              </w:rPr>
              <w:t>Syry a tvaroh</w:t>
            </w:r>
          </w:p>
        </w:tc>
      </w:tr>
      <w:tr w:rsidR="00C3322B" w:rsidRPr="00DE546E" w14:paraId="71500DB0" w14:textId="77777777" w:rsidTr="00532F24">
        <w:trPr>
          <w:trHeight w:val="600"/>
        </w:trPr>
        <w:tc>
          <w:tcPr>
            <w:tcW w:w="2860" w:type="dxa"/>
            <w:noWrap/>
            <w:hideMark/>
          </w:tcPr>
          <w:p w14:paraId="2BB0917B" w14:textId="77777777" w:rsidR="00C3322B" w:rsidRPr="002A0742" w:rsidRDefault="00C3322B" w:rsidP="00F509E7">
            <w:pPr>
              <w:rPr>
                <w:rFonts w:eastAsia="Times New Roman"/>
                <w:color w:val="000000"/>
              </w:rPr>
            </w:pPr>
            <w:r w:rsidRPr="002A0742">
              <w:rPr>
                <w:rFonts w:eastAsia="Times New Roman"/>
                <w:color w:val="000000"/>
              </w:rPr>
              <w:t xml:space="preserve">1702 19 00 </w:t>
            </w:r>
          </w:p>
        </w:tc>
        <w:tc>
          <w:tcPr>
            <w:tcW w:w="6491" w:type="dxa"/>
            <w:hideMark/>
          </w:tcPr>
          <w:p w14:paraId="2FC9F1DA" w14:textId="77777777" w:rsidR="00C3322B" w:rsidRPr="002A0742" w:rsidRDefault="00C3322B" w:rsidP="00F509E7">
            <w:pPr>
              <w:rPr>
                <w:rFonts w:eastAsia="Times New Roman"/>
                <w:color w:val="000000"/>
              </w:rPr>
            </w:pPr>
            <w:r w:rsidRPr="002A0742">
              <w:rPr>
                <w:rFonts w:eastAsia="Times New Roman"/>
                <w:color w:val="000000"/>
              </w:rPr>
              <w:t>Laktóza a laktózový sirup neobsahujúce pridané ochucujúce ani farbiace látky, obsahujúce viac ako 99 % hmotnosti laktózy vyjadrenej ako bezvodá laktóza počítaná na sušinu</w:t>
            </w:r>
          </w:p>
        </w:tc>
      </w:tr>
      <w:tr w:rsidR="00C3322B" w:rsidRPr="00DE546E" w14:paraId="24F57204" w14:textId="77777777" w:rsidTr="00532F24">
        <w:trPr>
          <w:trHeight w:val="300"/>
        </w:trPr>
        <w:tc>
          <w:tcPr>
            <w:tcW w:w="2860" w:type="dxa"/>
            <w:noWrap/>
            <w:hideMark/>
          </w:tcPr>
          <w:p w14:paraId="2729FC72" w14:textId="77777777" w:rsidR="00C3322B" w:rsidRPr="002A0742" w:rsidRDefault="00C3322B" w:rsidP="00F509E7">
            <w:pPr>
              <w:rPr>
                <w:rFonts w:eastAsia="Times New Roman"/>
                <w:color w:val="000000"/>
              </w:rPr>
            </w:pPr>
            <w:r w:rsidRPr="002A0742">
              <w:rPr>
                <w:rFonts w:eastAsia="Times New Roman"/>
                <w:color w:val="000000"/>
              </w:rPr>
              <w:t xml:space="preserve">2106 90 51 </w:t>
            </w:r>
          </w:p>
        </w:tc>
        <w:tc>
          <w:tcPr>
            <w:tcW w:w="6491" w:type="dxa"/>
            <w:noWrap/>
            <w:hideMark/>
          </w:tcPr>
          <w:p w14:paraId="10C65D49" w14:textId="77777777" w:rsidR="00C3322B" w:rsidRPr="002A0742" w:rsidRDefault="00C3322B" w:rsidP="00F509E7">
            <w:pPr>
              <w:rPr>
                <w:rFonts w:eastAsia="Times New Roman"/>
                <w:color w:val="000000"/>
              </w:rPr>
            </w:pPr>
            <w:r w:rsidRPr="002A0742">
              <w:rPr>
                <w:rFonts w:eastAsia="Times New Roman"/>
                <w:color w:val="000000"/>
              </w:rPr>
              <w:t>Ochutený alebo farbený laktózový sirup</w:t>
            </w:r>
          </w:p>
        </w:tc>
      </w:tr>
      <w:tr w:rsidR="00C3322B" w:rsidRPr="00DE546E" w14:paraId="7345922A" w14:textId="77777777" w:rsidTr="00532F24">
        <w:trPr>
          <w:trHeight w:val="600"/>
        </w:trPr>
        <w:tc>
          <w:tcPr>
            <w:tcW w:w="2860" w:type="dxa"/>
            <w:noWrap/>
            <w:hideMark/>
          </w:tcPr>
          <w:p w14:paraId="7723DBA4" w14:textId="77777777" w:rsidR="00C3322B" w:rsidRPr="002A0742" w:rsidRDefault="00C3322B" w:rsidP="00F509E7">
            <w:pPr>
              <w:rPr>
                <w:rFonts w:eastAsia="Times New Roman"/>
                <w:color w:val="000000"/>
              </w:rPr>
            </w:pPr>
            <w:r w:rsidRPr="002A0742">
              <w:rPr>
                <w:rFonts w:eastAsia="Times New Roman"/>
                <w:color w:val="000000"/>
              </w:rPr>
              <w:t xml:space="preserve">ex 2309 </w:t>
            </w:r>
          </w:p>
        </w:tc>
        <w:tc>
          <w:tcPr>
            <w:tcW w:w="6491" w:type="dxa"/>
            <w:hideMark/>
          </w:tcPr>
          <w:p w14:paraId="35AE1AC4" w14:textId="6A8F2C79" w:rsidR="00C3322B" w:rsidRPr="002A0742" w:rsidRDefault="00C3322B" w:rsidP="00FA5947">
            <w:pPr>
              <w:rPr>
                <w:rFonts w:eastAsia="Times New Roman"/>
                <w:color w:val="000000"/>
              </w:rPr>
            </w:pPr>
            <w:r w:rsidRPr="002A0742">
              <w:rPr>
                <w:rFonts w:eastAsia="Times New Roman"/>
                <w:color w:val="000000"/>
              </w:rPr>
              <w:t xml:space="preserve">Prípravky druhov používaných ako krmivo pre zvieratá (vymedzená časť, viac v prílohe č. 1 časť XVI </w:t>
            </w:r>
            <w:r w:rsidR="00FA5947">
              <w:rPr>
                <w:rFonts w:eastAsia="Times New Roman"/>
                <w:color w:val="000000"/>
              </w:rPr>
              <w:t>nariadenia</w:t>
            </w:r>
            <w:r w:rsidR="00FA5947" w:rsidRPr="002A0742">
              <w:rPr>
                <w:rFonts w:eastAsia="Times New Roman"/>
                <w:color w:val="000000"/>
              </w:rPr>
              <w:t xml:space="preserve"> </w:t>
            </w:r>
            <w:r w:rsidR="00FA5947">
              <w:rPr>
                <w:rFonts w:eastAsia="Times New Roman"/>
                <w:color w:val="000000"/>
              </w:rPr>
              <w:t>EP</w:t>
            </w:r>
            <w:r w:rsidR="00FA5947" w:rsidRPr="002A0742">
              <w:rPr>
                <w:rFonts w:eastAsia="Times New Roman"/>
                <w:color w:val="000000"/>
              </w:rPr>
              <w:t xml:space="preserve"> </w:t>
            </w:r>
            <w:r w:rsidRPr="002A0742">
              <w:rPr>
                <w:rFonts w:eastAsia="Times New Roman"/>
                <w:color w:val="000000"/>
              </w:rPr>
              <w:t xml:space="preserve">a </w:t>
            </w:r>
            <w:r w:rsidR="00FA5947">
              <w:rPr>
                <w:rFonts w:eastAsia="Times New Roman"/>
                <w:color w:val="000000"/>
              </w:rPr>
              <w:t>R</w:t>
            </w:r>
            <w:r w:rsidR="008D402B">
              <w:rPr>
                <w:rFonts w:eastAsia="Times New Roman"/>
                <w:color w:val="000000"/>
              </w:rPr>
              <w:t xml:space="preserve"> (EÚ)</w:t>
            </w:r>
            <w:r w:rsidR="00FA5947" w:rsidRPr="002A0742">
              <w:rPr>
                <w:rFonts w:eastAsia="Times New Roman"/>
                <w:color w:val="000000"/>
              </w:rPr>
              <w:t xml:space="preserve"> </w:t>
            </w:r>
            <w:r w:rsidRPr="002A0742">
              <w:rPr>
                <w:rFonts w:eastAsia="Times New Roman"/>
                <w:color w:val="000000"/>
              </w:rPr>
              <w:t>č. 1308/2013)</w:t>
            </w:r>
          </w:p>
        </w:tc>
      </w:tr>
    </w:tbl>
    <w:p w14:paraId="6171DF82" w14:textId="4C09E23C" w:rsidR="00C3322B" w:rsidRDefault="00C3322B" w:rsidP="00270F3A"/>
    <w:p w14:paraId="72528DBB" w14:textId="22FD0C74" w:rsidR="00B36C20" w:rsidRPr="000F0959" w:rsidRDefault="007F7BFA" w:rsidP="002C4DEB">
      <w:pPr>
        <w:pStyle w:val="Nadpis1"/>
        <w:ind w:left="284" w:hanging="284"/>
        <w:jc w:val="both"/>
        <w:rPr>
          <w:rFonts w:ascii="Times New Roman" w:hAnsi="Times New Roman"/>
          <w:caps/>
          <w:sz w:val="28"/>
          <w:szCs w:val="28"/>
        </w:rPr>
      </w:pPr>
      <w:bookmarkStart w:id="30" w:name="_Toc341962799"/>
      <w:bookmarkStart w:id="31" w:name="_Toc107395259"/>
      <w:r>
        <w:rPr>
          <w:rFonts w:ascii="Times New Roman" w:hAnsi="Times New Roman"/>
          <w:caps/>
          <w:sz w:val="28"/>
          <w:szCs w:val="28"/>
        </w:rPr>
        <w:t>5</w:t>
      </w:r>
      <w:r w:rsidR="00B36C20" w:rsidRPr="000F0959">
        <w:rPr>
          <w:rFonts w:ascii="Times New Roman" w:hAnsi="Times New Roman"/>
          <w:caps/>
          <w:sz w:val="28"/>
          <w:szCs w:val="28"/>
        </w:rPr>
        <w:t>.</w:t>
      </w:r>
      <w:r w:rsidR="00B36C20" w:rsidRPr="000F0959">
        <w:rPr>
          <w:rFonts w:ascii="Times New Roman" w:hAnsi="Times New Roman"/>
          <w:caps/>
          <w:sz w:val="28"/>
          <w:szCs w:val="28"/>
        </w:rPr>
        <w:tab/>
        <w:t xml:space="preserve">Zmluvné rokovania, Povinnosti a Oznámenia </w:t>
      </w:r>
      <w:r w:rsidR="000F0959" w:rsidRPr="000F0959">
        <w:rPr>
          <w:rFonts w:ascii="Times New Roman" w:hAnsi="Times New Roman"/>
          <w:caps/>
          <w:sz w:val="28"/>
          <w:szCs w:val="28"/>
        </w:rPr>
        <w:t>OV</w:t>
      </w:r>
      <w:r w:rsidR="00F250E7">
        <w:rPr>
          <w:rFonts w:ascii="Times New Roman" w:hAnsi="Times New Roman"/>
          <w:caps/>
          <w:sz w:val="28"/>
          <w:szCs w:val="28"/>
        </w:rPr>
        <w:t>/NoV/</w:t>
      </w:r>
      <w:r w:rsidR="00B36C20" w:rsidRPr="000F0959">
        <w:rPr>
          <w:rFonts w:ascii="Times New Roman" w:hAnsi="Times New Roman"/>
          <w:caps/>
          <w:sz w:val="28"/>
          <w:szCs w:val="28"/>
        </w:rPr>
        <w:t xml:space="preserve"> </w:t>
      </w:r>
      <w:bookmarkEnd w:id="30"/>
      <w:r w:rsidR="000F0959" w:rsidRPr="000F0959">
        <w:rPr>
          <w:rFonts w:ascii="Times New Roman" w:hAnsi="Times New Roman"/>
          <w:caps/>
          <w:sz w:val="28"/>
          <w:szCs w:val="28"/>
        </w:rPr>
        <w:t>ZOV</w:t>
      </w:r>
      <w:r w:rsidR="00F250E7">
        <w:rPr>
          <w:rFonts w:ascii="Times New Roman" w:hAnsi="Times New Roman"/>
          <w:caps/>
          <w:sz w:val="28"/>
          <w:szCs w:val="28"/>
        </w:rPr>
        <w:t>/NZOV</w:t>
      </w:r>
      <w:bookmarkEnd w:id="31"/>
    </w:p>
    <w:p w14:paraId="641421D6" w14:textId="77777777" w:rsidR="00B36C20" w:rsidRPr="000F0959" w:rsidRDefault="00B36C20" w:rsidP="00DC2937">
      <w:pPr>
        <w:pStyle w:val="tl2"/>
      </w:pPr>
    </w:p>
    <w:p w14:paraId="736305F3" w14:textId="3103B1F0" w:rsidR="00B36C20" w:rsidRPr="000F0959" w:rsidRDefault="000F0959" w:rsidP="00DC2937">
      <w:pPr>
        <w:pStyle w:val="Einzug1"/>
        <w:tabs>
          <w:tab w:val="clear" w:pos="993"/>
          <w:tab w:val="left" w:pos="-1980"/>
        </w:tabs>
        <w:spacing w:before="120" w:after="120"/>
        <w:ind w:left="0"/>
        <w:rPr>
          <w:sz w:val="24"/>
          <w:szCs w:val="24"/>
          <w:lang w:val="sk-SK" w:eastAsia="sk-SK"/>
        </w:rPr>
      </w:pPr>
      <w:r w:rsidRPr="000F0959">
        <w:rPr>
          <w:sz w:val="24"/>
          <w:szCs w:val="24"/>
          <w:lang w:val="sk-SK" w:eastAsia="sk-SK"/>
        </w:rPr>
        <w:t>OV</w:t>
      </w:r>
      <w:r w:rsidR="00B36C20" w:rsidRPr="000F0959">
        <w:rPr>
          <w:sz w:val="24"/>
          <w:szCs w:val="24"/>
          <w:lang w:val="sk-SK" w:eastAsia="sk-SK"/>
        </w:rPr>
        <w:t>/</w:t>
      </w:r>
      <w:r w:rsidRPr="000F0959">
        <w:rPr>
          <w:sz w:val="24"/>
          <w:szCs w:val="24"/>
          <w:lang w:val="sk-SK" w:eastAsia="sk-SK"/>
        </w:rPr>
        <w:t>ZOV</w:t>
      </w:r>
      <w:r w:rsidR="00B36C20" w:rsidRPr="000F0959">
        <w:rPr>
          <w:sz w:val="24"/>
          <w:szCs w:val="24"/>
          <w:lang w:val="sk-SK" w:eastAsia="sk-SK"/>
        </w:rPr>
        <w:t xml:space="preserve"> </w:t>
      </w:r>
      <w:r w:rsidR="00211DE7" w:rsidRPr="000F0959">
        <w:rPr>
          <w:sz w:val="24"/>
          <w:szCs w:val="24"/>
          <w:lang w:val="sk-SK" w:eastAsia="sk-SK"/>
        </w:rPr>
        <w:t>môž</w:t>
      </w:r>
      <w:r w:rsidR="00211DE7">
        <w:rPr>
          <w:sz w:val="24"/>
          <w:szCs w:val="24"/>
          <w:lang w:val="sk-SK" w:eastAsia="sk-SK"/>
        </w:rPr>
        <w:t>u</w:t>
      </w:r>
      <w:r w:rsidR="00211DE7" w:rsidRPr="000F0959">
        <w:rPr>
          <w:sz w:val="24"/>
          <w:szCs w:val="24"/>
          <w:lang w:val="sk-SK" w:eastAsia="sk-SK"/>
        </w:rPr>
        <w:t xml:space="preserve"> </w:t>
      </w:r>
      <w:r w:rsidR="00B36C20" w:rsidRPr="000F0959">
        <w:rPr>
          <w:sz w:val="24"/>
          <w:szCs w:val="24"/>
          <w:lang w:val="sk-SK" w:eastAsia="sk-SK"/>
        </w:rPr>
        <w:t xml:space="preserve">uskutočniť rokovania v mene svojich členov o dodávkach mlieka za podmienok stanovených </w:t>
      </w:r>
      <w:r w:rsidR="00B36C20" w:rsidRPr="002A0742">
        <w:rPr>
          <w:sz w:val="24"/>
          <w:szCs w:val="24"/>
          <w:lang w:val="sk-SK" w:eastAsia="sk-SK"/>
        </w:rPr>
        <w:t>v </w:t>
      </w:r>
      <w:r w:rsidR="00470904" w:rsidRPr="002A0742">
        <w:rPr>
          <w:sz w:val="24"/>
          <w:szCs w:val="24"/>
          <w:lang w:val="sk-SK" w:eastAsia="sk-SK"/>
        </w:rPr>
        <w:t xml:space="preserve">čl. 149 </w:t>
      </w:r>
      <w:r w:rsidR="00470904" w:rsidRPr="002A0742">
        <w:rPr>
          <w:lang w:val="sk-SK"/>
        </w:rPr>
        <w:t>nariadenia</w:t>
      </w:r>
      <w:r w:rsidR="009E6207" w:rsidRPr="002A0742">
        <w:rPr>
          <w:lang w:val="sk-SK"/>
        </w:rPr>
        <w:t xml:space="preserve"> EP a R </w:t>
      </w:r>
      <w:r w:rsidR="008D402B">
        <w:rPr>
          <w:lang w:val="sk-SK"/>
        </w:rPr>
        <w:t>(EÚ)</w:t>
      </w:r>
      <w:r w:rsidR="00470904" w:rsidRPr="002A0742">
        <w:rPr>
          <w:lang w:val="sk-SK"/>
        </w:rPr>
        <w:t xml:space="preserve"> </w:t>
      </w:r>
      <w:r w:rsidR="00470904" w:rsidRPr="002A0742">
        <w:rPr>
          <w:sz w:val="24"/>
          <w:lang w:val="sk-SK"/>
        </w:rPr>
        <w:t>č.</w:t>
      </w:r>
      <w:r w:rsidR="00470904" w:rsidRPr="002A0742">
        <w:rPr>
          <w:lang w:val="sk-SK"/>
        </w:rPr>
        <w:t> </w:t>
      </w:r>
      <w:r w:rsidR="00470904" w:rsidRPr="002A0742">
        <w:rPr>
          <w:sz w:val="24"/>
          <w:lang w:val="sk-SK"/>
        </w:rPr>
        <w:t>1308/2013</w:t>
      </w:r>
      <w:r w:rsidR="00D14ECB" w:rsidRPr="002A0742">
        <w:rPr>
          <w:sz w:val="24"/>
          <w:lang w:val="sk-SK"/>
        </w:rPr>
        <w:t>.</w:t>
      </w:r>
    </w:p>
    <w:p w14:paraId="38E83B1B" w14:textId="268D17E3" w:rsidR="00B36C20" w:rsidRPr="000F0959" w:rsidRDefault="000F0959" w:rsidP="00DC2937">
      <w:pPr>
        <w:pStyle w:val="CM4"/>
        <w:spacing w:before="120" w:after="120"/>
        <w:jc w:val="both"/>
        <w:rPr>
          <w:rFonts w:ascii="Times New Roman" w:hAnsi="Times New Roman"/>
        </w:rPr>
      </w:pPr>
      <w:r w:rsidRPr="000F0959">
        <w:t xml:space="preserve">OV/ZOV </w:t>
      </w:r>
      <w:r w:rsidR="00211DE7" w:rsidRPr="000F0959">
        <w:rPr>
          <w:rFonts w:ascii="Times New Roman" w:hAnsi="Times New Roman"/>
        </w:rPr>
        <w:t>môž</w:t>
      </w:r>
      <w:r w:rsidR="00211DE7">
        <w:rPr>
          <w:rFonts w:ascii="Times New Roman" w:hAnsi="Times New Roman"/>
        </w:rPr>
        <w:t>u</w:t>
      </w:r>
      <w:r w:rsidR="00211DE7" w:rsidRPr="000F0959">
        <w:rPr>
          <w:rFonts w:ascii="Times New Roman" w:hAnsi="Times New Roman"/>
        </w:rPr>
        <w:t xml:space="preserve"> </w:t>
      </w:r>
      <w:r w:rsidR="00B36C20" w:rsidRPr="000F0959">
        <w:rPr>
          <w:rFonts w:ascii="Times New Roman" w:hAnsi="Times New Roman"/>
        </w:rPr>
        <w:t xml:space="preserve">uskutočniť rokovania, ak: </w:t>
      </w:r>
    </w:p>
    <w:p w14:paraId="40305027" w14:textId="2EA1F41C" w:rsidR="00B36C20" w:rsidRPr="000F0959" w:rsidRDefault="00B36C20" w:rsidP="00DC2937">
      <w:pPr>
        <w:pStyle w:val="CM4"/>
        <w:spacing w:before="120" w:after="120"/>
        <w:ind w:left="284" w:hanging="284"/>
        <w:jc w:val="both"/>
        <w:rPr>
          <w:rFonts w:ascii="Times New Roman" w:hAnsi="Times New Roman"/>
        </w:rPr>
      </w:pPr>
      <w:r w:rsidRPr="000F0959">
        <w:rPr>
          <w:rFonts w:ascii="Times New Roman" w:hAnsi="Times New Roman"/>
        </w:rPr>
        <w:t>a) sa uskutočnil alebo neuskutočnil prevod vlastníctva surového mlieka z</w:t>
      </w:r>
      <w:r w:rsidR="00B446E6">
        <w:rPr>
          <w:rFonts w:ascii="Times New Roman" w:hAnsi="Times New Roman"/>
        </w:rPr>
        <w:t> prvovýrobcov mlieka</w:t>
      </w:r>
      <w:r w:rsidRPr="000F0959">
        <w:rPr>
          <w:rFonts w:ascii="Times New Roman" w:hAnsi="Times New Roman"/>
        </w:rPr>
        <w:t xml:space="preserve"> na </w:t>
      </w:r>
      <w:r w:rsidR="000F0959" w:rsidRPr="000F0959">
        <w:rPr>
          <w:rFonts w:ascii="Times New Roman" w:hAnsi="Times New Roman"/>
        </w:rPr>
        <w:t>OV</w:t>
      </w:r>
      <w:r w:rsidRPr="000F0959">
        <w:rPr>
          <w:rFonts w:ascii="Times New Roman" w:hAnsi="Times New Roman"/>
        </w:rPr>
        <w:t xml:space="preserve">; </w:t>
      </w:r>
    </w:p>
    <w:p w14:paraId="187FBDBD" w14:textId="702B8666" w:rsidR="00B36C20" w:rsidRPr="000F0959" w:rsidRDefault="00B36C20" w:rsidP="00DC2937">
      <w:pPr>
        <w:pStyle w:val="CM4"/>
        <w:spacing w:before="120" w:after="120"/>
        <w:ind w:left="284" w:hanging="284"/>
        <w:jc w:val="both"/>
        <w:rPr>
          <w:rFonts w:ascii="Times New Roman" w:hAnsi="Times New Roman"/>
        </w:rPr>
      </w:pPr>
      <w:r w:rsidRPr="000F0959">
        <w:rPr>
          <w:rFonts w:ascii="Times New Roman" w:hAnsi="Times New Roman"/>
        </w:rPr>
        <w:t xml:space="preserve">b) je alebo nie je </w:t>
      </w:r>
      <w:r w:rsidR="00B446E6">
        <w:rPr>
          <w:rFonts w:ascii="Times New Roman" w:hAnsi="Times New Roman"/>
        </w:rPr>
        <w:t>dohodnutá</w:t>
      </w:r>
      <w:r w:rsidRPr="000F0959">
        <w:rPr>
          <w:rFonts w:ascii="Times New Roman" w:hAnsi="Times New Roman"/>
        </w:rPr>
        <w:t xml:space="preserve"> cena rovnaká, pokiaľ ide o spoločnú výrobu niektorých alebo všetkých členov – </w:t>
      </w:r>
      <w:r w:rsidR="00B446E6">
        <w:rPr>
          <w:rFonts w:ascii="Times New Roman" w:hAnsi="Times New Roman"/>
        </w:rPr>
        <w:t>prvovýrobcov mlieka</w:t>
      </w:r>
      <w:r w:rsidRPr="000F0959">
        <w:rPr>
          <w:rFonts w:ascii="Times New Roman" w:hAnsi="Times New Roman"/>
        </w:rPr>
        <w:t xml:space="preserve">; </w:t>
      </w:r>
    </w:p>
    <w:p w14:paraId="779EBFC4" w14:textId="3C1145CF" w:rsidR="00B36C20" w:rsidRPr="000F0959" w:rsidRDefault="00B36C20" w:rsidP="00DC2937">
      <w:pPr>
        <w:pStyle w:val="CM4"/>
        <w:spacing w:before="120" w:after="120"/>
        <w:ind w:left="284" w:hanging="284"/>
        <w:jc w:val="both"/>
        <w:rPr>
          <w:rFonts w:ascii="Times New Roman" w:hAnsi="Times New Roman"/>
        </w:rPr>
      </w:pPr>
      <w:r w:rsidRPr="000F0959">
        <w:rPr>
          <w:rFonts w:ascii="Times New Roman" w:hAnsi="Times New Roman"/>
        </w:rPr>
        <w:t xml:space="preserve">c) v prípade konkrétnej </w:t>
      </w:r>
      <w:r w:rsidR="000F0959" w:rsidRPr="000F0959">
        <w:t>OV/ZOV</w:t>
      </w:r>
      <w:r w:rsidR="00B446E6">
        <w:t xml:space="preserve"> sú splnen</w:t>
      </w:r>
      <w:r w:rsidR="00C93DC7">
        <w:t>é</w:t>
      </w:r>
      <w:r w:rsidR="00B446E6">
        <w:t xml:space="preserve"> t</w:t>
      </w:r>
      <w:r w:rsidR="00C93DC7">
        <w:t>ieto</w:t>
      </w:r>
      <w:r w:rsidR="00B446E6">
        <w:t xml:space="preserve"> podmienk</w:t>
      </w:r>
      <w:r w:rsidR="00C93DC7">
        <w:t>y</w:t>
      </w:r>
      <w:r w:rsidRPr="000F0959">
        <w:rPr>
          <w:rFonts w:ascii="Times New Roman" w:hAnsi="Times New Roman"/>
        </w:rPr>
        <w:t xml:space="preserve">: </w:t>
      </w:r>
    </w:p>
    <w:p w14:paraId="202FC6AE" w14:textId="2BF1927B" w:rsidR="00B36C20" w:rsidRDefault="00B36C20" w:rsidP="00270F3A">
      <w:pPr>
        <w:pStyle w:val="CM4"/>
        <w:numPr>
          <w:ilvl w:val="0"/>
          <w:numId w:val="50"/>
        </w:numPr>
        <w:spacing w:before="120" w:after="120"/>
        <w:jc w:val="both"/>
        <w:rPr>
          <w:rFonts w:ascii="Times New Roman" w:hAnsi="Times New Roman"/>
        </w:rPr>
      </w:pPr>
      <w:r w:rsidRPr="000F0959">
        <w:rPr>
          <w:rFonts w:ascii="Times New Roman" w:hAnsi="Times New Roman"/>
        </w:rPr>
        <w:t xml:space="preserve">objem surového mlieka, ktorého sa tieto rokovania týkajú, neprekračuje </w:t>
      </w:r>
      <w:r w:rsidR="00B446E6" w:rsidRPr="002A0742">
        <w:rPr>
          <w:rFonts w:ascii="Times New Roman" w:hAnsi="Times New Roman"/>
          <w:b/>
          <w:u w:val="single"/>
        </w:rPr>
        <w:t>4</w:t>
      </w:r>
      <w:r w:rsidRPr="002A0742">
        <w:rPr>
          <w:rFonts w:ascii="Times New Roman" w:hAnsi="Times New Roman"/>
          <w:b/>
          <w:u w:val="single"/>
        </w:rPr>
        <w:t>,</w:t>
      </w:r>
      <w:r w:rsidR="00B446E6" w:rsidRPr="002A0742">
        <w:rPr>
          <w:rFonts w:ascii="Times New Roman" w:hAnsi="Times New Roman"/>
          <w:b/>
          <w:u w:val="single"/>
        </w:rPr>
        <w:t>0</w:t>
      </w:r>
      <w:r w:rsidRPr="002A0742">
        <w:rPr>
          <w:rFonts w:ascii="Times New Roman" w:hAnsi="Times New Roman"/>
          <w:b/>
          <w:u w:val="single"/>
        </w:rPr>
        <w:t xml:space="preserve"> % celkovej výroby v Únii </w:t>
      </w:r>
      <w:r w:rsidRPr="000F0959">
        <w:rPr>
          <w:rFonts w:ascii="Times New Roman" w:hAnsi="Times New Roman"/>
        </w:rPr>
        <w:t xml:space="preserve">a </w:t>
      </w:r>
    </w:p>
    <w:p w14:paraId="430E1FD5" w14:textId="3D66C100" w:rsidR="00C93DC7" w:rsidRPr="00270F3A" w:rsidRDefault="00C93DC7" w:rsidP="00270F3A">
      <w:pPr>
        <w:pStyle w:val="Odsekzoznamu"/>
        <w:numPr>
          <w:ilvl w:val="0"/>
          <w:numId w:val="50"/>
        </w:numPr>
        <w:jc w:val="both"/>
        <w:rPr>
          <w:b/>
        </w:rPr>
      </w:pPr>
      <w:r w:rsidRPr="00270F3A">
        <w:rPr>
          <w:b/>
          <w:sz w:val="24"/>
          <w:szCs w:val="24"/>
        </w:rPr>
        <w:t>objem surového mlieka</w:t>
      </w:r>
      <w:r w:rsidRPr="00270F3A">
        <w:rPr>
          <w:sz w:val="24"/>
          <w:szCs w:val="24"/>
        </w:rPr>
        <w:t xml:space="preserve">, ktorého sa tieto rokovania týkajú a ktorý sa </w:t>
      </w:r>
      <w:r w:rsidRPr="00270F3A">
        <w:rPr>
          <w:b/>
          <w:sz w:val="24"/>
          <w:szCs w:val="24"/>
        </w:rPr>
        <w:t xml:space="preserve">vyrobil </w:t>
      </w:r>
      <w:r w:rsidRPr="00270F3A">
        <w:rPr>
          <w:sz w:val="24"/>
          <w:szCs w:val="24"/>
        </w:rPr>
        <w:t xml:space="preserve">v ktoromkoľvek konkrétnom členskom štáte, </w:t>
      </w:r>
      <w:r w:rsidRPr="00270F3A">
        <w:rPr>
          <w:b/>
          <w:sz w:val="24"/>
          <w:szCs w:val="24"/>
        </w:rPr>
        <w:t>neprekračuje 33 % celkovej vnútroštátnej výroby tohto členského štátu; a</w:t>
      </w:r>
    </w:p>
    <w:p w14:paraId="3C5B1322" w14:textId="3A922933" w:rsidR="00C93DC7" w:rsidRPr="00270F3A" w:rsidRDefault="00C93DC7" w:rsidP="00270F3A">
      <w:pPr>
        <w:pStyle w:val="Odsekzoznamu"/>
        <w:numPr>
          <w:ilvl w:val="0"/>
          <w:numId w:val="50"/>
        </w:numPr>
        <w:jc w:val="both"/>
      </w:pPr>
      <w:r w:rsidRPr="00270F3A">
        <w:rPr>
          <w:b/>
          <w:sz w:val="24"/>
          <w:szCs w:val="24"/>
        </w:rPr>
        <w:lastRenderedPageBreak/>
        <w:t>objem surového mlieka</w:t>
      </w:r>
      <w:r w:rsidRPr="00270F3A">
        <w:rPr>
          <w:sz w:val="24"/>
          <w:szCs w:val="24"/>
        </w:rPr>
        <w:t xml:space="preserve">, ktorého sa tieto rokovania týkajú, a </w:t>
      </w:r>
      <w:r w:rsidRPr="00270F3A">
        <w:rPr>
          <w:b/>
          <w:sz w:val="24"/>
          <w:szCs w:val="24"/>
        </w:rPr>
        <w:t>ktoré sa dodáva</w:t>
      </w:r>
      <w:r w:rsidRPr="00270F3A">
        <w:rPr>
          <w:sz w:val="24"/>
          <w:szCs w:val="24"/>
        </w:rPr>
        <w:t xml:space="preserve"> v ktoromkoľvek konkrétnom členskom štáte, </w:t>
      </w:r>
      <w:r w:rsidRPr="00270F3A">
        <w:rPr>
          <w:b/>
          <w:sz w:val="24"/>
          <w:szCs w:val="24"/>
        </w:rPr>
        <w:t>neprekračuje 33 % celkovej vnútroštátnej výroby tohto členského štátu</w:t>
      </w:r>
      <w:r w:rsidR="004F315B">
        <w:rPr>
          <w:b/>
          <w:sz w:val="24"/>
          <w:szCs w:val="24"/>
        </w:rPr>
        <w:t>;</w:t>
      </w:r>
    </w:p>
    <w:p w14:paraId="4C0BE8B1" w14:textId="3244A735" w:rsidR="00EB52AD" w:rsidRPr="00F509E7" w:rsidRDefault="00EB52AD" w:rsidP="00270F3A">
      <w:pPr>
        <w:pStyle w:val="Odsekzoznamu"/>
        <w:numPr>
          <w:ilvl w:val="0"/>
          <w:numId w:val="50"/>
        </w:numPr>
        <w:jc w:val="both"/>
      </w:pPr>
      <w:r w:rsidRPr="00270F3A">
        <w:rPr>
          <w:b/>
          <w:sz w:val="24"/>
          <w:szCs w:val="24"/>
        </w:rPr>
        <w:t>objem surového mlieka</w:t>
      </w:r>
      <w:r w:rsidRPr="00EB52AD">
        <w:rPr>
          <w:sz w:val="24"/>
          <w:szCs w:val="24"/>
        </w:rPr>
        <w:t xml:space="preserve">, ktorého sa rokovania týkajú, a </w:t>
      </w:r>
      <w:r w:rsidRPr="00270F3A">
        <w:rPr>
          <w:b/>
          <w:sz w:val="24"/>
          <w:szCs w:val="24"/>
        </w:rPr>
        <w:t>ktoré je vyrobené alebo dodávané v členskom štáte</w:t>
      </w:r>
      <w:r w:rsidRPr="00EB52AD">
        <w:rPr>
          <w:sz w:val="24"/>
          <w:szCs w:val="24"/>
        </w:rPr>
        <w:t xml:space="preserve">, ktorého celková ročná výroba surového mlieka </w:t>
      </w:r>
      <w:r w:rsidRPr="00270F3A">
        <w:rPr>
          <w:b/>
          <w:sz w:val="24"/>
          <w:szCs w:val="24"/>
        </w:rPr>
        <w:t xml:space="preserve">je nižšia ako 500 000 ton, neprekračuje 45 % celkovej vnútroštátnej výroby </w:t>
      </w:r>
      <w:r w:rsidRPr="00EB52AD">
        <w:rPr>
          <w:sz w:val="24"/>
          <w:szCs w:val="24"/>
        </w:rPr>
        <w:t>tohto členského štátu.</w:t>
      </w:r>
    </w:p>
    <w:p w14:paraId="60FCC895" w14:textId="520BE04E" w:rsidR="00C73300" w:rsidRPr="00C73300" w:rsidRDefault="00D14ECB" w:rsidP="00270F3A">
      <w:pPr>
        <w:pStyle w:val="CM4"/>
        <w:numPr>
          <w:ilvl w:val="0"/>
          <w:numId w:val="52"/>
        </w:numPr>
        <w:spacing w:before="120" w:after="120"/>
        <w:ind w:left="284" w:hanging="284"/>
        <w:jc w:val="both"/>
        <w:rPr>
          <w:rFonts w:ascii="Times New Roman" w:hAnsi="Times New Roman"/>
        </w:rPr>
      </w:pPr>
      <w:r w:rsidRPr="000F0959">
        <w:rPr>
          <w:rFonts w:ascii="Times New Roman" w:hAnsi="Times New Roman"/>
        </w:rPr>
        <w:t xml:space="preserve"> </w:t>
      </w:r>
      <w:r w:rsidR="00C73300" w:rsidRPr="00C73300">
        <w:rPr>
          <w:rFonts w:ascii="Times New Roman" w:hAnsi="Times New Roman"/>
        </w:rPr>
        <w:t xml:space="preserve">ak príslušní poľnohospodári nie sú členmi žiadnej inej organizácie výrobcov, ktorá takisto rokuje o zmluvách v ich mene; členské štáty sa však od tejto podmienky môžu odchýliť </w:t>
      </w:r>
      <w:r w:rsidR="00C73300">
        <w:rPr>
          <w:rFonts w:ascii="Times New Roman" w:hAnsi="Times New Roman"/>
        </w:rPr>
        <w:t xml:space="preserve">                 </w:t>
      </w:r>
      <w:r w:rsidR="00C73300" w:rsidRPr="00C73300">
        <w:rPr>
          <w:rFonts w:ascii="Times New Roman" w:hAnsi="Times New Roman"/>
        </w:rPr>
        <w:t>v riadne odôvodnených prípadoch, ak poľnohospodári vlastnia dve rôzne výrobné jednotky nachádzajúce sa v odlišných zemepisných oblastiach;</w:t>
      </w:r>
    </w:p>
    <w:p w14:paraId="5CA7DE5C" w14:textId="4E5FF32A" w:rsidR="00C73300" w:rsidRPr="00C73300" w:rsidRDefault="00C73300" w:rsidP="00270F3A">
      <w:pPr>
        <w:pStyle w:val="CM4"/>
        <w:numPr>
          <w:ilvl w:val="0"/>
          <w:numId w:val="52"/>
        </w:numPr>
        <w:spacing w:before="120" w:after="120"/>
        <w:ind w:left="284" w:hanging="284"/>
        <w:jc w:val="both"/>
        <w:rPr>
          <w:rFonts w:ascii="Times New Roman" w:hAnsi="Times New Roman"/>
        </w:rPr>
      </w:pPr>
      <w:r w:rsidRPr="00C73300">
        <w:rPr>
          <w:rFonts w:ascii="Times New Roman" w:hAnsi="Times New Roman"/>
        </w:rPr>
        <w:t>ak sa na poľnohospodára nevzťahuje žiadna povinnosť vyplývajúca z jeho členstva v družstve, aby dodávky surového mlieka uskutočňoval v súlade s podmienkami stanovenými v stanovách družstva alebo v pravidlách a rozhodnutiach, ktoré sú v týchto stanovách ustanovené alebo z nich vyplývajú; a</w:t>
      </w:r>
    </w:p>
    <w:p w14:paraId="6C9D5B9C" w14:textId="77777777" w:rsidR="00EB52AD" w:rsidRDefault="00C73300" w:rsidP="00270F3A">
      <w:pPr>
        <w:pStyle w:val="CM4"/>
        <w:numPr>
          <w:ilvl w:val="0"/>
          <w:numId w:val="52"/>
        </w:numPr>
        <w:spacing w:before="120" w:after="120"/>
        <w:ind w:left="284" w:hanging="284"/>
        <w:jc w:val="both"/>
      </w:pPr>
      <w:r w:rsidRPr="00270F3A">
        <w:rPr>
          <w:rFonts w:ascii="Times New Roman" w:hAnsi="Times New Roman"/>
        </w:rPr>
        <w:t xml:space="preserve"> ak organizácia výrobcov oznámi príslušným orgánom členského štátu alebo členských štátov, kde vykonáva činnosť, objem surového mlieka, ktorého sa tieto rokovania týkaj</w:t>
      </w:r>
      <w:r>
        <w:rPr>
          <w:rFonts w:ascii="Times New Roman" w:hAnsi="Times New Roman"/>
        </w:rPr>
        <w:t>ú.</w:t>
      </w:r>
    </w:p>
    <w:p w14:paraId="1EB32331" w14:textId="7C14F442" w:rsidR="00B36C20" w:rsidRPr="000F0959" w:rsidRDefault="00B36C20" w:rsidP="00DC2937">
      <w:pPr>
        <w:pStyle w:val="Einzug1"/>
        <w:tabs>
          <w:tab w:val="clear" w:pos="993"/>
          <w:tab w:val="left" w:pos="-1980"/>
        </w:tabs>
        <w:spacing w:after="120"/>
        <w:ind w:left="0"/>
        <w:rPr>
          <w:sz w:val="24"/>
          <w:szCs w:val="24"/>
          <w:lang w:val="sk-SK" w:eastAsia="sk-SK"/>
        </w:rPr>
      </w:pPr>
      <w:r w:rsidRPr="002A0742">
        <w:rPr>
          <w:sz w:val="24"/>
          <w:szCs w:val="24"/>
          <w:lang w:val="sk-SK" w:eastAsia="sk-SK"/>
        </w:rPr>
        <w:t>Príklady výpočtu max. množstiev, ktoré môžu byť predmetom zmluvných ro</w:t>
      </w:r>
      <w:r w:rsidR="00B76764" w:rsidRPr="002A0742">
        <w:rPr>
          <w:sz w:val="24"/>
          <w:szCs w:val="24"/>
          <w:lang w:val="sk-SK" w:eastAsia="sk-SK"/>
        </w:rPr>
        <w:t xml:space="preserve">kovaní sú uvedené v prílohe č. </w:t>
      </w:r>
      <w:r w:rsidR="00EB52AD" w:rsidRPr="002A0742">
        <w:rPr>
          <w:sz w:val="24"/>
          <w:szCs w:val="24"/>
          <w:lang w:val="sk-SK" w:eastAsia="sk-SK"/>
        </w:rPr>
        <w:t>1</w:t>
      </w:r>
      <w:r w:rsidR="00F509E7" w:rsidRPr="002A0742">
        <w:rPr>
          <w:sz w:val="24"/>
          <w:szCs w:val="24"/>
          <w:lang w:val="sk-SK" w:eastAsia="sk-SK"/>
        </w:rPr>
        <w:t>0</w:t>
      </w:r>
      <w:r w:rsidR="00D14ECB" w:rsidRPr="002A0742">
        <w:rPr>
          <w:sz w:val="24"/>
          <w:szCs w:val="24"/>
          <w:lang w:val="sk-SK" w:eastAsia="sk-SK"/>
        </w:rPr>
        <w:t xml:space="preserve"> tejto príručky</w:t>
      </w:r>
      <w:r w:rsidRPr="002A0742">
        <w:rPr>
          <w:sz w:val="24"/>
          <w:szCs w:val="24"/>
          <w:lang w:val="sk-SK" w:eastAsia="sk-SK"/>
        </w:rPr>
        <w:t xml:space="preserve">. </w:t>
      </w:r>
      <w:r w:rsidR="00163E98" w:rsidRPr="002A0742">
        <w:rPr>
          <w:sz w:val="24"/>
          <w:szCs w:val="24"/>
          <w:lang w:val="sk-SK" w:eastAsia="sk-SK"/>
        </w:rPr>
        <w:t>Množstvá</w:t>
      </w:r>
      <w:r w:rsidRPr="002A0742">
        <w:rPr>
          <w:sz w:val="24"/>
          <w:szCs w:val="24"/>
          <w:lang w:val="sk-SK" w:eastAsia="sk-SK"/>
        </w:rPr>
        <w:t xml:space="preserve"> </w:t>
      </w:r>
      <w:r w:rsidR="00163E98" w:rsidRPr="002A0742">
        <w:rPr>
          <w:sz w:val="24"/>
          <w:szCs w:val="24"/>
          <w:lang w:val="sk-SK" w:eastAsia="sk-SK"/>
        </w:rPr>
        <w:t>vyprodukovaného</w:t>
      </w:r>
      <w:r w:rsidRPr="002A0742">
        <w:rPr>
          <w:sz w:val="24"/>
          <w:szCs w:val="24"/>
          <w:lang w:val="sk-SK" w:eastAsia="sk-SK"/>
        </w:rPr>
        <w:t xml:space="preserve"> surového m</w:t>
      </w:r>
      <w:r w:rsidR="008F6E2D" w:rsidRPr="002A0742">
        <w:rPr>
          <w:sz w:val="24"/>
          <w:szCs w:val="24"/>
          <w:lang w:val="sk-SK" w:eastAsia="sk-SK"/>
        </w:rPr>
        <w:t>lieka v členských štátoch podľa</w:t>
      </w:r>
      <w:r w:rsidRPr="002A0742">
        <w:rPr>
          <w:sz w:val="24"/>
          <w:szCs w:val="24"/>
          <w:lang w:val="sk-SK" w:eastAsia="sk-SK"/>
        </w:rPr>
        <w:t xml:space="preserve"> </w:t>
      </w:r>
      <w:r w:rsidR="00470904" w:rsidRPr="002A0742">
        <w:rPr>
          <w:sz w:val="24"/>
          <w:szCs w:val="24"/>
          <w:lang w:val="sk-SK" w:eastAsia="sk-SK"/>
        </w:rPr>
        <w:t xml:space="preserve">čl. 149 ods. 5 </w:t>
      </w:r>
      <w:r w:rsidR="00470904" w:rsidRPr="002A0742">
        <w:rPr>
          <w:lang w:val="sk-SK"/>
        </w:rPr>
        <w:t xml:space="preserve">nariadenia </w:t>
      </w:r>
      <w:r w:rsidR="008D402B">
        <w:rPr>
          <w:lang w:val="sk-SK"/>
        </w:rPr>
        <w:t xml:space="preserve">EP a R (EÚ) </w:t>
      </w:r>
      <w:r w:rsidR="00470904" w:rsidRPr="002A0742">
        <w:rPr>
          <w:sz w:val="24"/>
          <w:lang w:val="sk-SK"/>
        </w:rPr>
        <w:t>č.</w:t>
      </w:r>
      <w:r w:rsidR="00470904" w:rsidRPr="002A0742">
        <w:rPr>
          <w:lang w:val="sk-SK"/>
        </w:rPr>
        <w:t> </w:t>
      </w:r>
      <w:r w:rsidR="00470904" w:rsidRPr="002A0742">
        <w:rPr>
          <w:sz w:val="24"/>
          <w:lang w:val="sk-SK"/>
        </w:rPr>
        <w:t xml:space="preserve">1308/2013 </w:t>
      </w:r>
      <w:r w:rsidRPr="002A0742">
        <w:rPr>
          <w:sz w:val="24"/>
          <w:szCs w:val="24"/>
          <w:lang w:val="sk-SK" w:eastAsia="sk-SK"/>
        </w:rPr>
        <w:t>za</w:t>
      </w:r>
      <w:r w:rsidR="008F6E2D" w:rsidRPr="002A0742">
        <w:rPr>
          <w:sz w:val="24"/>
          <w:szCs w:val="24"/>
          <w:lang w:val="sk-SK" w:eastAsia="sk-SK"/>
        </w:rPr>
        <w:t> </w:t>
      </w:r>
      <w:r w:rsidRPr="002A0742">
        <w:rPr>
          <w:sz w:val="24"/>
          <w:szCs w:val="24"/>
          <w:lang w:val="sk-SK" w:eastAsia="sk-SK"/>
        </w:rPr>
        <w:t>príslušný rok zverejňuje EK.</w:t>
      </w:r>
    </w:p>
    <w:p w14:paraId="5959D1B6" w14:textId="0FE46F53" w:rsidR="00B36C20" w:rsidRPr="000F0959" w:rsidRDefault="000F0959" w:rsidP="00DC2937">
      <w:pPr>
        <w:pStyle w:val="Einzug1"/>
        <w:tabs>
          <w:tab w:val="clear" w:pos="993"/>
        </w:tabs>
        <w:spacing w:after="120"/>
        <w:ind w:left="0"/>
        <w:rPr>
          <w:sz w:val="24"/>
          <w:szCs w:val="24"/>
          <w:lang w:val="sk-SK" w:eastAsia="sk-SK"/>
        </w:rPr>
      </w:pPr>
      <w:r w:rsidRPr="002A0742">
        <w:rPr>
          <w:b/>
          <w:sz w:val="24"/>
          <w:szCs w:val="24"/>
          <w:lang w:val="sk-SK" w:eastAsia="sk-SK"/>
        </w:rPr>
        <w:t xml:space="preserve">OV/ZOV </w:t>
      </w:r>
      <w:r w:rsidR="00211DE7">
        <w:rPr>
          <w:b/>
          <w:sz w:val="24"/>
          <w:szCs w:val="24"/>
          <w:lang w:val="sk-SK" w:eastAsia="sk-SK"/>
        </w:rPr>
        <w:t>sú</w:t>
      </w:r>
      <w:r w:rsidR="00211DE7" w:rsidRPr="002A0742">
        <w:rPr>
          <w:b/>
          <w:sz w:val="24"/>
          <w:szCs w:val="24"/>
          <w:lang w:val="sk-SK" w:eastAsia="sk-SK"/>
        </w:rPr>
        <w:t xml:space="preserve"> </w:t>
      </w:r>
      <w:r w:rsidR="00B36C20" w:rsidRPr="002A0742">
        <w:rPr>
          <w:b/>
          <w:sz w:val="24"/>
          <w:szCs w:val="24"/>
          <w:lang w:val="sk-SK" w:eastAsia="sk-SK"/>
        </w:rPr>
        <w:t>povinné</w:t>
      </w:r>
      <w:r w:rsidR="00B36C20" w:rsidRPr="002A0742">
        <w:rPr>
          <w:sz w:val="24"/>
          <w:szCs w:val="24"/>
          <w:lang w:val="sk-SK" w:eastAsia="sk-SK"/>
        </w:rPr>
        <w:t xml:space="preserve"> podať písomné oznámenie o rokovaní (</w:t>
      </w:r>
      <w:r w:rsidR="00C47520" w:rsidRPr="002A0742">
        <w:rPr>
          <w:sz w:val="24"/>
          <w:szCs w:val="24"/>
          <w:lang w:val="sk-SK" w:eastAsia="sk-SK"/>
        </w:rPr>
        <w:t>príloha č.</w:t>
      </w:r>
      <w:r w:rsidR="00C94809" w:rsidRPr="002A0742">
        <w:rPr>
          <w:sz w:val="24"/>
          <w:szCs w:val="24"/>
          <w:lang w:val="sk-SK" w:eastAsia="sk-SK"/>
        </w:rPr>
        <w:t> </w:t>
      </w:r>
      <w:r w:rsidR="00F509E7" w:rsidRPr="002A0742">
        <w:rPr>
          <w:sz w:val="24"/>
          <w:szCs w:val="24"/>
          <w:lang w:val="sk-SK" w:eastAsia="sk-SK"/>
        </w:rPr>
        <w:t>9</w:t>
      </w:r>
      <w:r w:rsidR="00B36C20" w:rsidRPr="002A0742">
        <w:rPr>
          <w:sz w:val="24"/>
          <w:szCs w:val="24"/>
          <w:lang w:val="sk-SK" w:eastAsia="sk-SK"/>
        </w:rPr>
        <w:t>) platobnej agentúre (resp. príslušným orgánom v tom štáte kde vykonáva</w:t>
      </w:r>
      <w:r w:rsidR="00233C3A" w:rsidRPr="002A0742">
        <w:rPr>
          <w:sz w:val="24"/>
          <w:szCs w:val="24"/>
          <w:lang w:val="sk-SK" w:eastAsia="sk-SK"/>
        </w:rPr>
        <w:t xml:space="preserve"> svoju</w:t>
      </w:r>
      <w:r w:rsidR="00B36C20" w:rsidRPr="002A0742">
        <w:rPr>
          <w:sz w:val="24"/>
          <w:szCs w:val="24"/>
          <w:lang w:val="sk-SK" w:eastAsia="sk-SK"/>
        </w:rPr>
        <w:t xml:space="preserve"> činnosť) o objeme surového mlieka, ktorého sa rokovania týkajú </w:t>
      </w:r>
      <w:r w:rsidR="00B36C20" w:rsidRPr="002A0742">
        <w:rPr>
          <w:b/>
          <w:sz w:val="24"/>
          <w:szCs w:val="24"/>
          <w:lang w:val="sk-SK" w:eastAsia="sk-SK"/>
        </w:rPr>
        <w:t>najneskôr 15 dní pred začiatkom rokovaní</w:t>
      </w:r>
      <w:r w:rsidR="00B36C20" w:rsidRPr="002A0742">
        <w:rPr>
          <w:sz w:val="24"/>
          <w:szCs w:val="24"/>
          <w:lang w:val="sk-SK" w:eastAsia="sk-SK"/>
        </w:rPr>
        <w:t xml:space="preserve"> o zmluve o dodávke surového mlieka (ďalej len „zmluva“).</w:t>
      </w:r>
    </w:p>
    <w:p w14:paraId="545EB718" w14:textId="36D7AF80" w:rsidR="00B36C20" w:rsidRPr="000F0959" w:rsidRDefault="00B36C20" w:rsidP="00DC2937">
      <w:pPr>
        <w:pStyle w:val="Einzug1"/>
        <w:tabs>
          <w:tab w:val="clear" w:pos="993"/>
        </w:tabs>
        <w:spacing w:after="120"/>
        <w:ind w:left="0"/>
        <w:rPr>
          <w:sz w:val="24"/>
          <w:szCs w:val="24"/>
          <w:lang w:val="sk-SK" w:eastAsia="sk-SK"/>
        </w:rPr>
      </w:pPr>
      <w:r w:rsidRPr="000F0959">
        <w:rPr>
          <w:sz w:val="24"/>
          <w:szCs w:val="24"/>
          <w:lang w:val="sk-SK" w:eastAsia="sk-SK"/>
        </w:rPr>
        <w:t>Obsah oznámenia:</w:t>
      </w:r>
    </w:p>
    <w:p w14:paraId="50A308C2" w14:textId="77777777" w:rsidR="00B36C20" w:rsidRPr="000F0959" w:rsidRDefault="00B36C20" w:rsidP="00DC2937">
      <w:pPr>
        <w:pStyle w:val="Einzug1"/>
        <w:numPr>
          <w:ilvl w:val="1"/>
          <w:numId w:val="3"/>
        </w:numPr>
        <w:tabs>
          <w:tab w:val="clear" w:pos="993"/>
          <w:tab w:val="clear" w:pos="2880"/>
          <w:tab w:val="num" w:pos="0"/>
          <w:tab w:val="num" w:pos="284"/>
        </w:tabs>
        <w:spacing w:after="120"/>
        <w:ind w:left="11" w:hanging="11"/>
        <w:rPr>
          <w:sz w:val="24"/>
          <w:szCs w:val="24"/>
          <w:lang w:val="sk-SK" w:eastAsia="sk-SK"/>
        </w:rPr>
      </w:pPr>
      <w:r w:rsidRPr="000F0959">
        <w:rPr>
          <w:sz w:val="24"/>
          <w:szCs w:val="24"/>
          <w:lang w:val="sk-SK" w:eastAsia="sk-SK"/>
        </w:rPr>
        <w:t>odhad celkového objemu surového mlieka, ktorého sa rokovania týkajú,</w:t>
      </w:r>
    </w:p>
    <w:p w14:paraId="1993C9AE" w14:textId="77777777" w:rsidR="00B36C20" w:rsidRPr="000F0959" w:rsidRDefault="00B36C20" w:rsidP="00DC2937">
      <w:pPr>
        <w:pStyle w:val="Einzug1"/>
        <w:numPr>
          <w:ilvl w:val="1"/>
          <w:numId w:val="3"/>
        </w:numPr>
        <w:tabs>
          <w:tab w:val="clear" w:pos="993"/>
          <w:tab w:val="clear" w:pos="2880"/>
          <w:tab w:val="num" w:pos="284"/>
        </w:tabs>
        <w:spacing w:after="120"/>
        <w:ind w:left="284" w:hanging="295"/>
        <w:rPr>
          <w:sz w:val="24"/>
          <w:szCs w:val="24"/>
          <w:lang w:val="sk-SK" w:eastAsia="sk-SK"/>
        </w:rPr>
      </w:pPr>
      <w:r w:rsidRPr="000F0959">
        <w:rPr>
          <w:sz w:val="24"/>
          <w:szCs w:val="24"/>
          <w:lang w:val="sk-SK" w:eastAsia="sk-SK"/>
        </w:rPr>
        <w:t>odhad objemu surového mlieka, ktorého sa rokovania týkajú, pripadajúceho na jednotlivých členov</w:t>
      </w:r>
      <w:r w:rsidR="006E6965" w:rsidRPr="000F0959">
        <w:rPr>
          <w:sz w:val="24"/>
          <w:szCs w:val="24"/>
          <w:lang w:val="sk-SK" w:eastAsia="sk-SK"/>
        </w:rPr>
        <w:t>,</w:t>
      </w:r>
      <w:r w:rsidRPr="000F0959">
        <w:rPr>
          <w:sz w:val="24"/>
          <w:szCs w:val="24"/>
          <w:lang w:val="sk-SK" w:eastAsia="sk-SK"/>
        </w:rPr>
        <w:t xml:space="preserve"> v ktorých mene sa rokuje,</w:t>
      </w:r>
    </w:p>
    <w:p w14:paraId="55ACCB76" w14:textId="77777777" w:rsidR="00B36C20" w:rsidRPr="000F0959" w:rsidRDefault="00B36C20" w:rsidP="00DC2937">
      <w:pPr>
        <w:pStyle w:val="Einzug1"/>
        <w:numPr>
          <w:ilvl w:val="1"/>
          <w:numId w:val="3"/>
        </w:numPr>
        <w:tabs>
          <w:tab w:val="clear" w:pos="993"/>
          <w:tab w:val="clear" w:pos="2880"/>
          <w:tab w:val="num" w:pos="0"/>
          <w:tab w:val="num" w:pos="284"/>
        </w:tabs>
        <w:spacing w:after="120"/>
        <w:ind w:left="0" w:hanging="11"/>
        <w:rPr>
          <w:sz w:val="24"/>
          <w:szCs w:val="24"/>
          <w:lang w:val="sk-SK" w:eastAsia="sk-SK"/>
        </w:rPr>
      </w:pPr>
      <w:r w:rsidRPr="000F0959">
        <w:rPr>
          <w:sz w:val="24"/>
          <w:szCs w:val="24"/>
          <w:lang w:val="sk-SK" w:eastAsia="sk-SK"/>
        </w:rPr>
        <w:t>identifikačné čísla svojich členov, v ktorých mene sa rokuje,</w:t>
      </w:r>
    </w:p>
    <w:p w14:paraId="610650FF" w14:textId="77777777" w:rsidR="00B36C20" w:rsidRPr="000F0959" w:rsidRDefault="00B36C20" w:rsidP="00DC2937">
      <w:pPr>
        <w:pStyle w:val="Einzug1"/>
        <w:numPr>
          <w:ilvl w:val="1"/>
          <w:numId w:val="3"/>
        </w:numPr>
        <w:tabs>
          <w:tab w:val="clear" w:pos="993"/>
          <w:tab w:val="clear" w:pos="2880"/>
          <w:tab w:val="num" w:pos="284"/>
        </w:tabs>
        <w:spacing w:after="120"/>
        <w:ind w:left="284" w:hanging="295"/>
        <w:rPr>
          <w:sz w:val="24"/>
          <w:szCs w:val="24"/>
          <w:lang w:val="sk-SK" w:eastAsia="sk-SK"/>
        </w:rPr>
      </w:pPr>
      <w:r w:rsidRPr="000F0959">
        <w:rPr>
          <w:sz w:val="24"/>
          <w:szCs w:val="24"/>
          <w:lang w:val="sk-SK" w:eastAsia="sk-SK"/>
        </w:rPr>
        <w:t>odhad objemu mlieka, ktorého sa rokovania týkajú, aj v prípade ak sa dodávka neuskutočňuje v SR. Tieto množstvá sa zaväzuje hlásiť aj príslušnému orgánu v tom členskom štáte EÚ, kde sa dodávka realizuje.</w:t>
      </w:r>
    </w:p>
    <w:p w14:paraId="4A5E2C64" w14:textId="77777777" w:rsidR="00B36C20" w:rsidRPr="000F0959" w:rsidRDefault="00B36C20" w:rsidP="00DC2937">
      <w:pPr>
        <w:pStyle w:val="Einzug1"/>
        <w:tabs>
          <w:tab w:val="clear" w:pos="993"/>
        </w:tabs>
        <w:spacing w:after="120"/>
        <w:ind w:left="0"/>
        <w:rPr>
          <w:sz w:val="24"/>
          <w:szCs w:val="24"/>
          <w:lang w:val="sk-SK" w:eastAsia="sk-SK"/>
        </w:rPr>
      </w:pPr>
      <w:r w:rsidRPr="000F0959">
        <w:rPr>
          <w:sz w:val="24"/>
          <w:szCs w:val="24"/>
          <w:lang w:val="sk-SK" w:eastAsia="sk-SK"/>
        </w:rPr>
        <w:t xml:space="preserve">Ak po podaní oznámenia (napr. v dôsledku vzniku alebo zániku členstva) príde k zmene odhadovaného celkového objemu surového mlieka, ktorého sa rokovania týkajú, </w:t>
      </w:r>
      <w:r w:rsidR="000F0959" w:rsidRPr="000F0959">
        <w:rPr>
          <w:sz w:val="24"/>
          <w:szCs w:val="24"/>
          <w:lang w:val="sk-SK" w:eastAsia="sk-SK"/>
        </w:rPr>
        <w:t>OV</w:t>
      </w:r>
      <w:r w:rsidRPr="000F0959">
        <w:rPr>
          <w:sz w:val="24"/>
          <w:szCs w:val="24"/>
          <w:lang w:val="sk-SK" w:eastAsia="sk-SK"/>
        </w:rPr>
        <w:t>/</w:t>
      </w:r>
      <w:r w:rsidR="000F0959" w:rsidRPr="000F0959">
        <w:rPr>
          <w:sz w:val="24"/>
          <w:szCs w:val="24"/>
          <w:lang w:val="sk-SK" w:eastAsia="sk-SK"/>
        </w:rPr>
        <w:t>ZOV</w:t>
      </w:r>
      <w:r w:rsidRPr="000F0959">
        <w:rPr>
          <w:sz w:val="24"/>
          <w:szCs w:val="24"/>
          <w:lang w:val="sk-SK" w:eastAsia="sk-SK"/>
        </w:rPr>
        <w:t xml:space="preserve"> podá platobnej agentúre bezodkladne nové oznámenie s uvedením dôvodu jeho podania.</w:t>
      </w:r>
    </w:p>
    <w:p w14:paraId="19D9C56F" w14:textId="75F4764A" w:rsidR="00B36C20" w:rsidRPr="000F0959" w:rsidRDefault="000F0959" w:rsidP="00DC2937">
      <w:pPr>
        <w:pStyle w:val="Einzug1"/>
        <w:tabs>
          <w:tab w:val="clear" w:pos="993"/>
        </w:tabs>
        <w:spacing w:before="120" w:after="120"/>
        <w:ind w:left="0"/>
        <w:rPr>
          <w:sz w:val="24"/>
          <w:szCs w:val="24"/>
          <w:lang w:val="sk-SK" w:eastAsia="sk-SK"/>
        </w:rPr>
      </w:pPr>
      <w:r w:rsidRPr="002A0742">
        <w:rPr>
          <w:b/>
          <w:sz w:val="24"/>
          <w:szCs w:val="24"/>
          <w:lang w:val="sk-SK" w:eastAsia="sk-SK"/>
        </w:rPr>
        <w:t xml:space="preserve">OV/ZOV </w:t>
      </w:r>
      <w:r w:rsidR="00211DE7">
        <w:rPr>
          <w:b/>
          <w:sz w:val="24"/>
          <w:szCs w:val="24"/>
          <w:lang w:val="sk-SK" w:eastAsia="sk-SK"/>
        </w:rPr>
        <w:t>sú</w:t>
      </w:r>
      <w:r w:rsidR="00211DE7" w:rsidRPr="002A0742">
        <w:rPr>
          <w:b/>
          <w:sz w:val="24"/>
          <w:szCs w:val="24"/>
          <w:lang w:val="sk-SK" w:eastAsia="sk-SK"/>
        </w:rPr>
        <w:t xml:space="preserve"> </w:t>
      </w:r>
      <w:r w:rsidR="00B36C20" w:rsidRPr="002A0742">
        <w:rPr>
          <w:b/>
          <w:sz w:val="24"/>
          <w:szCs w:val="24"/>
          <w:lang w:val="sk-SK" w:eastAsia="sk-SK"/>
        </w:rPr>
        <w:t>povinné zaslať do 31</w:t>
      </w:r>
      <w:r w:rsidRPr="002A0742">
        <w:rPr>
          <w:b/>
          <w:sz w:val="24"/>
          <w:szCs w:val="24"/>
          <w:lang w:val="sk-SK" w:eastAsia="sk-SK"/>
        </w:rPr>
        <w:t>.</w:t>
      </w:r>
      <w:r w:rsidR="00B36C20" w:rsidRPr="002A0742">
        <w:rPr>
          <w:b/>
          <w:sz w:val="24"/>
          <w:szCs w:val="24"/>
          <w:lang w:val="sk-SK" w:eastAsia="sk-SK"/>
        </w:rPr>
        <w:t xml:space="preserve"> januára každého roka</w:t>
      </w:r>
      <w:r w:rsidR="00B36C20" w:rsidRPr="002A0742">
        <w:rPr>
          <w:sz w:val="24"/>
          <w:szCs w:val="24"/>
          <w:lang w:val="sk-SK" w:eastAsia="sk-SK"/>
        </w:rPr>
        <w:t xml:space="preserve"> písomné oznámenie platobnej agentúre (</w:t>
      </w:r>
      <w:r w:rsidR="00B76764" w:rsidRPr="002A0742">
        <w:rPr>
          <w:sz w:val="24"/>
          <w:szCs w:val="24"/>
          <w:lang w:val="sk-SK" w:eastAsia="sk-SK"/>
        </w:rPr>
        <w:t xml:space="preserve">príloha č. </w:t>
      </w:r>
      <w:r w:rsidR="00F509E7" w:rsidRPr="002A0742">
        <w:rPr>
          <w:sz w:val="24"/>
          <w:szCs w:val="24"/>
          <w:lang w:val="sk-SK" w:eastAsia="sk-SK"/>
        </w:rPr>
        <w:t>8</w:t>
      </w:r>
      <w:r w:rsidR="00B36C20" w:rsidRPr="002A0742">
        <w:rPr>
          <w:sz w:val="24"/>
          <w:szCs w:val="24"/>
          <w:lang w:val="sk-SK" w:eastAsia="sk-SK"/>
        </w:rPr>
        <w:t>) o objeme surového mlieka, ktor</w:t>
      </w:r>
      <w:r w:rsidR="00337BED" w:rsidRPr="002A0742">
        <w:rPr>
          <w:sz w:val="24"/>
          <w:szCs w:val="24"/>
          <w:lang w:val="sk-SK" w:eastAsia="sk-SK"/>
        </w:rPr>
        <w:t>é</w:t>
      </w:r>
      <w:r w:rsidR="00B36C20" w:rsidRPr="002A0742">
        <w:rPr>
          <w:sz w:val="24"/>
          <w:szCs w:val="24"/>
          <w:lang w:val="sk-SK" w:eastAsia="sk-SK"/>
        </w:rPr>
        <w:t xml:space="preserve"> bol</w:t>
      </w:r>
      <w:r w:rsidR="00337BED" w:rsidRPr="002A0742">
        <w:rPr>
          <w:sz w:val="24"/>
          <w:szCs w:val="24"/>
          <w:lang w:val="sk-SK" w:eastAsia="sk-SK"/>
        </w:rPr>
        <w:t>o skutočne dodané</w:t>
      </w:r>
      <w:r w:rsidR="00B36C20" w:rsidRPr="002A0742">
        <w:rPr>
          <w:sz w:val="24"/>
          <w:szCs w:val="24"/>
          <w:lang w:val="sk-SK" w:eastAsia="sk-SK"/>
        </w:rPr>
        <w:t xml:space="preserve"> v rámci zmlúv dojednaných v predchádzajúcom roku.</w:t>
      </w:r>
      <w:r w:rsidR="00B36C20" w:rsidRPr="000F0959">
        <w:rPr>
          <w:sz w:val="24"/>
          <w:szCs w:val="24"/>
          <w:lang w:val="sk-SK" w:eastAsia="sk-SK"/>
        </w:rPr>
        <w:t xml:space="preserve"> </w:t>
      </w:r>
    </w:p>
    <w:p w14:paraId="5277E347" w14:textId="77777777" w:rsidR="00B36C20" w:rsidRPr="000F0959" w:rsidRDefault="00B36C20" w:rsidP="00DC2937">
      <w:pPr>
        <w:pStyle w:val="Einzug1"/>
        <w:tabs>
          <w:tab w:val="clear" w:pos="993"/>
        </w:tabs>
        <w:spacing w:after="120"/>
        <w:ind w:left="0"/>
        <w:rPr>
          <w:sz w:val="24"/>
          <w:szCs w:val="24"/>
          <w:lang w:val="sk-SK" w:eastAsia="sk-SK"/>
        </w:rPr>
      </w:pPr>
      <w:r w:rsidRPr="000F0959">
        <w:rPr>
          <w:sz w:val="24"/>
          <w:szCs w:val="24"/>
          <w:lang w:val="sk-SK" w:eastAsia="sk-SK"/>
        </w:rPr>
        <w:t>Obsah oznámenia:</w:t>
      </w:r>
    </w:p>
    <w:p w14:paraId="5C56FE39" w14:textId="77777777" w:rsidR="00B36C20" w:rsidRPr="000F0959" w:rsidRDefault="00B36C20" w:rsidP="00DC2937">
      <w:pPr>
        <w:pStyle w:val="Einzug1"/>
        <w:numPr>
          <w:ilvl w:val="0"/>
          <w:numId w:val="6"/>
        </w:numPr>
        <w:tabs>
          <w:tab w:val="clear" w:pos="993"/>
        </w:tabs>
        <w:spacing w:after="120"/>
        <w:ind w:left="284" w:hanging="284"/>
        <w:rPr>
          <w:sz w:val="24"/>
          <w:szCs w:val="24"/>
          <w:lang w:val="sk-SK" w:eastAsia="sk-SK"/>
        </w:rPr>
      </w:pPr>
      <w:r w:rsidRPr="000F0959">
        <w:rPr>
          <w:sz w:val="24"/>
          <w:szCs w:val="24"/>
          <w:lang w:val="sk-SK" w:eastAsia="sk-SK"/>
        </w:rPr>
        <w:t>celkový objem surového mlieka, ktoré bolo skutočne dodané na základe zmluvy,</w:t>
      </w:r>
    </w:p>
    <w:p w14:paraId="1063ABF9" w14:textId="77777777" w:rsidR="00B36C20" w:rsidRPr="000F0959" w:rsidRDefault="00B36C20" w:rsidP="00DC2937">
      <w:pPr>
        <w:pStyle w:val="Einzug1"/>
        <w:numPr>
          <w:ilvl w:val="0"/>
          <w:numId w:val="6"/>
        </w:numPr>
        <w:tabs>
          <w:tab w:val="clear" w:pos="993"/>
        </w:tabs>
        <w:spacing w:after="120"/>
        <w:ind w:left="284" w:hanging="284"/>
        <w:rPr>
          <w:sz w:val="24"/>
          <w:szCs w:val="24"/>
          <w:lang w:val="sk-SK" w:eastAsia="sk-SK"/>
        </w:rPr>
      </w:pPr>
      <w:r w:rsidRPr="000F0959">
        <w:rPr>
          <w:sz w:val="24"/>
          <w:szCs w:val="24"/>
          <w:lang w:val="sk-SK" w:eastAsia="sk-SK"/>
        </w:rPr>
        <w:t>objem surového mlieka, skutočne dodaného na základe zmluvy pripadajúc</w:t>
      </w:r>
      <w:r w:rsidR="00337BED" w:rsidRPr="000F0959">
        <w:rPr>
          <w:sz w:val="24"/>
          <w:szCs w:val="24"/>
          <w:lang w:val="sk-SK" w:eastAsia="sk-SK"/>
        </w:rPr>
        <w:t>e</w:t>
      </w:r>
      <w:r w:rsidRPr="000F0959">
        <w:rPr>
          <w:sz w:val="24"/>
          <w:szCs w:val="24"/>
          <w:lang w:val="sk-SK" w:eastAsia="sk-SK"/>
        </w:rPr>
        <w:t xml:space="preserve"> na jednotlivých členov.</w:t>
      </w:r>
    </w:p>
    <w:p w14:paraId="72ACACB7" w14:textId="6FA07702" w:rsidR="00B36C20" w:rsidRPr="000F0959" w:rsidRDefault="00B36C20" w:rsidP="00DC2937">
      <w:pPr>
        <w:pStyle w:val="Einzug1"/>
        <w:tabs>
          <w:tab w:val="clear" w:pos="993"/>
          <w:tab w:val="left" w:pos="720"/>
        </w:tabs>
        <w:spacing w:after="120"/>
        <w:ind w:left="0"/>
        <w:rPr>
          <w:sz w:val="24"/>
          <w:szCs w:val="24"/>
          <w:lang w:val="sk-SK" w:eastAsia="sk-SK"/>
        </w:rPr>
      </w:pPr>
      <w:r w:rsidRPr="000F0959">
        <w:rPr>
          <w:sz w:val="24"/>
          <w:szCs w:val="24"/>
          <w:lang w:val="sk-SK" w:eastAsia="sk-SK"/>
        </w:rPr>
        <w:lastRenderedPageBreak/>
        <w:t xml:space="preserve">Ak </w:t>
      </w:r>
      <w:r w:rsidR="000F0959" w:rsidRPr="000F0959">
        <w:rPr>
          <w:sz w:val="24"/>
          <w:szCs w:val="24"/>
          <w:lang w:val="sk-SK" w:eastAsia="sk-SK"/>
        </w:rPr>
        <w:t xml:space="preserve">OV/ZOV </w:t>
      </w:r>
      <w:r w:rsidRPr="000F0959">
        <w:rPr>
          <w:sz w:val="24"/>
          <w:szCs w:val="24"/>
          <w:lang w:val="sk-SK" w:eastAsia="sk-SK"/>
        </w:rPr>
        <w:t xml:space="preserve">prestane spĺňať podmienky na uznanie, resp. v prípade zistenia nedodržiavania </w:t>
      </w:r>
      <w:r w:rsidR="008958E8">
        <w:rPr>
          <w:sz w:val="24"/>
          <w:szCs w:val="24"/>
          <w:lang w:val="sk-SK" w:eastAsia="sk-SK"/>
        </w:rPr>
        <w:t xml:space="preserve">týchto podmienok, </w:t>
      </w:r>
      <w:r w:rsidRPr="000F0959">
        <w:rPr>
          <w:sz w:val="24"/>
          <w:szCs w:val="24"/>
          <w:lang w:val="sk-SK" w:eastAsia="sk-SK"/>
        </w:rPr>
        <w:t xml:space="preserve">alebo </w:t>
      </w:r>
      <w:r w:rsidR="008958E8">
        <w:rPr>
          <w:sz w:val="24"/>
          <w:szCs w:val="24"/>
          <w:lang w:val="sk-SK" w:eastAsia="sk-SK"/>
        </w:rPr>
        <w:t xml:space="preserve">v prípade </w:t>
      </w:r>
      <w:r w:rsidRPr="000F0959">
        <w:rPr>
          <w:sz w:val="24"/>
          <w:szCs w:val="24"/>
          <w:lang w:val="sk-SK" w:eastAsia="sk-SK"/>
        </w:rPr>
        <w:t>nezrovnalostí pri vykonávaní tohto opatrenia platobná agentúra jej uloží povinnosť odstrániť zistené nedostatky. Ak nedostatky neodstráni v určenej lehote platobná agentúra navrhne MPRV SR rozhodnúť o zrušení rozhodnutia o uznaní do jedného mesiaca odo dňa doručenia návrhu.</w:t>
      </w:r>
    </w:p>
    <w:p w14:paraId="656AE42F" w14:textId="77777777" w:rsidR="00B36C20" w:rsidRPr="000F0959" w:rsidRDefault="00B36C20" w:rsidP="00DC2937">
      <w:pPr>
        <w:pStyle w:val="Nadpis6"/>
        <w:jc w:val="both"/>
      </w:pPr>
    </w:p>
    <w:p w14:paraId="50C0DB14" w14:textId="472033EB" w:rsidR="0027110D" w:rsidRPr="000F0959" w:rsidRDefault="000F0959" w:rsidP="00DC2937">
      <w:pPr>
        <w:pStyle w:val="Einzug1"/>
        <w:tabs>
          <w:tab w:val="clear" w:pos="993"/>
          <w:tab w:val="left" w:pos="720"/>
        </w:tabs>
        <w:ind w:left="0"/>
        <w:rPr>
          <w:sz w:val="24"/>
          <w:szCs w:val="24"/>
          <w:lang w:val="sk-SK"/>
        </w:rPr>
      </w:pPr>
      <w:r w:rsidRPr="002A0742">
        <w:rPr>
          <w:sz w:val="24"/>
          <w:szCs w:val="24"/>
          <w:lang w:val="sk-SK" w:eastAsia="sk-SK"/>
        </w:rPr>
        <w:t>NOV</w:t>
      </w:r>
      <w:r w:rsidR="00B36C20" w:rsidRPr="002A0742">
        <w:rPr>
          <w:sz w:val="24"/>
          <w:szCs w:val="24"/>
          <w:lang w:val="sk-SK" w:eastAsia="sk-SK"/>
        </w:rPr>
        <w:t>/</w:t>
      </w:r>
      <w:r w:rsidRPr="002A0742">
        <w:rPr>
          <w:sz w:val="24"/>
          <w:szCs w:val="24"/>
          <w:lang w:val="sk-SK" w:eastAsia="sk-SK"/>
        </w:rPr>
        <w:t>NZOV</w:t>
      </w:r>
      <w:r w:rsidR="00B36C20" w:rsidRPr="002A0742">
        <w:rPr>
          <w:sz w:val="24"/>
          <w:szCs w:val="24"/>
          <w:lang w:val="sk-SK" w:eastAsia="sk-SK"/>
        </w:rPr>
        <w:t xml:space="preserve"> uplatnia vyššie uvedené </w:t>
      </w:r>
      <w:r w:rsidR="00EB10CD" w:rsidRPr="002A0742">
        <w:rPr>
          <w:sz w:val="24"/>
          <w:szCs w:val="24"/>
          <w:lang w:val="sk-SK" w:eastAsia="sk-SK"/>
        </w:rPr>
        <w:t xml:space="preserve">povinnosti a činnosti primerane </w:t>
      </w:r>
      <w:r w:rsidR="00846427" w:rsidRPr="002A0742">
        <w:rPr>
          <w:sz w:val="24"/>
          <w:szCs w:val="24"/>
          <w:lang w:val="sk-SK"/>
        </w:rPr>
        <w:t>v súlade s</w:t>
      </w:r>
      <w:r w:rsidR="00944846">
        <w:rPr>
          <w:sz w:val="24"/>
          <w:szCs w:val="24"/>
          <w:lang w:val="sk-SK"/>
        </w:rPr>
        <w:t> </w:t>
      </w:r>
      <w:r w:rsidR="00EB10CD" w:rsidRPr="002A0742">
        <w:rPr>
          <w:sz w:val="24"/>
          <w:szCs w:val="24"/>
          <w:lang w:val="sk-SK"/>
        </w:rPr>
        <w:t>nariadením</w:t>
      </w:r>
      <w:r w:rsidR="00944846">
        <w:rPr>
          <w:sz w:val="24"/>
          <w:szCs w:val="24"/>
          <w:lang w:val="sk-SK"/>
        </w:rPr>
        <w:t xml:space="preserve"> Komisie (EÚ)</w:t>
      </w:r>
      <w:r w:rsidR="00EB10CD" w:rsidRPr="002A0742">
        <w:rPr>
          <w:sz w:val="24"/>
          <w:szCs w:val="24"/>
          <w:lang w:val="sk-SK"/>
        </w:rPr>
        <w:t xml:space="preserve"> č. 880/2012.</w:t>
      </w:r>
    </w:p>
    <w:p w14:paraId="11A17FB6" w14:textId="77777777" w:rsidR="000F0959" w:rsidRPr="000F0959" w:rsidRDefault="000F0959" w:rsidP="00DC2937">
      <w:pPr>
        <w:pStyle w:val="Einzug1"/>
        <w:tabs>
          <w:tab w:val="clear" w:pos="993"/>
          <w:tab w:val="left" w:pos="720"/>
        </w:tabs>
        <w:ind w:left="0"/>
        <w:rPr>
          <w:color w:val="365F91" w:themeColor="accent1" w:themeShade="BF"/>
          <w:lang w:val="sk-SK"/>
        </w:rPr>
      </w:pPr>
    </w:p>
    <w:p w14:paraId="0B508568" w14:textId="4264453B" w:rsidR="00853D2D" w:rsidRDefault="00853D2D" w:rsidP="0024047B">
      <w:pPr>
        <w:pStyle w:val="Nadpis1"/>
        <w:numPr>
          <w:ilvl w:val="0"/>
          <w:numId w:val="53"/>
        </w:numPr>
        <w:tabs>
          <w:tab w:val="clear" w:pos="720"/>
          <w:tab w:val="num" w:pos="284"/>
        </w:tabs>
        <w:ind w:left="284" w:hanging="284"/>
        <w:rPr>
          <w:rFonts w:ascii="Times New Roman" w:hAnsi="Times New Roman"/>
          <w:caps/>
          <w:sz w:val="28"/>
          <w:szCs w:val="28"/>
        </w:rPr>
      </w:pPr>
      <w:bookmarkStart w:id="32" w:name="_Toc341962800"/>
      <w:bookmarkStart w:id="33" w:name="_Toc415488980"/>
      <w:bookmarkStart w:id="34" w:name="_Toc107395260"/>
      <w:r w:rsidRPr="003505FB">
        <w:rPr>
          <w:rFonts w:ascii="Times New Roman" w:hAnsi="Times New Roman"/>
          <w:caps/>
          <w:sz w:val="28"/>
          <w:szCs w:val="28"/>
        </w:rPr>
        <w:t>medziodvetvová organizácia</w:t>
      </w:r>
      <w:r w:rsidR="00F250E7">
        <w:rPr>
          <w:rFonts w:ascii="Times New Roman" w:hAnsi="Times New Roman"/>
          <w:caps/>
          <w:sz w:val="28"/>
          <w:szCs w:val="28"/>
        </w:rPr>
        <w:t xml:space="preserve"> (MO)</w:t>
      </w:r>
      <w:r w:rsidRPr="003505FB">
        <w:rPr>
          <w:rFonts w:ascii="Times New Roman" w:hAnsi="Times New Roman"/>
          <w:caps/>
          <w:sz w:val="28"/>
          <w:szCs w:val="28"/>
        </w:rPr>
        <w:t xml:space="preserve"> v sektore mlieka a mliečnych výrobkov</w:t>
      </w:r>
      <w:bookmarkEnd w:id="32"/>
      <w:bookmarkEnd w:id="33"/>
      <w:bookmarkEnd w:id="34"/>
      <w:r>
        <w:rPr>
          <w:rFonts w:ascii="Times New Roman" w:hAnsi="Times New Roman"/>
          <w:caps/>
          <w:sz w:val="28"/>
          <w:szCs w:val="28"/>
        </w:rPr>
        <w:t xml:space="preserve"> </w:t>
      </w:r>
    </w:p>
    <w:p w14:paraId="0AD9BE31" w14:textId="77777777" w:rsidR="0024047B" w:rsidRDefault="0024047B" w:rsidP="0024047B">
      <w:pPr>
        <w:pStyle w:val="Nadpis6"/>
        <w:rPr>
          <w:sz w:val="24"/>
        </w:rPr>
      </w:pPr>
      <w:bookmarkStart w:id="35" w:name="_Toc415488981"/>
    </w:p>
    <w:p w14:paraId="2B1A97C9" w14:textId="680646E8" w:rsidR="00853D2D" w:rsidRPr="00E73DE9" w:rsidRDefault="0024047B" w:rsidP="00E73DE9">
      <w:pPr>
        <w:pStyle w:val="Nadpis1"/>
        <w:rPr>
          <w:rFonts w:ascii="Times New Roman" w:hAnsi="Times New Roman"/>
          <w:sz w:val="24"/>
          <w:szCs w:val="24"/>
        </w:rPr>
      </w:pPr>
      <w:bookmarkStart w:id="36" w:name="_Toc107395261"/>
      <w:r w:rsidRPr="00E73DE9">
        <w:rPr>
          <w:rFonts w:ascii="Times New Roman" w:hAnsi="Times New Roman"/>
          <w:sz w:val="24"/>
          <w:szCs w:val="24"/>
        </w:rPr>
        <w:t>6</w:t>
      </w:r>
      <w:r w:rsidR="00853D2D" w:rsidRPr="00E73DE9">
        <w:rPr>
          <w:rFonts w:ascii="Times New Roman" w:hAnsi="Times New Roman"/>
          <w:sz w:val="24"/>
          <w:szCs w:val="24"/>
        </w:rPr>
        <w:t>.1</w:t>
      </w:r>
      <w:r w:rsidR="002C4DEB" w:rsidRPr="00E73DE9">
        <w:rPr>
          <w:rFonts w:ascii="Times New Roman" w:hAnsi="Times New Roman"/>
          <w:sz w:val="24"/>
          <w:szCs w:val="24"/>
        </w:rPr>
        <w:t xml:space="preserve"> </w:t>
      </w:r>
      <w:r w:rsidR="0036777A">
        <w:rPr>
          <w:rFonts w:ascii="Times New Roman" w:hAnsi="Times New Roman"/>
          <w:sz w:val="24"/>
          <w:szCs w:val="24"/>
        </w:rPr>
        <w:t>U</w:t>
      </w:r>
      <w:r w:rsidR="00853D2D" w:rsidRPr="00E73DE9">
        <w:rPr>
          <w:rFonts w:ascii="Times New Roman" w:hAnsi="Times New Roman"/>
          <w:sz w:val="24"/>
          <w:szCs w:val="24"/>
        </w:rPr>
        <w:t>znanie medziodvetvovej organizácie</w:t>
      </w:r>
      <w:bookmarkEnd w:id="35"/>
      <w:bookmarkEnd w:id="36"/>
    </w:p>
    <w:p w14:paraId="363DCBEB" w14:textId="77777777" w:rsidR="00853D2D" w:rsidRPr="0024047B" w:rsidRDefault="00853D2D" w:rsidP="0024047B">
      <w:pPr>
        <w:pStyle w:val="Nadpis6"/>
        <w:rPr>
          <w:sz w:val="24"/>
        </w:rPr>
      </w:pPr>
    </w:p>
    <w:p w14:paraId="7BC4BE4D" w14:textId="7CE1B730" w:rsidR="00853D2D" w:rsidRDefault="00853D2D" w:rsidP="002A0742">
      <w:pPr>
        <w:pStyle w:val="Einzug1"/>
        <w:tabs>
          <w:tab w:val="clear" w:pos="993"/>
        </w:tabs>
        <w:ind w:left="0"/>
        <w:rPr>
          <w:sz w:val="24"/>
          <w:szCs w:val="24"/>
          <w:lang w:val="sk-SK" w:eastAsia="sk-SK"/>
        </w:rPr>
      </w:pPr>
      <w:r>
        <w:rPr>
          <w:sz w:val="24"/>
          <w:szCs w:val="24"/>
          <w:lang w:val="sk-SK" w:eastAsia="sk-SK"/>
        </w:rPr>
        <w:t xml:space="preserve">Žiadateľ o uznanie na príslušnom tlačive (viď príloha č. </w:t>
      </w:r>
      <w:r w:rsidR="00174618">
        <w:rPr>
          <w:sz w:val="24"/>
          <w:szCs w:val="24"/>
          <w:lang w:val="sk-SK" w:eastAsia="sk-SK"/>
        </w:rPr>
        <w:t>7</w:t>
      </w:r>
      <w:r>
        <w:rPr>
          <w:sz w:val="24"/>
          <w:szCs w:val="24"/>
          <w:lang w:val="sk-SK" w:eastAsia="sk-SK"/>
        </w:rPr>
        <w:t xml:space="preserve">) tejto príručky podáva vyplnenú žiadosť so všetkými povinnými prílohami na adresu platobnej </w:t>
      </w:r>
      <w:r w:rsidRPr="003D4AB6">
        <w:rPr>
          <w:sz w:val="24"/>
          <w:szCs w:val="24"/>
          <w:lang w:val="sk-SK" w:eastAsia="sk-SK"/>
        </w:rPr>
        <w:t>agentúry</w:t>
      </w:r>
      <w:r>
        <w:rPr>
          <w:sz w:val="24"/>
          <w:szCs w:val="24"/>
          <w:lang w:val="sk-SK" w:eastAsia="sk-SK"/>
        </w:rPr>
        <w:t>.</w:t>
      </w:r>
    </w:p>
    <w:p w14:paraId="45C57833" w14:textId="5DB77D09" w:rsidR="00853D2D" w:rsidRDefault="00853D2D" w:rsidP="00853D2D">
      <w:pPr>
        <w:pStyle w:val="Einzug1"/>
        <w:tabs>
          <w:tab w:val="clear" w:pos="993"/>
        </w:tabs>
        <w:spacing w:before="120" w:after="120"/>
        <w:ind w:left="0"/>
        <w:rPr>
          <w:sz w:val="24"/>
          <w:szCs w:val="24"/>
          <w:lang w:val="sk-SK" w:eastAsia="sk-SK"/>
        </w:rPr>
      </w:pPr>
      <w:r w:rsidRPr="00AA2C04">
        <w:rPr>
          <w:sz w:val="24"/>
          <w:szCs w:val="24"/>
          <w:lang w:val="sk-SK" w:eastAsia="sk-SK"/>
        </w:rPr>
        <w:t>Žiados</w:t>
      </w:r>
      <w:r>
        <w:rPr>
          <w:sz w:val="24"/>
          <w:szCs w:val="24"/>
          <w:lang w:val="sk-SK" w:eastAsia="sk-SK"/>
        </w:rPr>
        <w:t>ť</w:t>
      </w:r>
      <w:r w:rsidRPr="00AA2C04">
        <w:rPr>
          <w:sz w:val="24"/>
          <w:szCs w:val="24"/>
          <w:lang w:val="sk-SK" w:eastAsia="sk-SK"/>
        </w:rPr>
        <w:t xml:space="preserve"> o uznanie </w:t>
      </w:r>
      <w:r>
        <w:rPr>
          <w:sz w:val="24"/>
          <w:szCs w:val="24"/>
          <w:lang w:val="sk-SK" w:eastAsia="sk-SK"/>
        </w:rPr>
        <w:t xml:space="preserve">medziodvetvovej organizácie </w:t>
      </w:r>
      <w:r w:rsidRPr="00AA2C04">
        <w:rPr>
          <w:sz w:val="24"/>
          <w:szCs w:val="24"/>
          <w:lang w:val="sk-SK" w:eastAsia="sk-SK"/>
        </w:rPr>
        <w:t>môže podať žiadateľ kedykoľvek v priebehu roka</w:t>
      </w:r>
      <w:r>
        <w:rPr>
          <w:sz w:val="24"/>
          <w:szCs w:val="24"/>
          <w:lang w:val="sk-SK" w:eastAsia="sk-SK"/>
        </w:rPr>
        <w:t>.</w:t>
      </w:r>
    </w:p>
    <w:p w14:paraId="43A1097B" w14:textId="03253D1C" w:rsidR="00853D2D" w:rsidRPr="00F250E7" w:rsidRDefault="0024047B" w:rsidP="00F250E7">
      <w:pPr>
        <w:pStyle w:val="Nadpis1"/>
        <w:rPr>
          <w:rStyle w:val="Nadpis6Char"/>
          <w:b/>
          <w:szCs w:val="24"/>
          <w:lang w:val="sk-SK"/>
        </w:rPr>
      </w:pPr>
      <w:bookmarkStart w:id="37" w:name="_Toc415488982"/>
      <w:bookmarkStart w:id="38" w:name="_Toc107395262"/>
      <w:r w:rsidRPr="00F250E7">
        <w:rPr>
          <w:rFonts w:ascii="Times New Roman" w:hAnsi="Times New Roman"/>
          <w:sz w:val="24"/>
          <w:szCs w:val="24"/>
        </w:rPr>
        <w:t>6</w:t>
      </w:r>
      <w:r w:rsidR="00853D2D" w:rsidRPr="00F250E7">
        <w:rPr>
          <w:rFonts w:ascii="Times New Roman" w:hAnsi="Times New Roman"/>
          <w:sz w:val="24"/>
          <w:szCs w:val="24"/>
        </w:rPr>
        <w:t>.2</w:t>
      </w:r>
      <w:r w:rsidRPr="00F250E7">
        <w:rPr>
          <w:rFonts w:ascii="Times New Roman" w:hAnsi="Times New Roman"/>
          <w:sz w:val="24"/>
          <w:szCs w:val="24"/>
        </w:rPr>
        <w:t xml:space="preserve"> </w:t>
      </w:r>
      <w:r w:rsidR="00853D2D" w:rsidRPr="00F250E7">
        <w:rPr>
          <w:rStyle w:val="Nadpis6Char"/>
          <w:b/>
          <w:szCs w:val="24"/>
          <w:lang w:val="sk-SK"/>
        </w:rPr>
        <w:t>Postup pri podávaní žiadostí o uznanie medziodvetvovej organizácie</w:t>
      </w:r>
      <w:bookmarkEnd w:id="37"/>
      <w:bookmarkEnd w:id="38"/>
    </w:p>
    <w:p w14:paraId="13F57C11" w14:textId="77777777" w:rsidR="00853D2D" w:rsidRPr="00AA2C04" w:rsidRDefault="00853D2D" w:rsidP="00853D2D">
      <w:pPr>
        <w:pStyle w:val="Einzug1"/>
        <w:ind w:left="0"/>
        <w:rPr>
          <w:b/>
          <w:bCs/>
          <w:lang w:val="sk-SK"/>
        </w:rPr>
      </w:pPr>
    </w:p>
    <w:p w14:paraId="4BA55D7C" w14:textId="106BE42F" w:rsidR="00853D2D" w:rsidRDefault="00853D2D" w:rsidP="002A0742">
      <w:pPr>
        <w:pStyle w:val="Einzug1"/>
        <w:tabs>
          <w:tab w:val="clear" w:pos="993"/>
          <w:tab w:val="left" w:pos="0"/>
        </w:tabs>
        <w:spacing w:after="120"/>
        <w:ind w:left="0"/>
        <w:rPr>
          <w:sz w:val="24"/>
          <w:szCs w:val="24"/>
          <w:lang w:val="sk-SK" w:eastAsia="sk-SK"/>
        </w:rPr>
      </w:pPr>
      <w:r>
        <w:rPr>
          <w:sz w:val="24"/>
          <w:szCs w:val="24"/>
          <w:lang w:val="sk-SK" w:eastAsia="sk-SK"/>
        </w:rPr>
        <w:t xml:space="preserve">Platobná agentúra </w:t>
      </w:r>
      <w:r w:rsidRPr="00AA2C04">
        <w:rPr>
          <w:sz w:val="24"/>
          <w:szCs w:val="24"/>
          <w:lang w:val="sk-SK" w:eastAsia="sk-SK"/>
        </w:rPr>
        <w:t xml:space="preserve">najneskôr do </w:t>
      </w:r>
      <w:r>
        <w:rPr>
          <w:sz w:val="24"/>
          <w:szCs w:val="24"/>
          <w:lang w:val="sk-SK" w:eastAsia="sk-SK"/>
        </w:rPr>
        <w:t>troch mesiacov odo dňa podania žiadosti o uznanie medziodvetvovej organizácie navrhne MPRV SR rozhodnúť o uznaní</w:t>
      </w:r>
      <w:r w:rsidRPr="001B3814">
        <w:rPr>
          <w:sz w:val="24"/>
          <w:szCs w:val="24"/>
          <w:lang w:val="sk-SK" w:eastAsia="sk-SK"/>
        </w:rPr>
        <w:t>/neuznaní</w:t>
      </w:r>
      <w:r>
        <w:rPr>
          <w:sz w:val="24"/>
          <w:szCs w:val="24"/>
          <w:lang w:val="sk-SK" w:eastAsia="sk-SK"/>
        </w:rPr>
        <w:t xml:space="preserve"> medziodvetvovej organizácie. MPRV SR na návrh platobnej agentúry do štyroch mesiacov odo dňa podania žiadosti o uznanie uzná medziodvetvovej organizácie, ak spĺňa podmienky uznania.</w:t>
      </w:r>
    </w:p>
    <w:p w14:paraId="22003890" w14:textId="77777777" w:rsidR="00853D2D" w:rsidRPr="009B603E" w:rsidRDefault="00853D2D" w:rsidP="00853D2D">
      <w:pPr>
        <w:pStyle w:val="Einzug1"/>
        <w:tabs>
          <w:tab w:val="clear" w:pos="993"/>
          <w:tab w:val="left" w:pos="-1980"/>
        </w:tabs>
        <w:spacing w:after="120"/>
        <w:ind w:left="0"/>
        <w:rPr>
          <w:sz w:val="24"/>
          <w:szCs w:val="24"/>
          <w:lang w:val="sk-SK"/>
        </w:rPr>
      </w:pPr>
      <w:r w:rsidRPr="009B603E">
        <w:rPr>
          <w:sz w:val="24"/>
          <w:szCs w:val="24"/>
          <w:lang w:val="sk-SK"/>
        </w:rPr>
        <w:t xml:space="preserve">MPRV SR bezodkladne oznamuje platobnej </w:t>
      </w:r>
      <w:r w:rsidRPr="009B603E">
        <w:rPr>
          <w:sz w:val="24"/>
          <w:szCs w:val="24"/>
          <w:lang w:val="sk-SK" w:eastAsia="sk-SK"/>
        </w:rPr>
        <w:t>agentúre</w:t>
      </w:r>
      <w:r w:rsidRPr="009B603E">
        <w:rPr>
          <w:sz w:val="24"/>
          <w:szCs w:val="24"/>
          <w:lang w:val="sk-SK"/>
        </w:rPr>
        <w:t xml:space="preserve"> rozhodnuti</w:t>
      </w:r>
      <w:r>
        <w:rPr>
          <w:sz w:val="24"/>
          <w:szCs w:val="24"/>
          <w:lang w:val="sk-SK"/>
        </w:rPr>
        <w:t>a,</w:t>
      </w:r>
      <w:r w:rsidRPr="009B603E">
        <w:rPr>
          <w:sz w:val="24"/>
          <w:szCs w:val="24"/>
          <w:lang w:val="sk-SK"/>
        </w:rPr>
        <w:t xml:space="preserve"> ktoré vydalo na základe návrhu </w:t>
      </w:r>
      <w:r>
        <w:rPr>
          <w:sz w:val="24"/>
          <w:szCs w:val="24"/>
          <w:lang w:val="sk-SK"/>
        </w:rPr>
        <w:t xml:space="preserve">platobnej </w:t>
      </w:r>
      <w:r w:rsidRPr="009B603E">
        <w:rPr>
          <w:sz w:val="24"/>
          <w:szCs w:val="24"/>
          <w:lang w:val="sk-SK" w:eastAsia="sk-SK"/>
        </w:rPr>
        <w:t>agentúry</w:t>
      </w:r>
      <w:r w:rsidRPr="009B603E">
        <w:rPr>
          <w:sz w:val="24"/>
          <w:szCs w:val="24"/>
          <w:lang w:val="sk-SK"/>
        </w:rPr>
        <w:t>.</w:t>
      </w:r>
    </w:p>
    <w:p w14:paraId="3319BE1F" w14:textId="79580183" w:rsidR="00853D2D" w:rsidRPr="00E73DE9" w:rsidRDefault="0024047B" w:rsidP="00E73DE9">
      <w:pPr>
        <w:pStyle w:val="Nadpis1"/>
        <w:ind w:left="284" w:hanging="284"/>
        <w:rPr>
          <w:rFonts w:ascii="Times New Roman" w:hAnsi="Times New Roman"/>
          <w:sz w:val="24"/>
          <w:szCs w:val="24"/>
        </w:rPr>
      </w:pPr>
      <w:bookmarkStart w:id="39" w:name="_Toc415488983"/>
      <w:bookmarkStart w:id="40" w:name="_Toc107395263"/>
      <w:r w:rsidRPr="00E73DE9">
        <w:rPr>
          <w:rFonts w:ascii="Times New Roman" w:hAnsi="Times New Roman"/>
          <w:sz w:val="24"/>
          <w:szCs w:val="24"/>
        </w:rPr>
        <w:t>6</w:t>
      </w:r>
      <w:r w:rsidR="00853D2D" w:rsidRPr="00E73DE9">
        <w:rPr>
          <w:rFonts w:ascii="Times New Roman" w:hAnsi="Times New Roman"/>
          <w:sz w:val="24"/>
          <w:szCs w:val="24"/>
        </w:rPr>
        <w:t>.</w:t>
      </w:r>
      <w:r w:rsidRPr="00E73DE9">
        <w:rPr>
          <w:rFonts w:ascii="Times New Roman" w:hAnsi="Times New Roman"/>
          <w:sz w:val="24"/>
          <w:szCs w:val="24"/>
        </w:rPr>
        <w:t xml:space="preserve">3 </w:t>
      </w:r>
      <w:r w:rsidR="00853D2D" w:rsidRPr="00E73DE9">
        <w:rPr>
          <w:rFonts w:ascii="Times New Roman" w:hAnsi="Times New Roman"/>
          <w:sz w:val="24"/>
          <w:szCs w:val="24"/>
        </w:rPr>
        <w:t>Podmienky a postup uznania medziodvetvovej organizácie</w:t>
      </w:r>
      <w:bookmarkEnd w:id="39"/>
      <w:bookmarkEnd w:id="40"/>
    </w:p>
    <w:p w14:paraId="7D9F7D01" w14:textId="77777777" w:rsidR="00853D2D" w:rsidRDefault="00853D2D" w:rsidP="00853D2D">
      <w:pPr>
        <w:pStyle w:val="Einzug1"/>
        <w:tabs>
          <w:tab w:val="clear" w:pos="993"/>
          <w:tab w:val="left" w:pos="709"/>
        </w:tabs>
        <w:spacing w:after="120"/>
        <w:ind w:left="0"/>
        <w:rPr>
          <w:sz w:val="24"/>
          <w:szCs w:val="24"/>
          <w:lang w:val="sk-SK" w:eastAsia="sk-SK"/>
        </w:rPr>
      </w:pPr>
    </w:p>
    <w:p w14:paraId="6A8B9615" w14:textId="77777777" w:rsidR="00853D2D" w:rsidRPr="009B07F5" w:rsidRDefault="00853D2D" w:rsidP="00853D2D">
      <w:pPr>
        <w:spacing w:after="60"/>
        <w:jc w:val="both"/>
      </w:pPr>
      <w:r>
        <w:rPr>
          <w:bCs/>
        </w:rPr>
        <w:t>Žiadateľ</w:t>
      </w:r>
      <w:r w:rsidRPr="00B077D1">
        <w:rPr>
          <w:bCs/>
        </w:rPr>
        <w:t xml:space="preserve"> podáva </w:t>
      </w:r>
      <w:r>
        <w:rPr>
          <w:bCs/>
        </w:rPr>
        <w:t xml:space="preserve">písomnú </w:t>
      </w:r>
      <w:r w:rsidRPr="00B077D1">
        <w:rPr>
          <w:bCs/>
        </w:rPr>
        <w:t>ž</w:t>
      </w:r>
      <w:r w:rsidRPr="009B07F5">
        <w:t>iadosť o</w:t>
      </w:r>
      <w:r>
        <w:t> uznanie medziodvetvovej organizácie.</w:t>
      </w:r>
      <w:r w:rsidRPr="009B07F5">
        <w:t xml:space="preserve"> </w:t>
      </w:r>
    </w:p>
    <w:p w14:paraId="72890EF3" w14:textId="77777777" w:rsidR="00853D2D" w:rsidRPr="00403D4F" w:rsidRDefault="00853D2D" w:rsidP="00853D2D">
      <w:pPr>
        <w:pStyle w:val="Zkladntext2"/>
        <w:spacing w:after="60"/>
        <w:rPr>
          <w:b w:val="0"/>
          <w:sz w:val="24"/>
          <w:szCs w:val="24"/>
        </w:rPr>
      </w:pPr>
      <w:r w:rsidRPr="00403D4F">
        <w:rPr>
          <w:b w:val="0"/>
          <w:sz w:val="24"/>
          <w:szCs w:val="24"/>
        </w:rPr>
        <w:t xml:space="preserve">Prílohou k žiadosti </w:t>
      </w:r>
      <w:r>
        <w:rPr>
          <w:b w:val="0"/>
          <w:sz w:val="24"/>
          <w:szCs w:val="24"/>
        </w:rPr>
        <w:t xml:space="preserve">o uznanie medziodvetvovej organizácie </w:t>
      </w:r>
      <w:r w:rsidRPr="00403D4F">
        <w:rPr>
          <w:b w:val="0"/>
          <w:sz w:val="24"/>
          <w:szCs w:val="24"/>
        </w:rPr>
        <w:t>sú:</w:t>
      </w:r>
    </w:p>
    <w:p w14:paraId="0B91A5B7" w14:textId="77777777" w:rsidR="00853D2D" w:rsidRPr="00403D4F" w:rsidRDefault="00853D2D" w:rsidP="00853D2D">
      <w:pPr>
        <w:pStyle w:val="Einzug1"/>
        <w:numPr>
          <w:ilvl w:val="0"/>
          <w:numId w:val="12"/>
        </w:numPr>
        <w:tabs>
          <w:tab w:val="clear" w:pos="993"/>
        </w:tabs>
        <w:spacing w:after="120"/>
        <w:ind w:left="360"/>
        <w:rPr>
          <w:bCs/>
          <w:sz w:val="24"/>
          <w:szCs w:val="24"/>
          <w:lang w:val="sk-SK"/>
        </w:rPr>
      </w:pPr>
      <w:r>
        <w:rPr>
          <w:bCs/>
          <w:sz w:val="24"/>
          <w:szCs w:val="24"/>
          <w:lang w:val="sk-SK"/>
        </w:rPr>
        <w:t>z</w:t>
      </w:r>
      <w:r w:rsidRPr="00403D4F">
        <w:rPr>
          <w:bCs/>
          <w:sz w:val="24"/>
          <w:szCs w:val="24"/>
          <w:lang w:val="sk-SK"/>
        </w:rPr>
        <w:t xml:space="preserve">oznam členov medziodvetvovej organizácie, ich identifikácia a podklad, že členovia majú aspoň 33% podiel na danej </w:t>
      </w:r>
      <w:r>
        <w:rPr>
          <w:bCs/>
          <w:sz w:val="24"/>
          <w:szCs w:val="24"/>
          <w:lang w:val="sk-SK"/>
        </w:rPr>
        <w:t xml:space="preserve">hospodárskej činnosti na trhu </w:t>
      </w:r>
      <w:r w:rsidRPr="00403D4F">
        <w:rPr>
          <w:bCs/>
          <w:sz w:val="24"/>
          <w:szCs w:val="24"/>
          <w:lang w:val="sk-SK"/>
        </w:rPr>
        <w:t>SR.</w:t>
      </w:r>
    </w:p>
    <w:p w14:paraId="25FA4820" w14:textId="488E1CB7" w:rsidR="00853D2D" w:rsidRPr="00403D4F" w:rsidRDefault="00853D2D" w:rsidP="00853D2D">
      <w:pPr>
        <w:pStyle w:val="Einzug1"/>
        <w:tabs>
          <w:tab w:val="clear" w:pos="993"/>
          <w:tab w:val="left" w:pos="709"/>
        </w:tabs>
        <w:spacing w:after="120"/>
        <w:ind w:left="0"/>
        <w:rPr>
          <w:sz w:val="24"/>
          <w:szCs w:val="24"/>
          <w:lang w:val="sk-SK" w:eastAsia="sk-SK"/>
        </w:rPr>
      </w:pPr>
      <w:r w:rsidRPr="00403D4F">
        <w:rPr>
          <w:sz w:val="24"/>
          <w:szCs w:val="24"/>
          <w:lang w:val="sk-SK" w:eastAsia="sk-SK"/>
        </w:rPr>
        <w:t>Administratívnu kontrolu žiadosti a sprievodných dokl</w:t>
      </w:r>
      <w:r>
        <w:rPr>
          <w:sz w:val="24"/>
          <w:szCs w:val="24"/>
          <w:lang w:val="sk-SK" w:eastAsia="sk-SK"/>
        </w:rPr>
        <w:t>adov vykonáva platobná agentúra a n</w:t>
      </w:r>
      <w:r w:rsidRPr="00403D4F">
        <w:rPr>
          <w:sz w:val="24"/>
          <w:szCs w:val="24"/>
          <w:lang w:val="sk-SK" w:eastAsia="sk-SK"/>
        </w:rPr>
        <w:t>a základe výsledk</w:t>
      </w:r>
      <w:r>
        <w:rPr>
          <w:sz w:val="24"/>
          <w:szCs w:val="24"/>
          <w:lang w:val="sk-SK" w:eastAsia="sk-SK"/>
        </w:rPr>
        <w:t xml:space="preserve">ov z kontroly </w:t>
      </w:r>
      <w:r w:rsidRPr="00403D4F">
        <w:rPr>
          <w:sz w:val="24"/>
          <w:szCs w:val="24"/>
          <w:lang w:val="sk-SK" w:eastAsia="sk-SK"/>
        </w:rPr>
        <w:t>navrhne MPRV SR rozhodnúť o uznaní/neuznaní</w:t>
      </w:r>
      <w:r w:rsidR="008958E8">
        <w:rPr>
          <w:sz w:val="24"/>
          <w:szCs w:val="24"/>
          <w:lang w:val="sk-SK" w:eastAsia="sk-SK"/>
        </w:rPr>
        <w:t xml:space="preserve"> MO</w:t>
      </w:r>
      <w:r w:rsidRPr="00403D4F">
        <w:rPr>
          <w:sz w:val="24"/>
          <w:szCs w:val="24"/>
          <w:lang w:val="sk-SK" w:eastAsia="sk-SK"/>
        </w:rPr>
        <w:t>. MPRV SR po preskúmaní podmienok vydá žiadateľovi Rozhodnutie o uznaní alebo o zamietnutí uznania.</w:t>
      </w:r>
    </w:p>
    <w:p w14:paraId="0DADB065" w14:textId="32A514A1" w:rsidR="00853D2D" w:rsidRPr="00403D4F" w:rsidRDefault="00853D2D" w:rsidP="00853D2D">
      <w:pPr>
        <w:pStyle w:val="Einzug1"/>
        <w:tabs>
          <w:tab w:val="clear" w:pos="993"/>
          <w:tab w:val="left" w:pos="709"/>
        </w:tabs>
        <w:spacing w:after="120"/>
        <w:ind w:left="0"/>
        <w:rPr>
          <w:sz w:val="24"/>
          <w:szCs w:val="24"/>
          <w:lang w:val="sk-SK" w:eastAsia="sk-SK"/>
        </w:rPr>
      </w:pPr>
      <w:r w:rsidRPr="00403D4F">
        <w:rPr>
          <w:sz w:val="24"/>
          <w:szCs w:val="24"/>
          <w:lang w:val="sk-SK" w:eastAsia="sk-SK"/>
        </w:rPr>
        <w:t>Žiadateľ získava rozhodnutie o uznaní alebo zamietnutí do štyroch mesiacov odo dňa podania žiadosti o uznanie na platobnú agentúru.</w:t>
      </w:r>
    </w:p>
    <w:p w14:paraId="5B54D214" w14:textId="070EF514" w:rsidR="00853D2D" w:rsidRPr="00403D4F" w:rsidRDefault="00853D2D" w:rsidP="00853D2D">
      <w:pPr>
        <w:pStyle w:val="Einzug1"/>
        <w:tabs>
          <w:tab w:val="clear" w:pos="993"/>
          <w:tab w:val="left" w:pos="720"/>
        </w:tabs>
        <w:spacing w:after="120"/>
        <w:ind w:left="0"/>
        <w:rPr>
          <w:sz w:val="24"/>
          <w:szCs w:val="24"/>
          <w:lang w:val="sk-SK" w:eastAsia="sk-SK"/>
        </w:rPr>
      </w:pPr>
      <w:r w:rsidRPr="00403D4F">
        <w:rPr>
          <w:sz w:val="24"/>
          <w:szCs w:val="24"/>
          <w:lang w:val="sk-SK" w:eastAsia="sk-SK"/>
        </w:rPr>
        <w:t>Platobná agentúra môže požadovať doplnenie informácií alebo údajov uvedených v žiadosti. Ak žiadateľ nedoplní informácie v stanovenej lehote, žiadosť bude odstúpená na MPRV SR s návrhom na zamietnutie uznania.</w:t>
      </w:r>
    </w:p>
    <w:p w14:paraId="600C3CBA" w14:textId="374D372D" w:rsidR="00853D2D" w:rsidRPr="00403D4F" w:rsidRDefault="00853D2D" w:rsidP="00853D2D">
      <w:pPr>
        <w:pStyle w:val="Einzug1"/>
        <w:tabs>
          <w:tab w:val="clear" w:pos="993"/>
          <w:tab w:val="left" w:pos="720"/>
        </w:tabs>
        <w:spacing w:after="120"/>
        <w:ind w:left="0"/>
        <w:rPr>
          <w:sz w:val="24"/>
          <w:szCs w:val="24"/>
          <w:lang w:val="sk-SK" w:eastAsia="sk-SK"/>
        </w:rPr>
      </w:pPr>
      <w:r w:rsidRPr="00403D4F">
        <w:rPr>
          <w:sz w:val="24"/>
          <w:szCs w:val="24"/>
          <w:lang w:val="sk-SK" w:eastAsia="sk-SK"/>
        </w:rPr>
        <w:lastRenderedPageBreak/>
        <w:t xml:space="preserve">Medziodvetvová organizácia je povinná </w:t>
      </w:r>
      <w:r w:rsidR="00E06005" w:rsidRPr="00403D4F">
        <w:rPr>
          <w:sz w:val="24"/>
          <w:szCs w:val="24"/>
          <w:lang w:val="sk-SK" w:eastAsia="sk-SK"/>
        </w:rPr>
        <w:t>písomn</w:t>
      </w:r>
      <w:r w:rsidR="00E06005">
        <w:rPr>
          <w:sz w:val="24"/>
          <w:szCs w:val="24"/>
          <w:lang w:val="sk-SK" w:eastAsia="sk-SK"/>
        </w:rPr>
        <w:t>e</w:t>
      </w:r>
      <w:r w:rsidR="00E06005" w:rsidRPr="00403D4F">
        <w:rPr>
          <w:sz w:val="24"/>
          <w:szCs w:val="24"/>
          <w:lang w:val="sk-SK" w:eastAsia="sk-SK"/>
        </w:rPr>
        <w:t xml:space="preserve"> </w:t>
      </w:r>
      <w:r w:rsidRPr="00403D4F">
        <w:rPr>
          <w:sz w:val="24"/>
          <w:szCs w:val="24"/>
          <w:lang w:val="sk-SK" w:eastAsia="sk-SK"/>
        </w:rPr>
        <w:t>oznámiť pl</w:t>
      </w:r>
      <w:r>
        <w:rPr>
          <w:sz w:val="24"/>
          <w:szCs w:val="24"/>
          <w:lang w:val="sk-SK" w:eastAsia="sk-SK"/>
        </w:rPr>
        <w:t xml:space="preserve">atobnej agentúre všetky zmeny </w:t>
      </w:r>
      <w:r w:rsidRPr="00403D4F">
        <w:rPr>
          <w:sz w:val="24"/>
          <w:szCs w:val="24"/>
          <w:lang w:val="sk-SK" w:eastAsia="sk-SK"/>
        </w:rPr>
        <w:t>skutočností a dokladov predložených na účely uznania najneskôr do 30 dní odo dňa zmeny.</w:t>
      </w:r>
    </w:p>
    <w:p w14:paraId="5082A840" w14:textId="77777777" w:rsidR="00853D2D" w:rsidRDefault="00853D2D" w:rsidP="00853D2D">
      <w:pPr>
        <w:pStyle w:val="Einzug1"/>
        <w:tabs>
          <w:tab w:val="clear" w:pos="993"/>
        </w:tabs>
        <w:spacing w:after="120"/>
        <w:ind w:left="0"/>
      </w:pPr>
    </w:p>
    <w:p w14:paraId="3F7D82AE" w14:textId="7CD4C350" w:rsidR="00853D2D" w:rsidRPr="00F250E7" w:rsidRDefault="0024047B" w:rsidP="00F250E7">
      <w:pPr>
        <w:pStyle w:val="Nadpis1"/>
        <w:rPr>
          <w:rStyle w:val="Nadpis6Char"/>
          <w:b/>
          <w:szCs w:val="24"/>
          <w:lang w:val="sk-SK"/>
        </w:rPr>
      </w:pPr>
      <w:bookmarkStart w:id="41" w:name="_Toc415488984"/>
      <w:bookmarkStart w:id="42" w:name="_Toc107395264"/>
      <w:r w:rsidRPr="00F250E7">
        <w:rPr>
          <w:rFonts w:ascii="Times New Roman" w:hAnsi="Times New Roman"/>
          <w:sz w:val="24"/>
          <w:szCs w:val="24"/>
        </w:rPr>
        <w:t>6</w:t>
      </w:r>
      <w:r w:rsidR="00853D2D" w:rsidRPr="00F250E7">
        <w:rPr>
          <w:rFonts w:ascii="Times New Roman" w:hAnsi="Times New Roman"/>
          <w:sz w:val="24"/>
          <w:szCs w:val="24"/>
        </w:rPr>
        <w:t>.</w:t>
      </w:r>
      <w:r w:rsidRPr="00F250E7">
        <w:rPr>
          <w:rFonts w:ascii="Times New Roman" w:hAnsi="Times New Roman"/>
          <w:sz w:val="24"/>
          <w:szCs w:val="24"/>
        </w:rPr>
        <w:t xml:space="preserve">4 </w:t>
      </w:r>
      <w:r w:rsidR="0036777A">
        <w:rPr>
          <w:rFonts w:ascii="Times New Roman" w:hAnsi="Times New Roman"/>
          <w:sz w:val="24"/>
          <w:szCs w:val="24"/>
        </w:rPr>
        <w:t>Č</w:t>
      </w:r>
      <w:r w:rsidR="00853D2D" w:rsidRPr="00F250E7">
        <w:rPr>
          <w:rStyle w:val="Nadpis6Char"/>
          <w:b/>
          <w:szCs w:val="24"/>
          <w:lang w:val="sk-SK"/>
        </w:rPr>
        <w:t xml:space="preserve">innosť a </w:t>
      </w:r>
      <w:r w:rsidRPr="00F250E7">
        <w:rPr>
          <w:rStyle w:val="Nadpis6Char"/>
          <w:b/>
          <w:szCs w:val="24"/>
          <w:lang w:val="sk-SK"/>
        </w:rPr>
        <w:t>h</w:t>
      </w:r>
      <w:r w:rsidR="00853D2D" w:rsidRPr="00F250E7">
        <w:rPr>
          <w:rStyle w:val="Nadpis6Char"/>
          <w:b/>
          <w:szCs w:val="24"/>
          <w:lang w:val="sk-SK"/>
        </w:rPr>
        <w:t>lásenia medziodvetvovej organizácie</w:t>
      </w:r>
      <w:bookmarkEnd w:id="41"/>
      <w:bookmarkEnd w:id="42"/>
    </w:p>
    <w:p w14:paraId="4D0B2879" w14:textId="77777777" w:rsidR="00853D2D" w:rsidRDefault="00853D2D" w:rsidP="00853D2D">
      <w:pPr>
        <w:pStyle w:val="Nadpis8"/>
      </w:pPr>
    </w:p>
    <w:p w14:paraId="401C8CF0" w14:textId="66013BD9" w:rsidR="00853D2D" w:rsidRPr="00B578E2" w:rsidRDefault="00853D2D" w:rsidP="002A0742">
      <w:pPr>
        <w:autoSpaceDE w:val="0"/>
        <w:autoSpaceDN w:val="0"/>
        <w:adjustRightInd w:val="0"/>
        <w:jc w:val="both"/>
        <w:rPr>
          <w:strike/>
        </w:rPr>
      </w:pPr>
      <w:r>
        <w:t>Medziodvetvová organizácia v</w:t>
      </w:r>
      <w:r w:rsidRPr="00403D4F">
        <w:t>ykonáva jednu alebo viaceré z nasledovných činnosti v jednom alebo viacerých regiónoch Únie a zohľadňuje pri tom záujmy členov týchto medziodvetvových orga</w:t>
      </w:r>
      <w:r>
        <w:t xml:space="preserve">nizácii a záujmy </w:t>
      </w:r>
      <w:r w:rsidRPr="00B578E2">
        <w:t>spotrebiteľov čl. 157 ods. 3 nariadenia</w:t>
      </w:r>
      <w:r w:rsidRPr="00B578E2">
        <w:rPr>
          <w:szCs w:val="22"/>
        </w:rPr>
        <w:t xml:space="preserve"> </w:t>
      </w:r>
      <w:r w:rsidR="008D402B">
        <w:rPr>
          <w:szCs w:val="22"/>
        </w:rPr>
        <w:t xml:space="preserve">EP a R (EÚ) </w:t>
      </w:r>
      <w:r w:rsidRPr="00B578E2">
        <w:rPr>
          <w:szCs w:val="22"/>
        </w:rPr>
        <w:t>č. 1308/2013</w:t>
      </w:r>
      <w:r w:rsidRPr="00B578E2">
        <w:t>:</w:t>
      </w:r>
    </w:p>
    <w:p w14:paraId="388E533F" w14:textId="77777777" w:rsidR="00A75028" w:rsidRPr="00A75028" w:rsidRDefault="00A75028" w:rsidP="00270F3A">
      <w:pPr>
        <w:pStyle w:val="Einzug1"/>
        <w:numPr>
          <w:ilvl w:val="0"/>
          <w:numId w:val="49"/>
        </w:numPr>
        <w:tabs>
          <w:tab w:val="left" w:pos="426"/>
        </w:tabs>
        <w:spacing w:before="120" w:after="120"/>
        <w:rPr>
          <w:sz w:val="24"/>
          <w:szCs w:val="24"/>
          <w:lang w:val="sk-SK" w:eastAsia="sk-SK"/>
        </w:rPr>
      </w:pPr>
      <w:r w:rsidRPr="00A75028">
        <w:rPr>
          <w:sz w:val="24"/>
          <w:szCs w:val="24"/>
          <w:lang w:val="sk-SK" w:eastAsia="sk-SK"/>
        </w:rPr>
        <w:t>zlepšovanie vedomostí a transparentnosti výroby a trhu, a to aj uverejňovaním agregovaných štatistických údajov o výrobných nákladoch, cenách podľa potreby vrátane cenových indexov, objemoch a trvaní zmlúv, ktoré už boli uzavreté, a poskytovaním analýz možného budúceho vývoja trhu na regionálnej, vnútroštátnej alebo medzinárodnej úrovni;</w:t>
      </w:r>
    </w:p>
    <w:p w14:paraId="471C69A2" w14:textId="492EBA84" w:rsidR="00A75028" w:rsidRPr="00A75028" w:rsidRDefault="00A75028" w:rsidP="00270F3A">
      <w:pPr>
        <w:pStyle w:val="Einzug1"/>
        <w:numPr>
          <w:ilvl w:val="0"/>
          <w:numId w:val="49"/>
        </w:numPr>
        <w:tabs>
          <w:tab w:val="left" w:pos="426"/>
        </w:tabs>
        <w:spacing w:before="120" w:after="120"/>
        <w:rPr>
          <w:sz w:val="24"/>
          <w:szCs w:val="24"/>
          <w:lang w:val="sk-SK" w:eastAsia="sk-SK"/>
        </w:rPr>
      </w:pPr>
      <w:r w:rsidRPr="00A75028">
        <w:rPr>
          <w:sz w:val="24"/>
          <w:szCs w:val="24"/>
          <w:lang w:val="sk-SK" w:eastAsia="sk-SK"/>
        </w:rPr>
        <w:t>odhady výrobného potenciálu a zaznamenávanie verejných trhových cien;</w:t>
      </w:r>
    </w:p>
    <w:p w14:paraId="280D4C36" w14:textId="6A9F7B66" w:rsidR="00A75028" w:rsidRPr="00A75028" w:rsidRDefault="00A75028" w:rsidP="00270F3A">
      <w:pPr>
        <w:pStyle w:val="Einzug1"/>
        <w:numPr>
          <w:ilvl w:val="0"/>
          <w:numId w:val="49"/>
        </w:numPr>
        <w:tabs>
          <w:tab w:val="left" w:pos="426"/>
        </w:tabs>
        <w:spacing w:before="120" w:after="120"/>
        <w:rPr>
          <w:sz w:val="24"/>
          <w:szCs w:val="24"/>
          <w:lang w:val="sk-SK" w:eastAsia="sk-SK"/>
        </w:rPr>
      </w:pPr>
      <w:r w:rsidRPr="00A75028">
        <w:rPr>
          <w:sz w:val="24"/>
          <w:szCs w:val="24"/>
          <w:lang w:val="sk-SK" w:eastAsia="sk-SK"/>
        </w:rPr>
        <w:t>prispievanie k lepšej koordinácii uvádzania výrobkov na trh, najmä prostredníctvom výskumu a trhových štúdií;</w:t>
      </w:r>
    </w:p>
    <w:p w14:paraId="21317DB9" w14:textId="1DDCF8EC" w:rsidR="00A75028" w:rsidRPr="00A75028" w:rsidRDefault="00A75028" w:rsidP="00270F3A">
      <w:pPr>
        <w:pStyle w:val="Einzug1"/>
        <w:numPr>
          <w:ilvl w:val="0"/>
          <w:numId w:val="49"/>
        </w:numPr>
        <w:tabs>
          <w:tab w:val="left" w:pos="426"/>
        </w:tabs>
        <w:spacing w:before="120" w:after="120"/>
        <w:rPr>
          <w:sz w:val="24"/>
          <w:szCs w:val="24"/>
          <w:lang w:val="sk-SK" w:eastAsia="sk-SK"/>
        </w:rPr>
      </w:pPr>
      <w:r w:rsidRPr="00A75028">
        <w:rPr>
          <w:sz w:val="24"/>
          <w:szCs w:val="24"/>
          <w:lang w:val="sk-SK" w:eastAsia="sk-SK"/>
        </w:rPr>
        <w:t>prieskum potenciálnych exportných trhov;</w:t>
      </w:r>
    </w:p>
    <w:p w14:paraId="02B0EE57" w14:textId="40803D62" w:rsidR="00A75028" w:rsidRPr="00A75028" w:rsidRDefault="00A75028" w:rsidP="00270F3A">
      <w:pPr>
        <w:pStyle w:val="Einzug1"/>
        <w:numPr>
          <w:ilvl w:val="0"/>
          <w:numId w:val="49"/>
        </w:numPr>
        <w:tabs>
          <w:tab w:val="left" w:pos="426"/>
        </w:tabs>
        <w:spacing w:before="120" w:after="120"/>
        <w:rPr>
          <w:sz w:val="24"/>
          <w:szCs w:val="24"/>
          <w:lang w:val="sk-SK" w:eastAsia="sk-SK"/>
        </w:rPr>
      </w:pPr>
      <w:r w:rsidRPr="00A75028">
        <w:rPr>
          <w:sz w:val="24"/>
          <w:szCs w:val="24"/>
          <w:lang w:val="sk-SK" w:eastAsia="sk-SK"/>
        </w:rPr>
        <w:t xml:space="preserve">bez toho, aby boli dotknuté </w:t>
      </w:r>
      <w:r>
        <w:rPr>
          <w:sz w:val="24"/>
          <w:szCs w:val="24"/>
          <w:lang w:val="sk-SK" w:eastAsia="sk-SK"/>
        </w:rPr>
        <w:t>zmluvné vzťahy ustanovené v čl. 148,</w:t>
      </w:r>
      <w:r w:rsidR="00E06005">
        <w:rPr>
          <w:sz w:val="24"/>
          <w:szCs w:val="24"/>
          <w:lang w:val="sk-SK" w:eastAsia="sk-SK"/>
        </w:rPr>
        <w:t xml:space="preserve"> </w:t>
      </w:r>
      <w:r>
        <w:rPr>
          <w:sz w:val="24"/>
          <w:szCs w:val="24"/>
          <w:lang w:val="sk-SK" w:eastAsia="sk-SK"/>
        </w:rPr>
        <w:t>168 nariadenia EP a </w:t>
      </w:r>
      <w:r w:rsidR="008D402B">
        <w:rPr>
          <w:sz w:val="24"/>
          <w:szCs w:val="24"/>
          <w:lang w:val="sk-SK" w:eastAsia="sk-SK"/>
        </w:rPr>
        <w:t xml:space="preserve">R (EÚ) </w:t>
      </w:r>
      <w:r>
        <w:rPr>
          <w:sz w:val="24"/>
          <w:szCs w:val="24"/>
          <w:lang w:val="sk-SK" w:eastAsia="sk-SK"/>
        </w:rPr>
        <w:t>č. 1308/2013</w:t>
      </w:r>
      <w:r w:rsidRPr="00A75028">
        <w:rPr>
          <w:sz w:val="24"/>
          <w:szCs w:val="24"/>
          <w:lang w:val="sk-SK" w:eastAsia="sk-SK"/>
        </w:rPr>
        <w:t>, vypracovanie štandardných vzorov zmlúv, ktoré sú zlučiteľné s pravidlami Únie pre predaj poľnohospodárskych výrobkov nákupcom a/alebo dodávku spracovaných výrobkov distribútorom a maloobchodníkom, so zohľadnením potreby dosiahnuť spravodlivé konkurenčné podmienky a zamedziť narušeniu trhu;</w:t>
      </w:r>
    </w:p>
    <w:p w14:paraId="58B421B2" w14:textId="43773001" w:rsidR="00A75028" w:rsidRPr="00A75028" w:rsidRDefault="00A75028" w:rsidP="00270F3A">
      <w:pPr>
        <w:pStyle w:val="Einzug1"/>
        <w:numPr>
          <w:ilvl w:val="0"/>
          <w:numId w:val="49"/>
        </w:numPr>
        <w:tabs>
          <w:tab w:val="left" w:pos="426"/>
        </w:tabs>
        <w:spacing w:before="120" w:after="120"/>
        <w:rPr>
          <w:sz w:val="24"/>
          <w:szCs w:val="24"/>
          <w:lang w:val="sk-SK" w:eastAsia="sk-SK"/>
        </w:rPr>
      </w:pPr>
      <w:r w:rsidRPr="00A75028">
        <w:rPr>
          <w:sz w:val="24"/>
          <w:szCs w:val="24"/>
          <w:lang w:val="sk-SK" w:eastAsia="sk-SK"/>
        </w:rPr>
        <w:t xml:space="preserve">intenzívnejšie využívanie potenciálu výrobkov, a to aj na úrovni odbytísk, a príprava iniciatív na posilnenie hospodárskej konkurencieschopnosti a inovácie; </w:t>
      </w:r>
    </w:p>
    <w:p w14:paraId="5A29605B" w14:textId="77777777" w:rsidR="00A75028" w:rsidRDefault="00A75028" w:rsidP="00270F3A">
      <w:pPr>
        <w:pStyle w:val="Einzug1"/>
        <w:numPr>
          <w:ilvl w:val="0"/>
          <w:numId w:val="49"/>
        </w:numPr>
        <w:tabs>
          <w:tab w:val="left" w:pos="426"/>
        </w:tabs>
        <w:spacing w:before="120" w:after="120"/>
        <w:rPr>
          <w:sz w:val="24"/>
          <w:szCs w:val="24"/>
          <w:lang w:val="sk-SK" w:eastAsia="sk-SK"/>
        </w:rPr>
      </w:pPr>
      <w:r w:rsidRPr="00A75028">
        <w:rPr>
          <w:sz w:val="24"/>
          <w:szCs w:val="24"/>
          <w:lang w:val="sk-SK" w:eastAsia="sk-SK"/>
        </w:rPr>
        <w:t>poskytovanie informácií a uskutočňovanie výskumu, ktorý je potrebný na inováciu, racionalizáciu, z</w:t>
      </w:r>
      <w:r w:rsidRPr="00F01349">
        <w:rPr>
          <w:sz w:val="24"/>
          <w:szCs w:val="24"/>
          <w:lang w:val="sk-SK" w:eastAsia="sk-SK"/>
        </w:rPr>
        <w:t xml:space="preserve">lepšenie a prispôsobenie výroby, a v prípade potreby na spracovanie a uvádzanie na trh, so zameraním na výrobky, ktoré viac vyhovujú požiadavkám trhu a chuti a očakávaniam spotrebiteľov, najmä pokiaľ ide o kvalitu výrobku vrátane osobitostí výrobkov s chráneným označením pôvodu alebo chráneným zemepisným označením, a ochranu životného prostredia, opatrenia v oblasti klímy, zdravie zvierat a dobré životné podmienky zvierat; </w:t>
      </w:r>
    </w:p>
    <w:p w14:paraId="76336C43" w14:textId="07741287" w:rsidR="00A75028" w:rsidRPr="00A75028" w:rsidRDefault="00A75028" w:rsidP="00270F3A">
      <w:pPr>
        <w:pStyle w:val="Einzug1"/>
        <w:numPr>
          <w:ilvl w:val="0"/>
          <w:numId w:val="49"/>
        </w:numPr>
        <w:tabs>
          <w:tab w:val="left" w:pos="426"/>
        </w:tabs>
        <w:spacing w:before="120" w:after="120"/>
        <w:rPr>
          <w:sz w:val="24"/>
          <w:szCs w:val="24"/>
          <w:lang w:val="sk-SK" w:eastAsia="sk-SK"/>
        </w:rPr>
      </w:pPr>
      <w:r w:rsidRPr="00A75028">
        <w:rPr>
          <w:sz w:val="24"/>
          <w:szCs w:val="24"/>
          <w:lang w:val="sk-SK" w:eastAsia="sk-SK"/>
        </w:rPr>
        <w:t xml:space="preserve">hľadanie spôsobov na obmedzenie používania veterinárnych prípravkov alebo prípravkov na ochranu rastlín, lepšie riadenie iných prípravkov, zabezpečenie kvality výrobkov a ochrany pôdy a vody, presadzovanie potravinovej bezpečnosti, najmä prostredníctvom vysledovateľnosti výrobkov, a zlepšenie zdravia a dobrých životných podmienok zvierat; </w:t>
      </w:r>
    </w:p>
    <w:p w14:paraId="2DCD44AC" w14:textId="49D0E69F" w:rsidR="00A75028" w:rsidRPr="00A75028" w:rsidRDefault="00A75028" w:rsidP="00270F3A">
      <w:pPr>
        <w:pStyle w:val="Einzug1"/>
        <w:numPr>
          <w:ilvl w:val="0"/>
          <w:numId w:val="49"/>
        </w:numPr>
        <w:tabs>
          <w:tab w:val="left" w:pos="426"/>
        </w:tabs>
        <w:spacing w:before="120" w:after="120"/>
        <w:rPr>
          <w:sz w:val="24"/>
          <w:szCs w:val="24"/>
          <w:lang w:val="sk-SK" w:eastAsia="sk-SK"/>
        </w:rPr>
      </w:pPr>
      <w:r w:rsidRPr="00A75028">
        <w:rPr>
          <w:sz w:val="24"/>
          <w:szCs w:val="24"/>
          <w:lang w:val="sk-SK" w:eastAsia="sk-SK"/>
        </w:rPr>
        <w:t>vývoj spôsobov a nástrojov na zlepšovanie kvality výrobkov vo všetkých fázach výroby a podľa potreby spracovania a uvádzania na trh;</w:t>
      </w:r>
    </w:p>
    <w:p w14:paraId="36D0378D" w14:textId="0FFF8AC3" w:rsidR="00A75028" w:rsidRPr="00A75028" w:rsidRDefault="00A75028" w:rsidP="00270F3A">
      <w:pPr>
        <w:pStyle w:val="Einzug1"/>
        <w:numPr>
          <w:ilvl w:val="0"/>
          <w:numId w:val="49"/>
        </w:numPr>
        <w:tabs>
          <w:tab w:val="left" w:pos="426"/>
        </w:tabs>
        <w:spacing w:before="120" w:after="120"/>
        <w:rPr>
          <w:sz w:val="24"/>
          <w:szCs w:val="24"/>
          <w:lang w:val="sk-SK" w:eastAsia="sk-SK"/>
        </w:rPr>
      </w:pPr>
      <w:r w:rsidRPr="00A75028">
        <w:rPr>
          <w:sz w:val="24"/>
          <w:szCs w:val="24"/>
          <w:lang w:val="sk-SK" w:eastAsia="sk-SK"/>
        </w:rPr>
        <w:t>prijímanie všetkých možných opatrení na udržanie, ochranu a presadzovanie ekologického poľnohospodárstva, označení pôvodu, označení kvality a zemepisných označení;</w:t>
      </w:r>
    </w:p>
    <w:p w14:paraId="6CEFF77C" w14:textId="35D0C84E" w:rsidR="00A75028" w:rsidRPr="00A75028" w:rsidRDefault="00A75028" w:rsidP="00270F3A">
      <w:pPr>
        <w:pStyle w:val="Einzug1"/>
        <w:numPr>
          <w:ilvl w:val="0"/>
          <w:numId w:val="49"/>
        </w:numPr>
        <w:tabs>
          <w:tab w:val="left" w:pos="426"/>
        </w:tabs>
        <w:spacing w:before="120" w:after="120"/>
        <w:rPr>
          <w:sz w:val="24"/>
          <w:szCs w:val="24"/>
          <w:lang w:val="sk-SK" w:eastAsia="sk-SK"/>
        </w:rPr>
      </w:pPr>
      <w:r w:rsidRPr="00A75028">
        <w:rPr>
          <w:sz w:val="24"/>
          <w:szCs w:val="24"/>
          <w:lang w:val="sk-SK" w:eastAsia="sk-SK"/>
        </w:rPr>
        <w:t>podpora a vykonávanie výskumu integrovanej udržateľnej výroby alebo iných environmentálne vhodných spôsobov výroby;</w:t>
      </w:r>
    </w:p>
    <w:p w14:paraId="4CF63307" w14:textId="0DBE1AE8" w:rsidR="00A75028" w:rsidRPr="00A75028" w:rsidRDefault="00A75028" w:rsidP="00270F3A">
      <w:pPr>
        <w:pStyle w:val="Einzug1"/>
        <w:numPr>
          <w:ilvl w:val="0"/>
          <w:numId w:val="49"/>
        </w:numPr>
        <w:tabs>
          <w:tab w:val="left" w:pos="426"/>
        </w:tabs>
        <w:spacing w:before="120" w:after="120"/>
        <w:rPr>
          <w:sz w:val="24"/>
          <w:szCs w:val="24"/>
          <w:lang w:val="sk-SK" w:eastAsia="sk-SK"/>
        </w:rPr>
      </w:pPr>
      <w:r w:rsidRPr="00A75028">
        <w:rPr>
          <w:sz w:val="24"/>
          <w:szCs w:val="24"/>
          <w:lang w:val="sk-SK" w:eastAsia="sk-SK"/>
        </w:rPr>
        <w:lastRenderedPageBreak/>
        <w:t>podpora zdravej a zodpovednej spotreby výrobkov na vnútornom trhu; a/alebo informovanie o škodlivých účinkoch spotreby v nebezpečnej miere;</w:t>
      </w:r>
    </w:p>
    <w:p w14:paraId="1C106B70" w14:textId="7D597602" w:rsidR="00A75028" w:rsidRPr="00A75028" w:rsidRDefault="00A75028" w:rsidP="00270F3A">
      <w:pPr>
        <w:pStyle w:val="Einzug1"/>
        <w:numPr>
          <w:ilvl w:val="0"/>
          <w:numId w:val="49"/>
        </w:numPr>
        <w:tabs>
          <w:tab w:val="left" w:pos="426"/>
        </w:tabs>
        <w:spacing w:before="120" w:after="120"/>
        <w:rPr>
          <w:sz w:val="24"/>
          <w:szCs w:val="24"/>
          <w:lang w:val="sk-SK" w:eastAsia="sk-SK"/>
        </w:rPr>
      </w:pPr>
      <w:r w:rsidRPr="00A75028">
        <w:rPr>
          <w:sz w:val="24"/>
          <w:szCs w:val="24"/>
          <w:lang w:val="sk-SK" w:eastAsia="sk-SK"/>
        </w:rPr>
        <w:t xml:space="preserve">presadzovanie spotreby výrobkov a/alebo poskytovanie informácií o nich na vnútornom trhu a na vonkajších trhoch; </w:t>
      </w:r>
    </w:p>
    <w:p w14:paraId="3CF65DA3" w14:textId="02F1906D" w:rsidR="00A75028" w:rsidRPr="00A75028" w:rsidRDefault="00A75028" w:rsidP="00270F3A">
      <w:pPr>
        <w:pStyle w:val="Einzug1"/>
        <w:numPr>
          <w:ilvl w:val="0"/>
          <w:numId w:val="49"/>
        </w:numPr>
        <w:tabs>
          <w:tab w:val="left" w:pos="426"/>
        </w:tabs>
        <w:spacing w:before="120" w:after="120"/>
        <w:rPr>
          <w:sz w:val="24"/>
          <w:szCs w:val="24"/>
          <w:lang w:val="sk-SK" w:eastAsia="sk-SK"/>
        </w:rPr>
      </w:pPr>
      <w:r w:rsidRPr="00A75028">
        <w:rPr>
          <w:sz w:val="24"/>
          <w:szCs w:val="24"/>
          <w:lang w:val="sk-SK" w:eastAsia="sk-SK"/>
        </w:rPr>
        <w:t>prispievanie k nakladaniu s vedľajšími produktmi a k rozvoju iniciatív na ich zhodnocovanie a prispievanie k znižovaniu odpadu a k nakladaniu s ním;</w:t>
      </w:r>
    </w:p>
    <w:p w14:paraId="21F9C93F" w14:textId="12AFDF77" w:rsidR="00A75028" w:rsidRPr="00A75028" w:rsidRDefault="00A75028" w:rsidP="00270F3A">
      <w:pPr>
        <w:pStyle w:val="Einzug1"/>
        <w:numPr>
          <w:ilvl w:val="0"/>
          <w:numId w:val="49"/>
        </w:numPr>
        <w:tabs>
          <w:tab w:val="left" w:pos="426"/>
        </w:tabs>
        <w:spacing w:before="120" w:after="120"/>
        <w:rPr>
          <w:sz w:val="24"/>
          <w:szCs w:val="24"/>
          <w:lang w:val="sk-SK" w:eastAsia="sk-SK"/>
        </w:rPr>
      </w:pPr>
      <w:r w:rsidRPr="00A75028">
        <w:rPr>
          <w:sz w:val="24"/>
          <w:szCs w:val="24"/>
          <w:lang w:val="sk-SK" w:eastAsia="sk-SK"/>
        </w:rPr>
        <w:t>stanovenie štandardných ustanovení o rozdelení hodnôt v zmysle článku 172a</w:t>
      </w:r>
      <w:r w:rsidR="0036777A">
        <w:rPr>
          <w:sz w:val="24"/>
          <w:szCs w:val="24"/>
          <w:lang w:val="sk-SK" w:eastAsia="sk-SK"/>
        </w:rPr>
        <w:t xml:space="preserve">                                             </w:t>
      </w:r>
      <w:r w:rsidR="008958E8">
        <w:rPr>
          <w:sz w:val="24"/>
          <w:szCs w:val="24"/>
          <w:lang w:val="sk-SK" w:eastAsia="sk-SK"/>
        </w:rPr>
        <w:t xml:space="preserve">nariadenia </w:t>
      </w:r>
      <w:r w:rsidR="0036777A">
        <w:rPr>
          <w:sz w:val="24"/>
          <w:szCs w:val="24"/>
          <w:lang w:val="sk-SK" w:eastAsia="sk-SK"/>
        </w:rPr>
        <w:t>EP a R (EÚ) č. 1308/2013</w:t>
      </w:r>
      <w:r w:rsidRPr="00A75028">
        <w:rPr>
          <w:sz w:val="24"/>
          <w:szCs w:val="24"/>
          <w:lang w:val="sk-SK" w:eastAsia="sk-SK"/>
        </w:rPr>
        <w:t xml:space="preserve"> vrátane trhových bonusov a strát, v ktorých sa určí, ako sa medzi nimi rozdelí prípadný vývoj príslušných trhových cien dotknutých výrobkov alebo iných komoditných trhov; </w:t>
      </w:r>
    </w:p>
    <w:p w14:paraId="4694849E" w14:textId="0D78C22A" w:rsidR="00853D2D" w:rsidRPr="00403D4F" w:rsidRDefault="00A75028" w:rsidP="00270F3A">
      <w:pPr>
        <w:pStyle w:val="Einzug1"/>
        <w:numPr>
          <w:ilvl w:val="0"/>
          <w:numId w:val="49"/>
        </w:numPr>
        <w:tabs>
          <w:tab w:val="clear" w:pos="993"/>
          <w:tab w:val="left" w:pos="426"/>
        </w:tabs>
        <w:spacing w:before="120" w:after="120"/>
        <w:rPr>
          <w:sz w:val="24"/>
          <w:szCs w:val="24"/>
          <w:lang w:val="sk-SK" w:eastAsia="sk-SK"/>
        </w:rPr>
      </w:pPr>
      <w:r w:rsidRPr="00A75028">
        <w:rPr>
          <w:sz w:val="24"/>
          <w:szCs w:val="24"/>
          <w:lang w:val="sk-SK" w:eastAsia="sk-SK"/>
        </w:rPr>
        <w:t>presadzovanie a vykonávanie opatrení na prevenciu, kontrolu a riadenie rizík týkajúcich sa zdravia zvierat a životného prostredia, a to aj zriadením a riadením vzájomných fondov alebo prispievaním do takýchto fondov s cieľom vyplácať poľnohospodárom finančnú kompenzáciu za náklady a hospodárske straty vyplývajúce z presadzovania a vykonávania takýchto opatrení;</w:t>
      </w:r>
      <w:r w:rsidR="00FB2470">
        <w:rPr>
          <w:sz w:val="24"/>
          <w:szCs w:val="24"/>
          <w:lang w:val="sk-SK" w:eastAsia="sk-SK"/>
        </w:rPr>
        <w:t xml:space="preserve"> </w:t>
      </w:r>
      <w:r w:rsidR="00853D2D" w:rsidRPr="00403D4F">
        <w:rPr>
          <w:sz w:val="24"/>
          <w:szCs w:val="24"/>
          <w:lang w:val="sk-SK" w:eastAsia="sk-SK"/>
        </w:rPr>
        <w:t>vhodných spôsobov výroby.</w:t>
      </w:r>
    </w:p>
    <w:p w14:paraId="4AB076BE" w14:textId="77777777" w:rsidR="00853D2D" w:rsidRPr="00FC1F84" w:rsidRDefault="00853D2D" w:rsidP="00853D2D">
      <w:pPr>
        <w:pStyle w:val="Einzug1"/>
        <w:tabs>
          <w:tab w:val="clear" w:pos="993"/>
        </w:tabs>
        <w:spacing w:after="120"/>
        <w:ind w:left="0"/>
        <w:rPr>
          <w:sz w:val="24"/>
          <w:szCs w:val="24"/>
          <w:lang w:val="sk-SK"/>
        </w:rPr>
      </w:pPr>
      <w:r w:rsidRPr="00FC1F84">
        <w:rPr>
          <w:sz w:val="24"/>
          <w:szCs w:val="24"/>
          <w:lang w:val="sk-SK"/>
        </w:rPr>
        <w:t xml:space="preserve">Činnosť medziodvetvovej organizácie nesmie narúšať hospodársku súťaž, vnútorný trh alebo ovplyvňovať správne fungovanie spoločnej organizácie trhu. </w:t>
      </w:r>
    </w:p>
    <w:p w14:paraId="6EC82C97" w14:textId="51CF353A" w:rsidR="00853D2D" w:rsidRPr="00FC1F84" w:rsidRDefault="00853D2D" w:rsidP="00853D2D">
      <w:pPr>
        <w:pStyle w:val="Einzug1"/>
        <w:tabs>
          <w:tab w:val="clear" w:pos="993"/>
        </w:tabs>
        <w:spacing w:after="120"/>
        <w:ind w:left="0"/>
        <w:rPr>
          <w:sz w:val="24"/>
          <w:szCs w:val="24"/>
          <w:lang w:val="sk-SK"/>
        </w:rPr>
      </w:pPr>
      <w:r w:rsidRPr="00FC1F84">
        <w:rPr>
          <w:sz w:val="24"/>
          <w:szCs w:val="24"/>
          <w:lang w:val="sk-SK"/>
        </w:rPr>
        <w:t>Medziodv</w:t>
      </w:r>
      <w:r>
        <w:rPr>
          <w:sz w:val="24"/>
          <w:szCs w:val="24"/>
          <w:lang w:val="sk-SK"/>
        </w:rPr>
        <w:t>etvovým organizáciám bola podľa</w:t>
      </w:r>
      <w:r w:rsidRPr="00FC1F84">
        <w:rPr>
          <w:sz w:val="24"/>
          <w:szCs w:val="24"/>
          <w:lang w:val="sk-SK"/>
        </w:rPr>
        <w:t xml:space="preserve"> </w:t>
      </w:r>
      <w:r w:rsidRPr="00633AD6">
        <w:rPr>
          <w:sz w:val="24"/>
          <w:szCs w:val="24"/>
          <w:lang w:val="sk-SK"/>
        </w:rPr>
        <w:t>čl. </w:t>
      </w:r>
      <w:r w:rsidRPr="00D817FF">
        <w:rPr>
          <w:sz w:val="24"/>
          <w:szCs w:val="24"/>
          <w:lang w:val="sk-SK"/>
        </w:rPr>
        <w:t>210 nariadenia</w:t>
      </w:r>
      <w:r w:rsidR="008D402B">
        <w:rPr>
          <w:sz w:val="24"/>
          <w:szCs w:val="24"/>
          <w:lang w:val="sk-SK"/>
        </w:rPr>
        <w:t xml:space="preserve"> EP a R (EÚ)</w:t>
      </w:r>
      <w:r w:rsidRPr="00D817FF">
        <w:rPr>
          <w:sz w:val="24"/>
          <w:szCs w:val="24"/>
          <w:lang w:val="sk-SK"/>
        </w:rPr>
        <w:t xml:space="preserve"> č. 1308/2013</w:t>
      </w:r>
      <w:r w:rsidRPr="00633AD6">
        <w:rPr>
          <w:sz w:val="24"/>
          <w:szCs w:val="24"/>
          <w:lang w:val="sk-SK"/>
        </w:rPr>
        <w:t xml:space="preserve"> </w:t>
      </w:r>
      <w:r w:rsidRPr="00FC1F84">
        <w:rPr>
          <w:sz w:val="24"/>
          <w:szCs w:val="24"/>
          <w:lang w:val="sk-SK"/>
        </w:rPr>
        <w:t>ud</w:t>
      </w:r>
      <w:r>
        <w:rPr>
          <w:sz w:val="24"/>
          <w:szCs w:val="24"/>
          <w:lang w:val="sk-SK"/>
        </w:rPr>
        <w:t>elená výnimka z ustanovenia čl.</w:t>
      </w:r>
      <w:r w:rsidRPr="00FC1F84">
        <w:rPr>
          <w:sz w:val="24"/>
          <w:szCs w:val="24"/>
          <w:lang w:val="sk-SK"/>
        </w:rPr>
        <w:t xml:space="preserve"> 101 ods. 1 Zmluvy o fungovaní EÚ</w:t>
      </w:r>
      <w:r w:rsidR="008958E8">
        <w:rPr>
          <w:sz w:val="24"/>
          <w:szCs w:val="24"/>
          <w:lang w:val="sk-SK"/>
        </w:rPr>
        <w:t xml:space="preserve"> </w:t>
      </w:r>
      <w:r w:rsidR="006224D5">
        <w:rPr>
          <w:sz w:val="24"/>
          <w:szCs w:val="24"/>
          <w:lang w:val="sk-SK"/>
        </w:rPr>
        <w:t>( ďalej len „</w:t>
      </w:r>
      <w:r w:rsidR="006224D5" w:rsidRPr="00F01349">
        <w:rPr>
          <w:sz w:val="24"/>
          <w:szCs w:val="24"/>
          <w:lang w:val="sk-SK" w:eastAsia="sk-SK"/>
        </w:rPr>
        <w:t>ZFEÚ</w:t>
      </w:r>
      <w:r w:rsidR="006224D5">
        <w:rPr>
          <w:sz w:val="24"/>
          <w:szCs w:val="24"/>
          <w:lang w:val="sk-SK" w:eastAsia="sk-SK"/>
        </w:rPr>
        <w:t>“)</w:t>
      </w:r>
      <w:r w:rsidRPr="00FC1F84">
        <w:rPr>
          <w:sz w:val="24"/>
          <w:szCs w:val="24"/>
          <w:lang w:val="sk-SK"/>
        </w:rPr>
        <w:t>, iba v prípade, že:</w:t>
      </w:r>
    </w:p>
    <w:p w14:paraId="10638755" w14:textId="0A17D148" w:rsidR="00853D2D" w:rsidRDefault="00853D2D" w:rsidP="00853D2D">
      <w:pPr>
        <w:pStyle w:val="Einzug1"/>
        <w:numPr>
          <w:ilvl w:val="0"/>
          <w:numId w:val="13"/>
        </w:numPr>
        <w:tabs>
          <w:tab w:val="clear" w:pos="993"/>
          <w:tab w:val="clear" w:pos="2880"/>
          <w:tab w:val="num" w:pos="426"/>
        </w:tabs>
        <w:spacing w:after="120"/>
        <w:ind w:left="426" w:hanging="426"/>
        <w:rPr>
          <w:sz w:val="24"/>
          <w:szCs w:val="24"/>
          <w:lang w:val="sk-SK"/>
        </w:rPr>
      </w:pPr>
      <w:r w:rsidRPr="00FC1F84">
        <w:rPr>
          <w:sz w:val="24"/>
          <w:szCs w:val="24"/>
          <w:lang w:val="sk-SK"/>
        </w:rPr>
        <w:t xml:space="preserve">dohody, rozhodnutia a zosúladené postupy boli oznámené medziodvetvovou organizáciou Komisii </w:t>
      </w:r>
      <w:hyperlink r:id="rId12" w:history="1">
        <w:r w:rsidRPr="001B15BE">
          <w:rPr>
            <w:rStyle w:val="Hypertextovprepojenie"/>
            <w:sz w:val="24"/>
            <w:szCs w:val="24"/>
            <w:lang w:val="sk-SK"/>
          </w:rPr>
          <w:t>AGRI-ANIMAL-PRODUCTS-EXT</w:t>
        </w:r>
        <w:r w:rsidRPr="001B15BE">
          <w:rPr>
            <w:rStyle w:val="Hypertextovprepojenie"/>
            <w:sz w:val="24"/>
            <w:szCs w:val="24"/>
            <w:lang w:val="en-US"/>
          </w:rPr>
          <w:t>@</w:t>
        </w:r>
        <w:r w:rsidRPr="001B15BE">
          <w:rPr>
            <w:rStyle w:val="Hypertextovprepojenie"/>
            <w:sz w:val="24"/>
            <w:szCs w:val="24"/>
            <w:lang w:val="sk-SK"/>
          </w:rPr>
          <w:t>ec.europa.eu</w:t>
        </w:r>
      </w:hyperlink>
      <w:r>
        <w:rPr>
          <w:sz w:val="24"/>
          <w:szCs w:val="24"/>
          <w:lang w:val="sk-SK"/>
        </w:rPr>
        <w:t>)</w:t>
      </w:r>
      <w:r w:rsidR="008958E8">
        <w:rPr>
          <w:sz w:val="24"/>
          <w:szCs w:val="24"/>
          <w:lang w:val="sk-SK"/>
        </w:rPr>
        <w:t>,</w:t>
      </w:r>
      <w:r>
        <w:rPr>
          <w:sz w:val="24"/>
          <w:szCs w:val="24"/>
          <w:lang w:val="sk-SK"/>
        </w:rPr>
        <w:t xml:space="preserve"> </w:t>
      </w:r>
      <w:r w:rsidRPr="00FC1F84">
        <w:rPr>
          <w:sz w:val="24"/>
          <w:szCs w:val="24"/>
          <w:lang w:val="sk-SK"/>
        </w:rPr>
        <w:t>a</w:t>
      </w:r>
    </w:p>
    <w:p w14:paraId="554B7FB3" w14:textId="08AA1CFA" w:rsidR="00853D2D" w:rsidRPr="00E65768" w:rsidRDefault="00853D2D" w:rsidP="00853D2D">
      <w:pPr>
        <w:pStyle w:val="Einzug1"/>
        <w:numPr>
          <w:ilvl w:val="0"/>
          <w:numId w:val="13"/>
        </w:numPr>
        <w:tabs>
          <w:tab w:val="clear" w:pos="993"/>
          <w:tab w:val="clear" w:pos="2880"/>
          <w:tab w:val="num" w:pos="426"/>
        </w:tabs>
        <w:spacing w:before="60" w:after="60"/>
        <w:ind w:left="426" w:hanging="426"/>
        <w:rPr>
          <w:rFonts w:cs="EUAlbertina"/>
          <w:color w:val="000000"/>
          <w:sz w:val="24"/>
          <w:szCs w:val="24"/>
          <w:lang w:val="sk-SK"/>
        </w:rPr>
      </w:pPr>
      <w:r w:rsidRPr="00E65768">
        <w:rPr>
          <w:sz w:val="24"/>
          <w:szCs w:val="24"/>
          <w:lang w:val="sk-SK"/>
        </w:rPr>
        <w:t>Komisia</w:t>
      </w:r>
      <w:r w:rsidRPr="00E65768">
        <w:rPr>
          <w:rFonts w:cs="EUAlbertina"/>
          <w:color w:val="000000"/>
          <w:sz w:val="24"/>
          <w:szCs w:val="24"/>
          <w:lang w:val="sk-SK"/>
        </w:rPr>
        <w:t xml:space="preserve"> do </w:t>
      </w:r>
      <w:r w:rsidR="00F01349">
        <w:rPr>
          <w:rFonts w:cs="EUAlbertina"/>
          <w:color w:val="000000"/>
          <w:sz w:val="24"/>
          <w:szCs w:val="24"/>
          <w:lang w:val="sk-SK"/>
        </w:rPr>
        <w:t>štyroch</w:t>
      </w:r>
      <w:r w:rsidRPr="00E65768">
        <w:rPr>
          <w:rFonts w:cs="EUAlbertina"/>
          <w:color w:val="000000"/>
          <w:sz w:val="24"/>
          <w:szCs w:val="24"/>
          <w:lang w:val="sk-SK"/>
        </w:rPr>
        <w:t xml:space="preserve"> mesiacov od prijatia všetkých požadovaných podrobností nerozhodne, že tieto dohody, rozhodnutia alebo zosúladené postupy nie sú nezlučiteľné s pravidlami Únie. </w:t>
      </w:r>
    </w:p>
    <w:p w14:paraId="540393FB" w14:textId="55A425BF" w:rsidR="00853D2D" w:rsidRPr="00E65768" w:rsidRDefault="00853D2D" w:rsidP="00853D2D">
      <w:pPr>
        <w:pStyle w:val="Einzug1"/>
        <w:tabs>
          <w:tab w:val="clear" w:pos="993"/>
        </w:tabs>
        <w:spacing w:before="60" w:after="60"/>
        <w:ind w:left="0"/>
        <w:rPr>
          <w:rFonts w:cs="EUAlbertina"/>
          <w:color w:val="000000"/>
          <w:sz w:val="24"/>
          <w:szCs w:val="24"/>
          <w:lang w:val="sk-SK"/>
        </w:rPr>
      </w:pPr>
      <w:r w:rsidRPr="00E65768">
        <w:rPr>
          <w:rFonts w:cs="EUAlbertina"/>
          <w:color w:val="000000"/>
          <w:sz w:val="24"/>
          <w:szCs w:val="24"/>
          <w:lang w:val="sk-SK"/>
        </w:rPr>
        <w:t>Ak Komisia zistí, že dohody, rozhodnutia alebo zosúladené postupy sú nezlučiteľné s pravidlami Únie, vydá</w:t>
      </w:r>
      <w:r w:rsidR="00F01349">
        <w:rPr>
          <w:rFonts w:cs="EUAlbertina"/>
          <w:color w:val="000000"/>
          <w:sz w:val="24"/>
          <w:szCs w:val="24"/>
          <w:lang w:val="sk-SK"/>
        </w:rPr>
        <w:t xml:space="preserve"> stanovisko</w:t>
      </w:r>
      <w:r w:rsidRPr="00E65768">
        <w:rPr>
          <w:rFonts w:cs="EUAlbertina"/>
          <w:color w:val="000000"/>
          <w:sz w:val="24"/>
          <w:szCs w:val="24"/>
          <w:lang w:val="sk-SK"/>
        </w:rPr>
        <w:t xml:space="preserve"> </w:t>
      </w:r>
      <w:r w:rsidRPr="00E65768">
        <w:rPr>
          <w:sz w:val="24"/>
          <w:szCs w:val="24"/>
          <w:lang w:val="sk-SK"/>
        </w:rPr>
        <w:t>v súlade s</w:t>
      </w:r>
      <w:r w:rsidRPr="00E65768">
        <w:rPr>
          <w:sz w:val="24"/>
          <w:szCs w:val="24"/>
          <w:lang w:val="sk-SK" w:eastAsia="sk-SK"/>
        </w:rPr>
        <w:t xml:space="preserve"> čl. </w:t>
      </w:r>
      <w:r w:rsidRPr="00E65768">
        <w:rPr>
          <w:sz w:val="24"/>
          <w:szCs w:val="24"/>
          <w:lang w:val="sk-SK"/>
        </w:rPr>
        <w:t xml:space="preserve">210 ods. 2 nariadenia </w:t>
      </w:r>
      <w:r w:rsidR="008D402B">
        <w:rPr>
          <w:sz w:val="24"/>
          <w:szCs w:val="24"/>
          <w:lang w:val="sk-SK"/>
        </w:rPr>
        <w:t xml:space="preserve">EP a R (EÚ) </w:t>
      </w:r>
      <w:r w:rsidRPr="00E65768">
        <w:rPr>
          <w:sz w:val="24"/>
          <w:szCs w:val="24"/>
          <w:lang w:val="sk-SK"/>
        </w:rPr>
        <w:t>č. 1308/2013. Dotknuté d</w:t>
      </w:r>
      <w:r w:rsidRPr="00E65768">
        <w:rPr>
          <w:rFonts w:cs="EUAlbertina"/>
          <w:color w:val="000000"/>
          <w:sz w:val="24"/>
          <w:szCs w:val="24"/>
          <w:lang w:val="sk-SK"/>
        </w:rPr>
        <w:t xml:space="preserve">ohody, rozhodnutia a zosúladené postupy nesmú nadobudnúť platnosť alebo účinnosť pred uplynutím </w:t>
      </w:r>
      <w:r w:rsidR="00F01349">
        <w:rPr>
          <w:rFonts w:cs="EUAlbertina"/>
          <w:color w:val="000000"/>
          <w:sz w:val="24"/>
          <w:szCs w:val="24"/>
          <w:lang w:val="sk-SK"/>
        </w:rPr>
        <w:t>štvormesačnej</w:t>
      </w:r>
      <w:r w:rsidRPr="00E65768">
        <w:rPr>
          <w:rFonts w:cs="EUAlbertina"/>
          <w:color w:val="000000"/>
          <w:sz w:val="24"/>
          <w:szCs w:val="24"/>
          <w:lang w:val="sk-SK"/>
        </w:rPr>
        <w:t xml:space="preserve"> lehoty. </w:t>
      </w:r>
    </w:p>
    <w:p w14:paraId="2850E824" w14:textId="77777777" w:rsidR="00853D2D" w:rsidRPr="00496F45" w:rsidRDefault="00853D2D" w:rsidP="00853D2D">
      <w:pPr>
        <w:pStyle w:val="Einzug1"/>
        <w:tabs>
          <w:tab w:val="clear" w:pos="993"/>
        </w:tabs>
        <w:spacing w:before="60" w:after="60"/>
        <w:ind w:left="720"/>
        <w:rPr>
          <w:rFonts w:cs="EUAlbertina"/>
          <w:color w:val="000000"/>
          <w:sz w:val="24"/>
          <w:szCs w:val="24"/>
        </w:rPr>
      </w:pPr>
    </w:p>
    <w:p w14:paraId="42E66C65" w14:textId="77777777" w:rsidR="00853D2D" w:rsidRPr="00A75009" w:rsidRDefault="00853D2D" w:rsidP="00853D2D">
      <w:pPr>
        <w:pStyle w:val="CM4"/>
        <w:spacing w:before="60" w:after="60"/>
        <w:jc w:val="both"/>
        <w:rPr>
          <w:rFonts w:ascii="Times New Roman" w:hAnsi="Times New Roman"/>
          <w:color w:val="000000"/>
        </w:rPr>
      </w:pPr>
      <w:r w:rsidRPr="00A75009">
        <w:rPr>
          <w:rFonts w:ascii="Times New Roman" w:hAnsi="Times New Roman"/>
          <w:color w:val="000000"/>
        </w:rPr>
        <w:t xml:space="preserve">Za nezlučiteľné s pravidlami Únie sa v každom prípade vyhlásia dohody, rozhodnutia a zosúladené postupy, ak: </w:t>
      </w:r>
    </w:p>
    <w:p w14:paraId="5AAF3DFB" w14:textId="77777777" w:rsidR="00F01349" w:rsidRPr="00270F3A" w:rsidRDefault="00F01349" w:rsidP="00270F3A">
      <w:pPr>
        <w:pStyle w:val="CM4"/>
        <w:spacing w:before="120" w:after="120"/>
        <w:rPr>
          <w:color w:val="000000"/>
        </w:rPr>
      </w:pPr>
      <w:r w:rsidRPr="00270F3A">
        <w:rPr>
          <w:rFonts w:ascii="Times New Roman" w:hAnsi="Times New Roman"/>
          <w:color w:val="000000"/>
        </w:rPr>
        <w:t xml:space="preserve">a) môžu viesť k rozdeľovaniu trhov v rámci Únie v akejkoľvek podobe; </w:t>
      </w:r>
    </w:p>
    <w:p w14:paraId="0FE9B5D4" w14:textId="77777777" w:rsidR="00F01349" w:rsidRPr="00270F3A" w:rsidRDefault="00F01349" w:rsidP="00270F3A">
      <w:pPr>
        <w:pStyle w:val="CM4"/>
        <w:spacing w:before="120" w:after="120"/>
        <w:rPr>
          <w:color w:val="000000"/>
        </w:rPr>
      </w:pPr>
      <w:r w:rsidRPr="00270F3A">
        <w:rPr>
          <w:rFonts w:ascii="Times New Roman" w:hAnsi="Times New Roman"/>
          <w:color w:val="000000"/>
        </w:rPr>
        <w:t xml:space="preserve">b) môžu ovplyvniť riadne fungovanie organizácie trhu; </w:t>
      </w:r>
    </w:p>
    <w:p w14:paraId="13F15239" w14:textId="77777777" w:rsidR="00F01349" w:rsidRPr="00270F3A" w:rsidRDefault="00F01349" w:rsidP="00270F3A">
      <w:pPr>
        <w:pStyle w:val="CM4"/>
        <w:spacing w:before="120" w:after="120"/>
        <w:rPr>
          <w:color w:val="000000"/>
        </w:rPr>
      </w:pPr>
      <w:r w:rsidRPr="00270F3A">
        <w:rPr>
          <w:rFonts w:ascii="Times New Roman" w:hAnsi="Times New Roman"/>
          <w:color w:val="000000"/>
        </w:rPr>
        <w:t xml:space="preserve">c) môžu spôsobiť narušenie hospodárskej súťaže, ktoré nie je nutné na dosiahnutie cieľov SPP, ktoré svojou činnosťou sledujú medziodvetvové organizácie; </w:t>
      </w:r>
    </w:p>
    <w:p w14:paraId="2BEBFDC5" w14:textId="77777777" w:rsidR="00F01349" w:rsidRPr="00270F3A" w:rsidRDefault="00F01349" w:rsidP="00270F3A">
      <w:pPr>
        <w:pStyle w:val="CM4"/>
        <w:spacing w:before="120" w:after="120"/>
        <w:rPr>
          <w:color w:val="000000"/>
        </w:rPr>
      </w:pPr>
      <w:r w:rsidRPr="00270F3A">
        <w:rPr>
          <w:rFonts w:ascii="Times New Roman" w:hAnsi="Times New Roman"/>
          <w:color w:val="000000"/>
        </w:rPr>
        <w:t xml:space="preserve">d) majú za následok stanovenie cien alebo stanovenie kvót; </w:t>
      </w:r>
    </w:p>
    <w:p w14:paraId="2B5A6E85" w14:textId="177336BA" w:rsidR="00853D2D" w:rsidRPr="00270F3A" w:rsidRDefault="00F01349" w:rsidP="00270F3A">
      <w:pPr>
        <w:pStyle w:val="CM4"/>
        <w:spacing w:before="120" w:after="120"/>
        <w:rPr>
          <w:rFonts w:ascii="Times New Roman" w:hAnsi="Times New Roman"/>
          <w:color w:val="000000"/>
        </w:rPr>
      </w:pPr>
      <w:r w:rsidRPr="00270F3A">
        <w:rPr>
          <w:rFonts w:ascii="Times New Roman" w:hAnsi="Times New Roman"/>
          <w:color w:val="000000"/>
        </w:rPr>
        <w:t>e) môžu viesť k diskriminácii alebo vylúčeniu hospodárskej súťaže v prípade značného podielu príslušných výrobkov.</w:t>
      </w:r>
    </w:p>
    <w:p w14:paraId="08455696" w14:textId="15F45C4C" w:rsidR="00F01349" w:rsidRPr="00270F3A" w:rsidRDefault="00F01349" w:rsidP="00270F3A">
      <w:pPr>
        <w:pStyle w:val="CM4"/>
        <w:spacing w:before="120" w:after="120"/>
        <w:rPr>
          <w:rFonts w:ascii="Times New Roman" w:hAnsi="Times New Roman"/>
          <w:color w:val="000000"/>
        </w:rPr>
      </w:pPr>
    </w:p>
    <w:p w14:paraId="474EA4E8" w14:textId="77777777" w:rsidR="00853D2D" w:rsidRPr="003D7FFC" w:rsidRDefault="00853D2D" w:rsidP="002A0742">
      <w:pPr>
        <w:pStyle w:val="Einzug1"/>
        <w:tabs>
          <w:tab w:val="clear" w:pos="993"/>
        </w:tabs>
        <w:spacing w:after="120"/>
        <w:ind w:left="0"/>
        <w:rPr>
          <w:sz w:val="24"/>
          <w:szCs w:val="24"/>
          <w:lang w:val="sk-SK" w:eastAsia="sk-SK"/>
        </w:rPr>
      </w:pPr>
      <w:r w:rsidRPr="003D7FFC">
        <w:rPr>
          <w:rFonts w:cs="EUAlbertina"/>
          <w:color w:val="000000"/>
          <w:sz w:val="24"/>
          <w:szCs w:val="24"/>
          <w:lang w:val="sk-SK"/>
        </w:rPr>
        <w:lastRenderedPageBreak/>
        <w:t>V prípade viacročných dohôd platí oznámenie pre prvý rok aj počas nasledujúcich rokov dohody. Komisia však môže z vlastného podnetu alebo na požiadanie iného členského štátu kedykoľvek vydať rozhodnutie o</w:t>
      </w:r>
      <w:r>
        <w:rPr>
          <w:rFonts w:cs="EUAlbertina"/>
          <w:color w:val="000000"/>
          <w:sz w:val="24"/>
          <w:szCs w:val="24"/>
          <w:lang w:val="sk-SK"/>
        </w:rPr>
        <w:t> </w:t>
      </w:r>
      <w:r w:rsidRPr="003D7FFC">
        <w:rPr>
          <w:rFonts w:cs="EUAlbertina"/>
          <w:color w:val="000000"/>
          <w:sz w:val="24"/>
          <w:szCs w:val="24"/>
          <w:lang w:val="sk-SK"/>
        </w:rPr>
        <w:t>nezlučiteľnosti</w:t>
      </w:r>
      <w:r>
        <w:rPr>
          <w:rFonts w:cs="EUAlbertina"/>
          <w:color w:val="000000"/>
          <w:sz w:val="24"/>
          <w:szCs w:val="24"/>
          <w:lang w:val="sk-SK"/>
        </w:rPr>
        <w:t>.</w:t>
      </w:r>
    </w:p>
    <w:p w14:paraId="2F1921CA" w14:textId="3EF4E982" w:rsidR="00853D2D" w:rsidRDefault="00853D2D" w:rsidP="00853D2D">
      <w:pPr>
        <w:pStyle w:val="Einzug1"/>
        <w:tabs>
          <w:tab w:val="clear" w:pos="993"/>
          <w:tab w:val="left" w:pos="720"/>
        </w:tabs>
        <w:spacing w:after="120"/>
        <w:ind w:left="0"/>
        <w:rPr>
          <w:sz w:val="24"/>
          <w:szCs w:val="24"/>
          <w:lang w:val="sk-SK" w:eastAsia="sk-SK"/>
        </w:rPr>
      </w:pPr>
      <w:r>
        <w:rPr>
          <w:sz w:val="24"/>
          <w:szCs w:val="24"/>
          <w:lang w:val="sk-SK" w:eastAsia="sk-SK"/>
        </w:rPr>
        <w:t xml:space="preserve">Ak medziodvetvová organizácia neplní informačnú a oznamovaciu povinnosť, platobná agentúra ju upozorní a uloží povinnosť odstrániť zistené nedostatky. </w:t>
      </w:r>
    </w:p>
    <w:p w14:paraId="7231FD20" w14:textId="0ADD12D3" w:rsidR="00853D2D" w:rsidRDefault="00853D2D" w:rsidP="00853D2D">
      <w:pPr>
        <w:pStyle w:val="Einzug1"/>
        <w:tabs>
          <w:tab w:val="clear" w:pos="993"/>
          <w:tab w:val="left" w:pos="720"/>
        </w:tabs>
        <w:spacing w:after="120"/>
        <w:ind w:left="0"/>
        <w:rPr>
          <w:sz w:val="24"/>
          <w:szCs w:val="24"/>
          <w:lang w:val="sk-SK" w:eastAsia="sk-SK"/>
        </w:rPr>
      </w:pPr>
      <w:r>
        <w:rPr>
          <w:sz w:val="24"/>
          <w:szCs w:val="24"/>
          <w:lang w:val="sk-SK" w:eastAsia="sk-SK"/>
        </w:rPr>
        <w:t>Ak medziodvetvová organizácia prestane spĺňať podmienky na uznanie, resp. v prípade zistenia nedodržiavania alebo nezrovnalostí pri vykonávaní tohto opatrenia, platobná agentúra uloží povinnosť odstrániť zistené nedostatky a ak ich neodstráni v určenej lehote</w:t>
      </w:r>
      <w:r w:rsidR="008958E8">
        <w:rPr>
          <w:sz w:val="24"/>
          <w:szCs w:val="24"/>
          <w:lang w:val="sk-SK" w:eastAsia="sk-SK"/>
        </w:rPr>
        <w:t>,</w:t>
      </w:r>
      <w:r>
        <w:rPr>
          <w:sz w:val="24"/>
          <w:szCs w:val="24"/>
          <w:lang w:val="sk-SK" w:eastAsia="sk-SK"/>
        </w:rPr>
        <w:t xml:space="preserve"> platobná agentúra navrhne MPRV SR rozhodnúť o zrušení rozhodnutia o uznaní do jedného mesiaca odo dňa doručenia návrhu.</w:t>
      </w:r>
    </w:p>
    <w:p w14:paraId="02C89E0E" w14:textId="29263EDA" w:rsidR="00853D2D" w:rsidRPr="00FB1ED1" w:rsidRDefault="00853D2D" w:rsidP="00194FB4">
      <w:pPr>
        <w:pStyle w:val="CM4"/>
        <w:spacing w:before="60" w:after="60"/>
        <w:jc w:val="both"/>
        <w:rPr>
          <w:rFonts w:ascii="Times New Roman" w:eastAsia="Calibri" w:hAnsi="Times New Roman"/>
        </w:rPr>
      </w:pPr>
      <w:r w:rsidRPr="0082157F">
        <w:rPr>
          <w:rFonts w:ascii="Times New Roman" w:hAnsi="Times New Roman"/>
        </w:rPr>
        <w:t xml:space="preserve">Platobná </w:t>
      </w:r>
      <w:r w:rsidRPr="00FB1ED1">
        <w:rPr>
          <w:rFonts w:ascii="Times New Roman" w:eastAsia="Calibri" w:hAnsi="Times New Roman"/>
        </w:rPr>
        <w:t xml:space="preserve">agentúra podľa čl. 210 nariadenia </w:t>
      </w:r>
      <w:r w:rsidR="008D402B">
        <w:rPr>
          <w:rFonts w:ascii="Times New Roman" w:eastAsia="Calibri" w:hAnsi="Times New Roman"/>
        </w:rPr>
        <w:t xml:space="preserve">EP a R (EÚ) </w:t>
      </w:r>
      <w:r w:rsidRPr="00FB1ED1">
        <w:rPr>
          <w:rFonts w:ascii="Times New Roman" w:eastAsia="Calibri" w:hAnsi="Times New Roman"/>
        </w:rPr>
        <w:t>č. 1308/2013 navrhne MPRV SR zrušiť rozhodnutie o uznaní aj keď je medziodvetvová organizácia zapojená do niektorej z dohôd, rozhodnutí a zosúladených postupov nezlučiteľných s pravidlami EÚ.</w:t>
      </w:r>
    </w:p>
    <w:p w14:paraId="4D7C2C70" w14:textId="77777777" w:rsidR="00853D2D" w:rsidRPr="00024886" w:rsidRDefault="00853D2D" w:rsidP="00853D2D">
      <w:pPr>
        <w:pStyle w:val="Odsekzoznamu"/>
        <w:jc w:val="both"/>
        <w:rPr>
          <w:bCs/>
          <w:color w:val="31849B" w:themeColor="accent5" w:themeShade="BF"/>
          <w:sz w:val="24"/>
          <w:szCs w:val="24"/>
        </w:rPr>
      </w:pPr>
    </w:p>
    <w:p w14:paraId="0BABD425" w14:textId="15E56F49" w:rsidR="00853D2D" w:rsidRDefault="00F01349" w:rsidP="00F01349">
      <w:pPr>
        <w:pStyle w:val="Einzug1"/>
        <w:tabs>
          <w:tab w:val="clear" w:pos="993"/>
        </w:tabs>
        <w:spacing w:after="120"/>
        <w:ind w:left="0"/>
        <w:rPr>
          <w:sz w:val="24"/>
          <w:szCs w:val="24"/>
          <w:lang w:val="sk-SK" w:eastAsia="sk-SK"/>
        </w:rPr>
      </w:pPr>
      <w:r w:rsidRPr="00F01349">
        <w:rPr>
          <w:sz w:val="24"/>
          <w:szCs w:val="24"/>
          <w:lang w:val="sk-SK" w:eastAsia="sk-SK"/>
        </w:rPr>
        <w:t>Komisia môže z vlastnej iniciatívy alebo na žiadosť členského štátu zmeniť obsah stanoviska, najmä ak žiadajúca medziodvetvová organizácia poskytla nepresné informácie alebo toto stanovisko zneužila.</w:t>
      </w:r>
    </w:p>
    <w:p w14:paraId="6D243052" w14:textId="0486CEBC" w:rsidR="00853D2D" w:rsidRDefault="00F01349" w:rsidP="00F01349">
      <w:pPr>
        <w:pStyle w:val="Einzug1"/>
        <w:tabs>
          <w:tab w:val="clear" w:pos="993"/>
        </w:tabs>
        <w:spacing w:after="120"/>
        <w:ind w:left="0"/>
        <w:rPr>
          <w:sz w:val="24"/>
          <w:szCs w:val="24"/>
          <w:lang w:val="sk-SK" w:eastAsia="sk-SK"/>
        </w:rPr>
      </w:pPr>
      <w:r w:rsidRPr="00F01349">
        <w:rPr>
          <w:sz w:val="24"/>
          <w:szCs w:val="24"/>
          <w:lang w:val="sk-SK" w:eastAsia="sk-SK"/>
        </w:rPr>
        <w:t>Ak Komisia kedykoľvek po vydaní stanoviska zistí, že už nie sú splnené podmienky uvedené v odseku 1 tohto článku, vyhlási, že článok 101 ods. 1 ZFEÚ sa v budúcnosti na príslušnú dohodu, rozhodnutie alebo zosúladený postup uplatňuje, a informuje o tom medziodvetvovú organizáciu.</w:t>
      </w:r>
    </w:p>
    <w:p w14:paraId="7B2FA049" w14:textId="1FABC297" w:rsidR="00B36C20" w:rsidRPr="000F0959" w:rsidRDefault="0024047B" w:rsidP="0024047B">
      <w:pPr>
        <w:pStyle w:val="Nadpis1"/>
        <w:ind w:left="284" w:hanging="284"/>
        <w:jc w:val="both"/>
        <w:rPr>
          <w:rFonts w:ascii="Times New Roman" w:hAnsi="Times New Roman"/>
          <w:caps/>
          <w:sz w:val="28"/>
          <w:szCs w:val="28"/>
        </w:rPr>
      </w:pPr>
      <w:bookmarkStart w:id="43" w:name="_Toc341274472"/>
      <w:bookmarkStart w:id="44" w:name="_Toc341962801"/>
      <w:bookmarkStart w:id="45" w:name="_Toc107395265"/>
      <w:r>
        <w:rPr>
          <w:rFonts w:ascii="Times New Roman" w:hAnsi="Times New Roman"/>
          <w:caps/>
          <w:sz w:val="28"/>
          <w:szCs w:val="28"/>
        </w:rPr>
        <w:t>7</w:t>
      </w:r>
      <w:r w:rsidR="00B36C20" w:rsidRPr="000F0959">
        <w:rPr>
          <w:rFonts w:ascii="Times New Roman" w:hAnsi="Times New Roman"/>
          <w:caps/>
          <w:sz w:val="28"/>
          <w:szCs w:val="28"/>
        </w:rPr>
        <w:t>.</w:t>
      </w:r>
      <w:r w:rsidR="00B36C20" w:rsidRPr="000F0959">
        <w:rPr>
          <w:rFonts w:ascii="Times New Roman" w:hAnsi="Times New Roman"/>
          <w:caps/>
          <w:sz w:val="28"/>
          <w:szCs w:val="28"/>
        </w:rPr>
        <w:tab/>
        <w:t>Kontroly a Sankcie</w:t>
      </w:r>
      <w:bookmarkEnd w:id="43"/>
      <w:bookmarkEnd w:id="44"/>
      <w:bookmarkEnd w:id="45"/>
    </w:p>
    <w:p w14:paraId="6D24FA51" w14:textId="77777777" w:rsidR="00B36C20" w:rsidRPr="000F0959" w:rsidRDefault="00B36C20" w:rsidP="00DC2937">
      <w:pPr>
        <w:ind w:firstLine="708"/>
        <w:jc w:val="both"/>
      </w:pPr>
    </w:p>
    <w:p w14:paraId="3EA3E18C" w14:textId="4EAEBD09" w:rsidR="00B36C20" w:rsidRDefault="00B36C20" w:rsidP="00DC2937">
      <w:pPr>
        <w:spacing w:after="120"/>
        <w:jc w:val="both"/>
      </w:pPr>
      <w:r w:rsidRPr="000F0959">
        <w:t>Kontrolu na mieste právnických osôb v sektore trhu s mliekom a mliečnymi výrobkami, ktoré boli uznané MPRV SR (</w:t>
      </w:r>
      <w:r w:rsidR="00203B58">
        <w:t>SV/</w:t>
      </w:r>
      <w:r w:rsidR="000F0959">
        <w:t>OV</w:t>
      </w:r>
      <w:r w:rsidRPr="000F0959">
        <w:t>/</w:t>
      </w:r>
      <w:r w:rsidR="000F0959">
        <w:t>ZOV</w:t>
      </w:r>
      <w:r w:rsidR="00C3322B">
        <w:t>/NOV/NZOV</w:t>
      </w:r>
      <w:r w:rsidRPr="000F0959">
        <w:t xml:space="preserve"> alebo </w:t>
      </w:r>
      <w:r w:rsidR="000F0959">
        <w:t>MO</w:t>
      </w:r>
      <w:r w:rsidRPr="000F0959">
        <w:t xml:space="preserve">), vykonávajú kontrolóri platobnej agentúry raz ročne. Cieľom kontroly je overiť súlad poskytnutých údajov so skutkovým stavom a plnenie požiadaviek podľa </w:t>
      </w:r>
      <w:r w:rsidR="006A4758" w:rsidRPr="000F0959">
        <w:t>právnych predpisov</w:t>
      </w:r>
      <w:r w:rsidRPr="000F0959">
        <w:t xml:space="preserve"> EÚ a SR. </w:t>
      </w:r>
    </w:p>
    <w:p w14:paraId="2096ED0B" w14:textId="1B6FD432" w:rsidR="006224D5" w:rsidRDefault="006224D5" w:rsidP="00DC2937">
      <w:pPr>
        <w:spacing w:after="120"/>
        <w:jc w:val="both"/>
      </w:pPr>
      <w:r w:rsidRPr="006224D5">
        <w:t>Žiadateľ je povinný umožniť kontrolu a byť súčinný počas celého procesu výkonu kontroly. Cieľom kontroly je overiť súlad poskytnutých údajov so skutočným stavom a preveriť oprávnenosť vznikajúcej organizácie.</w:t>
      </w:r>
    </w:p>
    <w:p w14:paraId="2C2C4C6B" w14:textId="1B28D14D" w:rsidR="006224D5" w:rsidRDefault="006224D5" w:rsidP="00DC2937">
      <w:pPr>
        <w:spacing w:after="120"/>
        <w:jc w:val="both"/>
      </w:pPr>
      <w:r w:rsidRPr="006224D5">
        <w:t>Aktuálny stav a prípadné zistenia vznikajúcej SV/OV/ZOV/NOV/NZOV alebo MO sú uvedené do správy z kontroly na mieste, ku ktorej má žiadateľ právo sa vyjadriť. Následne je správa postúpená administratívnej kontrole.</w:t>
      </w:r>
    </w:p>
    <w:p w14:paraId="0A5881AC" w14:textId="3EB31337" w:rsidR="00F2024F" w:rsidRPr="000F0959" w:rsidRDefault="00F2024F" w:rsidP="00DC2937">
      <w:pPr>
        <w:spacing w:after="120"/>
        <w:jc w:val="both"/>
      </w:pPr>
      <w:r>
        <w:t xml:space="preserve">Pri SV sa tiež kontroluje ako plní spoločnosť jednotlivé plánované aktivity podľa plánu na získanie </w:t>
      </w:r>
      <w:r w:rsidRPr="00F2024F">
        <w:t xml:space="preserve"> uznania </w:t>
      </w:r>
      <w:r>
        <w:t>za OV</w:t>
      </w:r>
      <w:r w:rsidRPr="00F2024F">
        <w:t>.</w:t>
      </w:r>
    </w:p>
    <w:p w14:paraId="301095E5" w14:textId="5A6A8D0A" w:rsidR="00B36C20" w:rsidRPr="000F0959" w:rsidRDefault="00B36C20" w:rsidP="00DC2937">
      <w:pPr>
        <w:pStyle w:val="Einzug1"/>
        <w:tabs>
          <w:tab w:val="clear" w:pos="993"/>
          <w:tab w:val="left" w:pos="720"/>
        </w:tabs>
        <w:spacing w:after="120"/>
        <w:ind w:left="0"/>
        <w:rPr>
          <w:sz w:val="24"/>
          <w:szCs w:val="24"/>
          <w:lang w:val="sk-SK" w:eastAsia="sk-SK"/>
        </w:rPr>
      </w:pPr>
      <w:r w:rsidRPr="000F0959">
        <w:rPr>
          <w:sz w:val="24"/>
          <w:szCs w:val="24"/>
          <w:lang w:val="sk-SK" w:eastAsia="sk-SK"/>
        </w:rPr>
        <w:t xml:space="preserve">Ak </w:t>
      </w:r>
      <w:r w:rsidR="000F0959">
        <w:t>OV</w:t>
      </w:r>
      <w:r w:rsidR="000F0959" w:rsidRPr="000F0959">
        <w:rPr>
          <w:lang w:val="sk-SK"/>
        </w:rPr>
        <w:t>/</w:t>
      </w:r>
      <w:r w:rsidR="000F0959">
        <w:t>ZOV</w:t>
      </w:r>
      <w:r w:rsidR="000F0959" w:rsidRPr="000F0959">
        <w:rPr>
          <w:lang w:val="sk-SK"/>
        </w:rPr>
        <w:t xml:space="preserve"> alebo </w:t>
      </w:r>
      <w:r w:rsidR="000F0959">
        <w:t>MO</w:t>
      </w:r>
      <w:r w:rsidR="000F0959" w:rsidRPr="000F0959">
        <w:rPr>
          <w:sz w:val="24"/>
          <w:szCs w:val="24"/>
          <w:lang w:val="sk-SK" w:eastAsia="sk-SK"/>
        </w:rPr>
        <w:t xml:space="preserve"> </w:t>
      </w:r>
      <w:r w:rsidRPr="000F0959">
        <w:rPr>
          <w:sz w:val="24"/>
          <w:szCs w:val="24"/>
          <w:lang w:val="sk-SK" w:eastAsia="sk-SK"/>
        </w:rPr>
        <w:t xml:space="preserve">neplní informačnú a oznamovaciu povinnosť, platobná agentúra ju upozorní a uloží povinnosť odstrániť zistené nedostatky. </w:t>
      </w:r>
    </w:p>
    <w:p w14:paraId="07534A76" w14:textId="3F4C82DA" w:rsidR="00B36C20" w:rsidRDefault="00B36C20" w:rsidP="00DC2937">
      <w:pPr>
        <w:spacing w:after="120"/>
        <w:jc w:val="both"/>
      </w:pPr>
      <w:r w:rsidRPr="000F0959">
        <w:t xml:space="preserve">Ak </w:t>
      </w:r>
      <w:r w:rsidR="00203B58">
        <w:t>SV/</w:t>
      </w:r>
      <w:r w:rsidR="000F0959">
        <w:t>OV</w:t>
      </w:r>
      <w:r w:rsidR="000F0959" w:rsidRPr="000F0959">
        <w:t>/</w:t>
      </w:r>
      <w:r w:rsidR="000F0959">
        <w:t>ZOV</w:t>
      </w:r>
      <w:r w:rsidR="00C3322B">
        <w:t>/NOV/NZOV</w:t>
      </w:r>
      <w:r w:rsidR="000F0959" w:rsidRPr="000F0959">
        <w:t xml:space="preserve"> alebo </w:t>
      </w:r>
      <w:r w:rsidR="000F0959">
        <w:t>MO</w:t>
      </w:r>
      <w:r w:rsidR="000F0959" w:rsidRPr="000F0959">
        <w:t xml:space="preserve"> </w:t>
      </w:r>
      <w:r w:rsidRPr="000F0959">
        <w:t>prestane spĺňať podmienky na uznanie, resp. v prípade zistenia nedodržiavania alebo nezrovnalostí pri vykonávaní tohto opatrenia platobná agentúra jej uloží povinnosť odstrániť zistené nedostatky. Ak ich nedostatky neodstráni v určenej lehote platobná agentúra navrhne MPRV SR rozhodnúť o zrušení rozhodnutia o uznaní do jedného mesiaca odo dňa doručenia návrhu.</w:t>
      </w:r>
    </w:p>
    <w:p w14:paraId="09C73B44" w14:textId="77777777" w:rsidR="00203B58" w:rsidRDefault="00203B58" w:rsidP="00203B58">
      <w:pPr>
        <w:jc w:val="both"/>
        <w:rPr>
          <w:b/>
        </w:rPr>
      </w:pPr>
      <w:r w:rsidRPr="00952747">
        <w:rPr>
          <w:b/>
        </w:rPr>
        <w:lastRenderedPageBreak/>
        <w:t>Podpora poskytnutá skupine výrobcov, ktorá sa neuzná za organizáciu výrobcov do konca prechodného obdobia</w:t>
      </w:r>
      <w:r w:rsidRPr="00174616">
        <w:t xml:space="preserve"> </w:t>
      </w:r>
      <w:r>
        <w:t>(</w:t>
      </w:r>
      <w:r w:rsidRPr="00174616">
        <w:rPr>
          <w:b/>
        </w:rPr>
        <w:t>najviac štyroch rokov od začatia plynutia schváleného operačného programu, ktoré sa skončí najneskôr 31. decembra 2027</w:t>
      </w:r>
      <w:r>
        <w:rPr>
          <w:b/>
        </w:rPr>
        <w:t>)</w:t>
      </w:r>
      <w:r w:rsidRPr="00952747">
        <w:rPr>
          <w:b/>
        </w:rPr>
        <w:t>, podlieha vymáhaniu.</w:t>
      </w:r>
    </w:p>
    <w:p w14:paraId="7544B298" w14:textId="119FD1E3" w:rsidR="00203B58" w:rsidRDefault="00203B58" w:rsidP="00DC2937">
      <w:pPr>
        <w:spacing w:after="120"/>
        <w:jc w:val="both"/>
      </w:pPr>
    </w:p>
    <w:p w14:paraId="458D9011" w14:textId="50593242" w:rsidR="0024047B" w:rsidRPr="0024047B" w:rsidRDefault="0024047B" w:rsidP="0024047B">
      <w:pPr>
        <w:pStyle w:val="Nadpis1"/>
        <w:numPr>
          <w:ilvl w:val="0"/>
          <w:numId w:val="54"/>
        </w:numPr>
        <w:tabs>
          <w:tab w:val="clear" w:pos="720"/>
          <w:tab w:val="left" w:pos="284"/>
        </w:tabs>
        <w:ind w:left="284" w:hanging="284"/>
        <w:rPr>
          <w:rFonts w:ascii="Times New Roman" w:hAnsi="Times New Roman"/>
          <w:caps/>
          <w:sz w:val="28"/>
          <w:szCs w:val="28"/>
        </w:rPr>
      </w:pPr>
      <w:bookmarkStart w:id="46" w:name="_Toc107395266"/>
      <w:r>
        <w:rPr>
          <w:rFonts w:ascii="Times New Roman" w:hAnsi="Times New Roman"/>
          <w:caps/>
          <w:sz w:val="28"/>
          <w:szCs w:val="28"/>
        </w:rPr>
        <w:t>K</w:t>
      </w:r>
      <w:r w:rsidRPr="0024047B">
        <w:rPr>
          <w:rFonts w:ascii="Times New Roman" w:hAnsi="Times New Roman"/>
          <w:caps/>
          <w:sz w:val="28"/>
          <w:szCs w:val="28"/>
        </w:rPr>
        <w:t>ONTAKT</w:t>
      </w:r>
      <w:bookmarkEnd w:id="46"/>
    </w:p>
    <w:p w14:paraId="6B370124" w14:textId="77777777" w:rsidR="00A65D22" w:rsidRPr="0099242E" w:rsidRDefault="00A65D22" w:rsidP="00A65D22">
      <w:pPr>
        <w:spacing w:line="300" w:lineRule="exact"/>
        <w:jc w:val="both"/>
        <w:rPr>
          <w:b/>
          <w:bCs/>
          <w:sz w:val="22"/>
          <w:szCs w:val="22"/>
        </w:rPr>
      </w:pPr>
      <w:r w:rsidRPr="0099242E">
        <w:rPr>
          <w:sz w:val="22"/>
          <w:szCs w:val="22"/>
        </w:rPr>
        <w:tab/>
      </w:r>
    </w:p>
    <w:p w14:paraId="3833C38E" w14:textId="77777777" w:rsidR="00A65D22" w:rsidRPr="0099242E" w:rsidRDefault="00A65D22" w:rsidP="00A65D22">
      <w:pPr>
        <w:pStyle w:val="Nadpis6"/>
        <w:rPr>
          <w:b w:val="0"/>
          <w:sz w:val="24"/>
        </w:rPr>
      </w:pPr>
      <w:r w:rsidRPr="0099242E">
        <w:rPr>
          <w:b w:val="0"/>
          <w:sz w:val="24"/>
        </w:rPr>
        <w:t>Pôdohospodárska platobná agentúra</w:t>
      </w:r>
      <w:r w:rsidRPr="0099242E">
        <w:rPr>
          <w:b w:val="0"/>
          <w:sz w:val="24"/>
        </w:rPr>
        <w:tab/>
      </w:r>
      <w:r w:rsidRPr="0099242E">
        <w:rPr>
          <w:b w:val="0"/>
          <w:sz w:val="24"/>
        </w:rPr>
        <w:tab/>
      </w:r>
    </w:p>
    <w:p w14:paraId="34E1F3A1" w14:textId="77777777" w:rsidR="00A65D22" w:rsidRPr="0099242E" w:rsidRDefault="00A65D22" w:rsidP="00A65D22">
      <w:pPr>
        <w:rPr>
          <w:bCs/>
        </w:rPr>
      </w:pPr>
      <w:r w:rsidRPr="0099242E">
        <w:rPr>
          <w:bCs/>
        </w:rPr>
        <w:t>Sekcia organizácie trhu</w:t>
      </w:r>
      <w:r>
        <w:rPr>
          <w:bCs/>
        </w:rPr>
        <w:t xml:space="preserve"> a štátnej pomoci </w:t>
      </w:r>
      <w:r w:rsidRPr="0099242E">
        <w:rPr>
          <w:bCs/>
        </w:rPr>
        <w:tab/>
      </w:r>
      <w:r w:rsidRPr="0099242E">
        <w:rPr>
          <w:bCs/>
        </w:rPr>
        <w:tab/>
      </w:r>
      <w:r w:rsidRPr="0099242E">
        <w:rPr>
          <w:bCs/>
        </w:rPr>
        <w:tab/>
        <w:t xml:space="preserve">  </w:t>
      </w:r>
    </w:p>
    <w:p w14:paraId="5B4C478C" w14:textId="77777777" w:rsidR="00A65D22" w:rsidRPr="0099242E" w:rsidRDefault="00A65D22" w:rsidP="00A65D22">
      <w:pPr>
        <w:rPr>
          <w:bCs/>
        </w:rPr>
      </w:pPr>
      <w:r w:rsidRPr="0099242E">
        <w:rPr>
          <w:bCs/>
        </w:rPr>
        <w:t>Odbor </w:t>
      </w:r>
      <w:r>
        <w:rPr>
          <w:bCs/>
        </w:rPr>
        <w:t>poľnohospodárskych</w:t>
      </w:r>
      <w:r w:rsidRPr="0099242E">
        <w:rPr>
          <w:bCs/>
        </w:rPr>
        <w:t xml:space="preserve"> komodít</w:t>
      </w:r>
      <w:r>
        <w:rPr>
          <w:bCs/>
        </w:rPr>
        <w:t xml:space="preserve"> </w:t>
      </w:r>
      <w:r w:rsidRPr="0099242E">
        <w:rPr>
          <w:bCs/>
        </w:rPr>
        <w:tab/>
      </w:r>
      <w:r w:rsidRPr="0099242E">
        <w:rPr>
          <w:bCs/>
        </w:rPr>
        <w:tab/>
      </w:r>
      <w:r w:rsidRPr="0099242E">
        <w:rPr>
          <w:bCs/>
        </w:rPr>
        <w:tab/>
      </w:r>
    </w:p>
    <w:p w14:paraId="18619A75" w14:textId="77777777" w:rsidR="00A65D22" w:rsidRPr="0099242E" w:rsidRDefault="00A65D22" w:rsidP="00A65D22">
      <w:pPr>
        <w:rPr>
          <w:bCs/>
        </w:rPr>
      </w:pPr>
      <w:r>
        <w:rPr>
          <w:bCs/>
        </w:rPr>
        <w:t xml:space="preserve">Hraničná </w:t>
      </w:r>
      <w:r w:rsidRPr="0099242E">
        <w:rPr>
          <w:bCs/>
        </w:rPr>
        <w:t>12</w:t>
      </w:r>
      <w:r w:rsidRPr="0099242E">
        <w:rPr>
          <w:bCs/>
        </w:rPr>
        <w:tab/>
      </w:r>
      <w:r w:rsidRPr="0099242E">
        <w:rPr>
          <w:bCs/>
        </w:rPr>
        <w:tab/>
      </w:r>
      <w:r w:rsidRPr="0099242E">
        <w:rPr>
          <w:bCs/>
        </w:rPr>
        <w:tab/>
      </w:r>
      <w:r w:rsidRPr="0099242E">
        <w:rPr>
          <w:bCs/>
        </w:rPr>
        <w:tab/>
      </w:r>
    </w:p>
    <w:p w14:paraId="736F30C0" w14:textId="77777777" w:rsidR="00A65D22" w:rsidRPr="0099242E" w:rsidRDefault="00A65D22" w:rsidP="00A65D22">
      <w:pPr>
        <w:rPr>
          <w:bCs/>
        </w:rPr>
      </w:pPr>
      <w:r w:rsidRPr="0099242E">
        <w:rPr>
          <w:bCs/>
        </w:rPr>
        <w:t>815 26 Bratislava</w:t>
      </w:r>
      <w:r w:rsidRPr="0099242E">
        <w:rPr>
          <w:bCs/>
        </w:rPr>
        <w:tab/>
      </w:r>
      <w:r w:rsidRPr="0099242E">
        <w:rPr>
          <w:bCs/>
        </w:rPr>
        <w:tab/>
      </w:r>
      <w:r w:rsidRPr="0099242E">
        <w:rPr>
          <w:bCs/>
        </w:rPr>
        <w:tab/>
      </w:r>
      <w:r w:rsidRPr="0099242E">
        <w:rPr>
          <w:bCs/>
        </w:rPr>
        <w:tab/>
        <w:t xml:space="preserve"> </w:t>
      </w:r>
    </w:p>
    <w:p w14:paraId="0BAE2313" w14:textId="77777777" w:rsidR="00A65D22" w:rsidRPr="0099242E" w:rsidRDefault="00A65D22" w:rsidP="00A65D22">
      <w:pPr>
        <w:autoSpaceDE w:val="0"/>
        <w:autoSpaceDN w:val="0"/>
        <w:adjustRightInd w:val="0"/>
        <w:spacing w:line="240" w:lineRule="atLeast"/>
        <w:jc w:val="both"/>
        <w:rPr>
          <w:bCs/>
        </w:rPr>
      </w:pPr>
    </w:p>
    <w:p w14:paraId="328443FB" w14:textId="6814AD27" w:rsidR="00A65D22" w:rsidRPr="00A65D22" w:rsidRDefault="00A65D22" w:rsidP="00A65D22">
      <w:pPr>
        <w:rPr>
          <w:bCs/>
          <w:color w:val="000000"/>
        </w:rPr>
      </w:pPr>
      <w:r w:rsidRPr="00A65D22">
        <w:rPr>
          <w:bCs/>
          <w:color w:val="000000"/>
        </w:rPr>
        <w:t xml:space="preserve">Mgr. Tomáš Matúšek, </w:t>
      </w:r>
      <w:hyperlink r:id="rId13" w:history="1">
        <w:r w:rsidRPr="00A65D22">
          <w:rPr>
            <w:rStyle w:val="Hypertextovprepojenie"/>
            <w:bCs/>
          </w:rPr>
          <w:t>Tomas.Matusek@apa.sk</w:t>
        </w:r>
      </w:hyperlink>
      <w:r w:rsidRPr="00A65D22">
        <w:rPr>
          <w:bCs/>
          <w:color w:val="000000"/>
        </w:rPr>
        <w:t>, 0918 612 889</w:t>
      </w:r>
    </w:p>
    <w:p w14:paraId="41FE6029" w14:textId="56ABC220" w:rsidR="00A65D22" w:rsidRDefault="00A65D22" w:rsidP="00A65D22">
      <w:pPr>
        <w:rPr>
          <w:bCs/>
          <w:color w:val="000000"/>
        </w:rPr>
      </w:pPr>
      <w:r w:rsidRPr="00F250E7">
        <w:rPr>
          <w:bCs/>
          <w:color w:val="000000"/>
        </w:rPr>
        <w:t xml:space="preserve">Ing. Katarína Gajdošíková, </w:t>
      </w:r>
      <w:hyperlink r:id="rId14" w:history="1">
        <w:r w:rsidRPr="00F250E7">
          <w:rPr>
            <w:rStyle w:val="Hypertextovprepojenie"/>
            <w:bCs/>
          </w:rPr>
          <w:t>Katarina.Gajdosikova@apa.sk</w:t>
        </w:r>
      </w:hyperlink>
      <w:r w:rsidRPr="00F250E7">
        <w:rPr>
          <w:bCs/>
          <w:color w:val="000000"/>
        </w:rPr>
        <w:t>, 0918 612</w:t>
      </w:r>
      <w:r w:rsidR="00C3322B" w:rsidRPr="00F250E7">
        <w:rPr>
          <w:bCs/>
          <w:color w:val="000000"/>
        </w:rPr>
        <w:t> </w:t>
      </w:r>
      <w:r w:rsidRPr="00F250E7">
        <w:rPr>
          <w:bCs/>
          <w:color w:val="000000"/>
        </w:rPr>
        <w:t>858</w:t>
      </w:r>
    </w:p>
    <w:p w14:paraId="4013C881" w14:textId="6D4FD5E4" w:rsidR="00C3322B" w:rsidRDefault="00C3322B" w:rsidP="00A65D22">
      <w:pPr>
        <w:rPr>
          <w:bCs/>
          <w:color w:val="000000"/>
        </w:rPr>
      </w:pPr>
      <w:r>
        <w:rPr>
          <w:bCs/>
          <w:color w:val="000000"/>
        </w:rPr>
        <w:t xml:space="preserve">Ing. Ondrej Kardelis. </w:t>
      </w:r>
      <w:hyperlink r:id="rId15" w:history="1">
        <w:r w:rsidRPr="005B7B44">
          <w:rPr>
            <w:rStyle w:val="Hypertextovprepojenie"/>
            <w:bCs/>
          </w:rPr>
          <w:t>Ondrej.Kardelis@apa.sk</w:t>
        </w:r>
      </w:hyperlink>
      <w:r>
        <w:rPr>
          <w:bCs/>
          <w:color w:val="000000"/>
        </w:rPr>
        <w:t xml:space="preserve">, 0918 612 451 </w:t>
      </w:r>
    </w:p>
    <w:p w14:paraId="56BBD61E" w14:textId="0E0806D4" w:rsidR="00A65D22" w:rsidRDefault="00A65D22" w:rsidP="00A65D22">
      <w:pPr>
        <w:rPr>
          <w:bCs/>
          <w:color w:val="000000"/>
        </w:rPr>
      </w:pPr>
      <w:r w:rsidRPr="001B1EBA">
        <w:rPr>
          <w:bCs/>
          <w:color w:val="000000"/>
        </w:rPr>
        <w:t xml:space="preserve">Ing. </w:t>
      </w:r>
      <w:r>
        <w:rPr>
          <w:bCs/>
          <w:color w:val="000000"/>
        </w:rPr>
        <w:t>Juraj Horal</w:t>
      </w:r>
      <w:r w:rsidRPr="001B1EBA">
        <w:rPr>
          <w:bCs/>
          <w:color w:val="000000"/>
        </w:rPr>
        <w:t xml:space="preserve">, </w:t>
      </w:r>
      <w:hyperlink r:id="rId16" w:history="1"/>
      <w:r>
        <w:rPr>
          <w:bCs/>
          <w:color w:val="000000"/>
        </w:rPr>
        <w:t xml:space="preserve"> </w:t>
      </w:r>
      <w:hyperlink r:id="rId17" w:history="1">
        <w:r w:rsidR="0039386E" w:rsidRPr="00C13A44">
          <w:rPr>
            <w:rStyle w:val="Hypertextovprepojenie"/>
            <w:bCs/>
          </w:rPr>
          <w:t>Juraj.Horal@apa.sk</w:t>
        </w:r>
      </w:hyperlink>
      <w:r>
        <w:rPr>
          <w:bCs/>
          <w:color w:val="000000"/>
        </w:rPr>
        <w:t>,</w:t>
      </w:r>
      <w:r w:rsidRPr="001B1EBA">
        <w:rPr>
          <w:bCs/>
          <w:color w:val="000000"/>
        </w:rPr>
        <w:t xml:space="preserve">  </w:t>
      </w:r>
      <w:r>
        <w:rPr>
          <w:bCs/>
          <w:color w:val="000000"/>
        </w:rPr>
        <w:t>0</w:t>
      </w:r>
      <w:r w:rsidRPr="001D7B95">
        <w:rPr>
          <w:bCs/>
          <w:color w:val="000000"/>
        </w:rPr>
        <w:t>918</w:t>
      </w:r>
      <w:r>
        <w:rPr>
          <w:bCs/>
          <w:color w:val="000000"/>
        </w:rPr>
        <w:t xml:space="preserve"> </w:t>
      </w:r>
      <w:r w:rsidRPr="001D7B95">
        <w:rPr>
          <w:bCs/>
          <w:color w:val="000000"/>
        </w:rPr>
        <w:t>612</w:t>
      </w:r>
      <w:r>
        <w:rPr>
          <w:bCs/>
          <w:color w:val="000000"/>
        </w:rPr>
        <w:t xml:space="preserve"> </w:t>
      </w:r>
      <w:r w:rsidRPr="001D7B95">
        <w:rPr>
          <w:bCs/>
          <w:color w:val="000000"/>
        </w:rPr>
        <w:t>198</w:t>
      </w:r>
    </w:p>
    <w:p w14:paraId="7F1212D6" w14:textId="77777777" w:rsidR="00A65D22" w:rsidRDefault="00A65D22" w:rsidP="00A65D22">
      <w:pPr>
        <w:rPr>
          <w:bCs/>
          <w:color w:val="000000"/>
        </w:rPr>
      </w:pPr>
    </w:p>
    <w:p w14:paraId="7369A90E" w14:textId="77777777" w:rsidR="00A65D22" w:rsidRPr="005B58CA" w:rsidRDefault="00A65D22" w:rsidP="00A65D22">
      <w:pPr>
        <w:rPr>
          <w:bCs/>
          <w:color w:val="000000"/>
        </w:rPr>
      </w:pPr>
      <w:r>
        <w:rPr>
          <w:bCs/>
          <w:color w:val="000000"/>
        </w:rPr>
        <w:t>V</w:t>
      </w:r>
      <w:r w:rsidRPr="005B58CA">
        <w:rPr>
          <w:bCs/>
          <w:color w:val="000000"/>
        </w:rPr>
        <w:t xml:space="preserve"> prípade žiadosti o zmenu uznania organizácie výrobcov, nadnárodnej organizácie výrobcov: </w:t>
      </w:r>
    </w:p>
    <w:p w14:paraId="37876E1B" w14:textId="77777777" w:rsidR="00A65D22" w:rsidRPr="005B58CA" w:rsidRDefault="00A65D22" w:rsidP="00A65D22">
      <w:pPr>
        <w:rPr>
          <w:bCs/>
          <w:color w:val="000000"/>
        </w:rPr>
      </w:pPr>
      <w:r w:rsidRPr="005B58CA">
        <w:rPr>
          <w:bCs/>
          <w:color w:val="000000"/>
        </w:rPr>
        <w:t>Ministerstvo pôdohospodárstva a rozvoja vidieka SR</w:t>
      </w:r>
    </w:p>
    <w:p w14:paraId="6197CA90" w14:textId="77777777" w:rsidR="00A65D22" w:rsidRPr="005B58CA" w:rsidRDefault="00A65D22" w:rsidP="00A65D22">
      <w:pPr>
        <w:rPr>
          <w:bCs/>
          <w:color w:val="000000"/>
        </w:rPr>
      </w:pPr>
      <w:r w:rsidRPr="005B58CA">
        <w:rPr>
          <w:bCs/>
          <w:color w:val="000000"/>
        </w:rPr>
        <w:t xml:space="preserve">Sekcia poľnohospodárstva </w:t>
      </w:r>
    </w:p>
    <w:p w14:paraId="1742DE77" w14:textId="434965D5" w:rsidR="00A65D22" w:rsidRDefault="00A65D22" w:rsidP="00A65D22">
      <w:pPr>
        <w:rPr>
          <w:bCs/>
          <w:color w:val="000000"/>
        </w:rPr>
      </w:pPr>
      <w:r>
        <w:rPr>
          <w:bCs/>
          <w:color w:val="000000"/>
        </w:rPr>
        <w:t xml:space="preserve">Odbor </w:t>
      </w:r>
      <w:r w:rsidR="0039386E">
        <w:rPr>
          <w:bCs/>
          <w:color w:val="000000"/>
        </w:rPr>
        <w:t>živočíšnej</w:t>
      </w:r>
      <w:r>
        <w:rPr>
          <w:bCs/>
          <w:color w:val="000000"/>
        </w:rPr>
        <w:t xml:space="preserve"> výroby</w:t>
      </w:r>
    </w:p>
    <w:p w14:paraId="7B5D4123" w14:textId="77777777" w:rsidR="00A65D22" w:rsidRPr="005B58CA" w:rsidRDefault="00A65D22" w:rsidP="00A65D22">
      <w:pPr>
        <w:rPr>
          <w:bCs/>
          <w:color w:val="000000"/>
        </w:rPr>
      </w:pPr>
      <w:r w:rsidRPr="005B58CA">
        <w:rPr>
          <w:bCs/>
          <w:color w:val="000000"/>
        </w:rPr>
        <w:t>Dobrovičova 12</w:t>
      </w:r>
    </w:p>
    <w:p w14:paraId="4398C79D" w14:textId="77777777" w:rsidR="00A65D22" w:rsidRDefault="00A65D22" w:rsidP="00A65D22">
      <w:pPr>
        <w:rPr>
          <w:bCs/>
          <w:color w:val="000000"/>
        </w:rPr>
      </w:pPr>
      <w:r w:rsidRPr="005B58CA">
        <w:rPr>
          <w:bCs/>
          <w:color w:val="000000"/>
        </w:rPr>
        <w:t>812 66 Bratislava</w:t>
      </w:r>
    </w:p>
    <w:p w14:paraId="2518646F" w14:textId="1C397DFA" w:rsidR="00B36C20" w:rsidRPr="000F0959" w:rsidRDefault="00B36C20" w:rsidP="004F7EF6">
      <w:pPr>
        <w:pStyle w:val="Nadpis1"/>
        <w:numPr>
          <w:ilvl w:val="0"/>
          <w:numId w:val="54"/>
        </w:numPr>
        <w:tabs>
          <w:tab w:val="clear" w:pos="720"/>
          <w:tab w:val="num" w:pos="284"/>
        </w:tabs>
        <w:ind w:left="284" w:hanging="284"/>
        <w:jc w:val="both"/>
        <w:rPr>
          <w:rFonts w:ascii="Times New Roman" w:hAnsi="Times New Roman"/>
          <w:sz w:val="28"/>
          <w:szCs w:val="28"/>
        </w:rPr>
      </w:pPr>
      <w:bookmarkStart w:id="47" w:name="_Toc341274474"/>
      <w:bookmarkStart w:id="48" w:name="_Toc107395267"/>
      <w:r w:rsidRPr="000F0959">
        <w:rPr>
          <w:rFonts w:ascii="Times New Roman" w:hAnsi="Times New Roman"/>
          <w:caps/>
          <w:sz w:val="28"/>
          <w:szCs w:val="28"/>
        </w:rPr>
        <w:t>prílohy</w:t>
      </w:r>
      <w:bookmarkEnd w:id="47"/>
      <w:bookmarkEnd w:id="48"/>
    </w:p>
    <w:p w14:paraId="33D1CC45" w14:textId="77777777" w:rsidR="00B36C20" w:rsidRPr="000F0959" w:rsidRDefault="00B36C20" w:rsidP="00DC2937">
      <w:pPr>
        <w:pStyle w:val="tl1"/>
        <w:rPr>
          <w:b w:val="0"/>
          <w:bCs w:val="0"/>
          <w:caps w:val="0"/>
          <w:sz w:val="24"/>
        </w:rPr>
      </w:pPr>
    </w:p>
    <w:p w14:paraId="01C302AF" w14:textId="18A7B65C" w:rsidR="00974812" w:rsidRPr="000F0959" w:rsidRDefault="00974812" w:rsidP="00DC2937">
      <w:pPr>
        <w:spacing w:before="120" w:after="120"/>
        <w:jc w:val="both"/>
      </w:pPr>
      <w:r w:rsidRPr="000F0959">
        <w:t>Príloha č. 1</w:t>
      </w:r>
      <w:r w:rsidRPr="000F0959">
        <w:tab/>
        <w:t xml:space="preserve">Žiadosť o uznanie </w:t>
      </w:r>
      <w:r>
        <w:t>skupiny</w:t>
      </w:r>
      <w:r w:rsidRPr="000F0959">
        <w:t xml:space="preserve"> výrobcov v sektore mlieka a mliečnych výrobkov</w:t>
      </w:r>
    </w:p>
    <w:p w14:paraId="129633A8" w14:textId="5007AD9F" w:rsidR="00B36C20" w:rsidRPr="000F0959" w:rsidRDefault="00B36C20" w:rsidP="00DC2937">
      <w:pPr>
        <w:spacing w:before="120" w:after="120"/>
        <w:jc w:val="both"/>
      </w:pPr>
      <w:r w:rsidRPr="000F0959">
        <w:t xml:space="preserve">Príloha č. </w:t>
      </w:r>
      <w:r w:rsidR="00974812">
        <w:t>2</w:t>
      </w:r>
      <w:r w:rsidRPr="000F0959">
        <w:tab/>
        <w:t>Žiadosť o uznanie organizácie výrobcov v sektore mlieka a mliečnych výrobkov</w:t>
      </w:r>
    </w:p>
    <w:p w14:paraId="27487D8A" w14:textId="521135CB" w:rsidR="00B36C20" w:rsidRDefault="00B36C20" w:rsidP="00DC2937">
      <w:pPr>
        <w:spacing w:before="120" w:after="120"/>
        <w:ind w:left="1418" w:hanging="1418"/>
        <w:jc w:val="both"/>
      </w:pPr>
      <w:r w:rsidRPr="000F0959">
        <w:t xml:space="preserve">Príloha č. </w:t>
      </w:r>
      <w:r w:rsidR="00974812">
        <w:t>3</w:t>
      </w:r>
      <w:r w:rsidRPr="000F0959">
        <w:tab/>
        <w:t>Žiadosť o uznanie združenia organizácie výrobcov v sektore mlieka a mliečnych výrobkov</w:t>
      </w:r>
    </w:p>
    <w:p w14:paraId="108858B8" w14:textId="35D897A6" w:rsidR="00B575C7" w:rsidRDefault="00B575C7" w:rsidP="00B575C7">
      <w:pPr>
        <w:spacing w:before="120" w:after="120"/>
        <w:ind w:left="1418" w:hanging="1418"/>
        <w:jc w:val="both"/>
      </w:pPr>
      <w:r w:rsidRPr="000F0959">
        <w:t xml:space="preserve">Príloha č. </w:t>
      </w:r>
      <w:r>
        <w:t>4</w:t>
      </w:r>
      <w:r w:rsidRPr="000F0959">
        <w:tab/>
        <w:t xml:space="preserve">Žiadosť o uznanie </w:t>
      </w:r>
      <w:r>
        <w:t xml:space="preserve">nadnárodnej </w:t>
      </w:r>
      <w:r w:rsidRPr="000F0959">
        <w:t>organizácie výrobcov v sektore mlieka a mliečnych výrobkov</w:t>
      </w:r>
    </w:p>
    <w:p w14:paraId="2629E142" w14:textId="5D2299E1" w:rsidR="00B575C7" w:rsidRDefault="00B575C7" w:rsidP="00B575C7">
      <w:pPr>
        <w:spacing w:before="120" w:after="120"/>
        <w:ind w:left="1418" w:hanging="1418"/>
        <w:jc w:val="both"/>
      </w:pPr>
      <w:r w:rsidRPr="000F0959">
        <w:t xml:space="preserve">Príloha č. </w:t>
      </w:r>
      <w:r>
        <w:t>5</w:t>
      </w:r>
      <w:r w:rsidRPr="000F0959">
        <w:tab/>
        <w:t xml:space="preserve">Žiadosť o uznanie </w:t>
      </w:r>
      <w:r>
        <w:t>nadnárodn</w:t>
      </w:r>
      <w:r w:rsidR="00427A5E">
        <w:t>ého</w:t>
      </w:r>
      <w:r>
        <w:t xml:space="preserve"> </w:t>
      </w:r>
      <w:r w:rsidR="00427A5E">
        <w:t xml:space="preserve">združenia </w:t>
      </w:r>
      <w:r w:rsidRPr="000F0959">
        <w:t>organizácie výrobcov v sektore mlieka a mliečnych výrobkov</w:t>
      </w:r>
    </w:p>
    <w:p w14:paraId="2E120BE0" w14:textId="77F9BD7D" w:rsidR="00855C81" w:rsidRDefault="00855C81" w:rsidP="00855C81">
      <w:pPr>
        <w:spacing w:before="120" w:after="120"/>
        <w:ind w:left="1418" w:hanging="1418"/>
        <w:jc w:val="both"/>
      </w:pPr>
      <w:r w:rsidRPr="000F0959">
        <w:t xml:space="preserve">Príloha č. </w:t>
      </w:r>
      <w:r w:rsidR="00427A5E">
        <w:t>6</w:t>
      </w:r>
      <w:r w:rsidRPr="000F0959">
        <w:tab/>
        <w:t>Žiadosť o</w:t>
      </w:r>
      <w:r>
        <w:t xml:space="preserve"> zmenu </w:t>
      </w:r>
      <w:r w:rsidRPr="000F0959">
        <w:t>uznani</w:t>
      </w:r>
      <w:r>
        <w:t>a</w:t>
      </w:r>
      <w:r w:rsidRPr="000F0959">
        <w:t xml:space="preserve"> organizáci</w:t>
      </w:r>
      <w:r>
        <w:t>e</w:t>
      </w:r>
      <w:r w:rsidRPr="000F0959">
        <w:t xml:space="preserve"> výrobcov</w:t>
      </w:r>
      <w:r>
        <w:t xml:space="preserve"> a nadnárodnej organizácie výrobcov</w:t>
      </w:r>
      <w:r w:rsidRPr="000F0959">
        <w:t xml:space="preserve"> v sektore mlieka a mliečnych výrobkov</w:t>
      </w:r>
    </w:p>
    <w:p w14:paraId="2304D1E1" w14:textId="6EF70983" w:rsidR="00B36C20" w:rsidRPr="000F0959" w:rsidRDefault="00B36C20" w:rsidP="00DC2937">
      <w:pPr>
        <w:spacing w:before="120" w:after="120"/>
        <w:ind w:left="1418" w:hanging="1418"/>
        <w:jc w:val="both"/>
      </w:pPr>
      <w:r w:rsidRPr="000F0959">
        <w:t xml:space="preserve">Príloha č. </w:t>
      </w:r>
      <w:r w:rsidR="00427A5E">
        <w:t>7</w:t>
      </w:r>
      <w:r w:rsidRPr="000F0959">
        <w:tab/>
        <w:t>Žiadosť o uznanie medziodvetvovej organizácie v sektore mlieka a mliečnych výrobkov</w:t>
      </w:r>
    </w:p>
    <w:p w14:paraId="0AF467CD" w14:textId="429DD18C" w:rsidR="00B36C20" w:rsidRPr="000F0959" w:rsidRDefault="00B36C20" w:rsidP="00DC2937">
      <w:pPr>
        <w:spacing w:before="120" w:after="120"/>
        <w:ind w:left="1418" w:hanging="1418"/>
        <w:jc w:val="both"/>
      </w:pPr>
      <w:r w:rsidRPr="000F0959">
        <w:t xml:space="preserve">Príloha č. </w:t>
      </w:r>
      <w:r w:rsidR="00427A5E">
        <w:t>8</w:t>
      </w:r>
      <w:r w:rsidRPr="000F0959">
        <w:tab/>
        <w:t>Oznámenie organizácie výrobcov/združenia organizácii výrobcov v sektore</w:t>
      </w:r>
      <w:r w:rsidR="000F0959">
        <w:t xml:space="preserve"> mlieka a mliečnych výrobkov o </w:t>
      </w:r>
      <w:r w:rsidRPr="000F0959">
        <w:t>rokovaniach o zmluvne o dodávkach surového mlieka</w:t>
      </w:r>
    </w:p>
    <w:p w14:paraId="5D3EECC0" w14:textId="49488B9B" w:rsidR="00B36C20" w:rsidRPr="000F0959" w:rsidRDefault="00B36C20" w:rsidP="00DC2937">
      <w:pPr>
        <w:spacing w:before="120" w:after="120"/>
        <w:ind w:left="1418" w:hanging="1418"/>
        <w:jc w:val="both"/>
      </w:pPr>
      <w:r w:rsidRPr="000F0959">
        <w:lastRenderedPageBreak/>
        <w:t xml:space="preserve">Príloha č. </w:t>
      </w:r>
      <w:r w:rsidR="00427A5E">
        <w:t>9</w:t>
      </w:r>
      <w:r w:rsidRPr="000F0959">
        <w:tab/>
        <w:t>Ročne oznámenie organizácie výrobcov alebo združenia organizácii výrobcov v sektore mlieka a mliečnych výrobkov o</w:t>
      </w:r>
      <w:r w:rsidR="009B2DC9" w:rsidRPr="000F0959">
        <w:t xml:space="preserve"> </w:t>
      </w:r>
      <w:r w:rsidRPr="000F0959">
        <w:t>dodávkach mlieka za</w:t>
      </w:r>
      <w:r w:rsidR="009B2DC9" w:rsidRPr="000F0959">
        <w:t xml:space="preserve"> </w:t>
      </w:r>
      <w:r w:rsidRPr="000F0959">
        <w:t>kalendárny rok 20...</w:t>
      </w:r>
    </w:p>
    <w:p w14:paraId="28C85B9D" w14:textId="72AA438F" w:rsidR="00974812" w:rsidRDefault="00B36C20" w:rsidP="00194FB4">
      <w:pPr>
        <w:spacing w:before="120" w:after="120"/>
        <w:ind w:left="1418" w:hanging="1418"/>
        <w:jc w:val="both"/>
        <w:rPr>
          <w:bCs/>
          <w:sz w:val="22"/>
          <w:szCs w:val="22"/>
        </w:rPr>
      </w:pPr>
      <w:r w:rsidRPr="000F0959">
        <w:t xml:space="preserve">Príloha č. </w:t>
      </w:r>
      <w:r w:rsidR="00855C81">
        <w:t>1</w:t>
      </w:r>
      <w:r w:rsidR="00427A5E">
        <w:t>0</w:t>
      </w:r>
      <w:r w:rsidRPr="000F0959">
        <w:tab/>
        <w:t>Príklady výpočtu maximálnych dohodnutých objemov</w:t>
      </w:r>
    </w:p>
    <w:p w14:paraId="05E24F8C" w14:textId="7A5CE7CA" w:rsidR="00E25F67" w:rsidRPr="000F0959" w:rsidRDefault="00E25F67" w:rsidP="000A3C80">
      <w:pPr>
        <w:ind w:left="-284"/>
        <w:jc w:val="both"/>
      </w:pPr>
    </w:p>
    <w:sectPr w:rsidR="00E25F67" w:rsidRPr="000F0959" w:rsidSect="00862DA9">
      <w:headerReference w:type="even" r:id="rId18"/>
      <w:headerReference w:type="default" r:id="rId19"/>
      <w:footerReference w:type="default" r:id="rId20"/>
      <w:headerReference w:type="first" r:id="rId21"/>
      <w:pgSz w:w="11906" w:h="16838" w:code="9"/>
      <w:pgMar w:top="1701" w:right="1418" w:bottom="1418" w:left="1259" w:header="709" w:footer="680" w:gutter="0"/>
      <w:pgNumType w:start="4"/>
      <w:cols w:space="708"/>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64DA7C0" w16cex:dateUtc="2022-06-10T09:21:00Z"/>
  <w16cex:commentExtensible w16cex:durableId="264DA824" w16cex:dateUtc="2022-06-10T09:23:00Z"/>
  <w16cex:commentExtensible w16cex:durableId="264DA863" w16cex:dateUtc="2022-06-10T09:24:00Z"/>
  <w16cex:commentExtensible w16cex:durableId="264DA97C" w16cex:dateUtc="2022-06-10T09:29:00Z"/>
  <w16cex:commentExtensible w16cex:durableId="264DA99D" w16cex:dateUtc="2022-06-10T09:29:00Z"/>
  <w16cex:commentExtensible w16cex:durableId="264DB196" w16cex:dateUtc="2022-06-10T10:03:00Z"/>
  <w16cex:commentExtensible w16cex:durableId="264DC780" w16cex:dateUtc="2022-06-10T11:37: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5D0981AE" w16cid:durableId="264DA491"/>
  <w16cid:commentId w16cid:paraId="120353E6" w16cid:durableId="264DA7C0"/>
  <w16cid:commentId w16cid:paraId="2259C81F" w16cid:durableId="264DA824"/>
  <w16cid:commentId w16cid:paraId="2F92E1F8" w16cid:durableId="264DA863"/>
  <w16cid:commentId w16cid:paraId="2BB39B3D" w16cid:durableId="264DA492"/>
  <w16cid:commentId w16cid:paraId="20DD9490" w16cid:durableId="264DA97C"/>
  <w16cid:commentId w16cid:paraId="743F7F5B" w16cid:durableId="264DA493"/>
  <w16cid:commentId w16cid:paraId="16075AE5" w16cid:durableId="264DA99D"/>
  <w16cid:commentId w16cid:paraId="2766C4C2" w16cid:durableId="264DB196"/>
  <w16cid:commentId w16cid:paraId="30CC79FB" w16cid:durableId="264DA494"/>
  <w16cid:commentId w16cid:paraId="6E37664E" w16cid:durableId="264DC780"/>
  <w16cid:commentId w16cid:paraId="76C59DB1" w16cid:durableId="264DA495"/>
  <w16cid:commentId w16cid:paraId="7D82DFF8" w16cid:durableId="264DA496"/>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D24E748" w14:textId="77777777" w:rsidR="00AB5B37" w:rsidRDefault="00AB5B37">
      <w:r>
        <w:separator/>
      </w:r>
    </w:p>
  </w:endnote>
  <w:endnote w:type="continuationSeparator" w:id="0">
    <w:p w14:paraId="515C9D7B" w14:textId="77777777" w:rsidR="00AB5B37" w:rsidRDefault="00AB5B3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Arial">
    <w:panose1 w:val="020B0604020202020204"/>
    <w:charset w:val="EE"/>
    <w:family w:val="swiss"/>
    <w:pitch w:val="variable"/>
    <w:sig w:usb0="E0002EFF" w:usb1="C000785B" w:usb2="00000009" w:usb3="00000000" w:csb0="000001FF" w:csb1="00000000"/>
  </w:font>
  <w:font w:name="Arial Black">
    <w:panose1 w:val="020B0A04020102020204"/>
    <w:charset w:val="EE"/>
    <w:family w:val="swiss"/>
    <w:pitch w:val="variable"/>
    <w:sig w:usb0="A00002AF" w:usb1="400078FB" w:usb2="00000000" w:usb3="00000000" w:csb0="0000009F" w:csb1="00000000"/>
  </w:font>
  <w:font w:name="Tahoma">
    <w:panose1 w:val="020B0604030504040204"/>
    <w:charset w:val="EE"/>
    <w:family w:val="swiss"/>
    <w:pitch w:val="variable"/>
    <w:sig w:usb0="E1002EFF" w:usb1="C000605B" w:usb2="00000029" w:usb3="00000000" w:csb0="000101FF" w:csb1="00000000"/>
  </w:font>
  <w:font w:name="EUAlbertina">
    <w:altName w:val="Times New Roman"/>
    <w:charset w:val="00"/>
    <w:family w:val="auto"/>
    <w:pitch w:val="default"/>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F1FE234" w14:textId="19691BBB" w:rsidR="00BC4C5E" w:rsidRDefault="00BC4C5E" w:rsidP="00135612">
    <w:pPr>
      <w:pStyle w:val="Pta"/>
      <w:tabs>
        <w:tab w:val="left" w:pos="9000"/>
      </w:tabs>
      <w:ind w:right="360"/>
      <w:jc w:val="right"/>
    </w:pPr>
    <w:r>
      <w:rPr>
        <w:rStyle w:val="slostrany"/>
      </w:rPr>
      <w:fldChar w:fldCharType="begin"/>
    </w:r>
    <w:r>
      <w:rPr>
        <w:rStyle w:val="slostrany"/>
      </w:rPr>
      <w:instrText xml:space="preserve"> PAGE </w:instrText>
    </w:r>
    <w:r>
      <w:rPr>
        <w:rStyle w:val="slostrany"/>
      </w:rPr>
      <w:fldChar w:fldCharType="separate"/>
    </w:r>
    <w:r w:rsidR="007534A1">
      <w:rPr>
        <w:rStyle w:val="slostrany"/>
        <w:noProof/>
      </w:rPr>
      <w:t>3</w:t>
    </w:r>
    <w:r>
      <w:rPr>
        <w:rStyle w:val="slostrany"/>
      </w:rPr>
      <w:fldChar w:fldCharType="end"/>
    </w:r>
    <w:r>
      <w:rPr>
        <w:rStyle w:val="slostrany"/>
      </w:rPr>
      <w:t xml:space="preserve"> z </w:t>
    </w:r>
    <w:r>
      <w:rPr>
        <w:rStyle w:val="slostrany"/>
      </w:rPr>
      <w:fldChar w:fldCharType="begin"/>
    </w:r>
    <w:r>
      <w:rPr>
        <w:rStyle w:val="slostrany"/>
      </w:rPr>
      <w:instrText xml:space="preserve"> NUMPAGES </w:instrText>
    </w:r>
    <w:r>
      <w:rPr>
        <w:rStyle w:val="slostrany"/>
      </w:rPr>
      <w:fldChar w:fldCharType="separate"/>
    </w:r>
    <w:r w:rsidR="007534A1">
      <w:rPr>
        <w:rStyle w:val="slostrany"/>
        <w:noProof/>
      </w:rPr>
      <w:t>19</w:t>
    </w:r>
    <w:r>
      <w:rPr>
        <w:rStyle w:val="slostrany"/>
      </w:rPr>
      <w:fldChar w:fldCharType="end"/>
    </w:r>
  </w:p>
  <w:p w14:paraId="1535D6C9" w14:textId="77777777" w:rsidR="00BC4C5E" w:rsidRPr="00135612" w:rsidRDefault="00BC4C5E" w:rsidP="00135612">
    <w:pPr>
      <w:pStyle w:val="Pta"/>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5A72399" w14:textId="77777777" w:rsidR="00BC4C5E" w:rsidRDefault="00BC4C5E">
    <w:pPr>
      <w:pStyle w:val="Pta"/>
    </w:pPr>
  </w:p>
  <w:p w14:paraId="580D9E57" w14:textId="244178A7" w:rsidR="00BC4C5E" w:rsidRDefault="00BC4C5E" w:rsidP="00482E19">
    <w:pPr>
      <w:pStyle w:val="Pta"/>
      <w:tabs>
        <w:tab w:val="left" w:pos="9000"/>
      </w:tabs>
      <w:ind w:right="360"/>
      <w:jc w:val="right"/>
    </w:pPr>
    <w:r>
      <w:rPr>
        <w:rStyle w:val="slostrany"/>
      </w:rPr>
      <w:fldChar w:fldCharType="begin"/>
    </w:r>
    <w:r>
      <w:rPr>
        <w:rStyle w:val="slostrany"/>
      </w:rPr>
      <w:instrText xml:space="preserve"> PAGE </w:instrText>
    </w:r>
    <w:r>
      <w:rPr>
        <w:rStyle w:val="slostrany"/>
      </w:rPr>
      <w:fldChar w:fldCharType="separate"/>
    </w:r>
    <w:r w:rsidR="007534A1">
      <w:rPr>
        <w:rStyle w:val="slostrany"/>
        <w:noProof/>
      </w:rPr>
      <w:t>19</w:t>
    </w:r>
    <w:r>
      <w:rPr>
        <w:rStyle w:val="slostrany"/>
      </w:rPr>
      <w:fldChar w:fldCharType="end"/>
    </w:r>
    <w:r>
      <w:rPr>
        <w:rStyle w:val="slostrany"/>
      </w:rPr>
      <w:t xml:space="preserve"> z 18</w:t>
    </w:r>
  </w:p>
  <w:p w14:paraId="1D804FD1" w14:textId="77777777" w:rsidR="00BC4C5E" w:rsidRDefault="00BC4C5E" w:rsidP="00850E23">
    <w:pPr>
      <w:pStyle w:val="Pta"/>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FD2334B" w14:textId="77777777" w:rsidR="00AB5B37" w:rsidRDefault="00AB5B37">
      <w:r>
        <w:separator/>
      </w:r>
    </w:p>
  </w:footnote>
  <w:footnote w:type="continuationSeparator" w:id="0">
    <w:p w14:paraId="3E532A85" w14:textId="77777777" w:rsidR="00AB5B37" w:rsidRDefault="00AB5B3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58AE8B1" w14:textId="64104D41" w:rsidR="00BC4C5E" w:rsidRDefault="00AB5B37">
    <w:pPr>
      <w:pStyle w:val="Hlavika"/>
    </w:pPr>
    <w:r>
      <w:rPr>
        <w:noProof/>
        <w:lang w:eastAsia="sk-SK"/>
      </w:rPr>
      <w:pict w14:anchorId="60709B1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56" type="#_x0000_t75" style="position:absolute;margin-left:0;margin-top:0;width:607.5pt;height:506.25pt;z-index:-251657216;mso-position-horizontal:center;mso-position-horizontal-relative:margin;mso-position-vertical:center;mso-position-vertical-relative:margin" o:allowincell="f">
          <v:imagedata r:id="rId1" o:title="images"/>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6E7CC8D" w14:textId="15D78B07" w:rsidR="00BC4C5E" w:rsidRDefault="00AB5B37">
    <w:pPr>
      <w:pStyle w:val="Hlavika"/>
    </w:pPr>
    <w:r>
      <w:rPr>
        <w:rFonts w:ascii="Arial" w:hAnsi="Arial" w:cs="Arial"/>
        <w:noProof/>
        <w:color w:val="000000"/>
        <w:sz w:val="20"/>
        <w:szCs w:val="20"/>
        <w:lang w:eastAsia="sk-SK"/>
      </w:rPr>
      <w:pict w14:anchorId="08FD4A9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57" type="#_x0000_t75" style="position:absolute;margin-left:0;margin-top:0;width:607.5pt;height:506.25pt;z-index:-251656192;mso-position-horizontal:center;mso-position-horizontal-relative:margin;mso-position-vertical:center;mso-position-vertical-relative:margin" o:allowincell="f">
          <v:imagedata r:id="rId1" o:title="images"/>
          <w10:wrap anchorx="margin" anchory="margin"/>
        </v:shape>
      </w:pict>
    </w:r>
    <w:r w:rsidR="00BC4C5E">
      <w:rPr>
        <w:rFonts w:ascii="Arial" w:hAnsi="Arial" w:cs="Arial"/>
        <w:noProof/>
        <w:color w:val="000000"/>
        <w:sz w:val="20"/>
        <w:szCs w:val="20"/>
        <w:lang w:eastAsia="sk-SK"/>
      </w:rPr>
      <w:drawing>
        <wp:inline distT="0" distB="0" distL="0" distR="0" wp14:anchorId="476E202C" wp14:editId="1C93FC31">
          <wp:extent cx="2009775" cy="800100"/>
          <wp:effectExtent l="0" t="0" r="0" b="0"/>
          <wp:docPr id="7" name="Obrázok 7" descr="cid:image002.png@01D871B6.20722E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id:image002.png@01D871B6.20722E10"/>
                  <pic:cNvPicPr>
                    <a:picLocks noChangeAspect="1" noChangeArrowheads="1"/>
                  </pic:cNvPicPr>
                </pic:nvPicPr>
                <pic:blipFill>
                  <a:blip r:embed="rId2" r:link="rId3">
                    <a:extLst>
                      <a:ext uri="{28A0092B-C50C-407E-A947-70E740481C1C}">
                        <a14:useLocalDpi xmlns:a14="http://schemas.microsoft.com/office/drawing/2010/main" val="0"/>
                      </a:ext>
                    </a:extLst>
                  </a:blip>
                  <a:srcRect/>
                  <a:stretch>
                    <a:fillRect/>
                  </a:stretch>
                </pic:blipFill>
                <pic:spPr bwMode="auto">
                  <a:xfrm>
                    <a:off x="0" y="0"/>
                    <a:ext cx="2009775" cy="800100"/>
                  </a:xfrm>
                  <a:prstGeom prst="rect">
                    <a:avLst/>
                  </a:prstGeom>
                  <a:noFill/>
                  <a:ln>
                    <a:noFill/>
                  </a:ln>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0A3C5B2" w14:textId="52788353" w:rsidR="00BC4C5E" w:rsidRDefault="00AB5B37">
    <w:pPr>
      <w:pStyle w:val="Hlavika"/>
    </w:pPr>
    <w:r>
      <w:rPr>
        <w:noProof/>
        <w:lang w:eastAsia="sk-SK"/>
      </w:rPr>
      <w:pict w14:anchorId="7452E7C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 o:spid="_x0000_s2055" type="#_x0000_t75" style="position:absolute;margin-left:0;margin-top:0;width:607.5pt;height:506.25pt;z-index:-251658240;mso-position-horizontal:center;mso-position-horizontal-relative:margin;mso-position-vertical:center;mso-position-vertical-relative:margin" o:allowincell="f">
          <v:imagedata r:id="rId1" o:title="images"/>
          <w10:wrap anchorx="margin" anchory="margin"/>
        </v:shape>
      </w:pict>
    </w: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C15D0D1" w14:textId="7CA260D7" w:rsidR="00BC4C5E" w:rsidRDefault="00AB5B37">
    <w:pPr>
      <w:pStyle w:val="Hlavika"/>
    </w:pPr>
    <w:r>
      <w:rPr>
        <w:noProof/>
        <w:lang w:eastAsia="sk-SK"/>
      </w:rPr>
      <w:pict w14:anchorId="7C6A0F3D">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59" type="#_x0000_t75" style="position:absolute;margin-left:0;margin-top:0;width:607.5pt;height:506.25pt;z-index:-251654144;mso-position-horizontal:center;mso-position-horizontal-relative:margin;mso-position-vertical:center;mso-position-vertical-relative:margin" o:allowincell="f">
          <v:imagedata r:id="rId1" o:title="images"/>
          <w10:wrap anchorx="margin" anchory="margin"/>
        </v:shape>
      </w:pict>
    </w:r>
  </w:p>
</w:hdr>
</file>

<file path=word/header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0941CBA" w14:textId="31C6CBA2" w:rsidR="00BC4C5E" w:rsidRDefault="00AB5B37">
    <w:pPr>
      <w:pStyle w:val="Hlavika"/>
    </w:pPr>
    <w:r>
      <w:rPr>
        <w:noProof/>
        <w:lang w:eastAsia="sk-SK"/>
      </w:rPr>
      <w:pict w14:anchorId="327ED30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60" type="#_x0000_t75" style="position:absolute;margin-left:0;margin-top:0;width:607.5pt;height:506.25pt;z-index:-251653120;mso-position-horizontal:center;mso-position-horizontal-relative:margin;mso-position-vertical:center;mso-position-vertical-relative:margin" o:allowincell="f">
          <v:imagedata r:id="rId1" o:title="images"/>
          <w10:wrap anchorx="margin" anchory="margin"/>
        </v:shape>
      </w:pict>
    </w:r>
  </w:p>
</w:hdr>
</file>

<file path=word/header6.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D6477CC" w14:textId="0358EE08" w:rsidR="00BC4C5E" w:rsidRDefault="00AB5B37">
    <w:pPr>
      <w:pStyle w:val="Hlavika"/>
    </w:pPr>
    <w:r>
      <w:rPr>
        <w:noProof/>
        <w:lang w:eastAsia="sk-SK"/>
      </w:rPr>
      <w:pict w14:anchorId="05B0692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58" type="#_x0000_t75" style="position:absolute;margin-left:0;margin-top:0;width:607.5pt;height:506.25pt;z-index:-251655168;mso-position-horizontal:center;mso-position-horizontal-relative:margin;mso-position-vertical:center;mso-position-vertical-relative:margin" o:allowincell="f">
          <v:imagedata r:id="rId1" o:title="images"/>
          <w10:wrap anchorx="margin" anchory="margin"/>
        </v:shape>
      </w:pic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2B6C84"/>
    <w:multiLevelType w:val="hybridMultilevel"/>
    <w:tmpl w:val="02DAA94A"/>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 w15:restartNumberingAfterBreak="0">
    <w:nsid w:val="02970319"/>
    <w:multiLevelType w:val="hybridMultilevel"/>
    <w:tmpl w:val="EEA27168"/>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 w15:restartNumberingAfterBreak="0">
    <w:nsid w:val="0342334A"/>
    <w:multiLevelType w:val="hybridMultilevel"/>
    <w:tmpl w:val="DA16410E"/>
    <w:lvl w:ilvl="0" w:tplc="2A3EE474">
      <w:start w:val="1"/>
      <w:numFmt w:val="lowerLetter"/>
      <w:lvlText w:val="%1)"/>
      <w:lvlJc w:val="left"/>
      <w:pPr>
        <w:ind w:left="720" w:hanging="360"/>
      </w:pPr>
      <w:rPr>
        <w:rFont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 w15:restartNumberingAfterBreak="0">
    <w:nsid w:val="03D062C9"/>
    <w:multiLevelType w:val="hybridMultilevel"/>
    <w:tmpl w:val="EAC6757C"/>
    <w:lvl w:ilvl="0" w:tplc="EE086526">
      <w:start w:val="1"/>
      <w:numFmt w:val="lowerLetter"/>
      <w:lvlText w:val="%1)"/>
      <w:lvlJc w:val="left"/>
      <w:pPr>
        <w:ind w:left="1429" w:hanging="360"/>
      </w:pPr>
      <w:rPr>
        <w:rFonts w:hint="default"/>
        <w:color w:val="auto"/>
        <w:u w:color="DBE5F1" w:themeColor="accent1" w:themeTint="33"/>
      </w:rPr>
    </w:lvl>
    <w:lvl w:ilvl="1" w:tplc="041B0019" w:tentative="1">
      <w:start w:val="1"/>
      <w:numFmt w:val="lowerLetter"/>
      <w:lvlText w:val="%2."/>
      <w:lvlJc w:val="left"/>
      <w:pPr>
        <w:ind w:left="2149" w:hanging="360"/>
      </w:pPr>
    </w:lvl>
    <w:lvl w:ilvl="2" w:tplc="041B001B" w:tentative="1">
      <w:start w:val="1"/>
      <w:numFmt w:val="lowerRoman"/>
      <w:lvlText w:val="%3."/>
      <w:lvlJc w:val="right"/>
      <w:pPr>
        <w:ind w:left="2869" w:hanging="180"/>
      </w:pPr>
    </w:lvl>
    <w:lvl w:ilvl="3" w:tplc="041B000F" w:tentative="1">
      <w:start w:val="1"/>
      <w:numFmt w:val="decimal"/>
      <w:lvlText w:val="%4."/>
      <w:lvlJc w:val="left"/>
      <w:pPr>
        <w:ind w:left="3589" w:hanging="360"/>
      </w:pPr>
    </w:lvl>
    <w:lvl w:ilvl="4" w:tplc="041B0019" w:tentative="1">
      <w:start w:val="1"/>
      <w:numFmt w:val="lowerLetter"/>
      <w:lvlText w:val="%5."/>
      <w:lvlJc w:val="left"/>
      <w:pPr>
        <w:ind w:left="4309" w:hanging="360"/>
      </w:pPr>
    </w:lvl>
    <w:lvl w:ilvl="5" w:tplc="041B001B" w:tentative="1">
      <w:start w:val="1"/>
      <w:numFmt w:val="lowerRoman"/>
      <w:lvlText w:val="%6."/>
      <w:lvlJc w:val="right"/>
      <w:pPr>
        <w:ind w:left="5029" w:hanging="180"/>
      </w:pPr>
    </w:lvl>
    <w:lvl w:ilvl="6" w:tplc="041B000F" w:tentative="1">
      <w:start w:val="1"/>
      <w:numFmt w:val="decimal"/>
      <w:lvlText w:val="%7."/>
      <w:lvlJc w:val="left"/>
      <w:pPr>
        <w:ind w:left="5749" w:hanging="360"/>
      </w:pPr>
    </w:lvl>
    <w:lvl w:ilvl="7" w:tplc="041B0019" w:tentative="1">
      <w:start w:val="1"/>
      <w:numFmt w:val="lowerLetter"/>
      <w:lvlText w:val="%8."/>
      <w:lvlJc w:val="left"/>
      <w:pPr>
        <w:ind w:left="6469" w:hanging="360"/>
      </w:pPr>
    </w:lvl>
    <w:lvl w:ilvl="8" w:tplc="041B001B" w:tentative="1">
      <w:start w:val="1"/>
      <w:numFmt w:val="lowerRoman"/>
      <w:lvlText w:val="%9."/>
      <w:lvlJc w:val="right"/>
      <w:pPr>
        <w:ind w:left="7189" w:hanging="180"/>
      </w:pPr>
    </w:lvl>
  </w:abstractNum>
  <w:abstractNum w:abstractNumId="4" w15:restartNumberingAfterBreak="0">
    <w:nsid w:val="05497748"/>
    <w:multiLevelType w:val="hybridMultilevel"/>
    <w:tmpl w:val="8D509E2E"/>
    <w:lvl w:ilvl="0" w:tplc="041B0001">
      <w:start w:val="1"/>
      <w:numFmt w:val="bullet"/>
      <w:lvlText w:val=""/>
      <w:lvlJc w:val="left"/>
      <w:pPr>
        <w:tabs>
          <w:tab w:val="num" w:pos="360"/>
        </w:tabs>
        <w:ind w:left="360" w:hanging="360"/>
      </w:pPr>
      <w:rPr>
        <w:rFonts w:ascii="Symbol" w:hAnsi="Symbol" w:hint="default"/>
      </w:rPr>
    </w:lvl>
    <w:lvl w:ilvl="1" w:tplc="041B0003">
      <w:start w:val="1"/>
      <w:numFmt w:val="bullet"/>
      <w:lvlText w:val="o"/>
      <w:lvlJc w:val="left"/>
      <w:pPr>
        <w:tabs>
          <w:tab w:val="num" w:pos="1080"/>
        </w:tabs>
        <w:ind w:left="1080" w:hanging="360"/>
      </w:pPr>
      <w:rPr>
        <w:rFonts w:ascii="Courier New" w:hAnsi="Courier New" w:hint="default"/>
      </w:rPr>
    </w:lvl>
    <w:lvl w:ilvl="2" w:tplc="041B0005">
      <w:start w:val="1"/>
      <w:numFmt w:val="bullet"/>
      <w:lvlText w:val=""/>
      <w:lvlJc w:val="left"/>
      <w:pPr>
        <w:tabs>
          <w:tab w:val="num" w:pos="1800"/>
        </w:tabs>
        <w:ind w:left="1800" w:hanging="360"/>
      </w:pPr>
      <w:rPr>
        <w:rFonts w:ascii="Wingdings" w:hAnsi="Wingdings" w:hint="default"/>
      </w:rPr>
    </w:lvl>
    <w:lvl w:ilvl="3" w:tplc="041B0001">
      <w:start w:val="1"/>
      <w:numFmt w:val="bullet"/>
      <w:lvlText w:val=""/>
      <w:lvlJc w:val="left"/>
      <w:pPr>
        <w:tabs>
          <w:tab w:val="num" w:pos="2520"/>
        </w:tabs>
        <w:ind w:left="2520" w:hanging="360"/>
      </w:pPr>
      <w:rPr>
        <w:rFonts w:ascii="Symbol" w:hAnsi="Symbol" w:hint="default"/>
      </w:rPr>
    </w:lvl>
    <w:lvl w:ilvl="4" w:tplc="041B0003">
      <w:start w:val="1"/>
      <w:numFmt w:val="bullet"/>
      <w:lvlText w:val="o"/>
      <w:lvlJc w:val="left"/>
      <w:pPr>
        <w:tabs>
          <w:tab w:val="num" w:pos="3240"/>
        </w:tabs>
        <w:ind w:left="3240" w:hanging="360"/>
      </w:pPr>
      <w:rPr>
        <w:rFonts w:ascii="Courier New" w:hAnsi="Courier New" w:hint="default"/>
      </w:rPr>
    </w:lvl>
    <w:lvl w:ilvl="5" w:tplc="041B0005">
      <w:start w:val="1"/>
      <w:numFmt w:val="bullet"/>
      <w:lvlText w:val=""/>
      <w:lvlJc w:val="left"/>
      <w:pPr>
        <w:tabs>
          <w:tab w:val="num" w:pos="3960"/>
        </w:tabs>
        <w:ind w:left="3960" w:hanging="360"/>
      </w:pPr>
      <w:rPr>
        <w:rFonts w:ascii="Wingdings" w:hAnsi="Wingdings" w:hint="default"/>
      </w:rPr>
    </w:lvl>
    <w:lvl w:ilvl="6" w:tplc="041B0001">
      <w:start w:val="1"/>
      <w:numFmt w:val="bullet"/>
      <w:lvlText w:val=""/>
      <w:lvlJc w:val="left"/>
      <w:pPr>
        <w:tabs>
          <w:tab w:val="num" w:pos="4680"/>
        </w:tabs>
        <w:ind w:left="4680" w:hanging="360"/>
      </w:pPr>
      <w:rPr>
        <w:rFonts w:ascii="Symbol" w:hAnsi="Symbol" w:hint="default"/>
      </w:rPr>
    </w:lvl>
    <w:lvl w:ilvl="7" w:tplc="041B0003">
      <w:start w:val="1"/>
      <w:numFmt w:val="bullet"/>
      <w:lvlText w:val="o"/>
      <w:lvlJc w:val="left"/>
      <w:pPr>
        <w:tabs>
          <w:tab w:val="num" w:pos="5400"/>
        </w:tabs>
        <w:ind w:left="5400" w:hanging="360"/>
      </w:pPr>
      <w:rPr>
        <w:rFonts w:ascii="Courier New" w:hAnsi="Courier New" w:hint="default"/>
      </w:rPr>
    </w:lvl>
    <w:lvl w:ilvl="8" w:tplc="041B0005">
      <w:start w:val="1"/>
      <w:numFmt w:val="bullet"/>
      <w:lvlText w:val=""/>
      <w:lvlJc w:val="left"/>
      <w:pPr>
        <w:tabs>
          <w:tab w:val="num" w:pos="6120"/>
        </w:tabs>
        <w:ind w:left="6120" w:hanging="360"/>
      </w:pPr>
      <w:rPr>
        <w:rFonts w:ascii="Wingdings" w:hAnsi="Wingdings" w:hint="default"/>
      </w:rPr>
    </w:lvl>
  </w:abstractNum>
  <w:abstractNum w:abstractNumId="5" w15:restartNumberingAfterBreak="0">
    <w:nsid w:val="08FE2ECC"/>
    <w:multiLevelType w:val="hybridMultilevel"/>
    <w:tmpl w:val="65E4551A"/>
    <w:lvl w:ilvl="0" w:tplc="041B0017">
      <w:start w:val="1"/>
      <w:numFmt w:val="lowerLetter"/>
      <w:lvlText w:val="%1)"/>
      <w:lvlJc w:val="left"/>
      <w:pPr>
        <w:ind w:left="720" w:hanging="360"/>
      </w:pPr>
      <w:rPr>
        <w:rFonts w:hint="default"/>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15:restartNumberingAfterBreak="0">
    <w:nsid w:val="090007EE"/>
    <w:multiLevelType w:val="hybridMultilevel"/>
    <w:tmpl w:val="CBD6472C"/>
    <w:lvl w:ilvl="0" w:tplc="EE086526">
      <w:start w:val="1"/>
      <w:numFmt w:val="lowerLetter"/>
      <w:lvlText w:val="%1)"/>
      <w:lvlJc w:val="left"/>
      <w:pPr>
        <w:ind w:left="1038" w:hanging="360"/>
      </w:pPr>
      <w:rPr>
        <w:rFonts w:hint="default"/>
        <w:color w:val="auto"/>
        <w:u w:color="DBE5F1" w:themeColor="accent1" w:themeTint="33"/>
      </w:rPr>
    </w:lvl>
    <w:lvl w:ilvl="1" w:tplc="041B0019" w:tentative="1">
      <w:start w:val="1"/>
      <w:numFmt w:val="lowerLetter"/>
      <w:lvlText w:val="%2."/>
      <w:lvlJc w:val="left"/>
      <w:pPr>
        <w:ind w:left="1758" w:hanging="360"/>
      </w:pPr>
    </w:lvl>
    <w:lvl w:ilvl="2" w:tplc="041B001B" w:tentative="1">
      <w:start w:val="1"/>
      <w:numFmt w:val="lowerRoman"/>
      <w:lvlText w:val="%3."/>
      <w:lvlJc w:val="right"/>
      <w:pPr>
        <w:ind w:left="2478" w:hanging="180"/>
      </w:pPr>
    </w:lvl>
    <w:lvl w:ilvl="3" w:tplc="041B000F" w:tentative="1">
      <w:start w:val="1"/>
      <w:numFmt w:val="decimal"/>
      <w:lvlText w:val="%4."/>
      <w:lvlJc w:val="left"/>
      <w:pPr>
        <w:ind w:left="3198" w:hanging="360"/>
      </w:pPr>
    </w:lvl>
    <w:lvl w:ilvl="4" w:tplc="041B0019" w:tentative="1">
      <w:start w:val="1"/>
      <w:numFmt w:val="lowerLetter"/>
      <w:lvlText w:val="%5."/>
      <w:lvlJc w:val="left"/>
      <w:pPr>
        <w:ind w:left="3918" w:hanging="360"/>
      </w:pPr>
    </w:lvl>
    <w:lvl w:ilvl="5" w:tplc="041B001B" w:tentative="1">
      <w:start w:val="1"/>
      <w:numFmt w:val="lowerRoman"/>
      <w:lvlText w:val="%6."/>
      <w:lvlJc w:val="right"/>
      <w:pPr>
        <w:ind w:left="4638" w:hanging="180"/>
      </w:pPr>
    </w:lvl>
    <w:lvl w:ilvl="6" w:tplc="041B000F" w:tentative="1">
      <w:start w:val="1"/>
      <w:numFmt w:val="decimal"/>
      <w:lvlText w:val="%7."/>
      <w:lvlJc w:val="left"/>
      <w:pPr>
        <w:ind w:left="5358" w:hanging="360"/>
      </w:pPr>
    </w:lvl>
    <w:lvl w:ilvl="7" w:tplc="041B0019" w:tentative="1">
      <w:start w:val="1"/>
      <w:numFmt w:val="lowerLetter"/>
      <w:lvlText w:val="%8."/>
      <w:lvlJc w:val="left"/>
      <w:pPr>
        <w:ind w:left="6078" w:hanging="360"/>
      </w:pPr>
    </w:lvl>
    <w:lvl w:ilvl="8" w:tplc="041B001B" w:tentative="1">
      <w:start w:val="1"/>
      <w:numFmt w:val="lowerRoman"/>
      <w:lvlText w:val="%9."/>
      <w:lvlJc w:val="right"/>
      <w:pPr>
        <w:ind w:left="6798" w:hanging="180"/>
      </w:pPr>
    </w:lvl>
  </w:abstractNum>
  <w:abstractNum w:abstractNumId="7" w15:restartNumberingAfterBreak="0">
    <w:nsid w:val="0C501E26"/>
    <w:multiLevelType w:val="hybridMultilevel"/>
    <w:tmpl w:val="BD3AD01C"/>
    <w:lvl w:ilvl="0" w:tplc="041B000B">
      <w:start w:val="1"/>
      <w:numFmt w:val="bullet"/>
      <w:lvlText w:val=""/>
      <w:lvlJc w:val="left"/>
      <w:pPr>
        <w:ind w:left="720" w:hanging="360"/>
      </w:pPr>
      <w:rPr>
        <w:rFonts w:ascii="Wingdings" w:hAnsi="Wingding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8" w15:restartNumberingAfterBreak="0">
    <w:nsid w:val="0DA63EE9"/>
    <w:multiLevelType w:val="hybridMultilevel"/>
    <w:tmpl w:val="2556DBBA"/>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15:restartNumberingAfterBreak="0">
    <w:nsid w:val="15A46223"/>
    <w:multiLevelType w:val="hybridMultilevel"/>
    <w:tmpl w:val="09042B5A"/>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15:restartNumberingAfterBreak="0">
    <w:nsid w:val="15B921ED"/>
    <w:multiLevelType w:val="hybridMultilevel"/>
    <w:tmpl w:val="85CEA820"/>
    <w:lvl w:ilvl="0" w:tplc="041B000F">
      <w:start w:val="1"/>
      <w:numFmt w:val="decimal"/>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1" w15:restartNumberingAfterBreak="0">
    <w:nsid w:val="1AF02E8A"/>
    <w:multiLevelType w:val="hybridMultilevel"/>
    <w:tmpl w:val="7D9E7A70"/>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15:restartNumberingAfterBreak="0">
    <w:nsid w:val="1D993E36"/>
    <w:multiLevelType w:val="hybridMultilevel"/>
    <w:tmpl w:val="3BC2F7BC"/>
    <w:lvl w:ilvl="0" w:tplc="041B000F">
      <w:start w:val="1"/>
      <w:numFmt w:val="decimal"/>
      <w:lvlText w:val="%1."/>
      <w:lvlJc w:val="left"/>
      <w:pPr>
        <w:tabs>
          <w:tab w:val="num" w:pos="720"/>
        </w:tabs>
        <w:ind w:left="720" w:hanging="360"/>
      </w:pPr>
      <w:rPr>
        <w:rFonts w:cs="Times New Roman" w:hint="default"/>
      </w:rPr>
    </w:lvl>
    <w:lvl w:ilvl="1" w:tplc="30A4660C">
      <w:start w:val="1"/>
      <w:numFmt w:val="lowerLetter"/>
      <w:lvlText w:val="%2)"/>
      <w:lvlJc w:val="left"/>
      <w:pPr>
        <w:tabs>
          <w:tab w:val="num" w:pos="680"/>
        </w:tabs>
        <w:ind w:left="680" w:hanging="567"/>
      </w:pPr>
      <w:rPr>
        <w:rFonts w:cs="Times New Roman" w:hint="default"/>
      </w:rPr>
    </w:lvl>
    <w:lvl w:ilvl="2" w:tplc="041B001B" w:tentative="1">
      <w:start w:val="1"/>
      <w:numFmt w:val="lowerRoman"/>
      <w:lvlText w:val="%3."/>
      <w:lvlJc w:val="right"/>
      <w:pPr>
        <w:tabs>
          <w:tab w:val="num" w:pos="2160"/>
        </w:tabs>
        <w:ind w:left="2160" w:hanging="180"/>
      </w:pPr>
      <w:rPr>
        <w:rFonts w:cs="Times New Roman"/>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13" w15:restartNumberingAfterBreak="0">
    <w:nsid w:val="21E57C2E"/>
    <w:multiLevelType w:val="hybridMultilevel"/>
    <w:tmpl w:val="AAEED614"/>
    <w:lvl w:ilvl="0" w:tplc="041B0017">
      <w:start w:val="1"/>
      <w:numFmt w:val="lowerLetter"/>
      <w:lvlText w:val="%1)"/>
      <w:lvlJc w:val="left"/>
      <w:pPr>
        <w:ind w:left="1571" w:hanging="360"/>
      </w:pPr>
    </w:lvl>
    <w:lvl w:ilvl="1" w:tplc="041B0019" w:tentative="1">
      <w:start w:val="1"/>
      <w:numFmt w:val="lowerLetter"/>
      <w:lvlText w:val="%2."/>
      <w:lvlJc w:val="left"/>
      <w:pPr>
        <w:ind w:left="2291" w:hanging="360"/>
      </w:pPr>
    </w:lvl>
    <w:lvl w:ilvl="2" w:tplc="041B001B" w:tentative="1">
      <w:start w:val="1"/>
      <w:numFmt w:val="lowerRoman"/>
      <w:lvlText w:val="%3."/>
      <w:lvlJc w:val="right"/>
      <w:pPr>
        <w:ind w:left="3011" w:hanging="180"/>
      </w:pPr>
    </w:lvl>
    <w:lvl w:ilvl="3" w:tplc="041B000F" w:tentative="1">
      <w:start w:val="1"/>
      <w:numFmt w:val="decimal"/>
      <w:lvlText w:val="%4."/>
      <w:lvlJc w:val="left"/>
      <w:pPr>
        <w:ind w:left="3731" w:hanging="360"/>
      </w:pPr>
    </w:lvl>
    <w:lvl w:ilvl="4" w:tplc="041B0019" w:tentative="1">
      <w:start w:val="1"/>
      <w:numFmt w:val="lowerLetter"/>
      <w:lvlText w:val="%5."/>
      <w:lvlJc w:val="left"/>
      <w:pPr>
        <w:ind w:left="4451" w:hanging="360"/>
      </w:pPr>
    </w:lvl>
    <w:lvl w:ilvl="5" w:tplc="041B001B" w:tentative="1">
      <w:start w:val="1"/>
      <w:numFmt w:val="lowerRoman"/>
      <w:lvlText w:val="%6."/>
      <w:lvlJc w:val="right"/>
      <w:pPr>
        <w:ind w:left="5171" w:hanging="180"/>
      </w:pPr>
    </w:lvl>
    <w:lvl w:ilvl="6" w:tplc="041B000F" w:tentative="1">
      <w:start w:val="1"/>
      <w:numFmt w:val="decimal"/>
      <w:lvlText w:val="%7."/>
      <w:lvlJc w:val="left"/>
      <w:pPr>
        <w:ind w:left="5891" w:hanging="360"/>
      </w:pPr>
    </w:lvl>
    <w:lvl w:ilvl="7" w:tplc="041B0019" w:tentative="1">
      <w:start w:val="1"/>
      <w:numFmt w:val="lowerLetter"/>
      <w:lvlText w:val="%8."/>
      <w:lvlJc w:val="left"/>
      <w:pPr>
        <w:ind w:left="6611" w:hanging="360"/>
      </w:pPr>
    </w:lvl>
    <w:lvl w:ilvl="8" w:tplc="041B001B" w:tentative="1">
      <w:start w:val="1"/>
      <w:numFmt w:val="lowerRoman"/>
      <w:lvlText w:val="%9."/>
      <w:lvlJc w:val="right"/>
      <w:pPr>
        <w:ind w:left="7331" w:hanging="180"/>
      </w:pPr>
    </w:lvl>
  </w:abstractNum>
  <w:abstractNum w:abstractNumId="14" w15:restartNumberingAfterBreak="0">
    <w:nsid w:val="24114AE7"/>
    <w:multiLevelType w:val="hybridMultilevel"/>
    <w:tmpl w:val="A59E2F20"/>
    <w:lvl w:ilvl="0" w:tplc="041B000F">
      <w:start w:val="1"/>
      <w:numFmt w:val="decimal"/>
      <w:lvlText w:val="%1."/>
      <w:lvlJc w:val="left"/>
      <w:pPr>
        <w:tabs>
          <w:tab w:val="num" w:pos="720"/>
        </w:tabs>
        <w:ind w:left="720" w:hanging="360"/>
      </w:pPr>
      <w:rPr>
        <w:rFonts w:hint="default"/>
      </w:rPr>
    </w:lvl>
    <w:lvl w:ilvl="1" w:tplc="041B0003">
      <w:start w:val="1"/>
      <w:numFmt w:val="bullet"/>
      <w:lvlText w:val="o"/>
      <w:lvlJc w:val="left"/>
      <w:pPr>
        <w:tabs>
          <w:tab w:val="num" w:pos="1440"/>
        </w:tabs>
        <w:ind w:left="1440" w:hanging="360"/>
      </w:pPr>
      <w:rPr>
        <w:rFonts w:ascii="Courier New" w:hAnsi="Courier New" w:cs="Courier New" w:hint="default"/>
      </w:rPr>
    </w:lvl>
    <w:lvl w:ilvl="2" w:tplc="041B0005">
      <w:start w:val="1"/>
      <w:numFmt w:val="bullet"/>
      <w:lvlText w:val=""/>
      <w:lvlJc w:val="left"/>
      <w:pPr>
        <w:tabs>
          <w:tab w:val="num" w:pos="2160"/>
        </w:tabs>
        <w:ind w:left="2160" w:hanging="360"/>
      </w:pPr>
      <w:rPr>
        <w:rFonts w:ascii="Wingdings" w:hAnsi="Wingdings" w:cs="Times New Roman" w:hint="default"/>
      </w:rPr>
    </w:lvl>
    <w:lvl w:ilvl="3" w:tplc="041B0001">
      <w:start w:val="1"/>
      <w:numFmt w:val="bullet"/>
      <w:lvlText w:val=""/>
      <w:lvlJc w:val="left"/>
      <w:pPr>
        <w:tabs>
          <w:tab w:val="num" w:pos="2880"/>
        </w:tabs>
        <w:ind w:left="2880" w:hanging="360"/>
      </w:pPr>
      <w:rPr>
        <w:rFonts w:ascii="Symbol" w:hAnsi="Symbol" w:cs="Times New Roman" w:hint="default"/>
      </w:rPr>
    </w:lvl>
    <w:lvl w:ilvl="4" w:tplc="041B0003">
      <w:start w:val="1"/>
      <w:numFmt w:val="bullet"/>
      <w:lvlText w:val="o"/>
      <w:lvlJc w:val="left"/>
      <w:pPr>
        <w:tabs>
          <w:tab w:val="num" w:pos="3600"/>
        </w:tabs>
        <w:ind w:left="3600" w:hanging="360"/>
      </w:pPr>
      <w:rPr>
        <w:rFonts w:ascii="Courier New" w:hAnsi="Courier New" w:cs="Courier New" w:hint="default"/>
      </w:rPr>
    </w:lvl>
    <w:lvl w:ilvl="5" w:tplc="041B0005">
      <w:start w:val="1"/>
      <w:numFmt w:val="bullet"/>
      <w:lvlText w:val=""/>
      <w:lvlJc w:val="left"/>
      <w:pPr>
        <w:tabs>
          <w:tab w:val="num" w:pos="4320"/>
        </w:tabs>
        <w:ind w:left="4320" w:hanging="360"/>
      </w:pPr>
      <w:rPr>
        <w:rFonts w:ascii="Wingdings" w:hAnsi="Wingdings" w:cs="Times New Roman" w:hint="default"/>
      </w:rPr>
    </w:lvl>
    <w:lvl w:ilvl="6" w:tplc="041B0001">
      <w:start w:val="1"/>
      <w:numFmt w:val="bullet"/>
      <w:lvlText w:val=""/>
      <w:lvlJc w:val="left"/>
      <w:pPr>
        <w:tabs>
          <w:tab w:val="num" w:pos="5040"/>
        </w:tabs>
        <w:ind w:left="5040" w:hanging="360"/>
      </w:pPr>
      <w:rPr>
        <w:rFonts w:ascii="Symbol" w:hAnsi="Symbol" w:cs="Times New Roman" w:hint="default"/>
      </w:rPr>
    </w:lvl>
    <w:lvl w:ilvl="7" w:tplc="041B0003">
      <w:start w:val="1"/>
      <w:numFmt w:val="bullet"/>
      <w:lvlText w:val="o"/>
      <w:lvlJc w:val="left"/>
      <w:pPr>
        <w:tabs>
          <w:tab w:val="num" w:pos="5760"/>
        </w:tabs>
        <w:ind w:left="5760" w:hanging="360"/>
      </w:pPr>
      <w:rPr>
        <w:rFonts w:ascii="Courier New" w:hAnsi="Courier New" w:cs="Courier New" w:hint="default"/>
      </w:rPr>
    </w:lvl>
    <w:lvl w:ilvl="8" w:tplc="041B0005">
      <w:start w:val="1"/>
      <w:numFmt w:val="bullet"/>
      <w:lvlText w:val=""/>
      <w:lvlJc w:val="left"/>
      <w:pPr>
        <w:tabs>
          <w:tab w:val="num" w:pos="6480"/>
        </w:tabs>
        <w:ind w:left="6480" w:hanging="360"/>
      </w:pPr>
      <w:rPr>
        <w:rFonts w:ascii="Wingdings" w:hAnsi="Wingdings" w:cs="Times New Roman" w:hint="default"/>
      </w:rPr>
    </w:lvl>
  </w:abstractNum>
  <w:abstractNum w:abstractNumId="15" w15:restartNumberingAfterBreak="0">
    <w:nsid w:val="2E9B36E2"/>
    <w:multiLevelType w:val="hybridMultilevel"/>
    <w:tmpl w:val="533C7712"/>
    <w:lvl w:ilvl="0" w:tplc="A4EC8A98">
      <w:start w:val="2"/>
      <w:numFmt w:val="bullet"/>
      <w:lvlText w:val="-"/>
      <w:lvlJc w:val="left"/>
      <w:pPr>
        <w:tabs>
          <w:tab w:val="num" w:pos="360"/>
        </w:tabs>
        <w:ind w:left="0" w:firstLine="0"/>
      </w:pPr>
      <w:rPr>
        <w:rFonts w:ascii="Times New Roman" w:eastAsia="Times New Roman" w:hAnsi="Times New Roman" w:cs="Times New Roman"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307F2B5C"/>
    <w:multiLevelType w:val="hybridMultilevel"/>
    <w:tmpl w:val="58FE6930"/>
    <w:lvl w:ilvl="0" w:tplc="C58866CE">
      <w:start w:val="6"/>
      <w:numFmt w:val="decimal"/>
      <w:lvlText w:val="%1."/>
      <w:lvlJc w:val="left"/>
      <w:pPr>
        <w:tabs>
          <w:tab w:val="num" w:pos="720"/>
        </w:tabs>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15:restartNumberingAfterBreak="0">
    <w:nsid w:val="316C3B21"/>
    <w:multiLevelType w:val="hybridMultilevel"/>
    <w:tmpl w:val="20F606B6"/>
    <w:lvl w:ilvl="0" w:tplc="DA3E2166">
      <w:start w:val="1"/>
      <w:numFmt w:val="decimal"/>
      <w:lvlText w:val="%1."/>
      <w:lvlJc w:val="left"/>
      <w:pPr>
        <w:ind w:left="1080" w:hanging="360"/>
      </w:pPr>
      <w:rPr>
        <w:rFonts w:cs="Times New Roman" w:hint="default"/>
      </w:rPr>
    </w:lvl>
    <w:lvl w:ilvl="1" w:tplc="471C667C">
      <w:start w:val="1"/>
      <w:numFmt w:val="lowerLetter"/>
      <w:lvlText w:val="%2)"/>
      <w:lvlJc w:val="left"/>
      <w:pPr>
        <w:ind w:left="1800" w:hanging="360"/>
      </w:pPr>
      <w:rPr>
        <w:rFonts w:cs="Times New Roman" w:hint="default"/>
      </w:rPr>
    </w:lvl>
    <w:lvl w:ilvl="2" w:tplc="041B001B" w:tentative="1">
      <w:start w:val="1"/>
      <w:numFmt w:val="lowerRoman"/>
      <w:lvlText w:val="%3."/>
      <w:lvlJc w:val="right"/>
      <w:pPr>
        <w:ind w:left="2520" w:hanging="180"/>
      </w:pPr>
      <w:rPr>
        <w:rFonts w:cs="Times New Roman"/>
      </w:rPr>
    </w:lvl>
    <w:lvl w:ilvl="3" w:tplc="041B000F" w:tentative="1">
      <w:start w:val="1"/>
      <w:numFmt w:val="decimal"/>
      <w:lvlText w:val="%4."/>
      <w:lvlJc w:val="left"/>
      <w:pPr>
        <w:ind w:left="3240" w:hanging="360"/>
      </w:pPr>
      <w:rPr>
        <w:rFonts w:cs="Times New Roman"/>
      </w:rPr>
    </w:lvl>
    <w:lvl w:ilvl="4" w:tplc="041B0019" w:tentative="1">
      <w:start w:val="1"/>
      <w:numFmt w:val="lowerLetter"/>
      <w:lvlText w:val="%5."/>
      <w:lvlJc w:val="left"/>
      <w:pPr>
        <w:ind w:left="3960" w:hanging="360"/>
      </w:pPr>
      <w:rPr>
        <w:rFonts w:cs="Times New Roman"/>
      </w:rPr>
    </w:lvl>
    <w:lvl w:ilvl="5" w:tplc="041B001B" w:tentative="1">
      <w:start w:val="1"/>
      <w:numFmt w:val="lowerRoman"/>
      <w:lvlText w:val="%6."/>
      <w:lvlJc w:val="right"/>
      <w:pPr>
        <w:ind w:left="4680" w:hanging="180"/>
      </w:pPr>
      <w:rPr>
        <w:rFonts w:cs="Times New Roman"/>
      </w:rPr>
    </w:lvl>
    <w:lvl w:ilvl="6" w:tplc="041B000F" w:tentative="1">
      <w:start w:val="1"/>
      <w:numFmt w:val="decimal"/>
      <w:lvlText w:val="%7."/>
      <w:lvlJc w:val="left"/>
      <w:pPr>
        <w:ind w:left="5400" w:hanging="360"/>
      </w:pPr>
      <w:rPr>
        <w:rFonts w:cs="Times New Roman"/>
      </w:rPr>
    </w:lvl>
    <w:lvl w:ilvl="7" w:tplc="041B0019" w:tentative="1">
      <w:start w:val="1"/>
      <w:numFmt w:val="lowerLetter"/>
      <w:lvlText w:val="%8."/>
      <w:lvlJc w:val="left"/>
      <w:pPr>
        <w:ind w:left="6120" w:hanging="360"/>
      </w:pPr>
      <w:rPr>
        <w:rFonts w:cs="Times New Roman"/>
      </w:rPr>
    </w:lvl>
    <w:lvl w:ilvl="8" w:tplc="041B001B" w:tentative="1">
      <w:start w:val="1"/>
      <w:numFmt w:val="lowerRoman"/>
      <w:lvlText w:val="%9."/>
      <w:lvlJc w:val="right"/>
      <w:pPr>
        <w:ind w:left="6840" w:hanging="180"/>
      </w:pPr>
      <w:rPr>
        <w:rFonts w:cs="Times New Roman"/>
      </w:rPr>
    </w:lvl>
  </w:abstractNum>
  <w:abstractNum w:abstractNumId="18" w15:restartNumberingAfterBreak="0">
    <w:nsid w:val="34D34A12"/>
    <w:multiLevelType w:val="hybridMultilevel"/>
    <w:tmpl w:val="D716F940"/>
    <w:lvl w:ilvl="0" w:tplc="041B0001">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9" w15:restartNumberingAfterBreak="0">
    <w:nsid w:val="350D0113"/>
    <w:multiLevelType w:val="hybridMultilevel"/>
    <w:tmpl w:val="871498C4"/>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15:restartNumberingAfterBreak="0">
    <w:nsid w:val="391359C0"/>
    <w:multiLevelType w:val="hybridMultilevel"/>
    <w:tmpl w:val="1FE2A7FA"/>
    <w:lvl w:ilvl="0" w:tplc="A72E13A0">
      <w:start w:val="1"/>
      <w:numFmt w:val="decimal"/>
      <w:lvlText w:val="%1."/>
      <w:lvlJc w:val="left"/>
      <w:pPr>
        <w:ind w:left="720" w:hanging="360"/>
      </w:pPr>
      <w:rPr>
        <w:rFonts w:hint="default"/>
        <w:b/>
        <w:sz w:val="26"/>
        <w:szCs w:val="26"/>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 w15:restartNumberingAfterBreak="0">
    <w:nsid w:val="3AFA3EA3"/>
    <w:multiLevelType w:val="hybridMultilevel"/>
    <w:tmpl w:val="82428834"/>
    <w:lvl w:ilvl="0" w:tplc="EE086526">
      <w:start w:val="1"/>
      <w:numFmt w:val="lowerLetter"/>
      <w:lvlText w:val="%1)"/>
      <w:lvlJc w:val="left"/>
      <w:pPr>
        <w:ind w:left="720" w:hanging="360"/>
      </w:pPr>
      <w:rPr>
        <w:rFonts w:hint="default"/>
        <w:color w:val="auto"/>
        <w:u w:color="DBE5F1" w:themeColor="accent1" w:themeTint="33"/>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2" w15:restartNumberingAfterBreak="0">
    <w:nsid w:val="3FD6480C"/>
    <w:multiLevelType w:val="hybridMultilevel"/>
    <w:tmpl w:val="DCFC62D8"/>
    <w:lvl w:ilvl="0" w:tplc="039CF258">
      <w:start w:val="1"/>
      <w:numFmt w:val="lowerLetter"/>
      <w:lvlText w:val="%1)"/>
      <w:lvlJc w:val="left"/>
      <w:pPr>
        <w:ind w:left="1080" w:hanging="360"/>
      </w:pPr>
      <w:rPr>
        <w:rFonts w:cs="Times New Roman" w:hint="default"/>
      </w:rPr>
    </w:lvl>
    <w:lvl w:ilvl="1" w:tplc="041B0019" w:tentative="1">
      <w:start w:val="1"/>
      <w:numFmt w:val="lowerLetter"/>
      <w:lvlText w:val="%2."/>
      <w:lvlJc w:val="left"/>
      <w:pPr>
        <w:ind w:left="1800" w:hanging="360"/>
      </w:pPr>
      <w:rPr>
        <w:rFonts w:cs="Times New Roman"/>
      </w:rPr>
    </w:lvl>
    <w:lvl w:ilvl="2" w:tplc="041B001B" w:tentative="1">
      <w:start w:val="1"/>
      <w:numFmt w:val="lowerRoman"/>
      <w:lvlText w:val="%3."/>
      <w:lvlJc w:val="right"/>
      <w:pPr>
        <w:ind w:left="2520" w:hanging="180"/>
      </w:pPr>
      <w:rPr>
        <w:rFonts w:cs="Times New Roman"/>
      </w:rPr>
    </w:lvl>
    <w:lvl w:ilvl="3" w:tplc="041B000F" w:tentative="1">
      <w:start w:val="1"/>
      <w:numFmt w:val="decimal"/>
      <w:lvlText w:val="%4."/>
      <w:lvlJc w:val="left"/>
      <w:pPr>
        <w:ind w:left="3240" w:hanging="360"/>
      </w:pPr>
      <w:rPr>
        <w:rFonts w:cs="Times New Roman"/>
      </w:rPr>
    </w:lvl>
    <w:lvl w:ilvl="4" w:tplc="041B0019" w:tentative="1">
      <w:start w:val="1"/>
      <w:numFmt w:val="lowerLetter"/>
      <w:lvlText w:val="%5."/>
      <w:lvlJc w:val="left"/>
      <w:pPr>
        <w:ind w:left="3960" w:hanging="360"/>
      </w:pPr>
      <w:rPr>
        <w:rFonts w:cs="Times New Roman"/>
      </w:rPr>
    </w:lvl>
    <w:lvl w:ilvl="5" w:tplc="041B001B" w:tentative="1">
      <w:start w:val="1"/>
      <w:numFmt w:val="lowerRoman"/>
      <w:lvlText w:val="%6."/>
      <w:lvlJc w:val="right"/>
      <w:pPr>
        <w:ind w:left="4680" w:hanging="180"/>
      </w:pPr>
      <w:rPr>
        <w:rFonts w:cs="Times New Roman"/>
      </w:rPr>
    </w:lvl>
    <w:lvl w:ilvl="6" w:tplc="041B000F" w:tentative="1">
      <w:start w:val="1"/>
      <w:numFmt w:val="decimal"/>
      <w:lvlText w:val="%7."/>
      <w:lvlJc w:val="left"/>
      <w:pPr>
        <w:ind w:left="5400" w:hanging="360"/>
      </w:pPr>
      <w:rPr>
        <w:rFonts w:cs="Times New Roman"/>
      </w:rPr>
    </w:lvl>
    <w:lvl w:ilvl="7" w:tplc="041B0019" w:tentative="1">
      <w:start w:val="1"/>
      <w:numFmt w:val="lowerLetter"/>
      <w:lvlText w:val="%8."/>
      <w:lvlJc w:val="left"/>
      <w:pPr>
        <w:ind w:left="6120" w:hanging="360"/>
      </w:pPr>
      <w:rPr>
        <w:rFonts w:cs="Times New Roman"/>
      </w:rPr>
    </w:lvl>
    <w:lvl w:ilvl="8" w:tplc="041B001B" w:tentative="1">
      <w:start w:val="1"/>
      <w:numFmt w:val="lowerRoman"/>
      <w:lvlText w:val="%9."/>
      <w:lvlJc w:val="right"/>
      <w:pPr>
        <w:ind w:left="6840" w:hanging="180"/>
      </w:pPr>
      <w:rPr>
        <w:rFonts w:cs="Times New Roman"/>
      </w:rPr>
    </w:lvl>
  </w:abstractNum>
  <w:abstractNum w:abstractNumId="23" w15:restartNumberingAfterBreak="0">
    <w:nsid w:val="40A70972"/>
    <w:multiLevelType w:val="hybridMultilevel"/>
    <w:tmpl w:val="F9B8BD1E"/>
    <w:lvl w:ilvl="0" w:tplc="EE086526">
      <w:start w:val="1"/>
      <w:numFmt w:val="lowerLetter"/>
      <w:lvlText w:val="%1)"/>
      <w:lvlJc w:val="left"/>
      <w:pPr>
        <w:ind w:left="1004" w:hanging="360"/>
      </w:pPr>
      <w:rPr>
        <w:rFonts w:hint="default"/>
        <w:color w:val="auto"/>
        <w:u w:color="DBE5F1" w:themeColor="accent1" w:themeTint="33"/>
      </w:rPr>
    </w:lvl>
    <w:lvl w:ilvl="1" w:tplc="041B0019" w:tentative="1">
      <w:start w:val="1"/>
      <w:numFmt w:val="lowerLetter"/>
      <w:lvlText w:val="%2."/>
      <w:lvlJc w:val="left"/>
      <w:pPr>
        <w:ind w:left="1724" w:hanging="360"/>
      </w:pPr>
    </w:lvl>
    <w:lvl w:ilvl="2" w:tplc="041B001B" w:tentative="1">
      <w:start w:val="1"/>
      <w:numFmt w:val="lowerRoman"/>
      <w:lvlText w:val="%3."/>
      <w:lvlJc w:val="right"/>
      <w:pPr>
        <w:ind w:left="2444" w:hanging="180"/>
      </w:pPr>
    </w:lvl>
    <w:lvl w:ilvl="3" w:tplc="041B000F" w:tentative="1">
      <w:start w:val="1"/>
      <w:numFmt w:val="decimal"/>
      <w:lvlText w:val="%4."/>
      <w:lvlJc w:val="left"/>
      <w:pPr>
        <w:ind w:left="3164" w:hanging="360"/>
      </w:pPr>
    </w:lvl>
    <w:lvl w:ilvl="4" w:tplc="041B0019" w:tentative="1">
      <w:start w:val="1"/>
      <w:numFmt w:val="lowerLetter"/>
      <w:lvlText w:val="%5."/>
      <w:lvlJc w:val="left"/>
      <w:pPr>
        <w:ind w:left="3884" w:hanging="360"/>
      </w:pPr>
    </w:lvl>
    <w:lvl w:ilvl="5" w:tplc="041B001B" w:tentative="1">
      <w:start w:val="1"/>
      <w:numFmt w:val="lowerRoman"/>
      <w:lvlText w:val="%6."/>
      <w:lvlJc w:val="right"/>
      <w:pPr>
        <w:ind w:left="4604" w:hanging="180"/>
      </w:pPr>
    </w:lvl>
    <w:lvl w:ilvl="6" w:tplc="041B000F" w:tentative="1">
      <w:start w:val="1"/>
      <w:numFmt w:val="decimal"/>
      <w:lvlText w:val="%7."/>
      <w:lvlJc w:val="left"/>
      <w:pPr>
        <w:ind w:left="5324" w:hanging="360"/>
      </w:pPr>
    </w:lvl>
    <w:lvl w:ilvl="7" w:tplc="041B0019" w:tentative="1">
      <w:start w:val="1"/>
      <w:numFmt w:val="lowerLetter"/>
      <w:lvlText w:val="%8."/>
      <w:lvlJc w:val="left"/>
      <w:pPr>
        <w:ind w:left="6044" w:hanging="360"/>
      </w:pPr>
    </w:lvl>
    <w:lvl w:ilvl="8" w:tplc="041B001B" w:tentative="1">
      <w:start w:val="1"/>
      <w:numFmt w:val="lowerRoman"/>
      <w:lvlText w:val="%9."/>
      <w:lvlJc w:val="right"/>
      <w:pPr>
        <w:ind w:left="6764" w:hanging="180"/>
      </w:pPr>
    </w:lvl>
  </w:abstractNum>
  <w:abstractNum w:abstractNumId="24" w15:restartNumberingAfterBreak="0">
    <w:nsid w:val="43CB0006"/>
    <w:multiLevelType w:val="hybridMultilevel"/>
    <w:tmpl w:val="0D2233B4"/>
    <w:lvl w:ilvl="0" w:tplc="041B0005">
      <w:start w:val="1"/>
      <w:numFmt w:val="bullet"/>
      <w:lvlText w:val=""/>
      <w:lvlJc w:val="left"/>
      <w:pPr>
        <w:ind w:left="963" w:hanging="360"/>
      </w:pPr>
      <w:rPr>
        <w:rFonts w:ascii="Wingdings" w:hAnsi="Wingdings" w:cs="Times New Roman" w:hint="default"/>
      </w:rPr>
    </w:lvl>
    <w:lvl w:ilvl="1" w:tplc="041B0003">
      <w:start w:val="1"/>
      <w:numFmt w:val="bullet"/>
      <w:lvlText w:val="o"/>
      <w:lvlJc w:val="left"/>
      <w:pPr>
        <w:ind w:left="1683" w:hanging="360"/>
      </w:pPr>
      <w:rPr>
        <w:rFonts w:ascii="Courier New" w:hAnsi="Courier New" w:cs="Courier New" w:hint="default"/>
      </w:rPr>
    </w:lvl>
    <w:lvl w:ilvl="2" w:tplc="041B0005">
      <w:start w:val="1"/>
      <w:numFmt w:val="bullet"/>
      <w:lvlText w:val=""/>
      <w:lvlJc w:val="left"/>
      <w:pPr>
        <w:ind w:left="2403" w:hanging="360"/>
      </w:pPr>
      <w:rPr>
        <w:rFonts w:ascii="Wingdings" w:hAnsi="Wingdings" w:hint="default"/>
      </w:rPr>
    </w:lvl>
    <w:lvl w:ilvl="3" w:tplc="041B0001">
      <w:start w:val="1"/>
      <w:numFmt w:val="bullet"/>
      <w:lvlText w:val=""/>
      <w:lvlJc w:val="left"/>
      <w:pPr>
        <w:ind w:left="3123" w:hanging="360"/>
      </w:pPr>
      <w:rPr>
        <w:rFonts w:ascii="Symbol" w:hAnsi="Symbol" w:hint="default"/>
      </w:rPr>
    </w:lvl>
    <w:lvl w:ilvl="4" w:tplc="041B0003">
      <w:start w:val="1"/>
      <w:numFmt w:val="bullet"/>
      <w:lvlText w:val="o"/>
      <w:lvlJc w:val="left"/>
      <w:pPr>
        <w:ind w:left="3843" w:hanging="360"/>
      </w:pPr>
      <w:rPr>
        <w:rFonts w:ascii="Courier New" w:hAnsi="Courier New" w:cs="Courier New" w:hint="default"/>
      </w:rPr>
    </w:lvl>
    <w:lvl w:ilvl="5" w:tplc="041B0005">
      <w:start w:val="1"/>
      <w:numFmt w:val="bullet"/>
      <w:lvlText w:val=""/>
      <w:lvlJc w:val="left"/>
      <w:pPr>
        <w:ind w:left="4563" w:hanging="360"/>
      </w:pPr>
      <w:rPr>
        <w:rFonts w:ascii="Wingdings" w:hAnsi="Wingdings" w:hint="default"/>
      </w:rPr>
    </w:lvl>
    <w:lvl w:ilvl="6" w:tplc="041B0001">
      <w:start w:val="1"/>
      <w:numFmt w:val="bullet"/>
      <w:lvlText w:val=""/>
      <w:lvlJc w:val="left"/>
      <w:pPr>
        <w:ind w:left="5283" w:hanging="360"/>
      </w:pPr>
      <w:rPr>
        <w:rFonts w:ascii="Symbol" w:hAnsi="Symbol" w:hint="default"/>
      </w:rPr>
    </w:lvl>
    <w:lvl w:ilvl="7" w:tplc="041B0003">
      <w:start w:val="1"/>
      <w:numFmt w:val="bullet"/>
      <w:lvlText w:val="o"/>
      <w:lvlJc w:val="left"/>
      <w:pPr>
        <w:ind w:left="6003" w:hanging="360"/>
      </w:pPr>
      <w:rPr>
        <w:rFonts w:ascii="Courier New" w:hAnsi="Courier New" w:cs="Courier New" w:hint="default"/>
      </w:rPr>
    </w:lvl>
    <w:lvl w:ilvl="8" w:tplc="041B0005">
      <w:start w:val="1"/>
      <w:numFmt w:val="bullet"/>
      <w:lvlText w:val=""/>
      <w:lvlJc w:val="left"/>
      <w:pPr>
        <w:ind w:left="6723" w:hanging="360"/>
      </w:pPr>
      <w:rPr>
        <w:rFonts w:ascii="Wingdings" w:hAnsi="Wingdings" w:hint="default"/>
      </w:rPr>
    </w:lvl>
  </w:abstractNum>
  <w:abstractNum w:abstractNumId="25" w15:restartNumberingAfterBreak="0">
    <w:nsid w:val="45202DD1"/>
    <w:multiLevelType w:val="hybridMultilevel"/>
    <w:tmpl w:val="0CC64FAA"/>
    <w:lvl w:ilvl="0" w:tplc="041B000D">
      <w:start w:val="1"/>
      <w:numFmt w:val="bullet"/>
      <w:lvlText w:val=""/>
      <w:lvlJc w:val="left"/>
      <w:pPr>
        <w:ind w:left="720" w:hanging="360"/>
      </w:pPr>
      <w:rPr>
        <w:rFonts w:ascii="Wingdings" w:hAnsi="Wingding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6" w15:restartNumberingAfterBreak="0">
    <w:nsid w:val="453836F4"/>
    <w:multiLevelType w:val="hybridMultilevel"/>
    <w:tmpl w:val="B376481C"/>
    <w:lvl w:ilvl="0" w:tplc="EB70E082">
      <w:start w:val="1"/>
      <w:numFmt w:val="decimal"/>
      <w:lvlText w:val="%1."/>
      <w:lvlJc w:val="left"/>
      <w:pPr>
        <w:tabs>
          <w:tab w:val="num" w:pos="720"/>
        </w:tabs>
        <w:ind w:left="720" w:hanging="360"/>
      </w:pPr>
      <w:rPr>
        <w:rFonts w:hint="default"/>
      </w:rPr>
    </w:lvl>
    <w:lvl w:ilvl="1" w:tplc="BEAA106C">
      <w:start w:val="1"/>
      <w:numFmt w:val="lowerLetter"/>
      <w:lvlText w:val="%2)"/>
      <w:lvlJc w:val="left"/>
      <w:pPr>
        <w:ind w:left="1438" w:hanging="358"/>
      </w:pPr>
      <w:rPr>
        <w:rFonts w:hint="default"/>
      </w:r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7" w15:restartNumberingAfterBreak="0">
    <w:nsid w:val="4547751B"/>
    <w:multiLevelType w:val="hybridMultilevel"/>
    <w:tmpl w:val="E0605FBA"/>
    <w:lvl w:ilvl="0" w:tplc="78DC1748">
      <w:start w:val="4"/>
      <w:numFmt w:val="lowerLetter"/>
      <w:lvlText w:val="%1)"/>
      <w:lvlJc w:val="left"/>
      <w:pPr>
        <w:ind w:left="1038" w:hanging="360"/>
      </w:pPr>
      <w:rPr>
        <w:rFonts w:hint="default"/>
        <w:color w:val="auto"/>
        <w:u w:color="DBE5F1" w:themeColor="accent1" w:themeTint="33"/>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8" w15:restartNumberingAfterBreak="0">
    <w:nsid w:val="45FE6046"/>
    <w:multiLevelType w:val="hybridMultilevel"/>
    <w:tmpl w:val="3052314C"/>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9" w15:restartNumberingAfterBreak="0">
    <w:nsid w:val="46211137"/>
    <w:multiLevelType w:val="hybridMultilevel"/>
    <w:tmpl w:val="371233CE"/>
    <w:lvl w:ilvl="0" w:tplc="041B0017">
      <w:start w:val="1"/>
      <w:numFmt w:val="lowerLetter"/>
      <w:lvlText w:val="%1)"/>
      <w:lvlJc w:val="left"/>
      <w:pPr>
        <w:ind w:left="1288" w:hanging="360"/>
      </w:pPr>
    </w:lvl>
    <w:lvl w:ilvl="1" w:tplc="041B0019" w:tentative="1">
      <w:start w:val="1"/>
      <w:numFmt w:val="lowerLetter"/>
      <w:lvlText w:val="%2."/>
      <w:lvlJc w:val="left"/>
      <w:pPr>
        <w:ind w:left="2008" w:hanging="360"/>
      </w:pPr>
    </w:lvl>
    <w:lvl w:ilvl="2" w:tplc="041B001B" w:tentative="1">
      <w:start w:val="1"/>
      <w:numFmt w:val="lowerRoman"/>
      <w:lvlText w:val="%3."/>
      <w:lvlJc w:val="right"/>
      <w:pPr>
        <w:ind w:left="2728" w:hanging="180"/>
      </w:pPr>
    </w:lvl>
    <w:lvl w:ilvl="3" w:tplc="041B000F" w:tentative="1">
      <w:start w:val="1"/>
      <w:numFmt w:val="decimal"/>
      <w:lvlText w:val="%4."/>
      <w:lvlJc w:val="left"/>
      <w:pPr>
        <w:ind w:left="3448" w:hanging="360"/>
      </w:pPr>
    </w:lvl>
    <w:lvl w:ilvl="4" w:tplc="041B0019" w:tentative="1">
      <w:start w:val="1"/>
      <w:numFmt w:val="lowerLetter"/>
      <w:lvlText w:val="%5."/>
      <w:lvlJc w:val="left"/>
      <w:pPr>
        <w:ind w:left="4168" w:hanging="360"/>
      </w:pPr>
    </w:lvl>
    <w:lvl w:ilvl="5" w:tplc="041B001B" w:tentative="1">
      <w:start w:val="1"/>
      <w:numFmt w:val="lowerRoman"/>
      <w:lvlText w:val="%6."/>
      <w:lvlJc w:val="right"/>
      <w:pPr>
        <w:ind w:left="4888" w:hanging="180"/>
      </w:pPr>
    </w:lvl>
    <w:lvl w:ilvl="6" w:tplc="041B000F" w:tentative="1">
      <w:start w:val="1"/>
      <w:numFmt w:val="decimal"/>
      <w:lvlText w:val="%7."/>
      <w:lvlJc w:val="left"/>
      <w:pPr>
        <w:ind w:left="5608" w:hanging="360"/>
      </w:pPr>
    </w:lvl>
    <w:lvl w:ilvl="7" w:tplc="041B0019" w:tentative="1">
      <w:start w:val="1"/>
      <w:numFmt w:val="lowerLetter"/>
      <w:lvlText w:val="%8."/>
      <w:lvlJc w:val="left"/>
      <w:pPr>
        <w:ind w:left="6328" w:hanging="360"/>
      </w:pPr>
    </w:lvl>
    <w:lvl w:ilvl="8" w:tplc="041B001B" w:tentative="1">
      <w:start w:val="1"/>
      <w:numFmt w:val="lowerRoman"/>
      <w:lvlText w:val="%9."/>
      <w:lvlJc w:val="right"/>
      <w:pPr>
        <w:ind w:left="7048" w:hanging="180"/>
      </w:pPr>
    </w:lvl>
  </w:abstractNum>
  <w:abstractNum w:abstractNumId="30" w15:restartNumberingAfterBreak="0">
    <w:nsid w:val="4AF738AF"/>
    <w:multiLevelType w:val="hybridMultilevel"/>
    <w:tmpl w:val="82E6576C"/>
    <w:lvl w:ilvl="0" w:tplc="041B000F">
      <w:start w:val="1"/>
      <w:numFmt w:val="decimal"/>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31" w15:restartNumberingAfterBreak="0">
    <w:nsid w:val="4C2A2B53"/>
    <w:multiLevelType w:val="hybridMultilevel"/>
    <w:tmpl w:val="75CA68BA"/>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2" w15:restartNumberingAfterBreak="0">
    <w:nsid w:val="4CFF2912"/>
    <w:multiLevelType w:val="hybridMultilevel"/>
    <w:tmpl w:val="A15CD6E8"/>
    <w:lvl w:ilvl="0" w:tplc="1B0CF0B2">
      <w:start w:val="1"/>
      <w:numFmt w:val="lowerLetter"/>
      <w:lvlText w:val="%1)"/>
      <w:lvlJc w:val="left"/>
      <w:pPr>
        <w:tabs>
          <w:tab w:val="num" w:pos="360"/>
        </w:tabs>
        <w:ind w:left="360" w:hanging="360"/>
      </w:pPr>
      <w:rPr>
        <w:rFonts w:cs="Times New Roman" w:hint="default"/>
      </w:rPr>
    </w:lvl>
    <w:lvl w:ilvl="1" w:tplc="08090003" w:tentative="1">
      <w:start w:val="1"/>
      <w:numFmt w:val="bullet"/>
      <w:lvlText w:val="o"/>
      <w:lvlJc w:val="left"/>
      <w:pPr>
        <w:tabs>
          <w:tab w:val="num" w:pos="1440"/>
        </w:tabs>
        <w:ind w:left="1440" w:hanging="360"/>
      </w:pPr>
      <w:rPr>
        <w:rFonts w:ascii="Courier New" w:hAnsi="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33" w15:restartNumberingAfterBreak="0">
    <w:nsid w:val="507E3E22"/>
    <w:multiLevelType w:val="hybridMultilevel"/>
    <w:tmpl w:val="F52679C4"/>
    <w:lvl w:ilvl="0" w:tplc="041B000F">
      <w:start w:val="1"/>
      <w:numFmt w:val="decimal"/>
      <w:lvlText w:val="%1."/>
      <w:lvlJc w:val="left"/>
      <w:pPr>
        <w:tabs>
          <w:tab w:val="num" w:pos="720"/>
        </w:tabs>
        <w:ind w:left="720" w:hanging="360"/>
      </w:pPr>
      <w:rPr>
        <w:rFonts w:cs="Times New Roman" w:hint="default"/>
      </w:rPr>
    </w:lvl>
    <w:lvl w:ilvl="1" w:tplc="471C667C">
      <w:start w:val="1"/>
      <w:numFmt w:val="lowerLetter"/>
      <w:lvlText w:val="%2)"/>
      <w:lvlJc w:val="left"/>
      <w:pPr>
        <w:tabs>
          <w:tab w:val="num" w:pos="2880"/>
        </w:tabs>
      </w:pPr>
      <w:rPr>
        <w:rFonts w:cs="Times New Roman" w:hint="default"/>
      </w:rPr>
    </w:lvl>
    <w:lvl w:ilvl="2" w:tplc="C008AF34">
      <w:start w:val="1"/>
      <w:numFmt w:val="decimal"/>
      <w:lvlText w:val="%3)"/>
      <w:lvlJc w:val="left"/>
      <w:pPr>
        <w:ind w:left="502" w:hanging="360"/>
      </w:pPr>
      <w:rPr>
        <w:rFonts w:ascii="Times New Roman" w:eastAsia="Times New Roman" w:hAnsi="Times New Roman" w:cs="Times New Roman"/>
        <w:strike w:val="0"/>
        <w:color w:val="auto"/>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34" w15:restartNumberingAfterBreak="0">
    <w:nsid w:val="54BB5A2B"/>
    <w:multiLevelType w:val="multilevel"/>
    <w:tmpl w:val="A4F27E64"/>
    <w:lvl w:ilvl="0">
      <w:start w:val="1"/>
      <w:numFmt w:val="decimal"/>
      <w:lvlText w:val="%1."/>
      <w:lvlJc w:val="left"/>
      <w:pPr>
        <w:tabs>
          <w:tab w:val="num" w:pos="720"/>
        </w:tabs>
        <w:ind w:left="720" w:hanging="360"/>
      </w:pPr>
      <w:rPr>
        <w:rFonts w:hint="default"/>
      </w:rPr>
    </w:lvl>
    <w:lvl w:ilvl="1">
      <w:start w:val="2"/>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35" w15:restartNumberingAfterBreak="0">
    <w:nsid w:val="558803DF"/>
    <w:multiLevelType w:val="hybridMultilevel"/>
    <w:tmpl w:val="69EC2060"/>
    <w:lvl w:ilvl="0" w:tplc="2A3EE474">
      <w:start w:val="1"/>
      <w:numFmt w:val="lowerLetter"/>
      <w:lvlText w:val="%1)"/>
      <w:lvlJc w:val="left"/>
      <w:pPr>
        <w:ind w:left="720" w:hanging="360"/>
      </w:pPr>
      <w:rPr>
        <w:rFont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6" w15:restartNumberingAfterBreak="0">
    <w:nsid w:val="559C0BD1"/>
    <w:multiLevelType w:val="hybridMultilevel"/>
    <w:tmpl w:val="105AA478"/>
    <w:lvl w:ilvl="0" w:tplc="7076E21C">
      <w:start w:val="1"/>
      <w:numFmt w:val="lowerLetter"/>
      <w:lvlText w:val="%1)"/>
      <w:lvlJc w:val="left"/>
      <w:pPr>
        <w:ind w:left="1069" w:hanging="360"/>
      </w:pPr>
      <w:rPr>
        <w:rFonts w:hint="default"/>
      </w:rPr>
    </w:lvl>
    <w:lvl w:ilvl="1" w:tplc="041B0019" w:tentative="1">
      <w:start w:val="1"/>
      <w:numFmt w:val="lowerLetter"/>
      <w:lvlText w:val="%2."/>
      <w:lvlJc w:val="left"/>
      <w:pPr>
        <w:ind w:left="1789" w:hanging="360"/>
      </w:pPr>
    </w:lvl>
    <w:lvl w:ilvl="2" w:tplc="041B001B" w:tentative="1">
      <w:start w:val="1"/>
      <w:numFmt w:val="lowerRoman"/>
      <w:lvlText w:val="%3."/>
      <w:lvlJc w:val="right"/>
      <w:pPr>
        <w:ind w:left="2509" w:hanging="180"/>
      </w:pPr>
    </w:lvl>
    <w:lvl w:ilvl="3" w:tplc="041B000F" w:tentative="1">
      <w:start w:val="1"/>
      <w:numFmt w:val="decimal"/>
      <w:lvlText w:val="%4."/>
      <w:lvlJc w:val="left"/>
      <w:pPr>
        <w:ind w:left="3229" w:hanging="360"/>
      </w:pPr>
    </w:lvl>
    <w:lvl w:ilvl="4" w:tplc="041B0019" w:tentative="1">
      <w:start w:val="1"/>
      <w:numFmt w:val="lowerLetter"/>
      <w:lvlText w:val="%5."/>
      <w:lvlJc w:val="left"/>
      <w:pPr>
        <w:ind w:left="3949" w:hanging="360"/>
      </w:pPr>
    </w:lvl>
    <w:lvl w:ilvl="5" w:tplc="041B001B" w:tentative="1">
      <w:start w:val="1"/>
      <w:numFmt w:val="lowerRoman"/>
      <w:lvlText w:val="%6."/>
      <w:lvlJc w:val="right"/>
      <w:pPr>
        <w:ind w:left="4669" w:hanging="180"/>
      </w:pPr>
    </w:lvl>
    <w:lvl w:ilvl="6" w:tplc="041B000F" w:tentative="1">
      <w:start w:val="1"/>
      <w:numFmt w:val="decimal"/>
      <w:lvlText w:val="%7."/>
      <w:lvlJc w:val="left"/>
      <w:pPr>
        <w:ind w:left="5389" w:hanging="360"/>
      </w:pPr>
    </w:lvl>
    <w:lvl w:ilvl="7" w:tplc="041B0019" w:tentative="1">
      <w:start w:val="1"/>
      <w:numFmt w:val="lowerLetter"/>
      <w:lvlText w:val="%8."/>
      <w:lvlJc w:val="left"/>
      <w:pPr>
        <w:ind w:left="6109" w:hanging="360"/>
      </w:pPr>
    </w:lvl>
    <w:lvl w:ilvl="8" w:tplc="041B001B" w:tentative="1">
      <w:start w:val="1"/>
      <w:numFmt w:val="lowerRoman"/>
      <w:lvlText w:val="%9."/>
      <w:lvlJc w:val="right"/>
      <w:pPr>
        <w:ind w:left="6829" w:hanging="180"/>
      </w:pPr>
    </w:lvl>
  </w:abstractNum>
  <w:abstractNum w:abstractNumId="37" w15:restartNumberingAfterBreak="0">
    <w:nsid w:val="566F27C7"/>
    <w:multiLevelType w:val="hybridMultilevel"/>
    <w:tmpl w:val="58C26C82"/>
    <w:lvl w:ilvl="0" w:tplc="EE086526">
      <w:start w:val="1"/>
      <w:numFmt w:val="lowerLetter"/>
      <w:lvlText w:val="%1)"/>
      <w:lvlJc w:val="left"/>
      <w:pPr>
        <w:ind w:left="1004" w:hanging="360"/>
      </w:pPr>
      <w:rPr>
        <w:rFonts w:hint="default"/>
        <w:color w:val="auto"/>
        <w:u w:color="DBE5F1" w:themeColor="accent1" w:themeTint="33"/>
      </w:rPr>
    </w:lvl>
    <w:lvl w:ilvl="1" w:tplc="041B0019" w:tentative="1">
      <w:start w:val="1"/>
      <w:numFmt w:val="lowerLetter"/>
      <w:lvlText w:val="%2."/>
      <w:lvlJc w:val="left"/>
      <w:pPr>
        <w:ind w:left="1724" w:hanging="360"/>
      </w:pPr>
    </w:lvl>
    <w:lvl w:ilvl="2" w:tplc="041B001B" w:tentative="1">
      <w:start w:val="1"/>
      <w:numFmt w:val="lowerRoman"/>
      <w:lvlText w:val="%3."/>
      <w:lvlJc w:val="right"/>
      <w:pPr>
        <w:ind w:left="2444" w:hanging="180"/>
      </w:pPr>
    </w:lvl>
    <w:lvl w:ilvl="3" w:tplc="041B000F">
      <w:start w:val="1"/>
      <w:numFmt w:val="decimal"/>
      <w:lvlText w:val="%4."/>
      <w:lvlJc w:val="left"/>
      <w:pPr>
        <w:ind w:left="3164" w:hanging="360"/>
      </w:pPr>
    </w:lvl>
    <w:lvl w:ilvl="4" w:tplc="041B0019" w:tentative="1">
      <w:start w:val="1"/>
      <w:numFmt w:val="lowerLetter"/>
      <w:lvlText w:val="%5."/>
      <w:lvlJc w:val="left"/>
      <w:pPr>
        <w:ind w:left="3884" w:hanging="360"/>
      </w:pPr>
    </w:lvl>
    <w:lvl w:ilvl="5" w:tplc="041B001B" w:tentative="1">
      <w:start w:val="1"/>
      <w:numFmt w:val="lowerRoman"/>
      <w:lvlText w:val="%6."/>
      <w:lvlJc w:val="right"/>
      <w:pPr>
        <w:ind w:left="4604" w:hanging="180"/>
      </w:pPr>
    </w:lvl>
    <w:lvl w:ilvl="6" w:tplc="041B000F" w:tentative="1">
      <w:start w:val="1"/>
      <w:numFmt w:val="decimal"/>
      <w:lvlText w:val="%7."/>
      <w:lvlJc w:val="left"/>
      <w:pPr>
        <w:ind w:left="5324" w:hanging="360"/>
      </w:pPr>
    </w:lvl>
    <w:lvl w:ilvl="7" w:tplc="041B0019" w:tentative="1">
      <w:start w:val="1"/>
      <w:numFmt w:val="lowerLetter"/>
      <w:lvlText w:val="%8."/>
      <w:lvlJc w:val="left"/>
      <w:pPr>
        <w:ind w:left="6044" w:hanging="360"/>
      </w:pPr>
    </w:lvl>
    <w:lvl w:ilvl="8" w:tplc="041B001B" w:tentative="1">
      <w:start w:val="1"/>
      <w:numFmt w:val="lowerRoman"/>
      <w:lvlText w:val="%9."/>
      <w:lvlJc w:val="right"/>
      <w:pPr>
        <w:ind w:left="6764" w:hanging="180"/>
      </w:pPr>
    </w:lvl>
  </w:abstractNum>
  <w:abstractNum w:abstractNumId="38" w15:restartNumberingAfterBreak="0">
    <w:nsid w:val="597F2C81"/>
    <w:multiLevelType w:val="hybridMultilevel"/>
    <w:tmpl w:val="053C2DCE"/>
    <w:lvl w:ilvl="0" w:tplc="041B000F">
      <w:start w:val="1"/>
      <w:numFmt w:val="decimal"/>
      <w:lvlText w:val="%1."/>
      <w:lvlJc w:val="left"/>
      <w:pPr>
        <w:tabs>
          <w:tab w:val="num" w:pos="643"/>
        </w:tabs>
        <w:ind w:left="643" w:hanging="360"/>
      </w:pPr>
      <w:rPr>
        <w:rFonts w:hint="default"/>
      </w:rPr>
    </w:lvl>
    <w:lvl w:ilvl="1" w:tplc="A95A91C0">
      <w:numFmt w:val="bullet"/>
      <w:lvlText w:val="•"/>
      <w:lvlJc w:val="left"/>
      <w:pPr>
        <w:ind w:left="1722" w:hanging="75"/>
      </w:pPr>
      <w:rPr>
        <w:rFonts w:ascii="Times New Roman" w:eastAsia="Calibri" w:hAnsi="Times New Roman" w:cs="Times New Roman" w:hint="default"/>
      </w:rPr>
    </w:lvl>
    <w:lvl w:ilvl="2" w:tplc="041B001B" w:tentative="1">
      <w:start w:val="1"/>
      <w:numFmt w:val="lowerRoman"/>
      <w:lvlText w:val="%3."/>
      <w:lvlJc w:val="right"/>
      <w:pPr>
        <w:tabs>
          <w:tab w:val="num" w:pos="2727"/>
        </w:tabs>
        <w:ind w:left="2727" w:hanging="180"/>
      </w:pPr>
    </w:lvl>
    <w:lvl w:ilvl="3" w:tplc="041B000F" w:tentative="1">
      <w:start w:val="1"/>
      <w:numFmt w:val="decimal"/>
      <w:lvlText w:val="%4."/>
      <w:lvlJc w:val="left"/>
      <w:pPr>
        <w:tabs>
          <w:tab w:val="num" w:pos="3447"/>
        </w:tabs>
        <w:ind w:left="3447" w:hanging="360"/>
      </w:pPr>
    </w:lvl>
    <w:lvl w:ilvl="4" w:tplc="041B0019" w:tentative="1">
      <w:start w:val="1"/>
      <w:numFmt w:val="lowerLetter"/>
      <w:lvlText w:val="%5."/>
      <w:lvlJc w:val="left"/>
      <w:pPr>
        <w:tabs>
          <w:tab w:val="num" w:pos="4167"/>
        </w:tabs>
        <w:ind w:left="4167" w:hanging="360"/>
      </w:pPr>
    </w:lvl>
    <w:lvl w:ilvl="5" w:tplc="041B001B" w:tentative="1">
      <w:start w:val="1"/>
      <w:numFmt w:val="lowerRoman"/>
      <w:lvlText w:val="%6."/>
      <w:lvlJc w:val="right"/>
      <w:pPr>
        <w:tabs>
          <w:tab w:val="num" w:pos="4887"/>
        </w:tabs>
        <w:ind w:left="4887" w:hanging="180"/>
      </w:pPr>
    </w:lvl>
    <w:lvl w:ilvl="6" w:tplc="041B000F" w:tentative="1">
      <w:start w:val="1"/>
      <w:numFmt w:val="decimal"/>
      <w:lvlText w:val="%7."/>
      <w:lvlJc w:val="left"/>
      <w:pPr>
        <w:tabs>
          <w:tab w:val="num" w:pos="5607"/>
        </w:tabs>
        <w:ind w:left="5607" w:hanging="360"/>
      </w:pPr>
    </w:lvl>
    <w:lvl w:ilvl="7" w:tplc="041B0019" w:tentative="1">
      <w:start w:val="1"/>
      <w:numFmt w:val="lowerLetter"/>
      <w:lvlText w:val="%8."/>
      <w:lvlJc w:val="left"/>
      <w:pPr>
        <w:tabs>
          <w:tab w:val="num" w:pos="6327"/>
        </w:tabs>
        <w:ind w:left="6327" w:hanging="360"/>
      </w:pPr>
    </w:lvl>
    <w:lvl w:ilvl="8" w:tplc="041B001B" w:tentative="1">
      <w:start w:val="1"/>
      <w:numFmt w:val="lowerRoman"/>
      <w:lvlText w:val="%9."/>
      <w:lvlJc w:val="right"/>
      <w:pPr>
        <w:tabs>
          <w:tab w:val="num" w:pos="7047"/>
        </w:tabs>
        <w:ind w:left="7047" w:hanging="180"/>
      </w:pPr>
    </w:lvl>
  </w:abstractNum>
  <w:abstractNum w:abstractNumId="39" w15:restartNumberingAfterBreak="0">
    <w:nsid w:val="5BD2435D"/>
    <w:multiLevelType w:val="hybridMultilevel"/>
    <w:tmpl w:val="FD122880"/>
    <w:lvl w:ilvl="0" w:tplc="EE086526">
      <w:start w:val="1"/>
      <w:numFmt w:val="lowerLetter"/>
      <w:lvlText w:val="%1)"/>
      <w:lvlJc w:val="left"/>
      <w:pPr>
        <w:ind w:left="720" w:hanging="360"/>
      </w:pPr>
      <w:rPr>
        <w:rFonts w:hint="default"/>
        <w:color w:val="auto"/>
        <w:u w:color="DBE5F1" w:themeColor="accent1" w:themeTint="33"/>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0" w15:restartNumberingAfterBreak="0">
    <w:nsid w:val="5F7C74F6"/>
    <w:multiLevelType w:val="hybridMultilevel"/>
    <w:tmpl w:val="D9C298CE"/>
    <w:lvl w:ilvl="0" w:tplc="EE086526">
      <w:start w:val="1"/>
      <w:numFmt w:val="lowerLetter"/>
      <w:lvlText w:val="%1)"/>
      <w:lvlJc w:val="left"/>
      <w:pPr>
        <w:ind w:left="1038" w:hanging="360"/>
      </w:pPr>
      <w:rPr>
        <w:rFonts w:hint="default"/>
        <w:color w:val="auto"/>
        <w:u w:color="DBE5F1" w:themeColor="accent1" w:themeTint="33"/>
      </w:rPr>
    </w:lvl>
    <w:lvl w:ilvl="1" w:tplc="041B0019">
      <w:start w:val="1"/>
      <w:numFmt w:val="lowerLetter"/>
      <w:lvlText w:val="%2."/>
      <w:lvlJc w:val="left"/>
      <w:pPr>
        <w:ind w:left="1758" w:hanging="360"/>
      </w:pPr>
    </w:lvl>
    <w:lvl w:ilvl="2" w:tplc="041B001B" w:tentative="1">
      <w:start w:val="1"/>
      <w:numFmt w:val="lowerRoman"/>
      <w:lvlText w:val="%3."/>
      <w:lvlJc w:val="right"/>
      <w:pPr>
        <w:ind w:left="2478" w:hanging="180"/>
      </w:pPr>
    </w:lvl>
    <w:lvl w:ilvl="3" w:tplc="041B000F" w:tentative="1">
      <w:start w:val="1"/>
      <w:numFmt w:val="decimal"/>
      <w:lvlText w:val="%4."/>
      <w:lvlJc w:val="left"/>
      <w:pPr>
        <w:ind w:left="3198" w:hanging="360"/>
      </w:pPr>
    </w:lvl>
    <w:lvl w:ilvl="4" w:tplc="041B0019" w:tentative="1">
      <w:start w:val="1"/>
      <w:numFmt w:val="lowerLetter"/>
      <w:lvlText w:val="%5."/>
      <w:lvlJc w:val="left"/>
      <w:pPr>
        <w:ind w:left="3918" w:hanging="360"/>
      </w:pPr>
    </w:lvl>
    <w:lvl w:ilvl="5" w:tplc="041B001B" w:tentative="1">
      <w:start w:val="1"/>
      <w:numFmt w:val="lowerRoman"/>
      <w:lvlText w:val="%6."/>
      <w:lvlJc w:val="right"/>
      <w:pPr>
        <w:ind w:left="4638" w:hanging="180"/>
      </w:pPr>
    </w:lvl>
    <w:lvl w:ilvl="6" w:tplc="041B000F" w:tentative="1">
      <w:start w:val="1"/>
      <w:numFmt w:val="decimal"/>
      <w:lvlText w:val="%7."/>
      <w:lvlJc w:val="left"/>
      <w:pPr>
        <w:ind w:left="5358" w:hanging="360"/>
      </w:pPr>
    </w:lvl>
    <w:lvl w:ilvl="7" w:tplc="041B0019" w:tentative="1">
      <w:start w:val="1"/>
      <w:numFmt w:val="lowerLetter"/>
      <w:lvlText w:val="%8."/>
      <w:lvlJc w:val="left"/>
      <w:pPr>
        <w:ind w:left="6078" w:hanging="360"/>
      </w:pPr>
    </w:lvl>
    <w:lvl w:ilvl="8" w:tplc="041B001B" w:tentative="1">
      <w:start w:val="1"/>
      <w:numFmt w:val="lowerRoman"/>
      <w:lvlText w:val="%9."/>
      <w:lvlJc w:val="right"/>
      <w:pPr>
        <w:ind w:left="6798" w:hanging="180"/>
      </w:pPr>
    </w:lvl>
  </w:abstractNum>
  <w:abstractNum w:abstractNumId="41" w15:restartNumberingAfterBreak="0">
    <w:nsid w:val="62DD7C3A"/>
    <w:multiLevelType w:val="hybridMultilevel"/>
    <w:tmpl w:val="DCFAE422"/>
    <w:lvl w:ilvl="0" w:tplc="041B000F">
      <w:start w:val="1"/>
      <w:numFmt w:val="decimal"/>
      <w:lvlText w:val="%1."/>
      <w:lvlJc w:val="left"/>
      <w:pPr>
        <w:ind w:left="1429" w:hanging="360"/>
      </w:pPr>
    </w:lvl>
    <w:lvl w:ilvl="1" w:tplc="041B000F">
      <w:start w:val="1"/>
      <w:numFmt w:val="decimal"/>
      <w:lvlText w:val="%2."/>
      <w:lvlJc w:val="left"/>
      <w:pPr>
        <w:ind w:left="2149" w:hanging="360"/>
      </w:pPr>
    </w:lvl>
    <w:lvl w:ilvl="2" w:tplc="041B001B" w:tentative="1">
      <w:start w:val="1"/>
      <w:numFmt w:val="lowerRoman"/>
      <w:lvlText w:val="%3."/>
      <w:lvlJc w:val="right"/>
      <w:pPr>
        <w:ind w:left="2869" w:hanging="180"/>
      </w:pPr>
    </w:lvl>
    <w:lvl w:ilvl="3" w:tplc="041B000F" w:tentative="1">
      <w:start w:val="1"/>
      <w:numFmt w:val="decimal"/>
      <w:lvlText w:val="%4."/>
      <w:lvlJc w:val="left"/>
      <w:pPr>
        <w:ind w:left="3589" w:hanging="360"/>
      </w:pPr>
    </w:lvl>
    <w:lvl w:ilvl="4" w:tplc="041B0019" w:tentative="1">
      <w:start w:val="1"/>
      <w:numFmt w:val="lowerLetter"/>
      <w:lvlText w:val="%5."/>
      <w:lvlJc w:val="left"/>
      <w:pPr>
        <w:ind w:left="4309" w:hanging="360"/>
      </w:pPr>
    </w:lvl>
    <w:lvl w:ilvl="5" w:tplc="041B001B" w:tentative="1">
      <w:start w:val="1"/>
      <w:numFmt w:val="lowerRoman"/>
      <w:lvlText w:val="%6."/>
      <w:lvlJc w:val="right"/>
      <w:pPr>
        <w:ind w:left="5029" w:hanging="180"/>
      </w:pPr>
    </w:lvl>
    <w:lvl w:ilvl="6" w:tplc="041B000F" w:tentative="1">
      <w:start w:val="1"/>
      <w:numFmt w:val="decimal"/>
      <w:lvlText w:val="%7."/>
      <w:lvlJc w:val="left"/>
      <w:pPr>
        <w:ind w:left="5749" w:hanging="360"/>
      </w:pPr>
    </w:lvl>
    <w:lvl w:ilvl="7" w:tplc="041B0019" w:tentative="1">
      <w:start w:val="1"/>
      <w:numFmt w:val="lowerLetter"/>
      <w:lvlText w:val="%8."/>
      <w:lvlJc w:val="left"/>
      <w:pPr>
        <w:ind w:left="6469" w:hanging="360"/>
      </w:pPr>
    </w:lvl>
    <w:lvl w:ilvl="8" w:tplc="041B001B" w:tentative="1">
      <w:start w:val="1"/>
      <w:numFmt w:val="lowerRoman"/>
      <w:lvlText w:val="%9."/>
      <w:lvlJc w:val="right"/>
      <w:pPr>
        <w:ind w:left="7189" w:hanging="180"/>
      </w:pPr>
    </w:lvl>
  </w:abstractNum>
  <w:abstractNum w:abstractNumId="42" w15:restartNumberingAfterBreak="0">
    <w:nsid w:val="63AE5E19"/>
    <w:multiLevelType w:val="hybridMultilevel"/>
    <w:tmpl w:val="68A64A68"/>
    <w:lvl w:ilvl="0" w:tplc="183898A0">
      <w:start w:val="8"/>
      <w:numFmt w:val="decimal"/>
      <w:lvlText w:val="%1."/>
      <w:lvlJc w:val="left"/>
      <w:pPr>
        <w:tabs>
          <w:tab w:val="num" w:pos="720"/>
        </w:tabs>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3" w15:restartNumberingAfterBreak="0">
    <w:nsid w:val="65471B86"/>
    <w:multiLevelType w:val="hybridMultilevel"/>
    <w:tmpl w:val="A4BA1DB2"/>
    <w:lvl w:ilvl="0" w:tplc="E2A6A68A">
      <w:numFmt w:val="bullet"/>
      <w:lvlText w:val="-"/>
      <w:lvlJc w:val="left"/>
      <w:pPr>
        <w:tabs>
          <w:tab w:val="num" w:pos="683"/>
        </w:tabs>
        <w:ind w:left="683" w:hanging="570"/>
      </w:pPr>
      <w:rPr>
        <w:rFonts w:ascii="Times New Roman" w:eastAsia="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44" w15:restartNumberingAfterBreak="0">
    <w:nsid w:val="677B31BC"/>
    <w:multiLevelType w:val="hybridMultilevel"/>
    <w:tmpl w:val="7D08FDF2"/>
    <w:lvl w:ilvl="0" w:tplc="EE086526">
      <w:start w:val="1"/>
      <w:numFmt w:val="lowerLetter"/>
      <w:lvlText w:val="%1)"/>
      <w:lvlJc w:val="left"/>
      <w:pPr>
        <w:ind w:left="720" w:hanging="360"/>
      </w:pPr>
      <w:rPr>
        <w:rFonts w:hint="default"/>
        <w:color w:val="auto"/>
        <w:u w:color="DBE5F1" w:themeColor="accent1" w:themeTint="33"/>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5" w15:restartNumberingAfterBreak="0">
    <w:nsid w:val="67B307A4"/>
    <w:multiLevelType w:val="hybridMultilevel"/>
    <w:tmpl w:val="54EEBCFA"/>
    <w:lvl w:ilvl="0" w:tplc="D8AE2492">
      <w:start w:val="1"/>
      <w:numFmt w:val="lowerLetter"/>
      <w:lvlText w:val="%1)"/>
      <w:lvlJc w:val="left"/>
      <w:pPr>
        <w:ind w:left="1080" w:hanging="360"/>
      </w:pPr>
      <w:rPr>
        <w:rFonts w:cs="Times New Roman" w:hint="default"/>
      </w:rPr>
    </w:lvl>
    <w:lvl w:ilvl="1" w:tplc="041B0019">
      <w:start w:val="1"/>
      <w:numFmt w:val="lowerLetter"/>
      <w:lvlText w:val="%2."/>
      <w:lvlJc w:val="left"/>
      <w:pPr>
        <w:ind w:left="1800" w:hanging="360"/>
      </w:pPr>
      <w:rPr>
        <w:rFonts w:cs="Times New Roman"/>
      </w:rPr>
    </w:lvl>
    <w:lvl w:ilvl="2" w:tplc="041B001B" w:tentative="1">
      <w:start w:val="1"/>
      <w:numFmt w:val="lowerRoman"/>
      <w:lvlText w:val="%3."/>
      <w:lvlJc w:val="right"/>
      <w:pPr>
        <w:ind w:left="2520" w:hanging="180"/>
      </w:pPr>
      <w:rPr>
        <w:rFonts w:cs="Times New Roman"/>
      </w:rPr>
    </w:lvl>
    <w:lvl w:ilvl="3" w:tplc="041B000F" w:tentative="1">
      <w:start w:val="1"/>
      <w:numFmt w:val="decimal"/>
      <w:lvlText w:val="%4."/>
      <w:lvlJc w:val="left"/>
      <w:pPr>
        <w:ind w:left="3240" w:hanging="360"/>
      </w:pPr>
      <w:rPr>
        <w:rFonts w:cs="Times New Roman"/>
      </w:rPr>
    </w:lvl>
    <w:lvl w:ilvl="4" w:tplc="041B0019" w:tentative="1">
      <w:start w:val="1"/>
      <w:numFmt w:val="lowerLetter"/>
      <w:lvlText w:val="%5."/>
      <w:lvlJc w:val="left"/>
      <w:pPr>
        <w:ind w:left="3960" w:hanging="360"/>
      </w:pPr>
      <w:rPr>
        <w:rFonts w:cs="Times New Roman"/>
      </w:rPr>
    </w:lvl>
    <w:lvl w:ilvl="5" w:tplc="041B001B" w:tentative="1">
      <w:start w:val="1"/>
      <w:numFmt w:val="lowerRoman"/>
      <w:lvlText w:val="%6."/>
      <w:lvlJc w:val="right"/>
      <w:pPr>
        <w:ind w:left="4680" w:hanging="180"/>
      </w:pPr>
      <w:rPr>
        <w:rFonts w:cs="Times New Roman"/>
      </w:rPr>
    </w:lvl>
    <w:lvl w:ilvl="6" w:tplc="041B000F" w:tentative="1">
      <w:start w:val="1"/>
      <w:numFmt w:val="decimal"/>
      <w:lvlText w:val="%7."/>
      <w:lvlJc w:val="left"/>
      <w:pPr>
        <w:ind w:left="5400" w:hanging="360"/>
      </w:pPr>
      <w:rPr>
        <w:rFonts w:cs="Times New Roman"/>
      </w:rPr>
    </w:lvl>
    <w:lvl w:ilvl="7" w:tplc="041B0019" w:tentative="1">
      <w:start w:val="1"/>
      <w:numFmt w:val="lowerLetter"/>
      <w:lvlText w:val="%8."/>
      <w:lvlJc w:val="left"/>
      <w:pPr>
        <w:ind w:left="6120" w:hanging="360"/>
      </w:pPr>
      <w:rPr>
        <w:rFonts w:cs="Times New Roman"/>
      </w:rPr>
    </w:lvl>
    <w:lvl w:ilvl="8" w:tplc="041B001B" w:tentative="1">
      <w:start w:val="1"/>
      <w:numFmt w:val="lowerRoman"/>
      <w:lvlText w:val="%9."/>
      <w:lvlJc w:val="right"/>
      <w:pPr>
        <w:ind w:left="6840" w:hanging="180"/>
      </w:pPr>
      <w:rPr>
        <w:rFonts w:cs="Times New Roman"/>
      </w:rPr>
    </w:lvl>
  </w:abstractNum>
  <w:abstractNum w:abstractNumId="46" w15:restartNumberingAfterBreak="0">
    <w:nsid w:val="6DA22F13"/>
    <w:multiLevelType w:val="hybridMultilevel"/>
    <w:tmpl w:val="FC1EA5FE"/>
    <w:lvl w:ilvl="0" w:tplc="2A3EE474">
      <w:start w:val="1"/>
      <w:numFmt w:val="lowerLetter"/>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47" w15:restartNumberingAfterBreak="0">
    <w:nsid w:val="6F4E5C06"/>
    <w:multiLevelType w:val="hybridMultilevel"/>
    <w:tmpl w:val="ED1264BC"/>
    <w:lvl w:ilvl="0" w:tplc="D4A2F69A">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8" w15:restartNumberingAfterBreak="0">
    <w:nsid w:val="725E607C"/>
    <w:multiLevelType w:val="hybridMultilevel"/>
    <w:tmpl w:val="8B5012C4"/>
    <w:lvl w:ilvl="0" w:tplc="DA3E2166">
      <w:start w:val="1"/>
      <w:numFmt w:val="decimal"/>
      <w:lvlText w:val="%1."/>
      <w:lvlJc w:val="left"/>
      <w:pPr>
        <w:ind w:left="1080" w:hanging="360"/>
      </w:pPr>
      <w:rPr>
        <w:rFonts w:cs="Times New Roman" w:hint="default"/>
      </w:rPr>
    </w:lvl>
    <w:lvl w:ilvl="1" w:tplc="041B0019">
      <w:start w:val="1"/>
      <w:numFmt w:val="lowerLetter"/>
      <w:lvlText w:val="%2."/>
      <w:lvlJc w:val="left"/>
      <w:pPr>
        <w:ind w:left="1800" w:hanging="360"/>
      </w:pPr>
      <w:rPr>
        <w:rFonts w:cs="Times New Roman"/>
      </w:rPr>
    </w:lvl>
    <w:lvl w:ilvl="2" w:tplc="041B001B" w:tentative="1">
      <w:start w:val="1"/>
      <w:numFmt w:val="lowerRoman"/>
      <w:lvlText w:val="%3."/>
      <w:lvlJc w:val="right"/>
      <w:pPr>
        <w:ind w:left="2520" w:hanging="180"/>
      </w:pPr>
      <w:rPr>
        <w:rFonts w:cs="Times New Roman"/>
      </w:rPr>
    </w:lvl>
    <w:lvl w:ilvl="3" w:tplc="041B000F" w:tentative="1">
      <w:start w:val="1"/>
      <w:numFmt w:val="decimal"/>
      <w:lvlText w:val="%4."/>
      <w:lvlJc w:val="left"/>
      <w:pPr>
        <w:ind w:left="3240" w:hanging="360"/>
      </w:pPr>
      <w:rPr>
        <w:rFonts w:cs="Times New Roman"/>
      </w:rPr>
    </w:lvl>
    <w:lvl w:ilvl="4" w:tplc="041B0019" w:tentative="1">
      <w:start w:val="1"/>
      <w:numFmt w:val="lowerLetter"/>
      <w:lvlText w:val="%5."/>
      <w:lvlJc w:val="left"/>
      <w:pPr>
        <w:ind w:left="3960" w:hanging="360"/>
      </w:pPr>
      <w:rPr>
        <w:rFonts w:cs="Times New Roman"/>
      </w:rPr>
    </w:lvl>
    <w:lvl w:ilvl="5" w:tplc="041B001B" w:tentative="1">
      <w:start w:val="1"/>
      <w:numFmt w:val="lowerRoman"/>
      <w:lvlText w:val="%6."/>
      <w:lvlJc w:val="right"/>
      <w:pPr>
        <w:ind w:left="4680" w:hanging="180"/>
      </w:pPr>
      <w:rPr>
        <w:rFonts w:cs="Times New Roman"/>
      </w:rPr>
    </w:lvl>
    <w:lvl w:ilvl="6" w:tplc="041B000F" w:tentative="1">
      <w:start w:val="1"/>
      <w:numFmt w:val="decimal"/>
      <w:lvlText w:val="%7."/>
      <w:lvlJc w:val="left"/>
      <w:pPr>
        <w:ind w:left="5400" w:hanging="360"/>
      </w:pPr>
      <w:rPr>
        <w:rFonts w:cs="Times New Roman"/>
      </w:rPr>
    </w:lvl>
    <w:lvl w:ilvl="7" w:tplc="041B0019" w:tentative="1">
      <w:start w:val="1"/>
      <w:numFmt w:val="lowerLetter"/>
      <w:lvlText w:val="%8."/>
      <w:lvlJc w:val="left"/>
      <w:pPr>
        <w:ind w:left="6120" w:hanging="360"/>
      </w:pPr>
      <w:rPr>
        <w:rFonts w:cs="Times New Roman"/>
      </w:rPr>
    </w:lvl>
    <w:lvl w:ilvl="8" w:tplc="041B001B" w:tentative="1">
      <w:start w:val="1"/>
      <w:numFmt w:val="lowerRoman"/>
      <w:lvlText w:val="%9."/>
      <w:lvlJc w:val="right"/>
      <w:pPr>
        <w:ind w:left="6840" w:hanging="180"/>
      </w:pPr>
      <w:rPr>
        <w:rFonts w:cs="Times New Roman"/>
      </w:rPr>
    </w:lvl>
  </w:abstractNum>
  <w:abstractNum w:abstractNumId="49" w15:restartNumberingAfterBreak="0">
    <w:nsid w:val="76781BA6"/>
    <w:multiLevelType w:val="hybridMultilevel"/>
    <w:tmpl w:val="7C2C0BAE"/>
    <w:lvl w:ilvl="0" w:tplc="CC9C28C6">
      <w:start w:val="1"/>
      <w:numFmt w:val="lowerLetter"/>
      <w:lvlText w:val="%1."/>
      <w:lvlJc w:val="left"/>
      <w:pPr>
        <w:ind w:left="1069" w:hanging="360"/>
      </w:pPr>
      <w:rPr>
        <w:rFonts w:cs="Times New Roman" w:hint="default"/>
      </w:rPr>
    </w:lvl>
    <w:lvl w:ilvl="1" w:tplc="041B0019" w:tentative="1">
      <w:start w:val="1"/>
      <w:numFmt w:val="lowerLetter"/>
      <w:lvlText w:val="%2."/>
      <w:lvlJc w:val="left"/>
      <w:pPr>
        <w:ind w:left="1789" w:hanging="360"/>
      </w:pPr>
      <w:rPr>
        <w:rFonts w:cs="Times New Roman"/>
      </w:rPr>
    </w:lvl>
    <w:lvl w:ilvl="2" w:tplc="041B001B" w:tentative="1">
      <w:start w:val="1"/>
      <w:numFmt w:val="lowerRoman"/>
      <w:lvlText w:val="%3."/>
      <w:lvlJc w:val="right"/>
      <w:pPr>
        <w:ind w:left="2509" w:hanging="180"/>
      </w:pPr>
      <w:rPr>
        <w:rFonts w:cs="Times New Roman"/>
      </w:rPr>
    </w:lvl>
    <w:lvl w:ilvl="3" w:tplc="041B000F" w:tentative="1">
      <w:start w:val="1"/>
      <w:numFmt w:val="decimal"/>
      <w:lvlText w:val="%4."/>
      <w:lvlJc w:val="left"/>
      <w:pPr>
        <w:ind w:left="3229" w:hanging="360"/>
      </w:pPr>
      <w:rPr>
        <w:rFonts w:cs="Times New Roman"/>
      </w:rPr>
    </w:lvl>
    <w:lvl w:ilvl="4" w:tplc="041B0019" w:tentative="1">
      <w:start w:val="1"/>
      <w:numFmt w:val="lowerLetter"/>
      <w:lvlText w:val="%5."/>
      <w:lvlJc w:val="left"/>
      <w:pPr>
        <w:ind w:left="3949" w:hanging="360"/>
      </w:pPr>
      <w:rPr>
        <w:rFonts w:cs="Times New Roman"/>
      </w:rPr>
    </w:lvl>
    <w:lvl w:ilvl="5" w:tplc="041B001B" w:tentative="1">
      <w:start w:val="1"/>
      <w:numFmt w:val="lowerRoman"/>
      <w:lvlText w:val="%6."/>
      <w:lvlJc w:val="right"/>
      <w:pPr>
        <w:ind w:left="4669" w:hanging="180"/>
      </w:pPr>
      <w:rPr>
        <w:rFonts w:cs="Times New Roman"/>
      </w:rPr>
    </w:lvl>
    <w:lvl w:ilvl="6" w:tplc="041B000F" w:tentative="1">
      <w:start w:val="1"/>
      <w:numFmt w:val="decimal"/>
      <w:lvlText w:val="%7."/>
      <w:lvlJc w:val="left"/>
      <w:pPr>
        <w:ind w:left="5389" w:hanging="360"/>
      </w:pPr>
      <w:rPr>
        <w:rFonts w:cs="Times New Roman"/>
      </w:rPr>
    </w:lvl>
    <w:lvl w:ilvl="7" w:tplc="041B0019" w:tentative="1">
      <w:start w:val="1"/>
      <w:numFmt w:val="lowerLetter"/>
      <w:lvlText w:val="%8."/>
      <w:lvlJc w:val="left"/>
      <w:pPr>
        <w:ind w:left="6109" w:hanging="360"/>
      </w:pPr>
      <w:rPr>
        <w:rFonts w:cs="Times New Roman"/>
      </w:rPr>
    </w:lvl>
    <w:lvl w:ilvl="8" w:tplc="041B001B" w:tentative="1">
      <w:start w:val="1"/>
      <w:numFmt w:val="lowerRoman"/>
      <w:lvlText w:val="%9."/>
      <w:lvlJc w:val="right"/>
      <w:pPr>
        <w:ind w:left="6829" w:hanging="180"/>
      </w:pPr>
      <w:rPr>
        <w:rFonts w:cs="Times New Roman"/>
      </w:rPr>
    </w:lvl>
  </w:abstractNum>
  <w:abstractNum w:abstractNumId="50" w15:restartNumberingAfterBreak="0">
    <w:nsid w:val="769A5569"/>
    <w:multiLevelType w:val="hybridMultilevel"/>
    <w:tmpl w:val="A758676E"/>
    <w:lvl w:ilvl="0" w:tplc="041B000B">
      <w:start w:val="1"/>
      <w:numFmt w:val="bullet"/>
      <w:lvlText w:val=""/>
      <w:lvlJc w:val="left"/>
      <w:pPr>
        <w:ind w:left="1004" w:hanging="360"/>
      </w:pPr>
      <w:rPr>
        <w:rFonts w:ascii="Wingdings" w:hAnsi="Wingdings" w:hint="default"/>
      </w:rPr>
    </w:lvl>
    <w:lvl w:ilvl="1" w:tplc="041B0003" w:tentative="1">
      <w:start w:val="1"/>
      <w:numFmt w:val="bullet"/>
      <w:lvlText w:val="o"/>
      <w:lvlJc w:val="left"/>
      <w:pPr>
        <w:ind w:left="1724" w:hanging="360"/>
      </w:pPr>
      <w:rPr>
        <w:rFonts w:ascii="Courier New" w:hAnsi="Courier New" w:cs="Courier New" w:hint="default"/>
      </w:rPr>
    </w:lvl>
    <w:lvl w:ilvl="2" w:tplc="041B0005" w:tentative="1">
      <w:start w:val="1"/>
      <w:numFmt w:val="bullet"/>
      <w:lvlText w:val=""/>
      <w:lvlJc w:val="left"/>
      <w:pPr>
        <w:ind w:left="2444" w:hanging="360"/>
      </w:pPr>
      <w:rPr>
        <w:rFonts w:ascii="Wingdings" w:hAnsi="Wingdings" w:hint="default"/>
      </w:rPr>
    </w:lvl>
    <w:lvl w:ilvl="3" w:tplc="041B0001" w:tentative="1">
      <w:start w:val="1"/>
      <w:numFmt w:val="bullet"/>
      <w:lvlText w:val=""/>
      <w:lvlJc w:val="left"/>
      <w:pPr>
        <w:ind w:left="3164" w:hanging="360"/>
      </w:pPr>
      <w:rPr>
        <w:rFonts w:ascii="Symbol" w:hAnsi="Symbol" w:hint="default"/>
      </w:rPr>
    </w:lvl>
    <w:lvl w:ilvl="4" w:tplc="041B0003" w:tentative="1">
      <w:start w:val="1"/>
      <w:numFmt w:val="bullet"/>
      <w:lvlText w:val="o"/>
      <w:lvlJc w:val="left"/>
      <w:pPr>
        <w:ind w:left="3884" w:hanging="360"/>
      </w:pPr>
      <w:rPr>
        <w:rFonts w:ascii="Courier New" w:hAnsi="Courier New" w:cs="Courier New" w:hint="default"/>
      </w:rPr>
    </w:lvl>
    <w:lvl w:ilvl="5" w:tplc="041B0005" w:tentative="1">
      <w:start w:val="1"/>
      <w:numFmt w:val="bullet"/>
      <w:lvlText w:val=""/>
      <w:lvlJc w:val="left"/>
      <w:pPr>
        <w:ind w:left="4604" w:hanging="360"/>
      </w:pPr>
      <w:rPr>
        <w:rFonts w:ascii="Wingdings" w:hAnsi="Wingdings" w:hint="default"/>
      </w:rPr>
    </w:lvl>
    <w:lvl w:ilvl="6" w:tplc="041B0001" w:tentative="1">
      <w:start w:val="1"/>
      <w:numFmt w:val="bullet"/>
      <w:lvlText w:val=""/>
      <w:lvlJc w:val="left"/>
      <w:pPr>
        <w:ind w:left="5324" w:hanging="360"/>
      </w:pPr>
      <w:rPr>
        <w:rFonts w:ascii="Symbol" w:hAnsi="Symbol" w:hint="default"/>
      </w:rPr>
    </w:lvl>
    <w:lvl w:ilvl="7" w:tplc="041B0003" w:tentative="1">
      <w:start w:val="1"/>
      <w:numFmt w:val="bullet"/>
      <w:lvlText w:val="o"/>
      <w:lvlJc w:val="left"/>
      <w:pPr>
        <w:ind w:left="6044" w:hanging="360"/>
      </w:pPr>
      <w:rPr>
        <w:rFonts w:ascii="Courier New" w:hAnsi="Courier New" w:cs="Courier New" w:hint="default"/>
      </w:rPr>
    </w:lvl>
    <w:lvl w:ilvl="8" w:tplc="041B0005" w:tentative="1">
      <w:start w:val="1"/>
      <w:numFmt w:val="bullet"/>
      <w:lvlText w:val=""/>
      <w:lvlJc w:val="left"/>
      <w:pPr>
        <w:ind w:left="6764" w:hanging="360"/>
      </w:pPr>
      <w:rPr>
        <w:rFonts w:ascii="Wingdings" w:hAnsi="Wingdings" w:hint="default"/>
      </w:rPr>
    </w:lvl>
  </w:abstractNum>
  <w:abstractNum w:abstractNumId="51" w15:restartNumberingAfterBreak="0">
    <w:nsid w:val="773D2C2D"/>
    <w:multiLevelType w:val="hybridMultilevel"/>
    <w:tmpl w:val="CAD877EA"/>
    <w:lvl w:ilvl="0" w:tplc="471C667C">
      <w:start w:val="1"/>
      <w:numFmt w:val="lowerLetter"/>
      <w:lvlText w:val="%1)"/>
      <w:lvlJc w:val="left"/>
      <w:pPr>
        <w:tabs>
          <w:tab w:val="num" w:pos="2880"/>
        </w:tabs>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52" w15:restartNumberingAfterBreak="0">
    <w:nsid w:val="7A1A0629"/>
    <w:multiLevelType w:val="hybridMultilevel"/>
    <w:tmpl w:val="02083580"/>
    <w:lvl w:ilvl="0" w:tplc="041B000F">
      <w:start w:val="1"/>
      <w:numFmt w:val="decimal"/>
      <w:lvlText w:val="%1."/>
      <w:lvlJc w:val="left"/>
      <w:pPr>
        <w:ind w:left="1425" w:hanging="360"/>
      </w:pPr>
    </w:lvl>
    <w:lvl w:ilvl="1" w:tplc="041B0019" w:tentative="1">
      <w:start w:val="1"/>
      <w:numFmt w:val="lowerLetter"/>
      <w:lvlText w:val="%2."/>
      <w:lvlJc w:val="left"/>
      <w:pPr>
        <w:ind w:left="2145" w:hanging="360"/>
      </w:pPr>
    </w:lvl>
    <w:lvl w:ilvl="2" w:tplc="041B001B" w:tentative="1">
      <w:start w:val="1"/>
      <w:numFmt w:val="lowerRoman"/>
      <w:lvlText w:val="%3."/>
      <w:lvlJc w:val="right"/>
      <w:pPr>
        <w:ind w:left="2865" w:hanging="180"/>
      </w:pPr>
    </w:lvl>
    <w:lvl w:ilvl="3" w:tplc="041B000F" w:tentative="1">
      <w:start w:val="1"/>
      <w:numFmt w:val="decimal"/>
      <w:lvlText w:val="%4."/>
      <w:lvlJc w:val="left"/>
      <w:pPr>
        <w:ind w:left="3585" w:hanging="360"/>
      </w:pPr>
    </w:lvl>
    <w:lvl w:ilvl="4" w:tplc="041B0019" w:tentative="1">
      <w:start w:val="1"/>
      <w:numFmt w:val="lowerLetter"/>
      <w:lvlText w:val="%5."/>
      <w:lvlJc w:val="left"/>
      <w:pPr>
        <w:ind w:left="4305" w:hanging="360"/>
      </w:pPr>
    </w:lvl>
    <w:lvl w:ilvl="5" w:tplc="041B001B" w:tentative="1">
      <w:start w:val="1"/>
      <w:numFmt w:val="lowerRoman"/>
      <w:lvlText w:val="%6."/>
      <w:lvlJc w:val="right"/>
      <w:pPr>
        <w:ind w:left="5025" w:hanging="180"/>
      </w:pPr>
    </w:lvl>
    <w:lvl w:ilvl="6" w:tplc="041B000F" w:tentative="1">
      <w:start w:val="1"/>
      <w:numFmt w:val="decimal"/>
      <w:lvlText w:val="%7."/>
      <w:lvlJc w:val="left"/>
      <w:pPr>
        <w:ind w:left="5745" w:hanging="360"/>
      </w:pPr>
    </w:lvl>
    <w:lvl w:ilvl="7" w:tplc="041B0019" w:tentative="1">
      <w:start w:val="1"/>
      <w:numFmt w:val="lowerLetter"/>
      <w:lvlText w:val="%8."/>
      <w:lvlJc w:val="left"/>
      <w:pPr>
        <w:ind w:left="6465" w:hanging="360"/>
      </w:pPr>
    </w:lvl>
    <w:lvl w:ilvl="8" w:tplc="041B001B" w:tentative="1">
      <w:start w:val="1"/>
      <w:numFmt w:val="lowerRoman"/>
      <w:lvlText w:val="%9."/>
      <w:lvlJc w:val="right"/>
      <w:pPr>
        <w:ind w:left="7185" w:hanging="180"/>
      </w:pPr>
    </w:lvl>
  </w:abstractNum>
  <w:abstractNum w:abstractNumId="53" w15:restartNumberingAfterBreak="0">
    <w:nsid w:val="7D81009D"/>
    <w:multiLevelType w:val="hybridMultilevel"/>
    <w:tmpl w:val="5BCC1D86"/>
    <w:lvl w:ilvl="0" w:tplc="D794CD7E">
      <w:start w:val="1"/>
      <w:numFmt w:val="bullet"/>
      <w:lvlText w:val=""/>
      <w:lvlJc w:val="left"/>
      <w:pPr>
        <w:tabs>
          <w:tab w:val="num" w:pos="1231"/>
        </w:tabs>
        <w:ind w:left="1231" w:hanging="360"/>
      </w:pPr>
      <w:rPr>
        <w:rFonts w:ascii="Symbol" w:hAnsi="Symbol" w:hint="default"/>
      </w:rPr>
    </w:lvl>
    <w:lvl w:ilvl="1" w:tplc="04050003" w:tentative="1">
      <w:start w:val="1"/>
      <w:numFmt w:val="bullet"/>
      <w:lvlText w:val="o"/>
      <w:lvlJc w:val="left"/>
      <w:pPr>
        <w:tabs>
          <w:tab w:val="num" w:pos="1440"/>
        </w:tabs>
        <w:ind w:left="1440" w:hanging="360"/>
      </w:pPr>
      <w:rPr>
        <w:rFonts w:ascii="Courier New" w:hAnsi="Courier New" w:cs="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cs="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cs="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abstractNum w:abstractNumId="54" w15:restartNumberingAfterBreak="0">
    <w:nsid w:val="7E4C6E82"/>
    <w:multiLevelType w:val="hybridMultilevel"/>
    <w:tmpl w:val="764E3118"/>
    <w:lvl w:ilvl="0" w:tplc="04050001">
      <w:start w:val="1"/>
      <w:numFmt w:val="bullet"/>
      <w:lvlText w:val=""/>
      <w:lvlJc w:val="left"/>
      <w:pPr>
        <w:tabs>
          <w:tab w:val="num" w:pos="720"/>
        </w:tabs>
        <w:ind w:left="720" w:hanging="360"/>
      </w:pPr>
      <w:rPr>
        <w:rFonts w:ascii="Symbol" w:hAnsi="Symbol" w:hint="default"/>
      </w:rPr>
    </w:lvl>
    <w:lvl w:ilvl="1" w:tplc="04050003" w:tentative="1">
      <w:start w:val="1"/>
      <w:numFmt w:val="bullet"/>
      <w:lvlText w:val="o"/>
      <w:lvlJc w:val="left"/>
      <w:pPr>
        <w:tabs>
          <w:tab w:val="num" w:pos="1440"/>
        </w:tabs>
        <w:ind w:left="1440" w:hanging="360"/>
      </w:pPr>
      <w:rPr>
        <w:rFonts w:ascii="Courier New" w:hAnsi="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abstractNum w:abstractNumId="55" w15:restartNumberingAfterBreak="0">
    <w:nsid w:val="7E5440F7"/>
    <w:multiLevelType w:val="hybridMultilevel"/>
    <w:tmpl w:val="A41653C6"/>
    <w:lvl w:ilvl="0" w:tplc="25C07EC8">
      <w:start w:val="1"/>
      <w:numFmt w:val="decimal"/>
      <w:lvlText w:val="%1."/>
      <w:lvlJc w:val="left"/>
      <w:pPr>
        <w:ind w:left="1080" w:hanging="360"/>
      </w:pPr>
      <w:rPr>
        <w:rFonts w:ascii="Times New Roman" w:eastAsia="Times New Roman" w:hAnsi="Times New Roman" w:cs="Times New Roman"/>
      </w:rPr>
    </w:lvl>
    <w:lvl w:ilvl="1" w:tplc="041B0019">
      <w:start w:val="1"/>
      <w:numFmt w:val="lowerLetter"/>
      <w:lvlText w:val="%2."/>
      <w:lvlJc w:val="left"/>
      <w:pPr>
        <w:ind w:left="1800" w:hanging="360"/>
      </w:pPr>
      <w:rPr>
        <w:rFonts w:cs="Times New Roman"/>
      </w:rPr>
    </w:lvl>
    <w:lvl w:ilvl="2" w:tplc="041B001B" w:tentative="1">
      <w:start w:val="1"/>
      <w:numFmt w:val="lowerRoman"/>
      <w:lvlText w:val="%3."/>
      <w:lvlJc w:val="right"/>
      <w:pPr>
        <w:ind w:left="2520" w:hanging="180"/>
      </w:pPr>
      <w:rPr>
        <w:rFonts w:cs="Times New Roman"/>
      </w:rPr>
    </w:lvl>
    <w:lvl w:ilvl="3" w:tplc="041B000F" w:tentative="1">
      <w:start w:val="1"/>
      <w:numFmt w:val="decimal"/>
      <w:lvlText w:val="%4."/>
      <w:lvlJc w:val="left"/>
      <w:pPr>
        <w:ind w:left="3240" w:hanging="360"/>
      </w:pPr>
      <w:rPr>
        <w:rFonts w:cs="Times New Roman"/>
      </w:rPr>
    </w:lvl>
    <w:lvl w:ilvl="4" w:tplc="041B0019" w:tentative="1">
      <w:start w:val="1"/>
      <w:numFmt w:val="lowerLetter"/>
      <w:lvlText w:val="%5."/>
      <w:lvlJc w:val="left"/>
      <w:pPr>
        <w:ind w:left="3960" w:hanging="360"/>
      </w:pPr>
      <w:rPr>
        <w:rFonts w:cs="Times New Roman"/>
      </w:rPr>
    </w:lvl>
    <w:lvl w:ilvl="5" w:tplc="041B001B" w:tentative="1">
      <w:start w:val="1"/>
      <w:numFmt w:val="lowerRoman"/>
      <w:lvlText w:val="%6."/>
      <w:lvlJc w:val="right"/>
      <w:pPr>
        <w:ind w:left="4680" w:hanging="180"/>
      </w:pPr>
      <w:rPr>
        <w:rFonts w:cs="Times New Roman"/>
      </w:rPr>
    </w:lvl>
    <w:lvl w:ilvl="6" w:tplc="041B000F" w:tentative="1">
      <w:start w:val="1"/>
      <w:numFmt w:val="decimal"/>
      <w:lvlText w:val="%7."/>
      <w:lvlJc w:val="left"/>
      <w:pPr>
        <w:ind w:left="5400" w:hanging="360"/>
      </w:pPr>
      <w:rPr>
        <w:rFonts w:cs="Times New Roman"/>
      </w:rPr>
    </w:lvl>
    <w:lvl w:ilvl="7" w:tplc="041B0019" w:tentative="1">
      <w:start w:val="1"/>
      <w:numFmt w:val="lowerLetter"/>
      <w:lvlText w:val="%8."/>
      <w:lvlJc w:val="left"/>
      <w:pPr>
        <w:ind w:left="6120" w:hanging="360"/>
      </w:pPr>
      <w:rPr>
        <w:rFonts w:cs="Times New Roman"/>
      </w:rPr>
    </w:lvl>
    <w:lvl w:ilvl="8" w:tplc="041B001B" w:tentative="1">
      <w:start w:val="1"/>
      <w:numFmt w:val="lowerRoman"/>
      <w:lvlText w:val="%9."/>
      <w:lvlJc w:val="right"/>
      <w:pPr>
        <w:ind w:left="6840" w:hanging="180"/>
      </w:pPr>
      <w:rPr>
        <w:rFonts w:cs="Times New Roman"/>
      </w:rPr>
    </w:lvl>
  </w:abstractNum>
  <w:num w:numId="1">
    <w:abstractNumId w:val="4"/>
  </w:num>
  <w:num w:numId="2">
    <w:abstractNumId w:val="43"/>
  </w:num>
  <w:num w:numId="3">
    <w:abstractNumId w:val="33"/>
  </w:num>
  <w:num w:numId="4">
    <w:abstractNumId w:val="54"/>
  </w:num>
  <w:num w:numId="5">
    <w:abstractNumId w:val="12"/>
  </w:num>
  <w:num w:numId="6">
    <w:abstractNumId w:val="45"/>
  </w:num>
  <w:num w:numId="7">
    <w:abstractNumId w:val="32"/>
  </w:num>
  <w:num w:numId="8">
    <w:abstractNumId w:val="49"/>
  </w:num>
  <w:num w:numId="9">
    <w:abstractNumId w:val="30"/>
  </w:num>
  <w:num w:numId="10">
    <w:abstractNumId w:val="22"/>
  </w:num>
  <w:num w:numId="11">
    <w:abstractNumId w:val="55"/>
  </w:num>
  <w:num w:numId="12">
    <w:abstractNumId w:val="48"/>
  </w:num>
  <w:num w:numId="13">
    <w:abstractNumId w:val="51"/>
  </w:num>
  <w:num w:numId="14">
    <w:abstractNumId w:val="46"/>
  </w:num>
  <w:num w:numId="15">
    <w:abstractNumId w:val="7"/>
  </w:num>
  <w:num w:numId="16">
    <w:abstractNumId w:val="17"/>
  </w:num>
  <w:num w:numId="17">
    <w:abstractNumId w:val="15"/>
  </w:num>
  <w:num w:numId="18">
    <w:abstractNumId w:val="10"/>
  </w:num>
  <w:num w:numId="19">
    <w:abstractNumId w:val="14"/>
  </w:num>
  <w:num w:numId="20">
    <w:abstractNumId w:val="20"/>
  </w:num>
  <w:num w:numId="21">
    <w:abstractNumId w:val="35"/>
  </w:num>
  <w:num w:numId="22">
    <w:abstractNumId w:val="2"/>
  </w:num>
  <w:num w:numId="23">
    <w:abstractNumId w:val="31"/>
  </w:num>
  <w:num w:numId="24">
    <w:abstractNumId w:val="5"/>
  </w:num>
  <w:num w:numId="25">
    <w:abstractNumId w:val="1"/>
  </w:num>
  <w:num w:numId="26">
    <w:abstractNumId w:val="28"/>
  </w:num>
  <w:num w:numId="27">
    <w:abstractNumId w:val="8"/>
  </w:num>
  <w:num w:numId="28">
    <w:abstractNumId w:val="9"/>
  </w:num>
  <w:num w:numId="29">
    <w:abstractNumId w:val="19"/>
  </w:num>
  <w:num w:numId="30">
    <w:abstractNumId w:val="26"/>
  </w:num>
  <w:num w:numId="31">
    <w:abstractNumId w:val="36"/>
  </w:num>
  <w:num w:numId="32">
    <w:abstractNumId w:val="0"/>
  </w:num>
  <w:num w:numId="33">
    <w:abstractNumId w:val="25"/>
  </w:num>
  <w:num w:numId="34">
    <w:abstractNumId w:val="47"/>
  </w:num>
  <w:num w:numId="35">
    <w:abstractNumId w:val="13"/>
  </w:num>
  <w:num w:numId="36">
    <w:abstractNumId w:val="29"/>
  </w:num>
  <w:num w:numId="37">
    <w:abstractNumId w:val="18"/>
  </w:num>
  <w:num w:numId="38">
    <w:abstractNumId w:val="34"/>
  </w:num>
  <w:num w:numId="39">
    <w:abstractNumId w:val="52"/>
  </w:num>
  <w:num w:numId="40">
    <w:abstractNumId w:val="24"/>
  </w:num>
  <w:num w:numId="41">
    <w:abstractNumId w:val="6"/>
  </w:num>
  <w:num w:numId="42">
    <w:abstractNumId w:val="38"/>
  </w:num>
  <w:num w:numId="43">
    <w:abstractNumId w:val="41"/>
  </w:num>
  <w:num w:numId="44">
    <w:abstractNumId w:val="37"/>
  </w:num>
  <w:num w:numId="45">
    <w:abstractNumId w:val="21"/>
  </w:num>
  <w:num w:numId="46">
    <w:abstractNumId w:val="39"/>
  </w:num>
  <w:num w:numId="47">
    <w:abstractNumId w:val="3"/>
  </w:num>
  <w:num w:numId="48">
    <w:abstractNumId w:val="40"/>
  </w:num>
  <w:num w:numId="49">
    <w:abstractNumId w:val="44"/>
  </w:num>
  <w:num w:numId="50">
    <w:abstractNumId w:val="50"/>
  </w:num>
  <w:num w:numId="51">
    <w:abstractNumId w:val="23"/>
  </w:num>
  <w:num w:numId="52">
    <w:abstractNumId w:val="27"/>
  </w:num>
  <w:num w:numId="53">
    <w:abstractNumId w:val="16"/>
  </w:num>
  <w:num w:numId="54">
    <w:abstractNumId w:val="42"/>
  </w:num>
  <w:num w:numId="55">
    <w:abstractNumId w:val="53"/>
  </w:num>
  <w:num w:numId="56">
    <w:abstractNumId w:val="11"/>
  </w:num>
  <w:numIdMacAtCleanup w:val="5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9"/>
  <w:hyphenationZone w:val="425"/>
  <w:characterSpacingControl w:val="doNotCompress"/>
  <w:hdrShapeDefaults>
    <o:shapedefaults v:ext="edit" spidmax="2061"/>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06DDA"/>
    <w:rsid w:val="000005A5"/>
    <w:rsid w:val="00004715"/>
    <w:rsid w:val="00005E62"/>
    <w:rsid w:val="00006558"/>
    <w:rsid w:val="00006CC7"/>
    <w:rsid w:val="00010A88"/>
    <w:rsid w:val="000113A1"/>
    <w:rsid w:val="000115C1"/>
    <w:rsid w:val="00012F1C"/>
    <w:rsid w:val="000131DD"/>
    <w:rsid w:val="00013BE3"/>
    <w:rsid w:val="0001500D"/>
    <w:rsid w:val="00015BFA"/>
    <w:rsid w:val="0001623C"/>
    <w:rsid w:val="0001776A"/>
    <w:rsid w:val="00020A34"/>
    <w:rsid w:val="00021CEF"/>
    <w:rsid w:val="000222B5"/>
    <w:rsid w:val="00022760"/>
    <w:rsid w:val="00024886"/>
    <w:rsid w:val="000259D9"/>
    <w:rsid w:val="00025B67"/>
    <w:rsid w:val="00026780"/>
    <w:rsid w:val="00027FF2"/>
    <w:rsid w:val="000306F7"/>
    <w:rsid w:val="00032C49"/>
    <w:rsid w:val="00035058"/>
    <w:rsid w:val="000355F2"/>
    <w:rsid w:val="000357ED"/>
    <w:rsid w:val="00040FA1"/>
    <w:rsid w:val="00041D1A"/>
    <w:rsid w:val="00042930"/>
    <w:rsid w:val="00044EE2"/>
    <w:rsid w:val="0005050A"/>
    <w:rsid w:val="000524BC"/>
    <w:rsid w:val="00055D8B"/>
    <w:rsid w:val="00057735"/>
    <w:rsid w:val="000577A3"/>
    <w:rsid w:val="00062DC9"/>
    <w:rsid w:val="00062EBF"/>
    <w:rsid w:val="000643A9"/>
    <w:rsid w:val="00064709"/>
    <w:rsid w:val="00066ACB"/>
    <w:rsid w:val="000707A0"/>
    <w:rsid w:val="00075A0D"/>
    <w:rsid w:val="00077D9D"/>
    <w:rsid w:val="0008280B"/>
    <w:rsid w:val="00083318"/>
    <w:rsid w:val="00094A4C"/>
    <w:rsid w:val="00095ED8"/>
    <w:rsid w:val="000965A4"/>
    <w:rsid w:val="000967E3"/>
    <w:rsid w:val="000A369A"/>
    <w:rsid w:val="000A3C80"/>
    <w:rsid w:val="000A4A8A"/>
    <w:rsid w:val="000A7E7A"/>
    <w:rsid w:val="000A7EC1"/>
    <w:rsid w:val="000B157F"/>
    <w:rsid w:val="000B16E0"/>
    <w:rsid w:val="000B2086"/>
    <w:rsid w:val="000B651C"/>
    <w:rsid w:val="000B6F1A"/>
    <w:rsid w:val="000B6FF4"/>
    <w:rsid w:val="000C63C6"/>
    <w:rsid w:val="000D28F8"/>
    <w:rsid w:val="000D2EC4"/>
    <w:rsid w:val="000D5041"/>
    <w:rsid w:val="000D58D6"/>
    <w:rsid w:val="000E0023"/>
    <w:rsid w:val="000E160A"/>
    <w:rsid w:val="000E3E37"/>
    <w:rsid w:val="000E4718"/>
    <w:rsid w:val="000E5693"/>
    <w:rsid w:val="000F0959"/>
    <w:rsid w:val="000F3D6E"/>
    <w:rsid w:val="0010010A"/>
    <w:rsid w:val="0010044B"/>
    <w:rsid w:val="0010724C"/>
    <w:rsid w:val="00120A26"/>
    <w:rsid w:val="00122273"/>
    <w:rsid w:val="00123276"/>
    <w:rsid w:val="001246FA"/>
    <w:rsid w:val="001261C4"/>
    <w:rsid w:val="00126799"/>
    <w:rsid w:val="00127388"/>
    <w:rsid w:val="00130A9B"/>
    <w:rsid w:val="00132895"/>
    <w:rsid w:val="00132B1D"/>
    <w:rsid w:val="00133C7F"/>
    <w:rsid w:val="00135612"/>
    <w:rsid w:val="00140326"/>
    <w:rsid w:val="001518C8"/>
    <w:rsid w:val="00151D0C"/>
    <w:rsid w:val="00154FEE"/>
    <w:rsid w:val="001555E5"/>
    <w:rsid w:val="001563F5"/>
    <w:rsid w:val="00161CCE"/>
    <w:rsid w:val="001629FB"/>
    <w:rsid w:val="00163E98"/>
    <w:rsid w:val="00165A3A"/>
    <w:rsid w:val="0016678B"/>
    <w:rsid w:val="00171316"/>
    <w:rsid w:val="00171BBA"/>
    <w:rsid w:val="00174618"/>
    <w:rsid w:val="00174EDE"/>
    <w:rsid w:val="00180E82"/>
    <w:rsid w:val="001814F4"/>
    <w:rsid w:val="00181F24"/>
    <w:rsid w:val="00183B74"/>
    <w:rsid w:val="00194FB4"/>
    <w:rsid w:val="00197BC8"/>
    <w:rsid w:val="001A0540"/>
    <w:rsid w:val="001A0CE3"/>
    <w:rsid w:val="001A1712"/>
    <w:rsid w:val="001A189E"/>
    <w:rsid w:val="001A6ADD"/>
    <w:rsid w:val="001B1994"/>
    <w:rsid w:val="001B3814"/>
    <w:rsid w:val="001D07CF"/>
    <w:rsid w:val="001D1F96"/>
    <w:rsid w:val="001D364C"/>
    <w:rsid w:val="001D5ADF"/>
    <w:rsid w:val="001E0AF1"/>
    <w:rsid w:val="001E1E2B"/>
    <w:rsid w:val="001E445D"/>
    <w:rsid w:val="001E65EB"/>
    <w:rsid w:val="001F2A51"/>
    <w:rsid w:val="001F2C74"/>
    <w:rsid w:val="001F2D4F"/>
    <w:rsid w:val="001F49BF"/>
    <w:rsid w:val="001F7BB5"/>
    <w:rsid w:val="00201B3A"/>
    <w:rsid w:val="00203B58"/>
    <w:rsid w:val="00203B65"/>
    <w:rsid w:val="00205283"/>
    <w:rsid w:val="00206BE6"/>
    <w:rsid w:val="00207CDF"/>
    <w:rsid w:val="00211DE7"/>
    <w:rsid w:val="00214A19"/>
    <w:rsid w:val="002217DA"/>
    <w:rsid w:val="00226EB7"/>
    <w:rsid w:val="00227C15"/>
    <w:rsid w:val="00227D90"/>
    <w:rsid w:val="002307A2"/>
    <w:rsid w:val="0023178C"/>
    <w:rsid w:val="00233C3A"/>
    <w:rsid w:val="00237050"/>
    <w:rsid w:val="002400F2"/>
    <w:rsid w:val="0024047B"/>
    <w:rsid w:val="002415CF"/>
    <w:rsid w:val="002415D7"/>
    <w:rsid w:val="00255CB1"/>
    <w:rsid w:val="00257C86"/>
    <w:rsid w:val="0026269B"/>
    <w:rsid w:val="00267194"/>
    <w:rsid w:val="0027085E"/>
    <w:rsid w:val="00270F3A"/>
    <w:rsid w:val="0027110D"/>
    <w:rsid w:val="002728A3"/>
    <w:rsid w:val="00272CA5"/>
    <w:rsid w:val="00273C3F"/>
    <w:rsid w:val="0027491C"/>
    <w:rsid w:val="00281B50"/>
    <w:rsid w:val="0028275D"/>
    <w:rsid w:val="00282A69"/>
    <w:rsid w:val="002833D8"/>
    <w:rsid w:val="00290967"/>
    <w:rsid w:val="00297702"/>
    <w:rsid w:val="002A0742"/>
    <w:rsid w:val="002B6D42"/>
    <w:rsid w:val="002C01E3"/>
    <w:rsid w:val="002C0B6E"/>
    <w:rsid w:val="002C1517"/>
    <w:rsid w:val="002C29D1"/>
    <w:rsid w:val="002C3764"/>
    <w:rsid w:val="002C4DEB"/>
    <w:rsid w:val="002C65F0"/>
    <w:rsid w:val="002D010C"/>
    <w:rsid w:val="002D1D00"/>
    <w:rsid w:val="002D2B40"/>
    <w:rsid w:val="002D34AB"/>
    <w:rsid w:val="002D3503"/>
    <w:rsid w:val="002D60FE"/>
    <w:rsid w:val="002E242A"/>
    <w:rsid w:val="002E2559"/>
    <w:rsid w:val="002E3B1A"/>
    <w:rsid w:val="002F00EE"/>
    <w:rsid w:val="002F207F"/>
    <w:rsid w:val="002F20F7"/>
    <w:rsid w:val="002F418C"/>
    <w:rsid w:val="002F41AB"/>
    <w:rsid w:val="002F43EF"/>
    <w:rsid w:val="002F5ACC"/>
    <w:rsid w:val="002F7B25"/>
    <w:rsid w:val="003000A0"/>
    <w:rsid w:val="003045A6"/>
    <w:rsid w:val="0030538C"/>
    <w:rsid w:val="0031062A"/>
    <w:rsid w:val="00311930"/>
    <w:rsid w:val="00311CAC"/>
    <w:rsid w:val="00313BA5"/>
    <w:rsid w:val="0032006A"/>
    <w:rsid w:val="003222B0"/>
    <w:rsid w:val="00324F28"/>
    <w:rsid w:val="0032552B"/>
    <w:rsid w:val="00326914"/>
    <w:rsid w:val="003308B5"/>
    <w:rsid w:val="00330CCC"/>
    <w:rsid w:val="003330CF"/>
    <w:rsid w:val="003337A8"/>
    <w:rsid w:val="00333881"/>
    <w:rsid w:val="00333BE2"/>
    <w:rsid w:val="00334794"/>
    <w:rsid w:val="00337329"/>
    <w:rsid w:val="003376C1"/>
    <w:rsid w:val="00337BED"/>
    <w:rsid w:val="003471D6"/>
    <w:rsid w:val="003505FB"/>
    <w:rsid w:val="003512FC"/>
    <w:rsid w:val="0035344F"/>
    <w:rsid w:val="00354C62"/>
    <w:rsid w:val="00354F1F"/>
    <w:rsid w:val="00356D7B"/>
    <w:rsid w:val="00357618"/>
    <w:rsid w:val="00357F7C"/>
    <w:rsid w:val="003657E6"/>
    <w:rsid w:val="0036777A"/>
    <w:rsid w:val="003737E0"/>
    <w:rsid w:val="00376028"/>
    <w:rsid w:val="00376274"/>
    <w:rsid w:val="00376BE2"/>
    <w:rsid w:val="00377265"/>
    <w:rsid w:val="00380A16"/>
    <w:rsid w:val="0038370D"/>
    <w:rsid w:val="0038596D"/>
    <w:rsid w:val="00387297"/>
    <w:rsid w:val="00393465"/>
    <w:rsid w:val="0039386E"/>
    <w:rsid w:val="00393F23"/>
    <w:rsid w:val="0039548E"/>
    <w:rsid w:val="00395CE6"/>
    <w:rsid w:val="00396EC3"/>
    <w:rsid w:val="003A3A0E"/>
    <w:rsid w:val="003A5EDE"/>
    <w:rsid w:val="003A67D9"/>
    <w:rsid w:val="003A74B7"/>
    <w:rsid w:val="003A77EB"/>
    <w:rsid w:val="003B0DAE"/>
    <w:rsid w:val="003B2323"/>
    <w:rsid w:val="003B3529"/>
    <w:rsid w:val="003B4B3C"/>
    <w:rsid w:val="003B505E"/>
    <w:rsid w:val="003C0008"/>
    <w:rsid w:val="003C2140"/>
    <w:rsid w:val="003C24D2"/>
    <w:rsid w:val="003C26D9"/>
    <w:rsid w:val="003C5A7C"/>
    <w:rsid w:val="003D15B8"/>
    <w:rsid w:val="003D16BD"/>
    <w:rsid w:val="003D310E"/>
    <w:rsid w:val="003D413E"/>
    <w:rsid w:val="003D4AB6"/>
    <w:rsid w:val="003D5ACD"/>
    <w:rsid w:val="003D5E7F"/>
    <w:rsid w:val="003D7FFC"/>
    <w:rsid w:val="003E2812"/>
    <w:rsid w:val="003E3EAB"/>
    <w:rsid w:val="003E4FDC"/>
    <w:rsid w:val="003E6F84"/>
    <w:rsid w:val="003F0274"/>
    <w:rsid w:val="003F15EA"/>
    <w:rsid w:val="003F1658"/>
    <w:rsid w:val="003F1E0C"/>
    <w:rsid w:val="003F3DD4"/>
    <w:rsid w:val="003F4094"/>
    <w:rsid w:val="003F54AA"/>
    <w:rsid w:val="003F766E"/>
    <w:rsid w:val="0040316C"/>
    <w:rsid w:val="00403657"/>
    <w:rsid w:val="00403D4F"/>
    <w:rsid w:val="0040424A"/>
    <w:rsid w:val="00406EC6"/>
    <w:rsid w:val="00407518"/>
    <w:rsid w:val="00410DB7"/>
    <w:rsid w:val="0041165E"/>
    <w:rsid w:val="0041652D"/>
    <w:rsid w:val="004232F8"/>
    <w:rsid w:val="00427A5E"/>
    <w:rsid w:val="0043036E"/>
    <w:rsid w:val="004354C4"/>
    <w:rsid w:val="0043577A"/>
    <w:rsid w:val="004376AA"/>
    <w:rsid w:val="00437FBC"/>
    <w:rsid w:val="00441630"/>
    <w:rsid w:val="00441A91"/>
    <w:rsid w:val="00460184"/>
    <w:rsid w:val="00461412"/>
    <w:rsid w:val="00461868"/>
    <w:rsid w:val="00461DBF"/>
    <w:rsid w:val="00465060"/>
    <w:rsid w:val="00466C87"/>
    <w:rsid w:val="00470904"/>
    <w:rsid w:val="00472E7D"/>
    <w:rsid w:val="00474C76"/>
    <w:rsid w:val="00474DEE"/>
    <w:rsid w:val="0047571B"/>
    <w:rsid w:val="00475F68"/>
    <w:rsid w:val="00480188"/>
    <w:rsid w:val="00482E19"/>
    <w:rsid w:val="00485054"/>
    <w:rsid w:val="004857FF"/>
    <w:rsid w:val="004870A7"/>
    <w:rsid w:val="00492C88"/>
    <w:rsid w:val="004933B0"/>
    <w:rsid w:val="00496F45"/>
    <w:rsid w:val="004971C0"/>
    <w:rsid w:val="004A1070"/>
    <w:rsid w:val="004A2F30"/>
    <w:rsid w:val="004A4B8B"/>
    <w:rsid w:val="004A596D"/>
    <w:rsid w:val="004B2B2B"/>
    <w:rsid w:val="004B2D32"/>
    <w:rsid w:val="004B3CB0"/>
    <w:rsid w:val="004B5A5A"/>
    <w:rsid w:val="004B639E"/>
    <w:rsid w:val="004B798B"/>
    <w:rsid w:val="004C044E"/>
    <w:rsid w:val="004C7C29"/>
    <w:rsid w:val="004D0199"/>
    <w:rsid w:val="004D113E"/>
    <w:rsid w:val="004D199D"/>
    <w:rsid w:val="004D251F"/>
    <w:rsid w:val="004D3021"/>
    <w:rsid w:val="004D372F"/>
    <w:rsid w:val="004D38AB"/>
    <w:rsid w:val="004D3FDE"/>
    <w:rsid w:val="004E1015"/>
    <w:rsid w:val="004E1C34"/>
    <w:rsid w:val="004E2417"/>
    <w:rsid w:val="004E298C"/>
    <w:rsid w:val="004E4860"/>
    <w:rsid w:val="004E487A"/>
    <w:rsid w:val="004E7A82"/>
    <w:rsid w:val="004F239A"/>
    <w:rsid w:val="004F315B"/>
    <w:rsid w:val="004F3A33"/>
    <w:rsid w:val="004F6276"/>
    <w:rsid w:val="004F7EF6"/>
    <w:rsid w:val="00500A7E"/>
    <w:rsid w:val="00501CB6"/>
    <w:rsid w:val="00507ED6"/>
    <w:rsid w:val="005101EA"/>
    <w:rsid w:val="005109D1"/>
    <w:rsid w:val="00512E92"/>
    <w:rsid w:val="00514E31"/>
    <w:rsid w:val="00516977"/>
    <w:rsid w:val="00517A00"/>
    <w:rsid w:val="005275F1"/>
    <w:rsid w:val="00530607"/>
    <w:rsid w:val="00531036"/>
    <w:rsid w:val="00532AA2"/>
    <w:rsid w:val="00532F24"/>
    <w:rsid w:val="00541596"/>
    <w:rsid w:val="0054576D"/>
    <w:rsid w:val="00545E45"/>
    <w:rsid w:val="005502D8"/>
    <w:rsid w:val="005538F7"/>
    <w:rsid w:val="00553B78"/>
    <w:rsid w:val="00555DBF"/>
    <w:rsid w:val="005631A8"/>
    <w:rsid w:val="0056356F"/>
    <w:rsid w:val="00565C86"/>
    <w:rsid w:val="00572202"/>
    <w:rsid w:val="005764A2"/>
    <w:rsid w:val="005813AC"/>
    <w:rsid w:val="00582BE3"/>
    <w:rsid w:val="00583082"/>
    <w:rsid w:val="00583B39"/>
    <w:rsid w:val="0058429D"/>
    <w:rsid w:val="00584831"/>
    <w:rsid w:val="005864A3"/>
    <w:rsid w:val="00591175"/>
    <w:rsid w:val="005924FC"/>
    <w:rsid w:val="00593672"/>
    <w:rsid w:val="00594C97"/>
    <w:rsid w:val="00595907"/>
    <w:rsid w:val="00596E77"/>
    <w:rsid w:val="00597CA4"/>
    <w:rsid w:val="005A103C"/>
    <w:rsid w:val="005A18EF"/>
    <w:rsid w:val="005A3F28"/>
    <w:rsid w:val="005A4A45"/>
    <w:rsid w:val="005A5253"/>
    <w:rsid w:val="005B1A09"/>
    <w:rsid w:val="005B5130"/>
    <w:rsid w:val="005B6085"/>
    <w:rsid w:val="005B70A7"/>
    <w:rsid w:val="005C0F63"/>
    <w:rsid w:val="005C7452"/>
    <w:rsid w:val="005D29ED"/>
    <w:rsid w:val="005D45CB"/>
    <w:rsid w:val="005E2794"/>
    <w:rsid w:val="005E30B2"/>
    <w:rsid w:val="005F2DC2"/>
    <w:rsid w:val="005F34B2"/>
    <w:rsid w:val="0060015B"/>
    <w:rsid w:val="006001EA"/>
    <w:rsid w:val="00603339"/>
    <w:rsid w:val="00603FA8"/>
    <w:rsid w:val="00604BA7"/>
    <w:rsid w:val="00604BBE"/>
    <w:rsid w:val="00604D34"/>
    <w:rsid w:val="006058AD"/>
    <w:rsid w:val="006106C7"/>
    <w:rsid w:val="006204FC"/>
    <w:rsid w:val="006224D5"/>
    <w:rsid w:val="00622764"/>
    <w:rsid w:val="006240F5"/>
    <w:rsid w:val="006254F2"/>
    <w:rsid w:val="00626E72"/>
    <w:rsid w:val="006305D8"/>
    <w:rsid w:val="006310C6"/>
    <w:rsid w:val="00632D0F"/>
    <w:rsid w:val="00633AD6"/>
    <w:rsid w:val="006358F9"/>
    <w:rsid w:val="00637267"/>
    <w:rsid w:val="006374A9"/>
    <w:rsid w:val="00637A48"/>
    <w:rsid w:val="00640095"/>
    <w:rsid w:val="006430A7"/>
    <w:rsid w:val="00644632"/>
    <w:rsid w:val="006453A5"/>
    <w:rsid w:val="006455A3"/>
    <w:rsid w:val="00645F65"/>
    <w:rsid w:val="006530A2"/>
    <w:rsid w:val="006570CF"/>
    <w:rsid w:val="00657B92"/>
    <w:rsid w:val="00662B83"/>
    <w:rsid w:val="0066638C"/>
    <w:rsid w:val="006713A5"/>
    <w:rsid w:val="00671EAD"/>
    <w:rsid w:val="00675BEF"/>
    <w:rsid w:val="006763B2"/>
    <w:rsid w:val="00680BFE"/>
    <w:rsid w:val="00680EF1"/>
    <w:rsid w:val="006840BF"/>
    <w:rsid w:val="00686AEB"/>
    <w:rsid w:val="00694172"/>
    <w:rsid w:val="00697D25"/>
    <w:rsid w:val="006A2239"/>
    <w:rsid w:val="006A467F"/>
    <w:rsid w:val="006A4758"/>
    <w:rsid w:val="006A5C5B"/>
    <w:rsid w:val="006B0473"/>
    <w:rsid w:val="006B10A5"/>
    <w:rsid w:val="006B2334"/>
    <w:rsid w:val="006B2F61"/>
    <w:rsid w:val="006B3158"/>
    <w:rsid w:val="006B5AFE"/>
    <w:rsid w:val="006B66C7"/>
    <w:rsid w:val="006B6900"/>
    <w:rsid w:val="006B75B7"/>
    <w:rsid w:val="006C001B"/>
    <w:rsid w:val="006C1BBD"/>
    <w:rsid w:val="006C1C42"/>
    <w:rsid w:val="006C348D"/>
    <w:rsid w:val="006D1D1D"/>
    <w:rsid w:val="006E0AAE"/>
    <w:rsid w:val="006E1368"/>
    <w:rsid w:val="006E38BB"/>
    <w:rsid w:val="006E67E6"/>
    <w:rsid w:val="006E6965"/>
    <w:rsid w:val="006E7703"/>
    <w:rsid w:val="006F6375"/>
    <w:rsid w:val="007056CF"/>
    <w:rsid w:val="0070729A"/>
    <w:rsid w:val="00712604"/>
    <w:rsid w:val="00713654"/>
    <w:rsid w:val="00714CB1"/>
    <w:rsid w:val="0071661E"/>
    <w:rsid w:val="0071744A"/>
    <w:rsid w:val="00722F6B"/>
    <w:rsid w:val="00724F37"/>
    <w:rsid w:val="007251FC"/>
    <w:rsid w:val="00726FD0"/>
    <w:rsid w:val="00731A29"/>
    <w:rsid w:val="007323F0"/>
    <w:rsid w:val="0073255B"/>
    <w:rsid w:val="00732C8C"/>
    <w:rsid w:val="0073386C"/>
    <w:rsid w:val="00736B95"/>
    <w:rsid w:val="007375FD"/>
    <w:rsid w:val="0074101B"/>
    <w:rsid w:val="0074210C"/>
    <w:rsid w:val="00742E87"/>
    <w:rsid w:val="00742F89"/>
    <w:rsid w:val="00746330"/>
    <w:rsid w:val="007463A1"/>
    <w:rsid w:val="007534A1"/>
    <w:rsid w:val="00754115"/>
    <w:rsid w:val="00756F53"/>
    <w:rsid w:val="00761FAE"/>
    <w:rsid w:val="0076338A"/>
    <w:rsid w:val="00766C38"/>
    <w:rsid w:val="007742E1"/>
    <w:rsid w:val="00774C7E"/>
    <w:rsid w:val="00782C11"/>
    <w:rsid w:val="007844FF"/>
    <w:rsid w:val="00784D18"/>
    <w:rsid w:val="00786187"/>
    <w:rsid w:val="0078621E"/>
    <w:rsid w:val="0078643A"/>
    <w:rsid w:val="00794FFC"/>
    <w:rsid w:val="00796833"/>
    <w:rsid w:val="007977D6"/>
    <w:rsid w:val="007A1C32"/>
    <w:rsid w:val="007A5050"/>
    <w:rsid w:val="007B10C3"/>
    <w:rsid w:val="007B2573"/>
    <w:rsid w:val="007B2CA8"/>
    <w:rsid w:val="007B5894"/>
    <w:rsid w:val="007B6D86"/>
    <w:rsid w:val="007C475D"/>
    <w:rsid w:val="007C5493"/>
    <w:rsid w:val="007C5CBB"/>
    <w:rsid w:val="007C6824"/>
    <w:rsid w:val="007C6DCD"/>
    <w:rsid w:val="007D14FF"/>
    <w:rsid w:val="007D2D99"/>
    <w:rsid w:val="007D3895"/>
    <w:rsid w:val="007D6519"/>
    <w:rsid w:val="007D75BE"/>
    <w:rsid w:val="007E1393"/>
    <w:rsid w:val="007E403B"/>
    <w:rsid w:val="007E6D95"/>
    <w:rsid w:val="007F0CF9"/>
    <w:rsid w:val="007F1DE2"/>
    <w:rsid w:val="007F68E8"/>
    <w:rsid w:val="007F7BFA"/>
    <w:rsid w:val="00803420"/>
    <w:rsid w:val="00806113"/>
    <w:rsid w:val="0082157F"/>
    <w:rsid w:val="00825263"/>
    <w:rsid w:val="00827E1C"/>
    <w:rsid w:val="00832202"/>
    <w:rsid w:val="008322BB"/>
    <w:rsid w:val="00833E19"/>
    <w:rsid w:val="00835E0B"/>
    <w:rsid w:val="00836C80"/>
    <w:rsid w:val="00841525"/>
    <w:rsid w:val="00843A3A"/>
    <w:rsid w:val="00843CF6"/>
    <w:rsid w:val="00844D31"/>
    <w:rsid w:val="00844FD4"/>
    <w:rsid w:val="00845607"/>
    <w:rsid w:val="00846427"/>
    <w:rsid w:val="00850E23"/>
    <w:rsid w:val="00853D2D"/>
    <w:rsid w:val="00854087"/>
    <w:rsid w:val="00855C81"/>
    <w:rsid w:val="00860416"/>
    <w:rsid w:val="0086256A"/>
    <w:rsid w:val="00862DA9"/>
    <w:rsid w:val="00865484"/>
    <w:rsid w:val="00871EBF"/>
    <w:rsid w:val="008721E3"/>
    <w:rsid w:val="00876B77"/>
    <w:rsid w:val="0088790C"/>
    <w:rsid w:val="0089186D"/>
    <w:rsid w:val="008921EC"/>
    <w:rsid w:val="008924B7"/>
    <w:rsid w:val="00894281"/>
    <w:rsid w:val="008958E8"/>
    <w:rsid w:val="00897889"/>
    <w:rsid w:val="008A28E8"/>
    <w:rsid w:val="008A4A4E"/>
    <w:rsid w:val="008A4ABE"/>
    <w:rsid w:val="008A4D8A"/>
    <w:rsid w:val="008A564D"/>
    <w:rsid w:val="008A6F39"/>
    <w:rsid w:val="008B39DE"/>
    <w:rsid w:val="008B3F8C"/>
    <w:rsid w:val="008C2698"/>
    <w:rsid w:val="008C4522"/>
    <w:rsid w:val="008C5221"/>
    <w:rsid w:val="008C58B9"/>
    <w:rsid w:val="008D1EAA"/>
    <w:rsid w:val="008D364F"/>
    <w:rsid w:val="008D402B"/>
    <w:rsid w:val="008D5809"/>
    <w:rsid w:val="008E0453"/>
    <w:rsid w:val="008E1009"/>
    <w:rsid w:val="008E4044"/>
    <w:rsid w:val="008E46E2"/>
    <w:rsid w:val="008F2C37"/>
    <w:rsid w:val="008F6D88"/>
    <w:rsid w:val="008F6E2D"/>
    <w:rsid w:val="009005FD"/>
    <w:rsid w:val="009027FB"/>
    <w:rsid w:val="00904264"/>
    <w:rsid w:val="009050A3"/>
    <w:rsid w:val="00906DDA"/>
    <w:rsid w:val="00907A90"/>
    <w:rsid w:val="00923EA8"/>
    <w:rsid w:val="0092590B"/>
    <w:rsid w:val="00931BB9"/>
    <w:rsid w:val="00933DCC"/>
    <w:rsid w:val="00935846"/>
    <w:rsid w:val="00936E32"/>
    <w:rsid w:val="009374F4"/>
    <w:rsid w:val="00941967"/>
    <w:rsid w:val="00944846"/>
    <w:rsid w:val="009453F2"/>
    <w:rsid w:val="00945846"/>
    <w:rsid w:val="009466C1"/>
    <w:rsid w:val="0094692E"/>
    <w:rsid w:val="00947D3A"/>
    <w:rsid w:val="00954C19"/>
    <w:rsid w:val="00960503"/>
    <w:rsid w:val="00960E80"/>
    <w:rsid w:val="00962827"/>
    <w:rsid w:val="0096335D"/>
    <w:rsid w:val="00963579"/>
    <w:rsid w:val="00972D73"/>
    <w:rsid w:val="00973668"/>
    <w:rsid w:val="009742E9"/>
    <w:rsid w:val="00974812"/>
    <w:rsid w:val="0097638B"/>
    <w:rsid w:val="009845A6"/>
    <w:rsid w:val="00986BDC"/>
    <w:rsid w:val="00987D9E"/>
    <w:rsid w:val="00991133"/>
    <w:rsid w:val="00991F8E"/>
    <w:rsid w:val="00994388"/>
    <w:rsid w:val="009961ED"/>
    <w:rsid w:val="00996A72"/>
    <w:rsid w:val="00997806"/>
    <w:rsid w:val="009A5F41"/>
    <w:rsid w:val="009A6BC0"/>
    <w:rsid w:val="009B07F5"/>
    <w:rsid w:val="009B2DC9"/>
    <w:rsid w:val="009B603E"/>
    <w:rsid w:val="009B6817"/>
    <w:rsid w:val="009B6D94"/>
    <w:rsid w:val="009C0BB3"/>
    <w:rsid w:val="009C194A"/>
    <w:rsid w:val="009C1EAC"/>
    <w:rsid w:val="009C3CCB"/>
    <w:rsid w:val="009C3DB4"/>
    <w:rsid w:val="009C58A1"/>
    <w:rsid w:val="009C7111"/>
    <w:rsid w:val="009C7199"/>
    <w:rsid w:val="009D15F5"/>
    <w:rsid w:val="009D1ABA"/>
    <w:rsid w:val="009D2E37"/>
    <w:rsid w:val="009D7F8A"/>
    <w:rsid w:val="009E6207"/>
    <w:rsid w:val="009E7570"/>
    <w:rsid w:val="009F1E85"/>
    <w:rsid w:val="009F3F6F"/>
    <w:rsid w:val="009F418A"/>
    <w:rsid w:val="009F4F58"/>
    <w:rsid w:val="009F6C8F"/>
    <w:rsid w:val="00A022CC"/>
    <w:rsid w:val="00A0328F"/>
    <w:rsid w:val="00A0353E"/>
    <w:rsid w:val="00A070BC"/>
    <w:rsid w:val="00A112B0"/>
    <w:rsid w:val="00A11495"/>
    <w:rsid w:val="00A12499"/>
    <w:rsid w:val="00A14BF1"/>
    <w:rsid w:val="00A178FB"/>
    <w:rsid w:val="00A216D5"/>
    <w:rsid w:val="00A224EA"/>
    <w:rsid w:val="00A23842"/>
    <w:rsid w:val="00A24D1D"/>
    <w:rsid w:val="00A2606F"/>
    <w:rsid w:val="00A316AC"/>
    <w:rsid w:val="00A35051"/>
    <w:rsid w:val="00A36AF4"/>
    <w:rsid w:val="00A4578F"/>
    <w:rsid w:val="00A46DC5"/>
    <w:rsid w:val="00A46FA6"/>
    <w:rsid w:val="00A47F0F"/>
    <w:rsid w:val="00A5148C"/>
    <w:rsid w:val="00A51B58"/>
    <w:rsid w:val="00A5338E"/>
    <w:rsid w:val="00A626A8"/>
    <w:rsid w:val="00A6419F"/>
    <w:rsid w:val="00A65D22"/>
    <w:rsid w:val="00A75009"/>
    <w:rsid w:val="00A75028"/>
    <w:rsid w:val="00A77C6A"/>
    <w:rsid w:val="00A80130"/>
    <w:rsid w:val="00A85CB6"/>
    <w:rsid w:val="00A87729"/>
    <w:rsid w:val="00A929DC"/>
    <w:rsid w:val="00A9524A"/>
    <w:rsid w:val="00A97442"/>
    <w:rsid w:val="00AA0CDC"/>
    <w:rsid w:val="00AA2460"/>
    <w:rsid w:val="00AA2C04"/>
    <w:rsid w:val="00AA6249"/>
    <w:rsid w:val="00AA7ACB"/>
    <w:rsid w:val="00AB3D7D"/>
    <w:rsid w:val="00AB51E1"/>
    <w:rsid w:val="00AB5B37"/>
    <w:rsid w:val="00AB6AC2"/>
    <w:rsid w:val="00AC00C0"/>
    <w:rsid w:val="00AC2934"/>
    <w:rsid w:val="00AC6748"/>
    <w:rsid w:val="00AC71D4"/>
    <w:rsid w:val="00AC79A3"/>
    <w:rsid w:val="00AD1364"/>
    <w:rsid w:val="00AE0F1A"/>
    <w:rsid w:val="00AE1BD0"/>
    <w:rsid w:val="00AE215B"/>
    <w:rsid w:val="00AE3463"/>
    <w:rsid w:val="00AE5F4F"/>
    <w:rsid w:val="00AE602E"/>
    <w:rsid w:val="00AE7505"/>
    <w:rsid w:val="00AF1706"/>
    <w:rsid w:val="00AF1B32"/>
    <w:rsid w:val="00AF4C65"/>
    <w:rsid w:val="00AF5A17"/>
    <w:rsid w:val="00AF7F5D"/>
    <w:rsid w:val="00B044AE"/>
    <w:rsid w:val="00B06E26"/>
    <w:rsid w:val="00B077D1"/>
    <w:rsid w:val="00B07D40"/>
    <w:rsid w:val="00B11ED0"/>
    <w:rsid w:val="00B12318"/>
    <w:rsid w:val="00B155DB"/>
    <w:rsid w:val="00B15A5B"/>
    <w:rsid w:val="00B21019"/>
    <w:rsid w:val="00B22535"/>
    <w:rsid w:val="00B26BD6"/>
    <w:rsid w:val="00B362C7"/>
    <w:rsid w:val="00B36C20"/>
    <w:rsid w:val="00B40926"/>
    <w:rsid w:val="00B41227"/>
    <w:rsid w:val="00B43066"/>
    <w:rsid w:val="00B446E6"/>
    <w:rsid w:val="00B44EDE"/>
    <w:rsid w:val="00B477D4"/>
    <w:rsid w:val="00B53CB1"/>
    <w:rsid w:val="00B55EA4"/>
    <w:rsid w:val="00B575C7"/>
    <w:rsid w:val="00B578E2"/>
    <w:rsid w:val="00B67EC7"/>
    <w:rsid w:val="00B71CC0"/>
    <w:rsid w:val="00B722CD"/>
    <w:rsid w:val="00B7308B"/>
    <w:rsid w:val="00B76764"/>
    <w:rsid w:val="00B803ED"/>
    <w:rsid w:val="00B84AE6"/>
    <w:rsid w:val="00B8548E"/>
    <w:rsid w:val="00B85DEF"/>
    <w:rsid w:val="00B85ED0"/>
    <w:rsid w:val="00B92B70"/>
    <w:rsid w:val="00B93A03"/>
    <w:rsid w:val="00B964A2"/>
    <w:rsid w:val="00BA0D8B"/>
    <w:rsid w:val="00BA4562"/>
    <w:rsid w:val="00BA4B8A"/>
    <w:rsid w:val="00BA510E"/>
    <w:rsid w:val="00BA6969"/>
    <w:rsid w:val="00BC0A82"/>
    <w:rsid w:val="00BC3532"/>
    <w:rsid w:val="00BC3DAE"/>
    <w:rsid w:val="00BC4C5E"/>
    <w:rsid w:val="00BD122C"/>
    <w:rsid w:val="00BD2780"/>
    <w:rsid w:val="00BD67EC"/>
    <w:rsid w:val="00BE03C5"/>
    <w:rsid w:val="00BE1546"/>
    <w:rsid w:val="00BE21C6"/>
    <w:rsid w:val="00BE3611"/>
    <w:rsid w:val="00BE6771"/>
    <w:rsid w:val="00BE6DCB"/>
    <w:rsid w:val="00BF0091"/>
    <w:rsid w:val="00BF0CE4"/>
    <w:rsid w:val="00BF172A"/>
    <w:rsid w:val="00BF2F3B"/>
    <w:rsid w:val="00BF46BC"/>
    <w:rsid w:val="00BF58A5"/>
    <w:rsid w:val="00BF593A"/>
    <w:rsid w:val="00BF6844"/>
    <w:rsid w:val="00BF6D0A"/>
    <w:rsid w:val="00BF713E"/>
    <w:rsid w:val="00BF7F79"/>
    <w:rsid w:val="00C051A7"/>
    <w:rsid w:val="00C05357"/>
    <w:rsid w:val="00C05B73"/>
    <w:rsid w:val="00C06229"/>
    <w:rsid w:val="00C10B0F"/>
    <w:rsid w:val="00C1140F"/>
    <w:rsid w:val="00C224A0"/>
    <w:rsid w:val="00C302B9"/>
    <w:rsid w:val="00C31CA2"/>
    <w:rsid w:val="00C3322B"/>
    <w:rsid w:val="00C35B29"/>
    <w:rsid w:val="00C40829"/>
    <w:rsid w:val="00C41E42"/>
    <w:rsid w:val="00C43E4F"/>
    <w:rsid w:val="00C44578"/>
    <w:rsid w:val="00C46DCE"/>
    <w:rsid w:val="00C47520"/>
    <w:rsid w:val="00C51615"/>
    <w:rsid w:val="00C54F6E"/>
    <w:rsid w:val="00C60171"/>
    <w:rsid w:val="00C60A2A"/>
    <w:rsid w:val="00C62A9F"/>
    <w:rsid w:val="00C63335"/>
    <w:rsid w:val="00C6377D"/>
    <w:rsid w:val="00C63E69"/>
    <w:rsid w:val="00C649B2"/>
    <w:rsid w:val="00C67135"/>
    <w:rsid w:val="00C72FBD"/>
    <w:rsid w:val="00C7327A"/>
    <w:rsid w:val="00C73300"/>
    <w:rsid w:val="00C745FA"/>
    <w:rsid w:val="00C76A95"/>
    <w:rsid w:val="00C82299"/>
    <w:rsid w:val="00C8371D"/>
    <w:rsid w:val="00C9166D"/>
    <w:rsid w:val="00C920BF"/>
    <w:rsid w:val="00C93DC7"/>
    <w:rsid w:val="00C94809"/>
    <w:rsid w:val="00C955B6"/>
    <w:rsid w:val="00C957EF"/>
    <w:rsid w:val="00C95EFA"/>
    <w:rsid w:val="00C9727A"/>
    <w:rsid w:val="00CA0CED"/>
    <w:rsid w:val="00CA1F63"/>
    <w:rsid w:val="00CA482C"/>
    <w:rsid w:val="00CA63FD"/>
    <w:rsid w:val="00CB211A"/>
    <w:rsid w:val="00CB6FD5"/>
    <w:rsid w:val="00CC54C9"/>
    <w:rsid w:val="00CC5B1D"/>
    <w:rsid w:val="00CD25F7"/>
    <w:rsid w:val="00CE0C88"/>
    <w:rsid w:val="00CE107F"/>
    <w:rsid w:val="00CE330C"/>
    <w:rsid w:val="00CE3F69"/>
    <w:rsid w:val="00CE67FA"/>
    <w:rsid w:val="00CF21CE"/>
    <w:rsid w:val="00CF4561"/>
    <w:rsid w:val="00CF65F1"/>
    <w:rsid w:val="00D01D0D"/>
    <w:rsid w:val="00D01E9A"/>
    <w:rsid w:val="00D0397B"/>
    <w:rsid w:val="00D10DE6"/>
    <w:rsid w:val="00D12466"/>
    <w:rsid w:val="00D14ECB"/>
    <w:rsid w:val="00D20126"/>
    <w:rsid w:val="00D32E03"/>
    <w:rsid w:val="00D33BB7"/>
    <w:rsid w:val="00D36C57"/>
    <w:rsid w:val="00D4065B"/>
    <w:rsid w:val="00D4077F"/>
    <w:rsid w:val="00D429B1"/>
    <w:rsid w:val="00D42D86"/>
    <w:rsid w:val="00D45E5A"/>
    <w:rsid w:val="00D50CD2"/>
    <w:rsid w:val="00D53F84"/>
    <w:rsid w:val="00D5622E"/>
    <w:rsid w:val="00D567E1"/>
    <w:rsid w:val="00D60AF4"/>
    <w:rsid w:val="00D6182F"/>
    <w:rsid w:val="00D61C6C"/>
    <w:rsid w:val="00D61CFB"/>
    <w:rsid w:val="00D62CFC"/>
    <w:rsid w:val="00D63257"/>
    <w:rsid w:val="00D63BA8"/>
    <w:rsid w:val="00D64A89"/>
    <w:rsid w:val="00D67726"/>
    <w:rsid w:val="00D729B7"/>
    <w:rsid w:val="00D73180"/>
    <w:rsid w:val="00D75DE2"/>
    <w:rsid w:val="00D806F7"/>
    <w:rsid w:val="00D808B8"/>
    <w:rsid w:val="00D817FF"/>
    <w:rsid w:val="00D81DB1"/>
    <w:rsid w:val="00D83FD3"/>
    <w:rsid w:val="00D85C29"/>
    <w:rsid w:val="00D85EEF"/>
    <w:rsid w:val="00D90335"/>
    <w:rsid w:val="00D90C5C"/>
    <w:rsid w:val="00D90D9D"/>
    <w:rsid w:val="00D92133"/>
    <w:rsid w:val="00D9468A"/>
    <w:rsid w:val="00DA0461"/>
    <w:rsid w:val="00DA1194"/>
    <w:rsid w:val="00DA3703"/>
    <w:rsid w:val="00DA66BE"/>
    <w:rsid w:val="00DC2937"/>
    <w:rsid w:val="00DC2CE9"/>
    <w:rsid w:val="00DC37CD"/>
    <w:rsid w:val="00DC5D57"/>
    <w:rsid w:val="00DD0C44"/>
    <w:rsid w:val="00DD2B1E"/>
    <w:rsid w:val="00DD2EEB"/>
    <w:rsid w:val="00DD7B9E"/>
    <w:rsid w:val="00DE1390"/>
    <w:rsid w:val="00DE207C"/>
    <w:rsid w:val="00DE2123"/>
    <w:rsid w:val="00DE335F"/>
    <w:rsid w:val="00DE546E"/>
    <w:rsid w:val="00DF19A5"/>
    <w:rsid w:val="00DF3628"/>
    <w:rsid w:val="00DF3FEE"/>
    <w:rsid w:val="00DF69F0"/>
    <w:rsid w:val="00DF7BED"/>
    <w:rsid w:val="00E00F83"/>
    <w:rsid w:val="00E01E67"/>
    <w:rsid w:val="00E03E7C"/>
    <w:rsid w:val="00E05A1F"/>
    <w:rsid w:val="00E06005"/>
    <w:rsid w:val="00E1116A"/>
    <w:rsid w:val="00E11E52"/>
    <w:rsid w:val="00E12410"/>
    <w:rsid w:val="00E14119"/>
    <w:rsid w:val="00E14F50"/>
    <w:rsid w:val="00E22F87"/>
    <w:rsid w:val="00E238B8"/>
    <w:rsid w:val="00E248E2"/>
    <w:rsid w:val="00E256B7"/>
    <w:rsid w:val="00E25F67"/>
    <w:rsid w:val="00E27A40"/>
    <w:rsid w:val="00E35B01"/>
    <w:rsid w:val="00E35B41"/>
    <w:rsid w:val="00E40DD5"/>
    <w:rsid w:val="00E4184B"/>
    <w:rsid w:val="00E523FC"/>
    <w:rsid w:val="00E529D1"/>
    <w:rsid w:val="00E553A7"/>
    <w:rsid w:val="00E55429"/>
    <w:rsid w:val="00E57B6E"/>
    <w:rsid w:val="00E6064C"/>
    <w:rsid w:val="00E65768"/>
    <w:rsid w:val="00E73978"/>
    <w:rsid w:val="00E73DE9"/>
    <w:rsid w:val="00E8069E"/>
    <w:rsid w:val="00E82307"/>
    <w:rsid w:val="00E829CC"/>
    <w:rsid w:val="00E830FE"/>
    <w:rsid w:val="00E93456"/>
    <w:rsid w:val="00E94D84"/>
    <w:rsid w:val="00EA2901"/>
    <w:rsid w:val="00EA2E4D"/>
    <w:rsid w:val="00EA504F"/>
    <w:rsid w:val="00EA591A"/>
    <w:rsid w:val="00EB072E"/>
    <w:rsid w:val="00EB10CD"/>
    <w:rsid w:val="00EB2DC8"/>
    <w:rsid w:val="00EB52AD"/>
    <w:rsid w:val="00EB5E11"/>
    <w:rsid w:val="00EB6870"/>
    <w:rsid w:val="00EC0E1C"/>
    <w:rsid w:val="00EC47CB"/>
    <w:rsid w:val="00EC5BB2"/>
    <w:rsid w:val="00EC7281"/>
    <w:rsid w:val="00ED22E2"/>
    <w:rsid w:val="00ED4D38"/>
    <w:rsid w:val="00EE052B"/>
    <w:rsid w:val="00EE1684"/>
    <w:rsid w:val="00EF05B1"/>
    <w:rsid w:val="00EF1DF1"/>
    <w:rsid w:val="00EF366B"/>
    <w:rsid w:val="00EF6104"/>
    <w:rsid w:val="00EF6DFB"/>
    <w:rsid w:val="00F00035"/>
    <w:rsid w:val="00F00C46"/>
    <w:rsid w:val="00F01349"/>
    <w:rsid w:val="00F06B20"/>
    <w:rsid w:val="00F10585"/>
    <w:rsid w:val="00F136E0"/>
    <w:rsid w:val="00F14A93"/>
    <w:rsid w:val="00F16161"/>
    <w:rsid w:val="00F2024F"/>
    <w:rsid w:val="00F21648"/>
    <w:rsid w:val="00F2282E"/>
    <w:rsid w:val="00F23170"/>
    <w:rsid w:val="00F250E7"/>
    <w:rsid w:val="00F25F23"/>
    <w:rsid w:val="00F310E4"/>
    <w:rsid w:val="00F341D8"/>
    <w:rsid w:val="00F366F1"/>
    <w:rsid w:val="00F42402"/>
    <w:rsid w:val="00F42E70"/>
    <w:rsid w:val="00F44D12"/>
    <w:rsid w:val="00F50675"/>
    <w:rsid w:val="00F509E7"/>
    <w:rsid w:val="00F521E5"/>
    <w:rsid w:val="00F525BE"/>
    <w:rsid w:val="00F53D6D"/>
    <w:rsid w:val="00F60792"/>
    <w:rsid w:val="00F643ED"/>
    <w:rsid w:val="00F65A61"/>
    <w:rsid w:val="00F703C8"/>
    <w:rsid w:val="00F7103D"/>
    <w:rsid w:val="00F715EE"/>
    <w:rsid w:val="00F75F8A"/>
    <w:rsid w:val="00F77FCD"/>
    <w:rsid w:val="00F80E54"/>
    <w:rsid w:val="00F842C0"/>
    <w:rsid w:val="00F87738"/>
    <w:rsid w:val="00F879F8"/>
    <w:rsid w:val="00F901A6"/>
    <w:rsid w:val="00F91D0A"/>
    <w:rsid w:val="00F94FCE"/>
    <w:rsid w:val="00F96384"/>
    <w:rsid w:val="00FA4AB6"/>
    <w:rsid w:val="00FA5707"/>
    <w:rsid w:val="00FA5947"/>
    <w:rsid w:val="00FB1147"/>
    <w:rsid w:val="00FB127E"/>
    <w:rsid w:val="00FB1ED1"/>
    <w:rsid w:val="00FB2470"/>
    <w:rsid w:val="00FB7300"/>
    <w:rsid w:val="00FC00BD"/>
    <w:rsid w:val="00FC0939"/>
    <w:rsid w:val="00FC0E9C"/>
    <w:rsid w:val="00FC1F84"/>
    <w:rsid w:val="00FC34C4"/>
    <w:rsid w:val="00FC6259"/>
    <w:rsid w:val="00FD0862"/>
    <w:rsid w:val="00FD3DDD"/>
    <w:rsid w:val="00FD5465"/>
    <w:rsid w:val="00FD5893"/>
    <w:rsid w:val="00FD6B8D"/>
    <w:rsid w:val="00FE0475"/>
    <w:rsid w:val="00FE09AE"/>
    <w:rsid w:val="00FE4BC1"/>
    <w:rsid w:val="00FE5F05"/>
    <w:rsid w:val="00FF1820"/>
    <w:rsid w:val="00FF2F5F"/>
    <w:rsid w:val="00FF4C40"/>
    <w:rsid w:val="00FF739D"/>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61"/>
    <o:shapelayout v:ext="edit">
      <o:idmap v:ext="edit" data="1"/>
    </o:shapelayout>
  </w:shapeDefaults>
  <w:decimalSymbol w:val=","/>
  <w:listSeparator w:val=";"/>
  <w14:docId w14:val="7E859F01"/>
  <w15:docId w15:val="{91C70450-7E75-4C8F-96F9-403409D2AE2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sk-SK" w:eastAsia="sk-SK" w:bidi="ar-SA"/>
      </w:rPr>
    </w:rPrDefault>
    <w:pPrDefault/>
  </w:docDefaults>
  <w:latentStyles w:defLockedState="0" w:defUIPriority="0" w:defSemiHidden="0" w:defUnhideWhenUsed="0" w:defQFormat="0" w:count="371">
    <w:lsdException w:name="Normal" w:locked="1" w:qFormat="1"/>
    <w:lsdException w:name="heading 1" w:locked="1" w:qFormat="1"/>
    <w:lsdException w:name="heading 2" w:locked="1" w:semiHidden="1" w:unhideWhenUsed="1" w:qFormat="1"/>
    <w:lsdException w:name="heading 3" w:locked="1" w:qFormat="1"/>
    <w:lsdException w:name="heading 4" w:locked="1" w:qFormat="1"/>
    <w:lsdException w:name="heading 5" w:locked="1" w:semiHidden="1" w:unhideWhenUsed="1" w:qFormat="1"/>
    <w:lsdException w:name="heading 6" w:locked="1" w:qFormat="1"/>
    <w:lsdException w:name="heading 7" w:locked="1" w:semiHidden="1" w:unhideWhenUsed="1" w:qFormat="1"/>
    <w:lsdException w:name="heading 8" w:locked="1" w:semiHidden="1" w:unhideWhenUsed="1" w:qFormat="1"/>
    <w:lsdException w:name="heading 9" w:locked="1"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semiHidden="1" w:uiPriority="39" w:unhideWhenUsed="1"/>
    <w:lsdException w:name="toc 2" w:locked="1" w:semiHidden="1" w:unhideWhenUsed="1"/>
    <w:lsdException w:name="toc 3" w:locked="1" w:semiHidden="1" w:unhideWhenUsed="1"/>
    <w:lsdException w:name="toc 4" w:locked="1" w:semiHidden="1" w:unhideWhenUsed="1"/>
    <w:lsdException w:name="toc 5" w:locked="1" w:semiHidden="1" w:unhideWhenUsed="1"/>
    <w:lsdException w:name="toc 6" w:locked="1" w:semiHidden="1" w:unhideWhenUsed="1"/>
    <w:lsdException w:name="toc 7" w:locked="1" w:semiHidden="1" w:unhideWhenUsed="1"/>
    <w:lsdException w:name="toc 8" w:locked="1" w:semiHidden="1" w:unhideWhenUsed="1"/>
    <w:lsdException w:name="toc 9" w:locked="1" w:semiHidden="1" w:unhideWhenUsed="1"/>
    <w:lsdException w:name="Normal Indent" w:semiHidden="1" w:unhideWhenUsed="1"/>
    <w:lsdException w:name="footnote text" w:semiHidden="1" w:unhideWhenUsed="1"/>
    <w:lsdException w:name="annotation text" w:locked="1" w:semiHidden="1" w:unhideWhenUsed="1"/>
    <w:lsdException w:name="header" w:locked="1" w:semiHidden="1" w:unhideWhenUsed="1"/>
    <w:lsdException w:name="footer" w:locked="1" w:semiHidden="1" w:unhideWhenUsed="1"/>
    <w:lsdException w:name="index heading" w:semiHidden="1" w:unhideWhenUsed="1"/>
    <w:lsdException w:name="caption" w:locked="1"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locked="1" w:semiHidden="1" w:unhideWhenUsed="1"/>
    <w:lsdException w:name="line number" w:semiHidden="1" w:unhideWhenUsed="1"/>
    <w:lsdException w:name="page number" w:locked="1"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qFormat="1"/>
    <w:lsdException w:name="Closing" w:semiHidden="1" w:unhideWhenUsed="1"/>
    <w:lsdException w:name="Signature" w:semiHidden="1" w:unhideWhenUsed="1"/>
    <w:lsdException w:name="Default Paragraph Font" w:locked="1" w:semiHidden="1" w:unhideWhenUsed="1"/>
    <w:lsdException w:name="Body Text" w:semiHidden="1" w:unhideWhenUsed="1"/>
    <w:lsdException w:name="Body Text Indent" w:locked="1"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qFormat="1"/>
    <w:lsdException w:name="Body Text First Indent 2" w:semiHidden="1" w:unhideWhenUsed="1"/>
    <w:lsdException w:name="Note Heading" w:semiHidden="1" w:unhideWhenUsed="1"/>
    <w:lsdException w:name="Body Text 2" w:locked="1" w:semiHidden="1" w:unhideWhenUsed="1"/>
    <w:lsdException w:name="Body Text 3" w:semiHidden="1" w:unhideWhenUsed="1"/>
    <w:lsdException w:name="Body Text Indent 2" w:semiHidden="1" w:unhideWhenUsed="1"/>
    <w:lsdException w:name="Body Text Indent 3" w:locked="1" w:semiHidden="1" w:unhideWhenUsed="1"/>
    <w:lsdException w:name="Block Text" w:semiHidden="1" w:unhideWhenUsed="1"/>
    <w:lsdException w:name="Hyperlink" w:semiHidden="1" w:uiPriority="99" w:unhideWhenUsed="1"/>
    <w:lsdException w:name="FollowedHyperlink" w:semiHidden="1" w:unhideWhenUsed="1"/>
    <w:lsdException w:name="Strong" w:locked="1" w:qFormat="1"/>
    <w:lsdException w:name="Emphasis" w:locked="1"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906DDA"/>
    <w:rPr>
      <w:rFonts w:ascii="Times New Roman" w:hAnsi="Times New Roman"/>
      <w:sz w:val="24"/>
      <w:szCs w:val="24"/>
    </w:rPr>
  </w:style>
  <w:style w:type="paragraph" w:styleId="Nadpis1">
    <w:name w:val="heading 1"/>
    <w:basedOn w:val="Normlny"/>
    <w:next w:val="Normlny"/>
    <w:link w:val="Nadpis1Char"/>
    <w:qFormat/>
    <w:rsid w:val="00FE0475"/>
    <w:pPr>
      <w:keepNext/>
      <w:spacing w:before="240" w:after="60"/>
      <w:outlineLvl w:val="0"/>
    </w:pPr>
    <w:rPr>
      <w:rFonts w:ascii="Cambria" w:hAnsi="Cambria"/>
      <w:b/>
      <w:bCs/>
      <w:kern w:val="32"/>
      <w:sz w:val="32"/>
      <w:szCs w:val="32"/>
    </w:rPr>
  </w:style>
  <w:style w:type="paragraph" w:styleId="Nadpis3">
    <w:name w:val="heading 3"/>
    <w:basedOn w:val="Normlny"/>
    <w:next w:val="Normlny"/>
    <w:link w:val="Nadpis3Char"/>
    <w:qFormat/>
    <w:rsid w:val="00906DDA"/>
    <w:pPr>
      <w:keepNext/>
      <w:jc w:val="center"/>
      <w:outlineLvl w:val="2"/>
    </w:pPr>
    <w:rPr>
      <w:rFonts w:ascii="Arial" w:hAnsi="Arial"/>
      <w:b/>
      <w:bCs/>
      <w:color w:val="339966"/>
      <w:sz w:val="28"/>
      <w:szCs w:val="28"/>
    </w:rPr>
  </w:style>
  <w:style w:type="paragraph" w:styleId="Nadpis4">
    <w:name w:val="heading 4"/>
    <w:basedOn w:val="Normlny"/>
    <w:next w:val="Normlny"/>
    <w:link w:val="Nadpis4Char"/>
    <w:qFormat/>
    <w:rsid w:val="00906DDA"/>
    <w:pPr>
      <w:keepNext/>
      <w:jc w:val="center"/>
      <w:outlineLvl w:val="3"/>
    </w:pPr>
    <w:rPr>
      <w:rFonts w:ascii="Arial" w:hAnsi="Arial"/>
      <w:b/>
      <w:bCs/>
      <w:caps/>
      <w:color w:val="339966"/>
      <w:sz w:val="32"/>
      <w:szCs w:val="32"/>
    </w:rPr>
  </w:style>
  <w:style w:type="paragraph" w:styleId="Nadpis6">
    <w:name w:val="heading 6"/>
    <w:basedOn w:val="Normlny"/>
    <w:next w:val="Normlny"/>
    <w:link w:val="Nadpis6Char"/>
    <w:qFormat/>
    <w:rsid w:val="00906DDA"/>
    <w:pPr>
      <w:keepNext/>
      <w:outlineLvl w:val="5"/>
    </w:pPr>
    <w:rPr>
      <w:b/>
      <w:bCs/>
      <w:sz w:val="20"/>
    </w:rPr>
  </w:style>
  <w:style w:type="paragraph" w:styleId="Nadpis7">
    <w:name w:val="heading 7"/>
    <w:basedOn w:val="Normlny"/>
    <w:next w:val="Normlny"/>
    <w:link w:val="Nadpis7Char"/>
    <w:qFormat/>
    <w:rsid w:val="00906DDA"/>
    <w:pPr>
      <w:keepNext/>
      <w:jc w:val="right"/>
      <w:outlineLvl w:val="6"/>
    </w:pPr>
    <w:rPr>
      <w:b/>
      <w:bCs/>
    </w:rPr>
  </w:style>
  <w:style w:type="paragraph" w:styleId="Nadpis8">
    <w:name w:val="heading 8"/>
    <w:basedOn w:val="Normlny"/>
    <w:next w:val="Normlny"/>
    <w:link w:val="Nadpis8Char"/>
    <w:qFormat/>
    <w:rsid w:val="00906DDA"/>
    <w:pPr>
      <w:keepNext/>
      <w:spacing w:line="300" w:lineRule="exact"/>
      <w:jc w:val="both"/>
      <w:outlineLvl w:val="7"/>
    </w:pPr>
    <w:rPr>
      <w:b/>
      <w:bCs/>
      <w:sz w:val="20"/>
      <w:szCs w:val="20"/>
    </w:rPr>
  </w:style>
  <w:style w:type="paragraph" w:styleId="Nadpis9">
    <w:name w:val="heading 9"/>
    <w:basedOn w:val="Normlny"/>
    <w:next w:val="Normlny"/>
    <w:link w:val="Nadpis9Char"/>
    <w:semiHidden/>
    <w:unhideWhenUsed/>
    <w:qFormat/>
    <w:locked/>
    <w:rsid w:val="00C54F6E"/>
    <w:pPr>
      <w:keepNext/>
      <w:keepLines/>
      <w:spacing w:before="200"/>
      <w:outlineLvl w:val="8"/>
    </w:pPr>
    <w:rPr>
      <w:rFonts w:asciiTheme="majorHAnsi" w:eastAsiaTheme="majorEastAsia" w:hAnsiTheme="majorHAnsi" w:cstheme="majorBidi"/>
      <w:i/>
      <w:iCs/>
      <w:color w:val="404040" w:themeColor="text1" w:themeTint="BF"/>
      <w:sz w:val="20"/>
      <w:szCs w:val="2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3Char">
    <w:name w:val="Nadpis 3 Char"/>
    <w:link w:val="Nadpis3"/>
    <w:locked/>
    <w:rsid w:val="00906DDA"/>
    <w:rPr>
      <w:rFonts w:ascii="Arial" w:hAnsi="Arial"/>
      <w:b/>
      <w:color w:val="339966"/>
      <w:sz w:val="28"/>
      <w:lang w:val="x-none" w:eastAsia="sk-SK"/>
    </w:rPr>
  </w:style>
  <w:style w:type="character" w:customStyle="1" w:styleId="Nadpis4Char">
    <w:name w:val="Nadpis 4 Char"/>
    <w:link w:val="Nadpis4"/>
    <w:locked/>
    <w:rsid w:val="00906DDA"/>
    <w:rPr>
      <w:rFonts w:ascii="Arial" w:hAnsi="Arial"/>
      <w:b/>
      <w:caps/>
      <w:color w:val="339966"/>
      <w:sz w:val="32"/>
      <w:lang w:val="x-none" w:eastAsia="sk-SK"/>
    </w:rPr>
  </w:style>
  <w:style w:type="character" w:customStyle="1" w:styleId="Nadpis6Char">
    <w:name w:val="Nadpis 6 Char"/>
    <w:link w:val="Nadpis6"/>
    <w:locked/>
    <w:rsid w:val="00906DDA"/>
    <w:rPr>
      <w:rFonts w:ascii="Times New Roman" w:hAnsi="Times New Roman"/>
      <w:b/>
      <w:sz w:val="24"/>
      <w:lang w:val="x-none" w:eastAsia="sk-SK"/>
    </w:rPr>
  </w:style>
  <w:style w:type="character" w:customStyle="1" w:styleId="Nadpis7Char">
    <w:name w:val="Nadpis 7 Char"/>
    <w:link w:val="Nadpis7"/>
    <w:locked/>
    <w:rsid w:val="00906DDA"/>
    <w:rPr>
      <w:rFonts w:ascii="Times New Roman" w:hAnsi="Times New Roman"/>
      <w:b/>
      <w:sz w:val="24"/>
      <w:lang w:val="x-none" w:eastAsia="sk-SK"/>
    </w:rPr>
  </w:style>
  <w:style w:type="character" w:customStyle="1" w:styleId="Nadpis8Char">
    <w:name w:val="Nadpis 8 Char"/>
    <w:link w:val="Nadpis8"/>
    <w:locked/>
    <w:rsid w:val="00906DDA"/>
    <w:rPr>
      <w:rFonts w:ascii="Times New Roman" w:hAnsi="Times New Roman"/>
      <w:b/>
      <w:lang w:val="x-none" w:eastAsia="sk-SK"/>
    </w:rPr>
  </w:style>
  <w:style w:type="paragraph" w:styleId="Obsah1">
    <w:name w:val="toc 1"/>
    <w:basedOn w:val="Normlny"/>
    <w:next w:val="Normlny"/>
    <w:autoRedefine/>
    <w:uiPriority w:val="39"/>
    <w:rsid w:val="00194FB4"/>
    <w:pPr>
      <w:tabs>
        <w:tab w:val="left" w:pos="426"/>
        <w:tab w:val="right" w:leader="dot" w:pos="9219"/>
      </w:tabs>
      <w:spacing w:line="360" w:lineRule="auto"/>
      <w:ind w:left="426" w:hanging="426"/>
    </w:pPr>
    <w:rPr>
      <w:b/>
      <w:bCs/>
      <w:caps/>
      <w:sz w:val="28"/>
      <w:szCs w:val="20"/>
      <w:lang w:eastAsia="cs-CZ"/>
    </w:rPr>
  </w:style>
  <w:style w:type="paragraph" w:styleId="Obsah2">
    <w:name w:val="toc 2"/>
    <w:basedOn w:val="Normlny"/>
    <w:next w:val="Normlny"/>
    <w:autoRedefine/>
    <w:rsid w:val="00906DDA"/>
    <w:pPr>
      <w:spacing w:line="360" w:lineRule="auto"/>
      <w:ind w:left="284"/>
    </w:pPr>
    <w:rPr>
      <w:b/>
      <w:smallCaps/>
      <w:sz w:val="26"/>
      <w:szCs w:val="20"/>
    </w:rPr>
  </w:style>
  <w:style w:type="paragraph" w:styleId="Obsah4">
    <w:name w:val="toc 4"/>
    <w:basedOn w:val="Normlny"/>
    <w:next w:val="Normlny"/>
    <w:autoRedefine/>
    <w:semiHidden/>
    <w:rsid w:val="00906DDA"/>
    <w:pPr>
      <w:spacing w:line="360" w:lineRule="auto"/>
      <w:ind w:left="567"/>
    </w:pPr>
    <w:rPr>
      <w:szCs w:val="20"/>
      <w:lang w:eastAsia="cs-CZ"/>
    </w:rPr>
  </w:style>
  <w:style w:type="paragraph" w:styleId="Zarkazkladnhotextu">
    <w:name w:val="Body Text Indent"/>
    <w:basedOn w:val="Normlny"/>
    <w:link w:val="ZarkazkladnhotextuChar"/>
    <w:rsid w:val="00906DDA"/>
    <w:pPr>
      <w:jc w:val="center"/>
    </w:pPr>
    <w:rPr>
      <w:rFonts w:ascii="Arial Black" w:hAnsi="Arial Black"/>
      <w:color w:val="339966"/>
      <w:sz w:val="32"/>
      <w:szCs w:val="32"/>
    </w:rPr>
  </w:style>
  <w:style w:type="character" w:customStyle="1" w:styleId="ZarkazkladnhotextuChar">
    <w:name w:val="Zarážka základného textu Char"/>
    <w:link w:val="Zarkazkladnhotextu"/>
    <w:locked/>
    <w:rsid w:val="00906DDA"/>
    <w:rPr>
      <w:rFonts w:ascii="Arial Black" w:hAnsi="Arial Black"/>
      <w:color w:val="339966"/>
      <w:sz w:val="32"/>
      <w:lang w:val="x-none" w:eastAsia="sk-SK"/>
    </w:rPr>
  </w:style>
  <w:style w:type="character" w:styleId="Hypertextovprepojenie">
    <w:name w:val="Hyperlink"/>
    <w:basedOn w:val="Predvolenpsmoodseku"/>
    <w:uiPriority w:val="99"/>
    <w:rsid w:val="00906DDA"/>
    <w:rPr>
      <w:color w:val="0000FF"/>
      <w:u w:val="single"/>
    </w:rPr>
  </w:style>
  <w:style w:type="paragraph" w:customStyle="1" w:styleId="Nadpis">
    <w:name w:val="Nadpis"/>
    <w:basedOn w:val="Normlny"/>
    <w:rsid w:val="00906DDA"/>
    <w:rPr>
      <w:b/>
      <w:bCs/>
    </w:rPr>
  </w:style>
  <w:style w:type="paragraph" w:customStyle="1" w:styleId="Einzug1">
    <w:name w:val="Einzug 1"/>
    <w:basedOn w:val="Normlny"/>
    <w:rsid w:val="00906DDA"/>
    <w:pPr>
      <w:tabs>
        <w:tab w:val="left" w:pos="993"/>
      </w:tabs>
      <w:ind w:left="709"/>
      <w:jc w:val="both"/>
    </w:pPr>
    <w:rPr>
      <w:sz w:val="22"/>
      <w:szCs w:val="22"/>
      <w:lang w:val="cs-CZ" w:eastAsia="cs-CZ"/>
    </w:rPr>
  </w:style>
  <w:style w:type="paragraph" w:styleId="Zkladntext2">
    <w:name w:val="Body Text 2"/>
    <w:basedOn w:val="Normlny"/>
    <w:link w:val="Zkladntext2Char"/>
    <w:rsid w:val="00906DDA"/>
    <w:pPr>
      <w:jc w:val="both"/>
    </w:pPr>
    <w:rPr>
      <w:b/>
      <w:bCs/>
      <w:sz w:val="20"/>
      <w:szCs w:val="20"/>
    </w:rPr>
  </w:style>
  <w:style w:type="character" w:customStyle="1" w:styleId="Zkladntext2Char">
    <w:name w:val="Základný text 2 Char"/>
    <w:link w:val="Zkladntext2"/>
    <w:locked/>
    <w:rsid w:val="00906DDA"/>
    <w:rPr>
      <w:rFonts w:ascii="Times New Roman" w:hAnsi="Times New Roman"/>
      <w:b/>
      <w:lang w:val="x-none" w:eastAsia="sk-SK"/>
    </w:rPr>
  </w:style>
  <w:style w:type="paragraph" w:customStyle="1" w:styleId="Normlnytext">
    <w:name w:val="Normálny text"/>
    <w:basedOn w:val="Normlny"/>
    <w:rsid w:val="00906DDA"/>
    <w:pPr>
      <w:spacing w:line="300" w:lineRule="exact"/>
      <w:ind w:firstLine="357"/>
      <w:jc w:val="both"/>
    </w:pPr>
    <w:rPr>
      <w:rFonts w:ascii="Arial" w:hAnsi="Arial" w:cs="Arial"/>
      <w:sz w:val="22"/>
      <w:szCs w:val="22"/>
      <w:lang w:eastAsia="cs-CZ"/>
    </w:rPr>
  </w:style>
  <w:style w:type="paragraph" w:styleId="Nzov">
    <w:name w:val="Title"/>
    <w:basedOn w:val="Normlny"/>
    <w:link w:val="NzovChar"/>
    <w:qFormat/>
    <w:rsid w:val="00906DDA"/>
    <w:pPr>
      <w:overflowPunct w:val="0"/>
      <w:autoSpaceDE w:val="0"/>
      <w:autoSpaceDN w:val="0"/>
      <w:adjustRightInd w:val="0"/>
      <w:jc w:val="center"/>
      <w:textAlignment w:val="baseline"/>
    </w:pPr>
    <w:rPr>
      <w:b/>
      <w:bCs/>
      <w:szCs w:val="20"/>
    </w:rPr>
  </w:style>
  <w:style w:type="character" w:customStyle="1" w:styleId="NzovChar">
    <w:name w:val="Názov Char"/>
    <w:link w:val="Nzov"/>
    <w:locked/>
    <w:rsid w:val="00906DDA"/>
    <w:rPr>
      <w:rFonts w:ascii="Times New Roman" w:hAnsi="Times New Roman"/>
      <w:b/>
      <w:sz w:val="20"/>
      <w:lang w:val="x-none" w:eastAsia="sk-SK"/>
    </w:rPr>
  </w:style>
  <w:style w:type="paragraph" w:customStyle="1" w:styleId="obycajnytext">
    <w:name w:val="obycajny text"/>
    <w:basedOn w:val="Normlny"/>
    <w:rsid w:val="00906DDA"/>
    <w:rPr>
      <w:sz w:val="22"/>
      <w:szCs w:val="20"/>
      <w:lang w:eastAsia="cs-CZ"/>
    </w:rPr>
  </w:style>
  <w:style w:type="paragraph" w:styleId="Hlavika">
    <w:name w:val="header"/>
    <w:aliases w:val="Záhlaví Char Char Char,Záhlaví Char Char"/>
    <w:basedOn w:val="Normlny"/>
    <w:link w:val="HlavikaChar"/>
    <w:rsid w:val="00906DDA"/>
    <w:pPr>
      <w:tabs>
        <w:tab w:val="center" w:pos="4536"/>
        <w:tab w:val="right" w:pos="9072"/>
      </w:tabs>
    </w:pPr>
    <w:rPr>
      <w:lang w:eastAsia="cs-CZ"/>
    </w:rPr>
  </w:style>
  <w:style w:type="character" w:customStyle="1" w:styleId="HlavikaChar">
    <w:name w:val="Hlavička Char"/>
    <w:aliases w:val="Záhlaví Char Char Char Char,Záhlaví Char Char Char1"/>
    <w:link w:val="Hlavika"/>
    <w:locked/>
    <w:rsid w:val="00906DDA"/>
    <w:rPr>
      <w:rFonts w:ascii="Times New Roman" w:hAnsi="Times New Roman"/>
      <w:sz w:val="24"/>
      <w:lang w:val="x-none" w:eastAsia="cs-CZ"/>
    </w:rPr>
  </w:style>
  <w:style w:type="character" w:styleId="slostrany">
    <w:name w:val="page number"/>
    <w:basedOn w:val="Predvolenpsmoodseku"/>
    <w:rsid w:val="00906DDA"/>
    <w:rPr>
      <w:rFonts w:cs="Times New Roman"/>
    </w:rPr>
  </w:style>
  <w:style w:type="paragraph" w:styleId="Pta">
    <w:name w:val="footer"/>
    <w:basedOn w:val="Normlny"/>
    <w:link w:val="PtaChar"/>
    <w:rsid w:val="00906DDA"/>
    <w:pPr>
      <w:tabs>
        <w:tab w:val="center" w:pos="4536"/>
        <w:tab w:val="right" w:pos="9072"/>
      </w:tabs>
    </w:pPr>
    <w:rPr>
      <w:lang w:eastAsia="cs-CZ"/>
    </w:rPr>
  </w:style>
  <w:style w:type="character" w:customStyle="1" w:styleId="PtaChar">
    <w:name w:val="Päta Char"/>
    <w:link w:val="Pta"/>
    <w:uiPriority w:val="99"/>
    <w:locked/>
    <w:rsid w:val="00906DDA"/>
    <w:rPr>
      <w:rFonts w:ascii="Times New Roman" w:hAnsi="Times New Roman"/>
      <w:sz w:val="24"/>
      <w:lang w:val="x-none" w:eastAsia="cs-CZ"/>
    </w:rPr>
  </w:style>
  <w:style w:type="paragraph" w:customStyle="1" w:styleId="tl1">
    <w:name w:val="Štýl1"/>
    <w:basedOn w:val="Normlny"/>
    <w:rsid w:val="00906DDA"/>
    <w:pPr>
      <w:jc w:val="both"/>
    </w:pPr>
    <w:rPr>
      <w:b/>
      <w:bCs/>
      <w:caps/>
      <w:sz w:val="28"/>
    </w:rPr>
  </w:style>
  <w:style w:type="paragraph" w:customStyle="1" w:styleId="tl2">
    <w:name w:val="Štýl2"/>
    <w:basedOn w:val="Normlny"/>
    <w:rsid w:val="00906DDA"/>
    <w:pPr>
      <w:ind w:left="284"/>
      <w:jc w:val="both"/>
    </w:pPr>
    <w:rPr>
      <w:b/>
      <w:smallCaps/>
    </w:rPr>
  </w:style>
  <w:style w:type="paragraph" w:customStyle="1" w:styleId="tl4">
    <w:name w:val="Štýl4"/>
    <w:basedOn w:val="Normlny"/>
    <w:rsid w:val="00906DDA"/>
    <w:pPr>
      <w:ind w:left="851"/>
    </w:pPr>
    <w:rPr>
      <w:i/>
    </w:rPr>
  </w:style>
  <w:style w:type="paragraph" w:customStyle="1" w:styleId="Psmo">
    <w:name w:val="Písmo"/>
    <w:basedOn w:val="Zarkazkladnhotextu"/>
    <w:rsid w:val="00906DDA"/>
    <w:pPr>
      <w:tabs>
        <w:tab w:val="left" w:pos="284"/>
      </w:tabs>
      <w:spacing w:line="340" w:lineRule="exact"/>
      <w:jc w:val="both"/>
    </w:pPr>
    <w:rPr>
      <w:rFonts w:ascii="Arial" w:hAnsi="Arial"/>
      <w:color w:val="auto"/>
      <w:sz w:val="22"/>
      <w:szCs w:val="24"/>
    </w:rPr>
  </w:style>
  <w:style w:type="character" w:styleId="Odkaznakomentr">
    <w:name w:val="annotation reference"/>
    <w:basedOn w:val="Predvolenpsmoodseku"/>
    <w:rsid w:val="00906DDA"/>
    <w:rPr>
      <w:sz w:val="16"/>
    </w:rPr>
  </w:style>
  <w:style w:type="paragraph" w:styleId="Textkomentra">
    <w:name w:val="annotation text"/>
    <w:basedOn w:val="Normlny"/>
    <w:link w:val="TextkomentraChar"/>
    <w:rsid w:val="00906DDA"/>
    <w:rPr>
      <w:sz w:val="20"/>
      <w:szCs w:val="20"/>
    </w:rPr>
  </w:style>
  <w:style w:type="character" w:customStyle="1" w:styleId="TextkomentraChar">
    <w:name w:val="Text komentára Char"/>
    <w:link w:val="Textkomentra"/>
    <w:locked/>
    <w:rsid w:val="00906DDA"/>
    <w:rPr>
      <w:rFonts w:ascii="Times New Roman" w:hAnsi="Times New Roman"/>
      <w:sz w:val="20"/>
      <w:lang w:val="x-none" w:eastAsia="sk-SK"/>
    </w:rPr>
  </w:style>
  <w:style w:type="paragraph" w:styleId="Textbubliny">
    <w:name w:val="Balloon Text"/>
    <w:basedOn w:val="Normlny"/>
    <w:link w:val="TextbublinyChar"/>
    <w:semiHidden/>
    <w:rsid w:val="00906DDA"/>
    <w:rPr>
      <w:rFonts w:ascii="Tahoma" w:hAnsi="Tahoma"/>
      <w:sz w:val="16"/>
      <w:szCs w:val="16"/>
    </w:rPr>
  </w:style>
  <w:style w:type="character" w:customStyle="1" w:styleId="TextbublinyChar">
    <w:name w:val="Text bubliny Char"/>
    <w:link w:val="Textbubliny"/>
    <w:semiHidden/>
    <w:locked/>
    <w:rsid w:val="00906DDA"/>
    <w:rPr>
      <w:rFonts w:ascii="Tahoma" w:hAnsi="Tahoma"/>
      <w:sz w:val="16"/>
      <w:lang w:val="x-none" w:eastAsia="sk-SK"/>
    </w:rPr>
  </w:style>
  <w:style w:type="character" w:styleId="PouitHypertextovPrepojenie">
    <w:name w:val="FollowedHyperlink"/>
    <w:basedOn w:val="Predvolenpsmoodseku"/>
    <w:semiHidden/>
    <w:rsid w:val="00171316"/>
    <w:rPr>
      <w:color w:val="800080"/>
      <w:u w:val="single"/>
    </w:rPr>
  </w:style>
  <w:style w:type="paragraph" w:customStyle="1" w:styleId="Odsekzoznamu1">
    <w:name w:val="Odsek zoznamu1"/>
    <w:basedOn w:val="Normlny"/>
    <w:rsid w:val="00A46DC5"/>
    <w:pPr>
      <w:ind w:left="720"/>
      <w:contextualSpacing/>
    </w:pPr>
  </w:style>
  <w:style w:type="paragraph" w:styleId="Predmetkomentra">
    <w:name w:val="annotation subject"/>
    <w:basedOn w:val="Textkomentra"/>
    <w:next w:val="Textkomentra"/>
    <w:semiHidden/>
    <w:rsid w:val="008921EC"/>
    <w:rPr>
      <w:b/>
      <w:bCs/>
    </w:rPr>
  </w:style>
  <w:style w:type="paragraph" w:customStyle="1" w:styleId="CharChar3">
    <w:name w:val="Char Char3"/>
    <w:basedOn w:val="Normlny"/>
    <w:rsid w:val="00582BE3"/>
    <w:pPr>
      <w:keepNext/>
      <w:spacing w:after="160" w:line="240" w:lineRule="exact"/>
      <w:jc w:val="both"/>
    </w:pPr>
    <w:rPr>
      <w:rFonts w:ascii="Tahoma" w:eastAsia="Times New Roman" w:hAnsi="Tahoma" w:cs="Tahoma"/>
      <w:sz w:val="20"/>
      <w:szCs w:val="20"/>
      <w:lang w:val="en-US" w:eastAsia="en-US"/>
    </w:rPr>
  </w:style>
  <w:style w:type="paragraph" w:styleId="Zarkazkladnhotextu3">
    <w:name w:val="Body Text Indent 3"/>
    <w:basedOn w:val="Normlny"/>
    <w:link w:val="Zarkazkladnhotextu3Char"/>
    <w:rsid w:val="003737E0"/>
    <w:pPr>
      <w:spacing w:after="120"/>
      <w:ind w:left="283"/>
    </w:pPr>
    <w:rPr>
      <w:sz w:val="16"/>
      <w:szCs w:val="16"/>
      <w:lang w:eastAsia="cs-CZ"/>
    </w:rPr>
  </w:style>
  <w:style w:type="character" w:customStyle="1" w:styleId="Zarkazkladnhotextu3Char">
    <w:name w:val="Zarážka základného textu 3 Char"/>
    <w:link w:val="Zarkazkladnhotextu3"/>
    <w:locked/>
    <w:rsid w:val="003737E0"/>
    <w:rPr>
      <w:rFonts w:ascii="Times New Roman" w:hAnsi="Times New Roman"/>
      <w:sz w:val="16"/>
      <w:lang w:val="x-none" w:eastAsia="cs-CZ"/>
    </w:rPr>
  </w:style>
  <w:style w:type="paragraph" w:customStyle="1" w:styleId="CM1">
    <w:name w:val="CM1"/>
    <w:basedOn w:val="Normlny"/>
    <w:next w:val="Normlny"/>
    <w:uiPriority w:val="99"/>
    <w:rsid w:val="001518C8"/>
    <w:pPr>
      <w:autoSpaceDE w:val="0"/>
      <w:autoSpaceDN w:val="0"/>
      <w:adjustRightInd w:val="0"/>
    </w:pPr>
    <w:rPr>
      <w:rFonts w:ascii="EUAlbertina" w:eastAsia="Times New Roman" w:hAnsi="EUAlbertina"/>
    </w:rPr>
  </w:style>
  <w:style w:type="paragraph" w:customStyle="1" w:styleId="CM3">
    <w:name w:val="CM3"/>
    <w:basedOn w:val="Normlny"/>
    <w:next w:val="Normlny"/>
    <w:uiPriority w:val="99"/>
    <w:rsid w:val="001518C8"/>
    <w:pPr>
      <w:autoSpaceDE w:val="0"/>
      <w:autoSpaceDN w:val="0"/>
      <w:adjustRightInd w:val="0"/>
    </w:pPr>
    <w:rPr>
      <w:rFonts w:ascii="EUAlbertina" w:eastAsia="Times New Roman" w:hAnsi="EUAlbertina"/>
    </w:rPr>
  </w:style>
  <w:style w:type="paragraph" w:customStyle="1" w:styleId="CM4">
    <w:name w:val="CM4"/>
    <w:basedOn w:val="Normlny"/>
    <w:next w:val="Normlny"/>
    <w:uiPriority w:val="99"/>
    <w:rsid w:val="001518C8"/>
    <w:pPr>
      <w:autoSpaceDE w:val="0"/>
      <w:autoSpaceDN w:val="0"/>
      <w:adjustRightInd w:val="0"/>
    </w:pPr>
    <w:rPr>
      <w:rFonts w:ascii="EUAlbertina" w:eastAsia="Times New Roman" w:hAnsi="EUAlbertina"/>
    </w:rPr>
  </w:style>
  <w:style w:type="paragraph" w:customStyle="1" w:styleId="Default">
    <w:name w:val="Default"/>
    <w:rsid w:val="00A929DC"/>
    <w:pPr>
      <w:autoSpaceDE w:val="0"/>
      <w:autoSpaceDN w:val="0"/>
      <w:adjustRightInd w:val="0"/>
    </w:pPr>
    <w:rPr>
      <w:rFonts w:ascii="EUAlbertina" w:eastAsia="Times New Roman" w:hAnsi="EUAlbertina" w:cs="EUAlbertina"/>
      <w:color w:val="000000"/>
      <w:sz w:val="24"/>
      <w:szCs w:val="24"/>
    </w:rPr>
  </w:style>
  <w:style w:type="character" w:customStyle="1" w:styleId="Nadpis1Char">
    <w:name w:val="Nadpis 1 Char"/>
    <w:link w:val="Nadpis1"/>
    <w:locked/>
    <w:rsid w:val="00FE0475"/>
    <w:rPr>
      <w:rFonts w:ascii="Cambria" w:hAnsi="Cambria"/>
      <w:b/>
      <w:kern w:val="32"/>
      <w:sz w:val="32"/>
    </w:rPr>
  </w:style>
  <w:style w:type="paragraph" w:customStyle="1" w:styleId="Hlavikaobsahu1">
    <w:name w:val="Hlavička obsahu1"/>
    <w:basedOn w:val="Nadpis1"/>
    <w:next w:val="Normlny"/>
    <w:semiHidden/>
    <w:rsid w:val="00FE0475"/>
    <w:pPr>
      <w:keepLines/>
      <w:spacing w:before="480" w:after="0" w:line="276" w:lineRule="auto"/>
      <w:outlineLvl w:val="9"/>
    </w:pPr>
    <w:rPr>
      <w:color w:val="365F91"/>
      <w:kern w:val="0"/>
      <w:sz w:val="28"/>
      <w:szCs w:val="28"/>
    </w:rPr>
  </w:style>
  <w:style w:type="paragraph" w:styleId="Obsah3">
    <w:name w:val="toc 3"/>
    <w:basedOn w:val="Normlny"/>
    <w:next w:val="Normlny"/>
    <w:autoRedefine/>
    <w:rsid w:val="00FE0475"/>
    <w:pPr>
      <w:ind w:left="480"/>
    </w:pPr>
  </w:style>
  <w:style w:type="paragraph" w:styleId="Odsekzoznamu">
    <w:name w:val="List Paragraph"/>
    <w:basedOn w:val="Normlny"/>
    <w:uiPriority w:val="34"/>
    <w:qFormat/>
    <w:rsid w:val="00024886"/>
    <w:pPr>
      <w:ind w:left="720"/>
      <w:contextualSpacing/>
    </w:pPr>
    <w:rPr>
      <w:rFonts w:eastAsia="Times New Roman"/>
      <w:sz w:val="20"/>
      <w:szCs w:val="20"/>
      <w:lang w:eastAsia="cs-CZ"/>
    </w:rPr>
  </w:style>
  <w:style w:type="paragraph" w:customStyle="1" w:styleId="CM11">
    <w:name w:val="CM1+1"/>
    <w:basedOn w:val="Default"/>
    <w:next w:val="Default"/>
    <w:uiPriority w:val="99"/>
    <w:rsid w:val="000355F2"/>
    <w:rPr>
      <w:rFonts w:eastAsia="Calibri" w:cs="Times New Roman"/>
      <w:color w:val="auto"/>
    </w:rPr>
  </w:style>
  <w:style w:type="paragraph" w:customStyle="1" w:styleId="CM31">
    <w:name w:val="CM3+1"/>
    <w:basedOn w:val="Default"/>
    <w:next w:val="Default"/>
    <w:uiPriority w:val="99"/>
    <w:rsid w:val="000355F2"/>
    <w:rPr>
      <w:rFonts w:eastAsia="Calibri" w:cs="Times New Roman"/>
      <w:color w:val="auto"/>
    </w:rPr>
  </w:style>
  <w:style w:type="paragraph" w:customStyle="1" w:styleId="CM41">
    <w:name w:val="CM4+1"/>
    <w:basedOn w:val="Default"/>
    <w:next w:val="Default"/>
    <w:uiPriority w:val="99"/>
    <w:rsid w:val="000355F2"/>
    <w:rPr>
      <w:rFonts w:eastAsia="Calibri" w:cs="Times New Roman"/>
      <w:color w:val="auto"/>
    </w:rPr>
  </w:style>
  <w:style w:type="paragraph" w:styleId="Zkladntext">
    <w:name w:val="Body Text"/>
    <w:basedOn w:val="Normlny"/>
    <w:link w:val="ZkladntextChar"/>
    <w:rsid w:val="00E55429"/>
    <w:pPr>
      <w:spacing w:after="120"/>
    </w:pPr>
  </w:style>
  <w:style w:type="character" w:customStyle="1" w:styleId="ZkladntextChar">
    <w:name w:val="Základný text Char"/>
    <w:basedOn w:val="Predvolenpsmoodseku"/>
    <w:link w:val="Zkladntext"/>
    <w:rsid w:val="00E55429"/>
    <w:rPr>
      <w:rFonts w:ascii="Times New Roman" w:hAnsi="Times New Roman"/>
      <w:sz w:val="24"/>
      <w:szCs w:val="24"/>
    </w:rPr>
  </w:style>
  <w:style w:type="character" w:customStyle="1" w:styleId="Nadpis9Char">
    <w:name w:val="Nadpis 9 Char"/>
    <w:basedOn w:val="Predvolenpsmoodseku"/>
    <w:link w:val="Nadpis9"/>
    <w:semiHidden/>
    <w:rsid w:val="00C54F6E"/>
    <w:rPr>
      <w:rFonts w:asciiTheme="majorHAnsi" w:eastAsiaTheme="majorEastAsia" w:hAnsiTheme="majorHAnsi" w:cstheme="majorBidi"/>
      <w:i/>
      <w:iCs/>
      <w:color w:val="404040" w:themeColor="text1" w:themeTint="BF"/>
    </w:rPr>
  </w:style>
  <w:style w:type="paragraph" w:styleId="Zarkazkladnhotextu2">
    <w:name w:val="Body Text Indent 2"/>
    <w:basedOn w:val="Normlny"/>
    <w:link w:val="Zarkazkladnhotextu2Char"/>
    <w:rsid w:val="00C920BF"/>
    <w:pPr>
      <w:spacing w:after="120" w:line="480" w:lineRule="auto"/>
      <w:ind w:left="283"/>
    </w:pPr>
  </w:style>
  <w:style w:type="character" w:customStyle="1" w:styleId="Zarkazkladnhotextu2Char">
    <w:name w:val="Zarážka základného textu 2 Char"/>
    <w:basedOn w:val="Predvolenpsmoodseku"/>
    <w:link w:val="Zarkazkladnhotextu2"/>
    <w:rsid w:val="00C920BF"/>
    <w:rPr>
      <w:rFonts w:ascii="Times New Roman" w:hAnsi="Times New Roman"/>
      <w:sz w:val="24"/>
      <w:szCs w:val="24"/>
    </w:rPr>
  </w:style>
  <w:style w:type="paragraph" w:styleId="Textpoznmkypodiarou">
    <w:name w:val="footnote text"/>
    <w:basedOn w:val="Normlny"/>
    <w:link w:val="TextpoznmkypodiarouChar"/>
    <w:rsid w:val="00E25F67"/>
    <w:pPr>
      <w:spacing w:after="200" w:line="276" w:lineRule="auto"/>
    </w:pPr>
    <w:rPr>
      <w:rFonts w:ascii="Calibri" w:eastAsia="Times New Roman" w:hAnsi="Calibri"/>
      <w:sz w:val="20"/>
      <w:szCs w:val="20"/>
      <w:lang w:eastAsia="en-US"/>
    </w:rPr>
  </w:style>
  <w:style w:type="character" w:customStyle="1" w:styleId="TextpoznmkypodiarouChar">
    <w:name w:val="Text poznámky pod čiarou Char"/>
    <w:basedOn w:val="Predvolenpsmoodseku"/>
    <w:link w:val="Textpoznmkypodiarou"/>
    <w:rsid w:val="00E25F67"/>
    <w:rPr>
      <w:rFonts w:eastAsia="Times New Roman"/>
      <w:lang w:eastAsia="en-US"/>
    </w:rPr>
  </w:style>
  <w:style w:type="character" w:styleId="Odkaznapoznmkupodiarou">
    <w:name w:val="footnote reference"/>
    <w:basedOn w:val="Predvolenpsmoodseku"/>
    <w:rsid w:val="00E25F67"/>
    <w:rPr>
      <w:vertAlign w:val="superscript"/>
    </w:rPr>
  </w:style>
  <w:style w:type="paragraph" w:customStyle="1" w:styleId="Bezriadkovania1">
    <w:name w:val="Bez riadkovania1"/>
    <w:rsid w:val="00E25F67"/>
    <w:rPr>
      <w:rFonts w:eastAsia="Times New Roman"/>
      <w:sz w:val="22"/>
      <w:szCs w:val="22"/>
      <w:lang w:eastAsia="en-US"/>
    </w:rPr>
  </w:style>
  <w:style w:type="paragraph" w:styleId="Revzia">
    <w:name w:val="Revision"/>
    <w:hidden/>
    <w:uiPriority w:val="99"/>
    <w:semiHidden/>
    <w:rsid w:val="002C3764"/>
    <w:rPr>
      <w:rFonts w:ascii="Times New Roman" w:hAnsi="Times New Roman"/>
      <w:sz w:val="24"/>
      <w:szCs w:val="24"/>
    </w:rPr>
  </w:style>
  <w:style w:type="table" w:styleId="Mriekatabuky">
    <w:name w:val="Table Grid"/>
    <w:basedOn w:val="Normlnatabuka"/>
    <w:locked/>
    <w:rsid w:val="00532F2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dddddd">
    <w:name w:val="ddddddd"/>
    <w:link w:val="dddddddChar"/>
    <w:rsid w:val="00B71CC0"/>
    <w:pPr>
      <w:spacing w:line="300" w:lineRule="exact"/>
      <w:jc w:val="both"/>
    </w:pPr>
    <w:rPr>
      <w:rFonts w:ascii="Times New Roman" w:eastAsia="Times New Roman" w:hAnsi="Times New Roman"/>
      <w:sz w:val="24"/>
      <w:szCs w:val="24"/>
    </w:rPr>
  </w:style>
  <w:style w:type="character" w:customStyle="1" w:styleId="dddddddChar">
    <w:name w:val="ddddddd Char"/>
    <w:link w:val="ddddddd"/>
    <w:rsid w:val="00B71CC0"/>
    <w:rPr>
      <w:rFonts w:ascii="Times New Roman" w:eastAsia="Times New Roman" w:hAnsi="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27696048">
      <w:bodyDiv w:val="1"/>
      <w:marLeft w:val="0"/>
      <w:marRight w:val="0"/>
      <w:marTop w:val="0"/>
      <w:marBottom w:val="0"/>
      <w:divBdr>
        <w:top w:val="none" w:sz="0" w:space="0" w:color="auto"/>
        <w:left w:val="none" w:sz="0" w:space="0" w:color="auto"/>
        <w:bottom w:val="none" w:sz="0" w:space="0" w:color="auto"/>
        <w:right w:val="none" w:sz="0" w:space="0" w:color="auto"/>
      </w:divBdr>
    </w:div>
    <w:div w:id="1056127966">
      <w:bodyDiv w:val="1"/>
      <w:marLeft w:val="0"/>
      <w:marRight w:val="0"/>
      <w:marTop w:val="0"/>
      <w:marBottom w:val="0"/>
      <w:divBdr>
        <w:top w:val="none" w:sz="0" w:space="0" w:color="auto"/>
        <w:left w:val="none" w:sz="0" w:space="0" w:color="auto"/>
        <w:bottom w:val="none" w:sz="0" w:space="0" w:color="auto"/>
        <w:right w:val="none" w:sz="0" w:space="0" w:color="auto"/>
      </w:divBdr>
    </w:div>
    <w:div w:id="1384909028">
      <w:bodyDiv w:val="1"/>
      <w:marLeft w:val="0"/>
      <w:marRight w:val="0"/>
      <w:marTop w:val="0"/>
      <w:marBottom w:val="0"/>
      <w:divBdr>
        <w:top w:val="none" w:sz="0" w:space="0" w:color="auto"/>
        <w:left w:val="none" w:sz="0" w:space="0" w:color="auto"/>
        <w:bottom w:val="none" w:sz="0" w:space="0" w:color="auto"/>
        <w:right w:val="none" w:sz="0" w:space="0" w:color="auto"/>
      </w:divBdr>
    </w:div>
    <w:div w:id="1418406688">
      <w:bodyDiv w:val="1"/>
      <w:marLeft w:val="0"/>
      <w:marRight w:val="0"/>
      <w:marTop w:val="0"/>
      <w:marBottom w:val="0"/>
      <w:divBdr>
        <w:top w:val="none" w:sz="0" w:space="0" w:color="auto"/>
        <w:left w:val="none" w:sz="0" w:space="0" w:color="auto"/>
        <w:bottom w:val="none" w:sz="0" w:space="0" w:color="auto"/>
        <w:right w:val="none" w:sz="0" w:space="0" w:color="auto"/>
      </w:divBdr>
    </w:div>
    <w:div w:id="1419254959">
      <w:bodyDiv w:val="1"/>
      <w:marLeft w:val="0"/>
      <w:marRight w:val="0"/>
      <w:marTop w:val="0"/>
      <w:marBottom w:val="0"/>
      <w:divBdr>
        <w:top w:val="none" w:sz="0" w:space="0" w:color="auto"/>
        <w:left w:val="none" w:sz="0" w:space="0" w:color="auto"/>
        <w:bottom w:val="none" w:sz="0" w:space="0" w:color="auto"/>
        <w:right w:val="none" w:sz="0" w:space="0" w:color="auto"/>
      </w:divBdr>
    </w:div>
    <w:div w:id="16097783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hyperlink" Target="mailto:Tomas.Matusek@apa.sk" TargetMode="External"/><Relationship Id="rId18" Type="http://schemas.openxmlformats.org/officeDocument/2006/relationships/header" Target="header4.xml"/><Relationship Id="rId3" Type="http://schemas.openxmlformats.org/officeDocument/2006/relationships/styles" Target="styles.xml"/><Relationship Id="rId21" Type="http://schemas.openxmlformats.org/officeDocument/2006/relationships/header" Target="header6.xml"/><Relationship Id="rId7" Type="http://schemas.openxmlformats.org/officeDocument/2006/relationships/endnotes" Target="endnotes.xml"/><Relationship Id="rId12" Type="http://schemas.openxmlformats.org/officeDocument/2006/relationships/hyperlink" Target="mailto:AGRI-ANIMAL-PRODUCTS-EXT@ec.europa.eu" TargetMode="External"/><Relationship Id="rId17" Type="http://schemas.openxmlformats.org/officeDocument/2006/relationships/hyperlink" Target="mailto:Juraj.Horal@apa.sk" TargetMode="External"/><Relationship Id="rId2" Type="http://schemas.openxmlformats.org/officeDocument/2006/relationships/numbering" Target="numbering.xml"/><Relationship Id="rId16" Type="http://schemas.openxmlformats.org/officeDocument/2006/relationships/hyperlink" Target="mailto:" TargetMode="External"/><Relationship Id="rId20"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3.xml"/><Relationship Id="rId5" Type="http://schemas.openxmlformats.org/officeDocument/2006/relationships/webSettings" Target="webSettings.xml"/><Relationship Id="rId15" Type="http://schemas.openxmlformats.org/officeDocument/2006/relationships/hyperlink" Target="mailto:Ondrej.Kardelis@apa.sk" TargetMode="External"/><Relationship Id="rId23" Type="http://schemas.openxmlformats.org/officeDocument/2006/relationships/theme" Target="theme/theme1.xml"/><Relationship Id="rId28" Type="http://schemas.microsoft.com/office/2016/09/relationships/commentsIds" Target="commentsIds.xml"/><Relationship Id="rId10" Type="http://schemas.openxmlformats.org/officeDocument/2006/relationships/footer" Target="footer1.xml"/><Relationship Id="rId19" Type="http://schemas.openxmlformats.org/officeDocument/2006/relationships/header" Target="header5.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hyperlink" Target="mailto:Katarina.Gajdosikova@apa.sk" TargetMode="External"/><Relationship Id="rId22" Type="http://schemas.openxmlformats.org/officeDocument/2006/relationships/fontTable" Target="fontTable.xml"/><Relationship Id="rId27" Type="http://schemas.microsoft.com/office/2018/08/relationships/commentsExtensible" Target="commentsExtensible.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3" Type="http://schemas.openxmlformats.org/officeDocument/2006/relationships/image" Target="cid:image002.png@01D871B6.20722E10" TargetMode="External"/><Relationship Id="rId2" Type="http://schemas.openxmlformats.org/officeDocument/2006/relationships/image" Target="media/image2.png"/><Relationship Id="rId1" Type="http://schemas.openxmlformats.org/officeDocument/2006/relationships/image" Target="media/image1.jpeg"/></Relationships>
</file>

<file path=word/_rels/header3.xml.rels><?xml version="1.0" encoding="UTF-8" standalone="yes"?>
<Relationships xmlns="http://schemas.openxmlformats.org/package/2006/relationships"><Relationship Id="rId1" Type="http://schemas.openxmlformats.org/officeDocument/2006/relationships/image" Target="media/image1.jpeg"/></Relationships>
</file>

<file path=word/_rels/header4.xml.rels><?xml version="1.0" encoding="UTF-8" standalone="yes"?>
<Relationships xmlns="http://schemas.openxmlformats.org/package/2006/relationships"><Relationship Id="rId1" Type="http://schemas.openxmlformats.org/officeDocument/2006/relationships/image" Target="media/image1.jpeg"/></Relationships>
</file>

<file path=word/_rels/header5.xml.rels><?xml version="1.0" encoding="UTF-8" standalone="yes"?>
<Relationships xmlns="http://schemas.openxmlformats.org/package/2006/relationships"><Relationship Id="rId1" Type="http://schemas.openxmlformats.org/officeDocument/2006/relationships/image" Target="media/image1.jpeg"/></Relationships>
</file>

<file path=word/_rels/header6.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442E4FE-2A29-45EF-867B-2A6DB0D547A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6030</Words>
  <Characters>34374</Characters>
  <Application>Microsoft Office Word</Application>
  <DocSecurity>0</DocSecurity>
  <Lines>286</Lines>
  <Paragraphs>80</Paragraphs>
  <ScaleCrop>false</ScaleCrop>
  <HeadingPairs>
    <vt:vector size="2" baseType="variant">
      <vt:variant>
        <vt:lpstr>Názov</vt:lpstr>
      </vt:variant>
      <vt:variant>
        <vt:i4>1</vt:i4>
      </vt:variant>
    </vt:vector>
  </HeadingPairs>
  <TitlesOfParts>
    <vt:vector size="1" baseType="lpstr">
      <vt:lpstr>Príloha č</vt:lpstr>
    </vt:vector>
  </TitlesOfParts>
  <Company>Pôdohospodárska platobná agentúra</Company>
  <LinksUpToDate>false</LinksUpToDate>
  <CharactersWithSpaces>40324</CharactersWithSpaces>
  <SharedDoc>false</SharedDoc>
  <HLinks>
    <vt:vector size="126" baseType="variant">
      <vt:variant>
        <vt:i4>8323089</vt:i4>
      </vt:variant>
      <vt:variant>
        <vt:i4>120</vt:i4>
      </vt:variant>
      <vt:variant>
        <vt:i4>0</vt:i4>
      </vt:variant>
      <vt:variant>
        <vt:i4>5</vt:i4>
      </vt:variant>
      <vt:variant>
        <vt:lpwstr>mailto:AGRI-C4-ANIMAL-PRODUCTS@ec.europa.eu</vt:lpwstr>
      </vt:variant>
      <vt:variant>
        <vt:lpwstr/>
      </vt:variant>
      <vt:variant>
        <vt:i4>2949141</vt:i4>
      </vt:variant>
      <vt:variant>
        <vt:i4>117</vt:i4>
      </vt:variant>
      <vt:variant>
        <vt:i4>0</vt:i4>
      </vt:variant>
      <vt:variant>
        <vt:i4>5</vt:i4>
      </vt:variant>
      <vt:variant>
        <vt:lpwstr>http://eur-lex.europa.eu/RECH_menu.do?ihmlang=sk</vt:lpwstr>
      </vt:variant>
      <vt:variant>
        <vt:lpwstr/>
      </vt:variant>
      <vt:variant>
        <vt:i4>1966135</vt:i4>
      </vt:variant>
      <vt:variant>
        <vt:i4>110</vt:i4>
      </vt:variant>
      <vt:variant>
        <vt:i4>0</vt:i4>
      </vt:variant>
      <vt:variant>
        <vt:i4>5</vt:i4>
      </vt:variant>
      <vt:variant>
        <vt:lpwstr/>
      </vt:variant>
      <vt:variant>
        <vt:lpwstr>_Toc341963370</vt:lpwstr>
      </vt:variant>
      <vt:variant>
        <vt:i4>2031671</vt:i4>
      </vt:variant>
      <vt:variant>
        <vt:i4>104</vt:i4>
      </vt:variant>
      <vt:variant>
        <vt:i4>0</vt:i4>
      </vt:variant>
      <vt:variant>
        <vt:i4>5</vt:i4>
      </vt:variant>
      <vt:variant>
        <vt:lpwstr/>
      </vt:variant>
      <vt:variant>
        <vt:lpwstr>_Toc341963369</vt:lpwstr>
      </vt:variant>
      <vt:variant>
        <vt:i4>2031671</vt:i4>
      </vt:variant>
      <vt:variant>
        <vt:i4>98</vt:i4>
      </vt:variant>
      <vt:variant>
        <vt:i4>0</vt:i4>
      </vt:variant>
      <vt:variant>
        <vt:i4>5</vt:i4>
      </vt:variant>
      <vt:variant>
        <vt:lpwstr/>
      </vt:variant>
      <vt:variant>
        <vt:lpwstr>_Toc341963368</vt:lpwstr>
      </vt:variant>
      <vt:variant>
        <vt:i4>2031671</vt:i4>
      </vt:variant>
      <vt:variant>
        <vt:i4>92</vt:i4>
      </vt:variant>
      <vt:variant>
        <vt:i4>0</vt:i4>
      </vt:variant>
      <vt:variant>
        <vt:i4>5</vt:i4>
      </vt:variant>
      <vt:variant>
        <vt:lpwstr/>
      </vt:variant>
      <vt:variant>
        <vt:lpwstr>_Toc341963367</vt:lpwstr>
      </vt:variant>
      <vt:variant>
        <vt:i4>2031671</vt:i4>
      </vt:variant>
      <vt:variant>
        <vt:i4>86</vt:i4>
      </vt:variant>
      <vt:variant>
        <vt:i4>0</vt:i4>
      </vt:variant>
      <vt:variant>
        <vt:i4>5</vt:i4>
      </vt:variant>
      <vt:variant>
        <vt:lpwstr/>
      </vt:variant>
      <vt:variant>
        <vt:lpwstr>_Toc341963366</vt:lpwstr>
      </vt:variant>
      <vt:variant>
        <vt:i4>2031671</vt:i4>
      </vt:variant>
      <vt:variant>
        <vt:i4>80</vt:i4>
      </vt:variant>
      <vt:variant>
        <vt:i4>0</vt:i4>
      </vt:variant>
      <vt:variant>
        <vt:i4>5</vt:i4>
      </vt:variant>
      <vt:variant>
        <vt:lpwstr/>
      </vt:variant>
      <vt:variant>
        <vt:lpwstr>_Toc341963365</vt:lpwstr>
      </vt:variant>
      <vt:variant>
        <vt:i4>2031671</vt:i4>
      </vt:variant>
      <vt:variant>
        <vt:i4>74</vt:i4>
      </vt:variant>
      <vt:variant>
        <vt:i4>0</vt:i4>
      </vt:variant>
      <vt:variant>
        <vt:i4>5</vt:i4>
      </vt:variant>
      <vt:variant>
        <vt:lpwstr/>
      </vt:variant>
      <vt:variant>
        <vt:lpwstr>_Toc341963364</vt:lpwstr>
      </vt:variant>
      <vt:variant>
        <vt:i4>2031671</vt:i4>
      </vt:variant>
      <vt:variant>
        <vt:i4>68</vt:i4>
      </vt:variant>
      <vt:variant>
        <vt:i4>0</vt:i4>
      </vt:variant>
      <vt:variant>
        <vt:i4>5</vt:i4>
      </vt:variant>
      <vt:variant>
        <vt:lpwstr/>
      </vt:variant>
      <vt:variant>
        <vt:lpwstr>_Toc341963363</vt:lpwstr>
      </vt:variant>
      <vt:variant>
        <vt:i4>2031671</vt:i4>
      </vt:variant>
      <vt:variant>
        <vt:i4>62</vt:i4>
      </vt:variant>
      <vt:variant>
        <vt:i4>0</vt:i4>
      </vt:variant>
      <vt:variant>
        <vt:i4>5</vt:i4>
      </vt:variant>
      <vt:variant>
        <vt:lpwstr/>
      </vt:variant>
      <vt:variant>
        <vt:lpwstr>_Toc341963362</vt:lpwstr>
      </vt:variant>
      <vt:variant>
        <vt:i4>2031671</vt:i4>
      </vt:variant>
      <vt:variant>
        <vt:i4>56</vt:i4>
      </vt:variant>
      <vt:variant>
        <vt:i4>0</vt:i4>
      </vt:variant>
      <vt:variant>
        <vt:i4>5</vt:i4>
      </vt:variant>
      <vt:variant>
        <vt:lpwstr/>
      </vt:variant>
      <vt:variant>
        <vt:lpwstr>_Toc341963361</vt:lpwstr>
      </vt:variant>
      <vt:variant>
        <vt:i4>2031671</vt:i4>
      </vt:variant>
      <vt:variant>
        <vt:i4>50</vt:i4>
      </vt:variant>
      <vt:variant>
        <vt:i4>0</vt:i4>
      </vt:variant>
      <vt:variant>
        <vt:i4>5</vt:i4>
      </vt:variant>
      <vt:variant>
        <vt:lpwstr/>
      </vt:variant>
      <vt:variant>
        <vt:lpwstr>_Toc341963360</vt:lpwstr>
      </vt:variant>
      <vt:variant>
        <vt:i4>1835063</vt:i4>
      </vt:variant>
      <vt:variant>
        <vt:i4>44</vt:i4>
      </vt:variant>
      <vt:variant>
        <vt:i4>0</vt:i4>
      </vt:variant>
      <vt:variant>
        <vt:i4>5</vt:i4>
      </vt:variant>
      <vt:variant>
        <vt:lpwstr/>
      </vt:variant>
      <vt:variant>
        <vt:lpwstr>_Toc341963359</vt:lpwstr>
      </vt:variant>
      <vt:variant>
        <vt:i4>1835063</vt:i4>
      </vt:variant>
      <vt:variant>
        <vt:i4>38</vt:i4>
      </vt:variant>
      <vt:variant>
        <vt:i4>0</vt:i4>
      </vt:variant>
      <vt:variant>
        <vt:i4>5</vt:i4>
      </vt:variant>
      <vt:variant>
        <vt:lpwstr/>
      </vt:variant>
      <vt:variant>
        <vt:lpwstr>_Toc341963358</vt:lpwstr>
      </vt:variant>
      <vt:variant>
        <vt:i4>1835063</vt:i4>
      </vt:variant>
      <vt:variant>
        <vt:i4>32</vt:i4>
      </vt:variant>
      <vt:variant>
        <vt:i4>0</vt:i4>
      </vt:variant>
      <vt:variant>
        <vt:i4>5</vt:i4>
      </vt:variant>
      <vt:variant>
        <vt:lpwstr/>
      </vt:variant>
      <vt:variant>
        <vt:lpwstr>_Toc341963357</vt:lpwstr>
      </vt:variant>
      <vt:variant>
        <vt:i4>1835063</vt:i4>
      </vt:variant>
      <vt:variant>
        <vt:i4>26</vt:i4>
      </vt:variant>
      <vt:variant>
        <vt:i4>0</vt:i4>
      </vt:variant>
      <vt:variant>
        <vt:i4>5</vt:i4>
      </vt:variant>
      <vt:variant>
        <vt:lpwstr/>
      </vt:variant>
      <vt:variant>
        <vt:lpwstr>_Toc341963356</vt:lpwstr>
      </vt:variant>
      <vt:variant>
        <vt:i4>1835063</vt:i4>
      </vt:variant>
      <vt:variant>
        <vt:i4>20</vt:i4>
      </vt:variant>
      <vt:variant>
        <vt:i4>0</vt:i4>
      </vt:variant>
      <vt:variant>
        <vt:i4>5</vt:i4>
      </vt:variant>
      <vt:variant>
        <vt:lpwstr/>
      </vt:variant>
      <vt:variant>
        <vt:lpwstr>_Toc341963355</vt:lpwstr>
      </vt:variant>
      <vt:variant>
        <vt:i4>1835063</vt:i4>
      </vt:variant>
      <vt:variant>
        <vt:i4>14</vt:i4>
      </vt:variant>
      <vt:variant>
        <vt:i4>0</vt:i4>
      </vt:variant>
      <vt:variant>
        <vt:i4>5</vt:i4>
      </vt:variant>
      <vt:variant>
        <vt:lpwstr/>
      </vt:variant>
      <vt:variant>
        <vt:lpwstr>_Toc341963354</vt:lpwstr>
      </vt:variant>
      <vt:variant>
        <vt:i4>1835063</vt:i4>
      </vt:variant>
      <vt:variant>
        <vt:i4>8</vt:i4>
      </vt:variant>
      <vt:variant>
        <vt:i4>0</vt:i4>
      </vt:variant>
      <vt:variant>
        <vt:i4>5</vt:i4>
      </vt:variant>
      <vt:variant>
        <vt:lpwstr/>
      </vt:variant>
      <vt:variant>
        <vt:lpwstr>_Toc341963353</vt:lpwstr>
      </vt:variant>
      <vt:variant>
        <vt:i4>1835063</vt:i4>
      </vt:variant>
      <vt:variant>
        <vt:i4>2</vt:i4>
      </vt:variant>
      <vt:variant>
        <vt:i4>0</vt:i4>
      </vt:variant>
      <vt:variant>
        <vt:i4>5</vt:i4>
      </vt:variant>
      <vt:variant>
        <vt:lpwstr/>
      </vt:variant>
      <vt:variant>
        <vt:lpwstr>_Toc341963352</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Príloha č</dc:title>
  <dc:subject/>
  <dc:creator>Kardelis Ondrej</dc:creator>
  <cp:keywords/>
  <dc:description/>
  <cp:lastModifiedBy>Kardelis Ondrej</cp:lastModifiedBy>
  <cp:revision>5</cp:revision>
  <cp:lastPrinted>2022-06-29T13:48:00Z</cp:lastPrinted>
  <dcterms:created xsi:type="dcterms:W3CDTF">2022-06-29T12:34:00Z</dcterms:created>
  <dcterms:modified xsi:type="dcterms:W3CDTF">2022-06-29T13:48:00Z</dcterms:modified>
</cp:coreProperties>
</file>