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82D9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BC2F32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BC2F32">
        <w:rPr>
          <w:rFonts w:eastAsia="Times New Roman" w:cstheme="minorHAnsi"/>
          <w:color w:val="000000"/>
          <w:lang w:eastAsia="sk-SK"/>
        </w:rPr>
        <w:t>4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</w:t>
      </w:r>
      <w:r w:rsidR="002338C2" w:rsidRPr="002338C2">
        <w:rPr>
          <w:rFonts w:eastAsia="Times New Roman" w:cstheme="minorHAnsi"/>
          <w:bCs/>
          <w:color w:val="000000"/>
          <w:lang w:eastAsia="sk-SK"/>
        </w:rPr>
        <w:t>pre opatrenie 6 – Rozvoj poľnohospodárskych podnikov a podnikateľskej činnosti, podopatrenie 6.</w:t>
      </w:r>
      <w:r w:rsidR="00BC2F32">
        <w:rPr>
          <w:rFonts w:eastAsia="Times New Roman" w:cstheme="minorHAnsi"/>
          <w:bCs/>
          <w:color w:val="000000"/>
          <w:lang w:eastAsia="sk-SK"/>
        </w:rPr>
        <w:t>1</w:t>
      </w:r>
      <w:r w:rsidR="002338C2" w:rsidRPr="002338C2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BC2F32" w:rsidRPr="00BC2F32">
        <w:rPr>
          <w:rFonts w:eastAsia="Times New Roman" w:cstheme="minorHAnsi"/>
          <w:bCs/>
          <w:color w:val="000000"/>
          <w:lang w:eastAsia="sk-SK"/>
        </w:rPr>
        <w:t>Pomoc na začatie podnikateľskej činnosti pre mladých poľnohospodárov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BC2F32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PPA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/ </w:t>
      </w:r>
      <w:hyperlink r:id="rId9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Projektové podpory 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 / </w:t>
      </w:r>
      <w:hyperlink r:id="rId10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Implementácia programov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 / </w:t>
      </w:r>
      <w:hyperlink r:id="rId11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PRV 2014-2020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 / </w:t>
      </w:r>
      <w:hyperlink r:id="rId12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Výzvy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 / </w:t>
      </w:r>
      <w:hyperlink r:id="rId13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Opatrenie 6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 / </w:t>
      </w:r>
      <w:hyperlink r:id="rId14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Podopatrenie 6.1</w:t>
        </w:r>
      </w:hyperlink>
      <w:r w:rsidR="00BC2F32" w:rsidRPr="00BC2F32">
        <w:rPr>
          <w:rFonts w:eastAsia="Times New Roman" w:cstheme="minorHAnsi"/>
          <w:color w:val="000000"/>
          <w:lang w:eastAsia="sk-SK"/>
        </w:rPr>
        <w:t>  / </w:t>
      </w:r>
      <w:hyperlink r:id="rId15" w:history="1">
        <w:r w:rsidR="00BC2F32" w:rsidRPr="00BC2F32">
          <w:rPr>
            <w:rStyle w:val="Hypertextovprepojenie"/>
            <w:rFonts w:eastAsia="Times New Roman" w:cstheme="minorHAnsi"/>
            <w:lang w:eastAsia="sk-SK"/>
          </w:rPr>
          <w:t>54/PRV/2022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BC2F32" w:rsidRPr="00BC2F32" w:rsidRDefault="00BC2F32" w:rsidP="00BC2F32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  <w:bCs/>
        </w:rPr>
      </w:pPr>
      <w:r w:rsidRPr="00BC2F32">
        <w:rPr>
          <w:rFonts w:cstheme="minorHAnsi"/>
          <w:bCs/>
        </w:rPr>
        <w:t>v bode 2.1.2 „Tabuľka rozlíšenia štandardného výstupu v závislosti od komodity“ výzvy sa doplnili nasledovné poznámky pod čiarou:</w:t>
      </w:r>
    </w:p>
    <w:p w:rsidR="00BC2F32" w:rsidRPr="00BC2F32" w:rsidRDefault="00BC2F32" w:rsidP="00BC2F3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BC2F32">
        <w:rPr>
          <w:rFonts w:cstheme="minorHAnsi"/>
        </w:rPr>
        <w:t>Dojnice</w:t>
      </w:r>
      <w:r w:rsidRPr="00BC2F32">
        <w:rPr>
          <w:rFonts w:cstheme="minorHAnsi"/>
          <w:vertAlign w:val="superscript"/>
        </w:rPr>
        <w:t>8</w:t>
      </w:r>
    </w:p>
    <w:p w:rsidR="00BC2F32" w:rsidRPr="00BC2F32" w:rsidRDefault="00BC2F32" w:rsidP="00BC2F3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BC2F32">
        <w:rPr>
          <w:rFonts w:cstheme="minorHAnsi"/>
        </w:rPr>
        <w:t>Ovce – samice</w:t>
      </w:r>
      <w:r w:rsidRPr="00BC2F32">
        <w:rPr>
          <w:rFonts w:cstheme="minorHAnsi"/>
          <w:vertAlign w:val="superscript"/>
        </w:rPr>
        <w:t>9</w:t>
      </w:r>
    </w:p>
    <w:p w:rsidR="00BC2F32" w:rsidRPr="00BC2F32" w:rsidRDefault="00BC2F32" w:rsidP="00BC2F3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BC2F32">
        <w:rPr>
          <w:rFonts w:cstheme="minorHAnsi"/>
        </w:rPr>
        <w:t>Ovce – ostatné</w:t>
      </w:r>
      <w:r w:rsidRPr="00BC2F32">
        <w:rPr>
          <w:rFonts w:cstheme="minorHAnsi"/>
          <w:vertAlign w:val="superscript"/>
        </w:rPr>
        <w:t>10</w:t>
      </w:r>
    </w:p>
    <w:p w:rsidR="00BC2F32" w:rsidRPr="00BC2F32" w:rsidRDefault="00BC2F32" w:rsidP="00BC2F3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BC2F32">
        <w:rPr>
          <w:rFonts w:cstheme="minorHAnsi"/>
        </w:rPr>
        <w:t>Kozy – samice</w:t>
      </w:r>
      <w:r w:rsidRPr="00BC2F32">
        <w:rPr>
          <w:rFonts w:cstheme="minorHAnsi"/>
          <w:vertAlign w:val="superscript"/>
        </w:rPr>
        <w:t>11</w:t>
      </w:r>
    </w:p>
    <w:p w:rsidR="00BC2F32" w:rsidRPr="00BC2F32" w:rsidRDefault="00BC2F32" w:rsidP="00BC2F3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BC2F32">
        <w:rPr>
          <w:rFonts w:cstheme="minorHAnsi"/>
        </w:rPr>
        <w:t>Kozy – ostatné</w:t>
      </w:r>
      <w:r w:rsidRPr="00BC2F32">
        <w:rPr>
          <w:rFonts w:cstheme="minorHAnsi"/>
          <w:vertAlign w:val="superscript"/>
        </w:rPr>
        <w:t>12</w:t>
      </w:r>
    </w:p>
    <w:p w:rsidR="00BC2F32" w:rsidRPr="00BC2F32" w:rsidRDefault="00BC2F32" w:rsidP="00BC2F32">
      <w:pPr>
        <w:spacing w:after="0" w:line="240" w:lineRule="auto"/>
        <w:ind w:left="567"/>
        <w:jc w:val="both"/>
        <w:rPr>
          <w:rFonts w:cstheme="minorHAnsi"/>
          <w:bCs/>
          <w:sz w:val="24"/>
        </w:rPr>
      </w:pPr>
      <w:r w:rsidRPr="00BC2F32">
        <w:rPr>
          <w:rFonts w:cstheme="minorHAnsi"/>
        </w:rPr>
        <w:t>Ošípané – prasnice nad 50 kg</w:t>
      </w:r>
      <w:r w:rsidRPr="00BC2F32">
        <w:rPr>
          <w:rFonts w:cstheme="minorHAnsi"/>
          <w:vertAlign w:val="superscript"/>
        </w:rPr>
        <w:t>13</w:t>
      </w:r>
    </w:p>
    <w:p w:rsidR="00BC2F32" w:rsidRPr="00BC2F32" w:rsidRDefault="00BC2F32" w:rsidP="00BC2F32">
      <w:pPr>
        <w:suppressAutoHyphens/>
        <w:spacing w:after="0" w:line="240" w:lineRule="auto"/>
        <w:ind w:left="567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BC2F3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8 </w:t>
      </w:r>
      <w:r w:rsidRPr="00BC2F32">
        <w:rPr>
          <w:rFonts w:eastAsia="Times New Roman" w:cstheme="minorHAnsi"/>
          <w:i/>
          <w:sz w:val="20"/>
          <w:szCs w:val="20"/>
          <w:lang w:eastAsia="ar-SA"/>
        </w:rPr>
        <w:t>d</w:t>
      </w:r>
      <w:r w:rsidRPr="00BC2F32">
        <w:rPr>
          <w:rFonts w:eastAsia="Times New Roman" w:cstheme="minorHAnsi"/>
          <w:i/>
          <w:iCs/>
          <w:sz w:val="20"/>
          <w:szCs w:val="20"/>
          <w:lang w:eastAsia="ar-SA"/>
        </w:rPr>
        <w:t>ojnica</w:t>
      </w:r>
      <w:r w:rsidRPr="00BC2F32">
        <w:rPr>
          <w:rFonts w:eastAsia="Times New Roman" w:cstheme="minorHAnsi"/>
          <w:iCs/>
          <w:sz w:val="20"/>
          <w:szCs w:val="20"/>
          <w:lang w:eastAsia="ar-SA"/>
        </w:rPr>
        <w:t xml:space="preserve"> = samica hovädzieho dobytka vhodná na produkciu mlieka na trhové účely, ktorá sa aspoň raz otelila.</w:t>
      </w:r>
    </w:p>
    <w:p w:rsidR="00BC2F32" w:rsidRPr="00BC2F32" w:rsidRDefault="00BC2F32" w:rsidP="00BC2F32">
      <w:pPr>
        <w:suppressAutoHyphens/>
        <w:spacing w:after="0" w:line="240" w:lineRule="auto"/>
        <w:ind w:left="567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BC2F32">
        <w:rPr>
          <w:rFonts w:eastAsia="Times New Roman" w:cstheme="minorHAnsi"/>
          <w:iCs/>
          <w:sz w:val="20"/>
          <w:szCs w:val="20"/>
          <w:vertAlign w:val="superscript"/>
          <w:lang w:eastAsia="ar-SA"/>
        </w:rPr>
        <w:t xml:space="preserve">9 </w:t>
      </w:r>
      <w:r w:rsidRPr="00BC2F32">
        <w:rPr>
          <w:rFonts w:eastAsia="Times New Roman" w:cstheme="minorHAnsi"/>
          <w:i/>
          <w:iCs/>
          <w:sz w:val="20"/>
          <w:szCs w:val="20"/>
          <w:lang w:eastAsia="ar-SA"/>
        </w:rPr>
        <w:t>ovce – samice</w:t>
      </w:r>
      <w:r w:rsidRPr="00BC2F32">
        <w:rPr>
          <w:rFonts w:eastAsia="Times New Roman" w:cstheme="minorHAnsi"/>
          <w:iCs/>
          <w:sz w:val="20"/>
          <w:szCs w:val="20"/>
          <w:lang w:eastAsia="ar-SA"/>
        </w:rPr>
        <w:t xml:space="preserve"> = jedno- alebo viacročné bahnice. Bahnicou sa rozumie každá samica druhu oviec, ktorá sa aspoň raz obahnila alebo dosiahla vek jedného roka (nariadenie vlády SR 36/2015 Z.z.).</w:t>
      </w:r>
    </w:p>
    <w:p w:rsidR="00BC2F32" w:rsidRPr="00BC2F32" w:rsidRDefault="00BC2F32" w:rsidP="00BC2F32">
      <w:pPr>
        <w:suppressAutoHyphens/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BC2F3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10 </w:t>
      </w:r>
      <w:r w:rsidRPr="00BC2F32">
        <w:rPr>
          <w:rFonts w:eastAsia="Times New Roman" w:cstheme="minorHAnsi"/>
          <w:i/>
          <w:iCs/>
          <w:sz w:val="20"/>
          <w:szCs w:val="20"/>
          <w:lang w:eastAsia="ar-SA"/>
        </w:rPr>
        <w:t>ovce – ostatné</w:t>
      </w:r>
      <w:r w:rsidRPr="00BC2F32">
        <w:rPr>
          <w:rFonts w:eastAsia="Times New Roman" w:cstheme="minorHAnsi"/>
          <w:iCs/>
          <w:sz w:val="20"/>
          <w:szCs w:val="20"/>
          <w:lang w:eastAsia="ar-SA"/>
        </w:rPr>
        <w:t xml:space="preserve"> = všetky ostatné ovce, ktoré nespadajú do kategórie „ovce – samice“ (nariadenie vlády SR 36/2015 Z.z.).</w:t>
      </w:r>
    </w:p>
    <w:p w:rsidR="00BC2F32" w:rsidRPr="00BC2F32" w:rsidRDefault="00BC2F32" w:rsidP="00BC2F32">
      <w:pPr>
        <w:suppressAutoHyphens/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BC2F3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11 </w:t>
      </w:r>
      <w:r w:rsidRPr="00BC2F32">
        <w:rPr>
          <w:rFonts w:eastAsia="Times New Roman" w:cstheme="minorHAnsi"/>
          <w:i/>
          <w:sz w:val="20"/>
          <w:szCs w:val="20"/>
          <w:lang w:eastAsia="ar-SA"/>
        </w:rPr>
        <w:t>kozy – samice</w:t>
      </w:r>
      <w:r w:rsidRPr="00BC2F32">
        <w:rPr>
          <w:rFonts w:eastAsia="Times New Roman" w:cstheme="minorHAnsi"/>
          <w:sz w:val="20"/>
          <w:szCs w:val="20"/>
          <w:lang w:eastAsia="ar-SA"/>
        </w:rPr>
        <w:t xml:space="preserve"> = jedno- alebo viacročné kozy samičieho pohlavia</w:t>
      </w:r>
      <w:r w:rsidRPr="00BC2F32">
        <w:rPr>
          <w:rFonts w:eastAsia="Times New Roman" w:cstheme="minorHAnsi"/>
          <w:iCs/>
          <w:sz w:val="20"/>
          <w:szCs w:val="20"/>
          <w:lang w:eastAsia="ar-SA"/>
        </w:rPr>
        <w:t>(nariadenie vlády SR 36/2015 Z.z.)</w:t>
      </w:r>
      <w:r w:rsidRPr="00BC2F32">
        <w:rPr>
          <w:rFonts w:eastAsia="Times New Roman" w:cstheme="minorHAnsi"/>
          <w:sz w:val="20"/>
          <w:szCs w:val="20"/>
          <w:lang w:eastAsia="ar-SA"/>
        </w:rPr>
        <w:t>.</w:t>
      </w:r>
    </w:p>
    <w:p w:rsidR="00BC2F32" w:rsidRPr="00BC2F32" w:rsidRDefault="00BC2F32" w:rsidP="00BC2F32">
      <w:pPr>
        <w:suppressAutoHyphens/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BC2F3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12 </w:t>
      </w:r>
      <w:r w:rsidRPr="00BC2F32">
        <w:rPr>
          <w:rFonts w:eastAsia="Times New Roman" w:cstheme="minorHAnsi"/>
          <w:i/>
          <w:sz w:val="20"/>
          <w:szCs w:val="20"/>
          <w:lang w:eastAsia="ar-SA"/>
        </w:rPr>
        <w:t>kozy – ostatné</w:t>
      </w:r>
      <w:r w:rsidRPr="00BC2F32">
        <w:rPr>
          <w:rFonts w:eastAsia="Times New Roman" w:cstheme="minorHAnsi"/>
          <w:sz w:val="20"/>
          <w:szCs w:val="20"/>
          <w:lang w:eastAsia="ar-SA"/>
        </w:rPr>
        <w:t xml:space="preserve"> = všetky ostatné kozy, ktoré nespadajú do kategórie „kozy – samice“</w:t>
      </w:r>
      <w:r w:rsidRPr="00BC2F32">
        <w:rPr>
          <w:rFonts w:eastAsia="Times New Roman" w:cstheme="minorHAnsi"/>
          <w:iCs/>
          <w:sz w:val="20"/>
          <w:szCs w:val="20"/>
          <w:lang w:eastAsia="ar-SA"/>
        </w:rPr>
        <w:t xml:space="preserve"> (nariadenie vlády SR 36/2015 Z.z.)</w:t>
      </w:r>
      <w:r w:rsidRPr="00BC2F32">
        <w:rPr>
          <w:rFonts w:eastAsia="Times New Roman" w:cstheme="minorHAnsi"/>
          <w:sz w:val="20"/>
          <w:szCs w:val="20"/>
          <w:lang w:eastAsia="ar-SA"/>
        </w:rPr>
        <w:t>.</w:t>
      </w:r>
    </w:p>
    <w:p w:rsidR="00BC2F32" w:rsidRPr="00BC2F32" w:rsidRDefault="00BC2F32" w:rsidP="00BC2F32">
      <w:pPr>
        <w:spacing w:after="0" w:line="240" w:lineRule="auto"/>
        <w:ind w:left="567"/>
        <w:jc w:val="both"/>
        <w:rPr>
          <w:rFonts w:cstheme="minorHAnsi"/>
          <w:bCs/>
          <w:sz w:val="20"/>
          <w:szCs w:val="20"/>
        </w:rPr>
      </w:pPr>
      <w:r w:rsidRPr="00BC2F3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13 </w:t>
      </w:r>
      <w:r w:rsidRPr="00BC2F32">
        <w:rPr>
          <w:rFonts w:eastAsia="Times New Roman" w:cstheme="minorHAnsi"/>
          <w:i/>
          <w:sz w:val="20"/>
          <w:szCs w:val="20"/>
          <w:lang w:eastAsia="ar-SA"/>
        </w:rPr>
        <w:t xml:space="preserve">Prasnica </w:t>
      </w:r>
      <w:r w:rsidRPr="00BC2F32">
        <w:rPr>
          <w:rFonts w:eastAsia="Times New Roman" w:cstheme="minorHAnsi"/>
          <w:sz w:val="20"/>
          <w:szCs w:val="20"/>
          <w:lang w:eastAsia="ar-SA"/>
        </w:rPr>
        <w:t>= samica ošípanej po prvom oprasení. Ošípaná = zviera druhu prasa domáce bez ohľadu na vek, pohlavie a plemennú príslušnosť (nariadenie vlády SR 735/2002 Z.z.).</w:t>
      </w:r>
    </w:p>
    <w:p w:rsidR="0047098F" w:rsidRPr="002338C2" w:rsidRDefault="0047098F" w:rsidP="002338C2">
      <w:pPr>
        <w:pStyle w:val="Odsekzoznamu"/>
        <w:spacing w:after="0" w:line="240" w:lineRule="auto"/>
        <w:ind w:left="567"/>
        <w:contextualSpacing w:val="0"/>
        <w:jc w:val="both"/>
        <w:rPr>
          <w:rFonts w:cstheme="minorHAnsi"/>
          <w:bCs/>
          <w:color w:val="000000"/>
        </w:rPr>
      </w:pPr>
    </w:p>
    <w:p w:rsidR="002338C2" w:rsidRPr="002338C2" w:rsidRDefault="002338C2" w:rsidP="002338C2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jc w:val="both"/>
        <w:rPr>
          <w:rFonts w:cstheme="minorHAnsi"/>
          <w:bCs/>
        </w:rPr>
      </w:pPr>
      <w:r w:rsidRPr="002338C2">
        <w:rPr>
          <w:rFonts w:cstheme="minorHAnsi"/>
          <w:bCs/>
        </w:rPr>
        <w:t>v prílohe č. 1 „Tabuľková časť“ k ŽoNFP sa doplnili nasledovné poznámky pod čiarou: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Dojnice</w:t>
      </w:r>
      <w:r w:rsidRPr="002338C2">
        <w:rPr>
          <w:rFonts w:cstheme="minorHAnsi"/>
          <w:vertAlign w:val="superscript"/>
        </w:rPr>
        <w:t>1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Ovce – samice</w:t>
      </w:r>
      <w:r w:rsidRPr="002338C2">
        <w:rPr>
          <w:rFonts w:cstheme="minorHAnsi"/>
          <w:vertAlign w:val="superscript"/>
        </w:rPr>
        <w:t>2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Ovce – ostatné</w:t>
      </w:r>
      <w:r w:rsidRPr="002338C2">
        <w:rPr>
          <w:rFonts w:cstheme="minorHAnsi"/>
          <w:vertAlign w:val="superscript"/>
        </w:rPr>
        <w:t>3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Kozy – samice</w:t>
      </w:r>
      <w:r w:rsidRPr="002338C2">
        <w:rPr>
          <w:rFonts w:cstheme="minorHAnsi"/>
          <w:vertAlign w:val="superscript"/>
        </w:rPr>
        <w:t>4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Kozy – ostatné</w:t>
      </w:r>
      <w:r w:rsidRPr="002338C2">
        <w:rPr>
          <w:rFonts w:cstheme="minorHAnsi"/>
          <w:vertAlign w:val="superscript"/>
        </w:rPr>
        <w:t>5</w:t>
      </w:r>
    </w:p>
    <w:p w:rsidR="002338C2" w:rsidRPr="002338C2" w:rsidRDefault="002338C2" w:rsidP="002338C2">
      <w:pPr>
        <w:spacing w:after="0" w:line="240" w:lineRule="auto"/>
        <w:ind w:left="567"/>
        <w:jc w:val="both"/>
        <w:rPr>
          <w:rFonts w:cstheme="minorHAnsi"/>
          <w:bCs/>
          <w:sz w:val="24"/>
        </w:rPr>
      </w:pPr>
      <w:r w:rsidRPr="002338C2">
        <w:rPr>
          <w:rFonts w:cstheme="minorHAnsi"/>
        </w:rPr>
        <w:t>Ošípané – prasnice nad 50 kg</w:t>
      </w:r>
      <w:r w:rsidRPr="002338C2">
        <w:rPr>
          <w:rFonts w:cstheme="minorHAnsi"/>
          <w:vertAlign w:val="superscript"/>
        </w:rPr>
        <w:t>6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2338C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1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d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ojnica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samica hovädzieho dobytka vhodná na produkciu mlieka na trhové účely, ktorá sa aspoň raz otelila.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2338C2">
        <w:rPr>
          <w:rFonts w:eastAsia="Times New Roman" w:cstheme="minorHAnsi"/>
          <w:iCs/>
          <w:sz w:val="20"/>
          <w:szCs w:val="20"/>
          <w:vertAlign w:val="superscript"/>
          <w:lang w:eastAsia="ar-SA"/>
        </w:rPr>
        <w:t xml:space="preserve">2 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ovce – samice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jedno- alebo viacročné bahnice. Bahnicou sa rozumie každá samica druhu oviec, ktorá sa aspoň raz obahnila alebo dosiahla vek jedného roka (nariadenie vlády SR 36/2015 Z.z.).</w:t>
      </w:r>
    </w:p>
    <w:p w:rsidR="002338C2" w:rsidRPr="002338C2" w:rsidRDefault="002338C2" w:rsidP="002338C2">
      <w:pPr>
        <w:suppressAutoHyphens/>
        <w:spacing w:after="0" w:line="240" w:lineRule="auto"/>
        <w:ind w:left="567"/>
        <w:contextualSpacing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3 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ovce – ostatné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všetky ostatné ovce, ktoré nespadajú do kategórie „ovce – samice“ (nariadenie vlády SR 36/2015 Z.z.).</w:t>
      </w:r>
    </w:p>
    <w:p w:rsidR="002338C2" w:rsidRPr="002338C2" w:rsidRDefault="002338C2" w:rsidP="002338C2">
      <w:pPr>
        <w:suppressAutoHyphens/>
        <w:spacing w:after="0" w:line="240" w:lineRule="auto"/>
        <w:ind w:left="567"/>
        <w:contextualSpacing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4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kozy – samice</w:t>
      </w:r>
      <w:r w:rsidRPr="002338C2">
        <w:rPr>
          <w:rFonts w:eastAsia="Times New Roman" w:cstheme="minorHAnsi"/>
          <w:sz w:val="20"/>
          <w:szCs w:val="20"/>
          <w:lang w:eastAsia="ar-SA"/>
        </w:rPr>
        <w:t xml:space="preserve"> = jedno- alebo viacročné kozy samičieho pohlavia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>(nariadenie vlády SR 36/2015 Z.z.)</w:t>
      </w:r>
      <w:r w:rsidRPr="002338C2">
        <w:rPr>
          <w:rFonts w:eastAsia="Times New Roman" w:cstheme="minorHAnsi"/>
          <w:sz w:val="20"/>
          <w:szCs w:val="20"/>
          <w:lang w:eastAsia="ar-SA"/>
        </w:rPr>
        <w:t>.</w:t>
      </w:r>
    </w:p>
    <w:p w:rsidR="002338C2" w:rsidRPr="002338C2" w:rsidRDefault="002338C2" w:rsidP="002338C2">
      <w:pPr>
        <w:suppressAutoHyphens/>
        <w:spacing w:after="0" w:line="240" w:lineRule="auto"/>
        <w:ind w:left="567"/>
        <w:contextualSpacing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5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kozy – ostatné</w:t>
      </w:r>
      <w:r w:rsidRPr="002338C2">
        <w:rPr>
          <w:rFonts w:eastAsia="Times New Roman" w:cstheme="minorHAnsi"/>
          <w:sz w:val="20"/>
          <w:szCs w:val="20"/>
          <w:lang w:eastAsia="ar-SA"/>
        </w:rPr>
        <w:t xml:space="preserve"> = všetky ostatné kozy, ktoré nespadajú do kategórie „kozy – samice“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(nariadenie vlády SR 36/2015 Z.z.)</w:t>
      </w:r>
      <w:r w:rsidRPr="002338C2">
        <w:rPr>
          <w:rFonts w:eastAsia="Times New Roman" w:cstheme="minorHAnsi"/>
          <w:sz w:val="20"/>
          <w:szCs w:val="20"/>
          <w:lang w:eastAsia="ar-SA"/>
        </w:rPr>
        <w:t>.</w:t>
      </w:r>
    </w:p>
    <w:p w:rsidR="002338C2" w:rsidRPr="002338C2" w:rsidRDefault="002338C2" w:rsidP="002338C2">
      <w:pPr>
        <w:spacing w:after="0" w:line="240" w:lineRule="auto"/>
        <w:ind w:left="567"/>
        <w:jc w:val="both"/>
        <w:rPr>
          <w:rFonts w:cstheme="minorHAnsi"/>
          <w:bCs/>
          <w:color w:val="000000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6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 xml:space="preserve">Prasnica </w:t>
      </w:r>
      <w:r w:rsidRPr="002338C2">
        <w:rPr>
          <w:rFonts w:eastAsia="Times New Roman" w:cstheme="minorHAnsi"/>
          <w:sz w:val="20"/>
          <w:szCs w:val="20"/>
          <w:lang w:eastAsia="ar-SA"/>
        </w:rPr>
        <w:t>= samica ošípanej po prvom oprasení. Ošípaná = zviera druhu prasa domáce bez ohľadu na vek, pohlavie a plemennú príslušnosť (nariadenie vlády SR 735/2002 Z.z.).</w:t>
      </w:r>
    </w:p>
    <w:p w:rsidR="002338C2" w:rsidRDefault="002338C2" w:rsidP="002338C2">
      <w:pPr>
        <w:spacing w:before="60" w:after="60" w:line="240" w:lineRule="auto"/>
        <w:jc w:val="both"/>
        <w:rPr>
          <w:bCs/>
          <w:color w:val="000000"/>
        </w:rPr>
      </w:pPr>
    </w:p>
    <w:p w:rsidR="002338C2" w:rsidRPr="002338C2" w:rsidRDefault="002338C2" w:rsidP="002338C2">
      <w:pPr>
        <w:spacing w:before="60" w:after="60" w:line="240" w:lineRule="auto"/>
        <w:jc w:val="both"/>
        <w:rPr>
          <w:bCs/>
          <w:color w:val="000000"/>
        </w:rPr>
      </w:pPr>
    </w:p>
    <w:p w:rsidR="002338C2" w:rsidRDefault="002338C2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13458D" w:rsidRPr="002338C2" w:rsidRDefault="002338C2" w:rsidP="002338C2">
      <w:pPr>
        <w:pStyle w:val="Odsekzoznamu"/>
        <w:numPr>
          <w:ilvl w:val="0"/>
          <w:numId w:val="18"/>
        </w:numPr>
        <w:spacing w:after="0"/>
        <w:ind w:left="567" w:hanging="567"/>
        <w:jc w:val="both"/>
        <w:rPr>
          <w:rFonts w:cstheme="minorHAnsi"/>
          <w:bCs/>
        </w:rPr>
      </w:pPr>
      <w:r w:rsidRPr="002338C2">
        <w:rPr>
          <w:rFonts w:cstheme="minorHAnsi"/>
          <w:bCs/>
        </w:rPr>
        <w:t>Spresnenie uvedených kategórií zvierat v tabuľke formou poznámky pod čiarou vo výzve a prílohe č. 1 k ŽoNFP v nadväznosti na otázky potenciálnych uchádzačov o</w:t>
      </w:r>
      <w:r>
        <w:rPr>
          <w:rFonts w:cstheme="minorHAnsi"/>
          <w:bCs/>
        </w:rPr>
        <w:t> </w:t>
      </w:r>
      <w:r w:rsidRPr="002338C2">
        <w:rPr>
          <w:rFonts w:cstheme="minorHAnsi"/>
          <w:bCs/>
        </w:rPr>
        <w:t>podporu</w:t>
      </w:r>
      <w:bookmarkStart w:id="0" w:name="_GoBack"/>
      <w:bookmarkEnd w:id="0"/>
    </w:p>
    <w:sectPr w:rsidR="0013458D" w:rsidRPr="00233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C61" w:rsidRDefault="00133C61" w:rsidP="000817A9">
      <w:pPr>
        <w:spacing w:after="0" w:line="240" w:lineRule="auto"/>
      </w:pPr>
      <w:r>
        <w:separator/>
      </w:r>
    </w:p>
  </w:endnote>
  <w:endnote w:type="continuationSeparator" w:id="0">
    <w:p w:rsidR="00133C61" w:rsidRDefault="00133C61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C61" w:rsidRDefault="00133C61" w:rsidP="000817A9">
      <w:pPr>
        <w:spacing w:after="0" w:line="240" w:lineRule="auto"/>
      </w:pPr>
      <w:r>
        <w:separator/>
      </w:r>
    </w:p>
  </w:footnote>
  <w:footnote w:type="continuationSeparator" w:id="0">
    <w:p w:rsidR="00133C61" w:rsidRDefault="00133C61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6734999"/>
    <w:multiLevelType w:val="hybridMultilevel"/>
    <w:tmpl w:val="84B0B6E2"/>
    <w:lvl w:ilvl="0" w:tplc="B03C9B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C366A"/>
    <w:multiLevelType w:val="hybridMultilevel"/>
    <w:tmpl w:val="DD30322C"/>
    <w:lvl w:ilvl="0" w:tplc="690EBC7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4"/>
  </w:num>
  <w:num w:numId="10">
    <w:abstractNumId w:val="1"/>
  </w:num>
  <w:num w:numId="11">
    <w:abstractNumId w:val="3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3C61"/>
    <w:rsid w:val="0013458D"/>
    <w:rsid w:val="00152C84"/>
    <w:rsid w:val="00187B78"/>
    <w:rsid w:val="001B39F2"/>
    <w:rsid w:val="002338C2"/>
    <w:rsid w:val="00236C3D"/>
    <w:rsid w:val="0026574A"/>
    <w:rsid w:val="002846B0"/>
    <w:rsid w:val="002B01A2"/>
    <w:rsid w:val="002C688E"/>
    <w:rsid w:val="002F2DA7"/>
    <w:rsid w:val="002F4151"/>
    <w:rsid w:val="002F6F71"/>
    <w:rsid w:val="003153C6"/>
    <w:rsid w:val="0034567E"/>
    <w:rsid w:val="003626C0"/>
    <w:rsid w:val="00391CB5"/>
    <w:rsid w:val="003F4AFD"/>
    <w:rsid w:val="00407786"/>
    <w:rsid w:val="0045512E"/>
    <w:rsid w:val="004569E5"/>
    <w:rsid w:val="0047098F"/>
    <w:rsid w:val="00470D97"/>
    <w:rsid w:val="00475A83"/>
    <w:rsid w:val="00475D57"/>
    <w:rsid w:val="005068F8"/>
    <w:rsid w:val="00556258"/>
    <w:rsid w:val="00557760"/>
    <w:rsid w:val="0057668D"/>
    <w:rsid w:val="00582D97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66940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A4581"/>
    <w:rsid w:val="00BC2F32"/>
    <w:rsid w:val="00BF3123"/>
    <w:rsid w:val="00BF3883"/>
    <w:rsid w:val="00C229A3"/>
    <w:rsid w:val="00C27578"/>
    <w:rsid w:val="00C30508"/>
    <w:rsid w:val="00C71C53"/>
    <w:rsid w:val="00CA4C36"/>
    <w:rsid w:val="00CC4BB6"/>
    <w:rsid w:val="00CD50B3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C69C0"/>
    <w:rsid w:val="00DE0D3B"/>
    <w:rsid w:val="00DE6FCF"/>
    <w:rsid w:val="00E85D33"/>
    <w:rsid w:val="00E961D3"/>
    <w:rsid w:val="00EA25F4"/>
    <w:rsid w:val="00EA6D2E"/>
    <w:rsid w:val="00ED1E28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D1E4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3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2395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0197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7333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2744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4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6-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2022-01-05T08:18:00Z</cp:lastPrinted>
  <dcterms:created xsi:type="dcterms:W3CDTF">2022-08-16T11:54:00Z</dcterms:created>
  <dcterms:modified xsi:type="dcterms:W3CDTF">2022-08-16T12:04:00Z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