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C97A22" w14:textId="199226F4" w:rsidR="00FC123B" w:rsidRDefault="00FC123B" w:rsidP="00C61ABD">
      <w:pPr>
        <w:spacing w:line="300" w:lineRule="exact"/>
        <w:jc w:val="right"/>
        <w:rPr>
          <w:b/>
          <w:sz w:val="28"/>
          <w:szCs w:val="28"/>
          <w:u w:val="single"/>
        </w:rPr>
      </w:pPr>
      <w:r w:rsidRPr="00C20B3F">
        <w:rPr>
          <w:b/>
          <w:bCs/>
          <w:i/>
          <w:sz w:val="20"/>
          <w:szCs w:val="21"/>
        </w:rPr>
        <w:t xml:space="preserve">Príloha č. </w:t>
      </w:r>
      <w:r w:rsidR="00C61ABD">
        <w:rPr>
          <w:b/>
          <w:bCs/>
          <w:i/>
          <w:sz w:val="20"/>
          <w:szCs w:val="21"/>
        </w:rPr>
        <w:t>7</w:t>
      </w:r>
      <w:r w:rsidRPr="00C20B3F">
        <w:rPr>
          <w:b/>
          <w:bCs/>
          <w:i/>
          <w:sz w:val="20"/>
          <w:szCs w:val="21"/>
        </w:rPr>
        <w:t xml:space="preserve">  k Príručke pre žiadateľa – </w:t>
      </w:r>
      <w:r w:rsidR="00C61ABD" w:rsidRPr="00C61ABD">
        <w:rPr>
          <w:b/>
          <w:bCs/>
          <w:i/>
          <w:sz w:val="20"/>
          <w:szCs w:val="21"/>
        </w:rPr>
        <w:t>Schválenie operačného programu organizácií výrobcov</w:t>
      </w:r>
      <w:r w:rsidR="00520AE0">
        <w:rPr>
          <w:b/>
          <w:bCs/>
          <w:i/>
          <w:sz w:val="20"/>
          <w:szCs w:val="21"/>
        </w:rPr>
        <w:t xml:space="preserve"> a </w:t>
      </w:r>
      <w:r w:rsidR="00C61ABD" w:rsidRPr="00C61ABD">
        <w:rPr>
          <w:b/>
          <w:bCs/>
          <w:i/>
          <w:sz w:val="20"/>
          <w:szCs w:val="21"/>
        </w:rPr>
        <w:t xml:space="preserve">nadnárodných organizácií výrobcov  v sektore ovocia a zeleniny na základe  čl. 5  ods. 6 nariadenia Európskeho parlamentu a Rady (EÚ) 2021/2117  </w:t>
      </w:r>
    </w:p>
    <w:p w14:paraId="2A5F5E44" w14:textId="77777777" w:rsidR="00FC123B" w:rsidRDefault="00FC123B" w:rsidP="003D7BA0">
      <w:pPr>
        <w:widowControl w:val="0"/>
        <w:pBdr>
          <w:bottom w:val="single" w:sz="4" w:space="1" w:color="auto"/>
        </w:pBdr>
        <w:suppressAutoHyphens/>
        <w:jc w:val="both"/>
        <w:rPr>
          <w:b/>
          <w:sz w:val="28"/>
          <w:szCs w:val="28"/>
          <w:u w:val="single"/>
        </w:rPr>
      </w:pPr>
    </w:p>
    <w:p w14:paraId="27B0308B" w14:textId="36F764DF"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 sektore </w:t>
      </w:r>
      <w:r w:rsidRPr="003D7BA0">
        <w:rPr>
          <w:b/>
          <w:sz w:val="28"/>
          <w:szCs w:val="28"/>
          <w:u w:val="single"/>
        </w:rPr>
        <w:t xml:space="preserve">ovocia a zeleniny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71CDD3F1"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 sektore ovocia a zeleniny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bookmarkStart w:id="0" w:name="_GoBack"/>
      <w:bookmarkEnd w:id="0"/>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biologické prostriedky na ochranu rastlín (ako sú feromóny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agroenvironmentálno-klimatické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024BAC47"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 sektore ovocia a zeleniny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ustanovený všeobecne záväzným právnym predpisom Úradu pre verejné obstarávanie a na ktorú verejný </w:t>
      </w:r>
      <w:r w:rsidRPr="000B049C">
        <w:rPr>
          <w:sz w:val="22"/>
          <w:szCs w:val="22"/>
        </w:rPr>
        <w:lastRenderedPageBreak/>
        <w:t>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7C28AB">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04ACF" w14:textId="77777777" w:rsidR="003D0C15" w:rsidRDefault="003D0C15" w:rsidP="007C28AB">
      <w:r>
        <w:separator/>
      </w:r>
    </w:p>
  </w:endnote>
  <w:endnote w:type="continuationSeparator" w:id="0">
    <w:p w14:paraId="6C92BF00" w14:textId="77777777" w:rsidR="003D0C15" w:rsidRDefault="003D0C15"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237C8" w14:textId="77777777" w:rsidR="003D0C15" w:rsidRDefault="003D0C15" w:rsidP="007C28AB">
      <w:r>
        <w:separator/>
      </w:r>
    </w:p>
  </w:footnote>
  <w:footnote w:type="continuationSeparator" w:id="0">
    <w:p w14:paraId="1E48F05B" w14:textId="77777777" w:rsidR="003D0C15" w:rsidRDefault="003D0C15"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69" w:type="dxa"/>
      <w:tblInd w:w="-252" w:type="dxa"/>
      <w:tblBorders>
        <w:bottom w:val="single" w:sz="4" w:space="0" w:color="auto"/>
      </w:tblBorders>
      <w:tblLook w:val="0000" w:firstRow="0" w:lastRow="0" w:firstColumn="0" w:lastColumn="0" w:noHBand="0" w:noVBand="0"/>
    </w:tblPr>
    <w:tblGrid>
      <w:gridCol w:w="5214"/>
      <w:gridCol w:w="1559"/>
      <w:gridCol w:w="3396"/>
    </w:tblGrid>
    <w:tr w:rsidR="00FC123B" w14:paraId="1BB7561F" w14:textId="77777777" w:rsidTr="007F09EB">
      <w:trPr>
        <w:trHeight w:val="852"/>
      </w:trPr>
      <w:tc>
        <w:tcPr>
          <w:tcW w:w="5214" w:type="dxa"/>
          <w:tcBorders>
            <w:top w:val="nil"/>
            <w:left w:val="nil"/>
            <w:bottom w:val="single" w:sz="4" w:space="0" w:color="auto"/>
            <w:right w:val="nil"/>
          </w:tcBorders>
        </w:tcPr>
        <w:p w14:paraId="15FD465C" w14:textId="77777777" w:rsidR="00FC123B" w:rsidRPr="005415AE" w:rsidRDefault="00FC123B" w:rsidP="00FC123B">
          <w:pPr>
            <w:pStyle w:val="Hlavika"/>
            <w:rPr>
              <w:b/>
              <w:sz w:val="56"/>
            </w:rPr>
          </w:pPr>
          <w:r w:rsidRPr="005415AE">
            <w:rPr>
              <w:b/>
              <w:sz w:val="40"/>
            </w:rPr>
            <w:t>PPA</w:t>
          </w:r>
        </w:p>
        <w:p w14:paraId="3080ECFF" w14:textId="77777777" w:rsidR="00FC123B" w:rsidRDefault="00FC123B" w:rsidP="00FC123B">
          <w:pPr>
            <w:pStyle w:val="Psmo"/>
            <w:rPr>
              <w:rFonts w:ascii="Times New Roman" w:hAnsi="Times New Roman" w:cs="Times New Roman"/>
              <w:b/>
              <w:sz w:val="28"/>
            </w:rPr>
          </w:pPr>
          <w:r>
            <w:rPr>
              <w:rFonts w:ascii="Times New Roman" w:hAnsi="Times New Roman" w:cs="Times New Roman"/>
              <w:b/>
              <w:sz w:val="28"/>
            </w:rPr>
            <w:t>Pôdohospodárska platobná agentúra</w:t>
          </w:r>
        </w:p>
        <w:p w14:paraId="5D10C79B" w14:textId="77777777" w:rsidR="00FC123B" w:rsidRDefault="00FC123B" w:rsidP="00FC123B">
          <w:pPr>
            <w:pStyle w:val="Psmo"/>
            <w:rPr>
              <w:rFonts w:ascii="Times New Roman" w:hAnsi="Times New Roman" w:cs="Times New Roman"/>
              <w:b/>
            </w:rPr>
          </w:pPr>
          <w:r>
            <w:rPr>
              <w:rFonts w:ascii="Times New Roman" w:hAnsi="Times New Roman" w:cs="Times New Roman"/>
              <w:b/>
            </w:rPr>
            <w:t xml:space="preserve">Sekcia organizácie trhu a štátnej pomoci </w:t>
          </w:r>
        </w:p>
      </w:tc>
      <w:tc>
        <w:tcPr>
          <w:tcW w:w="1559" w:type="dxa"/>
          <w:tcBorders>
            <w:top w:val="nil"/>
            <w:left w:val="nil"/>
            <w:bottom w:val="single" w:sz="4" w:space="0" w:color="auto"/>
            <w:right w:val="nil"/>
          </w:tcBorders>
        </w:tcPr>
        <w:p w14:paraId="67C65E65" w14:textId="77777777" w:rsidR="00FC123B" w:rsidRDefault="00FC123B" w:rsidP="00FC123B">
          <w:pPr>
            <w:pStyle w:val="Hlavika"/>
            <w:rPr>
              <w:rFonts w:ascii="Bookman Old Style" w:hAnsi="Bookman Old Style" w:cs="Tahoma"/>
            </w:rPr>
          </w:pPr>
        </w:p>
      </w:tc>
      <w:tc>
        <w:tcPr>
          <w:tcW w:w="3396" w:type="dxa"/>
          <w:tcBorders>
            <w:top w:val="nil"/>
            <w:left w:val="nil"/>
            <w:bottom w:val="single" w:sz="4" w:space="0" w:color="auto"/>
            <w:right w:val="nil"/>
          </w:tcBorders>
        </w:tcPr>
        <w:p w14:paraId="402047C5" w14:textId="77777777" w:rsidR="00FC123B" w:rsidRDefault="00FC123B" w:rsidP="00FC123B">
          <w:pPr>
            <w:pStyle w:val="Hlavika"/>
          </w:pPr>
        </w:p>
        <w:p w14:paraId="316E2CCE" w14:textId="77777777" w:rsidR="00FC123B" w:rsidRDefault="00FC123B" w:rsidP="00FC123B">
          <w:pPr>
            <w:pStyle w:val="Hlavika"/>
            <w:jc w:val="right"/>
            <w:rPr>
              <w:b/>
              <w:sz w:val="20"/>
            </w:rPr>
          </w:pPr>
          <w:r>
            <w:rPr>
              <w:b/>
              <w:sz w:val="20"/>
            </w:rPr>
            <w:t>Hraničná 12</w:t>
          </w:r>
        </w:p>
        <w:p w14:paraId="6AB9A550" w14:textId="77777777" w:rsidR="00FC123B" w:rsidRDefault="00FC123B" w:rsidP="00FC123B">
          <w:pPr>
            <w:pStyle w:val="Hlavika"/>
            <w:jc w:val="right"/>
            <w:rPr>
              <w:b/>
              <w:sz w:val="20"/>
            </w:rPr>
          </w:pPr>
          <w:r>
            <w:rPr>
              <w:b/>
              <w:sz w:val="20"/>
            </w:rPr>
            <w:t>815 26 Bratislava</w:t>
          </w:r>
        </w:p>
        <w:p w14:paraId="6F07DD07" w14:textId="77777777" w:rsidR="00FC123B" w:rsidRDefault="00FC123B" w:rsidP="00FC123B">
          <w:pPr>
            <w:pStyle w:val="Hlavika"/>
            <w:jc w:val="right"/>
          </w:pPr>
        </w:p>
      </w:tc>
    </w:tr>
  </w:tbl>
  <w:p w14:paraId="636FB169" w14:textId="77777777" w:rsidR="00FC123B" w:rsidRDefault="00FC123B" w:rsidP="00FC123B">
    <w:pPr>
      <w:pStyle w:val="Hlavika"/>
    </w:pPr>
  </w:p>
  <w:p w14:paraId="4EF5F44B" w14:textId="77777777" w:rsidR="00FC123B" w:rsidRDefault="00FC123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BA0"/>
    <w:rsid w:val="000446D8"/>
    <w:rsid w:val="00092FEE"/>
    <w:rsid w:val="000B049C"/>
    <w:rsid w:val="000E431E"/>
    <w:rsid w:val="001C07C4"/>
    <w:rsid w:val="001C368E"/>
    <w:rsid w:val="00251EBD"/>
    <w:rsid w:val="00254BE6"/>
    <w:rsid w:val="003D0C15"/>
    <w:rsid w:val="003D7BA0"/>
    <w:rsid w:val="00415D81"/>
    <w:rsid w:val="00520AE0"/>
    <w:rsid w:val="00543B81"/>
    <w:rsid w:val="005E1819"/>
    <w:rsid w:val="00657482"/>
    <w:rsid w:val="00672310"/>
    <w:rsid w:val="00700C5E"/>
    <w:rsid w:val="00716815"/>
    <w:rsid w:val="00730A1D"/>
    <w:rsid w:val="007C28AB"/>
    <w:rsid w:val="00810413"/>
    <w:rsid w:val="008D5D6E"/>
    <w:rsid w:val="00A045FC"/>
    <w:rsid w:val="00A13F06"/>
    <w:rsid w:val="00A54DF7"/>
    <w:rsid w:val="00AC1141"/>
    <w:rsid w:val="00AC499C"/>
    <w:rsid w:val="00B12FBA"/>
    <w:rsid w:val="00BE10D6"/>
    <w:rsid w:val="00C61ABD"/>
    <w:rsid w:val="00C81C9C"/>
    <w:rsid w:val="00C92586"/>
    <w:rsid w:val="00CD4A37"/>
    <w:rsid w:val="00DE31A2"/>
    <w:rsid w:val="00EB31F6"/>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49835-9C58-44D8-88D3-1BD2BA439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856</Words>
  <Characters>4885</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Kardelis Ondrej</cp:lastModifiedBy>
  <cp:revision>10</cp:revision>
  <cp:lastPrinted>2018-11-12T07:25:00Z</cp:lastPrinted>
  <dcterms:created xsi:type="dcterms:W3CDTF">2019-06-17T08:35:00Z</dcterms:created>
  <dcterms:modified xsi:type="dcterms:W3CDTF">2022-09-06T13:35:00Z</dcterms:modified>
</cp:coreProperties>
</file>