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7E7A99F3"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8F2B85">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66449B03"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A21297">
        <w:rPr>
          <w:rFonts w:asciiTheme="minorHAnsi" w:hAnsiTheme="minorHAnsi"/>
          <w:b/>
          <w:sz w:val="24"/>
          <w:szCs w:val="24"/>
        </w:rPr>
        <w:t>56</w:t>
      </w:r>
      <w:r w:rsidRPr="00CA67AB">
        <w:rPr>
          <w:rFonts w:asciiTheme="minorHAnsi" w:hAnsiTheme="minorHAnsi"/>
          <w:b/>
          <w:sz w:val="24"/>
          <w:szCs w:val="24"/>
        </w:rPr>
        <w:t>/PRV/</w:t>
      </w:r>
      <w:r w:rsidR="001958EC" w:rsidRPr="00CA67AB">
        <w:rPr>
          <w:rFonts w:asciiTheme="minorHAnsi" w:hAnsiTheme="minorHAnsi"/>
          <w:b/>
          <w:sz w:val="24"/>
          <w:szCs w:val="24"/>
        </w:rPr>
        <w:t>20</w:t>
      </w:r>
      <w:r w:rsidR="001958EC">
        <w:rPr>
          <w:rFonts w:asciiTheme="minorHAnsi" w:hAnsiTheme="minorHAnsi"/>
          <w:b/>
          <w:sz w:val="24"/>
          <w:szCs w:val="24"/>
        </w:rPr>
        <w:t>22</w:t>
      </w:r>
    </w:p>
    <w:p w14:paraId="6F7610AA" w14:textId="77777777" w:rsidR="00631252" w:rsidRPr="00CA67AB" w:rsidRDefault="00631252">
      <w:pPr>
        <w:pStyle w:val="TextBodyIndent"/>
        <w:ind w:firstLine="257"/>
        <w:rPr>
          <w:rFonts w:asciiTheme="minorHAnsi" w:hAnsiTheme="minorHAnsi"/>
          <w:sz w:val="24"/>
          <w:szCs w:val="24"/>
        </w:rPr>
      </w:pPr>
    </w:p>
    <w:p w14:paraId="1F6A386E" w14:textId="02A88209"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4D5E55" w:rsidRPr="00CA67AB">
        <w:rPr>
          <w:rFonts w:asciiTheme="minorHAnsi" w:hAnsiTheme="minorHAnsi"/>
          <w:color w:val="000000"/>
        </w:rPr>
        <w:t>202</w:t>
      </w:r>
      <w:r w:rsidR="004D5E55">
        <w:rPr>
          <w:rFonts w:asciiTheme="minorHAnsi" w:hAnsiTheme="minorHAnsi"/>
          <w:color w:val="000000"/>
        </w:rPr>
        <w:t>2</w:t>
      </w:r>
      <w:r w:rsidR="004D5E55"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4F14027E"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r>
      <w:r w:rsidR="001958EC">
        <w:rPr>
          <w:rFonts w:asciiTheme="minorHAnsi" w:hAnsiTheme="minorHAnsi" w:cstheme="minorHAnsi"/>
          <w:b/>
          <w:color w:val="000000"/>
        </w:rPr>
        <w:t>16</w:t>
      </w:r>
      <w:r w:rsidR="001958EC" w:rsidRPr="00EE67C0">
        <w:rPr>
          <w:rFonts w:asciiTheme="minorHAnsi" w:hAnsiTheme="minorHAnsi" w:cstheme="minorHAnsi"/>
          <w:b/>
          <w:color w:val="000000"/>
        </w:rPr>
        <w:t xml:space="preserve"> </w:t>
      </w:r>
      <w:r w:rsidR="00DD0F31" w:rsidRPr="00EE67C0">
        <w:rPr>
          <w:rFonts w:asciiTheme="minorHAnsi" w:hAnsiTheme="minorHAnsi" w:cstheme="minorHAnsi"/>
          <w:b/>
          <w:color w:val="000000"/>
        </w:rPr>
        <w:t>–</w:t>
      </w:r>
      <w:r w:rsidRPr="00EE67C0">
        <w:rPr>
          <w:rFonts w:asciiTheme="minorHAnsi" w:hAnsiTheme="minorHAnsi" w:cstheme="minorHAnsi"/>
          <w:b/>
          <w:color w:val="000000"/>
        </w:rPr>
        <w:tab/>
      </w:r>
      <w:r w:rsidR="005E1B51" w:rsidRPr="005E1B51">
        <w:rPr>
          <w:rFonts w:asciiTheme="minorHAnsi" w:hAnsiTheme="minorHAnsi" w:cstheme="minorHAnsi"/>
          <w:b/>
          <w:color w:val="000000"/>
        </w:rPr>
        <w:t>Spolupráca</w:t>
      </w:r>
    </w:p>
    <w:p w14:paraId="654FF7D9" w14:textId="055BAF0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1958EC">
        <w:rPr>
          <w:rFonts w:asciiTheme="minorHAnsi" w:hAnsiTheme="minorHAnsi" w:cstheme="minorHAnsi"/>
          <w:b/>
          <w:color w:val="000000"/>
        </w:rPr>
        <w:t>16.1</w:t>
      </w:r>
      <w:r w:rsidR="00DD0F31" w:rsidRPr="00EE67C0">
        <w:rPr>
          <w:rFonts w:asciiTheme="minorHAnsi" w:hAnsiTheme="minorHAnsi" w:cstheme="minorHAnsi"/>
          <w:b/>
          <w:color w:val="000000"/>
        </w:rPr>
        <w:t xml:space="preserve"> – </w:t>
      </w:r>
      <w:r w:rsidR="005E1B51" w:rsidRPr="005E1B51">
        <w:rPr>
          <w:rFonts w:asciiTheme="minorHAnsi" w:hAnsiTheme="minorHAnsi" w:cstheme="minorHAnsi"/>
          <w:b/>
          <w:color w:val="000000"/>
        </w:rPr>
        <w:t>Podpora na zriaďovanie a prevádzku operačných skupín EIP zameraných na produktivitu a udržateľnosť poľnohospodárstva</w:t>
      </w:r>
    </w:p>
    <w:p w14:paraId="47E41E64" w14:textId="5E2C8DFC" w:rsidR="00631252" w:rsidRPr="00EE67C0" w:rsidRDefault="0085441F" w:rsidP="005E1B51">
      <w:pPr>
        <w:pStyle w:val="TextBodyIndent"/>
        <w:spacing w:before="120"/>
        <w:ind w:left="1701" w:hanging="1701"/>
        <w:rPr>
          <w:rFonts w:asciiTheme="minorHAnsi" w:hAnsiTheme="minorHAnsi" w:cstheme="minorHAnsi"/>
          <w:b/>
          <w:color w:val="000000"/>
        </w:rPr>
      </w:pPr>
      <w:r w:rsidRPr="00EE67C0">
        <w:rPr>
          <w:rFonts w:asciiTheme="minorHAnsi" w:hAnsiTheme="minorHAnsi" w:cstheme="minorHAnsi"/>
          <w:b/>
          <w:color w:val="000000"/>
        </w:rPr>
        <w:t>Schéma pomoci:</w:t>
      </w:r>
      <w:r w:rsidR="00DD0F31" w:rsidRPr="00EE67C0">
        <w:rPr>
          <w:rFonts w:asciiTheme="minorHAnsi" w:hAnsiTheme="minorHAnsi" w:cstheme="minorHAnsi"/>
          <w:b/>
          <w:color w:val="000000"/>
        </w:rPr>
        <w:tab/>
      </w:r>
      <w:r w:rsidR="005E1B51" w:rsidRPr="005E1B51">
        <w:rPr>
          <w:rFonts w:asciiTheme="minorHAnsi" w:hAnsiTheme="minorHAnsi" w:cstheme="minorHAnsi"/>
          <w:b/>
          <w:bCs/>
          <w:color w:val="000000"/>
        </w:rPr>
        <w:t>Schéma minimálnej pomoci na podporu zriadenia a prevádzky operačných skupín Európskeho inovačného partnerstva (podopatrenie 16.1 Programu rozvoja vidieka SR 2014 –202</w:t>
      </w:r>
      <w:r w:rsidR="005E1B51">
        <w:rPr>
          <w:rFonts w:asciiTheme="minorHAnsi" w:hAnsiTheme="minorHAnsi" w:cstheme="minorHAnsi"/>
          <w:b/>
          <w:bCs/>
          <w:color w:val="000000"/>
        </w:rPr>
        <w:t>2</w:t>
      </w:r>
      <w:r w:rsidR="005E1B51" w:rsidRPr="005E1B51">
        <w:rPr>
          <w:rFonts w:asciiTheme="minorHAnsi" w:hAnsiTheme="minorHAnsi" w:cstheme="minorHAnsi"/>
          <w:b/>
          <w:bCs/>
          <w:color w:val="000000"/>
        </w:rPr>
        <w:t>)</w:t>
      </w:r>
      <w:r w:rsidR="005E1B51">
        <w:rPr>
          <w:rFonts w:asciiTheme="minorHAnsi" w:hAnsiTheme="minorHAnsi" w:cstheme="minorHAnsi"/>
          <w:b/>
          <w:color w:val="000000"/>
        </w:rPr>
        <w:t xml:space="preserve">; </w:t>
      </w:r>
      <w:r w:rsidR="00590793" w:rsidRPr="00EC0B77">
        <w:rPr>
          <w:rFonts w:asciiTheme="minorHAnsi" w:hAnsiTheme="minorHAnsi" w:cstheme="minorHAnsi"/>
          <w:b/>
          <w:color w:val="000000"/>
        </w:rPr>
        <w:t>DM – 7/2022</w:t>
      </w:r>
      <w:r w:rsidR="005E1B51" w:rsidRPr="00EC0B77">
        <w:rPr>
          <w:rStyle w:val="Odkaznapoznmkupodiarou"/>
          <w:rFonts w:asciiTheme="minorHAnsi" w:hAnsiTheme="minorHAnsi" w:cstheme="minorHAnsi"/>
          <w:b/>
          <w:color w:val="000000"/>
        </w:rPr>
        <w:footnoteReference w:id="1"/>
      </w:r>
    </w:p>
    <w:p w14:paraId="408DCDF2" w14:textId="34C4EE75" w:rsidR="004010E2" w:rsidRDefault="004010E2" w:rsidP="00DD0F31">
      <w:pPr>
        <w:pStyle w:val="TextBodyIndent"/>
        <w:spacing w:before="120"/>
        <w:ind w:left="2132" w:hanging="6"/>
        <w:rPr>
          <w:rFonts w:asciiTheme="minorHAnsi" w:hAnsiTheme="minorHAnsi"/>
          <w:b/>
          <w:color w:val="000000"/>
        </w:rPr>
      </w:pPr>
    </w:p>
    <w:p w14:paraId="79A55648" w14:textId="730D64AC"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112F33">
        <w:rPr>
          <w:rFonts w:asciiTheme="minorHAnsi" w:hAnsiTheme="minorHAnsi"/>
          <w:b/>
          <w:color w:val="000000"/>
        </w:rPr>
        <w:t>otvorená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1101C9AC"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634134211"/>
          <w:placeholder>
            <w:docPart w:val="DefaultPlaceholder_-1854013438"/>
          </w:placeholder>
          <w:date w:fullDate="2022-09-30T00:00:00Z">
            <w:dateFormat w:val="d. M. yyyy"/>
            <w:lid w:val="sk-SK"/>
            <w:storeMappedDataAs w:val="dateTime"/>
            <w:calendar w:val="gregorian"/>
          </w:date>
        </w:sdtPr>
        <w:sdtEndPr/>
        <w:sdtContent>
          <w:r w:rsidR="009315DE">
            <w:rPr>
              <w:rFonts w:asciiTheme="minorHAnsi" w:hAnsiTheme="minorHAnsi"/>
              <w:b/>
              <w:color w:val="000000"/>
            </w:rPr>
            <w:t>30. 9. 2022</w:t>
          </w:r>
        </w:sdtContent>
      </w:sdt>
    </w:p>
    <w:p w14:paraId="082AE259" w14:textId="54B5586F"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r w:rsidR="00112F33" w:rsidRPr="00112F33">
        <w:rPr>
          <w:rFonts w:asciiTheme="minorHAnsi" w:hAnsiTheme="minorHAnsi" w:cstheme="minorHAnsi"/>
          <w:bCs/>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112F33" w:rsidRPr="00112F33">
          <w:rPr>
            <w:rStyle w:val="Hypertextovprepojenie"/>
            <w:rFonts w:asciiTheme="minorHAnsi" w:hAnsiTheme="minorHAnsi" w:cstheme="minorHAnsi"/>
            <w:bCs/>
          </w:rPr>
          <w:t>www.apa.sk</w:t>
        </w:r>
      </w:hyperlink>
      <w:r w:rsidR="00112F33" w:rsidRPr="00112F33">
        <w:rPr>
          <w:rFonts w:asciiTheme="minorHAnsi" w:hAnsiTheme="minorHAnsi" w:cstheme="minorHAnsi"/>
          <w:bCs/>
          <w:color w:val="000000"/>
        </w:rPr>
        <w:t>.</w:t>
      </w:r>
    </w:p>
    <w:p w14:paraId="5588C008" w14:textId="7272877A" w:rsidR="00631252"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946B11">
      <w:pPr>
        <w:pStyle w:val="Nadpis2"/>
        <w:numPr>
          <w:ilvl w:val="1"/>
          <w:numId w:val="5"/>
        </w:numPr>
        <w:spacing w:after="120"/>
        <w:ind w:left="567" w:hanging="567"/>
        <w:rPr>
          <w:b w:val="0"/>
        </w:rPr>
      </w:pPr>
      <w:r w:rsidRPr="00CE15AA">
        <w:t>Kontaktné údaje poskytovateľa a spôsob komunikácie s poskytovateľom</w:t>
      </w:r>
    </w:p>
    <w:p w14:paraId="13E7C1BB" w14:textId="0E14800D" w:rsidR="008A3F89" w:rsidRPr="008A3F89" w:rsidRDefault="008A3F89" w:rsidP="008A3F89">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I</w:t>
      </w:r>
      <w:r w:rsidRPr="008A3F89">
        <w:rPr>
          <w:rFonts w:asciiTheme="minorHAnsi" w:hAnsiTheme="minorHAnsi"/>
          <w:sz w:val="22"/>
          <w:szCs w:val="22"/>
        </w:rPr>
        <w:t>nformácie je možné získať na:</w:t>
      </w:r>
    </w:p>
    <w:p w14:paraId="3CFFCE9E"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tel. č. +421918612429,</w:t>
      </w:r>
    </w:p>
    <w:p w14:paraId="3CA65944" w14:textId="4BB059D4"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0" w:history="1">
        <w:r w:rsidR="00551B22" w:rsidRPr="00B11A98">
          <w:rPr>
            <w:rStyle w:val="Hypertextovprepojenie"/>
            <w:rFonts w:asciiTheme="minorHAnsi" w:hAnsiTheme="minorHAnsi"/>
            <w:sz w:val="22"/>
            <w:szCs w:val="22"/>
          </w:rPr>
          <w:t>info@apa.sk</w:t>
        </w:r>
      </w:hyperlink>
      <w:r w:rsidR="00551B22">
        <w:rPr>
          <w:rFonts w:asciiTheme="minorHAnsi" w:hAnsiTheme="minorHAnsi"/>
          <w:sz w:val="22"/>
          <w:szCs w:val="22"/>
        </w:rPr>
        <w:t xml:space="preserve">, </w:t>
      </w:r>
      <w:hyperlink r:id="rId11" w:history="1">
        <w:r w:rsidR="00551B22" w:rsidRPr="006C4929">
          <w:rPr>
            <w:rStyle w:val="Hypertextovprepojenie"/>
            <w:rFonts w:asciiTheme="minorHAnsi" w:hAnsiTheme="minorHAnsi" w:cstheme="minorHAnsi"/>
            <w:sz w:val="22"/>
            <w:szCs w:val="22"/>
          </w:rPr>
          <w:t>projektovepodpory@apa.sk</w:t>
        </w:r>
      </w:hyperlink>
    </w:p>
    <w:p w14:paraId="54BB65AF"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alebo na adrese kancelárie generálneho riaditeľa PPA, Hraničná 12, 815 26 Bratislava.</w:t>
      </w:r>
    </w:p>
    <w:p w14:paraId="04BF1B0D" w14:textId="77777777" w:rsidR="008A3F89" w:rsidRPr="008A3F89" w:rsidRDefault="008A3F89" w:rsidP="00687B67">
      <w:pPr>
        <w:tabs>
          <w:tab w:val="left" w:pos="289"/>
        </w:tabs>
        <w:spacing w:before="120" w:after="120" w:line="280" w:lineRule="exact"/>
        <w:ind w:left="567"/>
        <w:jc w:val="both"/>
        <w:rPr>
          <w:rFonts w:asciiTheme="minorHAnsi" w:hAnsiTheme="minorHAnsi"/>
          <w:sz w:val="22"/>
          <w:szCs w:val="22"/>
        </w:rPr>
      </w:pPr>
      <w:r w:rsidRPr="008A3F89">
        <w:rPr>
          <w:rFonts w:asciiTheme="minorHAnsi" w:hAnsiTheme="minorHAnsi"/>
          <w:sz w:val="22"/>
          <w:szCs w:val="22"/>
        </w:rPr>
        <w:lastRenderedPageBreak/>
        <w:t xml:space="preserve">V procese konania o žiadosti o nenávratný finančný príspevok z PRV (ďalej len „ŽoNFP“) sa neposkytujú informácie o stave vyhodnocovania žiadostí. O konečnom výsledku vyhodnotenia ŽoNFP bude PPA žiadateľa písomne informovať. Odpovede poskytnuté žiadateľovi telefonicky ústnou formou, pokiaľ neboli spracované do písomnej podoby, nemožno považovať za právne záväzné a nemožno sa na </w:t>
      </w:r>
      <w:proofErr w:type="spellStart"/>
      <w:r w:rsidRPr="008A3F89">
        <w:rPr>
          <w:rFonts w:asciiTheme="minorHAnsi" w:hAnsiTheme="minorHAnsi"/>
          <w:sz w:val="22"/>
          <w:szCs w:val="22"/>
        </w:rPr>
        <w:t>ne</w:t>
      </w:r>
      <w:proofErr w:type="spellEnd"/>
      <w:r w:rsidRPr="008A3F89">
        <w:rPr>
          <w:rFonts w:asciiTheme="minorHAnsi" w:hAnsiTheme="minorHAnsi"/>
          <w:sz w:val="22"/>
          <w:szCs w:val="22"/>
        </w:rPr>
        <w:t xml:space="preserve"> odvolať. Zo strany PPA a Ministerstva pôdohospodárstva a rozvoja vidieka SR sa neposkytuje individuálne poradenstvo k vyhlásenej výzve.</w:t>
      </w:r>
    </w:p>
    <w:p w14:paraId="0F233870" w14:textId="4BA63FD1"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Informácie k aktuálne vyhláseným výzvam PRV poskytuje Národná sieť rozvoja vidieka SR, ktorej hostiteľským orgánom je Agentúra pre rozvoj vidieka v Nitre. Plánované informačné aktivity sú uvedené na nasledovnom odkaze: </w:t>
      </w:r>
      <w:hyperlink r:id="rId12" w:history="1">
        <w:r w:rsidRPr="008A3F89">
          <w:rPr>
            <w:rStyle w:val="Hypertextovprepojenie"/>
            <w:rFonts w:asciiTheme="minorHAnsi" w:hAnsiTheme="minorHAnsi"/>
            <w:sz w:val="22"/>
            <w:szCs w:val="22"/>
          </w:rPr>
          <w:t>https://www.nsrv.sk/?pl=58</w:t>
        </w:r>
      </w:hyperlink>
    </w:p>
    <w:p w14:paraId="5538EB04"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39CD97D" w14:textId="77777777" w:rsidR="008A3F89" w:rsidRPr="008A3F89" w:rsidRDefault="008A3F89" w:rsidP="008A3F89">
      <w:pPr>
        <w:tabs>
          <w:tab w:val="left" w:pos="289"/>
        </w:tabs>
        <w:spacing w:after="120"/>
        <w:ind w:left="567"/>
        <w:jc w:val="both"/>
        <w:rPr>
          <w:rFonts w:asciiTheme="minorHAnsi" w:hAnsiTheme="minorHAnsi"/>
          <w:sz w:val="22"/>
          <w:szCs w:val="22"/>
        </w:rPr>
      </w:pPr>
      <w:r w:rsidRPr="008A3F89">
        <w:rPr>
          <w:rFonts w:asciiTheme="minorHAnsi" w:hAnsiTheme="minorHAnsi"/>
          <w:sz w:val="22"/>
          <w:szCs w:val="22"/>
        </w:rPr>
        <w:t>Bezplatnú asistenciu pri podávaní ŽoNFP poskytuje Agentúra pre rozvoj vidieka  a to vo forme:</w:t>
      </w:r>
    </w:p>
    <w:p w14:paraId="33504C81" w14:textId="13243C88"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 xml:space="preserve">asistencie pri spracovaní ŽoNFP v prípade poskytnutia všetkých relevantných dokumentov zo strany žiadateľa, vrátane povinných príloh,  </w:t>
      </w:r>
    </w:p>
    <w:p w14:paraId="2A93BE44" w14:textId="61C58BCB"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formálnej kontroly príloh ŽoNFP,</w:t>
      </w:r>
    </w:p>
    <w:p w14:paraId="00F70289" w14:textId="6BDF7203"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asistencie pri podaní ŽoNFP online cez slovensko.sk</w:t>
      </w:r>
    </w:p>
    <w:p w14:paraId="1F28EE5B"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04CCF76"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V prípade záujmu o túto službu je potrebné si vopred dohodnúť termín  stretnutia: </w:t>
      </w:r>
    </w:p>
    <w:p w14:paraId="1DBF9BE7" w14:textId="0C93B402"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Agentúra pre rozvoj vidieka: Akademická 4, 949 01 Nitra</w:t>
      </w:r>
    </w:p>
    <w:p w14:paraId="5ACCA753" w14:textId="77777777" w:rsidR="008A3F89" w:rsidRPr="008A3F89" w:rsidRDefault="008A3F89" w:rsidP="00687B67">
      <w:pPr>
        <w:tabs>
          <w:tab w:val="left" w:pos="289"/>
        </w:tabs>
        <w:spacing w:before="120" w:after="120" w:line="280" w:lineRule="exact"/>
        <w:ind w:left="567"/>
        <w:jc w:val="both"/>
        <w:rPr>
          <w:rFonts w:asciiTheme="minorHAnsi" w:hAnsiTheme="minorHAnsi"/>
          <w:b/>
          <w:i/>
          <w:sz w:val="22"/>
          <w:szCs w:val="22"/>
        </w:rPr>
      </w:pPr>
      <w:r w:rsidRPr="008A3F89">
        <w:rPr>
          <w:rFonts w:asciiTheme="minorHAnsi" w:hAnsiTheme="minorHAnsi"/>
          <w:b/>
          <w:i/>
          <w:sz w:val="22"/>
          <w:szCs w:val="22"/>
        </w:rPr>
        <w:t>Kancelária asistencie pri podaní ŽoNFP</w:t>
      </w:r>
    </w:p>
    <w:p w14:paraId="783C06C9" w14:textId="77777777" w:rsidR="008A3F89" w:rsidRP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Ing. Ingrida Šranková, PhD.</w:t>
      </w:r>
    </w:p>
    <w:p w14:paraId="31DD3745" w14:textId="79CDC597"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Tel. kontakt: 0908 290</w:t>
      </w:r>
      <w:r>
        <w:rPr>
          <w:rFonts w:asciiTheme="minorHAnsi" w:hAnsiTheme="minorHAnsi"/>
          <w:sz w:val="22"/>
          <w:szCs w:val="22"/>
        </w:rPr>
        <w:t> </w:t>
      </w:r>
      <w:r w:rsidRPr="008A3F89">
        <w:rPr>
          <w:rFonts w:asciiTheme="minorHAnsi" w:hAnsiTheme="minorHAnsi"/>
          <w:sz w:val="22"/>
          <w:szCs w:val="22"/>
        </w:rPr>
        <w:t>667</w:t>
      </w:r>
    </w:p>
    <w:p w14:paraId="2E2385A2" w14:textId="7F7AD994"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3" w:history="1">
        <w:r w:rsidRPr="003871A7">
          <w:rPr>
            <w:rStyle w:val="Hypertextovprepojenie"/>
            <w:rFonts w:asciiTheme="minorHAnsi" w:hAnsiTheme="minorHAnsi"/>
            <w:sz w:val="22"/>
            <w:szCs w:val="22"/>
          </w:rPr>
          <w:t>srankova@arvi.sk</w:t>
        </w:r>
      </w:hyperlink>
      <w:r w:rsidRPr="008A3F89">
        <w:rPr>
          <w:rFonts w:asciiTheme="minorHAnsi" w:hAnsiTheme="minorHAnsi"/>
          <w:sz w:val="22"/>
          <w:szCs w:val="22"/>
        </w:rPr>
        <w:t xml:space="preserve"> </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416A60A6" w:rsidR="00631252" w:rsidRDefault="0079031B" w:rsidP="00946B11">
      <w:pPr>
        <w:pStyle w:val="Nadpis2"/>
        <w:numPr>
          <w:ilvl w:val="1"/>
          <w:numId w:val="5"/>
        </w:numPr>
        <w:spacing w:after="120"/>
        <w:ind w:left="567" w:hanging="567"/>
      </w:pPr>
      <w:bookmarkStart w:id="0" w:name="_Časový_harmonogram_konania"/>
      <w:bookmarkEnd w:id="0"/>
      <w:r w:rsidRPr="00CE15AA">
        <w:t>Časový harmonogram konania o</w:t>
      </w:r>
      <w:r w:rsidR="004778F7">
        <w:t> </w:t>
      </w:r>
      <w:r w:rsidRPr="00CE15AA">
        <w:t>ŽoNFP</w:t>
      </w:r>
    </w:p>
    <w:p w14:paraId="2ADC9B45" w14:textId="7EBEEA52" w:rsidR="004778F7" w:rsidRDefault="004778F7" w:rsidP="004778F7"/>
    <w:p w14:paraId="7D305641" w14:textId="06E7FE2B" w:rsidR="004778F7" w:rsidRDefault="001C3232" w:rsidP="001C3232">
      <w:pPr>
        <w:jc w:val="both"/>
      </w:pPr>
      <w:r w:rsidRPr="00EC0B77">
        <w:rPr>
          <w:rFonts w:asciiTheme="minorHAnsi" w:hAnsiTheme="minorHAnsi" w:cstheme="minorHAnsi"/>
          <w:sz w:val="22"/>
        </w:rPr>
        <w:t xml:space="preserve">V rámci podopatrenia 16.1 sa využíva systém otvorenej výzvy na podávanie </w:t>
      </w:r>
      <w:r>
        <w:rPr>
          <w:rFonts w:asciiTheme="minorHAnsi" w:hAnsiTheme="minorHAnsi" w:cstheme="minorHAnsi"/>
          <w:sz w:val="22"/>
        </w:rPr>
        <w:t>Žo</w:t>
      </w:r>
      <w:r w:rsidRPr="00EC0B77">
        <w:rPr>
          <w:rFonts w:asciiTheme="minorHAnsi" w:hAnsiTheme="minorHAnsi" w:cstheme="minorHAnsi"/>
          <w:sz w:val="22"/>
        </w:rPr>
        <w:t xml:space="preserve">NFP. Žiadateľom je umožnené priebežné predkladanie </w:t>
      </w:r>
      <w:r>
        <w:rPr>
          <w:rFonts w:asciiTheme="minorHAnsi" w:hAnsiTheme="minorHAnsi" w:cstheme="minorHAnsi"/>
          <w:sz w:val="22"/>
        </w:rPr>
        <w:t>ŽoNFP</w:t>
      </w:r>
      <w:r w:rsidRPr="00EC0B77">
        <w:rPr>
          <w:rFonts w:asciiTheme="minorHAnsi" w:hAnsiTheme="minorHAnsi" w:cstheme="minorHAnsi"/>
          <w:sz w:val="22"/>
        </w:rPr>
        <w:t xml:space="preserve">, pričom zoznam </w:t>
      </w:r>
      <w:r>
        <w:rPr>
          <w:rFonts w:asciiTheme="minorHAnsi" w:hAnsiTheme="minorHAnsi" w:cstheme="minorHAnsi"/>
          <w:sz w:val="22"/>
        </w:rPr>
        <w:t>ŽoNFP</w:t>
      </w:r>
      <w:r w:rsidRPr="00EC0B77">
        <w:rPr>
          <w:rFonts w:asciiTheme="minorHAnsi" w:hAnsiTheme="minorHAnsi" w:cstheme="minorHAnsi"/>
          <w:sz w:val="22"/>
        </w:rPr>
        <w:t xml:space="preserve"> zaradených do hodnotiaceho procesu</w:t>
      </w:r>
      <w:r w:rsidR="00597B76">
        <w:rPr>
          <w:rFonts w:asciiTheme="minorHAnsi" w:hAnsiTheme="minorHAnsi" w:cstheme="minorHAnsi"/>
          <w:sz w:val="22"/>
        </w:rPr>
        <w:t>.</w:t>
      </w:r>
      <w:r w:rsidRPr="00EC0B77">
        <w:rPr>
          <w:rFonts w:asciiTheme="minorHAnsi" w:hAnsiTheme="minorHAnsi" w:cstheme="minorHAnsi"/>
          <w:sz w:val="22"/>
        </w:rPr>
        <w:t xml:space="preserve"> Termíny ukončenia hodnotiaceho kola sú stanovené so zreteľom na predpokladanú dĺžku realizácie aktivít projektu, optimálny proces hodnotenia projektových žiadostí a taktiež ukončenie programového obdobia.</w:t>
      </w:r>
    </w:p>
    <w:p w14:paraId="3CA90A11" w14:textId="77777777" w:rsidR="001C3232" w:rsidRDefault="001C3232" w:rsidP="004778F7"/>
    <w:p w14:paraId="28EE1B81" w14:textId="398EC3F2" w:rsidR="004778F7" w:rsidRPr="001C3232" w:rsidRDefault="004778F7" w:rsidP="001C3232">
      <w:pPr>
        <w:jc w:val="both"/>
        <w:rPr>
          <w:rFonts w:asciiTheme="minorHAnsi" w:hAnsiTheme="minorHAnsi" w:cstheme="minorHAnsi"/>
          <w:sz w:val="22"/>
        </w:rPr>
      </w:pPr>
      <w:r w:rsidRPr="001C3232">
        <w:rPr>
          <w:rFonts w:asciiTheme="minorHAnsi" w:hAnsiTheme="minorHAnsi" w:cstheme="minorHAnsi"/>
          <w:sz w:val="22"/>
        </w:rPr>
        <w:t xml:space="preserve">Poskytovateľ vydá pre všetky žiadosti o NFP predložené v rámci príslušného kola výberu rozhodnutia o schválení/neschválení ŽoNFP najneskôr do </w:t>
      </w:r>
      <w:r w:rsidR="001C3232" w:rsidRPr="001C3232">
        <w:rPr>
          <w:rFonts w:asciiTheme="minorHAnsi" w:hAnsiTheme="minorHAnsi" w:cstheme="minorHAnsi"/>
          <w:sz w:val="22"/>
        </w:rPr>
        <w:t>6</w:t>
      </w:r>
      <w:r w:rsidR="00421788" w:rsidRPr="001C3232">
        <w:rPr>
          <w:rFonts w:asciiTheme="minorHAnsi" w:hAnsiTheme="minorHAnsi" w:cstheme="minorHAnsi"/>
          <w:sz w:val="22"/>
        </w:rPr>
        <w:t>0</w:t>
      </w:r>
      <w:r w:rsidRPr="001C3232">
        <w:rPr>
          <w:rFonts w:asciiTheme="minorHAnsi" w:hAnsiTheme="minorHAnsi" w:cstheme="minorHAnsi"/>
          <w:sz w:val="22"/>
        </w:rPr>
        <w:t xml:space="preserve"> pracovných dní ukončenia hodnotiaceho kola.</w:t>
      </w:r>
    </w:p>
    <w:p w14:paraId="4DA01086" w14:textId="77777777" w:rsidR="004778F7" w:rsidRDefault="004778F7" w:rsidP="004778F7"/>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3778F1" w:rsidRPr="00CA67AB" w14:paraId="324269D3" w14:textId="77777777" w:rsidTr="00B36F56">
        <w:tc>
          <w:tcPr>
            <w:tcW w:w="2398" w:type="dxa"/>
            <w:shd w:val="clear" w:color="auto" w:fill="auto"/>
            <w:tcMar>
              <w:left w:w="103" w:type="dxa"/>
            </w:tcMar>
            <w:vAlign w:val="center"/>
          </w:tcPr>
          <w:p w14:paraId="14A1758E" w14:textId="77777777" w:rsidR="003778F1" w:rsidRPr="00CA67AB" w:rsidRDefault="003778F1" w:rsidP="00C3315E">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shd w:val="clear" w:color="auto" w:fill="auto"/>
          </w:tcPr>
          <w:p w14:paraId="11277865" w14:textId="1BBA215D" w:rsidR="003778F1" w:rsidRPr="0086392A" w:rsidRDefault="003778F1" w:rsidP="00112F33">
            <w:pPr>
              <w:tabs>
                <w:tab w:val="left" w:pos="360"/>
              </w:tabs>
              <w:jc w:val="both"/>
              <w:rPr>
                <w:rFonts w:asciiTheme="minorHAnsi" w:hAnsiTheme="minorHAnsi" w:cstheme="minorHAnsi"/>
                <w:sz w:val="22"/>
                <w:highlight w:val="yellow"/>
              </w:rPr>
            </w:pPr>
            <w:r w:rsidRPr="00B36F56">
              <w:rPr>
                <w:rFonts w:asciiTheme="minorHAnsi" w:hAnsiTheme="minorHAnsi" w:cstheme="minorHAnsi"/>
                <w:sz w:val="22"/>
              </w:rPr>
              <w:t xml:space="preserve">od </w:t>
            </w:r>
            <w:sdt>
              <w:sdtPr>
                <w:rPr>
                  <w:rFonts w:asciiTheme="minorHAnsi" w:hAnsiTheme="minorHAnsi" w:cstheme="minorHAnsi"/>
                  <w:sz w:val="22"/>
                </w:rPr>
                <w:id w:val="84581818"/>
                <w:placeholder>
                  <w:docPart w:val="DefaultPlaceholder_-1854013438"/>
                </w:placeholder>
                <w:date w:fullDate="2022-10-24T00:00:00Z">
                  <w:dateFormat w:val="d. M. yyyy"/>
                  <w:lid w:val="sk-SK"/>
                  <w:storeMappedDataAs w:val="dateTime"/>
                  <w:calendar w:val="gregorian"/>
                </w:date>
              </w:sdtPr>
              <w:sdtEndPr/>
              <w:sdtContent>
                <w:r w:rsidR="00B36F56" w:rsidRPr="00B36F56">
                  <w:rPr>
                    <w:rFonts w:asciiTheme="minorHAnsi" w:hAnsiTheme="minorHAnsi" w:cstheme="minorHAnsi"/>
                    <w:sz w:val="22"/>
                  </w:rPr>
                  <w:t>24. 10. 2022</w:t>
                </w:r>
              </w:sdtContent>
            </w:sdt>
            <w:r w:rsidRPr="00B36F56">
              <w:rPr>
                <w:rFonts w:asciiTheme="minorHAnsi" w:hAnsiTheme="minorHAnsi" w:cstheme="minorHAnsi"/>
                <w:sz w:val="22"/>
              </w:rPr>
              <w:t xml:space="preserve">  </w:t>
            </w:r>
            <w:r w:rsidR="00112F33" w:rsidRPr="00B36F56">
              <w:rPr>
                <w:rFonts w:asciiTheme="minorHAnsi" w:hAnsiTheme="minorHAnsi" w:cstheme="minorHAnsi"/>
                <w:sz w:val="22"/>
              </w:rPr>
              <w:t>kedykoľvek odo dňa vyhlásenia výzvy až do uzatvorenia výzvy.</w:t>
            </w:r>
          </w:p>
        </w:tc>
      </w:tr>
      <w:tr w:rsidR="003778F1" w:rsidRPr="00CA67AB" w14:paraId="49B1CEAE" w14:textId="77777777" w:rsidTr="00C3315E">
        <w:tc>
          <w:tcPr>
            <w:tcW w:w="2398" w:type="dxa"/>
            <w:shd w:val="clear" w:color="auto" w:fill="auto"/>
            <w:tcMar>
              <w:left w:w="103" w:type="dxa"/>
            </w:tcMar>
            <w:vAlign w:val="center"/>
          </w:tcPr>
          <w:p w14:paraId="38E280CB" w14:textId="77777777" w:rsidR="003778F1" w:rsidRPr="00CA67AB" w:rsidRDefault="003778F1" w:rsidP="00C3315E">
            <w:pPr>
              <w:tabs>
                <w:tab w:val="left" w:pos="426"/>
              </w:tabs>
              <w:spacing w:line="280" w:lineRule="exact"/>
              <w:rPr>
                <w:rFonts w:asciiTheme="minorHAnsi" w:hAnsiTheme="minorHAnsi"/>
                <w:bCs/>
                <w:sz w:val="22"/>
              </w:rPr>
            </w:pPr>
            <w:r>
              <w:rPr>
                <w:rFonts w:asciiTheme="minorHAnsi" w:hAnsiTheme="minorHAnsi"/>
                <w:b/>
                <w:bCs/>
                <w:sz w:val="22"/>
              </w:rPr>
              <w:t>Konanie o ŽoNFP</w:t>
            </w:r>
          </w:p>
        </w:tc>
        <w:tc>
          <w:tcPr>
            <w:tcW w:w="6821" w:type="dxa"/>
            <w:shd w:val="clear" w:color="auto" w:fill="auto"/>
            <w:vAlign w:val="center"/>
          </w:tcPr>
          <w:p w14:paraId="6473CDFA" w14:textId="659680F5" w:rsidR="003778F1" w:rsidRPr="00112F33" w:rsidRDefault="00112F33" w:rsidP="00C3315E">
            <w:pPr>
              <w:tabs>
                <w:tab w:val="left" w:pos="426"/>
              </w:tabs>
              <w:spacing w:line="280" w:lineRule="exact"/>
              <w:jc w:val="both"/>
              <w:rPr>
                <w:rFonts w:asciiTheme="minorHAnsi" w:hAnsiTheme="minorHAnsi" w:cstheme="minorHAnsi"/>
                <w:bCs/>
                <w:sz w:val="22"/>
              </w:rPr>
            </w:pPr>
            <w:r w:rsidRPr="00590979">
              <w:rPr>
                <w:rFonts w:asciiTheme="minorHAnsi" w:hAnsiTheme="minorHAnsi"/>
                <w:bCs/>
                <w:sz w:val="22"/>
              </w:rPr>
              <w:t>Začína nasledujúci pracovný deň po termíne uzavretia daného hodnotiaceho kola ŽoNFP a končí dňom vydania rozhodnutia schválení/neschválení ŽoNFP</w:t>
            </w:r>
            <w:r>
              <w:rPr>
                <w:rFonts w:asciiTheme="minorHAnsi" w:hAnsiTheme="minorHAnsi"/>
                <w:bCs/>
                <w:sz w:val="22"/>
              </w:rPr>
              <w:t xml:space="preserve"> resp</w:t>
            </w:r>
            <w:r w:rsidRPr="00590979">
              <w:rPr>
                <w:rFonts w:asciiTheme="minorHAnsi" w:hAnsiTheme="minorHAnsi"/>
                <w:bCs/>
                <w:sz w:val="22"/>
              </w:rPr>
              <w:t>.</w:t>
            </w:r>
            <w:r>
              <w:rPr>
                <w:rFonts w:asciiTheme="minorHAnsi" w:hAnsiTheme="minorHAnsi"/>
                <w:bCs/>
                <w:sz w:val="22"/>
              </w:rPr>
              <w:t xml:space="preserve"> </w:t>
            </w:r>
            <w:r>
              <w:rPr>
                <w:rFonts w:asciiTheme="minorHAnsi" w:hAnsiTheme="minorHAnsi" w:cstheme="minorHAnsi"/>
                <w:bCs/>
                <w:sz w:val="22"/>
              </w:rPr>
              <w:t>zastavení konania</w:t>
            </w:r>
          </w:p>
        </w:tc>
      </w:tr>
      <w:tr w:rsidR="003778F1" w:rsidRPr="00CA67AB" w14:paraId="2B76317D" w14:textId="77777777" w:rsidTr="00C3315E">
        <w:tc>
          <w:tcPr>
            <w:tcW w:w="9219" w:type="dxa"/>
            <w:gridSpan w:val="2"/>
            <w:shd w:val="clear" w:color="auto" w:fill="auto"/>
            <w:tcMar>
              <w:left w:w="103" w:type="dxa"/>
            </w:tcMar>
            <w:vAlign w:val="center"/>
          </w:tcPr>
          <w:p w14:paraId="12D25E3E" w14:textId="70BF0FC3" w:rsidR="003778F1" w:rsidRPr="003B21C1" w:rsidRDefault="003778F1" w:rsidP="00421788">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w:t>
            </w:r>
          </w:p>
        </w:tc>
      </w:tr>
      <w:tr w:rsidR="003778F1" w:rsidRPr="00CA67AB" w14:paraId="4D5E00FD" w14:textId="77777777" w:rsidTr="00EC0B77">
        <w:tc>
          <w:tcPr>
            <w:tcW w:w="2398" w:type="dxa"/>
            <w:shd w:val="clear" w:color="auto" w:fill="auto"/>
            <w:tcMar>
              <w:left w:w="103" w:type="dxa"/>
            </w:tcMar>
            <w:vAlign w:val="center"/>
          </w:tcPr>
          <w:p w14:paraId="70554E64"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vAlign w:val="center"/>
          </w:tcPr>
          <w:p w14:paraId="7944542B" w14:textId="75E73A9A" w:rsidR="003778F1" w:rsidRPr="004778F7" w:rsidRDefault="00EC0B77" w:rsidP="00EC0B77">
            <w:pPr>
              <w:tabs>
                <w:tab w:val="left" w:pos="426"/>
              </w:tabs>
              <w:spacing w:line="280" w:lineRule="exact"/>
              <w:rPr>
                <w:rFonts w:asciiTheme="minorHAnsi" w:hAnsiTheme="minorHAnsi" w:cstheme="minorHAnsi"/>
                <w:bCs/>
                <w:strike/>
                <w:sz w:val="22"/>
              </w:rPr>
            </w:pPr>
            <w:r w:rsidRPr="00EC0B77">
              <w:rPr>
                <w:rFonts w:asciiTheme="minorHAnsi" w:hAnsiTheme="minorHAnsi" w:cstheme="minorHAnsi"/>
                <w:bCs/>
                <w:sz w:val="22"/>
              </w:rPr>
              <w:t>do 10 pracovných dní odo dňa</w:t>
            </w:r>
            <w:r w:rsidR="00BD69FF">
              <w:rPr>
                <w:rFonts w:asciiTheme="minorHAnsi" w:hAnsiTheme="minorHAnsi" w:cstheme="minorHAnsi"/>
                <w:bCs/>
                <w:strike/>
                <w:sz w:val="22"/>
              </w:rPr>
              <w:t xml:space="preserve"> </w:t>
            </w:r>
            <w:r w:rsidRPr="00EC0B77">
              <w:rPr>
                <w:rFonts w:asciiTheme="minorHAnsi" w:hAnsiTheme="minorHAnsi" w:cstheme="minorHAnsi"/>
                <w:bCs/>
                <w:sz w:val="22"/>
              </w:rPr>
              <w:t>uzavretia daného hodnotiaceho kola</w:t>
            </w:r>
          </w:p>
        </w:tc>
      </w:tr>
      <w:tr w:rsidR="003778F1" w:rsidRPr="00CA67AB" w14:paraId="2D638EEF" w14:textId="77777777" w:rsidTr="00C3315E">
        <w:tc>
          <w:tcPr>
            <w:tcW w:w="2398" w:type="dxa"/>
            <w:shd w:val="clear" w:color="auto" w:fill="auto"/>
            <w:tcMar>
              <w:left w:w="103" w:type="dxa"/>
            </w:tcMar>
            <w:vAlign w:val="center"/>
          </w:tcPr>
          <w:p w14:paraId="2A58BE0E" w14:textId="77777777" w:rsidR="003778F1" w:rsidRPr="00CA67AB" w:rsidRDefault="003778F1" w:rsidP="00C3315E">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297FF841" w14:textId="4DE39304" w:rsidR="003778F1" w:rsidRPr="004778F7" w:rsidRDefault="00EC0B77" w:rsidP="001C3232">
            <w:pPr>
              <w:jc w:val="both"/>
              <w:rPr>
                <w:rFonts w:asciiTheme="minorHAnsi" w:hAnsiTheme="minorHAnsi" w:cstheme="minorHAnsi"/>
                <w:bCs/>
                <w:strike/>
                <w:sz w:val="22"/>
              </w:rPr>
            </w:pPr>
            <w:r w:rsidRPr="00EC0B77">
              <w:rPr>
                <w:rFonts w:asciiTheme="minorHAnsi" w:hAnsiTheme="minorHAnsi" w:cstheme="minorHAnsi"/>
                <w:bCs/>
                <w:sz w:val="22"/>
              </w:rPr>
              <w:t xml:space="preserve">Do </w:t>
            </w:r>
            <w:r w:rsidR="001C3232">
              <w:rPr>
                <w:rFonts w:asciiTheme="minorHAnsi" w:hAnsiTheme="minorHAnsi" w:cstheme="minorHAnsi"/>
                <w:bCs/>
                <w:sz w:val="22"/>
              </w:rPr>
              <w:t>3</w:t>
            </w:r>
            <w:r>
              <w:rPr>
                <w:rFonts w:asciiTheme="minorHAnsi" w:hAnsiTheme="minorHAnsi" w:cstheme="minorHAnsi"/>
                <w:bCs/>
                <w:sz w:val="22"/>
              </w:rPr>
              <w:t>0 pracovných dní od vystavenia potvrdenie o registrácii ŽoNFP</w:t>
            </w:r>
          </w:p>
        </w:tc>
      </w:tr>
      <w:tr w:rsidR="003778F1" w:rsidRPr="00CA67AB" w14:paraId="0F6E50DE" w14:textId="77777777" w:rsidTr="00C3315E">
        <w:tc>
          <w:tcPr>
            <w:tcW w:w="2398" w:type="dxa"/>
            <w:shd w:val="clear" w:color="auto" w:fill="auto"/>
            <w:tcMar>
              <w:left w:w="103" w:type="dxa"/>
            </w:tcMar>
            <w:vAlign w:val="center"/>
          </w:tcPr>
          <w:p w14:paraId="5F6F3EF0"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49CE6E67" w14:textId="6417B83C" w:rsidR="003778F1" w:rsidRPr="004778F7" w:rsidRDefault="00EC0B77" w:rsidP="001C3232">
            <w:pPr>
              <w:jc w:val="both"/>
              <w:rPr>
                <w:rFonts w:asciiTheme="minorHAnsi" w:hAnsiTheme="minorHAnsi" w:cstheme="minorHAnsi"/>
                <w:strike/>
                <w:sz w:val="22"/>
              </w:rPr>
            </w:pPr>
            <w:r>
              <w:rPr>
                <w:rFonts w:asciiTheme="minorHAnsi" w:hAnsiTheme="minorHAnsi" w:cstheme="minorHAnsi"/>
                <w:bCs/>
                <w:sz w:val="22"/>
              </w:rPr>
              <w:t xml:space="preserve"> Do </w:t>
            </w:r>
            <w:r w:rsidR="001C3232">
              <w:rPr>
                <w:rFonts w:asciiTheme="minorHAnsi" w:hAnsiTheme="minorHAnsi" w:cstheme="minorHAnsi"/>
                <w:bCs/>
                <w:sz w:val="22"/>
              </w:rPr>
              <w:t>2</w:t>
            </w:r>
            <w:r>
              <w:rPr>
                <w:rFonts w:asciiTheme="minorHAnsi" w:hAnsiTheme="minorHAnsi" w:cstheme="minorHAnsi"/>
                <w:bCs/>
                <w:sz w:val="22"/>
              </w:rPr>
              <w:t>0 pracovných dní od uskutočnenia výberu daného hodnotiaceho kola</w:t>
            </w:r>
          </w:p>
        </w:tc>
      </w:tr>
    </w:tbl>
    <w:p w14:paraId="58C52457" w14:textId="77777777" w:rsidR="00E35DF4" w:rsidRDefault="00E35DF4" w:rsidP="00112F33">
      <w:pPr>
        <w:tabs>
          <w:tab w:val="left" w:pos="289"/>
        </w:tabs>
        <w:spacing w:line="280" w:lineRule="exact"/>
        <w:ind w:left="567"/>
        <w:jc w:val="both"/>
        <w:rPr>
          <w:rFonts w:asciiTheme="minorHAnsi" w:hAnsiTheme="minorHAnsi"/>
          <w:sz w:val="22"/>
        </w:rPr>
      </w:pPr>
    </w:p>
    <w:p w14:paraId="454A51CA" w14:textId="77777777" w:rsidR="00E35DF4" w:rsidRDefault="00E35DF4" w:rsidP="00112F33">
      <w:pPr>
        <w:tabs>
          <w:tab w:val="left" w:pos="289"/>
        </w:tabs>
        <w:spacing w:line="280" w:lineRule="exact"/>
        <w:ind w:left="567"/>
        <w:jc w:val="both"/>
        <w:rPr>
          <w:rFonts w:asciiTheme="minorHAnsi" w:hAnsiTheme="minorHAnsi"/>
          <w:sz w:val="22"/>
        </w:rPr>
      </w:pPr>
    </w:p>
    <w:p w14:paraId="337EEF1A" w14:textId="033938F2"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7A776FA" w14:textId="19E13C74"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ŽoNFP, ktoré budú žiadateľmi predložené na PPA odo dňa vyhlásenia výzvy na predkladanie ŽoNFP pre podopatrenie 16.1 do termínu uzavretia prvého hodnotiaceho kola, budú zoskupené do jednej skupiny a spolu schvaľované v rámci hodnotiaceho kola č. 1. ŽoNFP pre podopatrenie 16.1, predložené na PPA po uplynutí termínu uzavretia hodnotiaceho kola č. 1., budú schvaľované v rámci hodnotiaceho kola č. 2.  ŽoNFP pre podopatrenie 16.1, predložené na PPA po uplynutí termínu uzavretia hodnotiaceho kola č. 2, budú zoskupené do jednej skupiny a spolu schvaľované v rámci ďalších hodnotiacich kôl (ak relevantné).</w:t>
      </w:r>
    </w:p>
    <w:p w14:paraId="5E8C0B54" w14:textId="4B28D6E5"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16.1. </w:t>
      </w:r>
    </w:p>
    <w:p w14:paraId="0DBCFEC2" w14:textId="4CB29644" w:rsidR="00631252"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Termíny uzatvorenia prvých dvoch hodnotiacich kôl sú stanovené v tabuľke nižšie. Termíny uzatvorenia prípadných ďalších hodnotiacich kôl budú stanovené v intervale </w:t>
      </w:r>
      <w:r w:rsidR="009868DB" w:rsidRPr="00B36F56">
        <w:rPr>
          <w:rFonts w:asciiTheme="minorHAnsi" w:hAnsiTheme="minorHAnsi" w:cstheme="minorHAnsi"/>
          <w:sz w:val="22"/>
          <w:szCs w:val="22"/>
        </w:rPr>
        <w:t>3</w:t>
      </w:r>
      <w:r w:rsidR="009868DB" w:rsidRPr="00B36F56">
        <w:rPr>
          <w:rFonts w:asciiTheme="minorHAnsi" w:hAnsiTheme="minorHAnsi" w:cstheme="minorHAnsi"/>
          <w:sz w:val="22"/>
          <w:szCs w:val="22"/>
        </w:rPr>
        <w:t xml:space="preserve"> mesiac</w:t>
      </w:r>
      <w:r w:rsidR="009868DB" w:rsidRPr="00B36F56">
        <w:rPr>
          <w:rFonts w:asciiTheme="minorHAnsi" w:hAnsiTheme="minorHAnsi" w:cstheme="minorHAnsi"/>
          <w:sz w:val="22"/>
          <w:szCs w:val="22"/>
        </w:rPr>
        <w:t>ov</w:t>
      </w:r>
      <w:r w:rsidR="009868DB" w:rsidRPr="00EC0B77">
        <w:rPr>
          <w:rFonts w:asciiTheme="minorHAnsi" w:hAnsiTheme="minorHAnsi" w:cstheme="minorHAnsi"/>
          <w:sz w:val="22"/>
          <w:szCs w:val="22"/>
        </w:rPr>
        <w:t xml:space="preserve"> </w:t>
      </w:r>
      <w:r w:rsidRPr="00EC0B77">
        <w:rPr>
          <w:rFonts w:asciiTheme="minorHAnsi" w:hAnsiTheme="minorHAnsi" w:cstheme="minorHAnsi"/>
          <w:sz w:val="22"/>
          <w:szCs w:val="22"/>
        </w:rPr>
        <w:t>(k poslednému pracovnému dňu daného mesiaca) od termínu uzavretia predchádzajúceho hodnotiaceho kola.</w:t>
      </w:r>
    </w:p>
    <w:p w14:paraId="2820BC81" w14:textId="77777777" w:rsidR="00597B76" w:rsidRDefault="00597B76" w:rsidP="00112F33">
      <w:pPr>
        <w:tabs>
          <w:tab w:val="left" w:pos="289"/>
        </w:tabs>
        <w:spacing w:line="280" w:lineRule="exact"/>
        <w:ind w:left="567"/>
        <w:jc w:val="both"/>
        <w:rPr>
          <w:rFonts w:asciiTheme="minorHAnsi" w:hAnsiTheme="minorHAnsi" w:cstheme="minorHAnsi"/>
          <w:sz w:val="22"/>
        </w:rPr>
      </w:pPr>
    </w:p>
    <w:p w14:paraId="7F61BC1A" w14:textId="749235A4" w:rsidR="00112F33" w:rsidRDefault="0058122F" w:rsidP="00597B76">
      <w:pPr>
        <w:tabs>
          <w:tab w:val="left" w:pos="289"/>
        </w:tabs>
        <w:spacing w:line="280" w:lineRule="exact"/>
        <w:ind w:left="567" w:hanging="567"/>
        <w:jc w:val="both"/>
        <w:rPr>
          <w:rFonts w:asciiTheme="minorHAnsi" w:hAnsiTheme="minorHAnsi"/>
          <w:sz w:val="22"/>
        </w:rPr>
      </w:pPr>
      <w:r w:rsidRPr="00EC0B77">
        <w:rPr>
          <w:rFonts w:asciiTheme="minorHAnsi" w:hAnsiTheme="minorHAnsi" w:cstheme="minorHAnsi"/>
          <w:sz w:val="22"/>
        </w:rPr>
        <w:t>Harmonogram hodnotiacich kôl</w:t>
      </w:r>
    </w:p>
    <w:tbl>
      <w:tblPr>
        <w:tblStyle w:val="Mriekatabuky"/>
        <w:tblW w:w="0" w:type="auto"/>
        <w:tblInd w:w="137" w:type="dxa"/>
        <w:tblLook w:val="04A0" w:firstRow="1" w:lastRow="0" w:firstColumn="1" w:lastColumn="0" w:noHBand="0" w:noVBand="1"/>
      </w:tblPr>
      <w:tblGrid>
        <w:gridCol w:w="2977"/>
        <w:gridCol w:w="2927"/>
        <w:gridCol w:w="3021"/>
      </w:tblGrid>
      <w:tr w:rsidR="00112F33" w:rsidRPr="00CA67AB" w14:paraId="5C6799E6" w14:textId="77777777" w:rsidTr="00597B76">
        <w:tc>
          <w:tcPr>
            <w:tcW w:w="2977" w:type="dxa"/>
          </w:tcPr>
          <w:tbl>
            <w:tblPr>
              <w:tblW w:w="0" w:type="auto"/>
              <w:tblBorders>
                <w:top w:val="nil"/>
                <w:left w:val="nil"/>
                <w:bottom w:val="nil"/>
                <w:right w:val="nil"/>
              </w:tblBorders>
              <w:tblLook w:val="0000" w:firstRow="0" w:lastRow="0" w:firstColumn="0" w:lastColumn="0" w:noHBand="0" w:noVBand="0"/>
            </w:tblPr>
            <w:tblGrid>
              <w:gridCol w:w="2761"/>
            </w:tblGrid>
            <w:tr w:rsidR="00112F33" w:rsidRPr="00CA67AB" w14:paraId="139B3DA1" w14:textId="77777777" w:rsidTr="00C32513">
              <w:trPr>
                <w:trHeight w:val="250"/>
              </w:trPr>
              <w:tc>
                <w:tcPr>
                  <w:tcW w:w="0" w:type="auto"/>
                </w:tcPr>
                <w:p w14:paraId="595B0352"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bCs/>
                      <w:sz w:val="22"/>
                    </w:rPr>
                    <w:t>Termín uzavretia 1. hodnotiaceho kola</w:t>
                  </w:r>
                </w:p>
              </w:tc>
            </w:tr>
          </w:tbl>
          <w:p w14:paraId="4597FEFD" w14:textId="77777777" w:rsidR="00112F33" w:rsidRPr="00CA67AB" w:rsidRDefault="00112F33" w:rsidP="00C32513">
            <w:pPr>
              <w:jc w:val="center"/>
              <w:rPr>
                <w:rFonts w:asciiTheme="minorHAnsi" w:hAnsiTheme="minorHAnsi" w:cstheme="minorHAnsi"/>
                <w:b/>
                <w:sz w:val="22"/>
              </w:rPr>
            </w:pPr>
          </w:p>
        </w:tc>
        <w:tc>
          <w:tcPr>
            <w:tcW w:w="2927" w:type="dxa"/>
          </w:tcPr>
          <w:p w14:paraId="731DFDE8"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021" w:type="dxa"/>
          </w:tcPr>
          <w:p w14:paraId="60A2B0DB"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112F33" w:rsidRPr="00CA67AB" w14:paraId="6B9F6397" w14:textId="77777777" w:rsidTr="00597B76">
        <w:sdt>
          <w:sdtPr>
            <w:rPr>
              <w:rFonts w:asciiTheme="minorHAnsi" w:hAnsiTheme="minorHAnsi" w:cstheme="minorHAnsi"/>
              <w:sz w:val="22"/>
            </w:rPr>
            <w:id w:val="-1188059366"/>
            <w:placeholder>
              <w:docPart w:val="DefaultPlaceholder_-1854013438"/>
            </w:placeholder>
            <w:date w:fullDate="2022-12-31T00:00:00Z">
              <w:dateFormat w:val="d. M. yyyy"/>
              <w:lid w:val="sk-SK"/>
              <w:storeMappedDataAs w:val="dateTime"/>
              <w:calendar w:val="gregorian"/>
            </w:date>
          </w:sdtPr>
          <w:sdtEndPr/>
          <w:sdtContent>
            <w:tc>
              <w:tcPr>
                <w:tcW w:w="2977" w:type="dxa"/>
                <w:vAlign w:val="center"/>
              </w:tcPr>
              <w:p w14:paraId="0D87EC51" w14:textId="55B8BFB1" w:rsidR="00112F33" w:rsidRPr="00B36F56" w:rsidRDefault="00B36F56" w:rsidP="00C32513">
                <w:pPr>
                  <w:jc w:val="center"/>
                  <w:rPr>
                    <w:rFonts w:asciiTheme="minorHAnsi" w:hAnsiTheme="minorHAnsi" w:cstheme="minorHAnsi"/>
                    <w:sz w:val="22"/>
                  </w:rPr>
                </w:pPr>
                <w:r w:rsidRPr="00B36F56">
                  <w:rPr>
                    <w:rFonts w:asciiTheme="minorHAnsi" w:hAnsiTheme="minorHAnsi" w:cstheme="minorHAnsi"/>
                    <w:sz w:val="22"/>
                  </w:rPr>
                  <w:t>31. 12. 2022</w:t>
                </w:r>
              </w:p>
            </w:tc>
          </w:sdtContent>
        </w:sdt>
        <w:sdt>
          <w:sdtPr>
            <w:rPr>
              <w:rFonts w:asciiTheme="minorHAnsi" w:hAnsiTheme="minorHAnsi" w:cstheme="minorHAnsi"/>
              <w:sz w:val="22"/>
            </w:rPr>
            <w:id w:val="1103685516"/>
            <w:placeholder>
              <w:docPart w:val="1BF9BE22C89B43519BD9D5171CABA4FF"/>
            </w:placeholder>
            <w:date w:fullDate="2023-03-31T00:00:00Z">
              <w:dateFormat w:val="d. M. yyyy"/>
              <w:lid w:val="sk-SK"/>
              <w:storeMappedDataAs w:val="dateTime"/>
              <w:calendar w:val="gregorian"/>
            </w:date>
          </w:sdtPr>
          <w:sdtEndPr/>
          <w:sdtContent>
            <w:tc>
              <w:tcPr>
                <w:tcW w:w="2927" w:type="dxa"/>
                <w:vAlign w:val="center"/>
              </w:tcPr>
              <w:p w14:paraId="32819826" w14:textId="3FFE6642" w:rsidR="00112F33" w:rsidRPr="00B36F56" w:rsidRDefault="00B36F56" w:rsidP="00C32513">
                <w:pPr>
                  <w:jc w:val="center"/>
                  <w:rPr>
                    <w:rFonts w:asciiTheme="minorHAnsi" w:hAnsiTheme="minorHAnsi" w:cstheme="minorHAnsi"/>
                    <w:sz w:val="22"/>
                  </w:rPr>
                </w:pPr>
                <w:r w:rsidRPr="00B36F56">
                  <w:rPr>
                    <w:rFonts w:asciiTheme="minorHAnsi" w:hAnsiTheme="minorHAnsi" w:cstheme="minorHAnsi"/>
                    <w:sz w:val="22"/>
                  </w:rPr>
                  <w:t>31. 3. 2023</w:t>
                </w:r>
              </w:p>
            </w:tc>
          </w:sdtContent>
        </w:sdt>
        <w:tc>
          <w:tcPr>
            <w:tcW w:w="3021" w:type="dxa"/>
          </w:tcPr>
          <w:p w14:paraId="30B6B08A" w14:textId="6488814A" w:rsidR="00112F33" w:rsidRPr="00B36F56" w:rsidRDefault="00112F33" w:rsidP="0058122F">
            <w:pPr>
              <w:jc w:val="center"/>
              <w:rPr>
                <w:rFonts w:asciiTheme="minorHAnsi" w:hAnsiTheme="minorHAnsi" w:cstheme="minorHAnsi"/>
                <w:sz w:val="22"/>
              </w:rPr>
            </w:pPr>
            <w:r w:rsidRPr="00B36F56">
              <w:rPr>
                <w:rFonts w:asciiTheme="minorHAnsi" w:hAnsiTheme="minorHAnsi" w:cstheme="minorHAnsi"/>
                <w:sz w:val="22"/>
              </w:rPr>
              <w:t xml:space="preserve">Posledný pracovný deň každého nasledujúceho  </w:t>
            </w:r>
            <w:r w:rsidR="0058122F" w:rsidRPr="00B36F56">
              <w:rPr>
                <w:rFonts w:asciiTheme="minorHAnsi" w:hAnsiTheme="minorHAnsi" w:cstheme="minorHAnsi"/>
                <w:sz w:val="22"/>
              </w:rPr>
              <w:t xml:space="preserve">tretieho </w:t>
            </w:r>
            <w:r w:rsidRPr="00B36F56">
              <w:rPr>
                <w:rFonts w:asciiTheme="minorHAnsi" w:hAnsiTheme="minorHAnsi" w:cstheme="minorHAnsi"/>
                <w:sz w:val="22"/>
              </w:rPr>
              <w:t xml:space="preserve">mesiaca </w:t>
            </w:r>
          </w:p>
        </w:tc>
      </w:tr>
    </w:tbl>
    <w:p w14:paraId="40818554" w14:textId="77777777" w:rsidR="001339D0" w:rsidRPr="00725B2C" w:rsidRDefault="001339D0" w:rsidP="00687B67">
      <w:pPr>
        <w:tabs>
          <w:tab w:val="left" w:pos="289"/>
        </w:tabs>
        <w:spacing w:before="120" w:line="280" w:lineRule="exact"/>
        <w:ind w:left="567"/>
        <w:jc w:val="both"/>
        <w:rPr>
          <w:rFonts w:asciiTheme="minorHAnsi" w:hAnsiTheme="minorHAnsi" w:cstheme="minorHAnsi"/>
          <w:sz w:val="20"/>
        </w:rPr>
      </w:pPr>
      <w:r w:rsidRPr="00725B2C">
        <w:rPr>
          <w:rFonts w:asciiTheme="minorHAnsi" w:hAnsiTheme="minorHAnsi" w:cstheme="minorHAnsi"/>
          <w:bCs/>
          <w:sz w:val="22"/>
        </w:rPr>
        <w:t>PPA</w:t>
      </w:r>
      <w:r w:rsidRPr="00725B2C">
        <w:rPr>
          <w:rFonts w:asciiTheme="minorHAnsi" w:hAnsiTheme="minorHAnsi" w:cstheme="minorHAnsi"/>
          <w:b/>
          <w:bCs/>
          <w:sz w:val="22"/>
        </w:rPr>
        <w:t xml:space="preserve"> </w:t>
      </w:r>
      <w:r w:rsidRPr="00725B2C">
        <w:rPr>
          <w:rFonts w:asciiTheme="minorHAnsi" w:hAnsiTheme="minorHAnsi" w:cstheme="minorHAnsi"/>
          <w:bCs/>
          <w:sz w:val="22"/>
        </w:rPr>
        <w:t>si vyhradzuje právo aktualizovať termíny uzavretia jednotlivých hodnotiacich kôl počas trvania výzvy na predkladanie ŽoNFP pre podopatrenie 16.1, a to z dôvodu optimalizácie schvaľovacieho procesu.</w:t>
      </w: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946B11">
      <w:pPr>
        <w:pStyle w:val="Nadpis2"/>
        <w:numPr>
          <w:ilvl w:val="1"/>
          <w:numId w:val="5"/>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1"/>
        <w:tblW w:w="8931" w:type="dxa"/>
        <w:tblInd w:w="108" w:type="dxa"/>
        <w:tblLook w:val="04A0" w:firstRow="1" w:lastRow="0" w:firstColumn="1" w:lastColumn="0" w:noHBand="0" w:noVBand="1"/>
      </w:tblPr>
      <w:tblGrid>
        <w:gridCol w:w="3148"/>
        <w:gridCol w:w="2835"/>
        <w:gridCol w:w="2948"/>
      </w:tblGrid>
      <w:tr w:rsidR="00FF391D" w:rsidRPr="003639A5" w14:paraId="40CEDB09" w14:textId="77777777" w:rsidTr="00687B67">
        <w:trPr>
          <w:trHeight w:val="567"/>
        </w:trPr>
        <w:tc>
          <w:tcPr>
            <w:tcW w:w="3148" w:type="dxa"/>
            <w:shd w:val="clear" w:color="auto" w:fill="auto"/>
            <w:tcMar>
              <w:left w:w="108" w:type="dxa"/>
            </w:tcMar>
            <w:vAlign w:val="center"/>
          </w:tcPr>
          <w:p w14:paraId="3D06F768"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Spolu indikatívna výška finančných prostriedkov (v EUR)</w:t>
            </w:r>
          </w:p>
        </w:tc>
        <w:tc>
          <w:tcPr>
            <w:tcW w:w="2835" w:type="dxa"/>
            <w:shd w:val="clear" w:color="auto" w:fill="auto"/>
            <w:tcMar>
              <w:left w:w="108" w:type="dxa"/>
            </w:tcMar>
            <w:vAlign w:val="center"/>
          </w:tcPr>
          <w:p w14:paraId="4F4E381B"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MRR (v EUR)</w:t>
            </w:r>
          </w:p>
        </w:tc>
        <w:tc>
          <w:tcPr>
            <w:tcW w:w="2948" w:type="dxa"/>
            <w:shd w:val="clear" w:color="auto" w:fill="auto"/>
            <w:tcMar>
              <w:left w:w="108" w:type="dxa"/>
            </w:tcMar>
            <w:vAlign w:val="center"/>
          </w:tcPr>
          <w:p w14:paraId="06CB5029"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OR (v EUR)</w:t>
            </w:r>
          </w:p>
        </w:tc>
      </w:tr>
      <w:tr w:rsidR="00FF391D" w:rsidRPr="008B5083" w14:paraId="50487D93" w14:textId="77777777" w:rsidTr="00BF5641">
        <w:trPr>
          <w:trHeight w:val="283"/>
        </w:trPr>
        <w:tc>
          <w:tcPr>
            <w:tcW w:w="3148" w:type="dxa"/>
            <w:shd w:val="clear" w:color="auto" w:fill="auto"/>
            <w:tcMar>
              <w:left w:w="108" w:type="dxa"/>
            </w:tcMar>
            <w:vAlign w:val="center"/>
          </w:tcPr>
          <w:p w14:paraId="5AB5AD34" w14:textId="685E9DAA" w:rsidR="00FF391D" w:rsidRPr="00F27B06" w:rsidRDefault="00B9537E" w:rsidP="00C3315E">
            <w:pPr>
              <w:tabs>
                <w:tab w:val="left" w:pos="567"/>
                <w:tab w:val="left" w:pos="611"/>
              </w:tabs>
              <w:jc w:val="right"/>
              <w:rPr>
                <w:rFonts w:asciiTheme="minorHAnsi" w:hAnsiTheme="minorHAnsi" w:cstheme="minorHAnsi"/>
                <w:b/>
                <w:bCs/>
                <w:sz w:val="22"/>
                <w:highlight w:val="yellow"/>
                <w:lang w:eastAsia="sk-SK"/>
              </w:rPr>
            </w:pPr>
            <w:r>
              <w:rPr>
                <w:rFonts w:asciiTheme="minorHAnsi" w:hAnsiTheme="minorHAnsi" w:cstheme="minorHAnsi"/>
                <w:b/>
                <w:bCs/>
                <w:sz w:val="22"/>
                <w:lang w:eastAsia="sk-SK"/>
              </w:rPr>
              <w:t>10 110</w:t>
            </w:r>
            <w:r w:rsidR="0040753F">
              <w:rPr>
                <w:rFonts w:asciiTheme="minorHAnsi" w:hAnsiTheme="minorHAnsi" w:cstheme="minorHAnsi"/>
                <w:b/>
                <w:bCs/>
                <w:sz w:val="22"/>
                <w:lang w:eastAsia="sk-SK"/>
              </w:rPr>
              <w:t> </w:t>
            </w:r>
            <w:r>
              <w:rPr>
                <w:rFonts w:asciiTheme="minorHAnsi" w:hAnsiTheme="minorHAnsi" w:cstheme="minorHAnsi"/>
                <w:b/>
                <w:bCs/>
                <w:sz w:val="22"/>
                <w:lang w:eastAsia="sk-SK"/>
              </w:rPr>
              <w:t>000</w:t>
            </w:r>
            <w:r w:rsidR="0040753F">
              <w:rPr>
                <w:rFonts w:asciiTheme="minorHAnsi" w:hAnsiTheme="minorHAnsi" w:cstheme="minorHAnsi"/>
                <w:b/>
                <w:bCs/>
                <w:sz w:val="22"/>
                <w:lang w:eastAsia="sk-SK"/>
              </w:rPr>
              <w:t xml:space="preserve"> </w:t>
            </w:r>
            <w:r>
              <w:rPr>
                <w:rFonts w:asciiTheme="minorHAnsi" w:hAnsiTheme="minorHAnsi" w:cstheme="minorHAnsi"/>
                <w:b/>
                <w:bCs/>
                <w:sz w:val="22"/>
                <w:lang w:eastAsia="sk-SK"/>
              </w:rPr>
              <w:t>€</w:t>
            </w:r>
          </w:p>
        </w:tc>
        <w:tc>
          <w:tcPr>
            <w:tcW w:w="2835" w:type="dxa"/>
            <w:shd w:val="clear" w:color="auto" w:fill="auto"/>
            <w:tcMar>
              <w:left w:w="108" w:type="dxa"/>
            </w:tcMar>
            <w:vAlign w:val="center"/>
          </w:tcPr>
          <w:p w14:paraId="06C281EE" w14:textId="2114167E" w:rsidR="00FF391D" w:rsidRPr="00AB1AF9" w:rsidRDefault="00B9537E" w:rsidP="00C3315E">
            <w:pPr>
              <w:tabs>
                <w:tab w:val="left" w:pos="567"/>
                <w:tab w:val="left" w:pos="611"/>
              </w:tabs>
              <w:jc w:val="right"/>
              <w:rPr>
                <w:rFonts w:asciiTheme="minorHAnsi" w:hAnsiTheme="minorHAnsi" w:cstheme="minorHAnsi"/>
                <w:bCs/>
                <w:sz w:val="22"/>
                <w:highlight w:val="yellow"/>
                <w:lang w:eastAsia="sk-SK"/>
              </w:rPr>
            </w:pPr>
            <w:r>
              <w:rPr>
                <w:rFonts w:asciiTheme="minorHAnsi" w:hAnsiTheme="minorHAnsi" w:cstheme="minorHAnsi"/>
                <w:bCs/>
                <w:sz w:val="22"/>
                <w:lang w:eastAsia="sk-SK"/>
              </w:rPr>
              <w:t>9</w:t>
            </w:r>
            <w:r w:rsidR="00BF5641" w:rsidRPr="00BF5641">
              <w:rPr>
                <w:rFonts w:asciiTheme="minorHAnsi" w:hAnsiTheme="minorHAnsi" w:cstheme="minorHAnsi"/>
                <w:bCs/>
                <w:sz w:val="22"/>
                <w:lang w:eastAsia="sk-SK"/>
              </w:rPr>
              <w:t xml:space="preserve"> </w:t>
            </w:r>
            <w:r>
              <w:rPr>
                <w:rFonts w:asciiTheme="minorHAnsi" w:hAnsiTheme="minorHAnsi" w:cstheme="minorHAnsi"/>
                <w:bCs/>
                <w:sz w:val="22"/>
                <w:lang w:eastAsia="sk-SK"/>
              </w:rPr>
              <w:t>6</w:t>
            </w:r>
            <w:r w:rsidR="00BF5641" w:rsidRPr="00BF5641">
              <w:rPr>
                <w:rFonts w:asciiTheme="minorHAnsi" w:hAnsiTheme="minorHAnsi" w:cstheme="minorHAnsi"/>
                <w:bCs/>
                <w:sz w:val="22"/>
                <w:lang w:eastAsia="sk-SK"/>
              </w:rPr>
              <w:t>85</w:t>
            </w:r>
            <w:r w:rsidR="0040753F">
              <w:rPr>
                <w:rFonts w:asciiTheme="minorHAnsi" w:hAnsiTheme="minorHAnsi" w:cstheme="minorHAnsi"/>
                <w:bCs/>
                <w:sz w:val="22"/>
                <w:lang w:eastAsia="sk-SK"/>
              </w:rPr>
              <w:t> </w:t>
            </w:r>
            <w:r w:rsidR="00BF5641" w:rsidRPr="00BF5641">
              <w:rPr>
                <w:rFonts w:asciiTheme="minorHAnsi" w:hAnsiTheme="minorHAnsi" w:cstheme="minorHAnsi"/>
                <w:bCs/>
                <w:sz w:val="22"/>
                <w:lang w:eastAsia="sk-SK"/>
              </w:rPr>
              <w:t>000</w:t>
            </w:r>
            <w:r w:rsidR="0040753F">
              <w:rPr>
                <w:rFonts w:asciiTheme="minorHAnsi" w:hAnsiTheme="minorHAnsi" w:cstheme="minorHAnsi"/>
                <w:bCs/>
                <w:sz w:val="22"/>
                <w:lang w:eastAsia="sk-SK"/>
              </w:rPr>
              <w:t xml:space="preserve"> </w:t>
            </w:r>
            <w:r>
              <w:rPr>
                <w:rFonts w:asciiTheme="minorHAnsi" w:hAnsiTheme="minorHAnsi" w:cstheme="minorHAnsi"/>
                <w:bCs/>
                <w:sz w:val="22"/>
                <w:lang w:eastAsia="sk-SK"/>
              </w:rPr>
              <w:t>€</w:t>
            </w:r>
          </w:p>
        </w:tc>
        <w:tc>
          <w:tcPr>
            <w:tcW w:w="2948" w:type="dxa"/>
            <w:shd w:val="clear" w:color="auto" w:fill="auto"/>
            <w:tcMar>
              <w:left w:w="108" w:type="dxa"/>
            </w:tcMar>
            <w:vAlign w:val="center"/>
          </w:tcPr>
          <w:p w14:paraId="6EFF395C" w14:textId="5ABCF832" w:rsidR="00FF391D" w:rsidRPr="00724B08" w:rsidRDefault="00B9537E" w:rsidP="00BF5641">
            <w:pPr>
              <w:tabs>
                <w:tab w:val="left" w:pos="567"/>
                <w:tab w:val="left" w:pos="611"/>
              </w:tabs>
              <w:jc w:val="right"/>
              <w:rPr>
                <w:rFonts w:asciiTheme="minorHAnsi" w:hAnsiTheme="minorHAnsi" w:cstheme="minorHAnsi"/>
                <w:bCs/>
                <w:sz w:val="22"/>
                <w:highlight w:val="yellow"/>
                <w:lang w:eastAsia="sk-SK"/>
              </w:rPr>
            </w:pPr>
            <w:r>
              <w:rPr>
                <w:rFonts w:asciiTheme="minorHAnsi" w:hAnsiTheme="minorHAnsi" w:cstheme="minorHAnsi"/>
                <w:bCs/>
                <w:sz w:val="22"/>
                <w:lang w:eastAsia="sk-SK"/>
              </w:rPr>
              <w:t>4</w:t>
            </w:r>
            <w:r w:rsidR="00BF5641" w:rsidRPr="00BF5641">
              <w:rPr>
                <w:rFonts w:asciiTheme="minorHAnsi" w:hAnsiTheme="minorHAnsi" w:cstheme="minorHAnsi"/>
                <w:bCs/>
                <w:sz w:val="22"/>
                <w:lang w:eastAsia="sk-SK"/>
              </w:rPr>
              <w:t>25</w:t>
            </w:r>
            <w:r w:rsidR="0040753F">
              <w:rPr>
                <w:rFonts w:asciiTheme="minorHAnsi" w:hAnsiTheme="minorHAnsi" w:cstheme="minorHAnsi"/>
                <w:bCs/>
                <w:sz w:val="22"/>
                <w:lang w:eastAsia="sk-SK"/>
              </w:rPr>
              <w:t> </w:t>
            </w:r>
            <w:r w:rsidR="00BF5641" w:rsidRPr="00BF5641">
              <w:rPr>
                <w:rFonts w:asciiTheme="minorHAnsi" w:hAnsiTheme="minorHAnsi" w:cstheme="minorHAnsi"/>
                <w:bCs/>
                <w:sz w:val="22"/>
                <w:lang w:eastAsia="sk-SK"/>
              </w:rPr>
              <w:t>000</w:t>
            </w:r>
            <w:r w:rsidR="0040753F">
              <w:rPr>
                <w:rFonts w:asciiTheme="minorHAnsi" w:hAnsiTheme="minorHAnsi" w:cstheme="minorHAnsi"/>
                <w:bCs/>
                <w:sz w:val="22"/>
                <w:lang w:eastAsia="sk-SK"/>
              </w:rPr>
              <w:t xml:space="preserve"> </w:t>
            </w:r>
            <w:r>
              <w:rPr>
                <w:rFonts w:asciiTheme="minorHAnsi" w:hAnsiTheme="minorHAnsi" w:cstheme="minorHAnsi"/>
                <w:bCs/>
                <w:sz w:val="22"/>
                <w:lang w:eastAsia="sk-SK"/>
              </w:rPr>
              <w:t>€</w:t>
            </w:r>
          </w:p>
        </w:tc>
      </w:tr>
    </w:tbl>
    <w:p w14:paraId="22B1E768" w14:textId="77777777" w:rsidR="00920FC5" w:rsidRPr="003C5CF5" w:rsidRDefault="00920FC5">
      <w:pPr>
        <w:jc w:val="both"/>
      </w:pPr>
    </w:p>
    <w:p w14:paraId="06BE1236" w14:textId="2FA4270D" w:rsidR="00BF5641" w:rsidRDefault="00BF5641" w:rsidP="00946B11">
      <w:pPr>
        <w:pStyle w:val="Nadpis2"/>
        <w:numPr>
          <w:ilvl w:val="1"/>
          <w:numId w:val="5"/>
        </w:numPr>
        <w:spacing w:after="120"/>
        <w:ind w:left="567" w:hanging="567"/>
        <w:jc w:val="both"/>
      </w:pPr>
      <w:r>
        <w:t xml:space="preserve">Indikatívna výška finančných prostriedkov určených na vyčerpanie vo výzve predstavuje </w:t>
      </w:r>
      <w:r w:rsidR="005E0F69">
        <w:t>10</w:t>
      </w:r>
      <w:r>
        <w:t> 1</w:t>
      </w:r>
      <w:r w:rsidR="005E0F69">
        <w:t>1</w:t>
      </w:r>
      <w:r>
        <w:t>0 000 EUR v členení</w:t>
      </w:r>
    </w:p>
    <w:tbl>
      <w:tblPr>
        <w:tblStyle w:val="Mriekatabuky2"/>
        <w:tblW w:w="8959" w:type="dxa"/>
        <w:tblInd w:w="108" w:type="dxa"/>
        <w:tblBorders>
          <w:insideH w:val="none" w:sz="0" w:space="0" w:color="auto"/>
          <w:insideV w:val="none" w:sz="0" w:space="0" w:color="auto"/>
        </w:tblBorders>
        <w:tblLayout w:type="fixed"/>
        <w:tblLook w:val="04A0" w:firstRow="1" w:lastRow="0" w:firstColumn="1" w:lastColumn="0" w:noHBand="0" w:noVBand="1"/>
      </w:tblPr>
      <w:tblGrid>
        <w:gridCol w:w="3299"/>
        <w:gridCol w:w="1124"/>
        <w:gridCol w:w="1560"/>
        <w:gridCol w:w="1678"/>
        <w:gridCol w:w="1298"/>
      </w:tblGrid>
      <w:tr w:rsidR="00BF5641" w:rsidRPr="008B5083" w14:paraId="52BE5B82"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B4FCF1C"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zdroj EPFRV + štátny rozpočet</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7FC937F7"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menej rozvinuté regióny</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574F3EB"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viac rozvinutý región/ostatné regióny</w:t>
            </w:r>
          </w:p>
        </w:tc>
      </w:tr>
      <w:tr w:rsidR="00BF5641" w:rsidRPr="008B5083" w14:paraId="6F00DC84"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6BC95B99"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EPFRV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26CBE077" w14:textId="77777777" w:rsidR="00BF5641" w:rsidRPr="008B5083" w:rsidRDefault="00BF5641" w:rsidP="00C3315E">
            <w:pPr>
              <w:ind w:right="34"/>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(75%)            </w:t>
            </w:r>
          </w:p>
        </w:tc>
        <w:tc>
          <w:tcPr>
            <w:tcW w:w="1560" w:type="dxa"/>
            <w:tcBorders>
              <w:top w:val="single" w:sz="4" w:space="0" w:color="auto"/>
              <w:bottom w:val="single" w:sz="4" w:space="0" w:color="auto"/>
              <w:right w:val="single" w:sz="4" w:space="0" w:color="auto"/>
            </w:tcBorders>
            <w:shd w:val="clear" w:color="auto" w:fill="auto"/>
            <w:vAlign w:val="center"/>
          </w:tcPr>
          <w:p w14:paraId="766EEDA6" w14:textId="002F8462" w:rsidR="00BF5641" w:rsidRPr="00E72703" w:rsidRDefault="00B9537E" w:rsidP="00B9537E">
            <w:pPr>
              <w:ind w:right="57"/>
              <w:jc w:val="right"/>
              <w:textAlignment w:val="baseline"/>
              <w:rPr>
                <w:rFonts w:asciiTheme="minorHAnsi" w:hAnsiTheme="minorHAnsi" w:cstheme="minorHAnsi"/>
                <w:sz w:val="22"/>
                <w:szCs w:val="22"/>
                <w:lang w:eastAsia="zh-CN"/>
              </w:rPr>
            </w:pPr>
            <w:r>
              <w:rPr>
                <w:rFonts w:asciiTheme="minorHAnsi" w:hAnsiTheme="minorHAnsi" w:cstheme="minorHAnsi"/>
                <w:bCs/>
                <w:sz w:val="22"/>
                <w:szCs w:val="22"/>
                <w:lang w:eastAsia="zh-CN"/>
              </w:rPr>
              <w:t>7 263 750</w:t>
            </w:r>
            <w:r w:rsidR="006A2231">
              <w:rPr>
                <w:rFonts w:asciiTheme="minorHAnsi" w:hAnsiTheme="minorHAnsi" w:cstheme="minorHAnsi"/>
                <w:bCs/>
                <w:sz w:val="22"/>
                <w:szCs w:val="22"/>
                <w:lang w:eastAsia="zh-CN"/>
              </w:rPr>
              <w:t> ,00</w:t>
            </w:r>
          </w:p>
        </w:tc>
        <w:tc>
          <w:tcPr>
            <w:tcW w:w="1678" w:type="dxa"/>
            <w:tcBorders>
              <w:top w:val="single" w:sz="4" w:space="0" w:color="auto"/>
              <w:left w:val="single" w:sz="4" w:space="0" w:color="auto"/>
              <w:bottom w:val="single" w:sz="4" w:space="0" w:color="auto"/>
              <w:right w:val="nil"/>
            </w:tcBorders>
            <w:shd w:val="clear" w:color="auto" w:fill="auto"/>
            <w:tcMar>
              <w:left w:w="108" w:type="dxa"/>
            </w:tcMar>
            <w:vAlign w:val="center"/>
          </w:tcPr>
          <w:p w14:paraId="189FF0E5" w14:textId="77777777" w:rsidR="00BF5641" w:rsidRPr="00E72703" w:rsidRDefault="00BF5641" w:rsidP="00C3315E">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(53%)       </w:t>
            </w:r>
          </w:p>
        </w:tc>
        <w:tc>
          <w:tcPr>
            <w:tcW w:w="1298" w:type="dxa"/>
            <w:tcBorders>
              <w:top w:val="single" w:sz="4" w:space="0" w:color="auto"/>
              <w:left w:val="nil"/>
              <w:bottom w:val="single" w:sz="4" w:space="0" w:color="auto"/>
              <w:right w:val="single" w:sz="4" w:space="0" w:color="auto"/>
            </w:tcBorders>
            <w:shd w:val="clear" w:color="auto" w:fill="auto"/>
            <w:vAlign w:val="center"/>
          </w:tcPr>
          <w:p w14:paraId="4AE930C5" w14:textId="0B5060E8" w:rsidR="00BF5641" w:rsidRPr="006A2231" w:rsidRDefault="00B9537E" w:rsidP="00C3315E">
            <w:pPr>
              <w:tabs>
                <w:tab w:val="left" w:pos="0"/>
                <w:tab w:val="left" w:pos="1003"/>
              </w:tabs>
              <w:ind w:right="57"/>
              <w:jc w:val="right"/>
              <w:textAlignment w:val="baseline"/>
              <w:rPr>
                <w:rFonts w:asciiTheme="minorHAnsi" w:hAnsiTheme="minorHAnsi" w:cstheme="minorHAnsi"/>
                <w:sz w:val="22"/>
                <w:szCs w:val="22"/>
                <w:lang w:eastAsia="zh-CN"/>
              </w:rPr>
            </w:pPr>
            <w:r>
              <w:rPr>
                <w:rFonts w:asciiTheme="minorHAnsi" w:hAnsiTheme="minorHAnsi" w:cstheme="minorHAnsi"/>
                <w:bCs/>
                <w:sz w:val="22"/>
                <w:szCs w:val="22"/>
                <w:lang w:eastAsia="zh-CN"/>
              </w:rPr>
              <w:t>225</w:t>
            </w:r>
            <w:r w:rsidR="006A2231" w:rsidRPr="006A2231">
              <w:rPr>
                <w:rFonts w:asciiTheme="minorHAnsi" w:hAnsiTheme="minorHAnsi" w:cstheme="minorHAnsi"/>
                <w:bCs/>
                <w:sz w:val="22"/>
                <w:szCs w:val="22"/>
                <w:lang w:eastAsia="zh-CN"/>
              </w:rPr>
              <w:t> 250,00</w:t>
            </w:r>
          </w:p>
        </w:tc>
      </w:tr>
      <w:tr w:rsidR="00BF5641" w:rsidRPr="008B5083" w14:paraId="7643FBCC"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F18A3D3"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štátny rozpočet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3F519079" w14:textId="77777777" w:rsidR="00BF5641" w:rsidRPr="008B5083" w:rsidRDefault="00BF5641" w:rsidP="00C3315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(25%)              </w:t>
            </w:r>
          </w:p>
        </w:tc>
        <w:tc>
          <w:tcPr>
            <w:tcW w:w="1560" w:type="dxa"/>
            <w:tcBorders>
              <w:top w:val="single" w:sz="4" w:space="0" w:color="auto"/>
              <w:bottom w:val="single" w:sz="4" w:space="0" w:color="auto"/>
              <w:right w:val="single" w:sz="4" w:space="0" w:color="auto"/>
            </w:tcBorders>
            <w:shd w:val="clear" w:color="auto" w:fill="auto"/>
            <w:vAlign w:val="center"/>
          </w:tcPr>
          <w:p w14:paraId="37203BFD" w14:textId="3F316A09" w:rsidR="00BF5641" w:rsidRPr="00E72703" w:rsidRDefault="00B9537E" w:rsidP="00B9537E">
            <w:pPr>
              <w:tabs>
                <w:tab w:val="left" w:pos="1132"/>
              </w:tabs>
              <w:ind w:right="57"/>
              <w:jc w:val="center"/>
              <w:textAlignment w:val="baseline"/>
              <w:rPr>
                <w:rFonts w:asciiTheme="minorHAnsi" w:hAnsiTheme="minorHAnsi" w:cstheme="minorHAnsi"/>
                <w:sz w:val="22"/>
                <w:szCs w:val="22"/>
                <w:lang w:eastAsia="zh-CN"/>
              </w:rPr>
            </w:pPr>
            <w:r>
              <w:rPr>
                <w:rFonts w:asciiTheme="minorHAnsi" w:hAnsiTheme="minorHAnsi" w:cstheme="minorHAnsi"/>
                <w:bCs/>
                <w:sz w:val="22"/>
                <w:szCs w:val="22"/>
                <w:lang w:eastAsia="zh-CN"/>
              </w:rPr>
              <w:t xml:space="preserve"> 2 421 250</w:t>
            </w:r>
            <w:r w:rsidR="006A2231">
              <w:rPr>
                <w:rFonts w:asciiTheme="minorHAnsi" w:hAnsiTheme="minorHAnsi" w:cstheme="minorHAnsi"/>
                <w:bCs/>
                <w:sz w:val="22"/>
                <w:szCs w:val="22"/>
                <w:lang w:eastAsia="zh-CN"/>
              </w:rPr>
              <w:t>,00</w:t>
            </w:r>
          </w:p>
        </w:tc>
        <w:tc>
          <w:tcPr>
            <w:tcW w:w="1678" w:type="dxa"/>
            <w:tcBorders>
              <w:top w:val="single" w:sz="4" w:space="0" w:color="auto"/>
              <w:left w:val="single" w:sz="4" w:space="0" w:color="auto"/>
              <w:bottom w:val="single" w:sz="4" w:space="0" w:color="auto"/>
            </w:tcBorders>
            <w:shd w:val="clear" w:color="auto" w:fill="auto"/>
            <w:tcMar>
              <w:left w:w="108" w:type="dxa"/>
            </w:tcMar>
            <w:vAlign w:val="center"/>
          </w:tcPr>
          <w:p w14:paraId="6AAA1E11" w14:textId="77777777" w:rsidR="00BF5641" w:rsidRPr="00E72703" w:rsidRDefault="00BF5641" w:rsidP="00C3315E">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(47%)       </w:t>
            </w:r>
          </w:p>
        </w:tc>
        <w:tc>
          <w:tcPr>
            <w:tcW w:w="1298" w:type="dxa"/>
            <w:tcBorders>
              <w:top w:val="single" w:sz="4" w:space="0" w:color="auto"/>
              <w:bottom w:val="single" w:sz="4" w:space="0" w:color="auto"/>
            </w:tcBorders>
            <w:shd w:val="clear" w:color="auto" w:fill="auto"/>
            <w:vAlign w:val="center"/>
          </w:tcPr>
          <w:p w14:paraId="1B50651E" w14:textId="71B51E7A" w:rsidR="00BF5641" w:rsidRPr="006A2231" w:rsidRDefault="006A2231" w:rsidP="00C3315E">
            <w:pPr>
              <w:tabs>
                <w:tab w:val="left" w:pos="0"/>
                <w:tab w:val="left" w:pos="1003"/>
              </w:tabs>
              <w:ind w:right="57"/>
              <w:jc w:val="right"/>
              <w:textAlignment w:val="baseline"/>
              <w:rPr>
                <w:rFonts w:asciiTheme="minorHAnsi" w:hAnsiTheme="minorHAnsi" w:cstheme="minorHAnsi"/>
                <w:sz w:val="22"/>
                <w:szCs w:val="22"/>
                <w:lang w:eastAsia="zh-CN"/>
              </w:rPr>
            </w:pPr>
            <w:r w:rsidRPr="006A2231">
              <w:rPr>
                <w:rFonts w:asciiTheme="minorHAnsi" w:hAnsiTheme="minorHAnsi" w:cstheme="minorHAnsi"/>
                <w:bCs/>
                <w:sz w:val="22"/>
                <w:szCs w:val="22"/>
                <w:lang w:eastAsia="zh-CN"/>
              </w:rPr>
              <w:t>1</w:t>
            </w:r>
            <w:r w:rsidR="00B9537E">
              <w:rPr>
                <w:rFonts w:asciiTheme="minorHAnsi" w:hAnsiTheme="minorHAnsi" w:cstheme="minorHAnsi"/>
                <w:bCs/>
                <w:sz w:val="22"/>
                <w:szCs w:val="22"/>
                <w:lang w:eastAsia="zh-CN"/>
              </w:rPr>
              <w:t>99</w:t>
            </w:r>
            <w:r w:rsidRPr="006A2231">
              <w:rPr>
                <w:rFonts w:asciiTheme="minorHAnsi" w:hAnsiTheme="minorHAnsi" w:cstheme="minorHAnsi"/>
                <w:bCs/>
                <w:sz w:val="22"/>
                <w:szCs w:val="22"/>
                <w:lang w:eastAsia="zh-CN"/>
              </w:rPr>
              <w:t> 750,00</w:t>
            </w:r>
          </w:p>
        </w:tc>
      </w:tr>
      <w:tr w:rsidR="00BF5641" w:rsidRPr="008B5083" w14:paraId="0B0ED25E"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91FC163"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Spolu</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24ACB9B" w14:textId="6FB7ED5D" w:rsidR="00BF5641" w:rsidRPr="00F27B06" w:rsidRDefault="00B9537E" w:rsidP="00C3315E">
            <w:pPr>
              <w:ind w:right="57"/>
              <w:jc w:val="right"/>
              <w:textAlignment w:val="baseline"/>
              <w:rPr>
                <w:rFonts w:asciiTheme="minorHAnsi" w:hAnsiTheme="minorHAnsi" w:cstheme="minorHAnsi"/>
                <w:b/>
                <w:sz w:val="22"/>
                <w:szCs w:val="22"/>
                <w:lang w:eastAsia="zh-CN"/>
              </w:rPr>
            </w:pPr>
            <w:r>
              <w:rPr>
                <w:rFonts w:asciiTheme="minorHAnsi" w:hAnsiTheme="minorHAnsi" w:cstheme="minorHAnsi"/>
                <w:b/>
                <w:bCs/>
                <w:sz w:val="22"/>
                <w:szCs w:val="22"/>
                <w:lang w:eastAsia="zh-CN"/>
              </w:rPr>
              <w:t>9</w:t>
            </w:r>
            <w:r w:rsidR="00BF5641" w:rsidRPr="00BF5641">
              <w:rPr>
                <w:rFonts w:asciiTheme="minorHAnsi" w:hAnsiTheme="minorHAnsi" w:cstheme="minorHAnsi"/>
                <w:b/>
                <w:bCs/>
                <w:sz w:val="22"/>
                <w:szCs w:val="22"/>
                <w:lang w:eastAsia="zh-CN"/>
              </w:rPr>
              <w:t xml:space="preserve"> </w:t>
            </w:r>
            <w:r>
              <w:rPr>
                <w:rFonts w:asciiTheme="minorHAnsi" w:hAnsiTheme="minorHAnsi" w:cstheme="minorHAnsi"/>
                <w:b/>
                <w:bCs/>
                <w:sz w:val="22"/>
                <w:szCs w:val="22"/>
                <w:lang w:eastAsia="zh-CN"/>
              </w:rPr>
              <w:t>6</w:t>
            </w:r>
            <w:r w:rsidR="00BF5641" w:rsidRPr="00BF5641">
              <w:rPr>
                <w:rFonts w:asciiTheme="minorHAnsi" w:hAnsiTheme="minorHAnsi" w:cstheme="minorHAnsi"/>
                <w:b/>
                <w:bCs/>
                <w:sz w:val="22"/>
                <w:szCs w:val="22"/>
                <w:lang w:eastAsia="zh-CN"/>
              </w:rPr>
              <w:t>85 000,00</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4A71CE94" w14:textId="7E4F19D2" w:rsidR="00BF5641" w:rsidRPr="00F27B06" w:rsidRDefault="00B9537E" w:rsidP="00C3315E">
            <w:pPr>
              <w:ind w:right="57"/>
              <w:jc w:val="right"/>
              <w:textAlignment w:val="baseline"/>
              <w:rPr>
                <w:rFonts w:asciiTheme="minorHAnsi" w:hAnsiTheme="minorHAnsi" w:cstheme="minorHAnsi"/>
                <w:b/>
                <w:sz w:val="22"/>
                <w:szCs w:val="22"/>
                <w:lang w:eastAsia="zh-CN"/>
              </w:rPr>
            </w:pPr>
            <w:r>
              <w:rPr>
                <w:rFonts w:asciiTheme="minorHAnsi" w:hAnsiTheme="minorHAnsi" w:cstheme="minorHAnsi"/>
                <w:b/>
                <w:bCs/>
                <w:sz w:val="22"/>
                <w:szCs w:val="22"/>
                <w:lang w:eastAsia="zh-CN"/>
              </w:rPr>
              <w:t>4</w:t>
            </w:r>
            <w:r w:rsidR="00BF5641" w:rsidRPr="00BF5641">
              <w:rPr>
                <w:rFonts w:asciiTheme="minorHAnsi" w:hAnsiTheme="minorHAnsi" w:cstheme="minorHAnsi"/>
                <w:b/>
                <w:bCs/>
                <w:sz w:val="22"/>
                <w:szCs w:val="22"/>
                <w:lang w:eastAsia="zh-CN"/>
              </w:rPr>
              <w:t>25 000,00</w:t>
            </w:r>
          </w:p>
        </w:tc>
      </w:tr>
    </w:tbl>
    <w:p w14:paraId="68CB5C6A" w14:textId="05E76F26" w:rsidR="00BF5641" w:rsidRDefault="00BF5641" w:rsidP="00BF5641"/>
    <w:p w14:paraId="51018B5F" w14:textId="7814DFEA" w:rsidR="00631252" w:rsidRPr="00CE15AA" w:rsidRDefault="0079031B" w:rsidP="00946B11">
      <w:pPr>
        <w:pStyle w:val="Nadpis2"/>
        <w:numPr>
          <w:ilvl w:val="1"/>
          <w:numId w:val="5"/>
        </w:numPr>
        <w:spacing w:after="120"/>
        <w:ind w:left="567" w:hanging="567"/>
        <w:jc w:val="both"/>
      </w:pPr>
      <w:bookmarkStart w:id="1" w:name="_Výška_oprávnených_výdavkov"/>
      <w:bookmarkEnd w:id="1"/>
      <w:r w:rsidRPr="00CA67AB">
        <w:t>Výška oprávnených výdavkov (OV) na jeden projekt</w:t>
      </w:r>
    </w:p>
    <w:p w14:paraId="4676BD26" w14:textId="477AE49B" w:rsidR="000F7DBD" w:rsidRDefault="00E23CD2" w:rsidP="002D122F">
      <w:pPr>
        <w:tabs>
          <w:tab w:val="left" w:pos="289"/>
          <w:tab w:val="right" w:pos="7371"/>
        </w:tabs>
        <w:spacing w:before="60" w:after="60" w:line="280" w:lineRule="exact"/>
        <w:jc w:val="both"/>
        <w:rPr>
          <w:rFonts w:asciiTheme="minorHAnsi" w:hAnsiTheme="minorHAnsi"/>
          <w:sz w:val="22"/>
        </w:rPr>
      </w:pPr>
      <w:r w:rsidRPr="00E23CD2">
        <w:rPr>
          <w:rFonts w:asciiTheme="minorHAnsi" w:hAnsiTheme="minorHAnsi"/>
          <w:sz w:val="22"/>
          <w:szCs w:val="22"/>
        </w:rPr>
        <w:t xml:space="preserve">Maximálna výška oprávnených výdavkov: </w:t>
      </w:r>
      <w:r>
        <w:rPr>
          <w:rFonts w:asciiTheme="minorHAnsi" w:hAnsiTheme="minorHAnsi"/>
          <w:sz w:val="22"/>
          <w:szCs w:val="22"/>
        </w:rPr>
        <w:t>2</w:t>
      </w:r>
      <w:r w:rsidRPr="00E23CD2">
        <w:rPr>
          <w:rFonts w:asciiTheme="minorHAnsi" w:hAnsiTheme="minorHAnsi"/>
          <w:sz w:val="22"/>
          <w:szCs w:val="22"/>
        </w:rPr>
        <w:t xml:space="preserve">00 000,00 EUR </w:t>
      </w:r>
      <w:r w:rsidR="002D122F">
        <w:rPr>
          <w:rFonts w:asciiTheme="minorHAnsi" w:hAnsiTheme="minorHAnsi"/>
          <w:sz w:val="22"/>
        </w:rPr>
        <w:t>(maximálne však do výšky oprávnených výdavkov schváleného obsahového námetu</w:t>
      </w:r>
      <w:r w:rsidR="007E5D38">
        <w:rPr>
          <w:rFonts w:asciiTheme="minorHAnsi" w:hAnsiTheme="minorHAnsi"/>
          <w:sz w:val="22"/>
        </w:rPr>
        <w:t xml:space="preserve"> posudzovaných </w:t>
      </w:r>
      <w:r w:rsidR="002D122F">
        <w:rPr>
          <w:rFonts w:asciiTheme="minorHAnsi" w:hAnsiTheme="minorHAnsi"/>
          <w:sz w:val="22"/>
        </w:rPr>
        <w:t xml:space="preserve">v rámci </w:t>
      </w:r>
      <w:r w:rsidR="008B5BE4" w:rsidRPr="008B5BE4">
        <w:rPr>
          <w:rFonts w:asciiTheme="minorHAnsi" w:hAnsiTheme="minorHAnsi"/>
          <w:sz w:val="22"/>
        </w:rPr>
        <w:t xml:space="preserve">výziev MPRV SR </w:t>
      </w:r>
      <w:r w:rsidR="00597B76" w:rsidRPr="00597B76">
        <w:rPr>
          <w:rFonts w:asciiTheme="minorHAnsi" w:hAnsiTheme="minorHAnsi"/>
          <w:bCs/>
          <w:sz w:val="22"/>
        </w:rPr>
        <w:t xml:space="preserve">na predkladanie </w:t>
      </w:r>
      <w:r w:rsidR="00597B76" w:rsidRPr="00597B76">
        <w:rPr>
          <w:rFonts w:asciiTheme="minorHAnsi" w:hAnsiTheme="minorHAnsi"/>
          <w:bCs/>
          <w:sz w:val="22"/>
        </w:rPr>
        <w:lastRenderedPageBreak/>
        <w:t>žiadostí o schválenie obsahových námetov pre podopatrenie 16.1 Podpora na zriaďovanie a prevádzku operačných skupín EIP zameraných na produktivitu a udržateľnosť poľnohospodárstva</w:t>
      </w:r>
      <w:r w:rsidR="00D26DB7">
        <w:rPr>
          <w:rFonts w:asciiTheme="minorHAnsi" w:hAnsiTheme="minorHAnsi"/>
          <w:sz w:val="22"/>
        </w:rPr>
        <w:t xml:space="preserve">. </w:t>
      </w:r>
      <w:r w:rsidR="002D122F">
        <w:rPr>
          <w:rFonts w:asciiTheme="minorHAnsi" w:hAnsiTheme="minorHAnsi"/>
          <w:sz w:val="22"/>
        </w:rPr>
        <w:t xml:space="preserve"> </w:t>
      </w:r>
    </w:p>
    <w:p w14:paraId="75769A4B" w14:textId="77777777" w:rsidR="00E73418" w:rsidRDefault="00E73418" w:rsidP="002D122F">
      <w:pPr>
        <w:tabs>
          <w:tab w:val="left" w:pos="289"/>
          <w:tab w:val="right" w:pos="7371"/>
        </w:tabs>
        <w:spacing w:before="60" w:after="60" w:line="280" w:lineRule="exact"/>
        <w:jc w:val="both"/>
        <w:rPr>
          <w:rFonts w:asciiTheme="minorHAnsi" w:hAnsiTheme="minorHAnsi"/>
          <w:sz w:val="22"/>
        </w:rPr>
      </w:pPr>
    </w:p>
    <w:p w14:paraId="7B1878D6" w14:textId="0BD48EF7" w:rsidR="00E73418" w:rsidRDefault="00E73418" w:rsidP="007E5D38">
      <w:pPr>
        <w:pStyle w:val="Nadpis3"/>
        <w:rPr>
          <w:rFonts w:asciiTheme="minorHAnsi" w:hAnsiTheme="minorHAnsi"/>
          <w:b/>
          <w:color w:val="auto"/>
          <w:sz w:val="22"/>
          <w:lang w:eastAsia="sk-SK"/>
        </w:rPr>
      </w:pPr>
      <w:r w:rsidRPr="00384926">
        <w:rPr>
          <w:rFonts w:asciiTheme="minorHAnsi" w:hAnsiTheme="minorHAnsi"/>
          <w:b/>
          <w:color w:val="auto"/>
          <w:sz w:val="22"/>
          <w:lang w:eastAsia="sk-SK"/>
        </w:rPr>
        <w:t xml:space="preserve">Intenzita podpory (výška podpory): </w:t>
      </w:r>
      <w:r>
        <w:rPr>
          <w:rFonts w:asciiTheme="minorHAnsi" w:hAnsiTheme="minorHAnsi"/>
          <w:b/>
          <w:color w:val="auto"/>
          <w:sz w:val="22"/>
          <w:lang w:eastAsia="sk-SK"/>
        </w:rPr>
        <w:t xml:space="preserve"> </w:t>
      </w:r>
    </w:p>
    <w:p w14:paraId="74E0B6C1" w14:textId="77777777" w:rsidR="00E73418" w:rsidRDefault="00E73418" w:rsidP="00E73418"/>
    <w:p w14:paraId="6BD0049E" w14:textId="77777777" w:rsidR="00E73418" w:rsidRPr="008346C0" w:rsidRDefault="00E73418" w:rsidP="00946B11">
      <w:pPr>
        <w:pStyle w:val="Odsekzoznamu"/>
        <w:numPr>
          <w:ilvl w:val="0"/>
          <w:numId w:val="33"/>
        </w:numPr>
        <w:suppressAutoHyphens w:val="0"/>
        <w:spacing w:after="160" w:line="259" w:lineRule="auto"/>
        <w:ind w:left="1134" w:hanging="567"/>
        <w:contextualSpacing/>
        <w:jc w:val="both"/>
        <w:rPr>
          <w:rFonts w:asciiTheme="minorHAnsi" w:hAnsiTheme="minorHAnsi"/>
          <w:sz w:val="22"/>
          <w:szCs w:val="22"/>
        </w:rPr>
      </w:pPr>
      <w:r w:rsidRPr="008346C0">
        <w:rPr>
          <w:rFonts w:asciiTheme="minorHAnsi" w:hAnsiTheme="minorHAnsi"/>
          <w:sz w:val="22"/>
          <w:szCs w:val="22"/>
        </w:rPr>
        <w:t>v zmysle nariadenia Európskeho parlamentu a Rady (EÚ) č. 1305/2013 sa uplatňuje maximálna intenzita pomoci na investície podľa relevantných podopatrení:</w:t>
      </w:r>
    </w:p>
    <w:p w14:paraId="264E2101"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poľnohospodárstve: intenzita pomoci v menej rozvinutých regiónoch 70%; intenzita pomoci v ostatných regiónoch 60%</w:t>
      </w:r>
    </w:p>
    <w:p w14:paraId="1E54E3BB"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spracovaní poľnohospodárskych produktov a ich uvádzanie na trh: intenzita pomoci v menej rozvinutých regiónoch 70%; intenzita pomoci v ostatných regiónoch 60%</w:t>
      </w:r>
    </w:p>
    <w:p w14:paraId="39B13189"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lesnom hospodárstve súvisiace so zalesnením; prevenciou a obnovou po lesných požiaroch a prírodných katastrofách a katastrofických udalostiach; zlepšením odolnosti a environmentálnej hodnoty lesných ekosystémov: intenzita pomoci pre celú SR: 100%</w:t>
      </w:r>
    </w:p>
    <w:p w14:paraId="5DC61BE0"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do vytvárania agrolesníckych systémov: intenzita pomoci pre celú SR: 80%</w:t>
      </w:r>
    </w:p>
    <w:p w14:paraId="142848AE" w14:textId="77777777" w:rsidR="00E73418"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do lesníckych technológií a spracovania, do mobilizácie lesníckych výrobkov a ich uvádzania na trh: intenzita pomoci v menej rozvinutých regiónoch 65 %; intenzita pomoci v ostatných regiónoch 40 % .</w:t>
      </w:r>
    </w:p>
    <w:p w14:paraId="7FB0D64B" w14:textId="46FF9699" w:rsidR="007A09A5" w:rsidRDefault="00E73418" w:rsidP="007A09A5">
      <w:pPr>
        <w:rPr>
          <w:rFonts w:asciiTheme="minorHAnsi" w:hAnsiTheme="minorHAnsi"/>
          <w:sz w:val="22"/>
        </w:rPr>
      </w:pPr>
      <w:r w:rsidRPr="007A09A5">
        <w:rPr>
          <w:rFonts w:asciiTheme="minorHAnsi" w:hAnsiTheme="minorHAnsi"/>
          <w:sz w:val="22"/>
        </w:rPr>
        <w:t>Pre neinvestičné výdavky podopatrenia 16.1 sa uplatňuje pre celú SR maximálnu intenzita pomoci 100% z oprávnených výdavkov</w:t>
      </w:r>
    </w:p>
    <w:p w14:paraId="6C9AD916" w14:textId="6A7D085D" w:rsidR="007A09A5" w:rsidRDefault="007A09A5" w:rsidP="007A09A5">
      <w:pPr>
        <w:rPr>
          <w:rFonts w:asciiTheme="minorHAnsi" w:hAnsiTheme="minorHAnsi"/>
          <w:sz w:val="22"/>
        </w:rPr>
      </w:pPr>
    </w:p>
    <w:p w14:paraId="6462011F"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Celkový žiadaný NFP = žiadaný NFP na neinvestičné výdavky + žiadaný NFP na investície</w:t>
      </w:r>
    </w:p>
    <w:p w14:paraId="1ED1E4A5"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p>
    <w:p w14:paraId="59B6BC43" w14:textId="1F19507B"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Žiadaný NFP na neinvestičné výdavky = osobné náklady pri uplatnení sadzby 25 €/hod. + nepriame výdavky vo výške 15 % z oprávnených osobných nákladov + 100% z ostatných obstaraných neinvestičných výdavkov</w:t>
      </w:r>
    </w:p>
    <w:p w14:paraId="2931463E" w14:textId="70C646AC" w:rsidR="007A09A5" w:rsidRDefault="007A09A5" w:rsidP="007A09A5">
      <w:pPr>
        <w:suppressAutoHyphens w:val="0"/>
        <w:autoSpaceDE w:val="0"/>
        <w:autoSpaceDN w:val="0"/>
        <w:adjustRightInd w:val="0"/>
        <w:jc w:val="both"/>
        <w:rPr>
          <w:rFonts w:asciiTheme="minorHAnsi" w:hAnsiTheme="minorHAnsi"/>
          <w:bCs/>
          <w:sz w:val="22"/>
          <w:lang w:eastAsia="sk-SK"/>
        </w:rPr>
      </w:pPr>
    </w:p>
    <w:p w14:paraId="29441721" w14:textId="56414E1D" w:rsidR="007A09A5" w:rsidRPr="00E71B01" w:rsidRDefault="007A09A5" w:rsidP="007A09A5">
      <w:pPr>
        <w:pStyle w:val="Nadpis3"/>
        <w:ind w:left="360"/>
        <w:rPr>
          <w:rFonts w:asciiTheme="minorHAnsi" w:hAnsiTheme="minorHAnsi"/>
          <w:b/>
          <w:color w:val="auto"/>
          <w:sz w:val="22"/>
        </w:rPr>
      </w:pPr>
      <w:r w:rsidRPr="00E71B01">
        <w:rPr>
          <w:rFonts w:asciiTheme="minorHAnsi" w:hAnsiTheme="minorHAnsi"/>
          <w:b/>
          <w:color w:val="auto"/>
          <w:sz w:val="22"/>
          <w:lang w:eastAsia="sk-SK"/>
        </w:rPr>
        <w:t>Neziskový - grant (nenávratný finančný príspevok)</w:t>
      </w:r>
      <w:r>
        <w:rPr>
          <w:rFonts w:asciiTheme="minorHAnsi" w:hAnsiTheme="minorHAnsi"/>
          <w:b/>
          <w:color w:val="auto"/>
          <w:sz w:val="22"/>
          <w:lang w:eastAsia="sk-SK"/>
        </w:rPr>
        <w:t xml:space="preserve"> vo forme: </w:t>
      </w:r>
    </w:p>
    <w:p w14:paraId="34381AC4"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refund</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cie skuto</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ne vynalo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a zaplaten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v</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davkov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a)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1303/2013)</w:t>
      </w:r>
    </w:p>
    <w:p w14:paraId="6767B083"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hint="eastAsia"/>
          <w:bCs/>
          <w:sz w:val="22"/>
          <w:szCs w:val="22"/>
          <w:lang w:eastAsia="sk-SK"/>
        </w:rPr>
        <w:t>š</w:t>
      </w:r>
      <w:r w:rsidRPr="007621C8">
        <w:rPr>
          <w:rFonts w:asciiTheme="minorHAnsi" w:hAnsiTheme="minorHAnsi"/>
          <w:bCs/>
          <w:sz w:val="22"/>
          <w:szCs w:val="22"/>
          <w:lang w:eastAsia="sk-SK"/>
        </w:rPr>
        <w:t>tandardnej stupnice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pre vybran</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polo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ky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b)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xml:space="preserve"> 1303/2013)</w:t>
      </w:r>
    </w:p>
    <w:p w14:paraId="0FEB6D3B"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pau</w:t>
      </w:r>
      <w:r w:rsidRPr="007621C8">
        <w:rPr>
          <w:rFonts w:asciiTheme="minorHAnsi" w:hAnsiTheme="minorHAnsi" w:hint="eastAsia"/>
          <w:bCs/>
          <w:sz w:val="22"/>
          <w:szCs w:val="22"/>
          <w:lang w:eastAsia="sk-SK"/>
        </w:rPr>
        <w:t>šá</w:t>
      </w:r>
      <w:r w:rsidRPr="007621C8">
        <w:rPr>
          <w:rFonts w:asciiTheme="minorHAnsi" w:hAnsiTheme="minorHAnsi"/>
          <w:bCs/>
          <w:sz w:val="22"/>
          <w:szCs w:val="22"/>
          <w:lang w:eastAsia="sk-SK"/>
        </w:rPr>
        <w:t>lneho financovania nepriamych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 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d)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1303/2013)</w:t>
      </w:r>
    </w:p>
    <w:p w14:paraId="55CA2987" w14:textId="77777777" w:rsidR="007A09A5" w:rsidRDefault="007A09A5" w:rsidP="007A09A5">
      <w:pPr>
        <w:pStyle w:val="Odsekzoznamu"/>
        <w:spacing w:before="120" w:line="280" w:lineRule="exact"/>
        <w:ind w:left="567"/>
        <w:jc w:val="both"/>
        <w:rPr>
          <w:rFonts w:asciiTheme="minorHAnsi" w:hAnsiTheme="minorHAnsi"/>
          <w:bCs/>
          <w:sz w:val="22"/>
          <w:szCs w:val="22"/>
          <w:lang w:eastAsia="sk-SK"/>
        </w:rPr>
      </w:pPr>
      <w:r w:rsidRPr="003F6522">
        <w:rPr>
          <w:rFonts w:asciiTheme="minorHAnsi" w:hAnsiTheme="minorHAnsi"/>
          <w:bCs/>
          <w:sz w:val="22"/>
          <w:szCs w:val="22"/>
          <w:lang w:eastAsia="sk-SK"/>
        </w:rPr>
        <w:t>V prípade financovania investícií, je možné poskytnúť aj zálohovú platbu do výšky max</w:t>
      </w:r>
      <w:r>
        <w:rPr>
          <w:rFonts w:asciiTheme="minorHAnsi" w:hAnsiTheme="minorHAnsi"/>
          <w:bCs/>
          <w:sz w:val="22"/>
          <w:szCs w:val="22"/>
          <w:lang w:eastAsia="sk-SK"/>
        </w:rPr>
        <w:t>imálne</w:t>
      </w:r>
      <w:r w:rsidRPr="003F6522">
        <w:rPr>
          <w:rFonts w:asciiTheme="minorHAnsi" w:hAnsiTheme="minorHAnsi"/>
          <w:bCs/>
          <w:sz w:val="22"/>
          <w:szCs w:val="22"/>
          <w:lang w:eastAsia="sk-SK"/>
        </w:rPr>
        <w:t xml:space="preserve"> </w:t>
      </w:r>
      <w:r>
        <w:rPr>
          <w:rFonts w:asciiTheme="minorHAnsi" w:hAnsiTheme="minorHAnsi"/>
          <w:bCs/>
          <w:sz w:val="22"/>
          <w:szCs w:val="22"/>
          <w:lang w:eastAsia="sk-SK"/>
        </w:rPr>
        <w:br/>
      </w:r>
      <w:r w:rsidRPr="003F6522">
        <w:rPr>
          <w:rFonts w:asciiTheme="minorHAnsi" w:hAnsiTheme="minorHAnsi"/>
          <w:bCs/>
          <w:sz w:val="22"/>
          <w:szCs w:val="22"/>
          <w:lang w:eastAsia="sk-SK"/>
        </w:rPr>
        <w:t xml:space="preserve">50 % </w:t>
      </w:r>
      <w:r>
        <w:rPr>
          <w:rFonts w:asciiTheme="minorHAnsi" w:hAnsiTheme="minorHAnsi"/>
          <w:bCs/>
          <w:sz w:val="22"/>
          <w:szCs w:val="22"/>
          <w:lang w:eastAsia="sk-SK"/>
        </w:rPr>
        <w:t>nenávratného finančného príspevku</w:t>
      </w:r>
      <w:r w:rsidRPr="003F6522">
        <w:rPr>
          <w:rFonts w:asciiTheme="minorHAnsi" w:hAnsiTheme="minorHAnsi"/>
          <w:bCs/>
          <w:sz w:val="22"/>
          <w:szCs w:val="22"/>
          <w:lang w:eastAsia="sk-SK"/>
        </w:rPr>
        <w:t xml:space="preserve"> na investíciu, ktorá sa zúčtuje pri záverečnej platbe na základe skutočne vynaložených oprávnených výdavkov.</w:t>
      </w:r>
    </w:p>
    <w:p w14:paraId="019234B1" w14:textId="77777777" w:rsidR="007A09A5" w:rsidRPr="007A09A5" w:rsidRDefault="007A09A5" w:rsidP="007A09A5">
      <w:pPr>
        <w:suppressAutoHyphens w:val="0"/>
        <w:autoSpaceDE w:val="0"/>
        <w:autoSpaceDN w:val="0"/>
        <w:adjustRightInd w:val="0"/>
        <w:jc w:val="both"/>
        <w:rPr>
          <w:rFonts w:asciiTheme="minorHAnsi" w:hAnsiTheme="minorHAnsi"/>
          <w:bCs/>
          <w:sz w:val="22"/>
          <w:lang w:eastAsia="sk-SK"/>
        </w:rPr>
      </w:pPr>
    </w:p>
    <w:p w14:paraId="3A2A3D9F" w14:textId="152A6BA3" w:rsidR="00631252" w:rsidRPr="00037B82" w:rsidRDefault="0079031B" w:rsidP="00946B11">
      <w:pPr>
        <w:pStyle w:val="Nadpis2"/>
        <w:numPr>
          <w:ilvl w:val="1"/>
          <w:numId w:val="5"/>
        </w:numPr>
        <w:spacing w:after="120"/>
        <w:ind w:left="567" w:hanging="567"/>
        <w:jc w:val="both"/>
      </w:pPr>
      <w:bookmarkStart w:id="2" w:name="_Miesto_podania_ŽoNFP"/>
      <w:bookmarkStart w:id="3" w:name="_Miesto_a_spôsob"/>
      <w:bookmarkEnd w:id="2"/>
      <w:bookmarkEnd w:id="3"/>
      <w:r w:rsidRPr="00037B82">
        <w:t xml:space="preserve">Miesto </w:t>
      </w:r>
      <w:r w:rsidR="005C3E32">
        <w:t xml:space="preserve">a spôsob </w:t>
      </w:r>
      <w:r w:rsidRPr="00037B82">
        <w:t>podania ŽoNFP</w:t>
      </w:r>
    </w:p>
    <w:p w14:paraId="6031E153" w14:textId="77777777"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 xml:space="preserve">ŽoNFP vrátane príloh sa podávajú výlučne elektronicky prostredníctvom formulára ŽoNFP zverejneného na portáli </w:t>
      </w:r>
      <w:hyperlink r:id="rId14" w:history="1">
        <w:r w:rsidRPr="00E1502E">
          <w:rPr>
            <w:rStyle w:val="Hypertextovprepojenie"/>
            <w:rFonts w:asciiTheme="minorHAnsi" w:hAnsiTheme="minorHAnsi"/>
            <w:sz w:val="22"/>
            <w:u w:val="none"/>
          </w:rPr>
          <w:t>Slovensko.sk</w:t>
        </w:r>
      </w:hyperlink>
    </w:p>
    <w:p w14:paraId="749E1407" w14:textId="6F7761CE"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 xml:space="preserve">V zmysle zákona č. 305/2013 Z. z. o elektronickej podobe výkonu pôsobnosti orgánov verejnej moci a o zmene a doplnení niektorých zákonov (ďalej len „zákon o e-Governmente) sa listinné doručenie ŽoNFP nahradzuje výlučne elektronickým doručením prostredníctvom Ústredného portálu verejnej správy (ďalej aj „ÚPVS“) do elektronickej schránky PPA (na adrese </w:t>
      </w:r>
      <w:hyperlink r:id="rId15" w:history="1">
        <w:r w:rsidRPr="00E1502E">
          <w:rPr>
            <w:rStyle w:val="Hypertextovprepojenie"/>
            <w:rFonts w:asciiTheme="minorHAnsi" w:hAnsiTheme="minorHAnsi"/>
            <w:sz w:val="22"/>
            <w:u w:val="none"/>
          </w:rPr>
          <w:t>www.slovensko.sk</w:t>
        </w:r>
      </w:hyperlink>
      <w:r w:rsidRPr="00E1502E">
        <w:rPr>
          <w:rFonts w:asciiTheme="minorHAnsi" w:hAnsiTheme="minorHAnsi"/>
          <w:sz w:val="22"/>
        </w:rPr>
        <w:t xml:space="preserve">, služba zriadená </w:t>
      </w:r>
      <w:r w:rsidRPr="00E1502E">
        <w:rPr>
          <w:rFonts w:asciiTheme="minorHAnsi" w:hAnsiTheme="minorHAnsi"/>
          <w:sz w:val="22"/>
        </w:rPr>
        <w:lastRenderedPageBreak/>
        <w:t xml:space="preserve">pre takéto podanie „Podávanie žiadosti o nenávratný finančný príspevok; č. </w:t>
      </w:r>
      <w:r w:rsidRPr="00597B76">
        <w:rPr>
          <w:rFonts w:asciiTheme="minorHAnsi" w:hAnsiTheme="minorHAnsi"/>
          <w:sz w:val="22"/>
        </w:rPr>
        <w:t>5</w:t>
      </w:r>
      <w:r w:rsidR="00A21297" w:rsidRPr="00597B76">
        <w:rPr>
          <w:rFonts w:asciiTheme="minorHAnsi" w:hAnsiTheme="minorHAnsi"/>
          <w:sz w:val="22"/>
        </w:rPr>
        <w:t>6</w:t>
      </w:r>
      <w:r w:rsidRPr="00597B76">
        <w:rPr>
          <w:rFonts w:asciiTheme="minorHAnsi" w:hAnsiTheme="minorHAnsi"/>
          <w:sz w:val="22"/>
        </w:rPr>
        <w:t>/PRV/2022</w:t>
      </w:r>
      <w:r w:rsidRPr="00E1502E">
        <w:rPr>
          <w:rFonts w:asciiTheme="minorHAnsi" w:hAnsiTheme="minorHAnsi"/>
          <w:sz w:val="22"/>
        </w:rPr>
        <w:t>; podopatrenie 16.1, Pôdohospodárska platobná agentúra;“).</w:t>
      </w:r>
    </w:p>
    <w:p w14:paraId="6F733971" w14:textId="7E81CD51"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Pre zabezpečenie plne elektronickej komunikácie vo vzťahu k ŽoNFP je potrebné aby žiadateľ</w:t>
      </w:r>
      <w:r w:rsidR="00BF0F3F">
        <w:rPr>
          <w:rFonts w:asciiTheme="minorHAnsi" w:hAnsiTheme="minorHAnsi"/>
          <w:sz w:val="22"/>
        </w:rPr>
        <w:t>/</w:t>
      </w:r>
      <w:r w:rsidR="00506ED5">
        <w:rPr>
          <w:rFonts w:asciiTheme="minorHAnsi" w:hAnsiTheme="minorHAnsi"/>
          <w:sz w:val="22"/>
        </w:rPr>
        <w:t>generálny</w:t>
      </w:r>
      <w:r w:rsidR="00BF0F3F">
        <w:rPr>
          <w:rFonts w:asciiTheme="minorHAnsi" w:hAnsiTheme="minorHAnsi"/>
          <w:sz w:val="22"/>
        </w:rPr>
        <w:t xml:space="preserve"> partner</w:t>
      </w:r>
      <w:r w:rsidRPr="00E1502E">
        <w:rPr>
          <w:rFonts w:asciiTheme="minorHAnsi" w:hAnsiTheme="minorHAnsi"/>
          <w:sz w:val="22"/>
        </w:rPr>
        <w:t xml:space="preserve"> mal aktivovanú elektronickú schránku na doručovanie.</w:t>
      </w:r>
    </w:p>
    <w:p w14:paraId="326F8948" w14:textId="77777777" w:rsidR="00E23CD2" w:rsidRPr="00E1502E" w:rsidRDefault="00E23CD2" w:rsidP="00E23CD2">
      <w:pPr>
        <w:spacing w:line="280" w:lineRule="exact"/>
        <w:jc w:val="both"/>
        <w:rPr>
          <w:rFonts w:asciiTheme="minorHAnsi" w:hAnsiTheme="minorHAnsi"/>
          <w:sz w:val="22"/>
        </w:rPr>
      </w:pPr>
    </w:p>
    <w:p w14:paraId="7BF251EA" w14:textId="44DF300C"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 xml:space="preserve">Právnické osoby zapísané v obchodnom registri majú schránky zriadené a aktivované automaticky. </w:t>
      </w:r>
    </w:p>
    <w:p w14:paraId="1A3D7825" w14:textId="5D1ADC7B"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Fyzická osoba - podnikateľ musí mať zriadenú schránku a musí byť aktivovaná na doručovanie.</w:t>
      </w:r>
    </w:p>
    <w:p w14:paraId="6A894741" w14:textId="7FCE5DDF" w:rsidR="00561237" w:rsidRPr="00597B76" w:rsidRDefault="00561237" w:rsidP="00E23CD2">
      <w:pPr>
        <w:spacing w:line="280" w:lineRule="exact"/>
        <w:jc w:val="both"/>
        <w:rPr>
          <w:rFonts w:asciiTheme="minorHAnsi" w:hAnsiTheme="minorHAnsi"/>
          <w:sz w:val="22"/>
        </w:rPr>
      </w:pPr>
      <w:r w:rsidRPr="00597B76">
        <w:rPr>
          <w:rFonts w:asciiTheme="minorHAnsi" w:hAnsiTheme="minorHAnsi"/>
          <w:sz w:val="22"/>
        </w:rPr>
        <w:t>ŽoNFP podáva generálny partner projektu, ktorý je podľa zmluvy o spolupráci oprávnený predložiť ŽoNFP za všetkých partnerov projektu.</w:t>
      </w:r>
    </w:p>
    <w:p w14:paraId="4336D9EA" w14:textId="2F2745D2"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Žiadateľ</w:t>
      </w:r>
      <w:r w:rsidR="00561237" w:rsidRPr="0058122F">
        <w:rPr>
          <w:rFonts w:asciiTheme="minorHAnsi" w:hAnsiTheme="minorHAnsi"/>
          <w:sz w:val="22"/>
        </w:rPr>
        <w:t xml:space="preserve">/generálny partner </w:t>
      </w:r>
      <w:r w:rsidRPr="0058122F">
        <w:rPr>
          <w:rFonts w:asciiTheme="minorHAnsi" w:hAnsiTheme="minorHAnsi"/>
          <w:sz w:val="22"/>
        </w:rPr>
        <w:t>postupuje pri predložení ŽoNFP do elektronickej schránky nasledovne:</w:t>
      </w:r>
    </w:p>
    <w:p w14:paraId="2A52C1DF" w14:textId="781F658D" w:rsidR="00E23CD2" w:rsidRPr="0058122F" w:rsidRDefault="00E23CD2" w:rsidP="00946B11">
      <w:pPr>
        <w:numPr>
          <w:ilvl w:val="0"/>
          <w:numId w:val="12"/>
        </w:numPr>
        <w:spacing w:line="280" w:lineRule="exact"/>
        <w:ind w:left="1134" w:hanging="567"/>
        <w:jc w:val="both"/>
        <w:rPr>
          <w:rFonts w:asciiTheme="minorHAnsi" w:hAnsiTheme="minorHAnsi"/>
          <w:sz w:val="22"/>
        </w:rPr>
      </w:pPr>
      <w:r w:rsidRPr="0058122F">
        <w:rPr>
          <w:rFonts w:asciiTheme="minorHAnsi" w:hAnsiTheme="minorHAnsi"/>
          <w:b/>
          <w:sz w:val="22"/>
        </w:rPr>
        <w:t xml:space="preserve">od </w:t>
      </w:r>
      <w:sdt>
        <w:sdtPr>
          <w:rPr>
            <w:rFonts w:asciiTheme="minorHAnsi" w:hAnsiTheme="minorHAnsi"/>
            <w:b/>
            <w:sz w:val="22"/>
          </w:rPr>
          <w:id w:val="-1714337796"/>
          <w:placeholder>
            <w:docPart w:val="DefaultPlaceholder_-1854013438"/>
          </w:placeholder>
          <w:date w:fullDate="2022-10-24T00:00:00Z">
            <w:dateFormat w:val="d. M. yyyy"/>
            <w:lid w:val="sk-SK"/>
            <w:storeMappedDataAs w:val="dateTime"/>
            <w:calendar w:val="gregorian"/>
          </w:date>
        </w:sdtPr>
        <w:sdtEndPr/>
        <w:sdtContent>
          <w:r w:rsidR="007219F0">
            <w:rPr>
              <w:rFonts w:asciiTheme="minorHAnsi" w:hAnsiTheme="minorHAnsi"/>
              <w:b/>
              <w:sz w:val="22"/>
            </w:rPr>
            <w:t>24. 10. 2022</w:t>
          </w:r>
        </w:sdtContent>
      </w:sdt>
      <w:r w:rsidRPr="0058122F">
        <w:rPr>
          <w:rFonts w:asciiTheme="minorHAnsi" w:hAnsiTheme="minorHAnsi"/>
          <w:sz w:val="22"/>
        </w:rPr>
        <w:t xml:space="preserve"> </w:t>
      </w:r>
      <w:r w:rsidR="00597B76" w:rsidRPr="00597B76">
        <w:rPr>
          <w:rFonts w:asciiTheme="minorHAnsi" w:hAnsiTheme="minorHAnsi"/>
          <w:sz w:val="22"/>
        </w:rPr>
        <w:t xml:space="preserve">Generálny </w:t>
      </w:r>
      <w:r w:rsidR="00506ED5" w:rsidRPr="00597B76">
        <w:rPr>
          <w:rFonts w:asciiTheme="minorHAnsi" w:hAnsiTheme="minorHAnsi"/>
          <w:sz w:val="22"/>
        </w:rPr>
        <w:t>partner</w:t>
      </w:r>
      <w:r w:rsidR="00506ED5" w:rsidRPr="0058122F">
        <w:rPr>
          <w:rFonts w:asciiTheme="minorHAnsi" w:hAnsiTheme="minorHAnsi"/>
          <w:sz w:val="22"/>
        </w:rPr>
        <w:t xml:space="preserve"> </w:t>
      </w:r>
      <w:r w:rsidRPr="0058122F">
        <w:rPr>
          <w:rFonts w:asciiTheme="minorHAnsi" w:hAnsiTheme="minorHAnsi"/>
          <w:sz w:val="22"/>
        </w:rPr>
        <w:t xml:space="preserve">vyplní zverejnený formulár ŽoNFP na portáli </w:t>
      </w:r>
      <w:r w:rsidRPr="0058122F">
        <w:rPr>
          <w:rFonts w:asciiTheme="minorHAnsi" w:hAnsiTheme="minorHAnsi"/>
          <w:b/>
          <w:sz w:val="22"/>
        </w:rPr>
        <w:t xml:space="preserve"> </w:t>
      </w:r>
      <w:hyperlink r:id="rId16" w:history="1">
        <w:r w:rsidRPr="0058122F">
          <w:rPr>
            <w:rStyle w:val="Hypertextovprepojenie"/>
            <w:rFonts w:asciiTheme="minorHAnsi" w:hAnsiTheme="minorHAnsi"/>
            <w:b/>
            <w:color w:val="auto"/>
            <w:sz w:val="22"/>
            <w:u w:val="none"/>
          </w:rPr>
          <w:t>slovensko.sk</w:t>
        </w:r>
      </w:hyperlink>
      <w:r w:rsidR="00506ED5">
        <w:rPr>
          <w:rStyle w:val="Hypertextovprepojenie"/>
          <w:rFonts w:asciiTheme="minorHAnsi" w:hAnsiTheme="minorHAnsi"/>
          <w:b/>
          <w:color w:val="auto"/>
          <w:sz w:val="22"/>
          <w:u w:val="none"/>
        </w:rPr>
        <w:t xml:space="preserve"> </w:t>
      </w:r>
      <w:r w:rsidR="00506ED5" w:rsidRPr="00506ED5">
        <w:rPr>
          <w:rStyle w:val="Hypertextovprepojenie"/>
          <w:rFonts w:asciiTheme="minorHAnsi" w:hAnsiTheme="minorHAnsi"/>
          <w:color w:val="auto"/>
          <w:sz w:val="22"/>
          <w:u w:val="none"/>
        </w:rPr>
        <w:t xml:space="preserve">a pripojí prílohy k ŽoNFP </w:t>
      </w:r>
      <w:r w:rsidR="00597B76">
        <w:rPr>
          <w:rStyle w:val="Hypertextovprepojenie"/>
          <w:rFonts w:asciiTheme="minorHAnsi" w:hAnsiTheme="minorHAnsi"/>
          <w:color w:val="auto"/>
          <w:sz w:val="22"/>
          <w:u w:val="none"/>
        </w:rPr>
        <w:t xml:space="preserve">aj </w:t>
      </w:r>
      <w:r w:rsidR="00506ED5" w:rsidRPr="00506ED5">
        <w:rPr>
          <w:rStyle w:val="Hypertextovprepojenie"/>
          <w:rFonts w:asciiTheme="minorHAnsi" w:hAnsiTheme="minorHAnsi"/>
          <w:color w:val="auto"/>
          <w:sz w:val="22"/>
          <w:u w:val="none"/>
        </w:rPr>
        <w:t>za ostatných partnerov projektu</w:t>
      </w:r>
      <w:r w:rsidRPr="0058122F">
        <w:rPr>
          <w:rFonts w:asciiTheme="minorHAnsi" w:hAnsiTheme="minorHAnsi"/>
          <w:b/>
          <w:sz w:val="22"/>
        </w:rPr>
        <w:t xml:space="preserve"> </w:t>
      </w:r>
    </w:p>
    <w:p w14:paraId="43E45603" w14:textId="3642FA8C" w:rsidR="00E23CD2" w:rsidRPr="00561237" w:rsidRDefault="00561237"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generálny </w:t>
      </w:r>
      <w:r w:rsidR="0066728A">
        <w:rPr>
          <w:rFonts w:asciiTheme="minorHAnsi" w:hAnsiTheme="minorHAnsi"/>
          <w:sz w:val="22"/>
        </w:rPr>
        <w:t xml:space="preserve">partner </w:t>
      </w:r>
      <w:r w:rsidR="00E23CD2" w:rsidRPr="00561237">
        <w:rPr>
          <w:rFonts w:asciiTheme="minorHAnsi" w:hAnsiTheme="minorHAnsi"/>
          <w:sz w:val="22"/>
        </w:rPr>
        <w:t>autorizuje</w:t>
      </w:r>
      <w:r w:rsidR="00E23CD2" w:rsidRPr="00561237">
        <w:rPr>
          <w:rFonts w:asciiTheme="minorHAnsi" w:hAnsiTheme="minorHAnsi"/>
          <w:sz w:val="22"/>
          <w:vertAlign w:val="superscript"/>
        </w:rPr>
        <w:footnoteReference w:id="2"/>
      </w:r>
      <w:r w:rsidR="00E23CD2" w:rsidRPr="00561237">
        <w:rPr>
          <w:rFonts w:asciiTheme="minorHAnsi" w:hAnsiTheme="minorHAnsi"/>
          <w:sz w:val="22"/>
        </w:rPr>
        <w:t xml:space="preserve"> </w:t>
      </w:r>
      <w:r w:rsidR="00E23CD2" w:rsidRPr="00561237">
        <w:rPr>
          <w:rFonts w:asciiTheme="minorHAnsi" w:hAnsiTheme="minorHAnsi"/>
          <w:b/>
          <w:sz w:val="22"/>
        </w:rPr>
        <w:t>formulár ŽoNFP</w:t>
      </w:r>
      <w:r w:rsidR="00E23CD2" w:rsidRPr="00561237">
        <w:rPr>
          <w:rFonts w:asciiTheme="minorHAnsi" w:hAnsiTheme="minorHAnsi"/>
          <w:sz w:val="22"/>
        </w:rPr>
        <w:t>, resp. aj prílohy vyžadujúce autorizáciu, kvalifikovaným elektronickým podpisom</w:t>
      </w:r>
      <w:r w:rsidR="002E5C4E" w:rsidRPr="00561237">
        <w:rPr>
          <w:rFonts w:asciiTheme="minorHAnsi" w:hAnsiTheme="minorHAnsi"/>
          <w:sz w:val="22"/>
        </w:rPr>
        <w:t xml:space="preserve"> </w:t>
      </w:r>
    </w:p>
    <w:p w14:paraId="29C48E4D" w14:textId="77777777" w:rsidR="00E23CD2" w:rsidRPr="00561237"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autorizácia formuláru ŽoNFP a príloh vyžadujúcich autorizáciu kvalifikovaným elektronickým podpisom prebieha priamo </w:t>
      </w:r>
      <w:r w:rsidRPr="00561237">
        <w:rPr>
          <w:rFonts w:asciiTheme="minorHAnsi" w:hAnsiTheme="minorHAnsi"/>
          <w:b/>
          <w:sz w:val="22"/>
        </w:rPr>
        <w:t>v prostredí ÚPVS</w:t>
      </w:r>
    </w:p>
    <w:p w14:paraId="7493F84F" w14:textId="334F139D" w:rsidR="00E23CD2" w:rsidRPr="00551B22"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autorizovaný formulár ŽoNFP, resp. aj prílohy vyžadujúce autorizáciu </w:t>
      </w:r>
      <w:r w:rsidRPr="00561237">
        <w:rPr>
          <w:rFonts w:asciiTheme="minorHAnsi" w:hAnsiTheme="minorHAnsi"/>
          <w:b/>
          <w:sz w:val="22"/>
        </w:rPr>
        <w:t>spoločne s ostatnými prílohami</w:t>
      </w:r>
      <w:r w:rsidRPr="00561237">
        <w:rPr>
          <w:rFonts w:asciiTheme="minorHAnsi" w:hAnsiTheme="minorHAnsi"/>
          <w:sz w:val="22"/>
        </w:rPr>
        <w:t xml:space="preserve"> odošle </w:t>
      </w:r>
      <w:r w:rsidR="00561237" w:rsidRPr="00561237">
        <w:rPr>
          <w:rFonts w:asciiTheme="minorHAnsi" w:hAnsiTheme="minorHAnsi"/>
          <w:sz w:val="22"/>
        </w:rPr>
        <w:t xml:space="preserve">generálny partner </w:t>
      </w:r>
      <w:r w:rsidRPr="00561237">
        <w:rPr>
          <w:rFonts w:asciiTheme="minorHAnsi" w:hAnsiTheme="minorHAnsi"/>
          <w:sz w:val="22"/>
        </w:rPr>
        <w:t xml:space="preserve">do elektronickej schránky PPA; tzn. </w:t>
      </w:r>
      <w:r w:rsidR="00561237" w:rsidRPr="00561237">
        <w:rPr>
          <w:rFonts w:asciiTheme="minorHAnsi" w:hAnsiTheme="minorHAnsi"/>
          <w:sz w:val="22"/>
        </w:rPr>
        <w:t xml:space="preserve">generálny partner </w:t>
      </w:r>
      <w:r w:rsidRPr="00561237">
        <w:rPr>
          <w:rFonts w:asciiTheme="minorHAnsi" w:hAnsiTheme="minorHAnsi"/>
          <w:sz w:val="22"/>
        </w:rPr>
        <w:t xml:space="preserve">žiadateľ povinné prílohy k ŽoNFP zasiela do elektronickej schránky PPA súčasne s formulárom ŽoNFP. V prípade prekročenia maximálnej kapacity elektronicky </w:t>
      </w:r>
      <w:r w:rsidRPr="00551B22">
        <w:rPr>
          <w:rFonts w:asciiTheme="minorHAnsi" w:hAnsiTheme="minorHAnsi"/>
          <w:sz w:val="22"/>
        </w:rPr>
        <w:t xml:space="preserve">odoslanej správy </w:t>
      </w:r>
      <w:r w:rsidRPr="00551B22">
        <w:rPr>
          <w:rFonts w:asciiTheme="minorHAnsi" w:hAnsiTheme="minorHAnsi"/>
          <w:b/>
          <w:sz w:val="22"/>
        </w:rPr>
        <w:t>(50 MB)</w:t>
      </w:r>
      <w:r w:rsidRPr="00551B22">
        <w:rPr>
          <w:rFonts w:asciiTheme="minorHAnsi" w:hAnsiTheme="minorHAnsi"/>
          <w:sz w:val="22"/>
        </w:rPr>
        <w:t xml:space="preserve">, zasiela  </w:t>
      </w:r>
      <w:proofErr w:type="spellStart"/>
      <w:r w:rsidRPr="00551B22">
        <w:rPr>
          <w:rFonts w:asciiTheme="minorHAnsi" w:hAnsiTheme="minorHAnsi"/>
          <w:sz w:val="22"/>
        </w:rPr>
        <w:t>doposlaním</w:t>
      </w:r>
      <w:proofErr w:type="spellEnd"/>
      <w:r w:rsidRPr="00551B22">
        <w:rPr>
          <w:rFonts w:asciiTheme="minorHAnsi" w:hAnsiTheme="minorHAnsi"/>
          <w:sz w:val="22"/>
        </w:rPr>
        <w:t xml:space="preserve"> príloh prostredníctvom služby „Doposlanie príloh k ŽoNFP“</w:t>
      </w:r>
    </w:p>
    <w:p w14:paraId="3039492F" w14:textId="381D8EF3" w:rsidR="00E638DD" w:rsidRPr="00506ED5" w:rsidRDefault="00E23CD2" w:rsidP="00946B11">
      <w:pPr>
        <w:numPr>
          <w:ilvl w:val="0"/>
          <w:numId w:val="12"/>
        </w:numPr>
        <w:spacing w:line="280" w:lineRule="exact"/>
        <w:ind w:left="1134" w:hanging="567"/>
        <w:jc w:val="both"/>
        <w:rPr>
          <w:rFonts w:asciiTheme="minorHAnsi" w:hAnsiTheme="minorHAnsi"/>
          <w:sz w:val="22"/>
        </w:rPr>
      </w:pPr>
      <w:r w:rsidRPr="00551B22">
        <w:rPr>
          <w:rFonts w:asciiTheme="minorHAnsi" w:hAnsiTheme="minorHAnsi"/>
          <w:sz w:val="22"/>
        </w:rPr>
        <w:t xml:space="preserve">v prípade, ak formulár ŽoNFP a prílohy k formuláru ŽoNFP </w:t>
      </w:r>
      <w:r w:rsidRPr="00551B22">
        <w:rPr>
          <w:rFonts w:asciiTheme="minorHAnsi" w:hAnsiTheme="minorHAnsi"/>
          <w:b/>
          <w:sz w:val="22"/>
        </w:rPr>
        <w:t>presahujú maximálnu kapacitu elektronicky odoslanej správy (50 MB)</w:t>
      </w:r>
      <w:r w:rsidRPr="00551B22">
        <w:rPr>
          <w:rFonts w:asciiTheme="minorHAnsi" w:hAnsiTheme="minorHAnsi"/>
          <w:sz w:val="22"/>
        </w:rPr>
        <w:t xml:space="preserve">, žiadateľ zasiela cez portál </w:t>
      </w:r>
      <w:hyperlink r:id="rId17" w:history="1">
        <w:r w:rsidRPr="00551B22">
          <w:rPr>
            <w:rStyle w:val="Hypertextovprepojenie"/>
            <w:rFonts w:asciiTheme="minorHAnsi" w:hAnsiTheme="minorHAnsi"/>
            <w:b/>
            <w:color w:val="auto"/>
            <w:sz w:val="22"/>
            <w:u w:val="none"/>
          </w:rPr>
          <w:t>slovensko.sk</w:t>
        </w:r>
      </w:hyperlink>
      <w:r w:rsidRPr="00551B22">
        <w:rPr>
          <w:rFonts w:asciiTheme="minorHAnsi" w:hAnsiTheme="minorHAnsi"/>
          <w:sz w:val="22"/>
        </w:rPr>
        <w:t xml:space="preserve"> formulár ŽoNFP a prílohy k formuláru ŽoNFP do elektronickej schránky PPA podľa poradia uvedenom v časti „C“ formuláru ŽoNFP pričom v prednostne prikladá prílohy označené vo formulári ŽoNFP ako povinné</w:t>
      </w:r>
      <w:r w:rsidRPr="00551B22">
        <w:rPr>
          <w:rFonts w:asciiTheme="minorHAnsi" w:hAnsiTheme="minorHAnsi"/>
          <w:sz w:val="22"/>
          <w:vertAlign w:val="superscript"/>
        </w:rPr>
        <w:footnoteReference w:id="3"/>
      </w:r>
      <w:r w:rsidRPr="00551B22">
        <w:rPr>
          <w:rFonts w:asciiTheme="minorHAnsi" w:hAnsiTheme="minorHAnsi"/>
          <w:sz w:val="22"/>
        </w:rPr>
        <w:t xml:space="preserve"> až do naplnenia kapacity elektronicky odoslanej správy (50 MB)</w:t>
      </w:r>
    </w:p>
    <w:p w14:paraId="7221FB85" w14:textId="4EEE48BA"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t xml:space="preserve">zvyšné prílohy (tie, ktoré nebudú súčasťou odoslanej ŽoNFP prostredníctvom portálu slovensko.sk) žiadateľ zasiela v elektronickej forme cez portál </w:t>
      </w:r>
      <w:hyperlink r:id="rId18" w:history="1">
        <w:r w:rsidRPr="00E1502E">
          <w:rPr>
            <w:rStyle w:val="Hypertextovprepojenie"/>
            <w:rFonts w:asciiTheme="minorHAnsi" w:hAnsiTheme="minorHAnsi"/>
            <w:b/>
            <w:sz w:val="22"/>
            <w:u w:val="none"/>
          </w:rPr>
          <w:t>slovensko.sk</w:t>
        </w:r>
      </w:hyperlink>
      <w:r w:rsidRPr="00E1502E">
        <w:rPr>
          <w:rFonts w:asciiTheme="minorHAnsi" w:hAnsiTheme="minorHAnsi"/>
          <w:sz w:val="22"/>
        </w:rPr>
        <w:t xml:space="preserve"> prostredníctvom služby „Doposlanie príloh k ŽoNFP“. Maximálna kapacita elektronicky odoslaného </w:t>
      </w:r>
      <w:proofErr w:type="spellStart"/>
      <w:r w:rsidRPr="00E1502E">
        <w:rPr>
          <w:rFonts w:asciiTheme="minorHAnsi" w:hAnsiTheme="minorHAnsi"/>
          <w:sz w:val="22"/>
        </w:rPr>
        <w:t>doposlania</w:t>
      </w:r>
      <w:proofErr w:type="spellEnd"/>
      <w:r w:rsidRPr="00E1502E">
        <w:rPr>
          <w:rFonts w:asciiTheme="minorHAnsi" w:hAnsiTheme="minorHAnsi"/>
          <w:sz w:val="22"/>
        </w:rPr>
        <w:t xml:space="preserve"> je 35 MB. Službu </w:t>
      </w:r>
      <w:proofErr w:type="spellStart"/>
      <w:r w:rsidRPr="00E1502E">
        <w:rPr>
          <w:rFonts w:asciiTheme="minorHAnsi" w:hAnsiTheme="minorHAnsi"/>
          <w:sz w:val="22"/>
        </w:rPr>
        <w:t>doposlania</w:t>
      </w:r>
      <w:proofErr w:type="spellEnd"/>
      <w:r w:rsidRPr="00E1502E">
        <w:rPr>
          <w:rFonts w:asciiTheme="minorHAnsi" w:hAnsiTheme="minorHAnsi"/>
          <w:sz w:val="22"/>
        </w:rPr>
        <w:t xml:space="preserve"> je možné využiť viacnásobne. Pre správnu identifikáciu a priradenie </w:t>
      </w:r>
      <w:proofErr w:type="spellStart"/>
      <w:r w:rsidRPr="00E1502E">
        <w:rPr>
          <w:rFonts w:asciiTheme="minorHAnsi" w:hAnsiTheme="minorHAnsi"/>
          <w:sz w:val="22"/>
        </w:rPr>
        <w:t>doposlaní</w:t>
      </w:r>
      <w:proofErr w:type="spellEnd"/>
      <w:r w:rsidRPr="00E1502E">
        <w:rPr>
          <w:rFonts w:asciiTheme="minorHAnsi" w:hAnsiTheme="minorHAnsi"/>
          <w:sz w:val="22"/>
        </w:rPr>
        <w:t xml:space="preserve"> k odoslanému</w:t>
      </w:r>
      <w:r w:rsidRPr="00E23CD2">
        <w:rPr>
          <w:rFonts w:asciiTheme="minorHAnsi" w:hAnsiTheme="minorHAnsi"/>
          <w:sz w:val="22"/>
          <w:u w:val="single"/>
        </w:rPr>
        <w:t xml:space="preserve"> </w:t>
      </w:r>
      <w:r w:rsidRPr="00E1502E">
        <w:rPr>
          <w:rFonts w:asciiTheme="minorHAnsi" w:hAnsiTheme="minorHAnsi"/>
          <w:sz w:val="22"/>
        </w:rPr>
        <w:t>formuláru ŽoNFP je potrebné v </w:t>
      </w:r>
      <w:proofErr w:type="spellStart"/>
      <w:r w:rsidRPr="00E1502E">
        <w:rPr>
          <w:rFonts w:asciiTheme="minorHAnsi" w:hAnsiTheme="minorHAnsi"/>
          <w:sz w:val="22"/>
        </w:rPr>
        <w:t>doposlaniach</w:t>
      </w:r>
      <w:proofErr w:type="spellEnd"/>
      <w:r w:rsidRPr="00E1502E">
        <w:rPr>
          <w:rFonts w:asciiTheme="minorHAnsi" w:hAnsiTheme="minorHAnsi"/>
          <w:sz w:val="22"/>
        </w:rPr>
        <w:t xml:space="preserve"> príloh uviesť údaj „</w:t>
      </w:r>
      <w:proofErr w:type="spellStart"/>
      <w:r w:rsidRPr="00E1502E">
        <w:rPr>
          <w:rFonts w:asciiTheme="minorHAnsi" w:hAnsiTheme="minorHAnsi"/>
          <w:sz w:val="22"/>
        </w:rPr>
        <w:t>MessageID</w:t>
      </w:r>
      <w:proofErr w:type="spellEnd"/>
      <w:r w:rsidRPr="00E1502E">
        <w:rPr>
          <w:rFonts w:asciiTheme="minorHAnsi" w:hAnsiTheme="minorHAnsi"/>
          <w:sz w:val="22"/>
        </w:rPr>
        <w:t xml:space="preserve">“ z </w:t>
      </w:r>
      <w:r w:rsidRPr="00E1502E">
        <w:rPr>
          <w:rFonts w:asciiTheme="minorHAnsi" w:hAnsiTheme="minorHAnsi"/>
          <w:bCs/>
          <w:sz w:val="22"/>
        </w:rPr>
        <w:t>Technických informácií o správe odoslaného formuláru ŽoNFP</w:t>
      </w:r>
      <w:r w:rsidRPr="00E1502E">
        <w:rPr>
          <w:rFonts w:asciiTheme="minorHAnsi" w:hAnsiTheme="minorHAnsi"/>
          <w:bCs/>
          <w:sz w:val="22"/>
          <w:vertAlign w:val="superscript"/>
        </w:rPr>
        <w:footnoteReference w:id="4"/>
      </w:r>
      <w:r w:rsidRPr="00E1502E">
        <w:rPr>
          <w:rFonts w:asciiTheme="minorHAnsi" w:hAnsiTheme="minorHAnsi"/>
          <w:sz w:val="22"/>
        </w:rPr>
        <w:t>.</w:t>
      </w:r>
    </w:p>
    <w:p w14:paraId="1CBB186D" w14:textId="77777777"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t>kompletnú dokumentáciu z verejného obstarávania začatého po dátume zverejnenia tejto výzvy (ak sa na zákazku, alebo jej časť vzťahuje zákon č.  343/2015 Z.z. o verejnom obstarávaní a o zmene a doplnení niektorých zákonov v znení neskorších predpisov (ďalej len „zákon o VO“)) vrátane dokumentácie k spôsobu určenia predpokladanej hodnoty zákazky žiadateľ predkladá výlučne prostredníctvom webového sídla:</w:t>
      </w:r>
    </w:p>
    <w:p w14:paraId="50A4D1DB" w14:textId="77777777" w:rsidR="00E23CD2" w:rsidRPr="00E1502E" w:rsidRDefault="00043A38" w:rsidP="000705A8">
      <w:pPr>
        <w:spacing w:line="280" w:lineRule="exact"/>
        <w:ind w:left="993" w:firstLine="708"/>
        <w:jc w:val="both"/>
        <w:rPr>
          <w:rFonts w:asciiTheme="minorHAnsi" w:hAnsiTheme="minorHAnsi"/>
          <w:sz w:val="22"/>
        </w:rPr>
      </w:pPr>
      <w:hyperlink r:id="rId19" w:history="1">
        <w:r w:rsidR="00E23CD2" w:rsidRPr="00E1502E">
          <w:rPr>
            <w:rStyle w:val="Hypertextovprepojenie"/>
            <w:rFonts w:asciiTheme="minorHAnsi" w:hAnsiTheme="minorHAnsi"/>
            <w:bCs/>
            <w:sz w:val="22"/>
            <w:u w:val="none"/>
          </w:rPr>
          <w:t>https://josephine.proebiz.com/sk/promoter/register/CbW3bbUhEb</w:t>
        </w:r>
      </w:hyperlink>
      <w:r w:rsidR="00E23CD2" w:rsidRPr="00E1502E">
        <w:rPr>
          <w:rFonts w:asciiTheme="minorHAnsi" w:hAnsiTheme="minorHAnsi"/>
          <w:sz w:val="22"/>
        </w:rPr>
        <w:t xml:space="preserve">. </w:t>
      </w:r>
    </w:p>
    <w:p w14:paraId="42D71750" w14:textId="77777777" w:rsidR="000705A8" w:rsidRPr="00E1502E" w:rsidRDefault="00E23CD2" w:rsidP="000705A8">
      <w:pPr>
        <w:pStyle w:val="Odsekzoznamu"/>
        <w:spacing w:line="280" w:lineRule="exact"/>
        <w:ind w:left="1701"/>
        <w:jc w:val="both"/>
        <w:rPr>
          <w:rFonts w:asciiTheme="minorHAnsi" w:hAnsiTheme="minorHAnsi"/>
          <w:sz w:val="22"/>
        </w:rPr>
      </w:pPr>
      <w:r w:rsidRPr="00E1502E">
        <w:rPr>
          <w:rFonts w:asciiTheme="minorHAnsi" w:hAnsiTheme="minorHAnsi"/>
          <w:sz w:val="22"/>
        </w:rPr>
        <w:lastRenderedPageBreak/>
        <w:t>K formuláru ŽoNFP a k opraveným výdavkom nebude žiadateľ prikladať ako prílohu</w:t>
      </w:r>
      <w:r w:rsidRPr="00E23CD2">
        <w:rPr>
          <w:rFonts w:asciiTheme="minorHAnsi" w:hAnsiTheme="minorHAnsi"/>
          <w:sz w:val="22"/>
          <w:u w:val="single"/>
        </w:rPr>
        <w:t xml:space="preserve"> </w:t>
      </w:r>
      <w:r w:rsidRPr="00E1502E">
        <w:rPr>
          <w:rFonts w:asciiTheme="minorHAnsi" w:hAnsiTheme="minorHAnsi"/>
          <w:sz w:val="22"/>
        </w:rPr>
        <w:t>rozpočet ale uvedie identifikačný kód obstarávania z </w:t>
      </w:r>
      <w:proofErr w:type="spellStart"/>
      <w:r w:rsidRPr="00E1502E">
        <w:rPr>
          <w:rFonts w:asciiTheme="minorHAnsi" w:hAnsiTheme="minorHAnsi"/>
          <w:sz w:val="22"/>
        </w:rPr>
        <w:t>Josephine</w:t>
      </w:r>
      <w:proofErr w:type="spellEnd"/>
      <w:r w:rsidRPr="00E1502E">
        <w:rPr>
          <w:rFonts w:asciiTheme="minorHAnsi" w:hAnsiTheme="minorHAnsi"/>
          <w:sz w:val="22"/>
        </w:rPr>
        <w:t>.</w:t>
      </w:r>
      <w:r w:rsidR="000705A8" w:rsidRPr="00E1502E">
        <w:rPr>
          <w:rFonts w:asciiTheme="minorHAnsi" w:hAnsiTheme="minorHAnsi"/>
          <w:sz w:val="22"/>
        </w:rPr>
        <w:t xml:space="preserve"> </w:t>
      </w:r>
    </w:p>
    <w:p w14:paraId="67589677" w14:textId="2DA7CFB4" w:rsidR="000705A8" w:rsidRPr="009B3247" w:rsidRDefault="000705A8" w:rsidP="000705A8">
      <w:pPr>
        <w:pStyle w:val="Odsekzoznamu"/>
        <w:spacing w:line="280" w:lineRule="exact"/>
        <w:ind w:left="1701"/>
        <w:jc w:val="both"/>
        <w:rPr>
          <w:rFonts w:asciiTheme="minorHAnsi" w:hAnsiTheme="minorHAnsi" w:cstheme="minorHAnsi"/>
          <w:sz w:val="22"/>
          <w:szCs w:val="22"/>
        </w:rPr>
      </w:pPr>
      <w:r w:rsidRPr="00687B67">
        <w:rPr>
          <w:rFonts w:asciiTheme="minorHAnsi" w:hAnsiTheme="minorHAnsi" w:cstheme="minorHAnsi"/>
          <w:sz w:val="22"/>
          <w:szCs w:val="22"/>
        </w:rPr>
        <w:t xml:space="preserve">Dokumentácia z obstarávania sa nepredkladá pre položky uvedené v </w:t>
      </w:r>
      <w:r w:rsidRPr="00687B67">
        <w:rPr>
          <w:rFonts w:asciiTheme="minorHAnsi" w:hAnsiTheme="minorHAnsi" w:cstheme="minorHAnsi"/>
          <w:bCs/>
          <w:sz w:val="22"/>
          <w:szCs w:val="22"/>
        </w:rPr>
        <w:t>Katalógu cien poľnohospodárskej techniky, stavieb a technológií uplatnený v rámci podopatrenia 4.1 PRV SR 2014-2022</w:t>
      </w:r>
      <w:r w:rsidRPr="00687B67">
        <w:rPr>
          <w:rFonts w:asciiTheme="minorHAnsi" w:hAnsiTheme="minorHAnsi" w:cstheme="minorHAnsi"/>
          <w:sz w:val="22"/>
          <w:szCs w:val="22"/>
        </w:rPr>
        <w:t>.</w:t>
      </w:r>
      <w:r>
        <w:rPr>
          <w:rFonts w:asciiTheme="minorHAnsi" w:hAnsiTheme="minorHAnsi" w:cstheme="minorHAnsi"/>
          <w:sz w:val="22"/>
          <w:szCs w:val="22"/>
        </w:rPr>
        <w:t xml:space="preserve"> 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Pr>
          <w:rFonts w:asciiTheme="minorHAnsi" w:hAnsiTheme="minorHAnsi" w:cstheme="minorHAnsi"/>
          <w:sz w:val="22"/>
          <w:szCs w:val="22"/>
        </w:rPr>
        <w:t xml:space="preserve">z aplikácie PPA </w:t>
      </w:r>
      <w:r w:rsidRPr="00D73176">
        <w:rPr>
          <w:rFonts w:asciiTheme="minorHAnsi" w:hAnsiTheme="minorHAnsi" w:cstheme="minorHAnsi"/>
          <w:sz w:val="22"/>
          <w:szCs w:val="22"/>
        </w:rPr>
        <w:t>vo formáte  pdf</w:t>
      </w:r>
      <w:r>
        <w:rPr>
          <w:rFonts w:asciiTheme="minorHAnsi" w:hAnsiTheme="minorHAnsi" w:cstheme="minorHAnsi"/>
          <w:sz w:val="22"/>
          <w:szCs w:val="22"/>
        </w:rPr>
        <w:t xml:space="preserve"> na tieto výdavky. </w:t>
      </w:r>
      <w:r w:rsidR="009914A0">
        <w:rPr>
          <w:rFonts w:asciiTheme="minorHAnsi" w:hAnsiTheme="minorHAnsi" w:cstheme="minorHAnsi"/>
          <w:sz w:val="22"/>
          <w:szCs w:val="22"/>
        </w:rPr>
        <w:t>Dokumentácia z obstarávania sa nepredkladá v prípade uplatnenia sadzieb pre podopatrenia 8.3</w:t>
      </w:r>
      <w:r w:rsidR="001C3232">
        <w:rPr>
          <w:rFonts w:asciiTheme="minorHAnsi" w:hAnsiTheme="minorHAnsi" w:cstheme="minorHAnsi"/>
          <w:sz w:val="22"/>
          <w:szCs w:val="22"/>
        </w:rPr>
        <w:t>,</w:t>
      </w:r>
      <w:r w:rsidR="009914A0">
        <w:rPr>
          <w:rFonts w:asciiTheme="minorHAnsi" w:hAnsiTheme="minorHAnsi" w:cstheme="minorHAnsi"/>
          <w:sz w:val="22"/>
          <w:szCs w:val="22"/>
        </w:rPr>
        <w:t> 8.4</w:t>
      </w:r>
      <w:r w:rsidR="001C3232">
        <w:rPr>
          <w:rFonts w:asciiTheme="minorHAnsi" w:hAnsiTheme="minorHAnsi" w:cstheme="minorHAnsi"/>
          <w:sz w:val="22"/>
          <w:szCs w:val="22"/>
        </w:rPr>
        <w:t xml:space="preserve"> a 8.5</w:t>
      </w:r>
      <w:r w:rsidR="009914A0">
        <w:rPr>
          <w:rFonts w:asciiTheme="minorHAnsi" w:hAnsiTheme="minorHAnsi" w:cstheme="minorHAnsi"/>
          <w:sz w:val="22"/>
          <w:szCs w:val="22"/>
        </w:rPr>
        <w:t xml:space="preserve">. </w:t>
      </w:r>
    </w:p>
    <w:p w14:paraId="09AB0665" w14:textId="77777777" w:rsidR="00E23CD2" w:rsidRPr="00E1502E" w:rsidRDefault="00E23CD2" w:rsidP="00946B11">
      <w:pPr>
        <w:numPr>
          <w:ilvl w:val="1"/>
          <w:numId w:val="12"/>
        </w:numPr>
        <w:spacing w:after="120" w:line="280" w:lineRule="exact"/>
        <w:ind w:left="1701" w:hanging="567"/>
        <w:jc w:val="both"/>
        <w:rPr>
          <w:rFonts w:asciiTheme="minorHAnsi" w:hAnsiTheme="minorHAnsi"/>
          <w:sz w:val="22"/>
        </w:rPr>
      </w:pPr>
      <w:bookmarkStart w:id="4" w:name="bodIV"/>
      <w:bookmarkEnd w:id="4"/>
      <w:r w:rsidRPr="00E1502E">
        <w:rPr>
          <w:rFonts w:asciiTheme="minorHAnsi" w:hAnsiTheme="minorHAnsi"/>
          <w:sz w:val="22"/>
        </w:rPr>
        <w:t>V prípade splnomocnenia osoby splnomocnenej zastupovať žiadateľa podpisovaním ŽoNFP, resp. relevantných dokumentov, je potrebné priložiť k formuláru ŽoNFP elektronicky autorizovanú prílohu: úradne overené splnomocnenia. Ak nie je možné túto prílohu autorizovať, žiadateľ zasiela sken prílohy a zároveň doručí originál prílohy (overené podpisy) na PPA v listinnej podobe. Adresa na doručovanie týchto dokumentov v listinnej podobe:</w:t>
      </w:r>
    </w:p>
    <w:p w14:paraId="012106DE" w14:textId="300E1F6A"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Pôdohospodárska platobná agentúra</w:t>
      </w:r>
    </w:p>
    <w:p w14:paraId="6B1132A3"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Hraničná 12</w:t>
      </w:r>
    </w:p>
    <w:p w14:paraId="0DD075B4"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815 26 Bratislava</w:t>
      </w:r>
    </w:p>
    <w:p w14:paraId="11403B5B" w14:textId="757434DE" w:rsidR="00E23CD2" w:rsidRPr="00E1502E" w:rsidRDefault="00E23CD2" w:rsidP="00687B67">
      <w:pPr>
        <w:spacing w:before="120" w:line="280" w:lineRule="exact"/>
        <w:jc w:val="both"/>
        <w:rPr>
          <w:rFonts w:asciiTheme="minorHAnsi" w:hAnsiTheme="minorHAnsi"/>
          <w:sz w:val="22"/>
        </w:rPr>
      </w:pPr>
      <w:r w:rsidRPr="00E1502E">
        <w:rPr>
          <w:rFonts w:asciiTheme="minorHAnsi" w:hAnsiTheme="minorHAnsi"/>
          <w:sz w:val="22"/>
        </w:rPr>
        <w:t>Tieto dokumenty v listinnej podobe  je možné predložiť jedným z nasledovných spôsobov (vždy na vyššie uvedenú adresu):</w:t>
      </w:r>
    </w:p>
    <w:p w14:paraId="6831D80A" w14:textId="601248EE"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 xml:space="preserve">osobne na podateľňu v  čase v pondelok – štvrtok od 8.00 do 15.00 hod a v piatok od 8.00 do </w:t>
      </w:r>
      <w:r w:rsidR="00551B22" w:rsidRPr="00E1502E">
        <w:rPr>
          <w:rFonts w:asciiTheme="minorHAnsi" w:hAnsiTheme="minorHAnsi"/>
          <w:sz w:val="22"/>
        </w:rPr>
        <w:t>1</w:t>
      </w:r>
      <w:r w:rsidR="00551B22">
        <w:rPr>
          <w:rFonts w:asciiTheme="minorHAnsi" w:hAnsiTheme="minorHAnsi"/>
          <w:sz w:val="22"/>
        </w:rPr>
        <w:t>4</w:t>
      </w:r>
      <w:r w:rsidRPr="00E1502E">
        <w:rPr>
          <w:rFonts w:asciiTheme="minorHAnsi" w:hAnsiTheme="minorHAnsi"/>
          <w:sz w:val="22"/>
        </w:rPr>
        <w:t>.00 hod.</w:t>
      </w:r>
    </w:p>
    <w:p w14:paraId="5B39EA7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doporučenou poštou</w:t>
      </w:r>
    </w:p>
    <w:p w14:paraId="57E5F56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inou prepravou (napr. zaslanie prostredníctvom kuriéra)</w:t>
      </w:r>
    </w:p>
    <w:p w14:paraId="2C05815C" w14:textId="77777777" w:rsidR="00E23CD2" w:rsidRPr="00E1502E" w:rsidRDefault="00E23CD2" w:rsidP="00290F80">
      <w:pPr>
        <w:spacing w:before="120" w:line="280" w:lineRule="exact"/>
        <w:jc w:val="both"/>
        <w:rPr>
          <w:rFonts w:asciiTheme="minorHAnsi" w:hAnsiTheme="minorHAnsi"/>
          <w:sz w:val="22"/>
        </w:rPr>
      </w:pPr>
      <w:r w:rsidRPr="00E1502E">
        <w:rPr>
          <w:rFonts w:asciiTheme="minorHAnsi" w:hAnsiTheme="minorHAnsi"/>
          <w:sz w:val="22"/>
        </w:rPr>
        <w:t>V ľavom hornom rohu obálky/balíka žiadateľ uvedie číslo tejto výzvy, názov žiadateľa, IČO a v ľavom dolnom rohu obálky/balíka žiadateľ uvedie nápis „Neotvárať“.</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bookmarkStart w:id="5" w:name="bod16iii"/>
      <w:bookmarkEnd w:id="5"/>
    </w:p>
    <w:p w14:paraId="52D6D6A2" w14:textId="3BC53AF9" w:rsidR="00631252" w:rsidRPr="00037B82" w:rsidRDefault="0079031B" w:rsidP="00946B11">
      <w:pPr>
        <w:pStyle w:val="Nadpis2"/>
        <w:numPr>
          <w:ilvl w:val="1"/>
          <w:numId w:val="5"/>
        </w:numPr>
        <w:spacing w:after="120"/>
        <w:ind w:left="567" w:hanging="567"/>
        <w:jc w:val="both"/>
      </w:pPr>
      <w:r w:rsidRPr="00037B82">
        <w:t>Ďalšie formálne náležitosti</w:t>
      </w:r>
    </w:p>
    <w:p w14:paraId="3A4E0E72" w14:textId="50518124" w:rsidR="002C07B0" w:rsidRDefault="00E269F2" w:rsidP="00946B11">
      <w:pPr>
        <w:pStyle w:val="Odsekzoznamu"/>
        <w:numPr>
          <w:ilvl w:val="2"/>
          <w:numId w:val="62"/>
        </w:numPr>
        <w:spacing w:before="60" w:after="60" w:line="280" w:lineRule="exact"/>
        <w:jc w:val="both"/>
        <w:rPr>
          <w:rFonts w:asciiTheme="minorHAnsi" w:hAnsiTheme="minorHAnsi"/>
          <w:sz w:val="22"/>
        </w:rPr>
      </w:pPr>
      <w:bookmarkStart w:id="6" w:name="bod55"/>
      <w:bookmarkStart w:id="7" w:name="bod171"/>
      <w:bookmarkEnd w:id="6"/>
      <w:bookmarkEnd w:id="7"/>
      <w:r w:rsidRPr="007E5D38">
        <w:rPr>
          <w:rFonts w:asciiTheme="minorHAnsi" w:hAnsiTheme="minorHAnsi"/>
          <w:sz w:val="22"/>
        </w:rPr>
        <w:t>Žiadosť musí podať skupina minimálne 3 samostatných právnych subjektov - partnerov projektu</w:t>
      </w:r>
      <w:r w:rsidR="00DE3AF8" w:rsidRPr="007E5D38">
        <w:rPr>
          <w:rFonts w:asciiTheme="minorHAnsi" w:hAnsiTheme="minorHAnsi"/>
          <w:sz w:val="22"/>
        </w:rPr>
        <w:t xml:space="preserve"> prostredníctvom generálneho partnera</w:t>
      </w:r>
      <w:r w:rsidRPr="007E5D38">
        <w:rPr>
          <w:rFonts w:asciiTheme="minorHAnsi" w:hAnsiTheme="minorHAnsi"/>
          <w:sz w:val="22"/>
        </w:rPr>
        <w:t>. Všetci partneri projektu sú žiadatelia. Vo formulári ŽoNFP  bude určený generálny partner projektu operačnej skupiny</w:t>
      </w:r>
      <w:r w:rsidR="003123CF" w:rsidRPr="007E5D38">
        <w:rPr>
          <w:rFonts w:asciiTheme="minorHAnsi" w:hAnsiTheme="minorHAnsi"/>
          <w:sz w:val="22"/>
        </w:rPr>
        <w:t>.</w:t>
      </w:r>
      <w:r w:rsidR="002C07B0" w:rsidRPr="007E5D38">
        <w:rPr>
          <w:rFonts w:asciiTheme="minorHAnsi" w:hAnsiTheme="minorHAnsi"/>
          <w:sz w:val="22"/>
        </w:rPr>
        <w:t xml:space="preserve"> </w:t>
      </w:r>
    </w:p>
    <w:p w14:paraId="4CE488E4" w14:textId="01464989" w:rsidR="00631252" w:rsidRPr="007E5D38" w:rsidRDefault="00E269F2" w:rsidP="00946B11">
      <w:pPr>
        <w:pStyle w:val="Odsekzoznamu"/>
        <w:numPr>
          <w:ilvl w:val="2"/>
          <w:numId w:val="62"/>
        </w:numPr>
        <w:rPr>
          <w:rFonts w:asciiTheme="minorHAnsi" w:hAnsiTheme="minorHAnsi"/>
          <w:sz w:val="22"/>
        </w:rPr>
      </w:pPr>
      <w:r w:rsidRPr="007E5D38">
        <w:rPr>
          <w:rFonts w:asciiTheme="minorHAnsi" w:hAnsiTheme="minorHAnsi"/>
          <w:sz w:val="22"/>
        </w:rPr>
        <w:t xml:space="preserve">Celý projekt </w:t>
      </w:r>
      <w:r w:rsidR="00E73486" w:rsidRPr="007E5D38">
        <w:rPr>
          <w:rFonts w:asciiTheme="minorHAnsi" w:hAnsiTheme="minorHAnsi"/>
          <w:sz w:val="22"/>
        </w:rPr>
        <w:t xml:space="preserve">môže byť </w:t>
      </w:r>
      <w:r w:rsidRPr="007E5D38">
        <w:rPr>
          <w:rFonts w:asciiTheme="minorHAnsi" w:hAnsiTheme="minorHAnsi"/>
          <w:sz w:val="22"/>
        </w:rPr>
        <w:t xml:space="preserve">zaradený len do jedného typu regiónu – buď do Menej rozvinutých regiónov alebo do Ostatných regiónov. Určujúcim faktorom </w:t>
      </w:r>
      <w:r w:rsidR="00E73486" w:rsidRPr="007E5D38">
        <w:rPr>
          <w:rFonts w:asciiTheme="minorHAnsi" w:hAnsiTheme="minorHAnsi"/>
          <w:sz w:val="22"/>
        </w:rPr>
        <w:t xml:space="preserve">pre zaradenie </w:t>
      </w:r>
      <w:r w:rsidRPr="007E5D38">
        <w:rPr>
          <w:rFonts w:asciiTheme="minorHAnsi" w:hAnsiTheme="minorHAnsi"/>
          <w:sz w:val="22"/>
        </w:rPr>
        <w:t>je miesto, kde bude realizovaná väčšina (nad 50%) oprávnených výdavkov. Všetky oprávnené výdavky v rámci ŽoNFP musia byť rozpísané na jednotlivých partnerov projektu.</w:t>
      </w:r>
    </w:p>
    <w:p w14:paraId="09245728" w14:textId="77777777" w:rsid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 xml:space="preserve">Ilustračný vzor „Formulára žiadosti o nenávratný finančný príspevok“ tvorí </w:t>
      </w:r>
      <w:r w:rsidR="00E269F2" w:rsidRPr="007E5D38">
        <w:rPr>
          <w:rFonts w:asciiTheme="minorHAnsi" w:hAnsiTheme="minorHAnsi"/>
          <w:sz w:val="22"/>
        </w:rPr>
        <w:t>prílohu č. 1</w:t>
      </w:r>
      <w:r w:rsidR="00E269F2" w:rsidRPr="00E269F2">
        <w:rPr>
          <w:rFonts w:asciiTheme="minorHAnsi" w:hAnsiTheme="minorHAnsi"/>
          <w:sz w:val="22"/>
        </w:rPr>
        <w:t xml:space="preserve"> tejto </w:t>
      </w:r>
    </w:p>
    <w:p w14:paraId="76647F06" w14:textId="5F782D5F" w:rsidR="00631252" w:rsidRDefault="00943F46" w:rsidP="00943F46">
      <w:pPr>
        <w:spacing w:before="60" w:after="60" w:line="280" w:lineRule="exact"/>
        <w:ind w:left="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výzvy</w:t>
      </w:r>
      <w:r w:rsidR="00E269F2" w:rsidRPr="007E5D38">
        <w:rPr>
          <w:rFonts w:asciiTheme="minorHAnsi" w:hAnsiTheme="minorHAnsi"/>
          <w:sz w:val="22"/>
        </w:rPr>
        <w:t xml:space="preserve">. </w:t>
      </w:r>
      <w:r>
        <w:rPr>
          <w:rFonts w:asciiTheme="minorHAnsi" w:hAnsiTheme="minorHAnsi"/>
          <w:sz w:val="22"/>
        </w:rPr>
        <w:t xml:space="preserve">  </w:t>
      </w:r>
    </w:p>
    <w:p w14:paraId="0E80384E" w14:textId="7C6CD231" w:rsidR="00943F46" w:rsidRP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Pr="00943F46">
        <w:rPr>
          <w:rFonts w:asciiTheme="minorHAnsi" w:hAnsiTheme="minorHAnsi"/>
          <w:sz w:val="22"/>
        </w:rPr>
        <w:t xml:space="preserve">  Žiadateľ je v zmysle § 19 ods. 4 zákona 292/2014 Z. z. o príspevku poskytovanom z EŠIF povinný </w:t>
      </w:r>
    </w:p>
    <w:p w14:paraId="67FCC9E5" w14:textId="77777777" w:rsidR="00943F46" w:rsidRPr="007E5D38" w:rsidRDefault="00943F46" w:rsidP="00943F46">
      <w:pPr>
        <w:spacing w:before="60" w:after="60" w:line="280" w:lineRule="exact"/>
        <w:jc w:val="both"/>
        <w:rPr>
          <w:rFonts w:asciiTheme="minorHAnsi" w:hAnsiTheme="minorHAnsi"/>
          <w:sz w:val="22"/>
        </w:rPr>
      </w:pPr>
      <w:r>
        <w:rPr>
          <w:rFonts w:asciiTheme="minorHAnsi" w:hAnsiTheme="minorHAnsi"/>
          <w:sz w:val="22"/>
        </w:rPr>
        <w:t xml:space="preserve"> </w:t>
      </w:r>
      <w:r>
        <w:rPr>
          <w:rFonts w:asciiTheme="minorHAnsi" w:hAnsiTheme="minorHAnsi"/>
          <w:sz w:val="22"/>
        </w:rPr>
        <w:tab/>
      </w:r>
      <w:r w:rsidRPr="007E5D38">
        <w:rPr>
          <w:rFonts w:asciiTheme="minorHAnsi" w:hAnsiTheme="minorHAnsi"/>
          <w:sz w:val="22"/>
        </w:rPr>
        <w:t>predložiť ŽoNFP riadne, včas a vo forme určenej poskytovateľom vo výzve.</w:t>
      </w:r>
    </w:p>
    <w:p w14:paraId="67DA53EB"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ŽoNFP vrátane príloh je predložená riadne,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3DD256A2"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lastRenderedPageBreak/>
        <w:t xml:space="preserve">ŽoNFP je predložená včas, </w:t>
      </w:r>
      <w:r w:rsidRPr="00E269F2">
        <w:rPr>
          <w:rFonts w:asciiTheme="minorHAnsi" w:hAnsiTheme="minorHAnsi"/>
          <w:sz w:val="22"/>
        </w:rPr>
        <w:t xml:space="preserve">ak je preukázateľne elektronicky podaná </w:t>
      </w:r>
      <w:r w:rsidRPr="007E5D38">
        <w:rPr>
          <w:rFonts w:asciiTheme="minorHAnsi" w:hAnsiTheme="minorHAnsi"/>
          <w:sz w:val="22"/>
        </w:rPr>
        <w:t>do elektronickej schránky PPA</w:t>
      </w:r>
      <w:r w:rsidRPr="00E269F2">
        <w:rPr>
          <w:rFonts w:asciiTheme="minorHAnsi" w:hAnsiTheme="minorHAnsi"/>
          <w:sz w:val="22"/>
        </w:rPr>
        <w:t>, a to najneskôr do dátumu uzatvorenia výzvy</w:t>
      </w:r>
      <w:r w:rsidRPr="007E5D38">
        <w:rPr>
          <w:rFonts w:asciiTheme="minorHAnsi" w:hAnsiTheme="minorHAnsi"/>
          <w:sz w:val="22"/>
        </w:rPr>
        <w:footnoteReference w:id="5"/>
      </w:r>
      <w:r w:rsidRPr="00E269F2">
        <w:rPr>
          <w:rFonts w:asciiTheme="minorHAnsi" w:hAnsiTheme="minorHAnsi"/>
          <w:sz w:val="22"/>
        </w:rPr>
        <w:t>.</w:t>
      </w:r>
    </w:p>
    <w:p w14:paraId="49524CC8" w14:textId="77777777" w:rsidR="00943F46"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ŽoNFP je predložená v určenej forme, ak je formulár ŽoNFP vyplnený (v zmysle podmienok uvedených vo formulári ŽoNFP, ktorého ilustračný vzor je prílohou č. 1 výzvy) a zároveň formulár ŽoNFP a prílohy ŽoNFP (vo formáte stanovenom v ŽoNFP) sú predložené v elektronickej podobe prostredníctvom ÚPVS (</w:t>
      </w:r>
      <w:hyperlink r:id="rId20" w:history="1">
        <w:r w:rsidRPr="007E5D38">
          <w:rPr>
            <w:rFonts w:asciiTheme="minorHAnsi" w:hAnsiTheme="minorHAnsi"/>
            <w:sz w:val="22"/>
          </w:rPr>
          <w:t>slovensko.sk</w:t>
        </w:r>
      </w:hyperlink>
      <w:r w:rsidRPr="007E5D38">
        <w:rPr>
          <w:rFonts w:asciiTheme="minorHAnsi" w:hAnsiTheme="minorHAnsi"/>
          <w:sz w:val="22"/>
        </w:rPr>
        <w:t xml:space="preserve">) do elektronickej schránky PPA podľa pokynov uvedených v bode </w:t>
      </w:r>
      <w:hyperlink w:anchor="_Miesto_podania_ŽoNFP" w:history="1">
        <w:r w:rsidRPr="007E5D38">
          <w:rPr>
            <w:rFonts w:asciiTheme="minorHAnsi" w:hAnsiTheme="minorHAnsi"/>
            <w:sz w:val="22"/>
          </w:rPr>
          <w:t>1.6</w:t>
        </w:r>
      </w:hyperlink>
      <w:r w:rsidRPr="007E5D38">
        <w:rPr>
          <w:rFonts w:asciiTheme="minorHAnsi" w:hAnsiTheme="minorHAnsi"/>
          <w:sz w:val="22"/>
        </w:rPr>
        <w:t xml:space="preserve"> tejto výzvy. </w:t>
      </w:r>
      <w:r w:rsidRPr="00E269F2">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Pr="007E5D38">
        <w:rPr>
          <w:rFonts w:asciiTheme="minorHAnsi" w:hAnsiTheme="minorHAnsi"/>
          <w:sz w:val="22"/>
        </w:rPr>
        <w:t xml:space="preserve"> V prípade žiadateľov zapísaných v Obchodnom registri SR musí byť ŽoNFP podpísaná v súlade s podmienkami konania v mene spoločnosti uvedenými v Obchodnom registri SR.  Podpísaný formulár ŽoNFP je jednou z podmienok predloženia ŽoNFP v určenej forme. </w:t>
      </w:r>
      <w:r w:rsidRPr="00E269F2">
        <w:rPr>
          <w:rFonts w:asciiTheme="minorHAnsi" w:hAnsiTheme="minorHAnsi"/>
          <w:sz w:val="22"/>
        </w:rPr>
        <w:t xml:space="preserve">Aby bolo možné ŽoNFP elektronicky podpísať, je potrebné disponovať príslušným hardvérom, softvérom a aktivovanou elektronickou schránkou. </w:t>
      </w:r>
    </w:p>
    <w:p w14:paraId="167F60B1" w14:textId="75587CE1" w:rsidR="00943F46" w:rsidRDefault="00943F46" w:rsidP="00943F46">
      <w:pPr>
        <w:spacing w:before="60" w:after="60" w:line="280" w:lineRule="exact"/>
        <w:jc w:val="both"/>
        <w:rPr>
          <w:rFonts w:asciiTheme="minorHAnsi" w:hAnsiTheme="minorHAnsi"/>
          <w:sz w:val="22"/>
        </w:rPr>
      </w:pPr>
      <w:r w:rsidRPr="00E269F2">
        <w:rPr>
          <w:rFonts w:asciiTheme="minorHAnsi" w:hAnsiTheme="minorHAnsi"/>
          <w:sz w:val="22"/>
        </w:rPr>
        <w:t>V prípade, že ŽoNFP nebola predložená riadne, včas, alebo v určenej forme, PPA konanie zastaví a vydá Rozhodnutie o zastavení konania v zmysle § 20 ods. 1 písm. c) zákona č. 292/2014 Z.z. o príspevku poskytovanom z EŠIF</w:t>
      </w:r>
    </w:p>
    <w:p w14:paraId="76C1F530" w14:textId="25B790B1"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 tento postup sa použije aj v prípade, ak ŽoNFP bola podaná v elektronickej forme a príloha k formuláru ŽoNFP (splnomocnenie, ktoré nie je možné elektronicky autorizovať) nie je doručená podľa ustanovení v bode </w:t>
      </w:r>
      <w:hyperlink w:anchor="_Miesto_a_spôsob" w:history="1">
        <w:r w:rsidRPr="007E5D38">
          <w:t>1.6</w:t>
        </w:r>
      </w:hyperlink>
      <w:r w:rsidRPr="00E269F2">
        <w:rPr>
          <w:rFonts w:asciiTheme="minorHAnsi" w:hAnsiTheme="minorHAnsi"/>
          <w:sz w:val="22"/>
        </w:rPr>
        <w:t xml:space="preserve"> tejto výzvy</w:t>
      </w:r>
      <w:r>
        <w:rPr>
          <w:rFonts w:asciiTheme="minorHAnsi" w:hAnsiTheme="minorHAnsi"/>
          <w:sz w:val="22"/>
        </w:rPr>
        <w:t>.</w:t>
      </w:r>
    </w:p>
    <w:p w14:paraId="701CA17A" w14:textId="63470548" w:rsidR="00CB3C55"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7E5D38">
        <w:rPr>
          <w:rFonts w:asciiTheme="minorHAnsi" w:hAnsiTheme="minorHAnsi"/>
          <w:sz w:val="22"/>
        </w:rPr>
        <w:t>V prípade, že žiadateľ nedoplní ŽoNFP alebo neodstráni tieto pochybnosti o pravdivosti alebo úplnosti ŽoNFP v stanovenej lehote, PPA v zmysle § 20, ods. 2 zákona č. 292/2014 Z. z. o príspevku poskytovanom z EŠIF konanie zastaví a vydá Rozhodnutie o zastavení konania.</w:t>
      </w:r>
    </w:p>
    <w:p w14:paraId="09E82BD3" w14:textId="3520F15C"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PPA registruje len kompletné ŽoNFP, t. j. ŽoNFP, ktoré obsahujú všetky povinné prílohy, uvedené vo formulári ŽoNFP, v časti „C Povinné prílohy projektu pri podaní Žiadosti“ s výnimkou príloh uvedených v bodoch </w:t>
      </w:r>
      <w:r w:rsidR="00AC5B0F" w:rsidRPr="005F72BA">
        <w:rPr>
          <w:rFonts w:asciiTheme="minorHAnsi" w:hAnsiTheme="minorHAnsi"/>
          <w:sz w:val="22"/>
        </w:rPr>
        <w:t>3.1</w:t>
      </w:r>
      <w:r w:rsidR="005F72BA">
        <w:rPr>
          <w:rFonts w:asciiTheme="minorHAnsi" w:hAnsiTheme="minorHAnsi"/>
          <w:sz w:val="22"/>
        </w:rPr>
        <w:t>0</w:t>
      </w:r>
      <w:r w:rsidRPr="00597B76">
        <w:rPr>
          <w:rFonts w:asciiTheme="minorHAnsi" w:hAnsiTheme="minorHAnsi"/>
          <w:sz w:val="22"/>
        </w:rPr>
        <w:t xml:space="preserve">, </w:t>
      </w:r>
      <w:r w:rsidR="00AC5B0F" w:rsidRPr="005F72BA">
        <w:rPr>
          <w:rFonts w:asciiTheme="minorHAnsi" w:hAnsiTheme="minorHAnsi"/>
          <w:sz w:val="22"/>
        </w:rPr>
        <w:t>3.1</w:t>
      </w:r>
      <w:r w:rsidR="005F72BA">
        <w:rPr>
          <w:rFonts w:asciiTheme="minorHAnsi" w:hAnsiTheme="minorHAnsi"/>
          <w:sz w:val="22"/>
        </w:rPr>
        <w:t>1</w:t>
      </w:r>
      <w:r w:rsidR="00AC5B0F" w:rsidRPr="00597B76">
        <w:rPr>
          <w:rFonts w:asciiTheme="minorHAnsi" w:hAnsiTheme="minorHAnsi"/>
          <w:sz w:val="22"/>
        </w:rPr>
        <w:t xml:space="preserve">, </w:t>
      </w:r>
      <w:r w:rsidR="00506ED5" w:rsidRPr="00597B76">
        <w:rPr>
          <w:rFonts w:asciiTheme="minorHAnsi" w:hAnsiTheme="minorHAnsi"/>
          <w:sz w:val="22"/>
        </w:rPr>
        <w:t xml:space="preserve">a </w:t>
      </w:r>
      <w:r w:rsidR="00506ED5" w:rsidRPr="005F72BA">
        <w:rPr>
          <w:rFonts w:asciiTheme="minorHAnsi" w:hAnsiTheme="minorHAnsi"/>
          <w:sz w:val="22"/>
        </w:rPr>
        <w:t>3.1</w:t>
      </w:r>
      <w:r w:rsidR="005F72BA">
        <w:rPr>
          <w:rFonts w:asciiTheme="minorHAnsi" w:hAnsiTheme="minorHAnsi"/>
          <w:sz w:val="22"/>
        </w:rPr>
        <w:t>2</w:t>
      </w:r>
      <w:r w:rsidR="00506ED5" w:rsidRPr="00597B76">
        <w:rPr>
          <w:rFonts w:asciiTheme="minorHAnsi" w:hAnsiTheme="minorHAnsi"/>
          <w:sz w:val="22"/>
        </w:rPr>
        <w:t xml:space="preserve"> </w:t>
      </w:r>
      <w:r w:rsidRPr="00E269F2">
        <w:rPr>
          <w:rFonts w:asciiTheme="minorHAnsi" w:hAnsiTheme="minorHAnsi"/>
          <w:sz w:val="22"/>
        </w:rPr>
        <w:t>pri ktorých je vo formulári ŽoNFP uvedený iný možný dátum predloženia na PPA. V prípade nesplnenia týchto podmienok (ani po možnosti doplnenia na základe § 19 ods. 5 zákona č. 292/2014 Z. z. o príspevku poskytovanom z EŠIF) PPA konanie o ŽoNFP zastaví a vydá Rozhodnutie o zastavení konania v zmysle § 20 ods. 2 zákona č. 292/2014 Z. z. o príspevku poskytovanom z</w:t>
      </w:r>
      <w:r>
        <w:rPr>
          <w:rFonts w:asciiTheme="minorHAnsi" w:hAnsiTheme="minorHAnsi"/>
          <w:sz w:val="22"/>
        </w:rPr>
        <w:t> </w:t>
      </w:r>
      <w:r w:rsidRPr="00E269F2">
        <w:rPr>
          <w:rFonts w:asciiTheme="minorHAnsi" w:hAnsiTheme="minorHAnsi"/>
          <w:sz w:val="22"/>
        </w:rPr>
        <w:t>EŠIF</w:t>
      </w:r>
      <w:r>
        <w:rPr>
          <w:rFonts w:asciiTheme="minorHAnsi" w:hAnsiTheme="minorHAnsi"/>
          <w:sz w:val="22"/>
        </w:rPr>
        <w:t>.</w:t>
      </w:r>
    </w:p>
    <w:p w14:paraId="2AE5FB05" w14:textId="189791BF" w:rsidR="00201F64" w:rsidRPr="000A48D8" w:rsidRDefault="00903514" w:rsidP="00946B11">
      <w:pPr>
        <w:numPr>
          <w:ilvl w:val="2"/>
          <w:numId w:val="62"/>
        </w:numPr>
        <w:spacing w:before="60" w:after="60" w:line="280" w:lineRule="exact"/>
        <w:ind w:left="567" w:hanging="567"/>
        <w:jc w:val="both"/>
        <w:rPr>
          <w:rFonts w:asciiTheme="minorHAnsi" w:hAnsiTheme="minorHAnsi"/>
          <w:sz w:val="22"/>
        </w:rPr>
      </w:pPr>
      <w:r w:rsidRPr="00903514">
        <w:rPr>
          <w:rFonts w:asciiTheme="minorHAnsi" w:hAnsiTheme="minorHAnsi"/>
          <w:sz w:val="22"/>
        </w:rPr>
        <w:t>O späťvzatie ŽoNFP môže žiadateľ požiadať kedykoľvek počas konania o žiadosti o NFP, t.j. do vydania rozhodnutia o ŽoNFP zo strany poskytovateľa. Ak žiadateľ vezme svoju ŽoNFP späť pred vydaním rozhodnutia, PPA podľa § 20 ods. 1 písm. a) zákona č. 292/2014 Z. z. o príspevku poskytovanom z EŠIF vydá Rozhodnutie o zastavení konania.</w:t>
      </w:r>
    </w:p>
    <w:p w14:paraId="27DDA9E0" w14:textId="77777777" w:rsidR="00704AE6" w:rsidRPr="00CA67AB" w:rsidRDefault="00704AE6" w:rsidP="00704AE6">
      <w:pPr>
        <w:spacing w:before="60" w:after="60" w:line="280" w:lineRule="exact"/>
        <w:jc w:val="both"/>
        <w:rPr>
          <w:rFonts w:asciiTheme="minorHAnsi" w:hAnsiTheme="minorHAnsi"/>
          <w:sz w:val="22"/>
        </w:rPr>
      </w:pPr>
    </w:p>
    <w:p w14:paraId="715F3520" w14:textId="55D7338B" w:rsidR="000464A9" w:rsidRDefault="0079031B" w:rsidP="000464A9">
      <w:pPr>
        <w:pStyle w:val="Nadpis1"/>
        <w:numPr>
          <w:ilvl w:val="0"/>
          <w:numId w:val="2"/>
        </w:numPr>
        <w:tabs>
          <w:tab w:val="clear" w:pos="708"/>
        </w:tabs>
        <w:spacing w:before="60" w:after="60"/>
        <w:ind w:left="567" w:hanging="567"/>
        <w:rPr>
          <w:rFonts w:ascii="Calibri" w:hAnsi="Calibri"/>
          <w:smallCaps w:val="0"/>
          <w:sz w:val="22"/>
          <w:lang w:val="sk-SK"/>
        </w:rPr>
      </w:pPr>
      <w:r w:rsidRPr="004978D1">
        <w:rPr>
          <w:rFonts w:ascii="Calibri" w:hAnsi="Calibri"/>
          <w:smallCaps w:val="0"/>
          <w:sz w:val="22"/>
          <w:lang w:val="sk-SK"/>
        </w:rPr>
        <w:t>Podmienky poskytnutia NFP</w:t>
      </w:r>
      <w:r w:rsidR="00943F46">
        <w:rPr>
          <w:rFonts w:ascii="Calibri" w:hAnsi="Calibri"/>
          <w:smallCaps w:val="0"/>
          <w:sz w:val="22"/>
          <w:lang w:val="sk-SK"/>
        </w:rPr>
        <w:t xml:space="preserve"> </w:t>
      </w:r>
    </w:p>
    <w:p w14:paraId="1C8266EB" w14:textId="5E49280D" w:rsidR="000464A9" w:rsidRDefault="000464A9" w:rsidP="00946B11">
      <w:pPr>
        <w:pStyle w:val="Nadpis2"/>
        <w:numPr>
          <w:ilvl w:val="1"/>
          <w:numId w:val="14"/>
        </w:numPr>
        <w:spacing w:after="120"/>
        <w:ind w:left="567" w:hanging="567"/>
        <w:jc w:val="both"/>
      </w:pPr>
      <w:bookmarkStart w:id="8" w:name="_Oprávnenosť_žiadateľa_(prijímateľap"/>
      <w:bookmarkStart w:id="9" w:name="_Oprávnenosť_žiadateľa_(príjemcu"/>
      <w:bookmarkEnd w:id="8"/>
      <w:bookmarkEnd w:id="9"/>
      <w:r>
        <w:t>Charakteristika Operačných skupín EIP</w:t>
      </w:r>
    </w:p>
    <w:p w14:paraId="51B30390" w14:textId="77777777" w:rsidR="000464A9" w:rsidRDefault="000464A9" w:rsidP="000464A9">
      <w:pPr>
        <w:pStyle w:val="Standard"/>
        <w:tabs>
          <w:tab w:val="left" w:pos="284"/>
          <w:tab w:val="left" w:pos="567"/>
        </w:tabs>
        <w:spacing w:before="120" w:after="120" w:line="280" w:lineRule="exact"/>
        <w:jc w:val="both"/>
        <w:rPr>
          <w:rFonts w:asciiTheme="minorHAnsi" w:hAnsiTheme="minorHAnsi" w:cstheme="minorHAnsi"/>
          <w:sz w:val="22"/>
        </w:rPr>
      </w:pPr>
      <w:r w:rsidRPr="00A05DC1">
        <w:rPr>
          <w:rStyle w:val="Siln"/>
          <w:rFonts w:asciiTheme="minorHAnsi" w:eastAsia="Microsoft YaHei" w:hAnsiTheme="minorHAnsi" w:cstheme="minorHAnsi"/>
          <w:sz w:val="22"/>
        </w:rPr>
        <w:t>Európske inovačné partnerstvo (EIP)</w:t>
      </w:r>
      <w:r w:rsidRPr="00A05DC1">
        <w:rPr>
          <w:rFonts w:asciiTheme="minorHAnsi" w:hAnsiTheme="minorHAnsi" w:cstheme="minorHAnsi"/>
          <w:sz w:val="22"/>
        </w:rPr>
        <w:t xml:space="preserve"> možno chápať ako inovatívny prístup k zlepšeniu transferu inovácií medzi výskumnou a aplikačnou sférou. EIP je zamerané na zabezpečovanie spoločenských prínosov a rýchlu modernizáciu a malo by poskytovať vhodné podmienky pre spoluprácu výskumných a inovačných partnerov a pre dosahovanie lepších a rýchlejších výsledkov v porovnaní s existujúcimi prístupmi. Jedným z kľúčových aspektov je posilnenie vzájomnej spolupráce a riešenie problémov </w:t>
      </w:r>
      <w:r w:rsidRPr="00A05DC1">
        <w:rPr>
          <w:rFonts w:asciiTheme="minorHAnsi" w:hAnsiTheme="minorHAnsi" w:cstheme="minorHAnsi"/>
          <w:sz w:val="22"/>
        </w:rPr>
        <w:lastRenderedPageBreak/>
        <w:t xml:space="preserve">prostredníctvom prepojení na sieť EIP (EIP </w:t>
      </w:r>
      <w:proofErr w:type="spellStart"/>
      <w:r w:rsidRPr="00A05DC1">
        <w:rPr>
          <w:rFonts w:asciiTheme="minorHAnsi" w:hAnsiTheme="minorHAnsi" w:cstheme="minorHAnsi"/>
          <w:sz w:val="22"/>
        </w:rPr>
        <w:t>Network</w:t>
      </w:r>
      <w:proofErr w:type="spellEnd"/>
      <w:r w:rsidRPr="00A05DC1">
        <w:rPr>
          <w:rFonts w:asciiTheme="minorHAnsi" w:hAnsiTheme="minorHAnsi" w:cstheme="minorHAnsi"/>
          <w:sz w:val="22"/>
        </w:rPr>
        <w:t xml:space="preserve">). Cieľom je vyriešiť špecifický problém a následne </w:t>
      </w:r>
      <w:proofErr w:type="spellStart"/>
      <w:r w:rsidRPr="00A05DC1">
        <w:rPr>
          <w:rFonts w:asciiTheme="minorHAnsi" w:hAnsiTheme="minorHAnsi" w:cstheme="minorHAnsi"/>
          <w:sz w:val="22"/>
        </w:rPr>
        <w:t>diseminovať</w:t>
      </w:r>
      <w:proofErr w:type="spellEnd"/>
      <w:r w:rsidRPr="00A05DC1">
        <w:rPr>
          <w:rFonts w:asciiTheme="minorHAnsi" w:hAnsiTheme="minorHAnsi" w:cstheme="minorHAnsi"/>
          <w:sz w:val="22"/>
        </w:rPr>
        <w:t xml:space="preserve"> riešenie spolu s jeho alternatívami aj iným relevantným hráčom. </w:t>
      </w:r>
    </w:p>
    <w:p w14:paraId="5B9C7C02"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rPr>
      </w:pPr>
      <w:r w:rsidRPr="00A05DC1">
        <w:rPr>
          <w:rFonts w:asciiTheme="minorHAnsi" w:hAnsiTheme="minorHAnsi" w:cstheme="minorHAnsi"/>
          <w:b/>
          <w:sz w:val="22"/>
        </w:rPr>
        <w:t xml:space="preserve">Operačné skupiny </w:t>
      </w:r>
      <w:r w:rsidRPr="00A05DC1">
        <w:rPr>
          <w:rFonts w:asciiTheme="minorHAnsi" w:hAnsiTheme="minorHAnsi" w:cstheme="minorHAnsi"/>
          <w:b/>
          <w:sz w:val="22"/>
          <w:u w:val="single"/>
        </w:rPr>
        <w:t>EIP sú súčasťou Európskeho inovačného partnerstva (EIP)</w:t>
      </w:r>
      <w:r w:rsidRPr="00A05DC1">
        <w:rPr>
          <w:rFonts w:asciiTheme="minorHAnsi" w:hAnsiTheme="minorHAnsi" w:cstheme="minorHAnsi"/>
          <w:b/>
          <w:sz w:val="22"/>
        </w:rPr>
        <w:t xml:space="preserve"> zameraného na poľnohospodársku produktivitu a udržateľnosť, ktoré:</w:t>
      </w:r>
    </w:p>
    <w:p w14:paraId="1D4E4A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podporuje vytvorenie odvetví poľnohospodárstva a lesného hospodárstva, ktoré efektívne využívajú zdroje, sú hospodársky životaschopné, produktívne a konkurencieschopné, produkujú málo emisií, sú šetrné a odolné voči klíme, smerujú k agro-ekologickým výrobným systémom a fungujú v harmónii so základnými prírodnými zdrojmi, od ktorých poľnohospodárstvo a lesné hospodárstvo závisia;</w:t>
      </w:r>
    </w:p>
    <w:p w14:paraId="5F916CD5"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pomáha poskytovať stabilnú a udržateľnú dodávku potravín, krmív a </w:t>
      </w:r>
      <w:proofErr w:type="spellStart"/>
      <w:r w:rsidRPr="00A05DC1">
        <w:rPr>
          <w:rFonts w:asciiTheme="minorHAnsi" w:hAnsiTheme="minorHAnsi" w:cstheme="minorHAnsi"/>
          <w:sz w:val="22"/>
          <w:szCs w:val="22"/>
        </w:rPr>
        <w:t>biomateriálov</w:t>
      </w:r>
      <w:proofErr w:type="spellEnd"/>
      <w:r w:rsidRPr="00A05DC1">
        <w:rPr>
          <w:rFonts w:asciiTheme="minorHAnsi" w:hAnsiTheme="minorHAnsi" w:cstheme="minorHAnsi"/>
          <w:sz w:val="22"/>
          <w:szCs w:val="22"/>
        </w:rPr>
        <w:t>, vrátane existujúcich aj nových druhov;</w:t>
      </w:r>
    </w:p>
    <w:p w14:paraId="690914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zlepšuje postupy zamerané na ochranu životného prostredia, adaptáciu na zmenu klímy a na jej zmierňovanie;</w:t>
      </w:r>
    </w:p>
    <w:p w14:paraId="1C691186"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stavia mosty medzi najnovšími poznatkami výskumu a technológiami a poľnohospodármi, obhospodarovateľmi lesov, vidieckymi komunitami, podnikmi, </w:t>
      </w:r>
      <w:r>
        <w:rPr>
          <w:rFonts w:asciiTheme="minorHAnsi" w:hAnsiTheme="minorHAnsi" w:cstheme="minorHAnsi"/>
          <w:sz w:val="22"/>
          <w:szCs w:val="22"/>
        </w:rPr>
        <w:t>mimovládne organizácie</w:t>
      </w:r>
      <w:r w:rsidRPr="00A05DC1">
        <w:rPr>
          <w:rFonts w:asciiTheme="minorHAnsi" w:hAnsiTheme="minorHAnsi" w:cstheme="minorHAnsi"/>
          <w:sz w:val="22"/>
          <w:szCs w:val="22"/>
        </w:rPr>
        <w:t xml:space="preserve"> a poradenskými službami.</w:t>
      </w:r>
    </w:p>
    <w:p w14:paraId="05D1FB87" w14:textId="77777777" w:rsidR="000464A9" w:rsidRPr="00A05DC1" w:rsidRDefault="000464A9" w:rsidP="000464A9">
      <w:pPr>
        <w:autoSpaceDE w:val="0"/>
        <w:autoSpaceDN w:val="0"/>
        <w:adjustRightInd w:val="0"/>
        <w:jc w:val="both"/>
        <w:rPr>
          <w:rFonts w:asciiTheme="minorHAnsi" w:hAnsiTheme="minorHAnsi" w:cstheme="minorHAnsi"/>
          <w:b/>
          <w:sz w:val="22"/>
          <w:szCs w:val="22"/>
        </w:rPr>
      </w:pPr>
    </w:p>
    <w:p w14:paraId="63AB2635"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szCs w:val="22"/>
        </w:rPr>
      </w:pPr>
      <w:r w:rsidRPr="00A05DC1">
        <w:rPr>
          <w:rFonts w:asciiTheme="minorHAnsi" w:hAnsiTheme="minorHAnsi" w:cstheme="minorHAnsi"/>
          <w:b/>
          <w:sz w:val="22"/>
          <w:szCs w:val="22"/>
        </w:rPr>
        <w:t>EIP zamerané na poľnohospodársku produktivitu a udržateľnosť sa usiluje dosiahnuť svoje ciele:</w:t>
      </w:r>
    </w:p>
    <w:p w14:paraId="37E5B9FD"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vytvorením pridanej hodnoty prostredníctvom lepšieho prepojenia výskumu s poľnohospodárskou praxou a podporením širšieho používania dostupných inovačných opatrení;</w:t>
      </w:r>
    </w:p>
    <w:p w14:paraId="031CE69F"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podporou rýchlejšieho a širšieho zavedenia inovačných riešení do praxe a</w:t>
      </w:r>
    </w:p>
    <w:p w14:paraId="06C80EB9"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informovaním vedeckej obce o potrebách poľnohospodárskej praxe v oblasti výskumu.</w:t>
      </w:r>
    </w:p>
    <w:p w14:paraId="43E98216" w14:textId="77777777" w:rsidR="000464A9" w:rsidRPr="00A05DC1" w:rsidRDefault="000464A9" w:rsidP="000464A9">
      <w:pPr>
        <w:tabs>
          <w:tab w:val="left" w:pos="1134"/>
        </w:tabs>
        <w:jc w:val="both"/>
        <w:rPr>
          <w:rFonts w:asciiTheme="minorHAnsi" w:hAnsiTheme="minorHAnsi" w:cstheme="minorHAnsi"/>
          <w:bCs/>
          <w:sz w:val="20"/>
          <w:szCs w:val="22"/>
        </w:rPr>
      </w:pPr>
    </w:p>
    <w:p w14:paraId="70305D46"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Operačné skupiny EIP sú tvorené zainteresovanými subjektami, ako poľnohospodári, výskumníci, poradcovia a podniky zapojené do odvetvia poľnohospodárstva, potravinárstva a lesného hospodárstva, ktoré sú dôležité pre dosiahnutie cieľov EIP.</w:t>
      </w:r>
    </w:p>
    <w:p w14:paraId="0A77287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Operačné skupiny EIP si stanovia vnútorné postupy, ktorými zabezpečia aby ich operácie a rozhodovania boli transparentné a aby predchádzali situáciám konfliktu záujmov.</w:t>
      </w:r>
    </w:p>
    <w:p w14:paraId="18571AA5" w14:textId="77777777" w:rsidR="000464A9" w:rsidRPr="000B0F29" w:rsidRDefault="000464A9" w:rsidP="000464A9">
      <w:pPr>
        <w:tabs>
          <w:tab w:val="left" w:pos="1134"/>
        </w:tabs>
        <w:jc w:val="both"/>
        <w:rPr>
          <w:rFonts w:asciiTheme="minorHAnsi" w:hAnsiTheme="minorHAnsi"/>
          <w:bCs/>
          <w:sz w:val="22"/>
          <w:szCs w:val="22"/>
        </w:rPr>
      </w:pPr>
    </w:p>
    <w:p w14:paraId="60A5EA2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Medzi úlohy operačných skupín EIP patrí vypracovanie plánu, ktorý obsahuje:</w:t>
      </w:r>
    </w:p>
    <w:p w14:paraId="5813EB0C" w14:textId="77777777" w:rsidR="000464A9" w:rsidRPr="000B0F2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inovačného projektu, ktorý sa má vyvinúť, testovať, prispôsobiť alebo vykonávať;</w:t>
      </w:r>
    </w:p>
    <w:p w14:paraId="0F2D1D41" w14:textId="77777777" w:rsidR="000464A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očakávaných výsledkov a prínosu k cieľu EIP, ktorým je zvýšenie produktivity a udržateľné riadenie zdrojov.</w:t>
      </w:r>
    </w:p>
    <w:p w14:paraId="50C7FDAF" w14:textId="77777777" w:rsidR="000464A9" w:rsidRDefault="000464A9" w:rsidP="000464A9">
      <w:pPr>
        <w:tabs>
          <w:tab w:val="left" w:pos="1134"/>
        </w:tabs>
        <w:jc w:val="both"/>
        <w:rPr>
          <w:rFonts w:asciiTheme="minorHAnsi" w:hAnsiTheme="minorHAnsi"/>
          <w:bCs/>
          <w:sz w:val="22"/>
          <w:szCs w:val="22"/>
        </w:rPr>
      </w:pPr>
    </w:p>
    <w:p w14:paraId="235C0FD2" w14:textId="77777777" w:rsidR="000464A9" w:rsidRPr="00370E5E" w:rsidRDefault="000464A9" w:rsidP="000464A9">
      <w:pPr>
        <w:suppressAutoHyphens w:val="0"/>
        <w:autoSpaceDE w:val="0"/>
        <w:autoSpaceDN w:val="0"/>
        <w:adjustRightInd w:val="0"/>
        <w:spacing w:after="120"/>
        <w:rPr>
          <w:rFonts w:ascii="Calibri" w:eastAsiaTheme="minorHAnsi" w:hAnsi="Calibri" w:cs="Calibri"/>
          <w:b/>
          <w:color w:val="000000"/>
          <w:sz w:val="22"/>
          <w:lang w:eastAsia="en-US"/>
        </w:rPr>
      </w:pPr>
      <w:r w:rsidRPr="00370E5E">
        <w:rPr>
          <w:rFonts w:ascii="Calibri" w:eastAsiaTheme="minorHAnsi" w:hAnsi="Calibri" w:cs="Calibri"/>
          <w:b/>
          <w:color w:val="000000"/>
          <w:sz w:val="22"/>
          <w:lang w:eastAsia="en-US"/>
        </w:rPr>
        <w:t>Operačné skupiny EIP pri vykonávaní svojho inovačného projektu:</w:t>
      </w:r>
    </w:p>
    <w:p w14:paraId="1DD7BEB0" w14:textId="7777777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prijímajú rozhodnutia o vypracovaní a vykonávaní inovačných opatrení a</w:t>
      </w:r>
    </w:p>
    <w:p w14:paraId="78BB1FC7" w14:textId="09BF0FE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 xml:space="preserve">vykonávajú inovačné opatrenia pomocou opatrení financovaných prostredníctvom </w:t>
      </w:r>
      <w:r w:rsidR="007A09A5">
        <w:rPr>
          <w:rFonts w:ascii="Calibri" w:eastAsiaTheme="minorHAnsi" w:hAnsi="Calibri" w:cs="Calibri"/>
          <w:color w:val="000000"/>
          <w:sz w:val="22"/>
          <w:lang w:eastAsia="en-US"/>
        </w:rPr>
        <w:t>PRV SR 2014–2022</w:t>
      </w:r>
      <w:r w:rsidRPr="00370E5E">
        <w:rPr>
          <w:rFonts w:ascii="Calibri" w:eastAsiaTheme="minorHAnsi" w:hAnsi="Calibri" w:cs="Calibri"/>
          <w:color w:val="000000"/>
          <w:sz w:val="22"/>
          <w:lang w:eastAsia="en-US"/>
        </w:rPr>
        <w:t>.</w:t>
      </w:r>
    </w:p>
    <w:p w14:paraId="3DBF1E30" w14:textId="77777777" w:rsidR="000464A9" w:rsidRPr="00370E5E" w:rsidRDefault="000464A9" w:rsidP="000464A9">
      <w:pPr>
        <w:suppressAutoHyphens w:val="0"/>
        <w:autoSpaceDE w:val="0"/>
        <w:autoSpaceDN w:val="0"/>
        <w:adjustRightInd w:val="0"/>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šíria výsledky svojho projektu, a to najmä prostredníctvom siete EIP.</w:t>
      </w:r>
    </w:p>
    <w:p w14:paraId="67F5EBE1"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Pomoc môže byť poskytnutá tak na zriadenie prevádzkového skupiny EIP a pre realizáciu svojho projektu. Operačné skupiny EIP nemusia riešiť problém komplexne, môžu byť zamerané aj na úzku špecifickú časť.</w:t>
      </w:r>
      <w:r w:rsidRPr="00370E5E">
        <w:rPr>
          <w:rFonts w:ascii="Calibri" w:eastAsiaTheme="minorHAnsi" w:hAnsi="Calibri" w:cs="Calibri"/>
          <w:color w:val="000000"/>
          <w:sz w:val="22"/>
          <w:lang w:eastAsia="en-US"/>
        </w:rPr>
        <w:cr/>
      </w:r>
    </w:p>
    <w:p w14:paraId="60670BC6"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sú zamerané na inovatívne riešenie praktických problémov praxe (nezávislými aktérmi v poľnohospodárstve, potravinovom reťazci, v lesnom hospodárstve) v spolupráci so subjektami vedy a výskumu. Preferované sú inovácie v oblasti produktov, výrobných procesov, životného prostredia, distribúcie výrobkov a potravinového reťazca.</w:t>
      </w:r>
    </w:p>
    <w:p w14:paraId="253937DD" w14:textId="3FBEEE50" w:rsidR="000464A9" w:rsidRPr="000464A9" w:rsidRDefault="000464A9" w:rsidP="000464A9">
      <w:pPr>
        <w:suppressAutoHyphens w:val="0"/>
        <w:autoSpaceDE w:val="0"/>
        <w:autoSpaceDN w:val="0"/>
        <w:adjustRightInd w:val="0"/>
        <w:rPr>
          <w:rFonts w:ascii="Calibri" w:eastAsiaTheme="minorHAnsi" w:hAnsi="Calibri" w:cs="Calibri"/>
          <w:color w:val="000000"/>
          <w:sz w:val="22"/>
          <w:lang w:eastAsia="en-US"/>
        </w:rPr>
      </w:pPr>
    </w:p>
    <w:p w14:paraId="66147EA9" w14:textId="54B47546" w:rsidR="00943F46" w:rsidRPr="00943F46" w:rsidRDefault="00947776" w:rsidP="00946B11">
      <w:pPr>
        <w:pStyle w:val="Nadpis2"/>
        <w:numPr>
          <w:ilvl w:val="1"/>
          <w:numId w:val="14"/>
        </w:numPr>
        <w:spacing w:before="60" w:after="60"/>
        <w:ind w:left="567" w:hanging="567"/>
        <w:jc w:val="both"/>
      </w:pPr>
      <w:r w:rsidRPr="00CA67AB">
        <w:lastRenderedPageBreak/>
        <w:t xml:space="preserve"> </w:t>
      </w:r>
      <w:r w:rsidR="000464A9" w:rsidRPr="00CA67AB">
        <w:t>Oprávnenosť žiadateľa (</w:t>
      </w:r>
      <w:r w:rsidR="000464A9">
        <w:t>príjemcu pomoci</w:t>
      </w:r>
      <w:r w:rsidR="000464A9" w:rsidRPr="00CA67AB">
        <w:t>)</w:t>
      </w:r>
    </w:p>
    <w:p w14:paraId="1C7D2048" w14:textId="4D41076D" w:rsidR="00631252" w:rsidRPr="00037B82" w:rsidRDefault="004C6BEC" w:rsidP="00543D3F">
      <w:pPr>
        <w:pStyle w:val="Nadpis3"/>
        <w:numPr>
          <w:ilvl w:val="2"/>
          <w:numId w:val="53"/>
        </w:numPr>
        <w:spacing w:before="60" w:after="120"/>
        <w:ind w:left="709" w:hanging="709"/>
        <w:rPr>
          <w:rFonts w:asciiTheme="minorHAnsi" w:hAnsiTheme="minorHAnsi" w:cstheme="minorHAnsi"/>
          <w:b/>
          <w:sz w:val="22"/>
          <w:szCs w:val="22"/>
        </w:rPr>
      </w:pPr>
      <w:bookmarkStart w:id="10" w:name="_Všeobecné_podmienky_oprávnenosti"/>
      <w:bookmarkEnd w:id="10"/>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r w:rsidR="00AE353E">
        <w:rPr>
          <w:rFonts w:asciiTheme="minorHAnsi" w:hAnsiTheme="minorHAnsi" w:cstheme="minorHAnsi"/>
          <w:b/>
          <w:color w:val="auto"/>
          <w:sz w:val="22"/>
          <w:szCs w:val="22"/>
        </w:rPr>
        <w:t xml:space="preserve"> </w:t>
      </w:r>
    </w:p>
    <w:p w14:paraId="66DA1904" w14:textId="4BDA5DF2" w:rsidR="00CE1568" w:rsidRDefault="00CE1568"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r w:rsidRPr="00524D27">
        <w:rPr>
          <w:rFonts w:asciiTheme="minorHAnsi" w:hAnsiTheme="minorHAnsi" w:cstheme="minorHAnsi"/>
          <w:bCs/>
          <w:sz w:val="22"/>
          <w:szCs w:val="22"/>
          <w:lang w:eastAsia="en-US"/>
        </w:rPr>
        <w:t xml:space="preserve">Oprávnenými žiadateľmi </w:t>
      </w:r>
      <w:r w:rsidR="004E4C91" w:rsidRPr="00524D27">
        <w:rPr>
          <w:rFonts w:asciiTheme="minorHAnsi" w:hAnsiTheme="minorHAnsi" w:cstheme="minorHAnsi"/>
          <w:bCs/>
          <w:sz w:val="22"/>
          <w:szCs w:val="22"/>
          <w:lang w:eastAsia="en-US"/>
        </w:rPr>
        <w:t xml:space="preserve">(príjemcom pomoci) </w:t>
      </w:r>
      <w:r w:rsidRPr="00524D27">
        <w:rPr>
          <w:rFonts w:asciiTheme="minorHAnsi" w:hAnsiTheme="minorHAnsi" w:cstheme="minorHAnsi"/>
          <w:bCs/>
          <w:sz w:val="22"/>
          <w:szCs w:val="22"/>
          <w:lang w:eastAsia="en-US"/>
        </w:rPr>
        <w:t>sú podniky</w:t>
      </w:r>
      <w:r w:rsidRPr="00CE1568">
        <w:rPr>
          <w:rFonts w:asciiTheme="minorHAnsi" w:hAnsiTheme="minorHAnsi" w:cstheme="minorHAnsi"/>
          <w:b/>
          <w:bCs/>
          <w:sz w:val="22"/>
          <w:szCs w:val="22"/>
          <w:lang w:eastAsia="en-US"/>
        </w:rPr>
        <w:t xml:space="preserve"> </w:t>
      </w:r>
      <w:r w:rsidRPr="00CE1568">
        <w:rPr>
          <w:rFonts w:asciiTheme="minorHAnsi" w:hAnsiTheme="minorHAnsi" w:cstheme="minorHAnsi"/>
          <w:sz w:val="22"/>
          <w:szCs w:val="22"/>
          <w:lang w:eastAsia="en-US"/>
        </w:rPr>
        <w:t>v zmysle čl. 107 ods. 1 ZFEÚ, t. j. každý subjekt, ktorý vykonáva hospodársku činnosť bez ohľadu na jeho právny status a spôsob financovania</w:t>
      </w:r>
      <w:r w:rsidR="007F0BA8">
        <w:rPr>
          <w:rFonts w:asciiTheme="minorHAnsi" w:hAnsiTheme="minorHAnsi" w:cstheme="minorHAnsi"/>
          <w:sz w:val="22"/>
          <w:szCs w:val="22"/>
          <w:lang w:eastAsia="en-US"/>
        </w:rPr>
        <w:t>.</w:t>
      </w:r>
      <w:r>
        <w:rPr>
          <w:rFonts w:asciiTheme="minorHAnsi" w:hAnsiTheme="minorHAnsi" w:cstheme="minorHAnsi"/>
          <w:sz w:val="22"/>
          <w:szCs w:val="22"/>
          <w:lang w:eastAsia="en-US"/>
        </w:rPr>
        <w:t xml:space="preserve"> </w:t>
      </w:r>
      <w:r w:rsidR="007F0BA8" w:rsidRPr="007F0BA8">
        <w:rPr>
          <w:rFonts w:asciiTheme="minorHAnsi" w:hAnsiTheme="minorHAnsi" w:cstheme="minorHAnsi"/>
          <w:sz w:val="22"/>
          <w:szCs w:val="22"/>
          <w:lang w:eastAsia="en-US"/>
        </w:rPr>
        <w:t xml:space="preserve"> Hospodárskou činnosťou je každá činnosť spočívajúca v ponuke tovarov a/alebo služieb na trhu.</w:t>
      </w:r>
    </w:p>
    <w:p w14:paraId="46898CFD" w14:textId="48E6890D" w:rsidR="007F0BA8" w:rsidRDefault="007F0BA8" w:rsidP="007F0BA8">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bCs/>
          <w:sz w:val="22"/>
        </w:rPr>
        <w:t xml:space="preserve">Oprávneným žiadateľom sú fyzické a právnické osoby s oficiálne zaregistrovaným sídlom na území Slovenskej republiky </w:t>
      </w:r>
      <w:r w:rsidRPr="007F0BA8">
        <w:rPr>
          <w:rFonts w:asciiTheme="minorHAnsi" w:hAnsiTheme="minorHAnsi" w:cstheme="minorHAnsi"/>
          <w:sz w:val="22"/>
        </w:rPr>
        <w:t>pôsobiace v poľnohospodárstve, potravinovom reťazci, a/alebo v lesnom hospodárstve a ostatní aktéri, ktorí prispievajú k splneniu cieľov a priorít politiky rozvoja vidieka vrátane medziodvetvových organizácií, mimovládnych neziskových organizácií a výskumných organizácií. Oprávneným žiadateľom môže byť aj subjekt pôsobiaci v oblasti pôdohospodárskeho poradenstva.</w:t>
      </w:r>
    </w:p>
    <w:p w14:paraId="4F2492AF" w14:textId="77777777" w:rsidR="00BD1BBA" w:rsidRDefault="00BD1BBA" w:rsidP="007F0BA8">
      <w:pPr>
        <w:pStyle w:val="Standard"/>
        <w:tabs>
          <w:tab w:val="left" w:pos="567"/>
        </w:tabs>
        <w:spacing w:line="280" w:lineRule="exact"/>
        <w:jc w:val="both"/>
        <w:rPr>
          <w:rFonts w:asciiTheme="minorHAnsi" w:hAnsiTheme="minorHAnsi" w:cstheme="minorHAnsi"/>
          <w:sz w:val="22"/>
        </w:rPr>
      </w:pPr>
    </w:p>
    <w:p w14:paraId="4107DE67"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Aktivity operačnej skupiny budú dokumentované priebežne formou denníka operačnej skupiny.</w:t>
      </w:r>
    </w:p>
    <w:p w14:paraId="65EBE42A"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Výsledky projektu operačnej skupiny musia byť voľne šíriteľné minimálne prostredníctvom Národnej siete rozvoja vidieka.</w:t>
      </w:r>
    </w:p>
    <w:p w14:paraId="259D1BCA" w14:textId="77777777" w:rsidR="00BD1BBA" w:rsidRDefault="00BD1BBA" w:rsidP="00BD1BBA">
      <w:pPr>
        <w:suppressAutoHyphens w:val="0"/>
        <w:autoSpaceDE w:val="0"/>
        <w:autoSpaceDN w:val="0"/>
        <w:adjustRightInd w:val="0"/>
      </w:pPr>
      <w:r w:rsidRPr="00370E5E">
        <w:rPr>
          <w:rFonts w:ascii="Calibri" w:eastAsiaTheme="minorHAnsi" w:hAnsi="Calibri" w:cs="Calibri"/>
          <w:color w:val="000000"/>
          <w:sz w:val="22"/>
          <w:lang w:eastAsia="en-US"/>
        </w:rPr>
        <w:t>Verejnosť musí mať bezplatný prístup k výsledkom projektu oper</w:t>
      </w:r>
      <w:r>
        <w:rPr>
          <w:rFonts w:ascii="Calibri" w:eastAsiaTheme="minorHAnsi" w:hAnsi="Calibri" w:cs="Calibri"/>
          <w:color w:val="000000"/>
          <w:sz w:val="22"/>
          <w:lang w:eastAsia="en-US"/>
        </w:rPr>
        <w:t>ačnej skupiny.</w:t>
      </w:r>
      <w:r w:rsidRPr="00CA67AB" w:rsidDel="000464A9">
        <w:t xml:space="preserve"> </w:t>
      </w:r>
    </w:p>
    <w:p w14:paraId="29B336A2" w14:textId="77777777" w:rsidR="00943F46" w:rsidRDefault="00943F46" w:rsidP="007F0BA8">
      <w:pPr>
        <w:pStyle w:val="Standard"/>
        <w:tabs>
          <w:tab w:val="left" w:pos="567"/>
        </w:tabs>
        <w:spacing w:line="280" w:lineRule="exact"/>
        <w:jc w:val="both"/>
        <w:rPr>
          <w:rFonts w:asciiTheme="minorHAnsi" w:hAnsiTheme="minorHAnsi" w:cstheme="minorHAnsi"/>
          <w:b/>
          <w:sz w:val="22"/>
        </w:rPr>
      </w:pPr>
    </w:p>
    <w:p w14:paraId="25F29C14" w14:textId="430F8EC8" w:rsidR="007F0BA8" w:rsidRPr="00910D25" w:rsidRDefault="007F0BA8" w:rsidP="007F0BA8">
      <w:pPr>
        <w:pStyle w:val="Standard"/>
        <w:tabs>
          <w:tab w:val="left" w:pos="567"/>
        </w:tabs>
        <w:spacing w:line="280" w:lineRule="exact"/>
        <w:jc w:val="both"/>
        <w:rPr>
          <w:rFonts w:asciiTheme="minorHAnsi" w:hAnsiTheme="minorHAnsi" w:cstheme="minorHAnsi"/>
          <w:sz w:val="22"/>
        </w:rPr>
      </w:pPr>
      <w:r w:rsidRPr="00524D27">
        <w:rPr>
          <w:rFonts w:asciiTheme="minorHAnsi" w:hAnsiTheme="minorHAnsi" w:cstheme="minorHAnsi"/>
          <w:b/>
          <w:sz w:val="22"/>
        </w:rPr>
        <w:t>Žiadateľom je operačná skupina Európskeho inovačného partnerstva</w:t>
      </w:r>
      <w:r w:rsidRPr="007F0BA8">
        <w:rPr>
          <w:rFonts w:asciiTheme="minorHAnsi" w:hAnsiTheme="minorHAnsi" w:cstheme="minorHAnsi"/>
          <w:sz w:val="22"/>
        </w:rPr>
        <w:t xml:space="preserve"> tvorená minimálne troma subjektmi so samostatnou právnou subjektivitou podľa odseku vyššie. </w:t>
      </w:r>
      <w:r w:rsidRPr="00597B76">
        <w:rPr>
          <w:rFonts w:asciiTheme="minorHAnsi" w:hAnsiTheme="minorHAnsi" w:cstheme="minorHAnsi"/>
          <w:sz w:val="22"/>
        </w:rPr>
        <w:t xml:space="preserve">ŽoNFP </w:t>
      </w:r>
      <w:r w:rsidR="0040753F">
        <w:rPr>
          <w:rFonts w:asciiTheme="minorHAnsi" w:hAnsiTheme="minorHAnsi" w:cstheme="minorHAnsi"/>
          <w:sz w:val="22"/>
        </w:rPr>
        <w:t>(</w:t>
      </w:r>
      <w:r w:rsidR="0040753F" w:rsidRPr="00E269F2">
        <w:rPr>
          <w:rFonts w:asciiTheme="minorHAnsi" w:hAnsiTheme="minorHAnsi"/>
          <w:sz w:val="22"/>
        </w:rPr>
        <w:t xml:space="preserve">Ilustračný vzor </w:t>
      </w:r>
      <w:r w:rsidR="0040753F">
        <w:rPr>
          <w:rFonts w:asciiTheme="minorHAnsi" w:hAnsiTheme="minorHAnsi"/>
          <w:sz w:val="22"/>
        </w:rPr>
        <w:t>ŽoNFP</w:t>
      </w:r>
      <w:r w:rsidR="0040753F" w:rsidRPr="00E269F2">
        <w:rPr>
          <w:rFonts w:asciiTheme="minorHAnsi" w:hAnsiTheme="minorHAnsi"/>
          <w:sz w:val="22"/>
        </w:rPr>
        <w:t xml:space="preserve"> </w:t>
      </w:r>
      <w:r w:rsidR="0040753F" w:rsidRPr="00910D25">
        <w:rPr>
          <w:rFonts w:asciiTheme="minorHAnsi" w:hAnsiTheme="minorHAnsi"/>
          <w:sz w:val="22"/>
        </w:rPr>
        <w:t xml:space="preserve">tvorí </w:t>
      </w:r>
      <w:r w:rsidR="0040753F" w:rsidRPr="00910D25">
        <w:rPr>
          <w:rFonts w:asciiTheme="minorHAnsi" w:hAnsiTheme="minorHAnsi"/>
          <w:b/>
          <w:sz w:val="22"/>
        </w:rPr>
        <w:t>prílohu č. 1</w:t>
      </w:r>
      <w:r w:rsidR="0040753F" w:rsidRPr="00910D25">
        <w:rPr>
          <w:rFonts w:asciiTheme="minorHAnsi" w:hAnsiTheme="minorHAnsi"/>
          <w:sz w:val="22"/>
        </w:rPr>
        <w:t xml:space="preserve"> tejto výzvy)</w:t>
      </w:r>
      <w:r w:rsidR="0040753F" w:rsidRPr="00910D25">
        <w:rPr>
          <w:rFonts w:asciiTheme="minorHAnsi" w:hAnsiTheme="minorHAnsi" w:cstheme="minorHAnsi"/>
          <w:sz w:val="22"/>
        </w:rPr>
        <w:t xml:space="preserve"> </w:t>
      </w:r>
      <w:r w:rsidR="00551B22" w:rsidRPr="00910D25">
        <w:rPr>
          <w:rFonts w:asciiTheme="minorHAnsi" w:hAnsiTheme="minorHAnsi" w:cstheme="minorHAnsi"/>
          <w:sz w:val="22"/>
        </w:rPr>
        <w:t xml:space="preserve">predkladá generálny partner za všetkých </w:t>
      </w:r>
      <w:r w:rsidRPr="00910D25">
        <w:rPr>
          <w:rFonts w:asciiTheme="minorHAnsi" w:hAnsiTheme="minorHAnsi" w:cstheme="minorHAnsi"/>
          <w:sz w:val="22"/>
        </w:rPr>
        <w:t>členov operačnej skupiny.</w:t>
      </w:r>
    </w:p>
    <w:p w14:paraId="7D8BA13E" w14:textId="6EFD60C2" w:rsidR="000464A9" w:rsidRPr="00910D25" w:rsidRDefault="000464A9" w:rsidP="000464A9">
      <w:pPr>
        <w:spacing w:line="280" w:lineRule="exact"/>
        <w:jc w:val="both"/>
        <w:rPr>
          <w:rFonts w:asciiTheme="minorHAnsi" w:hAnsiTheme="minorHAnsi"/>
          <w:sz w:val="22"/>
          <w:szCs w:val="22"/>
          <w:u w:val="single"/>
        </w:rPr>
      </w:pPr>
      <w:r w:rsidRPr="00910D25">
        <w:rPr>
          <w:rFonts w:asciiTheme="minorHAnsi" w:hAnsiTheme="minorHAnsi"/>
          <w:sz w:val="22"/>
          <w:szCs w:val="22"/>
          <w:u w:val="single"/>
        </w:rPr>
        <w:t xml:space="preserve">Úlohy koordinátora projektu:  </w:t>
      </w:r>
    </w:p>
    <w:p w14:paraId="70B5BD15"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zabezpečuje komunikáciu medzi členmi Operačnej skupiny („ďalej len OP“)</w:t>
      </w:r>
    </w:p>
    <w:p w14:paraId="0723CEAF"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riadi projekt Operačnej skupiny má však rovnaké postavenie ako ostatní členovia OP</w:t>
      </w:r>
    </w:p>
    <w:p w14:paraId="03BCD363"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zabezpečuje potrebnú dokumentáciu a prípravu obsahového námetu spolu s ostatnými členmi OP</w:t>
      </w:r>
    </w:p>
    <w:p w14:paraId="7E063F3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riadi finančnú stránku projektu, a o jeho výsledkoch oboznamuje všetkých členov OP</w:t>
      </w:r>
    </w:p>
    <w:p w14:paraId="50B3773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analyzuje a koordinuje stav projektu a o jeho priebehu a výsledkoch oboznamuje všetkých členov OP</w:t>
      </w:r>
    </w:p>
    <w:p w14:paraId="0FF27F2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vypracováva a predkladá Denník OP, je zodpovedný za hlásenie stavu projektu</w:t>
      </w:r>
    </w:p>
    <w:p w14:paraId="65040D9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rizík projektu, riadenie kvality projektu a analyzovanie stavu projektu</w:t>
      </w:r>
    </w:p>
    <w:p w14:paraId="678B7788"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projekt, posudzovanie stavu, čerpanie nákladov podľa podkladov</w:t>
      </w:r>
    </w:p>
    <w:p w14:paraId="6C75966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sleduje a pomáha koordinovať rozloženie povinností členov OP a tiež dohliada na naplnenie cieľov projektu</w:t>
      </w:r>
    </w:p>
    <w:p w14:paraId="7617491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konfliktov</w:t>
      </w:r>
    </w:p>
    <w:p w14:paraId="765B5A81"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jednanie vo veci tretích strán</w:t>
      </w:r>
    </w:p>
    <w:p w14:paraId="29AC09C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je zodpovedný za prezentačnú stránku projektu OP </w:t>
      </w:r>
    </w:p>
    <w:p w14:paraId="47FF644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dohliada nad tým aby výsledky boli voľne šíriteľné, bezplatné </w:t>
      </w:r>
    </w:p>
    <w:p w14:paraId="675A80C2" w14:textId="043A9B63" w:rsidR="007F0BA8" w:rsidRPr="007F0BA8" w:rsidRDefault="007F0BA8" w:rsidP="00943F46">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sz w:val="22"/>
        </w:rPr>
        <w:t>Minimálny počet členov operačnej skupiny: 3 subjekty, z ktorých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vedy alebo výskumu a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poľnohospodárstva, potravinárstva alebo lesného hospodárstva.</w:t>
      </w:r>
    </w:p>
    <w:p w14:paraId="01BB0E6A" w14:textId="77777777" w:rsidR="00943F46" w:rsidRDefault="00943F46"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p>
    <w:p w14:paraId="4EE7D3A5" w14:textId="1EB786CC" w:rsidR="007F0BA8" w:rsidRDefault="007F0BA8"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r w:rsidRPr="007F0BA8">
        <w:rPr>
          <w:rFonts w:asciiTheme="minorHAnsi" w:hAnsiTheme="minorHAnsi" w:cstheme="minorHAnsi"/>
          <w:sz w:val="22"/>
        </w:rPr>
        <w:t>Operačná skupina musí mať určeného koordinátora, ktorý je generálnym partnerom projektu.</w:t>
      </w:r>
    </w:p>
    <w:p w14:paraId="3CC09712" w14:textId="4842D0BC" w:rsidR="002E5C4E" w:rsidRPr="007F0BA8" w:rsidRDefault="002E5C4E"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0"/>
          <w:szCs w:val="22"/>
          <w:lang w:eastAsia="en-US"/>
        </w:rPr>
      </w:pPr>
      <w:r w:rsidRPr="00B11745">
        <w:rPr>
          <w:rFonts w:asciiTheme="minorHAnsi" w:hAnsiTheme="minorHAnsi" w:cstheme="minorHAnsi"/>
          <w:b/>
          <w:bCs/>
          <w:sz w:val="22"/>
        </w:rPr>
        <w:t>Všetky spolupracujúce subjekty - žiadatelia musia splniť podmienky oprávnenosti žiadateľa podľa predmetu projektu. V zmysle nariadenia (EÚ) č. 1305/2013 sa podmienky oprávnenosti viažu na príslušné podopatrenia PRV</w:t>
      </w:r>
      <w:r>
        <w:rPr>
          <w:rFonts w:asciiTheme="minorHAnsi" w:hAnsiTheme="minorHAnsi" w:cstheme="minorHAnsi"/>
          <w:b/>
          <w:bCs/>
          <w:sz w:val="22"/>
        </w:rPr>
        <w:t xml:space="preserve"> SR 2014 – 2022</w:t>
      </w:r>
      <w:r w:rsidRPr="00B11745">
        <w:rPr>
          <w:rFonts w:asciiTheme="minorHAnsi" w:hAnsiTheme="minorHAnsi" w:cstheme="minorHAnsi"/>
          <w:b/>
          <w:bCs/>
          <w:sz w:val="22"/>
        </w:rPr>
        <w:t>.</w:t>
      </w:r>
    </w:p>
    <w:p w14:paraId="5506B3A2" w14:textId="60D047E4" w:rsidR="00B67C0A" w:rsidRPr="00B67C0A" w:rsidRDefault="00B67C0A" w:rsidP="00CE1568">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p>
    <w:p w14:paraId="258B8187" w14:textId="2847A00B" w:rsidR="007A09A5" w:rsidRDefault="00CE1568" w:rsidP="00943F46">
      <w:pPr>
        <w:suppressAutoHyphens w:val="0"/>
        <w:spacing w:line="276" w:lineRule="auto"/>
        <w:jc w:val="both"/>
        <w:rPr>
          <w:rFonts w:asciiTheme="minorHAnsi" w:hAnsiTheme="minorHAnsi" w:cstheme="minorHAnsi"/>
          <w:sz w:val="22"/>
          <w:szCs w:val="22"/>
        </w:rPr>
      </w:pPr>
      <w:r w:rsidRPr="00CE1568">
        <w:rPr>
          <w:rFonts w:asciiTheme="minorHAnsi" w:hAnsiTheme="minorHAnsi" w:cstheme="minorHAnsi"/>
          <w:sz w:val="22"/>
          <w:szCs w:val="22"/>
        </w:rPr>
        <w:lastRenderedPageBreak/>
        <w:t>Oprávnen</w:t>
      </w:r>
      <w:r w:rsidR="007A09A5">
        <w:rPr>
          <w:rFonts w:asciiTheme="minorHAnsi" w:hAnsiTheme="minorHAnsi" w:cstheme="minorHAnsi"/>
          <w:sz w:val="22"/>
          <w:szCs w:val="22"/>
        </w:rPr>
        <w:t xml:space="preserve">á Operačná skupina </w:t>
      </w:r>
      <w:r w:rsidR="00D26DB7">
        <w:rPr>
          <w:rFonts w:asciiTheme="minorHAnsi" w:hAnsiTheme="minorHAnsi" w:cstheme="minorHAnsi"/>
          <w:sz w:val="22"/>
          <w:szCs w:val="22"/>
        </w:rPr>
        <w:t>sú len</w:t>
      </w:r>
      <w:r w:rsidR="006167DF">
        <w:rPr>
          <w:rFonts w:asciiTheme="minorHAnsi" w:hAnsiTheme="minorHAnsi" w:cstheme="minorHAnsi"/>
          <w:sz w:val="22"/>
          <w:szCs w:val="22"/>
        </w:rPr>
        <w:t xml:space="preserve"> tí </w:t>
      </w:r>
      <w:r w:rsidR="00D26DB7">
        <w:rPr>
          <w:rFonts w:asciiTheme="minorHAnsi" w:hAnsiTheme="minorHAnsi" w:cstheme="minorHAnsi"/>
          <w:sz w:val="22"/>
          <w:szCs w:val="22"/>
        </w:rPr>
        <w:t xml:space="preserve"> žiadatelia</w:t>
      </w:r>
      <w:r w:rsidR="006167DF">
        <w:rPr>
          <w:rFonts w:asciiTheme="minorHAnsi" w:hAnsiTheme="minorHAnsi" w:cstheme="minorHAnsi"/>
          <w:sz w:val="22"/>
          <w:szCs w:val="22"/>
        </w:rPr>
        <w:t xml:space="preserve">, ktorí disponujú len </w:t>
      </w:r>
      <w:r w:rsidR="00FB5DED">
        <w:rPr>
          <w:rFonts w:asciiTheme="minorHAnsi" w:hAnsiTheme="minorHAnsi" w:cstheme="minorHAnsi"/>
          <w:sz w:val="22"/>
          <w:szCs w:val="22"/>
        </w:rPr>
        <w:t xml:space="preserve">oznámením o </w:t>
      </w:r>
      <w:r w:rsidR="00D26DB7" w:rsidRPr="00D26DB7">
        <w:rPr>
          <w:rFonts w:asciiTheme="minorHAnsi" w:hAnsiTheme="minorHAnsi" w:cstheme="minorHAnsi"/>
          <w:sz w:val="22"/>
          <w:szCs w:val="22"/>
        </w:rPr>
        <w:t>schválen</w:t>
      </w:r>
      <w:r w:rsidR="00FB5DED">
        <w:rPr>
          <w:rFonts w:asciiTheme="minorHAnsi" w:hAnsiTheme="minorHAnsi" w:cstheme="minorHAnsi"/>
          <w:sz w:val="22"/>
          <w:szCs w:val="22"/>
        </w:rPr>
        <w:t>í</w:t>
      </w:r>
      <w:r w:rsidR="00D26DB7" w:rsidRPr="00D26DB7">
        <w:rPr>
          <w:rFonts w:asciiTheme="minorHAnsi" w:hAnsiTheme="minorHAnsi" w:cstheme="minorHAnsi"/>
          <w:sz w:val="22"/>
          <w:szCs w:val="22"/>
        </w:rPr>
        <w:t xml:space="preserve"> obsahov</w:t>
      </w:r>
      <w:r w:rsidR="00FB5DED">
        <w:rPr>
          <w:rFonts w:asciiTheme="minorHAnsi" w:hAnsiTheme="minorHAnsi" w:cstheme="minorHAnsi"/>
          <w:sz w:val="22"/>
          <w:szCs w:val="22"/>
        </w:rPr>
        <w:t>ého</w:t>
      </w:r>
      <w:r w:rsidR="00D26DB7" w:rsidRPr="00D26DB7">
        <w:rPr>
          <w:rFonts w:asciiTheme="minorHAnsi" w:hAnsiTheme="minorHAnsi" w:cstheme="minorHAnsi"/>
          <w:sz w:val="22"/>
          <w:szCs w:val="22"/>
        </w:rPr>
        <w:t xml:space="preserve"> námet</w:t>
      </w:r>
      <w:r w:rsidR="00FB5DED">
        <w:rPr>
          <w:rFonts w:asciiTheme="minorHAnsi" w:hAnsiTheme="minorHAnsi" w:cstheme="minorHAnsi"/>
          <w:sz w:val="22"/>
          <w:szCs w:val="22"/>
        </w:rPr>
        <w:t>u</w:t>
      </w:r>
      <w:r w:rsidR="00D26DB7" w:rsidRPr="00D26DB7">
        <w:rPr>
          <w:rFonts w:asciiTheme="minorHAnsi" w:hAnsiTheme="minorHAnsi" w:cstheme="minorHAnsi"/>
          <w:sz w:val="22"/>
          <w:szCs w:val="22"/>
        </w:rPr>
        <w:t xml:space="preserve"> v rámci </w:t>
      </w:r>
      <w:r w:rsidR="00551B22">
        <w:rPr>
          <w:rFonts w:asciiTheme="minorHAnsi" w:hAnsiTheme="minorHAnsi" w:cstheme="minorHAnsi"/>
          <w:sz w:val="22"/>
          <w:szCs w:val="22"/>
        </w:rPr>
        <w:t>výziev</w:t>
      </w:r>
      <w:r w:rsidR="00551B22" w:rsidRPr="00D26DB7">
        <w:rPr>
          <w:rFonts w:asciiTheme="minorHAnsi" w:hAnsiTheme="minorHAnsi" w:cstheme="minorHAnsi"/>
          <w:sz w:val="22"/>
          <w:szCs w:val="22"/>
        </w:rPr>
        <w:t xml:space="preserve"> </w:t>
      </w:r>
      <w:r w:rsidR="00D26DB7" w:rsidRPr="00D26DB7">
        <w:rPr>
          <w:rFonts w:asciiTheme="minorHAnsi" w:hAnsiTheme="minorHAnsi" w:cstheme="minorHAnsi"/>
          <w:sz w:val="22"/>
          <w:szCs w:val="22"/>
        </w:rPr>
        <w:t xml:space="preserve">MPRV </w:t>
      </w:r>
      <w:r w:rsidR="00D26DB7" w:rsidRPr="001613A9">
        <w:rPr>
          <w:rFonts w:asciiTheme="minorHAnsi" w:hAnsiTheme="minorHAnsi" w:cstheme="minorHAnsi"/>
          <w:sz w:val="22"/>
          <w:szCs w:val="22"/>
        </w:rPr>
        <w:t>SR</w:t>
      </w:r>
      <w:r w:rsidR="00551B22" w:rsidRPr="001613A9">
        <w:rPr>
          <w:rFonts w:asciiTheme="minorHAnsi" w:hAnsiTheme="minorHAnsi" w:cstheme="minorHAnsi"/>
          <w:sz w:val="22"/>
          <w:szCs w:val="22"/>
        </w:rPr>
        <w:t xml:space="preserve"> </w:t>
      </w:r>
      <w:r w:rsidR="00597B76" w:rsidRPr="00597B76">
        <w:rPr>
          <w:rFonts w:asciiTheme="minorHAnsi" w:hAnsiTheme="minorHAnsi" w:cstheme="minorHAnsi"/>
          <w:bCs/>
          <w:sz w:val="22"/>
          <w:szCs w:val="22"/>
        </w:rPr>
        <w:t>na predkladanie o schválenie obsahových námetov pre podopatrenie 16.1 Podpora na zriaďovanie a prevádzku operačných skupín EIP zameraných na produktivitu a udržateľnosť poľnohospodárstva</w:t>
      </w:r>
      <w:r w:rsidR="001613A9" w:rsidRPr="001613A9">
        <w:rPr>
          <w:rFonts w:asciiTheme="minorHAnsi" w:hAnsiTheme="minorHAnsi" w:cstheme="minorHAnsi"/>
          <w:sz w:val="22"/>
          <w:szCs w:val="22"/>
        </w:rPr>
        <w:t>.</w:t>
      </w:r>
      <w:r w:rsidR="00342C48">
        <w:rPr>
          <w:rFonts w:asciiTheme="minorHAnsi" w:hAnsiTheme="minorHAnsi" w:cstheme="minorHAnsi"/>
          <w:sz w:val="22"/>
          <w:szCs w:val="22"/>
        </w:rPr>
        <w:t xml:space="preserve"> </w:t>
      </w:r>
      <w:r w:rsidR="00342C48" w:rsidRPr="00943213">
        <w:rPr>
          <w:rFonts w:asciiTheme="minorHAnsi" w:hAnsiTheme="minorHAnsi" w:cstheme="minorHAnsi"/>
          <w:b/>
          <w:sz w:val="22"/>
          <w:szCs w:val="22"/>
        </w:rPr>
        <w:t>Podmienky oprávnenosti žiadateľa</w:t>
      </w:r>
      <w:r w:rsidR="00AA74CD">
        <w:rPr>
          <w:rFonts w:asciiTheme="minorHAnsi" w:hAnsiTheme="minorHAnsi" w:cstheme="minorHAnsi"/>
          <w:b/>
          <w:sz w:val="22"/>
          <w:szCs w:val="22"/>
        </w:rPr>
        <w:t xml:space="preserve"> – člena operačnej skupiny</w:t>
      </w:r>
      <w:r w:rsidR="00342C48" w:rsidRPr="00943213">
        <w:rPr>
          <w:rFonts w:asciiTheme="minorHAnsi" w:hAnsiTheme="minorHAnsi" w:cstheme="minorHAnsi"/>
          <w:b/>
          <w:sz w:val="22"/>
          <w:szCs w:val="22"/>
        </w:rPr>
        <w:t xml:space="preserve"> sú zobrazené v tabuľke č.1. </w:t>
      </w:r>
    </w:p>
    <w:p w14:paraId="0C2B4B96" w14:textId="77777777" w:rsidR="00342C48" w:rsidRDefault="00342C48" w:rsidP="00DC775B">
      <w:pPr>
        <w:spacing w:line="280" w:lineRule="exact"/>
        <w:jc w:val="both"/>
        <w:rPr>
          <w:rFonts w:asciiTheme="minorHAnsi" w:hAnsiTheme="minorHAnsi" w:cstheme="minorHAnsi"/>
          <w:sz w:val="22"/>
          <w:szCs w:val="22"/>
        </w:rPr>
      </w:pPr>
    </w:p>
    <w:p w14:paraId="6656D555" w14:textId="72B6DF51" w:rsidR="007A09A5" w:rsidRDefault="00342C48" w:rsidP="00DC775B">
      <w:pPr>
        <w:spacing w:line="280" w:lineRule="exact"/>
        <w:jc w:val="both"/>
        <w:rPr>
          <w:rFonts w:asciiTheme="minorHAnsi" w:hAnsiTheme="minorHAnsi" w:cstheme="minorHAnsi"/>
          <w:sz w:val="22"/>
          <w:szCs w:val="22"/>
        </w:rPr>
      </w:pPr>
      <w:r>
        <w:rPr>
          <w:rFonts w:asciiTheme="minorHAnsi" w:hAnsiTheme="minorHAnsi" w:cstheme="minorHAnsi"/>
          <w:sz w:val="22"/>
          <w:szCs w:val="22"/>
        </w:rPr>
        <w:t>Tab. č.1 Podmienky oprávnenosti žiadateľa</w:t>
      </w:r>
      <w:r w:rsidR="007A09A5">
        <w:rPr>
          <w:rFonts w:asciiTheme="minorHAnsi" w:hAnsiTheme="minorHAnsi" w:cstheme="minorHAnsi"/>
          <w:sz w:val="22"/>
          <w:szCs w:val="22"/>
        </w:rPr>
        <w:t xml:space="preserve"> </w:t>
      </w:r>
      <w:r w:rsidR="00AA74CD">
        <w:rPr>
          <w:rFonts w:asciiTheme="minorHAnsi" w:hAnsiTheme="minorHAnsi" w:cstheme="minorHAnsi"/>
          <w:sz w:val="22"/>
          <w:szCs w:val="22"/>
        </w:rPr>
        <w:t>Podmienky oprávnenosti žiadateľa sa vzťahujú na jednotlivých partnerov operačných skupín a to v závislosti od rozsahu naplánovaných oprávnených činností každého partnera.</w:t>
      </w:r>
    </w:p>
    <w:tbl>
      <w:tblPr>
        <w:tblStyle w:val="Mriekatabuky"/>
        <w:tblW w:w="9640" w:type="dxa"/>
        <w:tblInd w:w="-147" w:type="dxa"/>
        <w:tblLook w:val="04A0" w:firstRow="1" w:lastRow="0" w:firstColumn="1" w:lastColumn="0" w:noHBand="0" w:noVBand="1"/>
      </w:tblPr>
      <w:tblGrid>
        <w:gridCol w:w="9640"/>
      </w:tblGrid>
      <w:tr w:rsidR="00D7068D" w14:paraId="4F089DC8" w14:textId="77777777" w:rsidTr="00CF3BCD">
        <w:tc>
          <w:tcPr>
            <w:tcW w:w="9640" w:type="dxa"/>
            <w:shd w:val="clear" w:color="auto" w:fill="D9D9D9" w:themeFill="background1" w:themeFillShade="D9"/>
            <w:vAlign w:val="center"/>
          </w:tcPr>
          <w:p w14:paraId="4BF34771" w14:textId="4903B4AF"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szCs w:val="22"/>
              </w:rPr>
              <w:t>Podopatrenie 4.1 – Podpora na investície do poľnohospodárskych podnikov – investície</w:t>
            </w:r>
          </w:p>
        </w:tc>
      </w:tr>
      <w:tr w:rsidR="00D7068D" w14:paraId="7EBEA81A" w14:textId="77777777" w:rsidTr="004E7759">
        <w:tc>
          <w:tcPr>
            <w:tcW w:w="9640" w:type="dxa"/>
          </w:tcPr>
          <w:p w14:paraId="42DEAA99" w14:textId="77777777" w:rsidR="00D7068D" w:rsidRPr="00A26642" w:rsidRDefault="00D7068D" w:rsidP="0038297F">
            <w:pPr>
              <w:spacing w:line="280" w:lineRule="exact"/>
              <w:jc w:val="both"/>
              <w:rPr>
                <w:rFonts w:asciiTheme="minorHAnsi" w:hAnsiTheme="minorHAnsi" w:cstheme="minorHAnsi"/>
                <w:sz w:val="22"/>
                <w:szCs w:val="22"/>
              </w:rPr>
            </w:pPr>
            <w:r w:rsidRPr="007240A7">
              <w:rPr>
                <w:rFonts w:asciiTheme="minorHAnsi" w:hAnsiTheme="minorHAnsi" w:cstheme="minorHAnsi"/>
                <w:bCs/>
                <w:sz w:val="22"/>
                <w:szCs w:val="22"/>
              </w:rPr>
              <w:t>Prijímateľom pomoci sú fyzické a právnické osoby podnikajúce v poľnohospodárskej prvovýrobe</w:t>
            </w:r>
            <w:r w:rsidRPr="007240A7">
              <w:rPr>
                <w:rFonts w:asciiTheme="minorHAnsi" w:hAnsiTheme="minorHAnsi" w:cstheme="minorHAnsi"/>
                <w:bCs/>
                <w:sz w:val="22"/>
                <w:szCs w:val="22"/>
                <w:vertAlign w:val="superscript"/>
              </w:rPr>
              <w:footnoteReference w:id="6"/>
            </w:r>
            <w:r w:rsidRPr="007240A7">
              <w:rPr>
                <w:rFonts w:asciiTheme="minorHAnsi" w:hAnsiTheme="minorHAnsi" w:cstheme="minorHAnsi"/>
                <w:bCs/>
                <w:sz w:val="22"/>
                <w:szCs w:val="22"/>
              </w:rPr>
              <w:t>, alebo organizácie výrobcov združujúce pestovateľov plodín špecializovanej rastlinnej výroby (uznané podľa Nariadenia EP a Rady EÚ č.1308/2013)</w:t>
            </w:r>
            <w:r w:rsidRPr="00A26642">
              <w:rPr>
                <w:rFonts w:asciiTheme="minorHAnsi" w:hAnsiTheme="minorHAnsi" w:cstheme="minorHAnsi"/>
                <w:bCs/>
                <w:sz w:val="22"/>
                <w:szCs w:val="22"/>
              </w:rPr>
              <w:t xml:space="preserve"> </w:t>
            </w:r>
          </w:p>
          <w:p w14:paraId="73439362" w14:textId="77777777" w:rsidR="00D7068D" w:rsidRDefault="00D7068D" w:rsidP="0038297F">
            <w:pPr>
              <w:suppressAutoHyphens w:val="0"/>
              <w:spacing w:before="120" w:after="120" w:line="276" w:lineRule="auto"/>
              <w:ind w:left="567" w:hanging="567"/>
              <w:jc w:val="both"/>
              <w:rPr>
                <w:rFonts w:asciiTheme="minorHAnsi" w:hAnsiTheme="minorHAnsi"/>
                <w:b/>
                <w:sz w:val="22"/>
                <w:szCs w:val="22"/>
                <w:u w:val="single"/>
              </w:rPr>
            </w:pPr>
            <w:r>
              <w:rPr>
                <w:rFonts w:asciiTheme="minorHAnsi" w:hAnsiTheme="minorHAnsi"/>
                <w:b/>
                <w:sz w:val="22"/>
                <w:szCs w:val="22"/>
                <w:u w:val="single"/>
              </w:rPr>
              <w:t>Forma a spôsob preukázania:</w:t>
            </w:r>
          </w:p>
          <w:p w14:paraId="027A14B6" w14:textId="77777777" w:rsidR="00D7068D" w:rsidRDefault="00D7068D" w:rsidP="0038297F">
            <w:pPr>
              <w:pStyle w:val="Odsekzoznamu"/>
              <w:suppressAutoHyphens w:val="0"/>
              <w:spacing w:after="200" w:line="276" w:lineRule="auto"/>
              <w:ind w:left="0"/>
              <w:contextualSpacing/>
              <w:jc w:val="both"/>
              <w:rPr>
                <w:rFonts w:asciiTheme="minorHAnsi" w:hAnsiTheme="minorHAnsi"/>
                <w:sz w:val="22"/>
                <w:szCs w:val="22"/>
              </w:rPr>
            </w:pPr>
            <w:r>
              <w:rPr>
                <w:rFonts w:asciiTheme="minorHAnsi" w:hAnsiTheme="minorHAnsi"/>
                <w:sz w:val="22"/>
                <w:szCs w:val="22"/>
              </w:rPr>
              <w:t xml:space="preserve">V prípade žiadateľa existujúceho minimálne </w:t>
            </w:r>
            <w:r w:rsidRPr="00597B76">
              <w:rPr>
                <w:rFonts w:asciiTheme="minorHAnsi" w:hAnsiTheme="minorHAnsi"/>
                <w:sz w:val="22"/>
                <w:szCs w:val="22"/>
              </w:rPr>
              <w:t xml:space="preserve">predchádzajúce </w:t>
            </w:r>
            <w:r>
              <w:rPr>
                <w:rFonts w:asciiTheme="minorHAnsi" w:hAnsiTheme="minorHAnsi"/>
                <w:sz w:val="22"/>
                <w:szCs w:val="22"/>
              </w:rPr>
              <w:t xml:space="preserve">dva roky pred predložením ŽoNFP dokladuje podnikanie predložením:  </w:t>
            </w:r>
          </w:p>
          <w:p w14:paraId="20793235" w14:textId="77777777" w:rsidR="00D7068D" w:rsidRPr="00A26642"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487D58C" w14:textId="77777777" w:rsidR="00D7068D"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cstheme="minorHAnsi"/>
                <w:sz w:val="22"/>
                <w:szCs w:val="22"/>
              </w:rPr>
            </w:pPr>
            <w:r>
              <w:rPr>
                <w:rFonts w:asciiTheme="minorHAnsi" w:hAnsiTheme="minorHAnsi"/>
                <w:sz w:val="22"/>
                <w:szCs w:val="22"/>
              </w:rPr>
              <w:t xml:space="preserve">V prípade žiadateľa existujúceho minimálne </w:t>
            </w:r>
            <w:r w:rsidRPr="00BD69FF">
              <w:rPr>
                <w:rFonts w:asciiTheme="minorHAnsi" w:hAnsiTheme="minorHAnsi"/>
                <w:sz w:val="22"/>
                <w:szCs w:val="22"/>
              </w:rPr>
              <w:t>dva roky pred predložením ŽoNFP</w:t>
            </w:r>
            <w:r>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roky pred predložením ŽoNFP, ktorými preukáže </w:t>
            </w:r>
            <w:r>
              <w:rPr>
                <w:rFonts w:asciiTheme="minorHAnsi" w:hAnsiTheme="minorHAnsi"/>
                <w:sz w:val="22"/>
              </w:rPr>
              <w:t>obrat z predaja produktov poľnohospodárskej prvovýroby minimálne vo výške 10 000,- EUR)</w:t>
            </w:r>
            <w:r>
              <w:rPr>
                <w:rFonts w:asciiTheme="minorHAnsi" w:hAnsiTheme="minorHAnsi"/>
                <w:sz w:val="22"/>
                <w:szCs w:val="22"/>
              </w:rPr>
              <w:t xml:space="preserve">. Nie je potrebné predkladať v prípade, že žiadateľ </w:t>
            </w:r>
            <w:r w:rsidRPr="0040753F">
              <w:rPr>
                <w:rFonts w:asciiTheme="minorHAnsi" w:hAnsiTheme="minorHAnsi"/>
                <w:sz w:val="22"/>
                <w:szCs w:val="22"/>
              </w:rPr>
              <w:t>bol  v</w:t>
            </w:r>
            <w:r>
              <w:rPr>
                <w:rFonts w:asciiTheme="minorHAnsi" w:hAnsiTheme="minorHAnsi"/>
                <w:sz w:val="22"/>
                <w:szCs w:val="22"/>
              </w:rPr>
              <w:t xml:space="preserve"> predchádzajúcich dvoch rokov pred predložením ŽoNFP poberateľom podpôr na sekcii priamych podpôr resp. v uvedených rokoch mal evidované zvieratá v CEHZ.</w:t>
            </w:r>
          </w:p>
          <w:p w14:paraId="4A1858D7" w14:textId="77777777" w:rsidR="00D7068D" w:rsidRPr="00063CA8" w:rsidRDefault="00D7068D" w:rsidP="0038297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315090C" w14:textId="77777777" w:rsidR="00D7068D" w:rsidRPr="007240A7"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B322B93" w14:textId="0AB1DA9A" w:rsidR="00D7068D" w:rsidRPr="0038297F"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Pr="00063CA8">
              <w:rPr>
                <w:rFonts w:asciiTheme="minorHAnsi" w:hAnsiTheme="minorHAnsi"/>
                <w:sz w:val="22"/>
                <w:szCs w:val="22"/>
              </w:rPr>
              <w:t xml:space="preserve">abezpečenie výrobných prostriedkov (prenájom alebo vlastníctvo pôdy, technológie, zvierat a pod.). Nie je potrebné predkladať v prípade, že žiadateľ bol </w:t>
            </w:r>
            <w:r>
              <w:rPr>
                <w:rFonts w:asciiTheme="minorHAnsi" w:hAnsiTheme="minorHAnsi"/>
                <w:sz w:val="22"/>
                <w:szCs w:val="22"/>
              </w:rPr>
              <w:t xml:space="preserve">predchádzajúcich dvoch rokoch pred predložením ŽoNFP </w:t>
            </w:r>
            <w:r w:rsidRPr="00063CA8">
              <w:rPr>
                <w:rFonts w:asciiTheme="minorHAnsi" w:hAnsiTheme="minorHAnsi"/>
                <w:sz w:val="22"/>
                <w:szCs w:val="22"/>
              </w:rPr>
              <w:t>poberateľom podpôr na sekcii priamych podpôr resp. v uvedených rokoch mal evidované zvieratá v CEHZ ako fyzická osoba nepodnikateľ t.j. evidovaný prostredníctvom rodného čísla.</w:t>
            </w:r>
          </w:p>
        </w:tc>
      </w:tr>
      <w:tr w:rsidR="00D7068D" w14:paraId="4560AA10" w14:textId="77777777" w:rsidTr="00CF3BCD">
        <w:tc>
          <w:tcPr>
            <w:tcW w:w="9640" w:type="dxa"/>
            <w:shd w:val="clear" w:color="auto" w:fill="D9D9D9" w:themeFill="background1" w:themeFillShade="D9"/>
            <w:vAlign w:val="center"/>
          </w:tcPr>
          <w:p w14:paraId="7A270110" w14:textId="42231070"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rPr>
              <w:t xml:space="preserve">Podopatrenie  4.2 – Podpora pre investície na spracovanie/uvádzanie na trh a/alebo vývoj poľnohospodárskych výrobkov – </w:t>
            </w:r>
            <w:r w:rsidRPr="00D7068D">
              <w:rPr>
                <w:rFonts w:asciiTheme="minorHAnsi" w:hAnsiTheme="minorHAnsi" w:cstheme="minorHAnsi"/>
                <w:b/>
                <w:sz w:val="22"/>
                <w:szCs w:val="22"/>
              </w:rPr>
              <w:t>investície</w:t>
            </w:r>
          </w:p>
        </w:tc>
      </w:tr>
      <w:tr w:rsidR="00D7068D" w14:paraId="08102286" w14:textId="77777777" w:rsidTr="004E7759">
        <w:tc>
          <w:tcPr>
            <w:tcW w:w="9640" w:type="dxa"/>
          </w:tcPr>
          <w:p w14:paraId="393A742B" w14:textId="77777777" w:rsidR="00D7068D" w:rsidRDefault="00D7068D" w:rsidP="00D7068D">
            <w:pPr>
              <w:suppressAutoHyphens w:val="0"/>
              <w:autoSpaceDE w:val="0"/>
              <w:autoSpaceDN w:val="0"/>
              <w:adjustRightInd w:val="0"/>
              <w:jc w:val="both"/>
              <w:rPr>
                <w:rFonts w:asciiTheme="minorHAnsi" w:hAnsiTheme="minorHAnsi"/>
                <w:sz w:val="22"/>
                <w:szCs w:val="22"/>
              </w:rPr>
            </w:pPr>
            <w:r w:rsidRPr="00A26642">
              <w:rPr>
                <w:rFonts w:asciiTheme="minorHAnsi" w:hAnsiTheme="minorHAnsi"/>
                <w:sz w:val="22"/>
                <w:szCs w:val="22"/>
              </w:rPr>
              <w:t>Fyzické a právnické osoby podnikajúce v oblasti spracovania produktov poľnohospodárskej</w:t>
            </w:r>
            <w:r>
              <w:rPr>
                <w:rFonts w:asciiTheme="minorHAnsi" w:hAnsiTheme="minorHAnsi"/>
                <w:sz w:val="22"/>
                <w:szCs w:val="22"/>
              </w:rPr>
              <w:t xml:space="preserve"> </w:t>
            </w:r>
            <w:r w:rsidRPr="00A26642">
              <w:rPr>
                <w:rFonts w:asciiTheme="minorHAnsi" w:hAnsiTheme="minorHAnsi"/>
                <w:sz w:val="22"/>
                <w:szCs w:val="22"/>
              </w:rPr>
              <w:t>prvovýroby a/alebo potravinárskej výroby (s výnimkou rybích produktov) v rámci celého rozsahu</w:t>
            </w:r>
            <w:r>
              <w:rPr>
                <w:rFonts w:asciiTheme="minorHAnsi" w:hAnsiTheme="minorHAnsi"/>
                <w:sz w:val="22"/>
                <w:szCs w:val="22"/>
              </w:rPr>
              <w:t xml:space="preserve"> </w:t>
            </w:r>
            <w:r w:rsidRPr="00A26642">
              <w:rPr>
                <w:rFonts w:asciiTheme="minorHAnsi" w:hAnsiTheme="minorHAnsi"/>
                <w:sz w:val="22"/>
                <w:szCs w:val="22"/>
              </w:rPr>
              <w:t>činností</w:t>
            </w:r>
          </w:p>
          <w:p w14:paraId="12875B15"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6DBDF6B7" w14:textId="77777777" w:rsidR="00D7068D" w:rsidRDefault="00D7068D" w:rsidP="00D7068D">
            <w:pPr>
              <w:suppressAutoHyphens w:val="0"/>
              <w:autoSpaceDE w:val="0"/>
              <w:autoSpaceDN w:val="0"/>
              <w:adjustRightInd w:val="0"/>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poľnohospodárskej prvovýroby, ako aj spracovania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vlastnej produkcie</w:t>
            </w:r>
            <w:r>
              <w:rPr>
                <w:rFonts w:asciiTheme="minorHAnsi" w:hAnsiTheme="minorHAnsi" w:cstheme="minorHAnsi"/>
                <w:sz w:val="22"/>
                <w:szCs w:val="22"/>
                <w:lang w:eastAsia="en-US"/>
              </w:rPr>
              <w:t xml:space="preserve"> </w:t>
            </w:r>
            <w:r w:rsidRPr="005F1FF7">
              <w:rPr>
                <w:rFonts w:asciiTheme="minorHAnsi" w:hAnsiTheme="minorHAnsi" w:cstheme="minorHAnsi"/>
                <w:sz w:val="22"/>
                <w:szCs w:val="22"/>
                <w:lang w:eastAsia="en-US"/>
              </w:rPr>
              <w:t xml:space="preserve">a organizácie výrobcov uznané podľa legislatívy EÚ (čl. 152 až 154 nariadenia EÚ č. 1308/2013) </w:t>
            </w:r>
            <w:r w:rsidRPr="005F1FF7">
              <w:rPr>
                <w:rFonts w:asciiTheme="minorHAnsi" w:hAnsiTheme="minorHAnsi" w:cstheme="minorHAnsi"/>
                <w:sz w:val="22"/>
                <w:szCs w:val="22"/>
                <w:lang w:eastAsia="en-US"/>
              </w:rPr>
              <w:lastRenderedPageBreak/>
              <w:t>a legislatívy SR</w:t>
            </w:r>
            <w:r w:rsidRPr="00CE1568">
              <w:rPr>
                <w:rFonts w:asciiTheme="minorHAnsi" w:hAnsiTheme="minorHAnsi" w:cstheme="minorHAnsi"/>
                <w:sz w:val="22"/>
                <w:szCs w:val="22"/>
                <w:lang w:eastAsia="en-US"/>
              </w:rPr>
              <w:t>. V tomto prípade prijímateľ podpory bude môcť predávať výhradne výrobky, na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ktoré sa ako vstup vzťahuje príloha I ZFEÚ</w:t>
            </w:r>
            <w:r>
              <w:rPr>
                <w:rStyle w:val="Odkaznapoznmkupodiarou"/>
                <w:rFonts w:asciiTheme="minorHAnsi" w:hAnsiTheme="minorHAnsi" w:cstheme="minorHAnsi"/>
                <w:sz w:val="22"/>
                <w:szCs w:val="22"/>
                <w:lang w:eastAsia="en-US"/>
              </w:rPr>
              <w:footnoteReference w:id="7"/>
            </w:r>
            <w:r w:rsidRPr="00CE1568">
              <w:rPr>
                <w:rFonts w:asciiTheme="minorHAnsi" w:hAnsiTheme="minorHAnsi" w:cstheme="minorHAnsi"/>
                <w:sz w:val="22"/>
                <w:szCs w:val="22"/>
                <w:lang w:eastAsia="en-US"/>
              </w:rPr>
              <w:t>.</w:t>
            </w:r>
          </w:p>
          <w:p w14:paraId="2BAEAC43" w14:textId="77777777" w:rsidR="00D7068D" w:rsidRDefault="00D7068D" w:rsidP="00D7068D">
            <w:pPr>
              <w:spacing w:line="280" w:lineRule="exact"/>
              <w:jc w:val="both"/>
              <w:rPr>
                <w:rFonts w:asciiTheme="minorHAnsi" w:hAnsiTheme="minorHAnsi" w:cstheme="minorHAnsi"/>
                <w:sz w:val="22"/>
                <w:szCs w:val="22"/>
              </w:rPr>
            </w:pPr>
            <w:r w:rsidRPr="00CE1568">
              <w:rPr>
                <w:rFonts w:asciiTheme="minorHAnsi" w:hAnsiTheme="minorHAnsi" w:cstheme="minorHAnsi"/>
                <w:sz w:val="22"/>
                <w:szCs w:val="22"/>
              </w:rPr>
              <w:t>Oprávnenými žiadateľmi sú mikro, malé, stredné podniky a veľké podniky.</w:t>
            </w:r>
            <w:r>
              <w:rPr>
                <w:rFonts w:asciiTheme="minorHAnsi" w:hAnsiTheme="minorHAnsi" w:cstheme="minorHAnsi"/>
                <w:sz w:val="22"/>
                <w:szCs w:val="22"/>
              </w:rPr>
              <w:t xml:space="preserve"> </w:t>
            </w:r>
          </w:p>
          <w:p w14:paraId="671361D3"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346C2096" w14:textId="77777777" w:rsidR="00D7068D" w:rsidRDefault="00D7068D" w:rsidP="00D7068D">
            <w:pPr>
              <w:spacing w:line="280" w:lineRule="exact"/>
              <w:jc w:val="both"/>
              <w:rPr>
                <w:rFonts w:asciiTheme="minorHAnsi" w:hAnsiTheme="minorHAnsi"/>
                <w:sz w:val="22"/>
                <w:szCs w:val="22"/>
              </w:rPr>
            </w:pPr>
            <w:r w:rsidRPr="00CA039F">
              <w:rPr>
                <w:rFonts w:asciiTheme="minorHAnsi" w:hAnsiTheme="minorHAnsi"/>
                <w:sz w:val="22"/>
                <w:szCs w:val="22"/>
              </w:rPr>
              <w:t xml:space="preserve">V prípade žiadateľa </w:t>
            </w:r>
            <w:r>
              <w:rPr>
                <w:rFonts w:asciiTheme="minorHAnsi" w:hAnsiTheme="minorHAnsi"/>
                <w:sz w:val="22"/>
                <w:szCs w:val="22"/>
              </w:rPr>
              <w:t xml:space="preserve">podnikajúceho v poľnohospodárskej prvovýrobe </w:t>
            </w:r>
            <w:r w:rsidRPr="00CA039F">
              <w:rPr>
                <w:rFonts w:asciiTheme="minorHAnsi" w:hAnsiTheme="minorHAnsi"/>
                <w:sz w:val="22"/>
                <w:szCs w:val="22"/>
              </w:rPr>
              <w:t xml:space="preserve">existujúceho minimálne </w:t>
            </w:r>
            <w:r w:rsidRPr="00A51166">
              <w:rPr>
                <w:rFonts w:asciiTheme="minorHAnsi" w:hAnsiTheme="minorHAnsi" w:cstheme="minorHAnsi"/>
                <w:sz w:val="22"/>
                <w:szCs w:val="22"/>
              </w:rPr>
              <w:t xml:space="preserve"> </w:t>
            </w:r>
            <w:r w:rsidRPr="00A51166">
              <w:rPr>
                <w:rFonts w:asciiTheme="minorHAnsi" w:hAnsiTheme="minorHAnsi"/>
                <w:sz w:val="22"/>
                <w:szCs w:val="22"/>
              </w:rPr>
              <w:t xml:space="preserve">predchádzajúce </w:t>
            </w:r>
            <w:r>
              <w:rPr>
                <w:rFonts w:asciiTheme="minorHAnsi" w:hAnsiTheme="minorHAnsi"/>
                <w:sz w:val="22"/>
                <w:szCs w:val="22"/>
              </w:rPr>
              <w:t xml:space="preserve">dva roky </w:t>
            </w:r>
            <w:r w:rsidRPr="00A51166">
              <w:rPr>
                <w:rFonts w:asciiTheme="minorHAnsi" w:hAnsiTheme="minorHAnsi"/>
                <w:sz w:val="22"/>
                <w:szCs w:val="22"/>
              </w:rPr>
              <w:t>pred predložením ŽoNFP</w:t>
            </w:r>
            <w:r>
              <w:rPr>
                <w:rFonts w:asciiTheme="minorHAnsi" w:hAnsiTheme="minorHAnsi"/>
                <w:sz w:val="22"/>
                <w:szCs w:val="22"/>
              </w:rPr>
              <w:t>, ktorý plánuje spracovávať a/alebo odbytovať vlastnú produkciu,</w:t>
            </w:r>
            <w:r w:rsidRPr="00CA039F">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w:t>
            </w:r>
            <w:r w:rsidRPr="00CA039F">
              <w:rPr>
                <w:rFonts w:asciiTheme="minorHAnsi" w:hAnsiTheme="minorHAnsi"/>
                <w:sz w:val="22"/>
                <w:szCs w:val="22"/>
              </w:rPr>
              <w:t xml:space="preserve">roky </w:t>
            </w:r>
            <w:r>
              <w:rPr>
                <w:rFonts w:asciiTheme="minorHAnsi" w:hAnsiTheme="minorHAnsi"/>
                <w:sz w:val="22"/>
                <w:szCs w:val="22"/>
              </w:rPr>
              <w:t>pred predložením ŽoNFP</w:t>
            </w:r>
            <w:r w:rsidRPr="00CA039F">
              <w:rPr>
                <w:rFonts w:asciiTheme="minorHAnsi" w:hAnsiTheme="minorHAnsi"/>
                <w:sz w:val="22"/>
                <w:szCs w:val="22"/>
              </w:rPr>
              <w:t xml:space="preserve">, ktorými preukáže obrat z predaja produktov poľnohospodárskej prvovýroby minimálne vo výške 10 000,- EUR). </w:t>
            </w:r>
            <w:r w:rsidRPr="003374DE">
              <w:rPr>
                <w:rFonts w:asciiTheme="minorHAnsi" w:hAnsiTheme="minorHAnsi"/>
                <w:b/>
                <w:sz w:val="22"/>
                <w:szCs w:val="22"/>
              </w:rPr>
              <w:t xml:space="preserve">Nie je potrebné predkladať v prípade, že žiadateľ bol </w:t>
            </w:r>
            <w:r w:rsidRPr="00A51166">
              <w:rPr>
                <w:rFonts w:asciiTheme="minorHAnsi" w:hAnsiTheme="minorHAnsi"/>
                <w:b/>
                <w:sz w:val="22"/>
                <w:szCs w:val="22"/>
              </w:rPr>
              <w:t>predchádzajúcich dvoch rokoch pred predložením ŽoNFP</w:t>
            </w:r>
            <w:r w:rsidRPr="003374DE">
              <w:rPr>
                <w:rFonts w:asciiTheme="minorHAnsi" w:hAnsiTheme="minorHAnsi"/>
                <w:b/>
                <w:sz w:val="22"/>
                <w:szCs w:val="22"/>
              </w:rPr>
              <w:t xml:space="preserve"> poberateľom podpôr na sekcii priamych podpôr resp. v uvedených rokoch mal evidované zvieratá v CEHZ</w:t>
            </w:r>
            <w:r w:rsidRPr="00CA039F">
              <w:rPr>
                <w:rFonts w:asciiTheme="minorHAnsi" w:hAnsiTheme="minorHAnsi"/>
                <w:sz w:val="22"/>
                <w:szCs w:val="22"/>
              </w:rPr>
              <w:t>.</w:t>
            </w:r>
            <w:r>
              <w:rPr>
                <w:rFonts w:asciiTheme="minorHAnsi" w:hAnsiTheme="minorHAnsi"/>
                <w:sz w:val="22"/>
                <w:szCs w:val="22"/>
              </w:rPr>
              <w:t xml:space="preserve"> V čase predloženia ŽoNFP musí mať činnosť spracovania, keď je predmetom projektu spracovanie, zapísanú v doklade o oprávnení podnikať</w:t>
            </w:r>
            <w:r w:rsidRPr="00597B76">
              <w:rPr>
                <w:rStyle w:val="Odkaznapoznmkupodiarou"/>
                <w:rFonts w:asciiTheme="minorHAnsi" w:hAnsiTheme="minorHAnsi"/>
                <w:sz w:val="22"/>
                <w:szCs w:val="22"/>
              </w:rPr>
              <w:footnoteReference w:id="8"/>
            </w:r>
            <w:r>
              <w:rPr>
                <w:rFonts w:asciiTheme="minorHAnsi" w:hAnsiTheme="minorHAnsi"/>
                <w:sz w:val="22"/>
                <w:szCs w:val="22"/>
              </w:rPr>
              <w:t xml:space="preserve">. </w:t>
            </w:r>
            <w:r w:rsidRPr="00597B76">
              <w:rPr>
                <w:rFonts w:asciiTheme="minorHAnsi" w:hAnsiTheme="minorHAnsi"/>
                <w:sz w:val="22"/>
                <w:szCs w:val="22"/>
              </w:rPr>
              <w:t xml:space="preserve">Odchylne od uvedeného,  v prípade, ak je podľa platných právnych predpisov potrebné na zápis činnosti disponovať prevádzkou a/alebo </w:t>
            </w:r>
          </w:p>
          <w:p w14:paraId="332AF109" w14:textId="77777777" w:rsidR="00D7068D" w:rsidRDefault="00D7068D" w:rsidP="00D7068D">
            <w:pPr>
              <w:spacing w:line="280" w:lineRule="exact"/>
              <w:jc w:val="both"/>
              <w:rPr>
                <w:rFonts w:asciiTheme="minorHAnsi" w:hAnsiTheme="minorHAnsi"/>
                <w:sz w:val="22"/>
                <w:szCs w:val="22"/>
              </w:rPr>
            </w:pPr>
            <w:r w:rsidRPr="00597B76">
              <w:rPr>
                <w:rFonts w:asciiTheme="minorHAnsi" w:hAnsiTheme="minorHAnsi"/>
                <w:sz w:val="22"/>
                <w:szCs w:val="22"/>
              </w:rPr>
              <w:t>zariadením a/alebo inou vecou, ktorá je predmetom projektu, považuje sa táto podmienka za splnenú v prípade, ak sa preukáže splnenie tejto podmienky najneskôr k dátumu podania poslednej žiadosti o platbu</w:t>
            </w:r>
            <w:r w:rsidRPr="00597B76">
              <w:rPr>
                <w:rStyle w:val="Odkaznapoznmkupodiarou"/>
                <w:rFonts w:asciiTheme="minorHAnsi" w:hAnsiTheme="minorHAnsi"/>
                <w:sz w:val="22"/>
                <w:szCs w:val="22"/>
              </w:rPr>
              <w:footnoteReference w:id="9"/>
            </w:r>
            <w:r w:rsidRPr="00597B76">
              <w:rPr>
                <w:rFonts w:asciiTheme="minorHAnsi" w:hAnsiTheme="minorHAnsi"/>
                <w:sz w:val="22"/>
                <w:szCs w:val="22"/>
              </w:rPr>
              <w:t>.</w:t>
            </w:r>
            <w:r>
              <w:rPr>
                <w:rFonts w:asciiTheme="minorHAnsi" w:hAnsiTheme="minorHAnsi"/>
                <w:sz w:val="22"/>
                <w:szCs w:val="22"/>
              </w:rPr>
              <w:t xml:space="preserve"> </w:t>
            </w:r>
          </w:p>
          <w:p w14:paraId="116DB83F" w14:textId="77777777" w:rsidR="00D7068D" w:rsidRPr="005F1FF7" w:rsidRDefault="00D7068D" w:rsidP="00D7068D">
            <w:pPr>
              <w:spacing w:before="60" w:line="280" w:lineRule="exact"/>
              <w:jc w:val="both"/>
              <w:rPr>
                <w:rFonts w:asciiTheme="minorHAnsi" w:hAnsiTheme="minorHAnsi" w:cstheme="minorHAnsi"/>
                <w:sz w:val="20"/>
                <w:szCs w:val="22"/>
                <w:lang w:eastAsia="en-US"/>
              </w:rPr>
            </w:pPr>
            <w:r w:rsidRPr="005F1FF7">
              <w:rPr>
                <w:rFonts w:asciiTheme="minorHAnsi" w:hAnsiTheme="minorHAnsi" w:cstheme="minorHAnsi"/>
                <w:sz w:val="22"/>
              </w:rPr>
              <w:t>V prípade organizácie výrobcov uznanej podľa legislatívy EÚ (čl. 152 až 154 nariadenia EÚ č. 1308/2013) a legislatívy SR, ak nepreukáže obrat  zo spracovania podľa predchádzajúceho odseku:</w:t>
            </w:r>
          </w:p>
          <w:p w14:paraId="3941F16C" w14:textId="7DAF9741"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výroby za poľnohospodársku produkciu (výrobky predané na trhu s čerstvými výrobkami + výrobky predávané na spracovanie) za </w:t>
            </w:r>
            <w:r>
              <w:rPr>
                <w:rFonts w:asciiTheme="minorHAnsi" w:hAnsiTheme="minorHAnsi" w:cstheme="minorHAnsi"/>
                <w:sz w:val="22"/>
                <w:szCs w:val="22"/>
              </w:rPr>
              <w:t xml:space="preserve">predchádzajúce dva </w:t>
            </w:r>
            <w:r w:rsidRPr="005F1FF7">
              <w:rPr>
                <w:rFonts w:asciiTheme="minorHAnsi" w:hAnsiTheme="minorHAnsi" w:cstheme="minorHAnsi"/>
                <w:sz w:val="22"/>
                <w:szCs w:val="22"/>
              </w:rPr>
              <w:t>rok</w:t>
            </w:r>
            <w:r>
              <w:rPr>
                <w:rFonts w:asciiTheme="minorHAnsi" w:hAnsiTheme="minorHAnsi" w:cstheme="minorHAnsi"/>
                <w:sz w:val="22"/>
                <w:szCs w:val="22"/>
              </w:rPr>
              <w:t xml:space="preserve">y </w:t>
            </w:r>
            <w:r>
              <w:rPr>
                <w:rFonts w:asciiTheme="minorHAnsi" w:hAnsiTheme="minorHAnsi"/>
                <w:sz w:val="22"/>
                <w:szCs w:val="22"/>
              </w:rPr>
              <w:t>pred predložením ŽoNFP</w:t>
            </w:r>
            <w:r w:rsidRPr="005F1FF7">
              <w:rPr>
                <w:rFonts w:asciiTheme="minorHAnsi" w:hAnsiTheme="minorHAnsi" w:cstheme="minorHAnsi"/>
                <w:sz w:val="22"/>
                <w:szCs w:val="22"/>
              </w:rPr>
              <w:t xml:space="preserve"> minimálne vo výške 10 000,- EUR predložením účtovných dokladov a bankových výpisov, zmlúv a plnených objednávok s odberateľom. </w:t>
            </w:r>
            <w:r w:rsidRPr="005F1FF7">
              <w:rPr>
                <w:rFonts w:asciiTheme="minorHAnsi" w:hAnsiTheme="minorHAnsi" w:cstheme="minorHAnsi"/>
                <w:b/>
                <w:sz w:val="22"/>
                <w:szCs w:val="22"/>
                <w:u w:val="single"/>
              </w:rPr>
              <w:t>Nie je potrebné prekladať</w:t>
            </w:r>
            <w:r w:rsidR="00943F46">
              <w:rPr>
                <w:rFonts w:asciiTheme="minorHAnsi" w:hAnsiTheme="minorHAnsi" w:cstheme="minorHAnsi"/>
                <w:b/>
                <w:sz w:val="22"/>
                <w:szCs w:val="22"/>
                <w:u w:val="single"/>
              </w:rPr>
              <w:t>,</w:t>
            </w:r>
            <w:r w:rsidRPr="005F1FF7">
              <w:rPr>
                <w:rFonts w:asciiTheme="minorHAnsi" w:hAnsiTheme="minorHAnsi" w:cstheme="minorHAnsi"/>
                <w:b/>
                <w:sz w:val="22"/>
                <w:szCs w:val="22"/>
                <w:u w:val="single"/>
              </w:rPr>
              <w:t xml:space="preserve"> ak organizácia výrobcov poskytla PPA informáciu o hodnote predávanej výroby podľa čl. 21 vykonávacieho nariadenia Komisie (EÚ) 2017/892 za </w:t>
            </w:r>
            <w:r w:rsidRPr="00A51166">
              <w:rPr>
                <w:rFonts w:asciiTheme="minorHAnsi" w:hAnsiTheme="minorHAnsi" w:cstheme="minorHAnsi"/>
                <w:b/>
                <w:sz w:val="22"/>
                <w:szCs w:val="22"/>
                <w:u w:val="single"/>
              </w:rPr>
              <w:t xml:space="preserve">predchádzajúce </w:t>
            </w:r>
            <w:r>
              <w:rPr>
                <w:rFonts w:asciiTheme="minorHAnsi" w:hAnsiTheme="minorHAnsi" w:cstheme="minorHAnsi"/>
                <w:b/>
                <w:sz w:val="22"/>
                <w:szCs w:val="22"/>
                <w:u w:val="single"/>
              </w:rPr>
              <w:t xml:space="preserve">dva </w:t>
            </w:r>
            <w:r w:rsidRPr="005F1FF7">
              <w:rPr>
                <w:rFonts w:asciiTheme="minorHAnsi" w:hAnsiTheme="minorHAnsi" w:cstheme="minorHAnsi"/>
                <w:b/>
                <w:sz w:val="22"/>
                <w:szCs w:val="22"/>
                <w:u w:val="single"/>
              </w:rPr>
              <w:t>rok</w:t>
            </w:r>
            <w:r>
              <w:rPr>
                <w:rFonts w:asciiTheme="minorHAnsi" w:hAnsiTheme="minorHAnsi" w:cstheme="minorHAnsi"/>
                <w:b/>
                <w:sz w:val="22"/>
                <w:szCs w:val="22"/>
                <w:u w:val="single"/>
              </w:rPr>
              <w:t xml:space="preserve">y </w:t>
            </w:r>
            <w:r w:rsidRPr="00A51166">
              <w:rPr>
                <w:rFonts w:asciiTheme="minorHAnsi" w:hAnsiTheme="minorHAnsi"/>
                <w:b/>
                <w:sz w:val="22"/>
                <w:szCs w:val="22"/>
              </w:rPr>
              <w:t>pred predložením ŽoNFP</w:t>
            </w:r>
            <w:r w:rsidRPr="005F1FF7">
              <w:rPr>
                <w:rFonts w:asciiTheme="minorHAnsi" w:hAnsiTheme="minorHAnsi" w:cstheme="minorHAnsi"/>
                <w:b/>
                <w:sz w:val="22"/>
                <w:szCs w:val="22"/>
                <w:u w:val="single"/>
              </w:rPr>
              <w:t>. PPA overí údaje o odbyte na základe vlastných údajov</w:t>
            </w:r>
          </w:p>
          <w:p w14:paraId="31D7A057" w14:textId="77777777" w:rsidR="00D7068D" w:rsidRPr="005F1FF7" w:rsidRDefault="00D7068D" w:rsidP="00D7068D">
            <w:pPr>
              <w:spacing w:line="280" w:lineRule="exact"/>
              <w:ind w:left="567"/>
              <w:jc w:val="both"/>
              <w:rPr>
                <w:rFonts w:asciiTheme="minorHAnsi" w:hAnsiTheme="minorHAnsi" w:cstheme="minorHAnsi"/>
                <w:sz w:val="22"/>
                <w:szCs w:val="22"/>
              </w:rPr>
            </w:pPr>
            <w:r w:rsidRPr="005F1FF7">
              <w:rPr>
                <w:rFonts w:asciiTheme="minorHAnsi" w:hAnsiTheme="minorHAnsi" w:cstheme="minorHAnsi"/>
                <w:sz w:val="22"/>
                <w:szCs w:val="22"/>
              </w:rPr>
              <w:t>alebo</w:t>
            </w:r>
          </w:p>
          <w:p w14:paraId="382EF6DB" w14:textId="77777777"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produktov poľnohospodárskej prvovýroby za </w:t>
            </w:r>
            <w:r>
              <w:rPr>
                <w:rFonts w:asciiTheme="minorHAnsi" w:hAnsiTheme="minorHAnsi" w:cstheme="minorHAnsi"/>
                <w:sz w:val="22"/>
                <w:szCs w:val="22"/>
              </w:rPr>
              <w:t>predchádzajúci</w:t>
            </w:r>
            <w:r w:rsidRPr="005F1FF7">
              <w:rPr>
                <w:rFonts w:asciiTheme="minorHAnsi" w:hAnsiTheme="minorHAnsi" w:cstheme="minorHAnsi"/>
                <w:sz w:val="22"/>
                <w:szCs w:val="22"/>
              </w:rPr>
              <w:t xml:space="preserve"> rok  a/alebo </w:t>
            </w:r>
            <w:r>
              <w:rPr>
                <w:rFonts w:asciiTheme="minorHAnsi" w:hAnsiTheme="minorHAnsi" w:cstheme="minorHAnsi"/>
                <w:sz w:val="22"/>
                <w:szCs w:val="22"/>
              </w:rPr>
              <w:t>dva roky pred predložením ŽoNFP</w:t>
            </w:r>
            <w:r w:rsidRPr="005F1FF7">
              <w:rPr>
                <w:rFonts w:asciiTheme="minorHAnsi" w:hAnsiTheme="minorHAnsi" w:cstheme="minorHAnsi"/>
                <w:sz w:val="22"/>
                <w:szCs w:val="22"/>
              </w:rPr>
              <w:t xml:space="preserve"> minimálne vo výške 10 000,- EUR za každého z jej aktuálnych členov, predložením účtovných dokladov a bankových výpisov, zmlúv a plnených objednávok s odberateľom. </w:t>
            </w:r>
            <w:r w:rsidRPr="005F1FF7">
              <w:rPr>
                <w:rFonts w:asciiTheme="minorHAnsi" w:hAnsiTheme="minorHAnsi" w:cstheme="minorHAnsi"/>
                <w:b/>
                <w:sz w:val="22"/>
                <w:szCs w:val="22"/>
                <w:u w:val="single"/>
              </w:rPr>
              <w:t>Nie je potrebné predkladať za tých členov, ktorí boli v</w:t>
            </w:r>
            <w:r>
              <w:rPr>
                <w:rFonts w:asciiTheme="minorHAnsi" w:hAnsiTheme="minorHAnsi" w:cstheme="minorHAnsi"/>
                <w:b/>
                <w:sz w:val="22"/>
                <w:szCs w:val="22"/>
                <w:u w:val="single"/>
              </w:rPr>
              <w:t xml:space="preserve"> predchádzajúcich dvoch </w:t>
            </w:r>
            <w:r w:rsidRPr="005F1FF7">
              <w:rPr>
                <w:rFonts w:asciiTheme="minorHAnsi" w:hAnsiTheme="minorHAnsi" w:cstheme="minorHAnsi"/>
                <w:b/>
                <w:sz w:val="22"/>
                <w:szCs w:val="22"/>
                <w:u w:val="single"/>
              </w:rPr>
              <w:t xml:space="preserve">rokoch </w:t>
            </w:r>
            <w:r>
              <w:rPr>
                <w:rFonts w:asciiTheme="minorHAnsi" w:hAnsiTheme="minorHAnsi" w:cstheme="minorHAnsi"/>
                <w:b/>
                <w:sz w:val="22"/>
                <w:szCs w:val="22"/>
                <w:u w:val="single"/>
              </w:rPr>
              <w:t xml:space="preserve">pred predložením ŽoNFP </w:t>
            </w:r>
            <w:r w:rsidRPr="005F1FF7">
              <w:rPr>
                <w:rFonts w:asciiTheme="minorHAnsi" w:hAnsiTheme="minorHAnsi" w:cstheme="minorHAnsi"/>
                <w:b/>
                <w:sz w:val="22"/>
                <w:szCs w:val="22"/>
                <w:u w:val="single"/>
              </w:rPr>
              <w:t>poberateľmi podpôr na sekcii priamych podpôr</w:t>
            </w:r>
            <w:r w:rsidRPr="005F1FF7">
              <w:rPr>
                <w:rFonts w:asciiTheme="minorHAnsi" w:hAnsiTheme="minorHAnsi" w:cstheme="minorHAnsi"/>
                <w:sz w:val="22"/>
                <w:szCs w:val="22"/>
              </w:rPr>
              <w:t xml:space="preserve">. </w:t>
            </w:r>
          </w:p>
          <w:p w14:paraId="7CC113CF" w14:textId="77777777" w:rsidR="00D7068D" w:rsidRDefault="00D7068D" w:rsidP="00D7068D">
            <w:pPr>
              <w:spacing w:before="120" w:line="280" w:lineRule="exact"/>
              <w:jc w:val="both"/>
              <w:rPr>
                <w:rFonts w:asciiTheme="minorHAnsi" w:hAnsiTheme="minorHAnsi" w:cstheme="minorHAnsi"/>
                <w:color w:val="FF0000"/>
                <w:sz w:val="22"/>
                <w:szCs w:val="22"/>
              </w:rPr>
            </w:pPr>
            <w:r w:rsidRPr="005F1FF7">
              <w:rPr>
                <w:rFonts w:asciiTheme="minorHAnsi" w:hAnsiTheme="minorHAnsi" w:cstheme="minorHAnsi"/>
                <w:sz w:val="22"/>
                <w:szCs w:val="22"/>
              </w:rPr>
              <w:t>V čase predloženia ŽoNFP musí mať činnosť spracovania, keď je predmetom projektu spracovanie, zapísanú v doklade o oprávnení podnikať.</w:t>
            </w:r>
          </w:p>
          <w:p w14:paraId="1621EDC1" w14:textId="77777777" w:rsidR="00D7068D" w:rsidRPr="00A26642" w:rsidRDefault="00D7068D" w:rsidP="00D7068D">
            <w:pPr>
              <w:suppressAutoHyphens w:val="0"/>
              <w:autoSpaceDE w:val="0"/>
              <w:autoSpaceDN w:val="0"/>
              <w:adjustRightInd w:val="0"/>
              <w:jc w:val="both"/>
              <w:rPr>
                <w:rFonts w:asciiTheme="minorHAnsi" w:hAnsiTheme="minorHAnsi"/>
                <w:sz w:val="22"/>
                <w:szCs w:val="22"/>
              </w:rPr>
            </w:pPr>
          </w:p>
          <w:p w14:paraId="2EAABAD7" w14:textId="77777777" w:rsidR="00D7068D" w:rsidRPr="00B25FEF"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66CE86A5"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944154">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44154">
              <w:rPr>
                <w:rFonts w:asciiTheme="minorHAnsi" w:hAnsiTheme="minorHAnsi"/>
                <w:sz w:val="22"/>
              </w:rPr>
              <w:t>obrat</w:t>
            </w:r>
            <w:r w:rsidRPr="00944154">
              <w:rPr>
                <w:rFonts w:asciiTheme="minorHAnsi" w:hAnsiTheme="minorHAnsi"/>
                <w:sz w:val="22"/>
                <w:szCs w:val="22"/>
              </w:rPr>
              <w:t xml:space="preserve"> minimálne</w:t>
            </w:r>
            <w:r w:rsidRPr="00CA63D4">
              <w:rPr>
                <w:rFonts w:asciiTheme="minorHAnsi" w:hAnsiTheme="minorHAnsi"/>
                <w:sz w:val="22"/>
                <w:szCs w:val="22"/>
              </w:rPr>
              <w:t xml:space="preserve"> vo výške 10 000 EUR</w:t>
            </w:r>
            <w:r>
              <w:rPr>
                <w:rFonts w:asciiTheme="minorHAnsi" w:hAnsiTheme="minorHAnsi"/>
                <w:sz w:val="22"/>
                <w:szCs w:val="22"/>
              </w:rPr>
              <w:t>.</w:t>
            </w:r>
          </w:p>
          <w:p w14:paraId="1C105F28"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5F1FF7">
              <w:rPr>
                <w:rFonts w:asciiTheme="minorHAnsi" w:hAnsiTheme="minorHAnsi"/>
                <w:bCs/>
                <w:sz w:val="22"/>
                <w:szCs w:val="22"/>
              </w:rPr>
              <w:lastRenderedPageBreak/>
              <w:t xml:space="preserve">PPA overí činnosti spracovania poľnohospodárskych výrobkov cez registre </w:t>
            </w:r>
            <w:r w:rsidRPr="005F1FF7">
              <w:rPr>
                <w:rFonts w:asciiTheme="minorHAnsi" w:hAnsiTheme="minorHAnsi"/>
                <w:sz w:val="22"/>
                <w:szCs w:val="22"/>
              </w:rPr>
              <w:t>Štátnej veterinárnej a potravinovej správy SR a/alebo prostredníctvom Ústredného kontrolného a skúšobného ústavu poľnohospodárskeho.</w:t>
            </w:r>
          </w:p>
          <w:p w14:paraId="3B1F34A2" w14:textId="77777777" w:rsidR="00D7068D" w:rsidRDefault="00D7068D" w:rsidP="00D7068D">
            <w:pPr>
              <w:spacing w:line="280" w:lineRule="exact"/>
              <w:jc w:val="both"/>
              <w:rPr>
                <w:rFonts w:asciiTheme="minorHAnsi" w:hAnsiTheme="minorHAnsi" w:cstheme="minorHAnsi"/>
                <w:sz w:val="22"/>
                <w:szCs w:val="22"/>
              </w:rPr>
            </w:pPr>
            <w:r w:rsidRPr="00A26642">
              <w:rPr>
                <w:rFonts w:asciiTheme="minorHAnsi" w:hAnsiTheme="minorHAnsi" w:cstheme="minorHAnsi"/>
                <w:sz w:val="22"/>
                <w:szCs w:val="22"/>
              </w:rPr>
              <w:t>Oprávnenými žiadateľmi sú mikro, malé, stredné podniky a veľké podniky.</w:t>
            </w:r>
          </w:p>
          <w:p w14:paraId="0CADF156" w14:textId="77777777" w:rsidR="00D7068D" w:rsidRDefault="00D7068D" w:rsidP="00D7068D">
            <w:pPr>
              <w:spacing w:line="280" w:lineRule="exact"/>
              <w:jc w:val="both"/>
              <w:rPr>
                <w:rFonts w:asciiTheme="minorHAnsi" w:hAnsiTheme="minorHAnsi" w:cstheme="minorHAnsi"/>
                <w:sz w:val="22"/>
                <w:szCs w:val="22"/>
              </w:rPr>
            </w:pPr>
          </w:p>
        </w:tc>
      </w:tr>
      <w:tr w:rsidR="00D7068D" w14:paraId="6F810644" w14:textId="77777777" w:rsidTr="00CF3BCD">
        <w:tc>
          <w:tcPr>
            <w:tcW w:w="9640" w:type="dxa"/>
            <w:shd w:val="clear" w:color="auto" w:fill="D9D9D9" w:themeFill="background1" w:themeFillShade="D9"/>
            <w:vAlign w:val="center"/>
          </w:tcPr>
          <w:p w14:paraId="6AB9A878" w14:textId="30CBB9D9"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16.1 – Podpora na zriaďovanie a prevádzku operačných skupín EIP zameraných na produktivitu a udržateľnosť poľnohospodárstva</w:t>
            </w:r>
          </w:p>
        </w:tc>
      </w:tr>
      <w:tr w:rsidR="00D7068D" w14:paraId="7648AB06" w14:textId="77777777" w:rsidTr="004E7759">
        <w:tc>
          <w:tcPr>
            <w:tcW w:w="9640" w:type="dxa"/>
          </w:tcPr>
          <w:p w14:paraId="43207595"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F4BB9E8" w14:textId="77777777" w:rsidR="00D7068D" w:rsidRDefault="00D7068D" w:rsidP="00D7068D">
            <w:pPr>
              <w:suppressAutoHyphens w:val="0"/>
              <w:spacing w:before="120" w:after="120" w:line="276" w:lineRule="auto"/>
              <w:jc w:val="both"/>
              <w:rPr>
                <w:rFonts w:asciiTheme="minorHAnsi" w:hAnsiTheme="minorHAnsi" w:cstheme="minorHAnsi"/>
                <w:sz w:val="22"/>
                <w:szCs w:val="20"/>
              </w:rPr>
            </w:pPr>
            <w:r w:rsidRPr="00D15FEC">
              <w:rPr>
                <w:rFonts w:asciiTheme="minorHAnsi" w:hAnsiTheme="minorHAnsi" w:cstheme="minorHAnsi"/>
                <w:sz w:val="22"/>
                <w:szCs w:val="20"/>
              </w:rPr>
              <w:t>Doklad o právnej subjektivite žiadateľa preukazujúci vznik a oprávnenosť právnickej osoby – nepredkladá sa v prípade právnických osôb registrovaných v Obchodnom resp. Živnostenskom registri)</w:t>
            </w:r>
          </w:p>
          <w:p w14:paraId="6EC0D217" w14:textId="77777777" w:rsidR="00D7068D" w:rsidRDefault="00D7068D" w:rsidP="00D7068D">
            <w:pPr>
              <w:spacing w:line="280" w:lineRule="exact"/>
              <w:jc w:val="both"/>
              <w:rPr>
                <w:rFonts w:asciiTheme="minorHAnsi" w:hAnsiTheme="minorHAnsi" w:cstheme="minorHAnsi"/>
                <w:sz w:val="22"/>
                <w:szCs w:val="22"/>
              </w:rPr>
            </w:pPr>
          </w:p>
        </w:tc>
      </w:tr>
      <w:tr w:rsidR="00D7068D" w14:paraId="00D48584" w14:textId="77777777" w:rsidTr="00CF3BCD">
        <w:tc>
          <w:tcPr>
            <w:tcW w:w="9640" w:type="dxa"/>
            <w:shd w:val="clear" w:color="auto" w:fill="D9D9D9" w:themeFill="background1" w:themeFillShade="D9"/>
            <w:vAlign w:val="center"/>
          </w:tcPr>
          <w:p w14:paraId="1908C75A" w14:textId="27636700"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8.2 – Vytváranie agrolesníckych systémov</w:t>
            </w:r>
          </w:p>
        </w:tc>
      </w:tr>
      <w:tr w:rsidR="00D7068D" w14:paraId="014D9CB6" w14:textId="77777777" w:rsidTr="004E7759">
        <w:tc>
          <w:tcPr>
            <w:tcW w:w="9640" w:type="dxa"/>
          </w:tcPr>
          <w:p w14:paraId="76E27CE2" w14:textId="77777777" w:rsidR="00D7068D" w:rsidRPr="00940E85" w:rsidRDefault="00D7068D" w:rsidP="00D7068D">
            <w:pPr>
              <w:spacing w:line="280" w:lineRule="exact"/>
              <w:jc w:val="both"/>
              <w:rPr>
                <w:rFonts w:asciiTheme="minorHAnsi" w:hAnsiTheme="minorHAnsi" w:cstheme="minorHAnsi"/>
                <w:b/>
                <w:sz w:val="20"/>
                <w:szCs w:val="22"/>
              </w:rPr>
            </w:pPr>
            <w:r w:rsidRPr="00940E85">
              <w:rPr>
                <w:rFonts w:asciiTheme="minorHAnsi" w:hAnsiTheme="minorHAnsi" w:cstheme="minorHAnsi"/>
                <w:sz w:val="22"/>
              </w:rPr>
              <w:t>Súkromný správca pôdy, obce a ich združenia</w:t>
            </w:r>
          </w:p>
          <w:p w14:paraId="69DDE355" w14:textId="77777777" w:rsidR="00D7068D" w:rsidRDefault="00D7068D" w:rsidP="00D7068D">
            <w:pPr>
              <w:spacing w:line="280" w:lineRule="exact"/>
              <w:jc w:val="both"/>
              <w:rPr>
                <w:rFonts w:asciiTheme="minorHAnsi" w:hAnsiTheme="minorHAnsi" w:cstheme="minorHAnsi"/>
                <w:sz w:val="22"/>
                <w:szCs w:val="22"/>
              </w:rPr>
            </w:pPr>
          </w:p>
          <w:p w14:paraId="00673030"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11B06207" w14:textId="77777777" w:rsidR="00D7068D" w:rsidRPr="00D15FEC" w:rsidRDefault="00D7068D" w:rsidP="00D7068D">
            <w:pPr>
              <w:suppressAutoHyphens w:val="0"/>
              <w:jc w:val="both"/>
              <w:rPr>
                <w:rFonts w:asciiTheme="minorHAnsi" w:hAnsiTheme="minorHAnsi"/>
                <w:sz w:val="22"/>
                <w:szCs w:val="22"/>
              </w:rPr>
            </w:pPr>
            <w:r w:rsidRPr="00D15FEC">
              <w:rPr>
                <w:rFonts w:asciiTheme="minorHAnsi" w:hAnsiTheme="minorHAnsi"/>
                <w:sz w:val="22"/>
                <w:szCs w:val="22"/>
              </w:rPr>
              <w:t>Formulár ŽoNFP</w:t>
            </w:r>
          </w:p>
          <w:p w14:paraId="36AD700D" w14:textId="68436F4B" w:rsidR="00D7068D" w:rsidRPr="00D15FEC" w:rsidRDefault="00853F35" w:rsidP="00D7068D">
            <w:pPr>
              <w:suppressAutoHyphens w:val="0"/>
              <w:jc w:val="both"/>
              <w:rPr>
                <w:rFonts w:asciiTheme="minorHAnsi" w:hAnsiTheme="minorHAnsi"/>
                <w:sz w:val="22"/>
                <w:szCs w:val="22"/>
              </w:rPr>
            </w:pPr>
            <w:r>
              <w:rPr>
                <w:rFonts w:asciiTheme="minorHAnsi" w:hAnsiTheme="minorHAnsi"/>
                <w:sz w:val="22"/>
                <w:szCs w:val="22"/>
              </w:rPr>
              <w:t>V prípade ak ide o obhospodarovateľov pôdy - p</w:t>
            </w:r>
            <w:r w:rsidR="00D7068D" w:rsidRPr="00D15FEC">
              <w:rPr>
                <w:rFonts w:asciiTheme="minorHAnsi" w:hAnsiTheme="minorHAnsi"/>
                <w:sz w:val="22"/>
                <w:szCs w:val="22"/>
              </w:rPr>
              <w:t>otvrdenie územne príslušného Pozemkového a lesného odboru, že lesné pozemky obhospodaruje (§ 4 ods. 1 zákona č. 326/2005 Z. z. o lesoch) v súlade s programom starostlivosti o lesy s uvedením výmery obhospodarovaných lesných pozemkov</w:t>
            </w:r>
          </w:p>
          <w:p w14:paraId="157D41AF" w14:textId="77777777" w:rsidR="00D7068D" w:rsidRDefault="00D7068D" w:rsidP="00D7068D">
            <w:pPr>
              <w:spacing w:line="280" w:lineRule="exact"/>
              <w:jc w:val="both"/>
              <w:rPr>
                <w:rFonts w:asciiTheme="minorHAnsi" w:hAnsiTheme="minorHAnsi" w:cstheme="minorHAnsi"/>
                <w:sz w:val="22"/>
                <w:szCs w:val="22"/>
              </w:rPr>
            </w:pPr>
          </w:p>
        </w:tc>
      </w:tr>
      <w:tr w:rsidR="00D7068D" w14:paraId="3EE2BEFA" w14:textId="77777777" w:rsidTr="00E73418">
        <w:tc>
          <w:tcPr>
            <w:tcW w:w="9640" w:type="dxa"/>
            <w:shd w:val="clear" w:color="auto" w:fill="D9D9D9" w:themeFill="background1" w:themeFillShade="D9"/>
            <w:vAlign w:val="center"/>
          </w:tcPr>
          <w:p w14:paraId="14B35579" w14:textId="15D2746E"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8.3 – Podpora na prevenciu škôd v lesoch spôsobených lesnými požiarmi a prírodnými katastrofami a katastrofickými udalosťami – investície</w:t>
            </w:r>
          </w:p>
        </w:tc>
      </w:tr>
      <w:tr w:rsidR="00D7068D" w14:paraId="0A7C23D9" w14:textId="77777777" w:rsidTr="004E7759">
        <w:tc>
          <w:tcPr>
            <w:tcW w:w="9640" w:type="dxa"/>
          </w:tcPr>
          <w:p w14:paraId="081C6A91" w14:textId="77777777" w:rsidR="00D7068D" w:rsidRPr="004D1AA7" w:rsidRDefault="00D7068D" w:rsidP="00D7068D">
            <w:pPr>
              <w:suppressAutoHyphens w:val="0"/>
              <w:autoSpaceDE w:val="0"/>
              <w:autoSpaceDN w:val="0"/>
              <w:adjustRightInd w:val="0"/>
              <w:jc w:val="both"/>
              <w:rPr>
                <w:rFonts w:asciiTheme="minorHAnsi" w:hAnsiTheme="minorHAnsi" w:cstheme="minorHAnsi"/>
                <w:b/>
                <w:sz w:val="22"/>
                <w:szCs w:val="22"/>
              </w:rPr>
            </w:pPr>
            <w:r w:rsidRPr="00D44211">
              <w:rPr>
                <w:rFonts w:asciiTheme="minorHAnsi" w:hAnsiTheme="minorHAnsi" w:cstheme="minorHAnsi"/>
                <w:sz w:val="22"/>
                <w:szCs w:val="22"/>
              </w:rPr>
              <w:t>Súkromní a verejní správcovia lesov a iné subjekty súkromného práva a verejné subjekty a ich združenia</w:t>
            </w:r>
          </w:p>
          <w:p w14:paraId="4530F53F" w14:textId="77777777" w:rsidR="00D7068D" w:rsidRDefault="00D7068D" w:rsidP="00D7068D">
            <w:pPr>
              <w:spacing w:line="280" w:lineRule="exact"/>
              <w:jc w:val="both"/>
              <w:rPr>
                <w:rFonts w:asciiTheme="minorHAnsi" w:hAnsiTheme="minorHAnsi" w:cstheme="minorHAnsi"/>
                <w:sz w:val="22"/>
                <w:szCs w:val="22"/>
              </w:rPr>
            </w:pPr>
          </w:p>
          <w:p w14:paraId="023D510D" w14:textId="77777777" w:rsidR="00D7068D" w:rsidRPr="00693EC1" w:rsidRDefault="00D7068D" w:rsidP="00D7068D">
            <w:pPr>
              <w:spacing w:after="60" w:line="280" w:lineRule="exact"/>
              <w:jc w:val="both"/>
              <w:rPr>
                <w:rFonts w:asciiTheme="minorHAnsi" w:hAnsiTheme="minorHAnsi" w:cstheme="minorHAnsi"/>
                <w:sz w:val="22"/>
              </w:rPr>
            </w:pPr>
            <w:r w:rsidRPr="00693EC1">
              <w:rPr>
                <w:rFonts w:asciiTheme="minorHAnsi" w:hAnsiTheme="minorHAnsi" w:cstheme="minorHAnsi"/>
                <w:sz w:val="22"/>
              </w:rPr>
              <w:t>Fyzické a právnické osoby</w:t>
            </w:r>
            <w:r w:rsidRPr="00693EC1">
              <w:rPr>
                <w:rStyle w:val="Odkaznapoznmkupodiarou"/>
                <w:rFonts w:asciiTheme="minorHAnsi" w:hAnsiTheme="minorHAnsi" w:cstheme="minorHAnsi"/>
                <w:sz w:val="22"/>
              </w:rPr>
              <w:footnoteReference w:id="10"/>
            </w:r>
            <w:r w:rsidRPr="00693EC1">
              <w:rPr>
                <w:rFonts w:asciiTheme="minorHAnsi" w:hAnsiTheme="minorHAnsi" w:cstheme="minorHAnsi"/>
                <w:sz w:val="22"/>
              </w:rPr>
              <w:t xml:space="preserve"> obhospodarujúce lesy vo vlastníctve:</w:t>
            </w:r>
          </w:p>
          <w:p w14:paraId="055B0710"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102AB228"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51015B9F"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pokiaľ ide o jeho správu a nakladanie s ním;</w:t>
            </w:r>
          </w:p>
          <w:p w14:paraId="3C24CF12"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6B28C1B3" w14:textId="77777777" w:rsidR="00D7068D" w:rsidRPr="002027BB"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pri stavebných investíciách (hmotné investície) na drobných vodných tokoch iba správcovia drobných vodných tokov resp. právnické osoby, majúce k správe drobných vodných tokov právny</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vzťah (prenájom a pod.), ktorí sú zároveň obhospodarovateľmi lesa.</w:t>
            </w:r>
          </w:p>
          <w:p w14:paraId="159BD9E7" w14:textId="77777777" w:rsidR="00D7068D" w:rsidRDefault="00D7068D" w:rsidP="00D7068D">
            <w:pPr>
              <w:spacing w:line="280" w:lineRule="exact"/>
              <w:jc w:val="both"/>
              <w:rPr>
                <w:rFonts w:asciiTheme="minorHAnsi" w:hAnsiTheme="minorHAnsi" w:cstheme="minorHAnsi"/>
                <w:sz w:val="22"/>
                <w:szCs w:val="22"/>
              </w:rPr>
            </w:pPr>
          </w:p>
          <w:p w14:paraId="17033FB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72B056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71F91237"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B3CC82E" w14:textId="77777777" w:rsidR="00D7068D" w:rsidRPr="002027BB" w:rsidRDefault="00D7068D" w:rsidP="00D7068D">
            <w:pPr>
              <w:suppressAutoHyphens w:val="0"/>
              <w:jc w:val="both"/>
              <w:rPr>
                <w:rFonts w:asciiTheme="minorHAnsi" w:hAnsiTheme="minorHAnsi"/>
                <w:sz w:val="22"/>
                <w:szCs w:val="22"/>
              </w:rPr>
            </w:pPr>
            <w:r w:rsidRPr="002E4850">
              <w:rPr>
                <w:rFonts w:asciiTheme="minorHAnsi" w:hAnsiTheme="minorHAnsi"/>
                <w:sz w:val="22"/>
                <w:szCs w:val="22"/>
              </w:rPr>
              <w:t>Doklady preukazujúce právny vzťah k správe drobných vodných tokov</w:t>
            </w:r>
          </w:p>
          <w:p w14:paraId="1DD188DC" w14:textId="77777777" w:rsidR="00D7068D" w:rsidRDefault="00D7068D" w:rsidP="00D7068D">
            <w:pPr>
              <w:spacing w:line="280" w:lineRule="exact"/>
              <w:jc w:val="both"/>
              <w:rPr>
                <w:rFonts w:asciiTheme="minorHAnsi" w:hAnsiTheme="minorHAnsi" w:cstheme="minorHAnsi"/>
                <w:sz w:val="22"/>
                <w:szCs w:val="22"/>
              </w:rPr>
            </w:pPr>
          </w:p>
        </w:tc>
      </w:tr>
      <w:tr w:rsidR="00D7068D" w14:paraId="4CE74E69" w14:textId="77777777" w:rsidTr="00CF3BCD">
        <w:tc>
          <w:tcPr>
            <w:tcW w:w="9640" w:type="dxa"/>
            <w:shd w:val="clear" w:color="auto" w:fill="D9D9D9" w:themeFill="background1" w:themeFillShade="D9"/>
            <w:vAlign w:val="center"/>
          </w:tcPr>
          <w:p w14:paraId="6B5C3EEF" w14:textId="571C88A3"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8.4 – Podpora na obnovu lesov poškodených lesnými požiarmi a prírodnými katastrofami a katastrofickými udalosťami – investície</w:t>
            </w:r>
          </w:p>
        </w:tc>
      </w:tr>
      <w:tr w:rsidR="00D7068D" w14:paraId="52C21123" w14:textId="77777777" w:rsidTr="004E7759">
        <w:tc>
          <w:tcPr>
            <w:tcW w:w="9640" w:type="dxa"/>
          </w:tcPr>
          <w:p w14:paraId="6F915CFC" w14:textId="77777777" w:rsidR="00D7068D" w:rsidRPr="004D1AA7" w:rsidRDefault="00D7068D" w:rsidP="00D7068D">
            <w:pPr>
              <w:suppressAutoHyphens w:val="0"/>
              <w:spacing w:before="120" w:after="120" w:line="276" w:lineRule="auto"/>
              <w:jc w:val="both"/>
              <w:rPr>
                <w:rFonts w:asciiTheme="minorHAnsi" w:hAnsiTheme="minorHAnsi" w:cstheme="minorHAnsi"/>
                <w:b/>
                <w:sz w:val="20"/>
                <w:szCs w:val="22"/>
                <w:u w:val="single"/>
              </w:rPr>
            </w:pPr>
            <w:r w:rsidRPr="00D44211">
              <w:rPr>
                <w:rFonts w:asciiTheme="minorHAnsi" w:hAnsiTheme="minorHAnsi" w:cstheme="minorHAnsi"/>
                <w:sz w:val="22"/>
              </w:rPr>
              <w:lastRenderedPageBreak/>
              <w:t>Súkromní a verejní správcovia lesov a iné subjekty súkromného práva a verejné subjekty a ich združenia</w:t>
            </w:r>
          </w:p>
          <w:p w14:paraId="36A91620" w14:textId="77777777" w:rsidR="00D7068D" w:rsidRPr="00693EC1" w:rsidRDefault="00D7068D" w:rsidP="00D7068D">
            <w:pPr>
              <w:suppressAutoHyphens w:val="0"/>
              <w:autoSpaceDE w:val="0"/>
              <w:autoSpaceDN w:val="0"/>
              <w:adjustRightInd w:val="0"/>
              <w:rPr>
                <w:rFonts w:asciiTheme="minorHAnsi" w:eastAsiaTheme="minorHAnsi" w:hAnsiTheme="minorHAnsi" w:cstheme="minorHAnsi"/>
                <w:sz w:val="22"/>
                <w:lang w:eastAsia="en-US"/>
              </w:rPr>
            </w:pPr>
            <w:r w:rsidRPr="00693EC1">
              <w:rPr>
                <w:rFonts w:asciiTheme="minorHAnsi" w:eastAsiaTheme="minorHAnsi" w:hAnsiTheme="minorHAnsi" w:cstheme="minorHAnsi"/>
                <w:sz w:val="22"/>
                <w:lang w:eastAsia="en-US"/>
              </w:rPr>
              <w:t>Fyzické a právnické osoby</w:t>
            </w:r>
            <w:r>
              <w:rPr>
                <w:rStyle w:val="Odkaznapoznmkupodiarou"/>
                <w:rFonts w:asciiTheme="minorHAnsi" w:eastAsiaTheme="minorHAnsi" w:hAnsiTheme="minorHAnsi" w:cstheme="minorHAnsi"/>
                <w:sz w:val="22"/>
                <w:lang w:eastAsia="en-US"/>
              </w:rPr>
              <w:footnoteReference w:id="11"/>
            </w:r>
            <w:r w:rsidRPr="00693EC1">
              <w:rPr>
                <w:rFonts w:asciiTheme="minorHAnsi" w:eastAsiaTheme="minorHAnsi" w:hAnsiTheme="minorHAnsi" w:cstheme="minorHAnsi"/>
                <w:sz w:val="22"/>
                <w:lang w:eastAsia="en-US"/>
              </w:rPr>
              <w:t xml:space="preserve"> obhospodarujúce lesy vo vlastníctve:</w:t>
            </w:r>
          </w:p>
          <w:p w14:paraId="0FC296BB"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371D33E3"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765C6EE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p>
          <w:p w14:paraId="5317227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pokiaľ ide o jeho správu a nakladanie s ním;</w:t>
            </w:r>
          </w:p>
          <w:p w14:paraId="39919F45"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30859701" w14:textId="77777777" w:rsidR="00643BF6" w:rsidRDefault="00643BF6" w:rsidP="00643BF6">
            <w:pPr>
              <w:jc w:val="both"/>
              <w:rPr>
                <w:rFonts w:asciiTheme="minorHAnsi" w:hAnsiTheme="minorHAnsi"/>
                <w:b/>
                <w:sz w:val="22"/>
                <w:szCs w:val="22"/>
                <w:u w:val="single"/>
              </w:rPr>
            </w:pPr>
          </w:p>
          <w:p w14:paraId="3C3DE864" w14:textId="7553F25C"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2E091A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2E500F5F"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00BE0F6" w14:textId="77777777" w:rsidR="00D7068D" w:rsidRDefault="00D7068D" w:rsidP="00D7068D">
            <w:pPr>
              <w:spacing w:line="280" w:lineRule="exact"/>
              <w:jc w:val="both"/>
              <w:rPr>
                <w:rFonts w:asciiTheme="minorHAnsi" w:hAnsiTheme="minorHAnsi" w:cstheme="minorHAnsi"/>
                <w:sz w:val="22"/>
                <w:szCs w:val="22"/>
              </w:rPr>
            </w:pPr>
          </w:p>
        </w:tc>
      </w:tr>
      <w:tr w:rsidR="00D7068D" w14:paraId="09021B54" w14:textId="77777777" w:rsidTr="00CF3BCD">
        <w:tc>
          <w:tcPr>
            <w:tcW w:w="9640" w:type="dxa"/>
            <w:shd w:val="clear" w:color="auto" w:fill="D9D9D9" w:themeFill="background1" w:themeFillShade="D9"/>
            <w:vAlign w:val="center"/>
          </w:tcPr>
          <w:p w14:paraId="439D6A41" w14:textId="6ADBC1A3" w:rsidR="00D7068D" w:rsidRPr="00D7068D" w:rsidRDefault="00D7068D" w:rsidP="00D7068D">
            <w:pPr>
              <w:suppressAutoHyphens w:val="0"/>
              <w:autoSpaceDE w:val="0"/>
              <w:autoSpaceDN w:val="0"/>
              <w:adjustRightInd w:val="0"/>
              <w:jc w:val="center"/>
              <w:rPr>
                <w:rFonts w:asciiTheme="minorHAnsi" w:hAnsiTheme="minorHAnsi" w:cstheme="minorHAnsi"/>
                <w:b/>
                <w:sz w:val="22"/>
              </w:rPr>
            </w:pPr>
            <w:r w:rsidRPr="00D7068D">
              <w:rPr>
                <w:rFonts w:asciiTheme="minorHAnsi" w:hAnsiTheme="minorHAnsi" w:cstheme="minorHAnsi"/>
                <w:b/>
                <w:sz w:val="22"/>
              </w:rPr>
              <w:t>Podopatrenie 8.5 – Podpora na invest</w:t>
            </w:r>
            <w:r w:rsidRPr="00D7068D">
              <w:rPr>
                <w:rFonts w:asciiTheme="minorHAnsi" w:hAnsiTheme="minorHAnsi" w:cstheme="minorHAnsi" w:hint="eastAsia"/>
                <w:b/>
                <w:sz w:val="22"/>
              </w:rPr>
              <w:t>í</w:t>
            </w:r>
            <w:r w:rsidRPr="00D7068D">
              <w:rPr>
                <w:rFonts w:asciiTheme="minorHAnsi" w:hAnsiTheme="minorHAnsi" w:cstheme="minorHAnsi"/>
                <w:b/>
                <w:sz w:val="22"/>
              </w:rPr>
              <w:t>cie do zlep</w:t>
            </w:r>
            <w:r w:rsidRPr="00D7068D">
              <w:rPr>
                <w:rFonts w:asciiTheme="minorHAnsi" w:hAnsiTheme="minorHAnsi" w:cstheme="minorHAnsi" w:hint="eastAsia"/>
                <w:b/>
                <w:sz w:val="22"/>
              </w:rPr>
              <w:t>š</w:t>
            </w:r>
            <w:r w:rsidRPr="00D7068D">
              <w:rPr>
                <w:rFonts w:asciiTheme="minorHAnsi" w:hAnsiTheme="minorHAnsi" w:cstheme="minorHAnsi"/>
                <w:b/>
                <w:sz w:val="22"/>
              </w:rPr>
              <w:t>enia odolnosti a environment</w:t>
            </w:r>
            <w:r w:rsidRPr="00D7068D">
              <w:rPr>
                <w:rFonts w:asciiTheme="minorHAnsi" w:hAnsiTheme="minorHAnsi" w:cstheme="minorHAnsi" w:hint="eastAsia"/>
                <w:b/>
                <w:sz w:val="22"/>
              </w:rPr>
              <w:t>á</w:t>
            </w:r>
            <w:r w:rsidRPr="00D7068D">
              <w:rPr>
                <w:rFonts w:asciiTheme="minorHAnsi" w:hAnsiTheme="minorHAnsi" w:cstheme="minorHAnsi"/>
                <w:b/>
                <w:sz w:val="22"/>
              </w:rPr>
              <w:t>lnej hodnoty lesn</w:t>
            </w:r>
            <w:r w:rsidRPr="00D7068D">
              <w:rPr>
                <w:rFonts w:asciiTheme="minorHAnsi" w:hAnsiTheme="minorHAnsi" w:cstheme="minorHAnsi" w:hint="eastAsia"/>
                <w:b/>
                <w:sz w:val="22"/>
              </w:rPr>
              <w:t>ý</w:t>
            </w:r>
            <w:r w:rsidRPr="00D7068D">
              <w:rPr>
                <w:rFonts w:asciiTheme="minorHAnsi" w:hAnsiTheme="minorHAnsi" w:cstheme="minorHAnsi"/>
                <w:b/>
                <w:sz w:val="22"/>
              </w:rPr>
              <w:t>ch ekosyst</w:t>
            </w:r>
            <w:r w:rsidRPr="00D7068D">
              <w:rPr>
                <w:rFonts w:asciiTheme="minorHAnsi" w:hAnsiTheme="minorHAnsi" w:cstheme="minorHAnsi" w:hint="eastAsia"/>
                <w:b/>
                <w:sz w:val="22"/>
              </w:rPr>
              <w:t>é</w:t>
            </w:r>
            <w:r w:rsidRPr="00D7068D">
              <w:rPr>
                <w:rFonts w:asciiTheme="minorHAnsi" w:hAnsiTheme="minorHAnsi" w:cstheme="minorHAnsi"/>
                <w:b/>
                <w:sz w:val="22"/>
              </w:rPr>
              <w:t>mov</w:t>
            </w:r>
          </w:p>
        </w:tc>
      </w:tr>
      <w:tr w:rsidR="00D7068D" w14:paraId="27A2B737" w14:textId="77777777" w:rsidTr="004E7759">
        <w:tc>
          <w:tcPr>
            <w:tcW w:w="9640" w:type="dxa"/>
          </w:tcPr>
          <w:p w14:paraId="19AA045C"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2A75F6D2"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súkromných vlastníkov a ich združení;</w:t>
            </w:r>
          </w:p>
          <w:p w14:paraId="0A8A8F0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obcí a ich združení;</w:t>
            </w:r>
          </w:p>
          <w:p w14:paraId="009D2CD4"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cirkvi,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vn</w:t>
            </w:r>
            <w:r w:rsidRPr="000A1A2D">
              <w:rPr>
                <w:rFonts w:asciiTheme="minorHAnsi" w:hAnsiTheme="minorHAnsi" w:cstheme="minorHAnsi" w:hint="eastAsia"/>
                <w:iCs/>
                <w:sz w:val="22"/>
              </w:rPr>
              <w:t>ú</w:t>
            </w:r>
            <w:r w:rsidRPr="000A1A2D">
              <w:rPr>
                <w:rFonts w:asciiTheme="minorHAnsi" w:hAnsiTheme="minorHAnsi" w:cstheme="minorHAnsi"/>
                <w:iCs/>
                <w:sz w:val="22"/>
              </w:rPr>
              <w:t>tro</w:t>
            </w:r>
            <w:r w:rsidRPr="000A1A2D">
              <w:rPr>
                <w:rFonts w:asciiTheme="minorHAnsi" w:hAnsiTheme="minorHAnsi" w:cstheme="minorHAnsi" w:hint="eastAsia"/>
                <w:iCs/>
                <w:sz w:val="22"/>
              </w:rPr>
              <w:t>š</w:t>
            </w:r>
            <w:r w:rsidRPr="000A1A2D">
              <w:rPr>
                <w:rFonts w:asciiTheme="minorHAnsi" w:hAnsiTheme="minorHAnsi" w:cstheme="minorHAnsi"/>
                <w:iCs/>
                <w:sz w:val="22"/>
              </w:rPr>
              <w:t>t</w:t>
            </w:r>
            <w:r w:rsidRPr="000A1A2D">
              <w:rPr>
                <w:rFonts w:asciiTheme="minorHAnsi" w:hAnsiTheme="minorHAnsi" w:cstheme="minorHAnsi" w:hint="eastAsia"/>
                <w:iCs/>
                <w:sz w:val="22"/>
              </w:rPr>
              <w:t>á</w:t>
            </w:r>
            <w:r w:rsidRPr="000A1A2D">
              <w:rPr>
                <w:rFonts w:asciiTheme="minorHAnsi" w:hAnsiTheme="minorHAnsi" w:cstheme="minorHAnsi"/>
                <w:iCs/>
                <w:sz w:val="22"/>
              </w:rPr>
              <w:t>tneho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8CD601D"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štátu.</w:t>
            </w:r>
          </w:p>
          <w:p w14:paraId="69ECFA9F"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Ob</w:t>
            </w:r>
            <w:r w:rsidRPr="000A1A2D">
              <w:rPr>
                <w:rFonts w:asciiTheme="minorHAnsi" w:hAnsiTheme="minorHAnsi" w:cstheme="minorHAnsi" w:hint="eastAsia"/>
                <w:sz w:val="22"/>
              </w:rPr>
              <w:t>č</w:t>
            </w:r>
            <w:r w:rsidRPr="000A1A2D">
              <w:rPr>
                <w:rFonts w:asciiTheme="minorHAnsi" w:hAnsiTheme="minorHAnsi" w:cstheme="minorHAnsi"/>
                <w:sz w:val="22"/>
              </w:rPr>
              <w:t>ianske zdru</w:t>
            </w:r>
            <w:r w:rsidRPr="000A1A2D">
              <w:rPr>
                <w:rFonts w:asciiTheme="minorHAnsi" w:hAnsiTheme="minorHAnsi" w:cstheme="minorHAnsi" w:hint="eastAsia"/>
                <w:sz w:val="22"/>
              </w:rPr>
              <w:t>ž</w:t>
            </w:r>
            <w:r w:rsidRPr="000A1A2D">
              <w:rPr>
                <w:rFonts w:asciiTheme="minorHAnsi" w:hAnsiTheme="minorHAnsi" w:cstheme="minorHAnsi"/>
                <w:sz w:val="22"/>
              </w:rPr>
              <w:t>enie v zmysle z</w:t>
            </w:r>
            <w:r w:rsidRPr="000A1A2D">
              <w:rPr>
                <w:rFonts w:asciiTheme="minorHAnsi" w:hAnsiTheme="minorHAnsi" w:cstheme="minorHAnsi" w:hint="eastAsia"/>
                <w:sz w:val="22"/>
              </w:rPr>
              <w:t>á</w:t>
            </w:r>
            <w:r w:rsidRPr="000A1A2D">
              <w:rPr>
                <w:rFonts w:asciiTheme="minorHAnsi" w:hAnsiTheme="minorHAnsi" w:cstheme="minorHAnsi"/>
                <w:sz w:val="22"/>
              </w:rPr>
              <w:t xml:space="preserve">kona </w:t>
            </w:r>
            <w:r w:rsidRPr="000A1A2D">
              <w:rPr>
                <w:rFonts w:asciiTheme="minorHAnsi" w:hAnsiTheme="minorHAnsi" w:cstheme="minorHAnsi" w:hint="eastAsia"/>
                <w:sz w:val="22"/>
              </w:rPr>
              <w:t>č</w:t>
            </w:r>
            <w:r w:rsidRPr="000A1A2D">
              <w:rPr>
                <w:rFonts w:asciiTheme="minorHAnsi" w:hAnsiTheme="minorHAnsi" w:cstheme="minorHAnsi"/>
                <w:sz w:val="22"/>
              </w:rPr>
              <w:t>. 83/1990 Z.z. o zdru</w:t>
            </w:r>
            <w:r w:rsidRPr="000A1A2D">
              <w:rPr>
                <w:rFonts w:asciiTheme="minorHAnsi" w:hAnsiTheme="minorHAnsi" w:cstheme="minorHAnsi" w:hint="eastAsia"/>
                <w:sz w:val="22"/>
              </w:rPr>
              <w:t>ž</w:t>
            </w:r>
            <w:r w:rsidRPr="000A1A2D">
              <w:rPr>
                <w:rFonts w:asciiTheme="minorHAnsi" w:hAnsiTheme="minorHAnsi" w:cstheme="minorHAnsi"/>
                <w:sz w:val="22"/>
              </w:rPr>
              <w:t>ovan</w:t>
            </w:r>
            <w:r w:rsidRPr="000A1A2D">
              <w:rPr>
                <w:rFonts w:asciiTheme="minorHAnsi" w:hAnsiTheme="minorHAnsi" w:cstheme="minorHAnsi" w:hint="eastAsia"/>
                <w:sz w:val="22"/>
              </w:rPr>
              <w:t>í</w:t>
            </w:r>
            <w:r w:rsidRPr="000A1A2D">
              <w:rPr>
                <w:rFonts w:asciiTheme="minorHAnsi" w:hAnsiTheme="minorHAnsi" w:cstheme="minorHAnsi"/>
                <w:sz w:val="22"/>
              </w:rPr>
              <w:t xml:space="preserve"> ob</w:t>
            </w:r>
            <w:r w:rsidRPr="000A1A2D">
              <w:rPr>
                <w:rFonts w:asciiTheme="minorHAnsi" w:hAnsiTheme="minorHAnsi" w:cstheme="minorHAnsi" w:hint="eastAsia"/>
                <w:sz w:val="22"/>
              </w:rPr>
              <w:t>č</w:t>
            </w:r>
            <w:r w:rsidRPr="000A1A2D">
              <w:rPr>
                <w:rFonts w:asciiTheme="minorHAnsi" w:hAnsiTheme="minorHAnsi" w:cstheme="minorHAnsi"/>
                <w:sz w:val="22"/>
              </w:rPr>
              <w:t>anov len so s</w:t>
            </w:r>
            <w:r w:rsidRPr="000A1A2D">
              <w:rPr>
                <w:rFonts w:asciiTheme="minorHAnsi" w:hAnsiTheme="minorHAnsi" w:cstheme="minorHAnsi" w:hint="eastAsia"/>
                <w:sz w:val="22"/>
              </w:rPr>
              <w:t>ú</w:t>
            </w:r>
            <w:r w:rsidRPr="000A1A2D">
              <w:rPr>
                <w:rFonts w:asciiTheme="minorHAnsi" w:hAnsiTheme="minorHAnsi" w:cstheme="minorHAnsi"/>
                <w:sz w:val="22"/>
              </w:rPr>
              <w:t>hlasom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p>
          <w:p w14:paraId="4357930B" w14:textId="77777777" w:rsidR="00D7068D" w:rsidRDefault="00D7068D" w:rsidP="00D7068D">
            <w:pPr>
              <w:jc w:val="both"/>
              <w:rPr>
                <w:rFonts w:asciiTheme="minorHAnsi" w:hAnsiTheme="minorHAnsi" w:cstheme="minorHAnsi"/>
                <w:color w:val="0070C0"/>
                <w:sz w:val="22"/>
              </w:rPr>
            </w:pPr>
          </w:p>
          <w:p w14:paraId="11B0F71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D04355A" w14:textId="77777777" w:rsidR="00D7068D" w:rsidRDefault="00D7068D" w:rsidP="00D7068D">
            <w:pPr>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57F8B2C" w14:textId="77777777" w:rsidR="00D7068D" w:rsidRPr="000A1A2D" w:rsidRDefault="00D7068D" w:rsidP="00D7068D">
            <w:pPr>
              <w:jc w:val="both"/>
              <w:rPr>
                <w:rFonts w:asciiTheme="minorHAnsi" w:hAnsiTheme="minorHAnsi" w:cstheme="minorHAnsi"/>
                <w:sz w:val="22"/>
              </w:rPr>
            </w:pPr>
            <w:r w:rsidRPr="000A1A2D">
              <w:rPr>
                <w:rFonts w:asciiTheme="minorHAnsi" w:hAnsiTheme="minorHAnsi" w:cstheme="minorHAnsi"/>
                <w:sz w:val="22"/>
              </w:rPr>
              <w:t>S</w:t>
            </w:r>
            <w:r w:rsidRPr="000A1A2D">
              <w:rPr>
                <w:rFonts w:asciiTheme="minorHAnsi" w:hAnsiTheme="minorHAnsi" w:cstheme="minorHAnsi" w:hint="eastAsia"/>
                <w:sz w:val="22"/>
              </w:rPr>
              <w:t>ú</w:t>
            </w:r>
            <w:r w:rsidRPr="000A1A2D">
              <w:rPr>
                <w:rFonts w:asciiTheme="minorHAnsi" w:hAnsiTheme="minorHAnsi" w:cstheme="minorHAnsi"/>
                <w:sz w:val="22"/>
              </w:rPr>
              <w:t>hlas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r>
              <w:rPr>
                <w:rFonts w:asciiTheme="minorHAnsi" w:hAnsiTheme="minorHAnsi" w:cstheme="minorHAnsi"/>
                <w:sz w:val="22"/>
              </w:rPr>
              <w:t xml:space="preserve"> v prípade občianskych združení</w:t>
            </w:r>
          </w:p>
          <w:p w14:paraId="109E6559" w14:textId="77777777" w:rsidR="00D7068D" w:rsidRDefault="00D7068D" w:rsidP="00D7068D">
            <w:pPr>
              <w:spacing w:line="280" w:lineRule="exact"/>
              <w:jc w:val="both"/>
              <w:rPr>
                <w:rFonts w:asciiTheme="minorHAnsi" w:hAnsiTheme="minorHAnsi" w:cstheme="minorHAnsi"/>
                <w:sz w:val="22"/>
                <w:szCs w:val="22"/>
              </w:rPr>
            </w:pPr>
          </w:p>
        </w:tc>
      </w:tr>
      <w:tr w:rsidR="00D7068D" w14:paraId="4BD59758" w14:textId="77777777" w:rsidTr="00CF3BCD">
        <w:tc>
          <w:tcPr>
            <w:tcW w:w="9640" w:type="dxa"/>
            <w:shd w:val="clear" w:color="auto" w:fill="D9D9D9" w:themeFill="background1" w:themeFillShade="D9"/>
            <w:vAlign w:val="center"/>
          </w:tcPr>
          <w:p w14:paraId="7BBAE44F" w14:textId="0560AAAB"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8.6 - Podpora invest</w:t>
            </w:r>
            <w:r w:rsidRPr="00D7068D">
              <w:rPr>
                <w:rFonts w:asciiTheme="minorHAnsi" w:hAnsiTheme="minorHAnsi" w:cstheme="minorHAnsi" w:hint="eastAsia"/>
                <w:b/>
                <w:sz w:val="22"/>
              </w:rPr>
              <w:t>í</w:t>
            </w:r>
            <w:r w:rsidRPr="00D7068D">
              <w:rPr>
                <w:rFonts w:asciiTheme="minorHAnsi" w:hAnsiTheme="minorHAnsi" w:cstheme="minorHAnsi"/>
                <w:b/>
                <w:sz w:val="22"/>
              </w:rPr>
              <w:t>ci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do lesn</w:t>
            </w:r>
            <w:r w:rsidRPr="00D7068D">
              <w:rPr>
                <w:rFonts w:asciiTheme="minorHAnsi" w:hAnsiTheme="minorHAnsi" w:cstheme="minorHAnsi" w:hint="eastAsia"/>
                <w:b/>
                <w:sz w:val="22"/>
              </w:rPr>
              <w:t>í</w:t>
            </w:r>
            <w:r w:rsidRPr="00D7068D">
              <w:rPr>
                <w:rFonts w:asciiTheme="minorHAnsi" w:hAnsiTheme="minorHAnsi" w:cstheme="minorHAnsi"/>
                <w:b/>
                <w:sz w:val="22"/>
              </w:rPr>
              <w:t>ckych technol</w:t>
            </w:r>
            <w:r w:rsidRPr="00D7068D">
              <w:rPr>
                <w:rFonts w:asciiTheme="minorHAnsi" w:hAnsiTheme="minorHAnsi" w:cstheme="minorHAnsi" w:hint="eastAsia"/>
                <w:b/>
                <w:sz w:val="22"/>
              </w:rPr>
              <w:t>ó</w:t>
            </w:r>
            <w:r w:rsidRPr="00D7068D">
              <w:rPr>
                <w:rFonts w:asciiTheme="minorHAnsi" w:hAnsiTheme="minorHAnsi" w:cstheme="minorHAnsi"/>
                <w:b/>
                <w:sz w:val="22"/>
              </w:rPr>
              <w:t>gi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a spracovania, do mobiliz</w:t>
            </w:r>
            <w:r w:rsidRPr="00D7068D">
              <w:rPr>
                <w:rFonts w:asciiTheme="minorHAnsi" w:hAnsiTheme="minorHAnsi" w:cstheme="minorHAnsi" w:hint="eastAsia"/>
                <w:b/>
                <w:sz w:val="22"/>
              </w:rPr>
              <w:t>á</w:t>
            </w:r>
            <w:r w:rsidRPr="00D7068D">
              <w:rPr>
                <w:rFonts w:asciiTheme="minorHAnsi" w:hAnsiTheme="minorHAnsi" w:cstheme="minorHAnsi"/>
                <w:b/>
                <w:sz w:val="22"/>
              </w:rPr>
              <w:t>cie lesn</w:t>
            </w:r>
            <w:r w:rsidRPr="00D7068D">
              <w:rPr>
                <w:rFonts w:asciiTheme="minorHAnsi" w:hAnsiTheme="minorHAnsi" w:cstheme="minorHAnsi" w:hint="eastAsia"/>
                <w:b/>
                <w:sz w:val="22"/>
              </w:rPr>
              <w:t>í</w:t>
            </w:r>
            <w:r w:rsidRPr="00D7068D">
              <w:rPr>
                <w:rFonts w:asciiTheme="minorHAnsi" w:hAnsiTheme="minorHAnsi" w:cstheme="minorHAnsi"/>
                <w:b/>
                <w:sz w:val="22"/>
              </w:rPr>
              <w:t>ckych v</w:t>
            </w:r>
            <w:r w:rsidRPr="00D7068D">
              <w:rPr>
                <w:rFonts w:asciiTheme="minorHAnsi" w:hAnsiTheme="minorHAnsi" w:cstheme="minorHAnsi" w:hint="eastAsia"/>
                <w:b/>
                <w:sz w:val="22"/>
              </w:rPr>
              <w:t>ý</w:t>
            </w:r>
            <w:r w:rsidRPr="00D7068D">
              <w:rPr>
                <w:rFonts w:asciiTheme="minorHAnsi" w:hAnsiTheme="minorHAnsi" w:cstheme="minorHAnsi"/>
                <w:b/>
                <w:sz w:val="22"/>
              </w:rPr>
              <w:t>robkov a ich uv</w:t>
            </w:r>
            <w:r w:rsidRPr="00D7068D">
              <w:rPr>
                <w:rFonts w:asciiTheme="minorHAnsi" w:hAnsiTheme="minorHAnsi" w:cstheme="minorHAnsi" w:hint="eastAsia"/>
                <w:b/>
                <w:sz w:val="22"/>
              </w:rPr>
              <w:t>á</w:t>
            </w:r>
            <w:r w:rsidRPr="00D7068D">
              <w:rPr>
                <w:rFonts w:asciiTheme="minorHAnsi" w:hAnsiTheme="minorHAnsi" w:cstheme="minorHAnsi"/>
                <w:b/>
                <w:sz w:val="22"/>
              </w:rPr>
              <w:t>dzania na trh</w:t>
            </w:r>
          </w:p>
        </w:tc>
      </w:tr>
      <w:tr w:rsidR="00D7068D" w14:paraId="5C0A4E51" w14:textId="77777777" w:rsidTr="004E7759">
        <w:tc>
          <w:tcPr>
            <w:tcW w:w="9640" w:type="dxa"/>
          </w:tcPr>
          <w:p w14:paraId="2D8BBD34"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64E63CDE"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súkromných vlastníkov a ich združení;</w:t>
            </w:r>
          </w:p>
          <w:p w14:paraId="6FBA0DB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 obcí a ich združení;</w:t>
            </w:r>
          </w:p>
          <w:p w14:paraId="4FAC924C"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Pr>
                <w:rFonts w:asciiTheme="minorHAnsi" w:hAnsiTheme="minorHAnsi" w:cstheme="minorHAnsi"/>
                <w:iCs/>
                <w:sz w:val="22"/>
              </w:rPr>
              <w:t>c</w:t>
            </w:r>
            <w:r w:rsidRPr="000A1A2D">
              <w:rPr>
                <w:rFonts w:asciiTheme="minorHAnsi" w:hAnsiTheme="minorHAnsi" w:cstheme="minorHAnsi"/>
                <w:iCs/>
                <w:sz w:val="22"/>
              </w:rPr>
              <w:t>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SR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A755AA2"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Obce a podniky zriaden</w:t>
            </w:r>
            <w:r w:rsidRPr="000A1A2D">
              <w:rPr>
                <w:rFonts w:asciiTheme="minorHAnsi" w:hAnsiTheme="minorHAnsi" w:cstheme="minorHAnsi" w:hint="eastAsia"/>
                <w:sz w:val="22"/>
              </w:rPr>
              <w:t>é</w:t>
            </w:r>
            <w:r w:rsidRPr="000A1A2D">
              <w:rPr>
                <w:rFonts w:asciiTheme="minorHAnsi" w:hAnsiTheme="minorHAnsi" w:cstheme="minorHAnsi"/>
                <w:sz w:val="22"/>
              </w:rPr>
              <w:t xml:space="preserve"> alebo zalo</w:t>
            </w:r>
            <w:r w:rsidRPr="000A1A2D">
              <w:rPr>
                <w:rFonts w:asciiTheme="minorHAnsi" w:hAnsiTheme="minorHAnsi" w:cstheme="minorHAnsi" w:hint="eastAsia"/>
                <w:sz w:val="22"/>
              </w:rPr>
              <w:t>ž</w:t>
            </w:r>
            <w:r w:rsidRPr="000A1A2D">
              <w:rPr>
                <w:rFonts w:asciiTheme="minorHAnsi" w:hAnsiTheme="minorHAnsi" w:cstheme="minorHAnsi"/>
                <w:sz w:val="22"/>
              </w:rPr>
              <w:t>en</w:t>
            </w:r>
            <w:r w:rsidRPr="000A1A2D">
              <w:rPr>
                <w:rFonts w:asciiTheme="minorHAnsi" w:hAnsiTheme="minorHAnsi" w:cstheme="minorHAnsi" w:hint="eastAsia"/>
                <w:sz w:val="22"/>
              </w:rPr>
              <w:t>é</w:t>
            </w:r>
            <w:r w:rsidRPr="000A1A2D">
              <w:rPr>
                <w:rFonts w:asciiTheme="minorHAnsi" w:hAnsiTheme="minorHAnsi" w:cstheme="minorHAnsi"/>
                <w:sz w:val="22"/>
              </w:rPr>
              <w:t xml:space="preserve"> obcou, ak obhospodaruj</w:t>
            </w:r>
            <w:r w:rsidRPr="000A1A2D">
              <w:rPr>
                <w:rFonts w:asciiTheme="minorHAnsi" w:hAnsiTheme="minorHAnsi" w:cstheme="minorHAnsi" w:hint="eastAsia"/>
                <w:sz w:val="22"/>
              </w:rPr>
              <w:t>ú</w:t>
            </w:r>
            <w:r w:rsidRPr="000A1A2D">
              <w:rPr>
                <w:rFonts w:asciiTheme="minorHAnsi" w:hAnsiTheme="minorHAnsi" w:cstheme="minorHAnsi"/>
                <w:sz w:val="22"/>
              </w:rPr>
              <w:t xml:space="preserve"> ne</w:t>
            </w:r>
            <w:r w:rsidRPr="000A1A2D">
              <w:rPr>
                <w:rFonts w:asciiTheme="minorHAnsi" w:hAnsiTheme="minorHAnsi" w:cstheme="minorHAnsi" w:hint="eastAsia"/>
                <w:sz w:val="22"/>
              </w:rPr>
              <w:t>š</w:t>
            </w:r>
            <w:r w:rsidRPr="000A1A2D">
              <w:rPr>
                <w:rFonts w:asciiTheme="minorHAnsi" w:hAnsiTheme="minorHAnsi" w:cstheme="minorHAnsi"/>
                <w:sz w:val="22"/>
              </w:rPr>
              <w:t>t</w:t>
            </w:r>
            <w:r w:rsidRPr="000A1A2D">
              <w:rPr>
                <w:rFonts w:asciiTheme="minorHAnsi" w:hAnsiTheme="minorHAnsi" w:cstheme="minorHAnsi" w:hint="eastAsia"/>
                <w:sz w:val="22"/>
              </w:rPr>
              <w:t>á</w:t>
            </w:r>
            <w:r w:rsidRPr="000A1A2D">
              <w:rPr>
                <w:rFonts w:asciiTheme="minorHAnsi" w:hAnsiTheme="minorHAnsi" w:cstheme="minorHAnsi"/>
                <w:sz w:val="22"/>
              </w:rPr>
              <w:t>tne lesy.</w:t>
            </w:r>
          </w:p>
          <w:p w14:paraId="7322B757"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poskytuj</w:t>
            </w:r>
            <w:r w:rsidRPr="000A1A2D">
              <w:rPr>
                <w:rFonts w:asciiTheme="minorHAnsi" w:hAnsiTheme="minorHAnsi" w:cstheme="minorHAnsi" w:hint="eastAsia"/>
                <w:sz w:val="22"/>
              </w:rPr>
              <w:t>ú</w:t>
            </w:r>
            <w:r w:rsidRPr="000A1A2D">
              <w:rPr>
                <w:rFonts w:asciiTheme="minorHAnsi" w:hAnsiTheme="minorHAnsi" w:cstheme="minorHAnsi"/>
                <w:sz w:val="22"/>
              </w:rPr>
              <w:t>ce slu</w:t>
            </w:r>
            <w:r w:rsidRPr="000A1A2D">
              <w:rPr>
                <w:rFonts w:asciiTheme="minorHAnsi" w:hAnsiTheme="minorHAnsi" w:cstheme="minorHAnsi" w:hint="eastAsia"/>
                <w:sz w:val="22"/>
              </w:rPr>
              <w:t>ž</w:t>
            </w:r>
            <w:r w:rsidRPr="000A1A2D">
              <w:rPr>
                <w:rFonts w:asciiTheme="minorHAnsi" w:hAnsiTheme="minorHAnsi" w:cstheme="minorHAnsi"/>
                <w:sz w:val="22"/>
              </w:rPr>
              <w:t>by v lesn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15E0712E" w14:textId="77777777" w:rsidR="00D7068D" w:rsidRDefault="00D7068D" w:rsidP="00D7068D">
            <w:pPr>
              <w:spacing w:line="280" w:lineRule="exact"/>
              <w:jc w:val="both"/>
              <w:rPr>
                <w:rFonts w:ascii="TimesNewRomanPSMT" w:eastAsia="TimesNewRomanPSMT" w:hAnsiTheme="minorHAnsi" w:cs="TimesNewRomanPSMT"/>
                <w:lang w:eastAsia="en-US"/>
              </w:rPr>
            </w:pPr>
          </w:p>
          <w:p w14:paraId="5E62ACD4"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0A8D26EC"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lastRenderedPageBreak/>
              <w:t>Formulár ŽoNFP</w:t>
            </w:r>
          </w:p>
          <w:p w14:paraId="641AE068"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61FEA38" w14:textId="77777777" w:rsidR="00D7068D" w:rsidRPr="002027BB" w:rsidRDefault="00D7068D" w:rsidP="00D7068D">
            <w:pPr>
              <w:suppressAutoHyphens w:val="0"/>
              <w:jc w:val="both"/>
              <w:rPr>
                <w:rFonts w:asciiTheme="minorHAnsi" w:hAnsiTheme="minorHAnsi"/>
                <w:sz w:val="22"/>
                <w:szCs w:val="22"/>
              </w:rPr>
            </w:pPr>
            <w:r w:rsidRPr="00F84979">
              <w:rPr>
                <w:rFonts w:asciiTheme="minorHAnsi" w:hAnsiTheme="minorHAnsi"/>
                <w:sz w:val="22"/>
                <w:szCs w:val="22"/>
              </w:rPr>
              <w:t xml:space="preserve">Osvedčenie o podnikaní subjektov poskytujúce služby v lesníctve </w:t>
            </w:r>
            <w:r>
              <w:rPr>
                <w:rFonts w:asciiTheme="minorHAnsi" w:hAnsiTheme="minorHAnsi"/>
                <w:sz w:val="22"/>
                <w:szCs w:val="22"/>
              </w:rPr>
              <w:t xml:space="preserve"> </w:t>
            </w:r>
          </w:p>
          <w:p w14:paraId="41694A86" w14:textId="77777777" w:rsidR="00D7068D" w:rsidRDefault="00D7068D" w:rsidP="00D7068D">
            <w:pPr>
              <w:spacing w:line="280" w:lineRule="exact"/>
              <w:jc w:val="both"/>
              <w:rPr>
                <w:rFonts w:asciiTheme="minorHAnsi" w:hAnsiTheme="minorHAnsi"/>
                <w:sz w:val="22"/>
                <w:lang w:eastAsia="sk-SK"/>
              </w:rPr>
            </w:pPr>
            <w:r>
              <w:rPr>
                <w:rFonts w:asciiTheme="minorHAnsi" w:hAnsiTheme="minorHAnsi"/>
                <w:sz w:val="22"/>
                <w:lang w:eastAsia="sk-SK"/>
              </w:rPr>
              <w:t>Vyhlásenie o veľkosti podniku (príloha č. 5 k ŽoNFP)</w:t>
            </w:r>
          </w:p>
          <w:p w14:paraId="18E9CA80" w14:textId="77777777" w:rsidR="00D7068D" w:rsidRPr="000A1A2D" w:rsidRDefault="00D7068D" w:rsidP="00D7068D">
            <w:pPr>
              <w:pStyle w:val="Odsekzoznamu"/>
              <w:ind w:left="567"/>
              <w:jc w:val="both"/>
              <w:rPr>
                <w:rFonts w:asciiTheme="minorHAnsi" w:hAnsiTheme="minorHAnsi" w:cstheme="minorHAnsi"/>
                <w:sz w:val="22"/>
              </w:rPr>
            </w:pPr>
          </w:p>
        </w:tc>
      </w:tr>
    </w:tbl>
    <w:p w14:paraId="04B8FA28" w14:textId="66EDBDA5" w:rsidR="005679CA" w:rsidRDefault="005679CA" w:rsidP="00DC775B">
      <w:pPr>
        <w:spacing w:line="280" w:lineRule="exact"/>
        <w:jc w:val="both"/>
        <w:rPr>
          <w:rFonts w:asciiTheme="minorHAnsi" w:hAnsiTheme="minorHAnsi" w:cstheme="minorHAnsi"/>
          <w:sz w:val="22"/>
          <w:szCs w:val="22"/>
        </w:rPr>
      </w:pPr>
    </w:p>
    <w:p w14:paraId="14D3C953" w14:textId="77777777" w:rsidR="00E41AFF" w:rsidRDefault="00E41AFF" w:rsidP="005679CA">
      <w:pPr>
        <w:spacing w:line="280" w:lineRule="exact"/>
        <w:jc w:val="both"/>
        <w:rPr>
          <w:rFonts w:asciiTheme="minorHAnsi" w:hAnsiTheme="minorHAnsi"/>
          <w:sz w:val="22"/>
          <w:lang w:eastAsia="sk-SK"/>
        </w:rPr>
      </w:pPr>
      <w:bookmarkStart w:id="11" w:name="abcd"/>
      <w:bookmarkStart w:id="12" w:name="e211"/>
      <w:bookmarkStart w:id="13" w:name="_Špecifické_podmienky_oprávnenosti_1"/>
      <w:bookmarkEnd w:id="11"/>
      <w:bookmarkEnd w:id="12"/>
      <w:bookmarkEnd w:id="13"/>
    </w:p>
    <w:p w14:paraId="16F80280" w14:textId="3BE116C5" w:rsidR="004E4C91" w:rsidRPr="004E4C91" w:rsidRDefault="004E4C91" w:rsidP="00543D3F">
      <w:pPr>
        <w:pStyle w:val="Nadpis3"/>
        <w:numPr>
          <w:ilvl w:val="2"/>
          <w:numId w:val="53"/>
        </w:numPr>
        <w:spacing w:before="60" w:after="120"/>
        <w:ind w:left="709" w:hanging="709"/>
        <w:rPr>
          <w:rFonts w:ascii="Calibri" w:eastAsiaTheme="minorHAnsi" w:hAnsi="Calibri" w:cs="Calibri"/>
          <w:color w:val="000000"/>
          <w:sz w:val="22"/>
          <w:szCs w:val="22"/>
          <w:lang w:eastAsia="en-US"/>
        </w:rPr>
      </w:pPr>
      <w:bookmarkStart w:id="14" w:name="_Špecifické_podmienky_oprávnenosti_2"/>
      <w:bookmarkEnd w:id="14"/>
      <w:r w:rsidRPr="004E4C91">
        <w:rPr>
          <w:rFonts w:ascii="Calibri" w:eastAsiaTheme="minorHAnsi" w:hAnsi="Calibri" w:cs="Calibri"/>
          <w:b/>
          <w:bCs/>
          <w:color w:val="000000"/>
          <w:sz w:val="22"/>
          <w:szCs w:val="22"/>
          <w:lang w:eastAsia="en-US"/>
        </w:rPr>
        <w:t xml:space="preserve">Špecifické podmienky oprávnenosti žiadateľa v prípade </w:t>
      </w:r>
      <w:r w:rsidR="0061172B" w:rsidRPr="0061172B">
        <w:rPr>
          <w:rFonts w:ascii="Calibri" w:eastAsiaTheme="minorHAnsi" w:hAnsi="Calibri" w:cs="Calibri"/>
          <w:b/>
          <w:bCs/>
          <w:color w:val="000000"/>
          <w:sz w:val="22"/>
          <w:szCs w:val="22"/>
          <w:lang w:eastAsia="en-US"/>
        </w:rPr>
        <w:t>oblasti mimo rozsahu článku 42 ZFEÚ</w:t>
      </w:r>
      <w:r w:rsidRPr="004E4C91">
        <w:rPr>
          <w:rFonts w:ascii="Calibri" w:eastAsiaTheme="minorHAnsi" w:hAnsi="Calibri" w:cs="Calibri"/>
          <w:b/>
          <w:bCs/>
          <w:color w:val="000000"/>
          <w:sz w:val="22"/>
          <w:szCs w:val="22"/>
          <w:lang w:eastAsia="en-US"/>
        </w:rPr>
        <w:t xml:space="preserve"> </w:t>
      </w:r>
      <w:r w:rsidR="00B6313E">
        <w:rPr>
          <w:rFonts w:ascii="Calibri" w:eastAsiaTheme="minorHAnsi" w:hAnsi="Calibri" w:cs="Calibri"/>
          <w:b/>
          <w:bCs/>
          <w:color w:val="000000"/>
          <w:sz w:val="22"/>
          <w:szCs w:val="22"/>
          <w:lang w:eastAsia="en-US"/>
        </w:rPr>
        <w:t>(uplatňuje sa schéma minimálnej pomoci)</w:t>
      </w:r>
    </w:p>
    <w:p w14:paraId="4BFD620B" w14:textId="0292A3A0" w:rsidR="004E4C91" w:rsidRDefault="004E4C91" w:rsidP="0071394B">
      <w:pPr>
        <w:spacing w:line="280" w:lineRule="exact"/>
        <w:jc w:val="both"/>
        <w:rPr>
          <w:rFonts w:asciiTheme="minorHAnsi" w:hAnsiTheme="minorHAnsi"/>
          <w:sz w:val="22"/>
          <w:lang w:eastAsia="sk-SK"/>
        </w:rPr>
      </w:pPr>
      <w:r>
        <w:rPr>
          <w:rFonts w:asciiTheme="minorHAnsi" w:hAnsiTheme="minorHAnsi"/>
          <w:sz w:val="22"/>
          <w:lang w:eastAsia="sk-SK"/>
        </w:rPr>
        <w:t xml:space="preserve">Okrem podmienok v bode </w:t>
      </w:r>
      <w:hyperlink w:anchor="_Všeobecné_podmienky_oprávnenosti" w:history="1">
        <w:r w:rsidRPr="008F4175">
          <w:rPr>
            <w:rStyle w:val="Hypertextovprepojenie"/>
            <w:rFonts w:asciiTheme="minorHAnsi" w:hAnsiTheme="minorHAnsi"/>
            <w:sz w:val="22"/>
            <w:lang w:eastAsia="sk-SK"/>
          </w:rPr>
          <w:t>2.1</w:t>
        </w:r>
        <w:r w:rsidR="008F4175" w:rsidRPr="008F4175">
          <w:rPr>
            <w:rStyle w:val="Hypertextovprepojenie"/>
            <w:rFonts w:asciiTheme="minorHAnsi" w:hAnsiTheme="minorHAnsi"/>
            <w:sz w:val="22"/>
            <w:lang w:eastAsia="sk-SK"/>
          </w:rPr>
          <w:t>.1</w:t>
        </w:r>
      </w:hyperlink>
      <w:r w:rsidRPr="004E4C91">
        <w:rPr>
          <w:rFonts w:asciiTheme="minorHAnsi" w:hAnsiTheme="minorHAnsi"/>
          <w:sz w:val="22"/>
          <w:lang w:eastAsia="sk-SK"/>
        </w:rPr>
        <w:t xml:space="preserve"> pre oprávneného žiadateľa (konečného prijímateľa) platia podmienky minimálnej pomoci (</w:t>
      </w:r>
      <w:r w:rsidR="009B3480">
        <w:rPr>
          <w:rFonts w:asciiTheme="minorHAnsi" w:hAnsiTheme="minorHAnsi"/>
          <w:sz w:val="22"/>
          <w:lang w:eastAsia="sk-SK"/>
        </w:rPr>
        <w:t xml:space="preserve">v </w:t>
      </w:r>
      <w:r w:rsidR="009B3480" w:rsidRPr="009B3480">
        <w:rPr>
          <w:rFonts w:asciiTheme="minorHAnsi" w:hAnsiTheme="minorHAnsi"/>
          <w:sz w:val="22"/>
          <w:lang w:eastAsia="sk-SK"/>
        </w:rPr>
        <w:t xml:space="preserve">zmysle </w:t>
      </w:r>
      <w:r w:rsidR="009B3480" w:rsidRPr="009B3480">
        <w:rPr>
          <w:rFonts w:asciiTheme="minorHAnsi" w:hAnsiTheme="minorHAnsi"/>
          <w:bCs/>
          <w:sz w:val="22"/>
          <w:lang w:eastAsia="sk-SK"/>
        </w:rPr>
        <w:t>Schémy minimálnej pomoci na podporu zriadenia a prevádzky operačných skupín Európskeho inovačného partnerstva (podopatrenie 16.1 Programu rozvoja vidieka SR 2014 –2022)</w:t>
      </w:r>
      <w:r w:rsidR="009B3480" w:rsidRPr="009B3480">
        <w:rPr>
          <w:rFonts w:asciiTheme="minorHAnsi" w:hAnsiTheme="minorHAnsi"/>
          <w:sz w:val="22"/>
          <w:lang w:eastAsia="sk-SK"/>
        </w:rPr>
        <w:t xml:space="preserve">; </w:t>
      </w:r>
      <w:r w:rsidR="009B3480" w:rsidRPr="002B0D70">
        <w:rPr>
          <w:rFonts w:asciiTheme="minorHAnsi" w:hAnsiTheme="minorHAnsi"/>
          <w:sz w:val="22"/>
          <w:lang w:eastAsia="sk-SK"/>
        </w:rPr>
        <w:t>DM –</w:t>
      </w:r>
      <w:r w:rsidR="000D1D97" w:rsidRPr="002B0D70">
        <w:rPr>
          <w:rFonts w:asciiTheme="minorHAnsi" w:hAnsiTheme="minorHAnsi"/>
          <w:sz w:val="22"/>
          <w:lang w:eastAsia="sk-SK"/>
        </w:rPr>
        <w:t>7/2022</w:t>
      </w:r>
      <w:r w:rsidR="009B3480" w:rsidRPr="002B0D70">
        <w:rPr>
          <w:rFonts w:asciiTheme="minorHAnsi" w:hAnsiTheme="minorHAnsi"/>
          <w:sz w:val="22"/>
          <w:lang w:eastAsia="sk-SK"/>
        </w:rPr>
        <w:t xml:space="preserve"> </w:t>
      </w:r>
      <w:r>
        <w:rPr>
          <w:rFonts w:asciiTheme="minorHAnsi" w:hAnsiTheme="minorHAnsi"/>
          <w:sz w:val="22"/>
          <w:lang w:eastAsia="sk-SK"/>
        </w:rPr>
        <w:t>(ďalej len „schéma minimálnej pomoci“)</w:t>
      </w:r>
      <w:r w:rsidRPr="004E4C91">
        <w:rPr>
          <w:rFonts w:asciiTheme="minorHAnsi" w:hAnsiTheme="minorHAnsi"/>
          <w:sz w:val="22"/>
          <w:lang w:eastAsia="sk-SK"/>
        </w:rPr>
        <w:t xml:space="preserve">, ktorá tvorí </w:t>
      </w:r>
      <w:r w:rsidRPr="000A1A2D">
        <w:rPr>
          <w:rFonts w:asciiTheme="minorHAnsi" w:hAnsiTheme="minorHAnsi"/>
          <w:b/>
          <w:color w:val="FF0000"/>
          <w:sz w:val="22"/>
          <w:lang w:eastAsia="sk-SK"/>
        </w:rPr>
        <w:t xml:space="preserve">Prílohu č. </w:t>
      </w:r>
      <w:r w:rsidR="000A1A2D" w:rsidRPr="000A1A2D">
        <w:rPr>
          <w:rFonts w:asciiTheme="minorHAnsi" w:hAnsiTheme="minorHAnsi"/>
          <w:b/>
          <w:color w:val="FF0000"/>
          <w:sz w:val="22"/>
          <w:lang w:eastAsia="sk-SK"/>
        </w:rPr>
        <w:t>5</w:t>
      </w:r>
      <w:r w:rsidR="000A1A2D" w:rsidRPr="004E4C91">
        <w:rPr>
          <w:rFonts w:asciiTheme="minorHAnsi" w:hAnsiTheme="minorHAnsi"/>
          <w:sz w:val="22"/>
          <w:lang w:eastAsia="sk-SK"/>
        </w:rPr>
        <w:t xml:space="preserve"> </w:t>
      </w:r>
      <w:r w:rsidRPr="004E4C91">
        <w:rPr>
          <w:rFonts w:asciiTheme="minorHAnsi" w:hAnsiTheme="minorHAnsi"/>
          <w:sz w:val="22"/>
          <w:lang w:eastAsia="sk-SK"/>
        </w:rPr>
        <w:t>tejto výzvy.</w:t>
      </w:r>
    </w:p>
    <w:p w14:paraId="08D7D871" w14:textId="4956368E" w:rsidR="004E4C91" w:rsidRPr="00C32D95" w:rsidRDefault="004E4C91" w:rsidP="00C32D95">
      <w:pPr>
        <w:spacing w:before="120" w:line="280" w:lineRule="exact"/>
        <w:jc w:val="both"/>
        <w:rPr>
          <w:rFonts w:asciiTheme="minorHAnsi" w:hAnsiTheme="minorHAnsi" w:cstheme="minorHAnsi"/>
          <w:sz w:val="22"/>
          <w:lang w:eastAsia="sk-SK"/>
        </w:rPr>
      </w:pPr>
      <w:r w:rsidRPr="00C32D95">
        <w:rPr>
          <w:rFonts w:asciiTheme="minorHAnsi" w:hAnsiTheme="minorHAnsi" w:cstheme="minorHAnsi"/>
          <w:b/>
          <w:sz w:val="22"/>
        </w:rPr>
        <w:t>Príjemcom minimálnej pomoci</w:t>
      </w:r>
      <w:r w:rsidRPr="00C32D95">
        <w:rPr>
          <w:rStyle w:val="Odkaznapoznmkupodiarou"/>
          <w:rFonts w:asciiTheme="minorHAnsi" w:hAnsiTheme="minorHAnsi" w:cstheme="minorHAnsi"/>
          <w:b/>
          <w:sz w:val="22"/>
        </w:rPr>
        <w:footnoteReference w:id="12"/>
      </w:r>
      <w:r w:rsidRPr="00C32D95">
        <w:rPr>
          <w:rFonts w:asciiTheme="minorHAnsi" w:hAnsiTheme="minorHAnsi" w:cstheme="minorHAnsi"/>
          <w:sz w:val="22"/>
        </w:rPr>
        <w:t xml:space="preserve"> (oprávneným žiadateľom, konečným príjemcom), (ďalej len „príjemca minimálnej pomoci“) </w:t>
      </w:r>
      <w:r w:rsidR="007C3F32" w:rsidRPr="007C3F32">
        <w:rPr>
          <w:rFonts w:asciiTheme="minorHAnsi" w:hAnsiTheme="minorHAnsi" w:cstheme="minorHAnsi"/>
          <w:sz w:val="22"/>
        </w:rPr>
        <w:t>je podnik v zmysle čl. 107 ods. 1 ZFEÚ, t. j. každý subjekt, ktorý vykonáva hospodársku činnosť bez ohľadu na jeho právny status a spôsob financovania (ďalej len „príjemca pomoci“). Hospodárska činnosť je akákoľvek činnosť, ktorá spočíva v ponuke tovaru a/alebo služieb na trhu</w:t>
      </w:r>
      <w:r w:rsidRPr="00C32D95">
        <w:rPr>
          <w:rFonts w:asciiTheme="minorHAnsi" w:hAnsiTheme="minorHAnsi" w:cstheme="minorHAnsi"/>
          <w:sz w:val="22"/>
        </w:rPr>
        <w:t>.</w:t>
      </w:r>
    </w:p>
    <w:p w14:paraId="0FA79E57" w14:textId="215DF6A9" w:rsidR="009B3480" w:rsidRPr="009B3480" w:rsidRDefault="009B3480" w:rsidP="00555E21">
      <w:pPr>
        <w:widowControl w:val="0"/>
        <w:tabs>
          <w:tab w:val="left" w:pos="220"/>
          <w:tab w:val="left" w:pos="720"/>
          <w:tab w:val="left" w:pos="8789"/>
        </w:tabs>
        <w:autoSpaceDE w:val="0"/>
        <w:autoSpaceDN w:val="0"/>
        <w:adjustRightInd w:val="0"/>
        <w:spacing w:before="120" w:after="120"/>
        <w:ind w:right="45"/>
        <w:jc w:val="both"/>
        <w:rPr>
          <w:rFonts w:asciiTheme="minorHAnsi" w:hAnsiTheme="minorHAnsi" w:cstheme="minorHAnsi"/>
          <w:sz w:val="22"/>
        </w:rPr>
      </w:pPr>
      <w:r w:rsidRPr="009B3480">
        <w:rPr>
          <w:rFonts w:asciiTheme="minorHAnsi" w:hAnsiTheme="minorHAnsi" w:cstheme="minorHAnsi"/>
          <w:sz w:val="22"/>
        </w:rPr>
        <w:t xml:space="preserve">Príjemcami pomoci môžu byť mikro, malé a stredné podniky (v zmysle Prílohy I nariadenia Komisie (EÚ) č. 651/2014 a veľké podniky (ktoré nespadajú do vymedzenia podľa Prílohy I nariadenia Komisie (EÚ) č. 651/2014). </w:t>
      </w:r>
    </w:p>
    <w:p w14:paraId="08E1E9EB" w14:textId="72C06D7E" w:rsidR="00C32D95" w:rsidRPr="00C32D95" w:rsidRDefault="007C3F32" w:rsidP="00C32D95">
      <w:pPr>
        <w:autoSpaceDE w:val="0"/>
        <w:autoSpaceDN w:val="0"/>
        <w:adjustRightInd w:val="0"/>
        <w:spacing w:after="120"/>
        <w:jc w:val="both"/>
        <w:rPr>
          <w:rFonts w:asciiTheme="minorHAnsi" w:hAnsiTheme="minorHAnsi" w:cstheme="minorHAnsi"/>
          <w:sz w:val="22"/>
        </w:rPr>
      </w:pPr>
      <w:r w:rsidRPr="007C3F32">
        <w:rPr>
          <w:rFonts w:asciiTheme="minorHAnsi" w:hAnsiTheme="minorHAnsi" w:cstheme="minorHAnsi"/>
          <w:sz w:val="22"/>
        </w:rPr>
        <w:t>Za príjemcu pomoci sa podľa článku 2 ods. 2 nariadenia (EÚ) č. 1407/2013 považuje jediný podnik</w:t>
      </w:r>
      <w:r w:rsidR="009B3480" w:rsidRPr="009B3480">
        <w:rPr>
          <w:rFonts w:asciiTheme="minorHAnsi" w:hAnsiTheme="minorHAnsi" w:cstheme="minorHAnsi"/>
          <w:sz w:val="22"/>
        </w:rPr>
        <w:t>.</w:t>
      </w:r>
      <w:r w:rsidR="009B3480">
        <w:rPr>
          <w:rFonts w:asciiTheme="minorHAnsi" w:hAnsiTheme="minorHAnsi" w:cstheme="minorHAnsi"/>
          <w:sz w:val="22"/>
        </w:rPr>
        <w:t xml:space="preserve"> </w:t>
      </w:r>
      <w:r w:rsidRPr="007C3F32">
        <w:rPr>
          <w:rFonts w:asciiTheme="minorHAnsi" w:hAnsiTheme="minorHAnsi" w:cstheme="minorHAnsi"/>
          <w:sz w:val="22"/>
        </w:rPr>
        <w:t>Jediný podnik zahŕňa všetky podniky, medzi ktorými je aspoň jeden z týchto vzťahov</w:t>
      </w:r>
      <w:r w:rsidR="00C32D95" w:rsidRPr="00C32D95">
        <w:rPr>
          <w:rFonts w:asciiTheme="minorHAnsi" w:hAnsiTheme="minorHAnsi" w:cstheme="minorHAnsi"/>
          <w:sz w:val="22"/>
        </w:rPr>
        <w:t>:</w:t>
      </w:r>
    </w:p>
    <w:p w14:paraId="5DD78701" w14:textId="093CF906"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0052A9">
        <w:rPr>
          <w:rFonts w:ascii="Calibri" w:hAnsi="Calibri"/>
          <w:sz w:val="22"/>
          <w:szCs w:val="22"/>
          <w:lang w:eastAsia="en-US"/>
        </w:rPr>
        <w:t>jeden podnik má väčšinu hlasovacích práv akcionárov alebo spoločníkov v inom podniku</w:t>
      </w:r>
      <w:r w:rsidR="00C32D95" w:rsidRPr="000052A9">
        <w:rPr>
          <w:rFonts w:asciiTheme="minorHAnsi" w:hAnsiTheme="minorHAnsi" w:cstheme="minorHAnsi"/>
          <w:sz w:val="22"/>
        </w:rPr>
        <w:t>;</w:t>
      </w:r>
    </w:p>
    <w:p w14:paraId="306318C4" w14:textId="30322025" w:rsidR="00C32D95" w:rsidRPr="009B3480"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7C3F32">
        <w:rPr>
          <w:rFonts w:asciiTheme="minorHAnsi" w:hAnsiTheme="minorHAnsi" w:cstheme="minorHAnsi"/>
          <w:sz w:val="22"/>
        </w:rPr>
        <w:t xml:space="preserve">jeden </w:t>
      </w:r>
      <w:proofErr w:type="spellStart"/>
      <w:r w:rsidRPr="007C3F32">
        <w:rPr>
          <w:rFonts w:ascii="Calibri" w:hAnsi="Calibri"/>
          <w:sz w:val="22"/>
          <w:szCs w:val="22"/>
          <w:lang w:val="en-US" w:eastAsia="en-US"/>
        </w:rPr>
        <w:t>podnik</w:t>
      </w:r>
      <w:proofErr w:type="spellEnd"/>
      <w:r w:rsidRPr="007C3F32">
        <w:rPr>
          <w:rFonts w:asciiTheme="minorHAnsi" w:hAnsiTheme="minorHAnsi" w:cstheme="minorHAnsi"/>
          <w:sz w:val="22"/>
        </w:rPr>
        <w:t xml:space="preserve"> má právo vymenovať alebo odvolať väčšinu členov správneho, riadiaceho alebo dozorného orgánu iného podniku</w:t>
      </w:r>
      <w:r w:rsidR="00C32D95" w:rsidRPr="009B3480">
        <w:rPr>
          <w:rFonts w:asciiTheme="minorHAnsi" w:hAnsiTheme="minorHAnsi" w:cstheme="minorHAnsi"/>
          <w:sz w:val="22"/>
        </w:rPr>
        <w:t>;</w:t>
      </w:r>
    </w:p>
    <w:p w14:paraId="64B9E427" w14:textId="2C49D747"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má právo dominantným spôsobom ovplyvňovať iný podnik na základe zmluvy, ktorú s daným podnikom uzavrel, alebo na základe ustanovenia v zakladajúcom dokumente alebo stanovách spoločnosti</w:t>
      </w:r>
      <w:r w:rsidR="00C32D95" w:rsidRPr="000052A9">
        <w:rPr>
          <w:rFonts w:asciiTheme="minorHAnsi" w:hAnsiTheme="minorHAnsi" w:cstheme="minorHAnsi"/>
          <w:sz w:val="22"/>
          <w:szCs w:val="22"/>
        </w:rPr>
        <w:t>;</w:t>
      </w:r>
    </w:p>
    <w:p w14:paraId="4A729AE9" w14:textId="5A092359"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ktorý je akcionárom alebo spoločníkom iného podniku, má sám, na základe zmluvy s inými akcionármi alebo spoločníkmi daného podniku, pod kontrolou väčšinu hlasovacích práv akcionárov alebo spoločníkov v danom podniku</w:t>
      </w:r>
      <w:r w:rsidR="00C32D95" w:rsidRPr="000052A9">
        <w:rPr>
          <w:rFonts w:asciiTheme="minorHAnsi" w:hAnsiTheme="minorHAnsi" w:cstheme="minorHAnsi"/>
          <w:sz w:val="22"/>
          <w:szCs w:val="22"/>
        </w:rPr>
        <w:t>.</w:t>
      </w:r>
    </w:p>
    <w:p w14:paraId="77D6942D" w14:textId="5972096F" w:rsidR="00C32D95" w:rsidRPr="000052A9" w:rsidRDefault="007C3F32" w:rsidP="00C32D95">
      <w:pPr>
        <w:spacing w:line="280" w:lineRule="exact"/>
        <w:jc w:val="both"/>
        <w:rPr>
          <w:rFonts w:asciiTheme="minorHAnsi" w:hAnsiTheme="minorHAnsi" w:cstheme="minorHAnsi"/>
          <w:sz w:val="22"/>
          <w:szCs w:val="22"/>
        </w:rPr>
      </w:pPr>
      <w:r w:rsidRPr="000052A9">
        <w:rPr>
          <w:rFonts w:asciiTheme="minorHAnsi" w:hAnsiTheme="minorHAnsi" w:cstheme="minorHAnsi"/>
          <w:sz w:val="22"/>
          <w:szCs w:val="22"/>
        </w:rPr>
        <w:t>Podniky, medzi ktorými sú typy vzťahov uvedené v písm. a) až d) prostredníctvom jedného alebo viacerých iných podnikov, sa takisto považujú za jediný podnik.</w:t>
      </w:r>
      <w:r w:rsidR="009B3480" w:rsidRPr="000052A9">
        <w:rPr>
          <w:rFonts w:asciiTheme="minorHAnsi" w:hAnsiTheme="minorHAnsi" w:cstheme="minorHAnsi"/>
          <w:sz w:val="22"/>
          <w:szCs w:val="22"/>
          <w:vertAlign w:val="superscript"/>
        </w:rPr>
        <w:footnoteReference w:id="13"/>
      </w:r>
      <w:r w:rsidR="00C32D95" w:rsidRPr="000052A9">
        <w:rPr>
          <w:rFonts w:asciiTheme="minorHAnsi" w:hAnsiTheme="minorHAnsi" w:cstheme="minorHAnsi"/>
          <w:sz w:val="22"/>
          <w:szCs w:val="22"/>
        </w:rPr>
        <w:t>.</w:t>
      </w:r>
      <w:r w:rsidR="00BE331B" w:rsidRPr="000052A9">
        <w:rPr>
          <w:rFonts w:asciiTheme="minorHAnsi" w:hAnsiTheme="minorHAnsi" w:cstheme="minorHAnsi"/>
          <w:sz w:val="22"/>
          <w:szCs w:val="22"/>
        </w:rPr>
        <w:t xml:space="preserve"> Definícia jediného podniku je uvedená v Metodickom usmernení koordinátora štátnej pomoci č. 1/2015 z 1. apríla 2015, ktorý tvorí </w:t>
      </w:r>
      <w:r w:rsidR="00BE331B" w:rsidRPr="000052A9">
        <w:rPr>
          <w:rFonts w:asciiTheme="minorHAnsi" w:hAnsiTheme="minorHAnsi" w:cstheme="minorHAnsi"/>
          <w:b/>
          <w:color w:val="FF0000"/>
          <w:sz w:val="22"/>
          <w:szCs w:val="22"/>
        </w:rPr>
        <w:t xml:space="preserve">prílohu č. </w:t>
      </w:r>
      <w:r w:rsidR="000A1A2D">
        <w:rPr>
          <w:rFonts w:asciiTheme="minorHAnsi" w:hAnsiTheme="minorHAnsi" w:cstheme="minorHAnsi"/>
          <w:b/>
          <w:color w:val="FF0000"/>
          <w:sz w:val="22"/>
          <w:szCs w:val="22"/>
        </w:rPr>
        <w:t>9</w:t>
      </w:r>
      <w:r w:rsidR="000A1A2D" w:rsidRPr="000052A9">
        <w:rPr>
          <w:rFonts w:asciiTheme="minorHAnsi" w:hAnsiTheme="minorHAnsi" w:cstheme="minorHAnsi"/>
          <w:color w:val="FF0000"/>
          <w:sz w:val="22"/>
          <w:szCs w:val="22"/>
        </w:rPr>
        <w:t xml:space="preserve"> </w:t>
      </w:r>
      <w:r w:rsidR="00BE331B" w:rsidRPr="000052A9">
        <w:rPr>
          <w:rFonts w:asciiTheme="minorHAnsi" w:hAnsiTheme="minorHAnsi" w:cstheme="minorHAnsi"/>
          <w:sz w:val="22"/>
          <w:szCs w:val="22"/>
        </w:rPr>
        <w:t>tejto výzvy.</w:t>
      </w:r>
    </w:p>
    <w:p w14:paraId="6C81CBEB" w14:textId="3043B218" w:rsidR="00D7068D" w:rsidRPr="000052A9" w:rsidRDefault="007C3F32" w:rsidP="007B6F86">
      <w:pPr>
        <w:spacing w:before="120" w:line="280" w:lineRule="exact"/>
        <w:jc w:val="both"/>
        <w:rPr>
          <w:rFonts w:asciiTheme="minorHAnsi" w:hAnsiTheme="minorHAnsi" w:cstheme="minorHAnsi"/>
          <w:sz w:val="22"/>
          <w:szCs w:val="22"/>
          <w:lang w:eastAsia="sk-SK"/>
        </w:rPr>
      </w:pPr>
      <w:r w:rsidRPr="000052A9">
        <w:rPr>
          <w:rFonts w:asciiTheme="minorHAnsi" w:hAnsiTheme="minorHAnsi" w:cstheme="minorHAnsi"/>
          <w:sz w:val="22"/>
          <w:szCs w:val="22"/>
        </w:rPr>
        <w:t xml:space="preserve">Príjemcami pomoci sú podniky, ktoré pôsobia v oblasti poľnohospodárstva, potravinovom reťazci, lesnom hospodárstve, výskumu a vývoja v pôdohospodárstve, alebo v nadväzujúcich sektoroch pôdohospodárstva vrátane medziodvetvových organizácií a mimovládnych neziskových organizácií, </w:t>
      </w:r>
      <w:r w:rsidRPr="000052A9">
        <w:rPr>
          <w:rFonts w:asciiTheme="minorHAnsi" w:hAnsiTheme="minorHAnsi" w:cstheme="minorHAnsi"/>
          <w:sz w:val="22"/>
          <w:szCs w:val="22"/>
        </w:rPr>
        <w:lastRenderedPageBreak/>
        <w:t>ktorí tak prispievajú k splneniu cieľov a priorít politiky rozvoja vidieka. Na každého príjemcu sa vzťahujú podmienky uvedené v schéme minimálnej pomoci</w:t>
      </w:r>
      <w:r w:rsidR="000052A9">
        <w:rPr>
          <w:rStyle w:val="Odkaznapoznmkupodiarou"/>
          <w:rFonts w:asciiTheme="minorHAnsi" w:hAnsiTheme="minorHAnsi" w:cstheme="minorHAnsi"/>
          <w:sz w:val="22"/>
          <w:szCs w:val="22"/>
        </w:rPr>
        <w:footnoteReference w:id="14"/>
      </w:r>
      <w:r w:rsidRPr="000052A9">
        <w:rPr>
          <w:rFonts w:asciiTheme="minorHAnsi" w:hAnsiTheme="minorHAnsi" w:cstheme="minorHAnsi"/>
          <w:sz w:val="22"/>
          <w:szCs w:val="22"/>
        </w:rPr>
        <w:t>.</w:t>
      </w:r>
    </w:p>
    <w:p w14:paraId="193D586E" w14:textId="77777777" w:rsidR="00D7068D" w:rsidRPr="00D7068D" w:rsidRDefault="00965EA1" w:rsidP="00D7068D">
      <w:pPr>
        <w:spacing w:before="120" w:line="280" w:lineRule="exact"/>
        <w:jc w:val="both"/>
        <w:rPr>
          <w:rFonts w:asciiTheme="minorHAnsi" w:hAnsiTheme="minorHAnsi" w:cstheme="minorHAnsi"/>
          <w:sz w:val="20"/>
          <w:lang w:eastAsia="sk-SK"/>
        </w:rPr>
      </w:pPr>
      <w:r w:rsidRPr="00D7068D">
        <w:rPr>
          <w:rFonts w:asciiTheme="minorHAnsi" w:hAnsiTheme="minorHAnsi" w:cstheme="minorHAnsi"/>
          <w:sz w:val="22"/>
        </w:rPr>
        <w:t xml:space="preserve">Schéma sa </w:t>
      </w:r>
      <w:r w:rsidR="0038297F" w:rsidRPr="00D7068D">
        <w:rPr>
          <w:rFonts w:asciiTheme="minorHAnsi" w:hAnsiTheme="minorHAnsi" w:cstheme="minorHAnsi"/>
          <w:sz w:val="22"/>
        </w:rPr>
        <w:t>nevzťahuje</w:t>
      </w:r>
      <w:r w:rsidRPr="00D7068D">
        <w:rPr>
          <w:rFonts w:asciiTheme="minorHAnsi" w:hAnsiTheme="minorHAnsi" w:cstheme="minorHAnsi"/>
          <w:sz w:val="22"/>
        </w:rPr>
        <w:t xml:space="preserve"> na </w:t>
      </w:r>
      <w:r w:rsidR="0038297F" w:rsidRPr="00D7068D">
        <w:rPr>
          <w:rFonts w:asciiTheme="minorHAnsi" w:hAnsiTheme="minorHAnsi" w:cstheme="minorHAnsi"/>
          <w:sz w:val="22"/>
        </w:rPr>
        <w:t>nasledujúcu</w:t>
      </w:r>
      <w:r w:rsidRPr="00D7068D">
        <w:rPr>
          <w:rFonts w:asciiTheme="minorHAnsi" w:hAnsiTheme="minorHAnsi" w:cstheme="minorHAnsi"/>
          <w:sz w:val="22"/>
        </w:rPr>
        <w:t xml:space="preserve"> pomoc:</w:t>
      </w:r>
      <w:r w:rsidRPr="00D7068D" w:rsidDel="00965EA1">
        <w:rPr>
          <w:rFonts w:asciiTheme="minorHAnsi" w:hAnsiTheme="minorHAnsi" w:cstheme="minorHAnsi"/>
          <w:sz w:val="22"/>
        </w:rPr>
        <w:t xml:space="preserve"> </w:t>
      </w:r>
    </w:p>
    <w:p w14:paraId="50C3FC29" w14:textId="4F9FD0EC" w:rsidR="00BE331B" w:rsidRPr="000D7D79" w:rsidRDefault="000052A9" w:rsidP="00946B11">
      <w:pPr>
        <w:pStyle w:val="Odsekzoznamu"/>
        <w:numPr>
          <w:ilvl w:val="2"/>
          <w:numId w:val="18"/>
        </w:numPr>
        <w:spacing w:before="120" w:after="120" w:line="280" w:lineRule="exact"/>
        <w:ind w:left="567" w:hanging="567"/>
        <w:jc w:val="both"/>
        <w:rPr>
          <w:rFonts w:asciiTheme="minorHAnsi" w:hAnsiTheme="minorHAnsi" w:cstheme="minorHAnsi"/>
          <w:sz w:val="22"/>
          <w:szCs w:val="22"/>
        </w:rPr>
      </w:pPr>
      <w:r w:rsidRPr="000D7D79">
        <w:rPr>
          <w:rFonts w:asciiTheme="minorHAnsi" w:hAnsiTheme="minorHAnsi" w:cstheme="minorHAnsi"/>
          <w:sz w:val="22"/>
          <w:szCs w:val="22"/>
        </w:rPr>
        <w:t xml:space="preserve">poskytnutú podnikom pôsobiacim v sektore rybolovu a akvakultúry,  na ktoré sa vzťahuje nariadenie EP a Rady (EÚ) č.1379/2013 </w:t>
      </w:r>
      <w:r w:rsidRPr="000D7D79">
        <w:rPr>
          <w:rFonts w:asciiTheme="minorHAnsi" w:hAnsiTheme="minorHAnsi" w:cstheme="minorHAnsi"/>
          <w:iCs/>
          <w:sz w:val="22"/>
          <w:szCs w:val="22"/>
        </w:rPr>
        <w:t>z 11. decembra 2013 o spoločnej organizácii trhov s produktmi rybolovu a akvakultúry, ktorým sa menia nariadenia Rady (ES) č. 1184/2006 a (ES) č. 1224/2009 a zrušuje nariadenie Rady (ES) č. 104/2000</w:t>
      </w:r>
      <w:r w:rsidRPr="000D7D79">
        <w:rPr>
          <w:rFonts w:asciiTheme="minorHAnsi" w:hAnsiTheme="minorHAnsi" w:cstheme="minorHAnsi"/>
          <w:i/>
          <w:iCs/>
          <w:sz w:val="22"/>
          <w:szCs w:val="22"/>
        </w:rPr>
        <w:t xml:space="preserve"> </w:t>
      </w:r>
      <w:r w:rsidRPr="000D7D79">
        <w:rPr>
          <w:rFonts w:asciiTheme="minorHAnsi" w:hAnsiTheme="minorHAnsi" w:cstheme="minorHAnsi"/>
          <w:sz w:val="22"/>
          <w:szCs w:val="22"/>
        </w:rPr>
        <w:t xml:space="preserve"> (Ú. v. EÚ L 354, 28. 12. 2013, s. 1)</w:t>
      </w:r>
      <w:r w:rsidR="0061172B" w:rsidRPr="000D7D79">
        <w:rPr>
          <w:rFonts w:asciiTheme="minorHAnsi" w:hAnsiTheme="minorHAnsi" w:cstheme="minorHAnsi"/>
          <w:sz w:val="22"/>
          <w:szCs w:val="22"/>
        </w:rPr>
        <w:t>;</w:t>
      </w:r>
    </w:p>
    <w:p w14:paraId="09AD8245" w14:textId="480681C9"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podnikom pôsobiacim v oblasti prvovýroby poľnohospodárskych produktov, vymenovaných v prílohe I </w:t>
      </w:r>
      <w:r w:rsidRPr="00370E5E" w:rsidDel="008E4C12">
        <w:rPr>
          <w:rFonts w:asciiTheme="minorHAnsi" w:hAnsiTheme="minorHAnsi" w:cstheme="minorHAnsi"/>
          <w:sz w:val="22"/>
          <w:szCs w:val="22"/>
        </w:rPr>
        <w:t xml:space="preserve"> </w:t>
      </w:r>
      <w:r w:rsidRPr="00370E5E">
        <w:rPr>
          <w:rFonts w:asciiTheme="minorHAnsi" w:hAnsiTheme="minorHAnsi" w:cstheme="minorHAnsi"/>
          <w:sz w:val="22"/>
          <w:szCs w:val="22"/>
        </w:rPr>
        <w:t>ZFEÚ</w:t>
      </w:r>
      <w:r w:rsidR="00BE331B" w:rsidRPr="00370E5E">
        <w:rPr>
          <w:rFonts w:asciiTheme="minorHAnsi" w:hAnsiTheme="minorHAnsi" w:cstheme="minorHAnsi"/>
          <w:sz w:val="22"/>
          <w:szCs w:val="22"/>
        </w:rPr>
        <w:t>;</w:t>
      </w:r>
    </w:p>
    <w:p w14:paraId="606B4E95" w14:textId="648C6D82" w:rsidR="00BE331B" w:rsidRPr="00370E5E" w:rsidRDefault="000052A9" w:rsidP="00946B11">
      <w:pPr>
        <w:pStyle w:val="Odsekzoznamu"/>
        <w:widowControl w:val="0"/>
        <w:numPr>
          <w:ilvl w:val="2"/>
          <w:numId w:val="18"/>
        </w:numPr>
        <w:suppressAutoHyphens w:val="0"/>
        <w:autoSpaceDE w:val="0"/>
        <w:autoSpaceDN w:val="0"/>
        <w:adjustRightInd w:val="0"/>
        <w:ind w:left="567" w:right="43" w:hanging="567"/>
        <w:contextualSpacing/>
        <w:jc w:val="both"/>
        <w:rPr>
          <w:rFonts w:asciiTheme="minorHAnsi" w:hAnsiTheme="minorHAnsi" w:cstheme="minorHAnsi"/>
          <w:sz w:val="22"/>
          <w:szCs w:val="22"/>
        </w:rPr>
      </w:pPr>
      <w:r w:rsidRPr="00370E5E">
        <w:rPr>
          <w:rFonts w:asciiTheme="minorHAnsi" w:hAnsiTheme="minorHAnsi" w:cstheme="minorHAnsi"/>
          <w:sz w:val="22"/>
          <w:szCs w:val="22"/>
        </w:rPr>
        <w:t>podnikom pôsobiacim v sektore spracovania a marketingu poľnohospodárskych produktov, kde je</w:t>
      </w:r>
      <w:r w:rsidR="00BE331B" w:rsidRPr="00370E5E">
        <w:rPr>
          <w:rFonts w:asciiTheme="minorHAnsi" w:hAnsiTheme="minorHAnsi" w:cstheme="minorHAnsi"/>
          <w:sz w:val="22"/>
          <w:szCs w:val="22"/>
        </w:rPr>
        <w:t>:</w:t>
      </w:r>
    </w:p>
    <w:p w14:paraId="0FB288D7" w14:textId="0162F242" w:rsidR="00BE331B" w:rsidRPr="0061172B" w:rsidRDefault="000052A9" w:rsidP="00946B11">
      <w:pPr>
        <w:pStyle w:val="Odsekzoznamu"/>
        <w:widowControl w:val="0"/>
        <w:numPr>
          <w:ilvl w:val="3"/>
          <w:numId w:val="18"/>
        </w:numPr>
        <w:tabs>
          <w:tab w:val="left" w:pos="993"/>
        </w:tabs>
        <w:suppressAutoHyphens w:val="0"/>
        <w:autoSpaceDE w:val="0"/>
        <w:autoSpaceDN w:val="0"/>
        <w:adjustRightInd w:val="0"/>
        <w:ind w:left="851" w:right="43" w:hanging="142"/>
        <w:contextualSpacing/>
        <w:jc w:val="both"/>
        <w:rPr>
          <w:rFonts w:asciiTheme="minorHAnsi" w:hAnsiTheme="minorHAnsi" w:cstheme="minorHAnsi"/>
          <w:sz w:val="22"/>
          <w:szCs w:val="22"/>
        </w:rPr>
      </w:pPr>
      <w:r w:rsidRPr="0061172B">
        <w:rPr>
          <w:rFonts w:asciiTheme="minorHAnsi" w:hAnsiTheme="minorHAnsi" w:cstheme="minorHAnsi"/>
          <w:sz w:val="22"/>
          <w:szCs w:val="22"/>
        </w:rPr>
        <w:t>výška pomoci stanovená na základe ceny alebo množstva takýchto produktov kúpených od</w:t>
      </w:r>
      <w:r w:rsidRPr="0061172B">
        <w:rPr>
          <w:rFonts w:asciiTheme="minorHAnsi" w:hAnsiTheme="minorHAnsi" w:cstheme="minorHAnsi"/>
          <w:sz w:val="22"/>
          <w:szCs w:val="22"/>
          <w:lang w:val="en-US"/>
        </w:rPr>
        <w:t xml:space="preserve"> </w:t>
      </w:r>
      <w:r w:rsidRPr="0061172B">
        <w:rPr>
          <w:rFonts w:asciiTheme="minorHAnsi" w:hAnsiTheme="minorHAnsi" w:cstheme="minorHAnsi"/>
          <w:sz w:val="22"/>
          <w:szCs w:val="22"/>
        </w:rPr>
        <w:t>prvovýrobcov alebo produktov umiestnených na trhu príslušnými podnikmi</w:t>
      </w:r>
      <w:r w:rsidR="00BE331B" w:rsidRPr="0061172B">
        <w:rPr>
          <w:rFonts w:asciiTheme="minorHAnsi" w:hAnsiTheme="minorHAnsi" w:cstheme="minorHAnsi"/>
          <w:sz w:val="22"/>
          <w:szCs w:val="22"/>
        </w:rPr>
        <w:t>;</w:t>
      </w:r>
    </w:p>
    <w:p w14:paraId="4F386A5C" w14:textId="44AAFD16" w:rsidR="00BE331B" w:rsidRPr="0061172B" w:rsidRDefault="000052A9" w:rsidP="00946B11">
      <w:pPr>
        <w:pStyle w:val="Odsekzoznamu"/>
        <w:widowControl w:val="0"/>
        <w:numPr>
          <w:ilvl w:val="3"/>
          <w:numId w:val="18"/>
        </w:numPr>
        <w:suppressAutoHyphens w:val="0"/>
        <w:autoSpaceDE w:val="0"/>
        <w:autoSpaceDN w:val="0"/>
        <w:adjustRightInd w:val="0"/>
        <w:ind w:left="851" w:right="45" w:hanging="142"/>
        <w:jc w:val="both"/>
        <w:rPr>
          <w:rFonts w:asciiTheme="minorHAnsi" w:hAnsiTheme="minorHAnsi" w:cstheme="minorHAnsi"/>
          <w:sz w:val="22"/>
          <w:szCs w:val="22"/>
        </w:rPr>
      </w:pPr>
      <w:r w:rsidRPr="0061172B">
        <w:rPr>
          <w:rFonts w:asciiTheme="minorHAnsi" w:hAnsiTheme="minorHAnsi" w:cstheme="minorHAnsi"/>
          <w:sz w:val="22"/>
          <w:szCs w:val="22"/>
        </w:rPr>
        <w:t>pomoc podmienená tým, že bude čiastočne alebo úplne postúpená prvovýrobcom</w:t>
      </w:r>
      <w:r w:rsidR="00BE331B" w:rsidRPr="0061172B">
        <w:rPr>
          <w:rFonts w:asciiTheme="minorHAnsi" w:hAnsiTheme="minorHAnsi" w:cstheme="minorHAnsi"/>
          <w:sz w:val="22"/>
          <w:szCs w:val="22"/>
        </w:rPr>
        <w:t>.</w:t>
      </w:r>
    </w:p>
    <w:p w14:paraId="4255257C" w14:textId="069CFF1D"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r w:rsidR="00BE331B" w:rsidRPr="00370E5E">
        <w:rPr>
          <w:rFonts w:asciiTheme="minorHAnsi" w:hAnsiTheme="minorHAnsi" w:cstheme="minorHAnsi"/>
          <w:sz w:val="22"/>
          <w:szCs w:val="22"/>
        </w:rPr>
        <w:t>;</w:t>
      </w:r>
    </w:p>
    <w:p w14:paraId="578BEC9F" w14:textId="1DA5E7F3"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ktorá je podmienená uprednostňovaním používania domáceho tovaru pred tovarom dovážaným</w:t>
      </w:r>
      <w:r w:rsidR="00BE331B" w:rsidRPr="00370E5E">
        <w:rPr>
          <w:rFonts w:asciiTheme="minorHAnsi" w:hAnsiTheme="minorHAnsi" w:cstheme="minorHAnsi"/>
          <w:sz w:val="22"/>
          <w:szCs w:val="22"/>
        </w:rPr>
        <w:t>.</w:t>
      </w:r>
    </w:p>
    <w:p w14:paraId="7D28B7E0" w14:textId="2ECCAED3" w:rsidR="00370E5E" w:rsidRDefault="00370E5E" w:rsidP="006F2256">
      <w:pPr>
        <w:spacing w:before="120" w:line="280" w:lineRule="exact"/>
        <w:jc w:val="both"/>
        <w:rPr>
          <w:rFonts w:asciiTheme="minorHAnsi" w:hAnsiTheme="minorHAnsi" w:cstheme="minorHAnsi"/>
          <w:kern w:val="1"/>
          <w:sz w:val="22"/>
        </w:rPr>
      </w:pPr>
      <w:bookmarkStart w:id="15" w:name="predchadzajucibod"/>
      <w:bookmarkEnd w:id="15"/>
      <w:r w:rsidRPr="00370E5E">
        <w:rPr>
          <w:rFonts w:asciiTheme="minorHAnsi" w:hAnsiTheme="minorHAnsi" w:cstheme="minorHAnsi"/>
          <w:kern w:val="1"/>
          <w:sz w:val="22"/>
        </w:rPr>
        <w:t>Ak podnik pôsobí v sektoroch, uvedených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alebo 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 xml:space="preserve">tohto </w:t>
      </w:r>
      <w:r w:rsidRPr="00370E5E">
        <w:rPr>
          <w:rFonts w:asciiTheme="minorHAnsi" w:hAnsiTheme="minorHAnsi" w:cstheme="minorHAnsi"/>
          <w:kern w:val="1"/>
          <w:sz w:val="22"/>
        </w:rPr>
        <w:t>bodu a zároveň pôsobí v jednom alebo viacerých iných sektoroch alebo vyvíja ďalšie činnosti, ktoré patria do pôsobnosti schémy, tento podnik je, v súlade s čl. 1 ods. 2 nariadenia (EÚ) č. 1407/2013, oprávneným príjemcom pomoci podľa tejto schémy len na minimálnu pomoc, poskytnutú v súvislosti s týmito ďalšími sektormi alebo na tieto ďalšie činnosti za podmienky, že príjemca pomoci zabezpečí (a poskytovateľ overí) pomocou primeraných prostriedkov, ako je oddelenie činností alebo rozlíšenie nákladov, aby činnosti vykonávané v sektoroch vylúčených z rozsahu pôsobnosti tejto schémy, neboli podporované z pomoci de minimis, poskytovanej v súlade s</w:t>
      </w:r>
      <w:r w:rsidR="00A77D1C">
        <w:rPr>
          <w:rFonts w:asciiTheme="minorHAnsi" w:hAnsiTheme="minorHAnsi" w:cstheme="minorHAnsi"/>
          <w:kern w:val="1"/>
          <w:sz w:val="22"/>
        </w:rPr>
        <w:t>o</w:t>
      </w:r>
      <w:r w:rsidRPr="00370E5E">
        <w:rPr>
          <w:rFonts w:asciiTheme="minorHAnsi" w:hAnsiTheme="minorHAnsi" w:cstheme="minorHAnsi"/>
          <w:kern w:val="1"/>
          <w:sz w:val="22"/>
        </w:rPr>
        <w:t xml:space="preserve"> schémou</w:t>
      </w:r>
      <w:r w:rsidR="00A77D1C">
        <w:rPr>
          <w:rFonts w:asciiTheme="minorHAnsi" w:hAnsiTheme="minorHAnsi" w:cstheme="minorHAnsi"/>
          <w:kern w:val="1"/>
          <w:sz w:val="22"/>
        </w:rPr>
        <w:t xml:space="preserve"> minimálnej pomoci</w:t>
      </w:r>
      <w:r w:rsidRPr="00370E5E">
        <w:rPr>
          <w:rFonts w:asciiTheme="minorHAnsi" w:hAnsiTheme="minorHAnsi" w:cstheme="minorHAnsi"/>
          <w:kern w:val="1"/>
          <w:sz w:val="22"/>
        </w:rPr>
        <w:t xml:space="preserve">, ktorá je v súlade s nariadením (EÚ) č. 1407/2013. </w:t>
      </w:r>
    </w:p>
    <w:p w14:paraId="7DFB107F" w14:textId="4C42806D" w:rsidR="003664AB" w:rsidRDefault="00370E5E" w:rsidP="006F2256">
      <w:pPr>
        <w:spacing w:before="120" w:line="280" w:lineRule="exact"/>
        <w:jc w:val="both"/>
        <w:rPr>
          <w:rFonts w:asciiTheme="minorHAnsi" w:hAnsiTheme="minorHAnsi" w:cstheme="minorHAnsi"/>
          <w:kern w:val="1"/>
          <w:sz w:val="22"/>
        </w:rPr>
      </w:pPr>
      <w:r w:rsidRPr="00370E5E">
        <w:rPr>
          <w:rFonts w:asciiTheme="minorHAnsi" w:hAnsiTheme="minorHAnsi" w:cstheme="minorHAnsi"/>
          <w:kern w:val="1"/>
          <w:sz w:val="22"/>
        </w:rPr>
        <w:t>Informáciu, či príjemca pomoci pôsobí vo vylúčených sektoroch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w:t>
      </w:r>
      <w:r>
        <w:rPr>
          <w:rFonts w:asciiTheme="minorHAnsi" w:hAnsiTheme="minorHAnsi" w:cstheme="minorHAnsi"/>
          <w:kern w:val="1"/>
          <w:sz w:val="22"/>
        </w:rPr>
        <w:t> </w:t>
      </w:r>
      <w:r w:rsidRPr="00370E5E">
        <w:rPr>
          <w:rFonts w:asciiTheme="minorHAnsi" w:hAnsiTheme="minorHAnsi" w:cstheme="minorHAnsi"/>
          <w:kern w:val="1"/>
          <w:sz w:val="22"/>
        </w:rPr>
        <w:t>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tohto bodu</w:t>
      </w:r>
      <w:r w:rsidRPr="00370E5E">
        <w:rPr>
          <w:rFonts w:asciiTheme="minorHAnsi" w:hAnsiTheme="minorHAnsi" w:cstheme="minorHAnsi"/>
          <w:kern w:val="1"/>
          <w:sz w:val="22"/>
        </w:rPr>
        <w:t xml:space="preserve"> poskytovateľ preveruje prostredníctvom vyhlásenia žiadateľa o minimálnu pomoc (podľa nariadenia (EÚ) č. 1407/2013), ktoré je povinnou prílohou výzvy na predkladanie </w:t>
      </w:r>
      <w:r>
        <w:rPr>
          <w:rFonts w:asciiTheme="minorHAnsi" w:hAnsiTheme="minorHAnsi" w:cstheme="minorHAnsi"/>
          <w:kern w:val="1"/>
          <w:sz w:val="22"/>
        </w:rPr>
        <w:t>ŽoNFP</w:t>
      </w:r>
      <w:r w:rsidRPr="00370E5E">
        <w:rPr>
          <w:rFonts w:asciiTheme="minorHAnsi" w:hAnsiTheme="minorHAnsi" w:cstheme="minorHAnsi"/>
          <w:kern w:val="1"/>
          <w:sz w:val="22"/>
        </w:rPr>
        <w:t xml:space="preserve"> a kontrolou vo verejne prístupných registroch (napr. Obchodný register SR, Živnostenský register SR).</w:t>
      </w:r>
      <w:r w:rsidR="0010161C" w:rsidRPr="0010161C">
        <w:rPr>
          <w:rFonts w:asciiTheme="minorHAnsi" w:hAnsiTheme="minorHAnsi" w:cstheme="minorHAnsi"/>
          <w:kern w:val="1"/>
          <w:sz w:val="22"/>
        </w:rPr>
        <w:t xml:space="preserve"> </w:t>
      </w:r>
    </w:p>
    <w:p w14:paraId="43849B55" w14:textId="18F58368" w:rsidR="0010161C" w:rsidRPr="003664AB" w:rsidRDefault="00370E5E" w:rsidP="006F2256">
      <w:pPr>
        <w:spacing w:before="120" w:line="280" w:lineRule="exact"/>
        <w:jc w:val="both"/>
        <w:rPr>
          <w:rFonts w:asciiTheme="minorHAnsi" w:hAnsiTheme="minorHAnsi" w:cstheme="minorHAnsi"/>
          <w:kern w:val="1"/>
          <w:sz w:val="20"/>
        </w:rPr>
      </w:pPr>
      <w:r w:rsidRPr="00370E5E">
        <w:rPr>
          <w:rFonts w:asciiTheme="minorHAnsi" w:hAnsiTheme="minorHAnsi" w:cstheme="minorHAnsi"/>
          <w:bCs/>
          <w:kern w:val="1"/>
          <w:sz w:val="22"/>
        </w:rPr>
        <w:t>Rovnaká podmienka ako v</w:t>
      </w:r>
      <w:r>
        <w:rPr>
          <w:rFonts w:asciiTheme="minorHAnsi" w:hAnsiTheme="minorHAnsi" w:cstheme="minorHAnsi"/>
          <w:bCs/>
          <w:kern w:val="1"/>
          <w:sz w:val="22"/>
        </w:rPr>
        <w:t xml:space="preserve"> predchádzajúcom </w:t>
      </w:r>
      <w:r w:rsidRPr="00370E5E">
        <w:rPr>
          <w:rFonts w:asciiTheme="minorHAnsi" w:hAnsiTheme="minorHAnsi" w:cstheme="minorHAnsi"/>
          <w:bCs/>
          <w:kern w:val="1"/>
          <w:sz w:val="22"/>
        </w:rPr>
        <w:t>bode platí aj v prípade, ak príjemca pomoci zároveň vykonáva cestnú nákladnú dopravu v prenájme alebo za úhradu, pričom príjemca pomoci zabezpečí, aby sa žiadna pomoc podľa tejto schémy nepoužila na nákup vozidiel cestnej nákladnej dopravy podnikmi vykonávajúcimi cestnú nákladnú dopravu v prenájme alebo za úhradu.</w:t>
      </w:r>
    </w:p>
    <w:p w14:paraId="702187CE" w14:textId="7D45E1ED" w:rsidR="00357746" w:rsidRDefault="00357746" w:rsidP="0071394B">
      <w:pPr>
        <w:spacing w:line="280" w:lineRule="exact"/>
        <w:jc w:val="both"/>
        <w:rPr>
          <w:rFonts w:asciiTheme="minorHAnsi" w:hAnsiTheme="minorHAnsi" w:cstheme="minorHAnsi"/>
          <w:sz w:val="22"/>
          <w:szCs w:val="22"/>
        </w:rPr>
      </w:pPr>
    </w:p>
    <w:p w14:paraId="1E513B2B" w14:textId="77777777" w:rsidR="0061172B" w:rsidRPr="00B25FEF" w:rsidRDefault="0061172B" w:rsidP="0061172B">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968C157" w14:textId="0EFE96F0" w:rsidR="00F37794" w:rsidRDefault="0061172B" w:rsidP="0071394B">
      <w:pPr>
        <w:spacing w:line="280" w:lineRule="exact"/>
        <w:jc w:val="both"/>
        <w:rPr>
          <w:rFonts w:asciiTheme="minorHAnsi" w:hAnsiTheme="minorHAnsi" w:cstheme="minorHAnsi"/>
          <w:bCs/>
          <w:kern w:val="1"/>
          <w:sz w:val="22"/>
        </w:rPr>
      </w:pPr>
      <w:r w:rsidRPr="0061172B">
        <w:rPr>
          <w:rFonts w:asciiTheme="minorHAnsi" w:hAnsiTheme="minorHAnsi" w:cstheme="minorHAnsi"/>
          <w:bCs/>
          <w:kern w:val="1"/>
          <w:sz w:val="22"/>
        </w:rPr>
        <w:t>Formulár ŽoNFP</w:t>
      </w:r>
    </w:p>
    <w:p w14:paraId="57F1225E" w14:textId="038AA65B" w:rsidR="0061172B"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Formulár ŽoNFP časť D Čestné vyhlásenie žiadateľa</w:t>
      </w:r>
    </w:p>
    <w:p w14:paraId="791CAFEC" w14:textId="25F52B5C" w:rsidR="00D62D1F" w:rsidRPr="00D62D1F"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Vyhlásenie žiadateľa o minimálnu pomoc na podporu</w:t>
      </w:r>
      <w:r>
        <w:rPr>
          <w:rFonts w:asciiTheme="minorHAnsi" w:hAnsiTheme="minorHAnsi" w:cstheme="minorHAnsi"/>
          <w:bCs/>
          <w:iCs/>
          <w:kern w:val="1"/>
          <w:sz w:val="22"/>
        </w:rPr>
        <w:t xml:space="preserve"> (príloha č. </w:t>
      </w:r>
      <w:r w:rsidR="002039F6">
        <w:rPr>
          <w:rFonts w:asciiTheme="minorHAnsi" w:hAnsiTheme="minorHAnsi" w:cstheme="minorHAnsi"/>
          <w:bCs/>
          <w:iCs/>
          <w:kern w:val="1"/>
          <w:sz w:val="22"/>
        </w:rPr>
        <w:t>4</w:t>
      </w:r>
      <w:r>
        <w:rPr>
          <w:rFonts w:asciiTheme="minorHAnsi" w:hAnsiTheme="minorHAnsi" w:cstheme="minorHAnsi"/>
          <w:bCs/>
          <w:iCs/>
          <w:kern w:val="1"/>
          <w:sz w:val="22"/>
        </w:rPr>
        <w:t xml:space="preserve"> k ŽoNFP)</w:t>
      </w:r>
    </w:p>
    <w:p w14:paraId="60DA2393" w14:textId="404D4000" w:rsidR="008B297B" w:rsidRDefault="008B297B" w:rsidP="0071394B">
      <w:pPr>
        <w:spacing w:line="280" w:lineRule="exact"/>
        <w:jc w:val="both"/>
        <w:rPr>
          <w:rFonts w:asciiTheme="minorHAnsi" w:hAnsiTheme="minorHAnsi" w:cstheme="minorHAnsi"/>
          <w:bCs/>
          <w:kern w:val="1"/>
          <w:sz w:val="22"/>
        </w:rPr>
      </w:pPr>
    </w:p>
    <w:p w14:paraId="6E9D1258" w14:textId="7218BE69" w:rsidR="00725BEE" w:rsidRDefault="00725BEE" w:rsidP="0071394B">
      <w:pPr>
        <w:spacing w:line="280" w:lineRule="exact"/>
        <w:jc w:val="both"/>
        <w:rPr>
          <w:rFonts w:asciiTheme="minorHAnsi" w:hAnsiTheme="minorHAnsi" w:cstheme="minorHAnsi"/>
          <w:bCs/>
          <w:kern w:val="1"/>
          <w:sz w:val="22"/>
        </w:rPr>
      </w:pPr>
    </w:p>
    <w:p w14:paraId="3A4DB11E" w14:textId="77777777" w:rsidR="00725BEE" w:rsidRDefault="00725BEE" w:rsidP="0071394B">
      <w:pPr>
        <w:spacing w:line="280" w:lineRule="exact"/>
        <w:jc w:val="both"/>
        <w:rPr>
          <w:rFonts w:asciiTheme="minorHAnsi" w:hAnsiTheme="minorHAnsi" w:cstheme="minorHAnsi"/>
          <w:bCs/>
          <w:kern w:val="1"/>
          <w:sz w:val="22"/>
        </w:rPr>
      </w:pPr>
    </w:p>
    <w:p w14:paraId="17083BC7" w14:textId="58352742" w:rsidR="00853F35" w:rsidRPr="00957394" w:rsidRDefault="004A3498" w:rsidP="00543D3F">
      <w:pPr>
        <w:pStyle w:val="Odsekzoznamu"/>
        <w:numPr>
          <w:ilvl w:val="1"/>
          <w:numId w:val="53"/>
        </w:numPr>
        <w:ind w:hanging="615"/>
        <w:rPr>
          <w:rFonts w:ascii="Calibri" w:eastAsiaTheme="majorEastAsia" w:hAnsi="Calibri" w:cstheme="majorBidi"/>
          <w:b/>
          <w:sz w:val="22"/>
          <w:szCs w:val="26"/>
        </w:rPr>
      </w:pPr>
      <w:bookmarkStart w:id="16" w:name="bod212a"/>
      <w:bookmarkStart w:id="17" w:name="bod2122"/>
      <w:bookmarkStart w:id="18" w:name="bod2123"/>
      <w:bookmarkStart w:id="19" w:name="_Oprávnené_projekty"/>
      <w:bookmarkStart w:id="20" w:name="bod221"/>
      <w:bookmarkStart w:id="21" w:name="_Oprávnenosť_aktivít_a"/>
      <w:bookmarkEnd w:id="16"/>
      <w:bookmarkEnd w:id="17"/>
      <w:bookmarkEnd w:id="18"/>
      <w:bookmarkEnd w:id="19"/>
      <w:bookmarkEnd w:id="20"/>
      <w:bookmarkEnd w:id="21"/>
      <w:r w:rsidRPr="00957394">
        <w:rPr>
          <w:rFonts w:ascii="Calibri" w:eastAsiaTheme="majorEastAsia" w:hAnsi="Calibri" w:cstheme="majorBidi"/>
          <w:b/>
          <w:sz w:val="22"/>
          <w:szCs w:val="26"/>
        </w:rPr>
        <w:lastRenderedPageBreak/>
        <w:t xml:space="preserve">Oprávnenosť aktivít </w:t>
      </w:r>
    </w:p>
    <w:p w14:paraId="5FDB8C6E" w14:textId="77777777" w:rsidR="004A3498" w:rsidRPr="004A3498" w:rsidRDefault="004A3498" w:rsidP="004A3498">
      <w:pPr>
        <w:ind w:left="180"/>
      </w:pPr>
    </w:p>
    <w:p w14:paraId="32DCE109" w14:textId="1A2E568D" w:rsidR="0011709C" w:rsidRDefault="00A05DC1" w:rsidP="00A376F0">
      <w:pPr>
        <w:tabs>
          <w:tab w:val="left" w:pos="1134"/>
        </w:tabs>
        <w:jc w:val="both"/>
        <w:rPr>
          <w:rFonts w:asciiTheme="minorHAnsi" w:hAnsiTheme="minorHAnsi" w:cstheme="minorHAnsi"/>
          <w:kern w:val="1"/>
          <w:sz w:val="22"/>
        </w:rPr>
      </w:pPr>
      <w:r w:rsidRPr="00A05DC1">
        <w:rPr>
          <w:rFonts w:asciiTheme="minorHAnsi" w:hAnsiTheme="minorHAnsi" w:cstheme="minorHAnsi"/>
          <w:b/>
          <w:kern w:val="1"/>
          <w:sz w:val="22"/>
        </w:rPr>
        <w:t>Oprávnené sú činnosti</w:t>
      </w:r>
      <w:r w:rsidRPr="00A05DC1">
        <w:rPr>
          <w:rFonts w:asciiTheme="minorHAnsi" w:hAnsiTheme="minorHAnsi" w:cstheme="minorHAnsi"/>
          <w:kern w:val="1"/>
          <w:sz w:val="22"/>
        </w:rPr>
        <w:t xml:space="preserve">, ktoré zabezpečia zriadenie operačných skupín EIP alebo činnosti, ktoré sú pre </w:t>
      </w:r>
      <w:proofErr w:type="spellStart"/>
      <w:r w:rsidRPr="00A05DC1">
        <w:rPr>
          <w:rFonts w:asciiTheme="minorHAnsi" w:hAnsiTheme="minorHAnsi" w:cstheme="minorHAnsi"/>
          <w:kern w:val="1"/>
          <w:sz w:val="22"/>
        </w:rPr>
        <w:t>ne</w:t>
      </w:r>
      <w:proofErr w:type="spellEnd"/>
      <w:r w:rsidRPr="00A05DC1">
        <w:rPr>
          <w:rFonts w:asciiTheme="minorHAnsi" w:hAnsiTheme="minorHAnsi" w:cstheme="minorHAnsi"/>
          <w:kern w:val="1"/>
          <w:sz w:val="22"/>
        </w:rPr>
        <w:t xml:space="preserve"> nové a doteraz ich nerealizovali, resp. rozšírenie už existujúcich, ale potenciálnych oblastí s cieľom zvýšenia produktivity, pri zabezpečení udržateľnosti a prosperity v sektore poľnohospodárstva, potravinárstva a lesného hospodárstva</w:t>
      </w:r>
      <w:r>
        <w:rPr>
          <w:rFonts w:asciiTheme="minorHAnsi" w:hAnsiTheme="minorHAnsi" w:cstheme="minorHAnsi"/>
          <w:kern w:val="1"/>
          <w:sz w:val="22"/>
        </w:rPr>
        <w:t>.</w:t>
      </w:r>
    </w:p>
    <w:p w14:paraId="7EBB261A" w14:textId="21DEA9F0" w:rsidR="00B75974" w:rsidRDefault="00B75974" w:rsidP="00A376F0">
      <w:pPr>
        <w:tabs>
          <w:tab w:val="left" w:pos="1134"/>
        </w:tabs>
        <w:jc w:val="both"/>
        <w:rPr>
          <w:rFonts w:asciiTheme="minorHAnsi" w:hAnsiTheme="minorHAnsi" w:cstheme="minorHAnsi"/>
          <w:kern w:val="1"/>
          <w:sz w:val="22"/>
        </w:rPr>
      </w:pPr>
    </w:p>
    <w:p w14:paraId="216CFF4D" w14:textId="203BA078" w:rsidR="00B75974" w:rsidRPr="00260477" w:rsidRDefault="00B75974" w:rsidP="00946B11">
      <w:pPr>
        <w:pStyle w:val="Nadpis4"/>
        <w:numPr>
          <w:ilvl w:val="2"/>
          <w:numId w:val="53"/>
        </w:numPr>
        <w:spacing w:before="120" w:after="120"/>
        <w:rPr>
          <w:rFonts w:asciiTheme="minorHAnsi" w:hAnsiTheme="minorHAnsi"/>
          <w:b/>
          <w:i w:val="0"/>
          <w:sz w:val="22"/>
          <w:u w:val="single"/>
        </w:rPr>
      </w:pPr>
      <w:r w:rsidRPr="00260477">
        <w:rPr>
          <w:rFonts w:asciiTheme="minorHAnsi" w:hAnsiTheme="minorHAnsi"/>
          <w:b/>
          <w:i w:val="0"/>
          <w:sz w:val="22"/>
          <w:u w:val="single"/>
        </w:rPr>
        <w:t>Pre investície v rámci podopatreni</w:t>
      </w:r>
      <w:r>
        <w:rPr>
          <w:rFonts w:asciiTheme="minorHAnsi" w:hAnsiTheme="minorHAnsi"/>
          <w:b/>
          <w:i w:val="0"/>
          <w:sz w:val="22"/>
          <w:u w:val="single"/>
        </w:rPr>
        <w:t>a</w:t>
      </w:r>
      <w:r w:rsidRPr="00260477">
        <w:rPr>
          <w:rFonts w:asciiTheme="minorHAnsi" w:hAnsiTheme="minorHAnsi"/>
          <w:b/>
          <w:i w:val="0"/>
          <w:sz w:val="22"/>
          <w:u w:val="single"/>
        </w:rPr>
        <w:t xml:space="preserve"> 4.1</w:t>
      </w:r>
    </w:p>
    <w:p w14:paraId="6D8AF7AD" w14:textId="77777777" w:rsidR="00B75974" w:rsidRPr="002B2033" w:rsidRDefault="00B75974" w:rsidP="00946B11">
      <w:pPr>
        <w:pStyle w:val="Odsekzoznamu"/>
        <w:numPr>
          <w:ilvl w:val="0"/>
          <w:numId w:val="64"/>
        </w:numPr>
        <w:suppressAutoHyphens w:val="0"/>
        <w:spacing w:after="60"/>
        <w:jc w:val="both"/>
        <w:rPr>
          <w:rFonts w:asciiTheme="minorHAnsi" w:hAnsiTheme="minorHAnsi"/>
          <w:bCs/>
          <w:sz w:val="22"/>
          <w:szCs w:val="22"/>
        </w:rPr>
      </w:pPr>
      <w:r w:rsidRPr="002B2033">
        <w:rPr>
          <w:rFonts w:asciiTheme="minorHAnsi" w:hAnsiTheme="minorHAnsi"/>
          <w:bCs/>
          <w:sz w:val="22"/>
          <w:szCs w:val="22"/>
        </w:rPr>
        <w:t>Oprávnené sú činnosti, ktoré zvyšujú celkovú výkonnosť a udržateľnosť poľnohospodárskeho podniku:</w:t>
      </w:r>
    </w:p>
    <w:p w14:paraId="074C9C5D" w14:textId="77777777" w:rsidR="00B75974" w:rsidRPr="00742C06" w:rsidRDefault="00B75974" w:rsidP="00946B11">
      <w:pPr>
        <w:pStyle w:val="Odsekzoznamu"/>
        <w:numPr>
          <w:ilvl w:val="0"/>
          <w:numId w:val="39"/>
        </w:numPr>
        <w:suppressAutoHyphens w:val="0"/>
        <w:ind w:left="1134" w:firstLine="567"/>
        <w:rPr>
          <w:rFonts w:asciiTheme="minorHAnsi" w:hAnsiTheme="minorHAnsi"/>
          <w:bCs/>
          <w:sz w:val="22"/>
          <w:szCs w:val="22"/>
        </w:rPr>
      </w:pPr>
      <w:r w:rsidRPr="00742C06">
        <w:rPr>
          <w:rFonts w:asciiTheme="minorHAnsi" w:hAnsiTheme="minorHAnsi"/>
          <w:bCs/>
          <w:sz w:val="22"/>
          <w:szCs w:val="22"/>
        </w:rPr>
        <w:t>zvýšením produkcie alebo jej kvality v kritických odvetviach ŽV a ŠRV;</w:t>
      </w:r>
    </w:p>
    <w:p w14:paraId="211760A5"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odbytu;</w:t>
      </w:r>
    </w:p>
    <w:p w14:paraId="18E37103"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znížením záťaže na životné prostredie vrátane technológií;</w:t>
      </w:r>
    </w:p>
    <w:p w14:paraId="6873361C"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skladovacích kapacít a pozberovej úpravy;</w:t>
      </w:r>
    </w:p>
    <w:p w14:paraId="26EFCEF4"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zlepšením kvality a úrodnosti pôdy a ochranou pred jej degradáciou;</w:t>
      </w:r>
    </w:p>
    <w:p w14:paraId="58E32701" w14:textId="77777777" w:rsidR="00B75974" w:rsidRPr="00742C06" w:rsidRDefault="00B75974" w:rsidP="00946B11">
      <w:pPr>
        <w:pStyle w:val="Odsekzoznamu"/>
        <w:numPr>
          <w:ilvl w:val="0"/>
          <w:numId w:val="39"/>
        </w:numPr>
        <w:suppressAutoHyphens w:val="0"/>
        <w:ind w:left="1134" w:firstLine="567"/>
        <w:rPr>
          <w:rFonts w:asciiTheme="minorHAnsi" w:hAnsiTheme="minorHAnsi"/>
          <w:sz w:val="22"/>
          <w:szCs w:val="22"/>
        </w:rPr>
      </w:pPr>
      <w:r w:rsidRPr="00742C06">
        <w:rPr>
          <w:rFonts w:asciiTheme="minorHAnsi" w:hAnsiTheme="minorHAnsi"/>
          <w:bCs/>
          <w:sz w:val="22"/>
          <w:szCs w:val="22"/>
        </w:rPr>
        <w:t>zvýšením efektivity využívania vody.</w:t>
      </w:r>
    </w:p>
    <w:p w14:paraId="1D5C2C54" w14:textId="77777777" w:rsidR="00B75974" w:rsidRPr="00B75974" w:rsidRDefault="00B75974" w:rsidP="00B75974">
      <w:pPr>
        <w:suppressAutoHyphens w:val="0"/>
        <w:spacing w:before="120" w:line="276" w:lineRule="auto"/>
        <w:ind w:firstLine="708"/>
        <w:jc w:val="both"/>
        <w:rPr>
          <w:rFonts w:asciiTheme="minorHAnsi" w:hAnsiTheme="minorHAnsi"/>
          <w:b/>
          <w:sz w:val="22"/>
          <w:szCs w:val="22"/>
          <w:u w:val="single"/>
        </w:rPr>
      </w:pPr>
      <w:r w:rsidRPr="00B75974">
        <w:rPr>
          <w:rFonts w:asciiTheme="minorHAnsi" w:hAnsiTheme="minorHAnsi"/>
          <w:b/>
          <w:sz w:val="22"/>
          <w:szCs w:val="22"/>
          <w:u w:val="single"/>
        </w:rPr>
        <w:t>Forma a spôsob preukázania:</w:t>
      </w:r>
    </w:p>
    <w:p w14:paraId="741D599F" w14:textId="234E3811" w:rsidR="00B75974" w:rsidRDefault="00B75974" w:rsidP="00B75974">
      <w:pPr>
        <w:spacing w:after="120"/>
        <w:ind w:firstLine="708"/>
        <w:rPr>
          <w:rFonts w:asciiTheme="minorHAnsi" w:hAnsiTheme="minorHAnsi"/>
          <w:sz w:val="22"/>
          <w:szCs w:val="22"/>
        </w:rPr>
      </w:pPr>
      <w:r w:rsidRPr="00B75974">
        <w:rPr>
          <w:rFonts w:asciiTheme="minorHAnsi" w:hAnsiTheme="minorHAnsi"/>
          <w:sz w:val="22"/>
          <w:szCs w:val="22"/>
        </w:rPr>
        <w:t>Formulár ŽoNFP</w:t>
      </w:r>
      <w:r>
        <w:rPr>
          <w:rFonts w:asciiTheme="minorHAnsi" w:hAnsiTheme="minorHAnsi"/>
          <w:sz w:val="22"/>
          <w:szCs w:val="22"/>
        </w:rPr>
        <w:t xml:space="preserve"> </w:t>
      </w:r>
    </w:p>
    <w:p w14:paraId="25041110" w14:textId="00967507" w:rsidR="00B75974" w:rsidRPr="002B2033" w:rsidRDefault="00B75974" w:rsidP="00946B11">
      <w:pPr>
        <w:pStyle w:val="Odsekzoznamu"/>
        <w:numPr>
          <w:ilvl w:val="0"/>
          <w:numId w:val="64"/>
        </w:numPr>
        <w:spacing w:after="120"/>
        <w:rPr>
          <w:rFonts w:asciiTheme="minorHAnsi" w:hAnsiTheme="minorHAnsi"/>
          <w:bCs/>
          <w:sz w:val="22"/>
          <w:szCs w:val="22"/>
        </w:rPr>
      </w:pPr>
      <w:r w:rsidRPr="002B2033">
        <w:rPr>
          <w:rFonts w:asciiTheme="minorHAnsi" w:hAnsiTheme="minorHAnsi"/>
          <w:b/>
          <w:bCs/>
          <w:sz w:val="22"/>
          <w:szCs w:val="22"/>
        </w:rPr>
        <w:t>Pre projekty, zamerané na závlahy</w:t>
      </w:r>
      <w:r w:rsidRPr="002B2033">
        <w:rPr>
          <w:rFonts w:asciiTheme="minorHAnsi" w:hAnsiTheme="minorHAnsi"/>
          <w:bCs/>
          <w:sz w:val="22"/>
          <w:szCs w:val="22"/>
        </w:rPr>
        <w:t>, sú oprávnené len investície, ktoré spĺňajú nasledovné podmienky článku 46 nariadenia EÚ č. 1305/2013:</w:t>
      </w:r>
    </w:p>
    <w:p w14:paraId="7C408AB7"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t xml:space="preserve">sú podmienené existenciou merača spotreby vody na úrovni podporovanej investície alebo sa merač zavedie ako súčasť predmetnej investície </w:t>
      </w:r>
    </w:p>
    <w:p w14:paraId="5316882A"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t>investície do zlepšenia existujúcich závlahových systémov sú oprávnené, ak ex-ante posúdenie preukáže, že sa podľa technických parametrov predmetných existujúcich závlahových systémov dosiahne potenciálna úspora vody minimálne 5% až 25%.</w:t>
      </w:r>
    </w:p>
    <w:p w14:paraId="22728C80" w14:textId="77777777" w:rsidR="0074054A" w:rsidRPr="00E41840" w:rsidRDefault="0074054A" w:rsidP="0074054A">
      <w:pPr>
        <w:ind w:left="1701"/>
        <w:jc w:val="both"/>
        <w:rPr>
          <w:rFonts w:asciiTheme="minorHAnsi" w:hAnsiTheme="minorHAnsi"/>
          <w:b/>
          <w:sz w:val="20"/>
          <w:szCs w:val="22"/>
        </w:rPr>
      </w:pPr>
      <w:r w:rsidRPr="00E41840">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F84CACA"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44647B61"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5DDE0377" w14:textId="77777777" w:rsidR="0074054A" w:rsidRPr="00E41840" w:rsidRDefault="0074054A" w:rsidP="0009138D">
      <w:pPr>
        <w:numPr>
          <w:ilvl w:val="3"/>
          <w:numId w:val="40"/>
        </w:numPr>
        <w:ind w:left="1985" w:hanging="284"/>
        <w:jc w:val="both"/>
        <w:rPr>
          <w:rFonts w:asciiTheme="minorHAnsi" w:hAnsiTheme="minorHAnsi"/>
          <w:sz w:val="22"/>
        </w:rPr>
      </w:pPr>
      <w:r w:rsidRPr="00C2552B">
        <w:rPr>
          <w:rFonts w:asciiTheme="minorHAnsi" w:hAnsiTheme="minorHAnsi"/>
          <w:bCs/>
          <w:sz w:val="22"/>
          <w:szCs w:val="22"/>
        </w:rPr>
        <w:t>Investícia</w:t>
      </w:r>
      <w:r w:rsidRPr="00E41840">
        <w:rPr>
          <w:rFonts w:asciiTheme="minorHAnsi" w:hAnsiTheme="minorHAnsi"/>
          <w:sz w:val="22"/>
        </w:rPr>
        <w:t>, v dôsledku ktorej dôjde k čistému zväčšeniu zavlažovanej plochy</w:t>
      </w:r>
      <w:r w:rsidRPr="00E41840">
        <w:rPr>
          <w:rFonts w:asciiTheme="minorHAnsi" w:hAnsiTheme="minorHAnsi"/>
          <w:sz w:val="22"/>
          <w:vertAlign w:val="superscript"/>
        </w:rPr>
        <w:footnoteReference w:id="15"/>
      </w:r>
      <w:r w:rsidRPr="00E41840">
        <w:rPr>
          <w:rFonts w:asciiTheme="minorHAnsi" w:hAnsiTheme="minorHAnsi"/>
          <w:sz w:val="22"/>
        </w:rPr>
        <w:t xml:space="preserve"> majúcej vplyv na daný útvar podzemnej alebo povrchovej vody, je oprávnená len ak:</w:t>
      </w:r>
    </w:p>
    <w:p w14:paraId="2937D428"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 xml:space="preserve">stav vodného útvaru nebol z dôvodu týkajúceho sa množstva vody v príslušnom pláne manažmentu povodia označený za menej ako dobrý a </w:t>
      </w:r>
    </w:p>
    <w:p w14:paraId="5DD2D9E5"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7CFE1E73" w14:textId="77777777" w:rsidR="0074054A" w:rsidRPr="00E41840" w:rsidRDefault="0074054A" w:rsidP="0074054A">
      <w:pPr>
        <w:ind w:left="1701"/>
        <w:jc w:val="both"/>
        <w:rPr>
          <w:rFonts w:asciiTheme="minorHAnsi" w:hAnsiTheme="minorHAnsi"/>
          <w:sz w:val="20"/>
        </w:rPr>
      </w:pPr>
      <w:r w:rsidRPr="00E41840">
        <w:rPr>
          <w:rFonts w:asciiTheme="minorHAnsi" w:hAnsiTheme="minorHAnsi"/>
          <w:sz w:val="22"/>
        </w:rPr>
        <w:t>Podmienky v bode 2 sa neuplatňujú na investície:</w:t>
      </w:r>
    </w:p>
    <w:p w14:paraId="3BE31013"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 xml:space="preserve">do závlahových systémov, ktoré majú vplyv len na energetickú efektívnosť; </w:t>
      </w:r>
    </w:p>
    <w:p w14:paraId="10EC6AC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lastRenderedPageBreak/>
        <w:t xml:space="preserve">na vytvorenie rezervoáru; </w:t>
      </w:r>
    </w:p>
    <w:p w14:paraId="58C8AE1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do využívania recyklovanej vody, ktorá nemá vplyv na útvar podzemnej alebo povrchovej vody.</w:t>
      </w:r>
    </w:p>
    <w:p w14:paraId="25CB1D0B" w14:textId="77777777" w:rsidR="0074054A" w:rsidRPr="00E41840" w:rsidRDefault="0074054A" w:rsidP="0074054A">
      <w:pPr>
        <w:ind w:left="1701"/>
        <w:jc w:val="both"/>
        <w:rPr>
          <w:rFonts w:asciiTheme="minorHAnsi" w:hAnsiTheme="minorHAnsi"/>
          <w:b/>
          <w:sz w:val="16"/>
          <w:szCs w:val="22"/>
        </w:rPr>
      </w:pPr>
      <w:r w:rsidRPr="00E41840">
        <w:rPr>
          <w:rFonts w:asciiTheme="minorHAnsi" w:hAnsiTheme="minorHAnsi"/>
          <w:sz w:val="22"/>
        </w:rPr>
        <w:t>Podmienka v bode 3a) sa neuplatňuje na investície do vytvorenia novej inštalácie zásobovanej vodou z existujúcej nádrže, schválenej pred 31.10.2013, pokiaľ:</w:t>
      </w:r>
    </w:p>
    <w:p w14:paraId="7C25F86C" w14:textId="77777777" w:rsidR="0074054A" w:rsidRPr="00E41840" w:rsidRDefault="0074054A" w:rsidP="0074054A">
      <w:pPr>
        <w:ind w:left="567"/>
        <w:jc w:val="both"/>
        <w:rPr>
          <w:rFonts w:asciiTheme="minorHAnsi" w:hAnsiTheme="minorHAnsi"/>
          <w:b/>
          <w:sz w:val="16"/>
          <w:szCs w:val="22"/>
        </w:rPr>
      </w:pPr>
    </w:p>
    <w:p w14:paraId="57B847BC"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nádrž je určená v príslušnom pláne manažmentu povodia a je predmetom požiadaviek preverovania uvedených v rámcovej smernici o vode; </w:t>
      </w:r>
    </w:p>
    <w:p w14:paraId="53A4E4EB"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77EEDB3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limit alebo úroveň prietoku sú v súlade s podmienkami stanovenými v rámcovej smernici o vode; </w:t>
      </w:r>
    </w:p>
    <w:p w14:paraId="215DCB7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26545EE4" w14:textId="77777777" w:rsidR="0074054A" w:rsidRPr="00E41840" w:rsidRDefault="0074054A" w:rsidP="0074054A">
      <w:pPr>
        <w:spacing w:before="60" w:after="60"/>
        <w:ind w:left="1134"/>
        <w:jc w:val="both"/>
        <w:rPr>
          <w:rFonts w:asciiTheme="minorHAnsi" w:hAnsiTheme="minorHAnsi"/>
          <w:b/>
          <w:sz w:val="16"/>
          <w:szCs w:val="22"/>
        </w:rPr>
      </w:pPr>
      <w:r w:rsidRPr="00E41840">
        <w:rPr>
          <w:rFonts w:asciiTheme="minorHAnsi" w:hAnsiTheme="minorHAnsi"/>
          <w:sz w:val="22"/>
        </w:rPr>
        <w:t>Odchylne od bodu 3a) môžu byť investície, v dôsledku ktorých dôjde k čistému nárastu zavlažovanej plochy ak:</w:t>
      </w:r>
    </w:p>
    <w:p w14:paraId="0DC91A90" w14:textId="77777777" w:rsidR="0074054A" w:rsidRPr="00E41840" w:rsidRDefault="0074054A" w:rsidP="00946B11">
      <w:pPr>
        <w:numPr>
          <w:ilvl w:val="2"/>
          <w:numId w:val="44"/>
        </w:numPr>
        <w:ind w:left="1418" w:hanging="284"/>
        <w:jc w:val="both"/>
        <w:rPr>
          <w:rFonts w:asciiTheme="minorHAnsi" w:hAnsiTheme="minorHAnsi"/>
          <w:b/>
          <w:sz w:val="18"/>
          <w:szCs w:val="22"/>
        </w:rPr>
      </w:pPr>
      <w:r w:rsidRPr="00E41840">
        <w:rPr>
          <w:rFonts w:asciiTheme="minorHAnsi" w:hAnsiTheme="minorHAnsi"/>
          <w:sz w:val="22"/>
        </w:rPr>
        <w:t xml:space="preserve">sa investícia kombinuje s investíciou do existujúcej zavlažovacej inštalácie alebo prvku zavlažovacej infraštruktúry, v prípade ktorej sa pri posúdení ex-ante skonštatuje, že ponúka potenciálnu úsporu vody min. 5% až 25% podľa technických parametrov a </w:t>
      </w:r>
    </w:p>
    <w:p w14:paraId="770CAF98" w14:textId="77777777" w:rsidR="0074054A" w:rsidRPr="00260477" w:rsidRDefault="0074054A" w:rsidP="00946B11">
      <w:pPr>
        <w:numPr>
          <w:ilvl w:val="2"/>
          <w:numId w:val="44"/>
        </w:numPr>
        <w:ind w:left="1418" w:hanging="284"/>
        <w:jc w:val="both"/>
        <w:rPr>
          <w:rFonts w:asciiTheme="minorHAnsi" w:hAnsiTheme="minorHAnsi"/>
          <w:b/>
          <w:sz w:val="16"/>
          <w:szCs w:val="22"/>
        </w:rPr>
      </w:pPr>
      <w:r w:rsidRPr="00E41840">
        <w:rPr>
          <w:rFonts w:asciiTheme="minorHAnsi" w:hAnsiTheme="minorHAnsi"/>
          <w:sz w:val="22"/>
        </w:rPr>
        <w:t>investícia ako celok zabezpečí skutočné zníženie spotreby vody na úrovni investície ako celku vo výške min. 50% potenciálnej úspory vody možnej v dôsledku investície</w:t>
      </w:r>
    </w:p>
    <w:p w14:paraId="3CB95DA5" w14:textId="77777777" w:rsidR="0074054A" w:rsidRPr="003B6590" w:rsidRDefault="0074054A" w:rsidP="0074054A">
      <w:pPr>
        <w:pStyle w:val="Odsekzoznamu"/>
        <w:suppressAutoHyphens w:val="0"/>
        <w:spacing w:before="120" w:line="276" w:lineRule="auto"/>
        <w:ind w:left="0" w:firstLine="1134"/>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0268AF62" w14:textId="55B38D4E" w:rsidR="0074054A" w:rsidRPr="002B2033" w:rsidRDefault="0074054A" w:rsidP="002B2033">
      <w:pPr>
        <w:ind w:firstLine="1134"/>
        <w:jc w:val="both"/>
        <w:rPr>
          <w:rFonts w:asciiTheme="minorHAnsi" w:hAnsiTheme="minorHAnsi"/>
          <w:sz w:val="22"/>
        </w:rPr>
      </w:pPr>
      <w:r>
        <w:rPr>
          <w:rFonts w:asciiTheme="minorHAnsi" w:hAnsiTheme="minorHAnsi"/>
          <w:sz w:val="22"/>
        </w:rPr>
        <w:t xml:space="preserve">Dokumentácia k ŽoNFP </w:t>
      </w:r>
      <w:r w:rsidRPr="002B2033">
        <w:rPr>
          <w:rFonts w:asciiTheme="minorHAnsi" w:hAnsiTheme="minorHAnsi"/>
          <w:bCs/>
          <w:sz w:val="22"/>
          <w:szCs w:val="22"/>
        </w:rPr>
        <w:t xml:space="preserve">  </w:t>
      </w:r>
    </w:p>
    <w:p w14:paraId="53223449" w14:textId="77777777" w:rsidR="00B75974" w:rsidRDefault="00B75974" w:rsidP="00B75974">
      <w:pPr>
        <w:rPr>
          <w:sz w:val="22"/>
          <w:szCs w:val="22"/>
          <w:lang w:eastAsia="en-US"/>
        </w:rPr>
      </w:pPr>
    </w:p>
    <w:p w14:paraId="623CC1FD" w14:textId="77777777" w:rsidR="00B75974" w:rsidRPr="002B2033" w:rsidRDefault="00B75974" w:rsidP="00946B11">
      <w:pPr>
        <w:pStyle w:val="Odsekzoznamu"/>
        <w:numPr>
          <w:ilvl w:val="0"/>
          <w:numId w:val="64"/>
        </w:numPr>
        <w:suppressAutoHyphens w:val="0"/>
        <w:contextualSpacing/>
        <w:jc w:val="both"/>
        <w:rPr>
          <w:rFonts w:ascii="Calibri" w:hAnsi="Calibri" w:cs="Calibri"/>
          <w:sz w:val="22"/>
          <w:szCs w:val="22"/>
        </w:rPr>
      </w:pPr>
      <w:r w:rsidRPr="002B2033">
        <w:rPr>
          <w:rFonts w:ascii="Calibri" w:hAnsi="Calibri" w:cs="Calibri"/>
          <w:sz w:val="22"/>
          <w:szCs w:val="22"/>
        </w:rPr>
        <w:t>Osobitné podmienky oprávnenosti pre investície do závlah v zmysle čl. 46 nariadenia (EÚ) č. 1305/2013. Tieto podmienky budú považované za splnené ak žiadateľ zabezpečí nasledovné (niektoré povinné prílohy bude možné predložiť aj po podaní ŽoNFP):</w:t>
      </w:r>
    </w:p>
    <w:p w14:paraId="4FEAEF36"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02E7BE77"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lang w:eastAsia="en-US"/>
        </w:rPr>
        <w:t xml:space="preserve">V prípade investície do </w:t>
      </w:r>
      <w:r>
        <w:rPr>
          <w:rFonts w:ascii="Calibri" w:hAnsi="Calibri" w:cs="Calibri"/>
          <w:b/>
          <w:bCs/>
          <w:sz w:val="22"/>
          <w:szCs w:val="22"/>
          <w:lang w:eastAsia="en-US"/>
        </w:rPr>
        <w:t>závlahového detailu (detailné závlahové zariadenie)</w:t>
      </w:r>
      <w:r>
        <w:rPr>
          <w:rFonts w:ascii="Calibri" w:hAnsi="Calibri" w:cs="Calibri"/>
          <w:sz w:val="22"/>
          <w:szCs w:val="22"/>
          <w:lang w:eastAsia="en-US"/>
        </w:rPr>
        <w:t xml:space="preserve">, ktorý bude </w:t>
      </w:r>
      <w:r>
        <w:rPr>
          <w:rFonts w:ascii="Calibri" w:hAnsi="Calibri" w:cs="Calibri"/>
          <w:b/>
          <w:bCs/>
          <w:sz w:val="22"/>
          <w:szCs w:val="22"/>
          <w:lang w:eastAsia="en-US"/>
        </w:rPr>
        <w:t>pripojený na existujúci a využívaný zdroj vody</w:t>
      </w:r>
      <w:r>
        <w:rPr>
          <w:rFonts w:ascii="Calibri" w:hAnsi="Calibri" w:cs="Calibri"/>
          <w:sz w:val="22"/>
          <w:szCs w:val="22"/>
          <w:lang w:eastAsia="en-US"/>
        </w:rPr>
        <w:t xml:space="preserve">: </w:t>
      </w:r>
    </w:p>
    <w:p w14:paraId="0F829886"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závlahového detailu.</w:t>
      </w:r>
    </w:p>
    <w:p w14:paraId="2022167D"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56C580AA"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závlahového detailu (detailné závlahové zariadenie), ktorý bude pripojený na zdroj vody, ktorý je nový, alebo nebol využívaný ani 1 závlahovú sezónu z obdobia 2012-2021</w:t>
      </w:r>
      <w:r w:rsidRPr="002B2033">
        <w:rPr>
          <w:rFonts w:ascii="Calibri" w:hAnsi="Calibri" w:cs="Calibri"/>
          <w:sz w:val="22"/>
          <w:szCs w:val="22"/>
          <w:lang w:eastAsia="en-US"/>
        </w:rPr>
        <w:t>:</w:t>
      </w:r>
    </w:p>
    <w:p w14:paraId="71E5EFF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závlahového detailu.</w:t>
      </w:r>
    </w:p>
    <w:p w14:paraId="1D34D53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lastRenderedPageBreak/>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0EE569A4" w14:textId="2F75EC1E"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59EFFD82" w14:textId="77777777" w:rsidR="002B2033" w:rsidRDefault="002B2033" w:rsidP="002B2033">
      <w:pPr>
        <w:pStyle w:val="Odsekzoznamu"/>
        <w:suppressAutoHyphens w:val="0"/>
        <w:ind w:left="1843"/>
        <w:contextualSpacing/>
        <w:jc w:val="both"/>
        <w:rPr>
          <w:rFonts w:ascii="Calibri" w:hAnsi="Calibri" w:cs="Calibri"/>
          <w:sz w:val="22"/>
          <w:szCs w:val="22"/>
          <w:lang w:eastAsia="en-US"/>
        </w:rPr>
      </w:pPr>
    </w:p>
    <w:p w14:paraId="12128250"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existujúcich hlavných závlahových zariadení (zahŕňajú infraštruktúru a aj zariadenia na čerpanie vody zo zdroja)</w:t>
      </w:r>
      <w:r w:rsidRPr="002B2033">
        <w:rPr>
          <w:rFonts w:ascii="Calibri" w:hAnsi="Calibri" w:cs="Calibri"/>
          <w:sz w:val="22"/>
          <w:szCs w:val="22"/>
          <w:lang w:eastAsia="en-US"/>
        </w:rPr>
        <w:t xml:space="preserve">, ktoré sú </w:t>
      </w:r>
      <w:r w:rsidRPr="002B2033">
        <w:rPr>
          <w:rFonts w:ascii="Calibri" w:hAnsi="Calibri" w:cs="Calibri"/>
          <w:b/>
          <w:bCs/>
          <w:sz w:val="22"/>
          <w:szCs w:val="22"/>
          <w:lang w:eastAsia="en-US"/>
        </w:rPr>
        <w:t>využívané</w:t>
      </w:r>
      <w:r w:rsidRPr="002B2033">
        <w:rPr>
          <w:rFonts w:ascii="Calibri" w:hAnsi="Calibri" w:cs="Calibri"/>
          <w:sz w:val="22"/>
          <w:szCs w:val="22"/>
          <w:lang w:eastAsia="en-US"/>
        </w:rPr>
        <w:t>:</w:t>
      </w:r>
    </w:p>
    <w:p w14:paraId="6B1DE058"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hlavného závlahového zariadenia.</w:t>
      </w:r>
    </w:p>
    <w:p w14:paraId="74349364"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2007543F"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lang w:eastAsia="en-US"/>
        </w:rPr>
        <w:t xml:space="preserve">V prípade modernizácie/rekonštrukcie existujúcich zariadení žiadateľ predloží vypracovanú ex-ante analýzu, ktorá preukáže, že podľa technických parametrov predmetných existujúcich závlahových systémov sa projektom dosiahne </w:t>
      </w:r>
      <w:r>
        <w:rPr>
          <w:rFonts w:ascii="Calibri" w:hAnsi="Calibri" w:cs="Calibri"/>
          <w:b/>
          <w:bCs/>
          <w:sz w:val="22"/>
          <w:szCs w:val="22"/>
          <w:lang w:eastAsia="en-US"/>
        </w:rPr>
        <w:t>potenciálna</w:t>
      </w:r>
      <w:r>
        <w:rPr>
          <w:rFonts w:ascii="Calibri" w:hAnsi="Calibri" w:cs="Calibri"/>
          <w:sz w:val="22"/>
          <w:szCs w:val="22"/>
          <w:lang w:eastAsia="en-US"/>
        </w:rPr>
        <w:t xml:space="preserve"> úspora vody minimálne 5 %. Žiadateľ k tejto ex-ante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437C489"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A7B98D4"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 </w:t>
      </w:r>
    </w:p>
    <w:p w14:paraId="72A2EDC8" w14:textId="77777777" w:rsidR="00B75974" w:rsidRDefault="00B75974" w:rsidP="00B75974">
      <w:pPr>
        <w:ind w:left="1985"/>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o úspore vody sa neuplatní.</w:t>
      </w:r>
    </w:p>
    <w:p w14:paraId="6F88F9BB"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w:t>
      </w:r>
      <w:r>
        <w:rPr>
          <w:rFonts w:ascii="Calibri" w:hAnsi="Calibri" w:cs="Calibri"/>
          <w:sz w:val="22"/>
          <w:szCs w:val="22"/>
          <w:lang w:eastAsia="en-US"/>
        </w:rPr>
        <w:lastRenderedPageBreak/>
        <w:t xml:space="preserve">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E1604F"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0538ADC4"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6A6EDD71" w14:textId="618E59BE"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2D15B042" w14:textId="77777777" w:rsidR="002B2033" w:rsidRDefault="002B2033" w:rsidP="002B2033">
      <w:pPr>
        <w:pStyle w:val="Odsekzoznamu"/>
        <w:suppressAutoHyphens w:val="0"/>
        <w:ind w:left="2268"/>
        <w:contextualSpacing/>
        <w:jc w:val="both"/>
        <w:rPr>
          <w:rFonts w:ascii="Calibri" w:hAnsi="Calibri" w:cs="Calibri"/>
          <w:sz w:val="22"/>
          <w:szCs w:val="22"/>
          <w:lang w:eastAsia="en-US"/>
        </w:rPr>
      </w:pPr>
    </w:p>
    <w:p w14:paraId="3A321C75"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hlavných závlahových zariadení (zahŕňajú infraštruktúru a aj zariadenia na čerpanie vody zo zdroja), ktoré sú nové alebo neboli využívané ani 1 závlahovú sezónu z obdobia 2012-2021</w:t>
      </w:r>
      <w:r w:rsidRPr="002B2033">
        <w:rPr>
          <w:rFonts w:ascii="Calibri" w:hAnsi="Calibri" w:cs="Calibri"/>
          <w:sz w:val="22"/>
          <w:szCs w:val="22"/>
          <w:lang w:eastAsia="en-US"/>
        </w:rPr>
        <w:t>:</w:t>
      </w:r>
    </w:p>
    <w:p w14:paraId="2F7A7744"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hlavného závlahového zariadenia.</w:t>
      </w:r>
    </w:p>
    <w:p w14:paraId="083E3F7A"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 prípade modernizácie/rekonštrukcie existujúcich zariadení žiadateľ predloží vypracovanú ex-ante analýzu, ktorá preukáže, že podľa technických parametrov predmetných existujúcich závlahových systémov sa projektom dosiahne </w:t>
      </w:r>
      <w:r>
        <w:rPr>
          <w:rFonts w:ascii="Calibri" w:hAnsi="Calibri" w:cs="Calibri"/>
          <w:b/>
          <w:bCs/>
          <w:sz w:val="22"/>
          <w:szCs w:val="22"/>
          <w:lang w:eastAsia="en-US"/>
        </w:rPr>
        <w:t>potenciálna</w:t>
      </w:r>
      <w:r>
        <w:rPr>
          <w:rFonts w:ascii="Calibri" w:hAnsi="Calibri" w:cs="Calibri"/>
          <w:sz w:val="22"/>
          <w:szCs w:val="22"/>
          <w:lang w:eastAsia="en-US"/>
        </w:rPr>
        <w:t xml:space="preserve"> úspora vody minimálne 5 %. Žiadateľ k tejto ex-ante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715E1A4"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D7E44DD"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w:t>
      </w:r>
      <w:r>
        <w:rPr>
          <w:rFonts w:ascii="Calibri" w:hAnsi="Calibri" w:cs="Calibri"/>
          <w:sz w:val="22"/>
          <w:szCs w:val="22"/>
          <w:lang w:eastAsia="en-US"/>
        </w:rPr>
        <w:lastRenderedPageBreak/>
        <w:t xml:space="preserve">posúdenie navrhovaných aktivít z hľadiska ich aplikačného využitia v praxi. </w:t>
      </w:r>
    </w:p>
    <w:p w14:paraId="7024CEE3" w14:textId="77777777" w:rsidR="00B75974" w:rsidRDefault="00B75974" w:rsidP="00B75974">
      <w:pPr>
        <w:ind w:left="2268"/>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sa neuplatní.</w:t>
      </w:r>
    </w:p>
    <w:p w14:paraId="4F21DD5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Pr>
          <w:rFonts w:ascii="Calibri" w:hAnsi="Calibri" w:cs="Calibri"/>
          <w:i/>
          <w:iCs/>
          <w:sz w:val="22"/>
          <w:szCs w:val="22"/>
          <w:lang w:eastAsia="en-US"/>
        </w:rPr>
        <w:t>Poznámka 1: V minulosti sa uvádzali termíny „posúdenie“ podľa čl. 4.7 Rámcovej smernice o vode, „primárne posúdenie“ a „následné posúdenie“. Poznámka 2:</w:t>
      </w:r>
      <w:r>
        <w:rPr>
          <w:rFonts w:ascii="Calibri" w:hAnsi="Calibri" w:cs="Calibri"/>
          <w:b/>
          <w:bCs/>
          <w:i/>
          <w:iCs/>
          <w:sz w:val="22"/>
          <w:szCs w:val="22"/>
          <w:lang w:eastAsia="en-US"/>
        </w:rPr>
        <w:t xml:space="preserve"> </w:t>
      </w:r>
      <w:r>
        <w:rPr>
          <w:rFonts w:ascii="Calibri" w:hAnsi="Calibri" w:cs="Calibri"/>
          <w:i/>
          <w:iCs/>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61361F36"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58401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789ECA2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7EBD3AD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3C881943" w14:textId="77777777" w:rsidR="00B75974" w:rsidRPr="00E41840" w:rsidRDefault="00B75974" w:rsidP="00B75974">
      <w:pPr>
        <w:jc w:val="both"/>
        <w:rPr>
          <w:rFonts w:asciiTheme="minorHAnsi" w:hAnsiTheme="minorHAnsi"/>
          <w:b/>
          <w:sz w:val="16"/>
          <w:szCs w:val="22"/>
        </w:rPr>
      </w:pPr>
    </w:p>
    <w:p w14:paraId="4C3DE53F" w14:textId="77777777" w:rsidR="00B75974" w:rsidRPr="002B2033" w:rsidRDefault="00B75974" w:rsidP="00946B11">
      <w:pPr>
        <w:pStyle w:val="Odsekzoznamu"/>
        <w:numPr>
          <w:ilvl w:val="0"/>
          <w:numId w:val="64"/>
        </w:numPr>
        <w:suppressAutoHyphens w:val="0"/>
        <w:spacing w:before="60" w:after="60"/>
        <w:jc w:val="both"/>
        <w:rPr>
          <w:rFonts w:asciiTheme="minorHAnsi" w:hAnsiTheme="minorHAnsi"/>
          <w:sz w:val="22"/>
          <w:szCs w:val="22"/>
        </w:rPr>
      </w:pPr>
      <w:r w:rsidRPr="002B2033">
        <w:rPr>
          <w:rFonts w:asciiTheme="minorHAnsi" w:hAnsiTheme="minorHAnsi"/>
          <w:bCs/>
          <w:sz w:val="22"/>
          <w:szCs w:val="22"/>
        </w:rPr>
        <w:t>Pre</w:t>
      </w:r>
      <w:r w:rsidRPr="002B2033">
        <w:rPr>
          <w:rFonts w:asciiTheme="minorHAnsi" w:hAnsiTheme="minorHAnsi"/>
          <w:sz w:val="22"/>
          <w:szCs w:val="22"/>
        </w:rPr>
        <w:t xml:space="preserve"> projekty zamerané na obnoviteľné zdroje energie:</w:t>
      </w:r>
    </w:p>
    <w:p w14:paraId="7D908DC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404C74">
        <w:rPr>
          <w:rFonts w:asciiTheme="minorHAnsi" w:hAnsiTheme="minorHAnsi"/>
          <w:sz w:val="22"/>
          <w:szCs w:val="22"/>
        </w:rPr>
        <w:t>Podpora nesmie zakladať ďalšie nároky na ornú pôdu, aby nedošlo k prípadnému zhoršeniu</w:t>
      </w:r>
      <w:r>
        <w:rPr>
          <w:rFonts w:asciiTheme="minorHAnsi" w:hAnsiTheme="minorHAnsi"/>
          <w:sz w:val="22"/>
          <w:szCs w:val="22"/>
        </w:rPr>
        <w:t xml:space="preserve"> </w:t>
      </w:r>
      <w:r w:rsidRPr="00404C74">
        <w:rPr>
          <w:rFonts w:asciiTheme="minorHAnsi" w:hAnsiTheme="minorHAnsi"/>
          <w:sz w:val="22"/>
          <w:szCs w:val="22"/>
        </w:rPr>
        <w:t>podmienok potravinovej bezpečnosti</w:t>
      </w:r>
      <w:r>
        <w:rPr>
          <w:rFonts w:asciiTheme="minorHAnsi" w:hAnsiTheme="minorHAnsi"/>
          <w:sz w:val="22"/>
          <w:szCs w:val="22"/>
        </w:rPr>
        <w:t xml:space="preserve"> </w:t>
      </w:r>
      <w:r w:rsidRPr="0064367C">
        <w:rPr>
          <w:rFonts w:asciiTheme="minorHAnsi" w:hAnsiTheme="minorHAnsi"/>
          <w:sz w:val="22"/>
          <w:szCs w:val="22"/>
          <w:lang w:eastAsia="sk-SK"/>
        </w:rPr>
        <w:t xml:space="preserve">čo je zabezpečené v zmysle Prílohy č. </w:t>
      </w:r>
      <w:r>
        <w:rPr>
          <w:rFonts w:asciiTheme="minorHAnsi" w:hAnsiTheme="minorHAnsi"/>
          <w:sz w:val="22"/>
          <w:szCs w:val="22"/>
          <w:lang w:eastAsia="sk-SK"/>
        </w:rPr>
        <w:t>10</w:t>
      </w:r>
      <w:r w:rsidRPr="0064367C">
        <w:rPr>
          <w:rFonts w:asciiTheme="minorHAnsi" w:hAnsiTheme="minorHAnsi"/>
          <w:sz w:val="22"/>
          <w:szCs w:val="22"/>
          <w:lang w:eastAsia="sk-SK"/>
        </w:rPr>
        <w:t xml:space="preserve"> tejto výzvy</w:t>
      </w:r>
      <w:r w:rsidRPr="00404C74">
        <w:rPr>
          <w:rFonts w:asciiTheme="minorHAnsi" w:hAnsiTheme="minorHAnsi"/>
          <w:sz w:val="22"/>
          <w:szCs w:val="22"/>
        </w:rPr>
        <w:t>;</w:t>
      </w:r>
    </w:p>
    <w:p w14:paraId="2D9C211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Založenie porastov rýchlorastúcich drevín a iných trvalých energetických plodín nebude mať negatívny vplyv na biodiverzitu a sústavu NATURA. Zoznam energetických a technických plodín</w:t>
      </w:r>
      <w:r>
        <w:rPr>
          <w:rFonts w:asciiTheme="minorHAnsi" w:hAnsiTheme="minorHAnsi"/>
          <w:sz w:val="22"/>
          <w:szCs w:val="22"/>
        </w:rPr>
        <w:t xml:space="preserve"> </w:t>
      </w:r>
      <w:r w:rsidRPr="008417B4">
        <w:rPr>
          <w:rFonts w:asciiTheme="minorHAnsi" w:hAnsiTheme="minorHAnsi"/>
          <w:sz w:val="22"/>
          <w:szCs w:val="22"/>
        </w:rPr>
        <w:t xml:space="preserve">vrátane rýchlorastúcich drevín </w:t>
      </w:r>
      <w:r>
        <w:rPr>
          <w:rFonts w:asciiTheme="minorHAnsi" w:hAnsiTheme="minorHAnsi"/>
          <w:sz w:val="22"/>
          <w:szCs w:val="22"/>
        </w:rPr>
        <w:t xml:space="preserve">je prílohou č. 10 tejto výzvy, ktorá vymedzuje  </w:t>
      </w:r>
      <w:r w:rsidRPr="008417B4">
        <w:rPr>
          <w:rFonts w:asciiTheme="minorHAnsi" w:hAnsiTheme="minorHAnsi"/>
          <w:sz w:val="22"/>
          <w:szCs w:val="22"/>
        </w:rPr>
        <w:t xml:space="preserve"> druhy rastlín, ktoré možno považovať za mladinu s krátkodobým striedaním, a bude určený cyklus zberu;</w:t>
      </w:r>
    </w:p>
    <w:p w14:paraId="59ADB3A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lastRenderedPageBreak/>
        <w:t>Pokiaľ ide o spracovanie biomasy na energiu</w:t>
      </w:r>
      <w:r>
        <w:rPr>
          <w:rFonts w:asciiTheme="minorHAnsi" w:hAnsiTheme="minorHAnsi"/>
          <w:sz w:val="22"/>
          <w:szCs w:val="22"/>
        </w:rPr>
        <w:t>/palivo</w:t>
      </w:r>
      <w:r w:rsidRPr="008417B4">
        <w:rPr>
          <w:rFonts w:asciiTheme="minorHAnsi" w:hAnsiTheme="minorHAnsi"/>
          <w:sz w:val="22"/>
          <w:szCs w:val="22"/>
        </w:rPr>
        <w:t>, technológia sa zameriava na spracovanie prevažne</w:t>
      </w:r>
      <w:r>
        <w:rPr>
          <w:rFonts w:asciiTheme="minorHAnsi" w:hAnsiTheme="minorHAnsi"/>
          <w:sz w:val="22"/>
          <w:szCs w:val="22"/>
        </w:rPr>
        <w:t xml:space="preserve"> </w:t>
      </w:r>
      <w:r w:rsidRPr="008417B4">
        <w:rPr>
          <w:rFonts w:asciiTheme="minorHAnsi" w:hAnsiTheme="minorHAnsi"/>
          <w:sz w:val="22"/>
          <w:szCs w:val="22"/>
        </w:rPr>
        <w:t>odpadu a vedľajších produktov (min</w:t>
      </w:r>
      <w:r>
        <w:rPr>
          <w:rFonts w:asciiTheme="minorHAnsi" w:hAnsiTheme="minorHAnsi"/>
          <w:sz w:val="22"/>
          <w:szCs w:val="22"/>
        </w:rPr>
        <w:t>imálne</w:t>
      </w:r>
      <w:r w:rsidRPr="008417B4">
        <w:rPr>
          <w:rFonts w:asciiTheme="minorHAnsi" w:hAnsiTheme="minorHAnsi"/>
          <w:sz w:val="22"/>
          <w:szCs w:val="22"/>
        </w:rPr>
        <w:t xml:space="preserve"> 50% vstupov);</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Opis musí zahŕňať podrobne technológie a vstupy materiálov do technologického procesu.</w:t>
      </w:r>
    </w:p>
    <w:p w14:paraId="77D156F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B03AD4">
        <w:rPr>
          <w:rFonts w:asciiTheme="minorHAnsi" w:hAnsiTheme="minorHAnsi"/>
          <w:sz w:val="22"/>
          <w:szCs w:val="22"/>
        </w:rPr>
        <w:t>Pokiaľ ide o výrobu elektriny spaľovaním bioplynu, musí žiadateľ z ročnej výroby tepla využiť</w:t>
      </w:r>
      <w:r>
        <w:rPr>
          <w:rFonts w:asciiTheme="minorHAnsi" w:hAnsiTheme="minorHAnsi"/>
          <w:sz w:val="22"/>
          <w:szCs w:val="22"/>
        </w:rPr>
        <w:t xml:space="preserve"> </w:t>
      </w:r>
      <w:r w:rsidRPr="00B03AD4">
        <w:rPr>
          <w:rFonts w:asciiTheme="minorHAnsi" w:hAnsiTheme="minorHAnsi"/>
          <w:sz w:val="22"/>
          <w:szCs w:val="22"/>
        </w:rPr>
        <w:t>najmenej 50 % na dodávku využiteľného tepla;</w:t>
      </w:r>
      <w:r>
        <w:rPr>
          <w:rFonts w:asciiTheme="minorHAnsi" w:hAnsiTheme="minorHAnsi"/>
          <w:sz w:val="22"/>
          <w:szCs w:val="22"/>
        </w:rPr>
        <w:t xml:space="preserve"> </w:t>
      </w:r>
      <w:r w:rsidRPr="00EF703E">
        <w:rPr>
          <w:rFonts w:asciiTheme="minorHAnsi" w:hAnsiTheme="minorHAnsi"/>
          <w:sz w:val="22"/>
          <w:szCs w:val="22"/>
        </w:rPr>
        <w:t xml:space="preserve">žiadateľ uvedené popíše v technickej špecifikácii </w:t>
      </w:r>
      <w:r>
        <w:rPr>
          <w:rFonts w:asciiTheme="minorHAnsi" w:hAnsiTheme="minorHAnsi"/>
          <w:sz w:val="22"/>
          <w:szCs w:val="22"/>
        </w:rPr>
        <w:t>v ŽoNFP</w:t>
      </w:r>
    </w:p>
    <w:p w14:paraId="3502515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V prípade investícií do výroby energie/palív je podmienkou, že všetka vyrobená energia sa spotrebuje výhradne vo vlastnom podniku. Podmienka sa posudzuje vopred porovnaním</w:t>
      </w:r>
      <w:r>
        <w:rPr>
          <w:rFonts w:asciiTheme="minorHAnsi" w:hAnsiTheme="minorHAnsi"/>
          <w:sz w:val="22"/>
          <w:szCs w:val="22"/>
        </w:rPr>
        <w:t xml:space="preserve"> </w:t>
      </w:r>
      <w:r w:rsidRPr="00221099">
        <w:rPr>
          <w:rFonts w:asciiTheme="minorHAnsi" w:hAnsiTheme="minorHAnsi"/>
          <w:sz w:val="22"/>
          <w:szCs w:val="22"/>
        </w:rPr>
        <w:t>s energetickou hodnotou spotrebovaného tepla, elektriny a palív vo vlastnom podniku</w:t>
      </w:r>
      <w:r>
        <w:rPr>
          <w:rFonts w:asciiTheme="minorHAnsi" w:hAnsiTheme="minorHAnsi"/>
          <w:sz w:val="22"/>
          <w:szCs w:val="22"/>
        </w:rPr>
        <w:t xml:space="preserve"> </w:t>
      </w:r>
      <w:r w:rsidRPr="0064367C">
        <w:rPr>
          <w:rFonts w:asciiTheme="minorHAnsi" w:hAnsiTheme="minorHAnsi"/>
          <w:sz w:val="22"/>
          <w:szCs w:val="22"/>
          <w:lang w:eastAsia="sk-SK"/>
        </w:rPr>
        <w:t>Pokiaľ bude technológia pripojená na elektrizačnú sústavu, žiadateľ túto podmienku pri ŽoNFP splní, ak ročný výkon predmetnej technológie výroby elektrickej energie je nižší alebo rovný jeho ročnému odberu elektrickej energie z elektrizačnej sústavy za posledný rok pred vyhlásením výzvy. Na dokladovanie uvedeného žiadateľ predloží výpis o odbere elektriny. Následne v čase od zavedenia predmetnej technológie do užívania po dobu trvania zmluvy o NFP musí žiadateľ spĺňať podmienku, že množstvo elektriny dodanej do siete za rok je menšie alebo rovné množstvu elektriny odobratej zo siete vlastným poľnohospodárskym podnikom za ten rok (alternatívne  ak ročný výkon predmetnej technológie bude nižší alebo rovný ročnej spotrebe energie vo vlastnom poľnohospodárskom podniku, za ten rok)</w:t>
      </w:r>
    </w:p>
    <w:p w14:paraId="34F864E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V prípade investície na výrobu tepla, elektriny alebo palív z biomasy, ide o biomasu cielene zo ŽV, živočíšnych produktov,  vedľajších produktov a odpadov a doplnkovo pestovanej biomasy na plochách nevyužívanej poľnohospodárskej pôdy, odpadovej biomasy primárne zo ŽV, biomasy z biologicky rozložiteľného odpadu z vlastnej činnosti, resp. z biologicky rozložiteľného</w:t>
      </w:r>
      <w:r>
        <w:rPr>
          <w:rFonts w:asciiTheme="minorHAnsi" w:hAnsiTheme="minorHAnsi"/>
          <w:sz w:val="22"/>
          <w:szCs w:val="22"/>
        </w:rPr>
        <w:t xml:space="preserve"> </w:t>
      </w:r>
      <w:r w:rsidRPr="00221099">
        <w:rPr>
          <w:rFonts w:asciiTheme="minorHAnsi" w:hAnsiTheme="minorHAnsi"/>
          <w:sz w:val="22"/>
          <w:szCs w:val="22"/>
        </w:rPr>
        <w:t>komunálneho odpadu;</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Opis musí zahŕňať podrobný popis množstva, kvality a druhu vstupného materiálu do technologickej linky transformácie biomasy ako aj relevantné výmery vstupných surovín a počty chovaných hospodárskych zvierat.</w:t>
      </w:r>
    </w:p>
    <w:p w14:paraId="3844D9E0"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Súlad so zákonom č. 309/2009 Z. z. o podpore obnoviteľných zdrojov energie a vysoko účinnej</w:t>
      </w:r>
      <w:r>
        <w:rPr>
          <w:rFonts w:asciiTheme="minorHAnsi" w:hAnsiTheme="minorHAnsi"/>
          <w:sz w:val="22"/>
          <w:szCs w:val="22"/>
        </w:rPr>
        <w:t xml:space="preserve"> </w:t>
      </w:r>
      <w:r w:rsidRPr="008417B4">
        <w:rPr>
          <w:rFonts w:asciiTheme="minorHAnsi" w:hAnsiTheme="minorHAnsi"/>
          <w:sz w:val="22"/>
          <w:szCs w:val="22"/>
        </w:rPr>
        <w:t>kombinovanej výroby.</w:t>
      </w:r>
    </w:p>
    <w:p w14:paraId="446730EE" w14:textId="77777777" w:rsidR="00B75974" w:rsidRPr="003B6590" w:rsidRDefault="00B75974" w:rsidP="00B75974">
      <w:pPr>
        <w:pStyle w:val="Odsekzoznamu"/>
        <w:suppressAutoHyphens w:val="0"/>
        <w:spacing w:before="120" w:line="276" w:lineRule="auto"/>
        <w:ind w:left="567"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5CCEA09" w14:textId="77777777" w:rsidR="00B75974" w:rsidRPr="00221099" w:rsidRDefault="00B75974" w:rsidP="00B75974">
      <w:pPr>
        <w:ind w:firstLine="1134"/>
        <w:jc w:val="both"/>
        <w:rPr>
          <w:rFonts w:asciiTheme="minorHAnsi" w:hAnsiTheme="minorHAnsi"/>
          <w:sz w:val="22"/>
        </w:rPr>
      </w:pPr>
      <w:r w:rsidRPr="00221099">
        <w:rPr>
          <w:rFonts w:asciiTheme="minorHAnsi" w:hAnsiTheme="minorHAnsi"/>
          <w:sz w:val="22"/>
        </w:rPr>
        <w:t xml:space="preserve">Dokumentácia k ŽoNFP </w:t>
      </w:r>
    </w:p>
    <w:p w14:paraId="36E18B50" w14:textId="77777777" w:rsidR="00B75974" w:rsidRPr="00222981" w:rsidRDefault="00B75974" w:rsidP="00B75974"/>
    <w:p w14:paraId="05AA3D54" w14:textId="54FE9FB4" w:rsidR="00B75974" w:rsidRDefault="00B75974"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2.3.2 </w:t>
      </w:r>
      <w:r w:rsidRPr="000F2A9A">
        <w:rPr>
          <w:rFonts w:asciiTheme="minorHAnsi" w:hAnsiTheme="minorHAnsi"/>
          <w:b/>
          <w:i w:val="0"/>
          <w:sz w:val="22"/>
          <w:u w:val="single"/>
        </w:rPr>
        <w:t xml:space="preserve">Pre </w:t>
      </w:r>
      <w:r>
        <w:rPr>
          <w:rFonts w:asciiTheme="minorHAnsi" w:hAnsiTheme="minorHAnsi"/>
          <w:b/>
          <w:i w:val="0"/>
          <w:sz w:val="22"/>
          <w:u w:val="single"/>
        </w:rPr>
        <w:t xml:space="preserve">investície v rámci </w:t>
      </w:r>
      <w:r w:rsidRPr="000F2A9A">
        <w:rPr>
          <w:rFonts w:asciiTheme="minorHAnsi" w:hAnsiTheme="minorHAnsi"/>
          <w:b/>
          <w:i w:val="0"/>
          <w:sz w:val="22"/>
          <w:u w:val="single"/>
        </w:rPr>
        <w:t>podopatreni</w:t>
      </w:r>
      <w:r>
        <w:rPr>
          <w:rFonts w:asciiTheme="minorHAnsi" w:hAnsiTheme="minorHAnsi"/>
          <w:b/>
          <w:i w:val="0"/>
          <w:sz w:val="22"/>
          <w:u w:val="single"/>
        </w:rPr>
        <w:t>a</w:t>
      </w:r>
      <w:r w:rsidRPr="000F2A9A">
        <w:rPr>
          <w:rFonts w:asciiTheme="minorHAnsi" w:hAnsiTheme="minorHAnsi"/>
          <w:b/>
          <w:i w:val="0"/>
          <w:sz w:val="22"/>
          <w:u w:val="single"/>
        </w:rPr>
        <w:t xml:space="preserve"> 4.2</w:t>
      </w:r>
    </w:p>
    <w:p w14:paraId="5A1EDE1B" w14:textId="77777777" w:rsidR="00B75974" w:rsidRPr="0074054A" w:rsidRDefault="00B75974" w:rsidP="0074054A">
      <w:pPr>
        <w:spacing w:before="60" w:after="60"/>
        <w:jc w:val="both"/>
        <w:rPr>
          <w:rFonts w:asciiTheme="minorHAnsi" w:eastAsiaTheme="minorHAnsi" w:hAnsiTheme="minorHAnsi" w:cstheme="minorHAnsi"/>
          <w:sz w:val="22"/>
          <w:szCs w:val="22"/>
          <w:lang w:eastAsia="en-US"/>
        </w:rPr>
      </w:pPr>
      <w:r w:rsidRPr="0074054A">
        <w:rPr>
          <w:rFonts w:asciiTheme="minorHAnsi" w:hAnsiTheme="minorHAnsi"/>
          <w:sz w:val="22"/>
        </w:rPr>
        <w:t>Oprávnené</w:t>
      </w:r>
      <w:r w:rsidRPr="0074054A">
        <w:rPr>
          <w:rFonts w:asciiTheme="minorHAnsi" w:eastAsiaTheme="minorHAnsi" w:hAnsiTheme="minorHAnsi" w:cstheme="minorHAnsi"/>
          <w:sz w:val="22"/>
          <w:szCs w:val="22"/>
          <w:lang w:eastAsia="en-US"/>
        </w:rPr>
        <w:t xml:space="preserve"> sú len tie investície, ktoré sa týkajú spracovania, uvádzania na trh alebo vývoja   poľnohospodárskych a potravinárskych výrobkov v súvislosti so:</w:t>
      </w:r>
    </w:p>
    <w:p w14:paraId="6D3B9EAD"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zavadzaním výroby nových ako aj tradičných výrobkov</w:t>
      </w:r>
      <w:r>
        <w:rPr>
          <w:rFonts w:asciiTheme="minorHAnsi" w:eastAsiaTheme="minorHAnsi" w:hAnsiTheme="minorHAnsi" w:cstheme="minorHAnsi"/>
          <w:sz w:val="22"/>
          <w:szCs w:val="22"/>
          <w:lang w:eastAsia="en-US"/>
        </w:rPr>
        <w:t>;</w:t>
      </w:r>
    </w:p>
    <w:p w14:paraId="23435021"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novej techniky/technológií;</w:t>
      </w:r>
    </w:p>
    <w:p w14:paraId="6865D070"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rozširovaním výroby</w:t>
      </w:r>
      <w:r>
        <w:rPr>
          <w:rFonts w:asciiTheme="minorHAnsi" w:eastAsiaTheme="minorHAnsi" w:hAnsiTheme="minorHAnsi" w:cstheme="minorHAnsi"/>
          <w:sz w:val="22"/>
          <w:szCs w:val="22"/>
          <w:lang w:eastAsia="en-US"/>
        </w:rPr>
        <w:t>;</w:t>
      </w:r>
    </w:p>
    <w:p w14:paraId="24FA3959"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efektívnosti výrobného procesu</w:t>
      </w:r>
      <w:r>
        <w:rPr>
          <w:rFonts w:asciiTheme="minorHAnsi" w:eastAsiaTheme="minorHAnsi" w:hAnsiTheme="minorHAnsi" w:cstheme="minorHAnsi"/>
          <w:sz w:val="22"/>
          <w:szCs w:val="22"/>
          <w:lang w:eastAsia="en-US"/>
        </w:rPr>
        <w:t>;</w:t>
      </w:r>
    </w:p>
    <w:p w14:paraId="2E76CAF3"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 xml:space="preserve">zvýšením účinnosti využitia energie (ide o investície vyplývajúce z energetických </w:t>
      </w:r>
      <w:r w:rsidRPr="00CB6115">
        <w:rPr>
          <w:rFonts w:asciiTheme="minorHAnsi" w:eastAsiaTheme="minorHAnsi" w:hAnsiTheme="minorHAnsi" w:cstheme="minorHAnsi"/>
          <w:sz w:val="22"/>
          <w:szCs w:val="22"/>
          <w:lang w:eastAsia="en-US"/>
        </w:rPr>
        <w:t>auditov v zmysle zákona č. 476/2008 Z. z. o efektívnosti pri používaní energie v znení zákona č. 321/2014 Z. z. o energetickej efektívnosti a o zmene a doplnení niektorých zákonov a vyhlášky MH SR č. 175/2015 Z. z. o energetickom audite – vrátane energetického auditu, ktorý je súčasťou zavedeného certifikovaného systému energetického manažérstva ISO 50001)</w:t>
      </w:r>
      <w:r w:rsidRPr="00707576">
        <w:rPr>
          <w:rFonts w:asciiTheme="minorHAnsi" w:eastAsiaTheme="minorHAnsi" w:hAnsiTheme="minorHAnsi" w:cstheme="minorHAnsi"/>
          <w:sz w:val="22"/>
          <w:szCs w:val="22"/>
          <w:lang w:eastAsia="en-US"/>
        </w:rPr>
        <w:t>;</w:t>
      </w:r>
    </w:p>
    <w:p w14:paraId="1E5487E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a rozširovaním informačných a komunikačných technológií;</w:t>
      </w:r>
    </w:p>
    <w:p w14:paraId="2BEF32B1" w14:textId="77777777" w:rsidR="00B75974" w:rsidRPr="003B6590" w:rsidRDefault="00B75974" w:rsidP="00946B11">
      <w:pPr>
        <w:pStyle w:val="Odsekzoznamu"/>
        <w:numPr>
          <w:ilvl w:val="0"/>
          <w:numId w:val="20"/>
        </w:numPr>
        <w:ind w:left="1418" w:hanging="284"/>
        <w:contextualSpacing/>
        <w:jc w:val="both"/>
      </w:pPr>
      <w:r w:rsidRPr="00707576">
        <w:rPr>
          <w:rFonts w:asciiTheme="minorHAnsi" w:eastAsiaTheme="minorHAnsi" w:hAnsiTheme="minorHAnsi" w:cstheme="minorHAnsi"/>
          <w:sz w:val="22"/>
          <w:szCs w:val="22"/>
          <w:lang w:eastAsia="en-US"/>
        </w:rPr>
        <w:t>podporou budovania odbytových miest pre odbyt poľnohospodárskej produkcie a produktov spracovania poľnohospodárskej výroby.</w:t>
      </w:r>
    </w:p>
    <w:p w14:paraId="12786E7F" w14:textId="77777777" w:rsidR="00B75974" w:rsidRDefault="00B75974" w:rsidP="00B75974">
      <w:pPr>
        <w:pStyle w:val="Odsekzoznamu"/>
        <w:ind w:left="1134"/>
        <w:contextualSpacing/>
        <w:jc w:val="both"/>
        <w:rPr>
          <w:rFonts w:asciiTheme="minorHAnsi" w:eastAsiaTheme="minorHAnsi" w:hAnsiTheme="minorHAnsi" w:cstheme="minorHAnsi"/>
          <w:sz w:val="22"/>
          <w:szCs w:val="22"/>
          <w:lang w:eastAsia="en-US"/>
        </w:rPr>
      </w:pPr>
    </w:p>
    <w:p w14:paraId="3133A879" w14:textId="77777777" w:rsidR="00B75974" w:rsidRDefault="00B75974" w:rsidP="00B75974">
      <w:pPr>
        <w:pStyle w:val="Odsekzoznamu"/>
        <w:ind w:left="567"/>
        <w:contextualSpacing/>
        <w:rPr>
          <w:rFonts w:asciiTheme="minorHAnsi" w:eastAsiaTheme="minorHAnsi" w:hAnsiTheme="minorHAnsi" w:cstheme="minorHAnsi"/>
          <w:b/>
          <w:sz w:val="22"/>
          <w:szCs w:val="22"/>
          <w:u w:val="single"/>
          <w:lang w:eastAsia="en-US"/>
        </w:rPr>
      </w:pPr>
      <w:r w:rsidRPr="003B6590">
        <w:rPr>
          <w:rFonts w:asciiTheme="minorHAnsi" w:eastAsiaTheme="minorHAnsi" w:hAnsiTheme="minorHAnsi" w:cstheme="minorHAnsi"/>
          <w:b/>
          <w:sz w:val="22"/>
          <w:szCs w:val="22"/>
          <w:u w:val="single"/>
          <w:lang w:eastAsia="en-US"/>
        </w:rPr>
        <w:t>Forma a spôsob preukázania:</w:t>
      </w:r>
    </w:p>
    <w:p w14:paraId="25D2F57D"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B2FDD9B" w14:textId="77777777" w:rsidR="0074054A" w:rsidRDefault="0074054A" w:rsidP="0074054A">
      <w:pPr>
        <w:spacing w:before="60" w:after="60"/>
        <w:rPr>
          <w:rFonts w:asciiTheme="minorHAnsi" w:hAnsiTheme="minorHAnsi"/>
          <w:bCs/>
          <w:sz w:val="22"/>
          <w:szCs w:val="22"/>
        </w:rPr>
      </w:pPr>
    </w:p>
    <w:p w14:paraId="2920737C" w14:textId="3E13DDC7" w:rsidR="00B75974" w:rsidRPr="0074054A" w:rsidRDefault="00B75974" w:rsidP="0074054A">
      <w:pPr>
        <w:spacing w:before="60" w:after="60"/>
        <w:rPr>
          <w:rFonts w:asciiTheme="minorHAnsi" w:hAnsiTheme="minorHAnsi"/>
          <w:bCs/>
          <w:sz w:val="22"/>
          <w:szCs w:val="22"/>
        </w:rPr>
      </w:pPr>
      <w:r w:rsidRPr="0074054A">
        <w:rPr>
          <w:rFonts w:asciiTheme="minorHAnsi" w:hAnsiTheme="minorHAnsi"/>
          <w:bCs/>
          <w:sz w:val="22"/>
          <w:szCs w:val="22"/>
        </w:rPr>
        <w:t xml:space="preserve">Na </w:t>
      </w:r>
      <w:r w:rsidRPr="0074054A">
        <w:rPr>
          <w:rFonts w:asciiTheme="minorHAnsi" w:hAnsiTheme="minorHAnsi"/>
          <w:sz w:val="22"/>
        </w:rPr>
        <w:t>vstupy</w:t>
      </w:r>
      <w:r w:rsidRPr="0074054A">
        <w:rPr>
          <w:rFonts w:asciiTheme="minorHAnsi" w:hAnsiTheme="minorHAnsi"/>
          <w:bCs/>
          <w:sz w:val="22"/>
          <w:szCs w:val="22"/>
        </w:rPr>
        <w:t xml:space="preserve"> do </w:t>
      </w:r>
      <w:r w:rsidRPr="0074054A">
        <w:rPr>
          <w:rFonts w:asciiTheme="minorHAnsi" w:eastAsiaTheme="minorHAnsi" w:hAnsiTheme="minorHAnsi" w:cstheme="minorHAnsi"/>
          <w:sz w:val="22"/>
          <w:szCs w:val="22"/>
          <w:lang w:eastAsia="en-US"/>
        </w:rPr>
        <w:t>výrobného</w:t>
      </w:r>
      <w:r w:rsidRPr="0074054A">
        <w:rPr>
          <w:rFonts w:asciiTheme="minorHAnsi" w:hAnsiTheme="minorHAnsi"/>
          <w:bCs/>
          <w:sz w:val="22"/>
          <w:szCs w:val="22"/>
        </w:rPr>
        <w:t xml:space="preserve"> procesu sa vzťahuje príloha I ZFEÚ;</w:t>
      </w:r>
    </w:p>
    <w:p w14:paraId="5CFB22ED"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977D7DC"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1276436" w14:textId="77777777" w:rsidR="0074054A" w:rsidRDefault="0074054A" w:rsidP="0074054A">
      <w:pPr>
        <w:spacing w:before="60" w:after="60"/>
        <w:rPr>
          <w:rFonts w:asciiTheme="minorHAnsi" w:hAnsiTheme="minorHAnsi"/>
          <w:sz w:val="22"/>
        </w:rPr>
      </w:pPr>
    </w:p>
    <w:p w14:paraId="75A0CCC3" w14:textId="3F6B4448" w:rsidR="00B75974" w:rsidRPr="0074054A" w:rsidRDefault="00B75974" w:rsidP="0074054A">
      <w:pPr>
        <w:spacing w:before="60" w:after="60"/>
        <w:rPr>
          <w:rFonts w:asciiTheme="minorHAnsi" w:hAnsiTheme="minorHAnsi"/>
          <w:bCs/>
          <w:sz w:val="22"/>
          <w:szCs w:val="22"/>
        </w:rPr>
      </w:pPr>
      <w:r w:rsidRPr="0074054A">
        <w:rPr>
          <w:rFonts w:asciiTheme="minorHAnsi" w:hAnsiTheme="minorHAnsi"/>
          <w:sz w:val="22"/>
        </w:rPr>
        <w:t>Výstupom</w:t>
      </w:r>
      <w:r w:rsidRPr="0074054A">
        <w:rPr>
          <w:rFonts w:asciiTheme="minorHAnsi" w:hAnsiTheme="minorHAnsi"/>
          <w:bCs/>
          <w:sz w:val="22"/>
          <w:szCs w:val="22"/>
        </w:rPr>
        <w:t xml:space="preserve"> výrobného procesu môže byť:</w:t>
      </w:r>
    </w:p>
    <w:p w14:paraId="34DC5DB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produkt prílohy I ZFEÚ;</w:t>
      </w:r>
    </w:p>
    <w:p w14:paraId="0504C9BF"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ďalšie potraviny v zmysle zákona č. 152/1995 Z. z. o potravinách, ktoré nie sú zahrnuté</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medzi produktmi prílohy I ZFEÚ;</w:t>
      </w:r>
    </w:p>
    <w:p w14:paraId="23BC4CB3"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ostatné produkty pre poľnohospodársku a potravinársku výrobu.</w:t>
      </w:r>
    </w:p>
    <w:p w14:paraId="09D73E3B"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17B10B0"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093BECB5" w14:textId="77777777" w:rsidR="00B75974" w:rsidRDefault="00B75974" w:rsidP="00B75974"/>
    <w:p w14:paraId="5AF49B24" w14:textId="7F422233"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2.3.3 </w:t>
      </w:r>
      <w:r w:rsidR="00B75974" w:rsidRPr="000F2A9A">
        <w:rPr>
          <w:rFonts w:asciiTheme="minorHAnsi" w:hAnsiTheme="minorHAnsi"/>
          <w:b/>
          <w:i w:val="0"/>
          <w:sz w:val="22"/>
          <w:u w:val="single"/>
        </w:rPr>
        <w:t>Pre investície v rámci 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8.2</w:t>
      </w:r>
    </w:p>
    <w:p w14:paraId="74F0A78A" w14:textId="77777777" w:rsidR="00B75974" w:rsidRPr="00495565" w:rsidRDefault="00B75974" w:rsidP="0074054A">
      <w:pPr>
        <w:suppressAutoHyphens w:val="0"/>
        <w:spacing w:before="120" w:line="276" w:lineRule="auto"/>
        <w:jc w:val="both"/>
        <w:rPr>
          <w:rFonts w:asciiTheme="minorHAnsi" w:hAnsiTheme="minorHAnsi"/>
          <w:sz w:val="22"/>
          <w:szCs w:val="22"/>
        </w:rPr>
      </w:pPr>
      <w:r w:rsidRPr="00820EE9">
        <w:rPr>
          <w:rFonts w:asciiTheme="minorHAnsi" w:hAnsiTheme="minorHAnsi"/>
          <w:sz w:val="22"/>
          <w:szCs w:val="22"/>
        </w:rPr>
        <w:t xml:space="preserve">Dodržanie minimálneho a maximálneho počtu </w:t>
      </w:r>
      <w:r w:rsidRPr="00495565">
        <w:rPr>
          <w:rFonts w:asciiTheme="minorHAnsi" w:hAnsiTheme="minorHAnsi"/>
          <w:sz w:val="22"/>
          <w:szCs w:val="22"/>
        </w:rPr>
        <w:t>stromov na hektár. Minimálny počet je xxx stromov/hektár. Maximálny počet je xxx stromov/hektár.</w:t>
      </w:r>
    </w:p>
    <w:p w14:paraId="4F5855D0"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AE0EFFF" w14:textId="3F69B98E"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560043D7" w14:textId="77777777" w:rsidR="005D72E0" w:rsidRPr="009C467E" w:rsidRDefault="005D72E0" w:rsidP="00B75974">
      <w:pPr>
        <w:pStyle w:val="Odsekzoznamu"/>
        <w:suppressAutoHyphens w:val="0"/>
        <w:spacing w:line="276" w:lineRule="auto"/>
        <w:ind w:left="567"/>
        <w:jc w:val="both"/>
        <w:rPr>
          <w:rFonts w:asciiTheme="minorHAnsi" w:hAnsiTheme="minorHAnsi"/>
          <w:sz w:val="22"/>
          <w:szCs w:val="22"/>
        </w:rPr>
      </w:pPr>
    </w:p>
    <w:p w14:paraId="779170BF" w14:textId="72D3A118"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2.3.4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8.3</w:t>
      </w:r>
    </w:p>
    <w:p w14:paraId="219F4DA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777268F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B31A424"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Doklady preukazujúce právny vzťah k správe drobných vodných tokov</w:t>
      </w:r>
    </w:p>
    <w:p w14:paraId="3A73062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14:paraId="69C07AA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182E7379"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9C467E">
        <w:rPr>
          <w:rFonts w:asciiTheme="minorHAnsi" w:hAnsiTheme="minorHAnsi"/>
          <w:sz w:val="22"/>
          <w:szCs w:val="22"/>
        </w:rPr>
        <w:t>Stanovisko Slovenského vodohospodárskeho podniku, resp. Výskumného ústavu vodného hospodárstva  k naliehavosti budovania jednoduchých objektov protipovodňovej ochrany</w:t>
      </w:r>
    </w:p>
    <w:p w14:paraId="4910A6C6" w14:textId="67508D84"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Z.z. o hospodárskej úprave lesov a ochrane lesa v prílohe č. 11 v znení jej dodatkov a úprav);</w:t>
      </w:r>
    </w:p>
    <w:p w14:paraId="1851FE63" w14:textId="77777777" w:rsidR="005D72E0" w:rsidRPr="0074054A" w:rsidRDefault="005D72E0" w:rsidP="005D72E0">
      <w:pPr>
        <w:pStyle w:val="Odsekzoznamu"/>
        <w:suppressAutoHyphens w:val="0"/>
        <w:spacing w:before="120" w:line="276" w:lineRule="auto"/>
        <w:ind w:left="720"/>
        <w:jc w:val="both"/>
        <w:rPr>
          <w:rFonts w:asciiTheme="minorHAnsi" w:hAnsiTheme="minorHAnsi"/>
          <w:sz w:val="22"/>
          <w:szCs w:val="22"/>
        </w:rPr>
      </w:pPr>
    </w:p>
    <w:p w14:paraId="28573DC0"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lastRenderedPageBreak/>
        <w:t>Forma a spôsob preukázania:</w:t>
      </w:r>
    </w:p>
    <w:p w14:paraId="35E8C73E" w14:textId="77777777" w:rsidR="00B75974" w:rsidRDefault="00B75974" w:rsidP="00B75974">
      <w:pPr>
        <w:pStyle w:val="Odsekzoznamu"/>
        <w:suppressAutoHyphens w:val="0"/>
        <w:spacing w:before="60" w:line="276" w:lineRule="auto"/>
        <w:ind w:left="567"/>
        <w:jc w:val="both"/>
        <w:rPr>
          <w:rFonts w:asciiTheme="minorHAnsi" w:hAnsiTheme="minorHAnsi"/>
          <w:sz w:val="22"/>
          <w:szCs w:val="22"/>
        </w:rPr>
      </w:pPr>
      <w:r w:rsidRPr="00B95C21">
        <w:rPr>
          <w:rFonts w:asciiTheme="minorHAnsi" w:hAnsiTheme="minorHAnsi"/>
          <w:sz w:val="22"/>
          <w:szCs w:val="22"/>
        </w:rPr>
        <w:t>Potvrdenie Národného lesnícke centra vo Zvolene, že v projekte uvedená investícia sa nachádza výhradne v oblasti s vysokým resp. stredným stupňom ohrozenia (resp. v obidvoch oblastiach)</w:t>
      </w:r>
    </w:p>
    <w:p w14:paraId="3E305CD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PSoL</w:t>
      </w:r>
      <w:r>
        <w:rPr>
          <w:rStyle w:val="Odkaznapoznmkupodiarou"/>
          <w:rFonts w:asciiTheme="minorHAnsi" w:hAnsiTheme="minorHAnsi"/>
          <w:sz w:val="22"/>
          <w:szCs w:val="22"/>
        </w:rPr>
        <w:footnoteReference w:id="16"/>
      </w:r>
      <w:r w:rsidRPr="0074054A">
        <w:rPr>
          <w:rFonts w:asciiTheme="minorHAnsi" w:hAnsiTheme="minorHAnsi"/>
          <w:sz w:val="22"/>
          <w:szCs w:val="22"/>
        </w:rPr>
        <w:t>;</w:t>
      </w:r>
    </w:p>
    <w:p w14:paraId="6067146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D867AE6"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Vyjadrenie miestne príslušného Pozemkového a lesného odboru na okresnom úrade k posúdeniu súladu činností realizovaných projektom s programom starostlivosti o lesy</w:t>
      </w:r>
    </w:p>
    <w:p w14:paraId="5B25AE5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a chorôb musí byť riziko výskytu príslušnej katastrofy podporené vedeckými dôkazmi a uznané Národným lesníckym centrom;</w:t>
      </w:r>
    </w:p>
    <w:p w14:paraId="4F9DD88E"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589AC14" w14:textId="77777777" w:rsidR="00B75974" w:rsidRPr="000F2A9A" w:rsidRDefault="00B75974" w:rsidP="00B75974">
      <w:pPr>
        <w:pStyle w:val="Odsekzoznamu"/>
        <w:suppressAutoHyphens w:val="0"/>
        <w:spacing w:line="276" w:lineRule="auto"/>
        <w:ind w:left="567"/>
        <w:jc w:val="both"/>
        <w:rPr>
          <w:rFonts w:asciiTheme="minorHAnsi" w:hAnsiTheme="minorHAnsi"/>
          <w:sz w:val="22"/>
          <w:szCs w:val="22"/>
        </w:rPr>
      </w:pPr>
      <w:r w:rsidRPr="000F2A9A">
        <w:rPr>
          <w:rFonts w:asciiTheme="minorHAnsi" w:hAnsiTheme="minorHAnsi"/>
          <w:sz w:val="22"/>
          <w:szCs w:val="22"/>
        </w:rPr>
        <w:t>Potvrdenie Národného lesníckeho centra (Lesnícka ochranárska služba) o výskyte škodcov a chorôb – riziko výskytu príslušnej katastrofy</w:t>
      </w:r>
    </w:p>
    <w:p w14:paraId="3D9B7C1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lesov/Národným lesníckym programom SR;</w:t>
      </w:r>
    </w:p>
    <w:p w14:paraId="10F37B4F"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7CE4516"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B95C21">
        <w:rPr>
          <w:rFonts w:asciiTheme="minorHAnsi" w:hAnsiTheme="minorHAnsi"/>
          <w:sz w:val="22"/>
          <w:szCs w:val="22"/>
        </w:rPr>
        <w:t>Vyjadrenie Národného lesníckeho centra vo Zvolene k posúdeniu súladu činností realizovaných projektom s Národným plánom ochrany lesov</w:t>
      </w:r>
      <w:r>
        <w:rPr>
          <w:rFonts w:asciiTheme="minorHAnsi" w:hAnsiTheme="minorHAnsi"/>
          <w:sz w:val="22"/>
          <w:szCs w:val="22"/>
        </w:rPr>
        <w:t>/</w:t>
      </w:r>
      <w:r w:rsidRPr="006C0B90">
        <w:rPr>
          <w:rFonts w:asciiTheme="minorHAnsi" w:hAnsiTheme="minorHAnsi"/>
          <w:sz w:val="22"/>
          <w:szCs w:val="22"/>
        </w:rPr>
        <w:t>Národným lesníckym</w:t>
      </w:r>
      <w:r>
        <w:rPr>
          <w:rFonts w:asciiTheme="minorHAnsi" w:hAnsiTheme="minorHAnsi"/>
          <w:sz w:val="22"/>
          <w:szCs w:val="22"/>
        </w:rPr>
        <w:t xml:space="preserve"> </w:t>
      </w:r>
      <w:r w:rsidRPr="006C0B90">
        <w:rPr>
          <w:rFonts w:asciiTheme="minorHAnsi" w:hAnsiTheme="minorHAnsi"/>
          <w:sz w:val="22"/>
          <w:szCs w:val="22"/>
        </w:rPr>
        <w:t>programom SR</w:t>
      </w:r>
      <w:r w:rsidRPr="00B95C21">
        <w:rPr>
          <w:rFonts w:asciiTheme="minorHAnsi" w:hAnsiTheme="minorHAnsi"/>
          <w:sz w:val="22"/>
          <w:szCs w:val="22"/>
        </w:rPr>
        <w:t xml:space="preserve">  </w:t>
      </w:r>
    </w:p>
    <w:p w14:paraId="6F3D507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Predloženie relevantných informácií z PSoL (§47 zákona č.326/2005 Z.z.) a prípadne inej dokumentácie ochrany prírody podľa §54 zákona č.543/2002 Z.z.;</w:t>
      </w:r>
    </w:p>
    <w:p w14:paraId="1E446ED3" w14:textId="77777777" w:rsidR="00B75974" w:rsidRPr="003B6590" w:rsidRDefault="00B75974" w:rsidP="00B75974">
      <w:pPr>
        <w:pStyle w:val="Odsekzoznamu"/>
        <w:suppressAutoHyphens w:val="0"/>
        <w:spacing w:before="120" w:after="120" w:line="276" w:lineRule="auto"/>
        <w:ind w:left="0"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25C51B8" w14:textId="77777777" w:rsidR="00B75974" w:rsidRPr="009C467E" w:rsidRDefault="00B75974" w:rsidP="00B75974">
      <w:pPr>
        <w:pStyle w:val="Odsekzoznamu"/>
        <w:suppressAutoHyphens w:val="0"/>
        <w:ind w:left="0" w:firstLine="567"/>
        <w:rPr>
          <w:rFonts w:asciiTheme="minorHAnsi" w:hAnsiTheme="minorHAnsi"/>
          <w:sz w:val="22"/>
          <w:szCs w:val="22"/>
        </w:rPr>
      </w:pPr>
      <w:r w:rsidRPr="009C467E">
        <w:rPr>
          <w:rFonts w:asciiTheme="minorHAnsi" w:hAnsiTheme="minorHAnsi"/>
          <w:sz w:val="22"/>
          <w:szCs w:val="22"/>
        </w:rPr>
        <w:t>Vyjadrenie príslušného orgánu štátnej správy ochrany prírody</w:t>
      </w:r>
    </w:p>
    <w:p w14:paraId="6AB7DB1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Výstavba, rekonštrukcia protipožiarnych lesných ciest (úsekov nevyhnutných na napojenie sa na existujúcu sieť lesných ciest) je oprávnená, ak slúži ako prístup</w:t>
      </w:r>
      <w:r w:rsidRPr="00214910">
        <w:rPr>
          <w:vertAlign w:val="superscript"/>
        </w:rPr>
        <w:footnoteReference w:id="17"/>
      </w:r>
      <w:r w:rsidRPr="0074054A">
        <w:rPr>
          <w:rFonts w:asciiTheme="minorHAnsi" w:hAnsiTheme="minorHAnsi"/>
          <w:sz w:val="22"/>
          <w:szCs w:val="22"/>
        </w:rPr>
        <w:t xml:space="preserve"> k vybudovaným objektom v rámci tohto podopatrenia, ktoré sú v súlade s požiadavkami životného prostredia a ochrany prírody;</w:t>
      </w:r>
    </w:p>
    <w:p w14:paraId="2A5D7DCA" w14:textId="77777777" w:rsidR="00B75974" w:rsidRDefault="00B75974" w:rsidP="00B75974">
      <w:pPr>
        <w:pStyle w:val="Odsekzoznamu"/>
        <w:suppressAutoHyphens w:val="0"/>
        <w:spacing w:before="120" w:after="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FAF8632" w14:textId="77777777" w:rsidR="00B75974" w:rsidRDefault="00B75974" w:rsidP="00B75974">
      <w:pPr>
        <w:pStyle w:val="Odsekzoznamu"/>
        <w:spacing w:line="276" w:lineRule="auto"/>
        <w:ind w:left="567"/>
        <w:jc w:val="both"/>
        <w:rPr>
          <w:rFonts w:asciiTheme="minorHAnsi" w:hAnsiTheme="minorHAnsi"/>
          <w:sz w:val="22"/>
          <w:szCs w:val="22"/>
        </w:rPr>
      </w:pPr>
      <w:r>
        <w:rPr>
          <w:rFonts w:asciiTheme="minorHAnsi" w:hAnsiTheme="minorHAnsi"/>
          <w:sz w:val="22"/>
          <w:szCs w:val="22"/>
        </w:rPr>
        <w:t>Formulár ŽoNFP</w:t>
      </w:r>
    </w:p>
    <w:p w14:paraId="6BBC27DE" w14:textId="77777777" w:rsidR="00B75974" w:rsidRPr="00686C4E" w:rsidRDefault="00B75974" w:rsidP="00B75974">
      <w:pPr>
        <w:pStyle w:val="Odsekzoznamu"/>
        <w:spacing w:line="276" w:lineRule="auto"/>
        <w:ind w:left="567"/>
        <w:jc w:val="both"/>
        <w:rPr>
          <w:rFonts w:asciiTheme="minorHAnsi" w:hAnsiTheme="minorHAnsi"/>
          <w:sz w:val="22"/>
          <w:szCs w:val="22"/>
        </w:rPr>
      </w:pPr>
      <w:r w:rsidRPr="00686C4E">
        <w:rPr>
          <w:rFonts w:asciiTheme="minorHAnsi" w:hAnsiTheme="minorHAnsi"/>
          <w:sz w:val="22"/>
          <w:szCs w:val="22"/>
        </w:rPr>
        <w:t>Vyjadrenie príslušného orgánu štátnej správy ochrany prírody</w:t>
      </w:r>
    </w:p>
    <w:p w14:paraId="2C526B9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je aplikácia chemických prípravkov oprávnená len v prípade, že na realizáciu daného opatrenia nie sú dostupné biologické prípravky alebo ich aplikácia nie je účinná.</w:t>
      </w:r>
    </w:p>
    <w:p w14:paraId="70F5F763"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7207D03" w14:textId="517F7794"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02139B">
        <w:rPr>
          <w:rFonts w:asciiTheme="minorHAnsi" w:hAnsiTheme="minorHAnsi"/>
          <w:sz w:val="22"/>
          <w:szCs w:val="22"/>
        </w:rPr>
        <w:t>Potvrdenie Národného lesníckeho centra (Lesnícka ochranárska služba)</w:t>
      </w:r>
    </w:p>
    <w:p w14:paraId="221B4827" w14:textId="77777777" w:rsidR="005D72E0" w:rsidRPr="00654304" w:rsidRDefault="005D72E0" w:rsidP="00B75974">
      <w:pPr>
        <w:pStyle w:val="Odsekzoznamu"/>
        <w:suppressAutoHyphens w:val="0"/>
        <w:spacing w:before="120" w:line="276" w:lineRule="auto"/>
        <w:ind w:left="567"/>
        <w:jc w:val="both"/>
        <w:rPr>
          <w:rFonts w:asciiTheme="minorHAnsi" w:hAnsiTheme="minorHAnsi"/>
          <w:sz w:val="22"/>
          <w:szCs w:val="22"/>
        </w:rPr>
      </w:pPr>
    </w:p>
    <w:p w14:paraId="2468B33C" w14:textId="761269B1"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lastRenderedPageBreak/>
        <w:t xml:space="preserve">2.3.5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8.4</w:t>
      </w:r>
    </w:p>
    <w:p w14:paraId="5FB0C1C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Formálne uznanie kompetentným verejným orgánom, že sa stala prírodná katastrofa;</w:t>
      </w:r>
    </w:p>
    <w:p w14:paraId="1B0736AE"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EC971F2" w14:textId="77777777" w:rsidR="00B75974" w:rsidRPr="009C600C" w:rsidRDefault="00B75974" w:rsidP="00B75974">
      <w:pPr>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D37D0B">
        <w:rPr>
          <w:rFonts w:asciiTheme="minorHAnsi" w:hAnsiTheme="minorHAnsi"/>
          <w:sz w:val="22"/>
          <w:szCs w:val="22"/>
        </w:rPr>
        <w:t>eradikáciu</w:t>
      </w:r>
      <w:proofErr w:type="spellEnd"/>
      <w:r w:rsidRPr="00D37D0B">
        <w:rPr>
          <w:rFonts w:asciiTheme="minorHAnsi" w:hAnsiTheme="minorHAnsi"/>
          <w:sz w:val="22"/>
          <w:szCs w:val="22"/>
        </w:rPr>
        <w:t xml:space="preserve"> alebo zabránenie šíreniu choroby rastlín alebo škodcov -  spôsobili zničenie najmenej 20% príslušného lesného potenciálu.</w:t>
      </w:r>
    </w:p>
    <w:p w14:paraId="11254EB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Predmetná katastrofa alebo opatrenia prijaté v súlade so smernicou 2000/29/ES na </w:t>
      </w:r>
      <w:proofErr w:type="spellStart"/>
      <w:r w:rsidRPr="0074054A">
        <w:rPr>
          <w:rFonts w:asciiTheme="minorHAnsi" w:hAnsiTheme="minorHAnsi"/>
          <w:sz w:val="22"/>
          <w:szCs w:val="22"/>
        </w:rPr>
        <w:t>eradikáciu</w:t>
      </w:r>
      <w:proofErr w:type="spellEnd"/>
      <w:r w:rsidRPr="0074054A">
        <w:rPr>
          <w:rFonts w:asciiTheme="minorHAnsi" w:hAnsiTheme="minorHAnsi"/>
          <w:sz w:val="22"/>
          <w:szCs w:val="22"/>
        </w:rPr>
        <w:t xml:space="preserve"> alebo zabránenie šíreniu choroby rastlín alebo škodcov spôsobili zničenie najmenej 20% príslušného lesného potenciálu (daná podmienka sa vzťahuje na územnú jednotku lesného porastu, nie na celkovú plochu obhospodarovanú príjemcom pomoci);</w:t>
      </w:r>
    </w:p>
    <w:p w14:paraId="5F49C1C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B9C06CD"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D37D0B">
        <w:rPr>
          <w:rFonts w:asciiTheme="minorHAnsi" w:hAnsiTheme="minorHAnsi"/>
          <w:sz w:val="22"/>
          <w:szCs w:val="22"/>
        </w:rPr>
        <w:t>eradikáciu</w:t>
      </w:r>
      <w:proofErr w:type="spellEnd"/>
      <w:r w:rsidRPr="00D37D0B">
        <w:rPr>
          <w:rFonts w:asciiTheme="minorHAnsi" w:hAnsiTheme="minorHAnsi"/>
          <w:sz w:val="22"/>
          <w:szCs w:val="22"/>
        </w:rPr>
        <w:t xml:space="preserve"> alebo zabránenie šíreniu choroby rastlín alebo škodcov -  spôsobili zničenie najmenej 20% príslušného lesného potenciálu.</w:t>
      </w:r>
    </w:p>
    <w:p w14:paraId="1BBDA497"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PSoL;</w:t>
      </w:r>
    </w:p>
    <w:p w14:paraId="555FFE95"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EB69024" w14:textId="77777777" w:rsidR="00B75974" w:rsidRPr="009C467E" w:rsidRDefault="00B75974" w:rsidP="00B75974">
      <w:pPr>
        <w:pStyle w:val="Odsekzoznamu"/>
        <w:spacing w:before="120"/>
        <w:ind w:left="567"/>
        <w:jc w:val="both"/>
        <w:rPr>
          <w:rFonts w:asciiTheme="minorHAnsi" w:hAnsiTheme="minorHAnsi"/>
          <w:sz w:val="22"/>
          <w:szCs w:val="22"/>
        </w:rPr>
      </w:pPr>
      <w:r w:rsidRPr="00D37D0B">
        <w:rPr>
          <w:rFonts w:asciiTheme="minorHAnsi" w:hAnsiTheme="minorHAnsi"/>
          <w:sz w:val="22"/>
          <w:szCs w:val="22"/>
        </w:rPr>
        <w:t>Vyjadrenie miestne príslušného orgánu štátnej správy lesného hospodárstva (odbor pozemkový a lesný na okresnom úrade)   k posúdeniu súladu činností realizovaných projektom s programom starostlivosti o lesy.</w:t>
      </w:r>
    </w:p>
    <w:p w14:paraId="1CC4922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w:t>
      </w:r>
    </w:p>
    <w:p w14:paraId="3C27397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7D50BAF" w14:textId="77777777" w:rsidR="00B75974" w:rsidRDefault="00B75974" w:rsidP="00B75974">
      <w:pPr>
        <w:pStyle w:val="Odsekzoznamu"/>
        <w:spacing w:before="120"/>
        <w:ind w:left="567"/>
        <w:jc w:val="both"/>
        <w:rPr>
          <w:rFonts w:asciiTheme="minorHAnsi" w:hAnsiTheme="minorHAnsi"/>
          <w:sz w:val="22"/>
          <w:szCs w:val="22"/>
        </w:rPr>
      </w:pPr>
      <w:r w:rsidRPr="00B95C21">
        <w:rPr>
          <w:rFonts w:asciiTheme="minorHAnsi" w:hAnsiTheme="minorHAnsi"/>
          <w:sz w:val="22"/>
          <w:szCs w:val="22"/>
        </w:rPr>
        <w:t xml:space="preserve">Vyjadrenie Národného lesníckeho centra vo Zvolene k posúdeniu súladu činností realizovaných projektom s Národným plánom ochrany lesov  </w:t>
      </w:r>
    </w:p>
    <w:p w14:paraId="532E16E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Predloženie relevantných informácií z PSoL a prípadne inej dokumentácie ochrany prírody podľa §54 zákona č.543/2002 Z.z..</w:t>
      </w:r>
    </w:p>
    <w:p w14:paraId="2A31B66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030158A" w14:textId="77777777" w:rsidR="00B75974" w:rsidRPr="00D37D0B"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Súhlasné stanovisko orgánu ochrany prírody a krajiny resp. stanovené podmienky pre realizáciu projektu</w:t>
      </w:r>
    </w:p>
    <w:p w14:paraId="5FB733D6" w14:textId="77777777" w:rsidR="00B75974" w:rsidRDefault="00B75974" w:rsidP="00B75974">
      <w:pPr>
        <w:pStyle w:val="Odsekzoznamu"/>
        <w:suppressAutoHyphens w:val="0"/>
        <w:spacing w:after="120" w:line="276" w:lineRule="auto"/>
        <w:ind w:left="567"/>
        <w:jc w:val="both"/>
        <w:rPr>
          <w:rFonts w:asciiTheme="minorHAnsi" w:hAnsiTheme="minorHAnsi"/>
          <w:sz w:val="22"/>
          <w:szCs w:val="22"/>
        </w:rPr>
      </w:pPr>
    </w:p>
    <w:p w14:paraId="1A8C8787" w14:textId="516CB30C" w:rsidR="00B75974" w:rsidRPr="00D9040B"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2.3.6 </w:t>
      </w:r>
      <w:r w:rsidR="00B75974" w:rsidRPr="00D9040B">
        <w:rPr>
          <w:rFonts w:asciiTheme="minorHAnsi" w:hAnsiTheme="minorHAnsi"/>
          <w:b/>
          <w:i w:val="0"/>
          <w:sz w:val="22"/>
          <w:u w:val="single"/>
        </w:rPr>
        <w:t>Pre investície v rámci podopatrenia 8.5</w:t>
      </w:r>
    </w:p>
    <w:p w14:paraId="1C37FDDE" w14:textId="08610D3A"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ochranných lesov je oprávnená umelá obnova a výchova lesa vo všetkých subkategóriách tak, ako sú uvedené v zákone č. 326/2005 Z.z. o lese, § 13 ods. 2;</w:t>
      </w:r>
    </w:p>
    <w:p w14:paraId="0E453155" w14:textId="79C93A2B" w:rsidR="005D72E0" w:rsidRDefault="005D72E0" w:rsidP="005D72E0">
      <w:pPr>
        <w:suppressAutoHyphens w:val="0"/>
        <w:spacing w:before="120" w:line="276" w:lineRule="auto"/>
        <w:jc w:val="both"/>
        <w:rPr>
          <w:rFonts w:asciiTheme="minorHAnsi" w:hAnsiTheme="minorHAnsi"/>
          <w:sz w:val="22"/>
          <w:szCs w:val="22"/>
        </w:rPr>
      </w:pPr>
    </w:p>
    <w:p w14:paraId="37C96FD2" w14:textId="77777777" w:rsidR="005D72E0" w:rsidRPr="005D72E0" w:rsidRDefault="005D72E0" w:rsidP="005D72E0">
      <w:pPr>
        <w:suppressAutoHyphens w:val="0"/>
        <w:spacing w:before="120" w:line="276" w:lineRule="auto"/>
        <w:jc w:val="both"/>
        <w:rPr>
          <w:rFonts w:asciiTheme="minorHAnsi" w:hAnsiTheme="minorHAnsi"/>
          <w:sz w:val="22"/>
          <w:szCs w:val="22"/>
        </w:rPr>
      </w:pPr>
    </w:p>
    <w:p w14:paraId="421E2EF5"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lastRenderedPageBreak/>
        <w:t>Forma a spôsob preukázania:</w:t>
      </w:r>
    </w:p>
    <w:p w14:paraId="1AFC52AF" w14:textId="77777777" w:rsidR="00B75974" w:rsidRPr="00032C8E" w:rsidRDefault="00B75974" w:rsidP="00B75974">
      <w:pPr>
        <w:pStyle w:val="Odsekzoznamu"/>
        <w:suppressAutoHyphens w:val="0"/>
        <w:spacing w:before="120" w:line="276" w:lineRule="auto"/>
        <w:ind w:left="567"/>
        <w:jc w:val="both"/>
        <w:rPr>
          <w:rFonts w:asciiTheme="minorHAnsi" w:hAnsiTheme="minorHAnsi"/>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w:t>
      </w:r>
      <w:r w:rsidRPr="00032C8E">
        <w:rPr>
          <w:rFonts w:asciiTheme="minorHAnsi" w:hAnsiTheme="minorHAnsi"/>
          <w:sz w:val="22"/>
          <w:szCs w:val="22"/>
        </w:rPr>
        <w:t xml:space="preserve"> </w:t>
      </w:r>
      <w:r w:rsidRPr="00032C8E">
        <w:rPr>
          <w:rFonts w:asciiTheme="minorHAnsi" w:hAnsiTheme="minorHAnsi"/>
          <w:bCs/>
          <w:iCs/>
          <w:sz w:val="22"/>
          <w:szCs w:val="22"/>
        </w:rPr>
        <w:t xml:space="preserve">umelá obnova a výchova lesa, ktorá je predmetom projektu sa realizuje v subkategoriách </w:t>
      </w:r>
      <w:r w:rsidRPr="00032C8E">
        <w:rPr>
          <w:rFonts w:asciiTheme="minorHAnsi" w:hAnsiTheme="minorHAnsi"/>
          <w:sz w:val="22"/>
          <w:szCs w:val="22"/>
        </w:rPr>
        <w:t xml:space="preserve"> </w:t>
      </w:r>
      <w:r w:rsidRPr="00032C8E">
        <w:rPr>
          <w:rFonts w:asciiTheme="minorHAnsi" w:hAnsiTheme="minorHAnsi"/>
          <w:bCs/>
          <w:iCs/>
          <w:sz w:val="22"/>
          <w:szCs w:val="22"/>
        </w:rPr>
        <w:t>tak, ako sú uvedené v zákone č. 326/2005 Z.z. o lesoch, § 13 ods. 2</w:t>
      </w:r>
    </w:p>
    <w:p w14:paraId="5CFCC9B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lesov osobitného určenia je oprávnená umelá obnova a výchova lesa v subkategóriách, ktoré sú uvedené v zákone č. 326/2005 Z.z. o lese, § 14 ods. 2, písm. a), b), e), f) a g);</w:t>
      </w:r>
    </w:p>
    <w:p w14:paraId="68D2FF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194DDDC" w14:textId="77777777" w:rsidR="00B75974" w:rsidRPr="00032C8E" w:rsidRDefault="00B75974" w:rsidP="00B75974">
      <w:pPr>
        <w:pStyle w:val="Odsekzoznamu"/>
        <w:suppressAutoHyphens w:val="0"/>
        <w:spacing w:before="120" w:line="276" w:lineRule="auto"/>
        <w:ind w:left="567"/>
        <w:jc w:val="both"/>
        <w:rPr>
          <w:rFonts w:asciiTheme="minorHAnsi" w:hAnsiTheme="minorHAnsi"/>
          <w:bCs/>
          <w:iCs/>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 umelá obnova a výchova lesa, ktorá je predmetom projektu sa realizuje v subkategoriách tak, ako sú uvedené v zákone č. 326/2005 Z.z. o lesoch, § 14 ods. 2, písm. a), b), e), f) a g)</w:t>
      </w:r>
    </w:p>
    <w:p w14:paraId="470FF95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4ADD76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2D0C173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43E32B3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Dreviny použité pri obnove a výchove musia byť odolné pôvodné druhy biotopovo najlepšie vyhovujúce a najživotaschopnejšie v podmienkach daného územia;</w:t>
      </w:r>
    </w:p>
    <w:p w14:paraId="7CFCAF98"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4E94E49"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056D07F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Predloženie relevantných informácií z PSoL a prípadne inej dokumentácie ochrany prírody podľa §54 zákona č.543/2002 Z.z.. Podmienkou je predloženie stanoviska okresného úradu (pozemkový a lesný odbor), že obhospodarovateľ lesa, na území ktorého sa projekt má realizovať, hospodári v súlade s PSoL a navrhovaný projekt je v súlade s PSoL, </w:t>
      </w:r>
      <w:proofErr w:type="spellStart"/>
      <w:r w:rsidRPr="0074054A">
        <w:rPr>
          <w:rFonts w:asciiTheme="minorHAnsi" w:hAnsiTheme="minorHAnsi"/>
          <w:sz w:val="22"/>
          <w:szCs w:val="22"/>
        </w:rPr>
        <w:t>resp</w:t>
      </w:r>
      <w:proofErr w:type="spellEnd"/>
      <w:r w:rsidRPr="0074054A">
        <w:rPr>
          <w:rFonts w:asciiTheme="minorHAnsi" w:hAnsiTheme="minorHAnsi"/>
          <w:sz w:val="22"/>
          <w:szCs w:val="22"/>
        </w:rPr>
        <w:t xml:space="preserve"> stanovisko k navrhovanej zmene PSoL;</w:t>
      </w:r>
    </w:p>
    <w:p w14:paraId="7B3C9B4B"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5F1E7B83" w14:textId="77777777" w:rsidR="00B75974" w:rsidRPr="00E14306"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Stanovisko orgánu štátnej správy (príslušný okresný úrad  - pozemkový a lesný odbor), že obhospodarovateľ lesa, na území ktorého sa projekt má realizovať, hospodári v súlade s PSoL a navrhovaný projekt je v súlade s PSoL, resp. stanovisko k navrhovanej zmene PSoL s uvedením výmery obhospodarovaných lesných pozemkov. 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zákona č. 326/2005 Z. z.)</w:t>
      </w:r>
    </w:p>
    <w:p w14:paraId="2F7546C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Realizácia manažmentových opatrení na vytváranie nových vhodných biotopov pre hlucháňa hôrneho je oprávnená len v určených lesných porastoch, pre ktoré bude vypracované stanovisko Štátnej ochrany prírody Slovenskej republiky podľa § 65a ods. 2 písm. k) zákona č. </w:t>
      </w:r>
      <w:r w:rsidRPr="0074054A">
        <w:rPr>
          <w:rFonts w:asciiTheme="minorHAnsi" w:hAnsiTheme="minorHAnsi"/>
          <w:sz w:val="22"/>
          <w:szCs w:val="22"/>
        </w:rPr>
        <w:lastRenderedPageBreak/>
        <w:t>543/2002 Z.z. o ochrane prírody a krajiny v znení neskorších predpisov, že činnosti, navrhované v projekte, nemajú negatívny vplyv na územia NATURA 2000 a sú v súlade s Programom záchrany hlucháňa hôrneho na roky 2018-2022 (autor: Štátna ochrana prírody SR, 2018);</w:t>
      </w:r>
    </w:p>
    <w:p w14:paraId="41281EBF"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3B306DEA"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 xml:space="preserve">Stanovisko </w:t>
      </w:r>
      <w:r w:rsidRPr="0085021F">
        <w:rPr>
          <w:rFonts w:asciiTheme="minorHAnsi" w:hAnsiTheme="minorHAnsi"/>
          <w:iCs/>
          <w:sz w:val="22"/>
          <w:szCs w:val="22"/>
        </w:rPr>
        <w:t>Štátnej ochrany prírody Slovenskej republiky podľa § 65a ods. 2 písm. k) zákona č. 543/2002 Z.z. o ochrane prírody a krajiny v znení neskorších predpisov</w:t>
      </w:r>
      <w:r w:rsidRPr="0085021F">
        <w:rPr>
          <w:rFonts w:asciiTheme="minorHAnsi" w:hAnsiTheme="minorHAnsi"/>
          <w:sz w:val="22"/>
          <w:szCs w:val="22"/>
        </w:rPr>
        <w:t xml:space="preserve">, že činnosti </w:t>
      </w:r>
      <w:r w:rsidRPr="0085021F">
        <w:rPr>
          <w:rFonts w:asciiTheme="minorHAnsi" w:hAnsiTheme="minorHAnsi"/>
          <w:iCs/>
          <w:sz w:val="22"/>
          <w:szCs w:val="22"/>
        </w:rPr>
        <w:t xml:space="preserve"> navrhované v projekte</w:t>
      </w:r>
      <w:r w:rsidRPr="0085021F">
        <w:rPr>
          <w:rFonts w:asciiTheme="minorHAnsi" w:hAnsiTheme="minorHAnsi"/>
          <w:sz w:val="22"/>
          <w:szCs w:val="22"/>
        </w:rPr>
        <w:t xml:space="preserve"> nemajú negatívny vplyv na územia NATURA 2000 a sú v súlade s </w:t>
      </w:r>
      <w:r w:rsidRPr="0085021F">
        <w:rPr>
          <w:rFonts w:asciiTheme="minorHAnsi" w:hAnsiTheme="minorHAnsi"/>
          <w:iCs/>
          <w:sz w:val="22"/>
          <w:szCs w:val="22"/>
        </w:rPr>
        <w:t>Programom záchrany hlucháňa hôrneho na roky 2018-2022</w:t>
      </w:r>
      <w:r w:rsidRPr="0085021F">
        <w:rPr>
          <w:rFonts w:asciiTheme="minorHAnsi" w:hAnsiTheme="minorHAnsi"/>
          <w:iCs/>
          <w:sz w:val="22"/>
          <w:szCs w:val="22"/>
          <w:vertAlign w:val="superscript"/>
        </w:rPr>
        <w:footnoteReference w:id="18"/>
      </w:r>
    </w:p>
    <w:p w14:paraId="4BF56C6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manažmentových opatrení na vytváranie nových vhodných biotopov pre hlucháňa hôrneho je podmienkou predloženie stanoviska k projektu od Národného lesníckeho centra, že navrhovaný projekt je v súlade s metodikou Národného lesníckeho centra.</w:t>
      </w:r>
    </w:p>
    <w:p w14:paraId="214C35FC"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3BFCF7B"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85021F">
        <w:rPr>
          <w:rFonts w:asciiTheme="minorHAnsi" w:hAnsiTheme="minorHAnsi"/>
          <w:sz w:val="22"/>
          <w:szCs w:val="22"/>
        </w:rPr>
        <w:t>Stanovisko Národného lesníckeho centra, že navrhovaný projekt je v súlade s metodikou Národného lesníckeho centra</w:t>
      </w:r>
      <w:r w:rsidRPr="0085021F" w:rsidDel="008C5A8A">
        <w:rPr>
          <w:rFonts w:asciiTheme="minorHAnsi" w:hAnsiTheme="minorHAnsi"/>
          <w:sz w:val="22"/>
          <w:szCs w:val="22"/>
        </w:rPr>
        <w:t xml:space="preserve"> </w:t>
      </w:r>
    </w:p>
    <w:p w14:paraId="7087475F" w14:textId="77777777" w:rsidR="00B75974" w:rsidRPr="0085021F" w:rsidRDefault="00B75974" w:rsidP="00B75974">
      <w:pPr>
        <w:pStyle w:val="Odsekzoznamu"/>
        <w:suppressAutoHyphens w:val="0"/>
        <w:spacing w:line="276" w:lineRule="auto"/>
        <w:ind w:left="567"/>
        <w:jc w:val="both"/>
        <w:rPr>
          <w:rFonts w:asciiTheme="minorHAnsi" w:hAnsiTheme="minorHAnsi"/>
          <w:sz w:val="22"/>
          <w:szCs w:val="22"/>
        </w:rPr>
      </w:pPr>
    </w:p>
    <w:p w14:paraId="10C9EF5E" w14:textId="38E88960" w:rsidR="00B75974" w:rsidRPr="00032C8E"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2.3.7 </w:t>
      </w:r>
      <w:r w:rsidR="00B75974" w:rsidRPr="00032C8E">
        <w:rPr>
          <w:rFonts w:asciiTheme="minorHAnsi" w:hAnsiTheme="minorHAnsi"/>
          <w:b/>
          <w:i w:val="0"/>
          <w:sz w:val="22"/>
          <w:u w:val="single"/>
        </w:rPr>
        <w:t>Pre investície v rámci podopatrenia 8.6</w:t>
      </w:r>
    </w:p>
    <w:p w14:paraId="2DF09356"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b/>
          <w:sz w:val="22"/>
          <w:szCs w:val="22"/>
          <w:u w:val="single"/>
        </w:rPr>
      </w:pPr>
      <w:r w:rsidRPr="0074054A">
        <w:rPr>
          <w:rFonts w:asciiTheme="minorHAnsi" w:hAnsiTheme="minorHAnsi"/>
          <w:sz w:val="22"/>
          <w:szCs w:val="22"/>
        </w:rPr>
        <w:t>Predloženie relevantných informácií z PSoL (§47 zákona č.326/2005 Z.z.) v prípade prijímateľa podpory podľa písm. a) a prípadne inej dokumentácie ochrany prírody podľa §54 zákona č.543/2002 Z.z.;</w:t>
      </w:r>
    </w:p>
    <w:p w14:paraId="015107D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CA65C0F"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Relevantné informácie z programu starostlivosti o les (Príloha č. </w:t>
      </w:r>
      <w:r>
        <w:rPr>
          <w:rFonts w:asciiTheme="minorHAnsi" w:hAnsiTheme="minorHAnsi"/>
          <w:sz w:val="22"/>
          <w:szCs w:val="22"/>
        </w:rPr>
        <w:t>3</w:t>
      </w:r>
      <w:r w:rsidRPr="00032C8E">
        <w:rPr>
          <w:rFonts w:asciiTheme="minorHAnsi" w:hAnsiTheme="minorHAnsi"/>
          <w:sz w:val="22"/>
          <w:szCs w:val="22"/>
        </w:rPr>
        <w:t xml:space="preserve"> k ŽoNFP)</w:t>
      </w:r>
    </w:p>
    <w:p w14:paraId="35267196"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redloženie odôvodnenia ako uvedená investícia zvyšuje lesohospodársky potenciál alebo ako súvisí so spracovaním alebo mobilizáciou lesníckych výrobkov;</w:t>
      </w:r>
    </w:p>
    <w:p w14:paraId="1EE04712"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D1348E2"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Formulár ŽoNFP</w:t>
      </w:r>
    </w:p>
    <w:p w14:paraId="07DFBEF0"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odiel ročných výnosov z lesníckej výroby alebo poskytovaných lesníckych služieb za rok</w:t>
      </w:r>
      <w:r>
        <w:rPr>
          <w:rFonts w:asciiTheme="minorHAnsi" w:hAnsiTheme="minorHAnsi"/>
          <w:sz w:val="22"/>
          <w:szCs w:val="22"/>
        </w:rPr>
        <w:t xml:space="preserve"> </w:t>
      </w:r>
      <w:r w:rsidRPr="00E14306">
        <w:rPr>
          <w:rFonts w:asciiTheme="minorHAnsi" w:hAnsiTheme="minorHAnsi"/>
          <w:sz w:val="22"/>
          <w:szCs w:val="22"/>
        </w:rPr>
        <w:t>predchádzajúci roku podania ŽoNFP k celkovým výnosom musí byť viac ako 70%;</w:t>
      </w:r>
    </w:p>
    <w:p w14:paraId="2DACBB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56961942"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Tabuľkovú časť projektu vo formáte Excel (Príloha č. </w:t>
      </w:r>
      <w:r>
        <w:rPr>
          <w:rFonts w:asciiTheme="minorHAnsi" w:hAnsiTheme="minorHAnsi"/>
          <w:sz w:val="22"/>
          <w:szCs w:val="22"/>
        </w:rPr>
        <w:t>1</w:t>
      </w:r>
      <w:r w:rsidRPr="00032C8E">
        <w:rPr>
          <w:rFonts w:asciiTheme="minorHAnsi" w:hAnsiTheme="minorHAnsi"/>
          <w:sz w:val="22"/>
          <w:szCs w:val="22"/>
        </w:rPr>
        <w:t xml:space="preserve"> k ŽoNFP)</w:t>
      </w:r>
    </w:p>
    <w:p w14:paraId="5753E1FD"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I</w:t>
      </w:r>
      <w:r w:rsidRPr="00E14306">
        <w:rPr>
          <w:rFonts w:asciiTheme="minorHAnsi" w:hAnsiTheme="minorHAnsi"/>
          <w:sz w:val="22"/>
          <w:szCs w:val="22"/>
        </w:rPr>
        <w:t>nvestície, ktoré súvisia s využívaním dreva ako suroviny alebo zdroja energie, sú obmedzené na</w:t>
      </w:r>
      <w:r>
        <w:rPr>
          <w:rFonts w:asciiTheme="minorHAnsi" w:hAnsiTheme="minorHAnsi"/>
          <w:sz w:val="22"/>
          <w:szCs w:val="22"/>
        </w:rPr>
        <w:t xml:space="preserve"> </w:t>
      </w:r>
      <w:r w:rsidRPr="00E14306">
        <w:rPr>
          <w:rFonts w:asciiTheme="minorHAnsi" w:hAnsiTheme="minorHAnsi"/>
          <w:sz w:val="22"/>
          <w:szCs w:val="22"/>
        </w:rPr>
        <w:t>všetky pracovné operáci</w:t>
      </w:r>
      <w:r>
        <w:rPr>
          <w:rFonts w:asciiTheme="minorHAnsi" w:hAnsiTheme="minorHAnsi"/>
          <w:sz w:val="22"/>
          <w:szCs w:val="22"/>
        </w:rPr>
        <w:t>e pred priemyselným spracovaním.</w:t>
      </w:r>
    </w:p>
    <w:p w14:paraId="4811835F"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62E9B2E5" w14:textId="0AC16AA9" w:rsidR="00B75974" w:rsidRDefault="0074054A" w:rsidP="00B75974">
      <w:pPr>
        <w:pStyle w:val="Odsekzoznamu"/>
        <w:tabs>
          <w:tab w:val="left" w:pos="289"/>
        </w:tabs>
        <w:spacing w:line="280" w:lineRule="exact"/>
        <w:ind w:left="0"/>
        <w:jc w:val="both"/>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sidR="00B75974">
        <w:rPr>
          <w:rFonts w:asciiTheme="minorHAnsi" w:hAnsiTheme="minorHAnsi"/>
          <w:sz w:val="22"/>
          <w:szCs w:val="22"/>
        </w:rPr>
        <w:t>Formulár ŽoNFP</w:t>
      </w:r>
    </w:p>
    <w:p w14:paraId="39258BB8" w14:textId="58D090D3" w:rsidR="0074054A" w:rsidRDefault="0074054A" w:rsidP="00B75974">
      <w:pPr>
        <w:pStyle w:val="Odsekzoznamu"/>
        <w:tabs>
          <w:tab w:val="left" w:pos="289"/>
        </w:tabs>
        <w:spacing w:line="280" w:lineRule="exact"/>
        <w:ind w:left="0"/>
        <w:jc w:val="both"/>
        <w:rPr>
          <w:rFonts w:asciiTheme="minorHAnsi" w:hAnsiTheme="minorHAnsi"/>
          <w:sz w:val="22"/>
          <w:szCs w:val="22"/>
        </w:rPr>
      </w:pPr>
    </w:p>
    <w:p w14:paraId="5450D262" w14:textId="77777777" w:rsidR="0074054A" w:rsidRDefault="0074054A" w:rsidP="00B75974">
      <w:pPr>
        <w:pStyle w:val="Odsekzoznamu"/>
        <w:tabs>
          <w:tab w:val="left" w:pos="289"/>
        </w:tabs>
        <w:spacing w:line="280" w:lineRule="exact"/>
        <w:ind w:left="0"/>
        <w:jc w:val="both"/>
        <w:rPr>
          <w:rFonts w:asciiTheme="minorHAnsi" w:hAnsiTheme="minorHAnsi"/>
          <w:bCs/>
          <w:sz w:val="22"/>
          <w:szCs w:val="22"/>
          <w:lang w:eastAsia="sk-SK"/>
        </w:rPr>
      </w:pPr>
    </w:p>
    <w:p w14:paraId="2BFCD396" w14:textId="24834FEF" w:rsidR="00B75974" w:rsidRDefault="00B75974" w:rsidP="00A376F0">
      <w:pPr>
        <w:tabs>
          <w:tab w:val="left" w:pos="1134"/>
        </w:tabs>
        <w:jc w:val="both"/>
        <w:rPr>
          <w:rFonts w:asciiTheme="minorHAnsi" w:hAnsiTheme="minorHAnsi" w:cstheme="minorHAnsi"/>
          <w:kern w:val="1"/>
          <w:sz w:val="22"/>
        </w:rPr>
      </w:pPr>
    </w:p>
    <w:p w14:paraId="7DE3E049" w14:textId="77777777" w:rsidR="0015134F" w:rsidRPr="002B6759" w:rsidRDefault="0015134F" w:rsidP="00976A66">
      <w:pPr>
        <w:tabs>
          <w:tab w:val="left" w:pos="1134"/>
        </w:tabs>
        <w:jc w:val="both"/>
        <w:rPr>
          <w:rFonts w:asciiTheme="minorHAnsi" w:hAnsiTheme="minorHAnsi"/>
          <w:b/>
          <w:bCs/>
          <w:sz w:val="22"/>
          <w:szCs w:val="22"/>
        </w:rPr>
      </w:pPr>
      <w:bookmarkStart w:id="22" w:name="oblasť8"/>
      <w:bookmarkStart w:id="23" w:name="bod24oblast8_1"/>
      <w:bookmarkStart w:id="24" w:name="_Špecifické_podmienky_oprávnenosti"/>
      <w:bookmarkStart w:id="25" w:name="EURIpopis"/>
      <w:bookmarkEnd w:id="22"/>
      <w:bookmarkEnd w:id="23"/>
      <w:bookmarkEnd w:id="24"/>
      <w:bookmarkEnd w:id="25"/>
    </w:p>
    <w:p w14:paraId="7547AC67" w14:textId="2CFDE754" w:rsidR="00631252" w:rsidRPr="00CE15AA" w:rsidRDefault="0079031B" w:rsidP="00946B11">
      <w:pPr>
        <w:pStyle w:val="Nadpis2"/>
        <w:numPr>
          <w:ilvl w:val="1"/>
          <w:numId w:val="50"/>
        </w:numPr>
        <w:spacing w:after="120"/>
        <w:jc w:val="both"/>
        <w:rPr>
          <w:b w:val="0"/>
        </w:rPr>
      </w:pPr>
      <w:r w:rsidRPr="00CE15AA">
        <w:lastRenderedPageBreak/>
        <w:t xml:space="preserve">Oprávnenosť výdavkov realizácie projektu </w:t>
      </w:r>
    </w:p>
    <w:p w14:paraId="13812B91" w14:textId="4CDA8688" w:rsidR="007C7A6D" w:rsidRDefault="007C7A6D"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bookmarkStart w:id="26" w:name="_Oprávnené_náklady_pre"/>
      <w:bookmarkEnd w:id="26"/>
      <w:r w:rsidRPr="00B6313E">
        <w:rPr>
          <w:rFonts w:asciiTheme="minorHAnsi" w:hAnsiTheme="minorHAnsi" w:cstheme="minorHAnsi"/>
          <w:b/>
          <w:color w:val="auto"/>
          <w:sz w:val="22"/>
          <w:szCs w:val="22"/>
        </w:rPr>
        <w:t xml:space="preserve">Všeobecné podmienky oprávnenosti výdavkov </w:t>
      </w:r>
    </w:p>
    <w:p w14:paraId="57DCEC0D" w14:textId="2C902A12" w:rsidR="00A552D0" w:rsidRPr="00A552D0" w:rsidRDefault="00A552D0" w:rsidP="00A552D0">
      <w:pPr>
        <w:jc w:val="both"/>
      </w:pPr>
      <w:r>
        <w:rPr>
          <w:rFonts w:asciiTheme="minorHAnsi" w:hAnsiTheme="minorHAnsi"/>
          <w:bCs/>
          <w:sz w:val="22"/>
          <w:lang w:eastAsia="sk-SK"/>
        </w:rPr>
        <w:t xml:space="preserve"> </w:t>
      </w:r>
      <w:r w:rsidRPr="00973960">
        <w:rPr>
          <w:rFonts w:asciiTheme="minorHAnsi" w:hAnsiTheme="minorHAnsi"/>
          <w:bCs/>
          <w:sz w:val="22"/>
          <w:lang w:eastAsia="sk-SK"/>
        </w:rPr>
        <w:t>Výdavky, sú oprávnené len ak boli vynaložené až po predložení ŽoNFP na PPA</w:t>
      </w:r>
      <w:r>
        <w:t xml:space="preserve">. </w:t>
      </w:r>
      <w:r w:rsidRPr="00A552D0">
        <w:rPr>
          <w:rFonts w:asciiTheme="minorHAnsi" w:hAnsiTheme="minorHAnsi"/>
          <w:bCs/>
          <w:sz w:val="22"/>
          <w:lang w:eastAsia="sk-SK"/>
        </w:rPr>
        <w:t>Výdavky sú oprávnené, ak proces ich obstarávania/verejného obstarávania začal prostredníctvom webového sídla JOSEPHINE najskôr v deň vyhlásenia tejto výzvy. Táto podmienka sa neskúma v prípade stanovenia výšky oprávnených výdavkov prostredníctvom Katalógu cien poľnohospodárskej techniky, stavieb a technológií uplatnený v rámci podopatrenia 4.1 PRV SR 2014-2022 (tzv. sadzbou oprávnených výdavkov) a v prípade uplatnenia sadzieb oprávnených výdavkov pre podopatrenia 8.3, 8.4 a 8.5.</w:t>
      </w:r>
    </w:p>
    <w:p w14:paraId="605FFFF8" w14:textId="14E75E21" w:rsidR="00775529" w:rsidRPr="00775529" w:rsidRDefault="00775529" w:rsidP="00775529">
      <w:pPr>
        <w:rPr>
          <w:rFonts w:asciiTheme="minorHAnsi" w:hAnsiTheme="minorHAnsi"/>
          <w:bCs/>
          <w:sz w:val="22"/>
          <w:lang w:eastAsia="sk-SK"/>
        </w:rPr>
      </w:pPr>
    </w:p>
    <w:p w14:paraId="5DEBB29F" w14:textId="66B61FFC" w:rsidR="00775529" w:rsidRPr="00775529" w:rsidRDefault="0072655F" w:rsidP="00775529">
      <w:pPr>
        <w:pStyle w:val="Standard"/>
        <w:tabs>
          <w:tab w:val="left" w:pos="284"/>
          <w:tab w:val="left" w:pos="426"/>
        </w:tabs>
        <w:spacing w:line="276" w:lineRule="auto"/>
        <w:jc w:val="both"/>
        <w:rPr>
          <w:rFonts w:asciiTheme="minorHAnsi" w:hAnsiTheme="minorHAnsi"/>
          <w:bCs/>
          <w:sz w:val="22"/>
          <w:lang w:eastAsia="sk-SK"/>
        </w:rPr>
      </w:pPr>
      <w:r>
        <w:rPr>
          <w:rFonts w:asciiTheme="minorHAnsi" w:hAnsiTheme="minorHAnsi"/>
          <w:bCs/>
          <w:sz w:val="22"/>
          <w:lang w:eastAsia="sk-SK"/>
        </w:rPr>
        <w:t xml:space="preserve">Pre všetky projekty </w:t>
      </w:r>
      <w:r w:rsidR="00775529" w:rsidRPr="00775529">
        <w:rPr>
          <w:rFonts w:asciiTheme="minorHAnsi" w:hAnsiTheme="minorHAnsi"/>
          <w:bCs/>
          <w:sz w:val="22"/>
          <w:lang w:eastAsia="sk-SK"/>
        </w:rPr>
        <w:t xml:space="preserve"> sú oprávnené tieto náklady:</w:t>
      </w:r>
    </w:p>
    <w:p w14:paraId="36305C52" w14:textId="77777777" w:rsidR="00775529" w:rsidRPr="00775529" w:rsidRDefault="00775529" w:rsidP="00775529">
      <w:pPr>
        <w:pStyle w:val="Standard"/>
        <w:tabs>
          <w:tab w:val="left" w:pos="284"/>
          <w:tab w:val="left" w:pos="426"/>
        </w:tabs>
        <w:spacing w:line="276" w:lineRule="auto"/>
        <w:jc w:val="both"/>
        <w:rPr>
          <w:rFonts w:asciiTheme="minorHAnsi" w:hAnsiTheme="minorHAnsi"/>
          <w:bCs/>
          <w:sz w:val="22"/>
          <w:lang w:eastAsia="sk-SK"/>
        </w:rPr>
      </w:pPr>
    </w:p>
    <w:p w14:paraId="78529877" w14:textId="6458E015" w:rsidR="00775529" w:rsidRPr="00A552D0" w:rsidRDefault="00775529" w:rsidP="00946B11">
      <w:pPr>
        <w:pStyle w:val="Odsekzoznamu"/>
        <w:numPr>
          <w:ilvl w:val="0"/>
          <w:numId w:val="55"/>
        </w:numPr>
        <w:suppressAutoHyphens w:val="0"/>
        <w:spacing w:after="240" w:line="276" w:lineRule="auto"/>
        <w:contextualSpacing/>
        <w:jc w:val="both"/>
        <w:rPr>
          <w:rFonts w:asciiTheme="minorHAnsi" w:hAnsiTheme="minorHAnsi"/>
          <w:b/>
          <w:bCs/>
          <w:sz w:val="22"/>
          <w:lang w:eastAsia="sk-SK"/>
        </w:rPr>
      </w:pPr>
      <w:bookmarkStart w:id="27" w:name="bod241boda"/>
      <w:bookmarkEnd w:id="27"/>
      <w:r w:rsidRPr="00A552D0">
        <w:rPr>
          <w:rFonts w:asciiTheme="minorHAnsi" w:hAnsiTheme="minorHAnsi"/>
          <w:b/>
          <w:bCs/>
          <w:sz w:val="22"/>
          <w:lang w:eastAsia="sk-SK"/>
        </w:rPr>
        <w:t>PRIAME NÁKLADY</w:t>
      </w:r>
      <w:r w:rsidR="00FE51AE">
        <w:rPr>
          <w:rFonts w:asciiTheme="minorHAnsi" w:hAnsiTheme="minorHAnsi"/>
          <w:b/>
          <w:bCs/>
          <w:sz w:val="22"/>
          <w:lang w:eastAsia="sk-SK"/>
        </w:rPr>
        <w:t xml:space="preserve"> (VÝDAVKY)</w:t>
      </w:r>
    </w:p>
    <w:p w14:paraId="13B015E7" w14:textId="7777777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Neinvestičné náklady</w:t>
      </w:r>
    </w:p>
    <w:p w14:paraId="6544FE61" w14:textId="72292005" w:rsidR="00775529" w:rsidRPr="00775529" w:rsidRDefault="00775529" w:rsidP="00946B11">
      <w:pPr>
        <w:pStyle w:val="Odsekzoznamu"/>
        <w:numPr>
          <w:ilvl w:val="1"/>
          <w:numId w:val="54"/>
        </w:numPr>
        <w:suppressAutoHyphens w:val="0"/>
        <w:autoSpaceDE w:val="0"/>
        <w:autoSpaceDN w:val="0"/>
        <w:adjustRightInd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Personálne náklady partnerov projektu súvisiace s činnosťou  na oprávnených aktivitách operačnej skupiny v rámci EIP  (náklady sú oprávnené len za odbornú prácu kvalifikovanú ako poskytovanie odborného poradenstva; vypracovanie analýz, štúdií, metodiky; práca výskumného a vedeckého charakteru; testovanie; demonštrácia nových postupov a koncepčná práca</w:t>
      </w:r>
      <w:r w:rsidR="0072655F">
        <w:rPr>
          <w:rFonts w:asciiTheme="minorHAnsi" w:hAnsiTheme="minorHAnsi"/>
          <w:bCs/>
          <w:sz w:val="22"/>
          <w:lang w:eastAsia="sk-SK"/>
        </w:rPr>
        <w:t>)</w:t>
      </w:r>
      <w:r w:rsidRPr="00775529">
        <w:rPr>
          <w:rFonts w:asciiTheme="minorHAnsi" w:hAnsiTheme="minorHAnsi"/>
          <w:bCs/>
          <w:sz w:val="22"/>
          <w:lang w:eastAsia="sk-SK"/>
        </w:rPr>
        <w:t xml:space="preserve">. </w:t>
      </w:r>
    </w:p>
    <w:p w14:paraId="22DFC9AC" w14:textId="77777777" w:rsidR="00775529" w:rsidRPr="00775529" w:rsidRDefault="00775529" w:rsidP="00946B11">
      <w:pPr>
        <w:pStyle w:val="Odsekzoznamu"/>
        <w:numPr>
          <w:ilvl w:val="1"/>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Ostatné neinvestičné náklady:</w:t>
      </w:r>
    </w:p>
    <w:p w14:paraId="7E489DA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štúdie alebo plány týkajúce sa príslušnej oblasti, realizačné štúdie, geometrické plány, vypracovanie podnikateľského plánu, plánu na zvýšenie úrodnosti alebo inej stratégie miestneho rozvoja</w:t>
      </w:r>
    </w:p>
    <w:p w14:paraId="42D60004"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oživenie príslušnej oblasti s cieľom zabezpečiť uskutočniteľnosť projektu</w:t>
      </w:r>
    </w:p>
    <w:p w14:paraId="26CB713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príslušné vzorky, merania, zamerania a testovania s tým spojené</w:t>
      </w:r>
    </w:p>
    <w:p w14:paraId="65C25989"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vypracovanie podnikateľského plánu,</w:t>
      </w:r>
    </w:p>
    <w:p w14:paraId="6BF1DCD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 vývoj s tým spojený, nákladov na šírenie dosiahnutých poznatkov a príslušných investičných nákladov,</w:t>
      </w:r>
    </w:p>
    <w:p w14:paraId="38B14E63"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pilotné technologické zariadenie,</w:t>
      </w:r>
    </w:p>
    <w:p w14:paraId="05190D9A"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prenájom priestorov, kde sa bude operačná skupina schádzať,</w:t>
      </w:r>
    </w:p>
    <w:p w14:paraId="2D2B740F"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náklady na zapožičanie techniky o prenájom technického vybavenia na zabezpečenie prezentácií, video prezentácií,</w:t>
      </w:r>
    </w:p>
    <w:p w14:paraId="7710363E"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tlač informačných letákov a ich distribúcia, výdavky na publikovanie informácií o projekte v médiách a v odbornej literatúre,</w:t>
      </w:r>
    </w:p>
    <w:p w14:paraId="43FDDDB6"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účasť na konferenciách, odborných podujatiach,</w:t>
      </w:r>
    </w:p>
    <w:p w14:paraId="7D2F6C40"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výdavky na ďalšie externé služby nevyhnutné pre realizáciu aktivít projektu vrátane šírenia výsledkov,</w:t>
      </w:r>
    </w:p>
    <w:p w14:paraId="1F58CAF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nákup drobného majetku s obstarávacou cenou do 1 700 €, ktorý je nevyhnutný pre realizáciu činností projektu</w:t>
      </w:r>
    </w:p>
    <w:p w14:paraId="612C390C" w14:textId="3F82100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 xml:space="preserve">Investície v nadväznosti na </w:t>
      </w:r>
      <w:r w:rsidR="00FE51AE">
        <w:rPr>
          <w:rFonts w:asciiTheme="minorHAnsi" w:hAnsiTheme="minorHAnsi"/>
          <w:bCs/>
          <w:sz w:val="22"/>
          <w:lang w:eastAsia="sk-SK"/>
        </w:rPr>
        <w:t>ods.</w:t>
      </w:r>
      <w:r w:rsidRPr="00775529">
        <w:rPr>
          <w:rFonts w:asciiTheme="minorHAnsi" w:hAnsiTheme="minorHAnsi"/>
          <w:bCs/>
          <w:sz w:val="22"/>
          <w:lang w:eastAsia="sk-SK"/>
        </w:rPr>
        <w:t xml:space="preserve"> 1 </w:t>
      </w:r>
      <w:proofErr w:type="spellStart"/>
      <w:r w:rsidRPr="00775529">
        <w:rPr>
          <w:rFonts w:asciiTheme="minorHAnsi" w:hAnsiTheme="minorHAnsi"/>
          <w:bCs/>
          <w:sz w:val="22"/>
          <w:lang w:eastAsia="sk-SK"/>
        </w:rPr>
        <w:t>písm.b</w:t>
      </w:r>
      <w:proofErr w:type="spellEnd"/>
      <w:r w:rsidRPr="00775529">
        <w:rPr>
          <w:rFonts w:asciiTheme="minorHAnsi" w:hAnsiTheme="minorHAnsi"/>
          <w:bCs/>
          <w:sz w:val="22"/>
          <w:lang w:eastAsia="sk-SK"/>
        </w:rPr>
        <w:t xml:space="preserve">) iv </w:t>
      </w:r>
    </w:p>
    <w:p w14:paraId="17062C1D" w14:textId="77777777" w:rsidR="00775529" w:rsidRPr="00A552D0" w:rsidRDefault="00775529" w:rsidP="00946B11">
      <w:pPr>
        <w:pStyle w:val="Odsekzoznamu"/>
        <w:numPr>
          <w:ilvl w:val="0"/>
          <w:numId w:val="55"/>
        </w:numPr>
        <w:suppressAutoHyphens w:val="0"/>
        <w:spacing w:line="276" w:lineRule="auto"/>
        <w:contextualSpacing/>
        <w:jc w:val="both"/>
        <w:rPr>
          <w:rFonts w:asciiTheme="minorHAnsi" w:hAnsiTheme="minorHAnsi"/>
          <w:b/>
          <w:bCs/>
          <w:sz w:val="22"/>
          <w:lang w:eastAsia="sk-SK"/>
        </w:rPr>
      </w:pPr>
      <w:bookmarkStart w:id="28" w:name="bod241bodb"/>
      <w:bookmarkEnd w:id="28"/>
      <w:r w:rsidRPr="00A552D0">
        <w:rPr>
          <w:rFonts w:asciiTheme="minorHAnsi" w:hAnsiTheme="minorHAnsi"/>
          <w:b/>
          <w:bCs/>
          <w:sz w:val="22"/>
          <w:lang w:eastAsia="sk-SK"/>
        </w:rPr>
        <w:lastRenderedPageBreak/>
        <w:t>NEPRIAME NÁKLADY</w:t>
      </w:r>
    </w:p>
    <w:p w14:paraId="62D70DB4" w14:textId="59AA7016" w:rsid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Nepriame náklady súvisiace s prevádzkovými nákladmi na spoluprácu pokrývajú aj cestovné náklady.</w:t>
      </w:r>
    </w:p>
    <w:p w14:paraId="7A9AE2CA" w14:textId="7BADAE96" w:rsidR="0072655F" w:rsidRPr="0072655F" w:rsidRDefault="0072655F" w:rsidP="0072655F">
      <w:pPr>
        <w:suppressAutoHyphens w:val="0"/>
        <w:autoSpaceDE w:val="0"/>
        <w:autoSpaceDN w:val="0"/>
        <w:adjustRightInd w:val="0"/>
        <w:spacing w:after="160" w:line="276" w:lineRule="auto"/>
        <w:contextualSpacing/>
        <w:jc w:val="both"/>
        <w:rPr>
          <w:rFonts w:asciiTheme="minorHAnsi" w:hAnsiTheme="minorHAnsi"/>
          <w:bCs/>
          <w:sz w:val="22"/>
          <w:lang w:eastAsia="sk-SK"/>
        </w:rPr>
      </w:pPr>
      <w:r>
        <w:rPr>
          <w:rFonts w:asciiTheme="minorHAnsi" w:hAnsiTheme="minorHAnsi"/>
          <w:bCs/>
          <w:sz w:val="22"/>
          <w:lang w:eastAsia="sk-SK"/>
        </w:rPr>
        <w:t xml:space="preserve">Rozsah oprávnených nákladov v zmysle schémy </w:t>
      </w:r>
      <w:r w:rsidR="00853F35" w:rsidRPr="00853F35">
        <w:rPr>
          <w:rFonts w:asciiTheme="minorHAnsi" w:hAnsiTheme="minorHAnsi"/>
          <w:bCs/>
          <w:sz w:val="22"/>
          <w:lang w:eastAsia="sk-SK"/>
        </w:rPr>
        <w:t>Schéma minimálnej pomoci na podporu zriadenia a prevádzky operačných skupín Európskeho inovačného partnerstva (podopatrenie 16.1 Programu rozvoja vidieka SR 2014 –2022); DM – 7/2022</w:t>
      </w:r>
      <w:r w:rsidR="00943F46">
        <w:rPr>
          <w:rFonts w:asciiTheme="minorHAnsi" w:hAnsiTheme="minorHAnsi"/>
          <w:bCs/>
          <w:sz w:val="22"/>
          <w:lang w:eastAsia="sk-SK"/>
        </w:rPr>
        <w:t xml:space="preserve"> </w:t>
      </w:r>
      <w:r>
        <w:rPr>
          <w:rFonts w:asciiTheme="minorHAnsi" w:hAnsiTheme="minorHAnsi"/>
          <w:bCs/>
          <w:sz w:val="22"/>
          <w:lang w:eastAsia="sk-SK"/>
        </w:rPr>
        <w:t>pokrýva všetky vyššie uvedené položky.</w:t>
      </w:r>
    </w:p>
    <w:p w14:paraId="313C030F" w14:textId="510FACB9" w:rsidR="003C3CF6" w:rsidRPr="00155A5E" w:rsidRDefault="003C3CF6" w:rsidP="003C3CF6">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664E2C9D" w14:textId="77777777" w:rsidR="003C3CF6" w:rsidRDefault="003C3CF6" w:rsidP="003C3CF6">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60127EE4" w14:textId="77777777" w:rsidR="003C3CF6" w:rsidRPr="00155A5E" w:rsidRDefault="003C3CF6" w:rsidP="003C3CF6">
      <w:pPr>
        <w:pStyle w:val="Odsekzoznamu"/>
        <w:ind w:left="567"/>
        <w:jc w:val="both"/>
        <w:rPr>
          <w:rFonts w:asciiTheme="minorHAnsi" w:hAnsiTheme="minorHAnsi"/>
          <w:bCs/>
          <w:sz w:val="22"/>
          <w:lang w:eastAsia="sk-SK"/>
        </w:rPr>
      </w:pPr>
      <w:r w:rsidRPr="00C118B5">
        <w:rPr>
          <w:rFonts w:asciiTheme="minorHAnsi" w:hAnsiTheme="minorHAnsi"/>
          <w:kern w:val="1"/>
          <w:sz w:val="22"/>
        </w:rPr>
        <w:t>Príloha č. 1 k ŽoNFP Tabuľková časť</w:t>
      </w:r>
    </w:p>
    <w:p w14:paraId="37F43DB5" w14:textId="569702BE" w:rsidR="003C3CF6" w:rsidRDefault="003C3CF6" w:rsidP="00853F35">
      <w:pPr>
        <w:suppressAutoHyphens w:val="0"/>
        <w:autoSpaceDE w:val="0"/>
        <w:autoSpaceDN w:val="0"/>
        <w:adjustRightInd w:val="0"/>
        <w:spacing w:after="160" w:line="276" w:lineRule="auto"/>
        <w:ind w:firstLine="567"/>
        <w:contextualSpacing/>
        <w:jc w:val="both"/>
        <w:rPr>
          <w:rFonts w:asciiTheme="minorHAnsi" w:hAnsiTheme="minorHAnsi"/>
          <w:bCs/>
          <w:sz w:val="22"/>
          <w:lang w:eastAsia="sk-SK"/>
        </w:rPr>
      </w:pPr>
      <w:r w:rsidRPr="00155A5E">
        <w:rPr>
          <w:rFonts w:asciiTheme="minorHAnsi" w:hAnsiTheme="minorHAnsi"/>
          <w:bCs/>
          <w:sz w:val="22"/>
          <w:lang w:eastAsia="sk-SK"/>
        </w:rPr>
        <w:t>Dokumentácia z verejného obstarávania/obstarávania</w:t>
      </w:r>
    </w:p>
    <w:p w14:paraId="0DA810B0" w14:textId="50E37B12" w:rsidR="003C3CF6" w:rsidRPr="003C3CF6" w:rsidRDefault="003C3CF6" w:rsidP="003C3CF6">
      <w:pPr>
        <w:suppressAutoHyphens w:val="0"/>
        <w:autoSpaceDE w:val="0"/>
        <w:autoSpaceDN w:val="0"/>
        <w:adjustRightInd w:val="0"/>
        <w:spacing w:after="160" w:line="276" w:lineRule="auto"/>
        <w:contextualSpacing/>
        <w:jc w:val="both"/>
        <w:rPr>
          <w:rFonts w:asciiTheme="minorHAnsi" w:hAnsiTheme="minorHAnsi"/>
          <w:bCs/>
          <w:sz w:val="22"/>
          <w:lang w:eastAsia="sk-SK"/>
        </w:rPr>
      </w:pPr>
    </w:p>
    <w:p w14:paraId="7E11487C" w14:textId="4F19629D" w:rsidR="003C3CF6" w:rsidRPr="003C3CF6" w:rsidRDefault="003C3CF6"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Neoprávnené náklady</w:t>
      </w:r>
    </w:p>
    <w:p w14:paraId="6F35A2EE" w14:textId="2708221C" w:rsidR="00775529" w:rsidRPr="00775529" w:rsidRDefault="00775529" w:rsidP="00775529">
      <w:pPr>
        <w:autoSpaceDE w:val="0"/>
        <w:autoSpaceDN w:val="0"/>
        <w:adjustRightInd w:val="0"/>
        <w:spacing w:after="160"/>
        <w:jc w:val="both"/>
        <w:rPr>
          <w:rFonts w:asciiTheme="minorHAnsi" w:hAnsiTheme="minorHAnsi"/>
          <w:bCs/>
          <w:sz w:val="22"/>
          <w:lang w:eastAsia="sk-SK"/>
        </w:rPr>
      </w:pPr>
      <w:r w:rsidRPr="00775529">
        <w:rPr>
          <w:rFonts w:asciiTheme="minorHAnsi" w:hAnsiTheme="minorHAnsi"/>
          <w:bCs/>
          <w:sz w:val="22"/>
          <w:lang w:eastAsia="sk-SK"/>
        </w:rPr>
        <w:t>Medzi</w:t>
      </w:r>
      <w:r w:rsidR="00A552D0">
        <w:rPr>
          <w:rFonts w:asciiTheme="minorHAnsi" w:hAnsiTheme="minorHAnsi"/>
          <w:bCs/>
          <w:sz w:val="22"/>
          <w:lang w:eastAsia="sk-SK"/>
        </w:rPr>
        <w:t xml:space="preserve"> neopra</w:t>
      </w:r>
      <w:r w:rsidR="00A552D0" w:rsidRPr="00775529">
        <w:rPr>
          <w:rFonts w:asciiTheme="minorHAnsi" w:hAnsiTheme="minorHAnsi"/>
          <w:bCs/>
          <w:sz w:val="22"/>
          <w:lang w:eastAsia="sk-SK"/>
        </w:rPr>
        <w:t>vené</w:t>
      </w:r>
      <w:r w:rsidRPr="00775529">
        <w:rPr>
          <w:rFonts w:asciiTheme="minorHAnsi" w:hAnsiTheme="minorHAnsi"/>
          <w:bCs/>
          <w:sz w:val="22"/>
          <w:lang w:eastAsia="sk-SK"/>
        </w:rPr>
        <w:t xml:space="preserve"> náklady považujeme:</w:t>
      </w:r>
    </w:p>
    <w:p w14:paraId="7BC38B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úroky z dlžných súm;</w:t>
      </w:r>
    </w:p>
    <w:p w14:paraId="17BDDE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obstaranie (vrátane leasingu) pozemku;</w:t>
      </w:r>
    </w:p>
    <w:p w14:paraId="69FFBA81"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prevádzkový kapitál</w:t>
      </w:r>
    </w:p>
    <w:p w14:paraId="12A2E63F"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daň z pridanej hodnoty okrem prípadov, ak nie je vymáhateľná podľa vnútroštátnych predpisov o DPH;</w:t>
      </w:r>
    </w:p>
    <w:p w14:paraId="0E67AA4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nezastavaného a zastavaného pozemku za sumu presahujúcu 10 % celkových oprávnených nákladov na príslušnú operáciu.;</w:t>
      </w:r>
    </w:p>
    <w:p w14:paraId="39FBF96D"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DPH s výnimkou prípadov, keď nie je vymáhateľná podľa vnútroštátnych právnych predpisov o DPH;</w:t>
      </w:r>
    </w:p>
    <w:p w14:paraId="129C94B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kompenzáciu straty príjmu;</w:t>
      </w:r>
    </w:p>
    <w:p w14:paraId="1C01898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kombajny na zber obilnín, olejnín a kukurice vrátane kombajnov s adaptérmi na zber, horčice, sóje, ľanu a konope;</w:t>
      </w:r>
    </w:p>
    <w:p w14:paraId="02057BC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poľnohospodárskych výrobných práv, platobných nárokov, zvierat, ročných plodín a ich výsadba;</w:t>
      </w:r>
    </w:p>
    <w:p w14:paraId="276A273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vypracovanie plánov obhospodarovania lesov a im ekvivalentným nástrojov;</w:t>
      </w:r>
    </w:p>
    <w:p w14:paraId="2E6EF2A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zriadenie resp. výstavbu nových vinohradov</w:t>
      </w:r>
    </w:p>
    <w:p w14:paraId="715FA55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cestnú infraštruktúru</w:t>
      </w:r>
    </w:p>
    <w:p w14:paraId="7D56EF0A" w14:textId="43D08094" w:rsid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nákup vozidiel cestnej nákladnej dopravy, ak príjemca pomoci vykonáva cestnú nákladnú dopravu v prenájme alebo za úhradu</w:t>
      </w:r>
    </w:p>
    <w:p w14:paraId="30E17E51" w14:textId="2A9CE038" w:rsidR="00A552D0" w:rsidRDefault="00A552D0" w:rsidP="00A552D0">
      <w:pPr>
        <w:pStyle w:val="Standard"/>
        <w:suppressAutoHyphens w:val="0"/>
        <w:autoSpaceDN w:val="0"/>
        <w:spacing w:line="276" w:lineRule="auto"/>
        <w:jc w:val="both"/>
        <w:textAlignment w:val="auto"/>
        <w:rPr>
          <w:rFonts w:asciiTheme="minorHAnsi" w:hAnsiTheme="minorHAnsi"/>
          <w:bCs/>
          <w:sz w:val="22"/>
          <w:lang w:eastAsia="sk-SK"/>
        </w:rPr>
      </w:pPr>
    </w:p>
    <w:p w14:paraId="5F527CEA" w14:textId="57278C12" w:rsidR="00A552D0" w:rsidRPr="00A552D0" w:rsidRDefault="00A552D0" w:rsidP="00A552D0">
      <w:pPr>
        <w:pStyle w:val="Standard"/>
        <w:suppressAutoHyphens w:val="0"/>
        <w:autoSpaceDN w:val="0"/>
        <w:spacing w:line="276" w:lineRule="auto"/>
        <w:jc w:val="both"/>
        <w:textAlignment w:val="auto"/>
        <w:rPr>
          <w:rFonts w:asciiTheme="minorHAnsi" w:hAnsiTheme="minorHAnsi"/>
          <w:b/>
          <w:bCs/>
          <w:sz w:val="22"/>
          <w:lang w:eastAsia="sk-SK"/>
        </w:rPr>
      </w:pPr>
      <w:r w:rsidRPr="00A552D0">
        <w:rPr>
          <w:rFonts w:asciiTheme="minorHAnsi" w:hAnsiTheme="minorHAnsi"/>
          <w:b/>
          <w:bCs/>
          <w:sz w:val="22"/>
          <w:lang w:eastAsia="sk-SK"/>
        </w:rPr>
        <w:t xml:space="preserve">Forma a spôsob preukázania: </w:t>
      </w:r>
    </w:p>
    <w:p w14:paraId="4C15CD1F"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Formulár ŽoNFP</w:t>
      </w:r>
    </w:p>
    <w:p w14:paraId="7B6AF6E6"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z verejného obstarávania/obstarávania</w:t>
      </w:r>
    </w:p>
    <w:p w14:paraId="518ED130" w14:textId="020D38A3" w:rsid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k Žiadosti o</w:t>
      </w:r>
      <w:r>
        <w:rPr>
          <w:rFonts w:asciiTheme="minorHAnsi" w:hAnsiTheme="minorHAnsi"/>
          <w:bCs/>
          <w:sz w:val="22"/>
          <w:lang w:eastAsia="sk-SK"/>
        </w:rPr>
        <w:t> </w:t>
      </w:r>
      <w:r w:rsidRPr="00A552D0">
        <w:rPr>
          <w:rFonts w:asciiTheme="minorHAnsi" w:hAnsiTheme="minorHAnsi"/>
          <w:bCs/>
          <w:sz w:val="22"/>
          <w:lang w:eastAsia="sk-SK"/>
        </w:rPr>
        <w:t>platbu</w:t>
      </w:r>
    </w:p>
    <w:p w14:paraId="23358381" w14:textId="581ADA85" w:rsidR="00A552D0" w:rsidRPr="00775529" w:rsidRDefault="00A552D0" w:rsidP="00A552D0">
      <w:pPr>
        <w:jc w:val="both"/>
        <w:rPr>
          <w:rFonts w:asciiTheme="minorHAnsi" w:hAnsiTheme="minorHAnsi"/>
          <w:bCs/>
          <w:sz w:val="22"/>
          <w:lang w:eastAsia="sk-SK"/>
        </w:rPr>
      </w:pPr>
      <w:r w:rsidRPr="00A552D0">
        <w:rPr>
          <w:rFonts w:asciiTheme="minorHAnsi" w:hAnsiTheme="minorHAnsi"/>
          <w:sz w:val="22"/>
          <w:szCs w:val="22"/>
        </w:rPr>
        <w:t xml:space="preserve">Príloha č. 1 k ŽoNFP Tabuľková časť </w:t>
      </w:r>
    </w:p>
    <w:p w14:paraId="0B1D5D54" w14:textId="77777777" w:rsidR="00775529" w:rsidRPr="00775529" w:rsidRDefault="00775529" w:rsidP="00775529">
      <w:pPr>
        <w:pStyle w:val="Standard"/>
        <w:suppressAutoHyphens w:val="0"/>
        <w:spacing w:line="276" w:lineRule="auto"/>
        <w:jc w:val="both"/>
        <w:textAlignment w:val="auto"/>
        <w:rPr>
          <w:rFonts w:asciiTheme="minorHAnsi" w:hAnsiTheme="minorHAnsi"/>
          <w:bCs/>
          <w:sz w:val="22"/>
          <w:lang w:eastAsia="sk-SK"/>
        </w:rPr>
      </w:pPr>
    </w:p>
    <w:p w14:paraId="3C9D691A" w14:textId="61621557" w:rsidR="00D15D8F" w:rsidRPr="00A552D0" w:rsidRDefault="00775529" w:rsidP="00D15D8F">
      <w:pPr>
        <w:pStyle w:val="Standard"/>
        <w:suppressAutoHyphens w:val="0"/>
        <w:spacing w:line="276" w:lineRule="auto"/>
        <w:jc w:val="both"/>
        <w:textAlignment w:val="auto"/>
        <w:rPr>
          <w:rFonts w:asciiTheme="minorHAnsi" w:hAnsiTheme="minorHAnsi"/>
          <w:bCs/>
          <w:sz w:val="22"/>
          <w:lang w:eastAsia="sk-SK"/>
        </w:rPr>
      </w:pPr>
      <w:r w:rsidRPr="00775529">
        <w:rPr>
          <w:rFonts w:asciiTheme="minorHAnsi" w:hAnsiTheme="minorHAnsi"/>
          <w:bCs/>
          <w:sz w:val="22"/>
          <w:lang w:eastAsia="sk-SK"/>
        </w:rPr>
        <w:t>Uvedená definícia oprávnených a neoprávnených nákladov sa rovnako vzťahuje na projekty financované v rámci schémy minimálnej pomoci aj mimo nej.</w:t>
      </w:r>
      <w:r w:rsidR="00A552D0">
        <w:rPr>
          <w:rFonts w:asciiTheme="minorHAnsi" w:hAnsiTheme="minorHAnsi"/>
          <w:bCs/>
          <w:sz w:val="22"/>
          <w:lang w:eastAsia="sk-SK"/>
        </w:rPr>
        <w:t xml:space="preserve"> </w:t>
      </w:r>
    </w:p>
    <w:p w14:paraId="3BAF660F" w14:textId="77777777" w:rsidR="00D15D8F" w:rsidRDefault="00D15D8F" w:rsidP="00D15D8F">
      <w:pPr>
        <w:pStyle w:val="Standard"/>
        <w:rPr>
          <w:rFonts w:asciiTheme="minorHAnsi" w:hAnsiTheme="minorHAnsi" w:cstheme="minorHAnsi"/>
          <w:b/>
          <w:sz w:val="22"/>
          <w:szCs w:val="22"/>
        </w:rPr>
      </w:pPr>
      <w:bookmarkStart w:id="29" w:name="_Stanovenie_výšky_jednotlivých"/>
      <w:bookmarkEnd w:id="29"/>
    </w:p>
    <w:p w14:paraId="461821D1" w14:textId="3C818772" w:rsidR="00853F35" w:rsidRDefault="00B262D6" w:rsidP="00D15D8F">
      <w:pPr>
        <w:pStyle w:val="Nadpis3"/>
        <w:tabs>
          <w:tab w:val="left" w:pos="567"/>
        </w:tabs>
        <w:spacing w:before="120" w:after="120"/>
        <w:rPr>
          <w:rFonts w:asciiTheme="minorHAnsi" w:hAnsiTheme="minorHAnsi" w:cstheme="minorHAnsi"/>
          <w:b/>
          <w:color w:val="auto"/>
          <w:sz w:val="22"/>
          <w:szCs w:val="22"/>
        </w:rPr>
      </w:pPr>
      <w:r>
        <w:rPr>
          <w:rFonts w:asciiTheme="minorHAnsi" w:hAnsiTheme="minorHAnsi" w:cstheme="minorHAnsi"/>
          <w:b/>
          <w:color w:val="auto"/>
          <w:sz w:val="22"/>
          <w:szCs w:val="22"/>
        </w:rPr>
        <w:lastRenderedPageBreak/>
        <w:t>2.4.3</w:t>
      </w:r>
      <w:r w:rsidR="00D15D8F">
        <w:rPr>
          <w:rFonts w:asciiTheme="minorHAnsi" w:hAnsiTheme="minorHAnsi" w:cstheme="minorHAnsi"/>
          <w:b/>
          <w:color w:val="auto"/>
          <w:sz w:val="22"/>
          <w:szCs w:val="22"/>
        </w:rPr>
        <w:t>.</w:t>
      </w:r>
      <w:r w:rsidR="00D15D8F" w:rsidRPr="00D15D8F">
        <w:rPr>
          <w:rFonts w:ascii="Calibri" w:hAnsi="Calibri"/>
          <w:b/>
          <w:color w:val="auto"/>
          <w:sz w:val="22"/>
          <w:szCs w:val="26"/>
        </w:rPr>
        <w:t xml:space="preserve"> Stanovenie</w:t>
      </w:r>
      <w:r w:rsidR="00D15D8F" w:rsidRPr="002635EB">
        <w:rPr>
          <w:rFonts w:asciiTheme="minorHAnsi" w:hAnsiTheme="minorHAnsi" w:cstheme="minorHAnsi"/>
          <w:b/>
          <w:color w:val="auto"/>
          <w:sz w:val="22"/>
          <w:szCs w:val="22"/>
        </w:rPr>
        <w:t xml:space="preserve"> výšky jednotlivých položiek oprávnených výdavkov</w:t>
      </w:r>
    </w:p>
    <w:p w14:paraId="4870CC65" w14:textId="485CEA17" w:rsidR="0072655F" w:rsidRPr="00D15D8F" w:rsidRDefault="0072655F" w:rsidP="00D15D8F">
      <w:pPr>
        <w:pStyle w:val="Default"/>
        <w:jc w:val="both"/>
        <w:rPr>
          <w:rFonts w:asciiTheme="minorHAnsi" w:eastAsiaTheme="majorEastAsia" w:hAnsiTheme="minorHAnsi" w:cstheme="majorBidi"/>
          <w:bCs/>
          <w:color w:val="auto"/>
          <w:sz w:val="22"/>
          <w:lang w:eastAsia="sk-SK"/>
        </w:rPr>
      </w:pPr>
      <w:bookmarkStart w:id="30" w:name="bod252ods1"/>
      <w:bookmarkStart w:id="31" w:name="bod252ods1a"/>
      <w:bookmarkStart w:id="32" w:name="bod252ods2"/>
      <w:bookmarkEnd w:id="30"/>
      <w:bookmarkEnd w:id="31"/>
      <w:bookmarkEnd w:id="32"/>
      <w:r w:rsidRPr="00D15D8F">
        <w:rPr>
          <w:rFonts w:asciiTheme="minorHAnsi" w:eastAsiaTheme="majorEastAsia" w:hAnsiTheme="minorHAnsi" w:cstheme="majorBidi"/>
          <w:bCs/>
          <w:color w:val="auto"/>
          <w:sz w:val="22"/>
          <w:lang w:eastAsia="sk-SK"/>
        </w:rPr>
        <w:t xml:space="preserve">Na personálne </w:t>
      </w:r>
      <w:r w:rsidR="00FE51AE" w:rsidRPr="00D15D8F">
        <w:rPr>
          <w:rFonts w:asciiTheme="minorHAnsi" w:eastAsiaTheme="majorEastAsia" w:hAnsiTheme="minorHAnsi" w:cstheme="majorBidi"/>
          <w:bCs/>
          <w:color w:val="auto"/>
          <w:sz w:val="22"/>
          <w:lang w:eastAsia="sk-SK"/>
        </w:rPr>
        <w:t xml:space="preserve">náklady podľa kapitoly </w:t>
      </w:r>
      <w:hyperlink w:anchor="bod241boda" w:history="1">
        <w:r w:rsidR="00FE51AE" w:rsidRPr="001C3063">
          <w:rPr>
            <w:rStyle w:val="Hypertextovprepojenie"/>
            <w:rFonts w:asciiTheme="minorHAnsi" w:eastAsiaTheme="majorEastAsia" w:hAnsiTheme="minorHAnsi" w:cstheme="majorBidi"/>
            <w:bCs/>
            <w:sz w:val="22"/>
            <w:lang w:eastAsia="sk-SK"/>
          </w:rPr>
          <w:t>2.</w:t>
        </w:r>
        <w:r w:rsidR="00853F35" w:rsidRPr="001C3063">
          <w:rPr>
            <w:rStyle w:val="Hypertextovprepojenie"/>
            <w:rFonts w:asciiTheme="minorHAnsi" w:eastAsiaTheme="majorEastAsia" w:hAnsiTheme="minorHAnsi" w:cstheme="majorBidi"/>
            <w:bCs/>
            <w:sz w:val="22"/>
            <w:lang w:eastAsia="sk-SK"/>
          </w:rPr>
          <w:t>4</w:t>
        </w:r>
        <w:r w:rsidR="00FE51AE" w:rsidRPr="001C3063">
          <w:rPr>
            <w:rStyle w:val="Hypertextovprepojenie"/>
            <w:rFonts w:asciiTheme="minorHAnsi" w:eastAsiaTheme="majorEastAsia" w:hAnsiTheme="minorHAnsi" w:cstheme="majorBidi"/>
            <w:bCs/>
            <w:sz w:val="22"/>
            <w:lang w:eastAsia="sk-SK"/>
          </w:rPr>
          <w:t>.1 bod A </w:t>
        </w:r>
      </w:hyperlink>
      <w:r w:rsidR="00FE51AE" w:rsidRPr="00D15D8F">
        <w:rPr>
          <w:rFonts w:asciiTheme="minorHAnsi" w:eastAsiaTheme="majorEastAsia" w:hAnsiTheme="minorHAnsi" w:cstheme="majorBidi"/>
          <w:bCs/>
          <w:color w:val="auto"/>
          <w:sz w:val="22"/>
          <w:lang w:eastAsia="sk-SK"/>
        </w:rPr>
        <w:t>ods. 1 písm. a)</w:t>
      </w:r>
      <w:r w:rsidRPr="00D15D8F">
        <w:rPr>
          <w:rFonts w:asciiTheme="minorHAnsi" w:eastAsiaTheme="majorEastAsia" w:hAnsiTheme="minorHAnsi" w:cstheme="majorBidi"/>
          <w:bCs/>
          <w:color w:val="auto"/>
          <w:sz w:val="22"/>
          <w:lang w:eastAsia="sk-SK"/>
        </w:rPr>
        <w:t xml:space="preserve"> sa uplatní sadzba 25 EUR/hod.</w:t>
      </w:r>
      <w:r w:rsidR="00FE51AE" w:rsidRPr="00D15D8F">
        <w:rPr>
          <w:rFonts w:asciiTheme="minorHAnsi" w:eastAsiaTheme="majorEastAsia" w:hAnsiTheme="minorHAnsi" w:cstheme="majorBidi"/>
          <w:bCs/>
          <w:color w:val="auto"/>
          <w:sz w:val="22"/>
          <w:lang w:eastAsia="sk-SK"/>
        </w:rPr>
        <w:t xml:space="preserve"> </w:t>
      </w:r>
      <w:r w:rsidR="00472274" w:rsidRPr="00D15D8F">
        <w:rPr>
          <w:rFonts w:asciiTheme="minorHAnsi" w:eastAsiaTheme="majorEastAsia" w:hAnsiTheme="minorHAnsi" w:cstheme="majorBidi"/>
          <w:bCs/>
          <w:color w:val="auto"/>
          <w:sz w:val="22"/>
          <w:lang w:eastAsia="sk-SK"/>
        </w:rPr>
        <w:t xml:space="preserve">Táto sadzba sa uplatňuje len na </w:t>
      </w:r>
      <w:r w:rsidRPr="00D15D8F">
        <w:rPr>
          <w:rFonts w:asciiTheme="minorHAnsi" w:eastAsiaTheme="majorEastAsia" w:hAnsiTheme="minorHAnsi" w:cstheme="majorBidi"/>
          <w:bCs/>
          <w:color w:val="auto"/>
          <w:sz w:val="22"/>
          <w:lang w:eastAsia="sk-SK"/>
        </w:rPr>
        <w:t>prác</w:t>
      </w:r>
      <w:r w:rsidR="00472274" w:rsidRPr="00D15D8F">
        <w:rPr>
          <w:rFonts w:asciiTheme="minorHAnsi" w:eastAsiaTheme="majorEastAsia" w:hAnsiTheme="minorHAnsi" w:cstheme="majorBidi"/>
          <w:bCs/>
          <w:color w:val="auto"/>
          <w:sz w:val="22"/>
          <w:lang w:eastAsia="sk-SK"/>
        </w:rPr>
        <w:t>u</w:t>
      </w:r>
      <w:r w:rsidRPr="00D15D8F">
        <w:rPr>
          <w:rFonts w:asciiTheme="minorHAnsi" w:eastAsiaTheme="majorEastAsia" w:hAnsiTheme="minorHAnsi" w:cstheme="majorBidi"/>
          <w:bCs/>
          <w:color w:val="auto"/>
          <w:sz w:val="22"/>
          <w:lang w:eastAsia="sk-SK"/>
        </w:rPr>
        <w:t xml:space="preserve"> kvalifikovanú ako poskytovanie odborného poradenstva</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vypracovanie analýz, štúdií, metodiky</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práca výskumného a vedeckého charakteru</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testovanie</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demonštrácia nových postupov a koncepčná práca.</w:t>
      </w:r>
      <w:r w:rsidR="00527499" w:rsidRPr="00527499">
        <w:t xml:space="preserve"> </w:t>
      </w:r>
      <w:r w:rsidR="00527499" w:rsidRPr="00527499">
        <w:rPr>
          <w:rFonts w:asciiTheme="minorHAnsi" w:eastAsiaTheme="majorEastAsia" w:hAnsiTheme="minorHAnsi" w:cstheme="majorBidi"/>
          <w:bCs/>
          <w:color w:val="auto"/>
          <w:sz w:val="22"/>
          <w:lang w:eastAsia="sk-SK"/>
        </w:rPr>
        <w:t>Na nepriame výdavky podľa kapitoly 2.4.1 bod B súvisiace s prevádzkovými sa uplatní paušál 15 % z oprávnených priamych personálnych výdavkov podľa kapitoly 2.4.1 bod A ods. 1 písm. a). Nepriame výdavky zahŕňajú aj cestovné náklady.</w:t>
      </w:r>
    </w:p>
    <w:p w14:paraId="2A5E0E58" w14:textId="77777777" w:rsidR="0072655F" w:rsidRPr="00F04C33" w:rsidRDefault="0072655F" w:rsidP="0072655F">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558FCAA"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71E1F686"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04BB5AC2" w14:textId="46E776EF"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w:t>
      </w:r>
      <w:r w:rsidR="00A356C7">
        <w:rPr>
          <w:rFonts w:asciiTheme="minorHAnsi" w:hAnsiTheme="minorHAnsi"/>
          <w:bCs/>
          <w:sz w:val="22"/>
          <w:lang w:eastAsia="sk-SK"/>
        </w:rPr>
        <w:t>á</w:t>
      </w:r>
      <w:r w:rsidRPr="000C596D">
        <w:rPr>
          <w:rFonts w:asciiTheme="minorHAnsi" w:hAnsiTheme="minorHAnsi"/>
          <w:bCs/>
          <w:sz w:val="22"/>
          <w:lang w:eastAsia="sk-SK"/>
        </w:rPr>
        <w:t xml:space="preserve"> časť projektu (Príloha č. 1 k ŽoNFP)</w:t>
      </w:r>
    </w:p>
    <w:p w14:paraId="4708C4CB" w14:textId="0E1C1285" w:rsidR="00B262D6"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w:t>
      </w:r>
      <w:r w:rsidR="00B262D6">
        <w:rPr>
          <w:rFonts w:asciiTheme="minorHAnsi" w:hAnsiTheme="minorHAnsi"/>
          <w:bCs/>
          <w:sz w:val="22"/>
          <w:lang w:eastAsia="sk-SK"/>
        </w:rPr>
        <w:t> </w:t>
      </w:r>
      <w:r>
        <w:rPr>
          <w:rFonts w:asciiTheme="minorHAnsi" w:hAnsiTheme="minorHAnsi"/>
          <w:bCs/>
          <w:sz w:val="22"/>
          <w:lang w:eastAsia="sk-SK"/>
        </w:rPr>
        <w:t>platbu</w:t>
      </w:r>
    </w:p>
    <w:p w14:paraId="505DE1DE" w14:textId="77777777" w:rsidR="0072655F" w:rsidRPr="00D15D8F" w:rsidRDefault="0072655F" w:rsidP="00D15D8F">
      <w:pPr>
        <w:suppressAutoHyphens w:val="0"/>
        <w:autoSpaceDE w:val="0"/>
        <w:autoSpaceDN w:val="0"/>
        <w:adjustRightInd w:val="0"/>
        <w:ind w:left="567"/>
        <w:jc w:val="both"/>
        <w:rPr>
          <w:rFonts w:asciiTheme="minorHAnsi" w:hAnsiTheme="minorHAnsi"/>
          <w:bCs/>
          <w:sz w:val="22"/>
          <w:lang w:eastAsia="sk-SK"/>
        </w:rPr>
      </w:pPr>
    </w:p>
    <w:p w14:paraId="2E24946D" w14:textId="2EDD4518" w:rsidR="00472274" w:rsidRPr="00D15D8F" w:rsidRDefault="00D15D8F" w:rsidP="00D15D8F">
      <w:pPr>
        <w:pStyle w:val="Nadpis3"/>
        <w:jc w:val="both"/>
        <w:rPr>
          <w:rFonts w:asciiTheme="minorHAnsi" w:hAnsiTheme="minorHAnsi"/>
          <w:bCs/>
          <w:color w:val="auto"/>
          <w:sz w:val="22"/>
          <w:lang w:eastAsia="sk-SK"/>
        </w:rPr>
      </w:pPr>
      <w:r w:rsidRPr="00654304">
        <w:rPr>
          <w:rFonts w:asciiTheme="minorHAnsi" w:hAnsiTheme="minorHAnsi"/>
          <w:bCs/>
          <w:color w:val="auto"/>
          <w:sz w:val="22"/>
          <w:u w:val="single"/>
          <w:lang w:eastAsia="sk-SK"/>
        </w:rPr>
        <w:t>2</w:t>
      </w:r>
      <w:r w:rsidR="00B262D6" w:rsidRPr="00654304">
        <w:rPr>
          <w:rFonts w:asciiTheme="minorHAnsi" w:hAnsiTheme="minorHAnsi"/>
          <w:bCs/>
          <w:color w:val="auto"/>
          <w:sz w:val="22"/>
          <w:u w:val="single"/>
          <w:lang w:eastAsia="sk-SK"/>
        </w:rPr>
        <w:t>.4.3</w:t>
      </w:r>
      <w:r w:rsidRPr="00654304">
        <w:rPr>
          <w:rFonts w:asciiTheme="minorHAnsi" w:hAnsiTheme="minorHAnsi"/>
          <w:bCs/>
          <w:color w:val="auto"/>
          <w:sz w:val="22"/>
          <w:u w:val="single"/>
          <w:lang w:eastAsia="sk-SK"/>
        </w:rPr>
        <w:t>.1</w:t>
      </w:r>
      <w:r w:rsidRPr="00D15D8F">
        <w:rPr>
          <w:rFonts w:asciiTheme="minorHAnsi" w:hAnsiTheme="minorHAnsi"/>
          <w:bCs/>
          <w:color w:val="auto"/>
          <w:sz w:val="22"/>
          <w:lang w:eastAsia="sk-SK"/>
        </w:rPr>
        <w:t xml:space="preserve"> </w:t>
      </w:r>
      <w:r w:rsidR="00FE51AE" w:rsidRPr="00D15D8F">
        <w:rPr>
          <w:rFonts w:asciiTheme="minorHAnsi" w:hAnsiTheme="minorHAnsi"/>
          <w:bCs/>
          <w:color w:val="auto"/>
          <w:sz w:val="22"/>
          <w:lang w:eastAsia="sk-SK"/>
        </w:rPr>
        <w:t xml:space="preserve">Pre niektoré investičné výdavky podľa kapitoly </w:t>
      </w:r>
      <w:hyperlink w:anchor="bod241boda" w:history="1">
        <w:r w:rsidR="00FE51AE" w:rsidRPr="001C3063">
          <w:rPr>
            <w:rStyle w:val="Hypertextovprepojenie"/>
            <w:rFonts w:asciiTheme="minorHAnsi" w:hAnsiTheme="minorHAnsi"/>
            <w:bCs/>
            <w:sz w:val="22"/>
            <w:lang w:eastAsia="sk-SK"/>
          </w:rPr>
          <w:t>2.</w:t>
        </w:r>
        <w:r w:rsidR="001C3063" w:rsidRPr="001C3063">
          <w:rPr>
            <w:rStyle w:val="Hypertextovprepojenie"/>
            <w:rFonts w:asciiTheme="minorHAnsi" w:hAnsiTheme="minorHAnsi"/>
            <w:bCs/>
            <w:sz w:val="22"/>
            <w:lang w:eastAsia="sk-SK"/>
          </w:rPr>
          <w:t>4</w:t>
        </w:r>
        <w:r w:rsidR="00FE51AE" w:rsidRPr="001C3063">
          <w:rPr>
            <w:rStyle w:val="Hypertextovprepojenie"/>
            <w:rFonts w:asciiTheme="minorHAnsi" w:hAnsiTheme="minorHAnsi"/>
            <w:bCs/>
            <w:sz w:val="22"/>
            <w:lang w:eastAsia="sk-SK"/>
          </w:rPr>
          <w:t>.1 bod. A </w:t>
        </w:r>
      </w:hyperlink>
      <w:r w:rsidR="00FE51AE" w:rsidRPr="00D15D8F">
        <w:rPr>
          <w:rFonts w:asciiTheme="minorHAnsi" w:hAnsiTheme="minorHAnsi"/>
          <w:bCs/>
          <w:color w:val="auto"/>
          <w:sz w:val="22"/>
          <w:lang w:eastAsia="sk-SK"/>
        </w:rPr>
        <w:t>ods. 2 sa uplatňuje štandardná stupnica nákladov. Ide o vybrané investičné výdavky spadajúce do rozsahu oprávnených činností pre podopatrenie 4.1</w:t>
      </w:r>
      <w:r w:rsidR="00D06D73">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Zoznam investičných výdavkov, na ktoré sa štandardná stupnica nákladov uplatňuje je v prílohe č.</w:t>
      </w:r>
      <w:r w:rsidR="002A2E83">
        <w:rPr>
          <w:rFonts w:asciiTheme="minorHAnsi" w:hAnsiTheme="minorHAnsi"/>
          <w:bCs/>
          <w:color w:val="auto"/>
          <w:sz w:val="22"/>
          <w:lang w:eastAsia="sk-SK"/>
        </w:rPr>
        <w:t xml:space="preserve"> 8</w:t>
      </w:r>
      <w:r w:rsidR="00472274" w:rsidRPr="00D15D8F">
        <w:rPr>
          <w:rFonts w:asciiTheme="minorHAnsi" w:hAnsiTheme="minorHAnsi"/>
          <w:bCs/>
          <w:color w:val="auto"/>
          <w:sz w:val="22"/>
          <w:lang w:eastAsia="sk-SK"/>
        </w:rPr>
        <w:t xml:space="preserve"> „Katalóg  cien poľnohospodárskej techniky, stavieb a technológií uplatnený v rámci podopatrenia 4.1 PRV SR 2014-2022</w:t>
      </w:r>
      <w:r w:rsidR="00D06D73">
        <w:rPr>
          <w:rFonts w:asciiTheme="minorHAnsi" w:hAnsiTheme="minorHAnsi"/>
          <w:bCs/>
          <w:color w:val="auto"/>
          <w:sz w:val="22"/>
          <w:lang w:eastAsia="sk-SK"/>
        </w:rPr>
        <w:t>.</w:t>
      </w:r>
      <w:r w:rsidR="00472274" w:rsidRPr="00D15D8F">
        <w:rPr>
          <w:rFonts w:asciiTheme="minorHAnsi" w:hAnsiTheme="minorHAnsi"/>
          <w:bCs/>
          <w:color w:val="auto"/>
          <w:sz w:val="22"/>
          <w:lang w:eastAsia="sk-SK"/>
        </w:rPr>
        <w:t xml:space="preserve"> </w:t>
      </w:r>
      <w:r w:rsidR="00D06D73">
        <w:rPr>
          <w:rFonts w:asciiTheme="minorHAnsi" w:hAnsiTheme="minorHAnsi"/>
          <w:bCs/>
          <w:color w:val="auto"/>
          <w:sz w:val="22"/>
          <w:lang w:eastAsia="sk-SK"/>
        </w:rPr>
        <w:t>P</w:t>
      </w:r>
      <w:r w:rsidR="00D06D73" w:rsidRPr="00D15D8F">
        <w:rPr>
          <w:rFonts w:asciiTheme="minorHAnsi" w:hAnsiTheme="minorHAnsi"/>
          <w:bCs/>
          <w:color w:val="auto"/>
          <w:sz w:val="22"/>
          <w:lang w:eastAsia="sk-SK"/>
        </w:rPr>
        <w:t>ríloh</w:t>
      </w:r>
      <w:r w:rsidR="00D06D73">
        <w:rPr>
          <w:rFonts w:asciiTheme="minorHAnsi" w:hAnsiTheme="minorHAnsi"/>
          <w:bCs/>
          <w:color w:val="auto"/>
          <w:sz w:val="22"/>
          <w:lang w:eastAsia="sk-SK"/>
        </w:rPr>
        <w:t>a</w:t>
      </w:r>
      <w:r w:rsidR="00D06D73" w:rsidRPr="00D15D8F">
        <w:rPr>
          <w:rFonts w:asciiTheme="minorHAnsi" w:hAnsiTheme="minorHAnsi"/>
          <w:bCs/>
          <w:color w:val="auto"/>
          <w:sz w:val="22"/>
          <w:lang w:eastAsia="sk-SK"/>
        </w:rPr>
        <w:t xml:space="preserve"> obsahuj</w:t>
      </w:r>
      <w:r w:rsidR="00D06D73">
        <w:rPr>
          <w:rFonts w:asciiTheme="minorHAnsi" w:hAnsiTheme="minorHAnsi"/>
          <w:bCs/>
          <w:color w:val="auto"/>
          <w:sz w:val="22"/>
          <w:lang w:eastAsia="sk-SK"/>
        </w:rPr>
        <w:t>e</w:t>
      </w:r>
      <w:r w:rsidR="00D06D73" w:rsidRPr="00D15D8F">
        <w:rPr>
          <w:rFonts w:asciiTheme="minorHAnsi" w:hAnsiTheme="minorHAnsi"/>
          <w:bCs/>
          <w:color w:val="auto"/>
          <w:sz w:val="22"/>
          <w:lang w:eastAsia="sk-SK"/>
        </w:rPr>
        <w:t xml:space="preserve"> popisy technických charakteristík, resp. popis činností pre uznanie oprávnenosti týchto položiek výdavkov</w:t>
      </w:r>
      <w:r w:rsidR="00D06D73">
        <w:rPr>
          <w:rFonts w:asciiTheme="minorHAnsi" w:hAnsiTheme="minorHAnsi"/>
          <w:bCs/>
          <w:color w:val="auto"/>
          <w:sz w:val="22"/>
          <w:lang w:eastAsia="sk-SK"/>
        </w:rPr>
        <w:t>. Vybrané investičné výdavky pre podopatrenia</w:t>
      </w:r>
      <w:r w:rsidR="00D06D73" w:rsidRPr="00D15D8F">
        <w:rPr>
          <w:rFonts w:asciiTheme="minorHAnsi" w:hAnsiTheme="minorHAnsi"/>
          <w:bCs/>
          <w:color w:val="auto"/>
          <w:sz w:val="22"/>
          <w:lang w:eastAsia="sk-SK"/>
        </w:rPr>
        <w:t xml:space="preserve"> 8.3; 8.4 a 8.5.</w:t>
      </w:r>
      <w:r w:rsidR="00D06D73">
        <w:rPr>
          <w:rFonts w:asciiTheme="minorHAnsi" w:hAnsiTheme="minorHAnsi"/>
          <w:bCs/>
          <w:color w:val="auto"/>
          <w:sz w:val="22"/>
          <w:lang w:eastAsia="sk-SK"/>
        </w:rPr>
        <w:t xml:space="preserve"> sú zverejnené na webovom sídle PPA </w:t>
      </w:r>
      <w:hyperlink r:id="rId21"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color w:val="auto"/>
          <w:sz w:val="22"/>
          <w:lang w:eastAsia="sk-SK"/>
        </w:rPr>
        <w:t xml:space="preserve"> </w:t>
      </w:r>
      <w:r w:rsidR="00A356C7" w:rsidRPr="00D15D8F">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Pri stanovení výšky oprávnených výdavkov sa postupuje nasledovne:</w:t>
      </w:r>
    </w:p>
    <w:p w14:paraId="53A69806" w14:textId="4853C92C" w:rsidR="00472274" w:rsidRDefault="00472274" w:rsidP="00946B11">
      <w:pPr>
        <w:pStyle w:val="Odsekzoznamu"/>
        <w:numPr>
          <w:ilvl w:val="2"/>
          <w:numId w:val="48"/>
        </w:numPr>
        <w:suppressAutoHyphens w:val="0"/>
        <w:autoSpaceDE w:val="0"/>
        <w:autoSpaceDN w:val="0"/>
        <w:adjustRightInd w:val="0"/>
        <w:jc w:val="both"/>
        <w:rPr>
          <w:rFonts w:asciiTheme="minorHAnsi" w:hAnsiTheme="minorHAnsi"/>
          <w:bCs/>
          <w:sz w:val="22"/>
          <w:lang w:eastAsia="sk-SK"/>
        </w:rPr>
      </w:pPr>
      <w:r w:rsidRPr="00396858">
        <w:rPr>
          <w:rFonts w:asciiTheme="minorHAnsi" w:hAnsiTheme="minorHAnsi"/>
          <w:bCs/>
          <w:sz w:val="22"/>
          <w:lang w:eastAsia="sk-SK"/>
        </w:rPr>
        <w:t xml:space="preserve">V prípade žiadateľa, ktorý nie je verejným obstarávateľom (§ 7 zákona o VO), ani obstarávateľom </w:t>
      </w:r>
      <w:r>
        <w:rPr>
          <w:rFonts w:asciiTheme="minorHAnsi" w:hAnsiTheme="minorHAnsi"/>
          <w:bCs/>
          <w:sz w:val="22"/>
          <w:lang w:eastAsia="sk-SK"/>
        </w:rPr>
        <w:t>(</w:t>
      </w:r>
      <w:r w:rsidRPr="00396858">
        <w:rPr>
          <w:rFonts w:asciiTheme="minorHAnsi" w:hAnsiTheme="minorHAnsi"/>
          <w:bCs/>
          <w:sz w:val="22"/>
          <w:lang w:eastAsia="sk-SK"/>
        </w:rPr>
        <w:t>§ 9 zákona o</w:t>
      </w:r>
      <w:r>
        <w:rPr>
          <w:rFonts w:asciiTheme="minorHAnsi" w:hAnsiTheme="minorHAnsi"/>
          <w:bCs/>
          <w:sz w:val="22"/>
          <w:lang w:eastAsia="sk-SK"/>
        </w:rPr>
        <w:t> </w:t>
      </w:r>
      <w:r w:rsidRPr="00396858">
        <w:rPr>
          <w:rFonts w:asciiTheme="minorHAnsi" w:hAnsiTheme="minorHAnsi"/>
          <w:bCs/>
          <w:sz w:val="22"/>
          <w:lang w:eastAsia="sk-SK"/>
        </w:rPr>
        <w:t>VO</w:t>
      </w:r>
      <w:r>
        <w:rPr>
          <w:rFonts w:asciiTheme="minorHAnsi" w:hAnsiTheme="minorHAnsi"/>
          <w:bCs/>
          <w:sz w:val="22"/>
          <w:lang w:eastAsia="sk-SK"/>
        </w:rPr>
        <w:t>)</w:t>
      </w:r>
      <w:r w:rsidRPr="00396858">
        <w:rPr>
          <w:rFonts w:asciiTheme="minorHAnsi" w:hAnsiTheme="minorHAnsi"/>
          <w:bCs/>
          <w:sz w:val="22"/>
          <w:lang w:eastAsia="sk-SK"/>
        </w:rPr>
        <w:t xml:space="preserve"> 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štandardnej stupnice zverejnenej na </w:t>
      </w:r>
      <w:hyperlink r:id="rId22"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Výdavok bude uznaný ako oprávnený, ak bude v súlade s popisom pre danú položku. Žiadateľ do formuláru ŽoNFP uvedie výšku oprávnených výdavkov v zmysle </w:t>
      </w:r>
      <w:r>
        <w:rPr>
          <w:rFonts w:asciiTheme="minorHAnsi" w:hAnsiTheme="minorHAnsi"/>
          <w:bCs/>
          <w:sz w:val="22"/>
          <w:lang w:eastAsia="sk-SK"/>
        </w:rPr>
        <w:t>postupu pre výpočet výšky oprávnených výdavkov pre jednotlivé položky ako je uvedené v prílohe č.</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3" w:history="1">
        <w:r w:rsidR="001C3063" w:rsidRPr="004E036B">
          <w:rPr>
            <w:rStyle w:val="Hypertextovprepojenie"/>
            <w:rFonts w:asciiTheme="minorHAnsi" w:hAnsiTheme="minorHAnsi"/>
            <w:bCs/>
            <w:sz w:val="22"/>
            <w:lang w:eastAsia="sk-SK"/>
          </w:rPr>
          <w:t>https://www.apa.sk/standardna-stupnica-jednotkovych-nakladov</w:t>
        </w:r>
      </w:hyperlink>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p>
    <w:p w14:paraId="562F7AB7" w14:textId="05404D67" w:rsidR="00472274" w:rsidRDefault="00472274" w:rsidP="00946B11">
      <w:pPr>
        <w:pStyle w:val="Odsekzoznamu"/>
        <w:numPr>
          <w:ilvl w:val="2"/>
          <w:numId w:val="48"/>
        </w:numPr>
        <w:jc w:val="both"/>
        <w:rPr>
          <w:rFonts w:asciiTheme="minorHAnsi" w:hAnsiTheme="minorHAnsi"/>
          <w:bCs/>
          <w:sz w:val="22"/>
          <w:lang w:eastAsia="sk-SK"/>
        </w:rPr>
      </w:pPr>
      <w:r w:rsidRPr="00472274">
        <w:rPr>
          <w:rFonts w:asciiTheme="minorHAnsi" w:hAnsiTheme="minorHAnsi"/>
          <w:bCs/>
          <w:sz w:val="22"/>
          <w:lang w:eastAsia="sk-SK"/>
        </w:rPr>
        <w:t>Žiadateľ, ktorý je  verejným obstarávateľom (§7 zákona o VO) alebo obstarávateľom (§9 zákona o VO)</w:t>
      </w:r>
      <w:r>
        <w:rPr>
          <w:rFonts w:asciiTheme="minorHAnsi" w:hAnsiTheme="minorHAnsi"/>
          <w:bCs/>
          <w:sz w:val="22"/>
          <w:lang w:eastAsia="sk-SK"/>
        </w:rPr>
        <w:t>, avšak podľa zákona o </w:t>
      </w:r>
      <w:r w:rsidRPr="00472274">
        <w:rPr>
          <w:rFonts w:asciiTheme="minorHAnsi" w:hAnsiTheme="minorHAnsi"/>
          <w:bCs/>
          <w:sz w:val="22"/>
          <w:lang w:eastAsia="sk-SK"/>
        </w:rPr>
        <w:t>VO</w:t>
      </w:r>
      <w:r>
        <w:rPr>
          <w:rFonts w:asciiTheme="minorHAnsi" w:hAnsiTheme="minorHAnsi"/>
          <w:bCs/>
          <w:sz w:val="22"/>
          <w:lang w:eastAsia="sk-SK"/>
        </w:rPr>
        <w:t xml:space="preserve"> sa na danú zákazku nevzťahuje postup  podľa zákona o VO, </w:t>
      </w:r>
      <w:r w:rsidRPr="00396858">
        <w:rPr>
          <w:rFonts w:asciiTheme="minorHAnsi" w:hAnsiTheme="minorHAnsi"/>
          <w:bCs/>
          <w:sz w:val="22"/>
          <w:lang w:eastAsia="sk-SK"/>
        </w:rPr>
        <w:t xml:space="preserve">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hyperlink r:id="rId24" w:history="1">
        <w:r w:rsidR="001C3063" w:rsidRPr="004E036B">
          <w:rPr>
            <w:rStyle w:val="Hypertextovprepojenie"/>
            <w:rFonts w:asciiTheme="minorHAnsi" w:hAnsiTheme="minorHAnsi"/>
            <w:bCs/>
            <w:sz w:val="22"/>
            <w:lang w:eastAsia="sk-SK"/>
          </w:rPr>
          <w:t>https://www.apa.sk/standardna-stupnica-jednotkovych-nakladov</w:t>
        </w:r>
      </w:hyperlink>
      <w:r>
        <w:rPr>
          <w:rFonts w:asciiTheme="minorHAnsi" w:hAnsiTheme="minorHAnsi"/>
          <w:bCs/>
          <w:sz w:val="22"/>
          <w:lang w:eastAsia="sk-SK"/>
        </w:rPr>
        <w:t>.</w:t>
      </w:r>
      <w:r w:rsidRPr="00396858">
        <w:rPr>
          <w:rFonts w:asciiTheme="minorHAnsi" w:hAnsiTheme="minorHAnsi"/>
          <w:bCs/>
          <w:sz w:val="22"/>
          <w:lang w:eastAsia="sk-SK"/>
        </w:rPr>
        <w:t xml:space="preserve"> Výdavok bude uznaný ako oprávnený, ak bude v súlade s popisom pre danú položku </w:t>
      </w:r>
      <w:r>
        <w:rPr>
          <w:rFonts w:asciiTheme="minorHAnsi" w:hAnsiTheme="minorHAnsi"/>
          <w:bCs/>
          <w:sz w:val="22"/>
          <w:lang w:eastAsia="sk-SK"/>
        </w:rPr>
        <w:t xml:space="preserve">v prílohe č. </w:t>
      </w:r>
      <w:r w:rsidR="00D06D73">
        <w:rPr>
          <w:rFonts w:asciiTheme="minorHAnsi" w:hAnsiTheme="minorHAnsi"/>
          <w:bCs/>
          <w:sz w:val="22"/>
          <w:lang w:eastAsia="sk-SK"/>
        </w:rPr>
        <w:t>8</w:t>
      </w:r>
      <w:r>
        <w:rPr>
          <w:rFonts w:asciiTheme="minorHAnsi" w:hAnsiTheme="minorHAnsi"/>
          <w:bCs/>
          <w:sz w:val="22"/>
          <w:lang w:eastAsia="sk-SK"/>
        </w:rPr>
        <w:t xml:space="preserve"> alebo</w:t>
      </w:r>
      <w:r w:rsidR="00D06D73">
        <w:rPr>
          <w:rFonts w:asciiTheme="minorHAnsi" w:hAnsiTheme="minorHAnsi"/>
          <w:bCs/>
          <w:sz w:val="22"/>
          <w:lang w:eastAsia="sk-SK"/>
        </w:rPr>
        <w:t xml:space="preserve"> na</w:t>
      </w:r>
      <w:r>
        <w:rPr>
          <w:rFonts w:asciiTheme="minorHAnsi" w:hAnsiTheme="minorHAnsi"/>
          <w:bCs/>
          <w:sz w:val="22"/>
          <w:lang w:eastAsia="sk-SK"/>
        </w:rPr>
        <w:t xml:space="preserve"> </w:t>
      </w:r>
      <w:hyperlink r:id="rId25"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Žiadateľ do formuláru ŽoNFP uvedie výšku oprávnených výdavkov v zmysle </w:t>
      </w:r>
      <w:r>
        <w:rPr>
          <w:rFonts w:asciiTheme="minorHAnsi" w:hAnsiTheme="minorHAnsi"/>
          <w:bCs/>
          <w:sz w:val="22"/>
          <w:lang w:eastAsia="sk-SK"/>
        </w:rPr>
        <w:t>postupu pre výpočet výšky oprávnených výdavkov pre jednotlivé položky</w:t>
      </w:r>
      <w:r w:rsidR="00DD51DC">
        <w:rPr>
          <w:rFonts w:asciiTheme="minorHAnsi" w:hAnsiTheme="minorHAnsi"/>
          <w:bCs/>
          <w:sz w:val="22"/>
          <w:lang w:eastAsia="sk-SK"/>
        </w:rPr>
        <w:t>,</w:t>
      </w:r>
      <w:r>
        <w:rPr>
          <w:rFonts w:asciiTheme="minorHAnsi" w:hAnsiTheme="minorHAnsi"/>
          <w:bCs/>
          <w:sz w:val="22"/>
          <w:lang w:eastAsia="sk-SK"/>
        </w:rPr>
        <w:t xml:space="preserve"> ako je uvedené v prílohe č.</w:t>
      </w:r>
      <w:r w:rsidR="004F0299">
        <w:rPr>
          <w:rFonts w:asciiTheme="minorHAnsi" w:hAnsiTheme="minorHAnsi"/>
          <w:bCs/>
          <w:sz w:val="22"/>
          <w:lang w:eastAsia="sk-SK"/>
        </w:rPr>
        <w:t xml:space="preserve">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6"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w:t>
      </w:r>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r w:rsidR="00CE7BE3">
        <w:rPr>
          <w:rFonts w:asciiTheme="minorHAnsi" w:hAnsiTheme="minorHAnsi"/>
          <w:bCs/>
          <w:sz w:val="22"/>
          <w:lang w:eastAsia="sk-SK"/>
        </w:rPr>
        <w:t xml:space="preserve"> PPA môže overiť správnosť uplatnenia výnimky podľa zákona o VO.</w:t>
      </w:r>
    </w:p>
    <w:p w14:paraId="5541511F" w14:textId="16DE80C8" w:rsidR="00472274" w:rsidRDefault="00472274"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 VO, výška oprávnených výdavkov závisí od skutočných výdavkov.</w:t>
      </w:r>
      <w:r w:rsidR="00DD51DC" w:rsidRPr="00CE7BE3">
        <w:rPr>
          <w:rFonts w:asciiTheme="minorHAnsi" w:hAnsiTheme="minorHAnsi"/>
          <w:bCs/>
          <w:sz w:val="22"/>
          <w:lang w:eastAsia="sk-SK"/>
        </w:rPr>
        <w:t xml:space="preserve"> Zároveň platí, že maximálna výška oprávnených výdavkov pre tieto položky je stanovená v prílohe č.</w:t>
      </w:r>
      <w:r w:rsidR="00D06D73">
        <w:rPr>
          <w:rFonts w:asciiTheme="minorHAnsi" w:hAnsiTheme="minorHAnsi"/>
          <w:bCs/>
          <w:sz w:val="22"/>
          <w:lang w:eastAsia="sk-SK"/>
        </w:rPr>
        <w:t xml:space="preserve"> 8</w:t>
      </w:r>
      <w:r w:rsidR="00DD51DC" w:rsidRPr="00CE7BE3">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7"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00DD51DC" w:rsidRPr="00CE7BE3">
        <w:rPr>
          <w:rFonts w:asciiTheme="minorHAnsi" w:hAnsiTheme="minorHAnsi"/>
          <w:bCs/>
          <w:sz w:val="22"/>
          <w:lang w:eastAsia="sk-SK"/>
        </w:rPr>
        <w:t>(tzv. strop pre oprávnené výdavky). Žiadateľ do formuláru uvedie výšku oprávnených výdavkov v zmysle PHZ, resp. výsledku VO pri dodržaní stropu</w:t>
      </w:r>
      <w:r w:rsidR="00CE7BE3">
        <w:rPr>
          <w:rFonts w:asciiTheme="minorHAnsi" w:hAnsiTheme="minorHAnsi"/>
          <w:bCs/>
          <w:sz w:val="22"/>
          <w:lang w:eastAsia="sk-SK"/>
        </w:rPr>
        <w:t xml:space="preserve">, </w:t>
      </w:r>
      <w:r w:rsidR="00CE7BE3" w:rsidRPr="00472274">
        <w:rPr>
          <w:rFonts w:asciiTheme="minorHAnsi" w:hAnsiTheme="minorHAnsi"/>
          <w:bCs/>
          <w:sz w:val="22"/>
          <w:lang w:eastAsia="sk-SK"/>
        </w:rPr>
        <w:t>presahujúcu časť žiadateľ uvedie do kolónky „neoprávnené výdavky“</w:t>
      </w:r>
      <w:r w:rsidR="00CE7BE3">
        <w:rPr>
          <w:rFonts w:asciiTheme="minorHAnsi" w:hAnsiTheme="minorHAnsi"/>
          <w:bCs/>
          <w:sz w:val="22"/>
          <w:lang w:eastAsia="sk-SK"/>
        </w:rPr>
        <w:t>.</w:t>
      </w:r>
      <w:r w:rsidR="000C686B">
        <w:rPr>
          <w:rFonts w:asciiTheme="minorHAnsi" w:hAnsiTheme="minorHAnsi"/>
          <w:bCs/>
          <w:sz w:val="22"/>
          <w:lang w:eastAsia="sk-SK"/>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w:t>
      </w:r>
    </w:p>
    <w:p w14:paraId="57CB2336" w14:textId="29963187" w:rsidR="000C686B" w:rsidRPr="000C686B" w:rsidRDefault="007459F7"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w:t>
      </w:r>
      <w:r>
        <w:rPr>
          <w:rFonts w:asciiTheme="minorHAnsi" w:hAnsiTheme="minorHAnsi"/>
          <w:bCs/>
          <w:sz w:val="22"/>
          <w:lang w:eastAsia="sk-SK"/>
        </w:rPr>
        <w:t> </w:t>
      </w:r>
      <w:r w:rsidRPr="00CE7BE3">
        <w:rPr>
          <w:rFonts w:asciiTheme="minorHAnsi" w:hAnsiTheme="minorHAnsi"/>
          <w:bCs/>
          <w:sz w:val="22"/>
          <w:lang w:eastAsia="sk-SK"/>
        </w:rPr>
        <w:t>VO</w:t>
      </w:r>
      <w:r>
        <w:rPr>
          <w:rFonts w:asciiTheme="minorHAnsi" w:hAnsiTheme="minorHAnsi"/>
          <w:sz w:val="22"/>
          <w:szCs w:val="22"/>
        </w:rPr>
        <w:t xml:space="preserve">, avšak časť zákazky (niektoré </w:t>
      </w:r>
      <w:r>
        <w:rPr>
          <w:rFonts w:asciiTheme="minorHAnsi" w:hAnsiTheme="minorHAnsi"/>
          <w:sz w:val="22"/>
          <w:szCs w:val="22"/>
        </w:rPr>
        <w:lastRenderedPageBreak/>
        <w:t>činnosti) sú zabezpečené interne (napr. vlastným</w:t>
      </w:r>
      <w:r w:rsidR="000C686B">
        <w:rPr>
          <w:rFonts w:asciiTheme="minorHAnsi" w:hAnsiTheme="minorHAnsi"/>
          <w:sz w:val="22"/>
          <w:szCs w:val="22"/>
        </w:rPr>
        <w:t xml:space="preserve">i zamestnancami) </w:t>
      </w:r>
      <w:r w:rsidR="000C686B" w:rsidRPr="000C686B">
        <w:rPr>
          <w:rFonts w:asciiTheme="minorHAnsi" w:hAnsiTheme="minorHAnsi"/>
          <w:sz w:val="22"/>
          <w:szCs w:val="22"/>
        </w:rPr>
        <w:t xml:space="preserve">je výška jednotlivých oprávnených výdavkov presne a jednoznačne stanovená podľa prílohy č. </w:t>
      </w:r>
      <w:r w:rsidR="00D06D73">
        <w:rPr>
          <w:rFonts w:asciiTheme="minorHAnsi" w:hAnsiTheme="minorHAnsi"/>
          <w:sz w:val="22"/>
          <w:szCs w:val="22"/>
        </w:rPr>
        <w:t>8</w:t>
      </w:r>
      <w:r w:rsidR="000C686B" w:rsidRPr="000C686B">
        <w:rPr>
          <w:rFonts w:asciiTheme="minorHAnsi" w:hAnsiTheme="minorHAnsi"/>
          <w:sz w:val="22"/>
          <w:szCs w:val="22"/>
        </w:rPr>
        <w:t xml:space="preserve"> </w:t>
      </w:r>
      <w:r w:rsidR="004F0299">
        <w:rPr>
          <w:rFonts w:asciiTheme="minorHAnsi" w:hAnsiTheme="minorHAnsi"/>
          <w:sz w:val="22"/>
          <w:szCs w:val="22"/>
        </w:rPr>
        <w:t xml:space="preserve">alebo </w:t>
      </w:r>
      <w:r w:rsidR="00D06D73">
        <w:rPr>
          <w:rFonts w:asciiTheme="minorHAnsi" w:hAnsiTheme="minorHAnsi"/>
          <w:sz w:val="22"/>
          <w:szCs w:val="22"/>
        </w:rPr>
        <w:t xml:space="preserve">na </w:t>
      </w:r>
      <w:hyperlink r:id="rId28"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xml:space="preserve">. Výdavok bude uznaný ako oprávnený, ak bude v súlade s popisom pre danú položku v prílohe č. </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29"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Žiadateľ do formuláru ŽoNFP uvedie výšku oprávnených výdavkov v zmysle postupu pre výpočet výšky oprávnených výdavkov pre jednotlivé položky ako je uvedené v prílohe č.</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30" w:history="1">
        <w:r w:rsidR="00D06D73" w:rsidRPr="00EF4715">
          <w:rPr>
            <w:rStyle w:val="Hypertextovprepojenie"/>
            <w:rFonts w:asciiTheme="minorHAnsi" w:hAnsiTheme="minorHAnsi"/>
            <w:sz w:val="22"/>
            <w:szCs w:val="22"/>
          </w:rPr>
          <w:t>https://www.apa.sk/standardna-stupnica-jednotkovych-nakladov</w:t>
        </w:r>
      </w:hyperlink>
      <w:r w:rsidR="00D06D73">
        <w:rPr>
          <w:rFonts w:asciiTheme="minorHAnsi" w:hAnsiTheme="minorHAnsi"/>
          <w:sz w:val="22"/>
          <w:szCs w:val="22"/>
        </w:rPr>
        <w:t>.</w:t>
      </w:r>
      <w:r w:rsidR="000C686B">
        <w:rPr>
          <w:rFonts w:asciiTheme="minorHAnsi" w:hAnsiTheme="minorHAnsi"/>
          <w:sz w:val="22"/>
          <w:szCs w:val="22"/>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 ktorí boli vybratí postupom podľa VO.</w:t>
      </w:r>
    </w:p>
    <w:p w14:paraId="4D6C32E1" w14:textId="0A6FA669" w:rsidR="007459F7" w:rsidRPr="007459F7" w:rsidRDefault="007459F7" w:rsidP="00D06D73">
      <w:pPr>
        <w:jc w:val="both"/>
        <w:rPr>
          <w:rFonts w:asciiTheme="minorHAnsi" w:hAnsiTheme="minorHAnsi"/>
          <w:bCs/>
          <w:sz w:val="22"/>
          <w:lang w:eastAsia="sk-SK"/>
        </w:rPr>
      </w:pPr>
      <w:r w:rsidRPr="007459F7">
        <w:rPr>
          <w:rFonts w:asciiTheme="minorHAnsi" w:hAnsiTheme="minorHAnsi"/>
          <w:bCs/>
          <w:sz w:val="22"/>
          <w:lang w:eastAsia="sk-SK"/>
        </w:rPr>
        <w:t>Sumy uvedené v prílohe č.</w:t>
      </w:r>
      <w:r w:rsidR="00D06D73">
        <w:rPr>
          <w:rFonts w:asciiTheme="minorHAnsi" w:hAnsiTheme="minorHAnsi"/>
          <w:bCs/>
          <w:sz w:val="22"/>
          <w:lang w:eastAsia="sk-SK"/>
        </w:rPr>
        <w:t xml:space="preserve">8 </w:t>
      </w:r>
      <w:r w:rsidRPr="007459F7">
        <w:rPr>
          <w:rFonts w:asciiTheme="minorHAnsi" w:hAnsiTheme="minorHAnsi"/>
          <w:bCs/>
          <w:sz w:val="22"/>
          <w:lang w:eastAsia="sk-SK"/>
        </w:rPr>
        <w:t>a</w:t>
      </w:r>
      <w:r w:rsidR="00D06D73">
        <w:rPr>
          <w:rFonts w:asciiTheme="minorHAnsi" w:hAnsiTheme="minorHAnsi"/>
          <w:bCs/>
          <w:sz w:val="22"/>
          <w:lang w:eastAsia="sk-SK"/>
        </w:rPr>
        <w:t xml:space="preserve"> na </w:t>
      </w:r>
      <w:hyperlink r:id="rId31"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7459F7">
        <w:rPr>
          <w:rFonts w:asciiTheme="minorHAnsi" w:hAnsiTheme="minorHAnsi"/>
          <w:bCs/>
          <w:sz w:val="22"/>
          <w:lang w:eastAsia="sk-SK"/>
        </w:rPr>
        <w:t xml:space="preserve">sú sumy bez DPH. </w:t>
      </w:r>
      <w:proofErr w:type="spellStart"/>
      <w:r w:rsidRPr="007459F7">
        <w:rPr>
          <w:rFonts w:asciiTheme="minorHAnsi" w:hAnsiTheme="minorHAnsi"/>
          <w:bCs/>
          <w:sz w:val="22"/>
          <w:lang w:eastAsia="sk-SK"/>
        </w:rPr>
        <w:t>Neplatca</w:t>
      </w:r>
      <w:proofErr w:type="spellEnd"/>
      <w:r w:rsidRPr="007459F7">
        <w:rPr>
          <w:rFonts w:asciiTheme="minorHAnsi" w:hAnsiTheme="minorHAnsi"/>
          <w:bCs/>
          <w:sz w:val="22"/>
          <w:lang w:eastAsia="sk-SK"/>
        </w:rPr>
        <w:t xml:space="preserve"> DPH si DPH môže zahrnúť do oprávnených výdavkov.</w:t>
      </w:r>
    </w:p>
    <w:p w14:paraId="09D72F1E" w14:textId="6F4F31A2" w:rsidR="007459F7" w:rsidRDefault="007459F7" w:rsidP="00A356C7">
      <w:pPr>
        <w:pStyle w:val="Odsekzoznamu"/>
        <w:suppressAutoHyphens w:val="0"/>
        <w:autoSpaceDE w:val="0"/>
        <w:autoSpaceDN w:val="0"/>
        <w:adjustRightInd w:val="0"/>
        <w:ind w:left="720"/>
        <w:jc w:val="both"/>
        <w:rPr>
          <w:rFonts w:asciiTheme="minorHAnsi" w:hAnsiTheme="minorHAnsi"/>
          <w:bCs/>
          <w:sz w:val="22"/>
          <w:lang w:eastAsia="sk-SK"/>
        </w:rPr>
      </w:pPr>
    </w:p>
    <w:p w14:paraId="76D17D50" w14:textId="77777777" w:rsidR="00A356C7" w:rsidRPr="00F04C33" w:rsidRDefault="00A356C7" w:rsidP="00A356C7">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DC1534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5CA5D13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605925AB" w14:textId="00E5128D"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Tabuľková</w:t>
      </w:r>
      <w:r w:rsidRPr="000C596D">
        <w:rPr>
          <w:rFonts w:asciiTheme="minorHAnsi" w:hAnsiTheme="minorHAnsi"/>
          <w:bCs/>
          <w:sz w:val="22"/>
          <w:lang w:eastAsia="sk-SK"/>
        </w:rPr>
        <w:t xml:space="preserve"> časť projektu (Príloha č. 1 k ŽoNFP)</w:t>
      </w:r>
    </w:p>
    <w:p w14:paraId="5706EB69" w14:textId="2B0018F1"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p>
    <w:p w14:paraId="1A68E0B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293425D" w14:textId="44653F29" w:rsidR="007459F7" w:rsidRPr="0054223B" w:rsidRDefault="007459F7" w:rsidP="007459F7">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vygenerovaný</w:t>
      </w:r>
      <w:r w:rsidRPr="00D73176">
        <w:rPr>
          <w:rFonts w:asciiTheme="minorHAnsi" w:hAnsiTheme="minorHAnsi" w:cstheme="minorHAnsi"/>
          <w:sz w:val="22"/>
          <w:szCs w:val="22"/>
        </w:rPr>
        <w:t xml:space="preserve"> súbor </w:t>
      </w:r>
      <w:r w:rsidRPr="001F0C6C">
        <w:rPr>
          <w:rFonts w:asciiTheme="minorHAnsi" w:hAnsiTheme="minorHAnsi" w:cstheme="minorHAnsi"/>
          <w:sz w:val="22"/>
          <w:szCs w:val="22"/>
        </w:rPr>
        <w:t>z aplikácie PPA</w:t>
      </w:r>
      <w:r>
        <w:rPr>
          <w:rFonts w:asciiTheme="minorHAnsi" w:hAnsiTheme="minorHAnsi" w:cstheme="minorHAnsi"/>
          <w:sz w:val="22"/>
          <w:szCs w:val="22"/>
        </w:rPr>
        <w:t xml:space="preserve"> </w:t>
      </w:r>
      <w:hyperlink r:id="rId32" w:history="1">
        <w:r w:rsidRPr="008E544E">
          <w:rPr>
            <w:rStyle w:val="Hypertextovprepojenie"/>
            <w:rFonts w:asciiTheme="minorHAnsi" w:hAnsiTheme="minorHAnsi" w:cstheme="minorHAnsi"/>
            <w:sz w:val="22"/>
            <w:szCs w:val="22"/>
          </w:rPr>
          <w:t>https://katalog.apa.sk</w:t>
        </w:r>
      </w:hyperlink>
      <w:r>
        <w:rPr>
          <w:rFonts w:asciiTheme="minorHAnsi" w:hAnsiTheme="minorHAnsi" w:cstheme="minorHAnsi"/>
          <w:sz w:val="22"/>
          <w:szCs w:val="22"/>
        </w:rPr>
        <w:t xml:space="preserve"> </w:t>
      </w:r>
      <w:r w:rsidRPr="00D73176">
        <w:rPr>
          <w:rFonts w:asciiTheme="minorHAnsi" w:hAnsiTheme="minorHAnsi" w:cstheme="minorHAnsi"/>
          <w:sz w:val="22"/>
          <w:szCs w:val="22"/>
        </w:rPr>
        <w:t>vo formáte pdf</w:t>
      </w:r>
      <w:r>
        <w:rPr>
          <w:rFonts w:asciiTheme="minorHAnsi" w:hAnsiTheme="minorHAnsi" w:cstheme="minorHAnsi"/>
          <w:sz w:val="22"/>
          <w:szCs w:val="22"/>
        </w:rPr>
        <w:t xml:space="preserve"> na tieto výdavky.</w:t>
      </w:r>
    </w:p>
    <w:p w14:paraId="0945FFFF" w14:textId="77777777" w:rsidR="00A356C7" w:rsidRPr="007459F7" w:rsidRDefault="00A356C7" w:rsidP="007459F7">
      <w:pPr>
        <w:suppressAutoHyphens w:val="0"/>
        <w:autoSpaceDE w:val="0"/>
        <w:autoSpaceDN w:val="0"/>
        <w:adjustRightInd w:val="0"/>
        <w:jc w:val="both"/>
        <w:rPr>
          <w:rFonts w:asciiTheme="minorHAnsi" w:hAnsiTheme="minorHAnsi"/>
          <w:bCs/>
          <w:sz w:val="22"/>
          <w:lang w:eastAsia="sk-SK"/>
        </w:rPr>
      </w:pPr>
    </w:p>
    <w:p w14:paraId="6E33C4FB" w14:textId="77777777" w:rsidR="00A356C7" w:rsidRPr="00472274" w:rsidRDefault="00A356C7" w:rsidP="00A356C7">
      <w:pPr>
        <w:pStyle w:val="Odsekzoznamu"/>
        <w:suppressAutoHyphens w:val="0"/>
        <w:autoSpaceDE w:val="0"/>
        <w:autoSpaceDN w:val="0"/>
        <w:adjustRightInd w:val="0"/>
        <w:ind w:left="720"/>
        <w:jc w:val="both"/>
        <w:rPr>
          <w:rFonts w:asciiTheme="minorHAnsi" w:hAnsiTheme="minorHAnsi"/>
          <w:bCs/>
          <w:sz w:val="22"/>
          <w:lang w:eastAsia="sk-SK"/>
        </w:rPr>
      </w:pPr>
    </w:p>
    <w:p w14:paraId="7FDA890E" w14:textId="47867D1A" w:rsidR="00A356C7" w:rsidRPr="00D15D8F" w:rsidRDefault="00B262D6" w:rsidP="00D15D8F">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w:t>
      </w:r>
      <w:r w:rsidR="00D15D8F" w:rsidRPr="00654304">
        <w:rPr>
          <w:rFonts w:asciiTheme="minorHAnsi" w:eastAsia="Times New Roman" w:hAnsiTheme="minorHAnsi" w:cs="Times New Roman"/>
          <w:bCs/>
          <w:color w:val="auto"/>
          <w:sz w:val="22"/>
          <w:u w:val="single"/>
          <w:lang w:eastAsia="sk-SK"/>
        </w:rPr>
        <w:t>.2</w:t>
      </w:r>
      <w:r w:rsid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 xml:space="preserve">Pre všetky ostatné priame náklady (výdavky) podľa kapitoly </w:t>
      </w:r>
      <w:hyperlink w:anchor="bod241boda" w:history="1">
        <w:r w:rsidR="00CE7BE3"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CE7BE3" w:rsidRPr="001C3063">
          <w:rPr>
            <w:rStyle w:val="Hypertextovprepojenie"/>
            <w:rFonts w:asciiTheme="minorHAnsi" w:eastAsia="Times New Roman" w:hAnsiTheme="minorHAnsi" w:cs="Times New Roman"/>
            <w:bCs/>
            <w:sz w:val="22"/>
            <w:lang w:eastAsia="sk-SK"/>
          </w:rPr>
          <w:t>.1 bod. A </w:t>
        </w:r>
      </w:hyperlink>
      <w:r w:rsidR="00CE7BE3" w:rsidRPr="00D15D8F">
        <w:rPr>
          <w:rFonts w:asciiTheme="minorHAnsi" w:eastAsia="Times New Roman" w:hAnsiTheme="minorHAnsi" w:cs="Times New Roman"/>
          <w:bCs/>
          <w:color w:val="auto"/>
          <w:sz w:val="22"/>
          <w:lang w:eastAsia="sk-SK"/>
        </w:rPr>
        <w:t>platí, že sú</w:t>
      </w:r>
      <w:r w:rsidR="00D15D8F" w:rsidRP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oprávnené, ak žiadateľ postupuje podľa</w:t>
      </w:r>
      <w:r w:rsidR="00A356C7" w:rsidRPr="00D15D8F">
        <w:rPr>
          <w:rFonts w:asciiTheme="minorHAnsi" w:eastAsia="Times New Roman" w:hAnsiTheme="minorHAnsi" w:cs="Times New Roman"/>
          <w:bCs/>
          <w:color w:val="auto"/>
          <w:sz w:val="22"/>
          <w:lang w:eastAsia="sk-SK"/>
        </w:rPr>
        <w:t>:</w:t>
      </w:r>
    </w:p>
    <w:p w14:paraId="716D5DCB" w14:textId="77777777" w:rsid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zákona o</w:t>
      </w:r>
      <w:r w:rsidR="00A356C7" w:rsidRPr="00A356C7">
        <w:rPr>
          <w:rFonts w:asciiTheme="minorHAnsi" w:hAnsiTheme="minorHAnsi"/>
          <w:bCs/>
          <w:sz w:val="22"/>
          <w:lang w:eastAsia="sk-SK"/>
        </w:rPr>
        <w:t> </w:t>
      </w:r>
      <w:r w:rsidRPr="00A356C7">
        <w:rPr>
          <w:rFonts w:asciiTheme="minorHAnsi" w:hAnsiTheme="minorHAnsi"/>
          <w:bCs/>
          <w:sz w:val="22"/>
          <w:lang w:eastAsia="sk-SK"/>
        </w:rPr>
        <w:t>VO</w:t>
      </w:r>
      <w:r w:rsidR="00A356C7" w:rsidRPr="00A356C7">
        <w:rPr>
          <w:rFonts w:asciiTheme="minorHAnsi" w:hAnsiTheme="minorHAnsi"/>
          <w:bCs/>
          <w:sz w:val="22"/>
          <w:lang w:eastAsia="sk-SK"/>
        </w:rPr>
        <w:t xml:space="preserve"> (ak sa na žiadateľa a danú zákazku vzťahuje postup podľa zákona o VO)</w:t>
      </w:r>
      <w:r w:rsidR="00A356C7">
        <w:rPr>
          <w:rFonts w:asciiTheme="minorHAnsi" w:hAnsiTheme="minorHAnsi"/>
          <w:bCs/>
          <w:sz w:val="22"/>
          <w:lang w:eastAsia="sk-SK"/>
        </w:rPr>
        <w:t xml:space="preserve"> alebo</w:t>
      </w:r>
    </w:p>
    <w:p w14:paraId="7C21EC58" w14:textId="79002CFA" w:rsidR="00472274" w:rsidRP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Usmernenia Pôdohospodárskej platobnej agentúry č. 8/2017 k obstarávaniu tovarov, stavebných prác a služieb financovaných z PRV SR 2014 – 2020 v platnom znení</w:t>
      </w:r>
      <w:r w:rsidR="00A356C7" w:rsidRPr="00A356C7">
        <w:rPr>
          <w:rFonts w:asciiTheme="minorHAnsi" w:hAnsiTheme="minorHAnsi"/>
          <w:bCs/>
          <w:sz w:val="22"/>
          <w:lang w:eastAsia="sk-SK"/>
        </w:rPr>
        <w:t xml:space="preserve"> (ak sa na žiadateľa a danú zákazku nevzťahuje postup podľa zákona o VO)</w:t>
      </w:r>
      <w:r w:rsidRPr="00A356C7">
        <w:rPr>
          <w:rFonts w:asciiTheme="minorHAnsi" w:hAnsiTheme="minorHAnsi"/>
          <w:bCs/>
          <w:sz w:val="22"/>
          <w:lang w:eastAsia="sk-SK"/>
        </w:rPr>
        <w:t xml:space="preserve">. Žiadateľ do formuláru uvedie výšku oprávnených výdavkov v zmysle PHZ, resp. výsledku obstarávania/VO. </w:t>
      </w:r>
    </w:p>
    <w:p w14:paraId="3A6A36E7" w14:textId="166351DB"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6B79D758" w14:textId="50D529FF"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3C4742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14D9B73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387366A4" w14:textId="56B8DAD3" w:rsid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r>
        <w:rPr>
          <w:rFonts w:asciiTheme="minorHAnsi" w:hAnsiTheme="minorHAnsi"/>
          <w:bCs/>
          <w:sz w:val="22"/>
          <w:lang w:eastAsia="sk-SK"/>
        </w:rPr>
        <w:t>/obstarávania</w:t>
      </w:r>
    </w:p>
    <w:p w14:paraId="0CAFBB34" w14:textId="2021DD48" w:rsidR="00A356C7" w:rsidRPr="000C596D" w:rsidRDefault="00A356C7" w:rsidP="00531BD9">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B8F64D9" w14:textId="77777777" w:rsidR="00A356C7" w:rsidRDefault="00A356C7" w:rsidP="00A356C7">
      <w:pPr>
        <w:suppressAutoHyphens w:val="0"/>
        <w:autoSpaceDE w:val="0"/>
        <w:autoSpaceDN w:val="0"/>
        <w:adjustRightInd w:val="0"/>
        <w:jc w:val="both"/>
        <w:rPr>
          <w:rFonts w:asciiTheme="minorHAnsi" w:hAnsiTheme="minorHAnsi"/>
          <w:bCs/>
          <w:sz w:val="22"/>
          <w:lang w:eastAsia="sk-SK"/>
        </w:rPr>
      </w:pPr>
    </w:p>
    <w:p w14:paraId="284B912D" w14:textId="6A5C9DCB" w:rsidR="006140E9" w:rsidRPr="00B262D6" w:rsidRDefault="00B262D6" w:rsidP="00B262D6">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2.4.3.3</w:t>
      </w:r>
      <w:r w:rsidRPr="00B262D6">
        <w:rPr>
          <w:rFonts w:asciiTheme="minorHAnsi" w:eastAsia="Times New Roman" w:hAnsiTheme="minorHAnsi" w:cs="Times New Roman"/>
          <w:bCs/>
          <w:color w:val="auto"/>
          <w:sz w:val="22"/>
          <w:lang w:eastAsia="sk-SK"/>
        </w:rPr>
        <w:t xml:space="preserve"> </w:t>
      </w:r>
      <w:r w:rsidR="006140E9" w:rsidRPr="00B262D6">
        <w:rPr>
          <w:rFonts w:asciiTheme="minorHAnsi" w:eastAsia="Times New Roman" w:hAnsiTheme="minorHAnsi" w:cs="Times New Roman"/>
          <w:bCs/>
          <w:color w:val="auto"/>
          <w:sz w:val="22"/>
          <w:lang w:eastAsia="sk-SK"/>
        </w:rPr>
        <w:t>Na nepriame výdavky</w:t>
      </w:r>
      <w:r w:rsidR="00A356C7" w:rsidRPr="00B262D6">
        <w:rPr>
          <w:rFonts w:asciiTheme="minorHAnsi" w:eastAsia="Times New Roman" w:hAnsiTheme="minorHAnsi" w:cs="Times New Roman"/>
          <w:bCs/>
          <w:color w:val="auto"/>
          <w:sz w:val="22"/>
          <w:lang w:eastAsia="sk-SK"/>
        </w:rPr>
        <w:t xml:space="preserve"> podľa kapitoly </w:t>
      </w:r>
      <w:hyperlink w:anchor="bod241bodb" w:history="1">
        <w:r w:rsidR="00A356C7"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A356C7" w:rsidRPr="001C3063">
          <w:rPr>
            <w:rStyle w:val="Hypertextovprepojenie"/>
            <w:rFonts w:asciiTheme="minorHAnsi" w:eastAsia="Times New Roman" w:hAnsiTheme="minorHAnsi" w:cs="Times New Roman"/>
            <w:bCs/>
            <w:sz w:val="22"/>
            <w:lang w:eastAsia="sk-SK"/>
          </w:rPr>
          <w:t>.</w:t>
        </w:r>
        <w:r w:rsidR="007459F7" w:rsidRPr="001C3063">
          <w:rPr>
            <w:rStyle w:val="Hypertextovprepojenie"/>
            <w:rFonts w:asciiTheme="minorHAnsi" w:eastAsia="Times New Roman" w:hAnsiTheme="minorHAnsi" w:cs="Times New Roman"/>
            <w:bCs/>
            <w:sz w:val="22"/>
            <w:lang w:eastAsia="sk-SK"/>
          </w:rPr>
          <w:t>1 bod B</w:t>
        </w:r>
      </w:hyperlink>
      <w:r w:rsidR="006140E9" w:rsidRPr="00B262D6">
        <w:rPr>
          <w:rFonts w:asciiTheme="minorHAnsi" w:eastAsia="Times New Roman" w:hAnsiTheme="minorHAnsi" w:cs="Times New Roman"/>
          <w:bCs/>
          <w:color w:val="auto"/>
          <w:sz w:val="22"/>
          <w:lang w:eastAsia="sk-SK"/>
        </w:rPr>
        <w:t xml:space="preserve"> súvisiace s prevádzkovými sa uplatní paušál 15 % z oprávnených priamych personálnych výdavkov</w:t>
      </w:r>
      <w:r w:rsidR="007459F7" w:rsidRPr="00B262D6">
        <w:rPr>
          <w:rFonts w:asciiTheme="minorHAnsi" w:eastAsia="Times New Roman" w:hAnsiTheme="minorHAnsi" w:cs="Times New Roman"/>
          <w:bCs/>
          <w:color w:val="auto"/>
          <w:sz w:val="22"/>
          <w:lang w:eastAsia="sk-SK"/>
        </w:rPr>
        <w:t xml:space="preserve"> podľa kapitoly </w:t>
      </w:r>
      <w:hyperlink w:anchor="bod241boda" w:history="1">
        <w:r w:rsidR="007459F7" w:rsidRPr="00045A08">
          <w:rPr>
            <w:rStyle w:val="Hypertextovprepojenie"/>
            <w:rFonts w:asciiTheme="minorHAnsi" w:eastAsia="Times New Roman" w:hAnsiTheme="minorHAnsi" w:cs="Times New Roman"/>
            <w:bCs/>
            <w:sz w:val="22"/>
            <w:lang w:eastAsia="sk-SK"/>
          </w:rPr>
          <w:t>2.</w:t>
        </w:r>
        <w:r w:rsidR="00045A08" w:rsidRPr="00045A08">
          <w:rPr>
            <w:rStyle w:val="Hypertextovprepojenie"/>
            <w:rFonts w:asciiTheme="minorHAnsi" w:eastAsia="Times New Roman" w:hAnsiTheme="minorHAnsi" w:cs="Times New Roman"/>
            <w:bCs/>
            <w:sz w:val="22"/>
            <w:lang w:eastAsia="sk-SK"/>
          </w:rPr>
          <w:t>4</w:t>
        </w:r>
        <w:r w:rsidR="007459F7" w:rsidRPr="00045A08">
          <w:rPr>
            <w:rStyle w:val="Hypertextovprepojenie"/>
            <w:rFonts w:asciiTheme="minorHAnsi" w:eastAsia="Times New Roman" w:hAnsiTheme="minorHAnsi" w:cs="Times New Roman"/>
            <w:bCs/>
            <w:sz w:val="22"/>
            <w:lang w:eastAsia="sk-SK"/>
          </w:rPr>
          <w:t>.1 bod A </w:t>
        </w:r>
      </w:hyperlink>
      <w:r w:rsidR="007459F7" w:rsidRPr="00B262D6">
        <w:rPr>
          <w:rFonts w:asciiTheme="minorHAnsi" w:eastAsia="Times New Roman" w:hAnsiTheme="minorHAnsi" w:cs="Times New Roman"/>
          <w:bCs/>
          <w:color w:val="auto"/>
          <w:sz w:val="22"/>
          <w:lang w:eastAsia="sk-SK"/>
        </w:rPr>
        <w:t>ods. 1 písm. a)</w:t>
      </w:r>
      <w:r w:rsidR="006140E9" w:rsidRPr="00B262D6">
        <w:rPr>
          <w:rFonts w:asciiTheme="minorHAnsi" w:eastAsia="Times New Roman" w:hAnsiTheme="minorHAnsi" w:cs="Times New Roman"/>
          <w:bCs/>
          <w:color w:val="auto"/>
          <w:sz w:val="22"/>
          <w:lang w:eastAsia="sk-SK"/>
        </w:rPr>
        <w:t>. Nepriame výdavky zahŕňajú aj cestovné náklady.</w:t>
      </w:r>
    </w:p>
    <w:p w14:paraId="47E364FB" w14:textId="0F30601E" w:rsidR="00F46C96" w:rsidRDefault="00F46C96" w:rsidP="00531BD9">
      <w:pPr>
        <w:suppressAutoHyphens w:val="0"/>
        <w:autoSpaceDE w:val="0"/>
        <w:autoSpaceDN w:val="0"/>
        <w:adjustRightInd w:val="0"/>
        <w:ind w:left="567"/>
        <w:jc w:val="both"/>
        <w:rPr>
          <w:rFonts w:asciiTheme="minorHAnsi" w:hAnsiTheme="minorHAnsi"/>
          <w:bCs/>
          <w:sz w:val="22"/>
          <w:lang w:eastAsia="sk-SK"/>
        </w:rPr>
      </w:pPr>
    </w:p>
    <w:p w14:paraId="74EE7923" w14:textId="77777777"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B2F6DD9" w14:textId="60917932"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4595F593"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24FAD6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6C4ED18C" w14:textId="19B4D703" w:rsidR="00221099" w:rsidRDefault="000C596D" w:rsidP="00B262D6">
      <w:pPr>
        <w:suppressAutoHyphens w:val="0"/>
        <w:autoSpaceDE w:val="0"/>
        <w:autoSpaceDN w:val="0"/>
        <w:adjustRightInd w:val="0"/>
        <w:ind w:left="567"/>
        <w:jc w:val="both"/>
        <w:rPr>
          <w:rFonts w:cstheme="minorHAnsi"/>
          <w:szCs w:val="22"/>
        </w:rPr>
      </w:pPr>
      <w:r>
        <w:rPr>
          <w:rFonts w:asciiTheme="minorHAnsi" w:hAnsiTheme="minorHAnsi"/>
          <w:bCs/>
          <w:sz w:val="22"/>
          <w:lang w:eastAsia="sk-SK"/>
        </w:rPr>
        <w:t>Dokumentácia k žiadosti o platbu</w:t>
      </w:r>
      <w:bookmarkStart w:id="33" w:name="bod232ods1a"/>
      <w:bookmarkEnd w:id="33"/>
    </w:p>
    <w:p w14:paraId="380E96C4" w14:textId="77777777" w:rsidR="00B81F02" w:rsidRDefault="00B81F02" w:rsidP="001124A5">
      <w:pPr>
        <w:pStyle w:val="Odsekzoznamu"/>
        <w:suppressAutoHyphens w:val="0"/>
        <w:ind w:left="567"/>
        <w:jc w:val="both"/>
        <w:rPr>
          <w:rFonts w:asciiTheme="minorHAnsi" w:hAnsiTheme="minorHAnsi" w:cstheme="minorHAnsi"/>
          <w:sz w:val="22"/>
          <w:szCs w:val="22"/>
        </w:rPr>
      </w:pPr>
      <w:bookmarkStart w:id="34" w:name="_Oprávnené_výdavky_v"/>
      <w:bookmarkStart w:id="35" w:name="_Oprávnené_výdavky_v_1"/>
      <w:bookmarkStart w:id="36" w:name="_Neoprávnené_náklady"/>
      <w:bookmarkEnd w:id="34"/>
      <w:bookmarkEnd w:id="35"/>
      <w:bookmarkEnd w:id="36"/>
    </w:p>
    <w:p w14:paraId="3F9C61C6" w14:textId="31CBB3A9" w:rsidR="00631252" w:rsidRPr="00CE15AA" w:rsidRDefault="0079031B" w:rsidP="00946B11">
      <w:pPr>
        <w:pStyle w:val="Nadpis2"/>
        <w:numPr>
          <w:ilvl w:val="1"/>
          <w:numId w:val="50"/>
        </w:numPr>
        <w:spacing w:after="120"/>
        <w:jc w:val="both"/>
        <w:rPr>
          <w:b w:val="0"/>
        </w:rPr>
      </w:pPr>
      <w:r w:rsidRPr="00CE15AA">
        <w:t xml:space="preserve">Oprávnenosť miesta realizácie projektu </w:t>
      </w:r>
    </w:p>
    <w:p w14:paraId="0CF69A4B" w14:textId="1F2B9FD6" w:rsidR="00631252"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900C93">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70839158" w14:textId="5825B2B7" w:rsidR="00543D3F" w:rsidRDefault="00543D3F" w:rsidP="00A376F0">
      <w:pPr>
        <w:jc w:val="both"/>
        <w:rPr>
          <w:rFonts w:asciiTheme="minorHAnsi" w:hAnsiTheme="minorHAnsi"/>
          <w:sz w:val="22"/>
          <w:szCs w:val="22"/>
          <w:lang w:eastAsia="sk-SK"/>
        </w:rPr>
      </w:pPr>
    </w:p>
    <w:p w14:paraId="3945F2B8" w14:textId="77777777" w:rsidR="00543D3F" w:rsidRPr="00CA67AB" w:rsidRDefault="00543D3F" w:rsidP="00A376F0">
      <w:pPr>
        <w:jc w:val="both"/>
        <w:rPr>
          <w:rFonts w:asciiTheme="minorHAnsi" w:hAnsiTheme="minorHAnsi"/>
          <w:sz w:val="22"/>
          <w:szCs w:val="22"/>
          <w:lang w:eastAsia="sk-SK"/>
        </w:rPr>
      </w:pPr>
    </w:p>
    <w:p w14:paraId="38DC609A" w14:textId="1B5739C4" w:rsidR="00C118B5" w:rsidRPr="00C118B5" w:rsidRDefault="00C118B5" w:rsidP="00C118B5">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5634038E" w14:textId="5F2220FB" w:rsidR="004E7D78" w:rsidRDefault="00C118B5" w:rsidP="004E469D">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r w:rsidR="0011709C">
        <w:rPr>
          <w:rFonts w:asciiTheme="minorHAnsi" w:hAnsiTheme="minorHAnsi"/>
          <w:bCs/>
          <w:sz w:val="22"/>
          <w:szCs w:val="22"/>
          <w:lang w:eastAsia="sk-SK"/>
        </w:rPr>
        <w:t xml:space="preserve"> časť B bod 4</w:t>
      </w:r>
    </w:p>
    <w:p w14:paraId="3D8F85D2" w14:textId="68DF8B54" w:rsidR="00C118B5" w:rsidRDefault="00C118B5" w:rsidP="00AC7FE7">
      <w:pPr>
        <w:tabs>
          <w:tab w:val="left" w:pos="289"/>
          <w:tab w:val="left" w:pos="536"/>
          <w:tab w:val="left" w:pos="846"/>
        </w:tabs>
        <w:spacing w:line="280" w:lineRule="exact"/>
        <w:rPr>
          <w:rFonts w:asciiTheme="minorHAnsi" w:hAnsiTheme="minorHAnsi"/>
          <w:bCs/>
        </w:rPr>
      </w:pPr>
      <w:r w:rsidRPr="00C118B5">
        <w:rPr>
          <w:rFonts w:asciiTheme="minorHAnsi" w:hAnsiTheme="minorHAnsi"/>
          <w:bCs/>
          <w:sz w:val="22"/>
        </w:rPr>
        <w:t>Formulár ŽoNFP časť D Čestné vyhlásenie žiadateľa</w:t>
      </w:r>
    </w:p>
    <w:p w14:paraId="1FBAB833" w14:textId="3281155F" w:rsidR="00C118B5" w:rsidRDefault="00C118B5" w:rsidP="00AC7FE7">
      <w:pPr>
        <w:tabs>
          <w:tab w:val="left" w:pos="289"/>
          <w:tab w:val="left" w:pos="536"/>
          <w:tab w:val="left" w:pos="846"/>
        </w:tabs>
        <w:spacing w:line="280" w:lineRule="exact"/>
        <w:rPr>
          <w:rFonts w:asciiTheme="minorHAnsi" w:hAnsiTheme="minorHAnsi"/>
          <w:bCs/>
        </w:rPr>
      </w:pPr>
    </w:p>
    <w:p w14:paraId="5F33140F" w14:textId="3EC11F0E" w:rsidR="00DD3870" w:rsidRDefault="0079031B" w:rsidP="00946B11">
      <w:pPr>
        <w:pStyle w:val="Nadpis2"/>
        <w:numPr>
          <w:ilvl w:val="1"/>
          <w:numId w:val="50"/>
        </w:numPr>
        <w:spacing w:after="120"/>
        <w:ind w:left="567" w:hanging="567"/>
        <w:jc w:val="both"/>
      </w:pPr>
      <w:bookmarkStart w:id="37" w:name="_Kritériá_pre_výber"/>
      <w:bookmarkEnd w:id="37"/>
      <w:r w:rsidRPr="00CE15AA">
        <w:t xml:space="preserve">Kritériá pre výber projektov </w:t>
      </w:r>
    </w:p>
    <w:p w14:paraId="3028A4F4" w14:textId="0FE0BE63" w:rsidR="004F0299" w:rsidRDefault="004F0299" w:rsidP="004F0299">
      <w:pPr>
        <w:jc w:val="both"/>
        <w:rPr>
          <w:rFonts w:asciiTheme="minorHAnsi" w:hAnsiTheme="minorHAnsi" w:cstheme="minorHAnsi"/>
          <w:sz w:val="22"/>
          <w:szCs w:val="22"/>
        </w:rPr>
      </w:pPr>
      <w:r w:rsidRPr="00906AFE">
        <w:rPr>
          <w:rFonts w:asciiTheme="minorHAnsi" w:hAnsiTheme="minorHAnsi" w:cstheme="minorHAnsi"/>
          <w:sz w:val="22"/>
          <w:szCs w:val="22"/>
        </w:rPr>
        <w:t>Výber bude prebiehať na základe schválených obsahových námetov zo strany Ministerstva pôdohospodárstva a rozvoja vidieka SR na základe výziev MPRV SR na predkladanie žiadostí o schválenie obsahových námetov pre podopatrenie 16.1 Podpora na zriaďovanie a prevádzku operačných skupín EIP zameraných na produktivitu a udržateľnosť poľnohospodárstva a splnenia relevantných podmienok tejto výzvy.</w:t>
      </w:r>
      <w:r w:rsidR="00245431">
        <w:rPr>
          <w:rFonts w:asciiTheme="minorHAnsi" w:hAnsiTheme="minorHAnsi" w:cstheme="minorHAnsi"/>
          <w:sz w:val="22"/>
          <w:szCs w:val="22"/>
        </w:rPr>
        <w:t xml:space="preserve"> Všetky kritéria pre výber projektov pre podopatrenie 16.1 sú uvedené v prílohe č.2 </w:t>
      </w:r>
      <w:r w:rsidR="00245431" w:rsidRPr="00245431">
        <w:rPr>
          <w:rFonts w:asciiTheme="minorHAnsi" w:hAnsiTheme="minorHAnsi" w:cstheme="minorHAnsi"/>
          <w:sz w:val="22"/>
          <w:szCs w:val="22"/>
        </w:rPr>
        <w:t>Príručky pre žiadateľa „Všeobecné podmienky poskytnutia príspevku, výberové kritériá pre výber projektov a hodnotiace kritériá pre výber projektov pre projektové opatrenia PRV SR 2014-2022“, verzia č. 7, ktorá je zverejnená spolu s príručkou pre žiadateľa na webovom sídle</w:t>
      </w:r>
      <w:r w:rsidR="00245431">
        <w:rPr>
          <w:rFonts w:asciiTheme="minorHAnsi" w:hAnsiTheme="minorHAnsi" w:cstheme="minorHAnsi"/>
          <w:sz w:val="22"/>
          <w:szCs w:val="22"/>
        </w:rPr>
        <w:t xml:space="preserve"> PPA</w:t>
      </w:r>
      <w:r w:rsidR="00245431" w:rsidRPr="00245431">
        <w:rPr>
          <w:rFonts w:asciiTheme="minorHAnsi" w:hAnsiTheme="minorHAnsi" w:cstheme="minorHAnsi"/>
          <w:sz w:val="22"/>
          <w:szCs w:val="22"/>
        </w:rPr>
        <w:t xml:space="preserve"> </w:t>
      </w:r>
      <w:hyperlink r:id="rId33" w:history="1">
        <w:r w:rsidR="00245431" w:rsidRPr="00245431">
          <w:rPr>
            <w:rFonts w:asciiTheme="minorHAnsi" w:hAnsiTheme="minorHAnsi" w:cstheme="minorHAnsi"/>
            <w:sz w:val="22"/>
            <w:szCs w:val="22"/>
          </w:rPr>
          <w:t>https://www.apa.sk/prv-2014-2020-prirucka-pre-ziadatela</w:t>
        </w:r>
      </w:hyperlink>
      <w:r w:rsidR="00245431" w:rsidRPr="00245431">
        <w:rPr>
          <w:rFonts w:asciiTheme="minorHAnsi" w:hAnsiTheme="minorHAnsi" w:cstheme="minorHAnsi"/>
          <w:sz w:val="22"/>
          <w:szCs w:val="22"/>
        </w:rPr>
        <w:t>.</w:t>
      </w:r>
      <w:r w:rsidR="004C7A21">
        <w:rPr>
          <w:rFonts w:asciiTheme="minorHAnsi" w:hAnsiTheme="minorHAnsi" w:cstheme="minorHAnsi"/>
          <w:sz w:val="22"/>
          <w:szCs w:val="22"/>
        </w:rPr>
        <w:t xml:space="preserve"> Žiadosť o NFP musí spĺňať kritériá pre výber projektov pre podopatrenie 16.1.</w:t>
      </w:r>
      <w:r w:rsidR="00997BA9">
        <w:rPr>
          <w:rFonts w:asciiTheme="minorHAnsi" w:hAnsiTheme="minorHAnsi" w:cstheme="minorHAnsi"/>
          <w:sz w:val="22"/>
          <w:szCs w:val="22"/>
        </w:rPr>
        <w:t xml:space="preserve"> </w:t>
      </w:r>
    </w:p>
    <w:p w14:paraId="151C6023" w14:textId="2288D782" w:rsidR="00495565" w:rsidRPr="00495565" w:rsidRDefault="00943F46" w:rsidP="00495565">
      <w:pPr>
        <w:jc w:val="both"/>
        <w:rPr>
          <w:sz w:val="22"/>
          <w:szCs w:val="22"/>
          <w:lang w:eastAsia="sk-SK"/>
        </w:rPr>
      </w:pPr>
      <w:r w:rsidRPr="00495565">
        <w:rPr>
          <w:rFonts w:asciiTheme="minorHAnsi" w:hAnsiTheme="minorHAnsi" w:cstheme="minorHAnsi"/>
          <w:sz w:val="22"/>
          <w:szCs w:val="22"/>
        </w:rPr>
        <w:t>Predložená ŽoNFP musí byť v súlade s obsahovým námetom, ktorý bol predložený k posúdeniu a schválený zo strany Ministerstva pôdo</w:t>
      </w:r>
      <w:r w:rsidR="00495565" w:rsidRPr="00495565">
        <w:rPr>
          <w:rFonts w:asciiTheme="minorHAnsi" w:hAnsiTheme="minorHAnsi" w:cstheme="minorHAnsi"/>
          <w:sz w:val="22"/>
          <w:szCs w:val="22"/>
        </w:rPr>
        <w:t>hospodárstva a rozvoja vidieka. V prípade , že existujú objektívne skutočnosti pre ktoré predložená žonfp vykazuje zmeny/rozdiely oproti schválenému obsahovému námetu, tieto je potrebné zo strany žiadateľa zdôvodniť. Následne budú tieto posúdené individuálne najmä s ohľadom na bodovacie kritériá výziev na predkladanie Žiadostí o schválenie obsahových námetov na zriaďovanie a prevádzku operačných skupín EIP zameraných na produktivitu a udržateľnosť poľnohospodárstva z Programu rozvoja vidieka SR 2014 – 2022 pre podopatrenie: 16.1 – Podpora na zriaďovanie a prevádzku operačných skupín EIP zameraných na produktivitu a udržateľnosť poľnohospodárstva a ich prípadný vplyv na samotné schválenie obsahového námetu.</w:t>
      </w:r>
      <w:r w:rsidR="00495565" w:rsidRPr="00495565">
        <w:rPr>
          <w:lang w:eastAsia="sk-SK"/>
        </w:rPr>
        <w:t xml:space="preserve"> </w:t>
      </w:r>
    </w:p>
    <w:p w14:paraId="38D6D31A" w14:textId="67D307D3" w:rsidR="00943F46" w:rsidRPr="00906AFE" w:rsidRDefault="00943F46" w:rsidP="004F0299">
      <w:pPr>
        <w:jc w:val="both"/>
        <w:rPr>
          <w:rFonts w:asciiTheme="minorHAnsi" w:hAnsiTheme="minorHAnsi" w:cstheme="minorHAnsi"/>
          <w:sz w:val="22"/>
          <w:szCs w:val="22"/>
        </w:rPr>
      </w:pPr>
    </w:p>
    <w:p w14:paraId="17BA860E" w14:textId="77777777" w:rsidR="004F0299" w:rsidRPr="004F0299" w:rsidRDefault="004F0299" w:rsidP="004F0299">
      <w:pPr>
        <w:jc w:val="both"/>
      </w:pPr>
    </w:p>
    <w:p w14:paraId="5FEB0D6B" w14:textId="52B469F1" w:rsidR="00041E58" w:rsidRPr="00041E58" w:rsidRDefault="0079031B" w:rsidP="00041E58">
      <w:pPr>
        <w:pStyle w:val="Nadpis3"/>
        <w:numPr>
          <w:ilvl w:val="2"/>
          <w:numId w:val="50"/>
        </w:numPr>
        <w:tabs>
          <w:tab w:val="left" w:pos="567"/>
        </w:tabs>
        <w:spacing w:before="120" w:after="120"/>
        <w:ind w:hanging="1080"/>
        <w:rPr>
          <w:rFonts w:asciiTheme="minorHAnsi" w:hAnsiTheme="minorHAnsi" w:cstheme="minorHAnsi"/>
          <w:b/>
          <w:sz w:val="22"/>
          <w:szCs w:val="22"/>
        </w:rPr>
      </w:pPr>
      <w:bookmarkStart w:id="38" w:name="_Všeobecné_podmienky_poskytnutia"/>
      <w:bookmarkEnd w:id="38"/>
      <w:r w:rsidRPr="007D5675">
        <w:rPr>
          <w:rFonts w:asciiTheme="minorHAnsi" w:hAnsiTheme="minorHAnsi" w:cstheme="minorHAnsi"/>
          <w:b/>
          <w:color w:val="auto"/>
          <w:sz w:val="22"/>
          <w:szCs w:val="22"/>
        </w:rPr>
        <w:t>Všeobecné podmienky poskytnutia príspevku</w:t>
      </w:r>
    </w:p>
    <w:p w14:paraId="3CDAA4F7" w14:textId="647DBB34" w:rsidR="00AB2D4C" w:rsidRPr="00AB2D4C" w:rsidRDefault="00AB2D4C" w:rsidP="00AB2D4C">
      <w:pPr>
        <w:pStyle w:val="Odsekzoznamu"/>
        <w:numPr>
          <w:ilvl w:val="3"/>
          <w:numId w:val="50"/>
        </w:numPr>
        <w:suppressAutoHyphens w:val="0"/>
        <w:spacing w:after="120"/>
        <w:ind w:left="567" w:hanging="567"/>
        <w:jc w:val="both"/>
        <w:rPr>
          <w:rFonts w:asciiTheme="minorHAnsi" w:hAnsiTheme="minorHAnsi" w:cstheme="minorHAnsi"/>
          <w:b/>
          <w:sz w:val="22"/>
          <w:szCs w:val="22"/>
        </w:rPr>
      </w:pPr>
      <w:r w:rsidRPr="00AB2D4C">
        <w:rPr>
          <w:rFonts w:asciiTheme="minorHAnsi" w:hAnsiTheme="minorHAnsi" w:cstheme="minorHAnsi"/>
          <w:b/>
          <w:sz w:val="22"/>
          <w:szCs w:val="22"/>
        </w:rPr>
        <w:t>Investície sa musia realizovať na území Slovenska</w:t>
      </w:r>
    </w:p>
    <w:p w14:paraId="2AF75C24" w14:textId="77777777" w:rsidR="00AB2D4C" w:rsidRPr="00AB2D4C" w:rsidRDefault="00AB2D4C" w:rsidP="00AB2D4C">
      <w:pPr>
        <w:spacing w:before="120" w:after="120"/>
        <w:ind w:left="709"/>
        <w:jc w:val="both"/>
        <w:rPr>
          <w:rFonts w:asciiTheme="minorHAnsi" w:hAnsiTheme="minorHAnsi" w:cstheme="minorHAnsi"/>
          <w:sz w:val="22"/>
          <w:szCs w:val="22"/>
        </w:rPr>
      </w:pPr>
      <w:r w:rsidRPr="00AB2D4C">
        <w:rPr>
          <w:rFonts w:asciiTheme="minorHAnsi" w:hAnsiTheme="minorHAnsi" w:cstheme="minorHAnsi"/>
          <w:sz w:val="22"/>
          <w:szCs w:val="22"/>
        </w:rPr>
        <w:t>Forma a spôsob preukázania:</w:t>
      </w:r>
    </w:p>
    <w:p w14:paraId="6E96A4B2" w14:textId="77777777" w:rsidR="00AB2D4C" w:rsidRP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B bod 4</w:t>
      </w:r>
    </w:p>
    <w:p w14:paraId="243935C7" w14:textId="0E3F8A2F" w:rsid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D Čestné vyhlásenie žiadateľa</w:t>
      </w:r>
    </w:p>
    <w:p w14:paraId="36A4F72E" w14:textId="77777777" w:rsidR="00AB2D4C" w:rsidRPr="00AB2D4C" w:rsidRDefault="00AB2D4C" w:rsidP="00AB2D4C">
      <w:pPr>
        <w:pStyle w:val="Odsekzoznamu"/>
        <w:suppressAutoHyphens w:val="0"/>
        <w:ind w:left="1276"/>
        <w:jc w:val="both"/>
        <w:rPr>
          <w:rFonts w:asciiTheme="minorHAnsi" w:hAnsiTheme="minorHAnsi" w:cstheme="minorHAnsi"/>
          <w:sz w:val="22"/>
          <w:szCs w:val="22"/>
        </w:rPr>
      </w:pPr>
    </w:p>
    <w:p w14:paraId="776E8D10" w14:textId="2D4408AF"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0"/>
          <w:szCs w:val="22"/>
        </w:rPr>
      </w:pPr>
      <w:r w:rsidRPr="00490267">
        <w:rPr>
          <w:rFonts w:asciiTheme="minorHAnsi" w:hAnsiTheme="minorHAnsi"/>
          <w:b/>
          <w:color w:val="auto"/>
          <w:sz w:val="22"/>
          <w:szCs w:val="22"/>
        </w:rPr>
        <w:t xml:space="preserve">Žiadateľ nemá evidované nedoplatky poistného na zdravotné poistenie, sociálne poistenie a príspevkov na starobné dôchodkové poistenie </w:t>
      </w:r>
    </w:p>
    <w:p w14:paraId="06ED88A0" w14:textId="3437164B"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619F27BB" w14:textId="77777777" w:rsidR="00024B91" w:rsidRPr="00024B91" w:rsidRDefault="00024B91" w:rsidP="00024B91">
      <w:pPr>
        <w:pStyle w:val="Odsekzoznamu"/>
        <w:tabs>
          <w:tab w:val="left" w:pos="567"/>
        </w:tabs>
        <w:spacing w:before="60" w:after="60"/>
        <w:ind w:left="435"/>
        <w:jc w:val="both"/>
        <w:rPr>
          <w:rFonts w:asciiTheme="minorHAnsi" w:hAnsiTheme="minorHAnsi" w:cstheme="minorHAnsi"/>
          <w:sz w:val="22"/>
          <w:szCs w:val="22"/>
        </w:rPr>
      </w:pPr>
      <w:r w:rsidRPr="00024B9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31C42752" w14:textId="77777777"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cstheme="minorHAnsi"/>
          <w:sz w:val="22"/>
          <w:szCs w:val="22"/>
        </w:rPr>
        <w:t xml:space="preserve">Žiadateľ nesmie byť dlžníkom poistného na sociálnom poistení (vrátane príspevkov na starobné dôchodkové sporenie) </w:t>
      </w:r>
      <w:r w:rsidRPr="00024B91">
        <w:rPr>
          <w:rFonts w:asciiTheme="minorHAnsi" w:hAnsiTheme="minorHAnsi" w:cstheme="minorHAnsi"/>
          <w:bCs/>
          <w:sz w:val="22"/>
          <w:szCs w:val="22"/>
        </w:rPr>
        <w:t>v sume vyššej ako 40 EUR</w:t>
      </w:r>
      <w:r w:rsidRPr="00024B91">
        <w:rPr>
          <w:rFonts w:asciiTheme="minorHAnsi" w:hAnsiTheme="minorHAnsi" w:cstheme="minorHAnsi"/>
          <w:sz w:val="22"/>
          <w:szCs w:val="22"/>
        </w:rPr>
        <w:t>.</w:t>
      </w:r>
    </w:p>
    <w:p w14:paraId="4D254E54"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lastRenderedPageBreak/>
        <w:t>Forma a spôsob preukázania:</w:t>
      </w:r>
    </w:p>
    <w:p w14:paraId="2B3AC8AE"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Formulár ŽoNFP časť D Čestné vyhlásenie žiadateľa </w:t>
      </w:r>
    </w:p>
    <w:p w14:paraId="09317EBA"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Splátkový kalendár (ak relevantné)</w:t>
      </w:r>
    </w:p>
    <w:p w14:paraId="4AD74BEF"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Predloženie splátkového kalendára, potvrdeného veriteľom, sa považuje za splnenie tejto podmienky poskytnutia príspevku.</w:t>
      </w:r>
    </w:p>
    <w:p w14:paraId="4088E9AA"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t>Spôsob overenia vykoná PPA:</w:t>
      </w:r>
    </w:p>
    <w:p w14:paraId="5F78F06E"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b/>
          <w:sz w:val="22"/>
          <w:szCs w:val="22"/>
        </w:rPr>
      </w:pPr>
      <w:r w:rsidRPr="00024B91">
        <w:rPr>
          <w:rFonts w:asciiTheme="minorHAnsi" w:hAnsiTheme="minorHAnsi"/>
          <w:sz w:val="22"/>
          <w:szCs w:val="22"/>
        </w:rPr>
        <w:t xml:space="preserve">Všeobecná zdravotná poisťovňa: </w:t>
      </w:r>
      <w:hyperlink r:id="rId34" w:history="1">
        <w:r w:rsidRPr="00024B91">
          <w:rPr>
            <w:rStyle w:val="Hypertextovprepojenie"/>
            <w:rFonts w:asciiTheme="minorHAnsi" w:hAnsiTheme="minorHAnsi"/>
            <w:sz w:val="22"/>
            <w:szCs w:val="22"/>
          </w:rPr>
          <w:t>https://www.vszp.sk/platitelia/platenie-poistneho/zoznam-dlznikov.html</w:t>
        </w:r>
      </w:hyperlink>
      <w:r w:rsidRPr="00024B91">
        <w:rPr>
          <w:rFonts w:asciiTheme="minorHAnsi" w:hAnsiTheme="minorHAnsi"/>
          <w:sz w:val="22"/>
          <w:szCs w:val="22"/>
        </w:rPr>
        <w:t xml:space="preserve"> </w:t>
      </w:r>
    </w:p>
    <w:p w14:paraId="3DAC855A"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Dôvera zdravotná poisťovňa: </w:t>
      </w:r>
      <w:hyperlink r:id="rId35" w:history="1">
        <w:r w:rsidRPr="00024B91">
          <w:rPr>
            <w:rStyle w:val="Hypertextovprepojenie"/>
            <w:rFonts w:asciiTheme="minorHAnsi" w:hAnsiTheme="minorHAnsi"/>
            <w:sz w:val="22"/>
            <w:szCs w:val="22"/>
          </w:rPr>
          <w:t>http://www.dovera.sk/overenia/dlznici/zoznam-dlznikov</w:t>
        </w:r>
      </w:hyperlink>
      <w:r w:rsidRPr="00024B91">
        <w:rPr>
          <w:rFonts w:asciiTheme="minorHAnsi" w:hAnsiTheme="minorHAnsi"/>
          <w:sz w:val="22"/>
          <w:szCs w:val="22"/>
        </w:rPr>
        <w:t xml:space="preserve"> </w:t>
      </w:r>
    </w:p>
    <w:p w14:paraId="1E849BEC"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Union: </w:t>
      </w:r>
      <w:hyperlink r:id="rId36" w:history="1">
        <w:r w:rsidRPr="00024B91">
          <w:rPr>
            <w:rStyle w:val="Hypertextovprepojenie"/>
            <w:rFonts w:asciiTheme="minorHAnsi" w:hAnsiTheme="minorHAnsi"/>
            <w:sz w:val="22"/>
            <w:szCs w:val="22"/>
          </w:rPr>
          <w:t>https://www.union.sk/zoznam-dlznikov</w:t>
        </w:r>
      </w:hyperlink>
    </w:p>
    <w:p w14:paraId="5F7FB50A" w14:textId="6E7B81DF" w:rsidR="00024B91" w:rsidRPr="00490267" w:rsidRDefault="00024B91" w:rsidP="00490267">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Sociálna poisťovňa: </w:t>
      </w:r>
      <w:hyperlink r:id="rId37" w:history="1">
        <w:r w:rsidRPr="00024B91">
          <w:rPr>
            <w:rStyle w:val="Hypertextovprepojenie"/>
            <w:rFonts w:asciiTheme="minorHAnsi" w:hAnsiTheme="minorHAnsi"/>
            <w:sz w:val="22"/>
            <w:szCs w:val="22"/>
          </w:rPr>
          <w:t>http://www.socpoist.sk/zoznam-dlznikov-emw/487s</w:t>
        </w:r>
      </w:hyperlink>
    </w:p>
    <w:p w14:paraId="16AE0D79" w14:textId="535BC71C"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2E478F8F"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A5B280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61C8962"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6FCF6EC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03DADEDC" w14:textId="77777777" w:rsidR="00024B91" w:rsidRPr="00CA67AB" w:rsidRDefault="00043A38" w:rsidP="00024B91">
      <w:pPr>
        <w:ind w:left="567"/>
        <w:jc w:val="both"/>
        <w:rPr>
          <w:rFonts w:asciiTheme="minorHAnsi" w:hAnsiTheme="minorHAnsi"/>
          <w:bCs/>
          <w:sz w:val="22"/>
          <w:szCs w:val="22"/>
        </w:rPr>
      </w:pPr>
      <w:hyperlink r:id="rId38" w:history="1">
        <w:r w:rsidR="00024B91" w:rsidRPr="00D15E1B">
          <w:rPr>
            <w:rStyle w:val="Hypertextovprepojenie"/>
            <w:rFonts w:asciiTheme="minorHAnsi" w:hAnsiTheme="minorHAnsi" w:cstheme="minorHAnsi"/>
            <w:sz w:val="22"/>
          </w:rPr>
          <w:t>https://www.ip.gov.sk/app/registerNZ/</w:t>
        </w:r>
      </w:hyperlink>
      <w:r w:rsidR="00024B91" w:rsidRPr="00CA67AB">
        <w:rPr>
          <w:rFonts w:asciiTheme="minorHAnsi" w:hAnsiTheme="minorHAnsi"/>
          <w:sz w:val="22"/>
          <w:szCs w:val="22"/>
        </w:rPr>
        <w:t xml:space="preserve"> </w:t>
      </w:r>
      <w:r w:rsidR="00024B91" w:rsidRPr="00CA67AB">
        <w:rPr>
          <w:rFonts w:asciiTheme="minorHAnsi" w:hAnsiTheme="minorHAnsi"/>
          <w:bCs/>
          <w:sz w:val="22"/>
          <w:szCs w:val="22"/>
        </w:rPr>
        <w:t>Zoznam fyzických osôb a právnických osôb, ktoré porušili zákaz nelegálneho zamestnávania (Zákon č. 82/2005 Z. z.)</w:t>
      </w:r>
    </w:p>
    <w:p w14:paraId="7EA44182" w14:textId="77777777" w:rsidR="00024B91" w:rsidRPr="00CA67AB" w:rsidRDefault="00024B91" w:rsidP="00024B91">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35E7A56B" w14:textId="5C7CBEF5" w:rsidR="00024B91" w:rsidRDefault="00043A38" w:rsidP="00490267">
      <w:pPr>
        <w:ind w:left="567"/>
        <w:jc w:val="both"/>
        <w:rPr>
          <w:rStyle w:val="Hypertextovprepojenie"/>
          <w:rFonts w:asciiTheme="minorHAnsi" w:hAnsiTheme="minorHAnsi"/>
          <w:sz w:val="22"/>
          <w:szCs w:val="22"/>
        </w:rPr>
      </w:pPr>
      <w:hyperlink r:id="rId39" w:history="1">
        <w:r w:rsidR="00024B91" w:rsidRPr="00CA67AB">
          <w:rPr>
            <w:rStyle w:val="Hypertextovprepojenie"/>
            <w:rFonts w:asciiTheme="minorHAnsi" w:hAnsiTheme="minorHAnsi"/>
            <w:sz w:val="22"/>
            <w:szCs w:val="22"/>
          </w:rPr>
          <w:t>https://www.justice.gov.sk/PortalApp/ObchodnyVestnik/Web/Zoznam.aspx</w:t>
        </w:r>
      </w:hyperlink>
    </w:p>
    <w:p w14:paraId="38B69D83" w14:textId="77777777" w:rsidR="00490267" w:rsidRPr="00490267" w:rsidRDefault="00490267" w:rsidP="00490267">
      <w:pPr>
        <w:ind w:left="567"/>
        <w:jc w:val="both"/>
        <w:rPr>
          <w:rFonts w:asciiTheme="minorHAnsi" w:hAnsiTheme="minorHAnsi"/>
          <w:sz w:val="22"/>
          <w:szCs w:val="22"/>
        </w:rPr>
      </w:pPr>
    </w:p>
    <w:p w14:paraId="3A024EAB" w14:textId="66B8258F" w:rsidR="00024B91" w:rsidRPr="00024B91" w:rsidRDefault="00024B91" w:rsidP="0042473D">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490267">
        <w:rPr>
          <w:rFonts w:asciiTheme="minorHAnsi" w:hAnsiTheme="minorHAnsi" w:cstheme="minorHAnsi"/>
          <w:b/>
          <w:color w:val="auto"/>
          <w:sz w:val="22"/>
          <w:szCs w:val="22"/>
        </w:rPr>
        <w:t>Žiadateľ nemá záväzky voči štátu po lehote splatnosti; voči žiadateľovi a na majetok, ktorý je predmetom projektu, nie je vedený výkon rozhodnutia</w:t>
      </w:r>
      <w:r w:rsidRPr="00490267">
        <w:rPr>
          <w:rStyle w:val="Odkaznapoznmkupodiarou"/>
          <w:rFonts w:asciiTheme="minorHAnsi" w:hAnsiTheme="minorHAnsi" w:cstheme="minorHAnsi"/>
          <w:b/>
          <w:color w:val="auto"/>
          <w:sz w:val="22"/>
          <w:szCs w:val="22"/>
        </w:rPr>
        <w:footnoteReference w:id="19"/>
      </w:r>
      <w:r w:rsidRPr="00490267">
        <w:rPr>
          <w:rFonts w:asciiTheme="minorHAnsi" w:hAnsiTheme="minorHAnsi" w:cstheme="minorHAnsi"/>
          <w:b/>
          <w:color w:val="auto"/>
          <w:sz w:val="22"/>
          <w:szCs w:val="22"/>
        </w:rPr>
        <w:t xml:space="preserve">: </w:t>
      </w:r>
    </w:p>
    <w:p w14:paraId="0590CEFD"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1F6183B9"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7B071271" w14:textId="77777777" w:rsidR="00024B91" w:rsidRPr="008C5A8A" w:rsidRDefault="00024B91" w:rsidP="00024B91">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595B68C5" w14:textId="77777777" w:rsidR="00024B91" w:rsidRDefault="00024B91" w:rsidP="00024B91">
      <w:pPr>
        <w:tabs>
          <w:tab w:val="left" w:pos="567"/>
        </w:tabs>
        <w:ind w:left="567"/>
        <w:jc w:val="both"/>
        <w:rPr>
          <w:rFonts w:ascii="Calibri" w:hAnsi="Calibri"/>
          <w:sz w:val="22"/>
        </w:rPr>
      </w:pPr>
    </w:p>
    <w:p w14:paraId="22CF20D0" w14:textId="77777777" w:rsidR="00024B91" w:rsidRPr="00CA67AB" w:rsidRDefault="00024B91" w:rsidP="00024B91">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7F2A9DD5"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0F5DF27"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137EAEDE"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Splátkový kalendár (ak relevantné)</w:t>
      </w:r>
    </w:p>
    <w:p w14:paraId="7E072A00" w14:textId="77777777" w:rsidR="00024B91" w:rsidRPr="00CA67AB" w:rsidRDefault="00024B91" w:rsidP="00024B91">
      <w:pPr>
        <w:tabs>
          <w:tab w:val="left" w:pos="567"/>
          <w:tab w:val="left" w:pos="851"/>
          <w:tab w:val="left" w:pos="2268"/>
        </w:tabs>
        <w:ind w:left="567"/>
        <w:jc w:val="both"/>
        <w:rPr>
          <w:rFonts w:asciiTheme="minorHAnsi" w:hAnsiTheme="minorHAnsi"/>
          <w:b/>
          <w:sz w:val="22"/>
          <w:szCs w:val="22"/>
          <w:u w:val="single"/>
        </w:rPr>
      </w:pPr>
    </w:p>
    <w:p w14:paraId="73E33A68" w14:textId="77777777" w:rsidR="00024B91" w:rsidRPr="00CA67AB" w:rsidRDefault="00024B91" w:rsidP="00024B91">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5970D3A" w14:textId="592959E2" w:rsidR="00024B91" w:rsidRPr="00490267" w:rsidRDefault="00024B91" w:rsidP="00490267">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40"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18ED61F0" w14:textId="4B7DCF78"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t xml:space="preserve"> Na operáciu</w:t>
      </w:r>
      <w:r w:rsidRPr="00490267">
        <w:rPr>
          <w:color w:val="auto"/>
          <w:vertAlign w:val="superscript"/>
        </w:rPr>
        <w:footnoteReference w:id="20"/>
      </w:r>
      <w:r w:rsidRPr="00490267">
        <w:rPr>
          <w:rFonts w:asciiTheme="minorHAnsi" w:hAnsiTheme="minorHAnsi" w:cstheme="minorHAnsi"/>
          <w:b/>
          <w:color w:val="auto"/>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Pr="00490267">
        <w:rPr>
          <w:rStyle w:val="Odkaznapoznmkupodiarou"/>
          <w:rFonts w:asciiTheme="minorHAnsi" w:hAnsiTheme="minorHAnsi" w:cstheme="minorHAnsi"/>
          <w:b/>
          <w:color w:val="auto"/>
          <w:sz w:val="22"/>
          <w:szCs w:val="22"/>
        </w:rPr>
        <w:footnoteReference w:id="21"/>
      </w:r>
    </w:p>
    <w:p w14:paraId="65D2EF9B" w14:textId="77777777" w:rsidR="00024B91" w:rsidRDefault="00024B91" w:rsidP="00024B91">
      <w:pPr>
        <w:tabs>
          <w:tab w:val="left" w:pos="567"/>
        </w:tabs>
        <w:ind w:left="567"/>
        <w:jc w:val="both"/>
        <w:rPr>
          <w:rFonts w:asciiTheme="minorHAnsi" w:hAnsiTheme="minorHAnsi"/>
          <w:sz w:val="22"/>
          <w:szCs w:val="22"/>
        </w:rPr>
      </w:pPr>
      <w:r w:rsidRPr="00F42A6C">
        <w:rPr>
          <w:rFonts w:asciiTheme="minorHAnsi" w:hAnsiTheme="minorHAnsi"/>
          <w:sz w:val="22"/>
          <w:szCs w:val="22"/>
        </w:rPr>
        <w:t>Žiadateľ</w:t>
      </w:r>
      <w:r>
        <w:rPr>
          <w:rFonts w:asciiTheme="minorHAnsi" w:hAnsiTheme="minorHAnsi"/>
          <w:sz w:val="22"/>
          <w:szCs w:val="22"/>
        </w:rPr>
        <w:t xml:space="preserve"> </w:t>
      </w:r>
      <w:r w:rsidRPr="00F42A6C">
        <w:rPr>
          <w:rFonts w:asciiTheme="minorHAnsi" w:hAnsiTheme="minorHAnsi"/>
          <w:sz w:val="22"/>
          <w:szCs w:val="22"/>
        </w:rPr>
        <w:t>nemôže súčasne žiadať financovanie na výdavky uvedené v projekte z iných verejných zdrojov.</w:t>
      </w:r>
      <w:r>
        <w:rPr>
          <w:rFonts w:asciiTheme="minorHAnsi" w:hAnsiTheme="minorHAnsi"/>
          <w:sz w:val="22"/>
          <w:szCs w:val="22"/>
        </w:rPr>
        <w:t xml:space="preserve"> </w:t>
      </w:r>
      <w:r w:rsidRPr="00F42A6C">
        <w:rPr>
          <w:rFonts w:asciiTheme="minorHAnsi" w:hAnsiTheme="minorHAnsi"/>
          <w:sz w:val="22"/>
          <w:szCs w:val="22"/>
        </w:rPr>
        <w:t>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683EE8B8" w14:textId="77777777" w:rsidR="00024B91" w:rsidRDefault="00024B91" w:rsidP="00024B91">
      <w:pPr>
        <w:tabs>
          <w:tab w:val="left" w:pos="567"/>
        </w:tabs>
        <w:ind w:left="567"/>
        <w:jc w:val="both"/>
        <w:rPr>
          <w:rFonts w:asciiTheme="minorHAnsi" w:hAnsiTheme="minorHAnsi"/>
          <w:sz w:val="22"/>
          <w:szCs w:val="22"/>
        </w:rPr>
      </w:pPr>
    </w:p>
    <w:p w14:paraId="5072CBC3"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EFFC76A"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4FCB66F" w14:textId="77777777" w:rsidR="00490267" w:rsidRDefault="00024B91" w:rsidP="00490267">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8ED3536" w14:textId="6F081AE5" w:rsidR="00024B91" w:rsidRPr="00490267" w:rsidRDefault="00024B91" w:rsidP="00490267">
      <w:pPr>
        <w:ind w:left="567"/>
        <w:jc w:val="both"/>
        <w:rPr>
          <w:rFonts w:asciiTheme="minorHAnsi" w:hAnsiTheme="minorHAnsi"/>
          <w:bCs/>
          <w:sz w:val="22"/>
          <w:szCs w:val="22"/>
          <w:lang w:eastAsia="sk-SK"/>
        </w:rPr>
      </w:pPr>
      <w:r>
        <w:rPr>
          <w:rFonts w:asciiTheme="minorHAnsi" w:hAnsiTheme="minorHAnsi" w:cstheme="minorHAnsi"/>
          <w:b/>
          <w:sz w:val="22"/>
          <w:szCs w:val="22"/>
        </w:rPr>
        <w:t xml:space="preserve"> </w:t>
      </w:r>
    </w:p>
    <w:p w14:paraId="765A8912" w14:textId="4707DFFC" w:rsidR="00024B91" w:rsidRPr="00490267"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t xml:space="preserve">Každá investičná operácia, ak sa na ňu vzťahuje zákon č. 24/2006 Z.z. o posudzovaní vplyvov na životné prostredie, musí byť vopred posúdená na základe tohto zákona. </w:t>
      </w:r>
    </w:p>
    <w:p w14:paraId="0A4981B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4101D47F" w14:textId="77777777" w:rsidR="00024B91" w:rsidRDefault="00024B91" w:rsidP="00024B91">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E41DA82" w14:textId="77777777" w:rsidR="00024B91" w:rsidRPr="00957394" w:rsidRDefault="00024B91" w:rsidP="00957394">
      <w:pPr>
        <w:spacing w:before="60" w:after="120"/>
        <w:ind w:left="567"/>
        <w:jc w:val="both"/>
        <w:rPr>
          <w:rFonts w:asciiTheme="minorHAnsi" w:hAnsiTheme="minorHAnsi"/>
          <w:color w:val="FF0000"/>
          <w:sz w:val="22"/>
        </w:rPr>
      </w:pPr>
      <w:r w:rsidRPr="00957394">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 netýka sa strojov</w:t>
      </w:r>
      <w:r w:rsidRPr="00C07C59">
        <w:t xml:space="preserve"> </w:t>
      </w:r>
      <w:r w:rsidRPr="00957394">
        <w:rPr>
          <w:rFonts w:asciiTheme="minorHAnsi" w:hAnsiTheme="minorHAnsi"/>
          <w:sz w:val="22"/>
          <w:szCs w:val="22"/>
        </w:rPr>
        <w:t>netýka a strojnotechnologického vybavenia.</w:t>
      </w:r>
    </w:p>
    <w:p w14:paraId="3F68AD48" w14:textId="339F1A04" w:rsidR="00024B91" w:rsidRPr="00957394" w:rsidRDefault="00024B91" w:rsidP="00957394">
      <w:pPr>
        <w:spacing w:before="60" w:after="120"/>
        <w:ind w:left="540"/>
        <w:jc w:val="both"/>
        <w:rPr>
          <w:rFonts w:asciiTheme="minorHAnsi" w:hAnsiTheme="minorHAnsi"/>
          <w:color w:val="FF0000"/>
          <w:sz w:val="22"/>
        </w:rPr>
      </w:pPr>
      <w:r w:rsidRPr="00957394">
        <w:rPr>
          <w:rFonts w:asciiTheme="minorHAnsi" w:hAnsiTheme="minorHAnsi"/>
          <w:sz w:val="22"/>
          <w:szCs w:val="22"/>
        </w:rPr>
        <w:lastRenderedPageBreak/>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elektronicky</w:t>
      </w:r>
      <w:r w:rsidRPr="00C07C59">
        <w:rPr>
          <w:rStyle w:val="Odkaznapoznmkupodiarou"/>
          <w:rFonts w:asciiTheme="minorHAnsi" w:hAnsiTheme="minorHAnsi"/>
          <w:sz w:val="22"/>
        </w:rPr>
        <w:footnoteReference w:id="22"/>
      </w:r>
      <w:r w:rsidRPr="00957394">
        <w:rPr>
          <w:rFonts w:asciiTheme="minorHAnsi" w:hAnsiTheme="minorHAnsi"/>
          <w:sz w:val="22"/>
          <w:szCs w:val="22"/>
        </w:rPr>
        <w:t>.</w:t>
      </w:r>
    </w:p>
    <w:p w14:paraId="79B5D6D4" w14:textId="77777777" w:rsidR="00024B91" w:rsidRPr="00C07C59" w:rsidRDefault="00024B91" w:rsidP="00024B91">
      <w:pPr>
        <w:pStyle w:val="Odsekzoznamu"/>
        <w:spacing w:before="60" w:after="120"/>
        <w:ind w:left="1134"/>
        <w:jc w:val="both"/>
        <w:rPr>
          <w:rFonts w:asciiTheme="minorHAnsi" w:hAnsiTheme="minorHAnsi"/>
          <w:color w:val="FF0000"/>
          <w:sz w:val="22"/>
        </w:rPr>
      </w:pPr>
    </w:p>
    <w:p w14:paraId="3B50172C" w14:textId="1FBECEF5"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14:paraId="0A95D18D" w14:textId="77777777" w:rsidR="00024B91" w:rsidRPr="005B7DA9" w:rsidRDefault="00024B91" w:rsidP="00946B11">
      <w:pPr>
        <w:numPr>
          <w:ilvl w:val="0"/>
          <w:numId w:val="30"/>
        </w:numPr>
        <w:spacing w:before="60" w:after="60" w:line="280" w:lineRule="exact"/>
        <w:ind w:left="1134" w:hanging="567"/>
        <w:jc w:val="both"/>
        <w:rPr>
          <w:rFonts w:asciiTheme="minorHAnsi" w:hAnsiTheme="minorHAnsi"/>
          <w:sz w:val="22"/>
        </w:rPr>
      </w:pPr>
      <w:r w:rsidRPr="005B7DA9">
        <w:rPr>
          <w:rFonts w:asciiTheme="minorHAnsi" w:hAnsi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3094BB2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Ak ide o zákazku na dodanie tovaru, uskutočnenie stavebných prác alebo poskytnutie služby, ktorá spĺňa podmienky zákazky s nízkou hodnotou žiadateľ postupuje podľa § 117 ods. 1 až 12 zákona o VO.</w:t>
      </w:r>
    </w:p>
    <w:p w14:paraId="54DDACF3"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V závislosti na použitom postupe verejného obstarávania/obstarávania je žiadateľ povinný predložiť kompletnú dokumentáciu, vzťahujúcu sa na verejné obstarávanie/obstarávanie, ktorá tvorí súčasť povinných príloh.  Zoznam povinných príloh je uvedený vo formulári ŽoNFP v časti označenej ako: „C Prílohy projektu pri podaní žiadosti“. Kompletnú dokumentáciu žiadateľ predkladá buď pri predložení ŽoNFP alebo v termíne do 90 pracovných dní od nadobudnutia účinnosti zmluvy o poskytnutí nenávratného finančného príspevku. Spôsob predloženia kompletnej dokumentácie z verejného obstarávania/obstarávania je uvedený v bode 1.6.</w:t>
      </w:r>
    </w:p>
    <w:p w14:paraId="5740CCE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2022.</w:t>
      </w:r>
    </w:p>
    <w:p w14:paraId="6C029A74"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color w:val="FF0000"/>
          <w:sz w:val="22"/>
          <w:szCs w:val="22"/>
        </w:rPr>
      </w:pPr>
      <w:r w:rsidRPr="00024B91">
        <w:rPr>
          <w:rFonts w:asciiTheme="minorHAnsi" w:hAnsiTheme="minorHAnsi"/>
          <w:sz w:val="22"/>
          <w:szCs w:val="22"/>
        </w:rPr>
        <w:t>Podmienka sa nevzťahuje na žiadateľa, ktorý realizuje výhradne alebo čiastočne prostredníctvom sadzieb pre podopatrenia 8.3,8.4 a 8.5 alebo prostredníctvom Katalóg cien poľnohospodárskej techniky, stavieb a technológií uplatnený v rámci podopatrenia 4.1 PRV SR 2014-2022.</w:t>
      </w:r>
      <w:r w:rsidRPr="00024B91">
        <w:rPr>
          <w:rFonts w:asciiTheme="minorHAnsi" w:hAnsiTheme="minorHAnsi"/>
          <w:color w:val="FF0000"/>
          <w:sz w:val="22"/>
          <w:szCs w:val="22"/>
        </w:rPr>
        <w:t xml:space="preserve"> </w:t>
      </w:r>
    </w:p>
    <w:p w14:paraId="3AEC45BC" w14:textId="77777777" w:rsidR="00024B91" w:rsidRPr="005B7DA9" w:rsidRDefault="00024B91" w:rsidP="00946B11">
      <w:pPr>
        <w:numPr>
          <w:ilvl w:val="0"/>
          <w:numId w:val="30"/>
        </w:numPr>
        <w:spacing w:before="60" w:after="60" w:line="280" w:lineRule="exact"/>
        <w:jc w:val="both"/>
        <w:rPr>
          <w:rFonts w:asciiTheme="minorHAnsi" w:hAnsiTheme="minorHAnsi"/>
          <w:sz w:val="22"/>
          <w:szCs w:val="22"/>
        </w:rPr>
      </w:pPr>
      <w:r w:rsidRPr="005B7DA9">
        <w:rPr>
          <w:rFonts w:asciiTheme="minorHAnsi" w:hAnsiTheme="minorHAnsi"/>
          <w:sz w:val="22"/>
          <w:szCs w:val="22"/>
        </w:rPr>
        <w:t xml:space="preserve">PPA akceptuje obstarávanie tovarov, stavebných prác a služieb, začaté prostredníctvom webového sídla JOSEPHINE 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Prílohy projektu pri podaní žiadosti“ - predkladá buď pri predložení ŽoNFP alebo v termíne do 90 pracovných dní od nadobudnutia </w:t>
      </w:r>
      <w:r w:rsidRPr="005B7DA9">
        <w:rPr>
          <w:rFonts w:asciiTheme="minorHAnsi" w:hAnsiTheme="minorHAnsi"/>
          <w:sz w:val="22"/>
          <w:szCs w:val="22"/>
        </w:rPr>
        <w:lastRenderedPageBreak/>
        <w:t xml:space="preserve">účinnosti zmluvy o poskytnutí nenávratného finančného príspevku prostredníctvom JOSEPHINE. V prípade predloženia kompletnej dokumentácie z  obstarávania/verejného obstarávania pri predložení ŽoNFP zmluva s vybratým uchádzačom musí nadobudnúť účinnosť až po predložení ŽoNFP na PPA. 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   </w:t>
      </w:r>
    </w:p>
    <w:p w14:paraId="25F6D9FA" w14:textId="10177EFC" w:rsidR="00024B91" w:rsidRPr="00024B91" w:rsidRDefault="00024B91" w:rsidP="00024B91">
      <w:pPr>
        <w:pStyle w:val="Odsekzoznamu"/>
        <w:tabs>
          <w:tab w:val="left" w:pos="1276"/>
        </w:tabs>
        <w:spacing w:before="120" w:after="120"/>
        <w:ind w:left="720"/>
        <w:jc w:val="both"/>
        <w:rPr>
          <w:rFonts w:asciiTheme="minorHAnsi" w:hAnsiTheme="minorHAnsi"/>
          <w:b/>
          <w:sz w:val="22"/>
          <w:szCs w:val="22"/>
          <w:u w:val="single"/>
        </w:rPr>
      </w:pPr>
      <w:r w:rsidRPr="00024B91">
        <w:rPr>
          <w:rFonts w:asciiTheme="minorHAnsi" w:hAnsiTheme="minorHAnsi"/>
          <w:b/>
          <w:sz w:val="22"/>
          <w:szCs w:val="22"/>
          <w:u w:val="single"/>
        </w:rPr>
        <w:t>Forma a spôsob preukázania:</w:t>
      </w:r>
    </w:p>
    <w:p w14:paraId="0A150B4A" w14:textId="77777777" w:rsidR="00024B91" w:rsidRPr="00024B91" w:rsidRDefault="00024B91" w:rsidP="00957394">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Formulár ŽoNFP časť D Čestné vyhlásenie žiadateľa</w:t>
      </w:r>
    </w:p>
    <w:p w14:paraId="15DE30F2" w14:textId="3EA8AEEE" w:rsidR="00024B91" w:rsidRPr="00F35BA5" w:rsidRDefault="00024B91" w:rsidP="00F35BA5">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Dokumentácia z verejného obstarávania </w:t>
      </w:r>
    </w:p>
    <w:p w14:paraId="66FAB03A" w14:textId="5835C2C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Žiadateľ musí zabezpečiť hospodárnosť, efektívnosť a účinnosť použitia verejných prostriedkov.  </w:t>
      </w:r>
    </w:p>
    <w:p w14:paraId="3A4782A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646B20FE"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51CC5A" w14:textId="28DB9229"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0A82F45B" w14:textId="77777777" w:rsidR="00F35BA5" w:rsidRPr="00F35BA5" w:rsidRDefault="00F35BA5" w:rsidP="00F35BA5">
      <w:pPr>
        <w:spacing w:after="120"/>
        <w:ind w:left="567"/>
        <w:jc w:val="both"/>
        <w:rPr>
          <w:rFonts w:asciiTheme="minorHAnsi" w:hAnsiTheme="minorHAnsi"/>
          <w:bCs/>
          <w:sz w:val="22"/>
          <w:szCs w:val="22"/>
          <w:lang w:eastAsia="sk-SK"/>
        </w:rPr>
      </w:pPr>
    </w:p>
    <w:p w14:paraId="76C50672" w14:textId="7477DDEE" w:rsidR="00024B91" w:rsidRPr="00024B91" w:rsidRDefault="00024B91" w:rsidP="004604BC">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F35BA5">
        <w:rPr>
          <w:rFonts w:asciiTheme="minorHAnsi" w:hAnsiTheme="minorHAnsi" w:cstheme="minorHAnsi"/>
          <w:b/>
          <w:color w:val="auto"/>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7F95445D"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121D4E03" w14:textId="77777777" w:rsidR="00957394" w:rsidRDefault="00957394" w:rsidP="00957394">
      <w:pPr>
        <w:suppressAutoHyphens w:val="0"/>
        <w:spacing w:after="120" w:line="276" w:lineRule="auto"/>
        <w:ind w:left="567"/>
        <w:jc w:val="both"/>
        <w:rPr>
          <w:rFonts w:asciiTheme="minorHAnsi" w:hAnsiTheme="minorHAnsi"/>
          <w:sz w:val="22"/>
          <w:szCs w:val="22"/>
          <w:u w:val="single"/>
        </w:rPr>
      </w:pPr>
    </w:p>
    <w:p w14:paraId="35FEACDE" w14:textId="7ED6D103" w:rsidR="00957394" w:rsidRPr="00957394" w:rsidRDefault="00957394" w:rsidP="00957394">
      <w:pPr>
        <w:suppressAutoHyphens w:val="0"/>
        <w:spacing w:after="120" w:line="276" w:lineRule="auto"/>
        <w:ind w:left="567"/>
        <w:jc w:val="both"/>
        <w:rPr>
          <w:rFonts w:asciiTheme="minorHAnsi" w:hAnsiTheme="minorHAnsi"/>
          <w:sz w:val="22"/>
          <w:szCs w:val="22"/>
          <w:u w:val="single"/>
        </w:rPr>
      </w:pPr>
      <w:r w:rsidRPr="00957394">
        <w:rPr>
          <w:rFonts w:asciiTheme="minorHAnsi" w:hAnsiTheme="minorHAnsi"/>
          <w:sz w:val="22"/>
          <w:szCs w:val="22"/>
          <w:u w:val="single"/>
        </w:rPr>
        <w:t>Operačné skupiny EIP si musia stanoviť vnútorné postupy, ktorými zabezpečia, aby ich operácie a rozhodovania boli transparentné a aby predchádzali situáciám konfliktu záujmov.</w:t>
      </w:r>
    </w:p>
    <w:p w14:paraId="063A9792" w14:textId="77777777" w:rsidR="00957394" w:rsidRPr="00957394" w:rsidRDefault="00957394" w:rsidP="00957394">
      <w:pPr>
        <w:suppressAutoHyphens w:val="0"/>
        <w:spacing w:before="120" w:line="276" w:lineRule="auto"/>
        <w:ind w:firstLine="567"/>
        <w:jc w:val="both"/>
        <w:rPr>
          <w:rFonts w:asciiTheme="minorHAnsi" w:hAnsiTheme="minorHAnsi"/>
          <w:b/>
          <w:sz w:val="22"/>
          <w:szCs w:val="22"/>
          <w:u w:val="single"/>
        </w:rPr>
      </w:pPr>
      <w:r w:rsidRPr="00957394">
        <w:rPr>
          <w:rFonts w:asciiTheme="minorHAnsi" w:hAnsiTheme="minorHAnsi"/>
          <w:b/>
          <w:sz w:val="22"/>
          <w:szCs w:val="22"/>
          <w:u w:val="single"/>
        </w:rPr>
        <w:t>Forma a spôsob preukázania:</w:t>
      </w:r>
    </w:p>
    <w:p w14:paraId="10D56421" w14:textId="77777777" w:rsidR="00957394" w:rsidRPr="00957394" w:rsidRDefault="00957394" w:rsidP="00957394">
      <w:pPr>
        <w:suppressAutoHyphens w:val="0"/>
        <w:spacing w:before="120" w:line="276" w:lineRule="auto"/>
        <w:ind w:firstLine="567"/>
        <w:jc w:val="both"/>
        <w:rPr>
          <w:rFonts w:asciiTheme="minorHAnsi" w:hAnsiTheme="minorHAnsi"/>
          <w:sz w:val="22"/>
          <w:szCs w:val="22"/>
        </w:rPr>
      </w:pPr>
      <w:r w:rsidRPr="00957394">
        <w:rPr>
          <w:rFonts w:asciiTheme="minorHAnsi" w:hAnsiTheme="minorHAnsi"/>
          <w:sz w:val="22"/>
          <w:szCs w:val="22"/>
        </w:rPr>
        <w:t>Formulár ŽoNFP časť D Čestné vyhlásenie žiadateľa</w:t>
      </w:r>
    </w:p>
    <w:p w14:paraId="656F0048" w14:textId="77777777" w:rsidR="00957394" w:rsidRPr="00957394" w:rsidRDefault="00957394" w:rsidP="00957394">
      <w:pPr>
        <w:suppressAutoHyphens w:val="0"/>
        <w:spacing w:line="276" w:lineRule="auto"/>
        <w:ind w:firstLine="567"/>
        <w:rPr>
          <w:rFonts w:asciiTheme="minorHAnsi" w:hAnsiTheme="minorHAnsi"/>
          <w:sz w:val="22"/>
          <w:szCs w:val="22"/>
        </w:rPr>
      </w:pPr>
      <w:r w:rsidRPr="00957394">
        <w:rPr>
          <w:rFonts w:asciiTheme="minorHAnsi" w:hAnsiTheme="minorHAnsi"/>
          <w:sz w:val="22"/>
          <w:szCs w:val="22"/>
        </w:rPr>
        <w:t>PPA konflikt záujmov podrobne kontroluje prostredníctvom automatizovanej databázy</w:t>
      </w:r>
    </w:p>
    <w:p w14:paraId="4533F2B4" w14:textId="76383334" w:rsidR="00957394" w:rsidRPr="00700099" w:rsidRDefault="00957394" w:rsidP="00024B91">
      <w:pPr>
        <w:pStyle w:val="Odsekzoznamu"/>
        <w:spacing w:before="120" w:after="120"/>
        <w:ind w:left="567"/>
        <w:jc w:val="both"/>
        <w:rPr>
          <w:rFonts w:asciiTheme="minorHAnsi" w:hAnsiTheme="minorHAnsi"/>
          <w:sz w:val="22"/>
          <w:szCs w:val="22"/>
        </w:rPr>
      </w:pPr>
    </w:p>
    <w:p w14:paraId="6DA77BE6" w14:textId="5D67E93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4D492B4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0B0D2A78"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656C0EB" w14:textId="11F627C7"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B60C06E" w14:textId="77777777" w:rsidR="00F35BA5" w:rsidRPr="00F35BA5" w:rsidRDefault="00F35BA5" w:rsidP="00F35BA5">
      <w:pPr>
        <w:spacing w:after="120"/>
        <w:ind w:left="567"/>
        <w:jc w:val="both"/>
        <w:rPr>
          <w:rFonts w:asciiTheme="minorHAnsi" w:hAnsiTheme="minorHAnsi"/>
          <w:bCs/>
          <w:sz w:val="22"/>
          <w:szCs w:val="22"/>
          <w:lang w:eastAsia="sk-SK"/>
        </w:rPr>
      </w:pPr>
    </w:p>
    <w:p w14:paraId="11F7FE33" w14:textId="631EE92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1DFAC1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Pr="00CA67AB">
        <w:rPr>
          <w:rFonts w:asciiTheme="minorHAnsi" w:hAnsiTheme="minorHAnsi"/>
          <w:sz w:val="22"/>
          <w:szCs w:val="22"/>
          <w:vertAlign w:val="superscript"/>
        </w:rPr>
        <w:footnoteReference w:id="23"/>
      </w:r>
      <w:r w:rsidRPr="00CA67AB">
        <w:rPr>
          <w:rFonts w:asciiTheme="minorHAnsi" w:hAnsiTheme="minorHAnsi"/>
          <w:sz w:val="22"/>
          <w:szCs w:val="22"/>
        </w:rPr>
        <w:t>.</w:t>
      </w:r>
    </w:p>
    <w:p w14:paraId="2CD9C5B9"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9831C41"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75DFBF7A" w14:textId="77777777" w:rsidR="00024B91" w:rsidRDefault="00024B91" w:rsidP="00024B91">
      <w:pPr>
        <w:ind w:left="567"/>
        <w:jc w:val="both"/>
        <w:rPr>
          <w:rFonts w:asciiTheme="minorHAnsi" w:hAnsiTheme="minorHAnsi" w:cstheme="minorHAnsi"/>
          <w:sz w:val="22"/>
          <w:szCs w:val="22"/>
        </w:rPr>
      </w:pPr>
      <w:r w:rsidRPr="00ED23D1">
        <w:rPr>
          <w:rFonts w:asciiTheme="minorHAnsi" w:hAnsiTheme="minorHAnsi"/>
          <w:bCs/>
          <w:sz w:val="22"/>
          <w:szCs w:val="22"/>
          <w:lang w:eastAsia="sk-SK"/>
        </w:rPr>
        <w:t>Údaje potrebné na vyžiadanie výpisu z registra trestov (príloha č. 4 ŽoNFP) alebo  Výpis z</w:t>
      </w:r>
      <w:r w:rsidRPr="00B35351">
        <w:rPr>
          <w:rFonts w:asciiTheme="minorHAnsi" w:hAnsiTheme="minorHAnsi"/>
          <w:bCs/>
          <w:iCs/>
          <w:sz w:val="22"/>
          <w:szCs w:val="22"/>
        </w:rPr>
        <w:t xml:space="preserve"> registra trestov nie starší ako 1 mesiac ku dňu predloženia ŽoNFP, a to za každú osobu oprávnenú konať v mene žiadateľa.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budú využité na overenie splnenia všeobecnej podmienky poskytnutia príspevku prostredníctvom údajov a informácií portálu </w:t>
      </w:r>
      <w:r w:rsidRPr="00B35351">
        <w:rPr>
          <w:rFonts w:asciiTheme="minorHAnsi" w:hAnsiTheme="minorHAnsi" w:cstheme="minorHAnsi"/>
          <w:iCs/>
          <w:sz w:val="22"/>
          <w:szCs w:val="22"/>
        </w:rPr>
        <w:t>OverSi</w:t>
      </w:r>
      <w:r w:rsidRPr="00B35351">
        <w:rPr>
          <w:rFonts w:asciiTheme="minorHAnsi" w:hAnsiTheme="minorHAnsi" w:cstheme="minorHAnsi"/>
          <w:i/>
          <w:iCs/>
          <w:sz w:val="22"/>
          <w:szCs w:val="22"/>
        </w:rPr>
        <w:t xml:space="preserve"> </w:t>
      </w:r>
      <w:r w:rsidRPr="00B35351">
        <w:rPr>
          <w:rFonts w:asciiTheme="minorHAnsi" w:hAnsiTheme="minorHAnsi" w:cstheme="minorHAnsi"/>
          <w:sz w:val="22"/>
          <w:szCs w:val="22"/>
        </w:rPr>
        <w:t xml:space="preserve">prostredníctvom webového sídla: </w:t>
      </w:r>
      <w:hyperlink r:id="rId41" w:history="1">
        <w:r w:rsidRPr="00B35351">
          <w:rPr>
            <w:rStyle w:val="Hypertextovprepojenie"/>
            <w:rFonts w:asciiTheme="minorHAnsi" w:hAnsiTheme="minorHAnsi" w:cstheme="minorHAnsi"/>
            <w:sz w:val="22"/>
            <w:szCs w:val="22"/>
          </w:rPr>
          <w:t>https://oversi.gov.sk/</w:t>
        </w:r>
      </w:hyperlink>
      <w:r w:rsidRPr="00B35351">
        <w:rPr>
          <w:rFonts w:asciiTheme="minorHAnsi" w:hAnsiTheme="minorHAnsi" w:cstheme="minorHAnsi"/>
          <w:sz w:val="22"/>
          <w:szCs w:val="22"/>
        </w:rPr>
        <w:t xml:space="preserve">.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poskytla každá fyzická osoba samostatne na samostatnom tlačive.</w:t>
      </w:r>
      <w:r>
        <w:rPr>
          <w:rFonts w:asciiTheme="minorHAnsi" w:hAnsiTheme="minorHAnsi" w:cstheme="minorHAnsi"/>
          <w:sz w:val="22"/>
          <w:szCs w:val="22"/>
        </w:rPr>
        <w:t xml:space="preserve"> </w:t>
      </w:r>
      <w:r w:rsidRPr="00B3535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35351">
        <w:rPr>
          <w:rFonts w:asciiTheme="minorHAnsi" w:hAnsiTheme="minorHAnsi" w:cstheme="minorHAnsi"/>
          <w:b/>
          <w:color w:val="FF0000"/>
          <w:sz w:val="22"/>
          <w:szCs w:val="22"/>
        </w:rPr>
        <w:t>prílohy č. 4</w:t>
      </w:r>
      <w:r w:rsidRPr="00B35351">
        <w:rPr>
          <w:rFonts w:asciiTheme="minorHAnsi" w:hAnsiTheme="minorHAnsi" w:cstheme="minorHAnsi"/>
          <w:sz w:val="22"/>
          <w:szCs w:val="22"/>
        </w:rPr>
        <w:t xml:space="preserve"> ŽoNFP predložiť výpis z registra trestov, ktorý nie je starší ako 1 mesiac ku dňu predloženia ŽoNFP. </w:t>
      </w:r>
    </w:p>
    <w:p w14:paraId="23C1B1AB" w14:textId="77777777" w:rsidR="00024B91" w:rsidRPr="00B35351" w:rsidRDefault="00024B91" w:rsidP="00024B91">
      <w:pPr>
        <w:pStyle w:val="Odsekzoznamu"/>
        <w:tabs>
          <w:tab w:val="left" w:pos="567"/>
        </w:tabs>
        <w:ind w:left="1276"/>
        <w:jc w:val="both"/>
        <w:rPr>
          <w:rFonts w:asciiTheme="minorHAnsi" w:hAnsiTheme="minorHAnsi" w:cstheme="minorHAnsi"/>
          <w:sz w:val="22"/>
          <w:szCs w:val="22"/>
        </w:rPr>
      </w:pPr>
    </w:p>
    <w:p w14:paraId="58C9BAD2" w14:textId="77777777" w:rsidR="00024B91" w:rsidRPr="00CA67AB" w:rsidRDefault="00024B91" w:rsidP="00024B91">
      <w:pPr>
        <w:tabs>
          <w:tab w:val="left" w:pos="567"/>
        </w:tabs>
        <w:ind w:left="567"/>
        <w:jc w:val="both"/>
        <w:rPr>
          <w:rFonts w:asciiTheme="minorHAnsi" w:hAnsiTheme="minorHAnsi" w:cstheme="minorHAnsi"/>
          <w:sz w:val="22"/>
          <w:szCs w:val="22"/>
        </w:rPr>
      </w:pPr>
      <w:r w:rsidRPr="00502241">
        <w:rPr>
          <w:rFonts w:asciiTheme="minorHAnsi" w:hAnsiTheme="minorHAnsi"/>
          <w:bCs/>
          <w:iCs/>
          <w:sz w:val="22"/>
          <w:szCs w:val="22"/>
        </w:rPr>
        <w:t>Pokiaľ PPA nebude disponovať údajmi potrebnými na vyžiadanie výpisu z registra trestov alebo</w:t>
      </w:r>
      <w:r w:rsidRPr="00CA67AB">
        <w:rPr>
          <w:rFonts w:asciiTheme="minorHAnsi" w:hAnsiTheme="minorHAnsi" w:cstheme="minorHAnsi"/>
          <w:sz w:val="22"/>
          <w:szCs w:val="22"/>
        </w:rPr>
        <w:t xml:space="preserve"> výpisom z registra trestov zo strany žiadateľa alebo ak zo strany PPA nie je možné overiť splnenie uvedenej všeobecnej podmienky poskytnutia príspevku prostredníctvom údajov a informácií portálu OverSi prostredníctvom webového sídla: </w:t>
      </w:r>
      <w:hyperlink r:id="rId42"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4E10F1FD" w14:textId="73B0CE23"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60E11A89" w14:textId="77777777" w:rsidR="002B2033" w:rsidRPr="00CA67AB" w:rsidRDefault="002B2033" w:rsidP="00024B91">
      <w:pPr>
        <w:tabs>
          <w:tab w:val="left" w:pos="567"/>
        </w:tabs>
        <w:ind w:left="567"/>
        <w:jc w:val="both"/>
        <w:rPr>
          <w:rFonts w:asciiTheme="minorHAnsi" w:hAnsiTheme="minorHAnsi"/>
          <w:sz w:val="22"/>
          <w:szCs w:val="22"/>
        </w:rPr>
      </w:pPr>
    </w:p>
    <w:p w14:paraId="4042624A" w14:textId="55C7FCF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V prípade, že sa na dané  činnosti vzťahujú pravidlá </w:t>
      </w:r>
      <w:r w:rsidR="002B2033" w:rsidRPr="00F35BA5">
        <w:rPr>
          <w:rFonts w:asciiTheme="minorHAnsi" w:hAnsiTheme="minorHAnsi" w:cstheme="minorHAnsi"/>
          <w:b/>
          <w:color w:val="auto"/>
          <w:sz w:val="22"/>
          <w:szCs w:val="22"/>
        </w:rPr>
        <w:t xml:space="preserve">štátnej pomoci, resp. pomoci de </w:t>
      </w:r>
      <w:r w:rsidRPr="00F35BA5">
        <w:rPr>
          <w:rFonts w:asciiTheme="minorHAnsi" w:hAnsiTheme="minorHAnsi" w:cstheme="minorHAnsi"/>
          <w:b/>
          <w:color w:val="auto"/>
          <w:sz w:val="22"/>
          <w:szCs w:val="22"/>
        </w:rPr>
        <w:t xml:space="preserve">minimis, žiadateľ musí spĺňať podmienky vyplývajúce zo schém štátnej  pomoci/ pomoci de minimis. </w:t>
      </w:r>
    </w:p>
    <w:p w14:paraId="4DC17631" w14:textId="77777777" w:rsidR="00024B91" w:rsidRPr="00CA67AB" w:rsidRDefault="00024B91" w:rsidP="00024B91">
      <w:pPr>
        <w:tabs>
          <w:tab w:val="left" w:pos="567"/>
        </w:tabs>
        <w:ind w:left="567"/>
        <w:jc w:val="both"/>
        <w:rPr>
          <w:rFonts w:asciiTheme="minorHAnsi" w:hAnsiTheme="minorHAnsi"/>
          <w:sz w:val="22"/>
          <w:szCs w:val="22"/>
        </w:rPr>
      </w:pPr>
      <w:r w:rsidRPr="00AE1B50">
        <w:rPr>
          <w:rFonts w:asciiTheme="minorHAnsi" w:hAnsiTheme="minorHAnsi"/>
          <w:sz w:val="22"/>
          <w:szCs w:val="22"/>
        </w:rPr>
        <w:t>Nariadenie Komisie (EÚ) č. 1407/2013 o uplatňovaní článkov 107 a 108 Zmluvy o fungovaní Európskej únie na pomoc de minimis (Ú. v. EÚ L 352, 24. 12. 2013) v platnom znení</w:t>
      </w:r>
      <w:r w:rsidRPr="00CA67AB">
        <w:rPr>
          <w:rFonts w:asciiTheme="minorHAnsi" w:hAnsiTheme="minorHAnsi"/>
          <w:sz w:val="22"/>
          <w:szCs w:val="22"/>
        </w:rPr>
        <w:t xml:space="preserve">; </w:t>
      </w:r>
    </w:p>
    <w:p w14:paraId="11E01051" w14:textId="77777777" w:rsidR="00024B91" w:rsidRPr="00CA67AB" w:rsidRDefault="00024B91" w:rsidP="00024B91">
      <w:pPr>
        <w:tabs>
          <w:tab w:val="left" w:pos="567"/>
        </w:tabs>
        <w:ind w:left="567"/>
        <w:jc w:val="both"/>
        <w:rPr>
          <w:rFonts w:asciiTheme="minorHAnsi" w:hAnsiTheme="minorHAnsi"/>
          <w:sz w:val="22"/>
          <w:szCs w:val="22"/>
        </w:rPr>
      </w:pPr>
      <w:r w:rsidRPr="007B21BC">
        <w:rPr>
          <w:rFonts w:asciiTheme="minorHAnsi" w:hAnsiTheme="minorHAnsi"/>
          <w:sz w:val="22"/>
          <w:szCs w:val="22"/>
        </w:rPr>
        <w:t xml:space="preserve">Poskytnutie príspevku v rámci tejto výzvy je </w:t>
      </w:r>
      <w:r>
        <w:rPr>
          <w:rFonts w:asciiTheme="minorHAnsi" w:hAnsiTheme="minorHAnsi"/>
          <w:sz w:val="22"/>
          <w:szCs w:val="22"/>
        </w:rPr>
        <w:t xml:space="preserve">v prípade </w:t>
      </w:r>
      <w:r w:rsidRPr="00832B91">
        <w:rPr>
          <w:rFonts w:asciiTheme="minorHAnsi" w:hAnsiTheme="minorHAnsi"/>
          <w:sz w:val="22"/>
          <w:szCs w:val="22"/>
        </w:rPr>
        <w:t>projekt</w:t>
      </w:r>
      <w:r>
        <w:rPr>
          <w:rFonts w:asciiTheme="minorHAnsi" w:hAnsiTheme="minorHAnsi"/>
          <w:sz w:val="22"/>
          <w:szCs w:val="22"/>
        </w:rPr>
        <w:t>ov</w:t>
      </w:r>
      <w:r w:rsidRPr="00832B91">
        <w:rPr>
          <w:rFonts w:asciiTheme="minorHAnsi" w:hAnsiTheme="minorHAnsi"/>
          <w:sz w:val="22"/>
          <w:szCs w:val="22"/>
        </w:rPr>
        <w:t xml:space="preserve">, ktoré sú v rozsahu mimo čl. 42 ZFEÚ </w:t>
      </w:r>
      <w:r w:rsidRPr="007B21BC">
        <w:rPr>
          <w:rFonts w:asciiTheme="minorHAnsi" w:hAnsiTheme="minorHAnsi"/>
          <w:sz w:val="22"/>
          <w:szCs w:val="22"/>
        </w:rPr>
        <w:t xml:space="preserve">poskytnutím </w:t>
      </w:r>
      <w:r>
        <w:rPr>
          <w:rFonts w:asciiTheme="minorHAnsi" w:hAnsiTheme="minorHAnsi"/>
          <w:sz w:val="22"/>
          <w:szCs w:val="22"/>
        </w:rPr>
        <w:t xml:space="preserve">minimálnej </w:t>
      </w:r>
      <w:r w:rsidRPr="007B21BC">
        <w:rPr>
          <w:rFonts w:asciiTheme="minorHAnsi" w:hAnsiTheme="minorHAnsi"/>
          <w:sz w:val="22"/>
          <w:szCs w:val="22"/>
        </w:rPr>
        <w:t>pomoci z</w:t>
      </w:r>
      <w:r>
        <w:rPr>
          <w:rFonts w:asciiTheme="minorHAnsi" w:hAnsiTheme="minorHAnsi"/>
          <w:sz w:val="22"/>
          <w:szCs w:val="22"/>
        </w:rPr>
        <w:t> Programu rozvoja vidieka SR 2014 – 2022</w:t>
      </w:r>
      <w:r w:rsidRPr="007B21BC">
        <w:rPr>
          <w:rFonts w:asciiTheme="minorHAnsi" w:hAnsiTheme="minorHAnsi"/>
          <w:sz w:val="22"/>
          <w:szCs w:val="22"/>
        </w:rPr>
        <w:t xml:space="preserve">, a teda žiadateľ musí okrem podmienok poskytnutia príspevku definovaných touto výzvou spĺňať aj podmienky poskytnutia </w:t>
      </w:r>
      <w:r w:rsidRPr="00495565">
        <w:rPr>
          <w:rFonts w:asciiTheme="minorHAnsi" w:hAnsiTheme="minorHAnsi"/>
          <w:sz w:val="22"/>
          <w:szCs w:val="22"/>
        </w:rPr>
        <w:t xml:space="preserve">príspevku vyplývajúce zo schémy minimálnej pomoci DM – 7/2022. Schéma minimálnej pomoci tvorí </w:t>
      </w:r>
      <w:r w:rsidRPr="00495565">
        <w:rPr>
          <w:rFonts w:asciiTheme="minorHAnsi" w:hAnsiTheme="minorHAnsi"/>
          <w:b/>
          <w:sz w:val="22"/>
          <w:szCs w:val="22"/>
        </w:rPr>
        <w:t>prílohu č. 6</w:t>
      </w:r>
      <w:r w:rsidRPr="00495565">
        <w:rPr>
          <w:rFonts w:asciiTheme="minorHAnsi" w:hAnsiTheme="minorHAnsi"/>
          <w:sz w:val="22"/>
          <w:szCs w:val="22"/>
        </w:rPr>
        <w:t xml:space="preserve"> </w:t>
      </w:r>
      <w:r>
        <w:rPr>
          <w:rFonts w:asciiTheme="minorHAnsi" w:hAnsiTheme="minorHAnsi"/>
          <w:sz w:val="22"/>
          <w:szCs w:val="22"/>
        </w:rPr>
        <w:t>tejto výzvy.</w:t>
      </w:r>
    </w:p>
    <w:p w14:paraId="5BDEB716" w14:textId="77777777" w:rsidR="00024B91" w:rsidRPr="00C65C98" w:rsidRDefault="00024B91" w:rsidP="00024B91">
      <w:pPr>
        <w:pStyle w:val="Odsekzoznamu"/>
        <w:spacing w:before="60" w:after="60" w:line="280" w:lineRule="exact"/>
        <w:ind w:left="567"/>
        <w:jc w:val="both"/>
        <w:rPr>
          <w:rFonts w:asciiTheme="minorHAnsi" w:hAnsiTheme="minorHAnsi"/>
          <w:sz w:val="22"/>
          <w:szCs w:val="22"/>
        </w:rPr>
      </w:pPr>
      <w:r w:rsidRPr="00832B91">
        <w:rPr>
          <w:rFonts w:asciiTheme="minorHAnsi" w:hAnsiTheme="minorHAnsi"/>
          <w:kern w:val="1"/>
          <w:sz w:val="22"/>
          <w:szCs w:val="22"/>
        </w:rPr>
        <w:lastRenderedPageBreak/>
        <w:t>Podmienka je relevantná iba pre subjekty, ktoré sú v zmysle výzvy povinné preukázať splnenie tejto podmienky poskytnutia príspevku.</w:t>
      </w:r>
    </w:p>
    <w:p w14:paraId="0A22A1A9" w14:textId="77777777" w:rsidR="00024B91" w:rsidRPr="00CA67AB" w:rsidRDefault="00024B91" w:rsidP="00024B91">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F447A06" w14:textId="718BE508" w:rsidR="00024B91" w:rsidRDefault="00024B91" w:rsidP="00F35BA5">
      <w:pPr>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 xml:space="preserve">Formulár ŽoNFP časť D Čestné vyhlásenie žiadateľa </w:t>
      </w:r>
    </w:p>
    <w:p w14:paraId="1EDE6084" w14:textId="77777777" w:rsidR="00F35BA5" w:rsidRPr="00F35BA5" w:rsidRDefault="00F35BA5" w:rsidP="00F35BA5">
      <w:pPr>
        <w:ind w:left="567"/>
        <w:jc w:val="both"/>
        <w:rPr>
          <w:rFonts w:asciiTheme="minorHAnsi" w:hAnsiTheme="minorHAnsi" w:cstheme="minorHAnsi"/>
          <w:bCs/>
          <w:iCs/>
          <w:sz w:val="22"/>
          <w:szCs w:val="22"/>
        </w:rPr>
      </w:pPr>
    </w:p>
    <w:p w14:paraId="66AD4CFD" w14:textId="38ECE9B1" w:rsidR="00B75974" w:rsidRPr="00F35BA5" w:rsidRDefault="00B75974" w:rsidP="00946B11">
      <w:pPr>
        <w:pStyle w:val="Nadpis3"/>
        <w:numPr>
          <w:ilvl w:val="3"/>
          <w:numId w:val="50"/>
        </w:numPr>
        <w:tabs>
          <w:tab w:val="left" w:pos="567"/>
        </w:tabs>
        <w:spacing w:before="120" w:after="120"/>
        <w:rPr>
          <w:rFonts w:asciiTheme="minorHAnsi" w:hAnsiTheme="minorHAnsi" w:cstheme="minorHAnsi"/>
          <w:b/>
          <w:color w:val="auto"/>
          <w:sz w:val="22"/>
          <w:szCs w:val="22"/>
        </w:rPr>
      </w:pPr>
      <w:r w:rsidRPr="00F35BA5">
        <w:rPr>
          <w:rFonts w:asciiTheme="minorHAnsi" w:hAnsiTheme="minorHAnsi" w:cstheme="minorHAnsi"/>
          <w:b/>
          <w:color w:val="auto"/>
          <w:sz w:val="22"/>
          <w:szCs w:val="22"/>
        </w:rPr>
        <w:t>Investícia musí byť v súlade s normami EÚ a SR, týkajúcimi sa danej investície.</w:t>
      </w:r>
    </w:p>
    <w:p w14:paraId="216F7EC6"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D5F24E1" w14:textId="2E94F806"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r w:rsidRPr="00ED23D1" w:rsidDel="0062558F">
        <w:rPr>
          <w:rFonts w:asciiTheme="minorHAnsi" w:hAnsiTheme="minorHAnsi" w:cstheme="minorHAnsi"/>
          <w:bCs/>
          <w:iCs/>
          <w:sz w:val="22"/>
          <w:szCs w:val="22"/>
        </w:rPr>
        <w:t xml:space="preserve"> </w:t>
      </w:r>
    </w:p>
    <w:p w14:paraId="23FBC2E4" w14:textId="77777777" w:rsidR="00B75974" w:rsidRPr="00ED23D1" w:rsidRDefault="00B75974" w:rsidP="00B75974">
      <w:pPr>
        <w:spacing w:after="120"/>
        <w:ind w:left="567"/>
        <w:jc w:val="both"/>
        <w:rPr>
          <w:rFonts w:asciiTheme="minorHAnsi" w:hAnsiTheme="minorHAnsi" w:cstheme="minorHAnsi"/>
          <w:bCs/>
          <w:iCs/>
          <w:sz w:val="22"/>
          <w:szCs w:val="22"/>
        </w:rPr>
      </w:pPr>
    </w:p>
    <w:p w14:paraId="738E59D9" w14:textId="2932CC11" w:rsidR="00B75974" w:rsidRPr="00F35BA5" w:rsidRDefault="00B75974"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35BA5">
        <w:rPr>
          <w:color w:val="auto"/>
          <w:vertAlign w:val="superscript"/>
        </w:rPr>
        <w:footnoteReference w:id="24"/>
      </w:r>
      <w:r w:rsidRPr="00F35BA5">
        <w:rPr>
          <w:rFonts w:asciiTheme="minorHAnsi" w:hAnsiTheme="minorHAnsi" w:cstheme="minorHAnsi"/>
          <w:b/>
          <w:color w:val="auto"/>
          <w:sz w:val="22"/>
          <w:szCs w:val="22"/>
        </w:rPr>
        <w:t>.</w:t>
      </w:r>
    </w:p>
    <w:p w14:paraId="3719DCE2"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63B9819" w14:textId="77777777" w:rsidR="00B75974" w:rsidRPr="00ED23D1"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ŽoNFP časť D Čestné vyhlásenie žiadateľa</w:t>
      </w:r>
    </w:p>
    <w:p w14:paraId="6746FAA7" w14:textId="77777777" w:rsidR="00B75974" w:rsidRPr="00CA67AB" w:rsidRDefault="00B75974" w:rsidP="00B75974">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43"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290AD760"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09449E4A" w14:textId="67670EE7" w:rsidR="00B75974"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w:t>
      </w:r>
      <w:r w:rsidR="00B75974" w:rsidRPr="00F35BA5">
        <w:rPr>
          <w:rFonts w:asciiTheme="minorHAnsi" w:hAnsiTheme="minorHAnsi" w:cstheme="minorHAnsi"/>
          <w:b/>
          <w:color w:val="auto"/>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287931DC" w14:textId="77777777" w:rsidR="00B75974" w:rsidRPr="004B3780" w:rsidRDefault="00B75974" w:rsidP="00946B11">
      <w:pPr>
        <w:pStyle w:val="Odsekzoznamu"/>
        <w:numPr>
          <w:ilvl w:val="1"/>
          <w:numId w:val="3"/>
        </w:numPr>
        <w:spacing w:after="60"/>
        <w:ind w:left="1134" w:hanging="567"/>
        <w:rPr>
          <w:rFonts w:asciiTheme="minorHAnsi" w:hAnsiTheme="minorHAnsi"/>
          <w:bCs/>
          <w:sz w:val="22"/>
          <w:szCs w:val="22"/>
        </w:rPr>
      </w:pPr>
      <w:r w:rsidRPr="004B3780">
        <w:rPr>
          <w:rFonts w:asciiTheme="minorHAnsi" w:hAnsiTheme="minorHAnsi"/>
          <w:bCs/>
          <w:sz w:val="22"/>
          <w:szCs w:val="22"/>
        </w:rPr>
        <w:t>skončenia alebo premiestnenia produktívnej činnosti mimo Slovenska;</w:t>
      </w:r>
    </w:p>
    <w:p w14:paraId="4C7A8882"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zmeny vlastníctva položky infraštruktúry, ktorá poskytuje firme alebo orgánu verejnej moci neoprávnené zvýhodnenie;</w:t>
      </w:r>
    </w:p>
    <w:p w14:paraId="13D3B6ED"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podstatnej zmeny, ktorá ovplyvňuje jej povahu, ciele alebo podmienky realizácie, čo by spôsobilo narušenie jej pôvodných cieľov.</w:t>
      </w:r>
    </w:p>
    <w:p w14:paraId="3C1D5174" w14:textId="77777777" w:rsidR="00B75974" w:rsidRDefault="00B75974" w:rsidP="00B75974">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4BCAA130" w14:textId="0779776B"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p>
    <w:p w14:paraId="59E7050F" w14:textId="77777777" w:rsidR="007D79C7" w:rsidRPr="00ED23D1" w:rsidRDefault="007D79C7" w:rsidP="007D79C7">
      <w:pPr>
        <w:spacing w:after="120"/>
        <w:jc w:val="both"/>
        <w:rPr>
          <w:rFonts w:asciiTheme="minorHAnsi" w:hAnsiTheme="minorHAnsi" w:cstheme="minorHAnsi"/>
          <w:bCs/>
          <w:iCs/>
          <w:sz w:val="22"/>
          <w:szCs w:val="22"/>
        </w:rPr>
      </w:pPr>
    </w:p>
    <w:p w14:paraId="03F18876" w14:textId="17D248DF" w:rsidR="00631252" w:rsidRPr="00CE15AA" w:rsidRDefault="0079031B" w:rsidP="00617939">
      <w:pPr>
        <w:pStyle w:val="Nadpis2"/>
        <w:numPr>
          <w:ilvl w:val="1"/>
          <w:numId w:val="50"/>
        </w:numPr>
        <w:spacing w:after="120"/>
        <w:ind w:left="567" w:hanging="567"/>
        <w:jc w:val="both"/>
        <w:rPr>
          <w:b w:val="0"/>
        </w:rPr>
      </w:pPr>
      <w:bookmarkStart w:id="39" w:name="bod2616"/>
      <w:bookmarkStart w:id="40" w:name="bod2617"/>
      <w:bookmarkStart w:id="41" w:name="_Výberové_kritériá"/>
      <w:bookmarkStart w:id="42" w:name="_Oprávnenosť_žiadateľa_a"/>
      <w:bookmarkStart w:id="43" w:name="bod282_bod2"/>
      <w:bookmarkEnd w:id="39"/>
      <w:bookmarkEnd w:id="40"/>
      <w:bookmarkEnd w:id="41"/>
      <w:bookmarkEnd w:id="42"/>
      <w:bookmarkEnd w:id="43"/>
      <w:r w:rsidRPr="00CE15AA">
        <w:t xml:space="preserve">Splnenie podmienok ustanovených v osobitných predpisoch  </w:t>
      </w:r>
      <w:r w:rsidR="0029269C">
        <w:tab/>
      </w:r>
    </w:p>
    <w:p w14:paraId="78B2E1BB" w14:textId="77777777" w:rsidR="00027EDC" w:rsidRPr="00027EDC" w:rsidRDefault="00027EDC" w:rsidP="00617939">
      <w:pPr>
        <w:pStyle w:val="Odsekzoznamu"/>
        <w:numPr>
          <w:ilvl w:val="2"/>
          <w:numId w:val="50"/>
        </w:numPr>
        <w:spacing w:before="60" w:after="60" w:line="280" w:lineRule="exact"/>
        <w:ind w:left="567" w:hanging="567"/>
        <w:jc w:val="both"/>
        <w:rPr>
          <w:rFonts w:asciiTheme="minorHAnsi" w:hAnsiTheme="minorHAnsi" w:cstheme="minorHAnsi"/>
          <w:sz w:val="22"/>
        </w:rPr>
      </w:pPr>
      <w:bookmarkStart w:id="44" w:name="bod282"/>
      <w:bookmarkEnd w:id="44"/>
      <w:r w:rsidRPr="00027EDC">
        <w:rPr>
          <w:rFonts w:asciiTheme="minorHAnsi" w:hAnsiTheme="minorHAnsi" w:cstheme="minorHAnsi"/>
          <w:sz w:val="22"/>
        </w:rPr>
        <w:t xml:space="preserve">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w:t>
      </w:r>
      <w:r w:rsidRPr="00027EDC">
        <w:rPr>
          <w:rFonts w:asciiTheme="minorHAnsi" w:hAnsiTheme="minorHAnsi" w:cstheme="minorHAnsi"/>
          <w:sz w:val="22"/>
        </w:rPr>
        <w:lastRenderedPageBreak/>
        <w:t>zapisovať sa do registra partnerov verejného sektora a nie sú zapísaní v registri partnerov verejného sektora.</w:t>
      </w:r>
    </w:p>
    <w:p w14:paraId="018AB547" w14:textId="77777777" w:rsidR="00027EDC" w:rsidRPr="00027EDC" w:rsidRDefault="00027EDC" w:rsidP="00027EDC">
      <w:pPr>
        <w:spacing w:before="60" w:after="60" w:line="280" w:lineRule="exact"/>
        <w:ind w:left="567"/>
        <w:jc w:val="both"/>
        <w:rPr>
          <w:rFonts w:asciiTheme="minorHAnsi" w:hAnsiTheme="minorHAnsi" w:cstheme="minorHAnsi"/>
          <w:sz w:val="22"/>
        </w:rPr>
      </w:pPr>
      <w:r w:rsidRPr="00027EDC">
        <w:rPr>
          <w:rFonts w:asciiTheme="minorHAnsi" w:hAnsiTheme="minorHAnsi" w:cstheme="minorHAnsi"/>
          <w:sz w:val="22"/>
        </w:rPr>
        <w:t xml:space="preserve">Verejný obstarávateľ a obstarávateľ nesmie uzavrieť zmluvu, koncesnú zmluvu alebo rámcovú dohodu s </w:t>
      </w:r>
    </w:p>
    <w:p w14:paraId="41591F76" w14:textId="77777777" w:rsidR="00027EDC" w:rsidRPr="00027EDC" w:rsidRDefault="00027EDC" w:rsidP="00946B11">
      <w:pPr>
        <w:numPr>
          <w:ilvl w:val="4"/>
          <w:numId w:val="52"/>
        </w:numPr>
        <w:spacing w:before="60" w:after="60" w:line="280" w:lineRule="exact"/>
        <w:ind w:left="1134" w:hanging="567"/>
        <w:jc w:val="both"/>
        <w:rPr>
          <w:rFonts w:asciiTheme="minorHAnsi" w:hAnsiTheme="minorHAnsi" w:cstheme="minorHAnsi"/>
          <w:sz w:val="22"/>
        </w:rPr>
      </w:pPr>
      <w:bookmarkStart w:id="45" w:name="rpvs"/>
      <w:bookmarkEnd w:id="45"/>
      <w:r w:rsidRPr="00027EDC">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1318D454"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prezident Slovenskej republiky,</w:t>
      </w:r>
    </w:p>
    <w:p w14:paraId="3A964D0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člen vlády,</w:t>
      </w:r>
    </w:p>
    <w:p w14:paraId="33157CA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ústredného orgánu štátnej správy, ktorý nie je členom vlády,</w:t>
      </w:r>
    </w:p>
    <w:p w14:paraId="5A5AEEB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orgánu štátnej správy s celoslovenskou pôsobnosťou,</w:t>
      </w:r>
    </w:p>
    <w:p w14:paraId="6D851EEC"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sudca Ústavného súdu Slovenskej republiky alebo sudca,</w:t>
      </w:r>
    </w:p>
    <w:p w14:paraId="27003D4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prokurátor Slovenskej republiky, špeciálny prokurátor alebo prokurátor,</w:t>
      </w:r>
    </w:p>
    <w:p w14:paraId="4F3B4B8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verejný ochranca práv,</w:t>
      </w:r>
    </w:p>
    <w:p w14:paraId="30CD03C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Najvyššieho kontrolného úradu Slovenskej republiky a podpredseda Najvyššieho kontrolného úradu Slovenskej republiky,</w:t>
      </w:r>
    </w:p>
    <w:p w14:paraId="44170106"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štátny tajomník,</w:t>
      </w:r>
    </w:p>
    <w:p w14:paraId="418F1633"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tajomník služobného úradu,</w:t>
      </w:r>
    </w:p>
    <w:p w14:paraId="29538642"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prednosta okresného úradu,</w:t>
      </w:r>
    </w:p>
    <w:p w14:paraId="045262C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primátor hlavného mesta Slovenskej republiky Bratislavy, primátor krajského mesta alebo primátor okresného mesta, alebo</w:t>
      </w:r>
    </w:p>
    <w:p w14:paraId="67A3323E"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vyššieho územného celku,</w:t>
      </w:r>
    </w:p>
    <w:p w14:paraId="5C56BF1C" w14:textId="036963A0" w:rsidR="00631252" w:rsidRPr="00654304" w:rsidRDefault="00027EDC" w:rsidP="00946B11">
      <w:pPr>
        <w:numPr>
          <w:ilvl w:val="4"/>
          <w:numId w:val="52"/>
        </w:numPr>
        <w:spacing w:before="60" w:after="60" w:line="280" w:lineRule="exact"/>
        <w:ind w:left="1134" w:hanging="567"/>
        <w:jc w:val="both"/>
      </w:pPr>
      <w:r w:rsidRPr="00027EDC">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027EDC">
          <w:rPr>
            <w:rFonts w:asciiTheme="minorHAnsi" w:hAnsiTheme="minorHAnsi" w:cstheme="minorHAnsi"/>
            <w:color w:val="0000FF" w:themeColor="hyperlink"/>
            <w:sz w:val="22"/>
            <w:u w:val="single"/>
          </w:rPr>
          <w:t>písmena a)</w:t>
        </w:r>
      </w:hyperlink>
      <w:r w:rsidRPr="00027EDC">
        <w:rPr>
          <w:rFonts w:asciiTheme="minorHAnsi" w:hAnsiTheme="minorHAnsi" w:cstheme="minorHAnsi"/>
          <w:sz w:val="22"/>
        </w:rPr>
        <w:t xml:space="preserve"> tohto bodu.</w:t>
      </w:r>
    </w:p>
    <w:p w14:paraId="1DAADECE" w14:textId="77777777" w:rsidR="00F61A4E" w:rsidRPr="00074098" w:rsidRDefault="00F61A4E" w:rsidP="00617939">
      <w:pPr>
        <w:pStyle w:val="Odsekzoznamu"/>
        <w:numPr>
          <w:ilvl w:val="2"/>
          <w:numId w:val="50"/>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w:t>
      </w:r>
      <w:r w:rsidRPr="00495565">
        <w:rPr>
          <w:rFonts w:asciiTheme="minorHAnsi" w:hAnsiTheme="minorHAnsi"/>
          <w:sz w:val="22"/>
        </w:rPr>
        <w:t xml:space="preserve">Euratom) č. 966/2012 o rozpočtových pravidlách, ktoré sa vzťahujú na všeobecný rozpočet Únie tvorí </w:t>
      </w:r>
      <w:r w:rsidRPr="00495565">
        <w:rPr>
          <w:rFonts w:asciiTheme="minorHAnsi" w:hAnsiTheme="minorHAnsi"/>
          <w:b/>
          <w:sz w:val="22"/>
        </w:rPr>
        <w:t>Prílohu č. 3</w:t>
      </w:r>
      <w:r w:rsidRPr="00495565">
        <w:rPr>
          <w:rFonts w:asciiTheme="minorHAnsi" w:hAnsiTheme="minorHAnsi"/>
          <w:sz w:val="22"/>
        </w:rPr>
        <w:t xml:space="preserve"> tejto výzvy. Žiadateľ nemôže byť </w:t>
      </w:r>
      <w:r w:rsidRPr="00074098">
        <w:rPr>
          <w:rFonts w:asciiTheme="minorHAnsi" w:hAnsiTheme="minorHAnsi"/>
          <w:sz w:val="22"/>
        </w:rPr>
        <w:t>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4"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p>
    <w:p w14:paraId="7FE66D3D" w14:textId="77777777" w:rsidR="00F03F14" w:rsidRDefault="00F03F14" w:rsidP="00F03F14">
      <w:pPr>
        <w:pStyle w:val="Odsekzoznamu"/>
        <w:spacing w:before="60" w:after="60" w:line="280" w:lineRule="exact"/>
        <w:ind w:left="0"/>
        <w:jc w:val="both"/>
        <w:rPr>
          <w:rFonts w:asciiTheme="minorHAnsi" w:hAnsiTheme="minorHAnsi" w:cstheme="minorHAnsi"/>
          <w:bCs/>
          <w:sz w:val="22"/>
          <w:szCs w:val="22"/>
        </w:rPr>
      </w:pPr>
    </w:p>
    <w:p w14:paraId="056AE63D" w14:textId="5D3773C2" w:rsidR="003A7714" w:rsidRDefault="002953F4" w:rsidP="00DF67BC">
      <w:pPr>
        <w:pStyle w:val="Odsekzoznamu"/>
        <w:spacing w:before="60" w:after="60" w:line="280" w:lineRule="exact"/>
        <w:ind w:left="567" w:hanging="567"/>
        <w:jc w:val="both"/>
        <w:rPr>
          <w:rFonts w:asciiTheme="minorHAnsi" w:hAnsiTheme="minorHAnsi"/>
          <w:sz w:val="22"/>
        </w:rPr>
      </w:pPr>
      <w:r>
        <w:rPr>
          <w:rFonts w:asciiTheme="minorHAnsi" w:hAnsiTheme="minorHAnsi" w:cstheme="minorHAnsi"/>
          <w:bCs/>
          <w:sz w:val="22"/>
          <w:szCs w:val="22"/>
        </w:rPr>
        <w:t>2.7.</w:t>
      </w:r>
      <w:r w:rsidR="00DF67BC">
        <w:rPr>
          <w:rFonts w:asciiTheme="minorHAnsi" w:hAnsiTheme="minorHAnsi" w:cstheme="minorHAnsi"/>
          <w:bCs/>
          <w:sz w:val="22"/>
          <w:szCs w:val="22"/>
        </w:rPr>
        <w:t>3</w:t>
      </w:r>
      <w:r>
        <w:rPr>
          <w:rFonts w:asciiTheme="minorHAnsi" w:hAnsiTheme="minorHAnsi" w:cstheme="minorHAnsi"/>
          <w:bCs/>
          <w:sz w:val="22"/>
          <w:szCs w:val="22"/>
        </w:rPr>
        <w:t xml:space="preserve"> </w:t>
      </w:r>
      <w:r w:rsidR="00630450">
        <w:rPr>
          <w:rFonts w:asciiTheme="minorHAnsi" w:hAnsiTheme="minorHAnsi" w:cstheme="minorHAnsi"/>
          <w:bCs/>
          <w:sz w:val="22"/>
          <w:szCs w:val="22"/>
        </w:rPr>
        <w:t xml:space="preserve"> </w:t>
      </w:r>
      <w:r w:rsidR="00F03F14" w:rsidRPr="00F03F14">
        <w:rPr>
          <w:rFonts w:asciiTheme="minorHAnsi" w:hAnsiTheme="minorHAnsi" w:cstheme="minorHAnsi"/>
          <w:bCs/>
          <w:sz w:val="22"/>
          <w:szCs w:val="22"/>
        </w:rPr>
        <w:t xml:space="preserve">V prípade uplatnenia </w:t>
      </w:r>
      <w:r w:rsidR="00F03F14" w:rsidRPr="00F03F14">
        <w:rPr>
          <w:rFonts w:asciiTheme="minorHAnsi" w:hAnsiTheme="minorHAnsi" w:cstheme="minorHAnsi"/>
          <w:b/>
          <w:bCs/>
          <w:sz w:val="22"/>
          <w:szCs w:val="22"/>
        </w:rPr>
        <w:t>Schémy minimálnej pomoci</w:t>
      </w:r>
      <w:r w:rsidR="00F03F14" w:rsidRPr="00F03F14">
        <w:rPr>
          <w:rFonts w:asciiTheme="minorHAnsi" w:hAnsiTheme="minorHAnsi" w:cstheme="minorHAnsi"/>
          <w:bCs/>
          <w:sz w:val="22"/>
          <w:szCs w:val="22"/>
        </w:rPr>
        <w:t xml:space="preserve"> </w:t>
      </w:r>
      <w:r w:rsidR="003938C4" w:rsidRPr="003938C4">
        <w:rPr>
          <w:rFonts w:asciiTheme="minorHAnsi" w:hAnsiTheme="minorHAnsi" w:cstheme="minorHAnsi"/>
          <w:b/>
          <w:bCs/>
          <w:sz w:val="22"/>
          <w:szCs w:val="22"/>
        </w:rPr>
        <w:t xml:space="preserve">na podporu zriadenia a prevádzky operačných skupín Európskeho inovačného partnerstva (podopatrenie 16.1 Programu rozvoja vidieka SR 2014 –2022); DM – </w:t>
      </w:r>
      <w:r w:rsidR="00B738C4" w:rsidRPr="00B738C4">
        <w:rPr>
          <w:rFonts w:asciiTheme="minorHAnsi" w:hAnsiTheme="minorHAnsi" w:cstheme="minorHAnsi"/>
          <w:b/>
          <w:bCs/>
          <w:sz w:val="22"/>
          <w:szCs w:val="22"/>
        </w:rPr>
        <w:t>7/2022</w:t>
      </w:r>
      <w:r w:rsidR="007730F0" w:rsidRPr="007730F0">
        <w:rPr>
          <w:rFonts w:asciiTheme="minorHAnsi" w:hAnsiTheme="minorHAnsi" w:cstheme="minorHAnsi"/>
          <w:sz w:val="22"/>
          <w:szCs w:val="22"/>
        </w:rPr>
        <w:t xml:space="preserve">, sa na príjemcu </w:t>
      </w:r>
      <w:r w:rsidR="007730F0">
        <w:rPr>
          <w:rFonts w:asciiTheme="minorHAnsi" w:hAnsiTheme="minorHAnsi" w:cstheme="minorHAnsi"/>
          <w:sz w:val="22"/>
          <w:szCs w:val="22"/>
        </w:rPr>
        <w:t>minimálnej</w:t>
      </w:r>
      <w:r w:rsidR="007730F0" w:rsidRPr="007730F0">
        <w:rPr>
          <w:rFonts w:asciiTheme="minorHAnsi" w:hAnsiTheme="minorHAnsi" w:cstheme="minorHAnsi"/>
          <w:sz w:val="22"/>
          <w:szCs w:val="22"/>
        </w:rPr>
        <w:t xml:space="preserve"> pomoci vzťahujú podmienky v zmysle uvedenej </w:t>
      </w:r>
      <w:r w:rsidR="007730F0" w:rsidRPr="005B7DA9">
        <w:rPr>
          <w:rFonts w:asciiTheme="minorHAnsi" w:hAnsiTheme="minorHAnsi" w:cstheme="minorHAnsi"/>
          <w:sz w:val="22"/>
          <w:szCs w:val="22"/>
        </w:rPr>
        <w:t>schémy</w:t>
      </w:r>
      <w:r w:rsidR="00063136" w:rsidRPr="005B7DA9">
        <w:rPr>
          <w:rFonts w:asciiTheme="minorHAnsi" w:hAnsiTheme="minorHAnsi" w:cstheme="minorHAnsi"/>
          <w:sz w:val="22"/>
          <w:szCs w:val="22"/>
        </w:rPr>
        <w:t xml:space="preserve"> – príloha č.5 výzvy</w:t>
      </w:r>
      <w:bookmarkStart w:id="46" w:name="stimulacnyucinok"/>
      <w:bookmarkStart w:id="47" w:name="bod2916"/>
      <w:bookmarkStart w:id="48" w:name="bod299"/>
      <w:bookmarkStart w:id="49" w:name="bod2917"/>
      <w:bookmarkStart w:id="50" w:name="bod2910"/>
      <w:bookmarkEnd w:id="46"/>
      <w:bookmarkEnd w:id="47"/>
      <w:bookmarkEnd w:id="48"/>
      <w:bookmarkEnd w:id="49"/>
      <w:bookmarkEnd w:id="50"/>
      <w:r w:rsidR="000E585C">
        <w:rPr>
          <w:rFonts w:asciiTheme="minorHAnsi" w:hAnsiTheme="minorHAnsi" w:cstheme="minorHAnsi"/>
          <w:sz w:val="22"/>
          <w:szCs w:val="22"/>
        </w:rPr>
        <w:t>.</w:t>
      </w:r>
    </w:p>
    <w:p w14:paraId="4D2C8446" w14:textId="77777777" w:rsidR="009209BD" w:rsidRPr="009209BD" w:rsidRDefault="009209BD" w:rsidP="009209BD">
      <w:pPr>
        <w:spacing w:before="60" w:after="60" w:line="280" w:lineRule="exact"/>
        <w:jc w:val="both"/>
        <w:rPr>
          <w:rFonts w:asciiTheme="minorHAnsi" w:hAnsiTheme="minorHAnsi"/>
          <w:sz w:val="22"/>
        </w:rPr>
      </w:pPr>
    </w:p>
    <w:p w14:paraId="775011C6" w14:textId="79CDB5AD" w:rsidR="00631252" w:rsidRPr="004978D1" w:rsidRDefault="009658F3" w:rsidP="003D395B">
      <w:pPr>
        <w:pStyle w:val="Nadpis1"/>
        <w:numPr>
          <w:ilvl w:val="0"/>
          <w:numId w:val="2"/>
        </w:numPr>
        <w:tabs>
          <w:tab w:val="clear" w:pos="708"/>
        </w:tabs>
        <w:spacing w:before="60" w:after="60"/>
        <w:ind w:left="567" w:hanging="567"/>
        <w:rPr>
          <w:rFonts w:ascii="Calibri" w:hAnsi="Calibri"/>
          <w:smallCaps w:val="0"/>
          <w:sz w:val="22"/>
          <w:lang w:val="sk-SK"/>
        </w:rPr>
      </w:pPr>
      <w:bookmarkStart w:id="51" w:name="bod288"/>
      <w:bookmarkStart w:id="52" w:name="bod289"/>
      <w:bookmarkEnd w:id="51"/>
      <w:bookmarkEnd w:id="52"/>
      <w:r w:rsidRPr="004978D1">
        <w:rPr>
          <w:rFonts w:ascii="Calibri" w:hAnsi="Calibri"/>
          <w:smallCaps w:val="0"/>
          <w:sz w:val="22"/>
          <w:lang w:val="sk-SK"/>
        </w:rPr>
        <w:t>Ďalšie informácie k výzve</w:t>
      </w:r>
    </w:p>
    <w:p w14:paraId="17B2A497" w14:textId="3D4F39D4" w:rsidR="006B243E" w:rsidRPr="00560F2E" w:rsidRDefault="00C6745A" w:rsidP="006467B7">
      <w:pPr>
        <w:pStyle w:val="Odsekzoznamu"/>
        <w:numPr>
          <w:ilvl w:val="1"/>
          <w:numId w:val="9"/>
        </w:numPr>
        <w:spacing w:line="280" w:lineRule="exact"/>
        <w:ind w:left="567" w:hanging="567"/>
        <w:jc w:val="both"/>
        <w:rPr>
          <w:rFonts w:asciiTheme="minorHAnsi" w:hAnsiTheme="minorHAnsi"/>
          <w:sz w:val="22"/>
        </w:rPr>
      </w:pPr>
      <w:r w:rsidRPr="00560F2E">
        <w:rPr>
          <w:rFonts w:asciiTheme="minorHAnsi" w:hAnsiTheme="minorHAnsi"/>
          <w:sz w:val="22"/>
        </w:rPr>
        <w:t xml:space="preserve"> </w:t>
      </w:r>
      <w:r w:rsidR="006B243E" w:rsidRPr="00560F2E">
        <w:rPr>
          <w:rFonts w:asciiTheme="minorHAnsi" w:hAnsiTheme="minorHAnsi"/>
          <w:sz w:val="22"/>
        </w:rPr>
        <w:t>Pred uzavretím Zmluvy o poskytnutí NFP neexistuje právny nárok na  poskytnutie nenávratného  finančného príspevku.</w:t>
      </w:r>
    </w:p>
    <w:p w14:paraId="3B60F5C8" w14:textId="6825AB86" w:rsidR="006B243E" w:rsidRDefault="006B243E" w:rsidP="00946B11">
      <w:pPr>
        <w:pStyle w:val="Odsekzoznamu"/>
        <w:numPr>
          <w:ilvl w:val="1"/>
          <w:numId w:val="9"/>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68489BED" w14:textId="7B3A5FDF" w:rsidR="006B243E" w:rsidRPr="00CE15AA" w:rsidRDefault="006B243E" w:rsidP="00946B11">
      <w:pPr>
        <w:pStyle w:val="Odsekzoznamu"/>
        <w:numPr>
          <w:ilvl w:val="1"/>
          <w:numId w:val="9"/>
        </w:numPr>
        <w:spacing w:line="280" w:lineRule="exact"/>
        <w:ind w:left="567" w:hanging="567"/>
        <w:jc w:val="both"/>
        <w:rPr>
          <w:rFonts w:asciiTheme="minorHAnsi" w:hAnsiTheme="minorHAnsi"/>
          <w:b/>
        </w:rPr>
      </w:pPr>
      <w:r w:rsidRPr="00CE15AA">
        <w:rPr>
          <w:rFonts w:asciiTheme="minorHAnsi" w:hAnsiTheme="minorHAnsi"/>
          <w:sz w:val="22"/>
        </w:rPr>
        <w:lastRenderedPageBreak/>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w:t>
      </w:r>
      <w:r w:rsidR="00F416EE">
        <w:rPr>
          <w:rFonts w:asciiTheme="minorHAnsi" w:hAnsiTheme="minorHAnsi"/>
          <w:sz w:val="22"/>
        </w:rPr>
        <w:t>0</w:t>
      </w:r>
      <w:r w:rsidRPr="006B44B4">
        <w:rPr>
          <w:rFonts w:asciiTheme="minorHAnsi" w:hAnsiTheme="minorHAnsi"/>
          <w:sz w:val="22"/>
        </w:rPr>
        <w:t xml:space="preserve"> odsek </w:t>
      </w:r>
      <w:r w:rsidR="00F416EE">
        <w:rPr>
          <w:rFonts w:asciiTheme="minorHAnsi" w:hAnsiTheme="minorHAnsi"/>
          <w:sz w:val="22"/>
        </w:rPr>
        <w:t xml:space="preserve">2 </w:t>
      </w:r>
      <w:r w:rsidRPr="006B44B4">
        <w:rPr>
          <w:rFonts w:asciiTheme="minorHAnsi" w:hAnsiTheme="minorHAnsi"/>
          <w:sz w:val="22"/>
        </w:rPr>
        <w:t xml:space="preserve">zákona č. 292/2014 </w:t>
      </w:r>
      <w:r w:rsidR="003C5618" w:rsidRPr="00CE3648">
        <w:rPr>
          <w:rFonts w:asciiTheme="minorHAnsi" w:hAnsiTheme="minorHAnsi"/>
          <w:color w:val="000000"/>
          <w:sz w:val="22"/>
          <w:szCs w:val="22"/>
        </w:rPr>
        <w:t>o  príspevku poskytovanom z</w:t>
      </w:r>
      <w:r w:rsidR="003C5618">
        <w:rPr>
          <w:rFonts w:asciiTheme="minorHAnsi" w:hAnsiTheme="minorHAnsi"/>
          <w:color w:val="000000"/>
          <w:sz w:val="22"/>
          <w:szCs w:val="22"/>
        </w:rPr>
        <w:t> </w:t>
      </w:r>
      <w:r w:rsidR="003C5618" w:rsidRPr="00CE3648">
        <w:rPr>
          <w:rFonts w:asciiTheme="minorHAnsi" w:hAnsiTheme="minorHAnsi"/>
          <w:color w:val="000000"/>
          <w:sz w:val="22"/>
          <w:szCs w:val="22"/>
        </w:rPr>
        <w:t>EŠIF</w:t>
      </w:r>
      <w:r w:rsidR="003C5618">
        <w:rPr>
          <w:rFonts w:asciiTheme="minorHAnsi" w:hAnsiTheme="minorHAnsi"/>
          <w:color w:val="000000"/>
          <w:sz w:val="22"/>
          <w:szCs w:val="22"/>
        </w:rPr>
        <w:t>.</w:t>
      </w:r>
    </w:p>
    <w:p w14:paraId="2B988E5D" w14:textId="77777777" w:rsidR="006E7A3F" w:rsidRPr="00FD6FC1" w:rsidRDefault="006E7A3F" w:rsidP="00946B11">
      <w:pPr>
        <w:pStyle w:val="Odsekzoznamu"/>
        <w:numPr>
          <w:ilvl w:val="1"/>
          <w:numId w:val="9"/>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25"/>
      </w:r>
    </w:p>
    <w:p w14:paraId="1E0C9556" w14:textId="77777777" w:rsidR="006E7A3F" w:rsidRPr="0050482B" w:rsidRDefault="006E7A3F" w:rsidP="00946B11">
      <w:pPr>
        <w:numPr>
          <w:ilvl w:val="0"/>
          <w:numId w:val="8"/>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495565"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45"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w:t>
      </w:r>
      <w:r w:rsidRPr="00495565">
        <w:rPr>
          <w:rFonts w:asciiTheme="minorHAnsi" w:hAnsiTheme="minorHAnsi"/>
          <w:sz w:val="22"/>
          <w:szCs w:val="22"/>
        </w:rPr>
        <w:t xml:space="preserve">podľa § 2 zákona o registri partnerov verejného sektora. </w:t>
      </w:r>
    </w:p>
    <w:p w14:paraId="202B0287" w14:textId="6FD3F7AB" w:rsidR="006E7A3F" w:rsidRPr="00495565" w:rsidRDefault="006E7A3F" w:rsidP="006E7A3F">
      <w:pPr>
        <w:pStyle w:val="Odsekzoznamu"/>
        <w:tabs>
          <w:tab w:val="left" w:pos="289"/>
        </w:tabs>
        <w:spacing w:line="280" w:lineRule="exact"/>
        <w:ind w:left="567"/>
        <w:jc w:val="both"/>
        <w:rPr>
          <w:rFonts w:asciiTheme="minorHAnsi" w:hAnsiTheme="minorHAnsi"/>
          <w:sz w:val="22"/>
          <w:szCs w:val="22"/>
        </w:rPr>
      </w:pPr>
      <w:r w:rsidRPr="00495565">
        <w:rPr>
          <w:rFonts w:asciiTheme="minorHAnsi" w:hAnsiTheme="minorHAnsi"/>
          <w:b/>
          <w:sz w:val="22"/>
          <w:szCs w:val="22"/>
        </w:rPr>
        <w:t xml:space="preserve">Podmienka má byť splnená najneskôr pred uzatvorením zmluvy o poskytnutí NFP. </w:t>
      </w:r>
      <w:r w:rsidRPr="00495565">
        <w:rPr>
          <w:rFonts w:asciiTheme="minorHAnsi" w:hAnsiTheme="minorHAnsi"/>
          <w:sz w:val="22"/>
          <w:szCs w:val="22"/>
        </w:rPr>
        <w:t>Poskytovateľ nie je oprávnený odoslať návrh zmluvy o NFP, ak takáto skutočnosť nie je splnená.</w:t>
      </w:r>
    </w:p>
    <w:p w14:paraId="48E08BF3" w14:textId="725AB072" w:rsidR="00631252" w:rsidRPr="00495565" w:rsidRDefault="006E7A3F"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3CBBE863" w:rsidR="00F02748" w:rsidRPr="00495565" w:rsidRDefault="00F02748"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Predmet zákazky nesmie byť v rozpore so ŽoNFP</w:t>
      </w:r>
      <w:r w:rsidR="00334002" w:rsidRPr="00495565">
        <w:rPr>
          <w:rFonts w:asciiTheme="minorHAnsi" w:hAnsiTheme="minorHAnsi"/>
          <w:sz w:val="22"/>
        </w:rPr>
        <w:t xml:space="preserve"> a výzvou</w:t>
      </w:r>
      <w:r w:rsidR="001E0842" w:rsidRPr="00495565">
        <w:rPr>
          <w:rFonts w:asciiTheme="minorHAnsi" w:hAnsiTheme="minorHAnsi"/>
          <w:sz w:val="22"/>
        </w:rPr>
        <w:t>.</w:t>
      </w:r>
    </w:p>
    <w:p w14:paraId="69F36A5E" w14:textId="085DC263" w:rsidR="00837D8D" w:rsidRPr="00F468DE" w:rsidRDefault="00837D8D" w:rsidP="00946B11">
      <w:pPr>
        <w:pStyle w:val="Odsekzoznamu"/>
        <w:numPr>
          <w:ilvl w:val="1"/>
          <w:numId w:val="9"/>
        </w:numPr>
        <w:spacing w:line="280" w:lineRule="exact"/>
        <w:ind w:left="567" w:hanging="567"/>
        <w:jc w:val="both"/>
        <w:rPr>
          <w:rFonts w:asciiTheme="minorHAnsi" w:hAnsiTheme="minorHAnsi"/>
          <w:sz w:val="22"/>
        </w:rPr>
      </w:pPr>
      <w:bookmarkStart w:id="53" w:name="bod314"/>
      <w:bookmarkStart w:id="54" w:name="bod315"/>
      <w:bookmarkStart w:id="55" w:name="bod311"/>
      <w:bookmarkEnd w:id="53"/>
      <w:bookmarkEnd w:id="54"/>
      <w:bookmarkEnd w:id="55"/>
      <w:r w:rsidRPr="00495565">
        <w:rPr>
          <w:rFonts w:asciiTheme="minorHAnsi" w:hAnsi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495565">
        <w:rPr>
          <w:rFonts w:asciiTheme="minorHAnsi" w:hAnsiTheme="minorHAnsi"/>
          <w:b/>
          <w:sz w:val="22"/>
          <w:u w:val="single"/>
        </w:rPr>
        <w:t>predkladá ho</w:t>
      </w:r>
      <w:r w:rsidRPr="00495565">
        <w:rPr>
          <w:rFonts w:asciiTheme="minorHAnsi" w:hAnsiTheme="minorHAnsi"/>
          <w:sz w:val="22"/>
          <w:u w:val="single"/>
        </w:rPr>
        <w:t xml:space="preserve"> </w:t>
      </w:r>
      <w:r w:rsidRPr="00495565">
        <w:rPr>
          <w:rFonts w:asciiTheme="minorHAnsi" w:hAnsiTheme="minorHAnsi"/>
          <w:b/>
          <w:sz w:val="22"/>
          <w:u w:val="single"/>
        </w:rPr>
        <w:t>najneskôr do termínu určenom v rozhodnutí o schválení ŽoNFP, avšak najneskôr pred podpisom zmluvy o poskytnutí NFP</w:t>
      </w:r>
      <w:r w:rsidR="00D47EBE" w:rsidRPr="00495565">
        <w:rPr>
          <w:rFonts w:asciiTheme="minorHAnsi" w:hAnsiTheme="minorHAnsi"/>
          <w:b/>
          <w:sz w:val="22"/>
          <w:u w:val="single"/>
        </w:rPr>
        <w:t xml:space="preserve"> </w:t>
      </w:r>
      <w:r w:rsidR="00D47EBE" w:rsidRPr="00495565">
        <w:rPr>
          <w:rFonts w:asciiTheme="minorHAnsi" w:hAnsiTheme="minorHAnsi"/>
          <w:sz w:val="22"/>
          <w:szCs w:val="22"/>
        </w:rPr>
        <w:t xml:space="preserve">výlučne </w:t>
      </w:r>
      <w:r w:rsidR="00D47EBE" w:rsidRPr="006B1D32">
        <w:rPr>
          <w:rFonts w:asciiTheme="minorHAnsi" w:hAnsiTheme="minorHAnsi"/>
          <w:sz w:val="22"/>
          <w:szCs w:val="22"/>
        </w:rPr>
        <w:t xml:space="preserve">elektronickým doručením prostredníctvom ÚPVS do elektronickej schránky PPA (na adrese </w:t>
      </w:r>
      <w:hyperlink r:id="rId46" w:history="1">
        <w:r w:rsidR="00D47EBE" w:rsidRPr="00CD341D">
          <w:rPr>
            <w:rStyle w:val="Hypertextovprepojenie"/>
            <w:rFonts w:asciiTheme="minorHAnsi" w:hAnsiTheme="minorHAnsi"/>
            <w:sz w:val="22"/>
            <w:szCs w:val="22"/>
          </w:rPr>
          <w:t>https://www.slovensko.sk/sk/detail-sluzby?externalCode=ks_339536</w:t>
        </w:r>
      </w:hyperlink>
      <w:r w:rsidR="005E71CB">
        <w:rPr>
          <w:rFonts w:asciiTheme="minorHAnsi" w:hAnsiTheme="minorHAnsi"/>
          <w:sz w:val="22"/>
          <w:szCs w:val="22"/>
        </w:rPr>
        <w:t>)</w:t>
      </w:r>
      <w:r w:rsidR="005E71CB">
        <w:rPr>
          <w:rFonts w:asciiTheme="minorHAnsi" w:hAnsiTheme="minorHAnsi"/>
          <w:sz w:val="22"/>
        </w:rPr>
        <w:tab/>
      </w:r>
    </w:p>
    <w:p w14:paraId="5C15FDD5" w14:textId="426AE45C" w:rsidR="00F468DE" w:rsidRPr="00F468DE" w:rsidRDefault="00F468DE" w:rsidP="00946B11">
      <w:pPr>
        <w:pStyle w:val="Odsekzoznamu"/>
        <w:numPr>
          <w:ilvl w:val="1"/>
          <w:numId w:val="9"/>
        </w:numPr>
        <w:spacing w:line="280" w:lineRule="exact"/>
        <w:ind w:left="567" w:hanging="567"/>
        <w:jc w:val="both"/>
        <w:rPr>
          <w:rFonts w:asciiTheme="minorHAnsi" w:hAnsiTheme="minorHAnsi"/>
          <w:sz w:val="22"/>
        </w:rPr>
      </w:pPr>
      <w:bookmarkStart w:id="56" w:name="bod312"/>
      <w:bookmarkEnd w:id="56"/>
      <w:r w:rsidRPr="00F468DE">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47"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 xml:space="preserve">. </w:t>
      </w:r>
    </w:p>
    <w:p w14:paraId="58C5EBBA" w14:textId="19C77970" w:rsidR="00F468DE" w:rsidRPr="00017FC2" w:rsidRDefault="00F468DE" w:rsidP="00946B11">
      <w:pPr>
        <w:pStyle w:val="Odsekzoznamu"/>
        <w:numPr>
          <w:ilvl w:val="1"/>
          <w:numId w:val="9"/>
        </w:numPr>
        <w:spacing w:line="280" w:lineRule="exact"/>
        <w:ind w:left="567" w:hanging="567"/>
        <w:jc w:val="both"/>
        <w:rPr>
          <w:rFonts w:asciiTheme="minorHAnsi" w:hAnsiTheme="minorHAnsi"/>
          <w:sz w:val="22"/>
        </w:rPr>
      </w:pPr>
      <w:bookmarkStart w:id="57" w:name="bod313"/>
      <w:bookmarkEnd w:id="57"/>
      <w:r w:rsidRPr="00F468DE">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w:t>
      </w:r>
      <w:r w:rsidRPr="00F468DE">
        <w:rPr>
          <w:rFonts w:asciiTheme="minorHAnsi" w:hAnsiTheme="minorHAnsi"/>
          <w:b/>
          <w:sz w:val="22"/>
        </w:rPr>
        <w:lastRenderedPageBreak/>
        <w:t xml:space="preserve">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48"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w:t>
      </w:r>
    </w:p>
    <w:p w14:paraId="05CC5A1D" w14:textId="7A4E35BD" w:rsidR="00201261"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w:t>
      </w:r>
      <w:r w:rsidR="00201261" w:rsidRPr="00563A8A">
        <w:rPr>
          <w:rFonts w:asciiTheme="minorHAnsi" w:hAnsiTheme="minorHAnsi"/>
          <w:sz w:val="22"/>
        </w:rPr>
        <w:t xml:space="preserve"> Súčasťou priebežnej monitorovacej správy bude aktualizovaný </w:t>
      </w:r>
      <w:r w:rsidR="00DE08E8" w:rsidRPr="00563A8A">
        <w:rPr>
          <w:rFonts w:asciiTheme="minorHAnsi" w:hAnsiTheme="minorHAnsi"/>
          <w:sz w:val="22"/>
        </w:rPr>
        <w:t xml:space="preserve">indikatívny </w:t>
      </w:r>
      <w:r w:rsidR="00201261" w:rsidRPr="00563A8A">
        <w:rPr>
          <w:rFonts w:asciiTheme="minorHAnsi" w:hAnsiTheme="minorHAnsi"/>
          <w:sz w:val="22"/>
        </w:rPr>
        <w:t>časový harmonogram predkladania žiadostí o platbu – tabuľka č.3 Prílohy č.1 k</w:t>
      </w:r>
      <w:r w:rsidR="00604E37" w:rsidRPr="00563A8A">
        <w:rPr>
          <w:rFonts w:asciiTheme="minorHAnsi" w:hAnsiTheme="minorHAnsi"/>
          <w:sz w:val="22"/>
        </w:rPr>
        <w:t> </w:t>
      </w:r>
      <w:r w:rsidR="00201261" w:rsidRPr="00563A8A">
        <w:rPr>
          <w:rFonts w:asciiTheme="minorHAnsi" w:hAnsiTheme="minorHAnsi"/>
          <w:sz w:val="22"/>
        </w:rPr>
        <w:t>ŽoNFP</w:t>
      </w:r>
      <w:r w:rsidR="00604E37" w:rsidRPr="00563A8A">
        <w:rPr>
          <w:rFonts w:asciiTheme="minorHAnsi" w:hAnsiTheme="minorHAnsi"/>
          <w:sz w:val="22"/>
        </w:rPr>
        <w:t>.</w:t>
      </w:r>
      <w:r w:rsidR="002B2033">
        <w:rPr>
          <w:rFonts w:asciiTheme="minorHAnsi" w:hAnsiTheme="minorHAnsi"/>
          <w:sz w:val="22"/>
        </w:rPr>
        <w:t xml:space="preserve"> </w:t>
      </w:r>
      <w:r w:rsidR="002B2033" w:rsidRPr="00623026">
        <w:rPr>
          <w:rFonts w:asciiTheme="minorHAnsi" w:hAnsiTheme="minorHAnsi"/>
          <w:bCs/>
          <w:sz w:val="22"/>
          <w:szCs w:val="22"/>
        </w:rPr>
        <w:t xml:space="preserve">Posledná </w:t>
      </w:r>
      <w:r w:rsidR="002B2033" w:rsidRPr="00C2552B">
        <w:rPr>
          <w:rFonts w:asciiTheme="minorHAnsi" w:eastAsiaTheme="minorHAnsi" w:hAnsiTheme="minorHAnsi" w:cstheme="minorHAnsi"/>
          <w:sz w:val="22"/>
          <w:szCs w:val="22"/>
          <w:lang w:eastAsia="en-US"/>
        </w:rPr>
        <w:t>žiadosť</w:t>
      </w:r>
      <w:r w:rsidR="002B2033" w:rsidRPr="00623026">
        <w:rPr>
          <w:rFonts w:asciiTheme="minorHAnsi" w:hAnsiTheme="minorHAnsi"/>
          <w:bCs/>
          <w:sz w:val="22"/>
          <w:szCs w:val="22"/>
        </w:rPr>
        <w:t xml:space="preserve"> o platbu sa musí podať v lehote najneskôr do 30</w:t>
      </w:r>
      <w:r w:rsidR="002B2033" w:rsidRPr="00D505E5">
        <w:rPr>
          <w:rFonts w:asciiTheme="minorHAnsi" w:hAnsiTheme="minorHAnsi" w:cstheme="minorHAnsi"/>
          <w:bCs/>
          <w:sz w:val="22"/>
          <w:szCs w:val="22"/>
        </w:rPr>
        <w:t>.06.2025. Uvedená podmienka platí pre všetky podopatrenia, ktoré sú predmetom projektu</w:t>
      </w:r>
      <w:r w:rsidR="002B2033">
        <w:rPr>
          <w:rFonts w:asciiTheme="minorHAnsi" w:hAnsiTheme="minorHAnsi" w:cstheme="minorHAnsi"/>
          <w:bCs/>
          <w:sz w:val="22"/>
          <w:szCs w:val="22"/>
        </w:rPr>
        <w:t xml:space="preserve">. </w:t>
      </w:r>
    </w:p>
    <w:p w14:paraId="7A8FB4BD" w14:textId="3F6AF882" w:rsidR="00017FC2"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cstheme="minorHAnsi"/>
          <w:sz w:val="22"/>
        </w:rPr>
        <w:t xml:space="preserve">Cieľom HP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HP RMŽ a ND je zároveň eliminovať a predchádzať diskriminácii na základe týchto znakov. Základným dokumentom HP RMŽ a ND je Systém implementácie HP RMŽ a ND. Bližšie informácie týkajúce sa HP RMŽ a ND je možné získať na webovom sídle </w:t>
      </w:r>
      <w:hyperlink r:id="rId49" w:history="1">
        <w:r w:rsidRPr="00201261">
          <w:rPr>
            <w:rStyle w:val="Hypertextovprepojenie"/>
            <w:rFonts w:asciiTheme="minorHAnsi" w:hAnsiTheme="minorHAnsi" w:cstheme="minorHAnsi"/>
            <w:sz w:val="22"/>
          </w:rPr>
          <w:t>https://horizontalneprincipy.gov.sk</w:t>
        </w:r>
      </w:hyperlink>
      <w:r w:rsidRPr="00201261">
        <w:rPr>
          <w:rFonts w:asciiTheme="minorHAnsi" w:hAnsiTheme="minorHAnsi" w:cstheme="minorHAnsi"/>
          <w:sz w:val="22"/>
        </w:rPr>
        <w:t>.</w:t>
      </w:r>
    </w:p>
    <w:p w14:paraId="51DA1B1A" w14:textId="77777777" w:rsidR="00017FC2" w:rsidRPr="000B0F29" w:rsidRDefault="00017FC2" w:rsidP="00017FC2">
      <w:pPr>
        <w:pStyle w:val="Odsekzoznamu"/>
        <w:spacing w:line="280" w:lineRule="exact"/>
        <w:ind w:left="567"/>
        <w:jc w:val="both"/>
        <w:rPr>
          <w:rFonts w:asciiTheme="minorHAnsi" w:hAnsiTheme="minorHAnsi"/>
          <w:sz w:val="22"/>
        </w:rPr>
      </w:pPr>
    </w:p>
    <w:p w14:paraId="68BF1473" w14:textId="77777777" w:rsidR="00B50BCF" w:rsidRDefault="00B50BCF" w:rsidP="000B0F29">
      <w:pPr>
        <w:rPr>
          <w:rFonts w:asciiTheme="minorHAnsi" w:hAnsiTheme="minorHAnsi"/>
          <w:sz w:val="22"/>
          <w:szCs w:val="22"/>
          <w:u w:val="single"/>
        </w:rPr>
      </w:pPr>
    </w:p>
    <w:p w14:paraId="193AEBB5" w14:textId="77777777" w:rsidR="000B0F29" w:rsidRPr="00F468DE" w:rsidRDefault="000B0F29" w:rsidP="005C58C6">
      <w:pPr>
        <w:pStyle w:val="Odsekzoznamu"/>
        <w:spacing w:line="280" w:lineRule="exact"/>
        <w:ind w:left="567"/>
        <w:jc w:val="both"/>
        <w:rPr>
          <w:rFonts w:asciiTheme="minorHAnsi" w:hAnsiTheme="minorHAnsi"/>
          <w:sz w:val="22"/>
        </w:rPr>
      </w:pPr>
    </w:p>
    <w:p w14:paraId="5B93876F" w14:textId="134B670B" w:rsidR="00C377D6" w:rsidRDefault="00981FBF" w:rsidP="003D395B">
      <w:pPr>
        <w:pStyle w:val="Nadpis1"/>
        <w:numPr>
          <w:ilvl w:val="0"/>
          <w:numId w:val="2"/>
        </w:numPr>
        <w:tabs>
          <w:tab w:val="clear" w:pos="708"/>
        </w:tabs>
        <w:spacing w:before="60" w:after="6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03CC910" w:rsid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043A38" w:rsidP="00A40B40">
      <w:pPr>
        <w:jc w:val="both"/>
        <w:rPr>
          <w:rFonts w:asciiTheme="minorHAnsi" w:hAnsiTheme="minorHAnsi" w:cstheme="minorHAnsi"/>
          <w:sz w:val="22"/>
          <w:szCs w:val="22"/>
        </w:rPr>
      </w:pPr>
      <w:hyperlink r:id="rId50"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6DC9C618" w:rsidR="00A40B40" w:rsidRDefault="00A40B40" w:rsidP="00A40B40">
      <w:pPr>
        <w:jc w:val="both"/>
        <w:rPr>
          <w:rStyle w:val="Hypertextovprepojenie"/>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51" w:history="1">
        <w:r w:rsidRPr="00A40B40">
          <w:rPr>
            <w:rStyle w:val="Hypertextovprepojenie"/>
            <w:rFonts w:asciiTheme="minorHAnsi" w:hAnsiTheme="minorHAnsi" w:cstheme="minorHAnsi"/>
            <w:sz w:val="22"/>
            <w:szCs w:val="22"/>
          </w:rPr>
          <w:t>http://www.mpsr.sk/index.php?navID=790&amp;navID2=790&amp;sID=40&amp;id=14392</w:t>
        </w:r>
      </w:hyperlink>
    </w:p>
    <w:p w14:paraId="70C17250" w14:textId="0A7620B2" w:rsidR="00941511" w:rsidRDefault="00941511" w:rsidP="00A40B40">
      <w:pPr>
        <w:jc w:val="both"/>
        <w:rPr>
          <w:rStyle w:val="Hypertextovprepojenie"/>
          <w:rFonts w:asciiTheme="minorHAnsi" w:hAnsiTheme="minorHAnsi" w:cstheme="minorHAnsi"/>
          <w:sz w:val="22"/>
          <w:szCs w:val="22"/>
        </w:rPr>
      </w:pPr>
    </w:p>
    <w:p w14:paraId="45C9D7AA" w14:textId="77777777" w:rsidR="00941511" w:rsidRDefault="00941511" w:rsidP="00941511">
      <w:pPr>
        <w:jc w:val="both"/>
        <w:rPr>
          <w:rFonts w:asciiTheme="minorHAnsi" w:hAnsiTheme="minorHAnsi" w:cstheme="minorHAnsi"/>
          <w:sz w:val="22"/>
        </w:rPr>
      </w:pPr>
      <w:r>
        <w:rPr>
          <w:rFonts w:asciiTheme="minorHAnsi" w:hAnsiTheme="minorHAnsi" w:cstheme="minorHAnsi"/>
          <w:b/>
          <w:sz w:val="22"/>
        </w:rPr>
        <w:t xml:space="preserve">I. Pilier </w:t>
      </w:r>
      <w:r>
        <w:rPr>
          <w:rFonts w:asciiTheme="minorHAnsi" w:hAnsiTheme="minorHAnsi" w:cstheme="minorHAnsi"/>
          <w:b/>
          <w:bCs/>
          <w:sz w:val="22"/>
        </w:rPr>
        <w:t>Spoločnej poľnohospodárskej politiky</w:t>
      </w:r>
      <w:r>
        <w:rPr>
          <w:rFonts w:asciiTheme="minorHAnsi" w:hAnsiTheme="minorHAnsi" w:cstheme="minorHAnsi"/>
          <w:b/>
          <w:sz w:val="22"/>
        </w:rPr>
        <w:t xml:space="preserve"> – Národná stratégia </w:t>
      </w:r>
      <w:r>
        <w:rPr>
          <w:rFonts w:asciiTheme="minorHAnsi" w:hAnsiTheme="minorHAnsi" w:cstheme="minorHAnsi"/>
          <w:sz w:val="22"/>
        </w:rPr>
        <w:t xml:space="preserve">SR pre operačné programy organizácii výrobcov v sektore ovocia a zeleniny na roky 2018 – 2024 </w:t>
      </w:r>
    </w:p>
    <w:p w14:paraId="6B63738A" w14:textId="77777777" w:rsidR="00941511" w:rsidRDefault="00941511" w:rsidP="00941511">
      <w:pPr>
        <w:jc w:val="both"/>
        <w:rPr>
          <w:rFonts w:asciiTheme="minorHAnsi" w:hAnsiTheme="minorHAnsi" w:cstheme="minorHAnsi"/>
          <w:sz w:val="20"/>
        </w:rPr>
      </w:pPr>
      <w:r>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61546CB7" w14:textId="77777777" w:rsidR="00941511" w:rsidRDefault="00941511" w:rsidP="00941511">
      <w:pPr>
        <w:rPr>
          <w:rFonts w:asciiTheme="minorHAnsi" w:hAnsiTheme="minorHAnsi" w:cstheme="minorHAnsi"/>
          <w:sz w:val="22"/>
        </w:rPr>
      </w:pPr>
      <w:r>
        <w:rPr>
          <w:rFonts w:asciiTheme="minorHAnsi" w:hAnsiTheme="minorHAnsi" w:cstheme="minorHAnsi"/>
          <w:sz w:val="22"/>
        </w:rPr>
        <w:t xml:space="preserve">Národná stratégia SR pre operačné programy organizácii výrobcov v sektore ovocia a zeleniny na roky 2018 – 2024 je zverejnená na </w:t>
      </w:r>
      <w:r>
        <w:rPr>
          <w:rFonts w:asciiTheme="minorHAnsi" w:hAnsiTheme="minorHAnsi" w:cstheme="minorHAnsi"/>
          <w:bCs/>
          <w:sz w:val="22"/>
          <w:szCs w:val="22"/>
        </w:rPr>
        <w:t>webovom sídle MPRV SR</w:t>
      </w:r>
    </w:p>
    <w:p w14:paraId="70D10CBA" w14:textId="7EDBA4C8" w:rsidR="00941511" w:rsidRPr="00A40B40" w:rsidRDefault="00043A38" w:rsidP="00941511">
      <w:pPr>
        <w:jc w:val="both"/>
        <w:rPr>
          <w:rFonts w:asciiTheme="minorHAnsi" w:hAnsiTheme="minorHAnsi" w:cstheme="minorHAnsi"/>
          <w:sz w:val="22"/>
          <w:szCs w:val="22"/>
        </w:rPr>
      </w:pPr>
      <w:hyperlink r:id="rId52" w:history="1">
        <w:r w:rsidR="00941511">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374040AF" w14:textId="053FC3B9" w:rsidR="00981FBF" w:rsidRDefault="00981FBF" w:rsidP="00981FBF">
      <w:pPr>
        <w:rPr>
          <w:rFonts w:asciiTheme="minorHAnsi" w:hAnsiTheme="minorHAnsi" w:cstheme="minorHAnsi"/>
          <w:sz w:val="22"/>
        </w:rPr>
      </w:pPr>
    </w:p>
    <w:p w14:paraId="5CD7C172" w14:textId="3C6B722D" w:rsidR="00941511" w:rsidRPr="003D395B" w:rsidRDefault="00941511" w:rsidP="00941511">
      <w:pPr>
        <w:rPr>
          <w:rFonts w:asciiTheme="minorHAnsi" w:hAnsiTheme="minorHAnsi" w:cstheme="minorHAnsi"/>
          <w:bCs/>
          <w:sz w:val="22"/>
          <w:szCs w:val="22"/>
        </w:rPr>
      </w:pPr>
      <w:r w:rsidRPr="003D395B">
        <w:rPr>
          <w:rFonts w:asciiTheme="minorHAnsi" w:hAnsiTheme="minorHAnsi" w:cstheme="minorHAnsi"/>
          <w:b/>
          <w:bCs/>
          <w:sz w:val="22"/>
          <w:szCs w:val="22"/>
          <w:lang w:eastAsia="sk-SK"/>
        </w:rPr>
        <w:t>HORIZONT 2020</w:t>
      </w:r>
      <w:r w:rsidRPr="003D395B">
        <w:rPr>
          <w:rFonts w:asciiTheme="minorHAnsi" w:hAnsiTheme="minorHAnsi" w:cstheme="minorHAnsi"/>
          <w:sz w:val="22"/>
          <w:szCs w:val="22"/>
          <w:lang w:eastAsia="sk-SK"/>
        </w:rPr>
        <w:t>;</w:t>
      </w:r>
      <w:r w:rsidRPr="003D395B">
        <w:rPr>
          <w:rFonts w:asciiTheme="minorHAnsi" w:hAnsiTheme="minorHAnsi" w:cstheme="minorHAnsi"/>
          <w:sz w:val="22"/>
          <w:szCs w:val="22"/>
          <w:lang w:eastAsia="sk-SK"/>
        </w:rPr>
        <w:br/>
      </w:r>
      <w:r w:rsidRPr="003D395B">
        <w:rPr>
          <w:rFonts w:asciiTheme="minorHAnsi" w:hAnsiTheme="minorHAnsi" w:cstheme="minorHAnsi"/>
          <w:b/>
          <w:bCs/>
          <w:sz w:val="22"/>
          <w:szCs w:val="22"/>
          <w:lang w:eastAsia="sk-SK"/>
        </w:rPr>
        <w:t>LIFE</w:t>
      </w:r>
      <w:r w:rsidRPr="003D395B">
        <w:rPr>
          <w:rFonts w:asciiTheme="minorHAnsi" w:hAnsiTheme="minorHAnsi" w:cstheme="minorHAnsi"/>
          <w:sz w:val="22"/>
          <w:szCs w:val="22"/>
          <w:lang w:eastAsia="sk-SK"/>
        </w:rPr>
        <w:t xml:space="preserve">, všeobecný cieľ: prechod na </w:t>
      </w:r>
      <w:proofErr w:type="spellStart"/>
      <w:r w:rsidRPr="003D395B">
        <w:rPr>
          <w:rFonts w:asciiTheme="minorHAnsi" w:hAnsiTheme="minorHAnsi" w:cstheme="minorHAnsi"/>
          <w:sz w:val="22"/>
          <w:szCs w:val="22"/>
          <w:lang w:eastAsia="sk-SK"/>
        </w:rPr>
        <w:t>nízkouhlíkové</w:t>
      </w:r>
      <w:proofErr w:type="spellEnd"/>
      <w:r w:rsidRPr="003D395B">
        <w:rPr>
          <w:rFonts w:asciiTheme="minorHAnsi" w:hAnsiTheme="minorHAnsi" w:cstheme="minorHAnsi"/>
          <w:sz w:val="22"/>
          <w:szCs w:val="22"/>
          <w:lang w:eastAsia="sk-SK"/>
        </w:rPr>
        <w:t xml:space="preserve"> hospodárstvo,</w:t>
      </w:r>
      <w:r w:rsidRPr="003D395B">
        <w:rPr>
          <w:rFonts w:asciiTheme="minorHAnsi" w:hAnsiTheme="minorHAnsi" w:cstheme="minorHAnsi"/>
          <w:sz w:val="22"/>
          <w:szCs w:val="22"/>
          <w:lang w:eastAsia="sk-SK"/>
        </w:rPr>
        <w:br/>
      </w:r>
      <w:r w:rsidRPr="003D395B">
        <w:rPr>
          <w:rFonts w:asciiTheme="minorHAnsi" w:hAnsiTheme="minorHAnsi" w:cstheme="minorHAnsi"/>
          <w:bCs/>
          <w:sz w:val="22"/>
          <w:szCs w:val="22"/>
        </w:rPr>
        <w:t>Bližšie informácie o predmetnej výzve sú k dispozícií na nasledujúcich odkazoch:</w:t>
      </w:r>
    </w:p>
    <w:p w14:paraId="5C252B32" w14:textId="77777777" w:rsidR="00941511" w:rsidRPr="003D395B" w:rsidRDefault="00043A38" w:rsidP="00941511">
      <w:pPr>
        <w:rPr>
          <w:rFonts w:asciiTheme="minorHAnsi" w:hAnsiTheme="minorHAnsi" w:cstheme="minorHAnsi"/>
          <w:sz w:val="22"/>
          <w:szCs w:val="22"/>
        </w:rPr>
      </w:pPr>
      <w:hyperlink r:id="rId53" w:history="1">
        <w:r w:rsidR="00941511" w:rsidRPr="003D395B">
          <w:rPr>
            <w:rStyle w:val="Hypertextovprepojenie"/>
            <w:rFonts w:asciiTheme="minorHAnsi" w:eastAsia="Arial Unicode MS" w:hAnsiTheme="minorHAnsi" w:cstheme="minorHAnsi"/>
            <w:sz w:val="22"/>
            <w:szCs w:val="22"/>
          </w:rPr>
          <w:t>http://ec.europa.eu/environment/life/</w:t>
        </w:r>
      </w:hyperlink>
    </w:p>
    <w:p w14:paraId="18F715E0" w14:textId="77777777" w:rsidR="00941511" w:rsidRPr="003D395B" w:rsidRDefault="00043A38" w:rsidP="00941511">
      <w:pPr>
        <w:rPr>
          <w:rFonts w:asciiTheme="minorHAnsi" w:hAnsiTheme="minorHAnsi" w:cstheme="minorHAnsi"/>
          <w:sz w:val="22"/>
          <w:szCs w:val="22"/>
        </w:rPr>
      </w:pPr>
      <w:hyperlink r:id="rId54" w:history="1">
        <w:r w:rsidR="00941511" w:rsidRPr="003D395B">
          <w:rPr>
            <w:rStyle w:val="Hypertextovprepojenie"/>
            <w:rFonts w:asciiTheme="minorHAnsi" w:eastAsia="Arial Unicode MS" w:hAnsiTheme="minorHAnsi" w:cstheme="minorHAnsi"/>
            <w:sz w:val="22"/>
            <w:szCs w:val="22"/>
          </w:rPr>
          <w:t>http://www.minzp.sk/eu/moznosti-financovania-projektov/projekty-so-zahranicnou-pomocou/life/life-zakladne-informacie/strucna-historia-life-life/</w:t>
        </w:r>
      </w:hyperlink>
    </w:p>
    <w:p w14:paraId="0C29A49E" w14:textId="77777777" w:rsidR="00941511" w:rsidRPr="003D395B" w:rsidRDefault="00941511" w:rsidP="00941511">
      <w:pPr>
        <w:rPr>
          <w:rFonts w:asciiTheme="minorHAnsi" w:hAnsiTheme="minorHAnsi" w:cstheme="minorHAnsi"/>
          <w:sz w:val="22"/>
          <w:szCs w:val="22"/>
        </w:rPr>
      </w:pPr>
      <w:r w:rsidRPr="003D395B">
        <w:rPr>
          <w:rFonts w:asciiTheme="minorHAnsi" w:hAnsiTheme="minorHAnsi" w:cstheme="minorHAnsi"/>
          <w:bCs/>
          <w:sz w:val="22"/>
          <w:szCs w:val="22"/>
        </w:rPr>
        <w:t xml:space="preserve">Termín zverejnenia výzvy:  </w:t>
      </w:r>
      <w:r w:rsidRPr="003D395B">
        <w:rPr>
          <w:rFonts w:asciiTheme="minorHAnsi" w:hAnsiTheme="minorHAnsi" w:cstheme="minorHAnsi"/>
          <w:sz w:val="22"/>
          <w:szCs w:val="22"/>
        </w:rPr>
        <w:t>Termíny predkladania žiadostí sú určené Európskou komisiou</w:t>
      </w:r>
    </w:p>
    <w:p w14:paraId="02CFF98B" w14:textId="77777777" w:rsidR="00941511" w:rsidRPr="003D395B" w:rsidRDefault="00941511" w:rsidP="00941511">
      <w:pPr>
        <w:ind w:left="3119" w:hanging="3119"/>
        <w:jc w:val="both"/>
        <w:rPr>
          <w:rFonts w:asciiTheme="minorHAnsi" w:hAnsiTheme="minorHAnsi" w:cstheme="minorHAnsi"/>
          <w:sz w:val="22"/>
          <w:szCs w:val="22"/>
        </w:rPr>
      </w:pPr>
      <w:r w:rsidRPr="003D395B">
        <w:rPr>
          <w:rFonts w:asciiTheme="minorHAnsi" w:hAnsiTheme="minorHAnsi" w:cstheme="minorHAnsi"/>
          <w:bCs/>
          <w:sz w:val="22"/>
          <w:szCs w:val="22"/>
        </w:rPr>
        <w:t xml:space="preserve">Synergia oprávnenosti žiadateľov:   </w:t>
      </w:r>
      <w:r w:rsidRPr="003D395B">
        <w:rPr>
          <w:rFonts w:asciiTheme="minorHAnsi" w:hAnsiTheme="minorHAnsi" w:cstheme="minorHAnsi"/>
          <w:sz w:val="22"/>
          <w:szCs w:val="22"/>
        </w:rPr>
        <w:t xml:space="preserve">LIFE: Výzvy Európskej komisie;  </w:t>
      </w:r>
    </w:p>
    <w:p w14:paraId="7FA50A61" w14:textId="77777777" w:rsidR="00941511" w:rsidRPr="003D395B" w:rsidRDefault="00941511" w:rsidP="00941511">
      <w:pPr>
        <w:ind w:left="3255"/>
        <w:jc w:val="both"/>
        <w:rPr>
          <w:rFonts w:asciiTheme="minorHAnsi" w:hAnsiTheme="minorHAnsi" w:cstheme="minorHAnsi"/>
          <w:sz w:val="22"/>
          <w:szCs w:val="22"/>
        </w:rPr>
      </w:pPr>
      <w:r w:rsidRPr="003D395B">
        <w:rPr>
          <w:rFonts w:asciiTheme="minorHAnsi" w:hAnsiTheme="minorHAnsi" w:cstheme="minorHAnsi"/>
          <w:sz w:val="22"/>
          <w:szCs w:val="22"/>
        </w:rPr>
        <w:t>PRV: fyzické a právnické osoby s oficiálne zaregistrovaným sídlom na území Slovenskej republiky pôsobiace v poľnohospodárstve, potravinovom reťazci, a/alebo v lesnom hospodárstve a medzi inými aktérmi, ktorí prispievajú k splneniu cieľov a priorít politiky rozvoja vidieka vrátane medziodvetvových organizácií, MVO a výskumných organizácií;</w:t>
      </w:r>
    </w:p>
    <w:p w14:paraId="798C36FB" w14:textId="77777777" w:rsidR="00941511" w:rsidRPr="003D395B" w:rsidRDefault="00941511" w:rsidP="00941511">
      <w:pPr>
        <w:ind w:left="3255" w:hanging="3255"/>
        <w:jc w:val="both"/>
        <w:rPr>
          <w:rFonts w:asciiTheme="minorHAnsi" w:hAnsiTheme="minorHAnsi" w:cstheme="minorHAnsi"/>
          <w:sz w:val="22"/>
          <w:szCs w:val="22"/>
        </w:rPr>
      </w:pPr>
      <w:r w:rsidRPr="003D395B">
        <w:rPr>
          <w:rFonts w:asciiTheme="minorHAnsi" w:hAnsiTheme="minorHAnsi" w:cstheme="minorHAnsi"/>
          <w:bCs/>
          <w:sz w:val="22"/>
          <w:szCs w:val="22"/>
        </w:rPr>
        <w:t>Synergia aktivít výziev:</w:t>
      </w:r>
      <w:r w:rsidRPr="003D395B">
        <w:rPr>
          <w:rFonts w:asciiTheme="minorHAnsi" w:hAnsiTheme="minorHAnsi" w:cstheme="minorHAnsi"/>
          <w:bCs/>
          <w:sz w:val="22"/>
          <w:szCs w:val="22"/>
        </w:rPr>
        <w:tab/>
      </w:r>
      <w:r w:rsidRPr="003D395B">
        <w:rPr>
          <w:rFonts w:asciiTheme="minorHAnsi" w:hAnsiTheme="minorHAnsi" w:cstheme="minorHAnsi"/>
          <w:sz w:val="22"/>
          <w:szCs w:val="22"/>
        </w:rPr>
        <w:t xml:space="preserve">LIFE: </w:t>
      </w:r>
      <w:r w:rsidRPr="003D395B">
        <w:rPr>
          <w:rFonts w:asciiTheme="minorHAnsi" w:hAnsiTheme="minorHAnsi" w:cstheme="minorHAnsi"/>
          <w:color w:val="000000"/>
          <w:sz w:val="22"/>
          <w:szCs w:val="22"/>
        </w:rPr>
        <w:t>prispieva k prechodu na </w:t>
      </w:r>
      <w:proofErr w:type="spellStart"/>
      <w:r w:rsidRPr="003D395B">
        <w:rPr>
          <w:rFonts w:asciiTheme="minorHAnsi" w:hAnsiTheme="minorHAnsi" w:cstheme="minorHAnsi"/>
          <w:color w:val="000000"/>
          <w:sz w:val="22"/>
          <w:szCs w:val="22"/>
        </w:rPr>
        <w:t>nízkouhlíkové</w:t>
      </w:r>
      <w:proofErr w:type="spellEnd"/>
      <w:r w:rsidRPr="003D395B">
        <w:rPr>
          <w:rFonts w:asciiTheme="minorHAnsi" w:hAnsiTheme="minorHAnsi" w:cstheme="minorHAnsi"/>
          <w:color w:val="000000"/>
          <w:sz w:val="22"/>
          <w:szCs w:val="22"/>
        </w:rPr>
        <w:t xml:space="preserve"> hospodárstvo, k  ochrane a zlepšovaniu kvality životného prostredia a k zastaveniu a zvráteniu straty </w:t>
      </w:r>
      <w:proofErr w:type="spellStart"/>
      <w:r w:rsidRPr="003D395B">
        <w:rPr>
          <w:rFonts w:asciiTheme="minorHAnsi" w:hAnsiTheme="minorHAnsi" w:cstheme="minorHAnsi"/>
          <w:color w:val="000000"/>
          <w:sz w:val="22"/>
          <w:szCs w:val="22"/>
        </w:rPr>
        <w:t>biodiversity</w:t>
      </w:r>
      <w:proofErr w:type="spellEnd"/>
      <w:r w:rsidRPr="003D395B">
        <w:rPr>
          <w:rFonts w:asciiTheme="minorHAnsi" w:hAnsiTheme="minorHAnsi" w:cstheme="minorHAnsi"/>
          <w:sz w:val="22"/>
          <w:szCs w:val="22"/>
        </w:rPr>
        <w:t xml:space="preserve">, </w:t>
      </w:r>
      <w:r w:rsidRPr="003D395B">
        <w:rPr>
          <w:rFonts w:asciiTheme="minorHAnsi" w:hAnsiTheme="minorHAnsi" w:cstheme="minorHAnsi"/>
          <w:color w:val="000000"/>
          <w:sz w:val="22"/>
          <w:szCs w:val="22"/>
        </w:rPr>
        <w:t>podporovať inovatívne technológie v oblasti životného prostredia a zmeny klímy</w:t>
      </w:r>
    </w:p>
    <w:p w14:paraId="132622D0" w14:textId="4C249EDA" w:rsidR="00941511" w:rsidRPr="003D395B" w:rsidRDefault="00941511" w:rsidP="00941511">
      <w:pPr>
        <w:ind w:left="3240"/>
        <w:jc w:val="both"/>
        <w:rPr>
          <w:rFonts w:asciiTheme="minorHAnsi" w:hAnsiTheme="minorHAnsi" w:cstheme="minorHAnsi"/>
          <w:sz w:val="22"/>
          <w:szCs w:val="22"/>
        </w:rPr>
      </w:pPr>
      <w:r w:rsidRPr="003D395B">
        <w:rPr>
          <w:rFonts w:asciiTheme="minorHAnsi" w:hAnsiTheme="minorHAnsi" w:cstheme="minorHAnsi"/>
          <w:sz w:val="22"/>
          <w:szCs w:val="22"/>
        </w:rPr>
        <w:t xml:space="preserve">PRV: podporuje inovácií v oblasti prechodu na </w:t>
      </w:r>
      <w:proofErr w:type="spellStart"/>
      <w:r w:rsidRPr="003D395B">
        <w:rPr>
          <w:rFonts w:asciiTheme="minorHAnsi" w:hAnsiTheme="minorHAnsi" w:cstheme="minorHAnsi"/>
          <w:sz w:val="22"/>
          <w:szCs w:val="22"/>
        </w:rPr>
        <w:t>nízkouhlíkové</w:t>
      </w:r>
      <w:proofErr w:type="spellEnd"/>
      <w:r w:rsidRPr="003D395B">
        <w:rPr>
          <w:rFonts w:asciiTheme="minorHAnsi" w:hAnsiTheme="minorHAnsi" w:cstheme="minorHAnsi"/>
          <w:sz w:val="22"/>
          <w:szCs w:val="22"/>
        </w:rPr>
        <w:t xml:space="preserve"> hospodárstvo.</w:t>
      </w:r>
    </w:p>
    <w:p w14:paraId="5567F2E8" w14:textId="77777777" w:rsidR="00941511" w:rsidRPr="00941511" w:rsidRDefault="00941511" w:rsidP="00981FBF">
      <w:pPr>
        <w:rPr>
          <w:rFonts w:asciiTheme="minorHAnsi" w:hAnsiTheme="minorHAnsi" w:cstheme="minorHAnsi"/>
          <w:sz w:val="22"/>
        </w:rPr>
      </w:pPr>
    </w:p>
    <w:p w14:paraId="7403A2FC" w14:textId="77777777" w:rsidR="00941511" w:rsidRPr="00981FBF" w:rsidRDefault="00941511" w:rsidP="00981FBF">
      <w:pPr>
        <w:rPr>
          <w:rFonts w:asciiTheme="minorHAnsi" w:hAnsiTheme="minorHAnsi" w:cstheme="minorHAnsi"/>
          <w:sz w:val="22"/>
        </w:rPr>
      </w:pPr>
    </w:p>
    <w:p w14:paraId="0748CA4C"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Zmeny vo výzve</w:t>
      </w:r>
    </w:p>
    <w:p w14:paraId="51830479" w14:textId="67376B6E" w:rsidR="00CB3C55" w:rsidRDefault="00CB3C55" w:rsidP="00CB3C55">
      <w:pPr>
        <w:spacing w:line="280" w:lineRule="exact"/>
        <w:ind w:left="709"/>
        <w:jc w:val="both"/>
        <w:rPr>
          <w:rFonts w:asciiTheme="minorHAnsi" w:hAnsiTheme="minorHAnsi"/>
          <w:b/>
          <w:bCs/>
        </w:rPr>
      </w:pPr>
    </w:p>
    <w:p w14:paraId="353CF969" w14:textId="3BC59C23"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24CC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55"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w:t>
      </w:r>
    </w:p>
    <w:p w14:paraId="7F38FD91" w14:textId="77777777" w:rsidR="00A05067" w:rsidRPr="00056449"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4864AE5E" w14:textId="71DE4A64" w:rsidR="00A05067" w:rsidRPr="00294ECD"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Výzva sa vo vzťahu k skôr posudzovaným časovým obdobiam považuje za nezmenenú. PPA nesmie zmenou výzvy zúžiť rozsah oprávnenosti žiadateľa podľa § 17 ods. 3 písm. a) zákona č. 292/2014 Z. z. o príspevku poskytovanom z EŠIF. </w:t>
      </w:r>
      <w:r w:rsidR="00FC1A92" w:rsidRPr="00FC1A92">
        <w:rPr>
          <w:rFonts w:asciiTheme="minorHAnsi" w:hAnsiTheme="minorHAnsi" w:cstheme="minorHAnsi"/>
          <w:color w:val="000000" w:themeColor="text1"/>
          <w:sz w:val="22"/>
        </w:rPr>
        <w:t>Za prvé rozhodnutie sa nepovažuje rozhodnutie o zastavení konania podľa </w:t>
      </w:r>
      <w:hyperlink r:id="rId56" w:anchor="paragraf-20.odsek-1.pismeno-a" w:tooltip="Odkaz na predpis alebo ustanovenie" w:history="1">
        <w:r w:rsidR="00FC1A92" w:rsidRPr="00FC1A92">
          <w:rPr>
            <w:rFonts w:asciiTheme="minorHAnsi" w:hAnsiTheme="minorHAnsi" w:cstheme="minorHAnsi"/>
            <w:color w:val="000000" w:themeColor="text1"/>
            <w:sz w:val="22"/>
          </w:rPr>
          <w:t>§ 20 ods. 1 písm. a)</w:t>
        </w:r>
      </w:hyperlink>
      <w:r w:rsidR="00FC1A92" w:rsidRPr="00FC1A92">
        <w:rPr>
          <w:rFonts w:asciiTheme="minorHAnsi" w:hAnsiTheme="minorHAnsi" w:cstheme="minorHAnsi"/>
          <w:color w:val="000000" w:themeColor="text1"/>
          <w:sz w:val="22"/>
        </w:rPr>
        <w:t>, </w:t>
      </w:r>
      <w:hyperlink r:id="rId57" w:anchor="paragraf-20.odsek-1.pismeno-b" w:tooltip="Odkaz na predpis alebo ustanovenie" w:history="1">
        <w:r w:rsidR="00FC1A92" w:rsidRPr="00FC1A92">
          <w:rPr>
            <w:rFonts w:asciiTheme="minorHAnsi" w:hAnsiTheme="minorHAnsi" w:cstheme="minorHAnsi"/>
            <w:color w:val="000000" w:themeColor="text1"/>
            <w:sz w:val="22"/>
          </w:rPr>
          <w:t>b)</w:t>
        </w:r>
      </w:hyperlink>
      <w:r w:rsidR="00FC1A92" w:rsidRPr="00FC1A92">
        <w:rPr>
          <w:rFonts w:asciiTheme="minorHAnsi" w:hAnsiTheme="minorHAnsi" w:cstheme="minorHAnsi"/>
          <w:color w:val="000000" w:themeColor="text1"/>
          <w:sz w:val="22"/>
        </w:rPr>
        <w:t> a </w:t>
      </w:r>
      <w:hyperlink r:id="rId58" w:anchor="paragraf-20.odsek-1.pismeno-d" w:tooltip="Odkaz na predpis alebo ustanovenie" w:history="1">
        <w:r w:rsidR="00FC1A92" w:rsidRPr="00FC1A92">
          <w:rPr>
            <w:rFonts w:asciiTheme="minorHAnsi" w:hAnsiTheme="minorHAnsi" w:cstheme="minorHAnsi"/>
            <w:color w:val="000000" w:themeColor="text1"/>
            <w:sz w:val="22"/>
          </w:rPr>
          <w:t>d)</w:t>
        </w:r>
      </w:hyperlink>
      <w:r w:rsidR="00FC1A92">
        <w:rPr>
          <w:rFonts w:asciiTheme="minorHAnsi" w:hAnsiTheme="minorHAnsi" w:cstheme="minorHAnsi"/>
          <w:color w:val="000000" w:themeColor="text1"/>
          <w:sz w:val="22"/>
        </w:rPr>
        <w:t xml:space="preserve"> </w:t>
      </w:r>
      <w:r w:rsidR="00FC1A92" w:rsidRPr="00056449">
        <w:rPr>
          <w:rFonts w:asciiTheme="minorHAnsi" w:hAnsiTheme="minorHAnsi" w:cstheme="minorHAnsi"/>
          <w:color w:val="000000" w:themeColor="text1"/>
          <w:sz w:val="22"/>
        </w:rPr>
        <w:t>zákona č. 292/2014 Z. z. o príspevku poskytovanom z EŠIF.</w:t>
      </w:r>
      <w:r w:rsidR="00FC1A92">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59822E61" w14:textId="77777777" w:rsidR="00A05067" w:rsidRPr="00C41791"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w:t>
      </w:r>
      <w:r w:rsidRPr="00A60FA3">
        <w:rPr>
          <w:rFonts w:asciiTheme="minorHAnsi" w:hAnsiTheme="minorHAnsi" w:cstheme="minorHAnsi"/>
          <w:color w:val="000000" w:themeColor="text1"/>
          <w:sz w:val="22"/>
        </w:rPr>
        <w:t>prípade</w:t>
      </w:r>
      <w:r w:rsidRPr="00C41791">
        <w:rPr>
          <w:rFonts w:asciiTheme="minorHAnsi" w:hAnsiTheme="minorHAnsi" w:cstheme="minorHAnsi"/>
          <w:sz w:val="22"/>
        </w:rPr>
        <w:t xml:space="preserve"> legislatívnych zmien (novelizácia existujúceho všeobecne záväzného právneho predpisu alebo vydanie nového všeobecne záväzného právneho predpisu), ktoré majú alebo môžu mať vplyv na zmenu podmienok poskytnutia príspevku, takáto zmena nepredstavuje </w:t>
      </w:r>
      <w:r w:rsidRPr="00C41791">
        <w:rPr>
          <w:rFonts w:asciiTheme="minorHAnsi" w:hAnsiTheme="minorHAnsi" w:cstheme="minorHAnsi"/>
          <w:sz w:val="22"/>
        </w:rPr>
        <w:lastRenderedPageBreak/>
        <w:t xml:space="preserve">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54214F8C" w14:textId="3AA17D46"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bCs/>
        </w:rPr>
      </w:pPr>
      <w:r w:rsidRPr="00C24CC0">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59"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 xml:space="preserve"> (vrátane prípadného zverejnenia dokumentu s odstránenou zrejmou nesprávnosťou).</w:t>
      </w:r>
    </w:p>
    <w:p w14:paraId="2A4F7B90"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Zrušenie výzvy</w:t>
      </w:r>
    </w:p>
    <w:p w14:paraId="24FF9091" w14:textId="77777777" w:rsidR="000F4B45" w:rsidRDefault="000F4B45" w:rsidP="00946B11">
      <w:pPr>
        <w:numPr>
          <w:ilvl w:val="1"/>
          <w:numId w:val="10"/>
        </w:numPr>
        <w:spacing w:line="280" w:lineRule="exact"/>
        <w:ind w:left="567" w:hanging="567"/>
        <w:jc w:val="both"/>
        <w:rPr>
          <w:rFonts w:asciiTheme="minorHAnsi" w:hAnsiTheme="minorHAnsi" w:cstheme="minorHAnsi"/>
          <w:sz w:val="22"/>
        </w:rPr>
      </w:pPr>
      <w:r w:rsidRPr="00C41791">
        <w:rPr>
          <w:rFonts w:asciiTheme="minorHAnsi" w:hAnsiTheme="minorHAnsi" w:cstheme="minorHAnsi"/>
          <w:sz w:val="22"/>
        </w:rPr>
        <w:t xml:space="preserve">V súlade s § 17 ods. 9 zákona o príspevku z EŠIF je PPA oprávnená výzvu zrušiť. ŽoNFP predložené do dátumu zrušenia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 xml:space="preserve">a </w:t>
      </w:r>
      <w:r w:rsidRPr="00CB3C55">
        <w:rPr>
          <w:rFonts w:asciiTheme="minorHAnsi" w:hAnsiTheme="minorHAnsi"/>
          <w:sz w:val="22"/>
        </w:rPr>
        <w:t>podľa § 19</w:t>
      </w:r>
      <w:r>
        <w:rPr>
          <w:rFonts w:asciiTheme="minorHAnsi" w:hAnsiTheme="minorHAnsi"/>
          <w:sz w:val="22"/>
        </w:rPr>
        <w:t xml:space="preserve">, </w:t>
      </w:r>
      <w:r w:rsidRPr="00CB3C55">
        <w:rPr>
          <w:rFonts w:asciiTheme="minorHAnsi" w:hAnsiTheme="minorHAnsi"/>
          <w:sz w:val="22"/>
        </w:rPr>
        <w:t xml:space="preserve">§ </w:t>
      </w:r>
      <w:r>
        <w:rPr>
          <w:rFonts w:asciiTheme="minorHAnsi" w:hAnsiTheme="minorHAnsi"/>
          <w:sz w:val="22"/>
        </w:rPr>
        <w:t>20</w:t>
      </w:r>
      <w:r w:rsidRPr="00CB3C55">
        <w:rPr>
          <w:rFonts w:asciiTheme="minorHAnsi" w:hAnsiTheme="minorHAnsi"/>
          <w:sz w:val="22"/>
        </w:rPr>
        <w:t xml:space="preserve"> alebo § </w:t>
      </w:r>
      <w:r>
        <w:rPr>
          <w:rFonts w:asciiTheme="minorHAnsi" w:hAnsiTheme="minorHAnsi"/>
          <w:sz w:val="22"/>
        </w:rPr>
        <w:t xml:space="preserve">57 </w:t>
      </w:r>
      <w:r w:rsidRPr="00CB3C55">
        <w:rPr>
          <w:rFonts w:asciiTheme="minorHAnsi" w:hAnsiTheme="minorHAnsi"/>
          <w:bCs/>
          <w:sz w:val="22"/>
        </w:rPr>
        <w:t xml:space="preserve">zákona </w:t>
      </w:r>
      <w:r>
        <w:rPr>
          <w:rFonts w:asciiTheme="minorHAnsi" w:hAnsiTheme="minorHAnsi"/>
          <w:sz w:val="22"/>
        </w:rPr>
        <w:t>292/2014 Z.</w:t>
      </w:r>
      <w:r w:rsidRPr="00CB3C55">
        <w:rPr>
          <w:rFonts w:asciiTheme="minorHAnsi" w:hAnsiTheme="minorHAnsi"/>
          <w:sz w:val="22"/>
        </w:rPr>
        <w:t xml:space="preserve">z. </w:t>
      </w:r>
      <w:r w:rsidRPr="00CE3648">
        <w:rPr>
          <w:rFonts w:asciiTheme="minorHAnsi" w:hAnsiTheme="minorHAnsi"/>
          <w:color w:val="000000"/>
          <w:sz w:val="22"/>
        </w:rPr>
        <w:t>o  príspevku poskytovanom z</w:t>
      </w:r>
      <w:r>
        <w:rPr>
          <w:rFonts w:asciiTheme="minorHAnsi" w:hAnsiTheme="minorHAnsi"/>
          <w:color w:val="000000"/>
          <w:sz w:val="22"/>
        </w:rPr>
        <w:t> </w:t>
      </w:r>
      <w:r w:rsidRPr="00CE3648">
        <w:rPr>
          <w:rFonts w:asciiTheme="minorHAnsi" w:hAnsiTheme="minorHAnsi"/>
          <w:color w:val="000000"/>
          <w:sz w:val="22"/>
        </w:rPr>
        <w:t>EŠIF</w:t>
      </w:r>
      <w:r w:rsidRPr="00C41791">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330AA0CF" w14:textId="7B59C15F" w:rsidR="000F4B45" w:rsidRDefault="000F4B45" w:rsidP="00946B11">
      <w:pPr>
        <w:numPr>
          <w:ilvl w:val="1"/>
          <w:numId w:val="10"/>
        </w:numPr>
        <w:spacing w:line="280" w:lineRule="exact"/>
        <w:ind w:left="567" w:hanging="567"/>
        <w:jc w:val="both"/>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60"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175991E5" w14:textId="34BB045E" w:rsidR="000F4B45" w:rsidRDefault="000F4B45" w:rsidP="00981FBF"/>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149C4FA1" w14:textId="77777777" w:rsidR="00631252" w:rsidRPr="00CA67AB" w:rsidRDefault="0079031B" w:rsidP="00946B11">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E033A9">
        <w:rPr>
          <w:rFonts w:asciiTheme="minorHAnsi" w:hAnsiTheme="minorHAnsi"/>
          <w:b/>
          <w:sz w:val="22"/>
          <w:szCs w:val="22"/>
        </w:rPr>
        <w:t>Formulár žiadosti o nenávratný finančný príspevok</w:t>
      </w:r>
      <w:r w:rsidRPr="00CA67AB">
        <w:rPr>
          <w:rFonts w:asciiTheme="minorHAnsi" w:hAnsiTheme="minorHAnsi"/>
          <w:b/>
          <w:sz w:val="22"/>
          <w:szCs w:val="22"/>
        </w:rPr>
        <w:t xml:space="preserve"> </w:t>
      </w:r>
    </w:p>
    <w:p w14:paraId="4BA786AA" w14:textId="547527FF" w:rsidR="00631252" w:rsidRPr="00973960" w:rsidRDefault="0079031B" w:rsidP="00946B11">
      <w:pPr>
        <w:numPr>
          <w:ilvl w:val="1"/>
          <w:numId w:val="7"/>
        </w:numPr>
        <w:tabs>
          <w:tab w:val="left" w:pos="567"/>
        </w:tabs>
        <w:spacing w:line="280" w:lineRule="exact"/>
        <w:ind w:left="567" w:hanging="567"/>
        <w:jc w:val="both"/>
        <w:rPr>
          <w:rFonts w:asciiTheme="minorHAnsi" w:hAnsiTheme="minorHAnsi"/>
          <w:b/>
          <w:sz w:val="22"/>
          <w:szCs w:val="22"/>
        </w:rPr>
      </w:pPr>
      <w:r w:rsidRPr="00973960">
        <w:rPr>
          <w:rFonts w:asciiTheme="minorHAnsi" w:hAnsiTheme="minorHAnsi"/>
          <w:b/>
          <w:sz w:val="22"/>
          <w:szCs w:val="22"/>
        </w:rPr>
        <w:t>Príručka pre žiadateľa o poskytnutie nenávratného finančného príspevku</w:t>
      </w:r>
      <w:r w:rsidR="004F47B8" w:rsidRPr="00973960">
        <w:rPr>
          <w:rFonts w:asciiTheme="minorHAnsi" w:hAnsiTheme="minorHAnsi"/>
          <w:b/>
          <w:sz w:val="22"/>
          <w:szCs w:val="22"/>
        </w:rPr>
        <w:t xml:space="preserve"> z PRV SR 2014-202</w:t>
      </w:r>
      <w:r w:rsidR="008F2B85" w:rsidRPr="00973960">
        <w:rPr>
          <w:rFonts w:asciiTheme="minorHAnsi" w:hAnsiTheme="minorHAnsi"/>
          <w:b/>
          <w:sz w:val="22"/>
          <w:szCs w:val="22"/>
        </w:rPr>
        <w:t>2</w:t>
      </w:r>
    </w:p>
    <w:p w14:paraId="74E603EB" w14:textId="660457B0" w:rsidR="00631252" w:rsidRDefault="003908D5" w:rsidP="00946B11">
      <w:pPr>
        <w:numPr>
          <w:ilvl w:val="1"/>
          <w:numId w:val="7"/>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63B8CCC1" w14:textId="41DBB795" w:rsid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merateľných ukazovateľov</w:t>
      </w:r>
    </w:p>
    <w:p w14:paraId="251EAAB1" w14:textId="2D7A737B" w:rsidR="006A3ED7" w:rsidRDefault="005C58C6" w:rsidP="00946B11">
      <w:pPr>
        <w:numPr>
          <w:ilvl w:val="1"/>
          <w:numId w:val="7"/>
        </w:numPr>
        <w:tabs>
          <w:tab w:val="left" w:pos="567"/>
        </w:tabs>
        <w:spacing w:line="280" w:lineRule="exact"/>
        <w:ind w:left="567" w:hanging="567"/>
        <w:jc w:val="both"/>
        <w:rPr>
          <w:rFonts w:asciiTheme="minorHAnsi" w:hAnsiTheme="minorHAnsi"/>
          <w:b/>
          <w:sz w:val="22"/>
          <w:szCs w:val="22"/>
        </w:rPr>
      </w:pPr>
      <w:r w:rsidRPr="005C58C6">
        <w:rPr>
          <w:rFonts w:asciiTheme="minorHAnsi" w:hAnsiTheme="minorHAnsi"/>
          <w:b/>
          <w:bCs/>
          <w:sz w:val="22"/>
          <w:szCs w:val="22"/>
        </w:rPr>
        <w:t>Schéma minimálnej pomoci na podporu zriadenia a prevádzky operačných skupín Európskeho inovačného pa</w:t>
      </w:r>
      <w:r w:rsidRPr="00B738C4">
        <w:rPr>
          <w:rFonts w:asciiTheme="minorHAnsi" w:hAnsiTheme="minorHAnsi"/>
          <w:b/>
          <w:bCs/>
          <w:sz w:val="22"/>
          <w:szCs w:val="22"/>
        </w:rPr>
        <w:t>rtnerstva (podopatrenie 16.1 Programu rozvoja vidieka SR 2014 –2022)</w:t>
      </w:r>
      <w:r w:rsidRPr="00B738C4">
        <w:rPr>
          <w:rFonts w:asciiTheme="minorHAnsi" w:hAnsiTheme="minorHAnsi"/>
          <w:b/>
          <w:sz w:val="22"/>
          <w:szCs w:val="22"/>
        </w:rPr>
        <w:t>; DM –</w:t>
      </w:r>
      <w:r w:rsidR="00590793" w:rsidRPr="00B738C4">
        <w:rPr>
          <w:rFonts w:asciiTheme="minorHAnsi" w:hAnsiTheme="minorHAnsi"/>
          <w:b/>
          <w:sz w:val="22"/>
          <w:szCs w:val="22"/>
        </w:rPr>
        <w:t xml:space="preserve"> 7/2022</w:t>
      </w:r>
    </w:p>
    <w:p w14:paraId="3DD7DA1C" w14:textId="77777777" w:rsidR="006A3ED7" w:rsidRP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Príloha I k ZFEU</w:t>
      </w:r>
    </w:p>
    <w:p w14:paraId="68056A0F" w14:textId="6EF81101" w:rsidR="006A3ED7" w:rsidRPr="00C077D5" w:rsidRDefault="006A3ED7" w:rsidP="00946B11">
      <w:pPr>
        <w:numPr>
          <w:ilvl w:val="1"/>
          <w:numId w:val="7"/>
        </w:numPr>
        <w:tabs>
          <w:tab w:val="left" w:pos="567"/>
        </w:tabs>
        <w:spacing w:line="280" w:lineRule="exact"/>
        <w:ind w:left="567" w:hanging="567"/>
        <w:jc w:val="both"/>
        <w:rPr>
          <w:rFonts w:asciiTheme="minorHAnsi" w:hAnsiTheme="minorHAnsi"/>
          <w:b/>
          <w:bCs/>
          <w:sz w:val="22"/>
          <w:szCs w:val="22"/>
        </w:rPr>
      </w:pPr>
      <w:r w:rsidRPr="006A3ED7">
        <w:rPr>
          <w:rFonts w:asciiTheme="minorHAnsi" w:hAnsiTheme="minorHAnsi"/>
          <w:b/>
          <w:sz w:val="22"/>
          <w:szCs w:val="22"/>
        </w:rPr>
        <w:t>Príručka pre používateľov k definícii mikropodnikov, malých a stredných podnikov</w:t>
      </w:r>
    </w:p>
    <w:p w14:paraId="3DB15930" w14:textId="049F9CF2" w:rsidR="00C077D5" w:rsidRPr="006A3ED7" w:rsidRDefault="00C077D5" w:rsidP="00946B11">
      <w:pPr>
        <w:numPr>
          <w:ilvl w:val="1"/>
          <w:numId w:val="7"/>
        </w:numPr>
        <w:tabs>
          <w:tab w:val="left" w:pos="567"/>
        </w:tabs>
        <w:spacing w:line="280" w:lineRule="exact"/>
        <w:ind w:left="567" w:hanging="567"/>
        <w:jc w:val="both"/>
        <w:rPr>
          <w:rFonts w:asciiTheme="minorHAnsi" w:hAnsiTheme="minorHAnsi"/>
          <w:b/>
          <w:bCs/>
          <w:sz w:val="22"/>
          <w:szCs w:val="22"/>
        </w:rPr>
      </w:pPr>
      <w:r w:rsidRPr="000B1C1E">
        <w:rPr>
          <w:rFonts w:asciiTheme="minorHAnsi" w:hAnsiTheme="minorHAnsi"/>
          <w:b/>
          <w:bCs/>
          <w:sz w:val="22"/>
          <w:szCs w:val="22"/>
        </w:rPr>
        <w:t xml:space="preserve">Katalóg </w:t>
      </w:r>
      <w:r w:rsidRPr="00AC2B93">
        <w:rPr>
          <w:rFonts w:asciiTheme="minorHAnsi" w:hAnsiTheme="minorHAnsi"/>
          <w:b/>
          <w:bCs/>
          <w:sz w:val="22"/>
          <w:szCs w:val="22"/>
        </w:rPr>
        <w:t>cien poľnohospodárskej techniky, stavieb a technológií uplatnený v rámci podopatrenia 4.1 PRV SR 2014-2022</w:t>
      </w:r>
    </w:p>
    <w:p w14:paraId="634883AE" w14:textId="3F9AC4AB" w:rsidR="006A3ED7" w:rsidRPr="008A5916"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bCs/>
          <w:sz w:val="22"/>
          <w:szCs w:val="22"/>
        </w:rPr>
        <w:t>Metodické usmernenie koordinátora štátnej pomoci č. 1/2015 z 1. apríla 2015</w:t>
      </w:r>
    </w:p>
    <w:p w14:paraId="64772FE2" w14:textId="4712B3FE" w:rsidR="00E506DB" w:rsidRPr="002635EB" w:rsidRDefault="00E506DB" w:rsidP="00946B11">
      <w:pPr>
        <w:numPr>
          <w:ilvl w:val="1"/>
          <w:numId w:val="7"/>
        </w:numPr>
        <w:tabs>
          <w:tab w:val="left" w:pos="567"/>
        </w:tabs>
        <w:spacing w:line="280" w:lineRule="exact"/>
        <w:ind w:left="567" w:hanging="567"/>
        <w:jc w:val="both"/>
        <w:rPr>
          <w:rFonts w:asciiTheme="minorHAnsi" w:hAnsiTheme="minorHAnsi"/>
          <w:b/>
          <w:sz w:val="22"/>
          <w:szCs w:val="22"/>
        </w:rPr>
      </w:pPr>
      <w:r w:rsidRPr="00E506DB">
        <w:rPr>
          <w:rFonts w:asciiTheme="minorHAnsi" w:hAnsiTheme="minorHAnsi"/>
          <w:b/>
          <w:sz w:val="22"/>
          <w:szCs w:val="22"/>
        </w:rPr>
        <w:t>Zoznam rýchlorastúcich drevín pre účely pestovania na ornej pôde</w:t>
      </w:r>
    </w:p>
    <w:p w14:paraId="7C8C6267" w14:textId="1A20333F" w:rsidR="007524C5" w:rsidRPr="004F47B8" w:rsidRDefault="007524C5" w:rsidP="00FF3E24">
      <w:pPr>
        <w:tabs>
          <w:tab w:val="left" w:pos="567"/>
        </w:tabs>
        <w:spacing w:line="280" w:lineRule="exact"/>
        <w:jc w:val="both"/>
        <w:rPr>
          <w:rFonts w:asciiTheme="minorHAnsi" w:hAnsiTheme="minorHAnsi"/>
          <w:b/>
          <w:sz w:val="22"/>
          <w:szCs w:val="22"/>
          <w:highlight w:val="green"/>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0A924CD6"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cstheme="minorHAnsi"/>
            <w:sz w:val="22"/>
            <w:szCs w:val="22"/>
          </w:rPr>
          <w:id w:val="437177817"/>
          <w:placeholder>
            <w:docPart w:val="DefaultPlaceholder_-1854013438"/>
          </w:placeholder>
          <w:date w:fullDate="2022-09-30T00:00:00Z">
            <w:dateFormat w:val="d. M. yyyy"/>
            <w:lid w:val="sk-SK"/>
            <w:storeMappedDataAs w:val="dateTime"/>
            <w:calendar w:val="gregorian"/>
          </w:date>
        </w:sdtPr>
        <w:sdtEndPr/>
        <w:sdtContent>
          <w:r w:rsidR="009315DE">
            <w:rPr>
              <w:rFonts w:asciiTheme="minorHAnsi" w:hAnsiTheme="minorHAnsi" w:cstheme="minorHAnsi"/>
              <w:sz w:val="22"/>
              <w:szCs w:val="22"/>
            </w:rPr>
            <w:t>30. 9. 2022</w:t>
          </w:r>
        </w:sdtContent>
      </w:sdt>
    </w:p>
    <w:p w14:paraId="62E55511" w14:textId="77777777" w:rsidR="001D3754" w:rsidRDefault="001D3754">
      <w:pPr>
        <w:pStyle w:val="Zarkazkladnhotextu21"/>
        <w:rPr>
          <w:rFonts w:asciiTheme="minorHAnsi" w:hAnsiTheme="minorHAnsi"/>
          <w:sz w:val="24"/>
          <w:szCs w:val="24"/>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194DF42" w14:textId="7C6E72BF" w:rsidR="00E56B35" w:rsidRPr="00CA67AB" w:rsidRDefault="00853CBE" w:rsidP="009F38F1">
      <w:pPr>
        <w:tabs>
          <w:tab w:val="decimal" w:pos="0"/>
          <w:tab w:val="center" w:pos="7371"/>
        </w:tabs>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bookmarkStart w:id="58" w:name="_GoBack"/>
      <w:bookmarkEnd w:id="58"/>
    </w:p>
    <w:sectPr w:rsidR="00E56B35" w:rsidRPr="00CA67AB" w:rsidSect="00A0387A">
      <w:headerReference w:type="default" r:id="rId61"/>
      <w:footerReference w:type="default" r:id="rId62"/>
      <w:headerReference w:type="first" r:id="rId63"/>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F2D080" w14:textId="77777777" w:rsidR="00043A38" w:rsidRDefault="00043A38">
      <w:r>
        <w:separator/>
      </w:r>
    </w:p>
  </w:endnote>
  <w:endnote w:type="continuationSeparator" w:id="0">
    <w:p w14:paraId="17290397" w14:textId="77777777" w:rsidR="00043A38" w:rsidRDefault="00043A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E0AE453" w:rsidR="004C7A21" w:rsidRPr="00D3768A" w:rsidRDefault="004C7A21">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F38F1">
          <w:rPr>
            <w:rFonts w:asciiTheme="minorHAnsi" w:hAnsiTheme="minorHAnsi"/>
            <w:noProof/>
            <w:sz w:val="18"/>
            <w:szCs w:val="20"/>
          </w:rPr>
          <w:t>42</w:t>
        </w:r>
        <w:r w:rsidRPr="00032C23">
          <w:rPr>
            <w:rFonts w:asciiTheme="minorHAnsi" w:hAnsiTheme="minorHAnsi"/>
            <w:sz w:val="18"/>
            <w:szCs w:val="20"/>
          </w:rPr>
          <w:fldChar w:fldCharType="end"/>
        </w:r>
      </w:p>
    </w:sdtContent>
  </w:sdt>
  <w:p w14:paraId="49841F0E" w14:textId="77777777" w:rsidR="004C7A21" w:rsidRDefault="004C7A2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F2E219" w14:textId="77777777" w:rsidR="00043A38" w:rsidRDefault="00043A38">
      <w:r>
        <w:separator/>
      </w:r>
    </w:p>
  </w:footnote>
  <w:footnote w:type="continuationSeparator" w:id="0">
    <w:p w14:paraId="45ADF566" w14:textId="77777777" w:rsidR="00043A38" w:rsidRDefault="00043A38">
      <w:r>
        <w:continuationSeparator/>
      </w:r>
    </w:p>
  </w:footnote>
  <w:footnote w:id="1">
    <w:p w14:paraId="2F50BA62" w14:textId="48295A69" w:rsidR="004C7A21" w:rsidRPr="00DE3AF8" w:rsidRDefault="004C7A21"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Cieľom pomoci je zriadenie a prevádzka operačných skupín EIP vzniknutých za účelom riešenia konkrétneho problému/výzvy v oblasti produktivity a udržateľnosti poľnohospodárstva potravinárstva a lesného hospodárstva. Pomoc podľa tejto schémy sa vzťahuje na oblasť </w:t>
      </w:r>
      <w:r w:rsidRPr="00DE3AF8">
        <w:rPr>
          <w:rFonts w:asciiTheme="minorHAnsi" w:hAnsiTheme="minorHAnsi" w:cstheme="minorHAnsi"/>
          <w:b/>
          <w:sz w:val="18"/>
          <w:szCs w:val="18"/>
        </w:rPr>
        <w:t>v rozsahu mimo článku 42 ZFEÚ</w:t>
      </w:r>
    </w:p>
  </w:footnote>
  <w:footnote w:id="2">
    <w:p w14:paraId="4748FEBA" w14:textId="77777777" w:rsidR="004C7A21" w:rsidRPr="00DE3AF8" w:rsidRDefault="004C7A21"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566108C6" w14:textId="77777777" w:rsidR="004C7A21" w:rsidRPr="00DE3AF8" w:rsidRDefault="004C7A21"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4">
    <w:p w14:paraId="639A80A6" w14:textId="77777777" w:rsidR="004C7A21" w:rsidRPr="00DE3AF8" w:rsidRDefault="004C7A21"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proofErr w:type="spellStart"/>
      <w:r w:rsidRPr="00DE3AF8">
        <w:rPr>
          <w:rFonts w:asciiTheme="minorHAnsi" w:hAnsiTheme="minorHAnsi" w:cstheme="minorHAnsi"/>
          <w:sz w:val="18"/>
          <w:szCs w:val="18"/>
        </w:rPr>
        <w:t>MessageID</w:t>
      </w:r>
      <w:proofErr w:type="spellEnd"/>
      <w:r w:rsidRPr="00DE3AF8">
        <w:rPr>
          <w:rFonts w:asciiTheme="minorHAnsi" w:hAnsiTheme="minorHAnsi" w:cstheme="minorHAnsi"/>
          <w:sz w:val="18"/>
          <w:szCs w:val="18"/>
        </w:rPr>
        <w:t xml:space="preserve"> sa nachádza v záložke „Viac“ odoslanej správy v časti „Zobraziť technické informácie o správe“.</w:t>
      </w:r>
    </w:p>
  </w:footnote>
  <w:footnote w:id="5">
    <w:p w14:paraId="5EBBB6FA" w14:textId="77777777" w:rsidR="004C7A21" w:rsidRPr="00DE3AF8" w:rsidRDefault="004C7A21" w:rsidP="00943F46">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Elektronické podanie je podané jeho odoslaním do elektronickej schránky PPA; na účely preukázania momentu odoslania sa použijú údaje z potvrdenia podľa § 5 ods. 8 zákona o e-Governmente</w:t>
      </w:r>
    </w:p>
  </w:footnote>
  <w:footnote w:id="6">
    <w:p w14:paraId="63F20F31" w14:textId="77777777" w:rsidR="004C7A21" w:rsidRPr="00DE3AF8" w:rsidRDefault="004C7A21" w:rsidP="0038297F">
      <w:pPr>
        <w:jc w:val="both"/>
        <w:rPr>
          <w:rFonts w:asciiTheme="minorHAnsi" w:eastAsia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eastAsiaTheme="minorHAnsi" w:hAnsiTheme="minorHAnsi" w:cstheme="minorHAnsi"/>
          <w:b/>
          <w:sz w:val="18"/>
          <w:szCs w:val="18"/>
        </w:rPr>
        <w:t>poľnohospodárska prvovýroba</w:t>
      </w:r>
      <w:r w:rsidRPr="00DE3AF8">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583DBAF8" w14:textId="77777777" w:rsidR="004C7A21" w:rsidRPr="00DE3AF8" w:rsidRDefault="004C7A21" w:rsidP="0038297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výrobok</w:t>
      </w:r>
      <w:r w:rsidRPr="00DE3AF8">
        <w:rPr>
          <w:rFonts w:asciiTheme="minorHAnsi" w:eastAsiaTheme="minorHAnsi" w:hAnsiTheme="minorHAnsi" w:cstheme="minorHAnsi"/>
          <w:color w:val="000000"/>
          <w:sz w:val="18"/>
          <w:szCs w:val="18"/>
          <w:lang w:eastAsia="en-US"/>
        </w:rPr>
        <w:t>“ sú výrobky uvedené v prílohe I k zmluve s výnimkou produktov rybolovu a akvakultúry uvedených v prílohe I k nariadeniu Európskeho parlamentu a Rady (EÚ) č. 1379/2013;</w:t>
      </w:r>
    </w:p>
    <w:p w14:paraId="533A92B6" w14:textId="77777777" w:rsidR="004C7A21" w:rsidRPr="00DE3AF8" w:rsidRDefault="004C7A21" w:rsidP="0038297F">
      <w:pPr>
        <w:suppressAutoHyphens w:val="0"/>
        <w:autoSpaceDE w:val="0"/>
        <w:autoSpaceDN w:val="0"/>
        <w:adjustRightInd w:val="0"/>
        <w:jc w:val="both"/>
        <w:rPr>
          <w:rFonts w:asciiTheme="minorHAnsi" w:hAnsiTheme="minorHAnsi" w:cstheme="minorHAnsi"/>
          <w:sz w:val="18"/>
          <w:szCs w:val="18"/>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podnik</w:t>
      </w:r>
      <w:r w:rsidRPr="00DE3AF8">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footnote>
  <w:footnote w:id="7">
    <w:p w14:paraId="3A9593FE" w14:textId="77777777" w:rsidR="004C7A21" w:rsidRPr="00DE3AF8" w:rsidRDefault="004C7A21"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príloha I. ZFEÚ tvorí </w:t>
      </w:r>
      <w:r w:rsidRPr="00DE3AF8">
        <w:rPr>
          <w:rFonts w:asciiTheme="minorHAnsi" w:hAnsiTheme="minorHAnsi" w:cstheme="minorHAnsi"/>
          <w:b/>
          <w:color w:val="FF0000"/>
          <w:sz w:val="18"/>
          <w:szCs w:val="18"/>
        </w:rPr>
        <w:t>prílohu č. 6</w:t>
      </w:r>
      <w:r w:rsidRPr="00DE3AF8">
        <w:rPr>
          <w:rFonts w:asciiTheme="minorHAnsi" w:hAnsiTheme="minorHAnsi" w:cstheme="minorHAnsi"/>
          <w:sz w:val="18"/>
          <w:szCs w:val="18"/>
        </w:rPr>
        <w:t xml:space="preserve"> tejto výzvy</w:t>
      </w:r>
    </w:p>
  </w:footnote>
  <w:footnote w:id="8">
    <w:p w14:paraId="175B43A1" w14:textId="77777777" w:rsidR="004C7A21" w:rsidRPr="00820EE9" w:rsidRDefault="004C7A21" w:rsidP="00342C48">
      <w:pPr>
        <w:pStyle w:val="Textpoznmkypodiarou"/>
        <w:jc w:val="both"/>
        <w:rPr>
          <w:rFonts w:asciiTheme="minorHAnsi" w:hAnsiTheme="minorHAnsi" w:cstheme="minorHAnsi"/>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V prípade spracovania vlastných produktov poľnohospodárskej prvovýroby SHR a pozemkových spoločenstiev platí: ak sa na danú činnosť nevzťahujú osobitné predpisy o podnikaní, za doklad o oprávnení podnikať v spracovaní sa považuje aj výpis z evidencie obecného úradu o súkromnom podnikaní občanov podľa zákona č. 105/1990 Zb.; resp. výpis z registra pozemkových spoločenstiev v zmysle zákona č. 97/2013 Z.z.</w:t>
      </w:r>
    </w:p>
  </w:footnote>
  <w:footnote w:id="9">
    <w:p w14:paraId="233E2E7D" w14:textId="41028FC7" w:rsidR="004C7A21" w:rsidRPr="00DE3AF8" w:rsidRDefault="004C7A21" w:rsidP="00342C48">
      <w:pPr>
        <w:pStyle w:val="Textpoznmkypodiarou"/>
        <w:jc w:val="both"/>
        <w:rPr>
          <w:rFonts w:asciiTheme="minorHAnsi" w:hAnsiTheme="minorHAnsi" w:cstheme="minorHAnsi"/>
          <w:color w:val="FF0000"/>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Napr.: výroba liehu. </w:t>
      </w:r>
    </w:p>
  </w:footnote>
  <w:footnote w:id="10">
    <w:p w14:paraId="65D884D2" w14:textId="77777777" w:rsidR="004C7A21" w:rsidRPr="00DE3AF8" w:rsidRDefault="004C7A21"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Právnickou osobou sa rozumie aj obec, ktorá obhospodaruje les a podniká na základe oprávnenia.</w:t>
      </w:r>
    </w:p>
  </w:footnote>
  <w:footnote w:id="11">
    <w:p w14:paraId="506A8AC6" w14:textId="77777777" w:rsidR="004C7A21" w:rsidRPr="00DE3AF8" w:rsidRDefault="004C7A21"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eastAsiaTheme="minorHAnsi" w:hAnsiTheme="minorHAnsi" w:cstheme="minorHAnsi"/>
          <w:sz w:val="18"/>
          <w:szCs w:val="18"/>
          <w:lang w:eastAsia="en-US"/>
        </w:rPr>
        <w:t>Právnickou osobou sa rozumie aj obec, ktorá obhospodaruje les a podniká na základe oprávnenia</w:t>
      </w:r>
    </w:p>
  </w:footnote>
  <w:footnote w:id="12">
    <w:p w14:paraId="73C0493F" w14:textId="63ED6DDF" w:rsidR="004C7A21" w:rsidRPr="00DE3AF8" w:rsidRDefault="004C7A21"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Do momentu poskytnutia pomoci sa príjemca minimálnej pomoci označuje aj ako žiadateľ.</w:t>
      </w:r>
    </w:p>
  </w:footnote>
  <w:footnote w:id="13">
    <w:p w14:paraId="45F6471F" w14:textId="34496130" w:rsidR="004C7A21" w:rsidRPr="00DE3AF8" w:rsidRDefault="004C7A21" w:rsidP="00DE3AF8">
      <w:pPr>
        <w:pStyle w:val="Textpoznmkypodiarou"/>
        <w:ind w:left="142" w:hanging="142"/>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pozri „Metodické usmernenie koordinátora štátnej pomoci č. 1/2015 z 1. 4. 2015 JEDINÝ PODNIK“ zverejnené na:</w:t>
      </w:r>
      <w:r w:rsidRPr="00DE3AF8">
        <w:rPr>
          <w:rFonts w:asciiTheme="minorHAnsi" w:hAnsiTheme="minorHAnsi"/>
          <w:sz w:val="18"/>
          <w:szCs w:val="18"/>
        </w:rPr>
        <w:t xml:space="preserve"> </w:t>
      </w:r>
      <w:r w:rsidRPr="00DE3AF8">
        <w:rPr>
          <w:rFonts w:asciiTheme="minorHAnsi" w:hAnsiTheme="minorHAnsi" w:cstheme="minorHAnsi"/>
          <w:sz w:val="18"/>
          <w:szCs w:val="18"/>
        </w:rPr>
        <w:t>https://www.antimon.gov.sk/data/files/698_metodicke-usmernenie-koordinatora-statnej-pomoci-c-1_2015-z-1-aprila-2015-jediny-podnik.pdf.</w:t>
      </w:r>
    </w:p>
  </w:footnote>
  <w:footnote w:id="14">
    <w:p w14:paraId="4FD04902" w14:textId="048622E2" w:rsidR="004C7A21" w:rsidRPr="00DE3AF8" w:rsidRDefault="004C7A21"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kern w:val="1"/>
          <w:sz w:val="18"/>
          <w:szCs w:val="18"/>
        </w:rPr>
        <w:t>schéma sa uplatňuje výlučne na pomoc podľa podopatrenia 16.1 PRV na rozsah činností mimo čl. 42 ZFEÚ poskytovanú príjemcom pomoci</w:t>
      </w:r>
    </w:p>
  </w:footnote>
  <w:footnote w:id="15">
    <w:p w14:paraId="55D2AC35" w14:textId="77777777" w:rsidR="004C7A21" w:rsidRPr="00DE3AF8" w:rsidRDefault="004C7A21" w:rsidP="0074054A">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6">
    <w:p w14:paraId="18984CA2" w14:textId="77777777" w:rsidR="004C7A21" w:rsidRPr="00DE3AF8" w:rsidRDefault="004C7A21"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Plán starostlivosti o les</w:t>
      </w:r>
    </w:p>
  </w:footnote>
  <w:footnote w:id="17">
    <w:p w14:paraId="25C0A025" w14:textId="77777777" w:rsidR="004C7A21" w:rsidRPr="00DE3AF8" w:rsidRDefault="004C7A21"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proofErr w:type="spellStart"/>
      <w:r w:rsidRPr="00DE3AF8">
        <w:rPr>
          <w:rFonts w:asciiTheme="minorHAnsi" w:hAnsiTheme="minorHAnsi" w:cstheme="minorHAnsi"/>
          <w:sz w:val="18"/>
          <w:szCs w:val="18"/>
          <w:lang w:val="en-GB"/>
        </w:rPr>
        <w:t>Prístupom</w:t>
      </w:r>
      <w:proofErr w:type="spellEnd"/>
      <w:r w:rsidRPr="00DE3AF8">
        <w:rPr>
          <w:rFonts w:asciiTheme="minorHAnsi" w:hAnsiTheme="minorHAnsi" w:cstheme="minorHAnsi"/>
          <w:sz w:val="18"/>
          <w:szCs w:val="18"/>
          <w:lang w:val="en-GB"/>
        </w:rPr>
        <w:t xml:space="preserve"> k </w:t>
      </w:r>
      <w:proofErr w:type="spellStart"/>
      <w:r w:rsidRPr="00DE3AF8">
        <w:rPr>
          <w:rFonts w:asciiTheme="minorHAnsi" w:hAnsiTheme="minorHAnsi" w:cstheme="minorHAnsi"/>
          <w:sz w:val="18"/>
          <w:szCs w:val="18"/>
          <w:lang w:val="en-GB"/>
        </w:rPr>
        <w:t>vybudovaným</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objektom</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sa</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rozumie</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výstavba</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alebo</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rekonštrukcia</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úsekov</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protipožiarnych</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lesných</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ciest</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ktoré</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sú</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potrebné</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na</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napojenie</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sa</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na</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existujú</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sieť</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lesných</w:t>
      </w:r>
      <w:proofErr w:type="spellEnd"/>
      <w:r w:rsidRPr="00DE3AF8">
        <w:rPr>
          <w:rFonts w:asciiTheme="minorHAnsi" w:hAnsiTheme="minorHAnsi" w:cstheme="minorHAnsi"/>
          <w:sz w:val="18"/>
          <w:szCs w:val="18"/>
          <w:lang w:val="en-GB"/>
        </w:rPr>
        <w:t xml:space="preserve"> </w:t>
      </w:r>
      <w:proofErr w:type="spellStart"/>
      <w:r w:rsidRPr="00DE3AF8">
        <w:rPr>
          <w:rFonts w:asciiTheme="minorHAnsi" w:hAnsiTheme="minorHAnsi" w:cstheme="minorHAnsi"/>
          <w:sz w:val="18"/>
          <w:szCs w:val="18"/>
          <w:lang w:val="en-GB"/>
        </w:rPr>
        <w:t>ciest</w:t>
      </w:r>
      <w:proofErr w:type="spellEnd"/>
      <w:r w:rsidRPr="00DE3AF8">
        <w:rPr>
          <w:rFonts w:asciiTheme="minorHAnsi" w:hAnsiTheme="minorHAnsi" w:cstheme="minorHAnsi"/>
          <w:sz w:val="18"/>
          <w:szCs w:val="18"/>
          <w:lang w:val="en-GB"/>
        </w:rPr>
        <w:t>.</w:t>
      </w:r>
    </w:p>
  </w:footnote>
  <w:footnote w:id="18">
    <w:p w14:paraId="69CC753E" w14:textId="77777777" w:rsidR="004C7A21" w:rsidRPr="00DE3AF8" w:rsidRDefault="004C7A21"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(autor: Štátna ochrana prírody SR, 2018)</w:t>
      </w:r>
    </w:p>
  </w:footnote>
  <w:footnote w:id="19">
    <w:p w14:paraId="3757C705" w14:textId="77777777" w:rsidR="004C7A21" w:rsidRPr="00DE3AF8" w:rsidRDefault="004C7A21" w:rsidP="00024B91">
      <w:pPr>
        <w:pStyle w:val="Nadpis3"/>
        <w:tabs>
          <w:tab w:val="left" w:pos="567"/>
        </w:tabs>
        <w:spacing w:before="0"/>
        <w:jc w:val="both"/>
        <w:rPr>
          <w:rFonts w:asciiTheme="minorHAnsi" w:hAnsiTheme="minorHAnsi" w:cstheme="minorHAnsi"/>
          <w:bCs/>
          <w:color w:val="auto"/>
          <w:sz w:val="18"/>
          <w:szCs w:val="18"/>
        </w:rPr>
      </w:pPr>
      <w:r w:rsidRPr="00DE3AF8">
        <w:rPr>
          <w:rFonts w:asciiTheme="minorHAnsi" w:hAnsiTheme="minorHAnsi" w:cstheme="minorHAnsi"/>
          <w:bCs/>
          <w:color w:val="auto"/>
          <w:sz w:val="18"/>
          <w:szCs w:val="18"/>
        </w:rPr>
        <w:footnoteRef/>
      </w:r>
      <w:r w:rsidRPr="00DE3AF8">
        <w:rPr>
          <w:rFonts w:asciiTheme="minorHAnsi" w:hAnsiTheme="minorHAnsi" w:cstheme="minorHAnsi"/>
          <w:bCs/>
          <w:color w:val="auto"/>
          <w:sz w:val="18"/>
          <w:szCs w:val="18"/>
        </w:rPr>
        <w:t xml:space="preserve">  Toto neplatí v prípadoch ak: </w:t>
      </w:r>
    </w:p>
    <w:p w14:paraId="3D7ADB5D" w14:textId="77777777" w:rsidR="004C7A21" w:rsidRPr="00DE3AF8" w:rsidRDefault="004C7A21"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subjekt verejnej správy alebo</w:t>
      </w:r>
    </w:p>
    <w:p w14:paraId="2D3E62BE" w14:textId="77777777" w:rsidR="004C7A21" w:rsidRPr="00DE3AF8" w:rsidRDefault="004C7A21"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štátny podnik alebo</w:t>
      </w:r>
    </w:p>
    <w:p w14:paraId="4D5ED256" w14:textId="77777777" w:rsidR="004C7A21" w:rsidRPr="00DE3AF8" w:rsidRDefault="004C7A21" w:rsidP="00946B11">
      <w:pPr>
        <w:numPr>
          <w:ilvl w:val="0"/>
          <w:numId w:val="13"/>
        </w:numPr>
        <w:suppressAutoHyphens w:val="0"/>
        <w:ind w:left="284" w:hanging="284"/>
        <w:jc w:val="both"/>
        <w:rPr>
          <w:rFonts w:asciiTheme="minorHAnsi" w:hAnsiTheme="minorHAnsi" w:cstheme="minorHAnsi"/>
          <w:sz w:val="18"/>
          <w:szCs w:val="18"/>
        </w:rPr>
      </w:pPr>
      <w:r w:rsidRPr="00DE3AF8">
        <w:rPr>
          <w:rFonts w:asciiTheme="minorHAnsi" w:hAnsiTheme="minorHAnsi" w:cstheme="minorHAnsi"/>
          <w:bCs/>
          <w:sz w:val="18"/>
          <w:szCs w:val="18"/>
        </w:rPr>
        <w:t xml:space="preserve">je výkon rozhodnutia vedený na podiel v spoločnej nehnuteľnosti alebo na pozemok v spoločne obhospodarovanej nehnuteľnosti podľa zákona č. 97/2013 Z.z. </w:t>
      </w:r>
      <w:r w:rsidRPr="00DE3AF8">
        <w:rPr>
          <w:rFonts w:asciiTheme="minorHAnsi" w:hAnsiTheme="minorHAnsi" w:cstheme="minorHAnsi"/>
          <w:bCs/>
          <w:iCs/>
          <w:sz w:val="18"/>
          <w:szCs w:val="18"/>
        </w:rPr>
        <w:t xml:space="preserve">o pozemkových spoločenstvách </w:t>
      </w:r>
      <w:r w:rsidRPr="00DE3AF8">
        <w:rPr>
          <w:rFonts w:asciiTheme="minorHAnsi" w:hAnsiTheme="minorHAnsi" w:cstheme="minorHAnsi"/>
          <w:bCs/>
          <w:sz w:val="18"/>
          <w:szCs w:val="18"/>
        </w:rPr>
        <w:t xml:space="preserve">v znení neskorších predpisov. </w:t>
      </w:r>
    </w:p>
  </w:footnote>
  <w:footnote w:id="20">
    <w:p w14:paraId="1DA0F979" w14:textId="77777777" w:rsidR="004C7A21" w:rsidRPr="00DE3AF8" w:rsidRDefault="004C7A21"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Pojem „operácia“ je definovaný v čl. 2, ods.9 Nariadenia Európskeho parlamentu a Rady (EÚ) 1303/2013, zo dňa 17.decembra 2013</w:t>
      </w:r>
    </w:p>
  </w:footnote>
  <w:footnote w:id="21">
    <w:p w14:paraId="438F5838" w14:textId="77777777" w:rsidR="004C7A21" w:rsidRPr="00DE3AF8" w:rsidRDefault="004C7A21" w:rsidP="00024B91">
      <w:pPr>
        <w:tabs>
          <w:tab w:val="left" w:pos="567"/>
        </w:tabs>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22">
    <w:p w14:paraId="2DCC66F8" w14:textId="77777777" w:rsidR="004C7A21" w:rsidRPr="00DE3AF8" w:rsidRDefault="004C7A21"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prostredníctvom ÚPVS do elektronickej schránky PPA (na adrese </w:t>
      </w:r>
      <w:hyperlink r:id="rId1" w:history="1">
        <w:r w:rsidRPr="00DE3AF8">
          <w:rPr>
            <w:rStyle w:val="Hypertextovprepojenie"/>
            <w:rFonts w:asciiTheme="minorHAnsi" w:hAnsiTheme="minorHAnsi" w:cstheme="minorHAnsi"/>
            <w:sz w:val="18"/>
            <w:szCs w:val="18"/>
          </w:rPr>
          <w:t>https://www.slovensko.sk/sk/detail-sluzby?externalCode=ks_339536</w:t>
        </w:r>
      </w:hyperlink>
      <w:r w:rsidRPr="00DE3AF8">
        <w:rPr>
          <w:rFonts w:asciiTheme="minorHAnsi" w:hAnsiTheme="minorHAnsi" w:cstheme="minorHAnsi"/>
          <w:sz w:val="18"/>
          <w:szCs w:val="18"/>
          <w:u w:val="single"/>
        </w:rPr>
        <w:t>)</w:t>
      </w:r>
    </w:p>
  </w:footnote>
  <w:footnote w:id="23">
    <w:p w14:paraId="7B205FBB" w14:textId="77777777" w:rsidR="004C7A21" w:rsidRPr="00DE3AF8" w:rsidRDefault="004C7A21"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Od 1. januára 2016 EDES databáza nahrádza Systém včasného varovania  (</w:t>
      </w:r>
      <w:proofErr w:type="spellStart"/>
      <w:r w:rsidRPr="00DE3AF8">
        <w:rPr>
          <w:rFonts w:asciiTheme="minorHAnsi" w:hAnsiTheme="minorHAnsi" w:cstheme="minorHAnsi"/>
          <w:sz w:val="18"/>
          <w:szCs w:val="18"/>
        </w:rPr>
        <w:t>Early</w:t>
      </w:r>
      <w:proofErr w:type="spellEnd"/>
      <w:r w:rsidRPr="00DE3AF8">
        <w:rPr>
          <w:rFonts w:asciiTheme="minorHAnsi" w:hAnsiTheme="minorHAnsi" w:cstheme="minorHAnsi"/>
          <w:sz w:val="18"/>
          <w:szCs w:val="18"/>
        </w:rPr>
        <w:t xml:space="preserve">  </w:t>
      </w:r>
      <w:proofErr w:type="spellStart"/>
      <w:r w:rsidRPr="00DE3AF8">
        <w:rPr>
          <w:rFonts w:asciiTheme="minorHAnsi" w:hAnsiTheme="minorHAnsi" w:cstheme="minorHAnsi"/>
          <w:sz w:val="18"/>
          <w:szCs w:val="18"/>
        </w:rPr>
        <w:t>Warning</w:t>
      </w:r>
      <w:proofErr w:type="spellEnd"/>
      <w:r w:rsidRPr="00DE3AF8">
        <w:rPr>
          <w:rFonts w:asciiTheme="minorHAnsi" w:hAnsiTheme="minorHAnsi" w:cstheme="minorHAnsi"/>
          <w:sz w:val="18"/>
          <w:szCs w:val="18"/>
        </w:rPr>
        <w:t xml:space="preserve">  </w:t>
      </w:r>
      <w:proofErr w:type="spellStart"/>
      <w:r w:rsidRPr="00DE3AF8">
        <w:rPr>
          <w:rFonts w:asciiTheme="minorHAnsi" w:hAnsiTheme="minorHAnsi" w:cstheme="minorHAnsi"/>
          <w:sz w:val="18"/>
          <w:szCs w:val="18"/>
        </w:rPr>
        <w:t>System</w:t>
      </w:r>
      <w:proofErr w:type="spellEnd"/>
      <w:r w:rsidRPr="00DE3AF8">
        <w:rPr>
          <w:rFonts w:asciiTheme="minorHAnsi" w:hAnsiTheme="minorHAnsi" w:cstheme="minorHAnsi"/>
          <w:sz w:val="18"/>
          <w:szCs w:val="18"/>
        </w:rPr>
        <w:t xml:space="preserve"> – EWS)  a  Centrálnu  databázu  vylúčených  subjektov  (</w:t>
      </w:r>
      <w:proofErr w:type="spellStart"/>
      <w:r w:rsidRPr="00DE3AF8">
        <w:rPr>
          <w:rFonts w:asciiTheme="minorHAnsi" w:hAnsiTheme="minorHAnsi" w:cstheme="minorHAnsi"/>
          <w:sz w:val="18"/>
          <w:szCs w:val="18"/>
        </w:rPr>
        <w:t>Central</w:t>
      </w:r>
      <w:proofErr w:type="spellEnd"/>
      <w:r w:rsidRPr="00DE3AF8">
        <w:rPr>
          <w:rFonts w:asciiTheme="minorHAnsi" w:hAnsiTheme="minorHAnsi" w:cstheme="minorHAnsi"/>
          <w:sz w:val="18"/>
          <w:szCs w:val="18"/>
        </w:rPr>
        <w:t xml:space="preserve"> </w:t>
      </w:r>
      <w:proofErr w:type="spellStart"/>
      <w:r w:rsidRPr="00DE3AF8">
        <w:rPr>
          <w:rFonts w:asciiTheme="minorHAnsi" w:hAnsiTheme="minorHAnsi" w:cstheme="minorHAnsi"/>
          <w:sz w:val="18"/>
          <w:szCs w:val="18"/>
        </w:rPr>
        <w:t>Exclusion</w:t>
      </w:r>
      <w:proofErr w:type="spellEnd"/>
      <w:r w:rsidRPr="00DE3AF8">
        <w:rPr>
          <w:rFonts w:asciiTheme="minorHAnsi" w:hAnsiTheme="minorHAnsi" w:cstheme="minorHAnsi"/>
          <w:sz w:val="18"/>
          <w:szCs w:val="18"/>
        </w:rPr>
        <w:t xml:space="preserve"> </w:t>
      </w:r>
      <w:proofErr w:type="spellStart"/>
      <w:r w:rsidRPr="00DE3AF8">
        <w:rPr>
          <w:rFonts w:asciiTheme="minorHAnsi" w:hAnsiTheme="minorHAnsi" w:cstheme="minorHAnsi"/>
          <w:sz w:val="18"/>
          <w:szCs w:val="18"/>
        </w:rPr>
        <w:t>Database</w:t>
      </w:r>
      <w:proofErr w:type="spellEnd"/>
      <w:r w:rsidRPr="00DE3AF8">
        <w:rPr>
          <w:rFonts w:asciiTheme="minorHAnsi" w:hAnsiTheme="minorHAnsi" w:cstheme="minorHAnsi"/>
          <w:sz w:val="18"/>
          <w:szCs w:val="18"/>
        </w:rPr>
        <w:t xml:space="preserve"> – CED).</w:t>
      </w:r>
    </w:p>
  </w:footnote>
  <w:footnote w:id="24">
    <w:p w14:paraId="1FF53746" w14:textId="77777777" w:rsidR="004C7A21" w:rsidRPr="00DE3AF8" w:rsidRDefault="004C7A21"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Zákon 91/2016 Z.z. o trestnej zodpovednosti právnických osôb.</w:t>
      </w:r>
    </w:p>
  </w:footnote>
  <w:footnote w:id="25">
    <w:p w14:paraId="2D0CBD33" w14:textId="77777777" w:rsidR="004C7A21" w:rsidRPr="00DE3AF8" w:rsidRDefault="004C7A21"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4C7A21" w:rsidRDefault="004C7A21">
    <w:pPr>
      <w:pStyle w:val="Hlavika"/>
    </w:pPr>
  </w:p>
  <w:p w14:paraId="6177A774" w14:textId="61176A4D" w:rsidR="004C7A21" w:rsidRDefault="004C7A21">
    <w:pPr>
      <w:pStyle w:val="Hlavika"/>
    </w:pPr>
  </w:p>
  <w:p w14:paraId="5D35940F" w14:textId="2952F9F1" w:rsidR="004C7A21" w:rsidRDefault="004C7A21"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4C7A21" w:rsidRDefault="004C7A21">
    <w:pPr>
      <w:pStyle w:val="Hlavika"/>
    </w:pPr>
  </w:p>
  <w:p w14:paraId="7FB1F25D" w14:textId="77777777" w:rsidR="004C7A21" w:rsidRDefault="004C7A21">
    <w:pPr>
      <w:pStyle w:val="Hlavika"/>
    </w:pPr>
  </w:p>
  <w:p w14:paraId="6B37D3B5" w14:textId="5EEB7822" w:rsidR="004C7A21" w:rsidRPr="000134E3" w:rsidRDefault="004C7A21"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0A6C9DE6" wp14:editId="03F24977">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3F0BE169" w14:textId="2E184815" w:rsidR="004C7A21" w:rsidRDefault="004C7A21" w:rsidP="00800348">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4C7A21" w:rsidRDefault="004C7A2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BDF1FFC"/>
    <w:multiLevelType w:val="hybridMultilevel"/>
    <w:tmpl w:val="2810467C"/>
    <w:lvl w:ilvl="0" w:tplc="041B0019">
      <w:start w:val="1"/>
      <w:numFmt w:val="lowerLetter"/>
      <w:lvlText w:val="%1."/>
      <w:lvlJc w:val="left"/>
      <w:pPr>
        <w:ind w:left="720" w:hanging="360"/>
      </w:pPr>
      <w:rPr>
        <w:rFonts w:cs="Times New Roman"/>
      </w:rPr>
    </w:lvl>
    <w:lvl w:ilvl="1" w:tplc="8C8C6996">
      <w:start w:val="1"/>
      <w:numFmt w:val="decimal"/>
      <w:lvlText w:val="%2."/>
      <w:lvlJc w:val="left"/>
      <w:pPr>
        <w:ind w:left="1920" w:hanging="840"/>
      </w:pPr>
      <w:rPr>
        <w:rFonts w:hint="default"/>
      </w:rPr>
    </w:lvl>
    <w:lvl w:ilvl="2" w:tplc="041B0017">
      <w:start w:val="1"/>
      <w:numFmt w:val="lowerLetter"/>
      <w:lvlText w:val="%3)"/>
      <w:lvlJc w:val="left"/>
      <w:pPr>
        <w:ind w:left="2160" w:hanging="180"/>
      </w:pPr>
    </w:lvl>
    <w:lvl w:ilvl="3" w:tplc="041B001B">
      <w:start w:val="1"/>
      <w:numFmt w:val="lowerRoman"/>
      <w:lvlText w:val="%4."/>
      <w:lvlJc w:val="righ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C2D5E2D"/>
    <w:multiLevelType w:val="hybridMultilevel"/>
    <w:tmpl w:val="97D68076"/>
    <w:lvl w:ilvl="0" w:tplc="B4826D68">
      <w:numFmt w:val="bullet"/>
      <w:lvlText w:val="-"/>
      <w:lvlJc w:val="left"/>
      <w:pPr>
        <w:ind w:left="720" w:hanging="360"/>
      </w:pPr>
      <w:rPr>
        <w:rFonts w:ascii="Calibri" w:eastAsia="Calibri" w:hAnsi="Calibri" w:cs="Calibri"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6" w15:restartNumberingAfterBreak="0">
    <w:nsid w:val="16306AB1"/>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A84783F"/>
    <w:multiLevelType w:val="multilevel"/>
    <w:tmpl w:val="D0000D78"/>
    <w:lvl w:ilvl="0">
      <w:start w:val="1"/>
      <w:numFmt w:val="decimal"/>
      <w:lvlText w:val="%1."/>
      <w:lvlJc w:val="left"/>
      <w:pPr>
        <w:ind w:left="780" w:hanging="360"/>
      </w:pPr>
    </w:lvl>
    <w:lvl w:ilvl="1">
      <w:start w:val="4"/>
      <w:numFmt w:val="decimal"/>
      <w:isLgl/>
      <w:lvlText w:val="%1.%2"/>
      <w:lvlJc w:val="left"/>
      <w:pPr>
        <w:ind w:left="855" w:hanging="435"/>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1860" w:hanging="1440"/>
      </w:pPr>
      <w:rPr>
        <w:rFonts w:hint="default"/>
        <w:b/>
      </w:rPr>
    </w:lvl>
  </w:abstractNum>
  <w:abstractNum w:abstractNumId="9" w15:restartNumberingAfterBreak="0">
    <w:nsid w:val="1DBA0C90"/>
    <w:multiLevelType w:val="multilevel"/>
    <w:tmpl w:val="EEB08408"/>
    <w:lvl w:ilvl="0">
      <w:start w:val="2"/>
      <w:numFmt w:val="decimal"/>
      <w:lvlText w:val="%1"/>
      <w:lvlJc w:val="left"/>
      <w:pPr>
        <w:ind w:left="435" w:hanging="435"/>
      </w:pPr>
      <w:rPr>
        <w:rFonts w:hint="default"/>
      </w:rPr>
    </w:lvl>
    <w:lvl w:ilvl="1">
      <w:start w:val="4"/>
      <w:numFmt w:val="decimal"/>
      <w:lvlText w:val="%1.%2"/>
      <w:lvlJc w:val="left"/>
      <w:pPr>
        <w:ind w:left="615" w:hanging="435"/>
      </w:pPr>
      <w:rPr>
        <w:rFonts w:hint="default"/>
        <w:b/>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sz w:val="22"/>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12" w15:restartNumberingAfterBreak="0">
    <w:nsid w:val="239D6811"/>
    <w:multiLevelType w:val="hybridMultilevel"/>
    <w:tmpl w:val="2800027A"/>
    <w:lvl w:ilvl="0" w:tplc="3366540E">
      <w:numFmt w:val="bullet"/>
      <w:lvlText w:val="–"/>
      <w:lvlJc w:val="left"/>
      <w:pPr>
        <w:ind w:left="720" w:hanging="360"/>
      </w:pPr>
      <w:rPr>
        <w:rFonts w:ascii="Times New Roman" w:eastAsiaTheme="minorEastAsia" w:hAnsi="Times New Roman" w:cs="Times New Roman" w:hint="default"/>
      </w:rPr>
    </w:lvl>
    <w:lvl w:ilvl="1" w:tplc="041B000D">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703587A"/>
    <w:multiLevelType w:val="multilevel"/>
    <w:tmpl w:val="141CBBD8"/>
    <w:lvl w:ilvl="0">
      <w:start w:val="5"/>
      <w:numFmt w:val="decimal"/>
      <w:lvlText w:val="%1"/>
      <w:lvlJc w:val="left"/>
      <w:pPr>
        <w:ind w:left="360" w:hanging="360"/>
      </w:pPr>
      <w:rPr>
        <w:rFonts w:hint="default"/>
      </w:rPr>
    </w:lvl>
    <w:lvl w:ilvl="1">
      <w:start w:val="1"/>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3840" w:hanging="1440"/>
      </w:pPr>
      <w:rPr>
        <w:rFonts w:hint="default"/>
      </w:rPr>
    </w:lvl>
  </w:abstractNum>
  <w:abstractNum w:abstractNumId="14"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BA359EC"/>
    <w:multiLevelType w:val="hybridMultilevel"/>
    <w:tmpl w:val="98C8B7A8"/>
    <w:lvl w:ilvl="0" w:tplc="041B000F">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E065910"/>
    <w:multiLevelType w:val="multilevel"/>
    <w:tmpl w:val="ADC2A0B2"/>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2"/>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8" w15:restartNumberingAfterBreak="0">
    <w:nsid w:val="2E6940FE"/>
    <w:multiLevelType w:val="hybridMultilevel"/>
    <w:tmpl w:val="3FE0FADA"/>
    <w:lvl w:ilvl="0" w:tplc="3366540E">
      <w:numFmt w:val="bullet"/>
      <w:lvlText w:val="–"/>
      <w:lvlJc w:val="left"/>
      <w:pPr>
        <w:ind w:left="1287" w:hanging="360"/>
      </w:pPr>
      <w:rPr>
        <w:rFonts w:ascii="Times New Roman" w:eastAsiaTheme="minorEastAsia"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24C572D"/>
    <w:multiLevelType w:val="hybridMultilevel"/>
    <w:tmpl w:val="3F448E1C"/>
    <w:lvl w:ilvl="0" w:tplc="3366540E">
      <w:numFmt w:val="bullet"/>
      <w:lvlText w:val="–"/>
      <w:lvlJc w:val="left"/>
      <w:pPr>
        <w:ind w:left="1287" w:hanging="360"/>
      </w:pPr>
      <w:rPr>
        <w:rFonts w:ascii="Times New Roman" w:eastAsiaTheme="minorEastAsia"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1" w15:restartNumberingAfterBreak="0">
    <w:nsid w:val="332C5CA4"/>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4084E5C"/>
    <w:multiLevelType w:val="hybridMultilevel"/>
    <w:tmpl w:val="B8CABCF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51B1C31"/>
    <w:multiLevelType w:val="hybridMultilevel"/>
    <w:tmpl w:val="6B6A239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2017A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8B53E63"/>
    <w:multiLevelType w:val="hybridMultilevel"/>
    <w:tmpl w:val="5BBA6B56"/>
    <w:lvl w:ilvl="0" w:tplc="3366540E">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3B9D4235"/>
    <w:multiLevelType w:val="multilevel"/>
    <w:tmpl w:val="71AA0F36"/>
    <w:lvl w:ilvl="0">
      <w:start w:val="1"/>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3E133075"/>
    <w:multiLevelType w:val="hybridMultilevel"/>
    <w:tmpl w:val="B688124C"/>
    <w:lvl w:ilvl="0" w:tplc="C304F82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E8E0F99"/>
    <w:multiLevelType w:val="multilevel"/>
    <w:tmpl w:val="54EEA4B6"/>
    <w:lvl w:ilvl="0">
      <w:start w:val="5"/>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37B11AA"/>
    <w:multiLevelType w:val="multilevel"/>
    <w:tmpl w:val="04E4EEC2"/>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 w15:restartNumberingAfterBreak="0">
    <w:nsid w:val="43A420D8"/>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6"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5DB21F8"/>
    <w:multiLevelType w:val="multilevel"/>
    <w:tmpl w:val="480A36AA"/>
    <w:lvl w:ilvl="0">
      <w:start w:val="2"/>
      <w:numFmt w:val="decimal"/>
      <w:lvlText w:val="%1"/>
      <w:lvlJc w:val="left"/>
      <w:pPr>
        <w:ind w:left="435" w:hanging="435"/>
      </w:pPr>
      <w:rPr>
        <w:rFonts w:hint="default"/>
        <w:color w:val="auto"/>
      </w:rPr>
    </w:lvl>
    <w:lvl w:ilvl="1">
      <w:start w:val="2"/>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bullet"/>
      <w:lvlText w:val="o"/>
      <w:lvlJc w:val="left"/>
      <w:pPr>
        <w:ind w:left="1260" w:hanging="720"/>
      </w:pPr>
      <w:rPr>
        <w:rFonts w:ascii="Courier New" w:hAnsi="Courier New" w:cs="Courier New"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8" w15:restartNumberingAfterBreak="0">
    <w:nsid w:val="4A3943B1"/>
    <w:multiLevelType w:val="hybridMultilevel"/>
    <w:tmpl w:val="601221B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1" w15:restartNumberingAfterBreak="0">
    <w:nsid w:val="4E542E85"/>
    <w:multiLevelType w:val="multilevel"/>
    <w:tmpl w:val="B54A8D5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2" w15:restartNumberingAfterBreak="0">
    <w:nsid w:val="4F495B97"/>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4F855DF1"/>
    <w:multiLevelType w:val="hybridMultilevel"/>
    <w:tmpl w:val="16ECA798"/>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45" w15:restartNumberingAfterBreak="0">
    <w:nsid w:val="530F2663"/>
    <w:multiLevelType w:val="hybridMultilevel"/>
    <w:tmpl w:val="3F9246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7" w15:restartNumberingAfterBreak="0">
    <w:nsid w:val="53371D9F"/>
    <w:multiLevelType w:val="hybridMultilevel"/>
    <w:tmpl w:val="1D0EE5B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588C3BE8"/>
    <w:multiLevelType w:val="hybridMultilevel"/>
    <w:tmpl w:val="0C3EE6D2"/>
    <w:lvl w:ilvl="0" w:tplc="3366540E">
      <w:numFmt w:val="bullet"/>
      <w:lvlText w:val="–"/>
      <w:lvlJc w:val="left"/>
      <w:pPr>
        <w:ind w:left="720" w:hanging="360"/>
      </w:pPr>
      <w:rPr>
        <w:rFonts w:ascii="Times New Roman" w:eastAsiaTheme="minorEastAsia"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5A717A4F"/>
    <w:multiLevelType w:val="hybridMultilevel"/>
    <w:tmpl w:val="8F00730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1B0017">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B2F683D"/>
    <w:multiLevelType w:val="multilevel"/>
    <w:tmpl w:val="71BA555E"/>
    <w:lvl w:ilvl="0">
      <w:start w:val="1"/>
      <w:numFmt w:val="decimal"/>
      <w:lvlText w:val="%1."/>
      <w:lvlJc w:val="left"/>
      <w:pPr>
        <w:ind w:left="720" w:hanging="360"/>
      </w:pPr>
    </w:lvl>
    <w:lvl w:ilvl="1">
      <w:start w:val="8"/>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2"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606C4A68"/>
    <w:multiLevelType w:val="multilevel"/>
    <w:tmpl w:val="EF566C3A"/>
    <w:lvl w:ilvl="0">
      <w:start w:val="1"/>
      <w:numFmt w:val="decimal"/>
      <w:lvlText w:val="%1."/>
      <w:lvlJc w:val="left"/>
      <w:pPr>
        <w:ind w:left="720" w:hanging="360"/>
      </w:pPr>
      <w:rPr>
        <w:rFonts w:hint="default"/>
        <w:b w:val="0"/>
      </w:rPr>
    </w:lvl>
    <w:lvl w:ilvl="1">
      <w:start w:val="1"/>
      <w:numFmt w:val="decimal"/>
      <w:isLgl/>
      <w:lvlText w:val="%1.%2"/>
      <w:lvlJc w:val="left"/>
      <w:pPr>
        <w:ind w:left="2520" w:hanging="360"/>
      </w:pPr>
      <w:rPr>
        <w:rFonts w:hint="default"/>
        <w:b w:val="0"/>
      </w:rPr>
    </w:lvl>
    <w:lvl w:ilvl="2">
      <w:start w:val="1"/>
      <w:numFmt w:val="decimal"/>
      <w:isLgl/>
      <w:lvlText w:val="%1.%2.%3"/>
      <w:lvlJc w:val="left"/>
      <w:pPr>
        <w:ind w:left="4680" w:hanging="720"/>
      </w:pPr>
      <w:rPr>
        <w:rFonts w:hint="default"/>
      </w:rPr>
    </w:lvl>
    <w:lvl w:ilvl="3">
      <w:start w:val="1"/>
      <w:numFmt w:val="decimal"/>
      <w:isLgl/>
      <w:lvlText w:val="%1.%2.%3.%4"/>
      <w:lvlJc w:val="left"/>
      <w:pPr>
        <w:ind w:left="6480" w:hanging="720"/>
      </w:pPr>
      <w:rPr>
        <w:rFonts w:hint="default"/>
      </w:rPr>
    </w:lvl>
    <w:lvl w:ilvl="4">
      <w:start w:val="1"/>
      <w:numFmt w:val="decimal"/>
      <w:isLgl/>
      <w:lvlText w:val="%1.%2.%3.%4.%5"/>
      <w:lvlJc w:val="left"/>
      <w:pPr>
        <w:ind w:left="8640" w:hanging="1080"/>
      </w:pPr>
      <w:rPr>
        <w:rFonts w:hint="default"/>
      </w:rPr>
    </w:lvl>
    <w:lvl w:ilvl="5">
      <w:start w:val="1"/>
      <w:numFmt w:val="decimal"/>
      <w:isLgl/>
      <w:lvlText w:val="%1.%2.%3.%4.%5.%6"/>
      <w:lvlJc w:val="left"/>
      <w:pPr>
        <w:ind w:left="10440" w:hanging="1080"/>
      </w:pPr>
      <w:rPr>
        <w:rFonts w:hint="default"/>
      </w:rPr>
    </w:lvl>
    <w:lvl w:ilvl="6">
      <w:start w:val="1"/>
      <w:numFmt w:val="decimal"/>
      <w:isLgl/>
      <w:lvlText w:val="%1.%2.%3.%4.%5.%6.%7"/>
      <w:lvlJc w:val="left"/>
      <w:pPr>
        <w:ind w:left="12600" w:hanging="1440"/>
      </w:pPr>
      <w:rPr>
        <w:rFonts w:hint="default"/>
      </w:rPr>
    </w:lvl>
    <w:lvl w:ilvl="7">
      <w:start w:val="1"/>
      <w:numFmt w:val="decimal"/>
      <w:isLgl/>
      <w:lvlText w:val="%1.%2.%3.%4.%5.%6.%7.%8"/>
      <w:lvlJc w:val="left"/>
      <w:pPr>
        <w:ind w:left="14400" w:hanging="1440"/>
      </w:pPr>
      <w:rPr>
        <w:rFonts w:hint="default"/>
      </w:rPr>
    </w:lvl>
    <w:lvl w:ilvl="8">
      <w:start w:val="1"/>
      <w:numFmt w:val="decimal"/>
      <w:isLgl/>
      <w:lvlText w:val="%1.%2.%3.%4.%5.%6.%7.%8.%9"/>
      <w:lvlJc w:val="left"/>
      <w:pPr>
        <w:ind w:left="16200" w:hanging="1440"/>
      </w:pPr>
      <w:rPr>
        <w:rFonts w:hint="default"/>
      </w:rPr>
    </w:lvl>
  </w:abstractNum>
  <w:abstractNum w:abstractNumId="54" w15:restartNumberingAfterBreak="0">
    <w:nsid w:val="60846BF8"/>
    <w:multiLevelType w:val="hybridMultilevel"/>
    <w:tmpl w:val="E77E661C"/>
    <w:lvl w:ilvl="0" w:tplc="084EF9B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631D0DF1"/>
    <w:multiLevelType w:val="multilevel"/>
    <w:tmpl w:val="04F82080"/>
    <w:styleLink w:val="WW8Num5"/>
    <w:lvl w:ilvl="0">
      <w:start w:val="2"/>
      <w:numFmt w:val="decimal"/>
      <w:lvlText w:val="%1"/>
      <w:lvlJc w:val="left"/>
      <w:pPr>
        <w:ind w:left="0" w:firstLine="0"/>
      </w:pPr>
      <w:rPr>
        <w:rFonts w:cs="Times New Roman"/>
      </w:rPr>
    </w:lvl>
    <w:lvl w:ilvl="1">
      <w:start w:val="1"/>
      <w:numFmt w:val="decimal"/>
      <w:lvlText w:val="%1.%2"/>
      <w:lvlJc w:val="left"/>
      <w:pPr>
        <w:ind w:left="0" w:firstLine="0"/>
      </w:pPr>
      <w:rPr>
        <w:rFonts w:cs="Times New Roman"/>
      </w:rPr>
    </w:lvl>
    <w:lvl w:ilvl="2">
      <w:start w:val="1"/>
      <w:numFmt w:val="decimal"/>
      <w:lvlText w:val="%1.%2.%3"/>
      <w:lvlJc w:val="left"/>
      <w:pPr>
        <w:ind w:left="0" w:firstLine="0"/>
      </w:pPr>
      <w:rPr>
        <w:rFonts w:ascii="Wingdings" w:hAnsi="Wingdings" w:cs="Wingdings"/>
      </w:rPr>
    </w:lvl>
    <w:lvl w:ilvl="3">
      <w:numFmt w:val="bullet"/>
      <w:lvlText w:val=""/>
      <w:lvlJc w:val="left"/>
      <w:pPr>
        <w:ind w:left="0" w:firstLine="0"/>
      </w:pPr>
      <w:rPr>
        <w:rFonts w:ascii="Symbol" w:hAnsi="Symbol" w:cs="Symbol"/>
      </w:rPr>
    </w:lvl>
    <w:lvl w:ilvl="4">
      <w:start w:val="1"/>
      <w:numFmt w:val="decimal"/>
      <w:lvlText w:val="%1.%2.%3.%4.%5"/>
      <w:lvlJc w:val="left"/>
      <w:pPr>
        <w:ind w:left="0" w:firstLine="0"/>
      </w:pPr>
      <w:rPr>
        <w:rFonts w:cs="Times New Roman"/>
      </w:rPr>
    </w:lvl>
    <w:lvl w:ilvl="5">
      <w:start w:val="1"/>
      <w:numFmt w:val="decimal"/>
      <w:lvlText w:val="%1.%2.%3.%4.%5.%6"/>
      <w:lvlJc w:val="left"/>
      <w:pPr>
        <w:ind w:left="0" w:firstLine="0"/>
      </w:pPr>
      <w:rPr>
        <w:rFonts w:ascii="Wingdings" w:hAnsi="Wingdings" w:cs="Wingdings"/>
      </w:rPr>
    </w:lvl>
    <w:lvl w:ilvl="6">
      <w:start w:val="1"/>
      <w:numFmt w:val="decimal"/>
      <w:lvlText w:val="%1.%2.%3.%4.%5.%6.%7"/>
      <w:lvlJc w:val="left"/>
      <w:pPr>
        <w:ind w:left="0" w:firstLine="0"/>
      </w:pPr>
      <w:rPr>
        <w:rFonts w:cs="Times New Roman"/>
      </w:rPr>
    </w:lvl>
    <w:lvl w:ilvl="7">
      <w:start w:val="1"/>
      <w:numFmt w:val="decimal"/>
      <w:lvlText w:val="%1.%2.%3.%4.%5.%6.%7.%8"/>
      <w:lvlJc w:val="left"/>
      <w:pPr>
        <w:ind w:left="0" w:firstLine="0"/>
      </w:pPr>
      <w:rPr>
        <w:rFonts w:cs="Times New Roman"/>
      </w:rPr>
    </w:lvl>
    <w:lvl w:ilvl="8">
      <w:start w:val="1"/>
      <w:numFmt w:val="decimal"/>
      <w:lvlText w:val="%1.%2.%3.%4.%5.%6.%7.%8.%9"/>
      <w:lvlJc w:val="left"/>
      <w:pPr>
        <w:ind w:left="0" w:firstLine="0"/>
      </w:pPr>
      <w:rPr>
        <w:rFonts w:cs="Times New Roman"/>
      </w:rPr>
    </w:lvl>
  </w:abstractNum>
  <w:abstractNum w:abstractNumId="56" w15:restartNumberingAfterBreak="0">
    <w:nsid w:val="648510D6"/>
    <w:multiLevelType w:val="hybridMultilevel"/>
    <w:tmpl w:val="33D85B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666B60F6"/>
    <w:multiLevelType w:val="hybridMultilevel"/>
    <w:tmpl w:val="17883506"/>
    <w:lvl w:ilvl="0" w:tplc="3366540E">
      <w:numFmt w:val="bullet"/>
      <w:lvlText w:val="–"/>
      <w:lvlJc w:val="left"/>
      <w:pPr>
        <w:ind w:left="1428" w:hanging="360"/>
      </w:pPr>
      <w:rPr>
        <w:rFonts w:ascii="Times New Roman" w:eastAsiaTheme="minorEastAsia"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58" w15:restartNumberingAfterBreak="0">
    <w:nsid w:val="697743E4"/>
    <w:multiLevelType w:val="hybridMultilevel"/>
    <w:tmpl w:val="463023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69D83F30"/>
    <w:multiLevelType w:val="multilevel"/>
    <w:tmpl w:val="55E0F898"/>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60"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61" w15:restartNumberingAfterBreak="0">
    <w:nsid w:val="6E2F3E52"/>
    <w:multiLevelType w:val="hybridMultilevel"/>
    <w:tmpl w:val="4B3CBFC4"/>
    <w:lvl w:ilvl="0" w:tplc="6400B9D6">
      <w:start w:val="1"/>
      <w:numFmt w:val="decimal"/>
      <w:lvlText w:val="%1."/>
      <w:lvlJc w:val="left"/>
      <w:pPr>
        <w:ind w:left="720" w:hanging="360"/>
      </w:pPr>
      <w:rPr>
        <w:rFonts w:hint="default"/>
        <w:b w:val="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15:restartNumberingAfterBreak="0">
    <w:nsid w:val="724F0B89"/>
    <w:multiLevelType w:val="hybridMultilevel"/>
    <w:tmpl w:val="0DB673DC"/>
    <w:lvl w:ilvl="0" w:tplc="6568BFEC">
      <w:start w:val="1"/>
      <w:numFmt w:val="decimal"/>
      <w:lvlText w:val="%1."/>
      <w:lvlJc w:val="left"/>
      <w:pPr>
        <w:ind w:left="720" w:hanging="360"/>
      </w:pPr>
      <w:rPr>
        <w:rFonts w:asciiTheme="minorHAnsi" w:hAnsiTheme="minorHAnsi" w:cstheme="minorHAnsi" w:hint="default"/>
        <w:b w:val="0"/>
      </w:rPr>
    </w:lvl>
    <w:lvl w:ilvl="1" w:tplc="32FA1EF0">
      <w:start w:val="1"/>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4B469E8"/>
    <w:multiLevelType w:val="multilevel"/>
    <w:tmpl w:val="A09E6BDC"/>
    <w:lvl w:ilvl="0">
      <w:start w:val="2"/>
      <w:numFmt w:val="decimal"/>
      <w:lvlText w:val="%1"/>
      <w:lvlJc w:val="left"/>
      <w:pPr>
        <w:ind w:left="435" w:hanging="435"/>
      </w:pPr>
      <w:rPr>
        <w:color w:val="auto"/>
      </w:rPr>
    </w:lvl>
    <w:lvl w:ilvl="1">
      <w:start w:val="7"/>
      <w:numFmt w:val="decimal"/>
      <w:lvlText w:val="%1.%2"/>
      <w:lvlJc w:val="left"/>
      <w:pPr>
        <w:ind w:left="615" w:hanging="435"/>
      </w:pPr>
      <w:rPr>
        <w:b/>
        <w:color w:val="auto"/>
      </w:rPr>
    </w:lvl>
    <w:lvl w:ilvl="2">
      <w:start w:val="1"/>
      <w:numFmt w:val="decimal"/>
      <w:lvlText w:val="%1.%2.%3"/>
      <w:lvlJc w:val="left"/>
      <w:pPr>
        <w:ind w:left="1080" w:hanging="720"/>
      </w:pPr>
      <w:rPr>
        <w:color w:val="auto"/>
      </w:rPr>
    </w:lvl>
    <w:lvl w:ilvl="3">
      <w:start w:val="1"/>
      <w:numFmt w:val="decimal"/>
      <w:lvlText w:val="%1.%2.%3.%4"/>
      <w:lvlJc w:val="left"/>
      <w:pPr>
        <w:ind w:left="1260" w:hanging="720"/>
      </w:pPr>
      <w:rPr>
        <w:b w:val="0"/>
        <w:color w:val="auto"/>
        <w:sz w:val="22"/>
        <w:szCs w:val="22"/>
      </w:rPr>
    </w:lvl>
    <w:lvl w:ilvl="4">
      <w:start w:val="1"/>
      <w:numFmt w:val="decimal"/>
      <w:lvlText w:val="%1.%2.%3.%4.%5"/>
      <w:lvlJc w:val="left"/>
      <w:pPr>
        <w:ind w:left="1800" w:hanging="1080"/>
      </w:pPr>
      <w:rPr>
        <w:color w:val="auto"/>
      </w:rPr>
    </w:lvl>
    <w:lvl w:ilvl="5">
      <w:start w:val="1"/>
      <w:numFmt w:val="decimal"/>
      <w:lvlText w:val="%1.%2.%3.%4.%5.%6"/>
      <w:lvlJc w:val="left"/>
      <w:pPr>
        <w:ind w:left="1980" w:hanging="1080"/>
      </w:pPr>
      <w:rPr>
        <w:color w:val="auto"/>
      </w:rPr>
    </w:lvl>
    <w:lvl w:ilvl="6">
      <w:start w:val="1"/>
      <w:numFmt w:val="decimal"/>
      <w:lvlText w:val="%1.%2.%3.%4.%5.%6.%7"/>
      <w:lvlJc w:val="left"/>
      <w:pPr>
        <w:ind w:left="2520" w:hanging="1440"/>
      </w:pPr>
      <w:rPr>
        <w:color w:val="auto"/>
      </w:rPr>
    </w:lvl>
    <w:lvl w:ilvl="7">
      <w:start w:val="1"/>
      <w:numFmt w:val="decimal"/>
      <w:lvlText w:val="%1.%2.%3.%4.%5.%6.%7.%8"/>
      <w:lvlJc w:val="left"/>
      <w:pPr>
        <w:ind w:left="2700" w:hanging="1440"/>
      </w:pPr>
      <w:rPr>
        <w:color w:val="auto"/>
      </w:rPr>
    </w:lvl>
    <w:lvl w:ilvl="8">
      <w:start w:val="1"/>
      <w:numFmt w:val="decimal"/>
      <w:lvlText w:val="%1.%2.%3.%4.%5.%6.%7.%8.%9"/>
      <w:lvlJc w:val="left"/>
      <w:pPr>
        <w:ind w:left="3240" w:hanging="1800"/>
      </w:pPr>
      <w:rPr>
        <w:color w:val="auto"/>
      </w:rPr>
    </w:lvl>
  </w:abstractNum>
  <w:abstractNum w:abstractNumId="65"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7"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40"/>
  </w:num>
  <w:num w:numId="3">
    <w:abstractNumId w:val="42"/>
  </w:num>
  <w:num w:numId="4">
    <w:abstractNumId w:val="10"/>
  </w:num>
  <w:num w:numId="5">
    <w:abstractNumId w:val="22"/>
  </w:num>
  <w:num w:numId="6">
    <w:abstractNumId w:val="66"/>
  </w:num>
  <w:num w:numId="7">
    <w:abstractNumId w:val="19"/>
  </w:num>
  <w:num w:numId="8">
    <w:abstractNumId w:val="2"/>
  </w:num>
  <w:num w:numId="9">
    <w:abstractNumId w:val="14"/>
  </w:num>
  <w:num w:numId="10">
    <w:abstractNumId w:val="39"/>
  </w:num>
  <w:num w:numId="11">
    <w:abstractNumId w:val="26"/>
  </w:num>
  <w:num w:numId="12">
    <w:abstractNumId w:val="60"/>
  </w:num>
  <w:num w:numId="13">
    <w:abstractNumId w:val="29"/>
  </w:num>
  <w:num w:numId="14">
    <w:abstractNumId w:val="17"/>
  </w:num>
  <w:num w:numId="15">
    <w:abstractNumId w:val="8"/>
  </w:num>
  <w:num w:numId="16">
    <w:abstractNumId w:val="49"/>
  </w:num>
  <w:num w:numId="17">
    <w:abstractNumId w:val="56"/>
  </w:num>
  <w:num w:numId="18">
    <w:abstractNumId w:val="3"/>
  </w:num>
  <w:num w:numId="19">
    <w:abstractNumId w:val="63"/>
  </w:num>
  <w:num w:numId="20">
    <w:abstractNumId w:val="7"/>
  </w:num>
  <w:num w:numId="21">
    <w:abstractNumId w:val="28"/>
  </w:num>
  <w:num w:numId="22">
    <w:abstractNumId w:val="59"/>
  </w:num>
  <w:num w:numId="23">
    <w:abstractNumId w:val="4"/>
  </w:num>
  <w:num w:numId="24">
    <w:abstractNumId w:val="18"/>
  </w:num>
  <w:num w:numId="25">
    <w:abstractNumId w:val="47"/>
  </w:num>
  <w:num w:numId="26">
    <w:abstractNumId w:val="23"/>
  </w:num>
  <w:num w:numId="27">
    <w:abstractNumId w:val="31"/>
  </w:num>
  <w:num w:numId="28">
    <w:abstractNumId w:val="50"/>
  </w:num>
  <w:num w:numId="29">
    <w:abstractNumId w:val="20"/>
  </w:num>
  <w:num w:numId="30">
    <w:abstractNumId w:val="48"/>
  </w:num>
  <w:num w:numId="31">
    <w:abstractNumId w:val="57"/>
  </w:num>
  <w:num w:numId="32">
    <w:abstractNumId w:val="55"/>
  </w:num>
  <w:num w:numId="33">
    <w:abstractNumId w:val="27"/>
  </w:num>
  <w:num w:numId="34">
    <w:abstractNumId w:val="26"/>
  </w:num>
  <w:num w:numId="35">
    <w:abstractNumId w:val="38"/>
  </w:num>
  <w:num w:numId="36">
    <w:abstractNumId w:val="65"/>
  </w:num>
  <w:num w:numId="37">
    <w:abstractNumId w:val="12"/>
  </w:num>
  <w:num w:numId="38">
    <w:abstractNumId w:val="67"/>
  </w:num>
  <w:num w:numId="39">
    <w:abstractNumId w:val="62"/>
  </w:num>
  <w:num w:numId="40">
    <w:abstractNumId w:val="35"/>
  </w:num>
  <w:num w:numId="41">
    <w:abstractNumId w:val="46"/>
  </w:num>
  <w:num w:numId="42">
    <w:abstractNumId w:val="44"/>
  </w:num>
  <w:num w:numId="43">
    <w:abstractNumId w:val="41"/>
  </w:num>
  <w:num w:numId="44">
    <w:abstractNumId w:val="33"/>
  </w:num>
  <w:num w:numId="45">
    <w:abstractNumId w:val="54"/>
  </w:num>
  <w:num w:numId="46">
    <w:abstractNumId w:val="53"/>
  </w:num>
  <w:num w:numId="47">
    <w:abstractNumId w:val="34"/>
  </w:num>
  <w:num w:numId="48">
    <w:abstractNumId w:val="21"/>
  </w:num>
  <w:num w:numId="49">
    <w:abstractNumId w:val="61"/>
  </w:num>
  <w:num w:numId="50">
    <w:abstractNumId w:val="9"/>
  </w:num>
  <w:num w:numId="51">
    <w:abstractNumId w:val="36"/>
  </w:num>
  <w:num w:numId="52">
    <w:abstractNumId w:val="51"/>
  </w:num>
  <w:num w:numId="53">
    <w:abstractNumId w:val="37"/>
  </w:num>
  <w:num w:numId="54">
    <w:abstractNumId w:val="15"/>
  </w:num>
  <w:num w:numId="55">
    <w:abstractNumId w:val="45"/>
  </w:num>
  <w:num w:numId="56">
    <w:abstractNumId w:val="55"/>
    <w:lvlOverride w:ilvl="0">
      <w:startOverride w:val="2"/>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0"/>
  </w:num>
  <w:num w:numId="63">
    <w:abstractNumId w:val="58"/>
  </w:num>
  <w:num w:numId="64">
    <w:abstractNumId w:val="24"/>
  </w:num>
  <w:num w:numId="65">
    <w:abstractNumId w:val="43"/>
  </w:num>
  <w:num w:numId="66">
    <w:abstractNumId w:val="13"/>
  </w:num>
  <w:num w:numId="67">
    <w:abstractNumId w:val="64"/>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6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trackRevisions/>
  <w:doNotTrackFormattin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14C"/>
    <w:rsid w:val="000042D8"/>
    <w:rsid w:val="000044CE"/>
    <w:rsid w:val="000052A9"/>
    <w:rsid w:val="00005740"/>
    <w:rsid w:val="00005CB0"/>
    <w:rsid w:val="00005CE9"/>
    <w:rsid w:val="00005DCB"/>
    <w:rsid w:val="000060B7"/>
    <w:rsid w:val="000119EA"/>
    <w:rsid w:val="000133A2"/>
    <w:rsid w:val="000134E3"/>
    <w:rsid w:val="00013C29"/>
    <w:rsid w:val="00016592"/>
    <w:rsid w:val="00017FC2"/>
    <w:rsid w:val="0002139B"/>
    <w:rsid w:val="00022A83"/>
    <w:rsid w:val="00022F77"/>
    <w:rsid w:val="00024B91"/>
    <w:rsid w:val="00025BA8"/>
    <w:rsid w:val="00026805"/>
    <w:rsid w:val="00026C32"/>
    <w:rsid w:val="00027EDC"/>
    <w:rsid w:val="00031469"/>
    <w:rsid w:val="00031FBE"/>
    <w:rsid w:val="000328A5"/>
    <w:rsid w:val="00032C23"/>
    <w:rsid w:val="00032C8E"/>
    <w:rsid w:val="000334B9"/>
    <w:rsid w:val="00034B11"/>
    <w:rsid w:val="00035F45"/>
    <w:rsid w:val="00035F8A"/>
    <w:rsid w:val="00037401"/>
    <w:rsid w:val="00037B82"/>
    <w:rsid w:val="00040302"/>
    <w:rsid w:val="00040B42"/>
    <w:rsid w:val="00041E58"/>
    <w:rsid w:val="00042F90"/>
    <w:rsid w:val="00043A38"/>
    <w:rsid w:val="00043BF4"/>
    <w:rsid w:val="00045493"/>
    <w:rsid w:val="00045A08"/>
    <w:rsid w:val="00045CF2"/>
    <w:rsid w:val="000464A9"/>
    <w:rsid w:val="000474AF"/>
    <w:rsid w:val="00053EA7"/>
    <w:rsid w:val="0005525B"/>
    <w:rsid w:val="00055791"/>
    <w:rsid w:val="00057D16"/>
    <w:rsid w:val="000605DD"/>
    <w:rsid w:val="00060B33"/>
    <w:rsid w:val="00063136"/>
    <w:rsid w:val="000637F2"/>
    <w:rsid w:val="000658C6"/>
    <w:rsid w:val="00066BC2"/>
    <w:rsid w:val="000705A8"/>
    <w:rsid w:val="00071701"/>
    <w:rsid w:val="00072273"/>
    <w:rsid w:val="00073A89"/>
    <w:rsid w:val="00074098"/>
    <w:rsid w:val="00074BDA"/>
    <w:rsid w:val="000765C1"/>
    <w:rsid w:val="00077C2B"/>
    <w:rsid w:val="00080634"/>
    <w:rsid w:val="000808D5"/>
    <w:rsid w:val="00080A8F"/>
    <w:rsid w:val="00085483"/>
    <w:rsid w:val="00086612"/>
    <w:rsid w:val="00086753"/>
    <w:rsid w:val="00086952"/>
    <w:rsid w:val="0009024B"/>
    <w:rsid w:val="00090CD2"/>
    <w:rsid w:val="0009100C"/>
    <w:rsid w:val="0009138D"/>
    <w:rsid w:val="00091A16"/>
    <w:rsid w:val="00092729"/>
    <w:rsid w:val="00092F7F"/>
    <w:rsid w:val="00095E2D"/>
    <w:rsid w:val="00096878"/>
    <w:rsid w:val="000971DE"/>
    <w:rsid w:val="00097374"/>
    <w:rsid w:val="00097A4D"/>
    <w:rsid w:val="000A15ED"/>
    <w:rsid w:val="000A1A2D"/>
    <w:rsid w:val="000A38A7"/>
    <w:rsid w:val="000A7EED"/>
    <w:rsid w:val="000B0182"/>
    <w:rsid w:val="000B0768"/>
    <w:rsid w:val="000B0F29"/>
    <w:rsid w:val="000B13A1"/>
    <w:rsid w:val="000B4483"/>
    <w:rsid w:val="000B49F5"/>
    <w:rsid w:val="000B5253"/>
    <w:rsid w:val="000B5436"/>
    <w:rsid w:val="000C02E0"/>
    <w:rsid w:val="000C085B"/>
    <w:rsid w:val="000C1041"/>
    <w:rsid w:val="000C2AAA"/>
    <w:rsid w:val="000C3DA6"/>
    <w:rsid w:val="000C4687"/>
    <w:rsid w:val="000C596D"/>
    <w:rsid w:val="000C5EC1"/>
    <w:rsid w:val="000C6270"/>
    <w:rsid w:val="000C686B"/>
    <w:rsid w:val="000C7A0B"/>
    <w:rsid w:val="000D1D97"/>
    <w:rsid w:val="000D284E"/>
    <w:rsid w:val="000D483E"/>
    <w:rsid w:val="000D7D79"/>
    <w:rsid w:val="000E1276"/>
    <w:rsid w:val="000E165A"/>
    <w:rsid w:val="000E2F4C"/>
    <w:rsid w:val="000E520D"/>
    <w:rsid w:val="000E585C"/>
    <w:rsid w:val="000E601A"/>
    <w:rsid w:val="000E6FD4"/>
    <w:rsid w:val="000E7034"/>
    <w:rsid w:val="000F0243"/>
    <w:rsid w:val="000F0879"/>
    <w:rsid w:val="000F0C11"/>
    <w:rsid w:val="000F2A9A"/>
    <w:rsid w:val="000F2F5C"/>
    <w:rsid w:val="000F3091"/>
    <w:rsid w:val="000F322E"/>
    <w:rsid w:val="000F3671"/>
    <w:rsid w:val="000F4A61"/>
    <w:rsid w:val="000F4B45"/>
    <w:rsid w:val="000F68E7"/>
    <w:rsid w:val="000F7301"/>
    <w:rsid w:val="000F7C0A"/>
    <w:rsid w:val="000F7DBD"/>
    <w:rsid w:val="00100D04"/>
    <w:rsid w:val="00101152"/>
    <w:rsid w:val="0010136D"/>
    <w:rsid w:val="0010161C"/>
    <w:rsid w:val="00101BCA"/>
    <w:rsid w:val="00102608"/>
    <w:rsid w:val="0010261E"/>
    <w:rsid w:val="0010551F"/>
    <w:rsid w:val="00105940"/>
    <w:rsid w:val="00107C6B"/>
    <w:rsid w:val="0011058D"/>
    <w:rsid w:val="00110827"/>
    <w:rsid w:val="00110F42"/>
    <w:rsid w:val="001124A5"/>
    <w:rsid w:val="00112AF5"/>
    <w:rsid w:val="00112DE5"/>
    <w:rsid w:val="00112F33"/>
    <w:rsid w:val="001135EF"/>
    <w:rsid w:val="00113D20"/>
    <w:rsid w:val="00114C0B"/>
    <w:rsid w:val="0011709C"/>
    <w:rsid w:val="00117AEC"/>
    <w:rsid w:val="00117D52"/>
    <w:rsid w:val="001221AB"/>
    <w:rsid w:val="00122C75"/>
    <w:rsid w:val="00123DA1"/>
    <w:rsid w:val="0012590B"/>
    <w:rsid w:val="0012740C"/>
    <w:rsid w:val="0012774F"/>
    <w:rsid w:val="001277D4"/>
    <w:rsid w:val="001309F1"/>
    <w:rsid w:val="00130E95"/>
    <w:rsid w:val="001310A0"/>
    <w:rsid w:val="001339D0"/>
    <w:rsid w:val="00137FBA"/>
    <w:rsid w:val="00137FFE"/>
    <w:rsid w:val="00143284"/>
    <w:rsid w:val="00144487"/>
    <w:rsid w:val="0014767C"/>
    <w:rsid w:val="00151167"/>
    <w:rsid w:val="0015134F"/>
    <w:rsid w:val="001535F1"/>
    <w:rsid w:val="00153B14"/>
    <w:rsid w:val="00155A5E"/>
    <w:rsid w:val="00155AF7"/>
    <w:rsid w:val="00155C25"/>
    <w:rsid w:val="0015600F"/>
    <w:rsid w:val="0015689D"/>
    <w:rsid w:val="00160B0D"/>
    <w:rsid w:val="001613A9"/>
    <w:rsid w:val="00161C36"/>
    <w:rsid w:val="001623F7"/>
    <w:rsid w:val="001631A6"/>
    <w:rsid w:val="001647DA"/>
    <w:rsid w:val="00165854"/>
    <w:rsid w:val="001678F1"/>
    <w:rsid w:val="00171A8A"/>
    <w:rsid w:val="00171D3C"/>
    <w:rsid w:val="00171E30"/>
    <w:rsid w:val="001722C2"/>
    <w:rsid w:val="0017232F"/>
    <w:rsid w:val="00174472"/>
    <w:rsid w:val="00174866"/>
    <w:rsid w:val="00176A95"/>
    <w:rsid w:val="001771C9"/>
    <w:rsid w:val="001775AE"/>
    <w:rsid w:val="0018149F"/>
    <w:rsid w:val="0018367C"/>
    <w:rsid w:val="001840FC"/>
    <w:rsid w:val="0018689B"/>
    <w:rsid w:val="001868E4"/>
    <w:rsid w:val="00186E95"/>
    <w:rsid w:val="00187A3F"/>
    <w:rsid w:val="0019104C"/>
    <w:rsid w:val="001923F6"/>
    <w:rsid w:val="00194471"/>
    <w:rsid w:val="001958EC"/>
    <w:rsid w:val="00195E6F"/>
    <w:rsid w:val="001A38ED"/>
    <w:rsid w:val="001A4560"/>
    <w:rsid w:val="001A5636"/>
    <w:rsid w:val="001A75F8"/>
    <w:rsid w:val="001A7F11"/>
    <w:rsid w:val="001B3A86"/>
    <w:rsid w:val="001B6912"/>
    <w:rsid w:val="001C0203"/>
    <w:rsid w:val="001C06C5"/>
    <w:rsid w:val="001C0769"/>
    <w:rsid w:val="001C092F"/>
    <w:rsid w:val="001C160F"/>
    <w:rsid w:val="001C2186"/>
    <w:rsid w:val="001C3063"/>
    <w:rsid w:val="001C3232"/>
    <w:rsid w:val="001C32FB"/>
    <w:rsid w:val="001C33AB"/>
    <w:rsid w:val="001C574E"/>
    <w:rsid w:val="001C69AB"/>
    <w:rsid w:val="001C720D"/>
    <w:rsid w:val="001C76B0"/>
    <w:rsid w:val="001C76DB"/>
    <w:rsid w:val="001C7C64"/>
    <w:rsid w:val="001D12F3"/>
    <w:rsid w:val="001D2FDC"/>
    <w:rsid w:val="001D30E4"/>
    <w:rsid w:val="001D32CF"/>
    <w:rsid w:val="001D3754"/>
    <w:rsid w:val="001E06A0"/>
    <w:rsid w:val="001E0842"/>
    <w:rsid w:val="001E2A20"/>
    <w:rsid w:val="001E5BB8"/>
    <w:rsid w:val="001E7B55"/>
    <w:rsid w:val="001F3646"/>
    <w:rsid w:val="001F3B4C"/>
    <w:rsid w:val="001F624E"/>
    <w:rsid w:val="001F6DE8"/>
    <w:rsid w:val="001F70AD"/>
    <w:rsid w:val="001F7343"/>
    <w:rsid w:val="001F7F51"/>
    <w:rsid w:val="00200658"/>
    <w:rsid w:val="00201261"/>
    <w:rsid w:val="00201F64"/>
    <w:rsid w:val="002027BB"/>
    <w:rsid w:val="002031AC"/>
    <w:rsid w:val="002039F6"/>
    <w:rsid w:val="002106A4"/>
    <w:rsid w:val="00212236"/>
    <w:rsid w:val="00212365"/>
    <w:rsid w:val="0021294C"/>
    <w:rsid w:val="00214910"/>
    <w:rsid w:val="00216263"/>
    <w:rsid w:val="00217D8A"/>
    <w:rsid w:val="00220FE9"/>
    <w:rsid w:val="00221099"/>
    <w:rsid w:val="00221264"/>
    <w:rsid w:val="00222981"/>
    <w:rsid w:val="0022384B"/>
    <w:rsid w:val="002249AB"/>
    <w:rsid w:val="00225343"/>
    <w:rsid w:val="0022620C"/>
    <w:rsid w:val="00226594"/>
    <w:rsid w:val="00230309"/>
    <w:rsid w:val="00231199"/>
    <w:rsid w:val="002315E2"/>
    <w:rsid w:val="0023391B"/>
    <w:rsid w:val="00233F83"/>
    <w:rsid w:val="0023559B"/>
    <w:rsid w:val="00235887"/>
    <w:rsid w:val="002407B7"/>
    <w:rsid w:val="00243C8B"/>
    <w:rsid w:val="002447C0"/>
    <w:rsid w:val="00244B83"/>
    <w:rsid w:val="00245431"/>
    <w:rsid w:val="002456C1"/>
    <w:rsid w:val="00250B6E"/>
    <w:rsid w:val="00251FA1"/>
    <w:rsid w:val="0025316D"/>
    <w:rsid w:val="002563E7"/>
    <w:rsid w:val="00257116"/>
    <w:rsid w:val="002600E5"/>
    <w:rsid w:val="00260477"/>
    <w:rsid w:val="00261E56"/>
    <w:rsid w:val="00262578"/>
    <w:rsid w:val="002626D0"/>
    <w:rsid w:val="002635EB"/>
    <w:rsid w:val="00266BCC"/>
    <w:rsid w:val="002679BE"/>
    <w:rsid w:val="002752B5"/>
    <w:rsid w:val="0027655B"/>
    <w:rsid w:val="002770C4"/>
    <w:rsid w:val="0028065B"/>
    <w:rsid w:val="00281354"/>
    <w:rsid w:val="0028149B"/>
    <w:rsid w:val="00281F6D"/>
    <w:rsid w:val="00282BA9"/>
    <w:rsid w:val="00283ACD"/>
    <w:rsid w:val="0028414C"/>
    <w:rsid w:val="002855B1"/>
    <w:rsid w:val="002867AE"/>
    <w:rsid w:val="00286DD9"/>
    <w:rsid w:val="00287204"/>
    <w:rsid w:val="002874E0"/>
    <w:rsid w:val="0029047C"/>
    <w:rsid w:val="00290F80"/>
    <w:rsid w:val="00291DF5"/>
    <w:rsid w:val="00292688"/>
    <w:rsid w:val="0029269C"/>
    <w:rsid w:val="00293143"/>
    <w:rsid w:val="00294496"/>
    <w:rsid w:val="00294F50"/>
    <w:rsid w:val="002953F4"/>
    <w:rsid w:val="002957A8"/>
    <w:rsid w:val="00296414"/>
    <w:rsid w:val="00296BDC"/>
    <w:rsid w:val="002A08C6"/>
    <w:rsid w:val="002A16C2"/>
    <w:rsid w:val="002A239B"/>
    <w:rsid w:val="002A2E83"/>
    <w:rsid w:val="002A3388"/>
    <w:rsid w:val="002A411D"/>
    <w:rsid w:val="002A6F4E"/>
    <w:rsid w:val="002B0D70"/>
    <w:rsid w:val="002B2033"/>
    <w:rsid w:val="002B30E3"/>
    <w:rsid w:val="002B4479"/>
    <w:rsid w:val="002B674B"/>
    <w:rsid w:val="002B6759"/>
    <w:rsid w:val="002B7186"/>
    <w:rsid w:val="002B796C"/>
    <w:rsid w:val="002C07B0"/>
    <w:rsid w:val="002C3AE2"/>
    <w:rsid w:val="002C3D62"/>
    <w:rsid w:val="002C6818"/>
    <w:rsid w:val="002D122F"/>
    <w:rsid w:val="002D312E"/>
    <w:rsid w:val="002D543F"/>
    <w:rsid w:val="002D5E6A"/>
    <w:rsid w:val="002D7F48"/>
    <w:rsid w:val="002E02DB"/>
    <w:rsid w:val="002E0479"/>
    <w:rsid w:val="002E3521"/>
    <w:rsid w:val="002E3914"/>
    <w:rsid w:val="002E3B7E"/>
    <w:rsid w:val="002E4850"/>
    <w:rsid w:val="002E5C4E"/>
    <w:rsid w:val="002E6491"/>
    <w:rsid w:val="002E688C"/>
    <w:rsid w:val="002E6A8D"/>
    <w:rsid w:val="002F224A"/>
    <w:rsid w:val="002F235B"/>
    <w:rsid w:val="002F3183"/>
    <w:rsid w:val="002F506C"/>
    <w:rsid w:val="002F6CBC"/>
    <w:rsid w:val="002F7628"/>
    <w:rsid w:val="00300BF8"/>
    <w:rsid w:val="003026EB"/>
    <w:rsid w:val="00303576"/>
    <w:rsid w:val="0030370A"/>
    <w:rsid w:val="003040D2"/>
    <w:rsid w:val="0030503A"/>
    <w:rsid w:val="0030530F"/>
    <w:rsid w:val="00305BD5"/>
    <w:rsid w:val="00306E5D"/>
    <w:rsid w:val="003123CF"/>
    <w:rsid w:val="0031439E"/>
    <w:rsid w:val="00316FDB"/>
    <w:rsid w:val="003179C1"/>
    <w:rsid w:val="00320396"/>
    <w:rsid w:val="00320B64"/>
    <w:rsid w:val="003214A3"/>
    <w:rsid w:val="00322792"/>
    <w:rsid w:val="003252B7"/>
    <w:rsid w:val="003273AA"/>
    <w:rsid w:val="003306D1"/>
    <w:rsid w:val="00330B7E"/>
    <w:rsid w:val="00331769"/>
    <w:rsid w:val="00333812"/>
    <w:rsid w:val="00333CA9"/>
    <w:rsid w:val="00334002"/>
    <w:rsid w:val="00334A51"/>
    <w:rsid w:val="003365FE"/>
    <w:rsid w:val="00336967"/>
    <w:rsid w:val="00336DBA"/>
    <w:rsid w:val="003374DE"/>
    <w:rsid w:val="00342C48"/>
    <w:rsid w:val="003439EA"/>
    <w:rsid w:val="00343D50"/>
    <w:rsid w:val="00344F9E"/>
    <w:rsid w:val="0035162D"/>
    <w:rsid w:val="003553C7"/>
    <w:rsid w:val="00355869"/>
    <w:rsid w:val="00356568"/>
    <w:rsid w:val="00357746"/>
    <w:rsid w:val="00357F81"/>
    <w:rsid w:val="00361B86"/>
    <w:rsid w:val="00361F10"/>
    <w:rsid w:val="003664AB"/>
    <w:rsid w:val="0036736D"/>
    <w:rsid w:val="00370624"/>
    <w:rsid w:val="00370E11"/>
    <w:rsid w:val="00370E5E"/>
    <w:rsid w:val="00371123"/>
    <w:rsid w:val="0037117E"/>
    <w:rsid w:val="00371AB5"/>
    <w:rsid w:val="00376C1B"/>
    <w:rsid w:val="0037785B"/>
    <w:rsid w:val="003778F1"/>
    <w:rsid w:val="0037790A"/>
    <w:rsid w:val="0038085A"/>
    <w:rsid w:val="0038297F"/>
    <w:rsid w:val="00382EC6"/>
    <w:rsid w:val="00384926"/>
    <w:rsid w:val="00387704"/>
    <w:rsid w:val="003908D5"/>
    <w:rsid w:val="00392AD3"/>
    <w:rsid w:val="00392BB0"/>
    <w:rsid w:val="00393475"/>
    <w:rsid w:val="003938C4"/>
    <w:rsid w:val="00394C73"/>
    <w:rsid w:val="0039703A"/>
    <w:rsid w:val="003A29AC"/>
    <w:rsid w:val="003A46EE"/>
    <w:rsid w:val="003A5ACE"/>
    <w:rsid w:val="003A6DE6"/>
    <w:rsid w:val="003A713B"/>
    <w:rsid w:val="003A7714"/>
    <w:rsid w:val="003B0D71"/>
    <w:rsid w:val="003B2705"/>
    <w:rsid w:val="003B6590"/>
    <w:rsid w:val="003B6905"/>
    <w:rsid w:val="003B6A4E"/>
    <w:rsid w:val="003B6EDA"/>
    <w:rsid w:val="003C3CF6"/>
    <w:rsid w:val="003C5618"/>
    <w:rsid w:val="003C5CF5"/>
    <w:rsid w:val="003C713B"/>
    <w:rsid w:val="003C7BE6"/>
    <w:rsid w:val="003D08DD"/>
    <w:rsid w:val="003D2B09"/>
    <w:rsid w:val="003D395B"/>
    <w:rsid w:val="003D3F53"/>
    <w:rsid w:val="003D573F"/>
    <w:rsid w:val="003D61A3"/>
    <w:rsid w:val="003D75CE"/>
    <w:rsid w:val="003D7BCA"/>
    <w:rsid w:val="003E1B71"/>
    <w:rsid w:val="003E23C3"/>
    <w:rsid w:val="003E45C4"/>
    <w:rsid w:val="003E7E34"/>
    <w:rsid w:val="003F0530"/>
    <w:rsid w:val="003F3934"/>
    <w:rsid w:val="003F3BFC"/>
    <w:rsid w:val="003F63A4"/>
    <w:rsid w:val="003F6522"/>
    <w:rsid w:val="003F7028"/>
    <w:rsid w:val="003F7BB7"/>
    <w:rsid w:val="003F7EA2"/>
    <w:rsid w:val="004010E2"/>
    <w:rsid w:val="004012AF"/>
    <w:rsid w:val="0040300C"/>
    <w:rsid w:val="00404587"/>
    <w:rsid w:val="00404C74"/>
    <w:rsid w:val="004054DA"/>
    <w:rsid w:val="00405A92"/>
    <w:rsid w:val="00406905"/>
    <w:rsid w:val="00406CA1"/>
    <w:rsid w:val="0040753F"/>
    <w:rsid w:val="00413376"/>
    <w:rsid w:val="00413387"/>
    <w:rsid w:val="00417BEB"/>
    <w:rsid w:val="00420C06"/>
    <w:rsid w:val="00421788"/>
    <w:rsid w:val="0042181D"/>
    <w:rsid w:val="00422623"/>
    <w:rsid w:val="00423AAB"/>
    <w:rsid w:val="0042473D"/>
    <w:rsid w:val="00425B6E"/>
    <w:rsid w:val="00426212"/>
    <w:rsid w:val="0042680D"/>
    <w:rsid w:val="00427060"/>
    <w:rsid w:val="00430F3A"/>
    <w:rsid w:val="004310EB"/>
    <w:rsid w:val="00431C3D"/>
    <w:rsid w:val="00435AD9"/>
    <w:rsid w:val="00436FDD"/>
    <w:rsid w:val="00437E0F"/>
    <w:rsid w:val="004422B8"/>
    <w:rsid w:val="0044246D"/>
    <w:rsid w:val="00443095"/>
    <w:rsid w:val="00443A34"/>
    <w:rsid w:val="0044559B"/>
    <w:rsid w:val="00446B0A"/>
    <w:rsid w:val="0045202D"/>
    <w:rsid w:val="00453632"/>
    <w:rsid w:val="00454348"/>
    <w:rsid w:val="00455A38"/>
    <w:rsid w:val="00456F5C"/>
    <w:rsid w:val="00457007"/>
    <w:rsid w:val="00460190"/>
    <w:rsid w:val="004604BC"/>
    <w:rsid w:val="00460660"/>
    <w:rsid w:val="0046112F"/>
    <w:rsid w:val="004617FF"/>
    <w:rsid w:val="0046231E"/>
    <w:rsid w:val="004629A5"/>
    <w:rsid w:val="00462DA5"/>
    <w:rsid w:val="0046305F"/>
    <w:rsid w:val="004632EE"/>
    <w:rsid w:val="00464462"/>
    <w:rsid w:val="0046459A"/>
    <w:rsid w:val="004662BA"/>
    <w:rsid w:val="00466E6E"/>
    <w:rsid w:val="00467C66"/>
    <w:rsid w:val="00467F8C"/>
    <w:rsid w:val="00470714"/>
    <w:rsid w:val="00470832"/>
    <w:rsid w:val="00470D8E"/>
    <w:rsid w:val="00470DAC"/>
    <w:rsid w:val="00472274"/>
    <w:rsid w:val="00472CCD"/>
    <w:rsid w:val="004746F8"/>
    <w:rsid w:val="00475C67"/>
    <w:rsid w:val="004778F7"/>
    <w:rsid w:val="0048030C"/>
    <w:rsid w:val="00482662"/>
    <w:rsid w:val="004841F3"/>
    <w:rsid w:val="0048428C"/>
    <w:rsid w:val="0048590C"/>
    <w:rsid w:val="004876E5"/>
    <w:rsid w:val="00490267"/>
    <w:rsid w:val="00493070"/>
    <w:rsid w:val="00494F3D"/>
    <w:rsid w:val="00495565"/>
    <w:rsid w:val="004978D1"/>
    <w:rsid w:val="004979C5"/>
    <w:rsid w:val="004A2C5A"/>
    <w:rsid w:val="004A3498"/>
    <w:rsid w:val="004A3B51"/>
    <w:rsid w:val="004A3EFA"/>
    <w:rsid w:val="004A45C0"/>
    <w:rsid w:val="004A548C"/>
    <w:rsid w:val="004A7473"/>
    <w:rsid w:val="004A762D"/>
    <w:rsid w:val="004A79B8"/>
    <w:rsid w:val="004B036B"/>
    <w:rsid w:val="004B1BD7"/>
    <w:rsid w:val="004B2173"/>
    <w:rsid w:val="004B3356"/>
    <w:rsid w:val="004B3C27"/>
    <w:rsid w:val="004B5606"/>
    <w:rsid w:val="004B70B8"/>
    <w:rsid w:val="004B75BD"/>
    <w:rsid w:val="004B7F63"/>
    <w:rsid w:val="004C037F"/>
    <w:rsid w:val="004C24B4"/>
    <w:rsid w:val="004C3BC0"/>
    <w:rsid w:val="004C6BEC"/>
    <w:rsid w:val="004C7531"/>
    <w:rsid w:val="004C7A21"/>
    <w:rsid w:val="004D004E"/>
    <w:rsid w:val="004D1AA7"/>
    <w:rsid w:val="004D1ECC"/>
    <w:rsid w:val="004D22EF"/>
    <w:rsid w:val="004D2530"/>
    <w:rsid w:val="004D2B6F"/>
    <w:rsid w:val="004D3B2F"/>
    <w:rsid w:val="004D4036"/>
    <w:rsid w:val="004D40B6"/>
    <w:rsid w:val="004D4747"/>
    <w:rsid w:val="004D5E55"/>
    <w:rsid w:val="004D71F3"/>
    <w:rsid w:val="004E0347"/>
    <w:rsid w:val="004E212F"/>
    <w:rsid w:val="004E37B4"/>
    <w:rsid w:val="004E469D"/>
    <w:rsid w:val="004E4C38"/>
    <w:rsid w:val="004E4C91"/>
    <w:rsid w:val="004E5647"/>
    <w:rsid w:val="004E6083"/>
    <w:rsid w:val="004E612C"/>
    <w:rsid w:val="004E6B29"/>
    <w:rsid w:val="004E7759"/>
    <w:rsid w:val="004E7D78"/>
    <w:rsid w:val="004F0299"/>
    <w:rsid w:val="004F02C8"/>
    <w:rsid w:val="004F11EB"/>
    <w:rsid w:val="004F47B8"/>
    <w:rsid w:val="004F7FC2"/>
    <w:rsid w:val="00502241"/>
    <w:rsid w:val="0050291D"/>
    <w:rsid w:val="00505279"/>
    <w:rsid w:val="0050641D"/>
    <w:rsid w:val="00506ED5"/>
    <w:rsid w:val="005076A9"/>
    <w:rsid w:val="005104F8"/>
    <w:rsid w:val="00510E07"/>
    <w:rsid w:val="00514852"/>
    <w:rsid w:val="00515153"/>
    <w:rsid w:val="00516674"/>
    <w:rsid w:val="0051708F"/>
    <w:rsid w:val="00520BF0"/>
    <w:rsid w:val="005247D0"/>
    <w:rsid w:val="00524D27"/>
    <w:rsid w:val="00524F34"/>
    <w:rsid w:val="00527499"/>
    <w:rsid w:val="00531BD9"/>
    <w:rsid w:val="00532323"/>
    <w:rsid w:val="00532DD9"/>
    <w:rsid w:val="0053332A"/>
    <w:rsid w:val="00533683"/>
    <w:rsid w:val="0053412D"/>
    <w:rsid w:val="0053537E"/>
    <w:rsid w:val="00535CDF"/>
    <w:rsid w:val="00536EAB"/>
    <w:rsid w:val="0054004F"/>
    <w:rsid w:val="005404B2"/>
    <w:rsid w:val="0054140F"/>
    <w:rsid w:val="00542877"/>
    <w:rsid w:val="00542CD0"/>
    <w:rsid w:val="0054333F"/>
    <w:rsid w:val="00543D3F"/>
    <w:rsid w:val="0054426C"/>
    <w:rsid w:val="005448B2"/>
    <w:rsid w:val="005451C4"/>
    <w:rsid w:val="00545E5D"/>
    <w:rsid w:val="00545FA7"/>
    <w:rsid w:val="00546993"/>
    <w:rsid w:val="00546ACB"/>
    <w:rsid w:val="00547165"/>
    <w:rsid w:val="0054741A"/>
    <w:rsid w:val="00547867"/>
    <w:rsid w:val="0055079E"/>
    <w:rsid w:val="00550A09"/>
    <w:rsid w:val="005515AD"/>
    <w:rsid w:val="00551B22"/>
    <w:rsid w:val="00554B47"/>
    <w:rsid w:val="0055578B"/>
    <w:rsid w:val="00555E21"/>
    <w:rsid w:val="00557602"/>
    <w:rsid w:val="00560C7B"/>
    <w:rsid w:val="00560F2E"/>
    <w:rsid w:val="00561181"/>
    <w:rsid w:val="00561237"/>
    <w:rsid w:val="0056236E"/>
    <w:rsid w:val="00562394"/>
    <w:rsid w:val="00563A8A"/>
    <w:rsid w:val="0056544D"/>
    <w:rsid w:val="005679CA"/>
    <w:rsid w:val="00570709"/>
    <w:rsid w:val="005709C1"/>
    <w:rsid w:val="00575E26"/>
    <w:rsid w:val="00576166"/>
    <w:rsid w:val="00576920"/>
    <w:rsid w:val="00576CEC"/>
    <w:rsid w:val="0058122F"/>
    <w:rsid w:val="005816B1"/>
    <w:rsid w:val="00582A27"/>
    <w:rsid w:val="00582B65"/>
    <w:rsid w:val="00583282"/>
    <w:rsid w:val="00583D80"/>
    <w:rsid w:val="00585EAE"/>
    <w:rsid w:val="0058748F"/>
    <w:rsid w:val="00590609"/>
    <w:rsid w:val="00590793"/>
    <w:rsid w:val="00590979"/>
    <w:rsid w:val="005911F0"/>
    <w:rsid w:val="005919B6"/>
    <w:rsid w:val="0059290D"/>
    <w:rsid w:val="005930F7"/>
    <w:rsid w:val="00594D1B"/>
    <w:rsid w:val="00594EA8"/>
    <w:rsid w:val="00597B76"/>
    <w:rsid w:val="005A094A"/>
    <w:rsid w:val="005A1B0B"/>
    <w:rsid w:val="005A3810"/>
    <w:rsid w:val="005A47EC"/>
    <w:rsid w:val="005A52F3"/>
    <w:rsid w:val="005A54DE"/>
    <w:rsid w:val="005B09AE"/>
    <w:rsid w:val="005B1668"/>
    <w:rsid w:val="005B1CF7"/>
    <w:rsid w:val="005B531B"/>
    <w:rsid w:val="005B5341"/>
    <w:rsid w:val="005B6D5B"/>
    <w:rsid w:val="005B740B"/>
    <w:rsid w:val="005B7CD3"/>
    <w:rsid w:val="005B7DA9"/>
    <w:rsid w:val="005C0CFB"/>
    <w:rsid w:val="005C3E32"/>
    <w:rsid w:val="005C510C"/>
    <w:rsid w:val="005C58C6"/>
    <w:rsid w:val="005C5DA5"/>
    <w:rsid w:val="005C5EAD"/>
    <w:rsid w:val="005C62F4"/>
    <w:rsid w:val="005C64CA"/>
    <w:rsid w:val="005C7EFF"/>
    <w:rsid w:val="005D11CF"/>
    <w:rsid w:val="005D1332"/>
    <w:rsid w:val="005D1645"/>
    <w:rsid w:val="005D1A8E"/>
    <w:rsid w:val="005D210C"/>
    <w:rsid w:val="005D26FD"/>
    <w:rsid w:val="005D2B2C"/>
    <w:rsid w:val="005D4B59"/>
    <w:rsid w:val="005D4DF3"/>
    <w:rsid w:val="005D72E0"/>
    <w:rsid w:val="005E0F69"/>
    <w:rsid w:val="005E13A4"/>
    <w:rsid w:val="005E1B51"/>
    <w:rsid w:val="005E2DA9"/>
    <w:rsid w:val="005E35D9"/>
    <w:rsid w:val="005E4472"/>
    <w:rsid w:val="005E71CB"/>
    <w:rsid w:val="005F0BE2"/>
    <w:rsid w:val="005F1FF7"/>
    <w:rsid w:val="005F3AFE"/>
    <w:rsid w:val="005F3B35"/>
    <w:rsid w:val="005F4834"/>
    <w:rsid w:val="005F72BA"/>
    <w:rsid w:val="00601216"/>
    <w:rsid w:val="0060494B"/>
    <w:rsid w:val="00604E37"/>
    <w:rsid w:val="00607DE3"/>
    <w:rsid w:val="00607E62"/>
    <w:rsid w:val="006110D2"/>
    <w:rsid w:val="0061110E"/>
    <w:rsid w:val="0061172B"/>
    <w:rsid w:val="006118FE"/>
    <w:rsid w:val="0061275E"/>
    <w:rsid w:val="006140E9"/>
    <w:rsid w:val="00614FE0"/>
    <w:rsid w:val="006160EB"/>
    <w:rsid w:val="00616435"/>
    <w:rsid w:val="006167DF"/>
    <w:rsid w:val="00617939"/>
    <w:rsid w:val="00623026"/>
    <w:rsid w:val="0062558F"/>
    <w:rsid w:val="00626AD2"/>
    <w:rsid w:val="0062757C"/>
    <w:rsid w:val="00630450"/>
    <w:rsid w:val="00630610"/>
    <w:rsid w:val="00630CE2"/>
    <w:rsid w:val="00631252"/>
    <w:rsid w:val="006337BA"/>
    <w:rsid w:val="00633B35"/>
    <w:rsid w:val="006340E6"/>
    <w:rsid w:val="00634A3D"/>
    <w:rsid w:val="00636AC8"/>
    <w:rsid w:val="006411D8"/>
    <w:rsid w:val="00641458"/>
    <w:rsid w:val="00641ED2"/>
    <w:rsid w:val="00642A6D"/>
    <w:rsid w:val="00643BF6"/>
    <w:rsid w:val="00644C38"/>
    <w:rsid w:val="006467B7"/>
    <w:rsid w:val="00646A50"/>
    <w:rsid w:val="006472FC"/>
    <w:rsid w:val="006508A4"/>
    <w:rsid w:val="00651513"/>
    <w:rsid w:val="0065280F"/>
    <w:rsid w:val="00652F6C"/>
    <w:rsid w:val="006536DA"/>
    <w:rsid w:val="00654304"/>
    <w:rsid w:val="00654E16"/>
    <w:rsid w:val="00656711"/>
    <w:rsid w:val="00656BE3"/>
    <w:rsid w:val="00660FBA"/>
    <w:rsid w:val="00661924"/>
    <w:rsid w:val="00661E36"/>
    <w:rsid w:val="00661EEC"/>
    <w:rsid w:val="00662A06"/>
    <w:rsid w:val="006646A6"/>
    <w:rsid w:val="006655CB"/>
    <w:rsid w:val="00665C5B"/>
    <w:rsid w:val="0066728A"/>
    <w:rsid w:val="006701D0"/>
    <w:rsid w:val="006724A5"/>
    <w:rsid w:val="00672CEA"/>
    <w:rsid w:val="00672F91"/>
    <w:rsid w:val="00673BE4"/>
    <w:rsid w:val="00673CA5"/>
    <w:rsid w:val="00674215"/>
    <w:rsid w:val="00677574"/>
    <w:rsid w:val="006816D7"/>
    <w:rsid w:val="00682235"/>
    <w:rsid w:val="00682818"/>
    <w:rsid w:val="006834C0"/>
    <w:rsid w:val="006836AA"/>
    <w:rsid w:val="00684065"/>
    <w:rsid w:val="00684616"/>
    <w:rsid w:val="00686C4E"/>
    <w:rsid w:val="00687B67"/>
    <w:rsid w:val="00690E1F"/>
    <w:rsid w:val="006914BC"/>
    <w:rsid w:val="006925E0"/>
    <w:rsid w:val="006928A3"/>
    <w:rsid w:val="00692ADA"/>
    <w:rsid w:val="00692E2B"/>
    <w:rsid w:val="00693EC1"/>
    <w:rsid w:val="00695B7B"/>
    <w:rsid w:val="00697B1C"/>
    <w:rsid w:val="00697B5A"/>
    <w:rsid w:val="006A0283"/>
    <w:rsid w:val="006A055A"/>
    <w:rsid w:val="006A0A03"/>
    <w:rsid w:val="006A1504"/>
    <w:rsid w:val="006A2231"/>
    <w:rsid w:val="006A3ED7"/>
    <w:rsid w:val="006A4A62"/>
    <w:rsid w:val="006A4AEF"/>
    <w:rsid w:val="006A6E86"/>
    <w:rsid w:val="006A768F"/>
    <w:rsid w:val="006B0549"/>
    <w:rsid w:val="006B0A41"/>
    <w:rsid w:val="006B243E"/>
    <w:rsid w:val="006B34D9"/>
    <w:rsid w:val="006B34FF"/>
    <w:rsid w:val="006B4218"/>
    <w:rsid w:val="006B4421"/>
    <w:rsid w:val="006B4FC1"/>
    <w:rsid w:val="006B529F"/>
    <w:rsid w:val="006B68E4"/>
    <w:rsid w:val="006B6AA4"/>
    <w:rsid w:val="006B6B02"/>
    <w:rsid w:val="006B7BF7"/>
    <w:rsid w:val="006C05B1"/>
    <w:rsid w:val="006C0B90"/>
    <w:rsid w:val="006C44E0"/>
    <w:rsid w:val="006C690D"/>
    <w:rsid w:val="006C7879"/>
    <w:rsid w:val="006D0E62"/>
    <w:rsid w:val="006D3F64"/>
    <w:rsid w:val="006D506C"/>
    <w:rsid w:val="006D6D8A"/>
    <w:rsid w:val="006E2A31"/>
    <w:rsid w:val="006E3667"/>
    <w:rsid w:val="006E4EE4"/>
    <w:rsid w:val="006E7009"/>
    <w:rsid w:val="006E7A3F"/>
    <w:rsid w:val="006F16EC"/>
    <w:rsid w:val="006F18ED"/>
    <w:rsid w:val="006F2256"/>
    <w:rsid w:val="006F2AE6"/>
    <w:rsid w:val="006F3CCC"/>
    <w:rsid w:val="006F439C"/>
    <w:rsid w:val="006F656E"/>
    <w:rsid w:val="006F70B9"/>
    <w:rsid w:val="0070059D"/>
    <w:rsid w:val="00700A0C"/>
    <w:rsid w:val="00700C83"/>
    <w:rsid w:val="00700D8C"/>
    <w:rsid w:val="007010AF"/>
    <w:rsid w:val="007030CE"/>
    <w:rsid w:val="0070461C"/>
    <w:rsid w:val="00704AE6"/>
    <w:rsid w:val="00705A6A"/>
    <w:rsid w:val="00707868"/>
    <w:rsid w:val="00711821"/>
    <w:rsid w:val="0071340B"/>
    <w:rsid w:val="007134AE"/>
    <w:rsid w:val="0071394B"/>
    <w:rsid w:val="00713B3D"/>
    <w:rsid w:val="007219F0"/>
    <w:rsid w:val="007240A7"/>
    <w:rsid w:val="0072425C"/>
    <w:rsid w:val="00725B2C"/>
    <w:rsid w:val="00725BEE"/>
    <w:rsid w:val="0072655F"/>
    <w:rsid w:val="00726643"/>
    <w:rsid w:val="00726FA4"/>
    <w:rsid w:val="00727BCD"/>
    <w:rsid w:val="00730ED8"/>
    <w:rsid w:val="00732518"/>
    <w:rsid w:val="007336B9"/>
    <w:rsid w:val="00736BE3"/>
    <w:rsid w:val="007378D6"/>
    <w:rsid w:val="007403DF"/>
    <w:rsid w:val="0074054A"/>
    <w:rsid w:val="00742C06"/>
    <w:rsid w:val="00744150"/>
    <w:rsid w:val="00745321"/>
    <w:rsid w:val="007459F7"/>
    <w:rsid w:val="00746324"/>
    <w:rsid w:val="00746D6C"/>
    <w:rsid w:val="00747214"/>
    <w:rsid w:val="0075191A"/>
    <w:rsid w:val="007524C5"/>
    <w:rsid w:val="007537C9"/>
    <w:rsid w:val="00753E26"/>
    <w:rsid w:val="00755B81"/>
    <w:rsid w:val="007621C8"/>
    <w:rsid w:val="00762329"/>
    <w:rsid w:val="0076546A"/>
    <w:rsid w:val="0076667C"/>
    <w:rsid w:val="00770288"/>
    <w:rsid w:val="00771294"/>
    <w:rsid w:val="007730F0"/>
    <w:rsid w:val="00774115"/>
    <w:rsid w:val="00775529"/>
    <w:rsid w:val="007779FE"/>
    <w:rsid w:val="0078012B"/>
    <w:rsid w:val="007801E5"/>
    <w:rsid w:val="00781C10"/>
    <w:rsid w:val="00781E2F"/>
    <w:rsid w:val="007829C4"/>
    <w:rsid w:val="00783AF9"/>
    <w:rsid w:val="00785F67"/>
    <w:rsid w:val="0079031B"/>
    <w:rsid w:val="00793557"/>
    <w:rsid w:val="00793E5A"/>
    <w:rsid w:val="007940CA"/>
    <w:rsid w:val="00797211"/>
    <w:rsid w:val="007A03FA"/>
    <w:rsid w:val="007A09A5"/>
    <w:rsid w:val="007A225F"/>
    <w:rsid w:val="007A309B"/>
    <w:rsid w:val="007A4F30"/>
    <w:rsid w:val="007A5877"/>
    <w:rsid w:val="007A67B0"/>
    <w:rsid w:val="007A717D"/>
    <w:rsid w:val="007A7364"/>
    <w:rsid w:val="007B187C"/>
    <w:rsid w:val="007B1DD8"/>
    <w:rsid w:val="007B1F90"/>
    <w:rsid w:val="007B21BC"/>
    <w:rsid w:val="007B2B49"/>
    <w:rsid w:val="007B335C"/>
    <w:rsid w:val="007B42D0"/>
    <w:rsid w:val="007B480E"/>
    <w:rsid w:val="007B4AF1"/>
    <w:rsid w:val="007B6F86"/>
    <w:rsid w:val="007B7B76"/>
    <w:rsid w:val="007B7E7A"/>
    <w:rsid w:val="007C0571"/>
    <w:rsid w:val="007C1AB1"/>
    <w:rsid w:val="007C1E09"/>
    <w:rsid w:val="007C2088"/>
    <w:rsid w:val="007C365B"/>
    <w:rsid w:val="007C3F32"/>
    <w:rsid w:val="007C6AE0"/>
    <w:rsid w:val="007C7A6D"/>
    <w:rsid w:val="007D3650"/>
    <w:rsid w:val="007D5675"/>
    <w:rsid w:val="007D59DC"/>
    <w:rsid w:val="007D7546"/>
    <w:rsid w:val="007D75A9"/>
    <w:rsid w:val="007D79C7"/>
    <w:rsid w:val="007D7FCD"/>
    <w:rsid w:val="007E1211"/>
    <w:rsid w:val="007E34D6"/>
    <w:rsid w:val="007E46B5"/>
    <w:rsid w:val="007E5635"/>
    <w:rsid w:val="007E5D38"/>
    <w:rsid w:val="007E7636"/>
    <w:rsid w:val="007E7DC3"/>
    <w:rsid w:val="007F06CA"/>
    <w:rsid w:val="007F0BA8"/>
    <w:rsid w:val="007F2FDB"/>
    <w:rsid w:val="007F4873"/>
    <w:rsid w:val="007F49D5"/>
    <w:rsid w:val="007F4ADD"/>
    <w:rsid w:val="007F5DC4"/>
    <w:rsid w:val="007F7B52"/>
    <w:rsid w:val="00800348"/>
    <w:rsid w:val="00802208"/>
    <w:rsid w:val="00803B6D"/>
    <w:rsid w:val="00803E47"/>
    <w:rsid w:val="00805E8E"/>
    <w:rsid w:val="0080633B"/>
    <w:rsid w:val="00806D2E"/>
    <w:rsid w:val="0081565B"/>
    <w:rsid w:val="0081698D"/>
    <w:rsid w:val="00816C7C"/>
    <w:rsid w:val="00820C1A"/>
    <w:rsid w:val="00820EE9"/>
    <w:rsid w:val="008222FA"/>
    <w:rsid w:val="008238E7"/>
    <w:rsid w:val="0082407C"/>
    <w:rsid w:val="008246D1"/>
    <w:rsid w:val="00824B13"/>
    <w:rsid w:val="0082699F"/>
    <w:rsid w:val="008312E8"/>
    <w:rsid w:val="00832B91"/>
    <w:rsid w:val="00832DAB"/>
    <w:rsid w:val="00833D9C"/>
    <w:rsid w:val="008346C0"/>
    <w:rsid w:val="00835008"/>
    <w:rsid w:val="00835166"/>
    <w:rsid w:val="00835260"/>
    <w:rsid w:val="00835F3F"/>
    <w:rsid w:val="00835F9A"/>
    <w:rsid w:val="00837273"/>
    <w:rsid w:val="008378C7"/>
    <w:rsid w:val="00837D8D"/>
    <w:rsid w:val="008417B4"/>
    <w:rsid w:val="0085021F"/>
    <w:rsid w:val="00852B97"/>
    <w:rsid w:val="00853CBE"/>
    <w:rsid w:val="00853F35"/>
    <w:rsid w:val="0085441F"/>
    <w:rsid w:val="00854540"/>
    <w:rsid w:val="008548B6"/>
    <w:rsid w:val="00855083"/>
    <w:rsid w:val="00856537"/>
    <w:rsid w:val="00861CFE"/>
    <w:rsid w:val="0086312D"/>
    <w:rsid w:val="00863457"/>
    <w:rsid w:val="0086392A"/>
    <w:rsid w:val="008659BE"/>
    <w:rsid w:val="00865A91"/>
    <w:rsid w:val="00865C45"/>
    <w:rsid w:val="00866D9E"/>
    <w:rsid w:val="00871A5F"/>
    <w:rsid w:val="008756C4"/>
    <w:rsid w:val="00876203"/>
    <w:rsid w:val="008773D5"/>
    <w:rsid w:val="00882A46"/>
    <w:rsid w:val="0088343A"/>
    <w:rsid w:val="008843D2"/>
    <w:rsid w:val="00884876"/>
    <w:rsid w:val="00884916"/>
    <w:rsid w:val="008860DB"/>
    <w:rsid w:val="00886AFA"/>
    <w:rsid w:val="00886B5A"/>
    <w:rsid w:val="008908FB"/>
    <w:rsid w:val="00891611"/>
    <w:rsid w:val="00892800"/>
    <w:rsid w:val="00892AE7"/>
    <w:rsid w:val="00892AE9"/>
    <w:rsid w:val="0089330D"/>
    <w:rsid w:val="00894823"/>
    <w:rsid w:val="00895C2B"/>
    <w:rsid w:val="008967A5"/>
    <w:rsid w:val="00896C79"/>
    <w:rsid w:val="008A07DA"/>
    <w:rsid w:val="008A11D8"/>
    <w:rsid w:val="008A2A07"/>
    <w:rsid w:val="008A3F89"/>
    <w:rsid w:val="008A515C"/>
    <w:rsid w:val="008A5916"/>
    <w:rsid w:val="008A6BB4"/>
    <w:rsid w:val="008B09BB"/>
    <w:rsid w:val="008B0E4A"/>
    <w:rsid w:val="008B21BB"/>
    <w:rsid w:val="008B297B"/>
    <w:rsid w:val="008B3442"/>
    <w:rsid w:val="008B4490"/>
    <w:rsid w:val="008B5BE4"/>
    <w:rsid w:val="008B7580"/>
    <w:rsid w:val="008C04E1"/>
    <w:rsid w:val="008C0603"/>
    <w:rsid w:val="008C367C"/>
    <w:rsid w:val="008C555B"/>
    <w:rsid w:val="008C5A66"/>
    <w:rsid w:val="008C5A8A"/>
    <w:rsid w:val="008C5F53"/>
    <w:rsid w:val="008D0AFB"/>
    <w:rsid w:val="008D1603"/>
    <w:rsid w:val="008D1759"/>
    <w:rsid w:val="008D1B45"/>
    <w:rsid w:val="008D1E6A"/>
    <w:rsid w:val="008D42DF"/>
    <w:rsid w:val="008D4E53"/>
    <w:rsid w:val="008D6840"/>
    <w:rsid w:val="008D7524"/>
    <w:rsid w:val="008D75D8"/>
    <w:rsid w:val="008E0C8A"/>
    <w:rsid w:val="008E20C6"/>
    <w:rsid w:val="008E23C5"/>
    <w:rsid w:val="008E3DEF"/>
    <w:rsid w:val="008E4EBD"/>
    <w:rsid w:val="008E55C2"/>
    <w:rsid w:val="008E5605"/>
    <w:rsid w:val="008E5D0C"/>
    <w:rsid w:val="008E78E4"/>
    <w:rsid w:val="008F073C"/>
    <w:rsid w:val="008F0A34"/>
    <w:rsid w:val="008F2A5E"/>
    <w:rsid w:val="008F2B85"/>
    <w:rsid w:val="008F4175"/>
    <w:rsid w:val="008F4996"/>
    <w:rsid w:val="008F7699"/>
    <w:rsid w:val="00900C8A"/>
    <w:rsid w:val="00900C93"/>
    <w:rsid w:val="00903514"/>
    <w:rsid w:val="00903B73"/>
    <w:rsid w:val="00905122"/>
    <w:rsid w:val="00905483"/>
    <w:rsid w:val="00906021"/>
    <w:rsid w:val="009066AC"/>
    <w:rsid w:val="00906AFE"/>
    <w:rsid w:val="009070DE"/>
    <w:rsid w:val="00907250"/>
    <w:rsid w:val="00910D25"/>
    <w:rsid w:val="00910FE9"/>
    <w:rsid w:val="009124FA"/>
    <w:rsid w:val="009132BD"/>
    <w:rsid w:val="00913FF1"/>
    <w:rsid w:val="00915190"/>
    <w:rsid w:val="00916E6B"/>
    <w:rsid w:val="00917687"/>
    <w:rsid w:val="00917A98"/>
    <w:rsid w:val="009209BD"/>
    <w:rsid w:val="00920FC5"/>
    <w:rsid w:val="00921CAD"/>
    <w:rsid w:val="00923449"/>
    <w:rsid w:val="00924A3E"/>
    <w:rsid w:val="009251FD"/>
    <w:rsid w:val="009254C2"/>
    <w:rsid w:val="00927786"/>
    <w:rsid w:val="00927B42"/>
    <w:rsid w:val="009300AC"/>
    <w:rsid w:val="009315DE"/>
    <w:rsid w:val="009320AE"/>
    <w:rsid w:val="00933819"/>
    <w:rsid w:val="00934164"/>
    <w:rsid w:val="00936B22"/>
    <w:rsid w:val="00940E85"/>
    <w:rsid w:val="0094135B"/>
    <w:rsid w:val="00941511"/>
    <w:rsid w:val="00942C7B"/>
    <w:rsid w:val="00943213"/>
    <w:rsid w:val="0094389F"/>
    <w:rsid w:val="00943F46"/>
    <w:rsid w:val="00944154"/>
    <w:rsid w:val="00944B33"/>
    <w:rsid w:val="00944B8F"/>
    <w:rsid w:val="00944DFE"/>
    <w:rsid w:val="009454C1"/>
    <w:rsid w:val="00946B11"/>
    <w:rsid w:val="00947776"/>
    <w:rsid w:val="009479FD"/>
    <w:rsid w:val="0095049D"/>
    <w:rsid w:val="00950FEE"/>
    <w:rsid w:val="0095215D"/>
    <w:rsid w:val="00953DE5"/>
    <w:rsid w:val="00953E65"/>
    <w:rsid w:val="00955EE8"/>
    <w:rsid w:val="00957282"/>
    <w:rsid w:val="00957394"/>
    <w:rsid w:val="009600E1"/>
    <w:rsid w:val="0096104C"/>
    <w:rsid w:val="00961106"/>
    <w:rsid w:val="009619A4"/>
    <w:rsid w:val="00961B03"/>
    <w:rsid w:val="00962BC0"/>
    <w:rsid w:val="009658F3"/>
    <w:rsid w:val="00965EA1"/>
    <w:rsid w:val="00966118"/>
    <w:rsid w:val="00966CD7"/>
    <w:rsid w:val="0096766E"/>
    <w:rsid w:val="00971E77"/>
    <w:rsid w:val="00973960"/>
    <w:rsid w:val="00974A2B"/>
    <w:rsid w:val="00974DB2"/>
    <w:rsid w:val="0097519C"/>
    <w:rsid w:val="00975EAC"/>
    <w:rsid w:val="009765B1"/>
    <w:rsid w:val="00976A66"/>
    <w:rsid w:val="00977341"/>
    <w:rsid w:val="00977F0D"/>
    <w:rsid w:val="00980883"/>
    <w:rsid w:val="00981FBF"/>
    <w:rsid w:val="00984A6D"/>
    <w:rsid w:val="009868DB"/>
    <w:rsid w:val="009914A0"/>
    <w:rsid w:val="009938A2"/>
    <w:rsid w:val="00997BA9"/>
    <w:rsid w:val="009A18E4"/>
    <w:rsid w:val="009A2E8B"/>
    <w:rsid w:val="009A2FE9"/>
    <w:rsid w:val="009A30FC"/>
    <w:rsid w:val="009A3AF3"/>
    <w:rsid w:val="009A3C3E"/>
    <w:rsid w:val="009A45CA"/>
    <w:rsid w:val="009A4CB8"/>
    <w:rsid w:val="009A56F8"/>
    <w:rsid w:val="009B1678"/>
    <w:rsid w:val="009B1A5F"/>
    <w:rsid w:val="009B2C1B"/>
    <w:rsid w:val="009B3480"/>
    <w:rsid w:val="009B384B"/>
    <w:rsid w:val="009B3975"/>
    <w:rsid w:val="009B4274"/>
    <w:rsid w:val="009B58B3"/>
    <w:rsid w:val="009C04ED"/>
    <w:rsid w:val="009C0605"/>
    <w:rsid w:val="009C076F"/>
    <w:rsid w:val="009C0825"/>
    <w:rsid w:val="009C0B09"/>
    <w:rsid w:val="009C0CF6"/>
    <w:rsid w:val="009C1914"/>
    <w:rsid w:val="009C24B1"/>
    <w:rsid w:val="009C4211"/>
    <w:rsid w:val="009C467E"/>
    <w:rsid w:val="009C54E8"/>
    <w:rsid w:val="009C600C"/>
    <w:rsid w:val="009C6F73"/>
    <w:rsid w:val="009D1E6E"/>
    <w:rsid w:val="009D2692"/>
    <w:rsid w:val="009D278F"/>
    <w:rsid w:val="009D3119"/>
    <w:rsid w:val="009D34E9"/>
    <w:rsid w:val="009D496E"/>
    <w:rsid w:val="009D7DF3"/>
    <w:rsid w:val="009E3881"/>
    <w:rsid w:val="009E39A2"/>
    <w:rsid w:val="009E4BA3"/>
    <w:rsid w:val="009E4E79"/>
    <w:rsid w:val="009E5830"/>
    <w:rsid w:val="009E5E45"/>
    <w:rsid w:val="009F00C5"/>
    <w:rsid w:val="009F22E5"/>
    <w:rsid w:val="009F304B"/>
    <w:rsid w:val="009F3575"/>
    <w:rsid w:val="009F38F1"/>
    <w:rsid w:val="009F42C2"/>
    <w:rsid w:val="009F4E14"/>
    <w:rsid w:val="009F7148"/>
    <w:rsid w:val="00A014E2"/>
    <w:rsid w:val="00A018D0"/>
    <w:rsid w:val="00A01DB8"/>
    <w:rsid w:val="00A0387A"/>
    <w:rsid w:val="00A05067"/>
    <w:rsid w:val="00A05DC1"/>
    <w:rsid w:val="00A07D83"/>
    <w:rsid w:val="00A110BE"/>
    <w:rsid w:val="00A11857"/>
    <w:rsid w:val="00A13092"/>
    <w:rsid w:val="00A13BF9"/>
    <w:rsid w:val="00A1401C"/>
    <w:rsid w:val="00A1437E"/>
    <w:rsid w:val="00A14986"/>
    <w:rsid w:val="00A15315"/>
    <w:rsid w:val="00A15429"/>
    <w:rsid w:val="00A158EF"/>
    <w:rsid w:val="00A162E8"/>
    <w:rsid w:val="00A171D1"/>
    <w:rsid w:val="00A2052C"/>
    <w:rsid w:val="00A21297"/>
    <w:rsid w:val="00A2355C"/>
    <w:rsid w:val="00A23C52"/>
    <w:rsid w:val="00A261F1"/>
    <w:rsid w:val="00A264E8"/>
    <w:rsid w:val="00A26642"/>
    <w:rsid w:val="00A27F6E"/>
    <w:rsid w:val="00A30433"/>
    <w:rsid w:val="00A311B0"/>
    <w:rsid w:val="00A32FFE"/>
    <w:rsid w:val="00A356C7"/>
    <w:rsid w:val="00A366CC"/>
    <w:rsid w:val="00A376F0"/>
    <w:rsid w:val="00A37D5D"/>
    <w:rsid w:val="00A40525"/>
    <w:rsid w:val="00A40B1D"/>
    <w:rsid w:val="00A40B40"/>
    <w:rsid w:val="00A42EB6"/>
    <w:rsid w:val="00A4604F"/>
    <w:rsid w:val="00A46B69"/>
    <w:rsid w:val="00A46BF6"/>
    <w:rsid w:val="00A4752F"/>
    <w:rsid w:val="00A51166"/>
    <w:rsid w:val="00A51E48"/>
    <w:rsid w:val="00A52F5D"/>
    <w:rsid w:val="00A552D0"/>
    <w:rsid w:val="00A571AF"/>
    <w:rsid w:val="00A571E5"/>
    <w:rsid w:val="00A60FA3"/>
    <w:rsid w:val="00A62F79"/>
    <w:rsid w:val="00A632C9"/>
    <w:rsid w:val="00A63DB8"/>
    <w:rsid w:val="00A70591"/>
    <w:rsid w:val="00A71396"/>
    <w:rsid w:val="00A72659"/>
    <w:rsid w:val="00A75613"/>
    <w:rsid w:val="00A77659"/>
    <w:rsid w:val="00A77D1C"/>
    <w:rsid w:val="00A800DC"/>
    <w:rsid w:val="00A817E6"/>
    <w:rsid w:val="00A82F99"/>
    <w:rsid w:val="00A863A9"/>
    <w:rsid w:val="00A878BB"/>
    <w:rsid w:val="00A90E91"/>
    <w:rsid w:val="00A93010"/>
    <w:rsid w:val="00A95B2C"/>
    <w:rsid w:val="00AA1D3C"/>
    <w:rsid w:val="00AA4DE1"/>
    <w:rsid w:val="00AA5FF0"/>
    <w:rsid w:val="00AA6CA0"/>
    <w:rsid w:val="00AA74CD"/>
    <w:rsid w:val="00AB02D4"/>
    <w:rsid w:val="00AB042F"/>
    <w:rsid w:val="00AB13F1"/>
    <w:rsid w:val="00AB1DFC"/>
    <w:rsid w:val="00AB2053"/>
    <w:rsid w:val="00AB2A1D"/>
    <w:rsid w:val="00AB2D4C"/>
    <w:rsid w:val="00AB3E9C"/>
    <w:rsid w:val="00AB4812"/>
    <w:rsid w:val="00AB6131"/>
    <w:rsid w:val="00AB67BA"/>
    <w:rsid w:val="00AB7920"/>
    <w:rsid w:val="00AB7B02"/>
    <w:rsid w:val="00AC0AA0"/>
    <w:rsid w:val="00AC1CFF"/>
    <w:rsid w:val="00AC47B8"/>
    <w:rsid w:val="00AC4A6D"/>
    <w:rsid w:val="00AC5B0F"/>
    <w:rsid w:val="00AC6742"/>
    <w:rsid w:val="00AC7FE7"/>
    <w:rsid w:val="00AD057F"/>
    <w:rsid w:val="00AD09B9"/>
    <w:rsid w:val="00AD13ED"/>
    <w:rsid w:val="00AD260E"/>
    <w:rsid w:val="00AD28B8"/>
    <w:rsid w:val="00AD2A65"/>
    <w:rsid w:val="00AD6C09"/>
    <w:rsid w:val="00AD6D6E"/>
    <w:rsid w:val="00AD73DF"/>
    <w:rsid w:val="00AE1B50"/>
    <w:rsid w:val="00AE353E"/>
    <w:rsid w:val="00AE42C0"/>
    <w:rsid w:val="00AE6E58"/>
    <w:rsid w:val="00AF05BF"/>
    <w:rsid w:val="00AF28CA"/>
    <w:rsid w:val="00AF3ECC"/>
    <w:rsid w:val="00AF44CA"/>
    <w:rsid w:val="00AF6FFF"/>
    <w:rsid w:val="00B005EF"/>
    <w:rsid w:val="00B00B9D"/>
    <w:rsid w:val="00B02CAD"/>
    <w:rsid w:val="00B03AD4"/>
    <w:rsid w:val="00B05335"/>
    <w:rsid w:val="00B055AA"/>
    <w:rsid w:val="00B060EB"/>
    <w:rsid w:val="00B062D3"/>
    <w:rsid w:val="00B1086C"/>
    <w:rsid w:val="00B1144E"/>
    <w:rsid w:val="00B12B53"/>
    <w:rsid w:val="00B12F10"/>
    <w:rsid w:val="00B12F27"/>
    <w:rsid w:val="00B15597"/>
    <w:rsid w:val="00B15BC3"/>
    <w:rsid w:val="00B16979"/>
    <w:rsid w:val="00B178BC"/>
    <w:rsid w:val="00B21D40"/>
    <w:rsid w:val="00B228CA"/>
    <w:rsid w:val="00B23008"/>
    <w:rsid w:val="00B23014"/>
    <w:rsid w:val="00B2359F"/>
    <w:rsid w:val="00B24075"/>
    <w:rsid w:val="00B25FEF"/>
    <w:rsid w:val="00B262D6"/>
    <w:rsid w:val="00B27C98"/>
    <w:rsid w:val="00B3061D"/>
    <w:rsid w:val="00B3164B"/>
    <w:rsid w:val="00B31F51"/>
    <w:rsid w:val="00B32367"/>
    <w:rsid w:val="00B3251D"/>
    <w:rsid w:val="00B3276F"/>
    <w:rsid w:val="00B346C7"/>
    <w:rsid w:val="00B347D9"/>
    <w:rsid w:val="00B357C5"/>
    <w:rsid w:val="00B363E4"/>
    <w:rsid w:val="00B36B68"/>
    <w:rsid w:val="00B36F56"/>
    <w:rsid w:val="00B37EC8"/>
    <w:rsid w:val="00B37FFB"/>
    <w:rsid w:val="00B40923"/>
    <w:rsid w:val="00B415BE"/>
    <w:rsid w:val="00B42DBE"/>
    <w:rsid w:val="00B432C2"/>
    <w:rsid w:val="00B43F81"/>
    <w:rsid w:val="00B441DD"/>
    <w:rsid w:val="00B46F06"/>
    <w:rsid w:val="00B50BCF"/>
    <w:rsid w:val="00B5125B"/>
    <w:rsid w:val="00B53466"/>
    <w:rsid w:val="00B555FC"/>
    <w:rsid w:val="00B55DEB"/>
    <w:rsid w:val="00B565DA"/>
    <w:rsid w:val="00B57587"/>
    <w:rsid w:val="00B6097C"/>
    <w:rsid w:val="00B6313E"/>
    <w:rsid w:val="00B64536"/>
    <w:rsid w:val="00B64F10"/>
    <w:rsid w:val="00B65394"/>
    <w:rsid w:val="00B6632F"/>
    <w:rsid w:val="00B66554"/>
    <w:rsid w:val="00B6725A"/>
    <w:rsid w:val="00B67C0A"/>
    <w:rsid w:val="00B71D05"/>
    <w:rsid w:val="00B73545"/>
    <w:rsid w:val="00B738C4"/>
    <w:rsid w:val="00B7464D"/>
    <w:rsid w:val="00B75974"/>
    <w:rsid w:val="00B76BF0"/>
    <w:rsid w:val="00B80375"/>
    <w:rsid w:val="00B81F02"/>
    <w:rsid w:val="00B83BB5"/>
    <w:rsid w:val="00B85E40"/>
    <w:rsid w:val="00B860D1"/>
    <w:rsid w:val="00B90E1E"/>
    <w:rsid w:val="00B9152A"/>
    <w:rsid w:val="00B948ED"/>
    <w:rsid w:val="00B94A0C"/>
    <w:rsid w:val="00B94C3C"/>
    <w:rsid w:val="00B9537E"/>
    <w:rsid w:val="00B95C21"/>
    <w:rsid w:val="00B96A9D"/>
    <w:rsid w:val="00B9744B"/>
    <w:rsid w:val="00BA1FCE"/>
    <w:rsid w:val="00BA21DF"/>
    <w:rsid w:val="00BA4DA7"/>
    <w:rsid w:val="00BA5380"/>
    <w:rsid w:val="00BB0A90"/>
    <w:rsid w:val="00BB1261"/>
    <w:rsid w:val="00BB131D"/>
    <w:rsid w:val="00BB30A0"/>
    <w:rsid w:val="00BB4C74"/>
    <w:rsid w:val="00BB5BF9"/>
    <w:rsid w:val="00BB724A"/>
    <w:rsid w:val="00BB7859"/>
    <w:rsid w:val="00BC076F"/>
    <w:rsid w:val="00BC47EB"/>
    <w:rsid w:val="00BC595B"/>
    <w:rsid w:val="00BC6CFA"/>
    <w:rsid w:val="00BD1BBA"/>
    <w:rsid w:val="00BD393C"/>
    <w:rsid w:val="00BD502E"/>
    <w:rsid w:val="00BD5756"/>
    <w:rsid w:val="00BD69FF"/>
    <w:rsid w:val="00BD6C82"/>
    <w:rsid w:val="00BE07DA"/>
    <w:rsid w:val="00BE1493"/>
    <w:rsid w:val="00BE1736"/>
    <w:rsid w:val="00BE331B"/>
    <w:rsid w:val="00BE3F13"/>
    <w:rsid w:val="00BE51B2"/>
    <w:rsid w:val="00BE6AA3"/>
    <w:rsid w:val="00BE6D3C"/>
    <w:rsid w:val="00BE742B"/>
    <w:rsid w:val="00BE7949"/>
    <w:rsid w:val="00BF00F5"/>
    <w:rsid w:val="00BF0F3F"/>
    <w:rsid w:val="00BF120E"/>
    <w:rsid w:val="00BF3738"/>
    <w:rsid w:val="00BF4129"/>
    <w:rsid w:val="00BF4F2E"/>
    <w:rsid w:val="00BF5641"/>
    <w:rsid w:val="00BF6144"/>
    <w:rsid w:val="00BF6B6B"/>
    <w:rsid w:val="00BF74B5"/>
    <w:rsid w:val="00BF7DFA"/>
    <w:rsid w:val="00C0057C"/>
    <w:rsid w:val="00C02E31"/>
    <w:rsid w:val="00C0309E"/>
    <w:rsid w:val="00C03263"/>
    <w:rsid w:val="00C04CEF"/>
    <w:rsid w:val="00C077D5"/>
    <w:rsid w:val="00C07C59"/>
    <w:rsid w:val="00C07C9B"/>
    <w:rsid w:val="00C07EAB"/>
    <w:rsid w:val="00C118B5"/>
    <w:rsid w:val="00C11CBD"/>
    <w:rsid w:val="00C11E28"/>
    <w:rsid w:val="00C11E5D"/>
    <w:rsid w:val="00C123FB"/>
    <w:rsid w:val="00C13DED"/>
    <w:rsid w:val="00C14A03"/>
    <w:rsid w:val="00C14D00"/>
    <w:rsid w:val="00C1731F"/>
    <w:rsid w:val="00C178D4"/>
    <w:rsid w:val="00C1795A"/>
    <w:rsid w:val="00C21BB1"/>
    <w:rsid w:val="00C227C9"/>
    <w:rsid w:val="00C2327D"/>
    <w:rsid w:val="00C2369C"/>
    <w:rsid w:val="00C23EEA"/>
    <w:rsid w:val="00C24995"/>
    <w:rsid w:val="00C24AF4"/>
    <w:rsid w:val="00C24CC0"/>
    <w:rsid w:val="00C2552B"/>
    <w:rsid w:val="00C2695D"/>
    <w:rsid w:val="00C26D7F"/>
    <w:rsid w:val="00C31366"/>
    <w:rsid w:val="00C31855"/>
    <w:rsid w:val="00C318AB"/>
    <w:rsid w:val="00C32033"/>
    <w:rsid w:val="00C32513"/>
    <w:rsid w:val="00C32D95"/>
    <w:rsid w:val="00C3315E"/>
    <w:rsid w:val="00C377D6"/>
    <w:rsid w:val="00C42A94"/>
    <w:rsid w:val="00C432BD"/>
    <w:rsid w:val="00C43AEB"/>
    <w:rsid w:val="00C43FDC"/>
    <w:rsid w:val="00C4489C"/>
    <w:rsid w:val="00C45602"/>
    <w:rsid w:val="00C46AB3"/>
    <w:rsid w:val="00C47DB4"/>
    <w:rsid w:val="00C50CE3"/>
    <w:rsid w:val="00C522DF"/>
    <w:rsid w:val="00C526D8"/>
    <w:rsid w:val="00C53FB6"/>
    <w:rsid w:val="00C560EF"/>
    <w:rsid w:val="00C57BF7"/>
    <w:rsid w:val="00C61A33"/>
    <w:rsid w:val="00C61D4C"/>
    <w:rsid w:val="00C63141"/>
    <w:rsid w:val="00C63B34"/>
    <w:rsid w:val="00C64D17"/>
    <w:rsid w:val="00C658D8"/>
    <w:rsid w:val="00C65C98"/>
    <w:rsid w:val="00C6603F"/>
    <w:rsid w:val="00C669CD"/>
    <w:rsid w:val="00C6745A"/>
    <w:rsid w:val="00C70E67"/>
    <w:rsid w:val="00C71086"/>
    <w:rsid w:val="00C71092"/>
    <w:rsid w:val="00C73CD5"/>
    <w:rsid w:val="00C74957"/>
    <w:rsid w:val="00C80C8B"/>
    <w:rsid w:val="00C810D8"/>
    <w:rsid w:val="00C81252"/>
    <w:rsid w:val="00C813C1"/>
    <w:rsid w:val="00C81478"/>
    <w:rsid w:val="00C81DBC"/>
    <w:rsid w:val="00C825B4"/>
    <w:rsid w:val="00C826A4"/>
    <w:rsid w:val="00C84205"/>
    <w:rsid w:val="00C8546A"/>
    <w:rsid w:val="00C86B0E"/>
    <w:rsid w:val="00C86D02"/>
    <w:rsid w:val="00C87284"/>
    <w:rsid w:val="00C90460"/>
    <w:rsid w:val="00C93145"/>
    <w:rsid w:val="00C93BEE"/>
    <w:rsid w:val="00C93C44"/>
    <w:rsid w:val="00C93CF7"/>
    <w:rsid w:val="00C9478A"/>
    <w:rsid w:val="00C9499B"/>
    <w:rsid w:val="00CA039F"/>
    <w:rsid w:val="00CA07FB"/>
    <w:rsid w:val="00CA1EFF"/>
    <w:rsid w:val="00CA2C66"/>
    <w:rsid w:val="00CA5DD1"/>
    <w:rsid w:val="00CA63D4"/>
    <w:rsid w:val="00CA67AB"/>
    <w:rsid w:val="00CA6A37"/>
    <w:rsid w:val="00CB32CC"/>
    <w:rsid w:val="00CB3B80"/>
    <w:rsid w:val="00CB3C55"/>
    <w:rsid w:val="00CB453F"/>
    <w:rsid w:val="00CB6115"/>
    <w:rsid w:val="00CB6BC7"/>
    <w:rsid w:val="00CB78FF"/>
    <w:rsid w:val="00CB7A6A"/>
    <w:rsid w:val="00CC0B04"/>
    <w:rsid w:val="00CC10F4"/>
    <w:rsid w:val="00CC172B"/>
    <w:rsid w:val="00CC244D"/>
    <w:rsid w:val="00CC2CF2"/>
    <w:rsid w:val="00CC2EEA"/>
    <w:rsid w:val="00CC3CFA"/>
    <w:rsid w:val="00CC4927"/>
    <w:rsid w:val="00CC4CEC"/>
    <w:rsid w:val="00CC5688"/>
    <w:rsid w:val="00CC5F56"/>
    <w:rsid w:val="00CC6B6E"/>
    <w:rsid w:val="00CC6F39"/>
    <w:rsid w:val="00CC761D"/>
    <w:rsid w:val="00CC79E3"/>
    <w:rsid w:val="00CD1A9F"/>
    <w:rsid w:val="00CD32AF"/>
    <w:rsid w:val="00CD341D"/>
    <w:rsid w:val="00CD4B53"/>
    <w:rsid w:val="00CD6250"/>
    <w:rsid w:val="00CD6261"/>
    <w:rsid w:val="00CD64D7"/>
    <w:rsid w:val="00CD6D02"/>
    <w:rsid w:val="00CE01A9"/>
    <w:rsid w:val="00CE04DB"/>
    <w:rsid w:val="00CE0EAA"/>
    <w:rsid w:val="00CE13E6"/>
    <w:rsid w:val="00CE1568"/>
    <w:rsid w:val="00CE15AA"/>
    <w:rsid w:val="00CE2D96"/>
    <w:rsid w:val="00CE5172"/>
    <w:rsid w:val="00CE556C"/>
    <w:rsid w:val="00CE67BD"/>
    <w:rsid w:val="00CE694C"/>
    <w:rsid w:val="00CE7BE3"/>
    <w:rsid w:val="00CF0C0F"/>
    <w:rsid w:val="00CF1ED0"/>
    <w:rsid w:val="00CF3BCD"/>
    <w:rsid w:val="00CF3D5D"/>
    <w:rsid w:val="00CF5053"/>
    <w:rsid w:val="00CF57A1"/>
    <w:rsid w:val="00CF596F"/>
    <w:rsid w:val="00CF7264"/>
    <w:rsid w:val="00CF7329"/>
    <w:rsid w:val="00CF7D46"/>
    <w:rsid w:val="00D0127F"/>
    <w:rsid w:val="00D014B5"/>
    <w:rsid w:val="00D014E7"/>
    <w:rsid w:val="00D03A76"/>
    <w:rsid w:val="00D05600"/>
    <w:rsid w:val="00D06AE3"/>
    <w:rsid w:val="00D06D73"/>
    <w:rsid w:val="00D10163"/>
    <w:rsid w:val="00D10261"/>
    <w:rsid w:val="00D1077B"/>
    <w:rsid w:val="00D12733"/>
    <w:rsid w:val="00D139E2"/>
    <w:rsid w:val="00D14375"/>
    <w:rsid w:val="00D15D8F"/>
    <w:rsid w:val="00D15FEC"/>
    <w:rsid w:val="00D17192"/>
    <w:rsid w:val="00D20B17"/>
    <w:rsid w:val="00D22FD8"/>
    <w:rsid w:val="00D233ED"/>
    <w:rsid w:val="00D249CB"/>
    <w:rsid w:val="00D25C4F"/>
    <w:rsid w:val="00D26DB7"/>
    <w:rsid w:val="00D30AD4"/>
    <w:rsid w:val="00D32294"/>
    <w:rsid w:val="00D33C31"/>
    <w:rsid w:val="00D33FE9"/>
    <w:rsid w:val="00D36371"/>
    <w:rsid w:val="00D370EA"/>
    <w:rsid w:val="00D3765E"/>
    <w:rsid w:val="00D3768A"/>
    <w:rsid w:val="00D37D0B"/>
    <w:rsid w:val="00D40F6D"/>
    <w:rsid w:val="00D41069"/>
    <w:rsid w:val="00D43E4C"/>
    <w:rsid w:val="00D44211"/>
    <w:rsid w:val="00D4725E"/>
    <w:rsid w:val="00D47EBE"/>
    <w:rsid w:val="00D505E5"/>
    <w:rsid w:val="00D520FE"/>
    <w:rsid w:val="00D52C5D"/>
    <w:rsid w:val="00D52FCA"/>
    <w:rsid w:val="00D534C5"/>
    <w:rsid w:val="00D53BA0"/>
    <w:rsid w:val="00D61321"/>
    <w:rsid w:val="00D616A7"/>
    <w:rsid w:val="00D62D1F"/>
    <w:rsid w:val="00D64A7C"/>
    <w:rsid w:val="00D64B46"/>
    <w:rsid w:val="00D65730"/>
    <w:rsid w:val="00D6648C"/>
    <w:rsid w:val="00D679D2"/>
    <w:rsid w:val="00D67B2C"/>
    <w:rsid w:val="00D7068D"/>
    <w:rsid w:val="00D72EC9"/>
    <w:rsid w:val="00D743C7"/>
    <w:rsid w:val="00D74ACD"/>
    <w:rsid w:val="00D80379"/>
    <w:rsid w:val="00D80444"/>
    <w:rsid w:val="00D80969"/>
    <w:rsid w:val="00D809C9"/>
    <w:rsid w:val="00D80AAB"/>
    <w:rsid w:val="00D80C29"/>
    <w:rsid w:val="00D82741"/>
    <w:rsid w:val="00D82A38"/>
    <w:rsid w:val="00D83030"/>
    <w:rsid w:val="00D836C4"/>
    <w:rsid w:val="00D8421A"/>
    <w:rsid w:val="00D84BAF"/>
    <w:rsid w:val="00D8545C"/>
    <w:rsid w:val="00D85855"/>
    <w:rsid w:val="00D85DAF"/>
    <w:rsid w:val="00D86A4C"/>
    <w:rsid w:val="00D86C62"/>
    <w:rsid w:val="00D9040B"/>
    <w:rsid w:val="00D929E4"/>
    <w:rsid w:val="00D942B8"/>
    <w:rsid w:val="00D942F0"/>
    <w:rsid w:val="00D9459E"/>
    <w:rsid w:val="00D94980"/>
    <w:rsid w:val="00D94A8B"/>
    <w:rsid w:val="00D95802"/>
    <w:rsid w:val="00D9655B"/>
    <w:rsid w:val="00DA0DF9"/>
    <w:rsid w:val="00DA1F6B"/>
    <w:rsid w:val="00DA2C04"/>
    <w:rsid w:val="00DA30FD"/>
    <w:rsid w:val="00DA3956"/>
    <w:rsid w:val="00DA4A88"/>
    <w:rsid w:val="00DA5C44"/>
    <w:rsid w:val="00DA63E4"/>
    <w:rsid w:val="00DA6DAD"/>
    <w:rsid w:val="00DA715A"/>
    <w:rsid w:val="00DA7B6F"/>
    <w:rsid w:val="00DB2D9E"/>
    <w:rsid w:val="00DB2FCC"/>
    <w:rsid w:val="00DB2FEF"/>
    <w:rsid w:val="00DB558F"/>
    <w:rsid w:val="00DB5644"/>
    <w:rsid w:val="00DB5ECA"/>
    <w:rsid w:val="00DB6924"/>
    <w:rsid w:val="00DB7E58"/>
    <w:rsid w:val="00DC1313"/>
    <w:rsid w:val="00DC3355"/>
    <w:rsid w:val="00DC4164"/>
    <w:rsid w:val="00DC5E30"/>
    <w:rsid w:val="00DC6C03"/>
    <w:rsid w:val="00DC775B"/>
    <w:rsid w:val="00DD003D"/>
    <w:rsid w:val="00DD00A2"/>
    <w:rsid w:val="00DD0DD5"/>
    <w:rsid w:val="00DD0F31"/>
    <w:rsid w:val="00DD14B9"/>
    <w:rsid w:val="00DD16AC"/>
    <w:rsid w:val="00DD1CB4"/>
    <w:rsid w:val="00DD3870"/>
    <w:rsid w:val="00DD46E2"/>
    <w:rsid w:val="00DD51DC"/>
    <w:rsid w:val="00DD5939"/>
    <w:rsid w:val="00DD63B7"/>
    <w:rsid w:val="00DD7997"/>
    <w:rsid w:val="00DD7C66"/>
    <w:rsid w:val="00DE05FC"/>
    <w:rsid w:val="00DE08E8"/>
    <w:rsid w:val="00DE0ACD"/>
    <w:rsid w:val="00DE0F36"/>
    <w:rsid w:val="00DE1812"/>
    <w:rsid w:val="00DE249F"/>
    <w:rsid w:val="00DE2CCB"/>
    <w:rsid w:val="00DE3AF8"/>
    <w:rsid w:val="00DE6E3D"/>
    <w:rsid w:val="00DE7D8A"/>
    <w:rsid w:val="00DF0570"/>
    <w:rsid w:val="00DF059E"/>
    <w:rsid w:val="00DF1829"/>
    <w:rsid w:val="00DF2973"/>
    <w:rsid w:val="00DF31DF"/>
    <w:rsid w:val="00DF3F7C"/>
    <w:rsid w:val="00DF4FB9"/>
    <w:rsid w:val="00DF67BC"/>
    <w:rsid w:val="00E01416"/>
    <w:rsid w:val="00E0181D"/>
    <w:rsid w:val="00E027B5"/>
    <w:rsid w:val="00E033A9"/>
    <w:rsid w:val="00E03C2A"/>
    <w:rsid w:val="00E07077"/>
    <w:rsid w:val="00E073C8"/>
    <w:rsid w:val="00E07A77"/>
    <w:rsid w:val="00E114A1"/>
    <w:rsid w:val="00E11837"/>
    <w:rsid w:val="00E125B0"/>
    <w:rsid w:val="00E12C73"/>
    <w:rsid w:val="00E135D1"/>
    <w:rsid w:val="00E14306"/>
    <w:rsid w:val="00E146DE"/>
    <w:rsid w:val="00E14B3A"/>
    <w:rsid w:val="00E1502E"/>
    <w:rsid w:val="00E169CE"/>
    <w:rsid w:val="00E1783A"/>
    <w:rsid w:val="00E17D91"/>
    <w:rsid w:val="00E23CD2"/>
    <w:rsid w:val="00E269F2"/>
    <w:rsid w:val="00E270FE"/>
    <w:rsid w:val="00E31E57"/>
    <w:rsid w:val="00E321C2"/>
    <w:rsid w:val="00E33AD8"/>
    <w:rsid w:val="00E342C9"/>
    <w:rsid w:val="00E344C0"/>
    <w:rsid w:val="00E344F8"/>
    <w:rsid w:val="00E34822"/>
    <w:rsid w:val="00E35DF4"/>
    <w:rsid w:val="00E362AA"/>
    <w:rsid w:val="00E37B8D"/>
    <w:rsid w:val="00E410E0"/>
    <w:rsid w:val="00E41840"/>
    <w:rsid w:val="00E41AFF"/>
    <w:rsid w:val="00E43763"/>
    <w:rsid w:val="00E442C1"/>
    <w:rsid w:val="00E44B7A"/>
    <w:rsid w:val="00E454FA"/>
    <w:rsid w:val="00E4664F"/>
    <w:rsid w:val="00E506DB"/>
    <w:rsid w:val="00E50E49"/>
    <w:rsid w:val="00E51243"/>
    <w:rsid w:val="00E5150D"/>
    <w:rsid w:val="00E51C54"/>
    <w:rsid w:val="00E53643"/>
    <w:rsid w:val="00E53945"/>
    <w:rsid w:val="00E557ED"/>
    <w:rsid w:val="00E55DF0"/>
    <w:rsid w:val="00E567B0"/>
    <w:rsid w:val="00E56B35"/>
    <w:rsid w:val="00E57261"/>
    <w:rsid w:val="00E60CB9"/>
    <w:rsid w:val="00E61EA3"/>
    <w:rsid w:val="00E622DF"/>
    <w:rsid w:val="00E638DD"/>
    <w:rsid w:val="00E639B5"/>
    <w:rsid w:val="00E63A88"/>
    <w:rsid w:val="00E64C4A"/>
    <w:rsid w:val="00E66B59"/>
    <w:rsid w:val="00E679AC"/>
    <w:rsid w:val="00E67BEB"/>
    <w:rsid w:val="00E714F7"/>
    <w:rsid w:val="00E71831"/>
    <w:rsid w:val="00E71B01"/>
    <w:rsid w:val="00E7266E"/>
    <w:rsid w:val="00E73418"/>
    <w:rsid w:val="00E73486"/>
    <w:rsid w:val="00E74451"/>
    <w:rsid w:val="00E80465"/>
    <w:rsid w:val="00E80D6E"/>
    <w:rsid w:val="00E82D3D"/>
    <w:rsid w:val="00E845EA"/>
    <w:rsid w:val="00E85EC2"/>
    <w:rsid w:val="00E87434"/>
    <w:rsid w:val="00E92773"/>
    <w:rsid w:val="00E96F1A"/>
    <w:rsid w:val="00EA1F9F"/>
    <w:rsid w:val="00EA25C4"/>
    <w:rsid w:val="00EA46DE"/>
    <w:rsid w:val="00EA774E"/>
    <w:rsid w:val="00EB0641"/>
    <w:rsid w:val="00EB066B"/>
    <w:rsid w:val="00EB12F6"/>
    <w:rsid w:val="00EB130E"/>
    <w:rsid w:val="00EB33E9"/>
    <w:rsid w:val="00EB538E"/>
    <w:rsid w:val="00EB55E1"/>
    <w:rsid w:val="00EB56DD"/>
    <w:rsid w:val="00EB5946"/>
    <w:rsid w:val="00EB6D9A"/>
    <w:rsid w:val="00EB721C"/>
    <w:rsid w:val="00EC03F2"/>
    <w:rsid w:val="00EC0A9E"/>
    <w:rsid w:val="00EC0B77"/>
    <w:rsid w:val="00EC7E06"/>
    <w:rsid w:val="00ED132A"/>
    <w:rsid w:val="00ED23D1"/>
    <w:rsid w:val="00ED420C"/>
    <w:rsid w:val="00ED5E8D"/>
    <w:rsid w:val="00ED68BD"/>
    <w:rsid w:val="00EE4191"/>
    <w:rsid w:val="00EE49C1"/>
    <w:rsid w:val="00EE6285"/>
    <w:rsid w:val="00EE67C0"/>
    <w:rsid w:val="00EE7B01"/>
    <w:rsid w:val="00EF1B92"/>
    <w:rsid w:val="00EF540D"/>
    <w:rsid w:val="00EF5C1A"/>
    <w:rsid w:val="00EF66CF"/>
    <w:rsid w:val="00EF703E"/>
    <w:rsid w:val="00F0098C"/>
    <w:rsid w:val="00F00A69"/>
    <w:rsid w:val="00F0207F"/>
    <w:rsid w:val="00F026FF"/>
    <w:rsid w:val="00F02748"/>
    <w:rsid w:val="00F02AAE"/>
    <w:rsid w:val="00F03A8F"/>
    <w:rsid w:val="00F03F14"/>
    <w:rsid w:val="00F04332"/>
    <w:rsid w:val="00F04C33"/>
    <w:rsid w:val="00F109A8"/>
    <w:rsid w:val="00F10DEE"/>
    <w:rsid w:val="00F127F4"/>
    <w:rsid w:val="00F13320"/>
    <w:rsid w:val="00F138F0"/>
    <w:rsid w:val="00F14214"/>
    <w:rsid w:val="00F151C8"/>
    <w:rsid w:val="00F1590E"/>
    <w:rsid w:val="00F15937"/>
    <w:rsid w:val="00F20094"/>
    <w:rsid w:val="00F216DE"/>
    <w:rsid w:val="00F22319"/>
    <w:rsid w:val="00F228C4"/>
    <w:rsid w:val="00F233E8"/>
    <w:rsid w:val="00F23F4B"/>
    <w:rsid w:val="00F2467D"/>
    <w:rsid w:val="00F2506D"/>
    <w:rsid w:val="00F250A6"/>
    <w:rsid w:val="00F25181"/>
    <w:rsid w:val="00F25803"/>
    <w:rsid w:val="00F26C63"/>
    <w:rsid w:val="00F27CA1"/>
    <w:rsid w:val="00F35BA5"/>
    <w:rsid w:val="00F37794"/>
    <w:rsid w:val="00F37FF4"/>
    <w:rsid w:val="00F40C66"/>
    <w:rsid w:val="00F416EE"/>
    <w:rsid w:val="00F42BA6"/>
    <w:rsid w:val="00F42C3A"/>
    <w:rsid w:val="00F43C3C"/>
    <w:rsid w:val="00F445BF"/>
    <w:rsid w:val="00F44F2B"/>
    <w:rsid w:val="00F468DE"/>
    <w:rsid w:val="00F468E1"/>
    <w:rsid w:val="00F46B8F"/>
    <w:rsid w:val="00F46BB9"/>
    <w:rsid w:val="00F46C96"/>
    <w:rsid w:val="00F46E31"/>
    <w:rsid w:val="00F47703"/>
    <w:rsid w:val="00F47CB5"/>
    <w:rsid w:val="00F52B99"/>
    <w:rsid w:val="00F56BFB"/>
    <w:rsid w:val="00F5723B"/>
    <w:rsid w:val="00F6095A"/>
    <w:rsid w:val="00F61A4E"/>
    <w:rsid w:val="00F62212"/>
    <w:rsid w:val="00F644C9"/>
    <w:rsid w:val="00F64AE2"/>
    <w:rsid w:val="00F64D1C"/>
    <w:rsid w:val="00F64E92"/>
    <w:rsid w:val="00F65478"/>
    <w:rsid w:val="00F715B0"/>
    <w:rsid w:val="00F726D4"/>
    <w:rsid w:val="00F72E10"/>
    <w:rsid w:val="00F7352E"/>
    <w:rsid w:val="00F7491B"/>
    <w:rsid w:val="00F75BB1"/>
    <w:rsid w:val="00F77133"/>
    <w:rsid w:val="00F77994"/>
    <w:rsid w:val="00F80C57"/>
    <w:rsid w:val="00F815B4"/>
    <w:rsid w:val="00F8169D"/>
    <w:rsid w:val="00F819D7"/>
    <w:rsid w:val="00F81EFB"/>
    <w:rsid w:val="00F82CCB"/>
    <w:rsid w:val="00F84979"/>
    <w:rsid w:val="00F90918"/>
    <w:rsid w:val="00F90A2F"/>
    <w:rsid w:val="00F9253A"/>
    <w:rsid w:val="00F94C86"/>
    <w:rsid w:val="00F95AC5"/>
    <w:rsid w:val="00F96402"/>
    <w:rsid w:val="00FA1F90"/>
    <w:rsid w:val="00FA20EB"/>
    <w:rsid w:val="00FA3BC7"/>
    <w:rsid w:val="00FA40C5"/>
    <w:rsid w:val="00FA41E3"/>
    <w:rsid w:val="00FA49D8"/>
    <w:rsid w:val="00FA5526"/>
    <w:rsid w:val="00FA5B0E"/>
    <w:rsid w:val="00FB0D7A"/>
    <w:rsid w:val="00FB5010"/>
    <w:rsid w:val="00FB5DED"/>
    <w:rsid w:val="00FB6A5A"/>
    <w:rsid w:val="00FC05AA"/>
    <w:rsid w:val="00FC1A92"/>
    <w:rsid w:val="00FC4838"/>
    <w:rsid w:val="00FC525E"/>
    <w:rsid w:val="00FC689B"/>
    <w:rsid w:val="00FD0137"/>
    <w:rsid w:val="00FD08CA"/>
    <w:rsid w:val="00FD16C4"/>
    <w:rsid w:val="00FD287E"/>
    <w:rsid w:val="00FD31D3"/>
    <w:rsid w:val="00FD33FB"/>
    <w:rsid w:val="00FD34E1"/>
    <w:rsid w:val="00FD58A8"/>
    <w:rsid w:val="00FD7C5A"/>
    <w:rsid w:val="00FD7DC3"/>
    <w:rsid w:val="00FE15E3"/>
    <w:rsid w:val="00FE1DEB"/>
    <w:rsid w:val="00FE51AE"/>
    <w:rsid w:val="00FE71BB"/>
    <w:rsid w:val="00FE7299"/>
    <w:rsid w:val="00FF1567"/>
    <w:rsid w:val="00FF391D"/>
    <w:rsid w:val="00FF3E24"/>
    <w:rsid w:val="00FF7737"/>
    <w:rsid w:val="00FF7AF3"/>
    <w:rsid w:val="00FF7C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E485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customStyle="1" w:styleId="TextkomentraChar1">
    <w:name w:val="Text komentára Char1"/>
    <w:basedOn w:val="Predvolenpsmoodseku"/>
    <w:uiPriority w:val="99"/>
    <w:semiHidden/>
    <w:rsid w:val="00DB5ECA"/>
    <w:rPr>
      <w:sz w:val="20"/>
      <w:szCs w:val="20"/>
    </w:rPr>
  </w:style>
  <w:style w:type="table" w:customStyle="1" w:styleId="Mriekatabuky1">
    <w:name w:val="Mriežka tabuľky1"/>
    <w:basedOn w:val="Normlnatabuka"/>
    <w:next w:val="Mriekatabuky"/>
    <w:uiPriority w:val="39"/>
    <w:rsid w:val="00FF391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BF564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A05DC1"/>
    <w:rPr>
      <w:b/>
      <w:bCs/>
    </w:rPr>
  </w:style>
  <w:style w:type="numbering" w:customStyle="1" w:styleId="WW8Num5">
    <w:name w:val="WW8Num5"/>
    <w:rsid w:val="00A014E2"/>
    <w:pPr>
      <w:numPr>
        <w:numId w:val="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91277">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45777359">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20050364">
      <w:bodyDiv w:val="1"/>
      <w:marLeft w:val="0"/>
      <w:marRight w:val="0"/>
      <w:marTop w:val="0"/>
      <w:marBottom w:val="0"/>
      <w:divBdr>
        <w:top w:val="none" w:sz="0" w:space="0" w:color="auto"/>
        <w:left w:val="none" w:sz="0" w:space="0" w:color="auto"/>
        <w:bottom w:val="none" w:sz="0" w:space="0" w:color="auto"/>
        <w:right w:val="none" w:sz="0" w:space="0" w:color="auto"/>
      </w:divBdr>
    </w:div>
    <w:div w:id="525363819">
      <w:bodyDiv w:val="1"/>
      <w:marLeft w:val="0"/>
      <w:marRight w:val="0"/>
      <w:marTop w:val="0"/>
      <w:marBottom w:val="0"/>
      <w:divBdr>
        <w:top w:val="none" w:sz="0" w:space="0" w:color="auto"/>
        <w:left w:val="none" w:sz="0" w:space="0" w:color="auto"/>
        <w:bottom w:val="none" w:sz="0" w:space="0" w:color="auto"/>
        <w:right w:val="none" w:sz="0" w:space="0" w:color="auto"/>
      </w:divBdr>
    </w:div>
    <w:div w:id="547882332">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5649584">
      <w:bodyDiv w:val="1"/>
      <w:marLeft w:val="0"/>
      <w:marRight w:val="0"/>
      <w:marTop w:val="0"/>
      <w:marBottom w:val="0"/>
      <w:divBdr>
        <w:top w:val="none" w:sz="0" w:space="0" w:color="auto"/>
        <w:left w:val="none" w:sz="0" w:space="0" w:color="auto"/>
        <w:bottom w:val="none" w:sz="0" w:space="0" w:color="auto"/>
        <w:right w:val="none" w:sz="0" w:space="0" w:color="auto"/>
      </w:divBdr>
    </w:div>
    <w:div w:id="672100706">
      <w:bodyDiv w:val="1"/>
      <w:marLeft w:val="0"/>
      <w:marRight w:val="0"/>
      <w:marTop w:val="0"/>
      <w:marBottom w:val="0"/>
      <w:divBdr>
        <w:top w:val="none" w:sz="0" w:space="0" w:color="auto"/>
        <w:left w:val="none" w:sz="0" w:space="0" w:color="auto"/>
        <w:bottom w:val="none" w:sz="0" w:space="0" w:color="auto"/>
        <w:right w:val="none" w:sz="0" w:space="0" w:color="auto"/>
      </w:divBdr>
    </w:div>
    <w:div w:id="68807036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26101636">
      <w:bodyDiv w:val="1"/>
      <w:marLeft w:val="0"/>
      <w:marRight w:val="0"/>
      <w:marTop w:val="0"/>
      <w:marBottom w:val="0"/>
      <w:divBdr>
        <w:top w:val="none" w:sz="0" w:space="0" w:color="auto"/>
        <w:left w:val="none" w:sz="0" w:space="0" w:color="auto"/>
        <w:bottom w:val="none" w:sz="0" w:space="0" w:color="auto"/>
        <w:right w:val="none" w:sz="0" w:space="0" w:color="auto"/>
      </w:divBdr>
    </w:div>
    <w:div w:id="75362348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73210253">
      <w:bodyDiv w:val="1"/>
      <w:marLeft w:val="0"/>
      <w:marRight w:val="0"/>
      <w:marTop w:val="0"/>
      <w:marBottom w:val="0"/>
      <w:divBdr>
        <w:top w:val="none" w:sz="0" w:space="0" w:color="auto"/>
        <w:left w:val="none" w:sz="0" w:space="0" w:color="auto"/>
        <w:bottom w:val="none" w:sz="0" w:space="0" w:color="auto"/>
        <w:right w:val="none" w:sz="0" w:space="0" w:color="auto"/>
      </w:divBdr>
    </w:div>
    <w:div w:id="780028526">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67543106">
      <w:bodyDiv w:val="1"/>
      <w:marLeft w:val="0"/>
      <w:marRight w:val="0"/>
      <w:marTop w:val="0"/>
      <w:marBottom w:val="0"/>
      <w:divBdr>
        <w:top w:val="none" w:sz="0" w:space="0" w:color="auto"/>
        <w:left w:val="none" w:sz="0" w:space="0" w:color="auto"/>
        <w:bottom w:val="none" w:sz="0" w:space="0" w:color="auto"/>
        <w:right w:val="none" w:sz="0" w:space="0" w:color="auto"/>
      </w:divBdr>
    </w:div>
    <w:div w:id="1324822150">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9113695">
      <w:bodyDiv w:val="1"/>
      <w:marLeft w:val="0"/>
      <w:marRight w:val="0"/>
      <w:marTop w:val="0"/>
      <w:marBottom w:val="0"/>
      <w:divBdr>
        <w:top w:val="none" w:sz="0" w:space="0" w:color="auto"/>
        <w:left w:val="none" w:sz="0" w:space="0" w:color="auto"/>
        <w:bottom w:val="none" w:sz="0" w:space="0" w:color="auto"/>
        <w:right w:val="none" w:sz="0" w:space="0" w:color="auto"/>
      </w:divBdr>
    </w:div>
    <w:div w:id="1791437389">
      <w:bodyDiv w:val="1"/>
      <w:marLeft w:val="0"/>
      <w:marRight w:val="0"/>
      <w:marTop w:val="0"/>
      <w:marBottom w:val="0"/>
      <w:divBdr>
        <w:top w:val="none" w:sz="0" w:space="0" w:color="auto"/>
        <w:left w:val="none" w:sz="0" w:space="0" w:color="auto"/>
        <w:bottom w:val="none" w:sz="0" w:space="0" w:color="auto"/>
        <w:right w:val="none" w:sz="0" w:space="0" w:color="auto"/>
      </w:divBdr>
    </w:div>
    <w:div w:id="1904024882">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36590909">
      <w:bodyDiv w:val="1"/>
      <w:marLeft w:val="0"/>
      <w:marRight w:val="0"/>
      <w:marTop w:val="0"/>
      <w:marBottom w:val="0"/>
      <w:divBdr>
        <w:top w:val="none" w:sz="0" w:space="0" w:color="auto"/>
        <w:left w:val="none" w:sz="0" w:space="0" w:color="auto"/>
        <w:bottom w:val="none" w:sz="0" w:space="0" w:color="auto"/>
        <w:right w:val="none" w:sz="0" w:space="0" w:color="auto"/>
      </w:divBdr>
    </w:div>
    <w:div w:id="1993867759">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071804364">
      <w:bodyDiv w:val="1"/>
      <w:marLeft w:val="0"/>
      <w:marRight w:val="0"/>
      <w:marTop w:val="0"/>
      <w:marBottom w:val="0"/>
      <w:divBdr>
        <w:top w:val="none" w:sz="0" w:space="0" w:color="auto"/>
        <w:left w:val="none" w:sz="0" w:space="0" w:color="auto"/>
        <w:bottom w:val="none" w:sz="0" w:space="0" w:color="auto"/>
        <w:right w:val="none" w:sz="0" w:space="0" w:color="auto"/>
      </w:divBdr>
    </w:div>
    <w:div w:id="21016354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pa.sk/standardna-stupnica-jednotkovych-nakladov" TargetMode="External"/><Relationship Id="rId21" Type="http://schemas.openxmlformats.org/officeDocument/2006/relationships/hyperlink" Target="https://www.apa.sk/standardna-stupnica-jednotkovych-nakladov" TargetMode="External"/><Relationship Id="rId34" Type="http://schemas.openxmlformats.org/officeDocument/2006/relationships/hyperlink" Target="https://www.vszp.sk/platitelia/platenie-poistneho/zoznam-dlznikov.html" TargetMode="External"/><Relationship Id="rId42" Type="http://schemas.openxmlformats.org/officeDocument/2006/relationships/hyperlink" Target="https://oversi.gov.sk/" TargetMode="External"/><Relationship Id="rId47" Type="http://schemas.openxmlformats.org/officeDocument/2006/relationships/hyperlink" Target="https://www.slovensko.sk/sk/detail-sluzby?externalCode=ks_339536" TargetMode="External"/><Relationship Id="rId50" Type="http://schemas.openxmlformats.org/officeDocument/2006/relationships/hyperlink" Target="http://www.mpsr.sk/index.php?navID=763&amp;navID2=763&amp;sID=40&amp;id=14434" TargetMode="External"/><Relationship Id="rId55" Type="http://schemas.openxmlformats.org/officeDocument/2006/relationships/hyperlink" Target="http://www.apa.sk" TargetMode="External"/><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apa.sk/standardna-stupnica-jednotkovych-nakladov" TargetMode="External"/><Relationship Id="rId11" Type="http://schemas.openxmlformats.org/officeDocument/2006/relationships/hyperlink" Target="mailto:projektovepodpory@apa.sk" TargetMode="External"/><Relationship Id="rId24" Type="http://schemas.openxmlformats.org/officeDocument/2006/relationships/hyperlink" Target="https://www.apa.sk/standardna-stupnica-jednotkovych-nakladov" TargetMode="External"/><Relationship Id="rId32" Type="http://schemas.openxmlformats.org/officeDocument/2006/relationships/hyperlink" Target="https://katalog.apa.sk" TargetMode="External"/><Relationship Id="rId37" Type="http://schemas.openxmlformats.org/officeDocument/2006/relationships/hyperlink" Target="http://www.socpoist.sk/zoznam-dlznikov-emw/487s" TargetMode="External"/><Relationship Id="rId40" Type="http://schemas.openxmlformats.org/officeDocument/2006/relationships/hyperlink" Target="https://www.financnasprava.sk/sk/elektronicke-sluzby/verejne-sluzby/zoznamy/detail/_f4211cf3-eb6d-4b43-928e-a62800e27a3a" TargetMode="External"/><Relationship Id="rId45" Type="http://schemas.openxmlformats.org/officeDocument/2006/relationships/hyperlink" Target="https://rpvs.gov.sk/rpvs/" TargetMode="External"/><Relationship Id="rId53" Type="http://schemas.openxmlformats.org/officeDocument/2006/relationships/hyperlink" Target="http://ec.europa.eu/environment/life/" TargetMode="External"/><Relationship Id="rId58" Type="http://schemas.openxmlformats.org/officeDocument/2006/relationships/hyperlink" Target="https://www.slov-lex.sk/pravne-predpisy/SK/ZZ/2014/292/"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eader" Target="header1.xml"/><Relationship Id="rId19" Type="http://schemas.openxmlformats.org/officeDocument/2006/relationships/hyperlink" Target="https://josephine.proebiz.com/sk/promoter/register/CbW3bbUhEb"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apa.sk/standardna-stupnica-jednotkovych-nakladov" TargetMode="External"/><Relationship Id="rId27" Type="http://schemas.openxmlformats.org/officeDocument/2006/relationships/hyperlink" Target="https://www.apa.sk/standardna-stupnica-jednotkovych-nakladov" TargetMode="External"/><Relationship Id="rId30" Type="http://schemas.openxmlformats.org/officeDocument/2006/relationships/hyperlink" Target="https://www.apa.sk/standardna-stupnica-jednotkovych-nakladov" TargetMode="External"/><Relationship Id="rId35" Type="http://schemas.openxmlformats.org/officeDocument/2006/relationships/hyperlink" Target="http://www.dovera.sk/overenia/dlznici/zoznam-dlznikov" TargetMode="External"/><Relationship Id="rId43" Type="http://schemas.openxmlformats.org/officeDocument/2006/relationships/hyperlink" Target="https://esluzby.genpro.gov.sk/zoznam-odsudenych-pravnickych-osob" TargetMode="External"/><Relationship Id="rId48" Type="http://schemas.openxmlformats.org/officeDocument/2006/relationships/hyperlink" Target="https://www.slovensko.sk/sk/detail-sluzby?externalCode=ks_339536" TargetMode="External"/><Relationship Id="rId56" Type="http://schemas.openxmlformats.org/officeDocument/2006/relationships/hyperlink" Target="https://www.slov-lex.sk/pravne-predpisy/SK/ZZ/2014/292/" TargetMode="External"/><Relationship Id="rId64" Type="http://schemas.openxmlformats.org/officeDocument/2006/relationships/fontTable" Target="fontTable.xml"/><Relationship Id="rId8" Type="http://schemas.openxmlformats.org/officeDocument/2006/relationships/hyperlink" Target="http://www.apa.sk/prv-2014-2020-prirucka-pre-ziadatela" TargetMode="External"/><Relationship Id="rId51" Type="http://schemas.openxmlformats.org/officeDocument/2006/relationships/hyperlink" Target="http://www.mpsr.sk/index.php?navID=790&amp;navID2=790&amp;sID=40&amp;id=14392"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apa.sk/standardna-stupnica-jednotkovych-nakladov" TargetMode="External"/><Relationship Id="rId33" Type="http://schemas.openxmlformats.org/officeDocument/2006/relationships/hyperlink" Target="https://www.apa.sk/prv-2014-2020-prirucka-pre-ziadatela" TargetMode="External"/><Relationship Id="rId38" Type="http://schemas.openxmlformats.org/officeDocument/2006/relationships/hyperlink" Target="https://www.ip.gov.sk/app/registerNZ/" TargetMode="External"/><Relationship Id="rId46" Type="http://schemas.openxmlformats.org/officeDocument/2006/relationships/hyperlink" Target="https://www.slovensko.sk/sk/detail-sluzby?externalCode=ks_339536" TargetMode="External"/><Relationship Id="rId59" Type="http://schemas.openxmlformats.org/officeDocument/2006/relationships/hyperlink" Target="file:///C:\Users\LENOVO\AppData\Local\Temp\www.apa.sk" TargetMode="Externa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s://oversi.gov.sk/" TargetMode="External"/><Relationship Id="rId54" Type="http://schemas.openxmlformats.org/officeDocument/2006/relationships/hyperlink" Target="http://www.minzp.sk/eu/moznosti-financovania-projektov/projekty-so-zahranicnou-pomocou/life/life-zakladne-informacie/strucna-historia-life-life/"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apa.sk/standardna-stupnica-jednotkovych-nakladov" TargetMode="External"/><Relationship Id="rId28" Type="http://schemas.openxmlformats.org/officeDocument/2006/relationships/hyperlink" Target="https://www.apa.sk/standardna-stupnica-jednotkovych-nakladov" TargetMode="External"/><Relationship Id="rId36" Type="http://schemas.openxmlformats.org/officeDocument/2006/relationships/hyperlink" Target="https://www.union.sk/zoznam-dlznikov" TargetMode="External"/><Relationship Id="rId49" Type="http://schemas.openxmlformats.org/officeDocument/2006/relationships/hyperlink" Target="https://horizontalneprincipy.gov.sk" TargetMode="External"/><Relationship Id="rId57" Type="http://schemas.openxmlformats.org/officeDocument/2006/relationships/hyperlink" Target="https://www.slov-lex.sk/pravne-predpisy/SK/ZZ/2014/292/" TargetMode="External"/><Relationship Id="rId10" Type="http://schemas.openxmlformats.org/officeDocument/2006/relationships/hyperlink" Target="mailto:info@apa.sk" TargetMode="External"/><Relationship Id="rId31" Type="http://schemas.openxmlformats.org/officeDocument/2006/relationships/hyperlink" Target="https://www.apa.sk/standardna-stupnica-jednotkovych-nakladov" TargetMode="External"/><Relationship Id="rId44" Type="http://schemas.openxmlformats.org/officeDocument/2006/relationships/hyperlink" Target="https://ec.europa.eu/budget/edes/index_en.cfm" TargetMode="External"/><Relationship Id="rId52" Type="http://schemas.openxmlformats.org/officeDocument/2006/relationships/hyperlink" Target="https://www.mpsr.sk/narodna-strategia-sr-pre-operacne-programy-organizacii-vyrobcov-v-sektore-ovocia-a-zeleniny-na-roky-2018-2024/761-40-761-12390/" TargetMode="External"/><Relationship Id="rId60" Type="http://schemas.openxmlformats.org/officeDocument/2006/relationships/hyperlink" Target="http://www.apa.sk/" TargetMode="External"/><Relationship Id="rId65"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www.apa.sk/" TargetMode="External"/><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39" Type="http://schemas.openxmlformats.org/officeDocument/2006/relationships/hyperlink" Target="https://www.justice.gov.sk/PortalApp/ObchodnyVestnik/Web/Zoznam.aspx"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1BF9BE22C89B43519BD9D5171CABA4FF"/>
        <w:category>
          <w:name w:val="Všeobecné"/>
          <w:gallery w:val="placeholder"/>
        </w:category>
        <w:types>
          <w:type w:val="bbPlcHdr"/>
        </w:types>
        <w:behaviors>
          <w:behavior w:val="content"/>
        </w:behaviors>
        <w:guid w:val="{8FBE9C03-761B-4D73-9960-3B541B408D17}"/>
      </w:docPartPr>
      <w:docPartBody>
        <w:p w:rsidR="00AE4480" w:rsidRDefault="00AE4480" w:rsidP="00AE4480">
          <w:pPr>
            <w:pStyle w:val="1BF9BE22C89B43519BD9D5171CABA4FF"/>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Times New Roman"/>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2E1F"/>
    <w:rsid w:val="00013CA8"/>
    <w:rsid w:val="000230F6"/>
    <w:rsid w:val="00024361"/>
    <w:rsid w:val="00025CB6"/>
    <w:rsid w:val="000803E5"/>
    <w:rsid w:val="00090DBD"/>
    <w:rsid w:val="000B4BD2"/>
    <w:rsid w:val="000D3E45"/>
    <w:rsid w:val="000D60D4"/>
    <w:rsid w:val="000D6E34"/>
    <w:rsid w:val="000F0A04"/>
    <w:rsid w:val="000F46DE"/>
    <w:rsid w:val="00106809"/>
    <w:rsid w:val="00111B61"/>
    <w:rsid w:val="00125FB4"/>
    <w:rsid w:val="00130A92"/>
    <w:rsid w:val="00136912"/>
    <w:rsid w:val="00140761"/>
    <w:rsid w:val="001470ED"/>
    <w:rsid w:val="0015240D"/>
    <w:rsid w:val="00152B72"/>
    <w:rsid w:val="00177D90"/>
    <w:rsid w:val="00193B02"/>
    <w:rsid w:val="001B11C3"/>
    <w:rsid w:val="001C00E8"/>
    <w:rsid w:val="001C3E74"/>
    <w:rsid w:val="001C6A3E"/>
    <w:rsid w:val="001D7C4F"/>
    <w:rsid w:val="001E745E"/>
    <w:rsid w:val="001F3872"/>
    <w:rsid w:val="00216089"/>
    <w:rsid w:val="00226063"/>
    <w:rsid w:val="002263DF"/>
    <w:rsid w:val="00244A36"/>
    <w:rsid w:val="00247356"/>
    <w:rsid w:val="002641C0"/>
    <w:rsid w:val="002717D4"/>
    <w:rsid w:val="002751DA"/>
    <w:rsid w:val="00290654"/>
    <w:rsid w:val="002B3BFB"/>
    <w:rsid w:val="002C0121"/>
    <w:rsid w:val="002C2B5C"/>
    <w:rsid w:val="002C39BF"/>
    <w:rsid w:val="002C48F2"/>
    <w:rsid w:val="002C6DB4"/>
    <w:rsid w:val="002C7CF7"/>
    <w:rsid w:val="002D63B5"/>
    <w:rsid w:val="002E0B36"/>
    <w:rsid w:val="002F3FE2"/>
    <w:rsid w:val="002F557A"/>
    <w:rsid w:val="00313C82"/>
    <w:rsid w:val="00333089"/>
    <w:rsid w:val="00344EEC"/>
    <w:rsid w:val="0034528B"/>
    <w:rsid w:val="003565DF"/>
    <w:rsid w:val="0035689F"/>
    <w:rsid w:val="003630D6"/>
    <w:rsid w:val="003A3299"/>
    <w:rsid w:val="003A5C24"/>
    <w:rsid w:val="003B6369"/>
    <w:rsid w:val="00401895"/>
    <w:rsid w:val="0041513D"/>
    <w:rsid w:val="004278C1"/>
    <w:rsid w:val="00434DF2"/>
    <w:rsid w:val="004365C1"/>
    <w:rsid w:val="00454675"/>
    <w:rsid w:val="004551E5"/>
    <w:rsid w:val="00457628"/>
    <w:rsid w:val="004634A3"/>
    <w:rsid w:val="00467819"/>
    <w:rsid w:val="0048540D"/>
    <w:rsid w:val="00486CE0"/>
    <w:rsid w:val="00495FE9"/>
    <w:rsid w:val="0049654E"/>
    <w:rsid w:val="004A6584"/>
    <w:rsid w:val="004A7731"/>
    <w:rsid w:val="004B18D9"/>
    <w:rsid w:val="004D61D6"/>
    <w:rsid w:val="004E125C"/>
    <w:rsid w:val="00540458"/>
    <w:rsid w:val="005428CC"/>
    <w:rsid w:val="00551DA6"/>
    <w:rsid w:val="00554CB5"/>
    <w:rsid w:val="0057279F"/>
    <w:rsid w:val="0057438C"/>
    <w:rsid w:val="0058090B"/>
    <w:rsid w:val="00581213"/>
    <w:rsid w:val="00596DCF"/>
    <w:rsid w:val="005B53C9"/>
    <w:rsid w:val="005C7DC3"/>
    <w:rsid w:val="005D3DA8"/>
    <w:rsid w:val="005D5DD7"/>
    <w:rsid w:val="005D7DCA"/>
    <w:rsid w:val="005F4921"/>
    <w:rsid w:val="005F5ABA"/>
    <w:rsid w:val="005F5C6E"/>
    <w:rsid w:val="00610AD9"/>
    <w:rsid w:val="00623B93"/>
    <w:rsid w:val="00623BFA"/>
    <w:rsid w:val="00626B79"/>
    <w:rsid w:val="00655BA3"/>
    <w:rsid w:val="006601EF"/>
    <w:rsid w:val="00667C20"/>
    <w:rsid w:val="006849DC"/>
    <w:rsid w:val="00684BC9"/>
    <w:rsid w:val="0068569F"/>
    <w:rsid w:val="00692218"/>
    <w:rsid w:val="00696D15"/>
    <w:rsid w:val="006A334E"/>
    <w:rsid w:val="006C158C"/>
    <w:rsid w:val="006C2753"/>
    <w:rsid w:val="006D781B"/>
    <w:rsid w:val="006F0091"/>
    <w:rsid w:val="00715F2F"/>
    <w:rsid w:val="007253BA"/>
    <w:rsid w:val="00732C3A"/>
    <w:rsid w:val="00734996"/>
    <w:rsid w:val="00740DB3"/>
    <w:rsid w:val="00744DE9"/>
    <w:rsid w:val="0075004A"/>
    <w:rsid w:val="00755207"/>
    <w:rsid w:val="00770013"/>
    <w:rsid w:val="00770EEF"/>
    <w:rsid w:val="00783F8B"/>
    <w:rsid w:val="007E44C0"/>
    <w:rsid w:val="007F2FA8"/>
    <w:rsid w:val="007F5CFF"/>
    <w:rsid w:val="00813073"/>
    <w:rsid w:val="008258BE"/>
    <w:rsid w:val="00826718"/>
    <w:rsid w:val="00835DF3"/>
    <w:rsid w:val="00846010"/>
    <w:rsid w:val="00861071"/>
    <w:rsid w:val="008649D5"/>
    <w:rsid w:val="00866AFA"/>
    <w:rsid w:val="00873A47"/>
    <w:rsid w:val="00881670"/>
    <w:rsid w:val="00886B2B"/>
    <w:rsid w:val="00892601"/>
    <w:rsid w:val="00894245"/>
    <w:rsid w:val="0089672E"/>
    <w:rsid w:val="008B2921"/>
    <w:rsid w:val="008B2AF3"/>
    <w:rsid w:val="008D0FA7"/>
    <w:rsid w:val="008D2AC0"/>
    <w:rsid w:val="00900678"/>
    <w:rsid w:val="00902AFC"/>
    <w:rsid w:val="0091621C"/>
    <w:rsid w:val="00922E5A"/>
    <w:rsid w:val="00923C20"/>
    <w:rsid w:val="00927ADE"/>
    <w:rsid w:val="00982611"/>
    <w:rsid w:val="00983CC9"/>
    <w:rsid w:val="0099283A"/>
    <w:rsid w:val="009A0409"/>
    <w:rsid w:val="009A3DC2"/>
    <w:rsid w:val="009A5591"/>
    <w:rsid w:val="009D14A0"/>
    <w:rsid w:val="009E1927"/>
    <w:rsid w:val="00A06EC9"/>
    <w:rsid w:val="00A105D7"/>
    <w:rsid w:val="00A15437"/>
    <w:rsid w:val="00A5347B"/>
    <w:rsid w:val="00A90F08"/>
    <w:rsid w:val="00AB5253"/>
    <w:rsid w:val="00AD6960"/>
    <w:rsid w:val="00AE4480"/>
    <w:rsid w:val="00AF2594"/>
    <w:rsid w:val="00B03507"/>
    <w:rsid w:val="00B11CEF"/>
    <w:rsid w:val="00B12203"/>
    <w:rsid w:val="00B16D64"/>
    <w:rsid w:val="00B171B4"/>
    <w:rsid w:val="00B30559"/>
    <w:rsid w:val="00B34601"/>
    <w:rsid w:val="00B769B5"/>
    <w:rsid w:val="00B847D9"/>
    <w:rsid w:val="00B93CDB"/>
    <w:rsid w:val="00BA434B"/>
    <w:rsid w:val="00BA5251"/>
    <w:rsid w:val="00BB1142"/>
    <w:rsid w:val="00BF58D6"/>
    <w:rsid w:val="00C01729"/>
    <w:rsid w:val="00C450C3"/>
    <w:rsid w:val="00C51338"/>
    <w:rsid w:val="00C561A5"/>
    <w:rsid w:val="00C71715"/>
    <w:rsid w:val="00C77A19"/>
    <w:rsid w:val="00CA17A5"/>
    <w:rsid w:val="00CB4D8D"/>
    <w:rsid w:val="00D20569"/>
    <w:rsid w:val="00D20D96"/>
    <w:rsid w:val="00D23244"/>
    <w:rsid w:val="00D23E85"/>
    <w:rsid w:val="00D25741"/>
    <w:rsid w:val="00D3432C"/>
    <w:rsid w:val="00D35547"/>
    <w:rsid w:val="00D3710A"/>
    <w:rsid w:val="00D45271"/>
    <w:rsid w:val="00D500AA"/>
    <w:rsid w:val="00D60411"/>
    <w:rsid w:val="00D65B52"/>
    <w:rsid w:val="00D74A38"/>
    <w:rsid w:val="00D866AA"/>
    <w:rsid w:val="00DA56AC"/>
    <w:rsid w:val="00DA56FC"/>
    <w:rsid w:val="00DA72A8"/>
    <w:rsid w:val="00DB1724"/>
    <w:rsid w:val="00DB2912"/>
    <w:rsid w:val="00DC648E"/>
    <w:rsid w:val="00DD34E2"/>
    <w:rsid w:val="00DE76A5"/>
    <w:rsid w:val="00E003AC"/>
    <w:rsid w:val="00E16D27"/>
    <w:rsid w:val="00E36048"/>
    <w:rsid w:val="00E36CA0"/>
    <w:rsid w:val="00E45B16"/>
    <w:rsid w:val="00E46CC6"/>
    <w:rsid w:val="00E5610B"/>
    <w:rsid w:val="00E64B70"/>
    <w:rsid w:val="00E74512"/>
    <w:rsid w:val="00E751E0"/>
    <w:rsid w:val="00E96E94"/>
    <w:rsid w:val="00EA6CFF"/>
    <w:rsid w:val="00ED6036"/>
    <w:rsid w:val="00F04CA9"/>
    <w:rsid w:val="00F1062F"/>
    <w:rsid w:val="00F13F61"/>
    <w:rsid w:val="00F14355"/>
    <w:rsid w:val="00F1440D"/>
    <w:rsid w:val="00F450AC"/>
    <w:rsid w:val="00F67A10"/>
    <w:rsid w:val="00F767C8"/>
    <w:rsid w:val="00F83A5D"/>
    <w:rsid w:val="00F84BEA"/>
    <w:rsid w:val="00F84D6E"/>
    <w:rsid w:val="00FA2A8A"/>
    <w:rsid w:val="00FA2DAD"/>
    <w:rsid w:val="00FA778D"/>
    <w:rsid w:val="00FB0692"/>
    <w:rsid w:val="00FC662A"/>
    <w:rsid w:val="00FE3562"/>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AE4480"/>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 w:type="paragraph" w:customStyle="1" w:styleId="7D2E6839DFB9443D94496B48B745E8E3">
    <w:name w:val="7D2E6839DFB9443D94496B48B745E8E3"/>
    <w:rsid w:val="00FA2DAD"/>
  </w:style>
  <w:style w:type="paragraph" w:customStyle="1" w:styleId="C217B9F6D443484F8703C46DCC42EE34">
    <w:name w:val="C217B9F6D443484F8703C46DCC42EE34"/>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19039726C6A645CF9E27BC7B3A52429A">
    <w:name w:val="19039726C6A645CF9E27BC7B3A52429A"/>
    <w:rsid w:val="00881670"/>
  </w:style>
  <w:style w:type="paragraph" w:customStyle="1" w:styleId="56D71A8F8C5D49FFB2590064CC6E22F5">
    <w:name w:val="56D71A8F8C5D49FFB2590064CC6E22F5"/>
    <w:rsid w:val="00881670"/>
  </w:style>
  <w:style w:type="paragraph" w:customStyle="1" w:styleId="55F7644CF93748DB8F607424395024FE">
    <w:name w:val="55F7644CF93748DB8F607424395024FE"/>
    <w:rsid w:val="00881670"/>
  </w:style>
  <w:style w:type="paragraph" w:customStyle="1" w:styleId="A8A4EEFA39354510BB55B025408A3DA3">
    <w:name w:val="A8A4EEFA39354510BB55B025408A3DA3"/>
    <w:rsid w:val="00881670"/>
  </w:style>
  <w:style w:type="paragraph" w:customStyle="1" w:styleId="3F6BD2ADFD144D6DA98723D9FBA1D117">
    <w:name w:val="3F6BD2ADFD144D6DA98723D9FBA1D117"/>
    <w:rsid w:val="00881670"/>
  </w:style>
  <w:style w:type="paragraph" w:customStyle="1" w:styleId="00E964EE1C1345D884E533DE28B1D48D">
    <w:name w:val="00E964EE1C1345D884E533DE28B1D48D"/>
    <w:rsid w:val="00881670"/>
  </w:style>
  <w:style w:type="paragraph" w:customStyle="1" w:styleId="E8F50919C76B4169ADE143345A52046E">
    <w:name w:val="E8F50919C76B4169ADE143345A52046E"/>
    <w:rsid w:val="00881670"/>
  </w:style>
  <w:style w:type="paragraph" w:customStyle="1" w:styleId="EF336AA663AC493586A052F0AE1E5337">
    <w:name w:val="EF336AA663AC493586A052F0AE1E5337"/>
    <w:rsid w:val="00881670"/>
  </w:style>
  <w:style w:type="paragraph" w:customStyle="1" w:styleId="D9D07264A3C642FBAEDB7F742ECEDA70">
    <w:name w:val="D9D07264A3C642FBAEDB7F742ECEDA70"/>
    <w:rsid w:val="00881670"/>
  </w:style>
  <w:style w:type="paragraph" w:customStyle="1" w:styleId="44E8859E529A4B60A3AE1F41611C5794">
    <w:name w:val="44E8859E529A4B60A3AE1F41611C5794"/>
    <w:rsid w:val="00881670"/>
  </w:style>
  <w:style w:type="paragraph" w:customStyle="1" w:styleId="7686B86A27B84C5E9118190F5AC2A544">
    <w:name w:val="7686B86A27B84C5E9118190F5AC2A544"/>
    <w:rsid w:val="00881670"/>
  </w:style>
  <w:style w:type="paragraph" w:customStyle="1" w:styleId="3F5BB678A9444B64AD9DE804CCA4C56F">
    <w:name w:val="3F5BB678A9444B64AD9DE804CCA4C56F"/>
    <w:rsid w:val="00881670"/>
  </w:style>
  <w:style w:type="paragraph" w:customStyle="1" w:styleId="752F2EBA7C214309BF6BC2D3922BB12A">
    <w:name w:val="752F2EBA7C214309BF6BC2D3922BB12A"/>
    <w:rsid w:val="00881670"/>
  </w:style>
  <w:style w:type="paragraph" w:customStyle="1" w:styleId="AE0BED89F6B04F24BE98B03100BFA9A8">
    <w:name w:val="AE0BED89F6B04F24BE98B03100BFA9A8"/>
    <w:rsid w:val="00881670"/>
  </w:style>
  <w:style w:type="paragraph" w:customStyle="1" w:styleId="45AC33924D1441EF861EEFCD30A51169">
    <w:name w:val="45AC33924D1441EF861EEFCD30A51169"/>
    <w:rsid w:val="00881670"/>
  </w:style>
  <w:style w:type="paragraph" w:customStyle="1" w:styleId="B4083C0885134AA1AFDC4805B6EE585C">
    <w:name w:val="B4083C0885134AA1AFDC4805B6EE585C"/>
    <w:rsid w:val="00881670"/>
  </w:style>
  <w:style w:type="paragraph" w:customStyle="1" w:styleId="0ADBE69A4F1F476DB22DAE849A4912EA">
    <w:name w:val="0ADBE69A4F1F476DB22DAE849A4912EA"/>
    <w:rsid w:val="0057438C"/>
  </w:style>
  <w:style w:type="paragraph" w:customStyle="1" w:styleId="B798836A4741464D8A0999E259A87070">
    <w:name w:val="B798836A4741464D8A0999E259A87070"/>
    <w:rsid w:val="00E74512"/>
  </w:style>
  <w:style w:type="paragraph" w:customStyle="1" w:styleId="633F0FE717F24C8EBDEFE605EA3FF158">
    <w:name w:val="633F0FE717F24C8EBDEFE605EA3FF158"/>
    <w:rsid w:val="00E74512"/>
  </w:style>
  <w:style w:type="paragraph" w:customStyle="1" w:styleId="BD69EC94FFD54CCDA7FDF1D62F87BC9E">
    <w:name w:val="BD69EC94FFD54CCDA7FDF1D62F87BC9E"/>
    <w:rsid w:val="00AE4480"/>
  </w:style>
  <w:style w:type="paragraph" w:customStyle="1" w:styleId="E9CA038EC23443D8B7CA43C57B33C270">
    <w:name w:val="E9CA038EC23443D8B7CA43C57B33C270"/>
    <w:rsid w:val="00AE4480"/>
  </w:style>
  <w:style w:type="paragraph" w:customStyle="1" w:styleId="1BF9BE22C89B43519BD9D5171CABA4FF">
    <w:name w:val="1BF9BE22C89B43519BD9D5171CABA4FF"/>
    <w:rsid w:val="00AE44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851756-AD57-4850-836D-353EAE282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42</Pages>
  <Words>18620</Words>
  <Characters>106136</Characters>
  <Application>Microsoft Office Word</Application>
  <DocSecurity>0</DocSecurity>
  <Lines>884</Lines>
  <Paragraphs>249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22</cp:revision>
  <cp:lastPrinted>2022-09-30T06:58:00Z</cp:lastPrinted>
  <dcterms:created xsi:type="dcterms:W3CDTF">2022-09-14T10:10:00Z</dcterms:created>
  <dcterms:modified xsi:type="dcterms:W3CDTF">2022-09-30T07:11:00Z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