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BA9203" w14:textId="649A1995" w:rsidR="00637A35" w:rsidRDefault="00637A35" w:rsidP="00637A35">
      <w:pPr>
        <w:jc w:val="center"/>
        <w:rPr>
          <w:szCs w:val="24"/>
        </w:rPr>
      </w:pPr>
    </w:p>
    <w:p w14:paraId="06D4666A" w14:textId="77777777" w:rsidR="00DE5943" w:rsidRDefault="00DE5943" w:rsidP="00637A35">
      <w:pPr>
        <w:jc w:val="center"/>
        <w:rPr>
          <w:szCs w:val="24"/>
        </w:rPr>
      </w:pPr>
    </w:p>
    <w:p w14:paraId="1380683E" w14:textId="77777777" w:rsidR="00637A35" w:rsidRDefault="00637A35" w:rsidP="00637A35">
      <w:pPr>
        <w:jc w:val="center"/>
        <w:rPr>
          <w:szCs w:val="24"/>
        </w:rPr>
      </w:pPr>
    </w:p>
    <w:p w14:paraId="402BBC42" w14:textId="77777777" w:rsidR="00637A35" w:rsidRDefault="00637A35" w:rsidP="00637A35">
      <w:pPr>
        <w:jc w:val="center"/>
        <w:rPr>
          <w:szCs w:val="24"/>
        </w:rPr>
      </w:pPr>
    </w:p>
    <w:p w14:paraId="68E2107B" w14:textId="77777777" w:rsidR="00637A35" w:rsidRPr="00980B2C" w:rsidRDefault="00637A35" w:rsidP="00637A35">
      <w:pPr>
        <w:jc w:val="center"/>
        <w:rPr>
          <w:szCs w:val="24"/>
        </w:rPr>
      </w:pPr>
    </w:p>
    <w:p w14:paraId="439F3D16" w14:textId="77777777" w:rsidR="00637A35" w:rsidRDefault="00637A35" w:rsidP="00637A35">
      <w:pPr>
        <w:jc w:val="center"/>
        <w:rPr>
          <w:szCs w:val="24"/>
        </w:rPr>
      </w:pPr>
    </w:p>
    <w:p w14:paraId="4EF75F3D" w14:textId="77777777" w:rsidR="00637A35" w:rsidRDefault="00637A35" w:rsidP="00637A35">
      <w:pPr>
        <w:tabs>
          <w:tab w:val="left" w:pos="2540"/>
        </w:tabs>
        <w:rPr>
          <w:b/>
          <w:sz w:val="36"/>
          <w:szCs w:val="36"/>
        </w:rPr>
      </w:pPr>
    </w:p>
    <w:p w14:paraId="030D96BC" w14:textId="77777777" w:rsidR="00637A35" w:rsidRPr="00DE5943" w:rsidRDefault="00637A35" w:rsidP="00637A35">
      <w:pPr>
        <w:jc w:val="center"/>
        <w:rPr>
          <w:b/>
          <w:sz w:val="40"/>
          <w:szCs w:val="40"/>
        </w:rPr>
      </w:pPr>
      <w:r w:rsidRPr="00DE5943">
        <w:rPr>
          <w:b/>
          <w:sz w:val="40"/>
          <w:szCs w:val="40"/>
        </w:rPr>
        <w:t xml:space="preserve">KATALÓG   SANKCIÍ  </w:t>
      </w:r>
    </w:p>
    <w:p w14:paraId="3B5C492B" w14:textId="77777777" w:rsidR="00637A35" w:rsidRPr="00DE5943" w:rsidRDefault="00637A35" w:rsidP="00637A35">
      <w:pPr>
        <w:jc w:val="center"/>
        <w:rPr>
          <w:b/>
          <w:sz w:val="32"/>
          <w:szCs w:val="32"/>
        </w:rPr>
      </w:pPr>
      <w:r w:rsidRPr="00DE5943">
        <w:rPr>
          <w:b/>
          <w:sz w:val="32"/>
          <w:szCs w:val="32"/>
        </w:rPr>
        <w:t xml:space="preserve">PÔDOHOSPODÁRSKEJ  PLATOBNEJ  AGENTÚRY </w:t>
      </w:r>
    </w:p>
    <w:p w14:paraId="5E6FCA2B" w14:textId="45CD5482" w:rsidR="00637A35" w:rsidRPr="00DE5943" w:rsidRDefault="00637A35" w:rsidP="00637A35">
      <w:pPr>
        <w:jc w:val="center"/>
        <w:rPr>
          <w:b/>
          <w:sz w:val="32"/>
          <w:szCs w:val="32"/>
        </w:rPr>
      </w:pPr>
      <w:r w:rsidRPr="00DE5943">
        <w:rPr>
          <w:b/>
          <w:sz w:val="32"/>
          <w:szCs w:val="32"/>
        </w:rPr>
        <w:t xml:space="preserve">PRE  PROJEKTOVÉ  PODPORY </w:t>
      </w:r>
      <w:r w:rsidR="00BC7352" w:rsidRPr="00DE5943">
        <w:rPr>
          <w:b/>
          <w:sz w:val="32"/>
          <w:szCs w:val="32"/>
        </w:rPr>
        <w:t xml:space="preserve">PROGRAMU ROZVOJA VIDIEKA  </w:t>
      </w:r>
      <w:r w:rsidRPr="00DE5943">
        <w:rPr>
          <w:b/>
          <w:sz w:val="32"/>
          <w:szCs w:val="32"/>
        </w:rPr>
        <w:t xml:space="preserve">SR  2014 – </w:t>
      </w:r>
      <w:r w:rsidR="0080242A" w:rsidRPr="00DE5943">
        <w:rPr>
          <w:b/>
          <w:sz w:val="32"/>
          <w:szCs w:val="32"/>
        </w:rPr>
        <w:t>2022</w:t>
      </w:r>
    </w:p>
    <w:p w14:paraId="01ABB269" w14:textId="77777777" w:rsidR="00637A35" w:rsidRPr="00DE5943" w:rsidRDefault="00637A35" w:rsidP="00637A35">
      <w:pPr>
        <w:jc w:val="center"/>
        <w:rPr>
          <w:b/>
          <w:sz w:val="28"/>
          <w:szCs w:val="28"/>
        </w:rPr>
      </w:pPr>
    </w:p>
    <w:p w14:paraId="32E81101" w14:textId="77777777" w:rsidR="00637A35" w:rsidRPr="00DE5943" w:rsidRDefault="00637A35" w:rsidP="00637A35">
      <w:pPr>
        <w:jc w:val="center"/>
        <w:rPr>
          <w:b/>
          <w:sz w:val="28"/>
          <w:szCs w:val="28"/>
        </w:rPr>
      </w:pPr>
    </w:p>
    <w:p w14:paraId="0BE12950" w14:textId="77777777" w:rsidR="00637A35" w:rsidRPr="00DE5943" w:rsidRDefault="00637A35" w:rsidP="00637A35">
      <w:pPr>
        <w:jc w:val="center"/>
        <w:rPr>
          <w:b/>
          <w:sz w:val="28"/>
          <w:szCs w:val="28"/>
        </w:rPr>
      </w:pPr>
    </w:p>
    <w:p w14:paraId="57FA934A" w14:textId="77777777" w:rsidR="00637A35" w:rsidRPr="00DE5943" w:rsidRDefault="00637A35" w:rsidP="00637A35">
      <w:pPr>
        <w:jc w:val="center"/>
        <w:rPr>
          <w:b/>
          <w:sz w:val="28"/>
          <w:szCs w:val="28"/>
        </w:rPr>
      </w:pPr>
    </w:p>
    <w:p w14:paraId="42F164AF" w14:textId="77777777" w:rsidR="00637A35" w:rsidRPr="00DE5943" w:rsidRDefault="00637A35" w:rsidP="00637A35">
      <w:pPr>
        <w:jc w:val="center"/>
        <w:rPr>
          <w:b/>
          <w:sz w:val="28"/>
          <w:szCs w:val="28"/>
        </w:rPr>
      </w:pPr>
    </w:p>
    <w:p w14:paraId="41B06F81" w14:textId="77777777" w:rsidR="00637A35" w:rsidRPr="00DE5943" w:rsidRDefault="00637A35" w:rsidP="00637A35">
      <w:pPr>
        <w:tabs>
          <w:tab w:val="left" w:pos="7499"/>
        </w:tabs>
        <w:rPr>
          <w:b/>
          <w:sz w:val="28"/>
          <w:szCs w:val="28"/>
        </w:rPr>
      </w:pPr>
      <w:r w:rsidRPr="00DE5943">
        <w:rPr>
          <w:b/>
          <w:sz w:val="28"/>
          <w:szCs w:val="28"/>
        </w:rPr>
        <w:tab/>
      </w:r>
    </w:p>
    <w:p w14:paraId="28B29137" w14:textId="77777777" w:rsidR="00637A35" w:rsidRPr="00DE5943" w:rsidRDefault="00637A35" w:rsidP="00637A35">
      <w:pPr>
        <w:jc w:val="center"/>
        <w:rPr>
          <w:b/>
          <w:sz w:val="28"/>
          <w:szCs w:val="28"/>
        </w:rPr>
      </w:pPr>
      <w:r w:rsidRPr="00DE5943">
        <w:rPr>
          <w:b/>
          <w:noProof/>
          <w:sz w:val="28"/>
          <w:szCs w:val="28"/>
        </w:rPr>
        <w:drawing>
          <wp:inline distT="0" distB="0" distL="0" distR="0" wp14:anchorId="439DAD10" wp14:editId="130518F4">
            <wp:extent cx="1571919" cy="1061049"/>
            <wp:effectExtent l="0" t="0" r="0" b="635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6786" cy="1084584"/>
                    </a:xfrm>
                    <a:prstGeom prst="rect">
                      <a:avLst/>
                    </a:prstGeom>
                    <a:noFill/>
                  </pic:spPr>
                </pic:pic>
              </a:graphicData>
            </a:graphic>
          </wp:inline>
        </w:drawing>
      </w:r>
    </w:p>
    <w:p w14:paraId="6579AD4A" w14:textId="77777777" w:rsidR="00637A35" w:rsidRPr="00DE5943" w:rsidRDefault="00637A35" w:rsidP="00637A35">
      <w:pPr>
        <w:jc w:val="center"/>
        <w:rPr>
          <w:b/>
          <w:sz w:val="28"/>
          <w:szCs w:val="28"/>
        </w:rPr>
      </w:pPr>
    </w:p>
    <w:p w14:paraId="07F9E693" w14:textId="77777777" w:rsidR="00637A35" w:rsidRPr="00DE5943" w:rsidRDefault="00637A35" w:rsidP="00637A35">
      <w:pPr>
        <w:jc w:val="center"/>
        <w:rPr>
          <w:b/>
          <w:sz w:val="28"/>
          <w:szCs w:val="28"/>
        </w:rPr>
      </w:pPr>
    </w:p>
    <w:p w14:paraId="190F3E17" w14:textId="77777777" w:rsidR="00637A35" w:rsidRPr="00DE5943" w:rsidRDefault="00637A35" w:rsidP="00637A35">
      <w:pPr>
        <w:jc w:val="center"/>
        <w:rPr>
          <w:b/>
          <w:sz w:val="28"/>
          <w:szCs w:val="28"/>
        </w:rPr>
      </w:pPr>
    </w:p>
    <w:p w14:paraId="78CDC408" w14:textId="77777777" w:rsidR="00637A35" w:rsidRPr="00DE5943" w:rsidRDefault="00637A35" w:rsidP="00637A35">
      <w:pPr>
        <w:jc w:val="center"/>
        <w:rPr>
          <w:b/>
          <w:sz w:val="28"/>
          <w:szCs w:val="28"/>
        </w:rPr>
      </w:pPr>
    </w:p>
    <w:p w14:paraId="08E65248" w14:textId="77777777" w:rsidR="00637A35" w:rsidRPr="00DE5943" w:rsidRDefault="00637A35" w:rsidP="00637A35">
      <w:pPr>
        <w:jc w:val="center"/>
        <w:rPr>
          <w:b/>
          <w:sz w:val="28"/>
          <w:szCs w:val="28"/>
        </w:rPr>
      </w:pPr>
    </w:p>
    <w:p w14:paraId="06EF52E0" w14:textId="77777777" w:rsidR="00637A35" w:rsidRPr="00DE5943" w:rsidRDefault="00637A35" w:rsidP="00637A35">
      <w:pPr>
        <w:jc w:val="center"/>
        <w:rPr>
          <w:b/>
          <w:sz w:val="28"/>
          <w:szCs w:val="28"/>
        </w:rPr>
      </w:pPr>
    </w:p>
    <w:p w14:paraId="264B1020" w14:textId="77777777" w:rsidR="00637A35" w:rsidRPr="00DE5943" w:rsidRDefault="00637A35" w:rsidP="00637A35">
      <w:pPr>
        <w:jc w:val="center"/>
        <w:rPr>
          <w:b/>
          <w:sz w:val="28"/>
          <w:szCs w:val="28"/>
        </w:rPr>
      </w:pPr>
    </w:p>
    <w:p w14:paraId="28B670AC" w14:textId="77777777" w:rsidR="00637A35" w:rsidRPr="00DE5943" w:rsidRDefault="00637A35" w:rsidP="00637A35">
      <w:pPr>
        <w:jc w:val="center"/>
        <w:rPr>
          <w:b/>
          <w:sz w:val="28"/>
          <w:szCs w:val="28"/>
        </w:rPr>
      </w:pPr>
    </w:p>
    <w:p w14:paraId="7A0D302D" w14:textId="77777777" w:rsidR="00637A35" w:rsidRPr="00DE5943" w:rsidRDefault="00637A35" w:rsidP="00637A35">
      <w:pPr>
        <w:jc w:val="center"/>
        <w:rPr>
          <w:b/>
          <w:sz w:val="28"/>
          <w:szCs w:val="28"/>
        </w:rPr>
      </w:pPr>
    </w:p>
    <w:p w14:paraId="66FE294E" w14:textId="77777777" w:rsidR="00C60A3F" w:rsidRPr="00DE5943" w:rsidRDefault="00C60A3F" w:rsidP="00637A35">
      <w:pPr>
        <w:jc w:val="center"/>
        <w:rPr>
          <w:b/>
          <w:sz w:val="28"/>
          <w:szCs w:val="28"/>
        </w:rPr>
      </w:pPr>
    </w:p>
    <w:p w14:paraId="3F837206" w14:textId="77777777" w:rsidR="00C60A3F" w:rsidRPr="00DE5943" w:rsidRDefault="00C60A3F" w:rsidP="00637A35">
      <w:pPr>
        <w:jc w:val="center"/>
        <w:rPr>
          <w:b/>
          <w:sz w:val="28"/>
          <w:szCs w:val="28"/>
        </w:rPr>
      </w:pPr>
    </w:p>
    <w:p w14:paraId="30BA1E1B" w14:textId="5E157661" w:rsidR="00637A35" w:rsidRPr="00DE5943" w:rsidRDefault="00781E42" w:rsidP="00637A35">
      <w:pPr>
        <w:jc w:val="center"/>
        <w:rPr>
          <w:b/>
          <w:sz w:val="28"/>
          <w:szCs w:val="28"/>
        </w:rPr>
      </w:pPr>
      <w:r>
        <w:rPr>
          <w:b/>
          <w:sz w:val="28"/>
          <w:szCs w:val="28"/>
        </w:rPr>
        <w:t xml:space="preserve">Bratislava, </w:t>
      </w:r>
      <w:r w:rsidR="00E275C1">
        <w:rPr>
          <w:b/>
          <w:sz w:val="28"/>
          <w:szCs w:val="28"/>
        </w:rPr>
        <w:t>október</w:t>
      </w:r>
      <w:r>
        <w:rPr>
          <w:b/>
          <w:sz w:val="28"/>
          <w:szCs w:val="28"/>
        </w:rPr>
        <w:t xml:space="preserve"> 2022</w:t>
      </w:r>
    </w:p>
    <w:p w14:paraId="6F21C80C" w14:textId="3E59FAD9" w:rsidR="006330CE" w:rsidRPr="00DE5943" w:rsidRDefault="006330CE" w:rsidP="00637A35">
      <w:pPr>
        <w:jc w:val="center"/>
        <w:rPr>
          <w:b/>
          <w:sz w:val="28"/>
          <w:szCs w:val="28"/>
        </w:rPr>
      </w:pPr>
      <w:r w:rsidRPr="00DE5943">
        <w:rPr>
          <w:b/>
          <w:sz w:val="28"/>
          <w:szCs w:val="28"/>
        </w:rPr>
        <w:t>v</w:t>
      </w:r>
      <w:r w:rsidR="000D4866">
        <w:rPr>
          <w:b/>
          <w:sz w:val="28"/>
          <w:szCs w:val="28"/>
        </w:rPr>
        <w:t>erzia</w:t>
      </w:r>
      <w:r w:rsidR="00E42529" w:rsidRPr="00DE5943">
        <w:rPr>
          <w:b/>
          <w:sz w:val="28"/>
          <w:szCs w:val="28"/>
        </w:rPr>
        <w:t> I</w:t>
      </w:r>
      <w:r w:rsidR="00781E42">
        <w:rPr>
          <w:b/>
          <w:sz w:val="28"/>
          <w:szCs w:val="28"/>
        </w:rPr>
        <w:t>I</w:t>
      </w:r>
      <w:r w:rsidR="00E42529" w:rsidRPr="00DE5943">
        <w:rPr>
          <w:b/>
          <w:sz w:val="28"/>
          <w:szCs w:val="28"/>
        </w:rPr>
        <w:t>.</w:t>
      </w:r>
    </w:p>
    <w:p w14:paraId="7E04772E" w14:textId="77777777" w:rsidR="00637A35" w:rsidRPr="00DE5943" w:rsidRDefault="00637A35" w:rsidP="00637A35">
      <w:pPr>
        <w:jc w:val="center"/>
        <w:rPr>
          <w:b/>
          <w:sz w:val="28"/>
          <w:szCs w:val="28"/>
        </w:rPr>
      </w:pPr>
    </w:p>
    <w:p w14:paraId="0C5D259C" w14:textId="77777777" w:rsidR="00637A35" w:rsidRPr="00DE5943" w:rsidRDefault="00637A35" w:rsidP="00637A35">
      <w:pPr>
        <w:jc w:val="center"/>
        <w:rPr>
          <w:b/>
          <w:sz w:val="28"/>
          <w:szCs w:val="28"/>
        </w:rPr>
      </w:pPr>
    </w:p>
    <w:p w14:paraId="6C789BEC" w14:textId="77777777" w:rsidR="00637A35" w:rsidRPr="00DE5943" w:rsidRDefault="00637A35" w:rsidP="00637A35">
      <w:pPr>
        <w:jc w:val="center"/>
        <w:rPr>
          <w:b/>
          <w:sz w:val="28"/>
          <w:szCs w:val="28"/>
        </w:rPr>
      </w:pPr>
    </w:p>
    <w:p w14:paraId="0D8482BA" w14:textId="273DAA88" w:rsidR="00637A35" w:rsidRPr="00DE5943" w:rsidRDefault="00637A35" w:rsidP="00637A35">
      <w:pPr>
        <w:jc w:val="center"/>
        <w:rPr>
          <w:b/>
          <w:sz w:val="28"/>
          <w:szCs w:val="28"/>
        </w:rPr>
      </w:pPr>
      <w:r w:rsidRPr="00DE5943">
        <w:rPr>
          <w:b/>
          <w:sz w:val="28"/>
          <w:szCs w:val="28"/>
        </w:rPr>
        <w:t>OBSAH</w:t>
      </w:r>
    </w:p>
    <w:p w14:paraId="2F97E0AE" w14:textId="77777777" w:rsidR="00637A35" w:rsidRPr="00DE5943" w:rsidRDefault="00637A35" w:rsidP="00637A35">
      <w:pPr>
        <w:jc w:val="center"/>
        <w:rPr>
          <w:b/>
          <w:sz w:val="28"/>
          <w:szCs w:val="28"/>
        </w:rPr>
      </w:pPr>
    </w:p>
    <w:p w14:paraId="70933525" w14:textId="77777777" w:rsidR="00637A35" w:rsidRPr="00DE5943" w:rsidRDefault="00637A35" w:rsidP="00DE5943">
      <w:pPr>
        <w:spacing w:line="360" w:lineRule="auto"/>
        <w:ind w:left="1078" w:hanging="1078"/>
        <w:jc w:val="center"/>
        <w:rPr>
          <w:b/>
          <w:sz w:val="28"/>
          <w:szCs w:val="28"/>
        </w:rPr>
      </w:pPr>
    </w:p>
    <w:sdt>
      <w:sdtPr>
        <w:rPr>
          <w:rFonts w:ascii="Times New Roman" w:eastAsia="Times New Roman" w:hAnsi="Times New Roman" w:cs="Times New Roman"/>
          <w:color w:val="000000"/>
          <w:sz w:val="24"/>
          <w:szCs w:val="22"/>
        </w:rPr>
        <w:id w:val="-1498182838"/>
        <w:docPartObj>
          <w:docPartGallery w:val="Table of Contents"/>
          <w:docPartUnique/>
        </w:docPartObj>
      </w:sdtPr>
      <w:sdtEndPr>
        <w:rPr>
          <w:b/>
          <w:bCs/>
        </w:rPr>
      </w:sdtEndPr>
      <w:sdtContent>
        <w:p w14:paraId="5993FFF1" w14:textId="0C16EDAF" w:rsidR="00D65E3F" w:rsidRPr="00DE5943" w:rsidRDefault="00D65E3F" w:rsidP="00DE5943">
          <w:pPr>
            <w:pStyle w:val="Hlavikaobsahu"/>
          </w:pPr>
        </w:p>
        <w:p w14:paraId="5F8C6253" w14:textId="60257C62" w:rsidR="00C90586" w:rsidRDefault="00D65E3F">
          <w:pPr>
            <w:pStyle w:val="Obsah1"/>
            <w:rPr>
              <w:rFonts w:asciiTheme="minorHAnsi" w:eastAsiaTheme="minorEastAsia" w:hAnsiTheme="minorHAnsi" w:cstheme="minorBidi"/>
              <w:color w:val="auto"/>
              <w:sz w:val="22"/>
            </w:rPr>
          </w:pPr>
          <w:r w:rsidRPr="00DE5943">
            <w:fldChar w:fldCharType="begin"/>
          </w:r>
          <w:r w:rsidRPr="00DE5943">
            <w:instrText xml:space="preserve"> TOC \o "1-3" \h \z \u </w:instrText>
          </w:r>
          <w:r w:rsidRPr="00DE5943">
            <w:fldChar w:fldCharType="separate"/>
          </w:r>
          <w:hyperlink w:anchor="_Toc80872571" w:history="1">
            <w:r w:rsidR="00C90586" w:rsidRPr="009329FE">
              <w:rPr>
                <w:rStyle w:val="Hypertextovprepojenie"/>
              </w:rPr>
              <w:t>Preambula</w:t>
            </w:r>
            <w:r w:rsidR="00C90586">
              <w:rPr>
                <w:webHidden/>
              </w:rPr>
              <w:tab/>
            </w:r>
            <w:r w:rsidR="00C90586">
              <w:rPr>
                <w:webHidden/>
              </w:rPr>
              <w:fldChar w:fldCharType="begin"/>
            </w:r>
            <w:r w:rsidR="00C90586">
              <w:rPr>
                <w:webHidden/>
              </w:rPr>
              <w:instrText xml:space="preserve"> PAGEREF _Toc80872571 \h </w:instrText>
            </w:r>
            <w:r w:rsidR="00C90586">
              <w:rPr>
                <w:webHidden/>
              </w:rPr>
            </w:r>
            <w:r w:rsidR="00C90586">
              <w:rPr>
                <w:webHidden/>
              </w:rPr>
              <w:fldChar w:fldCharType="separate"/>
            </w:r>
            <w:r w:rsidR="000A339E">
              <w:rPr>
                <w:webHidden/>
              </w:rPr>
              <w:t>3</w:t>
            </w:r>
            <w:r w:rsidR="00C90586">
              <w:rPr>
                <w:webHidden/>
              </w:rPr>
              <w:fldChar w:fldCharType="end"/>
            </w:r>
          </w:hyperlink>
        </w:p>
        <w:p w14:paraId="27A4E185" w14:textId="762B7330" w:rsidR="00C90586" w:rsidRDefault="002152A5">
          <w:pPr>
            <w:pStyle w:val="Obsah1"/>
            <w:rPr>
              <w:rFonts w:asciiTheme="minorHAnsi" w:eastAsiaTheme="minorEastAsia" w:hAnsiTheme="minorHAnsi" w:cstheme="minorBidi"/>
              <w:color w:val="auto"/>
              <w:sz w:val="22"/>
            </w:rPr>
          </w:pPr>
          <w:hyperlink w:anchor="_Toc80872572" w:history="1">
            <w:r w:rsidR="00C90586" w:rsidRPr="009329FE">
              <w:rPr>
                <w:rStyle w:val="Hypertextovprepojenie"/>
              </w:rPr>
              <w:t>Právny rámec legislatívy EÚ</w:t>
            </w:r>
            <w:r w:rsidR="00C90586">
              <w:rPr>
                <w:webHidden/>
              </w:rPr>
              <w:tab/>
            </w:r>
            <w:r w:rsidR="00C90586">
              <w:rPr>
                <w:webHidden/>
              </w:rPr>
              <w:fldChar w:fldCharType="begin"/>
            </w:r>
            <w:r w:rsidR="00C90586">
              <w:rPr>
                <w:webHidden/>
              </w:rPr>
              <w:instrText xml:space="preserve"> PAGEREF _Toc80872572 \h </w:instrText>
            </w:r>
            <w:r w:rsidR="00C90586">
              <w:rPr>
                <w:webHidden/>
              </w:rPr>
            </w:r>
            <w:r w:rsidR="00C90586">
              <w:rPr>
                <w:webHidden/>
              </w:rPr>
              <w:fldChar w:fldCharType="separate"/>
            </w:r>
            <w:r w:rsidR="000A339E">
              <w:rPr>
                <w:webHidden/>
              </w:rPr>
              <w:t>4</w:t>
            </w:r>
            <w:r w:rsidR="00C90586">
              <w:rPr>
                <w:webHidden/>
              </w:rPr>
              <w:fldChar w:fldCharType="end"/>
            </w:r>
          </w:hyperlink>
        </w:p>
        <w:p w14:paraId="7B6C7D36" w14:textId="19DC7C4B" w:rsidR="00C90586" w:rsidRDefault="002152A5">
          <w:pPr>
            <w:pStyle w:val="Obsah1"/>
            <w:rPr>
              <w:rFonts w:asciiTheme="minorHAnsi" w:eastAsiaTheme="minorEastAsia" w:hAnsiTheme="minorHAnsi" w:cstheme="minorBidi"/>
              <w:color w:val="auto"/>
              <w:sz w:val="22"/>
            </w:rPr>
          </w:pPr>
          <w:hyperlink w:anchor="_Toc80872573" w:history="1">
            <w:r w:rsidR="00C90586" w:rsidRPr="009329FE">
              <w:rPr>
                <w:rStyle w:val="Hypertextovprepojenie"/>
              </w:rPr>
              <w:t>Právny rámec legislatívy SR</w:t>
            </w:r>
            <w:r w:rsidR="00C90586">
              <w:rPr>
                <w:webHidden/>
              </w:rPr>
              <w:tab/>
            </w:r>
            <w:r w:rsidR="00C90586">
              <w:rPr>
                <w:webHidden/>
              </w:rPr>
              <w:fldChar w:fldCharType="begin"/>
            </w:r>
            <w:r w:rsidR="00C90586">
              <w:rPr>
                <w:webHidden/>
              </w:rPr>
              <w:instrText xml:space="preserve"> PAGEREF _Toc80872573 \h </w:instrText>
            </w:r>
            <w:r w:rsidR="00C90586">
              <w:rPr>
                <w:webHidden/>
              </w:rPr>
            </w:r>
            <w:r w:rsidR="00C90586">
              <w:rPr>
                <w:webHidden/>
              </w:rPr>
              <w:fldChar w:fldCharType="separate"/>
            </w:r>
            <w:r w:rsidR="000A339E">
              <w:rPr>
                <w:webHidden/>
              </w:rPr>
              <w:t>5</w:t>
            </w:r>
            <w:r w:rsidR="00C90586">
              <w:rPr>
                <w:webHidden/>
              </w:rPr>
              <w:fldChar w:fldCharType="end"/>
            </w:r>
          </w:hyperlink>
        </w:p>
        <w:p w14:paraId="0C0C6EEA" w14:textId="1BF00230" w:rsidR="00C90586" w:rsidRDefault="002152A5">
          <w:pPr>
            <w:pStyle w:val="Obsah1"/>
            <w:rPr>
              <w:rFonts w:asciiTheme="minorHAnsi" w:eastAsiaTheme="minorEastAsia" w:hAnsiTheme="minorHAnsi" w:cstheme="minorBidi"/>
              <w:color w:val="auto"/>
              <w:sz w:val="22"/>
            </w:rPr>
          </w:pPr>
          <w:hyperlink w:anchor="_Toc80872574" w:history="1">
            <w:r w:rsidR="00C90586" w:rsidRPr="009329FE">
              <w:rPr>
                <w:rStyle w:val="Hypertextovprepojenie"/>
              </w:rPr>
              <w:t>Článok 1 - Všeobecné ustanovenia</w:t>
            </w:r>
            <w:r w:rsidR="00C90586">
              <w:rPr>
                <w:webHidden/>
              </w:rPr>
              <w:tab/>
            </w:r>
            <w:r w:rsidR="00C90586">
              <w:rPr>
                <w:webHidden/>
              </w:rPr>
              <w:fldChar w:fldCharType="begin"/>
            </w:r>
            <w:r w:rsidR="00C90586">
              <w:rPr>
                <w:webHidden/>
              </w:rPr>
              <w:instrText xml:space="preserve"> PAGEREF _Toc80872574 \h </w:instrText>
            </w:r>
            <w:r w:rsidR="00C90586">
              <w:rPr>
                <w:webHidden/>
              </w:rPr>
            </w:r>
            <w:r w:rsidR="00C90586">
              <w:rPr>
                <w:webHidden/>
              </w:rPr>
              <w:fldChar w:fldCharType="separate"/>
            </w:r>
            <w:r w:rsidR="000A339E">
              <w:rPr>
                <w:webHidden/>
              </w:rPr>
              <w:t>5</w:t>
            </w:r>
            <w:r w:rsidR="00C90586">
              <w:rPr>
                <w:webHidden/>
              </w:rPr>
              <w:fldChar w:fldCharType="end"/>
            </w:r>
          </w:hyperlink>
        </w:p>
        <w:p w14:paraId="5407C8DE" w14:textId="08C7D3A9" w:rsidR="00C90586" w:rsidRDefault="002152A5">
          <w:pPr>
            <w:pStyle w:val="Obsah1"/>
            <w:rPr>
              <w:rFonts w:asciiTheme="minorHAnsi" w:eastAsiaTheme="minorEastAsia" w:hAnsiTheme="minorHAnsi" w:cstheme="minorBidi"/>
              <w:color w:val="auto"/>
              <w:sz w:val="22"/>
            </w:rPr>
          </w:pPr>
          <w:hyperlink w:anchor="_Toc80872575" w:history="1">
            <w:r w:rsidR="00C90586" w:rsidRPr="009329FE">
              <w:rPr>
                <w:rStyle w:val="Hypertextovprepojenie"/>
              </w:rPr>
              <w:t>Článok 2 - Účel katalógu sankcií</w:t>
            </w:r>
            <w:r w:rsidR="00C90586">
              <w:rPr>
                <w:webHidden/>
              </w:rPr>
              <w:tab/>
            </w:r>
            <w:r w:rsidR="00C90586">
              <w:rPr>
                <w:webHidden/>
              </w:rPr>
              <w:fldChar w:fldCharType="begin"/>
            </w:r>
            <w:r w:rsidR="00C90586">
              <w:rPr>
                <w:webHidden/>
              </w:rPr>
              <w:instrText xml:space="preserve"> PAGEREF _Toc80872575 \h </w:instrText>
            </w:r>
            <w:r w:rsidR="00C90586">
              <w:rPr>
                <w:webHidden/>
              </w:rPr>
            </w:r>
            <w:r w:rsidR="00C90586">
              <w:rPr>
                <w:webHidden/>
              </w:rPr>
              <w:fldChar w:fldCharType="separate"/>
            </w:r>
            <w:r w:rsidR="000A339E">
              <w:rPr>
                <w:webHidden/>
              </w:rPr>
              <w:t>6</w:t>
            </w:r>
            <w:r w:rsidR="00C90586">
              <w:rPr>
                <w:webHidden/>
              </w:rPr>
              <w:fldChar w:fldCharType="end"/>
            </w:r>
          </w:hyperlink>
        </w:p>
        <w:p w14:paraId="49B1DFE3" w14:textId="753D994D" w:rsidR="00C90586" w:rsidRDefault="002152A5">
          <w:pPr>
            <w:pStyle w:val="Obsah1"/>
            <w:rPr>
              <w:rFonts w:asciiTheme="minorHAnsi" w:eastAsiaTheme="minorEastAsia" w:hAnsiTheme="minorHAnsi" w:cstheme="minorBidi"/>
              <w:color w:val="auto"/>
              <w:sz w:val="22"/>
            </w:rPr>
          </w:pPr>
          <w:hyperlink w:anchor="_Toc80872576" w:history="1">
            <w:r w:rsidR="00C90586" w:rsidRPr="009329FE">
              <w:rPr>
                <w:rStyle w:val="Hypertextovprepojenie"/>
              </w:rPr>
              <w:t>Článok 3 - Rozsah pôsobnosti</w:t>
            </w:r>
            <w:r w:rsidR="00C90586">
              <w:rPr>
                <w:webHidden/>
              </w:rPr>
              <w:tab/>
            </w:r>
            <w:r w:rsidR="00C90586">
              <w:rPr>
                <w:webHidden/>
              </w:rPr>
              <w:fldChar w:fldCharType="begin"/>
            </w:r>
            <w:r w:rsidR="00C90586">
              <w:rPr>
                <w:webHidden/>
              </w:rPr>
              <w:instrText xml:space="preserve"> PAGEREF _Toc80872576 \h </w:instrText>
            </w:r>
            <w:r w:rsidR="00C90586">
              <w:rPr>
                <w:webHidden/>
              </w:rPr>
            </w:r>
            <w:r w:rsidR="00C90586">
              <w:rPr>
                <w:webHidden/>
              </w:rPr>
              <w:fldChar w:fldCharType="separate"/>
            </w:r>
            <w:r w:rsidR="000A339E">
              <w:rPr>
                <w:webHidden/>
              </w:rPr>
              <w:t>6</w:t>
            </w:r>
            <w:r w:rsidR="00C90586">
              <w:rPr>
                <w:webHidden/>
              </w:rPr>
              <w:fldChar w:fldCharType="end"/>
            </w:r>
          </w:hyperlink>
        </w:p>
        <w:p w14:paraId="47E6EF3E" w14:textId="45CBD318" w:rsidR="00C90586" w:rsidRDefault="002152A5">
          <w:pPr>
            <w:pStyle w:val="Obsah1"/>
            <w:rPr>
              <w:rFonts w:asciiTheme="minorHAnsi" w:eastAsiaTheme="minorEastAsia" w:hAnsiTheme="minorHAnsi" w:cstheme="minorBidi"/>
              <w:color w:val="auto"/>
              <w:sz w:val="22"/>
            </w:rPr>
          </w:pPr>
          <w:hyperlink w:anchor="_Toc80872577" w:history="1">
            <w:r w:rsidR="00C90586" w:rsidRPr="009329FE">
              <w:rPr>
                <w:rStyle w:val="Hypertextovprepojenie"/>
              </w:rPr>
              <w:t>Článok 4  - Ukladanie sankcií</w:t>
            </w:r>
            <w:r w:rsidR="00C90586">
              <w:rPr>
                <w:webHidden/>
              </w:rPr>
              <w:tab/>
            </w:r>
            <w:r w:rsidR="00C90586">
              <w:rPr>
                <w:webHidden/>
              </w:rPr>
              <w:fldChar w:fldCharType="begin"/>
            </w:r>
            <w:r w:rsidR="00C90586">
              <w:rPr>
                <w:webHidden/>
              </w:rPr>
              <w:instrText xml:space="preserve"> PAGEREF _Toc80872577 \h </w:instrText>
            </w:r>
            <w:r w:rsidR="00C90586">
              <w:rPr>
                <w:webHidden/>
              </w:rPr>
            </w:r>
            <w:r w:rsidR="00C90586">
              <w:rPr>
                <w:webHidden/>
              </w:rPr>
              <w:fldChar w:fldCharType="separate"/>
            </w:r>
            <w:r w:rsidR="000A339E">
              <w:rPr>
                <w:webHidden/>
              </w:rPr>
              <w:t>9</w:t>
            </w:r>
            <w:r w:rsidR="00C90586">
              <w:rPr>
                <w:webHidden/>
              </w:rPr>
              <w:fldChar w:fldCharType="end"/>
            </w:r>
          </w:hyperlink>
        </w:p>
        <w:p w14:paraId="0174E6F5" w14:textId="16D1695F" w:rsidR="00C90586" w:rsidRDefault="002152A5">
          <w:pPr>
            <w:pStyle w:val="Obsah1"/>
            <w:rPr>
              <w:rFonts w:asciiTheme="minorHAnsi" w:eastAsiaTheme="minorEastAsia" w:hAnsiTheme="minorHAnsi" w:cstheme="minorBidi"/>
              <w:color w:val="auto"/>
              <w:sz w:val="22"/>
            </w:rPr>
          </w:pPr>
          <w:hyperlink w:anchor="_Toc80872578" w:history="1">
            <w:r w:rsidR="00C90586" w:rsidRPr="009329FE">
              <w:rPr>
                <w:rStyle w:val="Hypertextovprepojenie"/>
              </w:rPr>
              <w:t>Článok 5 - Kategórie sankcií</w:t>
            </w:r>
            <w:r w:rsidR="00C90586">
              <w:rPr>
                <w:webHidden/>
              </w:rPr>
              <w:tab/>
            </w:r>
            <w:r w:rsidR="00C90586">
              <w:rPr>
                <w:webHidden/>
              </w:rPr>
              <w:fldChar w:fldCharType="begin"/>
            </w:r>
            <w:r w:rsidR="00C90586">
              <w:rPr>
                <w:webHidden/>
              </w:rPr>
              <w:instrText xml:space="preserve"> PAGEREF _Toc80872578 \h </w:instrText>
            </w:r>
            <w:r w:rsidR="00C90586">
              <w:rPr>
                <w:webHidden/>
              </w:rPr>
            </w:r>
            <w:r w:rsidR="00C90586">
              <w:rPr>
                <w:webHidden/>
              </w:rPr>
              <w:fldChar w:fldCharType="separate"/>
            </w:r>
            <w:r w:rsidR="000A339E">
              <w:rPr>
                <w:webHidden/>
              </w:rPr>
              <w:t>9</w:t>
            </w:r>
            <w:r w:rsidR="00C90586">
              <w:rPr>
                <w:webHidden/>
              </w:rPr>
              <w:fldChar w:fldCharType="end"/>
            </w:r>
          </w:hyperlink>
        </w:p>
        <w:p w14:paraId="7CCCF8C7" w14:textId="5317B508" w:rsidR="00C90586" w:rsidRDefault="002152A5">
          <w:pPr>
            <w:pStyle w:val="Obsah1"/>
            <w:rPr>
              <w:rFonts w:asciiTheme="minorHAnsi" w:eastAsiaTheme="minorEastAsia" w:hAnsiTheme="minorHAnsi" w:cstheme="minorBidi"/>
              <w:color w:val="auto"/>
              <w:sz w:val="22"/>
            </w:rPr>
          </w:pPr>
          <w:hyperlink w:anchor="_Toc80872579" w:history="1">
            <w:r w:rsidR="00C90586" w:rsidRPr="009329FE">
              <w:rPr>
                <w:rStyle w:val="Hypertextovprepojenie"/>
              </w:rPr>
              <w:t>Článok 6 - Zásady uplatňovania sankcií</w:t>
            </w:r>
            <w:r w:rsidR="00C90586">
              <w:rPr>
                <w:webHidden/>
              </w:rPr>
              <w:tab/>
            </w:r>
            <w:r w:rsidR="00C90586">
              <w:rPr>
                <w:webHidden/>
              </w:rPr>
              <w:fldChar w:fldCharType="begin"/>
            </w:r>
            <w:r w:rsidR="00C90586">
              <w:rPr>
                <w:webHidden/>
              </w:rPr>
              <w:instrText xml:space="preserve"> PAGEREF _Toc80872579 \h </w:instrText>
            </w:r>
            <w:r w:rsidR="00C90586">
              <w:rPr>
                <w:webHidden/>
              </w:rPr>
            </w:r>
            <w:r w:rsidR="00C90586">
              <w:rPr>
                <w:webHidden/>
              </w:rPr>
              <w:fldChar w:fldCharType="separate"/>
            </w:r>
            <w:r w:rsidR="000A339E">
              <w:rPr>
                <w:webHidden/>
              </w:rPr>
              <w:t>10</w:t>
            </w:r>
            <w:r w:rsidR="00C90586">
              <w:rPr>
                <w:webHidden/>
              </w:rPr>
              <w:fldChar w:fldCharType="end"/>
            </w:r>
          </w:hyperlink>
        </w:p>
        <w:p w14:paraId="5E70D7D6" w14:textId="52043F1F" w:rsidR="00C90586" w:rsidRDefault="002152A5">
          <w:pPr>
            <w:pStyle w:val="Obsah1"/>
            <w:rPr>
              <w:rFonts w:asciiTheme="minorHAnsi" w:eastAsiaTheme="minorEastAsia" w:hAnsiTheme="minorHAnsi" w:cstheme="minorBidi"/>
              <w:color w:val="auto"/>
              <w:sz w:val="22"/>
            </w:rPr>
          </w:pPr>
          <w:hyperlink w:anchor="_Toc80872580" w:history="1">
            <w:r w:rsidR="00C90586" w:rsidRPr="009329FE">
              <w:rPr>
                <w:rStyle w:val="Hypertextovprepojenie"/>
              </w:rPr>
              <w:t>Článok 7 - Určenie ex-ante sankcie v prípade porušenia pravidiel a postupov VO/O</w:t>
            </w:r>
            <w:r w:rsidR="00C90586">
              <w:rPr>
                <w:webHidden/>
              </w:rPr>
              <w:tab/>
            </w:r>
            <w:r w:rsidR="00C90586">
              <w:rPr>
                <w:webHidden/>
              </w:rPr>
              <w:fldChar w:fldCharType="begin"/>
            </w:r>
            <w:r w:rsidR="00C90586">
              <w:rPr>
                <w:webHidden/>
              </w:rPr>
              <w:instrText xml:space="preserve"> PAGEREF _Toc80872580 \h </w:instrText>
            </w:r>
            <w:r w:rsidR="00C90586">
              <w:rPr>
                <w:webHidden/>
              </w:rPr>
            </w:r>
            <w:r w:rsidR="00C90586">
              <w:rPr>
                <w:webHidden/>
              </w:rPr>
              <w:fldChar w:fldCharType="separate"/>
            </w:r>
            <w:r w:rsidR="000A339E">
              <w:rPr>
                <w:webHidden/>
              </w:rPr>
              <w:t>13</w:t>
            </w:r>
            <w:r w:rsidR="00C90586">
              <w:rPr>
                <w:webHidden/>
              </w:rPr>
              <w:fldChar w:fldCharType="end"/>
            </w:r>
          </w:hyperlink>
        </w:p>
        <w:p w14:paraId="2A15278D" w14:textId="13FB7BA7" w:rsidR="00C90586" w:rsidRDefault="002152A5">
          <w:pPr>
            <w:pStyle w:val="Obsah1"/>
            <w:rPr>
              <w:rFonts w:asciiTheme="minorHAnsi" w:eastAsiaTheme="minorEastAsia" w:hAnsiTheme="minorHAnsi" w:cstheme="minorBidi"/>
              <w:color w:val="auto"/>
              <w:sz w:val="22"/>
            </w:rPr>
          </w:pPr>
          <w:hyperlink w:anchor="_Toc80872581" w:history="1">
            <w:r w:rsidR="00C90586" w:rsidRPr="009329FE">
              <w:rPr>
                <w:rStyle w:val="Hypertextovprepojenie"/>
              </w:rPr>
              <w:t>Článok 8 - Určenie ex-post sankcie v prípade porušenia pravidiel a postupov verejného obstarávania</w:t>
            </w:r>
            <w:r w:rsidR="00C90586">
              <w:rPr>
                <w:webHidden/>
              </w:rPr>
              <w:tab/>
            </w:r>
            <w:r w:rsidR="00C90586">
              <w:rPr>
                <w:webHidden/>
              </w:rPr>
              <w:fldChar w:fldCharType="begin"/>
            </w:r>
            <w:r w:rsidR="00C90586">
              <w:rPr>
                <w:webHidden/>
              </w:rPr>
              <w:instrText xml:space="preserve"> PAGEREF _Toc80872581 \h </w:instrText>
            </w:r>
            <w:r w:rsidR="00C90586">
              <w:rPr>
                <w:webHidden/>
              </w:rPr>
            </w:r>
            <w:r w:rsidR="00C90586">
              <w:rPr>
                <w:webHidden/>
              </w:rPr>
              <w:fldChar w:fldCharType="separate"/>
            </w:r>
            <w:r w:rsidR="000A339E">
              <w:rPr>
                <w:webHidden/>
              </w:rPr>
              <w:t>13</w:t>
            </w:r>
            <w:r w:rsidR="00C90586">
              <w:rPr>
                <w:webHidden/>
              </w:rPr>
              <w:fldChar w:fldCharType="end"/>
            </w:r>
          </w:hyperlink>
        </w:p>
        <w:p w14:paraId="089B1AE7" w14:textId="318B77C5" w:rsidR="00C90586" w:rsidRDefault="002152A5">
          <w:pPr>
            <w:pStyle w:val="Obsah1"/>
            <w:rPr>
              <w:rFonts w:asciiTheme="minorHAnsi" w:eastAsiaTheme="minorEastAsia" w:hAnsiTheme="minorHAnsi" w:cstheme="minorBidi"/>
              <w:color w:val="auto"/>
              <w:sz w:val="22"/>
            </w:rPr>
          </w:pPr>
          <w:hyperlink w:anchor="_Toc80872582" w:history="1">
            <w:r w:rsidR="00C90586" w:rsidRPr="009329FE">
              <w:rPr>
                <w:rStyle w:val="Hypertextovprepojenie"/>
              </w:rPr>
              <w:t>Článok 9 - Určenie ex-post sankcie v prípade porušenia pravidiel a postupov obstarávania</w:t>
            </w:r>
            <w:r w:rsidR="00C90586">
              <w:rPr>
                <w:webHidden/>
              </w:rPr>
              <w:tab/>
            </w:r>
            <w:r w:rsidR="00C90586">
              <w:rPr>
                <w:webHidden/>
              </w:rPr>
              <w:fldChar w:fldCharType="begin"/>
            </w:r>
            <w:r w:rsidR="00C90586">
              <w:rPr>
                <w:webHidden/>
              </w:rPr>
              <w:instrText xml:space="preserve"> PAGEREF _Toc80872582 \h </w:instrText>
            </w:r>
            <w:r w:rsidR="00C90586">
              <w:rPr>
                <w:webHidden/>
              </w:rPr>
            </w:r>
            <w:r w:rsidR="00C90586">
              <w:rPr>
                <w:webHidden/>
              </w:rPr>
              <w:fldChar w:fldCharType="separate"/>
            </w:r>
            <w:r w:rsidR="000A339E">
              <w:rPr>
                <w:webHidden/>
              </w:rPr>
              <w:t>16</w:t>
            </w:r>
            <w:r w:rsidR="00C90586">
              <w:rPr>
                <w:webHidden/>
              </w:rPr>
              <w:fldChar w:fldCharType="end"/>
            </w:r>
          </w:hyperlink>
        </w:p>
        <w:p w14:paraId="4163B8C1" w14:textId="667B418B" w:rsidR="00C90586" w:rsidRDefault="002152A5">
          <w:pPr>
            <w:pStyle w:val="Obsah1"/>
            <w:rPr>
              <w:rFonts w:asciiTheme="minorHAnsi" w:eastAsiaTheme="minorEastAsia" w:hAnsiTheme="minorHAnsi" w:cstheme="minorBidi"/>
              <w:color w:val="auto"/>
              <w:sz w:val="22"/>
            </w:rPr>
          </w:pPr>
          <w:hyperlink w:anchor="_Toc80872583" w:history="1">
            <w:r w:rsidR="00C90586" w:rsidRPr="009329FE">
              <w:rPr>
                <w:rStyle w:val="Hypertextovprepojenie"/>
              </w:rPr>
              <w:t>Článok 10 - Určenie sankcie v prípade zistených porušení vybraných povinností Zmluvy o NFP</w:t>
            </w:r>
            <w:r w:rsidR="00C90586">
              <w:rPr>
                <w:webHidden/>
              </w:rPr>
              <w:tab/>
            </w:r>
            <w:r w:rsidR="00C90586">
              <w:rPr>
                <w:webHidden/>
              </w:rPr>
              <w:fldChar w:fldCharType="begin"/>
            </w:r>
            <w:r w:rsidR="00C90586">
              <w:rPr>
                <w:webHidden/>
              </w:rPr>
              <w:instrText xml:space="preserve"> PAGEREF _Toc80872583 \h </w:instrText>
            </w:r>
            <w:r w:rsidR="00C90586">
              <w:rPr>
                <w:webHidden/>
              </w:rPr>
            </w:r>
            <w:r w:rsidR="00C90586">
              <w:rPr>
                <w:webHidden/>
              </w:rPr>
              <w:fldChar w:fldCharType="separate"/>
            </w:r>
            <w:r w:rsidR="000A339E">
              <w:rPr>
                <w:webHidden/>
              </w:rPr>
              <w:t>16</w:t>
            </w:r>
            <w:r w:rsidR="00C90586">
              <w:rPr>
                <w:webHidden/>
              </w:rPr>
              <w:fldChar w:fldCharType="end"/>
            </w:r>
          </w:hyperlink>
        </w:p>
        <w:p w14:paraId="29B39DBB" w14:textId="6C9660C5" w:rsidR="00C90586" w:rsidRDefault="002152A5">
          <w:pPr>
            <w:pStyle w:val="Obsah1"/>
            <w:rPr>
              <w:rFonts w:asciiTheme="minorHAnsi" w:eastAsiaTheme="minorEastAsia" w:hAnsiTheme="minorHAnsi" w:cstheme="minorBidi"/>
              <w:color w:val="auto"/>
              <w:sz w:val="22"/>
            </w:rPr>
          </w:pPr>
          <w:hyperlink w:anchor="_Toc80872584" w:history="1">
            <w:r w:rsidR="00C90586" w:rsidRPr="009329FE">
              <w:rPr>
                <w:rStyle w:val="Hypertextovprepojenie"/>
              </w:rPr>
              <w:t>Článok 11 - Záverečné ustanovenia</w:t>
            </w:r>
            <w:r w:rsidR="00C90586">
              <w:rPr>
                <w:webHidden/>
              </w:rPr>
              <w:tab/>
            </w:r>
            <w:r w:rsidR="00C90586">
              <w:rPr>
                <w:webHidden/>
              </w:rPr>
              <w:fldChar w:fldCharType="begin"/>
            </w:r>
            <w:r w:rsidR="00C90586">
              <w:rPr>
                <w:webHidden/>
              </w:rPr>
              <w:instrText xml:space="preserve"> PAGEREF _Toc80872584 \h </w:instrText>
            </w:r>
            <w:r w:rsidR="00C90586">
              <w:rPr>
                <w:webHidden/>
              </w:rPr>
            </w:r>
            <w:r w:rsidR="00C90586">
              <w:rPr>
                <w:webHidden/>
              </w:rPr>
              <w:fldChar w:fldCharType="separate"/>
            </w:r>
            <w:r w:rsidR="000A339E">
              <w:rPr>
                <w:webHidden/>
              </w:rPr>
              <w:t>18</w:t>
            </w:r>
            <w:r w:rsidR="00C90586">
              <w:rPr>
                <w:webHidden/>
              </w:rPr>
              <w:fldChar w:fldCharType="end"/>
            </w:r>
          </w:hyperlink>
        </w:p>
        <w:p w14:paraId="1DCEAA6D" w14:textId="4050319E" w:rsidR="00D65E3F" w:rsidRPr="00DE5943" w:rsidRDefault="00D65E3F" w:rsidP="00DE5943">
          <w:pPr>
            <w:ind w:left="1330" w:hanging="1330"/>
          </w:pPr>
          <w:r w:rsidRPr="00DE5943">
            <w:rPr>
              <w:b/>
              <w:bCs/>
            </w:rPr>
            <w:fldChar w:fldCharType="end"/>
          </w:r>
        </w:p>
      </w:sdtContent>
    </w:sdt>
    <w:p w14:paraId="1C756D03" w14:textId="77777777" w:rsidR="00637A35" w:rsidRPr="00DE5943" w:rsidRDefault="00637A35" w:rsidP="00637A35">
      <w:pPr>
        <w:rPr>
          <w:b/>
          <w:sz w:val="28"/>
          <w:szCs w:val="28"/>
        </w:rPr>
      </w:pPr>
    </w:p>
    <w:p w14:paraId="5FE3C230" w14:textId="77777777" w:rsidR="006D53FA" w:rsidRPr="00DE5943" w:rsidRDefault="006D53FA" w:rsidP="00637A35">
      <w:pPr>
        <w:rPr>
          <w:b/>
          <w:sz w:val="28"/>
          <w:szCs w:val="28"/>
        </w:rPr>
        <w:sectPr w:rsidR="006D53FA" w:rsidRPr="00DE5943" w:rsidSect="00C60A3F">
          <w:headerReference w:type="even" r:id="rId9"/>
          <w:headerReference w:type="default" r:id="rId10"/>
          <w:footerReference w:type="even" r:id="rId11"/>
          <w:footerReference w:type="default" r:id="rId12"/>
          <w:headerReference w:type="first" r:id="rId13"/>
          <w:footerReference w:type="first" r:id="rId14"/>
          <w:pgSz w:w="11906" w:h="16838"/>
          <w:pgMar w:top="2253" w:right="1414" w:bottom="1437" w:left="1416" w:header="721" w:footer="707" w:gutter="0"/>
          <w:pgNumType w:start="1"/>
          <w:cols w:space="708"/>
          <w:titlePg/>
          <w:docGrid w:linePitch="326"/>
        </w:sectPr>
      </w:pPr>
    </w:p>
    <w:p w14:paraId="3F9D8AD2" w14:textId="77777777" w:rsidR="00637A35" w:rsidRPr="00DE5943" w:rsidRDefault="00637A35" w:rsidP="00637A35">
      <w:pPr>
        <w:rPr>
          <w:b/>
          <w:sz w:val="28"/>
          <w:szCs w:val="28"/>
        </w:rPr>
      </w:pPr>
    </w:p>
    <w:p w14:paraId="19E37CE6" w14:textId="77777777" w:rsidR="00D06562" w:rsidRPr="00DE5943" w:rsidRDefault="00D06562" w:rsidP="00637A35">
      <w:pPr>
        <w:rPr>
          <w:b/>
          <w:sz w:val="28"/>
          <w:szCs w:val="28"/>
        </w:rPr>
      </w:pPr>
    </w:p>
    <w:p w14:paraId="4F6BEFF8" w14:textId="459090E0" w:rsidR="006D53FA" w:rsidRPr="00DE5943" w:rsidRDefault="006D53FA">
      <w:pPr>
        <w:spacing w:after="160" w:line="259" w:lineRule="auto"/>
        <w:ind w:left="0" w:right="0" w:firstLine="0"/>
        <w:jc w:val="left"/>
        <w:rPr>
          <w:b/>
          <w:sz w:val="28"/>
          <w:szCs w:val="28"/>
        </w:rPr>
        <w:sectPr w:rsidR="006D53FA" w:rsidRPr="00DE5943" w:rsidSect="006D53FA">
          <w:type w:val="continuous"/>
          <w:pgSz w:w="11906" w:h="16838"/>
          <w:pgMar w:top="2253" w:right="1414" w:bottom="1437" w:left="1416" w:header="721" w:footer="707" w:gutter="0"/>
          <w:pgNumType w:start="1"/>
          <w:cols w:space="708"/>
          <w:docGrid w:linePitch="326"/>
        </w:sectPr>
      </w:pPr>
    </w:p>
    <w:p w14:paraId="7E2DC91E" w14:textId="77777777" w:rsidR="00820719" w:rsidRDefault="00820719" w:rsidP="00DE5943">
      <w:pPr>
        <w:pStyle w:val="Nadpis1"/>
      </w:pPr>
    </w:p>
    <w:p w14:paraId="7AE1D2CF" w14:textId="32A4FA94" w:rsidR="00B9755A" w:rsidRPr="00DE5943" w:rsidRDefault="00C51066" w:rsidP="00DE5943">
      <w:pPr>
        <w:pStyle w:val="Nadpis1"/>
      </w:pPr>
      <w:bookmarkStart w:id="0" w:name="_Toc80872571"/>
      <w:r w:rsidRPr="00DE5943">
        <w:t>Preambula</w:t>
      </w:r>
      <w:bookmarkEnd w:id="0"/>
    </w:p>
    <w:p w14:paraId="4461479C" w14:textId="77777777" w:rsidR="00B9755A" w:rsidRPr="00DE5943" w:rsidRDefault="00145E18" w:rsidP="00C60A3F">
      <w:pPr>
        <w:spacing w:after="0" w:line="259" w:lineRule="auto"/>
        <w:ind w:left="0" w:right="0" w:firstLine="0"/>
      </w:pPr>
      <w:r w:rsidRPr="00DE5943">
        <w:rPr>
          <w:rFonts w:ascii="Calibri" w:eastAsia="Calibri" w:hAnsi="Calibri" w:cs="Calibri"/>
          <w:sz w:val="22"/>
        </w:rPr>
        <w:t xml:space="preserve"> </w:t>
      </w:r>
    </w:p>
    <w:p w14:paraId="6305019D" w14:textId="031F6301" w:rsidR="00622B74" w:rsidRPr="00DE5943" w:rsidRDefault="00145E18">
      <w:pPr>
        <w:ind w:left="-15" w:right="0" w:firstLine="708"/>
      </w:pPr>
      <w:r w:rsidRPr="00DE5943">
        <w:t xml:space="preserve">Pôdohospodárska platobná agentúra ako </w:t>
      </w:r>
      <w:r w:rsidR="00E752F6">
        <w:t>poskytovateľ</w:t>
      </w:r>
      <w:r w:rsidRPr="00DE5943">
        <w:t xml:space="preserve"> nenávratného finančného príspevku</w:t>
      </w:r>
      <w:r w:rsidR="00D2171F" w:rsidRPr="00DE5943">
        <w:t xml:space="preserve"> (ďalej len „</w:t>
      </w:r>
      <w:r w:rsidR="00E752F6">
        <w:t>Poskytovateľ</w:t>
      </w:r>
      <w:r w:rsidR="00D2171F" w:rsidRPr="00DE5943">
        <w:t xml:space="preserve">“) </w:t>
      </w:r>
      <w:r w:rsidRPr="00DE5943">
        <w:t xml:space="preserve">v súlade so zákonom č. 292/2014 Z. z. o príspevku poskytovanom z európskych štrukturálnych a investičných fondov a o zmene a doplnení niektorých zákonov v znení neskorších predpisov, podľa zákona č. 280/2017 Z. z. o poskytovaní podpory a dotácie v pôdohospodárstve a rozvoji vidieka a o zmene zákona č. </w:t>
      </w:r>
      <w:hyperlink r:id="rId15">
        <w:r w:rsidRPr="00DE5943">
          <w:t>292/2014</w:t>
        </w:r>
      </w:hyperlink>
      <w:hyperlink r:id="rId16">
        <w:r w:rsidRPr="00DE5943">
          <w:t xml:space="preserve"> </w:t>
        </w:r>
      </w:hyperlink>
      <w:r w:rsidRPr="00DE5943">
        <w:t xml:space="preserve">Z. z. o príspevku poskytovanom z európskych štrukturálnych a investičných fondov a o zmene a doplnení niektorých zákonov v znení neskorších predpisov a v súlade s čl. 58 Nariadenia Európskeho Parlamentu a Rady (EÚ) č. 1306/2013 zo 17. decembra 2013 o financovaní, riadení a monitorovaní spoločnej poľnohospodárskej politiky a ktorým sa zrušujú nariadenia Rady (EHS) č. 352/78, (ES) č. 165/94, (ES) č. 2799/98, (ES) č. 814/2000, (ES) č. 1290/2005 a (ES) č. 485/2008 (Ú. v. EÚ L 347, 20.12.2013, s. 549) </w:t>
      </w:r>
    </w:p>
    <w:p w14:paraId="521BCAFC" w14:textId="297E272C" w:rsidR="00622B74" w:rsidRPr="00DE5943" w:rsidRDefault="00622B74">
      <w:pPr>
        <w:ind w:left="-15" w:right="0" w:firstLine="708"/>
      </w:pPr>
    </w:p>
    <w:p w14:paraId="67B18106" w14:textId="55B1F3C1" w:rsidR="0062076F" w:rsidRPr="00DE5943" w:rsidRDefault="0062076F">
      <w:pPr>
        <w:ind w:left="-15" w:right="0" w:firstLine="708"/>
      </w:pPr>
    </w:p>
    <w:p w14:paraId="26E12216" w14:textId="77777777" w:rsidR="001F7483" w:rsidRPr="00DE5943" w:rsidRDefault="001F7483">
      <w:pPr>
        <w:ind w:left="-15" w:right="0" w:firstLine="708"/>
      </w:pPr>
    </w:p>
    <w:p w14:paraId="0F47156B" w14:textId="77777777" w:rsidR="0029735F" w:rsidRPr="00DE5943" w:rsidRDefault="00145E18" w:rsidP="00C8546D">
      <w:pPr>
        <w:spacing w:after="0" w:line="259" w:lineRule="auto"/>
        <w:ind w:left="0" w:right="0" w:firstLine="0"/>
        <w:jc w:val="center"/>
      </w:pPr>
      <w:r w:rsidRPr="00DE5943">
        <w:t>týmto vydáva</w:t>
      </w:r>
    </w:p>
    <w:p w14:paraId="350D649E" w14:textId="5FC77FF1" w:rsidR="00622B74" w:rsidRPr="00DE5943" w:rsidRDefault="00622B74" w:rsidP="00C60A3F">
      <w:pPr>
        <w:ind w:left="0" w:right="0" w:firstLine="0"/>
        <w:jc w:val="center"/>
      </w:pPr>
    </w:p>
    <w:p w14:paraId="038426E8" w14:textId="77777777" w:rsidR="001F7483" w:rsidRPr="00DE5943" w:rsidRDefault="001F7483" w:rsidP="00C60A3F">
      <w:pPr>
        <w:ind w:left="0" w:right="0" w:firstLine="0"/>
        <w:jc w:val="center"/>
      </w:pPr>
    </w:p>
    <w:p w14:paraId="46BEF6C6" w14:textId="77777777" w:rsidR="0062076F" w:rsidRPr="00DE5943" w:rsidRDefault="0062076F" w:rsidP="00DE5943">
      <w:pPr>
        <w:jc w:val="center"/>
        <w:rPr>
          <w:b/>
        </w:rPr>
      </w:pPr>
    </w:p>
    <w:p w14:paraId="091BC22C" w14:textId="4F53716C" w:rsidR="00177556" w:rsidRPr="00DE5943" w:rsidRDefault="00145E18">
      <w:pPr>
        <w:ind w:left="0" w:firstLine="0"/>
        <w:jc w:val="center"/>
        <w:rPr>
          <w:b/>
        </w:rPr>
      </w:pPr>
      <w:r w:rsidRPr="00DE5943">
        <w:rPr>
          <w:b/>
        </w:rPr>
        <w:t>Katalóg sankcií Pôdohospodárskej platobnej agentúry pre projektové podpory</w:t>
      </w:r>
      <w:r w:rsidR="00E42529" w:rsidRPr="00DE5943">
        <w:rPr>
          <w:b/>
        </w:rPr>
        <w:t xml:space="preserve"> </w:t>
      </w:r>
      <w:r w:rsidRPr="00DE5943">
        <w:rPr>
          <w:b/>
        </w:rPr>
        <w:t xml:space="preserve">v rámci PRV SR 2014 – </w:t>
      </w:r>
      <w:r w:rsidR="0080242A" w:rsidRPr="00DE5943">
        <w:rPr>
          <w:b/>
        </w:rPr>
        <w:t>2022</w:t>
      </w:r>
      <w:r w:rsidRPr="00DE5943">
        <w:rPr>
          <w:b/>
        </w:rPr>
        <w:t xml:space="preserve"> </w:t>
      </w:r>
      <w:r w:rsidR="00E85DBF">
        <w:rPr>
          <w:b/>
        </w:rPr>
        <w:t>verzia II.</w:t>
      </w:r>
      <w:r w:rsidRPr="00DE5943">
        <w:rPr>
          <w:b/>
        </w:rPr>
        <w:t xml:space="preserve"> (ďalej len</w:t>
      </w:r>
      <w:r w:rsidR="00622B74" w:rsidRPr="00DE5943">
        <w:rPr>
          <w:b/>
        </w:rPr>
        <w:t xml:space="preserve"> </w:t>
      </w:r>
      <w:r w:rsidRPr="00DE5943">
        <w:rPr>
          <w:b/>
        </w:rPr>
        <w:t>„</w:t>
      </w:r>
      <w:r w:rsidR="00622B74" w:rsidRPr="00DE5943">
        <w:rPr>
          <w:b/>
        </w:rPr>
        <w:t>katalóg sankcií</w:t>
      </w:r>
      <w:r w:rsidRPr="00DE5943">
        <w:rPr>
          <w:b/>
        </w:rPr>
        <w:t>“)</w:t>
      </w:r>
      <w:r w:rsidR="00177556" w:rsidRPr="00DE5943">
        <w:rPr>
          <w:b/>
        </w:rPr>
        <w:t>.</w:t>
      </w:r>
    </w:p>
    <w:p w14:paraId="799CF0E3" w14:textId="5560FEF0" w:rsidR="001705A0" w:rsidRPr="00DE5943" w:rsidRDefault="00177556" w:rsidP="00DE5943">
      <w:pPr>
        <w:pStyle w:val="Nadpis1"/>
        <w:jc w:val="left"/>
      </w:pPr>
      <w:r w:rsidRPr="00DE5943">
        <w:br w:type="page"/>
      </w:r>
      <w:bookmarkStart w:id="1" w:name="_Toc80872572"/>
      <w:r w:rsidR="001F7483" w:rsidRPr="00DE5943">
        <w:t>Právny rámec legislatívy EÚ</w:t>
      </w:r>
      <w:bookmarkEnd w:id="1"/>
    </w:p>
    <w:p w14:paraId="2844FD78" w14:textId="77777777" w:rsidR="001705A0" w:rsidRPr="00DE5943" w:rsidRDefault="001705A0" w:rsidP="00DE5943">
      <w:pPr>
        <w:ind w:left="-15" w:right="0" w:firstLine="0"/>
      </w:pPr>
    </w:p>
    <w:p w14:paraId="66C6992C" w14:textId="77777777" w:rsidR="00082834" w:rsidRPr="00DE5943" w:rsidRDefault="00145E18" w:rsidP="00DE5943">
      <w:pPr>
        <w:ind w:left="-15" w:right="0" w:firstLine="0"/>
      </w:pPr>
      <w:r w:rsidRPr="00DE5943">
        <w:rPr>
          <w:b/>
        </w:rPr>
        <w:t xml:space="preserve">Nariadenie Európskeho Parlamentu a Rady č. 1303/2013 </w:t>
      </w:r>
      <w:r w:rsidRPr="00DE5943">
        <w:t xml:space="preserve">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w:t>
      </w:r>
      <w:r w:rsidR="00B11023" w:rsidRPr="00DE5943">
        <w:br/>
      </w:r>
      <w:r w:rsidRPr="00DE5943">
        <w:t>č. 1083/2006</w:t>
      </w:r>
      <w:r w:rsidR="008562E8" w:rsidRPr="00DE5943">
        <w:t xml:space="preserve"> (ďalej len „všeobecné nariadenie“)</w:t>
      </w:r>
      <w:r w:rsidRPr="00DE5943">
        <w:t>;</w:t>
      </w:r>
    </w:p>
    <w:p w14:paraId="6BEF2DDC" w14:textId="77777777" w:rsidR="00B9755A" w:rsidRPr="00DE5943" w:rsidRDefault="00B9755A">
      <w:pPr>
        <w:ind w:left="-5" w:right="0"/>
      </w:pPr>
    </w:p>
    <w:p w14:paraId="51BF3AF2" w14:textId="2927EB24" w:rsidR="009F5B5C" w:rsidRPr="00DE5943" w:rsidRDefault="00145E18">
      <w:pPr>
        <w:ind w:left="-5" w:right="0"/>
      </w:pPr>
      <w:r w:rsidRPr="00DE5943">
        <w:rPr>
          <w:b/>
        </w:rPr>
        <w:t>Nariadenie Európskeho Parlamentu a Rady č. 1305/2013</w:t>
      </w:r>
      <w:r w:rsidRPr="00DE5943">
        <w:t xml:space="preserve"> zo 17. decembra 2013 o podpore pro rozvoji vidieka z Európskeho poľnohospodárskeho fondu pre rozvoj vidieka (EZFRV) a o zrušení nariadenia Rady (ES) č. 1698/2005, na základe nariadenia Európskeho Parlamentu a Rady č. 1303/2013 zo dňa 17. decembra 2013 o spoločných ustanoveniach o Európskom fonde pre regionálny rozvoj, Európskom námornom a rybárskom fonde</w:t>
      </w:r>
      <w:r w:rsidR="008562E8" w:rsidRPr="00DE5943">
        <w:t xml:space="preserve"> (ďalej len „nariadenie (EÚ) č. 1305/2013“)</w:t>
      </w:r>
      <w:r w:rsidRPr="00DE5943">
        <w:t>;</w:t>
      </w:r>
    </w:p>
    <w:p w14:paraId="304530A7" w14:textId="77777777" w:rsidR="00B9755A" w:rsidRPr="00DE5943" w:rsidRDefault="00145E18">
      <w:pPr>
        <w:ind w:left="-5" w:right="0"/>
      </w:pPr>
      <w:r w:rsidRPr="00DE5943">
        <w:t xml:space="preserve"> </w:t>
      </w:r>
    </w:p>
    <w:p w14:paraId="69684F3B" w14:textId="77777777" w:rsidR="00B9755A" w:rsidRPr="00DE5943" w:rsidRDefault="00145E18">
      <w:pPr>
        <w:ind w:left="-5" w:right="0"/>
      </w:pPr>
      <w:r w:rsidRPr="00DE5943">
        <w:rPr>
          <w:b/>
        </w:rPr>
        <w:t>Nariadenie Európskeho Parlamentu a Rady č. 1306/2013</w:t>
      </w:r>
      <w:r w:rsidRPr="00DE5943">
        <w:t xml:space="preserve"> zo 17. decembra 2013 </w:t>
      </w:r>
      <w:hyperlink r:id="rId17">
        <w:r w:rsidRPr="00DE5943">
          <w:t xml:space="preserve">o </w:t>
        </w:r>
      </w:hyperlink>
      <w:hyperlink r:id="rId18">
        <w:r w:rsidRPr="00DE5943">
          <w:t>financovaní,</w:t>
        </w:r>
      </w:hyperlink>
      <w:hyperlink r:id="rId19">
        <w:r w:rsidRPr="00DE5943">
          <w:t xml:space="preserve"> </w:t>
        </w:r>
      </w:hyperlink>
      <w:hyperlink r:id="rId20">
        <w:r w:rsidRPr="00DE5943">
          <w:t>riadení</w:t>
        </w:r>
      </w:hyperlink>
      <w:hyperlink r:id="rId21">
        <w:r w:rsidRPr="00DE5943">
          <w:t xml:space="preserve"> </w:t>
        </w:r>
      </w:hyperlink>
      <w:hyperlink r:id="rId22">
        <w:r w:rsidRPr="00DE5943">
          <w:t>a</w:t>
        </w:r>
      </w:hyperlink>
      <w:hyperlink r:id="rId23">
        <w:r w:rsidRPr="00DE5943">
          <w:t xml:space="preserve"> </w:t>
        </w:r>
      </w:hyperlink>
      <w:hyperlink r:id="rId24">
        <w:r w:rsidRPr="00DE5943">
          <w:t>monitorovaní</w:t>
        </w:r>
      </w:hyperlink>
      <w:hyperlink r:id="rId25">
        <w:r w:rsidRPr="00DE5943">
          <w:t xml:space="preserve"> </w:t>
        </w:r>
      </w:hyperlink>
      <w:hyperlink r:id="rId26">
        <w:r w:rsidRPr="00DE5943">
          <w:t>spoločnej</w:t>
        </w:r>
      </w:hyperlink>
      <w:hyperlink r:id="rId27">
        <w:r w:rsidRPr="00DE5943">
          <w:t xml:space="preserve"> </w:t>
        </w:r>
      </w:hyperlink>
      <w:hyperlink r:id="rId28">
        <w:r w:rsidRPr="00DE5943">
          <w:t>poľnohospodárskej</w:t>
        </w:r>
      </w:hyperlink>
      <w:hyperlink r:id="rId29">
        <w:r w:rsidRPr="00DE5943">
          <w:t xml:space="preserve"> </w:t>
        </w:r>
      </w:hyperlink>
      <w:hyperlink r:id="rId30">
        <w:r w:rsidRPr="00DE5943">
          <w:t>politiky</w:t>
        </w:r>
      </w:hyperlink>
      <w:hyperlink r:id="rId31">
        <w:r w:rsidRPr="00DE5943">
          <w:t xml:space="preserve"> </w:t>
        </w:r>
      </w:hyperlink>
      <w:hyperlink r:id="rId32">
        <w:r w:rsidRPr="00DE5943">
          <w:t>a</w:t>
        </w:r>
      </w:hyperlink>
      <w:hyperlink r:id="rId33">
        <w:r w:rsidRPr="00DE5943">
          <w:t xml:space="preserve"> </w:t>
        </w:r>
      </w:hyperlink>
      <w:hyperlink r:id="rId34">
        <w:r w:rsidRPr="00DE5943">
          <w:t>ktorým</w:t>
        </w:r>
      </w:hyperlink>
      <w:hyperlink r:id="rId35">
        <w:r w:rsidRPr="00DE5943">
          <w:t xml:space="preserve"> </w:t>
        </w:r>
      </w:hyperlink>
      <w:hyperlink r:id="rId36">
        <w:r w:rsidRPr="00DE5943">
          <w:t>sa</w:t>
        </w:r>
      </w:hyperlink>
      <w:hyperlink r:id="rId37">
        <w:r w:rsidRPr="00DE5943">
          <w:t xml:space="preserve"> </w:t>
        </w:r>
      </w:hyperlink>
      <w:hyperlink r:id="rId38">
        <w:r w:rsidRPr="00DE5943">
          <w:t>zrušujú</w:t>
        </w:r>
      </w:hyperlink>
      <w:hyperlink r:id="rId39">
        <w:r w:rsidRPr="00DE5943">
          <w:t xml:space="preserve"> </w:t>
        </w:r>
      </w:hyperlink>
      <w:hyperlink r:id="rId40">
        <w:r w:rsidRPr="00DE5943">
          <w:t>nariadenia</w:t>
        </w:r>
      </w:hyperlink>
      <w:hyperlink r:id="rId41">
        <w:r w:rsidRPr="00DE5943">
          <w:t xml:space="preserve"> </w:t>
        </w:r>
      </w:hyperlink>
      <w:hyperlink r:id="rId42">
        <w:r w:rsidRPr="00DE5943">
          <w:t>Rady</w:t>
        </w:r>
      </w:hyperlink>
      <w:hyperlink r:id="rId43">
        <w:r w:rsidRPr="00DE5943">
          <w:t xml:space="preserve"> </w:t>
        </w:r>
      </w:hyperlink>
      <w:hyperlink r:id="rId44">
        <w:r w:rsidRPr="00DE5943">
          <w:t>(EHS)</w:t>
        </w:r>
      </w:hyperlink>
      <w:hyperlink r:id="rId45">
        <w:r w:rsidRPr="00DE5943">
          <w:t xml:space="preserve"> </w:t>
        </w:r>
      </w:hyperlink>
      <w:hyperlink r:id="rId46">
        <w:r w:rsidRPr="00DE5943">
          <w:t>č.</w:t>
        </w:r>
      </w:hyperlink>
      <w:hyperlink r:id="rId47">
        <w:r w:rsidRPr="00DE5943">
          <w:t xml:space="preserve"> </w:t>
        </w:r>
      </w:hyperlink>
      <w:hyperlink r:id="rId48">
        <w:r w:rsidRPr="00DE5943">
          <w:t>352/78,</w:t>
        </w:r>
      </w:hyperlink>
      <w:hyperlink r:id="rId49">
        <w:r w:rsidRPr="00DE5943">
          <w:t xml:space="preserve"> </w:t>
        </w:r>
      </w:hyperlink>
      <w:hyperlink r:id="rId50">
        <w:r w:rsidRPr="00DE5943">
          <w:t>(ES)</w:t>
        </w:r>
      </w:hyperlink>
      <w:hyperlink r:id="rId51">
        <w:r w:rsidRPr="00DE5943">
          <w:t xml:space="preserve"> </w:t>
        </w:r>
      </w:hyperlink>
      <w:hyperlink r:id="rId52">
        <w:r w:rsidRPr="00DE5943">
          <w:t>č.</w:t>
        </w:r>
      </w:hyperlink>
      <w:hyperlink r:id="rId53">
        <w:r w:rsidRPr="00DE5943">
          <w:t xml:space="preserve"> </w:t>
        </w:r>
      </w:hyperlink>
      <w:hyperlink r:id="rId54">
        <w:r w:rsidRPr="00DE5943">
          <w:t>165/94,</w:t>
        </w:r>
      </w:hyperlink>
      <w:hyperlink r:id="rId55">
        <w:r w:rsidRPr="00DE5943">
          <w:t xml:space="preserve"> </w:t>
        </w:r>
      </w:hyperlink>
      <w:hyperlink r:id="rId56">
        <w:r w:rsidRPr="00DE5943">
          <w:t>(ES)</w:t>
        </w:r>
      </w:hyperlink>
      <w:hyperlink r:id="rId57">
        <w:r w:rsidRPr="00DE5943">
          <w:t xml:space="preserve"> </w:t>
        </w:r>
      </w:hyperlink>
      <w:hyperlink r:id="rId58">
        <w:r w:rsidRPr="00DE5943">
          <w:t>č.</w:t>
        </w:r>
      </w:hyperlink>
      <w:hyperlink r:id="rId59">
        <w:r w:rsidRPr="00DE5943">
          <w:t xml:space="preserve"> </w:t>
        </w:r>
      </w:hyperlink>
      <w:hyperlink r:id="rId60">
        <w:r w:rsidRPr="00DE5943">
          <w:t>2799/98,</w:t>
        </w:r>
      </w:hyperlink>
      <w:hyperlink r:id="rId61">
        <w:r w:rsidRPr="00DE5943">
          <w:t xml:space="preserve"> </w:t>
        </w:r>
      </w:hyperlink>
      <w:hyperlink r:id="rId62">
        <w:r w:rsidRPr="00DE5943">
          <w:t>(ES)</w:t>
        </w:r>
      </w:hyperlink>
      <w:hyperlink r:id="rId63">
        <w:r w:rsidRPr="00DE5943">
          <w:t xml:space="preserve"> </w:t>
        </w:r>
      </w:hyperlink>
      <w:hyperlink r:id="rId64">
        <w:r w:rsidRPr="00DE5943">
          <w:t>č.</w:t>
        </w:r>
      </w:hyperlink>
      <w:hyperlink r:id="rId65">
        <w:r w:rsidRPr="00DE5943">
          <w:t xml:space="preserve"> </w:t>
        </w:r>
      </w:hyperlink>
      <w:hyperlink r:id="rId66">
        <w:r w:rsidRPr="00DE5943">
          <w:t>814/2000,</w:t>
        </w:r>
      </w:hyperlink>
      <w:hyperlink r:id="rId67">
        <w:r w:rsidRPr="00DE5943">
          <w:t xml:space="preserve"> </w:t>
        </w:r>
      </w:hyperlink>
    </w:p>
    <w:p w14:paraId="61B47F18" w14:textId="0CF3090B" w:rsidR="00904392" w:rsidRPr="00DE5943" w:rsidRDefault="002152A5">
      <w:pPr>
        <w:ind w:left="-5" w:right="0"/>
      </w:pPr>
      <w:hyperlink r:id="rId68">
        <w:r w:rsidR="00145E18" w:rsidRPr="00DE5943">
          <w:t>(ES)</w:t>
        </w:r>
      </w:hyperlink>
      <w:hyperlink r:id="rId69">
        <w:r w:rsidR="00145E18" w:rsidRPr="00DE5943">
          <w:t xml:space="preserve"> </w:t>
        </w:r>
      </w:hyperlink>
      <w:hyperlink r:id="rId70">
        <w:r w:rsidR="00145E18" w:rsidRPr="00DE5943">
          <w:t>č.</w:t>
        </w:r>
      </w:hyperlink>
      <w:hyperlink r:id="rId71">
        <w:r w:rsidR="00145E18" w:rsidRPr="00DE5943">
          <w:t xml:space="preserve"> </w:t>
        </w:r>
      </w:hyperlink>
      <w:hyperlink r:id="rId72">
        <w:r w:rsidR="00145E18" w:rsidRPr="00DE5943">
          <w:t>1290/2005</w:t>
        </w:r>
      </w:hyperlink>
      <w:hyperlink r:id="rId73">
        <w:r w:rsidR="00145E18" w:rsidRPr="00DE5943">
          <w:t xml:space="preserve"> </w:t>
        </w:r>
      </w:hyperlink>
      <w:hyperlink r:id="rId74">
        <w:r w:rsidR="00145E18" w:rsidRPr="00DE5943">
          <w:t>a</w:t>
        </w:r>
      </w:hyperlink>
      <w:hyperlink r:id="rId75">
        <w:r w:rsidR="00145E18" w:rsidRPr="00DE5943">
          <w:t xml:space="preserve"> </w:t>
        </w:r>
      </w:hyperlink>
      <w:hyperlink r:id="rId76">
        <w:r w:rsidR="00145E18" w:rsidRPr="00DE5943">
          <w:t>(ES)</w:t>
        </w:r>
      </w:hyperlink>
      <w:hyperlink r:id="rId77">
        <w:r w:rsidR="00145E18" w:rsidRPr="00DE5943">
          <w:t xml:space="preserve"> </w:t>
        </w:r>
      </w:hyperlink>
      <w:hyperlink r:id="rId78">
        <w:r w:rsidR="00145E18" w:rsidRPr="00DE5943">
          <w:t>č.</w:t>
        </w:r>
      </w:hyperlink>
      <w:hyperlink r:id="rId79">
        <w:r w:rsidR="00145E18" w:rsidRPr="00DE5943">
          <w:t xml:space="preserve"> </w:t>
        </w:r>
      </w:hyperlink>
      <w:hyperlink r:id="rId80">
        <w:r w:rsidR="00145E18" w:rsidRPr="00DE5943">
          <w:t>485/2008</w:t>
        </w:r>
      </w:hyperlink>
      <w:hyperlink r:id="rId81">
        <w:r w:rsidR="00145E18" w:rsidRPr="00DE5943">
          <w:t xml:space="preserve"> </w:t>
        </w:r>
      </w:hyperlink>
      <w:r w:rsidR="00145E18" w:rsidRPr="00DE5943">
        <w:t xml:space="preserve">(ďalej len „Nariadenie </w:t>
      </w:r>
      <w:r w:rsidR="008562E8" w:rsidRPr="00DE5943">
        <w:t> (EÚ)</w:t>
      </w:r>
      <w:r w:rsidR="00145E18" w:rsidRPr="00DE5943">
        <w:t xml:space="preserve"> č. 1306/2013“)</w:t>
      </w:r>
      <w:r w:rsidR="008C420A" w:rsidRPr="00DE5943">
        <w:t>;</w:t>
      </w:r>
    </w:p>
    <w:p w14:paraId="647CB4CD" w14:textId="77777777" w:rsidR="00BA4C12" w:rsidRPr="00DE5943" w:rsidRDefault="00BA4C12">
      <w:pPr>
        <w:ind w:left="-5" w:right="0"/>
      </w:pPr>
    </w:p>
    <w:p w14:paraId="1F310AB2" w14:textId="77777777" w:rsidR="008160B2" w:rsidRPr="00DE5943" w:rsidRDefault="00BA4C12">
      <w:pPr>
        <w:ind w:left="-5" w:right="0"/>
      </w:pPr>
      <w:r w:rsidRPr="00DE5943">
        <w:rPr>
          <w:b/>
        </w:rPr>
        <w:t xml:space="preserve">Nariadenie Európskeho Parlamentu a Rady (EÚ, </w:t>
      </w:r>
      <w:proofErr w:type="spellStart"/>
      <w:r w:rsidRPr="00DE5943">
        <w:rPr>
          <w:b/>
        </w:rPr>
        <w:t>Euratom</w:t>
      </w:r>
      <w:proofErr w:type="spellEnd"/>
      <w:r w:rsidRPr="00DE5943">
        <w:rPr>
          <w:b/>
        </w:rPr>
        <w:t xml:space="preserve">) 2018/1046 </w:t>
      </w:r>
      <w:r w:rsidRPr="00DE5943">
        <w:t xml:space="preserve">z 18. júla 2018 </w:t>
      </w:r>
      <w:r w:rsidR="00D87F16" w:rsidRPr="00DE5943">
        <w:t xml:space="preserve">o rozpočtových pravidlách, ktoré sa vzťahujú na všeobecný rozpočet Únie, o zmene nariadení (EÚ) č. 1296/2013, (EÚ) č. 1301/2013, (EÚ) č. 1303/2013, (EÚ) č. 1304/2013, (EÚ) č. 1309/2013, (EÚ) č. 1316/2013, (EÚ) č. 223/2014, (EÚ) č. 283/2014 a rozhodnutia č. 541/2014/EÚ a o zrušení nariadenia (EÚ, </w:t>
      </w:r>
      <w:proofErr w:type="spellStart"/>
      <w:r w:rsidR="00D87F16" w:rsidRPr="00DE5943">
        <w:t>Euratom</w:t>
      </w:r>
      <w:proofErr w:type="spellEnd"/>
      <w:r w:rsidR="00D87F16" w:rsidRPr="00DE5943">
        <w:t>) č. 966/2012</w:t>
      </w:r>
      <w:r w:rsidR="00774D3A" w:rsidRPr="00DE5943">
        <w:t>;</w:t>
      </w:r>
    </w:p>
    <w:p w14:paraId="3774098F" w14:textId="77777777" w:rsidR="008160B2" w:rsidRPr="00DE5943" w:rsidRDefault="008160B2">
      <w:pPr>
        <w:ind w:left="-5" w:right="0"/>
        <w:rPr>
          <w:b/>
        </w:rPr>
      </w:pPr>
    </w:p>
    <w:p w14:paraId="799F83F2" w14:textId="1EB00857" w:rsidR="002C7A3E" w:rsidRPr="00DE5943" w:rsidRDefault="002C7A3E">
      <w:pPr>
        <w:ind w:left="-5" w:right="0"/>
      </w:pPr>
      <w:r w:rsidRPr="00DE5943">
        <w:rPr>
          <w:b/>
        </w:rPr>
        <w:t>Smernica Európskeho parlamentu a Rady 2014/24/EÚ</w:t>
      </w:r>
      <w:r w:rsidRPr="00DE5943">
        <w:t xml:space="preserve"> z 26. februára 2014 o verejnom obstarávaní a o zrušení smernice 2004/18/ES</w:t>
      </w:r>
      <w:r w:rsidR="00DE02A9">
        <w:t>;</w:t>
      </w:r>
    </w:p>
    <w:p w14:paraId="7795C250" w14:textId="77777777" w:rsidR="002C7A3E" w:rsidRPr="00DE5943" w:rsidRDefault="002C7A3E">
      <w:pPr>
        <w:ind w:left="-5" w:right="0"/>
      </w:pPr>
    </w:p>
    <w:p w14:paraId="474C6A61" w14:textId="40CF0320" w:rsidR="00B9755A" w:rsidRPr="00DE5943" w:rsidRDefault="00904392" w:rsidP="00C60A3F">
      <w:pPr>
        <w:ind w:left="0" w:right="0" w:firstLine="0"/>
      </w:pPr>
      <w:r w:rsidRPr="00DE5943">
        <w:rPr>
          <w:b/>
        </w:rPr>
        <w:t>Rozhodnutie Komisie C (2019) 3452 zo dňa 14. mája 2019</w:t>
      </w:r>
      <w:r w:rsidRPr="00DE5943">
        <w:t xml:space="preserve">, ktorým sa stanovujú usmernenia o určovaní finančných opráv, ktoré je potrebné uplatňovať na výdavky financované Úniou pri nedodržaní platných pravidiel </w:t>
      </w:r>
      <w:r w:rsidR="00F75014">
        <w:t xml:space="preserve">a postupov </w:t>
      </w:r>
      <w:r w:rsidRPr="00DE5943">
        <w:t>verejného obstarávania</w:t>
      </w:r>
      <w:r w:rsidR="00DE02A9">
        <w:t>.</w:t>
      </w:r>
      <w:r w:rsidR="00145E18" w:rsidRPr="00DE5943">
        <w:t xml:space="preserve"> </w:t>
      </w:r>
    </w:p>
    <w:p w14:paraId="5999D3B1" w14:textId="7D7E0659" w:rsidR="00955086" w:rsidRPr="00DE5943" w:rsidRDefault="00955086" w:rsidP="00C60A3F">
      <w:pPr>
        <w:ind w:left="0" w:right="0" w:firstLine="0"/>
      </w:pPr>
    </w:p>
    <w:p w14:paraId="66C681AF" w14:textId="77777777" w:rsidR="001F7483" w:rsidRPr="00DE5943" w:rsidRDefault="001F7483" w:rsidP="00C60A3F">
      <w:pPr>
        <w:ind w:left="0" w:right="0" w:firstLine="0"/>
      </w:pPr>
    </w:p>
    <w:p w14:paraId="52665214" w14:textId="77777777" w:rsidR="00DE5943" w:rsidRPr="00DE5943" w:rsidRDefault="00DE5943">
      <w:pPr>
        <w:spacing w:after="160" w:line="259" w:lineRule="auto"/>
        <w:ind w:left="0" w:right="0" w:firstLine="0"/>
        <w:jc w:val="left"/>
        <w:rPr>
          <w:b/>
        </w:rPr>
      </w:pPr>
      <w:r w:rsidRPr="00DE5943">
        <w:rPr>
          <w:b/>
        </w:rPr>
        <w:br w:type="page"/>
      </w:r>
    </w:p>
    <w:p w14:paraId="7D5B1FF0" w14:textId="4752E6A0" w:rsidR="00955086" w:rsidRPr="00DE5943" w:rsidRDefault="00955086" w:rsidP="00DE5943">
      <w:pPr>
        <w:pStyle w:val="Nadpis1"/>
        <w:jc w:val="left"/>
      </w:pPr>
      <w:bookmarkStart w:id="2" w:name="_Toc80872573"/>
      <w:r w:rsidRPr="00DE5943">
        <w:t>Právny rám</w:t>
      </w:r>
      <w:r w:rsidR="00B328B7" w:rsidRPr="00DE5943">
        <w:t>ec</w:t>
      </w:r>
      <w:r w:rsidRPr="00DE5943">
        <w:t xml:space="preserve"> legislatívy SR</w:t>
      </w:r>
      <w:bookmarkEnd w:id="2"/>
    </w:p>
    <w:p w14:paraId="4AFD4BC4" w14:textId="77777777" w:rsidR="00DE5943" w:rsidRPr="00DE5943" w:rsidRDefault="00DE5943" w:rsidP="00955086">
      <w:pPr>
        <w:ind w:left="0" w:firstLine="0"/>
      </w:pPr>
    </w:p>
    <w:p w14:paraId="1379A607" w14:textId="060657A4" w:rsidR="00955086" w:rsidRPr="00DE5943" w:rsidRDefault="00955086" w:rsidP="00955086">
      <w:pPr>
        <w:ind w:left="0" w:firstLine="0"/>
      </w:pPr>
      <w:r w:rsidRPr="00A8014B">
        <w:rPr>
          <w:b/>
        </w:rPr>
        <w:t>Zákon č. 292/2014 Z. z.</w:t>
      </w:r>
      <w:r w:rsidRPr="00DE5943">
        <w:t xml:space="preserve"> o príspevku poskytovanom z európskych štrukturálnych a investičných fondov a o zmene a doplnení niektorých zákonov v znení neskorších predpisov (ďalej len „zákon o EŠIF“)</w:t>
      </w:r>
      <w:r w:rsidR="00DE02A9">
        <w:t>;</w:t>
      </w:r>
    </w:p>
    <w:p w14:paraId="3CE3124A" w14:textId="77777777" w:rsidR="00955086" w:rsidRPr="00DE5943" w:rsidRDefault="00955086" w:rsidP="00955086">
      <w:pPr>
        <w:ind w:left="0" w:firstLine="0"/>
      </w:pPr>
    </w:p>
    <w:p w14:paraId="6E41801D" w14:textId="0185C65B" w:rsidR="00955086" w:rsidRPr="00DE5943" w:rsidRDefault="00955086" w:rsidP="00955086">
      <w:pPr>
        <w:ind w:left="0" w:firstLine="0"/>
      </w:pPr>
      <w:r w:rsidRPr="00DE5943">
        <w:rPr>
          <w:b/>
        </w:rPr>
        <w:t>Zákon č. 280/2017 Z. z.</w:t>
      </w:r>
      <w:r w:rsidRPr="00DE5943">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o podpore“)</w:t>
      </w:r>
      <w:r w:rsidR="00DE02A9">
        <w:t>;</w:t>
      </w:r>
    </w:p>
    <w:p w14:paraId="13433A07" w14:textId="6233B594" w:rsidR="00C009F9" w:rsidRPr="00DE5943" w:rsidRDefault="00C009F9" w:rsidP="00955086">
      <w:pPr>
        <w:ind w:left="0" w:firstLine="0"/>
      </w:pPr>
    </w:p>
    <w:p w14:paraId="425B9C8D" w14:textId="2C433A54" w:rsidR="00DE02A9" w:rsidRDefault="00C009F9" w:rsidP="00DE02A9">
      <w:pPr>
        <w:ind w:left="0" w:firstLine="0"/>
        <w:rPr>
          <w:bCs/>
          <w:shd w:val="clear" w:color="auto" w:fill="FFFFFF"/>
        </w:rPr>
      </w:pPr>
      <w:r w:rsidRPr="00DE5943">
        <w:rPr>
          <w:b/>
          <w:bCs/>
          <w:shd w:val="clear" w:color="auto" w:fill="FFFFFF"/>
        </w:rPr>
        <w:t>Zákon č. 523/2004 Z. z.</w:t>
      </w:r>
      <w:r w:rsidRPr="00DE5943">
        <w:rPr>
          <w:bCs/>
          <w:shd w:val="clear" w:color="auto" w:fill="FFFFFF"/>
        </w:rPr>
        <w:t xml:space="preserve"> o rozpočtových pravidlách verejnej správy a o zmene a doplnení niektorých zákonov</w:t>
      </w:r>
      <w:r w:rsidR="00DE02A9">
        <w:rPr>
          <w:bCs/>
          <w:shd w:val="clear" w:color="auto" w:fill="FFFFFF"/>
        </w:rPr>
        <w:t xml:space="preserve"> v znení neskorších predpisov (ďalej len „zákon o rozpočtových pravidlách“);</w:t>
      </w:r>
    </w:p>
    <w:p w14:paraId="11CB9EAE" w14:textId="6CA0D3D6" w:rsidR="00A8014B" w:rsidRDefault="00A8014B" w:rsidP="00955086">
      <w:pPr>
        <w:ind w:left="0" w:firstLine="0"/>
        <w:rPr>
          <w:bCs/>
          <w:shd w:val="clear" w:color="auto" w:fill="FFFFFF"/>
        </w:rPr>
      </w:pPr>
    </w:p>
    <w:p w14:paraId="70EB9D85" w14:textId="561B20CD" w:rsidR="00A8014B" w:rsidRDefault="00A8014B" w:rsidP="00955086">
      <w:pPr>
        <w:ind w:left="0" w:firstLine="0"/>
      </w:pPr>
      <w:r w:rsidRPr="00A8014B">
        <w:rPr>
          <w:b/>
          <w:bCs/>
          <w:shd w:val="clear" w:color="auto" w:fill="FFFFFF"/>
        </w:rPr>
        <w:t>Zákon č. 71/1967 Zb.</w:t>
      </w:r>
      <w:r>
        <w:rPr>
          <w:bCs/>
          <w:shd w:val="clear" w:color="auto" w:fill="FFFFFF"/>
        </w:rPr>
        <w:t xml:space="preserve"> </w:t>
      </w:r>
      <w:r>
        <w:t>o správnom konaní (správny poriadok)</w:t>
      </w:r>
      <w:r w:rsidR="00DE02A9">
        <w:t>;</w:t>
      </w:r>
    </w:p>
    <w:p w14:paraId="39EB3915" w14:textId="0ED1B46D" w:rsidR="00DE02A9" w:rsidRDefault="00DE02A9" w:rsidP="00955086">
      <w:pPr>
        <w:ind w:left="0" w:firstLine="0"/>
      </w:pPr>
    </w:p>
    <w:p w14:paraId="64184335" w14:textId="7B8B3AFF" w:rsidR="00DE02A9" w:rsidRPr="00DE5943" w:rsidRDefault="00DE02A9" w:rsidP="00DE02A9">
      <w:pPr>
        <w:ind w:left="0" w:firstLine="0"/>
        <w:rPr>
          <w:sz w:val="28"/>
        </w:rPr>
      </w:pPr>
      <w:r w:rsidRPr="00E2770F">
        <w:rPr>
          <w:b/>
        </w:rPr>
        <w:t>Zákon č. 343/2015 Z. z.</w:t>
      </w:r>
      <w:r>
        <w:t xml:space="preserve"> o verejnom obstarávaní a o zmene a doplnení niektorých zákonov v znení neskorších predpisov (ďalej len „ZVO“).</w:t>
      </w:r>
    </w:p>
    <w:p w14:paraId="1E037FF5" w14:textId="77777777" w:rsidR="00DE02A9" w:rsidRPr="00DE5943" w:rsidRDefault="00DE02A9" w:rsidP="00955086">
      <w:pPr>
        <w:ind w:left="0" w:firstLine="0"/>
        <w:rPr>
          <w:sz w:val="28"/>
        </w:rPr>
      </w:pPr>
    </w:p>
    <w:p w14:paraId="18FF90BB" w14:textId="1E55FF08" w:rsidR="00840C29" w:rsidRPr="00DE5943" w:rsidRDefault="00840C29" w:rsidP="00C60A3F">
      <w:pPr>
        <w:spacing w:after="0" w:line="259" w:lineRule="auto"/>
        <w:ind w:left="0" w:right="0" w:firstLine="0"/>
      </w:pPr>
    </w:p>
    <w:p w14:paraId="654C778D" w14:textId="495DD3E1" w:rsidR="00D62166" w:rsidRPr="00DE5943" w:rsidRDefault="00D65E3F" w:rsidP="00DE5943">
      <w:pPr>
        <w:pStyle w:val="Nadpis1"/>
      </w:pPr>
      <w:bookmarkStart w:id="3" w:name="_Toc80872574"/>
      <w:r w:rsidRPr="00DE5943">
        <w:t xml:space="preserve">Článok </w:t>
      </w:r>
      <w:r w:rsidR="00177556" w:rsidRPr="00DE5943">
        <w:t>1</w:t>
      </w:r>
      <w:r w:rsidRPr="00DE5943">
        <w:t xml:space="preserve"> - Všeobecné ustanovenia</w:t>
      </w:r>
      <w:bookmarkEnd w:id="3"/>
    </w:p>
    <w:p w14:paraId="4193553B" w14:textId="77777777" w:rsidR="00D62166" w:rsidRPr="00DE5943" w:rsidRDefault="00D62166" w:rsidP="00C60A3F">
      <w:pPr>
        <w:spacing w:after="0" w:line="259" w:lineRule="auto"/>
        <w:ind w:left="57" w:right="0" w:firstLine="0"/>
      </w:pPr>
      <w:r w:rsidRPr="00DE5943">
        <w:rPr>
          <w:b/>
        </w:rPr>
        <w:t xml:space="preserve"> </w:t>
      </w:r>
    </w:p>
    <w:p w14:paraId="28824F4E" w14:textId="49AEB7EB" w:rsidR="00BC7352" w:rsidRPr="00DE5943" w:rsidRDefault="001A43CD" w:rsidP="00DE5943">
      <w:pPr>
        <w:pStyle w:val="Odsekzoznamu"/>
        <w:numPr>
          <w:ilvl w:val="0"/>
          <w:numId w:val="65"/>
        </w:numPr>
        <w:ind w:left="567" w:hanging="567"/>
      </w:pPr>
      <w:r w:rsidRPr="00DE5943">
        <w:rPr>
          <w:rFonts w:eastAsia="Arial"/>
        </w:rPr>
        <w:t>Katalóg</w:t>
      </w:r>
      <w:r w:rsidR="00BC7352" w:rsidRPr="00DE5943">
        <w:rPr>
          <w:rFonts w:eastAsia="Arial"/>
        </w:rPr>
        <w:t xml:space="preserve"> sankcií stanovuje </w:t>
      </w:r>
      <w:r w:rsidR="00BC7352" w:rsidRPr="00DE5943">
        <w:t>základné pravidlá, podmienky a postupy uplatňovania sankcií</w:t>
      </w:r>
      <w:r w:rsidR="005D3F84">
        <w:t xml:space="preserve"> (korekcií)</w:t>
      </w:r>
      <w:r w:rsidR="00BC7352" w:rsidRPr="00DE5943">
        <w:t xml:space="preserve"> a ich výšk</w:t>
      </w:r>
      <w:r w:rsidR="00316D06" w:rsidRPr="00DE5943">
        <w:t>u</w:t>
      </w:r>
      <w:r w:rsidR="00BC7352" w:rsidRPr="00DE5943">
        <w:t xml:space="preserve"> pri zistení</w:t>
      </w:r>
      <w:r w:rsidRPr="00DE5943">
        <w:t>, a to:</w:t>
      </w:r>
    </w:p>
    <w:p w14:paraId="0F85B952" w14:textId="37A33465" w:rsidR="00177556" w:rsidRPr="00DE5943" w:rsidRDefault="00177556" w:rsidP="00DE5943">
      <w:pPr>
        <w:pStyle w:val="Odsekzoznamu"/>
        <w:numPr>
          <w:ilvl w:val="0"/>
          <w:numId w:val="66"/>
        </w:numPr>
        <w:ind w:left="851" w:right="0" w:hanging="294"/>
      </w:pPr>
      <w:r w:rsidRPr="00DE5943">
        <w:t xml:space="preserve">porušenia pravidiel </w:t>
      </w:r>
      <w:r w:rsidR="00F75014">
        <w:t xml:space="preserve">a </w:t>
      </w:r>
      <w:r w:rsidR="00F75014" w:rsidRPr="00DE5943">
        <w:t xml:space="preserve">postupov </w:t>
      </w:r>
      <w:r w:rsidRPr="00DE5943">
        <w:t>verejného obstarávania podľa ZVO</w:t>
      </w:r>
      <w:r w:rsidR="005D3F84" w:rsidRPr="00DE5943">
        <w:t xml:space="preserve">, </w:t>
      </w:r>
      <w:r w:rsidRPr="00DE5943">
        <w:t>ktoré mali alebo mohli mať vplyv na výsledok verejného obstarávania</w:t>
      </w:r>
      <w:r w:rsidR="00930502" w:rsidRPr="00DE5943">
        <w:t xml:space="preserve"> (</w:t>
      </w:r>
      <w:r w:rsidR="005D3F84">
        <w:t xml:space="preserve">sankcie (korekcie) podľa </w:t>
      </w:r>
      <w:r w:rsidRPr="00DE5943">
        <w:t>príloh</w:t>
      </w:r>
      <w:r w:rsidR="005D3F84">
        <w:t>y</w:t>
      </w:r>
      <w:r w:rsidRPr="00DE5943">
        <w:t xml:space="preserve"> A</w:t>
      </w:r>
      <w:r w:rsidR="00E752F6">
        <w:t>.</w:t>
      </w:r>
      <w:r w:rsidR="00930502" w:rsidRPr="00DE5943">
        <w:t>)</w:t>
      </w:r>
      <w:r w:rsidRPr="00DE5943">
        <w:t>;</w:t>
      </w:r>
    </w:p>
    <w:p w14:paraId="18232F92" w14:textId="68616277" w:rsidR="00177556" w:rsidRPr="00DE5943" w:rsidRDefault="00177556" w:rsidP="00DE5943">
      <w:pPr>
        <w:pStyle w:val="Odsekzoznamu"/>
        <w:numPr>
          <w:ilvl w:val="0"/>
          <w:numId w:val="66"/>
        </w:numPr>
        <w:ind w:left="851" w:right="0" w:hanging="294"/>
      </w:pPr>
      <w:r w:rsidRPr="00DE5943">
        <w:t xml:space="preserve">porušenia </w:t>
      </w:r>
      <w:r w:rsidR="00F75014" w:rsidRPr="00DE5943">
        <w:t xml:space="preserve">pravidiel </w:t>
      </w:r>
      <w:r w:rsidR="00F75014">
        <w:t xml:space="preserve">a </w:t>
      </w:r>
      <w:r w:rsidR="00F75014" w:rsidRPr="00DE5943">
        <w:t xml:space="preserve">postupov </w:t>
      </w:r>
      <w:r w:rsidRPr="00DE5943">
        <w:t>obstarávania podľa Usmernenia PPA č. 8/2017 k</w:t>
      </w:r>
      <w:r w:rsidR="00930502" w:rsidRPr="00DE5943">
        <w:t> </w:t>
      </w:r>
      <w:r w:rsidRPr="00DE5943">
        <w:t>obstarávaniu tovarov, stavebných prác a služieb financovaných z PRV SR 2014 – 2022 v platnom znení (ďalej len „Usmernenie PPA č. 8/2017“), vzťahujúceho sa na</w:t>
      </w:r>
      <w:r w:rsidR="00930502" w:rsidRPr="00DE5943">
        <w:t> </w:t>
      </w:r>
      <w:r w:rsidRPr="00DE5943">
        <w:t xml:space="preserve">žiadateľa o NFP/prijímateľa NFP, ktorý je </w:t>
      </w:r>
      <w:r w:rsidR="005D3F84">
        <w:t>tzv. dotovaným subjektom</w:t>
      </w:r>
      <w:r w:rsidR="008835E7">
        <w:t>,</w:t>
      </w:r>
      <w:r w:rsidR="00482535">
        <w:rPr>
          <w:rStyle w:val="Odkaznapoznmkupodiarou"/>
        </w:rPr>
        <w:footnoteReference w:id="1"/>
      </w:r>
      <w:r w:rsidR="005D3F84">
        <w:t xml:space="preserve"> </w:t>
      </w:r>
      <w:r w:rsidRPr="00DE5943">
        <w:t xml:space="preserve"> a ktorý je povinný postupovať pri realizácií obstarávania podľa predmetného </w:t>
      </w:r>
      <w:r w:rsidR="005D3F84">
        <w:t>U</w:t>
      </w:r>
      <w:r w:rsidRPr="00DE5943">
        <w:t>smernenia</w:t>
      </w:r>
      <w:r w:rsidR="005D3F84">
        <w:t xml:space="preserve"> PPA č. 8/2017</w:t>
      </w:r>
      <w:r w:rsidR="00930502" w:rsidRPr="00DE5943">
        <w:t xml:space="preserve"> (</w:t>
      </w:r>
      <w:r w:rsidR="005D3F84">
        <w:t xml:space="preserve">sankcie (korekcie) podľa </w:t>
      </w:r>
      <w:r w:rsidRPr="00DE5943">
        <w:t>príloh</w:t>
      </w:r>
      <w:r w:rsidR="005D3F84">
        <w:t>y</w:t>
      </w:r>
      <w:r w:rsidRPr="00DE5943">
        <w:t xml:space="preserve"> B</w:t>
      </w:r>
      <w:r w:rsidR="00E752F6">
        <w:t>.</w:t>
      </w:r>
      <w:r w:rsidR="00930502" w:rsidRPr="00DE5943">
        <w:t>)</w:t>
      </w:r>
      <w:r w:rsidRPr="00DE5943">
        <w:t xml:space="preserve">;  </w:t>
      </w:r>
    </w:p>
    <w:p w14:paraId="18E4B109" w14:textId="64528B3C" w:rsidR="00177556" w:rsidRPr="00DE5943" w:rsidRDefault="00177556" w:rsidP="00DE5943">
      <w:pPr>
        <w:pStyle w:val="Odsekzoznamu"/>
        <w:numPr>
          <w:ilvl w:val="0"/>
          <w:numId w:val="66"/>
        </w:numPr>
        <w:ind w:left="851" w:right="0" w:hanging="294"/>
      </w:pPr>
      <w:r w:rsidRPr="00DE5943">
        <w:t xml:space="preserve">porušenia vybraných povinností, ktoré je Prijímateľ povinný plniť v zmysle </w:t>
      </w:r>
      <w:r w:rsidRPr="00DE5943">
        <w:rPr>
          <w:color w:val="auto"/>
        </w:rPr>
        <w:t>Zmluvy o</w:t>
      </w:r>
      <w:r w:rsidR="00930502" w:rsidRPr="00DE5943">
        <w:rPr>
          <w:color w:val="auto"/>
        </w:rPr>
        <w:t> </w:t>
      </w:r>
      <w:r w:rsidRPr="00DE5943">
        <w:rPr>
          <w:color w:val="auto"/>
        </w:rPr>
        <w:t>poskytnutí nenávratného finančného príspevku (ďalej len „Zmluva o NFP“)</w:t>
      </w:r>
      <w:r w:rsidR="00930502" w:rsidRPr="00DE5943">
        <w:rPr>
          <w:color w:val="auto"/>
        </w:rPr>
        <w:t>, (</w:t>
      </w:r>
      <w:r w:rsidR="005D3F84">
        <w:rPr>
          <w:color w:val="auto"/>
        </w:rPr>
        <w:t xml:space="preserve">sankcie (korekcie) podľa </w:t>
      </w:r>
      <w:r w:rsidRPr="00DE5943">
        <w:rPr>
          <w:color w:val="auto"/>
        </w:rPr>
        <w:t>príloh</w:t>
      </w:r>
      <w:r w:rsidR="005D3F84">
        <w:rPr>
          <w:color w:val="auto"/>
        </w:rPr>
        <w:t>y</w:t>
      </w:r>
      <w:r w:rsidR="00930502" w:rsidRPr="00DE5943">
        <w:rPr>
          <w:color w:val="auto"/>
        </w:rPr>
        <w:t> </w:t>
      </w:r>
      <w:r w:rsidRPr="00DE5943">
        <w:rPr>
          <w:color w:val="auto"/>
        </w:rPr>
        <w:t>C</w:t>
      </w:r>
      <w:r w:rsidR="00E752F6">
        <w:rPr>
          <w:color w:val="auto"/>
        </w:rPr>
        <w:t>.</w:t>
      </w:r>
      <w:r w:rsidR="00930502" w:rsidRPr="00DE5943">
        <w:rPr>
          <w:color w:val="auto"/>
        </w:rPr>
        <w:t>)</w:t>
      </w:r>
      <w:r w:rsidRPr="00DE5943">
        <w:t xml:space="preserve">. </w:t>
      </w:r>
    </w:p>
    <w:p w14:paraId="3618CD25" w14:textId="77777777" w:rsidR="00177556" w:rsidRPr="00DE5943" w:rsidRDefault="00177556" w:rsidP="00DE5943">
      <w:pPr>
        <w:pStyle w:val="Odsekzoznamu"/>
        <w:ind w:left="851" w:right="0" w:firstLine="0"/>
      </w:pPr>
      <w:r w:rsidRPr="00DE5943">
        <w:t xml:space="preserve"> </w:t>
      </w:r>
    </w:p>
    <w:p w14:paraId="55D10504" w14:textId="6E9DC844" w:rsidR="00177556" w:rsidRPr="00DE5943" w:rsidRDefault="00177556" w:rsidP="00DE5943">
      <w:pPr>
        <w:ind w:right="0" w:firstLine="612"/>
      </w:pPr>
      <w:r w:rsidRPr="00DE5943">
        <w:t>(ďalej spolu aj ako „porušenie povinnosti“)</w:t>
      </w:r>
    </w:p>
    <w:p w14:paraId="01816009" w14:textId="515D5898" w:rsidR="001A43CD" w:rsidRPr="00D07BB0" w:rsidRDefault="001A43CD" w:rsidP="00D07BB0">
      <w:pPr>
        <w:ind w:right="0"/>
        <w:rPr>
          <w:rFonts w:eastAsia="Arial"/>
        </w:rPr>
      </w:pPr>
    </w:p>
    <w:p w14:paraId="4C399FAF" w14:textId="659804F7" w:rsidR="00D62166" w:rsidRPr="00DE5943" w:rsidRDefault="00E752F6" w:rsidP="00DE5943">
      <w:pPr>
        <w:pStyle w:val="Odsekzoznamu"/>
        <w:numPr>
          <w:ilvl w:val="0"/>
          <w:numId w:val="65"/>
        </w:numPr>
        <w:ind w:left="567" w:hanging="567"/>
        <w:rPr>
          <w:rFonts w:eastAsia="Arial"/>
        </w:rPr>
      </w:pPr>
      <w:r>
        <w:rPr>
          <w:rFonts w:eastAsia="Arial"/>
        </w:rPr>
        <w:t>Poskytovateľ</w:t>
      </w:r>
      <w:r w:rsidR="00D62166" w:rsidRPr="00DE5943">
        <w:rPr>
          <w:rFonts w:eastAsia="Arial"/>
        </w:rPr>
        <w:t xml:space="preserve"> podľa čl. 58 ods. 1 Nariadenia EP a Rady č. 1306/2013 prijíma v rámci Spoločnej poľnohospodárskej politiky opatrenia na zabezpečenie účinnej ochrany finančných záujmov EÚ. Súčasťou uvedených opatrení je aj vydanie tohto katalógu sankcií v súlade s čl. 58 ods. 1 písm. d) citovaného nariadenia na zavedenie účinných, odrádzajúcich a primeraných sankcií v súlade s právom EÚ a právnym poriadkom SR. </w:t>
      </w:r>
    </w:p>
    <w:p w14:paraId="59AFE1F3" w14:textId="77777777" w:rsidR="00303864" w:rsidRPr="00DE5943" w:rsidRDefault="00303864">
      <w:pPr>
        <w:ind w:left="551" w:right="0" w:hanging="566"/>
      </w:pPr>
    </w:p>
    <w:p w14:paraId="4B7C1E43" w14:textId="073A7BCE" w:rsidR="00D62166" w:rsidRPr="00DE5943" w:rsidRDefault="00D62166" w:rsidP="00DE5943">
      <w:pPr>
        <w:pStyle w:val="Odsekzoznamu"/>
        <w:numPr>
          <w:ilvl w:val="0"/>
          <w:numId w:val="65"/>
        </w:numPr>
        <w:ind w:left="567" w:hanging="567"/>
      </w:pPr>
      <w:r w:rsidRPr="00DE5943">
        <w:rPr>
          <w:b/>
        </w:rPr>
        <w:t>Sankcia</w:t>
      </w:r>
      <w:r w:rsidR="00225A56">
        <w:rPr>
          <w:b/>
        </w:rPr>
        <w:t xml:space="preserve"> (korekcia)</w:t>
      </w:r>
      <w:r w:rsidRPr="00DE5943">
        <w:t xml:space="preserve"> – postih vo </w:t>
      </w:r>
      <w:r w:rsidRPr="00DE5943">
        <w:rPr>
          <w:rFonts w:eastAsia="Arial"/>
        </w:rPr>
        <w:t>finančnom</w:t>
      </w:r>
      <w:r w:rsidRPr="00DE5943">
        <w:t xml:space="preserve"> vyjadrení v </w:t>
      </w:r>
      <w:r w:rsidR="00A8014B">
        <w:t>%</w:t>
      </w:r>
      <w:r w:rsidRPr="00DE5943">
        <w:t xml:space="preserve"> výške zo schváleného nenávratného finančného príspevku (ďalej len „NFP“</w:t>
      </w:r>
      <w:r w:rsidR="00361C1C" w:rsidRPr="00DE5943">
        <w:t xml:space="preserve"> alebo aj „príspevok“</w:t>
      </w:r>
      <w:r w:rsidRPr="00DE5943">
        <w:t xml:space="preserve">), ktorý sa určuje z celkovej hodnoty predmetu zákazky </w:t>
      </w:r>
      <w:r w:rsidRPr="00DE5943">
        <w:rPr>
          <w:color w:val="auto"/>
        </w:rPr>
        <w:t xml:space="preserve">alebo sankcia určená iným spôsobom v súlade s čl. 3 tohto katalógu sankcií, ktorý uplatní </w:t>
      </w:r>
      <w:r w:rsidR="00D2171F" w:rsidRPr="00DE5943">
        <w:rPr>
          <w:color w:val="auto"/>
        </w:rPr>
        <w:t xml:space="preserve"> </w:t>
      </w:r>
      <w:r w:rsidR="00E752F6">
        <w:rPr>
          <w:color w:val="auto"/>
        </w:rPr>
        <w:t>Poskytovateľ</w:t>
      </w:r>
      <w:r w:rsidRPr="00DE5943">
        <w:rPr>
          <w:color w:val="auto"/>
        </w:rPr>
        <w:t xml:space="preserve"> voči Prijímateľovi NFP za každé zistené porušenie povinnosti stanovenej najmä v </w:t>
      </w:r>
      <w:r w:rsidR="00A51C8D" w:rsidRPr="00DE5943">
        <w:rPr>
          <w:color w:val="auto"/>
        </w:rPr>
        <w:t xml:space="preserve">Zmluve </w:t>
      </w:r>
      <w:r w:rsidR="00E752F6">
        <w:rPr>
          <w:color w:val="auto"/>
        </w:rPr>
        <w:t xml:space="preserve">o </w:t>
      </w:r>
      <w:r w:rsidRPr="00DE5943">
        <w:t>NFP</w:t>
      </w:r>
      <w:r w:rsidR="00A51C8D" w:rsidRPr="00DE5943">
        <w:t xml:space="preserve">.  </w:t>
      </w:r>
    </w:p>
    <w:p w14:paraId="73A1DB42" w14:textId="77777777" w:rsidR="00303864" w:rsidRPr="00DE5943" w:rsidRDefault="00303864">
      <w:pPr>
        <w:ind w:left="551" w:right="0" w:hanging="566"/>
      </w:pPr>
    </w:p>
    <w:p w14:paraId="2F150951" w14:textId="7307B6E8" w:rsidR="001A6FFB" w:rsidRPr="00DE5943" w:rsidRDefault="00D62166" w:rsidP="00820719">
      <w:pPr>
        <w:pStyle w:val="Odsekzoznamu"/>
        <w:numPr>
          <w:ilvl w:val="0"/>
          <w:numId w:val="65"/>
        </w:numPr>
        <w:ind w:left="567" w:hanging="567"/>
        <w:rPr>
          <w:b/>
        </w:rPr>
      </w:pPr>
      <w:r w:rsidRPr="00DE5943">
        <w:rPr>
          <w:b/>
        </w:rPr>
        <w:t>Systém ukladania sankcií</w:t>
      </w:r>
      <w:r w:rsidR="00225A56">
        <w:rPr>
          <w:b/>
        </w:rPr>
        <w:t xml:space="preserve"> (korekcií)</w:t>
      </w:r>
      <w:r w:rsidR="00AB116D" w:rsidRPr="00DE5943">
        <w:rPr>
          <w:b/>
        </w:rPr>
        <w:t xml:space="preserve"> – </w:t>
      </w:r>
      <w:r w:rsidR="00AB116D" w:rsidRPr="00DE5943">
        <w:t xml:space="preserve">postup </w:t>
      </w:r>
      <w:r w:rsidR="00E752F6">
        <w:rPr>
          <w:rFonts w:eastAsia="Arial"/>
        </w:rPr>
        <w:t>Poskytovateľ</w:t>
      </w:r>
      <w:r w:rsidR="00AB116D" w:rsidRPr="00DE5943">
        <w:rPr>
          <w:rFonts w:eastAsia="Arial"/>
        </w:rPr>
        <w:t>a</w:t>
      </w:r>
      <w:r w:rsidR="00AB116D" w:rsidRPr="00DE5943">
        <w:t xml:space="preserve"> smerujúci k zníženiu maximálnej výšky schváleného/vyplateného </w:t>
      </w:r>
      <w:r w:rsidR="00811FDB" w:rsidRPr="00DE5943">
        <w:t>NFP</w:t>
      </w:r>
      <w:r w:rsidR="00AB116D" w:rsidRPr="00DE5943">
        <w:t xml:space="preserve">, ktorú uplatní na základe </w:t>
      </w:r>
      <w:r w:rsidR="00811FDB" w:rsidRPr="00DE5943">
        <w:t xml:space="preserve">internými alebo externými kontrolnými orgánmi </w:t>
      </w:r>
      <w:r w:rsidR="00AB116D" w:rsidRPr="00DE5943">
        <w:t xml:space="preserve">identifikovaných porušení </w:t>
      </w:r>
      <w:r w:rsidR="00811FDB" w:rsidRPr="00DE5943">
        <w:t>verejného obstarávania</w:t>
      </w:r>
      <w:r w:rsidR="00521EE9" w:rsidRPr="00DE5943">
        <w:t>/</w:t>
      </w:r>
      <w:r w:rsidR="00811FDB" w:rsidRPr="00DE5943">
        <w:t>obstarávania</w:t>
      </w:r>
      <w:r w:rsidR="00521EE9" w:rsidRPr="00DE5943">
        <w:t xml:space="preserve"> (ďalej len „VO/O“)</w:t>
      </w:r>
      <w:r w:rsidR="00811FDB" w:rsidRPr="00DE5943">
        <w:t xml:space="preserve"> alebo vybraných povinností Zmluvy o NFP, ku ktorým došlo v akejkoľvek fáze realizácie projektu (t. j. aj počas udržateľnosti Projektu)</w:t>
      </w:r>
      <w:r w:rsidR="00811FDB" w:rsidRPr="00DE5943">
        <w:rPr>
          <w:rStyle w:val="Odkaznapoznmkupodiarou"/>
        </w:rPr>
        <w:footnoteReference w:id="2"/>
      </w:r>
      <w:r w:rsidR="00820719">
        <w:t>.</w:t>
      </w:r>
    </w:p>
    <w:p w14:paraId="505EE378" w14:textId="415BB27B" w:rsidR="005A4887" w:rsidRPr="00DE5943" w:rsidRDefault="005A4887" w:rsidP="00DE5943">
      <w:pPr>
        <w:pStyle w:val="Odsekzoznamu"/>
        <w:spacing w:after="0" w:line="259" w:lineRule="auto"/>
        <w:ind w:left="1560" w:right="0" w:firstLine="0"/>
      </w:pPr>
    </w:p>
    <w:p w14:paraId="4887F8B1" w14:textId="77777777" w:rsidR="008370F9" w:rsidRPr="00DE5943" w:rsidRDefault="008370F9" w:rsidP="00C60A3F">
      <w:pPr>
        <w:spacing w:after="0" w:line="259" w:lineRule="auto"/>
        <w:ind w:left="0" w:right="0" w:firstLine="0"/>
        <w:rPr>
          <w:b/>
        </w:rPr>
      </w:pPr>
    </w:p>
    <w:p w14:paraId="735786C9" w14:textId="434990C1" w:rsidR="00225A56" w:rsidRDefault="00D62166" w:rsidP="00DE5943">
      <w:pPr>
        <w:pStyle w:val="Nadpis1"/>
      </w:pPr>
      <w:bookmarkStart w:id="4" w:name="_Toc80872575"/>
      <w:r w:rsidRPr="00DE5943">
        <w:t xml:space="preserve">Článok </w:t>
      </w:r>
      <w:r w:rsidR="00930502" w:rsidRPr="00DE5943">
        <w:t>2</w:t>
      </w:r>
      <w:r w:rsidR="00C51066" w:rsidRPr="00DE5943">
        <w:t xml:space="preserve"> </w:t>
      </w:r>
      <w:r w:rsidR="00D65E3F" w:rsidRPr="00DE5943">
        <w:t xml:space="preserve"> </w:t>
      </w:r>
    </w:p>
    <w:p w14:paraId="6D36D5D2" w14:textId="119DF1F2" w:rsidR="002C2854" w:rsidRPr="00DE5943" w:rsidRDefault="002C2854" w:rsidP="00DE5943">
      <w:pPr>
        <w:pStyle w:val="Nadpis1"/>
      </w:pPr>
      <w:r w:rsidRPr="00DE5943">
        <w:t>Účel katalógu sankcií</w:t>
      </w:r>
      <w:bookmarkEnd w:id="4"/>
    </w:p>
    <w:p w14:paraId="63062CB0" w14:textId="77777777" w:rsidR="00BA7A40" w:rsidRPr="00DE5943" w:rsidRDefault="00BA7A40" w:rsidP="00DE5943"/>
    <w:p w14:paraId="7EED4EBA" w14:textId="583F75E2" w:rsidR="00BA7A40" w:rsidRPr="00DE5943" w:rsidRDefault="00BA7A40" w:rsidP="00DE5943">
      <w:pPr>
        <w:pStyle w:val="Odsekzoznamu"/>
        <w:numPr>
          <w:ilvl w:val="0"/>
          <w:numId w:val="67"/>
        </w:numPr>
        <w:ind w:left="567" w:hanging="567"/>
      </w:pPr>
      <w:r w:rsidRPr="00DE5943">
        <w:t>Všeobecný</w:t>
      </w:r>
      <w:r w:rsidR="00225A56">
        <w:t>m</w:t>
      </w:r>
      <w:r w:rsidRPr="00DE5943">
        <w:t xml:space="preserve"> účel</w:t>
      </w:r>
      <w:r w:rsidR="00225A56">
        <w:t>om</w:t>
      </w:r>
      <w:r w:rsidRPr="00DE5943">
        <w:t xml:space="preserve"> katalógu sankcií je najmä zvýšiť právnu istotu pre </w:t>
      </w:r>
      <w:r w:rsidR="00CD0DAB" w:rsidRPr="00DE5943">
        <w:t xml:space="preserve">Prijímateľa </w:t>
      </w:r>
      <w:r w:rsidRPr="00DE5943">
        <w:t>a </w:t>
      </w:r>
      <w:r w:rsidR="00E752F6">
        <w:t>Poskytovateľ</w:t>
      </w:r>
      <w:r w:rsidRPr="00DE5943">
        <w:t xml:space="preserve">a zmluvného vzťahu </w:t>
      </w:r>
      <w:r w:rsidR="0052592A" w:rsidRPr="00DE5943">
        <w:t>pri poskytovaní NFP</w:t>
      </w:r>
      <w:r w:rsidRPr="00DE5943">
        <w:t xml:space="preserve"> pri určení výšky sankcie</w:t>
      </w:r>
      <w:r w:rsidR="00225A56">
        <w:t xml:space="preserve"> (korekcie)</w:t>
      </w:r>
      <w:r w:rsidRPr="00DE5943">
        <w:t xml:space="preserve"> v súvislosti s identifikáciou príslušného porušenia </w:t>
      </w:r>
      <w:r w:rsidR="0052592A" w:rsidRPr="00DE5943">
        <w:t xml:space="preserve">povinností </w:t>
      </w:r>
      <w:r w:rsidRPr="00DE5943">
        <w:t xml:space="preserve">v zmysle príloh </w:t>
      </w:r>
      <w:r w:rsidR="0052592A" w:rsidRPr="00DE5943">
        <w:t xml:space="preserve">tohto </w:t>
      </w:r>
      <w:r w:rsidRPr="00DE5943">
        <w:t xml:space="preserve">katalógu sankcií pri realizácií </w:t>
      </w:r>
      <w:r w:rsidR="008835E7">
        <w:t>VO</w:t>
      </w:r>
      <w:r w:rsidRPr="00DE5943">
        <w:t xml:space="preserve">, </w:t>
      </w:r>
      <w:r w:rsidR="008835E7">
        <w:t>O</w:t>
      </w:r>
      <w:r w:rsidR="008835E7" w:rsidRPr="00DE5943">
        <w:t xml:space="preserve"> </w:t>
      </w:r>
      <w:r w:rsidRPr="00DE5943">
        <w:t xml:space="preserve">alebo porušenia </w:t>
      </w:r>
      <w:r w:rsidR="0052592A" w:rsidRPr="00DE5943">
        <w:t xml:space="preserve">vybraných povinností </w:t>
      </w:r>
      <w:r w:rsidRPr="00DE5943">
        <w:t xml:space="preserve">vyplývajúcich zo </w:t>
      </w:r>
      <w:r w:rsidR="00FB2198" w:rsidRPr="00DE5943">
        <w:t xml:space="preserve">Zmluvy </w:t>
      </w:r>
      <w:r w:rsidR="009E3920" w:rsidRPr="00DE5943">
        <w:t>o</w:t>
      </w:r>
      <w:r w:rsidRPr="00DE5943">
        <w:t xml:space="preserve"> </w:t>
      </w:r>
      <w:r w:rsidR="00FB2198" w:rsidRPr="00DE5943">
        <w:t>NFP</w:t>
      </w:r>
      <w:r w:rsidR="008D2112" w:rsidRPr="00DE5943">
        <w:t>,</w:t>
      </w:r>
      <w:r w:rsidRPr="00DE5943">
        <w:t xml:space="preserve"> s poukazom na ochranu finančných záujmov EÚ, ako aj zabezpečiť princíp proporcionality. Na tento účel je dôležité, aby sa pri rozhodovaní o</w:t>
      </w:r>
      <w:r w:rsidR="00225A56">
        <w:t> </w:t>
      </w:r>
      <w:r w:rsidRPr="00DE5943">
        <w:t>sankcií</w:t>
      </w:r>
      <w:r w:rsidR="00225A56">
        <w:t xml:space="preserve"> (korekcií)</w:t>
      </w:r>
      <w:r w:rsidRPr="00DE5943">
        <w:t xml:space="preserve"> posudzovala povaha a závažnosť toho</w:t>
      </w:r>
      <w:r w:rsidR="00E752F6">
        <w:t xml:space="preserve"> </w:t>
      </w:r>
      <w:r w:rsidRPr="00DE5943">
        <w:t>ktorého porušenia a súvisiace finančné dôsledky pre rozpočet EÚ, ako aj rozpočet SR.</w:t>
      </w:r>
    </w:p>
    <w:p w14:paraId="70F22848" w14:textId="77777777" w:rsidR="00BA7A40" w:rsidRPr="00DE5943" w:rsidRDefault="00BA7A40" w:rsidP="00C60A3F">
      <w:pPr>
        <w:pStyle w:val="Odsekzoznamu"/>
        <w:spacing w:after="0" w:line="259" w:lineRule="auto"/>
        <w:ind w:left="851" w:right="0" w:firstLine="0"/>
      </w:pPr>
    </w:p>
    <w:p w14:paraId="00E7817B" w14:textId="4EE7E1A6" w:rsidR="007D6E42" w:rsidRPr="00DE5943" w:rsidRDefault="00BA7A40" w:rsidP="00DE5943">
      <w:pPr>
        <w:pStyle w:val="Odsekzoznamu"/>
        <w:numPr>
          <w:ilvl w:val="0"/>
          <w:numId w:val="67"/>
        </w:numPr>
        <w:ind w:left="567" w:hanging="567"/>
      </w:pPr>
      <w:r w:rsidRPr="00DE5943">
        <w:t xml:space="preserve">Sankcie </w:t>
      </w:r>
      <w:r w:rsidR="00225A56">
        <w:t xml:space="preserve">(korekcie) </w:t>
      </w:r>
      <w:r w:rsidRPr="00DE5943">
        <w:t xml:space="preserve">sa uplatnia s cieľom vylúčiť z financovania </w:t>
      </w:r>
      <w:r w:rsidR="00CD02C3" w:rsidRPr="00DE5943">
        <w:t xml:space="preserve">tie </w:t>
      </w:r>
      <w:r w:rsidRPr="00DE5943">
        <w:t xml:space="preserve">výdavky, ktoré nie sú oprávnené. Porušenia </w:t>
      </w:r>
      <w:r w:rsidR="0052592A" w:rsidRPr="00DE5943">
        <w:t xml:space="preserve">povinností </w:t>
      </w:r>
      <w:r w:rsidRPr="00DE5943">
        <w:t xml:space="preserve">v oblasti </w:t>
      </w:r>
      <w:r w:rsidR="008835E7">
        <w:t>VO</w:t>
      </w:r>
      <w:r w:rsidRPr="00DE5943">
        <w:t xml:space="preserve">, </w:t>
      </w:r>
      <w:r w:rsidR="008835E7">
        <w:t>O</w:t>
      </w:r>
      <w:r w:rsidR="008835E7" w:rsidRPr="00DE5943">
        <w:t xml:space="preserve"> </w:t>
      </w:r>
      <w:r w:rsidRPr="00DE5943">
        <w:t xml:space="preserve">alebo porušenia vyplývajúce zo </w:t>
      </w:r>
      <w:r w:rsidR="008D2112" w:rsidRPr="00DE5943">
        <w:t xml:space="preserve">Zmluvy </w:t>
      </w:r>
      <w:r w:rsidRPr="00DE5943">
        <w:t>o NFP</w:t>
      </w:r>
      <w:r w:rsidR="0067632F" w:rsidRPr="00DE5943">
        <w:t>,</w:t>
      </w:r>
      <w:r w:rsidRPr="00DE5943">
        <w:t xml:space="preserve"> sa posudzujú v súlade s cieľom chrániť finančné záujmy EÚ a dodržiavať právo EÚ (najmä zásady transparentnosti, nediskriminácie, rovnakého zaobchádzania, proporcionality, hospodárnosti</w:t>
      </w:r>
      <w:r w:rsidR="00910BC9" w:rsidRPr="00DE5943">
        <w:t>, efektívnosti</w:t>
      </w:r>
      <w:r w:rsidRPr="00DE5943">
        <w:t xml:space="preserve"> a právnej istoty). Okrem toho sa sankcie </w:t>
      </w:r>
      <w:r w:rsidR="00225A56">
        <w:t>(korekcie)</w:t>
      </w:r>
      <w:r w:rsidR="0067632F" w:rsidRPr="00DE5943">
        <w:t xml:space="preserve"> uplatnia </w:t>
      </w:r>
      <w:r w:rsidRPr="00DE5943">
        <w:t xml:space="preserve">len v prípade, </w:t>
      </w:r>
      <w:r w:rsidR="0067632F" w:rsidRPr="00DE5943">
        <w:t xml:space="preserve">ak </w:t>
      </w:r>
      <w:r w:rsidRPr="00DE5943">
        <w:t>predmetné porušenie</w:t>
      </w:r>
      <w:r w:rsidR="0067632F" w:rsidRPr="00DE5943">
        <w:t xml:space="preserve"> povinností</w:t>
      </w:r>
      <w:r w:rsidRPr="00DE5943">
        <w:t xml:space="preserve"> má alebo by mohlo mať finančný vplyv na rozpočet EÚ</w:t>
      </w:r>
      <w:r w:rsidR="007D6E42" w:rsidRPr="00DE5943">
        <w:t>, ako aj rozpočet SR.</w:t>
      </w:r>
    </w:p>
    <w:p w14:paraId="48EE5EF6" w14:textId="77777777" w:rsidR="00D372B8" w:rsidRPr="00DE5943" w:rsidRDefault="00D372B8" w:rsidP="00DE5943">
      <w:pPr>
        <w:pStyle w:val="Odsekzoznamu"/>
        <w:spacing w:after="0" w:line="259" w:lineRule="auto"/>
        <w:ind w:left="851" w:right="0" w:firstLine="0"/>
      </w:pPr>
    </w:p>
    <w:p w14:paraId="7BBDDDBA" w14:textId="77777777" w:rsidR="00B9755A" w:rsidRPr="00DE5943" w:rsidRDefault="00B9755A" w:rsidP="00C60A3F">
      <w:pPr>
        <w:spacing w:after="0" w:line="259" w:lineRule="auto"/>
        <w:ind w:left="0" w:right="0" w:firstLine="0"/>
      </w:pPr>
    </w:p>
    <w:p w14:paraId="552434F8" w14:textId="0F87073C" w:rsidR="00A64DC7" w:rsidRDefault="00387ADF" w:rsidP="00DE5943">
      <w:pPr>
        <w:pStyle w:val="Nadpis1"/>
      </w:pPr>
      <w:bookmarkStart w:id="5" w:name="_Toc80872576"/>
      <w:r w:rsidRPr="00DE5943">
        <w:t xml:space="preserve">Článok </w:t>
      </w:r>
      <w:bookmarkStart w:id="6" w:name="_Toc77661053"/>
      <w:r w:rsidR="00930502" w:rsidRPr="00DE5943">
        <w:t>3</w:t>
      </w:r>
      <w:r w:rsidR="0015789D" w:rsidRPr="00DE5943">
        <w:t xml:space="preserve"> </w:t>
      </w:r>
      <w:r w:rsidR="00D65E3F" w:rsidRPr="00DE5943">
        <w:t xml:space="preserve"> </w:t>
      </w:r>
    </w:p>
    <w:p w14:paraId="3DF02B05" w14:textId="6DD6666C" w:rsidR="00A17848" w:rsidRPr="00DE5943" w:rsidRDefault="00A17848" w:rsidP="00DE5943">
      <w:pPr>
        <w:pStyle w:val="Nadpis1"/>
      </w:pPr>
      <w:r w:rsidRPr="00DE5943">
        <w:t>Rozsah pôsobnosti</w:t>
      </w:r>
      <w:bookmarkEnd w:id="5"/>
      <w:bookmarkEnd w:id="6"/>
    </w:p>
    <w:p w14:paraId="41AF41CC" w14:textId="77777777" w:rsidR="00A17848" w:rsidRPr="00DE5943" w:rsidRDefault="00A17848" w:rsidP="00C60A3F">
      <w:pPr>
        <w:spacing w:after="0" w:line="259" w:lineRule="auto"/>
        <w:ind w:left="57" w:right="0" w:firstLine="0"/>
        <w:rPr>
          <w:b/>
        </w:rPr>
      </w:pPr>
    </w:p>
    <w:p w14:paraId="7B7C06EC" w14:textId="352AE2A8" w:rsidR="00A17848" w:rsidRPr="00DE5943" w:rsidRDefault="00A17848" w:rsidP="00DE5943">
      <w:pPr>
        <w:pStyle w:val="Odsekzoznamu"/>
        <w:numPr>
          <w:ilvl w:val="0"/>
          <w:numId w:val="68"/>
        </w:numPr>
        <w:ind w:left="567" w:hanging="567"/>
      </w:pPr>
      <w:r w:rsidRPr="00DE5943">
        <w:t>V zmysle vyššie uvedeného, v tomto katalógu sankcií sa stanovuje sankcia</w:t>
      </w:r>
      <w:r w:rsidR="00225A56">
        <w:t xml:space="preserve"> (korekcia)</w:t>
      </w:r>
      <w:r w:rsidRPr="00DE5943">
        <w:t xml:space="preserve">, ktorá sa má uplatniť v prípade porušenia pravidiel </w:t>
      </w:r>
      <w:r w:rsidR="00F75014">
        <w:t xml:space="preserve">a </w:t>
      </w:r>
      <w:r w:rsidR="00F75014" w:rsidRPr="00DE5943">
        <w:t xml:space="preserve">postupov </w:t>
      </w:r>
      <w:r w:rsidR="00A64DC7">
        <w:t>VO</w:t>
      </w:r>
      <w:r w:rsidRPr="00DE5943">
        <w:t xml:space="preserve">/ </w:t>
      </w:r>
      <w:r w:rsidR="008835E7">
        <w:t>O</w:t>
      </w:r>
      <w:r w:rsidRPr="00DE5943">
        <w:t xml:space="preserve">, resp. porušenia </w:t>
      </w:r>
      <w:r w:rsidR="000076CD" w:rsidRPr="00DE5943">
        <w:t xml:space="preserve">povinností zo </w:t>
      </w:r>
      <w:r w:rsidR="00E66B02">
        <w:t>Z</w:t>
      </w:r>
      <w:r w:rsidR="00784D4C" w:rsidRPr="00DE5943">
        <w:t xml:space="preserve">mluvy </w:t>
      </w:r>
      <w:r w:rsidRPr="00DE5943">
        <w:t>o</w:t>
      </w:r>
      <w:r w:rsidR="00784D4C" w:rsidRPr="00DE5943">
        <w:t> </w:t>
      </w:r>
      <w:r w:rsidRPr="00DE5943">
        <w:t xml:space="preserve">NFP. </w:t>
      </w:r>
    </w:p>
    <w:p w14:paraId="60228770" w14:textId="77777777" w:rsidR="00D2171F" w:rsidRPr="00DE5943" w:rsidRDefault="00D2171F" w:rsidP="00C60A3F">
      <w:pPr>
        <w:pStyle w:val="Odsekzoznamu"/>
        <w:spacing w:after="0" w:line="259" w:lineRule="auto"/>
        <w:ind w:left="851" w:right="0" w:firstLine="0"/>
      </w:pPr>
    </w:p>
    <w:p w14:paraId="27B2CFB2" w14:textId="7AB42698" w:rsidR="00A53323" w:rsidRPr="00DE5943" w:rsidRDefault="00A17848" w:rsidP="00DE5943">
      <w:pPr>
        <w:pStyle w:val="Odsekzoznamu"/>
        <w:numPr>
          <w:ilvl w:val="0"/>
          <w:numId w:val="68"/>
        </w:numPr>
        <w:ind w:left="567" w:hanging="567"/>
      </w:pPr>
      <w:r w:rsidRPr="00DE5943">
        <w:t xml:space="preserve">Pri zistení porušenia v súvislosti s nedodržaním </w:t>
      </w:r>
      <w:r w:rsidR="00F75014">
        <w:t>pravidiel a </w:t>
      </w:r>
      <w:r w:rsidR="0035243B" w:rsidRPr="00DE5943">
        <w:t>postupov</w:t>
      </w:r>
      <w:r w:rsidR="00F75014">
        <w:t xml:space="preserve"> </w:t>
      </w:r>
      <w:r w:rsidR="00521EE9" w:rsidRPr="00DE5943">
        <w:t>VO/O</w:t>
      </w:r>
      <w:r w:rsidRPr="00DE5943">
        <w:t xml:space="preserve">, </w:t>
      </w:r>
      <w:r w:rsidR="006F00C3" w:rsidRPr="00DE5943">
        <w:t xml:space="preserve">resp. porušenia povinností </w:t>
      </w:r>
      <w:r w:rsidR="00CD02C3" w:rsidRPr="00DE5943">
        <w:t xml:space="preserve">Zmluvy </w:t>
      </w:r>
      <w:r w:rsidRPr="00DE5943">
        <w:t>o NFP, sa v súlade s týmto katalógom sankcií určí</w:t>
      </w:r>
      <w:r w:rsidR="0035243B" w:rsidRPr="00DE5943">
        <w:t xml:space="preserve"> </w:t>
      </w:r>
      <w:r w:rsidR="00A8014B">
        <w:t>%</w:t>
      </w:r>
      <w:r w:rsidR="0035243B" w:rsidRPr="00DE5943">
        <w:t xml:space="preserve"> paušálna </w:t>
      </w:r>
      <w:r w:rsidR="00BA7A40" w:rsidRPr="00DE5943">
        <w:t xml:space="preserve"> </w:t>
      </w:r>
      <w:r w:rsidRPr="00DE5943">
        <w:t>výška sankcie</w:t>
      </w:r>
      <w:r w:rsidR="00225A56">
        <w:t xml:space="preserve"> (korekcie)</w:t>
      </w:r>
      <w:r w:rsidRPr="00DE5943">
        <w:t xml:space="preserve">, ktorá sa následne uplatní. </w:t>
      </w:r>
    </w:p>
    <w:p w14:paraId="11D6AABF" w14:textId="77777777" w:rsidR="00B13DEC" w:rsidRPr="00DE5943" w:rsidRDefault="00B13DEC" w:rsidP="00C60A3F">
      <w:pPr>
        <w:pStyle w:val="Odsekzoznamu"/>
        <w:spacing w:after="0" w:line="259" w:lineRule="auto"/>
        <w:ind w:left="851" w:right="0" w:firstLine="0"/>
      </w:pPr>
    </w:p>
    <w:p w14:paraId="73611502" w14:textId="692AE6FE" w:rsidR="00B13DEC" w:rsidRPr="00DE5943" w:rsidRDefault="00B13DEC" w:rsidP="00DE5943">
      <w:pPr>
        <w:pStyle w:val="Odsekzoznamu"/>
        <w:numPr>
          <w:ilvl w:val="0"/>
          <w:numId w:val="68"/>
        </w:numPr>
        <w:ind w:left="567" w:hanging="567"/>
      </w:pPr>
      <w:r w:rsidRPr="00DE5943">
        <w:t xml:space="preserve">Rovnaká </w:t>
      </w:r>
      <w:r w:rsidR="00CD02C3" w:rsidRPr="00DE5943">
        <w:t xml:space="preserve">výška </w:t>
      </w:r>
      <w:r w:rsidR="00C90586">
        <w:t xml:space="preserve">% </w:t>
      </w:r>
      <w:r w:rsidRPr="00DE5943">
        <w:t>sankcie</w:t>
      </w:r>
      <w:r w:rsidR="00225A56">
        <w:t xml:space="preserve"> (korekcie)</w:t>
      </w:r>
      <w:r w:rsidRPr="00DE5943">
        <w:t xml:space="preserve"> by sa mala uplatňovať na všetky obdobné budúce výdavky ovplyvnené obdobným porušením.</w:t>
      </w:r>
    </w:p>
    <w:p w14:paraId="6E6FF3B2" w14:textId="77777777" w:rsidR="00B13DEC" w:rsidRPr="00DE5943" w:rsidRDefault="00B13DEC" w:rsidP="00C60A3F">
      <w:pPr>
        <w:spacing w:after="0" w:line="259" w:lineRule="auto"/>
        <w:ind w:left="0" w:right="0" w:firstLine="0"/>
      </w:pPr>
    </w:p>
    <w:p w14:paraId="57E4EB2C" w14:textId="6920849C" w:rsidR="00B13DEC" w:rsidRPr="00DE5943" w:rsidRDefault="00B13DEC" w:rsidP="00DE5943">
      <w:pPr>
        <w:pStyle w:val="Odsekzoznamu"/>
        <w:numPr>
          <w:ilvl w:val="0"/>
          <w:numId w:val="68"/>
        </w:numPr>
        <w:ind w:left="567" w:hanging="567"/>
      </w:pPr>
      <w:r w:rsidRPr="00DE5943">
        <w:t xml:space="preserve">V zmysle Systému riadenia PRV SR, ak </w:t>
      </w:r>
      <w:r w:rsidR="00E752F6">
        <w:t>Poskytovateľ</w:t>
      </w:r>
      <w:r w:rsidRPr="00DE5943">
        <w:t xml:space="preserve"> identifikuje nedodržanie princípov a postupov </w:t>
      </w:r>
      <w:r w:rsidR="006713D9">
        <w:t>VO/O</w:t>
      </w:r>
      <w:r w:rsidR="00D2171F" w:rsidRPr="00DE5943">
        <w:t>,</w:t>
      </w:r>
      <w:r w:rsidRPr="00DE5943">
        <w:t xml:space="preserve"> resp. </w:t>
      </w:r>
      <w:r w:rsidR="00807E7C" w:rsidRPr="00DE5943">
        <w:t xml:space="preserve">vybrané </w:t>
      </w:r>
      <w:r w:rsidRPr="00DE5943">
        <w:t>porušeni</w:t>
      </w:r>
      <w:r w:rsidR="00807E7C" w:rsidRPr="00DE5943">
        <w:t>a</w:t>
      </w:r>
      <w:r w:rsidRPr="00DE5943">
        <w:t xml:space="preserve"> pravidiel stanovených v legislatíve SR a EÚ:</w:t>
      </w:r>
    </w:p>
    <w:p w14:paraId="315FD0BC" w14:textId="0DA13B32" w:rsidR="00B13DEC" w:rsidRPr="00DE5943" w:rsidRDefault="00B13DEC" w:rsidP="00DE5943">
      <w:pPr>
        <w:pStyle w:val="Odsekzoznamu"/>
        <w:numPr>
          <w:ilvl w:val="0"/>
          <w:numId w:val="69"/>
        </w:numPr>
        <w:ind w:left="993" w:right="0" w:hanging="426"/>
      </w:pPr>
      <w:r w:rsidRPr="00DE5943">
        <w:t xml:space="preserve">v záveroch finančnej kontroly nepripustí výdavky súvisiace s </w:t>
      </w:r>
      <w:r w:rsidR="00225A56">
        <w:t>VO</w:t>
      </w:r>
      <w:r w:rsidR="00D2171F" w:rsidRPr="00DE5943">
        <w:t xml:space="preserve"> / </w:t>
      </w:r>
      <w:r w:rsidR="00225A56">
        <w:t>O</w:t>
      </w:r>
      <w:r w:rsidR="00225A56" w:rsidRPr="00DE5943">
        <w:t xml:space="preserve"> </w:t>
      </w:r>
      <w:r w:rsidRPr="00DE5943">
        <w:t>do financovania v plnom rozsahu, alebo</w:t>
      </w:r>
    </w:p>
    <w:p w14:paraId="3D887257" w14:textId="6061572C" w:rsidR="00B13DEC" w:rsidRPr="00DE5943" w:rsidRDefault="00B13DEC" w:rsidP="00DE5943">
      <w:pPr>
        <w:pStyle w:val="Odsekzoznamu"/>
        <w:numPr>
          <w:ilvl w:val="0"/>
          <w:numId w:val="69"/>
        </w:numPr>
        <w:ind w:left="993" w:right="0" w:hanging="426"/>
      </w:pPr>
      <w:r w:rsidRPr="00DE5943">
        <w:t xml:space="preserve">postupuje v zmysle </w:t>
      </w:r>
      <w:r w:rsidR="00225A56">
        <w:t>tohto k</w:t>
      </w:r>
      <w:r w:rsidR="00754FDF">
        <w:t>atalógu sankcií</w:t>
      </w:r>
      <w:r w:rsidR="00225A56">
        <w:t>.</w:t>
      </w:r>
    </w:p>
    <w:p w14:paraId="20001D33" w14:textId="77777777" w:rsidR="00897E36" w:rsidRPr="00DE5943" w:rsidRDefault="00897E36" w:rsidP="00DE5943">
      <w:pPr>
        <w:pStyle w:val="Odsekzoznamu"/>
        <w:spacing w:after="0" w:line="259" w:lineRule="auto"/>
        <w:ind w:left="1497" w:right="0" w:firstLine="0"/>
      </w:pPr>
    </w:p>
    <w:p w14:paraId="43B36392" w14:textId="62ED210A" w:rsidR="00897E36" w:rsidRPr="00DE5943" w:rsidRDefault="00E66B02" w:rsidP="00DE5943">
      <w:pPr>
        <w:pStyle w:val="Odsekzoznamu"/>
        <w:numPr>
          <w:ilvl w:val="0"/>
          <w:numId w:val="68"/>
        </w:numPr>
        <w:ind w:left="567" w:hanging="567"/>
      </w:pPr>
      <w:r>
        <w:rPr>
          <w:color w:val="auto"/>
          <w:szCs w:val="24"/>
        </w:rPr>
        <w:t>Sankcie</w:t>
      </w:r>
      <w:r w:rsidR="00225A56">
        <w:rPr>
          <w:color w:val="auto"/>
          <w:szCs w:val="24"/>
        </w:rPr>
        <w:t xml:space="preserve"> (korekcie)</w:t>
      </w:r>
      <w:r w:rsidR="00897E36" w:rsidRPr="00DE5943">
        <w:rPr>
          <w:color w:val="auto"/>
          <w:szCs w:val="24"/>
        </w:rPr>
        <w:t xml:space="preserve"> sa s ohľadom na moment identifikovania nedostatku delia na:</w:t>
      </w:r>
    </w:p>
    <w:p w14:paraId="1382F479" w14:textId="68683755" w:rsidR="00897E36" w:rsidRPr="00DE5943" w:rsidRDefault="00897E36" w:rsidP="00DE5943">
      <w:pPr>
        <w:pStyle w:val="Odsekzoznamu"/>
        <w:numPr>
          <w:ilvl w:val="0"/>
          <w:numId w:val="70"/>
        </w:numPr>
        <w:ind w:left="993" w:right="0" w:hanging="426"/>
      </w:pPr>
      <w:r w:rsidRPr="00DE5943">
        <w:t>ex-</w:t>
      </w:r>
      <w:proofErr w:type="spellStart"/>
      <w:r w:rsidRPr="00DE5943">
        <w:t>ante</w:t>
      </w:r>
      <w:proofErr w:type="spellEnd"/>
      <w:r w:rsidRPr="00DE5943">
        <w:t>,</w:t>
      </w:r>
    </w:p>
    <w:p w14:paraId="21E987E5" w14:textId="3125549E" w:rsidR="00897E36" w:rsidRPr="00DE5943" w:rsidRDefault="00897E36" w:rsidP="00DE5943">
      <w:pPr>
        <w:pStyle w:val="Odsekzoznamu"/>
        <w:numPr>
          <w:ilvl w:val="0"/>
          <w:numId w:val="70"/>
        </w:numPr>
        <w:ind w:left="993" w:right="0" w:hanging="426"/>
      </w:pPr>
      <w:r w:rsidRPr="00DE5943">
        <w:t>ex- post.</w:t>
      </w:r>
    </w:p>
    <w:p w14:paraId="369747C0" w14:textId="77777777" w:rsidR="00910BC9" w:rsidRPr="00DE5943" w:rsidRDefault="00910BC9" w:rsidP="00C60A3F">
      <w:pPr>
        <w:spacing w:after="0" w:line="259" w:lineRule="auto"/>
        <w:ind w:left="0" w:right="0" w:firstLine="0"/>
      </w:pPr>
    </w:p>
    <w:p w14:paraId="64A869EA" w14:textId="51139ABD" w:rsidR="00910BC9" w:rsidRPr="00DE5943" w:rsidRDefault="00E752F6" w:rsidP="00DE5943">
      <w:pPr>
        <w:pStyle w:val="Odsekzoznamu"/>
        <w:numPr>
          <w:ilvl w:val="0"/>
          <w:numId w:val="68"/>
        </w:numPr>
        <w:ind w:left="567" w:hanging="567"/>
      </w:pPr>
      <w:r>
        <w:rPr>
          <w:color w:val="auto"/>
          <w:szCs w:val="24"/>
        </w:rPr>
        <w:t>Poskytovateľ</w:t>
      </w:r>
      <w:r w:rsidR="00910BC9" w:rsidRPr="00DE5943">
        <w:t xml:space="preserve"> je oprávnený aplikovať </w:t>
      </w:r>
      <w:r w:rsidR="00A64DC7">
        <w:t>s</w:t>
      </w:r>
      <w:r w:rsidR="00E66B02">
        <w:t>ankcie</w:t>
      </w:r>
      <w:r w:rsidR="00A64DC7">
        <w:t xml:space="preserve"> (korekcie)</w:t>
      </w:r>
      <w:r w:rsidR="00910BC9" w:rsidRPr="00DE5943">
        <w:t xml:space="preserve"> v rámci týchto druhov finančnej kontroly </w:t>
      </w:r>
      <w:r w:rsidR="00702655" w:rsidRPr="00DE5943">
        <w:t>VO/O</w:t>
      </w:r>
      <w:r w:rsidR="00910BC9" w:rsidRPr="00DE5943">
        <w:t xml:space="preserve"> </w:t>
      </w:r>
      <w:r w:rsidR="00A64DC7">
        <w:t>v zmysle</w:t>
      </w:r>
      <w:r w:rsidR="00A64DC7" w:rsidRPr="00DE5943">
        <w:t xml:space="preserve"> Systém</w:t>
      </w:r>
      <w:r w:rsidR="00A64DC7">
        <w:t>u</w:t>
      </w:r>
      <w:r w:rsidR="00A64DC7" w:rsidRPr="00DE5943">
        <w:t xml:space="preserve"> </w:t>
      </w:r>
      <w:r w:rsidR="00910BC9" w:rsidRPr="00DE5943">
        <w:t>riadenia</w:t>
      </w:r>
      <w:r w:rsidR="00897E36" w:rsidRPr="00DE5943">
        <w:t xml:space="preserve"> SR</w:t>
      </w:r>
      <w:r w:rsidR="00910BC9" w:rsidRPr="00DE5943">
        <w:t>:</w:t>
      </w:r>
    </w:p>
    <w:p w14:paraId="2BF415B1" w14:textId="77777777" w:rsidR="00910BC9" w:rsidRPr="00DE5943" w:rsidRDefault="00910BC9" w:rsidP="00C60A3F">
      <w:pPr>
        <w:pStyle w:val="Odsekzoznamu"/>
        <w:spacing w:after="0" w:line="259" w:lineRule="auto"/>
        <w:ind w:left="851" w:firstLine="0"/>
      </w:pPr>
    </w:p>
    <w:p w14:paraId="4DF0FF6A" w14:textId="77777777" w:rsidR="00910BC9" w:rsidRPr="00DE5943" w:rsidRDefault="00910BC9" w:rsidP="00DE5943">
      <w:pPr>
        <w:pStyle w:val="Odsekzoznamu"/>
        <w:numPr>
          <w:ilvl w:val="0"/>
          <w:numId w:val="71"/>
        </w:numPr>
        <w:ind w:left="993" w:right="0" w:hanging="426"/>
      </w:pPr>
      <w:r w:rsidRPr="00DE5943">
        <w:t>kontrola nadlimitných a podlimitných zákaziek pred podpisom Zmluvy o</w:t>
      </w:r>
      <w:r w:rsidR="00FA4C0B" w:rsidRPr="00DE5943">
        <w:t> </w:t>
      </w:r>
      <w:r w:rsidRPr="00DE5943">
        <w:t>NFP</w:t>
      </w:r>
      <w:r w:rsidR="00FA4C0B" w:rsidRPr="00DE5943">
        <w:t>,</w:t>
      </w:r>
    </w:p>
    <w:p w14:paraId="318376BA" w14:textId="77777777" w:rsidR="00910BC9" w:rsidRPr="00DE5943" w:rsidRDefault="00910BC9" w:rsidP="00DE5943">
      <w:pPr>
        <w:pStyle w:val="Odsekzoznamu"/>
        <w:numPr>
          <w:ilvl w:val="0"/>
          <w:numId w:val="71"/>
        </w:numPr>
        <w:ind w:left="993" w:right="0" w:hanging="426"/>
      </w:pPr>
      <w:r w:rsidRPr="00DE5943">
        <w:t>kontrola nadlimitných a podlimitných zákaziek po podpise Zmluvy o</w:t>
      </w:r>
      <w:r w:rsidR="00FA4C0B" w:rsidRPr="00DE5943">
        <w:t> </w:t>
      </w:r>
      <w:r w:rsidRPr="00DE5943">
        <w:t>NFP</w:t>
      </w:r>
      <w:r w:rsidR="00FA4C0B" w:rsidRPr="00DE5943">
        <w:t>,</w:t>
      </w:r>
    </w:p>
    <w:p w14:paraId="1B6E82A8" w14:textId="77777777" w:rsidR="00910BC9" w:rsidRPr="00DE5943" w:rsidRDefault="00910BC9" w:rsidP="00DE5943">
      <w:pPr>
        <w:pStyle w:val="Odsekzoznamu"/>
        <w:numPr>
          <w:ilvl w:val="0"/>
          <w:numId w:val="71"/>
        </w:numPr>
        <w:ind w:left="993" w:right="0" w:hanging="426"/>
      </w:pPr>
      <w:r w:rsidRPr="00DE5943">
        <w:t xml:space="preserve">kontrola zákaziek podľa § 5 ods. 4 </w:t>
      </w:r>
      <w:r w:rsidR="007D32B0" w:rsidRPr="00DE5943">
        <w:t>ZVO</w:t>
      </w:r>
      <w:r w:rsidR="00FA4C0B" w:rsidRPr="00DE5943">
        <w:t>,</w:t>
      </w:r>
    </w:p>
    <w:p w14:paraId="79972CA3" w14:textId="6CAA08E5" w:rsidR="00A53323" w:rsidRPr="00DE5943" w:rsidRDefault="00910BC9" w:rsidP="00DE5943">
      <w:pPr>
        <w:pStyle w:val="Odsekzoznamu"/>
        <w:numPr>
          <w:ilvl w:val="0"/>
          <w:numId w:val="71"/>
        </w:numPr>
        <w:ind w:left="993" w:right="0" w:hanging="426"/>
      </w:pPr>
      <w:r w:rsidRPr="00DE5943">
        <w:t xml:space="preserve">kontrola postupov pri obstarávaní stavebných prác, tovarov a služieb žiadateľov/prijímateľov, </w:t>
      </w:r>
      <w:r w:rsidR="00A64DC7">
        <w:t>ktorí sú tzv. dotovaným subjektom.</w:t>
      </w:r>
      <w:r w:rsidR="00A64DC7">
        <w:rPr>
          <w:vertAlign w:val="superscript"/>
        </w:rPr>
        <w:t>2</w:t>
      </w:r>
    </w:p>
    <w:p w14:paraId="35A6D847" w14:textId="77777777" w:rsidR="001D4BC7" w:rsidRPr="00DE5943" w:rsidRDefault="001D4BC7" w:rsidP="00DE5943">
      <w:pPr>
        <w:spacing w:after="0" w:line="240" w:lineRule="auto"/>
        <w:ind w:left="786" w:right="0" w:firstLine="0"/>
        <w:jc w:val="left"/>
        <w:rPr>
          <w:color w:val="auto"/>
          <w:szCs w:val="24"/>
        </w:rPr>
      </w:pPr>
    </w:p>
    <w:p w14:paraId="5CC3F674" w14:textId="0BCF06D5" w:rsidR="001D4BC7" w:rsidRPr="00DE5943" w:rsidRDefault="001D4BC7" w:rsidP="00DE5943">
      <w:pPr>
        <w:pStyle w:val="Odsekzoznamu"/>
        <w:numPr>
          <w:ilvl w:val="0"/>
          <w:numId w:val="68"/>
        </w:numPr>
        <w:ind w:left="567" w:hanging="567"/>
      </w:pPr>
      <w:r w:rsidRPr="00DE5943">
        <w:rPr>
          <w:color w:val="auto"/>
          <w:szCs w:val="24"/>
        </w:rPr>
        <w:t xml:space="preserve">Ex - </w:t>
      </w:r>
      <w:proofErr w:type="spellStart"/>
      <w:r w:rsidRPr="00DE5943">
        <w:rPr>
          <w:color w:val="auto"/>
          <w:szCs w:val="24"/>
        </w:rPr>
        <w:t>ante</w:t>
      </w:r>
      <w:proofErr w:type="spellEnd"/>
      <w:r w:rsidRPr="00DE5943">
        <w:rPr>
          <w:color w:val="auto"/>
          <w:szCs w:val="24"/>
        </w:rPr>
        <w:t xml:space="preserve"> </w:t>
      </w:r>
      <w:r w:rsidR="00203EF9">
        <w:rPr>
          <w:color w:val="auto"/>
          <w:szCs w:val="24"/>
        </w:rPr>
        <w:t>korekcia</w:t>
      </w:r>
      <w:r w:rsidR="00203EF9" w:rsidRPr="00DE5943">
        <w:rPr>
          <w:color w:val="auto"/>
          <w:szCs w:val="24"/>
        </w:rPr>
        <w:t xml:space="preserve"> </w:t>
      </w:r>
      <w:r w:rsidRPr="00DE5943">
        <w:rPr>
          <w:color w:val="auto"/>
          <w:szCs w:val="24"/>
        </w:rPr>
        <w:t>je individuálne zníženie hodnoty deklarovaných výdavkov z dôvodu zistení porušenia legislatívy SR alebo EÚ</w:t>
      </w:r>
      <w:r w:rsidR="00897E36" w:rsidRPr="00DE5943">
        <w:rPr>
          <w:color w:val="auto"/>
          <w:szCs w:val="24"/>
        </w:rPr>
        <w:t xml:space="preserve"> v zmysle príloh tohto katalógu sankcií</w:t>
      </w:r>
      <w:r w:rsidRPr="00DE5943">
        <w:rPr>
          <w:color w:val="auto"/>
          <w:szCs w:val="24"/>
        </w:rPr>
        <w:t>. Výška individuálnej ex-</w:t>
      </w:r>
      <w:proofErr w:type="spellStart"/>
      <w:r w:rsidRPr="00DE5943">
        <w:rPr>
          <w:color w:val="auto"/>
          <w:szCs w:val="24"/>
        </w:rPr>
        <w:t>ante</w:t>
      </w:r>
      <w:proofErr w:type="spellEnd"/>
      <w:r w:rsidRPr="00DE5943">
        <w:rPr>
          <w:color w:val="auto"/>
          <w:szCs w:val="24"/>
        </w:rPr>
        <w:t xml:space="preserve"> </w:t>
      </w:r>
      <w:r w:rsidR="00203EF9">
        <w:rPr>
          <w:color w:val="auto"/>
          <w:szCs w:val="24"/>
        </w:rPr>
        <w:t>korekcie</w:t>
      </w:r>
      <w:r w:rsidR="00203EF9" w:rsidRPr="00DE5943">
        <w:rPr>
          <w:color w:val="auto"/>
          <w:szCs w:val="24"/>
        </w:rPr>
        <w:t xml:space="preserve"> </w:t>
      </w:r>
      <w:r w:rsidRPr="00DE5943">
        <w:rPr>
          <w:color w:val="auto"/>
          <w:szCs w:val="24"/>
        </w:rPr>
        <w:t xml:space="preserve">sa určí v zodpovedajúcej sume neoprávnených výdavkov, resp. ako </w:t>
      </w:r>
      <w:r w:rsidR="00A8014B">
        <w:rPr>
          <w:color w:val="auto"/>
          <w:szCs w:val="24"/>
        </w:rPr>
        <w:t>%</w:t>
      </w:r>
      <w:r w:rsidRPr="00DE5943">
        <w:rPr>
          <w:color w:val="auto"/>
          <w:szCs w:val="24"/>
        </w:rPr>
        <w:t xml:space="preserve"> sadzba zo sumy oprávnených výdavkov v rámci schváleného NFP alebo jeho časti, a to vo fáze pred úhradou </w:t>
      </w:r>
      <w:r w:rsidR="00897E36" w:rsidRPr="00DE5943">
        <w:rPr>
          <w:color w:val="auto"/>
          <w:szCs w:val="24"/>
        </w:rPr>
        <w:t>žiadanej sumy v</w:t>
      </w:r>
      <w:r w:rsidR="009E3920" w:rsidRPr="00DE5943">
        <w:rPr>
          <w:color w:val="auto"/>
          <w:szCs w:val="24"/>
        </w:rPr>
        <w:t> Žiadosti o platbu (ďalej len „</w:t>
      </w:r>
      <w:proofErr w:type="spellStart"/>
      <w:r w:rsidRPr="00DE5943">
        <w:rPr>
          <w:color w:val="auto"/>
          <w:szCs w:val="24"/>
        </w:rPr>
        <w:t>ŽoP</w:t>
      </w:r>
      <w:proofErr w:type="spellEnd"/>
      <w:r w:rsidR="009E3920" w:rsidRPr="00DE5943">
        <w:rPr>
          <w:color w:val="auto"/>
          <w:szCs w:val="24"/>
        </w:rPr>
        <w:t>“)</w:t>
      </w:r>
      <w:r w:rsidRPr="00DE5943">
        <w:rPr>
          <w:color w:val="auto"/>
          <w:szCs w:val="24"/>
        </w:rPr>
        <w:t xml:space="preserve"> zo strany </w:t>
      </w:r>
      <w:r w:rsidR="00E752F6">
        <w:rPr>
          <w:color w:val="auto"/>
          <w:szCs w:val="24"/>
        </w:rPr>
        <w:t>Poskytovateľ</w:t>
      </w:r>
      <w:r w:rsidRPr="00DE5943">
        <w:rPr>
          <w:color w:val="auto"/>
          <w:szCs w:val="24"/>
        </w:rPr>
        <w:t>a, v rámci ktorej boli nedostatky identifikované.</w:t>
      </w:r>
    </w:p>
    <w:p w14:paraId="64D2B819" w14:textId="77777777" w:rsidR="001D4BC7" w:rsidRPr="00DE5943" w:rsidRDefault="001D4BC7" w:rsidP="00DE5943">
      <w:pPr>
        <w:pStyle w:val="Odsekzoznamu"/>
        <w:spacing w:after="0" w:line="259" w:lineRule="auto"/>
        <w:ind w:left="1497" w:right="0" w:firstLine="0"/>
      </w:pPr>
    </w:p>
    <w:p w14:paraId="02ED8FDF" w14:textId="571DF0AA" w:rsidR="001D4BC7" w:rsidRPr="00DE5943" w:rsidRDefault="001D4BC7" w:rsidP="00DE5943">
      <w:pPr>
        <w:pStyle w:val="Odsekzoznamu"/>
        <w:numPr>
          <w:ilvl w:val="0"/>
          <w:numId w:val="68"/>
        </w:numPr>
        <w:ind w:left="567" w:hanging="567"/>
        <w:rPr>
          <w:color w:val="auto"/>
          <w:szCs w:val="24"/>
        </w:rPr>
      </w:pPr>
      <w:r w:rsidRPr="00DE5943">
        <w:rPr>
          <w:color w:val="auto"/>
          <w:szCs w:val="24"/>
        </w:rPr>
        <w:t xml:space="preserve"> Ex-</w:t>
      </w:r>
      <w:proofErr w:type="spellStart"/>
      <w:r w:rsidRPr="00DE5943">
        <w:rPr>
          <w:color w:val="auto"/>
          <w:szCs w:val="24"/>
        </w:rPr>
        <w:t>ante</w:t>
      </w:r>
      <w:proofErr w:type="spellEnd"/>
      <w:r w:rsidRPr="00DE5943">
        <w:rPr>
          <w:color w:val="auto"/>
          <w:szCs w:val="24"/>
        </w:rPr>
        <w:t xml:space="preserve"> </w:t>
      </w:r>
      <w:r w:rsidR="00203EF9">
        <w:rPr>
          <w:color w:val="auto"/>
          <w:szCs w:val="24"/>
        </w:rPr>
        <w:t>korekciu</w:t>
      </w:r>
      <w:r w:rsidR="00203EF9" w:rsidRPr="00DE5943">
        <w:rPr>
          <w:color w:val="auto"/>
          <w:szCs w:val="24"/>
        </w:rPr>
        <w:t xml:space="preserve"> </w:t>
      </w:r>
      <w:r w:rsidRPr="00DE5943">
        <w:rPr>
          <w:color w:val="auto"/>
          <w:szCs w:val="24"/>
        </w:rPr>
        <w:t xml:space="preserve">môže </w:t>
      </w:r>
      <w:r w:rsidR="00E752F6">
        <w:rPr>
          <w:color w:val="auto"/>
          <w:szCs w:val="24"/>
        </w:rPr>
        <w:t>Poskytovateľ</w:t>
      </w:r>
      <w:r w:rsidRPr="00DE5943">
        <w:rPr>
          <w:color w:val="auto"/>
          <w:szCs w:val="24"/>
        </w:rPr>
        <w:t xml:space="preserve"> aplikovať za predpokladu, že </w:t>
      </w:r>
      <w:r w:rsidR="00897E36" w:rsidRPr="00DE5943">
        <w:rPr>
          <w:color w:val="auto"/>
          <w:szCs w:val="24"/>
        </w:rPr>
        <w:t xml:space="preserve">suma oprávnených </w:t>
      </w:r>
      <w:r w:rsidRPr="00DE5943">
        <w:rPr>
          <w:color w:val="auto"/>
          <w:szCs w:val="24"/>
        </w:rPr>
        <w:t>výdavk</w:t>
      </w:r>
      <w:r w:rsidR="00897E36" w:rsidRPr="00DE5943">
        <w:rPr>
          <w:color w:val="auto"/>
          <w:szCs w:val="24"/>
        </w:rPr>
        <w:t>ov v rámci schváleného NFP</w:t>
      </w:r>
      <w:r w:rsidRPr="00DE5943">
        <w:rPr>
          <w:color w:val="auto"/>
          <w:szCs w:val="24"/>
        </w:rPr>
        <w:t xml:space="preserve"> nebol</w:t>
      </w:r>
      <w:r w:rsidR="00897E36" w:rsidRPr="00DE5943">
        <w:rPr>
          <w:color w:val="auto"/>
          <w:szCs w:val="24"/>
        </w:rPr>
        <w:t>a</w:t>
      </w:r>
      <w:r w:rsidRPr="00DE5943">
        <w:rPr>
          <w:color w:val="auto"/>
          <w:szCs w:val="24"/>
        </w:rPr>
        <w:t xml:space="preserve"> v čase zistenia nedostatku pripusten</w:t>
      </w:r>
      <w:r w:rsidR="00897E36" w:rsidRPr="00DE5943">
        <w:rPr>
          <w:color w:val="auto"/>
          <w:szCs w:val="24"/>
        </w:rPr>
        <w:t>á</w:t>
      </w:r>
      <w:r w:rsidRPr="00DE5943">
        <w:rPr>
          <w:color w:val="auto"/>
          <w:szCs w:val="24"/>
        </w:rPr>
        <w:t xml:space="preserve"> do financovania, t. j. nedošlo k ich úhrade v</w:t>
      </w:r>
      <w:r w:rsidR="009F3621" w:rsidRPr="00DE5943">
        <w:rPr>
          <w:color w:val="auto"/>
          <w:szCs w:val="24"/>
        </w:rPr>
        <w:t> </w:t>
      </w:r>
      <w:r w:rsidRPr="00DE5943">
        <w:rPr>
          <w:color w:val="auto"/>
          <w:szCs w:val="24"/>
        </w:rPr>
        <w:t xml:space="preserve">rámci </w:t>
      </w:r>
      <w:proofErr w:type="spellStart"/>
      <w:r w:rsidRPr="00DE5943">
        <w:rPr>
          <w:color w:val="auto"/>
          <w:szCs w:val="24"/>
        </w:rPr>
        <w:t>ŽoP</w:t>
      </w:r>
      <w:proofErr w:type="spellEnd"/>
      <w:r w:rsidRPr="00DE5943">
        <w:rPr>
          <w:color w:val="auto"/>
          <w:szCs w:val="24"/>
        </w:rPr>
        <w:t xml:space="preserve"> zo strany </w:t>
      </w:r>
      <w:r w:rsidR="00E752F6">
        <w:rPr>
          <w:color w:val="auto"/>
          <w:szCs w:val="24"/>
        </w:rPr>
        <w:t>Poskytovateľ</w:t>
      </w:r>
      <w:r w:rsidRPr="00DE5943">
        <w:rPr>
          <w:color w:val="auto"/>
          <w:szCs w:val="24"/>
        </w:rPr>
        <w:t>a. Momentom úhrady oprávnených výdavkov v </w:t>
      </w:r>
      <w:proofErr w:type="spellStart"/>
      <w:r w:rsidRPr="00DE5943">
        <w:rPr>
          <w:color w:val="auto"/>
          <w:szCs w:val="24"/>
        </w:rPr>
        <w:t>ŽoP</w:t>
      </w:r>
      <w:proofErr w:type="spellEnd"/>
      <w:r w:rsidRPr="00DE5943">
        <w:rPr>
          <w:color w:val="auto"/>
          <w:szCs w:val="24"/>
        </w:rPr>
        <w:t xml:space="preserve">, ktoré vyplývajú z realizácie </w:t>
      </w:r>
      <w:r w:rsidR="0059403E" w:rsidRPr="00DE5943">
        <w:rPr>
          <w:color w:val="auto"/>
          <w:szCs w:val="24"/>
        </w:rPr>
        <w:t>projektu</w:t>
      </w:r>
      <w:r w:rsidRPr="00DE5943">
        <w:rPr>
          <w:color w:val="auto"/>
          <w:szCs w:val="24"/>
        </w:rPr>
        <w:t xml:space="preserve">, sa myslí vo vzťahu k jednotlivým spôsobom financovania nasledovne: </w:t>
      </w:r>
    </w:p>
    <w:p w14:paraId="6EB509FE" w14:textId="212E6B87" w:rsidR="001D4BC7" w:rsidRPr="00DE5943" w:rsidRDefault="00203EF9" w:rsidP="00DE5943">
      <w:pPr>
        <w:pStyle w:val="Odsekzoznamu"/>
        <w:numPr>
          <w:ilvl w:val="0"/>
          <w:numId w:val="78"/>
        </w:numPr>
        <w:ind w:left="993" w:right="0"/>
        <w:rPr>
          <w:color w:val="auto"/>
          <w:szCs w:val="24"/>
        </w:rPr>
      </w:pPr>
      <w:r>
        <w:rPr>
          <w:color w:val="auto"/>
          <w:szCs w:val="24"/>
        </w:rPr>
        <w:t>s</w:t>
      </w:r>
      <w:r w:rsidR="001D4BC7" w:rsidRPr="00DE5943">
        <w:rPr>
          <w:color w:val="auto"/>
          <w:szCs w:val="24"/>
        </w:rPr>
        <w:t xml:space="preserve">ystém </w:t>
      </w:r>
      <w:r w:rsidR="001D4BC7" w:rsidRPr="00DE5943">
        <w:t>zálohových</w:t>
      </w:r>
      <w:r w:rsidR="001D4BC7" w:rsidRPr="00DE5943">
        <w:rPr>
          <w:color w:val="auto"/>
          <w:szCs w:val="24"/>
        </w:rPr>
        <w:t xml:space="preserve"> platieb – momentom schválenia žiadosti o zúčtovanie zálohovej platby.</w:t>
      </w:r>
    </w:p>
    <w:p w14:paraId="324D4705" w14:textId="3CF0E349" w:rsidR="001D4BC7" w:rsidRPr="00DE5943" w:rsidRDefault="00203EF9" w:rsidP="00DE5943">
      <w:pPr>
        <w:pStyle w:val="Odsekzoznamu"/>
        <w:numPr>
          <w:ilvl w:val="0"/>
          <w:numId w:val="78"/>
        </w:numPr>
        <w:ind w:left="993" w:right="0"/>
        <w:rPr>
          <w:color w:val="auto"/>
          <w:szCs w:val="24"/>
        </w:rPr>
      </w:pPr>
      <w:r>
        <w:rPr>
          <w:color w:val="auto"/>
          <w:szCs w:val="24"/>
        </w:rPr>
        <w:t>s</w:t>
      </w:r>
      <w:r w:rsidR="001D4BC7" w:rsidRPr="00DE5943">
        <w:rPr>
          <w:color w:val="auto"/>
          <w:szCs w:val="24"/>
        </w:rPr>
        <w:t xml:space="preserve">ystém </w:t>
      </w:r>
      <w:proofErr w:type="spellStart"/>
      <w:r w:rsidR="001D4BC7" w:rsidRPr="00DE5943">
        <w:t>predfinancovania</w:t>
      </w:r>
      <w:proofErr w:type="spellEnd"/>
      <w:r w:rsidR="001D4BC7" w:rsidRPr="00DE5943">
        <w:rPr>
          <w:color w:val="auto"/>
          <w:szCs w:val="24"/>
        </w:rPr>
        <w:t xml:space="preserve"> – moment úhrady žiadosti o poskytnutie </w:t>
      </w:r>
      <w:proofErr w:type="spellStart"/>
      <w:r w:rsidR="001D4BC7" w:rsidRPr="00DE5943">
        <w:rPr>
          <w:color w:val="auto"/>
          <w:szCs w:val="24"/>
        </w:rPr>
        <w:t>predfinancovania</w:t>
      </w:r>
      <w:proofErr w:type="spellEnd"/>
      <w:r w:rsidR="001D4BC7" w:rsidRPr="00DE5943">
        <w:rPr>
          <w:color w:val="auto"/>
          <w:szCs w:val="24"/>
        </w:rPr>
        <w:t xml:space="preserve"> zo strany </w:t>
      </w:r>
      <w:r w:rsidR="00E752F6">
        <w:rPr>
          <w:color w:val="auto"/>
          <w:szCs w:val="24"/>
        </w:rPr>
        <w:t>Poskytovateľ</w:t>
      </w:r>
      <w:r w:rsidR="001D4BC7" w:rsidRPr="00DE5943">
        <w:rPr>
          <w:color w:val="auto"/>
          <w:szCs w:val="24"/>
        </w:rPr>
        <w:t>a.</w:t>
      </w:r>
    </w:p>
    <w:p w14:paraId="59AA4B07" w14:textId="4D5403D0" w:rsidR="001D4BC7" w:rsidRPr="00DE5943" w:rsidRDefault="00203EF9" w:rsidP="00DE5943">
      <w:pPr>
        <w:pStyle w:val="Odsekzoznamu"/>
        <w:numPr>
          <w:ilvl w:val="0"/>
          <w:numId w:val="78"/>
        </w:numPr>
        <w:ind w:left="993" w:right="0"/>
      </w:pPr>
      <w:r>
        <w:rPr>
          <w:color w:val="auto"/>
          <w:szCs w:val="24"/>
        </w:rPr>
        <w:t>s</w:t>
      </w:r>
      <w:r w:rsidR="001D4BC7" w:rsidRPr="00DE5943">
        <w:rPr>
          <w:color w:val="auto"/>
          <w:szCs w:val="24"/>
        </w:rPr>
        <w:t xml:space="preserve">ystém </w:t>
      </w:r>
      <w:r w:rsidR="001D4BC7" w:rsidRPr="00DE5943">
        <w:t>refundácie</w:t>
      </w:r>
      <w:r w:rsidR="001D4BC7" w:rsidRPr="00DE5943">
        <w:rPr>
          <w:color w:val="auto"/>
          <w:szCs w:val="24"/>
        </w:rPr>
        <w:t xml:space="preserve"> – moment úhrady </w:t>
      </w:r>
      <w:proofErr w:type="spellStart"/>
      <w:r w:rsidR="009E3920" w:rsidRPr="00DE5943">
        <w:rPr>
          <w:color w:val="auto"/>
          <w:szCs w:val="24"/>
        </w:rPr>
        <w:t>ŽoP</w:t>
      </w:r>
      <w:proofErr w:type="spellEnd"/>
    </w:p>
    <w:p w14:paraId="750D3EEE" w14:textId="77777777" w:rsidR="001D4BC7" w:rsidRPr="00DE5943" w:rsidRDefault="001D4BC7" w:rsidP="00DE5943">
      <w:pPr>
        <w:pStyle w:val="Odsekzoznamu"/>
        <w:spacing w:after="0" w:line="259" w:lineRule="auto"/>
        <w:ind w:left="786" w:right="0" w:firstLine="0"/>
      </w:pPr>
    </w:p>
    <w:p w14:paraId="1834262D" w14:textId="1802DCE1" w:rsidR="001D4BC7" w:rsidRPr="00DE5943" w:rsidRDefault="001D4BC7" w:rsidP="00DE5943">
      <w:pPr>
        <w:pStyle w:val="Odsekzoznamu"/>
        <w:numPr>
          <w:ilvl w:val="0"/>
          <w:numId w:val="68"/>
        </w:numPr>
        <w:ind w:left="567" w:hanging="567"/>
        <w:rPr>
          <w:color w:val="auto"/>
          <w:szCs w:val="24"/>
        </w:rPr>
      </w:pPr>
      <w:r w:rsidRPr="00DE5943">
        <w:rPr>
          <w:color w:val="auto"/>
          <w:szCs w:val="24"/>
        </w:rPr>
        <w:t xml:space="preserve">V prípade, </w:t>
      </w:r>
      <w:r w:rsidR="00F75014">
        <w:rPr>
          <w:color w:val="auto"/>
          <w:szCs w:val="24"/>
        </w:rPr>
        <w:t>ak</w:t>
      </w:r>
      <w:r w:rsidRPr="00DE5943">
        <w:rPr>
          <w:color w:val="auto"/>
          <w:szCs w:val="24"/>
        </w:rPr>
        <w:t xml:space="preserve"> v rámci výdavkov vychádzajúcich z dotknutého </w:t>
      </w:r>
      <w:r w:rsidR="00702655" w:rsidRPr="00DE5943">
        <w:rPr>
          <w:color w:val="auto"/>
          <w:szCs w:val="24"/>
        </w:rPr>
        <w:t>VO/O</w:t>
      </w:r>
      <w:r w:rsidRPr="00DE5943">
        <w:rPr>
          <w:color w:val="auto"/>
          <w:szCs w:val="24"/>
        </w:rPr>
        <w:t xml:space="preserve"> už došlo v zmysle predošlej definície k úhrade oprávnených výdavkov v </w:t>
      </w:r>
      <w:proofErr w:type="spellStart"/>
      <w:r w:rsidRPr="00DE5943">
        <w:rPr>
          <w:color w:val="auto"/>
          <w:szCs w:val="24"/>
        </w:rPr>
        <w:t>ŽoP</w:t>
      </w:r>
      <w:proofErr w:type="spellEnd"/>
      <w:r w:rsidRPr="00DE5943">
        <w:rPr>
          <w:color w:val="auto"/>
          <w:szCs w:val="24"/>
        </w:rPr>
        <w:t xml:space="preserve">, </w:t>
      </w:r>
      <w:r w:rsidR="00E752F6">
        <w:rPr>
          <w:color w:val="auto"/>
          <w:szCs w:val="24"/>
        </w:rPr>
        <w:t>Poskytovateľ</w:t>
      </w:r>
      <w:r w:rsidRPr="00DE5943">
        <w:rPr>
          <w:color w:val="auto"/>
          <w:szCs w:val="24"/>
        </w:rPr>
        <w:t xml:space="preserve"> aplikuje ex-post </w:t>
      </w:r>
      <w:r w:rsidR="00E66B02">
        <w:rPr>
          <w:color w:val="auto"/>
          <w:szCs w:val="24"/>
        </w:rPr>
        <w:t>sankciu</w:t>
      </w:r>
      <w:r w:rsidRPr="00DE5943">
        <w:rPr>
          <w:color w:val="auto"/>
          <w:szCs w:val="24"/>
        </w:rPr>
        <w:t xml:space="preserve"> </w:t>
      </w:r>
      <w:r w:rsidR="00F400D2">
        <w:rPr>
          <w:color w:val="auto"/>
          <w:szCs w:val="24"/>
        </w:rPr>
        <w:t xml:space="preserve">podľa čl. 8 tohto katalógu sankcií </w:t>
      </w:r>
      <w:r w:rsidRPr="00DE5943">
        <w:rPr>
          <w:color w:val="auto"/>
          <w:szCs w:val="24"/>
        </w:rPr>
        <w:t xml:space="preserve">a súčasne postupuje podľa § 41 </w:t>
      </w:r>
      <w:r w:rsidR="00700645" w:rsidRPr="00DE5943">
        <w:rPr>
          <w:color w:val="auto"/>
          <w:szCs w:val="24"/>
        </w:rPr>
        <w:t xml:space="preserve">(príp. podľa  § 41a, ak ide o zákazky s nízkou hodnotou podľa ZVO) </w:t>
      </w:r>
      <w:r w:rsidRPr="00DE5943">
        <w:rPr>
          <w:color w:val="auto"/>
          <w:szCs w:val="24"/>
        </w:rPr>
        <w:t xml:space="preserve">zákona </w:t>
      </w:r>
      <w:r w:rsidR="00203EF9">
        <w:rPr>
          <w:color w:val="auto"/>
          <w:szCs w:val="24"/>
        </w:rPr>
        <w:t>o</w:t>
      </w:r>
      <w:r w:rsidRPr="00DE5943">
        <w:rPr>
          <w:color w:val="auto"/>
          <w:szCs w:val="24"/>
        </w:rPr>
        <w:t> EŠIF“)</w:t>
      </w:r>
      <w:r w:rsidR="005E21B7" w:rsidRPr="00DE5943">
        <w:rPr>
          <w:color w:val="auto"/>
          <w:szCs w:val="24"/>
        </w:rPr>
        <w:t xml:space="preserve">, alebo </w:t>
      </w:r>
      <w:r w:rsidR="00E752F6">
        <w:rPr>
          <w:color w:val="auto"/>
          <w:szCs w:val="24"/>
        </w:rPr>
        <w:t>Poskytovateľ</w:t>
      </w:r>
      <w:r w:rsidR="008B6327">
        <w:rPr>
          <w:color w:val="auto"/>
          <w:szCs w:val="24"/>
        </w:rPr>
        <w:t xml:space="preserve"> postupuje </w:t>
      </w:r>
      <w:r w:rsidR="005E21B7" w:rsidRPr="00DE5943">
        <w:rPr>
          <w:color w:val="auto"/>
          <w:szCs w:val="24"/>
        </w:rPr>
        <w:t>podľa čl.</w:t>
      </w:r>
      <w:r w:rsidR="008B6327">
        <w:rPr>
          <w:color w:val="auto"/>
          <w:szCs w:val="24"/>
        </w:rPr>
        <w:t> </w:t>
      </w:r>
      <w:r w:rsidR="005E21B7" w:rsidRPr="00DE5943">
        <w:rPr>
          <w:color w:val="auto"/>
          <w:szCs w:val="24"/>
        </w:rPr>
        <w:t>9 tohto katalógu</w:t>
      </w:r>
      <w:r w:rsidR="00521EE9" w:rsidRPr="00DE5943">
        <w:rPr>
          <w:color w:val="auto"/>
          <w:szCs w:val="24"/>
        </w:rPr>
        <w:t xml:space="preserve"> sankcií</w:t>
      </w:r>
      <w:r w:rsidRPr="00DE5943">
        <w:rPr>
          <w:color w:val="auto"/>
          <w:szCs w:val="24"/>
        </w:rPr>
        <w:t xml:space="preserve">. </w:t>
      </w:r>
      <w:r w:rsidR="00E752F6">
        <w:rPr>
          <w:color w:val="auto"/>
          <w:szCs w:val="24"/>
        </w:rPr>
        <w:t>Poskytovateľ</w:t>
      </w:r>
      <w:r w:rsidRPr="00DE5943">
        <w:rPr>
          <w:color w:val="auto"/>
          <w:szCs w:val="24"/>
        </w:rPr>
        <w:t xml:space="preserve"> zároveň zaznamená súvisiacu nezrovnalosť podľa podmienok uvedených v platnej Smernici o riešení nezrovnalostí a vrátených finančných prostriedkoch. V prípadoch, keď objem požadovaných finančných prostriedkov vyplývajúci z ex-post </w:t>
      </w:r>
      <w:r w:rsidR="00E66B02">
        <w:rPr>
          <w:color w:val="auto"/>
          <w:szCs w:val="24"/>
        </w:rPr>
        <w:t>sankcie</w:t>
      </w:r>
      <w:r w:rsidRPr="00DE5943">
        <w:rPr>
          <w:color w:val="auto"/>
          <w:szCs w:val="24"/>
        </w:rPr>
        <w:t xml:space="preserve"> presahuje objem vyplatených prostriedkov v rámci predošlých </w:t>
      </w:r>
      <w:proofErr w:type="spellStart"/>
      <w:r w:rsidRPr="00DE5943">
        <w:rPr>
          <w:color w:val="auto"/>
          <w:szCs w:val="24"/>
        </w:rPr>
        <w:t>ŽoP</w:t>
      </w:r>
      <w:proofErr w:type="spellEnd"/>
      <w:r w:rsidRPr="00DE5943">
        <w:rPr>
          <w:color w:val="auto"/>
          <w:szCs w:val="24"/>
        </w:rPr>
        <w:t xml:space="preserve">, </w:t>
      </w:r>
      <w:r w:rsidR="00E752F6">
        <w:rPr>
          <w:color w:val="auto"/>
          <w:szCs w:val="24"/>
        </w:rPr>
        <w:t>Poskytovateľ</w:t>
      </w:r>
      <w:r w:rsidRPr="00DE5943">
        <w:rPr>
          <w:color w:val="auto"/>
          <w:szCs w:val="24"/>
        </w:rPr>
        <w:t xml:space="preserve"> určí súčasne aj ex-</w:t>
      </w:r>
      <w:proofErr w:type="spellStart"/>
      <w:r w:rsidRPr="00DE5943">
        <w:rPr>
          <w:color w:val="auto"/>
          <w:szCs w:val="24"/>
        </w:rPr>
        <w:t>ante</w:t>
      </w:r>
      <w:proofErr w:type="spellEnd"/>
      <w:r w:rsidRPr="00DE5943">
        <w:rPr>
          <w:color w:val="auto"/>
          <w:szCs w:val="24"/>
        </w:rPr>
        <w:t xml:space="preserve"> </w:t>
      </w:r>
      <w:r w:rsidR="00F408EB">
        <w:rPr>
          <w:color w:val="auto"/>
          <w:szCs w:val="24"/>
        </w:rPr>
        <w:t>korekciu</w:t>
      </w:r>
      <w:r w:rsidRPr="00DE5943">
        <w:rPr>
          <w:color w:val="auto"/>
          <w:szCs w:val="24"/>
        </w:rPr>
        <w:t xml:space="preserve">, o ktorú budú krátené všetky ďalšie súvisiace </w:t>
      </w:r>
      <w:proofErr w:type="spellStart"/>
      <w:r w:rsidRPr="00DE5943">
        <w:rPr>
          <w:color w:val="auto"/>
          <w:szCs w:val="24"/>
        </w:rPr>
        <w:t>ŽoP</w:t>
      </w:r>
      <w:proofErr w:type="spellEnd"/>
      <w:r w:rsidRPr="00DE5943">
        <w:rPr>
          <w:color w:val="auto"/>
          <w:szCs w:val="24"/>
        </w:rPr>
        <w:t>. Percentuálna výška tejto ex-</w:t>
      </w:r>
      <w:proofErr w:type="spellStart"/>
      <w:r w:rsidRPr="00DE5943">
        <w:rPr>
          <w:color w:val="auto"/>
          <w:szCs w:val="24"/>
        </w:rPr>
        <w:t>ante</w:t>
      </w:r>
      <w:proofErr w:type="spellEnd"/>
      <w:r w:rsidRPr="00DE5943">
        <w:rPr>
          <w:color w:val="auto"/>
          <w:szCs w:val="24"/>
        </w:rPr>
        <w:t xml:space="preserve"> </w:t>
      </w:r>
      <w:r w:rsidR="00F408EB">
        <w:rPr>
          <w:color w:val="auto"/>
          <w:szCs w:val="24"/>
        </w:rPr>
        <w:t>korekcie</w:t>
      </w:r>
      <w:r w:rsidR="00F408EB" w:rsidRPr="00DE5943">
        <w:rPr>
          <w:color w:val="auto"/>
          <w:szCs w:val="24"/>
        </w:rPr>
        <w:t xml:space="preserve"> </w:t>
      </w:r>
      <w:r w:rsidRPr="00DE5943">
        <w:rPr>
          <w:color w:val="auto"/>
          <w:szCs w:val="24"/>
        </w:rPr>
        <w:t xml:space="preserve">musí byť zhodná s určenou ex-post </w:t>
      </w:r>
      <w:r w:rsidR="00E66B02">
        <w:rPr>
          <w:color w:val="auto"/>
          <w:szCs w:val="24"/>
        </w:rPr>
        <w:t>sankciou</w:t>
      </w:r>
      <w:r w:rsidRPr="00DE5943">
        <w:rPr>
          <w:color w:val="auto"/>
          <w:szCs w:val="24"/>
        </w:rPr>
        <w:t>.</w:t>
      </w:r>
    </w:p>
    <w:p w14:paraId="23A94D9D" w14:textId="77777777" w:rsidR="001D4BC7" w:rsidRPr="00DE5943" w:rsidRDefault="001D4BC7" w:rsidP="00DE5943">
      <w:pPr>
        <w:spacing w:after="0" w:line="240" w:lineRule="auto"/>
        <w:ind w:right="0"/>
        <w:jc w:val="left"/>
        <w:rPr>
          <w:color w:val="auto"/>
          <w:szCs w:val="24"/>
        </w:rPr>
      </w:pPr>
    </w:p>
    <w:p w14:paraId="31133B88" w14:textId="344755D6" w:rsidR="001D4BC7" w:rsidRPr="00DE5943" w:rsidRDefault="00E752F6" w:rsidP="00DE5943">
      <w:pPr>
        <w:pStyle w:val="Odsekzoznamu"/>
        <w:numPr>
          <w:ilvl w:val="0"/>
          <w:numId w:val="68"/>
        </w:numPr>
        <w:ind w:left="567" w:hanging="567"/>
        <w:rPr>
          <w:color w:val="auto"/>
          <w:szCs w:val="24"/>
        </w:rPr>
      </w:pPr>
      <w:r>
        <w:rPr>
          <w:color w:val="auto"/>
          <w:szCs w:val="24"/>
        </w:rPr>
        <w:t>Poskytovateľ</w:t>
      </w:r>
      <w:r w:rsidR="001D4BC7" w:rsidRPr="00DE5943">
        <w:rPr>
          <w:color w:val="auto"/>
          <w:szCs w:val="24"/>
        </w:rPr>
        <w:t xml:space="preserve"> nie je oprávnený aplikovať </w:t>
      </w:r>
      <w:r w:rsidR="00E66B02">
        <w:rPr>
          <w:color w:val="auto"/>
          <w:szCs w:val="24"/>
        </w:rPr>
        <w:t>sankciu</w:t>
      </w:r>
      <w:r w:rsidR="00203EF9">
        <w:rPr>
          <w:color w:val="auto"/>
          <w:szCs w:val="24"/>
        </w:rPr>
        <w:t xml:space="preserve"> (korekciu)</w:t>
      </w:r>
      <w:r w:rsidR="001D4BC7" w:rsidRPr="00DE5943">
        <w:rPr>
          <w:color w:val="auto"/>
          <w:szCs w:val="24"/>
        </w:rPr>
        <w:t xml:space="preserve"> </w:t>
      </w:r>
      <w:r w:rsidR="00F939AC">
        <w:rPr>
          <w:color w:val="auto"/>
          <w:szCs w:val="24"/>
        </w:rPr>
        <w:t xml:space="preserve">podľa tohto katalógu </w:t>
      </w:r>
      <w:r w:rsidR="001D4BC7" w:rsidRPr="00DE5943">
        <w:rPr>
          <w:color w:val="auto"/>
          <w:szCs w:val="24"/>
        </w:rPr>
        <w:t>v nasledovných druhoch kontroly VO/O:</w:t>
      </w:r>
    </w:p>
    <w:p w14:paraId="49DF8C6C" w14:textId="2D1C2624" w:rsidR="001D4BC7" w:rsidRPr="00DE5943" w:rsidRDefault="001D4BC7" w:rsidP="00DE5943">
      <w:pPr>
        <w:pStyle w:val="Odsekzoznamu"/>
        <w:numPr>
          <w:ilvl w:val="0"/>
          <w:numId w:val="79"/>
        </w:numPr>
        <w:ind w:left="993" w:right="0"/>
      </w:pPr>
      <w:r w:rsidRPr="00DE5943">
        <w:rPr>
          <w:color w:val="auto"/>
          <w:szCs w:val="24"/>
        </w:rPr>
        <w:t>kontrola</w:t>
      </w:r>
      <w:r w:rsidRPr="00DE5943">
        <w:t xml:space="preserve"> </w:t>
      </w:r>
      <w:r w:rsidR="00203EF9">
        <w:t>VO</w:t>
      </w:r>
      <w:r w:rsidRPr="00DE5943">
        <w:t xml:space="preserve"> národných projektov a veľkých projektov, ktoré sú súčasťou zoznamu projektov a ktoré ešte neboli predložené ako žiadosť o poskytnutie NFP,</w:t>
      </w:r>
    </w:p>
    <w:p w14:paraId="201AF808" w14:textId="77777777" w:rsidR="001D4BC7" w:rsidRPr="00DE5943" w:rsidRDefault="001D4BC7" w:rsidP="00DE5943">
      <w:pPr>
        <w:pStyle w:val="Odsekzoznamu"/>
        <w:numPr>
          <w:ilvl w:val="0"/>
          <w:numId w:val="79"/>
        </w:numPr>
        <w:ind w:left="993" w:right="0"/>
      </w:pPr>
      <w:r w:rsidRPr="00DE5943">
        <w:t xml:space="preserve">ex </w:t>
      </w:r>
      <w:proofErr w:type="spellStart"/>
      <w:r w:rsidRPr="00DE5943">
        <w:t>ante</w:t>
      </w:r>
      <w:proofErr w:type="spellEnd"/>
      <w:r w:rsidRPr="00DE5943">
        <w:t xml:space="preserve"> </w:t>
      </w:r>
      <w:r w:rsidRPr="00DE5943">
        <w:rPr>
          <w:color w:val="auto"/>
          <w:szCs w:val="24"/>
        </w:rPr>
        <w:t>korekcia</w:t>
      </w:r>
      <w:r w:rsidRPr="00DE5943">
        <w:t xml:space="preserve"> v prípade zákaziek realizovaných cez elektronické trhovisko,</w:t>
      </w:r>
    </w:p>
    <w:p w14:paraId="5F9E841D" w14:textId="74920FD5" w:rsidR="00CA10A1" w:rsidRDefault="001D4BC7" w:rsidP="00CA10A1">
      <w:pPr>
        <w:pStyle w:val="Odsekzoznamu"/>
        <w:numPr>
          <w:ilvl w:val="0"/>
          <w:numId w:val="79"/>
        </w:numPr>
        <w:ind w:left="993" w:right="0"/>
      </w:pPr>
      <w:r w:rsidRPr="00DE5943">
        <w:t xml:space="preserve">v ďalších prípadoch osobitne </w:t>
      </w:r>
      <w:r w:rsidRPr="00DE5943">
        <w:rPr>
          <w:color w:val="auto"/>
          <w:szCs w:val="24"/>
        </w:rPr>
        <w:t>uvedených</w:t>
      </w:r>
      <w:r w:rsidRPr="00DE5943">
        <w:t xml:space="preserve"> v tomto </w:t>
      </w:r>
      <w:r w:rsidR="002356AE">
        <w:t>katalógu sankcií</w:t>
      </w:r>
      <w:r w:rsidRPr="00DE5943">
        <w:t>.</w:t>
      </w:r>
    </w:p>
    <w:p w14:paraId="4992D32A" w14:textId="77777777" w:rsidR="00CA10A1" w:rsidRPr="003462E5" w:rsidRDefault="00CA10A1" w:rsidP="00F41557">
      <w:pPr>
        <w:autoSpaceDE w:val="0"/>
        <w:autoSpaceDN w:val="0"/>
        <w:adjustRightInd w:val="0"/>
        <w:spacing w:after="0" w:line="240" w:lineRule="auto"/>
        <w:ind w:left="0" w:right="0" w:firstLine="0"/>
      </w:pPr>
    </w:p>
    <w:p w14:paraId="14571C23" w14:textId="38896521" w:rsidR="003462E5" w:rsidRDefault="003462E5" w:rsidP="003462E5">
      <w:pPr>
        <w:pStyle w:val="Odsekzoznamu"/>
        <w:numPr>
          <w:ilvl w:val="0"/>
          <w:numId w:val="68"/>
        </w:numPr>
        <w:ind w:left="567" w:hanging="567"/>
        <w:rPr>
          <w:color w:val="auto"/>
          <w:szCs w:val="24"/>
        </w:rPr>
      </w:pPr>
      <w:r>
        <w:rPr>
          <w:color w:val="auto"/>
          <w:szCs w:val="24"/>
        </w:rPr>
        <w:t>Posk</w:t>
      </w:r>
      <w:r w:rsidR="00FF6013">
        <w:rPr>
          <w:color w:val="auto"/>
          <w:szCs w:val="24"/>
        </w:rPr>
        <w:t xml:space="preserve">ytovateľ nevykonáva kontrolu </w:t>
      </w:r>
      <w:r w:rsidR="00207E46">
        <w:rPr>
          <w:color w:val="auto"/>
          <w:szCs w:val="24"/>
        </w:rPr>
        <w:t>VO/</w:t>
      </w:r>
      <w:r>
        <w:rPr>
          <w:color w:val="auto"/>
          <w:szCs w:val="24"/>
        </w:rPr>
        <w:t xml:space="preserve">O, ani nepristúpi k aplikovaniu sankcií (korekcií) </w:t>
      </w:r>
      <w:r w:rsidR="00CB35E8">
        <w:rPr>
          <w:color w:val="auto"/>
          <w:szCs w:val="24"/>
        </w:rPr>
        <w:t xml:space="preserve">týkajúcich sa </w:t>
      </w:r>
      <w:r w:rsidR="00207E46">
        <w:rPr>
          <w:color w:val="auto"/>
          <w:szCs w:val="24"/>
        </w:rPr>
        <w:t>VO/</w:t>
      </w:r>
      <w:r>
        <w:rPr>
          <w:color w:val="auto"/>
          <w:szCs w:val="24"/>
        </w:rPr>
        <w:t>O postupom podľa tohto katalógu sankcií, ak sa Prijímateľovi má poskytnúť, resp. sa na realizáciu projektu poskytol príspevok formou podľa čl. 67 ods. 1 písm. b) až d)</w:t>
      </w:r>
      <w:r>
        <w:rPr>
          <w:rStyle w:val="Odkaznapoznmkupodiarou"/>
          <w:color w:val="auto"/>
          <w:szCs w:val="24"/>
        </w:rPr>
        <w:footnoteReference w:id="3"/>
      </w:r>
      <w:r>
        <w:rPr>
          <w:color w:val="auto"/>
          <w:szCs w:val="24"/>
        </w:rPr>
        <w:t xml:space="preserve"> všeobecného nariadenia, t. j. príspevok má byť poskytnutý, resp. bol poskytnutý vo forme:</w:t>
      </w:r>
    </w:p>
    <w:p w14:paraId="6CDF3078" w14:textId="77777777" w:rsidR="003462E5" w:rsidRPr="00E2770F" w:rsidRDefault="003462E5" w:rsidP="003462E5">
      <w:pPr>
        <w:pStyle w:val="Odsekzoznamu"/>
        <w:numPr>
          <w:ilvl w:val="0"/>
          <w:numId w:val="94"/>
        </w:numPr>
        <w:ind w:left="993"/>
        <w:rPr>
          <w:color w:val="auto"/>
          <w:szCs w:val="24"/>
        </w:rPr>
      </w:pPr>
      <w:r>
        <w:t>štandardnej stupnice jednotkových nákladov,</w:t>
      </w:r>
    </w:p>
    <w:p w14:paraId="49536FEB" w14:textId="77777777" w:rsidR="003462E5" w:rsidRPr="00E2770F" w:rsidRDefault="003462E5" w:rsidP="003462E5">
      <w:pPr>
        <w:pStyle w:val="Odsekzoznamu"/>
        <w:numPr>
          <w:ilvl w:val="0"/>
          <w:numId w:val="94"/>
        </w:numPr>
        <w:ind w:left="993"/>
        <w:rPr>
          <w:color w:val="auto"/>
          <w:szCs w:val="24"/>
        </w:rPr>
      </w:pPr>
      <w:r>
        <w:t>jednorazovej platby, alebo</w:t>
      </w:r>
    </w:p>
    <w:p w14:paraId="19444BC7" w14:textId="1A6B31AA" w:rsidR="003462E5" w:rsidRPr="00E275C1" w:rsidRDefault="003462E5" w:rsidP="00E275C1">
      <w:pPr>
        <w:pStyle w:val="Odsekzoznamu"/>
        <w:numPr>
          <w:ilvl w:val="0"/>
          <w:numId w:val="94"/>
        </w:numPr>
        <w:ind w:left="993"/>
        <w:rPr>
          <w:color w:val="auto"/>
          <w:szCs w:val="24"/>
        </w:rPr>
      </w:pPr>
      <w:r>
        <w:t>paušálnym financovaním stanoveným uplatnením percentuálneho podielu na jednu alebo viaceré určené kategórie nákladov.</w:t>
      </w:r>
    </w:p>
    <w:p w14:paraId="426EC6D0" w14:textId="77777777" w:rsidR="003462E5" w:rsidRPr="00E275C1" w:rsidRDefault="003462E5" w:rsidP="00E275C1">
      <w:pPr>
        <w:ind w:left="0" w:firstLine="0"/>
        <w:rPr>
          <w:color w:val="auto"/>
          <w:szCs w:val="24"/>
        </w:rPr>
      </w:pPr>
    </w:p>
    <w:p w14:paraId="6EBED045" w14:textId="6A83194E" w:rsidR="00DC3645" w:rsidRPr="00DE5943" w:rsidRDefault="00DC3645" w:rsidP="00DE5943">
      <w:pPr>
        <w:pStyle w:val="Odsekzoznamu"/>
        <w:numPr>
          <w:ilvl w:val="0"/>
          <w:numId w:val="68"/>
        </w:numPr>
        <w:ind w:left="567" w:hanging="567"/>
        <w:rPr>
          <w:color w:val="auto"/>
          <w:szCs w:val="24"/>
        </w:rPr>
      </w:pPr>
      <w:r w:rsidRPr="00DE5943">
        <w:rPr>
          <w:color w:val="auto"/>
          <w:szCs w:val="24"/>
        </w:rPr>
        <w:t xml:space="preserve">Prijímateľ je povinný plniť si povinnosti, ktoré pre neho vyplývajú zo Zmluvy o NFP. </w:t>
      </w:r>
      <w:r w:rsidR="00E752F6">
        <w:rPr>
          <w:color w:val="auto"/>
          <w:szCs w:val="24"/>
        </w:rPr>
        <w:t>Poskytovateľ</w:t>
      </w:r>
      <w:r w:rsidRPr="00DE5943">
        <w:rPr>
          <w:color w:val="auto"/>
          <w:szCs w:val="24"/>
        </w:rPr>
        <w:t xml:space="preserve"> je oprávnený v ktorejkoľvek fáze realizácie Projektu preverovať plnenie povinností zo strany Prijímateľa. V prípade zistenia porušenia povinností zo strany Prijímateľa, vyplývajúcich mu zo Zmluvy o NFP, </w:t>
      </w:r>
      <w:r w:rsidR="00E752F6">
        <w:rPr>
          <w:color w:val="auto"/>
          <w:szCs w:val="24"/>
        </w:rPr>
        <w:t>Poskytovateľ</w:t>
      </w:r>
      <w:r w:rsidRPr="00DE5943">
        <w:rPr>
          <w:color w:val="auto"/>
          <w:szCs w:val="24"/>
        </w:rPr>
        <w:t xml:space="preserve"> postupuje v závislosti od toho, či porušenie povinnosti je:</w:t>
      </w:r>
    </w:p>
    <w:p w14:paraId="2948D091" w14:textId="7E18B06A" w:rsidR="00DC3645" w:rsidRPr="00DE5943" w:rsidRDefault="00DC3645" w:rsidP="00DE5943">
      <w:pPr>
        <w:pStyle w:val="Odsekzoznamu"/>
        <w:numPr>
          <w:ilvl w:val="0"/>
          <w:numId w:val="80"/>
        </w:numPr>
        <w:ind w:left="993" w:right="0"/>
      </w:pPr>
      <w:r w:rsidRPr="00DE5943">
        <w:t xml:space="preserve">Podstatným porušením Zmluvy o NFP, s ktorým je spojené oprávnenie </w:t>
      </w:r>
      <w:r w:rsidR="00E752F6">
        <w:t>Poskytovateľ</w:t>
      </w:r>
      <w:r w:rsidRPr="00DE5943">
        <w:t>a odstúpiť od Zmluvy o NFP,</w:t>
      </w:r>
    </w:p>
    <w:p w14:paraId="69761AEC" w14:textId="77777777" w:rsidR="00DC3645" w:rsidRPr="00DE5943" w:rsidRDefault="00DC3645" w:rsidP="00DE5943">
      <w:pPr>
        <w:pStyle w:val="Odsekzoznamu"/>
        <w:numPr>
          <w:ilvl w:val="0"/>
          <w:numId w:val="80"/>
        </w:numPr>
        <w:ind w:left="993" w:right="0"/>
      </w:pPr>
      <w:r w:rsidRPr="00DE5943">
        <w:t>Nepodstatným porušením Zmluvy o NFP,</w:t>
      </w:r>
    </w:p>
    <w:p w14:paraId="72F3BE2D" w14:textId="41BC4B83" w:rsidR="001D4BC7" w:rsidRPr="00DE5943" w:rsidRDefault="00CD02C3" w:rsidP="00DE5943">
      <w:pPr>
        <w:pStyle w:val="Odsekzoznamu"/>
        <w:numPr>
          <w:ilvl w:val="0"/>
          <w:numId w:val="80"/>
        </w:numPr>
        <w:ind w:left="993" w:right="0"/>
      </w:pPr>
      <w:r w:rsidRPr="00DE5943">
        <w:t>P</w:t>
      </w:r>
      <w:r w:rsidR="00DC3645" w:rsidRPr="00DE5943">
        <w:t>orušením</w:t>
      </w:r>
      <w:r w:rsidRPr="00DE5943">
        <w:t xml:space="preserve"> vybraných povinností Zmluvy o NFP</w:t>
      </w:r>
      <w:r w:rsidR="00DC3645" w:rsidRPr="00DE5943">
        <w:t>, s ktorým je spojené uloženie sankcie (korekcie) podľa Prílohy C tohto katalógu sankcií.</w:t>
      </w:r>
    </w:p>
    <w:p w14:paraId="38570C6F" w14:textId="5761FC2B" w:rsidR="00A17848" w:rsidRDefault="00A17848" w:rsidP="00C60A3F">
      <w:pPr>
        <w:spacing w:after="6" w:line="259" w:lineRule="auto"/>
        <w:ind w:left="57" w:right="0" w:firstLine="0"/>
      </w:pPr>
    </w:p>
    <w:p w14:paraId="6513EB8A" w14:textId="77777777" w:rsidR="00D07BB0" w:rsidRDefault="00D07BB0" w:rsidP="00C60A3F">
      <w:pPr>
        <w:spacing w:after="6" w:line="259" w:lineRule="auto"/>
        <w:ind w:left="57" w:right="0" w:firstLine="0"/>
      </w:pPr>
    </w:p>
    <w:p w14:paraId="7129A731" w14:textId="0F4C4E6A" w:rsidR="00D07BB0" w:rsidRPr="00D07BB0" w:rsidRDefault="00145E18" w:rsidP="00D07BB0">
      <w:pPr>
        <w:pStyle w:val="Nadpis1"/>
      </w:pPr>
      <w:bookmarkStart w:id="7" w:name="_Toc80872577"/>
      <w:r w:rsidRPr="00F400D2">
        <w:t xml:space="preserve">Článok </w:t>
      </w:r>
      <w:r w:rsidR="001664FC" w:rsidRPr="00F400D2">
        <w:t>4</w:t>
      </w:r>
    </w:p>
    <w:p w14:paraId="4557E39E" w14:textId="204E268D" w:rsidR="00B9755A" w:rsidRPr="00D07BB0" w:rsidRDefault="00145E18" w:rsidP="00D07BB0">
      <w:pPr>
        <w:pStyle w:val="Nadpis1"/>
      </w:pPr>
      <w:r w:rsidRPr="00F400D2">
        <w:t>Ukladanie sankcií</w:t>
      </w:r>
      <w:bookmarkEnd w:id="7"/>
    </w:p>
    <w:p w14:paraId="57C3F565" w14:textId="77777777" w:rsidR="00B9755A" w:rsidRPr="00DE5943" w:rsidRDefault="00145E18" w:rsidP="00C60A3F">
      <w:pPr>
        <w:spacing w:after="18" w:line="259" w:lineRule="auto"/>
        <w:ind w:left="57" w:right="0" w:firstLine="0"/>
      </w:pPr>
      <w:r w:rsidRPr="00DE5943">
        <w:rPr>
          <w:b/>
        </w:rPr>
        <w:t xml:space="preserve"> </w:t>
      </w:r>
    </w:p>
    <w:p w14:paraId="13AA0B18" w14:textId="62BCD1E6" w:rsidR="00A53323" w:rsidRPr="00DE5943" w:rsidRDefault="00145E18" w:rsidP="0054342A">
      <w:pPr>
        <w:pStyle w:val="Odsekzoznamu"/>
        <w:numPr>
          <w:ilvl w:val="0"/>
          <w:numId w:val="13"/>
        </w:numPr>
        <w:ind w:left="567" w:right="0" w:hanging="567"/>
      </w:pPr>
      <w:r w:rsidRPr="00DE5943">
        <w:t>V prípade zisteného porušenia povinnosti</w:t>
      </w:r>
      <w:r w:rsidR="00340745" w:rsidRPr="00DE5943">
        <w:t>, s ktorým je spojené uloženie sankcie</w:t>
      </w:r>
      <w:r w:rsidR="00F400D2">
        <w:t xml:space="preserve"> (korekcie)</w:t>
      </w:r>
      <w:r w:rsidR="006713D9">
        <w:t>,</w:t>
      </w:r>
      <w:r w:rsidRPr="00DE5943">
        <w:t xml:space="preserve"> bude Prijímateľ o tejto skutočnosti písomne informovaný zo strany </w:t>
      </w:r>
      <w:r w:rsidR="00E752F6">
        <w:t>Poskytovateľ</w:t>
      </w:r>
      <w:r w:rsidR="00340745" w:rsidRPr="00DE5943">
        <w:t>a</w:t>
      </w:r>
      <w:r w:rsidRPr="00DE5943">
        <w:t xml:space="preserve">.  </w:t>
      </w:r>
    </w:p>
    <w:p w14:paraId="7D7864AB" w14:textId="77777777" w:rsidR="00A53323" w:rsidRPr="00DE5943" w:rsidRDefault="00A53323" w:rsidP="00C60A3F">
      <w:pPr>
        <w:pStyle w:val="Odsekzoznamu"/>
        <w:ind w:left="705" w:right="0" w:firstLine="0"/>
      </w:pPr>
    </w:p>
    <w:p w14:paraId="0EBAE2DE" w14:textId="2D3B8BDA" w:rsidR="00B9755A" w:rsidRPr="00DE5943" w:rsidRDefault="00E752F6" w:rsidP="00DE5943">
      <w:pPr>
        <w:pStyle w:val="Odsekzoznamu"/>
        <w:numPr>
          <w:ilvl w:val="0"/>
          <w:numId w:val="13"/>
        </w:numPr>
        <w:ind w:left="567" w:right="0" w:hanging="567"/>
      </w:pPr>
      <w:r>
        <w:t>Poskytovateľ</w:t>
      </w:r>
      <w:r w:rsidR="00145E18" w:rsidRPr="00DE5943">
        <w:t xml:space="preserve"> </w:t>
      </w:r>
      <w:r w:rsidR="00B138C5" w:rsidRPr="00DE5943">
        <w:t xml:space="preserve">uloží </w:t>
      </w:r>
      <w:r w:rsidR="00145E18" w:rsidRPr="00DE5943">
        <w:t xml:space="preserve">sankciu </w:t>
      </w:r>
      <w:r w:rsidR="00F400D2">
        <w:t xml:space="preserve">(korekciu) </w:t>
      </w:r>
      <w:r w:rsidR="00145E18" w:rsidRPr="00DE5943">
        <w:t xml:space="preserve">za zistené porušenie povinností </w:t>
      </w:r>
      <w:r w:rsidR="00731AF9" w:rsidRPr="00DE5943">
        <w:t>v</w:t>
      </w:r>
      <w:r w:rsidR="00145E18" w:rsidRPr="00DE5943">
        <w:t xml:space="preserve">yplývajúcich </w:t>
      </w:r>
      <w:r w:rsidR="00410779" w:rsidRPr="00DE5943">
        <w:t xml:space="preserve">z </w:t>
      </w:r>
      <w:r w:rsidR="00145E18" w:rsidRPr="00DE5943">
        <w:t xml:space="preserve">príslušných všeobecne záväzných právnych predpisov upravujúcich postupy vo </w:t>
      </w:r>
      <w:proofErr w:type="spellStart"/>
      <w:r w:rsidR="00F400D2">
        <w:t>VO</w:t>
      </w:r>
      <w:proofErr w:type="spellEnd"/>
      <w:r w:rsidR="00145E18" w:rsidRPr="00DE5943">
        <w:t xml:space="preserve"> tovarov, stavebných prác alebo služieb, z</w:t>
      </w:r>
      <w:r w:rsidR="00A53323" w:rsidRPr="00DE5943">
        <w:t xml:space="preserve"> </w:t>
      </w:r>
      <w:r w:rsidR="006E6740" w:rsidRPr="00DE5943">
        <w:t>aktuálne platných</w:t>
      </w:r>
      <w:r w:rsidR="00104613" w:rsidRPr="00DE5943">
        <w:t xml:space="preserve"> </w:t>
      </w:r>
      <w:r w:rsidR="00145E18" w:rsidRPr="00DE5943">
        <w:t xml:space="preserve">usmernení </w:t>
      </w:r>
      <w:r>
        <w:t>Poskytovateľ</w:t>
      </w:r>
      <w:r w:rsidR="00146DE6" w:rsidRPr="00DE5943">
        <w:t>a</w:t>
      </w:r>
      <w:r w:rsidR="00145E18" w:rsidRPr="00DE5943">
        <w:t xml:space="preserve"> upravujúcich postupy v obstarávaní tovarov, stavebných prác alebo služieb</w:t>
      </w:r>
      <w:r w:rsidR="00A53323" w:rsidRPr="00DE5943">
        <w:t>,</w:t>
      </w:r>
      <w:r w:rsidR="00145E18" w:rsidRPr="00DE5943">
        <w:t xml:space="preserve"> resp. zo Zmluvy o NFP uzavretej medzi </w:t>
      </w:r>
      <w:r>
        <w:t>Poskytovateľ</w:t>
      </w:r>
      <w:r w:rsidR="00731AF9" w:rsidRPr="00DE5943">
        <w:t>om</w:t>
      </w:r>
      <w:r w:rsidR="00145E18" w:rsidRPr="00DE5943">
        <w:t xml:space="preserve"> a Prijímateľom, ako aj v prípade zistenia porušenia povinností vyplývajúcich z právnych vzťahov medzi Prijímateľom a dodávateľom (napr. zo </w:t>
      </w:r>
      <w:r w:rsidR="00E66B02">
        <w:t>Z</w:t>
      </w:r>
      <w:r w:rsidR="00145E18" w:rsidRPr="00DE5943">
        <w:t xml:space="preserve">mluvy o dielo).  </w:t>
      </w:r>
    </w:p>
    <w:p w14:paraId="329E241C" w14:textId="5EC524C9" w:rsidR="00B9755A" w:rsidRPr="00DE5943" w:rsidRDefault="00145E18" w:rsidP="00C60A3F">
      <w:pPr>
        <w:spacing w:after="9" w:line="259" w:lineRule="auto"/>
        <w:ind w:left="0" w:right="0" w:firstLine="0"/>
      </w:pPr>
      <w:r w:rsidRPr="00DE5943">
        <w:t xml:space="preserve"> </w:t>
      </w:r>
    </w:p>
    <w:p w14:paraId="77DC0841" w14:textId="6DCF3FD4" w:rsidR="00B9755A" w:rsidRPr="00DE5943" w:rsidRDefault="00E752F6" w:rsidP="00DE5943">
      <w:pPr>
        <w:pStyle w:val="Odsekzoznamu"/>
        <w:numPr>
          <w:ilvl w:val="0"/>
          <w:numId w:val="13"/>
        </w:numPr>
        <w:ind w:left="567" w:right="0" w:hanging="567"/>
        <w:rPr>
          <w:b/>
        </w:rPr>
      </w:pPr>
      <w:r>
        <w:t>Poskytovateľ</w:t>
      </w:r>
      <w:r w:rsidR="00145E18" w:rsidRPr="00DE5943">
        <w:t xml:space="preserve"> pristúpi k uloženiu sankcie</w:t>
      </w:r>
      <w:r w:rsidR="00F400D2">
        <w:t xml:space="preserve"> (korekcie)</w:t>
      </w:r>
      <w:r w:rsidR="00145E18" w:rsidRPr="00DE5943">
        <w:t>:</w:t>
      </w:r>
      <w:r w:rsidR="00145E18" w:rsidRPr="00DE5943">
        <w:rPr>
          <w:b/>
        </w:rPr>
        <w:t xml:space="preserve"> </w:t>
      </w:r>
    </w:p>
    <w:p w14:paraId="4F35ADC2" w14:textId="77777777" w:rsidR="00FA4C0B" w:rsidRPr="00DE5943" w:rsidRDefault="00FA4C0B" w:rsidP="00C60A3F">
      <w:pPr>
        <w:spacing w:line="264" w:lineRule="auto"/>
        <w:ind w:right="496"/>
      </w:pPr>
    </w:p>
    <w:p w14:paraId="5957C6F6" w14:textId="7F1220F3" w:rsidR="00B9755A" w:rsidRPr="00DE5943" w:rsidRDefault="00145E18" w:rsidP="00DE5943">
      <w:pPr>
        <w:pStyle w:val="Odsekzoznamu"/>
        <w:numPr>
          <w:ilvl w:val="0"/>
          <w:numId w:val="81"/>
        </w:numPr>
        <w:ind w:left="993" w:right="0"/>
      </w:pPr>
      <w:r w:rsidRPr="00DE5943">
        <w:rPr>
          <w:u w:val="single" w:color="000000"/>
        </w:rPr>
        <w:t>Pred vyplatením NFP alebo jeho časti Prijímateľovi</w:t>
      </w:r>
      <w:r w:rsidRPr="00DE5943">
        <w:t xml:space="preserve"> – </w:t>
      </w:r>
      <w:r w:rsidR="009959A8" w:rsidRPr="00DE5943">
        <w:t xml:space="preserve">dôjde k zníženiu max. NFP stanoveného v Zmluve o NFP, formou uzavretia dodatku k Zmluve o NFP medzi </w:t>
      </w:r>
      <w:r w:rsidR="00E752F6">
        <w:t>Poskytovateľ</w:t>
      </w:r>
      <w:r w:rsidR="009959A8" w:rsidRPr="00DE5943">
        <w:t xml:space="preserve"> a Prijímateľom. Inak sa výška uloženej sankcie premietne do korekcie výdavkov pri podaní nasledujúcej/záverečnej </w:t>
      </w:r>
      <w:proofErr w:type="spellStart"/>
      <w:r w:rsidR="00462ADC" w:rsidRPr="00DE5943">
        <w:t>ŽoP</w:t>
      </w:r>
      <w:proofErr w:type="spellEnd"/>
      <w:r w:rsidR="009959A8" w:rsidRPr="00DE5943">
        <w:t xml:space="preserve"> zo strany Prijímateľa.</w:t>
      </w:r>
      <w:r w:rsidR="009959A8" w:rsidRPr="00DE5943" w:rsidDel="009959A8">
        <w:t xml:space="preserve"> </w:t>
      </w:r>
    </w:p>
    <w:p w14:paraId="1778C341" w14:textId="77777777" w:rsidR="00FA4C0B" w:rsidRPr="00DE5943" w:rsidRDefault="00FA4C0B" w:rsidP="00C60A3F">
      <w:pPr>
        <w:ind w:left="852" w:right="0" w:firstLine="0"/>
      </w:pPr>
    </w:p>
    <w:p w14:paraId="0EE76012" w14:textId="647FD570" w:rsidR="00B9755A" w:rsidRPr="00DE5943" w:rsidRDefault="00145E18" w:rsidP="00DE5943">
      <w:pPr>
        <w:pStyle w:val="Odsekzoznamu"/>
        <w:numPr>
          <w:ilvl w:val="0"/>
          <w:numId w:val="81"/>
        </w:numPr>
        <w:ind w:left="993" w:right="0"/>
      </w:pPr>
      <w:r w:rsidRPr="00DE5943">
        <w:rPr>
          <w:u w:val="single" w:color="000000"/>
        </w:rPr>
        <w:t>Po vyplatení NFP alebo jeho časti Prijímateľovi</w:t>
      </w:r>
      <w:r w:rsidRPr="00DE5943">
        <w:t xml:space="preserve"> – na </w:t>
      </w:r>
      <w:r w:rsidRPr="006713D9">
        <w:rPr>
          <w:u w:color="000000"/>
        </w:rPr>
        <w:t>základe</w:t>
      </w:r>
      <w:r w:rsidRPr="00DE5943">
        <w:t xml:space="preserve"> zisteného porušenia povinnosti, </w:t>
      </w:r>
      <w:r w:rsidR="00B138C5" w:rsidRPr="00DE5943">
        <w:t xml:space="preserve"> počas realizácie </w:t>
      </w:r>
      <w:r w:rsidRPr="00DE5943">
        <w:t xml:space="preserve"> </w:t>
      </w:r>
      <w:r w:rsidR="00B138C5" w:rsidRPr="00DE5943">
        <w:t>Projektu</w:t>
      </w:r>
      <w:r w:rsidRPr="00DE5943">
        <w:t xml:space="preserve">, bude </w:t>
      </w:r>
      <w:r w:rsidR="00E752F6">
        <w:t>Poskytovateľ</w:t>
      </w:r>
      <w:r w:rsidRPr="00DE5943">
        <w:t xml:space="preserve"> pri uplatnení sankcie postupovať</w:t>
      </w:r>
      <w:r w:rsidR="00054822" w:rsidRPr="00DE5943">
        <w:t xml:space="preserve"> v závislosti od toho, či sa jedná o porušenie </w:t>
      </w:r>
      <w:r w:rsidR="00F75014">
        <w:t>pravidiel a postupov</w:t>
      </w:r>
      <w:r w:rsidR="00054822" w:rsidRPr="00DE5943">
        <w:t xml:space="preserve"> VO/O</w:t>
      </w:r>
      <w:r w:rsidRPr="00DE5943">
        <w:t xml:space="preserve"> </w:t>
      </w:r>
      <w:r w:rsidR="00054822" w:rsidRPr="00DE5943">
        <w:t xml:space="preserve">alebo či sa jedná o porušenie povinností vyplývajúcich zo Zmluvy o NFP. V prípade, ak sa jedná o porušenie </w:t>
      </w:r>
      <w:r w:rsidR="00F75014">
        <w:t>pravidiel a postupov</w:t>
      </w:r>
      <w:r w:rsidR="00054822" w:rsidRPr="00DE5943">
        <w:t xml:space="preserve"> VO/O, bude </w:t>
      </w:r>
      <w:r w:rsidR="00E752F6">
        <w:t>Poskytovateľ</w:t>
      </w:r>
      <w:r w:rsidR="00054822" w:rsidRPr="00DE5943">
        <w:t xml:space="preserve"> postupovať v zmysle čl. 3 ods. 3.9 tohto katalógu sankcií, a v prípade porušenia </w:t>
      </w:r>
      <w:r w:rsidR="00C516F6" w:rsidRPr="00DE5943">
        <w:t xml:space="preserve">vybraných </w:t>
      </w:r>
      <w:r w:rsidR="00054822" w:rsidRPr="00DE5943">
        <w:t xml:space="preserve">povinností vyplývajúcich zo Zmluvy o NFP bude </w:t>
      </w:r>
      <w:r w:rsidR="00E752F6">
        <w:t>Poskytovateľ</w:t>
      </w:r>
      <w:r w:rsidR="00054822" w:rsidRPr="00DE5943">
        <w:t xml:space="preserve"> postupovať v zmysle čl. 3 ods. 3.1</w:t>
      </w:r>
      <w:r w:rsidR="00100317">
        <w:t>2</w:t>
      </w:r>
      <w:r w:rsidR="00054822" w:rsidRPr="00DE5943">
        <w:t xml:space="preserve"> tohto katalógu sankcií. </w:t>
      </w:r>
    </w:p>
    <w:p w14:paraId="5F531C5E" w14:textId="77777777" w:rsidR="00797273" w:rsidRPr="00DE5943" w:rsidRDefault="00797273" w:rsidP="00DE5943">
      <w:pPr>
        <w:pStyle w:val="Odsekzoznamu"/>
      </w:pPr>
    </w:p>
    <w:p w14:paraId="32EF669C" w14:textId="4D6A9568" w:rsidR="00797273" w:rsidRPr="00DE5943" w:rsidRDefault="00797273" w:rsidP="00DE5943">
      <w:pPr>
        <w:pStyle w:val="Odsekzoznamu"/>
        <w:numPr>
          <w:ilvl w:val="0"/>
          <w:numId w:val="81"/>
        </w:numPr>
        <w:ind w:left="993" w:right="0"/>
      </w:pPr>
      <w:r w:rsidRPr="00DE5943">
        <w:t xml:space="preserve">Sankcie </w:t>
      </w:r>
      <w:r w:rsidR="009F6EE8">
        <w:t xml:space="preserve">(korekcie) </w:t>
      </w:r>
      <w:r w:rsidRPr="00DE5943">
        <w:t xml:space="preserve">ukladané </w:t>
      </w:r>
      <w:r w:rsidR="00E752F6">
        <w:t>Poskytovateľ</w:t>
      </w:r>
      <w:r w:rsidRPr="00DE5943">
        <w:t xml:space="preserve">om </w:t>
      </w:r>
      <w:r w:rsidRPr="006713D9">
        <w:rPr>
          <w:u w:color="000000"/>
        </w:rPr>
        <w:t>podľa</w:t>
      </w:r>
      <w:r w:rsidRPr="00DE5943">
        <w:t xml:space="preserve"> tohto katalógu sankcií sa vzťahujú na zistené porušenie povinnosti v prípadoch, ak </w:t>
      </w:r>
      <w:r w:rsidR="006713D9">
        <w:rPr>
          <w:u w:val="single" w:color="000000"/>
        </w:rPr>
        <w:t>VO/O</w:t>
      </w:r>
      <w:r w:rsidRPr="00DE5943">
        <w:t xml:space="preserve"> tovarov, stavebných prác alebo služieb bolo začaté </w:t>
      </w:r>
      <w:r w:rsidRPr="00DE5943">
        <w:rPr>
          <w:u w:val="single" w:color="000000"/>
        </w:rPr>
        <w:t>po nadobudnutí účinnosti tohto katalógu sankcií</w:t>
      </w:r>
      <w:r w:rsidRPr="00DE5943">
        <w:t xml:space="preserve">. Zároveň sa uplatňovanie sankcií vzťahuje na </w:t>
      </w:r>
      <w:r w:rsidR="00E66B02">
        <w:rPr>
          <w:u w:val="single" w:color="000000"/>
        </w:rPr>
        <w:t>Z</w:t>
      </w:r>
      <w:r w:rsidRPr="00DE5943">
        <w:rPr>
          <w:u w:val="single" w:color="000000"/>
        </w:rPr>
        <w:t>mluvy o NFP</w:t>
      </w:r>
      <w:r w:rsidRPr="00DE5943">
        <w:t xml:space="preserve"> uzavreté medzi </w:t>
      </w:r>
      <w:r w:rsidR="00E752F6">
        <w:t>Poskytovateľ</w:t>
      </w:r>
      <w:r w:rsidRPr="00DE5943">
        <w:t xml:space="preserve">om a Prijímateľom NFP, ktoré nadobudli účinnosť </w:t>
      </w:r>
      <w:r w:rsidRPr="00DE5943">
        <w:rPr>
          <w:u w:val="single" w:color="000000"/>
        </w:rPr>
        <w:t>od účinnosti tohto katalógu sankcií</w:t>
      </w:r>
      <w:r w:rsidRPr="00DE5943">
        <w:t>.</w:t>
      </w:r>
      <w:r w:rsidR="00A261AA">
        <w:t xml:space="preserve"> </w:t>
      </w:r>
      <w:r w:rsidR="006D12C7">
        <w:t>Týmto nie je dotknutý č</w:t>
      </w:r>
      <w:r w:rsidR="00A261AA">
        <w:t>l. 11 bod 11.3.</w:t>
      </w:r>
      <w:r w:rsidRPr="00DE5943">
        <w:t xml:space="preserve">  </w:t>
      </w:r>
    </w:p>
    <w:p w14:paraId="2CE1D3CA" w14:textId="58B465B1" w:rsidR="00B9755A" w:rsidRPr="00DE5943" w:rsidRDefault="00B9755A" w:rsidP="00C60A3F">
      <w:pPr>
        <w:spacing w:after="0" w:line="259" w:lineRule="auto"/>
        <w:ind w:left="57" w:right="0" w:firstLine="0"/>
      </w:pPr>
    </w:p>
    <w:p w14:paraId="6E86C193" w14:textId="77777777" w:rsidR="00B9755A" w:rsidRPr="00DE5943" w:rsidRDefault="00145E18" w:rsidP="00C60A3F">
      <w:pPr>
        <w:spacing w:after="26" w:line="259" w:lineRule="auto"/>
        <w:ind w:left="57" w:right="0" w:firstLine="0"/>
      </w:pPr>
      <w:r w:rsidRPr="00DE5943">
        <w:rPr>
          <w:b/>
        </w:rPr>
        <w:t xml:space="preserve"> </w:t>
      </w:r>
    </w:p>
    <w:p w14:paraId="3E70AF2F" w14:textId="77777777" w:rsidR="00D07BB0" w:rsidRDefault="00145E18" w:rsidP="00DE5943">
      <w:pPr>
        <w:pStyle w:val="Nadpis1"/>
      </w:pPr>
      <w:bookmarkStart w:id="8" w:name="_Toc80872578"/>
      <w:r w:rsidRPr="00DE5943">
        <w:t xml:space="preserve">Článok </w:t>
      </w:r>
      <w:r w:rsidR="001664FC" w:rsidRPr="00DE5943">
        <w:t>5</w:t>
      </w:r>
    </w:p>
    <w:p w14:paraId="42BD1266" w14:textId="2A529D7E" w:rsidR="00B9755A" w:rsidRPr="00DE5943" w:rsidRDefault="00145E18" w:rsidP="00DE5943">
      <w:pPr>
        <w:pStyle w:val="Nadpis1"/>
      </w:pPr>
      <w:r w:rsidRPr="00DE5943">
        <w:t>Kategórie sankcií</w:t>
      </w:r>
      <w:bookmarkEnd w:id="8"/>
    </w:p>
    <w:p w14:paraId="6A779F68" w14:textId="77777777" w:rsidR="00B9755A" w:rsidRPr="00DE5943" w:rsidRDefault="00145E18" w:rsidP="00C60A3F">
      <w:pPr>
        <w:spacing w:after="32" w:line="259" w:lineRule="auto"/>
        <w:ind w:left="0" w:right="0" w:firstLine="0"/>
      </w:pPr>
      <w:r w:rsidRPr="00DE5943">
        <w:rPr>
          <w:rFonts w:ascii="Calibri" w:eastAsia="Calibri" w:hAnsi="Calibri" w:cs="Calibri"/>
          <w:sz w:val="22"/>
        </w:rPr>
        <w:t xml:space="preserve"> </w:t>
      </w:r>
    </w:p>
    <w:p w14:paraId="0AA8DC56" w14:textId="7996ADCE" w:rsidR="0054342A" w:rsidRPr="00DE5943" w:rsidRDefault="006C37A1" w:rsidP="00DE5943">
      <w:pPr>
        <w:pStyle w:val="Odsekzoznamu"/>
        <w:numPr>
          <w:ilvl w:val="0"/>
          <w:numId w:val="77"/>
        </w:numPr>
        <w:ind w:left="567" w:right="0" w:hanging="567"/>
      </w:pPr>
      <w:r w:rsidRPr="00DE5943">
        <w:t>V</w:t>
      </w:r>
      <w:r w:rsidR="0054342A" w:rsidRPr="00DE5943">
        <w:t xml:space="preserve"> prílohe  A. tohto katalógu sankcií sú stanovené sankcie za porušenie pravidiel</w:t>
      </w:r>
      <w:r w:rsidR="00F75014">
        <w:t xml:space="preserve"> a postupov</w:t>
      </w:r>
      <w:r w:rsidR="0054342A" w:rsidRPr="00DE5943">
        <w:t xml:space="preserve">  vo </w:t>
      </w:r>
      <w:proofErr w:type="spellStart"/>
      <w:r w:rsidR="005B28A3">
        <w:t>VO</w:t>
      </w:r>
      <w:proofErr w:type="spellEnd"/>
      <w:r w:rsidR="0054342A" w:rsidRPr="00DE5943">
        <w:t>, a to pre zákazky vyhlásené podľa ZVO.</w:t>
      </w:r>
    </w:p>
    <w:p w14:paraId="54AD1F93" w14:textId="77777777" w:rsidR="006C37A1" w:rsidRPr="00DE5943" w:rsidRDefault="006C37A1">
      <w:pPr>
        <w:ind w:left="708" w:firstLine="0"/>
      </w:pPr>
    </w:p>
    <w:p w14:paraId="10A12A3D" w14:textId="54028776" w:rsidR="006C37A1" w:rsidRPr="00DE5943" w:rsidRDefault="006C37A1" w:rsidP="00DE5943">
      <w:pPr>
        <w:pStyle w:val="Odsekzoznamu"/>
        <w:numPr>
          <w:ilvl w:val="0"/>
          <w:numId w:val="77"/>
        </w:numPr>
        <w:ind w:left="567" w:right="0" w:hanging="567"/>
      </w:pPr>
      <w:r w:rsidRPr="00DE5943">
        <w:t>V prílohe B</w:t>
      </w:r>
      <w:r w:rsidR="00D517DD" w:rsidRPr="00DE5943">
        <w:t>.</w:t>
      </w:r>
      <w:r w:rsidRPr="00DE5943">
        <w:t xml:space="preserve"> tohto katalógu sankcií sú stanovené sankcie za porušenie</w:t>
      </w:r>
      <w:r w:rsidR="000D5234" w:rsidRPr="00DE5943">
        <w:t xml:space="preserve"> </w:t>
      </w:r>
      <w:r w:rsidR="00F75014">
        <w:t>pravidiel a postupov</w:t>
      </w:r>
      <w:r w:rsidR="000D5234" w:rsidRPr="00DE5943">
        <w:t xml:space="preserve"> </w:t>
      </w:r>
      <w:r w:rsidR="005B28A3">
        <w:t>O</w:t>
      </w:r>
      <w:r w:rsidR="005B28A3" w:rsidRPr="00DE5943">
        <w:t xml:space="preserve"> </w:t>
      </w:r>
      <w:r w:rsidRPr="00DE5943">
        <w:t>podľa Usmernenia</w:t>
      </w:r>
      <w:r w:rsidR="009D6C41" w:rsidRPr="00DE5943">
        <w:t xml:space="preserve"> PPA</w:t>
      </w:r>
      <w:r w:rsidRPr="00DE5943">
        <w:t xml:space="preserve"> </w:t>
      </w:r>
      <w:r w:rsidR="00784708" w:rsidRPr="00DE5943">
        <w:t>č</w:t>
      </w:r>
      <w:r w:rsidR="00473A34" w:rsidRPr="00DE5943">
        <w:t>. 8</w:t>
      </w:r>
      <w:r w:rsidR="00784708" w:rsidRPr="00DE5943">
        <w:t>/2017</w:t>
      </w:r>
      <w:r w:rsidR="00D517DD" w:rsidRPr="00DE5943">
        <w:t xml:space="preserve"> v platnom znení</w:t>
      </w:r>
      <w:r w:rsidR="00784708" w:rsidRPr="00DE5943">
        <w:t>.</w:t>
      </w:r>
    </w:p>
    <w:p w14:paraId="11DE25DA" w14:textId="77777777" w:rsidR="006C37A1" w:rsidRPr="00DE5943" w:rsidRDefault="006C37A1" w:rsidP="00DE5943">
      <w:pPr>
        <w:pStyle w:val="Odsekzoznamu"/>
        <w:ind w:left="1080" w:firstLine="0"/>
      </w:pPr>
    </w:p>
    <w:p w14:paraId="125EDECF" w14:textId="77BD11EB" w:rsidR="006C37A1" w:rsidRPr="00DE5943" w:rsidRDefault="006C37A1" w:rsidP="00DE5943">
      <w:pPr>
        <w:pStyle w:val="Odsekzoznamu"/>
        <w:numPr>
          <w:ilvl w:val="0"/>
          <w:numId w:val="77"/>
        </w:numPr>
        <w:ind w:left="567" w:right="0" w:hanging="567"/>
      </w:pPr>
      <w:r w:rsidRPr="00DE5943">
        <w:t>V prílohe C</w:t>
      </w:r>
      <w:r w:rsidR="00D517DD" w:rsidRPr="00DE5943">
        <w:t>.</w:t>
      </w:r>
      <w:r w:rsidRPr="00DE5943">
        <w:t xml:space="preserve"> tohto katalógu sankcií sú stanovené sankcie z</w:t>
      </w:r>
      <w:r w:rsidR="001E18CF" w:rsidRPr="00DE5943">
        <w:t>a</w:t>
      </w:r>
      <w:r w:rsidRPr="00DE5943">
        <w:t xml:space="preserve"> porušeni</w:t>
      </w:r>
      <w:r w:rsidR="001E18CF" w:rsidRPr="00DE5943">
        <w:t>e</w:t>
      </w:r>
      <w:r w:rsidRPr="00DE5943">
        <w:t xml:space="preserve"> </w:t>
      </w:r>
      <w:r w:rsidR="001E18CF" w:rsidRPr="00DE5943">
        <w:t>vybraných</w:t>
      </w:r>
      <w:r w:rsidR="00D07959" w:rsidRPr="00DE5943">
        <w:t xml:space="preserve"> </w:t>
      </w:r>
      <w:r w:rsidR="0097709F" w:rsidRPr="00DE5943">
        <w:t xml:space="preserve">povinností vyplývajúcich zo Zmluvy o NFP. </w:t>
      </w:r>
    </w:p>
    <w:p w14:paraId="5C967108" w14:textId="0C2000B6" w:rsidR="00B9755A" w:rsidRPr="00DE5943" w:rsidRDefault="00B9755A" w:rsidP="00C60A3F">
      <w:pPr>
        <w:spacing w:after="40" w:line="259" w:lineRule="auto"/>
        <w:ind w:left="0" w:right="0" w:firstLine="0"/>
      </w:pPr>
    </w:p>
    <w:p w14:paraId="42C801FC" w14:textId="77777777" w:rsidR="00D65E3F" w:rsidRPr="00DE5943" w:rsidRDefault="00D65E3F" w:rsidP="00C60A3F">
      <w:pPr>
        <w:spacing w:after="40" w:line="259" w:lineRule="auto"/>
        <w:ind w:left="0" w:right="0" w:firstLine="0"/>
      </w:pPr>
    </w:p>
    <w:p w14:paraId="49E660F7" w14:textId="77777777" w:rsidR="00D07BB0" w:rsidRDefault="00145E18" w:rsidP="00DE5943">
      <w:pPr>
        <w:pStyle w:val="Nadpis1"/>
      </w:pPr>
      <w:bookmarkStart w:id="9" w:name="_Toc80872579"/>
      <w:r w:rsidRPr="00DE5943">
        <w:t xml:space="preserve">Článok </w:t>
      </w:r>
      <w:r w:rsidR="0054342A" w:rsidRPr="00DE5943">
        <w:t>6</w:t>
      </w:r>
    </w:p>
    <w:p w14:paraId="127B24D6" w14:textId="38D47702" w:rsidR="006E6740" w:rsidRPr="00DE5943" w:rsidRDefault="006E6740" w:rsidP="00DE5943">
      <w:pPr>
        <w:pStyle w:val="Nadpis1"/>
      </w:pPr>
      <w:r w:rsidRPr="00DE5943">
        <w:t>Zásady uplatňovania sankcií</w:t>
      </w:r>
      <w:bookmarkEnd w:id="9"/>
      <w:r w:rsidR="00B53C82">
        <w:t xml:space="preserve"> (korekcií)</w:t>
      </w:r>
    </w:p>
    <w:p w14:paraId="1940F2EC" w14:textId="77777777" w:rsidR="006E6740" w:rsidRPr="00DE5943" w:rsidRDefault="006E6740" w:rsidP="00C60A3F"/>
    <w:p w14:paraId="5ADE5FC2" w14:textId="481BA5CD" w:rsidR="002A6307" w:rsidRPr="00DE5943" w:rsidRDefault="0027710E" w:rsidP="00DE5943">
      <w:pPr>
        <w:pStyle w:val="Odsekzoznamu"/>
        <w:numPr>
          <w:ilvl w:val="0"/>
          <w:numId w:val="19"/>
        </w:numPr>
        <w:ind w:left="567" w:hanging="567"/>
      </w:pPr>
      <w:r w:rsidRPr="00DE5943">
        <w:t>S</w:t>
      </w:r>
      <w:r w:rsidR="006E6740" w:rsidRPr="00DE5943">
        <w:rPr>
          <w:szCs w:val="24"/>
        </w:rPr>
        <w:t>ankcie</w:t>
      </w:r>
      <w:r w:rsidRPr="00DE5943">
        <w:rPr>
          <w:szCs w:val="24"/>
        </w:rPr>
        <w:t xml:space="preserve"> (</w:t>
      </w:r>
      <w:r w:rsidR="006E6740" w:rsidRPr="00DE5943">
        <w:rPr>
          <w:szCs w:val="24"/>
        </w:rPr>
        <w:t>korekcie) sa budú uplatňovať</w:t>
      </w:r>
      <w:r w:rsidR="006E6740" w:rsidRPr="00DE5943">
        <w:t xml:space="preserve"> </w:t>
      </w:r>
      <w:r w:rsidR="006E6740" w:rsidRPr="00DE5943">
        <w:rPr>
          <w:szCs w:val="24"/>
        </w:rPr>
        <w:t>s cieľom vylúčiť z financovania EÚ výdavky, ktoré sú v rozpore s platným právom EÚ a SR (</w:t>
      </w:r>
      <w:r w:rsidR="007A0D97">
        <w:rPr>
          <w:szCs w:val="24"/>
        </w:rPr>
        <w:t xml:space="preserve">napr. </w:t>
      </w:r>
      <w:r w:rsidR="006E6740" w:rsidRPr="00DE5943">
        <w:rPr>
          <w:szCs w:val="24"/>
        </w:rPr>
        <w:t>nariadeni</w:t>
      </w:r>
      <w:r w:rsidR="006D5876" w:rsidRPr="00DE5943">
        <w:rPr>
          <w:szCs w:val="24"/>
        </w:rPr>
        <w:t>e</w:t>
      </w:r>
      <w:r w:rsidR="006E6740" w:rsidRPr="00DE5943">
        <w:rPr>
          <w:szCs w:val="24"/>
        </w:rPr>
        <w:t xml:space="preserve"> </w:t>
      </w:r>
      <w:r w:rsidR="003B03DA" w:rsidRPr="00DE5943">
        <w:rPr>
          <w:szCs w:val="24"/>
        </w:rPr>
        <w:t>(EÚ) č. 130</w:t>
      </w:r>
      <w:r w:rsidR="006D5876" w:rsidRPr="00DE5943">
        <w:rPr>
          <w:szCs w:val="24"/>
        </w:rPr>
        <w:t>5</w:t>
      </w:r>
      <w:r w:rsidR="003B03DA" w:rsidRPr="00DE5943">
        <w:rPr>
          <w:szCs w:val="24"/>
        </w:rPr>
        <w:t>/2013</w:t>
      </w:r>
      <w:r w:rsidR="006E6740" w:rsidRPr="00DE5943">
        <w:rPr>
          <w:szCs w:val="24"/>
        </w:rPr>
        <w:t>, ZVO</w:t>
      </w:r>
      <w:r w:rsidR="006D5876" w:rsidRPr="00DE5943">
        <w:rPr>
          <w:szCs w:val="24"/>
        </w:rPr>
        <w:t>,</w:t>
      </w:r>
      <w:r w:rsidR="006E6740" w:rsidRPr="00DE5943">
        <w:rPr>
          <w:szCs w:val="24"/>
        </w:rPr>
        <w:t xml:space="preserve"> </w:t>
      </w:r>
      <w:r w:rsidR="00361C1C" w:rsidRPr="00DE5943">
        <w:rPr>
          <w:szCs w:val="24"/>
        </w:rPr>
        <w:t>U</w:t>
      </w:r>
      <w:r w:rsidR="006E6740" w:rsidRPr="00DE5943">
        <w:rPr>
          <w:szCs w:val="24"/>
        </w:rPr>
        <w:t xml:space="preserve">smernenia </w:t>
      </w:r>
      <w:r w:rsidR="00361C1C" w:rsidRPr="00DE5943">
        <w:rPr>
          <w:szCs w:val="24"/>
        </w:rPr>
        <w:t>č. 8/2017</w:t>
      </w:r>
      <w:r w:rsidR="007A0D97">
        <w:rPr>
          <w:szCs w:val="24"/>
        </w:rPr>
        <w:t xml:space="preserve"> v platnom znení)</w:t>
      </w:r>
      <w:r w:rsidR="007A0D97">
        <w:t>.</w:t>
      </w:r>
    </w:p>
    <w:p w14:paraId="733D5256" w14:textId="77777777" w:rsidR="006C37A1" w:rsidRPr="00DE5943" w:rsidRDefault="006C37A1" w:rsidP="00C60A3F">
      <w:pPr>
        <w:pStyle w:val="Odsekzoznamu"/>
        <w:ind w:left="851" w:firstLine="0"/>
        <w:rPr>
          <w:szCs w:val="24"/>
        </w:rPr>
      </w:pPr>
    </w:p>
    <w:p w14:paraId="128CAF3F" w14:textId="7BB13603" w:rsidR="006E6740" w:rsidRPr="00DE5943" w:rsidRDefault="0027710E" w:rsidP="00DE5943">
      <w:pPr>
        <w:pStyle w:val="Odsekzoznamu"/>
        <w:numPr>
          <w:ilvl w:val="0"/>
          <w:numId w:val="19"/>
        </w:numPr>
        <w:ind w:left="567" w:hanging="567"/>
        <w:rPr>
          <w:szCs w:val="24"/>
        </w:rPr>
      </w:pPr>
      <w:r w:rsidRPr="00DE5943">
        <w:t>S</w:t>
      </w:r>
      <w:r w:rsidRPr="00DE5943">
        <w:rPr>
          <w:szCs w:val="24"/>
        </w:rPr>
        <w:t>ankcie (</w:t>
      </w:r>
      <w:r w:rsidRPr="00DE5943">
        <w:t>korekcie</w:t>
      </w:r>
      <w:r w:rsidRPr="00DE5943">
        <w:rPr>
          <w:szCs w:val="24"/>
        </w:rPr>
        <w:t xml:space="preserve">) </w:t>
      </w:r>
      <w:r w:rsidR="002A6307" w:rsidRPr="00DE5943">
        <w:rPr>
          <w:szCs w:val="24"/>
        </w:rPr>
        <w:t>sú</w:t>
      </w:r>
      <w:r w:rsidR="0072512D" w:rsidRPr="00DE5943">
        <w:rPr>
          <w:szCs w:val="24"/>
        </w:rPr>
        <w:t xml:space="preserve"> </w:t>
      </w:r>
      <w:r w:rsidR="006E6740" w:rsidRPr="00DE5943">
        <w:rPr>
          <w:szCs w:val="24"/>
        </w:rPr>
        <w:t>stanoven</w:t>
      </w:r>
      <w:r w:rsidR="0072512D" w:rsidRPr="00DE5943">
        <w:rPr>
          <w:szCs w:val="24"/>
        </w:rPr>
        <w:t>é</w:t>
      </w:r>
      <w:r w:rsidRPr="00DE5943">
        <w:rPr>
          <w:szCs w:val="24"/>
        </w:rPr>
        <w:t xml:space="preserve"> na základe paušálnej sadzby v zmysle príloh </w:t>
      </w:r>
      <w:r w:rsidR="004D4A8E" w:rsidRPr="00DE5943">
        <w:rPr>
          <w:szCs w:val="24"/>
        </w:rPr>
        <w:t xml:space="preserve">tohto </w:t>
      </w:r>
      <w:r w:rsidRPr="00DE5943">
        <w:rPr>
          <w:szCs w:val="24"/>
        </w:rPr>
        <w:t>katalógu</w:t>
      </w:r>
      <w:r w:rsidR="006E6740" w:rsidRPr="00DE5943">
        <w:rPr>
          <w:szCs w:val="24"/>
        </w:rPr>
        <w:t xml:space="preserve"> </w:t>
      </w:r>
      <w:r w:rsidR="004D4A8E" w:rsidRPr="00DE5943">
        <w:rPr>
          <w:szCs w:val="24"/>
        </w:rPr>
        <w:t>sankcií</w:t>
      </w:r>
      <w:r w:rsidR="003678FC" w:rsidRPr="00DE5943">
        <w:rPr>
          <w:szCs w:val="24"/>
        </w:rPr>
        <w:t xml:space="preserve"> </w:t>
      </w:r>
      <w:r w:rsidR="006E6740" w:rsidRPr="00DE5943">
        <w:rPr>
          <w:szCs w:val="24"/>
        </w:rPr>
        <w:t xml:space="preserve">pri nedodržaní platných pravidiel </w:t>
      </w:r>
      <w:r w:rsidR="00F75014">
        <w:rPr>
          <w:szCs w:val="24"/>
        </w:rPr>
        <w:t xml:space="preserve">a postupov </w:t>
      </w:r>
      <w:r w:rsidR="007E7D5B">
        <w:rPr>
          <w:szCs w:val="24"/>
        </w:rPr>
        <w:t>VO</w:t>
      </w:r>
      <w:r w:rsidR="003678FC" w:rsidRPr="00DE5943">
        <w:rPr>
          <w:szCs w:val="24"/>
        </w:rPr>
        <w:t xml:space="preserve"> (s ohľadom na Rozhodnutie komisie C (2019) 3452 zo dňa 14. mája. 2019, ktorým sa stanovujú usmernenia o určovaní finančných opráv, ktoré je potrebné uplatňovať na výdavky financované EÚ), </w:t>
      </w:r>
      <w:r w:rsidR="007E7D5B">
        <w:rPr>
          <w:szCs w:val="24"/>
        </w:rPr>
        <w:t>O</w:t>
      </w:r>
      <w:r w:rsidR="003678FC" w:rsidRPr="00DE5943">
        <w:rPr>
          <w:szCs w:val="24"/>
        </w:rPr>
        <w:t xml:space="preserve">, </w:t>
      </w:r>
      <w:r w:rsidR="00BD655F" w:rsidRPr="00DE5943">
        <w:rPr>
          <w:szCs w:val="24"/>
        </w:rPr>
        <w:t xml:space="preserve">resp. </w:t>
      </w:r>
      <w:r w:rsidR="00E66B02">
        <w:rPr>
          <w:szCs w:val="24"/>
        </w:rPr>
        <w:t>Z</w:t>
      </w:r>
      <w:r w:rsidR="006E6740" w:rsidRPr="00DE5943">
        <w:rPr>
          <w:szCs w:val="24"/>
        </w:rPr>
        <w:t>mluvy o NFP.</w:t>
      </w:r>
    </w:p>
    <w:p w14:paraId="3A2BBD0F" w14:textId="77777777" w:rsidR="006C37A1" w:rsidRPr="00DE5943" w:rsidRDefault="006C37A1" w:rsidP="00C60A3F">
      <w:pPr>
        <w:pStyle w:val="Odsekzoznamu"/>
        <w:rPr>
          <w:szCs w:val="24"/>
        </w:rPr>
      </w:pPr>
    </w:p>
    <w:p w14:paraId="3B00B2A1" w14:textId="2BA44FE9" w:rsidR="006C37A1" w:rsidRPr="00DE5943" w:rsidRDefault="00EF1CD3" w:rsidP="00DE5943">
      <w:pPr>
        <w:pStyle w:val="Odsekzoznamu"/>
        <w:numPr>
          <w:ilvl w:val="0"/>
          <w:numId w:val="19"/>
        </w:numPr>
        <w:ind w:left="567" w:hanging="567"/>
        <w:rPr>
          <w:szCs w:val="24"/>
        </w:rPr>
      </w:pPr>
      <w:r w:rsidRPr="00DE5943">
        <w:rPr>
          <w:szCs w:val="24"/>
        </w:rPr>
        <w:t xml:space="preserve">Na účely </w:t>
      </w:r>
      <w:r w:rsidRPr="00DE5943">
        <w:t>katalógu</w:t>
      </w:r>
      <w:r w:rsidR="00E407E1" w:rsidRPr="00DE5943">
        <w:rPr>
          <w:szCs w:val="24"/>
        </w:rPr>
        <w:t xml:space="preserve"> sankcií</w:t>
      </w:r>
      <w:r w:rsidRPr="00DE5943">
        <w:rPr>
          <w:szCs w:val="24"/>
        </w:rPr>
        <w:t xml:space="preserve"> „nezrovnalosť“ bude znamenať porušenie platného práva EU a SR v oblasti </w:t>
      </w:r>
      <w:r w:rsidR="00702655" w:rsidRPr="00DE5943">
        <w:rPr>
          <w:szCs w:val="24"/>
        </w:rPr>
        <w:t>VO/O</w:t>
      </w:r>
      <w:r w:rsidRPr="00DE5943">
        <w:rPr>
          <w:szCs w:val="24"/>
        </w:rPr>
        <w:t>/</w:t>
      </w:r>
      <w:r w:rsidR="00B254BC" w:rsidRPr="00DE5943">
        <w:rPr>
          <w:szCs w:val="24"/>
        </w:rPr>
        <w:t>vybraných povinností Z</w:t>
      </w:r>
      <w:r w:rsidRPr="00DE5943">
        <w:rPr>
          <w:szCs w:val="24"/>
        </w:rPr>
        <w:t>mluvy o NFP, ktoré m</w:t>
      </w:r>
      <w:r w:rsidR="00E407E1" w:rsidRPr="00DE5943">
        <w:rPr>
          <w:szCs w:val="24"/>
        </w:rPr>
        <w:t>ajú</w:t>
      </w:r>
      <w:r w:rsidRPr="00DE5943">
        <w:rPr>
          <w:szCs w:val="24"/>
        </w:rPr>
        <w:t xml:space="preserve"> alebo by </w:t>
      </w:r>
      <w:r w:rsidR="00E407E1" w:rsidRPr="00DE5943">
        <w:rPr>
          <w:szCs w:val="24"/>
        </w:rPr>
        <w:t xml:space="preserve">mohli mať </w:t>
      </w:r>
      <w:r w:rsidRPr="00DE5943">
        <w:rPr>
          <w:szCs w:val="24"/>
        </w:rPr>
        <w:t>negatívny vplyv na rozpočet EÚ</w:t>
      </w:r>
      <w:r w:rsidR="00E407E1" w:rsidRPr="00DE5943">
        <w:rPr>
          <w:szCs w:val="24"/>
        </w:rPr>
        <w:t>/ŠR</w:t>
      </w:r>
      <w:r w:rsidRPr="00DE5943">
        <w:rPr>
          <w:szCs w:val="24"/>
        </w:rPr>
        <w:t>.</w:t>
      </w:r>
    </w:p>
    <w:p w14:paraId="24D19D96" w14:textId="77777777" w:rsidR="006C37A1" w:rsidRPr="00DE5943" w:rsidRDefault="006C37A1" w:rsidP="00C60A3F">
      <w:pPr>
        <w:pStyle w:val="Odsekzoznamu"/>
        <w:rPr>
          <w:szCs w:val="24"/>
        </w:rPr>
      </w:pPr>
    </w:p>
    <w:p w14:paraId="189747D4" w14:textId="612501B2" w:rsidR="006C37A1" w:rsidRPr="00DE5943" w:rsidRDefault="006C37A1" w:rsidP="00DE5943">
      <w:pPr>
        <w:pStyle w:val="Odsekzoznamu"/>
        <w:numPr>
          <w:ilvl w:val="0"/>
          <w:numId w:val="19"/>
        </w:numPr>
        <w:ind w:left="567" w:hanging="567"/>
        <w:rPr>
          <w:szCs w:val="24"/>
        </w:rPr>
      </w:pPr>
      <w:r w:rsidRPr="00DE5943">
        <w:t>Kritériá</w:t>
      </w:r>
      <w:r w:rsidRPr="00DE5943">
        <w:rPr>
          <w:szCs w:val="24"/>
        </w:rPr>
        <w:t>, ktoré treba zvážiť pri rozhodo</w:t>
      </w:r>
      <w:r w:rsidR="00FA4C0B" w:rsidRPr="00DE5943">
        <w:rPr>
          <w:szCs w:val="24"/>
        </w:rPr>
        <w:t xml:space="preserve">vaní o primeranej sadzbe </w:t>
      </w:r>
      <w:r w:rsidR="00E66B02">
        <w:rPr>
          <w:szCs w:val="24"/>
        </w:rPr>
        <w:t>sankcie</w:t>
      </w:r>
      <w:r w:rsidR="00B53C82">
        <w:rPr>
          <w:szCs w:val="24"/>
        </w:rPr>
        <w:t xml:space="preserve"> (korekcie)</w:t>
      </w:r>
      <w:r w:rsidR="00FA4C0B" w:rsidRPr="00DE5943">
        <w:rPr>
          <w:szCs w:val="24"/>
        </w:rPr>
        <w:t>:</w:t>
      </w:r>
    </w:p>
    <w:p w14:paraId="7EAB5CAA" w14:textId="77777777" w:rsidR="00FA4C0B" w:rsidRPr="00DE5943" w:rsidRDefault="00FA4C0B" w:rsidP="00C60A3F">
      <w:pPr>
        <w:ind w:left="0" w:firstLine="0"/>
        <w:rPr>
          <w:szCs w:val="24"/>
        </w:rPr>
      </w:pPr>
    </w:p>
    <w:p w14:paraId="0F0EDEFF" w14:textId="3F27DA48" w:rsidR="006C37A1" w:rsidRPr="00DE5943" w:rsidRDefault="006C37A1" w:rsidP="00DE5943">
      <w:pPr>
        <w:pStyle w:val="Odsekzoznamu"/>
        <w:numPr>
          <w:ilvl w:val="0"/>
          <w:numId w:val="82"/>
        </w:numPr>
        <w:ind w:left="993" w:right="0"/>
        <w:rPr>
          <w:szCs w:val="24"/>
        </w:rPr>
      </w:pPr>
      <w:r w:rsidRPr="00DE5943">
        <w:rPr>
          <w:szCs w:val="24"/>
        </w:rPr>
        <w:t>v</w:t>
      </w:r>
      <w:r w:rsidR="006713D9">
        <w:rPr>
          <w:szCs w:val="24"/>
        </w:rPr>
        <w:t> </w:t>
      </w:r>
      <w:r w:rsidRPr="00DE5943">
        <w:t>prípade</w:t>
      </w:r>
      <w:r w:rsidR="006713D9">
        <w:t>,</w:t>
      </w:r>
      <w:r w:rsidRPr="00DE5943">
        <w:rPr>
          <w:szCs w:val="24"/>
        </w:rPr>
        <w:t xml:space="preserve"> ak </w:t>
      </w:r>
      <w:r w:rsidR="00E752F6">
        <w:rPr>
          <w:szCs w:val="24"/>
        </w:rPr>
        <w:t>Poskytovateľ</w:t>
      </w:r>
      <w:r w:rsidRPr="00DE5943">
        <w:rPr>
          <w:szCs w:val="24"/>
        </w:rPr>
        <w:t xml:space="preserve"> zistí porušenie na strane prijímateľa v súvislosti s nedodržaním pravidiel </w:t>
      </w:r>
      <w:r w:rsidR="00F75014">
        <w:rPr>
          <w:szCs w:val="24"/>
        </w:rPr>
        <w:t xml:space="preserve">a postupov </w:t>
      </w:r>
      <w:r w:rsidR="00702655" w:rsidRPr="00DE5943">
        <w:rPr>
          <w:szCs w:val="24"/>
        </w:rPr>
        <w:t>VO/O</w:t>
      </w:r>
      <w:r w:rsidRPr="00DE5943">
        <w:rPr>
          <w:szCs w:val="24"/>
        </w:rPr>
        <w:t>/resp. zmluvy NFP, primerane určí výšku sankcie, ktorá sa</w:t>
      </w:r>
      <w:r w:rsidR="00BD655F" w:rsidRPr="00DE5943">
        <w:rPr>
          <w:szCs w:val="24"/>
        </w:rPr>
        <w:t xml:space="preserve"> </w:t>
      </w:r>
      <w:r w:rsidRPr="00DE5943">
        <w:rPr>
          <w:szCs w:val="24"/>
        </w:rPr>
        <w:t>uplatní s ohľadom na prílohy tohto katalógu</w:t>
      </w:r>
      <w:r w:rsidR="00BD655F" w:rsidRPr="00DE5943">
        <w:rPr>
          <w:szCs w:val="24"/>
        </w:rPr>
        <w:t xml:space="preserve"> sankcií</w:t>
      </w:r>
      <w:r w:rsidRPr="00DE5943">
        <w:rPr>
          <w:szCs w:val="24"/>
        </w:rPr>
        <w:t>,</w:t>
      </w:r>
      <w:r w:rsidR="00D7564A" w:rsidRPr="00DE5943">
        <w:rPr>
          <w:szCs w:val="24"/>
        </w:rPr>
        <w:t xml:space="preserve"> ktoré </w:t>
      </w:r>
      <w:r w:rsidR="00F9720C">
        <w:rPr>
          <w:szCs w:val="24"/>
        </w:rPr>
        <w:t>sú jeho neoddeliteľnou súčasťou,</w:t>
      </w:r>
    </w:p>
    <w:p w14:paraId="488D8C37" w14:textId="77777777" w:rsidR="00FA4C0B" w:rsidRPr="00DE5943" w:rsidRDefault="00FA4C0B" w:rsidP="00C60A3F">
      <w:pPr>
        <w:pStyle w:val="Odsekzoznamu"/>
        <w:spacing w:line="240" w:lineRule="auto"/>
        <w:ind w:left="1430" w:firstLine="0"/>
        <w:rPr>
          <w:szCs w:val="24"/>
        </w:rPr>
      </w:pPr>
    </w:p>
    <w:p w14:paraId="794900EE" w14:textId="64796D50" w:rsidR="006C37A1" w:rsidRPr="00DE5943" w:rsidRDefault="006C37A1" w:rsidP="00DE5943">
      <w:pPr>
        <w:pStyle w:val="Odsekzoznamu"/>
        <w:numPr>
          <w:ilvl w:val="0"/>
          <w:numId w:val="82"/>
        </w:numPr>
        <w:ind w:left="993" w:right="0"/>
        <w:rPr>
          <w:szCs w:val="24"/>
        </w:rPr>
      </w:pPr>
      <w:r w:rsidRPr="00DE5943">
        <w:rPr>
          <w:szCs w:val="24"/>
        </w:rPr>
        <w:t>sankcie</w:t>
      </w:r>
      <w:r w:rsidR="00B53C82">
        <w:rPr>
          <w:szCs w:val="24"/>
        </w:rPr>
        <w:t xml:space="preserve"> (korekcie)</w:t>
      </w:r>
      <w:r w:rsidRPr="00DE5943">
        <w:rPr>
          <w:szCs w:val="24"/>
        </w:rPr>
        <w:t xml:space="preserve"> uplatňované na základe paušálnych sadzieb uvedené v prílohách tohto katalógu</w:t>
      </w:r>
      <w:r w:rsidR="00521EE9" w:rsidRPr="00DE5943">
        <w:rPr>
          <w:szCs w:val="24"/>
        </w:rPr>
        <w:t xml:space="preserve"> sankcií</w:t>
      </w:r>
      <w:r w:rsidRPr="00DE5943">
        <w:rPr>
          <w:szCs w:val="24"/>
        </w:rPr>
        <w:t xml:space="preserve"> (5 %, 10 %, 25 % a 100 %), budú </w:t>
      </w:r>
      <w:r w:rsidR="00BD655F" w:rsidRPr="00DE5943">
        <w:rPr>
          <w:szCs w:val="24"/>
        </w:rPr>
        <w:t xml:space="preserve">ukladané </w:t>
      </w:r>
      <w:r w:rsidRPr="00DE5943">
        <w:rPr>
          <w:szCs w:val="24"/>
        </w:rPr>
        <w:t>v súlade so zásadou proporcionality,</w:t>
      </w:r>
    </w:p>
    <w:p w14:paraId="00B59A55" w14:textId="77777777" w:rsidR="00FA4C0B" w:rsidRPr="00DE5943" w:rsidRDefault="00FA4C0B" w:rsidP="00C60A3F">
      <w:pPr>
        <w:spacing w:line="240" w:lineRule="auto"/>
        <w:ind w:left="0" w:firstLine="0"/>
        <w:rPr>
          <w:szCs w:val="24"/>
        </w:rPr>
      </w:pPr>
    </w:p>
    <w:p w14:paraId="0B2D10EA" w14:textId="5D55702F" w:rsidR="005D71A4" w:rsidRPr="00DE5943" w:rsidRDefault="006C37A1" w:rsidP="00DE5943">
      <w:pPr>
        <w:pStyle w:val="Odsekzoznamu"/>
        <w:numPr>
          <w:ilvl w:val="0"/>
          <w:numId w:val="82"/>
        </w:numPr>
        <w:ind w:left="993" w:right="0"/>
        <w:rPr>
          <w:szCs w:val="24"/>
        </w:rPr>
      </w:pPr>
      <w:r w:rsidRPr="00DE5943">
        <w:rPr>
          <w:szCs w:val="24"/>
        </w:rPr>
        <w:t xml:space="preserve">výška sankcie </w:t>
      </w:r>
      <w:r w:rsidR="00B53C82">
        <w:rPr>
          <w:szCs w:val="24"/>
        </w:rPr>
        <w:t xml:space="preserve">(korekcie) </w:t>
      </w:r>
      <w:r w:rsidRPr="00DE5943">
        <w:rPr>
          <w:szCs w:val="24"/>
        </w:rPr>
        <w:t xml:space="preserve">sa vypočíta na základe výšky </w:t>
      </w:r>
      <w:r w:rsidR="005D71A4" w:rsidRPr="00DE5943">
        <w:rPr>
          <w:szCs w:val="24"/>
        </w:rPr>
        <w:t xml:space="preserve">schváleného </w:t>
      </w:r>
      <w:r w:rsidRPr="00DE5943">
        <w:rPr>
          <w:szCs w:val="24"/>
        </w:rPr>
        <w:t xml:space="preserve">NFP (výdavkov vykázaných EÚ), ktorá bola alebo má byť poskytnutá zo strany </w:t>
      </w:r>
      <w:r w:rsidR="00E752F6">
        <w:rPr>
          <w:szCs w:val="24"/>
        </w:rPr>
        <w:t>Poskytovateľ</w:t>
      </w:r>
      <w:r w:rsidRPr="00DE5943">
        <w:rPr>
          <w:szCs w:val="24"/>
        </w:rPr>
        <w:t>a</w:t>
      </w:r>
      <w:r w:rsidR="005D71A4" w:rsidRPr="00DE5943">
        <w:rPr>
          <w:szCs w:val="24"/>
        </w:rPr>
        <w:t>, a to:</w:t>
      </w:r>
    </w:p>
    <w:p w14:paraId="51EE69B2" w14:textId="22910238" w:rsidR="006C37A1" w:rsidRPr="00DE5943" w:rsidRDefault="005D71A4" w:rsidP="00DE5943">
      <w:pPr>
        <w:pStyle w:val="Odsekzoznamu"/>
        <w:spacing w:line="240" w:lineRule="auto"/>
        <w:ind w:left="1134" w:hanging="141"/>
        <w:rPr>
          <w:szCs w:val="24"/>
        </w:rPr>
      </w:pPr>
      <w:r w:rsidRPr="00DE5943">
        <w:rPr>
          <w:szCs w:val="24"/>
        </w:rPr>
        <w:t xml:space="preserve">- </w:t>
      </w:r>
      <w:r w:rsidR="006C37A1" w:rsidRPr="00DE5943">
        <w:rPr>
          <w:szCs w:val="24"/>
        </w:rPr>
        <w:t xml:space="preserve">v súvislosti so zákazkou (pozn. </w:t>
      </w:r>
      <w:r w:rsidR="006C37A1" w:rsidRPr="00DE5943">
        <w:rPr>
          <w:i/>
          <w:szCs w:val="24"/>
        </w:rPr>
        <w:t xml:space="preserve">alebo jej časťou -  </w:t>
      </w:r>
      <w:r w:rsidR="00E66B02">
        <w:rPr>
          <w:i/>
          <w:szCs w:val="24"/>
        </w:rPr>
        <w:t>sankcia</w:t>
      </w:r>
      <w:r w:rsidR="006C37A1" w:rsidRPr="00DE5943">
        <w:rPr>
          <w:i/>
          <w:szCs w:val="24"/>
        </w:rPr>
        <w:t xml:space="preserve"> sa obmedzuje na časť zákazky, ak je táto časť jasne identifikovateľná, teda ak je zákazka rozdelená na časti</w:t>
      </w:r>
      <w:r w:rsidR="006C37A1" w:rsidRPr="00DE5943">
        <w:rPr>
          <w:i/>
        </w:rPr>
        <w:t xml:space="preserve"> </w:t>
      </w:r>
      <w:r w:rsidR="006C37A1" w:rsidRPr="00DE5943">
        <w:rPr>
          <w:i/>
          <w:szCs w:val="24"/>
        </w:rPr>
        <w:t>alebo ak sa riadi rámcovou dohodou podľa článku 33 smernice 2014/24/EÚ)</w:t>
      </w:r>
      <w:r w:rsidR="006C37A1" w:rsidRPr="00DE5943">
        <w:rPr>
          <w:szCs w:val="24"/>
        </w:rPr>
        <w:t>, u ktorej sa porušenie vyskytlo</w:t>
      </w:r>
      <w:r w:rsidRPr="00DE5943">
        <w:rPr>
          <w:szCs w:val="24"/>
        </w:rPr>
        <w:t xml:space="preserve"> (príloha A. a B. tohto katalógu sankcií)</w:t>
      </w:r>
      <w:r w:rsidR="00FE3B62">
        <w:rPr>
          <w:szCs w:val="24"/>
        </w:rPr>
        <w:t xml:space="preserve"> alebo</w:t>
      </w:r>
    </w:p>
    <w:p w14:paraId="28B2C96D" w14:textId="206B3E6B" w:rsidR="005D71A4" w:rsidRPr="00DE5943" w:rsidRDefault="005D71A4" w:rsidP="00DE5943">
      <w:pPr>
        <w:pStyle w:val="Odsekzoznamu"/>
        <w:spacing w:line="240" w:lineRule="auto"/>
        <w:ind w:left="1134" w:hanging="141"/>
        <w:rPr>
          <w:szCs w:val="24"/>
        </w:rPr>
      </w:pPr>
      <w:r w:rsidRPr="00DE5943">
        <w:rPr>
          <w:szCs w:val="24"/>
        </w:rPr>
        <w:t>- v súvislosti so schváleným NFP, ak nie je uvedené inak (prí</w:t>
      </w:r>
      <w:r w:rsidR="00FE3B62">
        <w:rPr>
          <w:szCs w:val="24"/>
        </w:rPr>
        <w:t>loha C. tohto katalógu sankcií),</w:t>
      </w:r>
    </w:p>
    <w:p w14:paraId="4259C20F" w14:textId="77777777" w:rsidR="00FA4C0B" w:rsidRPr="00DE5943" w:rsidRDefault="00FA4C0B" w:rsidP="00C60A3F">
      <w:pPr>
        <w:spacing w:line="240" w:lineRule="auto"/>
        <w:ind w:left="0" w:firstLine="0"/>
        <w:rPr>
          <w:szCs w:val="24"/>
        </w:rPr>
      </w:pPr>
    </w:p>
    <w:p w14:paraId="08768A13" w14:textId="6FC021FD" w:rsidR="006C37A1" w:rsidRPr="00DE5943" w:rsidRDefault="006C37A1" w:rsidP="00DE5943">
      <w:pPr>
        <w:pStyle w:val="Odsekzoznamu"/>
        <w:numPr>
          <w:ilvl w:val="0"/>
          <w:numId w:val="82"/>
        </w:numPr>
        <w:ind w:left="993" w:right="0"/>
        <w:rPr>
          <w:szCs w:val="24"/>
        </w:rPr>
      </w:pPr>
      <w:r w:rsidRPr="00DE5943">
        <w:rPr>
          <w:szCs w:val="24"/>
        </w:rPr>
        <w:t xml:space="preserve">ak sa v tom istom postupe </w:t>
      </w:r>
      <w:r w:rsidR="00FE3B62">
        <w:rPr>
          <w:szCs w:val="24"/>
        </w:rPr>
        <w:t>VO/O</w:t>
      </w:r>
      <w:r w:rsidRPr="00DE5943">
        <w:rPr>
          <w:szCs w:val="24"/>
        </w:rPr>
        <w:t xml:space="preserve"> (zákazke) zistí viacero porušení, príslušné paušálne sadzby </w:t>
      </w:r>
      <w:r w:rsidR="00E66B02">
        <w:rPr>
          <w:szCs w:val="24"/>
        </w:rPr>
        <w:t>sankcií</w:t>
      </w:r>
      <w:r w:rsidRPr="00DE5943">
        <w:rPr>
          <w:szCs w:val="24"/>
        </w:rPr>
        <w:t xml:space="preserve"> sa nebudú kumulovať</w:t>
      </w:r>
      <w:r w:rsidR="00E3735E" w:rsidRPr="00DE5943">
        <w:rPr>
          <w:szCs w:val="24"/>
        </w:rPr>
        <w:t>.</w:t>
      </w:r>
      <w:r w:rsidR="00E3735E" w:rsidRPr="00DE5943">
        <w:rPr>
          <w:szCs w:val="24"/>
          <w:u w:val="single"/>
        </w:rPr>
        <w:t xml:space="preserve"> V prípade, ak </w:t>
      </w:r>
      <w:r w:rsidRPr="00DE5943">
        <w:rPr>
          <w:szCs w:val="24"/>
          <w:u w:val="single"/>
        </w:rPr>
        <w:t>bude identifikovaných viac porušení pri zákazke, sankcie (korekcie) stanovené za jednotlivé porušenia sa nesčítajú a výsledná sankcia (korekcia) sa stanoví s ohľadom na najzávažnejšie porušenie</w:t>
      </w:r>
      <w:r w:rsidRPr="00DE5943">
        <w:rPr>
          <w:szCs w:val="24"/>
        </w:rPr>
        <w:t>,</w:t>
      </w:r>
      <w:r w:rsidR="00E3735E" w:rsidRPr="00DE5943">
        <w:rPr>
          <w:szCs w:val="24"/>
        </w:rPr>
        <w:t xml:space="preserve"> t. j. uplatní sa najvyššia </w:t>
      </w:r>
      <w:r w:rsidR="00A8014B">
        <w:rPr>
          <w:szCs w:val="24"/>
        </w:rPr>
        <w:t>%</w:t>
      </w:r>
      <w:r w:rsidR="00E3735E" w:rsidRPr="00DE5943">
        <w:rPr>
          <w:szCs w:val="24"/>
        </w:rPr>
        <w:t xml:space="preserve"> paušálna sadza v zmysle príloh</w:t>
      </w:r>
      <w:r w:rsidR="00F9720C">
        <w:rPr>
          <w:szCs w:val="24"/>
        </w:rPr>
        <w:t xml:space="preserve"> A. a B. tohto katalógu sankcií,</w:t>
      </w:r>
    </w:p>
    <w:p w14:paraId="469BBF76" w14:textId="77777777" w:rsidR="00FA4C0B" w:rsidRPr="00DE5943" w:rsidRDefault="00FA4C0B" w:rsidP="00C60A3F">
      <w:pPr>
        <w:spacing w:line="240" w:lineRule="auto"/>
        <w:ind w:left="0" w:firstLine="0"/>
        <w:rPr>
          <w:szCs w:val="24"/>
        </w:rPr>
      </w:pPr>
    </w:p>
    <w:p w14:paraId="600CF36C" w14:textId="5CE704FA" w:rsidR="006C37A1" w:rsidRPr="00DE5943" w:rsidRDefault="006C37A1" w:rsidP="00DE5943">
      <w:pPr>
        <w:pStyle w:val="Odsekzoznamu"/>
        <w:numPr>
          <w:ilvl w:val="0"/>
          <w:numId w:val="82"/>
        </w:numPr>
        <w:ind w:left="993" w:right="0"/>
        <w:rPr>
          <w:szCs w:val="24"/>
        </w:rPr>
      </w:pPr>
      <w:r w:rsidRPr="00DE5943">
        <w:rPr>
          <w:szCs w:val="24"/>
        </w:rPr>
        <w:t xml:space="preserve">sankcie (korekcie) sa môžu uplatniť len v prípade, ak porušenie </w:t>
      </w:r>
      <w:r w:rsidR="00350CB9" w:rsidRPr="00DE5943">
        <w:rPr>
          <w:szCs w:val="24"/>
        </w:rPr>
        <w:t xml:space="preserve">povinností </w:t>
      </w:r>
      <w:r w:rsidRPr="00DE5943">
        <w:rPr>
          <w:szCs w:val="24"/>
        </w:rPr>
        <w:t>má alebo by mohl</w:t>
      </w:r>
      <w:r w:rsidR="00350CB9" w:rsidRPr="00DE5943">
        <w:rPr>
          <w:szCs w:val="24"/>
        </w:rPr>
        <w:t>o</w:t>
      </w:r>
      <w:r w:rsidRPr="00DE5943">
        <w:rPr>
          <w:szCs w:val="24"/>
        </w:rPr>
        <w:t xml:space="preserve"> mať finančný vplyv na výsledok </w:t>
      </w:r>
      <w:r w:rsidR="00702655" w:rsidRPr="00DE5943">
        <w:rPr>
          <w:szCs w:val="24"/>
        </w:rPr>
        <w:t>VO/O</w:t>
      </w:r>
      <w:r w:rsidR="00350CB9" w:rsidRPr="00DE5943">
        <w:rPr>
          <w:szCs w:val="24"/>
        </w:rPr>
        <w:t>/Zmluvy o NFP</w:t>
      </w:r>
      <w:r w:rsidRPr="00DE5943">
        <w:rPr>
          <w:szCs w:val="24"/>
        </w:rPr>
        <w:t>, resp. na rozpočet EÚ a SR. V prípade, ak má porušenie pravidiel</w:t>
      </w:r>
      <w:r w:rsidR="00F75014">
        <w:rPr>
          <w:szCs w:val="24"/>
        </w:rPr>
        <w:t xml:space="preserve"> a postupov</w:t>
      </w:r>
      <w:r w:rsidRPr="00DE5943">
        <w:rPr>
          <w:szCs w:val="24"/>
        </w:rPr>
        <w:t xml:space="preserve"> </w:t>
      </w:r>
      <w:r w:rsidR="00702655" w:rsidRPr="00DE5943">
        <w:rPr>
          <w:szCs w:val="24"/>
        </w:rPr>
        <w:t>VO/O</w:t>
      </w:r>
      <w:r w:rsidRPr="00DE5943">
        <w:rPr>
          <w:szCs w:val="24"/>
        </w:rPr>
        <w:t xml:space="preserve"> alebo porušenie zmluvy NFP len formálny charakter bez skutočného alebo potenciálneho finančného vplyvu, neuplatní sa žiadna </w:t>
      </w:r>
      <w:r w:rsidRPr="00DE5943">
        <w:t>s</w:t>
      </w:r>
      <w:r w:rsidRPr="00DE5943">
        <w:rPr>
          <w:szCs w:val="24"/>
        </w:rPr>
        <w:t>ankcia (korekcia),</w:t>
      </w:r>
    </w:p>
    <w:p w14:paraId="6BE3631A" w14:textId="77777777" w:rsidR="00FA4C0B" w:rsidRPr="00DE5943" w:rsidRDefault="00FA4C0B" w:rsidP="00C60A3F">
      <w:pPr>
        <w:spacing w:line="240" w:lineRule="auto"/>
        <w:ind w:left="0" w:firstLine="0"/>
        <w:rPr>
          <w:szCs w:val="24"/>
        </w:rPr>
      </w:pPr>
    </w:p>
    <w:p w14:paraId="0D5DD9BB" w14:textId="77777777" w:rsidR="006C37A1" w:rsidRPr="00DE5943" w:rsidRDefault="006C37A1" w:rsidP="00DE5943">
      <w:pPr>
        <w:pStyle w:val="Odsekzoznamu"/>
        <w:numPr>
          <w:ilvl w:val="0"/>
          <w:numId w:val="82"/>
        </w:numPr>
        <w:ind w:left="993" w:right="0"/>
        <w:rPr>
          <w:szCs w:val="24"/>
        </w:rPr>
      </w:pPr>
      <w:r w:rsidRPr="00DE5943">
        <w:rPr>
          <w:szCs w:val="24"/>
        </w:rPr>
        <w:t>pri určovaní sankcie za porušenie sa bude prihliadať aj na úroveň hospodárskej súťaže, transparentnosť a rovnaké zaobchádzanie,</w:t>
      </w:r>
    </w:p>
    <w:p w14:paraId="64768305" w14:textId="77777777" w:rsidR="00FA4C0B" w:rsidRPr="00DE5943" w:rsidRDefault="00FA4C0B" w:rsidP="00C60A3F">
      <w:pPr>
        <w:spacing w:line="240" w:lineRule="auto"/>
        <w:ind w:left="0" w:firstLine="0"/>
        <w:rPr>
          <w:szCs w:val="24"/>
        </w:rPr>
      </w:pPr>
    </w:p>
    <w:p w14:paraId="318D377A" w14:textId="111984BB" w:rsidR="006C37A1" w:rsidRPr="00DE5943" w:rsidRDefault="00E752F6" w:rsidP="00DE5943">
      <w:pPr>
        <w:pStyle w:val="Odsekzoznamu"/>
        <w:numPr>
          <w:ilvl w:val="0"/>
          <w:numId w:val="82"/>
        </w:numPr>
        <w:ind w:left="993" w:right="0"/>
        <w:rPr>
          <w:szCs w:val="24"/>
        </w:rPr>
      </w:pPr>
      <w:r>
        <w:rPr>
          <w:szCs w:val="24"/>
        </w:rPr>
        <w:t>Poskytovateľ</w:t>
      </w:r>
      <w:r w:rsidR="006C37A1" w:rsidRPr="00DE5943">
        <w:t xml:space="preserve"> je povinný brať zreteľ</w:t>
      </w:r>
      <w:r w:rsidR="00F9720C">
        <w:t xml:space="preserve"> na </w:t>
      </w:r>
      <w:r w:rsidR="006C37A1" w:rsidRPr="00DE5943">
        <w:t xml:space="preserve">povahu, závažnosť, spôsob a následky zisteného porušenia </w:t>
      </w:r>
      <w:r w:rsidR="00E14C2B">
        <w:rPr>
          <w:szCs w:val="24"/>
        </w:rPr>
        <w:t>VO</w:t>
      </w:r>
      <w:r w:rsidR="006C37A1" w:rsidRPr="00DE5943">
        <w:rPr>
          <w:szCs w:val="24"/>
        </w:rPr>
        <w:t xml:space="preserve">/ </w:t>
      </w:r>
      <w:r w:rsidR="00E14C2B">
        <w:rPr>
          <w:szCs w:val="24"/>
        </w:rPr>
        <w:t>O</w:t>
      </w:r>
      <w:r w:rsidR="006C37A1" w:rsidRPr="00DE5943">
        <w:rPr>
          <w:szCs w:val="24"/>
        </w:rPr>
        <w:t>,</w:t>
      </w:r>
    </w:p>
    <w:p w14:paraId="119602F0" w14:textId="77777777" w:rsidR="00FA4C0B" w:rsidRPr="00DE5943" w:rsidRDefault="00FA4C0B" w:rsidP="00C60A3F">
      <w:pPr>
        <w:spacing w:line="240" w:lineRule="auto"/>
        <w:ind w:left="0" w:firstLine="0"/>
        <w:rPr>
          <w:szCs w:val="24"/>
        </w:rPr>
      </w:pPr>
    </w:p>
    <w:p w14:paraId="42FB6CD5" w14:textId="35D6739A" w:rsidR="006C37A1" w:rsidRPr="00DE5943" w:rsidRDefault="00E752F6" w:rsidP="00DE5943">
      <w:pPr>
        <w:pStyle w:val="Odsekzoznamu"/>
        <w:numPr>
          <w:ilvl w:val="0"/>
          <w:numId w:val="82"/>
        </w:numPr>
        <w:ind w:left="993" w:right="0"/>
        <w:rPr>
          <w:szCs w:val="24"/>
        </w:rPr>
      </w:pPr>
      <w:r>
        <w:rPr>
          <w:szCs w:val="24"/>
        </w:rPr>
        <w:t>Poskytovateľ</w:t>
      </w:r>
      <w:r w:rsidR="006C37A1" w:rsidRPr="00DE5943">
        <w:t xml:space="preserve"> je povinný brať zreteľ na vplyv porušenia </w:t>
      </w:r>
      <w:r w:rsidR="007D32B0" w:rsidRPr="00DE5943">
        <w:t>ZVO</w:t>
      </w:r>
      <w:r w:rsidR="00D7564A" w:rsidRPr="00DE5943">
        <w:t xml:space="preserve">/ Usmernenia </w:t>
      </w:r>
      <w:r w:rsidR="00D152A3">
        <w:t xml:space="preserve">PPA </w:t>
      </w:r>
      <w:r w:rsidR="00D7564A" w:rsidRPr="00DE5943">
        <w:t>č. 8/2017</w:t>
      </w:r>
      <w:r w:rsidR="006C37A1" w:rsidRPr="00DE5943">
        <w:rPr>
          <w:szCs w:val="24"/>
        </w:rPr>
        <w:t xml:space="preserve"> </w:t>
      </w:r>
      <w:r w:rsidR="006C37A1" w:rsidRPr="00DE5943">
        <w:t>na ovplyvnenie jeho výsledku a</w:t>
      </w:r>
      <w:r w:rsidR="00F9720C">
        <w:t xml:space="preserve"> </w:t>
      </w:r>
      <w:r w:rsidR="006C37A1" w:rsidRPr="00DE5943">
        <w:t xml:space="preserve">na dodržiavanie princípov rovnakého zaobchádzania, nediskriminácie, transparentnosti, hospodárnosti a efektívnosti. Závažnosť nedodržania pravidiel </w:t>
      </w:r>
      <w:r w:rsidR="00F75014">
        <w:t xml:space="preserve">a postupov </w:t>
      </w:r>
      <w:r w:rsidR="00A8014B">
        <w:rPr>
          <w:szCs w:val="24"/>
        </w:rPr>
        <w:t>VO/O</w:t>
      </w:r>
      <w:r w:rsidR="006C37A1" w:rsidRPr="00DE5943">
        <w:t xml:space="preserve"> a súvisiaci finančný vplyv sa posudzujú s ohľadom na tieto faktory: úroveň hospodárskej súťaže, transparentnosť a rovnaké zaobchádzanie. Ak má predmetný nesúlad odradzujúci účinok na potenciálnych uchádzačov/záujemcov alebo ak vedie k zadaniu zákazky inému uchádzačovi ako tomu, ktorému mala byť zadaná, je to silný ukazovateľ závažnosti porušenia,</w:t>
      </w:r>
    </w:p>
    <w:p w14:paraId="428AF155" w14:textId="77777777" w:rsidR="00FA4C0B" w:rsidRPr="00DE5943" w:rsidRDefault="00FA4C0B" w:rsidP="00C60A3F">
      <w:pPr>
        <w:spacing w:line="240" w:lineRule="auto"/>
        <w:ind w:left="0" w:firstLine="0"/>
        <w:rPr>
          <w:szCs w:val="24"/>
        </w:rPr>
      </w:pPr>
    </w:p>
    <w:p w14:paraId="255E6202" w14:textId="1DBC2FD1" w:rsidR="00350CB9" w:rsidRPr="00DE5943" w:rsidRDefault="00E752F6" w:rsidP="00DE5943">
      <w:pPr>
        <w:pStyle w:val="Odsekzoznamu"/>
        <w:numPr>
          <w:ilvl w:val="0"/>
          <w:numId w:val="82"/>
        </w:numPr>
        <w:ind w:left="993" w:right="0"/>
        <w:rPr>
          <w:szCs w:val="24"/>
        </w:rPr>
      </w:pPr>
      <w:r>
        <w:rPr>
          <w:szCs w:val="24"/>
        </w:rPr>
        <w:t>Poskytovateľ</w:t>
      </w:r>
      <w:r w:rsidR="006C37A1" w:rsidRPr="00DE5943">
        <w:t xml:space="preserve"> využíva pri určovaní výšky vrátenia poskytnutého príspevku alebo jeho časti </w:t>
      </w:r>
      <w:r w:rsidR="00820BCE" w:rsidRPr="00DE5943">
        <w:t xml:space="preserve">(v súlade s prílohou A. alebo B. tohto katalógu sankcií) </w:t>
      </w:r>
      <w:r w:rsidR="006C37A1" w:rsidRPr="00DE5943">
        <w:t xml:space="preserve">metódu výpočtu výšky vrátenia poskytnutého príspevku alebo jeho časti prostredníctvom </w:t>
      </w:r>
      <w:r w:rsidR="00A8014B">
        <w:t>%</w:t>
      </w:r>
      <w:r w:rsidR="006C37A1" w:rsidRPr="00DE5943">
        <w:t xml:space="preserve"> sadzby podľa vzorca</w:t>
      </w:r>
      <w:r w:rsidR="00350CB9" w:rsidRPr="00DE5943">
        <w:rPr>
          <w:szCs w:val="24"/>
        </w:rPr>
        <w:t>:</w:t>
      </w:r>
    </w:p>
    <w:p w14:paraId="0BC9388D" w14:textId="16A106BB" w:rsidR="00806005" w:rsidRDefault="00806005">
      <w:pPr>
        <w:spacing w:after="160" w:line="259" w:lineRule="auto"/>
        <w:ind w:left="0" w:right="0" w:firstLine="0"/>
        <w:jc w:val="left"/>
        <w:rPr>
          <w:b/>
          <w:szCs w:val="24"/>
        </w:rPr>
      </w:pPr>
    </w:p>
    <w:p w14:paraId="30E2B76D" w14:textId="70A52D56" w:rsidR="00350CB9" w:rsidRPr="00DE5943" w:rsidRDefault="00350CB9" w:rsidP="00DE5943">
      <w:pPr>
        <w:spacing w:after="160" w:line="259" w:lineRule="auto"/>
        <w:ind w:left="0" w:right="0" w:firstLine="0"/>
        <w:jc w:val="center"/>
        <w:rPr>
          <w:b/>
          <w:szCs w:val="24"/>
        </w:rPr>
      </w:pPr>
      <w:proofErr w:type="spellStart"/>
      <w:r w:rsidRPr="00DE5943">
        <w:rPr>
          <w:b/>
          <w:szCs w:val="24"/>
        </w:rPr>
        <w:t>Vvp</w:t>
      </w:r>
      <w:proofErr w:type="spellEnd"/>
      <w:r w:rsidRPr="00DE5943">
        <w:rPr>
          <w:b/>
          <w:szCs w:val="24"/>
        </w:rPr>
        <w:t xml:space="preserve"> = V% x </w:t>
      </w:r>
      <w:proofErr w:type="spellStart"/>
      <w:r w:rsidRPr="00DE5943">
        <w:rPr>
          <w:b/>
          <w:szCs w:val="24"/>
        </w:rPr>
        <w:t>Vov</w:t>
      </w:r>
      <w:proofErr w:type="spellEnd"/>
      <w:r w:rsidRPr="00DE5943">
        <w:rPr>
          <w:b/>
          <w:szCs w:val="24"/>
        </w:rPr>
        <w:t xml:space="preserve"> x </w:t>
      </w:r>
      <w:proofErr w:type="spellStart"/>
      <w:r w:rsidRPr="00DE5943">
        <w:rPr>
          <w:b/>
          <w:szCs w:val="24"/>
        </w:rPr>
        <w:t>Vs</w:t>
      </w:r>
      <w:proofErr w:type="spellEnd"/>
      <w:r w:rsidRPr="00DE5943">
        <w:rPr>
          <w:b/>
          <w:szCs w:val="24"/>
        </w:rPr>
        <w:t>%</w:t>
      </w:r>
    </w:p>
    <w:p w14:paraId="04A39C21" w14:textId="77777777" w:rsidR="00350CB9" w:rsidRPr="00DE5943" w:rsidRDefault="00350CB9" w:rsidP="00350CB9">
      <w:pPr>
        <w:rPr>
          <w:szCs w:val="24"/>
        </w:rPr>
      </w:pPr>
    </w:p>
    <w:p w14:paraId="13A95510" w14:textId="77777777" w:rsidR="00350CB9" w:rsidRPr="00DE5943" w:rsidRDefault="00350CB9" w:rsidP="00DE5943">
      <w:pPr>
        <w:pStyle w:val="Odsekzoznamu"/>
        <w:spacing w:line="240" w:lineRule="auto"/>
        <w:ind w:left="993" w:firstLine="0"/>
        <w:rPr>
          <w:szCs w:val="24"/>
        </w:rPr>
      </w:pPr>
      <w:proofErr w:type="spellStart"/>
      <w:r w:rsidRPr="00DE5943">
        <w:rPr>
          <w:b/>
          <w:szCs w:val="24"/>
        </w:rPr>
        <w:t>Vvp</w:t>
      </w:r>
      <w:proofErr w:type="spellEnd"/>
      <w:r w:rsidRPr="00DE5943">
        <w:rPr>
          <w:szCs w:val="24"/>
        </w:rPr>
        <w:t xml:space="preserve"> – výška vrátenia poskytnutého príspevku alebo jeho časti, resp. výška ex-</w:t>
      </w:r>
      <w:proofErr w:type="spellStart"/>
      <w:r w:rsidRPr="00DE5943">
        <w:rPr>
          <w:szCs w:val="24"/>
        </w:rPr>
        <w:t>ante</w:t>
      </w:r>
      <w:proofErr w:type="spellEnd"/>
      <w:r w:rsidRPr="00DE5943">
        <w:rPr>
          <w:szCs w:val="24"/>
        </w:rPr>
        <w:t xml:space="preserve"> korekcie,</w:t>
      </w:r>
    </w:p>
    <w:p w14:paraId="62310DB1" w14:textId="0077EF3F" w:rsidR="00350CB9" w:rsidRPr="00DE5943" w:rsidRDefault="00350CB9" w:rsidP="00DE5943">
      <w:pPr>
        <w:pStyle w:val="Odsekzoznamu"/>
        <w:spacing w:line="240" w:lineRule="auto"/>
        <w:ind w:left="993" w:firstLine="0"/>
        <w:rPr>
          <w:szCs w:val="24"/>
        </w:rPr>
      </w:pPr>
      <w:r w:rsidRPr="00DE5943">
        <w:rPr>
          <w:b/>
          <w:szCs w:val="24"/>
        </w:rPr>
        <w:t>V%</w:t>
      </w:r>
      <w:r w:rsidRPr="00DE5943">
        <w:rPr>
          <w:szCs w:val="24"/>
        </w:rPr>
        <w:t xml:space="preserve"> - </w:t>
      </w:r>
      <w:r w:rsidR="00A8014B">
        <w:rPr>
          <w:szCs w:val="24"/>
        </w:rPr>
        <w:t>%</w:t>
      </w:r>
      <w:r w:rsidRPr="00DE5943">
        <w:rPr>
          <w:szCs w:val="24"/>
        </w:rPr>
        <w:t xml:space="preserve"> sadzba uplatnená vo vzťahu k porušeniu,</w:t>
      </w:r>
    </w:p>
    <w:p w14:paraId="0EE73910" w14:textId="1270078B" w:rsidR="00350CB9" w:rsidRPr="00DE5943" w:rsidRDefault="00350CB9" w:rsidP="00DE5943">
      <w:pPr>
        <w:pStyle w:val="Odsekzoznamu"/>
        <w:spacing w:line="240" w:lineRule="auto"/>
        <w:ind w:left="993" w:firstLine="0"/>
        <w:rPr>
          <w:szCs w:val="24"/>
        </w:rPr>
      </w:pPr>
      <w:proofErr w:type="spellStart"/>
      <w:r w:rsidRPr="00DE5943">
        <w:rPr>
          <w:b/>
          <w:szCs w:val="24"/>
        </w:rPr>
        <w:t>Vov</w:t>
      </w:r>
      <w:proofErr w:type="spellEnd"/>
      <w:r w:rsidRPr="00DE5943">
        <w:rPr>
          <w:szCs w:val="24"/>
        </w:rPr>
        <w:t xml:space="preserve"> – výška výdavkov, uznaných ako oprávnené zo strany </w:t>
      </w:r>
      <w:r w:rsidR="00E752F6">
        <w:rPr>
          <w:szCs w:val="24"/>
        </w:rPr>
        <w:t>Poskytovateľ</w:t>
      </w:r>
      <w:r w:rsidRPr="00DE5943">
        <w:rPr>
          <w:szCs w:val="24"/>
        </w:rPr>
        <w:t xml:space="preserve">a vo vzťahu ku konkrétnej zákazke, </w:t>
      </w:r>
    </w:p>
    <w:p w14:paraId="5784D4A8" w14:textId="77777777" w:rsidR="00350CB9" w:rsidRPr="00DE5943" w:rsidRDefault="00350CB9" w:rsidP="00DE5943">
      <w:pPr>
        <w:pStyle w:val="Odsekzoznamu"/>
        <w:spacing w:line="240" w:lineRule="auto"/>
        <w:ind w:left="993" w:firstLine="0"/>
        <w:rPr>
          <w:szCs w:val="24"/>
        </w:rPr>
      </w:pPr>
      <w:proofErr w:type="spellStart"/>
      <w:r w:rsidRPr="00DE5943">
        <w:rPr>
          <w:b/>
          <w:szCs w:val="24"/>
        </w:rPr>
        <w:t>Vs</w:t>
      </w:r>
      <w:proofErr w:type="spellEnd"/>
      <w:r w:rsidRPr="00DE5943">
        <w:rPr>
          <w:b/>
          <w:szCs w:val="24"/>
        </w:rPr>
        <w:t>%</w:t>
      </w:r>
      <w:r w:rsidRPr="00DE5943">
        <w:rPr>
          <w:szCs w:val="24"/>
        </w:rPr>
        <w:t xml:space="preserve"> - miera spolufinancovania EÚ a ŠR vo vzťahu k predmetnej zákazke.  </w:t>
      </w:r>
    </w:p>
    <w:p w14:paraId="63572905" w14:textId="77777777" w:rsidR="00FA4C0B" w:rsidRPr="00DE5943" w:rsidRDefault="00FA4C0B" w:rsidP="00C60A3F">
      <w:pPr>
        <w:spacing w:line="240" w:lineRule="auto"/>
        <w:ind w:left="0" w:firstLine="0"/>
        <w:rPr>
          <w:szCs w:val="24"/>
        </w:rPr>
      </w:pPr>
    </w:p>
    <w:p w14:paraId="2451CDAF" w14:textId="6D5D431D" w:rsidR="00FA4C0B" w:rsidRPr="00DE5943" w:rsidRDefault="006C37A1" w:rsidP="00DE5943">
      <w:pPr>
        <w:pStyle w:val="Odsekzoznamu"/>
        <w:numPr>
          <w:ilvl w:val="0"/>
          <w:numId w:val="82"/>
        </w:numPr>
        <w:ind w:left="993" w:right="0"/>
      </w:pPr>
      <w:r w:rsidRPr="00DE5943">
        <w:t xml:space="preserve">zistenia nedostatkov </w:t>
      </w:r>
      <w:r w:rsidR="00702655" w:rsidRPr="00DE5943">
        <w:rPr>
          <w:szCs w:val="24"/>
        </w:rPr>
        <w:t>VO/O</w:t>
      </w:r>
      <w:r w:rsidRPr="00DE5943">
        <w:t>, ktoré nie sú zaradené do prílohy A</w:t>
      </w:r>
      <w:r w:rsidR="00820BCE" w:rsidRPr="00DE5943">
        <w:t>.</w:t>
      </w:r>
      <w:r w:rsidRPr="00DE5943">
        <w:t xml:space="preserve"> a prílohy B</w:t>
      </w:r>
      <w:r w:rsidR="00820BCE" w:rsidRPr="00DE5943">
        <w:t>.</w:t>
      </w:r>
      <w:r w:rsidRPr="00DE5943">
        <w:t xml:space="preserve">, by sa mali riešiť v súlade so zásadou proporcionality a podľa možnosti analogicky s typmi nedostatkov v uvedenej prílohe </w:t>
      </w:r>
      <w:r w:rsidR="00D152A3">
        <w:t xml:space="preserve">A. a prílohe B. </w:t>
      </w:r>
      <w:r w:rsidRPr="00DE5943">
        <w:t>tohto katalógu sankcií</w:t>
      </w:r>
      <w:r w:rsidR="00950A60">
        <w:t xml:space="preserve"> (teda takéto nedostatky by mali byť priradené k </w:t>
      </w:r>
      <w:r w:rsidR="00950A60" w:rsidRPr="00DE5943">
        <w:rPr>
          <w:szCs w:val="24"/>
        </w:rPr>
        <w:t>obsahovo najbližšiemu porušeniu a na základe tohto zaradenia bude určená príslušná sankcia</w:t>
      </w:r>
      <w:r w:rsidR="00950A60">
        <w:rPr>
          <w:szCs w:val="24"/>
        </w:rPr>
        <w:t>)</w:t>
      </w:r>
      <w:r w:rsidRPr="00DE5943">
        <w:t>,</w:t>
      </w:r>
    </w:p>
    <w:p w14:paraId="714C85F7" w14:textId="77777777" w:rsidR="00FA4C0B" w:rsidRPr="00DE5943" w:rsidRDefault="00FA4C0B" w:rsidP="00C60A3F">
      <w:pPr>
        <w:spacing w:after="0" w:line="240" w:lineRule="auto"/>
        <w:ind w:left="0" w:right="0" w:firstLine="0"/>
      </w:pPr>
    </w:p>
    <w:p w14:paraId="1FBC5B4E" w14:textId="020B0575" w:rsidR="006C37A1" w:rsidRPr="00DE5943" w:rsidRDefault="006C37A1" w:rsidP="00DE5943">
      <w:pPr>
        <w:pStyle w:val="Odsekzoznamu"/>
        <w:numPr>
          <w:ilvl w:val="0"/>
          <w:numId w:val="82"/>
        </w:numPr>
        <w:ind w:left="993" w:right="0"/>
        <w:rPr>
          <w:szCs w:val="24"/>
        </w:rPr>
      </w:pPr>
      <w:r w:rsidRPr="00DE5943">
        <w:t xml:space="preserve">paušálna sadzba uplatnená vo vzťahu k porušeniu </w:t>
      </w:r>
      <w:r w:rsidR="007D32B0" w:rsidRPr="00DE5943">
        <w:t>ZVO</w:t>
      </w:r>
      <w:r w:rsidRPr="00DE5943">
        <w:t xml:space="preserve"> je stanovená ako maximálna</w:t>
      </w:r>
      <w:r w:rsidR="00820BCE" w:rsidRPr="00DE5943">
        <w:t xml:space="preserve"> v prílohe A. tohto katalógu sankcií</w:t>
      </w:r>
      <w:r w:rsidRPr="00DE5943">
        <w:t xml:space="preserve">, t. j. </w:t>
      </w:r>
      <w:r w:rsidR="00E752F6">
        <w:t>Poskytovateľ</w:t>
      </w:r>
      <w:r w:rsidRPr="00DE5943">
        <w:t xml:space="preserve"> </w:t>
      </w:r>
      <w:r w:rsidRPr="00DE5943">
        <w:rPr>
          <w:b/>
        </w:rPr>
        <w:t xml:space="preserve">nemôže </w:t>
      </w:r>
      <w:r w:rsidRPr="00DE5943">
        <w:t xml:space="preserve"> aplikovať vyššiu sadzbu, ako je určená v tomto </w:t>
      </w:r>
      <w:r w:rsidR="00361C1C" w:rsidRPr="00DE5943">
        <w:t>katalógu sankcií</w:t>
      </w:r>
      <w:r w:rsidRPr="00DE5943">
        <w:t>, okrem naj</w:t>
      </w:r>
      <w:r w:rsidR="00F9720C">
        <w:t>zá</w:t>
      </w:r>
      <w:r w:rsidRPr="00DE5943">
        <w:t>v</w:t>
      </w:r>
      <w:r w:rsidR="00F9720C">
        <w:t>až</w:t>
      </w:r>
      <w:r w:rsidRPr="00DE5943">
        <w:t>nejších prípadov, keď bol právoplatným rozhodnutím súdu</w:t>
      </w:r>
      <w:r w:rsidR="00F41557">
        <w:t xml:space="preserve"> </w:t>
      </w:r>
      <w:r w:rsidR="00423B8A">
        <w:t>prijímateľ</w:t>
      </w:r>
      <w:r w:rsidR="00E275C1">
        <w:t>ovi</w:t>
      </w:r>
      <w:r w:rsidRPr="00DE5943">
        <w:t xml:space="preserve"> preukázaný trestný čin podvodu vzťahujúci sa na dané verejné obstarávanie (§ 221 Trestného zákona) alebo trestný čin poškodzovania finančných záujmov Európskych spoločenstiev (§ 261 Trestného zákona) alebo trestný čin machinácie pri verejnom obstarávaní (§ 266 Trestného zákona). V týchto prípadoch je </w:t>
      </w:r>
      <w:r w:rsidR="00E752F6">
        <w:t>Poskytovateľ</w:t>
      </w:r>
      <w:r w:rsidRPr="00DE5943">
        <w:t xml:space="preserve"> oprávnený určiť </w:t>
      </w:r>
      <w:r w:rsidR="00E66B02">
        <w:t>sankciu</w:t>
      </w:r>
      <w:r w:rsidRPr="00DE5943">
        <w:t xml:space="preserve"> 100 %, t. j. vylúčiť predmetné </w:t>
      </w:r>
      <w:r w:rsidR="00D152A3">
        <w:rPr>
          <w:szCs w:val="24"/>
        </w:rPr>
        <w:t>VO</w:t>
      </w:r>
      <w:r w:rsidRPr="00DE5943">
        <w:rPr>
          <w:szCs w:val="24"/>
        </w:rPr>
        <w:t>/</w:t>
      </w:r>
      <w:r w:rsidRPr="00F41557">
        <w:rPr>
          <w:strike/>
          <w:szCs w:val="24"/>
        </w:rPr>
        <w:t>obstarávanie</w:t>
      </w:r>
      <w:r w:rsidRPr="00DE5943">
        <w:t xml:space="preserve"> z financovania v plnom rozsahu. </w:t>
      </w:r>
      <w:r w:rsidR="00D152A3">
        <w:t>Primerane Poskytovateľ postupuje aj vo vzťahu k porušeniu Usmernenia PPA č. 8/2017</w:t>
      </w:r>
      <w:r w:rsidR="0061654B">
        <w:t xml:space="preserve">. </w:t>
      </w:r>
      <w:r w:rsidRPr="00DE5943">
        <w:t xml:space="preserve">Takéto 100 % vylúčenie sa vzťahuje aj na prípad, keď právoplatným rozhodnutím Protimonopolného úradu bude dokázané porušenie hospodárskej súťaže v rámci predmetného </w:t>
      </w:r>
      <w:r w:rsidR="00702655" w:rsidRPr="00DE5943">
        <w:rPr>
          <w:szCs w:val="24"/>
        </w:rPr>
        <w:t>VO/O</w:t>
      </w:r>
      <w:r w:rsidRPr="00DE5943">
        <w:t>,</w:t>
      </w:r>
    </w:p>
    <w:p w14:paraId="18077B82" w14:textId="77777777" w:rsidR="00FA4C0B" w:rsidRPr="00DE5943" w:rsidRDefault="00FA4C0B" w:rsidP="00C60A3F">
      <w:pPr>
        <w:spacing w:after="0" w:line="240" w:lineRule="auto"/>
        <w:ind w:left="0" w:firstLine="0"/>
        <w:rPr>
          <w:szCs w:val="24"/>
        </w:rPr>
      </w:pPr>
    </w:p>
    <w:p w14:paraId="7219D83B" w14:textId="58B93F39" w:rsidR="006C37A1" w:rsidRPr="00DE5943" w:rsidRDefault="006C37A1" w:rsidP="00DE5943">
      <w:pPr>
        <w:pStyle w:val="Odsekzoznamu"/>
        <w:numPr>
          <w:ilvl w:val="0"/>
          <w:numId w:val="82"/>
        </w:numPr>
        <w:ind w:left="993" w:right="0"/>
      </w:pPr>
      <w:r w:rsidRPr="00DE5943">
        <w:t xml:space="preserve">suma na vrátenie v žiadosti o vrátenie finančných prostriedkov sa vzťahuje na príslušnú sumu poskytnutého (uhradeného) </w:t>
      </w:r>
      <w:r w:rsidR="00361C1C" w:rsidRPr="00DE5943">
        <w:t>NFP</w:t>
      </w:r>
      <w:r w:rsidRPr="00DE5943">
        <w:t xml:space="preserve"> prijímateľovi, resp. uhradené oprávnené výdavky v</w:t>
      </w:r>
      <w:r w:rsidR="00820BCE" w:rsidRPr="00DE5943">
        <w:t> </w:t>
      </w:r>
      <w:proofErr w:type="spellStart"/>
      <w:r w:rsidRPr="00DE5943">
        <w:t>ŽoP</w:t>
      </w:r>
      <w:proofErr w:type="spellEnd"/>
      <w:r w:rsidRPr="00DE5943">
        <w:t>,</w:t>
      </w:r>
    </w:p>
    <w:p w14:paraId="64893D80" w14:textId="77777777" w:rsidR="00FA4C0B" w:rsidRPr="00DE5943" w:rsidRDefault="00FA4C0B" w:rsidP="00DE5943">
      <w:pPr>
        <w:pStyle w:val="Odsekzoznamu"/>
        <w:ind w:left="993" w:right="0" w:firstLine="0"/>
      </w:pPr>
    </w:p>
    <w:p w14:paraId="3F6E3A0C" w14:textId="3C524426" w:rsidR="007A0D97" w:rsidRDefault="006C37A1" w:rsidP="00DE5943">
      <w:pPr>
        <w:pStyle w:val="Odsekzoznamu"/>
        <w:numPr>
          <w:ilvl w:val="0"/>
          <w:numId w:val="82"/>
        </w:numPr>
        <w:ind w:left="993" w:right="0"/>
      </w:pPr>
      <w:r w:rsidRPr="00DE5943">
        <w:t>ex-</w:t>
      </w:r>
      <w:proofErr w:type="spellStart"/>
      <w:r w:rsidRPr="00DE5943">
        <w:t>ante</w:t>
      </w:r>
      <w:proofErr w:type="spellEnd"/>
      <w:r w:rsidRPr="00DE5943">
        <w:t xml:space="preserve"> </w:t>
      </w:r>
      <w:r w:rsidR="00E66B02">
        <w:t>sankcia</w:t>
      </w:r>
      <w:r w:rsidRPr="00DE5943">
        <w:t xml:space="preserve"> predstavuje % hodnotu výdavkov, o ktoré bude znížená každá </w:t>
      </w:r>
      <w:proofErr w:type="spellStart"/>
      <w:r w:rsidR="00820BCE" w:rsidRPr="00DE5943">
        <w:t>ŽoP</w:t>
      </w:r>
      <w:proofErr w:type="spellEnd"/>
      <w:r w:rsidRPr="00DE5943">
        <w:t xml:space="preserve">, kde predmetné výdavky budú deklarované a vzťahuje sa zásadne na výdavky z realizácie výsledku chybného </w:t>
      </w:r>
      <w:r w:rsidR="00817B1C">
        <w:t>VO</w:t>
      </w:r>
      <w:r w:rsidRPr="00DE5943">
        <w:t xml:space="preserve">/ </w:t>
      </w:r>
      <w:r w:rsidR="00817B1C">
        <w:t>O</w:t>
      </w:r>
      <w:r w:rsidR="00820BCE" w:rsidRPr="00DE5943">
        <w:t>. Ex-</w:t>
      </w:r>
      <w:proofErr w:type="spellStart"/>
      <w:r w:rsidR="00820BCE" w:rsidRPr="00DE5943">
        <w:t>ante</w:t>
      </w:r>
      <w:proofErr w:type="spellEnd"/>
      <w:r w:rsidR="00820BCE" w:rsidRPr="00DE5943">
        <w:t xml:space="preserve"> </w:t>
      </w:r>
      <w:r w:rsidR="00E66B02">
        <w:t>sankcia</w:t>
      </w:r>
      <w:r w:rsidR="00820BCE" w:rsidRPr="00DE5943">
        <w:t xml:space="preserve"> podľa prílohy C. tohto katalógu sankcií sa prejaví v krátení výdavkov v najbližšej </w:t>
      </w:r>
      <w:proofErr w:type="spellStart"/>
      <w:r w:rsidR="00820BCE" w:rsidRPr="00DE5943">
        <w:t>ŽoP</w:t>
      </w:r>
      <w:proofErr w:type="spellEnd"/>
      <w:r w:rsidRPr="00DE5943">
        <w:t>,</w:t>
      </w:r>
    </w:p>
    <w:p w14:paraId="2389F00A" w14:textId="77777777" w:rsidR="007A0D97" w:rsidRDefault="007A0D97" w:rsidP="007A0D97">
      <w:pPr>
        <w:pStyle w:val="Odsekzoznamu"/>
      </w:pPr>
    </w:p>
    <w:p w14:paraId="637FDFF0" w14:textId="7AA254E5" w:rsidR="007A0D97" w:rsidRPr="00DF1DDB" w:rsidRDefault="007A0D97" w:rsidP="00D90389">
      <w:pPr>
        <w:pStyle w:val="Odsekzoznamu"/>
        <w:numPr>
          <w:ilvl w:val="0"/>
          <w:numId w:val="82"/>
        </w:numPr>
        <w:ind w:left="993" w:right="0"/>
      </w:pPr>
      <w:r w:rsidRPr="00DF1DDB">
        <w:t>nemožno vylúčiť, aby prijímateľ</w:t>
      </w:r>
      <w:r w:rsidR="00DF1DDB">
        <w:t>ovi boli</w:t>
      </w:r>
      <w:r w:rsidRPr="00DF1DDB">
        <w:t xml:space="preserve"> súčasne uložené sankcie podľa</w:t>
      </w:r>
      <w:r w:rsidR="00820719" w:rsidRPr="00DF1DDB">
        <w:t xml:space="preserve"> </w:t>
      </w:r>
      <w:r w:rsidRPr="00DF1DDB">
        <w:t>príloh</w:t>
      </w:r>
      <w:r w:rsidR="00820719" w:rsidRPr="00DF1DDB">
        <w:t>y</w:t>
      </w:r>
      <w:r w:rsidRPr="00DF1DDB">
        <w:t xml:space="preserve"> A. a C.</w:t>
      </w:r>
      <w:r w:rsidR="00820719" w:rsidRPr="00DF1DDB">
        <w:t xml:space="preserve"> Nemožno vylúčiť, aby </w:t>
      </w:r>
      <w:r w:rsidR="00DF1DDB" w:rsidRPr="00DF1DDB">
        <w:t>prijímateľ</w:t>
      </w:r>
      <w:r w:rsidR="00DF1DDB">
        <w:t>ovi boli</w:t>
      </w:r>
      <w:r w:rsidR="00DF1DDB" w:rsidRPr="00DF1DDB">
        <w:t xml:space="preserve"> </w:t>
      </w:r>
      <w:r w:rsidR="00820719" w:rsidRPr="00DF1DDB">
        <w:t xml:space="preserve">súčasne uložené sankcie podľa prílohy </w:t>
      </w:r>
      <w:r w:rsidRPr="00DF1DDB">
        <w:t xml:space="preserve">B. a C. </w:t>
      </w:r>
      <w:r w:rsidR="00820719" w:rsidRPr="00DF1DDB">
        <w:t xml:space="preserve">Nemožno vylúčiť, aby </w:t>
      </w:r>
      <w:r w:rsidR="00DF1DDB" w:rsidRPr="00DF1DDB">
        <w:t>prijímateľ</w:t>
      </w:r>
      <w:r w:rsidR="00DF1DDB">
        <w:t>ovi boli</w:t>
      </w:r>
      <w:r w:rsidR="00DF1DDB" w:rsidRPr="00DF1DDB">
        <w:t xml:space="preserve"> </w:t>
      </w:r>
      <w:r w:rsidR="00820719" w:rsidRPr="00DF1DDB">
        <w:t xml:space="preserve">súčasne uložené sankcie podľa prílohy C. </w:t>
      </w:r>
      <w:r w:rsidRPr="00DF1DDB">
        <w:t>kumul</w:t>
      </w:r>
      <w:r w:rsidR="00820719" w:rsidRPr="00DF1DDB">
        <w:t>ovan</w:t>
      </w:r>
      <w:r w:rsidR="00DF1DDB" w:rsidRPr="00DF1DDB">
        <w:t>é</w:t>
      </w:r>
      <w:r w:rsidR="00F9720C">
        <w:t>,</w:t>
      </w:r>
    </w:p>
    <w:p w14:paraId="2A69F116" w14:textId="79E8A391" w:rsidR="00820719" w:rsidRDefault="00820719" w:rsidP="00820719">
      <w:pPr>
        <w:ind w:left="0" w:right="0" w:firstLine="0"/>
      </w:pPr>
    </w:p>
    <w:p w14:paraId="62C1D598" w14:textId="2A96BD90" w:rsidR="006C37A1" w:rsidRPr="00DE5943" w:rsidRDefault="006C37A1" w:rsidP="00DE5943">
      <w:pPr>
        <w:pStyle w:val="Odsekzoznamu"/>
        <w:numPr>
          <w:ilvl w:val="0"/>
          <w:numId w:val="82"/>
        </w:numPr>
        <w:ind w:left="993" w:right="0"/>
      </w:pPr>
      <w:r w:rsidRPr="00DE5943">
        <w:t xml:space="preserve">konečné určenie výšky vrátenia poskytnutého </w:t>
      </w:r>
      <w:r w:rsidR="00361C1C" w:rsidRPr="00DE5943">
        <w:t xml:space="preserve">NFP </w:t>
      </w:r>
      <w:r w:rsidRPr="00DE5943">
        <w:t xml:space="preserve">alebo jeho časti a zodpovednosť za takéto určenie je v kompetencii </w:t>
      </w:r>
      <w:r w:rsidR="00E752F6">
        <w:t>Poskytovateľ</w:t>
      </w:r>
      <w:r w:rsidRPr="00DE5943">
        <w:t xml:space="preserve">a, pričom ten je povinný postupovať v zmysle vyššie uvedených zásad. Pokiaľ je na základe zistení iných kontrolných orgánov (CO, audit EK, EDA a iných) navrhnutá určitá % </w:t>
      </w:r>
      <w:r w:rsidR="00E66B02">
        <w:t>sankcia</w:t>
      </w:r>
      <w:r w:rsidRPr="00DE5943">
        <w:t xml:space="preserve">, </w:t>
      </w:r>
      <w:r w:rsidR="00E752F6">
        <w:t>Poskytovateľ</w:t>
      </w:r>
      <w:r w:rsidRPr="00DE5943">
        <w:t xml:space="preserve"> </w:t>
      </w:r>
      <w:r w:rsidR="005A4887" w:rsidRPr="00DE5943">
        <w:t xml:space="preserve">túto </w:t>
      </w:r>
      <w:r w:rsidR="00E66B02">
        <w:t>sankciu</w:t>
      </w:r>
      <w:r w:rsidR="005A4887" w:rsidRPr="00DE5943">
        <w:t xml:space="preserve"> podrobí vlastnému zisťovaniu, na základe ktorého určí konečnú </w:t>
      </w:r>
      <w:r w:rsidR="00E66B02">
        <w:t>sankciu</w:t>
      </w:r>
      <w:r w:rsidR="00354150" w:rsidRPr="00DE5943">
        <w:t xml:space="preserve"> a </w:t>
      </w:r>
      <w:r w:rsidR="005A4887" w:rsidRPr="00DE5943">
        <w:t>predloží</w:t>
      </w:r>
      <w:r w:rsidR="00354150" w:rsidRPr="00DE5943">
        <w:t xml:space="preserve"> ju </w:t>
      </w:r>
      <w:r w:rsidR="005A4887" w:rsidRPr="00DE5943">
        <w:t xml:space="preserve"> prijímateľovi.</w:t>
      </w:r>
    </w:p>
    <w:p w14:paraId="412C2127" w14:textId="77777777" w:rsidR="00FA4C0B" w:rsidRPr="00DE5943" w:rsidRDefault="00FA4C0B" w:rsidP="00C60A3F">
      <w:pPr>
        <w:spacing w:after="0" w:line="240" w:lineRule="auto"/>
        <w:ind w:left="0" w:right="0" w:firstLine="0"/>
      </w:pPr>
    </w:p>
    <w:p w14:paraId="5500B573" w14:textId="5658A719" w:rsidR="00F7390E" w:rsidRPr="00DE5943" w:rsidRDefault="00F7390E" w:rsidP="008B6327">
      <w:pPr>
        <w:pStyle w:val="Odsekzoznamu"/>
        <w:numPr>
          <w:ilvl w:val="0"/>
          <w:numId w:val="19"/>
        </w:numPr>
        <w:ind w:left="567" w:hanging="567"/>
        <w:rPr>
          <w:szCs w:val="24"/>
        </w:rPr>
      </w:pPr>
      <w:r w:rsidRPr="00DE5943">
        <w:rPr>
          <w:szCs w:val="24"/>
        </w:rPr>
        <w:t xml:space="preserve">Pri výpočte výšky vrátenia poskytnutého príspevku alebo jeho časti je </w:t>
      </w:r>
      <w:r w:rsidR="00E752F6">
        <w:rPr>
          <w:szCs w:val="24"/>
        </w:rPr>
        <w:t>Poskytovateľ</w:t>
      </w:r>
      <w:r w:rsidRPr="00DE5943">
        <w:rPr>
          <w:szCs w:val="24"/>
        </w:rPr>
        <w:t xml:space="preserve"> povinný využiť metódu výpočtu výšky vrátenia poskytnutého príspevku alebo jeho časti prostredníctvom </w:t>
      </w:r>
      <w:r w:rsidR="00A8014B">
        <w:rPr>
          <w:szCs w:val="24"/>
        </w:rPr>
        <w:t>%</w:t>
      </w:r>
      <w:r w:rsidRPr="00DE5943">
        <w:rPr>
          <w:szCs w:val="24"/>
        </w:rPr>
        <w:t xml:space="preserve"> sadzby. Pri tomto spôsobe výpočtu vychádza </w:t>
      </w:r>
      <w:r w:rsidR="00E752F6">
        <w:rPr>
          <w:szCs w:val="24"/>
        </w:rPr>
        <w:t>Poskytovateľ</w:t>
      </w:r>
      <w:r w:rsidRPr="00DE5943">
        <w:rPr>
          <w:szCs w:val="24"/>
        </w:rPr>
        <w:t xml:space="preserve"> z </w:t>
      </w:r>
      <w:r w:rsidR="00A8014B">
        <w:rPr>
          <w:szCs w:val="24"/>
        </w:rPr>
        <w:t>%</w:t>
      </w:r>
      <w:r w:rsidRPr="00DE5943">
        <w:rPr>
          <w:szCs w:val="24"/>
        </w:rPr>
        <w:t xml:space="preserve"> sadzby uvedenej v Prílohe A</w:t>
      </w:r>
      <w:r w:rsidR="00A8014B">
        <w:rPr>
          <w:szCs w:val="24"/>
        </w:rPr>
        <w:t>.</w:t>
      </w:r>
      <w:r w:rsidRPr="00DE5943">
        <w:rPr>
          <w:szCs w:val="24"/>
        </w:rPr>
        <w:t xml:space="preserve"> alebo v Prílohe B</w:t>
      </w:r>
      <w:r w:rsidR="00A8014B">
        <w:rPr>
          <w:szCs w:val="24"/>
        </w:rPr>
        <w:t>.</w:t>
      </w:r>
      <w:r w:rsidRPr="00DE5943">
        <w:rPr>
          <w:szCs w:val="24"/>
        </w:rPr>
        <w:t xml:space="preserve"> tohto usmernenia, výšky výdavkov uznaných ako oprávnených zo strany </w:t>
      </w:r>
      <w:r w:rsidR="00E752F6">
        <w:rPr>
          <w:szCs w:val="24"/>
        </w:rPr>
        <w:t>Poskytovateľ</w:t>
      </w:r>
      <w:r w:rsidRPr="00DE5943">
        <w:rPr>
          <w:szCs w:val="24"/>
        </w:rPr>
        <w:t>a vzťahujúcich sa ku konkrétnej zákazke a miery spolufinancovania zo zdrojov EÚ a štátneho rozpočtu.</w:t>
      </w:r>
    </w:p>
    <w:p w14:paraId="4D09B4F1" w14:textId="4A3B57F4" w:rsidR="00DE5943" w:rsidRDefault="00DE5943" w:rsidP="00E275C1">
      <w:pPr>
        <w:ind w:left="0" w:firstLine="0"/>
        <w:rPr>
          <w:szCs w:val="24"/>
        </w:rPr>
      </w:pPr>
    </w:p>
    <w:p w14:paraId="61AA180F" w14:textId="77777777" w:rsidR="00E275C1" w:rsidRPr="00E275C1" w:rsidRDefault="00E275C1" w:rsidP="00E275C1">
      <w:pPr>
        <w:ind w:left="0" w:firstLine="0"/>
        <w:rPr>
          <w:szCs w:val="24"/>
        </w:rPr>
      </w:pPr>
    </w:p>
    <w:p w14:paraId="60E3F99D" w14:textId="77777777" w:rsidR="00D07BB0" w:rsidRDefault="001743E7" w:rsidP="00DE5943">
      <w:pPr>
        <w:pStyle w:val="Nadpis1"/>
      </w:pPr>
      <w:bookmarkStart w:id="10" w:name="_Toc80872580"/>
      <w:r w:rsidRPr="00DE5943">
        <w:t xml:space="preserve">Článok </w:t>
      </w:r>
      <w:r w:rsidR="0054342A" w:rsidRPr="00DE5943">
        <w:t>7</w:t>
      </w:r>
      <w:r w:rsidRPr="00DE5943">
        <w:t xml:space="preserve"> </w:t>
      </w:r>
    </w:p>
    <w:p w14:paraId="79BB77B9" w14:textId="7DAFEB54" w:rsidR="001743E7" w:rsidRPr="00DE5943" w:rsidRDefault="001743E7" w:rsidP="00DE5943">
      <w:pPr>
        <w:pStyle w:val="Nadpis1"/>
      </w:pPr>
      <w:r w:rsidRPr="00DE5943">
        <w:t>Určenie ex-</w:t>
      </w:r>
      <w:proofErr w:type="spellStart"/>
      <w:r w:rsidRPr="00DE5943">
        <w:t>ante</w:t>
      </w:r>
      <w:proofErr w:type="spellEnd"/>
      <w:r w:rsidRPr="00DE5943">
        <w:t xml:space="preserve"> </w:t>
      </w:r>
      <w:r w:rsidR="000E6478">
        <w:t>korekcie</w:t>
      </w:r>
      <w:r w:rsidR="000E6478" w:rsidRPr="00DE5943">
        <w:t xml:space="preserve"> </w:t>
      </w:r>
      <w:r w:rsidRPr="00DE5943">
        <w:t xml:space="preserve">v prípade porušenia pravidiel a postupov </w:t>
      </w:r>
      <w:r w:rsidR="00702655" w:rsidRPr="00DE5943">
        <w:t>VO/O</w:t>
      </w:r>
      <w:bookmarkEnd w:id="10"/>
      <w:r w:rsidRPr="00DE5943">
        <w:t xml:space="preserve"> </w:t>
      </w:r>
    </w:p>
    <w:p w14:paraId="1B560B2F" w14:textId="77777777" w:rsidR="006C37A1" w:rsidRPr="00DE5943" w:rsidRDefault="006C37A1" w:rsidP="00C60A3F"/>
    <w:p w14:paraId="4CFC33C4" w14:textId="6327FDC4" w:rsidR="000D4412" w:rsidRPr="00DE5943" w:rsidRDefault="00E752F6" w:rsidP="007B442A">
      <w:pPr>
        <w:ind w:left="0" w:right="0" w:firstLine="0"/>
      </w:pPr>
      <w:r>
        <w:t>Poskytovateľ</w:t>
      </w:r>
      <w:r w:rsidR="000D4412" w:rsidRPr="00DE5943">
        <w:t xml:space="preserve"> v rámci </w:t>
      </w:r>
      <w:r w:rsidR="007D32B0" w:rsidRPr="00DE5943">
        <w:t>finančnej kontroly</w:t>
      </w:r>
      <w:r w:rsidR="000D4412" w:rsidRPr="00DE5943">
        <w:t xml:space="preserve"> </w:t>
      </w:r>
      <w:r w:rsidR="006A59E8">
        <w:t>VO</w:t>
      </w:r>
      <w:r w:rsidR="007D32B0" w:rsidRPr="00DE5943">
        <w:t xml:space="preserve">/ </w:t>
      </w:r>
      <w:r w:rsidR="006A59E8">
        <w:t>O</w:t>
      </w:r>
      <w:r w:rsidR="006A59E8" w:rsidRPr="00DE5943">
        <w:t xml:space="preserve"> </w:t>
      </w:r>
      <w:r w:rsidR="000D4412" w:rsidRPr="00DE5943">
        <w:t xml:space="preserve">po podpise zmluvy prijímateľa s úspešným uchádzačom, v prípade identifikovania porušenia </w:t>
      </w:r>
      <w:r w:rsidR="007D32B0" w:rsidRPr="00DE5943">
        <w:t>ZVO</w:t>
      </w:r>
      <w:r w:rsidR="00C85EEE" w:rsidRPr="00DE5943">
        <w:t xml:space="preserve">/ Usmernenia </w:t>
      </w:r>
      <w:r w:rsidR="000E6478">
        <w:t xml:space="preserve">PPA </w:t>
      </w:r>
      <w:r w:rsidR="00C85EEE" w:rsidRPr="00DE5943">
        <w:t>č. 8/2017</w:t>
      </w:r>
      <w:r w:rsidR="000D4412" w:rsidRPr="00DE5943">
        <w:t>,  určí výšku ex-</w:t>
      </w:r>
      <w:proofErr w:type="spellStart"/>
      <w:r w:rsidR="000D4412" w:rsidRPr="00DE5943">
        <w:t>ante</w:t>
      </w:r>
      <w:proofErr w:type="spellEnd"/>
      <w:r w:rsidR="000D4412" w:rsidRPr="00DE5943">
        <w:t xml:space="preserve"> </w:t>
      </w:r>
      <w:r w:rsidR="000E6478">
        <w:t>korekcie</w:t>
      </w:r>
      <w:r w:rsidR="000D4412" w:rsidRPr="00DE5943">
        <w:t>, pričom na jej aplikovanie musí byť splnená nasledujúca podmienka:</w:t>
      </w:r>
      <w:r w:rsidR="007B442A">
        <w:t xml:space="preserve"> </w:t>
      </w:r>
      <w:r w:rsidR="000D4412" w:rsidRPr="00DE5943">
        <w:t>prijímateľ písomne súhlasil s navrhovanou ex-</w:t>
      </w:r>
      <w:proofErr w:type="spellStart"/>
      <w:r w:rsidR="000D4412" w:rsidRPr="00DE5943">
        <w:t>ante</w:t>
      </w:r>
      <w:proofErr w:type="spellEnd"/>
      <w:r w:rsidR="000D4412" w:rsidRPr="00DE5943">
        <w:t xml:space="preserve"> </w:t>
      </w:r>
      <w:r w:rsidR="006A59E8">
        <w:t>korekciou</w:t>
      </w:r>
      <w:r w:rsidR="00817B1C">
        <w:t>, ktorú</w:t>
      </w:r>
      <w:r w:rsidR="006A59E8" w:rsidRPr="00DE5943">
        <w:t xml:space="preserve"> </w:t>
      </w:r>
      <w:r>
        <w:t>Poskytovateľ</w:t>
      </w:r>
      <w:r w:rsidR="000D4412" w:rsidRPr="00DE5943">
        <w:t xml:space="preserve"> stanovil  </w:t>
      </w:r>
      <w:r w:rsidR="00817B1C">
        <w:t>Z</w:t>
      </w:r>
      <w:r w:rsidR="000D4412" w:rsidRPr="00DE5943">
        <w:t>a prejavenie súhlasu s navrhovanou ex-</w:t>
      </w:r>
      <w:proofErr w:type="spellStart"/>
      <w:r w:rsidR="000D4412" w:rsidRPr="00DE5943">
        <w:t>ante</w:t>
      </w:r>
      <w:proofErr w:type="spellEnd"/>
      <w:r w:rsidR="000D4412" w:rsidRPr="00DE5943">
        <w:t xml:space="preserve"> </w:t>
      </w:r>
      <w:r w:rsidR="006A59E8">
        <w:t>korekciou</w:t>
      </w:r>
      <w:r w:rsidR="006A59E8" w:rsidRPr="00DE5943">
        <w:t xml:space="preserve"> </w:t>
      </w:r>
      <w:r w:rsidR="000D4412" w:rsidRPr="00DE5943">
        <w:t xml:space="preserve">sa považuje podpísanie zaslaného dodatku k Zmluve o NFP zo strany Prijímateľa a jeho doručenie </w:t>
      </w:r>
      <w:r>
        <w:t>Poskytovateľ</w:t>
      </w:r>
      <w:r w:rsidR="000D4412" w:rsidRPr="00DE5943">
        <w:t xml:space="preserve">ovi. </w:t>
      </w:r>
      <w:r>
        <w:t>Poskytovateľ</w:t>
      </w:r>
      <w:r w:rsidR="000D4412" w:rsidRPr="00DE5943">
        <w:t xml:space="preserve"> je povinný</w:t>
      </w:r>
      <w:r w:rsidR="00C85EEE" w:rsidRPr="00DE5943">
        <w:t>,</w:t>
      </w:r>
      <w:r w:rsidR="000D4412" w:rsidRPr="00DE5943">
        <w:t xml:space="preserve"> pri určovaní výšky sadzby ex-</w:t>
      </w:r>
      <w:proofErr w:type="spellStart"/>
      <w:r w:rsidR="000D4412" w:rsidRPr="00DE5943">
        <w:t>ante</w:t>
      </w:r>
      <w:proofErr w:type="spellEnd"/>
      <w:r w:rsidR="000D4412" w:rsidRPr="00DE5943">
        <w:t xml:space="preserve"> </w:t>
      </w:r>
      <w:r w:rsidR="006A59E8">
        <w:t>korekcie</w:t>
      </w:r>
      <w:r w:rsidR="00C85EEE" w:rsidRPr="00DE5943">
        <w:t>,</w:t>
      </w:r>
      <w:r w:rsidR="000D4412" w:rsidRPr="00DE5943">
        <w:t xml:space="preserve"> riadiť </w:t>
      </w:r>
      <w:r w:rsidR="00C85EEE" w:rsidRPr="00DE5943">
        <w:t xml:space="preserve">sa </w:t>
      </w:r>
      <w:r w:rsidR="000D4412" w:rsidRPr="00DE5943">
        <w:t>a postupovať v</w:t>
      </w:r>
      <w:r w:rsidR="006A59E8">
        <w:t> </w:t>
      </w:r>
      <w:r w:rsidR="000D4412" w:rsidRPr="00DE5943">
        <w:t>zmysle</w:t>
      </w:r>
      <w:r w:rsidR="006A59E8">
        <w:t xml:space="preserve">  tohto</w:t>
      </w:r>
      <w:r w:rsidR="000D4412" w:rsidRPr="00DE5943">
        <w:t xml:space="preserve"> katalógu sankcií.</w:t>
      </w:r>
    </w:p>
    <w:p w14:paraId="025AD34E" w14:textId="77777777" w:rsidR="000D4412" w:rsidRPr="00DE5943" w:rsidRDefault="000D4412" w:rsidP="00C60A3F">
      <w:pPr>
        <w:pStyle w:val="Odsekzoznamu"/>
        <w:ind w:left="2147" w:firstLine="0"/>
      </w:pPr>
    </w:p>
    <w:p w14:paraId="62C2C269" w14:textId="0B994A4E" w:rsidR="000D4412" w:rsidRPr="00DE5943" w:rsidRDefault="000D4412" w:rsidP="008B6327">
      <w:pPr>
        <w:pStyle w:val="Odsekzoznamu"/>
        <w:numPr>
          <w:ilvl w:val="0"/>
          <w:numId w:val="20"/>
        </w:numPr>
        <w:ind w:left="567" w:hanging="567"/>
      </w:pPr>
      <w:r w:rsidRPr="00DE5943">
        <w:t>V rámci určenia ex-</w:t>
      </w:r>
      <w:proofErr w:type="spellStart"/>
      <w:r w:rsidRPr="00DE5943">
        <w:t>ante</w:t>
      </w:r>
      <w:proofErr w:type="spellEnd"/>
      <w:r w:rsidRPr="00DE5943">
        <w:t xml:space="preserve"> </w:t>
      </w:r>
      <w:r w:rsidR="006A59E8">
        <w:t>korekcie</w:t>
      </w:r>
      <w:r w:rsidR="006A59E8" w:rsidRPr="00DE5943">
        <w:t xml:space="preserve"> </w:t>
      </w:r>
      <w:r w:rsidR="00E752F6">
        <w:t>Poskytovateľ</w:t>
      </w:r>
      <w:r w:rsidRPr="00DE5943">
        <w:t xml:space="preserve"> vypracuje záznam z kontroly </w:t>
      </w:r>
      <w:r w:rsidR="00702655" w:rsidRPr="00DE5943">
        <w:t>VO/O</w:t>
      </w:r>
      <w:r w:rsidRPr="00DE5943">
        <w:t>. Súč</w:t>
      </w:r>
      <w:r w:rsidR="00FA4C0B" w:rsidRPr="00DE5943">
        <w:t>asťou tohoto záznamu bude okrem</w:t>
      </w:r>
      <w:r w:rsidR="00AA755C">
        <w:t xml:space="preserve"> </w:t>
      </w:r>
      <w:r w:rsidRPr="00DE5943">
        <w:t xml:space="preserve">povinných náležitostí aj: </w:t>
      </w:r>
    </w:p>
    <w:p w14:paraId="64A92F00" w14:textId="77777777" w:rsidR="00FA4C0B" w:rsidRPr="00DE5943" w:rsidRDefault="00FA4C0B" w:rsidP="00C60A3F">
      <w:pPr>
        <w:pStyle w:val="Odsekzoznamu"/>
        <w:ind w:left="851" w:firstLine="0"/>
      </w:pPr>
    </w:p>
    <w:p w14:paraId="497D12AD" w14:textId="21F5DDE3" w:rsidR="000D4412" w:rsidRPr="00DE5943" w:rsidRDefault="000D4412" w:rsidP="00DE5943">
      <w:pPr>
        <w:numPr>
          <w:ilvl w:val="0"/>
          <w:numId w:val="41"/>
        </w:numPr>
        <w:spacing w:after="0" w:line="240" w:lineRule="auto"/>
        <w:ind w:right="0"/>
      </w:pPr>
      <w:r w:rsidRPr="00DE5943">
        <w:t>návrh p</w:t>
      </w:r>
      <w:r w:rsidR="00FA4C0B" w:rsidRPr="00DE5943">
        <w:t>aušálnej</w:t>
      </w:r>
      <w:r w:rsidRPr="00DE5943">
        <w:t xml:space="preserve"> sadzby, ktorá bude vyjadrovať mieru zníženia oprávnených výdavkov týkajúcich sa daného </w:t>
      </w:r>
      <w:r w:rsidR="00702655" w:rsidRPr="00DE5943">
        <w:t>VO/O</w:t>
      </w:r>
      <w:r w:rsidRPr="00DE5943">
        <w:t>,</w:t>
      </w:r>
    </w:p>
    <w:p w14:paraId="5E426477" w14:textId="77777777" w:rsidR="00FA4C0B" w:rsidRPr="00DE5943" w:rsidRDefault="00FA4C0B" w:rsidP="00C60A3F">
      <w:pPr>
        <w:pStyle w:val="Odsekzoznamu"/>
        <w:ind w:left="2147" w:firstLine="0"/>
      </w:pPr>
    </w:p>
    <w:p w14:paraId="34151F78" w14:textId="5049B989" w:rsidR="000D4412" w:rsidRPr="00DE5943" w:rsidRDefault="000D4412" w:rsidP="00DE5943">
      <w:pPr>
        <w:numPr>
          <w:ilvl w:val="0"/>
          <w:numId w:val="41"/>
        </w:numPr>
        <w:spacing w:after="0" w:line="240" w:lineRule="auto"/>
        <w:ind w:right="0"/>
      </w:pPr>
      <w:r w:rsidRPr="00DE5943">
        <w:t>identifikácia čísla, názvu a popisu porušenia v zmysle prílohy A</w:t>
      </w:r>
      <w:r w:rsidR="00184A91">
        <w:t>.</w:t>
      </w:r>
      <w:r w:rsidRPr="00DE5943">
        <w:t xml:space="preserve"> / prílohy B</w:t>
      </w:r>
      <w:r w:rsidR="00184A91">
        <w:t>.</w:t>
      </w:r>
      <w:r w:rsidRPr="00DE5943">
        <w:t xml:space="preserve"> </w:t>
      </w:r>
      <w:r w:rsidR="00184A91">
        <w:t xml:space="preserve">tohto </w:t>
      </w:r>
      <w:r w:rsidRPr="00DE5943">
        <w:t>katalógu sankcií,</w:t>
      </w:r>
    </w:p>
    <w:p w14:paraId="29650A33" w14:textId="77777777" w:rsidR="00FA4C0B" w:rsidRPr="00DE5943" w:rsidRDefault="00FA4C0B" w:rsidP="00C60A3F">
      <w:pPr>
        <w:ind w:left="0" w:firstLine="0"/>
      </w:pPr>
    </w:p>
    <w:p w14:paraId="24450492" w14:textId="66488A63" w:rsidR="000D4412" w:rsidRPr="00DE5943" w:rsidRDefault="000D4412" w:rsidP="00DE5943">
      <w:pPr>
        <w:numPr>
          <w:ilvl w:val="0"/>
          <w:numId w:val="41"/>
        </w:numPr>
        <w:spacing w:after="0" w:line="240" w:lineRule="auto"/>
        <w:ind w:right="0"/>
      </w:pPr>
      <w:r w:rsidRPr="00DE5943">
        <w:t>zdôvodnenie určenia konkrétnej výšky ex-</w:t>
      </w:r>
      <w:proofErr w:type="spellStart"/>
      <w:r w:rsidRPr="00DE5943">
        <w:t>ante</w:t>
      </w:r>
      <w:proofErr w:type="spellEnd"/>
      <w:r w:rsidRPr="00DE5943">
        <w:t xml:space="preserve"> </w:t>
      </w:r>
      <w:r w:rsidR="006A59E8">
        <w:t>korekcie</w:t>
      </w:r>
      <w:r w:rsidR="006A59E8" w:rsidRPr="00DE5943">
        <w:t xml:space="preserve"> </w:t>
      </w:r>
      <w:r w:rsidRPr="00DE5943">
        <w:t>s ohľadom na článok 6 odsek 6.4 písm. g) a h) tohto katalógu sankcií.</w:t>
      </w:r>
    </w:p>
    <w:p w14:paraId="06CD17CE" w14:textId="77777777" w:rsidR="000D4412" w:rsidRPr="00DE5943" w:rsidRDefault="000D4412" w:rsidP="00C60A3F">
      <w:pPr>
        <w:pStyle w:val="Odsekzoznamu"/>
        <w:ind w:left="2147" w:firstLine="0"/>
      </w:pPr>
    </w:p>
    <w:p w14:paraId="0516E73F" w14:textId="2EC102A3" w:rsidR="000D4412" w:rsidRPr="00DE5943" w:rsidRDefault="000D4412" w:rsidP="00DE5943">
      <w:pPr>
        <w:pStyle w:val="Odsekzoznamu"/>
        <w:numPr>
          <w:ilvl w:val="0"/>
          <w:numId w:val="20"/>
        </w:numPr>
        <w:ind w:left="567" w:hanging="567"/>
      </w:pPr>
      <w:r w:rsidRPr="00DE5943">
        <w:t xml:space="preserve">V prípade, </w:t>
      </w:r>
      <w:r w:rsidR="006713D9">
        <w:t>ak</w:t>
      </w:r>
      <w:r w:rsidRPr="00DE5943">
        <w:t xml:space="preserve"> prijímateľ nesplní podmienku uvedenú v ods. </w:t>
      </w:r>
      <w:r w:rsidR="004625F7" w:rsidRPr="00DE5943">
        <w:t>7.</w:t>
      </w:r>
      <w:r w:rsidRPr="00DE5943">
        <w:t>1  tohto článku</w:t>
      </w:r>
      <w:r w:rsidR="004625F7" w:rsidRPr="00DE5943">
        <w:t>,</w:t>
      </w:r>
      <w:r w:rsidRPr="00DE5943">
        <w:t xml:space="preserve"> </w:t>
      </w:r>
      <w:r w:rsidR="00E752F6">
        <w:t>Poskytovateľ</w:t>
      </w:r>
      <w:r w:rsidRPr="00DE5943">
        <w:t xml:space="preserve"> </w:t>
      </w:r>
      <w:r w:rsidR="00FB3914" w:rsidRPr="00DE5943">
        <w:t>je v zmysle podmienok Zmluvy o NFP oprávnený jednostranne odstúpiť od Zmluvy o NFP.</w:t>
      </w:r>
    </w:p>
    <w:p w14:paraId="5AB21235" w14:textId="77777777" w:rsidR="000D4412" w:rsidRPr="00DE5943" w:rsidRDefault="000D4412" w:rsidP="00C60A3F">
      <w:pPr>
        <w:spacing w:after="0" w:line="240" w:lineRule="auto"/>
        <w:ind w:left="1412" w:right="0" w:firstLine="0"/>
      </w:pPr>
    </w:p>
    <w:p w14:paraId="7C716F8A" w14:textId="024BD366" w:rsidR="000D4412" w:rsidRDefault="000D4412" w:rsidP="00DE5943">
      <w:pPr>
        <w:pStyle w:val="Odsekzoznamu"/>
        <w:numPr>
          <w:ilvl w:val="0"/>
          <w:numId w:val="20"/>
        </w:numPr>
        <w:ind w:left="567" w:hanging="567"/>
      </w:pPr>
      <w:r w:rsidRPr="00DE5943">
        <w:t xml:space="preserve">Postup uvedený v tejto časti </w:t>
      </w:r>
      <w:r w:rsidR="004625F7" w:rsidRPr="00DE5943">
        <w:t>katalógu sankcií</w:t>
      </w:r>
      <w:r w:rsidRPr="00DE5943">
        <w:t xml:space="preserve"> aplikuje </w:t>
      </w:r>
      <w:r w:rsidR="00E752F6">
        <w:t>Poskytovateľ</w:t>
      </w:r>
      <w:r w:rsidRPr="00DE5943">
        <w:t xml:space="preserve"> primerane aj na kontrolu dodatkov k už uzatvoreným </w:t>
      </w:r>
      <w:r w:rsidR="00A8014B">
        <w:t>Z</w:t>
      </w:r>
      <w:r w:rsidRPr="00DE5943">
        <w:t>mluvám</w:t>
      </w:r>
      <w:r w:rsidR="00A8014B">
        <w:t xml:space="preserve"> o NFP</w:t>
      </w:r>
      <w:r w:rsidRPr="00DE5943">
        <w:t>.</w:t>
      </w:r>
    </w:p>
    <w:p w14:paraId="2C8DCF8B" w14:textId="77777777" w:rsidR="00DE5943" w:rsidRDefault="00DE5943" w:rsidP="00DE5943">
      <w:pPr>
        <w:pStyle w:val="Odsekzoznamu"/>
      </w:pPr>
    </w:p>
    <w:p w14:paraId="1A7BBDF6" w14:textId="77777777" w:rsidR="00DE5943" w:rsidRPr="00DE5943" w:rsidRDefault="00DE5943" w:rsidP="00DE5943">
      <w:pPr>
        <w:pStyle w:val="Odsekzoznamu"/>
        <w:ind w:left="567" w:firstLine="0"/>
      </w:pPr>
    </w:p>
    <w:p w14:paraId="1727B35C" w14:textId="77777777" w:rsidR="00D07BB0" w:rsidRDefault="004625F7" w:rsidP="00DE5943">
      <w:pPr>
        <w:pStyle w:val="Nadpis1"/>
      </w:pPr>
      <w:bookmarkStart w:id="11" w:name="_Toc80872581"/>
      <w:r w:rsidRPr="00DE5943">
        <w:t xml:space="preserve">Článok </w:t>
      </w:r>
      <w:r w:rsidR="0054342A" w:rsidRPr="00DE5943">
        <w:t>8</w:t>
      </w:r>
      <w:r w:rsidR="00316D06" w:rsidRPr="00DE5943">
        <w:t xml:space="preserve"> </w:t>
      </w:r>
    </w:p>
    <w:p w14:paraId="5326D270" w14:textId="5E344AD5" w:rsidR="004625F7" w:rsidRPr="00DE5943" w:rsidRDefault="004625F7" w:rsidP="00DE5943">
      <w:pPr>
        <w:pStyle w:val="Nadpis1"/>
      </w:pPr>
      <w:r w:rsidRPr="00DE5943">
        <w:t xml:space="preserve">Určenie ex-post </w:t>
      </w:r>
      <w:r w:rsidR="00E66B02">
        <w:t>sankcie</w:t>
      </w:r>
      <w:r w:rsidRPr="00DE5943">
        <w:t xml:space="preserve"> v prípade porušenia pravidiel a postupov verejného obstarávania</w:t>
      </w:r>
      <w:bookmarkEnd w:id="11"/>
    </w:p>
    <w:p w14:paraId="1363EE67" w14:textId="77777777" w:rsidR="004625F7" w:rsidRPr="00DE5943" w:rsidRDefault="004625F7" w:rsidP="00C60A3F">
      <w:pPr>
        <w:pStyle w:val="Odsekzoznamu"/>
        <w:ind w:left="1412"/>
      </w:pPr>
    </w:p>
    <w:p w14:paraId="7BBDA57A" w14:textId="210B0C50" w:rsidR="004625F7" w:rsidRPr="00DE5943" w:rsidRDefault="004625F7" w:rsidP="0054342A">
      <w:pPr>
        <w:pStyle w:val="Odsekzoznamu"/>
        <w:numPr>
          <w:ilvl w:val="0"/>
          <w:numId w:val="23"/>
        </w:numPr>
        <w:ind w:left="567" w:hanging="567"/>
      </w:pPr>
      <w:r w:rsidRPr="00DE5943">
        <w:t xml:space="preserve">V prípade, </w:t>
      </w:r>
      <w:r w:rsidR="006713D9">
        <w:t>ak</w:t>
      </w:r>
      <w:r w:rsidRPr="00DE5943">
        <w:t xml:space="preserve"> v rámci výdavkov vychádzajúcich z dotknutého </w:t>
      </w:r>
      <w:r w:rsidR="00E43711">
        <w:t>VO</w:t>
      </w:r>
      <w:r w:rsidRPr="00DE5943">
        <w:t xml:space="preserve"> už došlo k úhrade oprávnených výdavkov v </w:t>
      </w:r>
      <w:proofErr w:type="spellStart"/>
      <w:r w:rsidRPr="00DE5943">
        <w:t>ŽoP</w:t>
      </w:r>
      <w:proofErr w:type="spellEnd"/>
      <w:r w:rsidRPr="00DE5943">
        <w:t xml:space="preserve">, </w:t>
      </w:r>
      <w:r w:rsidR="00E752F6">
        <w:t>Poskytovateľ</w:t>
      </w:r>
      <w:r w:rsidRPr="00DE5943">
        <w:t xml:space="preserve"> aplikuje ex-post sankciu a súčasne postupuje podľa § 41 </w:t>
      </w:r>
      <w:r w:rsidR="00700645" w:rsidRPr="00DE5943">
        <w:t xml:space="preserve">(príp. podľa § 41a ak ide o zákazku s nízkou hodnotou) </w:t>
      </w:r>
      <w:r w:rsidRPr="00DE5943">
        <w:t xml:space="preserve">zákona </w:t>
      </w:r>
      <w:r w:rsidR="00B857FC" w:rsidRPr="00DE5943">
        <w:t>o</w:t>
      </w:r>
      <w:r w:rsidRPr="00DE5943">
        <w:t xml:space="preserve"> EŠIF. </w:t>
      </w:r>
      <w:r w:rsidR="00E752F6">
        <w:t>Poskytovateľ</w:t>
      </w:r>
      <w:r w:rsidRPr="00DE5943">
        <w:t xml:space="preserve"> zároveň zaznamená súvisiace porušenie podľa podmienok uvedených v platnej Smernici </w:t>
      </w:r>
      <w:r w:rsidR="00E43711">
        <w:t xml:space="preserve">PPA </w:t>
      </w:r>
      <w:r w:rsidRPr="00DE5943">
        <w:t xml:space="preserve">o riešení nezrovnalostí a vrátených finančných prostriedkoch. V prípadoch, keď objem požadovaných finančných prostriedkov vyplývajúci z ex-post </w:t>
      </w:r>
      <w:r w:rsidR="00E66B02">
        <w:t>sankcie</w:t>
      </w:r>
      <w:r w:rsidRPr="00DE5943">
        <w:t xml:space="preserve"> presahuje objem vyplatených prostriedkov v rámci predošlých </w:t>
      </w:r>
      <w:proofErr w:type="spellStart"/>
      <w:r w:rsidRPr="00DE5943">
        <w:t>ŽoP</w:t>
      </w:r>
      <w:proofErr w:type="spellEnd"/>
      <w:r w:rsidRPr="00DE5943">
        <w:t xml:space="preserve">, </w:t>
      </w:r>
      <w:r w:rsidR="00E752F6">
        <w:t>Poskytovateľ</w:t>
      </w:r>
      <w:r w:rsidRPr="00DE5943">
        <w:t xml:space="preserve"> určí súčasne aj ex-</w:t>
      </w:r>
      <w:proofErr w:type="spellStart"/>
      <w:r w:rsidRPr="00DE5943">
        <w:t>ante</w:t>
      </w:r>
      <w:proofErr w:type="spellEnd"/>
      <w:r w:rsidRPr="00DE5943">
        <w:t xml:space="preserve"> </w:t>
      </w:r>
      <w:r w:rsidR="00E43711">
        <w:t>korekciu</w:t>
      </w:r>
      <w:r w:rsidRPr="00DE5943">
        <w:t xml:space="preserve">, o ktorú budú krátené všetky ďalšie súvisiace </w:t>
      </w:r>
      <w:proofErr w:type="spellStart"/>
      <w:r w:rsidRPr="00DE5943">
        <w:t>ŽoP</w:t>
      </w:r>
      <w:proofErr w:type="spellEnd"/>
      <w:r w:rsidRPr="00DE5943">
        <w:t>. Paušálna výška tejto ex-</w:t>
      </w:r>
      <w:proofErr w:type="spellStart"/>
      <w:r w:rsidRPr="00DE5943">
        <w:t>ante</w:t>
      </w:r>
      <w:proofErr w:type="spellEnd"/>
      <w:r w:rsidRPr="00DE5943">
        <w:t xml:space="preserve"> </w:t>
      </w:r>
      <w:r w:rsidR="00E43711">
        <w:t>korekcie</w:t>
      </w:r>
      <w:r w:rsidR="00E43711" w:rsidRPr="00DE5943">
        <w:t xml:space="preserve"> </w:t>
      </w:r>
      <w:r w:rsidRPr="00DE5943">
        <w:t xml:space="preserve">musí byť zhodná s určenou ex-post </w:t>
      </w:r>
      <w:r w:rsidR="00E66B02">
        <w:t>sankciou</w:t>
      </w:r>
      <w:r w:rsidRPr="00DE5943">
        <w:t xml:space="preserve">. </w:t>
      </w:r>
    </w:p>
    <w:p w14:paraId="35824523" w14:textId="77777777" w:rsidR="004625F7" w:rsidRPr="00DE5943" w:rsidRDefault="004625F7" w:rsidP="00C60A3F">
      <w:pPr>
        <w:ind w:left="567" w:firstLine="0"/>
      </w:pPr>
    </w:p>
    <w:p w14:paraId="4B2D81E1" w14:textId="16ED3EA0" w:rsidR="004625F7" w:rsidRPr="00DE5943" w:rsidRDefault="004625F7" w:rsidP="00DE5943">
      <w:pPr>
        <w:pStyle w:val="Odsekzoznamu"/>
        <w:numPr>
          <w:ilvl w:val="0"/>
          <w:numId w:val="23"/>
        </w:numPr>
        <w:ind w:left="567" w:hanging="567"/>
      </w:pPr>
      <w:r w:rsidRPr="00DE5943">
        <w:t xml:space="preserve">Ex – post </w:t>
      </w:r>
      <w:r w:rsidR="00E66B02">
        <w:t>sankciu</w:t>
      </w:r>
      <w:r w:rsidRPr="00DE5943">
        <w:t xml:space="preserve"> aplikuje </w:t>
      </w:r>
      <w:r w:rsidR="00E752F6">
        <w:t>Poskytovateľ</w:t>
      </w:r>
      <w:r w:rsidR="00FA4C0B" w:rsidRPr="00DE5943">
        <w:t xml:space="preserve"> v prípade, ak pri kontrole </w:t>
      </w:r>
      <w:r w:rsidR="00A66397">
        <w:t>VO</w:t>
      </w:r>
      <w:r w:rsidRPr="00DE5943">
        <w:t xml:space="preserve"> zistí porušenie princípov a postupov </w:t>
      </w:r>
      <w:r w:rsidR="00A66397">
        <w:t>VO</w:t>
      </w:r>
      <w:r w:rsidRPr="00DE5943">
        <w:t xml:space="preserve">, resp. porušenie pravidiel a ustanovení legislatívy SR a EÚ, pričom v zmysle ods. 8.1 tohto článku už došlo k úhrade súvisiacich výdavkov v rámci </w:t>
      </w:r>
      <w:proofErr w:type="spellStart"/>
      <w:r w:rsidRPr="00DE5943">
        <w:t>ŽoP</w:t>
      </w:r>
      <w:proofErr w:type="spellEnd"/>
      <w:r w:rsidRPr="00DE5943">
        <w:t xml:space="preserve"> zo strany </w:t>
      </w:r>
      <w:r w:rsidR="00E752F6">
        <w:t>Poskytovateľ</w:t>
      </w:r>
      <w:r w:rsidRPr="00DE5943">
        <w:t xml:space="preserve">a. Pri tomto postupe je </w:t>
      </w:r>
      <w:r w:rsidR="00E752F6">
        <w:t>Poskytovateľ</w:t>
      </w:r>
      <w:r w:rsidRPr="00DE5943">
        <w:t xml:space="preserve"> povinný postupovať v zmysle § 41 </w:t>
      </w:r>
      <w:r w:rsidR="00700645" w:rsidRPr="00DE5943">
        <w:t xml:space="preserve">(príp. podľa § 41a ak ide o zákazku s nízkou hodnotou) </w:t>
      </w:r>
      <w:r w:rsidRPr="00DE5943">
        <w:t xml:space="preserve">zákona o EŠIF a súčasne pri určení výšky % </w:t>
      </w:r>
      <w:r w:rsidR="00E66B02">
        <w:t>sankcie</w:t>
      </w:r>
      <w:r w:rsidRPr="00DE5943">
        <w:t xml:space="preserve"> podľa </w:t>
      </w:r>
      <w:r w:rsidR="00A66397">
        <w:t xml:space="preserve">tohto </w:t>
      </w:r>
      <w:r w:rsidRPr="00DE5943">
        <w:t>katalógu sankcií</w:t>
      </w:r>
      <w:r w:rsidR="00B857FC" w:rsidRPr="00DE5943">
        <w:t>, prílohy A</w:t>
      </w:r>
      <w:r w:rsidRPr="00DE5943">
        <w:t>.</w:t>
      </w:r>
    </w:p>
    <w:p w14:paraId="2BDC6E6E" w14:textId="77777777" w:rsidR="004625F7" w:rsidRPr="00DE5943" w:rsidRDefault="004625F7" w:rsidP="00C60A3F">
      <w:pPr>
        <w:pStyle w:val="Odsekzoznamu"/>
      </w:pPr>
    </w:p>
    <w:p w14:paraId="428535B2" w14:textId="5557171E" w:rsidR="004625F7" w:rsidRPr="00DE5943" w:rsidRDefault="004625F7" w:rsidP="00DE5943">
      <w:pPr>
        <w:pStyle w:val="Odsekzoznamu"/>
        <w:numPr>
          <w:ilvl w:val="0"/>
          <w:numId w:val="23"/>
        </w:numPr>
        <w:ind w:left="567" w:hanging="567"/>
      </w:pPr>
      <w:r w:rsidRPr="00DE5943">
        <w:t xml:space="preserve">Postup </w:t>
      </w:r>
      <w:r w:rsidR="00E752F6">
        <w:t>Poskytovateľ</w:t>
      </w:r>
      <w:r w:rsidRPr="00DE5943">
        <w:t xml:space="preserve">a je v zmysle príslušných ustanovení § 41 zákona o EŠIF pri </w:t>
      </w:r>
      <w:r w:rsidR="00A66397">
        <w:t>porušení  pravidiel a postupov VO</w:t>
      </w:r>
      <w:r w:rsidRPr="00DE5943">
        <w:t xml:space="preserve"> nasledovný:</w:t>
      </w:r>
    </w:p>
    <w:p w14:paraId="0B69CF4D" w14:textId="77777777" w:rsidR="00FA4C0B" w:rsidRPr="00DE5943" w:rsidRDefault="00FA4C0B" w:rsidP="00C60A3F">
      <w:pPr>
        <w:ind w:left="0" w:firstLine="0"/>
      </w:pPr>
    </w:p>
    <w:p w14:paraId="75426415" w14:textId="31148A00" w:rsidR="004625F7" w:rsidRPr="00DE5943" w:rsidRDefault="00A66397" w:rsidP="00DE5943">
      <w:pPr>
        <w:numPr>
          <w:ilvl w:val="0"/>
          <w:numId w:val="42"/>
        </w:numPr>
        <w:spacing w:after="0" w:line="240" w:lineRule="auto"/>
        <w:ind w:left="851" w:right="0"/>
      </w:pPr>
      <w:r>
        <w:t>a</w:t>
      </w:r>
      <w:r w:rsidR="004625F7" w:rsidRPr="00DE5943">
        <w:t xml:space="preserve">k </w:t>
      </w:r>
      <w:r w:rsidR="00E752F6">
        <w:t>Poskytovateľ</w:t>
      </w:r>
      <w:r w:rsidR="004625F7" w:rsidRPr="00DE5943">
        <w:t xml:space="preserve"> zistí porušenie </w:t>
      </w:r>
      <w:r w:rsidR="00AA755C">
        <w:t xml:space="preserve">pravidiel a postupov </w:t>
      </w:r>
      <w:r>
        <w:t>VO</w:t>
      </w:r>
      <w:r w:rsidR="004625F7" w:rsidRPr="00DE5943">
        <w:t xml:space="preserve">, ktoré malo, alebo mohlo mať vplyv na výsledok </w:t>
      </w:r>
      <w:r>
        <w:t>VO</w:t>
      </w:r>
      <w:r w:rsidR="004625F7" w:rsidRPr="00DE5943">
        <w:t xml:space="preserve">, </w:t>
      </w:r>
      <w:r>
        <w:t xml:space="preserve">prostredníctvom žiadosti </w:t>
      </w:r>
      <w:r w:rsidR="004625F7" w:rsidRPr="00DE5943">
        <w:t xml:space="preserve">vyzve prijímateľa na vrátenie poskytnutého príspevku alebo jeho časti </w:t>
      </w:r>
      <w:r w:rsidR="00B857FC" w:rsidRPr="00DE5943">
        <w:t xml:space="preserve">vzťahujúci sa </w:t>
      </w:r>
      <w:r w:rsidR="004625F7" w:rsidRPr="00DE5943">
        <w:t>na predmet zákazky</w:t>
      </w:r>
      <w:r>
        <w:t xml:space="preserve"> (Žiadosť o vysporiadanie finančných vzťahov)</w:t>
      </w:r>
      <w:r w:rsidR="004625F7" w:rsidRPr="00DE5943">
        <w:t xml:space="preserve">. </w:t>
      </w:r>
    </w:p>
    <w:p w14:paraId="0F0672CB" w14:textId="77777777" w:rsidR="00FA4C0B" w:rsidRPr="00DE5943" w:rsidRDefault="00FA4C0B" w:rsidP="00C17516">
      <w:pPr>
        <w:pStyle w:val="Odsekzoznamu"/>
        <w:ind w:left="851" w:firstLine="0"/>
      </w:pPr>
    </w:p>
    <w:p w14:paraId="056E7E49" w14:textId="5CA6F4DA" w:rsidR="00FA4C0B" w:rsidRPr="00DE5943" w:rsidRDefault="00A66397" w:rsidP="00DE5943">
      <w:pPr>
        <w:numPr>
          <w:ilvl w:val="0"/>
          <w:numId w:val="42"/>
        </w:numPr>
        <w:spacing w:after="0" w:line="240" w:lineRule="auto"/>
        <w:ind w:left="851" w:right="0"/>
      </w:pPr>
      <w:r>
        <w:t>Žiadosť</w:t>
      </w:r>
      <w:r w:rsidR="004625F7" w:rsidRPr="00DE5943">
        <w:t xml:space="preserve"> na vrátenie finančných prostriedkov ako aj zaevidovanie nezrovnalosti</w:t>
      </w:r>
      <w:r w:rsidR="00B857FC" w:rsidRPr="00DE5943">
        <w:t>,</w:t>
      </w:r>
      <w:r w:rsidR="004625F7" w:rsidRPr="00DE5943">
        <w:t xml:space="preserve"> vykoná </w:t>
      </w:r>
      <w:r w:rsidR="00E752F6">
        <w:t>Poskytovateľ</w:t>
      </w:r>
      <w:r w:rsidR="004625F7" w:rsidRPr="00DE5943">
        <w:t xml:space="preserve"> v súlade s príslušnými ustanoveniami </w:t>
      </w:r>
      <w:r w:rsidR="00E752F6">
        <w:t>Poskytovateľ</w:t>
      </w:r>
      <w:r w:rsidR="00FA4C0B" w:rsidRPr="00DE5943">
        <w:t>a</w:t>
      </w:r>
      <w:r w:rsidR="004625F7" w:rsidRPr="00DE5943">
        <w:t xml:space="preserve"> uvedenými v platnej Smernici </w:t>
      </w:r>
      <w:r>
        <w:t xml:space="preserve">PPA </w:t>
      </w:r>
      <w:r w:rsidR="004625F7" w:rsidRPr="00DE5943">
        <w:t>o riešení nezrovnalostí a vrátených finančných prostriedkoch.</w:t>
      </w:r>
    </w:p>
    <w:p w14:paraId="7AEF7442" w14:textId="77777777" w:rsidR="00FA4C0B" w:rsidRPr="00DE5943" w:rsidRDefault="00FA4C0B" w:rsidP="00C17516">
      <w:pPr>
        <w:pStyle w:val="Odsekzoznamu"/>
        <w:ind w:left="851" w:firstLine="0"/>
      </w:pPr>
    </w:p>
    <w:p w14:paraId="4F4BFB97" w14:textId="7C70079D" w:rsidR="004625F7" w:rsidRPr="00DE5943" w:rsidRDefault="00B65269" w:rsidP="00DE5943">
      <w:pPr>
        <w:numPr>
          <w:ilvl w:val="0"/>
          <w:numId w:val="42"/>
        </w:numPr>
        <w:spacing w:after="0" w:line="240" w:lineRule="auto"/>
        <w:ind w:left="851" w:right="0"/>
      </w:pPr>
      <w:r>
        <w:t>p</w:t>
      </w:r>
      <w:r w:rsidR="004625F7" w:rsidRPr="00DE5943">
        <w:t xml:space="preserve">ri určení výšky </w:t>
      </w:r>
      <w:r w:rsidR="00E66B02">
        <w:t>sankcie</w:t>
      </w:r>
      <w:r w:rsidR="004625F7" w:rsidRPr="00DE5943">
        <w:t xml:space="preserve"> je </w:t>
      </w:r>
      <w:r w:rsidR="00E752F6">
        <w:t>Poskytovateľ</w:t>
      </w:r>
      <w:r w:rsidR="004625F7" w:rsidRPr="00DE5943">
        <w:t xml:space="preserve"> p</w:t>
      </w:r>
      <w:r w:rsidR="00D76FE2" w:rsidRPr="00DE5943">
        <w:t>ovinný postupovať podľa článku 6</w:t>
      </w:r>
      <w:r w:rsidR="004625F7" w:rsidRPr="00DE5943">
        <w:t xml:space="preserve"> tohto</w:t>
      </w:r>
      <w:r w:rsidR="00D76FE2" w:rsidRPr="00DE5943">
        <w:t xml:space="preserve"> katalógu sankcií</w:t>
      </w:r>
      <w:r w:rsidR="00B857FC" w:rsidRPr="00DE5943">
        <w:t xml:space="preserve"> (Príloha A)</w:t>
      </w:r>
      <w:r w:rsidR="004625F7" w:rsidRPr="00DE5943">
        <w:t>.</w:t>
      </w:r>
    </w:p>
    <w:p w14:paraId="30FFB430" w14:textId="77777777" w:rsidR="00FA4C0B" w:rsidRPr="00DE5943" w:rsidRDefault="00FA4C0B" w:rsidP="00C17516">
      <w:pPr>
        <w:pStyle w:val="Odsekzoznamu"/>
        <w:ind w:left="851" w:firstLine="0"/>
      </w:pPr>
    </w:p>
    <w:p w14:paraId="5CB0513B" w14:textId="467E47B0" w:rsidR="00FA4C0B" w:rsidRPr="00DE5943" w:rsidRDefault="00B65269" w:rsidP="00DE5943">
      <w:pPr>
        <w:numPr>
          <w:ilvl w:val="0"/>
          <w:numId w:val="42"/>
        </w:numPr>
        <w:spacing w:after="0" w:line="240" w:lineRule="auto"/>
        <w:ind w:left="851" w:right="0"/>
      </w:pPr>
      <w:r>
        <w:t>a</w:t>
      </w:r>
      <w:r w:rsidR="00B857FC" w:rsidRPr="00DE5943">
        <w:t xml:space="preserve">k </w:t>
      </w:r>
      <w:r w:rsidR="004625F7" w:rsidRPr="00DE5943">
        <w:t xml:space="preserve">prijímateľ nevráti na základe </w:t>
      </w:r>
      <w:r w:rsidR="00A66397">
        <w:t>Žiadosti</w:t>
      </w:r>
      <w:r w:rsidR="00A66397" w:rsidRPr="00DE5943">
        <w:t xml:space="preserve"> </w:t>
      </w:r>
      <w:r w:rsidR="00A66397">
        <w:t xml:space="preserve">o vysporiadanie finančných vzťahov </w:t>
      </w:r>
      <w:r w:rsidR="004625F7" w:rsidRPr="00DE5943">
        <w:t xml:space="preserve">v určenej lehote </w:t>
      </w:r>
      <w:r w:rsidR="00A66397">
        <w:t xml:space="preserve">splatnosti </w:t>
      </w:r>
      <w:r w:rsidR="004625F7" w:rsidRPr="00DE5943">
        <w:t xml:space="preserve">požadovaný príspevok, </w:t>
      </w:r>
      <w:r w:rsidR="00E752F6">
        <w:t>Poskytovateľ</w:t>
      </w:r>
      <w:r w:rsidR="004625F7" w:rsidRPr="00DE5943">
        <w:t xml:space="preserve"> je povinný požiadať Úrad pre verejné obstarávanie (ďalej len „ÚVO“) o vykonanie kontroly podľa § 169 </w:t>
      </w:r>
      <w:r w:rsidR="00B857FC" w:rsidRPr="00DE5943">
        <w:t>ZVO</w:t>
      </w:r>
      <w:r w:rsidR="00D76FE2" w:rsidRPr="00DE5943">
        <w:t>.</w:t>
      </w:r>
      <w:r w:rsidR="00A66397">
        <w:t xml:space="preserve"> Poskytovateľ je povinný podať podnet na ÚVO do 90 dní odo dňa márneho uplynutia lehoty na vrátenie poskytnutého príspevku alebo jeho časti uvedenej v Žiadosti o vysporiadanie finančných vzťahov.</w:t>
      </w:r>
    </w:p>
    <w:p w14:paraId="73291C52" w14:textId="77777777" w:rsidR="00FA4C0B" w:rsidRPr="00DE5943" w:rsidRDefault="00FA4C0B" w:rsidP="00C17516">
      <w:pPr>
        <w:pStyle w:val="Odsekzoznamu"/>
        <w:ind w:left="851" w:firstLine="0"/>
      </w:pPr>
    </w:p>
    <w:p w14:paraId="0B307878" w14:textId="6DC54107" w:rsidR="004625F7" w:rsidRPr="00DE5943" w:rsidRDefault="00B65269" w:rsidP="00DE5943">
      <w:pPr>
        <w:numPr>
          <w:ilvl w:val="0"/>
          <w:numId w:val="42"/>
        </w:numPr>
        <w:spacing w:after="0" w:line="240" w:lineRule="auto"/>
        <w:ind w:left="851" w:right="0"/>
      </w:pPr>
      <w:r>
        <w:t>a</w:t>
      </w:r>
      <w:r w:rsidR="004625F7" w:rsidRPr="00DE5943">
        <w:t>k bolo na základe po</w:t>
      </w:r>
      <w:r w:rsidR="00D76FE2" w:rsidRPr="00DE5943">
        <w:t xml:space="preserve">dnetu </w:t>
      </w:r>
      <w:r w:rsidR="00E752F6">
        <w:t>Poskytovateľ</w:t>
      </w:r>
      <w:r w:rsidR="00D76FE2" w:rsidRPr="00DE5943">
        <w:t>a podľa ods. 8.3</w:t>
      </w:r>
      <w:r w:rsidR="004625F7" w:rsidRPr="00DE5943">
        <w:t xml:space="preserve">, písm. d) tohto článku zo strany ÚVO zistené porušenie pravidiel a postupov verejného obstarávania uvedené v </w:t>
      </w:r>
      <w:r w:rsidR="00B857FC" w:rsidRPr="00DE5943">
        <w:t>rozhodnutí</w:t>
      </w:r>
      <w:r w:rsidR="004625F7" w:rsidRPr="00DE5943">
        <w:t xml:space="preserve">, ktoré malo alebo mohlo mať vplyv na výsledok </w:t>
      </w:r>
      <w:r w:rsidR="00300F4D">
        <w:t>VO</w:t>
      </w:r>
      <w:r w:rsidR="004625F7" w:rsidRPr="00DE5943">
        <w:t xml:space="preserve">, </w:t>
      </w:r>
      <w:r w:rsidR="00E752F6">
        <w:t>Poskytovateľ</w:t>
      </w:r>
      <w:r w:rsidR="004625F7" w:rsidRPr="00DE5943">
        <w:t xml:space="preserve"> rozhodne o</w:t>
      </w:r>
      <w:r w:rsidR="00B857FC" w:rsidRPr="00DE5943">
        <w:t> </w:t>
      </w:r>
      <w:r w:rsidR="004625F7" w:rsidRPr="00DE5943">
        <w:t>vrátení</w:t>
      </w:r>
      <w:r w:rsidR="00B857FC" w:rsidRPr="00DE5943">
        <w:t xml:space="preserve"> sumy uvedenej v</w:t>
      </w:r>
      <w:r w:rsidR="0025594D" w:rsidRPr="00DE5943">
        <w:t> </w:t>
      </w:r>
      <w:r w:rsidR="00B857FC" w:rsidRPr="00DE5943">
        <w:t>žiadosti</w:t>
      </w:r>
      <w:r w:rsidR="0025594D" w:rsidRPr="00DE5943">
        <w:t xml:space="preserve"> na vrátenie finančn</w:t>
      </w:r>
      <w:r w:rsidR="00300F4D">
        <w:t>ých</w:t>
      </w:r>
      <w:r w:rsidR="0025594D" w:rsidRPr="00DE5943">
        <w:t xml:space="preserve"> </w:t>
      </w:r>
      <w:r w:rsidR="00300F4D">
        <w:t>prostriedkov</w:t>
      </w:r>
      <w:r w:rsidR="004625F7" w:rsidRPr="00DE5943">
        <w:t>. Na konanie súvisiace s vydaním tohto rozhodnutia sa vzťahuje všeobecný predpis o správnom konaní.</w:t>
      </w:r>
      <w:r w:rsidR="0025594D" w:rsidRPr="00DE5943">
        <w:t xml:space="preserve"> </w:t>
      </w:r>
      <w:r w:rsidR="00E752F6">
        <w:t>Poskytovateľ</w:t>
      </w:r>
      <w:r w:rsidR="0025594D" w:rsidRPr="00DE5943">
        <w:t xml:space="preserve"> je povinný začať správne konanie vo veci vrátenia sumy uvedenej v žiadosti do 6 mesiacov od doručenia rozhodnutia ÚVO. </w:t>
      </w:r>
    </w:p>
    <w:p w14:paraId="5D8A3EAD" w14:textId="77777777" w:rsidR="00FA4C0B" w:rsidRPr="00DE5943" w:rsidRDefault="00FA4C0B" w:rsidP="00C17516">
      <w:pPr>
        <w:pStyle w:val="Odsekzoznamu"/>
        <w:ind w:left="851" w:firstLine="0"/>
      </w:pPr>
    </w:p>
    <w:p w14:paraId="1C067B5C" w14:textId="227B93BC" w:rsidR="00300F4D" w:rsidRDefault="00B65269" w:rsidP="00DE5943">
      <w:pPr>
        <w:numPr>
          <w:ilvl w:val="0"/>
          <w:numId w:val="42"/>
        </w:numPr>
        <w:spacing w:after="0" w:line="240" w:lineRule="auto"/>
        <w:ind w:left="851" w:right="0"/>
      </w:pPr>
      <w:r>
        <w:t>a</w:t>
      </w:r>
      <w:r w:rsidR="004625F7" w:rsidRPr="00DE5943">
        <w:t xml:space="preserve">k ÚVO vykoná kontrolu </w:t>
      </w:r>
      <w:r w:rsidR="00300F4D">
        <w:t>VO</w:t>
      </w:r>
      <w:r w:rsidR="004625F7" w:rsidRPr="00DE5943">
        <w:t xml:space="preserve"> bez podnetu </w:t>
      </w:r>
      <w:r w:rsidR="00E752F6">
        <w:t>Poskytovateľ</w:t>
      </w:r>
      <w:r w:rsidR="004625F7" w:rsidRPr="00DE5943">
        <w:t>a, ktorá nesúvisí s</w:t>
      </w:r>
      <w:r w:rsidR="00BE5422">
        <w:t>o</w:t>
      </w:r>
      <w:r w:rsidR="004625F7" w:rsidRPr="00DE5943">
        <w:t xml:space="preserve"> </w:t>
      </w:r>
      <w:r w:rsidR="00BE5422">
        <w:t>žiadosťou</w:t>
      </w:r>
      <w:r w:rsidR="00BE5422" w:rsidRPr="00DE5943">
        <w:t xml:space="preserve"> </w:t>
      </w:r>
      <w:r w:rsidR="004625F7" w:rsidRPr="00DE5943">
        <w:t xml:space="preserve">uvedenou v ods. </w:t>
      </w:r>
      <w:r w:rsidR="00D76FE2" w:rsidRPr="00DE5943">
        <w:t>8.3</w:t>
      </w:r>
      <w:r w:rsidR="004625F7" w:rsidRPr="00DE5943">
        <w:t xml:space="preserve"> písm. d) tohto článku, </w:t>
      </w:r>
      <w:r w:rsidR="00E752F6">
        <w:t>Poskytovateľ</w:t>
      </w:r>
      <w:r w:rsidR="004625F7" w:rsidRPr="00DE5943">
        <w:t xml:space="preserve"> v prípade, </w:t>
      </w:r>
      <w:r w:rsidR="006713D9">
        <w:t>ak</w:t>
      </w:r>
      <w:r w:rsidR="004625F7" w:rsidRPr="00DE5943">
        <w:t xml:space="preserve"> v </w:t>
      </w:r>
      <w:r w:rsidR="0025594D" w:rsidRPr="00DE5943">
        <w:t xml:space="preserve">rozhodnutí </w:t>
      </w:r>
      <w:r w:rsidR="004625F7" w:rsidRPr="00DE5943">
        <w:t xml:space="preserve">z tejto kontroly budú zistené porušenia, ktoré mali alebo mohli mať vplyv na výsledok </w:t>
      </w:r>
      <w:r w:rsidR="00300F4D">
        <w:t>VO</w:t>
      </w:r>
      <w:r w:rsidR="004625F7" w:rsidRPr="00DE5943">
        <w:t xml:space="preserve">, </w:t>
      </w:r>
      <w:r w:rsidR="00857612">
        <w:t xml:space="preserve">bezodkladne po doručení tohto rozhodnutia ÚVO </w:t>
      </w:r>
      <w:r w:rsidR="004625F7" w:rsidRPr="00DE5943">
        <w:t>vyzve prijímateľa</w:t>
      </w:r>
      <w:r w:rsidR="00300F4D">
        <w:t xml:space="preserve"> prostredníctvom žiadosti </w:t>
      </w:r>
      <w:r w:rsidR="004625F7" w:rsidRPr="00DE5943">
        <w:t xml:space="preserve">na vrátenie poskytnutého príspevku alebo jeho časti </w:t>
      </w:r>
      <w:r w:rsidR="0025594D" w:rsidRPr="00DE5943">
        <w:t xml:space="preserve">vzťahujúci sa </w:t>
      </w:r>
      <w:r w:rsidR="004625F7" w:rsidRPr="00DE5943">
        <w:t>na predmet zákazky</w:t>
      </w:r>
      <w:r w:rsidR="00300F4D">
        <w:t xml:space="preserve"> (Žiadosť o vysporiadanie finančných vzťahov)</w:t>
      </w:r>
      <w:r w:rsidR="004625F7" w:rsidRPr="00DE5943">
        <w:t xml:space="preserve">. </w:t>
      </w:r>
    </w:p>
    <w:p w14:paraId="00FF4AD0" w14:textId="37A34B22" w:rsidR="00E34715" w:rsidRDefault="00E34715" w:rsidP="00E34715">
      <w:pPr>
        <w:spacing w:after="0" w:line="240" w:lineRule="auto"/>
        <w:ind w:left="0" w:right="0" w:firstLine="0"/>
      </w:pPr>
    </w:p>
    <w:p w14:paraId="1B935DB3" w14:textId="7650FCFD" w:rsidR="004625F7" w:rsidRPr="00DE5943" w:rsidRDefault="00300F4D" w:rsidP="00DE5943">
      <w:pPr>
        <w:numPr>
          <w:ilvl w:val="0"/>
          <w:numId w:val="42"/>
        </w:numPr>
        <w:spacing w:after="0" w:line="240" w:lineRule="auto"/>
        <w:ind w:left="851" w:right="0"/>
      </w:pPr>
      <w:r>
        <w:t>Žiadosť</w:t>
      </w:r>
      <w:r w:rsidRPr="00DE5943">
        <w:t xml:space="preserve"> </w:t>
      </w:r>
      <w:r w:rsidR="004625F7" w:rsidRPr="00DE5943">
        <w:t>na vrátenie finančných prostriedkov</w:t>
      </w:r>
      <w:r w:rsidR="0025594D" w:rsidRPr="00DE5943">
        <w:t>,</w:t>
      </w:r>
      <w:r w:rsidR="004625F7" w:rsidRPr="00DE5943">
        <w:t xml:space="preserve"> ako aj zaevidovanie nezrovnalosti vykoná </w:t>
      </w:r>
      <w:r w:rsidR="00E752F6">
        <w:t>Poskytovateľ</w:t>
      </w:r>
      <w:r w:rsidR="004625F7" w:rsidRPr="00DE5943">
        <w:t xml:space="preserve"> v súlade s príslušnými ustanoveniami uvedenými v platnej Smernici </w:t>
      </w:r>
      <w:r>
        <w:t xml:space="preserve">PPA </w:t>
      </w:r>
      <w:r w:rsidR="004625F7" w:rsidRPr="00DE5943">
        <w:t xml:space="preserve">o riešení nezrovnalostí a vrátených finančných prostriedkoch. </w:t>
      </w:r>
    </w:p>
    <w:p w14:paraId="7F7E5040" w14:textId="77777777" w:rsidR="00FA4C0B" w:rsidRPr="00DE5943" w:rsidRDefault="00FA4C0B" w:rsidP="00C17516">
      <w:pPr>
        <w:pStyle w:val="Odsekzoznamu"/>
        <w:ind w:left="851"/>
      </w:pPr>
    </w:p>
    <w:p w14:paraId="55B25911" w14:textId="5B2C4428" w:rsidR="004625F7" w:rsidRDefault="00B65269" w:rsidP="00DE5943">
      <w:pPr>
        <w:numPr>
          <w:ilvl w:val="0"/>
          <w:numId w:val="42"/>
        </w:numPr>
        <w:spacing w:after="0" w:line="240" w:lineRule="auto"/>
        <w:ind w:left="851" w:right="0"/>
      </w:pPr>
      <w:r>
        <w:t>a</w:t>
      </w:r>
      <w:r w:rsidR="004625F7" w:rsidRPr="00DE5943">
        <w:t xml:space="preserve">k prijímateľ na základe </w:t>
      </w:r>
      <w:r w:rsidR="00300F4D">
        <w:t>žiadosti</w:t>
      </w:r>
      <w:r w:rsidR="00300F4D" w:rsidRPr="00DE5943">
        <w:t xml:space="preserve"> </w:t>
      </w:r>
      <w:r w:rsidR="00BE5422">
        <w:t xml:space="preserve">podľa písm. f) </w:t>
      </w:r>
      <w:r w:rsidR="004625F7" w:rsidRPr="00DE5943">
        <w:t xml:space="preserve">v určenej lehote </w:t>
      </w:r>
      <w:r w:rsidR="00857612">
        <w:t xml:space="preserve">splatnosti </w:t>
      </w:r>
      <w:r w:rsidR="004625F7" w:rsidRPr="00DE5943">
        <w:t xml:space="preserve">požadovaný príspevok nevráti, </w:t>
      </w:r>
      <w:r w:rsidR="00E752F6">
        <w:t>Poskytovateľ</w:t>
      </w:r>
      <w:r w:rsidR="004625F7" w:rsidRPr="00DE5943">
        <w:t xml:space="preserve"> rozhodne o vrátení sumy uvedenej v</w:t>
      </w:r>
      <w:r w:rsidR="0025594D" w:rsidRPr="00DE5943">
        <w:t> žiadosti na vrátenie (finančn</w:t>
      </w:r>
      <w:r w:rsidR="00857612">
        <w:t>ých</w:t>
      </w:r>
      <w:r w:rsidR="0025594D" w:rsidRPr="00DE5943">
        <w:t xml:space="preserve"> </w:t>
      </w:r>
      <w:r w:rsidR="00857612">
        <w:t>prostriedkov</w:t>
      </w:r>
      <w:r w:rsidR="004625F7" w:rsidRPr="00DE5943">
        <w:t>. Na konanie súvisiace s vydaním tohto rozhodnutia sa vzťahuje všeobecný predpis o správnom konaní.</w:t>
      </w:r>
      <w:r w:rsidR="0025594D" w:rsidRPr="00DE5943">
        <w:t xml:space="preserve"> </w:t>
      </w:r>
      <w:r w:rsidR="00E752F6">
        <w:t>Poskytovateľ</w:t>
      </w:r>
      <w:r w:rsidR="0025594D" w:rsidRPr="00DE5943">
        <w:t xml:space="preserve"> je povinný začať správne konanie vo veci vrátenia sumy uvedenej v žiadosti do </w:t>
      </w:r>
      <w:r w:rsidR="00BE5422">
        <w:t>6</w:t>
      </w:r>
      <w:r w:rsidR="00BE5422" w:rsidRPr="00DE5943">
        <w:t xml:space="preserve"> </w:t>
      </w:r>
      <w:r w:rsidR="0025594D" w:rsidRPr="00DE5943">
        <w:t xml:space="preserve">mesiacov </w:t>
      </w:r>
      <w:r w:rsidR="00857612">
        <w:t>odo dňa márneho uplynutia lehoty na vrátenie poskytnutého príspevku alebo jeho časti uvedenej v Žiadosti o vysporiadanie finančných vzťahov</w:t>
      </w:r>
      <w:r w:rsidR="0025594D" w:rsidRPr="00DE5943">
        <w:t>.</w:t>
      </w:r>
    </w:p>
    <w:p w14:paraId="6CB12F8B" w14:textId="77777777" w:rsidR="00067F96" w:rsidRDefault="00067F96" w:rsidP="00067F96">
      <w:pPr>
        <w:pStyle w:val="Odsekzoznamu"/>
      </w:pPr>
    </w:p>
    <w:p w14:paraId="36215E36" w14:textId="0767F2A1" w:rsidR="00067F96" w:rsidRDefault="00B65269" w:rsidP="00DE5943">
      <w:pPr>
        <w:numPr>
          <w:ilvl w:val="0"/>
          <w:numId w:val="42"/>
        </w:numPr>
        <w:spacing w:after="0" w:line="240" w:lineRule="auto"/>
        <w:ind w:left="851" w:right="0"/>
      </w:pPr>
      <w:r>
        <w:t>ú</w:t>
      </w:r>
      <w:r w:rsidR="00067F96">
        <w:t xml:space="preserve">roky z omeškania sa uplatňujú odo dňa právoplatnosti rozhodnutia </w:t>
      </w:r>
      <w:r w:rsidR="00E752F6">
        <w:t>Poskytovateľ</w:t>
      </w:r>
      <w:r w:rsidR="00067F96">
        <w:t>a.</w:t>
      </w:r>
    </w:p>
    <w:p w14:paraId="12403666" w14:textId="77777777" w:rsidR="00857612" w:rsidRDefault="00857612" w:rsidP="00E27222">
      <w:pPr>
        <w:spacing w:after="0" w:line="240" w:lineRule="auto"/>
        <w:ind w:left="851" w:right="0" w:firstLine="0"/>
      </w:pPr>
    </w:p>
    <w:p w14:paraId="66B93684" w14:textId="58808AEB" w:rsidR="00857612" w:rsidRPr="00DE5943" w:rsidRDefault="00B65269" w:rsidP="00857612">
      <w:pPr>
        <w:numPr>
          <w:ilvl w:val="0"/>
          <w:numId w:val="42"/>
        </w:numPr>
        <w:spacing w:after="0" w:line="240" w:lineRule="auto"/>
        <w:ind w:left="851" w:right="0"/>
      </w:pPr>
      <w:r>
        <w:t>p</w:t>
      </w:r>
      <w:r w:rsidR="00857612">
        <w:t xml:space="preserve">ovinnosť poskytovateľa vyzvať na prijímateľa na vrátenie poskytnutého príspevku alebo jeho časti prostredníctvom Žiadosti o vysporiadanie finančných vzťahov podľa písm. a) alebo f), môže byť nahradená navrhnutím vzájomného započítania podľa § 43 ods. 4 zákona o EŠIF; ustanovenia písm. a) alebo f) týkajúce sa </w:t>
      </w:r>
      <w:r w:rsidR="00857612" w:rsidRPr="00DE5943">
        <w:t>Žiados</w:t>
      </w:r>
      <w:r w:rsidR="00857612">
        <w:t>ti</w:t>
      </w:r>
      <w:r w:rsidR="00857612" w:rsidRPr="00DE5943">
        <w:t xml:space="preserve"> o vysporiadanie </w:t>
      </w:r>
      <w:r w:rsidR="00857612">
        <w:t xml:space="preserve">finančných </w:t>
      </w:r>
      <w:r w:rsidR="00857612" w:rsidRPr="00DE5943">
        <w:t>vzťahov</w:t>
      </w:r>
      <w:r w:rsidR="00857612">
        <w:t xml:space="preserve"> sa uplatnia v návrhu na vykonanie vzájomného započítania primerane.</w:t>
      </w:r>
    </w:p>
    <w:p w14:paraId="35580B52" w14:textId="5614364E" w:rsidR="001F7012" w:rsidRPr="00DE5943" w:rsidRDefault="001F7012" w:rsidP="00DE5943">
      <w:pPr>
        <w:ind w:left="0" w:firstLine="0"/>
      </w:pPr>
    </w:p>
    <w:p w14:paraId="6C66E7FD" w14:textId="77AF22B0" w:rsidR="001F7012" w:rsidRPr="00DE5943" w:rsidRDefault="001F7012" w:rsidP="00DE5943">
      <w:pPr>
        <w:pStyle w:val="Odsekzoznamu"/>
        <w:numPr>
          <w:ilvl w:val="0"/>
          <w:numId w:val="23"/>
        </w:numPr>
        <w:ind w:left="567" w:hanging="567"/>
      </w:pPr>
      <w:r w:rsidRPr="00DE5943">
        <w:t xml:space="preserve">Postup </w:t>
      </w:r>
      <w:r w:rsidR="00E752F6">
        <w:t>Poskytovateľ</w:t>
      </w:r>
      <w:r w:rsidRPr="00DE5943">
        <w:t>a je v zmysle príslušných ustanovení § 41a zákona o EŠIF (zákazky s nízkou hodnotou</w:t>
      </w:r>
      <w:r w:rsidR="0075222A">
        <w:rPr>
          <w:rStyle w:val="Odkaznapoznmkupodiarou"/>
        </w:rPr>
        <w:footnoteReference w:id="4"/>
      </w:r>
      <w:r w:rsidRPr="00DE5943">
        <w:t xml:space="preserve">) pri </w:t>
      </w:r>
      <w:r w:rsidR="00B65269">
        <w:t>VO</w:t>
      </w:r>
      <w:r w:rsidRPr="00DE5943">
        <w:t xml:space="preserve"> nasledovný:</w:t>
      </w:r>
    </w:p>
    <w:p w14:paraId="73B4ACE8" w14:textId="509EAC91" w:rsidR="001F7012" w:rsidRPr="00DE5943" w:rsidRDefault="001F7012" w:rsidP="001F7012"/>
    <w:p w14:paraId="6A383ADE" w14:textId="0D9BAED8" w:rsidR="006E613C" w:rsidRDefault="0075222A" w:rsidP="00E27222">
      <w:pPr>
        <w:numPr>
          <w:ilvl w:val="0"/>
          <w:numId w:val="84"/>
        </w:numPr>
        <w:spacing w:after="0" w:line="240" w:lineRule="auto"/>
        <w:ind w:left="851" w:right="0"/>
      </w:pPr>
      <w:r>
        <w:t>a</w:t>
      </w:r>
      <w:r w:rsidR="001F7012" w:rsidRPr="00DE5943">
        <w:t xml:space="preserve">k </w:t>
      </w:r>
      <w:r w:rsidR="00E752F6">
        <w:t>Poskytovateľ</w:t>
      </w:r>
      <w:r w:rsidR="001F7012" w:rsidRPr="00DE5943">
        <w:t xml:space="preserve"> na základe vlastného podnetu alebo podnetu iného orgánu zistí porušenie pravidiel a postupo</w:t>
      </w:r>
      <w:r w:rsidR="00632DB6" w:rsidRPr="00DE5943">
        <w:t xml:space="preserve">v </w:t>
      </w:r>
      <w:r>
        <w:t>VO</w:t>
      </w:r>
      <w:r w:rsidR="00632DB6" w:rsidRPr="00DE5943">
        <w:t>,</w:t>
      </w:r>
      <w:r w:rsidR="001F7012" w:rsidRPr="00DE5943">
        <w:t xml:space="preserve"> ktoré malo alebo mohlo mať vplyv na výsledok </w:t>
      </w:r>
      <w:r>
        <w:t>VO</w:t>
      </w:r>
      <w:r w:rsidR="001F7012" w:rsidRPr="00DE5943">
        <w:t>, prostredníctvom žiadosti o</w:t>
      </w:r>
      <w:r w:rsidR="00700645" w:rsidRPr="00DE5943">
        <w:t> </w:t>
      </w:r>
      <w:r w:rsidR="001F7012" w:rsidRPr="00DE5943">
        <w:t>vrátenie</w:t>
      </w:r>
      <w:r w:rsidR="00700645" w:rsidRPr="00DE5943">
        <w:t xml:space="preserve"> (Žiadosť o finančné vysporiadanie vzťahov)</w:t>
      </w:r>
      <w:r w:rsidR="001F7012" w:rsidRPr="00DE5943">
        <w:t xml:space="preserve"> vyzve prijímateľa vrátiť poskytnutý príspevok alebo jeho časť vzťahujúci sa na predmet zákazky.</w:t>
      </w:r>
    </w:p>
    <w:p w14:paraId="0ED5C297" w14:textId="77777777" w:rsidR="006E613C" w:rsidRDefault="006E613C" w:rsidP="00E27222">
      <w:pPr>
        <w:spacing w:after="0" w:line="240" w:lineRule="auto"/>
        <w:ind w:left="851" w:right="0" w:firstLine="0"/>
      </w:pPr>
    </w:p>
    <w:p w14:paraId="1A1FB856" w14:textId="77777777" w:rsidR="001D07A0" w:rsidRDefault="006E613C" w:rsidP="001D07A0">
      <w:pPr>
        <w:numPr>
          <w:ilvl w:val="0"/>
          <w:numId w:val="84"/>
        </w:numPr>
        <w:spacing w:after="0" w:line="240" w:lineRule="auto"/>
        <w:ind w:left="851" w:right="0"/>
      </w:pPr>
      <w:r>
        <w:t>Žiadosť o vysporiadanie finančných vzťahov,</w:t>
      </w:r>
      <w:r w:rsidRPr="00DE5943">
        <w:t xml:space="preserve"> ako aj zaevidovanie nezrovnalosti, vykoná </w:t>
      </w:r>
      <w:r>
        <w:t>Poskytovateľ</w:t>
      </w:r>
      <w:r w:rsidRPr="00DE5943">
        <w:t xml:space="preserve"> v súlade s príslušnými ustanoveniami </w:t>
      </w:r>
      <w:r>
        <w:t>Poskytovateľ</w:t>
      </w:r>
      <w:r w:rsidRPr="00DE5943">
        <w:t xml:space="preserve">a uvedenými v platnej Smernici </w:t>
      </w:r>
      <w:r>
        <w:t xml:space="preserve">PPA </w:t>
      </w:r>
      <w:r w:rsidRPr="00DE5943">
        <w:t>o riešení nezrovnalostí a vrátených finančných prostriedkoch.</w:t>
      </w:r>
    </w:p>
    <w:p w14:paraId="1EA5F4D8" w14:textId="46D2A564" w:rsidR="001D07A0" w:rsidRDefault="001D07A0" w:rsidP="001D07A0">
      <w:pPr>
        <w:spacing w:after="0" w:line="240" w:lineRule="auto"/>
        <w:ind w:left="851" w:right="0" w:firstLine="0"/>
      </w:pPr>
    </w:p>
    <w:p w14:paraId="67145490" w14:textId="6849B232" w:rsidR="001D07A0" w:rsidRDefault="0075222A" w:rsidP="001D07A0">
      <w:pPr>
        <w:numPr>
          <w:ilvl w:val="0"/>
          <w:numId w:val="84"/>
        </w:numPr>
        <w:spacing w:after="0" w:line="240" w:lineRule="auto"/>
        <w:ind w:left="851" w:right="0"/>
      </w:pPr>
      <w:r>
        <w:t>a</w:t>
      </w:r>
      <w:r w:rsidR="001F7012" w:rsidRPr="00DE5943">
        <w:t xml:space="preserve">k prijímateľ nevráti poskytnutý príspevok alebo jeho časť na základe </w:t>
      </w:r>
      <w:r w:rsidR="00700645" w:rsidRPr="00DE5943">
        <w:t>žiadosti o vrátenie finančn</w:t>
      </w:r>
      <w:r w:rsidR="000C090B">
        <w:t>ých</w:t>
      </w:r>
      <w:r w:rsidR="00700645" w:rsidRPr="00DE5943">
        <w:t xml:space="preserve"> </w:t>
      </w:r>
      <w:r w:rsidR="000C090B">
        <w:t>prostriedkov</w:t>
      </w:r>
      <w:r w:rsidR="001F7012" w:rsidRPr="00DE5943">
        <w:t xml:space="preserve"> podľa </w:t>
      </w:r>
      <w:r w:rsidR="00C9672D" w:rsidRPr="00DE5943">
        <w:t>písm. a)</w:t>
      </w:r>
      <w:r w:rsidR="001F7012" w:rsidRPr="00DE5943">
        <w:t xml:space="preserve">, </w:t>
      </w:r>
      <w:r w:rsidR="00E752F6">
        <w:t>Poskytovateľ</w:t>
      </w:r>
      <w:r w:rsidR="001F7012" w:rsidRPr="00DE5943">
        <w:t xml:space="preserve"> rozhodne o vrátení sumy uvedenej v žiadosti o</w:t>
      </w:r>
      <w:r w:rsidR="00700645" w:rsidRPr="00DE5943">
        <w:t> </w:t>
      </w:r>
      <w:r w:rsidR="001F7012" w:rsidRPr="00DE5943">
        <w:t>vrátenie</w:t>
      </w:r>
      <w:r w:rsidR="00700645" w:rsidRPr="00DE5943">
        <w:t xml:space="preserve"> (Žiadosť o finančné vysporiadanie vzťahov)</w:t>
      </w:r>
      <w:r w:rsidR="001F7012" w:rsidRPr="00DE5943">
        <w:t xml:space="preserve"> podľa </w:t>
      </w:r>
      <w:r w:rsidR="00C9672D" w:rsidRPr="00DE5943">
        <w:t>písm. a)</w:t>
      </w:r>
      <w:r w:rsidR="000C090B">
        <w:t>-.</w:t>
      </w:r>
      <w:r w:rsidR="000C090B" w:rsidRPr="00DE5943">
        <w:t xml:space="preserve"> </w:t>
      </w:r>
      <w:r w:rsidR="00E752F6">
        <w:t>Poskytovateľ</w:t>
      </w:r>
      <w:r w:rsidR="001F7012" w:rsidRPr="00DE5943">
        <w:t xml:space="preserve"> je povinný začať správne konanie do </w:t>
      </w:r>
      <w:r w:rsidR="00BE5422">
        <w:t>6</w:t>
      </w:r>
      <w:r w:rsidR="00BE5422" w:rsidRPr="00DE5943">
        <w:t xml:space="preserve"> </w:t>
      </w:r>
      <w:r w:rsidR="001F7012" w:rsidRPr="00DE5943">
        <w:t xml:space="preserve">mesiacov </w:t>
      </w:r>
      <w:r w:rsidR="00700645" w:rsidRPr="00DE5943">
        <w:t xml:space="preserve">odo dňa uplynutia lehoty </w:t>
      </w:r>
      <w:r w:rsidR="000C090B">
        <w:t xml:space="preserve">splatnosti </w:t>
      </w:r>
      <w:r w:rsidR="00700645" w:rsidRPr="00DE5943">
        <w:t>na vrátenie príspevku uvedenej v žiadosti o vrátenie finančn</w:t>
      </w:r>
      <w:r w:rsidR="000C090B">
        <w:t>ých</w:t>
      </w:r>
      <w:r w:rsidR="00700645" w:rsidRPr="00DE5943">
        <w:t xml:space="preserve"> </w:t>
      </w:r>
      <w:r w:rsidR="000C090B">
        <w:t>prostriedkov</w:t>
      </w:r>
      <w:r w:rsidR="00700645" w:rsidRPr="00DE5943">
        <w:t xml:space="preserve">. </w:t>
      </w:r>
      <w:r w:rsidR="00632DB6" w:rsidRPr="00DE5943">
        <w:t>Úroky z omeškania</w:t>
      </w:r>
      <w:r w:rsidR="001F7012" w:rsidRPr="00DE5943">
        <w:t xml:space="preserve"> sa uplatňujú odo dňa právoplatnosti rozhodnutia </w:t>
      </w:r>
      <w:r w:rsidR="00E752F6">
        <w:t>Poskytovateľ</w:t>
      </w:r>
      <w:r w:rsidR="00AA755C">
        <w:t>a</w:t>
      </w:r>
      <w:r w:rsidR="001F7012" w:rsidRPr="00DE5943">
        <w:t>.</w:t>
      </w:r>
    </w:p>
    <w:p w14:paraId="161162F1" w14:textId="77777777" w:rsidR="001D07A0" w:rsidRDefault="001D07A0" w:rsidP="001D07A0">
      <w:pPr>
        <w:pStyle w:val="Odsekzoznamu"/>
      </w:pPr>
    </w:p>
    <w:p w14:paraId="02B4FB59" w14:textId="2B239C63" w:rsidR="001D07A0" w:rsidRDefault="0075222A" w:rsidP="001D07A0">
      <w:pPr>
        <w:numPr>
          <w:ilvl w:val="0"/>
          <w:numId w:val="84"/>
        </w:numPr>
        <w:spacing w:after="0" w:line="240" w:lineRule="auto"/>
        <w:ind w:left="851" w:right="0"/>
      </w:pPr>
      <w:r>
        <w:t>n</w:t>
      </w:r>
      <w:r w:rsidR="001F7012" w:rsidRPr="00DE5943">
        <w:t xml:space="preserve">a konanie podľa </w:t>
      </w:r>
      <w:r w:rsidR="00C9672D" w:rsidRPr="00DE5943">
        <w:t xml:space="preserve">písm. </w:t>
      </w:r>
      <w:r w:rsidR="00BE5422">
        <w:t>c</w:t>
      </w:r>
      <w:r w:rsidR="00700645" w:rsidRPr="00DE5943">
        <w:t>)</w:t>
      </w:r>
      <w:r w:rsidR="001F7012" w:rsidRPr="00DE5943">
        <w:t xml:space="preserve"> sa vzťahuje všeobecný predpis o správnom konaní.</w:t>
      </w:r>
    </w:p>
    <w:p w14:paraId="4A6E33CB" w14:textId="77777777" w:rsidR="001D07A0" w:rsidRDefault="001D07A0" w:rsidP="001D07A0">
      <w:pPr>
        <w:pStyle w:val="Odsekzoznamu"/>
      </w:pPr>
    </w:p>
    <w:p w14:paraId="13C4A8D2" w14:textId="4D842636" w:rsidR="00C82B0D" w:rsidRPr="00DE5943" w:rsidRDefault="0075222A" w:rsidP="001D07A0">
      <w:pPr>
        <w:numPr>
          <w:ilvl w:val="0"/>
          <w:numId w:val="84"/>
        </w:numPr>
        <w:spacing w:after="0" w:line="240" w:lineRule="auto"/>
        <w:ind w:left="851" w:right="0"/>
      </w:pPr>
      <w:r>
        <w:t>p</w:t>
      </w:r>
      <w:r w:rsidR="00C82B0D" w:rsidRPr="00DE5943">
        <w:t xml:space="preserve">ovinnosť </w:t>
      </w:r>
      <w:r w:rsidR="00E752F6">
        <w:t>Poskytovateľ</w:t>
      </w:r>
      <w:r w:rsidR="00C82B0D" w:rsidRPr="00DE5943">
        <w:t xml:space="preserve">a vyzvať prijímateľa na vrátenie príspevku alebo jeho časti podľa </w:t>
      </w:r>
      <w:r w:rsidR="00C9672D" w:rsidRPr="00DE5943">
        <w:t>písm. a)</w:t>
      </w:r>
      <w:r w:rsidR="00C82B0D" w:rsidRPr="00DE5943">
        <w:t xml:space="preserve"> môže byť nahradená navrhnutím vykonania vzájomného započítania podľa § 43 ods. 4</w:t>
      </w:r>
      <w:r w:rsidR="00700645" w:rsidRPr="00DE5943">
        <w:t xml:space="preserve"> zákona o EŠIF</w:t>
      </w:r>
      <w:r w:rsidR="00C82B0D" w:rsidRPr="00DE5943">
        <w:t xml:space="preserve">; ustanovenie </w:t>
      </w:r>
      <w:r w:rsidR="00C9672D" w:rsidRPr="00DE5943">
        <w:t>písm. a)</w:t>
      </w:r>
      <w:r w:rsidR="00C82B0D" w:rsidRPr="00DE5943">
        <w:t xml:space="preserve"> týkajúce sa </w:t>
      </w:r>
      <w:r w:rsidR="00700645" w:rsidRPr="00DE5943">
        <w:t>žiadosti o vrátenie finančn</w:t>
      </w:r>
      <w:r w:rsidR="000C090B">
        <w:t>ých</w:t>
      </w:r>
      <w:r w:rsidR="00700645" w:rsidRPr="00DE5943">
        <w:t xml:space="preserve"> </w:t>
      </w:r>
      <w:r w:rsidR="000C090B">
        <w:t>prostriedkov</w:t>
      </w:r>
      <w:r w:rsidR="00C82B0D" w:rsidRPr="00DE5943">
        <w:t xml:space="preserve"> sa uplatní v návrhu na vykonanie vzájomného započítania primerane.</w:t>
      </w:r>
    </w:p>
    <w:p w14:paraId="16E87C47" w14:textId="77777777" w:rsidR="00632DB6" w:rsidRPr="00DE5943" w:rsidRDefault="00632DB6" w:rsidP="00C60A3F"/>
    <w:p w14:paraId="28961D64" w14:textId="77777777" w:rsidR="007E0282" w:rsidRPr="00DE5943" w:rsidRDefault="007E0282" w:rsidP="00E132B0"/>
    <w:p w14:paraId="4A8F91D0" w14:textId="77777777" w:rsidR="00D07BB0" w:rsidRDefault="00D76FE2" w:rsidP="00D07BB0">
      <w:pPr>
        <w:pStyle w:val="Nadpis1"/>
      </w:pPr>
      <w:bookmarkStart w:id="12" w:name="_Toc80872582"/>
      <w:r w:rsidRPr="00DE5943">
        <w:t xml:space="preserve">Článok </w:t>
      </w:r>
      <w:r w:rsidR="00C17516" w:rsidRPr="00DE5943">
        <w:t>9</w:t>
      </w:r>
      <w:r w:rsidR="00316D06" w:rsidRPr="00DE5943">
        <w:t xml:space="preserve"> </w:t>
      </w:r>
      <w:r w:rsidR="00D65E3F" w:rsidRPr="00DE5943">
        <w:t xml:space="preserve"> </w:t>
      </w:r>
    </w:p>
    <w:p w14:paraId="21F24339" w14:textId="5E219CF7" w:rsidR="006C37A1" w:rsidRPr="00DE5943" w:rsidRDefault="00D76FE2" w:rsidP="00D07BB0">
      <w:pPr>
        <w:pStyle w:val="Nadpis1"/>
      </w:pPr>
      <w:r w:rsidRPr="00DE5943">
        <w:t xml:space="preserve">Určenie ex-post </w:t>
      </w:r>
      <w:r w:rsidR="00E66B02">
        <w:t>sankcie</w:t>
      </w:r>
      <w:r w:rsidRPr="00DE5943">
        <w:t xml:space="preserve"> v prípade porušenia pravidiel a postupov obstarávania</w:t>
      </w:r>
      <w:bookmarkEnd w:id="12"/>
    </w:p>
    <w:p w14:paraId="66099688" w14:textId="77777777" w:rsidR="00D76FE2" w:rsidRPr="00DE5943" w:rsidRDefault="00D76FE2" w:rsidP="00C60A3F"/>
    <w:p w14:paraId="18E0BB6C" w14:textId="78640CAC" w:rsidR="00D76FE2" w:rsidRPr="00DE5943" w:rsidRDefault="00D76FE2" w:rsidP="00C17516">
      <w:pPr>
        <w:pStyle w:val="Odsekzoznamu"/>
        <w:numPr>
          <w:ilvl w:val="0"/>
          <w:numId w:val="24"/>
        </w:numPr>
        <w:ind w:left="567" w:hanging="567"/>
      </w:pPr>
      <w:r w:rsidRPr="00DE5943">
        <w:t xml:space="preserve">Ex – post </w:t>
      </w:r>
      <w:r w:rsidR="00E66B02">
        <w:t>sankciu</w:t>
      </w:r>
      <w:r w:rsidRPr="00DE5943">
        <w:t xml:space="preserve"> aplikuje </w:t>
      </w:r>
      <w:r w:rsidR="00E752F6">
        <w:t>Poskytovateľ</w:t>
      </w:r>
      <w:r w:rsidRPr="00DE5943">
        <w:t xml:space="preserve"> v prípade, ak pri kontrole </w:t>
      </w:r>
      <w:r w:rsidR="003F14DA">
        <w:t>O</w:t>
      </w:r>
      <w:r w:rsidR="003F14DA" w:rsidRPr="00DE5943">
        <w:t xml:space="preserve"> </w:t>
      </w:r>
      <w:r w:rsidRPr="00DE5943">
        <w:t xml:space="preserve">zistí porušenie princípov a postupov </w:t>
      </w:r>
      <w:r w:rsidR="003F14DA">
        <w:t>O</w:t>
      </w:r>
      <w:r w:rsidRPr="00DE5943">
        <w:t xml:space="preserve">, resp. porušenie pravidiel a ustanovení legislatívy SR a EÚ, pričom už došlo k úhrade súvisiacich výdavkov v rámci </w:t>
      </w:r>
      <w:proofErr w:type="spellStart"/>
      <w:r w:rsidRPr="00DE5943">
        <w:t>ŽoP</w:t>
      </w:r>
      <w:proofErr w:type="spellEnd"/>
      <w:r w:rsidRPr="00DE5943">
        <w:t xml:space="preserve"> zo strany </w:t>
      </w:r>
      <w:r w:rsidR="00E752F6">
        <w:t>Poskytovateľ</w:t>
      </w:r>
      <w:r w:rsidRPr="00DE5943">
        <w:t xml:space="preserve">a. Pri tomto postupe je </w:t>
      </w:r>
      <w:r w:rsidR="00E752F6">
        <w:t>Poskytovateľ</w:t>
      </w:r>
      <w:r w:rsidRPr="00DE5943">
        <w:t xml:space="preserve"> povinný postupovať v zmysle Usmernenia PPA č. 8/2017 a</w:t>
      </w:r>
      <w:r w:rsidR="005E21B7" w:rsidRPr="00DE5943">
        <w:t> </w:t>
      </w:r>
      <w:r w:rsidRPr="00DE5943">
        <w:t>súčasne</w:t>
      </w:r>
      <w:r w:rsidR="005E21B7" w:rsidRPr="00DE5943">
        <w:t>,</w:t>
      </w:r>
      <w:r w:rsidRPr="00DE5943">
        <w:t xml:space="preserve"> pri určení výšky % </w:t>
      </w:r>
      <w:r w:rsidR="00E66B02">
        <w:t>sankcie</w:t>
      </w:r>
      <w:r w:rsidRPr="00DE5943">
        <w:t xml:space="preserve"> podľa tohto katalógu sankcií. </w:t>
      </w:r>
    </w:p>
    <w:p w14:paraId="0082D3D0" w14:textId="77777777" w:rsidR="00D76FE2" w:rsidRPr="00DE5943" w:rsidRDefault="00D76FE2" w:rsidP="00C60A3F">
      <w:pPr>
        <w:pStyle w:val="Odsekzoznamu"/>
        <w:ind w:firstLine="0"/>
      </w:pPr>
    </w:p>
    <w:p w14:paraId="3604812B" w14:textId="56A7E567" w:rsidR="00D76FE2" w:rsidRPr="00DE5943" w:rsidRDefault="00D76FE2" w:rsidP="00DE5943">
      <w:pPr>
        <w:pStyle w:val="Odsekzoznamu"/>
        <w:numPr>
          <w:ilvl w:val="0"/>
          <w:numId w:val="24"/>
        </w:numPr>
        <w:ind w:left="567" w:hanging="567"/>
      </w:pPr>
      <w:r w:rsidRPr="00DE5943">
        <w:t xml:space="preserve">Postup </w:t>
      </w:r>
      <w:r w:rsidR="00E752F6">
        <w:t>Poskytovateľ</w:t>
      </w:r>
      <w:r w:rsidRPr="00DE5943">
        <w:t xml:space="preserve">a </w:t>
      </w:r>
      <w:r w:rsidR="005E21B7" w:rsidRPr="00DE5943">
        <w:t xml:space="preserve">pri určení ex-post </w:t>
      </w:r>
      <w:r w:rsidR="00E66B02">
        <w:t>sankcie</w:t>
      </w:r>
      <w:r w:rsidR="005E21B7" w:rsidRPr="00DE5943">
        <w:t xml:space="preserve"> pri porušení pravidiel a postupov </w:t>
      </w:r>
      <w:r w:rsidR="003F14DA">
        <w:t>O</w:t>
      </w:r>
      <w:r w:rsidR="003F14DA" w:rsidRPr="00DE5943">
        <w:t xml:space="preserve"> </w:t>
      </w:r>
      <w:r w:rsidRPr="00DE5943">
        <w:t>nasledovný:</w:t>
      </w:r>
    </w:p>
    <w:p w14:paraId="65DC27B6" w14:textId="77777777" w:rsidR="00FA4C0B" w:rsidRPr="00DE5943" w:rsidRDefault="00FA4C0B" w:rsidP="00C17516">
      <w:pPr>
        <w:ind w:left="993" w:hanging="426"/>
      </w:pPr>
    </w:p>
    <w:p w14:paraId="49EC554C" w14:textId="000AC053" w:rsidR="00D76FE2" w:rsidRPr="00DE5943" w:rsidRDefault="003F14DA" w:rsidP="00DE5943">
      <w:pPr>
        <w:numPr>
          <w:ilvl w:val="0"/>
          <w:numId w:val="43"/>
        </w:numPr>
        <w:spacing w:after="0" w:line="240" w:lineRule="auto"/>
        <w:ind w:left="993" w:right="0" w:hanging="426"/>
      </w:pPr>
      <w:r>
        <w:t>a</w:t>
      </w:r>
      <w:r w:rsidR="00D76FE2" w:rsidRPr="00DE5943">
        <w:t xml:space="preserve">k </w:t>
      </w:r>
      <w:r w:rsidR="00E752F6">
        <w:t>Poskytovateľ</w:t>
      </w:r>
      <w:r w:rsidR="00D76FE2" w:rsidRPr="00DE5943">
        <w:t xml:space="preserve"> zistí porušenie</w:t>
      </w:r>
      <w:r w:rsidR="005E21B7" w:rsidRPr="00DE5943">
        <w:t xml:space="preserve"> pravidiel </w:t>
      </w:r>
      <w:r w:rsidR="00F75014">
        <w:t>a</w:t>
      </w:r>
      <w:r w:rsidR="005E21B7" w:rsidRPr="00DE5943">
        <w:t xml:space="preserve"> postupov</w:t>
      </w:r>
      <w:r w:rsidR="00D76FE2" w:rsidRPr="00DE5943">
        <w:t xml:space="preserve"> </w:t>
      </w:r>
      <w:r>
        <w:t>O</w:t>
      </w:r>
      <w:r w:rsidR="00D76FE2" w:rsidRPr="00DE5943">
        <w:t xml:space="preserve">, ktoré malo alebo mohlo mať vplyv na výsledok </w:t>
      </w:r>
      <w:r>
        <w:t>O</w:t>
      </w:r>
      <w:r w:rsidR="00D76FE2" w:rsidRPr="00DE5943">
        <w:t>, vyzve prijímateľa na vrátenie</w:t>
      </w:r>
      <w:r w:rsidR="005E21B7" w:rsidRPr="00DE5943">
        <w:t xml:space="preserve"> </w:t>
      </w:r>
      <w:r w:rsidR="00D76FE2" w:rsidRPr="00DE5943">
        <w:t xml:space="preserve">poskytnutého príspevku alebo jeho časti </w:t>
      </w:r>
      <w:r w:rsidR="00B65F70" w:rsidRPr="00DE5943">
        <w:t xml:space="preserve">vzťahujúci sa </w:t>
      </w:r>
      <w:r w:rsidR="00D76FE2" w:rsidRPr="00DE5943">
        <w:t>na predmet zákazky</w:t>
      </w:r>
      <w:r w:rsidR="001C3C0D" w:rsidRPr="00DE5943">
        <w:t>, prostredníctvom</w:t>
      </w:r>
      <w:r>
        <w:t xml:space="preserve"> žiadosti</w:t>
      </w:r>
      <w:r w:rsidR="001C3C0D" w:rsidRPr="00DE5943">
        <w:t xml:space="preserve"> </w:t>
      </w:r>
      <w:r w:rsidR="00BE5422">
        <w:t xml:space="preserve">o vrátenie finančných prostriedkov </w:t>
      </w:r>
      <w:r>
        <w:t>(</w:t>
      </w:r>
      <w:r w:rsidR="001C3C0D" w:rsidRPr="00DE5943">
        <w:t>Žiados</w:t>
      </w:r>
      <w:r>
        <w:t>ť</w:t>
      </w:r>
      <w:r w:rsidR="001C3C0D" w:rsidRPr="00DE5943">
        <w:t xml:space="preserve"> o  vysporiadanie </w:t>
      </w:r>
      <w:r>
        <w:t xml:space="preserve">finančných </w:t>
      </w:r>
      <w:r w:rsidR="001C3C0D" w:rsidRPr="00DE5943">
        <w:t>vzťahov</w:t>
      </w:r>
      <w:r>
        <w:t>)</w:t>
      </w:r>
      <w:r w:rsidR="00D76FE2" w:rsidRPr="00DE5943">
        <w:t xml:space="preserve">. </w:t>
      </w:r>
    </w:p>
    <w:p w14:paraId="0A9118D5" w14:textId="77777777" w:rsidR="00D76FE2" w:rsidRPr="00DE5943" w:rsidRDefault="00D76FE2" w:rsidP="00C17516">
      <w:pPr>
        <w:pStyle w:val="Odsekzoznamu"/>
        <w:ind w:left="993" w:hanging="426"/>
      </w:pPr>
    </w:p>
    <w:p w14:paraId="7B725D25" w14:textId="60192629" w:rsidR="00D76FE2" w:rsidRPr="00DE5943" w:rsidRDefault="003F14DA" w:rsidP="00DE5943">
      <w:pPr>
        <w:numPr>
          <w:ilvl w:val="0"/>
          <w:numId w:val="43"/>
        </w:numPr>
        <w:spacing w:after="0" w:line="240" w:lineRule="auto"/>
        <w:ind w:left="993" w:right="0" w:hanging="426"/>
      </w:pPr>
      <w:r>
        <w:t>p</w:t>
      </w:r>
      <w:r w:rsidR="00D76FE2" w:rsidRPr="00DE5943">
        <w:t xml:space="preserve">ri určení výšky </w:t>
      </w:r>
      <w:r w:rsidR="00E66B02">
        <w:t>sankcie</w:t>
      </w:r>
      <w:r w:rsidR="00D76FE2" w:rsidRPr="00DE5943">
        <w:t xml:space="preserve"> je </w:t>
      </w:r>
      <w:r w:rsidR="00E752F6">
        <w:t>Poskytovateľ</w:t>
      </w:r>
      <w:r w:rsidR="00D76FE2" w:rsidRPr="00DE5943">
        <w:t xml:space="preserve"> povinný postupovať podľa článku 6 tohto katalógu sankcií</w:t>
      </w:r>
      <w:r w:rsidR="00B65F70" w:rsidRPr="00DE5943">
        <w:t xml:space="preserve"> (Príloha B</w:t>
      </w:r>
      <w:r w:rsidR="00F9720C">
        <w:t>.</w:t>
      </w:r>
      <w:r w:rsidR="00B65F70" w:rsidRPr="00DE5943">
        <w:t>)</w:t>
      </w:r>
      <w:r w:rsidR="00D76FE2" w:rsidRPr="00DE5943">
        <w:t>.</w:t>
      </w:r>
    </w:p>
    <w:p w14:paraId="6D6C565D" w14:textId="77777777" w:rsidR="00D76FE2" w:rsidRPr="00DE5943" w:rsidRDefault="00D76FE2" w:rsidP="00C17516">
      <w:pPr>
        <w:ind w:left="993" w:hanging="426"/>
      </w:pPr>
    </w:p>
    <w:p w14:paraId="703A2CC9" w14:textId="0C7F11A4" w:rsidR="00D76FE2" w:rsidRDefault="003F14DA" w:rsidP="00DE5943">
      <w:pPr>
        <w:numPr>
          <w:ilvl w:val="0"/>
          <w:numId w:val="43"/>
        </w:numPr>
        <w:spacing w:after="0" w:line="240" w:lineRule="auto"/>
        <w:ind w:left="993" w:right="0" w:hanging="426"/>
      </w:pPr>
      <w:r>
        <w:t>a</w:t>
      </w:r>
      <w:r w:rsidR="00D76FE2" w:rsidRPr="00DE5943">
        <w:t>k prijímateľ na základe výzvy</w:t>
      </w:r>
      <w:r w:rsidR="001C3C0D" w:rsidRPr="00DE5943">
        <w:t xml:space="preserve"> podľa písm. a) tohto čl</w:t>
      </w:r>
      <w:r w:rsidR="00617D26" w:rsidRPr="00DE5943">
        <w:t xml:space="preserve">. </w:t>
      </w:r>
      <w:r w:rsidR="00D76FE2" w:rsidRPr="00DE5943">
        <w:t xml:space="preserve">v určenej lehote požadovaný príspevok nevráti, </w:t>
      </w:r>
      <w:r w:rsidR="00E752F6">
        <w:t>Poskytovateľ</w:t>
      </w:r>
      <w:r w:rsidR="00D76FE2" w:rsidRPr="00DE5943">
        <w:t xml:space="preserve"> </w:t>
      </w:r>
      <w:r w:rsidR="00591E58" w:rsidRPr="00DE5943">
        <w:t xml:space="preserve">začne správne konanie </w:t>
      </w:r>
      <w:r w:rsidR="008D4915" w:rsidRPr="00DE5943">
        <w:t>a</w:t>
      </w:r>
      <w:r w:rsidR="005E21B7" w:rsidRPr="00DE5943">
        <w:t> </w:t>
      </w:r>
      <w:r w:rsidR="008D4915" w:rsidRPr="00DE5943">
        <w:t xml:space="preserve">rozhodne podľa osobitného </w:t>
      </w:r>
      <w:r w:rsidR="00706B9D" w:rsidRPr="00DE5943">
        <w:t>predpisu</w:t>
      </w:r>
      <w:r w:rsidR="00706B9D" w:rsidRPr="00DE5943">
        <w:rPr>
          <w:rStyle w:val="Odkaznapoznmkupodiarou"/>
        </w:rPr>
        <w:footnoteReference w:id="5"/>
      </w:r>
      <w:r w:rsidR="005E21B7" w:rsidRPr="00DE5943">
        <w:t xml:space="preserve"> o</w:t>
      </w:r>
      <w:r w:rsidR="00DE5943">
        <w:t> vrátení sumy uvedenej v</w:t>
      </w:r>
      <w:r w:rsidR="00E42FFB">
        <w:t xml:space="preserve"> žiadosti o vrátenie finančných prostriedkov</w:t>
      </w:r>
      <w:r w:rsidR="00591E58" w:rsidRPr="00DE5943">
        <w:t>.</w:t>
      </w:r>
      <w:r w:rsidR="00706169" w:rsidRPr="00DE5943">
        <w:t xml:space="preserve"> </w:t>
      </w:r>
    </w:p>
    <w:p w14:paraId="72EA6043" w14:textId="1076A456" w:rsidR="00DE5943" w:rsidRDefault="00DE5943" w:rsidP="00DE5943">
      <w:pPr>
        <w:pStyle w:val="Odsekzoznamu"/>
      </w:pPr>
    </w:p>
    <w:p w14:paraId="5D551613" w14:textId="3798FA14" w:rsidR="00D60046" w:rsidRDefault="00D60046">
      <w:pPr>
        <w:spacing w:after="160" w:line="259" w:lineRule="auto"/>
        <w:ind w:left="0" w:right="0" w:firstLine="0"/>
        <w:jc w:val="left"/>
        <w:rPr>
          <w:b/>
        </w:rPr>
      </w:pPr>
    </w:p>
    <w:p w14:paraId="3EB968D8" w14:textId="77777777" w:rsidR="00D07BB0" w:rsidRDefault="00591E58" w:rsidP="00DE5943">
      <w:pPr>
        <w:pStyle w:val="Nadpis1"/>
      </w:pPr>
      <w:bookmarkStart w:id="13" w:name="_Toc80872583"/>
      <w:r w:rsidRPr="00DE5943">
        <w:t>Článok 1</w:t>
      </w:r>
      <w:r w:rsidR="00C17516" w:rsidRPr="00DE5943">
        <w:t>0</w:t>
      </w:r>
      <w:r w:rsidRPr="00DE5943">
        <w:t xml:space="preserve"> </w:t>
      </w:r>
      <w:r w:rsidR="00D65E3F" w:rsidRPr="00DE5943">
        <w:t xml:space="preserve"> </w:t>
      </w:r>
    </w:p>
    <w:p w14:paraId="69D85930" w14:textId="2B38D7BE" w:rsidR="00591E58" w:rsidRPr="00DE5943" w:rsidRDefault="00591E58" w:rsidP="00DE5943">
      <w:pPr>
        <w:pStyle w:val="Nadpis1"/>
      </w:pPr>
      <w:r w:rsidRPr="00DE5943">
        <w:t xml:space="preserve">Určenie </w:t>
      </w:r>
      <w:r w:rsidR="00E66B02">
        <w:t>sankcie</w:t>
      </w:r>
      <w:r w:rsidRPr="00DE5943">
        <w:t xml:space="preserve"> v prípade zistených porušení </w:t>
      </w:r>
      <w:r w:rsidR="001D322C" w:rsidRPr="00DE5943">
        <w:t xml:space="preserve">vybraných povinností </w:t>
      </w:r>
      <w:r w:rsidRPr="00DE5943">
        <w:t>Zmluvy o NFP</w:t>
      </w:r>
      <w:bookmarkEnd w:id="13"/>
      <w:r w:rsidRPr="00DE5943">
        <w:t xml:space="preserve"> </w:t>
      </w:r>
    </w:p>
    <w:p w14:paraId="43D5B337" w14:textId="77777777" w:rsidR="006E6740" w:rsidRPr="00DE5943" w:rsidRDefault="006E6740" w:rsidP="00DE5943"/>
    <w:p w14:paraId="514A6210" w14:textId="3352F886" w:rsidR="00590876" w:rsidRPr="00DE5943" w:rsidRDefault="00590876" w:rsidP="00D60046">
      <w:pPr>
        <w:pStyle w:val="Odsekzoznamu"/>
        <w:ind w:left="567" w:firstLine="0"/>
      </w:pPr>
      <w:r w:rsidRPr="00DE5943">
        <w:t xml:space="preserve">Postup </w:t>
      </w:r>
      <w:r w:rsidR="00E752F6">
        <w:t>Poskytovateľ</w:t>
      </w:r>
      <w:r w:rsidRPr="00DE5943">
        <w:t xml:space="preserve">a je v prípade zistených porušení vybraných </w:t>
      </w:r>
      <w:r w:rsidR="00EF189B" w:rsidRPr="00DE5943">
        <w:t>povinností</w:t>
      </w:r>
      <w:r w:rsidRPr="00DE5943">
        <w:t xml:space="preserve"> Zmluvy o NFP nasledovný:</w:t>
      </w:r>
    </w:p>
    <w:p w14:paraId="55CD6999" w14:textId="49F7D980" w:rsidR="00B26E00" w:rsidRPr="00DE5943" w:rsidRDefault="00627A03" w:rsidP="00D60046">
      <w:pPr>
        <w:pStyle w:val="Odsekzoznamu"/>
        <w:numPr>
          <w:ilvl w:val="0"/>
          <w:numId w:val="47"/>
        </w:numPr>
        <w:ind w:left="567" w:hanging="567"/>
      </w:pPr>
      <w:r>
        <w:t>s</w:t>
      </w:r>
      <w:r w:rsidR="00E66B02">
        <w:t>ankciu</w:t>
      </w:r>
      <w:r w:rsidR="00B26E00" w:rsidRPr="00DE5943">
        <w:t xml:space="preserve"> aplikuje </w:t>
      </w:r>
      <w:r w:rsidR="00E752F6">
        <w:t>Poskytovateľ</w:t>
      </w:r>
      <w:r w:rsidR="00B26E00" w:rsidRPr="00DE5943">
        <w:t xml:space="preserve"> v prípade, ak pri kontrole vybraných povinností Zmluvy o NFP zistí porušenie zmluvných podmienok, pričom postupuje pri jednotlivých zistených porušeniach Zmluvy o NFP osobitne.</w:t>
      </w:r>
    </w:p>
    <w:p w14:paraId="612565C9" w14:textId="0EE328BE" w:rsidR="00590876" w:rsidRPr="00DE5943" w:rsidRDefault="00627A03" w:rsidP="00D60046">
      <w:pPr>
        <w:pStyle w:val="Odsekzoznamu"/>
        <w:numPr>
          <w:ilvl w:val="0"/>
          <w:numId w:val="47"/>
        </w:numPr>
        <w:ind w:left="567" w:hanging="567"/>
      </w:pPr>
      <w:r>
        <w:t>p</w:t>
      </w:r>
      <w:r w:rsidR="00590876" w:rsidRPr="00DE5943">
        <w:t xml:space="preserve">ri určení výšky </w:t>
      </w:r>
      <w:r w:rsidR="00E66B02">
        <w:t>sankcie</w:t>
      </w:r>
      <w:r w:rsidR="00590876" w:rsidRPr="00DE5943">
        <w:t xml:space="preserve"> je </w:t>
      </w:r>
      <w:r w:rsidR="00E752F6">
        <w:t>Poskytovateľ</w:t>
      </w:r>
      <w:r w:rsidR="00590876" w:rsidRPr="00DE5943">
        <w:t xml:space="preserve"> povinný postupovať podľa </w:t>
      </w:r>
      <w:r w:rsidR="00F13C2A" w:rsidRPr="00DE5943">
        <w:t xml:space="preserve">uvedených paušálnych </w:t>
      </w:r>
      <w:r w:rsidR="00D60046">
        <w:t xml:space="preserve">% </w:t>
      </w:r>
      <w:r w:rsidR="00F13C2A" w:rsidRPr="00DE5943">
        <w:t xml:space="preserve">sadzieb v </w:t>
      </w:r>
      <w:r w:rsidR="00590876" w:rsidRPr="00DE5943">
        <w:t>Príloh</w:t>
      </w:r>
      <w:r w:rsidR="004B6485" w:rsidRPr="00DE5943">
        <w:t>e</w:t>
      </w:r>
      <w:r w:rsidR="00590876" w:rsidRPr="00DE5943">
        <w:t xml:space="preserve"> </w:t>
      </w:r>
      <w:r w:rsidR="000E14A7" w:rsidRPr="00DE5943">
        <w:t>C</w:t>
      </w:r>
      <w:r w:rsidR="00590876" w:rsidRPr="00DE5943">
        <w:t>.</w:t>
      </w:r>
      <w:r w:rsidR="00F13C2A" w:rsidRPr="00DE5943">
        <w:t xml:space="preserve"> tohto katalógu sankcií.</w:t>
      </w:r>
    </w:p>
    <w:p w14:paraId="339E8FBE" w14:textId="4EEBBB04" w:rsidR="00D60046" w:rsidRDefault="00627A03" w:rsidP="00D60046">
      <w:pPr>
        <w:pStyle w:val="Odsekzoznamu"/>
        <w:numPr>
          <w:ilvl w:val="0"/>
          <w:numId w:val="47"/>
        </w:numPr>
        <w:ind w:left="567" w:hanging="567"/>
      </w:pPr>
      <w:r>
        <w:t>a</w:t>
      </w:r>
      <w:r w:rsidR="00D90389" w:rsidRPr="00D90389">
        <w:t xml:space="preserve">k </w:t>
      </w:r>
      <w:r w:rsidR="00E752F6">
        <w:t>Poskytovateľ</w:t>
      </w:r>
      <w:r w:rsidR="00D90389" w:rsidRPr="00D90389">
        <w:t xml:space="preserve"> zistí porušenie </w:t>
      </w:r>
      <w:r w:rsidR="00D90389">
        <w:t>vybraných zmluvných podmienok (</w:t>
      </w:r>
      <w:r>
        <w:t xml:space="preserve">podľa </w:t>
      </w:r>
      <w:r w:rsidR="00D90389">
        <w:t>Príloh</w:t>
      </w:r>
      <w:r>
        <w:t>y</w:t>
      </w:r>
      <w:r w:rsidR="00D90389">
        <w:t xml:space="preserve"> C.)</w:t>
      </w:r>
      <w:r w:rsidR="00D90389" w:rsidRPr="00D90389">
        <w:t xml:space="preserve">,  vyzve prijímateľa na </w:t>
      </w:r>
      <w:r w:rsidR="00D90389">
        <w:t xml:space="preserve">odstránenie zisteného porušenia. Po preukázaní odstránenia vybranej zmluvnej povinnosti </w:t>
      </w:r>
      <w:r w:rsidR="00E752F6">
        <w:t>Poskytovateľ</w:t>
      </w:r>
      <w:r w:rsidR="00D90389">
        <w:t xml:space="preserve"> vyčísli sankciu (korekciu) v zmysle tohto katalógu sankcií, </w:t>
      </w:r>
      <w:r>
        <w:t>P</w:t>
      </w:r>
      <w:r w:rsidR="00D90389">
        <w:t xml:space="preserve">rílohy C. </w:t>
      </w:r>
      <w:r w:rsidR="00E752F6">
        <w:t>Poskytovateľ</w:t>
      </w:r>
      <w:r w:rsidR="00D90389">
        <w:t xml:space="preserve"> pristúpi ku kráteniu neoprávnených výdavkov vo</w:t>
      </w:r>
      <w:r w:rsidR="00975442">
        <w:t> </w:t>
      </w:r>
      <w:r w:rsidR="00D90389">
        <w:t>výške</w:t>
      </w:r>
      <w:r w:rsidR="00975442">
        <w:t xml:space="preserve"> vyčíslenej </w:t>
      </w:r>
      <w:r w:rsidR="007E0FBA">
        <w:t>%</w:t>
      </w:r>
      <w:r w:rsidR="00D90389">
        <w:t xml:space="preserve"> sadzby</w:t>
      </w:r>
      <w:r w:rsidR="00975442">
        <w:t>:</w:t>
      </w:r>
    </w:p>
    <w:p w14:paraId="109C5BFD" w14:textId="0DA41D9B" w:rsidR="00975442" w:rsidRDefault="00D90389" w:rsidP="00627A03">
      <w:pPr>
        <w:numPr>
          <w:ilvl w:val="0"/>
          <w:numId w:val="93"/>
        </w:numPr>
        <w:spacing w:after="0" w:line="240" w:lineRule="auto"/>
        <w:ind w:left="1134" w:right="0" w:hanging="426"/>
      </w:pPr>
      <w:r>
        <w:t xml:space="preserve">v nasledujúcej </w:t>
      </w:r>
      <w:proofErr w:type="spellStart"/>
      <w:r>
        <w:t>ŽoP</w:t>
      </w:r>
      <w:proofErr w:type="spellEnd"/>
      <w:r>
        <w:t xml:space="preserve"> alebo </w:t>
      </w:r>
    </w:p>
    <w:p w14:paraId="625F4B5C" w14:textId="17220F6C" w:rsidR="00D90389" w:rsidRDefault="00D90389" w:rsidP="00627A03">
      <w:pPr>
        <w:numPr>
          <w:ilvl w:val="0"/>
          <w:numId w:val="93"/>
        </w:numPr>
        <w:spacing w:after="0" w:line="240" w:lineRule="auto"/>
        <w:ind w:left="1134" w:right="0" w:hanging="426"/>
      </w:pPr>
      <w:r>
        <w:t xml:space="preserve">vyzve </w:t>
      </w:r>
      <w:r w:rsidR="006C0975">
        <w:t xml:space="preserve">prijímateľa </w:t>
      </w:r>
      <w:r w:rsidR="00627A03">
        <w:t xml:space="preserve">prostredníctvom žiadosti </w:t>
      </w:r>
      <w:r w:rsidR="006C0975">
        <w:t xml:space="preserve">- </w:t>
      </w:r>
      <w:r>
        <w:t xml:space="preserve">na vrátenie finančných prostriedkov </w:t>
      </w:r>
      <w:r w:rsidR="006D12C7">
        <w:t>-</w:t>
      </w:r>
      <w:r>
        <w:t>.</w:t>
      </w:r>
    </w:p>
    <w:p w14:paraId="7ACECD93" w14:textId="2EDFE7C3" w:rsidR="00975442" w:rsidRDefault="00627A03" w:rsidP="00D60046">
      <w:pPr>
        <w:pStyle w:val="Odsekzoznamu"/>
        <w:numPr>
          <w:ilvl w:val="0"/>
          <w:numId w:val="47"/>
        </w:numPr>
        <w:ind w:left="567" w:hanging="567"/>
      </w:pPr>
      <w:r>
        <w:t>v</w:t>
      </w:r>
      <w:r w:rsidR="006713D9">
        <w:t> </w:t>
      </w:r>
      <w:r w:rsidR="00975442" w:rsidRPr="00DE5943">
        <w:t>prípade</w:t>
      </w:r>
      <w:r w:rsidR="006713D9">
        <w:t>,</w:t>
      </w:r>
      <w:r w:rsidR="00975442" w:rsidRPr="00DE5943">
        <w:t xml:space="preserve"> ak prijímateľ </w:t>
      </w:r>
      <w:r w:rsidR="00975442">
        <w:t xml:space="preserve">nevráti </w:t>
      </w:r>
      <w:r w:rsidR="006D12C7">
        <w:t xml:space="preserve">finančné prostriedky </w:t>
      </w:r>
      <w:r w:rsidR="00975442">
        <w:t>na základe výzvy podľa</w:t>
      </w:r>
      <w:r w:rsidR="00D60046">
        <w:t xml:space="preserve"> </w:t>
      </w:r>
      <w:r w:rsidR="00975442">
        <w:t xml:space="preserve"> písm. </w:t>
      </w:r>
      <w:r>
        <w:t>c</w:t>
      </w:r>
      <w:r w:rsidR="00975442">
        <w:t>)</w:t>
      </w:r>
      <w:r>
        <w:t xml:space="preserve"> bodu </w:t>
      </w:r>
      <w:proofErr w:type="spellStart"/>
      <w:r>
        <w:t>ii.</w:t>
      </w:r>
      <w:proofErr w:type="spellEnd"/>
      <w:r>
        <w:t>)</w:t>
      </w:r>
      <w:r w:rsidR="00975442">
        <w:t xml:space="preserve">, </w:t>
      </w:r>
      <w:r w:rsidR="00E752F6">
        <w:t>Poskytovateľ</w:t>
      </w:r>
      <w:r w:rsidR="00975442">
        <w:t xml:space="preserve"> postupuje</w:t>
      </w:r>
      <w:r w:rsidR="00D60046">
        <w:t xml:space="preserve"> p</w:t>
      </w:r>
      <w:r w:rsidR="00975442">
        <w:t>odľa osobitných právnych predpisov</w:t>
      </w:r>
      <w:r w:rsidR="00E752F6">
        <w:rPr>
          <w:rStyle w:val="Odkaznapoznmkupodiarou"/>
        </w:rPr>
        <w:footnoteReference w:id="6"/>
      </w:r>
      <w:r w:rsidR="00C90586">
        <w:t>.</w:t>
      </w:r>
      <w:r w:rsidR="00975442">
        <w:t xml:space="preserve"> </w:t>
      </w:r>
    </w:p>
    <w:p w14:paraId="0892A593" w14:textId="7F5DD008" w:rsidR="00820719" w:rsidRPr="00DE5943" w:rsidRDefault="00627A03" w:rsidP="00E275C1">
      <w:pPr>
        <w:pStyle w:val="Odsekzoznamu"/>
        <w:numPr>
          <w:ilvl w:val="0"/>
          <w:numId w:val="47"/>
        </w:numPr>
        <w:ind w:left="567" w:hanging="567"/>
      </w:pPr>
      <w:r>
        <w:t>v</w:t>
      </w:r>
      <w:r w:rsidR="006713D9">
        <w:t> </w:t>
      </w:r>
      <w:r w:rsidR="00B26E00" w:rsidRPr="00DE5943">
        <w:t>prípade</w:t>
      </w:r>
      <w:r w:rsidR="006713D9">
        <w:t>,</w:t>
      </w:r>
      <w:r w:rsidR="00B26E00" w:rsidRPr="00DE5943">
        <w:t xml:space="preserve"> ak prijímateľ nepristúpi na </w:t>
      </w:r>
      <w:r w:rsidR="00F6727F" w:rsidRPr="00DE5943">
        <w:t>udelenie sankcie</w:t>
      </w:r>
      <w:r>
        <w:t xml:space="preserve">  (korekcie)</w:t>
      </w:r>
      <w:r w:rsidR="00F6727F" w:rsidRPr="00DE5943">
        <w:t xml:space="preserve"> z</w:t>
      </w:r>
      <w:r w:rsidR="00B26E00" w:rsidRPr="00DE5943">
        <w:t xml:space="preserve">a dané porušenie </w:t>
      </w:r>
      <w:r w:rsidR="00F6727F" w:rsidRPr="00DE5943">
        <w:t xml:space="preserve">vybraných povinností Zmluvy o NFP,  </w:t>
      </w:r>
      <w:r w:rsidR="00B26E00" w:rsidRPr="00DE5943">
        <w:t xml:space="preserve">je </w:t>
      </w:r>
      <w:r w:rsidR="00E752F6">
        <w:t>Poskytovateľ</w:t>
      </w:r>
      <w:r w:rsidR="00B26E00" w:rsidRPr="00DE5943">
        <w:t xml:space="preserve"> oprávnený jednostranne odstúpiť od Zmluvy o NFP.</w:t>
      </w:r>
    </w:p>
    <w:p w14:paraId="2962030F" w14:textId="77777777" w:rsidR="00D60046" w:rsidRDefault="00D60046">
      <w:pPr>
        <w:spacing w:after="160" w:line="259" w:lineRule="auto"/>
        <w:ind w:left="0" w:right="0" w:firstLine="0"/>
        <w:jc w:val="left"/>
        <w:rPr>
          <w:b/>
        </w:rPr>
      </w:pPr>
      <w:r>
        <w:br w:type="page"/>
      </w:r>
    </w:p>
    <w:p w14:paraId="21D7B87E" w14:textId="77777777" w:rsidR="00D07BB0" w:rsidRDefault="00D07BB0" w:rsidP="00DE5943">
      <w:pPr>
        <w:pStyle w:val="Nadpis1"/>
      </w:pPr>
      <w:bookmarkStart w:id="14" w:name="_Toc80872584"/>
    </w:p>
    <w:p w14:paraId="22E59CA0" w14:textId="77777777" w:rsidR="00D07BB0" w:rsidRDefault="00D07BB0" w:rsidP="00DE5943">
      <w:pPr>
        <w:pStyle w:val="Nadpis1"/>
      </w:pPr>
    </w:p>
    <w:p w14:paraId="02EFC599" w14:textId="5BECB4EC" w:rsidR="00B9755A" w:rsidRPr="00DE5943" w:rsidRDefault="00554906" w:rsidP="00DE5943">
      <w:pPr>
        <w:pStyle w:val="Nadpis1"/>
      </w:pPr>
      <w:r w:rsidRPr="00DE5943">
        <w:t xml:space="preserve">Článok </w:t>
      </w:r>
      <w:r w:rsidR="00E132B0" w:rsidRPr="00DE5943">
        <w:t>1</w:t>
      </w:r>
      <w:r w:rsidR="00521EE9" w:rsidRPr="00DE5943">
        <w:t>1</w:t>
      </w:r>
      <w:r w:rsidRPr="00DE5943">
        <w:t xml:space="preserve"> </w:t>
      </w:r>
      <w:r w:rsidR="00D65E3F" w:rsidRPr="00DE5943">
        <w:t xml:space="preserve">- </w:t>
      </w:r>
      <w:r w:rsidR="00145E18" w:rsidRPr="00DE5943">
        <w:t>Záverečné ustanovenia</w:t>
      </w:r>
      <w:bookmarkEnd w:id="14"/>
    </w:p>
    <w:p w14:paraId="437C2A31" w14:textId="77777777" w:rsidR="00B9755A" w:rsidRPr="00DE5943" w:rsidRDefault="00145E18" w:rsidP="00C60A3F">
      <w:pPr>
        <w:spacing w:after="18" w:line="259" w:lineRule="auto"/>
        <w:ind w:left="57" w:right="0" w:firstLine="0"/>
      </w:pPr>
      <w:r w:rsidRPr="00DE5943">
        <w:t xml:space="preserve"> </w:t>
      </w:r>
    </w:p>
    <w:p w14:paraId="0D6B68B5" w14:textId="069E4DB9" w:rsidR="00FA4C0B" w:rsidRPr="00DE5943" w:rsidRDefault="00D76FE2" w:rsidP="00D07BB0">
      <w:pPr>
        <w:pStyle w:val="Odsekzoznamu"/>
        <w:ind w:left="567" w:firstLine="0"/>
      </w:pPr>
      <w:r w:rsidRPr="00DE5943">
        <w:t xml:space="preserve">Katalóg sankcií </w:t>
      </w:r>
      <w:r w:rsidR="00145E18" w:rsidRPr="00DE5943">
        <w:t>a všetky jeho aktualizácie/úpravy budú zverejnené na webovom sídle</w:t>
      </w:r>
      <w:r w:rsidRPr="00DE5943">
        <w:t xml:space="preserve"> </w:t>
      </w:r>
      <w:r w:rsidR="00E752F6">
        <w:t>Poskytovateľ</w:t>
      </w:r>
      <w:r w:rsidR="00D90389">
        <w:t>a</w:t>
      </w:r>
      <w:r w:rsidR="00145E18" w:rsidRPr="00DE5943">
        <w:t>:</w:t>
      </w:r>
      <w:hyperlink r:id="rId82">
        <w:r w:rsidR="00145E18" w:rsidRPr="00DE5943">
          <w:rPr>
            <w:rStyle w:val="Hypertextovprepojenie"/>
          </w:rPr>
          <w:t xml:space="preserve"> </w:t>
        </w:r>
      </w:hyperlink>
      <w:hyperlink r:id="rId83">
        <w:r w:rsidR="00145E18" w:rsidRPr="00DE5943">
          <w:rPr>
            <w:rStyle w:val="Hypertextovprepojenie"/>
          </w:rPr>
          <w:t>www.apa.sk</w:t>
        </w:r>
      </w:hyperlink>
      <w:hyperlink r:id="rId84">
        <w:r w:rsidRPr="00DE5943">
          <w:rPr>
            <w:rStyle w:val="Hypertextovprepojenie"/>
          </w:rPr>
          <w:t>.</w:t>
        </w:r>
      </w:hyperlink>
    </w:p>
    <w:p w14:paraId="6C9C9622" w14:textId="77777777" w:rsidR="00D76FE2" w:rsidRPr="00DE5943" w:rsidRDefault="00145E18" w:rsidP="00DE5943">
      <w:pPr>
        <w:ind w:left="0" w:firstLine="0"/>
      </w:pPr>
      <w:r w:rsidRPr="00DE5943">
        <w:t xml:space="preserve"> </w:t>
      </w:r>
    </w:p>
    <w:p w14:paraId="23E3CDB5" w14:textId="1D94E1C0" w:rsidR="00FA4C0B" w:rsidRPr="00D90389" w:rsidRDefault="00FA4C0B" w:rsidP="00DE5943">
      <w:pPr>
        <w:pStyle w:val="Odsekzoznamu"/>
        <w:numPr>
          <w:ilvl w:val="0"/>
          <w:numId w:val="89"/>
        </w:numPr>
        <w:ind w:left="567" w:hanging="567"/>
      </w:pPr>
      <w:r w:rsidRPr="00D90389">
        <w:t>Tento katalóg</w:t>
      </w:r>
      <w:r w:rsidR="001F1C1B" w:rsidRPr="00D90389">
        <w:t xml:space="preserve"> sankcií</w:t>
      </w:r>
      <w:r w:rsidRPr="00D90389">
        <w:t xml:space="preserve"> nadobúda platnosť dňom jeho podpísania generálnym riaditeľom </w:t>
      </w:r>
      <w:r w:rsidR="00E752F6">
        <w:t>Poskytovateľ</w:t>
      </w:r>
      <w:r w:rsidRPr="00D90389">
        <w:t>a</w:t>
      </w:r>
      <w:r w:rsidR="006708BF" w:rsidRPr="00D90389">
        <w:t xml:space="preserve"> (ďalej len „GR PPA“)</w:t>
      </w:r>
      <w:r w:rsidR="00D90389" w:rsidRPr="00D90389">
        <w:t xml:space="preserve"> a účinnosť dňom jeho zverejnenia na webovom sídle </w:t>
      </w:r>
      <w:r w:rsidR="00E752F6">
        <w:t>Poskytovateľ</w:t>
      </w:r>
      <w:r w:rsidR="00D90389" w:rsidRPr="00D90389">
        <w:t>a:</w:t>
      </w:r>
      <w:hyperlink r:id="rId85">
        <w:r w:rsidR="00D90389" w:rsidRPr="00D90389">
          <w:rPr>
            <w:rStyle w:val="Hypertextovprepojenie"/>
          </w:rPr>
          <w:t xml:space="preserve"> </w:t>
        </w:r>
      </w:hyperlink>
      <w:hyperlink r:id="rId86">
        <w:r w:rsidR="00D90389" w:rsidRPr="00D90389">
          <w:rPr>
            <w:rStyle w:val="Hypertextovprepojenie"/>
          </w:rPr>
          <w:t>www.apa.sk</w:t>
        </w:r>
      </w:hyperlink>
      <w:hyperlink r:id="rId87">
        <w:r w:rsidR="00D90389" w:rsidRPr="00D90389">
          <w:rPr>
            <w:rStyle w:val="Hypertextovprepojenie"/>
          </w:rPr>
          <w:t>.</w:t>
        </w:r>
      </w:hyperlink>
    </w:p>
    <w:p w14:paraId="7557658D" w14:textId="77777777" w:rsidR="00FA4C0B" w:rsidRPr="00DE5943" w:rsidRDefault="00FA4C0B" w:rsidP="00DE5943">
      <w:pPr>
        <w:ind w:left="0" w:firstLine="0"/>
      </w:pPr>
    </w:p>
    <w:p w14:paraId="34DFD965" w14:textId="48755D26" w:rsidR="00FA4C0B" w:rsidRPr="00DE5943" w:rsidRDefault="001F1C1B" w:rsidP="00DE5943">
      <w:pPr>
        <w:pStyle w:val="Odsekzoznamu"/>
        <w:numPr>
          <w:ilvl w:val="0"/>
          <w:numId w:val="89"/>
        </w:numPr>
        <w:ind w:left="567" w:hanging="567"/>
      </w:pPr>
      <w:r w:rsidRPr="00DE5943">
        <w:t xml:space="preserve">Tento katalóg sankcií </w:t>
      </w:r>
      <w:r w:rsidR="00FA4C0B" w:rsidRPr="00DE5943">
        <w:t>nahrádza</w:t>
      </w:r>
      <w:r w:rsidR="002D1EC4" w:rsidRPr="00DE5943">
        <w:t xml:space="preserve"> </w:t>
      </w:r>
      <w:r w:rsidR="005A7A45">
        <w:t>rozhodnutie GR PPA č. 112/2021</w:t>
      </w:r>
      <w:r w:rsidR="003E5713">
        <w:t xml:space="preserve"> účinné od 30.08.2021</w:t>
      </w:r>
      <w:r w:rsidR="001674CA">
        <w:t>, ktorým bol vydaný katalóg sankcií verzia I.</w:t>
      </w:r>
      <w:r w:rsidR="005A7A45">
        <w:t xml:space="preserve">, </w:t>
      </w:r>
      <w:r w:rsidR="002D1EC4" w:rsidRPr="00DE5943">
        <w:t xml:space="preserve">Rozhodnutie GR </w:t>
      </w:r>
      <w:r w:rsidRPr="00DE5943">
        <w:t>PPA</w:t>
      </w:r>
      <w:r w:rsidR="002D1EC4" w:rsidRPr="00DE5943">
        <w:t xml:space="preserve"> č. 75/2017 účinné od 29.06.2017, ktorým sa vydalo Usmernenie Pôdohospodárskej platobnej agentúry č. 9 /2017 k uplatňovaniu korekcií pri verejnom obstarávaní a obstarávaní  a zároveň v plnom rozsahu zrušuje a</w:t>
      </w:r>
      <w:r w:rsidRPr="00DE5943">
        <w:t xml:space="preserve"> zároveň </w:t>
      </w:r>
      <w:r w:rsidR="002D1EC4" w:rsidRPr="00DE5943">
        <w:t>nahrádza aj</w:t>
      </w:r>
      <w:r w:rsidR="00FA4C0B" w:rsidRPr="00DE5943">
        <w:t xml:space="preserve"> Rozhodnutie GR </w:t>
      </w:r>
      <w:r w:rsidRPr="00DE5943">
        <w:t xml:space="preserve">PPA </w:t>
      </w:r>
      <w:r w:rsidR="00FA4C0B" w:rsidRPr="00DE5943">
        <w:t xml:space="preserve">č. 59/2019 </w:t>
      </w:r>
      <w:r w:rsidRPr="00DE5943">
        <w:t xml:space="preserve">účinné </w:t>
      </w:r>
      <w:r w:rsidR="00FA4C0B" w:rsidRPr="00DE5943">
        <w:t xml:space="preserve">od 15.07.2019, ktorým sa vydal Katalóg sankcií Pôdohospodárskej platobnej agentúry pre projektové podpory v rámci PRV SR 2007 – 2013 a PRV SR  2014 – </w:t>
      </w:r>
      <w:r w:rsidR="0080242A" w:rsidRPr="00DE5943">
        <w:t>20</w:t>
      </w:r>
      <w:r w:rsidRPr="00DE5943">
        <w:t>20</w:t>
      </w:r>
      <w:r w:rsidR="00FA4C0B" w:rsidRPr="00DE5943">
        <w:t>.</w:t>
      </w:r>
    </w:p>
    <w:p w14:paraId="0AA3C53F" w14:textId="77777777" w:rsidR="00443BD4" w:rsidRPr="00DE5943" w:rsidRDefault="00443BD4" w:rsidP="00DE5943">
      <w:pPr>
        <w:ind w:left="0" w:firstLine="0"/>
      </w:pPr>
    </w:p>
    <w:p w14:paraId="4B63B0E6" w14:textId="05690466" w:rsidR="00537E7E" w:rsidRDefault="00C93830" w:rsidP="00DC2210">
      <w:pPr>
        <w:pStyle w:val="Odsekzoznamu"/>
        <w:numPr>
          <w:ilvl w:val="0"/>
          <w:numId w:val="89"/>
        </w:numPr>
        <w:ind w:left="567" w:hanging="567"/>
      </w:pPr>
      <w:r>
        <w:t xml:space="preserve">Sankcia podľa tohto sankčného katalógu môže byť uložená odo dňa nadobudnutia účinnosti tohto sankčného katalógu, pričom v prípade ak </w:t>
      </w:r>
      <w:r w:rsidR="000B5625">
        <w:t>úkon</w:t>
      </w:r>
      <w:r>
        <w:t xml:space="preserve"> zakladajúci dôvod na uloženie sankcie (korekcie) bol vykonaný</w:t>
      </w:r>
      <w:r w:rsidR="009B2FF6">
        <w:rPr>
          <w:rStyle w:val="Odkaznapoznmkupodiarou"/>
        </w:rPr>
        <w:footnoteReference w:id="7"/>
      </w:r>
      <w:r>
        <w:t xml:space="preserve"> v čase účinnosti </w:t>
      </w:r>
      <w:r w:rsidR="00DC2210" w:rsidRPr="00DC2210">
        <w:t xml:space="preserve"> sankčného katalógu platného a účinného do platnosti a účinnosti tohto sankčné</w:t>
      </w:r>
      <w:r w:rsidR="00DC2210">
        <w:t xml:space="preserve">ho katalógu v zmysle ods. 11.2 </w:t>
      </w:r>
      <w:r>
        <w:t>alebo iného predpisu posudzujúceho sankcie (korekcie) je možné uložiť sankciu podľa</w:t>
      </w:r>
      <w:r w:rsidR="000B5625">
        <w:t xml:space="preserve"> tohto sankčného katalógu ale </w:t>
      </w:r>
      <w:r>
        <w:t>to iba v prípade, ak tento sankčný katalóg za predmetné porušenie stanovuje miernejšiu sankciu (korekciu)</w:t>
      </w:r>
      <w:r w:rsidR="000B5625">
        <w:t xml:space="preserve"> ako sankčný katalóg alebo iný predpis posudzujúci sankcie platný a účinný v čase vykonania úkonu</w:t>
      </w:r>
      <w:r>
        <w:t xml:space="preserve"> a sankcia (korekcia) nebola v predmetnom prípade </w:t>
      </w:r>
      <w:r w:rsidR="000B5625">
        <w:t>za predmetné porušenie doposiaľ</w:t>
      </w:r>
      <w:r>
        <w:t xml:space="preserve"> </w:t>
      </w:r>
      <w:r w:rsidR="00BD6BAF">
        <w:t xml:space="preserve">právoplatne </w:t>
      </w:r>
      <w:r>
        <w:t>uložená.</w:t>
      </w:r>
    </w:p>
    <w:p w14:paraId="7981A295" w14:textId="05278D9A" w:rsidR="00FA4C0B" w:rsidRDefault="00FA4C0B" w:rsidP="009B2FF6">
      <w:pPr>
        <w:pStyle w:val="Odsekzoznamu"/>
        <w:ind w:left="567" w:firstLine="0"/>
      </w:pPr>
    </w:p>
    <w:p w14:paraId="59701207" w14:textId="77777777" w:rsidR="00D07BB0" w:rsidRPr="00DE5943" w:rsidRDefault="00D07BB0" w:rsidP="009B2FF6">
      <w:pPr>
        <w:pStyle w:val="Odsekzoznamu"/>
        <w:ind w:left="567" w:firstLine="0"/>
      </w:pPr>
    </w:p>
    <w:p w14:paraId="3270C511" w14:textId="3AB967FC" w:rsidR="00B9755A" w:rsidRPr="00DE5943" w:rsidRDefault="00145E18" w:rsidP="00260277">
      <w:pPr>
        <w:ind w:left="0" w:firstLine="0"/>
      </w:pPr>
      <w:r w:rsidRPr="00DE5943">
        <w:t xml:space="preserve">V Bratislave dňa </w:t>
      </w:r>
      <w:r w:rsidR="002152A5">
        <w:t>12</w:t>
      </w:r>
      <w:r w:rsidR="00D07BB0">
        <w:t>.10</w:t>
      </w:r>
      <w:r w:rsidR="005A7A45">
        <w:t>.2022</w:t>
      </w:r>
    </w:p>
    <w:p w14:paraId="0FED6451" w14:textId="57AF41D7" w:rsidR="00B9755A" w:rsidRPr="00DE5943" w:rsidRDefault="00B9755A" w:rsidP="00260277">
      <w:pPr>
        <w:pStyle w:val="Odsekzoznamu"/>
        <w:ind w:left="567" w:firstLine="0"/>
      </w:pPr>
    </w:p>
    <w:p w14:paraId="212E3D7C" w14:textId="5C8F5EA2" w:rsidR="00B9755A" w:rsidRDefault="00B9755A" w:rsidP="00260277">
      <w:pPr>
        <w:pStyle w:val="Odsekzoznamu"/>
        <w:ind w:left="567" w:firstLine="0"/>
      </w:pPr>
    </w:p>
    <w:p w14:paraId="032E55C1" w14:textId="77777777" w:rsidR="00D60046" w:rsidRPr="00DE5943" w:rsidRDefault="00D60046" w:rsidP="00260277">
      <w:pPr>
        <w:pStyle w:val="Odsekzoznamu"/>
        <w:ind w:left="567" w:firstLine="0"/>
      </w:pPr>
    </w:p>
    <w:p w14:paraId="46473A80" w14:textId="75637A26" w:rsidR="00D07BB0" w:rsidRDefault="00554906" w:rsidP="00D07BB0">
      <w:pPr>
        <w:spacing w:line="264" w:lineRule="auto"/>
        <w:ind w:left="5387" w:right="496"/>
        <w:jc w:val="center"/>
      </w:pPr>
      <w:r w:rsidRPr="00DE5943">
        <w:rPr>
          <w:b/>
        </w:rPr>
        <w:t>Mgr. Jozef Kiss, MA.</w:t>
      </w:r>
    </w:p>
    <w:p w14:paraId="05F99185" w14:textId="5F0E650B" w:rsidR="00B9755A" w:rsidRPr="00DE5943" w:rsidRDefault="00D07BB0" w:rsidP="00D07BB0">
      <w:pPr>
        <w:spacing w:line="264" w:lineRule="auto"/>
        <w:ind w:left="5387" w:right="496"/>
        <w:jc w:val="center"/>
      </w:pPr>
      <w:r>
        <w:t>generálny riaditeľ</w:t>
      </w:r>
    </w:p>
    <w:p w14:paraId="40E65582" w14:textId="29202EB0" w:rsidR="00B9755A" w:rsidRDefault="00145E18" w:rsidP="00D07BB0">
      <w:pPr>
        <w:ind w:left="5387" w:right="0"/>
        <w:jc w:val="center"/>
      </w:pPr>
      <w:bookmarkStart w:id="15" w:name="_GoBack"/>
      <w:bookmarkEnd w:id="15"/>
      <w:r w:rsidRPr="00DE5943">
        <w:t>Pôdohospodárska platobná agentúra</w:t>
      </w:r>
    </w:p>
    <w:sectPr w:rsidR="00B9755A" w:rsidSect="00C60A3F">
      <w:footerReference w:type="default" r:id="rId88"/>
      <w:footnotePr>
        <w:numStart w:val="2"/>
      </w:footnotePr>
      <w:pgSz w:w="11906" w:h="16838"/>
      <w:pgMar w:top="2045" w:right="1414" w:bottom="1437" w:left="1416" w:header="721" w:footer="707" w:gutter="0"/>
      <w:pgNumType w:start="3"/>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1B66D4" w14:textId="77777777" w:rsidR="00097779" w:rsidRDefault="00097779">
      <w:pPr>
        <w:spacing w:after="0" w:line="240" w:lineRule="auto"/>
      </w:pPr>
      <w:r>
        <w:separator/>
      </w:r>
    </w:p>
  </w:endnote>
  <w:endnote w:type="continuationSeparator" w:id="0">
    <w:p w14:paraId="1F0BE128" w14:textId="77777777" w:rsidR="00097779" w:rsidRDefault="000977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EC53CD" w14:textId="1C863088" w:rsidR="00F939AC" w:rsidRDefault="00F939AC">
    <w:pPr>
      <w:spacing w:after="0" w:line="259" w:lineRule="auto"/>
      <w:ind w:left="0" w:right="1"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w:t>
    </w:r>
    <w:r w:rsidR="002152A5">
      <w:fldChar w:fldCharType="begin"/>
    </w:r>
    <w:r w:rsidR="002152A5">
      <w:instrText xml:space="preserve"> NUMPAGES   \* MERGEFORMAT </w:instrText>
    </w:r>
    <w:r w:rsidR="002152A5">
      <w:fldChar w:fldCharType="separate"/>
    </w:r>
    <w:r w:rsidRPr="000A339E">
      <w:rPr>
        <w:rFonts w:ascii="Calibri" w:eastAsia="Calibri" w:hAnsi="Calibri" w:cs="Calibri"/>
        <w:noProof/>
        <w:sz w:val="22"/>
      </w:rPr>
      <w:t>18</w:t>
    </w:r>
    <w:r w:rsidR="002152A5">
      <w:rPr>
        <w:rFonts w:ascii="Calibri" w:eastAsia="Calibri" w:hAnsi="Calibri" w:cs="Calibri"/>
        <w:noProof/>
        <w:sz w:val="22"/>
      </w:rPr>
      <w:fldChar w:fldCharType="end"/>
    </w:r>
    <w:r>
      <w:rPr>
        <w:rFonts w:ascii="Calibri" w:eastAsia="Calibri" w:hAnsi="Calibri" w:cs="Calibri"/>
        <w:sz w:val="22"/>
      </w:rPr>
      <w:t xml:space="preserve"> </w:t>
    </w:r>
  </w:p>
  <w:p w14:paraId="7D57B723" w14:textId="77777777" w:rsidR="00F939AC" w:rsidRDefault="00F939AC">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3B1DEE" w14:textId="77777777" w:rsidR="00F939AC" w:rsidRDefault="00F939AC">
    <w:pPr>
      <w:pStyle w:val="Pta"/>
      <w:jc w:val="center"/>
    </w:pPr>
  </w:p>
  <w:p w14:paraId="6EF82427" w14:textId="77777777" w:rsidR="00F939AC" w:rsidRDefault="00F939AC">
    <w:pPr>
      <w:spacing w:after="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3CD7F6" w14:textId="77777777" w:rsidR="00F939AC" w:rsidRDefault="00F939AC">
    <w:pPr>
      <w:spacing w:after="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4DEC5" w14:textId="0DD43313" w:rsidR="00F939AC" w:rsidRDefault="00F939AC" w:rsidP="00C60A3F">
    <w:pPr>
      <w:spacing w:after="0" w:line="259" w:lineRule="auto"/>
      <w:ind w:left="0" w:right="1" w:firstLine="0"/>
      <w:jc w:val="right"/>
    </w:pPr>
    <w:r>
      <w:fldChar w:fldCharType="begin"/>
    </w:r>
    <w:r>
      <w:instrText xml:space="preserve"> PAGE   \* MERGEFORMAT </w:instrText>
    </w:r>
    <w:r>
      <w:fldChar w:fldCharType="separate"/>
    </w:r>
    <w:r w:rsidR="002152A5" w:rsidRPr="002152A5">
      <w:rPr>
        <w:rFonts w:ascii="Calibri" w:eastAsia="Calibri" w:hAnsi="Calibri" w:cs="Calibri"/>
        <w:noProof/>
        <w:sz w:val="22"/>
      </w:rPr>
      <w:t>18</w:t>
    </w:r>
    <w:r>
      <w:rPr>
        <w:rFonts w:ascii="Calibri" w:eastAsia="Calibri" w:hAnsi="Calibri" w:cs="Calibri"/>
        <w:sz w:val="22"/>
      </w:rPr>
      <w:fldChar w:fldCharType="end"/>
    </w:r>
    <w:r>
      <w:rPr>
        <w:rFonts w:ascii="Calibri" w:eastAsia="Calibri" w:hAnsi="Calibri" w:cs="Calibri"/>
        <w:sz w:val="22"/>
      </w:rPr>
      <w:t>/</w:t>
    </w:r>
    <w:r w:rsidR="002152A5">
      <w:fldChar w:fldCharType="begin"/>
    </w:r>
    <w:r w:rsidR="002152A5">
      <w:instrText xml:space="preserve"> NUMPAGES   \* MERGEFORMAT </w:instrText>
    </w:r>
    <w:r w:rsidR="002152A5">
      <w:fldChar w:fldCharType="separate"/>
    </w:r>
    <w:r w:rsidR="002152A5" w:rsidRPr="002152A5">
      <w:rPr>
        <w:rFonts w:ascii="Calibri" w:eastAsia="Calibri" w:hAnsi="Calibri" w:cs="Calibri"/>
        <w:noProof/>
        <w:sz w:val="22"/>
      </w:rPr>
      <w:t>18</w:t>
    </w:r>
    <w:r w:rsidR="002152A5">
      <w:rPr>
        <w:rFonts w:ascii="Calibri" w:eastAsia="Calibri" w:hAnsi="Calibri" w:cs="Calibri"/>
        <w:noProof/>
        <w:sz w:val="22"/>
      </w:rPr>
      <w:fldChar w:fldCharType="end"/>
    </w:r>
    <w:r>
      <w:rPr>
        <w:rFonts w:ascii="Calibri" w:eastAsia="Calibri" w:hAnsi="Calibri" w:cs="Calibri"/>
        <w:sz w:val="22"/>
      </w:rPr>
      <w:t xml:space="preserve"> </w:t>
    </w:r>
  </w:p>
  <w:p w14:paraId="267327A6" w14:textId="77777777" w:rsidR="00F939AC" w:rsidRDefault="00F939AC" w:rsidP="00C60A3F">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F1DE46" w14:textId="77777777" w:rsidR="00097779" w:rsidRDefault="00097779">
      <w:pPr>
        <w:spacing w:after="0" w:line="240" w:lineRule="auto"/>
      </w:pPr>
      <w:r>
        <w:separator/>
      </w:r>
    </w:p>
  </w:footnote>
  <w:footnote w:type="continuationSeparator" w:id="0">
    <w:p w14:paraId="5021D89C" w14:textId="77777777" w:rsidR="00097779" w:rsidRDefault="00097779">
      <w:pPr>
        <w:spacing w:after="0" w:line="240" w:lineRule="auto"/>
      </w:pPr>
      <w:r>
        <w:continuationSeparator/>
      </w:r>
    </w:p>
  </w:footnote>
  <w:footnote w:id="1">
    <w:p w14:paraId="31BD7871" w14:textId="4968B89A" w:rsidR="00F939AC" w:rsidRDefault="00F939AC">
      <w:pPr>
        <w:pStyle w:val="Textpoznmkypodiarou"/>
      </w:pPr>
      <w:r>
        <w:rPr>
          <w:rStyle w:val="Odkaznapoznmkupodiarou"/>
        </w:rPr>
        <w:footnoteRef/>
      </w:r>
      <w:r>
        <w:t xml:space="preserve"> Čl. 1 Usmernenia PPA č. 8/2017</w:t>
      </w:r>
    </w:p>
  </w:footnote>
  <w:footnote w:id="2">
    <w:p w14:paraId="0D9BCD86" w14:textId="233B8EA8" w:rsidR="00F939AC" w:rsidRDefault="00F939AC">
      <w:pPr>
        <w:pStyle w:val="Textpoznmkypodiarou"/>
      </w:pPr>
      <w:r>
        <w:rPr>
          <w:rStyle w:val="Odkaznapoznmkupodiarou"/>
        </w:rPr>
        <w:footnoteRef/>
      </w:r>
      <w:r>
        <w:t xml:space="preserve"> Príručka pre prijímateľa NFP z PRV SR 2014 - 2022</w:t>
      </w:r>
    </w:p>
  </w:footnote>
  <w:footnote w:id="3">
    <w:p w14:paraId="2FCC1D7A" w14:textId="66BA8B90" w:rsidR="00F939AC" w:rsidRPr="00E2770F" w:rsidRDefault="00F939AC" w:rsidP="003462E5">
      <w:pPr>
        <w:spacing w:after="0" w:line="240" w:lineRule="auto"/>
        <w:ind w:left="11" w:right="0" w:hanging="11"/>
        <w:rPr>
          <w:sz w:val="16"/>
          <w:szCs w:val="16"/>
        </w:rPr>
      </w:pPr>
      <w:r w:rsidRPr="00E2770F">
        <w:rPr>
          <w:rStyle w:val="Odkaznapoznmkupodiarou"/>
          <w:sz w:val="16"/>
          <w:szCs w:val="16"/>
        </w:rPr>
        <w:footnoteRef/>
      </w:r>
      <w:r w:rsidRPr="00E2770F">
        <w:rPr>
          <w:sz w:val="16"/>
          <w:szCs w:val="16"/>
        </w:rPr>
        <w:t xml:space="preserve"> V rámci niektorých operácií je možné v súlade s čl. 67 ods. 1 písm. b) až d) všeobecného nariadenia využiť systém vykazovania zjednodušených nákladov (SCO - </w:t>
      </w:r>
      <w:proofErr w:type="spellStart"/>
      <w:r w:rsidRPr="00E2770F">
        <w:rPr>
          <w:sz w:val="16"/>
          <w:szCs w:val="16"/>
        </w:rPr>
        <w:t>simplified</w:t>
      </w:r>
      <w:proofErr w:type="spellEnd"/>
      <w:r w:rsidRPr="00E2770F">
        <w:rPr>
          <w:sz w:val="16"/>
          <w:szCs w:val="16"/>
        </w:rPr>
        <w:t xml:space="preserve"> </w:t>
      </w:r>
      <w:proofErr w:type="spellStart"/>
      <w:r w:rsidRPr="00E2770F">
        <w:rPr>
          <w:sz w:val="16"/>
          <w:szCs w:val="16"/>
        </w:rPr>
        <w:t>costs</w:t>
      </w:r>
      <w:proofErr w:type="spellEnd"/>
      <w:r w:rsidRPr="00E2770F">
        <w:rPr>
          <w:sz w:val="16"/>
          <w:szCs w:val="16"/>
        </w:rPr>
        <w:t xml:space="preserve"> </w:t>
      </w:r>
      <w:proofErr w:type="spellStart"/>
      <w:r w:rsidRPr="00E2770F">
        <w:rPr>
          <w:sz w:val="16"/>
          <w:szCs w:val="16"/>
        </w:rPr>
        <w:t>options</w:t>
      </w:r>
      <w:proofErr w:type="spellEnd"/>
      <w:r w:rsidRPr="00E2770F">
        <w:rPr>
          <w:sz w:val="16"/>
          <w:szCs w:val="16"/>
        </w:rPr>
        <w:t>), a to štandardná stupnica jednotkových nákladov (</w:t>
      </w:r>
      <w:proofErr w:type="spellStart"/>
      <w:r w:rsidRPr="00E2770F">
        <w:rPr>
          <w:sz w:val="16"/>
          <w:szCs w:val="16"/>
        </w:rPr>
        <w:t>standard</w:t>
      </w:r>
      <w:proofErr w:type="spellEnd"/>
      <w:r w:rsidRPr="00E2770F">
        <w:rPr>
          <w:sz w:val="16"/>
          <w:szCs w:val="16"/>
        </w:rPr>
        <w:t xml:space="preserve"> </w:t>
      </w:r>
      <w:proofErr w:type="spellStart"/>
      <w:r w:rsidRPr="00E2770F">
        <w:rPr>
          <w:sz w:val="16"/>
          <w:szCs w:val="16"/>
        </w:rPr>
        <w:t>scales</w:t>
      </w:r>
      <w:proofErr w:type="spellEnd"/>
      <w:r w:rsidRPr="00E2770F">
        <w:rPr>
          <w:sz w:val="16"/>
          <w:szCs w:val="16"/>
        </w:rPr>
        <w:t xml:space="preserve"> of </w:t>
      </w:r>
      <w:proofErr w:type="spellStart"/>
      <w:r w:rsidRPr="00E2770F">
        <w:rPr>
          <w:sz w:val="16"/>
          <w:szCs w:val="16"/>
        </w:rPr>
        <w:t>unit</w:t>
      </w:r>
      <w:proofErr w:type="spellEnd"/>
      <w:r w:rsidRPr="00E2770F">
        <w:rPr>
          <w:sz w:val="16"/>
          <w:szCs w:val="16"/>
        </w:rPr>
        <w:t xml:space="preserve"> </w:t>
      </w:r>
      <w:proofErr w:type="spellStart"/>
      <w:r w:rsidRPr="00E2770F">
        <w:rPr>
          <w:sz w:val="16"/>
          <w:szCs w:val="16"/>
        </w:rPr>
        <w:t>costs</w:t>
      </w:r>
      <w:proofErr w:type="spellEnd"/>
      <w:r w:rsidRPr="00E2770F">
        <w:rPr>
          <w:sz w:val="16"/>
          <w:szCs w:val="16"/>
        </w:rPr>
        <w:t xml:space="preserve">), jednorazové platby (lump </w:t>
      </w:r>
      <w:proofErr w:type="spellStart"/>
      <w:r w:rsidRPr="00E2770F">
        <w:rPr>
          <w:sz w:val="16"/>
          <w:szCs w:val="16"/>
        </w:rPr>
        <w:t>sums</w:t>
      </w:r>
      <w:proofErr w:type="spellEnd"/>
      <w:r w:rsidRPr="00E2770F">
        <w:rPr>
          <w:sz w:val="16"/>
          <w:szCs w:val="16"/>
        </w:rPr>
        <w:t>) a paušálne financovanie stanovené uplatnením percentuálneho podielu na jednu alebo viaceré určené kategórie nákladov (</w:t>
      </w:r>
      <w:proofErr w:type="spellStart"/>
      <w:r w:rsidRPr="00E2770F">
        <w:rPr>
          <w:sz w:val="16"/>
          <w:szCs w:val="16"/>
        </w:rPr>
        <w:t>flat</w:t>
      </w:r>
      <w:proofErr w:type="spellEnd"/>
      <w:r w:rsidRPr="00E2770F">
        <w:rPr>
          <w:sz w:val="16"/>
          <w:szCs w:val="16"/>
        </w:rPr>
        <w:t xml:space="preserve">-rate </w:t>
      </w:r>
      <w:proofErr w:type="spellStart"/>
      <w:r w:rsidRPr="00E2770F">
        <w:rPr>
          <w:sz w:val="16"/>
          <w:szCs w:val="16"/>
        </w:rPr>
        <w:t>financing</w:t>
      </w:r>
      <w:proofErr w:type="spellEnd"/>
      <w:r w:rsidRPr="00E2770F">
        <w:rPr>
          <w:sz w:val="16"/>
          <w:szCs w:val="16"/>
        </w:rPr>
        <w:t xml:space="preserve">). </w:t>
      </w:r>
      <w:r w:rsidRPr="00D07BB0">
        <w:rPr>
          <w:sz w:val="16"/>
          <w:szCs w:val="16"/>
        </w:rPr>
        <w:t>Využívaním systému zjednodušeného vykazovania výdavkov nie je dotknutá povinnosť prijímateľov NFP dodržiavať všetky uplatniteľné právne predpisy Európskej únie a právne predpisy SR (napr. zverejňovanie, ZVO, účtovná evidencia výdavkov, zákon o rozpočtových pravidlách, a pod.). V</w:t>
      </w:r>
      <w:r w:rsidRPr="00E2770F">
        <w:rPr>
          <w:sz w:val="16"/>
          <w:szCs w:val="16"/>
        </w:rPr>
        <w:t xml:space="preserve"> prípade </w:t>
      </w:r>
      <w:r w:rsidR="00844344">
        <w:rPr>
          <w:sz w:val="16"/>
          <w:szCs w:val="16"/>
        </w:rPr>
        <w:t xml:space="preserve">implementácie </w:t>
      </w:r>
      <w:r w:rsidRPr="00E2770F">
        <w:rPr>
          <w:sz w:val="16"/>
          <w:szCs w:val="16"/>
        </w:rPr>
        <w:t>opatren</w:t>
      </w:r>
      <w:r w:rsidR="00844344">
        <w:rPr>
          <w:sz w:val="16"/>
          <w:szCs w:val="16"/>
        </w:rPr>
        <w:t>í</w:t>
      </w:r>
      <w:r w:rsidRPr="00E2770F">
        <w:rPr>
          <w:sz w:val="16"/>
          <w:szCs w:val="16"/>
        </w:rPr>
        <w:t xml:space="preserve"> LEADER</w:t>
      </w:r>
      <w:r w:rsidR="00844344">
        <w:rPr>
          <w:sz w:val="16"/>
          <w:szCs w:val="16"/>
        </w:rPr>
        <w:t xml:space="preserve"> a súčasne pri</w:t>
      </w:r>
      <w:r w:rsidRPr="00E2770F">
        <w:rPr>
          <w:sz w:val="16"/>
          <w:szCs w:val="16"/>
        </w:rPr>
        <w:t xml:space="preserve"> </w:t>
      </w:r>
      <w:r w:rsidR="00844344">
        <w:rPr>
          <w:sz w:val="16"/>
          <w:szCs w:val="16"/>
        </w:rPr>
        <w:t> </w:t>
      </w:r>
      <w:r w:rsidR="00FD0065">
        <w:rPr>
          <w:sz w:val="16"/>
          <w:szCs w:val="16"/>
        </w:rPr>
        <w:t>využití</w:t>
      </w:r>
      <w:r w:rsidR="00844344">
        <w:rPr>
          <w:sz w:val="16"/>
          <w:szCs w:val="16"/>
        </w:rPr>
        <w:t xml:space="preserve"> zjednodušeného vykazovania výdavkov, sa </w:t>
      </w:r>
      <w:r w:rsidR="00FD0065">
        <w:rPr>
          <w:sz w:val="16"/>
          <w:szCs w:val="16"/>
        </w:rPr>
        <w:t>uplatňujú pravidlá, podmienky a postupy uplatňovania korekcií</w:t>
      </w:r>
      <w:r w:rsidR="00844344">
        <w:rPr>
          <w:sz w:val="16"/>
          <w:szCs w:val="16"/>
        </w:rPr>
        <w:t xml:space="preserve"> (sankci</w:t>
      </w:r>
      <w:r w:rsidR="00FD0065">
        <w:rPr>
          <w:sz w:val="16"/>
          <w:szCs w:val="16"/>
        </w:rPr>
        <w:t>í</w:t>
      </w:r>
      <w:r w:rsidR="00844344">
        <w:rPr>
          <w:sz w:val="16"/>
          <w:szCs w:val="16"/>
        </w:rPr>
        <w:t>) podľa Príručky pre prijímateľa LEADER a jej relevantn</w:t>
      </w:r>
      <w:r w:rsidR="00FD0065">
        <w:rPr>
          <w:sz w:val="16"/>
          <w:szCs w:val="16"/>
        </w:rPr>
        <w:t>ých</w:t>
      </w:r>
      <w:r w:rsidR="00844344">
        <w:rPr>
          <w:sz w:val="16"/>
          <w:szCs w:val="16"/>
        </w:rPr>
        <w:t xml:space="preserve"> príloh</w:t>
      </w:r>
      <w:r w:rsidR="00FD0065">
        <w:rPr>
          <w:sz w:val="16"/>
          <w:szCs w:val="16"/>
        </w:rPr>
        <w:t>.</w:t>
      </w:r>
      <w:r>
        <w:rPr>
          <w:sz w:val="16"/>
          <w:szCs w:val="16"/>
        </w:rPr>
        <w:t>.</w:t>
      </w:r>
    </w:p>
    <w:p w14:paraId="4493ABB9" w14:textId="77777777" w:rsidR="00F939AC" w:rsidRPr="00E2770F" w:rsidRDefault="00F939AC" w:rsidP="003462E5">
      <w:pPr>
        <w:pStyle w:val="Textpoznmkypodiarou"/>
        <w:jc w:val="both"/>
        <w:rPr>
          <w:sz w:val="16"/>
          <w:szCs w:val="16"/>
        </w:rPr>
      </w:pPr>
      <w:r w:rsidRPr="00E2770F">
        <w:rPr>
          <w:sz w:val="16"/>
          <w:szCs w:val="16"/>
        </w:rPr>
        <w:t xml:space="preserve"> </w:t>
      </w:r>
    </w:p>
  </w:footnote>
  <w:footnote w:id="4">
    <w:p w14:paraId="7D4F776E" w14:textId="3D58C9D7" w:rsidR="00F939AC" w:rsidRDefault="00F939AC">
      <w:pPr>
        <w:pStyle w:val="Textpoznmkypodiarou"/>
      </w:pPr>
      <w:r>
        <w:rPr>
          <w:rStyle w:val="Odkaznapoznmkupodiarou"/>
        </w:rPr>
        <w:footnoteRef/>
      </w:r>
      <w:r>
        <w:t xml:space="preserve"> § 5 ods. 4 ZVO</w:t>
      </w:r>
    </w:p>
  </w:footnote>
  <w:footnote w:id="5">
    <w:p w14:paraId="2F6B1B86" w14:textId="22941CAE" w:rsidR="00F939AC" w:rsidRDefault="00F939AC" w:rsidP="00DE5943">
      <w:pPr>
        <w:pStyle w:val="Textpoznmkypodiarou"/>
        <w:jc w:val="both"/>
      </w:pPr>
      <w:r>
        <w:rPr>
          <w:rStyle w:val="Odkaznapoznmkupodiarou"/>
        </w:rPr>
        <w:footnoteRef/>
      </w:r>
      <w:r>
        <w:t xml:space="preserve"> </w:t>
      </w:r>
      <w:r w:rsidRPr="00706B9D">
        <w:t>§4</w:t>
      </w:r>
      <w:r>
        <w:t>3</w:t>
      </w:r>
      <w:r w:rsidRPr="00706B9D">
        <w:t xml:space="preserve"> zákona č. 292/2014 Z. z. o </w:t>
      </w:r>
      <w:r>
        <w:t xml:space="preserve">EŠIF, a § 10 ods. 1 písm. j) a k) zákona č. 208/2017 Z. z. </w:t>
      </w:r>
      <w:r w:rsidRPr="00706B9D">
        <w:t>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DE5943">
        <w:t xml:space="preserve">, v spojení so zákonom </w:t>
      </w:r>
      <w:r w:rsidRPr="00706B9D">
        <w:t xml:space="preserve">o rozpočtových pravidlách </w:t>
      </w:r>
    </w:p>
  </w:footnote>
  <w:footnote w:id="6">
    <w:p w14:paraId="7BEB31B0" w14:textId="06B836B0" w:rsidR="00F939AC" w:rsidRDefault="00F939AC">
      <w:pPr>
        <w:pStyle w:val="Textpoznmkypodiarou"/>
      </w:pPr>
      <w:r>
        <w:rPr>
          <w:rStyle w:val="Odkaznapoznmkupodiarou"/>
        </w:rPr>
        <w:footnoteRef/>
      </w:r>
      <w:r>
        <w:t xml:space="preserve"> </w:t>
      </w:r>
      <w:r w:rsidRPr="00E752F6">
        <w:t xml:space="preserve">napr. </w:t>
      </w:r>
      <w:r>
        <w:t xml:space="preserve">zákon o rozpočtových pravidlách, </w:t>
      </w:r>
      <w:r w:rsidR="00BE5422">
        <w:t>C</w:t>
      </w:r>
      <w:r>
        <w:t>ivilný sporový poriadok</w:t>
      </w:r>
    </w:p>
  </w:footnote>
  <w:footnote w:id="7">
    <w:p w14:paraId="30CB0BCB" w14:textId="193846C4" w:rsidR="009B2FF6" w:rsidRDefault="009B2FF6">
      <w:pPr>
        <w:pStyle w:val="Textpoznmkypodiarou"/>
      </w:pPr>
      <w:r>
        <w:rPr>
          <w:rStyle w:val="Odkaznapoznmkupodiarou"/>
        </w:rPr>
        <w:footnoteRef/>
      </w:r>
      <w:r>
        <w:t xml:space="preserve"> jedná sa o deň porušenia povinnosti a nie o deň zistenia porušenia povinnosti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30BA99" w14:textId="77777777" w:rsidR="00F939AC" w:rsidRDefault="00F939AC">
    <w:pPr>
      <w:spacing w:after="0" w:line="259" w:lineRule="auto"/>
      <w:ind w:left="780" w:right="0" w:firstLine="0"/>
      <w:jc w:val="center"/>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7654DFC" wp14:editId="246D8215">
              <wp:simplePos x="0" y="0"/>
              <wp:positionH relativeFrom="page">
                <wp:posOffset>899795</wp:posOffset>
              </wp:positionH>
              <wp:positionV relativeFrom="page">
                <wp:posOffset>513715</wp:posOffset>
              </wp:positionV>
              <wp:extent cx="5779516" cy="571500"/>
              <wp:effectExtent l="0" t="0" r="0" b="0"/>
              <wp:wrapNone/>
              <wp:docPr id="7828" name="Group 7828"/>
              <wp:cNvGraphicFramePr/>
              <a:graphic xmlns:a="http://schemas.openxmlformats.org/drawingml/2006/main">
                <a:graphicData uri="http://schemas.microsoft.com/office/word/2010/wordprocessingGroup">
                  <wpg:wgp>
                    <wpg:cNvGrpSpPr/>
                    <wpg:grpSpPr>
                      <a:xfrm>
                        <a:off x="0" y="0"/>
                        <a:ext cx="5779516" cy="571500"/>
                        <a:chOff x="0" y="0"/>
                        <a:chExt cx="5779516" cy="571500"/>
                      </a:xfrm>
                    </wpg:grpSpPr>
                    <wps:wsp>
                      <wps:cNvPr id="7981" name="Shape 7981"/>
                      <wps:cNvSpPr/>
                      <wps:spPr>
                        <a:xfrm>
                          <a:off x="552831" y="454025"/>
                          <a:ext cx="5226685" cy="9144"/>
                        </a:xfrm>
                        <a:custGeom>
                          <a:avLst/>
                          <a:gdLst/>
                          <a:ahLst/>
                          <a:cxnLst/>
                          <a:rect l="0" t="0" r="0" b="0"/>
                          <a:pathLst>
                            <a:path w="5226685" h="9144">
                              <a:moveTo>
                                <a:pt x="0" y="0"/>
                              </a:moveTo>
                              <a:lnTo>
                                <a:pt x="5226685" y="0"/>
                              </a:lnTo>
                              <a:lnTo>
                                <a:pt x="52266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7830" name="Picture 7830"/>
                        <pic:cNvPicPr/>
                      </pic:nvPicPr>
                      <pic:blipFill>
                        <a:blip r:embed="rId1"/>
                        <a:stretch>
                          <a:fillRect/>
                        </a:stretch>
                      </pic:blipFill>
                      <pic:spPr>
                        <a:xfrm>
                          <a:off x="0" y="0"/>
                          <a:ext cx="457200" cy="571500"/>
                        </a:xfrm>
                        <a:prstGeom prst="rect">
                          <a:avLst/>
                        </a:prstGeom>
                      </pic:spPr>
                    </pic:pic>
                  </wpg:wgp>
                </a:graphicData>
              </a:graphic>
            </wp:anchor>
          </w:drawing>
        </mc:Choice>
        <mc:Fallback>
          <w:pict>
            <v:group w14:anchorId="27857117" id="Group 7828" o:spid="_x0000_s1026" style="position:absolute;margin-left:70.85pt;margin-top:40.45pt;width:455.1pt;height:45pt;z-index:-251658240;mso-position-horizontal-relative:page;mso-position-vertical-relative:page" coordsize="57795,571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">
              <v:shape id="Shape 7981" o:spid="_x0000_s1027" style="position:absolute;left:5528;top:4540;width:52267;height:91;visibility:visible;mso-wrap-style:square;v-text-anchor:top" coordsize="522668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" path="m,l5226685,r,9144l,9144,,e" fillcolor="black" stroked="f" strokeweight="0">
                <v:stroke miterlimit="83231f" joinstyle="miter"/>
                <v:path arrowok="t" textboxrect="0,0,5226685,9144"/>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830" o:spid="_x0000_s1028" type="#_x0000_t75" style="position:absolute;width:4572;height:5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">
                <v:imagedata r:id="rId2" o:title=""/>
              </v:shape>
              <w10:wrap anchorx="page" anchory="page"/>
            </v:group>
          </w:pict>
        </mc:Fallback>
      </mc:AlternateContent>
    </w:r>
    <w:r>
      <w:rPr>
        <w:b/>
        <w:sz w:val="36"/>
      </w:rPr>
      <w:t xml:space="preserve">PÔDOHOSPODÁRSKA PLATOBNÁ AGENTÚRA </w:t>
    </w:r>
  </w:p>
  <w:p w14:paraId="167333F6" w14:textId="77777777" w:rsidR="00F939AC" w:rsidRDefault="00F939AC">
    <w:pPr>
      <w:spacing w:after="0" w:line="259" w:lineRule="auto"/>
      <w:ind w:left="900" w:right="0" w:firstLine="0"/>
      <w:jc w:val="left"/>
    </w:pPr>
    <w:r>
      <w:rPr>
        <w:b/>
        <w:sz w:val="28"/>
      </w:rPr>
      <w:t xml:space="preserve">                     </w:t>
    </w:r>
    <w:r>
      <w:rPr>
        <w:b/>
      </w:rPr>
      <w:t xml:space="preserve">                 Hraničná 12, 815 26  Bratislava </w:t>
    </w:r>
  </w:p>
  <w:p w14:paraId="5C9D1691" w14:textId="77777777" w:rsidR="00F939AC" w:rsidRDefault="00F939AC">
    <w:pPr>
      <w:spacing w:after="373" w:line="259" w:lineRule="auto"/>
      <w:ind w:left="900" w:right="0" w:firstLine="0"/>
      <w:jc w:val="left"/>
    </w:pPr>
    <w:r>
      <w:rPr>
        <w:rFonts w:ascii="Calibri" w:eastAsia="Calibri" w:hAnsi="Calibri" w:cs="Calibri"/>
        <w:sz w:val="8"/>
      </w:rPr>
      <w:t xml:space="preserve"> </w:t>
    </w:r>
  </w:p>
  <w:p w14:paraId="1177AD58" w14:textId="77777777" w:rsidR="00F939AC" w:rsidRDefault="00F939AC">
    <w:pPr>
      <w:spacing w:after="0" w:line="259" w:lineRule="auto"/>
      <w:ind w:left="5125" w:right="0" w:firstLine="0"/>
      <w:jc w:val="left"/>
    </w:pPr>
    <w:r>
      <w:t xml:space="preserve">Príloha Rozhodnutia GR Poskytovateľ č. 59/2019 </w:t>
    </w:r>
  </w:p>
  <w:p w14:paraId="3741B554" w14:textId="77777777" w:rsidR="00F939AC" w:rsidRDefault="00F939AC">
    <w:pPr>
      <w:spacing w:after="0" w:line="259" w:lineRule="auto"/>
      <w:ind w:left="0" w:right="-57" w:firstLine="0"/>
      <w:jc w:val="righ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7E60C5" w14:textId="77777777" w:rsidR="00F939AC" w:rsidRDefault="00F939AC">
    <w:pPr>
      <w:spacing w:after="0" w:line="259" w:lineRule="auto"/>
      <w:ind w:left="780" w:right="0" w:firstLine="0"/>
      <w:jc w:val="center"/>
    </w:pPr>
    <w:r>
      <w:rPr>
        <w:rFonts w:ascii="Calibri" w:eastAsia="Calibri" w:hAnsi="Calibri" w:cs="Calibri"/>
        <w:noProof/>
        <w:sz w:val="22"/>
      </w:rPr>
      <mc:AlternateContent>
        <mc:Choice Requires="wpg">
          <w:drawing>
            <wp:anchor distT="0" distB="0" distL="114300" distR="114300" simplePos="0" relativeHeight="251659264" behindDoc="1" locked="0" layoutInCell="1" allowOverlap="1" wp14:anchorId="182428B0" wp14:editId="39DA4F77">
              <wp:simplePos x="0" y="0"/>
              <wp:positionH relativeFrom="margin">
                <wp:align>left</wp:align>
              </wp:positionH>
              <wp:positionV relativeFrom="page">
                <wp:posOffset>514350</wp:posOffset>
              </wp:positionV>
              <wp:extent cx="5686425" cy="615569"/>
              <wp:effectExtent l="0" t="0" r="0" b="0"/>
              <wp:wrapNone/>
              <wp:docPr id="7787" name="Group 7787"/>
              <wp:cNvGraphicFramePr/>
              <a:graphic xmlns:a="http://schemas.openxmlformats.org/drawingml/2006/main">
                <a:graphicData uri="http://schemas.microsoft.com/office/word/2010/wordprocessingGroup">
                  <wpg:wgp>
                    <wpg:cNvGrpSpPr/>
                    <wpg:grpSpPr>
                      <a:xfrm>
                        <a:off x="0" y="0"/>
                        <a:ext cx="5686425" cy="615569"/>
                        <a:chOff x="0" y="0"/>
                        <a:chExt cx="5227066" cy="615569"/>
                      </a:xfrm>
                    </wpg:grpSpPr>
                    <wps:wsp>
                      <wps:cNvPr id="7979" name="Shape 7979"/>
                      <wps:cNvSpPr/>
                      <wps:spPr>
                        <a:xfrm>
                          <a:off x="381" y="606425"/>
                          <a:ext cx="5226685" cy="9144"/>
                        </a:xfrm>
                        <a:custGeom>
                          <a:avLst/>
                          <a:gdLst/>
                          <a:ahLst/>
                          <a:cxnLst/>
                          <a:rect l="0" t="0" r="0" b="0"/>
                          <a:pathLst>
                            <a:path w="5226685" h="9144">
                              <a:moveTo>
                                <a:pt x="0" y="0"/>
                              </a:moveTo>
                              <a:lnTo>
                                <a:pt x="5226685" y="0"/>
                              </a:lnTo>
                              <a:lnTo>
                                <a:pt x="52266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7789" name="Picture 7789"/>
                        <pic:cNvPicPr/>
                      </pic:nvPicPr>
                      <pic:blipFill>
                        <a:blip r:embed="rId1"/>
                        <a:stretch>
                          <a:fillRect/>
                        </a:stretch>
                      </pic:blipFill>
                      <pic:spPr>
                        <a:xfrm>
                          <a:off x="0" y="0"/>
                          <a:ext cx="457200" cy="5715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D9530BE" id="Group 7787" o:spid="_x0000_s1026" style="position:absolute;margin-left:0;margin-top:40.5pt;width:447.75pt;height:48.45pt;z-index:-251657216;mso-position-horizontal:left;mso-position-horizontal-relative:margin;mso-position-vertical-relative:page;mso-width-relative:margin;mso-height-relative:margin" coordsize="52270,615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">
              <v:shape id="Shape 7979" o:spid="_x0000_s1027" style="position:absolute;left:3;top:6064;width:52267;height:91;visibility:visible;mso-wrap-style:square;v-text-anchor:top" coordsize="522668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" path="m,l5226685,r,9144l,9144,,e" fillcolor="black" stroked="f" strokeweight="0">
                <v:stroke miterlimit="83231f" joinstyle="miter"/>
                <v:path arrowok="t" textboxrect="0,0,5226685,9144"/>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789" o:spid="_x0000_s1028" type="#_x0000_t75" style="position:absolute;width:4572;height:5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">
                <v:imagedata r:id="rId2" o:title=""/>
              </v:shape>
              <w10:wrap anchorx="margin" anchory="page"/>
            </v:group>
          </w:pict>
        </mc:Fallback>
      </mc:AlternateContent>
    </w:r>
    <w:r>
      <w:rPr>
        <w:b/>
        <w:sz w:val="36"/>
      </w:rPr>
      <w:t xml:space="preserve">PÔDOHOSPODÁRSKA PLATOBNÁ AGENTÚRA </w:t>
    </w:r>
  </w:p>
  <w:p w14:paraId="3166D975" w14:textId="4D1D12A8" w:rsidR="00F939AC" w:rsidRDefault="00F939AC" w:rsidP="00DE5943">
    <w:pPr>
      <w:spacing w:after="0" w:line="259" w:lineRule="auto"/>
      <w:ind w:left="900" w:right="0" w:firstLine="0"/>
      <w:jc w:val="left"/>
      <w:rPr>
        <w:rFonts w:ascii="Calibri" w:eastAsia="Calibri" w:hAnsi="Calibri" w:cs="Calibri"/>
        <w:sz w:val="8"/>
      </w:rPr>
    </w:pPr>
    <w:r>
      <w:rPr>
        <w:b/>
        <w:sz w:val="28"/>
      </w:rPr>
      <w:t xml:space="preserve">                     </w:t>
    </w:r>
    <w:r>
      <w:rPr>
        <w:b/>
      </w:rPr>
      <w:t xml:space="preserve">                 Hraničná 12, 815 26  Bratislava </w:t>
    </w:r>
    <w:r>
      <w:rPr>
        <w:rFonts w:ascii="Calibri" w:eastAsia="Calibri" w:hAnsi="Calibri" w:cs="Calibri"/>
        <w:sz w:val="8"/>
      </w:rPr>
      <w:t xml:space="preserve"> </w:t>
    </w:r>
  </w:p>
  <w:p w14:paraId="70526F5E" w14:textId="77777777" w:rsidR="00F939AC" w:rsidRDefault="00F939AC" w:rsidP="00DE5943">
    <w:pPr>
      <w:spacing w:after="0" w:line="259" w:lineRule="auto"/>
      <w:ind w:left="900" w:right="0" w:firstLine="0"/>
      <w:jc w:val="left"/>
    </w:pPr>
  </w:p>
  <w:p w14:paraId="51B12236" w14:textId="77777777" w:rsidR="00F939AC" w:rsidRDefault="00F939AC">
    <w:pPr>
      <w:spacing w:after="0" w:line="259" w:lineRule="auto"/>
      <w:ind w:left="0" w:right="-57" w:firstLine="0"/>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CF13D1" w14:textId="77777777" w:rsidR="00F939AC" w:rsidRDefault="00F939AC">
    <w:pPr>
      <w:spacing w:after="0" w:line="259" w:lineRule="auto"/>
      <w:ind w:left="0" w:right="-57" w:firstLine="0"/>
      <w:jc w:val="righ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A6246"/>
    <w:multiLevelType w:val="hybridMultilevel"/>
    <w:tmpl w:val="C9EE3182"/>
    <w:lvl w:ilvl="0" w:tplc="7B26F410">
      <w:start w:val="1"/>
      <w:numFmt w:val="decimal"/>
      <w:lvlText w:val="2.%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080982"/>
    <w:multiLevelType w:val="hybridMultilevel"/>
    <w:tmpl w:val="A1DE430E"/>
    <w:lvl w:ilvl="0" w:tplc="041B001B">
      <w:start w:val="1"/>
      <w:numFmt w:val="lowerRoman"/>
      <w:lvlText w:val="%1."/>
      <w:lvlJc w:val="righ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2" w15:restartNumberingAfterBreak="0">
    <w:nsid w:val="03272EA9"/>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3B05CD"/>
    <w:multiLevelType w:val="hybridMultilevel"/>
    <w:tmpl w:val="61DE17A6"/>
    <w:lvl w:ilvl="0" w:tplc="7892043A">
      <w:start w:val="1"/>
      <w:numFmt w:val="upperLetter"/>
      <w:lvlText w:val="%1)"/>
      <w:lvlJc w:val="left"/>
      <w:pPr>
        <w:ind w:left="-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B4E9D64">
      <w:start w:val="1"/>
      <w:numFmt w:val="lowerLetter"/>
      <w:lvlText w:val="%2"/>
      <w:lvlJc w:val="left"/>
      <w:pPr>
        <w:ind w:left="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C61F5C">
      <w:start w:val="1"/>
      <w:numFmt w:val="lowerRoman"/>
      <w:lvlText w:val="%3"/>
      <w:lvlJc w:val="left"/>
      <w:pPr>
        <w:ind w:left="12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FA78EA">
      <w:start w:val="1"/>
      <w:numFmt w:val="decimal"/>
      <w:lvlText w:val="%4"/>
      <w:lvlJc w:val="left"/>
      <w:pPr>
        <w:ind w:left="20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444AC1E">
      <w:start w:val="1"/>
      <w:numFmt w:val="lowerLetter"/>
      <w:lvlText w:val="%5"/>
      <w:lvlJc w:val="left"/>
      <w:pPr>
        <w:ind w:left="27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3880298">
      <w:start w:val="1"/>
      <w:numFmt w:val="lowerRoman"/>
      <w:lvlText w:val="%6"/>
      <w:lvlJc w:val="left"/>
      <w:pPr>
        <w:ind w:left="34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5545CE6">
      <w:start w:val="1"/>
      <w:numFmt w:val="decimal"/>
      <w:lvlText w:val="%7"/>
      <w:lvlJc w:val="left"/>
      <w:pPr>
        <w:ind w:left="41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CBCF88A">
      <w:start w:val="1"/>
      <w:numFmt w:val="lowerLetter"/>
      <w:lvlText w:val="%8"/>
      <w:lvlJc w:val="left"/>
      <w:pPr>
        <w:ind w:left="48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A3809EA">
      <w:start w:val="1"/>
      <w:numFmt w:val="lowerRoman"/>
      <w:lvlText w:val="%9"/>
      <w:lvlJc w:val="left"/>
      <w:pPr>
        <w:ind w:left="56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55246BC"/>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5EF64E2"/>
    <w:multiLevelType w:val="multilevel"/>
    <w:tmpl w:val="E76A7022"/>
    <w:lvl w:ilvl="0">
      <w:start w:val="1"/>
      <w:numFmt w:val="decimal"/>
      <w:lvlText w:val="%1"/>
      <w:lvlJc w:val="left"/>
      <w:pPr>
        <w:ind w:left="480" w:hanging="480"/>
      </w:pPr>
      <w:rPr>
        <w:rFonts w:hint="default"/>
      </w:rPr>
    </w:lvl>
    <w:lvl w:ilvl="1">
      <w:start w:val="1"/>
      <w:numFmt w:val="decimal"/>
      <w:lvlText w:val="3.%2"/>
      <w:lvlJc w:val="left"/>
      <w:pPr>
        <w:ind w:left="622" w:hanging="480"/>
      </w:pPr>
      <w:rPr>
        <w:rFonts w:hint="default"/>
        <w:b w:val="0"/>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6" w15:restartNumberingAfterBreak="0">
    <w:nsid w:val="088503E9"/>
    <w:multiLevelType w:val="hybridMultilevel"/>
    <w:tmpl w:val="670CA2B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90A0174"/>
    <w:multiLevelType w:val="hybridMultilevel"/>
    <w:tmpl w:val="131699EE"/>
    <w:lvl w:ilvl="0" w:tplc="175A1500">
      <w:start w:val="1"/>
      <w:numFmt w:val="decimal"/>
      <w:lvlText w:val="10.%1"/>
      <w:lvlJc w:val="left"/>
      <w:pPr>
        <w:ind w:left="1397" w:hanging="360"/>
      </w:pPr>
      <w:rPr>
        <w:rFonts w:hint="default"/>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8" w15:restartNumberingAfterBreak="0">
    <w:nsid w:val="0B212F64"/>
    <w:multiLevelType w:val="hybridMultilevel"/>
    <w:tmpl w:val="84E8598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200101"/>
    <w:multiLevelType w:val="hybridMultilevel"/>
    <w:tmpl w:val="7D5E1C0E"/>
    <w:lvl w:ilvl="0" w:tplc="041B0017">
      <w:start w:val="1"/>
      <w:numFmt w:val="lowerLetter"/>
      <w:lvlText w:val="%1)"/>
      <w:lvlJc w:val="left"/>
      <w:pPr>
        <w:ind w:left="1470" w:hanging="360"/>
      </w:pPr>
    </w:lvl>
    <w:lvl w:ilvl="1" w:tplc="041B0019" w:tentative="1">
      <w:start w:val="1"/>
      <w:numFmt w:val="lowerLetter"/>
      <w:lvlText w:val="%2."/>
      <w:lvlJc w:val="left"/>
      <w:pPr>
        <w:ind w:left="2190" w:hanging="360"/>
      </w:pPr>
    </w:lvl>
    <w:lvl w:ilvl="2" w:tplc="041B001B" w:tentative="1">
      <w:start w:val="1"/>
      <w:numFmt w:val="lowerRoman"/>
      <w:lvlText w:val="%3."/>
      <w:lvlJc w:val="right"/>
      <w:pPr>
        <w:ind w:left="2910" w:hanging="180"/>
      </w:pPr>
    </w:lvl>
    <w:lvl w:ilvl="3" w:tplc="041B000F" w:tentative="1">
      <w:start w:val="1"/>
      <w:numFmt w:val="decimal"/>
      <w:lvlText w:val="%4."/>
      <w:lvlJc w:val="left"/>
      <w:pPr>
        <w:ind w:left="3630" w:hanging="360"/>
      </w:pPr>
    </w:lvl>
    <w:lvl w:ilvl="4" w:tplc="041B0019" w:tentative="1">
      <w:start w:val="1"/>
      <w:numFmt w:val="lowerLetter"/>
      <w:lvlText w:val="%5."/>
      <w:lvlJc w:val="left"/>
      <w:pPr>
        <w:ind w:left="4350" w:hanging="360"/>
      </w:pPr>
    </w:lvl>
    <w:lvl w:ilvl="5" w:tplc="041B001B" w:tentative="1">
      <w:start w:val="1"/>
      <w:numFmt w:val="lowerRoman"/>
      <w:lvlText w:val="%6."/>
      <w:lvlJc w:val="right"/>
      <w:pPr>
        <w:ind w:left="5070" w:hanging="180"/>
      </w:pPr>
    </w:lvl>
    <w:lvl w:ilvl="6" w:tplc="041B000F" w:tentative="1">
      <w:start w:val="1"/>
      <w:numFmt w:val="decimal"/>
      <w:lvlText w:val="%7."/>
      <w:lvlJc w:val="left"/>
      <w:pPr>
        <w:ind w:left="5790" w:hanging="360"/>
      </w:pPr>
    </w:lvl>
    <w:lvl w:ilvl="7" w:tplc="041B0019" w:tentative="1">
      <w:start w:val="1"/>
      <w:numFmt w:val="lowerLetter"/>
      <w:lvlText w:val="%8."/>
      <w:lvlJc w:val="left"/>
      <w:pPr>
        <w:ind w:left="6510" w:hanging="360"/>
      </w:pPr>
    </w:lvl>
    <w:lvl w:ilvl="8" w:tplc="041B001B" w:tentative="1">
      <w:start w:val="1"/>
      <w:numFmt w:val="lowerRoman"/>
      <w:lvlText w:val="%9."/>
      <w:lvlJc w:val="right"/>
      <w:pPr>
        <w:ind w:left="7230" w:hanging="180"/>
      </w:pPr>
    </w:lvl>
  </w:abstractNum>
  <w:abstractNum w:abstractNumId="10" w15:restartNumberingAfterBreak="0">
    <w:nsid w:val="11EA7058"/>
    <w:multiLevelType w:val="hybridMultilevel"/>
    <w:tmpl w:val="961644DC"/>
    <w:lvl w:ilvl="0" w:tplc="2976D73C">
      <w:start w:val="1"/>
      <w:numFmt w:val="decimal"/>
      <w:lvlText w:val="5.%1"/>
      <w:lvlJc w:val="left"/>
      <w:pPr>
        <w:ind w:left="1070" w:hanging="360"/>
      </w:pPr>
      <w:rPr>
        <w:rFonts w:hint="default"/>
      </w:rPr>
    </w:lvl>
    <w:lvl w:ilvl="1" w:tplc="041B0019">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1" w15:restartNumberingAfterBreak="0">
    <w:nsid w:val="12903FD0"/>
    <w:multiLevelType w:val="hybridMultilevel"/>
    <w:tmpl w:val="BAD2ACE0"/>
    <w:lvl w:ilvl="0" w:tplc="041B0001">
      <w:start w:val="1"/>
      <w:numFmt w:val="bullet"/>
      <w:lvlText w:val=""/>
      <w:lvlJc w:val="left"/>
      <w:pPr>
        <w:ind w:left="777" w:hanging="360"/>
      </w:pPr>
      <w:rPr>
        <w:rFonts w:ascii="Symbol" w:hAnsi="Symbol" w:hint="default"/>
      </w:rPr>
    </w:lvl>
    <w:lvl w:ilvl="1" w:tplc="041B0003" w:tentative="1">
      <w:start w:val="1"/>
      <w:numFmt w:val="bullet"/>
      <w:lvlText w:val="o"/>
      <w:lvlJc w:val="left"/>
      <w:pPr>
        <w:ind w:left="1497" w:hanging="360"/>
      </w:pPr>
      <w:rPr>
        <w:rFonts w:ascii="Courier New" w:hAnsi="Courier New" w:cs="Courier New" w:hint="default"/>
      </w:rPr>
    </w:lvl>
    <w:lvl w:ilvl="2" w:tplc="041B0005" w:tentative="1">
      <w:start w:val="1"/>
      <w:numFmt w:val="bullet"/>
      <w:lvlText w:val=""/>
      <w:lvlJc w:val="left"/>
      <w:pPr>
        <w:ind w:left="2217" w:hanging="360"/>
      </w:pPr>
      <w:rPr>
        <w:rFonts w:ascii="Wingdings" w:hAnsi="Wingdings" w:hint="default"/>
      </w:rPr>
    </w:lvl>
    <w:lvl w:ilvl="3" w:tplc="041B0001" w:tentative="1">
      <w:start w:val="1"/>
      <w:numFmt w:val="bullet"/>
      <w:lvlText w:val=""/>
      <w:lvlJc w:val="left"/>
      <w:pPr>
        <w:ind w:left="2937" w:hanging="360"/>
      </w:pPr>
      <w:rPr>
        <w:rFonts w:ascii="Symbol" w:hAnsi="Symbol" w:hint="default"/>
      </w:rPr>
    </w:lvl>
    <w:lvl w:ilvl="4" w:tplc="041B0003" w:tentative="1">
      <w:start w:val="1"/>
      <w:numFmt w:val="bullet"/>
      <w:lvlText w:val="o"/>
      <w:lvlJc w:val="left"/>
      <w:pPr>
        <w:ind w:left="3657" w:hanging="360"/>
      </w:pPr>
      <w:rPr>
        <w:rFonts w:ascii="Courier New" w:hAnsi="Courier New" w:cs="Courier New" w:hint="default"/>
      </w:rPr>
    </w:lvl>
    <w:lvl w:ilvl="5" w:tplc="041B0005" w:tentative="1">
      <w:start w:val="1"/>
      <w:numFmt w:val="bullet"/>
      <w:lvlText w:val=""/>
      <w:lvlJc w:val="left"/>
      <w:pPr>
        <w:ind w:left="4377" w:hanging="360"/>
      </w:pPr>
      <w:rPr>
        <w:rFonts w:ascii="Wingdings" w:hAnsi="Wingdings" w:hint="default"/>
      </w:rPr>
    </w:lvl>
    <w:lvl w:ilvl="6" w:tplc="041B0001" w:tentative="1">
      <w:start w:val="1"/>
      <w:numFmt w:val="bullet"/>
      <w:lvlText w:val=""/>
      <w:lvlJc w:val="left"/>
      <w:pPr>
        <w:ind w:left="5097" w:hanging="360"/>
      </w:pPr>
      <w:rPr>
        <w:rFonts w:ascii="Symbol" w:hAnsi="Symbol" w:hint="default"/>
      </w:rPr>
    </w:lvl>
    <w:lvl w:ilvl="7" w:tplc="041B0003" w:tentative="1">
      <w:start w:val="1"/>
      <w:numFmt w:val="bullet"/>
      <w:lvlText w:val="o"/>
      <w:lvlJc w:val="left"/>
      <w:pPr>
        <w:ind w:left="5817" w:hanging="360"/>
      </w:pPr>
      <w:rPr>
        <w:rFonts w:ascii="Courier New" w:hAnsi="Courier New" w:cs="Courier New" w:hint="default"/>
      </w:rPr>
    </w:lvl>
    <w:lvl w:ilvl="8" w:tplc="041B0005" w:tentative="1">
      <w:start w:val="1"/>
      <w:numFmt w:val="bullet"/>
      <w:lvlText w:val=""/>
      <w:lvlJc w:val="left"/>
      <w:pPr>
        <w:ind w:left="6537" w:hanging="360"/>
      </w:pPr>
      <w:rPr>
        <w:rFonts w:ascii="Wingdings" w:hAnsi="Wingdings" w:hint="default"/>
      </w:rPr>
    </w:lvl>
  </w:abstractNum>
  <w:abstractNum w:abstractNumId="12" w15:restartNumberingAfterBreak="0">
    <w:nsid w:val="12E80E19"/>
    <w:multiLevelType w:val="hybridMultilevel"/>
    <w:tmpl w:val="25EE675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5370E1E"/>
    <w:multiLevelType w:val="hybridMultilevel"/>
    <w:tmpl w:val="2BDC0F52"/>
    <w:lvl w:ilvl="0" w:tplc="DC20525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16127061"/>
    <w:multiLevelType w:val="hybridMultilevel"/>
    <w:tmpl w:val="0A8CE4FE"/>
    <w:lvl w:ilvl="0" w:tplc="C1E2A45E">
      <w:start w:val="1"/>
      <w:numFmt w:val="decimal"/>
      <w:lvlText w:val="7.%1"/>
      <w:lvlJc w:val="left"/>
      <w:pPr>
        <w:ind w:left="2814" w:hanging="360"/>
      </w:pPr>
      <w:rPr>
        <w:rFonts w:hint="default"/>
      </w:rPr>
    </w:lvl>
    <w:lvl w:ilvl="1" w:tplc="041B0019" w:tentative="1">
      <w:start w:val="1"/>
      <w:numFmt w:val="lowerLetter"/>
      <w:lvlText w:val="%2."/>
      <w:lvlJc w:val="left"/>
      <w:pPr>
        <w:ind w:left="2842" w:hanging="360"/>
      </w:pPr>
    </w:lvl>
    <w:lvl w:ilvl="2" w:tplc="041B001B" w:tentative="1">
      <w:start w:val="1"/>
      <w:numFmt w:val="lowerRoman"/>
      <w:lvlText w:val="%3."/>
      <w:lvlJc w:val="right"/>
      <w:pPr>
        <w:ind w:left="3562" w:hanging="180"/>
      </w:pPr>
    </w:lvl>
    <w:lvl w:ilvl="3" w:tplc="041B000F" w:tentative="1">
      <w:start w:val="1"/>
      <w:numFmt w:val="decimal"/>
      <w:lvlText w:val="%4."/>
      <w:lvlJc w:val="left"/>
      <w:pPr>
        <w:ind w:left="4282" w:hanging="360"/>
      </w:pPr>
    </w:lvl>
    <w:lvl w:ilvl="4" w:tplc="041B0019" w:tentative="1">
      <w:start w:val="1"/>
      <w:numFmt w:val="lowerLetter"/>
      <w:lvlText w:val="%5."/>
      <w:lvlJc w:val="left"/>
      <w:pPr>
        <w:ind w:left="5002" w:hanging="360"/>
      </w:pPr>
    </w:lvl>
    <w:lvl w:ilvl="5" w:tplc="041B001B" w:tentative="1">
      <w:start w:val="1"/>
      <w:numFmt w:val="lowerRoman"/>
      <w:lvlText w:val="%6."/>
      <w:lvlJc w:val="right"/>
      <w:pPr>
        <w:ind w:left="5722" w:hanging="180"/>
      </w:pPr>
    </w:lvl>
    <w:lvl w:ilvl="6" w:tplc="041B000F" w:tentative="1">
      <w:start w:val="1"/>
      <w:numFmt w:val="decimal"/>
      <w:lvlText w:val="%7."/>
      <w:lvlJc w:val="left"/>
      <w:pPr>
        <w:ind w:left="6442" w:hanging="360"/>
      </w:pPr>
    </w:lvl>
    <w:lvl w:ilvl="7" w:tplc="041B0019" w:tentative="1">
      <w:start w:val="1"/>
      <w:numFmt w:val="lowerLetter"/>
      <w:lvlText w:val="%8."/>
      <w:lvlJc w:val="left"/>
      <w:pPr>
        <w:ind w:left="7162" w:hanging="360"/>
      </w:pPr>
    </w:lvl>
    <w:lvl w:ilvl="8" w:tplc="041B001B" w:tentative="1">
      <w:start w:val="1"/>
      <w:numFmt w:val="lowerRoman"/>
      <w:lvlText w:val="%9."/>
      <w:lvlJc w:val="right"/>
      <w:pPr>
        <w:ind w:left="7882" w:hanging="180"/>
      </w:pPr>
    </w:lvl>
  </w:abstractNum>
  <w:abstractNum w:abstractNumId="15" w15:restartNumberingAfterBreak="0">
    <w:nsid w:val="161C5AC7"/>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6950B25"/>
    <w:multiLevelType w:val="multilevel"/>
    <w:tmpl w:val="7DDA8C26"/>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16DF157C"/>
    <w:multiLevelType w:val="multilevel"/>
    <w:tmpl w:val="041B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8" w15:restartNumberingAfterBreak="0">
    <w:nsid w:val="16FB5DE2"/>
    <w:multiLevelType w:val="hybridMultilevel"/>
    <w:tmpl w:val="6E9E31D6"/>
    <w:lvl w:ilvl="0" w:tplc="041B0017">
      <w:start w:val="1"/>
      <w:numFmt w:val="lowerLetter"/>
      <w:lvlText w:val="%1)"/>
      <w:lvlJc w:val="left"/>
      <w:pPr>
        <w:ind w:left="705" w:hanging="360"/>
      </w:pPr>
      <w:rPr>
        <w:rFonts w:hint="default"/>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19" w15:restartNumberingAfterBreak="0">
    <w:nsid w:val="195E4FC5"/>
    <w:multiLevelType w:val="hybridMultilevel"/>
    <w:tmpl w:val="5FE421D0"/>
    <w:lvl w:ilvl="0" w:tplc="5B9A74D6">
      <w:start w:val="1"/>
      <w:numFmt w:val="lowerLetter"/>
      <w:lvlText w:val="%1)"/>
      <w:lvlJc w:val="left"/>
      <w:pPr>
        <w:ind w:left="1497"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237720"/>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1062DE"/>
    <w:multiLevelType w:val="hybridMultilevel"/>
    <w:tmpl w:val="FB60381E"/>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22" w15:restartNumberingAfterBreak="0">
    <w:nsid w:val="1B3F014F"/>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CDE234E"/>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1D9A610B"/>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1F7C0431"/>
    <w:multiLevelType w:val="hybridMultilevel"/>
    <w:tmpl w:val="F47CF812"/>
    <w:lvl w:ilvl="0" w:tplc="844A6F88">
      <w:start w:val="1"/>
      <w:numFmt w:val="decimal"/>
      <w:lvlText w:val="5.%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0064F89"/>
    <w:multiLevelType w:val="hybridMultilevel"/>
    <w:tmpl w:val="17E40A68"/>
    <w:lvl w:ilvl="0" w:tplc="D4FA179C">
      <w:start w:val="1"/>
      <w:numFmt w:val="decimal"/>
      <w:lvlText w:val="13.%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1FD2196"/>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310528A"/>
    <w:multiLevelType w:val="hybridMultilevel"/>
    <w:tmpl w:val="082A7578"/>
    <w:lvl w:ilvl="0" w:tplc="8C0666E0">
      <w:start w:val="2"/>
      <w:numFmt w:val="decimal"/>
      <w:lvlText w:val="7.1.%1"/>
      <w:lvlJc w:val="left"/>
      <w:pPr>
        <w:ind w:left="778" w:hanging="360"/>
      </w:pPr>
      <w:rPr>
        <w:rFonts w:hint="default"/>
      </w:rPr>
    </w:lvl>
    <w:lvl w:ilvl="1" w:tplc="041B0019" w:tentative="1">
      <w:start w:val="1"/>
      <w:numFmt w:val="lowerLetter"/>
      <w:lvlText w:val="%2."/>
      <w:lvlJc w:val="left"/>
      <w:pPr>
        <w:ind w:left="1498" w:hanging="360"/>
      </w:pPr>
    </w:lvl>
    <w:lvl w:ilvl="2" w:tplc="041B001B" w:tentative="1">
      <w:start w:val="1"/>
      <w:numFmt w:val="lowerRoman"/>
      <w:lvlText w:val="%3."/>
      <w:lvlJc w:val="right"/>
      <w:pPr>
        <w:ind w:left="2218" w:hanging="180"/>
      </w:pPr>
    </w:lvl>
    <w:lvl w:ilvl="3" w:tplc="041B000F" w:tentative="1">
      <w:start w:val="1"/>
      <w:numFmt w:val="decimal"/>
      <w:lvlText w:val="%4."/>
      <w:lvlJc w:val="left"/>
      <w:pPr>
        <w:ind w:left="2938" w:hanging="360"/>
      </w:pPr>
    </w:lvl>
    <w:lvl w:ilvl="4" w:tplc="041B0019" w:tentative="1">
      <w:start w:val="1"/>
      <w:numFmt w:val="lowerLetter"/>
      <w:lvlText w:val="%5."/>
      <w:lvlJc w:val="left"/>
      <w:pPr>
        <w:ind w:left="3658" w:hanging="360"/>
      </w:pPr>
    </w:lvl>
    <w:lvl w:ilvl="5" w:tplc="041B001B" w:tentative="1">
      <w:start w:val="1"/>
      <w:numFmt w:val="lowerRoman"/>
      <w:lvlText w:val="%6."/>
      <w:lvlJc w:val="right"/>
      <w:pPr>
        <w:ind w:left="4378" w:hanging="180"/>
      </w:pPr>
    </w:lvl>
    <w:lvl w:ilvl="6" w:tplc="041B000F" w:tentative="1">
      <w:start w:val="1"/>
      <w:numFmt w:val="decimal"/>
      <w:lvlText w:val="%7."/>
      <w:lvlJc w:val="left"/>
      <w:pPr>
        <w:ind w:left="5098" w:hanging="360"/>
      </w:pPr>
    </w:lvl>
    <w:lvl w:ilvl="7" w:tplc="041B0019" w:tentative="1">
      <w:start w:val="1"/>
      <w:numFmt w:val="lowerLetter"/>
      <w:lvlText w:val="%8."/>
      <w:lvlJc w:val="left"/>
      <w:pPr>
        <w:ind w:left="5818" w:hanging="360"/>
      </w:pPr>
    </w:lvl>
    <w:lvl w:ilvl="8" w:tplc="041B001B" w:tentative="1">
      <w:start w:val="1"/>
      <w:numFmt w:val="lowerRoman"/>
      <w:lvlText w:val="%9."/>
      <w:lvlJc w:val="right"/>
      <w:pPr>
        <w:ind w:left="6538" w:hanging="180"/>
      </w:pPr>
    </w:lvl>
  </w:abstractNum>
  <w:abstractNum w:abstractNumId="29" w15:restartNumberingAfterBreak="0">
    <w:nsid w:val="235535CD"/>
    <w:multiLevelType w:val="hybridMultilevel"/>
    <w:tmpl w:val="DD88330A"/>
    <w:lvl w:ilvl="0" w:tplc="0D70DDB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24465430"/>
    <w:multiLevelType w:val="hybridMultilevel"/>
    <w:tmpl w:val="FF201A56"/>
    <w:lvl w:ilvl="0" w:tplc="766C7E90">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1" w15:restartNumberingAfterBreak="0">
    <w:nsid w:val="27F1013C"/>
    <w:multiLevelType w:val="hybridMultilevel"/>
    <w:tmpl w:val="EFD0BB6C"/>
    <w:lvl w:ilvl="0" w:tplc="1F649AB0">
      <w:start w:val="1"/>
      <w:numFmt w:val="decimal"/>
      <w:lvlText w:val="2.%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87C68B7"/>
    <w:multiLevelType w:val="hybridMultilevel"/>
    <w:tmpl w:val="12BADAFC"/>
    <w:lvl w:ilvl="0" w:tplc="041B0001">
      <w:start w:val="1"/>
      <w:numFmt w:val="bullet"/>
      <w:lvlText w:val=""/>
      <w:lvlJc w:val="left"/>
      <w:pPr>
        <w:ind w:left="1296" w:hanging="360"/>
      </w:pPr>
      <w:rPr>
        <w:rFonts w:ascii="Symbol" w:hAnsi="Symbol" w:hint="default"/>
      </w:rPr>
    </w:lvl>
    <w:lvl w:ilvl="1" w:tplc="041B0003" w:tentative="1">
      <w:start w:val="1"/>
      <w:numFmt w:val="bullet"/>
      <w:lvlText w:val="o"/>
      <w:lvlJc w:val="left"/>
      <w:pPr>
        <w:ind w:left="2016" w:hanging="360"/>
      </w:pPr>
      <w:rPr>
        <w:rFonts w:ascii="Courier New" w:hAnsi="Courier New" w:cs="Courier New" w:hint="default"/>
      </w:rPr>
    </w:lvl>
    <w:lvl w:ilvl="2" w:tplc="041B0005" w:tentative="1">
      <w:start w:val="1"/>
      <w:numFmt w:val="bullet"/>
      <w:lvlText w:val=""/>
      <w:lvlJc w:val="left"/>
      <w:pPr>
        <w:ind w:left="2736" w:hanging="360"/>
      </w:pPr>
      <w:rPr>
        <w:rFonts w:ascii="Wingdings" w:hAnsi="Wingdings" w:hint="default"/>
      </w:rPr>
    </w:lvl>
    <w:lvl w:ilvl="3" w:tplc="041B0001" w:tentative="1">
      <w:start w:val="1"/>
      <w:numFmt w:val="bullet"/>
      <w:lvlText w:val=""/>
      <w:lvlJc w:val="left"/>
      <w:pPr>
        <w:ind w:left="3456" w:hanging="360"/>
      </w:pPr>
      <w:rPr>
        <w:rFonts w:ascii="Symbol" w:hAnsi="Symbol" w:hint="default"/>
      </w:rPr>
    </w:lvl>
    <w:lvl w:ilvl="4" w:tplc="041B0003" w:tentative="1">
      <w:start w:val="1"/>
      <w:numFmt w:val="bullet"/>
      <w:lvlText w:val="o"/>
      <w:lvlJc w:val="left"/>
      <w:pPr>
        <w:ind w:left="4176" w:hanging="360"/>
      </w:pPr>
      <w:rPr>
        <w:rFonts w:ascii="Courier New" w:hAnsi="Courier New" w:cs="Courier New" w:hint="default"/>
      </w:rPr>
    </w:lvl>
    <w:lvl w:ilvl="5" w:tplc="041B0005" w:tentative="1">
      <w:start w:val="1"/>
      <w:numFmt w:val="bullet"/>
      <w:lvlText w:val=""/>
      <w:lvlJc w:val="left"/>
      <w:pPr>
        <w:ind w:left="4896" w:hanging="360"/>
      </w:pPr>
      <w:rPr>
        <w:rFonts w:ascii="Wingdings" w:hAnsi="Wingdings" w:hint="default"/>
      </w:rPr>
    </w:lvl>
    <w:lvl w:ilvl="6" w:tplc="041B0001" w:tentative="1">
      <w:start w:val="1"/>
      <w:numFmt w:val="bullet"/>
      <w:lvlText w:val=""/>
      <w:lvlJc w:val="left"/>
      <w:pPr>
        <w:ind w:left="5616" w:hanging="360"/>
      </w:pPr>
      <w:rPr>
        <w:rFonts w:ascii="Symbol" w:hAnsi="Symbol" w:hint="default"/>
      </w:rPr>
    </w:lvl>
    <w:lvl w:ilvl="7" w:tplc="041B0003" w:tentative="1">
      <w:start w:val="1"/>
      <w:numFmt w:val="bullet"/>
      <w:lvlText w:val="o"/>
      <w:lvlJc w:val="left"/>
      <w:pPr>
        <w:ind w:left="6336" w:hanging="360"/>
      </w:pPr>
      <w:rPr>
        <w:rFonts w:ascii="Courier New" w:hAnsi="Courier New" w:cs="Courier New" w:hint="default"/>
      </w:rPr>
    </w:lvl>
    <w:lvl w:ilvl="8" w:tplc="041B0005" w:tentative="1">
      <w:start w:val="1"/>
      <w:numFmt w:val="bullet"/>
      <w:lvlText w:val=""/>
      <w:lvlJc w:val="left"/>
      <w:pPr>
        <w:ind w:left="7056" w:hanging="360"/>
      </w:pPr>
      <w:rPr>
        <w:rFonts w:ascii="Wingdings" w:hAnsi="Wingdings" w:hint="default"/>
      </w:rPr>
    </w:lvl>
  </w:abstractNum>
  <w:abstractNum w:abstractNumId="33" w15:restartNumberingAfterBreak="0">
    <w:nsid w:val="29777AE6"/>
    <w:multiLevelType w:val="hybridMultilevel"/>
    <w:tmpl w:val="1AF23446"/>
    <w:lvl w:ilvl="0" w:tplc="FCACF77C">
      <w:start w:val="1"/>
      <w:numFmt w:val="decimal"/>
      <w:lvlText w:val="6.%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298A42C3"/>
    <w:multiLevelType w:val="hybridMultilevel"/>
    <w:tmpl w:val="5FE421D0"/>
    <w:lvl w:ilvl="0" w:tplc="5B9A74D6">
      <w:start w:val="1"/>
      <w:numFmt w:val="lowerLetter"/>
      <w:lvlText w:val="%1)"/>
      <w:lvlJc w:val="left"/>
      <w:pPr>
        <w:ind w:left="1497"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C100B4F"/>
    <w:multiLevelType w:val="hybridMultilevel"/>
    <w:tmpl w:val="7DD284F4"/>
    <w:lvl w:ilvl="0" w:tplc="B17EC2F4">
      <w:start w:val="1"/>
      <w:numFmt w:val="decimal"/>
      <w:lvlText w:val="11.%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6" w15:restartNumberingAfterBreak="0">
    <w:nsid w:val="2C130FE4"/>
    <w:multiLevelType w:val="hybridMultilevel"/>
    <w:tmpl w:val="DE6EAF06"/>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7" w15:restartNumberingAfterBreak="0">
    <w:nsid w:val="338B295F"/>
    <w:multiLevelType w:val="hybridMultilevel"/>
    <w:tmpl w:val="D8B413DE"/>
    <w:lvl w:ilvl="0" w:tplc="041B0017">
      <w:start w:val="1"/>
      <w:numFmt w:val="lowerLetter"/>
      <w:lvlText w:val="%1)"/>
      <w:lvlJc w:val="left"/>
      <w:pPr>
        <w:ind w:left="1497" w:hanging="360"/>
      </w:pPr>
    </w:lvl>
    <w:lvl w:ilvl="1" w:tplc="041B0019" w:tentative="1">
      <w:start w:val="1"/>
      <w:numFmt w:val="lowerLetter"/>
      <w:lvlText w:val="%2."/>
      <w:lvlJc w:val="left"/>
      <w:pPr>
        <w:ind w:left="2217" w:hanging="360"/>
      </w:pPr>
    </w:lvl>
    <w:lvl w:ilvl="2" w:tplc="041B001B" w:tentative="1">
      <w:start w:val="1"/>
      <w:numFmt w:val="lowerRoman"/>
      <w:lvlText w:val="%3."/>
      <w:lvlJc w:val="right"/>
      <w:pPr>
        <w:ind w:left="2937" w:hanging="180"/>
      </w:pPr>
    </w:lvl>
    <w:lvl w:ilvl="3" w:tplc="041B000F" w:tentative="1">
      <w:start w:val="1"/>
      <w:numFmt w:val="decimal"/>
      <w:lvlText w:val="%4."/>
      <w:lvlJc w:val="left"/>
      <w:pPr>
        <w:ind w:left="3657" w:hanging="360"/>
      </w:pPr>
    </w:lvl>
    <w:lvl w:ilvl="4" w:tplc="041B0019" w:tentative="1">
      <w:start w:val="1"/>
      <w:numFmt w:val="lowerLetter"/>
      <w:lvlText w:val="%5."/>
      <w:lvlJc w:val="left"/>
      <w:pPr>
        <w:ind w:left="4377" w:hanging="360"/>
      </w:pPr>
    </w:lvl>
    <w:lvl w:ilvl="5" w:tplc="041B001B" w:tentative="1">
      <w:start w:val="1"/>
      <w:numFmt w:val="lowerRoman"/>
      <w:lvlText w:val="%6."/>
      <w:lvlJc w:val="right"/>
      <w:pPr>
        <w:ind w:left="5097" w:hanging="180"/>
      </w:pPr>
    </w:lvl>
    <w:lvl w:ilvl="6" w:tplc="041B000F" w:tentative="1">
      <w:start w:val="1"/>
      <w:numFmt w:val="decimal"/>
      <w:lvlText w:val="%7."/>
      <w:lvlJc w:val="left"/>
      <w:pPr>
        <w:ind w:left="5817" w:hanging="360"/>
      </w:pPr>
    </w:lvl>
    <w:lvl w:ilvl="7" w:tplc="041B0019" w:tentative="1">
      <w:start w:val="1"/>
      <w:numFmt w:val="lowerLetter"/>
      <w:lvlText w:val="%8."/>
      <w:lvlJc w:val="left"/>
      <w:pPr>
        <w:ind w:left="6537" w:hanging="360"/>
      </w:pPr>
    </w:lvl>
    <w:lvl w:ilvl="8" w:tplc="041B001B" w:tentative="1">
      <w:start w:val="1"/>
      <w:numFmt w:val="lowerRoman"/>
      <w:lvlText w:val="%9."/>
      <w:lvlJc w:val="right"/>
      <w:pPr>
        <w:ind w:left="7257" w:hanging="180"/>
      </w:pPr>
    </w:lvl>
  </w:abstractNum>
  <w:abstractNum w:abstractNumId="38" w15:restartNumberingAfterBreak="0">
    <w:nsid w:val="344E63C5"/>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39" w15:restartNumberingAfterBreak="0">
    <w:nsid w:val="35386590"/>
    <w:multiLevelType w:val="hybridMultilevel"/>
    <w:tmpl w:val="D0D89BF2"/>
    <w:lvl w:ilvl="0" w:tplc="96F4A2CA">
      <w:start w:val="1"/>
      <w:numFmt w:val="decimal"/>
      <w:lvlText w:val="3.%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6A81142"/>
    <w:multiLevelType w:val="hybridMultilevel"/>
    <w:tmpl w:val="D9201ED8"/>
    <w:lvl w:ilvl="0" w:tplc="A4B8A4D4">
      <w:start w:val="1"/>
      <w:numFmt w:val="lowerLetter"/>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41" w15:restartNumberingAfterBreak="0">
    <w:nsid w:val="36C617EE"/>
    <w:multiLevelType w:val="hybridMultilevel"/>
    <w:tmpl w:val="7CFEA676"/>
    <w:lvl w:ilvl="0" w:tplc="041B0017">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15:restartNumberingAfterBreak="0">
    <w:nsid w:val="382F340C"/>
    <w:multiLevelType w:val="hybridMultilevel"/>
    <w:tmpl w:val="B9961F44"/>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43" w15:restartNumberingAfterBreak="0">
    <w:nsid w:val="398B3B1B"/>
    <w:multiLevelType w:val="hybridMultilevel"/>
    <w:tmpl w:val="4620BF22"/>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44" w15:restartNumberingAfterBreak="0">
    <w:nsid w:val="3A4A76E5"/>
    <w:multiLevelType w:val="hybridMultilevel"/>
    <w:tmpl w:val="277055B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A50432D"/>
    <w:multiLevelType w:val="hybridMultilevel"/>
    <w:tmpl w:val="480410D0"/>
    <w:lvl w:ilvl="0" w:tplc="289C4F3C">
      <w:start w:val="1"/>
      <w:numFmt w:val="decimal"/>
      <w:lvlText w:val="6.%1"/>
      <w:lvlJc w:val="left"/>
      <w:pPr>
        <w:ind w:left="1412" w:hanging="360"/>
      </w:pPr>
      <w:rPr>
        <w:rFonts w:hint="default"/>
      </w:rPr>
    </w:lvl>
    <w:lvl w:ilvl="1" w:tplc="041B0019" w:tentative="1">
      <w:start w:val="1"/>
      <w:numFmt w:val="lowerLetter"/>
      <w:lvlText w:val="%2."/>
      <w:lvlJc w:val="left"/>
      <w:pPr>
        <w:ind w:left="2147" w:hanging="360"/>
      </w:pPr>
    </w:lvl>
    <w:lvl w:ilvl="2" w:tplc="041B001B" w:tentative="1">
      <w:start w:val="1"/>
      <w:numFmt w:val="lowerRoman"/>
      <w:lvlText w:val="%3."/>
      <w:lvlJc w:val="right"/>
      <w:pPr>
        <w:ind w:left="2867" w:hanging="180"/>
      </w:pPr>
    </w:lvl>
    <w:lvl w:ilvl="3" w:tplc="041B000F" w:tentative="1">
      <w:start w:val="1"/>
      <w:numFmt w:val="decimal"/>
      <w:lvlText w:val="%4."/>
      <w:lvlJc w:val="left"/>
      <w:pPr>
        <w:ind w:left="3587" w:hanging="360"/>
      </w:pPr>
    </w:lvl>
    <w:lvl w:ilvl="4" w:tplc="041B0019" w:tentative="1">
      <w:start w:val="1"/>
      <w:numFmt w:val="lowerLetter"/>
      <w:lvlText w:val="%5."/>
      <w:lvlJc w:val="left"/>
      <w:pPr>
        <w:ind w:left="4307" w:hanging="360"/>
      </w:pPr>
    </w:lvl>
    <w:lvl w:ilvl="5" w:tplc="041B001B" w:tentative="1">
      <w:start w:val="1"/>
      <w:numFmt w:val="lowerRoman"/>
      <w:lvlText w:val="%6."/>
      <w:lvlJc w:val="right"/>
      <w:pPr>
        <w:ind w:left="5027" w:hanging="180"/>
      </w:pPr>
    </w:lvl>
    <w:lvl w:ilvl="6" w:tplc="041B000F" w:tentative="1">
      <w:start w:val="1"/>
      <w:numFmt w:val="decimal"/>
      <w:lvlText w:val="%7."/>
      <w:lvlJc w:val="left"/>
      <w:pPr>
        <w:ind w:left="5747" w:hanging="360"/>
      </w:pPr>
    </w:lvl>
    <w:lvl w:ilvl="7" w:tplc="041B0019" w:tentative="1">
      <w:start w:val="1"/>
      <w:numFmt w:val="lowerLetter"/>
      <w:lvlText w:val="%8."/>
      <w:lvlJc w:val="left"/>
      <w:pPr>
        <w:ind w:left="6467" w:hanging="360"/>
      </w:pPr>
    </w:lvl>
    <w:lvl w:ilvl="8" w:tplc="041B001B" w:tentative="1">
      <w:start w:val="1"/>
      <w:numFmt w:val="lowerRoman"/>
      <w:lvlText w:val="%9."/>
      <w:lvlJc w:val="right"/>
      <w:pPr>
        <w:ind w:left="7187" w:hanging="180"/>
      </w:pPr>
    </w:lvl>
  </w:abstractNum>
  <w:abstractNum w:abstractNumId="46" w15:restartNumberingAfterBreak="0">
    <w:nsid w:val="3B527BB4"/>
    <w:multiLevelType w:val="multilevel"/>
    <w:tmpl w:val="F50C7E6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3BC41F6D"/>
    <w:multiLevelType w:val="hybridMultilevel"/>
    <w:tmpl w:val="558C6654"/>
    <w:lvl w:ilvl="0" w:tplc="844A6F88">
      <w:start w:val="1"/>
      <w:numFmt w:val="decimal"/>
      <w:lvlText w:val="5.%1"/>
      <w:lvlJc w:val="left"/>
      <w:pPr>
        <w:ind w:left="786" w:hanging="360"/>
      </w:pPr>
      <w:rPr>
        <w:rFonts w:hint="default"/>
      </w:rPr>
    </w:lvl>
    <w:lvl w:ilvl="1" w:tplc="5B9A74D6">
      <w:start w:val="1"/>
      <w:numFmt w:val="lowerLetter"/>
      <w:lvlText w:val="%2)"/>
      <w:lvlJc w:val="left"/>
      <w:pPr>
        <w:ind w:left="1497" w:hanging="360"/>
      </w:pPr>
      <w:rPr>
        <w:b w:val="0"/>
      </w:rPr>
    </w:lvl>
    <w:lvl w:ilvl="2" w:tplc="041B001B" w:tentative="1">
      <w:start w:val="1"/>
      <w:numFmt w:val="lowerRoman"/>
      <w:lvlText w:val="%3."/>
      <w:lvlJc w:val="right"/>
      <w:pPr>
        <w:ind w:left="2217" w:hanging="180"/>
      </w:pPr>
    </w:lvl>
    <w:lvl w:ilvl="3" w:tplc="041B000F" w:tentative="1">
      <w:start w:val="1"/>
      <w:numFmt w:val="decimal"/>
      <w:lvlText w:val="%4."/>
      <w:lvlJc w:val="left"/>
      <w:pPr>
        <w:ind w:left="2937" w:hanging="360"/>
      </w:pPr>
    </w:lvl>
    <w:lvl w:ilvl="4" w:tplc="041B0019" w:tentative="1">
      <w:start w:val="1"/>
      <w:numFmt w:val="lowerLetter"/>
      <w:lvlText w:val="%5."/>
      <w:lvlJc w:val="left"/>
      <w:pPr>
        <w:ind w:left="3657" w:hanging="360"/>
      </w:pPr>
    </w:lvl>
    <w:lvl w:ilvl="5" w:tplc="041B001B" w:tentative="1">
      <w:start w:val="1"/>
      <w:numFmt w:val="lowerRoman"/>
      <w:lvlText w:val="%6."/>
      <w:lvlJc w:val="right"/>
      <w:pPr>
        <w:ind w:left="4377" w:hanging="180"/>
      </w:pPr>
    </w:lvl>
    <w:lvl w:ilvl="6" w:tplc="041B000F" w:tentative="1">
      <w:start w:val="1"/>
      <w:numFmt w:val="decimal"/>
      <w:lvlText w:val="%7."/>
      <w:lvlJc w:val="left"/>
      <w:pPr>
        <w:ind w:left="5097" w:hanging="360"/>
      </w:pPr>
    </w:lvl>
    <w:lvl w:ilvl="7" w:tplc="041B0019" w:tentative="1">
      <w:start w:val="1"/>
      <w:numFmt w:val="lowerLetter"/>
      <w:lvlText w:val="%8."/>
      <w:lvlJc w:val="left"/>
      <w:pPr>
        <w:ind w:left="5817" w:hanging="360"/>
      </w:pPr>
    </w:lvl>
    <w:lvl w:ilvl="8" w:tplc="041B001B" w:tentative="1">
      <w:start w:val="1"/>
      <w:numFmt w:val="lowerRoman"/>
      <w:lvlText w:val="%9."/>
      <w:lvlJc w:val="right"/>
      <w:pPr>
        <w:ind w:left="6537" w:hanging="180"/>
      </w:pPr>
    </w:lvl>
  </w:abstractNum>
  <w:abstractNum w:abstractNumId="48" w15:restartNumberingAfterBreak="0">
    <w:nsid w:val="3BD520ED"/>
    <w:multiLevelType w:val="hybridMultilevel"/>
    <w:tmpl w:val="A15CE554"/>
    <w:lvl w:ilvl="0" w:tplc="041B000F">
      <w:start w:val="1"/>
      <w:numFmt w:val="decimal"/>
      <w:lvlText w:val="%1."/>
      <w:lvlJc w:val="left"/>
      <w:pPr>
        <w:ind w:left="778" w:hanging="360"/>
      </w:pPr>
    </w:lvl>
    <w:lvl w:ilvl="1" w:tplc="041B0019" w:tentative="1">
      <w:start w:val="1"/>
      <w:numFmt w:val="lowerLetter"/>
      <w:lvlText w:val="%2."/>
      <w:lvlJc w:val="left"/>
      <w:pPr>
        <w:ind w:left="1498" w:hanging="360"/>
      </w:pPr>
    </w:lvl>
    <w:lvl w:ilvl="2" w:tplc="041B001B" w:tentative="1">
      <w:start w:val="1"/>
      <w:numFmt w:val="lowerRoman"/>
      <w:lvlText w:val="%3."/>
      <w:lvlJc w:val="right"/>
      <w:pPr>
        <w:ind w:left="2218" w:hanging="180"/>
      </w:pPr>
    </w:lvl>
    <w:lvl w:ilvl="3" w:tplc="041B000F" w:tentative="1">
      <w:start w:val="1"/>
      <w:numFmt w:val="decimal"/>
      <w:lvlText w:val="%4."/>
      <w:lvlJc w:val="left"/>
      <w:pPr>
        <w:ind w:left="2938" w:hanging="360"/>
      </w:pPr>
    </w:lvl>
    <w:lvl w:ilvl="4" w:tplc="041B0019" w:tentative="1">
      <w:start w:val="1"/>
      <w:numFmt w:val="lowerLetter"/>
      <w:lvlText w:val="%5."/>
      <w:lvlJc w:val="left"/>
      <w:pPr>
        <w:ind w:left="3658" w:hanging="360"/>
      </w:pPr>
    </w:lvl>
    <w:lvl w:ilvl="5" w:tplc="041B001B" w:tentative="1">
      <w:start w:val="1"/>
      <w:numFmt w:val="lowerRoman"/>
      <w:lvlText w:val="%6."/>
      <w:lvlJc w:val="right"/>
      <w:pPr>
        <w:ind w:left="4378" w:hanging="180"/>
      </w:pPr>
    </w:lvl>
    <w:lvl w:ilvl="6" w:tplc="041B000F" w:tentative="1">
      <w:start w:val="1"/>
      <w:numFmt w:val="decimal"/>
      <w:lvlText w:val="%7."/>
      <w:lvlJc w:val="left"/>
      <w:pPr>
        <w:ind w:left="5098" w:hanging="360"/>
      </w:pPr>
    </w:lvl>
    <w:lvl w:ilvl="7" w:tplc="041B0019" w:tentative="1">
      <w:start w:val="1"/>
      <w:numFmt w:val="lowerLetter"/>
      <w:lvlText w:val="%8."/>
      <w:lvlJc w:val="left"/>
      <w:pPr>
        <w:ind w:left="5818" w:hanging="360"/>
      </w:pPr>
    </w:lvl>
    <w:lvl w:ilvl="8" w:tplc="041B001B" w:tentative="1">
      <w:start w:val="1"/>
      <w:numFmt w:val="lowerRoman"/>
      <w:lvlText w:val="%9."/>
      <w:lvlJc w:val="right"/>
      <w:pPr>
        <w:ind w:left="6538" w:hanging="180"/>
      </w:pPr>
    </w:lvl>
  </w:abstractNum>
  <w:abstractNum w:abstractNumId="49" w15:restartNumberingAfterBreak="0">
    <w:nsid w:val="3FF44403"/>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50" w15:restartNumberingAfterBreak="0">
    <w:nsid w:val="402A5772"/>
    <w:multiLevelType w:val="hybridMultilevel"/>
    <w:tmpl w:val="0A223C2C"/>
    <w:lvl w:ilvl="0" w:tplc="175A1500">
      <w:start w:val="1"/>
      <w:numFmt w:val="decimal"/>
      <w:lvlText w:val="10.%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1" w15:restartNumberingAfterBreak="0">
    <w:nsid w:val="41AF24E3"/>
    <w:multiLevelType w:val="hybridMultilevel"/>
    <w:tmpl w:val="0DE67F68"/>
    <w:lvl w:ilvl="0" w:tplc="CCF446CA">
      <w:start w:val="1"/>
      <w:numFmt w:val="decimal"/>
      <w:lvlText w:val="9.%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4826597"/>
    <w:multiLevelType w:val="hybridMultilevel"/>
    <w:tmpl w:val="EED4C2BC"/>
    <w:lvl w:ilvl="0" w:tplc="CC20782E">
      <w:start w:val="1"/>
      <w:numFmt w:val="decimal"/>
      <w:lvlText w:val="5.%1"/>
      <w:lvlJc w:val="left"/>
      <w:pPr>
        <w:ind w:left="928" w:hanging="360"/>
      </w:pPr>
      <w:rPr>
        <w:rFonts w:hint="default"/>
        <w:b w:val="0"/>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53" w15:restartNumberingAfterBreak="0">
    <w:nsid w:val="451F6F13"/>
    <w:multiLevelType w:val="hybridMultilevel"/>
    <w:tmpl w:val="8B9C415E"/>
    <w:lvl w:ilvl="0" w:tplc="1ABC0030">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6F319CB"/>
    <w:multiLevelType w:val="hybridMultilevel"/>
    <w:tmpl w:val="3AD2E154"/>
    <w:lvl w:ilvl="0" w:tplc="041B0017">
      <w:start w:val="1"/>
      <w:numFmt w:val="lowerLetter"/>
      <w:lvlText w:val="%1)"/>
      <w:lvlJc w:val="left"/>
      <w:pPr>
        <w:ind w:left="852"/>
      </w:pPr>
      <w:rPr>
        <w:b w:val="0"/>
        <w:i w:val="0"/>
        <w:strike w:val="0"/>
        <w:dstrike w:val="0"/>
        <w:color w:val="000000"/>
        <w:sz w:val="24"/>
        <w:szCs w:val="24"/>
        <w:u w:val="none" w:color="000000"/>
        <w:bdr w:val="none" w:sz="0" w:space="0" w:color="auto"/>
        <w:shd w:val="clear" w:color="auto" w:fill="auto"/>
        <w:vertAlign w:val="baseline"/>
      </w:rPr>
    </w:lvl>
    <w:lvl w:ilvl="1" w:tplc="6F9AE8EC">
      <w:start w:val="1"/>
      <w:numFmt w:val="lowerLetter"/>
      <w:lvlText w:val="%2"/>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BBCE2EA">
      <w:start w:val="1"/>
      <w:numFmt w:val="lowerRoman"/>
      <w:lvlText w:val="%3"/>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0FCE1D2">
      <w:start w:val="1"/>
      <w:numFmt w:val="decimal"/>
      <w:lvlText w:val="%4"/>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B64342E">
      <w:start w:val="1"/>
      <w:numFmt w:val="lowerLetter"/>
      <w:lvlText w:val="%5"/>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500C308">
      <w:start w:val="1"/>
      <w:numFmt w:val="lowerRoman"/>
      <w:lvlText w:val="%6"/>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16A554">
      <w:start w:val="1"/>
      <w:numFmt w:val="decimal"/>
      <w:lvlText w:val="%7"/>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1A0172A">
      <w:start w:val="1"/>
      <w:numFmt w:val="lowerLetter"/>
      <w:lvlText w:val="%8"/>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732DEDA">
      <w:start w:val="1"/>
      <w:numFmt w:val="lowerRoman"/>
      <w:lvlText w:val="%9"/>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475B3604"/>
    <w:multiLevelType w:val="hybridMultilevel"/>
    <w:tmpl w:val="6584EEF8"/>
    <w:lvl w:ilvl="0" w:tplc="FE802A0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6" w15:restartNumberingAfterBreak="0">
    <w:nsid w:val="49370574"/>
    <w:multiLevelType w:val="hybridMultilevel"/>
    <w:tmpl w:val="17461D0C"/>
    <w:lvl w:ilvl="0" w:tplc="08FC0A60">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B037056"/>
    <w:multiLevelType w:val="hybridMultilevel"/>
    <w:tmpl w:val="A720F700"/>
    <w:lvl w:ilvl="0" w:tplc="041B0017">
      <w:start w:val="1"/>
      <w:numFmt w:val="lowerLetter"/>
      <w:lvlText w:val="%1)"/>
      <w:lvlJc w:val="left"/>
      <w:pPr>
        <w:ind w:left="783" w:hanging="360"/>
      </w:p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58" w15:restartNumberingAfterBreak="0">
    <w:nsid w:val="4D7F38A5"/>
    <w:multiLevelType w:val="hybridMultilevel"/>
    <w:tmpl w:val="157A25E8"/>
    <w:lvl w:ilvl="0" w:tplc="175A1500">
      <w:start w:val="1"/>
      <w:numFmt w:val="decimal"/>
      <w:lvlText w:val="10.%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9" w15:restartNumberingAfterBreak="0">
    <w:nsid w:val="4E4738DC"/>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60" w15:restartNumberingAfterBreak="0">
    <w:nsid w:val="5010485D"/>
    <w:multiLevelType w:val="hybridMultilevel"/>
    <w:tmpl w:val="1F682032"/>
    <w:lvl w:ilvl="0" w:tplc="F8B00FD0">
      <w:start w:val="1"/>
      <w:numFmt w:val="decimal"/>
      <w:lvlText w:val="9.%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503E21E1"/>
    <w:multiLevelType w:val="hybridMultilevel"/>
    <w:tmpl w:val="007AB27A"/>
    <w:lvl w:ilvl="0" w:tplc="A1A6DF14">
      <w:start w:val="1"/>
      <w:numFmt w:val="decimal"/>
      <w:lvlText w:val="%1."/>
      <w:lvlJc w:val="left"/>
      <w:pPr>
        <w:ind w:left="786" w:hanging="360"/>
      </w:pPr>
      <w:rPr>
        <w:rFonts w:ascii="Times New Roman" w:hAnsi="Times New Roman" w:cs="Times New Roman" w:hint="default"/>
        <w:b w:val="0"/>
        <w:sz w:val="24"/>
      </w:rPr>
    </w:lvl>
    <w:lvl w:ilvl="1" w:tplc="91A2A1F4">
      <w:start w:val="1"/>
      <w:numFmt w:val="lowerRoman"/>
      <w:lvlText w:val="%2)"/>
      <w:lvlJc w:val="left"/>
      <w:pPr>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51572F10"/>
    <w:multiLevelType w:val="hybridMultilevel"/>
    <w:tmpl w:val="5FE421D0"/>
    <w:lvl w:ilvl="0" w:tplc="5B9A74D6">
      <w:start w:val="1"/>
      <w:numFmt w:val="lowerLetter"/>
      <w:lvlText w:val="%1)"/>
      <w:lvlJc w:val="left"/>
      <w:pPr>
        <w:ind w:left="1497"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5318053F"/>
    <w:multiLevelType w:val="hybridMultilevel"/>
    <w:tmpl w:val="B540E1B0"/>
    <w:lvl w:ilvl="0" w:tplc="C10A41AE">
      <w:start w:val="1"/>
      <w:numFmt w:val="decimal"/>
      <w:lvlText w:val="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40A5C2E"/>
    <w:multiLevelType w:val="hybridMultilevel"/>
    <w:tmpl w:val="DAD25590"/>
    <w:lvl w:ilvl="0" w:tplc="8C54DF22">
      <w:start w:val="1"/>
      <w:numFmt w:val="decimal"/>
      <w:lvlText w:val="7.%1"/>
      <w:lvlJc w:val="left"/>
      <w:pPr>
        <w:ind w:left="1412" w:hanging="360"/>
      </w:pPr>
      <w:rPr>
        <w:rFonts w:hint="default"/>
      </w:rPr>
    </w:lvl>
    <w:lvl w:ilvl="1" w:tplc="041B0019">
      <w:start w:val="1"/>
      <w:numFmt w:val="lowerLetter"/>
      <w:lvlText w:val="%2."/>
      <w:lvlJc w:val="left"/>
      <w:pPr>
        <w:ind w:left="2147" w:hanging="360"/>
      </w:pPr>
    </w:lvl>
    <w:lvl w:ilvl="2" w:tplc="041B001B" w:tentative="1">
      <w:start w:val="1"/>
      <w:numFmt w:val="lowerRoman"/>
      <w:lvlText w:val="%3."/>
      <w:lvlJc w:val="right"/>
      <w:pPr>
        <w:ind w:left="2867" w:hanging="180"/>
      </w:pPr>
    </w:lvl>
    <w:lvl w:ilvl="3" w:tplc="041B000F" w:tentative="1">
      <w:start w:val="1"/>
      <w:numFmt w:val="decimal"/>
      <w:lvlText w:val="%4."/>
      <w:lvlJc w:val="left"/>
      <w:pPr>
        <w:ind w:left="3587" w:hanging="360"/>
      </w:pPr>
    </w:lvl>
    <w:lvl w:ilvl="4" w:tplc="041B0019" w:tentative="1">
      <w:start w:val="1"/>
      <w:numFmt w:val="lowerLetter"/>
      <w:lvlText w:val="%5."/>
      <w:lvlJc w:val="left"/>
      <w:pPr>
        <w:ind w:left="4307" w:hanging="360"/>
      </w:pPr>
    </w:lvl>
    <w:lvl w:ilvl="5" w:tplc="041B001B" w:tentative="1">
      <w:start w:val="1"/>
      <w:numFmt w:val="lowerRoman"/>
      <w:lvlText w:val="%6."/>
      <w:lvlJc w:val="right"/>
      <w:pPr>
        <w:ind w:left="5027" w:hanging="180"/>
      </w:pPr>
    </w:lvl>
    <w:lvl w:ilvl="6" w:tplc="041B000F" w:tentative="1">
      <w:start w:val="1"/>
      <w:numFmt w:val="decimal"/>
      <w:lvlText w:val="%7."/>
      <w:lvlJc w:val="left"/>
      <w:pPr>
        <w:ind w:left="5747" w:hanging="360"/>
      </w:pPr>
    </w:lvl>
    <w:lvl w:ilvl="7" w:tplc="041B0019" w:tentative="1">
      <w:start w:val="1"/>
      <w:numFmt w:val="lowerLetter"/>
      <w:lvlText w:val="%8."/>
      <w:lvlJc w:val="left"/>
      <w:pPr>
        <w:ind w:left="6467" w:hanging="360"/>
      </w:pPr>
    </w:lvl>
    <w:lvl w:ilvl="8" w:tplc="041B001B" w:tentative="1">
      <w:start w:val="1"/>
      <w:numFmt w:val="lowerRoman"/>
      <w:lvlText w:val="%9."/>
      <w:lvlJc w:val="right"/>
      <w:pPr>
        <w:ind w:left="7187" w:hanging="180"/>
      </w:pPr>
    </w:lvl>
  </w:abstractNum>
  <w:abstractNum w:abstractNumId="65" w15:restartNumberingAfterBreak="0">
    <w:nsid w:val="542137A9"/>
    <w:multiLevelType w:val="hybridMultilevel"/>
    <w:tmpl w:val="2304C400"/>
    <w:lvl w:ilvl="0" w:tplc="FC6E9DCC">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66" w15:restartNumberingAfterBreak="0">
    <w:nsid w:val="57C91290"/>
    <w:multiLevelType w:val="hybridMultilevel"/>
    <w:tmpl w:val="F32ECAB0"/>
    <w:lvl w:ilvl="0" w:tplc="C85C059E">
      <w:start w:val="1"/>
      <w:numFmt w:val="decimal"/>
      <w:lvlText w:val="3.%1"/>
      <w:lvlJc w:val="left"/>
      <w:pPr>
        <w:ind w:left="786" w:hanging="360"/>
      </w:pPr>
      <w:rPr>
        <w:rFonts w:hint="default"/>
      </w:rPr>
    </w:lvl>
    <w:lvl w:ilvl="1" w:tplc="5B9A74D6">
      <w:start w:val="1"/>
      <w:numFmt w:val="lowerLetter"/>
      <w:lvlText w:val="%2)"/>
      <w:lvlJc w:val="left"/>
      <w:pPr>
        <w:ind w:left="1497" w:hanging="360"/>
      </w:pPr>
      <w:rPr>
        <w:b w:val="0"/>
      </w:rPr>
    </w:lvl>
    <w:lvl w:ilvl="2" w:tplc="041B001B" w:tentative="1">
      <w:start w:val="1"/>
      <w:numFmt w:val="lowerRoman"/>
      <w:lvlText w:val="%3."/>
      <w:lvlJc w:val="right"/>
      <w:pPr>
        <w:ind w:left="2217" w:hanging="180"/>
      </w:pPr>
    </w:lvl>
    <w:lvl w:ilvl="3" w:tplc="041B000F" w:tentative="1">
      <w:start w:val="1"/>
      <w:numFmt w:val="decimal"/>
      <w:lvlText w:val="%4."/>
      <w:lvlJc w:val="left"/>
      <w:pPr>
        <w:ind w:left="2937" w:hanging="360"/>
      </w:pPr>
    </w:lvl>
    <w:lvl w:ilvl="4" w:tplc="041B0019" w:tentative="1">
      <w:start w:val="1"/>
      <w:numFmt w:val="lowerLetter"/>
      <w:lvlText w:val="%5."/>
      <w:lvlJc w:val="left"/>
      <w:pPr>
        <w:ind w:left="3657" w:hanging="360"/>
      </w:pPr>
    </w:lvl>
    <w:lvl w:ilvl="5" w:tplc="041B001B" w:tentative="1">
      <w:start w:val="1"/>
      <w:numFmt w:val="lowerRoman"/>
      <w:lvlText w:val="%6."/>
      <w:lvlJc w:val="right"/>
      <w:pPr>
        <w:ind w:left="4377" w:hanging="180"/>
      </w:pPr>
    </w:lvl>
    <w:lvl w:ilvl="6" w:tplc="041B000F" w:tentative="1">
      <w:start w:val="1"/>
      <w:numFmt w:val="decimal"/>
      <w:lvlText w:val="%7."/>
      <w:lvlJc w:val="left"/>
      <w:pPr>
        <w:ind w:left="5097" w:hanging="360"/>
      </w:pPr>
    </w:lvl>
    <w:lvl w:ilvl="7" w:tplc="041B0019" w:tentative="1">
      <w:start w:val="1"/>
      <w:numFmt w:val="lowerLetter"/>
      <w:lvlText w:val="%8."/>
      <w:lvlJc w:val="left"/>
      <w:pPr>
        <w:ind w:left="5817" w:hanging="360"/>
      </w:pPr>
    </w:lvl>
    <w:lvl w:ilvl="8" w:tplc="041B001B" w:tentative="1">
      <w:start w:val="1"/>
      <w:numFmt w:val="lowerRoman"/>
      <w:lvlText w:val="%9."/>
      <w:lvlJc w:val="right"/>
      <w:pPr>
        <w:ind w:left="6537" w:hanging="180"/>
      </w:pPr>
    </w:lvl>
  </w:abstractNum>
  <w:abstractNum w:abstractNumId="67" w15:restartNumberingAfterBreak="0">
    <w:nsid w:val="57D1295F"/>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68" w15:restartNumberingAfterBreak="0">
    <w:nsid w:val="5BBE4F01"/>
    <w:multiLevelType w:val="multilevel"/>
    <w:tmpl w:val="817CE01E"/>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DCB7065"/>
    <w:multiLevelType w:val="hybridMultilevel"/>
    <w:tmpl w:val="5086B3B8"/>
    <w:lvl w:ilvl="0" w:tplc="175A1500">
      <w:start w:val="1"/>
      <w:numFmt w:val="decimal"/>
      <w:lvlText w:val="10.%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0" w15:restartNumberingAfterBreak="0">
    <w:nsid w:val="5FC420A9"/>
    <w:multiLevelType w:val="hybridMultilevel"/>
    <w:tmpl w:val="C440433C"/>
    <w:lvl w:ilvl="0" w:tplc="68364FFA">
      <w:start w:val="1"/>
      <w:numFmt w:val="decimal"/>
      <w:lvlText w:val="4.%1"/>
      <w:lvlJc w:val="left"/>
      <w:pPr>
        <w:ind w:left="705" w:hanging="360"/>
      </w:pPr>
      <w:rPr>
        <w:rFonts w:hint="default"/>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71" w15:restartNumberingAfterBreak="0">
    <w:nsid w:val="5FD12281"/>
    <w:multiLevelType w:val="hybridMultilevel"/>
    <w:tmpl w:val="8CF0725E"/>
    <w:lvl w:ilvl="0" w:tplc="0868C8BC">
      <w:start w:val="1"/>
      <w:numFmt w:val="decimal"/>
      <w:lvlText w:val="5.%1"/>
      <w:lvlJc w:val="left"/>
      <w:pPr>
        <w:ind w:left="928" w:hanging="360"/>
      </w:pPr>
      <w:rPr>
        <w:rFonts w:hint="default"/>
        <w:b w:val="0"/>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72" w15:restartNumberingAfterBreak="0">
    <w:nsid w:val="610E1411"/>
    <w:multiLevelType w:val="hybridMultilevel"/>
    <w:tmpl w:val="16F4CC6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61413E2A"/>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74" w15:restartNumberingAfterBreak="0">
    <w:nsid w:val="61E90192"/>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5" w15:restartNumberingAfterBreak="0">
    <w:nsid w:val="642E167E"/>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67CC3913"/>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67DE6C25"/>
    <w:multiLevelType w:val="multilevel"/>
    <w:tmpl w:val="263AFE4E"/>
    <w:lvl w:ilvl="0">
      <w:start w:val="3"/>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2"/>
      <w:numFmt w:val="decimal"/>
      <w:lvlRestart w:val="0"/>
      <w:lvlText w:val="%1.%2"/>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8" w15:restartNumberingAfterBreak="0">
    <w:nsid w:val="6852583F"/>
    <w:multiLevelType w:val="hybridMultilevel"/>
    <w:tmpl w:val="57C8244E"/>
    <w:lvl w:ilvl="0" w:tplc="5540EC2E">
      <w:start w:val="1"/>
      <w:numFmt w:val="decimal"/>
      <w:lvlText w:val="4.%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6A423795"/>
    <w:multiLevelType w:val="hybridMultilevel"/>
    <w:tmpl w:val="C1F4286A"/>
    <w:lvl w:ilvl="0" w:tplc="3EC45EAE">
      <w:start w:val="1"/>
      <w:numFmt w:val="lowerLetter"/>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80" w15:restartNumberingAfterBreak="0">
    <w:nsid w:val="6C6C394F"/>
    <w:multiLevelType w:val="hybridMultilevel"/>
    <w:tmpl w:val="6EA2A922"/>
    <w:lvl w:ilvl="0" w:tplc="097AF08A">
      <w:start w:val="1"/>
      <w:numFmt w:val="decimal"/>
      <w:lvlText w:val="8.%1"/>
      <w:lvlJc w:val="left"/>
      <w:pPr>
        <w:ind w:left="1412" w:hanging="360"/>
      </w:pPr>
      <w:rPr>
        <w:rFonts w:hint="default"/>
      </w:rPr>
    </w:lvl>
    <w:lvl w:ilvl="1" w:tplc="041B0019">
      <w:start w:val="1"/>
      <w:numFmt w:val="lowerLetter"/>
      <w:lvlText w:val="%2."/>
      <w:lvlJc w:val="left"/>
      <w:pPr>
        <w:ind w:left="2147" w:hanging="360"/>
      </w:pPr>
    </w:lvl>
    <w:lvl w:ilvl="2" w:tplc="041B001B" w:tentative="1">
      <w:start w:val="1"/>
      <w:numFmt w:val="lowerRoman"/>
      <w:lvlText w:val="%3."/>
      <w:lvlJc w:val="right"/>
      <w:pPr>
        <w:ind w:left="2867" w:hanging="180"/>
      </w:pPr>
    </w:lvl>
    <w:lvl w:ilvl="3" w:tplc="041B000F" w:tentative="1">
      <w:start w:val="1"/>
      <w:numFmt w:val="decimal"/>
      <w:lvlText w:val="%4."/>
      <w:lvlJc w:val="left"/>
      <w:pPr>
        <w:ind w:left="3587" w:hanging="360"/>
      </w:pPr>
    </w:lvl>
    <w:lvl w:ilvl="4" w:tplc="041B0019" w:tentative="1">
      <w:start w:val="1"/>
      <w:numFmt w:val="lowerLetter"/>
      <w:lvlText w:val="%5."/>
      <w:lvlJc w:val="left"/>
      <w:pPr>
        <w:ind w:left="4307" w:hanging="360"/>
      </w:pPr>
    </w:lvl>
    <w:lvl w:ilvl="5" w:tplc="041B001B" w:tentative="1">
      <w:start w:val="1"/>
      <w:numFmt w:val="lowerRoman"/>
      <w:lvlText w:val="%6."/>
      <w:lvlJc w:val="right"/>
      <w:pPr>
        <w:ind w:left="5027" w:hanging="180"/>
      </w:pPr>
    </w:lvl>
    <w:lvl w:ilvl="6" w:tplc="041B000F" w:tentative="1">
      <w:start w:val="1"/>
      <w:numFmt w:val="decimal"/>
      <w:lvlText w:val="%7."/>
      <w:lvlJc w:val="left"/>
      <w:pPr>
        <w:ind w:left="5747" w:hanging="360"/>
      </w:pPr>
    </w:lvl>
    <w:lvl w:ilvl="7" w:tplc="041B0019" w:tentative="1">
      <w:start w:val="1"/>
      <w:numFmt w:val="lowerLetter"/>
      <w:lvlText w:val="%8."/>
      <w:lvlJc w:val="left"/>
      <w:pPr>
        <w:ind w:left="6467" w:hanging="360"/>
      </w:pPr>
    </w:lvl>
    <w:lvl w:ilvl="8" w:tplc="041B001B" w:tentative="1">
      <w:start w:val="1"/>
      <w:numFmt w:val="lowerRoman"/>
      <w:lvlText w:val="%9."/>
      <w:lvlJc w:val="right"/>
      <w:pPr>
        <w:ind w:left="7187" w:hanging="180"/>
      </w:pPr>
    </w:lvl>
  </w:abstractNum>
  <w:abstractNum w:abstractNumId="81" w15:restartNumberingAfterBreak="0">
    <w:nsid w:val="6D687177"/>
    <w:multiLevelType w:val="hybridMultilevel"/>
    <w:tmpl w:val="2304C400"/>
    <w:lvl w:ilvl="0" w:tplc="FC6E9DCC">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82" w15:restartNumberingAfterBreak="0">
    <w:nsid w:val="6DEF3ED1"/>
    <w:multiLevelType w:val="hybridMultilevel"/>
    <w:tmpl w:val="379CD23E"/>
    <w:lvl w:ilvl="0" w:tplc="FFFFFFFF">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6F310AB3"/>
    <w:multiLevelType w:val="hybridMultilevel"/>
    <w:tmpl w:val="B9961F44"/>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84" w15:restartNumberingAfterBreak="0">
    <w:nsid w:val="70BB17A2"/>
    <w:multiLevelType w:val="hybridMultilevel"/>
    <w:tmpl w:val="3D345074"/>
    <w:lvl w:ilvl="0" w:tplc="175A1500">
      <w:start w:val="1"/>
      <w:numFmt w:val="decimal"/>
      <w:lvlText w:val="10.%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725B4FDD"/>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73EF72FB"/>
    <w:multiLevelType w:val="hybridMultilevel"/>
    <w:tmpl w:val="1576CE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75F86EBA"/>
    <w:multiLevelType w:val="hybridMultilevel"/>
    <w:tmpl w:val="46BAB386"/>
    <w:lvl w:ilvl="0" w:tplc="90E670FE">
      <w:start w:val="1"/>
      <w:numFmt w:val="decimal"/>
      <w:lvlText w:val="2.%1"/>
      <w:lvlJc w:val="left"/>
      <w:pPr>
        <w:ind w:left="705" w:hanging="360"/>
      </w:pPr>
      <w:rPr>
        <w:rFonts w:hint="default"/>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88" w15:restartNumberingAfterBreak="0">
    <w:nsid w:val="76AC76A5"/>
    <w:multiLevelType w:val="hybridMultilevel"/>
    <w:tmpl w:val="1C26455C"/>
    <w:lvl w:ilvl="0" w:tplc="CA20D6E8">
      <w:start w:val="1"/>
      <w:numFmt w:val="decimal"/>
      <w:lvlText w:val="4.%1"/>
      <w:lvlJc w:val="left"/>
      <w:pPr>
        <w:ind w:left="928" w:hanging="360"/>
      </w:pPr>
      <w:rPr>
        <w:rFonts w:hint="default"/>
        <w:b w:val="0"/>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89" w15:restartNumberingAfterBreak="0">
    <w:nsid w:val="78936C7A"/>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8AB1B45"/>
    <w:multiLevelType w:val="hybridMultilevel"/>
    <w:tmpl w:val="A30A5A8A"/>
    <w:lvl w:ilvl="0" w:tplc="4B30CA0C">
      <w:start w:val="1"/>
      <w:numFmt w:val="lowerLetter"/>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91" w15:restartNumberingAfterBreak="0">
    <w:nsid w:val="78BC09F7"/>
    <w:multiLevelType w:val="hybridMultilevel"/>
    <w:tmpl w:val="A0E2A65E"/>
    <w:lvl w:ilvl="0" w:tplc="E61C5014">
      <w:start w:val="1"/>
      <w:numFmt w:val="decimal"/>
      <w:lvlText w:val="8.%1"/>
      <w:lvlJc w:val="left"/>
      <w:pPr>
        <w:ind w:left="1412" w:hanging="360"/>
      </w:pPr>
      <w:rPr>
        <w:rFonts w:hint="default"/>
      </w:rPr>
    </w:lvl>
    <w:lvl w:ilvl="1" w:tplc="041B0019">
      <w:start w:val="1"/>
      <w:numFmt w:val="lowerLetter"/>
      <w:lvlText w:val="%2."/>
      <w:lvlJc w:val="left"/>
      <w:pPr>
        <w:ind w:left="2147" w:hanging="360"/>
      </w:pPr>
    </w:lvl>
    <w:lvl w:ilvl="2" w:tplc="041B001B" w:tentative="1">
      <w:start w:val="1"/>
      <w:numFmt w:val="lowerRoman"/>
      <w:lvlText w:val="%3."/>
      <w:lvlJc w:val="right"/>
      <w:pPr>
        <w:ind w:left="2867" w:hanging="180"/>
      </w:pPr>
    </w:lvl>
    <w:lvl w:ilvl="3" w:tplc="041B000F" w:tentative="1">
      <w:start w:val="1"/>
      <w:numFmt w:val="decimal"/>
      <w:lvlText w:val="%4."/>
      <w:lvlJc w:val="left"/>
      <w:pPr>
        <w:ind w:left="3587" w:hanging="360"/>
      </w:pPr>
    </w:lvl>
    <w:lvl w:ilvl="4" w:tplc="041B0019" w:tentative="1">
      <w:start w:val="1"/>
      <w:numFmt w:val="lowerLetter"/>
      <w:lvlText w:val="%5."/>
      <w:lvlJc w:val="left"/>
      <w:pPr>
        <w:ind w:left="4307" w:hanging="360"/>
      </w:pPr>
    </w:lvl>
    <w:lvl w:ilvl="5" w:tplc="041B001B" w:tentative="1">
      <w:start w:val="1"/>
      <w:numFmt w:val="lowerRoman"/>
      <w:lvlText w:val="%6."/>
      <w:lvlJc w:val="right"/>
      <w:pPr>
        <w:ind w:left="5027" w:hanging="180"/>
      </w:pPr>
    </w:lvl>
    <w:lvl w:ilvl="6" w:tplc="041B000F" w:tentative="1">
      <w:start w:val="1"/>
      <w:numFmt w:val="decimal"/>
      <w:lvlText w:val="%7."/>
      <w:lvlJc w:val="left"/>
      <w:pPr>
        <w:ind w:left="5747" w:hanging="360"/>
      </w:pPr>
    </w:lvl>
    <w:lvl w:ilvl="7" w:tplc="041B0019" w:tentative="1">
      <w:start w:val="1"/>
      <w:numFmt w:val="lowerLetter"/>
      <w:lvlText w:val="%8."/>
      <w:lvlJc w:val="left"/>
      <w:pPr>
        <w:ind w:left="6467" w:hanging="360"/>
      </w:pPr>
    </w:lvl>
    <w:lvl w:ilvl="8" w:tplc="041B001B" w:tentative="1">
      <w:start w:val="1"/>
      <w:numFmt w:val="lowerRoman"/>
      <w:lvlText w:val="%9."/>
      <w:lvlJc w:val="right"/>
      <w:pPr>
        <w:ind w:left="7187" w:hanging="180"/>
      </w:pPr>
    </w:lvl>
  </w:abstractNum>
  <w:abstractNum w:abstractNumId="92" w15:restartNumberingAfterBreak="0">
    <w:nsid w:val="7C10531C"/>
    <w:multiLevelType w:val="multilevel"/>
    <w:tmpl w:val="F50C7E6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15:restartNumberingAfterBreak="0">
    <w:nsid w:val="7E53793A"/>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94" w15:restartNumberingAfterBreak="0">
    <w:nsid w:val="7FFE086F"/>
    <w:multiLevelType w:val="hybridMultilevel"/>
    <w:tmpl w:val="5302D1CC"/>
    <w:lvl w:ilvl="0" w:tplc="906ACD56">
      <w:start w:val="1"/>
      <w:numFmt w:val="decimal"/>
      <w:lvlText w:val="1.%1"/>
      <w:lvlJc w:val="left"/>
      <w:pPr>
        <w:ind w:left="70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4"/>
  </w:num>
  <w:num w:numId="2">
    <w:abstractNumId w:val="3"/>
  </w:num>
  <w:num w:numId="3">
    <w:abstractNumId w:val="77"/>
  </w:num>
  <w:num w:numId="4">
    <w:abstractNumId w:val="32"/>
  </w:num>
  <w:num w:numId="5">
    <w:abstractNumId w:val="12"/>
  </w:num>
  <w:num w:numId="6">
    <w:abstractNumId w:val="59"/>
  </w:num>
  <w:num w:numId="7">
    <w:abstractNumId w:val="11"/>
  </w:num>
  <w:num w:numId="8">
    <w:abstractNumId w:val="48"/>
  </w:num>
  <w:num w:numId="9">
    <w:abstractNumId w:val="28"/>
  </w:num>
  <w:num w:numId="10">
    <w:abstractNumId w:val="17"/>
  </w:num>
  <w:num w:numId="11">
    <w:abstractNumId w:val="31"/>
  </w:num>
  <w:num w:numId="12">
    <w:abstractNumId w:val="66"/>
  </w:num>
  <w:num w:numId="13">
    <w:abstractNumId w:val="88"/>
  </w:num>
  <w:num w:numId="14">
    <w:abstractNumId w:val="13"/>
  </w:num>
  <w:num w:numId="15">
    <w:abstractNumId w:val="53"/>
  </w:num>
  <w:num w:numId="16">
    <w:abstractNumId w:val="82"/>
  </w:num>
  <w:num w:numId="17">
    <w:abstractNumId w:val="78"/>
  </w:num>
  <w:num w:numId="18">
    <w:abstractNumId w:val="10"/>
  </w:num>
  <w:num w:numId="19">
    <w:abstractNumId w:val="45"/>
  </w:num>
  <w:num w:numId="20">
    <w:abstractNumId w:val="64"/>
  </w:num>
  <w:num w:numId="21">
    <w:abstractNumId w:val="61"/>
  </w:num>
  <w:num w:numId="22">
    <w:abstractNumId w:val="14"/>
  </w:num>
  <w:num w:numId="23">
    <w:abstractNumId w:val="91"/>
  </w:num>
  <w:num w:numId="24">
    <w:abstractNumId w:val="51"/>
  </w:num>
  <w:num w:numId="25">
    <w:abstractNumId w:val="6"/>
  </w:num>
  <w:num w:numId="26">
    <w:abstractNumId w:val="8"/>
  </w:num>
  <w:num w:numId="27">
    <w:abstractNumId w:val="36"/>
  </w:num>
  <w:num w:numId="28">
    <w:abstractNumId w:val="7"/>
  </w:num>
  <w:num w:numId="29">
    <w:abstractNumId w:val="84"/>
  </w:num>
  <w:num w:numId="30">
    <w:abstractNumId w:val="65"/>
  </w:num>
  <w:num w:numId="31">
    <w:abstractNumId w:val="44"/>
  </w:num>
  <w:num w:numId="32">
    <w:abstractNumId w:val="72"/>
  </w:num>
  <w:num w:numId="33">
    <w:abstractNumId w:val="86"/>
  </w:num>
  <w:num w:numId="34">
    <w:abstractNumId w:val="55"/>
  </w:num>
  <w:num w:numId="35">
    <w:abstractNumId w:val="57"/>
  </w:num>
  <w:num w:numId="36">
    <w:abstractNumId w:val="29"/>
  </w:num>
  <w:num w:numId="37">
    <w:abstractNumId w:val="90"/>
  </w:num>
  <w:num w:numId="38">
    <w:abstractNumId w:val="68"/>
  </w:num>
  <w:num w:numId="39">
    <w:abstractNumId w:val="37"/>
  </w:num>
  <w:num w:numId="40">
    <w:abstractNumId w:val="67"/>
  </w:num>
  <w:num w:numId="41">
    <w:abstractNumId w:val="73"/>
  </w:num>
  <w:num w:numId="42">
    <w:abstractNumId w:val="49"/>
  </w:num>
  <w:num w:numId="43">
    <w:abstractNumId w:val="38"/>
  </w:num>
  <w:num w:numId="44">
    <w:abstractNumId w:val="80"/>
  </w:num>
  <w:num w:numId="45">
    <w:abstractNumId w:val="21"/>
  </w:num>
  <w:num w:numId="46">
    <w:abstractNumId w:val="60"/>
  </w:num>
  <w:num w:numId="47">
    <w:abstractNumId w:val="41"/>
  </w:num>
  <w:num w:numId="48">
    <w:abstractNumId w:val="58"/>
  </w:num>
  <w:num w:numId="49">
    <w:abstractNumId w:val="47"/>
  </w:num>
  <w:num w:numId="50">
    <w:abstractNumId w:val="50"/>
  </w:num>
  <w:num w:numId="51">
    <w:abstractNumId w:val="69"/>
  </w:num>
  <w:num w:numId="52">
    <w:abstractNumId w:val="15"/>
  </w:num>
  <w:num w:numId="53">
    <w:abstractNumId w:val="26"/>
  </w:num>
  <w:num w:numId="54">
    <w:abstractNumId w:val="93"/>
  </w:num>
  <w:num w:numId="55">
    <w:abstractNumId w:val="5"/>
  </w:num>
  <w:num w:numId="56">
    <w:abstractNumId w:val="89"/>
  </w:num>
  <w:num w:numId="57">
    <w:abstractNumId w:val="18"/>
  </w:num>
  <w:num w:numId="58">
    <w:abstractNumId w:val="81"/>
  </w:num>
  <w:num w:numId="59">
    <w:abstractNumId w:val="70"/>
  </w:num>
  <w:num w:numId="60">
    <w:abstractNumId w:val="33"/>
  </w:num>
  <w:num w:numId="61">
    <w:abstractNumId w:val="16"/>
  </w:num>
  <w:num w:numId="62">
    <w:abstractNumId w:val="56"/>
  </w:num>
  <w:num w:numId="63">
    <w:abstractNumId w:val="94"/>
  </w:num>
  <w:num w:numId="64">
    <w:abstractNumId w:val="87"/>
  </w:num>
  <w:num w:numId="65">
    <w:abstractNumId w:val="63"/>
  </w:num>
  <w:num w:numId="66">
    <w:abstractNumId w:val="27"/>
  </w:num>
  <w:num w:numId="67">
    <w:abstractNumId w:val="0"/>
  </w:num>
  <w:num w:numId="68">
    <w:abstractNumId w:val="39"/>
  </w:num>
  <w:num w:numId="69">
    <w:abstractNumId w:val="76"/>
  </w:num>
  <w:num w:numId="70">
    <w:abstractNumId w:val="24"/>
  </w:num>
  <w:num w:numId="71">
    <w:abstractNumId w:val="85"/>
  </w:num>
  <w:num w:numId="72">
    <w:abstractNumId w:val="62"/>
  </w:num>
  <w:num w:numId="73">
    <w:abstractNumId w:val="34"/>
  </w:num>
  <w:num w:numId="74">
    <w:abstractNumId w:val="19"/>
  </w:num>
  <w:num w:numId="75">
    <w:abstractNumId w:val="71"/>
  </w:num>
  <w:num w:numId="76">
    <w:abstractNumId w:val="25"/>
  </w:num>
  <w:num w:numId="77">
    <w:abstractNumId w:val="52"/>
  </w:num>
  <w:num w:numId="78">
    <w:abstractNumId w:val="4"/>
  </w:num>
  <w:num w:numId="79">
    <w:abstractNumId w:val="75"/>
  </w:num>
  <w:num w:numId="80">
    <w:abstractNumId w:val="2"/>
  </w:num>
  <w:num w:numId="81">
    <w:abstractNumId w:val="22"/>
  </w:num>
  <w:num w:numId="82">
    <w:abstractNumId w:val="20"/>
  </w:num>
  <w:num w:numId="83">
    <w:abstractNumId w:val="23"/>
  </w:num>
  <w:num w:numId="84">
    <w:abstractNumId w:val="42"/>
  </w:num>
  <w:num w:numId="85">
    <w:abstractNumId w:val="74"/>
  </w:num>
  <w:num w:numId="86">
    <w:abstractNumId w:val="46"/>
  </w:num>
  <w:num w:numId="87">
    <w:abstractNumId w:val="92"/>
  </w:num>
  <w:num w:numId="88">
    <w:abstractNumId w:val="43"/>
  </w:num>
  <w:num w:numId="89">
    <w:abstractNumId w:val="35"/>
  </w:num>
  <w:num w:numId="90">
    <w:abstractNumId w:val="79"/>
  </w:num>
  <w:num w:numId="91">
    <w:abstractNumId w:val="40"/>
  </w:num>
  <w:num w:numId="92">
    <w:abstractNumId w:val="30"/>
  </w:num>
  <w:num w:numId="93">
    <w:abstractNumId w:val="1"/>
  </w:num>
  <w:num w:numId="94">
    <w:abstractNumId w:val="9"/>
  </w:num>
  <w:num w:numId="95">
    <w:abstractNumId w:val="83"/>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55A"/>
    <w:rsid w:val="000067AA"/>
    <w:rsid w:val="000076CD"/>
    <w:rsid w:val="000215D3"/>
    <w:rsid w:val="00024582"/>
    <w:rsid w:val="000304CE"/>
    <w:rsid w:val="0003211A"/>
    <w:rsid w:val="00037AA8"/>
    <w:rsid w:val="00044CC2"/>
    <w:rsid w:val="00045909"/>
    <w:rsid w:val="00054822"/>
    <w:rsid w:val="00056B66"/>
    <w:rsid w:val="0006556E"/>
    <w:rsid w:val="000678D5"/>
    <w:rsid w:val="00067F96"/>
    <w:rsid w:val="00082834"/>
    <w:rsid w:val="00090B16"/>
    <w:rsid w:val="00090BCD"/>
    <w:rsid w:val="00096EF8"/>
    <w:rsid w:val="00097779"/>
    <w:rsid w:val="00097FF3"/>
    <w:rsid w:val="000A339E"/>
    <w:rsid w:val="000A7032"/>
    <w:rsid w:val="000B197D"/>
    <w:rsid w:val="000B5625"/>
    <w:rsid w:val="000C090B"/>
    <w:rsid w:val="000C1A11"/>
    <w:rsid w:val="000C355D"/>
    <w:rsid w:val="000D0673"/>
    <w:rsid w:val="000D4412"/>
    <w:rsid w:val="000D4866"/>
    <w:rsid w:val="000D5234"/>
    <w:rsid w:val="000D6893"/>
    <w:rsid w:val="000E14A7"/>
    <w:rsid w:val="000E2FC5"/>
    <w:rsid w:val="000E6478"/>
    <w:rsid w:val="00100317"/>
    <w:rsid w:val="00104613"/>
    <w:rsid w:val="00105F8D"/>
    <w:rsid w:val="00111CAB"/>
    <w:rsid w:val="00120825"/>
    <w:rsid w:val="00144594"/>
    <w:rsid w:val="00145E18"/>
    <w:rsid w:val="00146DE6"/>
    <w:rsid w:val="00147459"/>
    <w:rsid w:val="001506B2"/>
    <w:rsid w:val="00155AD8"/>
    <w:rsid w:val="0015789D"/>
    <w:rsid w:val="0016366B"/>
    <w:rsid w:val="001664FC"/>
    <w:rsid w:val="001674CA"/>
    <w:rsid w:val="00167BDD"/>
    <w:rsid w:val="001705A0"/>
    <w:rsid w:val="001743E7"/>
    <w:rsid w:val="00176266"/>
    <w:rsid w:val="001768EA"/>
    <w:rsid w:val="00177556"/>
    <w:rsid w:val="00184A91"/>
    <w:rsid w:val="0019286E"/>
    <w:rsid w:val="001966C3"/>
    <w:rsid w:val="00197C95"/>
    <w:rsid w:val="001A1A02"/>
    <w:rsid w:val="001A43CD"/>
    <w:rsid w:val="001A6FFB"/>
    <w:rsid w:val="001B270A"/>
    <w:rsid w:val="001B2FC0"/>
    <w:rsid w:val="001B47D6"/>
    <w:rsid w:val="001C3C0D"/>
    <w:rsid w:val="001D07A0"/>
    <w:rsid w:val="001D322C"/>
    <w:rsid w:val="001D4BC7"/>
    <w:rsid w:val="001E089D"/>
    <w:rsid w:val="001E18CF"/>
    <w:rsid w:val="001E3249"/>
    <w:rsid w:val="001E4FAF"/>
    <w:rsid w:val="001F1C1B"/>
    <w:rsid w:val="001F7012"/>
    <w:rsid w:val="001F7483"/>
    <w:rsid w:val="0020135C"/>
    <w:rsid w:val="00203A77"/>
    <w:rsid w:val="00203EF9"/>
    <w:rsid w:val="002064C7"/>
    <w:rsid w:val="00207E46"/>
    <w:rsid w:val="00213D89"/>
    <w:rsid w:val="002152A5"/>
    <w:rsid w:val="00225A56"/>
    <w:rsid w:val="00227CD8"/>
    <w:rsid w:val="002319AD"/>
    <w:rsid w:val="002356AE"/>
    <w:rsid w:val="00243BE2"/>
    <w:rsid w:val="0025594D"/>
    <w:rsid w:val="0025741F"/>
    <w:rsid w:val="00260277"/>
    <w:rsid w:val="00261F4E"/>
    <w:rsid w:val="00263EC4"/>
    <w:rsid w:val="00274866"/>
    <w:rsid w:val="00275E6D"/>
    <w:rsid w:val="00275FAC"/>
    <w:rsid w:val="00276CE2"/>
    <w:rsid w:val="0027710E"/>
    <w:rsid w:val="00293F0E"/>
    <w:rsid w:val="0029735F"/>
    <w:rsid w:val="002A6307"/>
    <w:rsid w:val="002B03C5"/>
    <w:rsid w:val="002B1092"/>
    <w:rsid w:val="002B2050"/>
    <w:rsid w:val="002C2854"/>
    <w:rsid w:val="002C540F"/>
    <w:rsid w:val="002C7A3E"/>
    <w:rsid w:val="002D1EC4"/>
    <w:rsid w:val="002D4167"/>
    <w:rsid w:val="002D6BF5"/>
    <w:rsid w:val="002E22AD"/>
    <w:rsid w:val="002E3BBC"/>
    <w:rsid w:val="002E6D5B"/>
    <w:rsid w:val="002E70BC"/>
    <w:rsid w:val="002F230B"/>
    <w:rsid w:val="002F3FA1"/>
    <w:rsid w:val="002F672C"/>
    <w:rsid w:val="00300F4D"/>
    <w:rsid w:val="00303864"/>
    <w:rsid w:val="00303E8E"/>
    <w:rsid w:val="00306E26"/>
    <w:rsid w:val="00316BF4"/>
    <w:rsid w:val="00316D06"/>
    <w:rsid w:val="003207F6"/>
    <w:rsid w:val="00325D2B"/>
    <w:rsid w:val="00333359"/>
    <w:rsid w:val="00340745"/>
    <w:rsid w:val="00343471"/>
    <w:rsid w:val="00344782"/>
    <w:rsid w:val="003462E5"/>
    <w:rsid w:val="00350CB9"/>
    <w:rsid w:val="0035243B"/>
    <w:rsid w:val="00353715"/>
    <w:rsid w:val="00354150"/>
    <w:rsid w:val="00355B88"/>
    <w:rsid w:val="00361C1C"/>
    <w:rsid w:val="003630DE"/>
    <w:rsid w:val="003678FC"/>
    <w:rsid w:val="00383A59"/>
    <w:rsid w:val="00387ADF"/>
    <w:rsid w:val="0039404F"/>
    <w:rsid w:val="00397A2B"/>
    <w:rsid w:val="003A26BC"/>
    <w:rsid w:val="003A457F"/>
    <w:rsid w:val="003A7B13"/>
    <w:rsid w:val="003B03DA"/>
    <w:rsid w:val="003B1C46"/>
    <w:rsid w:val="003C2319"/>
    <w:rsid w:val="003C2EA6"/>
    <w:rsid w:val="003D1831"/>
    <w:rsid w:val="003D249C"/>
    <w:rsid w:val="003D2BAF"/>
    <w:rsid w:val="003E19E1"/>
    <w:rsid w:val="003E2303"/>
    <w:rsid w:val="003E34C8"/>
    <w:rsid w:val="003E34F0"/>
    <w:rsid w:val="003E5713"/>
    <w:rsid w:val="003F14DA"/>
    <w:rsid w:val="003F1DEB"/>
    <w:rsid w:val="003F5C8B"/>
    <w:rsid w:val="003F67E4"/>
    <w:rsid w:val="00400BC9"/>
    <w:rsid w:val="00405DB7"/>
    <w:rsid w:val="00406138"/>
    <w:rsid w:val="00410779"/>
    <w:rsid w:val="00423B8A"/>
    <w:rsid w:val="00425F2C"/>
    <w:rsid w:val="004303C6"/>
    <w:rsid w:val="00432002"/>
    <w:rsid w:val="004328B2"/>
    <w:rsid w:val="004405B1"/>
    <w:rsid w:val="00443BD4"/>
    <w:rsid w:val="0044603E"/>
    <w:rsid w:val="00447D65"/>
    <w:rsid w:val="004625F7"/>
    <w:rsid w:val="00462ADC"/>
    <w:rsid w:val="00471347"/>
    <w:rsid w:val="004727FB"/>
    <w:rsid w:val="004732ED"/>
    <w:rsid w:val="00473A34"/>
    <w:rsid w:val="00482535"/>
    <w:rsid w:val="004912E6"/>
    <w:rsid w:val="004A3F31"/>
    <w:rsid w:val="004B1D44"/>
    <w:rsid w:val="004B4645"/>
    <w:rsid w:val="004B6485"/>
    <w:rsid w:val="004C4357"/>
    <w:rsid w:val="004D0724"/>
    <w:rsid w:val="004D4A8E"/>
    <w:rsid w:val="004D5E29"/>
    <w:rsid w:val="004E0EE8"/>
    <w:rsid w:val="004E1C05"/>
    <w:rsid w:val="004E1DA8"/>
    <w:rsid w:val="00514638"/>
    <w:rsid w:val="00517F51"/>
    <w:rsid w:val="00520D03"/>
    <w:rsid w:val="00521EE9"/>
    <w:rsid w:val="005223DF"/>
    <w:rsid w:val="0052592A"/>
    <w:rsid w:val="00525FD1"/>
    <w:rsid w:val="0053305F"/>
    <w:rsid w:val="00537330"/>
    <w:rsid w:val="00537E7E"/>
    <w:rsid w:val="00542FF9"/>
    <w:rsid w:val="0054342A"/>
    <w:rsid w:val="00554906"/>
    <w:rsid w:val="005552D6"/>
    <w:rsid w:val="005567CE"/>
    <w:rsid w:val="005709F4"/>
    <w:rsid w:val="00581801"/>
    <w:rsid w:val="00584091"/>
    <w:rsid w:val="00585E7A"/>
    <w:rsid w:val="00590876"/>
    <w:rsid w:val="00591E58"/>
    <w:rsid w:val="0059403E"/>
    <w:rsid w:val="005A1F5F"/>
    <w:rsid w:val="005A2D79"/>
    <w:rsid w:val="005A3FE5"/>
    <w:rsid w:val="005A4887"/>
    <w:rsid w:val="005A6425"/>
    <w:rsid w:val="005A7A45"/>
    <w:rsid w:val="005B28A3"/>
    <w:rsid w:val="005B30D6"/>
    <w:rsid w:val="005B483A"/>
    <w:rsid w:val="005D3F84"/>
    <w:rsid w:val="005D6191"/>
    <w:rsid w:val="005D71A4"/>
    <w:rsid w:val="005E21B7"/>
    <w:rsid w:val="005F2611"/>
    <w:rsid w:val="005F4525"/>
    <w:rsid w:val="005F52D4"/>
    <w:rsid w:val="005F6E38"/>
    <w:rsid w:val="0060484A"/>
    <w:rsid w:val="00611760"/>
    <w:rsid w:val="0061654B"/>
    <w:rsid w:val="0061662D"/>
    <w:rsid w:val="00617D26"/>
    <w:rsid w:val="0062076F"/>
    <w:rsid w:val="0062105A"/>
    <w:rsid w:val="00622B74"/>
    <w:rsid w:val="00626D0E"/>
    <w:rsid w:val="00627A03"/>
    <w:rsid w:val="0063277B"/>
    <w:rsid w:val="00632DB6"/>
    <w:rsid w:val="006330CE"/>
    <w:rsid w:val="0063580F"/>
    <w:rsid w:val="00637A35"/>
    <w:rsid w:val="00651459"/>
    <w:rsid w:val="0065579E"/>
    <w:rsid w:val="00657A08"/>
    <w:rsid w:val="0066397B"/>
    <w:rsid w:val="006708BF"/>
    <w:rsid w:val="006713D9"/>
    <w:rsid w:val="0067189F"/>
    <w:rsid w:val="00674054"/>
    <w:rsid w:val="0067632F"/>
    <w:rsid w:val="00676F8D"/>
    <w:rsid w:val="00680DD3"/>
    <w:rsid w:val="00686E12"/>
    <w:rsid w:val="00693B23"/>
    <w:rsid w:val="0069414E"/>
    <w:rsid w:val="00697CEC"/>
    <w:rsid w:val="006A570D"/>
    <w:rsid w:val="006A59E8"/>
    <w:rsid w:val="006A7D9D"/>
    <w:rsid w:val="006B0A2D"/>
    <w:rsid w:val="006B2C66"/>
    <w:rsid w:val="006B41F9"/>
    <w:rsid w:val="006B52F3"/>
    <w:rsid w:val="006C0975"/>
    <w:rsid w:val="006C25E2"/>
    <w:rsid w:val="006C37A1"/>
    <w:rsid w:val="006D1022"/>
    <w:rsid w:val="006D12C7"/>
    <w:rsid w:val="006D53FA"/>
    <w:rsid w:val="006D5876"/>
    <w:rsid w:val="006E3071"/>
    <w:rsid w:val="006E613C"/>
    <w:rsid w:val="006E6740"/>
    <w:rsid w:val="006E6E58"/>
    <w:rsid w:val="006F00C3"/>
    <w:rsid w:val="006F2B9F"/>
    <w:rsid w:val="00700645"/>
    <w:rsid w:val="00702655"/>
    <w:rsid w:val="00706169"/>
    <w:rsid w:val="00706B9D"/>
    <w:rsid w:val="0070784E"/>
    <w:rsid w:val="00710F1B"/>
    <w:rsid w:val="00711C54"/>
    <w:rsid w:val="00720A2E"/>
    <w:rsid w:val="0072512D"/>
    <w:rsid w:val="0072667D"/>
    <w:rsid w:val="00731AF9"/>
    <w:rsid w:val="00732DE5"/>
    <w:rsid w:val="0073312B"/>
    <w:rsid w:val="007362BB"/>
    <w:rsid w:val="00741DCC"/>
    <w:rsid w:val="0074284E"/>
    <w:rsid w:val="00747517"/>
    <w:rsid w:val="0075222A"/>
    <w:rsid w:val="00754FDF"/>
    <w:rsid w:val="007600BB"/>
    <w:rsid w:val="00760128"/>
    <w:rsid w:val="0076296A"/>
    <w:rsid w:val="0076718D"/>
    <w:rsid w:val="00774D3A"/>
    <w:rsid w:val="0077593F"/>
    <w:rsid w:val="00780B79"/>
    <w:rsid w:val="00781E42"/>
    <w:rsid w:val="00784708"/>
    <w:rsid w:val="00784D4C"/>
    <w:rsid w:val="00795046"/>
    <w:rsid w:val="00797273"/>
    <w:rsid w:val="007A007B"/>
    <w:rsid w:val="007A0D97"/>
    <w:rsid w:val="007A13B0"/>
    <w:rsid w:val="007B143F"/>
    <w:rsid w:val="007B442A"/>
    <w:rsid w:val="007C389A"/>
    <w:rsid w:val="007C4499"/>
    <w:rsid w:val="007D006A"/>
    <w:rsid w:val="007D0A1F"/>
    <w:rsid w:val="007D32B0"/>
    <w:rsid w:val="007D6E42"/>
    <w:rsid w:val="007E0282"/>
    <w:rsid w:val="007E0FBA"/>
    <w:rsid w:val="007E1E03"/>
    <w:rsid w:val="007E5AF1"/>
    <w:rsid w:val="007E7D5B"/>
    <w:rsid w:val="007F28CA"/>
    <w:rsid w:val="00801BFD"/>
    <w:rsid w:val="0080242A"/>
    <w:rsid w:val="00806005"/>
    <w:rsid w:val="00807E7C"/>
    <w:rsid w:val="00811FDB"/>
    <w:rsid w:val="008160B2"/>
    <w:rsid w:val="00817B1C"/>
    <w:rsid w:val="00820719"/>
    <w:rsid w:val="00820BCE"/>
    <w:rsid w:val="00822BAD"/>
    <w:rsid w:val="008250C5"/>
    <w:rsid w:val="008370F9"/>
    <w:rsid w:val="008406EA"/>
    <w:rsid w:val="00840C29"/>
    <w:rsid w:val="00844344"/>
    <w:rsid w:val="00845AC6"/>
    <w:rsid w:val="00851C3D"/>
    <w:rsid w:val="008562E8"/>
    <w:rsid w:val="00857612"/>
    <w:rsid w:val="0086628D"/>
    <w:rsid w:val="00870A64"/>
    <w:rsid w:val="00872BA9"/>
    <w:rsid w:val="00874E9C"/>
    <w:rsid w:val="00875A1A"/>
    <w:rsid w:val="0087685F"/>
    <w:rsid w:val="008769D2"/>
    <w:rsid w:val="00876AE4"/>
    <w:rsid w:val="00881786"/>
    <w:rsid w:val="008835E7"/>
    <w:rsid w:val="00897E36"/>
    <w:rsid w:val="008B0B81"/>
    <w:rsid w:val="008B6327"/>
    <w:rsid w:val="008B7195"/>
    <w:rsid w:val="008C420A"/>
    <w:rsid w:val="008D2112"/>
    <w:rsid w:val="008D291B"/>
    <w:rsid w:val="008D4915"/>
    <w:rsid w:val="008E0CAF"/>
    <w:rsid w:val="008F201F"/>
    <w:rsid w:val="00904392"/>
    <w:rsid w:val="00910BC9"/>
    <w:rsid w:val="00924131"/>
    <w:rsid w:val="00930502"/>
    <w:rsid w:val="009323B5"/>
    <w:rsid w:val="00933838"/>
    <w:rsid w:val="00940F20"/>
    <w:rsid w:val="00942F35"/>
    <w:rsid w:val="00950A60"/>
    <w:rsid w:val="00951021"/>
    <w:rsid w:val="009549FA"/>
    <w:rsid w:val="00955086"/>
    <w:rsid w:val="00956EBC"/>
    <w:rsid w:val="00960B7E"/>
    <w:rsid w:val="00963105"/>
    <w:rsid w:val="009635A7"/>
    <w:rsid w:val="00975442"/>
    <w:rsid w:val="0097709F"/>
    <w:rsid w:val="009860E8"/>
    <w:rsid w:val="009869AA"/>
    <w:rsid w:val="009959A8"/>
    <w:rsid w:val="009A2318"/>
    <w:rsid w:val="009B2FF6"/>
    <w:rsid w:val="009C2743"/>
    <w:rsid w:val="009D3949"/>
    <w:rsid w:val="009D5736"/>
    <w:rsid w:val="009D6C41"/>
    <w:rsid w:val="009E2633"/>
    <w:rsid w:val="009E3920"/>
    <w:rsid w:val="009E3C99"/>
    <w:rsid w:val="009E4671"/>
    <w:rsid w:val="009E503F"/>
    <w:rsid w:val="009F3621"/>
    <w:rsid w:val="009F5B5C"/>
    <w:rsid w:val="009F6EE8"/>
    <w:rsid w:val="00A00553"/>
    <w:rsid w:val="00A071BB"/>
    <w:rsid w:val="00A1069A"/>
    <w:rsid w:val="00A16E0B"/>
    <w:rsid w:val="00A1738A"/>
    <w:rsid w:val="00A17848"/>
    <w:rsid w:val="00A261AA"/>
    <w:rsid w:val="00A33E0F"/>
    <w:rsid w:val="00A410B6"/>
    <w:rsid w:val="00A44A6D"/>
    <w:rsid w:val="00A466AE"/>
    <w:rsid w:val="00A50163"/>
    <w:rsid w:val="00A507DA"/>
    <w:rsid w:val="00A51C8D"/>
    <w:rsid w:val="00A53323"/>
    <w:rsid w:val="00A54123"/>
    <w:rsid w:val="00A578CE"/>
    <w:rsid w:val="00A64DC7"/>
    <w:rsid w:val="00A66397"/>
    <w:rsid w:val="00A72257"/>
    <w:rsid w:val="00A8014B"/>
    <w:rsid w:val="00A82D9B"/>
    <w:rsid w:val="00A84977"/>
    <w:rsid w:val="00A92977"/>
    <w:rsid w:val="00A93DD2"/>
    <w:rsid w:val="00AA755C"/>
    <w:rsid w:val="00AB116D"/>
    <w:rsid w:val="00AC0F28"/>
    <w:rsid w:val="00AC1533"/>
    <w:rsid w:val="00AC3C0B"/>
    <w:rsid w:val="00AC42C7"/>
    <w:rsid w:val="00AC74EB"/>
    <w:rsid w:val="00AD0AE1"/>
    <w:rsid w:val="00B10030"/>
    <w:rsid w:val="00B11023"/>
    <w:rsid w:val="00B138C5"/>
    <w:rsid w:val="00B13DEC"/>
    <w:rsid w:val="00B17802"/>
    <w:rsid w:val="00B222ED"/>
    <w:rsid w:val="00B229F2"/>
    <w:rsid w:val="00B230ED"/>
    <w:rsid w:val="00B254BC"/>
    <w:rsid w:val="00B26E00"/>
    <w:rsid w:val="00B31865"/>
    <w:rsid w:val="00B328B7"/>
    <w:rsid w:val="00B34E39"/>
    <w:rsid w:val="00B40DD8"/>
    <w:rsid w:val="00B43064"/>
    <w:rsid w:val="00B4616B"/>
    <w:rsid w:val="00B53C82"/>
    <w:rsid w:val="00B617E1"/>
    <w:rsid w:val="00B65269"/>
    <w:rsid w:val="00B659CF"/>
    <w:rsid w:val="00B65F70"/>
    <w:rsid w:val="00B84195"/>
    <w:rsid w:val="00B84A0C"/>
    <w:rsid w:val="00B857FC"/>
    <w:rsid w:val="00B91ED7"/>
    <w:rsid w:val="00B94039"/>
    <w:rsid w:val="00B9675A"/>
    <w:rsid w:val="00B9755A"/>
    <w:rsid w:val="00BA4C12"/>
    <w:rsid w:val="00BA7751"/>
    <w:rsid w:val="00BA7A40"/>
    <w:rsid w:val="00BB5B7C"/>
    <w:rsid w:val="00BB75EA"/>
    <w:rsid w:val="00BC7352"/>
    <w:rsid w:val="00BC79D6"/>
    <w:rsid w:val="00BD4484"/>
    <w:rsid w:val="00BD655F"/>
    <w:rsid w:val="00BD6BAF"/>
    <w:rsid w:val="00BE2143"/>
    <w:rsid w:val="00BE5422"/>
    <w:rsid w:val="00BE75A5"/>
    <w:rsid w:val="00BF0689"/>
    <w:rsid w:val="00BF221F"/>
    <w:rsid w:val="00BF58A2"/>
    <w:rsid w:val="00BF676C"/>
    <w:rsid w:val="00BF6FAC"/>
    <w:rsid w:val="00C009F9"/>
    <w:rsid w:val="00C014F6"/>
    <w:rsid w:val="00C04041"/>
    <w:rsid w:val="00C05AF4"/>
    <w:rsid w:val="00C10982"/>
    <w:rsid w:val="00C146BD"/>
    <w:rsid w:val="00C15C1C"/>
    <w:rsid w:val="00C17516"/>
    <w:rsid w:val="00C205B4"/>
    <w:rsid w:val="00C2643F"/>
    <w:rsid w:val="00C3615D"/>
    <w:rsid w:val="00C36D18"/>
    <w:rsid w:val="00C51066"/>
    <w:rsid w:val="00C516F6"/>
    <w:rsid w:val="00C55DF9"/>
    <w:rsid w:val="00C60A3F"/>
    <w:rsid w:val="00C619DB"/>
    <w:rsid w:val="00C641DB"/>
    <w:rsid w:val="00C707E1"/>
    <w:rsid w:val="00C74C6F"/>
    <w:rsid w:val="00C81D49"/>
    <w:rsid w:val="00C8231B"/>
    <w:rsid w:val="00C82B0D"/>
    <w:rsid w:val="00C8546D"/>
    <w:rsid w:val="00C85EEE"/>
    <w:rsid w:val="00C90586"/>
    <w:rsid w:val="00C91FE2"/>
    <w:rsid w:val="00C93830"/>
    <w:rsid w:val="00C9672D"/>
    <w:rsid w:val="00CA10A1"/>
    <w:rsid w:val="00CA3A6C"/>
    <w:rsid w:val="00CA7218"/>
    <w:rsid w:val="00CB35E8"/>
    <w:rsid w:val="00CB79D6"/>
    <w:rsid w:val="00CD02C3"/>
    <w:rsid w:val="00CD0DAB"/>
    <w:rsid w:val="00CD74E6"/>
    <w:rsid w:val="00CE2BE9"/>
    <w:rsid w:val="00CE389F"/>
    <w:rsid w:val="00D015D1"/>
    <w:rsid w:val="00D04813"/>
    <w:rsid w:val="00D05233"/>
    <w:rsid w:val="00D06562"/>
    <w:rsid w:val="00D06C0E"/>
    <w:rsid w:val="00D07959"/>
    <w:rsid w:val="00D07BB0"/>
    <w:rsid w:val="00D152A3"/>
    <w:rsid w:val="00D20055"/>
    <w:rsid w:val="00D2171F"/>
    <w:rsid w:val="00D23CED"/>
    <w:rsid w:val="00D35B39"/>
    <w:rsid w:val="00D372B8"/>
    <w:rsid w:val="00D517DD"/>
    <w:rsid w:val="00D60046"/>
    <w:rsid w:val="00D62166"/>
    <w:rsid w:val="00D65E3F"/>
    <w:rsid w:val="00D73B92"/>
    <w:rsid w:val="00D7564A"/>
    <w:rsid w:val="00D76FE2"/>
    <w:rsid w:val="00D83DB4"/>
    <w:rsid w:val="00D87F16"/>
    <w:rsid w:val="00D90389"/>
    <w:rsid w:val="00DA2EF8"/>
    <w:rsid w:val="00DB4FEA"/>
    <w:rsid w:val="00DB6E58"/>
    <w:rsid w:val="00DC014A"/>
    <w:rsid w:val="00DC2210"/>
    <w:rsid w:val="00DC3645"/>
    <w:rsid w:val="00DD270E"/>
    <w:rsid w:val="00DD5A60"/>
    <w:rsid w:val="00DE02A9"/>
    <w:rsid w:val="00DE27DC"/>
    <w:rsid w:val="00DE5943"/>
    <w:rsid w:val="00DE7240"/>
    <w:rsid w:val="00DE74BD"/>
    <w:rsid w:val="00DF1A19"/>
    <w:rsid w:val="00DF1DDB"/>
    <w:rsid w:val="00E04567"/>
    <w:rsid w:val="00E076B4"/>
    <w:rsid w:val="00E10286"/>
    <w:rsid w:val="00E132B0"/>
    <w:rsid w:val="00E14C2B"/>
    <w:rsid w:val="00E14CCA"/>
    <w:rsid w:val="00E22945"/>
    <w:rsid w:val="00E27222"/>
    <w:rsid w:val="00E275C1"/>
    <w:rsid w:val="00E27A82"/>
    <w:rsid w:val="00E302EE"/>
    <w:rsid w:val="00E340D9"/>
    <w:rsid w:val="00E34715"/>
    <w:rsid w:val="00E3735E"/>
    <w:rsid w:val="00E407E1"/>
    <w:rsid w:val="00E42529"/>
    <w:rsid w:val="00E42FFB"/>
    <w:rsid w:val="00E43711"/>
    <w:rsid w:val="00E54E15"/>
    <w:rsid w:val="00E55A09"/>
    <w:rsid w:val="00E61CF9"/>
    <w:rsid w:val="00E6409E"/>
    <w:rsid w:val="00E64DB5"/>
    <w:rsid w:val="00E66B02"/>
    <w:rsid w:val="00E70A65"/>
    <w:rsid w:val="00E752F6"/>
    <w:rsid w:val="00E80518"/>
    <w:rsid w:val="00E81BE2"/>
    <w:rsid w:val="00E81FAB"/>
    <w:rsid w:val="00E85DBF"/>
    <w:rsid w:val="00E9263A"/>
    <w:rsid w:val="00E93272"/>
    <w:rsid w:val="00EA7179"/>
    <w:rsid w:val="00EA7F5B"/>
    <w:rsid w:val="00EB329A"/>
    <w:rsid w:val="00EC2BC7"/>
    <w:rsid w:val="00ED059A"/>
    <w:rsid w:val="00ED0F08"/>
    <w:rsid w:val="00ED38CE"/>
    <w:rsid w:val="00ED5313"/>
    <w:rsid w:val="00EE4FB5"/>
    <w:rsid w:val="00EE5980"/>
    <w:rsid w:val="00EE71F4"/>
    <w:rsid w:val="00EF189B"/>
    <w:rsid w:val="00EF1CD3"/>
    <w:rsid w:val="00EF1E22"/>
    <w:rsid w:val="00EF22B8"/>
    <w:rsid w:val="00F11380"/>
    <w:rsid w:val="00F13148"/>
    <w:rsid w:val="00F13C2A"/>
    <w:rsid w:val="00F274CB"/>
    <w:rsid w:val="00F34814"/>
    <w:rsid w:val="00F35F0C"/>
    <w:rsid w:val="00F3650E"/>
    <w:rsid w:val="00F37685"/>
    <w:rsid w:val="00F400D2"/>
    <w:rsid w:val="00F408EB"/>
    <w:rsid w:val="00F41557"/>
    <w:rsid w:val="00F44113"/>
    <w:rsid w:val="00F474F2"/>
    <w:rsid w:val="00F61387"/>
    <w:rsid w:val="00F61CCB"/>
    <w:rsid w:val="00F66B5E"/>
    <w:rsid w:val="00F6727F"/>
    <w:rsid w:val="00F7390E"/>
    <w:rsid w:val="00F75014"/>
    <w:rsid w:val="00F811A0"/>
    <w:rsid w:val="00F86B81"/>
    <w:rsid w:val="00F939AC"/>
    <w:rsid w:val="00F9720C"/>
    <w:rsid w:val="00FA3578"/>
    <w:rsid w:val="00FA4C0B"/>
    <w:rsid w:val="00FB2198"/>
    <w:rsid w:val="00FB3914"/>
    <w:rsid w:val="00FC5AD1"/>
    <w:rsid w:val="00FD0065"/>
    <w:rsid w:val="00FD0346"/>
    <w:rsid w:val="00FD206D"/>
    <w:rsid w:val="00FD7D69"/>
    <w:rsid w:val="00FE3B62"/>
    <w:rsid w:val="00FE3FF7"/>
    <w:rsid w:val="00FE6BD9"/>
    <w:rsid w:val="00FF581D"/>
    <w:rsid w:val="00FF5C81"/>
    <w:rsid w:val="00FF601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8ED9D8D"/>
  <w15:docId w15:val="{9109865F-6184-4FE6-A2CC-9C12CD615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3" w:line="267" w:lineRule="auto"/>
      <w:ind w:left="10" w:right="2"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DE5943"/>
    <w:pPr>
      <w:keepNext/>
      <w:keepLines/>
      <w:spacing w:after="0"/>
      <w:ind w:right="4"/>
      <w:jc w:val="center"/>
      <w:outlineLvl w:val="0"/>
    </w:pPr>
    <w:rPr>
      <w:rFonts w:ascii="Times New Roman" w:eastAsia="Times New Roman" w:hAnsi="Times New Roman" w:cs="Times New Roman"/>
      <w:b/>
      <w:color w:val="000000"/>
      <w:sz w:val="24"/>
    </w:rPr>
  </w:style>
  <w:style w:type="paragraph" w:styleId="Nadpis2">
    <w:name w:val="heading 2"/>
    <w:basedOn w:val="Normlny"/>
    <w:next w:val="Normlny"/>
    <w:link w:val="Nadpis2Char"/>
    <w:uiPriority w:val="9"/>
    <w:unhideWhenUsed/>
    <w:qFormat/>
    <w:rsid w:val="00637A3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unhideWhenUsed/>
    <w:qFormat/>
    <w:rsid w:val="00C8546D"/>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DE5943"/>
    <w:rPr>
      <w:rFonts w:ascii="Times New Roman" w:eastAsia="Times New Roman" w:hAnsi="Times New Roman" w:cs="Times New Roman"/>
      <w:b/>
      <w:color w:val="000000"/>
      <w:sz w:val="24"/>
    </w:rPr>
  </w:style>
  <w:style w:type="paragraph" w:styleId="Odsekzoznamu">
    <w:name w:val="List Paragraph"/>
    <w:basedOn w:val="Normlny"/>
    <w:uiPriority w:val="34"/>
    <w:qFormat/>
    <w:rsid w:val="00104613"/>
    <w:pPr>
      <w:ind w:left="720"/>
      <w:contextualSpacing/>
    </w:pPr>
  </w:style>
  <w:style w:type="paragraph" w:styleId="Textbubliny">
    <w:name w:val="Balloon Text"/>
    <w:basedOn w:val="Normlny"/>
    <w:link w:val="TextbublinyChar"/>
    <w:uiPriority w:val="99"/>
    <w:semiHidden/>
    <w:unhideWhenUsed/>
    <w:rsid w:val="009549FA"/>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549FA"/>
    <w:rPr>
      <w:rFonts w:ascii="Segoe UI" w:eastAsia="Times New Roman" w:hAnsi="Segoe UI" w:cs="Segoe UI"/>
      <w:color w:val="000000"/>
      <w:sz w:val="18"/>
      <w:szCs w:val="18"/>
    </w:rPr>
  </w:style>
  <w:style w:type="character" w:styleId="Odkaznakomentr">
    <w:name w:val="annotation reference"/>
    <w:basedOn w:val="Predvolenpsmoodseku"/>
    <w:uiPriority w:val="99"/>
    <w:semiHidden/>
    <w:unhideWhenUsed/>
    <w:rsid w:val="00FF5C81"/>
    <w:rPr>
      <w:sz w:val="16"/>
      <w:szCs w:val="16"/>
    </w:rPr>
  </w:style>
  <w:style w:type="paragraph" w:styleId="Textkomentra">
    <w:name w:val="annotation text"/>
    <w:basedOn w:val="Normlny"/>
    <w:link w:val="TextkomentraChar"/>
    <w:uiPriority w:val="99"/>
    <w:unhideWhenUsed/>
    <w:rsid w:val="00FF5C81"/>
    <w:pPr>
      <w:spacing w:line="240" w:lineRule="auto"/>
    </w:pPr>
    <w:rPr>
      <w:sz w:val="20"/>
      <w:szCs w:val="20"/>
    </w:rPr>
  </w:style>
  <w:style w:type="character" w:customStyle="1" w:styleId="TextkomentraChar">
    <w:name w:val="Text komentára Char"/>
    <w:basedOn w:val="Predvolenpsmoodseku"/>
    <w:link w:val="Textkomentra"/>
    <w:uiPriority w:val="99"/>
    <w:rsid w:val="00FF5C81"/>
    <w:rPr>
      <w:rFonts w:ascii="Times New Roman" w:eastAsia="Times New Roman" w:hAnsi="Times New Roman" w:cs="Times New Roman"/>
      <w:color w:val="000000"/>
      <w:sz w:val="20"/>
      <w:szCs w:val="20"/>
    </w:rPr>
  </w:style>
  <w:style w:type="paragraph" w:styleId="Predmetkomentra">
    <w:name w:val="annotation subject"/>
    <w:basedOn w:val="Textkomentra"/>
    <w:next w:val="Textkomentra"/>
    <w:link w:val="PredmetkomentraChar"/>
    <w:uiPriority w:val="99"/>
    <w:semiHidden/>
    <w:unhideWhenUsed/>
    <w:rsid w:val="00FF5C81"/>
    <w:rPr>
      <w:b/>
      <w:bCs/>
    </w:rPr>
  </w:style>
  <w:style w:type="character" w:customStyle="1" w:styleId="PredmetkomentraChar">
    <w:name w:val="Predmet komentára Char"/>
    <w:basedOn w:val="TextkomentraChar"/>
    <w:link w:val="Predmetkomentra"/>
    <w:uiPriority w:val="99"/>
    <w:semiHidden/>
    <w:rsid w:val="00FF5C81"/>
    <w:rPr>
      <w:rFonts w:ascii="Times New Roman" w:eastAsia="Times New Roman" w:hAnsi="Times New Roman" w:cs="Times New Roman"/>
      <w:b/>
      <w:bCs/>
      <w:color w:val="000000"/>
      <w:sz w:val="20"/>
      <w:szCs w:val="20"/>
    </w:rPr>
  </w:style>
  <w:style w:type="paragraph" w:styleId="Textpoznmkypodiarou">
    <w:name w:val="footnote text"/>
    <w:basedOn w:val="Normlny"/>
    <w:link w:val="TextpoznmkypodiarouChar"/>
    <w:uiPriority w:val="99"/>
    <w:semiHidden/>
    <w:unhideWhenUsed/>
    <w:rsid w:val="00D76FE2"/>
    <w:pPr>
      <w:spacing w:after="0" w:line="240" w:lineRule="auto"/>
      <w:ind w:left="0" w:right="0" w:firstLine="0"/>
      <w:jc w:val="left"/>
    </w:pPr>
    <w:rPr>
      <w:color w:val="auto"/>
      <w:sz w:val="20"/>
      <w:szCs w:val="20"/>
    </w:rPr>
  </w:style>
  <w:style w:type="character" w:customStyle="1" w:styleId="TextpoznmkypodiarouChar">
    <w:name w:val="Text poznámky pod čiarou Char"/>
    <w:basedOn w:val="Predvolenpsmoodseku"/>
    <w:link w:val="Textpoznmkypodiarou"/>
    <w:uiPriority w:val="99"/>
    <w:semiHidden/>
    <w:rsid w:val="00D76FE2"/>
    <w:rPr>
      <w:rFonts w:ascii="Times New Roman" w:eastAsia="Times New Roman" w:hAnsi="Times New Roman" w:cs="Times New Roman"/>
      <w:sz w:val="20"/>
      <w:szCs w:val="20"/>
    </w:rPr>
  </w:style>
  <w:style w:type="paragraph" w:styleId="Hlavikaobsahu">
    <w:name w:val="TOC Heading"/>
    <w:basedOn w:val="Nadpis1"/>
    <w:next w:val="Normlny"/>
    <w:uiPriority w:val="39"/>
    <w:unhideWhenUsed/>
    <w:qFormat/>
    <w:rsid w:val="00637A35"/>
    <w:pPr>
      <w:spacing w:before="240"/>
      <w:ind w:right="0"/>
      <w:jc w:val="left"/>
      <w:outlineLvl w:val="9"/>
    </w:pPr>
    <w:rPr>
      <w:rFonts w:asciiTheme="majorHAnsi" w:eastAsiaTheme="majorEastAsia" w:hAnsiTheme="majorHAnsi" w:cstheme="majorBidi"/>
      <w:b w:val="0"/>
      <w:color w:val="2E74B5" w:themeColor="accent1" w:themeShade="BF"/>
      <w:sz w:val="32"/>
      <w:szCs w:val="32"/>
    </w:rPr>
  </w:style>
  <w:style w:type="paragraph" w:styleId="Obsah1">
    <w:name w:val="toc 1"/>
    <w:basedOn w:val="Normlny"/>
    <w:next w:val="Normlny"/>
    <w:autoRedefine/>
    <w:uiPriority w:val="39"/>
    <w:unhideWhenUsed/>
    <w:rsid w:val="002C2854"/>
    <w:pPr>
      <w:tabs>
        <w:tab w:val="right" w:leader="dot" w:pos="9066"/>
      </w:tabs>
      <w:spacing w:after="100" w:line="360" w:lineRule="auto"/>
      <w:ind w:left="0" w:right="0" w:hanging="11"/>
    </w:pPr>
    <w:rPr>
      <w:noProof/>
    </w:rPr>
  </w:style>
  <w:style w:type="character" w:styleId="Hypertextovprepojenie">
    <w:name w:val="Hyperlink"/>
    <w:basedOn w:val="Predvolenpsmoodseku"/>
    <w:uiPriority w:val="99"/>
    <w:unhideWhenUsed/>
    <w:rsid w:val="00637A35"/>
    <w:rPr>
      <w:color w:val="0563C1" w:themeColor="hyperlink"/>
      <w:u w:val="single"/>
    </w:rPr>
  </w:style>
  <w:style w:type="character" w:customStyle="1" w:styleId="Nadpis2Char">
    <w:name w:val="Nadpis 2 Char"/>
    <w:basedOn w:val="Predvolenpsmoodseku"/>
    <w:link w:val="Nadpis2"/>
    <w:uiPriority w:val="9"/>
    <w:rsid w:val="00637A35"/>
    <w:rPr>
      <w:rFonts w:asciiTheme="majorHAnsi" w:eastAsiaTheme="majorEastAsia" w:hAnsiTheme="majorHAnsi" w:cstheme="majorBidi"/>
      <w:color w:val="2E74B5" w:themeColor="accent1" w:themeShade="BF"/>
      <w:sz w:val="26"/>
      <w:szCs w:val="26"/>
    </w:rPr>
  </w:style>
  <w:style w:type="paragraph" w:styleId="Pta">
    <w:name w:val="footer"/>
    <w:basedOn w:val="Normlny"/>
    <w:link w:val="PtaChar"/>
    <w:uiPriority w:val="99"/>
    <w:unhideWhenUsed/>
    <w:rsid w:val="006D53FA"/>
    <w:pPr>
      <w:tabs>
        <w:tab w:val="center" w:pos="4680"/>
        <w:tab w:val="right" w:pos="9360"/>
      </w:tabs>
      <w:spacing w:after="0" w:line="240" w:lineRule="auto"/>
      <w:ind w:left="0" w:right="0" w:firstLine="0"/>
      <w:jc w:val="left"/>
    </w:pPr>
    <w:rPr>
      <w:rFonts w:asciiTheme="minorHAnsi" w:eastAsiaTheme="minorEastAsia" w:hAnsiTheme="minorHAnsi"/>
      <w:color w:val="auto"/>
      <w:sz w:val="22"/>
    </w:rPr>
  </w:style>
  <w:style w:type="character" w:customStyle="1" w:styleId="PtaChar">
    <w:name w:val="Päta Char"/>
    <w:basedOn w:val="Predvolenpsmoodseku"/>
    <w:link w:val="Pta"/>
    <w:uiPriority w:val="99"/>
    <w:rsid w:val="006D53FA"/>
    <w:rPr>
      <w:rFonts w:cs="Times New Roman"/>
    </w:rPr>
  </w:style>
  <w:style w:type="character" w:styleId="Odkaznapoznmkupodiarou">
    <w:name w:val="footnote reference"/>
    <w:basedOn w:val="Predvolenpsmoodseku"/>
    <w:uiPriority w:val="99"/>
    <w:semiHidden/>
    <w:unhideWhenUsed/>
    <w:rsid w:val="007D0A1F"/>
    <w:rPr>
      <w:vertAlign w:val="superscript"/>
    </w:rPr>
  </w:style>
  <w:style w:type="paragraph" w:styleId="Textvysvetlivky">
    <w:name w:val="endnote text"/>
    <w:basedOn w:val="Normlny"/>
    <w:link w:val="TextvysvetlivkyChar"/>
    <w:uiPriority w:val="99"/>
    <w:semiHidden/>
    <w:unhideWhenUsed/>
    <w:rsid w:val="000C355D"/>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C355D"/>
    <w:rPr>
      <w:rFonts w:ascii="Times New Roman" w:eastAsia="Times New Roman" w:hAnsi="Times New Roman" w:cs="Times New Roman"/>
      <w:color w:val="000000"/>
      <w:sz w:val="20"/>
      <w:szCs w:val="20"/>
    </w:rPr>
  </w:style>
  <w:style w:type="character" w:styleId="Odkaznavysvetlivku">
    <w:name w:val="endnote reference"/>
    <w:basedOn w:val="Predvolenpsmoodseku"/>
    <w:uiPriority w:val="99"/>
    <w:semiHidden/>
    <w:unhideWhenUsed/>
    <w:rsid w:val="000C355D"/>
    <w:rPr>
      <w:vertAlign w:val="superscript"/>
    </w:rPr>
  </w:style>
  <w:style w:type="paragraph" w:styleId="Revzia">
    <w:name w:val="Revision"/>
    <w:hidden/>
    <w:uiPriority w:val="99"/>
    <w:semiHidden/>
    <w:rsid w:val="00731AF9"/>
    <w:pPr>
      <w:spacing w:after="0" w:line="240" w:lineRule="auto"/>
    </w:pPr>
    <w:rPr>
      <w:rFonts w:ascii="Times New Roman" w:eastAsia="Times New Roman" w:hAnsi="Times New Roman" w:cs="Times New Roman"/>
      <w:color w:val="000000"/>
      <w:sz w:val="24"/>
    </w:rPr>
  </w:style>
  <w:style w:type="character" w:styleId="PouitHypertextovPrepojenie">
    <w:name w:val="FollowedHyperlink"/>
    <w:basedOn w:val="Predvolenpsmoodseku"/>
    <w:uiPriority w:val="99"/>
    <w:semiHidden/>
    <w:unhideWhenUsed/>
    <w:rsid w:val="002C2854"/>
    <w:rPr>
      <w:color w:val="954F72" w:themeColor="followedHyperlink"/>
      <w:u w:val="single"/>
    </w:rPr>
  </w:style>
  <w:style w:type="paragraph" w:styleId="Bezriadkovania">
    <w:name w:val="No Spacing"/>
    <w:uiPriority w:val="1"/>
    <w:qFormat/>
    <w:rsid w:val="00C8546D"/>
    <w:pPr>
      <w:spacing w:after="0" w:line="240" w:lineRule="auto"/>
      <w:ind w:left="10" w:right="2" w:hanging="10"/>
      <w:jc w:val="both"/>
    </w:pPr>
    <w:rPr>
      <w:rFonts w:ascii="Times New Roman" w:eastAsia="Times New Roman" w:hAnsi="Times New Roman" w:cs="Times New Roman"/>
      <w:color w:val="000000"/>
      <w:sz w:val="24"/>
    </w:rPr>
  </w:style>
  <w:style w:type="character" w:customStyle="1" w:styleId="Nadpis3Char">
    <w:name w:val="Nadpis 3 Char"/>
    <w:basedOn w:val="Predvolenpsmoodseku"/>
    <w:link w:val="Nadpis3"/>
    <w:uiPriority w:val="9"/>
    <w:rsid w:val="00C8546D"/>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ur-lex.europa.eu/legal-content/SK/AUTO/?uri=celex:32013R1306" TargetMode="External"/><Relationship Id="rId21" Type="http://schemas.openxmlformats.org/officeDocument/2006/relationships/hyperlink" Target="https://eur-lex.europa.eu/legal-content/SK/AUTO/?uri=celex:32013R1306" TargetMode="External"/><Relationship Id="rId42" Type="http://schemas.openxmlformats.org/officeDocument/2006/relationships/hyperlink" Target="https://eur-lex.europa.eu/legal-content/SK/AUTO/?uri=celex:32013R1306" TargetMode="External"/><Relationship Id="rId47" Type="http://schemas.openxmlformats.org/officeDocument/2006/relationships/hyperlink" Target="https://eur-lex.europa.eu/legal-content/SK/AUTO/?uri=celex:32013R1306" TargetMode="External"/><Relationship Id="rId63" Type="http://schemas.openxmlformats.org/officeDocument/2006/relationships/hyperlink" Target="https://eur-lex.europa.eu/legal-content/SK/AUTO/?uri=celex:32013R1306" TargetMode="External"/><Relationship Id="rId68" Type="http://schemas.openxmlformats.org/officeDocument/2006/relationships/hyperlink" Target="https://eur-lex.europa.eu/legal-content/SK/AUTO/?uri=celex:32013R1306" TargetMode="External"/><Relationship Id="rId84" Type="http://schemas.openxmlformats.org/officeDocument/2006/relationships/hyperlink" Target="http://www.apa.sk/" TargetMode="External"/><Relationship Id="rId89" Type="http://schemas.openxmlformats.org/officeDocument/2006/relationships/fontTable" Target="fontTable.xml"/><Relationship Id="rId16" Type="http://schemas.openxmlformats.org/officeDocument/2006/relationships/hyperlink" Target="https://www.slov-lex.sk/pravne-predpisy/SK/ZZ/2014/292/" TargetMode="External"/><Relationship Id="rId11" Type="http://schemas.openxmlformats.org/officeDocument/2006/relationships/footer" Target="footer1.xml"/><Relationship Id="rId32" Type="http://schemas.openxmlformats.org/officeDocument/2006/relationships/hyperlink" Target="https://eur-lex.europa.eu/legal-content/SK/AUTO/?uri=celex:32013R1306" TargetMode="External"/><Relationship Id="rId37" Type="http://schemas.openxmlformats.org/officeDocument/2006/relationships/hyperlink" Target="https://eur-lex.europa.eu/legal-content/SK/AUTO/?uri=celex:32013R1306" TargetMode="External"/><Relationship Id="rId53" Type="http://schemas.openxmlformats.org/officeDocument/2006/relationships/hyperlink" Target="https://eur-lex.europa.eu/legal-content/SK/AUTO/?uri=celex:32013R1306" TargetMode="External"/><Relationship Id="rId58" Type="http://schemas.openxmlformats.org/officeDocument/2006/relationships/hyperlink" Target="https://eur-lex.europa.eu/legal-content/SK/AUTO/?uri=celex:32013R1306" TargetMode="External"/><Relationship Id="rId74" Type="http://schemas.openxmlformats.org/officeDocument/2006/relationships/hyperlink" Target="https://eur-lex.europa.eu/legal-content/SK/AUTO/?uri=celex:32013R1306" TargetMode="External"/><Relationship Id="rId79" Type="http://schemas.openxmlformats.org/officeDocument/2006/relationships/hyperlink" Target="https://eur-lex.europa.eu/legal-content/SK/AUTO/?uri=celex:32013R1306"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footer" Target="footer3.xml"/><Relationship Id="rId22" Type="http://schemas.openxmlformats.org/officeDocument/2006/relationships/hyperlink" Target="https://eur-lex.europa.eu/legal-content/SK/AUTO/?uri=celex:32013R1306" TargetMode="External"/><Relationship Id="rId27" Type="http://schemas.openxmlformats.org/officeDocument/2006/relationships/hyperlink" Target="https://eur-lex.europa.eu/legal-content/SK/AUTO/?uri=celex:32013R1306" TargetMode="External"/><Relationship Id="rId30" Type="http://schemas.openxmlformats.org/officeDocument/2006/relationships/hyperlink" Target="https://eur-lex.europa.eu/legal-content/SK/AUTO/?uri=celex:32013R1306" TargetMode="External"/><Relationship Id="rId35" Type="http://schemas.openxmlformats.org/officeDocument/2006/relationships/hyperlink" Target="https://eur-lex.europa.eu/legal-content/SK/AUTO/?uri=celex:32013R1306" TargetMode="External"/><Relationship Id="rId43" Type="http://schemas.openxmlformats.org/officeDocument/2006/relationships/hyperlink" Target="https://eur-lex.europa.eu/legal-content/SK/AUTO/?uri=celex:32013R1306" TargetMode="External"/><Relationship Id="rId48" Type="http://schemas.openxmlformats.org/officeDocument/2006/relationships/hyperlink" Target="https://eur-lex.europa.eu/legal-content/SK/AUTO/?uri=celex:32013R1306" TargetMode="External"/><Relationship Id="rId56" Type="http://schemas.openxmlformats.org/officeDocument/2006/relationships/hyperlink" Target="https://eur-lex.europa.eu/legal-content/SK/AUTO/?uri=celex:32013R1306" TargetMode="External"/><Relationship Id="rId64" Type="http://schemas.openxmlformats.org/officeDocument/2006/relationships/hyperlink" Target="https://eur-lex.europa.eu/legal-content/SK/AUTO/?uri=celex:32013R1306" TargetMode="External"/><Relationship Id="rId69" Type="http://schemas.openxmlformats.org/officeDocument/2006/relationships/hyperlink" Target="https://eur-lex.europa.eu/legal-content/SK/AUTO/?uri=celex:32013R1306" TargetMode="External"/><Relationship Id="rId77" Type="http://schemas.openxmlformats.org/officeDocument/2006/relationships/hyperlink" Target="https://eur-lex.europa.eu/legal-content/SK/AUTO/?uri=celex:32013R1306" TargetMode="External"/><Relationship Id="rId8" Type="http://schemas.openxmlformats.org/officeDocument/2006/relationships/image" Target="media/image1.png"/><Relationship Id="rId51" Type="http://schemas.openxmlformats.org/officeDocument/2006/relationships/hyperlink" Target="https://eur-lex.europa.eu/legal-content/SK/AUTO/?uri=celex:32013R1306" TargetMode="External"/><Relationship Id="rId72" Type="http://schemas.openxmlformats.org/officeDocument/2006/relationships/hyperlink" Target="https://eur-lex.europa.eu/legal-content/SK/AUTO/?uri=celex:32013R1306" TargetMode="External"/><Relationship Id="rId80" Type="http://schemas.openxmlformats.org/officeDocument/2006/relationships/hyperlink" Target="https://eur-lex.europa.eu/legal-content/SK/AUTO/?uri=celex:32013R1306" TargetMode="External"/><Relationship Id="rId85" Type="http://schemas.openxmlformats.org/officeDocument/2006/relationships/hyperlink" Target="http://www.apa.sk/"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eur-lex.europa.eu/legal-content/SK/AUTO/?uri=celex:32013R1306" TargetMode="External"/><Relationship Id="rId25" Type="http://schemas.openxmlformats.org/officeDocument/2006/relationships/hyperlink" Target="https://eur-lex.europa.eu/legal-content/SK/AUTO/?uri=celex:32013R1306" TargetMode="External"/><Relationship Id="rId33" Type="http://schemas.openxmlformats.org/officeDocument/2006/relationships/hyperlink" Target="https://eur-lex.europa.eu/legal-content/SK/AUTO/?uri=celex:32013R1306" TargetMode="External"/><Relationship Id="rId38" Type="http://schemas.openxmlformats.org/officeDocument/2006/relationships/hyperlink" Target="https://eur-lex.europa.eu/legal-content/SK/AUTO/?uri=celex:32013R1306" TargetMode="External"/><Relationship Id="rId46" Type="http://schemas.openxmlformats.org/officeDocument/2006/relationships/hyperlink" Target="https://eur-lex.europa.eu/legal-content/SK/AUTO/?uri=celex:32013R1306" TargetMode="External"/><Relationship Id="rId59" Type="http://schemas.openxmlformats.org/officeDocument/2006/relationships/hyperlink" Target="https://eur-lex.europa.eu/legal-content/SK/AUTO/?uri=celex:32013R1306" TargetMode="External"/><Relationship Id="rId67" Type="http://schemas.openxmlformats.org/officeDocument/2006/relationships/hyperlink" Target="https://eur-lex.europa.eu/legal-content/SK/AUTO/?uri=celex:32013R1306" TargetMode="External"/><Relationship Id="rId20" Type="http://schemas.openxmlformats.org/officeDocument/2006/relationships/hyperlink" Target="https://eur-lex.europa.eu/legal-content/SK/AUTO/?uri=celex:32013R1306" TargetMode="External"/><Relationship Id="rId41" Type="http://schemas.openxmlformats.org/officeDocument/2006/relationships/hyperlink" Target="https://eur-lex.europa.eu/legal-content/SK/AUTO/?uri=celex:32013R1306" TargetMode="External"/><Relationship Id="rId54" Type="http://schemas.openxmlformats.org/officeDocument/2006/relationships/hyperlink" Target="https://eur-lex.europa.eu/legal-content/SK/AUTO/?uri=celex:32013R1306" TargetMode="External"/><Relationship Id="rId62" Type="http://schemas.openxmlformats.org/officeDocument/2006/relationships/hyperlink" Target="https://eur-lex.europa.eu/legal-content/SK/AUTO/?uri=celex:32013R1306" TargetMode="External"/><Relationship Id="rId70" Type="http://schemas.openxmlformats.org/officeDocument/2006/relationships/hyperlink" Target="https://eur-lex.europa.eu/legal-content/SK/AUTO/?uri=celex:32013R1306" TargetMode="External"/><Relationship Id="rId75" Type="http://schemas.openxmlformats.org/officeDocument/2006/relationships/hyperlink" Target="https://eur-lex.europa.eu/legal-content/SK/AUTO/?uri=celex:32013R1306" TargetMode="External"/><Relationship Id="rId83" Type="http://schemas.openxmlformats.org/officeDocument/2006/relationships/hyperlink" Target="http://www.apa.sk/" TargetMode="External"/><Relationship Id="rId88"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lex.sk/pravne-predpisy/SK/ZZ/2014/292/" TargetMode="External"/><Relationship Id="rId23" Type="http://schemas.openxmlformats.org/officeDocument/2006/relationships/hyperlink" Target="https://eur-lex.europa.eu/legal-content/SK/AUTO/?uri=celex:32013R1306" TargetMode="External"/><Relationship Id="rId28" Type="http://schemas.openxmlformats.org/officeDocument/2006/relationships/hyperlink" Target="https://eur-lex.europa.eu/legal-content/SK/AUTO/?uri=celex:32013R1306" TargetMode="External"/><Relationship Id="rId36" Type="http://schemas.openxmlformats.org/officeDocument/2006/relationships/hyperlink" Target="https://eur-lex.europa.eu/legal-content/SK/AUTO/?uri=celex:32013R1306" TargetMode="External"/><Relationship Id="rId49" Type="http://schemas.openxmlformats.org/officeDocument/2006/relationships/hyperlink" Target="https://eur-lex.europa.eu/legal-content/SK/AUTO/?uri=celex:32013R1306" TargetMode="External"/><Relationship Id="rId57" Type="http://schemas.openxmlformats.org/officeDocument/2006/relationships/hyperlink" Target="https://eur-lex.europa.eu/legal-content/SK/AUTO/?uri=celex:32013R1306" TargetMode="External"/><Relationship Id="rId10" Type="http://schemas.openxmlformats.org/officeDocument/2006/relationships/header" Target="header2.xml"/><Relationship Id="rId31" Type="http://schemas.openxmlformats.org/officeDocument/2006/relationships/hyperlink" Target="https://eur-lex.europa.eu/legal-content/SK/AUTO/?uri=celex:32013R1306" TargetMode="External"/><Relationship Id="rId44" Type="http://schemas.openxmlformats.org/officeDocument/2006/relationships/hyperlink" Target="https://eur-lex.europa.eu/legal-content/SK/AUTO/?uri=celex:32013R1306" TargetMode="External"/><Relationship Id="rId52" Type="http://schemas.openxmlformats.org/officeDocument/2006/relationships/hyperlink" Target="https://eur-lex.europa.eu/legal-content/SK/AUTO/?uri=celex:32013R1306" TargetMode="External"/><Relationship Id="rId60" Type="http://schemas.openxmlformats.org/officeDocument/2006/relationships/hyperlink" Target="https://eur-lex.europa.eu/legal-content/SK/AUTO/?uri=celex:32013R1306" TargetMode="External"/><Relationship Id="rId65" Type="http://schemas.openxmlformats.org/officeDocument/2006/relationships/hyperlink" Target="https://eur-lex.europa.eu/legal-content/SK/AUTO/?uri=celex:32013R1306" TargetMode="External"/><Relationship Id="rId73" Type="http://schemas.openxmlformats.org/officeDocument/2006/relationships/hyperlink" Target="https://eur-lex.europa.eu/legal-content/SK/AUTO/?uri=celex:32013R1306" TargetMode="External"/><Relationship Id="rId78" Type="http://schemas.openxmlformats.org/officeDocument/2006/relationships/hyperlink" Target="https://eur-lex.europa.eu/legal-content/SK/AUTO/?uri=celex:32013R1306" TargetMode="External"/><Relationship Id="rId81" Type="http://schemas.openxmlformats.org/officeDocument/2006/relationships/hyperlink" Target="https://eur-lex.europa.eu/legal-content/SK/AUTO/?uri=celex:32013R1306" TargetMode="External"/><Relationship Id="rId86"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yperlink" Target="https://eur-lex.europa.eu/legal-content/SK/AUTO/?uri=celex:32013R1306" TargetMode="External"/><Relationship Id="rId39" Type="http://schemas.openxmlformats.org/officeDocument/2006/relationships/hyperlink" Target="https://eur-lex.europa.eu/legal-content/SK/AUTO/?uri=celex:32013R1306" TargetMode="External"/><Relationship Id="rId34" Type="http://schemas.openxmlformats.org/officeDocument/2006/relationships/hyperlink" Target="https://eur-lex.europa.eu/legal-content/SK/AUTO/?uri=celex:32013R1306" TargetMode="External"/><Relationship Id="rId50" Type="http://schemas.openxmlformats.org/officeDocument/2006/relationships/hyperlink" Target="https://eur-lex.europa.eu/legal-content/SK/AUTO/?uri=celex:32013R1306" TargetMode="External"/><Relationship Id="rId55" Type="http://schemas.openxmlformats.org/officeDocument/2006/relationships/hyperlink" Target="https://eur-lex.europa.eu/legal-content/SK/AUTO/?uri=celex:32013R1306" TargetMode="External"/><Relationship Id="rId76" Type="http://schemas.openxmlformats.org/officeDocument/2006/relationships/hyperlink" Target="https://eur-lex.europa.eu/legal-content/SK/AUTO/?uri=celex:32013R1306" TargetMode="External"/><Relationship Id="rId7" Type="http://schemas.openxmlformats.org/officeDocument/2006/relationships/endnotes" Target="endnotes.xml"/><Relationship Id="rId71" Type="http://schemas.openxmlformats.org/officeDocument/2006/relationships/hyperlink" Target="https://eur-lex.europa.eu/legal-content/SK/AUTO/?uri=celex:32013R1306" TargetMode="External"/><Relationship Id="rId2" Type="http://schemas.openxmlformats.org/officeDocument/2006/relationships/numbering" Target="numbering.xml"/><Relationship Id="rId29" Type="http://schemas.openxmlformats.org/officeDocument/2006/relationships/hyperlink" Target="https://eur-lex.europa.eu/legal-content/SK/AUTO/?uri=celex:32013R1306" TargetMode="External"/><Relationship Id="rId24" Type="http://schemas.openxmlformats.org/officeDocument/2006/relationships/hyperlink" Target="https://eur-lex.europa.eu/legal-content/SK/AUTO/?uri=celex:32013R1306" TargetMode="External"/><Relationship Id="rId40" Type="http://schemas.openxmlformats.org/officeDocument/2006/relationships/hyperlink" Target="https://eur-lex.europa.eu/legal-content/SK/AUTO/?uri=celex:32013R1306" TargetMode="External"/><Relationship Id="rId45" Type="http://schemas.openxmlformats.org/officeDocument/2006/relationships/hyperlink" Target="https://eur-lex.europa.eu/legal-content/SK/AUTO/?uri=celex:32013R1306" TargetMode="External"/><Relationship Id="rId66" Type="http://schemas.openxmlformats.org/officeDocument/2006/relationships/hyperlink" Target="https://eur-lex.europa.eu/legal-content/SK/AUTO/?uri=celex:32013R1306" TargetMode="External"/><Relationship Id="rId87" Type="http://schemas.openxmlformats.org/officeDocument/2006/relationships/hyperlink" Target="http://www.apa.sk/" TargetMode="External"/><Relationship Id="rId61" Type="http://schemas.openxmlformats.org/officeDocument/2006/relationships/hyperlink" Target="https://eur-lex.europa.eu/legal-content/SK/AUTO/?uri=celex:32013R1306" TargetMode="External"/><Relationship Id="rId82" Type="http://schemas.openxmlformats.org/officeDocument/2006/relationships/hyperlink" Target="http://www.apa.sk/" TargetMode="External"/><Relationship Id="rId19" Type="http://schemas.openxmlformats.org/officeDocument/2006/relationships/hyperlink" Target="https://eur-lex.europa.eu/legal-content/SK/AUTO/?uri=celex:32013R1306"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7E74F5-2E8A-4D30-84F3-CCBA3DFE8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18</Pages>
  <Words>6399</Words>
  <Characters>36476</Characters>
  <Application>Microsoft Office Word</Application>
  <DocSecurity>0</DocSecurity>
  <Lines>303</Lines>
  <Paragraphs>85</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Szlamenková Lucia</dc:creator>
  <cp:keywords/>
  <dc:description/>
  <cp:lastModifiedBy>Halčín Marek</cp:lastModifiedBy>
  <cp:revision>5</cp:revision>
  <cp:lastPrinted>2021-08-30T11:19:00Z</cp:lastPrinted>
  <dcterms:created xsi:type="dcterms:W3CDTF">2022-10-11T06:33:00Z</dcterms:created>
  <dcterms:modified xsi:type="dcterms:W3CDTF">2022-10-12T07:22:00Z</dcterms:modified>
</cp:coreProperties>
</file>