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6A47C131"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F0FED" w:rsidRPr="00B6502E">
        <w:rPr>
          <w:rFonts w:asciiTheme="minorHAnsi" w:hAnsiTheme="minorHAnsi" w:cstheme="minorHAnsi"/>
          <w:b/>
          <w:sz w:val="24"/>
          <w:szCs w:val="24"/>
        </w:rPr>
        <w:t>5</w:t>
      </w:r>
      <w:r w:rsidR="00EE6675" w:rsidRPr="00B6502E">
        <w:rPr>
          <w:rFonts w:asciiTheme="minorHAnsi" w:hAnsiTheme="minorHAnsi" w:cstheme="minorHAnsi"/>
          <w:b/>
          <w:sz w:val="24"/>
          <w:szCs w:val="24"/>
        </w:rPr>
        <w:t>9</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A47ED7">
        <w:rPr>
          <w:rFonts w:asciiTheme="minorHAnsi" w:hAnsiTheme="minorHAnsi" w:cstheme="minorHAnsi"/>
          <w:b/>
          <w:sz w:val="24"/>
          <w:szCs w:val="24"/>
        </w:rPr>
        <w:t xml:space="preserve">– </w:t>
      </w:r>
      <w:r w:rsidR="00A47ED7" w:rsidRPr="00A47ED7">
        <w:rPr>
          <w:rFonts w:asciiTheme="minorHAnsi" w:hAnsiTheme="minorHAnsi" w:cstheme="minorHAnsi"/>
          <w:b/>
          <w:color w:val="FF0000"/>
          <w:sz w:val="24"/>
          <w:szCs w:val="24"/>
        </w:rPr>
        <w:t>aktualizácia č. 1</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29FB0301"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 xml:space="preserve">8 </w:t>
      </w:r>
      <w:r w:rsidR="004D4036" w:rsidRPr="00B6502E">
        <w:rPr>
          <w:rFonts w:asciiTheme="minorHAnsi" w:hAnsiTheme="minorHAnsi" w:cstheme="minorHAnsi"/>
          <w:b/>
          <w:color w:val="000000"/>
        </w:rPr>
        <w:t xml:space="preserve">– </w:t>
      </w:r>
      <w:r w:rsidR="00283ACD" w:rsidRPr="00B6502E">
        <w:rPr>
          <w:rFonts w:asciiTheme="minorHAnsi" w:hAnsiTheme="minorHAnsi" w:cstheme="minorHAnsi"/>
          <w:b/>
          <w:color w:val="000000"/>
        </w:rPr>
        <w:t>Investície do rozvoja lesných oblastí a zlepšenia životaschopnosti lesov</w:t>
      </w:r>
    </w:p>
    <w:p w14:paraId="654FF7D9" w14:textId="666007D4"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8.</w:t>
      </w:r>
      <w:r w:rsidR="00547867" w:rsidRPr="00B6502E">
        <w:rPr>
          <w:rFonts w:asciiTheme="minorHAnsi" w:hAnsiTheme="minorHAnsi" w:cstheme="minorHAnsi"/>
          <w:b/>
          <w:color w:val="000000"/>
        </w:rPr>
        <w:t xml:space="preserve">5 </w:t>
      </w:r>
      <w:r w:rsidRPr="00B6502E">
        <w:rPr>
          <w:rFonts w:asciiTheme="minorHAnsi" w:hAnsiTheme="minorHAnsi" w:cstheme="minorHAnsi"/>
          <w:b/>
          <w:color w:val="000000"/>
        </w:rPr>
        <w:t xml:space="preserve">– </w:t>
      </w:r>
      <w:r w:rsidR="00BE3F13" w:rsidRPr="00B6502E">
        <w:rPr>
          <w:rFonts w:asciiTheme="minorHAnsi" w:eastAsia="TimesNewRomanPSMT" w:hAnsiTheme="minorHAnsi" w:cstheme="minorHAnsi"/>
          <w:b/>
        </w:rPr>
        <w:t>Podpora na investície do zlepšenia odolnosti a environmentálnej hodnoty lesných ekosystémov</w:t>
      </w:r>
    </w:p>
    <w:p w14:paraId="0F70DE6B" w14:textId="681F67C3" w:rsidR="00480CF5" w:rsidRPr="00B6502E" w:rsidRDefault="00547867" w:rsidP="00EE6675">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činnos</w:t>
      </w:r>
      <w:r w:rsidR="00EE6675" w:rsidRPr="00B6502E">
        <w:rPr>
          <w:rFonts w:asciiTheme="minorHAnsi" w:hAnsiTheme="minorHAnsi" w:cstheme="minorHAnsi"/>
          <w:b/>
          <w:color w:val="000000"/>
        </w:rPr>
        <w:t>ť</w:t>
      </w:r>
      <w:r w:rsidRPr="00B6502E">
        <w:rPr>
          <w:rFonts w:asciiTheme="minorHAnsi" w:hAnsiTheme="minorHAnsi" w:cstheme="minorHAnsi"/>
          <w:b/>
          <w:color w:val="000000"/>
        </w:rPr>
        <w:t>:</w:t>
      </w:r>
      <w:r w:rsidRPr="00B6502E">
        <w:rPr>
          <w:rFonts w:asciiTheme="minorHAnsi" w:hAnsiTheme="minorHAnsi" w:cstheme="minorHAnsi"/>
          <w:b/>
          <w:color w:val="000000"/>
        </w:rPr>
        <w:tab/>
      </w:r>
      <w:r w:rsidR="00480CF5" w:rsidRPr="00B6502E">
        <w:rPr>
          <w:rFonts w:asciiTheme="minorHAnsi" w:hAnsiTheme="minorHAnsi" w:cstheme="minorHAnsi"/>
          <w:b/>
          <w:color w:val="000000"/>
        </w:rPr>
        <w:t>Budovanie a obnova občianskej a poznávacej infraštruktúry v lesných ekosystémoch</w:t>
      </w:r>
    </w:p>
    <w:p w14:paraId="47E41E64" w14:textId="65F30902" w:rsidR="00631252" w:rsidRPr="00B6502E" w:rsidRDefault="0085441F" w:rsidP="00480CF5">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480CF5" w:rsidRPr="00B6502E">
        <w:rPr>
          <w:rFonts w:asciiTheme="minorHAnsi" w:hAnsiTheme="minorHAnsi" w:cstheme="minorHAnsi"/>
          <w:b/>
          <w:bCs/>
          <w:color w:val="000000"/>
        </w:rPr>
        <w:t xml:space="preserve">Schéma štátnej pomoci na podporu investícií na zlepšenie odolnosti a environmentálnej hodnoty lesných ekosystémov (podopatrenie 8.5 Programu rozvoja vidieka SR 2014 –2022) v znení dodatku č. 1, </w:t>
      </w:r>
      <w:r w:rsidR="00480CF5" w:rsidRPr="00ED11FE">
        <w:rPr>
          <w:rFonts w:asciiTheme="minorHAnsi" w:eastAsiaTheme="majorEastAsia" w:hAnsiTheme="minorHAnsi" w:cstheme="minorHAnsi"/>
          <w:b/>
        </w:rPr>
        <w:t>Číslo schémy:</w:t>
      </w:r>
      <w:r w:rsidR="00480CF5" w:rsidRPr="00ED11FE">
        <w:rPr>
          <w:rFonts w:asciiTheme="minorHAnsi" w:eastAsiaTheme="majorEastAsia" w:hAnsiTheme="minorHAnsi" w:cstheme="minorHAnsi"/>
        </w:rPr>
        <w:t xml:space="preserve"> </w:t>
      </w:r>
      <w:r w:rsidR="0085675F" w:rsidRPr="00ED11FE">
        <w:rPr>
          <w:rFonts w:asciiTheme="minorHAnsi" w:eastAsiaTheme="majorEastAsia" w:hAnsiTheme="minorHAnsi" w:cstheme="minorHAnsi"/>
          <w:b/>
        </w:rPr>
        <w:t>SA.103303</w:t>
      </w:r>
      <w:r w:rsidR="0085675F" w:rsidRPr="00ED11FE">
        <w:rPr>
          <w:rFonts w:asciiTheme="minorHAnsi" w:eastAsiaTheme="majorEastAsia" w:hAnsiTheme="minorHAnsi" w:cstheme="minorHAnsi"/>
        </w:rPr>
        <w:t xml:space="preserve"> </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60593FD8"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144788584"/>
          <w:placeholder>
            <w:docPart w:val="DefaultPlaceholder_-1854013438"/>
          </w:placeholder>
          <w:date w:fullDate="2022-08-01T00:00:00Z">
            <w:dateFormat w:val="d. M. yyyy"/>
            <w:lid w:val="sk-SK"/>
            <w:storeMappedDataAs w:val="dateTime"/>
            <w:calendar w:val="gregorian"/>
          </w:date>
        </w:sdtPr>
        <w:sdtEndPr/>
        <w:sdtContent>
          <w:r w:rsidR="007E5C03">
            <w:rPr>
              <w:rFonts w:asciiTheme="minorHAnsi" w:hAnsiTheme="minorHAnsi" w:cstheme="minorHAnsi"/>
              <w:b/>
              <w:color w:val="000000"/>
            </w:rPr>
            <w:t>1. 8. 2022</w:t>
          </w:r>
        </w:sdtContent>
      </w:sdt>
    </w:p>
    <w:p w14:paraId="082AE259" w14:textId="0950955D"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A47ED7" w:rsidRPr="00A47ED7">
        <w:rPr>
          <w:rFonts w:asciiTheme="minorHAnsi" w:hAnsiTheme="minorHAnsi" w:cstheme="minorHAnsi"/>
          <w:b/>
          <w:bCs/>
          <w:dstrike/>
          <w:color w:val="000000"/>
        </w:rPr>
        <w:t>31.10.2022</w:t>
      </w:r>
      <w:r w:rsidR="00A47ED7">
        <w:rPr>
          <w:rFonts w:asciiTheme="minorHAnsi" w:hAnsiTheme="minorHAnsi" w:cstheme="minorHAnsi"/>
          <w:b/>
          <w:bCs/>
          <w:color w:val="000000"/>
        </w:rPr>
        <w:t xml:space="preserve"> </w:t>
      </w:r>
      <w:r w:rsidR="00A47ED7" w:rsidRPr="00A47ED7">
        <w:rPr>
          <w:rFonts w:asciiTheme="minorHAnsi" w:hAnsiTheme="minorHAnsi" w:cstheme="minorHAnsi"/>
          <w:b/>
          <w:bCs/>
          <w:color w:val="FF0000"/>
        </w:rPr>
        <w:t>30.11.2022</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w:t>
      </w:r>
      <w:r w:rsidRPr="00B6502E">
        <w:rPr>
          <w:rFonts w:asciiTheme="minorHAnsi" w:hAnsiTheme="minorHAnsi" w:cstheme="minorHAnsi"/>
          <w:sz w:val="22"/>
          <w:szCs w:val="22"/>
        </w:rPr>
        <w:lastRenderedPageBreak/>
        <w:t xml:space="preserve">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ne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55C596E0"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2E87D45D"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7F842810"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Tel. kontakt: 0908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7777777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Pr="00B6502E">
          <w:rPr>
            <w:rStyle w:val="Hypertextovprepojenie"/>
            <w:rFonts w:asciiTheme="minorHAnsi" w:hAnsiTheme="minorHAnsi" w:cstheme="minorHAnsi"/>
            <w:color w:val="auto"/>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2ACC141D" w:rsidR="00FB1F6A" w:rsidRPr="00B6502E" w:rsidRDefault="000C2FA8" w:rsidP="00A47ED7">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b/>
                  <w:bCs/>
                  <w:color w:val="000000"/>
                  <w:sz w:val="22"/>
                  <w:szCs w:val="22"/>
                </w:rPr>
                <w:id w:val="-2006741451"/>
                <w:placeholder>
                  <w:docPart w:val="2F162F4A6A42400A881299064CC2DC07"/>
                </w:placeholder>
                <w:date w:fullDate="2022-09-01T00:00:00Z">
                  <w:dateFormat w:val="d. M. yyyy"/>
                  <w:lid w:val="sk-SK"/>
                  <w:storeMappedDataAs w:val="dateTime"/>
                  <w:calendar w:val="gregorian"/>
                </w:date>
              </w:sdtPr>
              <w:sdtEndPr/>
              <w:sdtContent>
                <w:r w:rsidR="007E5C03">
                  <w:rPr>
                    <w:rFonts w:asciiTheme="minorHAnsi" w:hAnsiTheme="minorHAnsi" w:cstheme="minorHAnsi"/>
                    <w:b/>
                    <w:bCs/>
                    <w:color w:val="000000"/>
                    <w:sz w:val="22"/>
                    <w:szCs w:val="22"/>
                  </w:rPr>
                  <w:t>1. 9. 2022</w:t>
                </w:r>
              </w:sdtContent>
            </w:sdt>
            <w:r w:rsidRPr="00B6502E">
              <w:rPr>
                <w:rFonts w:asciiTheme="minorHAnsi" w:hAnsiTheme="minorHAnsi" w:cstheme="minorHAnsi"/>
                <w:sz w:val="22"/>
              </w:rPr>
              <w:t xml:space="preserve">  do </w:t>
            </w:r>
            <w:r w:rsidR="00A47ED7" w:rsidRPr="00A47ED7">
              <w:rPr>
                <w:rFonts w:asciiTheme="minorHAnsi" w:hAnsiTheme="minorHAnsi" w:cstheme="minorHAnsi"/>
                <w:b/>
                <w:dstrike/>
                <w:sz w:val="22"/>
              </w:rPr>
              <w:t>31.10.2022</w:t>
            </w:r>
            <w:r w:rsidR="00A47ED7" w:rsidRPr="00A47ED7">
              <w:rPr>
                <w:rFonts w:asciiTheme="minorHAnsi" w:hAnsiTheme="minorHAnsi" w:cstheme="minorHAnsi"/>
                <w:b/>
                <w:color w:val="FF0000"/>
                <w:sz w:val="22"/>
              </w:rPr>
              <w:t xml:space="preserve"> 30.11.2022</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31A80712" w:rsidR="00B63592" w:rsidRPr="00B6502E" w:rsidRDefault="00B63592" w:rsidP="00DF37D3">
            <w:pPr>
              <w:tabs>
                <w:tab w:val="left" w:pos="426"/>
              </w:tabs>
              <w:spacing w:line="280" w:lineRule="exact"/>
              <w:jc w:val="both"/>
              <w:rPr>
                <w:rFonts w:asciiTheme="minorHAnsi" w:hAnsiTheme="minorHAnsi" w:cstheme="minorHAnsi"/>
                <w:sz w:val="22"/>
              </w:rPr>
            </w:pPr>
            <w:r w:rsidRPr="00B6502E">
              <w:rPr>
                <w:rFonts w:asciiTheme="minorHAnsi" w:hAnsiTheme="minorHAnsi" w:cstheme="minorHAnsi"/>
                <w:bCs/>
                <w:sz w:val="22"/>
              </w:rPr>
              <w:t xml:space="preserve">Začína </w:t>
            </w:r>
            <w:r w:rsidR="00BC695A" w:rsidRPr="00B6502E">
              <w:rPr>
                <w:rFonts w:asciiTheme="minorHAnsi" w:hAnsiTheme="minorHAnsi" w:cstheme="minorHAnsi"/>
                <w:bCs/>
                <w:sz w:val="22"/>
              </w:rPr>
              <w:t xml:space="preserve">od posledného možného dátumu na </w:t>
            </w:r>
            <w:r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Pr="00B6502E">
              <w:rPr>
                <w:rFonts w:asciiTheme="minorHAnsi" w:hAnsiTheme="minorHAnsi" w:cstheme="minorHAnsi"/>
                <w:bCs/>
                <w:sz w:val="22"/>
              </w:rPr>
              <w:t xml:space="preserve"> ŽoNFP.</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Konanie o ŽoNFP končí dňom vydania Rozhodnutia o schválení/neschválení ŽoNFP, resp. 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B6502E" w:rsidRDefault="00531226"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 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5B3851AD" w:rsidR="000C2FA8" w:rsidRPr="00B6502E" w:rsidRDefault="00E1305B" w:rsidP="008D10CA">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B6502E"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320C98" w:rsidRPr="006E39AC" w14:paraId="0281A7EF" w14:textId="77777777" w:rsidTr="0020235C">
        <w:tc>
          <w:tcPr>
            <w:tcW w:w="3146" w:type="dxa"/>
          </w:tcPr>
          <w:p w14:paraId="292EB2EF" w14:textId="75397592" w:rsidR="00320C98" w:rsidRPr="006E39AC" w:rsidRDefault="00320C98" w:rsidP="00320C98">
            <w:pPr>
              <w:jc w:val="right"/>
              <w:rPr>
                <w:rFonts w:asciiTheme="minorHAnsi" w:hAnsiTheme="minorHAnsi" w:cstheme="minorHAnsi"/>
                <w:b/>
                <w:sz w:val="20"/>
              </w:rPr>
            </w:pPr>
            <w:r w:rsidRPr="006E39AC">
              <w:rPr>
                <w:rFonts w:asciiTheme="minorHAnsi" w:hAnsiTheme="minorHAnsi" w:cstheme="minorHAnsi"/>
                <w:b/>
                <w:sz w:val="20"/>
              </w:rPr>
              <w:t>7 500 000,00</w:t>
            </w:r>
          </w:p>
        </w:tc>
        <w:tc>
          <w:tcPr>
            <w:tcW w:w="2948" w:type="dxa"/>
            <w:vAlign w:val="center"/>
          </w:tcPr>
          <w:p w14:paraId="7F933AF6" w14:textId="7FD0B03F"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6 450 000</w:t>
            </w:r>
            <w:r w:rsidR="00320C98" w:rsidRPr="006E39AC">
              <w:rPr>
                <w:rFonts w:asciiTheme="minorHAnsi" w:hAnsiTheme="minorHAnsi" w:cstheme="minorHAnsi"/>
                <w:sz w:val="20"/>
                <w:szCs w:val="20"/>
              </w:rPr>
              <w:t>,00</w:t>
            </w:r>
          </w:p>
        </w:tc>
        <w:tc>
          <w:tcPr>
            <w:tcW w:w="2948" w:type="dxa"/>
            <w:vAlign w:val="center"/>
          </w:tcPr>
          <w:p w14:paraId="4E49DBCA" w14:textId="04066B22" w:rsidR="00320C98" w:rsidRPr="006E39AC" w:rsidRDefault="00A168D3" w:rsidP="00A168D3">
            <w:pPr>
              <w:jc w:val="right"/>
              <w:rPr>
                <w:rFonts w:asciiTheme="minorHAnsi" w:hAnsiTheme="minorHAnsi" w:cstheme="minorHAnsi"/>
                <w:sz w:val="20"/>
                <w:szCs w:val="20"/>
              </w:rPr>
            </w:pPr>
            <w:r w:rsidRPr="006E39AC">
              <w:rPr>
                <w:rFonts w:asciiTheme="minorHAnsi" w:hAnsiTheme="minorHAnsi" w:cstheme="minorHAnsi"/>
                <w:sz w:val="20"/>
                <w:szCs w:val="20"/>
              </w:rPr>
              <w:t>1 050 000</w:t>
            </w:r>
            <w:r w:rsidR="00320C98" w:rsidRPr="006E39AC">
              <w:rPr>
                <w:rFonts w:asciiTheme="minorHAnsi" w:hAnsiTheme="minorHAnsi" w:cstheme="minorHAnsi"/>
                <w:sz w:val="20"/>
                <w:szCs w:val="20"/>
              </w:rPr>
              <w:t>,00</w:t>
            </w:r>
          </w:p>
        </w:tc>
      </w:tr>
    </w:tbl>
    <w:p w14:paraId="4231BAD1" w14:textId="27C07CB6" w:rsidR="00320C98" w:rsidRPr="006E39AC" w:rsidRDefault="00320C98">
      <w:pPr>
        <w:jc w:val="both"/>
        <w:rPr>
          <w:rFonts w:asciiTheme="minorHAnsi" w:hAnsiTheme="minorHAnsi" w:cstheme="minorHAnsi"/>
        </w:rPr>
      </w:pPr>
    </w:p>
    <w:p w14:paraId="0C633658" w14:textId="7A701270" w:rsidR="00631252" w:rsidRPr="006E39AC" w:rsidRDefault="0079031B" w:rsidP="00DC566B">
      <w:pPr>
        <w:pStyle w:val="Nadpis2"/>
        <w:numPr>
          <w:ilvl w:val="1"/>
          <w:numId w:val="5"/>
        </w:numPr>
        <w:spacing w:after="120"/>
        <w:ind w:left="567" w:hanging="567"/>
        <w:jc w:val="both"/>
        <w:rPr>
          <w:rFonts w:asciiTheme="minorHAnsi" w:hAnsiTheme="minorHAnsi" w:cstheme="minorHAnsi"/>
        </w:rPr>
      </w:pPr>
      <w:r w:rsidRPr="006E39AC">
        <w:rPr>
          <w:rFonts w:asciiTheme="minorHAnsi" w:hAnsiTheme="minorHAnsi" w:cstheme="minorHAnsi"/>
        </w:rPr>
        <w:t xml:space="preserve">Indikatívna výška finančných prostriedkov určených na vyčerpanie vo výzve </w:t>
      </w:r>
      <w:r w:rsidR="00E1305B" w:rsidRPr="006E39AC">
        <w:rPr>
          <w:rFonts w:asciiTheme="minorHAnsi" w:hAnsiTheme="minorHAnsi" w:cstheme="minorHAnsi"/>
        </w:rPr>
        <w:t> </w:t>
      </w:r>
      <w:r w:rsidR="00D32EFB" w:rsidRPr="006E39AC">
        <w:rPr>
          <w:rFonts w:asciiTheme="minorHAnsi" w:hAnsiTheme="minorHAnsi" w:cstheme="minorHAnsi"/>
        </w:rPr>
        <w:t xml:space="preserve">predstavuje </w:t>
      </w:r>
      <w:r w:rsidR="00320C98" w:rsidRPr="006E39AC">
        <w:rPr>
          <w:rFonts w:asciiTheme="minorHAnsi" w:hAnsiTheme="minorHAnsi" w:cstheme="minorHAnsi"/>
        </w:rPr>
        <w:t>7</w:t>
      </w:r>
      <w:r w:rsidR="00D32EFB" w:rsidRPr="006E39AC">
        <w:rPr>
          <w:rFonts w:asciiTheme="minorHAnsi" w:hAnsiTheme="minorHAnsi" w:cstheme="minorHAnsi"/>
        </w:rPr>
        <w:t xml:space="preserve">500 000,00 EUR </w:t>
      </w:r>
      <w:r w:rsidR="00E1305B" w:rsidRPr="006E39AC">
        <w:rPr>
          <w:rFonts w:asciiTheme="minorHAnsi" w:hAnsiTheme="minorHAnsi" w:cstheme="minorHAnsi"/>
        </w:rPr>
        <w:t xml:space="preserve">sa </w:t>
      </w:r>
      <w:r w:rsidR="00D32EFB" w:rsidRPr="006E39AC">
        <w:rPr>
          <w:rFonts w:asciiTheme="minorHAnsi" w:hAnsiTheme="minorHAnsi" w:cstheme="minorHAnsi"/>
        </w:rPr>
        <w:t>v členení</w:t>
      </w:r>
      <w:r w:rsidR="00E1305B" w:rsidRPr="006E39AC">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6E39AC"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6E39AC" w:rsidRDefault="00B42413" w:rsidP="0020235C">
            <w:pPr>
              <w:jc w:val="center"/>
              <w:rPr>
                <w:rFonts w:asciiTheme="minorHAnsi" w:hAnsiTheme="minorHAnsi" w:cstheme="minorHAnsi"/>
                <w:sz w:val="20"/>
                <w:szCs w:val="20"/>
              </w:rPr>
            </w:pPr>
            <w:r w:rsidRPr="006E39AC">
              <w:rPr>
                <w:rFonts w:asciiTheme="minorHAnsi" w:hAnsiTheme="minorHAnsi" w:cstheme="minorHAnsi"/>
                <w:sz w:val="20"/>
                <w:szCs w:val="20"/>
              </w:rPr>
              <w:t>ostatné</w:t>
            </w:r>
            <w:r w:rsidR="00320C98" w:rsidRPr="006E39AC">
              <w:rPr>
                <w:rFonts w:asciiTheme="minorHAnsi" w:hAnsiTheme="minorHAnsi" w:cstheme="minorHAnsi"/>
                <w:sz w:val="20"/>
                <w:szCs w:val="20"/>
              </w:rPr>
              <w:t xml:space="preserve"> regióny</w:t>
            </w:r>
          </w:p>
        </w:tc>
      </w:tr>
      <w:tr w:rsidR="00320C98" w:rsidRPr="006E39AC" w14:paraId="60F73394" w14:textId="77777777" w:rsidTr="0020235C">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4D76F833" w14:textId="508C1027"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4 837 500</w:t>
            </w:r>
          </w:p>
        </w:tc>
        <w:tc>
          <w:tcPr>
            <w:tcW w:w="708" w:type="dxa"/>
            <w:tcBorders>
              <w:top w:val="single" w:sz="4" w:space="0" w:color="auto"/>
              <w:left w:val="single" w:sz="4" w:space="0" w:color="auto"/>
              <w:bottom w:val="single" w:sz="4" w:space="0" w:color="auto"/>
            </w:tcBorders>
            <w:vAlign w:val="center"/>
          </w:tcPr>
          <w:p w14:paraId="681C8D86" w14:textId="28547E1D"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(5</w:t>
            </w:r>
            <w:r w:rsidR="00A168D3" w:rsidRPr="006E39AC">
              <w:rPr>
                <w:rFonts w:asciiTheme="minorHAnsi" w:hAnsiTheme="minorHAnsi" w:cstheme="minorHAnsi"/>
                <w:sz w:val="20"/>
                <w:szCs w:val="20"/>
              </w:rPr>
              <w:t>3</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2A6E3515" w14:textId="4C76DF1F"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556 500</w:t>
            </w:r>
            <w:r w:rsidRPr="006E39AC" w:rsidDel="00A168D3">
              <w:rPr>
                <w:rFonts w:asciiTheme="minorHAnsi" w:hAnsiTheme="minorHAnsi" w:cstheme="minorHAnsi"/>
                <w:sz w:val="20"/>
                <w:szCs w:val="20"/>
              </w:rPr>
              <w:t xml:space="preserve"> </w:t>
            </w:r>
          </w:p>
        </w:tc>
      </w:tr>
      <w:tr w:rsidR="00320C98" w:rsidRPr="006E39AC" w14:paraId="74C3994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71015B11" w14:textId="075A9822" w:rsidR="00320C98" w:rsidRPr="006E39AC" w:rsidRDefault="00A168D3" w:rsidP="0020235C">
            <w:pPr>
              <w:jc w:val="right"/>
              <w:rPr>
                <w:rFonts w:asciiTheme="minorHAnsi" w:hAnsiTheme="minorHAnsi" w:cstheme="minorHAnsi"/>
                <w:sz w:val="20"/>
                <w:szCs w:val="20"/>
              </w:rPr>
            </w:pPr>
            <w:r w:rsidRPr="006E39AC">
              <w:rPr>
                <w:rFonts w:asciiTheme="minorHAnsi" w:hAnsiTheme="minorHAnsi" w:cstheme="minorHAnsi"/>
                <w:sz w:val="20"/>
                <w:szCs w:val="20"/>
              </w:rPr>
              <w:t>1 612 500</w:t>
            </w:r>
            <w:r w:rsidRPr="006E39AC" w:rsidDel="00A168D3">
              <w:rPr>
                <w:rFonts w:asciiTheme="minorHAnsi" w:hAnsiTheme="minorHAnsi" w:cstheme="minorHAnsi"/>
                <w:sz w:val="20"/>
                <w:szCs w:val="20"/>
              </w:rPr>
              <w:t xml:space="preserve"> </w:t>
            </w:r>
          </w:p>
        </w:tc>
        <w:tc>
          <w:tcPr>
            <w:tcW w:w="708" w:type="dxa"/>
            <w:tcBorders>
              <w:top w:val="single" w:sz="4" w:space="0" w:color="auto"/>
              <w:left w:val="single" w:sz="4" w:space="0" w:color="auto"/>
              <w:bottom w:val="single" w:sz="4" w:space="0" w:color="auto"/>
            </w:tcBorders>
            <w:vAlign w:val="center"/>
          </w:tcPr>
          <w:p w14:paraId="5C0F8533" w14:textId="398B0B19"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(4</w:t>
            </w:r>
            <w:r w:rsidR="00A168D3" w:rsidRPr="006E39AC">
              <w:rPr>
                <w:rFonts w:asciiTheme="minorHAnsi" w:hAnsiTheme="minorHAnsi" w:cstheme="minorHAnsi"/>
                <w:sz w:val="20"/>
                <w:szCs w:val="20"/>
              </w:rPr>
              <w:t>7</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A75D044" w14:textId="26358125" w:rsidR="00320C98" w:rsidRPr="006E39AC" w:rsidRDefault="00A168D3" w:rsidP="00A168D3">
            <w:pPr>
              <w:jc w:val="right"/>
              <w:rPr>
                <w:rFonts w:asciiTheme="minorHAnsi" w:hAnsiTheme="minorHAnsi" w:cstheme="minorHAnsi"/>
                <w:sz w:val="20"/>
                <w:szCs w:val="20"/>
              </w:rPr>
            </w:pPr>
            <w:r w:rsidRPr="006E39AC">
              <w:rPr>
                <w:rFonts w:asciiTheme="minorHAnsi" w:hAnsiTheme="minorHAnsi" w:cstheme="minorHAnsi"/>
                <w:sz w:val="20"/>
                <w:szCs w:val="20"/>
              </w:rPr>
              <w:t>493 500</w:t>
            </w:r>
            <w:r w:rsidRPr="006E39AC" w:rsidDel="00A168D3">
              <w:rPr>
                <w:rFonts w:asciiTheme="minorHAnsi" w:hAnsiTheme="minorHAnsi" w:cstheme="minorHAnsi"/>
                <w:sz w:val="20"/>
                <w:szCs w:val="20"/>
              </w:rPr>
              <w:t xml:space="preserve"> </w:t>
            </w:r>
          </w:p>
        </w:tc>
      </w:tr>
      <w:tr w:rsidR="00320C98" w:rsidRPr="00B6502E" w14:paraId="68F52490"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320C98" w:rsidRPr="006E39AC" w:rsidRDefault="00320C98" w:rsidP="0020235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1B3E64BE" w14:textId="6DA831B8" w:rsidR="00320C98" w:rsidRPr="006E39AC" w:rsidRDefault="00A168D3" w:rsidP="0020235C">
            <w:pPr>
              <w:jc w:val="right"/>
              <w:rPr>
                <w:rFonts w:asciiTheme="minorHAnsi" w:hAnsiTheme="minorHAnsi" w:cstheme="minorHAnsi"/>
                <w:b/>
                <w:sz w:val="20"/>
                <w:szCs w:val="20"/>
              </w:rPr>
            </w:pPr>
            <w:r w:rsidRPr="006E39AC">
              <w:rPr>
                <w:rFonts w:asciiTheme="minorHAnsi" w:hAnsiTheme="minorHAnsi" w:cstheme="minorHAnsi"/>
                <w:b/>
                <w:sz w:val="20"/>
                <w:szCs w:val="20"/>
              </w:rPr>
              <w:t>6 450 000</w:t>
            </w:r>
          </w:p>
        </w:tc>
        <w:tc>
          <w:tcPr>
            <w:tcW w:w="708" w:type="dxa"/>
            <w:tcBorders>
              <w:top w:val="single" w:sz="4" w:space="0" w:color="auto"/>
              <w:left w:val="single" w:sz="4" w:space="0" w:color="auto"/>
              <w:bottom w:val="single" w:sz="4" w:space="0" w:color="auto"/>
            </w:tcBorders>
          </w:tcPr>
          <w:p w14:paraId="43AB83CC" w14:textId="77777777" w:rsidR="00320C98" w:rsidRPr="006E39AC" w:rsidRDefault="00320C98" w:rsidP="0020235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25EBFA7C" w14:textId="68885268" w:rsidR="00320C98" w:rsidRPr="006E39AC" w:rsidRDefault="00A168D3" w:rsidP="0020235C">
            <w:pPr>
              <w:jc w:val="right"/>
              <w:rPr>
                <w:rFonts w:asciiTheme="minorHAnsi" w:hAnsiTheme="minorHAnsi" w:cstheme="minorHAnsi"/>
                <w:b/>
                <w:sz w:val="20"/>
                <w:szCs w:val="20"/>
              </w:rPr>
            </w:pPr>
            <w:r w:rsidRPr="006E39AC">
              <w:rPr>
                <w:rFonts w:asciiTheme="minorHAnsi" w:hAnsiTheme="minorHAnsi" w:cstheme="minorHAnsi"/>
                <w:b/>
                <w:sz w:val="20"/>
                <w:szCs w:val="20"/>
              </w:rPr>
              <w:t>1 050 000</w:t>
            </w:r>
          </w:p>
        </w:tc>
      </w:tr>
    </w:tbl>
    <w:p w14:paraId="2D6DF874" w14:textId="3B6BF982" w:rsidR="00361C1D" w:rsidRPr="00B6502E" w:rsidRDefault="00361C1D" w:rsidP="005C0CFB">
      <w:pPr>
        <w:rPr>
          <w:rFonts w:asciiTheme="minorHAnsi" w:hAnsiTheme="minorHAnsi" w:cstheme="minorHAnsi"/>
        </w:rPr>
      </w:pPr>
    </w:p>
    <w:p w14:paraId="779F07A5" w14:textId="77777777" w:rsidR="00361C1D" w:rsidRPr="00B6502E" w:rsidRDefault="00361C1D"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55A7B4E2"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t>350 000,00 EUR</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Výška podpory je 100 %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4CB42284" w:rsidR="001D57DB" w:rsidRPr="00B6502E" w:rsidRDefault="001D57DB" w:rsidP="001D57DB">
      <w:pPr>
        <w:spacing w:before="120" w:line="280" w:lineRule="exact"/>
        <w:ind w:left="1418" w:hanging="425"/>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2E6360F5"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401C75" w:rsidRPr="00B6502E">
        <w:rPr>
          <w:rFonts w:asciiTheme="minorHAnsi" w:hAnsiTheme="minorHAnsi" w:cstheme="minorHAnsi"/>
          <w:sz w:val="22"/>
        </w:rPr>
        <w:t>5</w:t>
      </w:r>
      <w:r w:rsidR="001338D2" w:rsidRPr="00B6502E">
        <w:rPr>
          <w:rFonts w:asciiTheme="minorHAnsi" w:hAnsiTheme="minorHAnsi" w:cstheme="minorHAnsi"/>
          <w:sz w:val="22"/>
        </w:rPr>
        <w:t>9</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podopatrenie 8.5,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56AB7B3E"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536489466"/>
          <w:placeholder>
            <w:docPart w:val="DefaultPlaceholder_-1854013438"/>
          </w:placeholder>
          <w:date w:fullDate="2022-09-01T00:00:00Z">
            <w:dateFormat w:val="d. M. yyyy"/>
            <w:lid w:val="sk-SK"/>
            <w:storeMappedDataAs w:val="dateTime"/>
            <w:calendar w:val="gregorian"/>
          </w:date>
        </w:sdtPr>
        <w:sdtEndPr/>
        <w:sdtContent>
          <w:r w:rsidR="005673EF">
            <w:rPr>
              <w:rFonts w:asciiTheme="minorHAnsi" w:hAnsiTheme="minorHAnsi" w:cstheme="minorHAnsi"/>
              <w:b/>
              <w:sz w:val="22"/>
            </w:rPr>
            <w:t>1. 9. 2022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doposlaním príloh prostredníctvom služby „Doposlanie príloh k ŽoNFP“</w:t>
      </w:r>
    </w:p>
    <w:p w14:paraId="25C10334" w14:textId="30BBD162"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doposlania je 35 MB. Službu doposlania je možné využiť viacnásobne. Pre správnu identifikáciu a priradenie doposlaní k odoslanému formuláru ŽoNFP je potrebné v doposlaniach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201E3117" w:rsidR="00A155BE" w:rsidRPr="00B6502E" w:rsidRDefault="00A155BE" w:rsidP="00F27558">
      <w:pPr>
        <w:pStyle w:val="Odsekzoznamu"/>
        <w:numPr>
          <w:ilvl w:val="1"/>
          <w:numId w:val="16"/>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Z.z.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B6502E" w:rsidRDefault="003E572F" w:rsidP="00A155BE">
      <w:pPr>
        <w:pStyle w:val="Odsekzoznamu"/>
        <w:spacing w:line="280" w:lineRule="exact"/>
        <w:ind w:left="1134"/>
        <w:jc w:val="both"/>
        <w:rPr>
          <w:rFonts w:asciiTheme="minorHAnsi" w:hAnsiTheme="minorHAnsi" w:cstheme="minorHAnsi"/>
          <w:sz w:val="22"/>
          <w:szCs w:val="22"/>
        </w:rPr>
      </w:pPr>
      <w:hyperlink r:id="rId19"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B6502E">
        <w:rPr>
          <w:rStyle w:val="Hypertextovprepojenie"/>
          <w:rFonts w:asciiTheme="minorHAnsi" w:hAnsiTheme="minorHAnsi" w:cstheme="minorHAnsi"/>
          <w:sz w:val="22"/>
          <w:szCs w:val="22"/>
        </w:rPr>
        <w:t xml:space="preserve">. </w:t>
      </w:r>
    </w:p>
    <w:p w14:paraId="2C574832" w14:textId="0C1C5946"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 </w:t>
      </w:r>
      <w:r w:rsidRPr="00B6502E">
        <w:rPr>
          <w:rFonts w:asciiTheme="minorHAnsi" w:hAnsiTheme="minorHAnsi" w:cstheme="minorHAnsi"/>
          <w:caps/>
          <w:sz w:val="22"/>
        </w:rPr>
        <w:t>Josephine</w:t>
      </w:r>
      <w:r w:rsidRPr="00B6502E">
        <w:rPr>
          <w:rFonts w:asciiTheme="minorHAnsi" w:hAnsiTheme="minorHAnsi" w:cstheme="minorHAnsi"/>
          <w:sz w:val="22"/>
        </w:rPr>
        <w:t>.</w:t>
      </w:r>
    </w:p>
    <w:p w14:paraId="365DE305" w14:textId="188279B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lastRenderedPageBreak/>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77777777"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bookmarkStart w:id="5" w:name="bod171"/>
      <w:bookmarkEnd w:id="5"/>
      <w:r w:rsidRPr="00B6502E">
        <w:rPr>
          <w:rFonts w:asciiTheme="minorHAnsi" w:hAnsiTheme="minorHAnsi" w:cstheme="minorHAnsi"/>
          <w:sz w:val="22"/>
        </w:rPr>
        <w:t xml:space="preserve">Maximálny počet predložených ŽoNFP závisí od veľkosti plochy obhospodarovaných lesov žiadateľom. Žiadateľ môže v rámci tejto výzvy predložiť: </w:t>
      </w:r>
    </w:p>
    <w:p w14:paraId="28DE84AE"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1 ŽoNFP ak obhospodaruje lesy do 10 000 ha, resp. ak je žiadateľom občianske združenie;</w:t>
      </w:r>
    </w:p>
    <w:p w14:paraId="7B94C59F"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2 ŽoNFP ak obhospodaruje lesy na viac ako 10 000 ha a do 50 000 ha;</w:t>
      </w:r>
    </w:p>
    <w:p w14:paraId="156E70BB" w14:textId="4B76D6F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6 ŽoNFP, ak obhospodaruje lesy na viac ako 50 000 ha.</w:t>
      </w:r>
    </w:p>
    <w:p w14:paraId="2921B067" w14:textId="60480C82" w:rsidR="00A95A82" w:rsidRPr="00B6502E" w:rsidRDefault="00A95A82" w:rsidP="00A95A82">
      <w:pPr>
        <w:jc w:val="both"/>
        <w:rPr>
          <w:rFonts w:asciiTheme="minorHAnsi" w:hAnsiTheme="minorHAnsi" w:cstheme="minorHAnsi"/>
          <w:sz w:val="22"/>
        </w:rPr>
      </w:pPr>
    </w:p>
    <w:p w14:paraId="4714BEED" w14:textId="2CF146F8" w:rsidR="00A95A82" w:rsidRPr="00B6502E"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w:t>
      </w:r>
      <w:r w:rsidR="0085675F">
        <w:rPr>
          <w:rFonts w:asciiTheme="minorHAnsi" w:hAnsiTheme="minorHAnsi" w:cstheme="minorHAnsi"/>
          <w:sz w:val="22"/>
        </w:rPr>
        <w:t>, v ktorej</w:t>
      </w:r>
      <w:r w:rsidRPr="00B6502E">
        <w:rPr>
          <w:rFonts w:asciiTheme="minorHAnsi" w:hAnsiTheme="minorHAnsi" w:cstheme="minorHAnsi"/>
          <w:sz w:val="22"/>
        </w:rPr>
        <w:t xml:space="preserve"> žiadateľ rozdelí investíciu podľa jednotlivých regiónov z dôvodu rozdielneho financovania z EÚ a SR. Zároveň musia byť dodržané podmienky uvedené v </w:t>
      </w:r>
      <w:hyperlink w:anchor="bod171" w:history="1">
        <w:r w:rsidRPr="00B6502E">
          <w:rPr>
            <w:rStyle w:val="Hypertextovprepojenie"/>
            <w:rFonts w:asciiTheme="minorHAnsi" w:hAnsiTheme="minorHAnsi" w:cstheme="minorHAnsi"/>
            <w:sz w:val="22"/>
          </w:rPr>
          <w:t>ods. 1.7.1</w:t>
        </w:r>
      </w:hyperlink>
      <w:r w:rsidRPr="00B6502E">
        <w:rPr>
          <w:rFonts w:asciiTheme="minorHAnsi" w:hAnsiTheme="minorHAnsi" w:cstheme="minorHAnsi"/>
          <w:sz w:val="22"/>
        </w:rPr>
        <w:t xml:space="preserve">. Výška oprávnených výdavkov uvedených v bode </w:t>
      </w:r>
      <w:hyperlink w:anchor="_Výška_oprávnených_výdavkov" w:history="1">
        <w:r w:rsidRPr="00B6502E">
          <w:rPr>
            <w:rStyle w:val="Hypertextovprepojenie"/>
            <w:rFonts w:asciiTheme="minorHAnsi" w:hAnsiTheme="minorHAnsi" w:cstheme="minorHAnsi"/>
            <w:sz w:val="22"/>
          </w:rPr>
          <w:t>1.5</w:t>
        </w:r>
      </w:hyperlink>
      <w:r w:rsidRPr="00B6502E">
        <w:rPr>
          <w:rFonts w:asciiTheme="minorHAnsi" w:hAnsiTheme="minorHAnsi" w:cstheme="minorHAnsi"/>
          <w:sz w:val="22"/>
        </w:rPr>
        <w:t xml:space="preserve"> tejto výzvy musí byť dodržaná</w:t>
      </w:r>
    </w:p>
    <w:p w14:paraId="4A9ACA75" w14:textId="77777777" w:rsidR="00A95A82" w:rsidRPr="00B6502E" w:rsidRDefault="00A95A82" w:rsidP="00A95A82">
      <w:pPr>
        <w:jc w:val="both"/>
        <w:rPr>
          <w:rFonts w:asciiTheme="minorHAnsi" w:hAnsiTheme="minorHAnsi" w:cstheme="minorHAnsi"/>
          <w:sz w:val="22"/>
        </w:rPr>
      </w:pP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4"/>
      </w:r>
      <w:r w:rsidRPr="00B6502E">
        <w:rPr>
          <w:rFonts w:asciiTheme="minorHAnsi" w:hAnsiTheme="minorHAnsi" w:cstheme="minorHAnsi"/>
          <w:sz w:val="22"/>
        </w:rPr>
        <w:t>.</w:t>
      </w:r>
    </w:p>
    <w:p w14:paraId="147E57D9" w14:textId="0EFA824F"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0"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1BACBA2D"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v bodoch </w:t>
      </w:r>
      <w:hyperlink w:anchor="bod312" w:history="1">
        <w:r w:rsidR="00F01328" w:rsidRPr="005C7279">
          <w:rPr>
            <w:rStyle w:val="Hypertextovprepojenie"/>
            <w:rFonts w:asciiTheme="minorHAnsi" w:hAnsiTheme="minorHAnsi" w:cstheme="minorHAnsi"/>
            <w:sz w:val="22"/>
          </w:rPr>
          <w:t>3.12</w:t>
        </w:r>
      </w:hyperlink>
      <w:r w:rsidR="00344F9E" w:rsidRPr="005C7279">
        <w:rPr>
          <w:rFonts w:asciiTheme="minorHAnsi" w:hAnsiTheme="minorHAnsi" w:cstheme="minorHAnsi"/>
          <w:sz w:val="22"/>
        </w:rPr>
        <w:t xml:space="preserve">, </w:t>
      </w:r>
      <w:hyperlink w:anchor="bod313" w:history="1">
        <w:r w:rsidR="00F01328" w:rsidRPr="005C7279">
          <w:rPr>
            <w:rStyle w:val="Hypertextovprepojenie"/>
            <w:rFonts w:asciiTheme="minorHAnsi" w:hAnsiTheme="minorHAnsi" w:cstheme="minorHAnsi"/>
            <w:sz w:val="22"/>
          </w:rPr>
          <w:t>3.13</w:t>
        </w:r>
      </w:hyperlink>
      <w:r w:rsidR="00F01328" w:rsidRPr="005C7279">
        <w:rPr>
          <w:rFonts w:asciiTheme="minorHAnsi" w:hAnsiTheme="minorHAnsi" w:cstheme="minorHAnsi"/>
          <w:sz w:val="22"/>
        </w:rPr>
        <w:t xml:space="preserve">, </w:t>
      </w:r>
      <w:r w:rsidR="00D06C29">
        <w:rPr>
          <w:rFonts w:asciiTheme="minorHAnsi" w:hAnsiTheme="minorHAnsi" w:cstheme="minorHAnsi"/>
          <w:sz w:val="22"/>
        </w:rPr>
        <w:t xml:space="preserve">a </w:t>
      </w:r>
      <w:hyperlink w:anchor="bod314" w:history="1">
        <w:r w:rsidR="00F01328" w:rsidRPr="005C7279">
          <w:rPr>
            <w:rStyle w:val="Hypertextovprepojenie"/>
            <w:rFonts w:asciiTheme="minorHAnsi" w:hAnsiTheme="minorHAnsi" w:cstheme="minorHAnsi"/>
            <w:sz w:val="22"/>
          </w:rPr>
          <w:t>3.14</w:t>
        </w:r>
      </w:hyperlink>
      <w:r w:rsidR="00344F9E" w:rsidRPr="005C7279">
        <w:rPr>
          <w:rFonts w:asciiTheme="minorHAnsi" w:hAnsiTheme="minorHAnsi" w:cstheme="minorHAnsi"/>
          <w:sz w:val="22"/>
        </w:rPr>
        <w:t xml:space="preserve"> </w:t>
      </w:r>
      <w:r w:rsidRPr="005C7279">
        <w:rPr>
          <w:rFonts w:asciiTheme="minorHAnsi" w:hAnsiTheme="minorHAnsi" w:cstheme="minorHAnsi"/>
          <w:sz w:val="22"/>
        </w:rPr>
        <w:t>pri ktorých je vo formulári ŽoNFP uvedený iný možný</w:t>
      </w:r>
      <w:r w:rsidRPr="00B6502E">
        <w:rPr>
          <w:rFonts w:asciiTheme="minorHAnsi" w:hAnsiTheme="minorHAnsi" w:cstheme="minorHAnsi"/>
          <w:sz w:val="22"/>
        </w:rPr>
        <w:t xml:space="preserve"> dátum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3A9A4DE2" w:rsidR="00201F64" w:rsidRPr="005C7279"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ak žiadateľ predložil ŽoNFP, ktorú považuje za nesprávnu, resp. z iných dôvodov na strane žiadateľa</w:t>
      </w:r>
      <w:r w:rsidR="00230BD9" w:rsidRPr="00B6502E">
        <w:rPr>
          <w:rFonts w:asciiTheme="minorHAnsi" w:hAnsiTheme="minorHAnsi" w:cstheme="minorHAnsi"/>
          <w:sz w:val="22"/>
        </w:rPr>
        <w:t>,</w:t>
      </w:r>
      <w:r w:rsidRPr="00B6502E">
        <w:rPr>
          <w:rFonts w:asciiTheme="minorHAnsi" w:hAnsiTheme="minorHAnsi" w:cstheme="minorHAnsi"/>
          <w:sz w:val="22"/>
        </w:rPr>
        <w:t xml:space="preserve"> nemá záujem o zahájenie konania o predmetnej ŽoNFP, môže žiadateľ požiadať poskytovateľa o späťvzatie takejto ŽoNFP. O späťvzatie ŽoNFP môže žiadateľ požiadať 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6" w:name="_Oprávnenosť_žiadateľa_(prijímateľap"/>
      <w:bookmarkEnd w:id="6"/>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DC566B">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733C45FA" w14:textId="40A3CF71" w:rsidR="00DC775B" w:rsidRPr="00B6502E" w:rsidRDefault="008A551F" w:rsidP="00DC775B">
      <w:pPr>
        <w:spacing w:line="280" w:lineRule="exact"/>
        <w:jc w:val="both"/>
        <w:rPr>
          <w:rFonts w:asciiTheme="minorHAnsi" w:hAnsiTheme="minorHAnsi" w:cstheme="minorHAnsi"/>
          <w:sz w:val="22"/>
          <w:szCs w:val="22"/>
        </w:rPr>
      </w:pPr>
      <w:r w:rsidRPr="00B6502E">
        <w:rPr>
          <w:rFonts w:asciiTheme="minorHAnsi" w:hAnsiTheme="minorHAnsi" w:cstheme="minorHAnsi"/>
          <w:b/>
          <w:sz w:val="22"/>
          <w:szCs w:val="22"/>
        </w:rPr>
        <w:t xml:space="preserve">Príjemcom pomoci je podnik </w:t>
      </w:r>
      <w:r w:rsidRPr="00B6502E">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315328CF" w14:textId="6DCBEC6E" w:rsidR="00632ED3" w:rsidRPr="00B6502E" w:rsidRDefault="00632ED3" w:rsidP="00632ED3">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bookmarkStart w:id="8" w:name="_Špecifické_podmienky_oprávnenosti"/>
      <w:bookmarkEnd w:id="8"/>
    </w:p>
    <w:p w14:paraId="2BF00208" w14:textId="77777777" w:rsidR="00DA6A10" w:rsidRPr="00B6502E" w:rsidRDefault="00DA6A10"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bookmarkStart w:id="9" w:name="_Špecifické_podmienky_oprávnenosti_1"/>
      <w:bookmarkEnd w:id="9"/>
      <w:r w:rsidRPr="00B6502E">
        <w:rPr>
          <w:rFonts w:asciiTheme="minorHAnsi" w:hAnsiTheme="minorHAnsi" w:cstheme="minorHAnsi"/>
          <w:b/>
          <w:sz w:val="22"/>
          <w:szCs w:val="22"/>
        </w:rPr>
        <w:t>Príjemcami pomoci</w:t>
      </w:r>
      <w:r w:rsidRPr="00B6502E">
        <w:rPr>
          <w:rFonts w:asciiTheme="minorHAnsi" w:hAnsiTheme="minorHAnsi" w:cstheme="minorHAnsi"/>
          <w:sz w:val="22"/>
          <w:szCs w:val="22"/>
        </w:rPr>
        <w:t xml:space="preserve"> </w:t>
      </w:r>
      <w:r w:rsidRPr="00B6502E">
        <w:rPr>
          <w:rFonts w:asciiTheme="minorHAnsi" w:hAnsiTheme="minorHAnsi" w:cstheme="minorHAnsi"/>
          <w:b/>
          <w:bCs/>
          <w:sz w:val="22"/>
          <w:szCs w:val="22"/>
        </w:rPr>
        <w:t>sú fyzické a právnické osoby</w:t>
      </w:r>
      <w:r w:rsidRPr="00B6502E">
        <w:rPr>
          <w:rFonts w:asciiTheme="minorHAnsi" w:hAnsiTheme="minorHAnsi" w:cstheme="minorHAnsi"/>
          <w:sz w:val="22"/>
          <w:szCs w:val="22"/>
        </w:rPr>
        <w:t xml:space="preserve"> obhospodarujúce lesy vo vlastníctve: </w:t>
      </w:r>
    </w:p>
    <w:p w14:paraId="37075B0B" w14:textId="294089B7" w:rsidR="004B67E7" w:rsidRPr="00B6502E" w:rsidRDefault="004B67E7" w:rsidP="00DA6A10">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súkromných vlastníkov a ich združení</w:t>
      </w:r>
      <w:r w:rsidRPr="00B6502E">
        <w:rPr>
          <w:rFonts w:asciiTheme="minorHAnsi" w:hAnsiTheme="minorHAnsi" w:cstheme="minorHAnsi"/>
          <w:sz w:val="22"/>
          <w:szCs w:val="22"/>
        </w:rPr>
        <w:t>;</w:t>
      </w:r>
    </w:p>
    <w:p w14:paraId="303C9056"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obcí a ich združení</w:t>
      </w:r>
      <w:r w:rsidRPr="00B6502E">
        <w:rPr>
          <w:rFonts w:asciiTheme="minorHAnsi" w:hAnsiTheme="minorHAnsi" w:cstheme="minorHAnsi"/>
          <w:sz w:val="22"/>
          <w:szCs w:val="22"/>
        </w:rPr>
        <w:t>;</w:t>
      </w:r>
    </w:p>
    <w:p w14:paraId="1E79F6D4"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cirkvi</w:t>
      </w:r>
      <w:r w:rsidRPr="00B6502E">
        <w:rPr>
          <w:rFonts w:asciiTheme="minorHAnsi" w:hAnsiTheme="minorHAnsi" w:cstheme="minorHAnsi"/>
          <w:sz w:val="22"/>
          <w:szCs w:val="22"/>
        </w:rPr>
        <w:t>, ktorej majetok možno podľa vnútroštátneho právneho poriadku považovať za súkromný, pokiaľ ide o jeho správu a nakladanie s ním;</w:t>
      </w:r>
    </w:p>
    <w:p w14:paraId="47FEF6B6" w14:textId="3CC7A681"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štátu</w:t>
      </w:r>
      <w:r w:rsidRPr="00B6502E">
        <w:rPr>
          <w:rFonts w:asciiTheme="minorHAnsi" w:hAnsiTheme="minorHAnsi" w:cstheme="minorHAnsi"/>
          <w:sz w:val="22"/>
          <w:szCs w:val="22"/>
        </w:rPr>
        <w:t>.</w:t>
      </w:r>
    </w:p>
    <w:p w14:paraId="524B84A5" w14:textId="596FEBE9" w:rsidR="004B67E7" w:rsidRPr="00B6502E" w:rsidRDefault="00020297"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r w:rsidRPr="00B6502E">
        <w:rPr>
          <w:rFonts w:asciiTheme="minorHAnsi" w:hAnsiTheme="minorHAnsi" w:cstheme="minorHAnsi"/>
          <w:b/>
          <w:sz w:val="22"/>
          <w:szCs w:val="22"/>
        </w:rPr>
        <w:t>Občianske združenie</w:t>
      </w:r>
      <w:r w:rsidRPr="00B6502E">
        <w:rPr>
          <w:rFonts w:asciiTheme="minorHAnsi" w:hAnsiTheme="minorHAnsi" w:cstheme="minorHAnsi"/>
          <w:sz w:val="22"/>
          <w:szCs w:val="22"/>
        </w:rPr>
        <w:t xml:space="preserve"> v zmysle zákona č. 83/1990 Z. z. o združovaní občanov len so súhlasom obhospodarovateľa lesa daného územia</w:t>
      </w:r>
    </w:p>
    <w:p w14:paraId="2E819569" w14:textId="77777777" w:rsidR="00DA6A10" w:rsidRPr="00B6502E" w:rsidRDefault="00DA6A10" w:rsidP="00DA6A10">
      <w:pPr>
        <w:spacing w:before="60" w:line="280" w:lineRule="exact"/>
        <w:jc w:val="both"/>
        <w:rPr>
          <w:rFonts w:asciiTheme="minorHAnsi" w:hAnsiTheme="minorHAnsi" w:cstheme="minorHAnsi"/>
          <w:bCs/>
          <w:sz w:val="22"/>
          <w:szCs w:val="22"/>
        </w:rPr>
      </w:pPr>
      <w:bookmarkStart w:id="10" w:name="abcd"/>
      <w:bookmarkStart w:id="11" w:name="e211"/>
      <w:bookmarkEnd w:id="10"/>
      <w:bookmarkEnd w:id="11"/>
      <w:r w:rsidRPr="00B6502E">
        <w:rPr>
          <w:rFonts w:asciiTheme="minorHAnsi" w:hAnsiTheme="minorHAnsi" w:cstheme="minorHAnsi"/>
          <w:b/>
          <w:bCs/>
          <w:sz w:val="22"/>
          <w:szCs w:val="22"/>
        </w:rPr>
        <w:t xml:space="preserve">Príjemcom pomoci môže </w:t>
      </w:r>
      <w:r w:rsidRPr="00B6502E">
        <w:rPr>
          <w:rFonts w:asciiTheme="minorHAnsi" w:hAnsiTheme="minorHAnsi" w:cstheme="minorHAnsi"/>
          <w:bCs/>
          <w:sz w:val="22"/>
          <w:szCs w:val="22"/>
        </w:rPr>
        <w:t xml:space="preserve">byť mikropodnik, malý, stredný podnik (v zmysle Prílohy I nariadenia Komisie (EÚ) č. 702/2014) a veľký podnik (v zmysle čl. 2, bod 26 nariadenia Komisie (EÚ) č. 702/2014).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t xml:space="preserve">Príručka EK pre používateľov k definícii mikro, malých a stredných podnikov (ďalej len „MSP“) tvorí </w:t>
      </w:r>
      <w:r w:rsidRPr="00B6502E">
        <w:rPr>
          <w:rFonts w:asciiTheme="minorHAnsi" w:hAnsiTheme="minorHAnsi" w:cstheme="minorHAnsi"/>
          <w:b/>
          <w:bCs/>
          <w:color w:val="FF0000"/>
          <w:sz w:val="22"/>
        </w:rPr>
        <w:t xml:space="preserve">prílohu č. </w:t>
      </w:r>
      <w:r w:rsidR="00AD127F">
        <w:rPr>
          <w:rFonts w:asciiTheme="minorHAnsi" w:hAnsiTheme="minorHAnsi" w:cstheme="minorHAnsi"/>
          <w:b/>
          <w:bCs/>
          <w:color w:val="FF0000"/>
          <w:sz w:val="22"/>
        </w:rPr>
        <w:t>6</w:t>
      </w:r>
      <w:r w:rsidR="00AD127F" w:rsidRPr="00B6502E">
        <w:rPr>
          <w:rFonts w:asciiTheme="minorHAnsi" w:hAnsiTheme="minorHAnsi" w:cstheme="minorHAnsi"/>
          <w:bCs/>
          <w:sz w:val="22"/>
        </w:rPr>
        <w:t xml:space="preserve"> </w:t>
      </w:r>
      <w:r w:rsidRPr="00B6502E">
        <w:rPr>
          <w:rFonts w:asciiTheme="minorHAnsi" w:hAnsiTheme="minorHAnsi" w:cstheme="minorHAnsi"/>
          <w:bCs/>
          <w:sz w:val="22"/>
        </w:rPr>
        <w:t>tejto výzvy</w:t>
      </w:r>
    </w:p>
    <w:p w14:paraId="21953BEB" w14:textId="168AF702" w:rsidR="00DA6A10" w:rsidRDefault="00DA6A10" w:rsidP="0077660F">
      <w:pPr>
        <w:suppressAutoHyphens w:val="0"/>
        <w:spacing w:before="60" w:after="60"/>
        <w:ind w:firstLine="567"/>
        <w:rPr>
          <w:rFonts w:asciiTheme="minorHAnsi" w:hAnsiTheme="minorHAnsi" w:cstheme="minorHAnsi"/>
          <w:b/>
          <w:sz w:val="22"/>
          <w:szCs w:val="22"/>
          <w:u w:val="single"/>
        </w:rPr>
      </w:pP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17FCD95E" w14:textId="07D363F2"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69DFB20C"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r w:rsidRPr="00B6502E">
        <w:rPr>
          <w:rFonts w:asciiTheme="minorHAnsi" w:hAnsiTheme="minorHAnsi" w:cstheme="minorHAnsi"/>
          <w:bCs/>
          <w:sz w:val="22"/>
          <w:szCs w:val="22"/>
        </w:rPr>
        <w:t>PSoL</w:t>
      </w:r>
      <w:r w:rsidR="00020297" w:rsidRPr="00B6502E">
        <w:rPr>
          <w:rStyle w:val="Odkaznapoznmkupodiarou"/>
          <w:rFonts w:asciiTheme="minorHAnsi" w:hAnsiTheme="minorHAnsi" w:cstheme="minorHAnsi"/>
          <w:bCs/>
          <w:sz w:val="22"/>
          <w:szCs w:val="22"/>
        </w:rPr>
        <w:footnoteReference w:id="5"/>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p>
    <w:p w14:paraId="219B5337" w14:textId="249D50FD"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Doklad</w:t>
      </w:r>
      <w:r w:rsidRPr="00B6502E">
        <w:rPr>
          <w:rFonts w:asciiTheme="minorHAnsi" w:hAnsiTheme="minorHAnsi" w:cstheme="minorHAnsi"/>
          <w:bCs/>
          <w:sz w:val="22"/>
          <w:szCs w:val="22"/>
        </w:rPr>
        <w:t xml:space="preserve"> o oprávnení podnikať</w:t>
      </w:r>
    </w:p>
    <w:p w14:paraId="4238CC8E" w14:textId="78FAF51A"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prepojený podnik a/alebo partnerský podnik (príloha č. 3 k ŽoNFP)</w:t>
      </w:r>
    </w:p>
    <w:p w14:paraId="67F7DC29" w14:textId="3675E8F0" w:rsidR="00020297" w:rsidRPr="00B6502E" w:rsidRDefault="00020297"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Súhlas </w:t>
      </w:r>
      <w:r w:rsidRPr="00B6502E">
        <w:rPr>
          <w:rFonts w:asciiTheme="minorHAnsi" w:hAnsiTheme="minorHAnsi" w:cstheme="minorHAnsi"/>
          <w:bCs/>
          <w:sz w:val="22"/>
          <w:lang w:eastAsia="sk-SK"/>
        </w:rPr>
        <w:t>obhospodarovateľa</w:t>
      </w:r>
      <w:r w:rsidRPr="00B6502E">
        <w:rPr>
          <w:rFonts w:asciiTheme="minorHAnsi" w:hAnsiTheme="minorHAnsi" w:cstheme="minorHAnsi"/>
          <w:bCs/>
          <w:sz w:val="22"/>
          <w:szCs w:val="22"/>
        </w:rPr>
        <w:t xml:space="preserve"> lesa s realizáciou projektu</w:t>
      </w:r>
      <w:r w:rsidR="00632ED3" w:rsidRPr="00B6502E">
        <w:rPr>
          <w:rFonts w:asciiTheme="minorHAnsi" w:hAnsiTheme="minorHAnsi" w:cstheme="minorHAnsi"/>
          <w:bCs/>
          <w:sz w:val="22"/>
          <w:szCs w:val="22"/>
        </w:rPr>
        <w:t xml:space="preserve"> (relevantné pre </w:t>
      </w:r>
      <w:r w:rsidR="00632ED3" w:rsidRPr="00B6502E">
        <w:rPr>
          <w:rFonts w:asciiTheme="minorHAnsi" w:hAnsiTheme="minorHAnsi" w:cstheme="minorHAnsi"/>
          <w:sz w:val="22"/>
          <w:szCs w:val="22"/>
        </w:rPr>
        <w:t>Občianske združenie v zmysle zákona č. 83/1990 Z. z. o združovaní občanov)</w:t>
      </w:r>
    </w:p>
    <w:p w14:paraId="2C312437" w14:textId="5E73186D" w:rsidR="00F631C2" w:rsidRPr="00B6502E" w:rsidRDefault="00F631C2" w:rsidP="00F631C2">
      <w:pPr>
        <w:spacing w:line="280" w:lineRule="exact"/>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2" w:name="_Oprávnenosť_aktivít_realizácie"/>
      <w:bookmarkEnd w:id="12"/>
      <w:r w:rsidRPr="00B6502E">
        <w:rPr>
          <w:rFonts w:asciiTheme="minorHAnsi" w:hAnsiTheme="minorHAnsi" w:cstheme="minorHAnsi"/>
        </w:rPr>
        <w:t>Oprávnenosť aktivít realizácie projektu</w:t>
      </w:r>
    </w:p>
    <w:p w14:paraId="599BACF6" w14:textId="77777777" w:rsidR="001A2F18" w:rsidRPr="00B6502E" w:rsidRDefault="001A2F18" w:rsidP="00377E76">
      <w:pPr>
        <w:rPr>
          <w:rFonts w:asciiTheme="minorHAnsi" w:hAnsiTheme="minorHAnsi" w:cstheme="minorHAnsi"/>
          <w:sz w:val="22"/>
        </w:rPr>
      </w:pPr>
      <w:bookmarkStart w:id="13" w:name="_Pre_činnosť_Umelá"/>
      <w:bookmarkEnd w:id="13"/>
    </w:p>
    <w:p w14:paraId="773F3B89" w14:textId="77777777" w:rsidR="00377E76" w:rsidRPr="00B6502E" w:rsidRDefault="00377E76" w:rsidP="008640CC">
      <w:pPr>
        <w:spacing w:after="120"/>
        <w:ind w:firstLine="567"/>
        <w:rPr>
          <w:rFonts w:asciiTheme="minorHAnsi" w:hAnsiTheme="minorHAnsi" w:cstheme="minorHAnsi"/>
          <w:b/>
          <w:sz w:val="22"/>
          <w:u w:val="single"/>
        </w:rPr>
      </w:pPr>
      <w:bookmarkStart w:id="14" w:name="_Pre_činnosť_Budovanie"/>
      <w:bookmarkEnd w:id="14"/>
      <w:r w:rsidRPr="00B6502E">
        <w:rPr>
          <w:rFonts w:asciiTheme="minorHAnsi" w:hAnsiTheme="minorHAnsi" w:cstheme="minorHAnsi"/>
          <w:b/>
          <w:sz w:val="22"/>
          <w:u w:val="single"/>
        </w:rPr>
        <w:t>Rozsah oprávnených činností:</w:t>
      </w:r>
    </w:p>
    <w:p w14:paraId="67010E61" w14:textId="77777777" w:rsidR="00377E76" w:rsidRPr="00B6502E" w:rsidRDefault="00377E76" w:rsidP="00377E76">
      <w:pPr>
        <w:spacing w:before="60" w:after="120"/>
        <w:ind w:left="567"/>
        <w:jc w:val="both"/>
        <w:rPr>
          <w:rFonts w:asciiTheme="minorHAnsi" w:hAnsiTheme="minorHAnsi" w:cstheme="minorHAnsi"/>
          <w:sz w:val="22"/>
          <w:szCs w:val="22"/>
        </w:rPr>
      </w:pPr>
      <w:r w:rsidRPr="00B6502E">
        <w:rPr>
          <w:rFonts w:asciiTheme="minorHAnsi" w:hAnsiTheme="minorHAnsi" w:cstheme="minorHAnsi"/>
          <w:sz w:val="22"/>
          <w:szCs w:val="22"/>
        </w:rPr>
        <w:t>Prvky občianskej a poznávacej infraštruktúry slúžiace pre verejnosť bez obmedzenia, pričom predmet investície nemôže slúžiť na ziskovú činnosť. Príklady oprávnených činností:</w:t>
      </w:r>
    </w:p>
    <w:p w14:paraId="2E918345" w14:textId="5C4E09F0"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náučné a turistické chodníky, cyklotrasy, vedené prevažne mimo existujúcej lesnej cestnej siete, prípustné je kríženie, ako aj čiastočné využitie existujúcej lesnej cestnej siete, nepresahujúce sumárne 25 % dĺžky chodníka, resp. cyklotrasy. Podporované budú malé terénne úpravy, bez osobitného riešenia úpravy (napr. makadam, štrk, asfalt) povrchu chodníka, resp. cyklotrasy so šírkou do 1,</w:t>
      </w:r>
      <w:r w:rsidR="00342524">
        <w:rPr>
          <w:rFonts w:asciiTheme="minorHAnsi" w:hAnsiTheme="minorHAnsi" w:cstheme="minorHAnsi"/>
          <w:sz w:val="22"/>
          <w:szCs w:val="22"/>
        </w:rPr>
        <w:t>8</w:t>
      </w:r>
      <w:r w:rsidRPr="00B6502E">
        <w:rPr>
          <w:rFonts w:asciiTheme="minorHAnsi" w:hAnsiTheme="minorHAnsi" w:cstheme="minorHAnsi"/>
          <w:sz w:val="22"/>
          <w:szCs w:val="22"/>
        </w:rPr>
        <w:t xml:space="preserve"> m</w:t>
      </w:r>
      <w:r w:rsidR="00342524">
        <w:rPr>
          <w:rStyle w:val="Odkaznapoznmkupodiarou"/>
          <w:rFonts w:asciiTheme="minorHAnsi" w:hAnsiTheme="minorHAnsi" w:cstheme="minorHAnsi"/>
          <w:sz w:val="22"/>
          <w:szCs w:val="22"/>
        </w:rPr>
        <w:footnoteReference w:id="6"/>
      </w:r>
    </w:p>
    <w:p w14:paraId="1F65B45A"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pozorovateľne, vyhliadkové veže </w:t>
      </w:r>
    </w:p>
    <w:p w14:paraId="1BC4A2B6"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mostíky, schody, rebríky, chodníky, lanové dráhy (vrátane, alebo len: zábradlia, trasovania, zrubovania)</w:t>
      </w:r>
    </w:p>
    <w:p w14:paraId="61A2D491"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značenie náučných a turistických chodníkov, trás a cyklotrás </w:t>
      </w:r>
    </w:p>
    <w:p w14:paraId="3EC19E36" w14:textId="39C61B46"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odpočívadlá (vrátane alebo len: sociálne zariadenia)</w:t>
      </w:r>
    </w:p>
    <w:p w14:paraId="24DF47CC" w14:textId="6C32FE5A"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turistické útulne (vrátane alebo len: prístrešky, altánky, lavičky, studničky), ohniská</w:t>
      </w:r>
    </w:p>
    <w:p w14:paraId="24D23035"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odpadkové koše</w:t>
      </w:r>
    </w:p>
    <w:p w14:paraId="2E902597"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objekty a centrá biodiverzity na pozorovanie – mokrade, malé vodné plochy, ukážkové lesné biotopy, učebne lesnej pedagogiky (aj v susedstve lesného pozemku)</w:t>
      </w:r>
    </w:p>
    <w:p w14:paraId="6AFEDE81" w14:textId="7E4F43B5"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Oprávnené výdavky na stavebné investície do stavieb so zastavanou plochou nad 30 m</w:t>
      </w:r>
      <w:r w:rsidRPr="00B6502E">
        <w:rPr>
          <w:rFonts w:asciiTheme="minorHAnsi" w:hAnsiTheme="minorHAnsi" w:cstheme="minorHAnsi"/>
          <w:sz w:val="22"/>
          <w:vertAlign w:val="superscript"/>
        </w:rPr>
        <w:t>2</w:t>
      </w:r>
      <w:r w:rsidRPr="00B6502E">
        <w:rPr>
          <w:rFonts w:asciiTheme="minorHAnsi" w:hAnsiTheme="minorHAnsi" w:cstheme="minorHAnsi"/>
          <w:sz w:val="22"/>
        </w:rPr>
        <w:t>, alebo stavieb vyžadujúcich si stavebné povolenie (aj keď majú menšiu zastavanú plochu), neprekračujú 80% celkových oprávnených výdavkov ŽoNFP.  Do limitu stavebných investícií podľa predchádzajúcej vety sa nezapočítavajú investície do objektov uvedených v </w:t>
      </w:r>
      <w:hyperlink w:anchor="bodovaciekriterium1" w:history="1">
        <w:r w:rsidRPr="00B6502E">
          <w:rPr>
            <w:rStyle w:val="Hypertextovprepojenie"/>
            <w:rFonts w:asciiTheme="minorHAnsi" w:hAnsiTheme="minorHAnsi" w:cstheme="minorHAnsi"/>
            <w:sz w:val="22"/>
          </w:rPr>
          <w:t>bodovacom kritériu č. 1 písm. a) alebo b)</w:t>
        </w:r>
      </w:hyperlink>
      <w:r w:rsidRPr="00B6502E">
        <w:rPr>
          <w:rFonts w:asciiTheme="minorHAnsi" w:hAnsiTheme="minorHAnsi" w:cstheme="minorHAnsi"/>
          <w:sz w:val="22"/>
        </w:rPr>
        <w:t>, ani  sa nezapočítava vybavenie nábytkom (napr. lavice, stoličky, stoly, police) a didaktickými prostriedkami (napr. projektor, počítač, notebook, reproduktory, preparáty, bannery, herbár, diorama) slúžiacimi na zabezpečenie aktivít lesnej pedagogiky. Z popisu projektu musí byť jednoznačné, že každá položka oprávnených výdavkov slúži prioritne a prevažne účelu projektu.</w:t>
      </w:r>
    </w:p>
    <w:p w14:paraId="4EAAF419" w14:textId="25FA2954"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Turistickou útulňou sa rozumie stavba jednoduchej konštrukcie využívajúca prírodné materiály (napr. drevo, kameň, s využitím strešnej krytiny v podobe dosiek, šindľa alebo plechu),</w:t>
      </w:r>
      <w:r w:rsidR="001C095F" w:rsidRPr="00B6502E">
        <w:rPr>
          <w:rFonts w:asciiTheme="minorHAnsi" w:hAnsiTheme="minorHAnsi" w:cstheme="minorHAnsi"/>
          <w:sz w:val="22"/>
        </w:rPr>
        <w:t xml:space="preserve"> </w:t>
      </w:r>
      <w:r w:rsidRPr="00B6502E">
        <w:rPr>
          <w:rFonts w:asciiTheme="minorHAnsi" w:hAnsiTheme="minorHAnsi" w:cstheme="minorHAnsi"/>
          <w:sz w:val="22"/>
        </w:rPr>
        <w:t xml:space="preserve">nachádza sa na odľahlom, ťažšie prístupnom mieste v blízkosti turistických trás a cyklotrás, slúžiaca a bez obmedzenia prístupná verejnosti ako úkryt na noc alebo v zlom počasí počas celého trvania zmluvy o NFP (t.j. aj počas doby udržateľnosti), a má jednoduché vybavenie (napr. stôl, lavice, prične, sporák na drevo, jednoduchý riad na varenie). Poschodie, resp. podkrovie môže byť využité len ako miesto na prespanie. </w:t>
      </w:r>
      <w:r w:rsidRPr="00B6502E">
        <w:rPr>
          <w:rFonts w:asciiTheme="minorHAnsi" w:hAnsiTheme="minorHAnsi" w:cstheme="minorHAnsi"/>
          <w:sz w:val="22"/>
        </w:rPr>
        <w:lastRenderedPageBreak/>
        <w:t>Táto jednoduchá stavba má prípustné rozmery:</w:t>
      </w:r>
      <w:r w:rsidR="004F3E71" w:rsidRPr="00B6502E">
        <w:rPr>
          <w:rFonts w:asciiTheme="minorHAnsi" w:hAnsiTheme="minorHAnsi" w:cstheme="minorHAnsi"/>
          <w:sz w:val="22"/>
        </w:rPr>
        <w:t xml:space="preserve"> maximálne</w:t>
      </w:r>
      <w:r w:rsidRPr="00B6502E">
        <w:rPr>
          <w:rFonts w:asciiTheme="minorHAnsi" w:hAnsiTheme="minorHAnsi" w:cstheme="minorHAnsi"/>
          <w:sz w:val="22"/>
        </w:rPr>
        <w:t xml:space="preserve"> do 30 m</w:t>
      </w:r>
      <w:r w:rsidRPr="00B6502E">
        <w:rPr>
          <w:rFonts w:asciiTheme="minorHAnsi" w:hAnsiTheme="minorHAnsi" w:cstheme="minorHAnsi"/>
          <w:sz w:val="22"/>
          <w:vertAlign w:val="superscript"/>
        </w:rPr>
        <w:t>2</w:t>
      </w:r>
      <w:r w:rsidRPr="00B6502E">
        <w:rPr>
          <w:rFonts w:asciiTheme="minorHAnsi" w:hAnsiTheme="minorHAnsi" w:cstheme="minorHAnsi"/>
          <w:sz w:val="22"/>
        </w:rPr>
        <w:t xml:space="preserve"> zastavanej plochy (pôdorysu) a výšku max</w:t>
      </w:r>
      <w:r w:rsidR="004F3E71" w:rsidRPr="00B6502E">
        <w:rPr>
          <w:rFonts w:asciiTheme="minorHAnsi" w:hAnsiTheme="minorHAnsi" w:cstheme="minorHAnsi"/>
          <w:sz w:val="22"/>
        </w:rPr>
        <w:t>imálne</w:t>
      </w:r>
      <w:r w:rsidRPr="00B6502E">
        <w:rPr>
          <w:rFonts w:asciiTheme="minorHAnsi" w:hAnsiTheme="minorHAnsi" w:cstheme="minorHAnsi"/>
          <w:sz w:val="22"/>
        </w:rPr>
        <w:t xml:space="preserve"> do 5 m</w:t>
      </w:r>
      <w:r w:rsidR="00A168D3">
        <w:rPr>
          <w:rFonts w:asciiTheme="minorHAnsi" w:hAnsiTheme="minorHAnsi" w:cstheme="minorHAnsi"/>
          <w:sz w:val="22"/>
        </w:rPr>
        <w:t xml:space="preserve"> </w:t>
      </w:r>
      <w:r w:rsidR="0006010A">
        <w:rPr>
          <w:rStyle w:val="Odkaznapoznmkupodiarou"/>
          <w:rFonts w:asciiTheme="minorHAnsi" w:hAnsiTheme="minorHAnsi" w:cstheme="minorHAnsi"/>
          <w:sz w:val="22"/>
        </w:rPr>
        <w:footnoteReference w:id="7"/>
      </w:r>
      <w:r w:rsidRPr="00B6502E">
        <w:rPr>
          <w:rFonts w:asciiTheme="minorHAnsi" w:hAnsiTheme="minorHAnsi" w:cstheme="minorHAnsi"/>
          <w:sz w:val="22"/>
        </w:rPr>
        <w:t>.</w:t>
      </w:r>
    </w:p>
    <w:p w14:paraId="22F0EB85" w14:textId="77777777" w:rsidR="00377E76" w:rsidRPr="00B6502E" w:rsidRDefault="00377E76" w:rsidP="00377E76">
      <w:pPr>
        <w:rPr>
          <w:rFonts w:asciiTheme="minorHAnsi" w:hAnsiTheme="minorHAnsi" w:cstheme="minorHAnsi"/>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5" w:name="bod212a"/>
      <w:bookmarkStart w:id="16" w:name="bod2122"/>
      <w:bookmarkStart w:id="17" w:name="bod2123"/>
      <w:bookmarkStart w:id="18" w:name="_Oprávnené_projekty"/>
      <w:bookmarkEnd w:id="15"/>
      <w:bookmarkEnd w:id="16"/>
      <w:bookmarkEnd w:id="17"/>
      <w:bookmarkEnd w:id="18"/>
      <w:r w:rsidRPr="00B6502E">
        <w:rPr>
          <w:rFonts w:asciiTheme="minorHAnsi" w:hAnsiTheme="minorHAnsi" w:cstheme="minorHAnsi"/>
        </w:rPr>
        <w:t>Oprávnené projekty</w:t>
      </w:r>
    </w:p>
    <w:p w14:paraId="6BF58726" w14:textId="6B2569ED" w:rsidR="00020297" w:rsidRPr="00B6502E" w:rsidRDefault="005B740B" w:rsidP="00020297">
      <w:pPr>
        <w:widowControl w:val="0"/>
        <w:autoSpaceDE w:val="0"/>
        <w:autoSpaceDN w:val="0"/>
        <w:adjustRightInd w:val="0"/>
        <w:spacing w:after="120"/>
        <w:ind w:right="43"/>
        <w:jc w:val="both"/>
        <w:rPr>
          <w:rFonts w:asciiTheme="minorHAnsi" w:hAnsiTheme="minorHAnsi" w:cstheme="minorHAnsi"/>
          <w:sz w:val="22"/>
          <w:szCs w:val="22"/>
        </w:rPr>
      </w:pPr>
      <w:r w:rsidRPr="00B6502E">
        <w:rPr>
          <w:rFonts w:asciiTheme="minorHAnsi" w:hAnsiTheme="minorHAnsi" w:cstheme="minorHAnsi"/>
          <w:b/>
          <w:sz w:val="22"/>
        </w:rPr>
        <w:t>Oprávnené projekty</w:t>
      </w:r>
      <w:r w:rsidRPr="00B6502E">
        <w:rPr>
          <w:rFonts w:asciiTheme="minorHAnsi" w:hAnsiTheme="minorHAnsi" w:cstheme="minorHAnsi"/>
          <w:sz w:val="22"/>
        </w:rPr>
        <w:t xml:space="preserve"> sú zamerané na investície príjemcu pomoci, definovaného v bode </w:t>
      </w:r>
      <w:hyperlink w:anchor="_Všeobecné_podmienky_oprávnenosti" w:history="1">
        <w:r w:rsidRPr="00B6502E">
          <w:rPr>
            <w:rStyle w:val="Hypertextovprepojenie"/>
            <w:rFonts w:asciiTheme="minorHAnsi" w:hAnsiTheme="minorHAnsi" w:cstheme="minorHAnsi"/>
            <w:sz w:val="22"/>
          </w:rPr>
          <w:t>2.1.1</w:t>
        </w:r>
      </w:hyperlink>
      <w:r w:rsidRPr="00B6502E">
        <w:rPr>
          <w:rFonts w:asciiTheme="minorHAnsi" w:hAnsiTheme="minorHAnsi" w:cstheme="minorHAnsi"/>
          <w:sz w:val="22"/>
        </w:rPr>
        <w:t xml:space="preserve"> tejto výzvy</w:t>
      </w:r>
      <w:r w:rsidR="005D1A8E" w:rsidRPr="00B6502E">
        <w:rPr>
          <w:rFonts w:asciiTheme="minorHAnsi" w:hAnsiTheme="minorHAnsi" w:cstheme="minorHAnsi"/>
          <w:sz w:val="22"/>
        </w:rPr>
        <w:t xml:space="preserve"> zamerané </w:t>
      </w:r>
      <w:r w:rsidR="005D1A8E" w:rsidRPr="00B6502E">
        <w:rPr>
          <w:rFonts w:asciiTheme="minorHAnsi" w:hAnsiTheme="minorHAnsi" w:cstheme="minorHAnsi"/>
          <w:kern w:val="1"/>
          <w:sz w:val="22"/>
          <w:szCs w:val="22"/>
        </w:rPr>
        <w:t xml:space="preserve">na </w:t>
      </w:r>
      <w:r w:rsidR="005D1A8E" w:rsidRPr="00B6502E">
        <w:rPr>
          <w:rFonts w:asciiTheme="minorHAnsi" w:hAnsiTheme="minorHAnsi" w:cstheme="minorHAnsi"/>
          <w:sz w:val="22"/>
          <w:szCs w:val="22"/>
        </w:rPr>
        <w:t>podporu investícií týkajúcich</w:t>
      </w:r>
      <w:r w:rsidR="00020297" w:rsidRPr="00B6502E">
        <w:rPr>
          <w:rFonts w:asciiTheme="minorHAnsi" w:hAnsiTheme="minorHAnsi" w:cstheme="minorHAnsi"/>
          <w:sz w:val="22"/>
          <w:szCs w:val="22"/>
        </w:rPr>
        <w:t xml:space="preserve"> sa zlepšenia odolnosti a environmentálnej hodnoty lesných ekosystémov, konkrétne na:</w:t>
      </w:r>
    </w:p>
    <w:p w14:paraId="77CCF205" w14:textId="3AB58CBE" w:rsidR="00020297" w:rsidRPr="00B6502E" w:rsidRDefault="00020297" w:rsidP="00DA6A10">
      <w:pPr>
        <w:suppressAutoHyphens w:val="0"/>
        <w:autoSpaceDE w:val="0"/>
        <w:autoSpaceDN w:val="0"/>
        <w:adjustRightInd w:val="0"/>
        <w:spacing w:before="120" w:after="120"/>
        <w:ind w:right="45"/>
        <w:jc w:val="both"/>
        <w:rPr>
          <w:rFonts w:asciiTheme="minorHAnsi" w:hAnsiTheme="minorHAnsi" w:cstheme="minorHAnsi"/>
          <w:sz w:val="22"/>
          <w:szCs w:val="22"/>
        </w:rPr>
      </w:pPr>
      <w:r w:rsidRPr="00B6502E">
        <w:rPr>
          <w:rFonts w:asciiTheme="minorHAnsi" w:hAnsiTheme="minorHAnsi" w:cstheme="minorHAnsi"/>
          <w:sz w:val="22"/>
          <w:szCs w:val="22"/>
        </w:rPr>
        <w:t xml:space="preserve">budovanie a obnovu občianskej a poznávacej infraštruktúry v lesných ekosystémoch. </w:t>
      </w:r>
    </w:p>
    <w:p w14:paraId="5E550DEC" w14:textId="77777777" w:rsidR="00160B0D" w:rsidRPr="00B6502E" w:rsidRDefault="00160B0D" w:rsidP="00160B0D">
      <w:pPr>
        <w:pStyle w:val="Odsekzoznamu"/>
        <w:suppressAutoHyphens w:val="0"/>
        <w:spacing w:before="60" w:after="60"/>
        <w:ind w:left="567"/>
        <w:jc w:val="both"/>
        <w:rPr>
          <w:rFonts w:asciiTheme="minorHAnsi" w:hAnsiTheme="minorHAnsi" w:cstheme="minorHAnsi"/>
          <w:sz w:val="22"/>
        </w:rPr>
      </w:pP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19" w:name="bod221"/>
      <w:bookmarkEnd w:id="19"/>
      <w:r w:rsidRPr="00B6502E">
        <w:rPr>
          <w:rFonts w:asciiTheme="minorHAnsi" w:hAnsiTheme="minorHAnsi" w:cstheme="minorHAnsi"/>
        </w:rPr>
        <w:t>Neoprávnené projekty</w:t>
      </w:r>
    </w:p>
    <w:p w14:paraId="4EE0116C" w14:textId="256B68EE" w:rsidR="009D2692" w:rsidRPr="00B6502E" w:rsidRDefault="00844524" w:rsidP="00A376F0">
      <w:pPr>
        <w:tabs>
          <w:tab w:val="left" w:pos="1134"/>
        </w:tabs>
        <w:jc w:val="both"/>
        <w:rPr>
          <w:rFonts w:asciiTheme="minorHAnsi" w:hAnsiTheme="minorHAnsi" w:cstheme="minorHAnsi"/>
          <w:sz w:val="22"/>
          <w:szCs w:val="22"/>
          <w:lang w:eastAsia="sk-SK"/>
        </w:rPr>
      </w:pPr>
      <w:r w:rsidRPr="00B6502E">
        <w:rPr>
          <w:rFonts w:asciiTheme="minorHAnsi" w:hAnsiTheme="minorHAnsi" w:cstheme="minorHAnsi"/>
          <w:sz w:val="22"/>
          <w:szCs w:val="22"/>
        </w:rPr>
        <w:t xml:space="preserve">Projekty zamerané na vypracovanie Programov starostlivosti o les a </w:t>
      </w:r>
      <w:r w:rsidR="00F76FA7" w:rsidRPr="00B6502E">
        <w:rPr>
          <w:rFonts w:asciiTheme="minorHAnsi" w:hAnsiTheme="minorHAnsi" w:cstheme="minorHAnsi"/>
          <w:sz w:val="22"/>
          <w:szCs w:val="22"/>
        </w:rPr>
        <w:t>p</w:t>
      </w:r>
      <w:r w:rsidR="005D1A8E" w:rsidRPr="00B6502E">
        <w:rPr>
          <w:rFonts w:asciiTheme="minorHAnsi" w:hAnsiTheme="minorHAnsi" w:cstheme="minorHAnsi"/>
          <w:sz w:val="22"/>
          <w:szCs w:val="22"/>
        </w:rPr>
        <w:t xml:space="preserve">rojekty mimo projektov definovaných v bode </w:t>
      </w:r>
      <w:hyperlink w:anchor="bod212a" w:history="1">
        <w:r w:rsidR="00874AE4" w:rsidRPr="00B6502E">
          <w:rPr>
            <w:rStyle w:val="Hypertextovprepojenie"/>
            <w:rFonts w:asciiTheme="minorHAnsi" w:hAnsiTheme="minorHAnsi" w:cstheme="minorHAnsi"/>
            <w:sz w:val="22"/>
            <w:szCs w:val="22"/>
          </w:rPr>
          <w:t>2.3</w:t>
        </w:r>
      </w:hyperlink>
      <w:r w:rsidR="00874AE4" w:rsidRPr="00B6502E">
        <w:rPr>
          <w:rFonts w:asciiTheme="minorHAnsi" w:hAnsiTheme="minorHAnsi" w:cstheme="minorHAnsi"/>
          <w:sz w:val="22"/>
          <w:szCs w:val="22"/>
        </w:rPr>
        <w:t xml:space="preserve"> </w:t>
      </w:r>
      <w:r w:rsidR="005D1A8E" w:rsidRPr="00B6502E">
        <w:rPr>
          <w:rFonts w:asciiTheme="minorHAnsi" w:hAnsiTheme="minorHAnsi" w:cstheme="minorHAnsi"/>
          <w:sz w:val="22"/>
          <w:szCs w:val="22"/>
        </w:rPr>
        <w:t>tejto výzvy</w:t>
      </w:r>
      <w:r w:rsidR="005D1A8E" w:rsidRPr="00B6502E">
        <w:rPr>
          <w:rFonts w:asciiTheme="minorHAnsi" w:hAnsiTheme="minorHAnsi" w:cstheme="minorHAnsi"/>
          <w:sz w:val="22"/>
          <w:szCs w:val="22"/>
          <w:lang w:eastAsia="sk-SK"/>
        </w:rPr>
        <w:t>.</w:t>
      </w:r>
    </w:p>
    <w:p w14:paraId="733F3EC1" w14:textId="77777777" w:rsidR="005D1A8E" w:rsidRPr="00B6502E" w:rsidRDefault="005D1A8E" w:rsidP="00A376F0">
      <w:pPr>
        <w:tabs>
          <w:tab w:val="left" w:pos="1134"/>
        </w:tabs>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0" w:name="_Oprávnené_náklady_pre"/>
      <w:bookmarkEnd w:id="20"/>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5B4F9533" w14:textId="3F8222EA" w:rsidR="00BE3F13" w:rsidRPr="00B6502E" w:rsidRDefault="00661E36" w:rsidP="004A397F">
      <w:pPr>
        <w:spacing w:before="60" w:after="60" w:line="280" w:lineRule="exact"/>
        <w:jc w:val="both"/>
        <w:rPr>
          <w:rFonts w:asciiTheme="minorHAnsi" w:hAnsiTheme="minorHAnsi" w:cstheme="minorHAnsi"/>
          <w:bCs/>
          <w:sz w:val="22"/>
          <w:szCs w:val="22"/>
          <w:lang w:eastAsia="sk-SK"/>
        </w:rPr>
      </w:pPr>
      <w:r w:rsidRPr="00B6502E">
        <w:rPr>
          <w:rFonts w:asciiTheme="minorHAnsi" w:hAnsiTheme="minorHAnsi" w:cstheme="minorHAnsi"/>
          <w:b/>
          <w:bCs/>
          <w:sz w:val="22"/>
          <w:lang w:eastAsia="sk-SK"/>
        </w:rPr>
        <w:t>Oprávnené náklady</w:t>
      </w:r>
      <w:r w:rsidRPr="00B6502E">
        <w:rPr>
          <w:rFonts w:asciiTheme="minorHAnsi" w:hAnsiTheme="minorHAnsi" w:cstheme="minorHAnsi"/>
          <w:bCs/>
          <w:sz w:val="22"/>
          <w:lang w:eastAsia="sk-SK"/>
        </w:rPr>
        <w:t xml:space="preserve"> </w:t>
      </w:r>
      <w:r w:rsidR="00BE3F13" w:rsidRPr="00B6502E">
        <w:rPr>
          <w:rFonts w:asciiTheme="minorHAnsi" w:hAnsiTheme="minorHAnsi" w:cstheme="minorHAnsi"/>
          <w:bCs/>
          <w:sz w:val="22"/>
          <w:lang w:eastAsia="sk-SK"/>
        </w:rPr>
        <w:t>(</w:t>
      </w:r>
      <w:r w:rsidR="00BE3F13" w:rsidRPr="00B6502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B6502E">
          <w:rPr>
            <w:rStyle w:val="Hypertextovprepojenie"/>
            <w:rFonts w:asciiTheme="minorHAnsi" w:hAnsiTheme="minorHAnsi" w:cstheme="minorHAnsi"/>
            <w:bCs/>
            <w:sz w:val="22"/>
            <w:szCs w:val="22"/>
            <w:lang w:eastAsia="sk-SK"/>
          </w:rPr>
          <w:t>neoprávnených nákladov</w:t>
        </w:r>
      </w:hyperlink>
      <w:r w:rsidR="00BE3F13" w:rsidRPr="00B6502E">
        <w:rPr>
          <w:rFonts w:asciiTheme="minorHAnsi" w:hAnsiTheme="minorHAnsi" w:cstheme="minorHAnsi"/>
          <w:bCs/>
          <w:sz w:val="22"/>
          <w:szCs w:val="22"/>
          <w:lang w:eastAsia="sk-SK"/>
        </w:rPr>
        <w:t>) sú náklady na</w:t>
      </w:r>
      <w:r w:rsidR="004F3E71" w:rsidRPr="00B6502E">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B6502E">
          <w:rPr>
            <w:rStyle w:val="Hypertextovprepojenie"/>
            <w:rFonts w:asciiTheme="minorHAnsi" w:hAnsiTheme="minorHAnsi" w:cstheme="minorHAnsi"/>
            <w:bCs/>
            <w:sz w:val="22"/>
            <w:szCs w:val="22"/>
            <w:lang w:eastAsia="sk-SK"/>
          </w:rPr>
          <w:t>2.2</w:t>
        </w:r>
      </w:hyperlink>
      <w:r w:rsidR="00957F8C" w:rsidRPr="00B6502E">
        <w:rPr>
          <w:rFonts w:asciiTheme="minorHAnsi" w:hAnsiTheme="minorHAnsi" w:cstheme="minorHAnsi"/>
          <w:bCs/>
          <w:sz w:val="22"/>
          <w:szCs w:val="22"/>
          <w:lang w:eastAsia="sk-SK"/>
        </w:rPr>
        <w:t xml:space="preserve"> tejto výzvy.</w:t>
      </w:r>
    </w:p>
    <w:p w14:paraId="66ED2272" w14:textId="39DA0A1A" w:rsidR="00914231"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1" w:name="bod251ods1a2"/>
      <w:bookmarkEnd w:id="21"/>
      <w:r w:rsidRPr="00B6502E">
        <w:rPr>
          <w:rFonts w:asciiTheme="minorHAnsi" w:hAnsiTheme="minorHAnsi" w:cstheme="minorHAnsi"/>
          <w:sz w:val="22"/>
          <w:szCs w:val="22"/>
        </w:rPr>
        <w:t>výstavbu, nadobudnutie (vrátane leasingu) alebo rekonštrukciu nehnuteľného majetku;</w:t>
      </w:r>
    </w:p>
    <w:p w14:paraId="326CEBC4" w14:textId="77777777"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nákup alebo lízing strojov a zariadení až do výšky trhovej hodnoty majetku;</w:t>
      </w:r>
    </w:p>
    <w:p w14:paraId="179D8FBA" w14:textId="4C6F2218" w:rsidR="00126BB6" w:rsidRPr="0003269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2" w:name="bod251ods3"/>
      <w:bookmarkEnd w:id="22"/>
      <w:r w:rsidRPr="00B6502E">
        <w:rPr>
          <w:rFonts w:asciiTheme="minorHAnsi" w:hAnsiTheme="minorHAnsi" w:cstheme="minorHAnsi"/>
          <w:iCs/>
          <w:sz w:val="22"/>
          <w:szCs w:val="22"/>
        </w:rPr>
        <w:t>náklady</w:t>
      </w:r>
      <w:r w:rsidR="00A168D3">
        <w:rPr>
          <w:rFonts w:asciiTheme="minorHAnsi" w:hAnsiTheme="minorHAnsi" w:cstheme="minorHAnsi"/>
          <w:iCs/>
          <w:sz w:val="22"/>
          <w:szCs w:val="22"/>
        </w:rPr>
        <w:t xml:space="preserve"> na vypracovanie projektovej dokumentácie súvisiacej s</w:t>
      </w:r>
      <w:r w:rsidR="00FE444D">
        <w:rPr>
          <w:rFonts w:asciiTheme="minorHAnsi" w:hAnsiTheme="minorHAnsi" w:cstheme="minorHAnsi"/>
          <w:iCs/>
          <w:sz w:val="22"/>
          <w:szCs w:val="22"/>
        </w:rPr>
        <w:t> </w:t>
      </w:r>
      <w:r w:rsidR="00A168D3">
        <w:rPr>
          <w:rFonts w:asciiTheme="minorHAnsi" w:hAnsiTheme="minorHAnsi" w:cstheme="minorHAnsi"/>
          <w:iCs/>
          <w:sz w:val="22"/>
          <w:szCs w:val="22"/>
        </w:rPr>
        <w:t>výdavkami</w:t>
      </w:r>
      <w:r w:rsidR="00FE444D">
        <w:rPr>
          <w:rFonts w:asciiTheme="minorHAnsi" w:hAnsiTheme="minorHAnsi" w:cstheme="minorHAnsi"/>
          <w:iCs/>
          <w:sz w:val="22"/>
          <w:szCs w:val="22"/>
        </w:rPr>
        <w:t xml:space="preserve"> </w:t>
      </w:r>
      <w:r w:rsidR="00A168D3">
        <w:rPr>
          <w:rFonts w:asciiTheme="minorHAnsi" w:hAnsiTheme="minorHAnsi" w:cstheme="minorHAnsi"/>
          <w:iCs/>
          <w:sz w:val="22"/>
          <w:szCs w:val="22"/>
        </w:rPr>
        <w:t xml:space="preserve">v bode 1 a/alebo 2 </w:t>
      </w:r>
      <w:r w:rsidRPr="0003269E">
        <w:rPr>
          <w:rFonts w:asciiTheme="minorHAnsi" w:hAnsiTheme="minorHAnsi" w:cstheme="minorHAnsi"/>
          <w:iCs/>
          <w:sz w:val="22"/>
          <w:szCs w:val="22"/>
        </w:rPr>
        <w:t>– max</w:t>
      </w:r>
      <w:r w:rsidR="00745869">
        <w:rPr>
          <w:rFonts w:asciiTheme="minorHAnsi" w:hAnsiTheme="minorHAnsi" w:cstheme="minorHAnsi"/>
          <w:iCs/>
          <w:sz w:val="22"/>
          <w:szCs w:val="22"/>
        </w:rPr>
        <w:t>imálne</w:t>
      </w:r>
      <w:r w:rsidRPr="0003269E">
        <w:rPr>
          <w:rFonts w:asciiTheme="minorHAnsi" w:hAnsiTheme="minorHAnsi" w:cstheme="minorHAnsi"/>
          <w:iCs/>
          <w:sz w:val="22"/>
          <w:szCs w:val="22"/>
        </w:rPr>
        <w:t xml:space="preserve"> do </w:t>
      </w:r>
      <w:r w:rsidR="00342524">
        <w:rPr>
          <w:rFonts w:asciiTheme="minorHAnsi" w:hAnsiTheme="minorHAnsi" w:cstheme="minorHAnsi"/>
          <w:iCs/>
          <w:sz w:val="22"/>
          <w:szCs w:val="22"/>
        </w:rPr>
        <w:t>3</w:t>
      </w:r>
      <w:r w:rsidRPr="0003269E">
        <w:rPr>
          <w:rFonts w:asciiTheme="minorHAnsi" w:hAnsiTheme="minorHAnsi" w:cstheme="minorHAnsi"/>
          <w:iCs/>
          <w:sz w:val="22"/>
          <w:szCs w:val="22"/>
        </w:rPr>
        <w:t>% z výšky projektu;</w:t>
      </w:r>
    </w:p>
    <w:p w14:paraId="160D6068" w14:textId="3C0C04C0"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bCs/>
          <w:iCs/>
          <w:sz w:val="22"/>
          <w:szCs w:val="22"/>
          <w:lang w:eastAsia="sk-SK"/>
        </w:rPr>
        <w:t>získanie</w:t>
      </w:r>
      <w:r w:rsidRPr="00B6502E">
        <w:rPr>
          <w:rFonts w:asciiTheme="minorHAnsi" w:hAnsiTheme="minorHAnsi" w:cstheme="minorHAnsi"/>
          <w:iCs/>
          <w:sz w:val="22"/>
          <w:szCs w:val="22"/>
          <w:lang w:eastAsia="sk-SK"/>
        </w:rPr>
        <w:t xml:space="preserve"> alebo vývoj počítačového softvéru, získanie patentov, licencií, autorských práv a obchodných značiek.</w:t>
      </w:r>
    </w:p>
    <w:p w14:paraId="6D8386DD" w14:textId="77777777" w:rsidR="00015EB6" w:rsidRDefault="00914231" w:rsidP="004A397F">
      <w:pPr>
        <w:suppressAutoHyphens w:val="0"/>
        <w:spacing w:before="60" w:after="60"/>
        <w:jc w:val="both"/>
        <w:rPr>
          <w:rFonts w:asciiTheme="minorHAnsi" w:hAnsiTheme="minorHAnsi" w:cstheme="minorHAnsi"/>
          <w:sz w:val="22"/>
        </w:rPr>
      </w:pPr>
      <w:r w:rsidRPr="00B6502E">
        <w:rPr>
          <w:rFonts w:asciiTheme="minorHAnsi" w:hAnsiTheme="minorHAnsi" w:cstheme="minorHAnsi"/>
          <w:sz w:val="22"/>
        </w:rPr>
        <w:t>Výdavky sú oprávnené, ak boli vynaložené a uhradené až po dátume predloženia ŽoNFP na PPA.</w:t>
      </w:r>
    </w:p>
    <w:p w14:paraId="12E256E2" w14:textId="044C8A5B" w:rsidR="00914231" w:rsidRPr="00B6502E" w:rsidRDefault="00015EB6" w:rsidP="004A397F">
      <w:pPr>
        <w:suppressAutoHyphens w:val="0"/>
        <w:spacing w:before="60" w:after="60"/>
        <w:jc w:val="both"/>
        <w:rPr>
          <w:rFonts w:asciiTheme="minorHAnsi" w:hAnsiTheme="minorHAnsi" w:cstheme="minorHAnsi"/>
          <w:sz w:val="22"/>
        </w:rPr>
      </w:pPr>
      <w:r>
        <w:rPr>
          <w:rFonts w:asciiTheme="minorHAnsi" w:hAnsiTheme="minorHAnsi" w:cstheme="minorHAnsi"/>
          <w:sz w:val="22"/>
        </w:rPr>
        <w:t>Výdavky sú oprávnené, ak proces ich obstarávania začal najskôr dňom zverejnenia tejto výzvy.</w:t>
      </w:r>
    </w:p>
    <w:p w14:paraId="45B63103" w14:textId="5ED8C515" w:rsidR="0041588A" w:rsidRPr="00B6502E" w:rsidRDefault="0041588A" w:rsidP="004A397F">
      <w:pPr>
        <w:suppressAutoHyphens w:val="0"/>
        <w:spacing w:before="60" w:after="60"/>
        <w:jc w:val="both"/>
        <w:rPr>
          <w:rFonts w:asciiTheme="minorHAnsi" w:hAnsiTheme="minorHAnsi" w:cstheme="minorHAnsi"/>
          <w:sz w:val="22"/>
        </w:rPr>
      </w:pPr>
    </w:p>
    <w:p w14:paraId="3A0E8188" w14:textId="77777777" w:rsidR="0041588A" w:rsidRPr="00B6502E" w:rsidRDefault="0041588A" w:rsidP="004A397F">
      <w:pPr>
        <w:suppressAutoHyphens w:val="0"/>
        <w:spacing w:before="60" w:after="60"/>
        <w:jc w:val="both"/>
        <w:rPr>
          <w:rFonts w:asciiTheme="minorHAnsi" w:hAnsiTheme="minorHAnsi" w:cstheme="minorHAnsi"/>
          <w:sz w:val="22"/>
        </w:rPr>
      </w:pPr>
    </w:p>
    <w:p w14:paraId="6CF2A511" w14:textId="12BF0489" w:rsidR="008A0D0A" w:rsidRPr="00B6502E" w:rsidRDefault="00157AC4" w:rsidP="00F27558">
      <w:pPr>
        <w:pStyle w:val="Nadpis3"/>
        <w:numPr>
          <w:ilvl w:val="2"/>
          <w:numId w:val="40"/>
        </w:numPr>
        <w:spacing w:before="120" w:after="120"/>
        <w:ind w:left="567" w:hanging="567"/>
        <w:jc w:val="both"/>
        <w:rPr>
          <w:rFonts w:asciiTheme="minorHAnsi" w:hAnsiTheme="minorHAnsi" w:cstheme="minorHAnsi"/>
          <w:b/>
          <w:color w:val="auto"/>
          <w:sz w:val="22"/>
          <w:szCs w:val="22"/>
        </w:rPr>
      </w:pPr>
      <w:bookmarkStart w:id="23" w:name="_Stanovenie_výšky_oprávnených"/>
      <w:bookmarkEnd w:id="23"/>
      <w:r w:rsidRPr="00B6502E">
        <w:rPr>
          <w:rFonts w:asciiTheme="minorHAnsi" w:hAnsiTheme="minorHAnsi" w:cstheme="minorHAnsi"/>
          <w:b/>
          <w:color w:val="auto"/>
          <w:sz w:val="22"/>
          <w:szCs w:val="22"/>
        </w:rPr>
        <w:t xml:space="preserve">Stanovenie výšky </w:t>
      </w:r>
      <w:r w:rsidR="008A0D0A" w:rsidRPr="00B6502E">
        <w:rPr>
          <w:rFonts w:asciiTheme="minorHAnsi" w:hAnsiTheme="minorHAnsi" w:cstheme="minorHAnsi"/>
          <w:b/>
          <w:color w:val="auto"/>
          <w:sz w:val="22"/>
          <w:szCs w:val="22"/>
        </w:rPr>
        <w:t xml:space="preserve">jednotlivých položiek </w:t>
      </w:r>
      <w:r w:rsidRPr="00B6502E">
        <w:rPr>
          <w:rFonts w:asciiTheme="minorHAnsi" w:hAnsiTheme="minorHAnsi" w:cstheme="minorHAnsi"/>
          <w:b/>
          <w:color w:val="auto"/>
          <w:sz w:val="22"/>
          <w:szCs w:val="22"/>
        </w:rPr>
        <w:t>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0985DF9E" w14:textId="070139F0" w:rsidR="00BE32CF" w:rsidRPr="00B6502E"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Pr="00B6502E">
        <w:rPr>
          <w:rFonts w:asciiTheme="minorHAnsi" w:hAnsiTheme="minorHAnsi" w:cstheme="minorHAnsi"/>
          <w:bCs/>
          <w:sz w:val="22"/>
          <w:lang w:eastAsia="sk-SK"/>
        </w:rPr>
        <w:t>Žiadateľ do formuláru uvedie výšku oprávnených výdavkov v zmysle PHZ, resp. výsledku obstarávania/VO.</w:t>
      </w:r>
    </w:p>
    <w:p w14:paraId="68A13D33" w14:textId="70B10328" w:rsidR="00BE32CF" w:rsidRPr="00B6502E" w:rsidRDefault="00BE32CF" w:rsidP="000C7C47">
      <w:pPr>
        <w:spacing w:before="120"/>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Pre proces </w:t>
      </w:r>
      <w:r w:rsidR="009F72D8" w:rsidRPr="00B6502E">
        <w:rPr>
          <w:rFonts w:asciiTheme="minorHAnsi" w:hAnsiTheme="minorHAnsi" w:cstheme="minorHAnsi"/>
          <w:sz w:val="22"/>
          <w:szCs w:val="22"/>
        </w:rPr>
        <w:t xml:space="preserve">obstarávania a </w:t>
      </w:r>
      <w:r w:rsidRPr="00B6502E">
        <w:rPr>
          <w:rFonts w:asciiTheme="minorHAnsi" w:hAnsiTheme="minorHAnsi" w:cstheme="minorHAnsi"/>
          <w:sz w:val="22"/>
          <w:szCs w:val="22"/>
        </w:rPr>
        <w:t>verejného obstarávania podľa zákona o VO platí, že dokumentácia vrátane dokumentácie k spôsobu určenia predpokladanej hodnoty zákazky a projektovej dokumentácie vrátane rozpočtu (ak relevantné) žiadateľ predkladá výlučne prostredníctvom webového sídla:</w:t>
      </w:r>
    </w:p>
    <w:p w14:paraId="1F5DE2AC" w14:textId="0CB5B84E" w:rsidR="00BE32CF" w:rsidRPr="00B6502E" w:rsidRDefault="003E572F" w:rsidP="000C7C47">
      <w:pPr>
        <w:suppressAutoHyphens w:val="0"/>
        <w:spacing w:before="120" w:after="60"/>
        <w:ind w:left="567"/>
        <w:jc w:val="both"/>
        <w:rPr>
          <w:rFonts w:asciiTheme="minorHAnsi" w:hAnsiTheme="minorHAnsi" w:cstheme="minorHAnsi"/>
          <w:sz w:val="22"/>
        </w:rPr>
      </w:pPr>
      <w:hyperlink r:id="rId21" w:history="1">
        <w:r w:rsidR="00BE32CF" w:rsidRPr="00B6502E">
          <w:rPr>
            <w:rStyle w:val="Hypertextovprepojenie"/>
            <w:rFonts w:asciiTheme="minorHAnsi" w:hAnsiTheme="minorHAnsi" w:cstheme="minorHAnsi"/>
            <w:sz w:val="22"/>
            <w:szCs w:val="22"/>
          </w:rPr>
          <w:t>https://josephine.proebiz.com/sk/promoter/register/CbW3bbUhEb</w:t>
        </w:r>
      </w:hyperlink>
    </w:p>
    <w:p w14:paraId="2610A57A" w14:textId="77937F92" w:rsidR="00BE32CF" w:rsidRDefault="00BE32CF" w:rsidP="00D251C6">
      <w:pPr>
        <w:suppressAutoHyphens w:val="0"/>
        <w:spacing w:before="60" w:after="60"/>
        <w:jc w:val="both"/>
        <w:rPr>
          <w:rFonts w:asciiTheme="minorHAnsi" w:hAnsiTheme="minorHAnsi" w:cstheme="minorHAnsi"/>
          <w:sz w:val="22"/>
        </w:rPr>
      </w:pPr>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lastRenderedPageBreak/>
        <w:t>Forma a spôsob preukázania:</w:t>
      </w:r>
    </w:p>
    <w:p w14:paraId="018773A5"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33B2BE79"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p>
    <w:p w14:paraId="6B42040B" w14:textId="2F79A9A1" w:rsidR="00BE32CF" w:rsidRPr="00B6502E" w:rsidRDefault="00BE32CF"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4" w:name="_Neoprávnené_náklady"/>
      <w:bookmarkEnd w:id="24"/>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10B038D1" w14:textId="0764710C" w:rsidR="00AD7398" w:rsidRPr="00B6502E" w:rsidRDefault="00AD7398" w:rsidP="00A06E6C">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vynaložené pred podaním ŽoNFP na PPA  s výnimkou začatia procesu obstarávania tovarov, služieb a prác. Tento odsek sa nevzťahuje na všeobecné náklady, uvedené v bode </w:t>
      </w:r>
      <w:hyperlink w:anchor="bod251ods3" w:history="1">
        <w:r w:rsidR="00401714" w:rsidRPr="001D4CB5">
          <w:rPr>
            <w:rStyle w:val="Hypertextovprepojenie"/>
            <w:rFonts w:asciiTheme="minorHAnsi" w:hAnsiTheme="minorHAnsi" w:cstheme="minorHAnsi"/>
            <w:sz w:val="22"/>
          </w:rPr>
          <w:t>2.5.1</w:t>
        </w:r>
        <w:r w:rsidRPr="001D4CB5">
          <w:rPr>
            <w:rStyle w:val="Hypertextovprepojenie"/>
            <w:rFonts w:asciiTheme="minorHAnsi" w:hAnsiTheme="minorHAnsi" w:cstheme="minorHAnsi"/>
            <w:sz w:val="22"/>
          </w:rPr>
          <w:t>, odsek 3</w:t>
        </w:r>
      </w:hyperlink>
      <w:r w:rsidRPr="001D4CB5">
        <w:rPr>
          <w:rFonts w:asciiTheme="minorHAnsi" w:hAnsiTheme="minorHAnsi" w:cstheme="minorHAnsi"/>
          <w:sz w:val="22"/>
        </w:rPr>
        <w:t>;</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23FB8F67"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daň z pridanej hodnoty okrem prípadov, ak nie je vymáhateľná podľa vnútroštátnych predpisov o DPH;</w:t>
      </w:r>
    </w:p>
    <w:p w14:paraId="526414BF" w14:textId="63B8D9EA" w:rsidR="00467F8C"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499CA8B7" w14:textId="64103E74" w:rsidR="00AD7398"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prevádzkový kapitál.</w:t>
      </w:r>
    </w:p>
    <w:p w14:paraId="454DE995" w14:textId="58E4173D" w:rsidR="006851B1" w:rsidRPr="00B6502E" w:rsidRDefault="006851B1" w:rsidP="009D34E9">
      <w:pPr>
        <w:pStyle w:val="Odsekzoznamu"/>
        <w:suppressAutoHyphens w:val="0"/>
        <w:spacing w:before="60" w:after="60"/>
        <w:ind w:left="567"/>
        <w:jc w:val="both"/>
        <w:rPr>
          <w:rFonts w:asciiTheme="minorHAnsi" w:hAnsiTheme="minorHAnsi" w:cstheme="minorHAnsi"/>
          <w:sz w:val="22"/>
        </w:rPr>
      </w:pPr>
    </w:p>
    <w:p w14:paraId="415C7792" w14:textId="58080098"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r w:rsidRPr="00B6502E">
        <w:rPr>
          <w:rFonts w:asciiTheme="minorHAnsi" w:hAnsiTheme="minorHAnsi" w:cstheme="minorHAnsi"/>
          <w:kern w:val="1"/>
          <w:sz w:val="22"/>
          <w:szCs w:val="22"/>
        </w:rPr>
        <w:t>Oprávnené náklady sú len náklady na jednorazové aktivity (činnosti) a investície.</w:t>
      </w:r>
    </w:p>
    <w:p w14:paraId="54DF363F" w14:textId="77777777"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7B7E8A41" w:rsidR="006851B1"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5ADBD120" w14:textId="7BD302E7" w:rsidR="003576E0" w:rsidRPr="00B6502E" w:rsidRDefault="003576E0" w:rsidP="003576E0">
      <w:pPr>
        <w:suppressAutoHyphens w:val="0"/>
        <w:spacing w:before="60" w:after="60"/>
        <w:jc w:val="both"/>
        <w:rPr>
          <w:rFonts w:asciiTheme="minorHAnsi" w:hAnsiTheme="minorHAnsi" w:cstheme="minorHAnsi"/>
          <w:sz w:val="22"/>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6FE856D7" w14:textId="1563C197" w:rsidR="00126BB6" w:rsidRPr="00B6502E" w:rsidRDefault="00126BB6" w:rsidP="00A376F0">
      <w:pPr>
        <w:jc w:val="both"/>
        <w:rPr>
          <w:rFonts w:asciiTheme="minorHAnsi" w:hAnsiTheme="minorHAnsi" w:cstheme="minorHAnsi"/>
          <w:sz w:val="22"/>
          <w:szCs w:val="22"/>
          <w:lang w:eastAsia="sk-SK"/>
        </w:rPr>
      </w:pPr>
      <w:r w:rsidRPr="00B6502E">
        <w:rPr>
          <w:rFonts w:asciiTheme="minorHAnsi" w:eastAsiaTheme="minorHAnsi" w:hAnsiTheme="minorHAnsi" w:cstheme="minorHAnsi"/>
          <w:bCs/>
          <w:color w:val="000000"/>
          <w:sz w:val="22"/>
          <w:szCs w:val="22"/>
          <w:lang w:eastAsia="en-US"/>
        </w:rPr>
        <w:t>Projekt sa realizuje na lesných pozemkoch; avšak v prípade učební lesnej pedagogiky, vyhliadkových veží, pozorovateľní, objektov a centier biodiverzity na pozorovanie je možné ich umiestnenie aj mimo lesného pozemku, ak hraničí s lesným pozemkom a zároveň je vo vlastníctve, resp. správe oprávneného žiadateľa</w:t>
      </w:r>
      <w:r w:rsidR="00AE20BF" w:rsidRPr="00B6502E">
        <w:rPr>
          <w:rFonts w:asciiTheme="minorHAnsi" w:eastAsiaTheme="minorHAnsi" w:hAnsiTheme="minorHAnsi" w:cstheme="minorHAnsi"/>
          <w:bCs/>
          <w:color w:val="000000"/>
          <w:sz w:val="22"/>
          <w:szCs w:val="22"/>
          <w:lang w:eastAsia="en-US"/>
        </w:rPr>
        <w:t xml:space="preserve"> (relevantné </w:t>
      </w:r>
      <w:r w:rsidR="00A05A72" w:rsidRPr="00B6502E">
        <w:rPr>
          <w:rFonts w:asciiTheme="minorHAnsi" w:eastAsiaTheme="minorHAnsi" w:hAnsiTheme="minorHAnsi" w:cstheme="minorHAnsi"/>
          <w:bCs/>
          <w:color w:val="000000"/>
          <w:sz w:val="22"/>
          <w:szCs w:val="22"/>
          <w:lang w:eastAsia="en-US"/>
        </w:rPr>
        <w:t xml:space="preserve">iba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A05A72" w:rsidRPr="00B6502E">
        <w:rPr>
          <w:rFonts w:asciiTheme="minorHAnsi" w:eastAsiaTheme="minorHAnsi" w:hAnsiTheme="minorHAnsi" w:cstheme="minorHAnsi"/>
          <w:bCs/>
          <w:color w:val="000000"/>
          <w:sz w:val="22"/>
          <w:szCs w:val="22"/>
          <w:lang w:eastAsia="en-US"/>
        </w:rPr>
        <w:t>)</w:t>
      </w:r>
      <w:r w:rsidRPr="00B6502E">
        <w:rPr>
          <w:rFonts w:asciiTheme="minorHAnsi" w:eastAsiaTheme="minorHAnsi" w:hAnsiTheme="minorHAnsi" w:cstheme="minorHAnsi"/>
          <w:bCs/>
          <w:color w:val="000000"/>
          <w:sz w:val="22"/>
          <w:szCs w:val="22"/>
          <w:lang w:eastAsia="en-US"/>
        </w:rPr>
        <w:t>.</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E86171">
      <w:pPr>
        <w:pStyle w:val="Odsekzoznamu"/>
        <w:numPr>
          <w:ilvl w:val="0"/>
          <w:numId w:val="16"/>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35FA19FB" w14:textId="58B9E0DE" w:rsidR="00632ED3" w:rsidRPr="00B6502E" w:rsidRDefault="00632ED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Súhlas </w:t>
      </w:r>
      <w:r w:rsidRPr="00B6502E">
        <w:rPr>
          <w:rFonts w:asciiTheme="minorHAnsi" w:hAnsiTheme="minorHAnsi" w:cstheme="minorHAnsi"/>
          <w:sz w:val="22"/>
          <w:szCs w:val="22"/>
        </w:rPr>
        <w:t xml:space="preserve">obhospodarovateľa </w:t>
      </w:r>
      <w:r w:rsidRPr="00B6502E">
        <w:rPr>
          <w:rFonts w:asciiTheme="minorHAnsi" w:hAnsiTheme="minorHAnsi" w:cstheme="minorHAnsi"/>
          <w:bCs/>
          <w:sz w:val="22"/>
          <w:szCs w:val="22"/>
        </w:rPr>
        <w:t>lesa</w:t>
      </w:r>
      <w:r w:rsidRPr="00B6502E">
        <w:rPr>
          <w:rFonts w:asciiTheme="minorHAnsi" w:hAnsiTheme="minorHAnsi" w:cstheme="minorHAnsi"/>
          <w:sz w:val="22"/>
          <w:szCs w:val="22"/>
        </w:rPr>
        <w:t xml:space="preserve"> daného územia k realizácii </w:t>
      </w:r>
      <w:r w:rsidR="009F72D8" w:rsidRPr="00B6502E">
        <w:rPr>
          <w:rFonts w:asciiTheme="minorHAnsi" w:hAnsiTheme="minorHAnsi" w:cstheme="minorHAnsi"/>
          <w:sz w:val="22"/>
          <w:szCs w:val="22"/>
        </w:rPr>
        <w:t>(relevantné pre občianske združenie</w:t>
      </w:r>
      <w:r w:rsidR="00AE20BF" w:rsidRPr="00B6502E">
        <w:rPr>
          <w:rFonts w:asciiTheme="minorHAnsi" w:hAnsiTheme="minorHAnsi" w:cstheme="minorHAnsi"/>
          <w:sz w:val="22"/>
          <w:szCs w:val="22"/>
        </w:rPr>
        <w:t xml:space="preserve">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9F72D8" w:rsidRPr="00B6502E">
        <w:rPr>
          <w:rFonts w:asciiTheme="minorHAnsi" w:hAnsiTheme="minorHAnsi" w:cstheme="minorHAnsi"/>
          <w:sz w:val="22"/>
          <w:szCs w:val="22"/>
        </w:rPr>
        <w:t>)</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5" w:name="_Kritériá_pre_výber"/>
      <w:bookmarkEnd w:id="25"/>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F27558">
      <w:pPr>
        <w:pStyle w:val="Nadpis3"/>
        <w:numPr>
          <w:ilvl w:val="2"/>
          <w:numId w:val="42"/>
        </w:numPr>
        <w:spacing w:before="120" w:after="120"/>
        <w:ind w:left="567" w:hanging="567"/>
        <w:rPr>
          <w:rFonts w:asciiTheme="minorHAnsi" w:hAnsiTheme="minorHAnsi" w:cstheme="minorHAnsi"/>
          <w:b/>
          <w:sz w:val="22"/>
          <w:szCs w:val="22"/>
        </w:rPr>
      </w:pPr>
      <w:bookmarkStart w:id="26" w:name="_Všeobecné_podmienky_poskytnutia"/>
      <w:bookmarkEnd w:id="26"/>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3957B4">
      <w:pPr>
        <w:pStyle w:val="Odsekzoznamu"/>
        <w:numPr>
          <w:ilvl w:val="3"/>
          <w:numId w:val="42"/>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2"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3"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4"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5"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3E572F" w:rsidP="003957B4">
      <w:pPr>
        <w:ind w:left="709"/>
        <w:jc w:val="both"/>
        <w:rPr>
          <w:rFonts w:asciiTheme="minorHAnsi" w:hAnsiTheme="minorHAnsi" w:cstheme="minorHAnsi"/>
          <w:bCs/>
          <w:sz w:val="22"/>
          <w:szCs w:val="22"/>
        </w:rPr>
      </w:pPr>
      <w:hyperlink r:id="rId26"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3E572F" w:rsidP="003957B4">
      <w:pPr>
        <w:ind w:left="709"/>
        <w:jc w:val="both"/>
        <w:rPr>
          <w:rFonts w:asciiTheme="minorHAnsi" w:hAnsiTheme="minorHAnsi" w:cstheme="minorHAnsi"/>
          <w:sz w:val="22"/>
          <w:szCs w:val="22"/>
        </w:rPr>
      </w:pPr>
      <w:hyperlink r:id="rId27"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8"/>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8"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9"/>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0"/>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lastRenderedPageBreak/>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bookmarkStart w:id="27" w:name="bod2616"/>
      <w:bookmarkEnd w:id="27"/>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B6502E">
      <w:pPr>
        <w:pStyle w:val="Odsekzoznamu"/>
        <w:numPr>
          <w:ilvl w:val="0"/>
          <w:numId w:val="51"/>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B6502E">
      <w:pPr>
        <w:pStyle w:val="Odsekzoznamu"/>
        <w:numPr>
          <w:ilvl w:val="0"/>
          <w:numId w:val="51"/>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1"/>
      </w:r>
      <w:r w:rsidRPr="00B6502E">
        <w:rPr>
          <w:rFonts w:asciiTheme="minorHAnsi" w:hAnsiTheme="minorHAnsi" w:cstheme="minorHAnsi"/>
          <w:b/>
          <w:sz w:val="22"/>
          <w:szCs w:val="22"/>
          <w:u w:val="single"/>
        </w:rPr>
        <w:t>.</w:t>
      </w:r>
    </w:p>
    <w:p w14:paraId="24269967" w14:textId="73D6B825" w:rsidR="00F0207F" w:rsidRPr="006E39AC" w:rsidRDefault="00A2760E" w:rsidP="003957B4">
      <w:pPr>
        <w:pStyle w:val="Odsekzoznamu"/>
        <w:numPr>
          <w:ilvl w:val="3"/>
          <w:numId w:val="42"/>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B6502E">
      <w:pPr>
        <w:pStyle w:val="Odsekzoznamu"/>
        <w:numPr>
          <w:ilvl w:val="0"/>
          <w:numId w:val="52"/>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5E7BD313" w:rsidR="003A779F" w:rsidRDefault="00DF0AC4" w:rsidP="000A3F96">
      <w:pPr>
        <w:pStyle w:val="Odsekzoznamu"/>
        <w:numPr>
          <w:ilvl w:val="0"/>
          <w:numId w:val="52"/>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7D61352C" w:rsidR="00DF0AC4" w:rsidRPr="00CF553A" w:rsidRDefault="007979F3"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bookmarkStart w:id="28" w:name="bod2617"/>
      <w:bookmarkEnd w:id="28"/>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/obstrávanie</w:t>
      </w:r>
      <w:r w:rsidRPr="00CF553A">
        <w:rPr>
          <w:rFonts w:asciiTheme="minorHAnsi" w:hAnsiTheme="minorHAnsi" w:cstheme="minorHAnsi"/>
          <w:sz w:val="22"/>
        </w:rPr>
        <w:t xml:space="preserve">, </w:t>
      </w:r>
      <w:r w:rsidRPr="00CF553A">
        <w:rPr>
          <w:rFonts w:asciiTheme="minorHAnsi" w:hAnsiTheme="minorHAnsi" w:cstheme="minorHAnsi"/>
          <w:sz w:val="22"/>
        </w:rPr>
        <w:lastRenderedPageBreak/>
        <w:t xml:space="preserve">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46AE15A0" w14:textId="47A25366" w:rsidR="00DF0AC4" w:rsidRPr="00CF553A" w:rsidRDefault="00DF0AC4"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836B64D" w:rsidR="00DF0AC4" w:rsidRPr="00B6502E" w:rsidRDefault="00DF0AC4" w:rsidP="00FD17A2">
      <w:pPr>
        <w:tabs>
          <w:tab w:val="left" w:pos="567"/>
        </w:tabs>
        <w:suppressAutoHyphens w:val="0"/>
        <w:spacing w:after="120"/>
        <w:jc w:val="both"/>
        <w:rPr>
          <w:rFonts w:asciiTheme="minorHAnsi" w:hAnsiTheme="minorHAnsi" w:cstheme="minorHAnsi"/>
          <w:b/>
          <w:color w:val="FF0000"/>
          <w:sz w:val="22"/>
          <w:szCs w:val="22"/>
        </w:rPr>
      </w:pP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B6502E">
      <w:pPr>
        <w:pStyle w:val="Odsekzoznamu"/>
        <w:numPr>
          <w:ilvl w:val="0"/>
          <w:numId w:val="51"/>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866C453" w:rsidR="00D32294" w:rsidRPr="00B6502E" w:rsidRDefault="00D32294"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69865826" w14:textId="77777777" w:rsidR="00CC2C95" w:rsidRPr="00B6502E"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277B90E9" w14:textId="38D0DFFF"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2"/>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B6502E">
      <w:pPr>
        <w:pStyle w:val="Odsekzoznamu"/>
        <w:numPr>
          <w:ilvl w:val="0"/>
          <w:numId w:val="51"/>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5C64CA" w:rsidRPr="00B6502E">
        <w:rPr>
          <w:rFonts w:asciiTheme="minorHAnsi" w:hAnsiTheme="minorHAnsi" w:cstheme="minorHAnsi"/>
          <w:b/>
          <w:bCs/>
          <w:iCs/>
          <w:color w:val="FF0000"/>
          <w:sz w:val="22"/>
          <w:szCs w:val="22"/>
        </w:rPr>
        <w:t>4</w:t>
      </w:r>
      <w:r w:rsidR="005C64CA"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29"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5C64CA" w:rsidRPr="00B6502E">
        <w:rPr>
          <w:rFonts w:asciiTheme="minorHAnsi" w:hAnsiTheme="minorHAnsi" w:cstheme="minorHAnsi"/>
          <w:b/>
          <w:color w:val="FF0000"/>
          <w:sz w:val="22"/>
          <w:szCs w:val="22"/>
        </w:rPr>
        <w:t>4</w:t>
      </w:r>
      <w:r w:rsidR="005C64CA"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0"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B6502E">
      <w:pPr>
        <w:pStyle w:val="Odsekzoznamu"/>
        <w:numPr>
          <w:ilvl w:val="3"/>
          <w:numId w:val="42"/>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2EA9F3E9"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3D5356E4"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015EB6" w:rsidRPr="00BB4ACE">
        <w:rPr>
          <w:rFonts w:asciiTheme="minorHAnsi" w:hAnsiTheme="minorHAnsi" w:cstheme="minorHAnsi"/>
          <w:bCs/>
          <w:sz w:val="22"/>
          <w:szCs w:val="22"/>
        </w:rPr>
        <w:t>SA.</w:t>
      </w:r>
      <w:r w:rsidR="00015EB6" w:rsidRPr="00855E85">
        <w:rPr>
          <w:rFonts w:asciiTheme="minorHAnsi" w:hAnsiTheme="minorHAnsi" w:cstheme="minorHAnsi"/>
          <w:bCs/>
          <w:sz w:val="22"/>
          <w:szCs w:val="22"/>
        </w:rPr>
        <w:t>103303</w:t>
      </w:r>
      <w:r w:rsidRPr="00855E85">
        <w:rPr>
          <w:rFonts w:asciiTheme="minorHAnsi" w:hAnsiTheme="minorHAnsi" w:cstheme="minorHAnsi"/>
          <w:sz w:val="22"/>
          <w:szCs w:val="22"/>
        </w:rPr>
        <w:t xml:space="preserve">. Schéma štátnej pomoci tvorí </w:t>
      </w:r>
      <w:r w:rsidRPr="00855E85">
        <w:rPr>
          <w:rFonts w:asciiTheme="minorHAnsi" w:hAnsiTheme="minorHAnsi" w:cstheme="minorHAnsi"/>
          <w:b/>
          <w:color w:val="FF0000"/>
          <w:sz w:val="22"/>
          <w:szCs w:val="22"/>
        </w:rPr>
        <w:t xml:space="preserve">prílohu č. </w:t>
      </w:r>
      <w:r w:rsidR="00850B97" w:rsidRPr="00855E85">
        <w:rPr>
          <w:rFonts w:asciiTheme="minorHAnsi" w:hAnsiTheme="minorHAnsi" w:cstheme="minorHAnsi"/>
          <w:b/>
          <w:color w:val="FF0000"/>
          <w:sz w:val="22"/>
          <w:szCs w:val="22"/>
        </w:rPr>
        <w:t>4</w:t>
      </w:r>
      <w:r w:rsidR="00850B97" w:rsidRPr="00855E85">
        <w:rPr>
          <w:rFonts w:asciiTheme="minorHAnsi" w:hAnsiTheme="minorHAnsi" w:cstheme="minorHAnsi"/>
          <w:sz w:val="22"/>
          <w:szCs w:val="22"/>
        </w:rPr>
        <w:t xml:space="preserve"> </w:t>
      </w:r>
      <w:r w:rsidR="000C3DA6" w:rsidRPr="00855E85">
        <w:rPr>
          <w:rFonts w:asciiTheme="minorHAnsi" w:hAnsiTheme="minorHAnsi" w:cstheme="minorHAnsi"/>
          <w:sz w:val="22"/>
          <w:szCs w:val="22"/>
        </w:rPr>
        <w:t>tejto výzvy.</w:t>
      </w:r>
    </w:p>
    <w:p w14:paraId="0DF0C670" w14:textId="332F890A"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lastRenderedPageBreak/>
        <w:t xml:space="preserve">Schéma štátnej pomoci </w:t>
      </w:r>
      <w:r w:rsidR="00015EB6" w:rsidRPr="00855E85">
        <w:rPr>
          <w:rFonts w:asciiTheme="minorHAnsi" w:hAnsiTheme="minorHAnsi" w:cstheme="minorHAnsi"/>
          <w:bCs/>
          <w:sz w:val="22"/>
          <w:szCs w:val="22"/>
        </w:rPr>
        <w:t>SA.103303</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3"/>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B6502E">
      <w:pPr>
        <w:pStyle w:val="Odsekzoznamu"/>
        <w:numPr>
          <w:ilvl w:val="0"/>
          <w:numId w:val="51"/>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B6502E">
      <w:pPr>
        <w:pStyle w:val="Odsekzoznamu"/>
        <w:numPr>
          <w:ilvl w:val="0"/>
          <w:numId w:val="51"/>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4"/>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1"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FA68D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bookmarkStart w:id="29" w:name="_Výberové_kritériá"/>
      <w:bookmarkEnd w:id="29"/>
      <w:r w:rsidRPr="00B6502E">
        <w:rPr>
          <w:rFonts w:asciiTheme="minorHAnsi" w:hAnsiTheme="minorHAnsi" w:cstheme="minorHAnsi"/>
          <w:b/>
          <w:color w:val="auto"/>
          <w:sz w:val="22"/>
          <w:szCs w:val="22"/>
        </w:rPr>
        <w:t xml:space="preserve">Výberové kritériá </w:t>
      </w:r>
    </w:p>
    <w:p w14:paraId="1E02F7F4" w14:textId="6AF05CBC" w:rsidR="00D34371" w:rsidRPr="000B62DC" w:rsidRDefault="00D34371" w:rsidP="000B62DC">
      <w:pPr>
        <w:pStyle w:val="Odsekzoznamu"/>
        <w:numPr>
          <w:ilvl w:val="3"/>
          <w:numId w:val="42"/>
        </w:numPr>
        <w:spacing w:before="120" w:after="120"/>
        <w:ind w:left="709" w:hanging="709"/>
        <w:rPr>
          <w:rFonts w:asciiTheme="minorHAnsi" w:hAnsiTheme="minorHAnsi" w:cstheme="minorHAnsi"/>
          <w:sz w:val="22"/>
        </w:rPr>
      </w:pPr>
      <w:bookmarkStart w:id="30" w:name="bod2625"/>
      <w:bookmarkEnd w:id="30"/>
      <w:r w:rsidRPr="000B62DC">
        <w:rPr>
          <w:rFonts w:asciiTheme="minorHAnsi" w:hAnsiTheme="minorHAnsi" w:cstheme="minorHAnsi"/>
          <w:sz w:val="22"/>
        </w:rPr>
        <w:t xml:space="preserve">Príspevok k aspoň jednej fokusovej oblasti daného opatrenia;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77777777" w:rsidR="00D34371" w:rsidRPr="000B62DC" w:rsidRDefault="00D34371" w:rsidP="000B62DC">
      <w:pPr>
        <w:pStyle w:val="Odsekzoznamu"/>
        <w:numPr>
          <w:ilvl w:val="0"/>
          <w:numId w:val="51"/>
        </w:numPr>
        <w:suppressAutoHyphens w:val="0"/>
        <w:spacing w:after="120" w:line="276" w:lineRule="auto"/>
        <w:ind w:hanging="578"/>
        <w:jc w:val="both"/>
        <w:rPr>
          <w:rFonts w:asciiTheme="minorHAnsi" w:hAnsiTheme="minorHAnsi" w:cstheme="minorHAnsi"/>
          <w:sz w:val="22"/>
          <w:szCs w:val="22"/>
        </w:rPr>
      </w:pPr>
      <w:r w:rsidRPr="000B62DC">
        <w:rPr>
          <w:rFonts w:asciiTheme="minorHAnsi" w:hAnsiTheme="minorHAnsi" w:cstheme="minorHAnsi"/>
          <w:sz w:val="22"/>
          <w:szCs w:val="22"/>
        </w:rPr>
        <w:lastRenderedPageBreak/>
        <w:t>Formulár ŽoNFP</w:t>
      </w:r>
    </w:p>
    <w:p w14:paraId="5992E9B5" w14:textId="7FE6A50E" w:rsidR="00A277DF" w:rsidRPr="00B6502E" w:rsidRDefault="00D34371" w:rsidP="000B62DC">
      <w:pPr>
        <w:pStyle w:val="Odsekzoznamu"/>
        <w:numPr>
          <w:ilvl w:val="3"/>
          <w:numId w:val="42"/>
        </w:numPr>
        <w:spacing w:before="120" w:after="120"/>
        <w:ind w:left="709" w:hanging="709"/>
        <w:jc w:val="both"/>
        <w:rPr>
          <w:rFonts w:asciiTheme="minorHAnsi" w:hAnsiTheme="minorHAnsi" w:cstheme="minorHAnsi"/>
        </w:rPr>
      </w:pPr>
      <w:r w:rsidRPr="00B6502E">
        <w:rPr>
          <w:rFonts w:asciiTheme="minorHAnsi" w:hAnsiTheme="minorHAnsi" w:cstheme="minorHAnsi"/>
          <w:sz w:val="22"/>
        </w:rPr>
        <w:t>Investície</w:t>
      </w:r>
      <w:r w:rsidRPr="00B6502E">
        <w:rPr>
          <w:rFonts w:asciiTheme="minorHAnsi" w:hAnsiTheme="minorHAnsi" w:cstheme="minorHAnsi"/>
          <w:sz w:val="22"/>
          <w:szCs w:val="22"/>
        </w:rPr>
        <w:t xml:space="preserve"> sa zameriavajú na splnenie záväzkov prijatých na environmentálne účely alebo na poskytovanie služieb pre ekosystémy a/alebo </w:t>
      </w:r>
      <w:r w:rsidRPr="00B6502E">
        <w:rPr>
          <w:rFonts w:asciiTheme="minorHAnsi" w:hAnsiTheme="minorHAnsi" w:cstheme="minorHAnsi"/>
          <w:b/>
          <w:sz w:val="22"/>
          <w:szCs w:val="22"/>
        </w:rPr>
        <w:t>záväzkov, ktoré zvyšujú spoločenskú hodnotu lesa a zalesnenej pôdy v príslušnej oblasti</w:t>
      </w:r>
      <w:r w:rsidRPr="00B6502E">
        <w:rPr>
          <w:rFonts w:asciiTheme="minorHAnsi" w:hAnsiTheme="minorHAnsi" w:cstheme="minorHAnsi"/>
          <w:sz w:val="22"/>
          <w:szCs w:val="22"/>
        </w:rPr>
        <w:t>, alebo zlepšujú potenciál ekosystémov zmierňovať zmenu klímy bez toho, aby sa vylučovali ekonomické výhody z dlhodobého hľadiska;</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77777777" w:rsidR="0065709F" w:rsidRPr="00B6502E" w:rsidRDefault="0065709F"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1D5884C9" w14:textId="7373631F" w:rsidR="00A277DF" w:rsidRPr="00FE42D5" w:rsidRDefault="00F36E83" w:rsidP="00FE42D5">
      <w:pPr>
        <w:pStyle w:val="Odsekzoznamu"/>
        <w:numPr>
          <w:ilvl w:val="0"/>
          <w:numId w:val="51"/>
        </w:numPr>
        <w:suppressAutoHyphens w:val="0"/>
        <w:spacing w:line="276" w:lineRule="auto"/>
        <w:ind w:hanging="578"/>
        <w:jc w:val="both"/>
        <w:rPr>
          <w:rStyle w:val="Hypertextovprepojenie"/>
          <w:rFonts w:asciiTheme="minorHAnsi" w:hAnsiTheme="minorHAnsi" w:cstheme="minorHAnsi"/>
          <w:color w:val="auto"/>
          <w:sz w:val="22"/>
          <w:szCs w:val="22"/>
          <w:u w:val="none"/>
        </w:rPr>
      </w:pPr>
      <w:r w:rsidRPr="00B6502E">
        <w:rPr>
          <w:rFonts w:asciiTheme="minorHAnsi" w:hAnsiTheme="minorHAnsi" w:cstheme="minorHAnsi"/>
          <w:sz w:val="22"/>
          <w:szCs w:val="22"/>
        </w:rPr>
        <w:t xml:space="preserve">Súlad s oprávnenými aktivitami realizácie projektu definovanými v bode </w:t>
      </w:r>
      <w:hyperlink w:anchor="_Oprávnenosť_aktivít_realizácie" w:history="1">
        <w:r w:rsidR="00B76C39" w:rsidRPr="00B76C39">
          <w:rPr>
            <w:rStyle w:val="Hypertextovprepojenie"/>
            <w:rFonts w:asciiTheme="minorHAnsi" w:hAnsiTheme="minorHAnsi" w:cstheme="minorHAnsi"/>
            <w:sz w:val="22"/>
            <w:szCs w:val="22"/>
          </w:rPr>
          <w:t>2.2</w:t>
        </w:r>
      </w:hyperlink>
    </w:p>
    <w:p w14:paraId="2CAE9A84" w14:textId="4345C54A"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Stanovisk</w:t>
      </w:r>
      <w:r>
        <w:rPr>
          <w:rFonts w:asciiTheme="minorHAnsi" w:hAnsiTheme="minorHAnsi" w:cstheme="minorHAnsi"/>
          <w:sz w:val="22"/>
          <w:szCs w:val="22"/>
        </w:rPr>
        <w:t>á</w:t>
      </w:r>
      <w:r w:rsidRPr="00FE42D5">
        <w:rPr>
          <w:rFonts w:asciiTheme="minorHAnsi" w:hAnsiTheme="minorHAnsi" w:cstheme="minorHAnsi"/>
          <w:sz w:val="22"/>
          <w:szCs w:val="22"/>
        </w:rPr>
        <w:t xml:space="preserve"> príslušného orgánu štátnej správy lesného hospodárstva</w:t>
      </w:r>
    </w:p>
    <w:p w14:paraId="66AE76C8" w14:textId="73342A10"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Rozhodnutie orgánu štátnej  správy lesného hospodárstva</w:t>
      </w:r>
    </w:p>
    <w:p w14:paraId="333E9F2D" w14:textId="789BB584"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miestne príslušnej poľovníckej organizácie</w:t>
      </w:r>
    </w:p>
    <w:p w14:paraId="088F8257" w14:textId="32CD72E6"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0EBDC2E4" w14:textId="2BAB880F" w:rsidR="00FE42D5" w:rsidRPr="00B6502E"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71E6328B" w14:textId="1002BFF2"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0B62DC">
        <w:rPr>
          <w:rFonts w:asciiTheme="minorHAnsi" w:hAnsiTheme="minorHAnsi" w:cstheme="minorHAnsi"/>
          <w:sz w:val="22"/>
        </w:rPr>
        <w:t>Predloženie</w:t>
      </w:r>
      <w:r w:rsidRPr="00B6502E">
        <w:rPr>
          <w:rFonts w:asciiTheme="minorHAnsi" w:hAnsiTheme="minorHAnsi" w:cstheme="minorHAnsi"/>
          <w:sz w:val="22"/>
          <w:szCs w:val="22"/>
        </w:rPr>
        <w:t xml:space="preserve"> stanoviska príslušného orgánu štátnej správy lesného hospodárstva (okresného úradu - pozemkový a lesný odbor), že obhospodarovateľ lesa, na území ktorého sa projekt má realizovať, hospodári v súlade s</w:t>
      </w:r>
      <w:r w:rsidR="00E20AE5">
        <w:rPr>
          <w:rFonts w:asciiTheme="minorHAnsi" w:hAnsiTheme="minorHAnsi" w:cstheme="minorHAnsi"/>
          <w:sz w:val="22"/>
          <w:szCs w:val="22"/>
        </w:rPr>
        <w:t> </w:t>
      </w:r>
      <w:r w:rsidRPr="00B6502E">
        <w:rPr>
          <w:rFonts w:asciiTheme="minorHAnsi" w:hAnsiTheme="minorHAnsi" w:cstheme="minorHAnsi"/>
          <w:sz w:val="22"/>
          <w:szCs w:val="22"/>
        </w:rPr>
        <w:t>PSoL</w:t>
      </w:r>
      <w:r w:rsidR="00E20AE5">
        <w:rPr>
          <w:rFonts w:asciiTheme="minorHAnsi" w:hAnsiTheme="minorHAnsi" w:cstheme="minorHAnsi"/>
          <w:sz w:val="22"/>
          <w:szCs w:val="22"/>
        </w:rPr>
        <w:t>.</w:t>
      </w:r>
      <w:r w:rsidR="00677910">
        <w:rPr>
          <w:rFonts w:asciiTheme="minorHAnsi" w:hAnsiTheme="minorHAnsi" w:cstheme="minorHAnsi"/>
          <w:sz w:val="22"/>
          <w:szCs w:val="22"/>
        </w:rPr>
        <w:t xml:space="preserve"> </w:t>
      </w:r>
      <w:r w:rsidR="00677910" w:rsidRPr="00677910">
        <w:rPr>
          <w:rFonts w:asciiTheme="minorHAnsi" w:hAnsiTheme="minorHAnsi" w:cstheme="minorHAnsi"/>
          <w:color w:val="FF0000"/>
          <w:sz w:val="22"/>
          <w:szCs w:val="22"/>
        </w:rPr>
        <w:t>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resp. § 59 písm. i)  zákona č. 326/2005 Z. z.)</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DEBA20"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272DE1C7" w14:textId="77777777"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stanoviska orgánu štátnej správy lesného hospodárstva (okresného úradu - pozemkový a lesný odbor) vydané podľa § 60 ods. 2 písm. k) zákona č. 326/2005 Z. z. o lesoch v znení neskorších predpisov (ďalej len „zákon o lesoch“) vo veci vydania informácie, či k predkladanému zámeru je potrebné:</w:t>
      </w:r>
    </w:p>
    <w:p w14:paraId="263B5CB2" w14:textId="5353610F"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vydanie rozhodnutia podľa § 5 ods. 1 v spojení s § 7 zákona o lesoch,</w:t>
      </w:r>
    </w:p>
    <w:p w14:paraId="4E5FE47E" w14:textId="77777777"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vydanie rozhodnutia o povolení výnimky zo zakázaných činností na lesných pozemkoch podľa § 31 ods. 6 zákona o lesoch,</w:t>
      </w:r>
    </w:p>
    <w:p w14:paraId="4FCD88B8" w14:textId="38452424" w:rsidR="00DF677B" w:rsidRPr="00B6502E" w:rsidRDefault="00DF677B" w:rsidP="00F27558">
      <w:pPr>
        <w:pStyle w:val="Odsekzoznamu"/>
        <w:numPr>
          <w:ilvl w:val="1"/>
          <w:numId w:val="49"/>
        </w:numPr>
        <w:tabs>
          <w:tab w:val="clear" w:pos="1440"/>
        </w:tabs>
        <w:suppressAutoHyphens w:val="0"/>
        <w:spacing w:after="12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informáciu, že na realizáciu predloženého zámeru nie je potrebné žiadne rozhodnutie orgánu štátnej správy lesného hospodárstva.</w:t>
      </w:r>
    </w:p>
    <w:p w14:paraId="687988D7" w14:textId="7FDC0690"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F885D08" w14:textId="4454F806"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1B02D79C" w14:textId="33517E60"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rozhodnuti</w:t>
      </w:r>
      <w:r w:rsidR="00B17504">
        <w:rPr>
          <w:rFonts w:asciiTheme="minorHAnsi" w:hAnsiTheme="minorHAnsi" w:cstheme="minorHAnsi"/>
          <w:sz w:val="22"/>
          <w:szCs w:val="22"/>
        </w:rPr>
        <w:t>a</w:t>
      </w:r>
      <w:r w:rsidRPr="00B6502E">
        <w:rPr>
          <w:rFonts w:asciiTheme="minorHAnsi" w:hAnsiTheme="minorHAnsi" w:cstheme="minorHAnsi"/>
          <w:sz w:val="22"/>
          <w:szCs w:val="22"/>
        </w:rPr>
        <w:t xml:space="preserve"> orgánu štátnej  správy lesného hospodárstva (okresného úradu - pozemkový a lesný odbor)  vydané podľa zákona o lesoch, ak zo stanoviska orgánu štátnej správy lesného hospodárstva vydaného podľa § 60 ods. 2 písm. k) zákona o lesoch vyplýva potreba vydania takéhoto rozhodnutia pre uvedený zámer.</w:t>
      </w:r>
    </w:p>
    <w:p w14:paraId="60BD4AE6"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93D4958" w14:textId="65A6E62F"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Rozhodnutie orgánu štátnej  správy lesného hospodárstva</w:t>
      </w:r>
    </w:p>
    <w:p w14:paraId="57162A34" w14:textId="7DF8D19F" w:rsidR="00DF677B" w:rsidRPr="00B6502E" w:rsidRDefault="00064C3F" w:rsidP="000B62DC">
      <w:pPr>
        <w:pStyle w:val="Odsekzoznamu"/>
        <w:numPr>
          <w:ilvl w:val="3"/>
          <w:numId w:val="42"/>
        </w:numPr>
        <w:spacing w:before="120" w:after="120"/>
        <w:ind w:left="709" w:hanging="709"/>
        <w:jc w:val="both"/>
        <w:rPr>
          <w:rFonts w:asciiTheme="minorHAnsi" w:hAnsiTheme="minorHAnsi" w:cstheme="minorHAnsi"/>
          <w:sz w:val="22"/>
          <w:szCs w:val="22"/>
        </w:rPr>
      </w:pPr>
      <w:r w:rsidRPr="00064C3F">
        <w:rPr>
          <w:rFonts w:asciiTheme="minorHAnsi" w:hAnsiTheme="minorHAnsi" w:cstheme="minorHAnsi"/>
          <w:bCs/>
          <w:color w:val="FF0000"/>
          <w:sz w:val="22"/>
          <w:szCs w:val="22"/>
        </w:rPr>
        <w:lastRenderedPageBreak/>
        <w:t>Informovanie, resp.</w:t>
      </w:r>
      <w:r>
        <w:rPr>
          <w:rFonts w:asciiTheme="minorHAnsi" w:hAnsiTheme="minorHAnsi" w:cstheme="minorHAnsi"/>
          <w:bCs/>
          <w:color w:val="FF0000"/>
          <w:sz w:val="22"/>
          <w:szCs w:val="22"/>
        </w:rPr>
        <w:t xml:space="preserve"> </w:t>
      </w:r>
      <w:r w:rsidRPr="00064C3F">
        <w:rPr>
          <w:rFonts w:asciiTheme="minorHAnsi" w:hAnsiTheme="minorHAnsi" w:cstheme="minorHAnsi"/>
          <w:bCs/>
          <w:sz w:val="22"/>
          <w:szCs w:val="22"/>
        </w:rPr>
        <w:t>s</w:t>
      </w:r>
      <w:r w:rsidR="00DF677B" w:rsidRPr="00B6502E">
        <w:rPr>
          <w:rFonts w:asciiTheme="minorHAnsi" w:hAnsiTheme="minorHAnsi" w:cstheme="minorHAnsi"/>
          <w:sz w:val="22"/>
          <w:szCs w:val="22"/>
        </w:rPr>
        <w:t>úhlas miestne príslušnej poľovníckej organizácie s navrhovanou trasou cykloturistickej trasy alebo s umiestnením turistickej infraštruktúry v danej lokalite územia</w:t>
      </w:r>
      <w:r w:rsidR="00F94A61">
        <w:rPr>
          <w:rStyle w:val="Odkaznapoznmkupodiarou"/>
          <w:rFonts w:asciiTheme="minorHAnsi" w:hAnsiTheme="minorHAnsi" w:cstheme="minorHAnsi"/>
          <w:sz w:val="22"/>
          <w:szCs w:val="22"/>
        </w:rPr>
        <w:footnoteReference w:id="15"/>
      </w:r>
      <w:r w:rsidR="00DF677B" w:rsidRPr="00B6502E">
        <w:rPr>
          <w:rFonts w:asciiTheme="minorHAnsi" w:hAnsiTheme="minorHAnsi" w:cstheme="minorHAnsi"/>
          <w:sz w:val="22"/>
          <w:szCs w:val="22"/>
        </w:rPr>
        <w:t>.</w:t>
      </w:r>
      <w:r>
        <w:rPr>
          <w:rFonts w:asciiTheme="minorHAnsi" w:hAnsiTheme="minorHAnsi" w:cstheme="minorHAnsi"/>
          <w:sz w:val="22"/>
          <w:szCs w:val="22"/>
        </w:rPr>
        <w:t xml:space="preserve"> </w:t>
      </w:r>
      <w:r w:rsidRPr="00064C3F">
        <w:rPr>
          <w:rFonts w:asciiTheme="minorHAnsi" w:hAnsiTheme="minorHAnsi" w:cstheme="minorHAnsi"/>
          <w:b/>
          <w:bCs/>
          <w:color w:val="FF0000"/>
          <w:sz w:val="22"/>
          <w:szCs w:val="22"/>
        </w:rPr>
        <w:t>V prípade, ak projekt realizuje obhospodarovateľ lesa postačuje preukázanie informačnej povinnosti</w:t>
      </w:r>
      <w:r w:rsidRPr="00064C3F">
        <w:rPr>
          <w:rFonts w:asciiTheme="minorHAnsi" w:hAnsiTheme="minorHAnsi" w:cstheme="minorHAnsi"/>
          <w:bCs/>
          <w:color w:val="FF0000"/>
          <w:sz w:val="22"/>
          <w:szCs w:val="22"/>
        </w:rPr>
        <w:t>.</w:t>
      </w:r>
    </w:p>
    <w:p w14:paraId="5A7A7980"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E7CAFEB" w14:textId="04E6A79F" w:rsidR="008C1530"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miestne príslušnej poľovníckej organizácie</w:t>
      </w:r>
      <w:r w:rsidR="00064C3F">
        <w:rPr>
          <w:rFonts w:asciiTheme="minorHAnsi" w:hAnsiTheme="minorHAnsi" w:cstheme="minorHAnsi"/>
          <w:sz w:val="22"/>
          <w:szCs w:val="22"/>
        </w:rPr>
        <w:t xml:space="preserve"> </w:t>
      </w:r>
      <w:r w:rsidR="00064C3F" w:rsidRPr="00064C3F">
        <w:rPr>
          <w:rFonts w:asciiTheme="minorHAnsi" w:hAnsiTheme="minorHAnsi" w:cstheme="minorHAnsi"/>
          <w:bCs/>
          <w:color w:val="FF0000"/>
          <w:sz w:val="22"/>
          <w:szCs w:val="22"/>
        </w:rPr>
        <w:t>(ak je žiadateľom občianske združenie)</w:t>
      </w:r>
    </w:p>
    <w:p w14:paraId="2BD0378E" w14:textId="7B42DEB6" w:rsidR="00064C3F" w:rsidRPr="00B6502E" w:rsidRDefault="00064C3F"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064C3F">
        <w:rPr>
          <w:rFonts w:asciiTheme="minorHAnsi" w:hAnsiTheme="minorHAnsi" w:cstheme="minorHAnsi"/>
          <w:bCs/>
          <w:color w:val="FF0000"/>
          <w:sz w:val="22"/>
          <w:szCs w:val="22"/>
        </w:rPr>
        <w:t>Doklad preukazujúci splnenie informačnej povinnosti (ak je žiadateľom obhospodarovateľ lesa)</w:t>
      </w:r>
    </w:p>
    <w:p w14:paraId="085DDF04" w14:textId="3F8FCAE2"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Projektová dokumentácia vedenia cykloturistickej trasy alebo turistickej infraštruktúry na základe ktorej sa budú tieto zámery realizovať. Z projektovej dokumentácie musí byť zrejmé, ktorých pozemkov sa zámer dotýka, v akom rozsahu a ktorí vlastníci a obhospodarovatelia lesov sú navrhovaným zámerom dotknutí.</w:t>
      </w:r>
    </w:p>
    <w:p w14:paraId="7A54BCB1"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A671F1D" w14:textId="65E01D65"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Projektová dokumentácia vedenia cykloturistickej trasy alebo turistickej infraštruktúry</w:t>
      </w:r>
    </w:p>
    <w:p w14:paraId="144152EE" w14:textId="5356C108"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w:t>
      </w:r>
      <w:r w:rsidR="000548C0" w:rsidRPr="00B6502E">
        <w:rPr>
          <w:rFonts w:asciiTheme="minorHAnsi" w:hAnsiTheme="minorHAnsi" w:cstheme="minorHAnsi"/>
          <w:sz w:val="22"/>
          <w:szCs w:val="22"/>
        </w:rPr>
        <w:t>ruktúry v danej lokalite územia</w:t>
      </w:r>
      <w:r w:rsidR="00F94A61">
        <w:rPr>
          <w:rStyle w:val="Odkaznapoznmkupodiarou"/>
          <w:rFonts w:asciiTheme="minorHAnsi" w:hAnsiTheme="minorHAnsi" w:cstheme="minorHAnsi"/>
          <w:sz w:val="22"/>
          <w:szCs w:val="22"/>
        </w:rPr>
        <w:footnoteReference w:id="16"/>
      </w:r>
    </w:p>
    <w:p w14:paraId="66A04BA9"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3DBA8E8" w14:textId="59AD1DDA"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291729F6" w14:textId="5869F85F"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Nájomná zmluva, najmä ak sa zámer realizuje v rozsahu, na ktorý bolo potrebné rozhodnutie orgánu štátnej správy lesného hospodárstva podľa zákona o lesoch, alebo iná zmluva uzavretá napr. podľa § 51 Občianskeho zákonníka, v ktorých bude upravený vzťah občianskeho združenia k pozemkom, na ktorých sa má zámer realizovať, zodpovednosť občianskeho združenia za stav a bezpečnosť realizovaného zámeru  a podmienky zabezpečujúce oprávnenosť obmedzenia alebo zákazu využívania realizovaného zámeru, ak z okolností vyplynie potreba výkonu lesníckej činnost</w:t>
      </w:r>
      <w:r w:rsidR="00B17504">
        <w:rPr>
          <w:rFonts w:asciiTheme="minorHAnsi" w:hAnsiTheme="minorHAnsi" w:cstheme="minorHAnsi"/>
          <w:sz w:val="22"/>
          <w:szCs w:val="22"/>
        </w:rPr>
        <w:t>i</w:t>
      </w:r>
      <w:r w:rsidRPr="00B6502E">
        <w:rPr>
          <w:rFonts w:asciiTheme="minorHAnsi" w:hAnsiTheme="minorHAnsi" w:cstheme="minorHAnsi"/>
          <w:sz w:val="22"/>
          <w:szCs w:val="22"/>
        </w:rPr>
        <w:t xml:space="preserve"> v území, kde sa zámer realizoval. Alternatívou je zmluva o budúcej zmluve v ktorej bude deklarované, že okrem iných náležitostí v nej budú upravené aj vyššie uvedené ustanovenia.</w:t>
      </w:r>
    </w:p>
    <w:p w14:paraId="78F8E66D"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59710C0" w14:textId="6E669D5B"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4EFC435C" w14:textId="0795365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nemôže slúžiť na poskytovanie služieb s cieľom dosiahnutia zisku. Prípadné poplatky za využívanie môžu pokrývať len prevádzkové náklady. Uvedená podmienka musí byť zachovaná aj počas doby udržateľnosti projektu.</w:t>
      </w:r>
    </w:p>
    <w:p w14:paraId="21E0E8BB"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1D01365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3EB0F8C3" w14:textId="0DB03084"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nie je možné využívať ako zariadeni</w:t>
      </w:r>
      <w:r w:rsidR="00340D51">
        <w:rPr>
          <w:rFonts w:asciiTheme="minorHAnsi" w:hAnsiTheme="minorHAnsi" w:cstheme="minorHAnsi"/>
          <w:sz w:val="22"/>
          <w:szCs w:val="22"/>
        </w:rPr>
        <w:t>e</w:t>
      </w:r>
      <w:r w:rsidRPr="00DA216F">
        <w:rPr>
          <w:rFonts w:asciiTheme="minorHAnsi" w:hAnsiTheme="minorHAnsi" w:cstheme="minorHAnsi"/>
          <w:sz w:val="22"/>
          <w:szCs w:val="22"/>
        </w:rPr>
        <w:t xml:space="preserve"> poskytujúce ubytovacie služby a/alebo služby občerstvenia</w:t>
      </w:r>
      <w:r w:rsidR="00340D51">
        <w:rPr>
          <w:rFonts w:asciiTheme="minorHAnsi" w:hAnsiTheme="minorHAnsi" w:cstheme="minorHAnsi"/>
          <w:sz w:val="22"/>
          <w:szCs w:val="22"/>
        </w:rPr>
        <w:t xml:space="preserve"> za úhradu, či prenájom</w:t>
      </w:r>
    </w:p>
    <w:p w14:paraId="4E2B37E5"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3EE8F8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2644309A"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lastRenderedPageBreak/>
        <w:t>Predmet projektu musí byť prístupný verejnosti.</w:t>
      </w:r>
    </w:p>
    <w:p w14:paraId="569FB337"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45E6EEF"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50A214D5"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rPr>
      </w:pPr>
      <w:r w:rsidRPr="00DA216F">
        <w:rPr>
          <w:rFonts w:asciiTheme="minorHAnsi" w:hAnsiTheme="minorHAnsi" w:cstheme="minorHAnsi"/>
          <w:sz w:val="22"/>
          <w:szCs w:val="22"/>
        </w:rPr>
        <w:t>Posledný termín na podanie poslednej žiadosti o platbu je 30.6.2025</w:t>
      </w:r>
    </w:p>
    <w:p w14:paraId="5EEE69BB"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223A580"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Formulár</w:t>
      </w:r>
      <w:r w:rsidRPr="00B6502E">
        <w:rPr>
          <w:rFonts w:asciiTheme="minorHAnsi" w:hAnsiTheme="minorHAnsi" w:cstheme="minorHAnsi"/>
          <w:bCs/>
          <w:sz w:val="22"/>
          <w:szCs w:val="22"/>
        </w:rPr>
        <w:t xml:space="preserve"> ŽoNFP</w:t>
      </w:r>
    </w:p>
    <w:p w14:paraId="6C90FDD5"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Tabuľková časť projektu (Príloha č. 1 k ŽoNFP) Harmonogram realizácie</w:t>
      </w:r>
    </w:p>
    <w:p w14:paraId="1166C885"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Projekt</w:t>
      </w:r>
      <w:r w:rsidRPr="00B6502E">
        <w:rPr>
          <w:rFonts w:asciiTheme="minorHAnsi" w:hAnsiTheme="minorHAnsi" w:cstheme="minorHAnsi"/>
          <w:bCs/>
          <w:sz w:val="22"/>
          <w:szCs w:val="22"/>
        </w:rPr>
        <w:t xml:space="preserve"> realizácie (Príloha č. 2 k ŽoNFP)</w:t>
      </w:r>
    </w:p>
    <w:p w14:paraId="3E4EE616" w14:textId="79CA8B81" w:rsidR="00631252"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7"/>
        <w:gridCol w:w="607"/>
        <w:gridCol w:w="3926"/>
      </w:tblGrid>
      <w:tr w:rsidR="00525AA8" w:rsidRPr="00B6502E" w14:paraId="4180214D" w14:textId="77777777" w:rsidTr="00DA216F">
        <w:trPr>
          <w:cantSplit/>
          <w:trHeight w:val="170"/>
        </w:trPr>
        <w:tc>
          <w:tcPr>
            <w:tcW w:w="310" w:type="pct"/>
            <w:shd w:val="clear" w:color="auto" w:fill="92D050"/>
            <w:vAlign w:val="center"/>
            <w:hideMark/>
          </w:tcPr>
          <w:p w14:paraId="2A3CAE14"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 č.</w:t>
            </w:r>
          </w:p>
        </w:tc>
        <w:tc>
          <w:tcPr>
            <w:tcW w:w="2189" w:type="pct"/>
            <w:shd w:val="clear" w:color="auto" w:fill="92D050"/>
            <w:vAlign w:val="center"/>
            <w:hideMark/>
          </w:tcPr>
          <w:p w14:paraId="74EF1000" w14:textId="630BDEC0"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Kritérium</w:t>
            </w:r>
          </w:p>
        </w:tc>
        <w:tc>
          <w:tcPr>
            <w:tcW w:w="335" w:type="pct"/>
            <w:shd w:val="clear" w:color="auto" w:fill="92D050"/>
            <w:vAlign w:val="center"/>
            <w:hideMark/>
          </w:tcPr>
          <w:p w14:paraId="1245CEEF"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Body</w:t>
            </w:r>
          </w:p>
        </w:tc>
        <w:tc>
          <w:tcPr>
            <w:tcW w:w="2166" w:type="pct"/>
            <w:shd w:val="clear" w:color="auto" w:fill="92D050"/>
            <w:vAlign w:val="center"/>
            <w:hideMark/>
          </w:tcPr>
          <w:p w14:paraId="1B204EEA"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Poznámka</w:t>
            </w:r>
          </w:p>
        </w:tc>
      </w:tr>
      <w:tr w:rsidR="00525AA8" w:rsidRPr="00B6502E" w14:paraId="559003D5" w14:textId="77777777" w:rsidTr="00DA216F">
        <w:trPr>
          <w:trHeight w:val="427"/>
        </w:trPr>
        <w:tc>
          <w:tcPr>
            <w:tcW w:w="310" w:type="pct"/>
            <w:vAlign w:val="center"/>
            <w:hideMark/>
          </w:tcPr>
          <w:p w14:paraId="6B8A6CF3"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w:t>
            </w:r>
            <w:bookmarkStart w:id="31" w:name="bodovaciekriterium1"/>
            <w:bookmarkEnd w:id="31"/>
          </w:p>
        </w:tc>
        <w:tc>
          <w:tcPr>
            <w:tcW w:w="2189" w:type="pct"/>
            <w:vAlign w:val="center"/>
            <w:hideMark/>
          </w:tcPr>
          <w:p w14:paraId="38828849" w14:textId="37176CB9" w:rsidR="00525AA8" w:rsidRPr="00B6502E" w:rsidRDefault="00525AA8" w:rsidP="00525AA8">
            <w:pPr>
              <w:contextualSpacing/>
              <w:jc w:val="both"/>
              <w:rPr>
                <w:rFonts w:asciiTheme="minorHAnsi" w:hAnsiTheme="minorHAnsi" w:cstheme="minorHAnsi"/>
                <w:sz w:val="20"/>
                <w:szCs w:val="20"/>
              </w:rPr>
            </w:pPr>
            <w:r w:rsidRPr="00B6502E">
              <w:rPr>
                <w:rFonts w:asciiTheme="minorHAnsi" w:hAnsiTheme="minorHAnsi" w:cstheme="minorHAnsi"/>
                <w:sz w:val="20"/>
                <w:szCs w:val="20"/>
              </w:rPr>
              <w:t>V rámci projektu</w:t>
            </w:r>
            <w:r w:rsidR="00FE42D5">
              <w:rPr>
                <w:rStyle w:val="Odkaznapoznmkupodiarou"/>
                <w:rFonts w:asciiTheme="minorHAnsi" w:hAnsiTheme="minorHAnsi" w:cstheme="minorHAnsi"/>
                <w:sz w:val="20"/>
                <w:szCs w:val="20"/>
              </w:rPr>
              <w:footnoteReference w:id="17"/>
            </w:r>
            <w:r w:rsidRPr="00B6502E">
              <w:rPr>
                <w:rFonts w:asciiTheme="minorHAnsi" w:hAnsiTheme="minorHAnsi" w:cstheme="minorHAnsi"/>
                <w:sz w:val="20"/>
                <w:szCs w:val="20"/>
              </w:rPr>
              <w:t xml:space="preserve">: </w:t>
            </w:r>
          </w:p>
          <w:p w14:paraId="02B3227A" w14:textId="77777777" w:rsidR="00525AA8" w:rsidRPr="00B6502E" w:rsidRDefault="00525AA8" w:rsidP="00525AA8">
            <w:pPr>
              <w:ind w:left="462"/>
              <w:contextualSpacing/>
              <w:jc w:val="both"/>
              <w:rPr>
                <w:rFonts w:asciiTheme="minorHAnsi" w:hAnsiTheme="minorHAnsi" w:cstheme="minorHAnsi"/>
                <w:sz w:val="20"/>
                <w:szCs w:val="20"/>
              </w:rPr>
            </w:pPr>
          </w:p>
          <w:p w14:paraId="2D3E6083" w14:textId="77777777"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 xml:space="preserve">Viac ako 70 % výšky  oprávnených výdavkov projektu tvorí: budovanie a/alebo obnova náučných a/alebo turistických chodníkov a/alebo cyklotrás. </w:t>
            </w:r>
            <w:r w:rsidRPr="00B6502E">
              <w:rPr>
                <w:rFonts w:asciiTheme="minorHAnsi" w:hAnsiTheme="minorHAnsi" w:cstheme="minorHAnsi"/>
                <w:sz w:val="20"/>
                <w:szCs w:val="20"/>
              </w:rPr>
              <w:t>Projekt však zároveň zahŕňa aj  súvisiace značenie a/alebo súvisiacu infraštruktúru: (t. j. objekty nevyžadujúce si stavebné povolenie 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mapové panely, informačné tabule, útulne, prístrešky, vyhliadkové veže, pozorovateľne). </w:t>
            </w:r>
          </w:p>
          <w:p w14:paraId="225B2378" w14:textId="77777777" w:rsidR="008C1530" w:rsidRPr="00B6502E" w:rsidRDefault="00525AA8" w:rsidP="000A1814">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 tvorí buď samostatne len značenie a/alebo súvisiaca infraštruktúra; alebo v kombinácii s budovaním a/alebo obnovou náučných a/alebo turistických chodníkov a/alebo cyklotrás.</w:t>
            </w:r>
            <w:r w:rsidR="008C1530" w:rsidRPr="00B6502E">
              <w:rPr>
                <w:rFonts w:asciiTheme="minorHAnsi" w:hAnsiTheme="minorHAnsi" w:cstheme="minorHAnsi"/>
                <w:b/>
                <w:sz w:val="20"/>
                <w:szCs w:val="20"/>
              </w:rPr>
              <w:t xml:space="preserve"> </w:t>
            </w:r>
          </w:p>
          <w:p w14:paraId="79A6C369" w14:textId="613DFE8C" w:rsidR="00525AA8" w:rsidRPr="00B6502E" w:rsidRDefault="00525AA8" w:rsidP="0061336C">
            <w:pPr>
              <w:suppressAutoHyphens w:val="0"/>
              <w:ind w:left="307"/>
              <w:contextualSpacing/>
              <w:jc w:val="both"/>
              <w:rPr>
                <w:rFonts w:asciiTheme="minorHAnsi" w:hAnsiTheme="minorHAnsi" w:cstheme="minorHAnsi"/>
                <w:sz w:val="20"/>
                <w:szCs w:val="20"/>
              </w:rPr>
            </w:pPr>
            <w:r w:rsidRPr="00B6502E">
              <w:rPr>
                <w:rFonts w:asciiTheme="minorHAnsi" w:hAnsiTheme="minorHAnsi" w:cstheme="minorHAnsi"/>
                <w:sz w:val="20"/>
                <w:szCs w:val="20"/>
              </w:rPr>
              <w:t xml:space="preserve">Značenie sa vzťahuje na náučné a/alebo turistické chodníky a/alebo trasy a/alebo cyklotrasy. Súvisiaca infraštruktúra je v blízkosti existujúcich náučných a/alebo turistických chodníkov a/alebo trás a/alebo cyklotrás. </w:t>
            </w:r>
            <w:r w:rsidRPr="00B6502E">
              <w:rPr>
                <w:rFonts w:asciiTheme="minorHAnsi" w:hAnsiTheme="minorHAnsi" w:cstheme="minorHAnsi"/>
                <w:b/>
                <w:sz w:val="20"/>
                <w:szCs w:val="20"/>
              </w:rPr>
              <w:t xml:space="preserve">Ide o objekty nevyžadujúce si stavebné povolenie </w:t>
            </w:r>
            <w:r w:rsidRPr="00B6502E">
              <w:rPr>
                <w:rFonts w:asciiTheme="minorHAnsi" w:hAnsiTheme="minorHAnsi" w:cstheme="minorHAnsi"/>
                <w:sz w:val="20"/>
                <w:szCs w:val="20"/>
              </w:rPr>
              <w:t>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stojiská na bicykle, mapové panely, informačné tabule, útulne, prístrešky, vyhliadkové veže, pozorovateľne. </w:t>
            </w:r>
          </w:p>
          <w:p w14:paraId="0DA38DE1" w14:textId="77CEF0A2"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w:t>
            </w:r>
            <w:r w:rsidRPr="00B6502E">
              <w:rPr>
                <w:rFonts w:asciiTheme="minorHAnsi" w:hAnsiTheme="minorHAnsi" w:cstheme="minorHAnsi"/>
                <w:sz w:val="20"/>
                <w:szCs w:val="20"/>
              </w:rPr>
              <w:t xml:space="preserve"> </w:t>
            </w:r>
            <w:r w:rsidRPr="00B6502E">
              <w:rPr>
                <w:rFonts w:asciiTheme="minorHAnsi" w:hAnsiTheme="minorHAnsi" w:cstheme="minorHAnsi"/>
                <w:b/>
                <w:sz w:val="20"/>
                <w:szCs w:val="20"/>
              </w:rPr>
              <w:t xml:space="preserve">tvorí buď samostatne len budovanie + vybavenie: </w:t>
            </w:r>
            <w:r w:rsidRPr="00B6502E">
              <w:rPr>
                <w:rFonts w:asciiTheme="minorHAnsi" w:hAnsiTheme="minorHAnsi" w:cstheme="minorHAnsi"/>
                <w:sz w:val="20"/>
                <w:szCs w:val="20"/>
              </w:rPr>
              <w:t xml:space="preserve">objektov a/alebo centier biodiverzity na pozorovanie </w:t>
            </w:r>
            <w:r w:rsidRPr="00B6502E">
              <w:rPr>
                <w:rFonts w:asciiTheme="minorHAnsi" w:hAnsiTheme="minorHAnsi" w:cstheme="minorHAnsi"/>
                <w:sz w:val="20"/>
                <w:szCs w:val="20"/>
              </w:rPr>
              <w:lastRenderedPageBreak/>
              <w:t xml:space="preserve">a/alebo učební lesnej pedagogiky a/alebo vyhliadkových veží, a/alebo pozorovateľní </w:t>
            </w:r>
            <w:r w:rsidRPr="00B6502E">
              <w:rPr>
                <w:rFonts w:asciiTheme="minorHAnsi" w:hAnsiTheme="minorHAnsi" w:cstheme="minorHAnsi"/>
                <w:b/>
                <w:sz w:val="20"/>
                <w:szCs w:val="20"/>
              </w:rPr>
              <w:t>;</w:t>
            </w:r>
          </w:p>
          <w:p w14:paraId="0964807B" w14:textId="11F4D20E" w:rsidR="00525AA8" w:rsidRPr="00B6502E" w:rsidRDefault="00525AA8" w:rsidP="00D91742">
            <w:pPr>
              <w:ind w:left="318"/>
              <w:contextualSpacing/>
              <w:jc w:val="both"/>
              <w:rPr>
                <w:rFonts w:asciiTheme="minorHAnsi" w:hAnsiTheme="minorHAnsi" w:cstheme="minorHAnsi"/>
                <w:sz w:val="20"/>
                <w:szCs w:val="20"/>
              </w:rPr>
            </w:pPr>
            <w:r w:rsidRPr="00B6502E">
              <w:rPr>
                <w:rFonts w:asciiTheme="minorHAnsi" w:hAnsiTheme="minorHAnsi" w:cstheme="minorHAnsi"/>
                <w:b/>
                <w:sz w:val="20"/>
                <w:szCs w:val="20"/>
              </w:rPr>
              <w:t>alebo v kombinácii s činnosťami vymenovanými v bode a) alebo b)</w:t>
            </w:r>
          </w:p>
        </w:tc>
        <w:tc>
          <w:tcPr>
            <w:tcW w:w="335" w:type="pct"/>
          </w:tcPr>
          <w:p w14:paraId="6FA19951" w14:textId="77777777" w:rsidR="00525AA8" w:rsidRPr="00B6502E" w:rsidRDefault="00525AA8" w:rsidP="00525AA8">
            <w:pPr>
              <w:jc w:val="center"/>
              <w:rPr>
                <w:rFonts w:asciiTheme="minorHAnsi" w:hAnsiTheme="minorHAnsi" w:cstheme="minorHAnsi"/>
                <w:sz w:val="20"/>
                <w:szCs w:val="20"/>
              </w:rPr>
            </w:pPr>
          </w:p>
          <w:p w14:paraId="25839FD4" w14:textId="77777777" w:rsidR="00525AA8" w:rsidRPr="00B6502E" w:rsidRDefault="00525AA8" w:rsidP="00525AA8">
            <w:pPr>
              <w:jc w:val="center"/>
              <w:rPr>
                <w:rFonts w:asciiTheme="minorHAnsi" w:hAnsiTheme="minorHAnsi" w:cstheme="minorHAnsi"/>
                <w:sz w:val="20"/>
                <w:szCs w:val="20"/>
              </w:rPr>
            </w:pPr>
          </w:p>
          <w:p w14:paraId="6F836CD7" w14:textId="643F983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1FF36C11" w14:textId="77777777" w:rsidR="00525AA8" w:rsidRPr="00B6502E" w:rsidRDefault="00525AA8" w:rsidP="00525AA8">
            <w:pPr>
              <w:jc w:val="center"/>
              <w:rPr>
                <w:rFonts w:asciiTheme="minorHAnsi" w:hAnsiTheme="minorHAnsi" w:cstheme="minorHAnsi"/>
                <w:sz w:val="20"/>
                <w:szCs w:val="20"/>
              </w:rPr>
            </w:pPr>
          </w:p>
          <w:p w14:paraId="58859AAC" w14:textId="77777777" w:rsidR="00525AA8" w:rsidRPr="00B6502E" w:rsidRDefault="00525AA8" w:rsidP="00525AA8">
            <w:pPr>
              <w:jc w:val="center"/>
              <w:rPr>
                <w:rFonts w:asciiTheme="minorHAnsi" w:hAnsiTheme="minorHAnsi" w:cstheme="minorHAnsi"/>
                <w:sz w:val="20"/>
                <w:szCs w:val="20"/>
              </w:rPr>
            </w:pPr>
          </w:p>
          <w:p w14:paraId="188B91CD" w14:textId="77777777" w:rsidR="00525AA8" w:rsidRPr="00B6502E" w:rsidRDefault="00525AA8" w:rsidP="00525AA8">
            <w:pPr>
              <w:jc w:val="center"/>
              <w:rPr>
                <w:rFonts w:asciiTheme="minorHAnsi" w:hAnsiTheme="minorHAnsi" w:cstheme="minorHAnsi"/>
                <w:sz w:val="20"/>
                <w:szCs w:val="20"/>
              </w:rPr>
            </w:pPr>
          </w:p>
          <w:p w14:paraId="3D652CBB" w14:textId="77777777" w:rsidR="00525AA8" w:rsidRPr="00B6502E" w:rsidRDefault="00525AA8" w:rsidP="00525AA8">
            <w:pPr>
              <w:jc w:val="center"/>
              <w:rPr>
                <w:rFonts w:asciiTheme="minorHAnsi" w:hAnsiTheme="minorHAnsi" w:cstheme="minorHAnsi"/>
                <w:sz w:val="20"/>
                <w:szCs w:val="20"/>
              </w:rPr>
            </w:pPr>
          </w:p>
          <w:p w14:paraId="6D71D1CE" w14:textId="77777777" w:rsidR="00525AA8" w:rsidRPr="00B6502E" w:rsidRDefault="00525AA8" w:rsidP="00525AA8">
            <w:pPr>
              <w:jc w:val="center"/>
              <w:rPr>
                <w:rFonts w:asciiTheme="minorHAnsi" w:hAnsiTheme="minorHAnsi" w:cstheme="minorHAnsi"/>
                <w:sz w:val="20"/>
                <w:szCs w:val="20"/>
              </w:rPr>
            </w:pPr>
          </w:p>
          <w:p w14:paraId="428ABDCD" w14:textId="77777777" w:rsidR="00525AA8" w:rsidRPr="00B6502E" w:rsidRDefault="00525AA8" w:rsidP="00525AA8">
            <w:pPr>
              <w:jc w:val="center"/>
              <w:rPr>
                <w:rFonts w:asciiTheme="minorHAnsi" w:hAnsiTheme="minorHAnsi" w:cstheme="minorHAnsi"/>
                <w:sz w:val="20"/>
                <w:szCs w:val="20"/>
              </w:rPr>
            </w:pPr>
          </w:p>
          <w:p w14:paraId="5FA045F3" w14:textId="77777777" w:rsidR="00525AA8" w:rsidRPr="00B6502E" w:rsidRDefault="00525AA8" w:rsidP="00525AA8">
            <w:pPr>
              <w:jc w:val="center"/>
              <w:rPr>
                <w:rFonts w:asciiTheme="minorHAnsi" w:hAnsiTheme="minorHAnsi" w:cstheme="minorHAnsi"/>
                <w:sz w:val="20"/>
                <w:szCs w:val="20"/>
              </w:rPr>
            </w:pPr>
          </w:p>
          <w:p w14:paraId="22A86B5F" w14:textId="77777777" w:rsidR="00525AA8" w:rsidRPr="00B6502E" w:rsidRDefault="00525AA8" w:rsidP="00525AA8">
            <w:pPr>
              <w:jc w:val="center"/>
              <w:rPr>
                <w:rFonts w:asciiTheme="minorHAnsi" w:hAnsiTheme="minorHAnsi" w:cstheme="minorHAnsi"/>
                <w:sz w:val="20"/>
                <w:szCs w:val="20"/>
              </w:rPr>
            </w:pPr>
          </w:p>
          <w:p w14:paraId="08D86DAD" w14:textId="77777777" w:rsidR="00D91742" w:rsidRPr="00B6502E" w:rsidRDefault="00D91742" w:rsidP="00525AA8">
            <w:pPr>
              <w:jc w:val="center"/>
              <w:rPr>
                <w:rFonts w:asciiTheme="minorHAnsi" w:hAnsiTheme="minorHAnsi" w:cstheme="minorHAnsi"/>
                <w:sz w:val="20"/>
                <w:szCs w:val="20"/>
              </w:rPr>
            </w:pPr>
          </w:p>
          <w:p w14:paraId="5ABCC1AF" w14:textId="77777777" w:rsidR="00D91742" w:rsidRPr="00B6502E" w:rsidRDefault="00D91742" w:rsidP="00525AA8">
            <w:pPr>
              <w:jc w:val="center"/>
              <w:rPr>
                <w:rFonts w:asciiTheme="minorHAnsi" w:hAnsiTheme="minorHAnsi" w:cstheme="minorHAnsi"/>
                <w:sz w:val="20"/>
                <w:szCs w:val="20"/>
              </w:rPr>
            </w:pPr>
          </w:p>
          <w:p w14:paraId="2967856A" w14:textId="77777777" w:rsidR="00D91742" w:rsidRPr="00B6502E" w:rsidRDefault="00D91742" w:rsidP="00525AA8">
            <w:pPr>
              <w:jc w:val="center"/>
              <w:rPr>
                <w:rFonts w:asciiTheme="minorHAnsi" w:hAnsiTheme="minorHAnsi" w:cstheme="minorHAnsi"/>
                <w:sz w:val="20"/>
                <w:szCs w:val="20"/>
              </w:rPr>
            </w:pPr>
          </w:p>
          <w:p w14:paraId="322BEB29" w14:textId="06489422"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9E960F4" w14:textId="77777777" w:rsidR="00525AA8" w:rsidRPr="00B6502E" w:rsidRDefault="00525AA8" w:rsidP="00525AA8">
            <w:pPr>
              <w:jc w:val="center"/>
              <w:rPr>
                <w:rFonts w:asciiTheme="minorHAnsi" w:hAnsiTheme="minorHAnsi" w:cstheme="minorHAnsi"/>
                <w:sz w:val="20"/>
                <w:szCs w:val="20"/>
              </w:rPr>
            </w:pPr>
          </w:p>
          <w:p w14:paraId="69396168" w14:textId="77777777" w:rsidR="00525AA8" w:rsidRPr="00B6502E" w:rsidRDefault="00525AA8" w:rsidP="00525AA8">
            <w:pPr>
              <w:jc w:val="center"/>
              <w:rPr>
                <w:rFonts w:asciiTheme="minorHAnsi" w:hAnsiTheme="minorHAnsi" w:cstheme="minorHAnsi"/>
                <w:sz w:val="20"/>
                <w:szCs w:val="20"/>
              </w:rPr>
            </w:pPr>
          </w:p>
          <w:p w14:paraId="595ABAC8" w14:textId="77777777" w:rsidR="00525AA8" w:rsidRPr="00B6502E" w:rsidRDefault="00525AA8" w:rsidP="00525AA8">
            <w:pPr>
              <w:jc w:val="center"/>
              <w:rPr>
                <w:rFonts w:asciiTheme="minorHAnsi" w:hAnsiTheme="minorHAnsi" w:cstheme="minorHAnsi"/>
                <w:sz w:val="20"/>
                <w:szCs w:val="20"/>
              </w:rPr>
            </w:pPr>
          </w:p>
          <w:p w14:paraId="08BC68FF" w14:textId="77777777" w:rsidR="00525AA8" w:rsidRPr="00B6502E" w:rsidRDefault="00525AA8" w:rsidP="00525AA8">
            <w:pPr>
              <w:jc w:val="center"/>
              <w:rPr>
                <w:rFonts w:asciiTheme="minorHAnsi" w:hAnsiTheme="minorHAnsi" w:cstheme="minorHAnsi"/>
                <w:sz w:val="20"/>
                <w:szCs w:val="20"/>
              </w:rPr>
            </w:pPr>
          </w:p>
          <w:p w14:paraId="3F14A60D" w14:textId="77777777" w:rsidR="00525AA8" w:rsidRPr="00B6502E" w:rsidRDefault="00525AA8" w:rsidP="00525AA8">
            <w:pPr>
              <w:jc w:val="center"/>
              <w:rPr>
                <w:rFonts w:asciiTheme="minorHAnsi" w:hAnsiTheme="minorHAnsi" w:cstheme="minorHAnsi"/>
                <w:sz w:val="20"/>
                <w:szCs w:val="20"/>
              </w:rPr>
            </w:pPr>
          </w:p>
          <w:p w14:paraId="16330908" w14:textId="77777777" w:rsidR="00525AA8" w:rsidRPr="00B6502E" w:rsidRDefault="00525AA8" w:rsidP="00525AA8">
            <w:pPr>
              <w:jc w:val="center"/>
              <w:rPr>
                <w:rFonts w:asciiTheme="minorHAnsi" w:hAnsiTheme="minorHAnsi" w:cstheme="minorHAnsi"/>
                <w:sz w:val="20"/>
                <w:szCs w:val="20"/>
              </w:rPr>
            </w:pPr>
          </w:p>
          <w:p w14:paraId="3EEE363F" w14:textId="77777777" w:rsidR="00525AA8" w:rsidRPr="00B6502E" w:rsidRDefault="00525AA8" w:rsidP="00525AA8">
            <w:pPr>
              <w:jc w:val="center"/>
              <w:rPr>
                <w:rFonts w:asciiTheme="minorHAnsi" w:hAnsiTheme="minorHAnsi" w:cstheme="minorHAnsi"/>
                <w:sz w:val="20"/>
                <w:szCs w:val="20"/>
              </w:rPr>
            </w:pPr>
          </w:p>
          <w:p w14:paraId="53A3ED85" w14:textId="77777777" w:rsidR="00525AA8" w:rsidRPr="00B6502E" w:rsidRDefault="00525AA8" w:rsidP="00525AA8">
            <w:pPr>
              <w:jc w:val="center"/>
              <w:rPr>
                <w:rFonts w:asciiTheme="minorHAnsi" w:hAnsiTheme="minorHAnsi" w:cstheme="minorHAnsi"/>
                <w:sz w:val="20"/>
                <w:szCs w:val="20"/>
              </w:rPr>
            </w:pPr>
          </w:p>
          <w:p w14:paraId="52DBF0F7" w14:textId="77777777" w:rsidR="00525AA8" w:rsidRPr="00B6502E" w:rsidRDefault="00525AA8" w:rsidP="00525AA8">
            <w:pPr>
              <w:jc w:val="center"/>
              <w:rPr>
                <w:rFonts w:asciiTheme="minorHAnsi" w:hAnsiTheme="minorHAnsi" w:cstheme="minorHAnsi"/>
                <w:sz w:val="20"/>
                <w:szCs w:val="20"/>
              </w:rPr>
            </w:pPr>
          </w:p>
          <w:p w14:paraId="6F9AFA23" w14:textId="77777777" w:rsidR="00D91742" w:rsidRPr="00B6502E" w:rsidRDefault="00D91742" w:rsidP="00525AA8">
            <w:pPr>
              <w:jc w:val="center"/>
              <w:rPr>
                <w:rFonts w:asciiTheme="minorHAnsi" w:hAnsiTheme="minorHAnsi" w:cstheme="minorHAnsi"/>
                <w:sz w:val="20"/>
                <w:szCs w:val="20"/>
              </w:rPr>
            </w:pPr>
          </w:p>
          <w:p w14:paraId="0254C915" w14:textId="77777777" w:rsidR="00D91742" w:rsidRPr="00B6502E" w:rsidRDefault="00D91742" w:rsidP="00525AA8">
            <w:pPr>
              <w:jc w:val="center"/>
              <w:rPr>
                <w:rFonts w:asciiTheme="minorHAnsi" w:hAnsiTheme="minorHAnsi" w:cstheme="minorHAnsi"/>
                <w:sz w:val="20"/>
                <w:szCs w:val="20"/>
              </w:rPr>
            </w:pPr>
          </w:p>
          <w:p w14:paraId="3C4FA18B" w14:textId="77777777" w:rsidR="00D91742" w:rsidRPr="00B6502E" w:rsidRDefault="00D91742" w:rsidP="00525AA8">
            <w:pPr>
              <w:jc w:val="center"/>
              <w:rPr>
                <w:rFonts w:asciiTheme="minorHAnsi" w:hAnsiTheme="minorHAnsi" w:cstheme="minorHAnsi"/>
                <w:sz w:val="20"/>
                <w:szCs w:val="20"/>
              </w:rPr>
            </w:pPr>
          </w:p>
          <w:p w14:paraId="77AF609A" w14:textId="77777777" w:rsidR="00D91742" w:rsidRPr="00B6502E" w:rsidRDefault="00D91742" w:rsidP="00525AA8">
            <w:pPr>
              <w:jc w:val="center"/>
              <w:rPr>
                <w:rFonts w:asciiTheme="minorHAnsi" w:hAnsiTheme="minorHAnsi" w:cstheme="minorHAnsi"/>
                <w:sz w:val="20"/>
                <w:szCs w:val="20"/>
              </w:rPr>
            </w:pPr>
          </w:p>
          <w:p w14:paraId="387FEBD0" w14:textId="77777777" w:rsidR="00D91742" w:rsidRPr="00B6502E" w:rsidRDefault="00D91742" w:rsidP="00525AA8">
            <w:pPr>
              <w:jc w:val="center"/>
              <w:rPr>
                <w:rFonts w:asciiTheme="minorHAnsi" w:hAnsiTheme="minorHAnsi" w:cstheme="minorHAnsi"/>
                <w:sz w:val="20"/>
                <w:szCs w:val="20"/>
              </w:rPr>
            </w:pPr>
          </w:p>
          <w:p w14:paraId="0C631FA5" w14:textId="77777777" w:rsidR="00D91742" w:rsidRPr="00B6502E" w:rsidRDefault="00D91742" w:rsidP="00525AA8">
            <w:pPr>
              <w:jc w:val="center"/>
              <w:rPr>
                <w:rFonts w:asciiTheme="minorHAnsi" w:hAnsiTheme="minorHAnsi" w:cstheme="minorHAnsi"/>
                <w:sz w:val="20"/>
                <w:szCs w:val="20"/>
              </w:rPr>
            </w:pPr>
          </w:p>
          <w:p w14:paraId="2E4DE9BA" w14:textId="77777777" w:rsidR="00D91742" w:rsidRPr="00B6502E" w:rsidRDefault="00D91742" w:rsidP="00525AA8">
            <w:pPr>
              <w:jc w:val="center"/>
              <w:rPr>
                <w:rFonts w:asciiTheme="minorHAnsi" w:hAnsiTheme="minorHAnsi" w:cstheme="minorHAnsi"/>
                <w:sz w:val="20"/>
                <w:szCs w:val="20"/>
              </w:rPr>
            </w:pPr>
          </w:p>
          <w:p w14:paraId="135B9A53" w14:textId="77777777" w:rsidR="00D91742" w:rsidRPr="00B6502E" w:rsidRDefault="00D91742" w:rsidP="00525AA8">
            <w:pPr>
              <w:jc w:val="center"/>
              <w:rPr>
                <w:rFonts w:asciiTheme="minorHAnsi" w:hAnsiTheme="minorHAnsi" w:cstheme="minorHAnsi"/>
                <w:sz w:val="20"/>
                <w:szCs w:val="20"/>
              </w:rPr>
            </w:pPr>
          </w:p>
          <w:p w14:paraId="5A72A5B5" w14:textId="77777777" w:rsidR="00D91742" w:rsidRPr="00B6502E" w:rsidRDefault="00D91742" w:rsidP="00525AA8">
            <w:pPr>
              <w:jc w:val="center"/>
              <w:rPr>
                <w:rFonts w:asciiTheme="minorHAnsi" w:hAnsiTheme="minorHAnsi" w:cstheme="minorHAnsi"/>
                <w:sz w:val="20"/>
                <w:szCs w:val="20"/>
              </w:rPr>
            </w:pPr>
          </w:p>
          <w:p w14:paraId="5AB811EA" w14:textId="1A98293C"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62942435" w14:textId="77777777" w:rsidR="00525AA8" w:rsidRPr="00B6502E" w:rsidRDefault="00525AA8" w:rsidP="00525AA8">
            <w:pPr>
              <w:jc w:val="center"/>
              <w:rPr>
                <w:rFonts w:asciiTheme="minorHAnsi" w:hAnsiTheme="minorHAnsi" w:cstheme="minorHAnsi"/>
                <w:sz w:val="20"/>
                <w:szCs w:val="20"/>
              </w:rPr>
            </w:pPr>
          </w:p>
          <w:p w14:paraId="683DFC2A" w14:textId="77777777" w:rsidR="00525AA8" w:rsidRPr="00B6502E" w:rsidRDefault="00525AA8" w:rsidP="00525AA8">
            <w:pPr>
              <w:jc w:val="center"/>
              <w:rPr>
                <w:rFonts w:asciiTheme="minorHAnsi" w:hAnsiTheme="minorHAnsi" w:cstheme="minorHAnsi"/>
                <w:sz w:val="20"/>
                <w:szCs w:val="20"/>
              </w:rPr>
            </w:pPr>
          </w:p>
          <w:p w14:paraId="2CFFBB37" w14:textId="77777777" w:rsidR="00525AA8" w:rsidRPr="00B6502E" w:rsidRDefault="00525AA8" w:rsidP="00525AA8">
            <w:pPr>
              <w:jc w:val="center"/>
              <w:rPr>
                <w:rFonts w:asciiTheme="minorHAnsi" w:hAnsiTheme="minorHAnsi" w:cstheme="minorHAnsi"/>
                <w:sz w:val="20"/>
                <w:szCs w:val="20"/>
              </w:rPr>
            </w:pPr>
          </w:p>
          <w:p w14:paraId="69BDEC4B" w14:textId="77777777" w:rsidR="00525AA8" w:rsidRPr="00B6502E" w:rsidRDefault="00525AA8" w:rsidP="00525AA8">
            <w:pPr>
              <w:jc w:val="center"/>
              <w:rPr>
                <w:rFonts w:asciiTheme="minorHAnsi" w:hAnsiTheme="minorHAnsi" w:cstheme="minorHAnsi"/>
                <w:sz w:val="20"/>
                <w:szCs w:val="20"/>
              </w:rPr>
            </w:pPr>
          </w:p>
          <w:p w14:paraId="361EE5BE" w14:textId="77777777" w:rsidR="00525AA8" w:rsidRPr="00B6502E" w:rsidRDefault="00525AA8" w:rsidP="00525AA8">
            <w:pPr>
              <w:jc w:val="center"/>
              <w:rPr>
                <w:rFonts w:asciiTheme="minorHAnsi" w:hAnsiTheme="minorHAnsi" w:cstheme="minorHAnsi"/>
                <w:sz w:val="20"/>
                <w:szCs w:val="20"/>
              </w:rPr>
            </w:pPr>
          </w:p>
        </w:tc>
        <w:tc>
          <w:tcPr>
            <w:tcW w:w="2166" w:type="pct"/>
            <w:shd w:val="clear" w:color="auto" w:fill="92D050"/>
            <w:vAlign w:val="center"/>
          </w:tcPr>
          <w:p w14:paraId="01A75365"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lastRenderedPageBreak/>
              <w:t xml:space="preserve">Do úvahy sa berú údaje v ŽoNFP (po vyhodnotení ŽoNFP zo strany PPA). </w:t>
            </w:r>
          </w:p>
          <w:p w14:paraId="0B36EF89"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 xml:space="preserve">Ak by v priebehu implementácie projektu došlo k zmene výšky oprávnených výdavkov na investície, čo by viedlo k </w:t>
            </w:r>
            <w:r w:rsidRPr="00B6502E">
              <w:rPr>
                <w:rFonts w:asciiTheme="minorHAnsi" w:hAnsiTheme="minorHAnsi" w:cstheme="minorHAnsi"/>
                <w:sz w:val="20"/>
                <w:szCs w:val="20"/>
                <w:u w:val="single"/>
              </w:rPr>
              <w:t>zníženiu</w:t>
            </w:r>
            <w:r w:rsidRPr="00B6502E">
              <w:rPr>
                <w:rFonts w:asciiTheme="minorHAnsi" w:hAnsiTheme="minorHAnsi" w:cstheme="minorHAnsi"/>
                <w:sz w:val="20"/>
                <w:szCs w:val="20"/>
              </w:rPr>
              <w:t xml:space="preserve"> bodového ohodnotenia, žiadateľ má povinnosť upraviť výšku oprávnených výdavkov v ŽoP tak, aby plnenie kritéria zostalo zachované.      </w:t>
            </w:r>
          </w:p>
        </w:tc>
      </w:tr>
      <w:tr w:rsidR="00525AA8" w:rsidRPr="00B6502E" w14:paraId="25D941CF" w14:textId="77777777" w:rsidTr="00DA216F">
        <w:trPr>
          <w:trHeight w:val="1060"/>
        </w:trPr>
        <w:tc>
          <w:tcPr>
            <w:tcW w:w="310" w:type="pct"/>
            <w:vAlign w:val="center"/>
            <w:hideMark/>
          </w:tcPr>
          <w:p w14:paraId="10EFD60A"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2.</w:t>
            </w:r>
          </w:p>
        </w:tc>
        <w:tc>
          <w:tcPr>
            <w:tcW w:w="2189" w:type="pct"/>
            <w:vAlign w:val="center"/>
          </w:tcPr>
          <w:p w14:paraId="5BF2FCB9" w14:textId="77777777" w:rsidR="00525AA8" w:rsidRPr="00B6502E" w:rsidRDefault="00525AA8" w:rsidP="008C1530">
            <w:pPr>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 Projekt sa realizuje:  </w:t>
            </w:r>
          </w:p>
          <w:p w14:paraId="13D61CCD" w14:textId="3F017BC6"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 viac ako 60% celkovej výmery porastov zahrnutých do projektu (t.j. porastov, ktorými je predmet projektu priamo dotknutý) je v kategórii (subkategórii) lesov podľa vyhlášky MPRV SR č. 453/2006 Z. z. podľa § 7 písm. c)</w:t>
            </w:r>
            <w:r w:rsidR="00016F35" w:rsidRPr="00B6502E">
              <w:rPr>
                <w:rStyle w:val="Odkaznapoznmkupodiarou"/>
                <w:rFonts w:asciiTheme="minorHAnsi" w:hAnsiTheme="minorHAnsi" w:cstheme="minorHAnsi"/>
                <w:bCs/>
                <w:color w:val="000000"/>
                <w:sz w:val="20"/>
                <w:szCs w:val="20"/>
              </w:rPr>
              <w:footnoteReference w:id="18"/>
            </w:r>
          </w:p>
          <w:p w14:paraId="181BA4EA" w14:textId="00B5F98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 viac ako 60% celkovej výmery porastov zahrnutých do projektu (t.j. porastov, ktorými je predmet projektu priamo dotknutý)  je v kategórii (subkategórii) lesov podľa vyhlášky MPRV SR č. 453/2006 Z. z. podľa § 7 písm. b)</w:t>
            </w:r>
            <w:r w:rsidR="00016F35" w:rsidRPr="00B6502E">
              <w:rPr>
                <w:rStyle w:val="Odkaznapoznmkupodiarou"/>
                <w:rFonts w:asciiTheme="minorHAnsi" w:hAnsiTheme="minorHAnsi" w:cstheme="minorHAnsi"/>
                <w:bCs/>
                <w:color w:val="000000"/>
                <w:sz w:val="20"/>
                <w:szCs w:val="20"/>
              </w:rPr>
              <w:footnoteReference w:id="19"/>
            </w:r>
            <w:r w:rsidRPr="00B6502E">
              <w:rPr>
                <w:rFonts w:asciiTheme="minorHAnsi" w:hAnsiTheme="minorHAnsi" w:cstheme="minorHAnsi"/>
                <w:bCs/>
                <w:color w:val="000000"/>
                <w:sz w:val="20"/>
                <w:szCs w:val="20"/>
              </w:rPr>
              <w:t>, e)</w:t>
            </w:r>
            <w:r w:rsidR="00016F35" w:rsidRPr="00B6502E">
              <w:rPr>
                <w:rStyle w:val="Odkaznapoznmkupodiarou"/>
                <w:rFonts w:asciiTheme="minorHAnsi" w:hAnsiTheme="minorHAnsi" w:cstheme="minorHAnsi"/>
                <w:bCs/>
                <w:color w:val="000000"/>
                <w:sz w:val="20"/>
                <w:szCs w:val="20"/>
              </w:rPr>
              <w:footnoteReference w:id="20"/>
            </w:r>
            <w:r w:rsidRPr="00B6502E">
              <w:rPr>
                <w:rFonts w:asciiTheme="minorHAnsi" w:hAnsiTheme="minorHAnsi" w:cstheme="minorHAnsi"/>
                <w:bCs/>
                <w:color w:val="000000"/>
                <w:sz w:val="20"/>
                <w:szCs w:val="20"/>
              </w:rPr>
              <w:t>, g)</w:t>
            </w:r>
            <w:r w:rsidR="00016F35" w:rsidRPr="00B6502E">
              <w:rPr>
                <w:rStyle w:val="Odkaznapoznmkupodiarou"/>
                <w:rFonts w:asciiTheme="minorHAnsi" w:hAnsiTheme="minorHAnsi" w:cstheme="minorHAnsi"/>
                <w:bCs/>
                <w:color w:val="000000"/>
                <w:sz w:val="20"/>
                <w:szCs w:val="20"/>
              </w:rPr>
              <w:footnoteReference w:id="21"/>
            </w:r>
            <w:r w:rsidRPr="00B6502E">
              <w:rPr>
                <w:rFonts w:asciiTheme="minorHAnsi" w:hAnsiTheme="minorHAnsi" w:cstheme="minorHAnsi"/>
                <w:bCs/>
                <w:color w:val="000000"/>
                <w:sz w:val="20"/>
                <w:szCs w:val="20"/>
              </w:rPr>
              <w:t xml:space="preserve"> a c)</w:t>
            </w:r>
            <w:r w:rsidR="00016F35" w:rsidRPr="00B6502E">
              <w:rPr>
                <w:rStyle w:val="Odkaznapoznmkupodiarou"/>
                <w:rFonts w:asciiTheme="minorHAnsi" w:hAnsiTheme="minorHAnsi" w:cstheme="minorHAnsi"/>
                <w:bCs/>
                <w:color w:val="000000"/>
                <w:sz w:val="20"/>
                <w:szCs w:val="20"/>
              </w:rPr>
              <w:footnoteReference w:id="22"/>
            </w:r>
            <w:r w:rsidRPr="00B6502E">
              <w:rPr>
                <w:rFonts w:asciiTheme="minorHAnsi" w:hAnsiTheme="minorHAnsi" w:cstheme="minorHAnsi"/>
                <w:bCs/>
                <w:color w:val="000000"/>
                <w:sz w:val="20"/>
                <w:szCs w:val="20"/>
              </w:rPr>
              <w:t xml:space="preserve"> (alternatívne alebo kombinácia)</w:t>
            </w:r>
          </w:p>
          <w:p w14:paraId="77926093"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ak nespĺňa bod a) alebo b)</w:t>
            </w:r>
          </w:p>
          <w:p w14:paraId="458FD0C0"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v lesoch a aj mimo lesných pozemkov (mimo lesných pozemkov pri budovaní učebne lesnej pedagogiky, alebo vyhliadkových veží, alebo pozorovateľní, alebo objektov a centier biodiverzity na pozorovanie) a investície na činnosti mimo lesných pozemkov tvoria max. 60 % oprávnených výdavkov </w:t>
            </w:r>
          </w:p>
          <w:p w14:paraId="23956BAA" w14:textId="6D1ECDA4"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v lesoch a aj mimo lesných pozemkov (pri budovaní učebne lesnej pedagogiky, alebo vyhliadkových veží, alebo pozorovateľní, alebo objektov a centier biodiverzity na pozorovanie) a investície na činnosti mimo lesných pozemkov tvoria viac ako 60 % oprávnených výdavkov</w:t>
            </w:r>
          </w:p>
        </w:tc>
        <w:tc>
          <w:tcPr>
            <w:tcW w:w="335" w:type="pct"/>
          </w:tcPr>
          <w:p w14:paraId="39AE0FF5" w14:textId="77777777" w:rsidR="008C1530" w:rsidRPr="00B6502E" w:rsidRDefault="008C1530" w:rsidP="008C1530">
            <w:pPr>
              <w:jc w:val="center"/>
              <w:rPr>
                <w:rFonts w:asciiTheme="minorHAnsi" w:hAnsiTheme="minorHAnsi" w:cstheme="minorHAnsi"/>
                <w:sz w:val="20"/>
                <w:szCs w:val="20"/>
              </w:rPr>
            </w:pPr>
          </w:p>
          <w:p w14:paraId="6D7693B1" w14:textId="77777777" w:rsidR="008C1530" w:rsidRPr="00B6502E" w:rsidRDefault="008C1530" w:rsidP="008C1530">
            <w:pPr>
              <w:jc w:val="center"/>
              <w:rPr>
                <w:rFonts w:asciiTheme="minorHAnsi" w:hAnsiTheme="minorHAnsi" w:cstheme="minorHAnsi"/>
                <w:sz w:val="20"/>
                <w:szCs w:val="20"/>
              </w:rPr>
            </w:pPr>
          </w:p>
          <w:p w14:paraId="03712BC7" w14:textId="07E1689A"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20337CE3" w14:textId="77777777" w:rsidR="00525AA8" w:rsidRPr="00B6502E" w:rsidRDefault="00525AA8" w:rsidP="008C1530">
            <w:pPr>
              <w:jc w:val="center"/>
              <w:rPr>
                <w:rFonts w:asciiTheme="minorHAnsi" w:hAnsiTheme="minorHAnsi" w:cstheme="minorHAnsi"/>
                <w:sz w:val="20"/>
                <w:szCs w:val="20"/>
              </w:rPr>
            </w:pPr>
          </w:p>
          <w:p w14:paraId="724AC669" w14:textId="77777777" w:rsidR="00525AA8" w:rsidRPr="00B6502E" w:rsidRDefault="00525AA8" w:rsidP="008C1530">
            <w:pPr>
              <w:jc w:val="center"/>
              <w:rPr>
                <w:rFonts w:asciiTheme="minorHAnsi" w:hAnsiTheme="minorHAnsi" w:cstheme="minorHAnsi"/>
                <w:sz w:val="20"/>
                <w:szCs w:val="20"/>
              </w:rPr>
            </w:pPr>
          </w:p>
          <w:p w14:paraId="39AAA1F5" w14:textId="77777777" w:rsidR="00525AA8" w:rsidRPr="00B6502E" w:rsidRDefault="00525AA8" w:rsidP="008C1530">
            <w:pPr>
              <w:jc w:val="center"/>
              <w:rPr>
                <w:rFonts w:asciiTheme="minorHAnsi" w:hAnsiTheme="minorHAnsi" w:cstheme="minorHAnsi"/>
                <w:sz w:val="20"/>
                <w:szCs w:val="20"/>
              </w:rPr>
            </w:pPr>
          </w:p>
          <w:p w14:paraId="6213F890" w14:textId="77777777" w:rsidR="00525AA8" w:rsidRPr="00B6502E" w:rsidRDefault="00525AA8" w:rsidP="008C1530">
            <w:pPr>
              <w:jc w:val="center"/>
              <w:rPr>
                <w:rFonts w:asciiTheme="minorHAnsi" w:hAnsiTheme="minorHAnsi" w:cstheme="minorHAnsi"/>
                <w:sz w:val="20"/>
                <w:szCs w:val="20"/>
              </w:rPr>
            </w:pPr>
          </w:p>
          <w:p w14:paraId="09C8C56D" w14:textId="77777777" w:rsidR="008C1530" w:rsidRPr="00B6502E" w:rsidRDefault="008C1530" w:rsidP="008C1530">
            <w:pPr>
              <w:jc w:val="center"/>
              <w:rPr>
                <w:rFonts w:asciiTheme="minorHAnsi" w:hAnsiTheme="minorHAnsi" w:cstheme="minorHAnsi"/>
                <w:sz w:val="20"/>
                <w:szCs w:val="20"/>
              </w:rPr>
            </w:pPr>
          </w:p>
          <w:p w14:paraId="4BC1473C" w14:textId="40A15F10"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0D6973F" w14:textId="77777777" w:rsidR="00525AA8" w:rsidRPr="00B6502E" w:rsidRDefault="00525AA8" w:rsidP="008C1530">
            <w:pPr>
              <w:jc w:val="center"/>
              <w:rPr>
                <w:rFonts w:asciiTheme="minorHAnsi" w:hAnsiTheme="minorHAnsi" w:cstheme="minorHAnsi"/>
                <w:sz w:val="20"/>
                <w:szCs w:val="20"/>
              </w:rPr>
            </w:pPr>
          </w:p>
          <w:p w14:paraId="53752C8B" w14:textId="77777777" w:rsidR="00525AA8" w:rsidRPr="00B6502E" w:rsidRDefault="00525AA8" w:rsidP="008C1530">
            <w:pPr>
              <w:jc w:val="center"/>
              <w:rPr>
                <w:rFonts w:asciiTheme="minorHAnsi" w:hAnsiTheme="minorHAnsi" w:cstheme="minorHAnsi"/>
                <w:sz w:val="20"/>
                <w:szCs w:val="20"/>
              </w:rPr>
            </w:pPr>
          </w:p>
          <w:p w14:paraId="513AB679" w14:textId="77777777" w:rsidR="00525AA8" w:rsidRPr="00B6502E" w:rsidRDefault="00525AA8" w:rsidP="008C1530">
            <w:pPr>
              <w:jc w:val="center"/>
              <w:rPr>
                <w:rFonts w:asciiTheme="minorHAnsi" w:hAnsiTheme="minorHAnsi" w:cstheme="minorHAnsi"/>
                <w:sz w:val="20"/>
                <w:szCs w:val="20"/>
              </w:rPr>
            </w:pPr>
          </w:p>
          <w:p w14:paraId="547721F6" w14:textId="77777777" w:rsidR="00525AA8" w:rsidRPr="00B6502E" w:rsidRDefault="00525AA8" w:rsidP="008C1530">
            <w:pPr>
              <w:jc w:val="center"/>
              <w:rPr>
                <w:rFonts w:asciiTheme="minorHAnsi" w:hAnsiTheme="minorHAnsi" w:cstheme="minorHAnsi"/>
                <w:sz w:val="20"/>
                <w:szCs w:val="20"/>
              </w:rPr>
            </w:pPr>
          </w:p>
          <w:p w14:paraId="795ECAAE" w14:textId="77777777" w:rsidR="00525AA8" w:rsidRPr="00B6502E" w:rsidRDefault="00525AA8" w:rsidP="008C1530">
            <w:pPr>
              <w:jc w:val="center"/>
              <w:rPr>
                <w:rFonts w:asciiTheme="minorHAnsi" w:hAnsiTheme="minorHAnsi" w:cstheme="minorHAnsi"/>
                <w:sz w:val="20"/>
                <w:szCs w:val="20"/>
              </w:rPr>
            </w:pPr>
          </w:p>
          <w:p w14:paraId="44928021" w14:textId="77777777" w:rsidR="00525AA8" w:rsidRPr="00B6502E" w:rsidRDefault="00525AA8" w:rsidP="008C1530">
            <w:pPr>
              <w:jc w:val="center"/>
              <w:rPr>
                <w:rFonts w:asciiTheme="minorHAnsi" w:hAnsiTheme="minorHAnsi" w:cstheme="minorHAnsi"/>
                <w:sz w:val="20"/>
                <w:szCs w:val="20"/>
              </w:rPr>
            </w:pPr>
          </w:p>
          <w:p w14:paraId="0186535F" w14:textId="77777777" w:rsidR="008C1530" w:rsidRPr="00B6502E" w:rsidRDefault="008C1530" w:rsidP="008C1530">
            <w:pPr>
              <w:jc w:val="center"/>
              <w:rPr>
                <w:rFonts w:asciiTheme="minorHAnsi" w:hAnsiTheme="minorHAnsi" w:cstheme="minorHAnsi"/>
                <w:sz w:val="20"/>
                <w:szCs w:val="20"/>
              </w:rPr>
            </w:pPr>
          </w:p>
          <w:p w14:paraId="2BD69BA4" w14:textId="77777777" w:rsidR="008C1530" w:rsidRPr="00B6502E" w:rsidRDefault="008C1530" w:rsidP="008C1530">
            <w:pPr>
              <w:jc w:val="center"/>
              <w:rPr>
                <w:rFonts w:asciiTheme="minorHAnsi" w:hAnsiTheme="minorHAnsi" w:cstheme="minorHAnsi"/>
                <w:sz w:val="20"/>
                <w:szCs w:val="20"/>
              </w:rPr>
            </w:pPr>
          </w:p>
          <w:p w14:paraId="434A42D6" w14:textId="74C7B0CD"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33</w:t>
            </w:r>
          </w:p>
          <w:p w14:paraId="26FC7B80" w14:textId="45559B8C"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3F1A9D6A" w14:textId="77777777" w:rsidR="00525AA8" w:rsidRPr="00B6502E" w:rsidRDefault="00525AA8" w:rsidP="008C1530">
            <w:pPr>
              <w:jc w:val="center"/>
              <w:rPr>
                <w:rFonts w:asciiTheme="minorHAnsi" w:hAnsiTheme="minorHAnsi" w:cstheme="minorHAnsi"/>
                <w:sz w:val="20"/>
                <w:szCs w:val="20"/>
              </w:rPr>
            </w:pPr>
          </w:p>
          <w:p w14:paraId="49A026FF" w14:textId="77777777" w:rsidR="00525AA8" w:rsidRPr="00B6502E" w:rsidRDefault="00525AA8" w:rsidP="008C1530">
            <w:pPr>
              <w:jc w:val="center"/>
              <w:rPr>
                <w:rFonts w:asciiTheme="minorHAnsi" w:hAnsiTheme="minorHAnsi" w:cstheme="minorHAnsi"/>
                <w:sz w:val="20"/>
                <w:szCs w:val="20"/>
              </w:rPr>
            </w:pPr>
          </w:p>
          <w:p w14:paraId="76476CB1" w14:textId="77777777" w:rsidR="00D91742" w:rsidRPr="00B6502E" w:rsidRDefault="00D91742" w:rsidP="008C1530">
            <w:pPr>
              <w:jc w:val="center"/>
              <w:rPr>
                <w:rFonts w:asciiTheme="minorHAnsi" w:hAnsiTheme="minorHAnsi" w:cstheme="minorHAnsi"/>
                <w:sz w:val="20"/>
                <w:szCs w:val="20"/>
              </w:rPr>
            </w:pPr>
          </w:p>
          <w:p w14:paraId="0C8B46CC" w14:textId="77777777" w:rsidR="00D91742" w:rsidRPr="00B6502E" w:rsidRDefault="00D91742" w:rsidP="008C1530">
            <w:pPr>
              <w:jc w:val="center"/>
              <w:rPr>
                <w:rFonts w:asciiTheme="minorHAnsi" w:hAnsiTheme="minorHAnsi" w:cstheme="minorHAnsi"/>
                <w:sz w:val="20"/>
                <w:szCs w:val="20"/>
              </w:rPr>
            </w:pPr>
          </w:p>
          <w:p w14:paraId="07D4114D" w14:textId="77777777" w:rsidR="00D91742" w:rsidRPr="00B6502E" w:rsidRDefault="00D91742" w:rsidP="008C1530">
            <w:pPr>
              <w:jc w:val="center"/>
              <w:rPr>
                <w:rFonts w:asciiTheme="minorHAnsi" w:hAnsiTheme="minorHAnsi" w:cstheme="minorHAnsi"/>
                <w:sz w:val="20"/>
                <w:szCs w:val="20"/>
              </w:rPr>
            </w:pPr>
          </w:p>
          <w:p w14:paraId="5762C7FB" w14:textId="77777777" w:rsidR="00D91742" w:rsidRPr="00B6502E" w:rsidRDefault="00D91742" w:rsidP="008C1530">
            <w:pPr>
              <w:jc w:val="center"/>
              <w:rPr>
                <w:rFonts w:asciiTheme="minorHAnsi" w:hAnsiTheme="minorHAnsi" w:cstheme="minorHAnsi"/>
                <w:sz w:val="20"/>
                <w:szCs w:val="20"/>
              </w:rPr>
            </w:pPr>
          </w:p>
          <w:p w14:paraId="4D8D461A" w14:textId="77777777" w:rsidR="00D91742" w:rsidRPr="00B6502E" w:rsidRDefault="00D91742" w:rsidP="008C1530">
            <w:pPr>
              <w:jc w:val="center"/>
              <w:rPr>
                <w:rFonts w:asciiTheme="minorHAnsi" w:hAnsiTheme="minorHAnsi" w:cstheme="minorHAnsi"/>
                <w:sz w:val="20"/>
                <w:szCs w:val="20"/>
              </w:rPr>
            </w:pPr>
          </w:p>
          <w:p w14:paraId="2004E5F9" w14:textId="3EE76151"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28</w:t>
            </w:r>
          </w:p>
          <w:p w14:paraId="76F7330E" w14:textId="77777777" w:rsidR="00525AA8" w:rsidRPr="00B6502E" w:rsidRDefault="00525AA8" w:rsidP="008C1530">
            <w:pPr>
              <w:jc w:val="center"/>
              <w:rPr>
                <w:rFonts w:asciiTheme="minorHAnsi" w:hAnsiTheme="minorHAnsi" w:cstheme="minorHAnsi"/>
                <w:sz w:val="20"/>
                <w:szCs w:val="20"/>
              </w:rPr>
            </w:pPr>
          </w:p>
        </w:tc>
        <w:tc>
          <w:tcPr>
            <w:tcW w:w="2166" w:type="pct"/>
            <w:shd w:val="clear" w:color="auto" w:fill="92D050"/>
            <w:vAlign w:val="center"/>
          </w:tcPr>
          <w:p w14:paraId="15EAAE69" w14:textId="288A5233" w:rsidR="00340D51" w:rsidRDefault="00340D51" w:rsidP="008C1530">
            <w:pPr>
              <w:pStyle w:val="Textpoznmkypodiarou"/>
              <w:jc w:val="both"/>
              <w:rPr>
                <w:rFonts w:asciiTheme="minorHAnsi" w:hAnsiTheme="minorHAnsi" w:cstheme="minorHAnsi"/>
              </w:rPr>
            </w:pPr>
            <w:r>
              <w:rPr>
                <w:rFonts w:asciiTheme="minorHAnsi" w:hAnsiTheme="minorHAnsi" w:cstheme="minorHAnsi"/>
              </w:rPr>
              <w:t xml:space="preserve">„Porasty, ktorými je predmet projektu priamo dotknutý“ znamená tie </w:t>
            </w:r>
            <w:r w:rsidR="00140CA7">
              <w:rPr>
                <w:rFonts w:asciiTheme="minorHAnsi" w:hAnsiTheme="minorHAnsi" w:cstheme="minorHAnsi"/>
              </w:rPr>
              <w:t>l</w:t>
            </w:r>
            <w:r w:rsidR="00140CA7" w:rsidRPr="00140CA7">
              <w:rPr>
                <w:rFonts w:asciiTheme="minorHAnsi" w:hAnsiTheme="minorHAnsi" w:cstheme="minorHAnsi"/>
              </w:rPr>
              <w:t>esné porasty (JPRL) ktorými trasa, chodník prechádza</w:t>
            </w:r>
            <w:r w:rsidR="00140CA7">
              <w:rPr>
                <w:rFonts w:asciiTheme="minorHAnsi" w:hAnsiTheme="minorHAnsi" w:cstheme="minorHAnsi"/>
              </w:rPr>
              <w:t>, či sa v nich realizujú oprávnené investície</w:t>
            </w:r>
            <w:r w:rsidR="00140CA7" w:rsidRPr="00140CA7">
              <w:rPr>
                <w:rFonts w:asciiTheme="minorHAnsi" w:hAnsiTheme="minorHAnsi" w:cstheme="minorHAnsi"/>
              </w:rPr>
              <w:t xml:space="preserve"> (za také </w:t>
            </w:r>
            <w:r w:rsidR="00140CA7">
              <w:rPr>
                <w:rFonts w:asciiTheme="minorHAnsi" w:hAnsiTheme="minorHAnsi" w:cstheme="minorHAnsi"/>
              </w:rPr>
              <w:t xml:space="preserve">porasty </w:t>
            </w:r>
            <w:r w:rsidR="00140CA7" w:rsidRPr="00140CA7">
              <w:rPr>
                <w:rFonts w:asciiTheme="minorHAnsi" w:hAnsiTheme="minorHAnsi" w:cstheme="minorHAnsi"/>
              </w:rPr>
              <w:t>sa považujú aj tie</w:t>
            </w:r>
            <w:r w:rsidR="00140CA7">
              <w:rPr>
                <w:rFonts w:asciiTheme="minorHAnsi" w:hAnsiTheme="minorHAnsi" w:cstheme="minorHAnsi"/>
              </w:rPr>
              <w:t xml:space="preserve"> JPRL</w:t>
            </w:r>
            <w:r w:rsidR="00140CA7" w:rsidRPr="00140CA7">
              <w:rPr>
                <w:rFonts w:asciiTheme="minorHAnsi" w:hAnsiTheme="minorHAnsi" w:cstheme="minorHAnsi"/>
              </w:rPr>
              <w:t>, ktorých hranice sa cyklotrasa, resp. chodník dotýka alebo tvorí hranicu JPRL)</w:t>
            </w:r>
            <w:r>
              <w:rPr>
                <w:rFonts w:asciiTheme="minorHAnsi" w:hAnsiTheme="minorHAnsi" w:cstheme="minorHAnsi"/>
              </w:rPr>
              <w:t>.</w:t>
            </w:r>
          </w:p>
          <w:p w14:paraId="7E4DC607" w14:textId="77777777" w:rsidR="00340D51" w:rsidRDefault="00340D51" w:rsidP="008C1530">
            <w:pPr>
              <w:pStyle w:val="Textpoznmkypodiarou"/>
              <w:jc w:val="both"/>
              <w:rPr>
                <w:rFonts w:asciiTheme="minorHAnsi" w:hAnsiTheme="minorHAnsi" w:cstheme="minorHAnsi"/>
              </w:rPr>
            </w:pPr>
          </w:p>
          <w:p w14:paraId="046EA9BC" w14:textId="44E773AE"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V prípade, ak vybudovaná infraštruktúra tvorí hranicu porastov, s rozdielnym bodovým hodnotením, tak sa  pridelí bodové hodnotenie za písmeno s vyšším bodovým hodnotením.</w:t>
            </w:r>
          </w:p>
          <w:p w14:paraId="24723856" w14:textId="77777777" w:rsidR="00525AA8" w:rsidRPr="00B6502E" w:rsidRDefault="00525AA8" w:rsidP="008C1530">
            <w:pPr>
              <w:pStyle w:val="Textpoznmkypodiarou"/>
              <w:rPr>
                <w:rFonts w:asciiTheme="minorHAnsi" w:hAnsiTheme="minorHAnsi" w:cstheme="minorHAnsi"/>
              </w:rPr>
            </w:pPr>
          </w:p>
          <w:p w14:paraId="4CE80712" w14:textId="77777777" w:rsidR="00525AA8" w:rsidRPr="00B6502E" w:rsidRDefault="00525AA8" w:rsidP="008C1530">
            <w:pPr>
              <w:jc w:val="both"/>
              <w:rPr>
                <w:rFonts w:asciiTheme="minorHAnsi" w:hAnsiTheme="minorHAnsi" w:cstheme="minorHAnsi"/>
                <w:sz w:val="20"/>
                <w:szCs w:val="20"/>
              </w:rPr>
            </w:pPr>
            <w:r w:rsidRPr="00B6502E">
              <w:rPr>
                <w:rFonts w:asciiTheme="minorHAnsi" w:hAnsiTheme="minorHAnsi" w:cstheme="minorHAnsi"/>
                <w:sz w:val="20"/>
                <w:szCs w:val="20"/>
              </w:rPr>
              <w:t xml:space="preserve">Do úvahy sa berú údaje v ŽoNFP (po vyhodnotení ŽoNFP zo strany PPA). </w:t>
            </w:r>
          </w:p>
          <w:p w14:paraId="7C64107B" w14:textId="77777777"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 xml:space="preserve">Ak by v priebehu implementácie projektu došlo k zmene výšky oprávnených výdavkov na investície, čo by viedlo k </w:t>
            </w:r>
            <w:r w:rsidRPr="00B6502E">
              <w:rPr>
                <w:rFonts w:asciiTheme="minorHAnsi" w:hAnsiTheme="minorHAnsi" w:cstheme="minorHAnsi"/>
                <w:u w:val="single"/>
              </w:rPr>
              <w:t>zníženiu</w:t>
            </w:r>
            <w:r w:rsidRPr="00B6502E">
              <w:rPr>
                <w:rFonts w:asciiTheme="minorHAnsi" w:hAnsiTheme="minorHAnsi" w:cstheme="minorHAnsi"/>
              </w:rPr>
              <w:t xml:space="preserve"> bodového ohodnotenia, žiadateľ má povinnosť upraviť výšku oprávnených výdavkov v ŽoP tak, aby plnenie kritéria zostalo zachované. </w:t>
            </w:r>
          </w:p>
        </w:tc>
      </w:tr>
      <w:tr w:rsidR="00525AA8" w:rsidRPr="00B6502E" w14:paraId="31373B57" w14:textId="77777777" w:rsidTr="00DA216F">
        <w:trPr>
          <w:trHeight w:val="623"/>
        </w:trPr>
        <w:tc>
          <w:tcPr>
            <w:tcW w:w="310" w:type="pct"/>
            <w:vAlign w:val="center"/>
            <w:hideMark/>
          </w:tcPr>
          <w:p w14:paraId="1ABE773F"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w:t>
            </w:r>
          </w:p>
        </w:tc>
        <w:tc>
          <w:tcPr>
            <w:tcW w:w="2189" w:type="pct"/>
            <w:vAlign w:val="center"/>
            <w:hideMark/>
          </w:tcPr>
          <w:p w14:paraId="17F16596" w14:textId="77777777" w:rsidR="00525AA8" w:rsidRPr="00B6502E" w:rsidRDefault="00525AA8" w:rsidP="00525AA8">
            <w:pPr>
              <w:tabs>
                <w:tab w:val="left" w:pos="720"/>
              </w:tabs>
              <w:rPr>
                <w:rFonts w:asciiTheme="minorHAnsi" w:hAnsiTheme="minorHAnsi" w:cstheme="minorHAnsi"/>
                <w:sz w:val="20"/>
                <w:szCs w:val="20"/>
                <w:lang w:bidi="x-none"/>
              </w:rPr>
            </w:pPr>
            <w:r w:rsidRPr="00B6502E">
              <w:rPr>
                <w:rFonts w:asciiTheme="minorHAnsi" w:hAnsiTheme="minorHAnsi" w:cstheme="minorHAnsi"/>
                <w:sz w:val="20"/>
                <w:szCs w:val="20"/>
                <w:lang w:bidi="x-none"/>
              </w:rPr>
              <w:t>Projekt sa realizuje v certifikovanom lese alebo žiadateľ hospodári v certifikovaných lesoch.</w:t>
            </w:r>
          </w:p>
        </w:tc>
        <w:tc>
          <w:tcPr>
            <w:tcW w:w="335" w:type="pct"/>
            <w:vAlign w:val="center"/>
          </w:tcPr>
          <w:p w14:paraId="0DF76AD2" w14:textId="054B10E3" w:rsidR="00525AA8" w:rsidRPr="00B6502E" w:rsidRDefault="00525AA8" w:rsidP="00CB2CCE">
            <w:pPr>
              <w:jc w:val="center"/>
              <w:rPr>
                <w:rFonts w:asciiTheme="minorHAnsi" w:hAnsiTheme="minorHAnsi" w:cstheme="minorHAnsi"/>
                <w:sz w:val="20"/>
                <w:szCs w:val="20"/>
              </w:rPr>
            </w:pPr>
            <w:r w:rsidRPr="00B6502E">
              <w:rPr>
                <w:rFonts w:asciiTheme="minorHAnsi" w:hAnsiTheme="minorHAnsi" w:cstheme="minorHAnsi"/>
                <w:sz w:val="20"/>
                <w:szCs w:val="20"/>
              </w:rPr>
              <w:t>10</w:t>
            </w:r>
          </w:p>
        </w:tc>
        <w:tc>
          <w:tcPr>
            <w:tcW w:w="2166" w:type="pct"/>
            <w:shd w:val="clear" w:color="auto" w:fill="92D050"/>
            <w:vAlign w:val="center"/>
            <w:hideMark/>
          </w:tcPr>
          <w:p w14:paraId="67C9C13E"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Ak sa projekt nerealizuje v certifikovanom lese, tak body sa uznajú, ak minimálne 50 % plochy obhospodarovaného lesa žiadateľa  je certifikovaný les.</w:t>
            </w:r>
          </w:p>
          <w:p w14:paraId="42076840" w14:textId="77777777" w:rsidR="00525AA8" w:rsidRPr="00B6502E" w:rsidRDefault="00525AA8" w:rsidP="00525AA8">
            <w:pPr>
              <w:rPr>
                <w:rFonts w:asciiTheme="minorHAnsi" w:hAnsiTheme="minorHAnsi" w:cstheme="minorHAnsi"/>
                <w:sz w:val="20"/>
                <w:szCs w:val="20"/>
              </w:rPr>
            </w:pPr>
            <w:r w:rsidRPr="00B6502E">
              <w:rPr>
                <w:rFonts w:asciiTheme="minorHAnsi" w:hAnsiTheme="minorHAnsi" w:cstheme="minorHAnsi"/>
                <w:sz w:val="20"/>
                <w:szCs w:val="20"/>
              </w:rPr>
              <w:t>Certifikáty: PEFC, FSC</w:t>
            </w:r>
          </w:p>
        </w:tc>
      </w:tr>
      <w:tr w:rsidR="00525AA8" w:rsidRPr="00B6502E" w14:paraId="45206E34" w14:textId="77777777" w:rsidTr="00DA216F">
        <w:trPr>
          <w:trHeight w:val="623"/>
        </w:trPr>
        <w:tc>
          <w:tcPr>
            <w:tcW w:w="310" w:type="pct"/>
            <w:vAlign w:val="center"/>
            <w:hideMark/>
          </w:tcPr>
          <w:p w14:paraId="2EEC3526"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w:t>
            </w:r>
          </w:p>
        </w:tc>
        <w:tc>
          <w:tcPr>
            <w:tcW w:w="2189" w:type="pct"/>
            <w:vAlign w:val="center"/>
          </w:tcPr>
          <w:p w14:paraId="36BFC3A7"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 xml:space="preserve">Predmet projektu  </w:t>
            </w:r>
          </w:p>
          <w:p w14:paraId="75C1B721"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bude využitý na aktivity lesnej pedagogiky,</w:t>
            </w:r>
          </w:p>
          <w:p w14:paraId="239B688C"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 xml:space="preserve">nebude využitý na aktivity lesnej pedagogiky,  </w:t>
            </w:r>
          </w:p>
        </w:tc>
        <w:tc>
          <w:tcPr>
            <w:tcW w:w="335" w:type="pct"/>
            <w:vAlign w:val="center"/>
          </w:tcPr>
          <w:p w14:paraId="1C068A91" w14:textId="3D208A63" w:rsidR="00525AA8" w:rsidRPr="00B6502E" w:rsidRDefault="00525AA8" w:rsidP="00F6763F">
            <w:pPr>
              <w:jc w:val="center"/>
              <w:rPr>
                <w:rFonts w:asciiTheme="minorHAnsi" w:hAnsiTheme="minorHAnsi" w:cstheme="minorHAnsi"/>
                <w:sz w:val="20"/>
                <w:szCs w:val="20"/>
              </w:rPr>
            </w:pPr>
          </w:p>
          <w:p w14:paraId="41FEAFFF" w14:textId="77777777" w:rsidR="00525AA8" w:rsidRPr="00B6502E" w:rsidRDefault="00525AA8" w:rsidP="00F6763F">
            <w:pPr>
              <w:jc w:val="center"/>
              <w:rPr>
                <w:rFonts w:asciiTheme="minorHAnsi" w:hAnsiTheme="minorHAnsi" w:cstheme="minorHAnsi"/>
                <w:sz w:val="20"/>
                <w:szCs w:val="20"/>
              </w:rPr>
            </w:pPr>
          </w:p>
          <w:p w14:paraId="62B2A2E0" w14:textId="6A5B69F8"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10</w:t>
            </w:r>
          </w:p>
          <w:p w14:paraId="7A1F5206" w14:textId="2469D939"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0</w:t>
            </w:r>
          </w:p>
          <w:p w14:paraId="1E9AAA8A" w14:textId="0BBF30B5" w:rsidR="00525AA8" w:rsidRPr="00B6502E" w:rsidRDefault="00525AA8" w:rsidP="00F6763F">
            <w:pPr>
              <w:jc w:val="center"/>
              <w:rPr>
                <w:rFonts w:asciiTheme="minorHAnsi" w:hAnsiTheme="minorHAnsi" w:cstheme="minorHAnsi"/>
                <w:sz w:val="20"/>
                <w:szCs w:val="20"/>
              </w:rPr>
            </w:pPr>
          </w:p>
          <w:p w14:paraId="2E8D3B70" w14:textId="77777777" w:rsidR="00525AA8" w:rsidRPr="00B6502E" w:rsidRDefault="00525AA8" w:rsidP="00F6763F">
            <w:pPr>
              <w:jc w:val="center"/>
              <w:rPr>
                <w:rFonts w:asciiTheme="minorHAnsi" w:hAnsiTheme="minorHAnsi" w:cstheme="minorHAnsi"/>
                <w:sz w:val="20"/>
                <w:szCs w:val="20"/>
              </w:rPr>
            </w:pPr>
          </w:p>
        </w:tc>
        <w:tc>
          <w:tcPr>
            <w:tcW w:w="2166" w:type="pct"/>
            <w:shd w:val="clear" w:color="auto" w:fill="92D050"/>
            <w:vAlign w:val="center"/>
          </w:tcPr>
          <w:p w14:paraId="7B2E0037" w14:textId="2F6E71AD"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Žiadateľ deklaruje čestným vyhlásením. Realizácia aktivity lesnej pedagogiky bude predmetom kontroly pri podaní poslednej ŽoP -  žiadateľ predloží  potvrdenie garanta lesnej pedagogiky – Národné lesnícke centrum (na základe hlásenia lesných pedagógov o realizácii aspoň jednej aktivity v súvislosti s projektom.</w:t>
            </w:r>
          </w:p>
          <w:p w14:paraId="2ECB3797" w14:textId="668F5176" w:rsidR="00525AA8" w:rsidRPr="00B6502E" w:rsidRDefault="00525AA8" w:rsidP="00F6763F">
            <w:pPr>
              <w:jc w:val="both"/>
              <w:rPr>
                <w:rFonts w:asciiTheme="minorHAnsi" w:hAnsiTheme="minorHAnsi" w:cstheme="minorHAnsi"/>
                <w:sz w:val="20"/>
                <w:szCs w:val="20"/>
              </w:rPr>
            </w:pPr>
            <w:r w:rsidRPr="00B6502E">
              <w:rPr>
                <w:rFonts w:asciiTheme="minorHAnsi" w:hAnsiTheme="minorHAnsi" w:cstheme="minorHAnsi"/>
                <w:sz w:val="20"/>
                <w:szCs w:val="20"/>
              </w:rPr>
              <w:t>V prípade, ak nebude dané kritérium dodržané počas implementácie projektu, uplatní sa sankčný katalóg</w:t>
            </w:r>
            <w:r w:rsidR="00CB2CCE" w:rsidRPr="00B6502E">
              <w:rPr>
                <w:rStyle w:val="Odkaznapoznmkupodiarou"/>
                <w:rFonts w:asciiTheme="minorHAnsi" w:hAnsiTheme="minorHAnsi" w:cstheme="minorHAnsi"/>
                <w:sz w:val="20"/>
                <w:szCs w:val="20"/>
              </w:rPr>
              <w:footnoteReference w:id="23"/>
            </w:r>
          </w:p>
        </w:tc>
      </w:tr>
      <w:tr w:rsidR="00525AA8" w:rsidRPr="00B6502E" w14:paraId="1BE18027" w14:textId="77777777" w:rsidTr="00DA216F">
        <w:trPr>
          <w:trHeight w:val="170"/>
        </w:trPr>
        <w:tc>
          <w:tcPr>
            <w:tcW w:w="310" w:type="pct"/>
            <w:vAlign w:val="center"/>
          </w:tcPr>
          <w:p w14:paraId="08308C46" w14:textId="77777777" w:rsidR="00525AA8" w:rsidRPr="00B6502E" w:rsidRDefault="00525AA8" w:rsidP="00525AA8">
            <w:pPr>
              <w:jc w:val="center"/>
              <w:rPr>
                <w:rFonts w:asciiTheme="minorHAnsi" w:hAnsiTheme="minorHAnsi" w:cstheme="minorHAnsi"/>
                <w:sz w:val="20"/>
                <w:szCs w:val="20"/>
              </w:rPr>
            </w:pPr>
          </w:p>
        </w:tc>
        <w:tc>
          <w:tcPr>
            <w:tcW w:w="2189" w:type="pct"/>
            <w:vAlign w:val="center"/>
          </w:tcPr>
          <w:p w14:paraId="49820291"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Spolu</w:t>
            </w:r>
          </w:p>
        </w:tc>
        <w:tc>
          <w:tcPr>
            <w:tcW w:w="335" w:type="pct"/>
            <w:vAlign w:val="center"/>
          </w:tcPr>
          <w:p w14:paraId="1BA943CD"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100 b</w:t>
            </w:r>
          </w:p>
        </w:tc>
        <w:tc>
          <w:tcPr>
            <w:tcW w:w="2166" w:type="pct"/>
            <w:shd w:val="clear" w:color="auto" w:fill="92D050"/>
            <w:vAlign w:val="center"/>
          </w:tcPr>
          <w:p w14:paraId="479AE21E" w14:textId="77777777" w:rsidR="00525AA8" w:rsidRPr="00B6502E" w:rsidRDefault="00525AA8" w:rsidP="00525AA8">
            <w:pPr>
              <w:rPr>
                <w:rFonts w:asciiTheme="minorHAnsi" w:hAnsiTheme="minorHAnsi" w:cstheme="minorHAnsi"/>
                <w:sz w:val="20"/>
                <w:szCs w:val="20"/>
              </w:rPr>
            </w:pPr>
          </w:p>
        </w:tc>
      </w:tr>
    </w:tbl>
    <w:p w14:paraId="76E45C1A" w14:textId="77777777" w:rsidR="00604352" w:rsidRDefault="00604352" w:rsidP="0027055C">
      <w:pPr>
        <w:jc w:val="both"/>
        <w:rPr>
          <w:rFonts w:asciiTheme="minorHAnsi" w:hAnsiTheme="minorHAnsi" w:cstheme="minorHAnsi"/>
          <w:b/>
          <w:sz w:val="22"/>
        </w:rPr>
      </w:pPr>
    </w:p>
    <w:p w14:paraId="4E0A1EDE" w14:textId="51B3B99B" w:rsidR="0027055C" w:rsidRPr="00B6502E" w:rsidRDefault="0027055C" w:rsidP="0027055C">
      <w:pPr>
        <w:jc w:val="both"/>
        <w:rPr>
          <w:rFonts w:asciiTheme="minorHAnsi" w:hAnsiTheme="minorHAnsi" w:cstheme="minorHAnsi"/>
          <w:bCs/>
          <w:sz w:val="22"/>
        </w:rPr>
      </w:pPr>
      <w:r w:rsidRPr="00B6502E">
        <w:rPr>
          <w:rFonts w:asciiTheme="minorHAnsi" w:hAnsiTheme="minorHAnsi" w:cstheme="minorHAnsi"/>
          <w:b/>
          <w:sz w:val="22"/>
        </w:rPr>
        <w:t>Minimálna hranica</w:t>
      </w:r>
      <w:r w:rsidRPr="00B6502E">
        <w:rPr>
          <w:rFonts w:asciiTheme="minorHAnsi" w:hAnsiTheme="minorHAnsi" w:cstheme="minorHAnsi"/>
          <w:sz w:val="22"/>
        </w:rPr>
        <w:t xml:space="preserve"> požadovaných bodov z dôvodu, aby boli schválené len dostatočne kvalitné projekty je </w:t>
      </w:r>
      <w:r w:rsidRPr="00B6502E">
        <w:rPr>
          <w:rFonts w:asciiTheme="minorHAnsi" w:hAnsiTheme="minorHAnsi" w:cstheme="minorHAnsi"/>
          <w:b/>
          <w:sz w:val="22"/>
        </w:rPr>
        <w:t>50 bodov</w:t>
      </w:r>
      <w:r w:rsidRPr="00B6502E">
        <w:rPr>
          <w:rFonts w:asciiTheme="minorHAnsi" w:hAnsiTheme="minorHAnsi" w:cstheme="minorHAnsi"/>
          <w:sz w:val="22"/>
        </w:rPr>
        <w:t>.</w:t>
      </w:r>
    </w:p>
    <w:p w14:paraId="754F0D67" w14:textId="77777777" w:rsidR="0027055C" w:rsidRPr="00B6502E" w:rsidRDefault="0027055C" w:rsidP="00CB2CCE">
      <w:pPr>
        <w:spacing w:before="120" w:after="120"/>
        <w:jc w:val="both"/>
        <w:rPr>
          <w:rFonts w:asciiTheme="minorHAnsi" w:hAnsiTheme="minorHAnsi" w:cstheme="minorHAnsi"/>
          <w:sz w:val="22"/>
        </w:rPr>
      </w:pPr>
      <w:r w:rsidRPr="00B6502E">
        <w:rPr>
          <w:rFonts w:asciiTheme="minorHAnsi" w:hAnsiTheme="minorHAnsi" w:cstheme="minorHAnsi"/>
          <w:sz w:val="22"/>
        </w:rPr>
        <w:t xml:space="preserve">Princíp uplatnenia výberu: </w:t>
      </w:r>
    </w:p>
    <w:p w14:paraId="74C211B0"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542D9515" w14:textId="77777777" w:rsidR="0027055C" w:rsidRPr="00B6502E" w:rsidRDefault="0027055C" w:rsidP="0027055C">
      <w:pPr>
        <w:jc w:val="both"/>
        <w:rPr>
          <w:rFonts w:asciiTheme="minorHAnsi" w:hAnsiTheme="minorHAnsi" w:cstheme="minorHAnsi"/>
          <w:b/>
          <w:bCs/>
          <w:sz w:val="22"/>
        </w:rPr>
      </w:pPr>
      <w:r w:rsidRPr="00B6502E">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dosiahnutých bodov v nasledovných kritériách za:</w:t>
      </w:r>
    </w:p>
    <w:p w14:paraId="73BD221D" w14:textId="77777777" w:rsidR="0027055C" w:rsidRPr="00B6502E" w:rsidRDefault="0027055C" w:rsidP="0027055C">
      <w:pPr>
        <w:spacing w:before="60"/>
        <w:jc w:val="both"/>
        <w:rPr>
          <w:rFonts w:asciiTheme="minorHAnsi" w:hAnsiTheme="minorHAnsi" w:cstheme="minorHAnsi"/>
          <w:sz w:val="22"/>
        </w:rPr>
      </w:pPr>
      <w:r w:rsidRPr="00B6502E">
        <w:rPr>
          <w:rFonts w:asciiTheme="minorHAnsi" w:hAnsiTheme="minorHAnsi" w:cstheme="minorHAnsi"/>
          <w:sz w:val="22"/>
        </w:rPr>
        <w:t>bodovacie kritérium 1</w:t>
      </w:r>
    </w:p>
    <w:p w14:paraId="39D2AA6C"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3</w:t>
      </w:r>
    </w:p>
    <w:p w14:paraId="61E0BCAF"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2</w:t>
      </w:r>
    </w:p>
    <w:p w14:paraId="05B38269"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4</w:t>
      </w:r>
    </w:p>
    <w:p w14:paraId="5CCF6076" w14:textId="03E6A1D6" w:rsidR="0027055C" w:rsidRPr="00B6502E" w:rsidRDefault="0027055C" w:rsidP="00BC07DC">
      <w:pPr>
        <w:rPr>
          <w:rFonts w:asciiTheme="minorHAnsi" w:hAnsiTheme="minorHAnsi" w:cstheme="minorHAnsi"/>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0B62DC">
      <w:pPr>
        <w:pStyle w:val="Nadpis2"/>
        <w:numPr>
          <w:ilvl w:val="1"/>
          <w:numId w:val="42"/>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2E0183D2" w:rsidR="000279AA" w:rsidRPr="00DA216F" w:rsidRDefault="000C5EC1"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2" w:name="bod282"/>
      <w:bookmarkEnd w:id="32"/>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bookmarkStart w:id="33" w:name="rpvs"/>
      <w:bookmarkEnd w:id="33"/>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7E68ED61" w:rsidR="00AC47B8" w:rsidRPr="00B6502E" w:rsidRDefault="000E165A"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4" w:name="stimulacnyucinok"/>
      <w:bookmarkEnd w:id="34"/>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2, ods. 14 kapitoly I nariadenia Komisie (EÚ) č. 702/2014 ). Príjemca pomoci predloží vyhlásenie PPA o tom, že nie je </w:t>
      </w:r>
      <w:r w:rsidRPr="00B6502E">
        <w:rPr>
          <w:rFonts w:asciiTheme="minorHAnsi" w:hAnsiTheme="minorHAnsi" w:cstheme="minorHAnsi"/>
          <w:bCs/>
          <w:sz w:val="22"/>
        </w:rPr>
        <w:lastRenderedPageBreak/>
        <w:t>podnikom v ťažkostiach, alebo, ak sa stal podnikom ťažkostiach v období od 1.1.2020 do 30.6.2021, tak predloží vyhlásenie o tom, že nebol podnikom v ťažkostiach k 31.12.2019. Podnikom v ťažkostiach sa rozumie podnik v zmysle článku 2, ods.</w:t>
      </w:r>
      <w:r w:rsidR="001678F1" w:rsidRPr="00B6502E">
        <w:rPr>
          <w:rFonts w:asciiTheme="minorHAnsi" w:hAnsiTheme="minorHAnsi" w:cstheme="minorHAnsi"/>
          <w:bCs/>
          <w:sz w:val="22"/>
        </w:rPr>
        <w:t xml:space="preserve"> </w:t>
      </w:r>
      <w:r w:rsidRPr="00B6502E">
        <w:rPr>
          <w:rFonts w:asciiTheme="minorHAnsi" w:hAnsiTheme="minorHAnsi" w:cstheme="minorHAnsi"/>
          <w:bCs/>
          <w:sz w:val="22"/>
        </w:rPr>
        <w:t>14 kapitoly I nariadenia Komisie (EÚ) č. 702/2014.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na základe znenia čl. 2 ods. 14 kapitoly I nariadenia Komisie (EÚ) č. 702/2014</w:t>
      </w:r>
      <w:r w:rsidR="00DE7D8A" w:rsidRPr="00B6502E">
        <w:rPr>
          <w:rFonts w:asciiTheme="minorHAnsi" w:hAnsiTheme="minorHAnsi" w:cstheme="minorHAnsi"/>
          <w:bCs/>
          <w:sz w:val="22"/>
        </w:rPr>
        <w:t xml:space="preserve"> podnik nebude považovať za podnik v ťažkostiach, pokiaľ nespĺňa podmienky stanovené v písm. c)  čl. 2 ods. 14 kapitoly I nariadenia Komisie (EÚ) č. 702/2014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2"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Príručka EK pre používateľov k definícii MSP tvorí </w:t>
      </w:r>
      <w:r w:rsidR="003576E0" w:rsidRPr="00B6502E">
        <w:rPr>
          <w:rFonts w:asciiTheme="minorHAnsi" w:hAnsiTheme="minorHAnsi" w:cstheme="minorHAnsi"/>
          <w:b/>
          <w:bCs/>
          <w:color w:val="FF0000"/>
          <w:sz w:val="22"/>
        </w:rPr>
        <w:t xml:space="preserve">prílohu č. </w:t>
      </w:r>
      <w:r w:rsidR="00850B97">
        <w:rPr>
          <w:rFonts w:asciiTheme="minorHAnsi" w:hAnsiTheme="minorHAnsi" w:cstheme="minorHAnsi"/>
          <w:b/>
          <w:bCs/>
          <w:color w:val="FF0000"/>
          <w:sz w:val="22"/>
        </w:rPr>
        <w:t>6</w:t>
      </w:r>
      <w:r w:rsidR="003576E0" w:rsidRPr="00B6502E">
        <w:rPr>
          <w:rFonts w:asciiTheme="minorHAnsi" w:hAnsiTheme="minorHAnsi" w:cstheme="minorHAnsi"/>
          <w:bCs/>
          <w:sz w:val="22"/>
        </w:rPr>
        <w:t xml:space="preserve"> tejto 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3"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50C07E12" w:rsidR="00570709" w:rsidRPr="00B6502E" w:rsidRDefault="00FD0137"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24"/>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758AC47A" w:rsidR="00851EFD" w:rsidRPr="00B6502E" w:rsidRDefault="00074098"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4"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25"/>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0A5D3983" w14:textId="77777777" w:rsidR="00582A27" w:rsidRPr="00B6502E" w:rsidRDefault="00582A27" w:rsidP="00582A27">
      <w:pPr>
        <w:pStyle w:val="Odsekzoznamu"/>
        <w:spacing w:before="60" w:after="60" w:line="280" w:lineRule="exact"/>
        <w:ind w:left="360"/>
        <w:jc w:val="both"/>
        <w:rPr>
          <w:rFonts w:asciiTheme="minorHAnsi" w:hAnsiTheme="minorHAnsi" w:cstheme="minorHAnsi"/>
          <w:sz w:val="22"/>
        </w:rPr>
      </w:pPr>
    </w:p>
    <w:p w14:paraId="775011C6" w14:textId="79CDB5AD" w:rsidR="00631252" w:rsidRPr="00B6502E" w:rsidRDefault="009658F3" w:rsidP="00F27558">
      <w:pPr>
        <w:pStyle w:val="Nadpis1"/>
        <w:numPr>
          <w:ilvl w:val="0"/>
          <w:numId w:val="42"/>
        </w:numPr>
        <w:spacing w:before="120" w:after="120"/>
        <w:ind w:left="567" w:hanging="567"/>
        <w:rPr>
          <w:rFonts w:asciiTheme="minorHAnsi" w:hAnsiTheme="minorHAnsi" w:cstheme="minorHAnsi"/>
          <w:smallCaps w:val="0"/>
          <w:sz w:val="22"/>
          <w:lang w:val="sk-SK"/>
        </w:rPr>
      </w:pPr>
      <w:bookmarkStart w:id="35" w:name="bod288"/>
      <w:bookmarkStart w:id="36" w:name="bod289"/>
      <w:bookmarkEnd w:id="35"/>
      <w:bookmarkEnd w:id="36"/>
      <w:r w:rsidRPr="00B6502E">
        <w:rPr>
          <w:rFonts w:asciiTheme="minorHAnsi" w:hAnsiTheme="minorHAnsi" w:cstheme="minorHAnsi"/>
          <w:smallCaps w:val="0"/>
          <w:sz w:val="22"/>
          <w:lang w:val="sk-SK"/>
        </w:rPr>
        <w:t>Ďalšie informácie k výzve</w:t>
      </w:r>
    </w:p>
    <w:p w14:paraId="14AEF9D2" w14:textId="709AD66D" w:rsidR="006B243E" w:rsidRPr="00B6502E" w:rsidRDefault="00E4539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B6502E">
        <w:rPr>
          <w:rFonts w:asciiTheme="minorHAnsi" w:hAnsiTheme="minorHAnsi" w:cs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B6502E">
        <w:rPr>
          <w:rFonts w:asciiTheme="minorHAnsi" w:hAnsiTheme="minorHAnsi" w:cstheme="minorHAnsi"/>
          <w:sz w:val="22"/>
        </w:rPr>
        <w:t>.</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396E261C"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PPA môže vydať rozhodnutie o schválení, rozhodnutie o schválení s podmienkou, rozhodnutie o neschválení a rozhodnutie o zastavení konania.</w:t>
      </w:r>
    </w:p>
    <w:p w14:paraId="118D2270" w14:textId="1C598FF9"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 xml:space="preserve">Žiadateľ musí spĺňať všetky relevantné všeobecné kritériá pre výber projektov, uvedené </w:t>
      </w:r>
      <w:r w:rsidRPr="00B6502E">
        <w:rPr>
          <w:rFonts w:asciiTheme="minorHAnsi" w:hAnsiTheme="minorHAnsi" w:cstheme="minorHAnsi"/>
          <w:sz w:val="22"/>
        </w:rPr>
        <w:br/>
        <w:t xml:space="preserve">v rámci bodov </w:t>
      </w:r>
      <w:hyperlink w:anchor="_Všeobecné_podmienky_poskytnutia"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.1</w:t>
        </w:r>
      </w:hyperlink>
      <w:r w:rsidRPr="00B6502E">
        <w:rPr>
          <w:rFonts w:asciiTheme="minorHAnsi" w:hAnsiTheme="minorHAnsi" w:cstheme="minorHAnsi"/>
          <w:sz w:val="22"/>
        </w:rPr>
        <w:t xml:space="preserve"> a </w:t>
      </w:r>
      <w:hyperlink w:anchor="_Výberové_kritériá"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.2</w:t>
        </w:r>
        <w:r w:rsidRPr="00B6502E">
          <w:rPr>
            <w:rStyle w:val="Hypertextovprepojenie"/>
            <w:rFonts w:asciiTheme="minorHAnsi" w:hAnsiTheme="minorHAnsi" w:cstheme="minorHAnsi"/>
            <w:color w:val="auto"/>
            <w:sz w:val="22"/>
          </w:rPr>
          <w:t>.</w:t>
        </w:r>
      </w:hyperlink>
      <w:r w:rsidRPr="00B6502E">
        <w:rPr>
          <w:rFonts w:asciiTheme="minorHAnsi" w:hAnsiTheme="minorHAnsi" w:cstheme="minorHAnsi"/>
          <w:sz w:val="22"/>
        </w:rPr>
        <w:t xml:space="preserve"> V prípade nesplnenia niektorého z týchto kritérií vydá PPA rozhodnutie o neschválení ŽoNFP;</w:t>
      </w:r>
    </w:p>
    <w:p w14:paraId="40DDBFE1" w14:textId="489AEE5D"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w:t>
      </w:r>
      <w:r w:rsidR="00F66940" w:rsidRPr="00B6502E">
        <w:rPr>
          <w:rFonts w:asciiTheme="minorHAnsi" w:hAnsiTheme="minorHAnsi" w:cstheme="minorHAnsi"/>
          <w:sz w:val="22"/>
        </w:rPr>
        <w:t>pretože nárok na NFP vzniká až nadobudnutím účinnosti zmluvy o NFP</w:t>
      </w:r>
      <w:r w:rsidRPr="00B6502E">
        <w:rPr>
          <w:rFonts w:asciiTheme="minorHAnsi" w:hAnsiTheme="minorHAnsi" w:cstheme="minorHAnsi"/>
          <w:sz w:val="22"/>
        </w:rPr>
        <w:t xml:space="preserve">. </w:t>
      </w:r>
    </w:p>
    <w:p w14:paraId="17B2A497" w14:textId="60F26632" w:rsidR="006B243E" w:rsidRPr="00B6502E" w:rsidRDefault="006B243E"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p>
    <w:p w14:paraId="2B988E5D" w14:textId="77777777"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26"/>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5"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06A0BA90" w:rsidR="00631252"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Suma finančných prostriedkov z verejných zdrojov, požadovaná žiadateľom </w:t>
      </w:r>
      <w:r w:rsidR="00462DA5" w:rsidRPr="00B6502E">
        <w:rPr>
          <w:rFonts w:asciiTheme="minorHAnsi" w:hAnsiTheme="minorHAnsi" w:cstheme="minorHAnsi"/>
          <w:sz w:val="22"/>
        </w:rPr>
        <w:t xml:space="preserve">ak projekt realizuje výhradne prostredníctvom verejného obstarávania v zmysle zákona 343/2015 Z.z. o verejnom obstarávaní a o zmene a doplnení niektorých zákonov </w:t>
      </w:r>
      <w:r w:rsidRPr="00B6502E">
        <w:rPr>
          <w:rFonts w:asciiTheme="minorHAnsi" w:hAnsiTheme="minorHAnsi" w:cs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4800E76F" w14:textId="57746F1B"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Neoprávnené výdavky je žiadateľ povinný z požadovanej sumy odčleniť. </w:t>
      </w:r>
    </w:p>
    <w:p w14:paraId="143D7B94" w14:textId="77777777"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37" w:name="bod311"/>
      <w:bookmarkStart w:id="38" w:name="bod312"/>
      <w:bookmarkStart w:id="39" w:name="bod313"/>
      <w:bookmarkEnd w:id="37"/>
      <w:bookmarkEnd w:id="38"/>
      <w:bookmarkEnd w:id="39"/>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4F63D9C8"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0" w:name="bod314"/>
      <w:bookmarkEnd w:id="40"/>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 xml:space="preserve">pracovných dní </w:t>
      </w:r>
      <w:r w:rsidRPr="00BB71E1">
        <w:rPr>
          <w:rFonts w:asciiTheme="minorHAnsi" w:hAnsiTheme="minorHAnsi" w:cstheme="minorHAnsi"/>
          <w:b/>
          <w:color w:val="FF0000"/>
          <w:sz w:val="22"/>
        </w:rPr>
        <w:lastRenderedPageBreak/>
        <w:t>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71B01EB8" w:rsidR="00F01328" w:rsidRPr="00DD2987"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5"/>
      <w:bookmarkEnd w:id="41"/>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C976DF6" w14:textId="400F18C3" w:rsidR="00DD2987" w:rsidRPr="00DD2987" w:rsidRDefault="00DD2987" w:rsidP="00DD2987">
      <w:pPr>
        <w:pStyle w:val="Odsekzoznamu"/>
        <w:numPr>
          <w:ilvl w:val="1"/>
          <w:numId w:val="12"/>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F27558">
      <w:pPr>
        <w:pStyle w:val="Nadpis1"/>
        <w:numPr>
          <w:ilvl w:val="0"/>
          <w:numId w:val="42"/>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B6502E" w:rsidRDefault="00575E32" w:rsidP="00575E32">
      <w:pPr>
        <w:jc w:val="both"/>
        <w:rPr>
          <w:rFonts w:asciiTheme="minorHAnsi" w:hAnsiTheme="minorHAnsi" w:cstheme="minorHAnsi"/>
          <w:sz w:val="22"/>
        </w:rPr>
      </w:pPr>
    </w:p>
    <w:p w14:paraId="1E081F79" w14:textId="6615622E" w:rsidR="00575E32" w:rsidRPr="00B6502E" w:rsidRDefault="00575E32" w:rsidP="00575E32">
      <w:pPr>
        <w:jc w:val="both"/>
        <w:rPr>
          <w:rFonts w:asciiTheme="minorHAnsi" w:hAnsiTheme="minorHAnsi" w:cstheme="minorHAnsi"/>
          <w:b/>
          <w:sz w:val="22"/>
        </w:rPr>
      </w:pPr>
      <w:r w:rsidRPr="00B6502E">
        <w:rPr>
          <w:rFonts w:asciiTheme="minorHAnsi" w:hAnsiTheme="minorHAnsi" w:cstheme="minorHAnsi"/>
          <w:b/>
          <w:sz w:val="22"/>
        </w:rPr>
        <w:t>Operačný program Kvalita životného prostredia</w:t>
      </w:r>
    </w:p>
    <w:p w14:paraId="38AC1643" w14:textId="7E17C9AB" w:rsidR="00575E32" w:rsidRPr="00B6502E" w:rsidRDefault="00575E32" w:rsidP="00575E32">
      <w:pPr>
        <w:jc w:val="both"/>
        <w:rPr>
          <w:rFonts w:asciiTheme="minorHAnsi" w:hAnsiTheme="minorHAnsi" w:cstheme="minorHAnsi"/>
          <w:sz w:val="22"/>
        </w:rPr>
      </w:pPr>
      <w:r w:rsidRPr="00B6502E">
        <w:rPr>
          <w:rFonts w:asciiTheme="minorHAnsi" w:hAnsiTheme="minorHAnsi" w:cstheme="minorHAnsi"/>
          <w:sz w:val="22"/>
        </w:rPr>
        <w:t xml:space="preserve">Výzva č. </w:t>
      </w:r>
      <w:r w:rsidR="00AA1C44" w:rsidRPr="00B6502E">
        <w:rPr>
          <w:rFonts w:asciiTheme="minorHAnsi" w:hAnsiTheme="minorHAnsi" w:cstheme="minorHAnsi"/>
          <w:sz w:val="22"/>
        </w:rPr>
        <w:t xml:space="preserve">22 </w:t>
      </w:r>
      <w:r w:rsidRPr="00B6502E">
        <w:rPr>
          <w:rFonts w:asciiTheme="minorHAnsi" w:hAnsiTheme="minorHAnsi" w:cstheme="minorHAnsi"/>
          <w:sz w:val="22"/>
        </w:rPr>
        <w:t xml:space="preserve">Výzva na predkladanie žiadostí o poskytnutie nenávratného finančného príspevku zameraná </w:t>
      </w:r>
      <w:r w:rsidR="00AA1C44" w:rsidRPr="00B6502E">
        <w:rPr>
          <w:rFonts w:asciiTheme="minorHAnsi" w:hAnsiTheme="minorHAnsi" w:cstheme="minorHAnsi"/>
          <w:sz w:val="22"/>
        </w:rPr>
        <w:t>na dobudovanie sústavy Natura 2000 - realizácia schválených dokumentov starostlivost</w:t>
      </w:r>
      <w:r w:rsidR="00EA1ABA" w:rsidRPr="00B6502E">
        <w:rPr>
          <w:rFonts w:asciiTheme="minorHAnsi" w:hAnsiTheme="minorHAnsi" w:cstheme="minorHAnsi"/>
          <w:sz w:val="22"/>
        </w:rPr>
        <w:t>i</w:t>
      </w:r>
    </w:p>
    <w:p w14:paraId="3CDECFBF" w14:textId="2E0FFD0B"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Prioritná os: 1. Udržateľné využívanie prírodných zdrojov prostredníctvom rozvoja environmentálnej infraštruktúry.</w:t>
      </w:r>
    </w:p>
    <w:p w14:paraId="4AD4B032" w14:textId="3593C186"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Špecifický cieľ: </w:t>
      </w:r>
      <w:r w:rsidR="00AA1C44" w:rsidRPr="00B6502E">
        <w:rPr>
          <w:rFonts w:asciiTheme="minorHAnsi" w:hAnsiTheme="minorHAnsi" w:cstheme="minorHAnsi"/>
          <w:sz w:val="22"/>
        </w:rPr>
        <w:t>1.3.1 Zlepšenie stavu ochrany druhov a biotopov a posilnenie biodiverzity, najmä v rámci sústavy Natura 2000</w:t>
      </w:r>
    </w:p>
    <w:p w14:paraId="5C7857E3" w14:textId="44E3BD88"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Kód výzvy: </w:t>
      </w:r>
      <w:r w:rsidR="00AA1C44" w:rsidRPr="00B6502E">
        <w:rPr>
          <w:rFonts w:asciiTheme="minorHAnsi" w:hAnsiTheme="minorHAnsi" w:cstheme="minorHAnsi"/>
          <w:sz w:val="22"/>
        </w:rPr>
        <w:t>OPKZP-PO1-SC131-2017-22</w:t>
      </w:r>
    </w:p>
    <w:p w14:paraId="0FD0849F" w14:textId="3ACE8EAC"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Odkaz na synergickú výzvu: </w:t>
      </w:r>
      <w:hyperlink r:id="rId39" w:history="1">
        <w:r w:rsidR="00AA1C44" w:rsidRPr="00B6502E">
          <w:rPr>
            <w:rStyle w:val="Hypertextovprepojenie"/>
            <w:rFonts w:asciiTheme="minorHAnsi" w:hAnsiTheme="minorHAnsi" w:cstheme="minorHAnsi"/>
            <w:sz w:val="22"/>
          </w:rPr>
          <w:t>22. výzva na predkladanie žiadostí o poskytnutie NFP zameraná na dobudovanie sústavy Natura 2000 - realizácia schválených dokumentov starostlivosti, s kódom OPKZP-PO1-SC131-2017-22 - Op-kzp</w:t>
        </w:r>
      </w:hyperlink>
      <w:r w:rsidR="00AA1C44" w:rsidRPr="00B6502E">
        <w:rPr>
          <w:rFonts w:asciiTheme="minorHAnsi" w:hAnsiTheme="minorHAnsi" w:cstheme="minorHAnsi"/>
          <w:sz w:val="22"/>
        </w:rPr>
        <w:t xml:space="preserve"> </w:t>
      </w:r>
    </w:p>
    <w:p w14:paraId="4688AB15" w14:textId="26AF3004"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Výzva OP KŽP je otvorená a prebieha súčasne s touto výzvou</w:t>
      </w:r>
    </w:p>
    <w:p w14:paraId="48BA89AB" w14:textId="6FD95627" w:rsidR="00981FBF"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Synergia je v oblasti aktivít výziev</w:t>
      </w:r>
      <w:r w:rsidR="00981FBF" w:rsidRPr="00B6502E">
        <w:rPr>
          <w:rFonts w:asciiTheme="minorHAnsi" w:hAnsiTheme="minorHAnsi" w:cstheme="minorHAnsi"/>
          <w:sz w:val="22"/>
        </w:rPr>
        <w:t>.</w:t>
      </w:r>
    </w:p>
    <w:p w14:paraId="374040AF" w14:textId="77777777" w:rsidR="00981FBF" w:rsidRPr="00B6502E" w:rsidRDefault="00981FBF" w:rsidP="00981FBF">
      <w:pPr>
        <w:rPr>
          <w:rFonts w:asciiTheme="minorHAnsi" w:hAnsiTheme="minorHAnsi" w:cstheme="minorHAnsi"/>
          <w:sz w:val="22"/>
        </w:rPr>
      </w:pPr>
    </w:p>
    <w:p w14:paraId="0748CA4C"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B6502E" w:rsidRDefault="003C64A4"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F27558">
      <w:pPr>
        <w:numPr>
          <w:ilvl w:val="1"/>
          <w:numId w:val="11"/>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0"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68481528" w:rsidR="00171107" w:rsidRPr="00B6502E" w:rsidRDefault="00171107" w:rsidP="00F27558">
      <w:pPr>
        <w:numPr>
          <w:ilvl w:val="1"/>
          <w:numId w:val="13"/>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029CA035" w:rsidR="00CB3C55" w:rsidRPr="00B6502E" w:rsidRDefault="00171107" w:rsidP="00F27558">
      <w:pPr>
        <w:numPr>
          <w:ilvl w:val="1"/>
          <w:numId w:val="13"/>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bCs/>
          <w:sz w:val="22"/>
        </w:rPr>
        <w:t xml:space="preserve">Zrušenie výzvy, vrátane zdôvodnenia zrušenia bude zverejnené formou oznámenia na webovom sídle PPA: </w:t>
      </w:r>
      <w:hyperlink r:id="rId41" w:history="1">
        <w:r w:rsidRPr="00B6502E">
          <w:rPr>
            <w:rStyle w:val="Hypertextovprepojenie"/>
            <w:rFonts w:asciiTheme="minorHAnsi" w:hAnsiTheme="minorHAnsi" w:cstheme="minorHAnsi"/>
            <w:bCs/>
            <w:sz w:val="22"/>
          </w:rPr>
          <w:t>http://www.apa.sk</w:t>
        </w:r>
      </w:hyperlink>
      <w:r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42" w:name="bod55"/>
      <w:bookmarkEnd w:id="42"/>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13489C"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color w:val="FF0000"/>
          <w:sz w:val="22"/>
          <w:szCs w:val="22"/>
        </w:rPr>
      </w:pPr>
      <w:r w:rsidRPr="0013489C">
        <w:rPr>
          <w:rFonts w:asciiTheme="minorHAnsi" w:hAnsiTheme="minorHAnsi" w:cstheme="minorHAnsi"/>
          <w:b/>
          <w:color w:val="FF0000"/>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53A78C45" w:rsidR="004C6BEC" w:rsidRPr="00B6502E" w:rsidRDefault="000723B0"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Schéma štátnej pomoci na podporu investícií na zlepšenie odolnosti a environmentálnej hodnoty lesných ekosystémov (podopatrenie 8.5 Programu rozvoja vidieka SR 2014 –2022) v znení dodatku č. 1, </w:t>
      </w:r>
      <w:r w:rsidRPr="00F00F1D">
        <w:rPr>
          <w:rFonts w:asciiTheme="minorHAnsi" w:hAnsiTheme="minorHAnsi" w:cstheme="minorHAnsi"/>
          <w:b/>
          <w:bCs/>
          <w:sz w:val="22"/>
          <w:szCs w:val="22"/>
          <w:lang w:eastAsia="sk-SK"/>
        </w:rPr>
        <w:t xml:space="preserve">Číslo schémy: </w:t>
      </w:r>
      <w:r w:rsidR="001628F2" w:rsidRPr="00F00F1D">
        <w:rPr>
          <w:rFonts w:asciiTheme="minorHAnsi" w:hAnsiTheme="minorHAnsi"/>
          <w:b/>
          <w:bCs/>
          <w:sz w:val="22"/>
          <w:szCs w:val="22"/>
          <w:lang w:eastAsia="sk-SK"/>
        </w:rPr>
        <w:t>SA.103303</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1345BF1" w:rsidR="00CA5E6D" w:rsidRPr="00B6502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Príručka pre používateľov k definícii mikropodnikov, malých a stredných podnikov</w:t>
      </w:r>
    </w:p>
    <w:p w14:paraId="63233FCD" w14:textId="5D0F53BB" w:rsidR="00CA5E6D" w:rsidRPr="00B6502E"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Sankcie/korekcie v rámci výzvy č. 59/PRV/2022</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6D7562B3"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sz w:val="22"/>
            <w:szCs w:val="22"/>
          </w:rPr>
          <w:id w:val="-1438515012"/>
          <w:placeholder>
            <w:docPart w:val="DefaultPlaceholder_-1854013438"/>
          </w:placeholder>
          <w:date w:fullDate="2022-10-17T00:00:00Z">
            <w:dateFormat w:val="d. M. yyyy"/>
            <w:lid w:val="sk-SK"/>
            <w:storeMappedDataAs w:val="dateTime"/>
            <w:calendar w:val="gregorian"/>
          </w:date>
        </w:sdtPr>
        <w:sdtEndPr/>
        <w:sdtContent>
          <w:r w:rsidR="00B8158E" w:rsidRPr="00B15EF9">
            <w:rPr>
              <w:rFonts w:asciiTheme="minorHAnsi" w:hAnsiTheme="minorHAnsi" w:cstheme="minorHAnsi"/>
              <w:color w:val="FF0000"/>
              <w:sz w:val="22"/>
              <w:szCs w:val="22"/>
            </w:rPr>
            <w:t>17. 10. 2022</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5EBABFB3" w14:textId="3733D0B4" w:rsidR="00631252" w:rsidRPr="00B6502E" w:rsidRDefault="00631252">
      <w:pPr>
        <w:tabs>
          <w:tab w:val="left" w:pos="5685"/>
        </w:tabs>
        <w:ind w:left="6372"/>
        <w:rPr>
          <w:rFonts w:asciiTheme="minorHAnsi" w:eastAsia="Arial Unicode MS" w:hAnsiTheme="minorHAnsi" w:cstheme="minorHAnsi"/>
          <w:b/>
          <w:bCs/>
        </w:rPr>
      </w:pP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19F1C5B1" w14:textId="3C1089B4" w:rsidR="0090685D" w:rsidRDefault="0090685D">
      <w:pPr>
        <w:tabs>
          <w:tab w:val="left" w:pos="5685"/>
        </w:tabs>
        <w:ind w:left="6372" w:hanging="276"/>
        <w:rPr>
          <w:rFonts w:asciiTheme="minorHAnsi" w:hAnsiTheme="minorHAnsi" w:cstheme="minorHAnsi"/>
        </w:rPr>
      </w:pPr>
    </w:p>
    <w:p w14:paraId="00077BB4" w14:textId="356B1162" w:rsidR="004021B9" w:rsidRDefault="004021B9">
      <w:pPr>
        <w:tabs>
          <w:tab w:val="left" w:pos="5685"/>
        </w:tabs>
        <w:ind w:left="6372" w:hanging="276"/>
        <w:rPr>
          <w:rFonts w:asciiTheme="minorHAnsi" w:hAnsiTheme="minorHAnsi" w:cstheme="minorHAnsi"/>
        </w:rPr>
      </w:pPr>
      <w:bookmarkStart w:id="43" w:name="_GoBack"/>
      <w:bookmarkEnd w:id="43"/>
    </w:p>
    <w:sectPr w:rsidR="004021B9" w:rsidSect="00A0387A">
      <w:headerReference w:type="default" r:id="rId42"/>
      <w:footerReference w:type="default" r:id="rId43"/>
      <w:headerReference w:type="first" r:id="rId4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625CDB" w14:textId="77777777" w:rsidR="003E572F" w:rsidRDefault="003E572F">
      <w:r>
        <w:separator/>
      </w:r>
    </w:p>
  </w:endnote>
  <w:endnote w:type="continuationSeparator" w:id="0">
    <w:p w14:paraId="43F958B3" w14:textId="77777777" w:rsidR="003E572F" w:rsidRDefault="003E57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DD1C108" w:rsidR="00E42E73" w:rsidRPr="00D3768A" w:rsidRDefault="00E42E73">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13489C">
          <w:rPr>
            <w:rFonts w:asciiTheme="minorHAnsi" w:hAnsiTheme="minorHAnsi"/>
            <w:noProof/>
            <w:sz w:val="18"/>
            <w:szCs w:val="20"/>
          </w:rPr>
          <w:t>24</w:t>
        </w:r>
        <w:r w:rsidRPr="00032C23">
          <w:rPr>
            <w:rFonts w:asciiTheme="minorHAnsi" w:hAnsiTheme="minorHAnsi"/>
            <w:sz w:val="18"/>
            <w:szCs w:val="20"/>
          </w:rPr>
          <w:fldChar w:fldCharType="end"/>
        </w:r>
      </w:p>
    </w:sdtContent>
  </w:sdt>
  <w:p w14:paraId="49841F0E" w14:textId="77777777" w:rsidR="00E42E73" w:rsidRDefault="00E42E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1887A" w14:textId="77777777" w:rsidR="003E572F" w:rsidRDefault="003E572F">
      <w:r>
        <w:separator/>
      </w:r>
    </w:p>
  </w:footnote>
  <w:footnote w:type="continuationSeparator" w:id="0">
    <w:p w14:paraId="2B95A29A" w14:textId="77777777" w:rsidR="003E572F" w:rsidRDefault="003E572F">
      <w:r>
        <w:continuationSeparator/>
      </w:r>
    </w:p>
  </w:footnote>
  <w:footnote w:id="1">
    <w:p w14:paraId="6F1A5D24"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7EE579D0"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MessageID sa nachádza v záložke „Viac“ odoslanej správy v časti „Zobraziť technické informácie o správe“.</w:t>
      </w:r>
    </w:p>
  </w:footnote>
  <w:footnote w:id="4">
    <w:p w14:paraId="61A17E58" w14:textId="299D27FF"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5">
    <w:p w14:paraId="3271006F"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Program starostlivosti o lesy</w:t>
      </w:r>
    </w:p>
  </w:footnote>
  <w:footnote w:id="6">
    <w:p w14:paraId="6190C6F9" w14:textId="71A70263" w:rsidR="00E42E73" w:rsidRPr="00745869" w:rsidRDefault="00E42E73" w:rsidP="00745869">
      <w:pPr>
        <w:pStyle w:val="Textpoznmkypodiarou"/>
        <w:jc w:val="both"/>
        <w:rPr>
          <w:rFonts w:asciiTheme="minorHAnsi" w:hAnsiTheme="minorHAnsi" w:cstheme="minorHAnsi"/>
          <w:sz w:val="16"/>
        </w:rPr>
      </w:pPr>
      <w:r w:rsidRPr="00745869">
        <w:rPr>
          <w:rStyle w:val="Odkaznapoznmkupodiarou"/>
          <w:rFonts w:asciiTheme="minorHAnsi" w:hAnsiTheme="minorHAnsi" w:cstheme="minorHAnsi"/>
          <w:sz w:val="16"/>
        </w:rPr>
        <w:footnoteRef/>
      </w:r>
      <w:r w:rsidRPr="00745869">
        <w:rPr>
          <w:rFonts w:asciiTheme="minorHAnsi" w:hAnsiTheme="minorHAnsi" w:cstheme="minorHAnsi"/>
          <w:sz w:val="16"/>
        </w:rPr>
        <w:t xml:space="preserve"> podľa „Trasy pre nemotorovú dopravu, šport a turizmus. Príručka pre budovanie cyklotrás, chodníkov pre cyklistov a rekreačných trás“ </w:t>
      </w:r>
      <w:hyperlink r:id="rId1" w:history="1">
        <w:r w:rsidRPr="00745869">
          <w:rPr>
            <w:rStyle w:val="Hypertextovprepojenie"/>
            <w:rFonts w:asciiTheme="minorHAnsi" w:hAnsiTheme="minorHAnsi" w:cstheme="minorHAnsi"/>
            <w:sz w:val="16"/>
          </w:rPr>
          <w:t>http://cyklo.sk/klub/prirucka_web.pdf</w:t>
        </w:r>
      </w:hyperlink>
      <w:r w:rsidRPr="00745869">
        <w:rPr>
          <w:rFonts w:asciiTheme="minorHAnsi" w:hAnsiTheme="minorHAnsi" w:cstheme="minorHAnsi"/>
          <w:sz w:val="16"/>
        </w:rPr>
        <w:t xml:space="preserve"> </w:t>
      </w:r>
    </w:p>
  </w:footnote>
  <w:footnote w:id="7">
    <w:p w14:paraId="20D2CD0F" w14:textId="13A67065" w:rsidR="00E42E73" w:rsidRPr="0006010A" w:rsidRDefault="00E42E73" w:rsidP="0006010A">
      <w:pPr>
        <w:pStyle w:val="Textpoznmkypodiarou"/>
        <w:jc w:val="both"/>
        <w:rPr>
          <w:rFonts w:asciiTheme="minorHAnsi" w:hAnsiTheme="minorHAnsi" w:cstheme="minorHAnsi"/>
          <w:sz w:val="18"/>
        </w:rPr>
      </w:pPr>
      <w:r w:rsidRPr="0006010A">
        <w:rPr>
          <w:rStyle w:val="Odkaznapoznmkupodiarou"/>
          <w:rFonts w:asciiTheme="minorHAnsi" w:hAnsiTheme="minorHAnsi" w:cstheme="minorHAnsi"/>
          <w:sz w:val="18"/>
        </w:rPr>
        <w:footnoteRef/>
      </w:r>
      <w:r w:rsidRPr="0006010A">
        <w:rPr>
          <w:rFonts w:asciiTheme="minorHAnsi" w:hAnsiTheme="minorHAnsi" w:cstheme="minorHAnsi"/>
          <w:sz w:val="18"/>
        </w:rPr>
        <w:t xml:space="preserve"> Výška sa meria k podlahe na prvom podlaží</w:t>
      </w:r>
      <w:r>
        <w:rPr>
          <w:rFonts w:asciiTheme="minorHAnsi" w:hAnsiTheme="minorHAnsi" w:cstheme="minorHAnsi"/>
          <w:sz w:val="18"/>
        </w:rPr>
        <w:t xml:space="preserve"> vrátane podzemných alebo čiastočne podzemných podlaží k najvyššiemu bodu strechy; do výšky sa nepočíta výška komína a v</w:t>
      </w:r>
      <w:r w:rsidRPr="0006010A">
        <w:rPr>
          <w:rFonts w:asciiTheme="minorHAnsi" w:hAnsiTheme="minorHAnsi" w:cstheme="minorHAnsi"/>
          <w:sz w:val="18"/>
        </w:rPr>
        <w:t>onkajší systém ochrany pred bleskom</w:t>
      </w:r>
    </w:p>
  </w:footnote>
  <w:footnote w:id="8">
    <w:p w14:paraId="4E19E217" w14:textId="5169BE01" w:rsidR="00E42E73" w:rsidRPr="00016F35" w:rsidRDefault="00E42E73"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Toto neplatí v prípadoch ak: </w:t>
      </w:r>
    </w:p>
    <w:p w14:paraId="52037734"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676330AF" w14:textId="114D0427" w:rsidR="00E42E73" w:rsidRPr="00933827" w:rsidRDefault="00E42E73" w:rsidP="00FE42D5">
      <w:pPr>
        <w:numPr>
          <w:ilvl w:val="0"/>
          <w:numId w:val="18"/>
        </w:numPr>
        <w:suppressAutoHyphens w:val="0"/>
        <w:ind w:left="1134" w:hanging="567"/>
        <w:jc w:val="both"/>
        <w:rPr>
          <w:rFonts w:asciiTheme="minorHAnsi" w:hAnsiTheme="minorHAnsi" w:cstheme="minorHAnsi"/>
          <w:sz w:val="16"/>
          <w:szCs w:val="16"/>
        </w:rPr>
      </w:pPr>
      <w:r w:rsidRPr="00933827">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933827">
        <w:rPr>
          <w:rFonts w:asciiTheme="minorHAnsi" w:hAnsiTheme="minorHAnsi" w:cstheme="minorHAnsi"/>
          <w:bCs/>
          <w:iCs/>
          <w:sz w:val="16"/>
          <w:szCs w:val="16"/>
        </w:rPr>
        <w:t xml:space="preserve">o pozemkových spoločenstvách </w:t>
      </w:r>
      <w:r w:rsidRPr="00933827">
        <w:rPr>
          <w:rFonts w:asciiTheme="minorHAnsi" w:hAnsiTheme="minorHAnsi" w:cstheme="minorHAnsi"/>
          <w:bCs/>
          <w:sz w:val="16"/>
          <w:szCs w:val="16"/>
        </w:rPr>
        <w:t xml:space="preserve">v znení neskorších predpisov. </w:t>
      </w:r>
    </w:p>
  </w:footnote>
  <w:footnote w:id="9">
    <w:p w14:paraId="56DB099F" w14:textId="36F3CE03"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016F35">
        <w:rPr>
          <w:rFonts w:asciiTheme="minorHAnsi" w:hAnsiTheme="minorHAnsi" w:cstheme="minorHAnsi"/>
          <w:sz w:val="16"/>
          <w:szCs w:val="16"/>
        </w:rPr>
        <w:t>9 Nariadenia Európskeho parlamentu a Rady (EÚ) 1303/2013, zo dňa 17.decembra 2013</w:t>
      </w:r>
    </w:p>
  </w:footnote>
  <w:footnote w:id="10">
    <w:p w14:paraId="164178DF" w14:textId="26FAC227" w:rsidR="00E42E73" w:rsidRPr="00016F35" w:rsidRDefault="00E42E73"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E42E73" w:rsidRPr="00016F35" w:rsidRDefault="00E42E73" w:rsidP="001D390E">
      <w:pPr>
        <w:pStyle w:val="Textpoznmkypodiarou"/>
        <w:jc w:val="both"/>
        <w:rPr>
          <w:rFonts w:asciiTheme="minorHAnsi" w:hAnsiTheme="minorHAnsi" w:cstheme="minorHAnsi"/>
          <w:sz w:val="16"/>
          <w:szCs w:val="16"/>
        </w:rPr>
      </w:pPr>
    </w:p>
  </w:footnote>
  <w:footnote w:id="11">
    <w:p w14:paraId="1D025E57"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prostredníctvom ÚPVS do elektronickej schránky PPA (na adrese </w:t>
      </w:r>
      <w:hyperlink r:id="rId2"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12">
    <w:p w14:paraId="384EE7D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Od 1. januára 2016 EDES databáza nahrádza Systém včasného varovania  (Early  Warning  System – EWS)  a  Centrálnu  databázu  vylúčených  subjektov  (Central Exclusion Database – CED).</w:t>
      </w:r>
    </w:p>
  </w:footnote>
  <w:footnote w:id="13">
    <w:p w14:paraId="75BA1184" w14:textId="69BB32A5"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F64FDF">
        <w:rPr>
          <w:rFonts w:asciiTheme="minorHAnsi" w:hAnsiTheme="minorHAnsi" w:cstheme="minorHAnsi"/>
          <w:b/>
          <w:sz w:val="16"/>
          <w:szCs w:val="16"/>
        </w:rPr>
        <w:t>Začatím prác na projekte</w:t>
      </w:r>
      <w:r w:rsidRPr="00F64FDF">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w:t>
      </w:r>
      <w:r w:rsidRPr="00016F35">
        <w:rPr>
          <w:rFonts w:asciiTheme="minorHAnsi" w:hAnsiTheme="minorHAnsi" w:cstheme="minorHAnsi"/>
          <w:sz w:val="16"/>
          <w:szCs w:val="16"/>
        </w:rPr>
        <w:t xml:space="preserve"> </w:t>
      </w:r>
    </w:p>
  </w:footnote>
  <w:footnote w:id="14">
    <w:p w14:paraId="6D17753F" w14:textId="55B8E5A9"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Zákon 91/2016 Z.z. o trestnej zodpovednosti právnických osôb.</w:t>
      </w:r>
    </w:p>
  </w:footnote>
  <w:footnote w:id="15">
    <w:p w14:paraId="60D3E116" w14:textId="4DB841B8" w:rsidR="00E42E73" w:rsidRPr="00F94A61" w:rsidRDefault="00E42E73">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Relevantné pre novovzniknutú infraštruktúru  </w:t>
      </w:r>
    </w:p>
  </w:footnote>
  <w:footnote w:id="16">
    <w:p w14:paraId="423820FB" w14:textId="77777777" w:rsidR="00E42E73" w:rsidRPr="00F94A61" w:rsidRDefault="00E42E73" w:rsidP="00F94A61">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Relevantné pre novovzniknutú infraštruktúru  </w:t>
      </w:r>
    </w:p>
  </w:footnote>
  <w:footnote w:id="17">
    <w:p w14:paraId="18B2C442" w14:textId="5D0541CD" w:rsidR="00E42E73" w:rsidRPr="00FE42D5" w:rsidRDefault="00E42E73" w:rsidP="00FE42D5">
      <w:pPr>
        <w:pStyle w:val="Textpoznmkypodiarou"/>
        <w:jc w:val="both"/>
        <w:rPr>
          <w:rFonts w:asciiTheme="minorHAnsi" w:hAnsiTheme="minorHAnsi" w:cstheme="minorHAnsi"/>
          <w:sz w:val="16"/>
        </w:rPr>
      </w:pPr>
      <w:r w:rsidRPr="00FE42D5">
        <w:rPr>
          <w:rStyle w:val="Odkaznapoznmkupodiarou"/>
          <w:rFonts w:asciiTheme="minorHAnsi" w:hAnsiTheme="minorHAnsi" w:cstheme="minorHAnsi"/>
          <w:sz w:val="16"/>
        </w:rPr>
        <w:footnoteRef/>
      </w:r>
      <w:r w:rsidRPr="00FE42D5">
        <w:rPr>
          <w:rFonts w:asciiTheme="minorHAnsi" w:hAnsiTheme="minorHAnsi" w:cstheme="minorHAnsi"/>
          <w:sz w:val="16"/>
        </w:rPr>
        <w:t xml:space="preserve"> </w:t>
      </w:r>
      <w:r w:rsidRPr="00FE42D5">
        <w:rPr>
          <w:rFonts w:asciiTheme="minorHAnsi" w:hAnsiTheme="minorHAnsi" w:cstheme="minorHAnsi"/>
          <w:bCs/>
          <w:sz w:val="16"/>
        </w:rPr>
        <w:t>Žiadateľ k rozpočtu predloží podpísané vyjadrenie projekt</w:t>
      </w:r>
      <w:r>
        <w:rPr>
          <w:rFonts w:asciiTheme="minorHAnsi" w:hAnsiTheme="minorHAnsi" w:cstheme="minorHAnsi"/>
          <w:bCs/>
          <w:sz w:val="16"/>
        </w:rPr>
        <w:t xml:space="preserve">anta o výške výdavkov podľa písm. a), b), c) </w:t>
      </w:r>
      <w:r w:rsidRPr="00011720">
        <w:rPr>
          <w:rFonts w:asciiTheme="minorHAnsi" w:hAnsiTheme="minorHAnsi" w:cstheme="minorHAnsi"/>
          <w:bCs/>
          <w:sz w:val="16"/>
        </w:rPr>
        <w:t>s vyznačením daných položiek v rámci rozpočtu v štruktúre CENKROS</w:t>
      </w:r>
      <w:r>
        <w:rPr>
          <w:rFonts w:asciiTheme="minorHAnsi" w:hAnsiTheme="minorHAnsi" w:cstheme="minorHAnsi"/>
          <w:bCs/>
          <w:sz w:val="16"/>
        </w:rPr>
        <w:t xml:space="preserve"> a s vyčíslením výdavkov na</w:t>
      </w:r>
      <w:r>
        <w:rPr>
          <w:rFonts w:asciiTheme="minorHAnsi" w:hAnsiTheme="minorHAnsi" w:cstheme="minorHAnsi"/>
          <w:b/>
          <w:bCs/>
          <w:sz w:val="16"/>
        </w:rPr>
        <w:t xml:space="preserve"> </w:t>
      </w:r>
      <w:r w:rsidRPr="0061336C">
        <w:rPr>
          <w:rFonts w:asciiTheme="minorHAnsi" w:hAnsiTheme="minorHAnsi" w:cstheme="minorHAnsi"/>
          <w:bCs/>
          <w:sz w:val="16"/>
        </w:rPr>
        <w:t xml:space="preserve">súvisiace značenie a/alebo súvisiacu infraštruktúru </w:t>
      </w:r>
      <w:r w:rsidRPr="00FE42D5">
        <w:rPr>
          <w:rFonts w:asciiTheme="minorHAnsi" w:hAnsiTheme="minorHAnsi" w:cstheme="minorHAnsi"/>
          <w:bCs/>
          <w:sz w:val="16"/>
        </w:rPr>
        <w:t>prostredníctvom JOSEPHINE s uvedením mena a</w:t>
      </w:r>
      <w:r>
        <w:rPr>
          <w:rFonts w:asciiTheme="minorHAnsi" w:hAnsiTheme="minorHAnsi" w:cstheme="minorHAnsi"/>
          <w:bCs/>
          <w:sz w:val="16"/>
        </w:rPr>
        <w:t xml:space="preserve"> </w:t>
      </w:r>
      <w:r w:rsidRPr="00FE42D5">
        <w:rPr>
          <w:rFonts w:asciiTheme="minorHAnsi" w:hAnsiTheme="minorHAnsi" w:cstheme="minorHAnsi"/>
          <w:bCs/>
          <w:sz w:val="16"/>
        </w:rPr>
        <w:t>priezviska projektanta a</w:t>
      </w:r>
      <w:r>
        <w:rPr>
          <w:rFonts w:asciiTheme="minorHAnsi" w:hAnsiTheme="minorHAnsi" w:cstheme="minorHAnsi"/>
          <w:bCs/>
          <w:sz w:val="16"/>
        </w:rPr>
        <w:t xml:space="preserve"> </w:t>
      </w:r>
      <w:r w:rsidRPr="00FE42D5">
        <w:rPr>
          <w:rFonts w:asciiTheme="minorHAnsi" w:hAnsiTheme="minorHAnsi" w:cstheme="minorHAnsi"/>
          <w:bCs/>
          <w:sz w:val="16"/>
        </w:rPr>
        <w:t>zároveň opatrené autorizačnou pečiatkou projektanta</w:t>
      </w:r>
    </w:p>
  </w:footnote>
  <w:footnote w:id="18">
    <w:p w14:paraId="6399B36F" w14:textId="4318E7B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rekreačné lesy</w:t>
      </w:r>
    </w:p>
  </w:footnote>
  <w:footnote w:id="19">
    <w:p w14:paraId="639964D1" w14:textId="2B9A5A6A"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kúpeľné lesy</w:t>
      </w:r>
    </w:p>
  </w:footnote>
  <w:footnote w:id="20">
    <w:p w14:paraId="0539088E" w14:textId="63A75CD2"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chránené lesy</w:t>
      </w:r>
    </w:p>
  </w:footnote>
  <w:footnote w:id="21">
    <w:p w14:paraId="39CE6F4E" w14:textId="4551534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lesy určené na lesnícky výskum a lesnícku výučbu</w:t>
      </w:r>
    </w:p>
  </w:footnote>
  <w:footnote w:id="22">
    <w:p w14:paraId="60325B20" w14:textId="70FFF7D1"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color w:val="494949"/>
          <w:sz w:val="16"/>
          <w:szCs w:val="16"/>
          <w:shd w:val="clear" w:color="auto" w:fill="FFFFFF"/>
        </w:rPr>
        <w:t>rekreačné lesy</w:t>
      </w:r>
    </w:p>
  </w:footnote>
  <w:footnote w:id="23">
    <w:p w14:paraId="233510D5" w14:textId="242BF2DE" w:rsidR="00E42E73" w:rsidRPr="00CB2CCE" w:rsidRDefault="00E42E73">
      <w:pPr>
        <w:pStyle w:val="Textpoznmkypodiarou"/>
        <w:rPr>
          <w:rFonts w:asciiTheme="minorHAnsi" w:hAnsiTheme="minorHAnsi" w:cstheme="minorHAnsi"/>
          <w:sz w:val="16"/>
          <w:szCs w:val="16"/>
        </w:rPr>
      </w:pPr>
      <w:r w:rsidRPr="00CB2CCE">
        <w:rPr>
          <w:rStyle w:val="Odkaznapoznmkupodiarou"/>
          <w:rFonts w:asciiTheme="minorHAnsi" w:hAnsiTheme="minorHAnsi" w:cstheme="minorHAnsi"/>
          <w:sz w:val="16"/>
          <w:szCs w:val="16"/>
        </w:rPr>
        <w:footnoteRef/>
      </w:r>
      <w:r w:rsidRPr="00CB2CCE">
        <w:rPr>
          <w:rFonts w:asciiTheme="minorHAnsi" w:hAnsiTheme="minorHAnsi" w:cstheme="minorHAnsi"/>
          <w:sz w:val="16"/>
          <w:szCs w:val="16"/>
        </w:rPr>
        <w:t xml:space="preserve"> Sankčný katalóg tvorí </w:t>
      </w:r>
      <w:r w:rsidRPr="00CB2CCE">
        <w:rPr>
          <w:rFonts w:asciiTheme="minorHAnsi" w:hAnsiTheme="minorHAnsi" w:cstheme="minorHAnsi"/>
          <w:color w:val="FF0000"/>
          <w:sz w:val="16"/>
          <w:szCs w:val="16"/>
        </w:rPr>
        <w:t xml:space="preserve">prílohu č. </w:t>
      </w:r>
      <w:r>
        <w:rPr>
          <w:rFonts w:asciiTheme="minorHAnsi" w:hAnsiTheme="minorHAnsi" w:cstheme="minorHAnsi"/>
          <w:color w:val="FF0000"/>
          <w:sz w:val="16"/>
          <w:szCs w:val="16"/>
        </w:rPr>
        <w:t>7</w:t>
      </w:r>
      <w:r>
        <w:rPr>
          <w:rFonts w:asciiTheme="minorHAnsi" w:hAnsiTheme="minorHAnsi" w:cstheme="minorHAnsi"/>
          <w:sz w:val="16"/>
          <w:szCs w:val="16"/>
        </w:rPr>
        <w:t xml:space="preserve"> výzvy</w:t>
      </w:r>
      <w:r w:rsidRPr="00CB2CCE">
        <w:rPr>
          <w:rFonts w:asciiTheme="minorHAnsi" w:hAnsiTheme="minorHAnsi" w:cstheme="minorHAnsi"/>
          <w:sz w:val="16"/>
          <w:szCs w:val="16"/>
        </w:rPr>
        <w:t xml:space="preserve"> </w:t>
      </w:r>
    </w:p>
  </w:footnote>
  <w:footnote w:id="24">
    <w:p w14:paraId="776EF5A4" w14:textId="77777777" w:rsidR="00E42E73" w:rsidRPr="00016F35" w:rsidRDefault="00E42E73" w:rsidP="001D390E">
      <w:pPr>
        <w:pStyle w:val="Textpoznmkypodiarou"/>
        <w:ind w:right="-489"/>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hyperlink r:id="rId3" w:history="1">
        <w:r w:rsidRPr="00016F35">
          <w:rPr>
            <w:rStyle w:val="Hypertextovprepojenie"/>
            <w:rFonts w:asciiTheme="minorHAnsi" w:hAnsiTheme="minorHAnsi" w:cstheme="minorHAnsi"/>
            <w:sz w:val="16"/>
            <w:szCs w:val="16"/>
          </w:rPr>
          <w:t>http://eur-lex.europa.eu/legal-content/EN/TXT/?uri=CELEX%3A61992CJ0188</w:t>
        </w:r>
      </w:hyperlink>
      <w:r w:rsidRPr="00016F35">
        <w:rPr>
          <w:rFonts w:asciiTheme="minorHAnsi" w:hAnsiTheme="minorHAnsi" w:cstheme="minorHAnsi"/>
          <w:sz w:val="16"/>
          <w:szCs w:val="16"/>
        </w:rPr>
        <w:t>: rozhodnutie vo veci Deggendorf, rozsudok ESD C – 188/92</w:t>
      </w:r>
    </w:p>
  </w:footnote>
  <w:footnote w:id="25">
    <w:p w14:paraId="3C01B784" w14:textId="1D261CF1"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E42E73" w:rsidRPr="00016F35" w:rsidRDefault="00E42E73" w:rsidP="001D390E">
      <w:pPr>
        <w:pStyle w:val="Textpoznmkypodiarou"/>
        <w:jc w:val="both"/>
        <w:rPr>
          <w:rFonts w:asciiTheme="minorHAnsi" w:hAnsiTheme="minorHAnsi" w:cstheme="minorHAnsi"/>
          <w:sz w:val="16"/>
          <w:szCs w:val="16"/>
        </w:rPr>
      </w:pPr>
    </w:p>
  </w:footnote>
  <w:footnote w:id="26">
    <w:p w14:paraId="2D0CBD33"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E42E73" w:rsidRDefault="00E42E73">
    <w:pPr>
      <w:pStyle w:val="Hlavika"/>
    </w:pPr>
  </w:p>
  <w:p w14:paraId="6177A774" w14:textId="61176A4D" w:rsidR="00E42E73" w:rsidRDefault="00E42E73">
    <w:pPr>
      <w:pStyle w:val="Hlavika"/>
    </w:pPr>
  </w:p>
  <w:p w14:paraId="5D35940F" w14:textId="2952F9F1" w:rsidR="00E42E73" w:rsidRDefault="00E42E73"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E42E73" w:rsidRDefault="00E42E73">
    <w:pPr>
      <w:pStyle w:val="Hlavika"/>
    </w:pPr>
  </w:p>
  <w:p w14:paraId="7FB1F25D" w14:textId="77777777" w:rsidR="00E42E73" w:rsidRDefault="00E42E73">
    <w:pPr>
      <w:pStyle w:val="Hlavika"/>
    </w:pPr>
  </w:p>
  <w:p w14:paraId="6B37D3B5" w14:textId="366D3167" w:rsidR="00E42E73" w:rsidRPr="000134E3" w:rsidRDefault="00E42E73"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E42E73" w:rsidRPr="000134E3" w:rsidRDefault="00E42E73"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E42E73" w:rsidRDefault="00E42E73"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E42E73" w:rsidRDefault="00E42E7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5"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C37CCD"/>
    <w:multiLevelType w:val="hybridMultilevel"/>
    <w:tmpl w:val="330842B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BC5D36"/>
    <w:multiLevelType w:val="multilevel"/>
    <w:tmpl w:val="4BDC9CB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AE31DDE"/>
    <w:multiLevelType w:val="multilevel"/>
    <w:tmpl w:val="F1EA36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6"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C562753"/>
    <w:multiLevelType w:val="multilevel"/>
    <w:tmpl w:val="B1C8E47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8"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1"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5"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0"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1684C62"/>
    <w:multiLevelType w:val="hybridMultilevel"/>
    <w:tmpl w:val="A164F0B6"/>
    <w:lvl w:ilvl="0" w:tplc="0B80AAC2">
      <w:start w:val="1"/>
      <w:numFmt w:val="lowerLetter"/>
      <w:lvlText w:val="%1)"/>
      <w:lvlJc w:val="left"/>
      <w:pPr>
        <w:ind w:left="720" w:hanging="360"/>
      </w:pPr>
      <w:rPr>
        <w:rFonts w:asciiTheme="minorHAnsi" w:eastAsia="Times New Roman"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4D41B2C"/>
    <w:multiLevelType w:val="multilevel"/>
    <w:tmpl w:val="3878C874"/>
    <w:lvl w:ilvl="0">
      <w:start w:val="2"/>
      <w:numFmt w:val="decimal"/>
      <w:lvlText w:val="%1"/>
      <w:lvlJc w:val="left"/>
      <w:pPr>
        <w:ind w:left="435" w:hanging="435"/>
      </w:pPr>
      <w:rPr>
        <w:rFonts w:hint="default"/>
        <w:color w:val="auto"/>
      </w:rPr>
    </w:lvl>
    <w:lvl w:ilvl="1">
      <w:start w:val="1"/>
      <w:numFmt w:val="decimal"/>
      <w:lvlText w:val="%1.%2"/>
      <w:lvlJc w:val="left"/>
      <w:pPr>
        <w:ind w:left="615" w:hanging="435"/>
      </w:pPr>
      <w:rPr>
        <w:rFonts w:hint="default"/>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5"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6"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7"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9"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4DB73DA"/>
    <w:multiLevelType w:val="multilevel"/>
    <w:tmpl w:val="30964B70"/>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asciiTheme="minorHAnsi" w:hAnsiTheme="minorHAnsi" w:cstheme="minorHAnsi" w:hint="default"/>
        <w:sz w:val="22"/>
        <w:szCs w:val="22"/>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2"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5"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7"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893743A"/>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9" w15:restartNumberingAfterBreak="0">
    <w:nsid w:val="78F53254"/>
    <w:multiLevelType w:val="hybridMultilevel"/>
    <w:tmpl w:val="A0AEBC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7AFC5B4A"/>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EB95F9B"/>
    <w:multiLevelType w:val="multilevel"/>
    <w:tmpl w:val="32542E7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0"/>
  </w:num>
  <w:num w:numId="3">
    <w:abstractNumId w:val="18"/>
  </w:num>
  <w:num w:numId="4">
    <w:abstractNumId w:val="31"/>
  </w:num>
  <w:num w:numId="5">
    <w:abstractNumId w:val="20"/>
  </w:num>
  <w:num w:numId="6">
    <w:abstractNumId w:val="9"/>
  </w:num>
  <w:num w:numId="7">
    <w:abstractNumId w:val="19"/>
  </w:num>
  <w:num w:numId="8">
    <w:abstractNumId w:val="26"/>
  </w:num>
  <w:num w:numId="9">
    <w:abstractNumId w:val="53"/>
  </w:num>
  <w:num w:numId="10">
    <w:abstractNumId w:val="2"/>
  </w:num>
  <w:num w:numId="11">
    <w:abstractNumId w:val="23"/>
  </w:num>
  <w:num w:numId="12">
    <w:abstractNumId w:val="16"/>
  </w:num>
  <w:num w:numId="13">
    <w:abstractNumId w:val="29"/>
  </w:num>
  <w:num w:numId="14">
    <w:abstractNumId w:val="28"/>
  </w:num>
  <w:num w:numId="15">
    <w:abstractNumId w:val="21"/>
  </w:num>
  <w:num w:numId="16">
    <w:abstractNumId w:val="44"/>
  </w:num>
  <w:num w:numId="17">
    <w:abstractNumId w:val="10"/>
  </w:num>
  <w:num w:numId="18">
    <w:abstractNumId w:val="22"/>
  </w:num>
  <w:num w:numId="19">
    <w:abstractNumId w:val="36"/>
  </w:num>
  <w:num w:numId="20">
    <w:abstractNumId w:val="3"/>
  </w:num>
  <w:num w:numId="21">
    <w:abstractNumId w:val="24"/>
  </w:num>
  <w:num w:numId="22">
    <w:abstractNumId w:val="14"/>
  </w:num>
  <w:num w:numId="23">
    <w:abstractNumId w:val="45"/>
  </w:num>
  <w:num w:numId="24">
    <w:abstractNumId w:val="25"/>
  </w:num>
  <w:num w:numId="25">
    <w:abstractNumId w:val="43"/>
  </w:num>
  <w:num w:numId="26">
    <w:abstractNumId w:val="37"/>
  </w:num>
  <w:num w:numId="27">
    <w:abstractNumId w:val="33"/>
  </w:num>
  <w:num w:numId="28">
    <w:abstractNumId w:val="39"/>
  </w:num>
  <w:num w:numId="29">
    <w:abstractNumId w:val="42"/>
  </w:num>
  <w:num w:numId="30">
    <w:abstractNumId w:val="17"/>
  </w:num>
  <w:num w:numId="31">
    <w:abstractNumId w:val="15"/>
  </w:num>
  <w:num w:numId="32">
    <w:abstractNumId w:val="27"/>
  </w:num>
  <w:num w:numId="33">
    <w:abstractNumId w:val="11"/>
  </w:num>
  <w:num w:numId="34">
    <w:abstractNumId w:val="32"/>
  </w:num>
  <w:num w:numId="35">
    <w:abstractNumId w:val="52"/>
  </w:num>
  <w:num w:numId="36">
    <w:abstractNumId w:val="6"/>
  </w:num>
  <w:num w:numId="37">
    <w:abstractNumId w:val="5"/>
  </w:num>
  <w:num w:numId="38">
    <w:abstractNumId w:val="38"/>
  </w:num>
  <w:num w:numId="39">
    <w:abstractNumId w:val="34"/>
  </w:num>
  <w:num w:numId="40">
    <w:abstractNumId w:val="35"/>
  </w:num>
  <w:num w:numId="41">
    <w:abstractNumId w:val="8"/>
  </w:num>
  <w:num w:numId="42">
    <w:abstractNumId w:val="46"/>
  </w:num>
  <w:num w:numId="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49"/>
  </w:num>
  <w:num w:numId="46">
    <w:abstractNumId w:val="50"/>
  </w:num>
  <w:num w:numId="47">
    <w:abstractNumId w:val="48"/>
  </w:num>
  <w:num w:numId="48">
    <w:abstractNumId w:val="41"/>
  </w:num>
  <w:num w:numId="49">
    <w:abstractNumId w:val="12"/>
  </w:num>
  <w:num w:numId="50">
    <w:abstractNumId w:val="13"/>
  </w:num>
  <w:num w:numId="51">
    <w:abstractNumId w:val="47"/>
  </w:num>
  <w:num w:numId="52">
    <w:abstractNumId w:val="51"/>
  </w:num>
  <w:num w:numId="53">
    <w:abstractNumId w:val="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5EB6"/>
    <w:rsid w:val="00016592"/>
    <w:rsid w:val="00016F35"/>
    <w:rsid w:val="00020297"/>
    <w:rsid w:val="00022A83"/>
    <w:rsid w:val="00026C32"/>
    <w:rsid w:val="000279AA"/>
    <w:rsid w:val="00031469"/>
    <w:rsid w:val="0003269E"/>
    <w:rsid w:val="00032C23"/>
    <w:rsid w:val="000334B9"/>
    <w:rsid w:val="000347DA"/>
    <w:rsid w:val="00035F45"/>
    <w:rsid w:val="00037B82"/>
    <w:rsid w:val="00040B42"/>
    <w:rsid w:val="000428B3"/>
    <w:rsid w:val="00042F90"/>
    <w:rsid w:val="00043BF4"/>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4C3F"/>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86D8F"/>
    <w:rsid w:val="00090CD2"/>
    <w:rsid w:val="0009100C"/>
    <w:rsid w:val="00091A16"/>
    <w:rsid w:val="000922BA"/>
    <w:rsid w:val="00092F7F"/>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37CC"/>
    <w:rsid w:val="001054F5"/>
    <w:rsid w:val="00105609"/>
    <w:rsid w:val="00105940"/>
    <w:rsid w:val="00107C6B"/>
    <w:rsid w:val="0011058D"/>
    <w:rsid w:val="00110769"/>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38D2"/>
    <w:rsid w:val="001341CD"/>
    <w:rsid w:val="0013489C"/>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75AE"/>
    <w:rsid w:val="0018017D"/>
    <w:rsid w:val="0018149F"/>
    <w:rsid w:val="00186480"/>
    <w:rsid w:val="00186E95"/>
    <w:rsid w:val="00187A3F"/>
    <w:rsid w:val="001923F6"/>
    <w:rsid w:val="00193852"/>
    <w:rsid w:val="00194471"/>
    <w:rsid w:val="001A2F18"/>
    <w:rsid w:val="001A38ED"/>
    <w:rsid w:val="001A4560"/>
    <w:rsid w:val="001A5327"/>
    <w:rsid w:val="001A5636"/>
    <w:rsid w:val="001A75F8"/>
    <w:rsid w:val="001B6912"/>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D4CB5"/>
    <w:rsid w:val="001D57DB"/>
    <w:rsid w:val="001E06A0"/>
    <w:rsid w:val="001E0842"/>
    <w:rsid w:val="001E2C51"/>
    <w:rsid w:val="001E2FFF"/>
    <w:rsid w:val="001E4C78"/>
    <w:rsid w:val="001E5BB8"/>
    <w:rsid w:val="001E7B55"/>
    <w:rsid w:val="001F0BBB"/>
    <w:rsid w:val="001F232B"/>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61E56"/>
    <w:rsid w:val="002626D0"/>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A08C6"/>
    <w:rsid w:val="002A16C2"/>
    <w:rsid w:val="002A18E2"/>
    <w:rsid w:val="002A3388"/>
    <w:rsid w:val="002A425E"/>
    <w:rsid w:val="002A6F4E"/>
    <w:rsid w:val="002B30E3"/>
    <w:rsid w:val="002B4479"/>
    <w:rsid w:val="002B6C93"/>
    <w:rsid w:val="002C3AE2"/>
    <w:rsid w:val="002C3D62"/>
    <w:rsid w:val="002C6818"/>
    <w:rsid w:val="002D312E"/>
    <w:rsid w:val="002D4500"/>
    <w:rsid w:val="002D4ABB"/>
    <w:rsid w:val="002D543F"/>
    <w:rsid w:val="002E02DB"/>
    <w:rsid w:val="002E0479"/>
    <w:rsid w:val="002E3914"/>
    <w:rsid w:val="002E3C3A"/>
    <w:rsid w:val="002E688C"/>
    <w:rsid w:val="002F224A"/>
    <w:rsid w:val="002F235B"/>
    <w:rsid w:val="002F3183"/>
    <w:rsid w:val="002F506C"/>
    <w:rsid w:val="002F7628"/>
    <w:rsid w:val="00301B5A"/>
    <w:rsid w:val="003026EB"/>
    <w:rsid w:val="003040D2"/>
    <w:rsid w:val="0030530F"/>
    <w:rsid w:val="00305BD5"/>
    <w:rsid w:val="00306BD8"/>
    <w:rsid w:val="0031014F"/>
    <w:rsid w:val="00311347"/>
    <w:rsid w:val="0031181D"/>
    <w:rsid w:val="00315017"/>
    <w:rsid w:val="00316E99"/>
    <w:rsid w:val="003179C1"/>
    <w:rsid w:val="00317CA7"/>
    <w:rsid w:val="00320C98"/>
    <w:rsid w:val="003214A3"/>
    <w:rsid w:val="00322792"/>
    <w:rsid w:val="003235A8"/>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78A8"/>
    <w:rsid w:val="0035162D"/>
    <w:rsid w:val="003553C7"/>
    <w:rsid w:val="00355869"/>
    <w:rsid w:val="00356568"/>
    <w:rsid w:val="00357487"/>
    <w:rsid w:val="003576E0"/>
    <w:rsid w:val="00357F81"/>
    <w:rsid w:val="00361C1D"/>
    <w:rsid w:val="00364242"/>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C5CF5"/>
    <w:rsid w:val="003C64A4"/>
    <w:rsid w:val="003C6BB1"/>
    <w:rsid w:val="003C713B"/>
    <w:rsid w:val="003C7BE6"/>
    <w:rsid w:val="003D3DA5"/>
    <w:rsid w:val="003D3F53"/>
    <w:rsid w:val="003D47FC"/>
    <w:rsid w:val="003D61A3"/>
    <w:rsid w:val="003E00C8"/>
    <w:rsid w:val="003E23C3"/>
    <w:rsid w:val="003E2842"/>
    <w:rsid w:val="003E572F"/>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47A4"/>
    <w:rsid w:val="004079DB"/>
    <w:rsid w:val="00413376"/>
    <w:rsid w:val="00413387"/>
    <w:rsid w:val="0041588A"/>
    <w:rsid w:val="00417BEB"/>
    <w:rsid w:val="0042181D"/>
    <w:rsid w:val="00425B6E"/>
    <w:rsid w:val="00426054"/>
    <w:rsid w:val="0042680D"/>
    <w:rsid w:val="00427060"/>
    <w:rsid w:val="004307D4"/>
    <w:rsid w:val="00430F3A"/>
    <w:rsid w:val="004310EB"/>
    <w:rsid w:val="00431C3D"/>
    <w:rsid w:val="004356B5"/>
    <w:rsid w:val="0043599A"/>
    <w:rsid w:val="00436FDD"/>
    <w:rsid w:val="00441551"/>
    <w:rsid w:val="00443095"/>
    <w:rsid w:val="00443A34"/>
    <w:rsid w:val="00446B0A"/>
    <w:rsid w:val="0045202D"/>
    <w:rsid w:val="00455696"/>
    <w:rsid w:val="00455A38"/>
    <w:rsid w:val="00456398"/>
    <w:rsid w:val="00456626"/>
    <w:rsid w:val="00456F5C"/>
    <w:rsid w:val="00460190"/>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F63"/>
    <w:rsid w:val="004C037F"/>
    <w:rsid w:val="004C24B4"/>
    <w:rsid w:val="004C306A"/>
    <w:rsid w:val="004C3BC0"/>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11EB"/>
    <w:rsid w:val="004F3E71"/>
    <w:rsid w:val="004F4CCA"/>
    <w:rsid w:val="004F6DDB"/>
    <w:rsid w:val="004F7FC2"/>
    <w:rsid w:val="0050092F"/>
    <w:rsid w:val="00501FCE"/>
    <w:rsid w:val="00503FA0"/>
    <w:rsid w:val="005076A9"/>
    <w:rsid w:val="00510E07"/>
    <w:rsid w:val="00512EE0"/>
    <w:rsid w:val="00513DE4"/>
    <w:rsid w:val="00514852"/>
    <w:rsid w:val="00520BF0"/>
    <w:rsid w:val="005247D0"/>
    <w:rsid w:val="00524F34"/>
    <w:rsid w:val="00525943"/>
    <w:rsid w:val="00525AA8"/>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5E88"/>
    <w:rsid w:val="00545FAB"/>
    <w:rsid w:val="005464B6"/>
    <w:rsid w:val="00547104"/>
    <w:rsid w:val="00547867"/>
    <w:rsid w:val="005515AD"/>
    <w:rsid w:val="00554B47"/>
    <w:rsid w:val="00557602"/>
    <w:rsid w:val="00560C7B"/>
    <w:rsid w:val="00561181"/>
    <w:rsid w:val="0056236E"/>
    <w:rsid w:val="00562B49"/>
    <w:rsid w:val="00564D22"/>
    <w:rsid w:val="00565CA5"/>
    <w:rsid w:val="005673EF"/>
    <w:rsid w:val="00570709"/>
    <w:rsid w:val="005709C1"/>
    <w:rsid w:val="005713C6"/>
    <w:rsid w:val="00575E32"/>
    <w:rsid w:val="00576920"/>
    <w:rsid w:val="00576CEC"/>
    <w:rsid w:val="005816B1"/>
    <w:rsid w:val="00582A27"/>
    <w:rsid w:val="00590979"/>
    <w:rsid w:val="0059153F"/>
    <w:rsid w:val="005919B6"/>
    <w:rsid w:val="005930F7"/>
    <w:rsid w:val="00594D1B"/>
    <w:rsid w:val="005A03B7"/>
    <w:rsid w:val="005A0627"/>
    <w:rsid w:val="005A094A"/>
    <w:rsid w:val="005A51C7"/>
    <w:rsid w:val="005A54DE"/>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E13A4"/>
    <w:rsid w:val="005E23CA"/>
    <w:rsid w:val="005E4472"/>
    <w:rsid w:val="005E7FF8"/>
    <w:rsid w:val="005F3B35"/>
    <w:rsid w:val="005F757A"/>
    <w:rsid w:val="00601216"/>
    <w:rsid w:val="00603B50"/>
    <w:rsid w:val="00604352"/>
    <w:rsid w:val="0060494B"/>
    <w:rsid w:val="00607DE3"/>
    <w:rsid w:val="006110D2"/>
    <w:rsid w:val="0061110E"/>
    <w:rsid w:val="006118FE"/>
    <w:rsid w:val="0061336C"/>
    <w:rsid w:val="00614FE0"/>
    <w:rsid w:val="00616673"/>
    <w:rsid w:val="00621C89"/>
    <w:rsid w:val="0062558F"/>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77910"/>
    <w:rsid w:val="006816D7"/>
    <w:rsid w:val="00681B7C"/>
    <w:rsid w:val="00682235"/>
    <w:rsid w:val="006836AA"/>
    <w:rsid w:val="00684065"/>
    <w:rsid w:val="006851B1"/>
    <w:rsid w:val="006928A3"/>
    <w:rsid w:val="00692ADA"/>
    <w:rsid w:val="00695B7B"/>
    <w:rsid w:val="00697613"/>
    <w:rsid w:val="006977B0"/>
    <w:rsid w:val="006A0283"/>
    <w:rsid w:val="006A0A03"/>
    <w:rsid w:val="006A1504"/>
    <w:rsid w:val="006A4A62"/>
    <w:rsid w:val="006A6E86"/>
    <w:rsid w:val="006B0549"/>
    <w:rsid w:val="006B0A41"/>
    <w:rsid w:val="006B243E"/>
    <w:rsid w:val="006B34D9"/>
    <w:rsid w:val="006B6B02"/>
    <w:rsid w:val="006B6D90"/>
    <w:rsid w:val="006C05B1"/>
    <w:rsid w:val="006C44E0"/>
    <w:rsid w:val="006C4929"/>
    <w:rsid w:val="006C5564"/>
    <w:rsid w:val="006C58CC"/>
    <w:rsid w:val="006C66EC"/>
    <w:rsid w:val="006C690D"/>
    <w:rsid w:val="006C7879"/>
    <w:rsid w:val="006D3F64"/>
    <w:rsid w:val="006D506C"/>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AE6"/>
    <w:rsid w:val="00704EFE"/>
    <w:rsid w:val="00705A6A"/>
    <w:rsid w:val="00707868"/>
    <w:rsid w:val="00711821"/>
    <w:rsid w:val="0071340B"/>
    <w:rsid w:val="007134AE"/>
    <w:rsid w:val="00713B3D"/>
    <w:rsid w:val="00717323"/>
    <w:rsid w:val="0072425C"/>
    <w:rsid w:val="007277D7"/>
    <w:rsid w:val="00727BCD"/>
    <w:rsid w:val="00730ED8"/>
    <w:rsid w:val="00732518"/>
    <w:rsid w:val="00732FCF"/>
    <w:rsid w:val="007336B9"/>
    <w:rsid w:val="00736BE3"/>
    <w:rsid w:val="007378D6"/>
    <w:rsid w:val="007403DF"/>
    <w:rsid w:val="00744627"/>
    <w:rsid w:val="00745869"/>
    <w:rsid w:val="00747214"/>
    <w:rsid w:val="007514FB"/>
    <w:rsid w:val="00753E26"/>
    <w:rsid w:val="0076189A"/>
    <w:rsid w:val="00762329"/>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AE0"/>
    <w:rsid w:val="007D3450"/>
    <w:rsid w:val="007D3650"/>
    <w:rsid w:val="007D5675"/>
    <w:rsid w:val="007D59DC"/>
    <w:rsid w:val="007D7546"/>
    <w:rsid w:val="007D75A9"/>
    <w:rsid w:val="007E1211"/>
    <w:rsid w:val="007E2702"/>
    <w:rsid w:val="007E5635"/>
    <w:rsid w:val="007E5C03"/>
    <w:rsid w:val="007E69F3"/>
    <w:rsid w:val="007E7636"/>
    <w:rsid w:val="007F4873"/>
    <w:rsid w:val="007F49D5"/>
    <w:rsid w:val="007F7B52"/>
    <w:rsid w:val="00803E47"/>
    <w:rsid w:val="00805E8E"/>
    <w:rsid w:val="0080633B"/>
    <w:rsid w:val="0081195B"/>
    <w:rsid w:val="00814382"/>
    <w:rsid w:val="00816845"/>
    <w:rsid w:val="0081698D"/>
    <w:rsid w:val="00816C7C"/>
    <w:rsid w:val="008177FC"/>
    <w:rsid w:val="00820C1A"/>
    <w:rsid w:val="008238E7"/>
    <w:rsid w:val="00824B13"/>
    <w:rsid w:val="00830132"/>
    <w:rsid w:val="008312E8"/>
    <w:rsid w:val="00833D9C"/>
    <w:rsid w:val="00835008"/>
    <w:rsid w:val="00835F9A"/>
    <w:rsid w:val="00837273"/>
    <w:rsid w:val="008378C7"/>
    <w:rsid w:val="00837D8D"/>
    <w:rsid w:val="00842729"/>
    <w:rsid w:val="00844524"/>
    <w:rsid w:val="008500FD"/>
    <w:rsid w:val="00850B97"/>
    <w:rsid w:val="00851EFD"/>
    <w:rsid w:val="00852B97"/>
    <w:rsid w:val="00853CBE"/>
    <w:rsid w:val="0085441F"/>
    <w:rsid w:val="00854540"/>
    <w:rsid w:val="008548B6"/>
    <w:rsid w:val="00855083"/>
    <w:rsid w:val="00855E85"/>
    <w:rsid w:val="0085675F"/>
    <w:rsid w:val="0086312D"/>
    <w:rsid w:val="00863457"/>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1530"/>
    <w:rsid w:val="008C2737"/>
    <w:rsid w:val="008C367C"/>
    <w:rsid w:val="008C4284"/>
    <w:rsid w:val="008C5A66"/>
    <w:rsid w:val="008C5A8A"/>
    <w:rsid w:val="008C5F53"/>
    <w:rsid w:val="008C65D2"/>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5301"/>
    <w:rsid w:val="009254C2"/>
    <w:rsid w:val="00927786"/>
    <w:rsid w:val="0092786C"/>
    <w:rsid w:val="009300AC"/>
    <w:rsid w:val="009320AE"/>
    <w:rsid w:val="00933819"/>
    <w:rsid w:val="00933827"/>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3120"/>
    <w:rsid w:val="009932E8"/>
    <w:rsid w:val="009940CA"/>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E7D9D"/>
    <w:rsid w:val="009F00C5"/>
    <w:rsid w:val="009F304B"/>
    <w:rsid w:val="009F3575"/>
    <w:rsid w:val="009F47F7"/>
    <w:rsid w:val="009F4E14"/>
    <w:rsid w:val="009F72D8"/>
    <w:rsid w:val="00A0387A"/>
    <w:rsid w:val="00A05A72"/>
    <w:rsid w:val="00A06E6C"/>
    <w:rsid w:val="00A110BE"/>
    <w:rsid w:val="00A13092"/>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5823"/>
    <w:rsid w:val="00A36659"/>
    <w:rsid w:val="00A376F0"/>
    <w:rsid w:val="00A37D5D"/>
    <w:rsid w:val="00A40525"/>
    <w:rsid w:val="00A42EB6"/>
    <w:rsid w:val="00A435FB"/>
    <w:rsid w:val="00A43F58"/>
    <w:rsid w:val="00A45786"/>
    <w:rsid w:val="00A457F2"/>
    <w:rsid w:val="00A46BF6"/>
    <w:rsid w:val="00A4752F"/>
    <w:rsid w:val="00A47ED7"/>
    <w:rsid w:val="00A51E48"/>
    <w:rsid w:val="00A52C64"/>
    <w:rsid w:val="00A550DF"/>
    <w:rsid w:val="00A571AF"/>
    <w:rsid w:val="00A571E5"/>
    <w:rsid w:val="00A62F79"/>
    <w:rsid w:val="00A63DB8"/>
    <w:rsid w:val="00A663B1"/>
    <w:rsid w:val="00A70C05"/>
    <w:rsid w:val="00A71396"/>
    <w:rsid w:val="00A7165E"/>
    <w:rsid w:val="00A72659"/>
    <w:rsid w:val="00A73032"/>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260E"/>
    <w:rsid w:val="00AD28B8"/>
    <w:rsid w:val="00AD6C09"/>
    <w:rsid w:val="00AD6D6E"/>
    <w:rsid w:val="00AD7398"/>
    <w:rsid w:val="00AD73DF"/>
    <w:rsid w:val="00AE20BF"/>
    <w:rsid w:val="00AE42C0"/>
    <w:rsid w:val="00AF05BF"/>
    <w:rsid w:val="00AF28CA"/>
    <w:rsid w:val="00AF4B04"/>
    <w:rsid w:val="00B005EF"/>
    <w:rsid w:val="00B00B9D"/>
    <w:rsid w:val="00B055AA"/>
    <w:rsid w:val="00B060EB"/>
    <w:rsid w:val="00B1144E"/>
    <w:rsid w:val="00B12B53"/>
    <w:rsid w:val="00B12F10"/>
    <w:rsid w:val="00B12F27"/>
    <w:rsid w:val="00B14A25"/>
    <w:rsid w:val="00B14C71"/>
    <w:rsid w:val="00B15597"/>
    <w:rsid w:val="00B15BC3"/>
    <w:rsid w:val="00B15EF9"/>
    <w:rsid w:val="00B16979"/>
    <w:rsid w:val="00B17504"/>
    <w:rsid w:val="00B23008"/>
    <w:rsid w:val="00B3061D"/>
    <w:rsid w:val="00B30CCF"/>
    <w:rsid w:val="00B31F51"/>
    <w:rsid w:val="00B32367"/>
    <w:rsid w:val="00B3276F"/>
    <w:rsid w:val="00B339F9"/>
    <w:rsid w:val="00B346C7"/>
    <w:rsid w:val="00B35351"/>
    <w:rsid w:val="00B36EE4"/>
    <w:rsid w:val="00B37EC8"/>
    <w:rsid w:val="00B40923"/>
    <w:rsid w:val="00B415BE"/>
    <w:rsid w:val="00B42102"/>
    <w:rsid w:val="00B42413"/>
    <w:rsid w:val="00B42DBE"/>
    <w:rsid w:val="00B4311E"/>
    <w:rsid w:val="00B43E79"/>
    <w:rsid w:val="00B43F81"/>
    <w:rsid w:val="00B513A5"/>
    <w:rsid w:val="00B53466"/>
    <w:rsid w:val="00B55DEB"/>
    <w:rsid w:val="00B5640B"/>
    <w:rsid w:val="00B57587"/>
    <w:rsid w:val="00B63592"/>
    <w:rsid w:val="00B6502E"/>
    <w:rsid w:val="00B65394"/>
    <w:rsid w:val="00B66127"/>
    <w:rsid w:val="00B6632F"/>
    <w:rsid w:val="00B66554"/>
    <w:rsid w:val="00B67C0A"/>
    <w:rsid w:val="00B76C39"/>
    <w:rsid w:val="00B80375"/>
    <w:rsid w:val="00B8158E"/>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5948"/>
    <w:rsid w:val="00BF6144"/>
    <w:rsid w:val="00BF6B6B"/>
    <w:rsid w:val="00BF7DFA"/>
    <w:rsid w:val="00C0057C"/>
    <w:rsid w:val="00C021FF"/>
    <w:rsid w:val="00C02E31"/>
    <w:rsid w:val="00C03263"/>
    <w:rsid w:val="00C05A80"/>
    <w:rsid w:val="00C072B2"/>
    <w:rsid w:val="00C077DA"/>
    <w:rsid w:val="00C07C9B"/>
    <w:rsid w:val="00C07EAB"/>
    <w:rsid w:val="00C11E5D"/>
    <w:rsid w:val="00C14D00"/>
    <w:rsid w:val="00C167FF"/>
    <w:rsid w:val="00C178D4"/>
    <w:rsid w:val="00C230E8"/>
    <w:rsid w:val="00C2369C"/>
    <w:rsid w:val="00C23EEA"/>
    <w:rsid w:val="00C24995"/>
    <w:rsid w:val="00C26D7F"/>
    <w:rsid w:val="00C31855"/>
    <w:rsid w:val="00C318AB"/>
    <w:rsid w:val="00C32033"/>
    <w:rsid w:val="00C377D6"/>
    <w:rsid w:val="00C42A94"/>
    <w:rsid w:val="00C43FDC"/>
    <w:rsid w:val="00C4489C"/>
    <w:rsid w:val="00C45602"/>
    <w:rsid w:val="00C47DB4"/>
    <w:rsid w:val="00C5109D"/>
    <w:rsid w:val="00C61A33"/>
    <w:rsid w:val="00C61D4C"/>
    <w:rsid w:val="00C63B34"/>
    <w:rsid w:val="00C6440E"/>
    <w:rsid w:val="00C64D17"/>
    <w:rsid w:val="00C658D8"/>
    <w:rsid w:val="00C65C98"/>
    <w:rsid w:val="00C71086"/>
    <w:rsid w:val="00C74957"/>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F0C0F"/>
    <w:rsid w:val="00CF3D5D"/>
    <w:rsid w:val="00CF5053"/>
    <w:rsid w:val="00CF553A"/>
    <w:rsid w:val="00CF57A1"/>
    <w:rsid w:val="00CF7329"/>
    <w:rsid w:val="00CF7D46"/>
    <w:rsid w:val="00D014B5"/>
    <w:rsid w:val="00D014E7"/>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D12"/>
    <w:rsid w:val="00D40F6D"/>
    <w:rsid w:val="00D42B6B"/>
    <w:rsid w:val="00D4308F"/>
    <w:rsid w:val="00D4725E"/>
    <w:rsid w:val="00D472FC"/>
    <w:rsid w:val="00D520FE"/>
    <w:rsid w:val="00D56351"/>
    <w:rsid w:val="00D57BE2"/>
    <w:rsid w:val="00D61321"/>
    <w:rsid w:val="00D616A7"/>
    <w:rsid w:val="00D61B67"/>
    <w:rsid w:val="00D620D6"/>
    <w:rsid w:val="00D63969"/>
    <w:rsid w:val="00D64A7C"/>
    <w:rsid w:val="00D679D2"/>
    <w:rsid w:val="00D70386"/>
    <w:rsid w:val="00D71DA4"/>
    <w:rsid w:val="00D74138"/>
    <w:rsid w:val="00D746CA"/>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2987"/>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4BA2"/>
    <w:rsid w:val="00DF6707"/>
    <w:rsid w:val="00DF677B"/>
    <w:rsid w:val="00E01416"/>
    <w:rsid w:val="00E01CEB"/>
    <w:rsid w:val="00E03C2A"/>
    <w:rsid w:val="00E073C8"/>
    <w:rsid w:val="00E11837"/>
    <w:rsid w:val="00E1305B"/>
    <w:rsid w:val="00E135D1"/>
    <w:rsid w:val="00E146DE"/>
    <w:rsid w:val="00E14B3A"/>
    <w:rsid w:val="00E1783A"/>
    <w:rsid w:val="00E17D91"/>
    <w:rsid w:val="00E20AE5"/>
    <w:rsid w:val="00E32464"/>
    <w:rsid w:val="00E344C0"/>
    <w:rsid w:val="00E362AA"/>
    <w:rsid w:val="00E3675C"/>
    <w:rsid w:val="00E37B8D"/>
    <w:rsid w:val="00E42E73"/>
    <w:rsid w:val="00E43763"/>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6B59"/>
    <w:rsid w:val="00E679AC"/>
    <w:rsid w:val="00E74451"/>
    <w:rsid w:val="00E74755"/>
    <w:rsid w:val="00E7502E"/>
    <w:rsid w:val="00E80D6E"/>
    <w:rsid w:val="00E817FD"/>
    <w:rsid w:val="00E82559"/>
    <w:rsid w:val="00E8474B"/>
    <w:rsid w:val="00E85EC2"/>
    <w:rsid w:val="00E86171"/>
    <w:rsid w:val="00E92773"/>
    <w:rsid w:val="00E92D17"/>
    <w:rsid w:val="00E943B6"/>
    <w:rsid w:val="00E949B0"/>
    <w:rsid w:val="00E95644"/>
    <w:rsid w:val="00E96F1A"/>
    <w:rsid w:val="00E9799A"/>
    <w:rsid w:val="00EA15FD"/>
    <w:rsid w:val="00EA1ABA"/>
    <w:rsid w:val="00EA1F9F"/>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420C"/>
    <w:rsid w:val="00ED600F"/>
    <w:rsid w:val="00ED68BD"/>
    <w:rsid w:val="00ED6A81"/>
    <w:rsid w:val="00EE462B"/>
    <w:rsid w:val="00EE49C1"/>
    <w:rsid w:val="00EE6285"/>
    <w:rsid w:val="00EE6675"/>
    <w:rsid w:val="00EE688B"/>
    <w:rsid w:val="00EE7B01"/>
    <w:rsid w:val="00EF1B92"/>
    <w:rsid w:val="00EF3FFC"/>
    <w:rsid w:val="00EF4D52"/>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574B"/>
    <w:rsid w:val="00F260B0"/>
    <w:rsid w:val="00F27558"/>
    <w:rsid w:val="00F27CA1"/>
    <w:rsid w:val="00F36712"/>
    <w:rsid w:val="00F36E83"/>
    <w:rsid w:val="00F37FF4"/>
    <w:rsid w:val="00F40C66"/>
    <w:rsid w:val="00F42A6C"/>
    <w:rsid w:val="00F42BA6"/>
    <w:rsid w:val="00F43C3C"/>
    <w:rsid w:val="00F445BF"/>
    <w:rsid w:val="00F44F2B"/>
    <w:rsid w:val="00F471DF"/>
    <w:rsid w:val="00F47CB5"/>
    <w:rsid w:val="00F5095A"/>
    <w:rsid w:val="00F55253"/>
    <w:rsid w:val="00F562B0"/>
    <w:rsid w:val="00F6095A"/>
    <w:rsid w:val="00F631C2"/>
    <w:rsid w:val="00F644C9"/>
    <w:rsid w:val="00F647DD"/>
    <w:rsid w:val="00F64AE2"/>
    <w:rsid w:val="00F64E92"/>
    <w:rsid w:val="00F64FDF"/>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D16"/>
    <w:rsid w:val="00F86D0E"/>
    <w:rsid w:val="00F929E1"/>
    <w:rsid w:val="00F93540"/>
    <w:rsid w:val="00F94A61"/>
    <w:rsid w:val="00F95AC5"/>
    <w:rsid w:val="00F971FA"/>
    <w:rsid w:val="00F976B2"/>
    <w:rsid w:val="00FA1F90"/>
    <w:rsid w:val="00FA3BC7"/>
    <w:rsid w:val="00FA40C5"/>
    <w:rsid w:val="00FA68DE"/>
    <w:rsid w:val="00FB0D7A"/>
    <w:rsid w:val="00FB1F6A"/>
    <w:rsid w:val="00FB6A5A"/>
    <w:rsid w:val="00FC525E"/>
    <w:rsid w:val="00FC689B"/>
    <w:rsid w:val="00FD0137"/>
    <w:rsid w:val="00FD17A2"/>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ip.gov.sk/app/registerNZ/" TargetMode="External"/><Relationship Id="rId39" Type="http://schemas.openxmlformats.org/officeDocument/2006/relationships/hyperlink" Target="https://www.op-kzp.sk/obsah-vyzvy/oznam-o-vyhlaseni-22-vyzvy-na-predkladanie-ziadosti-o-poskytnutie-nfp-zameranej-na-dobudovanie-sustavy-natura-2000-realizacia-schvalenych-dokumentov-starostlivosti-s-kodom-opkzp-po1-sc131-2017-22/"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ec.europa.eu/budget/edes/index_en.cfm"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rv.sk/?pl=58" TargetMode="External"/><Relationship Id="rId24" Type="http://schemas.openxmlformats.org/officeDocument/2006/relationships/hyperlink" Target="https://www.union.sk/zoznam-dlznikov" TargetMode="External"/><Relationship Id="rId32" Type="http://schemas.openxmlformats.org/officeDocument/2006/relationships/hyperlink" Target="http://www.apa.sk/prv-2014-2020-podporne-dokumenty"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www.apa.sk"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dovera.sk/overenia/dlznici/zoznam-dlznikov" TargetMode="External"/><Relationship Id="rId28" Type="http://schemas.openxmlformats.org/officeDocument/2006/relationships/hyperlink" Target="https://www.financnasprava.sk/sk/elektronicke-sluzby/verejne-sluzby/zoznamy/detail/_f4211cf3-eb6d-4b43-928e-a62800e27a3a" TargetMode="External"/><Relationship Id="rId36" Type="http://schemas.openxmlformats.org/officeDocument/2006/relationships/hyperlink" Target="https://www.slovensko.sk/sk/detail-sluzby?externalCode=ks_339536"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esluzby.genpro.gov.sk/zoznam-odsudenych-pravnickych-osob"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vszp.sk/platitelia/platenie-poistneho/zoznam-dlznikov.html" TargetMode="External"/><Relationship Id="rId27" Type="http://schemas.openxmlformats.org/officeDocument/2006/relationships/hyperlink" Target="https://www.justice.gov.sk/PortalApp/ObchodnyVestnik/Web/Zoznam.aspx" TargetMode="External"/><Relationship Id="rId30" Type="http://schemas.openxmlformats.org/officeDocument/2006/relationships/hyperlink" Target="https://oversi.gov.sk/" TargetMode="External"/><Relationship Id="rId35" Type="http://schemas.openxmlformats.org/officeDocument/2006/relationships/hyperlink" Target="https://rpvs.gov.sk/rpvs/" TargetMode="External"/><Relationship Id="rId43" Type="http://schemas.openxmlformats.org/officeDocument/2006/relationships/footer" Target="footer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socpoist.sk/zoznam-dlznikov-emw/487s" TargetMode="External"/><Relationship Id="rId33" Type="http://schemas.openxmlformats.org/officeDocument/2006/relationships/hyperlink" Target="http://www.registeruz.sk/cruz-public/domain/accountingentity/simplesearch" TargetMode="External"/><Relationship Id="rId38" Type="http://schemas.openxmlformats.org/officeDocument/2006/relationships/hyperlink" Target="https://www.slovensko.sk/sk/detail-sluzby?externalCode=ks_339536" TargetMode="External"/><Relationship Id="rId46" Type="http://schemas.openxmlformats.org/officeDocument/2006/relationships/glossaryDocument" Target="glossary/document.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s://www.slovensko.sk/sk/detail-sluzby?externalCode=ks_339536" TargetMode="External"/><Relationship Id="rId1" Type="http://schemas.openxmlformats.org/officeDocument/2006/relationships/hyperlink" Target="http://cyklo.sk/klub/prirucka_web.pdf"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F162F4A6A42400A881299064CC2DC07"/>
        <w:category>
          <w:name w:val="Všeobecné"/>
          <w:gallery w:val="placeholder"/>
        </w:category>
        <w:types>
          <w:type w:val="bbPlcHdr"/>
        </w:types>
        <w:behaviors>
          <w:behavior w:val="content"/>
        </w:behaviors>
        <w:guid w:val="{86D70688-0ADD-45F4-91EA-429E564C445D}"/>
      </w:docPartPr>
      <w:docPartBody>
        <w:p w:rsidR="00FD1766" w:rsidRDefault="00FD1766" w:rsidP="00FD1766">
          <w:pPr>
            <w:pStyle w:val="2F162F4A6A42400A881299064CC2DC0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roman"/>
    <w:notTrueType/>
    <w:pitch w:val="default"/>
    <w:sig w:usb0="00000001"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33D4"/>
    <w:rsid w:val="000937F4"/>
    <w:rsid w:val="000B4B59"/>
    <w:rsid w:val="000D3E45"/>
    <w:rsid w:val="000D60D4"/>
    <w:rsid w:val="000D6E34"/>
    <w:rsid w:val="000F0A04"/>
    <w:rsid w:val="000F2B56"/>
    <w:rsid w:val="000F46DE"/>
    <w:rsid w:val="0010010F"/>
    <w:rsid w:val="001024B6"/>
    <w:rsid w:val="00106809"/>
    <w:rsid w:val="00111B61"/>
    <w:rsid w:val="00125FB4"/>
    <w:rsid w:val="0014612E"/>
    <w:rsid w:val="00160B03"/>
    <w:rsid w:val="00176BED"/>
    <w:rsid w:val="0018100B"/>
    <w:rsid w:val="00193B02"/>
    <w:rsid w:val="001B11C3"/>
    <w:rsid w:val="001C3E74"/>
    <w:rsid w:val="001C74D1"/>
    <w:rsid w:val="001E745E"/>
    <w:rsid w:val="001F3872"/>
    <w:rsid w:val="00216089"/>
    <w:rsid w:val="00226063"/>
    <w:rsid w:val="002751DA"/>
    <w:rsid w:val="00290654"/>
    <w:rsid w:val="00295052"/>
    <w:rsid w:val="002C39BF"/>
    <w:rsid w:val="002C6DB4"/>
    <w:rsid w:val="002F557A"/>
    <w:rsid w:val="002F6EF0"/>
    <w:rsid w:val="003116D0"/>
    <w:rsid w:val="0034528B"/>
    <w:rsid w:val="003565DF"/>
    <w:rsid w:val="00371053"/>
    <w:rsid w:val="003822D4"/>
    <w:rsid w:val="00390463"/>
    <w:rsid w:val="003A55CC"/>
    <w:rsid w:val="003A5C24"/>
    <w:rsid w:val="003B6369"/>
    <w:rsid w:val="00425CD1"/>
    <w:rsid w:val="004278C1"/>
    <w:rsid w:val="00434DF2"/>
    <w:rsid w:val="004355F0"/>
    <w:rsid w:val="00443780"/>
    <w:rsid w:val="00453EC4"/>
    <w:rsid w:val="00457628"/>
    <w:rsid w:val="004772A5"/>
    <w:rsid w:val="00495FE9"/>
    <w:rsid w:val="004B18D9"/>
    <w:rsid w:val="004D4BCF"/>
    <w:rsid w:val="004D61D6"/>
    <w:rsid w:val="004E125C"/>
    <w:rsid w:val="004E2CD5"/>
    <w:rsid w:val="00505646"/>
    <w:rsid w:val="005428CC"/>
    <w:rsid w:val="00546761"/>
    <w:rsid w:val="00551DA6"/>
    <w:rsid w:val="00553601"/>
    <w:rsid w:val="0057279F"/>
    <w:rsid w:val="00573741"/>
    <w:rsid w:val="00573F01"/>
    <w:rsid w:val="00577B53"/>
    <w:rsid w:val="00596DCF"/>
    <w:rsid w:val="005F5C6E"/>
    <w:rsid w:val="00615EFF"/>
    <w:rsid w:val="00623B93"/>
    <w:rsid w:val="00623BFA"/>
    <w:rsid w:val="00626B79"/>
    <w:rsid w:val="00637096"/>
    <w:rsid w:val="00647EF9"/>
    <w:rsid w:val="00655BA3"/>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C03B8"/>
    <w:rsid w:val="007E44C0"/>
    <w:rsid w:val="007F2FA8"/>
    <w:rsid w:val="0080257E"/>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3CED"/>
    <w:rsid w:val="0096666C"/>
    <w:rsid w:val="00983CC9"/>
    <w:rsid w:val="009853B2"/>
    <w:rsid w:val="0099283A"/>
    <w:rsid w:val="00996933"/>
    <w:rsid w:val="009A0409"/>
    <w:rsid w:val="009A3DC2"/>
    <w:rsid w:val="009A5591"/>
    <w:rsid w:val="00A06EC9"/>
    <w:rsid w:val="00A105D7"/>
    <w:rsid w:val="00A12B36"/>
    <w:rsid w:val="00A14A26"/>
    <w:rsid w:val="00A30D1B"/>
    <w:rsid w:val="00A5347B"/>
    <w:rsid w:val="00AA4028"/>
    <w:rsid w:val="00AD6960"/>
    <w:rsid w:val="00AF2594"/>
    <w:rsid w:val="00B12203"/>
    <w:rsid w:val="00B16D64"/>
    <w:rsid w:val="00B171B4"/>
    <w:rsid w:val="00B30559"/>
    <w:rsid w:val="00B34601"/>
    <w:rsid w:val="00B414C5"/>
    <w:rsid w:val="00B66906"/>
    <w:rsid w:val="00B769B5"/>
    <w:rsid w:val="00B847D9"/>
    <w:rsid w:val="00B93CDB"/>
    <w:rsid w:val="00BC556F"/>
    <w:rsid w:val="00C01729"/>
    <w:rsid w:val="00C12848"/>
    <w:rsid w:val="00C37D0B"/>
    <w:rsid w:val="00C45F9C"/>
    <w:rsid w:val="00C51338"/>
    <w:rsid w:val="00C561A5"/>
    <w:rsid w:val="00C71715"/>
    <w:rsid w:val="00C77A19"/>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4355"/>
    <w:rsid w:val="00F458F0"/>
    <w:rsid w:val="00F54EB4"/>
    <w:rsid w:val="00F65D4A"/>
    <w:rsid w:val="00F67A10"/>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D1766"/>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693FFD-F733-4938-96F3-AE6B96455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24</Pages>
  <Words>10239</Words>
  <Characters>58367</Characters>
  <Application>Microsoft Office Word</Application>
  <DocSecurity>0</DocSecurity>
  <Lines>486</Lines>
  <Paragraphs>136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22</cp:revision>
  <cp:lastPrinted>2022-10-17T08:38:00Z</cp:lastPrinted>
  <dcterms:created xsi:type="dcterms:W3CDTF">2022-07-28T14:48:00Z</dcterms:created>
  <dcterms:modified xsi:type="dcterms:W3CDTF">2022-10-17T08:38:00Z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