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7C2A1B" w14:textId="77777777" w:rsidR="00A77B3E" w:rsidRDefault="00A77B3E"/>
    <w:p w14:paraId="15B5F2DD" w14:textId="77777777" w:rsidR="00021209" w:rsidRPr="00457CA5" w:rsidRDefault="00021209" w:rsidP="00021209">
      <w:pPr>
        <w:pStyle w:val="Nadpis3"/>
        <w:spacing w:before="20" w:after="20"/>
        <w:rPr>
          <w:rFonts w:ascii="Times New Roman" w:hAnsi="Times New Roman" w:cs="Times New Roman"/>
          <w:b w:val="0"/>
          <w:i/>
          <w:noProof/>
          <w:color w:val="000000"/>
          <w:sz w:val="24"/>
        </w:rPr>
      </w:pPr>
      <w:bookmarkStart w:id="0" w:name="_Toc256000705"/>
      <w:r w:rsidRPr="00457CA5">
        <w:rPr>
          <w:rFonts w:ascii="Times New Roman" w:hAnsi="Times New Roman" w:cs="Times New Roman"/>
          <w:b w:val="0"/>
          <w:i/>
          <w:noProof/>
          <w:color w:val="000000"/>
          <w:sz w:val="24"/>
        </w:rPr>
        <w:t xml:space="preserve">Príloha č. 1 k príručke pre žiadateľov o  schválenie operačného programu organizácie výrobcov,                              a nadnárodnej organizácií výrobcov, združenia organizácií výrobcov  v sektore mlieka a mliečnych výrobkov na základe  nariadenia Európskeho parlamentu a Rady (EÚ) 2021/2115  </w:t>
      </w:r>
    </w:p>
    <w:p w14:paraId="67A47238" w14:textId="77777777" w:rsidR="00021209" w:rsidRDefault="00021209" w:rsidP="00936733">
      <w:pPr>
        <w:pStyle w:val="Nadpis1"/>
        <w:spacing w:before="20" w:after="20"/>
        <w:rPr>
          <w:rFonts w:ascii="Times New Roman" w:hAnsi="Times New Roman" w:cs="Times New Roman"/>
          <w:noProof/>
          <w:color w:val="000000"/>
          <w:sz w:val="24"/>
        </w:rPr>
      </w:pPr>
    </w:p>
    <w:p w14:paraId="1DF90798" w14:textId="19C4089F" w:rsidR="00A77B3E" w:rsidRDefault="00021209" w:rsidP="00936733">
      <w:pPr>
        <w:pStyle w:val="Nadpis1"/>
        <w:spacing w:before="20" w:after="20"/>
        <w:rPr>
          <w:rFonts w:ascii="Times New Roman" w:hAnsi="Times New Roman" w:cs="Times New Roman"/>
          <w:color w:val="000000"/>
          <w:sz w:val="24"/>
        </w:rPr>
      </w:pPr>
      <w:r>
        <w:rPr>
          <w:rFonts w:ascii="Times New Roman" w:hAnsi="Times New Roman" w:cs="Times New Roman"/>
          <w:noProof/>
          <w:color w:val="000000"/>
          <w:sz w:val="24"/>
        </w:rPr>
        <w:t xml:space="preserve">Návrh SP  - sektorové intervencie – časť </w:t>
      </w:r>
      <w:r w:rsidR="00462010">
        <w:rPr>
          <w:rFonts w:ascii="Times New Roman" w:hAnsi="Times New Roman" w:cs="Times New Roman"/>
          <w:noProof/>
          <w:color w:val="000000"/>
          <w:sz w:val="24"/>
        </w:rPr>
        <w:t>Mlieko a mliečne výrobky</w:t>
      </w:r>
      <w:bookmarkEnd w:id="0"/>
      <w:r>
        <w:rPr>
          <w:rFonts w:ascii="Times New Roman" w:hAnsi="Times New Roman" w:cs="Times New Roman"/>
          <w:noProof/>
          <w:color w:val="000000"/>
          <w:sz w:val="24"/>
        </w:rPr>
        <w:t>- verzia zo dňa 3.10.2022</w:t>
      </w:r>
    </w:p>
    <w:p w14:paraId="75A51AF9" w14:textId="77777777" w:rsidR="00A77B3E" w:rsidRDefault="00A77B3E">
      <w:pPr>
        <w:spacing w:before="20" w:after="20"/>
        <w:rPr>
          <w:color w:val="000000"/>
        </w:rPr>
        <w:sectPr w:rsidR="00A77B3E">
          <w:headerReference w:type="even" r:id="rId8"/>
          <w:headerReference w:type="default" r:id="rId9"/>
          <w:footerReference w:type="even" r:id="rId10"/>
          <w:footerReference w:type="default" r:id="rId11"/>
          <w:headerReference w:type="first" r:id="rId12"/>
          <w:footerReference w:type="first" r:id="rId13"/>
          <w:pgSz w:w="11906" w:h="16838"/>
          <w:pgMar w:top="720" w:right="720" w:bottom="864" w:left="936" w:header="288" w:footer="72" w:gutter="0"/>
          <w:cols w:space="720"/>
          <w:noEndnote/>
          <w:docGrid w:linePitch="360"/>
        </w:sectPr>
      </w:pPr>
    </w:p>
    <w:p w14:paraId="5A08AA9B" w14:textId="77777777" w:rsidR="00A77B3E" w:rsidRDefault="00462010">
      <w:pPr>
        <w:pStyle w:val="Nadpis6"/>
        <w:spacing w:before="20" w:after="20"/>
        <w:rPr>
          <w:b w:val="0"/>
          <w:color w:val="000000"/>
          <w:sz w:val="24"/>
        </w:rPr>
      </w:pPr>
      <w:bookmarkStart w:id="1" w:name="_Toc256000706"/>
      <w:r>
        <w:rPr>
          <w:b w:val="0"/>
          <w:noProof/>
          <w:color w:val="000000"/>
          <w:sz w:val="24"/>
        </w:rPr>
        <w:lastRenderedPageBreak/>
        <w:t>Planned Unit Amounts - Definition</w:t>
      </w:r>
      <w:bookmarkEnd w:id="1"/>
    </w:p>
    <w:p w14:paraId="1985E8BC"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6"/>
        <w:gridCol w:w="5101"/>
        <w:gridCol w:w="1659"/>
        <w:gridCol w:w="3206"/>
      </w:tblGrid>
      <w:tr w:rsidR="003C6235" w14:paraId="1E6BEEFC"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13E2167" w14:textId="77777777" w:rsidR="00A77B3E" w:rsidRDefault="00462010">
            <w:pPr>
              <w:spacing w:before="20" w:after="20"/>
              <w:rPr>
                <w:b/>
                <w:color w:val="000000"/>
                <w:sz w:val="20"/>
              </w:rPr>
            </w:pPr>
            <w:r>
              <w:rPr>
                <w:b/>
                <w:noProof/>
                <w:color w:val="000000"/>
                <w:sz w:val="20"/>
              </w:rPr>
              <w:t>Planned Unit Amount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7945399" w14:textId="77777777" w:rsidR="00A77B3E" w:rsidRDefault="00462010">
            <w:pPr>
              <w:spacing w:before="20" w:after="20"/>
              <w:rPr>
                <w:b/>
                <w:color w:val="000000"/>
                <w:sz w:val="20"/>
              </w:rPr>
            </w:pPr>
            <w:r>
              <w:rPr>
                <w:b/>
                <w:noProof/>
                <w:color w:val="000000"/>
                <w:sz w:val="20"/>
              </w:rPr>
              <w:t>Type of Planned Unit Amount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057CCA0" w14:textId="77777777" w:rsidR="00A77B3E" w:rsidRDefault="00462010">
            <w:pPr>
              <w:spacing w:before="20" w:after="20"/>
              <w:rPr>
                <w:b/>
                <w:color w:val="000000"/>
                <w:sz w:val="20"/>
              </w:rPr>
            </w:pPr>
            <w:r>
              <w:rPr>
                <w:b/>
                <w:noProof/>
                <w:color w:val="000000"/>
                <w:sz w:val="20"/>
              </w:rPr>
              <w:t>Region(s)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352113C" w14:textId="77777777" w:rsidR="00A77B3E" w:rsidRDefault="00462010">
            <w:pPr>
              <w:spacing w:before="20" w:after="20"/>
              <w:rPr>
                <w:color w:val="000000"/>
                <w:sz w:val="20"/>
              </w:rPr>
            </w:pPr>
            <w:r>
              <w:rPr>
                <w:b/>
                <w:noProof/>
                <w:color w:val="000000"/>
                <w:sz w:val="20"/>
              </w:rPr>
              <w:t>Result Indicator(s)</w:t>
            </w:r>
          </w:p>
        </w:tc>
      </w:tr>
      <w:tr w:rsidR="003C6235" w14:paraId="291C6BF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DBBF843" w14:textId="77777777" w:rsidR="00A77B3E" w:rsidRDefault="00462010">
            <w:pPr>
              <w:spacing w:before="20" w:after="20"/>
              <w:rPr>
                <w:color w:val="000000"/>
                <w:sz w:val="20"/>
              </w:rPr>
            </w:pPr>
            <w:r>
              <w:rPr>
                <w:noProof/>
                <w:color w:val="000000"/>
                <w:sz w:val="20"/>
              </w:rPr>
              <w:t>67.4 - Mlieko a mliečne výrobky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F2FFD74" w14:textId="77777777" w:rsidR="00A77B3E" w:rsidRDefault="00462010">
            <w:pPr>
              <w:spacing w:before="20" w:after="20"/>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F1B2030" w14:textId="77777777" w:rsidR="00A77B3E" w:rsidRDefault="00A77B3E">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EAE8B22" w14:textId="77777777" w:rsidR="00A77B3E" w:rsidRDefault="00462010">
            <w:pPr>
              <w:spacing w:before="20" w:after="20"/>
              <w:rPr>
                <w:color w:val="000000"/>
                <w:sz w:val="20"/>
              </w:rPr>
            </w:pPr>
            <w:r>
              <w:rPr>
                <w:noProof/>
                <w:color w:val="000000"/>
                <w:sz w:val="20"/>
              </w:rPr>
              <w:t xml:space="preserve">R.9; R.10; R.11; </w:t>
            </w:r>
          </w:p>
        </w:tc>
      </w:tr>
    </w:tbl>
    <w:p w14:paraId="4265FF87" w14:textId="77777777" w:rsidR="00A77B3E" w:rsidRDefault="00462010">
      <w:pPr>
        <w:spacing w:before="20" w:after="20"/>
        <w:rPr>
          <w:color w:val="000000"/>
        </w:rPr>
      </w:pPr>
      <w:r>
        <w:rPr>
          <w:noProof/>
          <w:color w:val="000000"/>
        </w:rPr>
        <w:t>Description</w:t>
      </w:r>
    </w:p>
    <w:p w14:paraId="5E08A500" w14:textId="77777777" w:rsidR="00A77B3E" w:rsidRDefault="00462010">
      <w:pPr>
        <w:spacing w:before="20" w:after="20"/>
        <w:rPr>
          <w:color w:val="000000"/>
        </w:rPr>
      </w:pPr>
      <w:r>
        <w:rPr>
          <w:noProof/>
          <w:color w:val="000000"/>
        </w:rPr>
        <w:t>67.4 - Mlieko a mliečne výrobky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72"/>
      </w:tblGrid>
      <w:tr w:rsidR="003C6235" w14:paraId="28BC8AE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CAECB5E" w14:textId="77777777" w:rsidR="003C6235" w:rsidRDefault="00462010">
            <w:pPr>
              <w:spacing w:before="40" w:after="40"/>
            </w:pPr>
            <w:r>
              <w:rPr>
                <w:noProof/>
              </w:rPr>
              <w:t xml:space="preserve">V sektore mlieka a mliečnych výrobkov je plánovaná jednotková suma stanovená na úrovni operačných programov. Pri určovaní jednotkovej sumy sa vychádzalo zo záväznej alokácie finančných prostriedkov z priamych platieb na typy intervencií v iných sektoroch na konkrétne finančné roky. Následne bola finančná alokácia z priamych platieb rozdelená medzi iné sektory (zemiaky, mlieko a mliečne výrobky, bravčové mäso, ovčie a kozie mäso). Jednotková suma bola stanovená ako pomer finančnej alokácie na sektor mlieka a mliečnych výrobkov po prerozdelení finančnej alokácie z priamych platieb medzi jednotlivé sektory a odhadovaný počet organizácií výrobcov s operačným programom. Nakoľko ide o sektor bez organizácií výrobcov a operačných programov nebolo možné vychádzať z konkrétnych údajov o operačných fondoch z predchádzajúcich období. Do úvahy sa pri plánovaní preto brali údaje od odbytových organizácií pôsobiacich v sektore mlieka a mliečnych výrobkov (primárne mlieko).  </w:t>
            </w:r>
          </w:p>
        </w:tc>
      </w:tr>
    </w:tbl>
    <w:p w14:paraId="64286FEA" w14:textId="77777777" w:rsidR="00A77B3E" w:rsidRDefault="00A77B3E">
      <w:pPr>
        <w:spacing w:before="20" w:after="20"/>
        <w:rPr>
          <w:color w:val="000000"/>
        </w:rPr>
      </w:pPr>
    </w:p>
    <w:p w14:paraId="7E5A5B37" w14:textId="77777777" w:rsidR="00A77B3E" w:rsidRDefault="00462010">
      <w:pPr>
        <w:pStyle w:val="Nadpis6"/>
        <w:spacing w:before="20" w:after="20"/>
        <w:rPr>
          <w:b w:val="0"/>
          <w:color w:val="000000"/>
          <w:sz w:val="24"/>
        </w:rPr>
      </w:pPr>
      <w:bookmarkStart w:id="2" w:name="_Toc256000707"/>
      <w:r>
        <w:rPr>
          <w:b w:val="0"/>
          <w:noProof/>
          <w:color w:val="000000"/>
          <w:sz w:val="24"/>
        </w:rPr>
        <w:t>Planned Unit Amounts - financial table with output</w:t>
      </w:r>
      <w:bookmarkEnd w:id="2"/>
    </w:p>
    <w:p w14:paraId="6B6A4CCE"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7"/>
        <w:gridCol w:w="5796"/>
        <w:gridCol w:w="440"/>
        <w:gridCol w:w="940"/>
        <w:gridCol w:w="1090"/>
        <w:gridCol w:w="1090"/>
        <w:gridCol w:w="1090"/>
        <w:gridCol w:w="1090"/>
        <w:gridCol w:w="1499"/>
      </w:tblGrid>
      <w:tr w:rsidR="003C6235" w14:paraId="09BFE84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811768A" w14:textId="77777777" w:rsidR="00A77B3E" w:rsidRDefault="00462010">
            <w:pPr>
              <w:spacing w:before="20" w:after="20"/>
              <w:rPr>
                <w:b/>
                <w:color w:val="000000"/>
                <w:sz w:val="20"/>
              </w:rPr>
            </w:pPr>
            <w:r>
              <w:rPr>
                <w:b/>
                <w:noProof/>
                <w:color w:val="000000"/>
                <w:sz w:val="20"/>
              </w:rPr>
              <w:t>Planned Unit Amount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0FD8825" w14:textId="77777777" w:rsidR="00A77B3E" w:rsidRDefault="00462010">
            <w:pPr>
              <w:spacing w:before="20" w:after="20"/>
              <w:rPr>
                <w:b/>
                <w:color w:val="000000"/>
                <w:sz w:val="20"/>
              </w:rPr>
            </w:pPr>
            <w:r>
              <w:rPr>
                <w:b/>
                <w:noProof/>
                <w:color w:val="000000"/>
                <w:sz w:val="20"/>
              </w:rPr>
              <w:t>Financial Year</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95C9829" w14:textId="77777777" w:rsidR="00A77B3E" w:rsidRDefault="00462010">
            <w:pPr>
              <w:spacing w:before="20" w:after="20"/>
              <w:rPr>
                <w:b/>
                <w:color w:val="000000"/>
                <w:sz w:val="20"/>
              </w:rPr>
            </w:pPr>
            <w:r>
              <w:rPr>
                <w:b/>
                <w:noProof/>
                <w:color w:val="000000"/>
                <w:sz w:val="20"/>
              </w:rPr>
              <w:t>2023</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0461086" w14:textId="77777777" w:rsidR="00A77B3E" w:rsidRDefault="00462010">
            <w:pPr>
              <w:spacing w:before="20" w:after="20"/>
              <w:rPr>
                <w:b/>
                <w:color w:val="000000"/>
                <w:sz w:val="20"/>
              </w:rPr>
            </w:pPr>
            <w:r>
              <w:rPr>
                <w:b/>
                <w:noProof/>
                <w:color w:val="000000"/>
                <w:sz w:val="20"/>
              </w:rPr>
              <w:t>2024</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F4A96D" w14:textId="77777777" w:rsidR="00A77B3E" w:rsidRDefault="00462010">
            <w:pPr>
              <w:spacing w:before="20" w:after="20"/>
              <w:rPr>
                <w:b/>
                <w:color w:val="000000"/>
                <w:sz w:val="20"/>
              </w:rPr>
            </w:pPr>
            <w:r>
              <w:rPr>
                <w:b/>
                <w:noProof/>
                <w:color w:val="000000"/>
                <w:sz w:val="20"/>
              </w:rPr>
              <w:t>2025</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7149A65" w14:textId="77777777" w:rsidR="00A77B3E" w:rsidRDefault="00462010">
            <w:pPr>
              <w:spacing w:before="20" w:after="20"/>
              <w:rPr>
                <w:b/>
                <w:color w:val="000000"/>
                <w:sz w:val="20"/>
              </w:rPr>
            </w:pPr>
            <w:r>
              <w:rPr>
                <w:b/>
                <w:noProof/>
                <w:color w:val="000000"/>
                <w:sz w:val="20"/>
              </w:rPr>
              <w:t>2026</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C73E430" w14:textId="77777777" w:rsidR="00A77B3E" w:rsidRDefault="00462010">
            <w:pPr>
              <w:spacing w:before="20" w:after="20"/>
              <w:rPr>
                <w:b/>
                <w:color w:val="000000"/>
                <w:sz w:val="20"/>
              </w:rPr>
            </w:pPr>
            <w:r>
              <w:rPr>
                <w:b/>
                <w:noProof/>
                <w:color w:val="000000"/>
                <w:sz w:val="20"/>
              </w:rPr>
              <w:t>2027</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505FAEE" w14:textId="77777777" w:rsidR="00A77B3E" w:rsidRDefault="00462010">
            <w:pPr>
              <w:spacing w:before="20" w:after="20"/>
              <w:rPr>
                <w:b/>
                <w:color w:val="000000"/>
                <w:sz w:val="20"/>
              </w:rPr>
            </w:pPr>
            <w:r>
              <w:rPr>
                <w:b/>
                <w:noProof/>
                <w:color w:val="000000"/>
                <w:sz w:val="20"/>
              </w:rPr>
              <w:t>2028</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17828BE" w14:textId="77777777" w:rsidR="00A77B3E" w:rsidRDefault="00462010">
            <w:pPr>
              <w:spacing w:before="20" w:after="20"/>
              <w:rPr>
                <w:color w:val="000000"/>
                <w:sz w:val="20"/>
              </w:rPr>
            </w:pPr>
            <w:r>
              <w:rPr>
                <w:b/>
                <w:noProof/>
                <w:color w:val="000000"/>
                <w:sz w:val="20"/>
              </w:rPr>
              <w:t>Total 2023 - 2028</w:t>
            </w:r>
          </w:p>
        </w:tc>
      </w:tr>
      <w:tr w:rsidR="003C6235" w14:paraId="10EC6B4D" w14:textId="77777777">
        <w:trPr>
          <w:trHeight w:val="16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23EAACF" w14:textId="77777777" w:rsidR="00A77B3E" w:rsidRDefault="00462010">
            <w:pPr>
              <w:spacing w:before="20" w:after="20"/>
              <w:rPr>
                <w:color w:val="000000"/>
                <w:sz w:val="20"/>
              </w:rPr>
            </w:pPr>
            <w:r>
              <w:rPr>
                <w:noProof/>
                <w:color w:val="000000"/>
                <w:sz w:val="20"/>
              </w:rPr>
              <w:t xml:space="preserve">67.4 - </w:t>
            </w:r>
          </w:p>
          <w:p w14:paraId="592B97D2" w14:textId="77777777" w:rsidR="00A77B3E" w:rsidRDefault="00462010">
            <w:pPr>
              <w:spacing w:before="20" w:after="20"/>
              <w:rPr>
                <w:color w:val="000000"/>
                <w:sz w:val="20"/>
              </w:rPr>
            </w:pPr>
            <w:r>
              <w:rPr>
                <w:noProof/>
                <w:color w:val="000000"/>
                <w:sz w:val="20"/>
              </w:rPr>
              <w:t>Mlieko a mliečne výrobky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86C3E35" w14:textId="77777777" w:rsidR="00A77B3E" w:rsidRDefault="00462010">
            <w:pPr>
              <w:spacing w:before="20" w:after="20"/>
              <w:rPr>
                <w:color w:val="000000"/>
                <w:sz w:val="20"/>
              </w:rPr>
            </w:pPr>
            <w:r>
              <w:rPr>
                <w:noProof/>
                <w:color w:val="000000"/>
                <w:sz w:val="20"/>
              </w:rPr>
              <w:t>Planned unit amount (Total Union expenditure in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B9B7F2C" w14:textId="77777777" w:rsidR="00A77B3E" w:rsidRDefault="00A77B3E">
            <w:pPr>
              <w:spacing w:before="20" w:after="20"/>
              <w:jc w:val="right"/>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76AA801" w14:textId="77777777" w:rsidR="00A77B3E" w:rsidRDefault="00462010">
            <w:pPr>
              <w:spacing w:before="20" w:after="20"/>
              <w:jc w:val="right"/>
              <w:rPr>
                <w:color w:val="000000"/>
                <w:sz w:val="20"/>
              </w:rPr>
            </w:pPr>
            <w:r>
              <w:rPr>
                <w:noProof/>
                <w:color w:val="000000"/>
                <w:sz w:val="20"/>
              </w:rPr>
              <w:t>61 691,00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BC134A" w14:textId="77777777" w:rsidR="00A77B3E" w:rsidRDefault="00462010">
            <w:pPr>
              <w:spacing w:before="20" w:after="20"/>
              <w:jc w:val="right"/>
              <w:rPr>
                <w:color w:val="000000"/>
                <w:sz w:val="20"/>
              </w:rPr>
            </w:pPr>
            <w:r>
              <w:rPr>
                <w:noProof/>
                <w:color w:val="000000"/>
                <w:sz w:val="20"/>
              </w:rPr>
              <w:t>188 829,00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73CF16D" w14:textId="77777777" w:rsidR="00A77B3E" w:rsidRDefault="00462010">
            <w:pPr>
              <w:spacing w:before="20" w:after="20"/>
              <w:jc w:val="right"/>
              <w:rPr>
                <w:color w:val="000000"/>
                <w:sz w:val="20"/>
              </w:rPr>
            </w:pPr>
            <w:r>
              <w:rPr>
                <w:noProof/>
                <w:color w:val="000000"/>
                <w:sz w:val="20"/>
              </w:rPr>
              <w:t>229 661,13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8069985" w14:textId="77777777" w:rsidR="00A77B3E" w:rsidRDefault="00462010">
            <w:pPr>
              <w:spacing w:before="20" w:after="20"/>
              <w:jc w:val="right"/>
              <w:rPr>
                <w:color w:val="000000"/>
                <w:sz w:val="20"/>
              </w:rPr>
            </w:pPr>
            <w:r>
              <w:rPr>
                <w:noProof/>
                <w:color w:val="000000"/>
                <w:sz w:val="20"/>
              </w:rPr>
              <w:t>319 815,88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3C62A0" w14:textId="77777777" w:rsidR="00A77B3E" w:rsidRDefault="00462010">
            <w:pPr>
              <w:spacing w:before="20" w:after="20"/>
              <w:jc w:val="right"/>
              <w:rPr>
                <w:color w:val="000000"/>
                <w:sz w:val="20"/>
              </w:rPr>
            </w:pPr>
            <w:r>
              <w:rPr>
                <w:noProof/>
                <w:color w:val="000000"/>
                <w:sz w:val="20"/>
              </w:rPr>
              <w:t>319 815,88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7A06FC3" w14:textId="77777777" w:rsidR="00A77B3E" w:rsidRDefault="00A77B3E">
            <w:pPr>
              <w:spacing w:before="20" w:after="20"/>
              <w:jc w:val="right"/>
              <w:rPr>
                <w:color w:val="000000"/>
                <w:sz w:val="20"/>
              </w:rPr>
            </w:pPr>
          </w:p>
        </w:tc>
      </w:tr>
      <w:tr w:rsidR="003C6235" w14:paraId="5DBEA68E" w14:textId="77777777">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8DD2C2F" w14:textId="77777777" w:rsidR="00A77B3E" w:rsidRDefault="00A77B3E">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7F4DE4B" w14:textId="77777777" w:rsidR="00A77B3E" w:rsidRDefault="00462010">
            <w:pPr>
              <w:spacing w:before="20" w:after="20"/>
              <w:rPr>
                <w:color w:val="000000"/>
                <w:sz w:val="20"/>
              </w:rPr>
            </w:pPr>
            <w:r>
              <w:rPr>
                <w:noProof/>
                <w:color w:val="000000"/>
                <w:sz w:val="20"/>
              </w:rPr>
              <w:t>O.35 (unit: Operational Programmes)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800A735" w14:textId="77777777" w:rsidR="00A77B3E" w:rsidRDefault="00A77B3E">
            <w:pPr>
              <w:spacing w:before="20" w:after="20"/>
              <w:jc w:val="right"/>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C1B6C6D" w14:textId="77777777" w:rsidR="00A77B3E" w:rsidRDefault="00462010">
            <w:pPr>
              <w:spacing w:before="20" w:after="20"/>
              <w:jc w:val="right"/>
              <w:rPr>
                <w:color w:val="000000"/>
                <w:sz w:val="20"/>
              </w:rPr>
            </w:pPr>
            <w:r>
              <w:rPr>
                <w:noProof/>
                <w:color w:val="000000"/>
                <w:sz w:val="20"/>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31B7913" w14:textId="77777777" w:rsidR="00A77B3E" w:rsidRDefault="00462010">
            <w:pPr>
              <w:spacing w:before="20" w:after="20"/>
              <w:jc w:val="right"/>
              <w:rPr>
                <w:color w:val="000000"/>
                <w:sz w:val="20"/>
              </w:rPr>
            </w:pPr>
            <w:r>
              <w:rPr>
                <w:noProof/>
                <w:color w:val="000000"/>
                <w:sz w:val="20"/>
              </w:rPr>
              <w:t>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000A1D2" w14:textId="77777777" w:rsidR="00A77B3E" w:rsidRDefault="00462010">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34CDFE9" w14:textId="77777777" w:rsidR="00A77B3E" w:rsidRDefault="00462010">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736D9C5" w14:textId="77777777" w:rsidR="00A77B3E" w:rsidRDefault="00462010">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E4D122A" w14:textId="77777777" w:rsidR="00A77B3E" w:rsidRDefault="00A77B3E">
            <w:pPr>
              <w:spacing w:before="20" w:after="20"/>
              <w:jc w:val="right"/>
              <w:rPr>
                <w:color w:val="000000"/>
                <w:sz w:val="20"/>
              </w:rPr>
            </w:pPr>
          </w:p>
        </w:tc>
      </w:tr>
      <w:tr w:rsidR="003C6235" w14:paraId="7C17E14F" w14:textId="77777777">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608727E" w14:textId="77777777" w:rsidR="00A77B3E" w:rsidRDefault="00A77B3E">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1D54F8" w14:textId="77777777" w:rsidR="00A77B3E" w:rsidRDefault="00462010">
            <w:pPr>
              <w:spacing w:before="20" w:after="20"/>
              <w:rPr>
                <w:color w:val="000000"/>
                <w:sz w:val="20"/>
              </w:rPr>
            </w:pPr>
            <w:r>
              <w:rPr>
                <w:noProof/>
                <w:color w:val="000000"/>
                <w:sz w:val="20"/>
              </w:rPr>
              <w:t>Annual indicative financial allocation (Total Union expenditure in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951780D" w14:textId="77777777" w:rsidR="00A77B3E" w:rsidRDefault="00A77B3E">
            <w:pPr>
              <w:spacing w:before="20" w:after="20"/>
              <w:jc w:val="right"/>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7748EA" w14:textId="77777777" w:rsidR="00A77B3E" w:rsidRDefault="00462010">
            <w:pPr>
              <w:spacing w:before="20" w:after="20"/>
              <w:jc w:val="right"/>
              <w:rPr>
                <w:color w:val="000000"/>
                <w:sz w:val="20"/>
              </w:rPr>
            </w:pPr>
            <w:r>
              <w:rPr>
                <w:noProof/>
                <w:color w:val="000000"/>
                <w:sz w:val="20"/>
              </w:rPr>
              <w:t>246 764,00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C3509B5" w14:textId="77777777" w:rsidR="00A77B3E" w:rsidRDefault="00462010">
            <w:pPr>
              <w:spacing w:before="20" w:after="20"/>
              <w:jc w:val="right"/>
              <w:rPr>
                <w:color w:val="000000"/>
                <w:sz w:val="20"/>
              </w:rPr>
            </w:pPr>
            <w:r>
              <w:rPr>
                <w:noProof/>
                <w:color w:val="000000"/>
                <w:sz w:val="20"/>
              </w:rPr>
              <w:t>1 132 974,00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9C23048" w14:textId="77777777" w:rsidR="00A77B3E" w:rsidRDefault="00462010">
            <w:pPr>
              <w:spacing w:before="20" w:after="20"/>
              <w:jc w:val="right"/>
              <w:rPr>
                <w:color w:val="000000"/>
                <w:sz w:val="20"/>
              </w:rPr>
            </w:pPr>
            <w:r>
              <w:rPr>
                <w:noProof/>
                <w:color w:val="000000"/>
                <w:sz w:val="20"/>
              </w:rPr>
              <w:t>1 837 289,00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9C31798" w14:textId="77777777" w:rsidR="00A77B3E" w:rsidRDefault="00462010">
            <w:pPr>
              <w:spacing w:before="20" w:after="20"/>
              <w:jc w:val="right"/>
              <w:rPr>
                <w:color w:val="000000"/>
                <w:sz w:val="20"/>
              </w:rPr>
            </w:pPr>
            <w:r>
              <w:rPr>
                <w:noProof/>
                <w:color w:val="000000"/>
                <w:sz w:val="20"/>
              </w:rPr>
              <w:t>2 558 527,00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C6CE91A" w14:textId="77777777" w:rsidR="00A77B3E" w:rsidRDefault="00462010">
            <w:pPr>
              <w:spacing w:before="20" w:after="20"/>
              <w:jc w:val="right"/>
              <w:rPr>
                <w:color w:val="000000"/>
                <w:sz w:val="20"/>
              </w:rPr>
            </w:pPr>
            <w:r>
              <w:rPr>
                <w:noProof/>
                <w:color w:val="000000"/>
                <w:sz w:val="20"/>
              </w:rPr>
              <w:t>2 558 527,00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9375DD8" w14:textId="77777777" w:rsidR="00A77B3E" w:rsidRDefault="00A77B3E">
            <w:pPr>
              <w:spacing w:before="20" w:after="20"/>
              <w:jc w:val="right"/>
              <w:rPr>
                <w:color w:val="000000"/>
                <w:sz w:val="20"/>
              </w:rPr>
            </w:pPr>
          </w:p>
        </w:tc>
      </w:tr>
    </w:tbl>
    <w:p w14:paraId="3B2B9C98" w14:textId="77777777" w:rsidR="00A77B3E" w:rsidRDefault="00A77B3E">
      <w:pPr>
        <w:spacing w:before="20" w:after="20"/>
        <w:rPr>
          <w:color w:val="000000"/>
        </w:rPr>
        <w:sectPr w:rsidR="00A77B3E">
          <w:pgSz w:w="16838" w:h="11906" w:orient="landscape"/>
          <w:pgMar w:top="720" w:right="720" w:bottom="864" w:left="936" w:header="288" w:footer="72" w:gutter="0"/>
          <w:cols w:space="720"/>
          <w:noEndnote/>
          <w:docGrid w:linePitch="360"/>
        </w:sectPr>
      </w:pPr>
    </w:p>
    <w:p w14:paraId="132347AA" w14:textId="77777777" w:rsidR="00A77B3E" w:rsidRDefault="00462010">
      <w:pPr>
        <w:pStyle w:val="Nadpis4"/>
        <w:spacing w:before="20" w:after="20"/>
        <w:rPr>
          <w:color w:val="000000"/>
          <w:sz w:val="24"/>
        </w:rPr>
      </w:pPr>
      <w:bookmarkStart w:id="3" w:name="_Toc256000708"/>
      <w:r>
        <w:rPr>
          <w:noProof/>
          <w:color w:val="000000"/>
          <w:sz w:val="24"/>
        </w:rPr>
        <w:lastRenderedPageBreak/>
        <w:t>INVRE(47(1)(a)) -  – investments in tangible and intangible assets, research and experimental and innovative production methods and other actions</w:t>
      </w:r>
      <w:bookmarkEnd w:id="3"/>
    </w:p>
    <w:p w14:paraId="4B81136F" w14:textId="2DC1FC04" w:rsidR="00A77B3E" w:rsidRDefault="00462010">
      <w:pPr>
        <w:pStyle w:val="Nadpis5"/>
        <w:spacing w:before="20" w:after="20"/>
        <w:rPr>
          <w:i w:val="0"/>
          <w:color w:val="000000"/>
          <w:sz w:val="24"/>
        </w:rPr>
      </w:pPr>
      <w:bookmarkStart w:id="4" w:name="_Toc256000709"/>
      <w:r>
        <w:rPr>
          <w:i w:val="0"/>
          <w:noProof/>
          <w:color w:val="000000"/>
          <w:sz w:val="24"/>
        </w:rPr>
        <w:t xml:space="preserve">67.4.1 - </w:t>
      </w:r>
      <w:bookmarkEnd w:id="4"/>
      <w:r w:rsidR="00CF497E" w:rsidRPr="00CF497E">
        <w:rPr>
          <w:i w:val="0"/>
          <w:noProof/>
          <w:color w:val="000000"/>
          <w:sz w:val="24"/>
        </w:rPr>
        <w:t xml:space="preserve"> </w:t>
      </w:r>
      <w:r w:rsidR="00CF497E">
        <w:rPr>
          <w:i w:val="0"/>
          <w:noProof/>
          <w:color w:val="000000"/>
          <w:sz w:val="24"/>
        </w:rPr>
        <w:t>Investície do hmotného a nehmotného majetku, výskum a experimentálne a inovatívne výrobné metódy a iné akcie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284AAE61"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1D35886" w14:textId="77777777" w:rsidR="00A77B3E" w:rsidRDefault="0046201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3F7E64C" w14:textId="77777777" w:rsidR="00A77B3E" w:rsidRDefault="00462010">
            <w:pPr>
              <w:spacing w:before="20" w:after="20"/>
              <w:rPr>
                <w:color w:val="000000"/>
                <w:sz w:val="20"/>
              </w:rPr>
            </w:pPr>
            <w:r>
              <w:rPr>
                <w:noProof/>
                <w:color w:val="000000"/>
                <w:sz w:val="20"/>
              </w:rPr>
              <w:t>67.4.1</w:t>
            </w:r>
          </w:p>
        </w:tc>
      </w:tr>
      <w:tr w:rsidR="003C6235" w14:paraId="22B47E2D"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4107EA0" w14:textId="77777777" w:rsidR="00A77B3E" w:rsidRDefault="0046201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7D6B398" w14:textId="174E780D" w:rsidR="00A77B3E" w:rsidRDefault="004546F2">
            <w:pPr>
              <w:spacing w:before="20" w:after="20"/>
              <w:rPr>
                <w:color w:val="000000"/>
                <w:sz w:val="20"/>
              </w:rPr>
            </w:pPr>
            <w:r>
              <w:rPr>
                <w:noProof/>
                <w:color w:val="000000"/>
                <w:sz w:val="20"/>
              </w:rPr>
              <w:t xml:space="preserve"> </w:t>
            </w:r>
            <w:r w:rsidR="00CC2A34">
              <w:rPr>
                <w:noProof/>
                <w:color w:val="000000"/>
                <w:sz w:val="20"/>
              </w:rPr>
              <w:t>Investície do hmotného a nehmotného majetku, výskum a experimentálne a inovatívne výrobné metódy a iné akcie</w:t>
            </w:r>
          </w:p>
        </w:tc>
      </w:tr>
      <w:tr w:rsidR="003C6235" w14:paraId="2BBA1A8D"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59416B" w14:textId="77777777" w:rsidR="00A77B3E" w:rsidRDefault="0046201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82F5AC5" w14:textId="77777777" w:rsidR="00A77B3E" w:rsidRDefault="00462010">
            <w:pPr>
              <w:spacing w:before="20" w:after="20"/>
              <w:rPr>
                <w:color w:val="000000"/>
                <w:sz w:val="20"/>
              </w:rPr>
            </w:pPr>
            <w:r>
              <w:rPr>
                <w:noProof/>
                <w:color w:val="000000"/>
                <w:sz w:val="20"/>
              </w:rPr>
              <w:t>INVRE(47(1)(a)) – investments in tangible and intangible assets, research and experimental and innovative production methods and other actions</w:t>
            </w:r>
          </w:p>
        </w:tc>
      </w:tr>
      <w:tr w:rsidR="003C6235" w14:paraId="419454A4"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D995024" w14:textId="77777777" w:rsidR="00A77B3E" w:rsidRDefault="0046201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DA44268" w14:textId="77777777" w:rsidR="00A77B3E" w:rsidRDefault="00462010">
            <w:pPr>
              <w:spacing w:before="20" w:after="20"/>
              <w:rPr>
                <w:color w:val="000000"/>
                <w:sz w:val="20"/>
              </w:rPr>
            </w:pPr>
            <w:r>
              <w:rPr>
                <w:noProof/>
                <w:color w:val="000000"/>
                <w:sz w:val="20"/>
              </w:rPr>
              <w:t>O.35. Počet podporovaných operačných programov</w:t>
            </w:r>
          </w:p>
        </w:tc>
      </w:tr>
    </w:tbl>
    <w:p w14:paraId="727FEEA4" w14:textId="77777777" w:rsidR="00A77B3E" w:rsidRDefault="00462010">
      <w:pPr>
        <w:pStyle w:val="Nadpis6"/>
        <w:spacing w:before="20" w:after="20"/>
        <w:rPr>
          <w:b w:val="0"/>
          <w:color w:val="000000"/>
          <w:sz w:val="24"/>
        </w:rPr>
      </w:pPr>
      <w:bookmarkStart w:id="5" w:name="_Toc256000710"/>
      <w:r>
        <w:rPr>
          <w:b w:val="0"/>
          <w:noProof/>
          <w:color w:val="000000"/>
          <w:sz w:val="24"/>
        </w:rPr>
        <w:t>1 Territorial scope and, if relevant, regional dimension</w:t>
      </w:r>
      <w:bookmarkEnd w:id="5"/>
    </w:p>
    <w:p w14:paraId="30F30C54" w14:textId="77777777" w:rsidR="00A77B3E" w:rsidRDefault="00462010">
      <w:pPr>
        <w:spacing w:before="20" w:after="20"/>
        <w:rPr>
          <w:color w:val="000000"/>
          <w:sz w:val="0"/>
        </w:rPr>
      </w:pPr>
      <w:r>
        <w:rPr>
          <w:noProof/>
          <w:color w:val="000000"/>
        </w:rPr>
        <w:t xml:space="preserve">Územná pôsobnosť: </w:t>
      </w:r>
      <w:r>
        <w:rPr>
          <w:b/>
          <w:noProof/>
          <w:color w:val="000000"/>
        </w:rPr>
        <w:t>Národná</w:t>
      </w:r>
    </w:p>
    <w:p w14:paraId="772CCB01"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2157ADBB"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C74D310"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8D1BD4A" w14:textId="77777777" w:rsidR="00A77B3E" w:rsidRDefault="00462010">
            <w:pPr>
              <w:spacing w:before="20" w:after="20"/>
              <w:rPr>
                <w:color w:val="000000"/>
                <w:sz w:val="20"/>
              </w:rPr>
            </w:pPr>
            <w:r>
              <w:rPr>
                <w:b/>
                <w:noProof/>
                <w:color w:val="000000"/>
                <w:sz w:val="20"/>
              </w:rPr>
              <w:t>Opis</w:t>
            </w:r>
          </w:p>
        </w:tc>
      </w:tr>
      <w:tr w:rsidR="003C6235" w14:paraId="199B3E2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BB09D80" w14:textId="77777777" w:rsidR="00A77B3E" w:rsidRDefault="0046201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9704AE" w14:textId="77777777" w:rsidR="00A77B3E" w:rsidRDefault="00462010">
            <w:pPr>
              <w:spacing w:before="20" w:after="20"/>
              <w:rPr>
                <w:color w:val="000000"/>
                <w:sz w:val="20"/>
              </w:rPr>
            </w:pPr>
            <w:r>
              <w:rPr>
                <w:noProof/>
                <w:color w:val="000000"/>
                <w:sz w:val="20"/>
              </w:rPr>
              <w:t>Slovensko</w:t>
            </w:r>
          </w:p>
        </w:tc>
      </w:tr>
    </w:tbl>
    <w:p w14:paraId="73AB7DA9" w14:textId="77777777" w:rsidR="00A77B3E" w:rsidRDefault="0046201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548E86A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500A389" w14:textId="77777777" w:rsidR="003C6235" w:rsidRDefault="00462010">
            <w:pPr>
              <w:spacing w:before="40" w:after="40"/>
            </w:pPr>
            <w:r>
              <w:rPr>
                <w:noProof/>
              </w:rPr>
              <w:t>Intervencia sa uplatňuje na celom území Slovenskej republiky.</w:t>
            </w:r>
          </w:p>
        </w:tc>
      </w:tr>
    </w:tbl>
    <w:p w14:paraId="7ACF8961" w14:textId="77777777" w:rsidR="00A77B3E" w:rsidRDefault="00462010">
      <w:pPr>
        <w:pStyle w:val="Nadpis6"/>
        <w:spacing w:before="20" w:after="20"/>
        <w:rPr>
          <w:b w:val="0"/>
          <w:color w:val="000000"/>
          <w:sz w:val="24"/>
        </w:rPr>
      </w:pPr>
      <w:bookmarkStart w:id="6" w:name="_Toc256000711"/>
      <w:r>
        <w:rPr>
          <w:b w:val="0"/>
          <w:noProof/>
          <w:color w:val="000000"/>
          <w:sz w:val="24"/>
        </w:rPr>
        <w:t>2 Related Specific Objectives, Cross-Cutting Objective and relevant Sectoral Objectives</w:t>
      </w:r>
      <w:bookmarkEnd w:id="6"/>
    </w:p>
    <w:p w14:paraId="06D6459A" w14:textId="77777777" w:rsidR="00A77B3E" w:rsidRDefault="00A77B3E">
      <w:pPr>
        <w:spacing w:before="20" w:after="20"/>
        <w:rPr>
          <w:color w:val="000000"/>
          <w:sz w:val="0"/>
        </w:rPr>
      </w:pPr>
    </w:p>
    <w:tbl>
      <w:tblPr>
        <w:tblW w:w="50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38"/>
      </w:tblGrid>
      <w:tr w:rsidR="003C6235" w14:paraId="52DEA15E"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538E60E" w14:textId="77777777" w:rsidR="00A77B3E" w:rsidRDefault="00462010">
            <w:pPr>
              <w:spacing w:before="20" w:after="20"/>
              <w:rPr>
                <w:color w:val="000000"/>
                <w:sz w:val="20"/>
              </w:rPr>
            </w:pPr>
            <w:r>
              <w:rPr>
                <w:b/>
                <w:noProof/>
                <w:color w:val="000000"/>
                <w:sz w:val="20"/>
              </w:rPr>
              <w:t xml:space="preserve">CAP SECTORAL OBJECTIVE Code + Description </w:t>
            </w:r>
          </w:p>
        </w:tc>
      </w:tr>
      <w:tr w:rsidR="003C6235" w14:paraId="02A2DA9E"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1E17DC6" w14:textId="77777777" w:rsidR="00A77B3E" w:rsidRDefault="00462010">
            <w:pPr>
              <w:spacing w:before="20" w:after="20"/>
              <w:rPr>
                <w:color w:val="000000"/>
                <w:sz w:val="20"/>
              </w:rPr>
            </w:pPr>
            <w:r>
              <w:rPr>
                <w:noProof/>
                <w:color w:val="000000"/>
                <w:sz w:val="20"/>
              </w:rPr>
              <w:t>PROD(46(a)) planning and organisation of production, adjusting production to demand, in particular with regard to quality and quantity, optimisation of production costs and returns on investments, stabilising producer prices</w:t>
            </w:r>
          </w:p>
        </w:tc>
      </w:tr>
      <w:tr w:rsidR="00CF497E" w14:paraId="533715A9"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F5BE399" w14:textId="77777777" w:rsidR="00CF497E" w:rsidRDefault="00CF497E" w:rsidP="00933DB7">
            <w:pPr>
              <w:spacing w:before="20" w:after="20"/>
              <w:rPr>
                <w:color w:val="000000"/>
                <w:sz w:val="20"/>
              </w:rPr>
            </w:pPr>
            <w:r>
              <w:rPr>
                <w:noProof/>
                <w:color w:val="000000"/>
                <w:sz w:val="20"/>
              </w:rPr>
              <w:t>CONC(46(b)) concentration of supply and placing on the market of the products, including through direct marketing</w:t>
            </w:r>
          </w:p>
        </w:tc>
      </w:tr>
      <w:tr w:rsidR="00CF497E" w14:paraId="4E3D4726"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46CD43" w14:textId="77777777" w:rsidR="00CF497E" w:rsidRDefault="00CF497E" w:rsidP="00933DB7">
            <w:pPr>
              <w:spacing w:before="20" w:after="20"/>
              <w:rPr>
                <w:noProof/>
                <w:color w:val="000000"/>
                <w:sz w:val="20"/>
              </w:rPr>
            </w:pPr>
            <w:r>
              <w:rPr>
                <w:noProof/>
                <w:color w:val="000000"/>
                <w:sz w:val="20"/>
              </w:rPr>
              <w:t>COMP(46(c)) improvement of medium- and long-term-competitiveness, in particular through modernisation</w:t>
            </w:r>
          </w:p>
        </w:tc>
      </w:tr>
      <w:tr w:rsidR="00CF497E" w14:paraId="58422723"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DF6569" w14:textId="77777777" w:rsidR="00CF497E" w:rsidRDefault="00CF497E" w:rsidP="00933DB7">
            <w:pPr>
              <w:spacing w:before="20" w:after="20"/>
              <w:rPr>
                <w:color w:val="000000"/>
                <w:sz w:val="20"/>
              </w:rPr>
            </w:pPr>
            <w:r>
              <w:rPr>
                <w:noProof/>
                <w:color w:val="000000"/>
                <w:sz w:val="20"/>
              </w:rPr>
              <w:t>REDE(46(d)) research into, and development of, sustainable production methods, including pest resilience, animal disease resistance and climate change resilience and mitigation, innovative practices and production techniques boosting economic competitiveness and bolstering market developments</w:t>
            </w:r>
          </w:p>
        </w:tc>
      </w:tr>
      <w:tr w:rsidR="00CF497E" w14:paraId="1B0088E9"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E45A2E" w14:textId="77777777" w:rsidR="00CF497E" w:rsidRDefault="00CF497E" w:rsidP="00933DB7">
            <w:pPr>
              <w:spacing w:before="20" w:after="20"/>
              <w:rPr>
                <w:color w:val="000000"/>
                <w:sz w:val="20"/>
              </w:rPr>
            </w:pPr>
            <w:r>
              <w:rPr>
                <w:noProof/>
                <w:color w:val="000000"/>
                <w:sz w:val="20"/>
              </w:rPr>
              <w:t xml:space="preserve">PROMO(46(e)) </w:t>
            </w:r>
          </w:p>
          <w:p w14:paraId="5F648933" w14:textId="77777777" w:rsidR="00CF497E" w:rsidRDefault="00CF497E" w:rsidP="00933DB7">
            <w:pPr>
              <w:spacing w:before="20" w:after="20"/>
              <w:rPr>
                <w:color w:val="000000"/>
                <w:sz w:val="20"/>
              </w:rPr>
            </w:pPr>
            <w:r>
              <w:rPr>
                <w:noProof/>
                <w:color w:val="000000"/>
                <w:sz w:val="20"/>
              </w:rPr>
              <w:t>promoting, developing and implementing:</w:t>
            </w:r>
          </w:p>
          <w:p w14:paraId="2EF05859" w14:textId="77777777" w:rsidR="00CF497E" w:rsidRDefault="00CF497E" w:rsidP="00933DB7">
            <w:pPr>
              <w:spacing w:before="20" w:after="20"/>
              <w:rPr>
                <w:color w:val="000000"/>
                <w:sz w:val="20"/>
              </w:rPr>
            </w:pPr>
            <w:r>
              <w:rPr>
                <w:noProof/>
                <w:color w:val="000000"/>
                <w:sz w:val="20"/>
              </w:rPr>
              <w:t>(i)</w:t>
            </w:r>
            <w:r>
              <w:rPr>
                <w:noProof/>
                <w:color w:val="000000"/>
                <w:sz w:val="20"/>
              </w:rPr>
              <w:tab/>
              <w:t>production methods and techniques that are respectful of the environment;</w:t>
            </w:r>
          </w:p>
          <w:p w14:paraId="557A1A9C" w14:textId="77777777" w:rsidR="00CF497E" w:rsidRDefault="00CF497E" w:rsidP="00933DB7">
            <w:pPr>
              <w:spacing w:before="20" w:after="20"/>
              <w:rPr>
                <w:color w:val="000000"/>
                <w:sz w:val="20"/>
              </w:rPr>
            </w:pPr>
            <w:r>
              <w:rPr>
                <w:noProof/>
                <w:color w:val="000000"/>
                <w:sz w:val="20"/>
              </w:rPr>
              <w:t>(ii)</w:t>
            </w:r>
            <w:r>
              <w:rPr>
                <w:noProof/>
                <w:color w:val="000000"/>
                <w:sz w:val="20"/>
              </w:rPr>
              <w:tab/>
              <w:t>pest and disease resilient production practices;</w:t>
            </w:r>
          </w:p>
          <w:p w14:paraId="485BA910" w14:textId="77777777" w:rsidR="00CF497E" w:rsidRDefault="00CF497E" w:rsidP="00933DB7">
            <w:pPr>
              <w:spacing w:before="20" w:after="20"/>
              <w:rPr>
                <w:color w:val="000000"/>
                <w:sz w:val="20"/>
              </w:rPr>
            </w:pPr>
            <w:r>
              <w:rPr>
                <w:noProof/>
                <w:color w:val="000000"/>
                <w:sz w:val="20"/>
              </w:rPr>
              <w:t>(iii)</w:t>
            </w:r>
            <w:r>
              <w:rPr>
                <w:noProof/>
                <w:color w:val="000000"/>
                <w:sz w:val="20"/>
              </w:rPr>
              <w:tab/>
              <w:t>animal health and welfare standards going beyond minimum requirements established under Union and national law;</w:t>
            </w:r>
          </w:p>
          <w:p w14:paraId="7F71B535" w14:textId="77777777" w:rsidR="00CF497E" w:rsidRDefault="00CF497E" w:rsidP="00933DB7">
            <w:pPr>
              <w:spacing w:before="20" w:after="20"/>
              <w:rPr>
                <w:color w:val="000000"/>
                <w:sz w:val="20"/>
              </w:rPr>
            </w:pPr>
            <w:r>
              <w:rPr>
                <w:noProof/>
                <w:color w:val="000000"/>
                <w:sz w:val="20"/>
              </w:rPr>
              <w:t>(iv)</w:t>
            </w:r>
            <w:r>
              <w:rPr>
                <w:noProof/>
                <w:color w:val="000000"/>
                <w:sz w:val="20"/>
              </w:rPr>
              <w:tab/>
              <w:t>reduction of waste and environmentally sound use and management of by-products, including their re-usage and valorisation;</w:t>
            </w:r>
          </w:p>
          <w:p w14:paraId="4841AFC2" w14:textId="77777777" w:rsidR="00CF497E" w:rsidRDefault="00CF497E" w:rsidP="00933DB7">
            <w:pPr>
              <w:spacing w:before="20" w:after="20"/>
              <w:rPr>
                <w:color w:val="000000"/>
                <w:sz w:val="20"/>
              </w:rPr>
            </w:pPr>
            <w:r>
              <w:rPr>
                <w:noProof/>
                <w:color w:val="000000"/>
                <w:sz w:val="20"/>
              </w:rPr>
              <w:t>(v)</w:t>
            </w:r>
            <w:r>
              <w:rPr>
                <w:noProof/>
                <w:color w:val="000000"/>
                <w:sz w:val="20"/>
              </w:rPr>
              <w:tab/>
              <w:t>protection and enhancement of biodiversity and sustainable use of natural resources, in particular protection of water, soil and air.</w:t>
            </w:r>
          </w:p>
        </w:tc>
      </w:tr>
      <w:tr w:rsidR="00CF497E" w14:paraId="1CDB427B"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91078A" w14:textId="77777777" w:rsidR="00CF497E" w:rsidRDefault="00CF497E" w:rsidP="00933DB7">
            <w:pPr>
              <w:spacing w:before="20" w:after="20"/>
              <w:rPr>
                <w:color w:val="000000"/>
                <w:sz w:val="20"/>
              </w:rPr>
            </w:pPr>
            <w:r>
              <w:rPr>
                <w:noProof/>
                <w:color w:val="000000"/>
                <w:sz w:val="20"/>
              </w:rPr>
              <w:t>CLIMA(46(f)) contributing to climate change mitigation and adaptation</w:t>
            </w:r>
          </w:p>
        </w:tc>
      </w:tr>
      <w:tr w:rsidR="00CF497E" w14:paraId="5A0465ED"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921A37" w14:textId="77777777" w:rsidR="00CF497E" w:rsidRDefault="00CF497E" w:rsidP="00933DB7">
            <w:pPr>
              <w:spacing w:before="20" w:after="20"/>
              <w:rPr>
                <w:color w:val="000000"/>
                <w:sz w:val="20"/>
              </w:rPr>
            </w:pPr>
            <w:r>
              <w:rPr>
                <w:noProof/>
                <w:color w:val="000000"/>
                <w:sz w:val="20"/>
              </w:rPr>
              <w:t>BOOST(46(g)) boosting products' commercial value and quality, including improving product quality and developing products with a protected designation of origin or with a protected geographical indication or covered by Union or national quality schemes recognised by Member States</w:t>
            </w:r>
          </w:p>
        </w:tc>
      </w:tr>
      <w:tr w:rsidR="00CF497E" w14:paraId="7512AB20"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5C72CE8" w14:textId="77777777" w:rsidR="00CF497E" w:rsidRDefault="00CF497E" w:rsidP="00933DB7">
            <w:pPr>
              <w:spacing w:before="20" w:after="20"/>
              <w:jc w:val="both"/>
              <w:rPr>
                <w:color w:val="000000"/>
                <w:sz w:val="20"/>
              </w:rPr>
            </w:pPr>
            <w:r>
              <w:rPr>
                <w:noProof/>
                <w:color w:val="000000"/>
                <w:sz w:val="20"/>
              </w:rPr>
              <w:t>EMPL() improving the conditions of employment and ensuring compliance  with the employer obligations as well as occupational health and safety requirements in accordance with Directives 89/391/EEC, 2009/104/EC and (EU) 2019/1152</w:t>
            </w:r>
          </w:p>
        </w:tc>
      </w:tr>
    </w:tbl>
    <w:p w14:paraId="3CA99007" w14:textId="77777777" w:rsidR="00A77B3E" w:rsidRDefault="00A77B3E">
      <w:pPr>
        <w:spacing w:before="20" w:after="20"/>
        <w:rPr>
          <w:color w:val="000000"/>
          <w:sz w:val="0"/>
        </w:rPr>
      </w:pPr>
    </w:p>
    <w:p w14:paraId="500731F7"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14FAAA9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F149DE8" w14:textId="77777777" w:rsidR="00A77B3E" w:rsidRDefault="0046201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CF497E" w14:paraId="56C31BBC"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0812B9" w14:textId="77777777" w:rsidR="00CF497E" w:rsidRDefault="00CF497E" w:rsidP="00933DB7">
            <w:pPr>
              <w:spacing w:before="20" w:after="20"/>
              <w:jc w:val="both"/>
              <w:rPr>
                <w:noProof/>
                <w:color w:val="000000"/>
                <w:sz w:val="20"/>
              </w:rPr>
            </w:pPr>
            <w:r>
              <w:rPr>
                <w:noProof/>
                <w:color w:val="000000"/>
                <w:sz w:val="20"/>
              </w:rPr>
              <w:t>SO2 P</w:t>
            </w:r>
            <w:r w:rsidRPr="00105284">
              <w:rPr>
                <w:noProof/>
                <w:color w:val="000000"/>
                <w:sz w:val="20"/>
              </w:rPr>
              <w:t>osilniť trhovú orientáciu a zvýšiť konkurencieschopnosť poľnohospodárskych podnikov, a to z krátkodobého i dlhodobého hľadiska, vrátane intenzívnejšieho zamerania sa na výskum, technológie a digitalizáciu</w:t>
            </w:r>
          </w:p>
        </w:tc>
      </w:tr>
      <w:tr w:rsidR="003C6235" w14:paraId="77CBAE2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6E5BFB" w14:textId="77777777" w:rsidR="00A77B3E" w:rsidRDefault="00462010">
            <w:pPr>
              <w:spacing w:before="20" w:after="20"/>
              <w:rPr>
                <w:color w:val="000000"/>
                <w:sz w:val="20"/>
              </w:rPr>
            </w:pPr>
            <w:r>
              <w:rPr>
                <w:noProof/>
                <w:color w:val="000000"/>
                <w:sz w:val="20"/>
              </w:rPr>
              <w:t>SO3 Zlepšiť postavenie poľnohospodárov v hodnotovom reťazci</w:t>
            </w:r>
          </w:p>
        </w:tc>
      </w:tr>
      <w:tr w:rsidR="00CF497E" w14:paraId="0FCD796B"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79DE7AC" w14:textId="77777777" w:rsidR="00CF497E" w:rsidRDefault="00CF497E" w:rsidP="00933DB7">
            <w:pPr>
              <w:spacing w:before="20" w:after="20"/>
              <w:jc w:val="both"/>
              <w:rPr>
                <w:noProof/>
                <w:color w:val="000000"/>
                <w:sz w:val="20"/>
              </w:rPr>
            </w:pPr>
            <w:r>
              <w:rPr>
                <w:noProof/>
                <w:color w:val="000000"/>
                <w:sz w:val="20"/>
              </w:rPr>
              <w:t>SO4 P</w:t>
            </w:r>
            <w:r w:rsidRPr="00105284">
              <w:rPr>
                <w:noProof/>
                <w:color w:val="000000"/>
                <w:sz w:val="20"/>
              </w:rPr>
              <w:t>rispieť k zmierňovaniu zmeny klímy a adaptácii na ňu, a to aj znižovaním emisií skleníkových plynov a zvyšovaním sekvestrácie uhlíka, ako aj podporovať udržateľnú energiu</w:t>
            </w:r>
          </w:p>
        </w:tc>
      </w:tr>
      <w:tr w:rsidR="00CF497E" w:rsidRPr="005F2A4B" w14:paraId="65E86145"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33EBC2" w14:textId="77777777" w:rsidR="00CF497E" w:rsidRPr="00FA5E44" w:rsidRDefault="00CF497E" w:rsidP="00933DB7">
            <w:pPr>
              <w:pStyle w:val="Default"/>
              <w:jc w:val="both"/>
              <w:rPr>
                <w:rFonts w:eastAsia="Times New Roman"/>
                <w:noProof/>
                <w:color w:val="auto"/>
                <w:sz w:val="20"/>
                <w:lang w:val="en-US"/>
              </w:rPr>
            </w:pPr>
            <w:r>
              <w:rPr>
                <w:noProof/>
                <w:sz w:val="20"/>
              </w:rPr>
              <w:t>SO9 Z</w:t>
            </w:r>
            <w:r w:rsidRPr="00FA5E44">
              <w:rPr>
                <w:rFonts w:eastAsia="Times New Roman"/>
                <w:noProof/>
                <w:color w:val="auto"/>
                <w:sz w:val="20"/>
                <w:lang w:val="en-US"/>
              </w:rPr>
              <w:t>lepšiť reakciu poľnohospodárstva Únie na požiadavky spoločnosti týkajúce sa potravín a zdravia vrátane požiadaviek na kvalitné, bezpečné a výživné potraviny vyrobené udržateľným spôsobom, znížiť plytvanie potravinami, ako aj zlepšiť dobré životné podmienky zvierat a bojovať proti antimikrobiálnej rezistencii</w:t>
            </w:r>
          </w:p>
        </w:tc>
      </w:tr>
    </w:tbl>
    <w:p w14:paraId="5BE6209B" w14:textId="77777777" w:rsidR="00A77B3E" w:rsidRDefault="00A77B3E">
      <w:pPr>
        <w:spacing w:before="20" w:after="20"/>
        <w:rPr>
          <w:color w:val="000000"/>
          <w:sz w:val="0"/>
        </w:rPr>
      </w:pPr>
    </w:p>
    <w:p w14:paraId="267DCAED" w14:textId="77777777" w:rsidR="00A77B3E" w:rsidRDefault="00462010">
      <w:pPr>
        <w:pStyle w:val="Nadpis6"/>
        <w:spacing w:before="20" w:after="20"/>
        <w:rPr>
          <w:b w:val="0"/>
          <w:color w:val="000000"/>
          <w:sz w:val="24"/>
        </w:rPr>
      </w:pPr>
      <w:bookmarkStart w:id="7" w:name="_Toc256000712"/>
      <w:r>
        <w:rPr>
          <w:b w:val="0"/>
          <w:noProof/>
          <w:color w:val="000000"/>
          <w:sz w:val="24"/>
        </w:rPr>
        <w:t>3 Need(s) addressed by the intervention</w:t>
      </w:r>
      <w:bookmarkEnd w:id="7"/>
    </w:p>
    <w:p w14:paraId="42DEC029"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975"/>
        <w:gridCol w:w="2650"/>
        <w:gridCol w:w="2208"/>
      </w:tblGrid>
      <w:tr w:rsidR="003C6235" w:rsidRPr="004714FD" w14:paraId="18DD8EC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67ECB78"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950ADFB" w14:textId="77777777" w:rsidR="00A77B3E" w:rsidRDefault="0046201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72F6BE6" w14:textId="77777777" w:rsidR="00A77B3E" w:rsidRDefault="0046201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14B17D1" w14:textId="77777777" w:rsidR="00A77B3E" w:rsidRPr="004714FD" w:rsidRDefault="00462010">
            <w:pPr>
              <w:spacing w:before="20" w:after="20"/>
              <w:rPr>
                <w:color w:val="000000"/>
                <w:sz w:val="20"/>
                <w:lang w:val="de-AT"/>
              </w:rPr>
            </w:pPr>
            <w:r w:rsidRPr="004714FD">
              <w:rPr>
                <w:b/>
                <w:noProof/>
                <w:color w:val="000000"/>
                <w:sz w:val="20"/>
                <w:lang w:val="de-AT"/>
              </w:rPr>
              <w:t>Riešené v strategickom pláne SPP</w:t>
            </w:r>
          </w:p>
        </w:tc>
      </w:tr>
      <w:tr w:rsidR="00CF497E" w:rsidRPr="005F2A4B" w14:paraId="6D7FBB63" w14:textId="77777777" w:rsidTr="00933DB7">
        <w:trPr>
          <w:trHeight w:val="160"/>
        </w:trPr>
        <w:tc>
          <w:tcPr>
            <w:tcW w:w="19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26C44A1" w14:textId="77777777" w:rsidR="00CF497E" w:rsidRPr="005F2A4B" w:rsidRDefault="00CF497E" w:rsidP="00933DB7">
            <w:pPr>
              <w:spacing w:before="20" w:after="20"/>
              <w:rPr>
                <w:sz w:val="20"/>
              </w:rPr>
            </w:pPr>
            <w:r w:rsidRPr="005F2A4B">
              <w:rPr>
                <w:noProof/>
                <w:sz w:val="20"/>
              </w:rPr>
              <w:lastRenderedPageBreak/>
              <w:t>2.1</w:t>
            </w:r>
          </w:p>
        </w:tc>
        <w:tc>
          <w:tcPr>
            <w:tcW w:w="242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E917EFA" w14:textId="77777777" w:rsidR="00CF497E" w:rsidRPr="005F2A4B" w:rsidRDefault="00CF497E" w:rsidP="00933DB7">
            <w:pPr>
              <w:spacing w:before="20" w:after="20"/>
              <w:jc w:val="both"/>
              <w:rPr>
                <w:sz w:val="20"/>
              </w:rPr>
            </w:pPr>
            <w:r w:rsidRPr="005F2A4B">
              <w:rPr>
                <w:noProof/>
                <w:sz w:val="20"/>
              </w:rPr>
              <w:t xml:space="preserve">Zvýšiť konkurencieschopnosť poľnohospodárskych podnikov investíciami do modernizácie </w:t>
            </w:r>
          </w:p>
        </w:tc>
        <w:tc>
          <w:tcPr>
            <w:tcW w:w="1294"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C0EFEC" w14:textId="77777777" w:rsidR="00CF497E" w:rsidRPr="005F2A4B" w:rsidRDefault="00CF497E" w:rsidP="00933DB7">
            <w:pPr>
              <w:spacing w:before="20" w:after="20"/>
              <w:rPr>
                <w:sz w:val="20"/>
              </w:rPr>
            </w:pPr>
            <w:r w:rsidRPr="005F2A4B">
              <w:rPr>
                <w:noProof/>
                <w:sz w:val="20"/>
              </w:rPr>
              <w:t xml:space="preserve">Veľmi vysoká </w:t>
            </w:r>
          </w:p>
        </w:tc>
        <w:tc>
          <w:tcPr>
            <w:tcW w:w="107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C11CEE" w14:textId="77777777" w:rsidR="00CF497E" w:rsidRPr="005F2A4B" w:rsidRDefault="00CF497E" w:rsidP="00933DB7">
            <w:pPr>
              <w:spacing w:before="20" w:after="20"/>
              <w:rPr>
                <w:sz w:val="20"/>
              </w:rPr>
            </w:pPr>
            <w:r w:rsidRPr="005F2A4B">
              <w:rPr>
                <w:noProof/>
                <w:sz w:val="20"/>
              </w:rPr>
              <w:t>Áno</w:t>
            </w:r>
          </w:p>
        </w:tc>
      </w:tr>
      <w:tr w:rsidR="003C6235" w14:paraId="315F9F7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6BB710A" w14:textId="77777777" w:rsidR="00A77B3E" w:rsidRDefault="00462010">
            <w:pPr>
              <w:spacing w:before="20" w:after="20"/>
              <w:rPr>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EC5310" w14:textId="77777777" w:rsidR="00A77B3E" w:rsidRDefault="00462010">
            <w:pPr>
              <w:spacing w:before="20" w:after="20"/>
              <w:rPr>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83B8321" w14:textId="77777777" w:rsidR="00A77B3E" w:rsidRDefault="00462010">
            <w:pPr>
              <w:spacing w:before="20" w:after="20"/>
              <w:rPr>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223532" w14:textId="77777777" w:rsidR="00A77B3E" w:rsidRDefault="00462010">
            <w:pPr>
              <w:spacing w:before="20" w:after="20"/>
              <w:rPr>
                <w:color w:val="000000"/>
                <w:sz w:val="20"/>
              </w:rPr>
            </w:pPr>
            <w:r>
              <w:rPr>
                <w:noProof/>
                <w:color w:val="000000"/>
                <w:sz w:val="20"/>
              </w:rPr>
              <w:t>Áno</w:t>
            </w:r>
          </w:p>
        </w:tc>
      </w:tr>
      <w:tr w:rsidR="00CF497E" w14:paraId="0959BB49" w14:textId="77777777" w:rsidTr="00933DB7">
        <w:trPr>
          <w:trHeight w:val="160"/>
        </w:trPr>
        <w:tc>
          <w:tcPr>
            <w:tcW w:w="19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3D6412" w14:textId="77777777" w:rsidR="00CF497E" w:rsidRDefault="00CF497E" w:rsidP="00933DB7">
            <w:pPr>
              <w:spacing w:before="20" w:after="20"/>
              <w:rPr>
                <w:color w:val="000000"/>
                <w:sz w:val="20"/>
              </w:rPr>
            </w:pPr>
            <w:r>
              <w:rPr>
                <w:noProof/>
                <w:color w:val="000000"/>
                <w:sz w:val="20"/>
              </w:rPr>
              <w:t>4.2</w:t>
            </w:r>
          </w:p>
        </w:tc>
        <w:tc>
          <w:tcPr>
            <w:tcW w:w="242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634C4F5" w14:textId="77777777" w:rsidR="00CF497E" w:rsidRDefault="00CF497E" w:rsidP="00933DB7">
            <w:pPr>
              <w:spacing w:before="20" w:after="20"/>
              <w:jc w:val="both"/>
              <w:rPr>
                <w:color w:val="000000"/>
                <w:sz w:val="20"/>
              </w:rPr>
            </w:pPr>
            <w:r>
              <w:rPr>
                <w:noProof/>
                <w:color w:val="000000"/>
                <w:sz w:val="20"/>
              </w:rPr>
              <w:t>Znižovanie emisie skleníkových plynov a amoniaku</w:t>
            </w:r>
          </w:p>
        </w:tc>
        <w:tc>
          <w:tcPr>
            <w:tcW w:w="1294"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74AA3F" w14:textId="77777777" w:rsidR="00CF497E" w:rsidRDefault="00CF497E" w:rsidP="00933DB7">
            <w:pPr>
              <w:spacing w:before="20" w:after="20"/>
              <w:rPr>
                <w:color w:val="000000"/>
                <w:sz w:val="20"/>
              </w:rPr>
            </w:pPr>
            <w:r>
              <w:rPr>
                <w:noProof/>
                <w:color w:val="000000"/>
                <w:sz w:val="20"/>
              </w:rPr>
              <w:t xml:space="preserve">Veľmi vysoká </w:t>
            </w:r>
          </w:p>
        </w:tc>
        <w:tc>
          <w:tcPr>
            <w:tcW w:w="107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3B3F20D" w14:textId="77777777" w:rsidR="00CF497E" w:rsidRDefault="00CF497E" w:rsidP="00933DB7">
            <w:pPr>
              <w:spacing w:before="20" w:after="20"/>
              <w:rPr>
                <w:color w:val="000000"/>
                <w:sz w:val="20"/>
              </w:rPr>
            </w:pPr>
            <w:r>
              <w:rPr>
                <w:noProof/>
                <w:color w:val="000000"/>
                <w:sz w:val="20"/>
              </w:rPr>
              <w:t>Áno</w:t>
            </w:r>
          </w:p>
        </w:tc>
      </w:tr>
      <w:tr w:rsidR="00CF497E" w14:paraId="5E862F6C" w14:textId="77777777" w:rsidTr="00933DB7">
        <w:trPr>
          <w:trHeight w:val="160"/>
        </w:trPr>
        <w:tc>
          <w:tcPr>
            <w:tcW w:w="19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2729BD6" w14:textId="77777777" w:rsidR="00CF497E" w:rsidRDefault="00CF497E" w:rsidP="00933DB7">
            <w:pPr>
              <w:spacing w:before="20" w:after="20"/>
              <w:rPr>
                <w:color w:val="000000"/>
                <w:sz w:val="20"/>
              </w:rPr>
            </w:pPr>
            <w:r>
              <w:rPr>
                <w:noProof/>
                <w:color w:val="000000"/>
                <w:sz w:val="20"/>
              </w:rPr>
              <w:t>4.4</w:t>
            </w:r>
          </w:p>
        </w:tc>
        <w:tc>
          <w:tcPr>
            <w:tcW w:w="242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D1430D" w14:textId="77777777" w:rsidR="00CF497E" w:rsidRDefault="00CF497E" w:rsidP="00933DB7">
            <w:pPr>
              <w:spacing w:before="20" w:after="20"/>
              <w:jc w:val="both"/>
              <w:rPr>
                <w:color w:val="000000"/>
                <w:sz w:val="20"/>
              </w:rPr>
            </w:pPr>
            <w:r>
              <w:rPr>
                <w:noProof/>
                <w:color w:val="000000"/>
                <w:sz w:val="20"/>
              </w:rPr>
              <w:t xml:space="preserve">Zvyšovanie podielu využívania obnoviteľných zdrojov energie v poľnohospodárstve </w:t>
            </w:r>
          </w:p>
        </w:tc>
        <w:tc>
          <w:tcPr>
            <w:tcW w:w="1294"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060930" w14:textId="77777777" w:rsidR="00CF497E" w:rsidRDefault="00CF497E" w:rsidP="00933DB7">
            <w:pPr>
              <w:spacing w:before="20" w:after="20"/>
              <w:rPr>
                <w:color w:val="000000"/>
                <w:sz w:val="20"/>
              </w:rPr>
            </w:pPr>
            <w:r>
              <w:rPr>
                <w:noProof/>
                <w:color w:val="000000"/>
                <w:sz w:val="20"/>
              </w:rPr>
              <w:t>Vysoká</w:t>
            </w:r>
          </w:p>
        </w:tc>
        <w:tc>
          <w:tcPr>
            <w:tcW w:w="107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69B4A83" w14:textId="77777777" w:rsidR="00CF497E" w:rsidRDefault="00CF497E" w:rsidP="00933DB7">
            <w:pPr>
              <w:spacing w:before="20" w:after="20"/>
              <w:rPr>
                <w:color w:val="000000"/>
                <w:sz w:val="20"/>
              </w:rPr>
            </w:pPr>
            <w:r>
              <w:rPr>
                <w:noProof/>
                <w:color w:val="000000"/>
                <w:sz w:val="20"/>
              </w:rPr>
              <w:t>Čiastočne</w:t>
            </w:r>
          </w:p>
        </w:tc>
      </w:tr>
      <w:tr w:rsidR="00CF497E" w14:paraId="55DCC349" w14:textId="77777777" w:rsidTr="00933DB7">
        <w:trPr>
          <w:trHeight w:val="160"/>
        </w:trPr>
        <w:tc>
          <w:tcPr>
            <w:tcW w:w="19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6260A" w14:textId="5A346039" w:rsidR="00CF497E" w:rsidRDefault="00EB409C" w:rsidP="00933DB7">
            <w:pPr>
              <w:spacing w:before="20" w:after="20"/>
              <w:rPr>
                <w:noProof/>
                <w:color w:val="000000"/>
                <w:sz w:val="20"/>
              </w:rPr>
            </w:pPr>
            <w:r>
              <w:rPr>
                <w:noProof/>
                <w:color w:val="000000"/>
                <w:sz w:val="20"/>
              </w:rPr>
              <w:t>4.</w:t>
            </w:r>
            <w:r w:rsidR="00D33FBA">
              <w:rPr>
                <w:noProof/>
                <w:color w:val="000000"/>
                <w:sz w:val="20"/>
              </w:rPr>
              <w:t>8</w:t>
            </w:r>
          </w:p>
        </w:tc>
        <w:tc>
          <w:tcPr>
            <w:tcW w:w="242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E2560" w14:textId="6ECC984A" w:rsidR="00CF497E" w:rsidRDefault="00EB409C" w:rsidP="00933DB7">
            <w:pPr>
              <w:spacing w:before="20" w:after="20"/>
              <w:rPr>
                <w:noProof/>
                <w:color w:val="000000"/>
                <w:sz w:val="20"/>
              </w:rPr>
            </w:pPr>
            <w:r>
              <w:rPr>
                <w:noProof/>
                <w:color w:val="000000"/>
                <w:sz w:val="20"/>
              </w:rPr>
              <w:t>Znižovanie spotreby energie na úrovni poľnohospodárskeho podniku</w:t>
            </w:r>
          </w:p>
        </w:tc>
        <w:tc>
          <w:tcPr>
            <w:tcW w:w="1294"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CA23F" w14:textId="2E05C065" w:rsidR="00CF497E" w:rsidRDefault="00EB409C" w:rsidP="00933DB7">
            <w:pPr>
              <w:spacing w:before="20" w:after="20"/>
              <w:rPr>
                <w:noProof/>
                <w:color w:val="000000"/>
                <w:sz w:val="20"/>
              </w:rPr>
            </w:pPr>
            <w:r>
              <w:rPr>
                <w:noProof/>
                <w:color w:val="000000"/>
                <w:sz w:val="20"/>
              </w:rPr>
              <w:t xml:space="preserve">Stredná </w:t>
            </w:r>
          </w:p>
        </w:tc>
        <w:tc>
          <w:tcPr>
            <w:tcW w:w="107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94AF1" w14:textId="159F239C" w:rsidR="00CF497E" w:rsidRDefault="00EB409C" w:rsidP="00933DB7">
            <w:pPr>
              <w:spacing w:before="20" w:after="20"/>
              <w:rPr>
                <w:noProof/>
                <w:color w:val="000000"/>
                <w:sz w:val="20"/>
              </w:rPr>
            </w:pPr>
            <w:r>
              <w:rPr>
                <w:noProof/>
                <w:color w:val="000000"/>
                <w:sz w:val="20"/>
              </w:rPr>
              <w:t>Čiastočne</w:t>
            </w:r>
          </w:p>
        </w:tc>
      </w:tr>
      <w:tr w:rsidR="00CF497E" w:rsidRPr="005F2A4B" w14:paraId="42978D2F" w14:textId="77777777" w:rsidTr="00933DB7">
        <w:trPr>
          <w:trHeight w:val="160"/>
        </w:trPr>
        <w:tc>
          <w:tcPr>
            <w:tcW w:w="19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3CA927" w14:textId="77777777" w:rsidR="00CF497E" w:rsidRPr="005F2A4B" w:rsidRDefault="00CF497E" w:rsidP="00933DB7">
            <w:pPr>
              <w:spacing w:before="20" w:after="20"/>
              <w:rPr>
                <w:noProof/>
                <w:sz w:val="20"/>
              </w:rPr>
            </w:pPr>
            <w:r>
              <w:rPr>
                <w:noProof/>
                <w:sz w:val="20"/>
              </w:rPr>
              <w:t>9.4</w:t>
            </w:r>
          </w:p>
        </w:tc>
        <w:tc>
          <w:tcPr>
            <w:tcW w:w="242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320AA4" w14:textId="77777777" w:rsidR="00CF497E" w:rsidRPr="005F2A4B" w:rsidRDefault="00CF497E" w:rsidP="00933DB7">
            <w:pPr>
              <w:spacing w:before="20" w:after="20"/>
              <w:jc w:val="both"/>
              <w:rPr>
                <w:noProof/>
                <w:sz w:val="20"/>
              </w:rPr>
            </w:pPr>
            <w:r>
              <w:rPr>
                <w:noProof/>
                <w:color w:val="000000"/>
                <w:sz w:val="20"/>
              </w:rPr>
              <w:t>Zlepšenie hospodárenia s poľnohospodárskym odpadom v prvovýrobe a pri spracovaní produkcie</w:t>
            </w:r>
          </w:p>
        </w:tc>
        <w:tc>
          <w:tcPr>
            <w:tcW w:w="1294"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DCF2EBD" w14:textId="77777777" w:rsidR="00CF497E" w:rsidRPr="005F2A4B" w:rsidRDefault="00CF497E" w:rsidP="00933DB7">
            <w:pPr>
              <w:spacing w:before="20" w:after="20"/>
              <w:rPr>
                <w:noProof/>
                <w:sz w:val="20"/>
              </w:rPr>
            </w:pPr>
            <w:r>
              <w:rPr>
                <w:noProof/>
                <w:color w:val="000000"/>
                <w:sz w:val="20"/>
              </w:rPr>
              <w:t>Stredná</w:t>
            </w:r>
          </w:p>
        </w:tc>
        <w:tc>
          <w:tcPr>
            <w:tcW w:w="107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040D77C" w14:textId="77777777" w:rsidR="00CF497E" w:rsidRPr="005F2A4B" w:rsidRDefault="00CF497E" w:rsidP="00933DB7">
            <w:pPr>
              <w:spacing w:before="20" w:after="20"/>
              <w:rPr>
                <w:noProof/>
                <w:sz w:val="20"/>
              </w:rPr>
            </w:pPr>
            <w:r>
              <w:rPr>
                <w:noProof/>
                <w:color w:val="000000"/>
                <w:sz w:val="20"/>
              </w:rPr>
              <w:t>čiastočne</w:t>
            </w:r>
          </w:p>
        </w:tc>
      </w:tr>
    </w:tbl>
    <w:p w14:paraId="3C74C1FD" w14:textId="77777777" w:rsidR="00A77B3E" w:rsidRDefault="00462010">
      <w:pPr>
        <w:pStyle w:val="Nadpis6"/>
        <w:spacing w:before="20" w:after="20"/>
        <w:rPr>
          <w:b w:val="0"/>
          <w:color w:val="000000"/>
          <w:sz w:val="24"/>
        </w:rPr>
      </w:pPr>
      <w:bookmarkStart w:id="8" w:name="_Toc256000713"/>
      <w:r>
        <w:rPr>
          <w:b w:val="0"/>
          <w:noProof/>
          <w:color w:val="000000"/>
          <w:sz w:val="24"/>
        </w:rPr>
        <w:t>4 Result indicator(s)</w:t>
      </w:r>
      <w:bookmarkEnd w:id="8"/>
    </w:p>
    <w:p w14:paraId="6642DE20"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5BE4497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E505BF3" w14:textId="77777777" w:rsidR="00A77B3E" w:rsidRDefault="0046201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C6235" w14:paraId="155D998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E2A840" w14:textId="77777777" w:rsidR="00A77B3E" w:rsidRDefault="0046201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3C6235" w14:paraId="6EE0B596"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2D7E108" w14:textId="77777777" w:rsidR="00A77B3E" w:rsidRDefault="00462010">
            <w:pPr>
              <w:spacing w:before="20" w:after="20"/>
              <w:rPr>
                <w:color w:val="000000"/>
                <w:sz w:val="20"/>
              </w:rPr>
            </w:pPr>
            <w:r>
              <w:rPr>
                <w:noProof/>
                <w:color w:val="000000"/>
                <w:sz w:val="20"/>
              </w:rPr>
              <w:t>R.11/Mlieko a mliečne výrobky Share of value of marketed production by producer organisations or producer groups with operational programmes in certain sectors</w:t>
            </w:r>
          </w:p>
        </w:tc>
      </w:tr>
      <w:tr w:rsidR="003C6235" w14:paraId="39C8B25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A338D9" w14:textId="77777777" w:rsidR="00A77B3E" w:rsidRDefault="00462010">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r w:rsidR="009E0501" w:rsidRPr="005F2A4B" w14:paraId="5225E7B3"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7116A3F" w14:textId="77777777" w:rsidR="009E0501" w:rsidRPr="005F2A4B" w:rsidRDefault="009E0501" w:rsidP="00933DB7">
            <w:pPr>
              <w:spacing w:before="40" w:after="40"/>
              <w:rPr>
                <w:noProof/>
                <w:sz w:val="20"/>
              </w:rPr>
            </w:pPr>
            <w:r>
              <w:rPr>
                <w:noProof/>
                <w:sz w:val="20"/>
              </w:rPr>
              <w:t xml:space="preserve">R.15 </w:t>
            </w:r>
            <w:r w:rsidRPr="00EE6146">
              <w:rPr>
                <w:noProof/>
                <w:color w:val="000000"/>
                <w:sz w:val="20"/>
              </w:rPr>
              <w:t xml:space="preserve">Podporované investície do kapacity výroby energie z obnoviteľných zdrojov vrátane jej výroby </w:t>
            </w:r>
            <w:r>
              <w:rPr>
                <w:noProof/>
                <w:color w:val="000000"/>
                <w:sz w:val="20"/>
              </w:rPr>
              <w:t>z biologického materiálu (v MW)</w:t>
            </w:r>
          </w:p>
        </w:tc>
      </w:tr>
      <w:tr w:rsidR="009E0501" w14:paraId="3172858E"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369EB0" w14:textId="77777777" w:rsidR="009E0501" w:rsidRDefault="009E0501" w:rsidP="00933DB7">
            <w:pPr>
              <w:spacing w:before="20" w:after="20"/>
              <w:rPr>
                <w:noProof/>
                <w:color w:val="000000"/>
                <w:sz w:val="20"/>
              </w:rPr>
            </w:pPr>
            <w:r>
              <w:rPr>
                <w:noProof/>
                <w:color w:val="000000"/>
                <w:sz w:val="20"/>
              </w:rPr>
              <w:t xml:space="preserve">R.27 </w:t>
            </w:r>
            <w:r w:rsidRPr="00DE2B0D">
              <w:rPr>
                <w:noProof/>
                <w:color w:val="000000"/>
                <w:sz w:val="20"/>
              </w:rPr>
              <w:t>Počet operácií, ktoré prispievajú k trvalej udržateľnosti životného prostredia a dosahovaniu cieľov v oblasti zmierňovania zmeny klímy a adaptácie na ňu vo vidieckych oblastiach</w:t>
            </w:r>
          </w:p>
        </w:tc>
      </w:tr>
      <w:tr w:rsidR="009E0501" w:rsidRPr="005F2A4B" w14:paraId="1CFE2564"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7A543B" w14:textId="77777777" w:rsidR="009E0501" w:rsidRPr="005F2A4B" w:rsidRDefault="009E0501" w:rsidP="00933DB7">
            <w:pPr>
              <w:spacing w:before="20" w:after="20"/>
              <w:rPr>
                <w:sz w:val="20"/>
              </w:rPr>
            </w:pPr>
            <w:r w:rsidRPr="005F2A4B">
              <w:rPr>
                <w:noProof/>
                <w:sz w:val="20"/>
              </w:rPr>
              <w:t>R.</w:t>
            </w:r>
            <w:r>
              <w:rPr>
                <w:noProof/>
                <w:sz w:val="20"/>
              </w:rPr>
              <w:t>3</w:t>
            </w:r>
            <w:r w:rsidRPr="005F2A4B">
              <w:rPr>
                <w:noProof/>
                <w:sz w:val="20"/>
              </w:rPr>
              <w:t xml:space="preserve">9 </w:t>
            </w:r>
            <w:r w:rsidRPr="00EE6146">
              <w:rPr>
                <w:noProof/>
                <w:color w:val="000000"/>
                <w:sz w:val="20"/>
              </w:rPr>
              <w:t>Počet vidieckych podnikov vrátane podnikov pôsobiacich v biohospodárstve s podporou SPP na ich rozvoj</w:t>
            </w:r>
          </w:p>
        </w:tc>
      </w:tr>
    </w:tbl>
    <w:p w14:paraId="636DFDA8" w14:textId="77777777" w:rsidR="00A77B3E" w:rsidRDefault="00462010">
      <w:pPr>
        <w:pStyle w:val="Nadpis6"/>
        <w:spacing w:before="20" w:after="20"/>
        <w:rPr>
          <w:b w:val="0"/>
          <w:color w:val="000000"/>
          <w:sz w:val="24"/>
        </w:rPr>
      </w:pPr>
      <w:bookmarkStart w:id="9" w:name="_Toc256000714"/>
      <w:r>
        <w:rPr>
          <w:b w:val="0"/>
          <w:noProof/>
          <w:color w:val="000000"/>
          <w:sz w:val="24"/>
        </w:rPr>
        <w:t>5 Specific design, requirements and eligibility conditions of the intervention</w:t>
      </w:r>
      <w:bookmarkEnd w:id="9"/>
    </w:p>
    <w:p w14:paraId="0DA8F844" w14:textId="77777777" w:rsidR="00A77B3E" w:rsidRDefault="0046201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85735" w:rsidRPr="00185735" w14:paraId="3D0A822F"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88F4EF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Cieľom tejto intervencie je vybranými investíciami zlepšiť postavenie poľnohospodárskych prvovýrobcov v hodnotovom reťazci, posilniť ich konkurencieschopnosť, optimalizovať výrobné náklady a prispieť k zmierňovaniu zmeny klímy.</w:t>
            </w:r>
          </w:p>
          <w:p w14:paraId="7CD553A3" w14:textId="2DAE54A1" w:rsidR="00641B7A" w:rsidRPr="00641B7A" w:rsidRDefault="00641B7A" w:rsidP="00641B7A">
            <w:pPr>
              <w:shd w:val="clear" w:color="auto" w:fill="FFFFFF"/>
              <w:rPr>
                <w:color w:val="333333"/>
                <w:sz w:val="20"/>
                <w:szCs w:val="20"/>
                <w:lang w:val="sk-SK" w:eastAsia="sk-SK"/>
              </w:rPr>
            </w:pPr>
          </w:p>
          <w:p w14:paraId="1EF68DDD" w14:textId="77777777" w:rsidR="00641B7A" w:rsidRPr="00641B7A" w:rsidRDefault="00641B7A" w:rsidP="00641B7A">
            <w:pPr>
              <w:shd w:val="clear" w:color="auto" w:fill="FFFFFF"/>
              <w:rPr>
                <w:color w:val="333333"/>
                <w:sz w:val="20"/>
                <w:szCs w:val="20"/>
                <w:lang w:val="sk-SK" w:eastAsia="sk-SK"/>
              </w:rPr>
            </w:pPr>
            <w:r w:rsidRPr="00641B7A">
              <w:rPr>
                <w:sz w:val="20"/>
                <w:szCs w:val="20"/>
                <w:bdr w:val="none" w:sz="0" w:space="0" w:color="auto" w:frame="1"/>
                <w:lang w:val="sk-SK" w:eastAsia="sk-SK"/>
              </w:rPr>
              <w:t>Táto intervencia prispieva k sektorovému cieľu 46(a) plánovanie a organizácia výroby, prispôsobenie výroby dopytu, najmä pokiaľ ide o kvalitu a kvantitu, optimalizáciu výrobných nákladov a návratnosti investícií, ako aj stabilizácia výrobných cien, uvedený cieľ prispieva k špecifickému cieľu 3.</w:t>
            </w:r>
          </w:p>
          <w:p w14:paraId="73AD19E5" w14:textId="77777777" w:rsidR="00641B7A" w:rsidRPr="00641B7A" w:rsidRDefault="00641B7A" w:rsidP="00641B7A">
            <w:pPr>
              <w:shd w:val="clear" w:color="auto" w:fill="FFFFFF"/>
              <w:rPr>
                <w:color w:val="333333"/>
                <w:sz w:val="20"/>
                <w:szCs w:val="20"/>
                <w:lang w:val="sk-SK" w:eastAsia="sk-SK"/>
              </w:rPr>
            </w:pPr>
          </w:p>
          <w:p w14:paraId="52C75263"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Táto intervencia prispieva k sektorovému cieľu 46(b) koncentrácia ponuky a uvádzanie výrobkov na trh, a to aj prostredníctvom priameho marketingu, uvedený cieľ prispieva k špecifickému cieľu 3.</w:t>
            </w:r>
          </w:p>
          <w:p w14:paraId="43B084E5" w14:textId="77777777" w:rsidR="00641B7A" w:rsidRPr="00641B7A" w:rsidRDefault="00641B7A" w:rsidP="00641B7A">
            <w:pPr>
              <w:shd w:val="clear" w:color="auto" w:fill="FFFFFF"/>
              <w:jc w:val="both"/>
              <w:rPr>
                <w:color w:val="333333"/>
                <w:sz w:val="20"/>
                <w:szCs w:val="20"/>
                <w:lang w:val="sk-SK" w:eastAsia="sk-SK"/>
              </w:rPr>
            </w:pPr>
          </w:p>
          <w:p w14:paraId="65E7125E"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Táto intervencia prispieva k sektorovému cieľu 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uvedený cieľ prispieva k špecifickému cieľu 2.</w:t>
            </w:r>
          </w:p>
          <w:p w14:paraId="6CB87D6F" w14:textId="77777777" w:rsidR="00641B7A" w:rsidRPr="00641B7A" w:rsidRDefault="00641B7A" w:rsidP="00641B7A">
            <w:pPr>
              <w:shd w:val="clear" w:color="auto" w:fill="FFFFFF"/>
              <w:jc w:val="both"/>
              <w:rPr>
                <w:color w:val="333333"/>
                <w:sz w:val="20"/>
                <w:szCs w:val="20"/>
                <w:lang w:val="sk-SK" w:eastAsia="sk-SK"/>
              </w:rPr>
            </w:pPr>
          </w:p>
          <w:p w14:paraId="7CB0EAA1"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Táto intervencia prispieva k sektorovému cieľu 46(c) zlepšenie stredno- a dlhodobej konkurencieschopnosti, najmä prostredníctvom modernizácie; uvedený cieľ prispieva k špecifickému cieľu 3.</w:t>
            </w:r>
          </w:p>
          <w:p w14:paraId="2A26247E" w14:textId="77777777" w:rsidR="00641B7A" w:rsidRPr="00641B7A" w:rsidRDefault="00641B7A" w:rsidP="00641B7A">
            <w:pPr>
              <w:shd w:val="clear" w:color="auto" w:fill="FFFFFF"/>
              <w:jc w:val="both"/>
              <w:rPr>
                <w:color w:val="333333"/>
                <w:sz w:val="20"/>
                <w:szCs w:val="20"/>
                <w:lang w:val="sk-SK" w:eastAsia="sk-SK"/>
              </w:rPr>
            </w:pPr>
          </w:p>
          <w:p w14:paraId="1452AEF2"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Táto intervencia prispieva k sektorovému cieľu 46(e) podpora, vývoj a uplatňovanie:</w:t>
            </w:r>
          </w:p>
          <w:p w14:paraId="430E4418"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·výrobných metód a techník šetrných k životnému prostrediu;</w:t>
            </w:r>
          </w:p>
          <w:p w14:paraId="15571FD1"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·výrobných postupov odolných proti škodcom a chorobám;</w:t>
            </w:r>
          </w:p>
          <w:p w14:paraId="4A6C5943"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·noriem v oblasti zdravia a dobrých životných podmienok zvierat, ktoré presahujú rámec minimálnych požiadaviek stanovených v práve Únie a vo vnútroštátnom práve;</w:t>
            </w:r>
          </w:p>
          <w:p w14:paraId="39A92BFE"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·znižovania množstva odpadu a takého používania vedľajších produktov a nakladania s nimi, ktoré je šetrné k životnému prostrediu, vrátane ich opätovného použitia a zhodnotenia;</w:t>
            </w:r>
          </w:p>
          <w:p w14:paraId="2A098225"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·ochrany a zvyšovania biodiverzity a udržateľného využívania prírodných zdrojov, najmä pokiaľ ide o ochranu vody, pôdy a vzduchu.</w:t>
            </w:r>
          </w:p>
          <w:p w14:paraId="49D29B3C"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Uvedený cieľ prispieva k špecifickému cieľu 9.</w:t>
            </w:r>
          </w:p>
          <w:p w14:paraId="2F9A25D0" w14:textId="77777777" w:rsidR="00641B7A" w:rsidRPr="00641B7A" w:rsidRDefault="00641B7A" w:rsidP="00641B7A">
            <w:pPr>
              <w:shd w:val="clear" w:color="auto" w:fill="FFFFFF"/>
              <w:rPr>
                <w:color w:val="333333"/>
                <w:sz w:val="20"/>
                <w:szCs w:val="20"/>
                <w:lang w:val="sk-SK" w:eastAsia="sk-SK"/>
              </w:rPr>
            </w:pPr>
          </w:p>
          <w:p w14:paraId="47A96E4F"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Táto intervencia prispieva k sektorovému cieľu 46(f) prispievanie k zmierňovaniu zmeny klímy a adaptácii na ňu, uvedený cieľ prispieva k špecifickému cieľu 4.</w:t>
            </w:r>
          </w:p>
          <w:p w14:paraId="49F9AD0F" w14:textId="77777777" w:rsidR="00641B7A" w:rsidRPr="00641B7A" w:rsidRDefault="00641B7A" w:rsidP="00641B7A">
            <w:pPr>
              <w:shd w:val="clear" w:color="auto" w:fill="FFFFFF"/>
              <w:jc w:val="both"/>
              <w:rPr>
                <w:color w:val="333333"/>
                <w:sz w:val="20"/>
                <w:szCs w:val="20"/>
                <w:lang w:val="sk-SK" w:eastAsia="sk-SK"/>
              </w:rPr>
            </w:pPr>
          </w:p>
          <w:p w14:paraId="0A70E28F"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 xml:space="preserve">Táto intervencia prispieva k sektorovému cieľu 46(g) zvýšenie obchodnej hodnoty a kvality výrobkov vrátane zlepšovania kvality výrobkov a vývoja výrobkov s chráneným označením pôvodu alebo chráneným zemepisným označením alebo výrobkov, </w:t>
            </w:r>
            <w:r w:rsidRPr="00641B7A">
              <w:rPr>
                <w:sz w:val="20"/>
                <w:szCs w:val="20"/>
                <w:bdr w:val="none" w:sz="0" w:space="0" w:color="auto" w:frame="1"/>
                <w:lang w:val="sk-SK" w:eastAsia="sk-SK"/>
              </w:rPr>
              <w:lastRenderedPageBreak/>
              <w:t xml:space="preserve">na ktoré sa vzťahujú </w:t>
            </w:r>
            <w:proofErr w:type="spellStart"/>
            <w:r w:rsidRPr="00641B7A">
              <w:rPr>
                <w:sz w:val="20"/>
                <w:szCs w:val="20"/>
                <w:bdr w:val="none" w:sz="0" w:space="0" w:color="auto" w:frame="1"/>
                <w:lang w:val="sk-SK" w:eastAsia="sk-SK"/>
              </w:rPr>
              <w:t>únijné</w:t>
            </w:r>
            <w:proofErr w:type="spellEnd"/>
            <w:r w:rsidRPr="00641B7A">
              <w:rPr>
                <w:sz w:val="20"/>
                <w:szCs w:val="20"/>
                <w:bdr w:val="none" w:sz="0" w:space="0" w:color="auto" w:frame="1"/>
                <w:lang w:val="sk-SK" w:eastAsia="sk-SK"/>
              </w:rPr>
              <w:t xml:space="preserve"> alebo vnútroštátne systémy kvality uznané členskými štátmi, uvedený cieľ prispieva k špecifickému cieľu 2. </w:t>
            </w:r>
          </w:p>
          <w:p w14:paraId="27B02DB7" w14:textId="5F50A69B" w:rsidR="00641B7A" w:rsidRPr="00641B7A" w:rsidRDefault="00641B7A" w:rsidP="00641B7A">
            <w:pPr>
              <w:shd w:val="clear" w:color="auto" w:fill="FFFFFF"/>
              <w:rPr>
                <w:color w:val="333333"/>
                <w:sz w:val="20"/>
                <w:szCs w:val="20"/>
                <w:lang w:val="sk-SK" w:eastAsia="sk-SK"/>
              </w:rPr>
            </w:pPr>
          </w:p>
          <w:p w14:paraId="2CD68DF0" w14:textId="77777777" w:rsidR="00641B7A" w:rsidRPr="00641B7A" w:rsidRDefault="00641B7A" w:rsidP="00641B7A">
            <w:pPr>
              <w:shd w:val="clear" w:color="auto" w:fill="FFFFFF"/>
              <w:rPr>
                <w:color w:val="333333"/>
                <w:sz w:val="20"/>
                <w:szCs w:val="20"/>
                <w:lang w:val="sk-SK" w:eastAsia="sk-SK"/>
              </w:rPr>
            </w:pPr>
            <w:r w:rsidRPr="00641B7A">
              <w:rPr>
                <w:sz w:val="20"/>
                <w:szCs w:val="20"/>
                <w:bdr w:val="none" w:sz="0" w:space="0" w:color="auto" w:frame="1"/>
                <w:lang w:val="sk-SK" w:eastAsia="sk-SK"/>
              </w:rPr>
              <w:t>Táto intervencia prispieva k sektorovému cieľu 46(k) zlepšenie podmienok zamestnávania a presadzovanie povinností zamestnávateľa, ako aj požiadaviek bezpečnosti a ochrany zdravia pri práci v súlade so smernicami 89/391/EHS, 2009/104/ES a (EÚ) 2019/1152, uvedený cieľ prispieva k špecifickému cieľu 3.</w:t>
            </w:r>
          </w:p>
          <w:p w14:paraId="3E0FFC77" w14:textId="77777777" w:rsidR="00641B7A" w:rsidRPr="00641B7A" w:rsidRDefault="00641B7A" w:rsidP="00641B7A">
            <w:pPr>
              <w:shd w:val="clear" w:color="auto" w:fill="FFFFFF"/>
              <w:rPr>
                <w:color w:val="333333"/>
                <w:sz w:val="20"/>
                <w:szCs w:val="20"/>
                <w:lang w:val="sk-SK" w:eastAsia="sk-SK"/>
              </w:rPr>
            </w:pPr>
          </w:p>
          <w:p w14:paraId="065537A0" w14:textId="77777777" w:rsidR="00641B7A" w:rsidRPr="00641B7A" w:rsidRDefault="00641B7A" w:rsidP="00641B7A">
            <w:pPr>
              <w:shd w:val="clear" w:color="auto" w:fill="FFFFFF"/>
              <w:rPr>
                <w:color w:val="333333"/>
                <w:sz w:val="20"/>
                <w:szCs w:val="20"/>
                <w:lang w:val="sk-SK" w:eastAsia="sk-SK"/>
              </w:rPr>
            </w:pPr>
          </w:p>
          <w:p w14:paraId="0E43B92A" w14:textId="77777777" w:rsidR="00641B7A" w:rsidRPr="00360AD6" w:rsidRDefault="00641B7A" w:rsidP="00641B7A">
            <w:pPr>
              <w:shd w:val="clear" w:color="auto" w:fill="FFFFFF"/>
              <w:rPr>
                <w:b/>
                <w:color w:val="333333"/>
                <w:sz w:val="20"/>
                <w:szCs w:val="20"/>
                <w:lang w:val="sk-SK" w:eastAsia="sk-SK"/>
              </w:rPr>
            </w:pPr>
            <w:r w:rsidRPr="00360AD6">
              <w:rPr>
                <w:b/>
                <w:color w:val="333333"/>
                <w:sz w:val="20"/>
                <w:szCs w:val="20"/>
                <w:lang w:val="sk-SK" w:eastAsia="sk-SK"/>
              </w:rPr>
              <w:t>Predmet podpory:</w:t>
            </w:r>
          </w:p>
          <w:p w14:paraId="57233109" w14:textId="77777777" w:rsidR="00641B7A" w:rsidRPr="00641B7A" w:rsidRDefault="00641B7A" w:rsidP="00641B7A">
            <w:pPr>
              <w:shd w:val="clear" w:color="auto" w:fill="FFFFFF"/>
              <w:rPr>
                <w:color w:val="333333"/>
                <w:sz w:val="20"/>
                <w:szCs w:val="20"/>
                <w:lang w:val="sk-SK" w:eastAsia="sk-SK"/>
              </w:rPr>
            </w:pPr>
          </w:p>
          <w:p w14:paraId="7C1D099F"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Oprávnené sú výdavky uvedené v prílohe III delegovaného nariadenia Komisia (EÚ) 2022/126, ktoré sú vynakladané v súvislosti s touto intervenciou, a ktoré prispejú k dosiahnutiu cieľov operačného programu, ako aj nasledujúce výdavky: </w:t>
            </w:r>
          </w:p>
          <w:p w14:paraId="0107136C"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vývoja a zavádzania nových produktov alebo výrobných metód;</w:t>
            </w:r>
          </w:p>
          <w:p w14:paraId="0780D70D"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zlepšenia existujúcej technológie skladovania a prepravy a to aj s ohľadom na ochranu klímy a znižovanie logistických nákladov,</w:t>
            </w:r>
          </w:p>
          <w:p w14:paraId="74C6C5C4"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špecializovaných strojov a zariadení (vrátane príslušenstva);</w:t>
            </w:r>
          </w:p>
          <w:p w14:paraId="089DF6D1"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ustajňovacích priestorov za účelom zlepšenia a zachovania kvality výrobkov;</w:t>
            </w:r>
          </w:p>
          <w:p w14:paraId="2F125C82"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zamerané na zlepšenie chladiarenskej techniky;</w:t>
            </w:r>
          </w:p>
          <w:p w14:paraId="6E73C3FC"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strojov/zariadení na čistenie priestorov výroby,</w:t>
            </w:r>
          </w:p>
          <w:p w14:paraId="6A3295CD"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zlepšenia existujúcej technológie skladovania a prepravy a to aj s ohľadom na ochranu klímy a znižovanie logistických nákladov;</w:t>
            </w:r>
          </w:p>
          <w:p w14:paraId="31A9D20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vedúce k zlepšeniu hygieny pri dojení mlieka;</w:t>
            </w:r>
          </w:p>
          <w:p w14:paraId="5AEB60B6"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spracovania mlieka;</w:t>
            </w:r>
          </w:p>
          <w:p w14:paraId="12E9FDDC"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 xml:space="preserve">·Investície na technické vybavenie pre výskumnú činnosť a vývoj v oblasti zlepšenia kvality výrobkov, zvyšovania odolnosti proti chorobám zvierat a obmedzenie používania veterinárnych liekov vrátane antibiotík a znižovania </w:t>
            </w:r>
            <w:proofErr w:type="spellStart"/>
            <w:r w:rsidRPr="00641B7A">
              <w:rPr>
                <w:color w:val="333333"/>
                <w:sz w:val="20"/>
                <w:szCs w:val="20"/>
                <w:lang w:val="sk-SK" w:eastAsia="sk-SK"/>
              </w:rPr>
              <w:t>opadu</w:t>
            </w:r>
            <w:proofErr w:type="spellEnd"/>
            <w:r w:rsidRPr="00641B7A">
              <w:rPr>
                <w:color w:val="333333"/>
                <w:sz w:val="20"/>
                <w:szCs w:val="20"/>
                <w:lang w:val="sk-SK" w:eastAsia="sk-SK"/>
              </w:rPr>
              <w:t>,</w:t>
            </w:r>
          </w:p>
          <w:p w14:paraId="35BCAF4C"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zamerané na modernizáciu spoločných zariadení pre zamestnancov;</w:t>
            </w:r>
          </w:p>
          <w:p w14:paraId="229DD04D"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nehmotného majetku konkrétne súvisiace so získavaním know-how so zameraním na zvýšenie efektívnosti a udržateľnosti dopravy a skladovania, a to aj so zreteľom na zníženie emisií;</w:t>
            </w:r>
          </w:p>
          <w:p w14:paraId="1B4CDDB6"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na obstaranie softvéru (nové informačné a komunikačné softvérové riešenia),</w:t>
            </w:r>
          </w:p>
          <w:p w14:paraId="6EE24A62" w14:textId="77777777" w:rsidR="00641B7A" w:rsidRPr="00641B7A" w:rsidRDefault="00641B7A" w:rsidP="00641B7A">
            <w:pPr>
              <w:shd w:val="clear" w:color="auto" w:fill="FFFFFF"/>
              <w:rPr>
                <w:color w:val="333333"/>
                <w:sz w:val="20"/>
                <w:szCs w:val="20"/>
                <w:lang w:val="sk-SK" w:eastAsia="sk-SK"/>
              </w:rPr>
            </w:pPr>
          </w:p>
          <w:p w14:paraId="7A4C8570"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Za oblasť zmierňovania zmeny klímy, podpory výroby udržateľnej energie a zlepšenia hospodárenia s poľnohospodárskym odpadom sú podporované:</w:t>
            </w:r>
          </w:p>
          <w:p w14:paraId="64A812FF"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 xml:space="preserve">·Investície zamerané na úsporu energie, ako sú napr.: investície do </w:t>
            </w:r>
            <w:proofErr w:type="spellStart"/>
            <w:r w:rsidRPr="00641B7A">
              <w:rPr>
                <w:color w:val="333333"/>
                <w:sz w:val="20"/>
                <w:szCs w:val="20"/>
                <w:lang w:val="sk-SK" w:eastAsia="sk-SK"/>
              </w:rPr>
              <w:t>fotovoltaických</w:t>
            </w:r>
            <w:proofErr w:type="spellEnd"/>
            <w:r w:rsidRPr="00641B7A">
              <w:rPr>
                <w:color w:val="333333"/>
                <w:sz w:val="20"/>
                <w:szCs w:val="20"/>
                <w:lang w:val="sk-SK" w:eastAsia="sk-SK"/>
              </w:rPr>
              <w:t xml:space="preserve"> panelov na výrobu elektrickej energie resp. iných obnoviteľných zdrojov energií; investície do strojov a zariadení s cieľom zníženia spotreby energie (resp. zvyšovanie energetickej účinnosti strojov a zariadení);</w:t>
            </w:r>
          </w:p>
          <w:p w14:paraId="1EED9D7A"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·Investície zamerané na ochranu klímy;</w:t>
            </w:r>
          </w:p>
          <w:p w14:paraId="1CBF06D2"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Týmito investíciami prispieva k sektorovému cieľu 46(f).</w:t>
            </w:r>
          </w:p>
          <w:p w14:paraId="6775744A"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súvisiace s predchádzaním vzniku odpadu, redukciou odpadu napr. pri výrobe, balení a likvidácii obalových materiálov, recykláciou a ďalším zhodnocovaním odpadu a likvidáciou odpadu;</w:t>
            </w:r>
          </w:p>
          <w:p w14:paraId="1FFB181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Týmito investíciami sa prispieva k sektorovému cieľu 46(e).</w:t>
            </w:r>
          </w:p>
          <w:p w14:paraId="7ED8290E" w14:textId="77777777" w:rsidR="00641B7A" w:rsidRPr="00641B7A" w:rsidRDefault="00641B7A" w:rsidP="00641B7A">
            <w:pPr>
              <w:shd w:val="clear" w:color="auto" w:fill="FFFFFF"/>
              <w:jc w:val="both"/>
              <w:rPr>
                <w:color w:val="333333"/>
                <w:sz w:val="20"/>
                <w:szCs w:val="20"/>
                <w:lang w:val="sk-SK" w:eastAsia="sk-SK"/>
              </w:rPr>
            </w:pPr>
          </w:p>
          <w:p w14:paraId="45AC0435"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Nákup ochranných pomôcok a odevov pre zamestnancov s cieľom zlepšiť bezpečnosť a ochranu zdravia pri práci nad rámec povinných pomôcok vymedzených platným legislatívnym rámcom Slovenska a EÚ.</w:t>
            </w:r>
          </w:p>
          <w:p w14:paraId="732A447C" w14:textId="77777777" w:rsidR="00641B7A" w:rsidRPr="00641B7A" w:rsidRDefault="00641B7A" w:rsidP="00641B7A">
            <w:pPr>
              <w:shd w:val="clear" w:color="auto" w:fill="FFFFFF"/>
              <w:jc w:val="both"/>
              <w:rPr>
                <w:color w:val="333333"/>
                <w:sz w:val="20"/>
                <w:szCs w:val="20"/>
                <w:lang w:val="sk-SK" w:eastAsia="sk-SK"/>
              </w:rPr>
            </w:pPr>
          </w:p>
          <w:p w14:paraId="37924414"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014A9700" w14:textId="77777777" w:rsidR="00641B7A" w:rsidRPr="00641B7A" w:rsidRDefault="00641B7A" w:rsidP="00641B7A">
            <w:pPr>
              <w:shd w:val="clear" w:color="auto" w:fill="FFFFFF"/>
              <w:jc w:val="both"/>
              <w:rPr>
                <w:color w:val="333333"/>
                <w:sz w:val="20"/>
                <w:szCs w:val="20"/>
                <w:lang w:val="sk-SK" w:eastAsia="sk-SK"/>
              </w:rPr>
            </w:pPr>
            <w:r w:rsidRPr="00641B7A">
              <w:rPr>
                <w:b/>
                <w:bCs/>
                <w:color w:val="333333"/>
                <w:sz w:val="20"/>
                <w:szCs w:val="20"/>
                <w:bdr w:val="none" w:sz="0" w:space="0" w:color="auto" w:frame="1"/>
                <w:lang w:val="sk-SK" w:eastAsia="sk-SK"/>
              </w:rPr>
              <w:t xml:space="preserve">Administratívne náklady </w:t>
            </w:r>
            <w:r w:rsidRPr="00641B7A">
              <w:rPr>
                <w:color w:val="333333"/>
                <w:sz w:val="20"/>
                <w:szCs w:val="20"/>
                <w:lang w:val="sk-SK" w:eastAsia="sk-SK"/>
              </w:rPr>
              <w:t>sa považujú za oprávnené, ak nepresiahnu 4 % z celkových oprávnených nákladov na vykonanie tejto intervencie.</w:t>
            </w:r>
          </w:p>
          <w:p w14:paraId="258F856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 xml:space="preserve">Organizácia výrobcov, nadnárodná organizácia výrobcov alebo skupina výrobcov musí predložiť podpornú dokumentáciu preukazujúcu vzniknuté </w:t>
            </w:r>
            <w:r w:rsidRPr="00641B7A">
              <w:rPr>
                <w:b/>
                <w:bCs/>
                <w:color w:val="333333"/>
                <w:sz w:val="20"/>
                <w:szCs w:val="20"/>
                <w:bdr w:val="none" w:sz="0" w:space="0" w:color="auto" w:frame="1"/>
                <w:lang w:val="sk-SK" w:eastAsia="sk-SK"/>
              </w:rPr>
              <w:t>náklady na zamestnancov</w:t>
            </w:r>
            <w:r w:rsidRPr="00641B7A">
              <w:rPr>
                <w:color w:val="333333"/>
                <w:sz w:val="20"/>
                <w:szCs w:val="20"/>
                <w:lang w:val="sk-SK" w:eastAsia="sk-SK"/>
              </w:rPr>
              <w:t xml:space="preserve"> pričom prevádzkové náklady a náklady na správu nie sú považované za oprávnené.</w:t>
            </w:r>
          </w:p>
          <w:p w14:paraId="0DFDDFA5"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 xml:space="preserve">V súlade s článkom 23 odsek 3 delegovaného nariadenia Komisie 2022/126 sa stanovuje </w:t>
            </w:r>
            <w:r w:rsidRPr="00641B7A">
              <w:rPr>
                <w:b/>
                <w:bCs/>
                <w:color w:val="333333"/>
                <w:sz w:val="20"/>
                <w:szCs w:val="20"/>
                <w:bdr w:val="none" w:sz="0" w:space="0" w:color="auto" w:frame="1"/>
                <w:lang w:val="sk-SK" w:eastAsia="sk-SK"/>
              </w:rPr>
              <w:t>štandardná paušálna sadzba</w:t>
            </w:r>
            <w:r w:rsidRPr="00641B7A">
              <w:rPr>
                <w:color w:val="333333"/>
                <w:sz w:val="20"/>
                <w:szCs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5F797B64" w14:textId="77777777" w:rsidR="00641B7A" w:rsidRPr="00641B7A" w:rsidRDefault="00641B7A" w:rsidP="00641B7A">
            <w:pPr>
              <w:shd w:val="clear" w:color="auto" w:fill="FFFFFF"/>
              <w:jc w:val="both"/>
              <w:rPr>
                <w:color w:val="333333"/>
                <w:sz w:val="20"/>
                <w:szCs w:val="20"/>
                <w:lang w:val="sk-SK" w:eastAsia="sk-SK"/>
              </w:rPr>
            </w:pPr>
          </w:p>
          <w:p w14:paraId="527FA79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Táto intervencia zahŕňa aj dodatočne vzniknuté náklady a stratu príjmu vyplývajúce z realizovaných intervencií, ktoré súvisia s </w:t>
            </w:r>
            <w:proofErr w:type="spellStart"/>
            <w:r w:rsidRPr="00641B7A">
              <w:rPr>
                <w:color w:val="333333"/>
                <w:sz w:val="20"/>
                <w:szCs w:val="20"/>
                <w:lang w:val="sk-SK" w:eastAsia="sk-SK"/>
              </w:rPr>
              <w:t>agroenvironementálno</w:t>
            </w:r>
            <w:proofErr w:type="spellEnd"/>
            <w:r w:rsidRPr="00641B7A">
              <w:rPr>
                <w:color w:val="333333"/>
                <w:sz w:val="20"/>
                <w:szCs w:val="20"/>
                <w:lang w:val="sk-SK" w:eastAsia="sk-SK"/>
              </w:rPr>
              <w:t>-klimatickými cieľmi a zo stanovených cieľov.</w:t>
            </w:r>
          </w:p>
          <w:p w14:paraId="064D68E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Táto intervencia zahŕňa napr. úver, lízing ako súčasť výdavkov spojených s investíciou.</w:t>
            </w:r>
          </w:p>
          <w:p w14:paraId="62BE5B54"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 xml:space="preserve">Táto intervencia zahŕňa aj osobitné náklady na opatrenia na zlepšenie kvality a osobitné náklady na opatrenia na </w:t>
            </w:r>
            <w:proofErr w:type="spellStart"/>
            <w:r w:rsidRPr="00641B7A">
              <w:rPr>
                <w:color w:val="333333"/>
                <w:sz w:val="20"/>
                <w:szCs w:val="20"/>
                <w:lang w:val="sk-SK" w:eastAsia="sk-SK"/>
              </w:rPr>
              <w:t>agroenvironmentálno</w:t>
            </w:r>
            <w:proofErr w:type="spellEnd"/>
            <w:r w:rsidRPr="00641B7A">
              <w:rPr>
                <w:color w:val="333333"/>
                <w:sz w:val="20"/>
                <w:szCs w:val="20"/>
                <w:lang w:val="sk-SK" w:eastAsia="sk-SK"/>
              </w:rPr>
              <w:t>-klimatické intervencie.</w:t>
            </w:r>
          </w:p>
          <w:p w14:paraId="3BC2978F" w14:textId="77777777" w:rsidR="00641B7A" w:rsidRPr="00641B7A" w:rsidRDefault="00641B7A" w:rsidP="00641B7A">
            <w:pPr>
              <w:shd w:val="clear" w:color="auto" w:fill="FFFFFF"/>
              <w:jc w:val="both"/>
              <w:rPr>
                <w:color w:val="333333"/>
                <w:sz w:val="20"/>
                <w:szCs w:val="20"/>
                <w:lang w:val="sk-SK" w:eastAsia="sk-SK"/>
              </w:rPr>
            </w:pPr>
          </w:p>
          <w:p w14:paraId="333D0DF6" w14:textId="7DB6844D" w:rsidR="00641B7A" w:rsidRDefault="00641B7A" w:rsidP="00641B7A">
            <w:pPr>
              <w:shd w:val="clear" w:color="auto" w:fill="FFFFFF"/>
              <w:jc w:val="both"/>
              <w:rPr>
                <w:color w:val="333333"/>
                <w:sz w:val="20"/>
                <w:szCs w:val="20"/>
                <w:lang w:val="sk-SK" w:eastAsia="sk-SK"/>
              </w:rPr>
            </w:pPr>
          </w:p>
          <w:p w14:paraId="5DFE812C" w14:textId="48A39EB1" w:rsidR="00360AD6" w:rsidRDefault="00360AD6" w:rsidP="00641B7A">
            <w:pPr>
              <w:shd w:val="clear" w:color="auto" w:fill="FFFFFF"/>
              <w:jc w:val="both"/>
              <w:rPr>
                <w:color w:val="333333"/>
                <w:sz w:val="20"/>
                <w:szCs w:val="20"/>
                <w:lang w:val="sk-SK" w:eastAsia="sk-SK"/>
              </w:rPr>
            </w:pPr>
          </w:p>
          <w:p w14:paraId="480BD25A" w14:textId="77777777" w:rsidR="00360AD6" w:rsidRPr="00641B7A" w:rsidRDefault="00360AD6" w:rsidP="00641B7A">
            <w:pPr>
              <w:shd w:val="clear" w:color="auto" w:fill="FFFFFF"/>
              <w:jc w:val="both"/>
              <w:rPr>
                <w:color w:val="333333"/>
                <w:sz w:val="20"/>
                <w:szCs w:val="20"/>
                <w:lang w:val="sk-SK" w:eastAsia="sk-SK"/>
              </w:rPr>
            </w:pPr>
          </w:p>
          <w:p w14:paraId="484D5502" w14:textId="77777777" w:rsidR="00641B7A" w:rsidRPr="00360AD6" w:rsidRDefault="00641B7A" w:rsidP="00641B7A">
            <w:pPr>
              <w:shd w:val="clear" w:color="auto" w:fill="FFFFFF"/>
              <w:rPr>
                <w:b/>
                <w:color w:val="333333"/>
                <w:sz w:val="20"/>
                <w:szCs w:val="20"/>
                <w:lang w:val="sk-SK" w:eastAsia="sk-SK"/>
              </w:rPr>
            </w:pPr>
            <w:r w:rsidRPr="00360AD6">
              <w:rPr>
                <w:b/>
                <w:color w:val="333333"/>
                <w:sz w:val="20"/>
                <w:szCs w:val="20"/>
                <w:lang w:val="sk-SK" w:eastAsia="sk-SK"/>
              </w:rPr>
              <w:lastRenderedPageBreak/>
              <w:t>Investície do hmotných a nehmotných aktív sú oprávnené iba, ak:</w:t>
            </w:r>
          </w:p>
          <w:p w14:paraId="59C301DF"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 xml:space="preserve">·sú nadobudnuté a využívané podľa povahy, cieľov a zamýšľaného použitia, </w:t>
            </w:r>
            <w:proofErr w:type="spellStart"/>
            <w:r w:rsidRPr="00641B7A">
              <w:rPr>
                <w:color w:val="333333"/>
                <w:sz w:val="20"/>
                <w:szCs w:val="20"/>
                <w:lang w:val="sk-SK" w:eastAsia="sk-SK"/>
              </w:rPr>
              <w:t>tj</w:t>
            </w:r>
            <w:proofErr w:type="spellEnd"/>
            <w:r w:rsidRPr="00641B7A">
              <w:rPr>
                <w:color w:val="333333"/>
                <w:sz w:val="20"/>
                <w:szCs w:val="20"/>
                <w:lang w:val="sk-SK" w:eastAsia="sk-SK"/>
              </w:rPr>
              <w:t>. v súlade s opisom tejto intervencie a v súlade so schváleným operačným programom,</w:t>
            </w:r>
          </w:p>
          <w:p w14:paraId="292BA12E"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 xml:space="preserve">·nadobudnuté hmotné a nehmotné aktíva zostanú vo vlastníctve alebo držbe prijímateľa od dátumu nadobudnutia aktív alebo od dátumu, keď boli tieto aktíva poskytnuté prijímateľovi do konca odpisovania alebo počas obdobia najmenej päť rokov alebo po dobu určenú vo </w:t>
            </w:r>
            <w:proofErr w:type="spellStart"/>
            <w:r w:rsidRPr="00641B7A">
              <w:rPr>
                <w:color w:val="333333"/>
                <w:sz w:val="20"/>
                <w:szCs w:val="20"/>
                <w:lang w:val="sk-SK" w:eastAsia="sk-SK"/>
              </w:rPr>
              <w:t>vnútroštnátnom</w:t>
            </w:r>
            <w:proofErr w:type="spellEnd"/>
            <w:r w:rsidRPr="00641B7A">
              <w:rPr>
                <w:color w:val="333333"/>
                <w:sz w:val="20"/>
                <w:szCs w:val="20"/>
                <w:lang w:val="sk-SK" w:eastAsia="sk-SK"/>
              </w:rPr>
              <w:t xml:space="preserve"> práve.</w:t>
            </w:r>
          </w:p>
          <w:p w14:paraId="09D31B09"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Ďalej platia ostatné ustanovenia uvedené v článku 11 delegovaného nariadenia Komisie (EÚ) 2022/126.</w:t>
            </w:r>
          </w:p>
          <w:p w14:paraId="02C0DA07" w14:textId="77777777" w:rsidR="00641B7A" w:rsidRPr="00641B7A" w:rsidRDefault="00641B7A" w:rsidP="00641B7A">
            <w:pPr>
              <w:shd w:val="clear" w:color="auto" w:fill="FFFFFF"/>
              <w:jc w:val="both"/>
              <w:rPr>
                <w:color w:val="333333"/>
                <w:sz w:val="20"/>
                <w:szCs w:val="20"/>
                <w:lang w:val="sk-SK" w:eastAsia="sk-SK"/>
              </w:rPr>
            </w:pPr>
          </w:p>
          <w:p w14:paraId="3B78E309" w14:textId="77777777" w:rsidR="00641B7A" w:rsidRPr="00641B7A" w:rsidRDefault="00641B7A" w:rsidP="00641B7A">
            <w:pPr>
              <w:shd w:val="clear" w:color="auto" w:fill="FFFFFF"/>
              <w:jc w:val="both"/>
              <w:rPr>
                <w:color w:val="333333"/>
                <w:sz w:val="20"/>
                <w:szCs w:val="20"/>
                <w:lang w:val="sk-SK" w:eastAsia="sk-SK"/>
              </w:rPr>
            </w:pPr>
          </w:p>
          <w:p w14:paraId="27AA955C" w14:textId="77777777" w:rsidR="00641B7A" w:rsidRPr="00360AD6" w:rsidRDefault="00641B7A" w:rsidP="00641B7A">
            <w:pPr>
              <w:shd w:val="clear" w:color="auto" w:fill="FFFFFF"/>
              <w:jc w:val="both"/>
              <w:rPr>
                <w:b/>
                <w:color w:val="333333"/>
                <w:sz w:val="20"/>
                <w:szCs w:val="20"/>
                <w:lang w:val="sk-SK" w:eastAsia="sk-SK"/>
              </w:rPr>
            </w:pPr>
            <w:r w:rsidRPr="00360AD6">
              <w:rPr>
                <w:b/>
                <w:sz w:val="20"/>
                <w:szCs w:val="20"/>
                <w:bdr w:val="none" w:sz="0" w:space="0" w:color="auto" w:frame="1"/>
                <w:lang w:val="sk-SK" w:eastAsia="sk-SK"/>
              </w:rPr>
              <w:t xml:space="preserve">V prípade </w:t>
            </w:r>
            <w:proofErr w:type="spellStart"/>
            <w:r w:rsidRPr="00360AD6">
              <w:rPr>
                <w:b/>
                <w:sz w:val="20"/>
                <w:szCs w:val="20"/>
                <w:bdr w:val="none" w:sz="0" w:space="0" w:color="auto" w:frame="1"/>
                <w:lang w:val="sk-SK" w:eastAsia="sk-SK"/>
              </w:rPr>
              <w:t>agroenviromentálno</w:t>
            </w:r>
            <w:proofErr w:type="spellEnd"/>
            <w:r w:rsidRPr="00360AD6">
              <w:rPr>
                <w:b/>
                <w:sz w:val="20"/>
                <w:szCs w:val="20"/>
                <w:bdr w:val="none" w:sz="0" w:space="0" w:color="auto" w:frame="1"/>
                <w:lang w:val="sk-SK" w:eastAsia="sk-SK"/>
              </w:rPr>
              <w:t xml:space="preserve">-klimatických investícií ďalej platí, že: </w:t>
            </w:r>
          </w:p>
          <w:p w14:paraId="5630A0AB"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·Operačné programy organizácií výrobcov, ich združení alebo skupín výrobcov, okrem sektorových cieľov 46(f) a cieľu 46(e), musia sledovať aspoň jeden z cieľov stanovených v článku 12 (Intervencie súvisiace s </w:t>
            </w:r>
            <w:proofErr w:type="spellStart"/>
            <w:r w:rsidRPr="00641B7A">
              <w:rPr>
                <w:sz w:val="20"/>
                <w:szCs w:val="20"/>
                <w:bdr w:val="none" w:sz="0" w:space="0" w:color="auto" w:frame="1"/>
                <w:lang w:val="sk-SK" w:eastAsia="sk-SK"/>
              </w:rPr>
              <w:t>agroenviromntálno</w:t>
            </w:r>
            <w:proofErr w:type="spellEnd"/>
            <w:r w:rsidRPr="00641B7A">
              <w:rPr>
                <w:sz w:val="20"/>
                <w:szCs w:val="20"/>
                <w:bdr w:val="none" w:sz="0" w:space="0" w:color="auto" w:frame="1"/>
                <w:lang w:val="sk-SK" w:eastAsia="sk-SK"/>
              </w:rPr>
              <w:t xml:space="preserve">-klimatickými cieľmi) delegovaného nariadenia Komisie (EÚ) 2022/126. </w:t>
            </w:r>
          </w:p>
          <w:p w14:paraId="2290AD72"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 xml:space="preserve">·Investície do hmotných aktív pozostávajúcich zo systémov na výrobu energie, sú oprávneným výdavkom iba v prípade, že množstvo vyrobenej energie nepresiahne množstvo energie, ktorú možno každoročne použiť na bežné činnosti prijímateľa prípadne člena výrobcu pokiaľ sa investícia vykonáva u člena výrobcu. Množstvo energie, ktorú možno každoročne použiť na bežné činnosti sa spravidla určuje ako spotreba za posledné tri roky. </w:t>
            </w:r>
          </w:p>
          <w:p w14:paraId="235AA26B"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 xml:space="preserve">·Prijímatelia musia v čase predloženia operačného programu predložiť dôkaz (špecifikácia projektov alebo iné technické dokumenty), ktorý preukáže očakávaný pozitívny prínos a dodatočný vplyv intervencie k dosiahnutiu jedného alebo viacerých </w:t>
            </w:r>
            <w:proofErr w:type="spellStart"/>
            <w:r w:rsidRPr="00641B7A">
              <w:rPr>
                <w:sz w:val="20"/>
                <w:szCs w:val="20"/>
                <w:bdr w:val="none" w:sz="0" w:space="0" w:color="auto" w:frame="1"/>
                <w:lang w:val="sk-SK" w:eastAsia="sk-SK"/>
              </w:rPr>
              <w:t>environementálnych</w:t>
            </w:r>
            <w:proofErr w:type="spellEnd"/>
            <w:r w:rsidRPr="00641B7A">
              <w:rPr>
                <w:sz w:val="20"/>
                <w:szCs w:val="20"/>
                <w:bdr w:val="none" w:sz="0" w:space="0" w:color="auto" w:frame="1"/>
                <w:lang w:val="sk-SK" w:eastAsia="sk-SK"/>
              </w:rPr>
              <w:t xml:space="preserve"> cieľov. Takto poskytnutý dôkaz musí obsahovať informácie o výsledkoch, ktoré by sa mohli vykonaním tejto intervencie dosiahnuť. Takýto dôkaz sa predkladá, ak je to relevantné, spolu s operačným programom aj v prípade zmien operačného programu.</w:t>
            </w:r>
          </w:p>
          <w:p w14:paraId="67159898"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 xml:space="preserve">·Investície, ktoré sledujú </w:t>
            </w:r>
            <w:proofErr w:type="spellStart"/>
            <w:r w:rsidRPr="00641B7A">
              <w:rPr>
                <w:sz w:val="20"/>
                <w:szCs w:val="20"/>
                <w:bdr w:val="none" w:sz="0" w:space="0" w:color="auto" w:frame="1"/>
                <w:lang w:val="sk-SK" w:eastAsia="sk-SK"/>
              </w:rPr>
              <w:t>agroenvironmentálno</w:t>
            </w:r>
            <w:proofErr w:type="spellEnd"/>
            <w:r w:rsidRPr="00641B7A">
              <w:rPr>
                <w:sz w:val="20"/>
                <w:szCs w:val="20"/>
                <w:bdr w:val="none" w:sz="0" w:space="0" w:color="auto" w:frame="1"/>
                <w:lang w:val="sk-SK" w:eastAsia="sk-SK"/>
              </w:rPr>
              <w:t>-klimatické ciele sa môžu vykonávať v priestoroch prijímateľa alebo jeho členov-výrobcov alebo dcérskych spoločností podľa odseku 2 článku 12 delegovaného nariadenia Komisie (EÚ) 2022/126.</w:t>
            </w:r>
          </w:p>
          <w:p w14:paraId="428BE220"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·Operačný program musí obsahovať doložku o revízii v prípade zmien niektorej z príslušných povinných noriem, požiadaviek alebo povinností.</w:t>
            </w:r>
          </w:p>
          <w:p w14:paraId="0B6EB67A"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·Pozitívny vplyv intervencie na životné prostredie je potrebné preukázať expertízou vykonanou externým expertom.</w:t>
            </w:r>
          </w:p>
          <w:p w14:paraId="315B196C" w14:textId="77777777" w:rsidR="00641B7A" w:rsidRPr="00641B7A" w:rsidRDefault="00641B7A" w:rsidP="00641B7A">
            <w:pPr>
              <w:shd w:val="clear" w:color="auto" w:fill="FFFFFF"/>
              <w:jc w:val="both"/>
              <w:rPr>
                <w:color w:val="333333"/>
                <w:sz w:val="20"/>
                <w:szCs w:val="20"/>
                <w:lang w:val="sk-SK" w:eastAsia="sk-SK"/>
              </w:rPr>
            </w:pPr>
          </w:p>
          <w:p w14:paraId="0EEB196E" w14:textId="77777777" w:rsidR="00641B7A" w:rsidRPr="00641B7A" w:rsidRDefault="00641B7A" w:rsidP="00641B7A">
            <w:pPr>
              <w:shd w:val="clear" w:color="auto" w:fill="FFFFFF"/>
              <w:jc w:val="both"/>
              <w:rPr>
                <w:color w:val="333333"/>
                <w:sz w:val="20"/>
                <w:szCs w:val="20"/>
                <w:lang w:val="sk-SK" w:eastAsia="sk-SK"/>
              </w:rPr>
            </w:pPr>
          </w:p>
          <w:p w14:paraId="6C3B5897"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V procese schvaľovania operačného programu sa posúdi či plánovaná intervencia prispieva k dosiahnutiu cieľov operačného programu.</w:t>
            </w:r>
          </w:p>
          <w:p w14:paraId="3BC28B92" w14:textId="77777777" w:rsidR="00641B7A" w:rsidRPr="00641B7A" w:rsidRDefault="00641B7A" w:rsidP="00641B7A">
            <w:pPr>
              <w:shd w:val="clear" w:color="auto" w:fill="FFFFFF"/>
              <w:rPr>
                <w:color w:val="333333"/>
                <w:sz w:val="20"/>
                <w:szCs w:val="20"/>
                <w:lang w:val="sk-SK" w:eastAsia="sk-SK"/>
              </w:rPr>
            </w:pPr>
          </w:p>
          <w:p w14:paraId="31713D7A"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Podpora na investície do hmotných a nehmotných aktív vrátane investícií na základe lízingových zmlúv, sa môže financovať jednorazovou sumou alebo v splátkach, tieto musia byť uvedené a schválené v operačnom programe.</w:t>
            </w:r>
          </w:p>
          <w:p w14:paraId="60503833" w14:textId="77777777" w:rsidR="00641B7A" w:rsidRPr="00641B7A" w:rsidRDefault="00641B7A" w:rsidP="00641B7A">
            <w:pPr>
              <w:shd w:val="clear" w:color="auto" w:fill="FFFFFF"/>
              <w:jc w:val="both"/>
              <w:rPr>
                <w:color w:val="333333"/>
                <w:sz w:val="20"/>
                <w:szCs w:val="20"/>
                <w:lang w:val="sk-SK" w:eastAsia="sk-SK"/>
              </w:rPr>
            </w:pPr>
          </w:p>
          <w:p w14:paraId="0088F64A"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V rámci tejto intervencie nie je povolená jednoduchá reprodukcia investícií rovnakými aktívami.</w:t>
            </w:r>
          </w:p>
          <w:p w14:paraId="215D2EBB" w14:textId="77777777" w:rsidR="00641B7A" w:rsidRPr="00641B7A" w:rsidRDefault="00641B7A" w:rsidP="00641B7A">
            <w:pPr>
              <w:shd w:val="clear" w:color="auto" w:fill="FFFFFF"/>
              <w:jc w:val="both"/>
              <w:rPr>
                <w:color w:val="333333"/>
                <w:sz w:val="20"/>
                <w:szCs w:val="20"/>
                <w:lang w:val="sk-SK" w:eastAsia="sk-SK"/>
              </w:rPr>
            </w:pPr>
          </w:p>
          <w:p w14:paraId="0ED6781B"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Finančná pomoc Únie poskytnutá prijímateľovi bude predmetom vymáhania v prípade, ak prijímateľ nedodrží podmienky stanovené v tejto intervencii a to podľa podmienok stanovených v odseku 9 článku 11 delegovaného nariadenia Komisie (EÚ) 2022/126.</w:t>
            </w:r>
          </w:p>
          <w:p w14:paraId="54CA5D51" w14:textId="77777777" w:rsidR="00641B7A" w:rsidRPr="00641B7A" w:rsidRDefault="00641B7A" w:rsidP="00641B7A">
            <w:pPr>
              <w:shd w:val="clear" w:color="auto" w:fill="FFFFFF"/>
              <w:rPr>
                <w:color w:val="333333"/>
                <w:sz w:val="20"/>
                <w:szCs w:val="20"/>
                <w:lang w:val="sk-SK" w:eastAsia="sk-SK"/>
              </w:rPr>
            </w:pPr>
          </w:p>
          <w:p w14:paraId="726AC2C7" w14:textId="77777777" w:rsidR="00641B7A" w:rsidRPr="00360AD6" w:rsidRDefault="00641B7A" w:rsidP="00641B7A">
            <w:pPr>
              <w:shd w:val="clear" w:color="auto" w:fill="FFFFFF"/>
              <w:rPr>
                <w:b/>
                <w:color w:val="333333"/>
                <w:sz w:val="20"/>
                <w:szCs w:val="20"/>
                <w:lang w:val="sk-SK" w:eastAsia="sk-SK"/>
              </w:rPr>
            </w:pPr>
            <w:r w:rsidRPr="00360AD6">
              <w:rPr>
                <w:b/>
                <w:color w:val="333333"/>
                <w:sz w:val="20"/>
                <w:szCs w:val="20"/>
                <w:lang w:val="sk-SK" w:eastAsia="sk-SK"/>
              </w:rPr>
              <w:t>Oprávnený žiadateľ (prijímateľ pomoci):</w:t>
            </w:r>
          </w:p>
          <w:p w14:paraId="04BF466E"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·Organizácie výrobcov a ich združenia uznané podľa nariadenia EÚ č. 1308/2013 (vrátane nadnárodných) a</w:t>
            </w:r>
          </w:p>
          <w:p w14:paraId="38FDA06F"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·Skupiny výrobcov na prechodné obdobie štyroch rokov.</w:t>
            </w:r>
          </w:p>
          <w:p w14:paraId="75009E2F" w14:textId="77777777" w:rsidR="00641B7A" w:rsidRPr="00641B7A" w:rsidRDefault="00641B7A" w:rsidP="00641B7A">
            <w:pPr>
              <w:shd w:val="clear" w:color="auto" w:fill="FFFFFF"/>
              <w:jc w:val="both"/>
              <w:rPr>
                <w:color w:val="333333"/>
                <w:sz w:val="20"/>
                <w:szCs w:val="20"/>
                <w:lang w:val="sk-SK" w:eastAsia="sk-SK"/>
              </w:rPr>
            </w:pPr>
          </w:p>
          <w:p w14:paraId="33C16570" w14:textId="77777777" w:rsidR="00641B7A" w:rsidRPr="00641B7A" w:rsidRDefault="00641B7A" w:rsidP="00641B7A">
            <w:pPr>
              <w:shd w:val="clear" w:color="auto" w:fill="FFFFFF"/>
              <w:jc w:val="both"/>
              <w:rPr>
                <w:b/>
                <w:color w:val="333333"/>
                <w:sz w:val="20"/>
                <w:szCs w:val="20"/>
                <w:lang w:val="sk-SK" w:eastAsia="sk-SK"/>
              </w:rPr>
            </w:pPr>
            <w:r w:rsidRPr="00641B7A">
              <w:rPr>
                <w:b/>
                <w:color w:val="333333"/>
                <w:sz w:val="20"/>
                <w:szCs w:val="20"/>
                <w:lang w:val="sk-SK" w:eastAsia="sk-SK"/>
              </w:rPr>
              <w:t>Komplementárnosť a vymedzenie sa:</w:t>
            </w:r>
          </w:p>
          <w:p w14:paraId="6BD09C56" w14:textId="05105E2B" w:rsidR="00B67CDB" w:rsidRPr="00641B7A" w:rsidRDefault="00641B7A" w:rsidP="00641B7A">
            <w:pPr>
              <w:shd w:val="clear" w:color="auto" w:fill="FFFFFF"/>
              <w:jc w:val="both"/>
              <w:rPr>
                <w:rFonts w:ascii="Helvetica" w:hAnsi="Helvetica"/>
                <w:color w:val="333333"/>
                <w:lang w:val="sk-SK" w:eastAsia="sk-SK"/>
              </w:rPr>
            </w:pPr>
            <w:r w:rsidRPr="00641B7A">
              <w:rPr>
                <w:color w:val="333333"/>
                <w:sz w:val="20"/>
                <w:szCs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57311120" w14:textId="77777777" w:rsidR="00A77B3E" w:rsidRDefault="00462010">
      <w:pPr>
        <w:pStyle w:val="Nadpis6"/>
        <w:spacing w:before="20" w:after="20"/>
        <w:rPr>
          <w:b w:val="0"/>
          <w:color w:val="000000"/>
          <w:sz w:val="24"/>
        </w:rPr>
      </w:pPr>
      <w:bookmarkStart w:id="10" w:name="_Toc256000715"/>
      <w:r>
        <w:rPr>
          <w:b w:val="0"/>
          <w:noProof/>
          <w:color w:val="000000"/>
          <w:sz w:val="24"/>
        </w:rPr>
        <w:lastRenderedPageBreak/>
        <w:t>6 Form and rate of support/amounts/calculation methods</w:t>
      </w:r>
      <w:bookmarkEnd w:id="1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6F3278B7" w14:textId="77777777" w:rsidTr="00E12DAF">
        <w:trPr>
          <w:trHeight w:val="160"/>
        </w:trPr>
        <w:tc>
          <w:tcPr>
            <w:tcW w:w="5000" w:type="pct"/>
            <w:tcBorders>
              <w:top w:val="single" w:sz="4" w:space="0" w:color="000000"/>
              <w:left w:val="single" w:sz="4" w:space="0" w:color="000000"/>
              <w:bottom w:val="nil"/>
              <w:right w:val="single" w:sz="4" w:space="0" w:color="000000"/>
            </w:tcBorders>
            <w:tcMar>
              <w:top w:w="20" w:type="dxa"/>
              <w:left w:w="20" w:type="dxa"/>
              <w:bottom w:w="0" w:type="dxa"/>
              <w:right w:w="20" w:type="dxa"/>
            </w:tcMar>
            <w:vAlign w:val="center"/>
          </w:tcPr>
          <w:p w14:paraId="31130B1D"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429E30B3" w14:textId="77777777" w:rsidR="00E12DAF" w:rsidRPr="00E12DAF" w:rsidRDefault="00E12DAF" w:rsidP="00E12DAF">
            <w:pPr>
              <w:shd w:val="clear" w:color="auto" w:fill="FFFFFF"/>
              <w:jc w:val="both"/>
              <w:rPr>
                <w:color w:val="333333"/>
                <w:sz w:val="20"/>
                <w:szCs w:val="20"/>
                <w:lang w:val="sk-SK" w:eastAsia="sk-SK"/>
              </w:rPr>
            </w:pPr>
          </w:p>
          <w:p w14:paraId="49BF22B6"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V prípade organizácií výrobcov a ich združení sa pomoc Únie poskytuje do výšky:</w:t>
            </w:r>
          </w:p>
          <w:p w14:paraId="44A3783C"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- 60 % skutočných výdavkov vynaložených na typy intervencií a to počas prvých piatich rokoch po roku uznania alebo</w:t>
            </w:r>
          </w:p>
          <w:p w14:paraId="4E4860A6"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- 50 % skutočných výdavkov vynaložených na typy intervencií.</w:t>
            </w:r>
          </w:p>
          <w:p w14:paraId="49B0ABC0"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Zvyšnú časť skutočných výdavkov znášajú organizácie výrobcov a ich združenia.</w:t>
            </w:r>
          </w:p>
          <w:p w14:paraId="19B9D0B9" w14:textId="77777777" w:rsidR="00E12DAF" w:rsidRPr="00E12DAF" w:rsidRDefault="00E12DAF" w:rsidP="00E12DAF">
            <w:pPr>
              <w:shd w:val="clear" w:color="auto" w:fill="FFFFFF"/>
              <w:rPr>
                <w:color w:val="333333"/>
                <w:sz w:val="20"/>
                <w:szCs w:val="20"/>
                <w:lang w:val="sk-SK" w:eastAsia="sk-SK"/>
              </w:rPr>
            </w:pPr>
          </w:p>
          <w:p w14:paraId="0889193C" w14:textId="77777777" w:rsidR="00E12DAF" w:rsidRPr="00E12DAF" w:rsidRDefault="00E12DAF" w:rsidP="00E12DAF">
            <w:pPr>
              <w:shd w:val="clear" w:color="auto" w:fill="FFFFFF"/>
              <w:rPr>
                <w:color w:val="333333"/>
                <w:sz w:val="20"/>
                <w:szCs w:val="20"/>
                <w:lang w:val="sk-SK" w:eastAsia="sk-SK"/>
              </w:rPr>
            </w:pPr>
            <w:r w:rsidRPr="00E12DAF">
              <w:rPr>
                <w:color w:val="333333"/>
                <w:sz w:val="20"/>
                <w:szCs w:val="20"/>
                <w:lang w:val="sk-SK" w:eastAsia="sk-SK"/>
              </w:rPr>
              <w:t>V prípade skupín výrobcov sa pomoc Únie poskytuje do výšky 50 % skutočných výdavkov vynaložených na typy intervencií.</w:t>
            </w:r>
          </w:p>
          <w:p w14:paraId="0E99C5FA" w14:textId="77777777" w:rsidR="00E12DAF" w:rsidRPr="00E12DAF" w:rsidRDefault="00E12DAF" w:rsidP="00E12DAF">
            <w:pPr>
              <w:shd w:val="clear" w:color="auto" w:fill="FFFFFF"/>
              <w:rPr>
                <w:color w:val="333333"/>
                <w:sz w:val="20"/>
                <w:szCs w:val="20"/>
                <w:lang w:val="sk-SK" w:eastAsia="sk-SK"/>
              </w:rPr>
            </w:pPr>
          </w:p>
          <w:p w14:paraId="3C4CBD9F" w14:textId="77777777" w:rsidR="00E12DAF" w:rsidRPr="00E12DAF" w:rsidRDefault="00E12DAF" w:rsidP="00E12DAF">
            <w:pPr>
              <w:shd w:val="clear" w:color="auto" w:fill="FFFFFF"/>
              <w:rPr>
                <w:color w:val="333333"/>
                <w:sz w:val="20"/>
                <w:szCs w:val="20"/>
                <w:lang w:val="sk-SK" w:eastAsia="sk-SK"/>
              </w:rPr>
            </w:pPr>
            <w:r w:rsidRPr="00E12DAF">
              <w:rPr>
                <w:color w:val="333333"/>
                <w:sz w:val="20"/>
                <w:szCs w:val="20"/>
                <w:lang w:val="sk-SK" w:eastAsia="sk-SK"/>
              </w:rPr>
              <w:t>Finančná pomoc Únie sa obmedzí na 6 % hodnoty predávanej produkcie každej:</w:t>
            </w:r>
          </w:p>
          <w:p w14:paraId="67134045" w14:textId="77777777" w:rsidR="00E12DAF" w:rsidRPr="00E12DAF" w:rsidRDefault="00E12DAF" w:rsidP="00E12DAF">
            <w:pPr>
              <w:shd w:val="clear" w:color="auto" w:fill="FFFFFF"/>
              <w:rPr>
                <w:color w:val="333333"/>
                <w:sz w:val="20"/>
                <w:szCs w:val="20"/>
                <w:lang w:val="sk-SK" w:eastAsia="sk-SK"/>
              </w:rPr>
            </w:pPr>
            <w:r w:rsidRPr="00E12DAF">
              <w:rPr>
                <w:color w:val="333333"/>
                <w:sz w:val="20"/>
                <w:szCs w:val="20"/>
                <w:lang w:val="sk-SK" w:eastAsia="sk-SK"/>
              </w:rPr>
              <w:t>-organizácie výrobcov alebo združenia organizácií výrobcov alebo</w:t>
            </w:r>
          </w:p>
          <w:p w14:paraId="68958A27" w14:textId="77777777" w:rsidR="00E12DAF" w:rsidRPr="00E12DAF" w:rsidRDefault="00E12DAF" w:rsidP="00E12DAF">
            <w:pPr>
              <w:shd w:val="clear" w:color="auto" w:fill="FFFFFF"/>
              <w:rPr>
                <w:color w:val="333333"/>
                <w:sz w:val="20"/>
                <w:szCs w:val="20"/>
                <w:lang w:val="sk-SK" w:eastAsia="sk-SK"/>
              </w:rPr>
            </w:pPr>
            <w:r w:rsidRPr="00E12DAF">
              <w:rPr>
                <w:color w:val="333333"/>
                <w:sz w:val="20"/>
                <w:szCs w:val="20"/>
                <w:lang w:val="sk-SK" w:eastAsia="sk-SK"/>
              </w:rPr>
              <w:t>-skupiny výrobcov.</w:t>
            </w:r>
          </w:p>
          <w:p w14:paraId="4BE1FA5F" w14:textId="77777777" w:rsidR="00E12DAF" w:rsidRPr="00E12DAF" w:rsidRDefault="00E12DAF" w:rsidP="00E12DAF">
            <w:pPr>
              <w:shd w:val="clear" w:color="auto" w:fill="FFFFFF"/>
              <w:rPr>
                <w:color w:val="333333"/>
                <w:sz w:val="20"/>
                <w:szCs w:val="20"/>
                <w:lang w:val="sk-SK" w:eastAsia="sk-SK"/>
              </w:rPr>
            </w:pPr>
          </w:p>
          <w:p w14:paraId="374EE02F" w14:textId="143ECF41"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xml:space="preserve">Finančná pomoc Únie sa vypláca do operačných fondov zriadených </w:t>
            </w:r>
            <w:proofErr w:type="spellStart"/>
            <w:r w:rsidRPr="00E12DAF">
              <w:rPr>
                <w:color w:val="333333"/>
                <w:sz w:val="20"/>
                <w:szCs w:val="20"/>
                <w:lang w:val="sk-SK" w:eastAsia="sk-SK"/>
              </w:rPr>
              <w:t>organiáciami</w:t>
            </w:r>
            <w:proofErr w:type="spellEnd"/>
            <w:r w:rsidRPr="00E12DAF">
              <w:rPr>
                <w:color w:val="333333"/>
                <w:sz w:val="20"/>
                <w:szCs w:val="20"/>
                <w:lang w:val="sk-SK" w:eastAsia="sk-SK"/>
              </w:rPr>
              <w:t xml:space="preserve"> výrobcov alebo ich združeniami alebo skupinami výrobcov. Operačné fondy sa použ</w:t>
            </w:r>
            <w:r w:rsidR="003B076A">
              <w:rPr>
                <w:color w:val="333333"/>
                <w:sz w:val="20"/>
                <w:szCs w:val="20"/>
                <w:lang w:val="sk-SK" w:eastAsia="sk-SK"/>
              </w:rPr>
              <w:t>i</w:t>
            </w:r>
            <w:r w:rsidRPr="00E12DAF">
              <w:rPr>
                <w:color w:val="333333"/>
                <w:sz w:val="20"/>
                <w:szCs w:val="20"/>
                <w:lang w:val="sk-SK" w:eastAsia="sk-SK"/>
              </w:rPr>
              <w:t>jú len na financovanie schválených operačných programov.</w:t>
            </w:r>
          </w:p>
          <w:p w14:paraId="67FB4476"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Operačný fond sa financuje:</w:t>
            </w:r>
          </w:p>
          <w:p w14:paraId="2D7E5775"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-z finančných príspevkov členov organizáci</w:t>
            </w:r>
            <w:bookmarkStart w:id="11" w:name="_GoBack"/>
            <w:bookmarkEnd w:id="11"/>
            <w:r w:rsidRPr="00E12DAF">
              <w:rPr>
                <w:color w:val="333333"/>
                <w:sz w:val="20"/>
                <w:szCs w:val="20"/>
                <w:lang w:val="sk-SK" w:eastAsia="sk-SK"/>
              </w:rPr>
              <w:t xml:space="preserve">e výrobcov (skupiny výrobcov) alebo samotnej organizácie výrobcov (skupiny výrobcov); alebo oboch; alebo združenia </w:t>
            </w:r>
            <w:proofErr w:type="spellStart"/>
            <w:r w:rsidRPr="00E12DAF">
              <w:rPr>
                <w:color w:val="333333"/>
                <w:sz w:val="20"/>
                <w:szCs w:val="20"/>
                <w:lang w:val="sk-SK" w:eastAsia="sk-SK"/>
              </w:rPr>
              <w:t>ortganizácií</w:t>
            </w:r>
            <w:proofErr w:type="spellEnd"/>
            <w:r w:rsidRPr="00E12DAF">
              <w:rPr>
                <w:color w:val="333333"/>
                <w:sz w:val="20"/>
                <w:szCs w:val="20"/>
                <w:lang w:val="sk-SK" w:eastAsia="sk-SK"/>
              </w:rPr>
              <w:t xml:space="preserve"> výrobcov prostredníctvom členov tohto združenia,</w:t>
            </w:r>
          </w:p>
          <w:p w14:paraId="62EDEF41"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-z finančnej pomoci Únie.</w:t>
            </w:r>
          </w:p>
          <w:p w14:paraId="5D0082F4" w14:textId="77777777" w:rsidR="00E12DAF" w:rsidRPr="00E12DAF" w:rsidRDefault="00E12DAF" w:rsidP="00E12DAF">
            <w:pPr>
              <w:shd w:val="clear" w:color="auto" w:fill="FFFFFF"/>
              <w:jc w:val="both"/>
              <w:rPr>
                <w:color w:val="333333"/>
                <w:sz w:val="20"/>
                <w:szCs w:val="20"/>
                <w:lang w:val="sk-SK" w:eastAsia="sk-SK"/>
              </w:rPr>
            </w:pPr>
          </w:p>
          <w:p w14:paraId="77ACAB85"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bdr w:val="none" w:sz="0" w:space="0" w:color="auto" w:frame="1"/>
                <w:lang w:val="sk-SK" w:eastAsia="sk-SK"/>
              </w:rPr>
              <w:t xml:space="preserve">Hodnota predávanej produkcie </w:t>
            </w:r>
            <w:r w:rsidRPr="00E12DAF">
              <w:rPr>
                <w:color w:val="333333"/>
                <w:sz w:val="20"/>
                <w:szCs w:val="20"/>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363D0833" w14:textId="77777777" w:rsidR="00E12DAF" w:rsidRPr="00E12DAF" w:rsidRDefault="00E12DAF" w:rsidP="00E12DAF">
            <w:pPr>
              <w:shd w:val="clear" w:color="auto" w:fill="FFFFFF"/>
              <w:jc w:val="both"/>
              <w:rPr>
                <w:color w:val="333333"/>
                <w:sz w:val="20"/>
                <w:szCs w:val="20"/>
                <w:lang w:val="sk-SK" w:eastAsia="sk-SK"/>
              </w:rPr>
            </w:pPr>
          </w:p>
          <w:p w14:paraId="5E70622B"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u w:val="single"/>
                <w:bdr w:val="none" w:sz="0" w:space="0" w:color="auto" w:frame="1"/>
                <w:lang w:val="sk-SK" w:eastAsia="sk-SK"/>
              </w:rPr>
              <w:t xml:space="preserve">Hodnota predávanej produkcie v sektore mlieka a mliečnych výrobkov sa v závislosti od činnosti a zamerania organizácie výrobcov, nadnárodnej organizácie výrobcov alebo skupiny výrobcov počíta nasledovne: </w:t>
            </w:r>
          </w:p>
          <w:p w14:paraId="1872FD11" w14:textId="77777777" w:rsidR="00E12DAF" w:rsidRPr="00E12DAF" w:rsidRDefault="00E12DAF" w:rsidP="00E12DAF">
            <w:pPr>
              <w:shd w:val="clear" w:color="auto" w:fill="FFFFFF"/>
              <w:jc w:val="both"/>
              <w:rPr>
                <w:color w:val="333333"/>
                <w:sz w:val="20"/>
                <w:szCs w:val="20"/>
                <w:lang w:val="sk-SK" w:eastAsia="sk-SK"/>
              </w:rPr>
            </w:pPr>
          </w:p>
          <w:p w14:paraId="0E6328CE"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w:t>
            </w:r>
            <w:r w:rsidRPr="00E12DAF">
              <w:rPr>
                <w:b/>
                <w:bCs/>
                <w:color w:val="333333"/>
                <w:sz w:val="20"/>
                <w:szCs w:val="20"/>
                <w:u w:val="single"/>
                <w:bdr w:val="none" w:sz="0" w:space="0" w:color="auto" w:frame="1"/>
                <w:lang w:val="sk-SK" w:eastAsia="sk-SK"/>
              </w:rPr>
              <w:t>vo fáze čerstvosti alebo</w:t>
            </w:r>
          </w:p>
          <w:p w14:paraId="0D212016"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Pod fázou čerstvosti sa rozumie hodnota predaja surového mlieka ako takého.</w:t>
            </w:r>
          </w:p>
          <w:p w14:paraId="4AD896C7"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To platí v prípade, že činnosťou organizácie výrobcov je uvádzať na trh surové mlieko, ktoré dodávajú jej členovia – výrobcovia.</w:t>
            </w:r>
          </w:p>
          <w:p w14:paraId="721D1F44" w14:textId="77777777" w:rsidR="00E12DAF" w:rsidRPr="00E12DAF" w:rsidRDefault="00E12DAF" w:rsidP="00E12DAF">
            <w:pPr>
              <w:shd w:val="clear" w:color="auto" w:fill="FFFFFF"/>
              <w:jc w:val="both"/>
              <w:rPr>
                <w:color w:val="333333"/>
                <w:sz w:val="20"/>
                <w:szCs w:val="20"/>
                <w:lang w:val="sk-SK" w:eastAsia="sk-SK"/>
              </w:rPr>
            </w:pPr>
          </w:p>
          <w:p w14:paraId="62455EC6"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w:t>
            </w:r>
            <w:r w:rsidRPr="00E12DAF">
              <w:rPr>
                <w:b/>
                <w:bCs/>
                <w:color w:val="333333"/>
                <w:sz w:val="20"/>
                <w:szCs w:val="20"/>
                <w:u w:val="single"/>
                <w:bdr w:val="none" w:sz="0" w:space="0" w:color="auto" w:frame="1"/>
                <w:lang w:val="sk-SK" w:eastAsia="sk-SK"/>
              </w:rPr>
              <w:t>vo fáze prvého spracovania.</w:t>
            </w:r>
          </w:p>
          <w:p w14:paraId="1A51C180"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4D7910BC"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To platí v prípade, že činnosťou organizácie výrobcov je uvádzať na trh tekuté mlieko vo fáze prvého spracovania, v ktorej sa mlieko bežne uvádza na trh bez akéhokoľvek ďalšieho spracovania.</w:t>
            </w:r>
          </w:p>
          <w:p w14:paraId="3883CFD8" w14:textId="77777777" w:rsidR="00E12DAF" w:rsidRPr="00E12DAF" w:rsidRDefault="00E12DAF" w:rsidP="00E12DAF">
            <w:pPr>
              <w:shd w:val="clear" w:color="auto" w:fill="FFFFFF"/>
              <w:jc w:val="both"/>
              <w:rPr>
                <w:color w:val="333333"/>
                <w:sz w:val="20"/>
                <w:szCs w:val="20"/>
                <w:lang w:val="sk-SK" w:eastAsia="sk-SK"/>
              </w:rPr>
            </w:pPr>
          </w:p>
          <w:p w14:paraId="33C95940"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bdr w:val="none" w:sz="0" w:space="0" w:color="auto" w:frame="1"/>
                <w:lang w:val="sk-SK" w:eastAsia="sk-SK"/>
              </w:rPr>
              <w:t>V prípade, že</w:t>
            </w:r>
            <w:r w:rsidRPr="00E12DAF">
              <w:rPr>
                <w:color w:val="333333"/>
                <w:sz w:val="20"/>
                <w:szCs w:val="20"/>
                <w:lang w:val="sk-SK" w:eastAsia="sk-SK"/>
              </w:rPr>
              <w:t xml:space="preserve"> organizácia výrobcov, nadnárodná organizácia výrobcov alebo skupina výrobcov </w:t>
            </w:r>
            <w:r w:rsidRPr="00E12DAF">
              <w:rPr>
                <w:b/>
                <w:bCs/>
                <w:color w:val="333333"/>
                <w:sz w:val="20"/>
                <w:szCs w:val="20"/>
                <w:bdr w:val="none" w:sz="0" w:space="0" w:color="auto" w:frame="1"/>
                <w:lang w:val="sk-SK" w:eastAsia="sk-SK"/>
              </w:rPr>
              <w:t>bude uvádzať na trh</w:t>
            </w:r>
            <w:r w:rsidRPr="00E12DAF">
              <w:rPr>
                <w:color w:val="333333"/>
                <w:sz w:val="20"/>
                <w:szCs w:val="20"/>
                <w:lang w:val="sk-SK" w:eastAsia="sk-SK"/>
              </w:rPr>
              <w:t xml:space="preserve"> výrobky iné ako výrobky vo fáze čerstvosti alebo vo fáze prvého spracovania, </w:t>
            </w:r>
            <w:proofErr w:type="spellStart"/>
            <w:r w:rsidRPr="00E12DAF">
              <w:rPr>
                <w:color w:val="333333"/>
                <w:sz w:val="20"/>
                <w:szCs w:val="20"/>
                <w:lang w:val="sk-SK" w:eastAsia="sk-SK"/>
              </w:rPr>
              <w:t>tj</w:t>
            </w:r>
            <w:proofErr w:type="spellEnd"/>
            <w:r w:rsidRPr="00E12DAF">
              <w:rPr>
                <w:color w:val="333333"/>
                <w:sz w:val="20"/>
                <w:szCs w:val="20"/>
                <w:lang w:val="sk-SK" w:eastAsia="sk-SK"/>
              </w:rPr>
              <w:t xml:space="preserve">. </w:t>
            </w:r>
            <w:r w:rsidRPr="00E12DAF">
              <w:rPr>
                <w:b/>
                <w:bCs/>
                <w:color w:val="333333"/>
                <w:sz w:val="20"/>
                <w:szCs w:val="20"/>
                <w:bdr w:val="none" w:sz="0" w:space="0" w:color="auto" w:frame="1"/>
                <w:lang w:val="sk-SK" w:eastAsia="sk-SK"/>
              </w:rPr>
              <w:t>výrobky po ďalšom spracovaní</w:t>
            </w:r>
            <w:r w:rsidRPr="00E12DAF">
              <w:rPr>
                <w:color w:val="333333"/>
                <w:sz w:val="20"/>
                <w:szCs w:val="20"/>
                <w:lang w:val="sk-SK" w:eastAsia="sk-SK"/>
              </w:rPr>
              <w:t xml:space="preserve">, hodnota predávanej </w:t>
            </w:r>
            <w:proofErr w:type="spellStart"/>
            <w:r w:rsidRPr="00E12DAF">
              <w:rPr>
                <w:color w:val="333333"/>
                <w:sz w:val="20"/>
                <w:szCs w:val="20"/>
                <w:lang w:val="sk-SK" w:eastAsia="sk-SK"/>
              </w:rPr>
              <w:t>producie</w:t>
            </w:r>
            <w:proofErr w:type="spellEnd"/>
            <w:r w:rsidRPr="00E12DAF">
              <w:rPr>
                <w:color w:val="333333"/>
                <w:sz w:val="20"/>
                <w:szCs w:val="20"/>
                <w:lang w:val="sk-SK" w:eastAsia="sk-SK"/>
              </w:rPr>
              <w:t xml:space="preserve"> sa bude rátať vždy </w:t>
            </w:r>
            <w:r w:rsidRPr="00E12DAF">
              <w:rPr>
                <w:b/>
                <w:bCs/>
                <w:color w:val="333333"/>
                <w:sz w:val="20"/>
                <w:szCs w:val="20"/>
                <w:bdr w:val="none" w:sz="0" w:space="0" w:color="auto" w:frame="1"/>
                <w:lang w:val="sk-SK" w:eastAsia="sk-SK"/>
              </w:rPr>
              <w:t xml:space="preserve">na úrovni prvého spracovania </w:t>
            </w:r>
            <w:r w:rsidRPr="00E12DAF">
              <w:rPr>
                <w:color w:val="333333"/>
                <w:sz w:val="20"/>
                <w:szCs w:val="20"/>
                <w:lang w:val="sk-SK" w:eastAsia="sk-SK"/>
              </w:rPr>
              <w:t>pre ekvivalentný objem výrobku nasledovne</w:t>
            </w:r>
            <w:r w:rsidRPr="00E12DAF">
              <w:rPr>
                <w:b/>
                <w:bCs/>
                <w:color w:val="333333"/>
                <w:sz w:val="20"/>
                <w:szCs w:val="20"/>
                <w:bdr w:val="none" w:sz="0" w:space="0" w:color="auto" w:frame="1"/>
                <w:lang w:val="sk-SK" w:eastAsia="sk-SK"/>
              </w:rPr>
              <w:t>:</w:t>
            </w:r>
          </w:p>
          <w:p w14:paraId="4E71C68A"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xml:space="preserve">-objem predávanej výroby mliečnych výrobkov spracovaných a predávaných OV vyjadrený v ekvivalente tekutého mlieka x trhová cena tekutého mlieka vo </w:t>
            </w:r>
            <w:proofErr w:type="spellStart"/>
            <w:r w:rsidRPr="00E12DAF">
              <w:rPr>
                <w:color w:val="333333"/>
                <w:sz w:val="20"/>
                <w:szCs w:val="20"/>
                <w:lang w:val="sk-SK" w:eastAsia="sk-SK"/>
              </w:rPr>
              <w:t>fáze„odoslania</w:t>
            </w:r>
            <w:proofErr w:type="spellEnd"/>
            <w:r w:rsidRPr="00E12DAF">
              <w:rPr>
                <w:color w:val="333333"/>
                <w:sz w:val="20"/>
                <w:szCs w:val="20"/>
                <w:lang w:val="sk-SK" w:eastAsia="sk-SK"/>
              </w:rPr>
              <w:t xml:space="preserve"> z organizácie výrobcov, nadnárodnej organizácie výrobcov alebo skupiny výrobcov”;</w:t>
            </w:r>
          </w:p>
          <w:p w14:paraId="7DDA713F"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-hodnota sa vypočíta vo fáze prvého spracovania a nezahŕňa hodnotu akýchkoľvek nákladov na ďalšie spracovanie alebo úpravu.</w:t>
            </w:r>
          </w:p>
          <w:p w14:paraId="40378B47" w14:textId="77777777" w:rsidR="00E12DAF" w:rsidRPr="00E12DAF" w:rsidRDefault="00E12DAF" w:rsidP="00E12DAF">
            <w:pPr>
              <w:shd w:val="clear" w:color="auto" w:fill="FFFFFF"/>
              <w:jc w:val="both"/>
              <w:rPr>
                <w:color w:val="333333"/>
                <w:sz w:val="20"/>
                <w:szCs w:val="20"/>
                <w:lang w:val="sk-SK" w:eastAsia="sk-SK"/>
              </w:rPr>
            </w:pPr>
          </w:p>
          <w:p w14:paraId="2DE6F358"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xml:space="preserve">Do hodnoty predávanej produkcie v sektore mlieka a mliečnych výrobkov sa započítava </w:t>
            </w:r>
            <w:r w:rsidRPr="00E12DAF">
              <w:rPr>
                <w:b/>
                <w:bCs/>
                <w:color w:val="333333"/>
                <w:sz w:val="20"/>
                <w:szCs w:val="20"/>
                <w:bdr w:val="none" w:sz="0" w:space="0" w:color="auto" w:frame="1"/>
                <w:lang w:val="sk-SK" w:eastAsia="sk-SK"/>
              </w:rPr>
              <w:t>len produkcia</w:t>
            </w:r>
            <w:r w:rsidRPr="00E12DAF">
              <w:rPr>
                <w:color w:val="333333"/>
                <w:sz w:val="20"/>
                <w:szCs w:val="20"/>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E12DAF">
              <w:rPr>
                <w:b/>
                <w:bCs/>
                <w:color w:val="333333"/>
                <w:sz w:val="20"/>
                <w:szCs w:val="20"/>
                <w:bdr w:val="none" w:sz="0" w:space="0" w:color="auto" w:frame="1"/>
                <w:lang w:val="sk-SK" w:eastAsia="sk-SK"/>
              </w:rPr>
              <w:t>predáva</w:t>
            </w:r>
            <w:r w:rsidRPr="00E12DAF">
              <w:rPr>
                <w:color w:val="333333"/>
                <w:sz w:val="20"/>
                <w:szCs w:val="20"/>
                <w:lang w:val="sk-SK" w:eastAsia="sk-SK"/>
              </w:rPr>
              <w:t>.</w:t>
            </w:r>
          </w:p>
          <w:p w14:paraId="10123490" w14:textId="77777777" w:rsidR="00E12DAF" w:rsidRPr="00E12DAF" w:rsidRDefault="00E12DAF" w:rsidP="00E12DAF">
            <w:pPr>
              <w:shd w:val="clear" w:color="auto" w:fill="FFFFFF"/>
              <w:jc w:val="both"/>
              <w:rPr>
                <w:color w:val="333333"/>
                <w:sz w:val="20"/>
                <w:szCs w:val="20"/>
                <w:lang w:val="sk-SK" w:eastAsia="sk-SK"/>
              </w:rPr>
            </w:pPr>
          </w:p>
          <w:p w14:paraId="257737A1"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699DE19E" w14:textId="77777777" w:rsidR="00E12DAF" w:rsidRPr="00E12DAF" w:rsidRDefault="00E12DAF" w:rsidP="00E12DAF">
            <w:pPr>
              <w:shd w:val="clear" w:color="auto" w:fill="FFFFFF"/>
              <w:jc w:val="both"/>
              <w:rPr>
                <w:color w:val="333333"/>
                <w:sz w:val="20"/>
                <w:szCs w:val="20"/>
                <w:lang w:val="sk-SK" w:eastAsia="sk-SK"/>
              </w:rPr>
            </w:pPr>
          </w:p>
          <w:p w14:paraId="68E56B33"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u w:val="single"/>
                <w:bdr w:val="none" w:sz="0" w:space="0" w:color="auto" w:frame="1"/>
                <w:lang w:val="sk-SK" w:eastAsia="sk-SK"/>
              </w:rPr>
              <w:t>Hodnota predávanej produkcie v sektore mlieka a mliečnych výrobkov nezahŕňa:</w:t>
            </w:r>
          </w:p>
          <w:p w14:paraId="444E6695"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·hodnotu produkcie výrobkov, pre ktoré nebola organizácia výrobcov, nadnárodná organizácia výrobcov alebo skupina výrobcov uznaná,</w:t>
            </w:r>
          </w:p>
          <w:p w14:paraId="0EC240EB"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·náklady na ďalšie spracovanie alebo ďalšie úpravy výrobkov alebo hodnotu konečných spracovaných výrobkov,</w:t>
            </w:r>
          </w:p>
          <w:p w14:paraId="4D41223B"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·produkciu členov, ktorí vystúpia z organizácie výrobcov alebo skupiny výrobcov alebo združenia organizácie výrobcov počas roka,</w:t>
            </w:r>
          </w:p>
          <w:p w14:paraId="56CB0760"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·hodnotu vedľajších výrobkov,</w:t>
            </w:r>
          </w:p>
          <w:p w14:paraId="45E6D4D4"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437F9285"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xml:space="preserve">·hodnotu priameho predaja členmi organizácie </w:t>
            </w:r>
            <w:proofErr w:type="spellStart"/>
            <w:r w:rsidRPr="00E12DAF">
              <w:rPr>
                <w:color w:val="333333"/>
                <w:sz w:val="20"/>
                <w:szCs w:val="20"/>
                <w:lang w:val="sk-SK" w:eastAsia="sk-SK"/>
              </w:rPr>
              <w:t>organizácie</w:t>
            </w:r>
            <w:proofErr w:type="spellEnd"/>
            <w:r w:rsidRPr="00E12DAF">
              <w:rPr>
                <w:color w:val="333333"/>
                <w:sz w:val="20"/>
                <w:szCs w:val="20"/>
                <w:lang w:val="sk-SK" w:eastAsia="sk-SK"/>
              </w:rPr>
              <w:t xml:space="preserve"> výrobcov, nadnárodnej organizácie výrobcov alebo skupiny výrobcov.</w:t>
            </w:r>
          </w:p>
          <w:p w14:paraId="1024D96D" w14:textId="77777777" w:rsidR="00E12DAF" w:rsidRPr="00E12DAF" w:rsidRDefault="00E12DAF" w:rsidP="00E12DAF">
            <w:pPr>
              <w:shd w:val="clear" w:color="auto" w:fill="FFFFFF"/>
              <w:jc w:val="both"/>
              <w:rPr>
                <w:color w:val="333333"/>
                <w:sz w:val="20"/>
                <w:szCs w:val="20"/>
                <w:lang w:val="sk-SK" w:eastAsia="sk-SK"/>
              </w:rPr>
            </w:pPr>
          </w:p>
          <w:p w14:paraId="70B5EDA8" w14:textId="77777777" w:rsidR="00E12DAF" w:rsidRPr="00E12DAF" w:rsidRDefault="00E12DAF" w:rsidP="00E12DAF">
            <w:pPr>
              <w:shd w:val="clear" w:color="auto" w:fill="FFFFFF"/>
              <w:jc w:val="both"/>
              <w:rPr>
                <w:color w:val="333333"/>
                <w:sz w:val="20"/>
                <w:szCs w:val="20"/>
                <w:lang w:val="sk-SK" w:eastAsia="sk-SK"/>
              </w:rPr>
            </w:pPr>
          </w:p>
          <w:p w14:paraId="0E6B35AE"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bdr w:val="none" w:sz="0" w:space="0" w:color="auto" w:frame="1"/>
                <w:lang w:val="sk-SK" w:eastAsia="sk-SK"/>
              </w:rPr>
              <w:t xml:space="preserve">Hodnota predávanej produkcie </w:t>
            </w:r>
            <w:r w:rsidRPr="00E12DAF">
              <w:rPr>
                <w:color w:val="333333"/>
                <w:sz w:val="20"/>
                <w:szCs w:val="20"/>
                <w:lang w:val="sk-SK" w:eastAsia="sk-SK"/>
              </w:rPr>
              <w:t xml:space="preserve">v sektore mlieka a mliečnych výrobkov (kravského, ovčieho alebo kozieho) </w:t>
            </w:r>
            <w:r w:rsidRPr="00E12DAF">
              <w:rPr>
                <w:b/>
                <w:bCs/>
                <w:color w:val="333333"/>
                <w:sz w:val="20"/>
                <w:szCs w:val="20"/>
                <w:bdr w:val="none" w:sz="0" w:space="0" w:color="auto" w:frame="1"/>
                <w:lang w:val="sk-SK" w:eastAsia="sk-SK"/>
              </w:rPr>
              <w:t>združenia organizácie výrobcov alebo nadnárodného združenia organizácií výrobcov</w:t>
            </w:r>
            <w:r w:rsidRPr="00E12DAF">
              <w:rPr>
                <w:color w:val="333333"/>
                <w:sz w:val="20"/>
                <w:szCs w:val="20"/>
                <w:lang w:val="sk-SK" w:eastAsia="sk-SK"/>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41F6FA33"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3AE953E3" w14:textId="77777777" w:rsidR="00E12DAF" w:rsidRPr="00E12DAF" w:rsidRDefault="00E12DAF" w:rsidP="00E12DAF">
            <w:pPr>
              <w:shd w:val="clear" w:color="auto" w:fill="FFFFFF"/>
              <w:jc w:val="both"/>
              <w:rPr>
                <w:color w:val="333333"/>
                <w:sz w:val="20"/>
                <w:szCs w:val="20"/>
                <w:lang w:val="sk-SK" w:eastAsia="sk-SK"/>
              </w:rPr>
            </w:pPr>
          </w:p>
          <w:p w14:paraId="244411BE"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bdr w:val="none" w:sz="0" w:space="0" w:color="auto" w:frame="1"/>
                <w:lang w:val="sk-SK" w:eastAsia="sk-SK"/>
              </w:rPr>
              <w:t>Predávaná produkcia organizácie alebo skupiny sa fakturuje bez:</w:t>
            </w:r>
          </w:p>
          <w:p w14:paraId="62697D8A"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-a) DPH a</w:t>
            </w:r>
          </w:p>
          <w:p w14:paraId="0401F6F8"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-b) nákladov na internú dopravu.</w:t>
            </w:r>
          </w:p>
          <w:p w14:paraId="106AE07B" w14:textId="058C0843" w:rsidR="003C6235" w:rsidRPr="00360AD6" w:rsidRDefault="00E12DAF" w:rsidP="00360AD6">
            <w:pPr>
              <w:shd w:val="clear" w:color="auto" w:fill="FFFFFF"/>
              <w:jc w:val="both"/>
              <w:rPr>
                <w:color w:val="333333"/>
                <w:sz w:val="20"/>
                <w:szCs w:val="20"/>
                <w:lang w:val="sk-SK" w:eastAsia="sk-SK"/>
              </w:rPr>
            </w:pPr>
            <w:r w:rsidRPr="00E12DAF">
              <w:rPr>
                <w:color w:val="333333"/>
                <w:sz w:val="20"/>
                <w:szCs w:val="20"/>
                <w:lang w:val="sk-SK" w:eastAsia="sk-SK"/>
              </w:rPr>
              <w:t>Na účely výpočtu hodnoty predávanej produkcie platia ustanovenia článku 30 a 31 delegovaného nariadenia Komisie (EÚ) 2022/126.</w:t>
            </w:r>
          </w:p>
        </w:tc>
      </w:tr>
    </w:tbl>
    <w:p w14:paraId="7E4E00DC" w14:textId="77777777" w:rsidR="00A77B3E" w:rsidRDefault="00462010">
      <w:pPr>
        <w:pStyle w:val="Nadpis6"/>
        <w:spacing w:before="20" w:after="20"/>
        <w:rPr>
          <w:b w:val="0"/>
          <w:color w:val="000000"/>
          <w:sz w:val="24"/>
        </w:rPr>
      </w:pPr>
      <w:bookmarkStart w:id="12" w:name="_Toc256000716"/>
      <w:r>
        <w:rPr>
          <w:b w:val="0"/>
          <w:noProof/>
          <w:color w:val="000000"/>
          <w:sz w:val="24"/>
        </w:rPr>
        <w:lastRenderedPageBreak/>
        <w:t>7 Additional information specific to the Type of Intervention</w:t>
      </w:r>
      <w:bookmarkEnd w:id="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0C1554EE"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183E5D8" w14:textId="2884E0A4" w:rsidR="00A77B3E" w:rsidRPr="003955CB" w:rsidRDefault="003955CB" w:rsidP="003955CB">
            <w:pPr>
              <w:jc w:val="both"/>
              <w:rPr>
                <w:sz w:val="16"/>
                <w:szCs w:val="20"/>
              </w:rPr>
            </w:pPr>
            <w:proofErr w:type="spellStart"/>
            <w:r w:rsidRPr="003955CB">
              <w:rPr>
                <w:color w:val="333333"/>
                <w:sz w:val="20"/>
                <w:shd w:val="clear" w:color="auto" w:fill="FFFFFF"/>
              </w:rPr>
              <w:t>Oprávnení</w:t>
            </w:r>
            <w:proofErr w:type="spellEnd"/>
            <w:r w:rsidRPr="003955CB">
              <w:rPr>
                <w:color w:val="333333"/>
                <w:sz w:val="20"/>
                <w:shd w:val="clear" w:color="auto" w:fill="FFFFFF"/>
              </w:rPr>
              <w:t xml:space="preserve"> </w:t>
            </w:r>
            <w:proofErr w:type="spellStart"/>
            <w:r w:rsidRPr="003955CB">
              <w:rPr>
                <w:color w:val="333333"/>
                <w:sz w:val="20"/>
                <w:shd w:val="clear" w:color="auto" w:fill="FFFFFF"/>
              </w:rPr>
              <w:t>žiadatelia</w:t>
            </w:r>
            <w:proofErr w:type="spellEnd"/>
            <w:r w:rsidRPr="003955CB">
              <w:rPr>
                <w:color w:val="333333"/>
                <w:sz w:val="20"/>
                <w:shd w:val="clear" w:color="auto" w:fill="FFFFFF"/>
              </w:rPr>
              <w:t xml:space="preserve"> </w:t>
            </w:r>
            <w:proofErr w:type="spellStart"/>
            <w:r w:rsidRPr="003955CB">
              <w:rPr>
                <w:color w:val="333333"/>
                <w:sz w:val="20"/>
                <w:shd w:val="clear" w:color="auto" w:fill="FFFFFF"/>
              </w:rPr>
              <w:t>nebudú</w:t>
            </w:r>
            <w:proofErr w:type="spellEnd"/>
            <w:r w:rsidRPr="003955CB">
              <w:rPr>
                <w:color w:val="333333"/>
                <w:sz w:val="20"/>
                <w:shd w:val="clear" w:color="auto" w:fill="FFFFFF"/>
              </w:rPr>
              <w:t xml:space="preserve"> </w:t>
            </w:r>
            <w:proofErr w:type="spellStart"/>
            <w:r w:rsidRPr="003955CB">
              <w:rPr>
                <w:color w:val="333333"/>
                <w:sz w:val="20"/>
                <w:shd w:val="clear" w:color="auto" w:fill="FFFFFF"/>
              </w:rPr>
              <w:t>oprávnení</w:t>
            </w:r>
            <w:proofErr w:type="spellEnd"/>
            <w:r w:rsidRPr="003955CB">
              <w:rPr>
                <w:color w:val="333333"/>
                <w:sz w:val="20"/>
                <w:shd w:val="clear" w:color="auto" w:fill="FFFFFF"/>
              </w:rPr>
              <w:t xml:space="preserve"> </w:t>
            </w:r>
            <w:proofErr w:type="spellStart"/>
            <w:r w:rsidRPr="003955CB">
              <w:rPr>
                <w:color w:val="333333"/>
                <w:sz w:val="20"/>
                <w:shd w:val="clear" w:color="auto" w:fill="FFFFFF"/>
              </w:rPr>
              <w:t>na</w:t>
            </w:r>
            <w:proofErr w:type="spellEnd"/>
            <w:r w:rsidRPr="003955CB">
              <w:rPr>
                <w:color w:val="333333"/>
                <w:sz w:val="20"/>
                <w:shd w:val="clear" w:color="auto" w:fill="FFFFFF"/>
              </w:rPr>
              <w:t xml:space="preserve"> </w:t>
            </w:r>
            <w:proofErr w:type="spellStart"/>
            <w:r w:rsidRPr="003955CB">
              <w:rPr>
                <w:color w:val="333333"/>
                <w:sz w:val="20"/>
                <w:shd w:val="clear" w:color="auto" w:fill="FFFFFF"/>
              </w:rPr>
              <w:t>získanie</w:t>
            </w:r>
            <w:proofErr w:type="spellEnd"/>
            <w:r w:rsidRPr="003955CB">
              <w:rPr>
                <w:color w:val="333333"/>
                <w:sz w:val="20"/>
                <w:shd w:val="clear" w:color="auto" w:fill="FFFFFF"/>
              </w:rPr>
              <w:t xml:space="preserve"> </w:t>
            </w:r>
            <w:proofErr w:type="spellStart"/>
            <w:r w:rsidRPr="003955CB">
              <w:rPr>
                <w:color w:val="333333"/>
                <w:sz w:val="20"/>
                <w:shd w:val="clear" w:color="auto" w:fill="FFFFFF"/>
              </w:rPr>
              <w:t>podpory</w:t>
            </w:r>
            <w:proofErr w:type="spellEnd"/>
            <w:r w:rsidRPr="003955CB">
              <w:rPr>
                <w:color w:val="333333"/>
                <w:sz w:val="20"/>
                <w:shd w:val="clear" w:color="auto" w:fill="FFFFFF"/>
              </w:rPr>
              <w:t xml:space="preserve"> </w:t>
            </w:r>
            <w:proofErr w:type="spellStart"/>
            <w:r w:rsidRPr="003955CB">
              <w:rPr>
                <w:color w:val="333333"/>
                <w:sz w:val="20"/>
                <w:shd w:val="clear" w:color="auto" w:fill="FFFFFF"/>
              </w:rPr>
              <w:t>na</w:t>
            </w:r>
            <w:proofErr w:type="spellEnd"/>
            <w:r w:rsidRPr="003955CB">
              <w:rPr>
                <w:color w:val="333333"/>
                <w:sz w:val="20"/>
                <w:shd w:val="clear" w:color="auto" w:fill="FFFFFF"/>
              </w:rPr>
              <w:t xml:space="preserve"> </w:t>
            </w:r>
            <w:proofErr w:type="spellStart"/>
            <w:r w:rsidRPr="003955CB">
              <w:rPr>
                <w:color w:val="333333"/>
                <w:sz w:val="20"/>
                <w:shd w:val="clear" w:color="auto" w:fill="FFFFFF"/>
              </w:rPr>
              <w:t>určité</w:t>
            </w:r>
            <w:proofErr w:type="spellEnd"/>
            <w:r w:rsidRPr="003955CB">
              <w:rPr>
                <w:color w:val="333333"/>
                <w:sz w:val="20"/>
                <w:shd w:val="clear" w:color="auto" w:fill="FFFFFF"/>
              </w:rPr>
              <w:t xml:space="preserve"> </w:t>
            </w:r>
            <w:proofErr w:type="spellStart"/>
            <w:r w:rsidRPr="003955CB">
              <w:rPr>
                <w:color w:val="333333"/>
                <w:sz w:val="20"/>
                <w:shd w:val="clear" w:color="auto" w:fill="FFFFFF"/>
              </w:rPr>
              <w:t>činnosti</w:t>
            </w:r>
            <w:proofErr w:type="spellEnd"/>
            <w:r w:rsidRPr="003955CB">
              <w:rPr>
                <w:color w:val="333333"/>
                <w:sz w:val="20"/>
                <w:shd w:val="clear" w:color="auto" w:fill="FFFFFF"/>
              </w:rPr>
              <w:t xml:space="preserve"> (</w:t>
            </w:r>
            <w:proofErr w:type="spellStart"/>
            <w:r w:rsidRPr="003955CB">
              <w:rPr>
                <w:color w:val="333333"/>
                <w:sz w:val="20"/>
                <w:shd w:val="clear" w:color="auto" w:fill="FFFFFF"/>
              </w:rPr>
              <w:t>akcie</w:t>
            </w:r>
            <w:proofErr w:type="spellEnd"/>
            <w:r w:rsidRPr="003955CB">
              <w:rPr>
                <w:color w:val="333333"/>
                <w:sz w:val="20"/>
                <w:shd w:val="clear" w:color="auto" w:fill="FFFFFF"/>
              </w:rPr>
              <w:t xml:space="preserve"> </w:t>
            </w:r>
            <w:proofErr w:type="gramStart"/>
            <w:r w:rsidRPr="003955CB">
              <w:rPr>
                <w:color w:val="333333"/>
                <w:sz w:val="20"/>
                <w:shd w:val="clear" w:color="auto" w:fill="FFFFFF"/>
              </w:rPr>
              <w:t>a</w:t>
            </w:r>
            <w:proofErr w:type="gramEnd"/>
            <w:r w:rsidRPr="003955CB">
              <w:rPr>
                <w:color w:val="333333"/>
                <w:sz w:val="20"/>
                <w:shd w:val="clear" w:color="auto" w:fill="FFFFFF"/>
              </w:rPr>
              <w:t xml:space="preserve"> </w:t>
            </w:r>
            <w:proofErr w:type="spellStart"/>
            <w:r w:rsidRPr="003955CB">
              <w:rPr>
                <w:color w:val="333333"/>
                <w:sz w:val="20"/>
                <w:shd w:val="clear" w:color="auto" w:fill="FFFFFF"/>
              </w:rPr>
              <w:t>investície</w:t>
            </w:r>
            <w:proofErr w:type="spellEnd"/>
            <w:r w:rsidRPr="003955CB">
              <w:rPr>
                <w:color w:val="333333"/>
                <w:sz w:val="20"/>
                <w:shd w:val="clear" w:color="auto" w:fill="FFFFFF"/>
              </w:rPr>
              <w:t xml:space="preserve">) v </w:t>
            </w:r>
            <w:proofErr w:type="spellStart"/>
            <w:r w:rsidRPr="003955CB">
              <w:rPr>
                <w:color w:val="333333"/>
                <w:sz w:val="20"/>
                <w:shd w:val="clear" w:color="auto" w:fill="FFFFFF"/>
              </w:rPr>
              <w:t>prípade</w:t>
            </w:r>
            <w:proofErr w:type="spellEnd"/>
            <w:r w:rsidRPr="003955CB">
              <w:rPr>
                <w:color w:val="333333"/>
                <w:sz w:val="20"/>
                <w:shd w:val="clear" w:color="auto" w:fill="FFFFFF"/>
              </w:rPr>
              <w:t xml:space="preserve">, </w:t>
            </w:r>
            <w:proofErr w:type="spellStart"/>
            <w:r w:rsidRPr="003955CB">
              <w:rPr>
                <w:color w:val="333333"/>
                <w:sz w:val="20"/>
                <w:shd w:val="clear" w:color="auto" w:fill="FFFFFF"/>
              </w:rPr>
              <w:t>že</w:t>
            </w:r>
            <w:proofErr w:type="spellEnd"/>
            <w:r w:rsidRPr="003955CB">
              <w:rPr>
                <w:color w:val="333333"/>
                <w:sz w:val="20"/>
                <w:shd w:val="clear" w:color="auto" w:fill="FFFFFF"/>
              </w:rPr>
              <w:t xml:space="preserve"> </w:t>
            </w:r>
            <w:proofErr w:type="spellStart"/>
            <w:r w:rsidRPr="003955CB">
              <w:rPr>
                <w:color w:val="333333"/>
                <w:sz w:val="20"/>
                <w:shd w:val="clear" w:color="auto" w:fill="FFFFFF"/>
              </w:rPr>
              <w:t>sa</w:t>
            </w:r>
            <w:proofErr w:type="spellEnd"/>
            <w:r w:rsidRPr="003955CB">
              <w:rPr>
                <w:color w:val="333333"/>
                <w:sz w:val="20"/>
                <w:shd w:val="clear" w:color="auto" w:fill="FFFFFF"/>
              </w:rPr>
              <w:t xml:space="preserve"> </w:t>
            </w:r>
            <w:proofErr w:type="spellStart"/>
            <w:r w:rsidRPr="003955CB">
              <w:rPr>
                <w:color w:val="333333"/>
                <w:sz w:val="20"/>
                <w:shd w:val="clear" w:color="auto" w:fill="FFFFFF"/>
              </w:rPr>
              <w:t>podpora</w:t>
            </w:r>
            <w:proofErr w:type="spellEnd"/>
            <w:r w:rsidRPr="003955CB">
              <w:rPr>
                <w:color w:val="333333"/>
                <w:sz w:val="20"/>
                <w:shd w:val="clear" w:color="auto" w:fill="FFFFFF"/>
              </w:rPr>
              <w:t xml:space="preserve"> </w:t>
            </w:r>
            <w:proofErr w:type="spellStart"/>
            <w:r w:rsidRPr="003955CB">
              <w:rPr>
                <w:color w:val="333333"/>
                <w:sz w:val="20"/>
                <w:shd w:val="clear" w:color="auto" w:fill="FFFFFF"/>
              </w:rPr>
              <w:t>bude</w:t>
            </w:r>
            <w:proofErr w:type="spellEnd"/>
            <w:r w:rsidRPr="003955CB">
              <w:rPr>
                <w:color w:val="333333"/>
                <w:sz w:val="20"/>
                <w:shd w:val="clear" w:color="auto" w:fill="FFFFFF"/>
              </w:rPr>
              <w:t xml:space="preserve"> </w:t>
            </w:r>
            <w:proofErr w:type="spellStart"/>
            <w:r w:rsidRPr="003955CB">
              <w:rPr>
                <w:color w:val="333333"/>
                <w:sz w:val="20"/>
                <w:shd w:val="clear" w:color="auto" w:fill="FFFFFF"/>
              </w:rPr>
              <w:t>požadovať</w:t>
            </w:r>
            <w:proofErr w:type="spellEnd"/>
            <w:r w:rsidRPr="003955CB">
              <w:rPr>
                <w:color w:val="333333"/>
                <w:sz w:val="20"/>
                <w:shd w:val="clear" w:color="auto" w:fill="FFFFFF"/>
              </w:rPr>
              <w:t xml:space="preserve"> </w:t>
            </w:r>
            <w:proofErr w:type="spellStart"/>
            <w:r w:rsidRPr="003955CB">
              <w:rPr>
                <w:color w:val="333333"/>
                <w:sz w:val="20"/>
                <w:shd w:val="clear" w:color="auto" w:fill="FFFFFF"/>
              </w:rPr>
              <w:t>na</w:t>
            </w:r>
            <w:proofErr w:type="spellEnd"/>
            <w:r w:rsidRPr="003955CB">
              <w:rPr>
                <w:color w:val="333333"/>
                <w:sz w:val="20"/>
                <w:shd w:val="clear" w:color="auto" w:fill="FFFFFF"/>
              </w:rPr>
              <w:t xml:space="preserve"> tie </w:t>
            </w:r>
            <w:proofErr w:type="spellStart"/>
            <w:r w:rsidRPr="003955CB">
              <w:rPr>
                <w:color w:val="333333"/>
                <w:sz w:val="20"/>
                <w:shd w:val="clear" w:color="auto" w:fill="FFFFFF"/>
              </w:rPr>
              <w:t>isté</w:t>
            </w:r>
            <w:proofErr w:type="spellEnd"/>
            <w:r w:rsidRPr="003955CB">
              <w:rPr>
                <w:color w:val="333333"/>
                <w:sz w:val="20"/>
                <w:shd w:val="clear" w:color="auto" w:fill="FFFFFF"/>
              </w:rPr>
              <w:t xml:space="preserve"> </w:t>
            </w:r>
            <w:proofErr w:type="spellStart"/>
            <w:r w:rsidRPr="003955CB">
              <w:rPr>
                <w:color w:val="333333"/>
                <w:sz w:val="20"/>
                <w:shd w:val="clear" w:color="auto" w:fill="FFFFFF"/>
              </w:rPr>
              <w:t>činnosti</w:t>
            </w:r>
            <w:proofErr w:type="spellEnd"/>
            <w:r w:rsidRPr="003955CB">
              <w:rPr>
                <w:color w:val="333333"/>
                <w:sz w:val="20"/>
                <w:shd w:val="clear" w:color="auto" w:fill="FFFFFF"/>
              </w:rPr>
              <w:t xml:space="preserve">, </w:t>
            </w:r>
            <w:proofErr w:type="spellStart"/>
            <w:r w:rsidRPr="003955CB">
              <w:rPr>
                <w:color w:val="333333"/>
                <w:sz w:val="20"/>
                <w:shd w:val="clear" w:color="auto" w:fill="FFFFFF"/>
              </w:rPr>
              <w:t>na</w:t>
            </w:r>
            <w:proofErr w:type="spellEnd"/>
            <w:r w:rsidRPr="003955CB">
              <w:rPr>
                <w:color w:val="333333"/>
                <w:sz w:val="20"/>
                <w:shd w:val="clear" w:color="auto" w:fill="FFFFFF"/>
              </w:rPr>
              <w:t xml:space="preserve"> </w:t>
            </w:r>
            <w:proofErr w:type="spellStart"/>
            <w:r w:rsidRPr="003955CB">
              <w:rPr>
                <w:color w:val="333333"/>
                <w:sz w:val="20"/>
                <w:shd w:val="clear" w:color="auto" w:fill="FFFFFF"/>
              </w:rPr>
              <w:t>ktoré</w:t>
            </w:r>
            <w:proofErr w:type="spellEnd"/>
            <w:r w:rsidRPr="003955CB">
              <w:rPr>
                <w:color w:val="333333"/>
                <w:sz w:val="20"/>
                <w:shd w:val="clear" w:color="auto" w:fill="FFFFFF"/>
              </w:rPr>
              <w:t xml:space="preserve"> </w:t>
            </w:r>
            <w:proofErr w:type="spellStart"/>
            <w:r w:rsidRPr="003955CB">
              <w:rPr>
                <w:color w:val="333333"/>
                <w:sz w:val="20"/>
                <w:shd w:val="clear" w:color="auto" w:fill="FFFFFF"/>
              </w:rPr>
              <w:t>sa</w:t>
            </w:r>
            <w:proofErr w:type="spellEnd"/>
            <w:r w:rsidRPr="003955CB">
              <w:rPr>
                <w:color w:val="333333"/>
                <w:sz w:val="20"/>
                <w:shd w:val="clear" w:color="auto" w:fill="FFFFFF"/>
              </w:rPr>
              <w:t xml:space="preserve"> </w:t>
            </w:r>
            <w:proofErr w:type="spellStart"/>
            <w:r w:rsidRPr="003955CB">
              <w:rPr>
                <w:color w:val="333333"/>
                <w:sz w:val="20"/>
                <w:shd w:val="clear" w:color="auto" w:fill="FFFFFF"/>
              </w:rPr>
              <w:t>žiada</w:t>
            </w:r>
            <w:proofErr w:type="spellEnd"/>
            <w:r w:rsidRPr="003955CB">
              <w:rPr>
                <w:color w:val="333333"/>
                <w:sz w:val="20"/>
                <w:shd w:val="clear" w:color="auto" w:fill="FFFFFF"/>
              </w:rPr>
              <w:t xml:space="preserve"> o </w:t>
            </w:r>
            <w:proofErr w:type="spellStart"/>
            <w:r w:rsidRPr="003955CB">
              <w:rPr>
                <w:color w:val="333333"/>
                <w:sz w:val="20"/>
                <w:shd w:val="clear" w:color="auto" w:fill="FFFFFF"/>
              </w:rPr>
              <w:t>podporu</w:t>
            </w:r>
            <w:proofErr w:type="spellEnd"/>
            <w:r w:rsidRPr="003955CB">
              <w:rPr>
                <w:color w:val="333333"/>
                <w:sz w:val="20"/>
                <w:shd w:val="clear" w:color="auto" w:fill="FFFFFF"/>
              </w:rPr>
              <w:t xml:space="preserve"> z EPFRV.</w:t>
            </w:r>
          </w:p>
        </w:tc>
      </w:tr>
    </w:tbl>
    <w:p w14:paraId="2967F08D" w14:textId="77777777" w:rsidR="00A77B3E" w:rsidRDefault="00A77B3E">
      <w:pPr>
        <w:spacing w:before="20" w:after="20"/>
        <w:rPr>
          <w:color w:val="000000"/>
        </w:rPr>
      </w:pPr>
    </w:p>
    <w:p w14:paraId="13840CA5" w14:textId="77777777" w:rsidR="00A77B3E" w:rsidRDefault="00462010">
      <w:pPr>
        <w:pStyle w:val="Nadpis6"/>
        <w:spacing w:before="20" w:after="20"/>
        <w:rPr>
          <w:b w:val="0"/>
          <w:color w:val="000000"/>
          <w:sz w:val="24"/>
        </w:rPr>
      </w:pPr>
      <w:bookmarkStart w:id="13" w:name="_Toc256000717"/>
      <w:r>
        <w:rPr>
          <w:b w:val="0"/>
          <w:noProof/>
          <w:color w:val="000000"/>
          <w:sz w:val="24"/>
        </w:rPr>
        <w:t>8 WTO compliance</w:t>
      </w:r>
      <w:bookmarkEnd w:id="13"/>
    </w:p>
    <w:p w14:paraId="4BE5CAFE" w14:textId="77777777" w:rsidR="00A77B3E" w:rsidRDefault="00462010">
      <w:pPr>
        <w:spacing w:before="20" w:after="20"/>
        <w:rPr>
          <w:color w:val="000000"/>
        </w:rPr>
      </w:pPr>
      <w:r>
        <w:rPr>
          <w:noProof/>
          <w:color w:val="000000"/>
        </w:rPr>
        <w:t xml:space="preserve"> Zelený kôš</w:t>
      </w:r>
    </w:p>
    <w:p w14:paraId="49A93CD4" w14:textId="77777777" w:rsidR="00A77B3E" w:rsidRDefault="00462010">
      <w:pPr>
        <w:spacing w:before="20" w:after="20"/>
        <w:rPr>
          <w:color w:val="000000"/>
        </w:rPr>
      </w:pPr>
      <w:r>
        <w:rPr>
          <w:noProof/>
          <w:color w:val="000000"/>
        </w:rPr>
        <w:t>Odsek 11 prílohy 2 k dohode WTO</w:t>
      </w:r>
    </w:p>
    <w:p w14:paraId="7C8F6096" w14:textId="77777777" w:rsidR="00A77B3E" w:rsidRDefault="0046201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63225DF8"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10976E2" w14:textId="77777777" w:rsidR="003C6235" w:rsidRDefault="00462010" w:rsidP="00360AD6">
            <w:pPr>
              <w:spacing w:before="40" w:after="40"/>
              <w:jc w:val="both"/>
            </w:pPr>
            <w:r w:rsidRPr="00360AD6">
              <w:rPr>
                <w:noProof/>
                <w:sz w:val="20"/>
              </w:rPr>
              <w:t>Pomoc spĺňa definície uvedené v odseku 11 Pomoc pri štrukturálnych úpravách poskytovaná prostredníctvom investičnej pomoci prílohy 2 k Dohode WTO. Pomoc sa bude poskytovať formou investičnej pomoci.</w:t>
            </w:r>
          </w:p>
        </w:tc>
      </w:tr>
    </w:tbl>
    <w:p w14:paraId="387BD0D5" w14:textId="77777777" w:rsidR="00A77B3E" w:rsidRDefault="00A77B3E">
      <w:pPr>
        <w:spacing w:before="20" w:after="20"/>
        <w:rPr>
          <w:color w:val="000000"/>
        </w:rPr>
        <w:sectPr w:rsidR="00A77B3E">
          <w:pgSz w:w="11906" w:h="16838"/>
          <w:pgMar w:top="720" w:right="720" w:bottom="864" w:left="936" w:header="288" w:footer="72" w:gutter="0"/>
          <w:cols w:space="720"/>
          <w:noEndnote/>
          <w:docGrid w:linePitch="360"/>
        </w:sectPr>
      </w:pPr>
    </w:p>
    <w:p w14:paraId="5C6E9555" w14:textId="77777777" w:rsidR="00360AD6" w:rsidRDefault="00360AD6" w:rsidP="00360AD6">
      <w:pPr>
        <w:pStyle w:val="Nadpis5"/>
        <w:spacing w:before="20" w:after="20"/>
        <w:jc w:val="both"/>
        <w:rPr>
          <w:i w:val="0"/>
          <w:color w:val="000000"/>
          <w:sz w:val="24"/>
        </w:rPr>
      </w:pPr>
      <w:bookmarkStart w:id="14" w:name="_Toc256000822"/>
      <w:bookmarkStart w:id="15" w:name="_Toc256000772"/>
      <w:r>
        <w:rPr>
          <w:i w:val="0"/>
          <w:noProof/>
          <w:color w:val="000000"/>
          <w:sz w:val="24"/>
        </w:rPr>
        <w:lastRenderedPageBreak/>
        <w:t>67.4.2 – Poradenské služby a technická pomoc</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60AD6" w14:paraId="36B60854" w14:textId="77777777" w:rsidTr="001516E9">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963D325" w14:textId="77777777" w:rsidR="00360AD6" w:rsidRDefault="00360AD6" w:rsidP="001516E9">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5A7F02F" w14:textId="77777777" w:rsidR="00360AD6" w:rsidRDefault="00360AD6" w:rsidP="001516E9">
            <w:pPr>
              <w:spacing w:before="20" w:after="20"/>
              <w:rPr>
                <w:color w:val="000000"/>
                <w:sz w:val="20"/>
              </w:rPr>
            </w:pPr>
            <w:r>
              <w:rPr>
                <w:noProof/>
                <w:color w:val="000000"/>
                <w:sz w:val="20"/>
              </w:rPr>
              <w:t>67.4.2</w:t>
            </w:r>
          </w:p>
        </w:tc>
      </w:tr>
      <w:tr w:rsidR="00360AD6" w14:paraId="32DBD21C"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06A3C69" w14:textId="77777777" w:rsidR="00360AD6" w:rsidRDefault="00360AD6" w:rsidP="001516E9">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69C3CF9" w14:textId="77777777" w:rsidR="00360AD6" w:rsidRDefault="00360AD6" w:rsidP="001516E9">
            <w:pPr>
              <w:spacing w:before="20" w:after="20"/>
              <w:jc w:val="both"/>
              <w:rPr>
                <w:color w:val="000000"/>
                <w:sz w:val="20"/>
              </w:rPr>
            </w:pPr>
            <w:r w:rsidRPr="0032391F">
              <w:rPr>
                <w:noProof/>
                <w:color w:val="000000"/>
                <w:sz w:val="20"/>
              </w:rPr>
              <w:t>Poradenské služby a technická pomoc</w:t>
            </w:r>
          </w:p>
        </w:tc>
      </w:tr>
      <w:tr w:rsidR="00360AD6" w14:paraId="1CE0A6BC"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183D3E" w14:textId="77777777" w:rsidR="00360AD6" w:rsidRDefault="00360AD6" w:rsidP="001516E9">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F24F7F" w14:textId="77777777" w:rsidR="00360AD6" w:rsidRDefault="00360AD6" w:rsidP="001516E9">
            <w:pPr>
              <w:spacing w:before="20" w:after="20"/>
              <w:jc w:val="both"/>
              <w:rPr>
                <w:color w:val="000000"/>
                <w:sz w:val="20"/>
              </w:rPr>
            </w:pPr>
            <w:r>
              <w:rPr>
                <w:noProof/>
                <w:color w:val="000000"/>
                <w:sz w:val="20"/>
              </w:rPr>
              <w:t>INVRE(47(1)(b)) – </w:t>
            </w:r>
            <w:r w:rsidRPr="00F213FB">
              <w:rPr>
                <w:noProof/>
                <w:color w:val="000000"/>
                <w:sz w:val="20"/>
              </w:rPr>
              <w:t>advisory services and technical assistance, in particular concerning sustainable pest and disease control techniques, sustainable use of plant protection and animal health products, climate change adaptation and mitigation, the conditions of employment, employer obligations and occupational health and safety;</w:t>
            </w:r>
          </w:p>
        </w:tc>
      </w:tr>
      <w:tr w:rsidR="00360AD6" w14:paraId="6AA7B4B0"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1694DD7" w14:textId="77777777" w:rsidR="00360AD6" w:rsidRDefault="00360AD6" w:rsidP="001516E9">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FDC1F3F" w14:textId="77777777" w:rsidR="00360AD6" w:rsidRDefault="00360AD6" w:rsidP="001516E9">
            <w:pPr>
              <w:spacing w:before="20" w:after="20"/>
              <w:rPr>
                <w:color w:val="000000"/>
                <w:sz w:val="20"/>
              </w:rPr>
            </w:pPr>
            <w:r>
              <w:rPr>
                <w:noProof/>
                <w:color w:val="000000"/>
                <w:sz w:val="20"/>
              </w:rPr>
              <w:t>O.35. Počet podporovaných operačných programov</w:t>
            </w:r>
          </w:p>
        </w:tc>
      </w:tr>
    </w:tbl>
    <w:p w14:paraId="3ECBA711" w14:textId="77777777" w:rsidR="00360AD6" w:rsidRDefault="00360AD6" w:rsidP="00360AD6">
      <w:pPr>
        <w:pStyle w:val="Nadpis6"/>
        <w:spacing w:before="20" w:after="20"/>
        <w:rPr>
          <w:b w:val="0"/>
          <w:color w:val="000000"/>
          <w:sz w:val="24"/>
        </w:rPr>
      </w:pPr>
      <w:r>
        <w:rPr>
          <w:b w:val="0"/>
          <w:noProof/>
          <w:color w:val="000000"/>
          <w:sz w:val="24"/>
        </w:rPr>
        <w:t>1 Territorial scope and, if relevant, regional dimension</w:t>
      </w:r>
    </w:p>
    <w:p w14:paraId="25D51CEE" w14:textId="77777777" w:rsidR="00360AD6" w:rsidRDefault="00360AD6" w:rsidP="00360AD6">
      <w:pPr>
        <w:spacing w:before="20" w:after="20"/>
        <w:rPr>
          <w:color w:val="000000"/>
          <w:sz w:val="0"/>
        </w:rPr>
      </w:pPr>
      <w:r>
        <w:rPr>
          <w:noProof/>
          <w:color w:val="000000"/>
        </w:rPr>
        <w:t xml:space="preserve">Územná pôsobnosť: </w:t>
      </w:r>
      <w:r>
        <w:rPr>
          <w:b/>
          <w:noProof/>
          <w:color w:val="000000"/>
        </w:rPr>
        <w:t>Národná</w:t>
      </w:r>
    </w:p>
    <w:p w14:paraId="7BC3A38F" w14:textId="77777777" w:rsidR="00360AD6" w:rsidRDefault="00360AD6" w:rsidP="00360AD6">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60AD6" w14:paraId="5D8592A2" w14:textId="77777777" w:rsidTr="001516E9">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B66A1A2" w14:textId="77777777" w:rsidR="00360AD6" w:rsidRDefault="00360AD6" w:rsidP="001516E9">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B5380EB" w14:textId="77777777" w:rsidR="00360AD6" w:rsidRDefault="00360AD6" w:rsidP="001516E9">
            <w:pPr>
              <w:spacing w:before="20" w:after="20"/>
              <w:rPr>
                <w:color w:val="000000"/>
                <w:sz w:val="20"/>
              </w:rPr>
            </w:pPr>
            <w:r>
              <w:rPr>
                <w:b/>
                <w:noProof/>
                <w:color w:val="000000"/>
                <w:sz w:val="20"/>
              </w:rPr>
              <w:t>Opis</w:t>
            </w:r>
          </w:p>
        </w:tc>
      </w:tr>
      <w:tr w:rsidR="00360AD6" w14:paraId="79673581"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85733D4" w14:textId="77777777" w:rsidR="00360AD6" w:rsidRDefault="00360AD6" w:rsidP="001516E9">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46C4A31" w14:textId="77777777" w:rsidR="00360AD6" w:rsidRDefault="00360AD6" w:rsidP="001516E9">
            <w:pPr>
              <w:spacing w:before="20" w:after="20"/>
              <w:rPr>
                <w:color w:val="000000"/>
                <w:sz w:val="20"/>
              </w:rPr>
            </w:pPr>
            <w:r>
              <w:rPr>
                <w:noProof/>
                <w:color w:val="000000"/>
                <w:sz w:val="20"/>
              </w:rPr>
              <w:t>Slovensko</w:t>
            </w:r>
          </w:p>
        </w:tc>
      </w:tr>
    </w:tbl>
    <w:p w14:paraId="077C91E0" w14:textId="77777777" w:rsidR="00360AD6" w:rsidRDefault="00360AD6" w:rsidP="00360AD6">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60AD6" w14:paraId="5DBBA337" w14:textId="77777777" w:rsidTr="001516E9">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0F4E32A" w14:textId="77777777" w:rsidR="00360AD6" w:rsidRDefault="00360AD6" w:rsidP="001516E9">
            <w:pPr>
              <w:spacing w:before="40" w:after="40"/>
            </w:pPr>
            <w:r>
              <w:rPr>
                <w:noProof/>
              </w:rPr>
              <w:t>Intervencia sa uplatňuje na celom území Slovenskej republiky.</w:t>
            </w:r>
          </w:p>
        </w:tc>
      </w:tr>
    </w:tbl>
    <w:p w14:paraId="02715079" w14:textId="77777777" w:rsidR="00360AD6" w:rsidRDefault="00360AD6" w:rsidP="00360AD6">
      <w:pPr>
        <w:pStyle w:val="Nadpis6"/>
        <w:spacing w:before="20" w:after="20"/>
        <w:rPr>
          <w:b w:val="0"/>
          <w:color w:val="000000"/>
          <w:sz w:val="24"/>
        </w:rPr>
      </w:pPr>
      <w:r>
        <w:rPr>
          <w:b w:val="0"/>
          <w:noProof/>
          <w:color w:val="000000"/>
          <w:sz w:val="24"/>
        </w:rPr>
        <w:t>2 Related Specific Objectives, Cross-Cutting Objective and relevant Sectoral Objectives</w:t>
      </w:r>
    </w:p>
    <w:p w14:paraId="5028DD1D" w14:textId="77777777" w:rsidR="00360AD6" w:rsidRDefault="00360AD6" w:rsidP="00360AD6">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60AD6" w14:paraId="7F9CD129"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AB7935A" w14:textId="77777777" w:rsidR="00360AD6" w:rsidRDefault="00360AD6" w:rsidP="001516E9">
            <w:pPr>
              <w:spacing w:before="20" w:after="20"/>
              <w:rPr>
                <w:color w:val="000000"/>
                <w:sz w:val="20"/>
              </w:rPr>
            </w:pPr>
            <w:r>
              <w:rPr>
                <w:b/>
                <w:noProof/>
                <w:color w:val="000000"/>
                <w:sz w:val="20"/>
              </w:rPr>
              <w:t xml:space="preserve">CAP SECTORAL OBJECTIVE Code + Description </w:t>
            </w:r>
          </w:p>
        </w:tc>
      </w:tr>
      <w:tr w:rsidR="00360AD6" w14:paraId="321AE1CC"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11208F" w14:textId="77777777" w:rsidR="00360AD6" w:rsidRDefault="00360AD6" w:rsidP="001516E9">
            <w:pPr>
              <w:spacing w:before="20" w:after="20"/>
              <w:rPr>
                <w:noProof/>
                <w:color w:val="000000"/>
                <w:sz w:val="20"/>
              </w:rPr>
            </w:pPr>
            <w:r>
              <w:rPr>
                <w:noProof/>
                <w:color w:val="000000"/>
                <w:sz w:val="20"/>
              </w:rPr>
              <w:t>COMP(46(c)) improvement of medium- and long-term-competitiveness, in particular through modernisation</w:t>
            </w:r>
          </w:p>
        </w:tc>
      </w:tr>
      <w:tr w:rsidR="00360AD6" w14:paraId="75C99538"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550C66" w14:textId="77777777" w:rsidR="00360AD6" w:rsidRDefault="00360AD6" w:rsidP="001516E9">
            <w:pPr>
              <w:spacing w:before="20" w:after="20"/>
              <w:rPr>
                <w:noProof/>
                <w:color w:val="000000"/>
                <w:sz w:val="20"/>
              </w:rPr>
            </w:pPr>
            <w:r>
              <w:rPr>
                <w:noProof/>
                <w:color w:val="000000"/>
                <w:sz w:val="20"/>
              </w:rPr>
              <w:t>CLIMA(46(f)) contributing to climate change mitigation and adaptation</w:t>
            </w:r>
          </w:p>
        </w:tc>
      </w:tr>
      <w:tr w:rsidR="00360AD6" w14:paraId="178A8318"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16E8253" w14:textId="77777777" w:rsidR="00360AD6" w:rsidRDefault="00360AD6" w:rsidP="001516E9">
            <w:pPr>
              <w:spacing w:before="20" w:after="20"/>
              <w:rPr>
                <w:noProof/>
                <w:color w:val="000000"/>
                <w:sz w:val="20"/>
              </w:rPr>
            </w:pPr>
            <w:r>
              <w:rPr>
                <w:noProof/>
                <w:color w:val="000000"/>
                <w:sz w:val="20"/>
              </w:rPr>
              <w:t>BOOST(46(g)) boosting products' commercial value and quality, including improving product quality and developing products with a protected designation of origin or with a protected geographical indication or covered by Union or national quality schemes recognised by Member States</w:t>
            </w:r>
          </w:p>
        </w:tc>
      </w:tr>
      <w:tr w:rsidR="00360AD6" w14:paraId="5A3DBE9D"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7D3FA7F" w14:textId="77777777" w:rsidR="00360AD6" w:rsidRDefault="00360AD6" w:rsidP="001516E9">
            <w:pPr>
              <w:spacing w:before="20" w:after="20"/>
              <w:rPr>
                <w:noProof/>
                <w:color w:val="000000"/>
                <w:sz w:val="20"/>
              </w:rPr>
            </w:pPr>
            <w:r>
              <w:rPr>
                <w:noProof/>
                <w:color w:val="000000"/>
                <w:sz w:val="20"/>
              </w:rPr>
              <w:t>EMPL() improving the conditions of employment and ensuring compliance  with the employer obligations as well as occupational health and safety requirements in accordance with Directives 89/391/EEC, 2009/104/EC and (EU) 2019/1152</w:t>
            </w:r>
          </w:p>
        </w:tc>
      </w:tr>
    </w:tbl>
    <w:p w14:paraId="0DC67D22" w14:textId="77777777" w:rsidR="00360AD6" w:rsidRDefault="00360AD6" w:rsidP="00360AD6">
      <w:pPr>
        <w:spacing w:before="20" w:after="20"/>
        <w:rPr>
          <w:color w:val="000000"/>
          <w:sz w:val="0"/>
        </w:rPr>
      </w:pPr>
    </w:p>
    <w:p w14:paraId="12BB2AA4" w14:textId="77777777" w:rsidR="00360AD6" w:rsidRDefault="00360AD6" w:rsidP="00360AD6">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60AD6" w14:paraId="39954A33"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15F8C47" w14:textId="77777777" w:rsidR="00360AD6" w:rsidRDefault="00360AD6" w:rsidP="001516E9">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60AD6" w14:paraId="1C795198"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4C482A" w14:textId="77777777" w:rsidR="00360AD6" w:rsidRDefault="00360AD6" w:rsidP="001516E9">
            <w:pPr>
              <w:spacing w:before="20" w:after="20"/>
              <w:jc w:val="both"/>
              <w:rPr>
                <w:noProof/>
                <w:color w:val="000000"/>
                <w:sz w:val="20"/>
              </w:rPr>
            </w:pPr>
            <w:r>
              <w:rPr>
                <w:noProof/>
                <w:color w:val="000000"/>
                <w:sz w:val="20"/>
              </w:rPr>
              <w:t>SO2 P</w:t>
            </w:r>
            <w:r w:rsidRPr="00105284">
              <w:rPr>
                <w:noProof/>
                <w:color w:val="000000"/>
                <w:sz w:val="20"/>
              </w:rPr>
              <w:t>osilniť trhovú orientáciu a zvýšiť konkurencieschopnosť poľnohospodárskych podnikov, a to z krátkodobého i dlhodobého hľadiska, vrátane intenzívnejšieho zamerania sa na výskum, technológie a digitalizáciu</w:t>
            </w:r>
          </w:p>
        </w:tc>
      </w:tr>
      <w:tr w:rsidR="00360AD6" w14:paraId="1A255BF2"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53C01FE" w14:textId="77777777" w:rsidR="00360AD6" w:rsidRDefault="00360AD6" w:rsidP="001516E9">
            <w:pPr>
              <w:spacing w:before="20" w:after="20"/>
              <w:rPr>
                <w:color w:val="000000"/>
                <w:sz w:val="20"/>
              </w:rPr>
            </w:pPr>
            <w:r w:rsidRPr="0030531B">
              <w:rPr>
                <w:noProof/>
                <w:color w:val="000000"/>
                <w:sz w:val="20"/>
              </w:rPr>
              <w:t>SO3 Zlepšiť postavenie poľnohospodárov v hodnotovom reťazci</w:t>
            </w:r>
          </w:p>
        </w:tc>
      </w:tr>
      <w:tr w:rsidR="00360AD6" w:rsidRPr="005F2A4B" w14:paraId="42B6A91E"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6451155" w14:textId="77777777" w:rsidR="00360AD6" w:rsidRPr="005F2A4B" w:rsidRDefault="00360AD6" w:rsidP="001516E9">
            <w:pPr>
              <w:spacing w:before="20" w:after="20"/>
              <w:jc w:val="both"/>
              <w:rPr>
                <w:noProof/>
                <w:sz w:val="20"/>
              </w:rPr>
            </w:pPr>
            <w:r>
              <w:rPr>
                <w:noProof/>
                <w:color w:val="000000"/>
                <w:sz w:val="20"/>
              </w:rPr>
              <w:t>SO4 P</w:t>
            </w:r>
            <w:r w:rsidRPr="00105284">
              <w:rPr>
                <w:noProof/>
                <w:color w:val="000000"/>
                <w:sz w:val="20"/>
              </w:rPr>
              <w:t>rispieť k zmierňovaniu zmeny klímy a adaptácii na ňu, a to aj znižovaním emisií skleníkových plynov a zvyšovaním sekvestrácie uhlíka, ako aj podporovať udržateľnú energiu</w:t>
            </w:r>
          </w:p>
        </w:tc>
      </w:tr>
      <w:tr w:rsidR="00360AD6" w:rsidRPr="005F2A4B" w14:paraId="58763928"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482C96C" w14:textId="77777777" w:rsidR="00360AD6" w:rsidRPr="005F2A4B" w:rsidRDefault="00360AD6" w:rsidP="001516E9">
            <w:pPr>
              <w:spacing w:before="20" w:after="20"/>
              <w:jc w:val="both"/>
              <w:rPr>
                <w:sz w:val="20"/>
              </w:rPr>
            </w:pPr>
            <w:r w:rsidRPr="005F2A4B">
              <w:rPr>
                <w:noProof/>
                <w:sz w:val="20"/>
              </w:rPr>
              <w:t>XCO Prierezový cieľ, ktorým je modernizovať sektor podporou a zdieľaním vedomostí, inovácií a digitálnych riešení v poľnohospodárstve a vo vidieckych oblastiach a podnecovaním ich využívania</w:t>
            </w:r>
          </w:p>
        </w:tc>
      </w:tr>
    </w:tbl>
    <w:p w14:paraId="4A7B965D" w14:textId="77777777" w:rsidR="00360AD6" w:rsidRDefault="00360AD6" w:rsidP="00360AD6">
      <w:pPr>
        <w:spacing w:before="20" w:after="20"/>
        <w:rPr>
          <w:color w:val="000000"/>
          <w:sz w:val="0"/>
        </w:rPr>
      </w:pPr>
    </w:p>
    <w:p w14:paraId="024437AB" w14:textId="77777777" w:rsidR="00360AD6" w:rsidRDefault="00360AD6" w:rsidP="00360AD6">
      <w:pPr>
        <w:pStyle w:val="Nadpis6"/>
        <w:spacing w:before="20" w:after="20"/>
        <w:rPr>
          <w:b w:val="0"/>
          <w:color w:val="000000"/>
          <w:sz w:val="24"/>
        </w:rPr>
      </w:pPr>
      <w:r>
        <w:rPr>
          <w:b w:val="0"/>
          <w:noProof/>
          <w:color w:val="000000"/>
          <w:sz w:val="24"/>
        </w:rPr>
        <w:t>3 Need(s) addressed by the intervention</w:t>
      </w:r>
    </w:p>
    <w:p w14:paraId="0E185259" w14:textId="77777777" w:rsidR="00360AD6" w:rsidRDefault="00360AD6" w:rsidP="00360AD6">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652"/>
        <w:gridCol w:w="2475"/>
        <w:gridCol w:w="2706"/>
      </w:tblGrid>
      <w:tr w:rsidR="00360AD6" w:rsidRPr="004714FD" w14:paraId="21105439"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61BCECA" w14:textId="77777777" w:rsidR="00360AD6" w:rsidRDefault="00360AD6" w:rsidP="001516E9">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3D8FD8B" w14:textId="77777777" w:rsidR="00360AD6" w:rsidRDefault="00360AD6" w:rsidP="001516E9">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6836F06" w14:textId="77777777" w:rsidR="00360AD6" w:rsidRDefault="00360AD6" w:rsidP="001516E9">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B47157D" w14:textId="77777777" w:rsidR="00360AD6" w:rsidRPr="004714FD" w:rsidRDefault="00360AD6" w:rsidP="001516E9">
            <w:pPr>
              <w:spacing w:before="20" w:after="20"/>
              <w:rPr>
                <w:color w:val="000000"/>
                <w:sz w:val="20"/>
                <w:lang w:val="de-AT"/>
              </w:rPr>
            </w:pPr>
            <w:r w:rsidRPr="004714FD">
              <w:rPr>
                <w:b/>
                <w:noProof/>
                <w:color w:val="000000"/>
                <w:sz w:val="20"/>
                <w:lang w:val="de-AT"/>
              </w:rPr>
              <w:t>Riešené v strategickom pláne SPP</w:t>
            </w:r>
          </w:p>
        </w:tc>
      </w:tr>
      <w:tr w:rsidR="00360AD6" w:rsidRPr="005F2A4B" w14:paraId="271E9034" w14:textId="77777777" w:rsidTr="001516E9">
        <w:trPr>
          <w:trHeight w:val="160"/>
        </w:trPr>
        <w:tc>
          <w:tcPr>
            <w:tcW w:w="197"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7BD345" w14:textId="77777777" w:rsidR="00360AD6" w:rsidRPr="005F2A4B" w:rsidRDefault="00360AD6" w:rsidP="001516E9">
            <w:pPr>
              <w:spacing w:before="20" w:after="20"/>
              <w:rPr>
                <w:sz w:val="20"/>
              </w:rPr>
            </w:pPr>
            <w:r w:rsidRPr="005F2A4B">
              <w:rPr>
                <w:noProof/>
                <w:sz w:val="20"/>
              </w:rPr>
              <w:t>2.1</w:t>
            </w:r>
          </w:p>
        </w:tc>
        <w:tc>
          <w:tcPr>
            <w:tcW w:w="2272"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64B942" w14:textId="77777777" w:rsidR="00360AD6" w:rsidRPr="005F2A4B" w:rsidRDefault="00360AD6" w:rsidP="001516E9">
            <w:pPr>
              <w:spacing w:before="20" w:after="20"/>
              <w:jc w:val="both"/>
              <w:rPr>
                <w:sz w:val="20"/>
              </w:rPr>
            </w:pPr>
            <w:r w:rsidRPr="005F2A4B">
              <w:rPr>
                <w:noProof/>
                <w:sz w:val="20"/>
              </w:rPr>
              <w:t xml:space="preserve">Zvýšiť konkurencieschopnosť poľnohospodárskych podnikov investíciami do modernizácie </w:t>
            </w:r>
          </w:p>
        </w:tc>
        <w:tc>
          <w:tcPr>
            <w:tcW w:w="120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22405D8" w14:textId="77777777" w:rsidR="00360AD6" w:rsidRPr="005F2A4B" w:rsidRDefault="00360AD6" w:rsidP="001516E9">
            <w:pPr>
              <w:spacing w:before="20" w:after="20"/>
              <w:rPr>
                <w:sz w:val="20"/>
              </w:rPr>
            </w:pPr>
            <w:r w:rsidRPr="005F2A4B">
              <w:rPr>
                <w:noProof/>
                <w:sz w:val="20"/>
              </w:rPr>
              <w:t xml:space="preserve">Veľmi vysoká </w:t>
            </w:r>
          </w:p>
        </w:tc>
        <w:tc>
          <w:tcPr>
            <w:tcW w:w="1322"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012CBF" w14:textId="77777777" w:rsidR="00360AD6" w:rsidRPr="005F2A4B" w:rsidRDefault="00360AD6" w:rsidP="001516E9">
            <w:pPr>
              <w:spacing w:before="20" w:after="20"/>
              <w:rPr>
                <w:sz w:val="20"/>
              </w:rPr>
            </w:pPr>
            <w:r w:rsidRPr="005F2A4B">
              <w:rPr>
                <w:noProof/>
                <w:sz w:val="20"/>
              </w:rPr>
              <w:t>Áno</w:t>
            </w:r>
          </w:p>
        </w:tc>
      </w:tr>
      <w:tr w:rsidR="00360AD6" w14:paraId="30800164"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A8ED542" w14:textId="77777777" w:rsidR="00360AD6" w:rsidRDefault="00360AD6" w:rsidP="001516E9">
            <w:pPr>
              <w:spacing w:before="20" w:after="20"/>
              <w:rPr>
                <w:noProof/>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349831EC" w14:textId="77777777" w:rsidR="00360AD6" w:rsidRDefault="00360AD6" w:rsidP="001516E9">
            <w:pPr>
              <w:spacing w:before="20" w:after="20"/>
              <w:rPr>
                <w:noProof/>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4DC0089E" w14:textId="77777777" w:rsidR="00360AD6" w:rsidRDefault="00360AD6" w:rsidP="001516E9">
            <w:pPr>
              <w:spacing w:before="20" w:after="20"/>
              <w:rPr>
                <w:noProof/>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B178617" w14:textId="77777777" w:rsidR="00360AD6" w:rsidRDefault="00360AD6" w:rsidP="001516E9">
            <w:pPr>
              <w:spacing w:before="20" w:after="20"/>
              <w:rPr>
                <w:noProof/>
                <w:color w:val="000000"/>
                <w:sz w:val="20"/>
              </w:rPr>
            </w:pPr>
            <w:r>
              <w:rPr>
                <w:noProof/>
                <w:color w:val="000000"/>
                <w:sz w:val="20"/>
              </w:rPr>
              <w:t>Áno</w:t>
            </w:r>
          </w:p>
        </w:tc>
      </w:tr>
      <w:tr w:rsidR="00360AD6" w:rsidRPr="005F2A4B" w14:paraId="25E86450"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39C2156C" w14:textId="77777777" w:rsidR="00360AD6" w:rsidRPr="00F92682" w:rsidRDefault="00360AD6" w:rsidP="001516E9">
            <w:pPr>
              <w:spacing w:before="20" w:after="20"/>
              <w:rPr>
                <w:noProof/>
                <w:color w:val="000000"/>
                <w:sz w:val="20"/>
              </w:rPr>
            </w:pPr>
            <w:r w:rsidRPr="00F92682">
              <w:rPr>
                <w:noProof/>
                <w:color w:val="000000"/>
                <w:sz w:val="20"/>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65BC9DA2" w14:textId="77777777" w:rsidR="00360AD6" w:rsidRPr="00F92682" w:rsidRDefault="00360AD6" w:rsidP="001516E9">
            <w:pPr>
              <w:spacing w:before="20" w:after="20"/>
              <w:rPr>
                <w:noProof/>
                <w:color w:val="000000"/>
                <w:sz w:val="20"/>
              </w:rPr>
            </w:pPr>
            <w:r w:rsidRPr="00F92682">
              <w:rPr>
                <w:noProof/>
                <w:color w:val="000000"/>
                <w:sz w:val="20"/>
              </w:rPr>
              <w:t>Zvýšenie úrovne výmeny znalostí a miery inovácií v pôdohospodárstve</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0FF8420C" w14:textId="77777777" w:rsidR="00360AD6" w:rsidRPr="00F92682" w:rsidRDefault="00360AD6" w:rsidP="001516E9">
            <w:pPr>
              <w:spacing w:before="20" w:after="20"/>
              <w:rPr>
                <w:noProof/>
                <w:color w:val="000000"/>
                <w:sz w:val="20"/>
              </w:rPr>
            </w:pPr>
            <w:r w:rsidRPr="00F92682">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420A72F1" w14:textId="77777777" w:rsidR="00360AD6" w:rsidRPr="00F92682" w:rsidRDefault="00360AD6" w:rsidP="001516E9">
            <w:pPr>
              <w:spacing w:before="20" w:after="20"/>
              <w:rPr>
                <w:noProof/>
                <w:color w:val="000000"/>
                <w:sz w:val="20"/>
              </w:rPr>
            </w:pPr>
            <w:r w:rsidRPr="00F92682">
              <w:rPr>
                <w:noProof/>
                <w:color w:val="000000"/>
                <w:sz w:val="20"/>
              </w:rPr>
              <w:t>Áno</w:t>
            </w:r>
          </w:p>
        </w:tc>
      </w:tr>
      <w:tr w:rsidR="00360AD6" w:rsidRPr="005F2A4B" w14:paraId="3A8FBFEF"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F5D25F4" w14:textId="77777777" w:rsidR="00360AD6" w:rsidRPr="00F92682" w:rsidRDefault="00360AD6" w:rsidP="001516E9">
            <w:pPr>
              <w:spacing w:before="20" w:after="20"/>
              <w:rPr>
                <w:noProof/>
                <w:color w:val="000000"/>
                <w:sz w:val="20"/>
              </w:rPr>
            </w:pPr>
            <w:r>
              <w:rPr>
                <w:noProof/>
                <w:color w:val="000000"/>
                <w:sz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1385FA21" w14:textId="77777777" w:rsidR="00360AD6" w:rsidRPr="00F92682" w:rsidRDefault="00360AD6" w:rsidP="001516E9">
            <w:pPr>
              <w:spacing w:before="20" w:after="20"/>
              <w:rPr>
                <w:noProof/>
                <w:color w:val="000000"/>
                <w:sz w:val="20"/>
              </w:rPr>
            </w:pPr>
            <w:r>
              <w:rPr>
                <w:noProof/>
                <w:color w:val="000000"/>
                <w:sz w:val="20"/>
              </w:rPr>
              <w:t xml:space="preserve">Zvyšovanie podielu využívania obnoviteľných zdrojov energie v poľnohospodárstve </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15D97A77" w14:textId="77777777" w:rsidR="00360AD6" w:rsidRPr="00F92682" w:rsidRDefault="00360AD6" w:rsidP="001516E9">
            <w:pPr>
              <w:spacing w:before="20" w:after="20"/>
              <w:rPr>
                <w:noProof/>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33BDCBA" w14:textId="77777777" w:rsidR="00360AD6" w:rsidRPr="00F92682" w:rsidRDefault="00360AD6" w:rsidP="001516E9">
            <w:pPr>
              <w:spacing w:before="20" w:after="20"/>
              <w:rPr>
                <w:noProof/>
                <w:color w:val="000000"/>
                <w:sz w:val="20"/>
              </w:rPr>
            </w:pPr>
            <w:r>
              <w:rPr>
                <w:noProof/>
                <w:color w:val="000000"/>
                <w:sz w:val="20"/>
              </w:rPr>
              <w:t>Čiastočne</w:t>
            </w:r>
          </w:p>
        </w:tc>
      </w:tr>
      <w:tr w:rsidR="00360AD6" w:rsidRPr="005F2A4B" w14:paraId="4597B817"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37C31109" w14:textId="77777777" w:rsidR="00360AD6" w:rsidRPr="00F92682" w:rsidRDefault="00360AD6" w:rsidP="001516E9">
            <w:pPr>
              <w:spacing w:before="20" w:after="20"/>
              <w:rPr>
                <w:noProof/>
                <w:color w:val="000000"/>
                <w:sz w:val="20"/>
              </w:rPr>
            </w:pPr>
            <w:r>
              <w:rPr>
                <w:noProof/>
                <w:color w:val="000000"/>
                <w:sz w:val="2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1715E9C" w14:textId="77777777" w:rsidR="00360AD6" w:rsidRPr="00F92682" w:rsidRDefault="00360AD6" w:rsidP="001516E9">
            <w:pPr>
              <w:spacing w:before="20" w:after="20"/>
              <w:rPr>
                <w:noProof/>
                <w:color w:val="000000"/>
                <w:sz w:val="20"/>
              </w:rPr>
            </w:pPr>
            <w:r>
              <w:rPr>
                <w:noProof/>
                <w:color w:val="000000"/>
                <w:sz w:val="20"/>
              </w:rPr>
              <w:t>Znižovanie spotreby energie na úrovni poľnohospodárskeho podniku</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0547666F" w14:textId="77777777" w:rsidR="00360AD6" w:rsidRPr="00F92682" w:rsidRDefault="00360AD6" w:rsidP="001516E9">
            <w:pPr>
              <w:spacing w:before="20" w:after="20"/>
              <w:rPr>
                <w:noProof/>
                <w:color w:val="000000"/>
                <w:sz w:val="20"/>
              </w:rPr>
            </w:pPr>
            <w:r>
              <w:rPr>
                <w:noProof/>
                <w:color w:val="000000"/>
                <w:sz w:val="20"/>
              </w:rPr>
              <w:t xml:space="preserve">Stredná </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1F31690C" w14:textId="77777777" w:rsidR="00360AD6" w:rsidRPr="00F92682" w:rsidRDefault="00360AD6" w:rsidP="001516E9">
            <w:pPr>
              <w:spacing w:before="20" w:after="20"/>
              <w:rPr>
                <w:noProof/>
                <w:color w:val="000000"/>
                <w:sz w:val="20"/>
              </w:rPr>
            </w:pPr>
            <w:r>
              <w:rPr>
                <w:noProof/>
                <w:color w:val="000000"/>
                <w:sz w:val="20"/>
              </w:rPr>
              <w:t>Čiastočne</w:t>
            </w:r>
          </w:p>
        </w:tc>
      </w:tr>
    </w:tbl>
    <w:p w14:paraId="687E362D" w14:textId="77777777" w:rsidR="00360AD6" w:rsidRDefault="00360AD6" w:rsidP="00360AD6">
      <w:pPr>
        <w:pStyle w:val="Nadpis6"/>
        <w:spacing w:before="20" w:after="20"/>
        <w:rPr>
          <w:b w:val="0"/>
          <w:color w:val="000000"/>
          <w:sz w:val="24"/>
        </w:rPr>
      </w:pPr>
      <w:r>
        <w:rPr>
          <w:b w:val="0"/>
          <w:noProof/>
          <w:color w:val="000000"/>
          <w:sz w:val="24"/>
        </w:rPr>
        <w:t>4 Result indicator(s)</w:t>
      </w:r>
    </w:p>
    <w:p w14:paraId="4CF144CC" w14:textId="77777777" w:rsidR="00360AD6" w:rsidRDefault="00360AD6" w:rsidP="00360AD6">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60AD6" w14:paraId="31AC313E"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EE927E4" w14:textId="77777777" w:rsidR="00360AD6" w:rsidRDefault="00360AD6" w:rsidP="001516E9">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60AD6" w14:paraId="6892E8D6"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E9E214" w14:textId="77777777" w:rsidR="00360AD6" w:rsidRDefault="00360AD6" w:rsidP="001516E9">
            <w:pPr>
              <w:spacing w:before="20" w:after="20"/>
              <w:rPr>
                <w:color w:val="000000"/>
                <w:sz w:val="20"/>
              </w:rPr>
            </w:pPr>
            <w:r>
              <w:rPr>
                <w:noProof/>
                <w:color w:val="000000"/>
                <w:sz w:val="20"/>
              </w:rPr>
              <w:t>R.1 Number of persons benefitting from advice, training, knowledge exchange, or participating in European Innovation Partnership (EIP) operational groups supported by the CAP in order to enhance sustainable economic, social, environmental, climate and resource efficiency performance</w:t>
            </w:r>
          </w:p>
        </w:tc>
      </w:tr>
      <w:tr w:rsidR="00360AD6" w14:paraId="5326B10D"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FB5632" w14:textId="77777777" w:rsidR="00360AD6" w:rsidRPr="00EE6146" w:rsidRDefault="00360AD6" w:rsidP="001516E9">
            <w:pPr>
              <w:spacing w:before="20" w:after="20"/>
              <w:rPr>
                <w:noProof/>
                <w:color w:val="000000"/>
                <w:sz w:val="20"/>
              </w:rPr>
            </w:pPr>
            <w:r>
              <w:rPr>
                <w:noProof/>
                <w:color w:val="000000"/>
                <w:sz w:val="20"/>
              </w:rPr>
              <w:t>R.10 P</w:t>
            </w:r>
            <w:r w:rsidRPr="00EE6146">
              <w:rPr>
                <w:noProof/>
                <w:color w:val="000000"/>
                <w:sz w:val="20"/>
              </w:rPr>
              <w:t>odiel poľnohospodárskych podnikov, ktoré sú členmi uznaných organizácií výrobcov alebo skupín výrobcov so schválenými operačnými programami podporovanými SPP</w:t>
            </w:r>
          </w:p>
        </w:tc>
      </w:tr>
      <w:tr w:rsidR="00360AD6" w14:paraId="0CE96331"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E63275A" w14:textId="77777777" w:rsidR="00360AD6" w:rsidRDefault="00360AD6" w:rsidP="001516E9">
            <w:pPr>
              <w:spacing w:before="20" w:after="20"/>
              <w:rPr>
                <w:color w:val="000000"/>
                <w:sz w:val="20"/>
              </w:rPr>
            </w:pPr>
            <w:r>
              <w:rPr>
                <w:noProof/>
                <w:color w:val="000000"/>
                <w:sz w:val="20"/>
              </w:rPr>
              <w:lastRenderedPageBreak/>
              <w:t>R.11/Mlieko a mliečne výrobky P</w:t>
            </w:r>
            <w:r w:rsidRPr="007B5EF4">
              <w:rPr>
                <w:noProof/>
                <w:color w:val="000000"/>
                <w:sz w:val="20"/>
              </w:rPr>
              <w:t>odiel hodnoty predávanej výroby organizácií výrobcov alebo skupín výrobcov s operačnými programami podporovanými SPP</w:t>
            </w:r>
          </w:p>
        </w:tc>
      </w:tr>
    </w:tbl>
    <w:p w14:paraId="708F0AD1" w14:textId="77777777" w:rsidR="00360AD6" w:rsidRDefault="00360AD6" w:rsidP="00360AD6">
      <w:pPr>
        <w:pStyle w:val="Nadpis6"/>
        <w:spacing w:before="20" w:after="20"/>
        <w:rPr>
          <w:b w:val="0"/>
          <w:color w:val="000000"/>
          <w:sz w:val="24"/>
        </w:rPr>
      </w:pPr>
      <w:r>
        <w:rPr>
          <w:b w:val="0"/>
          <w:noProof/>
          <w:color w:val="000000"/>
          <w:sz w:val="24"/>
        </w:rPr>
        <w:t>5 Specific design, requirements and eligibility conditions of the intervention</w:t>
      </w:r>
    </w:p>
    <w:p w14:paraId="3A9EE0B9" w14:textId="77777777" w:rsidR="00360AD6" w:rsidRDefault="00360AD6" w:rsidP="00360AD6">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60AD6" w:rsidRPr="004714FD" w14:paraId="783C52CA" w14:textId="77777777" w:rsidTr="001516E9">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C1FE927"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Cieľom tejto intervencie je zvýšiť vedomosti zamestnancov organizácií výrobcov vo vybranej oblasti. </w:t>
            </w:r>
          </w:p>
          <w:p w14:paraId="6F40761A" w14:textId="77777777" w:rsidR="00360AD6" w:rsidRPr="00B531AD" w:rsidRDefault="00360AD6" w:rsidP="001516E9">
            <w:pPr>
              <w:shd w:val="clear" w:color="auto" w:fill="FFFFFF"/>
              <w:rPr>
                <w:color w:val="333333"/>
                <w:sz w:val="20"/>
                <w:szCs w:val="20"/>
                <w:lang w:val="sk-SK" w:eastAsia="sk-SK"/>
              </w:rPr>
            </w:pPr>
          </w:p>
          <w:p w14:paraId="16FFA3E2"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 xml:space="preserve">Táto intervencia prispieva k sektorovému cieľu 46c) zlepšenie stredno- a dlhodobej konkurencieschopnosti, najmä prostredníctvom modernizácie, uvedený cieľ </w:t>
            </w:r>
            <w:proofErr w:type="spellStart"/>
            <w:r w:rsidRPr="00B531AD">
              <w:rPr>
                <w:color w:val="333333"/>
                <w:sz w:val="20"/>
                <w:szCs w:val="20"/>
                <w:lang w:val="sk-SK" w:eastAsia="sk-SK"/>
              </w:rPr>
              <w:t>priespieva</w:t>
            </w:r>
            <w:proofErr w:type="spellEnd"/>
            <w:r w:rsidRPr="00B531AD">
              <w:rPr>
                <w:color w:val="333333"/>
                <w:sz w:val="20"/>
                <w:szCs w:val="20"/>
                <w:lang w:val="sk-SK" w:eastAsia="sk-SK"/>
              </w:rPr>
              <w:t xml:space="preserve"> k špecifickému cieľu 3.</w:t>
            </w:r>
          </w:p>
          <w:p w14:paraId="683EBFE2" w14:textId="77777777" w:rsidR="00360AD6" w:rsidRPr="00B531AD" w:rsidRDefault="00360AD6" w:rsidP="001516E9">
            <w:pPr>
              <w:shd w:val="clear" w:color="auto" w:fill="FFFFFF"/>
              <w:jc w:val="both"/>
              <w:rPr>
                <w:color w:val="333333"/>
                <w:sz w:val="20"/>
                <w:szCs w:val="20"/>
                <w:lang w:val="sk-SK" w:eastAsia="sk-SK"/>
              </w:rPr>
            </w:pPr>
          </w:p>
          <w:p w14:paraId="4A543670" w14:textId="77777777" w:rsidR="00360AD6" w:rsidRPr="00B531AD" w:rsidRDefault="00360AD6" w:rsidP="001516E9">
            <w:pPr>
              <w:shd w:val="clear" w:color="auto" w:fill="FFFFFF"/>
              <w:jc w:val="both"/>
              <w:rPr>
                <w:color w:val="333333"/>
                <w:sz w:val="20"/>
                <w:szCs w:val="20"/>
                <w:lang w:val="sk-SK" w:eastAsia="sk-SK"/>
              </w:rPr>
            </w:pPr>
            <w:r w:rsidRPr="00B531AD">
              <w:rPr>
                <w:sz w:val="20"/>
                <w:szCs w:val="20"/>
                <w:bdr w:val="none" w:sz="0" w:space="0" w:color="auto" w:frame="1"/>
                <w:lang w:val="sk-SK" w:eastAsia="sk-SK"/>
              </w:rPr>
              <w:t>Táto intervencia prispieva k sektorovému cieľu 46(f) prispievanie k zmierňovaniu zmeny klímy a adaptácii na ňu, uvedený cieľ prispieva k špecifickému cieľu 4.</w:t>
            </w:r>
          </w:p>
          <w:p w14:paraId="1BB951C3" w14:textId="77777777" w:rsidR="00360AD6" w:rsidRPr="00B531AD" w:rsidRDefault="00360AD6" w:rsidP="001516E9">
            <w:pPr>
              <w:shd w:val="clear" w:color="auto" w:fill="FFFFFF"/>
              <w:jc w:val="both"/>
              <w:rPr>
                <w:color w:val="333333"/>
                <w:sz w:val="20"/>
                <w:szCs w:val="20"/>
                <w:lang w:val="sk-SK" w:eastAsia="sk-SK"/>
              </w:rPr>
            </w:pPr>
          </w:p>
          <w:p w14:paraId="2F826EF9" w14:textId="77777777" w:rsidR="00360AD6" w:rsidRPr="00B531AD" w:rsidRDefault="00360AD6" w:rsidP="001516E9">
            <w:pPr>
              <w:shd w:val="clear" w:color="auto" w:fill="FFFFFF"/>
              <w:jc w:val="both"/>
              <w:rPr>
                <w:color w:val="333333"/>
                <w:sz w:val="20"/>
                <w:szCs w:val="20"/>
                <w:lang w:val="sk-SK" w:eastAsia="sk-SK"/>
              </w:rPr>
            </w:pPr>
            <w:r w:rsidRPr="00B531AD">
              <w:rPr>
                <w:sz w:val="20"/>
                <w:szCs w:val="20"/>
                <w:bdr w:val="none" w:sz="0" w:space="0" w:color="auto" w:frame="1"/>
                <w:lang w:val="sk-SK" w:eastAsia="sk-SK"/>
              </w:rPr>
              <w:t xml:space="preserve">Táto intervencia prispieva k sektorovému cieľu 46(g) zvýšenie obchodnej hodnoty a kvality výrobkov vrátane zlepšovania kvality výrobkov a vývoja výrobkov s chráneným označením pôvodu alebo chráneným zemepisným označením alebo výrobkov, na ktoré sa vzťahujú </w:t>
            </w:r>
            <w:proofErr w:type="spellStart"/>
            <w:r w:rsidRPr="00B531AD">
              <w:rPr>
                <w:sz w:val="20"/>
                <w:szCs w:val="20"/>
                <w:bdr w:val="none" w:sz="0" w:space="0" w:color="auto" w:frame="1"/>
                <w:lang w:val="sk-SK" w:eastAsia="sk-SK"/>
              </w:rPr>
              <w:t>únijné</w:t>
            </w:r>
            <w:proofErr w:type="spellEnd"/>
            <w:r w:rsidRPr="00B531AD">
              <w:rPr>
                <w:sz w:val="20"/>
                <w:szCs w:val="20"/>
                <w:bdr w:val="none" w:sz="0" w:space="0" w:color="auto" w:frame="1"/>
                <w:lang w:val="sk-SK" w:eastAsia="sk-SK"/>
              </w:rPr>
              <w:t xml:space="preserve"> alebo vnútroštátne systémy kvality uznané členskými štátmi, uvedený cieľ prispieva k špecifickému cieľu 2. </w:t>
            </w:r>
          </w:p>
          <w:p w14:paraId="39E804B9" w14:textId="77777777" w:rsidR="00360AD6" w:rsidRPr="00B531AD" w:rsidRDefault="00360AD6" w:rsidP="001516E9">
            <w:pPr>
              <w:shd w:val="clear" w:color="auto" w:fill="FFFFFF"/>
              <w:rPr>
                <w:color w:val="333333"/>
                <w:sz w:val="20"/>
                <w:szCs w:val="20"/>
                <w:lang w:val="sk-SK" w:eastAsia="sk-SK"/>
              </w:rPr>
            </w:pPr>
            <w:r w:rsidRPr="00B531AD">
              <w:rPr>
                <w:sz w:val="20"/>
                <w:szCs w:val="20"/>
                <w:bdr w:val="none" w:sz="0" w:space="0" w:color="auto" w:frame="1"/>
                <w:lang w:val="sk-SK" w:eastAsia="sk-SK"/>
              </w:rPr>
              <w:t>  </w:t>
            </w:r>
          </w:p>
          <w:p w14:paraId="150A04E0" w14:textId="77777777" w:rsidR="00360AD6" w:rsidRPr="00B531AD" w:rsidRDefault="00360AD6" w:rsidP="001516E9">
            <w:pPr>
              <w:shd w:val="clear" w:color="auto" w:fill="FFFFFF"/>
              <w:rPr>
                <w:color w:val="333333"/>
                <w:sz w:val="20"/>
                <w:szCs w:val="20"/>
                <w:lang w:val="sk-SK" w:eastAsia="sk-SK"/>
              </w:rPr>
            </w:pPr>
            <w:r w:rsidRPr="00B531AD">
              <w:rPr>
                <w:sz w:val="20"/>
                <w:szCs w:val="20"/>
                <w:bdr w:val="none" w:sz="0" w:space="0" w:color="auto" w:frame="1"/>
                <w:lang w:val="sk-SK" w:eastAsia="sk-SK"/>
              </w:rPr>
              <w:t>Táto intervencia prispieva k sektorovému cieľu 46(k) zlepšenie podmienok zamestnávania a presadzovanie povinností zamestnávateľa, ako aj požiadaviek bezpečnosti a ochrany zdravia pri práci v súlade so smernicami 89/391/EHS, 2009/104/ES a (EÚ) 2019/1152, uvedený cieľ prispieva k špecifickému cieľu 3.</w:t>
            </w:r>
          </w:p>
          <w:p w14:paraId="3C69CCC8" w14:textId="77777777" w:rsidR="00360AD6" w:rsidRPr="00B531AD" w:rsidRDefault="00360AD6" w:rsidP="001516E9">
            <w:pPr>
              <w:shd w:val="clear" w:color="auto" w:fill="FFFFFF"/>
              <w:rPr>
                <w:color w:val="333333"/>
                <w:sz w:val="20"/>
                <w:szCs w:val="20"/>
                <w:lang w:val="sk-SK" w:eastAsia="sk-SK"/>
              </w:rPr>
            </w:pPr>
          </w:p>
          <w:p w14:paraId="41E1F277" w14:textId="77777777" w:rsidR="00360AD6" w:rsidRPr="00B531AD" w:rsidRDefault="00360AD6" w:rsidP="001516E9">
            <w:pPr>
              <w:shd w:val="clear" w:color="auto" w:fill="FFFFFF"/>
              <w:rPr>
                <w:b/>
                <w:color w:val="333333"/>
                <w:sz w:val="20"/>
                <w:szCs w:val="20"/>
                <w:lang w:val="sk-SK" w:eastAsia="sk-SK"/>
              </w:rPr>
            </w:pPr>
            <w:r w:rsidRPr="00B531AD">
              <w:rPr>
                <w:b/>
                <w:color w:val="333333"/>
                <w:sz w:val="20"/>
                <w:szCs w:val="20"/>
                <w:lang w:val="sk-SK" w:eastAsia="sk-SK"/>
              </w:rPr>
              <w:t>Poradenské služby a vzdelávanie sa môžu poskytovať v oblastiach ako sú:</w:t>
            </w:r>
          </w:p>
          <w:p w14:paraId="141FA8F5"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-energetická účinnosť,</w:t>
            </w:r>
          </w:p>
          <w:p w14:paraId="1DA17DCC"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-zmierňovanie klimatickej zmeny,</w:t>
            </w:r>
          </w:p>
          <w:p w14:paraId="5763B6D3"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-používanie veterinárnych liekov,</w:t>
            </w:r>
          </w:p>
          <w:p w14:paraId="2769B3F1"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-znižovanie odpadu,</w:t>
            </w:r>
          </w:p>
          <w:p w14:paraId="1D28DE9F"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-podmienok zamestnávania, povinností zamestnávateľov a bezpečnosti a ochrany zdravia pri práci,</w:t>
            </w:r>
          </w:p>
          <w:p w14:paraId="43F14AD6"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-plánovanie výroby a zavádzanie nových produktov,</w:t>
            </w:r>
          </w:p>
          <w:p w14:paraId="1AD0BBC0"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-zvyšovanie obchodných zručností,</w:t>
            </w:r>
          </w:p>
          <w:p w14:paraId="54BF7D94"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-manažment kvality.</w:t>
            </w:r>
          </w:p>
          <w:p w14:paraId="514185E2" w14:textId="77777777" w:rsidR="00360AD6" w:rsidRPr="00B531AD" w:rsidRDefault="00360AD6" w:rsidP="001516E9">
            <w:pPr>
              <w:shd w:val="clear" w:color="auto" w:fill="FFFFFF"/>
              <w:rPr>
                <w:color w:val="333333"/>
                <w:sz w:val="20"/>
                <w:szCs w:val="20"/>
                <w:lang w:val="sk-SK" w:eastAsia="sk-SK"/>
              </w:rPr>
            </w:pPr>
          </w:p>
          <w:p w14:paraId="59BA1740" w14:textId="77777777" w:rsidR="00360AD6" w:rsidRPr="00B531AD" w:rsidRDefault="00360AD6" w:rsidP="001516E9">
            <w:pPr>
              <w:shd w:val="clear" w:color="auto" w:fill="FFFFFF"/>
              <w:rPr>
                <w:b/>
                <w:color w:val="333333"/>
                <w:sz w:val="20"/>
                <w:szCs w:val="20"/>
                <w:lang w:val="sk-SK" w:eastAsia="sk-SK"/>
              </w:rPr>
            </w:pPr>
            <w:r w:rsidRPr="00B531AD">
              <w:rPr>
                <w:b/>
                <w:color w:val="333333"/>
                <w:sz w:val="20"/>
                <w:szCs w:val="20"/>
                <w:u w:val="single"/>
                <w:bdr w:val="none" w:sz="0" w:space="0" w:color="auto" w:frame="1"/>
                <w:lang w:val="sk-SK" w:eastAsia="sk-SK"/>
              </w:rPr>
              <w:t>Predmet podpory:</w:t>
            </w:r>
          </w:p>
          <w:p w14:paraId="531ADE85"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 xml:space="preserve">Náklady na externého konzultanta a materiálne náklady na vypracovanie štúdií v </w:t>
            </w:r>
            <w:proofErr w:type="spellStart"/>
            <w:r w:rsidRPr="00B531AD">
              <w:rPr>
                <w:color w:val="333333"/>
                <w:sz w:val="20"/>
                <w:szCs w:val="20"/>
                <w:lang w:val="sk-SK" w:eastAsia="sk-SK"/>
              </w:rPr>
              <w:t>prílušnej</w:t>
            </w:r>
            <w:proofErr w:type="spellEnd"/>
            <w:r w:rsidRPr="00B531AD">
              <w:rPr>
                <w:color w:val="333333"/>
                <w:sz w:val="20"/>
                <w:szCs w:val="20"/>
                <w:lang w:val="sk-SK" w:eastAsia="sk-SK"/>
              </w:rPr>
              <w:t xml:space="preserve"> oblasti, ktoré vznikli v súvislosti s touto intervenciou.</w:t>
            </w:r>
          </w:p>
          <w:p w14:paraId="48D78037" w14:textId="77777777" w:rsidR="00360AD6" w:rsidRPr="00B531AD" w:rsidRDefault="00360AD6" w:rsidP="001516E9">
            <w:pPr>
              <w:shd w:val="clear" w:color="auto" w:fill="FFFFFF"/>
              <w:rPr>
                <w:color w:val="333333"/>
                <w:sz w:val="20"/>
                <w:szCs w:val="20"/>
                <w:lang w:val="sk-SK" w:eastAsia="sk-SK"/>
              </w:rPr>
            </w:pPr>
          </w:p>
          <w:p w14:paraId="0E5E870A" w14:textId="77777777" w:rsidR="00360AD6" w:rsidRPr="00B531AD" w:rsidRDefault="00360AD6" w:rsidP="001516E9">
            <w:pPr>
              <w:shd w:val="clear" w:color="auto" w:fill="FFFFFF"/>
              <w:rPr>
                <w:b/>
                <w:color w:val="333333"/>
                <w:sz w:val="20"/>
                <w:szCs w:val="20"/>
                <w:lang w:val="sk-SK" w:eastAsia="sk-SK"/>
              </w:rPr>
            </w:pPr>
            <w:r w:rsidRPr="00B531AD">
              <w:rPr>
                <w:b/>
                <w:color w:val="333333"/>
                <w:sz w:val="20"/>
                <w:szCs w:val="20"/>
                <w:u w:val="single"/>
                <w:bdr w:val="none" w:sz="0" w:space="0" w:color="auto" w:frame="1"/>
                <w:lang w:val="sk-SK" w:eastAsia="sk-SK"/>
              </w:rPr>
              <w:t>V rámci technickej asistencie sú oprávnené výdavky ako:</w:t>
            </w:r>
          </w:p>
          <w:p w14:paraId="5B6F41EE"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Výdavky súvisiace s vypracovaním plánov energetickej efektívnosti;</w:t>
            </w:r>
          </w:p>
          <w:p w14:paraId="5641233F"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Výdavky súvisiace s vypracovaním plánov na zlepšenie nakladania s odpadom a znižovaním odpadu v rámci výrobného procesu;</w:t>
            </w:r>
          </w:p>
          <w:p w14:paraId="1BF21549"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Výdavky súvisiace s vypracovaním energetického auditu;</w:t>
            </w:r>
          </w:p>
          <w:p w14:paraId="31274C7D" w14:textId="28E13CBF" w:rsidR="00360AD6" w:rsidRDefault="00360AD6" w:rsidP="001516E9">
            <w:pPr>
              <w:shd w:val="clear" w:color="auto" w:fill="FFFFFF"/>
              <w:jc w:val="both"/>
              <w:rPr>
                <w:strike/>
                <w:color w:val="333333"/>
                <w:sz w:val="20"/>
                <w:szCs w:val="20"/>
                <w:bdr w:val="none" w:sz="0" w:space="0" w:color="auto" w:frame="1"/>
                <w:lang w:val="sk-SK" w:eastAsia="sk-SK"/>
              </w:rPr>
            </w:pPr>
          </w:p>
          <w:p w14:paraId="63E435A4" w14:textId="77777777" w:rsidR="00360AD6" w:rsidRPr="00B531AD" w:rsidRDefault="00360AD6" w:rsidP="001516E9">
            <w:pPr>
              <w:shd w:val="clear" w:color="auto" w:fill="FFFFFF"/>
              <w:jc w:val="both"/>
              <w:rPr>
                <w:color w:val="333333"/>
                <w:sz w:val="20"/>
                <w:szCs w:val="20"/>
                <w:lang w:val="sk-SK" w:eastAsia="sk-SK"/>
              </w:rPr>
            </w:pPr>
          </w:p>
          <w:p w14:paraId="4BAE2F60"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745C5927" w14:textId="77777777" w:rsidR="00360AD6" w:rsidRPr="00B531AD" w:rsidRDefault="00360AD6" w:rsidP="001516E9">
            <w:pPr>
              <w:shd w:val="clear" w:color="auto" w:fill="FFFFFF"/>
              <w:jc w:val="both"/>
              <w:rPr>
                <w:color w:val="333333"/>
                <w:sz w:val="20"/>
                <w:szCs w:val="20"/>
                <w:lang w:val="sk-SK" w:eastAsia="sk-SK"/>
              </w:rPr>
            </w:pPr>
            <w:r w:rsidRPr="00B531AD">
              <w:rPr>
                <w:b/>
                <w:bCs/>
                <w:color w:val="333333"/>
                <w:sz w:val="20"/>
                <w:szCs w:val="20"/>
                <w:bdr w:val="none" w:sz="0" w:space="0" w:color="auto" w:frame="1"/>
                <w:lang w:val="sk-SK" w:eastAsia="sk-SK"/>
              </w:rPr>
              <w:t xml:space="preserve">Administratívne náklady </w:t>
            </w:r>
            <w:r w:rsidRPr="00B531AD">
              <w:rPr>
                <w:color w:val="333333"/>
                <w:sz w:val="20"/>
                <w:szCs w:val="20"/>
                <w:lang w:val="sk-SK" w:eastAsia="sk-SK"/>
              </w:rPr>
              <w:t>sa považujú za oprávnené, ak nepresiahnu 4 % z celkových oprávnených nákladov na vykonanie tejto intervencie.</w:t>
            </w:r>
          </w:p>
          <w:p w14:paraId="15D520DC"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 xml:space="preserve">Organizácia výrobcov, nadnárodná organizácia výrobcov alebo skupina výrobcov musí predložiť podpornú dokumentáciu preukazujúcu vzniknuté </w:t>
            </w:r>
            <w:r w:rsidRPr="00B531AD">
              <w:rPr>
                <w:b/>
                <w:bCs/>
                <w:color w:val="333333"/>
                <w:sz w:val="20"/>
                <w:szCs w:val="20"/>
                <w:bdr w:val="none" w:sz="0" w:space="0" w:color="auto" w:frame="1"/>
                <w:lang w:val="sk-SK" w:eastAsia="sk-SK"/>
              </w:rPr>
              <w:t>náklady na zamestnancov</w:t>
            </w:r>
            <w:r w:rsidRPr="00B531AD">
              <w:rPr>
                <w:color w:val="333333"/>
                <w:sz w:val="20"/>
                <w:szCs w:val="20"/>
                <w:lang w:val="sk-SK" w:eastAsia="sk-SK"/>
              </w:rPr>
              <w:t xml:space="preserve"> pričom prevádzkové náklady a náklady na správu nie sú považované za oprávnené.</w:t>
            </w:r>
          </w:p>
          <w:p w14:paraId="2C5A5CC8"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 xml:space="preserve">V súlade s článkom 23 odsek 3 delegovaného nariadenia Komisie 2022/126 sa stanovuje </w:t>
            </w:r>
            <w:r w:rsidRPr="00B531AD">
              <w:rPr>
                <w:b/>
                <w:bCs/>
                <w:color w:val="333333"/>
                <w:sz w:val="20"/>
                <w:szCs w:val="20"/>
                <w:bdr w:val="none" w:sz="0" w:space="0" w:color="auto" w:frame="1"/>
                <w:lang w:val="sk-SK" w:eastAsia="sk-SK"/>
              </w:rPr>
              <w:t>štandardná paušálna sadzba</w:t>
            </w:r>
            <w:r w:rsidRPr="00B531AD">
              <w:rPr>
                <w:color w:val="333333"/>
                <w:sz w:val="20"/>
                <w:szCs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21A63BBA" w14:textId="77777777" w:rsidR="00360AD6" w:rsidRPr="00B531AD" w:rsidRDefault="00360AD6" w:rsidP="001516E9">
            <w:pPr>
              <w:shd w:val="clear" w:color="auto" w:fill="FFFFFF"/>
              <w:jc w:val="both"/>
              <w:rPr>
                <w:color w:val="333333"/>
                <w:sz w:val="20"/>
                <w:szCs w:val="20"/>
                <w:lang w:val="sk-SK" w:eastAsia="sk-SK"/>
              </w:rPr>
            </w:pPr>
          </w:p>
          <w:p w14:paraId="014E0499" w14:textId="77777777" w:rsidR="00360AD6" w:rsidRPr="00B531AD" w:rsidRDefault="00360AD6" w:rsidP="001516E9">
            <w:pPr>
              <w:shd w:val="clear" w:color="auto" w:fill="FFFFFF"/>
              <w:rPr>
                <w:color w:val="333333"/>
                <w:sz w:val="20"/>
                <w:szCs w:val="20"/>
                <w:lang w:val="sk-SK" w:eastAsia="sk-SK"/>
              </w:rPr>
            </w:pPr>
          </w:p>
          <w:p w14:paraId="291313A3"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Poradenstvo musí prispieť k zvýšeniu spôsobilosti zamestnancov organizácie výrobcov, skupiny výrobcov a jej členov. Cieľom je celkové zlepšenie výkonnosti organizácie výrobcov, skupiny výrobcov a jej členov, optimalizácia výroby a prevádzky organizácie výrobcov, skupiny výrobcov a jej členov a zvýšenie kompetencií.</w:t>
            </w:r>
          </w:p>
          <w:p w14:paraId="5BE51494" w14:textId="77777777" w:rsidR="00360AD6" w:rsidRPr="00B531AD" w:rsidRDefault="00360AD6" w:rsidP="001516E9">
            <w:pPr>
              <w:shd w:val="clear" w:color="auto" w:fill="FFFFFF"/>
              <w:rPr>
                <w:color w:val="333333"/>
                <w:sz w:val="20"/>
                <w:szCs w:val="20"/>
                <w:lang w:val="sk-SK" w:eastAsia="sk-SK"/>
              </w:rPr>
            </w:pPr>
          </w:p>
          <w:p w14:paraId="7E53583A"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Poradenské služby môžu byť predmetom outsourcingu.</w:t>
            </w:r>
          </w:p>
          <w:p w14:paraId="5E6CA526" w14:textId="77777777" w:rsidR="00360AD6" w:rsidRPr="00B531AD" w:rsidRDefault="00360AD6" w:rsidP="001516E9">
            <w:pPr>
              <w:shd w:val="clear" w:color="auto" w:fill="FFFFFF"/>
              <w:jc w:val="both"/>
              <w:rPr>
                <w:color w:val="333333"/>
                <w:sz w:val="20"/>
                <w:szCs w:val="20"/>
                <w:lang w:val="sk-SK" w:eastAsia="sk-SK"/>
              </w:rPr>
            </w:pPr>
          </w:p>
          <w:p w14:paraId="09089B38"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Podmienkou oprávnenosti je kvalifikované vzdelanie poskytovateľa poradenských služieb preukázané certifikátom, diplomom prípadne iným príbuzným dokladom.</w:t>
            </w:r>
          </w:p>
          <w:p w14:paraId="2A3762DA" w14:textId="77777777" w:rsidR="00360AD6" w:rsidRPr="00B531AD" w:rsidRDefault="00360AD6" w:rsidP="001516E9">
            <w:pPr>
              <w:shd w:val="clear" w:color="auto" w:fill="FFFFFF"/>
              <w:jc w:val="both"/>
              <w:rPr>
                <w:color w:val="333333"/>
                <w:sz w:val="20"/>
                <w:szCs w:val="20"/>
                <w:lang w:val="sk-SK" w:eastAsia="sk-SK"/>
              </w:rPr>
            </w:pPr>
          </w:p>
          <w:p w14:paraId="29D7FED1"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lastRenderedPageBreak/>
              <w:t>V procese schvaľovania operačného programu sa posúdi či plánovaná intervencia prispieva k dosiahnutiu cieľov operačného programu.</w:t>
            </w:r>
          </w:p>
          <w:p w14:paraId="75E12795" w14:textId="77777777" w:rsidR="00360AD6" w:rsidRPr="00B531AD" w:rsidRDefault="00360AD6" w:rsidP="001516E9">
            <w:pPr>
              <w:shd w:val="clear" w:color="auto" w:fill="FFFFFF"/>
              <w:rPr>
                <w:b/>
                <w:color w:val="333333"/>
                <w:sz w:val="20"/>
                <w:szCs w:val="20"/>
                <w:lang w:val="sk-SK" w:eastAsia="sk-SK"/>
              </w:rPr>
            </w:pPr>
            <w:r w:rsidRPr="00B531AD">
              <w:rPr>
                <w:b/>
                <w:color w:val="333333"/>
                <w:sz w:val="20"/>
                <w:szCs w:val="20"/>
                <w:u w:val="single"/>
                <w:bdr w:val="none" w:sz="0" w:space="0" w:color="auto" w:frame="1"/>
                <w:lang w:val="sk-SK" w:eastAsia="sk-SK"/>
              </w:rPr>
              <w:t>Oprávnený žiadateľ (prijímateľ pomoci):</w:t>
            </w:r>
          </w:p>
          <w:p w14:paraId="59B88360"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·Organizácie výrobcov a ich združenia uznané podľa nariadenia EÚ č. 1308/2013 (vrátane nadnárodných) a</w:t>
            </w:r>
          </w:p>
          <w:p w14:paraId="1694EAA5"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·Skupiny výrobcov na prechodné obdobie štyroch rokov.</w:t>
            </w:r>
          </w:p>
          <w:p w14:paraId="69FA7D94" w14:textId="77777777" w:rsidR="00360AD6" w:rsidRPr="00B531AD" w:rsidRDefault="00360AD6" w:rsidP="001516E9">
            <w:pPr>
              <w:shd w:val="clear" w:color="auto" w:fill="FFFFFF"/>
              <w:jc w:val="both"/>
              <w:rPr>
                <w:color w:val="333333"/>
                <w:sz w:val="20"/>
                <w:szCs w:val="20"/>
                <w:lang w:val="sk-SK" w:eastAsia="sk-SK"/>
              </w:rPr>
            </w:pPr>
          </w:p>
          <w:p w14:paraId="49B0751A" w14:textId="77777777" w:rsidR="00360AD6" w:rsidRPr="00B531AD" w:rsidRDefault="00360AD6" w:rsidP="001516E9">
            <w:pPr>
              <w:shd w:val="clear" w:color="auto" w:fill="FFFFFF"/>
              <w:jc w:val="both"/>
              <w:rPr>
                <w:color w:val="333333"/>
                <w:sz w:val="20"/>
                <w:szCs w:val="20"/>
                <w:lang w:val="sk-SK" w:eastAsia="sk-SK"/>
              </w:rPr>
            </w:pPr>
          </w:p>
          <w:p w14:paraId="11893439" w14:textId="77777777" w:rsidR="00360AD6" w:rsidRPr="00B531AD" w:rsidRDefault="00360AD6" w:rsidP="001516E9">
            <w:pPr>
              <w:shd w:val="clear" w:color="auto" w:fill="FFFFFF"/>
              <w:jc w:val="both"/>
              <w:rPr>
                <w:b/>
                <w:color w:val="333333"/>
                <w:sz w:val="20"/>
                <w:szCs w:val="20"/>
                <w:lang w:val="sk-SK" w:eastAsia="sk-SK"/>
              </w:rPr>
            </w:pPr>
            <w:r w:rsidRPr="00B531AD">
              <w:rPr>
                <w:b/>
                <w:color w:val="333333"/>
                <w:sz w:val="20"/>
                <w:szCs w:val="20"/>
                <w:lang w:val="sk-SK" w:eastAsia="sk-SK"/>
              </w:rPr>
              <w:t>Komplementárnosť a vymedzenie sa:</w:t>
            </w:r>
          </w:p>
          <w:p w14:paraId="57A53703" w14:textId="77777777" w:rsidR="00360AD6" w:rsidRPr="004714FD" w:rsidRDefault="00360AD6" w:rsidP="001516E9">
            <w:pPr>
              <w:spacing w:before="40" w:after="40"/>
              <w:jc w:val="both"/>
              <w:rPr>
                <w:noProof/>
                <w:sz w:val="20"/>
                <w:szCs w:val="20"/>
                <w:lang w:val="sk-SK"/>
              </w:rPr>
            </w:pPr>
            <w:r w:rsidRPr="00B531AD">
              <w:rPr>
                <w:color w:val="333333"/>
                <w:sz w:val="20"/>
                <w:szCs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3D411462" w14:textId="77777777" w:rsidR="00360AD6" w:rsidRDefault="00360AD6" w:rsidP="00360AD6">
      <w:pPr>
        <w:pStyle w:val="Nadpis6"/>
        <w:spacing w:before="20" w:after="20"/>
        <w:rPr>
          <w:b w:val="0"/>
          <w:color w:val="000000"/>
          <w:sz w:val="24"/>
        </w:rPr>
      </w:pPr>
      <w:r>
        <w:rPr>
          <w:b w:val="0"/>
          <w:noProof/>
          <w:color w:val="000000"/>
          <w:sz w:val="24"/>
        </w:rPr>
        <w:lastRenderedPageBreak/>
        <w:t>6 Form and rate of support/amounts/calculation methods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60AD6" w:rsidRPr="004714FD" w14:paraId="4A639F21" w14:textId="77777777" w:rsidTr="001516E9">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4B7B6F7"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16F2E086" w14:textId="77777777" w:rsidR="00360AD6" w:rsidRPr="005B5820" w:rsidRDefault="00360AD6" w:rsidP="001516E9">
            <w:pPr>
              <w:shd w:val="clear" w:color="auto" w:fill="FFFFFF"/>
              <w:jc w:val="both"/>
              <w:rPr>
                <w:color w:val="333333"/>
                <w:sz w:val="20"/>
                <w:lang w:val="sk-SK" w:eastAsia="sk-SK"/>
              </w:rPr>
            </w:pPr>
          </w:p>
          <w:p w14:paraId="7E9C3065"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V prípade organizácií výrobcov a ich združení sa pomoc Únie poskytuje do výšky:</w:t>
            </w:r>
          </w:p>
          <w:p w14:paraId="48F989FA"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- 60 % skutočných výdavkov vynaložených na typy intervencií a to počas prvých piatich rokoch po roku uznania alebo</w:t>
            </w:r>
          </w:p>
          <w:p w14:paraId="282F1C41"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- 50 % skutočných výdavkov vynaložených na typy intervencií.</w:t>
            </w:r>
          </w:p>
          <w:p w14:paraId="325BBAB0"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Zvyšnú časť skutočných výdavkov znášajú organizácie výrobcov a ich združenia.</w:t>
            </w:r>
          </w:p>
          <w:p w14:paraId="0415B9F3" w14:textId="77777777" w:rsidR="00360AD6" w:rsidRPr="005B5820" w:rsidRDefault="00360AD6" w:rsidP="001516E9">
            <w:pPr>
              <w:shd w:val="clear" w:color="auto" w:fill="FFFFFF"/>
              <w:rPr>
                <w:color w:val="333333"/>
                <w:sz w:val="20"/>
                <w:lang w:val="sk-SK" w:eastAsia="sk-SK"/>
              </w:rPr>
            </w:pPr>
          </w:p>
          <w:p w14:paraId="508B41BE" w14:textId="77777777" w:rsidR="00360AD6" w:rsidRPr="005B5820" w:rsidRDefault="00360AD6" w:rsidP="001516E9">
            <w:pPr>
              <w:shd w:val="clear" w:color="auto" w:fill="FFFFFF"/>
              <w:rPr>
                <w:color w:val="333333"/>
                <w:sz w:val="20"/>
                <w:lang w:val="sk-SK" w:eastAsia="sk-SK"/>
              </w:rPr>
            </w:pPr>
            <w:r w:rsidRPr="005B5820">
              <w:rPr>
                <w:color w:val="333333"/>
                <w:sz w:val="20"/>
                <w:lang w:val="sk-SK" w:eastAsia="sk-SK"/>
              </w:rPr>
              <w:t>V prípade skupín výrobcov sa pomoc Únie poskytuje do výšky 50 % skutočných výdavkov vynaložených na typy intervencií.</w:t>
            </w:r>
          </w:p>
          <w:p w14:paraId="09660525" w14:textId="77777777" w:rsidR="00360AD6" w:rsidRPr="005B5820" w:rsidRDefault="00360AD6" w:rsidP="001516E9">
            <w:pPr>
              <w:shd w:val="clear" w:color="auto" w:fill="FFFFFF"/>
              <w:rPr>
                <w:color w:val="333333"/>
                <w:sz w:val="20"/>
                <w:lang w:val="sk-SK" w:eastAsia="sk-SK"/>
              </w:rPr>
            </w:pPr>
          </w:p>
          <w:p w14:paraId="29E01E3B" w14:textId="77777777" w:rsidR="00360AD6" w:rsidRPr="005B5820" w:rsidRDefault="00360AD6" w:rsidP="001516E9">
            <w:pPr>
              <w:shd w:val="clear" w:color="auto" w:fill="FFFFFF"/>
              <w:rPr>
                <w:color w:val="333333"/>
                <w:sz w:val="20"/>
                <w:lang w:val="sk-SK" w:eastAsia="sk-SK"/>
              </w:rPr>
            </w:pPr>
            <w:r w:rsidRPr="005B5820">
              <w:rPr>
                <w:color w:val="333333"/>
                <w:sz w:val="20"/>
                <w:lang w:val="sk-SK" w:eastAsia="sk-SK"/>
              </w:rPr>
              <w:t>Finančná pomoc Únie sa obmedzí na 6 % hodnoty predávanej produkcie každej:</w:t>
            </w:r>
          </w:p>
          <w:p w14:paraId="15F48358" w14:textId="77777777" w:rsidR="00360AD6" w:rsidRPr="005B5820" w:rsidRDefault="00360AD6" w:rsidP="001516E9">
            <w:pPr>
              <w:shd w:val="clear" w:color="auto" w:fill="FFFFFF"/>
              <w:rPr>
                <w:color w:val="333333"/>
                <w:sz w:val="20"/>
                <w:lang w:val="sk-SK" w:eastAsia="sk-SK"/>
              </w:rPr>
            </w:pPr>
            <w:r w:rsidRPr="005B5820">
              <w:rPr>
                <w:color w:val="333333"/>
                <w:sz w:val="20"/>
                <w:lang w:val="sk-SK" w:eastAsia="sk-SK"/>
              </w:rPr>
              <w:t>-organizácie výrobcov alebo združenia organizácií výrobcov alebo</w:t>
            </w:r>
          </w:p>
          <w:p w14:paraId="605F8C80" w14:textId="77777777" w:rsidR="00360AD6" w:rsidRPr="005B5820" w:rsidRDefault="00360AD6" w:rsidP="001516E9">
            <w:pPr>
              <w:shd w:val="clear" w:color="auto" w:fill="FFFFFF"/>
              <w:rPr>
                <w:color w:val="333333"/>
                <w:sz w:val="20"/>
                <w:lang w:val="sk-SK" w:eastAsia="sk-SK"/>
              </w:rPr>
            </w:pPr>
            <w:r w:rsidRPr="005B5820">
              <w:rPr>
                <w:color w:val="333333"/>
                <w:sz w:val="20"/>
                <w:lang w:val="sk-SK" w:eastAsia="sk-SK"/>
              </w:rPr>
              <w:t>-skupiny výrobcov.</w:t>
            </w:r>
          </w:p>
          <w:p w14:paraId="4C9DF9EB" w14:textId="77777777" w:rsidR="00360AD6" w:rsidRPr="005B5820" w:rsidRDefault="00360AD6" w:rsidP="001516E9">
            <w:pPr>
              <w:shd w:val="clear" w:color="auto" w:fill="FFFFFF"/>
              <w:rPr>
                <w:color w:val="333333"/>
                <w:sz w:val="20"/>
                <w:lang w:val="sk-SK" w:eastAsia="sk-SK"/>
              </w:rPr>
            </w:pPr>
          </w:p>
          <w:p w14:paraId="63898A08"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Finančná pomoc Únie sa vypláca do operačných fondov zriadených organizáciami výrobcov alebo ich združeniami alebo skupinami výrobcov. Operačné fondy sa použijú len na financovanie schválených operačných programov.</w:t>
            </w:r>
          </w:p>
          <w:p w14:paraId="2E8130B2"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Operačný fond sa financuje:</w:t>
            </w:r>
          </w:p>
          <w:p w14:paraId="2D35E3B3"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-z finančných príspevkov členov organizácie výrobcov (skupiny výrobcov) alebo samotnej organizácie výrobcov (skupiny výrobcov); alebo oboch; alebo združenia organizácií výrobcov prostredníctvom členov tohto združenia,</w:t>
            </w:r>
          </w:p>
          <w:p w14:paraId="076D0500"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-z finančnej pomoci Únie.</w:t>
            </w:r>
          </w:p>
          <w:p w14:paraId="7C658299" w14:textId="77777777" w:rsidR="00360AD6" w:rsidRPr="005B5820" w:rsidRDefault="00360AD6" w:rsidP="001516E9">
            <w:pPr>
              <w:shd w:val="clear" w:color="auto" w:fill="FFFFFF"/>
              <w:jc w:val="both"/>
              <w:rPr>
                <w:color w:val="333333"/>
                <w:sz w:val="20"/>
                <w:lang w:val="sk-SK" w:eastAsia="sk-SK"/>
              </w:rPr>
            </w:pPr>
          </w:p>
          <w:p w14:paraId="5D503139"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bdr w:val="none" w:sz="0" w:space="0" w:color="auto" w:frame="1"/>
                <w:lang w:val="sk-SK" w:eastAsia="sk-SK"/>
              </w:rPr>
              <w:t xml:space="preserve">Hodnota predávanej produkcie </w:t>
            </w:r>
            <w:r w:rsidRPr="005B5820">
              <w:rPr>
                <w:color w:val="333333"/>
                <w:sz w:val="20"/>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687D4B78" w14:textId="77777777" w:rsidR="00360AD6" w:rsidRPr="005B5820" w:rsidRDefault="00360AD6" w:rsidP="001516E9">
            <w:pPr>
              <w:shd w:val="clear" w:color="auto" w:fill="FFFFFF"/>
              <w:jc w:val="both"/>
              <w:rPr>
                <w:color w:val="333333"/>
                <w:sz w:val="20"/>
                <w:lang w:val="sk-SK" w:eastAsia="sk-SK"/>
              </w:rPr>
            </w:pPr>
          </w:p>
          <w:p w14:paraId="29C52CC9"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u w:val="single"/>
                <w:bdr w:val="none" w:sz="0" w:space="0" w:color="auto" w:frame="1"/>
                <w:lang w:val="sk-SK" w:eastAsia="sk-SK"/>
              </w:rPr>
              <w:t xml:space="preserve">Hodnota predávanej produkcie v sektore mlieka a mliečnych výrobkov sa v závislosti od činnosti a zamerania organizácie výrobcov, nadnárodnej organizácie výrobcov alebo skupiny výrobcov počíta nasledovne: </w:t>
            </w:r>
          </w:p>
          <w:p w14:paraId="0C53EDF8"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w:t>
            </w:r>
            <w:r w:rsidRPr="005B5820">
              <w:rPr>
                <w:b/>
                <w:bCs/>
                <w:color w:val="333333"/>
                <w:sz w:val="20"/>
                <w:u w:val="single"/>
                <w:bdr w:val="none" w:sz="0" w:space="0" w:color="auto" w:frame="1"/>
                <w:lang w:val="sk-SK" w:eastAsia="sk-SK"/>
              </w:rPr>
              <w:t>vo fáze čerstvosti alebo</w:t>
            </w:r>
          </w:p>
          <w:p w14:paraId="0ADCF97F"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Pod fázou čerstvosti sa rozumie hodnota predaja surového mlieka ako takého.</w:t>
            </w:r>
          </w:p>
          <w:p w14:paraId="5A5C2BAA"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To platí v prípade, že činnosťou organizácie výrobcov je uvádzať na trh surové mlieko, ktoré dodávajú jej členovia – výrobcovia.</w:t>
            </w:r>
          </w:p>
          <w:p w14:paraId="1D04113F" w14:textId="77777777" w:rsidR="00360AD6" w:rsidRPr="005B5820" w:rsidRDefault="00360AD6" w:rsidP="001516E9">
            <w:pPr>
              <w:shd w:val="clear" w:color="auto" w:fill="FFFFFF"/>
              <w:jc w:val="both"/>
              <w:rPr>
                <w:color w:val="333333"/>
                <w:sz w:val="20"/>
                <w:lang w:val="sk-SK" w:eastAsia="sk-SK"/>
              </w:rPr>
            </w:pPr>
          </w:p>
          <w:p w14:paraId="4016545C"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w:t>
            </w:r>
            <w:r w:rsidRPr="005B5820">
              <w:rPr>
                <w:b/>
                <w:bCs/>
                <w:color w:val="333333"/>
                <w:sz w:val="20"/>
                <w:u w:val="single"/>
                <w:bdr w:val="none" w:sz="0" w:space="0" w:color="auto" w:frame="1"/>
                <w:lang w:val="sk-SK" w:eastAsia="sk-SK"/>
              </w:rPr>
              <w:t>vo fáze prvého spracovania.</w:t>
            </w:r>
          </w:p>
          <w:p w14:paraId="33AF2949"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61CFA385"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To platí v prípade, že činnosťou organizácie výrobcov je uvádzať na trh tekuté mlieko vo fáze prvého spracovania, v ktorej sa mlieko bežne uvádza na trh bez akéhokoľvek ďalšieho spracovania.</w:t>
            </w:r>
          </w:p>
          <w:p w14:paraId="75C10286" w14:textId="77777777" w:rsidR="00360AD6" w:rsidRPr="005B5820" w:rsidRDefault="00360AD6" w:rsidP="001516E9">
            <w:pPr>
              <w:shd w:val="clear" w:color="auto" w:fill="FFFFFF"/>
              <w:jc w:val="both"/>
              <w:rPr>
                <w:color w:val="333333"/>
                <w:sz w:val="20"/>
                <w:lang w:val="sk-SK" w:eastAsia="sk-SK"/>
              </w:rPr>
            </w:pPr>
          </w:p>
          <w:p w14:paraId="088ACD63"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bdr w:val="none" w:sz="0" w:space="0" w:color="auto" w:frame="1"/>
                <w:lang w:val="sk-SK" w:eastAsia="sk-SK"/>
              </w:rPr>
              <w:t>V prípade, že</w:t>
            </w:r>
            <w:r w:rsidRPr="005B5820">
              <w:rPr>
                <w:color w:val="333333"/>
                <w:sz w:val="20"/>
                <w:lang w:val="sk-SK" w:eastAsia="sk-SK"/>
              </w:rPr>
              <w:t xml:space="preserve"> organizácia výrobcov, nadnárodná organizácia výrobcov alebo skupina výrobcov </w:t>
            </w:r>
            <w:r w:rsidRPr="005B5820">
              <w:rPr>
                <w:b/>
                <w:bCs/>
                <w:color w:val="333333"/>
                <w:sz w:val="20"/>
                <w:bdr w:val="none" w:sz="0" w:space="0" w:color="auto" w:frame="1"/>
                <w:lang w:val="sk-SK" w:eastAsia="sk-SK"/>
              </w:rPr>
              <w:t>bude uvádzať na trh</w:t>
            </w:r>
            <w:r w:rsidRPr="005B5820">
              <w:rPr>
                <w:color w:val="333333"/>
                <w:sz w:val="20"/>
                <w:lang w:val="sk-SK" w:eastAsia="sk-SK"/>
              </w:rPr>
              <w:t xml:space="preserve"> výrobky iné ako výrobky vo fáze čerstvosti alebo vo fáze prvého spracovania, </w:t>
            </w:r>
            <w:proofErr w:type="spellStart"/>
            <w:r w:rsidRPr="005B5820">
              <w:rPr>
                <w:color w:val="333333"/>
                <w:sz w:val="20"/>
                <w:lang w:val="sk-SK" w:eastAsia="sk-SK"/>
              </w:rPr>
              <w:t>tj</w:t>
            </w:r>
            <w:proofErr w:type="spellEnd"/>
            <w:r w:rsidRPr="005B5820">
              <w:rPr>
                <w:color w:val="333333"/>
                <w:sz w:val="20"/>
                <w:lang w:val="sk-SK" w:eastAsia="sk-SK"/>
              </w:rPr>
              <w:t xml:space="preserve">. </w:t>
            </w:r>
            <w:r w:rsidRPr="005B5820">
              <w:rPr>
                <w:b/>
                <w:bCs/>
                <w:color w:val="333333"/>
                <w:sz w:val="20"/>
                <w:bdr w:val="none" w:sz="0" w:space="0" w:color="auto" w:frame="1"/>
                <w:lang w:val="sk-SK" w:eastAsia="sk-SK"/>
              </w:rPr>
              <w:t>výrobky po ďalšom spracovaní</w:t>
            </w:r>
            <w:r w:rsidRPr="005B5820">
              <w:rPr>
                <w:color w:val="333333"/>
                <w:sz w:val="20"/>
                <w:lang w:val="sk-SK" w:eastAsia="sk-SK"/>
              </w:rPr>
              <w:t xml:space="preserve">, hodnota predávanej produkcie sa bude rátať vždy </w:t>
            </w:r>
            <w:r w:rsidRPr="005B5820">
              <w:rPr>
                <w:b/>
                <w:bCs/>
                <w:color w:val="333333"/>
                <w:sz w:val="20"/>
                <w:bdr w:val="none" w:sz="0" w:space="0" w:color="auto" w:frame="1"/>
                <w:lang w:val="sk-SK" w:eastAsia="sk-SK"/>
              </w:rPr>
              <w:t xml:space="preserve">na úrovni prvého spracovania </w:t>
            </w:r>
            <w:r w:rsidRPr="005B5820">
              <w:rPr>
                <w:color w:val="333333"/>
                <w:sz w:val="20"/>
                <w:lang w:val="sk-SK" w:eastAsia="sk-SK"/>
              </w:rPr>
              <w:t>pre ekvivalentný objem výrobku nasledovne</w:t>
            </w:r>
            <w:r w:rsidRPr="005B5820">
              <w:rPr>
                <w:b/>
                <w:bCs/>
                <w:color w:val="333333"/>
                <w:sz w:val="20"/>
                <w:bdr w:val="none" w:sz="0" w:space="0" w:color="auto" w:frame="1"/>
                <w:lang w:val="sk-SK" w:eastAsia="sk-SK"/>
              </w:rPr>
              <w:t>:</w:t>
            </w:r>
          </w:p>
          <w:p w14:paraId="4FF6086F"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-objem predávanej výroby mliečnych výrobkov spracovaných a predávaných OV vyjadrený v ekvivalente tekutého mlieka x trhová cena tekutého mlieka vo fáze „odoslania z organizácie výrobcov, nadnárodnej organizácie výrobcov alebo skupiny výrobcov”;</w:t>
            </w:r>
          </w:p>
          <w:p w14:paraId="2CAE7061"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-hodnota sa vypočíta vo fáze prvého spracovania a nezahŕňa hodnotu akýchkoľvek nákladov na ďalšie spracovanie alebo úpravu.</w:t>
            </w:r>
          </w:p>
          <w:p w14:paraId="3B19FBDA" w14:textId="77777777" w:rsidR="00360AD6" w:rsidRPr="005B5820" w:rsidRDefault="00360AD6" w:rsidP="001516E9">
            <w:pPr>
              <w:shd w:val="clear" w:color="auto" w:fill="FFFFFF"/>
              <w:jc w:val="both"/>
              <w:rPr>
                <w:color w:val="333333"/>
                <w:sz w:val="20"/>
                <w:lang w:val="sk-SK" w:eastAsia="sk-SK"/>
              </w:rPr>
            </w:pPr>
          </w:p>
          <w:p w14:paraId="6EDFA007"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 xml:space="preserve">Do hodnoty predávanej produkcie v sektore mlieka a mliečnych výrobkov sa započítava </w:t>
            </w:r>
            <w:r w:rsidRPr="005B5820">
              <w:rPr>
                <w:b/>
                <w:bCs/>
                <w:color w:val="333333"/>
                <w:sz w:val="20"/>
                <w:bdr w:val="none" w:sz="0" w:space="0" w:color="auto" w:frame="1"/>
                <w:lang w:val="sk-SK" w:eastAsia="sk-SK"/>
              </w:rPr>
              <w:t>len produkcia</w:t>
            </w:r>
            <w:r w:rsidRPr="005B5820">
              <w:rPr>
                <w:color w:val="333333"/>
                <w:sz w:val="20"/>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5B5820">
              <w:rPr>
                <w:b/>
                <w:bCs/>
                <w:color w:val="333333"/>
                <w:sz w:val="20"/>
                <w:bdr w:val="none" w:sz="0" w:space="0" w:color="auto" w:frame="1"/>
                <w:lang w:val="sk-SK" w:eastAsia="sk-SK"/>
              </w:rPr>
              <w:t>predáva</w:t>
            </w:r>
            <w:r w:rsidRPr="005B5820">
              <w:rPr>
                <w:color w:val="333333"/>
                <w:sz w:val="20"/>
                <w:lang w:val="sk-SK" w:eastAsia="sk-SK"/>
              </w:rPr>
              <w:t>.</w:t>
            </w:r>
          </w:p>
          <w:p w14:paraId="140B1179" w14:textId="77777777" w:rsidR="00360AD6" w:rsidRPr="005B5820" w:rsidRDefault="00360AD6" w:rsidP="001516E9">
            <w:pPr>
              <w:shd w:val="clear" w:color="auto" w:fill="FFFFFF"/>
              <w:jc w:val="both"/>
              <w:rPr>
                <w:color w:val="333333"/>
                <w:sz w:val="20"/>
                <w:lang w:val="sk-SK" w:eastAsia="sk-SK"/>
              </w:rPr>
            </w:pPr>
          </w:p>
          <w:p w14:paraId="07AA1C36"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lastRenderedPageBreak/>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24090183" w14:textId="77777777" w:rsidR="00360AD6" w:rsidRPr="005B5820" w:rsidRDefault="00360AD6" w:rsidP="001516E9">
            <w:pPr>
              <w:shd w:val="clear" w:color="auto" w:fill="FFFFFF"/>
              <w:jc w:val="both"/>
              <w:rPr>
                <w:color w:val="333333"/>
                <w:sz w:val="20"/>
                <w:lang w:val="sk-SK" w:eastAsia="sk-SK"/>
              </w:rPr>
            </w:pPr>
          </w:p>
          <w:p w14:paraId="088BB36B"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u w:val="single"/>
                <w:bdr w:val="none" w:sz="0" w:space="0" w:color="auto" w:frame="1"/>
                <w:lang w:val="sk-SK" w:eastAsia="sk-SK"/>
              </w:rPr>
              <w:t>Hodnota predávanej produkcie v sektore mlieka a mliečnych výrobkov nezahŕňa:</w:t>
            </w:r>
          </w:p>
          <w:p w14:paraId="726EC584"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·hodnotu produkcie výrobkov, pre ktoré nebola organizácia výrobcov, nadnárodná organizácia výrobcov alebo skupina výrobcov uznaná,</w:t>
            </w:r>
          </w:p>
          <w:p w14:paraId="1E9C5B41"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·náklady na ďalšie spracovanie alebo ďalšie úpravy výrobkov alebo hodnotu konečných spracovaných výrobkov,</w:t>
            </w:r>
          </w:p>
          <w:p w14:paraId="6F65A1A8"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·produkciu členov, ktorí vystúpia z organizácie výrobcov alebo skupiny výrobcov alebo združenia organizácie výrobcov počas roka,</w:t>
            </w:r>
          </w:p>
          <w:p w14:paraId="28F78A17"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·hodnotu vedľajších výrobkov,</w:t>
            </w:r>
          </w:p>
          <w:p w14:paraId="3B79691A"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3BC1CEA1"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 xml:space="preserve">·hodnotu priameho predaja členmi organizácie </w:t>
            </w:r>
            <w:proofErr w:type="spellStart"/>
            <w:r w:rsidRPr="005B5820">
              <w:rPr>
                <w:color w:val="333333"/>
                <w:sz w:val="20"/>
                <w:lang w:val="sk-SK" w:eastAsia="sk-SK"/>
              </w:rPr>
              <w:t>organizácie</w:t>
            </w:r>
            <w:proofErr w:type="spellEnd"/>
            <w:r w:rsidRPr="005B5820">
              <w:rPr>
                <w:color w:val="333333"/>
                <w:sz w:val="20"/>
                <w:lang w:val="sk-SK" w:eastAsia="sk-SK"/>
              </w:rPr>
              <w:t xml:space="preserve"> výrobcov, nadnárodnej organizácie výrobcov alebo skupiny výrobcov.</w:t>
            </w:r>
          </w:p>
          <w:p w14:paraId="1520DB92" w14:textId="77777777" w:rsidR="00360AD6" w:rsidRPr="005B5820" w:rsidRDefault="00360AD6" w:rsidP="001516E9">
            <w:pPr>
              <w:shd w:val="clear" w:color="auto" w:fill="FFFFFF"/>
              <w:jc w:val="both"/>
              <w:rPr>
                <w:color w:val="333333"/>
                <w:sz w:val="20"/>
                <w:lang w:val="sk-SK" w:eastAsia="sk-SK"/>
              </w:rPr>
            </w:pPr>
          </w:p>
          <w:p w14:paraId="289424CA"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bdr w:val="none" w:sz="0" w:space="0" w:color="auto" w:frame="1"/>
                <w:lang w:val="sk-SK" w:eastAsia="sk-SK"/>
              </w:rPr>
              <w:t xml:space="preserve">Hodnota predávanej produkcie </w:t>
            </w:r>
            <w:r w:rsidRPr="005B5820">
              <w:rPr>
                <w:color w:val="333333"/>
                <w:sz w:val="20"/>
                <w:lang w:val="sk-SK" w:eastAsia="sk-SK"/>
              </w:rPr>
              <w:t xml:space="preserve">v sektore mlieka a mliečnych výrobkov (kravského, ovčieho alebo kozieho) </w:t>
            </w:r>
            <w:r w:rsidRPr="005B5820">
              <w:rPr>
                <w:b/>
                <w:bCs/>
                <w:color w:val="333333"/>
                <w:sz w:val="20"/>
                <w:bdr w:val="none" w:sz="0" w:space="0" w:color="auto" w:frame="1"/>
                <w:lang w:val="sk-SK" w:eastAsia="sk-SK"/>
              </w:rPr>
              <w:t>združenia organizácie výrobcov alebo nadnárodného združenia organizácií výrobcov</w:t>
            </w:r>
            <w:r w:rsidRPr="005B5820">
              <w:rPr>
                <w:color w:val="333333"/>
                <w:sz w:val="20"/>
                <w:lang w:val="sk-SK" w:eastAsia="sk-SK"/>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56542E6D"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7685EBA7" w14:textId="77777777" w:rsidR="00360AD6" w:rsidRPr="005B5820" w:rsidRDefault="00360AD6" w:rsidP="001516E9">
            <w:pPr>
              <w:shd w:val="clear" w:color="auto" w:fill="FFFFFF"/>
              <w:jc w:val="both"/>
              <w:rPr>
                <w:color w:val="333333"/>
                <w:sz w:val="20"/>
                <w:lang w:val="sk-SK" w:eastAsia="sk-SK"/>
              </w:rPr>
            </w:pPr>
          </w:p>
          <w:p w14:paraId="0AAE60A1"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bdr w:val="none" w:sz="0" w:space="0" w:color="auto" w:frame="1"/>
                <w:lang w:val="sk-SK" w:eastAsia="sk-SK"/>
              </w:rPr>
              <w:t>Predávaná produkcia organizácie alebo skupiny sa fakturuje bez:</w:t>
            </w:r>
          </w:p>
          <w:p w14:paraId="5EBDB6CF"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-a) DPH a</w:t>
            </w:r>
          </w:p>
          <w:p w14:paraId="2F1B177D"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-b) nákladov na internú dopravu.</w:t>
            </w:r>
          </w:p>
          <w:p w14:paraId="3D60ECA7" w14:textId="77777777" w:rsidR="00360AD6" w:rsidRPr="005B5820" w:rsidRDefault="00360AD6" w:rsidP="001516E9">
            <w:pPr>
              <w:shd w:val="clear" w:color="auto" w:fill="FFFFFF"/>
              <w:jc w:val="both"/>
              <w:rPr>
                <w:rFonts w:ascii="Helvetica" w:hAnsi="Helvetica"/>
                <w:color w:val="333333"/>
                <w:lang w:val="sk-SK" w:eastAsia="sk-SK"/>
              </w:rPr>
            </w:pPr>
            <w:r w:rsidRPr="005B5820">
              <w:rPr>
                <w:color w:val="333333"/>
                <w:sz w:val="20"/>
                <w:lang w:val="sk-SK" w:eastAsia="sk-SK"/>
              </w:rPr>
              <w:t>Na účely výpočtu hodnoty predávanej produkcie platia ustanovenia článku 30 a 31 delegovaného nariadenia Komisie (EÚ) 2022/126.</w:t>
            </w:r>
          </w:p>
        </w:tc>
      </w:tr>
    </w:tbl>
    <w:p w14:paraId="6ADC945F" w14:textId="77777777" w:rsidR="00360AD6" w:rsidRDefault="00360AD6" w:rsidP="00360AD6">
      <w:pPr>
        <w:pStyle w:val="Nadpis6"/>
        <w:spacing w:before="20" w:after="20"/>
        <w:rPr>
          <w:b w:val="0"/>
          <w:color w:val="000000"/>
          <w:sz w:val="24"/>
        </w:rPr>
      </w:pPr>
      <w:r>
        <w:rPr>
          <w:b w:val="0"/>
          <w:noProof/>
          <w:color w:val="000000"/>
          <w:sz w:val="24"/>
        </w:rPr>
        <w:lastRenderedPageBreak/>
        <w:t>7 Additional information specific to the Type of Intervention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60AD6" w14:paraId="26F9D13D" w14:textId="77777777" w:rsidTr="001516E9">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B34E31E" w14:textId="77777777" w:rsidR="00360AD6" w:rsidRPr="005B5820" w:rsidRDefault="00360AD6" w:rsidP="001516E9">
            <w:pPr>
              <w:jc w:val="both"/>
              <w:rPr>
                <w:sz w:val="20"/>
                <w:szCs w:val="20"/>
              </w:rPr>
            </w:pPr>
            <w:proofErr w:type="spellStart"/>
            <w:r w:rsidRPr="005B5820">
              <w:rPr>
                <w:color w:val="333333"/>
                <w:sz w:val="20"/>
                <w:shd w:val="clear" w:color="auto" w:fill="FFFFFF"/>
              </w:rPr>
              <w:t>Oprávnení</w:t>
            </w:r>
            <w:proofErr w:type="spellEnd"/>
            <w:r w:rsidRPr="005B5820">
              <w:rPr>
                <w:color w:val="333333"/>
                <w:sz w:val="20"/>
                <w:shd w:val="clear" w:color="auto" w:fill="FFFFFF"/>
              </w:rPr>
              <w:t xml:space="preserve"> </w:t>
            </w:r>
            <w:proofErr w:type="spellStart"/>
            <w:r w:rsidRPr="005B5820">
              <w:rPr>
                <w:color w:val="333333"/>
                <w:sz w:val="20"/>
                <w:shd w:val="clear" w:color="auto" w:fill="FFFFFF"/>
              </w:rPr>
              <w:t>žiadatelia</w:t>
            </w:r>
            <w:proofErr w:type="spellEnd"/>
            <w:r w:rsidRPr="005B5820">
              <w:rPr>
                <w:color w:val="333333"/>
                <w:sz w:val="20"/>
                <w:shd w:val="clear" w:color="auto" w:fill="FFFFFF"/>
              </w:rPr>
              <w:t xml:space="preserve"> </w:t>
            </w:r>
            <w:proofErr w:type="spellStart"/>
            <w:r w:rsidRPr="005B5820">
              <w:rPr>
                <w:color w:val="333333"/>
                <w:sz w:val="20"/>
                <w:shd w:val="clear" w:color="auto" w:fill="FFFFFF"/>
              </w:rPr>
              <w:t>nebudú</w:t>
            </w:r>
            <w:proofErr w:type="spellEnd"/>
            <w:r w:rsidRPr="005B5820">
              <w:rPr>
                <w:color w:val="333333"/>
                <w:sz w:val="20"/>
                <w:shd w:val="clear" w:color="auto" w:fill="FFFFFF"/>
              </w:rPr>
              <w:t xml:space="preserve"> </w:t>
            </w:r>
            <w:proofErr w:type="spellStart"/>
            <w:r w:rsidRPr="005B5820">
              <w:rPr>
                <w:color w:val="333333"/>
                <w:sz w:val="20"/>
                <w:shd w:val="clear" w:color="auto" w:fill="FFFFFF"/>
              </w:rPr>
              <w:t>oprávnení</w:t>
            </w:r>
            <w:proofErr w:type="spellEnd"/>
            <w:r w:rsidRPr="005B5820">
              <w:rPr>
                <w:color w:val="333333"/>
                <w:sz w:val="20"/>
                <w:shd w:val="clear" w:color="auto" w:fill="FFFFFF"/>
              </w:rPr>
              <w:t xml:space="preserve"> </w:t>
            </w:r>
            <w:proofErr w:type="spellStart"/>
            <w:r w:rsidRPr="005B5820">
              <w:rPr>
                <w:color w:val="333333"/>
                <w:sz w:val="20"/>
                <w:shd w:val="clear" w:color="auto" w:fill="FFFFFF"/>
              </w:rPr>
              <w:t>na</w:t>
            </w:r>
            <w:proofErr w:type="spellEnd"/>
            <w:r w:rsidRPr="005B5820">
              <w:rPr>
                <w:color w:val="333333"/>
                <w:sz w:val="20"/>
                <w:shd w:val="clear" w:color="auto" w:fill="FFFFFF"/>
              </w:rPr>
              <w:t xml:space="preserve"> </w:t>
            </w:r>
            <w:proofErr w:type="spellStart"/>
            <w:r w:rsidRPr="005B5820">
              <w:rPr>
                <w:color w:val="333333"/>
                <w:sz w:val="20"/>
                <w:shd w:val="clear" w:color="auto" w:fill="FFFFFF"/>
              </w:rPr>
              <w:t>získanie</w:t>
            </w:r>
            <w:proofErr w:type="spellEnd"/>
            <w:r w:rsidRPr="005B5820">
              <w:rPr>
                <w:color w:val="333333"/>
                <w:sz w:val="20"/>
                <w:shd w:val="clear" w:color="auto" w:fill="FFFFFF"/>
              </w:rPr>
              <w:t xml:space="preserve"> </w:t>
            </w:r>
            <w:proofErr w:type="spellStart"/>
            <w:r w:rsidRPr="005B5820">
              <w:rPr>
                <w:color w:val="333333"/>
                <w:sz w:val="20"/>
                <w:shd w:val="clear" w:color="auto" w:fill="FFFFFF"/>
              </w:rPr>
              <w:t>podpory</w:t>
            </w:r>
            <w:proofErr w:type="spellEnd"/>
            <w:r w:rsidRPr="005B5820">
              <w:rPr>
                <w:color w:val="333333"/>
                <w:sz w:val="20"/>
                <w:shd w:val="clear" w:color="auto" w:fill="FFFFFF"/>
              </w:rPr>
              <w:t xml:space="preserve"> </w:t>
            </w:r>
            <w:proofErr w:type="spellStart"/>
            <w:r w:rsidRPr="005B5820">
              <w:rPr>
                <w:color w:val="333333"/>
                <w:sz w:val="20"/>
                <w:shd w:val="clear" w:color="auto" w:fill="FFFFFF"/>
              </w:rPr>
              <w:t>na</w:t>
            </w:r>
            <w:proofErr w:type="spellEnd"/>
            <w:r w:rsidRPr="005B5820">
              <w:rPr>
                <w:color w:val="333333"/>
                <w:sz w:val="20"/>
                <w:shd w:val="clear" w:color="auto" w:fill="FFFFFF"/>
              </w:rPr>
              <w:t xml:space="preserve"> </w:t>
            </w:r>
            <w:proofErr w:type="spellStart"/>
            <w:r w:rsidRPr="005B5820">
              <w:rPr>
                <w:color w:val="333333"/>
                <w:sz w:val="20"/>
                <w:shd w:val="clear" w:color="auto" w:fill="FFFFFF"/>
              </w:rPr>
              <w:t>určité</w:t>
            </w:r>
            <w:proofErr w:type="spellEnd"/>
            <w:r w:rsidRPr="005B5820">
              <w:rPr>
                <w:color w:val="333333"/>
                <w:sz w:val="20"/>
                <w:shd w:val="clear" w:color="auto" w:fill="FFFFFF"/>
              </w:rPr>
              <w:t xml:space="preserve"> </w:t>
            </w:r>
            <w:proofErr w:type="spellStart"/>
            <w:r w:rsidRPr="005B5820">
              <w:rPr>
                <w:color w:val="333333"/>
                <w:sz w:val="20"/>
                <w:shd w:val="clear" w:color="auto" w:fill="FFFFFF"/>
              </w:rPr>
              <w:t>činnosti</w:t>
            </w:r>
            <w:proofErr w:type="spellEnd"/>
            <w:r w:rsidRPr="005B5820">
              <w:rPr>
                <w:color w:val="333333"/>
                <w:sz w:val="20"/>
                <w:shd w:val="clear" w:color="auto" w:fill="FFFFFF"/>
              </w:rPr>
              <w:t xml:space="preserve"> (</w:t>
            </w:r>
            <w:proofErr w:type="spellStart"/>
            <w:r w:rsidRPr="005B5820">
              <w:rPr>
                <w:color w:val="333333"/>
                <w:sz w:val="20"/>
                <w:shd w:val="clear" w:color="auto" w:fill="FFFFFF"/>
              </w:rPr>
              <w:t>akcie</w:t>
            </w:r>
            <w:proofErr w:type="spellEnd"/>
            <w:r w:rsidRPr="005B5820">
              <w:rPr>
                <w:color w:val="333333"/>
                <w:sz w:val="20"/>
                <w:shd w:val="clear" w:color="auto" w:fill="FFFFFF"/>
              </w:rPr>
              <w:t xml:space="preserve"> </w:t>
            </w:r>
            <w:proofErr w:type="gramStart"/>
            <w:r w:rsidRPr="005B5820">
              <w:rPr>
                <w:color w:val="333333"/>
                <w:sz w:val="20"/>
                <w:shd w:val="clear" w:color="auto" w:fill="FFFFFF"/>
              </w:rPr>
              <w:t>a</w:t>
            </w:r>
            <w:proofErr w:type="gramEnd"/>
            <w:r w:rsidRPr="005B5820">
              <w:rPr>
                <w:color w:val="333333"/>
                <w:sz w:val="20"/>
                <w:shd w:val="clear" w:color="auto" w:fill="FFFFFF"/>
              </w:rPr>
              <w:t xml:space="preserve"> </w:t>
            </w:r>
            <w:proofErr w:type="spellStart"/>
            <w:r w:rsidRPr="005B5820">
              <w:rPr>
                <w:color w:val="333333"/>
                <w:sz w:val="20"/>
                <w:shd w:val="clear" w:color="auto" w:fill="FFFFFF"/>
              </w:rPr>
              <w:t>investície</w:t>
            </w:r>
            <w:proofErr w:type="spellEnd"/>
            <w:r w:rsidRPr="005B5820">
              <w:rPr>
                <w:color w:val="333333"/>
                <w:sz w:val="20"/>
                <w:shd w:val="clear" w:color="auto" w:fill="FFFFFF"/>
              </w:rPr>
              <w:t xml:space="preserve">) v </w:t>
            </w:r>
            <w:proofErr w:type="spellStart"/>
            <w:r w:rsidRPr="005B5820">
              <w:rPr>
                <w:color w:val="333333"/>
                <w:sz w:val="20"/>
                <w:shd w:val="clear" w:color="auto" w:fill="FFFFFF"/>
              </w:rPr>
              <w:t>prípade</w:t>
            </w:r>
            <w:proofErr w:type="spellEnd"/>
            <w:r w:rsidRPr="005B5820">
              <w:rPr>
                <w:color w:val="333333"/>
                <w:sz w:val="20"/>
                <w:shd w:val="clear" w:color="auto" w:fill="FFFFFF"/>
              </w:rPr>
              <w:t xml:space="preserve">, </w:t>
            </w:r>
            <w:proofErr w:type="spellStart"/>
            <w:r w:rsidRPr="005B5820">
              <w:rPr>
                <w:color w:val="333333"/>
                <w:sz w:val="20"/>
                <w:shd w:val="clear" w:color="auto" w:fill="FFFFFF"/>
              </w:rPr>
              <w:t>že</w:t>
            </w:r>
            <w:proofErr w:type="spellEnd"/>
            <w:r w:rsidRPr="005B5820">
              <w:rPr>
                <w:color w:val="333333"/>
                <w:sz w:val="20"/>
                <w:shd w:val="clear" w:color="auto" w:fill="FFFFFF"/>
              </w:rPr>
              <w:t xml:space="preserve"> </w:t>
            </w:r>
            <w:proofErr w:type="spellStart"/>
            <w:r w:rsidRPr="005B5820">
              <w:rPr>
                <w:color w:val="333333"/>
                <w:sz w:val="20"/>
                <w:shd w:val="clear" w:color="auto" w:fill="FFFFFF"/>
              </w:rPr>
              <w:t>sa</w:t>
            </w:r>
            <w:proofErr w:type="spellEnd"/>
            <w:r w:rsidRPr="005B5820">
              <w:rPr>
                <w:color w:val="333333"/>
                <w:sz w:val="20"/>
                <w:shd w:val="clear" w:color="auto" w:fill="FFFFFF"/>
              </w:rPr>
              <w:t xml:space="preserve"> </w:t>
            </w:r>
            <w:proofErr w:type="spellStart"/>
            <w:r w:rsidRPr="005B5820">
              <w:rPr>
                <w:color w:val="333333"/>
                <w:sz w:val="20"/>
                <w:shd w:val="clear" w:color="auto" w:fill="FFFFFF"/>
              </w:rPr>
              <w:t>podpora</w:t>
            </w:r>
            <w:proofErr w:type="spellEnd"/>
            <w:r w:rsidRPr="005B5820">
              <w:rPr>
                <w:color w:val="333333"/>
                <w:sz w:val="20"/>
                <w:shd w:val="clear" w:color="auto" w:fill="FFFFFF"/>
              </w:rPr>
              <w:t xml:space="preserve"> </w:t>
            </w:r>
            <w:proofErr w:type="spellStart"/>
            <w:r w:rsidRPr="005B5820">
              <w:rPr>
                <w:color w:val="333333"/>
                <w:sz w:val="20"/>
                <w:shd w:val="clear" w:color="auto" w:fill="FFFFFF"/>
              </w:rPr>
              <w:t>bude</w:t>
            </w:r>
            <w:proofErr w:type="spellEnd"/>
            <w:r w:rsidRPr="005B5820">
              <w:rPr>
                <w:color w:val="333333"/>
                <w:sz w:val="20"/>
                <w:shd w:val="clear" w:color="auto" w:fill="FFFFFF"/>
              </w:rPr>
              <w:t xml:space="preserve"> </w:t>
            </w:r>
            <w:proofErr w:type="spellStart"/>
            <w:r w:rsidRPr="005B5820">
              <w:rPr>
                <w:color w:val="333333"/>
                <w:sz w:val="20"/>
                <w:shd w:val="clear" w:color="auto" w:fill="FFFFFF"/>
              </w:rPr>
              <w:t>požadovať</w:t>
            </w:r>
            <w:proofErr w:type="spellEnd"/>
            <w:r w:rsidRPr="005B5820">
              <w:rPr>
                <w:color w:val="333333"/>
                <w:sz w:val="20"/>
                <w:shd w:val="clear" w:color="auto" w:fill="FFFFFF"/>
              </w:rPr>
              <w:t xml:space="preserve"> </w:t>
            </w:r>
            <w:proofErr w:type="spellStart"/>
            <w:r w:rsidRPr="005B5820">
              <w:rPr>
                <w:color w:val="333333"/>
                <w:sz w:val="20"/>
                <w:shd w:val="clear" w:color="auto" w:fill="FFFFFF"/>
              </w:rPr>
              <w:t>na</w:t>
            </w:r>
            <w:proofErr w:type="spellEnd"/>
            <w:r w:rsidRPr="005B5820">
              <w:rPr>
                <w:color w:val="333333"/>
                <w:sz w:val="20"/>
                <w:shd w:val="clear" w:color="auto" w:fill="FFFFFF"/>
              </w:rPr>
              <w:t xml:space="preserve"> tie </w:t>
            </w:r>
            <w:proofErr w:type="spellStart"/>
            <w:r w:rsidRPr="005B5820">
              <w:rPr>
                <w:color w:val="333333"/>
                <w:sz w:val="20"/>
                <w:shd w:val="clear" w:color="auto" w:fill="FFFFFF"/>
              </w:rPr>
              <w:t>isté</w:t>
            </w:r>
            <w:proofErr w:type="spellEnd"/>
            <w:r w:rsidRPr="005B5820">
              <w:rPr>
                <w:color w:val="333333"/>
                <w:sz w:val="20"/>
                <w:shd w:val="clear" w:color="auto" w:fill="FFFFFF"/>
              </w:rPr>
              <w:t xml:space="preserve"> </w:t>
            </w:r>
            <w:proofErr w:type="spellStart"/>
            <w:r w:rsidRPr="005B5820">
              <w:rPr>
                <w:color w:val="333333"/>
                <w:sz w:val="20"/>
                <w:shd w:val="clear" w:color="auto" w:fill="FFFFFF"/>
              </w:rPr>
              <w:t>činnosti</w:t>
            </w:r>
            <w:proofErr w:type="spellEnd"/>
            <w:r w:rsidRPr="005B5820">
              <w:rPr>
                <w:color w:val="333333"/>
                <w:sz w:val="20"/>
                <w:shd w:val="clear" w:color="auto" w:fill="FFFFFF"/>
              </w:rPr>
              <w:t xml:space="preserve">, </w:t>
            </w:r>
            <w:proofErr w:type="spellStart"/>
            <w:r w:rsidRPr="005B5820">
              <w:rPr>
                <w:color w:val="333333"/>
                <w:sz w:val="20"/>
                <w:shd w:val="clear" w:color="auto" w:fill="FFFFFF"/>
              </w:rPr>
              <w:t>na</w:t>
            </w:r>
            <w:proofErr w:type="spellEnd"/>
            <w:r w:rsidRPr="005B5820">
              <w:rPr>
                <w:color w:val="333333"/>
                <w:sz w:val="20"/>
                <w:shd w:val="clear" w:color="auto" w:fill="FFFFFF"/>
              </w:rPr>
              <w:t xml:space="preserve"> </w:t>
            </w:r>
            <w:proofErr w:type="spellStart"/>
            <w:r w:rsidRPr="005B5820">
              <w:rPr>
                <w:color w:val="333333"/>
                <w:sz w:val="20"/>
                <w:shd w:val="clear" w:color="auto" w:fill="FFFFFF"/>
              </w:rPr>
              <w:t>ktoré</w:t>
            </w:r>
            <w:proofErr w:type="spellEnd"/>
            <w:r w:rsidRPr="005B5820">
              <w:rPr>
                <w:color w:val="333333"/>
                <w:sz w:val="20"/>
                <w:shd w:val="clear" w:color="auto" w:fill="FFFFFF"/>
              </w:rPr>
              <w:t xml:space="preserve"> </w:t>
            </w:r>
            <w:proofErr w:type="spellStart"/>
            <w:r w:rsidRPr="005B5820">
              <w:rPr>
                <w:color w:val="333333"/>
                <w:sz w:val="20"/>
                <w:shd w:val="clear" w:color="auto" w:fill="FFFFFF"/>
              </w:rPr>
              <w:t>sa</w:t>
            </w:r>
            <w:proofErr w:type="spellEnd"/>
            <w:r w:rsidRPr="005B5820">
              <w:rPr>
                <w:color w:val="333333"/>
                <w:sz w:val="20"/>
                <w:shd w:val="clear" w:color="auto" w:fill="FFFFFF"/>
              </w:rPr>
              <w:t xml:space="preserve"> </w:t>
            </w:r>
            <w:proofErr w:type="spellStart"/>
            <w:r w:rsidRPr="005B5820">
              <w:rPr>
                <w:color w:val="333333"/>
                <w:sz w:val="20"/>
                <w:shd w:val="clear" w:color="auto" w:fill="FFFFFF"/>
              </w:rPr>
              <w:t>žiada</w:t>
            </w:r>
            <w:proofErr w:type="spellEnd"/>
            <w:r w:rsidRPr="005B5820">
              <w:rPr>
                <w:color w:val="333333"/>
                <w:sz w:val="20"/>
                <w:shd w:val="clear" w:color="auto" w:fill="FFFFFF"/>
              </w:rPr>
              <w:t xml:space="preserve"> o </w:t>
            </w:r>
            <w:proofErr w:type="spellStart"/>
            <w:r w:rsidRPr="005B5820">
              <w:rPr>
                <w:color w:val="333333"/>
                <w:sz w:val="20"/>
                <w:shd w:val="clear" w:color="auto" w:fill="FFFFFF"/>
              </w:rPr>
              <w:t>podporu</w:t>
            </w:r>
            <w:proofErr w:type="spellEnd"/>
            <w:r w:rsidRPr="005B5820">
              <w:rPr>
                <w:color w:val="333333"/>
                <w:sz w:val="20"/>
                <w:shd w:val="clear" w:color="auto" w:fill="FFFFFF"/>
              </w:rPr>
              <w:t xml:space="preserve"> z EPFRV.</w:t>
            </w:r>
          </w:p>
        </w:tc>
      </w:tr>
    </w:tbl>
    <w:p w14:paraId="58DCD4BF" w14:textId="77777777" w:rsidR="00360AD6" w:rsidRDefault="00360AD6" w:rsidP="00360AD6">
      <w:pPr>
        <w:spacing w:before="20" w:after="20"/>
        <w:rPr>
          <w:color w:val="000000"/>
        </w:rPr>
      </w:pPr>
    </w:p>
    <w:p w14:paraId="2ADA7715" w14:textId="77777777" w:rsidR="00360AD6" w:rsidRDefault="00360AD6" w:rsidP="00360AD6">
      <w:pPr>
        <w:pStyle w:val="Nadpis6"/>
        <w:spacing w:before="20" w:after="20"/>
        <w:rPr>
          <w:b w:val="0"/>
          <w:color w:val="000000"/>
          <w:sz w:val="24"/>
        </w:rPr>
      </w:pPr>
      <w:r>
        <w:rPr>
          <w:b w:val="0"/>
          <w:noProof/>
          <w:color w:val="000000"/>
          <w:sz w:val="24"/>
        </w:rPr>
        <w:t>8 WTO compliance</w:t>
      </w:r>
    </w:p>
    <w:p w14:paraId="1A173659" w14:textId="77777777" w:rsidR="00360AD6" w:rsidRDefault="00360AD6" w:rsidP="00360AD6">
      <w:pPr>
        <w:spacing w:before="20" w:after="20"/>
        <w:rPr>
          <w:color w:val="000000"/>
        </w:rPr>
      </w:pPr>
      <w:r>
        <w:rPr>
          <w:noProof/>
          <w:color w:val="000000"/>
        </w:rPr>
        <w:t xml:space="preserve"> Zelený kôš</w:t>
      </w:r>
    </w:p>
    <w:p w14:paraId="078CC662" w14:textId="77777777" w:rsidR="00360AD6" w:rsidRDefault="00360AD6" w:rsidP="00360AD6">
      <w:pPr>
        <w:spacing w:before="20" w:after="20"/>
        <w:rPr>
          <w:color w:val="000000"/>
        </w:rPr>
      </w:pPr>
      <w:r>
        <w:rPr>
          <w:noProof/>
          <w:color w:val="000000"/>
        </w:rPr>
        <w:t>Odsek 2 prílohy 2 k dohode WTO</w:t>
      </w:r>
    </w:p>
    <w:p w14:paraId="3EA34D1B" w14:textId="77777777" w:rsidR="00360AD6" w:rsidRDefault="00360AD6" w:rsidP="00360AD6">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60AD6" w14:paraId="24430D60" w14:textId="77777777" w:rsidTr="001516E9">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9D1E4CB" w14:textId="77777777" w:rsidR="00360AD6" w:rsidRDefault="00360AD6" w:rsidP="001516E9">
            <w:pPr>
              <w:spacing w:before="40" w:after="40"/>
            </w:pPr>
            <w:proofErr w:type="spellStart"/>
            <w:r w:rsidRPr="005B5820">
              <w:rPr>
                <w:sz w:val="20"/>
              </w:rPr>
              <w:t>Podpora</w:t>
            </w:r>
            <w:proofErr w:type="spellEnd"/>
            <w:r w:rsidRPr="005B5820">
              <w:rPr>
                <w:sz w:val="20"/>
              </w:rPr>
              <w:t xml:space="preserve"> </w:t>
            </w:r>
            <w:proofErr w:type="spellStart"/>
            <w:r w:rsidRPr="005B5820">
              <w:rPr>
                <w:sz w:val="20"/>
              </w:rPr>
              <w:t>bude</w:t>
            </w:r>
            <w:proofErr w:type="spellEnd"/>
            <w:r w:rsidRPr="005B5820">
              <w:rPr>
                <w:sz w:val="20"/>
              </w:rPr>
              <w:t xml:space="preserve"> v </w:t>
            </w:r>
            <w:proofErr w:type="spellStart"/>
            <w:r w:rsidRPr="005B5820">
              <w:rPr>
                <w:sz w:val="20"/>
              </w:rPr>
              <w:t>súlade</w:t>
            </w:r>
            <w:proofErr w:type="spellEnd"/>
            <w:r w:rsidRPr="005B5820">
              <w:rPr>
                <w:sz w:val="20"/>
              </w:rPr>
              <w:t xml:space="preserve"> s </w:t>
            </w:r>
            <w:proofErr w:type="spellStart"/>
            <w:r w:rsidRPr="005B5820">
              <w:rPr>
                <w:sz w:val="20"/>
              </w:rPr>
              <w:t>písm</w:t>
            </w:r>
            <w:proofErr w:type="spellEnd"/>
            <w:r w:rsidRPr="005B5820">
              <w:rPr>
                <w:sz w:val="20"/>
              </w:rPr>
              <w:t xml:space="preserve">. d) </w:t>
            </w:r>
            <w:proofErr w:type="spellStart"/>
            <w:r w:rsidRPr="005B5820">
              <w:rPr>
                <w:sz w:val="20"/>
              </w:rPr>
              <w:t>Prednáškové</w:t>
            </w:r>
            <w:proofErr w:type="spellEnd"/>
            <w:r w:rsidRPr="005B5820">
              <w:rPr>
                <w:sz w:val="20"/>
              </w:rPr>
              <w:t xml:space="preserve"> a </w:t>
            </w:r>
            <w:proofErr w:type="spellStart"/>
            <w:r w:rsidRPr="005B5820">
              <w:rPr>
                <w:sz w:val="20"/>
              </w:rPr>
              <w:t>poradenské</w:t>
            </w:r>
            <w:proofErr w:type="spellEnd"/>
            <w:r w:rsidRPr="005B5820">
              <w:rPr>
                <w:sz w:val="20"/>
              </w:rPr>
              <w:t xml:space="preserve"> </w:t>
            </w:r>
            <w:proofErr w:type="spellStart"/>
            <w:r w:rsidRPr="005B5820">
              <w:rPr>
                <w:sz w:val="20"/>
              </w:rPr>
              <w:t>služby</w:t>
            </w:r>
            <w:proofErr w:type="spellEnd"/>
            <w:r w:rsidRPr="005B5820">
              <w:rPr>
                <w:sz w:val="20"/>
              </w:rPr>
              <w:t xml:space="preserve"> </w:t>
            </w:r>
            <w:proofErr w:type="spellStart"/>
            <w:r w:rsidRPr="005B5820">
              <w:rPr>
                <w:sz w:val="20"/>
              </w:rPr>
              <w:t>odseku</w:t>
            </w:r>
            <w:proofErr w:type="spellEnd"/>
            <w:r w:rsidRPr="005B5820">
              <w:rPr>
                <w:sz w:val="20"/>
              </w:rPr>
              <w:t xml:space="preserve"> 2 </w:t>
            </w:r>
            <w:proofErr w:type="spellStart"/>
            <w:r w:rsidRPr="005B5820">
              <w:rPr>
                <w:sz w:val="20"/>
              </w:rPr>
              <w:t>Všeobecné</w:t>
            </w:r>
            <w:proofErr w:type="spellEnd"/>
            <w:r w:rsidRPr="005B5820">
              <w:rPr>
                <w:sz w:val="20"/>
              </w:rPr>
              <w:t xml:space="preserve"> </w:t>
            </w:r>
            <w:proofErr w:type="spellStart"/>
            <w:r w:rsidRPr="005B5820">
              <w:rPr>
                <w:sz w:val="20"/>
              </w:rPr>
              <w:t>služby</w:t>
            </w:r>
            <w:proofErr w:type="spellEnd"/>
            <w:r w:rsidRPr="005B5820">
              <w:rPr>
                <w:sz w:val="20"/>
              </w:rPr>
              <w:t xml:space="preserve"> </w:t>
            </w:r>
            <w:proofErr w:type="spellStart"/>
            <w:r w:rsidRPr="005B5820">
              <w:rPr>
                <w:sz w:val="20"/>
              </w:rPr>
              <w:t>prílohy</w:t>
            </w:r>
            <w:proofErr w:type="spellEnd"/>
            <w:r w:rsidRPr="005B5820">
              <w:rPr>
                <w:sz w:val="20"/>
              </w:rPr>
              <w:t xml:space="preserve"> 2 k </w:t>
            </w:r>
            <w:proofErr w:type="spellStart"/>
            <w:r w:rsidRPr="005B5820">
              <w:rPr>
                <w:sz w:val="20"/>
              </w:rPr>
              <w:t>Dohode</w:t>
            </w:r>
            <w:proofErr w:type="spellEnd"/>
            <w:r w:rsidRPr="005B5820">
              <w:rPr>
                <w:sz w:val="20"/>
              </w:rPr>
              <w:t xml:space="preserve"> WTO.</w:t>
            </w:r>
          </w:p>
        </w:tc>
      </w:tr>
    </w:tbl>
    <w:p w14:paraId="3B64D63F" w14:textId="77777777" w:rsidR="00360AD6" w:rsidRDefault="00360AD6" w:rsidP="00360AD6">
      <w:pPr>
        <w:pStyle w:val="Nadpis3"/>
        <w:spacing w:before="20" w:after="20"/>
        <w:rPr>
          <w:rFonts w:ascii="Times New Roman" w:hAnsi="Times New Roman" w:cs="Times New Roman"/>
          <w:noProof/>
          <w:color w:val="000000"/>
          <w:sz w:val="24"/>
        </w:rPr>
      </w:pPr>
    </w:p>
    <w:p w14:paraId="267BF579" w14:textId="77777777" w:rsidR="00360AD6" w:rsidRDefault="00360AD6" w:rsidP="00360AD6">
      <w:pPr>
        <w:pStyle w:val="Nadpis3"/>
        <w:spacing w:before="20" w:after="20"/>
        <w:rPr>
          <w:rFonts w:ascii="Times New Roman" w:hAnsi="Times New Roman" w:cs="Times New Roman"/>
          <w:noProof/>
          <w:color w:val="000000"/>
          <w:sz w:val="24"/>
        </w:rPr>
      </w:pPr>
    </w:p>
    <w:p w14:paraId="7C84DA7A" w14:textId="77777777" w:rsidR="00360AD6" w:rsidRDefault="00360AD6" w:rsidP="00360AD6">
      <w:pPr>
        <w:pStyle w:val="Nadpis3"/>
        <w:spacing w:before="20" w:after="20"/>
        <w:rPr>
          <w:rFonts w:ascii="Times New Roman" w:hAnsi="Times New Roman" w:cs="Times New Roman"/>
          <w:noProof/>
          <w:color w:val="000000"/>
          <w:sz w:val="24"/>
        </w:rPr>
      </w:pPr>
    </w:p>
    <w:p w14:paraId="0FBE6B04" w14:textId="77777777" w:rsidR="00360AD6" w:rsidRDefault="00360AD6" w:rsidP="00360AD6">
      <w:pPr>
        <w:pStyle w:val="Nadpis3"/>
        <w:spacing w:before="20" w:after="20"/>
        <w:rPr>
          <w:rFonts w:ascii="Times New Roman" w:hAnsi="Times New Roman" w:cs="Times New Roman"/>
          <w:noProof/>
          <w:color w:val="000000"/>
          <w:sz w:val="24"/>
        </w:rPr>
      </w:pPr>
    </w:p>
    <w:p w14:paraId="171C3320" w14:textId="77777777" w:rsidR="00360AD6" w:rsidRDefault="00360AD6" w:rsidP="00360AD6">
      <w:pPr>
        <w:pStyle w:val="Nadpis3"/>
        <w:spacing w:before="20" w:after="20"/>
        <w:rPr>
          <w:rFonts w:ascii="Times New Roman" w:hAnsi="Times New Roman" w:cs="Times New Roman"/>
          <w:noProof/>
          <w:color w:val="000000"/>
          <w:sz w:val="24"/>
        </w:rPr>
      </w:pPr>
    </w:p>
    <w:bookmarkEnd w:id="14"/>
    <w:p w14:paraId="2FE20EB8" w14:textId="77777777" w:rsidR="00360AD6" w:rsidRDefault="00360AD6" w:rsidP="00360AD6">
      <w:pPr>
        <w:keepLines/>
        <w:spacing w:before="20" w:after="20"/>
        <w:rPr>
          <w:color w:val="000000"/>
          <w:sz w:val="0"/>
        </w:rPr>
      </w:pPr>
    </w:p>
    <w:p w14:paraId="0E5B763F" w14:textId="77777777" w:rsidR="00360AD6" w:rsidRDefault="00360AD6" w:rsidP="00360AD6">
      <w:pPr>
        <w:keepLines/>
        <w:spacing w:before="20" w:after="20"/>
        <w:rPr>
          <w:color w:val="000000"/>
          <w:sz w:val="0"/>
        </w:rPr>
      </w:pPr>
    </w:p>
    <w:p w14:paraId="6A267F77" w14:textId="77777777" w:rsidR="00360AD6" w:rsidRDefault="00360AD6">
      <w:pPr>
        <w:pStyle w:val="Nadpis4"/>
        <w:spacing w:before="20" w:after="20"/>
        <w:rPr>
          <w:noProof/>
          <w:color w:val="000000"/>
          <w:sz w:val="24"/>
        </w:rPr>
      </w:pPr>
    </w:p>
    <w:p w14:paraId="2E8D70DE" w14:textId="77777777" w:rsidR="00360AD6" w:rsidRDefault="00360AD6">
      <w:pPr>
        <w:pStyle w:val="Nadpis4"/>
        <w:spacing w:before="20" w:after="20"/>
        <w:rPr>
          <w:noProof/>
          <w:color w:val="000000"/>
          <w:sz w:val="24"/>
        </w:rPr>
      </w:pPr>
    </w:p>
    <w:p w14:paraId="0E26991A" w14:textId="77777777" w:rsidR="00360AD6" w:rsidRDefault="00360AD6">
      <w:pPr>
        <w:pStyle w:val="Nadpis4"/>
        <w:spacing w:before="20" w:after="20"/>
        <w:rPr>
          <w:noProof/>
          <w:color w:val="000000"/>
          <w:sz w:val="24"/>
        </w:rPr>
      </w:pPr>
    </w:p>
    <w:p w14:paraId="34575720" w14:textId="77777777" w:rsidR="00360AD6" w:rsidRDefault="00360AD6">
      <w:pPr>
        <w:pStyle w:val="Nadpis4"/>
        <w:spacing w:before="20" w:after="20"/>
        <w:rPr>
          <w:noProof/>
          <w:color w:val="000000"/>
          <w:sz w:val="24"/>
        </w:rPr>
      </w:pPr>
    </w:p>
    <w:p w14:paraId="79A04BC8" w14:textId="77777777" w:rsidR="00360AD6" w:rsidRDefault="00360AD6">
      <w:pPr>
        <w:pStyle w:val="Nadpis4"/>
        <w:spacing w:before="20" w:after="20"/>
        <w:rPr>
          <w:noProof/>
          <w:color w:val="000000"/>
          <w:sz w:val="24"/>
        </w:rPr>
      </w:pPr>
    </w:p>
    <w:p w14:paraId="0C941DA8" w14:textId="77777777" w:rsidR="00360AD6" w:rsidRDefault="00360AD6">
      <w:pPr>
        <w:pStyle w:val="Nadpis4"/>
        <w:spacing w:before="20" w:after="20"/>
        <w:rPr>
          <w:noProof/>
          <w:color w:val="000000"/>
          <w:sz w:val="24"/>
        </w:rPr>
      </w:pPr>
    </w:p>
    <w:p w14:paraId="381487EF" w14:textId="77777777" w:rsidR="00360AD6" w:rsidRDefault="00360AD6">
      <w:pPr>
        <w:pStyle w:val="Nadpis4"/>
        <w:spacing w:before="20" w:after="20"/>
        <w:rPr>
          <w:noProof/>
          <w:color w:val="000000"/>
          <w:sz w:val="24"/>
        </w:rPr>
      </w:pPr>
    </w:p>
    <w:p w14:paraId="1D90104B" w14:textId="77777777" w:rsidR="00360AD6" w:rsidRDefault="00360AD6">
      <w:pPr>
        <w:pStyle w:val="Nadpis4"/>
        <w:spacing w:before="20" w:after="20"/>
        <w:rPr>
          <w:noProof/>
          <w:color w:val="000000"/>
          <w:sz w:val="24"/>
        </w:rPr>
      </w:pPr>
    </w:p>
    <w:p w14:paraId="64622694" w14:textId="0B7AE136" w:rsidR="00360AD6" w:rsidRDefault="00360AD6">
      <w:pPr>
        <w:pStyle w:val="Nadpis4"/>
        <w:spacing w:before="20" w:after="20"/>
        <w:rPr>
          <w:noProof/>
          <w:color w:val="000000"/>
          <w:sz w:val="24"/>
        </w:rPr>
      </w:pPr>
    </w:p>
    <w:p w14:paraId="041E8E3E" w14:textId="581FD672" w:rsidR="00360AD6" w:rsidRDefault="00360AD6" w:rsidP="00360AD6"/>
    <w:p w14:paraId="5872CAB3" w14:textId="50E787D1" w:rsidR="00360AD6" w:rsidRDefault="00360AD6" w:rsidP="00360AD6"/>
    <w:p w14:paraId="426E24A1" w14:textId="7F20EE01" w:rsidR="00A77B3E" w:rsidRDefault="00462010">
      <w:pPr>
        <w:pStyle w:val="Nadpis4"/>
        <w:spacing w:before="20" w:after="20"/>
        <w:rPr>
          <w:color w:val="000000"/>
          <w:sz w:val="24"/>
        </w:rPr>
      </w:pPr>
      <w:r>
        <w:rPr>
          <w:noProof/>
          <w:color w:val="000000"/>
          <w:sz w:val="24"/>
        </w:rPr>
        <w:t>TRAINCO(47(1)(c)) -  – training including coaching and exchange of best practices, in particular concerning sustainable pest and disease control techniques, sustainable use of plant protection and animal health products, and climate change adaptation and mitigation, as well as the use of organised trading platforms and commodity exchanges on the spot and futures market</w:t>
      </w:r>
      <w:bookmarkEnd w:id="15"/>
    </w:p>
    <w:p w14:paraId="167FF9E0" w14:textId="475EBEB5" w:rsidR="00A77B3E" w:rsidRDefault="00462010">
      <w:pPr>
        <w:pStyle w:val="Nadpis5"/>
        <w:spacing w:before="20" w:after="20"/>
        <w:rPr>
          <w:i w:val="0"/>
          <w:color w:val="000000"/>
          <w:sz w:val="24"/>
        </w:rPr>
      </w:pPr>
      <w:bookmarkStart w:id="16" w:name="_Toc256000773"/>
      <w:r>
        <w:rPr>
          <w:i w:val="0"/>
          <w:noProof/>
          <w:color w:val="000000"/>
          <w:sz w:val="24"/>
        </w:rPr>
        <w:t>67.4.</w:t>
      </w:r>
      <w:r w:rsidR="00B00B84">
        <w:rPr>
          <w:i w:val="0"/>
          <w:noProof/>
          <w:color w:val="000000"/>
          <w:sz w:val="24"/>
        </w:rPr>
        <w:t>3</w:t>
      </w:r>
      <w:r>
        <w:rPr>
          <w:i w:val="0"/>
          <w:noProof/>
          <w:color w:val="000000"/>
          <w:sz w:val="24"/>
        </w:rPr>
        <w:t xml:space="preserve"> - Odborná príprava a výmena postupov</w:t>
      </w:r>
      <w:bookmarkEnd w:id="1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0CB99BE4"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6A1C17E" w14:textId="77777777" w:rsidR="00A77B3E" w:rsidRDefault="0046201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688E4AD" w14:textId="664B83B8" w:rsidR="00A77B3E" w:rsidRDefault="00462010" w:rsidP="00B00B84">
            <w:pPr>
              <w:spacing w:before="20" w:after="20"/>
              <w:rPr>
                <w:color w:val="000000"/>
                <w:sz w:val="20"/>
              </w:rPr>
            </w:pPr>
            <w:r>
              <w:rPr>
                <w:noProof/>
                <w:color w:val="000000"/>
                <w:sz w:val="20"/>
              </w:rPr>
              <w:t>67.4.</w:t>
            </w:r>
            <w:r w:rsidR="00B00B84">
              <w:rPr>
                <w:noProof/>
                <w:color w:val="000000"/>
                <w:sz w:val="20"/>
              </w:rPr>
              <w:t>3</w:t>
            </w:r>
          </w:p>
        </w:tc>
      </w:tr>
      <w:tr w:rsidR="003C6235" w14:paraId="0A7BC44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79E218A" w14:textId="77777777" w:rsidR="00A77B3E" w:rsidRDefault="0046201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8798F51" w14:textId="0D459D51" w:rsidR="00A77B3E" w:rsidRDefault="00462010" w:rsidP="006D6F1C">
            <w:pPr>
              <w:spacing w:before="20" w:after="20"/>
              <w:rPr>
                <w:color w:val="000000"/>
                <w:sz w:val="20"/>
              </w:rPr>
            </w:pPr>
            <w:r>
              <w:rPr>
                <w:noProof/>
                <w:color w:val="000000"/>
                <w:sz w:val="20"/>
              </w:rPr>
              <w:t>Odborná príprava</w:t>
            </w:r>
            <w:r w:rsidR="00360AD6">
              <w:rPr>
                <w:noProof/>
                <w:color w:val="000000"/>
                <w:sz w:val="20"/>
              </w:rPr>
              <w:t xml:space="preserve"> </w:t>
            </w:r>
            <w:r>
              <w:rPr>
                <w:noProof/>
                <w:color w:val="000000"/>
                <w:sz w:val="20"/>
              </w:rPr>
              <w:t>a výmena postupov</w:t>
            </w:r>
          </w:p>
        </w:tc>
      </w:tr>
      <w:tr w:rsidR="003C6235" w14:paraId="065E25E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925DE4A" w14:textId="77777777" w:rsidR="00A77B3E" w:rsidRDefault="0046201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CCD9872" w14:textId="77777777" w:rsidR="00A77B3E" w:rsidRDefault="00462010">
            <w:pPr>
              <w:spacing w:before="20" w:after="20"/>
              <w:rPr>
                <w:color w:val="000000"/>
                <w:sz w:val="20"/>
              </w:rPr>
            </w:pPr>
            <w:r>
              <w:rPr>
                <w:noProof/>
                <w:color w:val="000000"/>
                <w:sz w:val="20"/>
              </w:rPr>
              <w:t>TRAINCO(47(1)(c)) – training including coaching and exchange of best practices, in particular concerning sustainable pest and disease control techniques, sustainable use of plant protection and animal health products, and climate change adaptation and mitigation, as well as the use of organised trading platforms and commodity exchanges on the spot and futures market</w:t>
            </w:r>
          </w:p>
        </w:tc>
      </w:tr>
      <w:tr w:rsidR="003C6235" w14:paraId="2FE4243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4E0FC9C" w14:textId="77777777" w:rsidR="00A77B3E" w:rsidRDefault="0046201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647E9E1" w14:textId="77777777" w:rsidR="00A77B3E" w:rsidRDefault="00462010">
            <w:pPr>
              <w:spacing w:before="20" w:after="20"/>
              <w:rPr>
                <w:color w:val="000000"/>
                <w:sz w:val="20"/>
              </w:rPr>
            </w:pPr>
            <w:r>
              <w:rPr>
                <w:noProof/>
                <w:color w:val="000000"/>
                <w:sz w:val="20"/>
              </w:rPr>
              <w:t>O.35. Počet podporovaných operačných programov</w:t>
            </w:r>
          </w:p>
        </w:tc>
      </w:tr>
    </w:tbl>
    <w:p w14:paraId="5E4E5D1F" w14:textId="77777777" w:rsidR="00A77B3E" w:rsidRDefault="00462010">
      <w:pPr>
        <w:pStyle w:val="Nadpis6"/>
        <w:spacing w:before="20" w:after="20"/>
        <w:rPr>
          <w:b w:val="0"/>
          <w:color w:val="000000"/>
          <w:sz w:val="24"/>
        </w:rPr>
      </w:pPr>
      <w:bookmarkStart w:id="17" w:name="_Toc256000774"/>
      <w:r>
        <w:rPr>
          <w:b w:val="0"/>
          <w:noProof/>
          <w:color w:val="000000"/>
          <w:sz w:val="24"/>
        </w:rPr>
        <w:t>1 Territorial scope and, if relevant, regional dimension</w:t>
      </w:r>
      <w:bookmarkEnd w:id="17"/>
    </w:p>
    <w:p w14:paraId="7F5753DC" w14:textId="77777777" w:rsidR="00A77B3E" w:rsidRDefault="00462010">
      <w:pPr>
        <w:spacing w:before="20" w:after="20"/>
        <w:rPr>
          <w:color w:val="000000"/>
          <w:sz w:val="0"/>
        </w:rPr>
      </w:pPr>
      <w:r>
        <w:rPr>
          <w:noProof/>
          <w:color w:val="000000"/>
        </w:rPr>
        <w:t xml:space="preserve">Územná pôsobnosť: </w:t>
      </w:r>
      <w:r>
        <w:rPr>
          <w:b/>
          <w:noProof/>
          <w:color w:val="000000"/>
        </w:rPr>
        <w:t>Národná</w:t>
      </w:r>
    </w:p>
    <w:p w14:paraId="54392AD0"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33C320C0"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02C4C33"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E7403D0" w14:textId="77777777" w:rsidR="00A77B3E" w:rsidRDefault="00462010">
            <w:pPr>
              <w:spacing w:before="20" w:after="20"/>
              <w:rPr>
                <w:color w:val="000000"/>
                <w:sz w:val="20"/>
              </w:rPr>
            </w:pPr>
            <w:r>
              <w:rPr>
                <w:b/>
                <w:noProof/>
                <w:color w:val="000000"/>
                <w:sz w:val="20"/>
              </w:rPr>
              <w:t>Opis</w:t>
            </w:r>
          </w:p>
        </w:tc>
      </w:tr>
      <w:tr w:rsidR="003C6235" w14:paraId="435C6D5F"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CC2596" w14:textId="77777777" w:rsidR="00A77B3E" w:rsidRDefault="0046201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CAE268" w14:textId="77777777" w:rsidR="00A77B3E" w:rsidRDefault="00462010">
            <w:pPr>
              <w:spacing w:before="20" w:after="20"/>
              <w:rPr>
                <w:color w:val="000000"/>
                <w:sz w:val="20"/>
              </w:rPr>
            </w:pPr>
            <w:r>
              <w:rPr>
                <w:noProof/>
                <w:color w:val="000000"/>
                <w:sz w:val="20"/>
              </w:rPr>
              <w:t>Slovensko</w:t>
            </w:r>
          </w:p>
        </w:tc>
      </w:tr>
    </w:tbl>
    <w:p w14:paraId="4BDCBB30" w14:textId="77777777" w:rsidR="00A77B3E" w:rsidRDefault="0046201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792B0742"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E060CEE" w14:textId="77777777" w:rsidR="003C6235" w:rsidRDefault="00462010">
            <w:pPr>
              <w:spacing w:before="40" w:after="40"/>
            </w:pPr>
            <w:r>
              <w:rPr>
                <w:noProof/>
              </w:rPr>
              <w:t>Intervencia sa uplatňuje na celom území Slovenskej republiky.</w:t>
            </w:r>
          </w:p>
        </w:tc>
      </w:tr>
    </w:tbl>
    <w:p w14:paraId="02C27879" w14:textId="77777777" w:rsidR="00A77B3E" w:rsidRDefault="00462010">
      <w:pPr>
        <w:pStyle w:val="Nadpis6"/>
        <w:spacing w:before="20" w:after="20"/>
        <w:rPr>
          <w:b w:val="0"/>
          <w:color w:val="000000"/>
          <w:sz w:val="24"/>
        </w:rPr>
      </w:pPr>
      <w:bookmarkStart w:id="18" w:name="_Toc256000775"/>
      <w:r>
        <w:rPr>
          <w:b w:val="0"/>
          <w:noProof/>
          <w:color w:val="000000"/>
          <w:sz w:val="24"/>
        </w:rPr>
        <w:t>2 Related Specific Objectives, Cross-Cutting Objective and relevant Sectoral Objectives</w:t>
      </w:r>
      <w:bookmarkEnd w:id="18"/>
    </w:p>
    <w:p w14:paraId="7994796B"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1CFCB19D"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002F84E" w14:textId="77777777" w:rsidR="00A77B3E" w:rsidRDefault="00462010">
            <w:pPr>
              <w:spacing w:before="20" w:after="20"/>
              <w:rPr>
                <w:color w:val="000000"/>
                <w:sz w:val="20"/>
              </w:rPr>
            </w:pPr>
            <w:r>
              <w:rPr>
                <w:b/>
                <w:noProof/>
                <w:color w:val="000000"/>
                <w:sz w:val="20"/>
              </w:rPr>
              <w:t xml:space="preserve">CAP SECTORAL OBJECTIVE Code + Description </w:t>
            </w:r>
          </w:p>
        </w:tc>
      </w:tr>
      <w:tr w:rsidR="003C6235" w14:paraId="392750AF"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368F61" w14:textId="77777777" w:rsidR="00A77B3E" w:rsidRDefault="00462010">
            <w:pPr>
              <w:spacing w:before="20" w:after="20"/>
              <w:rPr>
                <w:color w:val="000000"/>
                <w:sz w:val="20"/>
              </w:rPr>
            </w:pPr>
            <w:r>
              <w:rPr>
                <w:noProof/>
                <w:color w:val="000000"/>
                <w:sz w:val="20"/>
              </w:rPr>
              <w:t>COMP(46(c)) improvement of medium- and long-term-competitiveness, in particular through modernisation</w:t>
            </w:r>
          </w:p>
        </w:tc>
      </w:tr>
    </w:tbl>
    <w:p w14:paraId="344F1840" w14:textId="77777777" w:rsidR="00A77B3E" w:rsidRDefault="00A77B3E">
      <w:pPr>
        <w:spacing w:before="20" w:after="20"/>
        <w:rPr>
          <w:color w:val="000000"/>
          <w:sz w:val="0"/>
        </w:rPr>
      </w:pPr>
    </w:p>
    <w:p w14:paraId="59621E73"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6C570E75"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436FB65" w14:textId="77777777" w:rsidR="00A77B3E" w:rsidRDefault="0046201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C6235" w14:paraId="4128A53A"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D28441" w14:textId="77777777" w:rsidR="00A77B3E" w:rsidRDefault="00462010">
            <w:pPr>
              <w:spacing w:before="20" w:after="20"/>
              <w:rPr>
                <w:color w:val="000000"/>
                <w:sz w:val="20"/>
              </w:rPr>
            </w:pPr>
            <w:r>
              <w:rPr>
                <w:noProof/>
                <w:color w:val="000000"/>
                <w:sz w:val="20"/>
              </w:rPr>
              <w:t>SO3 Zlepšiť postavenie poľnohospodárov v hodnotovom reťazci</w:t>
            </w:r>
          </w:p>
        </w:tc>
      </w:tr>
      <w:tr w:rsidR="003C6235" w14:paraId="6BC8F956"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F578653" w14:textId="7F0DC12C" w:rsidR="00A77B3E" w:rsidRDefault="00462010">
            <w:pPr>
              <w:spacing w:before="20" w:after="20"/>
              <w:rPr>
                <w:color w:val="000000"/>
                <w:sz w:val="20"/>
              </w:rPr>
            </w:pPr>
            <w:r>
              <w:rPr>
                <w:noProof/>
                <w:color w:val="000000"/>
                <w:sz w:val="20"/>
              </w:rPr>
              <w:t>XCO Prierezový cieľ, ktorým je modernizovať sektor podporou a zdieľaním vedomostí, inovácií a digitálnych riešení v poľnohospodárstve a vo vidieckych oblastiach a podnecovaním ich využívania</w:t>
            </w:r>
          </w:p>
        </w:tc>
      </w:tr>
    </w:tbl>
    <w:p w14:paraId="18125A9F" w14:textId="77777777" w:rsidR="00A77B3E" w:rsidRDefault="00A77B3E">
      <w:pPr>
        <w:spacing w:before="20" w:after="20"/>
        <w:rPr>
          <w:color w:val="000000"/>
          <w:sz w:val="0"/>
        </w:rPr>
      </w:pPr>
    </w:p>
    <w:p w14:paraId="132B3B57" w14:textId="77777777" w:rsidR="00A77B3E" w:rsidRDefault="00462010">
      <w:pPr>
        <w:pStyle w:val="Nadpis6"/>
        <w:spacing w:before="20" w:after="20"/>
        <w:rPr>
          <w:b w:val="0"/>
          <w:color w:val="000000"/>
          <w:sz w:val="24"/>
        </w:rPr>
      </w:pPr>
      <w:bookmarkStart w:id="19" w:name="_Toc256000776"/>
      <w:r>
        <w:rPr>
          <w:b w:val="0"/>
          <w:noProof/>
          <w:color w:val="000000"/>
          <w:sz w:val="24"/>
        </w:rPr>
        <w:t>3 Need(s) addressed by the intervention</w:t>
      </w:r>
      <w:bookmarkEnd w:id="19"/>
    </w:p>
    <w:p w14:paraId="7C902735"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318"/>
        <w:gridCol w:w="3134"/>
        <w:gridCol w:w="2381"/>
      </w:tblGrid>
      <w:tr w:rsidR="003C6235" w:rsidRPr="004714FD" w14:paraId="7BCF83BA"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13D1BB5"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05CC78B" w14:textId="77777777" w:rsidR="00A77B3E" w:rsidRDefault="0046201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26002B3" w14:textId="77777777" w:rsidR="00A77B3E" w:rsidRDefault="0046201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85479C0" w14:textId="77777777" w:rsidR="00A77B3E" w:rsidRPr="004714FD" w:rsidRDefault="00462010">
            <w:pPr>
              <w:spacing w:before="20" w:after="20"/>
              <w:rPr>
                <w:color w:val="000000"/>
                <w:sz w:val="20"/>
                <w:lang w:val="de-AT"/>
              </w:rPr>
            </w:pPr>
            <w:r w:rsidRPr="004714FD">
              <w:rPr>
                <w:b/>
                <w:noProof/>
                <w:color w:val="000000"/>
                <w:sz w:val="20"/>
                <w:lang w:val="de-AT"/>
              </w:rPr>
              <w:t>Riešené v strategickom pláne SPP</w:t>
            </w:r>
          </w:p>
        </w:tc>
      </w:tr>
      <w:tr w:rsidR="003C6235" w:rsidRPr="004714FD" w14:paraId="24B4EB0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FD73A0" w14:textId="690151FA" w:rsidR="00A77B3E" w:rsidRPr="004714FD" w:rsidRDefault="00462010">
            <w:pPr>
              <w:spacing w:before="20" w:after="20"/>
              <w:rPr>
                <w:color w:val="000000"/>
                <w:sz w:val="20"/>
                <w:lang w:val="de-AT"/>
              </w:rPr>
            </w:pPr>
            <w:r w:rsidRPr="004714FD">
              <w:rPr>
                <w:noProof/>
                <w:color w:val="000000"/>
                <w:sz w:val="20"/>
                <w:lang w:val="de-AT"/>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049A11C" w14:textId="773FE356" w:rsidR="00A77B3E" w:rsidRPr="004714FD" w:rsidRDefault="00462010">
            <w:pPr>
              <w:spacing w:before="20" w:after="20"/>
              <w:rPr>
                <w:color w:val="000000"/>
                <w:sz w:val="20"/>
                <w:lang w:val="de-AT"/>
              </w:rPr>
            </w:pPr>
            <w:r w:rsidRPr="004714FD">
              <w:rPr>
                <w:noProof/>
                <w:color w:val="000000"/>
                <w:sz w:val="20"/>
                <w:lang w:val="de-AT"/>
              </w:rPr>
              <w:t>Zvýšenie úrovne výmeny znalostí a miery inovácií v pôdohospodárstve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B67CCD" w14:textId="18E3D3C5" w:rsidR="00A77B3E" w:rsidRPr="004714FD" w:rsidRDefault="00462010">
            <w:pPr>
              <w:spacing w:before="20" w:after="20"/>
              <w:rPr>
                <w:color w:val="000000"/>
                <w:sz w:val="20"/>
                <w:lang w:val="de-AT"/>
              </w:rPr>
            </w:pPr>
            <w:r w:rsidRPr="004714FD">
              <w:rPr>
                <w:noProof/>
                <w:color w:val="000000"/>
                <w:sz w:val="20"/>
                <w:lang w:val="de-AT"/>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DE7ED7" w14:textId="08DCC7A6" w:rsidR="00A77B3E" w:rsidRPr="004714FD" w:rsidRDefault="00462010">
            <w:pPr>
              <w:spacing w:before="20" w:after="20"/>
              <w:rPr>
                <w:color w:val="000000"/>
                <w:sz w:val="20"/>
                <w:lang w:val="de-AT"/>
              </w:rPr>
            </w:pPr>
            <w:r w:rsidRPr="004714FD">
              <w:rPr>
                <w:noProof/>
                <w:color w:val="000000"/>
                <w:sz w:val="20"/>
                <w:lang w:val="de-AT"/>
              </w:rPr>
              <w:t>Áno</w:t>
            </w:r>
          </w:p>
        </w:tc>
      </w:tr>
      <w:tr w:rsidR="003C6235" w14:paraId="7DB63D55"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AA2F9B" w14:textId="77777777" w:rsidR="00A77B3E" w:rsidRDefault="00462010">
            <w:pPr>
              <w:spacing w:before="20" w:after="20"/>
              <w:rPr>
                <w:color w:val="000000"/>
                <w:sz w:val="20"/>
              </w:rPr>
            </w:pPr>
            <w:r>
              <w:rPr>
                <w:noProof/>
                <w:color w:val="000000"/>
                <w:sz w:val="2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F13E00" w14:textId="77777777" w:rsidR="00A77B3E" w:rsidRDefault="00462010">
            <w:pPr>
              <w:spacing w:before="20" w:after="20"/>
              <w:rPr>
                <w:color w:val="000000"/>
                <w:sz w:val="20"/>
              </w:rPr>
            </w:pPr>
            <w:r>
              <w:rPr>
                <w:noProof/>
                <w:color w:val="000000"/>
                <w:sz w:val="20"/>
              </w:rPr>
              <w:t xml:space="preserve">Investície do rozšírenia kapacít v spracovateľských podnikoch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E46707" w14:textId="77777777" w:rsidR="00A77B3E" w:rsidRDefault="0046201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C51805D" w14:textId="77777777" w:rsidR="00A77B3E" w:rsidRDefault="00462010">
            <w:pPr>
              <w:spacing w:before="20" w:after="20"/>
              <w:rPr>
                <w:color w:val="000000"/>
                <w:sz w:val="20"/>
              </w:rPr>
            </w:pPr>
            <w:r>
              <w:rPr>
                <w:noProof/>
                <w:color w:val="000000"/>
                <w:sz w:val="20"/>
              </w:rPr>
              <w:t>Áno</w:t>
            </w:r>
          </w:p>
        </w:tc>
      </w:tr>
    </w:tbl>
    <w:p w14:paraId="535BE601" w14:textId="77777777" w:rsidR="00A77B3E" w:rsidRDefault="00462010">
      <w:pPr>
        <w:pStyle w:val="Nadpis6"/>
        <w:spacing w:before="20" w:after="20"/>
        <w:rPr>
          <w:b w:val="0"/>
          <w:color w:val="000000"/>
          <w:sz w:val="24"/>
        </w:rPr>
      </w:pPr>
      <w:bookmarkStart w:id="20" w:name="_Toc256000777"/>
      <w:r>
        <w:rPr>
          <w:b w:val="0"/>
          <w:noProof/>
          <w:color w:val="000000"/>
          <w:sz w:val="24"/>
        </w:rPr>
        <w:t>4 Result indicator(s)</w:t>
      </w:r>
      <w:bookmarkEnd w:id="20"/>
    </w:p>
    <w:p w14:paraId="0793A595"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3B48A59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6440A36" w14:textId="77777777" w:rsidR="00A77B3E" w:rsidRDefault="0046201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C6235" w14:paraId="0288CE48"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0561E0" w14:textId="77777777" w:rsidR="00A77B3E" w:rsidRDefault="00462010">
            <w:pPr>
              <w:spacing w:before="20" w:after="20"/>
              <w:rPr>
                <w:color w:val="000000"/>
                <w:sz w:val="20"/>
              </w:rPr>
            </w:pPr>
            <w:r>
              <w:rPr>
                <w:noProof/>
                <w:color w:val="000000"/>
                <w:sz w:val="20"/>
              </w:rPr>
              <w:t>R.1 Number of persons benefitting from advice, training, knowledge exchange, or participating in European Innovation Partnership (EIP) operational groups supported by the CAP in order to enhance sustainable economic, social, environmental, climate and resource efficiency performance</w:t>
            </w:r>
          </w:p>
        </w:tc>
      </w:tr>
      <w:tr w:rsidR="003C6235" w14:paraId="1F173B64"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55E5607" w14:textId="77777777" w:rsidR="00A77B3E" w:rsidRDefault="0046201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3C6235" w14:paraId="25DDEC8D"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94E2492" w14:textId="77777777" w:rsidR="00A77B3E" w:rsidRDefault="00462010">
            <w:pPr>
              <w:spacing w:before="20" w:after="20"/>
              <w:rPr>
                <w:color w:val="000000"/>
                <w:sz w:val="20"/>
              </w:rPr>
            </w:pPr>
            <w:r>
              <w:rPr>
                <w:noProof/>
                <w:color w:val="000000"/>
                <w:sz w:val="20"/>
              </w:rPr>
              <w:t>R.11/Mlieko a mliečne výrobky Share of value of marketed production by producer organisations or producer groups with operational programmes in certain sectors</w:t>
            </w:r>
          </w:p>
        </w:tc>
      </w:tr>
    </w:tbl>
    <w:p w14:paraId="4DC8AC32" w14:textId="77777777" w:rsidR="00A77B3E" w:rsidRDefault="00462010">
      <w:pPr>
        <w:pStyle w:val="Nadpis6"/>
        <w:spacing w:before="20" w:after="20"/>
        <w:rPr>
          <w:b w:val="0"/>
          <w:color w:val="000000"/>
          <w:sz w:val="24"/>
        </w:rPr>
      </w:pPr>
      <w:bookmarkStart w:id="21" w:name="_Toc256000778"/>
      <w:r>
        <w:rPr>
          <w:b w:val="0"/>
          <w:noProof/>
          <w:color w:val="000000"/>
          <w:sz w:val="24"/>
        </w:rPr>
        <w:t>5 Specific design, requirements and eligibility conditions of the intervention</w:t>
      </w:r>
      <w:bookmarkEnd w:id="21"/>
    </w:p>
    <w:p w14:paraId="2682E53D" w14:textId="77777777" w:rsidR="00A77B3E" w:rsidRDefault="0046201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6CB14C96"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0628FE3"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Odborná príprava a výmena osvedčených postupov prispejú k zlepšeniu postavenia organizácií výrobcov na trhu (ako aj v potravinovom reťazci). Odborná príprava bude zameraná na oblasti ako sú kvalita výrobkov, plánovanie výroby, propagácia a marketing, používanie veterinárnych liekov, zmena klímy a jej zmierňovanie a iné.</w:t>
            </w:r>
          </w:p>
          <w:p w14:paraId="5036CD8F" w14:textId="77777777" w:rsidR="00BF39BA" w:rsidRPr="00BF39BA" w:rsidRDefault="00BF39BA" w:rsidP="00BF39BA">
            <w:pPr>
              <w:shd w:val="clear" w:color="auto" w:fill="FFFFFF"/>
              <w:rPr>
                <w:color w:val="333333"/>
                <w:sz w:val="20"/>
                <w:lang w:val="sk-SK" w:eastAsia="sk-SK"/>
              </w:rPr>
            </w:pPr>
          </w:p>
          <w:p w14:paraId="6178B579"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 xml:space="preserve">Táto intervencia prispieva k sektorovému cieľu 46c) zlepšenie stredno- a dlhodobej konkurencieschopnosti, najmä prostredníctvom modernizácie, čím sa </w:t>
            </w:r>
            <w:proofErr w:type="spellStart"/>
            <w:r w:rsidRPr="00BF39BA">
              <w:rPr>
                <w:color w:val="333333"/>
                <w:sz w:val="20"/>
                <w:lang w:val="sk-SK" w:eastAsia="sk-SK"/>
              </w:rPr>
              <w:t>priespieva</w:t>
            </w:r>
            <w:proofErr w:type="spellEnd"/>
            <w:r w:rsidRPr="00BF39BA">
              <w:rPr>
                <w:color w:val="333333"/>
                <w:sz w:val="20"/>
                <w:lang w:val="sk-SK" w:eastAsia="sk-SK"/>
              </w:rPr>
              <w:t xml:space="preserve"> k špecifickému cieľu 3.</w:t>
            </w:r>
          </w:p>
          <w:p w14:paraId="6ED6CA95" w14:textId="77777777" w:rsidR="00BF39BA" w:rsidRPr="00BF39BA" w:rsidRDefault="00BF39BA" w:rsidP="00BF39BA">
            <w:pPr>
              <w:shd w:val="clear" w:color="auto" w:fill="FFFFFF"/>
              <w:rPr>
                <w:color w:val="333333"/>
                <w:sz w:val="20"/>
                <w:lang w:val="sk-SK" w:eastAsia="sk-SK"/>
              </w:rPr>
            </w:pPr>
          </w:p>
          <w:p w14:paraId="412697FC"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lastRenderedPageBreak/>
              <w:t>Predmet podpory:</w:t>
            </w:r>
          </w:p>
          <w:p w14:paraId="00A18115"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·Odborná príprava, školenia, ďalšie vzdelávanie, napr. v oblasti:</w:t>
            </w:r>
          </w:p>
          <w:p w14:paraId="4EE1B0A2"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hodnotenie a optimalizácia obchodných stratégií,</w:t>
            </w:r>
          </w:p>
          <w:p w14:paraId="434224EC"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optimalizácia procesov a/alebo organizácie.</w:t>
            </w:r>
          </w:p>
          <w:p w14:paraId="5B8F5084" w14:textId="77777777" w:rsidR="00BF39BA" w:rsidRPr="00BF39BA" w:rsidRDefault="00BF39BA" w:rsidP="00BF39BA">
            <w:pPr>
              <w:shd w:val="clear" w:color="auto" w:fill="FFFFFF"/>
              <w:rPr>
                <w:color w:val="333333"/>
                <w:sz w:val="20"/>
                <w:lang w:val="sk-SK" w:eastAsia="sk-SK"/>
              </w:rPr>
            </w:pPr>
          </w:p>
          <w:p w14:paraId="2410CF8A"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·Ďalšia odborná príprava, školenia a na zvýšenie kompetencie zamestnancov a členov producentov - vo vzťahu k napr.</w:t>
            </w:r>
          </w:p>
          <w:p w14:paraId="33F6B714"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plánovanie výroby,</w:t>
            </w:r>
          </w:p>
          <w:p w14:paraId="1ADA3ADB"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zlepšovanie a udržiavanie kvality produktov vrátane minimalizácie,</w:t>
            </w:r>
          </w:p>
          <w:p w14:paraId="4110AD10"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zvyšovanie úrovne komerčného vzdelávania,</w:t>
            </w:r>
          </w:p>
          <w:p w14:paraId="37CC1FEC"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manažment kvality,</w:t>
            </w:r>
          </w:p>
          <w:p w14:paraId="2CF163CC" w14:textId="77777777" w:rsidR="00BF39BA" w:rsidRPr="00BF39BA" w:rsidRDefault="00BF39BA" w:rsidP="00BF39BA">
            <w:pPr>
              <w:shd w:val="clear" w:color="auto" w:fill="FFFFFF"/>
              <w:rPr>
                <w:color w:val="333333"/>
                <w:sz w:val="20"/>
                <w:lang w:val="sk-SK" w:eastAsia="sk-SK"/>
              </w:rPr>
            </w:pPr>
          </w:p>
          <w:p w14:paraId="438E5264"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·Informačné dni (podujatia) pre členov výrobcov s cieľom posilniť členstvo v OV a informačné aktivity pre potenciálnych členov</w:t>
            </w:r>
          </w:p>
          <w:p w14:paraId="45FB9288" w14:textId="77777777" w:rsidR="00BF39BA" w:rsidRPr="00BF39BA" w:rsidRDefault="00BF39BA" w:rsidP="00BF39BA">
            <w:pPr>
              <w:shd w:val="clear" w:color="auto" w:fill="FFFFFF"/>
              <w:rPr>
                <w:color w:val="333333"/>
                <w:sz w:val="20"/>
                <w:lang w:val="sk-SK" w:eastAsia="sk-SK"/>
              </w:rPr>
            </w:pPr>
          </w:p>
          <w:p w14:paraId="5F313AD4" w14:textId="77777777" w:rsidR="00BF39BA" w:rsidRPr="00BF39BA" w:rsidRDefault="00BF39BA" w:rsidP="00BF39BA">
            <w:pPr>
              <w:shd w:val="clear" w:color="auto" w:fill="FFFFFF"/>
              <w:rPr>
                <w:color w:val="333333"/>
                <w:sz w:val="20"/>
                <w:lang w:val="sk-SK" w:eastAsia="sk-SK"/>
              </w:rPr>
            </w:pPr>
          </w:p>
          <w:p w14:paraId="7EAAC588"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Výdavky vynaložené v súvislosti s poskytovaním odbornej prípravy/školení/vzdelávania, ako napríklad (prenájom priestorov, náklady na stravu a dopravu, stravné), ktoré vznikli v súvislosti s odbornou prípravou,</w:t>
            </w:r>
          </w:p>
          <w:p w14:paraId="7868EF89"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Výdavky na obstarávanie publikácií (napr. brožúr, letákov, osvedčených postupov) a audiovizuálnych pomôcok, ktoré vznikli v súvislosti s odbornou prípravou;</w:t>
            </w:r>
          </w:p>
          <w:p w14:paraId="6CBA41CB"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Realizácia tohto zásahu bude formou napr. informačné dni, mentorský program, ďalšie vzdelávanie a školenia zamestnancov alebo členov výrobcov.</w:t>
            </w:r>
          </w:p>
          <w:p w14:paraId="407AFFA8" w14:textId="77777777" w:rsidR="00BF39BA" w:rsidRPr="00BF39BA" w:rsidRDefault="00BF39BA" w:rsidP="00BF39BA">
            <w:pPr>
              <w:shd w:val="clear" w:color="auto" w:fill="FFFFFF"/>
              <w:rPr>
                <w:color w:val="333333"/>
                <w:sz w:val="20"/>
                <w:lang w:val="sk-SK" w:eastAsia="sk-SK"/>
              </w:rPr>
            </w:pPr>
          </w:p>
          <w:p w14:paraId="49AEB40F"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4E3E9018" w14:textId="77777777" w:rsidR="00BF39BA" w:rsidRPr="00BF39BA" w:rsidRDefault="00BF39BA" w:rsidP="00BF39BA">
            <w:pPr>
              <w:shd w:val="clear" w:color="auto" w:fill="FFFFFF"/>
              <w:jc w:val="both"/>
              <w:rPr>
                <w:color w:val="333333"/>
                <w:sz w:val="20"/>
                <w:lang w:val="sk-SK" w:eastAsia="sk-SK"/>
              </w:rPr>
            </w:pPr>
            <w:r w:rsidRPr="00BF39BA">
              <w:rPr>
                <w:b/>
                <w:bCs/>
                <w:color w:val="333333"/>
                <w:sz w:val="20"/>
                <w:bdr w:val="none" w:sz="0" w:space="0" w:color="auto" w:frame="1"/>
                <w:lang w:val="sk-SK" w:eastAsia="sk-SK"/>
              </w:rPr>
              <w:t xml:space="preserve">Administratívne náklady </w:t>
            </w:r>
            <w:r w:rsidRPr="00BF39BA">
              <w:rPr>
                <w:color w:val="333333"/>
                <w:sz w:val="20"/>
                <w:lang w:val="sk-SK" w:eastAsia="sk-SK"/>
              </w:rPr>
              <w:t>sa považujú za oprávnené, ak nepresiahnu 4 % z celkových oprávnených nákladov na vykonanie tejto intervencie.</w:t>
            </w:r>
          </w:p>
          <w:p w14:paraId="512AD118"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 xml:space="preserve">Organizácia výrobcov, nadnárodná organizácia výrobcov alebo skupina výrobcov musí predložiť podpornú dokumentáciu preukazujúcu vzniknuté </w:t>
            </w:r>
            <w:r w:rsidRPr="00BF39BA">
              <w:rPr>
                <w:b/>
                <w:bCs/>
                <w:color w:val="333333"/>
                <w:sz w:val="20"/>
                <w:bdr w:val="none" w:sz="0" w:space="0" w:color="auto" w:frame="1"/>
                <w:lang w:val="sk-SK" w:eastAsia="sk-SK"/>
              </w:rPr>
              <w:t>náklady na zamestnancov</w:t>
            </w:r>
            <w:r w:rsidRPr="00BF39BA">
              <w:rPr>
                <w:color w:val="333333"/>
                <w:sz w:val="20"/>
                <w:lang w:val="sk-SK" w:eastAsia="sk-SK"/>
              </w:rPr>
              <w:t xml:space="preserve"> pričom prevádzkové náklady a náklady na správu nie sú považované za oprávnené.</w:t>
            </w:r>
          </w:p>
          <w:p w14:paraId="72A46087"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 xml:space="preserve">V súlade s článkom 23 odsek 3 delegovaného nariadenia Komisie 2022/126 sa stanovuje </w:t>
            </w:r>
            <w:r w:rsidRPr="00BF39BA">
              <w:rPr>
                <w:b/>
                <w:bCs/>
                <w:color w:val="333333"/>
                <w:sz w:val="20"/>
                <w:bdr w:val="none" w:sz="0" w:space="0" w:color="auto" w:frame="1"/>
                <w:lang w:val="sk-SK" w:eastAsia="sk-SK"/>
              </w:rPr>
              <w:t>štandardná paušálna sadzba</w:t>
            </w:r>
            <w:r w:rsidRPr="00BF39BA">
              <w:rPr>
                <w:color w:val="333333"/>
                <w:sz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271820F1" w14:textId="77777777" w:rsidR="00BF39BA" w:rsidRPr="00BF39BA" w:rsidRDefault="00BF39BA" w:rsidP="00BF39BA">
            <w:pPr>
              <w:shd w:val="clear" w:color="auto" w:fill="FFFFFF"/>
              <w:jc w:val="both"/>
              <w:rPr>
                <w:color w:val="333333"/>
                <w:sz w:val="20"/>
                <w:lang w:val="sk-SK" w:eastAsia="sk-SK"/>
              </w:rPr>
            </w:pPr>
          </w:p>
          <w:p w14:paraId="63B487CE"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Odborná príprava môže byť predmetom outsourcingu.</w:t>
            </w:r>
          </w:p>
          <w:p w14:paraId="1FCAC3E7" w14:textId="77777777" w:rsidR="00BF39BA" w:rsidRPr="00BF39BA" w:rsidRDefault="00BF39BA" w:rsidP="00BF39BA">
            <w:pPr>
              <w:shd w:val="clear" w:color="auto" w:fill="FFFFFF"/>
              <w:jc w:val="both"/>
              <w:rPr>
                <w:color w:val="333333"/>
                <w:sz w:val="20"/>
                <w:lang w:val="sk-SK" w:eastAsia="sk-SK"/>
              </w:rPr>
            </w:pPr>
          </w:p>
          <w:p w14:paraId="40CA3522" w14:textId="77777777" w:rsidR="00BF39BA" w:rsidRPr="00BF39BA" w:rsidRDefault="00BF39BA" w:rsidP="00BF39BA">
            <w:pPr>
              <w:shd w:val="clear" w:color="auto" w:fill="FFFFFF"/>
              <w:jc w:val="both"/>
              <w:rPr>
                <w:color w:val="333333"/>
                <w:sz w:val="20"/>
                <w:lang w:val="sk-SK" w:eastAsia="sk-SK"/>
              </w:rPr>
            </w:pPr>
          </w:p>
          <w:p w14:paraId="28652661"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V procese schvaľovania operačného programu sa posúdi či plánovaná intervencia prispieva k dosiahnutiu cieľov operačného programu.</w:t>
            </w:r>
          </w:p>
          <w:p w14:paraId="4B7E2696" w14:textId="77777777" w:rsidR="00BF39BA" w:rsidRPr="00BF39BA" w:rsidRDefault="00BF39BA" w:rsidP="00BF39BA">
            <w:pPr>
              <w:shd w:val="clear" w:color="auto" w:fill="FFFFFF"/>
              <w:jc w:val="both"/>
              <w:rPr>
                <w:color w:val="333333"/>
                <w:sz w:val="20"/>
                <w:lang w:val="sk-SK" w:eastAsia="sk-SK"/>
              </w:rPr>
            </w:pPr>
          </w:p>
          <w:p w14:paraId="419B300B" w14:textId="77777777" w:rsidR="00BF39BA" w:rsidRPr="00BF39BA" w:rsidRDefault="00BF39BA" w:rsidP="00BF39BA">
            <w:pPr>
              <w:shd w:val="clear" w:color="auto" w:fill="FFFFFF"/>
              <w:jc w:val="both"/>
              <w:rPr>
                <w:color w:val="333333"/>
                <w:sz w:val="20"/>
                <w:lang w:val="sk-SK" w:eastAsia="sk-SK"/>
              </w:rPr>
            </w:pPr>
          </w:p>
          <w:p w14:paraId="798EF0E2" w14:textId="77777777" w:rsidR="00BF39BA" w:rsidRPr="00360AD6" w:rsidRDefault="00BF39BA" w:rsidP="00BF39BA">
            <w:pPr>
              <w:shd w:val="clear" w:color="auto" w:fill="FFFFFF"/>
              <w:rPr>
                <w:b/>
                <w:color w:val="333333"/>
                <w:sz w:val="20"/>
                <w:lang w:val="sk-SK" w:eastAsia="sk-SK"/>
              </w:rPr>
            </w:pPr>
            <w:r w:rsidRPr="00360AD6">
              <w:rPr>
                <w:b/>
                <w:color w:val="333333"/>
                <w:sz w:val="20"/>
                <w:u w:val="single"/>
                <w:bdr w:val="none" w:sz="0" w:space="0" w:color="auto" w:frame="1"/>
                <w:lang w:val="sk-SK" w:eastAsia="sk-SK"/>
              </w:rPr>
              <w:t>Oprávnený žiadateľ (prijímateľ pomoci):</w:t>
            </w:r>
          </w:p>
          <w:p w14:paraId="7BBBF49A"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·Organizácie výrobcov a ich združenia uznané podľa nariadenia EÚ č. 1308/2013 (vrátane nadnárodných) a</w:t>
            </w:r>
          </w:p>
          <w:p w14:paraId="74A3A45D"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·Skupiny výrobcov na prechodné obdobie štyroch rokov.</w:t>
            </w:r>
          </w:p>
          <w:p w14:paraId="44E57DB2" w14:textId="77777777" w:rsidR="00BF39BA" w:rsidRPr="00BF39BA" w:rsidRDefault="00BF39BA" w:rsidP="00BF39BA">
            <w:pPr>
              <w:shd w:val="clear" w:color="auto" w:fill="FFFFFF"/>
              <w:jc w:val="both"/>
              <w:rPr>
                <w:color w:val="333333"/>
                <w:sz w:val="20"/>
                <w:lang w:val="sk-SK" w:eastAsia="sk-SK"/>
              </w:rPr>
            </w:pPr>
          </w:p>
          <w:p w14:paraId="3313DD85" w14:textId="77777777" w:rsidR="00BF39BA" w:rsidRPr="00BF39BA" w:rsidRDefault="00BF39BA" w:rsidP="00BF39BA">
            <w:pPr>
              <w:shd w:val="clear" w:color="auto" w:fill="FFFFFF"/>
              <w:jc w:val="both"/>
              <w:rPr>
                <w:color w:val="333333"/>
                <w:sz w:val="20"/>
                <w:lang w:val="sk-SK" w:eastAsia="sk-SK"/>
              </w:rPr>
            </w:pPr>
          </w:p>
          <w:p w14:paraId="1C261893" w14:textId="77777777" w:rsidR="00BF39BA" w:rsidRPr="00360AD6" w:rsidRDefault="00BF39BA" w:rsidP="00BF39BA">
            <w:pPr>
              <w:shd w:val="clear" w:color="auto" w:fill="FFFFFF"/>
              <w:jc w:val="both"/>
              <w:rPr>
                <w:b/>
                <w:color w:val="333333"/>
                <w:sz w:val="20"/>
                <w:lang w:val="sk-SK" w:eastAsia="sk-SK"/>
              </w:rPr>
            </w:pPr>
            <w:r w:rsidRPr="00360AD6">
              <w:rPr>
                <w:b/>
                <w:color w:val="333333"/>
                <w:sz w:val="20"/>
                <w:lang w:val="sk-SK" w:eastAsia="sk-SK"/>
              </w:rPr>
              <w:t>Komplementárnosť a vymedzenie sa:</w:t>
            </w:r>
          </w:p>
          <w:p w14:paraId="7C899065"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p w14:paraId="1DAF648E" w14:textId="088192F8" w:rsidR="00B67CDB" w:rsidRPr="004714FD" w:rsidRDefault="00B67CDB" w:rsidP="00B67CDB">
            <w:pPr>
              <w:spacing w:before="40" w:after="40"/>
              <w:jc w:val="both"/>
              <w:rPr>
                <w:lang w:val="sk-SK"/>
              </w:rPr>
            </w:pPr>
          </w:p>
        </w:tc>
      </w:tr>
    </w:tbl>
    <w:p w14:paraId="68D40EC0" w14:textId="77777777" w:rsidR="00A77B3E" w:rsidRDefault="00462010">
      <w:pPr>
        <w:pStyle w:val="Nadpis6"/>
        <w:spacing w:before="20" w:after="20"/>
        <w:rPr>
          <w:b w:val="0"/>
          <w:color w:val="000000"/>
          <w:sz w:val="24"/>
        </w:rPr>
      </w:pPr>
      <w:bookmarkStart w:id="22" w:name="_Toc256000779"/>
      <w:r>
        <w:rPr>
          <w:b w:val="0"/>
          <w:noProof/>
          <w:color w:val="000000"/>
          <w:sz w:val="24"/>
        </w:rPr>
        <w:lastRenderedPageBreak/>
        <w:t>6 Form and rate of support/amounts/calculation methods</w:t>
      </w:r>
      <w:bookmarkEnd w:id="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78C4D017"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A3C10D6"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1D5EC1F4" w14:textId="77777777" w:rsidR="00E063A1" w:rsidRPr="00E063A1" w:rsidRDefault="00E063A1" w:rsidP="00E063A1">
            <w:pPr>
              <w:shd w:val="clear" w:color="auto" w:fill="FFFFFF"/>
              <w:jc w:val="both"/>
              <w:rPr>
                <w:color w:val="333333"/>
                <w:sz w:val="20"/>
                <w:szCs w:val="20"/>
                <w:lang w:val="sk-SK" w:eastAsia="sk-SK"/>
              </w:rPr>
            </w:pPr>
          </w:p>
          <w:p w14:paraId="574369CF"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V prípade organizácií výrobcov a ich združení sa pomoc Únie poskytuje do výšky:</w:t>
            </w:r>
          </w:p>
          <w:p w14:paraId="503EFE91"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- 60 % skutočných výdavkov vynaložených na typy intervencií a to počas prvých piatich rokoch po roku uznania alebo</w:t>
            </w:r>
          </w:p>
          <w:p w14:paraId="1BB8EEBF"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- 50 % skutočných výdavkov vynaložených na typy intervencií.</w:t>
            </w:r>
          </w:p>
          <w:p w14:paraId="20ABE8B6"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Zvyšnú časť skutočných výdavkov znášajú organizácie výrobcov a ich združenia.</w:t>
            </w:r>
          </w:p>
          <w:p w14:paraId="7E0B40FD" w14:textId="77777777" w:rsidR="00E063A1" w:rsidRPr="00E063A1" w:rsidRDefault="00E063A1" w:rsidP="00E063A1">
            <w:pPr>
              <w:shd w:val="clear" w:color="auto" w:fill="FFFFFF"/>
              <w:rPr>
                <w:color w:val="333333"/>
                <w:sz w:val="20"/>
                <w:szCs w:val="20"/>
                <w:lang w:val="sk-SK" w:eastAsia="sk-SK"/>
              </w:rPr>
            </w:pPr>
          </w:p>
          <w:p w14:paraId="10C936EE" w14:textId="77777777" w:rsidR="00E063A1" w:rsidRPr="00E063A1" w:rsidRDefault="00E063A1" w:rsidP="00E063A1">
            <w:pPr>
              <w:shd w:val="clear" w:color="auto" w:fill="FFFFFF"/>
              <w:rPr>
                <w:color w:val="333333"/>
                <w:sz w:val="20"/>
                <w:szCs w:val="20"/>
                <w:lang w:val="sk-SK" w:eastAsia="sk-SK"/>
              </w:rPr>
            </w:pPr>
            <w:r w:rsidRPr="00E063A1">
              <w:rPr>
                <w:color w:val="333333"/>
                <w:sz w:val="20"/>
                <w:szCs w:val="20"/>
                <w:bdr w:val="none" w:sz="0" w:space="0" w:color="auto" w:frame="1"/>
                <w:shd w:val="clear" w:color="auto" w:fill="FFFFFF"/>
                <w:lang w:val="sk-SK" w:eastAsia="sk-SK"/>
              </w:rPr>
              <w:t>V prípade skupín výrobcov sa pomoc Únie poskytuje do výšky 50 % skutočných výdavkov vynaložených na typy intervencií.</w:t>
            </w:r>
          </w:p>
          <w:p w14:paraId="124CF63F" w14:textId="77777777" w:rsidR="00E063A1" w:rsidRPr="00E063A1" w:rsidRDefault="00E063A1" w:rsidP="00E063A1">
            <w:pPr>
              <w:shd w:val="clear" w:color="auto" w:fill="FFFFFF"/>
              <w:rPr>
                <w:color w:val="333333"/>
                <w:sz w:val="20"/>
                <w:szCs w:val="20"/>
                <w:lang w:val="sk-SK" w:eastAsia="sk-SK"/>
              </w:rPr>
            </w:pPr>
          </w:p>
          <w:p w14:paraId="2D8F81B1" w14:textId="77777777" w:rsidR="00E063A1" w:rsidRPr="00E063A1" w:rsidRDefault="00E063A1" w:rsidP="00E063A1">
            <w:pPr>
              <w:shd w:val="clear" w:color="auto" w:fill="FFFFFF"/>
              <w:rPr>
                <w:color w:val="333333"/>
                <w:sz w:val="20"/>
                <w:szCs w:val="20"/>
                <w:lang w:val="sk-SK" w:eastAsia="sk-SK"/>
              </w:rPr>
            </w:pPr>
            <w:r w:rsidRPr="00E063A1">
              <w:rPr>
                <w:color w:val="333333"/>
                <w:sz w:val="20"/>
                <w:szCs w:val="20"/>
                <w:bdr w:val="none" w:sz="0" w:space="0" w:color="auto" w:frame="1"/>
                <w:shd w:val="clear" w:color="auto" w:fill="FFFFFF"/>
                <w:lang w:val="sk-SK" w:eastAsia="sk-SK"/>
              </w:rPr>
              <w:lastRenderedPageBreak/>
              <w:t>Finančná pomoc Únie sa obmedzí na 6 % hodnoty predávanej produkcie každej:</w:t>
            </w:r>
          </w:p>
          <w:p w14:paraId="756F1C9E" w14:textId="77777777" w:rsidR="00E063A1" w:rsidRPr="00E063A1" w:rsidRDefault="00E063A1" w:rsidP="00E063A1">
            <w:pPr>
              <w:shd w:val="clear" w:color="auto" w:fill="FFFFFF"/>
              <w:rPr>
                <w:color w:val="333333"/>
                <w:sz w:val="20"/>
                <w:szCs w:val="20"/>
                <w:lang w:val="sk-SK" w:eastAsia="sk-SK"/>
              </w:rPr>
            </w:pPr>
            <w:r w:rsidRPr="00E063A1">
              <w:rPr>
                <w:color w:val="333333"/>
                <w:sz w:val="20"/>
                <w:szCs w:val="20"/>
                <w:bdr w:val="none" w:sz="0" w:space="0" w:color="auto" w:frame="1"/>
                <w:shd w:val="clear" w:color="auto" w:fill="FFFFFF"/>
                <w:lang w:val="sk-SK" w:eastAsia="sk-SK"/>
              </w:rPr>
              <w:t>-organizácie výrobcov alebo združenia organizácií výrobcov alebo</w:t>
            </w:r>
          </w:p>
          <w:p w14:paraId="42A9D7E1" w14:textId="77777777" w:rsidR="00E063A1" w:rsidRPr="00E063A1" w:rsidRDefault="00E063A1" w:rsidP="00E063A1">
            <w:pPr>
              <w:shd w:val="clear" w:color="auto" w:fill="FFFFFF"/>
              <w:rPr>
                <w:color w:val="333333"/>
                <w:sz w:val="20"/>
                <w:szCs w:val="20"/>
                <w:lang w:val="sk-SK" w:eastAsia="sk-SK"/>
              </w:rPr>
            </w:pPr>
            <w:r w:rsidRPr="00E063A1">
              <w:rPr>
                <w:color w:val="333333"/>
                <w:sz w:val="20"/>
                <w:szCs w:val="20"/>
                <w:bdr w:val="none" w:sz="0" w:space="0" w:color="auto" w:frame="1"/>
                <w:shd w:val="clear" w:color="auto" w:fill="FFFFFF"/>
                <w:lang w:val="sk-SK" w:eastAsia="sk-SK"/>
              </w:rPr>
              <w:t>-skupiny výrobcov.</w:t>
            </w:r>
          </w:p>
          <w:p w14:paraId="08CB9D98" w14:textId="77777777" w:rsidR="00E063A1" w:rsidRPr="00E063A1" w:rsidRDefault="00E063A1" w:rsidP="00E063A1">
            <w:pPr>
              <w:shd w:val="clear" w:color="auto" w:fill="FFFFFF"/>
              <w:rPr>
                <w:color w:val="333333"/>
                <w:sz w:val="20"/>
                <w:szCs w:val="20"/>
                <w:lang w:val="sk-SK" w:eastAsia="sk-SK"/>
              </w:rPr>
            </w:pPr>
          </w:p>
          <w:p w14:paraId="0669954E"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xml:space="preserve">Finančná pomoc Únie sa vypláca do operačných fondov zriadených </w:t>
            </w:r>
            <w:proofErr w:type="spellStart"/>
            <w:r w:rsidRPr="00E063A1">
              <w:rPr>
                <w:color w:val="333333"/>
                <w:sz w:val="20"/>
                <w:szCs w:val="20"/>
                <w:bdr w:val="none" w:sz="0" w:space="0" w:color="auto" w:frame="1"/>
                <w:shd w:val="clear" w:color="auto" w:fill="FFFFFF"/>
                <w:lang w:val="sk-SK" w:eastAsia="sk-SK"/>
              </w:rPr>
              <w:t>organiáciami</w:t>
            </w:r>
            <w:proofErr w:type="spellEnd"/>
            <w:r w:rsidRPr="00E063A1">
              <w:rPr>
                <w:color w:val="333333"/>
                <w:sz w:val="20"/>
                <w:szCs w:val="20"/>
                <w:bdr w:val="none" w:sz="0" w:space="0" w:color="auto" w:frame="1"/>
                <w:shd w:val="clear" w:color="auto" w:fill="FFFFFF"/>
                <w:lang w:val="sk-SK" w:eastAsia="sk-SK"/>
              </w:rPr>
              <w:t xml:space="preserve"> výrobcov alebo ich združeniami alebo skupinami výrobcov. Operačné fondy sa </w:t>
            </w:r>
            <w:proofErr w:type="spellStart"/>
            <w:r w:rsidRPr="00E063A1">
              <w:rPr>
                <w:color w:val="333333"/>
                <w:sz w:val="20"/>
                <w:szCs w:val="20"/>
                <w:bdr w:val="none" w:sz="0" w:space="0" w:color="auto" w:frame="1"/>
                <w:shd w:val="clear" w:color="auto" w:fill="FFFFFF"/>
                <w:lang w:val="sk-SK" w:eastAsia="sk-SK"/>
              </w:rPr>
              <w:t>použíjú</w:t>
            </w:r>
            <w:proofErr w:type="spellEnd"/>
            <w:r w:rsidRPr="00E063A1">
              <w:rPr>
                <w:color w:val="333333"/>
                <w:sz w:val="20"/>
                <w:szCs w:val="20"/>
                <w:bdr w:val="none" w:sz="0" w:space="0" w:color="auto" w:frame="1"/>
                <w:shd w:val="clear" w:color="auto" w:fill="FFFFFF"/>
                <w:lang w:val="sk-SK" w:eastAsia="sk-SK"/>
              </w:rPr>
              <w:t xml:space="preserve"> len na financovanie schválených operačných programov.</w:t>
            </w:r>
          </w:p>
          <w:p w14:paraId="1B9196F2"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Operačný fond sa financuje:</w:t>
            </w:r>
          </w:p>
          <w:p w14:paraId="3B5891F0"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xml:space="preserve">-z finančných príspevkov členov organizácie výrobcov (skupiny výrobcov) alebo samotnej organizácie výrobcov (skupiny výrobcov); alebo oboch; alebo združenia </w:t>
            </w:r>
            <w:proofErr w:type="spellStart"/>
            <w:r w:rsidRPr="00E063A1">
              <w:rPr>
                <w:color w:val="333333"/>
                <w:sz w:val="20"/>
                <w:szCs w:val="20"/>
                <w:bdr w:val="none" w:sz="0" w:space="0" w:color="auto" w:frame="1"/>
                <w:shd w:val="clear" w:color="auto" w:fill="FFFFFF"/>
                <w:lang w:val="sk-SK" w:eastAsia="sk-SK"/>
              </w:rPr>
              <w:t>ortganizácií</w:t>
            </w:r>
            <w:proofErr w:type="spellEnd"/>
            <w:r w:rsidRPr="00E063A1">
              <w:rPr>
                <w:color w:val="333333"/>
                <w:sz w:val="20"/>
                <w:szCs w:val="20"/>
                <w:bdr w:val="none" w:sz="0" w:space="0" w:color="auto" w:frame="1"/>
                <w:shd w:val="clear" w:color="auto" w:fill="FFFFFF"/>
                <w:lang w:val="sk-SK" w:eastAsia="sk-SK"/>
              </w:rPr>
              <w:t xml:space="preserve"> výrobcov prostredníctvom členov tohto združenia,</w:t>
            </w:r>
          </w:p>
          <w:p w14:paraId="4FE37DBA"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-z finančnej pomoci Únie.</w:t>
            </w:r>
          </w:p>
          <w:p w14:paraId="655B24BB" w14:textId="77777777" w:rsidR="00E063A1" w:rsidRPr="00E063A1" w:rsidRDefault="00E063A1" w:rsidP="00E063A1">
            <w:pPr>
              <w:shd w:val="clear" w:color="auto" w:fill="FFFFFF"/>
              <w:jc w:val="both"/>
              <w:rPr>
                <w:color w:val="333333"/>
                <w:sz w:val="20"/>
                <w:szCs w:val="20"/>
                <w:lang w:val="sk-SK" w:eastAsia="sk-SK"/>
              </w:rPr>
            </w:pPr>
          </w:p>
          <w:p w14:paraId="749D03CE"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bdr w:val="none" w:sz="0" w:space="0" w:color="auto" w:frame="1"/>
                <w:shd w:val="clear" w:color="auto" w:fill="FFFFFF"/>
                <w:lang w:val="sk-SK" w:eastAsia="sk-SK"/>
              </w:rPr>
              <w:t xml:space="preserve">Hodnota predávanej produkcie </w:t>
            </w:r>
            <w:r w:rsidRPr="00E063A1">
              <w:rPr>
                <w:color w:val="333333"/>
                <w:sz w:val="20"/>
                <w:szCs w:val="20"/>
                <w:bdr w:val="none" w:sz="0" w:space="0" w:color="auto" w:frame="1"/>
                <w:shd w:val="clear" w:color="auto" w:fill="FFFFFF"/>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46A7E8ED" w14:textId="77777777" w:rsidR="00E063A1" w:rsidRPr="00E063A1" w:rsidRDefault="00E063A1" w:rsidP="00E063A1">
            <w:pPr>
              <w:shd w:val="clear" w:color="auto" w:fill="FFFFFF"/>
              <w:jc w:val="both"/>
              <w:rPr>
                <w:color w:val="333333"/>
                <w:sz w:val="20"/>
                <w:szCs w:val="20"/>
                <w:lang w:val="sk-SK" w:eastAsia="sk-SK"/>
              </w:rPr>
            </w:pPr>
          </w:p>
          <w:p w14:paraId="329FA5F0"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u w:val="single"/>
                <w:bdr w:val="none" w:sz="0" w:space="0" w:color="auto" w:frame="1"/>
                <w:shd w:val="clear" w:color="auto" w:fill="FFFFFF"/>
                <w:lang w:val="sk-SK" w:eastAsia="sk-SK"/>
              </w:rPr>
              <w:t xml:space="preserve">Hodnota predávanej produkcie v sektore mlieka a mliečnych výrobkov sa v závislosti od činnosti a zamerania organizácie výrobcov, nadnárodnej organizácie výrobcov alebo skupiny výrobcov počíta nasledovne: </w:t>
            </w:r>
          </w:p>
          <w:p w14:paraId="31ADB9DC" w14:textId="77777777" w:rsidR="00E063A1" w:rsidRPr="00E063A1" w:rsidRDefault="00E063A1" w:rsidP="00E063A1">
            <w:pPr>
              <w:shd w:val="clear" w:color="auto" w:fill="FFFFFF"/>
              <w:jc w:val="both"/>
              <w:rPr>
                <w:color w:val="333333"/>
                <w:sz w:val="20"/>
                <w:szCs w:val="20"/>
                <w:lang w:val="sk-SK" w:eastAsia="sk-SK"/>
              </w:rPr>
            </w:pPr>
          </w:p>
          <w:p w14:paraId="70C0064F"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w:t>
            </w:r>
            <w:r w:rsidRPr="00E063A1">
              <w:rPr>
                <w:b/>
                <w:bCs/>
                <w:color w:val="333333"/>
                <w:sz w:val="20"/>
                <w:szCs w:val="20"/>
                <w:u w:val="single"/>
                <w:bdr w:val="none" w:sz="0" w:space="0" w:color="auto" w:frame="1"/>
                <w:shd w:val="clear" w:color="auto" w:fill="FFFFFF"/>
                <w:lang w:val="sk-SK" w:eastAsia="sk-SK"/>
              </w:rPr>
              <w:t>vo fáze čerstvosti alebo</w:t>
            </w:r>
          </w:p>
          <w:p w14:paraId="11BEF94A"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Pod fázou čerstvosti sa rozumie hodnota predaja surového mlieka ako takého.</w:t>
            </w:r>
          </w:p>
          <w:p w14:paraId="666E57A2"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To platí v prípade, že činnosťou organizácie výrobcov je uvádzať na trh surové mlieko, ktoré dodávajú jej členovia – výrobcovia.</w:t>
            </w:r>
          </w:p>
          <w:p w14:paraId="3224D431" w14:textId="77777777" w:rsidR="00E063A1" w:rsidRPr="00E063A1" w:rsidRDefault="00E063A1" w:rsidP="00E063A1">
            <w:pPr>
              <w:shd w:val="clear" w:color="auto" w:fill="FFFFFF"/>
              <w:jc w:val="both"/>
              <w:rPr>
                <w:color w:val="333333"/>
                <w:sz w:val="20"/>
                <w:szCs w:val="20"/>
                <w:lang w:val="sk-SK" w:eastAsia="sk-SK"/>
              </w:rPr>
            </w:pPr>
          </w:p>
          <w:p w14:paraId="49ED3CAF"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w:t>
            </w:r>
            <w:r w:rsidRPr="00E063A1">
              <w:rPr>
                <w:b/>
                <w:bCs/>
                <w:color w:val="333333"/>
                <w:sz w:val="20"/>
                <w:szCs w:val="20"/>
                <w:u w:val="single"/>
                <w:bdr w:val="none" w:sz="0" w:space="0" w:color="auto" w:frame="1"/>
                <w:shd w:val="clear" w:color="auto" w:fill="FFFFFF"/>
                <w:lang w:val="sk-SK" w:eastAsia="sk-SK"/>
              </w:rPr>
              <w:t>vo fáze prvého spracovania.</w:t>
            </w:r>
          </w:p>
          <w:p w14:paraId="2D3DDA18"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38E4A05D"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To platí v prípade, že činnosťou organizácie výrobcov je uvádzať na trh tekuté mlieko vo fáze prvého spracovania, v ktorej sa mlieko bežne uvádza na trh bez akéhokoľvek ďalšieho spracovania.</w:t>
            </w:r>
          </w:p>
          <w:p w14:paraId="35E8DADD" w14:textId="77777777" w:rsidR="00E063A1" w:rsidRPr="00E063A1" w:rsidRDefault="00E063A1" w:rsidP="00E063A1">
            <w:pPr>
              <w:shd w:val="clear" w:color="auto" w:fill="FFFFFF"/>
              <w:jc w:val="both"/>
              <w:rPr>
                <w:color w:val="333333"/>
                <w:sz w:val="20"/>
                <w:szCs w:val="20"/>
                <w:lang w:val="sk-SK" w:eastAsia="sk-SK"/>
              </w:rPr>
            </w:pPr>
          </w:p>
          <w:p w14:paraId="41212A46"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bdr w:val="none" w:sz="0" w:space="0" w:color="auto" w:frame="1"/>
                <w:shd w:val="clear" w:color="auto" w:fill="FFFFFF"/>
                <w:lang w:val="sk-SK" w:eastAsia="sk-SK"/>
              </w:rPr>
              <w:t>V prípade, že</w:t>
            </w:r>
            <w:r w:rsidRPr="00E063A1">
              <w:rPr>
                <w:color w:val="333333"/>
                <w:sz w:val="20"/>
                <w:szCs w:val="20"/>
                <w:bdr w:val="none" w:sz="0" w:space="0" w:color="auto" w:frame="1"/>
                <w:shd w:val="clear" w:color="auto" w:fill="FFFFFF"/>
                <w:lang w:val="sk-SK" w:eastAsia="sk-SK"/>
              </w:rPr>
              <w:t xml:space="preserve"> organizácia výrobcov, nadnárodná organizácia výrobcov alebo skupina výrobcov </w:t>
            </w:r>
            <w:r w:rsidRPr="00E063A1">
              <w:rPr>
                <w:b/>
                <w:bCs/>
                <w:color w:val="333333"/>
                <w:sz w:val="20"/>
                <w:szCs w:val="20"/>
                <w:bdr w:val="none" w:sz="0" w:space="0" w:color="auto" w:frame="1"/>
                <w:shd w:val="clear" w:color="auto" w:fill="FFFFFF"/>
                <w:lang w:val="sk-SK" w:eastAsia="sk-SK"/>
              </w:rPr>
              <w:t>bude uvádzať na trh</w:t>
            </w:r>
            <w:r w:rsidRPr="00E063A1">
              <w:rPr>
                <w:color w:val="333333"/>
                <w:sz w:val="20"/>
                <w:szCs w:val="20"/>
                <w:bdr w:val="none" w:sz="0" w:space="0" w:color="auto" w:frame="1"/>
                <w:shd w:val="clear" w:color="auto" w:fill="FFFFFF"/>
                <w:lang w:val="sk-SK" w:eastAsia="sk-SK"/>
              </w:rPr>
              <w:t xml:space="preserve"> výrobky iné ako výrobky vo fáze čerstvosti alebo vo fáze prvého spracovania, </w:t>
            </w:r>
            <w:proofErr w:type="spellStart"/>
            <w:r w:rsidRPr="00E063A1">
              <w:rPr>
                <w:color w:val="333333"/>
                <w:sz w:val="20"/>
                <w:szCs w:val="20"/>
                <w:bdr w:val="none" w:sz="0" w:space="0" w:color="auto" w:frame="1"/>
                <w:shd w:val="clear" w:color="auto" w:fill="FFFFFF"/>
                <w:lang w:val="sk-SK" w:eastAsia="sk-SK"/>
              </w:rPr>
              <w:t>tj</w:t>
            </w:r>
            <w:proofErr w:type="spellEnd"/>
            <w:r w:rsidRPr="00E063A1">
              <w:rPr>
                <w:color w:val="333333"/>
                <w:sz w:val="20"/>
                <w:szCs w:val="20"/>
                <w:bdr w:val="none" w:sz="0" w:space="0" w:color="auto" w:frame="1"/>
                <w:shd w:val="clear" w:color="auto" w:fill="FFFFFF"/>
                <w:lang w:val="sk-SK" w:eastAsia="sk-SK"/>
              </w:rPr>
              <w:t xml:space="preserve">. </w:t>
            </w:r>
            <w:r w:rsidRPr="00E063A1">
              <w:rPr>
                <w:b/>
                <w:bCs/>
                <w:color w:val="333333"/>
                <w:sz w:val="20"/>
                <w:szCs w:val="20"/>
                <w:bdr w:val="none" w:sz="0" w:space="0" w:color="auto" w:frame="1"/>
                <w:shd w:val="clear" w:color="auto" w:fill="FFFFFF"/>
                <w:lang w:val="sk-SK" w:eastAsia="sk-SK"/>
              </w:rPr>
              <w:t>výrobky po ďalšom spracovaní</w:t>
            </w:r>
            <w:r w:rsidRPr="00E063A1">
              <w:rPr>
                <w:color w:val="333333"/>
                <w:sz w:val="20"/>
                <w:szCs w:val="20"/>
                <w:bdr w:val="none" w:sz="0" w:space="0" w:color="auto" w:frame="1"/>
                <w:shd w:val="clear" w:color="auto" w:fill="FFFFFF"/>
                <w:lang w:val="sk-SK" w:eastAsia="sk-SK"/>
              </w:rPr>
              <w:t xml:space="preserve">, hodnota predávanej </w:t>
            </w:r>
            <w:proofErr w:type="spellStart"/>
            <w:r w:rsidRPr="00E063A1">
              <w:rPr>
                <w:color w:val="333333"/>
                <w:sz w:val="20"/>
                <w:szCs w:val="20"/>
                <w:bdr w:val="none" w:sz="0" w:space="0" w:color="auto" w:frame="1"/>
                <w:shd w:val="clear" w:color="auto" w:fill="FFFFFF"/>
                <w:lang w:val="sk-SK" w:eastAsia="sk-SK"/>
              </w:rPr>
              <w:t>producie</w:t>
            </w:r>
            <w:proofErr w:type="spellEnd"/>
            <w:r w:rsidRPr="00E063A1">
              <w:rPr>
                <w:color w:val="333333"/>
                <w:sz w:val="20"/>
                <w:szCs w:val="20"/>
                <w:bdr w:val="none" w:sz="0" w:space="0" w:color="auto" w:frame="1"/>
                <w:shd w:val="clear" w:color="auto" w:fill="FFFFFF"/>
                <w:lang w:val="sk-SK" w:eastAsia="sk-SK"/>
              </w:rPr>
              <w:t xml:space="preserve"> sa bude rátať vždy </w:t>
            </w:r>
            <w:r w:rsidRPr="00E063A1">
              <w:rPr>
                <w:b/>
                <w:bCs/>
                <w:color w:val="333333"/>
                <w:sz w:val="20"/>
                <w:szCs w:val="20"/>
                <w:bdr w:val="none" w:sz="0" w:space="0" w:color="auto" w:frame="1"/>
                <w:shd w:val="clear" w:color="auto" w:fill="FFFFFF"/>
                <w:lang w:val="sk-SK" w:eastAsia="sk-SK"/>
              </w:rPr>
              <w:t xml:space="preserve">na úrovni prvého spracovania </w:t>
            </w:r>
            <w:r w:rsidRPr="00E063A1">
              <w:rPr>
                <w:color w:val="333333"/>
                <w:sz w:val="20"/>
                <w:szCs w:val="20"/>
                <w:bdr w:val="none" w:sz="0" w:space="0" w:color="auto" w:frame="1"/>
                <w:shd w:val="clear" w:color="auto" w:fill="FFFFFF"/>
                <w:lang w:val="sk-SK" w:eastAsia="sk-SK"/>
              </w:rPr>
              <w:t>pre ekvivalentný objem výrobku nasledovne</w:t>
            </w:r>
            <w:r w:rsidRPr="00E063A1">
              <w:rPr>
                <w:b/>
                <w:bCs/>
                <w:color w:val="333333"/>
                <w:sz w:val="20"/>
                <w:szCs w:val="20"/>
                <w:bdr w:val="none" w:sz="0" w:space="0" w:color="auto" w:frame="1"/>
                <w:shd w:val="clear" w:color="auto" w:fill="FFFFFF"/>
                <w:lang w:val="sk-SK" w:eastAsia="sk-SK"/>
              </w:rPr>
              <w:t>:</w:t>
            </w:r>
          </w:p>
          <w:p w14:paraId="305F9F0A"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xml:space="preserve">-objem predávanej výroby mliečnych výrobkov spracovaných a predávaných OV vyjadrený v ekvivalente tekutého mlieka x trhová cena tekutého mlieka vo </w:t>
            </w:r>
            <w:proofErr w:type="spellStart"/>
            <w:r w:rsidRPr="00E063A1">
              <w:rPr>
                <w:color w:val="333333"/>
                <w:sz w:val="20"/>
                <w:szCs w:val="20"/>
                <w:bdr w:val="none" w:sz="0" w:space="0" w:color="auto" w:frame="1"/>
                <w:shd w:val="clear" w:color="auto" w:fill="FFFFFF"/>
                <w:lang w:val="sk-SK" w:eastAsia="sk-SK"/>
              </w:rPr>
              <w:t>fáze„odoslania</w:t>
            </w:r>
            <w:proofErr w:type="spellEnd"/>
            <w:r w:rsidRPr="00E063A1">
              <w:rPr>
                <w:color w:val="333333"/>
                <w:sz w:val="20"/>
                <w:szCs w:val="20"/>
                <w:bdr w:val="none" w:sz="0" w:space="0" w:color="auto" w:frame="1"/>
                <w:shd w:val="clear" w:color="auto" w:fill="FFFFFF"/>
                <w:lang w:val="sk-SK" w:eastAsia="sk-SK"/>
              </w:rPr>
              <w:t xml:space="preserve"> z organizácie výrobcov, nadnárodnej organizácie výrobcov alebo skupiny výrobcov”;</w:t>
            </w:r>
          </w:p>
          <w:p w14:paraId="5F6513C7"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-hodnota sa vypočíta vo fáze prvého spracovania a nezahŕňa hodnotu akýchkoľvek nákladov na ďalšie spracovanie alebo úpravu.</w:t>
            </w:r>
          </w:p>
          <w:p w14:paraId="43B4AEA1" w14:textId="77777777" w:rsidR="00E063A1" w:rsidRPr="00E063A1" w:rsidRDefault="00E063A1" w:rsidP="00E063A1">
            <w:pPr>
              <w:shd w:val="clear" w:color="auto" w:fill="FFFFFF"/>
              <w:jc w:val="both"/>
              <w:rPr>
                <w:color w:val="333333"/>
                <w:sz w:val="20"/>
                <w:szCs w:val="20"/>
                <w:lang w:val="sk-SK" w:eastAsia="sk-SK"/>
              </w:rPr>
            </w:pPr>
          </w:p>
          <w:p w14:paraId="059C4191"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xml:space="preserve">Do hodnoty predávanej produkcie v sektore mlieka a mliečnych výrobkov sa započítava </w:t>
            </w:r>
            <w:r w:rsidRPr="00E063A1">
              <w:rPr>
                <w:b/>
                <w:bCs/>
                <w:color w:val="333333"/>
                <w:sz w:val="20"/>
                <w:szCs w:val="20"/>
                <w:bdr w:val="none" w:sz="0" w:space="0" w:color="auto" w:frame="1"/>
                <w:shd w:val="clear" w:color="auto" w:fill="FFFFFF"/>
                <w:lang w:val="sk-SK" w:eastAsia="sk-SK"/>
              </w:rPr>
              <w:t>len produkcia</w:t>
            </w:r>
            <w:r w:rsidRPr="00E063A1">
              <w:rPr>
                <w:color w:val="333333"/>
                <w:sz w:val="20"/>
                <w:szCs w:val="20"/>
                <w:bdr w:val="none" w:sz="0" w:space="0" w:color="auto" w:frame="1"/>
                <w:shd w:val="clear" w:color="auto" w:fill="FFFFFF"/>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E063A1">
              <w:rPr>
                <w:b/>
                <w:bCs/>
                <w:color w:val="333333"/>
                <w:sz w:val="20"/>
                <w:szCs w:val="20"/>
                <w:bdr w:val="none" w:sz="0" w:space="0" w:color="auto" w:frame="1"/>
                <w:shd w:val="clear" w:color="auto" w:fill="FFFFFF"/>
                <w:lang w:val="sk-SK" w:eastAsia="sk-SK"/>
              </w:rPr>
              <w:t>predáva</w:t>
            </w:r>
            <w:r w:rsidRPr="00E063A1">
              <w:rPr>
                <w:color w:val="333333"/>
                <w:sz w:val="20"/>
                <w:szCs w:val="20"/>
                <w:bdr w:val="none" w:sz="0" w:space="0" w:color="auto" w:frame="1"/>
                <w:shd w:val="clear" w:color="auto" w:fill="FFFFFF"/>
                <w:lang w:val="sk-SK" w:eastAsia="sk-SK"/>
              </w:rPr>
              <w:t>.</w:t>
            </w:r>
          </w:p>
          <w:p w14:paraId="568BFA71" w14:textId="77777777" w:rsidR="00E063A1" w:rsidRPr="00E063A1" w:rsidRDefault="00E063A1" w:rsidP="00E063A1">
            <w:pPr>
              <w:shd w:val="clear" w:color="auto" w:fill="FFFFFF"/>
              <w:jc w:val="both"/>
              <w:rPr>
                <w:color w:val="333333"/>
                <w:sz w:val="20"/>
                <w:szCs w:val="20"/>
                <w:lang w:val="sk-SK" w:eastAsia="sk-SK"/>
              </w:rPr>
            </w:pPr>
          </w:p>
          <w:p w14:paraId="5313A5AE"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lang w:val="sk-SK" w:eastAsia="sk-SK"/>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33C7DBE1" w14:textId="77777777" w:rsidR="00E063A1" w:rsidRPr="00E063A1" w:rsidRDefault="00E063A1" w:rsidP="00E063A1">
            <w:pPr>
              <w:shd w:val="clear" w:color="auto" w:fill="FFFFFF"/>
              <w:jc w:val="both"/>
              <w:rPr>
                <w:color w:val="333333"/>
                <w:sz w:val="20"/>
                <w:szCs w:val="20"/>
                <w:lang w:val="sk-SK" w:eastAsia="sk-SK"/>
              </w:rPr>
            </w:pPr>
          </w:p>
          <w:p w14:paraId="154B0E26"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u w:val="single"/>
                <w:bdr w:val="none" w:sz="0" w:space="0" w:color="auto" w:frame="1"/>
                <w:shd w:val="clear" w:color="auto" w:fill="FFFFFF"/>
                <w:lang w:val="sk-SK" w:eastAsia="sk-SK"/>
              </w:rPr>
              <w:t>Hodnota predávanej produkcie v sektore mlieka a mliečnych výrobkov nezahŕňa:</w:t>
            </w:r>
          </w:p>
          <w:p w14:paraId="7B6A7F40"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·hodnotu produkcie výrobkov, pre ktoré nebola organizácia výrobcov, nadnárodná organizácia výrobcov alebo skupina výrobcov uznaná,</w:t>
            </w:r>
          </w:p>
          <w:p w14:paraId="3FA0A3F9"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·náklady na ďalšie spracovanie alebo ďalšie úpravy výrobkov alebo hodnotu konečných spracovaných výrobkov,</w:t>
            </w:r>
          </w:p>
          <w:p w14:paraId="10BF6CB0"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·produkciu členov, ktorí vystúpia z organizácie výrobcov alebo skupiny výrobcov alebo združenia organizácie výrobcov počas roka,</w:t>
            </w:r>
          </w:p>
          <w:p w14:paraId="1AB95EA0"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·hodnotu vedľajších výrobkov,</w:t>
            </w:r>
          </w:p>
          <w:p w14:paraId="546FECED"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64E120E7"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xml:space="preserve">·hodnotu priameho predaja členmi organizácie </w:t>
            </w:r>
            <w:proofErr w:type="spellStart"/>
            <w:r w:rsidRPr="00E063A1">
              <w:rPr>
                <w:color w:val="333333"/>
                <w:sz w:val="20"/>
                <w:szCs w:val="20"/>
                <w:bdr w:val="none" w:sz="0" w:space="0" w:color="auto" w:frame="1"/>
                <w:shd w:val="clear" w:color="auto" w:fill="FFFFFF"/>
                <w:lang w:val="sk-SK" w:eastAsia="sk-SK"/>
              </w:rPr>
              <w:t>organizácie</w:t>
            </w:r>
            <w:proofErr w:type="spellEnd"/>
            <w:r w:rsidRPr="00E063A1">
              <w:rPr>
                <w:color w:val="333333"/>
                <w:sz w:val="20"/>
                <w:szCs w:val="20"/>
                <w:bdr w:val="none" w:sz="0" w:space="0" w:color="auto" w:frame="1"/>
                <w:shd w:val="clear" w:color="auto" w:fill="FFFFFF"/>
                <w:lang w:val="sk-SK" w:eastAsia="sk-SK"/>
              </w:rPr>
              <w:t xml:space="preserve"> výrobcov, nadnárodnej organizácie výrobcov alebo skupiny výrobcov.</w:t>
            </w:r>
          </w:p>
          <w:p w14:paraId="2BB831D5" w14:textId="77777777" w:rsidR="00E063A1" w:rsidRPr="00E063A1" w:rsidRDefault="00E063A1" w:rsidP="00E063A1">
            <w:pPr>
              <w:shd w:val="clear" w:color="auto" w:fill="FFFFFF"/>
              <w:jc w:val="both"/>
              <w:rPr>
                <w:color w:val="333333"/>
                <w:sz w:val="20"/>
                <w:szCs w:val="20"/>
                <w:lang w:val="sk-SK" w:eastAsia="sk-SK"/>
              </w:rPr>
            </w:pPr>
          </w:p>
          <w:p w14:paraId="545C9224" w14:textId="77777777" w:rsidR="00E063A1" w:rsidRPr="00E063A1" w:rsidRDefault="00E063A1" w:rsidP="00E063A1">
            <w:pPr>
              <w:shd w:val="clear" w:color="auto" w:fill="FFFFFF"/>
              <w:jc w:val="both"/>
              <w:rPr>
                <w:color w:val="333333"/>
                <w:sz w:val="20"/>
                <w:szCs w:val="20"/>
                <w:lang w:val="sk-SK" w:eastAsia="sk-SK"/>
              </w:rPr>
            </w:pPr>
          </w:p>
          <w:p w14:paraId="7E5F6024"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bdr w:val="none" w:sz="0" w:space="0" w:color="auto" w:frame="1"/>
                <w:shd w:val="clear" w:color="auto" w:fill="FFFFFF"/>
                <w:lang w:val="sk-SK" w:eastAsia="sk-SK"/>
              </w:rPr>
              <w:t xml:space="preserve">Hodnota predávanej produkcie </w:t>
            </w:r>
            <w:r w:rsidRPr="00E063A1">
              <w:rPr>
                <w:color w:val="333333"/>
                <w:sz w:val="20"/>
                <w:szCs w:val="20"/>
                <w:bdr w:val="none" w:sz="0" w:space="0" w:color="auto" w:frame="1"/>
                <w:shd w:val="clear" w:color="auto" w:fill="FFFFFF"/>
                <w:lang w:val="sk-SK" w:eastAsia="sk-SK"/>
              </w:rPr>
              <w:t xml:space="preserve">v sektore mlieka a mliečnych výrobkov (kravského, ovčieho alebo kozieho) </w:t>
            </w:r>
            <w:r w:rsidRPr="00E063A1">
              <w:rPr>
                <w:b/>
                <w:bCs/>
                <w:color w:val="333333"/>
                <w:sz w:val="20"/>
                <w:szCs w:val="20"/>
                <w:bdr w:val="none" w:sz="0" w:space="0" w:color="auto" w:frame="1"/>
                <w:shd w:val="clear" w:color="auto" w:fill="FFFFFF"/>
                <w:lang w:val="sk-SK" w:eastAsia="sk-SK"/>
              </w:rPr>
              <w:t>združenia organizácie výrobcov alebo nadnárodného združenia organizácií výrobcov</w:t>
            </w:r>
            <w:r w:rsidRPr="00E063A1">
              <w:rPr>
                <w:color w:val="333333"/>
                <w:sz w:val="20"/>
                <w:szCs w:val="20"/>
                <w:bdr w:val="none" w:sz="0" w:space="0" w:color="auto" w:frame="1"/>
                <w:shd w:val="clear" w:color="auto" w:fill="FFFFFF"/>
                <w:lang w:val="sk-SK" w:eastAsia="sk-SK"/>
              </w:rPr>
              <w:t xml:space="preserve"> sa počíta na základe produkcie umiestňovanej na trh počas kalendárneho roka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2BF848F4"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lang w:val="sk-SK" w:eastAsia="sk-SK"/>
              </w:rPr>
              <w:lastRenderedPageBreak/>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6F13867D" w14:textId="77777777" w:rsidR="00E063A1" w:rsidRPr="00E063A1" w:rsidRDefault="00E063A1" w:rsidP="00E063A1">
            <w:pPr>
              <w:shd w:val="clear" w:color="auto" w:fill="FFFFFF"/>
              <w:jc w:val="both"/>
              <w:rPr>
                <w:color w:val="333333"/>
                <w:sz w:val="20"/>
                <w:szCs w:val="20"/>
                <w:lang w:val="sk-SK" w:eastAsia="sk-SK"/>
              </w:rPr>
            </w:pPr>
          </w:p>
          <w:p w14:paraId="5B1B5F0C"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bdr w:val="none" w:sz="0" w:space="0" w:color="auto" w:frame="1"/>
                <w:shd w:val="clear" w:color="auto" w:fill="FFFFFF"/>
                <w:lang w:val="sk-SK" w:eastAsia="sk-SK"/>
              </w:rPr>
              <w:t>Predávaná produkcia organizácie alebo skupiny sa fakturuje bez:</w:t>
            </w:r>
          </w:p>
          <w:p w14:paraId="441A3018"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-a) DPH a</w:t>
            </w:r>
          </w:p>
          <w:p w14:paraId="3BB3CF4D"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-b) nákladov na internú dopravu.</w:t>
            </w:r>
          </w:p>
          <w:p w14:paraId="2A46CA1F" w14:textId="609E503B" w:rsidR="00EC7FF0" w:rsidRPr="00360AD6" w:rsidRDefault="00E063A1" w:rsidP="00360AD6">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Na účely výpočtu hodnoty predávanej produkcie platia ustanovenia článku 30 a 31 delegovaného nariadenia Komisie (EÚ) 2022/126.</w:t>
            </w:r>
          </w:p>
        </w:tc>
      </w:tr>
    </w:tbl>
    <w:p w14:paraId="316FF17A" w14:textId="77777777" w:rsidR="00A77B3E" w:rsidRDefault="00462010">
      <w:pPr>
        <w:pStyle w:val="Nadpis6"/>
        <w:spacing w:before="20" w:after="20"/>
        <w:rPr>
          <w:b w:val="0"/>
          <w:color w:val="000000"/>
          <w:sz w:val="24"/>
        </w:rPr>
      </w:pPr>
      <w:bookmarkStart w:id="23" w:name="_Toc256000780"/>
      <w:r>
        <w:rPr>
          <w:b w:val="0"/>
          <w:noProof/>
          <w:color w:val="000000"/>
          <w:sz w:val="24"/>
        </w:rPr>
        <w:lastRenderedPageBreak/>
        <w:t>7 Additional information specific to the Type of Intervention</w:t>
      </w:r>
      <w:bookmarkEnd w:id="2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55A7B2F3"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E8F972F" w14:textId="1390E501" w:rsidR="003A4B69" w:rsidRPr="003A4B69" w:rsidRDefault="003A4B69" w:rsidP="00E063A1">
            <w:pPr>
              <w:jc w:val="both"/>
              <w:rPr>
                <w:sz w:val="20"/>
                <w:szCs w:val="20"/>
              </w:rPr>
            </w:pPr>
            <w:proofErr w:type="spellStart"/>
            <w:r w:rsidRPr="003A4B69">
              <w:rPr>
                <w:color w:val="333333"/>
                <w:sz w:val="20"/>
                <w:shd w:val="clear" w:color="auto" w:fill="FFFFFF"/>
              </w:rPr>
              <w:t>Oprávnení</w:t>
            </w:r>
            <w:proofErr w:type="spellEnd"/>
            <w:r w:rsidRPr="003A4B69">
              <w:rPr>
                <w:color w:val="333333"/>
                <w:sz w:val="20"/>
                <w:shd w:val="clear" w:color="auto" w:fill="FFFFFF"/>
              </w:rPr>
              <w:t xml:space="preserve"> </w:t>
            </w:r>
            <w:proofErr w:type="spellStart"/>
            <w:r w:rsidRPr="003A4B69">
              <w:rPr>
                <w:color w:val="333333"/>
                <w:sz w:val="20"/>
                <w:shd w:val="clear" w:color="auto" w:fill="FFFFFF"/>
              </w:rPr>
              <w:t>žiadatelia</w:t>
            </w:r>
            <w:proofErr w:type="spellEnd"/>
            <w:r w:rsidRPr="003A4B69">
              <w:rPr>
                <w:color w:val="333333"/>
                <w:sz w:val="20"/>
                <w:shd w:val="clear" w:color="auto" w:fill="FFFFFF"/>
              </w:rPr>
              <w:t xml:space="preserve"> </w:t>
            </w:r>
            <w:proofErr w:type="spellStart"/>
            <w:r w:rsidRPr="003A4B69">
              <w:rPr>
                <w:color w:val="333333"/>
                <w:sz w:val="20"/>
                <w:shd w:val="clear" w:color="auto" w:fill="FFFFFF"/>
              </w:rPr>
              <w:t>nebudú</w:t>
            </w:r>
            <w:proofErr w:type="spellEnd"/>
            <w:r w:rsidRPr="003A4B69">
              <w:rPr>
                <w:color w:val="333333"/>
                <w:sz w:val="20"/>
                <w:shd w:val="clear" w:color="auto" w:fill="FFFFFF"/>
              </w:rPr>
              <w:t xml:space="preserve"> </w:t>
            </w:r>
            <w:proofErr w:type="spellStart"/>
            <w:r w:rsidRPr="003A4B69">
              <w:rPr>
                <w:color w:val="333333"/>
                <w:sz w:val="20"/>
                <w:shd w:val="clear" w:color="auto" w:fill="FFFFFF"/>
              </w:rPr>
              <w:t>oprávnení</w:t>
            </w:r>
            <w:proofErr w:type="spellEnd"/>
            <w:r w:rsidRPr="003A4B69">
              <w:rPr>
                <w:color w:val="333333"/>
                <w:sz w:val="20"/>
                <w:shd w:val="clear" w:color="auto" w:fill="FFFFFF"/>
              </w:rPr>
              <w:t xml:space="preserve"> </w:t>
            </w:r>
            <w:proofErr w:type="spellStart"/>
            <w:r w:rsidRPr="003A4B69">
              <w:rPr>
                <w:color w:val="333333"/>
                <w:sz w:val="20"/>
                <w:shd w:val="clear" w:color="auto" w:fill="FFFFFF"/>
              </w:rPr>
              <w:t>na</w:t>
            </w:r>
            <w:proofErr w:type="spellEnd"/>
            <w:r w:rsidRPr="003A4B69">
              <w:rPr>
                <w:color w:val="333333"/>
                <w:sz w:val="20"/>
                <w:shd w:val="clear" w:color="auto" w:fill="FFFFFF"/>
              </w:rPr>
              <w:t xml:space="preserve"> </w:t>
            </w:r>
            <w:proofErr w:type="spellStart"/>
            <w:r w:rsidRPr="003A4B69">
              <w:rPr>
                <w:color w:val="333333"/>
                <w:sz w:val="20"/>
                <w:shd w:val="clear" w:color="auto" w:fill="FFFFFF"/>
              </w:rPr>
              <w:t>získanie</w:t>
            </w:r>
            <w:proofErr w:type="spellEnd"/>
            <w:r w:rsidRPr="003A4B69">
              <w:rPr>
                <w:color w:val="333333"/>
                <w:sz w:val="20"/>
                <w:shd w:val="clear" w:color="auto" w:fill="FFFFFF"/>
              </w:rPr>
              <w:t xml:space="preserve"> </w:t>
            </w:r>
            <w:proofErr w:type="spellStart"/>
            <w:r w:rsidRPr="003A4B69">
              <w:rPr>
                <w:color w:val="333333"/>
                <w:sz w:val="20"/>
                <w:shd w:val="clear" w:color="auto" w:fill="FFFFFF"/>
              </w:rPr>
              <w:t>podpory</w:t>
            </w:r>
            <w:proofErr w:type="spellEnd"/>
            <w:r w:rsidRPr="003A4B69">
              <w:rPr>
                <w:color w:val="333333"/>
                <w:sz w:val="20"/>
                <w:shd w:val="clear" w:color="auto" w:fill="FFFFFF"/>
              </w:rPr>
              <w:t xml:space="preserve"> </w:t>
            </w:r>
            <w:proofErr w:type="spellStart"/>
            <w:r w:rsidRPr="003A4B69">
              <w:rPr>
                <w:color w:val="333333"/>
                <w:sz w:val="20"/>
                <w:shd w:val="clear" w:color="auto" w:fill="FFFFFF"/>
              </w:rPr>
              <w:t>na</w:t>
            </w:r>
            <w:proofErr w:type="spellEnd"/>
            <w:r w:rsidRPr="003A4B69">
              <w:rPr>
                <w:color w:val="333333"/>
                <w:sz w:val="20"/>
                <w:shd w:val="clear" w:color="auto" w:fill="FFFFFF"/>
              </w:rPr>
              <w:t xml:space="preserve"> </w:t>
            </w:r>
            <w:proofErr w:type="spellStart"/>
            <w:r w:rsidRPr="003A4B69">
              <w:rPr>
                <w:color w:val="333333"/>
                <w:sz w:val="20"/>
                <w:shd w:val="clear" w:color="auto" w:fill="FFFFFF"/>
              </w:rPr>
              <w:t>určité</w:t>
            </w:r>
            <w:proofErr w:type="spellEnd"/>
            <w:r w:rsidRPr="003A4B69">
              <w:rPr>
                <w:color w:val="333333"/>
                <w:sz w:val="20"/>
                <w:shd w:val="clear" w:color="auto" w:fill="FFFFFF"/>
              </w:rPr>
              <w:t xml:space="preserve"> </w:t>
            </w:r>
            <w:proofErr w:type="spellStart"/>
            <w:r w:rsidRPr="003A4B69">
              <w:rPr>
                <w:color w:val="333333"/>
                <w:sz w:val="20"/>
                <w:shd w:val="clear" w:color="auto" w:fill="FFFFFF"/>
              </w:rPr>
              <w:t>činnosti</w:t>
            </w:r>
            <w:proofErr w:type="spellEnd"/>
            <w:r w:rsidRPr="003A4B69">
              <w:rPr>
                <w:color w:val="333333"/>
                <w:sz w:val="20"/>
                <w:shd w:val="clear" w:color="auto" w:fill="FFFFFF"/>
              </w:rPr>
              <w:t xml:space="preserve"> (</w:t>
            </w:r>
            <w:proofErr w:type="spellStart"/>
            <w:r w:rsidRPr="003A4B69">
              <w:rPr>
                <w:color w:val="333333"/>
                <w:sz w:val="20"/>
                <w:shd w:val="clear" w:color="auto" w:fill="FFFFFF"/>
              </w:rPr>
              <w:t>akcie</w:t>
            </w:r>
            <w:proofErr w:type="spellEnd"/>
            <w:r w:rsidRPr="003A4B69">
              <w:rPr>
                <w:color w:val="333333"/>
                <w:sz w:val="20"/>
                <w:shd w:val="clear" w:color="auto" w:fill="FFFFFF"/>
              </w:rPr>
              <w:t xml:space="preserve"> </w:t>
            </w:r>
            <w:proofErr w:type="gramStart"/>
            <w:r w:rsidRPr="003A4B69">
              <w:rPr>
                <w:color w:val="333333"/>
                <w:sz w:val="20"/>
                <w:shd w:val="clear" w:color="auto" w:fill="FFFFFF"/>
              </w:rPr>
              <w:t>a</w:t>
            </w:r>
            <w:proofErr w:type="gramEnd"/>
            <w:r w:rsidRPr="003A4B69">
              <w:rPr>
                <w:color w:val="333333"/>
                <w:sz w:val="20"/>
                <w:shd w:val="clear" w:color="auto" w:fill="FFFFFF"/>
              </w:rPr>
              <w:t xml:space="preserve"> </w:t>
            </w:r>
            <w:proofErr w:type="spellStart"/>
            <w:r w:rsidRPr="003A4B69">
              <w:rPr>
                <w:color w:val="333333"/>
                <w:sz w:val="20"/>
                <w:shd w:val="clear" w:color="auto" w:fill="FFFFFF"/>
              </w:rPr>
              <w:t>investície</w:t>
            </w:r>
            <w:proofErr w:type="spellEnd"/>
            <w:r w:rsidRPr="003A4B69">
              <w:rPr>
                <w:color w:val="333333"/>
                <w:sz w:val="20"/>
                <w:shd w:val="clear" w:color="auto" w:fill="FFFFFF"/>
              </w:rPr>
              <w:t xml:space="preserve">) v </w:t>
            </w:r>
            <w:proofErr w:type="spellStart"/>
            <w:r w:rsidRPr="003A4B69">
              <w:rPr>
                <w:color w:val="333333"/>
                <w:sz w:val="20"/>
                <w:shd w:val="clear" w:color="auto" w:fill="FFFFFF"/>
              </w:rPr>
              <w:t>prípade</w:t>
            </w:r>
            <w:proofErr w:type="spellEnd"/>
            <w:r w:rsidRPr="003A4B69">
              <w:rPr>
                <w:color w:val="333333"/>
                <w:sz w:val="20"/>
                <w:shd w:val="clear" w:color="auto" w:fill="FFFFFF"/>
              </w:rPr>
              <w:t xml:space="preserve">, </w:t>
            </w:r>
            <w:proofErr w:type="spellStart"/>
            <w:r w:rsidRPr="003A4B69">
              <w:rPr>
                <w:color w:val="333333"/>
                <w:sz w:val="20"/>
                <w:shd w:val="clear" w:color="auto" w:fill="FFFFFF"/>
              </w:rPr>
              <w:t>že</w:t>
            </w:r>
            <w:proofErr w:type="spellEnd"/>
            <w:r w:rsidRPr="003A4B69">
              <w:rPr>
                <w:color w:val="333333"/>
                <w:sz w:val="20"/>
                <w:shd w:val="clear" w:color="auto" w:fill="FFFFFF"/>
              </w:rPr>
              <w:t xml:space="preserve"> </w:t>
            </w:r>
            <w:proofErr w:type="spellStart"/>
            <w:r w:rsidRPr="003A4B69">
              <w:rPr>
                <w:color w:val="333333"/>
                <w:sz w:val="20"/>
                <w:shd w:val="clear" w:color="auto" w:fill="FFFFFF"/>
              </w:rPr>
              <w:t>sa</w:t>
            </w:r>
            <w:proofErr w:type="spellEnd"/>
            <w:r w:rsidRPr="003A4B69">
              <w:rPr>
                <w:color w:val="333333"/>
                <w:sz w:val="20"/>
                <w:shd w:val="clear" w:color="auto" w:fill="FFFFFF"/>
              </w:rPr>
              <w:t xml:space="preserve"> </w:t>
            </w:r>
            <w:proofErr w:type="spellStart"/>
            <w:r w:rsidRPr="003A4B69">
              <w:rPr>
                <w:color w:val="333333"/>
                <w:sz w:val="20"/>
                <w:shd w:val="clear" w:color="auto" w:fill="FFFFFF"/>
              </w:rPr>
              <w:t>podpora</w:t>
            </w:r>
            <w:proofErr w:type="spellEnd"/>
            <w:r w:rsidRPr="003A4B69">
              <w:rPr>
                <w:color w:val="333333"/>
                <w:sz w:val="20"/>
                <w:shd w:val="clear" w:color="auto" w:fill="FFFFFF"/>
              </w:rPr>
              <w:t xml:space="preserve"> </w:t>
            </w:r>
            <w:proofErr w:type="spellStart"/>
            <w:r w:rsidRPr="003A4B69">
              <w:rPr>
                <w:color w:val="333333"/>
                <w:sz w:val="20"/>
                <w:shd w:val="clear" w:color="auto" w:fill="FFFFFF"/>
              </w:rPr>
              <w:t>bude</w:t>
            </w:r>
            <w:proofErr w:type="spellEnd"/>
            <w:r w:rsidRPr="003A4B69">
              <w:rPr>
                <w:color w:val="333333"/>
                <w:sz w:val="20"/>
                <w:shd w:val="clear" w:color="auto" w:fill="FFFFFF"/>
              </w:rPr>
              <w:t xml:space="preserve"> </w:t>
            </w:r>
            <w:proofErr w:type="spellStart"/>
            <w:r w:rsidRPr="003A4B69">
              <w:rPr>
                <w:color w:val="333333"/>
                <w:sz w:val="20"/>
                <w:shd w:val="clear" w:color="auto" w:fill="FFFFFF"/>
              </w:rPr>
              <w:t>požadovať</w:t>
            </w:r>
            <w:proofErr w:type="spellEnd"/>
            <w:r w:rsidRPr="003A4B69">
              <w:rPr>
                <w:color w:val="333333"/>
                <w:sz w:val="20"/>
                <w:shd w:val="clear" w:color="auto" w:fill="FFFFFF"/>
              </w:rPr>
              <w:t xml:space="preserve"> </w:t>
            </w:r>
            <w:proofErr w:type="spellStart"/>
            <w:r w:rsidRPr="003A4B69">
              <w:rPr>
                <w:color w:val="333333"/>
                <w:sz w:val="20"/>
                <w:shd w:val="clear" w:color="auto" w:fill="FFFFFF"/>
              </w:rPr>
              <w:t>na</w:t>
            </w:r>
            <w:proofErr w:type="spellEnd"/>
            <w:r w:rsidRPr="003A4B69">
              <w:rPr>
                <w:color w:val="333333"/>
                <w:sz w:val="20"/>
                <w:shd w:val="clear" w:color="auto" w:fill="FFFFFF"/>
              </w:rPr>
              <w:t xml:space="preserve"> tie </w:t>
            </w:r>
            <w:proofErr w:type="spellStart"/>
            <w:r w:rsidRPr="003A4B69">
              <w:rPr>
                <w:color w:val="333333"/>
                <w:sz w:val="20"/>
                <w:shd w:val="clear" w:color="auto" w:fill="FFFFFF"/>
              </w:rPr>
              <w:t>isté</w:t>
            </w:r>
            <w:proofErr w:type="spellEnd"/>
            <w:r w:rsidRPr="003A4B69">
              <w:rPr>
                <w:color w:val="333333"/>
                <w:sz w:val="20"/>
                <w:shd w:val="clear" w:color="auto" w:fill="FFFFFF"/>
              </w:rPr>
              <w:t xml:space="preserve"> </w:t>
            </w:r>
            <w:proofErr w:type="spellStart"/>
            <w:r w:rsidRPr="003A4B69">
              <w:rPr>
                <w:color w:val="333333"/>
                <w:sz w:val="20"/>
                <w:shd w:val="clear" w:color="auto" w:fill="FFFFFF"/>
              </w:rPr>
              <w:t>činnosti</w:t>
            </w:r>
            <w:proofErr w:type="spellEnd"/>
            <w:r w:rsidRPr="003A4B69">
              <w:rPr>
                <w:color w:val="333333"/>
                <w:sz w:val="20"/>
                <w:shd w:val="clear" w:color="auto" w:fill="FFFFFF"/>
              </w:rPr>
              <w:t xml:space="preserve">, </w:t>
            </w:r>
            <w:proofErr w:type="spellStart"/>
            <w:r w:rsidRPr="003A4B69">
              <w:rPr>
                <w:color w:val="333333"/>
                <w:sz w:val="20"/>
                <w:shd w:val="clear" w:color="auto" w:fill="FFFFFF"/>
              </w:rPr>
              <w:t>na</w:t>
            </w:r>
            <w:proofErr w:type="spellEnd"/>
            <w:r w:rsidRPr="003A4B69">
              <w:rPr>
                <w:color w:val="333333"/>
                <w:sz w:val="20"/>
                <w:shd w:val="clear" w:color="auto" w:fill="FFFFFF"/>
              </w:rPr>
              <w:t xml:space="preserve"> </w:t>
            </w:r>
            <w:proofErr w:type="spellStart"/>
            <w:r w:rsidRPr="003A4B69">
              <w:rPr>
                <w:color w:val="333333"/>
                <w:sz w:val="20"/>
                <w:shd w:val="clear" w:color="auto" w:fill="FFFFFF"/>
              </w:rPr>
              <w:t>ktoré</w:t>
            </w:r>
            <w:proofErr w:type="spellEnd"/>
            <w:r w:rsidRPr="003A4B69">
              <w:rPr>
                <w:color w:val="333333"/>
                <w:sz w:val="20"/>
                <w:shd w:val="clear" w:color="auto" w:fill="FFFFFF"/>
              </w:rPr>
              <w:t xml:space="preserve"> </w:t>
            </w:r>
            <w:proofErr w:type="spellStart"/>
            <w:r w:rsidRPr="003A4B69">
              <w:rPr>
                <w:color w:val="333333"/>
                <w:sz w:val="20"/>
                <w:shd w:val="clear" w:color="auto" w:fill="FFFFFF"/>
              </w:rPr>
              <w:t>sa</w:t>
            </w:r>
            <w:proofErr w:type="spellEnd"/>
            <w:r w:rsidRPr="003A4B69">
              <w:rPr>
                <w:color w:val="333333"/>
                <w:sz w:val="20"/>
                <w:shd w:val="clear" w:color="auto" w:fill="FFFFFF"/>
              </w:rPr>
              <w:t xml:space="preserve"> </w:t>
            </w:r>
            <w:proofErr w:type="spellStart"/>
            <w:r w:rsidRPr="003A4B69">
              <w:rPr>
                <w:color w:val="333333"/>
                <w:sz w:val="20"/>
                <w:shd w:val="clear" w:color="auto" w:fill="FFFFFF"/>
              </w:rPr>
              <w:t>žiada</w:t>
            </w:r>
            <w:proofErr w:type="spellEnd"/>
            <w:r w:rsidRPr="003A4B69">
              <w:rPr>
                <w:color w:val="333333"/>
                <w:sz w:val="20"/>
                <w:shd w:val="clear" w:color="auto" w:fill="FFFFFF"/>
              </w:rPr>
              <w:t xml:space="preserve"> o </w:t>
            </w:r>
            <w:proofErr w:type="spellStart"/>
            <w:r w:rsidRPr="003A4B69">
              <w:rPr>
                <w:color w:val="333333"/>
                <w:sz w:val="20"/>
                <w:shd w:val="clear" w:color="auto" w:fill="FFFFFF"/>
              </w:rPr>
              <w:t>podporu</w:t>
            </w:r>
            <w:proofErr w:type="spellEnd"/>
            <w:r w:rsidRPr="003A4B69">
              <w:rPr>
                <w:color w:val="333333"/>
                <w:sz w:val="20"/>
                <w:shd w:val="clear" w:color="auto" w:fill="FFFFFF"/>
              </w:rPr>
              <w:t xml:space="preserve"> z EPFRV.</w:t>
            </w:r>
          </w:p>
        </w:tc>
      </w:tr>
    </w:tbl>
    <w:p w14:paraId="1D88FC0E" w14:textId="77777777" w:rsidR="00A77B3E" w:rsidRDefault="00A77B3E">
      <w:pPr>
        <w:spacing w:before="20" w:after="20"/>
        <w:rPr>
          <w:color w:val="000000"/>
        </w:rPr>
      </w:pPr>
    </w:p>
    <w:p w14:paraId="2B3A6E84" w14:textId="77777777" w:rsidR="00A77B3E" w:rsidRDefault="00462010">
      <w:pPr>
        <w:pStyle w:val="Nadpis6"/>
        <w:spacing w:before="20" w:after="20"/>
        <w:rPr>
          <w:b w:val="0"/>
          <w:color w:val="000000"/>
          <w:sz w:val="24"/>
        </w:rPr>
      </w:pPr>
      <w:bookmarkStart w:id="24" w:name="_Toc256000781"/>
      <w:r>
        <w:rPr>
          <w:b w:val="0"/>
          <w:noProof/>
          <w:color w:val="000000"/>
          <w:sz w:val="24"/>
        </w:rPr>
        <w:t>8 WTO compliance</w:t>
      </w:r>
      <w:bookmarkEnd w:id="24"/>
    </w:p>
    <w:p w14:paraId="7BAE9817" w14:textId="77777777" w:rsidR="00A77B3E" w:rsidRDefault="00462010">
      <w:pPr>
        <w:spacing w:before="20" w:after="20"/>
        <w:rPr>
          <w:color w:val="000000"/>
        </w:rPr>
      </w:pPr>
      <w:r>
        <w:rPr>
          <w:noProof/>
          <w:color w:val="000000"/>
        </w:rPr>
        <w:t xml:space="preserve"> Zelený kôš</w:t>
      </w:r>
    </w:p>
    <w:p w14:paraId="740D97E6" w14:textId="77777777" w:rsidR="00A77B3E" w:rsidRDefault="00462010">
      <w:pPr>
        <w:spacing w:before="20" w:after="20"/>
        <w:rPr>
          <w:color w:val="000000"/>
        </w:rPr>
      </w:pPr>
      <w:r>
        <w:rPr>
          <w:noProof/>
          <w:color w:val="000000"/>
        </w:rPr>
        <w:t>Odsek 2 prílohy 2 k dohode WTO</w:t>
      </w:r>
    </w:p>
    <w:p w14:paraId="488941F9" w14:textId="77777777" w:rsidR="00A77B3E" w:rsidRDefault="0046201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36E3F98F"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4B4CB31" w14:textId="66412B2F" w:rsidR="003C6235" w:rsidRDefault="00462010" w:rsidP="00360AD6">
            <w:pPr>
              <w:spacing w:before="40" w:after="40"/>
              <w:jc w:val="both"/>
            </w:pPr>
            <w:r w:rsidRPr="00360AD6">
              <w:rPr>
                <w:noProof/>
                <w:sz w:val="20"/>
              </w:rPr>
              <w:t>Podpora bude v súlade s písm. f) Marketingové a propagačné služby odseku 2 Všeobecné služby prílohy 2 k Dohode WTO.</w:t>
            </w:r>
          </w:p>
        </w:tc>
      </w:tr>
    </w:tbl>
    <w:p w14:paraId="62E9A5DC" w14:textId="77777777" w:rsidR="00A77B3E" w:rsidRDefault="00A77B3E">
      <w:pPr>
        <w:spacing w:before="20" w:after="20"/>
        <w:rPr>
          <w:color w:val="000000"/>
        </w:rPr>
        <w:sectPr w:rsidR="00A77B3E">
          <w:pgSz w:w="11906" w:h="16838"/>
          <w:pgMar w:top="720" w:right="720" w:bottom="864" w:left="936" w:header="288" w:footer="72" w:gutter="0"/>
          <w:cols w:space="720"/>
          <w:noEndnote/>
          <w:docGrid w:linePitch="360"/>
        </w:sectPr>
      </w:pPr>
    </w:p>
    <w:p w14:paraId="388CCAA1" w14:textId="77777777" w:rsidR="00A77B3E" w:rsidRDefault="00462010">
      <w:pPr>
        <w:pStyle w:val="Nadpis4"/>
        <w:spacing w:before="20" w:after="20"/>
        <w:rPr>
          <w:color w:val="000000"/>
          <w:sz w:val="24"/>
        </w:rPr>
      </w:pPr>
      <w:bookmarkStart w:id="25" w:name="_Toc256000782"/>
      <w:r>
        <w:rPr>
          <w:noProof/>
          <w:color w:val="000000"/>
          <w:sz w:val="24"/>
        </w:rPr>
        <w:lastRenderedPageBreak/>
        <w:t>TRANS(47(1)(e)) -  – akcie na zvýšenie udržateľnosti a efektívnosti prepravy a skladovania výrobkov</w:t>
      </w:r>
      <w:bookmarkEnd w:id="25"/>
    </w:p>
    <w:p w14:paraId="0C4656F0" w14:textId="635BD4F3" w:rsidR="00A77B3E" w:rsidRDefault="00462010">
      <w:pPr>
        <w:pStyle w:val="Nadpis5"/>
        <w:spacing w:before="20" w:after="20"/>
        <w:rPr>
          <w:i w:val="0"/>
          <w:color w:val="000000"/>
          <w:sz w:val="24"/>
        </w:rPr>
      </w:pPr>
      <w:bookmarkStart w:id="26" w:name="_Toc256000783"/>
      <w:r>
        <w:rPr>
          <w:i w:val="0"/>
          <w:noProof/>
          <w:color w:val="000000"/>
          <w:sz w:val="24"/>
        </w:rPr>
        <w:t>67.4.</w:t>
      </w:r>
      <w:r w:rsidR="000E584C">
        <w:rPr>
          <w:i w:val="0"/>
          <w:noProof/>
          <w:color w:val="000000"/>
          <w:sz w:val="24"/>
        </w:rPr>
        <w:t>4</w:t>
      </w:r>
      <w:r>
        <w:rPr>
          <w:i w:val="0"/>
          <w:noProof/>
          <w:color w:val="000000"/>
          <w:sz w:val="24"/>
        </w:rPr>
        <w:t xml:space="preserve">  - </w:t>
      </w:r>
      <w:r w:rsidR="00733FE0">
        <w:rPr>
          <w:i w:val="0"/>
          <w:noProof/>
          <w:color w:val="000000"/>
          <w:sz w:val="24"/>
        </w:rPr>
        <w:t>Akcie na z</w:t>
      </w:r>
      <w:r>
        <w:rPr>
          <w:i w:val="0"/>
          <w:noProof/>
          <w:color w:val="000000"/>
          <w:sz w:val="24"/>
        </w:rPr>
        <w:t>výšenie udržateľnosti a efektívnosti prepravy a skladovania</w:t>
      </w:r>
      <w:bookmarkEnd w:id="2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27741AA5"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81DD81" w14:textId="77777777" w:rsidR="00A77B3E" w:rsidRDefault="0046201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E1B46B2" w14:textId="39AA9193" w:rsidR="00A77B3E" w:rsidRDefault="00462010" w:rsidP="000E584C">
            <w:pPr>
              <w:spacing w:before="20" w:after="20"/>
              <w:rPr>
                <w:color w:val="000000"/>
                <w:sz w:val="20"/>
              </w:rPr>
            </w:pPr>
            <w:r>
              <w:rPr>
                <w:noProof/>
                <w:color w:val="000000"/>
                <w:sz w:val="20"/>
              </w:rPr>
              <w:t>67.4.</w:t>
            </w:r>
            <w:r w:rsidR="000E584C">
              <w:rPr>
                <w:noProof/>
                <w:color w:val="000000"/>
                <w:sz w:val="20"/>
              </w:rPr>
              <w:t>4</w:t>
            </w:r>
            <w:r>
              <w:rPr>
                <w:noProof/>
                <w:color w:val="000000"/>
                <w:sz w:val="20"/>
              </w:rPr>
              <w:t xml:space="preserve"> </w:t>
            </w:r>
          </w:p>
        </w:tc>
      </w:tr>
      <w:tr w:rsidR="003C6235" w14:paraId="29DFF47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C2EF440" w14:textId="77777777" w:rsidR="00A77B3E" w:rsidRDefault="0046201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05CF998" w14:textId="5F9F99A1" w:rsidR="00A77B3E" w:rsidRDefault="00733FE0">
            <w:pPr>
              <w:spacing w:before="20" w:after="20"/>
              <w:rPr>
                <w:color w:val="000000"/>
                <w:sz w:val="20"/>
              </w:rPr>
            </w:pPr>
            <w:r>
              <w:rPr>
                <w:noProof/>
                <w:color w:val="000000"/>
                <w:sz w:val="20"/>
              </w:rPr>
              <w:t>Akcie na z</w:t>
            </w:r>
            <w:r w:rsidR="00462010">
              <w:rPr>
                <w:noProof/>
                <w:color w:val="000000"/>
                <w:sz w:val="20"/>
              </w:rPr>
              <w:t>výšenie udržateľnosti a efektívnosti prepravy a skladovania</w:t>
            </w:r>
          </w:p>
        </w:tc>
      </w:tr>
      <w:tr w:rsidR="003C6235" w14:paraId="559A070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FB34910" w14:textId="77777777" w:rsidR="00A77B3E" w:rsidRDefault="0046201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C06A2A2" w14:textId="77777777" w:rsidR="00A77B3E" w:rsidRDefault="00462010" w:rsidP="008D79BF">
            <w:pPr>
              <w:spacing w:before="20" w:after="20"/>
              <w:jc w:val="both"/>
              <w:rPr>
                <w:color w:val="000000"/>
                <w:sz w:val="20"/>
              </w:rPr>
            </w:pPr>
            <w:r>
              <w:rPr>
                <w:noProof/>
                <w:color w:val="000000"/>
                <w:sz w:val="20"/>
              </w:rPr>
              <w:t>TRANS(47(1)(e)) – akcie na zvýšenie udržateľnosti a efektívnosti prepravy a skladovania výrobkov</w:t>
            </w:r>
          </w:p>
        </w:tc>
      </w:tr>
      <w:tr w:rsidR="003C6235" w14:paraId="5A1C1A8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10D74A3" w14:textId="77777777" w:rsidR="00A77B3E" w:rsidRDefault="0046201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C404ECE" w14:textId="77777777" w:rsidR="00A77B3E" w:rsidRDefault="00462010">
            <w:pPr>
              <w:spacing w:before="20" w:after="20"/>
              <w:rPr>
                <w:color w:val="000000"/>
                <w:sz w:val="20"/>
              </w:rPr>
            </w:pPr>
            <w:r>
              <w:rPr>
                <w:noProof/>
                <w:color w:val="000000"/>
                <w:sz w:val="20"/>
              </w:rPr>
              <w:t>O.35. Počet podporovaných operačných programov</w:t>
            </w:r>
          </w:p>
        </w:tc>
      </w:tr>
    </w:tbl>
    <w:p w14:paraId="03320017" w14:textId="77777777" w:rsidR="00A77B3E" w:rsidRDefault="00462010">
      <w:pPr>
        <w:pStyle w:val="Nadpis6"/>
        <w:spacing w:before="20" w:after="20"/>
        <w:rPr>
          <w:b w:val="0"/>
          <w:color w:val="000000"/>
          <w:sz w:val="24"/>
        </w:rPr>
      </w:pPr>
      <w:bookmarkStart w:id="27" w:name="_Toc256000784"/>
      <w:r>
        <w:rPr>
          <w:b w:val="0"/>
          <w:noProof/>
          <w:color w:val="000000"/>
          <w:sz w:val="24"/>
        </w:rPr>
        <w:t>1 Territorial scope and, if relevant, regional dimension</w:t>
      </w:r>
      <w:bookmarkEnd w:id="27"/>
    </w:p>
    <w:p w14:paraId="303A266F" w14:textId="77777777" w:rsidR="00A77B3E" w:rsidRDefault="00462010">
      <w:pPr>
        <w:spacing w:before="20" w:after="20"/>
        <w:rPr>
          <w:color w:val="000000"/>
          <w:sz w:val="0"/>
        </w:rPr>
      </w:pPr>
      <w:r>
        <w:rPr>
          <w:noProof/>
          <w:color w:val="000000"/>
        </w:rPr>
        <w:t xml:space="preserve">Územná pôsobnosť: </w:t>
      </w:r>
      <w:r>
        <w:rPr>
          <w:b/>
          <w:noProof/>
          <w:color w:val="000000"/>
        </w:rPr>
        <w:t>Národná</w:t>
      </w:r>
    </w:p>
    <w:p w14:paraId="41E12D05"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759D9C0D"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688E83D"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D425AAD" w14:textId="77777777" w:rsidR="00A77B3E" w:rsidRDefault="00462010">
            <w:pPr>
              <w:spacing w:before="20" w:after="20"/>
              <w:rPr>
                <w:color w:val="000000"/>
                <w:sz w:val="20"/>
              </w:rPr>
            </w:pPr>
            <w:r>
              <w:rPr>
                <w:b/>
                <w:noProof/>
                <w:color w:val="000000"/>
                <w:sz w:val="20"/>
              </w:rPr>
              <w:t>Opis</w:t>
            </w:r>
          </w:p>
        </w:tc>
      </w:tr>
      <w:tr w:rsidR="003C6235" w14:paraId="64974081"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A788CA5" w14:textId="77777777" w:rsidR="00A77B3E" w:rsidRDefault="0046201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B85B67" w14:textId="77777777" w:rsidR="00A77B3E" w:rsidRDefault="00462010">
            <w:pPr>
              <w:spacing w:before="20" w:after="20"/>
              <w:rPr>
                <w:color w:val="000000"/>
                <w:sz w:val="20"/>
              </w:rPr>
            </w:pPr>
            <w:r>
              <w:rPr>
                <w:noProof/>
                <w:color w:val="000000"/>
                <w:sz w:val="20"/>
              </w:rPr>
              <w:t>Slovensko</w:t>
            </w:r>
          </w:p>
        </w:tc>
      </w:tr>
    </w:tbl>
    <w:p w14:paraId="199276A6" w14:textId="77777777" w:rsidR="00A77B3E" w:rsidRDefault="0046201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4AFC349D"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2DE735B" w14:textId="77777777" w:rsidR="003C6235" w:rsidRDefault="00462010">
            <w:pPr>
              <w:spacing w:before="40" w:after="40"/>
            </w:pPr>
            <w:r>
              <w:rPr>
                <w:noProof/>
              </w:rPr>
              <w:t>Intervencia sa uplatňuje na celom území Slovenskej republiky.</w:t>
            </w:r>
          </w:p>
        </w:tc>
      </w:tr>
    </w:tbl>
    <w:p w14:paraId="487B3A9C" w14:textId="77777777" w:rsidR="00A77B3E" w:rsidRDefault="00462010">
      <w:pPr>
        <w:pStyle w:val="Nadpis6"/>
        <w:spacing w:before="20" w:after="20"/>
        <w:rPr>
          <w:b w:val="0"/>
          <w:color w:val="000000"/>
          <w:sz w:val="24"/>
        </w:rPr>
      </w:pPr>
      <w:bookmarkStart w:id="28" w:name="_Toc256000785"/>
      <w:r>
        <w:rPr>
          <w:b w:val="0"/>
          <w:noProof/>
          <w:color w:val="000000"/>
          <w:sz w:val="24"/>
        </w:rPr>
        <w:t>2 Related Specific Objectives, Cross-Cutting Objective and relevant Sectoral Objectives</w:t>
      </w:r>
      <w:bookmarkEnd w:id="28"/>
    </w:p>
    <w:p w14:paraId="3A8448C4"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0F2DA83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FE855B9" w14:textId="77777777" w:rsidR="00A77B3E" w:rsidRDefault="00462010">
            <w:pPr>
              <w:spacing w:before="20" w:after="20"/>
              <w:rPr>
                <w:color w:val="000000"/>
                <w:sz w:val="20"/>
              </w:rPr>
            </w:pPr>
            <w:r>
              <w:rPr>
                <w:b/>
                <w:noProof/>
                <w:color w:val="000000"/>
                <w:sz w:val="20"/>
              </w:rPr>
              <w:t xml:space="preserve">CAP SECTORAL OBJECTIVE Code + Description </w:t>
            </w:r>
          </w:p>
        </w:tc>
      </w:tr>
      <w:tr w:rsidR="00F630DD" w14:paraId="10612EE3"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0E8715" w14:textId="77777777" w:rsidR="00F630DD" w:rsidRDefault="00F630DD" w:rsidP="00933DB7">
            <w:pPr>
              <w:spacing w:before="20" w:after="20"/>
              <w:rPr>
                <w:noProof/>
                <w:color w:val="000000"/>
                <w:sz w:val="20"/>
              </w:rPr>
            </w:pPr>
            <w:r>
              <w:rPr>
                <w:noProof/>
                <w:color w:val="000000"/>
                <w:sz w:val="20"/>
              </w:rPr>
              <w:t>COMP(46(c)) improvement of medium- and long-term-competitiveness, in particular through modernisation</w:t>
            </w:r>
          </w:p>
        </w:tc>
      </w:tr>
      <w:tr w:rsidR="003C6235" w14:paraId="6F984A11"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59A6818" w14:textId="77777777" w:rsidR="00A77B3E" w:rsidRDefault="00462010">
            <w:pPr>
              <w:spacing w:before="20" w:after="20"/>
              <w:rPr>
                <w:color w:val="000000"/>
                <w:sz w:val="20"/>
              </w:rPr>
            </w:pPr>
            <w:r>
              <w:rPr>
                <w:noProof/>
                <w:color w:val="000000"/>
                <w:sz w:val="20"/>
              </w:rPr>
              <w:t>CLIMA(46(f)) contributing to climate change mitigation and adaptation</w:t>
            </w:r>
          </w:p>
        </w:tc>
      </w:tr>
    </w:tbl>
    <w:p w14:paraId="405E56DA" w14:textId="77777777" w:rsidR="00A77B3E" w:rsidRDefault="00A77B3E">
      <w:pPr>
        <w:spacing w:before="20" w:after="20"/>
        <w:rPr>
          <w:color w:val="000000"/>
          <w:sz w:val="0"/>
        </w:rPr>
      </w:pPr>
    </w:p>
    <w:p w14:paraId="7E36B997"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46E035B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47AD23D" w14:textId="77777777" w:rsidR="00A77B3E" w:rsidRDefault="0046201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F630DD" w14:paraId="5EC9920D"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AA032CC" w14:textId="77777777" w:rsidR="00F630DD" w:rsidRDefault="00F630DD" w:rsidP="00933DB7">
            <w:pPr>
              <w:spacing w:before="20" w:after="20"/>
              <w:rPr>
                <w:noProof/>
                <w:color w:val="000000"/>
                <w:sz w:val="20"/>
              </w:rPr>
            </w:pPr>
            <w:r w:rsidRPr="00D60EF7">
              <w:rPr>
                <w:color w:val="000000"/>
                <w:sz w:val="20"/>
              </w:rPr>
              <w:t xml:space="preserve">SO3 </w:t>
            </w:r>
            <w:proofErr w:type="spellStart"/>
            <w:r w:rsidRPr="00D60EF7">
              <w:rPr>
                <w:color w:val="000000"/>
                <w:sz w:val="20"/>
              </w:rPr>
              <w:t>Zlepšiť</w:t>
            </w:r>
            <w:proofErr w:type="spellEnd"/>
            <w:r w:rsidRPr="00D60EF7">
              <w:rPr>
                <w:color w:val="000000"/>
                <w:sz w:val="20"/>
              </w:rPr>
              <w:t xml:space="preserve"> </w:t>
            </w:r>
            <w:proofErr w:type="spellStart"/>
            <w:r w:rsidRPr="00D60EF7">
              <w:rPr>
                <w:color w:val="000000"/>
                <w:sz w:val="20"/>
              </w:rPr>
              <w:t>postavenie</w:t>
            </w:r>
            <w:proofErr w:type="spellEnd"/>
            <w:r w:rsidRPr="00D60EF7">
              <w:rPr>
                <w:color w:val="000000"/>
                <w:sz w:val="20"/>
              </w:rPr>
              <w:t xml:space="preserve"> </w:t>
            </w:r>
            <w:proofErr w:type="spellStart"/>
            <w:r w:rsidRPr="00D60EF7">
              <w:rPr>
                <w:color w:val="000000"/>
                <w:sz w:val="20"/>
              </w:rPr>
              <w:t>poľnohospodárov</w:t>
            </w:r>
            <w:proofErr w:type="spellEnd"/>
            <w:r w:rsidRPr="00D60EF7">
              <w:rPr>
                <w:color w:val="000000"/>
                <w:sz w:val="20"/>
              </w:rPr>
              <w:t xml:space="preserve"> v </w:t>
            </w:r>
            <w:proofErr w:type="spellStart"/>
            <w:r w:rsidRPr="00D60EF7">
              <w:rPr>
                <w:color w:val="000000"/>
                <w:sz w:val="20"/>
              </w:rPr>
              <w:t>hodnotovom</w:t>
            </w:r>
            <w:proofErr w:type="spellEnd"/>
            <w:r w:rsidRPr="00D60EF7">
              <w:rPr>
                <w:color w:val="000000"/>
                <w:sz w:val="20"/>
              </w:rPr>
              <w:t xml:space="preserve"> </w:t>
            </w:r>
            <w:proofErr w:type="spellStart"/>
            <w:r w:rsidRPr="00D60EF7">
              <w:rPr>
                <w:color w:val="000000"/>
                <w:sz w:val="20"/>
              </w:rPr>
              <w:t>reťazci</w:t>
            </w:r>
            <w:proofErr w:type="spellEnd"/>
          </w:p>
        </w:tc>
      </w:tr>
      <w:tr w:rsidR="003C6235" w14:paraId="2DF8278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79993B" w14:textId="77777777" w:rsidR="00A77B3E" w:rsidRDefault="00462010">
            <w:pPr>
              <w:spacing w:before="20" w:after="20"/>
              <w:rPr>
                <w:color w:val="000000"/>
                <w:sz w:val="20"/>
              </w:rPr>
            </w:pPr>
            <w:r>
              <w:rPr>
                <w:noProof/>
                <w:color w:val="000000"/>
                <w:sz w:val="20"/>
              </w:rPr>
              <w:t>SO4 Contribute to climate change mitigation and adaptation, including by reducing greenhouse gas emission and enhancing carbon sequestration, as well as promote sustainable energy</w:t>
            </w:r>
          </w:p>
        </w:tc>
      </w:tr>
    </w:tbl>
    <w:p w14:paraId="24123221" w14:textId="77777777" w:rsidR="00A77B3E" w:rsidRDefault="00A77B3E">
      <w:pPr>
        <w:spacing w:before="20" w:after="20"/>
        <w:rPr>
          <w:color w:val="000000"/>
          <w:sz w:val="0"/>
        </w:rPr>
      </w:pPr>
    </w:p>
    <w:p w14:paraId="6919D0A9" w14:textId="77777777" w:rsidR="00A77B3E" w:rsidRDefault="00462010">
      <w:pPr>
        <w:pStyle w:val="Nadpis6"/>
        <w:spacing w:before="20" w:after="20"/>
        <w:rPr>
          <w:b w:val="0"/>
          <w:color w:val="000000"/>
          <w:sz w:val="24"/>
        </w:rPr>
      </w:pPr>
      <w:bookmarkStart w:id="29" w:name="_Toc256000786"/>
      <w:r>
        <w:rPr>
          <w:b w:val="0"/>
          <w:noProof/>
          <w:color w:val="000000"/>
          <w:sz w:val="24"/>
        </w:rPr>
        <w:t>3 Need(s) addressed by the intervention</w:t>
      </w:r>
      <w:bookmarkEnd w:id="29"/>
    </w:p>
    <w:p w14:paraId="1E66D7D6" w14:textId="77777777" w:rsidR="00A77B3E" w:rsidRDefault="00A77B3E">
      <w:pPr>
        <w:spacing w:before="20" w:after="20"/>
        <w:rPr>
          <w:color w:val="000000"/>
          <w:sz w:val="0"/>
        </w:rPr>
      </w:pPr>
    </w:p>
    <w:tbl>
      <w:tblPr>
        <w:tblW w:w="50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862"/>
        <w:gridCol w:w="2847"/>
        <w:gridCol w:w="2222"/>
      </w:tblGrid>
      <w:tr w:rsidR="003C6235" w:rsidRPr="004714FD" w14:paraId="3607FD57" w14:textId="77777777" w:rsidTr="00F630DD">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72EA8E"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59D442B" w14:textId="77777777" w:rsidR="00A77B3E" w:rsidRDefault="0046201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D4D05C2" w14:textId="77777777" w:rsidR="00A77B3E" w:rsidRDefault="0046201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EE298AD" w14:textId="77777777" w:rsidR="00A77B3E" w:rsidRPr="004714FD" w:rsidRDefault="00462010">
            <w:pPr>
              <w:spacing w:before="20" w:after="20"/>
              <w:rPr>
                <w:color w:val="000000"/>
                <w:sz w:val="20"/>
                <w:lang w:val="de-AT"/>
              </w:rPr>
            </w:pPr>
            <w:r w:rsidRPr="004714FD">
              <w:rPr>
                <w:b/>
                <w:noProof/>
                <w:color w:val="000000"/>
                <w:sz w:val="20"/>
                <w:lang w:val="de-AT"/>
              </w:rPr>
              <w:t>Riešené v strategickom pláne SPP</w:t>
            </w:r>
          </w:p>
        </w:tc>
      </w:tr>
      <w:tr w:rsidR="00F630DD" w14:paraId="2F0E1E3B" w14:textId="77777777" w:rsidTr="00F630DD">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7990E96A" w14:textId="77777777" w:rsidR="00F630DD" w:rsidRDefault="00F630DD" w:rsidP="00933DB7">
            <w:pPr>
              <w:spacing w:before="20" w:after="20"/>
              <w:rPr>
                <w:noProof/>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47576E9C" w14:textId="77777777" w:rsidR="00F630DD" w:rsidRDefault="00F630DD" w:rsidP="00933DB7">
            <w:pPr>
              <w:spacing w:before="20" w:after="20"/>
              <w:rPr>
                <w:noProof/>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003B2E1E" w14:textId="77777777" w:rsidR="00F630DD" w:rsidRDefault="00F630DD" w:rsidP="00933DB7">
            <w:pPr>
              <w:spacing w:before="20" w:after="20"/>
              <w:rPr>
                <w:noProof/>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7964E766" w14:textId="77777777" w:rsidR="00F630DD" w:rsidRDefault="00F630DD" w:rsidP="00933DB7">
            <w:pPr>
              <w:spacing w:before="20" w:after="20"/>
              <w:rPr>
                <w:noProof/>
                <w:color w:val="000000"/>
                <w:sz w:val="20"/>
              </w:rPr>
            </w:pPr>
            <w:r>
              <w:rPr>
                <w:noProof/>
                <w:color w:val="000000"/>
                <w:sz w:val="20"/>
              </w:rPr>
              <w:t>Áno</w:t>
            </w:r>
          </w:p>
        </w:tc>
      </w:tr>
      <w:tr w:rsidR="003C6235" w14:paraId="2E9F3BD7" w14:textId="77777777" w:rsidTr="00F630DD">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D0B4DB" w14:textId="77777777" w:rsidR="00A77B3E" w:rsidRDefault="00462010">
            <w:pPr>
              <w:spacing w:before="20" w:after="20"/>
              <w:rPr>
                <w:color w:val="000000"/>
                <w:sz w:val="20"/>
              </w:rPr>
            </w:pPr>
            <w:r>
              <w:rPr>
                <w:noProof/>
                <w:color w:val="000000"/>
                <w:sz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7B7109A" w14:textId="77777777" w:rsidR="00A77B3E" w:rsidRDefault="00462010">
            <w:pPr>
              <w:spacing w:before="20" w:after="20"/>
              <w:rPr>
                <w:color w:val="000000"/>
                <w:sz w:val="20"/>
              </w:rPr>
            </w:pPr>
            <w:r>
              <w:rPr>
                <w:noProof/>
                <w:color w:val="000000"/>
                <w:sz w:val="20"/>
              </w:rPr>
              <w:t xml:space="preserve">Zvyšovanie podielu využívania obnoviteľných zdrojov energie v poľnohospodárstve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5048BA9" w14:textId="77777777" w:rsidR="00A77B3E" w:rsidRDefault="0046201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6E9035" w14:textId="77777777" w:rsidR="00A77B3E" w:rsidRDefault="00462010">
            <w:pPr>
              <w:spacing w:before="20" w:after="20"/>
              <w:rPr>
                <w:color w:val="000000"/>
                <w:sz w:val="20"/>
              </w:rPr>
            </w:pPr>
            <w:r>
              <w:rPr>
                <w:noProof/>
                <w:color w:val="000000"/>
                <w:sz w:val="20"/>
              </w:rPr>
              <w:t>Čiastočne</w:t>
            </w:r>
          </w:p>
        </w:tc>
      </w:tr>
      <w:tr w:rsidR="00B70394" w14:paraId="01BD2563" w14:textId="77777777" w:rsidTr="00F630DD">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24C96D" w14:textId="7EFF09E4" w:rsidR="00B70394" w:rsidRDefault="00B70394">
            <w:pPr>
              <w:spacing w:before="20" w:after="20"/>
              <w:rPr>
                <w:noProof/>
                <w:color w:val="000000"/>
                <w:sz w:val="20"/>
              </w:rPr>
            </w:pPr>
            <w:r>
              <w:rPr>
                <w:noProof/>
                <w:color w:val="000000"/>
                <w:sz w:val="2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502407" w14:textId="786DFA02" w:rsidR="00B70394" w:rsidRDefault="00B70394">
            <w:pPr>
              <w:spacing w:before="20" w:after="20"/>
              <w:rPr>
                <w:noProof/>
                <w:color w:val="000000"/>
                <w:sz w:val="20"/>
              </w:rPr>
            </w:pPr>
            <w:r>
              <w:rPr>
                <w:noProof/>
                <w:color w:val="000000"/>
                <w:sz w:val="20"/>
              </w:rPr>
              <w:t>Znižovanie spotreby energie na úrovni poľnohospodárskeho podniku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82FAAF" w14:textId="7C9BC2B2" w:rsidR="00B70394" w:rsidRDefault="00B70394">
            <w:pPr>
              <w:spacing w:before="20" w:after="20"/>
              <w:rPr>
                <w:noProof/>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BD7D2C1" w14:textId="57795E30" w:rsidR="00B70394" w:rsidRDefault="00B70394">
            <w:pPr>
              <w:spacing w:before="20" w:after="20"/>
              <w:rPr>
                <w:noProof/>
                <w:color w:val="000000"/>
                <w:sz w:val="20"/>
              </w:rPr>
            </w:pPr>
            <w:r>
              <w:rPr>
                <w:noProof/>
                <w:color w:val="000000"/>
                <w:sz w:val="20"/>
              </w:rPr>
              <w:t>Čiastočne</w:t>
            </w:r>
          </w:p>
        </w:tc>
      </w:tr>
    </w:tbl>
    <w:p w14:paraId="2DC760E0" w14:textId="77777777" w:rsidR="00A77B3E" w:rsidRDefault="00462010">
      <w:pPr>
        <w:pStyle w:val="Nadpis6"/>
        <w:spacing w:before="20" w:after="20"/>
        <w:rPr>
          <w:b w:val="0"/>
          <w:color w:val="000000"/>
          <w:sz w:val="24"/>
        </w:rPr>
      </w:pPr>
      <w:bookmarkStart w:id="30" w:name="_Toc256000787"/>
      <w:r>
        <w:rPr>
          <w:b w:val="0"/>
          <w:noProof/>
          <w:color w:val="000000"/>
          <w:sz w:val="24"/>
        </w:rPr>
        <w:t>4 Result indicator(s)</w:t>
      </w:r>
      <w:bookmarkEnd w:id="30"/>
    </w:p>
    <w:p w14:paraId="54DC4CF0"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33AFB98B"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2806BAE" w14:textId="77777777" w:rsidR="00A77B3E" w:rsidRDefault="0046201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C6235" w14:paraId="4D443116"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6DE056" w14:textId="77777777" w:rsidR="00A77B3E" w:rsidRDefault="0046201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3C6235" w14:paraId="68E913E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1BFDEC" w14:textId="77777777" w:rsidR="00A77B3E" w:rsidRDefault="00462010">
            <w:pPr>
              <w:spacing w:before="20" w:after="20"/>
              <w:rPr>
                <w:color w:val="000000"/>
                <w:sz w:val="20"/>
              </w:rPr>
            </w:pPr>
            <w:r>
              <w:rPr>
                <w:noProof/>
                <w:color w:val="000000"/>
                <w:sz w:val="20"/>
              </w:rPr>
              <w:t>R.11/Mlieko a mliečne výrobky Share of value of marketed production by producer organisations or producer groups with operational programmes in certain sectors</w:t>
            </w:r>
          </w:p>
        </w:tc>
      </w:tr>
      <w:tr w:rsidR="003C6235" w14:paraId="321CBFC5"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B85CEA" w14:textId="53C2A736" w:rsidR="00A77B3E" w:rsidRDefault="00A77B3E">
            <w:pPr>
              <w:spacing w:before="20" w:after="20"/>
              <w:rPr>
                <w:noProof/>
                <w:color w:val="000000"/>
                <w:sz w:val="20"/>
              </w:rPr>
            </w:pPr>
          </w:p>
          <w:p w14:paraId="50ADAEEE" w14:textId="406024E9" w:rsidR="00F630DD" w:rsidRDefault="00F630DD">
            <w:pPr>
              <w:spacing w:before="20" w:after="20"/>
              <w:rPr>
                <w:color w:val="000000"/>
                <w:sz w:val="20"/>
              </w:rPr>
            </w:pPr>
            <w:r>
              <w:rPr>
                <w:noProof/>
                <w:color w:val="000000"/>
                <w:sz w:val="20"/>
              </w:rPr>
              <w:t xml:space="preserve">R.27 </w:t>
            </w:r>
            <w:r w:rsidRPr="00DE2B0D">
              <w:rPr>
                <w:noProof/>
                <w:color w:val="000000"/>
                <w:sz w:val="20"/>
              </w:rPr>
              <w:t>Počet operácií, ktoré prispievajú k trvalej udržateľnosti životného prostredia a dosahovaniu cieľov v oblasti zmierňovania zmeny klímy a adaptácie na ňu vo vidieckych oblastiach</w:t>
            </w:r>
          </w:p>
        </w:tc>
      </w:tr>
    </w:tbl>
    <w:p w14:paraId="13F5C435" w14:textId="77777777" w:rsidR="00A77B3E" w:rsidRDefault="00462010">
      <w:pPr>
        <w:pStyle w:val="Nadpis6"/>
        <w:spacing w:before="20" w:after="20"/>
        <w:rPr>
          <w:b w:val="0"/>
          <w:color w:val="000000"/>
          <w:sz w:val="24"/>
        </w:rPr>
      </w:pPr>
      <w:bookmarkStart w:id="31" w:name="_Toc256000788"/>
      <w:r>
        <w:rPr>
          <w:b w:val="0"/>
          <w:noProof/>
          <w:color w:val="000000"/>
          <w:sz w:val="24"/>
        </w:rPr>
        <w:t>5 Specific design, requirements and eligibility conditions of the intervention</w:t>
      </w:r>
      <w:bookmarkEnd w:id="31"/>
    </w:p>
    <w:p w14:paraId="5674DE59" w14:textId="77777777" w:rsidR="00A77B3E" w:rsidRDefault="0046201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58855848"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3C4BFA4" w14:textId="77777777" w:rsidR="00BF71B9" w:rsidRPr="00BF71B9" w:rsidRDefault="00BF71B9" w:rsidP="00BF71B9">
            <w:pPr>
              <w:shd w:val="clear" w:color="auto" w:fill="FFFFFF"/>
              <w:rPr>
                <w:color w:val="333333"/>
                <w:sz w:val="20"/>
                <w:lang w:val="sk-SK" w:eastAsia="sk-SK"/>
              </w:rPr>
            </w:pPr>
            <w:r w:rsidRPr="00BF71B9">
              <w:rPr>
                <w:color w:val="333333"/>
                <w:sz w:val="20"/>
                <w:lang w:val="sk-SK" w:eastAsia="sk-SK"/>
              </w:rPr>
              <w:t xml:space="preserve">Cieľom tejto intervencie je posilnenie trvalej udržateľnosti a efektívnosti prepravy a skladovania, zlepšenie existujúcich skladovacích technológií a alternatívne logistické postupy. Táto </w:t>
            </w:r>
            <w:proofErr w:type="spellStart"/>
            <w:r w:rsidRPr="00BF71B9">
              <w:rPr>
                <w:color w:val="333333"/>
                <w:sz w:val="20"/>
                <w:lang w:val="sk-SK" w:eastAsia="sk-SK"/>
              </w:rPr>
              <w:t>intervenciamôže</w:t>
            </w:r>
            <w:proofErr w:type="spellEnd"/>
            <w:r w:rsidRPr="00BF71B9">
              <w:rPr>
                <w:color w:val="333333"/>
                <w:sz w:val="20"/>
                <w:lang w:val="sk-SK" w:eastAsia="sk-SK"/>
              </w:rPr>
              <w:t xml:space="preserve"> viesť k zníženiu emisií.</w:t>
            </w:r>
          </w:p>
          <w:p w14:paraId="5DF8EFE3" w14:textId="77777777" w:rsidR="00BF71B9" w:rsidRPr="00BF71B9" w:rsidRDefault="00BF71B9" w:rsidP="00BF71B9">
            <w:pPr>
              <w:shd w:val="clear" w:color="auto" w:fill="FFFFFF"/>
              <w:rPr>
                <w:color w:val="333333"/>
                <w:sz w:val="20"/>
                <w:lang w:val="sk-SK" w:eastAsia="sk-SK"/>
              </w:rPr>
            </w:pPr>
          </w:p>
          <w:p w14:paraId="3217B44D"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 xml:space="preserve">Táto intervencia prispieva k sektorovému cieľu 46c) zlepšenie stredno- a dlhodobej konkurencieschopnosti, najmä prostredníctvom modernizácie, uvedený cieľ </w:t>
            </w:r>
            <w:proofErr w:type="spellStart"/>
            <w:r w:rsidRPr="00BF71B9">
              <w:rPr>
                <w:color w:val="333333"/>
                <w:sz w:val="20"/>
                <w:lang w:val="sk-SK" w:eastAsia="sk-SK"/>
              </w:rPr>
              <w:t>priespieva</w:t>
            </w:r>
            <w:proofErr w:type="spellEnd"/>
            <w:r w:rsidRPr="00BF71B9">
              <w:rPr>
                <w:color w:val="333333"/>
                <w:sz w:val="20"/>
                <w:lang w:val="sk-SK" w:eastAsia="sk-SK"/>
              </w:rPr>
              <w:t xml:space="preserve"> k špecifickému cieľu 3.</w:t>
            </w:r>
          </w:p>
          <w:p w14:paraId="526CC9D5" w14:textId="77777777" w:rsidR="00BF71B9" w:rsidRPr="00BF71B9" w:rsidRDefault="00BF71B9" w:rsidP="00BF71B9">
            <w:pPr>
              <w:shd w:val="clear" w:color="auto" w:fill="FFFFFF"/>
              <w:rPr>
                <w:color w:val="333333"/>
                <w:sz w:val="20"/>
                <w:lang w:val="sk-SK" w:eastAsia="sk-SK"/>
              </w:rPr>
            </w:pPr>
          </w:p>
          <w:p w14:paraId="3287E4BE"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Táto intervencia prispieva k sektorovému cieľu 46f) prispievanie k zmierňovaniu zmeny klímy a adaptácii na ňu, čím sa prispieva k dosiahnutiu špecifického cieľa 4.</w:t>
            </w:r>
          </w:p>
          <w:p w14:paraId="225F2A3D" w14:textId="77777777" w:rsidR="00BF71B9" w:rsidRPr="00BF71B9" w:rsidRDefault="00BF71B9" w:rsidP="00BF71B9">
            <w:pPr>
              <w:shd w:val="clear" w:color="auto" w:fill="FFFFFF"/>
              <w:rPr>
                <w:color w:val="333333"/>
                <w:sz w:val="20"/>
                <w:lang w:val="sk-SK" w:eastAsia="sk-SK"/>
              </w:rPr>
            </w:pPr>
          </w:p>
          <w:p w14:paraId="37E41823" w14:textId="77777777" w:rsidR="00BF71B9" w:rsidRPr="00101AF5" w:rsidRDefault="00BF71B9" w:rsidP="00BF71B9">
            <w:pPr>
              <w:shd w:val="clear" w:color="auto" w:fill="FFFFFF"/>
              <w:rPr>
                <w:b/>
                <w:color w:val="333333"/>
                <w:sz w:val="20"/>
                <w:lang w:val="sk-SK" w:eastAsia="sk-SK"/>
              </w:rPr>
            </w:pPr>
            <w:r w:rsidRPr="00101AF5">
              <w:rPr>
                <w:b/>
                <w:color w:val="333333"/>
                <w:sz w:val="20"/>
                <w:u w:val="single"/>
                <w:bdr w:val="none" w:sz="0" w:space="0" w:color="auto" w:frame="1"/>
                <w:lang w:val="sk-SK" w:eastAsia="sk-SK"/>
              </w:rPr>
              <w:t>Predmet podpory:</w:t>
            </w:r>
          </w:p>
          <w:p w14:paraId="447ED679"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lastRenderedPageBreak/>
              <w:t>Výdavky súvisiace s tvorbou konceptov zameraných na zvýšenie efektívnosti a udržateľnosti prepravy a skladovania a to aj s ohľadom na zníženie emisií,</w:t>
            </w:r>
          </w:p>
          <w:p w14:paraId="50F6BF0A"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Výdavky zamerané na zlepšenie podnikovej logistiky (ako napr. plánovanie, optimalizácia postupov) ako sú napr. koncepty rozvoja a zlepšenia podnikovej logistiky.</w:t>
            </w:r>
          </w:p>
          <w:p w14:paraId="250BCFBB" w14:textId="77777777" w:rsidR="00BF71B9" w:rsidRPr="00BF71B9" w:rsidRDefault="00BF71B9" w:rsidP="00BF71B9">
            <w:pPr>
              <w:shd w:val="clear" w:color="auto" w:fill="FFFFFF"/>
              <w:jc w:val="both"/>
              <w:rPr>
                <w:color w:val="333333"/>
                <w:sz w:val="20"/>
                <w:lang w:val="sk-SK" w:eastAsia="sk-SK"/>
              </w:rPr>
            </w:pPr>
          </w:p>
          <w:p w14:paraId="512CFE64"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46282AC7"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bdr w:val="none" w:sz="0" w:space="0" w:color="auto" w:frame="1"/>
                <w:lang w:val="sk-SK" w:eastAsia="sk-SK"/>
              </w:rPr>
              <w:t xml:space="preserve">Administratívne náklady </w:t>
            </w:r>
            <w:r w:rsidRPr="00BF71B9">
              <w:rPr>
                <w:color w:val="333333"/>
                <w:sz w:val="20"/>
                <w:lang w:val="sk-SK" w:eastAsia="sk-SK"/>
              </w:rPr>
              <w:t>sa považujú za oprávnené, ak nepresiahnu 4 % z celkových oprávnených nákladov na vykonanie tejto intervencie.</w:t>
            </w:r>
          </w:p>
          <w:p w14:paraId="0DFDF614"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 xml:space="preserve">Organizácia výrobcov, nadnárodná organizácia výrobcov alebo skupina výrobcov musí predložiť podpornú dokumentáciu preukazujúcu vzniknuté </w:t>
            </w:r>
            <w:r w:rsidRPr="00BF71B9">
              <w:rPr>
                <w:b/>
                <w:bCs/>
                <w:color w:val="333333"/>
                <w:sz w:val="20"/>
                <w:bdr w:val="none" w:sz="0" w:space="0" w:color="auto" w:frame="1"/>
                <w:lang w:val="sk-SK" w:eastAsia="sk-SK"/>
              </w:rPr>
              <w:t>náklady na zamestnancov</w:t>
            </w:r>
            <w:r w:rsidRPr="00BF71B9">
              <w:rPr>
                <w:color w:val="333333"/>
                <w:sz w:val="20"/>
                <w:lang w:val="sk-SK" w:eastAsia="sk-SK"/>
              </w:rPr>
              <w:t xml:space="preserve"> pričom prevádzkové náklady a náklady na správu nie sú považované za oprávnené.</w:t>
            </w:r>
          </w:p>
          <w:p w14:paraId="62D61250"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 xml:space="preserve">V súlade s článkom 23 odsek 3 delegovaného nariadenia Komisie 2022/126 sa stanovuje </w:t>
            </w:r>
            <w:r w:rsidRPr="00BF71B9">
              <w:rPr>
                <w:b/>
                <w:bCs/>
                <w:color w:val="333333"/>
                <w:sz w:val="20"/>
                <w:bdr w:val="none" w:sz="0" w:space="0" w:color="auto" w:frame="1"/>
                <w:lang w:val="sk-SK" w:eastAsia="sk-SK"/>
              </w:rPr>
              <w:t>štandardná paušálna sadzba</w:t>
            </w:r>
            <w:r w:rsidRPr="00BF71B9">
              <w:rPr>
                <w:color w:val="333333"/>
                <w:sz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498977FB" w14:textId="77777777" w:rsidR="00BF71B9" w:rsidRPr="00BF71B9" w:rsidRDefault="00BF71B9" w:rsidP="00BF71B9">
            <w:pPr>
              <w:shd w:val="clear" w:color="auto" w:fill="FFFFFF"/>
              <w:jc w:val="both"/>
              <w:rPr>
                <w:color w:val="333333"/>
                <w:sz w:val="20"/>
                <w:lang w:val="sk-SK" w:eastAsia="sk-SK"/>
              </w:rPr>
            </w:pPr>
          </w:p>
          <w:p w14:paraId="39CCA7C2"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V procese schvaľovania operačného programu sa posúdi či plánovaná intervencia prispieva k dosiahnutiu cieľov operačného programu.</w:t>
            </w:r>
          </w:p>
          <w:p w14:paraId="7B4C9391" w14:textId="77777777" w:rsidR="00BF71B9" w:rsidRPr="00BF71B9" w:rsidRDefault="00BF71B9" w:rsidP="00BF71B9">
            <w:pPr>
              <w:shd w:val="clear" w:color="auto" w:fill="FFFFFF"/>
              <w:rPr>
                <w:color w:val="333333"/>
                <w:sz w:val="20"/>
                <w:lang w:val="sk-SK" w:eastAsia="sk-SK"/>
              </w:rPr>
            </w:pPr>
          </w:p>
          <w:p w14:paraId="43C61690" w14:textId="77777777" w:rsidR="00BF71B9" w:rsidRPr="00101AF5" w:rsidRDefault="00BF71B9" w:rsidP="00BF71B9">
            <w:pPr>
              <w:shd w:val="clear" w:color="auto" w:fill="FFFFFF"/>
              <w:rPr>
                <w:b/>
                <w:color w:val="333333"/>
                <w:sz w:val="20"/>
                <w:lang w:val="sk-SK" w:eastAsia="sk-SK"/>
              </w:rPr>
            </w:pPr>
            <w:r w:rsidRPr="00101AF5">
              <w:rPr>
                <w:b/>
                <w:color w:val="333333"/>
                <w:sz w:val="20"/>
                <w:u w:val="single"/>
                <w:bdr w:val="none" w:sz="0" w:space="0" w:color="auto" w:frame="1"/>
                <w:lang w:val="sk-SK" w:eastAsia="sk-SK"/>
              </w:rPr>
              <w:t>Oprávnený žiadateľ (prijímateľ pomoci):</w:t>
            </w:r>
          </w:p>
          <w:p w14:paraId="215C79F1"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·Organizácie výrobcov a ich združenia uznané podľa nariadenia EÚ č. 1308/2013 (vrátane nadnárodných) a</w:t>
            </w:r>
          </w:p>
          <w:p w14:paraId="73BECE0B"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·Skupiny výrobcov na prechodné obdobie štyroch rokov.</w:t>
            </w:r>
          </w:p>
          <w:p w14:paraId="79F35E60" w14:textId="77777777" w:rsidR="00BF71B9" w:rsidRPr="00BF71B9" w:rsidRDefault="00BF71B9" w:rsidP="00BF71B9">
            <w:pPr>
              <w:shd w:val="clear" w:color="auto" w:fill="FFFFFF"/>
              <w:jc w:val="both"/>
              <w:rPr>
                <w:color w:val="333333"/>
                <w:sz w:val="20"/>
                <w:lang w:val="sk-SK" w:eastAsia="sk-SK"/>
              </w:rPr>
            </w:pPr>
          </w:p>
          <w:p w14:paraId="087875C0" w14:textId="77777777" w:rsidR="00BF71B9" w:rsidRPr="00BF71B9" w:rsidRDefault="00BF71B9" w:rsidP="00BF71B9">
            <w:pPr>
              <w:shd w:val="clear" w:color="auto" w:fill="FFFFFF"/>
              <w:jc w:val="both"/>
              <w:rPr>
                <w:color w:val="333333"/>
                <w:sz w:val="20"/>
                <w:lang w:val="sk-SK" w:eastAsia="sk-SK"/>
              </w:rPr>
            </w:pPr>
          </w:p>
          <w:p w14:paraId="1049F762" w14:textId="77777777" w:rsidR="00BF71B9" w:rsidRPr="00101AF5" w:rsidRDefault="00BF71B9" w:rsidP="00BF71B9">
            <w:pPr>
              <w:shd w:val="clear" w:color="auto" w:fill="FFFFFF"/>
              <w:jc w:val="both"/>
              <w:rPr>
                <w:b/>
                <w:color w:val="333333"/>
                <w:sz w:val="20"/>
                <w:lang w:val="sk-SK" w:eastAsia="sk-SK"/>
              </w:rPr>
            </w:pPr>
            <w:r w:rsidRPr="00101AF5">
              <w:rPr>
                <w:b/>
                <w:color w:val="333333"/>
                <w:sz w:val="20"/>
                <w:lang w:val="sk-SK" w:eastAsia="sk-SK"/>
              </w:rPr>
              <w:t>Komplementárnosť a vymedzenie sa:</w:t>
            </w:r>
          </w:p>
          <w:p w14:paraId="2A2B41BA" w14:textId="4EBB6919" w:rsidR="00B67CDB" w:rsidRPr="004714FD" w:rsidRDefault="00BF71B9" w:rsidP="00B67CDB">
            <w:pPr>
              <w:spacing w:before="40" w:after="40"/>
              <w:jc w:val="both"/>
              <w:rPr>
                <w:noProof/>
                <w:sz w:val="20"/>
                <w:szCs w:val="20"/>
                <w:lang w:val="sk-SK"/>
              </w:rPr>
            </w:pPr>
            <w:r w:rsidRPr="00BF71B9">
              <w:rPr>
                <w:color w:val="333333"/>
                <w:sz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0E98A896" w14:textId="77777777" w:rsidR="00A77B3E" w:rsidRDefault="00462010">
      <w:pPr>
        <w:pStyle w:val="Nadpis6"/>
        <w:spacing w:before="20" w:after="20"/>
        <w:rPr>
          <w:b w:val="0"/>
          <w:color w:val="000000"/>
          <w:sz w:val="24"/>
        </w:rPr>
      </w:pPr>
      <w:bookmarkStart w:id="32" w:name="_Toc256000789"/>
      <w:r>
        <w:rPr>
          <w:b w:val="0"/>
          <w:noProof/>
          <w:color w:val="000000"/>
          <w:sz w:val="24"/>
        </w:rPr>
        <w:lastRenderedPageBreak/>
        <w:t>6 Form and rate of support/amounts/calculation methods</w:t>
      </w:r>
      <w:bookmarkEnd w:id="3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3348C8B9"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0CC7D9E"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7FFBDD47" w14:textId="77777777" w:rsidR="00BF71B9" w:rsidRPr="00BF71B9" w:rsidRDefault="00BF71B9" w:rsidP="00BF71B9">
            <w:pPr>
              <w:shd w:val="clear" w:color="auto" w:fill="FFFFFF"/>
              <w:jc w:val="both"/>
              <w:rPr>
                <w:color w:val="333333"/>
                <w:sz w:val="20"/>
                <w:lang w:val="sk-SK" w:eastAsia="sk-SK"/>
              </w:rPr>
            </w:pPr>
          </w:p>
          <w:p w14:paraId="7C64E68C"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V prípade organizácií výrobcov a ich združení sa pomoc Únie poskytuje do výšky:</w:t>
            </w:r>
          </w:p>
          <w:p w14:paraId="45ED8F81"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- 60 % skutočných výdavkov vynaložených na typy intervencií a to počas prvých piatich rokoch po roku uznania alebo</w:t>
            </w:r>
          </w:p>
          <w:p w14:paraId="45A73170"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- 50 % skutočných výdavkov vynaložených na typy intervencií.</w:t>
            </w:r>
          </w:p>
          <w:p w14:paraId="3A206CE8"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Zvyšnú časť skutočných výdavkov znášajú organizácie výrobcov a ich združenia.</w:t>
            </w:r>
          </w:p>
          <w:p w14:paraId="08FEC43F" w14:textId="77777777" w:rsidR="00BF71B9" w:rsidRPr="00BF71B9" w:rsidRDefault="00BF71B9" w:rsidP="00BF71B9">
            <w:pPr>
              <w:shd w:val="clear" w:color="auto" w:fill="FFFFFF"/>
              <w:rPr>
                <w:color w:val="333333"/>
                <w:sz w:val="20"/>
                <w:lang w:val="sk-SK" w:eastAsia="sk-SK"/>
              </w:rPr>
            </w:pPr>
          </w:p>
          <w:p w14:paraId="30BB4EB3" w14:textId="77777777" w:rsidR="00BF71B9" w:rsidRPr="00BF71B9" w:rsidRDefault="00BF71B9" w:rsidP="00BF71B9">
            <w:pPr>
              <w:shd w:val="clear" w:color="auto" w:fill="FFFFFF"/>
              <w:rPr>
                <w:color w:val="333333"/>
                <w:sz w:val="20"/>
                <w:lang w:val="sk-SK" w:eastAsia="sk-SK"/>
              </w:rPr>
            </w:pPr>
            <w:r w:rsidRPr="00BF71B9">
              <w:rPr>
                <w:color w:val="333333"/>
                <w:sz w:val="20"/>
                <w:bdr w:val="none" w:sz="0" w:space="0" w:color="auto" w:frame="1"/>
                <w:shd w:val="clear" w:color="auto" w:fill="FFFFFF"/>
                <w:lang w:val="sk-SK" w:eastAsia="sk-SK"/>
              </w:rPr>
              <w:t>V prípade skupín výrobcov sa pomoc Únie poskytuje do výšky 50 % skutočných výdavkov vynaložených na typy intervencií.</w:t>
            </w:r>
          </w:p>
          <w:p w14:paraId="1CC6EA24" w14:textId="77777777" w:rsidR="00BF71B9" w:rsidRPr="00BF71B9" w:rsidRDefault="00BF71B9" w:rsidP="00BF71B9">
            <w:pPr>
              <w:shd w:val="clear" w:color="auto" w:fill="FFFFFF"/>
              <w:rPr>
                <w:color w:val="333333"/>
                <w:sz w:val="20"/>
                <w:lang w:val="sk-SK" w:eastAsia="sk-SK"/>
              </w:rPr>
            </w:pPr>
          </w:p>
          <w:p w14:paraId="16113B00" w14:textId="77777777" w:rsidR="00BF71B9" w:rsidRPr="00BF71B9" w:rsidRDefault="00BF71B9" w:rsidP="00BF71B9">
            <w:pPr>
              <w:shd w:val="clear" w:color="auto" w:fill="FFFFFF"/>
              <w:rPr>
                <w:color w:val="333333"/>
                <w:sz w:val="20"/>
                <w:lang w:val="sk-SK" w:eastAsia="sk-SK"/>
              </w:rPr>
            </w:pPr>
            <w:r w:rsidRPr="00BF71B9">
              <w:rPr>
                <w:color w:val="333333"/>
                <w:sz w:val="20"/>
                <w:bdr w:val="none" w:sz="0" w:space="0" w:color="auto" w:frame="1"/>
                <w:shd w:val="clear" w:color="auto" w:fill="FFFFFF"/>
                <w:lang w:val="sk-SK" w:eastAsia="sk-SK"/>
              </w:rPr>
              <w:t>Finančná pomoc Únie sa obmedzí na 6 % hodnoty predávanej produkcie každej:</w:t>
            </w:r>
          </w:p>
          <w:p w14:paraId="2E113343" w14:textId="77777777" w:rsidR="00BF71B9" w:rsidRPr="00BF71B9" w:rsidRDefault="00BF71B9" w:rsidP="00BF71B9">
            <w:pPr>
              <w:shd w:val="clear" w:color="auto" w:fill="FFFFFF"/>
              <w:rPr>
                <w:color w:val="333333"/>
                <w:sz w:val="20"/>
                <w:lang w:val="sk-SK" w:eastAsia="sk-SK"/>
              </w:rPr>
            </w:pPr>
            <w:r w:rsidRPr="00BF71B9">
              <w:rPr>
                <w:color w:val="333333"/>
                <w:sz w:val="20"/>
                <w:bdr w:val="none" w:sz="0" w:space="0" w:color="auto" w:frame="1"/>
                <w:shd w:val="clear" w:color="auto" w:fill="FFFFFF"/>
                <w:lang w:val="sk-SK" w:eastAsia="sk-SK"/>
              </w:rPr>
              <w:t>-organizácie výrobcov alebo združenia organizácií výrobcov alebo</w:t>
            </w:r>
          </w:p>
          <w:p w14:paraId="64E85705" w14:textId="77777777" w:rsidR="00BF71B9" w:rsidRPr="00BF71B9" w:rsidRDefault="00BF71B9" w:rsidP="00BF71B9">
            <w:pPr>
              <w:shd w:val="clear" w:color="auto" w:fill="FFFFFF"/>
              <w:rPr>
                <w:color w:val="333333"/>
                <w:sz w:val="20"/>
                <w:lang w:val="sk-SK" w:eastAsia="sk-SK"/>
              </w:rPr>
            </w:pPr>
            <w:r w:rsidRPr="00BF71B9">
              <w:rPr>
                <w:color w:val="333333"/>
                <w:sz w:val="20"/>
                <w:bdr w:val="none" w:sz="0" w:space="0" w:color="auto" w:frame="1"/>
                <w:shd w:val="clear" w:color="auto" w:fill="FFFFFF"/>
                <w:lang w:val="sk-SK" w:eastAsia="sk-SK"/>
              </w:rPr>
              <w:t>-skupiny výrobcov.</w:t>
            </w:r>
          </w:p>
          <w:p w14:paraId="405F582C" w14:textId="77777777" w:rsidR="00BF71B9" w:rsidRPr="00BF71B9" w:rsidRDefault="00BF71B9" w:rsidP="00BF71B9">
            <w:pPr>
              <w:shd w:val="clear" w:color="auto" w:fill="FFFFFF"/>
              <w:rPr>
                <w:color w:val="333333"/>
                <w:sz w:val="20"/>
                <w:lang w:val="sk-SK" w:eastAsia="sk-SK"/>
              </w:rPr>
            </w:pPr>
          </w:p>
          <w:p w14:paraId="24C66568"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xml:space="preserve">Finančná pomoc Únie sa vypláca do operačných fondov zriadených </w:t>
            </w:r>
            <w:proofErr w:type="spellStart"/>
            <w:r w:rsidRPr="00BF71B9">
              <w:rPr>
                <w:color w:val="333333"/>
                <w:sz w:val="20"/>
                <w:bdr w:val="none" w:sz="0" w:space="0" w:color="auto" w:frame="1"/>
                <w:shd w:val="clear" w:color="auto" w:fill="FFFFFF"/>
                <w:lang w:val="sk-SK" w:eastAsia="sk-SK"/>
              </w:rPr>
              <w:t>organiáciami</w:t>
            </w:r>
            <w:proofErr w:type="spellEnd"/>
            <w:r w:rsidRPr="00BF71B9">
              <w:rPr>
                <w:color w:val="333333"/>
                <w:sz w:val="20"/>
                <w:bdr w:val="none" w:sz="0" w:space="0" w:color="auto" w:frame="1"/>
                <w:shd w:val="clear" w:color="auto" w:fill="FFFFFF"/>
                <w:lang w:val="sk-SK" w:eastAsia="sk-SK"/>
              </w:rPr>
              <w:t xml:space="preserve"> výrobcov alebo ich združeniami alebo skupinami výrobcov. Operačné fondy sa </w:t>
            </w:r>
            <w:proofErr w:type="spellStart"/>
            <w:r w:rsidRPr="00BF71B9">
              <w:rPr>
                <w:color w:val="333333"/>
                <w:sz w:val="20"/>
                <w:bdr w:val="none" w:sz="0" w:space="0" w:color="auto" w:frame="1"/>
                <w:shd w:val="clear" w:color="auto" w:fill="FFFFFF"/>
                <w:lang w:val="sk-SK" w:eastAsia="sk-SK"/>
              </w:rPr>
              <w:t>použíjú</w:t>
            </w:r>
            <w:proofErr w:type="spellEnd"/>
            <w:r w:rsidRPr="00BF71B9">
              <w:rPr>
                <w:color w:val="333333"/>
                <w:sz w:val="20"/>
                <w:bdr w:val="none" w:sz="0" w:space="0" w:color="auto" w:frame="1"/>
                <w:shd w:val="clear" w:color="auto" w:fill="FFFFFF"/>
                <w:lang w:val="sk-SK" w:eastAsia="sk-SK"/>
              </w:rPr>
              <w:t xml:space="preserve"> len na financovanie schválených operačných programov.</w:t>
            </w:r>
          </w:p>
          <w:p w14:paraId="6A2CFCF4"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Operačný fond sa financuje:</w:t>
            </w:r>
          </w:p>
          <w:p w14:paraId="5AF102FE"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xml:space="preserve">-z finančných príspevkov členov organizácie výrobcov (skupiny výrobcov) alebo samotnej organizácie výrobcov (skupiny výrobcov); alebo oboch; alebo združenia </w:t>
            </w:r>
            <w:proofErr w:type="spellStart"/>
            <w:r w:rsidRPr="00BF71B9">
              <w:rPr>
                <w:color w:val="333333"/>
                <w:sz w:val="20"/>
                <w:bdr w:val="none" w:sz="0" w:space="0" w:color="auto" w:frame="1"/>
                <w:shd w:val="clear" w:color="auto" w:fill="FFFFFF"/>
                <w:lang w:val="sk-SK" w:eastAsia="sk-SK"/>
              </w:rPr>
              <w:t>ortganizácií</w:t>
            </w:r>
            <w:proofErr w:type="spellEnd"/>
            <w:r w:rsidRPr="00BF71B9">
              <w:rPr>
                <w:color w:val="333333"/>
                <w:sz w:val="20"/>
                <w:bdr w:val="none" w:sz="0" w:space="0" w:color="auto" w:frame="1"/>
                <w:shd w:val="clear" w:color="auto" w:fill="FFFFFF"/>
                <w:lang w:val="sk-SK" w:eastAsia="sk-SK"/>
              </w:rPr>
              <w:t xml:space="preserve"> výrobcov prostredníctvom členov tohto združenia,</w:t>
            </w:r>
          </w:p>
          <w:p w14:paraId="6B0CA8C1"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-z finančnej pomoci Únie.</w:t>
            </w:r>
          </w:p>
          <w:p w14:paraId="5FB2F630" w14:textId="77777777" w:rsidR="00BF71B9" w:rsidRPr="00BF71B9" w:rsidRDefault="00BF71B9" w:rsidP="00BF71B9">
            <w:pPr>
              <w:shd w:val="clear" w:color="auto" w:fill="FFFFFF"/>
              <w:jc w:val="both"/>
              <w:rPr>
                <w:color w:val="333333"/>
                <w:sz w:val="20"/>
                <w:lang w:val="sk-SK" w:eastAsia="sk-SK"/>
              </w:rPr>
            </w:pPr>
          </w:p>
          <w:p w14:paraId="6F9B75DD"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bdr w:val="none" w:sz="0" w:space="0" w:color="auto" w:frame="1"/>
                <w:shd w:val="clear" w:color="auto" w:fill="FFFFFF"/>
                <w:lang w:val="sk-SK" w:eastAsia="sk-SK"/>
              </w:rPr>
              <w:t xml:space="preserve">Hodnota predávanej produkcie </w:t>
            </w:r>
            <w:r w:rsidRPr="00BF71B9">
              <w:rPr>
                <w:color w:val="333333"/>
                <w:sz w:val="20"/>
                <w:bdr w:val="none" w:sz="0" w:space="0" w:color="auto" w:frame="1"/>
                <w:shd w:val="clear" w:color="auto" w:fill="FFFFFF"/>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3A0584BD" w14:textId="77777777" w:rsidR="00BF71B9" w:rsidRPr="00BF71B9" w:rsidRDefault="00BF71B9" w:rsidP="00BF71B9">
            <w:pPr>
              <w:shd w:val="clear" w:color="auto" w:fill="FFFFFF"/>
              <w:jc w:val="both"/>
              <w:rPr>
                <w:color w:val="333333"/>
                <w:sz w:val="20"/>
                <w:lang w:val="sk-SK" w:eastAsia="sk-SK"/>
              </w:rPr>
            </w:pPr>
          </w:p>
          <w:p w14:paraId="00C21E68"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u w:val="single"/>
                <w:bdr w:val="none" w:sz="0" w:space="0" w:color="auto" w:frame="1"/>
                <w:shd w:val="clear" w:color="auto" w:fill="FFFFFF"/>
                <w:lang w:val="sk-SK" w:eastAsia="sk-SK"/>
              </w:rPr>
              <w:t xml:space="preserve">Hodnota predávanej produkcie v sektore mlieka a mliečnych výrobkov sa v závislosti od činnosti a zamerania organizácie výrobcov, nadnárodnej organizácie výrobcov alebo skupiny výrobcov počíta nasledovne: </w:t>
            </w:r>
          </w:p>
          <w:p w14:paraId="321523CB" w14:textId="77777777" w:rsidR="00BF71B9" w:rsidRPr="00BF71B9" w:rsidRDefault="00BF71B9" w:rsidP="00BF71B9">
            <w:pPr>
              <w:shd w:val="clear" w:color="auto" w:fill="FFFFFF"/>
              <w:jc w:val="both"/>
              <w:rPr>
                <w:color w:val="333333"/>
                <w:sz w:val="20"/>
                <w:lang w:val="sk-SK" w:eastAsia="sk-SK"/>
              </w:rPr>
            </w:pPr>
          </w:p>
          <w:p w14:paraId="700AFC6F"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w:t>
            </w:r>
            <w:r w:rsidRPr="00BF71B9">
              <w:rPr>
                <w:b/>
                <w:bCs/>
                <w:color w:val="333333"/>
                <w:sz w:val="20"/>
                <w:u w:val="single"/>
                <w:bdr w:val="none" w:sz="0" w:space="0" w:color="auto" w:frame="1"/>
                <w:shd w:val="clear" w:color="auto" w:fill="FFFFFF"/>
                <w:lang w:val="sk-SK" w:eastAsia="sk-SK"/>
              </w:rPr>
              <w:t>vo fáze čerstvosti alebo</w:t>
            </w:r>
          </w:p>
          <w:p w14:paraId="708323EC"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Pod fázou čerstvosti sa rozumie hodnota predaja surového mlieka ako takého.</w:t>
            </w:r>
          </w:p>
          <w:p w14:paraId="7206050D"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To platí v prípade, že činnosťou organizácie výrobcov je uvádzať na trh surové mlieko, ktoré dodávajú jej členovia – výrobcovia.</w:t>
            </w:r>
          </w:p>
          <w:p w14:paraId="6BFCA859" w14:textId="77777777" w:rsidR="00BF71B9" w:rsidRPr="00BF71B9" w:rsidRDefault="00BF71B9" w:rsidP="00BF71B9">
            <w:pPr>
              <w:shd w:val="clear" w:color="auto" w:fill="FFFFFF"/>
              <w:jc w:val="both"/>
              <w:rPr>
                <w:color w:val="333333"/>
                <w:sz w:val="20"/>
                <w:lang w:val="sk-SK" w:eastAsia="sk-SK"/>
              </w:rPr>
            </w:pPr>
          </w:p>
          <w:p w14:paraId="56D35C6F"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lastRenderedPageBreak/>
              <w:t>-</w:t>
            </w:r>
            <w:r w:rsidRPr="00BF71B9">
              <w:rPr>
                <w:b/>
                <w:bCs/>
                <w:color w:val="333333"/>
                <w:sz w:val="20"/>
                <w:u w:val="single"/>
                <w:bdr w:val="none" w:sz="0" w:space="0" w:color="auto" w:frame="1"/>
                <w:shd w:val="clear" w:color="auto" w:fill="FFFFFF"/>
                <w:lang w:val="sk-SK" w:eastAsia="sk-SK"/>
              </w:rPr>
              <w:t>vo fáze prvého spracovania.</w:t>
            </w:r>
          </w:p>
          <w:p w14:paraId="058E0324"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341B3660"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To platí v prípade, že činnosťou organizácie výrobcov je uvádzať na trh tekuté mlieko vo fáze prvého spracovania, v ktorej sa mlieko bežne uvádza na trh bez akéhokoľvek ďalšieho spracovania.</w:t>
            </w:r>
          </w:p>
          <w:p w14:paraId="1301C07E" w14:textId="77777777" w:rsidR="00BF71B9" w:rsidRPr="00BF71B9" w:rsidRDefault="00BF71B9" w:rsidP="00BF71B9">
            <w:pPr>
              <w:shd w:val="clear" w:color="auto" w:fill="FFFFFF"/>
              <w:jc w:val="both"/>
              <w:rPr>
                <w:color w:val="333333"/>
                <w:sz w:val="20"/>
                <w:lang w:val="sk-SK" w:eastAsia="sk-SK"/>
              </w:rPr>
            </w:pPr>
          </w:p>
          <w:p w14:paraId="45425D6B"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bdr w:val="none" w:sz="0" w:space="0" w:color="auto" w:frame="1"/>
                <w:shd w:val="clear" w:color="auto" w:fill="FFFFFF"/>
                <w:lang w:val="sk-SK" w:eastAsia="sk-SK"/>
              </w:rPr>
              <w:t>V prípade, že</w:t>
            </w:r>
            <w:r w:rsidRPr="00BF71B9">
              <w:rPr>
                <w:color w:val="333333"/>
                <w:sz w:val="20"/>
                <w:bdr w:val="none" w:sz="0" w:space="0" w:color="auto" w:frame="1"/>
                <w:shd w:val="clear" w:color="auto" w:fill="FFFFFF"/>
                <w:lang w:val="sk-SK" w:eastAsia="sk-SK"/>
              </w:rPr>
              <w:t xml:space="preserve"> organizácia výrobcov, nadnárodná organizácia výrobcov alebo skupina výrobcov </w:t>
            </w:r>
            <w:r w:rsidRPr="00BF71B9">
              <w:rPr>
                <w:b/>
                <w:bCs/>
                <w:color w:val="333333"/>
                <w:sz w:val="20"/>
                <w:bdr w:val="none" w:sz="0" w:space="0" w:color="auto" w:frame="1"/>
                <w:shd w:val="clear" w:color="auto" w:fill="FFFFFF"/>
                <w:lang w:val="sk-SK" w:eastAsia="sk-SK"/>
              </w:rPr>
              <w:t>bude uvádzať na trh</w:t>
            </w:r>
            <w:r w:rsidRPr="00BF71B9">
              <w:rPr>
                <w:color w:val="333333"/>
                <w:sz w:val="20"/>
                <w:bdr w:val="none" w:sz="0" w:space="0" w:color="auto" w:frame="1"/>
                <w:shd w:val="clear" w:color="auto" w:fill="FFFFFF"/>
                <w:lang w:val="sk-SK" w:eastAsia="sk-SK"/>
              </w:rPr>
              <w:t xml:space="preserve"> výrobky iné ako výrobky vo fáze čerstvosti alebo vo fáze prvého spracovania, </w:t>
            </w:r>
            <w:proofErr w:type="spellStart"/>
            <w:r w:rsidRPr="00BF71B9">
              <w:rPr>
                <w:color w:val="333333"/>
                <w:sz w:val="20"/>
                <w:bdr w:val="none" w:sz="0" w:space="0" w:color="auto" w:frame="1"/>
                <w:shd w:val="clear" w:color="auto" w:fill="FFFFFF"/>
                <w:lang w:val="sk-SK" w:eastAsia="sk-SK"/>
              </w:rPr>
              <w:t>tj</w:t>
            </w:r>
            <w:proofErr w:type="spellEnd"/>
            <w:r w:rsidRPr="00BF71B9">
              <w:rPr>
                <w:color w:val="333333"/>
                <w:sz w:val="20"/>
                <w:bdr w:val="none" w:sz="0" w:space="0" w:color="auto" w:frame="1"/>
                <w:shd w:val="clear" w:color="auto" w:fill="FFFFFF"/>
                <w:lang w:val="sk-SK" w:eastAsia="sk-SK"/>
              </w:rPr>
              <w:t xml:space="preserve">. </w:t>
            </w:r>
            <w:r w:rsidRPr="00BF71B9">
              <w:rPr>
                <w:b/>
                <w:bCs/>
                <w:color w:val="333333"/>
                <w:sz w:val="20"/>
                <w:bdr w:val="none" w:sz="0" w:space="0" w:color="auto" w:frame="1"/>
                <w:shd w:val="clear" w:color="auto" w:fill="FFFFFF"/>
                <w:lang w:val="sk-SK" w:eastAsia="sk-SK"/>
              </w:rPr>
              <w:t>výrobky po ďalšom spracovaní</w:t>
            </w:r>
            <w:r w:rsidRPr="00BF71B9">
              <w:rPr>
                <w:color w:val="333333"/>
                <w:sz w:val="20"/>
                <w:bdr w:val="none" w:sz="0" w:space="0" w:color="auto" w:frame="1"/>
                <w:shd w:val="clear" w:color="auto" w:fill="FFFFFF"/>
                <w:lang w:val="sk-SK" w:eastAsia="sk-SK"/>
              </w:rPr>
              <w:t xml:space="preserve">, hodnota predávanej </w:t>
            </w:r>
            <w:proofErr w:type="spellStart"/>
            <w:r w:rsidRPr="00BF71B9">
              <w:rPr>
                <w:color w:val="333333"/>
                <w:sz w:val="20"/>
                <w:bdr w:val="none" w:sz="0" w:space="0" w:color="auto" w:frame="1"/>
                <w:shd w:val="clear" w:color="auto" w:fill="FFFFFF"/>
                <w:lang w:val="sk-SK" w:eastAsia="sk-SK"/>
              </w:rPr>
              <w:t>producie</w:t>
            </w:r>
            <w:proofErr w:type="spellEnd"/>
            <w:r w:rsidRPr="00BF71B9">
              <w:rPr>
                <w:color w:val="333333"/>
                <w:sz w:val="20"/>
                <w:bdr w:val="none" w:sz="0" w:space="0" w:color="auto" w:frame="1"/>
                <w:shd w:val="clear" w:color="auto" w:fill="FFFFFF"/>
                <w:lang w:val="sk-SK" w:eastAsia="sk-SK"/>
              </w:rPr>
              <w:t xml:space="preserve"> sa bude rátať vždy </w:t>
            </w:r>
            <w:r w:rsidRPr="00BF71B9">
              <w:rPr>
                <w:b/>
                <w:bCs/>
                <w:color w:val="333333"/>
                <w:sz w:val="20"/>
                <w:bdr w:val="none" w:sz="0" w:space="0" w:color="auto" w:frame="1"/>
                <w:shd w:val="clear" w:color="auto" w:fill="FFFFFF"/>
                <w:lang w:val="sk-SK" w:eastAsia="sk-SK"/>
              </w:rPr>
              <w:t xml:space="preserve">na úrovni prvého spracovania </w:t>
            </w:r>
            <w:r w:rsidRPr="00BF71B9">
              <w:rPr>
                <w:color w:val="333333"/>
                <w:sz w:val="20"/>
                <w:bdr w:val="none" w:sz="0" w:space="0" w:color="auto" w:frame="1"/>
                <w:shd w:val="clear" w:color="auto" w:fill="FFFFFF"/>
                <w:lang w:val="sk-SK" w:eastAsia="sk-SK"/>
              </w:rPr>
              <w:t>pre ekvivalentný objem výrobku nasledovne</w:t>
            </w:r>
            <w:r w:rsidRPr="00BF71B9">
              <w:rPr>
                <w:b/>
                <w:bCs/>
                <w:color w:val="333333"/>
                <w:sz w:val="20"/>
                <w:bdr w:val="none" w:sz="0" w:space="0" w:color="auto" w:frame="1"/>
                <w:shd w:val="clear" w:color="auto" w:fill="FFFFFF"/>
                <w:lang w:val="sk-SK" w:eastAsia="sk-SK"/>
              </w:rPr>
              <w:t>:</w:t>
            </w:r>
          </w:p>
          <w:p w14:paraId="1E069BD4"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xml:space="preserve">-objem predávanej výroby mliečnych výrobkov spracovaných a predávaných OV vyjadrený v ekvivalente tekutého mlieka x trhová cena tekutého mlieka vo </w:t>
            </w:r>
            <w:proofErr w:type="spellStart"/>
            <w:r w:rsidRPr="00BF71B9">
              <w:rPr>
                <w:color w:val="333333"/>
                <w:sz w:val="20"/>
                <w:bdr w:val="none" w:sz="0" w:space="0" w:color="auto" w:frame="1"/>
                <w:shd w:val="clear" w:color="auto" w:fill="FFFFFF"/>
                <w:lang w:val="sk-SK" w:eastAsia="sk-SK"/>
              </w:rPr>
              <w:t>fáze„odoslania</w:t>
            </w:r>
            <w:proofErr w:type="spellEnd"/>
            <w:r w:rsidRPr="00BF71B9">
              <w:rPr>
                <w:color w:val="333333"/>
                <w:sz w:val="20"/>
                <w:bdr w:val="none" w:sz="0" w:space="0" w:color="auto" w:frame="1"/>
                <w:shd w:val="clear" w:color="auto" w:fill="FFFFFF"/>
                <w:lang w:val="sk-SK" w:eastAsia="sk-SK"/>
              </w:rPr>
              <w:t xml:space="preserve"> z organizácie výrobcov, nadnárodnej organizácie výrobcov alebo skupiny výrobcov”;</w:t>
            </w:r>
          </w:p>
          <w:p w14:paraId="7E94D234"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-hodnota sa vypočíta vo fáze prvého spracovania a nezahŕňa hodnotu akýchkoľvek nákladov na ďalšie spracovanie alebo úpravu.</w:t>
            </w:r>
          </w:p>
          <w:p w14:paraId="2E510BF4" w14:textId="77777777" w:rsidR="00BF71B9" w:rsidRPr="00BF71B9" w:rsidRDefault="00BF71B9" w:rsidP="00BF71B9">
            <w:pPr>
              <w:shd w:val="clear" w:color="auto" w:fill="FFFFFF"/>
              <w:jc w:val="both"/>
              <w:rPr>
                <w:color w:val="333333"/>
                <w:sz w:val="20"/>
                <w:lang w:val="sk-SK" w:eastAsia="sk-SK"/>
              </w:rPr>
            </w:pPr>
          </w:p>
          <w:p w14:paraId="76445B3E"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xml:space="preserve">Do hodnoty predávanej produkcie v sektore mlieka a mliečnych výrobkov sa započítava </w:t>
            </w:r>
            <w:r w:rsidRPr="00BF71B9">
              <w:rPr>
                <w:b/>
                <w:bCs/>
                <w:color w:val="333333"/>
                <w:sz w:val="20"/>
                <w:bdr w:val="none" w:sz="0" w:space="0" w:color="auto" w:frame="1"/>
                <w:shd w:val="clear" w:color="auto" w:fill="FFFFFF"/>
                <w:lang w:val="sk-SK" w:eastAsia="sk-SK"/>
              </w:rPr>
              <w:t>len produkcia</w:t>
            </w:r>
            <w:r w:rsidRPr="00BF71B9">
              <w:rPr>
                <w:color w:val="333333"/>
                <w:sz w:val="20"/>
                <w:bdr w:val="none" w:sz="0" w:space="0" w:color="auto" w:frame="1"/>
                <w:shd w:val="clear" w:color="auto" w:fill="FFFFFF"/>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BF71B9">
              <w:rPr>
                <w:b/>
                <w:bCs/>
                <w:color w:val="333333"/>
                <w:sz w:val="20"/>
                <w:bdr w:val="none" w:sz="0" w:space="0" w:color="auto" w:frame="1"/>
                <w:shd w:val="clear" w:color="auto" w:fill="FFFFFF"/>
                <w:lang w:val="sk-SK" w:eastAsia="sk-SK"/>
              </w:rPr>
              <w:t>predáva</w:t>
            </w:r>
            <w:r w:rsidRPr="00BF71B9">
              <w:rPr>
                <w:color w:val="333333"/>
                <w:sz w:val="20"/>
                <w:bdr w:val="none" w:sz="0" w:space="0" w:color="auto" w:frame="1"/>
                <w:shd w:val="clear" w:color="auto" w:fill="FFFFFF"/>
                <w:lang w:val="sk-SK" w:eastAsia="sk-SK"/>
              </w:rPr>
              <w:t>.</w:t>
            </w:r>
          </w:p>
          <w:p w14:paraId="376D3DEE" w14:textId="77777777" w:rsidR="00BF71B9" w:rsidRPr="00BF71B9" w:rsidRDefault="00BF71B9" w:rsidP="00BF71B9">
            <w:pPr>
              <w:shd w:val="clear" w:color="auto" w:fill="FFFFFF"/>
              <w:jc w:val="both"/>
              <w:rPr>
                <w:color w:val="333333"/>
                <w:sz w:val="20"/>
                <w:lang w:val="sk-SK" w:eastAsia="sk-SK"/>
              </w:rPr>
            </w:pPr>
          </w:p>
          <w:p w14:paraId="74ED9638"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59A8DC7A" w14:textId="77777777" w:rsidR="00BF71B9" w:rsidRPr="00BF71B9" w:rsidRDefault="00BF71B9" w:rsidP="00BF71B9">
            <w:pPr>
              <w:shd w:val="clear" w:color="auto" w:fill="FFFFFF"/>
              <w:jc w:val="both"/>
              <w:rPr>
                <w:color w:val="333333"/>
                <w:sz w:val="20"/>
                <w:lang w:val="sk-SK" w:eastAsia="sk-SK"/>
              </w:rPr>
            </w:pPr>
          </w:p>
          <w:p w14:paraId="3E1F1128"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u w:val="single"/>
                <w:bdr w:val="none" w:sz="0" w:space="0" w:color="auto" w:frame="1"/>
                <w:shd w:val="clear" w:color="auto" w:fill="FFFFFF"/>
                <w:lang w:val="sk-SK" w:eastAsia="sk-SK"/>
              </w:rPr>
              <w:t>Hodnota predávanej produkcie v sektore mlieka a mliečnych výrobkov nezahŕňa:</w:t>
            </w:r>
          </w:p>
          <w:p w14:paraId="48E20765"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·hodnotu produkcie výrobkov, pre ktoré nebola organizácia výrobcov, nadnárodná organizácia výrobcov alebo skupina výrobcov uznaná,</w:t>
            </w:r>
          </w:p>
          <w:p w14:paraId="22427BB2"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·náklady na ďalšie spracovanie alebo ďalšie úpravy výrobkov alebo hodnotu konečných spracovaných výrobkov,</w:t>
            </w:r>
          </w:p>
          <w:p w14:paraId="6B901282"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·produkciu členov, ktorí vystúpia z organizácie výrobcov alebo skupiny výrobcov alebo združenia organizácie výrobcov počas roka,</w:t>
            </w:r>
          </w:p>
          <w:p w14:paraId="112303EF"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·hodnotu vedľajších výrobkov,</w:t>
            </w:r>
          </w:p>
          <w:p w14:paraId="075AA14C"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3AEAA04D"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xml:space="preserve">·hodnotu priameho predaja členmi organizácie </w:t>
            </w:r>
            <w:proofErr w:type="spellStart"/>
            <w:r w:rsidRPr="00BF71B9">
              <w:rPr>
                <w:color w:val="333333"/>
                <w:sz w:val="20"/>
                <w:bdr w:val="none" w:sz="0" w:space="0" w:color="auto" w:frame="1"/>
                <w:shd w:val="clear" w:color="auto" w:fill="FFFFFF"/>
                <w:lang w:val="sk-SK" w:eastAsia="sk-SK"/>
              </w:rPr>
              <w:t>organizácie</w:t>
            </w:r>
            <w:proofErr w:type="spellEnd"/>
            <w:r w:rsidRPr="00BF71B9">
              <w:rPr>
                <w:color w:val="333333"/>
                <w:sz w:val="20"/>
                <w:bdr w:val="none" w:sz="0" w:space="0" w:color="auto" w:frame="1"/>
                <w:shd w:val="clear" w:color="auto" w:fill="FFFFFF"/>
                <w:lang w:val="sk-SK" w:eastAsia="sk-SK"/>
              </w:rPr>
              <w:t xml:space="preserve"> výrobcov, nadnárodnej organizácie výrobcov alebo skupiny výrobcov.</w:t>
            </w:r>
          </w:p>
          <w:p w14:paraId="56146C95" w14:textId="77777777" w:rsidR="00BF71B9" w:rsidRPr="00BF71B9" w:rsidRDefault="00BF71B9" w:rsidP="00BF71B9">
            <w:pPr>
              <w:shd w:val="clear" w:color="auto" w:fill="FFFFFF"/>
              <w:jc w:val="both"/>
              <w:rPr>
                <w:color w:val="333333"/>
                <w:sz w:val="20"/>
                <w:lang w:val="sk-SK" w:eastAsia="sk-SK"/>
              </w:rPr>
            </w:pPr>
          </w:p>
          <w:p w14:paraId="68967C53" w14:textId="77777777" w:rsidR="00BF71B9" w:rsidRPr="00BF71B9" w:rsidRDefault="00BF71B9" w:rsidP="00BF71B9">
            <w:pPr>
              <w:shd w:val="clear" w:color="auto" w:fill="FFFFFF"/>
              <w:jc w:val="both"/>
              <w:rPr>
                <w:color w:val="333333"/>
                <w:sz w:val="20"/>
                <w:lang w:val="sk-SK" w:eastAsia="sk-SK"/>
              </w:rPr>
            </w:pPr>
          </w:p>
          <w:p w14:paraId="702C6114"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bdr w:val="none" w:sz="0" w:space="0" w:color="auto" w:frame="1"/>
                <w:lang w:val="sk-SK" w:eastAsia="sk-SK"/>
              </w:rPr>
              <w:t xml:space="preserve">Hodnota predávanej produkcie </w:t>
            </w:r>
            <w:r w:rsidRPr="00BF71B9">
              <w:rPr>
                <w:color w:val="333333"/>
                <w:sz w:val="20"/>
                <w:lang w:val="sk-SK" w:eastAsia="sk-SK"/>
              </w:rPr>
              <w:t xml:space="preserve">v sektore mlieka a mliečnych výrobkov (kravského, ovčieho alebo kozieho) </w:t>
            </w:r>
            <w:r w:rsidRPr="00BF71B9">
              <w:rPr>
                <w:b/>
                <w:bCs/>
                <w:color w:val="333333"/>
                <w:sz w:val="20"/>
                <w:bdr w:val="none" w:sz="0" w:space="0" w:color="auto" w:frame="1"/>
                <w:lang w:val="sk-SK" w:eastAsia="sk-SK"/>
              </w:rPr>
              <w:t>združenia organizácie výrobcov alebo nadnárodného združenia organizácií výrobcov</w:t>
            </w:r>
            <w:r w:rsidRPr="00BF71B9">
              <w:rPr>
                <w:color w:val="333333"/>
                <w:sz w:val="20"/>
                <w:lang w:val="sk-SK" w:eastAsia="sk-SK"/>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71952FCD"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0357CF47" w14:textId="77777777" w:rsidR="00BF71B9" w:rsidRPr="00BF71B9" w:rsidRDefault="00BF71B9" w:rsidP="00BF71B9">
            <w:pPr>
              <w:shd w:val="clear" w:color="auto" w:fill="FFFFFF"/>
              <w:jc w:val="both"/>
              <w:rPr>
                <w:color w:val="333333"/>
                <w:sz w:val="20"/>
                <w:lang w:val="sk-SK" w:eastAsia="sk-SK"/>
              </w:rPr>
            </w:pPr>
          </w:p>
          <w:p w14:paraId="5AB77763" w14:textId="77777777" w:rsidR="00BF71B9" w:rsidRPr="00BF71B9" w:rsidRDefault="00BF71B9" w:rsidP="00BF71B9">
            <w:pPr>
              <w:shd w:val="clear" w:color="auto" w:fill="FFFFFF"/>
              <w:jc w:val="both"/>
              <w:rPr>
                <w:color w:val="333333"/>
                <w:sz w:val="20"/>
                <w:lang w:val="sk-SK" w:eastAsia="sk-SK"/>
              </w:rPr>
            </w:pPr>
          </w:p>
          <w:p w14:paraId="4B6BEB54"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bdr w:val="none" w:sz="0" w:space="0" w:color="auto" w:frame="1"/>
                <w:shd w:val="clear" w:color="auto" w:fill="FFFFFF"/>
                <w:lang w:val="sk-SK" w:eastAsia="sk-SK"/>
              </w:rPr>
              <w:t>Predávaná produkcia organizácie alebo skupiny sa fakturuje bez:</w:t>
            </w:r>
          </w:p>
          <w:p w14:paraId="062FD19B"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-a) DPH a</w:t>
            </w:r>
          </w:p>
          <w:p w14:paraId="7388E3D9"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-b) nákladov na internú dopravu.</w:t>
            </w:r>
          </w:p>
          <w:p w14:paraId="11884196" w14:textId="13507DC1" w:rsidR="00F630DD" w:rsidRPr="00BF71B9" w:rsidRDefault="00BF71B9" w:rsidP="00BF71B9">
            <w:pPr>
              <w:shd w:val="clear" w:color="auto" w:fill="FFFFFF"/>
              <w:jc w:val="both"/>
              <w:rPr>
                <w:rFonts w:ascii="Helvetica" w:hAnsi="Helvetica"/>
                <w:color w:val="333333"/>
                <w:lang w:val="sk-SK" w:eastAsia="sk-SK"/>
              </w:rPr>
            </w:pPr>
            <w:r w:rsidRPr="00BF71B9">
              <w:rPr>
                <w:color w:val="333333"/>
                <w:sz w:val="20"/>
                <w:bdr w:val="none" w:sz="0" w:space="0" w:color="auto" w:frame="1"/>
                <w:shd w:val="clear" w:color="auto" w:fill="FFFFFF"/>
                <w:lang w:val="sk-SK" w:eastAsia="sk-SK"/>
              </w:rPr>
              <w:t>Na účely výpočtu hodnoty predávanej produkcie platia ustanovenia článku 30 a 31 delegovaného nariadenia Komisie (EÚ) 2022/126.</w:t>
            </w:r>
          </w:p>
        </w:tc>
      </w:tr>
    </w:tbl>
    <w:p w14:paraId="0A4921A6" w14:textId="77777777" w:rsidR="00A77B3E" w:rsidRDefault="00462010">
      <w:pPr>
        <w:pStyle w:val="Nadpis6"/>
        <w:spacing w:before="20" w:after="20"/>
        <w:rPr>
          <w:b w:val="0"/>
          <w:color w:val="000000"/>
          <w:sz w:val="24"/>
        </w:rPr>
      </w:pPr>
      <w:bookmarkStart w:id="33" w:name="_Toc256000790"/>
      <w:r>
        <w:rPr>
          <w:b w:val="0"/>
          <w:noProof/>
          <w:color w:val="000000"/>
          <w:sz w:val="24"/>
        </w:rPr>
        <w:lastRenderedPageBreak/>
        <w:t>7 Additional information specific to the Type of Intervention</w:t>
      </w:r>
      <w:bookmarkEnd w:id="3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3CA18C5D"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29C98E0" w14:textId="5C0DCB3A" w:rsidR="00A77B3E" w:rsidRPr="00340040" w:rsidRDefault="00340040" w:rsidP="00340040">
            <w:pPr>
              <w:jc w:val="both"/>
              <w:rPr>
                <w:sz w:val="16"/>
                <w:szCs w:val="20"/>
              </w:rPr>
            </w:pPr>
            <w:proofErr w:type="spellStart"/>
            <w:r w:rsidRPr="00340040">
              <w:rPr>
                <w:color w:val="333333"/>
                <w:sz w:val="20"/>
                <w:shd w:val="clear" w:color="auto" w:fill="FFFFFF"/>
              </w:rPr>
              <w:t>Oprávnení</w:t>
            </w:r>
            <w:proofErr w:type="spellEnd"/>
            <w:r w:rsidRPr="00340040">
              <w:rPr>
                <w:color w:val="333333"/>
                <w:sz w:val="20"/>
                <w:shd w:val="clear" w:color="auto" w:fill="FFFFFF"/>
              </w:rPr>
              <w:t xml:space="preserve"> </w:t>
            </w:r>
            <w:proofErr w:type="spellStart"/>
            <w:r w:rsidRPr="00340040">
              <w:rPr>
                <w:color w:val="333333"/>
                <w:sz w:val="20"/>
                <w:shd w:val="clear" w:color="auto" w:fill="FFFFFF"/>
              </w:rPr>
              <w:t>žiadatelia</w:t>
            </w:r>
            <w:proofErr w:type="spellEnd"/>
            <w:r w:rsidRPr="00340040">
              <w:rPr>
                <w:color w:val="333333"/>
                <w:sz w:val="20"/>
                <w:shd w:val="clear" w:color="auto" w:fill="FFFFFF"/>
              </w:rPr>
              <w:t xml:space="preserve"> </w:t>
            </w:r>
            <w:proofErr w:type="spellStart"/>
            <w:r w:rsidRPr="00340040">
              <w:rPr>
                <w:color w:val="333333"/>
                <w:sz w:val="20"/>
                <w:shd w:val="clear" w:color="auto" w:fill="FFFFFF"/>
              </w:rPr>
              <w:t>nebudú</w:t>
            </w:r>
            <w:proofErr w:type="spellEnd"/>
            <w:r w:rsidRPr="00340040">
              <w:rPr>
                <w:color w:val="333333"/>
                <w:sz w:val="20"/>
                <w:shd w:val="clear" w:color="auto" w:fill="FFFFFF"/>
              </w:rPr>
              <w:t xml:space="preserve"> </w:t>
            </w:r>
            <w:proofErr w:type="spellStart"/>
            <w:r w:rsidRPr="00340040">
              <w:rPr>
                <w:color w:val="333333"/>
                <w:sz w:val="20"/>
                <w:shd w:val="clear" w:color="auto" w:fill="FFFFFF"/>
              </w:rPr>
              <w:t>oprávnení</w:t>
            </w:r>
            <w:proofErr w:type="spellEnd"/>
            <w:r w:rsidRPr="00340040">
              <w:rPr>
                <w:color w:val="333333"/>
                <w:sz w:val="20"/>
                <w:shd w:val="clear" w:color="auto" w:fill="FFFFFF"/>
              </w:rPr>
              <w:t xml:space="preserve"> </w:t>
            </w:r>
            <w:proofErr w:type="spellStart"/>
            <w:r w:rsidRPr="00340040">
              <w:rPr>
                <w:color w:val="333333"/>
                <w:sz w:val="20"/>
                <w:shd w:val="clear" w:color="auto" w:fill="FFFFFF"/>
              </w:rPr>
              <w:t>na</w:t>
            </w:r>
            <w:proofErr w:type="spellEnd"/>
            <w:r w:rsidRPr="00340040">
              <w:rPr>
                <w:color w:val="333333"/>
                <w:sz w:val="20"/>
                <w:shd w:val="clear" w:color="auto" w:fill="FFFFFF"/>
              </w:rPr>
              <w:t xml:space="preserve"> </w:t>
            </w:r>
            <w:proofErr w:type="spellStart"/>
            <w:r w:rsidRPr="00340040">
              <w:rPr>
                <w:color w:val="333333"/>
                <w:sz w:val="20"/>
                <w:shd w:val="clear" w:color="auto" w:fill="FFFFFF"/>
              </w:rPr>
              <w:t>získanie</w:t>
            </w:r>
            <w:proofErr w:type="spellEnd"/>
            <w:r w:rsidRPr="00340040">
              <w:rPr>
                <w:color w:val="333333"/>
                <w:sz w:val="20"/>
                <w:shd w:val="clear" w:color="auto" w:fill="FFFFFF"/>
              </w:rPr>
              <w:t xml:space="preserve"> </w:t>
            </w:r>
            <w:proofErr w:type="spellStart"/>
            <w:r w:rsidRPr="00340040">
              <w:rPr>
                <w:color w:val="333333"/>
                <w:sz w:val="20"/>
                <w:shd w:val="clear" w:color="auto" w:fill="FFFFFF"/>
              </w:rPr>
              <w:t>podpory</w:t>
            </w:r>
            <w:proofErr w:type="spellEnd"/>
            <w:r w:rsidRPr="00340040">
              <w:rPr>
                <w:color w:val="333333"/>
                <w:sz w:val="20"/>
                <w:shd w:val="clear" w:color="auto" w:fill="FFFFFF"/>
              </w:rPr>
              <w:t xml:space="preserve"> </w:t>
            </w:r>
            <w:proofErr w:type="spellStart"/>
            <w:r w:rsidRPr="00340040">
              <w:rPr>
                <w:color w:val="333333"/>
                <w:sz w:val="20"/>
                <w:shd w:val="clear" w:color="auto" w:fill="FFFFFF"/>
              </w:rPr>
              <w:t>na</w:t>
            </w:r>
            <w:proofErr w:type="spellEnd"/>
            <w:r w:rsidRPr="00340040">
              <w:rPr>
                <w:color w:val="333333"/>
                <w:sz w:val="20"/>
                <w:shd w:val="clear" w:color="auto" w:fill="FFFFFF"/>
              </w:rPr>
              <w:t xml:space="preserve"> </w:t>
            </w:r>
            <w:proofErr w:type="spellStart"/>
            <w:r w:rsidRPr="00340040">
              <w:rPr>
                <w:color w:val="333333"/>
                <w:sz w:val="20"/>
                <w:shd w:val="clear" w:color="auto" w:fill="FFFFFF"/>
              </w:rPr>
              <w:t>určité</w:t>
            </w:r>
            <w:proofErr w:type="spellEnd"/>
            <w:r w:rsidRPr="00340040">
              <w:rPr>
                <w:color w:val="333333"/>
                <w:sz w:val="20"/>
                <w:shd w:val="clear" w:color="auto" w:fill="FFFFFF"/>
              </w:rPr>
              <w:t xml:space="preserve"> </w:t>
            </w:r>
            <w:proofErr w:type="spellStart"/>
            <w:r w:rsidRPr="00340040">
              <w:rPr>
                <w:color w:val="333333"/>
                <w:sz w:val="20"/>
                <w:shd w:val="clear" w:color="auto" w:fill="FFFFFF"/>
              </w:rPr>
              <w:t>činnosti</w:t>
            </w:r>
            <w:proofErr w:type="spellEnd"/>
            <w:r w:rsidRPr="00340040">
              <w:rPr>
                <w:color w:val="333333"/>
                <w:sz w:val="20"/>
                <w:shd w:val="clear" w:color="auto" w:fill="FFFFFF"/>
              </w:rPr>
              <w:t xml:space="preserve"> (</w:t>
            </w:r>
            <w:proofErr w:type="spellStart"/>
            <w:r w:rsidRPr="00340040">
              <w:rPr>
                <w:color w:val="333333"/>
                <w:sz w:val="20"/>
                <w:shd w:val="clear" w:color="auto" w:fill="FFFFFF"/>
              </w:rPr>
              <w:t>akcie</w:t>
            </w:r>
            <w:proofErr w:type="spellEnd"/>
            <w:r w:rsidRPr="00340040">
              <w:rPr>
                <w:color w:val="333333"/>
                <w:sz w:val="20"/>
                <w:shd w:val="clear" w:color="auto" w:fill="FFFFFF"/>
              </w:rPr>
              <w:t xml:space="preserve"> </w:t>
            </w:r>
            <w:proofErr w:type="gramStart"/>
            <w:r w:rsidRPr="00340040">
              <w:rPr>
                <w:color w:val="333333"/>
                <w:sz w:val="20"/>
                <w:shd w:val="clear" w:color="auto" w:fill="FFFFFF"/>
              </w:rPr>
              <w:t>a</w:t>
            </w:r>
            <w:proofErr w:type="gramEnd"/>
            <w:r w:rsidRPr="00340040">
              <w:rPr>
                <w:color w:val="333333"/>
                <w:sz w:val="20"/>
                <w:shd w:val="clear" w:color="auto" w:fill="FFFFFF"/>
              </w:rPr>
              <w:t xml:space="preserve"> </w:t>
            </w:r>
            <w:proofErr w:type="spellStart"/>
            <w:r w:rsidRPr="00340040">
              <w:rPr>
                <w:color w:val="333333"/>
                <w:sz w:val="20"/>
                <w:shd w:val="clear" w:color="auto" w:fill="FFFFFF"/>
              </w:rPr>
              <w:t>investície</w:t>
            </w:r>
            <w:proofErr w:type="spellEnd"/>
            <w:r w:rsidRPr="00340040">
              <w:rPr>
                <w:color w:val="333333"/>
                <w:sz w:val="20"/>
                <w:shd w:val="clear" w:color="auto" w:fill="FFFFFF"/>
              </w:rPr>
              <w:t xml:space="preserve">) v </w:t>
            </w:r>
            <w:proofErr w:type="spellStart"/>
            <w:r w:rsidRPr="00340040">
              <w:rPr>
                <w:color w:val="333333"/>
                <w:sz w:val="20"/>
                <w:shd w:val="clear" w:color="auto" w:fill="FFFFFF"/>
              </w:rPr>
              <w:t>prípade</w:t>
            </w:r>
            <w:proofErr w:type="spellEnd"/>
            <w:r w:rsidRPr="00340040">
              <w:rPr>
                <w:color w:val="333333"/>
                <w:sz w:val="20"/>
                <w:shd w:val="clear" w:color="auto" w:fill="FFFFFF"/>
              </w:rPr>
              <w:t xml:space="preserve">, </w:t>
            </w:r>
            <w:proofErr w:type="spellStart"/>
            <w:r w:rsidRPr="00340040">
              <w:rPr>
                <w:color w:val="333333"/>
                <w:sz w:val="20"/>
                <w:shd w:val="clear" w:color="auto" w:fill="FFFFFF"/>
              </w:rPr>
              <w:t>že</w:t>
            </w:r>
            <w:proofErr w:type="spellEnd"/>
            <w:r w:rsidRPr="00340040">
              <w:rPr>
                <w:color w:val="333333"/>
                <w:sz w:val="20"/>
                <w:shd w:val="clear" w:color="auto" w:fill="FFFFFF"/>
              </w:rPr>
              <w:t xml:space="preserve"> </w:t>
            </w:r>
            <w:proofErr w:type="spellStart"/>
            <w:r w:rsidRPr="00340040">
              <w:rPr>
                <w:color w:val="333333"/>
                <w:sz w:val="20"/>
                <w:shd w:val="clear" w:color="auto" w:fill="FFFFFF"/>
              </w:rPr>
              <w:t>sa</w:t>
            </w:r>
            <w:proofErr w:type="spellEnd"/>
            <w:r w:rsidRPr="00340040">
              <w:rPr>
                <w:color w:val="333333"/>
                <w:sz w:val="20"/>
                <w:shd w:val="clear" w:color="auto" w:fill="FFFFFF"/>
              </w:rPr>
              <w:t xml:space="preserve"> </w:t>
            </w:r>
            <w:proofErr w:type="spellStart"/>
            <w:r w:rsidRPr="00340040">
              <w:rPr>
                <w:color w:val="333333"/>
                <w:sz w:val="20"/>
                <w:shd w:val="clear" w:color="auto" w:fill="FFFFFF"/>
              </w:rPr>
              <w:t>podpora</w:t>
            </w:r>
            <w:proofErr w:type="spellEnd"/>
            <w:r w:rsidRPr="00340040">
              <w:rPr>
                <w:color w:val="333333"/>
                <w:sz w:val="20"/>
                <w:shd w:val="clear" w:color="auto" w:fill="FFFFFF"/>
              </w:rPr>
              <w:t xml:space="preserve"> </w:t>
            </w:r>
            <w:proofErr w:type="spellStart"/>
            <w:r w:rsidRPr="00340040">
              <w:rPr>
                <w:color w:val="333333"/>
                <w:sz w:val="20"/>
                <w:shd w:val="clear" w:color="auto" w:fill="FFFFFF"/>
              </w:rPr>
              <w:t>bude</w:t>
            </w:r>
            <w:proofErr w:type="spellEnd"/>
            <w:r w:rsidRPr="00340040">
              <w:rPr>
                <w:color w:val="333333"/>
                <w:sz w:val="20"/>
                <w:shd w:val="clear" w:color="auto" w:fill="FFFFFF"/>
              </w:rPr>
              <w:t xml:space="preserve"> </w:t>
            </w:r>
            <w:proofErr w:type="spellStart"/>
            <w:r w:rsidRPr="00340040">
              <w:rPr>
                <w:color w:val="333333"/>
                <w:sz w:val="20"/>
                <w:shd w:val="clear" w:color="auto" w:fill="FFFFFF"/>
              </w:rPr>
              <w:t>požadovať</w:t>
            </w:r>
            <w:proofErr w:type="spellEnd"/>
            <w:r w:rsidRPr="00340040">
              <w:rPr>
                <w:color w:val="333333"/>
                <w:sz w:val="20"/>
                <w:shd w:val="clear" w:color="auto" w:fill="FFFFFF"/>
              </w:rPr>
              <w:t xml:space="preserve"> </w:t>
            </w:r>
            <w:proofErr w:type="spellStart"/>
            <w:r w:rsidRPr="00340040">
              <w:rPr>
                <w:color w:val="333333"/>
                <w:sz w:val="20"/>
                <w:shd w:val="clear" w:color="auto" w:fill="FFFFFF"/>
              </w:rPr>
              <w:t>na</w:t>
            </w:r>
            <w:proofErr w:type="spellEnd"/>
            <w:r w:rsidRPr="00340040">
              <w:rPr>
                <w:color w:val="333333"/>
                <w:sz w:val="20"/>
                <w:shd w:val="clear" w:color="auto" w:fill="FFFFFF"/>
              </w:rPr>
              <w:t xml:space="preserve"> tie </w:t>
            </w:r>
            <w:proofErr w:type="spellStart"/>
            <w:r w:rsidRPr="00340040">
              <w:rPr>
                <w:color w:val="333333"/>
                <w:sz w:val="20"/>
                <w:shd w:val="clear" w:color="auto" w:fill="FFFFFF"/>
              </w:rPr>
              <w:t>isté</w:t>
            </w:r>
            <w:proofErr w:type="spellEnd"/>
            <w:r w:rsidRPr="00340040">
              <w:rPr>
                <w:color w:val="333333"/>
                <w:sz w:val="20"/>
                <w:shd w:val="clear" w:color="auto" w:fill="FFFFFF"/>
              </w:rPr>
              <w:t xml:space="preserve"> </w:t>
            </w:r>
            <w:proofErr w:type="spellStart"/>
            <w:r w:rsidRPr="00340040">
              <w:rPr>
                <w:color w:val="333333"/>
                <w:sz w:val="20"/>
                <w:shd w:val="clear" w:color="auto" w:fill="FFFFFF"/>
              </w:rPr>
              <w:t>činnosti</w:t>
            </w:r>
            <w:proofErr w:type="spellEnd"/>
            <w:r w:rsidRPr="00340040">
              <w:rPr>
                <w:color w:val="333333"/>
                <w:sz w:val="20"/>
                <w:shd w:val="clear" w:color="auto" w:fill="FFFFFF"/>
              </w:rPr>
              <w:t xml:space="preserve">, </w:t>
            </w:r>
            <w:proofErr w:type="spellStart"/>
            <w:r w:rsidRPr="00340040">
              <w:rPr>
                <w:color w:val="333333"/>
                <w:sz w:val="20"/>
                <w:shd w:val="clear" w:color="auto" w:fill="FFFFFF"/>
              </w:rPr>
              <w:t>na</w:t>
            </w:r>
            <w:proofErr w:type="spellEnd"/>
            <w:r w:rsidRPr="00340040">
              <w:rPr>
                <w:color w:val="333333"/>
                <w:sz w:val="20"/>
                <w:shd w:val="clear" w:color="auto" w:fill="FFFFFF"/>
              </w:rPr>
              <w:t xml:space="preserve"> </w:t>
            </w:r>
            <w:proofErr w:type="spellStart"/>
            <w:r w:rsidRPr="00340040">
              <w:rPr>
                <w:color w:val="333333"/>
                <w:sz w:val="20"/>
                <w:shd w:val="clear" w:color="auto" w:fill="FFFFFF"/>
              </w:rPr>
              <w:t>ktoré</w:t>
            </w:r>
            <w:proofErr w:type="spellEnd"/>
            <w:r w:rsidRPr="00340040">
              <w:rPr>
                <w:color w:val="333333"/>
                <w:sz w:val="20"/>
                <w:shd w:val="clear" w:color="auto" w:fill="FFFFFF"/>
              </w:rPr>
              <w:t xml:space="preserve"> </w:t>
            </w:r>
            <w:proofErr w:type="spellStart"/>
            <w:r w:rsidRPr="00340040">
              <w:rPr>
                <w:color w:val="333333"/>
                <w:sz w:val="20"/>
                <w:shd w:val="clear" w:color="auto" w:fill="FFFFFF"/>
              </w:rPr>
              <w:t>sa</w:t>
            </w:r>
            <w:proofErr w:type="spellEnd"/>
            <w:r w:rsidRPr="00340040">
              <w:rPr>
                <w:color w:val="333333"/>
                <w:sz w:val="20"/>
                <w:shd w:val="clear" w:color="auto" w:fill="FFFFFF"/>
              </w:rPr>
              <w:t xml:space="preserve"> </w:t>
            </w:r>
            <w:proofErr w:type="spellStart"/>
            <w:r w:rsidRPr="00340040">
              <w:rPr>
                <w:color w:val="333333"/>
                <w:sz w:val="20"/>
                <w:shd w:val="clear" w:color="auto" w:fill="FFFFFF"/>
              </w:rPr>
              <w:t>žiada</w:t>
            </w:r>
            <w:proofErr w:type="spellEnd"/>
            <w:r w:rsidRPr="00340040">
              <w:rPr>
                <w:color w:val="333333"/>
                <w:sz w:val="20"/>
                <w:shd w:val="clear" w:color="auto" w:fill="FFFFFF"/>
              </w:rPr>
              <w:t xml:space="preserve"> o </w:t>
            </w:r>
            <w:proofErr w:type="spellStart"/>
            <w:r w:rsidRPr="00340040">
              <w:rPr>
                <w:color w:val="333333"/>
                <w:sz w:val="20"/>
                <w:shd w:val="clear" w:color="auto" w:fill="FFFFFF"/>
              </w:rPr>
              <w:t>podporu</w:t>
            </w:r>
            <w:proofErr w:type="spellEnd"/>
            <w:r w:rsidRPr="00340040">
              <w:rPr>
                <w:color w:val="333333"/>
                <w:sz w:val="20"/>
                <w:shd w:val="clear" w:color="auto" w:fill="FFFFFF"/>
              </w:rPr>
              <w:t xml:space="preserve"> z EPFRV.</w:t>
            </w:r>
          </w:p>
        </w:tc>
      </w:tr>
    </w:tbl>
    <w:p w14:paraId="1C928E19" w14:textId="77777777" w:rsidR="00A77B3E" w:rsidRDefault="00A77B3E">
      <w:pPr>
        <w:spacing w:before="20" w:after="20"/>
        <w:rPr>
          <w:color w:val="000000"/>
        </w:rPr>
      </w:pPr>
    </w:p>
    <w:p w14:paraId="3D622568" w14:textId="77777777" w:rsidR="00A77B3E" w:rsidRDefault="00462010">
      <w:pPr>
        <w:pStyle w:val="Nadpis6"/>
        <w:spacing w:before="20" w:after="20"/>
        <w:rPr>
          <w:b w:val="0"/>
          <w:color w:val="000000"/>
          <w:sz w:val="24"/>
        </w:rPr>
      </w:pPr>
      <w:bookmarkStart w:id="34" w:name="_Toc256000791"/>
      <w:r>
        <w:rPr>
          <w:b w:val="0"/>
          <w:noProof/>
          <w:color w:val="000000"/>
          <w:sz w:val="24"/>
        </w:rPr>
        <w:t>8 WTO compliance</w:t>
      </w:r>
      <w:bookmarkEnd w:id="34"/>
    </w:p>
    <w:p w14:paraId="7941D5D4" w14:textId="77777777" w:rsidR="00A77B3E" w:rsidRDefault="00462010">
      <w:pPr>
        <w:spacing w:before="20" w:after="20"/>
        <w:rPr>
          <w:color w:val="000000"/>
        </w:rPr>
      </w:pPr>
      <w:r>
        <w:rPr>
          <w:noProof/>
          <w:color w:val="000000"/>
        </w:rPr>
        <w:t xml:space="preserve"> Zelený kôš</w:t>
      </w:r>
    </w:p>
    <w:p w14:paraId="6DB5180E" w14:textId="77777777" w:rsidR="00A77B3E" w:rsidRDefault="00462010">
      <w:pPr>
        <w:spacing w:before="20" w:after="20"/>
        <w:rPr>
          <w:color w:val="000000"/>
        </w:rPr>
      </w:pPr>
      <w:r>
        <w:rPr>
          <w:noProof/>
          <w:color w:val="000000"/>
        </w:rPr>
        <w:t>Odsek 2 prílohy 2 k dohode WTO</w:t>
      </w:r>
    </w:p>
    <w:p w14:paraId="5768BC9B" w14:textId="77777777" w:rsidR="00A77B3E" w:rsidRDefault="00462010">
      <w:pPr>
        <w:spacing w:before="20" w:after="20"/>
        <w:rPr>
          <w:color w:val="000000"/>
        </w:rPr>
      </w:pPr>
      <w:r>
        <w:rPr>
          <w:noProof/>
          <w:color w:val="000000"/>
        </w:rPr>
        <w:lastRenderedPageBreak/>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0DF33807"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8187952" w14:textId="3296F0C9" w:rsidR="003C6235" w:rsidRDefault="00462010">
            <w:pPr>
              <w:spacing w:before="40" w:after="40"/>
            </w:pPr>
            <w:r w:rsidRPr="00101AF5">
              <w:rPr>
                <w:noProof/>
                <w:sz w:val="20"/>
              </w:rPr>
              <w:t>Podpora bude v súlade s písm. g) Služby poskytované v oblasti infraštruktúry odseku 2 Všeobecné služby prílohy 2 k Dohode WTO.</w:t>
            </w:r>
          </w:p>
        </w:tc>
      </w:tr>
    </w:tbl>
    <w:p w14:paraId="46B913F9" w14:textId="77777777" w:rsidR="00A77B3E" w:rsidRDefault="00A77B3E">
      <w:pPr>
        <w:spacing w:before="20" w:after="20"/>
        <w:rPr>
          <w:color w:val="000000"/>
        </w:rPr>
        <w:sectPr w:rsidR="00A77B3E">
          <w:pgSz w:w="11906" w:h="16838"/>
          <w:pgMar w:top="720" w:right="720" w:bottom="864" w:left="936" w:header="288" w:footer="72" w:gutter="0"/>
          <w:cols w:space="720"/>
          <w:noEndnote/>
          <w:docGrid w:linePitch="360"/>
        </w:sectPr>
      </w:pPr>
    </w:p>
    <w:p w14:paraId="45401079" w14:textId="77777777" w:rsidR="00A77B3E" w:rsidRDefault="00462010">
      <w:pPr>
        <w:pStyle w:val="Nadpis4"/>
        <w:spacing w:before="20" w:after="20"/>
        <w:rPr>
          <w:color w:val="000000"/>
          <w:sz w:val="24"/>
        </w:rPr>
      </w:pPr>
      <w:bookmarkStart w:id="35" w:name="_Toc256000792"/>
      <w:r>
        <w:rPr>
          <w:noProof/>
          <w:color w:val="000000"/>
          <w:sz w:val="24"/>
        </w:rPr>
        <w:lastRenderedPageBreak/>
        <w:t>PROMO(47(1)(f)) -  – promotion, communication and marketing including actions and activities aimed in particular at raising consumer awareness about the Union quality schemes and the importance of healthy diets, and at diversification and consolidation of markets</w:t>
      </w:r>
      <w:bookmarkEnd w:id="35"/>
    </w:p>
    <w:p w14:paraId="45C4C3B4" w14:textId="12B0ED12" w:rsidR="00A77B3E" w:rsidRDefault="00462010">
      <w:pPr>
        <w:pStyle w:val="Nadpis5"/>
        <w:spacing w:before="20" w:after="20"/>
        <w:rPr>
          <w:i w:val="0"/>
          <w:color w:val="000000"/>
          <w:sz w:val="24"/>
        </w:rPr>
      </w:pPr>
      <w:bookmarkStart w:id="36" w:name="_Toc256000793"/>
      <w:r>
        <w:rPr>
          <w:i w:val="0"/>
          <w:noProof/>
          <w:color w:val="000000"/>
          <w:sz w:val="24"/>
        </w:rPr>
        <w:t>67.4.</w:t>
      </w:r>
      <w:r w:rsidR="000E584C">
        <w:rPr>
          <w:i w:val="0"/>
          <w:noProof/>
          <w:color w:val="000000"/>
          <w:sz w:val="24"/>
        </w:rPr>
        <w:t>5</w:t>
      </w:r>
      <w:r>
        <w:rPr>
          <w:i w:val="0"/>
          <w:noProof/>
          <w:color w:val="000000"/>
          <w:sz w:val="24"/>
        </w:rPr>
        <w:t xml:space="preserve"> </w:t>
      </w:r>
      <w:r w:rsidR="006D6F1C">
        <w:rPr>
          <w:i w:val="0"/>
          <w:noProof/>
          <w:color w:val="000000"/>
          <w:sz w:val="24"/>
        </w:rPr>
        <w:t>–</w:t>
      </w:r>
      <w:r>
        <w:rPr>
          <w:i w:val="0"/>
          <w:noProof/>
          <w:color w:val="000000"/>
          <w:sz w:val="24"/>
        </w:rPr>
        <w:t xml:space="preserve"> Propagácia</w:t>
      </w:r>
      <w:r w:rsidR="006D6F1C">
        <w:rPr>
          <w:i w:val="0"/>
          <w:noProof/>
          <w:color w:val="000000"/>
          <w:sz w:val="24"/>
        </w:rPr>
        <w:t>, komunikácia</w:t>
      </w:r>
      <w:r>
        <w:rPr>
          <w:i w:val="0"/>
          <w:noProof/>
          <w:color w:val="000000"/>
          <w:sz w:val="24"/>
        </w:rPr>
        <w:t xml:space="preserve"> a marketing</w:t>
      </w:r>
      <w:bookmarkEnd w:id="3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172EC0B0"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894B0C0" w14:textId="77777777" w:rsidR="00A77B3E" w:rsidRDefault="0046201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B4D7FDA" w14:textId="5FD6EFA1" w:rsidR="00A77B3E" w:rsidRDefault="00462010" w:rsidP="000E584C">
            <w:pPr>
              <w:spacing w:before="20" w:after="20"/>
              <w:rPr>
                <w:color w:val="000000"/>
                <w:sz w:val="20"/>
              </w:rPr>
            </w:pPr>
            <w:r>
              <w:rPr>
                <w:noProof/>
                <w:color w:val="000000"/>
                <w:sz w:val="20"/>
              </w:rPr>
              <w:t>67.4.</w:t>
            </w:r>
            <w:r w:rsidR="000E584C">
              <w:rPr>
                <w:noProof/>
                <w:color w:val="000000"/>
                <w:sz w:val="20"/>
              </w:rPr>
              <w:t>5</w:t>
            </w:r>
          </w:p>
        </w:tc>
      </w:tr>
      <w:tr w:rsidR="003C6235" w14:paraId="65DB9EA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7A2E864" w14:textId="77777777" w:rsidR="00A77B3E" w:rsidRDefault="0046201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FBA36F8" w14:textId="08BC85B6" w:rsidR="00A77B3E" w:rsidRDefault="00462010">
            <w:pPr>
              <w:spacing w:before="20" w:after="20"/>
              <w:rPr>
                <w:color w:val="000000"/>
                <w:sz w:val="20"/>
              </w:rPr>
            </w:pPr>
            <w:r>
              <w:rPr>
                <w:noProof/>
                <w:color w:val="000000"/>
                <w:sz w:val="20"/>
              </w:rPr>
              <w:t>Propagácia</w:t>
            </w:r>
            <w:r w:rsidR="006D6F1C">
              <w:rPr>
                <w:noProof/>
                <w:color w:val="000000"/>
                <w:sz w:val="20"/>
              </w:rPr>
              <w:t>, komunikácia</w:t>
            </w:r>
            <w:r>
              <w:rPr>
                <w:noProof/>
                <w:color w:val="000000"/>
                <w:sz w:val="20"/>
              </w:rPr>
              <w:t xml:space="preserve"> a marketing</w:t>
            </w:r>
          </w:p>
        </w:tc>
      </w:tr>
      <w:tr w:rsidR="003C6235" w14:paraId="04D9545A"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61A530" w14:textId="77777777" w:rsidR="00A77B3E" w:rsidRDefault="0046201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E0AF155" w14:textId="77777777" w:rsidR="00A77B3E" w:rsidRDefault="00462010">
            <w:pPr>
              <w:spacing w:before="20" w:after="20"/>
              <w:rPr>
                <w:color w:val="000000"/>
                <w:sz w:val="20"/>
              </w:rPr>
            </w:pPr>
            <w:r>
              <w:rPr>
                <w:noProof/>
                <w:color w:val="000000"/>
                <w:sz w:val="20"/>
              </w:rPr>
              <w:t>PROMO(47(1)(f)) – promotion, communication and marketing including actions and activities aimed in particular at raising consumer awareness about the Union quality schemes and the importance of healthy diets, and at diversification and consolidation of markets</w:t>
            </w:r>
          </w:p>
        </w:tc>
      </w:tr>
      <w:tr w:rsidR="003C6235" w14:paraId="7F7201C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085A796" w14:textId="77777777" w:rsidR="00A77B3E" w:rsidRDefault="0046201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27AE362" w14:textId="77777777" w:rsidR="00A77B3E" w:rsidRDefault="00462010">
            <w:pPr>
              <w:spacing w:before="20" w:after="20"/>
              <w:rPr>
                <w:color w:val="000000"/>
                <w:sz w:val="20"/>
              </w:rPr>
            </w:pPr>
            <w:r>
              <w:rPr>
                <w:noProof/>
                <w:color w:val="000000"/>
                <w:sz w:val="20"/>
              </w:rPr>
              <w:t>O.35. Počet podporovaných operačných programov</w:t>
            </w:r>
          </w:p>
        </w:tc>
      </w:tr>
    </w:tbl>
    <w:p w14:paraId="53BB7E65" w14:textId="77777777" w:rsidR="00A77B3E" w:rsidRDefault="00462010">
      <w:pPr>
        <w:pStyle w:val="Nadpis6"/>
        <w:spacing w:before="20" w:after="20"/>
        <w:rPr>
          <w:b w:val="0"/>
          <w:color w:val="000000"/>
          <w:sz w:val="24"/>
        </w:rPr>
      </w:pPr>
      <w:bookmarkStart w:id="37" w:name="_Toc256000794"/>
      <w:r>
        <w:rPr>
          <w:b w:val="0"/>
          <w:noProof/>
          <w:color w:val="000000"/>
          <w:sz w:val="24"/>
        </w:rPr>
        <w:t>1 Territorial scope and, if relevant, regional dimension</w:t>
      </w:r>
      <w:bookmarkEnd w:id="37"/>
    </w:p>
    <w:p w14:paraId="5AECC4A1" w14:textId="77777777" w:rsidR="00A77B3E" w:rsidRDefault="00462010">
      <w:pPr>
        <w:spacing w:before="20" w:after="20"/>
        <w:rPr>
          <w:color w:val="000000"/>
          <w:sz w:val="0"/>
        </w:rPr>
      </w:pPr>
      <w:r>
        <w:rPr>
          <w:noProof/>
          <w:color w:val="000000"/>
        </w:rPr>
        <w:t xml:space="preserve">Územná pôsobnosť: </w:t>
      </w:r>
      <w:r>
        <w:rPr>
          <w:b/>
          <w:noProof/>
          <w:color w:val="000000"/>
        </w:rPr>
        <w:t>Národná</w:t>
      </w:r>
    </w:p>
    <w:p w14:paraId="48402975"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2C7B6610"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0834698"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7380DF0" w14:textId="77777777" w:rsidR="00A77B3E" w:rsidRDefault="00462010">
            <w:pPr>
              <w:spacing w:before="20" w:after="20"/>
              <w:rPr>
                <w:color w:val="000000"/>
                <w:sz w:val="20"/>
              </w:rPr>
            </w:pPr>
            <w:r>
              <w:rPr>
                <w:b/>
                <w:noProof/>
                <w:color w:val="000000"/>
                <w:sz w:val="20"/>
              </w:rPr>
              <w:t>Opis</w:t>
            </w:r>
          </w:p>
        </w:tc>
      </w:tr>
      <w:tr w:rsidR="003C6235" w14:paraId="211B046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5073E4B" w14:textId="77777777" w:rsidR="00A77B3E" w:rsidRDefault="0046201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1ED8BDA" w14:textId="77777777" w:rsidR="00A77B3E" w:rsidRDefault="00462010">
            <w:pPr>
              <w:spacing w:before="20" w:after="20"/>
              <w:rPr>
                <w:color w:val="000000"/>
                <w:sz w:val="20"/>
              </w:rPr>
            </w:pPr>
            <w:r>
              <w:rPr>
                <w:noProof/>
                <w:color w:val="000000"/>
                <w:sz w:val="20"/>
              </w:rPr>
              <w:t>Slovensko</w:t>
            </w:r>
          </w:p>
        </w:tc>
      </w:tr>
    </w:tbl>
    <w:p w14:paraId="2484FE4C" w14:textId="77777777" w:rsidR="00A77B3E" w:rsidRDefault="0046201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66C3E8CA"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D1C6E65" w14:textId="77777777" w:rsidR="003C6235" w:rsidRDefault="00462010">
            <w:pPr>
              <w:spacing w:before="40" w:after="40"/>
            </w:pPr>
            <w:r>
              <w:rPr>
                <w:noProof/>
              </w:rPr>
              <w:t>Intervencia sa uplatňuje na celom území Slovenskej republiky.</w:t>
            </w:r>
          </w:p>
        </w:tc>
      </w:tr>
    </w:tbl>
    <w:p w14:paraId="04C66DE5" w14:textId="77777777" w:rsidR="00A77B3E" w:rsidRDefault="00462010">
      <w:pPr>
        <w:pStyle w:val="Nadpis6"/>
        <w:spacing w:before="20" w:after="20"/>
        <w:rPr>
          <w:b w:val="0"/>
          <w:color w:val="000000"/>
          <w:sz w:val="24"/>
        </w:rPr>
      </w:pPr>
      <w:bookmarkStart w:id="38" w:name="_Toc256000795"/>
      <w:r>
        <w:rPr>
          <w:b w:val="0"/>
          <w:noProof/>
          <w:color w:val="000000"/>
          <w:sz w:val="24"/>
        </w:rPr>
        <w:t>2 Related Specific Objectives, Cross-Cutting Objective and relevant Sectoral Objectives</w:t>
      </w:r>
      <w:bookmarkEnd w:id="38"/>
    </w:p>
    <w:p w14:paraId="4B729BDE"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5434A9C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6D27DE7" w14:textId="77777777" w:rsidR="00A77B3E" w:rsidRDefault="00462010">
            <w:pPr>
              <w:spacing w:before="20" w:after="20"/>
              <w:rPr>
                <w:color w:val="000000"/>
                <w:sz w:val="20"/>
              </w:rPr>
            </w:pPr>
            <w:r>
              <w:rPr>
                <w:b/>
                <w:noProof/>
                <w:color w:val="000000"/>
                <w:sz w:val="20"/>
              </w:rPr>
              <w:t xml:space="preserve">CAP SECTORAL OBJECTIVE Code + Description </w:t>
            </w:r>
          </w:p>
        </w:tc>
      </w:tr>
      <w:tr w:rsidR="00F630DD" w14:paraId="2E3A178F"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09DB97" w14:textId="77777777" w:rsidR="00F630DD" w:rsidRDefault="00F630DD" w:rsidP="00933DB7">
            <w:pPr>
              <w:spacing w:before="20" w:after="20"/>
              <w:rPr>
                <w:noProof/>
                <w:color w:val="000000"/>
                <w:sz w:val="20"/>
              </w:rPr>
            </w:pPr>
            <w:r w:rsidRPr="005A6FF5">
              <w:rPr>
                <w:color w:val="000000"/>
                <w:sz w:val="20"/>
              </w:rPr>
              <w:t>CONC(46(b)) concentration of supply and placing on the market of the products, including through direct marketing</w:t>
            </w:r>
          </w:p>
        </w:tc>
      </w:tr>
      <w:tr w:rsidR="003C6235" w14:paraId="4A22A37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616314" w14:textId="77777777" w:rsidR="00A77B3E" w:rsidRDefault="00462010">
            <w:pPr>
              <w:spacing w:before="20" w:after="20"/>
              <w:rPr>
                <w:color w:val="000000"/>
                <w:sz w:val="20"/>
              </w:rPr>
            </w:pPr>
            <w:r>
              <w:rPr>
                <w:noProof/>
                <w:color w:val="000000"/>
                <w:sz w:val="20"/>
              </w:rPr>
              <w:t>MARKET(46(h)) promotion and marketing of the products</w:t>
            </w:r>
          </w:p>
        </w:tc>
      </w:tr>
    </w:tbl>
    <w:p w14:paraId="2DE53A8F" w14:textId="77777777" w:rsidR="00A77B3E" w:rsidRDefault="00A77B3E">
      <w:pPr>
        <w:spacing w:before="20" w:after="20"/>
        <w:rPr>
          <w:color w:val="000000"/>
          <w:sz w:val="0"/>
        </w:rPr>
      </w:pPr>
    </w:p>
    <w:p w14:paraId="4E045A3D"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52E5A9D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806AB48" w14:textId="77777777" w:rsidR="00A77B3E" w:rsidRDefault="0046201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C6235" w14:paraId="4806EED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FB0ADC3" w14:textId="77777777" w:rsidR="00A77B3E" w:rsidRDefault="00462010">
            <w:pPr>
              <w:spacing w:before="20" w:after="20"/>
              <w:rPr>
                <w:color w:val="000000"/>
                <w:sz w:val="20"/>
              </w:rPr>
            </w:pPr>
            <w:r>
              <w:rPr>
                <w:noProof/>
                <w:color w:val="000000"/>
                <w:sz w:val="20"/>
              </w:rPr>
              <w:t>SO2 Enhance market orientation and increase farm competitiveness, both in the short and long term, including greater focus on research, technology and digitalisation</w:t>
            </w:r>
          </w:p>
        </w:tc>
      </w:tr>
      <w:tr w:rsidR="00F630DD" w14:paraId="32349523"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D46508" w14:textId="77777777" w:rsidR="00F630DD" w:rsidRDefault="00F630DD" w:rsidP="00933DB7">
            <w:pPr>
              <w:spacing w:before="20" w:after="20"/>
              <w:rPr>
                <w:noProof/>
                <w:color w:val="000000"/>
                <w:sz w:val="20"/>
              </w:rPr>
            </w:pPr>
            <w:r w:rsidRPr="00D60EF7">
              <w:rPr>
                <w:color w:val="000000"/>
                <w:sz w:val="20"/>
              </w:rPr>
              <w:t xml:space="preserve">SO3 </w:t>
            </w:r>
            <w:proofErr w:type="spellStart"/>
            <w:r w:rsidRPr="00D60EF7">
              <w:rPr>
                <w:color w:val="000000"/>
                <w:sz w:val="20"/>
              </w:rPr>
              <w:t>Zlepšiť</w:t>
            </w:r>
            <w:proofErr w:type="spellEnd"/>
            <w:r w:rsidRPr="00D60EF7">
              <w:rPr>
                <w:color w:val="000000"/>
                <w:sz w:val="20"/>
              </w:rPr>
              <w:t xml:space="preserve"> </w:t>
            </w:r>
            <w:proofErr w:type="spellStart"/>
            <w:r w:rsidRPr="00D60EF7">
              <w:rPr>
                <w:color w:val="000000"/>
                <w:sz w:val="20"/>
              </w:rPr>
              <w:t>postavenie</w:t>
            </w:r>
            <w:proofErr w:type="spellEnd"/>
            <w:r w:rsidRPr="00D60EF7">
              <w:rPr>
                <w:color w:val="000000"/>
                <w:sz w:val="20"/>
              </w:rPr>
              <w:t xml:space="preserve"> </w:t>
            </w:r>
            <w:proofErr w:type="spellStart"/>
            <w:r w:rsidRPr="00D60EF7">
              <w:rPr>
                <w:color w:val="000000"/>
                <w:sz w:val="20"/>
              </w:rPr>
              <w:t>poľnohospodárov</w:t>
            </w:r>
            <w:proofErr w:type="spellEnd"/>
            <w:r w:rsidRPr="00D60EF7">
              <w:rPr>
                <w:color w:val="000000"/>
                <w:sz w:val="20"/>
              </w:rPr>
              <w:t xml:space="preserve"> v </w:t>
            </w:r>
            <w:proofErr w:type="spellStart"/>
            <w:r w:rsidRPr="00D60EF7">
              <w:rPr>
                <w:color w:val="000000"/>
                <w:sz w:val="20"/>
              </w:rPr>
              <w:t>hodnotovom</w:t>
            </w:r>
            <w:proofErr w:type="spellEnd"/>
            <w:r w:rsidRPr="00D60EF7">
              <w:rPr>
                <w:color w:val="000000"/>
                <w:sz w:val="20"/>
              </w:rPr>
              <w:t xml:space="preserve"> </w:t>
            </w:r>
            <w:proofErr w:type="spellStart"/>
            <w:r w:rsidRPr="00D60EF7">
              <w:rPr>
                <w:color w:val="000000"/>
                <w:sz w:val="20"/>
              </w:rPr>
              <w:t>reťazci</w:t>
            </w:r>
            <w:proofErr w:type="spellEnd"/>
          </w:p>
        </w:tc>
      </w:tr>
    </w:tbl>
    <w:p w14:paraId="4D04FE73" w14:textId="77777777" w:rsidR="00A77B3E" w:rsidRDefault="00A77B3E">
      <w:pPr>
        <w:spacing w:before="20" w:after="20"/>
        <w:rPr>
          <w:color w:val="000000"/>
          <w:sz w:val="0"/>
        </w:rPr>
      </w:pPr>
    </w:p>
    <w:p w14:paraId="53A26DE6" w14:textId="77777777" w:rsidR="00A77B3E" w:rsidRDefault="00462010">
      <w:pPr>
        <w:pStyle w:val="Nadpis6"/>
        <w:spacing w:before="20" w:after="20"/>
        <w:rPr>
          <w:b w:val="0"/>
          <w:color w:val="000000"/>
          <w:sz w:val="24"/>
        </w:rPr>
      </w:pPr>
      <w:bookmarkStart w:id="39" w:name="_Toc256000796"/>
      <w:r>
        <w:rPr>
          <w:b w:val="0"/>
          <w:noProof/>
          <w:color w:val="000000"/>
          <w:sz w:val="24"/>
        </w:rPr>
        <w:t>3 Need(s) addressed by the intervention</w:t>
      </w:r>
      <w:bookmarkEnd w:id="39"/>
    </w:p>
    <w:p w14:paraId="195EEE84"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853"/>
        <w:gridCol w:w="2790"/>
        <w:gridCol w:w="2190"/>
      </w:tblGrid>
      <w:tr w:rsidR="003C6235" w:rsidRPr="004714FD" w14:paraId="11FB805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9F10F40"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FE2E729" w14:textId="77777777" w:rsidR="00A77B3E" w:rsidRDefault="0046201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ECAF2BA" w14:textId="77777777" w:rsidR="00A77B3E" w:rsidRDefault="0046201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CE9373" w14:textId="77777777" w:rsidR="00A77B3E" w:rsidRPr="004714FD" w:rsidRDefault="00462010">
            <w:pPr>
              <w:spacing w:before="20" w:after="20"/>
              <w:rPr>
                <w:color w:val="000000"/>
                <w:sz w:val="20"/>
                <w:lang w:val="de-AT"/>
              </w:rPr>
            </w:pPr>
            <w:r w:rsidRPr="004714FD">
              <w:rPr>
                <w:b/>
                <w:noProof/>
                <w:color w:val="000000"/>
                <w:sz w:val="20"/>
                <w:lang w:val="de-AT"/>
              </w:rPr>
              <w:t>Riešené v strategickom pláne SPP</w:t>
            </w:r>
          </w:p>
        </w:tc>
      </w:tr>
      <w:tr w:rsidR="003C6235" w14:paraId="2EB043F8"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7844AD" w14:textId="77777777" w:rsidR="00A77B3E" w:rsidRDefault="00462010">
            <w:pPr>
              <w:spacing w:before="20" w:after="20"/>
              <w:rPr>
                <w:color w:val="000000"/>
                <w:sz w:val="20"/>
              </w:rPr>
            </w:pPr>
            <w:r>
              <w:rPr>
                <w:noProof/>
                <w:color w:val="000000"/>
                <w:sz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EF9955" w14:textId="77777777" w:rsidR="00A77B3E" w:rsidRDefault="00462010">
            <w:pPr>
              <w:spacing w:before="20" w:after="20"/>
              <w:rPr>
                <w:color w:val="000000"/>
                <w:sz w:val="20"/>
              </w:rPr>
            </w:pPr>
            <w:r>
              <w:rPr>
                <w:noProof/>
                <w:color w:val="000000"/>
                <w:sz w:val="20"/>
              </w:rPr>
              <w:t>Posilniť finalizáciu poľnohospodárskej produkcie a jej odbyt s akcentom na lokálne výrobky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DA2EB7" w14:textId="77777777" w:rsidR="00A77B3E" w:rsidRDefault="0046201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3EFE57" w14:textId="77777777" w:rsidR="00A77B3E" w:rsidRDefault="00462010">
            <w:pPr>
              <w:spacing w:before="20" w:after="20"/>
              <w:rPr>
                <w:color w:val="000000"/>
                <w:sz w:val="20"/>
              </w:rPr>
            </w:pPr>
            <w:r>
              <w:rPr>
                <w:noProof/>
                <w:color w:val="000000"/>
                <w:sz w:val="20"/>
              </w:rPr>
              <w:t>Áno</w:t>
            </w:r>
          </w:p>
        </w:tc>
      </w:tr>
      <w:tr w:rsidR="00F630DD" w14:paraId="03886FED"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38F393A8" w14:textId="77777777" w:rsidR="00F630DD" w:rsidRDefault="00F630DD" w:rsidP="00933DB7">
            <w:pPr>
              <w:spacing w:before="20" w:after="20"/>
              <w:rPr>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7374707D" w14:textId="77777777" w:rsidR="00F630DD" w:rsidRDefault="00F630DD" w:rsidP="00933DB7">
            <w:pPr>
              <w:spacing w:before="20" w:after="20"/>
              <w:rPr>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50C7128" w14:textId="77777777" w:rsidR="00F630DD" w:rsidRDefault="00F630DD" w:rsidP="00933DB7">
            <w:pPr>
              <w:spacing w:before="20" w:after="20"/>
              <w:rPr>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95DEE36" w14:textId="77777777" w:rsidR="00F630DD" w:rsidRDefault="00F630DD" w:rsidP="00933DB7">
            <w:pPr>
              <w:spacing w:before="20" w:after="20"/>
              <w:rPr>
                <w:color w:val="000000"/>
                <w:sz w:val="20"/>
              </w:rPr>
            </w:pPr>
            <w:r>
              <w:rPr>
                <w:noProof/>
                <w:color w:val="000000"/>
                <w:sz w:val="20"/>
              </w:rPr>
              <w:t>Áno</w:t>
            </w:r>
          </w:p>
        </w:tc>
      </w:tr>
    </w:tbl>
    <w:p w14:paraId="3B2C5E61" w14:textId="77777777" w:rsidR="00A77B3E" w:rsidRDefault="00462010">
      <w:pPr>
        <w:pStyle w:val="Nadpis6"/>
        <w:spacing w:before="20" w:after="20"/>
        <w:rPr>
          <w:b w:val="0"/>
          <w:color w:val="000000"/>
          <w:sz w:val="24"/>
        </w:rPr>
      </w:pPr>
      <w:bookmarkStart w:id="40" w:name="_Toc256000797"/>
      <w:r>
        <w:rPr>
          <w:b w:val="0"/>
          <w:noProof/>
          <w:color w:val="000000"/>
          <w:sz w:val="24"/>
        </w:rPr>
        <w:t>4 Result indicator(s)</w:t>
      </w:r>
      <w:bookmarkEnd w:id="40"/>
    </w:p>
    <w:p w14:paraId="302D8E8C"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63C92398"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EC26C7F" w14:textId="77777777" w:rsidR="00A77B3E" w:rsidRDefault="0046201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C6235" w14:paraId="3805ADF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6767CB" w14:textId="77777777" w:rsidR="00A77B3E" w:rsidRDefault="0046201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3C6235" w14:paraId="1FF4767A"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EFA0B1" w14:textId="77777777" w:rsidR="00A77B3E" w:rsidRDefault="00462010">
            <w:pPr>
              <w:spacing w:before="20" w:after="20"/>
              <w:rPr>
                <w:color w:val="000000"/>
                <w:sz w:val="20"/>
              </w:rPr>
            </w:pPr>
            <w:r>
              <w:rPr>
                <w:noProof/>
                <w:color w:val="000000"/>
                <w:sz w:val="20"/>
              </w:rPr>
              <w:t>R.11/Mlieko a mliečne výrobky Share of value of marketed production by producer organisations or producer groups with operational programmes in certain sectors</w:t>
            </w:r>
          </w:p>
        </w:tc>
      </w:tr>
    </w:tbl>
    <w:p w14:paraId="1E477226" w14:textId="77777777" w:rsidR="00A77B3E" w:rsidRDefault="00462010">
      <w:pPr>
        <w:pStyle w:val="Nadpis6"/>
        <w:spacing w:before="20" w:after="20"/>
        <w:rPr>
          <w:b w:val="0"/>
          <w:color w:val="000000"/>
          <w:sz w:val="24"/>
        </w:rPr>
      </w:pPr>
      <w:bookmarkStart w:id="41" w:name="_Toc256000798"/>
      <w:r>
        <w:rPr>
          <w:b w:val="0"/>
          <w:noProof/>
          <w:color w:val="000000"/>
          <w:sz w:val="24"/>
        </w:rPr>
        <w:t>5 Specific design, requirements and eligibility conditions of the intervention</w:t>
      </w:r>
      <w:bookmarkEnd w:id="41"/>
    </w:p>
    <w:p w14:paraId="35F2ECFE" w14:textId="77777777" w:rsidR="00A77B3E" w:rsidRDefault="0046201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7D3DBA73"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378DCA2" w14:textId="77777777" w:rsidR="00E33C07" w:rsidRPr="00E33C07" w:rsidRDefault="00E33C07" w:rsidP="00E33C07">
            <w:pPr>
              <w:shd w:val="clear" w:color="auto" w:fill="FFFFFF"/>
              <w:rPr>
                <w:color w:val="333333"/>
                <w:sz w:val="20"/>
                <w:lang w:val="sk-SK" w:eastAsia="sk-SK"/>
              </w:rPr>
            </w:pPr>
            <w:r w:rsidRPr="00E33C07">
              <w:rPr>
                <w:color w:val="333333"/>
                <w:sz w:val="20"/>
                <w:lang w:val="sk-SK" w:eastAsia="sk-SK"/>
              </w:rPr>
              <w:t>Marketing výrobkov a jeho význam v súčasnosti rastie, pričom ho možno považovať za základnú funkciu organizácií výrobcov.</w:t>
            </w:r>
          </w:p>
          <w:p w14:paraId="5EB50AE4"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Organizácie výrobcov musia aktívne pristupovať k maloobchodu s vlastnou ponukou, novými (kvalitnými) výrobkami a službami, vyhľadávať kupujúcich, skúmať ich zvyky, priania a potreby.</w:t>
            </w:r>
          </w:p>
          <w:p w14:paraId="626FB713"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Kvalitný marketing by mal prebiehať kontinuálne, plánovane, v súlade s dlhodobou stratégiou a s využitím všetkých dostupných nástrojov.</w:t>
            </w:r>
          </w:p>
          <w:p w14:paraId="72CF4378" w14:textId="77777777" w:rsidR="00E33C07" w:rsidRPr="00E33C07" w:rsidRDefault="00E33C07" w:rsidP="00E33C07">
            <w:pPr>
              <w:shd w:val="clear" w:color="auto" w:fill="FFFFFF"/>
              <w:rPr>
                <w:color w:val="333333"/>
                <w:sz w:val="20"/>
                <w:lang w:val="sk-SK" w:eastAsia="sk-SK"/>
              </w:rPr>
            </w:pPr>
          </w:p>
          <w:p w14:paraId="145C3E32"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Táto intervencia prispieva k sektorovému cieľu 46b) koncentrácia ponuky a uvádzanie výrobkov na trh, a to aj prostredníctvom priameho marketingu a 46h) propagácia a marketing výrobkov, čím sa sledujú špecifické ciele 2 a 3.</w:t>
            </w:r>
          </w:p>
          <w:p w14:paraId="31CAB159" w14:textId="77777777" w:rsidR="00E33C07" w:rsidRPr="00E33C07" w:rsidRDefault="00E33C07" w:rsidP="00E33C07">
            <w:pPr>
              <w:shd w:val="clear" w:color="auto" w:fill="FFFFFF"/>
              <w:rPr>
                <w:color w:val="333333"/>
                <w:sz w:val="20"/>
                <w:lang w:val="sk-SK" w:eastAsia="sk-SK"/>
              </w:rPr>
            </w:pPr>
          </w:p>
          <w:p w14:paraId="48026B1D" w14:textId="77777777" w:rsidR="00E33C07" w:rsidRPr="00101AF5" w:rsidRDefault="00E33C07" w:rsidP="00E33C07">
            <w:pPr>
              <w:shd w:val="clear" w:color="auto" w:fill="FFFFFF"/>
              <w:rPr>
                <w:b/>
                <w:color w:val="333333"/>
                <w:sz w:val="20"/>
                <w:lang w:val="sk-SK" w:eastAsia="sk-SK"/>
              </w:rPr>
            </w:pPr>
            <w:r w:rsidRPr="00101AF5">
              <w:rPr>
                <w:b/>
                <w:color w:val="333333"/>
                <w:sz w:val="20"/>
                <w:u w:val="single"/>
                <w:bdr w:val="none" w:sz="0" w:space="0" w:color="auto" w:frame="1"/>
                <w:lang w:val="sk-SK" w:eastAsia="sk-SK"/>
              </w:rPr>
              <w:t>Predmet podpory:</w:t>
            </w:r>
          </w:p>
          <w:p w14:paraId="1FD411D3" w14:textId="77777777" w:rsidR="00E33C07" w:rsidRPr="00E33C07" w:rsidRDefault="00E33C07" w:rsidP="00E33C07">
            <w:pPr>
              <w:shd w:val="clear" w:color="auto" w:fill="FFFFFF"/>
              <w:rPr>
                <w:color w:val="333333"/>
                <w:sz w:val="20"/>
                <w:lang w:val="sk-SK" w:eastAsia="sk-SK"/>
              </w:rPr>
            </w:pPr>
            <w:r w:rsidRPr="00E33C07">
              <w:rPr>
                <w:color w:val="333333"/>
                <w:sz w:val="20"/>
                <w:lang w:val="sk-SK" w:eastAsia="sk-SK"/>
              </w:rPr>
              <w:t>Výdavky súvisiace s vypracovaním trhových analýz či prieskumu trhu a na reklamu a reklamné predmety</w:t>
            </w:r>
          </w:p>
          <w:p w14:paraId="25BCA0C6" w14:textId="77777777" w:rsidR="00E33C07" w:rsidRPr="00E33C07" w:rsidRDefault="00E33C07" w:rsidP="00E33C07">
            <w:pPr>
              <w:shd w:val="clear" w:color="auto" w:fill="FFFFFF"/>
              <w:rPr>
                <w:color w:val="333333"/>
                <w:sz w:val="20"/>
                <w:lang w:val="sk-SK" w:eastAsia="sk-SK"/>
              </w:rPr>
            </w:pPr>
            <w:r w:rsidRPr="00E33C07">
              <w:rPr>
                <w:color w:val="333333"/>
                <w:sz w:val="20"/>
                <w:lang w:val="sk-SK" w:eastAsia="sk-SK"/>
              </w:rPr>
              <w:lastRenderedPageBreak/>
              <w:t>Náklady na ochutnávky v obchodoch,</w:t>
            </w:r>
          </w:p>
          <w:p w14:paraId="50708C98" w14:textId="77777777" w:rsidR="00E33C07" w:rsidRPr="00E33C07" w:rsidRDefault="00E33C07" w:rsidP="00E33C07">
            <w:pPr>
              <w:shd w:val="clear" w:color="auto" w:fill="FFFFFF"/>
              <w:rPr>
                <w:color w:val="333333"/>
                <w:sz w:val="20"/>
                <w:lang w:val="sk-SK" w:eastAsia="sk-SK"/>
              </w:rPr>
            </w:pPr>
            <w:r w:rsidRPr="00E33C07">
              <w:rPr>
                <w:color w:val="333333"/>
                <w:sz w:val="20"/>
                <w:lang w:val="sk-SK" w:eastAsia="sk-SK"/>
              </w:rPr>
              <w:t>Výdavky súvisiace s prezentáciou produkcie a zvýšenia stupňa rozpoznateľnosti organizácie výrobcov, ako napr. účasť na výstavách, ochutnávky v obchodoch, náklady na reklamu, výdavky na zriadenie a údržbu webových stránok organizácie výrobcov</w:t>
            </w:r>
          </w:p>
          <w:p w14:paraId="08CE73B2" w14:textId="77777777" w:rsidR="00E33C07" w:rsidRPr="00E33C07" w:rsidRDefault="00E33C07" w:rsidP="00E33C07">
            <w:pPr>
              <w:shd w:val="clear" w:color="auto" w:fill="FFFFFF"/>
              <w:rPr>
                <w:color w:val="333333"/>
                <w:sz w:val="20"/>
                <w:lang w:val="sk-SK" w:eastAsia="sk-SK"/>
              </w:rPr>
            </w:pPr>
            <w:r w:rsidRPr="00E33C07">
              <w:rPr>
                <w:color w:val="333333"/>
                <w:sz w:val="20"/>
                <w:lang w:val="sk-SK" w:eastAsia="sk-SK"/>
              </w:rPr>
              <w:t>Náklady na vytvorenie spoločnej marketingovej a komunikačnej stratégie organizácie výrobcov, združenia organizácií výrobcov alebo skupiny výrobcov.</w:t>
            </w:r>
          </w:p>
          <w:p w14:paraId="73392A49" w14:textId="77777777" w:rsidR="00E33C07" w:rsidRPr="00E33C07" w:rsidRDefault="00E33C07" w:rsidP="00E33C07">
            <w:pPr>
              <w:shd w:val="clear" w:color="auto" w:fill="FFFFFF"/>
              <w:rPr>
                <w:color w:val="333333"/>
                <w:sz w:val="20"/>
                <w:lang w:val="sk-SK" w:eastAsia="sk-SK"/>
              </w:rPr>
            </w:pPr>
          </w:p>
          <w:p w14:paraId="73181C51"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Za oprávnené na podporu sa v súlade s článkom 23 odsek 1 a 2 delegovaného nariadenia Komisie 2022/126 sa považujú náklady na zamestnancov a administratívne náklady, ak vznikli v súvislosti s prípravou a vykonávaním tejto intervencie alebo v súvislosti s následnými opatreniami spojenými s touto intervenciou. Organizácia výrobcov, nadnárodná organizácia výrobcov alebo skupina výrobcov musí predložiť podpornú dokumentáciu preukazujúcu vzniknuté náklady pričom prevádzkové náklady a náklady na správu nie sú považované za oprávnené v rámci nákladov na zamestnancov.</w:t>
            </w:r>
          </w:p>
          <w:p w14:paraId="7F033B8B" w14:textId="77777777" w:rsidR="00E33C07" w:rsidRPr="00E33C07" w:rsidRDefault="00E33C07" w:rsidP="00E33C07">
            <w:pPr>
              <w:shd w:val="clear" w:color="auto" w:fill="FFFFFF"/>
              <w:jc w:val="both"/>
              <w:rPr>
                <w:color w:val="333333"/>
                <w:sz w:val="20"/>
                <w:lang w:val="sk-SK" w:eastAsia="sk-SK"/>
              </w:rPr>
            </w:pPr>
            <w:r w:rsidRPr="00E33C07">
              <w:rPr>
                <w:b/>
                <w:bCs/>
                <w:color w:val="333333"/>
                <w:sz w:val="20"/>
                <w:bdr w:val="none" w:sz="0" w:space="0" w:color="auto" w:frame="1"/>
                <w:lang w:val="sk-SK" w:eastAsia="sk-SK"/>
              </w:rPr>
              <w:t>Výdavky na administratívne náklady</w:t>
            </w:r>
            <w:r w:rsidRPr="00E33C07">
              <w:rPr>
                <w:color w:val="333333"/>
                <w:sz w:val="20"/>
                <w:lang w:val="sk-SK" w:eastAsia="sk-SK"/>
              </w:rPr>
              <w:t xml:space="preserve"> a </w:t>
            </w:r>
            <w:r w:rsidRPr="00E33C07">
              <w:rPr>
                <w:b/>
                <w:bCs/>
                <w:color w:val="333333"/>
                <w:sz w:val="20"/>
                <w:bdr w:val="none" w:sz="0" w:space="0" w:color="auto" w:frame="1"/>
                <w:lang w:val="sk-SK" w:eastAsia="sk-SK"/>
              </w:rPr>
              <w:t>náklady na zamestnancov</w:t>
            </w:r>
            <w:r w:rsidRPr="00E33C07">
              <w:rPr>
                <w:color w:val="333333"/>
                <w:sz w:val="20"/>
                <w:lang w:val="sk-SK" w:eastAsia="sk-SK"/>
              </w:rPr>
              <w:t xml:space="preserve"> nesmú presiahnuť 50 % z celkových nákladov na túto intervenciu. </w:t>
            </w:r>
          </w:p>
          <w:p w14:paraId="3A1047E5" w14:textId="77777777" w:rsidR="00E33C07" w:rsidRPr="00E33C07" w:rsidRDefault="00E33C07" w:rsidP="00E33C07">
            <w:pPr>
              <w:shd w:val="clear" w:color="auto" w:fill="FFFFFF"/>
              <w:jc w:val="both"/>
              <w:rPr>
                <w:color w:val="333333"/>
                <w:sz w:val="20"/>
                <w:lang w:val="sk-SK" w:eastAsia="sk-SK"/>
              </w:rPr>
            </w:pPr>
          </w:p>
          <w:p w14:paraId="1DA2F489"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 xml:space="preserve">V súlade s článkom 23 odsek 3 delegovaného nariadenia Komisie 2022/126 sa stanovuje </w:t>
            </w:r>
            <w:r w:rsidRPr="00E33C07">
              <w:rPr>
                <w:b/>
                <w:bCs/>
                <w:color w:val="333333"/>
                <w:sz w:val="20"/>
                <w:bdr w:val="none" w:sz="0" w:space="0" w:color="auto" w:frame="1"/>
                <w:lang w:val="sk-SK" w:eastAsia="sk-SK"/>
              </w:rPr>
              <w:t>štandardná paušálna sadzba</w:t>
            </w:r>
            <w:r w:rsidRPr="00E33C07">
              <w:rPr>
                <w:color w:val="333333"/>
                <w:sz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0F8BE52B" w14:textId="77777777" w:rsidR="00E33C07" w:rsidRPr="00E33C07" w:rsidRDefault="00E33C07" w:rsidP="00E33C07">
            <w:pPr>
              <w:shd w:val="clear" w:color="auto" w:fill="FFFFFF"/>
              <w:rPr>
                <w:color w:val="333333"/>
                <w:sz w:val="20"/>
                <w:lang w:val="sk-SK" w:eastAsia="sk-SK"/>
              </w:rPr>
            </w:pPr>
          </w:p>
          <w:p w14:paraId="04E35B59" w14:textId="77777777" w:rsidR="00E33C07" w:rsidRPr="00E33C07" w:rsidRDefault="00E33C07" w:rsidP="00E33C07">
            <w:pPr>
              <w:shd w:val="clear" w:color="auto" w:fill="FFFFFF"/>
              <w:rPr>
                <w:color w:val="333333"/>
                <w:sz w:val="20"/>
                <w:lang w:val="sk-SK" w:eastAsia="sk-SK"/>
              </w:rPr>
            </w:pPr>
          </w:p>
          <w:p w14:paraId="213405B4"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Táto intervencia musí sledovať aspoň jeden z cieľov stanovených v článku 14 (Propagácia, komunikácia a marketing) delegovaného nariadenia Komisie (EÚ) 2022/126.</w:t>
            </w:r>
          </w:p>
          <w:p w14:paraId="63CB8FD9" w14:textId="77777777" w:rsidR="00E33C07" w:rsidRPr="00E33C07" w:rsidRDefault="00E33C07" w:rsidP="00E33C07">
            <w:pPr>
              <w:shd w:val="clear" w:color="auto" w:fill="FFFFFF"/>
              <w:rPr>
                <w:color w:val="333333"/>
                <w:sz w:val="20"/>
                <w:lang w:val="sk-SK" w:eastAsia="sk-SK"/>
              </w:rPr>
            </w:pPr>
          </w:p>
          <w:p w14:paraId="135A6049"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V procese schvaľovania operačného programu sa posúdi či plánovaná intervencia prispieva k dosiahnutiu cieľov operačného programu.</w:t>
            </w:r>
          </w:p>
          <w:p w14:paraId="0D2C8BF1" w14:textId="77777777" w:rsidR="00E33C07" w:rsidRPr="00E33C07" w:rsidRDefault="00E33C07" w:rsidP="00E33C07">
            <w:pPr>
              <w:shd w:val="clear" w:color="auto" w:fill="FFFFFF"/>
              <w:rPr>
                <w:color w:val="333333"/>
                <w:sz w:val="20"/>
                <w:lang w:val="sk-SK" w:eastAsia="sk-SK"/>
              </w:rPr>
            </w:pPr>
          </w:p>
          <w:p w14:paraId="0101519B" w14:textId="77777777" w:rsidR="00E33C07" w:rsidRPr="00E33C07" w:rsidRDefault="00E33C07" w:rsidP="00E33C07">
            <w:pPr>
              <w:shd w:val="clear" w:color="auto" w:fill="FFFFFF"/>
              <w:rPr>
                <w:color w:val="333333"/>
                <w:sz w:val="20"/>
                <w:lang w:val="sk-SK" w:eastAsia="sk-SK"/>
              </w:rPr>
            </w:pPr>
          </w:p>
          <w:p w14:paraId="2AA44B80" w14:textId="77777777" w:rsidR="00E33C07" w:rsidRPr="00101AF5" w:rsidRDefault="00E33C07" w:rsidP="00E33C07">
            <w:pPr>
              <w:shd w:val="clear" w:color="auto" w:fill="FFFFFF"/>
              <w:rPr>
                <w:b/>
                <w:color w:val="333333"/>
                <w:sz w:val="20"/>
                <w:lang w:val="sk-SK" w:eastAsia="sk-SK"/>
              </w:rPr>
            </w:pPr>
            <w:r w:rsidRPr="00101AF5">
              <w:rPr>
                <w:b/>
                <w:color w:val="333333"/>
                <w:sz w:val="20"/>
                <w:u w:val="single"/>
                <w:bdr w:val="none" w:sz="0" w:space="0" w:color="auto" w:frame="1"/>
                <w:lang w:val="sk-SK" w:eastAsia="sk-SK"/>
              </w:rPr>
              <w:t>Oprávnený žiadateľ (prijímateľ pomoci):</w:t>
            </w:r>
          </w:p>
          <w:p w14:paraId="7BF13D12"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·Organizácie výrobcov a ich združenia uznané podľa nariadenia EÚ č. 1308/2013 (vrátane nadnárodných) a</w:t>
            </w:r>
          </w:p>
          <w:p w14:paraId="70C0E37E"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·Skupiny výrobcov na prechodné obdobie štyroch rokov.</w:t>
            </w:r>
          </w:p>
          <w:p w14:paraId="32E45C6C" w14:textId="77777777" w:rsidR="00E33C07" w:rsidRPr="00E33C07" w:rsidRDefault="00E33C07" w:rsidP="00E33C07">
            <w:pPr>
              <w:shd w:val="clear" w:color="auto" w:fill="FFFFFF"/>
              <w:jc w:val="both"/>
              <w:rPr>
                <w:color w:val="333333"/>
                <w:sz w:val="20"/>
                <w:lang w:val="sk-SK" w:eastAsia="sk-SK"/>
              </w:rPr>
            </w:pPr>
          </w:p>
          <w:p w14:paraId="7DBA7A9D" w14:textId="77777777" w:rsidR="00E33C07" w:rsidRPr="00E33C07" w:rsidRDefault="00E33C07" w:rsidP="00E33C07">
            <w:pPr>
              <w:shd w:val="clear" w:color="auto" w:fill="FFFFFF"/>
              <w:jc w:val="both"/>
              <w:rPr>
                <w:color w:val="333333"/>
                <w:sz w:val="20"/>
                <w:lang w:val="sk-SK" w:eastAsia="sk-SK"/>
              </w:rPr>
            </w:pPr>
          </w:p>
          <w:p w14:paraId="75FEE200" w14:textId="77777777" w:rsidR="00E33C07" w:rsidRPr="00101AF5" w:rsidRDefault="00E33C07" w:rsidP="00E33C07">
            <w:pPr>
              <w:shd w:val="clear" w:color="auto" w:fill="FFFFFF"/>
              <w:jc w:val="both"/>
              <w:rPr>
                <w:b/>
                <w:color w:val="333333"/>
                <w:sz w:val="20"/>
                <w:lang w:val="sk-SK" w:eastAsia="sk-SK"/>
              </w:rPr>
            </w:pPr>
            <w:r w:rsidRPr="00101AF5">
              <w:rPr>
                <w:b/>
                <w:color w:val="333333"/>
                <w:sz w:val="20"/>
                <w:lang w:val="sk-SK" w:eastAsia="sk-SK"/>
              </w:rPr>
              <w:t>Komplementárnosť a vymedzenie sa:</w:t>
            </w:r>
          </w:p>
          <w:p w14:paraId="1E8F5F0A" w14:textId="3EFC9ED0" w:rsidR="00B67CDB" w:rsidRPr="004714FD" w:rsidRDefault="00E33C07" w:rsidP="00B67CDB">
            <w:pPr>
              <w:spacing w:before="40" w:after="40"/>
              <w:jc w:val="both"/>
              <w:rPr>
                <w:lang w:val="sk-SK"/>
              </w:rPr>
            </w:pPr>
            <w:r w:rsidRPr="00E33C07">
              <w:rPr>
                <w:color w:val="333333"/>
                <w:sz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4426DA58" w14:textId="77777777" w:rsidR="00A77B3E" w:rsidRDefault="00462010">
      <w:pPr>
        <w:pStyle w:val="Nadpis6"/>
        <w:spacing w:before="20" w:after="20"/>
        <w:rPr>
          <w:b w:val="0"/>
          <w:color w:val="000000"/>
          <w:sz w:val="24"/>
        </w:rPr>
      </w:pPr>
      <w:bookmarkStart w:id="42" w:name="_Toc256000799"/>
      <w:r>
        <w:rPr>
          <w:b w:val="0"/>
          <w:noProof/>
          <w:color w:val="000000"/>
          <w:sz w:val="24"/>
        </w:rPr>
        <w:lastRenderedPageBreak/>
        <w:t>6 Form and rate of support/amounts/calculation methods</w:t>
      </w:r>
      <w:bookmarkEnd w:id="4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2705D5E9"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B94301F"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1F06CBA9" w14:textId="77777777" w:rsidR="0006048E" w:rsidRPr="0006048E" w:rsidRDefault="0006048E" w:rsidP="0006048E">
            <w:pPr>
              <w:shd w:val="clear" w:color="auto" w:fill="FFFFFF"/>
              <w:jc w:val="both"/>
              <w:rPr>
                <w:color w:val="333333"/>
                <w:sz w:val="20"/>
                <w:lang w:val="sk-SK" w:eastAsia="sk-SK"/>
              </w:rPr>
            </w:pPr>
          </w:p>
          <w:p w14:paraId="62BFE749"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V prípade organizácií výrobcov a ich združení sa pomoc Únie poskytuje do výšky:</w:t>
            </w:r>
          </w:p>
          <w:p w14:paraId="7718D400"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- 60 % skutočných výdavkov vynaložených na typy intervencií a to počas prvých piatich rokoch po roku uznania alebo</w:t>
            </w:r>
          </w:p>
          <w:p w14:paraId="0E8A0734"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- 50 % skutočných výdavkov vynaložených na typy intervencií.</w:t>
            </w:r>
          </w:p>
          <w:p w14:paraId="60430B76"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Zvyšnú časť skutočných výdavkov znášajú organizácie výrobcov a ich združenia.</w:t>
            </w:r>
          </w:p>
          <w:p w14:paraId="071BA934" w14:textId="77777777" w:rsidR="0006048E" w:rsidRPr="0006048E" w:rsidRDefault="0006048E" w:rsidP="0006048E">
            <w:pPr>
              <w:shd w:val="clear" w:color="auto" w:fill="FFFFFF"/>
              <w:rPr>
                <w:color w:val="333333"/>
                <w:sz w:val="20"/>
                <w:lang w:val="sk-SK" w:eastAsia="sk-SK"/>
              </w:rPr>
            </w:pPr>
          </w:p>
          <w:p w14:paraId="4B36E29E" w14:textId="77777777" w:rsidR="0006048E" w:rsidRPr="0006048E" w:rsidRDefault="0006048E" w:rsidP="0006048E">
            <w:pPr>
              <w:shd w:val="clear" w:color="auto" w:fill="FFFFFF"/>
              <w:rPr>
                <w:color w:val="333333"/>
                <w:sz w:val="20"/>
                <w:lang w:val="sk-SK" w:eastAsia="sk-SK"/>
              </w:rPr>
            </w:pPr>
            <w:r w:rsidRPr="0006048E">
              <w:rPr>
                <w:color w:val="333333"/>
                <w:sz w:val="20"/>
                <w:bdr w:val="none" w:sz="0" w:space="0" w:color="auto" w:frame="1"/>
                <w:shd w:val="clear" w:color="auto" w:fill="FFFFFF"/>
                <w:lang w:val="sk-SK" w:eastAsia="sk-SK"/>
              </w:rPr>
              <w:t>V prípade skupín výrobcov sa pomoc Únie poskytuje do výšky 50 % skutočných výdavkov vynaložených na typy intervencií.</w:t>
            </w:r>
          </w:p>
          <w:p w14:paraId="13A0A01E" w14:textId="77777777" w:rsidR="0006048E" w:rsidRPr="0006048E" w:rsidRDefault="0006048E" w:rsidP="0006048E">
            <w:pPr>
              <w:shd w:val="clear" w:color="auto" w:fill="FFFFFF"/>
              <w:rPr>
                <w:color w:val="333333"/>
                <w:sz w:val="20"/>
                <w:lang w:val="sk-SK" w:eastAsia="sk-SK"/>
              </w:rPr>
            </w:pPr>
          </w:p>
          <w:p w14:paraId="142B54C6" w14:textId="77777777" w:rsidR="0006048E" w:rsidRPr="0006048E" w:rsidRDefault="0006048E" w:rsidP="0006048E">
            <w:pPr>
              <w:shd w:val="clear" w:color="auto" w:fill="FFFFFF"/>
              <w:rPr>
                <w:color w:val="333333"/>
                <w:sz w:val="20"/>
                <w:lang w:val="sk-SK" w:eastAsia="sk-SK"/>
              </w:rPr>
            </w:pPr>
            <w:r w:rsidRPr="0006048E">
              <w:rPr>
                <w:color w:val="333333"/>
                <w:sz w:val="20"/>
                <w:bdr w:val="none" w:sz="0" w:space="0" w:color="auto" w:frame="1"/>
                <w:shd w:val="clear" w:color="auto" w:fill="FFFFFF"/>
                <w:lang w:val="sk-SK" w:eastAsia="sk-SK"/>
              </w:rPr>
              <w:t>Finančná pomoc Únie sa obmedzí na 6 % hodnoty predávanej produkcie každej:</w:t>
            </w:r>
          </w:p>
          <w:p w14:paraId="5D5FFA68" w14:textId="77777777" w:rsidR="0006048E" w:rsidRPr="0006048E" w:rsidRDefault="0006048E" w:rsidP="0006048E">
            <w:pPr>
              <w:shd w:val="clear" w:color="auto" w:fill="FFFFFF"/>
              <w:rPr>
                <w:color w:val="333333"/>
                <w:sz w:val="20"/>
                <w:lang w:val="sk-SK" w:eastAsia="sk-SK"/>
              </w:rPr>
            </w:pPr>
            <w:r w:rsidRPr="0006048E">
              <w:rPr>
                <w:color w:val="333333"/>
                <w:sz w:val="20"/>
                <w:bdr w:val="none" w:sz="0" w:space="0" w:color="auto" w:frame="1"/>
                <w:shd w:val="clear" w:color="auto" w:fill="FFFFFF"/>
                <w:lang w:val="sk-SK" w:eastAsia="sk-SK"/>
              </w:rPr>
              <w:t>-organizácie výrobcov alebo združenia organizácií výrobcov alebo</w:t>
            </w:r>
          </w:p>
          <w:p w14:paraId="461656C0" w14:textId="77777777" w:rsidR="0006048E" w:rsidRPr="0006048E" w:rsidRDefault="0006048E" w:rsidP="0006048E">
            <w:pPr>
              <w:shd w:val="clear" w:color="auto" w:fill="FFFFFF"/>
              <w:rPr>
                <w:color w:val="333333"/>
                <w:sz w:val="20"/>
                <w:lang w:val="sk-SK" w:eastAsia="sk-SK"/>
              </w:rPr>
            </w:pPr>
            <w:r w:rsidRPr="0006048E">
              <w:rPr>
                <w:color w:val="333333"/>
                <w:sz w:val="20"/>
                <w:bdr w:val="none" w:sz="0" w:space="0" w:color="auto" w:frame="1"/>
                <w:shd w:val="clear" w:color="auto" w:fill="FFFFFF"/>
                <w:lang w:val="sk-SK" w:eastAsia="sk-SK"/>
              </w:rPr>
              <w:t>-skupiny výrobcov.</w:t>
            </w:r>
          </w:p>
          <w:p w14:paraId="620ADDF6" w14:textId="77777777" w:rsidR="0006048E" w:rsidRPr="0006048E" w:rsidRDefault="0006048E" w:rsidP="0006048E">
            <w:pPr>
              <w:shd w:val="clear" w:color="auto" w:fill="FFFFFF"/>
              <w:rPr>
                <w:color w:val="333333"/>
                <w:sz w:val="20"/>
                <w:lang w:val="sk-SK" w:eastAsia="sk-SK"/>
              </w:rPr>
            </w:pPr>
          </w:p>
          <w:p w14:paraId="55F21AE1"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xml:space="preserve">Finančná pomoc Únie sa vypláca do operačných fondov zriadených </w:t>
            </w:r>
            <w:proofErr w:type="spellStart"/>
            <w:r w:rsidRPr="0006048E">
              <w:rPr>
                <w:color w:val="333333"/>
                <w:sz w:val="20"/>
                <w:bdr w:val="none" w:sz="0" w:space="0" w:color="auto" w:frame="1"/>
                <w:shd w:val="clear" w:color="auto" w:fill="FFFFFF"/>
                <w:lang w:val="sk-SK" w:eastAsia="sk-SK"/>
              </w:rPr>
              <w:t>organiáciami</w:t>
            </w:r>
            <w:proofErr w:type="spellEnd"/>
            <w:r w:rsidRPr="0006048E">
              <w:rPr>
                <w:color w:val="333333"/>
                <w:sz w:val="20"/>
                <w:bdr w:val="none" w:sz="0" w:space="0" w:color="auto" w:frame="1"/>
                <w:shd w:val="clear" w:color="auto" w:fill="FFFFFF"/>
                <w:lang w:val="sk-SK" w:eastAsia="sk-SK"/>
              </w:rPr>
              <w:t xml:space="preserve"> výrobcov alebo ich združeniami alebo skupinami výrobcov. Operačné fondy sa </w:t>
            </w:r>
            <w:proofErr w:type="spellStart"/>
            <w:r w:rsidRPr="0006048E">
              <w:rPr>
                <w:color w:val="333333"/>
                <w:sz w:val="20"/>
                <w:bdr w:val="none" w:sz="0" w:space="0" w:color="auto" w:frame="1"/>
                <w:shd w:val="clear" w:color="auto" w:fill="FFFFFF"/>
                <w:lang w:val="sk-SK" w:eastAsia="sk-SK"/>
              </w:rPr>
              <w:t>použíjú</w:t>
            </w:r>
            <w:proofErr w:type="spellEnd"/>
            <w:r w:rsidRPr="0006048E">
              <w:rPr>
                <w:color w:val="333333"/>
                <w:sz w:val="20"/>
                <w:bdr w:val="none" w:sz="0" w:space="0" w:color="auto" w:frame="1"/>
                <w:shd w:val="clear" w:color="auto" w:fill="FFFFFF"/>
                <w:lang w:val="sk-SK" w:eastAsia="sk-SK"/>
              </w:rPr>
              <w:t xml:space="preserve"> len na financovanie schválených operačných programov.</w:t>
            </w:r>
          </w:p>
          <w:p w14:paraId="43FE14E3"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Operačný fond sa financuje:</w:t>
            </w:r>
          </w:p>
          <w:p w14:paraId="05741891"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xml:space="preserve">-z finančných príspevkov členov organizácie výrobcov (skupiny výrobcov) alebo samotnej organizácie výrobcov (skupiny výrobcov); alebo oboch; alebo združenia </w:t>
            </w:r>
            <w:proofErr w:type="spellStart"/>
            <w:r w:rsidRPr="0006048E">
              <w:rPr>
                <w:color w:val="333333"/>
                <w:sz w:val="20"/>
                <w:bdr w:val="none" w:sz="0" w:space="0" w:color="auto" w:frame="1"/>
                <w:shd w:val="clear" w:color="auto" w:fill="FFFFFF"/>
                <w:lang w:val="sk-SK" w:eastAsia="sk-SK"/>
              </w:rPr>
              <w:t>ortganizácií</w:t>
            </w:r>
            <w:proofErr w:type="spellEnd"/>
            <w:r w:rsidRPr="0006048E">
              <w:rPr>
                <w:color w:val="333333"/>
                <w:sz w:val="20"/>
                <w:bdr w:val="none" w:sz="0" w:space="0" w:color="auto" w:frame="1"/>
                <w:shd w:val="clear" w:color="auto" w:fill="FFFFFF"/>
                <w:lang w:val="sk-SK" w:eastAsia="sk-SK"/>
              </w:rPr>
              <w:t xml:space="preserve"> výrobcov prostredníctvom členov tohto združenia,</w:t>
            </w:r>
          </w:p>
          <w:p w14:paraId="51DF2CD2"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-z finančnej pomoci Únie.</w:t>
            </w:r>
          </w:p>
          <w:p w14:paraId="79C74C54" w14:textId="77777777" w:rsidR="0006048E" w:rsidRPr="0006048E" w:rsidRDefault="0006048E" w:rsidP="0006048E">
            <w:pPr>
              <w:shd w:val="clear" w:color="auto" w:fill="FFFFFF"/>
              <w:jc w:val="both"/>
              <w:rPr>
                <w:color w:val="333333"/>
                <w:sz w:val="20"/>
                <w:lang w:val="sk-SK" w:eastAsia="sk-SK"/>
              </w:rPr>
            </w:pPr>
          </w:p>
          <w:p w14:paraId="6DC81CC3"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bdr w:val="none" w:sz="0" w:space="0" w:color="auto" w:frame="1"/>
                <w:shd w:val="clear" w:color="auto" w:fill="FFFFFF"/>
                <w:lang w:val="sk-SK" w:eastAsia="sk-SK"/>
              </w:rPr>
              <w:t xml:space="preserve">Hodnota predávanej produkcie </w:t>
            </w:r>
            <w:r w:rsidRPr="0006048E">
              <w:rPr>
                <w:color w:val="333333"/>
                <w:sz w:val="20"/>
                <w:bdr w:val="none" w:sz="0" w:space="0" w:color="auto" w:frame="1"/>
                <w:shd w:val="clear" w:color="auto" w:fill="FFFFFF"/>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3104548F" w14:textId="77777777" w:rsidR="0006048E" w:rsidRPr="0006048E" w:rsidRDefault="0006048E" w:rsidP="0006048E">
            <w:pPr>
              <w:shd w:val="clear" w:color="auto" w:fill="FFFFFF"/>
              <w:jc w:val="both"/>
              <w:rPr>
                <w:color w:val="333333"/>
                <w:sz w:val="20"/>
                <w:lang w:val="sk-SK" w:eastAsia="sk-SK"/>
              </w:rPr>
            </w:pPr>
          </w:p>
          <w:p w14:paraId="0E2CC533"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u w:val="single"/>
                <w:bdr w:val="none" w:sz="0" w:space="0" w:color="auto" w:frame="1"/>
                <w:shd w:val="clear" w:color="auto" w:fill="FFFFFF"/>
                <w:lang w:val="sk-SK" w:eastAsia="sk-SK"/>
              </w:rPr>
              <w:lastRenderedPageBreak/>
              <w:t xml:space="preserve">Hodnota predávanej produkcie v sektore mlieka a mliečnych výrobkov sa v závislosti od činnosti a zamerania organizácie výrobcov, nadnárodnej organizácie výrobcov alebo skupiny výrobcov počíta nasledovne: </w:t>
            </w:r>
          </w:p>
          <w:p w14:paraId="6695E16F" w14:textId="77777777" w:rsidR="0006048E" w:rsidRPr="0006048E" w:rsidRDefault="0006048E" w:rsidP="0006048E">
            <w:pPr>
              <w:shd w:val="clear" w:color="auto" w:fill="FFFFFF"/>
              <w:jc w:val="both"/>
              <w:rPr>
                <w:color w:val="333333"/>
                <w:sz w:val="20"/>
                <w:lang w:val="sk-SK" w:eastAsia="sk-SK"/>
              </w:rPr>
            </w:pPr>
          </w:p>
          <w:p w14:paraId="1EF64A19"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w:t>
            </w:r>
            <w:r w:rsidRPr="0006048E">
              <w:rPr>
                <w:b/>
                <w:bCs/>
                <w:color w:val="333333"/>
                <w:sz w:val="20"/>
                <w:u w:val="single"/>
                <w:bdr w:val="none" w:sz="0" w:space="0" w:color="auto" w:frame="1"/>
                <w:shd w:val="clear" w:color="auto" w:fill="FFFFFF"/>
                <w:lang w:val="sk-SK" w:eastAsia="sk-SK"/>
              </w:rPr>
              <w:t>vo fáze čerstvosti alebo</w:t>
            </w:r>
          </w:p>
          <w:p w14:paraId="698574B3"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Pod fázou čerstvosti sa rozumie hodnota predaja surového mlieka ako takého.</w:t>
            </w:r>
          </w:p>
          <w:p w14:paraId="3FDAEC24"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To platí v prípade, že činnosťou organizácie výrobcov je uvádzať na trh surové mlieko, ktoré dodávajú jej členovia – výrobcovia.</w:t>
            </w:r>
          </w:p>
          <w:p w14:paraId="4CA1F73F" w14:textId="77777777" w:rsidR="0006048E" w:rsidRPr="0006048E" w:rsidRDefault="0006048E" w:rsidP="0006048E">
            <w:pPr>
              <w:shd w:val="clear" w:color="auto" w:fill="FFFFFF"/>
              <w:jc w:val="both"/>
              <w:rPr>
                <w:color w:val="333333"/>
                <w:sz w:val="20"/>
                <w:lang w:val="sk-SK" w:eastAsia="sk-SK"/>
              </w:rPr>
            </w:pPr>
          </w:p>
          <w:p w14:paraId="7C970160"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w:t>
            </w:r>
            <w:r w:rsidRPr="0006048E">
              <w:rPr>
                <w:b/>
                <w:bCs/>
                <w:color w:val="333333"/>
                <w:sz w:val="20"/>
                <w:u w:val="single"/>
                <w:bdr w:val="none" w:sz="0" w:space="0" w:color="auto" w:frame="1"/>
                <w:shd w:val="clear" w:color="auto" w:fill="FFFFFF"/>
                <w:lang w:val="sk-SK" w:eastAsia="sk-SK"/>
              </w:rPr>
              <w:t>vo fáze prvého spracovania.</w:t>
            </w:r>
          </w:p>
          <w:p w14:paraId="481CC9BE"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13746042"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To platí v prípade, že činnosťou organizácie výrobcov je uvádzať na trh tekuté mlieko vo fáze prvého spracovania, v ktorej sa mlieko bežne uvádza na trh bez akéhokoľvek ďalšieho spracovania.</w:t>
            </w:r>
          </w:p>
          <w:p w14:paraId="729D7C78" w14:textId="77777777" w:rsidR="0006048E" w:rsidRPr="0006048E" w:rsidRDefault="0006048E" w:rsidP="0006048E">
            <w:pPr>
              <w:shd w:val="clear" w:color="auto" w:fill="FFFFFF"/>
              <w:jc w:val="both"/>
              <w:rPr>
                <w:color w:val="333333"/>
                <w:sz w:val="20"/>
                <w:lang w:val="sk-SK" w:eastAsia="sk-SK"/>
              </w:rPr>
            </w:pPr>
          </w:p>
          <w:p w14:paraId="1EBD0626"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bdr w:val="none" w:sz="0" w:space="0" w:color="auto" w:frame="1"/>
                <w:shd w:val="clear" w:color="auto" w:fill="FFFFFF"/>
                <w:lang w:val="sk-SK" w:eastAsia="sk-SK"/>
              </w:rPr>
              <w:t>V prípade, že</w:t>
            </w:r>
            <w:r w:rsidRPr="0006048E">
              <w:rPr>
                <w:color w:val="333333"/>
                <w:sz w:val="20"/>
                <w:bdr w:val="none" w:sz="0" w:space="0" w:color="auto" w:frame="1"/>
                <w:shd w:val="clear" w:color="auto" w:fill="FFFFFF"/>
                <w:lang w:val="sk-SK" w:eastAsia="sk-SK"/>
              </w:rPr>
              <w:t xml:space="preserve"> organizácia výrobcov, nadnárodná organizácia výrobcov alebo skupina výrobcov </w:t>
            </w:r>
            <w:r w:rsidRPr="0006048E">
              <w:rPr>
                <w:b/>
                <w:bCs/>
                <w:color w:val="333333"/>
                <w:sz w:val="20"/>
                <w:bdr w:val="none" w:sz="0" w:space="0" w:color="auto" w:frame="1"/>
                <w:shd w:val="clear" w:color="auto" w:fill="FFFFFF"/>
                <w:lang w:val="sk-SK" w:eastAsia="sk-SK"/>
              </w:rPr>
              <w:t>bude uvádzať na trh</w:t>
            </w:r>
            <w:r w:rsidRPr="0006048E">
              <w:rPr>
                <w:color w:val="333333"/>
                <w:sz w:val="20"/>
                <w:bdr w:val="none" w:sz="0" w:space="0" w:color="auto" w:frame="1"/>
                <w:shd w:val="clear" w:color="auto" w:fill="FFFFFF"/>
                <w:lang w:val="sk-SK" w:eastAsia="sk-SK"/>
              </w:rPr>
              <w:t xml:space="preserve"> výrobky iné ako výrobky vo fáze čerstvosti alebo vo fáze prvého spracovania, </w:t>
            </w:r>
            <w:proofErr w:type="spellStart"/>
            <w:r w:rsidRPr="0006048E">
              <w:rPr>
                <w:color w:val="333333"/>
                <w:sz w:val="20"/>
                <w:bdr w:val="none" w:sz="0" w:space="0" w:color="auto" w:frame="1"/>
                <w:shd w:val="clear" w:color="auto" w:fill="FFFFFF"/>
                <w:lang w:val="sk-SK" w:eastAsia="sk-SK"/>
              </w:rPr>
              <w:t>tj</w:t>
            </w:r>
            <w:proofErr w:type="spellEnd"/>
            <w:r w:rsidRPr="0006048E">
              <w:rPr>
                <w:color w:val="333333"/>
                <w:sz w:val="20"/>
                <w:bdr w:val="none" w:sz="0" w:space="0" w:color="auto" w:frame="1"/>
                <w:shd w:val="clear" w:color="auto" w:fill="FFFFFF"/>
                <w:lang w:val="sk-SK" w:eastAsia="sk-SK"/>
              </w:rPr>
              <w:t xml:space="preserve">. </w:t>
            </w:r>
            <w:r w:rsidRPr="0006048E">
              <w:rPr>
                <w:b/>
                <w:bCs/>
                <w:color w:val="333333"/>
                <w:sz w:val="20"/>
                <w:bdr w:val="none" w:sz="0" w:space="0" w:color="auto" w:frame="1"/>
                <w:shd w:val="clear" w:color="auto" w:fill="FFFFFF"/>
                <w:lang w:val="sk-SK" w:eastAsia="sk-SK"/>
              </w:rPr>
              <w:t>výrobky po ďalšom spracovaní</w:t>
            </w:r>
            <w:r w:rsidRPr="0006048E">
              <w:rPr>
                <w:color w:val="333333"/>
                <w:sz w:val="20"/>
                <w:bdr w:val="none" w:sz="0" w:space="0" w:color="auto" w:frame="1"/>
                <w:shd w:val="clear" w:color="auto" w:fill="FFFFFF"/>
                <w:lang w:val="sk-SK" w:eastAsia="sk-SK"/>
              </w:rPr>
              <w:t xml:space="preserve">, hodnota predávanej </w:t>
            </w:r>
            <w:proofErr w:type="spellStart"/>
            <w:r w:rsidRPr="0006048E">
              <w:rPr>
                <w:color w:val="333333"/>
                <w:sz w:val="20"/>
                <w:bdr w:val="none" w:sz="0" w:space="0" w:color="auto" w:frame="1"/>
                <w:shd w:val="clear" w:color="auto" w:fill="FFFFFF"/>
                <w:lang w:val="sk-SK" w:eastAsia="sk-SK"/>
              </w:rPr>
              <w:t>producie</w:t>
            </w:r>
            <w:proofErr w:type="spellEnd"/>
            <w:r w:rsidRPr="0006048E">
              <w:rPr>
                <w:color w:val="333333"/>
                <w:sz w:val="20"/>
                <w:bdr w:val="none" w:sz="0" w:space="0" w:color="auto" w:frame="1"/>
                <w:shd w:val="clear" w:color="auto" w:fill="FFFFFF"/>
                <w:lang w:val="sk-SK" w:eastAsia="sk-SK"/>
              </w:rPr>
              <w:t xml:space="preserve"> sa bude rátať vždy </w:t>
            </w:r>
            <w:r w:rsidRPr="0006048E">
              <w:rPr>
                <w:b/>
                <w:bCs/>
                <w:color w:val="333333"/>
                <w:sz w:val="20"/>
                <w:bdr w:val="none" w:sz="0" w:space="0" w:color="auto" w:frame="1"/>
                <w:shd w:val="clear" w:color="auto" w:fill="FFFFFF"/>
                <w:lang w:val="sk-SK" w:eastAsia="sk-SK"/>
              </w:rPr>
              <w:t xml:space="preserve">na úrovni prvého spracovania </w:t>
            </w:r>
            <w:r w:rsidRPr="0006048E">
              <w:rPr>
                <w:color w:val="333333"/>
                <w:sz w:val="20"/>
                <w:bdr w:val="none" w:sz="0" w:space="0" w:color="auto" w:frame="1"/>
                <w:shd w:val="clear" w:color="auto" w:fill="FFFFFF"/>
                <w:lang w:val="sk-SK" w:eastAsia="sk-SK"/>
              </w:rPr>
              <w:t>pre ekvivalentný objem výrobku nasledovne</w:t>
            </w:r>
            <w:r w:rsidRPr="0006048E">
              <w:rPr>
                <w:b/>
                <w:bCs/>
                <w:color w:val="333333"/>
                <w:sz w:val="20"/>
                <w:bdr w:val="none" w:sz="0" w:space="0" w:color="auto" w:frame="1"/>
                <w:shd w:val="clear" w:color="auto" w:fill="FFFFFF"/>
                <w:lang w:val="sk-SK" w:eastAsia="sk-SK"/>
              </w:rPr>
              <w:t>:</w:t>
            </w:r>
          </w:p>
          <w:p w14:paraId="54A1B1B3"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xml:space="preserve">-objem predávanej výroby mliečnych výrobkov spracovaných a predávaných OV vyjadrený v ekvivalente tekutého mlieka x trhová cena tekutého mlieka vo </w:t>
            </w:r>
            <w:proofErr w:type="spellStart"/>
            <w:r w:rsidRPr="0006048E">
              <w:rPr>
                <w:color w:val="333333"/>
                <w:sz w:val="20"/>
                <w:bdr w:val="none" w:sz="0" w:space="0" w:color="auto" w:frame="1"/>
                <w:shd w:val="clear" w:color="auto" w:fill="FFFFFF"/>
                <w:lang w:val="sk-SK" w:eastAsia="sk-SK"/>
              </w:rPr>
              <w:t>fáze„odoslania</w:t>
            </w:r>
            <w:proofErr w:type="spellEnd"/>
            <w:r w:rsidRPr="0006048E">
              <w:rPr>
                <w:color w:val="333333"/>
                <w:sz w:val="20"/>
                <w:bdr w:val="none" w:sz="0" w:space="0" w:color="auto" w:frame="1"/>
                <w:shd w:val="clear" w:color="auto" w:fill="FFFFFF"/>
                <w:lang w:val="sk-SK" w:eastAsia="sk-SK"/>
              </w:rPr>
              <w:t xml:space="preserve"> z organizácie výrobcov, nadnárodnej organizácie výrobcov alebo skupiny výrobcov”;</w:t>
            </w:r>
          </w:p>
          <w:p w14:paraId="5A2B0E52"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-hodnota sa vypočíta vo fáze prvého spracovania a nezahŕňa hodnotu akýchkoľvek nákladov na ďalšie spracovanie alebo úpravu.</w:t>
            </w:r>
          </w:p>
          <w:p w14:paraId="40D14804" w14:textId="77777777" w:rsidR="0006048E" w:rsidRPr="0006048E" w:rsidRDefault="0006048E" w:rsidP="0006048E">
            <w:pPr>
              <w:shd w:val="clear" w:color="auto" w:fill="FFFFFF"/>
              <w:jc w:val="both"/>
              <w:rPr>
                <w:color w:val="333333"/>
                <w:sz w:val="20"/>
                <w:lang w:val="sk-SK" w:eastAsia="sk-SK"/>
              </w:rPr>
            </w:pPr>
          </w:p>
          <w:p w14:paraId="37C48E55"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xml:space="preserve">Do hodnoty predávanej produkcie v sektore mlieka a mliečnych výrobkov sa započítava </w:t>
            </w:r>
            <w:r w:rsidRPr="0006048E">
              <w:rPr>
                <w:b/>
                <w:bCs/>
                <w:color w:val="333333"/>
                <w:sz w:val="20"/>
                <w:bdr w:val="none" w:sz="0" w:space="0" w:color="auto" w:frame="1"/>
                <w:shd w:val="clear" w:color="auto" w:fill="FFFFFF"/>
                <w:lang w:val="sk-SK" w:eastAsia="sk-SK"/>
              </w:rPr>
              <w:t>len produkcia</w:t>
            </w:r>
            <w:r w:rsidRPr="0006048E">
              <w:rPr>
                <w:color w:val="333333"/>
                <w:sz w:val="20"/>
                <w:bdr w:val="none" w:sz="0" w:space="0" w:color="auto" w:frame="1"/>
                <w:shd w:val="clear" w:color="auto" w:fill="FFFFFF"/>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06048E">
              <w:rPr>
                <w:b/>
                <w:bCs/>
                <w:color w:val="333333"/>
                <w:sz w:val="20"/>
                <w:bdr w:val="none" w:sz="0" w:space="0" w:color="auto" w:frame="1"/>
                <w:shd w:val="clear" w:color="auto" w:fill="FFFFFF"/>
                <w:lang w:val="sk-SK" w:eastAsia="sk-SK"/>
              </w:rPr>
              <w:t>predáva</w:t>
            </w:r>
            <w:r w:rsidRPr="0006048E">
              <w:rPr>
                <w:color w:val="333333"/>
                <w:sz w:val="20"/>
                <w:bdr w:val="none" w:sz="0" w:space="0" w:color="auto" w:frame="1"/>
                <w:shd w:val="clear" w:color="auto" w:fill="FFFFFF"/>
                <w:lang w:val="sk-SK" w:eastAsia="sk-SK"/>
              </w:rPr>
              <w:t>.</w:t>
            </w:r>
          </w:p>
          <w:p w14:paraId="0A95144B" w14:textId="77777777" w:rsidR="0006048E" w:rsidRPr="0006048E" w:rsidRDefault="0006048E" w:rsidP="0006048E">
            <w:pPr>
              <w:shd w:val="clear" w:color="auto" w:fill="FFFFFF"/>
              <w:jc w:val="both"/>
              <w:rPr>
                <w:color w:val="333333"/>
                <w:sz w:val="20"/>
                <w:lang w:val="sk-SK" w:eastAsia="sk-SK"/>
              </w:rPr>
            </w:pPr>
          </w:p>
          <w:p w14:paraId="14384AAE" w14:textId="77777777" w:rsidR="0006048E" w:rsidRPr="0006048E" w:rsidRDefault="0006048E" w:rsidP="0006048E">
            <w:pPr>
              <w:shd w:val="clear" w:color="auto" w:fill="FFFFFF"/>
              <w:jc w:val="both"/>
              <w:rPr>
                <w:color w:val="333333"/>
                <w:sz w:val="20"/>
                <w:lang w:val="sk-SK" w:eastAsia="sk-SK"/>
              </w:rPr>
            </w:pPr>
            <w:r w:rsidRPr="0006048E">
              <w:rPr>
                <w:color w:val="333333"/>
                <w:sz w:val="20"/>
                <w:lang w:val="sk-SK" w:eastAsia="sk-SK"/>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4E95A8FC" w14:textId="77777777" w:rsidR="0006048E" w:rsidRPr="0006048E" w:rsidRDefault="0006048E" w:rsidP="0006048E">
            <w:pPr>
              <w:shd w:val="clear" w:color="auto" w:fill="FFFFFF"/>
              <w:jc w:val="both"/>
              <w:rPr>
                <w:color w:val="333333"/>
                <w:sz w:val="20"/>
                <w:lang w:val="sk-SK" w:eastAsia="sk-SK"/>
              </w:rPr>
            </w:pPr>
          </w:p>
          <w:p w14:paraId="5E80B917"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u w:val="single"/>
                <w:bdr w:val="none" w:sz="0" w:space="0" w:color="auto" w:frame="1"/>
                <w:shd w:val="clear" w:color="auto" w:fill="FFFFFF"/>
                <w:lang w:val="sk-SK" w:eastAsia="sk-SK"/>
              </w:rPr>
              <w:t>Hodnota predávanej produkcie v sektore mlieka a mliečnych výrobkov nezahŕňa:</w:t>
            </w:r>
          </w:p>
          <w:p w14:paraId="0B4996A1"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·hodnotu produkcie výrobkov, pre ktoré nebola organizácia výrobcov, nadnárodná organizácia výrobcov alebo skupina výrobcov uznaná,</w:t>
            </w:r>
          </w:p>
          <w:p w14:paraId="212447DA"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·náklady na ďalšie spracovanie alebo ďalšie úpravy výrobkov alebo hodnotu konečných spracovaných výrobkov,</w:t>
            </w:r>
          </w:p>
          <w:p w14:paraId="07E533DD"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·produkciu členov, ktorí vystúpia z organizácie výrobcov alebo skupiny výrobcov alebo združenia organizácie výrobcov počas roka,</w:t>
            </w:r>
          </w:p>
          <w:p w14:paraId="7F036B90"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·hodnotu vedľajších výrobkov,</w:t>
            </w:r>
          </w:p>
          <w:p w14:paraId="4142820D"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2F84079D"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xml:space="preserve">·hodnotu priameho predaja členmi organizácie </w:t>
            </w:r>
            <w:proofErr w:type="spellStart"/>
            <w:r w:rsidRPr="0006048E">
              <w:rPr>
                <w:color w:val="333333"/>
                <w:sz w:val="20"/>
                <w:bdr w:val="none" w:sz="0" w:space="0" w:color="auto" w:frame="1"/>
                <w:shd w:val="clear" w:color="auto" w:fill="FFFFFF"/>
                <w:lang w:val="sk-SK" w:eastAsia="sk-SK"/>
              </w:rPr>
              <w:t>organizácie</w:t>
            </w:r>
            <w:proofErr w:type="spellEnd"/>
            <w:r w:rsidRPr="0006048E">
              <w:rPr>
                <w:color w:val="333333"/>
                <w:sz w:val="20"/>
                <w:bdr w:val="none" w:sz="0" w:space="0" w:color="auto" w:frame="1"/>
                <w:shd w:val="clear" w:color="auto" w:fill="FFFFFF"/>
                <w:lang w:val="sk-SK" w:eastAsia="sk-SK"/>
              </w:rPr>
              <w:t xml:space="preserve"> výrobcov, nadnárodnej organizácie výrobcov alebo skupiny výrobcov.</w:t>
            </w:r>
          </w:p>
          <w:p w14:paraId="7724D22C" w14:textId="77777777" w:rsidR="0006048E" w:rsidRPr="0006048E" w:rsidRDefault="0006048E" w:rsidP="0006048E">
            <w:pPr>
              <w:shd w:val="clear" w:color="auto" w:fill="FFFFFF"/>
              <w:jc w:val="both"/>
              <w:rPr>
                <w:color w:val="333333"/>
                <w:sz w:val="20"/>
                <w:lang w:val="sk-SK" w:eastAsia="sk-SK"/>
              </w:rPr>
            </w:pPr>
          </w:p>
          <w:p w14:paraId="5A9FCE68"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bdr w:val="none" w:sz="0" w:space="0" w:color="auto" w:frame="1"/>
                <w:lang w:val="sk-SK" w:eastAsia="sk-SK"/>
              </w:rPr>
              <w:t xml:space="preserve">Hodnota predávanej produkcie </w:t>
            </w:r>
            <w:r w:rsidRPr="0006048E">
              <w:rPr>
                <w:color w:val="333333"/>
                <w:sz w:val="20"/>
                <w:lang w:val="sk-SK" w:eastAsia="sk-SK"/>
              </w:rPr>
              <w:t xml:space="preserve">v sektore mlieka a mliečnych výrobkov (kravského, ovčieho alebo kozieho) </w:t>
            </w:r>
            <w:r w:rsidRPr="0006048E">
              <w:rPr>
                <w:b/>
                <w:bCs/>
                <w:color w:val="333333"/>
                <w:sz w:val="20"/>
                <w:bdr w:val="none" w:sz="0" w:space="0" w:color="auto" w:frame="1"/>
                <w:lang w:val="sk-SK" w:eastAsia="sk-SK"/>
              </w:rPr>
              <w:t>združenia organizácie výrobcov alebo nadnárodného združenia organizácií výrobcov</w:t>
            </w:r>
            <w:r w:rsidRPr="0006048E">
              <w:rPr>
                <w:color w:val="333333"/>
                <w:sz w:val="20"/>
                <w:lang w:val="sk-SK" w:eastAsia="sk-SK"/>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3FBE3F54" w14:textId="77777777" w:rsidR="0006048E" w:rsidRPr="0006048E" w:rsidRDefault="0006048E" w:rsidP="0006048E">
            <w:pPr>
              <w:shd w:val="clear" w:color="auto" w:fill="FFFFFF"/>
              <w:jc w:val="both"/>
              <w:rPr>
                <w:color w:val="333333"/>
                <w:sz w:val="20"/>
                <w:lang w:val="sk-SK" w:eastAsia="sk-SK"/>
              </w:rPr>
            </w:pPr>
            <w:r w:rsidRPr="0006048E">
              <w:rPr>
                <w:color w:val="333333"/>
                <w:sz w:val="20"/>
                <w:lang w:val="sk-SK" w:eastAsia="sk-SK"/>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0090414D" w14:textId="77777777" w:rsidR="0006048E" w:rsidRPr="0006048E" w:rsidRDefault="0006048E" w:rsidP="0006048E">
            <w:pPr>
              <w:shd w:val="clear" w:color="auto" w:fill="FFFFFF"/>
              <w:jc w:val="both"/>
              <w:rPr>
                <w:color w:val="333333"/>
                <w:sz w:val="20"/>
                <w:lang w:val="sk-SK" w:eastAsia="sk-SK"/>
              </w:rPr>
            </w:pPr>
          </w:p>
          <w:p w14:paraId="3925DAE6" w14:textId="77777777" w:rsidR="0006048E" w:rsidRPr="0006048E" w:rsidRDefault="0006048E" w:rsidP="0006048E">
            <w:pPr>
              <w:shd w:val="clear" w:color="auto" w:fill="FFFFFF"/>
              <w:jc w:val="both"/>
              <w:rPr>
                <w:color w:val="333333"/>
                <w:sz w:val="20"/>
                <w:lang w:val="sk-SK" w:eastAsia="sk-SK"/>
              </w:rPr>
            </w:pPr>
          </w:p>
          <w:p w14:paraId="7C4B7EAC"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bdr w:val="none" w:sz="0" w:space="0" w:color="auto" w:frame="1"/>
                <w:shd w:val="clear" w:color="auto" w:fill="FFFFFF"/>
                <w:lang w:val="sk-SK" w:eastAsia="sk-SK"/>
              </w:rPr>
              <w:t>Predávaná produkcia organizácie alebo skupiny sa fakturuje bez:</w:t>
            </w:r>
          </w:p>
          <w:p w14:paraId="77477EF9"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-a) DPH a</w:t>
            </w:r>
          </w:p>
          <w:p w14:paraId="0CDF0548"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-b) nákladov na internú dopravu.</w:t>
            </w:r>
          </w:p>
          <w:p w14:paraId="21933285" w14:textId="6B49ABCB" w:rsidR="00F630DD" w:rsidRPr="0006048E" w:rsidRDefault="0006048E" w:rsidP="0006048E">
            <w:pPr>
              <w:shd w:val="clear" w:color="auto" w:fill="FFFFFF"/>
              <w:jc w:val="both"/>
              <w:rPr>
                <w:rFonts w:ascii="Helvetica" w:hAnsi="Helvetica"/>
                <w:color w:val="333333"/>
                <w:lang w:val="sk-SK" w:eastAsia="sk-SK"/>
              </w:rPr>
            </w:pPr>
            <w:r w:rsidRPr="0006048E">
              <w:rPr>
                <w:color w:val="333333"/>
                <w:sz w:val="20"/>
                <w:bdr w:val="none" w:sz="0" w:space="0" w:color="auto" w:frame="1"/>
                <w:shd w:val="clear" w:color="auto" w:fill="FFFFFF"/>
                <w:lang w:val="sk-SK" w:eastAsia="sk-SK"/>
              </w:rPr>
              <w:t>Na účely výpočtu hodnoty predávanej produkcie platia ustanovenia článku 30 a 31 delegovaného nariadenia Komisie (EÚ) 2022/126.</w:t>
            </w:r>
          </w:p>
        </w:tc>
      </w:tr>
    </w:tbl>
    <w:p w14:paraId="25EC0AF6" w14:textId="77777777" w:rsidR="00A77B3E" w:rsidRDefault="00462010">
      <w:pPr>
        <w:pStyle w:val="Nadpis6"/>
        <w:spacing w:before="20" w:after="20"/>
        <w:rPr>
          <w:b w:val="0"/>
          <w:color w:val="000000"/>
          <w:sz w:val="24"/>
        </w:rPr>
      </w:pPr>
      <w:bookmarkStart w:id="43" w:name="_Toc256000800"/>
      <w:r>
        <w:rPr>
          <w:b w:val="0"/>
          <w:noProof/>
          <w:color w:val="000000"/>
          <w:sz w:val="24"/>
        </w:rPr>
        <w:lastRenderedPageBreak/>
        <w:t>7 Additional information specific to the Type of Intervention</w:t>
      </w:r>
      <w:bookmarkEnd w:id="4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5A1019F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B6D457F" w14:textId="1539F62B" w:rsidR="00AC5EA0" w:rsidRPr="00AC5EA0" w:rsidRDefault="00AC5EA0" w:rsidP="00924FFD">
            <w:pPr>
              <w:jc w:val="both"/>
              <w:rPr>
                <w:sz w:val="20"/>
                <w:szCs w:val="20"/>
              </w:rPr>
            </w:pPr>
            <w:proofErr w:type="spellStart"/>
            <w:r w:rsidRPr="00AC5EA0">
              <w:rPr>
                <w:color w:val="333333"/>
                <w:sz w:val="20"/>
                <w:shd w:val="clear" w:color="auto" w:fill="FFFFFF"/>
              </w:rPr>
              <w:t>Oprávnení</w:t>
            </w:r>
            <w:proofErr w:type="spellEnd"/>
            <w:r w:rsidRPr="00AC5EA0">
              <w:rPr>
                <w:color w:val="333333"/>
                <w:sz w:val="20"/>
                <w:shd w:val="clear" w:color="auto" w:fill="FFFFFF"/>
              </w:rPr>
              <w:t xml:space="preserve"> </w:t>
            </w:r>
            <w:proofErr w:type="spellStart"/>
            <w:r w:rsidRPr="00AC5EA0">
              <w:rPr>
                <w:color w:val="333333"/>
                <w:sz w:val="20"/>
                <w:shd w:val="clear" w:color="auto" w:fill="FFFFFF"/>
              </w:rPr>
              <w:t>žiadatelia</w:t>
            </w:r>
            <w:proofErr w:type="spellEnd"/>
            <w:r w:rsidRPr="00AC5EA0">
              <w:rPr>
                <w:color w:val="333333"/>
                <w:sz w:val="20"/>
                <w:shd w:val="clear" w:color="auto" w:fill="FFFFFF"/>
              </w:rPr>
              <w:t xml:space="preserve"> </w:t>
            </w:r>
            <w:proofErr w:type="spellStart"/>
            <w:r w:rsidRPr="00AC5EA0">
              <w:rPr>
                <w:color w:val="333333"/>
                <w:sz w:val="20"/>
                <w:shd w:val="clear" w:color="auto" w:fill="FFFFFF"/>
              </w:rPr>
              <w:t>nebudú</w:t>
            </w:r>
            <w:proofErr w:type="spellEnd"/>
            <w:r w:rsidRPr="00AC5EA0">
              <w:rPr>
                <w:color w:val="333333"/>
                <w:sz w:val="20"/>
                <w:shd w:val="clear" w:color="auto" w:fill="FFFFFF"/>
              </w:rPr>
              <w:t xml:space="preserve"> </w:t>
            </w:r>
            <w:proofErr w:type="spellStart"/>
            <w:r w:rsidRPr="00AC5EA0">
              <w:rPr>
                <w:color w:val="333333"/>
                <w:sz w:val="20"/>
                <w:shd w:val="clear" w:color="auto" w:fill="FFFFFF"/>
              </w:rPr>
              <w:t>oprávnení</w:t>
            </w:r>
            <w:proofErr w:type="spellEnd"/>
            <w:r w:rsidRPr="00AC5EA0">
              <w:rPr>
                <w:color w:val="333333"/>
                <w:sz w:val="20"/>
                <w:shd w:val="clear" w:color="auto" w:fill="FFFFFF"/>
              </w:rPr>
              <w:t xml:space="preserve"> </w:t>
            </w:r>
            <w:proofErr w:type="spellStart"/>
            <w:r w:rsidRPr="00AC5EA0">
              <w:rPr>
                <w:color w:val="333333"/>
                <w:sz w:val="20"/>
                <w:shd w:val="clear" w:color="auto" w:fill="FFFFFF"/>
              </w:rPr>
              <w:t>na</w:t>
            </w:r>
            <w:proofErr w:type="spellEnd"/>
            <w:r w:rsidRPr="00AC5EA0">
              <w:rPr>
                <w:color w:val="333333"/>
                <w:sz w:val="20"/>
                <w:shd w:val="clear" w:color="auto" w:fill="FFFFFF"/>
              </w:rPr>
              <w:t xml:space="preserve"> </w:t>
            </w:r>
            <w:proofErr w:type="spellStart"/>
            <w:r w:rsidRPr="00AC5EA0">
              <w:rPr>
                <w:color w:val="333333"/>
                <w:sz w:val="20"/>
                <w:shd w:val="clear" w:color="auto" w:fill="FFFFFF"/>
              </w:rPr>
              <w:t>získanie</w:t>
            </w:r>
            <w:proofErr w:type="spellEnd"/>
            <w:r w:rsidRPr="00AC5EA0">
              <w:rPr>
                <w:color w:val="333333"/>
                <w:sz w:val="20"/>
                <w:shd w:val="clear" w:color="auto" w:fill="FFFFFF"/>
              </w:rPr>
              <w:t xml:space="preserve"> </w:t>
            </w:r>
            <w:proofErr w:type="spellStart"/>
            <w:r w:rsidRPr="00AC5EA0">
              <w:rPr>
                <w:color w:val="333333"/>
                <w:sz w:val="20"/>
                <w:shd w:val="clear" w:color="auto" w:fill="FFFFFF"/>
              </w:rPr>
              <w:t>podpory</w:t>
            </w:r>
            <w:proofErr w:type="spellEnd"/>
            <w:r w:rsidRPr="00AC5EA0">
              <w:rPr>
                <w:color w:val="333333"/>
                <w:sz w:val="20"/>
                <w:shd w:val="clear" w:color="auto" w:fill="FFFFFF"/>
              </w:rPr>
              <w:t xml:space="preserve"> </w:t>
            </w:r>
            <w:proofErr w:type="spellStart"/>
            <w:r w:rsidRPr="00AC5EA0">
              <w:rPr>
                <w:color w:val="333333"/>
                <w:sz w:val="20"/>
                <w:shd w:val="clear" w:color="auto" w:fill="FFFFFF"/>
              </w:rPr>
              <w:t>na</w:t>
            </w:r>
            <w:proofErr w:type="spellEnd"/>
            <w:r w:rsidRPr="00AC5EA0">
              <w:rPr>
                <w:color w:val="333333"/>
                <w:sz w:val="20"/>
                <w:shd w:val="clear" w:color="auto" w:fill="FFFFFF"/>
              </w:rPr>
              <w:t xml:space="preserve"> </w:t>
            </w:r>
            <w:proofErr w:type="spellStart"/>
            <w:r w:rsidRPr="00AC5EA0">
              <w:rPr>
                <w:color w:val="333333"/>
                <w:sz w:val="20"/>
                <w:shd w:val="clear" w:color="auto" w:fill="FFFFFF"/>
              </w:rPr>
              <w:t>určité</w:t>
            </w:r>
            <w:proofErr w:type="spellEnd"/>
            <w:r w:rsidRPr="00AC5EA0">
              <w:rPr>
                <w:color w:val="333333"/>
                <w:sz w:val="20"/>
                <w:shd w:val="clear" w:color="auto" w:fill="FFFFFF"/>
              </w:rPr>
              <w:t xml:space="preserve"> </w:t>
            </w:r>
            <w:proofErr w:type="spellStart"/>
            <w:r w:rsidRPr="00AC5EA0">
              <w:rPr>
                <w:color w:val="333333"/>
                <w:sz w:val="20"/>
                <w:shd w:val="clear" w:color="auto" w:fill="FFFFFF"/>
              </w:rPr>
              <w:t>činnosti</w:t>
            </w:r>
            <w:proofErr w:type="spellEnd"/>
            <w:r w:rsidRPr="00AC5EA0">
              <w:rPr>
                <w:color w:val="333333"/>
                <w:sz w:val="20"/>
                <w:shd w:val="clear" w:color="auto" w:fill="FFFFFF"/>
              </w:rPr>
              <w:t xml:space="preserve"> (</w:t>
            </w:r>
            <w:proofErr w:type="spellStart"/>
            <w:r w:rsidRPr="00AC5EA0">
              <w:rPr>
                <w:color w:val="333333"/>
                <w:sz w:val="20"/>
                <w:shd w:val="clear" w:color="auto" w:fill="FFFFFF"/>
              </w:rPr>
              <w:t>akcie</w:t>
            </w:r>
            <w:proofErr w:type="spellEnd"/>
            <w:r w:rsidRPr="00AC5EA0">
              <w:rPr>
                <w:color w:val="333333"/>
                <w:sz w:val="20"/>
                <w:shd w:val="clear" w:color="auto" w:fill="FFFFFF"/>
              </w:rPr>
              <w:t xml:space="preserve"> </w:t>
            </w:r>
            <w:proofErr w:type="gramStart"/>
            <w:r w:rsidRPr="00AC5EA0">
              <w:rPr>
                <w:color w:val="333333"/>
                <w:sz w:val="20"/>
                <w:shd w:val="clear" w:color="auto" w:fill="FFFFFF"/>
              </w:rPr>
              <w:t>a</w:t>
            </w:r>
            <w:proofErr w:type="gramEnd"/>
            <w:r w:rsidRPr="00AC5EA0">
              <w:rPr>
                <w:color w:val="333333"/>
                <w:sz w:val="20"/>
                <w:shd w:val="clear" w:color="auto" w:fill="FFFFFF"/>
              </w:rPr>
              <w:t xml:space="preserve"> </w:t>
            </w:r>
            <w:proofErr w:type="spellStart"/>
            <w:r w:rsidRPr="00AC5EA0">
              <w:rPr>
                <w:color w:val="333333"/>
                <w:sz w:val="20"/>
                <w:shd w:val="clear" w:color="auto" w:fill="FFFFFF"/>
              </w:rPr>
              <w:t>investície</w:t>
            </w:r>
            <w:proofErr w:type="spellEnd"/>
            <w:r w:rsidRPr="00AC5EA0">
              <w:rPr>
                <w:color w:val="333333"/>
                <w:sz w:val="20"/>
                <w:shd w:val="clear" w:color="auto" w:fill="FFFFFF"/>
              </w:rPr>
              <w:t xml:space="preserve">) v </w:t>
            </w:r>
            <w:proofErr w:type="spellStart"/>
            <w:r w:rsidRPr="00AC5EA0">
              <w:rPr>
                <w:color w:val="333333"/>
                <w:sz w:val="20"/>
                <w:shd w:val="clear" w:color="auto" w:fill="FFFFFF"/>
              </w:rPr>
              <w:t>prípade</w:t>
            </w:r>
            <w:proofErr w:type="spellEnd"/>
            <w:r w:rsidRPr="00AC5EA0">
              <w:rPr>
                <w:color w:val="333333"/>
                <w:sz w:val="20"/>
                <w:shd w:val="clear" w:color="auto" w:fill="FFFFFF"/>
              </w:rPr>
              <w:t xml:space="preserve">, </w:t>
            </w:r>
            <w:proofErr w:type="spellStart"/>
            <w:r w:rsidRPr="00AC5EA0">
              <w:rPr>
                <w:color w:val="333333"/>
                <w:sz w:val="20"/>
                <w:shd w:val="clear" w:color="auto" w:fill="FFFFFF"/>
              </w:rPr>
              <w:t>že</w:t>
            </w:r>
            <w:proofErr w:type="spellEnd"/>
            <w:r w:rsidRPr="00AC5EA0">
              <w:rPr>
                <w:color w:val="333333"/>
                <w:sz w:val="20"/>
                <w:shd w:val="clear" w:color="auto" w:fill="FFFFFF"/>
              </w:rPr>
              <w:t xml:space="preserve"> </w:t>
            </w:r>
            <w:proofErr w:type="spellStart"/>
            <w:r w:rsidRPr="00AC5EA0">
              <w:rPr>
                <w:color w:val="333333"/>
                <w:sz w:val="20"/>
                <w:shd w:val="clear" w:color="auto" w:fill="FFFFFF"/>
              </w:rPr>
              <w:t>sa</w:t>
            </w:r>
            <w:proofErr w:type="spellEnd"/>
            <w:r w:rsidRPr="00AC5EA0">
              <w:rPr>
                <w:color w:val="333333"/>
                <w:sz w:val="20"/>
                <w:shd w:val="clear" w:color="auto" w:fill="FFFFFF"/>
              </w:rPr>
              <w:t xml:space="preserve"> </w:t>
            </w:r>
            <w:proofErr w:type="spellStart"/>
            <w:r w:rsidRPr="00AC5EA0">
              <w:rPr>
                <w:color w:val="333333"/>
                <w:sz w:val="20"/>
                <w:shd w:val="clear" w:color="auto" w:fill="FFFFFF"/>
              </w:rPr>
              <w:t>podpora</w:t>
            </w:r>
            <w:proofErr w:type="spellEnd"/>
            <w:r w:rsidRPr="00AC5EA0">
              <w:rPr>
                <w:color w:val="333333"/>
                <w:sz w:val="20"/>
                <w:shd w:val="clear" w:color="auto" w:fill="FFFFFF"/>
              </w:rPr>
              <w:t xml:space="preserve"> </w:t>
            </w:r>
            <w:proofErr w:type="spellStart"/>
            <w:r w:rsidRPr="00AC5EA0">
              <w:rPr>
                <w:color w:val="333333"/>
                <w:sz w:val="20"/>
                <w:shd w:val="clear" w:color="auto" w:fill="FFFFFF"/>
              </w:rPr>
              <w:t>bude</w:t>
            </w:r>
            <w:proofErr w:type="spellEnd"/>
            <w:r w:rsidRPr="00AC5EA0">
              <w:rPr>
                <w:color w:val="333333"/>
                <w:sz w:val="20"/>
                <w:shd w:val="clear" w:color="auto" w:fill="FFFFFF"/>
              </w:rPr>
              <w:t xml:space="preserve"> </w:t>
            </w:r>
            <w:proofErr w:type="spellStart"/>
            <w:r w:rsidRPr="00AC5EA0">
              <w:rPr>
                <w:color w:val="333333"/>
                <w:sz w:val="20"/>
                <w:shd w:val="clear" w:color="auto" w:fill="FFFFFF"/>
              </w:rPr>
              <w:t>požadovať</w:t>
            </w:r>
            <w:proofErr w:type="spellEnd"/>
            <w:r w:rsidRPr="00AC5EA0">
              <w:rPr>
                <w:color w:val="333333"/>
                <w:sz w:val="20"/>
                <w:shd w:val="clear" w:color="auto" w:fill="FFFFFF"/>
              </w:rPr>
              <w:t xml:space="preserve"> </w:t>
            </w:r>
            <w:proofErr w:type="spellStart"/>
            <w:r w:rsidRPr="00AC5EA0">
              <w:rPr>
                <w:color w:val="333333"/>
                <w:sz w:val="20"/>
                <w:shd w:val="clear" w:color="auto" w:fill="FFFFFF"/>
              </w:rPr>
              <w:t>na</w:t>
            </w:r>
            <w:proofErr w:type="spellEnd"/>
            <w:r w:rsidRPr="00AC5EA0">
              <w:rPr>
                <w:color w:val="333333"/>
                <w:sz w:val="20"/>
                <w:shd w:val="clear" w:color="auto" w:fill="FFFFFF"/>
              </w:rPr>
              <w:t xml:space="preserve"> tie </w:t>
            </w:r>
            <w:proofErr w:type="spellStart"/>
            <w:r w:rsidRPr="00AC5EA0">
              <w:rPr>
                <w:color w:val="333333"/>
                <w:sz w:val="20"/>
                <w:shd w:val="clear" w:color="auto" w:fill="FFFFFF"/>
              </w:rPr>
              <w:t>isté</w:t>
            </w:r>
            <w:proofErr w:type="spellEnd"/>
            <w:r w:rsidRPr="00AC5EA0">
              <w:rPr>
                <w:color w:val="333333"/>
                <w:sz w:val="20"/>
                <w:shd w:val="clear" w:color="auto" w:fill="FFFFFF"/>
              </w:rPr>
              <w:t xml:space="preserve"> </w:t>
            </w:r>
            <w:proofErr w:type="spellStart"/>
            <w:r w:rsidRPr="00AC5EA0">
              <w:rPr>
                <w:color w:val="333333"/>
                <w:sz w:val="20"/>
                <w:shd w:val="clear" w:color="auto" w:fill="FFFFFF"/>
              </w:rPr>
              <w:t>činnosti</w:t>
            </w:r>
            <w:proofErr w:type="spellEnd"/>
            <w:r w:rsidRPr="00AC5EA0">
              <w:rPr>
                <w:color w:val="333333"/>
                <w:sz w:val="20"/>
                <w:shd w:val="clear" w:color="auto" w:fill="FFFFFF"/>
              </w:rPr>
              <w:t xml:space="preserve">, </w:t>
            </w:r>
            <w:proofErr w:type="spellStart"/>
            <w:r w:rsidRPr="00AC5EA0">
              <w:rPr>
                <w:color w:val="333333"/>
                <w:sz w:val="20"/>
                <w:shd w:val="clear" w:color="auto" w:fill="FFFFFF"/>
              </w:rPr>
              <w:t>na</w:t>
            </w:r>
            <w:proofErr w:type="spellEnd"/>
            <w:r w:rsidRPr="00AC5EA0">
              <w:rPr>
                <w:color w:val="333333"/>
                <w:sz w:val="20"/>
                <w:shd w:val="clear" w:color="auto" w:fill="FFFFFF"/>
              </w:rPr>
              <w:t xml:space="preserve"> </w:t>
            </w:r>
            <w:proofErr w:type="spellStart"/>
            <w:r w:rsidRPr="00AC5EA0">
              <w:rPr>
                <w:color w:val="333333"/>
                <w:sz w:val="20"/>
                <w:shd w:val="clear" w:color="auto" w:fill="FFFFFF"/>
              </w:rPr>
              <w:t>ktoré</w:t>
            </w:r>
            <w:proofErr w:type="spellEnd"/>
            <w:r w:rsidRPr="00AC5EA0">
              <w:rPr>
                <w:color w:val="333333"/>
                <w:sz w:val="20"/>
                <w:shd w:val="clear" w:color="auto" w:fill="FFFFFF"/>
              </w:rPr>
              <w:t xml:space="preserve"> </w:t>
            </w:r>
            <w:proofErr w:type="spellStart"/>
            <w:r w:rsidRPr="00AC5EA0">
              <w:rPr>
                <w:color w:val="333333"/>
                <w:sz w:val="20"/>
                <w:shd w:val="clear" w:color="auto" w:fill="FFFFFF"/>
              </w:rPr>
              <w:t>sa</w:t>
            </w:r>
            <w:proofErr w:type="spellEnd"/>
            <w:r w:rsidRPr="00AC5EA0">
              <w:rPr>
                <w:color w:val="333333"/>
                <w:sz w:val="20"/>
                <w:shd w:val="clear" w:color="auto" w:fill="FFFFFF"/>
              </w:rPr>
              <w:t xml:space="preserve"> </w:t>
            </w:r>
            <w:proofErr w:type="spellStart"/>
            <w:r w:rsidRPr="00AC5EA0">
              <w:rPr>
                <w:color w:val="333333"/>
                <w:sz w:val="20"/>
                <w:shd w:val="clear" w:color="auto" w:fill="FFFFFF"/>
              </w:rPr>
              <w:t>žiada</w:t>
            </w:r>
            <w:proofErr w:type="spellEnd"/>
            <w:r w:rsidRPr="00AC5EA0">
              <w:rPr>
                <w:color w:val="333333"/>
                <w:sz w:val="20"/>
                <w:shd w:val="clear" w:color="auto" w:fill="FFFFFF"/>
              </w:rPr>
              <w:t xml:space="preserve"> o </w:t>
            </w:r>
            <w:proofErr w:type="spellStart"/>
            <w:r w:rsidRPr="00AC5EA0">
              <w:rPr>
                <w:color w:val="333333"/>
                <w:sz w:val="20"/>
                <w:shd w:val="clear" w:color="auto" w:fill="FFFFFF"/>
              </w:rPr>
              <w:t>podporu</w:t>
            </w:r>
            <w:proofErr w:type="spellEnd"/>
            <w:r w:rsidRPr="00AC5EA0">
              <w:rPr>
                <w:color w:val="333333"/>
                <w:sz w:val="20"/>
                <w:shd w:val="clear" w:color="auto" w:fill="FFFFFF"/>
              </w:rPr>
              <w:t xml:space="preserve"> z EPFRV.</w:t>
            </w:r>
          </w:p>
        </w:tc>
      </w:tr>
    </w:tbl>
    <w:p w14:paraId="36BFEF52" w14:textId="77777777" w:rsidR="00A77B3E" w:rsidRDefault="00A77B3E">
      <w:pPr>
        <w:spacing w:before="20" w:after="20"/>
        <w:rPr>
          <w:color w:val="000000"/>
        </w:rPr>
      </w:pPr>
    </w:p>
    <w:p w14:paraId="7C4CDC2D" w14:textId="77777777" w:rsidR="00A77B3E" w:rsidRDefault="00462010">
      <w:pPr>
        <w:pStyle w:val="Nadpis6"/>
        <w:spacing w:before="20" w:after="20"/>
        <w:rPr>
          <w:b w:val="0"/>
          <w:color w:val="000000"/>
          <w:sz w:val="24"/>
        </w:rPr>
      </w:pPr>
      <w:bookmarkStart w:id="44" w:name="_Toc256000801"/>
      <w:r>
        <w:rPr>
          <w:b w:val="0"/>
          <w:noProof/>
          <w:color w:val="000000"/>
          <w:sz w:val="24"/>
        </w:rPr>
        <w:t>8 WTO compliance</w:t>
      </w:r>
      <w:bookmarkEnd w:id="44"/>
    </w:p>
    <w:p w14:paraId="2BA79DD0" w14:textId="77777777" w:rsidR="00A77B3E" w:rsidRDefault="00462010">
      <w:pPr>
        <w:spacing w:before="20" w:after="20"/>
        <w:rPr>
          <w:color w:val="000000"/>
        </w:rPr>
      </w:pPr>
      <w:r>
        <w:rPr>
          <w:noProof/>
          <w:color w:val="000000"/>
        </w:rPr>
        <w:lastRenderedPageBreak/>
        <w:t xml:space="preserve"> Zelený kôš</w:t>
      </w:r>
    </w:p>
    <w:p w14:paraId="585E0AF4" w14:textId="77777777" w:rsidR="00A77B3E" w:rsidRDefault="00462010">
      <w:pPr>
        <w:spacing w:before="20" w:after="20"/>
        <w:rPr>
          <w:color w:val="000000"/>
        </w:rPr>
      </w:pPr>
      <w:r>
        <w:rPr>
          <w:noProof/>
          <w:color w:val="000000"/>
        </w:rPr>
        <w:t>Odsek 2 prílohy 2 k dohode WTO</w:t>
      </w:r>
    </w:p>
    <w:p w14:paraId="2AD71D0A" w14:textId="77777777" w:rsidR="00A77B3E" w:rsidRDefault="0046201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26729249"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981DFC7" w14:textId="7FABC730" w:rsidR="003C6235" w:rsidRPr="00101AF5" w:rsidRDefault="00462010">
            <w:pPr>
              <w:spacing w:before="40" w:after="40"/>
              <w:rPr>
                <w:sz w:val="20"/>
                <w:szCs w:val="20"/>
              </w:rPr>
            </w:pPr>
            <w:r w:rsidRPr="00101AF5">
              <w:rPr>
                <w:noProof/>
                <w:sz w:val="20"/>
                <w:szCs w:val="20"/>
              </w:rPr>
              <w:t>Podpora bude v súlade s písm. f) Marketingové a propagačné služby odseku 2 Všeobecné služby prílohy 2 k Dohode WTO.</w:t>
            </w:r>
          </w:p>
        </w:tc>
      </w:tr>
    </w:tbl>
    <w:p w14:paraId="1462CED1" w14:textId="77777777" w:rsidR="00A77B3E" w:rsidRDefault="00A77B3E">
      <w:pPr>
        <w:spacing w:before="20" w:after="20"/>
        <w:rPr>
          <w:color w:val="000000"/>
        </w:rPr>
        <w:sectPr w:rsidR="00A77B3E">
          <w:pgSz w:w="11906" w:h="16838"/>
          <w:pgMar w:top="720" w:right="720" w:bottom="864" w:left="936" w:header="288" w:footer="72" w:gutter="0"/>
          <w:cols w:space="720"/>
          <w:noEndnote/>
          <w:docGrid w:linePitch="360"/>
        </w:sectPr>
      </w:pPr>
    </w:p>
    <w:p w14:paraId="04CF0010" w14:textId="77777777" w:rsidR="00A77B3E" w:rsidRDefault="00462010">
      <w:pPr>
        <w:pStyle w:val="Nadpis4"/>
        <w:spacing w:before="20" w:after="20"/>
        <w:rPr>
          <w:color w:val="000000"/>
          <w:sz w:val="24"/>
        </w:rPr>
      </w:pPr>
      <w:bookmarkStart w:id="45" w:name="_Toc256000812"/>
      <w:r>
        <w:rPr>
          <w:noProof/>
          <w:color w:val="000000"/>
          <w:sz w:val="24"/>
        </w:rPr>
        <w:lastRenderedPageBreak/>
        <w:t>COMM(47(2)(l)) -  – komunikačné činnosti zamerané na zvyšovanie povedomia a informovanie spotrebiteľov</w:t>
      </w:r>
      <w:bookmarkEnd w:id="45"/>
    </w:p>
    <w:p w14:paraId="4C788F74" w14:textId="0DDF8C6E" w:rsidR="00B47282" w:rsidRDefault="00462010" w:rsidP="00B47282">
      <w:pPr>
        <w:pStyle w:val="Nadpis5"/>
        <w:spacing w:before="20" w:after="20"/>
        <w:rPr>
          <w:i w:val="0"/>
          <w:noProof/>
          <w:color w:val="000000"/>
          <w:sz w:val="24"/>
        </w:rPr>
      </w:pPr>
      <w:bookmarkStart w:id="46" w:name="_Toc256000813"/>
      <w:r>
        <w:rPr>
          <w:i w:val="0"/>
          <w:noProof/>
          <w:color w:val="000000"/>
          <w:sz w:val="24"/>
        </w:rPr>
        <w:t>67.4.</w:t>
      </w:r>
      <w:r w:rsidR="00037167">
        <w:rPr>
          <w:i w:val="0"/>
          <w:noProof/>
          <w:color w:val="000000"/>
          <w:sz w:val="24"/>
        </w:rPr>
        <w:t>6</w:t>
      </w:r>
      <w:r>
        <w:rPr>
          <w:i w:val="0"/>
          <w:noProof/>
          <w:color w:val="000000"/>
          <w:sz w:val="24"/>
        </w:rPr>
        <w:t xml:space="preserve"> - </w:t>
      </w:r>
      <w:r w:rsidR="00B47282">
        <w:rPr>
          <w:i w:val="0"/>
          <w:noProof/>
          <w:color w:val="000000"/>
          <w:sz w:val="24"/>
        </w:rPr>
        <w:t>Komunikačné činnosti zamerané na zvyšovanie povedomia a informovanie spotrebiteľov</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4"/>
        <w:gridCol w:w="7218"/>
      </w:tblGrid>
      <w:tr w:rsidR="003C6235" w14:paraId="5F6FCD45"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bookmarkEnd w:id="46"/>
          <w:p w14:paraId="461BE5B4" w14:textId="77777777" w:rsidR="00A77B3E" w:rsidRDefault="0046201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747FADD" w14:textId="5B2BEDDE" w:rsidR="00A77B3E" w:rsidRDefault="00462010">
            <w:pPr>
              <w:spacing w:before="20" w:after="20"/>
              <w:rPr>
                <w:color w:val="000000"/>
                <w:sz w:val="20"/>
              </w:rPr>
            </w:pPr>
            <w:r>
              <w:rPr>
                <w:noProof/>
                <w:color w:val="000000"/>
                <w:sz w:val="20"/>
              </w:rPr>
              <w:t>67.4.</w:t>
            </w:r>
            <w:r w:rsidR="00037167">
              <w:rPr>
                <w:noProof/>
                <w:color w:val="000000"/>
                <w:sz w:val="20"/>
              </w:rPr>
              <w:t>6</w:t>
            </w:r>
          </w:p>
        </w:tc>
      </w:tr>
      <w:tr w:rsidR="003C6235" w14:paraId="2C2A56B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22B9DD" w14:textId="77777777" w:rsidR="00A77B3E" w:rsidRDefault="0046201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2413F68" w14:textId="3F5150F7" w:rsidR="00A77B3E" w:rsidRDefault="00B47282">
            <w:pPr>
              <w:spacing w:before="20" w:after="20"/>
              <w:rPr>
                <w:color w:val="000000"/>
                <w:sz w:val="20"/>
              </w:rPr>
            </w:pPr>
            <w:r>
              <w:rPr>
                <w:noProof/>
                <w:color w:val="000000"/>
                <w:sz w:val="20"/>
              </w:rPr>
              <w:t>Komunikačné činnosti zamerané na zvyšovanie povedomia a informovanie spotrebitreľov</w:t>
            </w:r>
          </w:p>
        </w:tc>
      </w:tr>
      <w:tr w:rsidR="003C6235" w14:paraId="05FF4BDD"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F4E8851" w14:textId="77777777" w:rsidR="00A77B3E" w:rsidRDefault="0046201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2D08EB4" w14:textId="77777777" w:rsidR="00A77B3E" w:rsidRDefault="00462010">
            <w:pPr>
              <w:spacing w:before="20" w:after="20"/>
              <w:rPr>
                <w:color w:val="000000"/>
                <w:sz w:val="20"/>
              </w:rPr>
            </w:pPr>
            <w:r>
              <w:rPr>
                <w:noProof/>
                <w:color w:val="000000"/>
                <w:sz w:val="20"/>
              </w:rPr>
              <w:t>COMM(47(2)(l)) – komunikačné činnosti zamerané na zvyšovanie povedomia a informovanie spotrebiteľov</w:t>
            </w:r>
          </w:p>
        </w:tc>
      </w:tr>
      <w:tr w:rsidR="003C6235" w14:paraId="71269244"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E0E00CD" w14:textId="77777777" w:rsidR="00A77B3E" w:rsidRDefault="0046201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A41960E" w14:textId="77777777" w:rsidR="00A77B3E" w:rsidRDefault="00462010">
            <w:pPr>
              <w:spacing w:before="20" w:after="20"/>
              <w:rPr>
                <w:color w:val="000000"/>
                <w:sz w:val="20"/>
              </w:rPr>
            </w:pPr>
            <w:r>
              <w:rPr>
                <w:noProof/>
                <w:color w:val="000000"/>
                <w:sz w:val="20"/>
              </w:rPr>
              <w:t>O.35. Počet podporovaných operačných programov</w:t>
            </w:r>
          </w:p>
        </w:tc>
      </w:tr>
    </w:tbl>
    <w:p w14:paraId="6FC62C38" w14:textId="77777777" w:rsidR="00A77B3E" w:rsidRDefault="00462010">
      <w:pPr>
        <w:pStyle w:val="Nadpis6"/>
        <w:spacing w:before="20" w:after="20"/>
        <w:rPr>
          <w:b w:val="0"/>
          <w:color w:val="000000"/>
          <w:sz w:val="24"/>
        </w:rPr>
      </w:pPr>
      <w:bookmarkStart w:id="47" w:name="_Toc256000814"/>
      <w:r>
        <w:rPr>
          <w:b w:val="0"/>
          <w:noProof/>
          <w:color w:val="000000"/>
          <w:sz w:val="24"/>
        </w:rPr>
        <w:t>1 Territorial scope and, if relevant, regional dimension</w:t>
      </w:r>
      <w:bookmarkEnd w:id="47"/>
    </w:p>
    <w:p w14:paraId="209B4161" w14:textId="77777777" w:rsidR="00A77B3E" w:rsidRDefault="00462010">
      <w:pPr>
        <w:spacing w:before="20" w:after="20"/>
        <w:rPr>
          <w:color w:val="000000"/>
          <w:sz w:val="0"/>
        </w:rPr>
      </w:pPr>
      <w:r>
        <w:rPr>
          <w:noProof/>
          <w:color w:val="000000"/>
        </w:rPr>
        <w:t xml:space="preserve">Územná pôsobnosť: </w:t>
      </w:r>
      <w:r>
        <w:rPr>
          <w:b/>
          <w:noProof/>
          <w:color w:val="000000"/>
        </w:rPr>
        <w:t>Národná</w:t>
      </w:r>
    </w:p>
    <w:p w14:paraId="7F27E267"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4"/>
        <w:gridCol w:w="7218"/>
      </w:tblGrid>
      <w:tr w:rsidR="003C6235" w14:paraId="787A8B6F"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8258427"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24B9407" w14:textId="77777777" w:rsidR="00A77B3E" w:rsidRDefault="00462010">
            <w:pPr>
              <w:spacing w:before="20" w:after="20"/>
              <w:rPr>
                <w:color w:val="000000"/>
                <w:sz w:val="20"/>
              </w:rPr>
            </w:pPr>
            <w:r>
              <w:rPr>
                <w:b/>
                <w:noProof/>
                <w:color w:val="000000"/>
                <w:sz w:val="20"/>
              </w:rPr>
              <w:t>Opis</w:t>
            </w:r>
          </w:p>
        </w:tc>
      </w:tr>
      <w:tr w:rsidR="003C6235" w14:paraId="3A5A9BA5"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04418B0" w14:textId="77777777" w:rsidR="00A77B3E" w:rsidRDefault="0046201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F73D90D" w14:textId="77777777" w:rsidR="00A77B3E" w:rsidRDefault="00462010">
            <w:pPr>
              <w:spacing w:before="20" w:after="20"/>
              <w:rPr>
                <w:color w:val="000000"/>
                <w:sz w:val="20"/>
              </w:rPr>
            </w:pPr>
            <w:r>
              <w:rPr>
                <w:noProof/>
                <w:color w:val="000000"/>
                <w:sz w:val="20"/>
              </w:rPr>
              <w:t>Slovensko</w:t>
            </w:r>
          </w:p>
        </w:tc>
      </w:tr>
    </w:tbl>
    <w:p w14:paraId="4111CD34" w14:textId="77777777" w:rsidR="00A77B3E" w:rsidRDefault="0046201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2"/>
      </w:tblGrid>
      <w:tr w:rsidR="003C6235" w14:paraId="2D4E2365"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2FA0992" w14:textId="77777777" w:rsidR="003C6235" w:rsidRDefault="00462010">
            <w:pPr>
              <w:spacing w:before="40" w:after="40"/>
            </w:pPr>
            <w:r>
              <w:rPr>
                <w:noProof/>
              </w:rPr>
              <w:t>Intervencia sa uplatňuje na celom území Slovenskej republiky.</w:t>
            </w:r>
          </w:p>
        </w:tc>
      </w:tr>
    </w:tbl>
    <w:p w14:paraId="29B0AF1D" w14:textId="77777777" w:rsidR="00A77B3E" w:rsidRDefault="00462010">
      <w:pPr>
        <w:pStyle w:val="Nadpis6"/>
        <w:spacing w:before="20" w:after="20"/>
        <w:rPr>
          <w:b w:val="0"/>
          <w:color w:val="000000"/>
          <w:sz w:val="24"/>
        </w:rPr>
      </w:pPr>
      <w:bookmarkStart w:id="48" w:name="_Toc256000815"/>
      <w:r>
        <w:rPr>
          <w:b w:val="0"/>
          <w:noProof/>
          <w:color w:val="000000"/>
          <w:sz w:val="24"/>
        </w:rPr>
        <w:t>2 Related Specific Objectives, Cross-Cutting Objective and relevant Sectoral Objectives</w:t>
      </w:r>
      <w:bookmarkEnd w:id="48"/>
    </w:p>
    <w:p w14:paraId="7A3AA1B5"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2"/>
      </w:tblGrid>
      <w:tr w:rsidR="003C6235" w14:paraId="49648171"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65A831B" w14:textId="77777777" w:rsidR="00A77B3E" w:rsidRDefault="00462010">
            <w:pPr>
              <w:spacing w:before="20" w:after="20"/>
              <w:rPr>
                <w:color w:val="000000"/>
                <w:sz w:val="20"/>
              </w:rPr>
            </w:pPr>
            <w:r>
              <w:rPr>
                <w:b/>
                <w:noProof/>
                <w:color w:val="000000"/>
                <w:sz w:val="20"/>
              </w:rPr>
              <w:t xml:space="preserve">CAP SECTORAL OBJECTIVE Code + Description </w:t>
            </w:r>
          </w:p>
        </w:tc>
      </w:tr>
      <w:tr w:rsidR="003C6235" w14:paraId="75357236"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C6B5B3" w14:textId="77777777" w:rsidR="00A77B3E" w:rsidRDefault="00462010">
            <w:pPr>
              <w:spacing w:before="20" w:after="20"/>
              <w:rPr>
                <w:color w:val="000000"/>
                <w:sz w:val="20"/>
              </w:rPr>
            </w:pPr>
            <w:r>
              <w:rPr>
                <w:noProof/>
                <w:color w:val="000000"/>
                <w:sz w:val="20"/>
              </w:rPr>
              <w:t>RISK(46(j)) crisis prevention and risk management, aimed at avoiding and dealing with crises in the markets of the relevant sector</w:t>
            </w:r>
          </w:p>
        </w:tc>
      </w:tr>
    </w:tbl>
    <w:p w14:paraId="1E6B67D2" w14:textId="77777777" w:rsidR="00A77B3E" w:rsidRDefault="00A77B3E">
      <w:pPr>
        <w:spacing w:before="20" w:after="20"/>
        <w:rPr>
          <w:color w:val="000000"/>
          <w:sz w:val="0"/>
        </w:rPr>
      </w:pPr>
    </w:p>
    <w:p w14:paraId="197AB3D7"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2"/>
      </w:tblGrid>
      <w:tr w:rsidR="003C6235" w14:paraId="4B581E5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351FCB3" w14:textId="77777777" w:rsidR="00A77B3E" w:rsidRDefault="0046201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C6235" w14:paraId="6658ABE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E90DC1B" w14:textId="77777777" w:rsidR="00A77B3E" w:rsidRDefault="00462010">
            <w:pPr>
              <w:spacing w:before="20" w:after="20"/>
              <w:rPr>
                <w:color w:val="000000"/>
                <w:sz w:val="20"/>
              </w:rPr>
            </w:pPr>
            <w:r>
              <w:rPr>
                <w:noProof/>
                <w:color w:val="000000"/>
                <w:sz w:val="20"/>
              </w:rPr>
              <w:t>SO1 Support viable farm income and resilience of the agricultural sector across the Union in order to enhance long-term food security and agricultural diversity as well as to ensure the economic sustainability of agricultural production in the Union</w:t>
            </w:r>
          </w:p>
        </w:tc>
      </w:tr>
      <w:tr w:rsidR="00AC5EA0" w14:paraId="242B4D6B"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708F04" w14:textId="373B4E3B" w:rsidR="00AC5EA0" w:rsidRDefault="00AC5EA0">
            <w:pPr>
              <w:spacing w:before="20" w:after="20"/>
              <w:rPr>
                <w:noProof/>
                <w:color w:val="000000"/>
                <w:sz w:val="20"/>
              </w:rPr>
            </w:pPr>
            <w:r w:rsidRPr="0030531B">
              <w:rPr>
                <w:noProof/>
                <w:color w:val="000000"/>
                <w:sz w:val="20"/>
              </w:rPr>
              <w:t>SO3 Zlepšiť postavenie poľnohospodárov v hodnotovom reťazci</w:t>
            </w:r>
          </w:p>
        </w:tc>
      </w:tr>
    </w:tbl>
    <w:p w14:paraId="72C6E027" w14:textId="77777777" w:rsidR="00A77B3E" w:rsidRDefault="00A77B3E">
      <w:pPr>
        <w:spacing w:before="20" w:after="20"/>
        <w:rPr>
          <w:color w:val="000000"/>
          <w:sz w:val="0"/>
        </w:rPr>
      </w:pPr>
    </w:p>
    <w:p w14:paraId="52923D51" w14:textId="77777777" w:rsidR="00A77B3E" w:rsidRDefault="00462010">
      <w:pPr>
        <w:pStyle w:val="Nadpis6"/>
        <w:spacing w:before="20" w:after="20"/>
        <w:rPr>
          <w:b w:val="0"/>
          <w:color w:val="000000"/>
          <w:sz w:val="24"/>
        </w:rPr>
      </w:pPr>
      <w:bookmarkStart w:id="49" w:name="_Toc256000816"/>
      <w:r>
        <w:rPr>
          <w:b w:val="0"/>
          <w:noProof/>
          <w:color w:val="000000"/>
          <w:sz w:val="24"/>
        </w:rPr>
        <w:t>3 Need(s) addressed by the intervention</w:t>
      </w:r>
      <w:bookmarkEnd w:id="49"/>
    </w:p>
    <w:p w14:paraId="4F471DB9"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3904"/>
        <w:gridCol w:w="3447"/>
        <w:gridCol w:w="2554"/>
      </w:tblGrid>
      <w:tr w:rsidR="003C6235" w:rsidRPr="004714FD" w14:paraId="7948F08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64C1F1D"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152A4BA" w14:textId="77777777" w:rsidR="00A77B3E" w:rsidRDefault="0046201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A8663E3" w14:textId="77777777" w:rsidR="00A77B3E" w:rsidRDefault="0046201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0B2E005" w14:textId="77777777" w:rsidR="00A77B3E" w:rsidRPr="004714FD" w:rsidRDefault="00462010">
            <w:pPr>
              <w:spacing w:before="20" w:after="20"/>
              <w:rPr>
                <w:color w:val="000000"/>
                <w:sz w:val="20"/>
                <w:lang w:val="de-AT"/>
              </w:rPr>
            </w:pPr>
            <w:r w:rsidRPr="004714FD">
              <w:rPr>
                <w:b/>
                <w:noProof/>
                <w:color w:val="000000"/>
                <w:sz w:val="20"/>
                <w:lang w:val="de-AT"/>
              </w:rPr>
              <w:t>Riešené v strategickom pláne SPP</w:t>
            </w:r>
          </w:p>
        </w:tc>
      </w:tr>
      <w:tr w:rsidR="003C6235" w14:paraId="02FFDCB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3FC37A" w14:textId="77777777" w:rsidR="00A77B3E" w:rsidRDefault="00462010">
            <w:pPr>
              <w:spacing w:before="20" w:after="20"/>
              <w:rPr>
                <w:color w:val="000000"/>
                <w:sz w:val="20"/>
              </w:rPr>
            </w:pPr>
            <w:r>
              <w:rPr>
                <w:noProof/>
                <w:color w:val="000000"/>
                <w:sz w:val="2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3B231E" w14:textId="77777777" w:rsidR="00A77B3E" w:rsidRDefault="00462010">
            <w:pPr>
              <w:spacing w:before="20" w:after="20"/>
              <w:rPr>
                <w:color w:val="000000"/>
                <w:sz w:val="20"/>
              </w:rPr>
            </w:pPr>
            <w:r>
              <w:rPr>
                <w:noProof/>
                <w:color w:val="000000"/>
                <w:sz w:val="20"/>
              </w:rPr>
              <w:t xml:space="preserve">Zníženie volatility príjmov prostredníctvom riadenia rizík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BF2338" w14:textId="77777777" w:rsidR="00A77B3E" w:rsidRDefault="0046201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B6F5C9" w14:textId="77777777" w:rsidR="00A77B3E" w:rsidRDefault="00462010">
            <w:pPr>
              <w:spacing w:before="20" w:after="20"/>
              <w:rPr>
                <w:color w:val="000000"/>
                <w:sz w:val="20"/>
              </w:rPr>
            </w:pPr>
            <w:r>
              <w:rPr>
                <w:noProof/>
                <w:color w:val="000000"/>
                <w:sz w:val="20"/>
              </w:rPr>
              <w:t>Čiastočne</w:t>
            </w:r>
          </w:p>
        </w:tc>
      </w:tr>
    </w:tbl>
    <w:p w14:paraId="2CC310E7" w14:textId="77777777" w:rsidR="00A77B3E" w:rsidRDefault="00462010">
      <w:pPr>
        <w:pStyle w:val="Nadpis6"/>
        <w:spacing w:before="20" w:after="20"/>
        <w:rPr>
          <w:b w:val="0"/>
          <w:color w:val="000000"/>
          <w:sz w:val="24"/>
        </w:rPr>
      </w:pPr>
      <w:bookmarkStart w:id="50" w:name="_Toc256000817"/>
      <w:r>
        <w:rPr>
          <w:b w:val="0"/>
          <w:noProof/>
          <w:color w:val="000000"/>
          <w:sz w:val="24"/>
        </w:rPr>
        <w:t>4 Result indicator(s)</w:t>
      </w:r>
      <w:bookmarkEnd w:id="50"/>
    </w:p>
    <w:p w14:paraId="526C3F24"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2"/>
      </w:tblGrid>
      <w:tr w:rsidR="003C6235" w14:paraId="4B620511"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DBF3507" w14:textId="77777777" w:rsidR="00A77B3E" w:rsidRDefault="0046201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C6235" w14:paraId="7F1D60E4"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692782" w14:textId="77777777" w:rsidR="00A77B3E" w:rsidRDefault="0046201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3C6235" w14:paraId="1ACD94DC"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1B13A6" w14:textId="77777777" w:rsidR="00A77B3E" w:rsidRDefault="00462010">
            <w:pPr>
              <w:spacing w:before="20" w:after="20"/>
              <w:rPr>
                <w:color w:val="000000"/>
                <w:sz w:val="20"/>
              </w:rPr>
            </w:pPr>
            <w:r>
              <w:rPr>
                <w:noProof/>
                <w:color w:val="000000"/>
                <w:sz w:val="20"/>
              </w:rPr>
              <w:t>R.11/Mlieko a mliečne výrobky Share of value of marketed production by producer organisations or producer groups with operational programmes in certain sectors</w:t>
            </w:r>
          </w:p>
        </w:tc>
      </w:tr>
      <w:tr w:rsidR="003C6235" w14:paraId="7FBF8DDA"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BD46F52" w14:textId="062F26D3" w:rsidR="00A77B3E" w:rsidRDefault="00462010">
            <w:pPr>
              <w:spacing w:before="20" w:after="20"/>
              <w:rPr>
                <w:color w:val="000000"/>
                <w:sz w:val="20"/>
              </w:rPr>
            </w:pPr>
            <w:r>
              <w:rPr>
                <w:noProof/>
                <w:color w:val="000000"/>
                <w:sz w:val="20"/>
              </w:rPr>
              <w:t>R.5 Podiel poľnohospodárskych podnikov s podporovanými nástrojmi na riadenie rizika v rámci SPP</w:t>
            </w:r>
          </w:p>
        </w:tc>
      </w:tr>
    </w:tbl>
    <w:p w14:paraId="72B1E811" w14:textId="77777777" w:rsidR="00A77B3E" w:rsidRDefault="00462010">
      <w:pPr>
        <w:pStyle w:val="Nadpis6"/>
        <w:spacing w:before="20" w:after="20"/>
        <w:rPr>
          <w:b w:val="0"/>
          <w:color w:val="000000"/>
          <w:sz w:val="24"/>
        </w:rPr>
      </w:pPr>
      <w:bookmarkStart w:id="51" w:name="_Toc256000818"/>
      <w:r>
        <w:rPr>
          <w:b w:val="0"/>
          <w:noProof/>
          <w:color w:val="000000"/>
          <w:sz w:val="24"/>
        </w:rPr>
        <w:t>5 Specific design, requirements and eligibility conditions of the intervention</w:t>
      </w:r>
      <w:bookmarkEnd w:id="51"/>
    </w:p>
    <w:p w14:paraId="2E20C864" w14:textId="77777777" w:rsidR="00A77B3E" w:rsidRDefault="0046201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2"/>
      </w:tblGrid>
      <w:tr w:rsidR="003C6235" w:rsidRPr="004714FD" w14:paraId="49A0FA71"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08B8C01"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Cieľom tejto intervencie je predchádzať krízam alebo riešiť narušenie trhov v sektore mlieka posilnením komunikačných opatrení zameraných na zvyšovanie povedomia a informovanosti spotrebiteľov.</w:t>
            </w:r>
          </w:p>
          <w:p w14:paraId="1486DB4E" w14:textId="77777777" w:rsidR="00067457" w:rsidRPr="00067457" w:rsidRDefault="00067457" w:rsidP="00067457">
            <w:pPr>
              <w:shd w:val="clear" w:color="auto" w:fill="FFFFFF"/>
              <w:rPr>
                <w:color w:val="333333"/>
                <w:sz w:val="20"/>
                <w:lang w:val="sk-SK" w:eastAsia="sk-SK"/>
              </w:rPr>
            </w:pPr>
          </w:p>
          <w:p w14:paraId="14980A1E"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Táto intervencia prispieva k sektorovému cieľu podľa článku 46 písmeno j) predchádzanie krízam a riadenie rizika so zameraním na prevenciu a riešenie narušení trhov v relevantnom sektore, uvedený cieľ prispieva k špecifickému cieľu 1 a 3.</w:t>
            </w:r>
          </w:p>
          <w:p w14:paraId="27C8DF04" w14:textId="77777777" w:rsidR="00067457" w:rsidRPr="00067457" w:rsidRDefault="00067457" w:rsidP="00067457">
            <w:pPr>
              <w:shd w:val="clear" w:color="auto" w:fill="FFFFFF"/>
              <w:jc w:val="both"/>
              <w:rPr>
                <w:color w:val="333333"/>
                <w:sz w:val="20"/>
                <w:lang w:val="sk-SK" w:eastAsia="sk-SK"/>
              </w:rPr>
            </w:pPr>
          </w:p>
          <w:p w14:paraId="6020662E" w14:textId="77777777" w:rsidR="00067457" w:rsidRPr="007959A4" w:rsidRDefault="00067457" w:rsidP="00067457">
            <w:pPr>
              <w:shd w:val="clear" w:color="auto" w:fill="FFFFFF"/>
              <w:rPr>
                <w:b/>
                <w:color w:val="333333"/>
                <w:sz w:val="20"/>
                <w:lang w:val="sk-SK" w:eastAsia="sk-SK"/>
              </w:rPr>
            </w:pPr>
            <w:r w:rsidRPr="007959A4">
              <w:rPr>
                <w:b/>
                <w:color w:val="333333"/>
                <w:sz w:val="20"/>
                <w:u w:val="single"/>
                <w:bdr w:val="none" w:sz="0" w:space="0" w:color="auto" w:frame="1"/>
                <w:lang w:val="sk-SK" w:eastAsia="sk-SK"/>
              </w:rPr>
              <w:t>Predmet podpory:</w:t>
            </w:r>
          </w:p>
          <w:p w14:paraId="55FCE8B9" w14:textId="77777777" w:rsidR="00067457" w:rsidRPr="00067457" w:rsidRDefault="00067457" w:rsidP="00067457">
            <w:pPr>
              <w:shd w:val="clear" w:color="auto" w:fill="FFFFFF"/>
              <w:rPr>
                <w:color w:val="333333"/>
                <w:sz w:val="20"/>
                <w:lang w:val="sk-SK" w:eastAsia="sk-SK"/>
              </w:rPr>
            </w:pPr>
            <w:r w:rsidRPr="00067457">
              <w:rPr>
                <w:color w:val="333333"/>
                <w:sz w:val="20"/>
                <w:lang w:val="sk-SK" w:eastAsia="sk-SK"/>
              </w:rPr>
              <w:t>Výdavky na obstaranie propagačných materiálov,</w:t>
            </w:r>
          </w:p>
          <w:p w14:paraId="6278DE44" w14:textId="77777777" w:rsidR="00067457" w:rsidRPr="00067457" w:rsidRDefault="00067457" w:rsidP="00067457">
            <w:pPr>
              <w:shd w:val="clear" w:color="auto" w:fill="FFFFFF"/>
              <w:rPr>
                <w:color w:val="333333"/>
                <w:sz w:val="20"/>
                <w:lang w:val="sk-SK" w:eastAsia="sk-SK"/>
              </w:rPr>
            </w:pPr>
            <w:r w:rsidRPr="00067457">
              <w:rPr>
                <w:color w:val="333333"/>
                <w:sz w:val="20"/>
                <w:lang w:val="sk-SK" w:eastAsia="sk-SK"/>
              </w:rPr>
              <w:t>Výdavky na vypracovanie komunikačnej (propagačnej) kampane,</w:t>
            </w:r>
          </w:p>
          <w:p w14:paraId="51F3C778" w14:textId="77777777" w:rsidR="00067457" w:rsidRPr="00067457" w:rsidRDefault="00067457" w:rsidP="00067457">
            <w:pPr>
              <w:shd w:val="clear" w:color="auto" w:fill="FFFFFF"/>
              <w:rPr>
                <w:color w:val="333333"/>
                <w:sz w:val="20"/>
                <w:lang w:val="sk-SK" w:eastAsia="sk-SK"/>
              </w:rPr>
            </w:pPr>
            <w:r w:rsidRPr="00067457">
              <w:rPr>
                <w:color w:val="333333"/>
                <w:sz w:val="20"/>
                <w:lang w:val="sk-SK" w:eastAsia="sk-SK"/>
              </w:rPr>
              <w:t>Výdavky na prieskum trhu a analýzu spotrebiteľského správania.</w:t>
            </w:r>
          </w:p>
          <w:p w14:paraId="10382E99" w14:textId="77777777" w:rsidR="00067457" w:rsidRPr="00067457" w:rsidRDefault="00067457" w:rsidP="00067457">
            <w:pPr>
              <w:shd w:val="clear" w:color="auto" w:fill="FFFFFF"/>
              <w:rPr>
                <w:color w:val="333333"/>
                <w:sz w:val="20"/>
                <w:lang w:val="sk-SK" w:eastAsia="sk-SK"/>
              </w:rPr>
            </w:pPr>
          </w:p>
          <w:p w14:paraId="56605B8D" w14:textId="77777777" w:rsidR="00067457" w:rsidRPr="00067457" w:rsidRDefault="00067457" w:rsidP="00067457">
            <w:pPr>
              <w:shd w:val="clear" w:color="auto" w:fill="FFFFFF"/>
              <w:rPr>
                <w:color w:val="333333"/>
                <w:sz w:val="20"/>
                <w:lang w:val="sk-SK" w:eastAsia="sk-SK"/>
              </w:rPr>
            </w:pPr>
          </w:p>
          <w:p w14:paraId="49A5245C"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 xml:space="preserve">Za oprávnené na podporu sa v súlade s článkom 23 odsek 1 a 2 delegovaného nariadenia Komisie 2022/126 sa považujú náklady na zamestnancov a administratívne náklady, ak vznikli v súvislosti s prípravou a vykonávaním tejto intervencie alebo v súvislosti s následnými opatreniami spojenými s touto intervenciou. Organizácia výrobcov, nadnárodná organizácia výrobcov alebo </w:t>
            </w:r>
            <w:r w:rsidRPr="00067457">
              <w:rPr>
                <w:color w:val="333333"/>
                <w:sz w:val="20"/>
                <w:lang w:val="sk-SK" w:eastAsia="sk-SK"/>
              </w:rPr>
              <w:lastRenderedPageBreak/>
              <w:t>skupina výrobcov musí predložiť podpornú dokumentáciu preukazujúcu vzniknuté náklady pričom prevádzkové náklady a náklady na správu nie sú považované za oprávnené v rámci nákladov na zamestnancov.</w:t>
            </w:r>
          </w:p>
          <w:p w14:paraId="5F70CC17"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Výdavky na administratívne náklady a náklady na zamestnancov nesmú presiahnuť 50 % z celkových nákladov na túto intervenciu. </w:t>
            </w:r>
          </w:p>
          <w:p w14:paraId="05527310" w14:textId="77777777" w:rsidR="00067457" w:rsidRPr="00067457" w:rsidRDefault="00067457" w:rsidP="00067457">
            <w:pPr>
              <w:shd w:val="clear" w:color="auto" w:fill="FFFFFF"/>
              <w:jc w:val="both"/>
              <w:rPr>
                <w:color w:val="333333"/>
                <w:sz w:val="20"/>
                <w:lang w:val="sk-SK" w:eastAsia="sk-SK"/>
              </w:rPr>
            </w:pPr>
          </w:p>
          <w:p w14:paraId="4714E515"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 xml:space="preserve">V súlade s článkom 23 odsek 3 delegovaného nariadenia Komisie 2022/126 sa stanovuje </w:t>
            </w:r>
            <w:r w:rsidRPr="00067457">
              <w:rPr>
                <w:b/>
                <w:bCs/>
                <w:color w:val="333333"/>
                <w:sz w:val="20"/>
                <w:bdr w:val="none" w:sz="0" w:space="0" w:color="auto" w:frame="1"/>
                <w:lang w:val="sk-SK" w:eastAsia="sk-SK"/>
              </w:rPr>
              <w:t>štandardná paušálna sadzba</w:t>
            </w:r>
            <w:r w:rsidRPr="00067457">
              <w:rPr>
                <w:color w:val="333333"/>
                <w:sz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07A54048" w14:textId="77777777" w:rsidR="00067457" w:rsidRPr="00067457" w:rsidRDefault="00067457" w:rsidP="00067457">
            <w:pPr>
              <w:shd w:val="clear" w:color="auto" w:fill="FFFFFF"/>
              <w:rPr>
                <w:color w:val="333333"/>
                <w:sz w:val="20"/>
                <w:lang w:val="sk-SK" w:eastAsia="sk-SK"/>
              </w:rPr>
            </w:pPr>
          </w:p>
          <w:p w14:paraId="699FC1FA" w14:textId="77777777" w:rsidR="00067457" w:rsidRPr="00067457" w:rsidRDefault="00067457" w:rsidP="00067457">
            <w:pPr>
              <w:shd w:val="clear" w:color="auto" w:fill="FFFFFF"/>
              <w:rPr>
                <w:color w:val="333333"/>
                <w:sz w:val="20"/>
                <w:lang w:val="sk-SK" w:eastAsia="sk-SK"/>
              </w:rPr>
            </w:pPr>
          </w:p>
          <w:p w14:paraId="30E17A06" w14:textId="77777777" w:rsidR="00067457" w:rsidRPr="00885B1F" w:rsidRDefault="00067457" w:rsidP="00067457">
            <w:pPr>
              <w:shd w:val="clear" w:color="auto" w:fill="FFFFFF"/>
              <w:rPr>
                <w:b/>
                <w:color w:val="333333"/>
                <w:sz w:val="20"/>
                <w:lang w:val="sk-SK" w:eastAsia="sk-SK"/>
              </w:rPr>
            </w:pPr>
            <w:r w:rsidRPr="00885B1F">
              <w:rPr>
                <w:b/>
                <w:color w:val="333333"/>
                <w:sz w:val="20"/>
                <w:u w:val="single"/>
                <w:bdr w:val="none" w:sz="0" w:space="0" w:color="auto" w:frame="1"/>
                <w:lang w:val="sk-SK" w:eastAsia="sk-SK"/>
              </w:rPr>
              <w:t>Oprávnený žiadateľ (prijímateľ pomoci):</w:t>
            </w:r>
          </w:p>
          <w:p w14:paraId="551308BA"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·Organizácie výrobcov a ich združenia uznané podľa nariadenia EÚ č. 1308/2013 (vrátane nadnárodných) a</w:t>
            </w:r>
          </w:p>
          <w:p w14:paraId="5642AB86"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·Skupiny výrobcov na prechodné obdobie štyroch rokov.</w:t>
            </w:r>
          </w:p>
          <w:p w14:paraId="56BB195B" w14:textId="77777777" w:rsidR="00067457" w:rsidRPr="00067457" w:rsidRDefault="00067457" w:rsidP="00067457">
            <w:pPr>
              <w:shd w:val="clear" w:color="auto" w:fill="FFFFFF"/>
              <w:rPr>
                <w:color w:val="333333"/>
                <w:sz w:val="20"/>
                <w:lang w:val="sk-SK" w:eastAsia="sk-SK"/>
              </w:rPr>
            </w:pPr>
          </w:p>
          <w:p w14:paraId="62C8A48E" w14:textId="77777777" w:rsidR="00067457" w:rsidRPr="00067457" w:rsidRDefault="00067457" w:rsidP="00067457">
            <w:pPr>
              <w:shd w:val="clear" w:color="auto" w:fill="FFFFFF"/>
              <w:jc w:val="both"/>
              <w:rPr>
                <w:color w:val="333333"/>
                <w:sz w:val="20"/>
                <w:lang w:val="sk-SK" w:eastAsia="sk-SK"/>
              </w:rPr>
            </w:pPr>
          </w:p>
          <w:p w14:paraId="465DB606" w14:textId="77777777" w:rsidR="00067457" w:rsidRPr="00885B1F" w:rsidRDefault="00067457" w:rsidP="00067457">
            <w:pPr>
              <w:shd w:val="clear" w:color="auto" w:fill="FFFFFF"/>
              <w:jc w:val="both"/>
              <w:rPr>
                <w:b/>
                <w:color w:val="333333"/>
                <w:sz w:val="20"/>
                <w:lang w:val="sk-SK" w:eastAsia="sk-SK"/>
              </w:rPr>
            </w:pPr>
            <w:r w:rsidRPr="00885B1F">
              <w:rPr>
                <w:b/>
                <w:color w:val="333333"/>
                <w:sz w:val="20"/>
                <w:lang w:val="sk-SK" w:eastAsia="sk-SK"/>
              </w:rPr>
              <w:t>Komplementárnosť a vymedzenie sa:</w:t>
            </w:r>
          </w:p>
          <w:p w14:paraId="0EF434F9" w14:textId="7E3B0AAE" w:rsidR="003C6235" w:rsidRPr="004714FD" w:rsidRDefault="00067457" w:rsidP="00885B1F">
            <w:pPr>
              <w:rPr>
                <w:noProof/>
                <w:lang w:val="sk-SK"/>
              </w:rPr>
            </w:pPr>
            <w:r w:rsidRPr="00067457">
              <w:rPr>
                <w:color w:val="333333"/>
                <w:sz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3FB48D8E" w14:textId="77777777" w:rsidR="00A77B3E" w:rsidRDefault="00462010">
      <w:pPr>
        <w:pStyle w:val="Nadpis6"/>
        <w:spacing w:before="20" w:after="20"/>
        <w:rPr>
          <w:b w:val="0"/>
          <w:color w:val="000000"/>
          <w:sz w:val="24"/>
        </w:rPr>
      </w:pPr>
      <w:bookmarkStart w:id="52" w:name="_Toc256000819"/>
      <w:r>
        <w:rPr>
          <w:b w:val="0"/>
          <w:noProof/>
          <w:color w:val="000000"/>
          <w:sz w:val="24"/>
        </w:rPr>
        <w:lastRenderedPageBreak/>
        <w:t>6 Form and rate of support/amounts/calculation methods</w:t>
      </w:r>
      <w:bookmarkEnd w:id="5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2"/>
      </w:tblGrid>
      <w:tr w:rsidR="003C6235" w:rsidRPr="004714FD" w14:paraId="0822DD5B"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806C3C1"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56909203" w14:textId="77777777" w:rsidR="002E67DF" w:rsidRPr="002E67DF" w:rsidRDefault="002E67DF" w:rsidP="002E67DF">
            <w:pPr>
              <w:shd w:val="clear" w:color="auto" w:fill="FFFFFF"/>
              <w:jc w:val="both"/>
              <w:rPr>
                <w:color w:val="333333"/>
                <w:sz w:val="20"/>
                <w:lang w:val="sk-SK" w:eastAsia="sk-SK"/>
              </w:rPr>
            </w:pPr>
          </w:p>
          <w:p w14:paraId="033E6133"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V prípade organizácií výrobcov a ich združení sa pomoc Únie poskytuje do výšky:</w:t>
            </w:r>
          </w:p>
          <w:p w14:paraId="0B23886B"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- 60 % skutočných výdavkov vynaložených na typy intervencií a to počas prvých piatich rokoch po roku uznania alebo</w:t>
            </w:r>
          </w:p>
          <w:p w14:paraId="6D352EC3"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- 50 % skutočných výdavkov vynaložených na typy intervencií.</w:t>
            </w:r>
          </w:p>
          <w:p w14:paraId="2C4FE106"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Zvyšnú časť skutočných výdavkov znášajú organizácie výrobcov a ich združenia.</w:t>
            </w:r>
          </w:p>
          <w:p w14:paraId="0F7866FE" w14:textId="77777777" w:rsidR="002E67DF" w:rsidRPr="002E67DF" w:rsidRDefault="002E67DF" w:rsidP="002E67DF">
            <w:pPr>
              <w:shd w:val="clear" w:color="auto" w:fill="FFFFFF"/>
              <w:rPr>
                <w:color w:val="333333"/>
                <w:sz w:val="20"/>
                <w:lang w:val="sk-SK" w:eastAsia="sk-SK"/>
              </w:rPr>
            </w:pPr>
          </w:p>
          <w:p w14:paraId="1913E083" w14:textId="77777777" w:rsidR="002E67DF" w:rsidRPr="002E67DF" w:rsidRDefault="002E67DF" w:rsidP="002E67DF">
            <w:pPr>
              <w:shd w:val="clear" w:color="auto" w:fill="FFFFFF"/>
              <w:rPr>
                <w:color w:val="333333"/>
                <w:sz w:val="20"/>
                <w:lang w:val="sk-SK" w:eastAsia="sk-SK"/>
              </w:rPr>
            </w:pPr>
            <w:r w:rsidRPr="002E67DF">
              <w:rPr>
                <w:color w:val="333333"/>
                <w:sz w:val="20"/>
                <w:bdr w:val="none" w:sz="0" w:space="0" w:color="auto" w:frame="1"/>
                <w:shd w:val="clear" w:color="auto" w:fill="FFFFFF"/>
                <w:lang w:val="sk-SK" w:eastAsia="sk-SK"/>
              </w:rPr>
              <w:t>V prípade skupín výrobcov sa pomoc Únie poskytuje do výšky 50 % skutočných výdavkov vynaložených na typy intervencií.</w:t>
            </w:r>
          </w:p>
          <w:p w14:paraId="2A98CAF2" w14:textId="77777777" w:rsidR="002E67DF" w:rsidRPr="002E67DF" w:rsidRDefault="002E67DF" w:rsidP="002E67DF">
            <w:pPr>
              <w:shd w:val="clear" w:color="auto" w:fill="FFFFFF"/>
              <w:rPr>
                <w:color w:val="333333"/>
                <w:sz w:val="20"/>
                <w:lang w:val="sk-SK" w:eastAsia="sk-SK"/>
              </w:rPr>
            </w:pPr>
          </w:p>
          <w:p w14:paraId="42AE7916" w14:textId="77777777" w:rsidR="002E67DF" w:rsidRPr="002E67DF" w:rsidRDefault="002E67DF" w:rsidP="002E67DF">
            <w:pPr>
              <w:shd w:val="clear" w:color="auto" w:fill="FFFFFF"/>
              <w:rPr>
                <w:color w:val="333333"/>
                <w:sz w:val="20"/>
                <w:lang w:val="sk-SK" w:eastAsia="sk-SK"/>
              </w:rPr>
            </w:pPr>
            <w:r w:rsidRPr="002E67DF">
              <w:rPr>
                <w:color w:val="333333"/>
                <w:sz w:val="20"/>
                <w:bdr w:val="none" w:sz="0" w:space="0" w:color="auto" w:frame="1"/>
                <w:shd w:val="clear" w:color="auto" w:fill="FFFFFF"/>
                <w:lang w:val="sk-SK" w:eastAsia="sk-SK"/>
              </w:rPr>
              <w:t>Finančná pomoc Únie sa obmedzí na 6 % hodnoty predávanej produkcie každej:</w:t>
            </w:r>
          </w:p>
          <w:p w14:paraId="3A680C4C" w14:textId="77777777" w:rsidR="002E67DF" w:rsidRPr="002E67DF" w:rsidRDefault="002E67DF" w:rsidP="002E67DF">
            <w:pPr>
              <w:shd w:val="clear" w:color="auto" w:fill="FFFFFF"/>
              <w:rPr>
                <w:color w:val="333333"/>
                <w:sz w:val="20"/>
                <w:lang w:val="sk-SK" w:eastAsia="sk-SK"/>
              </w:rPr>
            </w:pPr>
            <w:r w:rsidRPr="002E67DF">
              <w:rPr>
                <w:color w:val="333333"/>
                <w:sz w:val="20"/>
                <w:bdr w:val="none" w:sz="0" w:space="0" w:color="auto" w:frame="1"/>
                <w:shd w:val="clear" w:color="auto" w:fill="FFFFFF"/>
                <w:lang w:val="sk-SK" w:eastAsia="sk-SK"/>
              </w:rPr>
              <w:t>-organizácie výrobcov alebo združenia organizácií výrobcov alebo</w:t>
            </w:r>
          </w:p>
          <w:p w14:paraId="44AC8824" w14:textId="77777777" w:rsidR="002E67DF" w:rsidRPr="002E67DF" w:rsidRDefault="002E67DF" w:rsidP="002E67DF">
            <w:pPr>
              <w:shd w:val="clear" w:color="auto" w:fill="FFFFFF"/>
              <w:rPr>
                <w:color w:val="333333"/>
                <w:sz w:val="20"/>
                <w:lang w:val="sk-SK" w:eastAsia="sk-SK"/>
              </w:rPr>
            </w:pPr>
            <w:r w:rsidRPr="002E67DF">
              <w:rPr>
                <w:color w:val="333333"/>
                <w:sz w:val="20"/>
                <w:bdr w:val="none" w:sz="0" w:space="0" w:color="auto" w:frame="1"/>
                <w:shd w:val="clear" w:color="auto" w:fill="FFFFFF"/>
                <w:lang w:val="sk-SK" w:eastAsia="sk-SK"/>
              </w:rPr>
              <w:t>-skupiny výrobcov.</w:t>
            </w:r>
          </w:p>
          <w:p w14:paraId="29EFA053" w14:textId="77777777" w:rsidR="002E67DF" w:rsidRPr="002E67DF" w:rsidRDefault="002E67DF" w:rsidP="002E67DF">
            <w:pPr>
              <w:shd w:val="clear" w:color="auto" w:fill="FFFFFF"/>
              <w:rPr>
                <w:color w:val="333333"/>
                <w:sz w:val="20"/>
                <w:lang w:val="sk-SK" w:eastAsia="sk-SK"/>
              </w:rPr>
            </w:pPr>
          </w:p>
          <w:p w14:paraId="68E6626C"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xml:space="preserve">Finančná pomoc Únie sa vypláca do operačných fondov zriadených </w:t>
            </w:r>
            <w:proofErr w:type="spellStart"/>
            <w:r w:rsidRPr="002E67DF">
              <w:rPr>
                <w:color w:val="333333"/>
                <w:sz w:val="20"/>
                <w:bdr w:val="none" w:sz="0" w:space="0" w:color="auto" w:frame="1"/>
                <w:shd w:val="clear" w:color="auto" w:fill="FFFFFF"/>
                <w:lang w:val="sk-SK" w:eastAsia="sk-SK"/>
              </w:rPr>
              <w:t>organiáciami</w:t>
            </w:r>
            <w:proofErr w:type="spellEnd"/>
            <w:r w:rsidRPr="002E67DF">
              <w:rPr>
                <w:color w:val="333333"/>
                <w:sz w:val="20"/>
                <w:bdr w:val="none" w:sz="0" w:space="0" w:color="auto" w:frame="1"/>
                <w:shd w:val="clear" w:color="auto" w:fill="FFFFFF"/>
                <w:lang w:val="sk-SK" w:eastAsia="sk-SK"/>
              </w:rPr>
              <w:t xml:space="preserve"> výrobcov alebo ich združeniami alebo skupinami výrobcov. Operačné fondy sa </w:t>
            </w:r>
            <w:proofErr w:type="spellStart"/>
            <w:r w:rsidRPr="002E67DF">
              <w:rPr>
                <w:color w:val="333333"/>
                <w:sz w:val="20"/>
                <w:bdr w:val="none" w:sz="0" w:space="0" w:color="auto" w:frame="1"/>
                <w:shd w:val="clear" w:color="auto" w:fill="FFFFFF"/>
                <w:lang w:val="sk-SK" w:eastAsia="sk-SK"/>
              </w:rPr>
              <w:t>použíjú</w:t>
            </w:r>
            <w:proofErr w:type="spellEnd"/>
            <w:r w:rsidRPr="002E67DF">
              <w:rPr>
                <w:color w:val="333333"/>
                <w:sz w:val="20"/>
                <w:bdr w:val="none" w:sz="0" w:space="0" w:color="auto" w:frame="1"/>
                <w:shd w:val="clear" w:color="auto" w:fill="FFFFFF"/>
                <w:lang w:val="sk-SK" w:eastAsia="sk-SK"/>
              </w:rPr>
              <w:t xml:space="preserve"> len na financovanie schválených operačných programov.</w:t>
            </w:r>
          </w:p>
          <w:p w14:paraId="695AB401"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Operačný fond sa financuje:</w:t>
            </w:r>
          </w:p>
          <w:p w14:paraId="57B88458"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xml:space="preserve">-z finančných príspevkov členov organizácie výrobcov (skupiny výrobcov) alebo samotnej organizácie výrobcov (skupiny výrobcov); alebo oboch; alebo združenia </w:t>
            </w:r>
            <w:proofErr w:type="spellStart"/>
            <w:r w:rsidRPr="002E67DF">
              <w:rPr>
                <w:color w:val="333333"/>
                <w:sz w:val="20"/>
                <w:bdr w:val="none" w:sz="0" w:space="0" w:color="auto" w:frame="1"/>
                <w:shd w:val="clear" w:color="auto" w:fill="FFFFFF"/>
                <w:lang w:val="sk-SK" w:eastAsia="sk-SK"/>
              </w:rPr>
              <w:t>ortganizácií</w:t>
            </w:r>
            <w:proofErr w:type="spellEnd"/>
            <w:r w:rsidRPr="002E67DF">
              <w:rPr>
                <w:color w:val="333333"/>
                <w:sz w:val="20"/>
                <w:bdr w:val="none" w:sz="0" w:space="0" w:color="auto" w:frame="1"/>
                <w:shd w:val="clear" w:color="auto" w:fill="FFFFFF"/>
                <w:lang w:val="sk-SK" w:eastAsia="sk-SK"/>
              </w:rPr>
              <w:t xml:space="preserve"> výrobcov prostredníctvom členov tohto združenia,</w:t>
            </w:r>
          </w:p>
          <w:p w14:paraId="5CBA1915"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-z finančnej pomoci Únie.</w:t>
            </w:r>
          </w:p>
          <w:p w14:paraId="6A6110CB" w14:textId="77777777" w:rsidR="002E67DF" w:rsidRPr="002E67DF" w:rsidRDefault="002E67DF" w:rsidP="002E67DF">
            <w:pPr>
              <w:shd w:val="clear" w:color="auto" w:fill="FFFFFF"/>
              <w:jc w:val="both"/>
              <w:rPr>
                <w:color w:val="333333"/>
                <w:sz w:val="20"/>
                <w:lang w:val="sk-SK" w:eastAsia="sk-SK"/>
              </w:rPr>
            </w:pPr>
          </w:p>
          <w:p w14:paraId="28CE379B"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bdr w:val="none" w:sz="0" w:space="0" w:color="auto" w:frame="1"/>
                <w:shd w:val="clear" w:color="auto" w:fill="FFFFFF"/>
                <w:lang w:val="sk-SK" w:eastAsia="sk-SK"/>
              </w:rPr>
              <w:t xml:space="preserve">Hodnota predávanej produkcie </w:t>
            </w:r>
            <w:r w:rsidRPr="002E67DF">
              <w:rPr>
                <w:color w:val="333333"/>
                <w:sz w:val="20"/>
                <w:bdr w:val="none" w:sz="0" w:space="0" w:color="auto" w:frame="1"/>
                <w:shd w:val="clear" w:color="auto" w:fill="FFFFFF"/>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0A37F274" w14:textId="77777777" w:rsidR="002E67DF" w:rsidRPr="002E67DF" w:rsidRDefault="002E67DF" w:rsidP="002E67DF">
            <w:pPr>
              <w:shd w:val="clear" w:color="auto" w:fill="FFFFFF"/>
              <w:jc w:val="both"/>
              <w:rPr>
                <w:color w:val="333333"/>
                <w:sz w:val="20"/>
                <w:lang w:val="sk-SK" w:eastAsia="sk-SK"/>
              </w:rPr>
            </w:pPr>
          </w:p>
          <w:p w14:paraId="1F5D0803"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u w:val="single"/>
                <w:bdr w:val="none" w:sz="0" w:space="0" w:color="auto" w:frame="1"/>
                <w:shd w:val="clear" w:color="auto" w:fill="FFFFFF"/>
                <w:lang w:val="sk-SK" w:eastAsia="sk-SK"/>
              </w:rPr>
              <w:t xml:space="preserve">Hodnota predávanej produkcie v sektore mlieka a mliečnych výrobkov sa v závislosti od činnosti a zamerania organizácie výrobcov, nadnárodnej organizácie výrobcov alebo skupiny výrobcov počíta nasledovne: </w:t>
            </w:r>
          </w:p>
          <w:p w14:paraId="4F091396" w14:textId="77777777" w:rsidR="002E67DF" w:rsidRPr="002E67DF" w:rsidRDefault="002E67DF" w:rsidP="002E67DF">
            <w:pPr>
              <w:shd w:val="clear" w:color="auto" w:fill="FFFFFF"/>
              <w:jc w:val="both"/>
              <w:rPr>
                <w:color w:val="333333"/>
                <w:sz w:val="20"/>
                <w:lang w:val="sk-SK" w:eastAsia="sk-SK"/>
              </w:rPr>
            </w:pPr>
          </w:p>
          <w:p w14:paraId="2A4139AF"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w:t>
            </w:r>
            <w:r w:rsidRPr="002E67DF">
              <w:rPr>
                <w:b/>
                <w:bCs/>
                <w:color w:val="333333"/>
                <w:sz w:val="20"/>
                <w:u w:val="single"/>
                <w:bdr w:val="none" w:sz="0" w:space="0" w:color="auto" w:frame="1"/>
                <w:shd w:val="clear" w:color="auto" w:fill="FFFFFF"/>
                <w:lang w:val="sk-SK" w:eastAsia="sk-SK"/>
              </w:rPr>
              <w:t>vo fáze čerstvosti alebo</w:t>
            </w:r>
          </w:p>
          <w:p w14:paraId="234EC066"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Pod fázou čerstvosti sa rozumie hodnota predaja surového mlieka ako takého.</w:t>
            </w:r>
          </w:p>
          <w:p w14:paraId="1F37CA05"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To platí v prípade, že činnosťou organizácie výrobcov je uvádzať na trh surové mlieko, ktoré dodávajú jej členovia – výrobcovia.</w:t>
            </w:r>
          </w:p>
          <w:p w14:paraId="3A4DE7CD" w14:textId="77777777" w:rsidR="002E67DF" w:rsidRPr="002E67DF" w:rsidRDefault="002E67DF" w:rsidP="002E67DF">
            <w:pPr>
              <w:shd w:val="clear" w:color="auto" w:fill="FFFFFF"/>
              <w:jc w:val="both"/>
              <w:rPr>
                <w:color w:val="333333"/>
                <w:sz w:val="20"/>
                <w:lang w:val="sk-SK" w:eastAsia="sk-SK"/>
              </w:rPr>
            </w:pPr>
          </w:p>
          <w:p w14:paraId="59C26FF9"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w:t>
            </w:r>
            <w:r w:rsidRPr="002E67DF">
              <w:rPr>
                <w:b/>
                <w:bCs/>
                <w:color w:val="333333"/>
                <w:sz w:val="20"/>
                <w:u w:val="single"/>
                <w:bdr w:val="none" w:sz="0" w:space="0" w:color="auto" w:frame="1"/>
                <w:shd w:val="clear" w:color="auto" w:fill="FFFFFF"/>
                <w:lang w:val="sk-SK" w:eastAsia="sk-SK"/>
              </w:rPr>
              <w:t>vo fáze prvého spracovania.</w:t>
            </w:r>
          </w:p>
          <w:p w14:paraId="134E8EC2"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47C76026"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To platí v prípade, že činnosťou organizácie výrobcov je uvádzať na trh tekuté mlieko vo fáze prvého spracovania, v ktorej sa mlieko bežne uvádza na trh bez akéhokoľvek ďalšieho spracovania.</w:t>
            </w:r>
          </w:p>
          <w:p w14:paraId="46C06A12" w14:textId="77777777" w:rsidR="002E67DF" w:rsidRPr="002E67DF" w:rsidRDefault="002E67DF" w:rsidP="002E67DF">
            <w:pPr>
              <w:shd w:val="clear" w:color="auto" w:fill="FFFFFF"/>
              <w:jc w:val="both"/>
              <w:rPr>
                <w:color w:val="333333"/>
                <w:sz w:val="20"/>
                <w:lang w:val="sk-SK" w:eastAsia="sk-SK"/>
              </w:rPr>
            </w:pPr>
          </w:p>
          <w:p w14:paraId="5EB20D54"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bdr w:val="none" w:sz="0" w:space="0" w:color="auto" w:frame="1"/>
                <w:shd w:val="clear" w:color="auto" w:fill="FFFFFF"/>
                <w:lang w:val="sk-SK" w:eastAsia="sk-SK"/>
              </w:rPr>
              <w:t>V prípade, že</w:t>
            </w:r>
            <w:r w:rsidRPr="002E67DF">
              <w:rPr>
                <w:color w:val="333333"/>
                <w:sz w:val="20"/>
                <w:bdr w:val="none" w:sz="0" w:space="0" w:color="auto" w:frame="1"/>
                <w:shd w:val="clear" w:color="auto" w:fill="FFFFFF"/>
                <w:lang w:val="sk-SK" w:eastAsia="sk-SK"/>
              </w:rPr>
              <w:t xml:space="preserve"> organizácia výrobcov, nadnárodná organizácia výrobcov alebo skupina výrobcov </w:t>
            </w:r>
            <w:r w:rsidRPr="002E67DF">
              <w:rPr>
                <w:b/>
                <w:bCs/>
                <w:color w:val="333333"/>
                <w:sz w:val="20"/>
                <w:bdr w:val="none" w:sz="0" w:space="0" w:color="auto" w:frame="1"/>
                <w:shd w:val="clear" w:color="auto" w:fill="FFFFFF"/>
                <w:lang w:val="sk-SK" w:eastAsia="sk-SK"/>
              </w:rPr>
              <w:t>bude uvádzať na trh</w:t>
            </w:r>
            <w:r w:rsidRPr="002E67DF">
              <w:rPr>
                <w:color w:val="333333"/>
                <w:sz w:val="20"/>
                <w:bdr w:val="none" w:sz="0" w:space="0" w:color="auto" w:frame="1"/>
                <w:shd w:val="clear" w:color="auto" w:fill="FFFFFF"/>
                <w:lang w:val="sk-SK" w:eastAsia="sk-SK"/>
              </w:rPr>
              <w:t xml:space="preserve"> výrobky iné ako výrobky vo fáze čerstvosti alebo vo fáze prvého spracovania, </w:t>
            </w:r>
            <w:proofErr w:type="spellStart"/>
            <w:r w:rsidRPr="002E67DF">
              <w:rPr>
                <w:color w:val="333333"/>
                <w:sz w:val="20"/>
                <w:bdr w:val="none" w:sz="0" w:space="0" w:color="auto" w:frame="1"/>
                <w:shd w:val="clear" w:color="auto" w:fill="FFFFFF"/>
                <w:lang w:val="sk-SK" w:eastAsia="sk-SK"/>
              </w:rPr>
              <w:t>tj</w:t>
            </w:r>
            <w:proofErr w:type="spellEnd"/>
            <w:r w:rsidRPr="002E67DF">
              <w:rPr>
                <w:color w:val="333333"/>
                <w:sz w:val="20"/>
                <w:bdr w:val="none" w:sz="0" w:space="0" w:color="auto" w:frame="1"/>
                <w:shd w:val="clear" w:color="auto" w:fill="FFFFFF"/>
                <w:lang w:val="sk-SK" w:eastAsia="sk-SK"/>
              </w:rPr>
              <w:t xml:space="preserve">. </w:t>
            </w:r>
            <w:r w:rsidRPr="002E67DF">
              <w:rPr>
                <w:b/>
                <w:bCs/>
                <w:color w:val="333333"/>
                <w:sz w:val="20"/>
                <w:bdr w:val="none" w:sz="0" w:space="0" w:color="auto" w:frame="1"/>
                <w:shd w:val="clear" w:color="auto" w:fill="FFFFFF"/>
                <w:lang w:val="sk-SK" w:eastAsia="sk-SK"/>
              </w:rPr>
              <w:t>výrobky po ďalšom spracovaní</w:t>
            </w:r>
            <w:r w:rsidRPr="002E67DF">
              <w:rPr>
                <w:color w:val="333333"/>
                <w:sz w:val="20"/>
                <w:bdr w:val="none" w:sz="0" w:space="0" w:color="auto" w:frame="1"/>
                <w:shd w:val="clear" w:color="auto" w:fill="FFFFFF"/>
                <w:lang w:val="sk-SK" w:eastAsia="sk-SK"/>
              </w:rPr>
              <w:t xml:space="preserve">, hodnota predávanej </w:t>
            </w:r>
            <w:proofErr w:type="spellStart"/>
            <w:r w:rsidRPr="002E67DF">
              <w:rPr>
                <w:color w:val="333333"/>
                <w:sz w:val="20"/>
                <w:bdr w:val="none" w:sz="0" w:space="0" w:color="auto" w:frame="1"/>
                <w:shd w:val="clear" w:color="auto" w:fill="FFFFFF"/>
                <w:lang w:val="sk-SK" w:eastAsia="sk-SK"/>
              </w:rPr>
              <w:t>producie</w:t>
            </w:r>
            <w:proofErr w:type="spellEnd"/>
            <w:r w:rsidRPr="002E67DF">
              <w:rPr>
                <w:color w:val="333333"/>
                <w:sz w:val="20"/>
                <w:bdr w:val="none" w:sz="0" w:space="0" w:color="auto" w:frame="1"/>
                <w:shd w:val="clear" w:color="auto" w:fill="FFFFFF"/>
                <w:lang w:val="sk-SK" w:eastAsia="sk-SK"/>
              </w:rPr>
              <w:t xml:space="preserve"> sa bude rátať vždy </w:t>
            </w:r>
            <w:r w:rsidRPr="002E67DF">
              <w:rPr>
                <w:b/>
                <w:bCs/>
                <w:color w:val="333333"/>
                <w:sz w:val="20"/>
                <w:bdr w:val="none" w:sz="0" w:space="0" w:color="auto" w:frame="1"/>
                <w:shd w:val="clear" w:color="auto" w:fill="FFFFFF"/>
                <w:lang w:val="sk-SK" w:eastAsia="sk-SK"/>
              </w:rPr>
              <w:t xml:space="preserve">na úrovni prvého spracovania </w:t>
            </w:r>
            <w:r w:rsidRPr="002E67DF">
              <w:rPr>
                <w:color w:val="333333"/>
                <w:sz w:val="20"/>
                <w:bdr w:val="none" w:sz="0" w:space="0" w:color="auto" w:frame="1"/>
                <w:shd w:val="clear" w:color="auto" w:fill="FFFFFF"/>
                <w:lang w:val="sk-SK" w:eastAsia="sk-SK"/>
              </w:rPr>
              <w:t>pre ekvivalentný objem výrobku nasledovne</w:t>
            </w:r>
            <w:r w:rsidRPr="002E67DF">
              <w:rPr>
                <w:b/>
                <w:bCs/>
                <w:color w:val="333333"/>
                <w:sz w:val="20"/>
                <w:bdr w:val="none" w:sz="0" w:space="0" w:color="auto" w:frame="1"/>
                <w:shd w:val="clear" w:color="auto" w:fill="FFFFFF"/>
                <w:lang w:val="sk-SK" w:eastAsia="sk-SK"/>
              </w:rPr>
              <w:t>:</w:t>
            </w:r>
          </w:p>
          <w:p w14:paraId="6FB632B8"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lastRenderedPageBreak/>
              <w:t xml:space="preserve">-objem predávanej výroby mliečnych výrobkov spracovaných a predávaných OV vyjadrený v ekvivalente tekutého mlieka x trhová cena tekutého mlieka vo </w:t>
            </w:r>
            <w:proofErr w:type="spellStart"/>
            <w:r w:rsidRPr="002E67DF">
              <w:rPr>
                <w:color w:val="333333"/>
                <w:sz w:val="20"/>
                <w:bdr w:val="none" w:sz="0" w:space="0" w:color="auto" w:frame="1"/>
                <w:shd w:val="clear" w:color="auto" w:fill="FFFFFF"/>
                <w:lang w:val="sk-SK" w:eastAsia="sk-SK"/>
              </w:rPr>
              <w:t>fáze„odoslania</w:t>
            </w:r>
            <w:proofErr w:type="spellEnd"/>
            <w:r w:rsidRPr="002E67DF">
              <w:rPr>
                <w:color w:val="333333"/>
                <w:sz w:val="20"/>
                <w:bdr w:val="none" w:sz="0" w:space="0" w:color="auto" w:frame="1"/>
                <w:shd w:val="clear" w:color="auto" w:fill="FFFFFF"/>
                <w:lang w:val="sk-SK" w:eastAsia="sk-SK"/>
              </w:rPr>
              <w:t xml:space="preserve"> z organizácie výrobcov, nadnárodnej organizácie výrobcov alebo skupiny výrobcov”;</w:t>
            </w:r>
          </w:p>
          <w:p w14:paraId="3BC4A991"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-hodnota sa vypočíta vo fáze prvého spracovania a nezahŕňa hodnotu akýchkoľvek nákladov na ďalšie spracovanie alebo úpravu.</w:t>
            </w:r>
          </w:p>
          <w:p w14:paraId="02A9E8BC" w14:textId="77777777" w:rsidR="002E67DF" w:rsidRPr="002E67DF" w:rsidRDefault="002E67DF" w:rsidP="002E67DF">
            <w:pPr>
              <w:shd w:val="clear" w:color="auto" w:fill="FFFFFF"/>
              <w:jc w:val="both"/>
              <w:rPr>
                <w:color w:val="333333"/>
                <w:sz w:val="20"/>
                <w:lang w:val="sk-SK" w:eastAsia="sk-SK"/>
              </w:rPr>
            </w:pPr>
          </w:p>
          <w:p w14:paraId="4B522B98"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xml:space="preserve">Do hodnoty predávanej produkcie v sektore mlieka a mliečnych výrobkov sa započítava </w:t>
            </w:r>
            <w:r w:rsidRPr="002E67DF">
              <w:rPr>
                <w:b/>
                <w:bCs/>
                <w:color w:val="333333"/>
                <w:sz w:val="20"/>
                <w:bdr w:val="none" w:sz="0" w:space="0" w:color="auto" w:frame="1"/>
                <w:shd w:val="clear" w:color="auto" w:fill="FFFFFF"/>
                <w:lang w:val="sk-SK" w:eastAsia="sk-SK"/>
              </w:rPr>
              <w:t>len produkcia</w:t>
            </w:r>
            <w:r w:rsidRPr="002E67DF">
              <w:rPr>
                <w:color w:val="333333"/>
                <w:sz w:val="20"/>
                <w:bdr w:val="none" w:sz="0" w:space="0" w:color="auto" w:frame="1"/>
                <w:shd w:val="clear" w:color="auto" w:fill="FFFFFF"/>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2E67DF">
              <w:rPr>
                <w:b/>
                <w:bCs/>
                <w:color w:val="333333"/>
                <w:sz w:val="20"/>
                <w:bdr w:val="none" w:sz="0" w:space="0" w:color="auto" w:frame="1"/>
                <w:shd w:val="clear" w:color="auto" w:fill="FFFFFF"/>
                <w:lang w:val="sk-SK" w:eastAsia="sk-SK"/>
              </w:rPr>
              <w:t>predáva</w:t>
            </w:r>
            <w:r w:rsidRPr="002E67DF">
              <w:rPr>
                <w:color w:val="333333"/>
                <w:sz w:val="20"/>
                <w:bdr w:val="none" w:sz="0" w:space="0" w:color="auto" w:frame="1"/>
                <w:shd w:val="clear" w:color="auto" w:fill="FFFFFF"/>
                <w:lang w:val="sk-SK" w:eastAsia="sk-SK"/>
              </w:rPr>
              <w:t>.</w:t>
            </w:r>
          </w:p>
          <w:p w14:paraId="2A5F4203" w14:textId="77777777" w:rsidR="002E67DF" w:rsidRPr="002E67DF" w:rsidRDefault="002E67DF" w:rsidP="002E67DF">
            <w:pPr>
              <w:shd w:val="clear" w:color="auto" w:fill="FFFFFF"/>
              <w:jc w:val="both"/>
              <w:rPr>
                <w:color w:val="333333"/>
                <w:sz w:val="20"/>
                <w:lang w:val="sk-SK" w:eastAsia="sk-SK"/>
              </w:rPr>
            </w:pPr>
          </w:p>
          <w:p w14:paraId="237424C3" w14:textId="77777777" w:rsidR="002E67DF" w:rsidRPr="002E67DF" w:rsidRDefault="002E67DF" w:rsidP="002E67DF">
            <w:pPr>
              <w:shd w:val="clear" w:color="auto" w:fill="FFFFFF"/>
              <w:jc w:val="both"/>
              <w:rPr>
                <w:color w:val="333333"/>
                <w:sz w:val="20"/>
                <w:lang w:val="sk-SK" w:eastAsia="sk-SK"/>
              </w:rPr>
            </w:pPr>
            <w:r w:rsidRPr="002E67DF">
              <w:rPr>
                <w:color w:val="333333"/>
                <w:sz w:val="20"/>
                <w:lang w:val="sk-SK" w:eastAsia="sk-SK"/>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39B3251B" w14:textId="77777777" w:rsidR="002E67DF" w:rsidRPr="002E67DF" w:rsidRDefault="002E67DF" w:rsidP="002E67DF">
            <w:pPr>
              <w:shd w:val="clear" w:color="auto" w:fill="FFFFFF"/>
              <w:jc w:val="both"/>
              <w:rPr>
                <w:color w:val="333333"/>
                <w:sz w:val="20"/>
                <w:lang w:val="sk-SK" w:eastAsia="sk-SK"/>
              </w:rPr>
            </w:pPr>
          </w:p>
          <w:p w14:paraId="28A3559A"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u w:val="single"/>
                <w:bdr w:val="none" w:sz="0" w:space="0" w:color="auto" w:frame="1"/>
                <w:shd w:val="clear" w:color="auto" w:fill="FFFFFF"/>
                <w:lang w:val="sk-SK" w:eastAsia="sk-SK"/>
              </w:rPr>
              <w:t>Hodnota predávanej produkcie v sektore mlieka a mliečnych výrobkov nezahŕňa:</w:t>
            </w:r>
          </w:p>
          <w:p w14:paraId="1D17B1CA"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·hodnotu produkcie výrobkov, pre ktoré nebola organizácia výrobcov, nadnárodná organizácia výrobcov alebo skupina výrobcov uznaná,</w:t>
            </w:r>
          </w:p>
          <w:p w14:paraId="310C58BE"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·náklady na ďalšie spracovanie alebo ďalšie úpravy výrobkov alebo hodnotu konečných spracovaných výrobkov,</w:t>
            </w:r>
          </w:p>
          <w:p w14:paraId="41B53A01"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·produkciu členov, ktorí vystúpia z organizácie výrobcov alebo skupiny výrobcov alebo združenia organizácie výrobcov počas roka,</w:t>
            </w:r>
          </w:p>
          <w:p w14:paraId="607F0F0E"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·hodnotu vedľajších výrobkov,</w:t>
            </w:r>
          </w:p>
          <w:p w14:paraId="05716C00"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6B48DC4B"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xml:space="preserve">·hodnotu priameho predaja členmi organizácie </w:t>
            </w:r>
            <w:proofErr w:type="spellStart"/>
            <w:r w:rsidRPr="002E67DF">
              <w:rPr>
                <w:color w:val="333333"/>
                <w:sz w:val="20"/>
                <w:bdr w:val="none" w:sz="0" w:space="0" w:color="auto" w:frame="1"/>
                <w:shd w:val="clear" w:color="auto" w:fill="FFFFFF"/>
                <w:lang w:val="sk-SK" w:eastAsia="sk-SK"/>
              </w:rPr>
              <w:t>organizácie</w:t>
            </w:r>
            <w:proofErr w:type="spellEnd"/>
            <w:r w:rsidRPr="002E67DF">
              <w:rPr>
                <w:color w:val="333333"/>
                <w:sz w:val="20"/>
                <w:bdr w:val="none" w:sz="0" w:space="0" w:color="auto" w:frame="1"/>
                <w:shd w:val="clear" w:color="auto" w:fill="FFFFFF"/>
                <w:lang w:val="sk-SK" w:eastAsia="sk-SK"/>
              </w:rPr>
              <w:t xml:space="preserve"> výrobcov, nadnárodnej organizácie výrobcov alebo skupiny výrobcov.</w:t>
            </w:r>
          </w:p>
          <w:p w14:paraId="65380E19" w14:textId="77777777" w:rsidR="002E67DF" w:rsidRPr="002E67DF" w:rsidRDefault="002E67DF" w:rsidP="002E67DF">
            <w:pPr>
              <w:shd w:val="clear" w:color="auto" w:fill="FFFFFF"/>
              <w:jc w:val="both"/>
              <w:rPr>
                <w:color w:val="333333"/>
                <w:sz w:val="20"/>
                <w:lang w:val="sk-SK" w:eastAsia="sk-SK"/>
              </w:rPr>
            </w:pPr>
          </w:p>
          <w:p w14:paraId="3281C1CE" w14:textId="77777777" w:rsidR="002E67DF" w:rsidRPr="002E67DF" w:rsidRDefault="002E67DF" w:rsidP="002E67DF">
            <w:pPr>
              <w:shd w:val="clear" w:color="auto" w:fill="FFFFFF"/>
              <w:jc w:val="both"/>
              <w:rPr>
                <w:color w:val="333333"/>
                <w:sz w:val="20"/>
                <w:lang w:val="sk-SK" w:eastAsia="sk-SK"/>
              </w:rPr>
            </w:pPr>
          </w:p>
          <w:p w14:paraId="36F4C4D1"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bdr w:val="none" w:sz="0" w:space="0" w:color="auto" w:frame="1"/>
                <w:lang w:val="sk-SK" w:eastAsia="sk-SK"/>
              </w:rPr>
              <w:t xml:space="preserve">Hodnota predávanej produkcie </w:t>
            </w:r>
            <w:r w:rsidRPr="002E67DF">
              <w:rPr>
                <w:color w:val="333333"/>
                <w:sz w:val="20"/>
                <w:lang w:val="sk-SK" w:eastAsia="sk-SK"/>
              </w:rPr>
              <w:t xml:space="preserve">v sektore mlieka a mliečnych výrobkov (kravského, ovčieho alebo kozieho) </w:t>
            </w:r>
            <w:r w:rsidRPr="002E67DF">
              <w:rPr>
                <w:b/>
                <w:bCs/>
                <w:color w:val="333333"/>
                <w:sz w:val="20"/>
                <w:bdr w:val="none" w:sz="0" w:space="0" w:color="auto" w:frame="1"/>
                <w:lang w:val="sk-SK" w:eastAsia="sk-SK"/>
              </w:rPr>
              <w:t>združenia organizácie výrobcov alebo nadnárodného združenia organizácií výrobcov</w:t>
            </w:r>
            <w:r w:rsidRPr="002E67DF">
              <w:rPr>
                <w:color w:val="333333"/>
                <w:sz w:val="20"/>
                <w:lang w:val="sk-SK" w:eastAsia="sk-SK"/>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672F5C9E" w14:textId="77777777" w:rsidR="002E67DF" w:rsidRPr="002E67DF" w:rsidRDefault="002E67DF" w:rsidP="002E67DF">
            <w:pPr>
              <w:shd w:val="clear" w:color="auto" w:fill="FFFFFF"/>
              <w:jc w:val="both"/>
              <w:rPr>
                <w:color w:val="333333"/>
                <w:sz w:val="20"/>
                <w:lang w:val="sk-SK" w:eastAsia="sk-SK"/>
              </w:rPr>
            </w:pPr>
            <w:r w:rsidRPr="002E67DF">
              <w:rPr>
                <w:color w:val="333333"/>
                <w:sz w:val="20"/>
                <w:lang w:val="sk-SK" w:eastAsia="sk-SK"/>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1F00F94F" w14:textId="77777777" w:rsidR="002E67DF" w:rsidRPr="002E67DF" w:rsidRDefault="002E67DF" w:rsidP="002E67DF">
            <w:pPr>
              <w:shd w:val="clear" w:color="auto" w:fill="FFFFFF"/>
              <w:jc w:val="both"/>
              <w:rPr>
                <w:color w:val="333333"/>
                <w:sz w:val="20"/>
                <w:lang w:val="sk-SK" w:eastAsia="sk-SK"/>
              </w:rPr>
            </w:pPr>
          </w:p>
          <w:p w14:paraId="0369125C" w14:textId="77777777" w:rsidR="002E67DF" w:rsidRPr="002E67DF" w:rsidRDefault="002E67DF" w:rsidP="002E67DF">
            <w:pPr>
              <w:shd w:val="clear" w:color="auto" w:fill="FFFFFF"/>
              <w:jc w:val="both"/>
              <w:rPr>
                <w:color w:val="333333"/>
                <w:sz w:val="20"/>
                <w:lang w:val="sk-SK" w:eastAsia="sk-SK"/>
              </w:rPr>
            </w:pPr>
          </w:p>
          <w:p w14:paraId="70F211E9"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bdr w:val="none" w:sz="0" w:space="0" w:color="auto" w:frame="1"/>
                <w:shd w:val="clear" w:color="auto" w:fill="FFFFFF"/>
                <w:lang w:val="sk-SK" w:eastAsia="sk-SK"/>
              </w:rPr>
              <w:t>Predávaná produkcia organizácie alebo skupiny sa fakturuje bez:</w:t>
            </w:r>
          </w:p>
          <w:p w14:paraId="11A60438"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-a) DPH a</w:t>
            </w:r>
          </w:p>
          <w:p w14:paraId="28FC9377"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-b) nákladov na internú dopravu.</w:t>
            </w:r>
          </w:p>
          <w:p w14:paraId="0CA74586" w14:textId="1BFDBA46" w:rsidR="00B47282" w:rsidRPr="00885B1F" w:rsidRDefault="002E67DF" w:rsidP="00885B1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Na účely výpočtu hodnoty predávanej produkcie platia ustanovenia článku 30 a 31 delegovaného nariadenia Komisie (EÚ) 2022/126.</w:t>
            </w:r>
          </w:p>
        </w:tc>
      </w:tr>
    </w:tbl>
    <w:p w14:paraId="3C929DF6" w14:textId="77777777" w:rsidR="00A77B3E" w:rsidRDefault="00462010">
      <w:pPr>
        <w:pStyle w:val="Nadpis6"/>
        <w:spacing w:before="20" w:after="20"/>
        <w:rPr>
          <w:b w:val="0"/>
          <w:color w:val="000000"/>
          <w:sz w:val="24"/>
        </w:rPr>
      </w:pPr>
      <w:bookmarkStart w:id="53" w:name="_Toc256000820"/>
      <w:r>
        <w:rPr>
          <w:b w:val="0"/>
          <w:noProof/>
          <w:color w:val="000000"/>
          <w:sz w:val="24"/>
        </w:rPr>
        <w:lastRenderedPageBreak/>
        <w:t>7 Additional information specific to the Type of Intervention</w:t>
      </w:r>
      <w:bookmarkEnd w:id="5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2"/>
      </w:tblGrid>
      <w:tr w:rsidR="003C6235" w14:paraId="4D2C44BC"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FC2BF28" w14:textId="7F94727E" w:rsidR="00A77B3E" w:rsidRPr="004F282E" w:rsidRDefault="004F282E" w:rsidP="004F282E">
            <w:pPr>
              <w:jc w:val="both"/>
              <w:rPr>
                <w:sz w:val="20"/>
                <w:szCs w:val="20"/>
              </w:rPr>
            </w:pPr>
            <w:proofErr w:type="spellStart"/>
            <w:r w:rsidRPr="004F282E">
              <w:rPr>
                <w:color w:val="333333"/>
                <w:sz w:val="20"/>
                <w:shd w:val="clear" w:color="auto" w:fill="FFFFFF"/>
              </w:rPr>
              <w:t>Oprávnení</w:t>
            </w:r>
            <w:proofErr w:type="spellEnd"/>
            <w:r w:rsidRPr="004F282E">
              <w:rPr>
                <w:color w:val="333333"/>
                <w:sz w:val="20"/>
                <w:shd w:val="clear" w:color="auto" w:fill="FFFFFF"/>
              </w:rPr>
              <w:t xml:space="preserve"> </w:t>
            </w:r>
            <w:proofErr w:type="spellStart"/>
            <w:r w:rsidRPr="004F282E">
              <w:rPr>
                <w:color w:val="333333"/>
                <w:sz w:val="20"/>
                <w:shd w:val="clear" w:color="auto" w:fill="FFFFFF"/>
              </w:rPr>
              <w:t>žiadatelia</w:t>
            </w:r>
            <w:proofErr w:type="spellEnd"/>
            <w:r w:rsidRPr="004F282E">
              <w:rPr>
                <w:color w:val="333333"/>
                <w:sz w:val="20"/>
                <w:shd w:val="clear" w:color="auto" w:fill="FFFFFF"/>
              </w:rPr>
              <w:t xml:space="preserve"> </w:t>
            </w:r>
            <w:proofErr w:type="spellStart"/>
            <w:r w:rsidRPr="004F282E">
              <w:rPr>
                <w:color w:val="333333"/>
                <w:sz w:val="20"/>
                <w:shd w:val="clear" w:color="auto" w:fill="FFFFFF"/>
              </w:rPr>
              <w:t>nebudú</w:t>
            </w:r>
            <w:proofErr w:type="spellEnd"/>
            <w:r w:rsidRPr="004F282E">
              <w:rPr>
                <w:color w:val="333333"/>
                <w:sz w:val="20"/>
                <w:shd w:val="clear" w:color="auto" w:fill="FFFFFF"/>
              </w:rPr>
              <w:t xml:space="preserve"> </w:t>
            </w:r>
            <w:proofErr w:type="spellStart"/>
            <w:r w:rsidRPr="004F282E">
              <w:rPr>
                <w:color w:val="333333"/>
                <w:sz w:val="20"/>
                <w:shd w:val="clear" w:color="auto" w:fill="FFFFFF"/>
              </w:rPr>
              <w:t>oprávnení</w:t>
            </w:r>
            <w:proofErr w:type="spellEnd"/>
            <w:r w:rsidRPr="004F282E">
              <w:rPr>
                <w:color w:val="333333"/>
                <w:sz w:val="20"/>
                <w:shd w:val="clear" w:color="auto" w:fill="FFFFFF"/>
              </w:rPr>
              <w:t xml:space="preserve"> </w:t>
            </w:r>
            <w:proofErr w:type="spellStart"/>
            <w:r w:rsidRPr="004F282E">
              <w:rPr>
                <w:color w:val="333333"/>
                <w:sz w:val="20"/>
                <w:shd w:val="clear" w:color="auto" w:fill="FFFFFF"/>
              </w:rPr>
              <w:t>na</w:t>
            </w:r>
            <w:proofErr w:type="spellEnd"/>
            <w:r w:rsidRPr="004F282E">
              <w:rPr>
                <w:color w:val="333333"/>
                <w:sz w:val="20"/>
                <w:shd w:val="clear" w:color="auto" w:fill="FFFFFF"/>
              </w:rPr>
              <w:t xml:space="preserve"> </w:t>
            </w:r>
            <w:proofErr w:type="spellStart"/>
            <w:r w:rsidRPr="004F282E">
              <w:rPr>
                <w:color w:val="333333"/>
                <w:sz w:val="20"/>
                <w:shd w:val="clear" w:color="auto" w:fill="FFFFFF"/>
              </w:rPr>
              <w:t>získanie</w:t>
            </w:r>
            <w:proofErr w:type="spellEnd"/>
            <w:r w:rsidRPr="004F282E">
              <w:rPr>
                <w:color w:val="333333"/>
                <w:sz w:val="20"/>
                <w:shd w:val="clear" w:color="auto" w:fill="FFFFFF"/>
              </w:rPr>
              <w:t xml:space="preserve"> </w:t>
            </w:r>
            <w:proofErr w:type="spellStart"/>
            <w:r w:rsidRPr="004F282E">
              <w:rPr>
                <w:color w:val="333333"/>
                <w:sz w:val="20"/>
                <w:shd w:val="clear" w:color="auto" w:fill="FFFFFF"/>
              </w:rPr>
              <w:t>podpory</w:t>
            </w:r>
            <w:proofErr w:type="spellEnd"/>
            <w:r w:rsidRPr="004F282E">
              <w:rPr>
                <w:color w:val="333333"/>
                <w:sz w:val="20"/>
                <w:shd w:val="clear" w:color="auto" w:fill="FFFFFF"/>
              </w:rPr>
              <w:t xml:space="preserve"> </w:t>
            </w:r>
            <w:proofErr w:type="spellStart"/>
            <w:r w:rsidRPr="004F282E">
              <w:rPr>
                <w:color w:val="333333"/>
                <w:sz w:val="20"/>
                <w:shd w:val="clear" w:color="auto" w:fill="FFFFFF"/>
              </w:rPr>
              <w:t>na</w:t>
            </w:r>
            <w:proofErr w:type="spellEnd"/>
            <w:r w:rsidRPr="004F282E">
              <w:rPr>
                <w:color w:val="333333"/>
                <w:sz w:val="20"/>
                <w:shd w:val="clear" w:color="auto" w:fill="FFFFFF"/>
              </w:rPr>
              <w:t xml:space="preserve"> </w:t>
            </w:r>
            <w:proofErr w:type="spellStart"/>
            <w:r w:rsidRPr="004F282E">
              <w:rPr>
                <w:color w:val="333333"/>
                <w:sz w:val="20"/>
                <w:shd w:val="clear" w:color="auto" w:fill="FFFFFF"/>
              </w:rPr>
              <w:t>určité</w:t>
            </w:r>
            <w:proofErr w:type="spellEnd"/>
            <w:r w:rsidRPr="004F282E">
              <w:rPr>
                <w:color w:val="333333"/>
                <w:sz w:val="20"/>
                <w:shd w:val="clear" w:color="auto" w:fill="FFFFFF"/>
              </w:rPr>
              <w:t xml:space="preserve"> </w:t>
            </w:r>
            <w:proofErr w:type="spellStart"/>
            <w:r w:rsidRPr="004F282E">
              <w:rPr>
                <w:color w:val="333333"/>
                <w:sz w:val="20"/>
                <w:shd w:val="clear" w:color="auto" w:fill="FFFFFF"/>
              </w:rPr>
              <w:t>činnosti</w:t>
            </w:r>
            <w:proofErr w:type="spellEnd"/>
            <w:r w:rsidRPr="004F282E">
              <w:rPr>
                <w:color w:val="333333"/>
                <w:sz w:val="20"/>
                <w:shd w:val="clear" w:color="auto" w:fill="FFFFFF"/>
              </w:rPr>
              <w:t xml:space="preserve"> (</w:t>
            </w:r>
            <w:proofErr w:type="spellStart"/>
            <w:r w:rsidRPr="004F282E">
              <w:rPr>
                <w:color w:val="333333"/>
                <w:sz w:val="20"/>
                <w:shd w:val="clear" w:color="auto" w:fill="FFFFFF"/>
              </w:rPr>
              <w:t>akcie</w:t>
            </w:r>
            <w:proofErr w:type="spellEnd"/>
            <w:r w:rsidRPr="004F282E">
              <w:rPr>
                <w:color w:val="333333"/>
                <w:sz w:val="20"/>
                <w:shd w:val="clear" w:color="auto" w:fill="FFFFFF"/>
              </w:rPr>
              <w:t xml:space="preserve"> </w:t>
            </w:r>
            <w:proofErr w:type="gramStart"/>
            <w:r w:rsidRPr="004F282E">
              <w:rPr>
                <w:color w:val="333333"/>
                <w:sz w:val="20"/>
                <w:shd w:val="clear" w:color="auto" w:fill="FFFFFF"/>
              </w:rPr>
              <w:t>a</w:t>
            </w:r>
            <w:proofErr w:type="gramEnd"/>
            <w:r w:rsidRPr="004F282E">
              <w:rPr>
                <w:color w:val="333333"/>
                <w:sz w:val="20"/>
                <w:shd w:val="clear" w:color="auto" w:fill="FFFFFF"/>
              </w:rPr>
              <w:t xml:space="preserve"> </w:t>
            </w:r>
            <w:proofErr w:type="spellStart"/>
            <w:r w:rsidRPr="004F282E">
              <w:rPr>
                <w:color w:val="333333"/>
                <w:sz w:val="20"/>
                <w:shd w:val="clear" w:color="auto" w:fill="FFFFFF"/>
              </w:rPr>
              <w:t>investície</w:t>
            </w:r>
            <w:proofErr w:type="spellEnd"/>
            <w:r w:rsidRPr="004F282E">
              <w:rPr>
                <w:color w:val="333333"/>
                <w:sz w:val="20"/>
                <w:shd w:val="clear" w:color="auto" w:fill="FFFFFF"/>
              </w:rPr>
              <w:t xml:space="preserve">) v </w:t>
            </w:r>
            <w:proofErr w:type="spellStart"/>
            <w:r w:rsidRPr="004F282E">
              <w:rPr>
                <w:color w:val="333333"/>
                <w:sz w:val="20"/>
                <w:shd w:val="clear" w:color="auto" w:fill="FFFFFF"/>
              </w:rPr>
              <w:t>prípade</w:t>
            </w:r>
            <w:proofErr w:type="spellEnd"/>
            <w:r w:rsidRPr="004F282E">
              <w:rPr>
                <w:color w:val="333333"/>
                <w:sz w:val="20"/>
                <w:shd w:val="clear" w:color="auto" w:fill="FFFFFF"/>
              </w:rPr>
              <w:t xml:space="preserve">, </w:t>
            </w:r>
            <w:proofErr w:type="spellStart"/>
            <w:r w:rsidRPr="004F282E">
              <w:rPr>
                <w:color w:val="333333"/>
                <w:sz w:val="20"/>
                <w:shd w:val="clear" w:color="auto" w:fill="FFFFFF"/>
              </w:rPr>
              <w:t>že</w:t>
            </w:r>
            <w:proofErr w:type="spellEnd"/>
            <w:r w:rsidRPr="004F282E">
              <w:rPr>
                <w:color w:val="333333"/>
                <w:sz w:val="20"/>
                <w:shd w:val="clear" w:color="auto" w:fill="FFFFFF"/>
              </w:rPr>
              <w:t xml:space="preserve"> </w:t>
            </w:r>
            <w:proofErr w:type="spellStart"/>
            <w:r w:rsidRPr="004F282E">
              <w:rPr>
                <w:color w:val="333333"/>
                <w:sz w:val="20"/>
                <w:shd w:val="clear" w:color="auto" w:fill="FFFFFF"/>
              </w:rPr>
              <w:t>sa</w:t>
            </w:r>
            <w:proofErr w:type="spellEnd"/>
            <w:r w:rsidRPr="004F282E">
              <w:rPr>
                <w:color w:val="333333"/>
                <w:sz w:val="20"/>
                <w:shd w:val="clear" w:color="auto" w:fill="FFFFFF"/>
              </w:rPr>
              <w:t xml:space="preserve"> </w:t>
            </w:r>
            <w:proofErr w:type="spellStart"/>
            <w:r w:rsidRPr="004F282E">
              <w:rPr>
                <w:color w:val="333333"/>
                <w:sz w:val="20"/>
                <w:shd w:val="clear" w:color="auto" w:fill="FFFFFF"/>
              </w:rPr>
              <w:t>podpora</w:t>
            </w:r>
            <w:proofErr w:type="spellEnd"/>
            <w:r w:rsidRPr="004F282E">
              <w:rPr>
                <w:color w:val="333333"/>
                <w:sz w:val="20"/>
                <w:shd w:val="clear" w:color="auto" w:fill="FFFFFF"/>
              </w:rPr>
              <w:t xml:space="preserve"> </w:t>
            </w:r>
            <w:proofErr w:type="spellStart"/>
            <w:r w:rsidRPr="004F282E">
              <w:rPr>
                <w:color w:val="333333"/>
                <w:sz w:val="20"/>
                <w:shd w:val="clear" w:color="auto" w:fill="FFFFFF"/>
              </w:rPr>
              <w:t>bude</w:t>
            </w:r>
            <w:proofErr w:type="spellEnd"/>
            <w:r w:rsidRPr="004F282E">
              <w:rPr>
                <w:color w:val="333333"/>
                <w:sz w:val="20"/>
                <w:shd w:val="clear" w:color="auto" w:fill="FFFFFF"/>
              </w:rPr>
              <w:t xml:space="preserve"> </w:t>
            </w:r>
            <w:proofErr w:type="spellStart"/>
            <w:r w:rsidRPr="004F282E">
              <w:rPr>
                <w:color w:val="333333"/>
                <w:sz w:val="20"/>
                <w:shd w:val="clear" w:color="auto" w:fill="FFFFFF"/>
              </w:rPr>
              <w:t>požadovať</w:t>
            </w:r>
            <w:proofErr w:type="spellEnd"/>
            <w:r w:rsidRPr="004F282E">
              <w:rPr>
                <w:color w:val="333333"/>
                <w:sz w:val="20"/>
                <w:shd w:val="clear" w:color="auto" w:fill="FFFFFF"/>
              </w:rPr>
              <w:t xml:space="preserve"> </w:t>
            </w:r>
            <w:proofErr w:type="spellStart"/>
            <w:r w:rsidRPr="004F282E">
              <w:rPr>
                <w:color w:val="333333"/>
                <w:sz w:val="20"/>
                <w:shd w:val="clear" w:color="auto" w:fill="FFFFFF"/>
              </w:rPr>
              <w:t>na</w:t>
            </w:r>
            <w:proofErr w:type="spellEnd"/>
            <w:r w:rsidRPr="004F282E">
              <w:rPr>
                <w:color w:val="333333"/>
                <w:sz w:val="20"/>
                <w:shd w:val="clear" w:color="auto" w:fill="FFFFFF"/>
              </w:rPr>
              <w:t xml:space="preserve"> tie </w:t>
            </w:r>
            <w:proofErr w:type="spellStart"/>
            <w:r w:rsidRPr="004F282E">
              <w:rPr>
                <w:color w:val="333333"/>
                <w:sz w:val="20"/>
                <w:shd w:val="clear" w:color="auto" w:fill="FFFFFF"/>
              </w:rPr>
              <w:t>isté</w:t>
            </w:r>
            <w:proofErr w:type="spellEnd"/>
            <w:r w:rsidRPr="004F282E">
              <w:rPr>
                <w:color w:val="333333"/>
                <w:sz w:val="20"/>
                <w:shd w:val="clear" w:color="auto" w:fill="FFFFFF"/>
              </w:rPr>
              <w:t xml:space="preserve"> </w:t>
            </w:r>
            <w:proofErr w:type="spellStart"/>
            <w:r w:rsidRPr="004F282E">
              <w:rPr>
                <w:color w:val="333333"/>
                <w:sz w:val="20"/>
                <w:shd w:val="clear" w:color="auto" w:fill="FFFFFF"/>
              </w:rPr>
              <w:t>činnosti</w:t>
            </w:r>
            <w:proofErr w:type="spellEnd"/>
            <w:r w:rsidRPr="004F282E">
              <w:rPr>
                <w:color w:val="333333"/>
                <w:sz w:val="20"/>
                <w:shd w:val="clear" w:color="auto" w:fill="FFFFFF"/>
              </w:rPr>
              <w:t xml:space="preserve">, </w:t>
            </w:r>
            <w:proofErr w:type="spellStart"/>
            <w:r w:rsidRPr="004F282E">
              <w:rPr>
                <w:color w:val="333333"/>
                <w:sz w:val="20"/>
                <w:shd w:val="clear" w:color="auto" w:fill="FFFFFF"/>
              </w:rPr>
              <w:t>na</w:t>
            </w:r>
            <w:proofErr w:type="spellEnd"/>
            <w:r w:rsidRPr="004F282E">
              <w:rPr>
                <w:color w:val="333333"/>
                <w:sz w:val="20"/>
                <w:shd w:val="clear" w:color="auto" w:fill="FFFFFF"/>
              </w:rPr>
              <w:t xml:space="preserve"> </w:t>
            </w:r>
            <w:proofErr w:type="spellStart"/>
            <w:r w:rsidRPr="004F282E">
              <w:rPr>
                <w:color w:val="333333"/>
                <w:sz w:val="20"/>
                <w:shd w:val="clear" w:color="auto" w:fill="FFFFFF"/>
              </w:rPr>
              <w:t>ktoré</w:t>
            </w:r>
            <w:proofErr w:type="spellEnd"/>
            <w:r w:rsidRPr="004F282E">
              <w:rPr>
                <w:color w:val="333333"/>
                <w:sz w:val="20"/>
                <w:shd w:val="clear" w:color="auto" w:fill="FFFFFF"/>
              </w:rPr>
              <w:t xml:space="preserve"> </w:t>
            </w:r>
            <w:proofErr w:type="spellStart"/>
            <w:r w:rsidRPr="004F282E">
              <w:rPr>
                <w:color w:val="333333"/>
                <w:sz w:val="20"/>
                <w:shd w:val="clear" w:color="auto" w:fill="FFFFFF"/>
              </w:rPr>
              <w:t>sa</w:t>
            </w:r>
            <w:proofErr w:type="spellEnd"/>
            <w:r w:rsidRPr="004F282E">
              <w:rPr>
                <w:color w:val="333333"/>
                <w:sz w:val="20"/>
                <w:shd w:val="clear" w:color="auto" w:fill="FFFFFF"/>
              </w:rPr>
              <w:t xml:space="preserve"> </w:t>
            </w:r>
            <w:proofErr w:type="spellStart"/>
            <w:r w:rsidRPr="004F282E">
              <w:rPr>
                <w:color w:val="333333"/>
                <w:sz w:val="20"/>
                <w:shd w:val="clear" w:color="auto" w:fill="FFFFFF"/>
              </w:rPr>
              <w:t>žiada</w:t>
            </w:r>
            <w:proofErr w:type="spellEnd"/>
            <w:r w:rsidRPr="004F282E">
              <w:rPr>
                <w:color w:val="333333"/>
                <w:sz w:val="20"/>
                <w:shd w:val="clear" w:color="auto" w:fill="FFFFFF"/>
              </w:rPr>
              <w:t xml:space="preserve"> o </w:t>
            </w:r>
            <w:proofErr w:type="spellStart"/>
            <w:r w:rsidRPr="004F282E">
              <w:rPr>
                <w:color w:val="333333"/>
                <w:sz w:val="20"/>
                <w:shd w:val="clear" w:color="auto" w:fill="FFFFFF"/>
              </w:rPr>
              <w:t>podporu</w:t>
            </w:r>
            <w:proofErr w:type="spellEnd"/>
            <w:r w:rsidRPr="004F282E">
              <w:rPr>
                <w:color w:val="333333"/>
                <w:sz w:val="20"/>
                <w:shd w:val="clear" w:color="auto" w:fill="FFFFFF"/>
              </w:rPr>
              <w:t xml:space="preserve"> z EPFRV.</w:t>
            </w:r>
          </w:p>
        </w:tc>
      </w:tr>
    </w:tbl>
    <w:p w14:paraId="3655CD05" w14:textId="77777777" w:rsidR="00A77B3E" w:rsidRDefault="00A77B3E">
      <w:pPr>
        <w:spacing w:before="20" w:after="20"/>
        <w:rPr>
          <w:color w:val="000000"/>
        </w:rPr>
      </w:pPr>
    </w:p>
    <w:p w14:paraId="14A701CD" w14:textId="77777777" w:rsidR="00A77B3E" w:rsidRDefault="00462010">
      <w:pPr>
        <w:pStyle w:val="Nadpis6"/>
        <w:spacing w:before="20" w:after="20"/>
        <w:rPr>
          <w:b w:val="0"/>
          <w:color w:val="000000"/>
          <w:sz w:val="24"/>
        </w:rPr>
      </w:pPr>
      <w:bookmarkStart w:id="54" w:name="_Toc256000821"/>
      <w:r>
        <w:rPr>
          <w:b w:val="0"/>
          <w:noProof/>
          <w:color w:val="000000"/>
          <w:sz w:val="24"/>
        </w:rPr>
        <w:t>8 WTO compliance</w:t>
      </w:r>
      <w:bookmarkEnd w:id="54"/>
    </w:p>
    <w:p w14:paraId="65FCC5CD" w14:textId="77777777" w:rsidR="00A77B3E" w:rsidRDefault="00462010">
      <w:pPr>
        <w:spacing w:before="20" w:after="20"/>
        <w:rPr>
          <w:color w:val="000000"/>
        </w:rPr>
      </w:pPr>
      <w:r>
        <w:rPr>
          <w:noProof/>
          <w:color w:val="000000"/>
        </w:rPr>
        <w:t xml:space="preserve"> Zelený kôš</w:t>
      </w:r>
    </w:p>
    <w:p w14:paraId="2D3D2962" w14:textId="77777777" w:rsidR="00A77B3E" w:rsidRDefault="00462010">
      <w:pPr>
        <w:spacing w:before="20" w:after="20"/>
        <w:rPr>
          <w:color w:val="000000"/>
        </w:rPr>
      </w:pPr>
      <w:r>
        <w:rPr>
          <w:noProof/>
          <w:color w:val="000000"/>
        </w:rPr>
        <w:t>Odsek 2 prílohy 2 k dohode WTO</w:t>
      </w:r>
    </w:p>
    <w:p w14:paraId="1E695B43" w14:textId="77777777" w:rsidR="00A77B3E" w:rsidRDefault="0046201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2"/>
      </w:tblGrid>
      <w:tr w:rsidR="003C6235" w14:paraId="620ACC96"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ADED7D4" w14:textId="0BB74975" w:rsidR="003C6235" w:rsidRDefault="00462010">
            <w:pPr>
              <w:spacing w:before="40" w:after="40"/>
            </w:pPr>
            <w:r w:rsidRPr="00885B1F">
              <w:rPr>
                <w:noProof/>
                <w:sz w:val="20"/>
              </w:rPr>
              <w:t>Podpora bude v súlade s písm. d) Prednáškové a poradenské služby odseku 2 Všeobecné služby prílohy 2 k Dohode WTO.</w:t>
            </w:r>
          </w:p>
        </w:tc>
      </w:tr>
    </w:tbl>
    <w:p w14:paraId="535777E6" w14:textId="4353D780" w:rsidR="00A77B3E" w:rsidRDefault="00A77B3E">
      <w:pPr>
        <w:spacing w:before="20" w:after="20"/>
        <w:rPr>
          <w:color w:val="000000"/>
        </w:rPr>
      </w:pPr>
    </w:p>
    <w:p w14:paraId="027F27FD" w14:textId="47F5DFD9" w:rsidR="00133058" w:rsidRDefault="00133058">
      <w:pPr>
        <w:spacing w:before="20" w:after="20"/>
        <w:rPr>
          <w:color w:val="000000"/>
        </w:rPr>
      </w:pPr>
    </w:p>
    <w:p w14:paraId="3E995CA7" w14:textId="6DC2A46F" w:rsidR="00133058" w:rsidRDefault="00133058">
      <w:pPr>
        <w:spacing w:before="20" w:after="20"/>
        <w:rPr>
          <w:color w:val="000000"/>
        </w:rPr>
      </w:pPr>
    </w:p>
    <w:p w14:paraId="5F2B2E48" w14:textId="719BD38D" w:rsidR="00133058" w:rsidRDefault="00133058">
      <w:pPr>
        <w:spacing w:before="20" w:after="20"/>
        <w:rPr>
          <w:color w:val="000000"/>
        </w:rPr>
      </w:pPr>
    </w:p>
    <w:p w14:paraId="020FCDF9" w14:textId="3A60FA8F" w:rsidR="00133058" w:rsidRDefault="00133058">
      <w:pPr>
        <w:spacing w:before="20" w:after="20"/>
        <w:rPr>
          <w:color w:val="000000"/>
        </w:rPr>
      </w:pPr>
    </w:p>
    <w:p w14:paraId="3579119F" w14:textId="7724F45E" w:rsidR="00133058" w:rsidRDefault="00133058">
      <w:pPr>
        <w:spacing w:before="20" w:after="20"/>
        <w:rPr>
          <w:color w:val="000000"/>
        </w:rPr>
      </w:pPr>
    </w:p>
    <w:p w14:paraId="5FBF9F3A" w14:textId="118AA0C7" w:rsidR="00133058" w:rsidRDefault="00133058">
      <w:pPr>
        <w:spacing w:before="20" w:after="20"/>
        <w:rPr>
          <w:color w:val="000000"/>
        </w:rPr>
      </w:pPr>
    </w:p>
    <w:sectPr w:rsidR="00133058" w:rsidSect="00133058">
      <w:headerReference w:type="even" r:id="rId14"/>
      <w:headerReference w:type="default" r:id="rId15"/>
      <w:footerReference w:type="even" r:id="rId16"/>
      <w:footerReference w:type="default" r:id="rId17"/>
      <w:headerReference w:type="first" r:id="rId18"/>
      <w:footerReference w:type="first" r:id="rId19"/>
      <w:pgSz w:w="11906" w:h="16838"/>
      <w:pgMar w:top="720" w:right="864" w:bottom="936" w:left="720" w:header="288" w:footer="72"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A1C9CF" w14:textId="77777777" w:rsidR="004805BD" w:rsidRDefault="004805BD">
      <w:r>
        <w:separator/>
      </w:r>
    </w:p>
  </w:endnote>
  <w:endnote w:type="continuationSeparator" w:id="0">
    <w:p w14:paraId="0F3BC603" w14:textId="77777777" w:rsidR="004805BD" w:rsidRDefault="004805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A83FD" w14:textId="77777777" w:rsidR="00ED6E07" w:rsidRDefault="00ED6E0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Ind w:w="40" w:type="dxa"/>
      <w:tblLook w:val="04A0" w:firstRow="1" w:lastRow="0" w:firstColumn="1" w:lastColumn="0" w:noHBand="0" w:noVBand="1"/>
    </w:tblPr>
    <w:tblGrid>
      <w:gridCol w:w="3418"/>
      <w:gridCol w:w="3417"/>
      <w:gridCol w:w="3415"/>
    </w:tblGrid>
    <w:tr w:rsidR="00ED6E07" w14:paraId="1DF64A7C" w14:textId="77777777">
      <w:trPr>
        <w:trHeight w:val="240"/>
        <w:tblHeader/>
      </w:trPr>
      <w:tc>
        <w:tcPr>
          <w:tcW w:w="1667" w:type="pct"/>
          <w:shd w:val="clear" w:color="auto" w:fill="FFFFFF"/>
          <w:tcMar>
            <w:top w:w="20" w:type="dxa"/>
            <w:left w:w="100" w:type="dxa"/>
            <w:bottom w:w="20" w:type="dxa"/>
            <w:right w:w="100" w:type="dxa"/>
          </w:tcMar>
        </w:tcPr>
        <w:p w14:paraId="74B39D47" w14:textId="77777777" w:rsidR="00ED6E07" w:rsidRDefault="00ED6E07">
          <w:pPr>
            <w:rPr>
              <w:b/>
              <w:color w:val="000000"/>
            </w:rPr>
          </w:pPr>
          <w:r>
            <w:rPr>
              <w:b/>
              <w:noProof/>
              <w:color w:val="000000"/>
              <w:sz w:val="32"/>
            </w:rPr>
            <w:t>SK</w:t>
          </w:r>
        </w:p>
      </w:tc>
      <w:tc>
        <w:tcPr>
          <w:tcW w:w="1667" w:type="pct"/>
          <w:shd w:val="clear" w:color="auto" w:fill="FFFFFF"/>
          <w:tcMar>
            <w:top w:w="20" w:type="dxa"/>
            <w:left w:w="100" w:type="dxa"/>
            <w:bottom w:w="20" w:type="dxa"/>
            <w:right w:w="100" w:type="dxa"/>
          </w:tcMar>
        </w:tcPr>
        <w:p w14:paraId="29A5AF78" w14:textId="79CC18CB" w:rsidR="00ED6E07" w:rsidRDefault="00ED6E07">
          <w:pPr>
            <w:jc w:val="center"/>
            <w:rPr>
              <w:b/>
              <w:color w:val="000000"/>
              <w:sz w:val="32"/>
            </w:rPr>
          </w:pPr>
          <w:r>
            <w:rPr>
              <w:b/>
              <w:color w:val="000000"/>
            </w:rPr>
            <w:fldChar w:fldCharType="begin"/>
          </w:r>
          <w:r>
            <w:rPr>
              <w:b/>
              <w:noProof/>
              <w:color w:val="000000"/>
            </w:rPr>
            <w:instrText>PAGE</w:instrText>
          </w:r>
          <w:r>
            <w:rPr>
              <w:b/>
              <w:color w:val="000000"/>
            </w:rPr>
            <w:fldChar w:fldCharType="separate"/>
          </w:r>
          <w:r w:rsidR="003B076A">
            <w:rPr>
              <w:b/>
              <w:noProof/>
              <w:color w:val="000000"/>
            </w:rPr>
            <w:t>8</w:t>
          </w:r>
          <w:r>
            <w:rPr>
              <w:b/>
              <w:color w:val="000000"/>
            </w:rPr>
            <w:fldChar w:fldCharType="end"/>
          </w:r>
        </w:p>
      </w:tc>
      <w:tc>
        <w:tcPr>
          <w:tcW w:w="1667" w:type="pct"/>
          <w:shd w:val="clear" w:color="auto" w:fill="FFFFFF"/>
          <w:tcMar>
            <w:top w:w="20" w:type="dxa"/>
            <w:left w:w="100" w:type="dxa"/>
            <w:bottom w:w="20" w:type="dxa"/>
            <w:right w:w="100" w:type="dxa"/>
          </w:tcMar>
        </w:tcPr>
        <w:p w14:paraId="5449600A" w14:textId="77777777" w:rsidR="00ED6E07" w:rsidRDefault="00ED6E07">
          <w:pPr>
            <w:jc w:val="right"/>
            <w:rPr>
              <w:b/>
              <w:color w:val="000000"/>
              <w:sz w:val="32"/>
            </w:rPr>
          </w:pPr>
          <w:r>
            <w:rPr>
              <w:b/>
              <w:noProof/>
              <w:color w:val="000000"/>
              <w:sz w:val="32"/>
            </w:rPr>
            <w:t>SK</w:t>
          </w:r>
        </w:p>
      </w:tc>
    </w:tr>
  </w:tbl>
  <w:p w14:paraId="0C942B46" w14:textId="77777777" w:rsidR="00ED6E07" w:rsidRDefault="00ED6E07">
    <w:pPr>
      <w:rPr>
        <w:b/>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F59C9" w14:textId="77777777" w:rsidR="00ED6E07" w:rsidRDefault="00ED6E07"/>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A11D4F" w14:textId="77777777" w:rsidR="00ED6E07" w:rsidRDefault="00ED6E07"/>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Ind w:w="40" w:type="dxa"/>
      <w:tblLook w:val="04A0" w:firstRow="1" w:lastRow="0" w:firstColumn="1" w:lastColumn="0" w:noHBand="0" w:noVBand="1"/>
    </w:tblPr>
    <w:tblGrid>
      <w:gridCol w:w="3442"/>
      <w:gridCol w:w="3441"/>
      <w:gridCol w:w="3439"/>
    </w:tblGrid>
    <w:tr w:rsidR="00ED6E07" w14:paraId="48D04C12" w14:textId="77777777">
      <w:trPr>
        <w:trHeight w:val="160"/>
      </w:trPr>
      <w:tc>
        <w:tcPr>
          <w:tcW w:w="1667" w:type="pct"/>
          <w:tcMar>
            <w:top w:w="20" w:type="dxa"/>
            <w:left w:w="20" w:type="dxa"/>
            <w:bottom w:w="0" w:type="dxa"/>
            <w:right w:w="20" w:type="dxa"/>
          </w:tcMar>
          <w:vAlign w:val="center"/>
        </w:tcPr>
        <w:p w14:paraId="5F2DDFCC" w14:textId="77777777" w:rsidR="00ED6E07" w:rsidRDefault="00ED6E07">
          <w:pPr>
            <w:rPr>
              <w:b/>
              <w:color w:val="000000"/>
            </w:rPr>
          </w:pPr>
          <w:r>
            <w:rPr>
              <w:b/>
              <w:noProof/>
              <w:color w:val="000000"/>
              <w:sz w:val="32"/>
            </w:rPr>
            <w:t>SK</w:t>
          </w:r>
        </w:p>
      </w:tc>
      <w:tc>
        <w:tcPr>
          <w:tcW w:w="1667" w:type="pct"/>
          <w:tcMar>
            <w:top w:w="20" w:type="dxa"/>
            <w:left w:w="20" w:type="dxa"/>
            <w:bottom w:w="0" w:type="dxa"/>
            <w:right w:w="20" w:type="dxa"/>
          </w:tcMar>
          <w:vAlign w:val="center"/>
        </w:tcPr>
        <w:p w14:paraId="7DEF7384" w14:textId="439277E2" w:rsidR="00ED6E07" w:rsidRDefault="00ED6E07">
          <w:pPr>
            <w:jc w:val="center"/>
            <w:rPr>
              <w:b/>
              <w:color w:val="000000"/>
              <w:sz w:val="32"/>
            </w:rPr>
          </w:pPr>
          <w:r>
            <w:rPr>
              <w:b/>
              <w:color w:val="000000"/>
            </w:rPr>
            <w:fldChar w:fldCharType="begin"/>
          </w:r>
          <w:r>
            <w:rPr>
              <w:b/>
              <w:noProof/>
              <w:color w:val="000000"/>
            </w:rPr>
            <w:instrText>PAGE</w:instrText>
          </w:r>
          <w:r>
            <w:rPr>
              <w:b/>
              <w:color w:val="000000"/>
            </w:rPr>
            <w:fldChar w:fldCharType="separate"/>
          </w:r>
          <w:r w:rsidR="003B076A">
            <w:rPr>
              <w:b/>
              <w:noProof/>
              <w:color w:val="000000"/>
            </w:rPr>
            <w:t>27</w:t>
          </w:r>
          <w:r>
            <w:rPr>
              <w:b/>
              <w:color w:val="000000"/>
            </w:rPr>
            <w:fldChar w:fldCharType="end"/>
          </w:r>
        </w:p>
      </w:tc>
      <w:tc>
        <w:tcPr>
          <w:tcW w:w="1667" w:type="pct"/>
          <w:tcMar>
            <w:top w:w="20" w:type="dxa"/>
            <w:left w:w="20" w:type="dxa"/>
            <w:bottom w:w="0" w:type="dxa"/>
            <w:right w:w="20" w:type="dxa"/>
          </w:tcMar>
          <w:vAlign w:val="center"/>
        </w:tcPr>
        <w:p w14:paraId="662F8A0F" w14:textId="77777777" w:rsidR="00ED6E07" w:rsidRDefault="00ED6E07">
          <w:pPr>
            <w:jc w:val="right"/>
            <w:rPr>
              <w:b/>
              <w:color w:val="000000"/>
              <w:sz w:val="32"/>
            </w:rPr>
          </w:pPr>
          <w:r>
            <w:rPr>
              <w:b/>
              <w:noProof/>
              <w:color w:val="000000"/>
              <w:sz w:val="32"/>
            </w:rPr>
            <w:t>SK</w:t>
          </w:r>
        </w:p>
      </w:tc>
    </w:tr>
  </w:tbl>
  <w:p w14:paraId="7A033A95" w14:textId="77777777" w:rsidR="00ED6E07" w:rsidRDefault="00ED6E07">
    <w:pPr>
      <w:rPr>
        <w:b/>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BA2573" w14:textId="77777777" w:rsidR="00ED6E07" w:rsidRDefault="00ED6E0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74B092" w14:textId="77777777" w:rsidR="004805BD" w:rsidRDefault="004805BD">
      <w:r>
        <w:separator/>
      </w:r>
    </w:p>
  </w:footnote>
  <w:footnote w:type="continuationSeparator" w:id="0">
    <w:p w14:paraId="62D68152" w14:textId="77777777" w:rsidR="004805BD" w:rsidRDefault="004805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80F524" w14:textId="77777777" w:rsidR="00ED6E07" w:rsidRDefault="00ED6E0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4B738" w14:textId="77777777" w:rsidR="00ED6E07" w:rsidRDefault="00ED6E0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4900FE" w14:textId="77777777" w:rsidR="00ED6E07" w:rsidRDefault="00ED6E07"/>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98DB8" w14:textId="77777777" w:rsidR="00ED6E07" w:rsidRDefault="00ED6E07"/>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546CB" w14:textId="77777777" w:rsidR="00ED6E07" w:rsidRDefault="00ED6E07"/>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54618B" w14:textId="77777777" w:rsidR="00ED6E07" w:rsidRDefault="00ED6E07"/>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6E"/>
    <w:multiLevelType w:val="hybridMultilevel"/>
    <w:tmpl w:val="0000006E"/>
    <w:lvl w:ilvl="0" w:tplc="5E3E0C3A">
      <w:start w:val="1"/>
      <w:numFmt w:val="bullet"/>
      <w:lvlText w:val=""/>
      <w:lvlJc w:val="left"/>
      <w:pPr>
        <w:ind w:left="720" w:hanging="360"/>
      </w:pPr>
      <w:rPr>
        <w:rFonts w:ascii="Symbol" w:hAnsi="Symbol"/>
      </w:rPr>
    </w:lvl>
    <w:lvl w:ilvl="1" w:tplc="587ADB42">
      <w:start w:val="1"/>
      <w:numFmt w:val="bullet"/>
      <w:lvlText w:val="o"/>
      <w:lvlJc w:val="left"/>
      <w:pPr>
        <w:tabs>
          <w:tab w:val="num" w:pos="1440"/>
        </w:tabs>
        <w:ind w:left="1440" w:hanging="360"/>
      </w:pPr>
      <w:rPr>
        <w:rFonts w:ascii="Courier New" w:hAnsi="Courier New"/>
      </w:rPr>
    </w:lvl>
    <w:lvl w:ilvl="2" w:tplc="F070821A">
      <w:start w:val="1"/>
      <w:numFmt w:val="bullet"/>
      <w:lvlText w:val=""/>
      <w:lvlJc w:val="left"/>
      <w:pPr>
        <w:tabs>
          <w:tab w:val="num" w:pos="2160"/>
        </w:tabs>
        <w:ind w:left="2160" w:hanging="360"/>
      </w:pPr>
      <w:rPr>
        <w:rFonts w:ascii="Wingdings" w:hAnsi="Wingdings"/>
      </w:rPr>
    </w:lvl>
    <w:lvl w:ilvl="3" w:tplc="8558DF40">
      <w:start w:val="1"/>
      <w:numFmt w:val="bullet"/>
      <w:lvlText w:val=""/>
      <w:lvlJc w:val="left"/>
      <w:pPr>
        <w:tabs>
          <w:tab w:val="num" w:pos="2880"/>
        </w:tabs>
        <w:ind w:left="2880" w:hanging="360"/>
      </w:pPr>
      <w:rPr>
        <w:rFonts w:ascii="Symbol" w:hAnsi="Symbol"/>
      </w:rPr>
    </w:lvl>
    <w:lvl w:ilvl="4" w:tplc="48C2CF56">
      <w:start w:val="1"/>
      <w:numFmt w:val="bullet"/>
      <w:lvlText w:val="o"/>
      <w:lvlJc w:val="left"/>
      <w:pPr>
        <w:tabs>
          <w:tab w:val="num" w:pos="3600"/>
        </w:tabs>
        <w:ind w:left="3600" w:hanging="360"/>
      </w:pPr>
      <w:rPr>
        <w:rFonts w:ascii="Courier New" w:hAnsi="Courier New"/>
      </w:rPr>
    </w:lvl>
    <w:lvl w:ilvl="5" w:tplc="CE1ECBEC">
      <w:start w:val="1"/>
      <w:numFmt w:val="bullet"/>
      <w:lvlText w:val=""/>
      <w:lvlJc w:val="left"/>
      <w:pPr>
        <w:tabs>
          <w:tab w:val="num" w:pos="4320"/>
        </w:tabs>
        <w:ind w:left="4320" w:hanging="360"/>
      </w:pPr>
      <w:rPr>
        <w:rFonts w:ascii="Wingdings" w:hAnsi="Wingdings"/>
      </w:rPr>
    </w:lvl>
    <w:lvl w:ilvl="6" w:tplc="A104B2D0">
      <w:start w:val="1"/>
      <w:numFmt w:val="bullet"/>
      <w:lvlText w:val=""/>
      <w:lvlJc w:val="left"/>
      <w:pPr>
        <w:tabs>
          <w:tab w:val="num" w:pos="5040"/>
        </w:tabs>
        <w:ind w:left="5040" w:hanging="360"/>
      </w:pPr>
      <w:rPr>
        <w:rFonts w:ascii="Symbol" w:hAnsi="Symbol"/>
      </w:rPr>
    </w:lvl>
    <w:lvl w:ilvl="7" w:tplc="773EFFE6">
      <w:start w:val="1"/>
      <w:numFmt w:val="bullet"/>
      <w:lvlText w:val="o"/>
      <w:lvlJc w:val="left"/>
      <w:pPr>
        <w:tabs>
          <w:tab w:val="num" w:pos="5760"/>
        </w:tabs>
        <w:ind w:left="5760" w:hanging="360"/>
      </w:pPr>
      <w:rPr>
        <w:rFonts w:ascii="Courier New" w:hAnsi="Courier New"/>
      </w:rPr>
    </w:lvl>
    <w:lvl w:ilvl="8" w:tplc="E9CE3BF0">
      <w:start w:val="1"/>
      <w:numFmt w:val="bullet"/>
      <w:lvlText w:val=""/>
      <w:lvlJc w:val="left"/>
      <w:pPr>
        <w:tabs>
          <w:tab w:val="num" w:pos="6480"/>
        </w:tabs>
        <w:ind w:left="6480" w:hanging="360"/>
      </w:pPr>
      <w:rPr>
        <w:rFonts w:ascii="Wingdings" w:hAnsi="Wingdings"/>
      </w:rPr>
    </w:lvl>
  </w:abstractNum>
  <w:abstractNum w:abstractNumId="1" w15:restartNumberingAfterBreak="0">
    <w:nsid w:val="0000006F"/>
    <w:multiLevelType w:val="multilevel"/>
    <w:tmpl w:val="0000006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70"/>
    <w:multiLevelType w:val="hybridMultilevel"/>
    <w:tmpl w:val="00000070"/>
    <w:lvl w:ilvl="0" w:tplc="74649A7E">
      <w:start w:val="1"/>
      <w:numFmt w:val="bullet"/>
      <w:lvlText w:val=""/>
      <w:lvlJc w:val="left"/>
      <w:pPr>
        <w:ind w:left="720" w:hanging="360"/>
      </w:pPr>
      <w:rPr>
        <w:rFonts w:ascii="Symbol" w:hAnsi="Symbol"/>
      </w:rPr>
    </w:lvl>
    <w:lvl w:ilvl="1" w:tplc="52BA3446">
      <w:start w:val="1"/>
      <w:numFmt w:val="bullet"/>
      <w:lvlText w:val="o"/>
      <w:lvlJc w:val="left"/>
      <w:pPr>
        <w:tabs>
          <w:tab w:val="num" w:pos="1440"/>
        </w:tabs>
        <w:ind w:left="1440" w:hanging="360"/>
      </w:pPr>
      <w:rPr>
        <w:rFonts w:ascii="Courier New" w:hAnsi="Courier New"/>
      </w:rPr>
    </w:lvl>
    <w:lvl w:ilvl="2" w:tplc="B864495C">
      <w:start w:val="1"/>
      <w:numFmt w:val="bullet"/>
      <w:lvlText w:val=""/>
      <w:lvlJc w:val="left"/>
      <w:pPr>
        <w:tabs>
          <w:tab w:val="num" w:pos="2160"/>
        </w:tabs>
        <w:ind w:left="2160" w:hanging="360"/>
      </w:pPr>
      <w:rPr>
        <w:rFonts w:ascii="Wingdings" w:hAnsi="Wingdings"/>
      </w:rPr>
    </w:lvl>
    <w:lvl w:ilvl="3" w:tplc="D3FC0E96">
      <w:start w:val="1"/>
      <w:numFmt w:val="bullet"/>
      <w:lvlText w:val=""/>
      <w:lvlJc w:val="left"/>
      <w:pPr>
        <w:tabs>
          <w:tab w:val="num" w:pos="2880"/>
        </w:tabs>
        <w:ind w:left="2880" w:hanging="360"/>
      </w:pPr>
      <w:rPr>
        <w:rFonts w:ascii="Symbol" w:hAnsi="Symbol"/>
      </w:rPr>
    </w:lvl>
    <w:lvl w:ilvl="4" w:tplc="D35AC2DE">
      <w:start w:val="1"/>
      <w:numFmt w:val="bullet"/>
      <w:lvlText w:val="o"/>
      <w:lvlJc w:val="left"/>
      <w:pPr>
        <w:tabs>
          <w:tab w:val="num" w:pos="3600"/>
        </w:tabs>
        <w:ind w:left="3600" w:hanging="360"/>
      </w:pPr>
      <w:rPr>
        <w:rFonts w:ascii="Courier New" w:hAnsi="Courier New"/>
      </w:rPr>
    </w:lvl>
    <w:lvl w:ilvl="5" w:tplc="6D7CAFC6">
      <w:start w:val="1"/>
      <w:numFmt w:val="bullet"/>
      <w:lvlText w:val=""/>
      <w:lvlJc w:val="left"/>
      <w:pPr>
        <w:tabs>
          <w:tab w:val="num" w:pos="4320"/>
        </w:tabs>
        <w:ind w:left="4320" w:hanging="360"/>
      </w:pPr>
      <w:rPr>
        <w:rFonts w:ascii="Wingdings" w:hAnsi="Wingdings"/>
      </w:rPr>
    </w:lvl>
    <w:lvl w:ilvl="6" w:tplc="C220C7F8">
      <w:start w:val="1"/>
      <w:numFmt w:val="bullet"/>
      <w:lvlText w:val=""/>
      <w:lvlJc w:val="left"/>
      <w:pPr>
        <w:tabs>
          <w:tab w:val="num" w:pos="5040"/>
        </w:tabs>
        <w:ind w:left="5040" w:hanging="360"/>
      </w:pPr>
      <w:rPr>
        <w:rFonts w:ascii="Symbol" w:hAnsi="Symbol"/>
      </w:rPr>
    </w:lvl>
    <w:lvl w:ilvl="7" w:tplc="037E397C">
      <w:start w:val="1"/>
      <w:numFmt w:val="bullet"/>
      <w:lvlText w:val="o"/>
      <w:lvlJc w:val="left"/>
      <w:pPr>
        <w:tabs>
          <w:tab w:val="num" w:pos="5760"/>
        </w:tabs>
        <w:ind w:left="5760" w:hanging="360"/>
      </w:pPr>
      <w:rPr>
        <w:rFonts w:ascii="Courier New" w:hAnsi="Courier New"/>
      </w:rPr>
    </w:lvl>
    <w:lvl w:ilvl="8" w:tplc="972ACB16">
      <w:start w:val="1"/>
      <w:numFmt w:val="bullet"/>
      <w:lvlText w:val=""/>
      <w:lvlJc w:val="left"/>
      <w:pPr>
        <w:tabs>
          <w:tab w:val="num" w:pos="6480"/>
        </w:tabs>
        <w:ind w:left="6480" w:hanging="360"/>
      </w:pPr>
      <w:rPr>
        <w:rFonts w:ascii="Wingdings" w:hAnsi="Wingdings"/>
      </w:rPr>
    </w:lvl>
  </w:abstractNum>
  <w:abstractNum w:abstractNumId="3" w15:restartNumberingAfterBreak="0">
    <w:nsid w:val="00000071"/>
    <w:multiLevelType w:val="hybridMultilevel"/>
    <w:tmpl w:val="00000071"/>
    <w:lvl w:ilvl="0" w:tplc="DA22C932">
      <w:start w:val="1"/>
      <w:numFmt w:val="bullet"/>
      <w:lvlText w:val=""/>
      <w:lvlJc w:val="left"/>
      <w:pPr>
        <w:ind w:left="720" w:hanging="360"/>
      </w:pPr>
      <w:rPr>
        <w:rFonts w:ascii="Symbol" w:hAnsi="Symbol"/>
      </w:rPr>
    </w:lvl>
    <w:lvl w:ilvl="1" w:tplc="0BA286EE">
      <w:start w:val="1"/>
      <w:numFmt w:val="bullet"/>
      <w:lvlText w:val="o"/>
      <w:lvlJc w:val="left"/>
      <w:pPr>
        <w:tabs>
          <w:tab w:val="num" w:pos="1440"/>
        </w:tabs>
        <w:ind w:left="1440" w:hanging="360"/>
      </w:pPr>
      <w:rPr>
        <w:rFonts w:ascii="Courier New" w:hAnsi="Courier New"/>
      </w:rPr>
    </w:lvl>
    <w:lvl w:ilvl="2" w:tplc="EA6825FA">
      <w:start w:val="1"/>
      <w:numFmt w:val="bullet"/>
      <w:lvlText w:val=""/>
      <w:lvlJc w:val="left"/>
      <w:pPr>
        <w:tabs>
          <w:tab w:val="num" w:pos="2160"/>
        </w:tabs>
        <w:ind w:left="2160" w:hanging="360"/>
      </w:pPr>
      <w:rPr>
        <w:rFonts w:ascii="Wingdings" w:hAnsi="Wingdings"/>
      </w:rPr>
    </w:lvl>
    <w:lvl w:ilvl="3" w:tplc="4A6EC6F4">
      <w:start w:val="1"/>
      <w:numFmt w:val="bullet"/>
      <w:lvlText w:val=""/>
      <w:lvlJc w:val="left"/>
      <w:pPr>
        <w:tabs>
          <w:tab w:val="num" w:pos="2880"/>
        </w:tabs>
        <w:ind w:left="2880" w:hanging="360"/>
      </w:pPr>
      <w:rPr>
        <w:rFonts w:ascii="Symbol" w:hAnsi="Symbol"/>
      </w:rPr>
    </w:lvl>
    <w:lvl w:ilvl="4" w:tplc="FF5AE98A">
      <w:start w:val="1"/>
      <w:numFmt w:val="bullet"/>
      <w:lvlText w:val="o"/>
      <w:lvlJc w:val="left"/>
      <w:pPr>
        <w:tabs>
          <w:tab w:val="num" w:pos="3600"/>
        </w:tabs>
        <w:ind w:left="3600" w:hanging="360"/>
      </w:pPr>
      <w:rPr>
        <w:rFonts w:ascii="Courier New" w:hAnsi="Courier New"/>
      </w:rPr>
    </w:lvl>
    <w:lvl w:ilvl="5" w:tplc="EBBC0C2A">
      <w:start w:val="1"/>
      <w:numFmt w:val="bullet"/>
      <w:lvlText w:val=""/>
      <w:lvlJc w:val="left"/>
      <w:pPr>
        <w:tabs>
          <w:tab w:val="num" w:pos="4320"/>
        </w:tabs>
        <w:ind w:left="4320" w:hanging="360"/>
      </w:pPr>
      <w:rPr>
        <w:rFonts w:ascii="Wingdings" w:hAnsi="Wingdings"/>
      </w:rPr>
    </w:lvl>
    <w:lvl w:ilvl="6" w:tplc="0A08248E">
      <w:start w:val="1"/>
      <w:numFmt w:val="bullet"/>
      <w:lvlText w:val=""/>
      <w:lvlJc w:val="left"/>
      <w:pPr>
        <w:tabs>
          <w:tab w:val="num" w:pos="5040"/>
        </w:tabs>
        <w:ind w:left="5040" w:hanging="360"/>
      </w:pPr>
      <w:rPr>
        <w:rFonts w:ascii="Symbol" w:hAnsi="Symbol"/>
      </w:rPr>
    </w:lvl>
    <w:lvl w:ilvl="7" w:tplc="CED2C634">
      <w:start w:val="1"/>
      <w:numFmt w:val="bullet"/>
      <w:lvlText w:val="o"/>
      <w:lvlJc w:val="left"/>
      <w:pPr>
        <w:tabs>
          <w:tab w:val="num" w:pos="5760"/>
        </w:tabs>
        <w:ind w:left="5760" w:hanging="360"/>
      </w:pPr>
      <w:rPr>
        <w:rFonts w:ascii="Courier New" w:hAnsi="Courier New"/>
      </w:rPr>
    </w:lvl>
    <w:lvl w:ilvl="8" w:tplc="3954AA5A">
      <w:start w:val="1"/>
      <w:numFmt w:val="bullet"/>
      <w:lvlText w:val=""/>
      <w:lvlJc w:val="left"/>
      <w:pPr>
        <w:tabs>
          <w:tab w:val="num" w:pos="6480"/>
        </w:tabs>
        <w:ind w:left="6480" w:hanging="360"/>
      </w:pPr>
      <w:rPr>
        <w:rFonts w:ascii="Wingdings" w:hAnsi="Wingdings"/>
      </w:rPr>
    </w:lvl>
  </w:abstractNum>
  <w:abstractNum w:abstractNumId="4" w15:restartNumberingAfterBreak="0">
    <w:nsid w:val="0A9656F3"/>
    <w:multiLevelType w:val="hybridMultilevel"/>
    <w:tmpl w:val="C0FC30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75603D4"/>
    <w:multiLevelType w:val="hybridMultilevel"/>
    <w:tmpl w:val="F446CE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5C663E7"/>
    <w:multiLevelType w:val="hybridMultilevel"/>
    <w:tmpl w:val="C1A67C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9A816FF"/>
    <w:multiLevelType w:val="hybridMultilevel"/>
    <w:tmpl w:val="A434E0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D765C90"/>
    <w:multiLevelType w:val="hybridMultilevel"/>
    <w:tmpl w:val="B03EBB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F797B72"/>
    <w:multiLevelType w:val="hybridMultilevel"/>
    <w:tmpl w:val="6BF06B7A"/>
    <w:lvl w:ilvl="0" w:tplc="041B0001">
      <w:start w:val="1"/>
      <w:numFmt w:val="bullet"/>
      <w:lvlText w:val=""/>
      <w:lvlJc w:val="left"/>
      <w:pPr>
        <w:ind w:left="2160" w:hanging="360"/>
      </w:pPr>
      <w:rPr>
        <w:rFonts w:ascii="Symbol" w:hAnsi="Symbol" w:hint="default"/>
      </w:rPr>
    </w:lvl>
    <w:lvl w:ilvl="1" w:tplc="041B0003" w:tentative="1">
      <w:start w:val="1"/>
      <w:numFmt w:val="bullet"/>
      <w:lvlText w:val="o"/>
      <w:lvlJc w:val="left"/>
      <w:pPr>
        <w:ind w:left="2880" w:hanging="360"/>
      </w:pPr>
      <w:rPr>
        <w:rFonts w:ascii="Courier New" w:hAnsi="Courier New" w:cs="Courier New" w:hint="default"/>
      </w:rPr>
    </w:lvl>
    <w:lvl w:ilvl="2" w:tplc="041B0005" w:tentative="1">
      <w:start w:val="1"/>
      <w:numFmt w:val="bullet"/>
      <w:lvlText w:val=""/>
      <w:lvlJc w:val="left"/>
      <w:pPr>
        <w:ind w:left="3600" w:hanging="360"/>
      </w:pPr>
      <w:rPr>
        <w:rFonts w:ascii="Wingdings" w:hAnsi="Wingdings" w:hint="default"/>
      </w:rPr>
    </w:lvl>
    <w:lvl w:ilvl="3" w:tplc="041B0001" w:tentative="1">
      <w:start w:val="1"/>
      <w:numFmt w:val="bullet"/>
      <w:lvlText w:val=""/>
      <w:lvlJc w:val="left"/>
      <w:pPr>
        <w:ind w:left="4320" w:hanging="360"/>
      </w:pPr>
      <w:rPr>
        <w:rFonts w:ascii="Symbol" w:hAnsi="Symbol" w:hint="default"/>
      </w:rPr>
    </w:lvl>
    <w:lvl w:ilvl="4" w:tplc="041B0003" w:tentative="1">
      <w:start w:val="1"/>
      <w:numFmt w:val="bullet"/>
      <w:lvlText w:val="o"/>
      <w:lvlJc w:val="left"/>
      <w:pPr>
        <w:ind w:left="5040" w:hanging="360"/>
      </w:pPr>
      <w:rPr>
        <w:rFonts w:ascii="Courier New" w:hAnsi="Courier New" w:cs="Courier New" w:hint="default"/>
      </w:rPr>
    </w:lvl>
    <w:lvl w:ilvl="5" w:tplc="041B0005" w:tentative="1">
      <w:start w:val="1"/>
      <w:numFmt w:val="bullet"/>
      <w:lvlText w:val=""/>
      <w:lvlJc w:val="left"/>
      <w:pPr>
        <w:ind w:left="5760" w:hanging="360"/>
      </w:pPr>
      <w:rPr>
        <w:rFonts w:ascii="Wingdings" w:hAnsi="Wingdings" w:hint="default"/>
      </w:rPr>
    </w:lvl>
    <w:lvl w:ilvl="6" w:tplc="041B0001" w:tentative="1">
      <w:start w:val="1"/>
      <w:numFmt w:val="bullet"/>
      <w:lvlText w:val=""/>
      <w:lvlJc w:val="left"/>
      <w:pPr>
        <w:ind w:left="6480" w:hanging="360"/>
      </w:pPr>
      <w:rPr>
        <w:rFonts w:ascii="Symbol" w:hAnsi="Symbol" w:hint="default"/>
      </w:rPr>
    </w:lvl>
    <w:lvl w:ilvl="7" w:tplc="041B0003" w:tentative="1">
      <w:start w:val="1"/>
      <w:numFmt w:val="bullet"/>
      <w:lvlText w:val="o"/>
      <w:lvlJc w:val="left"/>
      <w:pPr>
        <w:ind w:left="7200" w:hanging="360"/>
      </w:pPr>
      <w:rPr>
        <w:rFonts w:ascii="Courier New" w:hAnsi="Courier New" w:cs="Courier New" w:hint="default"/>
      </w:rPr>
    </w:lvl>
    <w:lvl w:ilvl="8" w:tplc="041B0005" w:tentative="1">
      <w:start w:val="1"/>
      <w:numFmt w:val="bullet"/>
      <w:lvlText w:val=""/>
      <w:lvlJc w:val="left"/>
      <w:pPr>
        <w:ind w:left="7920" w:hanging="360"/>
      </w:pPr>
      <w:rPr>
        <w:rFonts w:ascii="Wingdings" w:hAnsi="Wingdings" w:hint="default"/>
      </w:rPr>
    </w:lvl>
  </w:abstractNum>
  <w:abstractNum w:abstractNumId="10" w15:restartNumberingAfterBreak="0">
    <w:nsid w:val="62F0641F"/>
    <w:multiLevelType w:val="hybridMultilevel"/>
    <w:tmpl w:val="6BA8734C"/>
    <w:lvl w:ilvl="0" w:tplc="7834C440">
      <w:numFmt w:val="bullet"/>
      <w:lvlText w:val="-"/>
      <w:lvlJc w:val="left"/>
      <w:pPr>
        <w:ind w:left="1440" w:hanging="360"/>
      </w:pPr>
      <w:rPr>
        <w:rFonts w:ascii="Calibri" w:eastAsia="Times New Roman" w:hAnsi="Calibri" w:cs="Calibr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 w15:restartNumberingAfterBreak="0">
    <w:nsid w:val="660C2770"/>
    <w:multiLevelType w:val="hybridMultilevel"/>
    <w:tmpl w:val="84E00B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AD84001"/>
    <w:multiLevelType w:val="hybridMultilevel"/>
    <w:tmpl w:val="098A324E"/>
    <w:lvl w:ilvl="0" w:tplc="3578BAB4">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8"/>
  </w:num>
  <w:num w:numId="6">
    <w:abstractNumId w:val="5"/>
  </w:num>
  <w:num w:numId="7">
    <w:abstractNumId w:val="4"/>
  </w:num>
  <w:num w:numId="8">
    <w:abstractNumId w:val="9"/>
  </w:num>
  <w:num w:numId="9">
    <w:abstractNumId w:val="7"/>
  </w:num>
  <w:num w:numId="10">
    <w:abstractNumId w:val="10"/>
  </w:num>
  <w:num w:numId="11">
    <w:abstractNumId w:val="6"/>
  </w:num>
  <w:num w:numId="12">
    <w:abstractNumId w:val="12"/>
  </w:num>
  <w:num w:numId="13">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7B3E"/>
    <w:rsid w:val="0000091F"/>
    <w:rsid w:val="0000351D"/>
    <w:rsid w:val="00004D5B"/>
    <w:rsid w:val="0001236B"/>
    <w:rsid w:val="00013634"/>
    <w:rsid w:val="00017289"/>
    <w:rsid w:val="00021209"/>
    <w:rsid w:val="00024A0B"/>
    <w:rsid w:val="00024B84"/>
    <w:rsid w:val="00031485"/>
    <w:rsid w:val="00032889"/>
    <w:rsid w:val="000345CE"/>
    <w:rsid w:val="00037167"/>
    <w:rsid w:val="000400C4"/>
    <w:rsid w:val="00041CC8"/>
    <w:rsid w:val="00042FF8"/>
    <w:rsid w:val="00043D7C"/>
    <w:rsid w:val="00053F3A"/>
    <w:rsid w:val="0005630C"/>
    <w:rsid w:val="0006048E"/>
    <w:rsid w:val="000606FB"/>
    <w:rsid w:val="00064630"/>
    <w:rsid w:val="0006580D"/>
    <w:rsid w:val="00065966"/>
    <w:rsid w:val="00067457"/>
    <w:rsid w:val="0006793C"/>
    <w:rsid w:val="00082B6E"/>
    <w:rsid w:val="00082B94"/>
    <w:rsid w:val="00082C21"/>
    <w:rsid w:val="00085365"/>
    <w:rsid w:val="00085A06"/>
    <w:rsid w:val="00087AC6"/>
    <w:rsid w:val="0009289D"/>
    <w:rsid w:val="00093AC9"/>
    <w:rsid w:val="000942FA"/>
    <w:rsid w:val="000944E4"/>
    <w:rsid w:val="00097160"/>
    <w:rsid w:val="000A1334"/>
    <w:rsid w:val="000A31EC"/>
    <w:rsid w:val="000A5E3C"/>
    <w:rsid w:val="000B1B2B"/>
    <w:rsid w:val="000B1C12"/>
    <w:rsid w:val="000B6276"/>
    <w:rsid w:val="000C1B5D"/>
    <w:rsid w:val="000C4204"/>
    <w:rsid w:val="000D1427"/>
    <w:rsid w:val="000D1A3D"/>
    <w:rsid w:val="000D37B1"/>
    <w:rsid w:val="000D4589"/>
    <w:rsid w:val="000D54B6"/>
    <w:rsid w:val="000D5C86"/>
    <w:rsid w:val="000E165E"/>
    <w:rsid w:val="000E24DC"/>
    <w:rsid w:val="000E584C"/>
    <w:rsid w:val="000F183B"/>
    <w:rsid w:val="000F2598"/>
    <w:rsid w:val="000F54D0"/>
    <w:rsid w:val="00100BBB"/>
    <w:rsid w:val="00101119"/>
    <w:rsid w:val="00101AF5"/>
    <w:rsid w:val="00105384"/>
    <w:rsid w:val="00107D34"/>
    <w:rsid w:val="001132F4"/>
    <w:rsid w:val="001145BA"/>
    <w:rsid w:val="00116522"/>
    <w:rsid w:val="001252C9"/>
    <w:rsid w:val="00126346"/>
    <w:rsid w:val="00133058"/>
    <w:rsid w:val="00150970"/>
    <w:rsid w:val="001509FA"/>
    <w:rsid w:val="001541A6"/>
    <w:rsid w:val="00154CD9"/>
    <w:rsid w:val="00162EF5"/>
    <w:rsid w:val="001676BE"/>
    <w:rsid w:val="00174C43"/>
    <w:rsid w:val="00177E8D"/>
    <w:rsid w:val="00181E9D"/>
    <w:rsid w:val="001833E5"/>
    <w:rsid w:val="00185735"/>
    <w:rsid w:val="001858DF"/>
    <w:rsid w:val="00186173"/>
    <w:rsid w:val="001868A9"/>
    <w:rsid w:val="00186E79"/>
    <w:rsid w:val="001A03DD"/>
    <w:rsid w:val="001A04E0"/>
    <w:rsid w:val="001A14DF"/>
    <w:rsid w:val="001A354B"/>
    <w:rsid w:val="001A38F1"/>
    <w:rsid w:val="001A395E"/>
    <w:rsid w:val="001A5E09"/>
    <w:rsid w:val="001A6458"/>
    <w:rsid w:val="001A7D95"/>
    <w:rsid w:val="001B6052"/>
    <w:rsid w:val="001B6DF0"/>
    <w:rsid w:val="001C0DEF"/>
    <w:rsid w:val="001C11A4"/>
    <w:rsid w:val="001C2D1A"/>
    <w:rsid w:val="001C3A25"/>
    <w:rsid w:val="001C4EC9"/>
    <w:rsid w:val="001C742C"/>
    <w:rsid w:val="001C7872"/>
    <w:rsid w:val="001D00C9"/>
    <w:rsid w:val="001D3BE4"/>
    <w:rsid w:val="001D412E"/>
    <w:rsid w:val="001D487C"/>
    <w:rsid w:val="001D55CE"/>
    <w:rsid w:val="001D5A4E"/>
    <w:rsid w:val="001E3354"/>
    <w:rsid w:val="001E425B"/>
    <w:rsid w:val="001E479F"/>
    <w:rsid w:val="001E6543"/>
    <w:rsid w:val="001F101C"/>
    <w:rsid w:val="001F63CF"/>
    <w:rsid w:val="0020049A"/>
    <w:rsid w:val="00202ED1"/>
    <w:rsid w:val="00205725"/>
    <w:rsid w:val="002061AB"/>
    <w:rsid w:val="00212CB4"/>
    <w:rsid w:val="00213501"/>
    <w:rsid w:val="002252C2"/>
    <w:rsid w:val="00225415"/>
    <w:rsid w:val="002316EA"/>
    <w:rsid w:val="00231CDF"/>
    <w:rsid w:val="00231F8A"/>
    <w:rsid w:val="00233728"/>
    <w:rsid w:val="00237BF9"/>
    <w:rsid w:val="00240BC6"/>
    <w:rsid w:val="00242B67"/>
    <w:rsid w:val="00251708"/>
    <w:rsid w:val="00252CAF"/>
    <w:rsid w:val="00255C68"/>
    <w:rsid w:val="002600A9"/>
    <w:rsid w:val="00270823"/>
    <w:rsid w:val="0027177A"/>
    <w:rsid w:val="00272658"/>
    <w:rsid w:val="00275B01"/>
    <w:rsid w:val="00292C4E"/>
    <w:rsid w:val="0029487F"/>
    <w:rsid w:val="002955CF"/>
    <w:rsid w:val="00295C03"/>
    <w:rsid w:val="002A21A6"/>
    <w:rsid w:val="002B7C25"/>
    <w:rsid w:val="002C192F"/>
    <w:rsid w:val="002C1B16"/>
    <w:rsid w:val="002C4EE3"/>
    <w:rsid w:val="002C507D"/>
    <w:rsid w:val="002D5823"/>
    <w:rsid w:val="002E0CBC"/>
    <w:rsid w:val="002E4545"/>
    <w:rsid w:val="002E67DF"/>
    <w:rsid w:val="002F361C"/>
    <w:rsid w:val="002F600D"/>
    <w:rsid w:val="003009D2"/>
    <w:rsid w:val="003054E2"/>
    <w:rsid w:val="00307308"/>
    <w:rsid w:val="00310D23"/>
    <w:rsid w:val="0031212E"/>
    <w:rsid w:val="003158BA"/>
    <w:rsid w:val="0032250F"/>
    <w:rsid w:val="00322713"/>
    <w:rsid w:val="00326CC7"/>
    <w:rsid w:val="003336E1"/>
    <w:rsid w:val="0033519E"/>
    <w:rsid w:val="00336C53"/>
    <w:rsid w:val="00340040"/>
    <w:rsid w:val="003428F7"/>
    <w:rsid w:val="00347C4D"/>
    <w:rsid w:val="00347D8B"/>
    <w:rsid w:val="00352618"/>
    <w:rsid w:val="00354AC3"/>
    <w:rsid w:val="00360AD6"/>
    <w:rsid w:val="00361F4D"/>
    <w:rsid w:val="00374C6A"/>
    <w:rsid w:val="003751A4"/>
    <w:rsid w:val="00384F41"/>
    <w:rsid w:val="0038532C"/>
    <w:rsid w:val="00390ACC"/>
    <w:rsid w:val="003955CB"/>
    <w:rsid w:val="003A41B6"/>
    <w:rsid w:val="003A4B69"/>
    <w:rsid w:val="003B076A"/>
    <w:rsid w:val="003B212F"/>
    <w:rsid w:val="003B4D41"/>
    <w:rsid w:val="003C0FDD"/>
    <w:rsid w:val="003C298A"/>
    <w:rsid w:val="003C58EE"/>
    <w:rsid w:val="003C6235"/>
    <w:rsid w:val="003C6494"/>
    <w:rsid w:val="003C6B25"/>
    <w:rsid w:val="003D17A5"/>
    <w:rsid w:val="003D1E82"/>
    <w:rsid w:val="003D45BC"/>
    <w:rsid w:val="003D485B"/>
    <w:rsid w:val="003D7184"/>
    <w:rsid w:val="003D7FD4"/>
    <w:rsid w:val="003E1B6C"/>
    <w:rsid w:val="003E295A"/>
    <w:rsid w:val="003E31F6"/>
    <w:rsid w:val="003E6B6A"/>
    <w:rsid w:val="003E7D6A"/>
    <w:rsid w:val="00401FDB"/>
    <w:rsid w:val="0040425D"/>
    <w:rsid w:val="00407852"/>
    <w:rsid w:val="00407EB4"/>
    <w:rsid w:val="004115A2"/>
    <w:rsid w:val="00412AA1"/>
    <w:rsid w:val="00412FFE"/>
    <w:rsid w:val="004133FE"/>
    <w:rsid w:val="004152AD"/>
    <w:rsid w:val="00420063"/>
    <w:rsid w:val="00422582"/>
    <w:rsid w:val="0042751A"/>
    <w:rsid w:val="00430585"/>
    <w:rsid w:val="00431B69"/>
    <w:rsid w:val="00436644"/>
    <w:rsid w:val="004367F3"/>
    <w:rsid w:val="00440ABB"/>
    <w:rsid w:val="00444DE2"/>
    <w:rsid w:val="00447299"/>
    <w:rsid w:val="00450BAC"/>
    <w:rsid w:val="00453E9C"/>
    <w:rsid w:val="004546F2"/>
    <w:rsid w:val="00461FA4"/>
    <w:rsid w:val="00462010"/>
    <w:rsid w:val="00463FA5"/>
    <w:rsid w:val="004714FD"/>
    <w:rsid w:val="004716D9"/>
    <w:rsid w:val="0047296B"/>
    <w:rsid w:val="004805BD"/>
    <w:rsid w:val="00480A41"/>
    <w:rsid w:val="0048388A"/>
    <w:rsid w:val="00486149"/>
    <w:rsid w:val="004874F0"/>
    <w:rsid w:val="00492106"/>
    <w:rsid w:val="00493313"/>
    <w:rsid w:val="004938DD"/>
    <w:rsid w:val="004A512C"/>
    <w:rsid w:val="004A6097"/>
    <w:rsid w:val="004B13FC"/>
    <w:rsid w:val="004B1A76"/>
    <w:rsid w:val="004B1DE0"/>
    <w:rsid w:val="004B30F7"/>
    <w:rsid w:val="004B51C3"/>
    <w:rsid w:val="004B678C"/>
    <w:rsid w:val="004C09E0"/>
    <w:rsid w:val="004C0BE0"/>
    <w:rsid w:val="004C0F39"/>
    <w:rsid w:val="004C43EF"/>
    <w:rsid w:val="004D35AC"/>
    <w:rsid w:val="004E25CE"/>
    <w:rsid w:val="004E3C8F"/>
    <w:rsid w:val="004E3D28"/>
    <w:rsid w:val="004E6550"/>
    <w:rsid w:val="004F0173"/>
    <w:rsid w:val="004F282E"/>
    <w:rsid w:val="004F2BC3"/>
    <w:rsid w:val="00500637"/>
    <w:rsid w:val="0050136F"/>
    <w:rsid w:val="00505C94"/>
    <w:rsid w:val="00513478"/>
    <w:rsid w:val="00515275"/>
    <w:rsid w:val="00521892"/>
    <w:rsid w:val="00522274"/>
    <w:rsid w:val="00527194"/>
    <w:rsid w:val="00527D27"/>
    <w:rsid w:val="00527FD1"/>
    <w:rsid w:val="00531AE2"/>
    <w:rsid w:val="0053345B"/>
    <w:rsid w:val="0053702E"/>
    <w:rsid w:val="0054255A"/>
    <w:rsid w:val="005427C5"/>
    <w:rsid w:val="00542BE2"/>
    <w:rsid w:val="00545A0C"/>
    <w:rsid w:val="00545C09"/>
    <w:rsid w:val="00550FBE"/>
    <w:rsid w:val="005529B0"/>
    <w:rsid w:val="00552AA2"/>
    <w:rsid w:val="0056774E"/>
    <w:rsid w:val="005704A7"/>
    <w:rsid w:val="00574C3B"/>
    <w:rsid w:val="005822E0"/>
    <w:rsid w:val="00582954"/>
    <w:rsid w:val="00585777"/>
    <w:rsid w:val="00597E66"/>
    <w:rsid w:val="005A2B77"/>
    <w:rsid w:val="005B210B"/>
    <w:rsid w:val="005B2717"/>
    <w:rsid w:val="005B3C35"/>
    <w:rsid w:val="005B5820"/>
    <w:rsid w:val="005B75F0"/>
    <w:rsid w:val="005C1619"/>
    <w:rsid w:val="005C203C"/>
    <w:rsid w:val="005C2D21"/>
    <w:rsid w:val="005C366C"/>
    <w:rsid w:val="005C44D7"/>
    <w:rsid w:val="005C4744"/>
    <w:rsid w:val="005C512F"/>
    <w:rsid w:val="005C77ED"/>
    <w:rsid w:val="005D25FB"/>
    <w:rsid w:val="005D2747"/>
    <w:rsid w:val="005D6275"/>
    <w:rsid w:val="005D641F"/>
    <w:rsid w:val="005E3FB1"/>
    <w:rsid w:val="005E471C"/>
    <w:rsid w:val="005E5BAF"/>
    <w:rsid w:val="005F0BB4"/>
    <w:rsid w:val="005F3BCB"/>
    <w:rsid w:val="005F40A0"/>
    <w:rsid w:val="00601CE0"/>
    <w:rsid w:val="006035A2"/>
    <w:rsid w:val="00612A80"/>
    <w:rsid w:val="00623B74"/>
    <w:rsid w:val="00624081"/>
    <w:rsid w:val="00624E24"/>
    <w:rsid w:val="00626D29"/>
    <w:rsid w:val="006300B9"/>
    <w:rsid w:val="006340C9"/>
    <w:rsid w:val="00635B31"/>
    <w:rsid w:val="006363B0"/>
    <w:rsid w:val="00641B7A"/>
    <w:rsid w:val="00660447"/>
    <w:rsid w:val="0066436D"/>
    <w:rsid w:val="00665A4C"/>
    <w:rsid w:val="00666801"/>
    <w:rsid w:val="006775CC"/>
    <w:rsid w:val="00677FAA"/>
    <w:rsid w:val="00681CC9"/>
    <w:rsid w:val="006827D2"/>
    <w:rsid w:val="00683C22"/>
    <w:rsid w:val="00693B8A"/>
    <w:rsid w:val="00693F94"/>
    <w:rsid w:val="0069555D"/>
    <w:rsid w:val="00697FBC"/>
    <w:rsid w:val="006A14AF"/>
    <w:rsid w:val="006A37DF"/>
    <w:rsid w:val="006A4FF0"/>
    <w:rsid w:val="006A6368"/>
    <w:rsid w:val="006A787B"/>
    <w:rsid w:val="006B61DC"/>
    <w:rsid w:val="006C60A7"/>
    <w:rsid w:val="006C6C54"/>
    <w:rsid w:val="006D32A1"/>
    <w:rsid w:val="006D4D72"/>
    <w:rsid w:val="006D5418"/>
    <w:rsid w:val="006D6F1C"/>
    <w:rsid w:val="006E0726"/>
    <w:rsid w:val="006E5C4F"/>
    <w:rsid w:val="006F19F2"/>
    <w:rsid w:val="006F6115"/>
    <w:rsid w:val="006F7CEB"/>
    <w:rsid w:val="00702152"/>
    <w:rsid w:val="00705C4E"/>
    <w:rsid w:val="00715399"/>
    <w:rsid w:val="007157D7"/>
    <w:rsid w:val="00715DBD"/>
    <w:rsid w:val="00716EC7"/>
    <w:rsid w:val="0072246F"/>
    <w:rsid w:val="0072320F"/>
    <w:rsid w:val="00723D23"/>
    <w:rsid w:val="0073202A"/>
    <w:rsid w:val="00732E5D"/>
    <w:rsid w:val="00733FE0"/>
    <w:rsid w:val="007343C8"/>
    <w:rsid w:val="00734885"/>
    <w:rsid w:val="007356CF"/>
    <w:rsid w:val="007358AB"/>
    <w:rsid w:val="00744C45"/>
    <w:rsid w:val="00753EAB"/>
    <w:rsid w:val="0075472D"/>
    <w:rsid w:val="00756AA8"/>
    <w:rsid w:val="00756F67"/>
    <w:rsid w:val="00761128"/>
    <w:rsid w:val="00764E7E"/>
    <w:rsid w:val="007669AE"/>
    <w:rsid w:val="007816AD"/>
    <w:rsid w:val="00781BB5"/>
    <w:rsid w:val="0078410A"/>
    <w:rsid w:val="00785163"/>
    <w:rsid w:val="007864AA"/>
    <w:rsid w:val="0079167D"/>
    <w:rsid w:val="007934FD"/>
    <w:rsid w:val="00794DFD"/>
    <w:rsid w:val="007959A4"/>
    <w:rsid w:val="007A0E4A"/>
    <w:rsid w:val="007A63B0"/>
    <w:rsid w:val="007A7164"/>
    <w:rsid w:val="007B44C5"/>
    <w:rsid w:val="007C2C0F"/>
    <w:rsid w:val="007C4873"/>
    <w:rsid w:val="007C65B6"/>
    <w:rsid w:val="007D3D18"/>
    <w:rsid w:val="007D5A41"/>
    <w:rsid w:val="007D79C8"/>
    <w:rsid w:val="007D7A46"/>
    <w:rsid w:val="007E1786"/>
    <w:rsid w:val="007E5DED"/>
    <w:rsid w:val="007F0139"/>
    <w:rsid w:val="007F51AF"/>
    <w:rsid w:val="007F62AD"/>
    <w:rsid w:val="00800275"/>
    <w:rsid w:val="00803C21"/>
    <w:rsid w:val="00807554"/>
    <w:rsid w:val="0081342E"/>
    <w:rsid w:val="00817DA3"/>
    <w:rsid w:val="008233C6"/>
    <w:rsid w:val="008333E9"/>
    <w:rsid w:val="008349BD"/>
    <w:rsid w:val="00843E6E"/>
    <w:rsid w:val="00847A7D"/>
    <w:rsid w:val="00851738"/>
    <w:rsid w:val="008521A3"/>
    <w:rsid w:val="00853F7C"/>
    <w:rsid w:val="00854F20"/>
    <w:rsid w:val="008568DD"/>
    <w:rsid w:val="00857D3D"/>
    <w:rsid w:val="008644FC"/>
    <w:rsid w:val="008667BF"/>
    <w:rsid w:val="00867E34"/>
    <w:rsid w:val="008700D4"/>
    <w:rsid w:val="008768A0"/>
    <w:rsid w:val="008769E0"/>
    <w:rsid w:val="00885B1F"/>
    <w:rsid w:val="0088713D"/>
    <w:rsid w:val="00890919"/>
    <w:rsid w:val="0089179C"/>
    <w:rsid w:val="00895324"/>
    <w:rsid w:val="008A1E0C"/>
    <w:rsid w:val="008A6D0A"/>
    <w:rsid w:val="008A7B1F"/>
    <w:rsid w:val="008B54F0"/>
    <w:rsid w:val="008B7B1D"/>
    <w:rsid w:val="008C0B5C"/>
    <w:rsid w:val="008C1BC5"/>
    <w:rsid w:val="008C7B55"/>
    <w:rsid w:val="008C7BD3"/>
    <w:rsid w:val="008D1B32"/>
    <w:rsid w:val="008D1B90"/>
    <w:rsid w:val="008D79BF"/>
    <w:rsid w:val="008E37FD"/>
    <w:rsid w:val="008F0B86"/>
    <w:rsid w:val="008F54DA"/>
    <w:rsid w:val="008F6E15"/>
    <w:rsid w:val="008F7562"/>
    <w:rsid w:val="00905753"/>
    <w:rsid w:val="00905A4F"/>
    <w:rsid w:val="00911E02"/>
    <w:rsid w:val="009130C7"/>
    <w:rsid w:val="00924FFD"/>
    <w:rsid w:val="0092735C"/>
    <w:rsid w:val="00927897"/>
    <w:rsid w:val="00933DB7"/>
    <w:rsid w:val="0093523F"/>
    <w:rsid w:val="009366A7"/>
    <w:rsid w:val="00936733"/>
    <w:rsid w:val="00936F9B"/>
    <w:rsid w:val="0094449E"/>
    <w:rsid w:val="009454E6"/>
    <w:rsid w:val="009512B1"/>
    <w:rsid w:val="00951C4C"/>
    <w:rsid w:val="00957408"/>
    <w:rsid w:val="00964E17"/>
    <w:rsid w:val="00970611"/>
    <w:rsid w:val="009714A6"/>
    <w:rsid w:val="009715F7"/>
    <w:rsid w:val="00971C4F"/>
    <w:rsid w:val="009736CA"/>
    <w:rsid w:val="00977459"/>
    <w:rsid w:val="00982377"/>
    <w:rsid w:val="009825F4"/>
    <w:rsid w:val="009830D3"/>
    <w:rsid w:val="009847BC"/>
    <w:rsid w:val="0098751E"/>
    <w:rsid w:val="009968C2"/>
    <w:rsid w:val="0099763B"/>
    <w:rsid w:val="009976EF"/>
    <w:rsid w:val="009A1AE9"/>
    <w:rsid w:val="009A45CB"/>
    <w:rsid w:val="009A7DDB"/>
    <w:rsid w:val="009B11A1"/>
    <w:rsid w:val="009C1C41"/>
    <w:rsid w:val="009C1C63"/>
    <w:rsid w:val="009C2B34"/>
    <w:rsid w:val="009C37B4"/>
    <w:rsid w:val="009C3AC6"/>
    <w:rsid w:val="009D6FB2"/>
    <w:rsid w:val="009D7E06"/>
    <w:rsid w:val="009E0501"/>
    <w:rsid w:val="009E1BD0"/>
    <w:rsid w:val="009E3B00"/>
    <w:rsid w:val="009E69A4"/>
    <w:rsid w:val="009F10DE"/>
    <w:rsid w:val="009F1D37"/>
    <w:rsid w:val="009F2FD8"/>
    <w:rsid w:val="00A02959"/>
    <w:rsid w:val="00A038CD"/>
    <w:rsid w:val="00A10A69"/>
    <w:rsid w:val="00A10A91"/>
    <w:rsid w:val="00A1204E"/>
    <w:rsid w:val="00A15175"/>
    <w:rsid w:val="00A226FC"/>
    <w:rsid w:val="00A2285A"/>
    <w:rsid w:val="00A25EC9"/>
    <w:rsid w:val="00A25F3C"/>
    <w:rsid w:val="00A34361"/>
    <w:rsid w:val="00A3725F"/>
    <w:rsid w:val="00A45FE4"/>
    <w:rsid w:val="00A46C6D"/>
    <w:rsid w:val="00A47162"/>
    <w:rsid w:val="00A50E86"/>
    <w:rsid w:val="00A52A44"/>
    <w:rsid w:val="00A55AF0"/>
    <w:rsid w:val="00A55F96"/>
    <w:rsid w:val="00A5759C"/>
    <w:rsid w:val="00A608CA"/>
    <w:rsid w:val="00A60F10"/>
    <w:rsid w:val="00A61A58"/>
    <w:rsid w:val="00A638AC"/>
    <w:rsid w:val="00A655A9"/>
    <w:rsid w:val="00A67322"/>
    <w:rsid w:val="00A715EA"/>
    <w:rsid w:val="00A71925"/>
    <w:rsid w:val="00A767F9"/>
    <w:rsid w:val="00A77429"/>
    <w:rsid w:val="00A77B3E"/>
    <w:rsid w:val="00A829D6"/>
    <w:rsid w:val="00A82A80"/>
    <w:rsid w:val="00A84409"/>
    <w:rsid w:val="00A85DA6"/>
    <w:rsid w:val="00A90343"/>
    <w:rsid w:val="00A9227F"/>
    <w:rsid w:val="00A943B6"/>
    <w:rsid w:val="00A9637D"/>
    <w:rsid w:val="00AA59BC"/>
    <w:rsid w:val="00AB2E77"/>
    <w:rsid w:val="00AB5660"/>
    <w:rsid w:val="00AC19F5"/>
    <w:rsid w:val="00AC4467"/>
    <w:rsid w:val="00AC5EA0"/>
    <w:rsid w:val="00AD1750"/>
    <w:rsid w:val="00AD67CC"/>
    <w:rsid w:val="00AE557A"/>
    <w:rsid w:val="00AF0098"/>
    <w:rsid w:val="00AF1D96"/>
    <w:rsid w:val="00AF4CF4"/>
    <w:rsid w:val="00AF6D29"/>
    <w:rsid w:val="00B00206"/>
    <w:rsid w:val="00B00B84"/>
    <w:rsid w:val="00B01F68"/>
    <w:rsid w:val="00B0403B"/>
    <w:rsid w:val="00B053B8"/>
    <w:rsid w:val="00B10386"/>
    <w:rsid w:val="00B11EF1"/>
    <w:rsid w:val="00B13F23"/>
    <w:rsid w:val="00B15B12"/>
    <w:rsid w:val="00B26BD1"/>
    <w:rsid w:val="00B34B27"/>
    <w:rsid w:val="00B35C80"/>
    <w:rsid w:val="00B43C92"/>
    <w:rsid w:val="00B43CCD"/>
    <w:rsid w:val="00B446B7"/>
    <w:rsid w:val="00B47282"/>
    <w:rsid w:val="00B50311"/>
    <w:rsid w:val="00B50480"/>
    <w:rsid w:val="00B523A0"/>
    <w:rsid w:val="00B52DCE"/>
    <w:rsid w:val="00B531AD"/>
    <w:rsid w:val="00B5497A"/>
    <w:rsid w:val="00B556FB"/>
    <w:rsid w:val="00B572D0"/>
    <w:rsid w:val="00B66479"/>
    <w:rsid w:val="00B66C88"/>
    <w:rsid w:val="00B66E30"/>
    <w:rsid w:val="00B67780"/>
    <w:rsid w:val="00B67CDB"/>
    <w:rsid w:val="00B70394"/>
    <w:rsid w:val="00B8371C"/>
    <w:rsid w:val="00B86C95"/>
    <w:rsid w:val="00B90E0C"/>
    <w:rsid w:val="00B91C04"/>
    <w:rsid w:val="00B93085"/>
    <w:rsid w:val="00B972B8"/>
    <w:rsid w:val="00BA0D2B"/>
    <w:rsid w:val="00BA41FC"/>
    <w:rsid w:val="00BB34C1"/>
    <w:rsid w:val="00BB4641"/>
    <w:rsid w:val="00BB78F7"/>
    <w:rsid w:val="00BC55DA"/>
    <w:rsid w:val="00BC64E5"/>
    <w:rsid w:val="00BC6917"/>
    <w:rsid w:val="00BC74A6"/>
    <w:rsid w:val="00BC781C"/>
    <w:rsid w:val="00BD38BA"/>
    <w:rsid w:val="00BD7224"/>
    <w:rsid w:val="00BE7CC8"/>
    <w:rsid w:val="00BF1C14"/>
    <w:rsid w:val="00BF3801"/>
    <w:rsid w:val="00BF39BA"/>
    <w:rsid w:val="00BF4B6B"/>
    <w:rsid w:val="00BF71B9"/>
    <w:rsid w:val="00C017A4"/>
    <w:rsid w:val="00C045A7"/>
    <w:rsid w:val="00C06DA2"/>
    <w:rsid w:val="00C1126E"/>
    <w:rsid w:val="00C11AF1"/>
    <w:rsid w:val="00C12033"/>
    <w:rsid w:val="00C17E06"/>
    <w:rsid w:val="00C25355"/>
    <w:rsid w:val="00C26DAF"/>
    <w:rsid w:val="00C27FD6"/>
    <w:rsid w:val="00C36691"/>
    <w:rsid w:val="00C410FA"/>
    <w:rsid w:val="00C42F21"/>
    <w:rsid w:val="00C45402"/>
    <w:rsid w:val="00C5051E"/>
    <w:rsid w:val="00C63A27"/>
    <w:rsid w:val="00C64C73"/>
    <w:rsid w:val="00C667DB"/>
    <w:rsid w:val="00C70B44"/>
    <w:rsid w:val="00C72117"/>
    <w:rsid w:val="00C736A7"/>
    <w:rsid w:val="00C7763E"/>
    <w:rsid w:val="00C821CE"/>
    <w:rsid w:val="00C85D22"/>
    <w:rsid w:val="00CA2A55"/>
    <w:rsid w:val="00CC2A34"/>
    <w:rsid w:val="00CC373C"/>
    <w:rsid w:val="00CC3D56"/>
    <w:rsid w:val="00CC5A2F"/>
    <w:rsid w:val="00CC79CC"/>
    <w:rsid w:val="00CD76EC"/>
    <w:rsid w:val="00CE21C7"/>
    <w:rsid w:val="00CE62FC"/>
    <w:rsid w:val="00CF0AF6"/>
    <w:rsid w:val="00CF3780"/>
    <w:rsid w:val="00CF3BD6"/>
    <w:rsid w:val="00CF497E"/>
    <w:rsid w:val="00D001DC"/>
    <w:rsid w:val="00D03021"/>
    <w:rsid w:val="00D053B0"/>
    <w:rsid w:val="00D1511C"/>
    <w:rsid w:val="00D155C8"/>
    <w:rsid w:val="00D20AD3"/>
    <w:rsid w:val="00D2631F"/>
    <w:rsid w:val="00D265EA"/>
    <w:rsid w:val="00D2676D"/>
    <w:rsid w:val="00D313CF"/>
    <w:rsid w:val="00D327B4"/>
    <w:rsid w:val="00D33FBA"/>
    <w:rsid w:val="00D377CC"/>
    <w:rsid w:val="00D41A00"/>
    <w:rsid w:val="00D41F03"/>
    <w:rsid w:val="00D425E9"/>
    <w:rsid w:val="00D44732"/>
    <w:rsid w:val="00D47656"/>
    <w:rsid w:val="00D5201D"/>
    <w:rsid w:val="00D61EA3"/>
    <w:rsid w:val="00D626F6"/>
    <w:rsid w:val="00D6322D"/>
    <w:rsid w:val="00D66B89"/>
    <w:rsid w:val="00D671F3"/>
    <w:rsid w:val="00D7124E"/>
    <w:rsid w:val="00D77ED8"/>
    <w:rsid w:val="00D80A2F"/>
    <w:rsid w:val="00D8105E"/>
    <w:rsid w:val="00D832A1"/>
    <w:rsid w:val="00D8504D"/>
    <w:rsid w:val="00D9162D"/>
    <w:rsid w:val="00D92211"/>
    <w:rsid w:val="00D9453F"/>
    <w:rsid w:val="00D96866"/>
    <w:rsid w:val="00DA51E3"/>
    <w:rsid w:val="00DA60C2"/>
    <w:rsid w:val="00DA7799"/>
    <w:rsid w:val="00DB5931"/>
    <w:rsid w:val="00DB6ADB"/>
    <w:rsid w:val="00DB7B86"/>
    <w:rsid w:val="00DC01DD"/>
    <w:rsid w:val="00DC0487"/>
    <w:rsid w:val="00DC2D8E"/>
    <w:rsid w:val="00DC5037"/>
    <w:rsid w:val="00DD1006"/>
    <w:rsid w:val="00DD1C41"/>
    <w:rsid w:val="00DD6452"/>
    <w:rsid w:val="00DE0FF5"/>
    <w:rsid w:val="00DE213B"/>
    <w:rsid w:val="00DE267C"/>
    <w:rsid w:val="00DF06B8"/>
    <w:rsid w:val="00DF17D4"/>
    <w:rsid w:val="00DF38CD"/>
    <w:rsid w:val="00DF41C0"/>
    <w:rsid w:val="00DF78DE"/>
    <w:rsid w:val="00DF7EAE"/>
    <w:rsid w:val="00E03848"/>
    <w:rsid w:val="00E063A1"/>
    <w:rsid w:val="00E10457"/>
    <w:rsid w:val="00E12DAF"/>
    <w:rsid w:val="00E13CCB"/>
    <w:rsid w:val="00E24B2D"/>
    <w:rsid w:val="00E27290"/>
    <w:rsid w:val="00E33C07"/>
    <w:rsid w:val="00E40591"/>
    <w:rsid w:val="00E40637"/>
    <w:rsid w:val="00E41447"/>
    <w:rsid w:val="00E44A26"/>
    <w:rsid w:val="00E4531A"/>
    <w:rsid w:val="00E506C1"/>
    <w:rsid w:val="00E50911"/>
    <w:rsid w:val="00E55252"/>
    <w:rsid w:val="00E55725"/>
    <w:rsid w:val="00E60582"/>
    <w:rsid w:val="00E64559"/>
    <w:rsid w:val="00E65512"/>
    <w:rsid w:val="00E6660B"/>
    <w:rsid w:val="00E669D8"/>
    <w:rsid w:val="00E739BA"/>
    <w:rsid w:val="00E73BC9"/>
    <w:rsid w:val="00E81C1B"/>
    <w:rsid w:val="00E879AC"/>
    <w:rsid w:val="00E87ED6"/>
    <w:rsid w:val="00E91962"/>
    <w:rsid w:val="00E91CAC"/>
    <w:rsid w:val="00E92D88"/>
    <w:rsid w:val="00E92F7F"/>
    <w:rsid w:val="00E93B75"/>
    <w:rsid w:val="00E964A1"/>
    <w:rsid w:val="00EA011E"/>
    <w:rsid w:val="00EA01D1"/>
    <w:rsid w:val="00EA3935"/>
    <w:rsid w:val="00EA41C5"/>
    <w:rsid w:val="00EA7639"/>
    <w:rsid w:val="00EB409C"/>
    <w:rsid w:val="00EB6455"/>
    <w:rsid w:val="00EC0BF3"/>
    <w:rsid w:val="00EC1DA3"/>
    <w:rsid w:val="00EC5FEB"/>
    <w:rsid w:val="00EC7FF0"/>
    <w:rsid w:val="00ED0BF0"/>
    <w:rsid w:val="00ED6E07"/>
    <w:rsid w:val="00EE7E8B"/>
    <w:rsid w:val="00EF3766"/>
    <w:rsid w:val="00EF58F8"/>
    <w:rsid w:val="00F01751"/>
    <w:rsid w:val="00F021E2"/>
    <w:rsid w:val="00F02C87"/>
    <w:rsid w:val="00F056A5"/>
    <w:rsid w:val="00F062D0"/>
    <w:rsid w:val="00F07137"/>
    <w:rsid w:val="00F079D6"/>
    <w:rsid w:val="00F1626D"/>
    <w:rsid w:val="00F16F92"/>
    <w:rsid w:val="00F20959"/>
    <w:rsid w:val="00F243E3"/>
    <w:rsid w:val="00F2721A"/>
    <w:rsid w:val="00F31D6D"/>
    <w:rsid w:val="00F31FF2"/>
    <w:rsid w:val="00F33C2B"/>
    <w:rsid w:val="00F34124"/>
    <w:rsid w:val="00F36F8B"/>
    <w:rsid w:val="00F435D3"/>
    <w:rsid w:val="00F435D8"/>
    <w:rsid w:val="00F51EBA"/>
    <w:rsid w:val="00F52BF6"/>
    <w:rsid w:val="00F53099"/>
    <w:rsid w:val="00F630DD"/>
    <w:rsid w:val="00F675B6"/>
    <w:rsid w:val="00F77296"/>
    <w:rsid w:val="00F77C82"/>
    <w:rsid w:val="00F8083B"/>
    <w:rsid w:val="00F849D5"/>
    <w:rsid w:val="00F84A9E"/>
    <w:rsid w:val="00F85107"/>
    <w:rsid w:val="00F86867"/>
    <w:rsid w:val="00F91373"/>
    <w:rsid w:val="00F91DC7"/>
    <w:rsid w:val="00F928EC"/>
    <w:rsid w:val="00F93EB0"/>
    <w:rsid w:val="00F9717F"/>
    <w:rsid w:val="00FA09A0"/>
    <w:rsid w:val="00FA29D8"/>
    <w:rsid w:val="00FB029E"/>
    <w:rsid w:val="00FB107F"/>
    <w:rsid w:val="00FB32E9"/>
    <w:rsid w:val="00FB5EB4"/>
    <w:rsid w:val="00FC0186"/>
    <w:rsid w:val="00FC096C"/>
    <w:rsid w:val="00FC3F1A"/>
    <w:rsid w:val="00FC5195"/>
    <w:rsid w:val="00FE0FD9"/>
    <w:rsid w:val="00FE100A"/>
    <w:rsid w:val="00FE72A2"/>
    <w:rsid w:val="00FF0206"/>
    <w:rsid w:val="00FF05F6"/>
    <w:rsid w:val="00FF43B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0F2D1E"/>
  <w15:docId w15:val="{22B544B5-457C-42E3-A8C5-1DDAF8697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ormlny"/>
    <w:qFormat/>
    <w:rsid w:val="00EF7B96"/>
    <w:pPr>
      <w:keepNext/>
      <w:spacing w:before="240" w:after="60"/>
      <w:outlineLvl w:val="0"/>
    </w:pPr>
    <w:rPr>
      <w:rFonts w:ascii="Arial" w:hAnsi="Arial" w:cs="Arial"/>
      <w:b/>
      <w:bCs/>
      <w:kern w:val="32"/>
      <w:sz w:val="32"/>
      <w:szCs w:val="32"/>
    </w:rPr>
  </w:style>
  <w:style w:type="paragraph" w:styleId="Nadpis2">
    <w:name w:val="heading 2"/>
    <w:basedOn w:val="Normlny"/>
    <w:next w:val="Normlny"/>
    <w:qFormat/>
    <w:rsid w:val="00EF7B96"/>
    <w:pPr>
      <w:keepNext/>
      <w:spacing w:before="240" w:after="60"/>
      <w:outlineLvl w:val="1"/>
    </w:pPr>
    <w:rPr>
      <w:rFonts w:ascii="Arial" w:hAnsi="Arial" w:cs="Arial"/>
      <w:b/>
      <w:bCs/>
      <w:i/>
      <w:iCs/>
      <w:sz w:val="28"/>
      <w:szCs w:val="28"/>
    </w:rPr>
  </w:style>
  <w:style w:type="paragraph" w:styleId="Nadpis3">
    <w:name w:val="heading 3"/>
    <w:basedOn w:val="Normlny"/>
    <w:next w:val="Normlny"/>
    <w:qFormat/>
    <w:rsid w:val="00EF7B96"/>
    <w:pPr>
      <w:keepNext/>
      <w:spacing w:before="240" w:after="60"/>
      <w:outlineLvl w:val="2"/>
    </w:pPr>
    <w:rPr>
      <w:rFonts w:ascii="Arial" w:hAnsi="Arial" w:cs="Arial"/>
      <w:b/>
      <w:bCs/>
      <w:sz w:val="26"/>
      <w:szCs w:val="26"/>
    </w:rPr>
  </w:style>
  <w:style w:type="paragraph" w:styleId="Nadpis4">
    <w:name w:val="heading 4"/>
    <w:basedOn w:val="Normlny"/>
    <w:next w:val="Normlny"/>
    <w:qFormat/>
    <w:rsid w:val="00EF7B96"/>
    <w:pPr>
      <w:keepNext/>
      <w:spacing w:before="240" w:after="60"/>
      <w:outlineLvl w:val="3"/>
    </w:pPr>
    <w:rPr>
      <w:b/>
      <w:bCs/>
      <w:sz w:val="28"/>
      <w:szCs w:val="28"/>
    </w:rPr>
  </w:style>
  <w:style w:type="paragraph" w:styleId="Nadpis5">
    <w:name w:val="heading 5"/>
    <w:basedOn w:val="Normlny"/>
    <w:next w:val="Normlny"/>
    <w:qFormat/>
    <w:rsid w:val="00EF7B96"/>
    <w:pPr>
      <w:spacing w:before="240" w:after="60"/>
      <w:outlineLvl w:val="4"/>
    </w:pPr>
    <w:rPr>
      <w:b/>
      <w:bCs/>
      <w:i/>
      <w:iCs/>
      <w:sz w:val="26"/>
      <w:szCs w:val="26"/>
    </w:rPr>
  </w:style>
  <w:style w:type="paragraph" w:styleId="Nadpis6">
    <w:name w:val="heading 6"/>
    <w:basedOn w:val="Normlny"/>
    <w:next w:val="Normlny"/>
    <w:qFormat/>
    <w:rsid w:val="00EF7B96"/>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ql-align-justify">
    <w:name w:val="ql-align-justify"/>
    <w:basedOn w:val="Normlny"/>
  </w:style>
  <w:style w:type="character" w:customStyle="1" w:styleId="ql-ui">
    <w:name w:val="ql-ui"/>
    <w:basedOn w:val="Predvolenpsmoodseku"/>
  </w:style>
  <w:style w:type="paragraph" w:customStyle="1" w:styleId="qlbt-cell-line">
    <w:name w:val="qlbt-cell-line"/>
    <w:basedOn w:val="Normlny"/>
  </w:style>
  <w:style w:type="paragraph" w:customStyle="1" w:styleId="qlbt-cell-lineql-align-center">
    <w:name w:val="qlbt-cell-line ql-align-center"/>
    <w:basedOn w:val="Normlny"/>
  </w:style>
  <w:style w:type="paragraph" w:customStyle="1" w:styleId="qlbt-cell-lineql-align-right">
    <w:name w:val="qlbt-cell-line ql-align-right"/>
    <w:basedOn w:val="Normlny"/>
  </w:style>
  <w:style w:type="table" w:customStyle="1" w:styleId="quill-better-table">
    <w:name w:val="quill-better-table"/>
    <w:basedOn w:val="Normlnatabuka"/>
    <w:tblPr/>
  </w:style>
  <w:style w:type="paragraph" w:customStyle="1" w:styleId="qlbt-cell-lineql-align-justify">
    <w:name w:val="qlbt-cell-line ql-align-justify"/>
    <w:basedOn w:val="Normlny"/>
  </w:style>
  <w:style w:type="paragraph" w:customStyle="1" w:styleId="ql-indent-1">
    <w:name w:val="ql-indent-1"/>
    <w:basedOn w:val="Normlny"/>
  </w:style>
  <w:style w:type="character" w:customStyle="1" w:styleId="ql-cursor">
    <w:name w:val="ql-cursor"/>
    <w:basedOn w:val="Predvolenpsmoodseku"/>
  </w:style>
  <w:style w:type="paragraph" w:customStyle="1" w:styleId="ql-align-center">
    <w:name w:val="ql-align-center"/>
    <w:basedOn w:val="Normlny"/>
  </w:style>
  <w:style w:type="paragraph" w:customStyle="1" w:styleId="ql-indent-2">
    <w:name w:val="ql-indent-2"/>
    <w:basedOn w:val="Normlny"/>
  </w:style>
  <w:style w:type="paragraph" w:styleId="Obsah1">
    <w:name w:val="toc 1"/>
    <w:basedOn w:val="Normlny"/>
    <w:next w:val="Normlny"/>
    <w:autoRedefine/>
    <w:rsid w:val="00805BCE"/>
  </w:style>
  <w:style w:type="character" w:styleId="Hypertextovprepojenie">
    <w:name w:val="Hyperlink"/>
    <w:basedOn w:val="Predvolenpsmoodseku"/>
    <w:uiPriority w:val="99"/>
    <w:rsid w:val="00EF7B96"/>
    <w:rPr>
      <w:color w:val="0000FF"/>
      <w:u w:val="single"/>
    </w:rPr>
  </w:style>
  <w:style w:type="paragraph" w:styleId="Obsah2">
    <w:name w:val="toc 2"/>
    <w:basedOn w:val="Normlny"/>
    <w:next w:val="Normlny"/>
    <w:autoRedefine/>
    <w:rsid w:val="00805BCE"/>
    <w:pPr>
      <w:ind w:left="240"/>
    </w:pPr>
  </w:style>
  <w:style w:type="paragraph" w:styleId="Obsah3">
    <w:name w:val="toc 3"/>
    <w:basedOn w:val="Normlny"/>
    <w:next w:val="Normlny"/>
    <w:autoRedefine/>
    <w:rsid w:val="00805BCE"/>
    <w:pPr>
      <w:ind w:left="480"/>
    </w:pPr>
  </w:style>
  <w:style w:type="paragraph" w:styleId="Obsah4">
    <w:name w:val="toc 4"/>
    <w:basedOn w:val="Normlny"/>
    <w:next w:val="Normlny"/>
    <w:autoRedefine/>
    <w:rsid w:val="00805BCE"/>
    <w:pPr>
      <w:ind w:left="720"/>
    </w:pPr>
  </w:style>
  <w:style w:type="paragraph" w:styleId="Obsah5">
    <w:name w:val="toc 5"/>
    <w:basedOn w:val="Normlny"/>
    <w:next w:val="Normlny"/>
    <w:autoRedefine/>
    <w:rsid w:val="00805BCE"/>
    <w:pPr>
      <w:ind w:left="960"/>
    </w:pPr>
  </w:style>
  <w:style w:type="paragraph" w:styleId="Obsah6">
    <w:name w:val="toc 6"/>
    <w:basedOn w:val="Normlny"/>
    <w:next w:val="Normlny"/>
    <w:autoRedefine/>
    <w:rsid w:val="00805BCE"/>
    <w:pPr>
      <w:ind w:left="1200"/>
    </w:pPr>
  </w:style>
  <w:style w:type="paragraph" w:styleId="Textbubliny">
    <w:name w:val="Balloon Text"/>
    <w:basedOn w:val="Normlny"/>
    <w:link w:val="TextbublinyChar"/>
    <w:semiHidden/>
    <w:unhideWhenUsed/>
    <w:rsid w:val="00D832A1"/>
    <w:rPr>
      <w:rFonts w:ascii="Segoe UI" w:hAnsi="Segoe UI" w:cs="Segoe UI"/>
      <w:sz w:val="18"/>
      <w:szCs w:val="18"/>
    </w:rPr>
  </w:style>
  <w:style w:type="character" w:customStyle="1" w:styleId="TextbublinyChar">
    <w:name w:val="Text bubliny Char"/>
    <w:basedOn w:val="Predvolenpsmoodseku"/>
    <w:link w:val="Textbubliny"/>
    <w:semiHidden/>
    <w:rsid w:val="00D832A1"/>
    <w:rPr>
      <w:rFonts w:ascii="Segoe UI" w:hAnsi="Segoe UI" w:cs="Segoe UI"/>
      <w:sz w:val="18"/>
      <w:szCs w:val="18"/>
    </w:rPr>
  </w:style>
  <w:style w:type="character" w:styleId="Odkaznakomentr">
    <w:name w:val="annotation reference"/>
    <w:basedOn w:val="Predvolenpsmoodseku"/>
    <w:uiPriority w:val="99"/>
    <w:semiHidden/>
    <w:unhideWhenUsed/>
    <w:rsid w:val="00255C68"/>
    <w:rPr>
      <w:sz w:val="16"/>
      <w:szCs w:val="16"/>
    </w:rPr>
  </w:style>
  <w:style w:type="paragraph" w:styleId="Textkomentra">
    <w:name w:val="annotation text"/>
    <w:basedOn w:val="Normlny"/>
    <w:link w:val="TextkomentraChar"/>
    <w:uiPriority w:val="99"/>
    <w:unhideWhenUsed/>
    <w:rsid w:val="00255C68"/>
    <w:rPr>
      <w:sz w:val="20"/>
      <w:szCs w:val="20"/>
    </w:rPr>
  </w:style>
  <w:style w:type="character" w:customStyle="1" w:styleId="TextkomentraChar">
    <w:name w:val="Text komentára Char"/>
    <w:basedOn w:val="Predvolenpsmoodseku"/>
    <w:link w:val="Textkomentra"/>
    <w:uiPriority w:val="99"/>
    <w:rsid w:val="00255C68"/>
  </w:style>
  <w:style w:type="paragraph" w:styleId="Predmetkomentra">
    <w:name w:val="annotation subject"/>
    <w:basedOn w:val="Textkomentra"/>
    <w:next w:val="Textkomentra"/>
    <w:link w:val="PredmetkomentraChar"/>
    <w:semiHidden/>
    <w:unhideWhenUsed/>
    <w:rsid w:val="00255C68"/>
    <w:rPr>
      <w:b/>
      <w:bCs/>
    </w:rPr>
  </w:style>
  <w:style w:type="character" w:customStyle="1" w:styleId="PredmetkomentraChar">
    <w:name w:val="Predmet komentára Char"/>
    <w:basedOn w:val="TextkomentraChar"/>
    <w:link w:val="Predmetkomentra"/>
    <w:semiHidden/>
    <w:rsid w:val="00255C68"/>
    <w:rPr>
      <w:b/>
      <w:bCs/>
    </w:rPr>
  </w:style>
  <w:style w:type="paragraph" w:styleId="Revzia">
    <w:name w:val="Revision"/>
    <w:hidden/>
    <w:uiPriority w:val="99"/>
    <w:semiHidden/>
    <w:rsid w:val="006D32A1"/>
    <w:rPr>
      <w:sz w:val="24"/>
      <w:szCs w:val="24"/>
    </w:rPr>
  </w:style>
  <w:style w:type="table" w:styleId="Mriekatabuky">
    <w:name w:val="Table Grid"/>
    <w:basedOn w:val="Normlnatabuka"/>
    <w:uiPriority w:val="39"/>
    <w:rsid w:val="008A7B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A6458"/>
    <w:pPr>
      <w:autoSpaceDE w:val="0"/>
      <w:autoSpaceDN w:val="0"/>
      <w:adjustRightInd w:val="0"/>
    </w:pPr>
    <w:rPr>
      <w:rFonts w:eastAsiaTheme="minorHAnsi"/>
      <w:color w:val="000000"/>
      <w:sz w:val="24"/>
      <w:szCs w:val="24"/>
      <w:lang w:val="sk-SK"/>
    </w:rPr>
  </w:style>
  <w:style w:type="paragraph" w:styleId="Odsekzoznamu">
    <w:name w:val="List Paragraph"/>
    <w:aliases w:val="body,Odsek zoznamu2,Farebný zoznam – zvýraznenie 11,Lettre d'introduction,Paragrafo elenco,1st level - Bullet List Paragraph,Odsek zoznamu21,Nad,Odstavec cíl se seznamem,Odstavec se seznamem5,Odstavec_muj,Recommendation,L,Na"/>
    <w:basedOn w:val="Normlny"/>
    <w:link w:val="OdsekzoznamuChar"/>
    <w:uiPriority w:val="34"/>
    <w:qFormat/>
    <w:rsid w:val="00D6322D"/>
    <w:pPr>
      <w:spacing w:after="160" w:line="254" w:lineRule="auto"/>
      <w:ind w:left="720"/>
      <w:contextualSpacing/>
    </w:pPr>
    <w:rPr>
      <w:rFonts w:asciiTheme="minorHAnsi" w:eastAsiaTheme="minorHAnsi" w:hAnsiTheme="minorHAnsi" w:cstheme="minorBidi"/>
      <w:sz w:val="22"/>
      <w:szCs w:val="22"/>
      <w:lang w:val="sk-SK"/>
    </w:rPr>
  </w:style>
  <w:style w:type="character" w:customStyle="1" w:styleId="OdsekzoznamuChar">
    <w:name w:val="Odsek zoznamu Char"/>
    <w:aliases w:val="body Char,Odsek zoznamu2 Char,Farebný zoznam – zvýraznenie 11 Char,Lettre d'introduction Char,Paragrafo elenco Char,1st level - Bullet List Paragraph Char,Odsek zoznamu21 Char,Nad Char,Odstavec cíl se seznamem Char,Odstavec_muj Char"/>
    <w:basedOn w:val="Predvolenpsmoodseku"/>
    <w:link w:val="Odsekzoznamu"/>
    <w:uiPriority w:val="34"/>
    <w:qFormat/>
    <w:rsid w:val="00D6322D"/>
    <w:rPr>
      <w:rFonts w:asciiTheme="minorHAnsi" w:eastAsiaTheme="minorHAnsi" w:hAnsiTheme="minorHAnsi" w:cstheme="minorBidi"/>
      <w:sz w:val="22"/>
      <w:szCs w:val="22"/>
      <w:lang w:val="sk-SK"/>
    </w:rPr>
  </w:style>
  <w:style w:type="character" w:customStyle="1" w:styleId="markedcontent">
    <w:name w:val="markedcontent"/>
    <w:basedOn w:val="Predvolenpsmoodseku"/>
    <w:rsid w:val="00F31D6D"/>
  </w:style>
  <w:style w:type="character" w:customStyle="1" w:styleId="normaltextrun">
    <w:name w:val="normaltextrun"/>
    <w:basedOn w:val="Predvolenpsmoodseku"/>
    <w:rsid w:val="00F77C82"/>
  </w:style>
  <w:style w:type="paragraph" w:customStyle="1" w:styleId="Standard">
    <w:name w:val="Standard"/>
    <w:qFormat/>
    <w:rsid w:val="00677FAA"/>
    <w:pPr>
      <w:suppressAutoHyphens/>
      <w:autoSpaceDN w:val="0"/>
      <w:textAlignment w:val="baseline"/>
    </w:pPr>
    <w:rPr>
      <w:kern w:val="3"/>
      <w:sz w:val="24"/>
      <w:szCs w:val="24"/>
      <w:lang w:val="sk-SK" w:eastAsia="zh-CN"/>
    </w:rPr>
  </w:style>
  <w:style w:type="paragraph" w:customStyle="1" w:styleId="Guidelines">
    <w:name w:val="Guidelines"/>
    <w:basedOn w:val="Normlny"/>
    <w:link w:val="GuidelinesChar"/>
    <w:rsid w:val="008F54DA"/>
    <w:pPr>
      <w:pBdr>
        <w:top w:val="single" w:sz="4" w:space="1" w:color="auto"/>
        <w:left w:val="single" w:sz="4" w:space="4" w:color="auto"/>
        <w:bottom w:val="single" w:sz="4" w:space="1" w:color="auto"/>
        <w:right w:val="single" w:sz="4" w:space="4" w:color="auto"/>
      </w:pBdr>
      <w:tabs>
        <w:tab w:val="left" w:pos="2302"/>
      </w:tabs>
      <w:spacing w:after="240"/>
      <w:jc w:val="both"/>
    </w:pPr>
    <w:rPr>
      <w:color w:val="4F81BD"/>
      <w:lang w:val="en-GB"/>
    </w:rPr>
  </w:style>
  <w:style w:type="character" w:customStyle="1" w:styleId="GuidelinesChar">
    <w:name w:val="Guidelines Char"/>
    <w:link w:val="Guidelines"/>
    <w:rsid w:val="008F54DA"/>
    <w:rPr>
      <w:color w:val="4F81BD"/>
      <w:sz w:val="24"/>
      <w:szCs w:val="24"/>
      <w:lang w:val="en-GB"/>
    </w:rPr>
  </w:style>
  <w:style w:type="character" w:customStyle="1" w:styleId="hps">
    <w:name w:val="hps"/>
    <w:basedOn w:val="Predvolenpsmoodseku"/>
    <w:rsid w:val="001509FA"/>
    <w:rPr>
      <w:rFonts w:cs="Times New Roman"/>
    </w:rPr>
  </w:style>
  <w:style w:type="table" w:customStyle="1" w:styleId="Mriekatabuky1">
    <w:name w:val="Mriežka tabuľky1"/>
    <w:basedOn w:val="Normlnatabuka"/>
    <w:next w:val="Mriekatabuky"/>
    <w:uiPriority w:val="39"/>
    <w:rsid w:val="001509FA"/>
    <w:rPr>
      <w:rFonts w:asciiTheme="minorHAnsi" w:eastAsiaTheme="minorHAnsi" w:hAnsiTheme="minorHAnsi" w:cstheme="minorBid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iff-deletion">
    <w:name w:val="diff-deletion"/>
    <w:basedOn w:val="Predvolenpsmoodseku"/>
    <w:rsid w:val="00843E6E"/>
  </w:style>
  <w:style w:type="character" w:styleId="Zstupntext">
    <w:name w:val="Placeholder Text"/>
    <w:basedOn w:val="Predvolenpsmoodseku"/>
    <w:uiPriority w:val="99"/>
    <w:semiHidden/>
    <w:rsid w:val="000345CE"/>
    <w:rPr>
      <w:color w:val="2C8F6C"/>
    </w:rPr>
  </w:style>
  <w:style w:type="paragraph" w:customStyle="1" w:styleId="oj-doc-ti">
    <w:name w:val="oj-doc-ti"/>
    <w:basedOn w:val="Normlny"/>
    <w:rsid w:val="000345CE"/>
    <w:pPr>
      <w:spacing w:before="100" w:beforeAutospacing="1" w:after="100" w:afterAutospacing="1"/>
    </w:pPr>
    <w:rPr>
      <w:lang w:val="sk-SK" w:eastAsia="sk-SK"/>
    </w:rPr>
  </w:style>
  <w:style w:type="paragraph" w:customStyle="1" w:styleId="statutodsek">
    <w:name w:val="statut_odsek"/>
    <w:basedOn w:val="Odsekzoznamu"/>
    <w:qFormat/>
    <w:rsid w:val="00C25355"/>
    <w:pPr>
      <w:spacing w:after="0" w:line="360" w:lineRule="auto"/>
      <w:ind w:left="0"/>
      <w:contextualSpacing w:val="0"/>
      <w:jc w:val="both"/>
    </w:pPr>
    <w:rPr>
      <w:rFonts w:cstheme="minorHAnsi"/>
    </w:rPr>
  </w:style>
  <w:style w:type="character" w:customStyle="1" w:styleId="Predvolenpsmoodseku1">
    <w:name w:val="Predvolené písmo odseku1"/>
    <w:rsid w:val="005F0BB4"/>
  </w:style>
  <w:style w:type="character" w:styleId="Siln">
    <w:name w:val="Strong"/>
    <w:basedOn w:val="Predvolenpsmoodseku"/>
    <w:uiPriority w:val="22"/>
    <w:qFormat/>
    <w:rsid w:val="00407EB4"/>
    <w:rPr>
      <w:b/>
      <w:bCs/>
    </w:rPr>
  </w:style>
  <w:style w:type="paragraph" w:styleId="Normlnywebov">
    <w:name w:val="Normal (Web)"/>
    <w:basedOn w:val="Normlny"/>
    <w:uiPriority w:val="99"/>
    <w:semiHidden/>
    <w:unhideWhenUsed/>
    <w:rsid w:val="00150970"/>
    <w:pPr>
      <w:spacing w:before="100" w:beforeAutospacing="1" w:after="100" w:afterAutospacing="1"/>
    </w:pPr>
    <w:rPr>
      <w:lang w:val="sk-SK" w:eastAsia="sk-SK"/>
    </w:rPr>
  </w:style>
  <w:style w:type="character" w:customStyle="1" w:styleId="ztplmc">
    <w:name w:val="ztplmc"/>
    <w:basedOn w:val="Predvolenpsmoodseku"/>
    <w:rsid w:val="00A47162"/>
  </w:style>
  <w:style w:type="character" w:customStyle="1" w:styleId="q4iawc">
    <w:name w:val="q4iawc"/>
    <w:basedOn w:val="Predvolenpsmoodseku"/>
    <w:rsid w:val="00A47162"/>
  </w:style>
  <w:style w:type="character" w:customStyle="1" w:styleId="Heading11">
    <w:name w:val="Heading #1|1_"/>
    <w:basedOn w:val="Predvolenpsmoodseku"/>
    <w:link w:val="Heading110"/>
    <w:rsid w:val="004546F2"/>
    <w:rPr>
      <w:b/>
      <w:color w:val="2E97D3"/>
      <w:u w:val="single"/>
    </w:rPr>
  </w:style>
  <w:style w:type="paragraph" w:customStyle="1" w:styleId="Heading110">
    <w:name w:val="Heading #1|1"/>
    <w:basedOn w:val="Normlny"/>
    <w:link w:val="Heading11"/>
    <w:rsid w:val="004546F2"/>
    <w:pPr>
      <w:widowControl w:val="0"/>
      <w:outlineLvl w:val="0"/>
    </w:pPr>
    <w:rPr>
      <w:b/>
      <w:color w:val="2E97D3"/>
      <w:sz w:val="20"/>
      <w:szCs w:val="2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01457">
      <w:bodyDiv w:val="1"/>
      <w:marLeft w:val="0"/>
      <w:marRight w:val="0"/>
      <w:marTop w:val="0"/>
      <w:marBottom w:val="0"/>
      <w:divBdr>
        <w:top w:val="none" w:sz="0" w:space="0" w:color="auto"/>
        <w:left w:val="none" w:sz="0" w:space="0" w:color="auto"/>
        <w:bottom w:val="none" w:sz="0" w:space="0" w:color="auto"/>
        <w:right w:val="none" w:sz="0" w:space="0" w:color="auto"/>
      </w:divBdr>
    </w:div>
    <w:div w:id="26100141">
      <w:bodyDiv w:val="1"/>
      <w:marLeft w:val="0"/>
      <w:marRight w:val="0"/>
      <w:marTop w:val="0"/>
      <w:marBottom w:val="0"/>
      <w:divBdr>
        <w:top w:val="none" w:sz="0" w:space="0" w:color="auto"/>
        <w:left w:val="none" w:sz="0" w:space="0" w:color="auto"/>
        <w:bottom w:val="none" w:sz="0" w:space="0" w:color="auto"/>
        <w:right w:val="none" w:sz="0" w:space="0" w:color="auto"/>
      </w:divBdr>
    </w:div>
    <w:div w:id="27025397">
      <w:bodyDiv w:val="1"/>
      <w:marLeft w:val="0"/>
      <w:marRight w:val="0"/>
      <w:marTop w:val="0"/>
      <w:marBottom w:val="0"/>
      <w:divBdr>
        <w:top w:val="none" w:sz="0" w:space="0" w:color="auto"/>
        <w:left w:val="none" w:sz="0" w:space="0" w:color="auto"/>
        <w:bottom w:val="none" w:sz="0" w:space="0" w:color="auto"/>
        <w:right w:val="none" w:sz="0" w:space="0" w:color="auto"/>
      </w:divBdr>
    </w:div>
    <w:div w:id="43723471">
      <w:bodyDiv w:val="1"/>
      <w:marLeft w:val="0"/>
      <w:marRight w:val="0"/>
      <w:marTop w:val="0"/>
      <w:marBottom w:val="0"/>
      <w:divBdr>
        <w:top w:val="none" w:sz="0" w:space="0" w:color="auto"/>
        <w:left w:val="none" w:sz="0" w:space="0" w:color="auto"/>
        <w:bottom w:val="none" w:sz="0" w:space="0" w:color="auto"/>
        <w:right w:val="none" w:sz="0" w:space="0" w:color="auto"/>
      </w:divBdr>
    </w:div>
    <w:div w:id="70272690">
      <w:bodyDiv w:val="1"/>
      <w:marLeft w:val="0"/>
      <w:marRight w:val="0"/>
      <w:marTop w:val="0"/>
      <w:marBottom w:val="0"/>
      <w:divBdr>
        <w:top w:val="none" w:sz="0" w:space="0" w:color="auto"/>
        <w:left w:val="none" w:sz="0" w:space="0" w:color="auto"/>
        <w:bottom w:val="none" w:sz="0" w:space="0" w:color="auto"/>
        <w:right w:val="none" w:sz="0" w:space="0" w:color="auto"/>
      </w:divBdr>
    </w:div>
    <w:div w:id="88357057">
      <w:bodyDiv w:val="1"/>
      <w:marLeft w:val="0"/>
      <w:marRight w:val="0"/>
      <w:marTop w:val="0"/>
      <w:marBottom w:val="0"/>
      <w:divBdr>
        <w:top w:val="none" w:sz="0" w:space="0" w:color="auto"/>
        <w:left w:val="none" w:sz="0" w:space="0" w:color="auto"/>
        <w:bottom w:val="none" w:sz="0" w:space="0" w:color="auto"/>
        <w:right w:val="none" w:sz="0" w:space="0" w:color="auto"/>
      </w:divBdr>
    </w:div>
    <w:div w:id="122046771">
      <w:bodyDiv w:val="1"/>
      <w:marLeft w:val="0"/>
      <w:marRight w:val="0"/>
      <w:marTop w:val="0"/>
      <w:marBottom w:val="0"/>
      <w:divBdr>
        <w:top w:val="none" w:sz="0" w:space="0" w:color="auto"/>
        <w:left w:val="none" w:sz="0" w:space="0" w:color="auto"/>
        <w:bottom w:val="none" w:sz="0" w:space="0" w:color="auto"/>
        <w:right w:val="none" w:sz="0" w:space="0" w:color="auto"/>
      </w:divBdr>
    </w:div>
    <w:div w:id="161818309">
      <w:bodyDiv w:val="1"/>
      <w:marLeft w:val="0"/>
      <w:marRight w:val="0"/>
      <w:marTop w:val="0"/>
      <w:marBottom w:val="0"/>
      <w:divBdr>
        <w:top w:val="none" w:sz="0" w:space="0" w:color="auto"/>
        <w:left w:val="none" w:sz="0" w:space="0" w:color="auto"/>
        <w:bottom w:val="none" w:sz="0" w:space="0" w:color="auto"/>
        <w:right w:val="none" w:sz="0" w:space="0" w:color="auto"/>
      </w:divBdr>
    </w:div>
    <w:div w:id="163935496">
      <w:bodyDiv w:val="1"/>
      <w:marLeft w:val="0"/>
      <w:marRight w:val="0"/>
      <w:marTop w:val="0"/>
      <w:marBottom w:val="0"/>
      <w:divBdr>
        <w:top w:val="none" w:sz="0" w:space="0" w:color="auto"/>
        <w:left w:val="none" w:sz="0" w:space="0" w:color="auto"/>
        <w:bottom w:val="none" w:sz="0" w:space="0" w:color="auto"/>
        <w:right w:val="none" w:sz="0" w:space="0" w:color="auto"/>
      </w:divBdr>
    </w:div>
    <w:div w:id="167983210">
      <w:bodyDiv w:val="1"/>
      <w:marLeft w:val="0"/>
      <w:marRight w:val="0"/>
      <w:marTop w:val="0"/>
      <w:marBottom w:val="0"/>
      <w:divBdr>
        <w:top w:val="none" w:sz="0" w:space="0" w:color="auto"/>
        <w:left w:val="none" w:sz="0" w:space="0" w:color="auto"/>
        <w:bottom w:val="none" w:sz="0" w:space="0" w:color="auto"/>
        <w:right w:val="none" w:sz="0" w:space="0" w:color="auto"/>
      </w:divBdr>
    </w:div>
    <w:div w:id="177040665">
      <w:bodyDiv w:val="1"/>
      <w:marLeft w:val="0"/>
      <w:marRight w:val="0"/>
      <w:marTop w:val="0"/>
      <w:marBottom w:val="0"/>
      <w:divBdr>
        <w:top w:val="none" w:sz="0" w:space="0" w:color="auto"/>
        <w:left w:val="none" w:sz="0" w:space="0" w:color="auto"/>
        <w:bottom w:val="none" w:sz="0" w:space="0" w:color="auto"/>
        <w:right w:val="none" w:sz="0" w:space="0" w:color="auto"/>
      </w:divBdr>
    </w:div>
    <w:div w:id="217475799">
      <w:bodyDiv w:val="1"/>
      <w:marLeft w:val="0"/>
      <w:marRight w:val="0"/>
      <w:marTop w:val="0"/>
      <w:marBottom w:val="0"/>
      <w:divBdr>
        <w:top w:val="none" w:sz="0" w:space="0" w:color="auto"/>
        <w:left w:val="none" w:sz="0" w:space="0" w:color="auto"/>
        <w:bottom w:val="none" w:sz="0" w:space="0" w:color="auto"/>
        <w:right w:val="none" w:sz="0" w:space="0" w:color="auto"/>
      </w:divBdr>
    </w:div>
    <w:div w:id="219101336">
      <w:bodyDiv w:val="1"/>
      <w:marLeft w:val="0"/>
      <w:marRight w:val="0"/>
      <w:marTop w:val="0"/>
      <w:marBottom w:val="0"/>
      <w:divBdr>
        <w:top w:val="none" w:sz="0" w:space="0" w:color="auto"/>
        <w:left w:val="none" w:sz="0" w:space="0" w:color="auto"/>
        <w:bottom w:val="none" w:sz="0" w:space="0" w:color="auto"/>
        <w:right w:val="none" w:sz="0" w:space="0" w:color="auto"/>
      </w:divBdr>
    </w:div>
    <w:div w:id="220947885">
      <w:bodyDiv w:val="1"/>
      <w:marLeft w:val="0"/>
      <w:marRight w:val="0"/>
      <w:marTop w:val="0"/>
      <w:marBottom w:val="0"/>
      <w:divBdr>
        <w:top w:val="none" w:sz="0" w:space="0" w:color="auto"/>
        <w:left w:val="none" w:sz="0" w:space="0" w:color="auto"/>
        <w:bottom w:val="none" w:sz="0" w:space="0" w:color="auto"/>
        <w:right w:val="none" w:sz="0" w:space="0" w:color="auto"/>
      </w:divBdr>
    </w:div>
    <w:div w:id="244800206">
      <w:bodyDiv w:val="1"/>
      <w:marLeft w:val="0"/>
      <w:marRight w:val="0"/>
      <w:marTop w:val="0"/>
      <w:marBottom w:val="0"/>
      <w:divBdr>
        <w:top w:val="none" w:sz="0" w:space="0" w:color="auto"/>
        <w:left w:val="none" w:sz="0" w:space="0" w:color="auto"/>
        <w:bottom w:val="none" w:sz="0" w:space="0" w:color="auto"/>
        <w:right w:val="none" w:sz="0" w:space="0" w:color="auto"/>
      </w:divBdr>
    </w:div>
    <w:div w:id="265114586">
      <w:bodyDiv w:val="1"/>
      <w:marLeft w:val="0"/>
      <w:marRight w:val="0"/>
      <w:marTop w:val="0"/>
      <w:marBottom w:val="0"/>
      <w:divBdr>
        <w:top w:val="none" w:sz="0" w:space="0" w:color="auto"/>
        <w:left w:val="none" w:sz="0" w:space="0" w:color="auto"/>
        <w:bottom w:val="none" w:sz="0" w:space="0" w:color="auto"/>
        <w:right w:val="none" w:sz="0" w:space="0" w:color="auto"/>
      </w:divBdr>
    </w:div>
    <w:div w:id="279648587">
      <w:bodyDiv w:val="1"/>
      <w:marLeft w:val="0"/>
      <w:marRight w:val="0"/>
      <w:marTop w:val="0"/>
      <w:marBottom w:val="0"/>
      <w:divBdr>
        <w:top w:val="none" w:sz="0" w:space="0" w:color="auto"/>
        <w:left w:val="none" w:sz="0" w:space="0" w:color="auto"/>
        <w:bottom w:val="none" w:sz="0" w:space="0" w:color="auto"/>
        <w:right w:val="none" w:sz="0" w:space="0" w:color="auto"/>
      </w:divBdr>
    </w:div>
    <w:div w:id="280110268">
      <w:bodyDiv w:val="1"/>
      <w:marLeft w:val="0"/>
      <w:marRight w:val="0"/>
      <w:marTop w:val="0"/>
      <w:marBottom w:val="0"/>
      <w:divBdr>
        <w:top w:val="none" w:sz="0" w:space="0" w:color="auto"/>
        <w:left w:val="none" w:sz="0" w:space="0" w:color="auto"/>
        <w:bottom w:val="none" w:sz="0" w:space="0" w:color="auto"/>
        <w:right w:val="none" w:sz="0" w:space="0" w:color="auto"/>
      </w:divBdr>
    </w:div>
    <w:div w:id="286007757">
      <w:bodyDiv w:val="1"/>
      <w:marLeft w:val="0"/>
      <w:marRight w:val="0"/>
      <w:marTop w:val="0"/>
      <w:marBottom w:val="0"/>
      <w:divBdr>
        <w:top w:val="none" w:sz="0" w:space="0" w:color="auto"/>
        <w:left w:val="none" w:sz="0" w:space="0" w:color="auto"/>
        <w:bottom w:val="none" w:sz="0" w:space="0" w:color="auto"/>
        <w:right w:val="none" w:sz="0" w:space="0" w:color="auto"/>
      </w:divBdr>
    </w:div>
    <w:div w:id="291862982">
      <w:bodyDiv w:val="1"/>
      <w:marLeft w:val="0"/>
      <w:marRight w:val="0"/>
      <w:marTop w:val="0"/>
      <w:marBottom w:val="0"/>
      <w:divBdr>
        <w:top w:val="none" w:sz="0" w:space="0" w:color="auto"/>
        <w:left w:val="none" w:sz="0" w:space="0" w:color="auto"/>
        <w:bottom w:val="none" w:sz="0" w:space="0" w:color="auto"/>
        <w:right w:val="none" w:sz="0" w:space="0" w:color="auto"/>
      </w:divBdr>
    </w:div>
    <w:div w:id="311980508">
      <w:bodyDiv w:val="1"/>
      <w:marLeft w:val="0"/>
      <w:marRight w:val="0"/>
      <w:marTop w:val="0"/>
      <w:marBottom w:val="0"/>
      <w:divBdr>
        <w:top w:val="none" w:sz="0" w:space="0" w:color="auto"/>
        <w:left w:val="none" w:sz="0" w:space="0" w:color="auto"/>
        <w:bottom w:val="none" w:sz="0" w:space="0" w:color="auto"/>
        <w:right w:val="none" w:sz="0" w:space="0" w:color="auto"/>
      </w:divBdr>
    </w:div>
    <w:div w:id="318970789">
      <w:bodyDiv w:val="1"/>
      <w:marLeft w:val="0"/>
      <w:marRight w:val="0"/>
      <w:marTop w:val="0"/>
      <w:marBottom w:val="0"/>
      <w:divBdr>
        <w:top w:val="none" w:sz="0" w:space="0" w:color="auto"/>
        <w:left w:val="none" w:sz="0" w:space="0" w:color="auto"/>
        <w:bottom w:val="none" w:sz="0" w:space="0" w:color="auto"/>
        <w:right w:val="none" w:sz="0" w:space="0" w:color="auto"/>
      </w:divBdr>
    </w:div>
    <w:div w:id="325086357">
      <w:bodyDiv w:val="1"/>
      <w:marLeft w:val="0"/>
      <w:marRight w:val="0"/>
      <w:marTop w:val="0"/>
      <w:marBottom w:val="0"/>
      <w:divBdr>
        <w:top w:val="none" w:sz="0" w:space="0" w:color="auto"/>
        <w:left w:val="none" w:sz="0" w:space="0" w:color="auto"/>
        <w:bottom w:val="none" w:sz="0" w:space="0" w:color="auto"/>
        <w:right w:val="none" w:sz="0" w:space="0" w:color="auto"/>
      </w:divBdr>
    </w:div>
    <w:div w:id="326907888">
      <w:bodyDiv w:val="1"/>
      <w:marLeft w:val="0"/>
      <w:marRight w:val="0"/>
      <w:marTop w:val="0"/>
      <w:marBottom w:val="0"/>
      <w:divBdr>
        <w:top w:val="none" w:sz="0" w:space="0" w:color="auto"/>
        <w:left w:val="none" w:sz="0" w:space="0" w:color="auto"/>
        <w:bottom w:val="none" w:sz="0" w:space="0" w:color="auto"/>
        <w:right w:val="none" w:sz="0" w:space="0" w:color="auto"/>
      </w:divBdr>
    </w:div>
    <w:div w:id="340592786">
      <w:bodyDiv w:val="1"/>
      <w:marLeft w:val="0"/>
      <w:marRight w:val="0"/>
      <w:marTop w:val="0"/>
      <w:marBottom w:val="0"/>
      <w:divBdr>
        <w:top w:val="none" w:sz="0" w:space="0" w:color="auto"/>
        <w:left w:val="none" w:sz="0" w:space="0" w:color="auto"/>
        <w:bottom w:val="none" w:sz="0" w:space="0" w:color="auto"/>
        <w:right w:val="none" w:sz="0" w:space="0" w:color="auto"/>
      </w:divBdr>
    </w:div>
    <w:div w:id="342828974">
      <w:bodyDiv w:val="1"/>
      <w:marLeft w:val="0"/>
      <w:marRight w:val="0"/>
      <w:marTop w:val="0"/>
      <w:marBottom w:val="0"/>
      <w:divBdr>
        <w:top w:val="none" w:sz="0" w:space="0" w:color="auto"/>
        <w:left w:val="none" w:sz="0" w:space="0" w:color="auto"/>
        <w:bottom w:val="none" w:sz="0" w:space="0" w:color="auto"/>
        <w:right w:val="none" w:sz="0" w:space="0" w:color="auto"/>
      </w:divBdr>
    </w:div>
    <w:div w:id="346562009">
      <w:bodyDiv w:val="1"/>
      <w:marLeft w:val="0"/>
      <w:marRight w:val="0"/>
      <w:marTop w:val="0"/>
      <w:marBottom w:val="0"/>
      <w:divBdr>
        <w:top w:val="none" w:sz="0" w:space="0" w:color="auto"/>
        <w:left w:val="none" w:sz="0" w:space="0" w:color="auto"/>
        <w:bottom w:val="none" w:sz="0" w:space="0" w:color="auto"/>
        <w:right w:val="none" w:sz="0" w:space="0" w:color="auto"/>
      </w:divBdr>
    </w:div>
    <w:div w:id="358512093">
      <w:bodyDiv w:val="1"/>
      <w:marLeft w:val="0"/>
      <w:marRight w:val="0"/>
      <w:marTop w:val="0"/>
      <w:marBottom w:val="0"/>
      <w:divBdr>
        <w:top w:val="none" w:sz="0" w:space="0" w:color="auto"/>
        <w:left w:val="none" w:sz="0" w:space="0" w:color="auto"/>
        <w:bottom w:val="none" w:sz="0" w:space="0" w:color="auto"/>
        <w:right w:val="none" w:sz="0" w:space="0" w:color="auto"/>
      </w:divBdr>
    </w:div>
    <w:div w:id="415323813">
      <w:bodyDiv w:val="1"/>
      <w:marLeft w:val="0"/>
      <w:marRight w:val="0"/>
      <w:marTop w:val="0"/>
      <w:marBottom w:val="0"/>
      <w:divBdr>
        <w:top w:val="none" w:sz="0" w:space="0" w:color="auto"/>
        <w:left w:val="none" w:sz="0" w:space="0" w:color="auto"/>
        <w:bottom w:val="none" w:sz="0" w:space="0" w:color="auto"/>
        <w:right w:val="none" w:sz="0" w:space="0" w:color="auto"/>
      </w:divBdr>
    </w:div>
    <w:div w:id="435716056">
      <w:bodyDiv w:val="1"/>
      <w:marLeft w:val="0"/>
      <w:marRight w:val="0"/>
      <w:marTop w:val="0"/>
      <w:marBottom w:val="0"/>
      <w:divBdr>
        <w:top w:val="none" w:sz="0" w:space="0" w:color="auto"/>
        <w:left w:val="none" w:sz="0" w:space="0" w:color="auto"/>
        <w:bottom w:val="none" w:sz="0" w:space="0" w:color="auto"/>
        <w:right w:val="none" w:sz="0" w:space="0" w:color="auto"/>
      </w:divBdr>
    </w:div>
    <w:div w:id="446854455">
      <w:bodyDiv w:val="1"/>
      <w:marLeft w:val="0"/>
      <w:marRight w:val="0"/>
      <w:marTop w:val="0"/>
      <w:marBottom w:val="0"/>
      <w:divBdr>
        <w:top w:val="none" w:sz="0" w:space="0" w:color="auto"/>
        <w:left w:val="none" w:sz="0" w:space="0" w:color="auto"/>
        <w:bottom w:val="none" w:sz="0" w:space="0" w:color="auto"/>
        <w:right w:val="none" w:sz="0" w:space="0" w:color="auto"/>
      </w:divBdr>
    </w:div>
    <w:div w:id="449863419">
      <w:bodyDiv w:val="1"/>
      <w:marLeft w:val="0"/>
      <w:marRight w:val="0"/>
      <w:marTop w:val="0"/>
      <w:marBottom w:val="0"/>
      <w:divBdr>
        <w:top w:val="none" w:sz="0" w:space="0" w:color="auto"/>
        <w:left w:val="none" w:sz="0" w:space="0" w:color="auto"/>
        <w:bottom w:val="none" w:sz="0" w:space="0" w:color="auto"/>
        <w:right w:val="none" w:sz="0" w:space="0" w:color="auto"/>
      </w:divBdr>
    </w:div>
    <w:div w:id="488788479">
      <w:bodyDiv w:val="1"/>
      <w:marLeft w:val="0"/>
      <w:marRight w:val="0"/>
      <w:marTop w:val="0"/>
      <w:marBottom w:val="0"/>
      <w:divBdr>
        <w:top w:val="none" w:sz="0" w:space="0" w:color="auto"/>
        <w:left w:val="none" w:sz="0" w:space="0" w:color="auto"/>
        <w:bottom w:val="none" w:sz="0" w:space="0" w:color="auto"/>
        <w:right w:val="none" w:sz="0" w:space="0" w:color="auto"/>
      </w:divBdr>
    </w:div>
    <w:div w:id="489911762">
      <w:bodyDiv w:val="1"/>
      <w:marLeft w:val="0"/>
      <w:marRight w:val="0"/>
      <w:marTop w:val="0"/>
      <w:marBottom w:val="0"/>
      <w:divBdr>
        <w:top w:val="none" w:sz="0" w:space="0" w:color="auto"/>
        <w:left w:val="none" w:sz="0" w:space="0" w:color="auto"/>
        <w:bottom w:val="none" w:sz="0" w:space="0" w:color="auto"/>
        <w:right w:val="none" w:sz="0" w:space="0" w:color="auto"/>
      </w:divBdr>
    </w:div>
    <w:div w:id="527523522">
      <w:bodyDiv w:val="1"/>
      <w:marLeft w:val="0"/>
      <w:marRight w:val="0"/>
      <w:marTop w:val="0"/>
      <w:marBottom w:val="0"/>
      <w:divBdr>
        <w:top w:val="none" w:sz="0" w:space="0" w:color="auto"/>
        <w:left w:val="none" w:sz="0" w:space="0" w:color="auto"/>
        <w:bottom w:val="none" w:sz="0" w:space="0" w:color="auto"/>
        <w:right w:val="none" w:sz="0" w:space="0" w:color="auto"/>
      </w:divBdr>
    </w:div>
    <w:div w:id="547381646">
      <w:bodyDiv w:val="1"/>
      <w:marLeft w:val="0"/>
      <w:marRight w:val="0"/>
      <w:marTop w:val="0"/>
      <w:marBottom w:val="0"/>
      <w:divBdr>
        <w:top w:val="none" w:sz="0" w:space="0" w:color="auto"/>
        <w:left w:val="none" w:sz="0" w:space="0" w:color="auto"/>
        <w:bottom w:val="none" w:sz="0" w:space="0" w:color="auto"/>
        <w:right w:val="none" w:sz="0" w:space="0" w:color="auto"/>
      </w:divBdr>
    </w:div>
    <w:div w:id="558441132">
      <w:bodyDiv w:val="1"/>
      <w:marLeft w:val="0"/>
      <w:marRight w:val="0"/>
      <w:marTop w:val="0"/>
      <w:marBottom w:val="0"/>
      <w:divBdr>
        <w:top w:val="none" w:sz="0" w:space="0" w:color="auto"/>
        <w:left w:val="none" w:sz="0" w:space="0" w:color="auto"/>
        <w:bottom w:val="none" w:sz="0" w:space="0" w:color="auto"/>
        <w:right w:val="none" w:sz="0" w:space="0" w:color="auto"/>
      </w:divBdr>
    </w:div>
    <w:div w:id="562789045">
      <w:bodyDiv w:val="1"/>
      <w:marLeft w:val="0"/>
      <w:marRight w:val="0"/>
      <w:marTop w:val="0"/>
      <w:marBottom w:val="0"/>
      <w:divBdr>
        <w:top w:val="none" w:sz="0" w:space="0" w:color="auto"/>
        <w:left w:val="none" w:sz="0" w:space="0" w:color="auto"/>
        <w:bottom w:val="none" w:sz="0" w:space="0" w:color="auto"/>
        <w:right w:val="none" w:sz="0" w:space="0" w:color="auto"/>
      </w:divBdr>
    </w:div>
    <w:div w:id="604315648">
      <w:bodyDiv w:val="1"/>
      <w:marLeft w:val="0"/>
      <w:marRight w:val="0"/>
      <w:marTop w:val="0"/>
      <w:marBottom w:val="0"/>
      <w:divBdr>
        <w:top w:val="none" w:sz="0" w:space="0" w:color="auto"/>
        <w:left w:val="none" w:sz="0" w:space="0" w:color="auto"/>
        <w:bottom w:val="none" w:sz="0" w:space="0" w:color="auto"/>
        <w:right w:val="none" w:sz="0" w:space="0" w:color="auto"/>
      </w:divBdr>
    </w:div>
    <w:div w:id="604575842">
      <w:bodyDiv w:val="1"/>
      <w:marLeft w:val="0"/>
      <w:marRight w:val="0"/>
      <w:marTop w:val="0"/>
      <w:marBottom w:val="0"/>
      <w:divBdr>
        <w:top w:val="none" w:sz="0" w:space="0" w:color="auto"/>
        <w:left w:val="none" w:sz="0" w:space="0" w:color="auto"/>
        <w:bottom w:val="none" w:sz="0" w:space="0" w:color="auto"/>
        <w:right w:val="none" w:sz="0" w:space="0" w:color="auto"/>
      </w:divBdr>
    </w:div>
    <w:div w:id="604843797">
      <w:bodyDiv w:val="1"/>
      <w:marLeft w:val="0"/>
      <w:marRight w:val="0"/>
      <w:marTop w:val="0"/>
      <w:marBottom w:val="0"/>
      <w:divBdr>
        <w:top w:val="none" w:sz="0" w:space="0" w:color="auto"/>
        <w:left w:val="none" w:sz="0" w:space="0" w:color="auto"/>
        <w:bottom w:val="none" w:sz="0" w:space="0" w:color="auto"/>
        <w:right w:val="none" w:sz="0" w:space="0" w:color="auto"/>
      </w:divBdr>
    </w:div>
    <w:div w:id="638851443">
      <w:bodyDiv w:val="1"/>
      <w:marLeft w:val="0"/>
      <w:marRight w:val="0"/>
      <w:marTop w:val="0"/>
      <w:marBottom w:val="0"/>
      <w:divBdr>
        <w:top w:val="none" w:sz="0" w:space="0" w:color="auto"/>
        <w:left w:val="none" w:sz="0" w:space="0" w:color="auto"/>
        <w:bottom w:val="none" w:sz="0" w:space="0" w:color="auto"/>
        <w:right w:val="none" w:sz="0" w:space="0" w:color="auto"/>
      </w:divBdr>
    </w:div>
    <w:div w:id="651326678">
      <w:bodyDiv w:val="1"/>
      <w:marLeft w:val="0"/>
      <w:marRight w:val="0"/>
      <w:marTop w:val="0"/>
      <w:marBottom w:val="0"/>
      <w:divBdr>
        <w:top w:val="none" w:sz="0" w:space="0" w:color="auto"/>
        <w:left w:val="none" w:sz="0" w:space="0" w:color="auto"/>
        <w:bottom w:val="none" w:sz="0" w:space="0" w:color="auto"/>
        <w:right w:val="none" w:sz="0" w:space="0" w:color="auto"/>
      </w:divBdr>
    </w:div>
    <w:div w:id="682510292">
      <w:bodyDiv w:val="1"/>
      <w:marLeft w:val="0"/>
      <w:marRight w:val="0"/>
      <w:marTop w:val="0"/>
      <w:marBottom w:val="0"/>
      <w:divBdr>
        <w:top w:val="none" w:sz="0" w:space="0" w:color="auto"/>
        <w:left w:val="none" w:sz="0" w:space="0" w:color="auto"/>
        <w:bottom w:val="none" w:sz="0" w:space="0" w:color="auto"/>
        <w:right w:val="none" w:sz="0" w:space="0" w:color="auto"/>
      </w:divBdr>
    </w:div>
    <w:div w:id="689571669">
      <w:bodyDiv w:val="1"/>
      <w:marLeft w:val="0"/>
      <w:marRight w:val="0"/>
      <w:marTop w:val="0"/>
      <w:marBottom w:val="0"/>
      <w:divBdr>
        <w:top w:val="none" w:sz="0" w:space="0" w:color="auto"/>
        <w:left w:val="none" w:sz="0" w:space="0" w:color="auto"/>
        <w:bottom w:val="none" w:sz="0" w:space="0" w:color="auto"/>
        <w:right w:val="none" w:sz="0" w:space="0" w:color="auto"/>
      </w:divBdr>
    </w:div>
    <w:div w:id="690373473">
      <w:bodyDiv w:val="1"/>
      <w:marLeft w:val="0"/>
      <w:marRight w:val="0"/>
      <w:marTop w:val="0"/>
      <w:marBottom w:val="0"/>
      <w:divBdr>
        <w:top w:val="none" w:sz="0" w:space="0" w:color="auto"/>
        <w:left w:val="none" w:sz="0" w:space="0" w:color="auto"/>
        <w:bottom w:val="none" w:sz="0" w:space="0" w:color="auto"/>
        <w:right w:val="none" w:sz="0" w:space="0" w:color="auto"/>
      </w:divBdr>
    </w:div>
    <w:div w:id="698505812">
      <w:bodyDiv w:val="1"/>
      <w:marLeft w:val="0"/>
      <w:marRight w:val="0"/>
      <w:marTop w:val="0"/>
      <w:marBottom w:val="0"/>
      <w:divBdr>
        <w:top w:val="none" w:sz="0" w:space="0" w:color="auto"/>
        <w:left w:val="none" w:sz="0" w:space="0" w:color="auto"/>
        <w:bottom w:val="none" w:sz="0" w:space="0" w:color="auto"/>
        <w:right w:val="none" w:sz="0" w:space="0" w:color="auto"/>
      </w:divBdr>
    </w:div>
    <w:div w:id="709569986">
      <w:bodyDiv w:val="1"/>
      <w:marLeft w:val="0"/>
      <w:marRight w:val="0"/>
      <w:marTop w:val="0"/>
      <w:marBottom w:val="0"/>
      <w:divBdr>
        <w:top w:val="none" w:sz="0" w:space="0" w:color="auto"/>
        <w:left w:val="none" w:sz="0" w:space="0" w:color="auto"/>
        <w:bottom w:val="none" w:sz="0" w:space="0" w:color="auto"/>
        <w:right w:val="none" w:sz="0" w:space="0" w:color="auto"/>
      </w:divBdr>
    </w:div>
    <w:div w:id="733116672">
      <w:bodyDiv w:val="1"/>
      <w:marLeft w:val="0"/>
      <w:marRight w:val="0"/>
      <w:marTop w:val="0"/>
      <w:marBottom w:val="0"/>
      <w:divBdr>
        <w:top w:val="none" w:sz="0" w:space="0" w:color="auto"/>
        <w:left w:val="none" w:sz="0" w:space="0" w:color="auto"/>
        <w:bottom w:val="none" w:sz="0" w:space="0" w:color="auto"/>
        <w:right w:val="none" w:sz="0" w:space="0" w:color="auto"/>
      </w:divBdr>
    </w:div>
    <w:div w:id="763846382">
      <w:bodyDiv w:val="1"/>
      <w:marLeft w:val="0"/>
      <w:marRight w:val="0"/>
      <w:marTop w:val="0"/>
      <w:marBottom w:val="0"/>
      <w:divBdr>
        <w:top w:val="none" w:sz="0" w:space="0" w:color="auto"/>
        <w:left w:val="none" w:sz="0" w:space="0" w:color="auto"/>
        <w:bottom w:val="none" w:sz="0" w:space="0" w:color="auto"/>
        <w:right w:val="none" w:sz="0" w:space="0" w:color="auto"/>
      </w:divBdr>
    </w:div>
    <w:div w:id="766849677">
      <w:bodyDiv w:val="1"/>
      <w:marLeft w:val="0"/>
      <w:marRight w:val="0"/>
      <w:marTop w:val="0"/>
      <w:marBottom w:val="0"/>
      <w:divBdr>
        <w:top w:val="none" w:sz="0" w:space="0" w:color="auto"/>
        <w:left w:val="none" w:sz="0" w:space="0" w:color="auto"/>
        <w:bottom w:val="none" w:sz="0" w:space="0" w:color="auto"/>
        <w:right w:val="none" w:sz="0" w:space="0" w:color="auto"/>
      </w:divBdr>
    </w:div>
    <w:div w:id="780956889">
      <w:bodyDiv w:val="1"/>
      <w:marLeft w:val="0"/>
      <w:marRight w:val="0"/>
      <w:marTop w:val="0"/>
      <w:marBottom w:val="0"/>
      <w:divBdr>
        <w:top w:val="none" w:sz="0" w:space="0" w:color="auto"/>
        <w:left w:val="none" w:sz="0" w:space="0" w:color="auto"/>
        <w:bottom w:val="none" w:sz="0" w:space="0" w:color="auto"/>
        <w:right w:val="none" w:sz="0" w:space="0" w:color="auto"/>
      </w:divBdr>
    </w:div>
    <w:div w:id="785582800">
      <w:bodyDiv w:val="1"/>
      <w:marLeft w:val="0"/>
      <w:marRight w:val="0"/>
      <w:marTop w:val="0"/>
      <w:marBottom w:val="0"/>
      <w:divBdr>
        <w:top w:val="none" w:sz="0" w:space="0" w:color="auto"/>
        <w:left w:val="none" w:sz="0" w:space="0" w:color="auto"/>
        <w:bottom w:val="none" w:sz="0" w:space="0" w:color="auto"/>
        <w:right w:val="none" w:sz="0" w:space="0" w:color="auto"/>
      </w:divBdr>
    </w:div>
    <w:div w:id="807549505">
      <w:bodyDiv w:val="1"/>
      <w:marLeft w:val="0"/>
      <w:marRight w:val="0"/>
      <w:marTop w:val="0"/>
      <w:marBottom w:val="0"/>
      <w:divBdr>
        <w:top w:val="none" w:sz="0" w:space="0" w:color="auto"/>
        <w:left w:val="none" w:sz="0" w:space="0" w:color="auto"/>
        <w:bottom w:val="none" w:sz="0" w:space="0" w:color="auto"/>
        <w:right w:val="none" w:sz="0" w:space="0" w:color="auto"/>
      </w:divBdr>
    </w:div>
    <w:div w:id="830676788">
      <w:bodyDiv w:val="1"/>
      <w:marLeft w:val="0"/>
      <w:marRight w:val="0"/>
      <w:marTop w:val="0"/>
      <w:marBottom w:val="0"/>
      <w:divBdr>
        <w:top w:val="none" w:sz="0" w:space="0" w:color="auto"/>
        <w:left w:val="none" w:sz="0" w:space="0" w:color="auto"/>
        <w:bottom w:val="none" w:sz="0" w:space="0" w:color="auto"/>
        <w:right w:val="none" w:sz="0" w:space="0" w:color="auto"/>
      </w:divBdr>
    </w:div>
    <w:div w:id="849217708">
      <w:bodyDiv w:val="1"/>
      <w:marLeft w:val="0"/>
      <w:marRight w:val="0"/>
      <w:marTop w:val="0"/>
      <w:marBottom w:val="0"/>
      <w:divBdr>
        <w:top w:val="none" w:sz="0" w:space="0" w:color="auto"/>
        <w:left w:val="none" w:sz="0" w:space="0" w:color="auto"/>
        <w:bottom w:val="none" w:sz="0" w:space="0" w:color="auto"/>
        <w:right w:val="none" w:sz="0" w:space="0" w:color="auto"/>
      </w:divBdr>
    </w:div>
    <w:div w:id="852374355">
      <w:bodyDiv w:val="1"/>
      <w:marLeft w:val="0"/>
      <w:marRight w:val="0"/>
      <w:marTop w:val="0"/>
      <w:marBottom w:val="0"/>
      <w:divBdr>
        <w:top w:val="none" w:sz="0" w:space="0" w:color="auto"/>
        <w:left w:val="none" w:sz="0" w:space="0" w:color="auto"/>
        <w:bottom w:val="none" w:sz="0" w:space="0" w:color="auto"/>
        <w:right w:val="none" w:sz="0" w:space="0" w:color="auto"/>
      </w:divBdr>
    </w:div>
    <w:div w:id="862481298">
      <w:bodyDiv w:val="1"/>
      <w:marLeft w:val="0"/>
      <w:marRight w:val="0"/>
      <w:marTop w:val="0"/>
      <w:marBottom w:val="0"/>
      <w:divBdr>
        <w:top w:val="none" w:sz="0" w:space="0" w:color="auto"/>
        <w:left w:val="none" w:sz="0" w:space="0" w:color="auto"/>
        <w:bottom w:val="none" w:sz="0" w:space="0" w:color="auto"/>
        <w:right w:val="none" w:sz="0" w:space="0" w:color="auto"/>
      </w:divBdr>
    </w:div>
    <w:div w:id="878586963">
      <w:bodyDiv w:val="1"/>
      <w:marLeft w:val="0"/>
      <w:marRight w:val="0"/>
      <w:marTop w:val="0"/>
      <w:marBottom w:val="0"/>
      <w:divBdr>
        <w:top w:val="none" w:sz="0" w:space="0" w:color="auto"/>
        <w:left w:val="none" w:sz="0" w:space="0" w:color="auto"/>
        <w:bottom w:val="none" w:sz="0" w:space="0" w:color="auto"/>
        <w:right w:val="none" w:sz="0" w:space="0" w:color="auto"/>
      </w:divBdr>
    </w:div>
    <w:div w:id="933588543">
      <w:bodyDiv w:val="1"/>
      <w:marLeft w:val="0"/>
      <w:marRight w:val="0"/>
      <w:marTop w:val="0"/>
      <w:marBottom w:val="0"/>
      <w:divBdr>
        <w:top w:val="none" w:sz="0" w:space="0" w:color="auto"/>
        <w:left w:val="none" w:sz="0" w:space="0" w:color="auto"/>
        <w:bottom w:val="none" w:sz="0" w:space="0" w:color="auto"/>
        <w:right w:val="none" w:sz="0" w:space="0" w:color="auto"/>
      </w:divBdr>
    </w:div>
    <w:div w:id="961806422">
      <w:bodyDiv w:val="1"/>
      <w:marLeft w:val="0"/>
      <w:marRight w:val="0"/>
      <w:marTop w:val="0"/>
      <w:marBottom w:val="0"/>
      <w:divBdr>
        <w:top w:val="none" w:sz="0" w:space="0" w:color="auto"/>
        <w:left w:val="none" w:sz="0" w:space="0" w:color="auto"/>
        <w:bottom w:val="none" w:sz="0" w:space="0" w:color="auto"/>
        <w:right w:val="none" w:sz="0" w:space="0" w:color="auto"/>
      </w:divBdr>
    </w:div>
    <w:div w:id="1001082353">
      <w:bodyDiv w:val="1"/>
      <w:marLeft w:val="0"/>
      <w:marRight w:val="0"/>
      <w:marTop w:val="0"/>
      <w:marBottom w:val="0"/>
      <w:divBdr>
        <w:top w:val="none" w:sz="0" w:space="0" w:color="auto"/>
        <w:left w:val="none" w:sz="0" w:space="0" w:color="auto"/>
        <w:bottom w:val="none" w:sz="0" w:space="0" w:color="auto"/>
        <w:right w:val="none" w:sz="0" w:space="0" w:color="auto"/>
      </w:divBdr>
    </w:div>
    <w:div w:id="1023625903">
      <w:bodyDiv w:val="1"/>
      <w:marLeft w:val="0"/>
      <w:marRight w:val="0"/>
      <w:marTop w:val="0"/>
      <w:marBottom w:val="0"/>
      <w:divBdr>
        <w:top w:val="none" w:sz="0" w:space="0" w:color="auto"/>
        <w:left w:val="none" w:sz="0" w:space="0" w:color="auto"/>
        <w:bottom w:val="none" w:sz="0" w:space="0" w:color="auto"/>
        <w:right w:val="none" w:sz="0" w:space="0" w:color="auto"/>
      </w:divBdr>
    </w:div>
    <w:div w:id="1025981927">
      <w:bodyDiv w:val="1"/>
      <w:marLeft w:val="0"/>
      <w:marRight w:val="0"/>
      <w:marTop w:val="0"/>
      <w:marBottom w:val="0"/>
      <w:divBdr>
        <w:top w:val="none" w:sz="0" w:space="0" w:color="auto"/>
        <w:left w:val="none" w:sz="0" w:space="0" w:color="auto"/>
        <w:bottom w:val="none" w:sz="0" w:space="0" w:color="auto"/>
        <w:right w:val="none" w:sz="0" w:space="0" w:color="auto"/>
      </w:divBdr>
    </w:div>
    <w:div w:id="1042100538">
      <w:bodyDiv w:val="1"/>
      <w:marLeft w:val="0"/>
      <w:marRight w:val="0"/>
      <w:marTop w:val="0"/>
      <w:marBottom w:val="0"/>
      <w:divBdr>
        <w:top w:val="none" w:sz="0" w:space="0" w:color="auto"/>
        <w:left w:val="none" w:sz="0" w:space="0" w:color="auto"/>
        <w:bottom w:val="none" w:sz="0" w:space="0" w:color="auto"/>
        <w:right w:val="none" w:sz="0" w:space="0" w:color="auto"/>
      </w:divBdr>
    </w:div>
    <w:div w:id="1076317227">
      <w:bodyDiv w:val="1"/>
      <w:marLeft w:val="0"/>
      <w:marRight w:val="0"/>
      <w:marTop w:val="0"/>
      <w:marBottom w:val="0"/>
      <w:divBdr>
        <w:top w:val="none" w:sz="0" w:space="0" w:color="auto"/>
        <w:left w:val="none" w:sz="0" w:space="0" w:color="auto"/>
        <w:bottom w:val="none" w:sz="0" w:space="0" w:color="auto"/>
        <w:right w:val="none" w:sz="0" w:space="0" w:color="auto"/>
      </w:divBdr>
    </w:div>
    <w:div w:id="1091243912">
      <w:bodyDiv w:val="1"/>
      <w:marLeft w:val="0"/>
      <w:marRight w:val="0"/>
      <w:marTop w:val="0"/>
      <w:marBottom w:val="0"/>
      <w:divBdr>
        <w:top w:val="none" w:sz="0" w:space="0" w:color="auto"/>
        <w:left w:val="none" w:sz="0" w:space="0" w:color="auto"/>
        <w:bottom w:val="none" w:sz="0" w:space="0" w:color="auto"/>
        <w:right w:val="none" w:sz="0" w:space="0" w:color="auto"/>
      </w:divBdr>
    </w:div>
    <w:div w:id="1101028586">
      <w:bodyDiv w:val="1"/>
      <w:marLeft w:val="0"/>
      <w:marRight w:val="0"/>
      <w:marTop w:val="0"/>
      <w:marBottom w:val="0"/>
      <w:divBdr>
        <w:top w:val="none" w:sz="0" w:space="0" w:color="auto"/>
        <w:left w:val="none" w:sz="0" w:space="0" w:color="auto"/>
        <w:bottom w:val="none" w:sz="0" w:space="0" w:color="auto"/>
        <w:right w:val="none" w:sz="0" w:space="0" w:color="auto"/>
      </w:divBdr>
    </w:div>
    <w:div w:id="1112633006">
      <w:bodyDiv w:val="1"/>
      <w:marLeft w:val="0"/>
      <w:marRight w:val="0"/>
      <w:marTop w:val="0"/>
      <w:marBottom w:val="0"/>
      <w:divBdr>
        <w:top w:val="none" w:sz="0" w:space="0" w:color="auto"/>
        <w:left w:val="none" w:sz="0" w:space="0" w:color="auto"/>
        <w:bottom w:val="none" w:sz="0" w:space="0" w:color="auto"/>
        <w:right w:val="none" w:sz="0" w:space="0" w:color="auto"/>
      </w:divBdr>
    </w:div>
    <w:div w:id="1115636373">
      <w:bodyDiv w:val="1"/>
      <w:marLeft w:val="0"/>
      <w:marRight w:val="0"/>
      <w:marTop w:val="0"/>
      <w:marBottom w:val="0"/>
      <w:divBdr>
        <w:top w:val="none" w:sz="0" w:space="0" w:color="auto"/>
        <w:left w:val="none" w:sz="0" w:space="0" w:color="auto"/>
        <w:bottom w:val="none" w:sz="0" w:space="0" w:color="auto"/>
        <w:right w:val="none" w:sz="0" w:space="0" w:color="auto"/>
      </w:divBdr>
    </w:div>
    <w:div w:id="1117604654">
      <w:bodyDiv w:val="1"/>
      <w:marLeft w:val="0"/>
      <w:marRight w:val="0"/>
      <w:marTop w:val="0"/>
      <w:marBottom w:val="0"/>
      <w:divBdr>
        <w:top w:val="none" w:sz="0" w:space="0" w:color="auto"/>
        <w:left w:val="none" w:sz="0" w:space="0" w:color="auto"/>
        <w:bottom w:val="none" w:sz="0" w:space="0" w:color="auto"/>
        <w:right w:val="none" w:sz="0" w:space="0" w:color="auto"/>
      </w:divBdr>
    </w:div>
    <w:div w:id="1119759631">
      <w:bodyDiv w:val="1"/>
      <w:marLeft w:val="0"/>
      <w:marRight w:val="0"/>
      <w:marTop w:val="0"/>
      <w:marBottom w:val="0"/>
      <w:divBdr>
        <w:top w:val="none" w:sz="0" w:space="0" w:color="auto"/>
        <w:left w:val="none" w:sz="0" w:space="0" w:color="auto"/>
        <w:bottom w:val="none" w:sz="0" w:space="0" w:color="auto"/>
        <w:right w:val="none" w:sz="0" w:space="0" w:color="auto"/>
      </w:divBdr>
    </w:div>
    <w:div w:id="1142695504">
      <w:bodyDiv w:val="1"/>
      <w:marLeft w:val="0"/>
      <w:marRight w:val="0"/>
      <w:marTop w:val="0"/>
      <w:marBottom w:val="0"/>
      <w:divBdr>
        <w:top w:val="none" w:sz="0" w:space="0" w:color="auto"/>
        <w:left w:val="none" w:sz="0" w:space="0" w:color="auto"/>
        <w:bottom w:val="none" w:sz="0" w:space="0" w:color="auto"/>
        <w:right w:val="none" w:sz="0" w:space="0" w:color="auto"/>
      </w:divBdr>
    </w:div>
    <w:div w:id="1152521412">
      <w:bodyDiv w:val="1"/>
      <w:marLeft w:val="0"/>
      <w:marRight w:val="0"/>
      <w:marTop w:val="0"/>
      <w:marBottom w:val="0"/>
      <w:divBdr>
        <w:top w:val="none" w:sz="0" w:space="0" w:color="auto"/>
        <w:left w:val="none" w:sz="0" w:space="0" w:color="auto"/>
        <w:bottom w:val="none" w:sz="0" w:space="0" w:color="auto"/>
        <w:right w:val="none" w:sz="0" w:space="0" w:color="auto"/>
      </w:divBdr>
    </w:div>
    <w:div w:id="1195004257">
      <w:bodyDiv w:val="1"/>
      <w:marLeft w:val="0"/>
      <w:marRight w:val="0"/>
      <w:marTop w:val="0"/>
      <w:marBottom w:val="0"/>
      <w:divBdr>
        <w:top w:val="none" w:sz="0" w:space="0" w:color="auto"/>
        <w:left w:val="none" w:sz="0" w:space="0" w:color="auto"/>
        <w:bottom w:val="none" w:sz="0" w:space="0" w:color="auto"/>
        <w:right w:val="none" w:sz="0" w:space="0" w:color="auto"/>
      </w:divBdr>
    </w:div>
    <w:div w:id="1218592046">
      <w:bodyDiv w:val="1"/>
      <w:marLeft w:val="0"/>
      <w:marRight w:val="0"/>
      <w:marTop w:val="0"/>
      <w:marBottom w:val="0"/>
      <w:divBdr>
        <w:top w:val="none" w:sz="0" w:space="0" w:color="auto"/>
        <w:left w:val="none" w:sz="0" w:space="0" w:color="auto"/>
        <w:bottom w:val="none" w:sz="0" w:space="0" w:color="auto"/>
        <w:right w:val="none" w:sz="0" w:space="0" w:color="auto"/>
      </w:divBdr>
    </w:div>
    <w:div w:id="1240867272">
      <w:bodyDiv w:val="1"/>
      <w:marLeft w:val="0"/>
      <w:marRight w:val="0"/>
      <w:marTop w:val="0"/>
      <w:marBottom w:val="0"/>
      <w:divBdr>
        <w:top w:val="none" w:sz="0" w:space="0" w:color="auto"/>
        <w:left w:val="none" w:sz="0" w:space="0" w:color="auto"/>
        <w:bottom w:val="none" w:sz="0" w:space="0" w:color="auto"/>
        <w:right w:val="none" w:sz="0" w:space="0" w:color="auto"/>
      </w:divBdr>
    </w:div>
    <w:div w:id="1250772850">
      <w:bodyDiv w:val="1"/>
      <w:marLeft w:val="0"/>
      <w:marRight w:val="0"/>
      <w:marTop w:val="0"/>
      <w:marBottom w:val="0"/>
      <w:divBdr>
        <w:top w:val="none" w:sz="0" w:space="0" w:color="auto"/>
        <w:left w:val="none" w:sz="0" w:space="0" w:color="auto"/>
        <w:bottom w:val="none" w:sz="0" w:space="0" w:color="auto"/>
        <w:right w:val="none" w:sz="0" w:space="0" w:color="auto"/>
      </w:divBdr>
    </w:div>
    <w:div w:id="1264797627">
      <w:bodyDiv w:val="1"/>
      <w:marLeft w:val="0"/>
      <w:marRight w:val="0"/>
      <w:marTop w:val="0"/>
      <w:marBottom w:val="0"/>
      <w:divBdr>
        <w:top w:val="none" w:sz="0" w:space="0" w:color="auto"/>
        <w:left w:val="none" w:sz="0" w:space="0" w:color="auto"/>
        <w:bottom w:val="none" w:sz="0" w:space="0" w:color="auto"/>
        <w:right w:val="none" w:sz="0" w:space="0" w:color="auto"/>
      </w:divBdr>
    </w:div>
    <w:div w:id="1268653839">
      <w:bodyDiv w:val="1"/>
      <w:marLeft w:val="0"/>
      <w:marRight w:val="0"/>
      <w:marTop w:val="0"/>
      <w:marBottom w:val="0"/>
      <w:divBdr>
        <w:top w:val="none" w:sz="0" w:space="0" w:color="auto"/>
        <w:left w:val="none" w:sz="0" w:space="0" w:color="auto"/>
        <w:bottom w:val="none" w:sz="0" w:space="0" w:color="auto"/>
        <w:right w:val="none" w:sz="0" w:space="0" w:color="auto"/>
      </w:divBdr>
    </w:div>
    <w:div w:id="1291324318">
      <w:bodyDiv w:val="1"/>
      <w:marLeft w:val="0"/>
      <w:marRight w:val="0"/>
      <w:marTop w:val="0"/>
      <w:marBottom w:val="0"/>
      <w:divBdr>
        <w:top w:val="none" w:sz="0" w:space="0" w:color="auto"/>
        <w:left w:val="none" w:sz="0" w:space="0" w:color="auto"/>
        <w:bottom w:val="none" w:sz="0" w:space="0" w:color="auto"/>
        <w:right w:val="none" w:sz="0" w:space="0" w:color="auto"/>
      </w:divBdr>
    </w:div>
    <w:div w:id="1305084452">
      <w:bodyDiv w:val="1"/>
      <w:marLeft w:val="0"/>
      <w:marRight w:val="0"/>
      <w:marTop w:val="0"/>
      <w:marBottom w:val="0"/>
      <w:divBdr>
        <w:top w:val="none" w:sz="0" w:space="0" w:color="auto"/>
        <w:left w:val="none" w:sz="0" w:space="0" w:color="auto"/>
        <w:bottom w:val="none" w:sz="0" w:space="0" w:color="auto"/>
        <w:right w:val="none" w:sz="0" w:space="0" w:color="auto"/>
      </w:divBdr>
    </w:div>
    <w:div w:id="1312713264">
      <w:bodyDiv w:val="1"/>
      <w:marLeft w:val="0"/>
      <w:marRight w:val="0"/>
      <w:marTop w:val="0"/>
      <w:marBottom w:val="0"/>
      <w:divBdr>
        <w:top w:val="none" w:sz="0" w:space="0" w:color="auto"/>
        <w:left w:val="none" w:sz="0" w:space="0" w:color="auto"/>
        <w:bottom w:val="none" w:sz="0" w:space="0" w:color="auto"/>
        <w:right w:val="none" w:sz="0" w:space="0" w:color="auto"/>
      </w:divBdr>
    </w:div>
    <w:div w:id="1315833212">
      <w:bodyDiv w:val="1"/>
      <w:marLeft w:val="0"/>
      <w:marRight w:val="0"/>
      <w:marTop w:val="0"/>
      <w:marBottom w:val="0"/>
      <w:divBdr>
        <w:top w:val="none" w:sz="0" w:space="0" w:color="auto"/>
        <w:left w:val="none" w:sz="0" w:space="0" w:color="auto"/>
        <w:bottom w:val="none" w:sz="0" w:space="0" w:color="auto"/>
        <w:right w:val="none" w:sz="0" w:space="0" w:color="auto"/>
      </w:divBdr>
    </w:div>
    <w:div w:id="1323772460">
      <w:bodyDiv w:val="1"/>
      <w:marLeft w:val="0"/>
      <w:marRight w:val="0"/>
      <w:marTop w:val="0"/>
      <w:marBottom w:val="0"/>
      <w:divBdr>
        <w:top w:val="none" w:sz="0" w:space="0" w:color="auto"/>
        <w:left w:val="none" w:sz="0" w:space="0" w:color="auto"/>
        <w:bottom w:val="none" w:sz="0" w:space="0" w:color="auto"/>
        <w:right w:val="none" w:sz="0" w:space="0" w:color="auto"/>
      </w:divBdr>
    </w:div>
    <w:div w:id="1334257967">
      <w:bodyDiv w:val="1"/>
      <w:marLeft w:val="0"/>
      <w:marRight w:val="0"/>
      <w:marTop w:val="0"/>
      <w:marBottom w:val="0"/>
      <w:divBdr>
        <w:top w:val="none" w:sz="0" w:space="0" w:color="auto"/>
        <w:left w:val="none" w:sz="0" w:space="0" w:color="auto"/>
        <w:bottom w:val="none" w:sz="0" w:space="0" w:color="auto"/>
        <w:right w:val="none" w:sz="0" w:space="0" w:color="auto"/>
      </w:divBdr>
    </w:div>
    <w:div w:id="1342273309">
      <w:bodyDiv w:val="1"/>
      <w:marLeft w:val="0"/>
      <w:marRight w:val="0"/>
      <w:marTop w:val="0"/>
      <w:marBottom w:val="0"/>
      <w:divBdr>
        <w:top w:val="none" w:sz="0" w:space="0" w:color="auto"/>
        <w:left w:val="none" w:sz="0" w:space="0" w:color="auto"/>
        <w:bottom w:val="none" w:sz="0" w:space="0" w:color="auto"/>
        <w:right w:val="none" w:sz="0" w:space="0" w:color="auto"/>
      </w:divBdr>
    </w:div>
    <w:div w:id="1344286038">
      <w:bodyDiv w:val="1"/>
      <w:marLeft w:val="0"/>
      <w:marRight w:val="0"/>
      <w:marTop w:val="0"/>
      <w:marBottom w:val="0"/>
      <w:divBdr>
        <w:top w:val="none" w:sz="0" w:space="0" w:color="auto"/>
        <w:left w:val="none" w:sz="0" w:space="0" w:color="auto"/>
        <w:bottom w:val="none" w:sz="0" w:space="0" w:color="auto"/>
        <w:right w:val="none" w:sz="0" w:space="0" w:color="auto"/>
      </w:divBdr>
    </w:div>
    <w:div w:id="1353140813">
      <w:bodyDiv w:val="1"/>
      <w:marLeft w:val="0"/>
      <w:marRight w:val="0"/>
      <w:marTop w:val="0"/>
      <w:marBottom w:val="0"/>
      <w:divBdr>
        <w:top w:val="none" w:sz="0" w:space="0" w:color="auto"/>
        <w:left w:val="none" w:sz="0" w:space="0" w:color="auto"/>
        <w:bottom w:val="none" w:sz="0" w:space="0" w:color="auto"/>
        <w:right w:val="none" w:sz="0" w:space="0" w:color="auto"/>
      </w:divBdr>
    </w:div>
    <w:div w:id="1368289336">
      <w:bodyDiv w:val="1"/>
      <w:marLeft w:val="0"/>
      <w:marRight w:val="0"/>
      <w:marTop w:val="0"/>
      <w:marBottom w:val="0"/>
      <w:divBdr>
        <w:top w:val="none" w:sz="0" w:space="0" w:color="auto"/>
        <w:left w:val="none" w:sz="0" w:space="0" w:color="auto"/>
        <w:bottom w:val="none" w:sz="0" w:space="0" w:color="auto"/>
        <w:right w:val="none" w:sz="0" w:space="0" w:color="auto"/>
      </w:divBdr>
    </w:div>
    <w:div w:id="1403914502">
      <w:bodyDiv w:val="1"/>
      <w:marLeft w:val="0"/>
      <w:marRight w:val="0"/>
      <w:marTop w:val="0"/>
      <w:marBottom w:val="0"/>
      <w:divBdr>
        <w:top w:val="none" w:sz="0" w:space="0" w:color="auto"/>
        <w:left w:val="none" w:sz="0" w:space="0" w:color="auto"/>
        <w:bottom w:val="none" w:sz="0" w:space="0" w:color="auto"/>
        <w:right w:val="none" w:sz="0" w:space="0" w:color="auto"/>
      </w:divBdr>
    </w:div>
    <w:div w:id="1419904934">
      <w:bodyDiv w:val="1"/>
      <w:marLeft w:val="0"/>
      <w:marRight w:val="0"/>
      <w:marTop w:val="0"/>
      <w:marBottom w:val="0"/>
      <w:divBdr>
        <w:top w:val="none" w:sz="0" w:space="0" w:color="auto"/>
        <w:left w:val="none" w:sz="0" w:space="0" w:color="auto"/>
        <w:bottom w:val="none" w:sz="0" w:space="0" w:color="auto"/>
        <w:right w:val="none" w:sz="0" w:space="0" w:color="auto"/>
      </w:divBdr>
    </w:div>
    <w:div w:id="1456291313">
      <w:bodyDiv w:val="1"/>
      <w:marLeft w:val="0"/>
      <w:marRight w:val="0"/>
      <w:marTop w:val="0"/>
      <w:marBottom w:val="0"/>
      <w:divBdr>
        <w:top w:val="none" w:sz="0" w:space="0" w:color="auto"/>
        <w:left w:val="none" w:sz="0" w:space="0" w:color="auto"/>
        <w:bottom w:val="none" w:sz="0" w:space="0" w:color="auto"/>
        <w:right w:val="none" w:sz="0" w:space="0" w:color="auto"/>
      </w:divBdr>
    </w:div>
    <w:div w:id="1467308308">
      <w:bodyDiv w:val="1"/>
      <w:marLeft w:val="0"/>
      <w:marRight w:val="0"/>
      <w:marTop w:val="0"/>
      <w:marBottom w:val="0"/>
      <w:divBdr>
        <w:top w:val="none" w:sz="0" w:space="0" w:color="auto"/>
        <w:left w:val="none" w:sz="0" w:space="0" w:color="auto"/>
        <w:bottom w:val="none" w:sz="0" w:space="0" w:color="auto"/>
        <w:right w:val="none" w:sz="0" w:space="0" w:color="auto"/>
      </w:divBdr>
    </w:div>
    <w:div w:id="1483890784">
      <w:bodyDiv w:val="1"/>
      <w:marLeft w:val="0"/>
      <w:marRight w:val="0"/>
      <w:marTop w:val="0"/>
      <w:marBottom w:val="0"/>
      <w:divBdr>
        <w:top w:val="none" w:sz="0" w:space="0" w:color="auto"/>
        <w:left w:val="none" w:sz="0" w:space="0" w:color="auto"/>
        <w:bottom w:val="none" w:sz="0" w:space="0" w:color="auto"/>
        <w:right w:val="none" w:sz="0" w:space="0" w:color="auto"/>
      </w:divBdr>
    </w:div>
    <w:div w:id="1484732381">
      <w:bodyDiv w:val="1"/>
      <w:marLeft w:val="0"/>
      <w:marRight w:val="0"/>
      <w:marTop w:val="0"/>
      <w:marBottom w:val="0"/>
      <w:divBdr>
        <w:top w:val="none" w:sz="0" w:space="0" w:color="auto"/>
        <w:left w:val="none" w:sz="0" w:space="0" w:color="auto"/>
        <w:bottom w:val="none" w:sz="0" w:space="0" w:color="auto"/>
        <w:right w:val="none" w:sz="0" w:space="0" w:color="auto"/>
      </w:divBdr>
    </w:div>
    <w:div w:id="1492022803">
      <w:bodyDiv w:val="1"/>
      <w:marLeft w:val="0"/>
      <w:marRight w:val="0"/>
      <w:marTop w:val="0"/>
      <w:marBottom w:val="0"/>
      <w:divBdr>
        <w:top w:val="none" w:sz="0" w:space="0" w:color="auto"/>
        <w:left w:val="none" w:sz="0" w:space="0" w:color="auto"/>
        <w:bottom w:val="none" w:sz="0" w:space="0" w:color="auto"/>
        <w:right w:val="none" w:sz="0" w:space="0" w:color="auto"/>
      </w:divBdr>
    </w:div>
    <w:div w:id="1513181459">
      <w:bodyDiv w:val="1"/>
      <w:marLeft w:val="0"/>
      <w:marRight w:val="0"/>
      <w:marTop w:val="0"/>
      <w:marBottom w:val="0"/>
      <w:divBdr>
        <w:top w:val="none" w:sz="0" w:space="0" w:color="auto"/>
        <w:left w:val="none" w:sz="0" w:space="0" w:color="auto"/>
        <w:bottom w:val="none" w:sz="0" w:space="0" w:color="auto"/>
        <w:right w:val="none" w:sz="0" w:space="0" w:color="auto"/>
      </w:divBdr>
    </w:div>
    <w:div w:id="1526752450">
      <w:bodyDiv w:val="1"/>
      <w:marLeft w:val="0"/>
      <w:marRight w:val="0"/>
      <w:marTop w:val="0"/>
      <w:marBottom w:val="0"/>
      <w:divBdr>
        <w:top w:val="none" w:sz="0" w:space="0" w:color="auto"/>
        <w:left w:val="none" w:sz="0" w:space="0" w:color="auto"/>
        <w:bottom w:val="none" w:sz="0" w:space="0" w:color="auto"/>
        <w:right w:val="none" w:sz="0" w:space="0" w:color="auto"/>
      </w:divBdr>
    </w:div>
    <w:div w:id="1552689931">
      <w:bodyDiv w:val="1"/>
      <w:marLeft w:val="0"/>
      <w:marRight w:val="0"/>
      <w:marTop w:val="0"/>
      <w:marBottom w:val="0"/>
      <w:divBdr>
        <w:top w:val="none" w:sz="0" w:space="0" w:color="auto"/>
        <w:left w:val="none" w:sz="0" w:space="0" w:color="auto"/>
        <w:bottom w:val="none" w:sz="0" w:space="0" w:color="auto"/>
        <w:right w:val="none" w:sz="0" w:space="0" w:color="auto"/>
      </w:divBdr>
    </w:div>
    <w:div w:id="1554391615">
      <w:bodyDiv w:val="1"/>
      <w:marLeft w:val="0"/>
      <w:marRight w:val="0"/>
      <w:marTop w:val="0"/>
      <w:marBottom w:val="0"/>
      <w:divBdr>
        <w:top w:val="none" w:sz="0" w:space="0" w:color="auto"/>
        <w:left w:val="none" w:sz="0" w:space="0" w:color="auto"/>
        <w:bottom w:val="none" w:sz="0" w:space="0" w:color="auto"/>
        <w:right w:val="none" w:sz="0" w:space="0" w:color="auto"/>
      </w:divBdr>
      <w:divsChild>
        <w:div w:id="1771582444">
          <w:marLeft w:val="0"/>
          <w:marRight w:val="0"/>
          <w:marTop w:val="0"/>
          <w:marBottom w:val="0"/>
          <w:divBdr>
            <w:top w:val="none" w:sz="0" w:space="0" w:color="auto"/>
            <w:left w:val="none" w:sz="0" w:space="0" w:color="auto"/>
            <w:bottom w:val="none" w:sz="0" w:space="0" w:color="auto"/>
            <w:right w:val="none" w:sz="0" w:space="0" w:color="auto"/>
          </w:divBdr>
        </w:div>
        <w:div w:id="1963530691">
          <w:marLeft w:val="0"/>
          <w:marRight w:val="0"/>
          <w:marTop w:val="0"/>
          <w:marBottom w:val="0"/>
          <w:divBdr>
            <w:top w:val="none" w:sz="0" w:space="0" w:color="auto"/>
            <w:left w:val="none" w:sz="0" w:space="0" w:color="auto"/>
            <w:bottom w:val="none" w:sz="0" w:space="0" w:color="auto"/>
            <w:right w:val="none" w:sz="0" w:space="0" w:color="auto"/>
          </w:divBdr>
          <w:divsChild>
            <w:div w:id="1190139822">
              <w:marLeft w:val="0"/>
              <w:marRight w:val="0"/>
              <w:marTop w:val="0"/>
              <w:marBottom w:val="0"/>
              <w:divBdr>
                <w:top w:val="none" w:sz="0" w:space="0" w:color="auto"/>
                <w:left w:val="none" w:sz="0" w:space="0" w:color="auto"/>
                <w:bottom w:val="none" w:sz="0" w:space="0" w:color="auto"/>
                <w:right w:val="none" w:sz="0" w:space="0" w:color="auto"/>
              </w:divBdr>
              <w:divsChild>
                <w:div w:id="179964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071134">
          <w:marLeft w:val="0"/>
          <w:marRight w:val="0"/>
          <w:marTop w:val="100"/>
          <w:marBottom w:val="0"/>
          <w:divBdr>
            <w:top w:val="none" w:sz="0" w:space="0" w:color="auto"/>
            <w:left w:val="none" w:sz="0" w:space="0" w:color="auto"/>
            <w:bottom w:val="none" w:sz="0" w:space="0" w:color="auto"/>
            <w:right w:val="none" w:sz="0" w:space="0" w:color="auto"/>
          </w:divBdr>
        </w:div>
        <w:div w:id="2143839842">
          <w:marLeft w:val="0"/>
          <w:marRight w:val="0"/>
          <w:marTop w:val="0"/>
          <w:marBottom w:val="0"/>
          <w:divBdr>
            <w:top w:val="none" w:sz="0" w:space="0" w:color="auto"/>
            <w:left w:val="none" w:sz="0" w:space="0" w:color="auto"/>
            <w:bottom w:val="none" w:sz="0" w:space="0" w:color="auto"/>
            <w:right w:val="none" w:sz="0" w:space="0" w:color="auto"/>
          </w:divBdr>
          <w:divsChild>
            <w:div w:id="511994113">
              <w:marLeft w:val="0"/>
              <w:marRight w:val="0"/>
              <w:marTop w:val="0"/>
              <w:marBottom w:val="0"/>
              <w:divBdr>
                <w:top w:val="none" w:sz="0" w:space="0" w:color="auto"/>
                <w:left w:val="none" w:sz="0" w:space="0" w:color="auto"/>
                <w:bottom w:val="none" w:sz="0" w:space="0" w:color="auto"/>
                <w:right w:val="none" w:sz="0" w:space="0" w:color="auto"/>
              </w:divBdr>
              <w:divsChild>
                <w:div w:id="941111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624300">
      <w:bodyDiv w:val="1"/>
      <w:marLeft w:val="0"/>
      <w:marRight w:val="0"/>
      <w:marTop w:val="0"/>
      <w:marBottom w:val="0"/>
      <w:divBdr>
        <w:top w:val="none" w:sz="0" w:space="0" w:color="auto"/>
        <w:left w:val="none" w:sz="0" w:space="0" w:color="auto"/>
        <w:bottom w:val="none" w:sz="0" w:space="0" w:color="auto"/>
        <w:right w:val="none" w:sz="0" w:space="0" w:color="auto"/>
      </w:divBdr>
    </w:div>
    <w:div w:id="1559055658">
      <w:bodyDiv w:val="1"/>
      <w:marLeft w:val="0"/>
      <w:marRight w:val="0"/>
      <w:marTop w:val="0"/>
      <w:marBottom w:val="0"/>
      <w:divBdr>
        <w:top w:val="none" w:sz="0" w:space="0" w:color="auto"/>
        <w:left w:val="none" w:sz="0" w:space="0" w:color="auto"/>
        <w:bottom w:val="none" w:sz="0" w:space="0" w:color="auto"/>
        <w:right w:val="none" w:sz="0" w:space="0" w:color="auto"/>
      </w:divBdr>
    </w:div>
    <w:div w:id="1577739951">
      <w:bodyDiv w:val="1"/>
      <w:marLeft w:val="0"/>
      <w:marRight w:val="0"/>
      <w:marTop w:val="0"/>
      <w:marBottom w:val="0"/>
      <w:divBdr>
        <w:top w:val="none" w:sz="0" w:space="0" w:color="auto"/>
        <w:left w:val="none" w:sz="0" w:space="0" w:color="auto"/>
        <w:bottom w:val="none" w:sz="0" w:space="0" w:color="auto"/>
        <w:right w:val="none" w:sz="0" w:space="0" w:color="auto"/>
      </w:divBdr>
    </w:div>
    <w:div w:id="1589193676">
      <w:bodyDiv w:val="1"/>
      <w:marLeft w:val="0"/>
      <w:marRight w:val="0"/>
      <w:marTop w:val="0"/>
      <w:marBottom w:val="0"/>
      <w:divBdr>
        <w:top w:val="none" w:sz="0" w:space="0" w:color="auto"/>
        <w:left w:val="none" w:sz="0" w:space="0" w:color="auto"/>
        <w:bottom w:val="none" w:sz="0" w:space="0" w:color="auto"/>
        <w:right w:val="none" w:sz="0" w:space="0" w:color="auto"/>
      </w:divBdr>
    </w:div>
    <w:div w:id="1599949665">
      <w:bodyDiv w:val="1"/>
      <w:marLeft w:val="0"/>
      <w:marRight w:val="0"/>
      <w:marTop w:val="0"/>
      <w:marBottom w:val="0"/>
      <w:divBdr>
        <w:top w:val="none" w:sz="0" w:space="0" w:color="auto"/>
        <w:left w:val="none" w:sz="0" w:space="0" w:color="auto"/>
        <w:bottom w:val="none" w:sz="0" w:space="0" w:color="auto"/>
        <w:right w:val="none" w:sz="0" w:space="0" w:color="auto"/>
      </w:divBdr>
    </w:div>
    <w:div w:id="1603225941">
      <w:bodyDiv w:val="1"/>
      <w:marLeft w:val="0"/>
      <w:marRight w:val="0"/>
      <w:marTop w:val="0"/>
      <w:marBottom w:val="0"/>
      <w:divBdr>
        <w:top w:val="none" w:sz="0" w:space="0" w:color="auto"/>
        <w:left w:val="none" w:sz="0" w:space="0" w:color="auto"/>
        <w:bottom w:val="none" w:sz="0" w:space="0" w:color="auto"/>
        <w:right w:val="none" w:sz="0" w:space="0" w:color="auto"/>
      </w:divBdr>
    </w:div>
    <w:div w:id="1662345210">
      <w:bodyDiv w:val="1"/>
      <w:marLeft w:val="0"/>
      <w:marRight w:val="0"/>
      <w:marTop w:val="0"/>
      <w:marBottom w:val="0"/>
      <w:divBdr>
        <w:top w:val="none" w:sz="0" w:space="0" w:color="auto"/>
        <w:left w:val="none" w:sz="0" w:space="0" w:color="auto"/>
        <w:bottom w:val="none" w:sz="0" w:space="0" w:color="auto"/>
        <w:right w:val="none" w:sz="0" w:space="0" w:color="auto"/>
      </w:divBdr>
    </w:div>
    <w:div w:id="1666933593">
      <w:bodyDiv w:val="1"/>
      <w:marLeft w:val="0"/>
      <w:marRight w:val="0"/>
      <w:marTop w:val="0"/>
      <w:marBottom w:val="0"/>
      <w:divBdr>
        <w:top w:val="none" w:sz="0" w:space="0" w:color="auto"/>
        <w:left w:val="none" w:sz="0" w:space="0" w:color="auto"/>
        <w:bottom w:val="none" w:sz="0" w:space="0" w:color="auto"/>
        <w:right w:val="none" w:sz="0" w:space="0" w:color="auto"/>
      </w:divBdr>
    </w:div>
    <w:div w:id="1669749548">
      <w:bodyDiv w:val="1"/>
      <w:marLeft w:val="0"/>
      <w:marRight w:val="0"/>
      <w:marTop w:val="0"/>
      <w:marBottom w:val="0"/>
      <w:divBdr>
        <w:top w:val="none" w:sz="0" w:space="0" w:color="auto"/>
        <w:left w:val="none" w:sz="0" w:space="0" w:color="auto"/>
        <w:bottom w:val="none" w:sz="0" w:space="0" w:color="auto"/>
        <w:right w:val="none" w:sz="0" w:space="0" w:color="auto"/>
      </w:divBdr>
    </w:div>
    <w:div w:id="1676763784">
      <w:bodyDiv w:val="1"/>
      <w:marLeft w:val="0"/>
      <w:marRight w:val="0"/>
      <w:marTop w:val="0"/>
      <w:marBottom w:val="0"/>
      <w:divBdr>
        <w:top w:val="none" w:sz="0" w:space="0" w:color="auto"/>
        <w:left w:val="none" w:sz="0" w:space="0" w:color="auto"/>
        <w:bottom w:val="none" w:sz="0" w:space="0" w:color="auto"/>
        <w:right w:val="none" w:sz="0" w:space="0" w:color="auto"/>
      </w:divBdr>
    </w:div>
    <w:div w:id="1677804159">
      <w:bodyDiv w:val="1"/>
      <w:marLeft w:val="0"/>
      <w:marRight w:val="0"/>
      <w:marTop w:val="0"/>
      <w:marBottom w:val="0"/>
      <w:divBdr>
        <w:top w:val="none" w:sz="0" w:space="0" w:color="auto"/>
        <w:left w:val="none" w:sz="0" w:space="0" w:color="auto"/>
        <w:bottom w:val="none" w:sz="0" w:space="0" w:color="auto"/>
        <w:right w:val="none" w:sz="0" w:space="0" w:color="auto"/>
      </w:divBdr>
    </w:div>
    <w:div w:id="1692146104">
      <w:bodyDiv w:val="1"/>
      <w:marLeft w:val="0"/>
      <w:marRight w:val="0"/>
      <w:marTop w:val="0"/>
      <w:marBottom w:val="0"/>
      <w:divBdr>
        <w:top w:val="none" w:sz="0" w:space="0" w:color="auto"/>
        <w:left w:val="none" w:sz="0" w:space="0" w:color="auto"/>
        <w:bottom w:val="none" w:sz="0" w:space="0" w:color="auto"/>
        <w:right w:val="none" w:sz="0" w:space="0" w:color="auto"/>
      </w:divBdr>
    </w:div>
    <w:div w:id="1694459042">
      <w:bodyDiv w:val="1"/>
      <w:marLeft w:val="0"/>
      <w:marRight w:val="0"/>
      <w:marTop w:val="0"/>
      <w:marBottom w:val="0"/>
      <w:divBdr>
        <w:top w:val="none" w:sz="0" w:space="0" w:color="auto"/>
        <w:left w:val="none" w:sz="0" w:space="0" w:color="auto"/>
        <w:bottom w:val="none" w:sz="0" w:space="0" w:color="auto"/>
        <w:right w:val="none" w:sz="0" w:space="0" w:color="auto"/>
      </w:divBdr>
    </w:div>
    <w:div w:id="1696231224">
      <w:bodyDiv w:val="1"/>
      <w:marLeft w:val="0"/>
      <w:marRight w:val="0"/>
      <w:marTop w:val="0"/>
      <w:marBottom w:val="0"/>
      <w:divBdr>
        <w:top w:val="none" w:sz="0" w:space="0" w:color="auto"/>
        <w:left w:val="none" w:sz="0" w:space="0" w:color="auto"/>
        <w:bottom w:val="none" w:sz="0" w:space="0" w:color="auto"/>
        <w:right w:val="none" w:sz="0" w:space="0" w:color="auto"/>
      </w:divBdr>
    </w:div>
    <w:div w:id="1710687998">
      <w:bodyDiv w:val="1"/>
      <w:marLeft w:val="0"/>
      <w:marRight w:val="0"/>
      <w:marTop w:val="0"/>
      <w:marBottom w:val="0"/>
      <w:divBdr>
        <w:top w:val="none" w:sz="0" w:space="0" w:color="auto"/>
        <w:left w:val="none" w:sz="0" w:space="0" w:color="auto"/>
        <w:bottom w:val="none" w:sz="0" w:space="0" w:color="auto"/>
        <w:right w:val="none" w:sz="0" w:space="0" w:color="auto"/>
      </w:divBdr>
    </w:div>
    <w:div w:id="1712455819">
      <w:bodyDiv w:val="1"/>
      <w:marLeft w:val="0"/>
      <w:marRight w:val="0"/>
      <w:marTop w:val="0"/>
      <w:marBottom w:val="0"/>
      <w:divBdr>
        <w:top w:val="none" w:sz="0" w:space="0" w:color="auto"/>
        <w:left w:val="none" w:sz="0" w:space="0" w:color="auto"/>
        <w:bottom w:val="none" w:sz="0" w:space="0" w:color="auto"/>
        <w:right w:val="none" w:sz="0" w:space="0" w:color="auto"/>
      </w:divBdr>
    </w:div>
    <w:div w:id="1715154175">
      <w:bodyDiv w:val="1"/>
      <w:marLeft w:val="0"/>
      <w:marRight w:val="0"/>
      <w:marTop w:val="0"/>
      <w:marBottom w:val="0"/>
      <w:divBdr>
        <w:top w:val="none" w:sz="0" w:space="0" w:color="auto"/>
        <w:left w:val="none" w:sz="0" w:space="0" w:color="auto"/>
        <w:bottom w:val="none" w:sz="0" w:space="0" w:color="auto"/>
        <w:right w:val="none" w:sz="0" w:space="0" w:color="auto"/>
      </w:divBdr>
    </w:div>
    <w:div w:id="1731296827">
      <w:bodyDiv w:val="1"/>
      <w:marLeft w:val="0"/>
      <w:marRight w:val="0"/>
      <w:marTop w:val="0"/>
      <w:marBottom w:val="0"/>
      <w:divBdr>
        <w:top w:val="none" w:sz="0" w:space="0" w:color="auto"/>
        <w:left w:val="none" w:sz="0" w:space="0" w:color="auto"/>
        <w:bottom w:val="none" w:sz="0" w:space="0" w:color="auto"/>
        <w:right w:val="none" w:sz="0" w:space="0" w:color="auto"/>
      </w:divBdr>
    </w:div>
    <w:div w:id="1735660047">
      <w:bodyDiv w:val="1"/>
      <w:marLeft w:val="0"/>
      <w:marRight w:val="0"/>
      <w:marTop w:val="0"/>
      <w:marBottom w:val="0"/>
      <w:divBdr>
        <w:top w:val="none" w:sz="0" w:space="0" w:color="auto"/>
        <w:left w:val="none" w:sz="0" w:space="0" w:color="auto"/>
        <w:bottom w:val="none" w:sz="0" w:space="0" w:color="auto"/>
        <w:right w:val="none" w:sz="0" w:space="0" w:color="auto"/>
      </w:divBdr>
    </w:div>
    <w:div w:id="1740901519">
      <w:bodyDiv w:val="1"/>
      <w:marLeft w:val="0"/>
      <w:marRight w:val="0"/>
      <w:marTop w:val="0"/>
      <w:marBottom w:val="0"/>
      <w:divBdr>
        <w:top w:val="none" w:sz="0" w:space="0" w:color="auto"/>
        <w:left w:val="none" w:sz="0" w:space="0" w:color="auto"/>
        <w:bottom w:val="none" w:sz="0" w:space="0" w:color="auto"/>
        <w:right w:val="none" w:sz="0" w:space="0" w:color="auto"/>
      </w:divBdr>
    </w:div>
    <w:div w:id="1758359372">
      <w:bodyDiv w:val="1"/>
      <w:marLeft w:val="0"/>
      <w:marRight w:val="0"/>
      <w:marTop w:val="0"/>
      <w:marBottom w:val="0"/>
      <w:divBdr>
        <w:top w:val="none" w:sz="0" w:space="0" w:color="auto"/>
        <w:left w:val="none" w:sz="0" w:space="0" w:color="auto"/>
        <w:bottom w:val="none" w:sz="0" w:space="0" w:color="auto"/>
        <w:right w:val="none" w:sz="0" w:space="0" w:color="auto"/>
      </w:divBdr>
    </w:div>
    <w:div w:id="1774393610">
      <w:bodyDiv w:val="1"/>
      <w:marLeft w:val="0"/>
      <w:marRight w:val="0"/>
      <w:marTop w:val="0"/>
      <w:marBottom w:val="0"/>
      <w:divBdr>
        <w:top w:val="none" w:sz="0" w:space="0" w:color="auto"/>
        <w:left w:val="none" w:sz="0" w:space="0" w:color="auto"/>
        <w:bottom w:val="none" w:sz="0" w:space="0" w:color="auto"/>
        <w:right w:val="none" w:sz="0" w:space="0" w:color="auto"/>
      </w:divBdr>
    </w:div>
    <w:div w:id="1793935652">
      <w:bodyDiv w:val="1"/>
      <w:marLeft w:val="0"/>
      <w:marRight w:val="0"/>
      <w:marTop w:val="0"/>
      <w:marBottom w:val="0"/>
      <w:divBdr>
        <w:top w:val="none" w:sz="0" w:space="0" w:color="auto"/>
        <w:left w:val="none" w:sz="0" w:space="0" w:color="auto"/>
        <w:bottom w:val="none" w:sz="0" w:space="0" w:color="auto"/>
        <w:right w:val="none" w:sz="0" w:space="0" w:color="auto"/>
      </w:divBdr>
    </w:div>
    <w:div w:id="1808663482">
      <w:bodyDiv w:val="1"/>
      <w:marLeft w:val="0"/>
      <w:marRight w:val="0"/>
      <w:marTop w:val="0"/>
      <w:marBottom w:val="0"/>
      <w:divBdr>
        <w:top w:val="none" w:sz="0" w:space="0" w:color="auto"/>
        <w:left w:val="none" w:sz="0" w:space="0" w:color="auto"/>
        <w:bottom w:val="none" w:sz="0" w:space="0" w:color="auto"/>
        <w:right w:val="none" w:sz="0" w:space="0" w:color="auto"/>
      </w:divBdr>
    </w:div>
    <w:div w:id="1840776643">
      <w:bodyDiv w:val="1"/>
      <w:marLeft w:val="0"/>
      <w:marRight w:val="0"/>
      <w:marTop w:val="0"/>
      <w:marBottom w:val="0"/>
      <w:divBdr>
        <w:top w:val="none" w:sz="0" w:space="0" w:color="auto"/>
        <w:left w:val="none" w:sz="0" w:space="0" w:color="auto"/>
        <w:bottom w:val="none" w:sz="0" w:space="0" w:color="auto"/>
        <w:right w:val="none" w:sz="0" w:space="0" w:color="auto"/>
      </w:divBdr>
    </w:div>
    <w:div w:id="1849906941">
      <w:bodyDiv w:val="1"/>
      <w:marLeft w:val="0"/>
      <w:marRight w:val="0"/>
      <w:marTop w:val="0"/>
      <w:marBottom w:val="0"/>
      <w:divBdr>
        <w:top w:val="none" w:sz="0" w:space="0" w:color="auto"/>
        <w:left w:val="none" w:sz="0" w:space="0" w:color="auto"/>
        <w:bottom w:val="none" w:sz="0" w:space="0" w:color="auto"/>
        <w:right w:val="none" w:sz="0" w:space="0" w:color="auto"/>
      </w:divBdr>
    </w:div>
    <w:div w:id="1887909909">
      <w:bodyDiv w:val="1"/>
      <w:marLeft w:val="0"/>
      <w:marRight w:val="0"/>
      <w:marTop w:val="0"/>
      <w:marBottom w:val="0"/>
      <w:divBdr>
        <w:top w:val="none" w:sz="0" w:space="0" w:color="auto"/>
        <w:left w:val="none" w:sz="0" w:space="0" w:color="auto"/>
        <w:bottom w:val="none" w:sz="0" w:space="0" w:color="auto"/>
        <w:right w:val="none" w:sz="0" w:space="0" w:color="auto"/>
      </w:divBdr>
    </w:div>
    <w:div w:id="1889756038">
      <w:bodyDiv w:val="1"/>
      <w:marLeft w:val="0"/>
      <w:marRight w:val="0"/>
      <w:marTop w:val="0"/>
      <w:marBottom w:val="0"/>
      <w:divBdr>
        <w:top w:val="none" w:sz="0" w:space="0" w:color="auto"/>
        <w:left w:val="none" w:sz="0" w:space="0" w:color="auto"/>
        <w:bottom w:val="none" w:sz="0" w:space="0" w:color="auto"/>
        <w:right w:val="none" w:sz="0" w:space="0" w:color="auto"/>
      </w:divBdr>
    </w:div>
    <w:div w:id="1907569043">
      <w:bodyDiv w:val="1"/>
      <w:marLeft w:val="0"/>
      <w:marRight w:val="0"/>
      <w:marTop w:val="0"/>
      <w:marBottom w:val="0"/>
      <w:divBdr>
        <w:top w:val="none" w:sz="0" w:space="0" w:color="auto"/>
        <w:left w:val="none" w:sz="0" w:space="0" w:color="auto"/>
        <w:bottom w:val="none" w:sz="0" w:space="0" w:color="auto"/>
        <w:right w:val="none" w:sz="0" w:space="0" w:color="auto"/>
      </w:divBdr>
    </w:div>
    <w:div w:id="1929576471">
      <w:bodyDiv w:val="1"/>
      <w:marLeft w:val="0"/>
      <w:marRight w:val="0"/>
      <w:marTop w:val="0"/>
      <w:marBottom w:val="0"/>
      <w:divBdr>
        <w:top w:val="none" w:sz="0" w:space="0" w:color="auto"/>
        <w:left w:val="none" w:sz="0" w:space="0" w:color="auto"/>
        <w:bottom w:val="none" w:sz="0" w:space="0" w:color="auto"/>
        <w:right w:val="none" w:sz="0" w:space="0" w:color="auto"/>
      </w:divBdr>
    </w:div>
    <w:div w:id="1938907128">
      <w:bodyDiv w:val="1"/>
      <w:marLeft w:val="0"/>
      <w:marRight w:val="0"/>
      <w:marTop w:val="0"/>
      <w:marBottom w:val="0"/>
      <w:divBdr>
        <w:top w:val="none" w:sz="0" w:space="0" w:color="auto"/>
        <w:left w:val="none" w:sz="0" w:space="0" w:color="auto"/>
        <w:bottom w:val="none" w:sz="0" w:space="0" w:color="auto"/>
        <w:right w:val="none" w:sz="0" w:space="0" w:color="auto"/>
      </w:divBdr>
    </w:div>
    <w:div w:id="1941644365">
      <w:bodyDiv w:val="1"/>
      <w:marLeft w:val="0"/>
      <w:marRight w:val="0"/>
      <w:marTop w:val="0"/>
      <w:marBottom w:val="0"/>
      <w:divBdr>
        <w:top w:val="none" w:sz="0" w:space="0" w:color="auto"/>
        <w:left w:val="none" w:sz="0" w:space="0" w:color="auto"/>
        <w:bottom w:val="none" w:sz="0" w:space="0" w:color="auto"/>
        <w:right w:val="none" w:sz="0" w:space="0" w:color="auto"/>
      </w:divBdr>
    </w:div>
    <w:div w:id="1983659871">
      <w:bodyDiv w:val="1"/>
      <w:marLeft w:val="0"/>
      <w:marRight w:val="0"/>
      <w:marTop w:val="0"/>
      <w:marBottom w:val="0"/>
      <w:divBdr>
        <w:top w:val="none" w:sz="0" w:space="0" w:color="auto"/>
        <w:left w:val="none" w:sz="0" w:space="0" w:color="auto"/>
        <w:bottom w:val="none" w:sz="0" w:space="0" w:color="auto"/>
        <w:right w:val="none" w:sz="0" w:space="0" w:color="auto"/>
      </w:divBdr>
    </w:div>
    <w:div w:id="2007322440">
      <w:bodyDiv w:val="1"/>
      <w:marLeft w:val="0"/>
      <w:marRight w:val="0"/>
      <w:marTop w:val="0"/>
      <w:marBottom w:val="0"/>
      <w:divBdr>
        <w:top w:val="none" w:sz="0" w:space="0" w:color="auto"/>
        <w:left w:val="none" w:sz="0" w:space="0" w:color="auto"/>
        <w:bottom w:val="none" w:sz="0" w:space="0" w:color="auto"/>
        <w:right w:val="none" w:sz="0" w:space="0" w:color="auto"/>
      </w:divBdr>
    </w:div>
    <w:div w:id="2014069891">
      <w:bodyDiv w:val="1"/>
      <w:marLeft w:val="0"/>
      <w:marRight w:val="0"/>
      <w:marTop w:val="0"/>
      <w:marBottom w:val="0"/>
      <w:divBdr>
        <w:top w:val="none" w:sz="0" w:space="0" w:color="auto"/>
        <w:left w:val="none" w:sz="0" w:space="0" w:color="auto"/>
        <w:bottom w:val="none" w:sz="0" w:space="0" w:color="auto"/>
        <w:right w:val="none" w:sz="0" w:space="0" w:color="auto"/>
      </w:divBdr>
    </w:div>
    <w:div w:id="2035760814">
      <w:bodyDiv w:val="1"/>
      <w:marLeft w:val="0"/>
      <w:marRight w:val="0"/>
      <w:marTop w:val="0"/>
      <w:marBottom w:val="0"/>
      <w:divBdr>
        <w:top w:val="none" w:sz="0" w:space="0" w:color="auto"/>
        <w:left w:val="none" w:sz="0" w:space="0" w:color="auto"/>
        <w:bottom w:val="none" w:sz="0" w:space="0" w:color="auto"/>
        <w:right w:val="none" w:sz="0" w:space="0" w:color="auto"/>
      </w:divBdr>
    </w:div>
    <w:div w:id="2043822909">
      <w:bodyDiv w:val="1"/>
      <w:marLeft w:val="0"/>
      <w:marRight w:val="0"/>
      <w:marTop w:val="0"/>
      <w:marBottom w:val="0"/>
      <w:divBdr>
        <w:top w:val="none" w:sz="0" w:space="0" w:color="auto"/>
        <w:left w:val="none" w:sz="0" w:space="0" w:color="auto"/>
        <w:bottom w:val="none" w:sz="0" w:space="0" w:color="auto"/>
        <w:right w:val="none" w:sz="0" w:space="0" w:color="auto"/>
      </w:divBdr>
    </w:div>
    <w:div w:id="2045060492">
      <w:bodyDiv w:val="1"/>
      <w:marLeft w:val="0"/>
      <w:marRight w:val="0"/>
      <w:marTop w:val="0"/>
      <w:marBottom w:val="0"/>
      <w:divBdr>
        <w:top w:val="none" w:sz="0" w:space="0" w:color="auto"/>
        <w:left w:val="none" w:sz="0" w:space="0" w:color="auto"/>
        <w:bottom w:val="none" w:sz="0" w:space="0" w:color="auto"/>
        <w:right w:val="none" w:sz="0" w:space="0" w:color="auto"/>
      </w:divBdr>
    </w:div>
    <w:div w:id="2045905866">
      <w:bodyDiv w:val="1"/>
      <w:marLeft w:val="0"/>
      <w:marRight w:val="0"/>
      <w:marTop w:val="0"/>
      <w:marBottom w:val="0"/>
      <w:divBdr>
        <w:top w:val="none" w:sz="0" w:space="0" w:color="auto"/>
        <w:left w:val="none" w:sz="0" w:space="0" w:color="auto"/>
        <w:bottom w:val="none" w:sz="0" w:space="0" w:color="auto"/>
        <w:right w:val="none" w:sz="0" w:space="0" w:color="auto"/>
      </w:divBdr>
    </w:div>
    <w:div w:id="2048144417">
      <w:bodyDiv w:val="1"/>
      <w:marLeft w:val="0"/>
      <w:marRight w:val="0"/>
      <w:marTop w:val="0"/>
      <w:marBottom w:val="0"/>
      <w:divBdr>
        <w:top w:val="none" w:sz="0" w:space="0" w:color="auto"/>
        <w:left w:val="none" w:sz="0" w:space="0" w:color="auto"/>
        <w:bottom w:val="none" w:sz="0" w:space="0" w:color="auto"/>
        <w:right w:val="none" w:sz="0" w:space="0" w:color="auto"/>
      </w:divBdr>
    </w:div>
    <w:div w:id="2069568189">
      <w:bodyDiv w:val="1"/>
      <w:marLeft w:val="0"/>
      <w:marRight w:val="0"/>
      <w:marTop w:val="0"/>
      <w:marBottom w:val="0"/>
      <w:divBdr>
        <w:top w:val="none" w:sz="0" w:space="0" w:color="auto"/>
        <w:left w:val="none" w:sz="0" w:space="0" w:color="auto"/>
        <w:bottom w:val="none" w:sz="0" w:space="0" w:color="auto"/>
        <w:right w:val="none" w:sz="0" w:space="0" w:color="auto"/>
      </w:divBdr>
    </w:div>
    <w:div w:id="2070765022">
      <w:bodyDiv w:val="1"/>
      <w:marLeft w:val="0"/>
      <w:marRight w:val="0"/>
      <w:marTop w:val="0"/>
      <w:marBottom w:val="0"/>
      <w:divBdr>
        <w:top w:val="none" w:sz="0" w:space="0" w:color="auto"/>
        <w:left w:val="none" w:sz="0" w:space="0" w:color="auto"/>
        <w:bottom w:val="none" w:sz="0" w:space="0" w:color="auto"/>
        <w:right w:val="none" w:sz="0" w:space="0" w:color="auto"/>
      </w:divBdr>
    </w:div>
    <w:div w:id="2072803115">
      <w:bodyDiv w:val="1"/>
      <w:marLeft w:val="0"/>
      <w:marRight w:val="0"/>
      <w:marTop w:val="0"/>
      <w:marBottom w:val="0"/>
      <w:divBdr>
        <w:top w:val="none" w:sz="0" w:space="0" w:color="auto"/>
        <w:left w:val="none" w:sz="0" w:space="0" w:color="auto"/>
        <w:bottom w:val="none" w:sz="0" w:space="0" w:color="auto"/>
        <w:right w:val="none" w:sz="0" w:space="0" w:color="auto"/>
      </w:divBdr>
    </w:div>
    <w:div w:id="2074500280">
      <w:bodyDiv w:val="1"/>
      <w:marLeft w:val="0"/>
      <w:marRight w:val="0"/>
      <w:marTop w:val="0"/>
      <w:marBottom w:val="0"/>
      <w:divBdr>
        <w:top w:val="none" w:sz="0" w:space="0" w:color="auto"/>
        <w:left w:val="none" w:sz="0" w:space="0" w:color="auto"/>
        <w:bottom w:val="none" w:sz="0" w:space="0" w:color="auto"/>
        <w:right w:val="none" w:sz="0" w:space="0" w:color="auto"/>
      </w:divBdr>
    </w:div>
    <w:div w:id="2079748438">
      <w:bodyDiv w:val="1"/>
      <w:marLeft w:val="0"/>
      <w:marRight w:val="0"/>
      <w:marTop w:val="0"/>
      <w:marBottom w:val="0"/>
      <w:divBdr>
        <w:top w:val="none" w:sz="0" w:space="0" w:color="auto"/>
        <w:left w:val="none" w:sz="0" w:space="0" w:color="auto"/>
        <w:bottom w:val="none" w:sz="0" w:space="0" w:color="auto"/>
        <w:right w:val="none" w:sz="0" w:space="0" w:color="auto"/>
      </w:divBdr>
    </w:div>
    <w:div w:id="2106071621">
      <w:bodyDiv w:val="1"/>
      <w:marLeft w:val="0"/>
      <w:marRight w:val="0"/>
      <w:marTop w:val="0"/>
      <w:marBottom w:val="0"/>
      <w:divBdr>
        <w:top w:val="none" w:sz="0" w:space="0" w:color="auto"/>
        <w:left w:val="none" w:sz="0" w:space="0" w:color="auto"/>
        <w:bottom w:val="none" w:sz="0" w:space="0" w:color="auto"/>
        <w:right w:val="none" w:sz="0" w:space="0" w:color="auto"/>
      </w:divBdr>
    </w:div>
    <w:div w:id="2116363000">
      <w:bodyDiv w:val="1"/>
      <w:marLeft w:val="0"/>
      <w:marRight w:val="0"/>
      <w:marTop w:val="0"/>
      <w:marBottom w:val="0"/>
      <w:divBdr>
        <w:top w:val="none" w:sz="0" w:space="0" w:color="auto"/>
        <w:left w:val="none" w:sz="0" w:space="0" w:color="auto"/>
        <w:bottom w:val="none" w:sz="0" w:space="0" w:color="auto"/>
        <w:right w:val="none" w:sz="0" w:space="0" w:color="auto"/>
      </w:divBdr>
    </w:div>
    <w:div w:id="2141681839">
      <w:bodyDiv w:val="1"/>
      <w:marLeft w:val="0"/>
      <w:marRight w:val="0"/>
      <w:marTop w:val="0"/>
      <w:marBottom w:val="0"/>
      <w:divBdr>
        <w:top w:val="none" w:sz="0" w:space="0" w:color="auto"/>
        <w:left w:val="none" w:sz="0" w:space="0" w:color="auto"/>
        <w:bottom w:val="none" w:sz="0" w:space="0" w:color="auto"/>
        <w:right w:val="none" w:sz="0" w:space="0" w:color="auto"/>
      </w:divBdr>
    </w:div>
    <w:div w:id="21443466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AC3298-94A9-48C0-8088-60D59CE3B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27</Pages>
  <Words>13504</Words>
  <Characters>76977</Characters>
  <Application>Microsoft Office Word</Application>
  <DocSecurity>0</DocSecurity>
  <Lines>641</Lines>
  <Paragraphs>180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90301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Tvrdá Andrea</dc:creator>
  <cp:keywords/>
  <dc:description/>
  <cp:lastModifiedBy>Kardelis Ondrej</cp:lastModifiedBy>
  <cp:revision>3</cp:revision>
  <cp:lastPrinted>2022-09-27T08:28:00Z</cp:lastPrinted>
  <dcterms:created xsi:type="dcterms:W3CDTF">2022-10-05T08:57:00Z</dcterms:created>
  <dcterms:modified xsi:type="dcterms:W3CDTF">2022-10-17T12:53:00Z</dcterms:modified>
</cp:coreProperties>
</file>